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69" w:rsidRDefault="00A25469" w:rsidP="005D4CDF">
      <w:pPr>
        <w:jc w:val="center"/>
        <w:rPr>
          <w:rFonts w:ascii="Times New Roman" w:hAnsi="Times New Roman" w:cs="Times New Roman"/>
          <w:b/>
          <w:sz w:val="28"/>
        </w:rPr>
      </w:pPr>
    </w:p>
    <w:p w:rsidR="00A25469" w:rsidRDefault="00A25469" w:rsidP="005D4CDF">
      <w:pPr>
        <w:jc w:val="center"/>
        <w:rPr>
          <w:rFonts w:ascii="Times New Roman" w:hAnsi="Times New Roman" w:cs="Times New Roman"/>
          <w:b/>
          <w:sz w:val="28"/>
        </w:rPr>
      </w:pPr>
    </w:p>
    <w:p w:rsidR="00A25469" w:rsidRDefault="00A25469" w:rsidP="005D4CDF">
      <w:pPr>
        <w:jc w:val="center"/>
        <w:rPr>
          <w:rFonts w:ascii="Times New Roman" w:hAnsi="Times New Roman" w:cs="Times New Roman"/>
          <w:b/>
          <w:sz w:val="28"/>
        </w:rPr>
      </w:pPr>
    </w:p>
    <w:p w:rsidR="005D4CDF" w:rsidRPr="00116C0E" w:rsidRDefault="005D4CDF" w:rsidP="005D4CDF">
      <w:pPr>
        <w:jc w:val="center"/>
        <w:rPr>
          <w:rFonts w:ascii="Times New Roman" w:hAnsi="Times New Roman" w:cs="Times New Roman"/>
          <w:b/>
          <w:sz w:val="28"/>
        </w:rPr>
      </w:pPr>
      <w:r w:rsidRPr="00116C0E">
        <w:rPr>
          <w:rFonts w:ascii="Times New Roman" w:hAnsi="Times New Roman" w:cs="Times New Roman"/>
          <w:b/>
          <w:sz w:val="28"/>
        </w:rPr>
        <w:t xml:space="preserve">Derecho </w:t>
      </w:r>
      <w:r w:rsidR="001B7216" w:rsidRPr="00116C0E">
        <w:rPr>
          <w:rFonts w:ascii="Times New Roman" w:hAnsi="Times New Roman" w:cs="Times New Roman"/>
          <w:b/>
          <w:sz w:val="28"/>
        </w:rPr>
        <w:t>PROCESAL</w:t>
      </w:r>
    </w:p>
    <w:p w:rsidR="004A758B" w:rsidRPr="00116C0E" w:rsidRDefault="004A758B" w:rsidP="004A758B">
      <w:pPr>
        <w:jc w:val="center"/>
        <w:rPr>
          <w:rFonts w:ascii="Times New Roman" w:hAnsi="Times New Roman" w:cs="Times New Roman"/>
          <w:i/>
          <w:sz w:val="24"/>
        </w:rPr>
      </w:pPr>
    </w:p>
    <w:p w:rsidR="004A758B" w:rsidRPr="00101212" w:rsidRDefault="004A758B" w:rsidP="004A758B">
      <w:pPr>
        <w:jc w:val="center"/>
        <w:rPr>
          <w:rFonts w:ascii="Times New Roman" w:hAnsi="Times New Roman" w:cs="Times New Roman"/>
          <w:i/>
          <w:sz w:val="24"/>
          <w:highlight w:val="yellow"/>
        </w:rPr>
      </w:pPr>
      <w:r w:rsidRPr="00101212">
        <w:rPr>
          <w:rFonts w:ascii="Times New Roman" w:hAnsi="Times New Roman" w:cs="Times New Roman"/>
          <w:i/>
          <w:sz w:val="24"/>
          <w:highlight w:val="yellow"/>
        </w:rPr>
        <w:t>Esenciales 117 CE, L</w:t>
      </w:r>
      <w:r w:rsidR="00777FFA" w:rsidRPr="00101212">
        <w:rPr>
          <w:rFonts w:ascii="Times New Roman" w:hAnsi="Times New Roman" w:cs="Times New Roman"/>
          <w:i/>
          <w:sz w:val="24"/>
          <w:highlight w:val="yellow"/>
        </w:rPr>
        <w:t>OPJ</w:t>
      </w:r>
      <w:r w:rsidRPr="00101212">
        <w:rPr>
          <w:rFonts w:ascii="Times New Roman" w:hAnsi="Times New Roman" w:cs="Times New Roman"/>
          <w:i/>
          <w:sz w:val="24"/>
          <w:highlight w:val="yellow"/>
        </w:rPr>
        <w:t xml:space="preserve"> 1 de julio</w:t>
      </w:r>
      <w:r w:rsidR="00777FFA" w:rsidRPr="00101212">
        <w:rPr>
          <w:rFonts w:ascii="Times New Roman" w:hAnsi="Times New Roman" w:cs="Times New Roman"/>
          <w:i/>
          <w:sz w:val="24"/>
          <w:highlight w:val="yellow"/>
        </w:rPr>
        <w:t xml:space="preserve"> 1985</w:t>
      </w:r>
    </w:p>
    <w:p w:rsidR="004A758B" w:rsidRPr="00116C0E" w:rsidRDefault="004A758B" w:rsidP="004A758B">
      <w:pPr>
        <w:jc w:val="center"/>
        <w:rPr>
          <w:rFonts w:ascii="Times New Roman" w:hAnsi="Times New Roman" w:cs="Times New Roman"/>
          <w:i/>
          <w:sz w:val="24"/>
        </w:rPr>
      </w:pPr>
      <w:r w:rsidRPr="00101212">
        <w:rPr>
          <w:rFonts w:ascii="Times New Roman" w:hAnsi="Times New Roman" w:cs="Times New Roman"/>
          <w:i/>
          <w:sz w:val="24"/>
          <w:highlight w:val="yellow"/>
        </w:rPr>
        <w:t>y L</w:t>
      </w:r>
      <w:r w:rsidR="00777FFA" w:rsidRPr="00101212">
        <w:rPr>
          <w:rFonts w:ascii="Times New Roman" w:hAnsi="Times New Roman" w:cs="Times New Roman"/>
          <w:i/>
          <w:sz w:val="24"/>
          <w:highlight w:val="yellow"/>
        </w:rPr>
        <w:t>EC</w:t>
      </w:r>
      <w:r w:rsidRPr="00101212">
        <w:rPr>
          <w:rFonts w:ascii="Times New Roman" w:hAnsi="Times New Roman" w:cs="Times New Roman"/>
          <w:i/>
          <w:sz w:val="24"/>
          <w:highlight w:val="yellow"/>
        </w:rPr>
        <w:t xml:space="preserve"> 7 de enero</w:t>
      </w:r>
      <w:r w:rsidR="00777FFA" w:rsidRPr="00101212">
        <w:rPr>
          <w:rFonts w:ascii="Times New Roman" w:hAnsi="Times New Roman" w:cs="Times New Roman"/>
          <w:i/>
          <w:sz w:val="24"/>
          <w:highlight w:val="yellow"/>
        </w:rPr>
        <w:t xml:space="preserve"> 2000</w:t>
      </w:r>
    </w:p>
    <w:p w:rsidR="005D4CDF" w:rsidRPr="00116C0E" w:rsidRDefault="005D4CDF" w:rsidP="005D4CDF">
      <w:pPr>
        <w:jc w:val="center"/>
        <w:rPr>
          <w:rFonts w:ascii="Times New Roman" w:hAnsi="Times New Roman" w:cs="Times New Roman"/>
          <w:b/>
          <w:sz w:val="28"/>
        </w:rPr>
      </w:pPr>
    </w:p>
    <w:p w:rsidR="003803BD" w:rsidRPr="00116C0E" w:rsidRDefault="003803BD" w:rsidP="003803BD">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b/>
          <w:color w:val="333333"/>
          <w:shd w:val="clear" w:color="auto" w:fill="FFFFFF"/>
        </w:rPr>
      </w:pPr>
      <w:r w:rsidRPr="00116C0E">
        <w:rPr>
          <w:rFonts w:ascii="Times New Roman" w:hAnsi="Times New Roman" w:cs="Times New Roman"/>
          <w:b/>
          <w:color w:val="333333"/>
          <w:shd w:val="clear" w:color="auto" w:fill="FFFFFF"/>
        </w:rPr>
        <w:t>Tema 1. Concepto y naturaleza de la jurisdicción. Clases. Principios procesales</w:t>
      </w:r>
      <w:r w:rsidR="00920765" w:rsidRPr="00116C0E">
        <w:rPr>
          <w:rFonts w:ascii="Times New Roman" w:hAnsi="Times New Roman" w:cs="Times New Roman"/>
          <w:b/>
          <w:color w:val="333333"/>
          <w:shd w:val="clear" w:color="auto" w:fill="FFFFFF"/>
        </w:rPr>
        <w:t xml:space="preserve"> </w:t>
      </w:r>
      <w:r w:rsidRPr="00116C0E">
        <w:rPr>
          <w:rFonts w:ascii="Times New Roman" w:hAnsi="Times New Roman" w:cs="Times New Roman"/>
          <w:b/>
          <w:color w:val="333333"/>
          <w:shd w:val="clear" w:color="auto" w:fill="FFFFFF"/>
        </w:rPr>
        <w:t>contenidos en la Constitución.</w:t>
      </w:r>
    </w:p>
    <w:p w:rsidR="001B7216" w:rsidRPr="00116C0E" w:rsidRDefault="001B7216" w:rsidP="001B7216">
      <w:pPr>
        <w:jc w:val="both"/>
        <w:rPr>
          <w:rFonts w:ascii="Times New Roman" w:hAnsi="Times New Roman" w:cs="Times New Roman"/>
          <w:color w:val="333333"/>
          <w:sz w:val="20"/>
          <w:szCs w:val="17"/>
          <w:shd w:val="clear" w:color="auto" w:fill="FFFFFF"/>
        </w:rPr>
      </w:pPr>
    </w:p>
    <w:p w:rsidR="00C268E2" w:rsidRPr="00116C0E" w:rsidRDefault="00887B41" w:rsidP="004A758B">
      <w:pPr>
        <w:jc w:val="both"/>
        <w:rPr>
          <w:rFonts w:ascii="Times New Roman" w:hAnsi="Times New Roman" w:cs="Times New Roman"/>
        </w:rPr>
      </w:pPr>
      <w:r w:rsidRPr="00116C0E">
        <w:rPr>
          <w:rFonts w:ascii="Times New Roman" w:hAnsi="Times New Roman" w:cs="Times New Roman"/>
        </w:rPr>
        <w:t xml:space="preserve">- </w:t>
      </w:r>
      <w:r w:rsidR="008D42E8" w:rsidRPr="00116C0E">
        <w:rPr>
          <w:rFonts w:ascii="Times New Roman" w:hAnsi="Times New Roman" w:cs="Times New Roman"/>
        </w:rPr>
        <w:t>La jurisdicción (del latín “iuris dictio”) es uno de los tres poderes del Estado (</w:t>
      </w:r>
      <w:r w:rsidRPr="00116C0E">
        <w:rPr>
          <w:rFonts w:ascii="Times New Roman" w:hAnsi="Times New Roman" w:cs="Times New Roman"/>
        </w:rPr>
        <w:t>la potestad jurisdiccional</w:t>
      </w:r>
      <w:r w:rsidR="008D42E8" w:rsidRPr="00116C0E">
        <w:rPr>
          <w:rFonts w:ascii="Times New Roman" w:hAnsi="Times New Roman" w:cs="Times New Roman"/>
        </w:rPr>
        <w:t>)</w:t>
      </w:r>
      <w:r w:rsidR="00C268E2" w:rsidRPr="00116C0E">
        <w:rPr>
          <w:rFonts w:ascii="Times New Roman" w:hAnsi="Times New Roman" w:cs="Times New Roman"/>
        </w:rPr>
        <w:t>.</w:t>
      </w:r>
    </w:p>
    <w:p w:rsidR="00C268E2" w:rsidRPr="00116C0E" w:rsidRDefault="00C268E2" w:rsidP="004A758B">
      <w:pPr>
        <w:jc w:val="both"/>
        <w:rPr>
          <w:rFonts w:ascii="Times New Roman" w:hAnsi="Times New Roman" w:cs="Times New Roman"/>
        </w:rPr>
      </w:pPr>
    </w:p>
    <w:p w:rsidR="00887B41" w:rsidRPr="00116C0E" w:rsidRDefault="00887B41" w:rsidP="004A758B">
      <w:pPr>
        <w:jc w:val="both"/>
        <w:rPr>
          <w:rFonts w:ascii="Times New Roman" w:hAnsi="Times New Roman" w:cs="Times New Roman"/>
        </w:rPr>
      </w:pPr>
      <w:r w:rsidRPr="00116C0E">
        <w:rPr>
          <w:rFonts w:ascii="Times New Roman" w:hAnsi="Times New Roman" w:cs="Times New Roman"/>
        </w:rPr>
        <w:t xml:space="preserve">- </w:t>
      </w:r>
      <w:r w:rsidR="00C268E2" w:rsidRPr="00116C0E">
        <w:rPr>
          <w:rFonts w:ascii="Times New Roman" w:hAnsi="Times New Roman" w:cs="Times New Roman"/>
        </w:rPr>
        <w:t xml:space="preserve">CLASES </w:t>
      </w:r>
    </w:p>
    <w:p w:rsidR="00887B41" w:rsidRPr="00116C0E" w:rsidRDefault="00887B41" w:rsidP="004A758B">
      <w:pPr>
        <w:jc w:val="both"/>
        <w:rPr>
          <w:rFonts w:ascii="Times New Roman" w:hAnsi="Times New Roman" w:cs="Times New Roman"/>
        </w:rPr>
      </w:pPr>
    </w:p>
    <w:p w:rsidR="00C268E2" w:rsidRPr="00116C0E" w:rsidRDefault="00C268E2" w:rsidP="0036572C">
      <w:pPr>
        <w:ind w:left="708"/>
        <w:jc w:val="both"/>
        <w:rPr>
          <w:rFonts w:ascii="Times New Roman" w:hAnsi="Times New Roman" w:cs="Times New Roman"/>
        </w:rPr>
      </w:pPr>
      <w:r w:rsidRPr="00116C0E">
        <w:rPr>
          <w:rFonts w:ascii="Times New Roman" w:hAnsi="Times New Roman" w:cs="Times New Roman"/>
        </w:rPr>
        <w:t xml:space="preserve">Existe una jurisdicción </w:t>
      </w:r>
      <w:r w:rsidRPr="00116C0E">
        <w:rPr>
          <w:rFonts w:ascii="Times New Roman" w:hAnsi="Times New Roman" w:cs="Times New Roman"/>
          <w:b/>
        </w:rPr>
        <w:t>contenciosa</w:t>
      </w:r>
      <w:r w:rsidRPr="00116C0E">
        <w:rPr>
          <w:rFonts w:ascii="Times New Roman" w:hAnsi="Times New Roman" w:cs="Times New Roman"/>
        </w:rPr>
        <w:t xml:space="preserve"> (función o modo de proceder “contencioso”), </w:t>
      </w:r>
      <w:r w:rsidRPr="00116C0E">
        <w:rPr>
          <w:rFonts w:ascii="Times New Roman" w:hAnsi="Times New Roman" w:cs="Times New Roman"/>
          <w:b/>
        </w:rPr>
        <w:t>a distinguir de la JV</w:t>
      </w:r>
      <w:r w:rsidR="008D42E8" w:rsidRPr="00116C0E">
        <w:rPr>
          <w:rFonts w:ascii="Times New Roman" w:hAnsi="Times New Roman" w:cs="Times New Roman"/>
        </w:rPr>
        <w:t xml:space="preserve"> </w:t>
      </w:r>
      <w:r w:rsidRPr="00116C0E">
        <w:rPr>
          <w:rFonts w:ascii="Times New Roman" w:hAnsi="Times New Roman" w:cs="Times New Roman"/>
        </w:rPr>
        <w:t xml:space="preserve">(art 1 LJV “expedientes... que requieran la intervención de un órgano jurisdiccional para la tutela de derechos e intereses en materia de Derecho civil y mercantil </w:t>
      </w:r>
      <w:r w:rsidRPr="00116C0E">
        <w:rPr>
          <w:rFonts w:ascii="Times New Roman" w:hAnsi="Times New Roman" w:cs="Times New Roman"/>
          <w:i/>
          <w:u w:val="single"/>
        </w:rPr>
        <w:t>sin que exista controversia que deba sustanciarse en un proceso contencioso</w:t>
      </w:r>
      <w:r w:rsidRPr="00116C0E">
        <w:rPr>
          <w:rFonts w:ascii="Times New Roman" w:hAnsi="Times New Roman" w:cs="Times New Roman"/>
          <w:i/>
        </w:rPr>
        <w:t xml:space="preserve"> )</w:t>
      </w:r>
    </w:p>
    <w:p w:rsidR="004A758B" w:rsidRPr="00116C0E" w:rsidRDefault="008D42E8" w:rsidP="0036572C">
      <w:pPr>
        <w:ind w:left="708"/>
        <w:jc w:val="both"/>
        <w:rPr>
          <w:rFonts w:ascii="Times New Roman" w:hAnsi="Times New Roman" w:cs="Times New Roman"/>
        </w:rPr>
      </w:pPr>
      <w:r w:rsidRPr="00116C0E">
        <w:rPr>
          <w:rFonts w:ascii="Times New Roman" w:hAnsi="Times New Roman" w:cs="Times New Roman"/>
        </w:rPr>
        <w:t xml:space="preserve"> </w:t>
      </w:r>
    </w:p>
    <w:p w:rsidR="00174E87" w:rsidRPr="00116C0E" w:rsidRDefault="00174E87" w:rsidP="0036572C">
      <w:pPr>
        <w:ind w:left="708"/>
        <w:jc w:val="both"/>
        <w:rPr>
          <w:rFonts w:ascii="Times New Roman" w:hAnsi="Times New Roman" w:cs="Times New Roman"/>
        </w:rPr>
      </w:pPr>
      <w:r w:rsidRPr="00116C0E">
        <w:rPr>
          <w:rFonts w:ascii="Times New Roman" w:hAnsi="Times New Roman" w:cs="Times New Roman"/>
          <w:b/>
        </w:rPr>
        <w:t>Civil, Penal, Militar, Contencioso-admtva y Laboral</w:t>
      </w:r>
      <w:r w:rsidR="000978CA" w:rsidRPr="00116C0E">
        <w:rPr>
          <w:rStyle w:val="Refdenotaalfinal"/>
          <w:rFonts w:ascii="Times New Roman" w:hAnsi="Times New Roman" w:cs="Times New Roman"/>
          <w:b/>
        </w:rPr>
        <w:endnoteReference w:id="1"/>
      </w:r>
      <w:r w:rsidRPr="00116C0E">
        <w:rPr>
          <w:rFonts w:ascii="Times New Roman" w:hAnsi="Times New Roman" w:cs="Times New Roman"/>
        </w:rPr>
        <w:t xml:space="preserve">: </w:t>
      </w:r>
    </w:p>
    <w:p w:rsidR="00174E87" w:rsidRPr="00116C0E" w:rsidRDefault="00174E87" w:rsidP="0036572C">
      <w:pPr>
        <w:ind w:left="708"/>
        <w:jc w:val="both"/>
        <w:rPr>
          <w:rFonts w:ascii="Times New Roman" w:hAnsi="Times New Roman" w:cs="Times New Roman"/>
        </w:rPr>
      </w:pPr>
    </w:p>
    <w:p w:rsidR="00174E87" w:rsidRPr="00116C0E" w:rsidRDefault="00174E87" w:rsidP="0036572C">
      <w:pPr>
        <w:ind w:left="1416"/>
        <w:jc w:val="both"/>
        <w:rPr>
          <w:rFonts w:ascii="Times New Roman" w:hAnsi="Times New Roman" w:cs="Times New Roman"/>
          <w:sz w:val="18"/>
        </w:rPr>
      </w:pPr>
      <w:r w:rsidRPr="00116C0E">
        <w:rPr>
          <w:rFonts w:ascii="Times New Roman" w:hAnsi="Times New Roman" w:cs="Times New Roman"/>
        </w:rPr>
        <w:t xml:space="preserve">+ </w:t>
      </w:r>
      <w:r w:rsidRPr="00116C0E">
        <w:rPr>
          <w:rFonts w:ascii="Times New Roman" w:hAnsi="Times New Roman" w:cs="Times New Roman"/>
          <w:u w:val="single"/>
        </w:rPr>
        <w:t>Vis atractiva</w:t>
      </w:r>
      <w:r w:rsidRPr="00116C0E">
        <w:rPr>
          <w:rFonts w:ascii="Times New Roman" w:hAnsi="Times New Roman" w:cs="Times New Roman"/>
        </w:rPr>
        <w:t xml:space="preserve">. Los Tribunales y Juzgados del orden civil conocerán, además de las materias que les son propias, de </w:t>
      </w:r>
      <w:r w:rsidRPr="00116C0E">
        <w:rPr>
          <w:rFonts w:ascii="Times New Roman" w:hAnsi="Times New Roman" w:cs="Times New Roman"/>
          <w:i/>
        </w:rPr>
        <w:t>todas aquellas que no estén atribuidas a otro orden jurisdiccional</w:t>
      </w:r>
      <w:r w:rsidRPr="00116C0E">
        <w:rPr>
          <w:rFonts w:ascii="Times New Roman" w:hAnsi="Times New Roman" w:cs="Times New Roman"/>
        </w:rPr>
        <w:t xml:space="preserve">. </w:t>
      </w:r>
      <w:r w:rsidRPr="00116C0E">
        <w:rPr>
          <w:rFonts w:ascii="Times New Roman" w:hAnsi="Times New Roman" w:cs="Times New Roman"/>
          <w:sz w:val="18"/>
        </w:rPr>
        <w:t>En este orden civil, corresponderá a la jurisdicción militar la prevención de los juicios de testamentaría y de abintestato de los miembros de las Fuerzas Armadas que, en tiempo de guerra, fallecieren en campaña o navegación.</w:t>
      </w:r>
    </w:p>
    <w:p w:rsidR="00174E87" w:rsidRPr="00116C0E" w:rsidRDefault="00174E87" w:rsidP="0036572C">
      <w:pPr>
        <w:ind w:left="1416"/>
        <w:jc w:val="both"/>
        <w:rPr>
          <w:rFonts w:ascii="Times New Roman" w:hAnsi="Times New Roman" w:cs="Times New Roman"/>
        </w:rPr>
      </w:pPr>
    </w:p>
    <w:p w:rsidR="00174E87" w:rsidRPr="00116C0E" w:rsidRDefault="00174E87" w:rsidP="0036572C">
      <w:pPr>
        <w:ind w:left="1416"/>
        <w:jc w:val="both"/>
        <w:rPr>
          <w:rFonts w:ascii="Times New Roman" w:hAnsi="Times New Roman" w:cs="Times New Roman"/>
        </w:rPr>
      </w:pPr>
      <w:r w:rsidRPr="00116C0E">
        <w:rPr>
          <w:rFonts w:ascii="Times New Roman" w:hAnsi="Times New Roman" w:cs="Times New Roman"/>
        </w:rPr>
        <w:t>+ Los del orden jurisdiccional penal tendrán atribuido el conocimiento de las causas y juicios criminales, con excepción de los que correspondan a la jurisdicción militar.</w:t>
      </w:r>
    </w:p>
    <w:p w:rsidR="00174E87" w:rsidRPr="00116C0E" w:rsidRDefault="00174E87" w:rsidP="0036572C">
      <w:pPr>
        <w:ind w:left="1416"/>
        <w:jc w:val="both"/>
        <w:rPr>
          <w:rFonts w:ascii="Times New Roman" w:hAnsi="Times New Roman" w:cs="Times New Roman"/>
        </w:rPr>
      </w:pPr>
    </w:p>
    <w:p w:rsidR="00174E87" w:rsidRPr="00116C0E" w:rsidRDefault="00174E87" w:rsidP="0036572C">
      <w:pPr>
        <w:ind w:left="1416"/>
        <w:jc w:val="both"/>
        <w:rPr>
          <w:rFonts w:ascii="Times New Roman" w:hAnsi="Times New Roman" w:cs="Times New Roman"/>
        </w:rPr>
      </w:pPr>
      <w:r w:rsidRPr="00116C0E">
        <w:rPr>
          <w:rFonts w:ascii="Times New Roman" w:hAnsi="Times New Roman" w:cs="Times New Roman"/>
        </w:rPr>
        <w:t xml:space="preserve">+ Los del orden contencioso-administrativo conocerán de las pretensiones que se deduzcan en relación con la actuación de las Administraciones públicas sujeta al derecho administrativo y otras… </w:t>
      </w:r>
    </w:p>
    <w:p w:rsidR="00174E87" w:rsidRPr="00116C0E" w:rsidRDefault="00174E87" w:rsidP="0036572C">
      <w:pPr>
        <w:ind w:left="1416"/>
        <w:jc w:val="both"/>
        <w:rPr>
          <w:rFonts w:ascii="Times New Roman" w:hAnsi="Times New Roman" w:cs="Times New Roman"/>
        </w:rPr>
      </w:pPr>
    </w:p>
    <w:p w:rsidR="00174E87" w:rsidRPr="00116C0E" w:rsidRDefault="00174E87" w:rsidP="0036572C">
      <w:pPr>
        <w:ind w:left="1416"/>
        <w:jc w:val="both"/>
        <w:rPr>
          <w:rFonts w:ascii="Times New Roman" w:hAnsi="Times New Roman" w:cs="Times New Roman"/>
        </w:rPr>
      </w:pPr>
      <w:r w:rsidRPr="00116C0E">
        <w:rPr>
          <w:rFonts w:ascii="Times New Roman" w:hAnsi="Times New Roman" w:cs="Times New Roman"/>
        </w:rPr>
        <w:t>+ Los del orden jurisdiccional social conocerán de las pretensiones que se promuevan dentro de la rama social del derecho, tanto en conflictos individuales como colectivos, así como las reclamaciones en materia de Seguridad Social o contra el Estado cuando le atribuya responsabilidad la legislación laboral.</w:t>
      </w:r>
    </w:p>
    <w:p w:rsidR="00174E87" w:rsidRPr="00116C0E" w:rsidRDefault="00174E87" w:rsidP="0036572C">
      <w:pPr>
        <w:ind w:left="708"/>
        <w:jc w:val="both"/>
        <w:rPr>
          <w:rFonts w:ascii="Times New Roman" w:hAnsi="Times New Roman" w:cs="Times New Roman"/>
        </w:rPr>
      </w:pPr>
    </w:p>
    <w:p w:rsidR="00174E87" w:rsidRPr="00116C0E" w:rsidRDefault="00174E87" w:rsidP="0036572C">
      <w:pPr>
        <w:ind w:left="708"/>
        <w:jc w:val="both"/>
        <w:rPr>
          <w:rFonts w:ascii="Times New Roman" w:hAnsi="Times New Roman" w:cs="Times New Roman"/>
        </w:rPr>
      </w:pPr>
    </w:p>
    <w:p w:rsidR="00920765" w:rsidRPr="00116C0E" w:rsidRDefault="00887B41" w:rsidP="00920765">
      <w:pPr>
        <w:ind w:left="2124"/>
        <w:jc w:val="both"/>
        <w:rPr>
          <w:rFonts w:ascii="Times New Roman" w:hAnsi="Times New Roman" w:cs="Times New Roman"/>
        </w:rPr>
      </w:pPr>
      <w:r w:rsidRPr="00116C0E">
        <w:rPr>
          <w:rFonts w:ascii="Times New Roman" w:hAnsi="Times New Roman" w:cs="Times New Roman"/>
        </w:rPr>
        <w:t xml:space="preserve">Hay que distinguir </w:t>
      </w:r>
      <w:r w:rsidR="00920765" w:rsidRPr="00116C0E">
        <w:rPr>
          <w:rFonts w:ascii="Times New Roman" w:hAnsi="Times New Roman" w:cs="Times New Roman"/>
        </w:rPr>
        <w:t xml:space="preserve">(nada que ver con los </w:t>
      </w:r>
      <w:r w:rsidR="00920765" w:rsidRPr="00116C0E">
        <w:rPr>
          <w:rFonts w:ascii="Times New Roman" w:hAnsi="Times New Roman" w:cs="Times New Roman"/>
          <w:i/>
        </w:rPr>
        <w:t>conflictos de atribuciones</w:t>
      </w:r>
      <w:r w:rsidR="00920765" w:rsidRPr="00116C0E">
        <w:rPr>
          <w:rFonts w:ascii="Times New Roman" w:hAnsi="Times New Roman" w:cs="Times New Roman"/>
        </w:rPr>
        <w:t xml:space="preserve"> entre órganos de una misma Administración no relacionados jerárquicamente ni con los </w:t>
      </w:r>
      <w:r w:rsidR="00920765" w:rsidRPr="00116C0E">
        <w:rPr>
          <w:rFonts w:ascii="Times New Roman" w:hAnsi="Times New Roman" w:cs="Times New Roman"/>
          <w:i/>
        </w:rPr>
        <w:t>conflictos constitucionales</w:t>
      </w:r>
      <w:r w:rsidR="00920765" w:rsidRPr="00116C0E">
        <w:rPr>
          <w:rFonts w:ascii="Times New Roman" w:hAnsi="Times New Roman" w:cs="Times New Roman"/>
        </w:rPr>
        <w:t xml:space="preserve"> entre el Estado y las CCAA –o de éstas entre sí-, entre órganos constitucionales o en defensa de la autonomía local, que se someten al Tribunal Constitucional</w:t>
      </w:r>
      <w:r w:rsidR="00920765" w:rsidRPr="00116C0E">
        <w:rPr>
          <w:rStyle w:val="Refdenotaalfinal"/>
          <w:rFonts w:ascii="Times New Roman" w:hAnsi="Times New Roman" w:cs="Times New Roman"/>
        </w:rPr>
        <w:endnoteReference w:id="2"/>
      </w:r>
      <w:r w:rsidR="00920765" w:rsidRPr="00116C0E">
        <w:rPr>
          <w:rFonts w:ascii="Times New Roman" w:hAnsi="Times New Roman" w:cs="Times New Roman"/>
        </w:rPr>
        <w:t>)</w:t>
      </w:r>
    </w:p>
    <w:p w:rsidR="00887B41" w:rsidRPr="00116C0E" w:rsidRDefault="00887B41" w:rsidP="00920765">
      <w:pPr>
        <w:ind w:left="2124"/>
        <w:jc w:val="both"/>
        <w:rPr>
          <w:rFonts w:ascii="Times New Roman" w:hAnsi="Times New Roman" w:cs="Times New Roman"/>
        </w:rPr>
      </w:pPr>
    </w:p>
    <w:p w:rsidR="00920765" w:rsidRPr="00116C0E" w:rsidRDefault="00920765" w:rsidP="00920765">
      <w:pPr>
        <w:ind w:left="2124"/>
        <w:jc w:val="both"/>
        <w:rPr>
          <w:rFonts w:ascii="Times New Roman" w:hAnsi="Times New Roman" w:cs="Times New Roman"/>
        </w:rPr>
      </w:pPr>
    </w:p>
    <w:p w:rsidR="00887B41" w:rsidRPr="00116C0E" w:rsidRDefault="00887B41" w:rsidP="0036572C">
      <w:pPr>
        <w:ind w:left="2832"/>
        <w:jc w:val="both"/>
        <w:rPr>
          <w:rFonts w:ascii="Times New Roman" w:hAnsi="Times New Roman" w:cs="Times New Roman"/>
        </w:rPr>
      </w:pPr>
      <w:r w:rsidRPr="00116C0E">
        <w:rPr>
          <w:rFonts w:ascii="Times New Roman" w:hAnsi="Times New Roman" w:cs="Times New Roman"/>
        </w:rPr>
        <w:t xml:space="preserve">. los </w:t>
      </w:r>
      <w:r w:rsidR="00116C0E" w:rsidRPr="00116C0E">
        <w:rPr>
          <w:rFonts w:ascii="Times New Roman" w:hAnsi="Times New Roman" w:cs="Times New Roman"/>
        </w:rPr>
        <w:t>“</w:t>
      </w:r>
      <w:r w:rsidRPr="00116C0E">
        <w:rPr>
          <w:rFonts w:ascii="Times New Roman" w:hAnsi="Times New Roman" w:cs="Times New Roman"/>
        </w:rPr>
        <w:t>conflictos d</w:t>
      </w:r>
      <w:r w:rsidRPr="00116C0E">
        <w:rPr>
          <w:rFonts w:ascii="Times New Roman" w:hAnsi="Times New Roman" w:cs="Times New Roman"/>
          <w:color w:val="333333"/>
          <w:sz w:val="19"/>
          <w:szCs w:val="19"/>
          <w:shd w:val="clear" w:color="auto" w:fill="FFFFFF"/>
        </w:rPr>
        <w:t>e jurisdicción</w:t>
      </w:r>
      <w:r w:rsidR="00116C0E" w:rsidRPr="00116C0E">
        <w:rPr>
          <w:rFonts w:ascii="Times New Roman" w:hAnsi="Times New Roman" w:cs="Times New Roman"/>
          <w:color w:val="333333"/>
          <w:sz w:val="19"/>
          <w:szCs w:val="19"/>
          <w:shd w:val="clear" w:color="auto" w:fill="FFFFFF"/>
        </w:rPr>
        <w:t>”</w:t>
      </w:r>
      <w:r w:rsidRPr="00116C0E">
        <w:rPr>
          <w:rFonts w:ascii="Times New Roman" w:hAnsi="Times New Roman" w:cs="Times New Roman"/>
          <w:color w:val="333333"/>
          <w:sz w:val="19"/>
          <w:szCs w:val="19"/>
          <w:shd w:val="clear" w:color="auto" w:fill="FFFFFF"/>
        </w:rPr>
        <w:t xml:space="preserve"> entre los Juzgados o Tribunales y la Administración, que son resueltos por el Tribunal de Conflictos de </w:t>
      </w:r>
      <w:r w:rsidRPr="00116C0E">
        <w:rPr>
          <w:rFonts w:ascii="Times New Roman" w:hAnsi="Times New Roman" w:cs="Times New Roman"/>
          <w:color w:val="333333"/>
          <w:sz w:val="19"/>
          <w:szCs w:val="19"/>
          <w:shd w:val="clear" w:color="auto" w:fill="FFFFFF"/>
        </w:rPr>
        <w:lastRenderedPageBreak/>
        <w:t xml:space="preserve">Jurisdicción (art. 1 de la </w:t>
      </w:r>
      <w:r w:rsidRPr="00116C0E">
        <w:rPr>
          <w:rFonts w:ascii="Times New Roman" w:hAnsi="Times New Roman" w:cs="Times New Roman"/>
        </w:rPr>
        <w:t xml:space="preserve">LO 2/1987, de 18 de mayo, de Conflictos Jurisdiccionales). </w:t>
      </w:r>
    </w:p>
    <w:p w:rsidR="00887B41" w:rsidRPr="00116C0E" w:rsidRDefault="00887B41" w:rsidP="0036572C">
      <w:pPr>
        <w:ind w:left="2832"/>
        <w:jc w:val="both"/>
        <w:rPr>
          <w:rFonts w:ascii="Times New Roman" w:hAnsi="Times New Roman" w:cs="Times New Roman"/>
        </w:rPr>
      </w:pPr>
    </w:p>
    <w:p w:rsidR="00887B41" w:rsidRPr="00116C0E" w:rsidRDefault="00887B41" w:rsidP="0036572C">
      <w:pPr>
        <w:ind w:left="2832"/>
        <w:jc w:val="both"/>
        <w:rPr>
          <w:rFonts w:ascii="Times New Roman" w:hAnsi="Times New Roman" w:cs="Times New Roman"/>
          <w:color w:val="333333"/>
          <w:sz w:val="19"/>
          <w:szCs w:val="19"/>
          <w:shd w:val="clear" w:color="auto" w:fill="FFFFFF"/>
        </w:rPr>
      </w:pPr>
      <w:r w:rsidRPr="00116C0E">
        <w:rPr>
          <w:rFonts w:ascii="Times New Roman" w:hAnsi="Times New Roman" w:cs="Times New Roman"/>
        </w:rPr>
        <w:t xml:space="preserve">. los </w:t>
      </w:r>
      <w:r w:rsidR="00116C0E" w:rsidRPr="00116C0E">
        <w:rPr>
          <w:rFonts w:ascii="Times New Roman" w:hAnsi="Times New Roman" w:cs="Times New Roman"/>
        </w:rPr>
        <w:t>“</w:t>
      </w:r>
      <w:r w:rsidR="0036572C" w:rsidRPr="00116C0E">
        <w:rPr>
          <w:rFonts w:ascii="Times New Roman" w:hAnsi="Times New Roman" w:cs="Times New Roman"/>
          <w:b/>
        </w:rPr>
        <w:t>CONFLICTOS DE COMPETENCIA</w:t>
      </w:r>
      <w:r w:rsidR="00116C0E" w:rsidRPr="00116C0E">
        <w:rPr>
          <w:rFonts w:ascii="Times New Roman" w:hAnsi="Times New Roman" w:cs="Times New Roman"/>
          <w:b/>
        </w:rPr>
        <w:t>”</w:t>
      </w:r>
      <w:r w:rsidR="0036572C" w:rsidRPr="00116C0E">
        <w:rPr>
          <w:rFonts w:ascii="Times New Roman" w:hAnsi="Times New Roman" w:cs="Times New Roman"/>
          <w:color w:val="333333"/>
          <w:sz w:val="19"/>
          <w:szCs w:val="19"/>
          <w:shd w:val="clear" w:color="auto" w:fill="FFFFFF"/>
        </w:rPr>
        <w:t xml:space="preserve"> </w:t>
      </w:r>
      <w:r w:rsidRPr="00116C0E">
        <w:rPr>
          <w:rFonts w:ascii="Times New Roman" w:hAnsi="Times New Roman" w:cs="Times New Roman"/>
          <w:color w:val="333333"/>
          <w:sz w:val="19"/>
          <w:szCs w:val="19"/>
          <w:shd w:val="clear" w:color="auto" w:fill="FFFFFF"/>
        </w:rPr>
        <w:t>que puedan producirse entre Juzgados o Tribunales de distinto orden jurisdiccional, que se resolverán por una Sala especial del Tribunal Supremo (art. 42 LOPJ)</w:t>
      </w:r>
    </w:p>
    <w:p w:rsidR="00887B41" w:rsidRPr="00116C0E" w:rsidRDefault="00887B41" w:rsidP="0036572C">
      <w:pPr>
        <w:ind w:left="2832"/>
        <w:jc w:val="both"/>
        <w:rPr>
          <w:rFonts w:ascii="Times New Roman" w:hAnsi="Times New Roman" w:cs="Times New Roman"/>
        </w:rPr>
      </w:pPr>
    </w:p>
    <w:p w:rsidR="00887B41" w:rsidRPr="00116C0E" w:rsidRDefault="00887B41" w:rsidP="0036572C">
      <w:pPr>
        <w:ind w:left="2832"/>
        <w:jc w:val="both"/>
        <w:rPr>
          <w:rFonts w:ascii="Times New Roman" w:hAnsi="Times New Roman" w:cs="Times New Roman"/>
        </w:rPr>
      </w:pPr>
      <w:r w:rsidRPr="00116C0E">
        <w:rPr>
          <w:rFonts w:ascii="Times New Roman" w:hAnsi="Times New Roman" w:cs="Times New Roman"/>
        </w:rPr>
        <w:t xml:space="preserve">. las </w:t>
      </w:r>
      <w:r w:rsidR="00116C0E" w:rsidRPr="00116C0E">
        <w:rPr>
          <w:rFonts w:ascii="Times New Roman" w:hAnsi="Times New Roman" w:cs="Times New Roman"/>
        </w:rPr>
        <w:t>“</w:t>
      </w:r>
      <w:r w:rsidRPr="00116C0E">
        <w:rPr>
          <w:rFonts w:ascii="Times New Roman" w:hAnsi="Times New Roman" w:cs="Times New Roman"/>
        </w:rPr>
        <w:t>cuestiones de competencia</w:t>
      </w:r>
      <w:r w:rsidR="00116C0E" w:rsidRPr="00116C0E">
        <w:rPr>
          <w:rFonts w:ascii="Times New Roman" w:hAnsi="Times New Roman" w:cs="Times New Roman"/>
        </w:rPr>
        <w:t>”</w:t>
      </w:r>
      <w:r w:rsidRPr="00116C0E">
        <w:rPr>
          <w:rFonts w:ascii="Times New Roman" w:hAnsi="Times New Roman" w:cs="Times New Roman"/>
        </w:rPr>
        <w:t xml:space="preserve"> dentro de cada orden jurisdiccional (civil, penal, contencioso-administrativa, militar), que </w:t>
      </w:r>
      <w:r w:rsidRPr="00116C0E">
        <w:rPr>
          <w:rStyle w:val="apple-converted-space"/>
          <w:rFonts w:ascii="Times New Roman" w:hAnsi="Times New Roman" w:cs="Times New Roman"/>
          <w:color w:val="333333"/>
          <w:sz w:val="19"/>
          <w:szCs w:val="19"/>
          <w:shd w:val="clear" w:color="auto" w:fill="FFFFFF"/>
        </w:rPr>
        <w:t> </w:t>
      </w:r>
      <w:r w:rsidRPr="00116C0E">
        <w:rPr>
          <w:rFonts w:ascii="Times New Roman" w:hAnsi="Times New Roman" w:cs="Times New Roman"/>
          <w:color w:val="333333"/>
          <w:sz w:val="19"/>
          <w:szCs w:val="19"/>
          <w:shd w:val="clear" w:color="auto" w:fill="FFFFFF"/>
        </w:rPr>
        <w:t>se resolverán por el órgano inmediato superior común, conforme a las normas establecidas en las leyes procesales (art. 51 LOPJ).</w:t>
      </w:r>
    </w:p>
    <w:p w:rsidR="00887B41" w:rsidRPr="00116C0E" w:rsidRDefault="00887B41" w:rsidP="004A758B">
      <w:pPr>
        <w:jc w:val="both"/>
        <w:rPr>
          <w:rFonts w:ascii="Times New Roman" w:hAnsi="Times New Roman" w:cs="Times New Roman"/>
        </w:rPr>
      </w:pPr>
    </w:p>
    <w:p w:rsidR="004A758B" w:rsidRPr="00116C0E" w:rsidRDefault="00174E87" w:rsidP="004A758B">
      <w:pPr>
        <w:jc w:val="both"/>
        <w:rPr>
          <w:rFonts w:ascii="Times New Roman" w:hAnsi="Times New Roman" w:cs="Times New Roman"/>
        </w:rPr>
      </w:pPr>
      <w:r w:rsidRPr="00116C0E">
        <w:rPr>
          <w:rFonts w:ascii="Times New Roman" w:hAnsi="Times New Roman" w:cs="Times New Roman"/>
        </w:rPr>
        <w:t>PRINCIPIOS (</w:t>
      </w:r>
      <w:r w:rsidR="004A758B" w:rsidRPr="00116C0E">
        <w:rPr>
          <w:rFonts w:ascii="Times New Roman" w:hAnsi="Times New Roman" w:cs="Times New Roman"/>
        </w:rPr>
        <w:t>Titulo VI CE</w:t>
      </w:r>
      <w:r w:rsidRPr="00116C0E">
        <w:rPr>
          <w:rFonts w:ascii="Times New Roman" w:hAnsi="Times New Roman" w:cs="Times New Roman"/>
        </w:rPr>
        <w:t>,</w:t>
      </w:r>
      <w:r w:rsidR="004A758B" w:rsidRPr="00116C0E">
        <w:rPr>
          <w:rFonts w:ascii="Times New Roman" w:hAnsi="Times New Roman" w:cs="Times New Roman"/>
        </w:rPr>
        <w:t xml:space="preserve"> 117 ss)</w:t>
      </w:r>
    </w:p>
    <w:p w:rsidR="004A758B" w:rsidRPr="00116C0E" w:rsidRDefault="004A758B" w:rsidP="004A758B">
      <w:pPr>
        <w:jc w:val="both"/>
        <w:rPr>
          <w:rFonts w:ascii="Times New Roman" w:hAnsi="Times New Roman" w:cs="Times New Roman"/>
        </w:rPr>
      </w:pPr>
    </w:p>
    <w:p w:rsidR="00887B41" w:rsidRPr="00116C0E" w:rsidRDefault="00887B41" w:rsidP="00887B41">
      <w:pPr>
        <w:ind w:left="708"/>
        <w:jc w:val="both"/>
        <w:rPr>
          <w:rFonts w:ascii="Times New Roman" w:hAnsi="Times New Roman" w:cs="Times New Roman"/>
          <w:b/>
        </w:rPr>
      </w:pPr>
      <w:r w:rsidRPr="00116C0E">
        <w:rPr>
          <w:rFonts w:ascii="Times New Roman" w:hAnsi="Times New Roman" w:cs="Times New Roman"/>
          <w:b/>
        </w:rPr>
        <w:t>117 El ejercicio de la potestad jurisdiccional en todo tipo de procesos, juzgando y haciendo ejecutar lo juzgado, corresponde exclusivamente a los Juzgados y Tribunales determinados por las leyes, según las normas de competencia y procedimiento que las mismas establezcan.</w:t>
      </w:r>
    </w:p>
    <w:p w:rsidR="00887B41" w:rsidRPr="00116C0E" w:rsidRDefault="00887B41" w:rsidP="00887B41">
      <w:pPr>
        <w:ind w:left="708"/>
        <w:jc w:val="both"/>
        <w:rPr>
          <w:rFonts w:ascii="Times New Roman" w:hAnsi="Times New Roman" w:cs="Times New Roman"/>
          <w:b/>
        </w:rPr>
      </w:pPr>
    </w:p>
    <w:p w:rsidR="00887B41" w:rsidRPr="00116C0E" w:rsidRDefault="00887B41" w:rsidP="00887B41">
      <w:pPr>
        <w:ind w:left="1416"/>
        <w:jc w:val="both"/>
        <w:rPr>
          <w:rFonts w:ascii="Times New Roman" w:hAnsi="Times New Roman" w:cs="Times New Roman"/>
          <w:b/>
        </w:rPr>
      </w:pPr>
      <w:r w:rsidRPr="00116C0E">
        <w:rPr>
          <w:rFonts w:ascii="Times New Roman" w:hAnsi="Times New Roman" w:cs="Times New Roman"/>
          <w:b/>
        </w:rPr>
        <w:t>Los Juzgados y Tribunales no ejercerán más funciones que las señaladas en el apartado anterior y las que expresamente les sean atribuidas por ley en garantía de cualquier derecho.</w:t>
      </w:r>
    </w:p>
    <w:p w:rsidR="00887B41" w:rsidRPr="00116C0E" w:rsidRDefault="00887B41" w:rsidP="00887B41">
      <w:pPr>
        <w:ind w:left="1416"/>
        <w:jc w:val="both"/>
        <w:rPr>
          <w:rFonts w:ascii="Times New Roman" w:hAnsi="Times New Roman" w:cs="Times New Roman"/>
          <w:b/>
        </w:rPr>
      </w:pPr>
    </w:p>
    <w:p w:rsidR="00887B41" w:rsidRPr="00116C0E" w:rsidRDefault="00887B41" w:rsidP="00887B41">
      <w:pPr>
        <w:ind w:left="1416"/>
        <w:jc w:val="both"/>
        <w:rPr>
          <w:rFonts w:ascii="Times New Roman" w:hAnsi="Times New Roman" w:cs="Times New Roman"/>
        </w:rPr>
      </w:pPr>
      <w:r w:rsidRPr="00116C0E">
        <w:rPr>
          <w:rFonts w:ascii="Times New Roman" w:hAnsi="Times New Roman" w:cs="Times New Roman"/>
          <w:b/>
        </w:rPr>
        <w:t>El principio de unidad jurisdiccional es la base de la organización y funcionamiento de los Tribunales</w:t>
      </w:r>
      <w:r w:rsidRPr="00116C0E">
        <w:rPr>
          <w:rFonts w:ascii="Times New Roman" w:hAnsi="Times New Roman" w:cs="Times New Roman"/>
        </w:rPr>
        <w:t>. La ley regulará el ejercicio de la jurisdicción militar en el ámbito estrictamente castrense y en los supuestos de estado de sitio, de acuerdo con los principios de la Constitución.</w:t>
      </w:r>
    </w:p>
    <w:p w:rsidR="00887B41" w:rsidRPr="00116C0E" w:rsidRDefault="00887B41" w:rsidP="00887B41">
      <w:pPr>
        <w:ind w:left="708"/>
        <w:jc w:val="both"/>
        <w:rPr>
          <w:rFonts w:ascii="Times New Roman" w:hAnsi="Times New Roman" w:cs="Times New Roman"/>
        </w:rPr>
      </w:pPr>
    </w:p>
    <w:p w:rsidR="004A758B" w:rsidRPr="00116C0E" w:rsidRDefault="004A758B" w:rsidP="00887B41">
      <w:pPr>
        <w:ind w:left="708"/>
        <w:jc w:val="both"/>
        <w:rPr>
          <w:rFonts w:ascii="Times New Roman" w:hAnsi="Times New Roman" w:cs="Times New Roman"/>
        </w:rPr>
      </w:pPr>
      <w:r w:rsidRPr="00116C0E">
        <w:rPr>
          <w:rFonts w:ascii="Times New Roman" w:hAnsi="Times New Roman" w:cs="Times New Roman"/>
        </w:rPr>
        <w:t xml:space="preserve">122 </w:t>
      </w:r>
      <w:r w:rsidR="00887B41" w:rsidRPr="00116C0E">
        <w:rPr>
          <w:rFonts w:ascii="Times New Roman" w:hAnsi="Times New Roman" w:cs="Times New Roman"/>
        </w:rPr>
        <w:t xml:space="preserve"> La ley orgánica del poder judicial determinará la constitución, funcionamiento y gobierno de los Juzgados y Tribunales...</w:t>
      </w:r>
    </w:p>
    <w:p w:rsidR="00887B41" w:rsidRPr="00116C0E" w:rsidRDefault="00887B41" w:rsidP="00887B41">
      <w:pPr>
        <w:ind w:left="708"/>
        <w:jc w:val="both"/>
        <w:rPr>
          <w:rFonts w:ascii="Times New Roman" w:hAnsi="Times New Roman" w:cs="Times New Roman"/>
        </w:rPr>
      </w:pPr>
    </w:p>
    <w:p w:rsidR="00887B41" w:rsidRPr="00116C0E" w:rsidRDefault="004A758B" w:rsidP="00887B41">
      <w:pPr>
        <w:ind w:left="708"/>
        <w:jc w:val="both"/>
        <w:rPr>
          <w:rFonts w:ascii="Times New Roman" w:hAnsi="Times New Roman" w:cs="Times New Roman"/>
        </w:rPr>
      </w:pPr>
      <w:r w:rsidRPr="00116C0E">
        <w:rPr>
          <w:rFonts w:ascii="Times New Roman" w:hAnsi="Times New Roman" w:cs="Times New Roman"/>
        </w:rPr>
        <w:t xml:space="preserve">123 CE </w:t>
      </w:r>
      <w:r w:rsidR="00116C0E" w:rsidRPr="00116C0E">
        <w:rPr>
          <w:rFonts w:ascii="Times New Roman" w:hAnsi="Times New Roman" w:cs="Times New Roman"/>
        </w:rPr>
        <w:t xml:space="preserve"> </w:t>
      </w:r>
      <w:r w:rsidR="00887B41" w:rsidRPr="00116C0E">
        <w:rPr>
          <w:rFonts w:ascii="Times New Roman" w:hAnsi="Times New Roman" w:cs="Times New Roman"/>
        </w:rPr>
        <w:t>El Tribunal Supremo, con jurisdicción en toda España, es el órgano jurisdiccional superior en todos los órdenes, salvo lo dispuesto en materia de garantías constitucionales (el TC NO forma parte del Poder Judicial aunque desempeña funciones jurisdiccionales)</w:t>
      </w:r>
    </w:p>
    <w:p w:rsidR="00887B41" w:rsidRPr="00116C0E" w:rsidRDefault="00887B41" w:rsidP="004A758B">
      <w:pPr>
        <w:jc w:val="both"/>
        <w:rPr>
          <w:rFonts w:ascii="Times New Roman" w:hAnsi="Times New Roman" w:cs="Times New Roman"/>
        </w:rPr>
      </w:pPr>
    </w:p>
    <w:p w:rsidR="00116C0E" w:rsidRPr="00116C0E" w:rsidRDefault="00116C0E" w:rsidP="001B7216">
      <w:pPr>
        <w:jc w:val="both"/>
        <w:rPr>
          <w:rFonts w:ascii="Times New Roman" w:hAnsi="Times New Roman" w:cs="Times New Roman"/>
          <w:b/>
          <w:color w:val="333333"/>
          <w:sz w:val="20"/>
          <w:szCs w:val="17"/>
          <w:shd w:val="clear" w:color="auto" w:fill="FFFFFF"/>
        </w:rPr>
      </w:pPr>
    </w:p>
    <w:p w:rsidR="001B7216" w:rsidRPr="00116C0E" w:rsidRDefault="001B7216" w:rsidP="001B7216">
      <w:pPr>
        <w:jc w:val="both"/>
        <w:rPr>
          <w:rFonts w:ascii="Times New Roman" w:hAnsi="Times New Roman" w:cs="Times New Roman"/>
          <w:b/>
          <w:color w:val="333333"/>
          <w:szCs w:val="17"/>
          <w:shd w:val="clear" w:color="auto" w:fill="FFFFFF"/>
        </w:rPr>
      </w:pPr>
      <w:r w:rsidRPr="00116C0E">
        <w:rPr>
          <w:rFonts w:ascii="Times New Roman" w:hAnsi="Times New Roman" w:cs="Times New Roman"/>
          <w:b/>
          <w:color w:val="333333"/>
          <w:szCs w:val="17"/>
          <w:shd w:val="clear" w:color="auto" w:fill="FFFFFF"/>
        </w:rPr>
        <w:t>Tema 2. La competencia objetiva, territorial y funcional. La declinatoria. Recursos en</w:t>
      </w:r>
    </w:p>
    <w:p w:rsidR="0036572C" w:rsidRPr="00116C0E" w:rsidRDefault="001B7216" w:rsidP="0036572C">
      <w:pPr>
        <w:jc w:val="both"/>
        <w:rPr>
          <w:rFonts w:ascii="Times New Roman" w:hAnsi="Times New Roman" w:cs="Times New Roman"/>
          <w:b/>
          <w:color w:val="333333"/>
          <w:szCs w:val="17"/>
          <w:shd w:val="clear" w:color="auto" w:fill="FFFFFF"/>
        </w:rPr>
      </w:pPr>
      <w:r w:rsidRPr="00116C0E">
        <w:rPr>
          <w:rFonts w:ascii="Times New Roman" w:hAnsi="Times New Roman" w:cs="Times New Roman"/>
          <w:b/>
          <w:color w:val="333333"/>
          <w:szCs w:val="17"/>
          <w:shd w:val="clear" w:color="auto" w:fill="FFFFFF"/>
        </w:rPr>
        <w:t>materia de jurisdicción y competencia.</w:t>
      </w:r>
    </w:p>
    <w:p w:rsidR="0036572C" w:rsidRPr="00116C0E" w:rsidRDefault="0036572C" w:rsidP="0036572C">
      <w:pPr>
        <w:jc w:val="both"/>
        <w:rPr>
          <w:rFonts w:ascii="Times New Roman" w:hAnsi="Times New Roman" w:cs="Times New Roman"/>
          <w:color w:val="333333"/>
          <w:sz w:val="20"/>
          <w:szCs w:val="17"/>
          <w:shd w:val="clear" w:color="auto" w:fill="FFFFFF"/>
        </w:rPr>
      </w:pPr>
    </w:p>
    <w:p w:rsidR="0036572C" w:rsidRPr="00116C0E" w:rsidRDefault="00AA1D89" w:rsidP="0036572C">
      <w:pPr>
        <w:jc w:val="both"/>
        <w:rPr>
          <w:rFonts w:ascii="Times New Roman" w:hAnsi="Times New Roman" w:cs="Times New Roman"/>
        </w:rPr>
      </w:pPr>
      <w:r w:rsidRPr="00116C0E">
        <w:rPr>
          <w:rFonts w:ascii="Times New Roman" w:hAnsi="Times New Roman" w:cs="Times New Roman"/>
        </w:rPr>
        <w:t xml:space="preserve">- </w:t>
      </w:r>
      <w:r w:rsidR="0036572C" w:rsidRPr="00116C0E">
        <w:rPr>
          <w:rFonts w:ascii="Times New Roman" w:hAnsi="Times New Roman" w:cs="Times New Roman"/>
        </w:rPr>
        <w:t xml:space="preserve">En tema 1 </w:t>
      </w:r>
      <w:r w:rsidR="00DB3447" w:rsidRPr="00116C0E">
        <w:rPr>
          <w:rFonts w:ascii="Times New Roman" w:hAnsi="Times New Roman" w:cs="Times New Roman"/>
        </w:rPr>
        <w:t>veíamos</w:t>
      </w:r>
      <w:r w:rsidR="0036572C" w:rsidRPr="00116C0E">
        <w:rPr>
          <w:rFonts w:ascii="Times New Roman" w:hAnsi="Times New Roman" w:cs="Times New Roman"/>
        </w:rPr>
        <w:t xml:space="preserve"> que hay 5 </w:t>
      </w:r>
      <w:r w:rsidRPr="00116C0E">
        <w:rPr>
          <w:rFonts w:ascii="Times New Roman" w:hAnsi="Times New Roman" w:cs="Times New Roman"/>
        </w:rPr>
        <w:t>órdenes</w:t>
      </w:r>
      <w:r w:rsidR="0036572C" w:rsidRPr="00116C0E">
        <w:rPr>
          <w:rFonts w:ascii="Times New Roman" w:hAnsi="Times New Roman" w:cs="Times New Roman"/>
        </w:rPr>
        <w:t xml:space="preserve"> jurisdiccionales: Civil, Penal, Militar, Contencioso-admtva y Laboral. </w:t>
      </w:r>
    </w:p>
    <w:p w:rsidR="0036572C" w:rsidRPr="00116C0E" w:rsidRDefault="0036572C" w:rsidP="001B7216">
      <w:pPr>
        <w:jc w:val="both"/>
        <w:rPr>
          <w:rFonts w:ascii="Times New Roman" w:hAnsi="Times New Roman" w:cs="Times New Roman"/>
          <w:color w:val="333333"/>
          <w:sz w:val="20"/>
          <w:szCs w:val="17"/>
          <w:shd w:val="clear" w:color="auto" w:fill="FFFFFF"/>
        </w:rPr>
      </w:pPr>
    </w:p>
    <w:p w:rsidR="00174E87" w:rsidRPr="00116C0E" w:rsidRDefault="00174E87" w:rsidP="00AA1D89">
      <w:pPr>
        <w:ind w:left="1416"/>
        <w:jc w:val="both"/>
        <w:rPr>
          <w:rFonts w:ascii="Times New Roman" w:hAnsi="Times New Roman" w:cs="Times New Roman"/>
        </w:rPr>
      </w:pPr>
      <w:r w:rsidRPr="00116C0E">
        <w:rPr>
          <w:rFonts w:ascii="Times New Roman" w:hAnsi="Times New Roman" w:cs="Times New Roman"/>
          <w:b/>
        </w:rPr>
        <w:t>La competencia objetiva</w:t>
      </w:r>
      <w:r w:rsidR="0036572C" w:rsidRPr="00116C0E">
        <w:rPr>
          <w:rFonts w:ascii="Times New Roman" w:hAnsi="Times New Roman" w:cs="Times New Roman"/>
          <w:b/>
        </w:rPr>
        <w:t xml:space="preserve"> sirve a </w:t>
      </w:r>
      <w:r w:rsidRPr="00116C0E">
        <w:rPr>
          <w:rFonts w:ascii="Times New Roman" w:hAnsi="Times New Roman" w:cs="Times New Roman"/>
          <w:b/>
        </w:rPr>
        <w:t xml:space="preserve">distribuir el ejercicio de la potestad jurisdiccional entre los órganos jurisdiccionales de </w:t>
      </w:r>
      <w:r w:rsidR="0036572C" w:rsidRPr="00116C0E">
        <w:rPr>
          <w:rFonts w:ascii="Times New Roman" w:hAnsi="Times New Roman" w:cs="Times New Roman"/>
          <w:b/>
        </w:rPr>
        <w:t>cada uno de dichos cinco órdenes</w:t>
      </w:r>
      <w:r w:rsidRPr="00116C0E">
        <w:rPr>
          <w:rFonts w:ascii="Times New Roman" w:hAnsi="Times New Roman" w:cs="Times New Roman"/>
        </w:rPr>
        <w:t xml:space="preserve"> jurisdiccional</w:t>
      </w:r>
      <w:r w:rsidR="0036572C" w:rsidRPr="00116C0E">
        <w:rPr>
          <w:rFonts w:ascii="Times New Roman" w:hAnsi="Times New Roman" w:cs="Times New Roman"/>
        </w:rPr>
        <w:t>es (vg entre Juzgados de Paz, Juzgados de Primera Instancia e Instrucción y Juagados de lo Mercantil)</w:t>
      </w:r>
    </w:p>
    <w:p w:rsidR="0036572C" w:rsidRPr="00116C0E" w:rsidRDefault="0036572C" w:rsidP="00AA1D89">
      <w:pPr>
        <w:ind w:left="708"/>
        <w:jc w:val="both"/>
        <w:rPr>
          <w:rFonts w:ascii="Times New Roman" w:hAnsi="Times New Roman" w:cs="Times New Roman"/>
          <w:color w:val="333333"/>
          <w:sz w:val="20"/>
          <w:szCs w:val="17"/>
          <w:shd w:val="clear" w:color="auto" w:fill="FFFFFF"/>
        </w:rPr>
      </w:pPr>
    </w:p>
    <w:p w:rsidR="00174E87" w:rsidRPr="00116C0E" w:rsidRDefault="0036572C" w:rsidP="00AA1D89">
      <w:pPr>
        <w:ind w:left="708"/>
        <w:jc w:val="both"/>
        <w:rPr>
          <w:rFonts w:ascii="Times New Roman" w:hAnsi="Times New Roman" w:cs="Times New Roman"/>
        </w:rPr>
      </w:pPr>
      <w:r w:rsidRPr="00116C0E">
        <w:rPr>
          <w:rFonts w:ascii="Times New Roman" w:hAnsi="Times New Roman" w:cs="Times New Roman"/>
        </w:rPr>
        <w:t>Fijada la competencia objetiva, l</w:t>
      </w:r>
      <w:r w:rsidR="00174E87" w:rsidRPr="00116C0E">
        <w:rPr>
          <w:rFonts w:ascii="Times New Roman" w:hAnsi="Times New Roman" w:cs="Times New Roman"/>
        </w:rPr>
        <w:t>a competencia</w:t>
      </w:r>
      <w:r w:rsidR="00174E87" w:rsidRPr="00116C0E">
        <w:rPr>
          <w:rFonts w:ascii="Times New Roman" w:hAnsi="Times New Roman" w:cs="Times New Roman"/>
          <w:b/>
        </w:rPr>
        <w:t xml:space="preserve"> funcional determina qu</w:t>
      </w:r>
      <w:r w:rsidRPr="00116C0E">
        <w:rPr>
          <w:rFonts w:ascii="Times New Roman" w:hAnsi="Times New Roman" w:cs="Times New Roman"/>
          <w:b/>
        </w:rPr>
        <w:t xml:space="preserve">é concreto </w:t>
      </w:r>
      <w:r w:rsidR="00174E87" w:rsidRPr="00116C0E">
        <w:rPr>
          <w:rFonts w:ascii="Times New Roman" w:hAnsi="Times New Roman" w:cs="Times New Roman"/>
          <w:b/>
        </w:rPr>
        <w:t xml:space="preserve">órgano jurisdiccional </w:t>
      </w:r>
      <w:r w:rsidRPr="00116C0E">
        <w:rPr>
          <w:rFonts w:ascii="Times New Roman" w:hAnsi="Times New Roman" w:cs="Times New Roman"/>
          <w:b/>
        </w:rPr>
        <w:t xml:space="preserve">decidirá cada una de las </w:t>
      </w:r>
      <w:r w:rsidR="00116C0E" w:rsidRPr="00116C0E">
        <w:rPr>
          <w:rFonts w:ascii="Times New Roman" w:hAnsi="Times New Roman" w:cs="Times New Roman"/>
          <w:b/>
        </w:rPr>
        <w:t>etapas</w:t>
      </w:r>
      <w:r w:rsidR="00116C0E" w:rsidRPr="00116C0E">
        <w:rPr>
          <w:rFonts w:ascii="Times New Roman" w:hAnsi="Times New Roman" w:cs="Times New Roman"/>
        </w:rPr>
        <w:t>, fases o incidencias</w:t>
      </w:r>
      <w:r w:rsidR="00116C0E" w:rsidRPr="00116C0E">
        <w:rPr>
          <w:rFonts w:ascii="Times New Roman" w:hAnsi="Times New Roman" w:cs="Times New Roman"/>
          <w:b/>
        </w:rPr>
        <w:t xml:space="preserve"> </w:t>
      </w:r>
      <w:r w:rsidRPr="00116C0E">
        <w:rPr>
          <w:rFonts w:ascii="Times New Roman" w:hAnsi="Times New Roman" w:cs="Times New Roman"/>
        </w:rPr>
        <w:t>(¿qué órgano jurisdiccional conocerá de determinado recurso o de la ejecución?) del proceso en cuestión</w:t>
      </w:r>
      <w:r w:rsidR="00174E87" w:rsidRPr="00116C0E">
        <w:rPr>
          <w:rFonts w:ascii="Times New Roman" w:hAnsi="Times New Roman" w:cs="Times New Roman"/>
        </w:rPr>
        <w:t xml:space="preserve">. </w:t>
      </w:r>
    </w:p>
    <w:p w:rsidR="00B04CDD" w:rsidRPr="00116C0E" w:rsidRDefault="00B04CDD" w:rsidP="00AA1D89">
      <w:pPr>
        <w:ind w:left="708"/>
        <w:jc w:val="both"/>
        <w:rPr>
          <w:rFonts w:ascii="Times New Roman" w:hAnsi="Times New Roman" w:cs="Times New Roman"/>
        </w:rPr>
      </w:pPr>
    </w:p>
    <w:p w:rsidR="00174E87" w:rsidRPr="00116C0E" w:rsidRDefault="00174E87" w:rsidP="00AA1D89">
      <w:pPr>
        <w:ind w:left="708"/>
        <w:jc w:val="both"/>
        <w:rPr>
          <w:rFonts w:ascii="Times New Roman" w:hAnsi="Times New Roman" w:cs="Times New Roman"/>
        </w:rPr>
      </w:pPr>
      <w:r w:rsidRPr="00116C0E">
        <w:rPr>
          <w:rFonts w:ascii="Times New Roman" w:hAnsi="Times New Roman" w:cs="Times New Roman"/>
          <w:b/>
        </w:rPr>
        <w:t>La competencia territorial</w:t>
      </w:r>
      <w:r w:rsidR="0036572C" w:rsidRPr="00116C0E">
        <w:rPr>
          <w:rFonts w:ascii="Times New Roman" w:hAnsi="Times New Roman" w:cs="Times New Roman"/>
          <w:b/>
        </w:rPr>
        <w:t xml:space="preserve"> acota por razón del territorio la</w:t>
      </w:r>
      <w:r w:rsidRPr="00116C0E">
        <w:rPr>
          <w:rFonts w:ascii="Times New Roman" w:hAnsi="Times New Roman" w:cs="Times New Roman"/>
          <w:b/>
        </w:rPr>
        <w:t xml:space="preserve"> competencia </w:t>
      </w:r>
      <w:r w:rsidR="0036572C" w:rsidRPr="00116C0E">
        <w:rPr>
          <w:rFonts w:ascii="Times New Roman" w:hAnsi="Times New Roman" w:cs="Times New Roman"/>
          <w:b/>
        </w:rPr>
        <w:t xml:space="preserve">del órgano jurisdiccional </w:t>
      </w:r>
      <w:r w:rsidRPr="00116C0E">
        <w:rPr>
          <w:rFonts w:ascii="Times New Roman" w:hAnsi="Times New Roman" w:cs="Times New Roman"/>
          <w:b/>
        </w:rPr>
        <w:t>objetiva y funcional</w:t>
      </w:r>
      <w:r w:rsidR="0036572C" w:rsidRPr="00116C0E">
        <w:rPr>
          <w:rFonts w:ascii="Times New Roman" w:hAnsi="Times New Roman" w:cs="Times New Roman"/>
          <w:b/>
        </w:rPr>
        <w:t>mente competente</w:t>
      </w:r>
      <w:r w:rsidR="0036572C" w:rsidRPr="00116C0E">
        <w:rPr>
          <w:rFonts w:ascii="Times New Roman" w:hAnsi="Times New Roman" w:cs="Times New Roman"/>
        </w:rPr>
        <w:t xml:space="preserve"> (n</w:t>
      </w:r>
      <w:r w:rsidRPr="00116C0E">
        <w:rPr>
          <w:rFonts w:ascii="Times New Roman" w:hAnsi="Times New Roman" w:cs="Times New Roman"/>
        </w:rPr>
        <w:t>o confundir con l</w:t>
      </w:r>
      <w:r w:rsidR="0036572C" w:rsidRPr="00116C0E">
        <w:rPr>
          <w:rFonts w:ascii="Times New Roman" w:hAnsi="Times New Roman" w:cs="Times New Roman"/>
        </w:rPr>
        <w:t>os criterios internos</w:t>
      </w:r>
      <w:r w:rsidRPr="00116C0E">
        <w:rPr>
          <w:rFonts w:ascii="Times New Roman" w:hAnsi="Times New Roman" w:cs="Times New Roman"/>
        </w:rPr>
        <w:t xml:space="preserve"> de reparto de asuntos</w:t>
      </w:r>
      <w:r w:rsidR="0036572C" w:rsidRPr="00116C0E">
        <w:rPr>
          <w:rFonts w:ascii="Times New Roman" w:hAnsi="Times New Roman" w:cs="Times New Roman"/>
        </w:rPr>
        <w:t>)</w:t>
      </w:r>
    </w:p>
    <w:p w:rsidR="00174E87" w:rsidRPr="00116C0E" w:rsidRDefault="00174E87" w:rsidP="00AA1D89">
      <w:pPr>
        <w:ind w:left="708"/>
        <w:jc w:val="both"/>
        <w:rPr>
          <w:rFonts w:ascii="Times New Roman" w:hAnsi="Times New Roman" w:cs="Times New Roman"/>
        </w:rPr>
      </w:pPr>
    </w:p>
    <w:p w:rsidR="0036572C" w:rsidRPr="00116C0E" w:rsidRDefault="0036572C" w:rsidP="001B7216">
      <w:pPr>
        <w:jc w:val="both"/>
        <w:rPr>
          <w:rFonts w:ascii="Times New Roman" w:hAnsi="Times New Roman" w:cs="Times New Roman"/>
          <w:color w:val="333333"/>
          <w:sz w:val="20"/>
          <w:szCs w:val="17"/>
          <w:shd w:val="clear" w:color="auto" w:fill="FFFFFF"/>
        </w:rPr>
      </w:pPr>
    </w:p>
    <w:p w:rsidR="0036572C" w:rsidRPr="00116C0E" w:rsidRDefault="00AA1D89" w:rsidP="001B7216">
      <w:pPr>
        <w:jc w:val="both"/>
        <w:rPr>
          <w:rFonts w:ascii="Times New Roman" w:hAnsi="Times New Roman" w:cs="Times New Roman"/>
        </w:rPr>
      </w:pPr>
      <w:r w:rsidRPr="00116C0E">
        <w:rPr>
          <w:rFonts w:ascii="Times New Roman" w:hAnsi="Times New Roman" w:cs="Times New Roman"/>
        </w:rPr>
        <w:t>- La falta de competencia objetiva es apreciable de oficio por el tribunal que esté conociendo del asunto (en cambio vg la competencia territorial solo excepcionalmente). Y también a instancia de parte (</w:t>
      </w:r>
      <w:r w:rsidRPr="00116C0E">
        <w:rPr>
          <w:rFonts w:ascii="Times New Roman" w:hAnsi="Times New Roman" w:cs="Times New Roman"/>
          <w:b/>
        </w:rPr>
        <w:t>el demandado puede denunciar la falta de competencia objetiva mediante la declinatoria</w:t>
      </w:r>
      <w:r w:rsidRPr="00116C0E">
        <w:rPr>
          <w:rFonts w:ascii="Times New Roman" w:hAnsi="Times New Roman" w:cs="Times New Roman"/>
        </w:rPr>
        <w:t>, art 49 LEC)</w:t>
      </w:r>
    </w:p>
    <w:p w:rsidR="0036572C" w:rsidRPr="00116C0E" w:rsidRDefault="0036572C" w:rsidP="001B7216">
      <w:pPr>
        <w:jc w:val="both"/>
        <w:rPr>
          <w:rFonts w:ascii="Times New Roman" w:hAnsi="Times New Roman" w:cs="Times New Roman"/>
          <w:color w:val="333333"/>
          <w:sz w:val="20"/>
          <w:szCs w:val="17"/>
          <w:shd w:val="clear" w:color="auto" w:fill="FFFFFF"/>
        </w:rPr>
      </w:pPr>
    </w:p>
    <w:p w:rsidR="00AA1D89" w:rsidRPr="00116C0E" w:rsidRDefault="00AA1D89" w:rsidP="00116C0E">
      <w:pPr>
        <w:jc w:val="both"/>
        <w:rPr>
          <w:rFonts w:ascii="Times New Roman" w:hAnsi="Times New Roman" w:cs="Times New Roman"/>
        </w:rPr>
      </w:pPr>
      <w:r w:rsidRPr="00116C0E">
        <w:rPr>
          <w:rFonts w:ascii="Times New Roman" w:hAnsi="Times New Roman" w:cs="Times New Roman"/>
          <w:color w:val="333333"/>
          <w:sz w:val="20"/>
          <w:szCs w:val="17"/>
          <w:shd w:val="clear" w:color="auto" w:fill="FFFFFF"/>
        </w:rPr>
        <w:t xml:space="preserve">- </w:t>
      </w:r>
      <w:r w:rsidRPr="00116C0E">
        <w:rPr>
          <w:rFonts w:ascii="Times New Roman" w:hAnsi="Times New Roman" w:cs="Times New Roman"/>
        </w:rPr>
        <w:t xml:space="preserve">Hay que distinguir los conflictos de atribuciones (entre órganos de una misma Administración no relacionados jerárquicamente) </w:t>
      </w:r>
      <w:r w:rsidR="00116C0E" w:rsidRPr="00116C0E">
        <w:rPr>
          <w:rFonts w:ascii="Times New Roman" w:hAnsi="Times New Roman" w:cs="Times New Roman"/>
        </w:rPr>
        <w:t xml:space="preserve">y </w:t>
      </w:r>
      <w:r w:rsidRPr="00116C0E">
        <w:rPr>
          <w:rFonts w:ascii="Times New Roman" w:hAnsi="Times New Roman" w:cs="Times New Roman"/>
        </w:rPr>
        <w:t>los conflictos constitucionales (entre el Estado y las CCAA –o de éstas entre sí-, entre órganos constitucionales o en defensa de la autonomía local), que se someten al Tribunal Constitucional)</w:t>
      </w:r>
      <w:r w:rsidR="00116C0E" w:rsidRPr="00116C0E">
        <w:rPr>
          <w:rFonts w:ascii="Times New Roman" w:hAnsi="Times New Roman" w:cs="Times New Roman"/>
        </w:rPr>
        <w:t>, de:</w:t>
      </w:r>
    </w:p>
    <w:p w:rsidR="00AA1D89" w:rsidRPr="00116C0E" w:rsidRDefault="00AA1D89" w:rsidP="00AA1D89">
      <w:pPr>
        <w:ind w:left="708"/>
        <w:jc w:val="both"/>
        <w:rPr>
          <w:rFonts w:ascii="Times New Roman" w:hAnsi="Times New Roman" w:cs="Times New Roman"/>
        </w:rPr>
      </w:pPr>
    </w:p>
    <w:p w:rsidR="00AA1D89" w:rsidRPr="00116C0E" w:rsidRDefault="00AA1D89" w:rsidP="00AA1D89">
      <w:pPr>
        <w:ind w:left="708"/>
        <w:jc w:val="both"/>
        <w:rPr>
          <w:rFonts w:ascii="Times New Roman" w:hAnsi="Times New Roman" w:cs="Times New Roman"/>
        </w:rPr>
      </w:pPr>
      <w:r w:rsidRPr="00116C0E">
        <w:rPr>
          <w:rFonts w:ascii="Times New Roman" w:hAnsi="Times New Roman" w:cs="Times New Roman"/>
        </w:rPr>
        <w:t xml:space="preserve">. los </w:t>
      </w:r>
      <w:r w:rsidR="00116C0E" w:rsidRPr="00116C0E">
        <w:rPr>
          <w:rFonts w:ascii="Times New Roman" w:hAnsi="Times New Roman" w:cs="Times New Roman"/>
        </w:rPr>
        <w:t>CONFLICTOS D</w:t>
      </w:r>
      <w:r w:rsidR="00116C0E" w:rsidRPr="00116C0E">
        <w:rPr>
          <w:rFonts w:ascii="Times New Roman" w:hAnsi="Times New Roman" w:cs="Times New Roman"/>
          <w:color w:val="333333"/>
          <w:sz w:val="19"/>
          <w:szCs w:val="19"/>
          <w:shd w:val="clear" w:color="auto" w:fill="FFFFFF"/>
        </w:rPr>
        <w:t>E JURISDICCIÓN</w:t>
      </w:r>
      <w:r w:rsidRPr="00116C0E">
        <w:rPr>
          <w:rFonts w:ascii="Times New Roman" w:hAnsi="Times New Roman" w:cs="Times New Roman"/>
          <w:color w:val="333333"/>
          <w:sz w:val="19"/>
          <w:szCs w:val="19"/>
          <w:shd w:val="clear" w:color="auto" w:fill="FFFFFF"/>
        </w:rPr>
        <w:t xml:space="preserve"> entre los Juzgados o Tribunales y la Administración, que son resueltos por el Tribunal de Conflictos de Jurisdicción (art. 1 de la </w:t>
      </w:r>
      <w:r w:rsidRPr="00116C0E">
        <w:rPr>
          <w:rFonts w:ascii="Times New Roman" w:hAnsi="Times New Roman" w:cs="Times New Roman"/>
        </w:rPr>
        <w:t xml:space="preserve">LO 2/1987, de 18 de mayo, de Conflictos Jurisdiccionales). </w:t>
      </w:r>
    </w:p>
    <w:p w:rsidR="00AA1D89" w:rsidRPr="00116C0E" w:rsidRDefault="00AA1D89" w:rsidP="00AA1D89">
      <w:pPr>
        <w:ind w:left="708"/>
        <w:jc w:val="both"/>
        <w:rPr>
          <w:rFonts w:ascii="Times New Roman" w:hAnsi="Times New Roman" w:cs="Times New Roman"/>
        </w:rPr>
      </w:pPr>
    </w:p>
    <w:p w:rsidR="00AA1D89" w:rsidRPr="00116C0E" w:rsidRDefault="00AA1D89" w:rsidP="00AA1D89">
      <w:pPr>
        <w:ind w:left="708"/>
        <w:jc w:val="both"/>
        <w:rPr>
          <w:rFonts w:ascii="Times New Roman" w:hAnsi="Times New Roman" w:cs="Times New Roman"/>
          <w:color w:val="333333"/>
          <w:sz w:val="19"/>
          <w:szCs w:val="19"/>
          <w:shd w:val="clear" w:color="auto" w:fill="FFFFFF"/>
        </w:rPr>
      </w:pPr>
      <w:r w:rsidRPr="00116C0E">
        <w:rPr>
          <w:rFonts w:ascii="Times New Roman" w:hAnsi="Times New Roman" w:cs="Times New Roman"/>
        </w:rPr>
        <w:t xml:space="preserve">. los </w:t>
      </w:r>
      <w:r w:rsidRPr="00116C0E">
        <w:rPr>
          <w:rFonts w:ascii="Times New Roman" w:hAnsi="Times New Roman" w:cs="Times New Roman"/>
          <w:b/>
        </w:rPr>
        <w:t>CONFLICTOS DE COMPETENCIA</w:t>
      </w:r>
      <w:r w:rsidRPr="00116C0E">
        <w:rPr>
          <w:rFonts w:ascii="Times New Roman" w:hAnsi="Times New Roman" w:cs="Times New Roman"/>
          <w:color w:val="333333"/>
          <w:sz w:val="19"/>
          <w:szCs w:val="19"/>
          <w:shd w:val="clear" w:color="auto" w:fill="FFFFFF"/>
        </w:rPr>
        <w:t xml:space="preserve"> que puedan producirse entre Juzgados o Tribunales de distinto orden jurisdiccional, que se resolverán por una Sala especial del Tribunal Supremo (art. 42 LOPJ)</w:t>
      </w:r>
    </w:p>
    <w:p w:rsidR="00AA1D89" w:rsidRPr="00116C0E" w:rsidRDefault="00AA1D89" w:rsidP="00AA1D89">
      <w:pPr>
        <w:ind w:left="708"/>
        <w:jc w:val="both"/>
        <w:rPr>
          <w:rFonts w:ascii="Times New Roman" w:hAnsi="Times New Roman" w:cs="Times New Roman"/>
        </w:rPr>
      </w:pPr>
    </w:p>
    <w:p w:rsidR="00AA1D89" w:rsidRPr="00116C0E" w:rsidRDefault="00AA1D89" w:rsidP="00AA1D89">
      <w:pPr>
        <w:ind w:left="708"/>
        <w:jc w:val="both"/>
        <w:rPr>
          <w:rFonts w:ascii="Times New Roman" w:hAnsi="Times New Roman" w:cs="Times New Roman"/>
        </w:rPr>
      </w:pPr>
      <w:r w:rsidRPr="00116C0E">
        <w:rPr>
          <w:rFonts w:ascii="Times New Roman" w:hAnsi="Times New Roman" w:cs="Times New Roman"/>
        </w:rPr>
        <w:t xml:space="preserve">. las </w:t>
      </w:r>
      <w:r w:rsidRPr="00116C0E">
        <w:rPr>
          <w:rFonts w:ascii="Times New Roman" w:hAnsi="Times New Roman" w:cs="Times New Roman"/>
          <w:b/>
        </w:rPr>
        <w:t>CUESTIONES DE COMPETENCIA</w:t>
      </w:r>
      <w:r w:rsidRPr="00116C0E">
        <w:rPr>
          <w:rFonts w:ascii="Times New Roman" w:hAnsi="Times New Roman" w:cs="Times New Roman"/>
        </w:rPr>
        <w:t xml:space="preserve"> dentro de cada orden jurisdiccional (civil, penal, contencioso-administrativa, militar), que </w:t>
      </w:r>
      <w:r w:rsidRPr="00116C0E">
        <w:rPr>
          <w:rStyle w:val="apple-converted-space"/>
          <w:rFonts w:ascii="Times New Roman" w:hAnsi="Times New Roman" w:cs="Times New Roman"/>
          <w:color w:val="333333"/>
          <w:sz w:val="19"/>
          <w:szCs w:val="19"/>
          <w:shd w:val="clear" w:color="auto" w:fill="FFFFFF"/>
        </w:rPr>
        <w:t> </w:t>
      </w:r>
      <w:r w:rsidRPr="00116C0E">
        <w:rPr>
          <w:rFonts w:ascii="Times New Roman" w:hAnsi="Times New Roman" w:cs="Times New Roman"/>
          <w:color w:val="333333"/>
          <w:sz w:val="19"/>
          <w:szCs w:val="19"/>
          <w:shd w:val="clear" w:color="auto" w:fill="FFFFFF"/>
        </w:rPr>
        <w:t>se resolverán por el órgano inmediato superior común, conforme a las normas establecidas en las leyes procesales (art. 51 LOPJ).</w:t>
      </w:r>
    </w:p>
    <w:p w:rsidR="0036572C" w:rsidRPr="00116C0E" w:rsidRDefault="0036572C" w:rsidP="001B7216">
      <w:pPr>
        <w:jc w:val="both"/>
        <w:rPr>
          <w:rFonts w:ascii="Times New Roman" w:hAnsi="Times New Roman" w:cs="Times New Roman"/>
          <w:color w:val="333333"/>
          <w:sz w:val="20"/>
          <w:szCs w:val="17"/>
          <w:shd w:val="clear" w:color="auto" w:fill="FFFFFF"/>
        </w:rPr>
      </w:pPr>
    </w:p>
    <w:p w:rsidR="00174E87" w:rsidRPr="00116C0E" w:rsidRDefault="00174E87" w:rsidP="00174E87">
      <w:pPr>
        <w:ind w:left="708"/>
        <w:jc w:val="both"/>
        <w:rPr>
          <w:rFonts w:ascii="Times New Roman" w:hAnsi="Times New Roman" w:cs="Times New Roman"/>
        </w:rPr>
      </w:pPr>
    </w:p>
    <w:p w:rsidR="004A758B" w:rsidRPr="00116C0E" w:rsidRDefault="004A758B" w:rsidP="004A758B">
      <w:pPr>
        <w:jc w:val="both"/>
        <w:rPr>
          <w:rFonts w:ascii="Times New Roman" w:hAnsi="Times New Roman" w:cs="Times New Roman"/>
          <w:b/>
        </w:rPr>
      </w:pPr>
    </w:p>
    <w:p w:rsidR="001B7216" w:rsidRPr="00116C0E" w:rsidRDefault="001B7216" w:rsidP="001B7216">
      <w:pPr>
        <w:jc w:val="both"/>
        <w:rPr>
          <w:rFonts w:ascii="Times New Roman" w:hAnsi="Times New Roman" w:cs="Times New Roman"/>
          <w:b/>
          <w:color w:val="333333"/>
          <w:szCs w:val="17"/>
          <w:shd w:val="clear" w:color="auto" w:fill="FFFFFF"/>
        </w:rPr>
      </w:pPr>
      <w:r w:rsidRPr="00116C0E">
        <w:rPr>
          <w:rFonts w:ascii="Times New Roman" w:hAnsi="Times New Roman" w:cs="Times New Roman"/>
          <w:b/>
          <w:color w:val="333333"/>
          <w:szCs w:val="17"/>
          <w:shd w:val="clear" w:color="auto" w:fill="FFFFFF"/>
        </w:rPr>
        <w:t>Tema 3. Las partes del proceso. Capacidad para ser parte, capacidad procesal y</w:t>
      </w:r>
    </w:p>
    <w:p w:rsidR="001B7216" w:rsidRPr="00116C0E" w:rsidRDefault="001B7216" w:rsidP="001B7216">
      <w:pPr>
        <w:jc w:val="both"/>
        <w:rPr>
          <w:rFonts w:ascii="Times New Roman" w:hAnsi="Times New Roman" w:cs="Times New Roman"/>
          <w:b/>
          <w:color w:val="333333"/>
          <w:szCs w:val="17"/>
          <w:shd w:val="clear" w:color="auto" w:fill="FFFFFF"/>
        </w:rPr>
      </w:pPr>
      <w:r w:rsidRPr="00116C0E">
        <w:rPr>
          <w:rFonts w:ascii="Times New Roman" w:hAnsi="Times New Roman" w:cs="Times New Roman"/>
          <w:b/>
          <w:color w:val="333333"/>
          <w:szCs w:val="17"/>
          <w:shd w:val="clear" w:color="auto" w:fill="FFFFFF"/>
        </w:rPr>
        <w:t>legitimación. La pluralidad de partes. Intervención del Ministerio Fiscal en la esfera</w:t>
      </w:r>
    </w:p>
    <w:p w:rsidR="001B7216" w:rsidRPr="00116C0E" w:rsidRDefault="001B7216" w:rsidP="001B7216">
      <w:pPr>
        <w:jc w:val="both"/>
        <w:rPr>
          <w:rFonts w:ascii="Times New Roman" w:hAnsi="Times New Roman" w:cs="Times New Roman"/>
          <w:color w:val="333333"/>
          <w:szCs w:val="17"/>
          <w:shd w:val="clear" w:color="auto" w:fill="FFFFFF"/>
        </w:rPr>
      </w:pPr>
      <w:r w:rsidRPr="00116C0E">
        <w:rPr>
          <w:rFonts w:ascii="Times New Roman" w:hAnsi="Times New Roman" w:cs="Times New Roman"/>
          <w:b/>
          <w:color w:val="333333"/>
          <w:szCs w:val="17"/>
          <w:shd w:val="clear" w:color="auto" w:fill="FFFFFF"/>
        </w:rPr>
        <w:t>procesal civil. Representación procesal y defensa técnica. El poder para pleitos.</w:t>
      </w:r>
    </w:p>
    <w:p w:rsidR="001B7216" w:rsidRPr="00116C0E" w:rsidRDefault="001B7216" w:rsidP="001B7216">
      <w:pPr>
        <w:jc w:val="both"/>
        <w:rPr>
          <w:rFonts w:ascii="Times New Roman" w:hAnsi="Times New Roman" w:cs="Times New Roman"/>
          <w:color w:val="333333"/>
          <w:sz w:val="20"/>
          <w:szCs w:val="17"/>
          <w:shd w:val="clear" w:color="auto" w:fill="FFFFFF"/>
        </w:rPr>
      </w:pPr>
    </w:p>
    <w:p w:rsidR="00AA1D89" w:rsidRPr="00116C0E" w:rsidRDefault="00AA1D89" w:rsidP="00AA1D89">
      <w:pPr>
        <w:ind w:left="708"/>
        <w:jc w:val="both"/>
        <w:rPr>
          <w:rFonts w:ascii="Times New Roman" w:hAnsi="Times New Roman" w:cs="Times New Roman"/>
          <w:color w:val="333333"/>
          <w:sz w:val="20"/>
          <w:szCs w:val="17"/>
          <w:shd w:val="clear" w:color="auto" w:fill="FFFFFF"/>
        </w:rPr>
      </w:pPr>
    </w:p>
    <w:p w:rsidR="00AA1D89" w:rsidRPr="00116C0E" w:rsidRDefault="00AA1D89" w:rsidP="00AA1D89">
      <w:pPr>
        <w:jc w:val="both"/>
        <w:rPr>
          <w:rFonts w:ascii="Times New Roman" w:hAnsi="Times New Roman" w:cs="Times New Roman"/>
        </w:rPr>
      </w:pPr>
      <w:r w:rsidRPr="00116C0E">
        <w:rPr>
          <w:rFonts w:ascii="Times New Roman" w:hAnsi="Times New Roman" w:cs="Times New Roman"/>
        </w:rPr>
        <w:t xml:space="preserve">- Sin partes (demandante y demandado) no hay jurisdicción contenciosa, ya que ésta presupone un modo de proceder “contencioso” (a distinguir de la JV:  art 1 LJV “expedientes... que requieran la intervención de un órgano jurisdiccional para la tutela de derechos e intereses en materia de Derecho civil y mercantil </w:t>
      </w:r>
      <w:r w:rsidRPr="00116C0E">
        <w:rPr>
          <w:rFonts w:ascii="Times New Roman" w:hAnsi="Times New Roman" w:cs="Times New Roman"/>
          <w:i/>
          <w:u w:val="single"/>
        </w:rPr>
        <w:t>sin que exista controversia que deba sustanciarse en un proceso contencioso</w:t>
      </w:r>
      <w:r w:rsidRPr="00116C0E">
        <w:rPr>
          <w:rFonts w:ascii="Times New Roman" w:hAnsi="Times New Roman" w:cs="Times New Roman"/>
          <w:i/>
        </w:rPr>
        <w:t xml:space="preserve"> </w:t>
      </w:r>
      <w:r w:rsidR="00B04CDD" w:rsidRPr="00116C0E">
        <w:rPr>
          <w:rFonts w:ascii="Times New Roman" w:hAnsi="Times New Roman" w:cs="Times New Roman"/>
        </w:rPr>
        <w:t>)</w:t>
      </w:r>
    </w:p>
    <w:p w:rsidR="00AA1D89" w:rsidRPr="00116C0E" w:rsidRDefault="00AA1D89" w:rsidP="004A758B">
      <w:pPr>
        <w:jc w:val="both"/>
        <w:rPr>
          <w:rFonts w:ascii="Times New Roman" w:hAnsi="Times New Roman" w:cs="Times New Roman"/>
        </w:rPr>
      </w:pPr>
    </w:p>
    <w:p w:rsidR="00AA1D89" w:rsidRPr="00116C0E" w:rsidRDefault="00AA1D89" w:rsidP="004A758B">
      <w:pPr>
        <w:jc w:val="both"/>
        <w:rPr>
          <w:rFonts w:ascii="Times New Roman" w:hAnsi="Times New Roman" w:cs="Times New Roman"/>
        </w:rPr>
      </w:pPr>
    </w:p>
    <w:p w:rsidR="00B04CDD" w:rsidRPr="00116C0E" w:rsidRDefault="00AA1D89" w:rsidP="00B04CDD">
      <w:pPr>
        <w:jc w:val="both"/>
        <w:rPr>
          <w:rFonts w:ascii="Times New Roman" w:hAnsi="Times New Roman" w:cs="Times New Roman"/>
        </w:rPr>
      </w:pPr>
      <w:r w:rsidRPr="00116C0E">
        <w:rPr>
          <w:rFonts w:ascii="Times New Roman" w:hAnsi="Times New Roman" w:cs="Times New Roman"/>
        </w:rPr>
        <w:t xml:space="preserve">- </w:t>
      </w:r>
      <w:r w:rsidR="004A758B" w:rsidRPr="00116C0E">
        <w:rPr>
          <w:rFonts w:ascii="Times New Roman" w:hAnsi="Times New Roman" w:cs="Times New Roman"/>
        </w:rPr>
        <w:t>Art 6</w:t>
      </w:r>
      <w:r w:rsidRPr="00116C0E">
        <w:rPr>
          <w:rFonts w:ascii="Times New Roman" w:hAnsi="Times New Roman" w:cs="Times New Roman"/>
        </w:rPr>
        <w:t xml:space="preserve"> LEC</w:t>
      </w:r>
      <w:r w:rsidR="004A758B" w:rsidRPr="00116C0E">
        <w:rPr>
          <w:rFonts w:ascii="Times New Roman" w:hAnsi="Times New Roman" w:cs="Times New Roman"/>
        </w:rPr>
        <w:t xml:space="preserve">. CAPACIDAD </w:t>
      </w:r>
      <w:r w:rsidR="00404ADB" w:rsidRPr="00116C0E">
        <w:rPr>
          <w:rFonts w:ascii="Times New Roman" w:hAnsi="Times New Roman" w:cs="Times New Roman"/>
        </w:rPr>
        <w:t>PARA SER PARTE (o sea, para ser titular de derechos/obligaciones procesales)</w:t>
      </w:r>
      <w:r w:rsidR="00B04CDD" w:rsidRPr="00116C0E">
        <w:rPr>
          <w:rStyle w:val="Refdenotaalfinal"/>
          <w:rFonts w:ascii="Times New Roman" w:hAnsi="Times New Roman" w:cs="Times New Roman"/>
        </w:rPr>
        <w:endnoteReference w:id="3"/>
      </w:r>
      <w:r w:rsidR="004A758B" w:rsidRPr="00116C0E">
        <w:rPr>
          <w:rFonts w:ascii="Times New Roman" w:hAnsi="Times New Roman" w:cs="Times New Roman"/>
        </w:rPr>
        <w:t xml:space="preserve">. </w:t>
      </w:r>
      <w:r w:rsidR="00B04CDD" w:rsidRPr="00116C0E">
        <w:rPr>
          <w:rFonts w:ascii="Times New Roman" w:hAnsi="Times New Roman" w:cs="Times New Roman"/>
        </w:rPr>
        <w:t>Destacar que, además de las</w:t>
      </w:r>
      <w:r w:rsidR="004A758B" w:rsidRPr="00116C0E">
        <w:rPr>
          <w:rFonts w:ascii="Times New Roman" w:hAnsi="Times New Roman" w:cs="Times New Roman"/>
        </w:rPr>
        <w:t xml:space="preserve"> personas </w:t>
      </w:r>
      <w:r w:rsidR="00B04CDD" w:rsidRPr="00116C0E">
        <w:rPr>
          <w:rFonts w:ascii="Times New Roman" w:hAnsi="Times New Roman" w:cs="Times New Roman"/>
        </w:rPr>
        <w:t>(</w:t>
      </w:r>
      <w:r w:rsidR="004A758B" w:rsidRPr="00116C0E">
        <w:rPr>
          <w:rFonts w:ascii="Times New Roman" w:hAnsi="Times New Roman" w:cs="Times New Roman"/>
        </w:rPr>
        <w:t>físicas y jurídicas</w:t>
      </w:r>
      <w:r w:rsidR="00B04CDD" w:rsidRPr="00116C0E">
        <w:rPr>
          <w:rFonts w:ascii="Times New Roman" w:hAnsi="Times New Roman" w:cs="Times New Roman"/>
        </w:rPr>
        <w:t>) y otros (vg</w:t>
      </w:r>
      <w:r w:rsidR="004A758B" w:rsidRPr="00116C0E">
        <w:rPr>
          <w:rFonts w:ascii="Times New Roman" w:hAnsi="Times New Roman" w:cs="Times New Roman"/>
        </w:rPr>
        <w:t>. los patrimonios separados que carezcan transitoriamente de titular</w:t>
      </w:r>
      <w:r w:rsidR="00B04CDD" w:rsidRPr="00116C0E">
        <w:rPr>
          <w:rFonts w:ascii="Times New Roman" w:hAnsi="Times New Roman" w:cs="Times New Roman"/>
        </w:rPr>
        <w:t>) pueden ser parte  las entidades sin personalidad jurídica a las que la ley reconozca capacidad para ser parte.</w:t>
      </w:r>
    </w:p>
    <w:p w:rsidR="00B04CDD" w:rsidRPr="00116C0E" w:rsidRDefault="00B04CDD" w:rsidP="00B04CDD">
      <w:pPr>
        <w:ind w:left="708"/>
        <w:jc w:val="both"/>
        <w:rPr>
          <w:rFonts w:ascii="Times New Roman" w:hAnsi="Times New Roman" w:cs="Times New Roman"/>
        </w:rPr>
      </w:pPr>
    </w:p>
    <w:p w:rsidR="00404ADB" w:rsidRPr="00116C0E" w:rsidRDefault="00404ADB" w:rsidP="004A758B">
      <w:pPr>
        <w:jc w:val="both"/>
        <w:rPr>
          <w:rFonts w:ascii="Times New Roman" w:hAnsi="Times New Roman" w:cs="Times New Roman"/>
        </w:rPr>
      </w:pPr>
      <w:r w:rsidRPr="00116C0E">
        <w:rPr>
          <w:rFonts w:ascii="Times New Roman" w:hAnsi="Times New Roman" w:cs="Times New Roman"/>
        </w:rPr>
        <w:t>- La CAPACIDAD PROCESAL realizar actos válidos en el proceso (o sea, para ejercer los derechos/obligaciones procesales de que uno pueda ser titular) y la LEGITIMACIÓN procesal (parte legítima, vg 1111 Cc) no se confunden entre sí</w:t>
      </w:r>
    </w:p>
    <w:p w:rsidR="00404ADB" w:rsidRPr="00116C0E" w:rsidRDefault="00404ADB" w:rsidP="004A758B">
      <w:pPr>
        <w:jc w:val="both"/>
        <w:rPr>
          <w:rFonts w:ascii="Times New Roman" w:hAnsi="Times New Roman" w:cs="Times New Roman"/>
        </w:rPr>
      </w:pPr>
    </w:p>
    <w:p w:rsidR="004A758B" w:rsidRPr="00116C0E" w:rsidRDefault="004A758B" w:rsidP="00404ADB">
      <w:pPr>
        <w:ind w:left="708"/>
        <w:jc w:val="both"/>
        <w:rPr>
          <w:rFonts w:ascii="Times New Roman" w:hAnsi="Times New Roman" w:cs="Times New Roman"/>
        </w:rPr>
      </w:pPr>
      <w:r w:rsidRPr="00116C0E">
        <w:rPr>
          <w:rFonts w:ascii="Times New Roman" w:hAnsi="Times New Roman" w:cs="Times New Roman"/>
        </w:rPr>
        <w:t>Art 10</w:t>
      </w:r>
      <w:r w:rsidR="00404ADB" w:rsidRPr="00116C0E">
        <w:rPr>
          <w:rFonts w:ascii="Times New Roman" w:hAnsi="Times New Roman" w:cs="Times New Roman"/>
        </w:rPr>
        <w:t xml:space="preserve"> LEC</w:t>
      </w:r>
      <w:r w:rsidRPr="00116C0E">
        <w:rPr>
          <w:rFonts w:ascii="Times New Roman" w:hAnsi="Times New Roman" w:cs="Times New Roman"/>
        </w:rPr>
        <w:t>. Serán considerados partes legítimas quienes comparezcan y actúen en juicio como titulares de la relación jurídica u objeto litigioso. Se exceptúan los casos en que por ley se atribuya legitimación a persona distinta del titular</w:t>
      </w:r>
      <w:r w:rsidRPr="00116C0E">
        <w:rPr>
          <w:rFonts w:ascii="Times New Roman" w:hAnsi="Times New Roman" w:cs="Times New Roman"/>
          <w:sz w:val="18"/>
        </w:rPr>
        <w:t xml:space="preserve"> (vg. 1111 Cc)</w:t>
      </w:r>
      <w:r w:rsidRPr="00116C0E">
        <w:rPr>
          <w:rFonts w:ascii="Times New Roman" w:hAnsi="Times New Roman" w:cs="Times New Roman"/>
        </w:rPr>
        <w:t>.</w:t>
      </w:r>
    </w:p>
    <w:p w:rsidR="00404ADB" w:rsidRPr="00116C0E" w:rsidRDefault="00404ADB" w:rsidP="004A758B">
      <w:pPr>
        <w:jc w:val="both"/>
        <w:rPr>
          <w:rFonts w:ascii="Times New Roman" w:hAnsi="Times New Roman" w:cs="Times New Roman"/>
        </w:rPr>
      </w:pPr>
    </w:p>
    <w:p w:rsidR="00404ADB" w:rsidRPr="00116C0E" w:rsidRDefault="00404ADB" w:rsidP="00404ADB">
      <w:pPr>
        <w:jc w:val="both"/>
        <w:rPr>
          <w:rFonts w:ascii="Times New Roman" w:hAnsi="Times New Roman" w:cs="Times New Roman"/>
        </w:rPr>
      </w:pPr>
      <w:r w:rsidRPr="00116C0E">
        <w:rPr>
          <w:rFonts w:ascii="Times New Roman" w:hAnsi="Times New Roman" w:cs="Times New Roman"/>
        </w:rPr>
        <w:t>- Parte demandante pueden ser uno o varios (litisconsorcio activo). Lo mismo ocurre con la parte demandada (litisconsorcio pasivo, que puede a su vez ser voluntario o necesario).</w:t>
      </w:r>
    </w:p>
    <w:p w:rsidR="00C6370C" w:rsidRPr="00116C0E" w:rsidRDefault="00C6370C" w:rsidP="00404ADB">
      <w:pPr>
        <w:jc w:val="both"/>
        <w:rPr>
          <w:rFonts w:ascii="Times New Roman" w:hAnsi="Times New Roman" w:cs="Times New Roman"/>
        </w:rPr>
      </w:pPr>
    </w:p>
    <w:p w:rsidR="00C6370C" w:rsidRPr="00116C0E" w:rsidRDefault="00C6370C" w:rsidP="009526EC">
      <w:pPr>
        <w:ind w:left="708"/>
        <w:jc w:val="both"/>
        <w:rPr>
          <w:rFonts w:ascii="Times New Roman" w:hAnsi="Times New Roman" w:cs="Times New Roman"/>
        </w:rPr>
      </w:pPr>
      <w:r w:rsidRPr="00116C0E">
        <w:rPr>
          <w:rFonts w:ascii="Times New Roman" w:hAnsi="Times New Roman" w:cs="Times New Roman"/>
        </w:rPr>
        <w:t xml:space="preserve">La intervención posterior de sujetos originariamente no demandantes ni demandados se conoce como intervención procesal (art 13 LEC). Según los casos puede ser instada por el demandante o por el demandado (vg laudatio actoris, art 1481 Cc). </w:t>
      </w:r>
    </w:p>
    <w:p w:rsidR="00404ADB" w:rsidRPr="00116C0E" w:rsidRDefault="00404ADB" w:rsidP="004A758B">
      <w:pPr>
        <w:jc w:val="both"/>
        <w:rPr>
          <w:rFonts w:ascii="Times New Roman" w:hAnsi="Times New Roman" w:cs="Times New Roman"/>
        </w:rPr>
      </w:pPr>
    </w:p>
    <w:p w:rsidR="009526EC" w:rsidRPr="00116C0E" w:rsidRDefault="009526EC" w:rsidP="009526EC">
      <w:pPr>
        <w:jc w:val="both"/>
        <w:rPr>
          <w:rFonts w:ascii="Times New Roman" w:hAnsi="Times New Roman" w:cs="Times New Roman"/>
        </w:rPr>
      </w:pPr>
      <w:r w:rsidRPr="00116C0E">
        <w:rPr>
          <w:rFonts w:ascii="Times New Roman" w:hAnsi="Times New Roman" w:cs="Times New Roman"/>
        </w:rPr>
        <w:t xml:space="preserve">- El MINISTERIO FISCAL puede excepcionalmente (sólo cuando así lo disponga la ley) asumir la condición de parte en el proceso civil. Ejemplo, art 749 LEC: en los procesos sobre capacidad, filiación y nulidad matrimonial será siempre parte el Ministerio Fiscal (aunque no deba conforme a la Ley asumir la defensa de alguna de las partes... en los demás procesos a que se refiere este título solo si  alguno de los interesados en el procedimiento es menor, incapacitado o ausente legalmente) </w:t>
      </w:r>
    </w:p>
    <w:p w:rsidR="009526EC" w:rsidRPr="00116C0E" w:rsidRDefault="009526EC" w:rsidP="009526EC">
      <w:pPr>
        <w:jc w:val="both"/>
        <w:rPr>
          <w:rFonts w:ascii="Times New Roman" w:hAnsi="Times New Roman" w:cs="Times New Roman"/>
        </w:rPr>
      </w:pPr>
    </w:p>
    <w:p w:rsidR="004A758B" w:rsidRPr="00116C0E" w:rsidRDefault="00AA1D89" w:rsidP="004A758B">
      <w:pPr>
        <w:jc w:val="both"/>
        <w:rPr>
          <w:rFonts w:ascii="Times New Roman" w:hAnsi="Times New Roman" w:cs="Times New Roman"/>
        </w:rPr>
      </w:pPr>
      <w:r w:rsidRPr="00116C0E">
        <w:rPr>
          <w:rFonts w:ascii="Times New Roman" w:hAnsi="Times New Roman" w:cs="Times New Roman"/>
        </w:rPr>
        <w:t xml:space="preserve">- </w:t>
      </w:r>
      <w:r w:rsidR="004A758B" w:rsidRPr="00116C0E">
        <w:rPr>
          <w:rFonts w:ascii="Times New Roman" w:hAnsi="Times New Roman" w:cs="Times New Roman"/>
        </w:rPr>
        <w:t>POSTULACIÓN: Representación procesal (procurador) + Defensa técnica (abogado)</w:t>
      </w:r>
    </w:p>
    <w:p w:rsidR="004A758B" w:rsidRPr="00116C0E" w:rsidRDefault="004A758B" w:rsidP="004A758B">
      <w:pPr>
        <w:ind w:left="708"/>
        <w:jc w:val="both"/>
        <w:rPr>
          <w:rFonts w:ascii="Times New Roman" w:hAnsi="Times New Roman" w:cs="Times New Roman"/>
        </w:rPr>
      </w:pPr>
    </w:p>
    <w:p w:rsidR="004A758B" w:rsidRPr="00116C0E" w:rsidRDefault="004A758B" w:rsidP="004A758B">
      <w:pPr>
        <w:ind w:left="708"/>
        <w:jc w:val="both"/>
        <w:rPr>
          <w:rFonts w:ascii="Times New Roman" w:hAnsi="Times New Roman" w:cs="Times New Roman"/>
        </w:rPr>
      </w:pPr>
      <w:r w:rsidRPr="00116C0E">
        <w:rPr>
          <w:rFonts w:ascii="Times New Roman" w:hAnsi="Times New Roman" w:cs="Times New Roman"/>
        </w:rPr>
        <w:t xml:space="preserve">. Artículo 23. La comparecencia en juicio será por medio de procurador. </w:t>
      </w:r>
      <w:r w:rsidRPr="00116C0E">
        <w:rPr>
          <w:rFonts w:ascii="Times New Roman" w:hAnsi="Times New Roman" w:cs="Times New Roman"/>
          <w:b/>
          <w:u w:val="single"/>
        </w:rPr>
        <w:t>Por excepción podrán los litigantes comparecer por sí</w:t>
      </w:r>
      <w:r w:rsidRPr="00116C0E">
        <w:rPr>
          <w:rFonts w:ascii="Times New Roman" w:hAnsi="Times New Roman" w:cs="Times New Roman"/>
        </w:rPr>
        <w:t xml:space="preserve"> mismos en determinados casos, vg. en los juicios verbales por razón de la cuantía y ésta no exceda de 2.000 euros, y para la petición inicial de</w:t>
      </w:r>
      <w:r w:rsidR="009526EC" w:rsidRPr="00116C0E">
        <w:rPr>
          <w:rFonts w:ascii="Times New Roman" w:hAnsi="Times New Roman" w:cs="Times New Roman"/>
        </w:rPr>
        <w:t xml:space="preserve"> los procedimientos monitorios.</w:t>
      </w:r>
    </w:p>
    <w:p w:rsidR="009526EC" w:rsidRPr="00116C0E" w:rsidRDefault="009526EC" w:rsidP="004A758B">
      <w:pPr>
        <w:ind w:left="708"/>
        <w:jc w:val="both"/>
        <w:rPr>
          <w:rFonts w:ascii="Times New Roman" w:hAnsi="Times New Roman" w:cs="Times New Roman"/>
        </w:rPr>
      </w:pPr>
    </w:p>
    <w:p w:rsidR="004A758B" w:rsidRPr="00116C0E" w:rsidRDefault="009526EC" w:rsidP="009526EC">
      <w:pPr>
        <w:jc w:val="both"/>
        <w:rPr>
          <w:rFonts w:ascii="Times New Roman" w:hAnsi="Times New Roman" w:cs="Times New Roman"/>
        </w:rPr>
      </w:pPr>
      <w:r w:rsidRPr="00116C0E">
        <w:rPr>
          <w:rFonts w:ascii="Times New Roman" w:hAnsi="Times New Roman" w:cs="Times New Roman"/>
        </w:rPr>
        <w:t xml:space="preserve">- </w:t>
      </w:r>
      <w:r w:rsidR="004A758B" w:rsidRPr="00116C0E">
        <w:rPr>
          <w:rFonts w:ascii="Times New Roman" w:hAnsi="Times New Roman" w:cs="Times New Roman"/>
        </w:rPr>
        <w:t xml:space="preserve">El poder en que la parte otorgue su representación al procurador habrá de estar autorizado </w:t>
      </w:r>
      <w:r w:rsidR="004A758B" w:rsidRPr="00116C0E">
        <w:rPr>
          <w:rFonts w:ascii="Times New Roman" w:hAnsi="Times New Roman" w:cs="Times New Roman"/>
          <w:b/>
          <w:u w:val="single"/>
        </w:rPr>
        <w:t>por notario o</w:t>
      </w:r>
      <w:r w:rsidR="004A758B" w:rsidRPr="00116C0E">
        <w:rPr>
          <w:rFonts w:ascii="Times New Roman" w:hAnsi="Times New Roman" w:cs="Times New Roman"/>
        </w:rPr>
        <w:t xml:space="preserve"> ser conferido </w:t>
      </w:r>
      <w:r w:rsidR="004A758B" w:rsidRPr="00116C0E">
        <w:rPr>
          <w:rFonts w:ascii="Times New Roman" w:hAnsi="Times New Roman" w:cs="Times New Roman"/>
          <w:b/>
          <w:u w:val="single"/>
        </w:rPr>
        <w:t>apud acta</w:t>
      </w:r>
      <w:r w:rsidR="004A758B" w:rsidRPr="00116C0E">
        <w:rPr>
          <w:rFonts w:ascii="Times New Roman" w:hAnsi="Times New Roman" w:cs="Times New Roman"/>
        </w:rPr>
        <w:t xml:space="preserve"> </w:t>
      </w:r>
      <w:r w:rsidR="004A758B" w:rsidRPr="00116C0E">
        <w:rPr>
          <w:rFonts w:ascii="Times New Roman" w:hAnsi="Times New Roman" w:cs="Times New Roman"/>
          <w:sz w:val="18"/>
        </w:rPr>
        <w:t>por comparecencia personal ante el secretario judicial de cualquier oficina judicial o por comparecencia electrónica</w:t>
      </w:r>
      <w:r w:rsidR="004A758B" w:rsidRPr="00116C0E">
        <w:rPr>
          <w:rFonts w:ascii="Times New Roman" w:hAnsi="Times New Roman" w:cs="Times New Roman"/>
        </w:rPr>
        <w:t>.</w:t>
      </w:r>
    </w:p>
    <w:p w:rsidR="004A758B" w:rsidRPr="00116C0E" w:rsidRDefault="004A758B" w:rsidP="004A758B">
      <w:pPr>
        <w:jc w:val="both"/>
        <w:rPr>
          <w:rFonts w:ascii="Times New Roman" w:hAnsi="Times New Roman" w:cs="Times New Roman"/>
        </w:rPr>
      </w:pPr>
    </w:p>
    <w:p w:rsidR="001B7216" w:rsidRPr="00116C0E" w:rsidRDefault="001B7216" w:rsidP="001B7216">
      <w:pPr>
        <w:jc w:val="both"/>
        <w:rPr>
          <w:rFonts w:ascii="Times New Roman" w:hAnsi="Times New Roman" w:cs="Times New Roman"/>
          <w:b/>
          <w:color w:val="333333"/>
          <w:sz w:val="20"/>
          <w:szCs w:val="17"/>
          <w:shd w:val="clear" w:color="auto" w:fill="FFFFFF"/>
        </w:rPr>
      </w:pPr>
    </w:p>
    <w:p w:rsidR="001B7216" w:rsidRPr="00C914E8" w:rsidRDefault="001B7216" w:rsidP="001B7216">
      <w:pPr>
        <w:jc w:val="both"/>
        <w:rPr>
          <w:rFonts w:ascii="Times New Roman" w:hAnsi="Times New Roman" w:cs="Times New Roman"/>
          <w:b/>
          <w:color w:val="333333"/>
          <w:szCs w:val="17"/>
          <w:shd w:val="clear" w:color="auto" w:fill="FFFFFF"/>
        </w:rPr>
      </w:pPr>
      <w:r w:rsidRPr="00C914E8">
        <w:rPr>
          <w:rFonts w:ascii="Times New Roman" w:hAnsi="Times New Roman" w:cs="Times New Roman"/>
          <w:b/>
          <w:color w:val="333333"/>
          <w:szCs w:val="17"/>
          <w:shd w:val="clear" w:color="auto" w:fill="FFFFFF"/>
        </w:rPr>
        <w:t>Tema 4. Las actuaciones judiciales. Actos de comunicación judicial: notificaciones,</w:t>
      </w:r>
      <w:r w:rsidR="00C914E8" w:rsidRPr="00C914E8">
        <w:rPr>
          <w:rFonts w:ascii="Times New Roman" w:hAnsi="Times New Roman" w:cs="Times New Roman"/>
          <w:b/>
          <w:color w:val="333333"/>
          <w:szCs w:val="17"/>
          <w:shd w:val="clear" w:color="auto" w:fill="FFFFFF"/>
        </w:rPr>
        <w:t xml:space="preserve"> </w:t>
      </w:r>
      <w:r w:rsidRPr="00C914E8">
        <w:rPr>
          <w:rFonts w:ascii="Times New Roman" w:hAnsi="Times New Roman" w:cs="Times New Roman"/>
          <w:b/>
          <w:color w:val="333333"/>
          <w:szCs w:val="17"/>
          <w:shd w:val="clear" w:color="auto" w:fill="FFFFFF"/>
        </w:rPr>
        <w:t>emplazamientos, citaciones, requerimientos, mandamientos y oficios. Estudio especial del</w:t>
      </w:r>
      <w:r w:rsidR="00B04CDD" w:rsidRPr="00C914E8">
        <w:rPr>
          <w:rFonts w:ascii="Times New Roman" w:hAnsi="Times New Roman" w:cs="Times New Roman"/>
          <w:b/>
          <w:color w:val="333333"/>
          <w:szCs w:val="17"/>
          <w:shd w:val="clear" w:color="auto" w:fill="FFFFFF"/>
        </w:rPr>
        <w:t xml:space="preserve"> </w:t>
      </w:r>
      <w:r w:rsidRPr="00C914E8">
        <w:rPr>
          <w:rFonts w:ascii="Times New Roman" w:hAnsi="Times New Roman" w:cs="Times New Roman"/>
          <w:b/>
          <w:color w:val="333333"/>
          <w:szCs w:val="17"/>
          <w:shd w:val="clear" w:color="auto" w:fill="FFFFFF"/>
        </w:rPr>
        <w:t>mandamiento judicial. El auxilio judicial. Las vistas y comparecencias.</w:t>
      </w:r>
    </w:p>
    <w:p w:rsidR="001B7216" w:rsidRPr="00116C0E" w:rsidRDefault="001B7216" w:rsidP="001B7216">
      <w:pPr>
        <w:jc w:val="both"/>
        <w:rPr>
          <w:rFonts w:ascii="Times New Roman" w:hAnsi="Times New Roman" w:cs="Times New Roman"/>
          <w:color w:val="333333"/>
          <w:sz w:val="20"/>
          <w:szCs w:val="17"/>
          <w:shd w:val="clear" w:color="auto" w:fill="FFFFFF"/>
        </w:rPr>
      </w:pPr>
    </w:p>
    <w:p w:rsidR="00B04CDD" w:rsidRPr="00116C0E" w:rsidRDefault="00B04CDD" w:rsidP="001B7216">
      <w:pPr>
        <w:jc w:val="both"/>
        <w:rPr>
          <w:rFonts w:ascii="Times New Roman" w:hAnsi="Times New Roman" w:cs="Times New Roman"/>
          <w:color w:val="333333"/>
          <w:sz w:val="20"/>
          <w:szCs w:val="17"/>
          <w:shd w:val="clear" w:color="auto" w:fill="FFFFFF"/>
        </w:rPr>
      </w:pPr>
    </w:p>
    <w:p w:rsidR="00B04CDD" w:rsidRPr="00C914E8" w:rsidRDefault="00CD1298" w:rsidP="001B7216">
      <w:pPr>
        <w:jc w:val="both"/>
        <w:rPr>
          <w:rFonts w:ascii="Times New Roman" w:hAnsi="Times New Roman" w:cs="Times New Roman"/>
          <w:color w:val="333333"/>
          <w:shd w:val="clear" w:color="auto" w:fill="FFFFFF"/>
        </w:rPr>
      </w:pPr>
      <w:r w:rsidRPr="00C914E8">
        <w:rPr>
          <w:rFonts w:ascii="Times New Roman" w:hAnsi="Times New Roman" w:cs="Times New Roman"/>
          <w:color w:val="333333"/>
          <w:shd w:val="clear" w:color="auto" w:fill="FFFFFF"/>
        </w:rPr>
        <w:t>- Las actuaciones judiciales han de someterse a</w:t>
      </w:r>
      <w:r w:rsidRPr="00C914E8">
        <w:rPr>
          <w:rFonts w:ascii="Times New Roman" w:hAnsi="Times New Roman" w:cs="Times New Roman"/>
          <w:b/>
          <w:color w:val="333333"/>
          <w:shd w:val="clear" w:color="auto" w:fill="FFFFFF"/>
        </w:rPr>
        <w:t xml:space="preserve"> tiempo</w:t>
      </w:r>
      <w:r w:rsidRPr="00C914E8">
        <w:rPr>
          <w:rFonts w:ascii="Times New Roman" w:hAnsi="Times New Roman" w:cs="Times New Roman"/>
          <w:color w:val="333333"/>
          <w:shd w:val="clear" w:color="auto" w:fill="FFFFFF"/>
        </w:rPr>
        <w:t xml:space="preserve"> (hábil) </w:t>
      </w:r>
      <w:r w:rsidRPr="00C914E8">
        <w:rPr>
          <w:rFonts w:ascii="Times New Roman" w:hAnsi="Times New Roman" w:cs="Times New Roman"/>
          <w:b/>
          <w:color w:val="333333"/>
          <w:shd w:val="clear" w:color="auto" w:fill="FFFFFF"/>
        </w:rPr>
        <w:t>y forma</w:t>
      </w:r>
      <w:r w:rsidRPr="00C914E8">
        <w:rPr>
          <w:rFonts w:ascii="Times New Roman" w:hAnsi="Times New Roman" w:cs="Times New Roman"/>
          <w:color w:val="333333"/>
          <w:shd w:val="clear" w:color="auto" w:fill="FFFFFF"/>
        </w:rPr>
        <w:t xml:space="preserve"> (son predominantemente orales, sujetas a </w:t>
      </w:r>
      <w:r w:rsidR="00934787" w:rsidRPr="00C914E8">
        <w:rPr>
          <w:rFonts w:ascii="Times New Roman" w:hAnsi="Times New Roman" w:cs="Times New Roman"/>
          <w:color w:val="333333"/>
          <w:shd w:val="clear" w:color="auto" w:fill="FFFFFF"/>
        </w:rPr>
        <w:t>p</w:t>
      </w:r>
      <w:r w:rsidRPr="00C914E8">
        <w:rPr>
          <w:rFonts w:ascii="Times New Roman" w:hAnsi="Times New Roman" w:cs="Times New Roman"/>
          <w:color w:val="333333"/>
          <w:shd w:val="clear" w:color="auto" w:fill="FFFFFF"/>
        </w:rPr>
        <w:t xml:space="preserve">ublicidad </w:t>
      </w:r>
      <w:r w:rsidR="00934787" w:rsidRPr="00C914E8">
        <w:rPr>
          <w:rFonts w:ascii="Times New Roman" w:hAnsi="Times New Roman" w:cs="Times New Roman"/>
          <w:color w:val="333333"/>
          <w:shd w:val="clear" w:color="auto" w:fill="FFFFFF"/>
        </w:rPr>
        <w:t xml:space="preserve">y </w:t>
      </w:r>
      <w:r w:rsidRPr="00C914E8">
        <w:rPr>
          <w:rFonts w:ascii="Times New Roman" w:hAnsi="Times New Roman" w:cs="Times New Roman"/>
          <w:color w:val="333333"/>
          <w:shd w:val="clear" w:color="auto" w:fill="FFFFFF"/>
        </w:rPr>
        <w:t xml:space="preserve">en </w:t>
      </w:r>
      <w:r w:rsidR="00934787" w:rsidRPr="00C914E8">
        <w:rPr>
          <w:rFonts w:ascii="Times New Roman" w:hAnsi="Times New Roman" w:cs="Times New Roman"/>
          <w:color w:val="333333"/>
          <w:shd w:val="clear" w:color="auto" w:fill="FFFFFF"/>
        </w:rPr>
        <w:t>lengua oficial</w:t>
      </w:r>
      <w:r w:rsidRPr="00C914E8">
        <w:rPr>
          <w:rFonts w:ascii="Times New Roman" w:hAnsi="Times New Roman" w:cs="Times New Roman"/>
          <w:color w:val="333333"/>
          <w:shd w:val="clear" w:color="auto" w:fill="FFFFFF"/>
        </w:rPr>
        <w:t>)</w:t>
      </w:r>
    </w:p>
    <w:p w:rsidR="00934787" w:rsidRPr="00116C0E" w:rsidRDefault="00934787" w:rsidP="001B7216">
      <w:pPr>
        <w:jc w:val="both"/>
        <w:rPr>
          <w:rFonts w:ascii="Times New Roman" w:hAnsi="Times New Roman" w:cs="Times New Roman"/>
          <w:color w:val="333333"/>
          <w:sz w:val="20"/>
          <w:szCs w:val="17"/>
          <w:shd w:val="clear" w:color="auto" w:fill="FFFFFF"/>
        </w:rPr>
      </w:pPr>
    </w:p>
    <w:p w:rsidR="00F112C4" w:rsidRPr="00116C0E" w:rsidRDefault="00CD1298" w:rsidP="00914E62">
      <w:pPr>
        <w:jc w:val="both"/>
        <w:rPr>
          <w:rFonts w:ascii="Times New Roman" w:hAnsi="Times New Roman" w:cs="Times New Roman"/>
        </w:rPr>
      </w:pPr>
      <w:r w:rsidRPr="00116C0E">
        <w:rPr>
          <w:rFonts w:ascii="Times New Roman" w:hAnsi="Times New Roman" w:cs="Times New Roman"/>
        </w:rPr>
        <w:t xml:space="preserve">- Los actos de comunicación </w:t>
      </w:r>
      <w:r w:rsidR="00914E62" w:rsidRPr="00116C0E">
        <w:rPr>
          <w:rFonts w:ascii="Times New Roman" w:hAnsi="Times New Roman" w:cs="Times New Roman"/>
        </w:rPr>
        <w:t xml:space="preserve">sirven a </w:t>
      </w:r>
      <w:r w:rsidRPr="00C914E8">
        <w:rPr>
          <w:rFonts w:ascii="Times New Roman" w:hAnsi="Times New Roman" w:cs="Times New Roman"/>
          <w:b/>
        </w:rPr>
        <w:t>pone</w:t>
      </w:r>
      <w:r w:rsidR="00914E62" w:rsidRPr="00C914E8">
        <w:rPr>
          <w:rFonts w:ascii="Times New Roman" w:hAnsi="Times New Roman" w:cs="Times New Roman"/>
          <w:b/>
        </w:rPr>
        <w:t>r</w:t>
      </w:r>
      <w:r w:rsidRPr="00C914E8">
        <w:rPr>
          <w:rFonts w:ascii="Times New Roman" w:hAnsi="Times New Roman" w:cs="Times New Roman"/>
          <w:b/>
        </w:rPr>
        <w:t xml:space="preserve"> en conocimiento de las partes o de terceros</w:t>
      </w:r>
      <w:r w:rsidRPr="00116C0E">
        <w:rPr>
          <w:rFonts w:ascii="Times New Roman" w:hAnsi="Times New Roman" w:cs="Times New Roman"/>
        </w:rPr>
        <w:t xml:space="preserve"> todo tipo de incidencia o actuaciones </w:t>
      </w:r>
      <w:r w:rsidR="00914E62" w:rsidRPr="00116C0E">
        <w:rPr>
          <w:rFonts w:ascii="Times New Roman" w:hAnsi="Times New Roman" w:cs="Times New Roman"/>
        </w:rPr>
        <w:t xml:space="preserve">procesales </w:t>
      </w:r>
      <w:r w:rsidRPr="00116C0E">
        <w:rPr>
          <w:rFonts w:ascii="Times New Roman" w:hAnsi="Times New Roman" w:cs="Times New Roman"/>
        </w:rPr>
        <w:t xml:space="preserve">a </w:t>
      </w:r>
      <w:r w:rsidR="00914E62" w:rsidRPr="00116C0E">
        <w:rPr>
          <w:rFonts w:ascii="Times New Roman" w:hAnsi="Times New Roman" w:cs="Times New Roman"/>
        </w:rPr>
        <w:t>fin</w:t>
      </w:r>
      <w:r w:rsidRPr="00116C0E">
        <w:rPr>
          <w:rFonts w:ascii="Times New Roman" w:hAnsi="Times New Roman" w:cs="Times New Roman"/>
        </w:rPr>
        <w:t xml:space="preserve"> de posibilitar una determinada actividad o de </w:t>
      </w:r>
      <w:r w:rsidR="00914E62" w:rsidRPr="00116C0E">
        <w:rPr>
          <w:rFonts w:ascii="Times New Roman" w:hAnsi="Times New Roman" w:cs="Times New Roman"/>
        </w:rPr>
        <w:t xml:space="preserve">mera </w:t>
      </w:r>
      <w:r w:rsidRPr="00116C0E">
        <w:rPr>
          <w:rFonts w:ascii="Times New Roman" w:hAnsi="Times New Roman" w:cs="Times New Roman"/>
        </w:rPr>
        <w:t xml:space="preserve">publicidad. </w:t>
      </w:r>
    </w:p>
    <w:p w:rsidR="00F112C4" w:rsidRPr="00116C0E" w:rsidRDefault="00F112C4" w:rsidP="00914E62">
      <w:pPr>
        <w:jc w:val="both"/>
        <w:rPr>
          <w:rFonts w:ascii="Times New Roman" w:hAnsi="Times New Roman" w:cs="Times New Roman"/>
        </w:rPr>
      </w:pPr>
    </w:p>
    <w:p w:rsidR="00914E62" w:rsidRPr="00116C0E" w:rsidRDefault="004A10D9" w:rsidP="00914E62">
      <w:pPr>
        <w:jc w:val="both"/>
        <w:rPr>
          <w:rFonts w:ascii="Times New Roman" w:hAnsi="Times New Roman" w:cs="Times New Roman"/>
        </w:rPr>
      </w:pPr>
      <w:r w:rsidRPr="00116C0E">
        <w:rPr>
          <w:rFonts w:ascii="Times New Roman" w:hAnsi="Times New Roman" w:cs="Times New Roman"/>
        </w:rPr>
        <w:t>Destaca</w:t>
      </w:r>
      <w:r w:rsidR="00F112C4" w:rsidRPr="00116C0E">
        <w:rPr>
          <w:rFonts w:ascii="Times New Roman" w:hAnsi="Times New Roman" w:cs="Times New Roman"/>
        </w:rPr>
        <w:t>r</w:t>
      </w:r>
      <w:r w:rsidR="00914E62" w:rsidRPr="00116C0E">
        <w:rPr>
          <w:rFonts w:ascii="Times New Roman" w:hAnsi="Times New Roman" w:cs="Times New Roman"/>
        </w:rPr>
        <w:t xml:space="preserve"> las diligencias de COMUNICACIÓN</w:t>
      </w:r>
      <w:r w:rsidR="00F112C4" w:rsidRPr="00116C0E">
        <w:rPr>
          <w:rFonts w:ascii="Times New Roman" w:hAnsi="Times New Roman" w:cs="Times New Roman"/>
        </w:rPr>
        <w:t xml:space="preserve"> dentro de los actos del </w:t>
      </w:r>
      <w:r w:rsidR="00914E62" w:rsidRPr="00116C0E">
        <w:rPr>
          <w:rFonts w:ascii="Times New Roman" w:hAnsi="Times New Roman" w:cs="Times New Roman"/>
        </w:rPr>
        <w:t>Letrado de la Administración de Justicia</w:t>
      </w:r>
      <w:r w:rsidR="00F112C4" w:rsidRPr="00116C0E">
        <w:rPr>
          <w:rFonts w:ascii="Times New Roman" w:hAnsi="Times New Roman" w:cs="Times New Roman"/>
        </w:rPr>
        <w:t xml:space="preserve"> (Art. 456 LOPJ)</w:t>
      </w:r>
      <w:r w:rsidR="00914E62" w:rsidRPr="00116C0E">
        <w:rPr>
          <w:rStyle w:val="Refdenotaalfinal"/>
          <w:rFonts w:ascii="Times New Roman" w:hAnsi="Times New Roman" w:cs="Times New Roman"/>
        </w:rPr>
        <w:endnoteReference w:id="4"/>
      </w:r>
      <w:r w:rsidR="00914E62" w:rsidRPr="00116C0E">
        <w:rPr>
          <w:rFonts w:ascii="Times New Roman" w:hAnsi="Times New Roman" w:cs="Times New Roman"/>
        </w:rPr>
        <w:t xml:space="preserve"> </w:t>
      </w:r>
    </w:p>
    <w:p w:rsidR="00914E62" w:rsidRPr="00116C0E" w:rsidRDefault="00914E62" w:rsidP="00914E62">
      <w:pPr>
        <w:ind w:left="708"/>
        <w:jc w:val="both"/>
        <w:rPr>
          <w:rFonts w:ascii="Times New Roman" w:hAnsi="Times New Roman" w:cs="Times New Roman"/>
        </w:rPr>
      </w:pPr>
    </w:p>
    <w:p w:rsidR="00914E62" w:rsidRPr="00116C0E" w:rsidRDefault="00914E62" w:rsidP="00914E62">
      <w:pPr>
        <w:ind w:left="708"/>
        <w:jc w:val="both"/>
        <w:rPr>
          <w:rFonts w:ascii="Times New Roman" w:hAnsi="Times New Roman" w:cs="Times New Roman"/>
          <w:sz w:val="16"/>
        </w:rPr>
      </w:pPr>
      <w:r w:rsidRPr="00C914E8">
        <w:rPr>
          <w:rFonts w:ascii="Times New Roman" w:hAnsi="Times New Roman" w:cs="Times New Roman"/>
        </w:rPr>
        <w:t xml:space="preserve">. Diligencias (las resoluciones necesarias para la tramitación del proceso, salvo aquéllas que las leyes procesales reserven a Jueces o Tribunales), que pueden ser de </w:t>
      </w:r>
      <w:r w:rsidRPr="00C914E8">
        <w:rPr>
          <w:rFonts w:ascii="Times New Roman" w:hAnsi="Times New Roman" w:cs="Times New Roman"/>
          <w:sz w:val="16"/>
        </w:rPr>
        <w:t>ordenación, de constancia, de</w:t>
      </w:r>
      <w:r w:rsidRPr="00C914E8">
        <w:rPr>
          <w:rFonts w:ascii="Times New Roman" w:hAnsi="Times New Roman" w:cs="Times New Roman"/>
        </w:rPr>
        <w:t xml:space="preserve"> comunicación </w:t>
      </w:r>
      <w:r w:rsidRPr="00C914E8">
        <w:rPr>
          <w:rFonts w:ascii="Times New Roman" w:hAnsi="Times New Roman" w:cs="Times New Roman"/>
          <w:sz w:val="16"/>
        </w:rPr>
        <w:t>o de</w:t>
      </w:r>
      <w:r w:rsidRPr="00116C0E">
        <w:rPr>
          <w:rFonts w:ascii="Times New Roman" w:hAnsi="Times New Roman" w:cs="Times New Roman"/>
          <w:sz w:val="16"/>
        </w:rPr>
        <w:t xml:space="preserve"> ejecución.</w:t>
      </w:r>
    </w:p>
    <w:p w:rsidR="00914E62" w:rsidRPr="00116C0E" w:rsidRDefault="00914E62" w:rsidP="00914E62">
      <w:pPr>
        <w:ind w:left="708"/>
        <w:jc w:val="both"/>
        <w:rPr>
          <w:rFonts w:ascii="Times New Roman" w:hAnsi="Times New Roman" w:cs="Times New Roman"/>
          <w:sz w:val="16"/>
        </w:rPr>
      </w:pPr>
      <w:r w:rsidRPr="00116C0E">
        <w:rPr>
          <w:rFonts w:ascii="Times New Roman" w:hAnsi="Times New Roman" w:cs="Times New Roman"/>
          <w:sz w:val="16"/>
        </w:rPr>
        <w:t>. Decretos.</w:t>
      </w:r>
    </w:p>
    <w:p w:rsidR="00914E62" w:rsidRPr="00116C0E" w:rsidRDefault="00914E62" w:rsidP="00F112C4">
      <w:pPr>
        <w:ind w:left="708"/>
        <w:jc w:val="both"/>
        <w:rPr>
          <w:rFonts w:ascii="Times New Roman" w:hAnsi="Times New Roman" w:cs="Times New Roman"/>
          <w:sz w:val="16"/>
        </w:rPr>
      </w:pPr>
      <w:r w:rsidRPr="00116C0E">
        <w:rPr>
          <w:rFonts w:ascii="Times New Roman" w:hAnsi="Times New Roman" w:cs="Times New Roman"/>
          <w:sz w:val="16"/>
        </w:rPr>
        <w:t>. Acuerdos</w:t>
      </w:r>
    </w:p>
    <w:p w:rsidR="00F112C4" w:rsidRPr="00116C0E" w:rsidRDefault="00F112C4" w:rsidP="00F112C4">
      <w:pPr>
        <w:ind w:left="708"/>
        <w:jc w:val="both"/>
        <w:rPr>
          <w:rFonts w:ascii="Times New Roman" w:hAnsi="Times New Roman" w:cs="Times New Roman"/>
        </w:rPr>
      </w:pPr>
    </w:p>
    <w:p w:rsidR="00CD1298" w:rsidRPr="00116C0E" w:rsidRDefault="00914E62" w:rsidP="00CD1298">
      <w:pPr>
        <w:jc w:val="both"/>
        <w:rPr>
          <w:rFonts w:ascii="Times New Roman" w:hAnsi="Times New Roman" w:cs="Times New Roman"/>
        </w:rPr>
      </w:pPr>
      <w:r w:rsidRPr="00116C0E">
        <w:rPr>
          <w:rFonts w:ascii="Times New Roman" w:hAnsi="Times New Roman" w:cs="Times New Roman"/>
        </w:rPr>
        <w:t xml:space="preserve">- </w:t>
      </w:r>
      <w:r w:rsidR="004A10D9" w:rsidRPr="00116C0E">
        <w:rPr>
          <w:rFonts w:ascii="Times New Roman" w:hAnsi="Times New Roman" w:cs="Times New Roman"/>
        </w:rPr>
        <w:t>A</w:t>
      </w:r>
      <w:r w:rsidR="00CD1298" w:rsidRPr="00116C0E">
        <w:rPr>
          <w:rFonts w:ascii="Times New Roman" w:hAnsi="Times New Roman" w:cs="Times New Roman"/>
        </w:rPr>
        <w:t>rt. 149 LEC</w:t>
      </w:r>
      <w:r w:rsidR="00806627" w:rsidRPr="00116C0E">
        <w:rPr>
          <w:rFonts w:ascii="Times New Roman" w:hAnsi="Times New Roman" w:cs="Times New Roman"/>
        </w:rPr>
        <w:t>.</w:t>
      </w:r>
      <w:r w:rsidR="00CD1298" w:rsidRPr="00116C0E">
        <w:rPr>
          <w:rFonts w:ascii="Times New Roman" w:hAnsi="Times New Roman" w:cs="Times New Roman"/>
        </w:rPr>
        <w:t xml:space="preserve"> </w:t>
      </w:r>
      <w:r w:rsidR="00806627" w:rsidRPr="00116C0E">
        <w:rPr>
          <w:rFonts w:ascii="Times New Roman" w:hAnsi="Times New Roman" w:cs="Times New Roman"/>
        </w:rPr>
        <w:t>S</w:t>
      </w:r>
      <w:r w:rsidR="00CD1298" w:rsidRPr="00116C0E">
        <w:rPr>
          <w:rFonts w:ascii="Times New Roman" w:hAnsi="Times New Roman" w:cs="Times New Roman"/>
        </w:rPr>
        <w:t>eis clases</w:t>
      </w:r>
    </w:p>
    <w:p w:rsidR="00CD1298" w:rsidRPr="00116C0E" w:rsidRDefault="00CD1298" w:rsidP="00CD1298">
      <w:pPr>
        <w:jc w:val="both"/>
        <w:rPr>
          <w:rFonts w:ascii="Times New Roman" w:hAnsi="Times New Roman" w:cs="Times New Roman"/>
        </w:rPr>
      </w:pPr>
    </w:p>
    <w:p w:rsidR="00CD1298" w:rsidRPr="00116C0E" w:rsidRDefault="00CD1298" w:rsidP="00CD1298">
      <w:pPr>
        <w:ind w:left="708"/>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rPr>
        <w:t>NOTIFICACION</w:t>
      </w:r>
      <w:r w:rsidRPr="00116C0E">
        <w:rPr>
          <w:rFonts w:ascii="Times New Roman" w:hAnsi="Times New Roman" w:cs="Times New Roman"/>
        </w:rPr>
        <w:t>es, cuando tengan por objeto dar noticia de una resolución o actuación.</w:t>
      </w:r>
    </w:p>
    <w:p w:rsidR="00CD1298" w:rsidRPr="00116C0E" w:rsidRDefault="00CD1298" w:rsidP="00CD1298">
      <w:pPr>
        <w:ind w:left="708"/>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rPr>
        <w:t>EMPLAZAMIENTO</w:t>
      </w:r>
      <w:r w:rsidRPr="00116C0E">
        <w:rPr>
          <w:rFonts w:ascii="Times New Roman" w:hAnsi="Times New Roman" w:cs="Times New Roman"/>
        </w:rPr>
        <w:t xml:space="preserve">s, para personarse y actuar </w:t>
      </w:r>
      <w:r w:rsidRPr="00116C0E">
        <w:rPr>
          <w:rFonts w:ascii="Times New Roman" w:hAnsi="Times New Roman" w:cs="Times New Roman"/>
          <w:u w:val="single"/>
        </w:rPr>
        <w:t>dentro de un plazo</w:t>
      </w:r>
      <w:r w:rsidRPr="00116C0E">
        <w:rPr>
          <w:rFonts w:ascii="Times New Roman" w:hAnsi="Times New Roman" w:cs="Times New Roman"/>
        </w:rPr>
        <w:t>.</w:t>
      </w:r>
    </w:p>
    <w:p w:rsidR="00CD1298" w:rsidRPr="00116C0E" w:rsidRDefault="00CD1298" w:rsidP="00CD1298">
      <w:pPr>
        <w:ind w:left="708"/>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rPr>
        <w:t>CITACION</w:t>
      </w:r>
      <w:r w:rsidRPr="00116C0E">
        <w:rPr>
          <w:rFonts w:ascii="Times New Roman" w:hAnsi="Times New Roman" w:cs="Times New Roman"/>
        </w:rPr>
        <w:t xml:space="preserve">es, cuando determinen lugar, </w:t>
      </w:r>
      <w:r w:rsidRPr="00116C0E">
        <w:rPr>
          <w:rFonts w:ascii="Times New Roman" w:hAnsi="Times New Roman" w:cs="Times New Roman"/>
          <w:u w:val="single"/>
        </w:rPr>
        <w:t>fecha y hora para comparecer</w:t>
      </w:r>
      <w:r w:rsidRPr="00116C0E">
        <w:rPr>
          <w:rFonts w:ascii="Times New Roman" w:hAnsi="Times New Roman" w:cs="Times New Roman"/>
        </w:rPr>
        <w:t xml:space="preserve"> y actuar.</w:t>
      </w:r>
    </w:p>
    <w:p w:rsidR="00CD1298" w:rsidRPr="00116C0E" w:rsidRDefault="00CD1298" w:rsidP="00CD1298">
      <w:pPr>
        <w:ind w:left="708"/>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rPr>
        <w:t>REQUERIMIENTO</w:t>
      </w:r>
      <w:r w:rsidRPr="00116C0E">
        <w:rPr>
          <w:rFonts w:ascii="Times New Roman" w:hAnsi="Times New Roman" w:cs="Times New Roman"/>
        </w:rPr>
        <w:t>s para ordenar, conforme a la ley, una conducta o inactividad.</w:t>
      </w:r>
    </w:p>
    <w:p w:rsidR="00CD1298" w:rsidRPr="00116C0E" w:rsidRDefault="00CD1298" w:rsidP="00CD1298">
      <w:pPr>
        <w:ind w:left="708"/>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rPr>
        <w:t>MANDAMIENTO</w:t>
      </w:r>
      <w:r w:rsidRPr="00116C0E">
        <w:rPr>
          <w:rFonts w:ascii="Times New Roman" w:hAnsi="Times New Roman" w:cs="Times New Roman"/>
        </w:rPr>
        <w:t xml:space="preserve">s, para ordenar el libramiento de certificaciones o testimonios y la práctica de cualquier actuación cuya ejecución corresponda </w:t>
      </w:r>
      <w:r w:rsidRPr="00C914E8">
        <w:rPr>
          <w:rFonts w:ascii="Times New Roman" w:hAnsi="Times New Roman" w:cs="Times New Roman"/>
          <w:b/>
        </w:rPr>
        <w:t>a los Registradores</w:t>
      </w:r>
      <w:r w:rsidRPr="00116C0E">
        <w:rPr>
          <w:rFonts w:ascii="Times New Roman" w:hAnsi="Times New Roman" w:cs="Times New Roman"/>
        </w:rPr>
        <w:t xml:space="preserve"> de la Propiedad, Mercantiles, de Buques, de ventas a plazos de bienes muebles, </w:t>
      </w:r>
      <w:r w:rsidRPr="00C914E8">
        <w:rPr>
          <w:rFonts w:ascii="Times New Roman" w:hAnsi="Times New Roman" w:cs="Times New Roman"/>
          <w:b/>
        </w:rPr>
        <w:t>notarios</w:t>
      </w:r>
      <w:r w:rsidRPr="00116C0E">
        <w:rPr>
          <w:rFonts w:ascii="Times New Roman" w:hAnsi="Times New Roman" w:cs="Times New Roman"/>
        </w:rPr>
        <w:t>, o funcionarios al servicio de la Administración de Justicia.</w:t>
      </w:r>
    </w:p>
    <w:p w:rsidR="00CD1298" w:rsidRPr="00116C0E" w:rsidRDefault="00CD1298" w:rsidP="00CD1298">
      <w:pPr>
        <w:ind w:left="708"/>
        <w:jc w:val="both"/>
        <w:rPr>
          <w:rFonts w:ascii="Times New Roman" w:hAnsi="Times New Roman" w:cs="Times New Roman"/>
        </w:rPr>
      </w:pPr>
      <w:r w:rsidRPr="00116C0E">
        <w:rPr>
          <w:rFonts w:ascii="Times New Roman" w:hAnsi="Times New Roman" w:cs="Times New Roman"/>
        </w:rPr>
        <w:t xml:space="preserve">. </w:t>
      </w:r>
      <w:r w:rsidR="00914E62" w:rsidRPr="00116C0E">
        <w:rPr>
          <w:rFonts w:ascii="Times New Roman" w:hAnsi="Times New Roman" w:cs="Times New Roman"/>
          <w:b/>
        </w:rPr>
        <w:t>OFICIO</w:t>
      </w:r>
      <w:r w:rsidRPr="00116C0E">
        <w:rPr>
          <w:rFonts w:ascii="Times New Roman" w:hAnsi="Times New Roman" w:cs="Times New Roman"/>
        </w:rPr>
        <w:t xml:space="preserve">s, para las </w:t>
      </w:r>
      <w:r w:rsidRPr="00C914E8">
        <w:rPr>
          <w:rFonts w:ascii="Times New Roman" w:hAnsi="Times New Roman" w:cs="Times New Roman"/>
          <w:u w:val="single"/>
        </w:rPr>
        <w:t>comunicaciones con autoridades no judiciales y funcionarios distintos</w:t>
      </w:r>
      <w:r w:rsidRPr="00116C0E">
        <w:rPr>
          <w:rFonts w:ascii="Times New Roman" w:hAnsi="Times New Roman" w:cs="Times New Roman"/>
        </w:rPr>
        <w:t xml:space="preserve"> de los mencionados en el número anterior.</w:t>
      </w:r>
    </w:p>
    <w:p w:rsidR="00CD1298" w:rsidRPr="00116C0E" w:rsidRDefault="00CD1298" w:rsidP="00B906BD">
      <w:pPr>
        <w:jc w:val="both"/>
        <w:rPr>
          <w:rFonts w:ascii="Times New Roman" w:hAnsi="Times New Roman" w:cs="Times New Roman"/>
          <w:b/>
        </w:rPr>
      </w:pPr>
    </w:p>
    <w:p w:rsidR="00B906BD" w:rsidRPr="00116C0E" w:rsidRDefault="004A10D9" w:rsidP="00FD03EE">
      <w:pPr>
        <w:jc w:val="both"/>
        <w:rPr>
          <w:rFonts w:ascii="Times New Roman" w:hAnsi="Times New Roman" w:cs="Times New Roman"/>
        </w:rPr>
      </w:pPr>
      <w:r w:rsidRPr="00116C0E">
        <w:rPr>
          <w:rFonts w:ascii="Times New Roman" w:hAnsi="Times New Roman" w:cs="Times New Roman"/>
          <w:b/>
        </w:rPr>
        <w:lastRenderedPageBreak/>
        <w:t xml:space="preserve">- </w:t>
      </w:r>
      <w:r w:rsidR="00FD03EE" w:rsidRPr="00116C0E">
        <w:rPr>
          <w:rFonts w:ascii="Times New Roman" w:hAnsi="Times New Roman" w:cs="Times New Roman"/>
        </w:rPr>
        <w:t xml:space="preserve"> El auxilio (cooperación) judicial se solicita por el Tribunal que lo requiera mediante </w:t>
      </w:r>
      <w:r w:rsidR="00FD03EE" w:rsidRPr="00116C0E">
        <w:rPr>
          <w:rFonts w:ascii="Times New Roman" w:hAnsi="Times New Roman" w:cs="Times New Roman"/>
          <w:b/>
        </w:rPr>
        <w:t>exhorto</w:t>
      </w:r>
      <w:r w:rsidR="00FD03EE" w:rsidRPr="00116C0E">
        <w:rPr>
          <w:rFonts w:ascii="Times New Roman" w:hAnsi="Times New Roman" w:cs="Times New Roman"/>
        </w:rPr>
        <w:t xml:space="preserve"> dirigido a la Oficina judicial del que deba prestarlo</w:t>
      </w:r>
    </w:p>
    <w:p w:rsidR="00B906BD" w:rsidRPr="00116C0E" w:rsidRDefault="00B906BD" w:rsidP="00B906BD">
      <w:pPr>
        <w:jc w:val="both"/>
        <w:rPr>
          <w:rFonts w:ascii="Times New Roman" w:hAnsi="Times New Roman" w:cs="Times New Roman"/>
        </w:rPr>
      </w:pPr>
    </w:p>
    <w:p w:rsidR="00B906BD" w:rsidRPr="00116C0E" w:rsidRDefault="00B906BD" w:rsidP="00FD03EE">
      <w:pPr>
        <w:ind w:left="708"/>
        <w:jc w:val="both"/>
        <w:rPr>
          <w:rFonts w:ascii="Times New Roman" w:hAnsi="Times New Roman" w:cs="Times New Roman"/>
        </w:rPr>
      </w:pPr>
      <w:r w:rsidRPr="00116C0E">
        <w:rPr>
          <w:rFonts w:ascii="Times New Roman" w:hAnsi="Times New Roman" w:cs="Times New Roman"/>
        </w:rPr>
        <w:t>EJECUCIÓN RESOLUCIONES EXTRANJERAS</w:t>
      </w:r>
      <w:r w:rsidR="00FD03EE" w:rsidRPr="00116C0E">
        <w:rPr>
          <w:rStyle w:val="Refdenotaalfinal"/>
          <w:rFonts w:ascii="Times New Roman" w:hAnsi="Times New Roman" w:cs="Times New Roman"/>
        </w:rPr>
        <w:endnoteReference w:id="5"/>
      </w:r>
      <w:r w:rsidRPr="00116C0E">
        <w:rPr>
          <w:rFonts w:ascii="Times New Roman" w:hAnsi="Times New Roman" w:cs="Times New Roman"/>
        </w:rPr>
        <w:t>. Destaca</w:t>
      </w:r>
      <w:r w:rsidR="00FD03EE" w:rsidRPr="00116C0E">
        <w:rPr>
          <w:rFonts w:ascii="Times New Roman" w:hAnsi="Times New Roman" w:cs="Times New Roman"/>
        </w:rPr>
        <w:t>r</w:t>
      </w:r>
      <w:r w:rsidRPr="00116C0E">
        <w:rPr>
          <w:rFonts w:ascii="Times New Roman" w:hAnsi="Times New Roman" w:cs="Times New Roman"/>
        </w:rPr>
        <w:t>:</w:t>
      </w:r>
    </w:p>
    <w:p w:rsidR="00B906BD" w:rsidRPr="00116C0E" w:rsidRDefault="00B906BD" w:rsidP="00FD03EE">
      <w:pPr>
        <w:ind w:left="708"/>
        <w:jc w:val="both"/>
        <w:rPr>
          <w:rFonts w:ascii="Times New Roman" w:hAnsi="Times New Roman" w:cs="Times New Roman"/>
        </w:rPr>
      </w:pPr>
    </w:p>
    <w:p w:rsidR="00B906BD" w:rsidRPr="00116C0E" w:rsidRDefault="00B906BD" w:rsidP="00FD03EE">
      <w:pPr>
        <w:ind w:left="1416"/>
        <w:jc w:val="both"/>
        <w:rPr>
          <w:rFonts w:ascii="Times New Roman" w:hAnsi="Times New Roman" w:cs="Times New Roman"/>
        </w:rPr>
      </w:pPr>
      <w:r w:rsidRPr="00116C0E">
        <w:rPr>
          <w:rFonts w:ascii="Times New Roman" w:hAnsi="Times New Roman" w:cs="Times New Roman"/>
        </w:rPr>
        <w:t>- Reglamento (UE) no 1215/2012 del Parlamento Europeo y del Consejo relativo a la competencia judicial, el reconocimiento y la ejecución de resoluciones judiciales en materia civil y mercantil</w:t>
      </w:r>
      <w:r w:rsidR="00FD03EE" w:rsidRPr="00116C0E">
        <w:rPr>
          <w:rStyle w:val="Refdenotaalfinal"/>
          <w:rFonts w:ascii="Times New Roman" w:hAnsi="Times New Roman" w:cs="Times New Roman"/>
        </w:rPr>
        <w:endnoteReference w:id="6"/>
      </w:r>
      <w:r w:rsidRPr="00116C0E">
        <w:rPr>
          <w:rFonts w:ascii="Times New Roman" w:hAnsi="Times New Roman" w:cs="Times New Roman"/>
        </w:rPr>
        <w:t>.</w:t>
      </w:r>
    </w:p>
    <w:p w:rsidR="00B906BD" w:rsidRPr="00116C0E" w:rsidRDefault="00B906BD" w:rsidP="00FD03EE">
      <w:pPr>
        <w:ind w:left="1416"/>
        <w:jc w:val="both"/>
        <w:rPr>
          <w:rFonts w:ascii="Times New Roman" w:hAnsi="Times New Roman" w:cs="Times New Roman"/>
        </w:rPr>
      </w:pPr>
    </w:p>
    <w:p w:rsidR="00B906BD" w:rsidRPr="00116C0E" w:rsidRDefault="00B906BD" w:rsidP="00FD03EE">
      <w:pPr>
        <w:ind w:left="1416"/>
        <w:jc w:val="both"/>
        <w:rPr>
          <w:rFonts w:ascii="Times New Roman" w:hAnsi="Times New Roman" w:cs="Times New Roman"/>
        </w:rPr>
      </w:pPr>
      <w:r w:rsidRPr="00116C0E">
        <w:rPr>
          <w:rFonts w:ascii="Times New Roman" w:hAnsi="Times New Roman" w:cs="Times New Roman"/>
        </w:rPr>
        <w:t>- Ley 29/2015, de 30 de julio, de cooperación jurídica internacional en materia civil.</w:t>
      </w:r>
    </w:p>
    <w:p w:rsidR="00B906BD" w:rsidRPr="00116C0E" w:rsidRDefault="00B906BD" w:rsidP="00B906BD">
      <w:pPr>
        <w:ind w:left="708"/>
        <w:jc w:val="both"/>
        <w:rPr>
          <w:rFonts w:ascii="Times New Roman" w:hAnsi="Times New Roman" w:cs="Times New Roman"/>
        </w:rPr>
      </w:pPr>
    </w:p>
    <w:p w:rsidR="00BF60CC" w:rsidRPr="00C914E8" w:rsidRDefault="000945D5" w:rsidP="000945D5">
      <w:pPr>
        <w:jc w:val="both"/>
        <w:rPr>
          <w:rFonts w:ascii="Times New Roman" w:hAnsi="Times New Roman" w:cs="Times New Roman"/>
        </w:rPr>
      </w:pPr>
      <w:r w:rsidRPr="00116C0E">
        <w:rPr>
          <w:rFonts w:ascii="Times New Roman" w:hAnsi="Times New Roman" w:cs="Times New Roman"/>
        </w:rPr>
        <w:t xml:space="preserve">- </w:t>
      </w:r>
      <w:r w:rsidR="00C441A6" w:rsidRPr="00116C0E">
        <w:rPr>
          <w:rFonts w:ascii="Times New Roman" w:hAnsi="Times New Roman" w:cs="Times New Roman"/>
        </w:rPr>
        <w:t xml:space="preserve">Las </w:t>
      </w:r>
      <w:r w:rsidR="00C441A6" w:rsidRPr="00C914E8">
        <w:rPr>
          <w:rFonts w:ascii="Times New Roman" w:hAnsi="Times New Roman" w:cs="Times New Roman"/>
          <w:b/>
        </w:rPr>
        <w:t>vistas se celebran con carácter público</w:t>
      </w:r>
      <w:r w:rsidR="00C441A6" w:rsidRPr="00116C0E">
        <w:rPr>
          <w:rFonts w:ascii="Times New Roman" w:hAnsi="Times New Roman" w:cs="Times New Roman"/>
        </w:rPr>
        <w:t xml:space="preserve"> </w:t>
      </w:r>
      <w:r w:rsidR="00BF60CC" w:rsidRPr="00116C0E">
        <w:rPr>
          <w:rFonts w:ascii="Times New Roman" w:hAnsi="Times New Roman" w:cs="Times New Roman"/>
        </w:rPr>
        <w:t>(</w:t>
      </w:r>
      <w:r w:rsidR="00C441A6" w:rsidRPr="00116C0E">
        <w:rPr>
          <w:rFonts w:ascii="Times New Roman" w:hAnsi="Times New Roman" w:cs="Times New Roman"/>
        </w:rPr>
        <w:t>salvo excepciones</w:t>
      </w:r>
      <w:r w:rsidR="00BF60CC" w:rsidRPr="00116C0E">
        <w:rPr>
          <w:rFonts w:ascii="Times New Roman" w:hAnsi="Times New Roman" w:cs="Times New Roman"/>
        </w:rPr>
        <w:t>,</w:t>
      </w:r>
      <w:r w:rsidR="00C441A6" w:rsidRPr="00116C0E">
        <w:rPr>
          <w:rFonts w:ascii="Times New Roman" w:hAnsi="Times New Roman" w:cs="Times New Roman"/>
        </w:rPr>
        <w:t xml:space="preserve"> puerta cerrada) </w:t>
      </w:r>
      <w:r w:rsidR="00BF60CC" w:rsidRPr="00C914E8">
        <w:rPr>
          <w:rFonts w:ascii="Times New Roman" w:hAnsi="Times New Roman" w:cs="Times New Roman"/>
        </w:rPr>
        <w:t xml:space="preserve">previo señalamiento. </w:t>
      </w:r>
    </w:p>
    <w:p w:rsidR="00BF60CC" w:rsidRPr="00116C0E" w:rsidRDefault="00BF60CC" w:rsidP="000945D5">
      <w:pPr>
        <w:jc w:val="both"/>
        <w:rPr>
          <w:rFonts w:ascii="Times New Roman" w:hAnsi="Times New Roman" w:cs="Times New Roman"/>
        </w:rPr>
      </w:pPr>
    </w:p>
    <w:p w:rsidR="001B7216" w:rsidRPr="00116C0E" w:rsidRDefault="000945D5" w:rsidP="000945D5">
      <w:pPr>
        <w:jc w:val="both"/>
        <w:rPr>
          <w:rFonts w:ascii="Times New Roman" w:hAnsi="Times New Roman" w:cs="Times New Roman"/>
        </w:rPr>
      </w:pPr>
      <w:r w:rsidRPr="00116C0E">
        <w:rPr>
          <w:rFonts w:ascii="Times New Roman" w:hAnsi="Times New Roman" w:cs="Times New Roman"/>
        </w:rPr>
        <w:t>En caso de suspensión de la vista el LAJ hará un</w:t>
      </w:r>
      <w:r w:rsidR="00F112C4" w:rsidRPr="00116C0E">
        <w:rPr>
          <w:rFonts w:ascii="Times New Roman" w:hAnsi="Times New Roman" w:cs="Times New Roman"/>
        </w:rPr>
        <w:t xml:space="preserve"> NUEVO SEÑALAMIENTO</w:t>
      </w:r>
      <w:r w:rsidRPr="00116C0E">
        <w:rPr>
          <w:rFonts w:ascii="Times New Roman" w:hAnsi="Times New Roman" w:cs="Times New Roman"/>
        </w:rPr>
        <w:t xml:space="preserve"> para el día más inmediato posible (pero sin alterar el orden de los que ya estuvieren hechos). Esto mismo </w:t>
      </w:r>
      <w:r w:rsidR="00F112C4" w:rsidRPr="00116C0E">
        <w:rPr>
          <w:rFonts w:ascii="Times New Roman" w:hAnsi="Times New Roman" w:cs="Times New Roman"/>
        </w:rPr>
        <w:t xml:space="preserve">será de aplicación a las </w:t>
      </w:r>
      <w:r w:rsidR="00F112C4" w:rsidRPr="00116C0E">
        <w:rPr>
          <w:rFonts w:ascii="Times New Roman" w:hAnsi="Times New Roman" w:cs="Times New Roman"/>
          <w:b/>
        </w:rPr>
        <w:t xml:space="preserve">comparecencias </w:t>
      </w:r>
      <w:r w:rsidR="00F112C4" w:rsidRPr="00116C0E">
        <w:rPr>
          <w:rFonts w:ascii="Times New Roman" w:hAnsi="Times New Roman" w:cs="Times New Roman"/>
        </w:rPr>
        <w:t>a celebrar exclusivamente ante LAJ</w:t>
      </w:r>
    </w:p>
    <w:p w:rsidR="000945D5" w:rsidRPr="00116C0E" w:rsidRDefault="000945D5" w:rsidP="000945D5">
      <w:pPr>
        <w:jc w:val="both"/>
        <w:rPr>
          <w:rFonts w:ascii="Times New Roman" w:hAnsi="Times New Roman" w:cs="Times New Roman"/>
          <w:color w:val="333333"/>
          <w:sz w:val="20"/>
          <w:szCs w:val="17"/>
          <w:shd w:val="clear" w:color="auto" w:fill="FFFFFF"/>
        </w:rPr>
      </w:pPr>
    </w:p>
    <w:p w:rsidR="00B906BD" w:rsidRPr="00116C0E" w:rsidRDefault="00B906BD"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C914E8" w:rsidRDefault="001B7216" w:rsidP="001B7216">
      <w:pPr>
        <w:jc w:val="both"/>
        <w:rPr>
          <w:rFonts w:ascii="Times New Roman" w:hAnsi="Times New Roman" w:cs="Times New Roman"/>
          <w:b/>
          <w:color w:val="333333"/>
          <w:szCs w:val="17"/>
          <w:shd w:val="clear" w:color="auto" w:fill="FFFFFF"/>
        </w:rPr>
      </w:pPr>
      <w:r w:rsidRPr="00C914E8">
        <w:rPr>
          <w:rFonts w:ascii="Times New Roman" w:hAnsi="Times New Roman" w:cs="Times New Roman"/>
          <w:b/>
          <w:color w:val="333333"/>
          <w:szCs w:val="17"/>
          <w:shd w:val="clear" w:color="auto" w:fill="FFFFFF"/>
        </w:rPr>
        <w:t>Tema 5. Las resoluciones procesales. Las resoluciones judiciales. Las resoluciones</w:t>
      </w:r>
      <w:r w:rsidR="00C914E8" w:rsidRPr="00C914E8">
        <w:rPr>
          <w:rFonts w:ascii="Times New Roman" w:hAnsi="Times New Roman" w:cs="Times New Roman"/>
          <w:b/>
          <w:color w:val="333333"/>
          <w:szCs w:val="17"/>
          <w:shd w:val="clear" w:color="auto" w:fill="FFFFFF"/>
        </w:rPr>
        <w:t xml:space="preserve"> </w:t>
      </w:r>
      <w:r w:rsidRPr="00C914E8">
        <w:rPr>
          <w:rFonts w:ascii="Times New Roman" w:hAnsi="Times New Roman" w:cs="Times New Roman"/>
          <w:b/>
          <w:color w:val="333333"/>
          <w:szCs w:val="17"/>
          <w:shd w:val="clear" w:color="auto" w:fill="FFFFFF"/>
        </w:rPr>
        <w:t>de los Secretarios Judiciales: los decretos. Requisitos internos de las sentencias y sus</w:t>
      </w:r>
      <w:r w:rsidR="00C914E8" w:rsidRPr="00C914E8">
        <w:rPr>
          <w:rFonts w:ascii="Times New Roman" w:hAnsi="Times New Roman" w:cs="Times New Roman"/>
          <w:b/>
          <w:color w:val="333333"/>
          <w:szCs w:val="17"/>
          <w:shd w:val="clear" w:color="auto" w:fill="FFFFFF"/>
        </w:rPr>
        <w:t xml:space="preserve"> </w:t>
      </w:r>
      <w:r w:rsidRPr="00C914E8">
        <w:rPr>
          <w:rFonts w:ascii="Times New Roman" w:hAnsi="Times New Roman" w:cs="Times New Roman"/>
          <w:b/>
          <w:color w:val="333333"/>
          <w:szCs w:val="17"/>
          <w:shd w:val="clear" w:color="auto" w:fill="FFFFFF"/>
        </w:rPr>
        <w:t>efectos. La nulidad de actuaciones.</w:t>
      </w:r>
    </w:p>
    <w:p w:rsidR="001B7216" w:rsidRPr="00116C0E" w:rsidRDefault="001B7216" w:rsidP="001B7216">
      <w:pPr>
        <w:jc w:val="both"/>
        <w:rPr>
          <w:rFonts w:ascii="Times New Roman" w:hAnsi="Times New Roman" w:cs="Times New Roman"/>
          <w:color w:val="333333"/>
          <w:sz w:val="20"/>
          <w:szCs w:val="17"/>
          <w:shd w:val="clear" w:color="auto" w:fill="FFFFFF"/>
        </w:rPr>
      </w:pPr>
    </w:p>
    <w:p w:rsidR="00B906BD" w:rsidRPr="00C914E8" w:rsidRDefault="00C441A6" w:rsidP="00B906BD">
      <w:pPr>
        <w:jc w:val="both"/>
        <w:rPr>
          <w:rFonts w:ascii="Times New Roman" w:hAnsi="Times New Roman" w:cs="Times New Roman"/>
          <w:b/>
        </w:rPr>
      </w:pPr>
      <w:r w:rsidRPr="00116C0E">
        <w:rPr>
          <w:rFonts w:ascii="Times New Roman" w:hAnsi="Times New Roman" w:cs="Times New Roman"/>
        </w:rPr>
        <w:t xml:space="preserve">- </w:t>
      </w:r>
      <w:r w:rsidRPr="00C914E8">
        <w:rPr>
          <w:rFonts w:ascii="Times New Roman" w:hAnsi="Times New Roman" w:cs="Times New Roman"/>
          <w:b/>
        </w:rPr>
        <w:t>Las hay judiciales y de los LAJ</w:t>
      </w:r>
    </w:p>
    <w:p w:rsidR="00C441A6" w:rsidRPr="00116C0E" w:rsidRDefault="00C441A6" w:rsidP="00B906BD">
      <w:pPr>
        <w:jc w:val="both"/>
        <w:rPr>
          <w:rFonts w:ascii="Times New Roman" w:hAnsi="Times New Roman" w:cs="Times New Roman"/>
          <w:b/>
        </w:rPr>
      </w:pPr>
    </w:p>
    <w:p w:rsidR="00B906BD" w:rsidRPr="00116C0E" w:rsidRDefault="00C441A6" w:rsidP="00B906BD">
      <w:pPr>
        <w:jc w:val="both"/>
        <w:rPr>
          <w:rFonts w:ascii="Times New Roman" w:hAnsi="Times New Roman" w:cs="Times New Roman"/>
        </w:rPr>
      </w:pPr>
      <w:r w:rsidRPr="00116C0E">
        <w:rPr>
          <w:rFonts w:ascii="Times New Roman" w:hAnsi="Times New Roman" w:cs="Times New Roman"/>
        </w:rPr>
        <w:t xml:space="preserve">- </w:t>
      </w:r>
      <w:r w:rsidR="00B906BD" w:rsidRPr="00116C0E">
        <w:rPr>
          <w:rFonts w:ascii="Times New Roman" w:hAnsi="Times New Roman" w:cs="Times New Roman"/>
        </w:rPr>
        <w:t xml:space="preserve">Art 206 LEC. Clases de resoluciones judiciales. Son de tres clases: </w:t>
      </w:r>
      <w:r w:rsidR="00B906BD" w:rsidRPr="00C914E8">
        <w:rPr>
          <w:rFonts w:ascii="Times New Roman" w:hAnsi="Times New Roman" w:cs="Times New Roman"/>
          <w:b/>
        </w:rPr>
        <w:t>providencias, autos</w:t>
      </w:r>
      <w:r w:rsidR="00BF60CC" w:rsidRPr="00C914E8">
        <w:rPr>
          <w:rStyle w:val="Refdenotaalfinal"/>
          <w:rFonts w:ascii="Times New Roman" w:hAnsi="Times New Roman" w:cs="Times New Roman"/>
        </w:rPr>
        <w:endnoteReference w:id="7"/>
      </w:r>
      <w:r w:rsidR="00B906BD" w:rsidRPr="00C914E8">
        <w:rPr>
          <w:rFonts w:ascii="Times New Roman" w:hAnsi="Times New Roman" w:cs="Times New Roman"/>
        </w:rPr>
        <w:t xml:space="preserve"> </w:t>
      </w:r>
      <w:r w:rsidR="00B906BD" w:rsidRPr="00C914E8">
        <w:rPr>
          <w:rFonts w:ascii="Times New Roman" w:hAnsi="Times New Roman" w:cs="Times New Roman"/>
          <w:b/>
        </w:rPr>
        <w:t>y sentencias</w:t>
      </w:r>
      <w:r w:rsidR="00B906BD" w:rsidRPr="00116C0E">
        <w:rPr>
          <w:rFonts w:ascii="Times New Roman" w:hAnsi="Times New Roman" w:cs="Times New Roman"/>
        </w:rPr>
        <w:t xml:space="preserve"> dictadas por los jueces y Tribunales.</w:t>
      </w:r>
    </w:p>
    <w:p w:rsidR="00B906BD" w:rsidRPr="00116C0E" w:rsidRDefault="00B906BD" w:rsidP="00B906BD">
      <w:pPr>
        <w:jc w:val="both"/>
        <w:rPr>
          <w:rFonts w:ascii="Times New Roman" w:hAnsi="Times New Roman" w:cs="Times New Roman"/>
        </w:rPr>
      </w:pPr>
    </w:p>
    <w:p w:rsidR="00B906BD" w:rsidRPr="00116C0E" w:rsidRDefault="00B906BD" w:rsidP="00B906BD">
      <w:pPr>
        <w:ind w:left="708"/>
        <w:jc w:val="both"/>
        <w:rPr>
          <w:rFonts w:ascii="Times New Roman" w:hAnsi="Times New Roman" w:cs="Times New Roman"/>
        </w:rPr>
      </w:pPr>
      <w:r w:rsidRPr="00116C0E">
        <w:rPr>
          <w:rFonts w:ascii="Times New Roman" w:hAnsi="Times New Roman" w:cs="Times New Roman"/>
        </w:rPr>
        <w:t xml:space="preserve">. Se dictará providencia cuando la resolución se refiera a </w:t>
      </w:r>
      <w:r w:rsidRPr="00116C0E">
        <w:rPr>
          <w:rFonts w:ascii="Times New Roman" w:hAnsi="Times New Roman" w:cs="Times New Roman"/>
          <w:u w:val="single"/>
        </w:rPr>
        <w:t>cuestiones procesales</w:t>
      </w:r>
      <w:r w:rsidRPr="00116C0E">
        <w:rPr>
          <w:rFonts w:ascii="Times New Roman" w:hAnsi="Times New Roman" w:cs="Times New Roman"/>
        </w:rPr>
        <w:t xml:space="preserve"> que requieran una decisión judicial por así establecerlo la ley, siempre que en tales casos no exigiera expresamente la forma de auto.</w:t>
      </w:r>
    </w:p>
    <w:p w:rsidR="00B906BD" w:rsidRPr="00116C0E" w:rsidRDefault="00B906BD" w:rsidP="00B906BD">
      <w:pPr>
        <w:ind w:left="708"/>
        <w:jc w:val="both"/>
        <w:rPr>
          <w:rFonts w:ascii="Times New Roman" w:hAnsi="Times New Roman" w:cs="Times New Roman"/>
        </w:rPr>
      </w:pPr>
    </w:p>
    <w:p w:rsidR="00B906BD" w:rsidRPr="00116C0E" w:rsidRDefault="00B906BD" w:rsidP="00B906BD">
      <w:pPr>
        <w:ind w:left="708"/>
        <w:jc w:val="both"/>
        <w:rPr>
          <w:rFonts w:ascii="Times New Roman" w:hAnsi="Times New Roman" w:cs="Times New Roman"/>
        </w:rPr>
      </w:pPr>
      <w:r w:rsidRPr="00116C0E">
        <w:rPr>
          <w:rFonts w:ascii="Times New Roman" w:hAnsi="Times New Roman" w:cs="Times New Roman"/>
        </w:rPr>
        <w:t xml:space="preserve">. Se dictará sentencia para poner </w:t>
      </w:r>
      <w:r w:rsidRPr="00116C0E">
        <w:rPr>
          <w:rFonts w:ascii="Times New Roman" w:hAnsi="Times New Roman" w:cs="Times New Roman"/>
          <w:u w:val="single"/>
        </w:rPr>
        <w:t>fin</w:t>
      </w:r>
      <w:r w:rsidRPr="00116C0E">
        <w:rPr>
          <w:rFonts w:ascii="Times New Roman" w:hAnsi="Times New Roman" w:cs="Times New Roman"/>
        </w:rPr>
        <w:t xml:space="preserve"> al proceso, una vez que haya concluido su tramitación ordinaria prevista en la ley.</w:t>
      </w:r>
    </w:p>
    <w:p w:rsidR="00B906BD" w:rsidRPr="00116C0E" w:rsidRDefault="00B906BD" w:rsidP="00B906BD">
      <w:pPr>
        <w:jc w:val="both"/>
        <w:rPr>
          <w:rFonts w:ascii="Times New Roman" w:hAnsi="Times New Roman" w:cs="Times New Roman"/>
          <w:b/>
        </w:rPr>
      </w:pPr>
    </w:p>
    <w:p w:rsidR="00B906BD" w:rsidRPr="00116C0E" w:rsidRDefault="00B906BD" w:rsidP="00B906BD">
      <w:pPr>
        <w:ind w:left="708"/>
        <w:jc w:val="both"/>
        <w:rPr>
          <w:rFonts w:ascii="Times New Roman" w:hAnsi="Times New Roman" w:cs="Times New Roman"/>
        </w:rPr>
      </w:pPr>
    </w:p>
    <w:p w:rsidR="00B906BD" w:rsidRPr="00116C0E" w:rsidRDefault="00C441A6" w:rsidP="00B906BD">
      <w:pPr>
        <w:jc w:val="both"/>
        <w:rPr>
          <w:rFonts w:ascii="Times New Roman" w:hAnsi="Times New Roman" w:cs="Times New Roman"/>
        </w:rPr>
      </w:pPr>
      <w:r w:rsidRPr="00116C0E">
        <w:rPr>
          <w:rFonts w:ascii="Times New Roman" w:hAnsi="Times New Roman" w:cs="Times New Roman"/>
        </w:rPr>
        <w:t xml:space="preserve">- </w:t>
      </w:r>
      <w:r w:rsidR="00B906BD" w:rsidRPr="00116C0E">
        <w:rPr>
          <w:rFonts w:ascii="Times New Roman" w:hAnsi="Times New Roman" w:cs="Times New Roman"/>
        </w:rPr>
        <w:t>Art. 456 LOPJ. El Letrado de la Administración</w:t>
      </w:r>
      <w:r w:rsidR="00BF60CC" w:rsidRPr="00116C0E">
        <w:rPr>
          <w:rStyle w:val="Refdenotaalfinal"/>
          <w:rFonts w:ascii="Times New Roman" w:hAnsi="Times New Roman" w:cs="Times New Roman"/>
        </w:rPr>
        <w:endnoteReference w:id="8"/>
      </w:r>
      <w:r w:rsidR="00B906BD" w:rsidRPr="00116C0E">
        <w:rPr>
          <w:rFonts w:ascii="Times New Roman" w:hAnsi="Times New Roman" w:cs="Times New Roman"/>
        </w:rPr>
        <w:t xml:space="preserve"> de Justicia dicta</w:t>
      </w:r>
      <w:r w:rsidRPr="00116C0E">
        <w:rPr>
          <w:rStyle w:val="Refdenotaalfinal"/>
          <w:rFonts w:ascii="Times New Roman" w:hAnsi="Times New Roman" w:cs="Times New Roman"/>
        </w:rPr>
        <w:endnoteReference w:id="9"/>
      </w:r>
      <w:r w:rsidR="00B906BD" w:rsidRPr="00116C0E">
        <w:rPr>
          <w:rFonts w:ascii="Times New Roman" w:hAnsi="Times New Roman" w:cs="Times New Roman"/>
        </w:rPr>
        <w:t xml:space="preserve">: </w:t>
      </w:r>
    </w:p>
    <w:p w:rsidR="00B906BD" w:rsidRPr="00116C0E" w:rsidRDefault="00B906BD" w:rsidP="00B906BD">
      <w:pPr>
        <w:ind w:left="708"/>
        <w:jc w:val="both"/>
        <w:rPr>
          <w:rFonts w:ascii="Times New Roman" w:hAnsi="Times New Roman" w:cs="Times New Roman"/>
        </w:rPr>
      </w:pPr>
    </w:p>
    <w:p w:rsidR="00B906BD" w:rsidRPr="00116C0E" w:rsidRDefault="00B906BD" w:rsidP="00B906BD">
      <w:pPr>
        <w:ind w:left="708"/>
        <w:jc w:val="both"/>
        <w:rPr>
          <w:rFonts w:ascii="Times New Roman" w:hAnsi="Times New Roman" w:cs="Times New Roman"/>
        </w:rPr>
      </w:pPr>
      <w:r w:rsidRPr="00116C0E">
        <w:rPr>
          <w:rFonts w:ascii="Times New Roman" w:hAnsi="Times New Roman" w:cs="Times New Roman"/>
        </w:rPr>
        <w:t xml:space="preserve">. </w:t>
      </w:r>
      <w:r w:rsidR="00C914E8" w:rsidRPr="00C914E8">
        <w:rPr>
          <w:rFonts w:ascii="Times New Roman" w:hAnsi="Times New Roman" w:cs="Times New Roman"/>
          <w:b/>
        </w:rPr>
        <w:t>DILIGENCIAS</w:t>
      </w:r>
      <w:r w:rsidRPr="00116C0E">
        <w:rPr>
          <w:rFonts w:ascii="Times New Roman" w:hAnsi="Times New Roman" w:cs="Times New Roman"/>
        </w:rPr>
        <w:t xml:space="preserve"> (las resoluciones necesarias para la tramitación del proceso, salvo aquéllas que las leyes procesales reserven a Jueces o Tribunales), que pueden ser </w:t>
      </w:r>
      <w:r w:rsidRPr="00116C0E">
        <w:rPr>
          <w:rFonts w:ascii="Times New Roman" w:hAnsi="Times New Roman" w:cs="Times New Roman"/>
          <w:b/>
          <w:u w:val="single"/>
        </w:rPr>
        <w:t>de ordenación, de constancia, de comunicación o de ejecución</w:t>
      </w:r>
      <w:r w:rsidRPr="00116C0E">
        <w:rPr>
          <w:rFonts w:ascii="Times New Roman" w:hAnsi="Times New Roman" w:cs="Times New Roman"/>
        </w:rPr>
        <w:t>.</w:t>
      </w:r>
    </w:p>
    <w:p w:rsidR="00B906BD" w:rsidRPr="00116C0E" w:rsidRDefault="00B906BD" w:rsidP="00B906BD">
      <w:pPr>
        <w:ind w:left="708"/>
        <w:jc w:val="both"/>
        <w:rPr>
          <w:rFonts w:ascii="Times New Roman" w:hAnsi="Times New Roman" w:cs="Times New Roman"/>
        </w:rPr>
      </w:pPr>
    </w:p>
    <w:p w:rsidR="00B906BD" w:rsidRPr="00116C0E" w:rsidRDefault="00B906BD" w:rsidP="00B906BD">
      <w:pPr>
        <w:ind w:left="708"/>
        <w:jc w:val="both"/>
        <w:rPr>
          <w:rFonts w:ascii="Times New Roman" w:hAnsi="Times New Roman" w:cs="Times New Roman"/>
        </w:rPr>
      </w:pPr>
      <w:r w:rsidRPr="00116C0E">
        <w:rPr>
          <w:rFonts w:ascii="Times New Roman" w:hAnsi="Times New Roman" w:cs="Times New Roman"/>
        </w:rPr>
        <w:t xml:space="preserve">. </w:t>
      </w:r>
      <w:r w:rsidR="00BF60CC" w:rsidRPr="00116C0E">
        <w:rPr>
          <w:rFonts w:ascii="Times New Roman" w:hAnsi="Times New Roman" w:cs="Times New Roman"/>
          <w:b/>
        </w:rPr>
        <w:t>DECRETOS</w:t>
      </w:r>
      <w:r w:rsidRPr="00116C0E">
        <w:rPr>
          <w:rFonts w:ascii="Times New Roman" w:hAnsi="Times New Roman" w:cs="Times New Roman"/>
        </w:rPr>
        <w:t xml:space="preserve">, con el fin de admitir la demanda, poner término al procedimiento </w:t>
      </w:r>
      <w:r w:rsidR="00BF60CC" w:rsidRPr="00116C0E">
        <w:rPr>
          <w:rFonts w:ascii="Times New Roman" w:hAnsi="Times New Roman" w:cs="Times New Roman"/>
        </w:rPr>
        <w:t xml:space="preserve">(en casos </w:t>
      </w:r>
      <w:r w:rsidRPr="00116C0E">
        <w:rPr>
          <w:rFonts w:ascii="Times New Roman" w:hAnsi="Times New Roman" w:cs="Times New Roman"/>
        </w:rPr>
        <w:t>de su competencia</w:t>
      </w:r>
      <w:r w:rsidR="00BF60CC" w:rsidRPr="00116C0E">
        <w:rPr>
          <w:rFonts w:ascii="Times New Roman" w:hAnsi="Times New Roman" w:cs="Times New Roman"/>
        </w:rPr>
        <w:t>, vg desistimiento sin oposición del demandado)</w:t>
      </w:r>
      <w:r w:rsidRPr="00116C0E">
        <w:rPr>
          <w:rFonts w:ascii="Times New Roman" w:hAnsi="Times New Roman" w:cs="Times New Roman"/>
        </w:rPr>
        <w:t xml:space="preserve"> o cuando sea preciso o conveniente razonar su decisión. </w:t>
      </w:r>
      <w:r w:rsidRPr="00C914E8">
        <w:rPr>
          <w:rFonts w:ascii="Times New Roman" w:hAnsi="Times New Roman" w:cs="Times New Roman"/>
          <w:b/>
        </w:rPr>
        <w:t>Son motivados</w:t>
      </w:r>
      <w:r w:rsidRPr="00116C0E">
        <w:rPr>
          <w:rFonts w:ascii="Times New Roman" w:hAnsi="Times New Roman" w:cs="Times New Roman"/>
        </w:rPr>
        <w:t>.</w:t>
      </w:r>
    </w:p>
    <w:p w:rsidR="00B906BD" w:rsidRPr="00116C0E" w:rsidRDefault="00B906BD" w:rsidP="00B906BD">
      <w:pPr>
        <w:ind w:left="708"/>
        <w:jc w:val="both"/>
        <w:rPr>
          <w:rFonts w:ascii="Times New Roman" w:hAnsi="Times New Roman" w:cs="Times New Roman"/>
        </w:rPr>
      </w:pPr>
    </w:p>
    <w:p w:rsidR="00B906BD" w:rsidRPr="00116C0E" w:rsidRDefault="00B906BD" w:rsidP="00B906BD">
      <w:pPr>
        <w:ind w:left="708"/>
        <w:jc w:val="both"/>
        <w:rPr>
          <w:rFonts w:ascii="Times New Roman" w:hAnsi="Times New Roman" w:cs="Times New Roman"/>
        </w:rPr>
      </w:pPr>
      <w:r w:rsidRPr="00116C0E">
        <w:rPr>
          <w:rFonts w:ascii="Times New Roman" w:hAnsi="Times New Roman" w:cs="Times New Roman"/>
        </w:rPr>
        <w:t xml:space="preserve">. </w:t>
      </w:r>
      <w:r w:rsidR="00C914E8" w:rsidRPr="00C914E8">
        <w:rPr>
          <w:rFonts w:ascii="Times New Roman" w:hAnsi="Times New Roman" w:cs="Times New Roman"/>
          <w:b/>
        </w:rPr>
        <w:t>ACUERDOS</w:t>
      </w:r>
      <w:r w:rsidR="00C441A6" w:rsidRPr="00116C0E">
        <w:rPr>
          <w:rFonts w:ascii="Times New Roman" w:hAnsi="Times New Roman" w:cs="Times New Roman"/>
        </w:rPr>
        <w:t xml:space="preserve"> (</w:t>
      </w:r>
      <w:r w:rsidRPr="00116C0E">
        <w:rPr>
          <w:rFonts w:ascii="Times New Roman" w:hAnsi="Times New Roman" w:cs="Times New Roman"/>
        </w:rPr>
        <w:t>resoluciones de carácter gubernativo</w:t>
      </w:r>
      <w:r w:rsidR="00C441A6" w:rsidRPr="00116C0E">
        <w:rPr>
          <w:rFonts w:ascii="Times New Roman" w:hAnsi="Times New Roman" w:cs="Times New Roman"/>
        </w:rPr>
        <w:t>)</w:t>
      </w:r>
    </w:p>
    <w:p w:rsidR="00B906BD" w:rsidRPr="00116C0E" w:rsidRDefault="00B906BD" w:rsidP="00B906BD">
      <w:pPr>
        <w:jc w:val="both"/>
        <w:rPr>
          <w:rFonts w:ascii="Times New Roman" w:hAnsi="Times New Roman" w:cs="Times New Roman"/>
          <w:b/>
        </w:rPr>
      </w:pPr>
    </w:p>
    <w:p w:rsidR="00B906BD" w:rsidRPr="00116C0E" w:rsidRDefault="00BF60CC" w:rsidP="00BF60CC">
      <w:pPr>
        <w:jc w:val="both"/>
        <w:rPr>
          <w:rFonts w:ascii="Times New Roman" w:hAnsi="Times New Roman" w:cs="Times New Roman"/>
        </w:rPr>
      </w:pPr>
      <w:r w:rsidRPr="00116C0E">
        <w:rPr>
          <w:rFonts w:ascii="Times New Roman" w:hAnsi="Times New Roman" w:cs="Times New Roman"/>
        </w:rPr>
        <w:t xml:space="preserve">- </w:t>
      </w:r>
      <w:r w:rsidRPr="00C914E8">
        <w:rPr>
          <w:rFonts w:ascii="Times New Roman" w:hAnsi="Times New Roman" w:cs="Times New Roman"/>
          <w:b/>
        </w:rPr>
        <w:t>Las sentencias deben ser claras, precisas y congruentes</w:t>
      </w:r>
      <w:r w:rsidRPr="00116C0E">
        <w:rPr>
          <w:rFonts w:ascii="Times New Roman" w:hAnsi="Times New Roman" w:cs="Times New Roman"/>
        </w:rPr>
        <w:t xml:space="preserve"> con las pretensiones de las partes. S</w:t>
      </w:r>
      <w:r w:rsidR="001816ED" w:rsidRPr="00116C0E">
        <w:rPr>
          <w:rFonts w:ascii="Times New Roman" w:hAnsi="Times New Roman" w:cs="Times New Roman"/>
        </w:rPr>
        <w:t>erán</w:t>
      </w:r>
      <w:r w:rsidRPr="00116C0E">
        <w:rPr>
          <w:rFonts w:ascii="Times New Roman" w:hAnsi="Times New Roman" w:cs="Times New Roman"/>
        </w:rPr>
        <w:t xml:space="preserve"> motivadas</w:t>
      </w:r>
      <w:r w:rsidR="001816ED" w:rsidRPr="00116C0E">
        <w:rPr>
          <w:rFonts w:ascii="Times New Roman" w:hAnsi="Times New Roman" w:cs="Times New Roman"/>
        </w:rPr>
        <w:t xml:space="preserve"> (</w:t>
      </w:r>
      <w:r w:rsidRPr="00116C0E">
        <w:rPr>
          <w:rFonts w:ascii="Times New Roman" w:hAnsi="Times New Roman" w:cs="Times New Roman"/>
        </w:rPr>
        <w:t>razonamientos de hecho y de derecho</w:t>
      </w:r>
      <w:r w:rsidR="001816ED" w:rsidRPr="00116C0E">
        <w:rPr>
          <w:rFonts w:ascii="Times New Roman" w:hAnsi="Times New Roman" w:cs="Times New Roman"/>
        </w:rPr>
        <w:t>)</w:t>
      </w:r>
      <w:r w:rsidRPr="00116C0E">
        <w:rPr>
          <w:rFonts w:ascii="Times New Roman" w:hAnsi="Times New Roman" w:cs="Times New Roman"/>
        </w:rPr>
        <w:t xml:space="preserve">. </w:t>
      </w:r>
    </w:p>
    <w:p w:rsidR="00B906BD" w:rsidRPr="00116C0E" w:rsidRDefault="00B906BD" w:rsidP="00B906BD">
      <w:pPr>
        <w:jc w:val="both"/>
        <w:rPr>
          <w:rFonts w:ascii="Times New Roman" w:hAnsi="Times New Roman" w:cs="Times New Roman"/>
        </w:rPr>
      </w:pPr>
    </w:p>
    <w:p w:rsidR="004A758B" w:rsidRPr="00116C0E" w:rsidRDefault="00BF60CC" w:rsidP="004A758B">
      <w:pPr>
        <w:jc w:val="both"/>
        <w:rPr>
          <w:rFonts w:ascii="Times New Roman" w:hAnsi="Times New Roman" w:cs="Times New Roman"/>
        </w:rPr>
      </w:pPr>
      <w:r w:rsidRPr="00116C0E">
        <w:rPr>
          <w:rFonts w:ascii="Times New Roman" w:hAnsi="Times New Roman" w:cs="Times New Roman"/>
        </w:rPr>
        <w:t xml:space="preserve">- </w:t>
      </w:r>
      <w:r w:rsidR="004A758B" w:rsidRPr="00116C0E">
        <w:rPr>
          <w:rFonts w:ascii="Times New Roman" w:hAnsi="Times New Roman" w:cs="Times New Roman"/>
        </w:rPr>
        <w:t xml:space="preserve">Art. 222. </w:t>
      </w:r>
      <w:r w:rsidR="004A758B" w:rsidRPr="00C914E8">
        <w:rPr>
          <w:rFonts w:ascii="Times New Roman" w:hAnsi="Times New Roman" w:cs="Times New Roman"/>
          <w:b/>
        </w:rPr>
        <w:t>COSA JUZGADA</w:t>
      </w:r>
      <w:r w:rsidR="004A758B" w:rsidRPr="00116C0E">
        <w:rPr>
          <w:rFonts w:ascii="Times New Roman" w:hAnsi="Times New Roman" w:cs="Times New Roman"/>
        </w:rPr>
        <w:t xml:space="preserve"> </w:t>
      </w:r>
      <w:r w:rsidR="004A758B" w:rsidRPr="00116C0E">
        <w:rPr>
          <w:rFonts w:ascii="Times New Roman" w:hAnsi="Times New Roman" w:cs="Times New Roman"/>
          <w:u w:val="single"/>
        </w:rPr>
        <w:t>material</w:t>
      </w:r>
      <w:r w:rsidR="004A758B" w:rsidRPr="00116C0E">
        <w:rPr>
          <w:rFonts w:ascii="Times New Roman" w:hAnsi="Times New Roman" w:cs="Times New Roman"/>
        </w:rPr>
        <w:t xml:space="preserve"> </w:t>
      </w:r>
      <w:r w:rsidR="004A758B" w:rsidRPr="00116C0E">
        <w:rPr>
          <w:rFonts w:ascii="Times New Roman" w:hAnsi="Times New Roman" w:cs="Times New Roman"/>
          <w:sz w:val="16"/>
        </w:rPr>
        <w:t>(o sea, en “otro” proceso</w:t>
      </w:r>
      <w:r w:rsidR="001816ED" w:rsidRPr="00116C0E">
        <w:rPr>
          <w:rStyle w:val="Refdenotaalfinal"/>
          <w:rFonts w:ascii="Times New Roman" w:hAnsi="Times New Roman" w:cs="Times New Roman"/>
          <w:sz w:val="16"/>
        </w:rPr>
        <w:endnoteReference w:id="10"/>
      </w:r>
      <w:r w:rsidR="004A758B" w:rsidRPr="00116C0E">
        <w:rPr>
          <w:rFonts w:ascii="Times New Roman" w:hAnsi="Times New Roman" w:cs="Times New Roman"/>
          <w:sz w:val="16"/>
        </w:rPr>
        <w:t xml:space="preserve"> </w:t>
      </w:r>
      <w:r w:rsidR="004A758B" w:rsidRPr="00116C0E">
        <w:rPr>
          <w:rFonts w:ascii="Times New Roman" w:hAnsi="Times New Roman" w:cs="Times New Roman"/>
        </w:rPr>
        <w:t xml:space="preserve">&lt;&gt; cosa juzgada </w:t>
      </w:r>
      <w:r w:rsidR="004A758B" w:rsidRPr="00116C0E">
        <w:rPr>
          <w:rFonts w:ascii="Times New Roman" w:hAnsi="Times New Roman" w:cs="Times New Roman"/>
          <w:u w:val="single"/>
        </w:rPr>
        <w:t>formal</w:t>
      </w:r>
      <w:r w:rsidR="004A758B" w:rsidRPr="00116C0E">
        <w:rPr>
          <w:rFonts w:ascii="Times New Roman" w:hAnsi="Times New Roman" w:cs="Times New Roman"/>
        </w:rPr>
        <w:t xml:space="preserve"> o imposibilidad de </w:t>
      </w:r>
      <w:r w:rsidR="001816ED" w:rsidRPr="00116C0E">
        <w:rPr>
          <w:rFonts w:ascii="Times New Roman" w:hAnsi="Times New Roman" w:cs="Times New Roman"/>
        </w:rPr>
        <w:t>“</w:t>
      </w:r>
      <w:r w:rsidR="004A758B" w:rsidRPr="00116C0E">
        <w:rPr>
          <w:rFonts w:ascii="Times New Roman" w:hAnsi="Times New Roman" w:cs="Times New Roman"/>
        </w:rPr>
        <w:t>re</w:t>
      </w:r>
      <w:r w:rsidR="001816ED" w:rsidRPr="00116C0E">
        <w:rPr>
          <w:rFonts w:ascii="Times New Roman" w:hAnsi="Times New Roman" w:cs="Times New Roman"/>
        </w:rPr>
        <w:t>”-</w:t>
      </w:r>
      <w:r w:rsidR="004A758B" w:rsidRPr="00116C0E">
        <w:rPr>
          <w:rFonts w:ascii="Times New Roman" w:hAnsi="Times New Roman" w:cs="Times New Roman"/>
        </w:rPr>
        <w:t>curso</w:t>
      </w:r>
      <w:r w:rsidR="004A758B" w:rsidRPr="00116C0E">
        <w:rPr>
          <w:rFonts w:ascii="Times New Roman" w:hAnsi="Times New Roman" w:cs="Times New Roman"/>
          <w:sz w:val="16"/>
        </w:rPr>
        <w:t>)</w:t>
      </w:r>
    </w:p>
    <w:p w:rsidR="004A758B" w:rsidRPr="00116C0E" w:rsidRDefault="004A758B" w:rsidP="004A758B">
      <w:pPr>
        <w:jc w:val="both"/>
        <w:rPr>
          <w:rFonts w:ascii="Times New Roman" w:hAnsi="Times New Roman" w:cs="Times New Roman"/>
        </w:rPr>
      </w:pPr>
    </w:p>
    <w:p w:rsidR="004A758B" w:rsidRPr="00116C0E" w:rsidRDefault="004A758B" w:rsidP="004A758B">
      <w:pPr>
        <w:ind w:left="708"/>
        <w:jc w:val="both"/>
        <w:rPr>
          <w:rFonts w:ascii="Times New Roman" w:hAnsi="Times New Roman" w:cs="Times New Roman"/>
        </w:rPr>
      </w:pPr>
      <w:r w:rsidRPr="00116C0E">
        <w:rPr>
          <w:rFonts w:ascii="Times New Roman" w:hAnsi="Times New Roman" w:cs="Times New Roman"/>
        </w:rPr>
        <w:t>La cosa juzgada alcanza a las pretensiones de la demanda y de la reconvención, así como a:</w:t>
      </w:r>
    </w:p>
    <w:p w:rsidR="004A758B" w:rsidRPr="00116C0E" w:rsidRDefault="004A758B" w:rsidP="004A758B">
      <w:pPr>
        <w:ind w:left="708"/>
        <w:jc w:val="both"/>
        <w:rPr>
          <w:rFonts w:ascii="Times New Roman" w:hAnsi="Times New Roman" w:cs="Times New Roman"/>
        </w:rPr>
      </w:pPr>
    </w:p>
    <w:p w:rsidR="004A758B" w:rsidRPr="00116C0E" w:rsidRDefault="004A758B" w:rsidP="004A758B">
      <w:pPr>
        <w:ind w:left="1416"/>
        <w:jc w:val="both"/>
        <w:rPr>
          <w:rFonts w:ascii="Times New Roman" w:hAnsi="Times New Roman" w:cs="Times New Roman"/>
        </w:rPr>
      </w:pPr>
      <w:r w:rsidRPr="00116C0E">
        <w:rPr>
          <w:rFonts w:ascii="Times New Roman" w:hAnsi="Times New Roman" w:cs="Times New Roman"/>
        </w:rPr>
        <w:t>. la compensación o nulidad excepcionadas por el demandado.</w:t>
      </w:r>
    </w:p>
    <w:p w:rsidR="004A758B" w:rsidRPr="00116C0E" w:rsidRDefault="004A758B" w:rsidP="004A758B">
      <w:pPr>
        <w:ind w:left="1416"/>
        <w:jc w:val="both"/>
        <w:rPr>
          <w:rFonts w:ascii="Times New Roman" w:hAnsi="Times New Roman" w:cs="Times New Roman"/>
        </w:rPr>
      </w:pPr>
      <w:r w:rsidRPr="00116C0E">
        <w:rPr>
          <w:rFonts w:ascii="Times New Roman" w:hAnsi="Times New Roman" w:cs="Times New Roman"/>
        </w:rPr>
        <w:t xml:space="preserve">. los hechos y fundamentos jurídicos no aducidos en un litigio pero que sin embargo pudieron alegarse en éste (por tanto, no a los hechos posteriores). </w:t>
      </w:r>
      <w:r w:rsidRPr="00116C0E">
        <w:rPr>
          <w:rFonts w:ascii="Times New Roman" w:hAnsi="Times New Roman" w:cs="Times New Roman"/>
          <w:sz w:val="18"/>
        </w:rPr>
        <w:t>Artículo 400. Preclusión de la alegación de hechos y fundamentos jurídicos</w:t>
      </w:r>
      <w:r w:rsidRPr="00116C0E">
        <w:rPr>
          <w:rFonts w:ascii="Times New Roman" w:hAnsi="Times New Roman" w:cs="Times New Roman"/>
        </w:rPr>
        <w:t>.</w:t>
      </w:r>
    </w:p>
    <w:p w:rsidR="004A758B" w:rsidRPr="00116C0E" w:rsidRDefault="004A758B" w:rsidP="004A758B">
      <w:pPr>
        <w:ind w:left="708"/>
        <w:jc w:val="both"/>
        <w:rPr>
          <w:rFonts w:ascii="Times New Roman" w:hAnsi="Times New Roman" w:cs="Times New Roman"/>
        </w:rPr>
      </w:pPr>
    </w:p>
    <w:p w:rsidR="004A758B" w:rsidRPr="00C914E8" w:rsidRDefault="004A758B" w:rsidP="004A758B">
      <w:pPr>
        <w:ind w:left="708"/>
        <w:jc w:val="both"/>
        <w:rPr>
          <w:rFonts w:ascii="Times New Roman" w:hAnsi="Times New Roman" w:cs="Times New Roman"/>
          <w:b/>
        </w:rPr>
      </w:pPr>
      <w:r w:rsidRPr="00116C0E">
        <w:rPr>
          <w:rFonts w:ascii="Times New Roman" w:hAnsi="Times New Roman" w:cs="Times New Roman"/>
        </w:rPr>
        <w:t xml:space="preserve">La cosa juzgada </w:t>
      </w:r>
      <w:r w:rsidRPr="00C914E8">
        <w:rPr>
          <w:rFonts w:ascii="Times New Roman" w:hAnsi="Times New Roman" w:cs="Times New Roman"/>
          <w:b/>
        </w:rPr>
        <w:t>afectará a las partes del proceso en que se dicte y a sus herederos y causahabientes.</w:t>
      </w:r>
    </w:p>
    <w:p w:rsidR="004A758B" w:rsidRPr="00116C0E" w:rsidRDefault="004A758B" w:rsidP="004A758B">
      <w:pPr>
        <w:ind w:left="708"/>
        <w:jc w:val="both"/>
        <w:rPr>
          <w:rFonts w:ascii="Times New Roman" w:hAnsi="Times New Roman" w:cs="Times New Roman"/>
        </w:rPr>
      </w:pPr>
    </w:p>
    <w:p w:rsidR="004A758B" w:rsidRPr="00116C0E" w:rsidRDefault="004A758B" w:rsidP="001816ED">
      <w:pPr>
        <w:ind w:left="1416"/>
        <w:jc w:val="both"/>
        <w:rPr>
          <w:rFonts w:ascii="Times New Roman" w:hAnsi="Times New Roman" w:cs="Times New Roman"/>
        </w:rPr>
      </w:pPr>
      <w:r w:rsidRPr="00116C0E">
        <w:rPr>
          <w:rFonts w:ascii="Times New Roman" w:hAnsi="Times New Roman" w:cs="Times New Roman"/>
        </w:rPr>
        <w:t xml:space="preserve">En las sentencias sobre </w:t>
      </w:r>
      <w:r w:rsidRPr="00116C0E">
        <w:rPr>
          <w:rFonts w:ascii="Times New Roman" w:hAnsi="Times New Roman" w:cs="Times New Roman"/>
          <w:u w:val="single"/>
        </w:rPr>
        <w:t>estado civil, matrimonio, filiación, paternidad, maternidad e incapacitación y reintegración de la capacidad</w:t>
      </w:r>
      <w:r w:rsidRPr="00116C0E">
        <w:rPr>
          <w:rFonts w:ascii="Times New Roman" w:hAnsi="Times New Roman" w:cs="Times New Roman"/>
        </w:rPr>
        <w:t xml:space="preserve"> la cosa juzgada tendrá efectos frente a todos a partir de su inscripción o anotación en el Registro Civil.</w:t>
      </w:r>
    </w:p>
    <w:p w:rsidR="004A758B" w:rsidRPr="00116C0E" w:rsidRDefault="004A758B" w:rsidP="001816ED">
      <w:pPr>
        <w:ind w:left="1416"/>
        <w:jc w:val="both"/>
        <w:rPr>
          <w:rFonts w:ascii="Times New Roman" w:hAnsi="Times New Roman" w:cs="Times New Roman"/>
        </w:rPr>
      </w:pPr>
    </w:p>
    <w:p w:rsidR="004A758B" w:rsidRPr="00116C0E" w:rsidRDefault="004A758B" w:rsidP="001816ED">
      <w:pPr>
        <w:ind w:left="1416"/>
        <w:jc w:val="both"/>
        <w:rPr>
          <w:rFonts w:ascii="Times New Roman" w:hAnsi="Times New Roman" w:cs="Times New Roman"/>
        </w:rPr>
      </w:pPr>
      <w:r w:rsidRPr="00116C0E">
        <w:rPr>
          <w:rFonts w:ascii="Times New Roman" w:hAnsi="Times New Roman" w:cs="Times New Roman"/>
        </w:rPr>
        <w:t xml:space="preserve">Las sentencias que se dicten sobre </w:t>
      </w:r>
      <w:r w:rsidRPr="00116C0E">
        <w:rPr>
          <w:rFonts w:ascii="Times New Roman" w:hAnsi="Times New Roman" w:cs="Times New Roman"/>
          <w:u w:val="single"/>
        </w:rPr>
        <w:t>impugnación de acuerdos societarios</w:t>
      </w:r>
      <w:r w:rsidRPr="00116C0E">
        <w:rPr>
          <w:rFonts w:ascii="Times New Roman" w:hAnsi="Times New Roman" w:cs="Times New Roman"/>
        </w:rPr>
        <w:t xml:space="preserve"> afectarán a todos los socios, aunque no hubieren litigado.</w:t>
      </w:r>
    </w:p>
    <w:p w:rsidR="004A758B" w:rsidRPr="00116C0E" w:rsidRDefault="004A758B" w:rsidP="001816ED">
      <w:pPr>
        <w:ind w:left="708"/>
        <w:jc w:val="both"/>
        <w:rPr>
          <w:rFonts w:ascii="Times New Roman" w:hAnsi="Times New Roman" w:cs="Times New Roman"/>
        </w:rPr>
      </w:pPr>
    </w:p>
    <w:p w:rsidR="00B906BD" w:rsidRPr="00116C0E" w:rsidRDefault="001816ED" w:rsidP="001816ED">
      <w:pPr>
        <w:jc w:val="both"/>
        <w:rPr>
          <w:rFonts w:ascii="Times New Roman" w:hAnsi="Times New Roman" w:cs="Times New Roman"/>
          <w:color w:val="333333"/>
          <w:shd w:val="clear" w:color="auto" w:fill="FFFFFF"/>
        </w:rPr>
      </w:pPr>
      <w:r w:rsidRPr="00116C0E">
        <w:rPr>
          <w:rFonts w:ascii="Times New Roman" w:hAnsi="Times New Roman" w:cs="Times New Roman"/>
          <w:color w:val="333333"/>
          <w:shd w:val="clear" w:color="auto" w:fill="FFFFFF"/>
        </w:rPr>
        <w:t xml:space="preserve">- </w:t>
      </w:r>
      <w:r w:rsidRPr="00C914E8">
        <w:rPr>
          <w:rFonts w:ascii="Times New Roman" w:hAnsi="Times New Roman" w:cs="Times New Roman"/>
          <w:b/>
          <w:color w:val="333333"/>
          <w:shd w:val="clear" w:color="auto" w:fill="FFFFFF"/>
        </w:rPr>
        <w:t>Una cosa es la nulidad de pleno derecho de actos procesales</w:t>
      </w:r>
      <w:r w:rsidRPr="00116C0E">
        <w:rPr>
          <w:rFonts w:ascii="Times New Roman" w:hAnsi="Times New Roman" w:cs="Times New Roman"/>
          <w:color w:val="333333"/>
          <w:shd w:val="clear" w:color="auto" w:fill="FFFFFF"/>
        </w:rPr>
        <w:t xml:space="preserve"> (</w:t>
      </w:r>
      <w:r w:rsidR="006905A1" w:rsidRPr="00116C0E">
        <w:rPr>
          <w:rFonts w:ascii="Times New Roman" w:hAnsi="Times New Roman" w:cs="Times New Roman"/>
          <w:color w:val="333333"/>
          <w:shd w:val="clear" w:color="auto" w:fill="FFFFFF"/>
        </w:rPr>
        <w:t xml:space="preserve">por causas tasadas -vg violencia/intimidación-), </w:t>
      </w:r>
      <w:r w:rsidR="006905A1" w:rsidRPr="00C914E8">
        <w:rPr>
          <w:rFonts w:ascii="Times New Roman" w:hAnsi="Times New Roman" w:cs="Times New Roman"/>
          <w:color w:val="333333"/>
          <w:u w:val="single"/>
          <w:shd w:val="clear" w:color="auto" w:fill="FFFFFF"/>
        </w:rPr>
        <w:t>subsanable</w:t>
      </w:r>
      <w:r w:rsidR="006905A1" w:rsidRPr="00C914E8">
        <w:rPr>
          <w:rFonts w:ascii="Times New Roman" w:hAnsi="Times New Roman" w:cs="Times New Roman"/>
          <w:color w:val="333333"/>
          <w:shd w:val="clear" w:color="auto" w:fill="FFFFFF"/>
        </w:rPr>
        <w:t xml:space="preserve"> </w:t>
      </w:r>
      <w:r w:rsidR="006905A1" w:rsidRPr="00116C0E">
        <w:rPr>
          <w:rFonts w:ascii="Times New Roman" w:hAnsi="Times New Roman" w:cs="Times New Roman"/>
          <w:color w:val="333333"/>
          <w:shd w:val="clear" w:color="auto" w:fill="FFFFFF"/>
        </w:rPr>
        <w:t>de oficio o a instancia de parte durante el curso del proceso;</w:t>
      </w:r>
      <w:r w:rsidRPr="00116C0E">
        <w:rPr>
          <w:rFonts w:ascii="Times New Roman" w:hAnsi="Times New Roman" w:cs="Times New Roman"/>
          <w:color w:val="333333"/>
          <w:shd w:val="clear" w:color="auto" w:fill="FFFFFF"/>
        </w:rPr>
        <w:t xml:space="preserve"> </w:t>
      </w:r>
      <w:r w:rsidRPr="00C914E8">
        <w:rPr>
          <w:rFonts w:ascii="Times New Roman" w:hAnsi="Times New Roman" w:cs="Times New Roman"/>
          <w:b/>
          <w:color w:val="333333"/>
          <w:shd w:val="clear" w:color="auto" w:fill="FFFFFF"/>
        </w:rPr>
        <w:t>y otra</w:t>
      </w:r>
      <w:r w:rsidRPr="00116C0E">
        <w:rPr>
          <w:rFonts w:ascii="Times New Roman" w:hAnsi="Times New Roman" w:cs="Times New Roman"/>
          <w:color w:val="333333"/>
          <w:shd w:val="clear" w:color="auto" w:fill="FFFFFF"/>
        </w:rPr>
        <w:t xml:space="preserve"> bien distinta el </w:t>
      </w:r>
      <w:r w:rsidRPr="00116C0E">
        <w:rPr>
          <w:rFonts w:ascii="Times New Roman" w:hAnsi="Times New Roman" w:cs="Times New Roman"/>
          <w:b/>
          <w:color w:val="333333"/>
          <w:shd w:val="clear" w:color="auto" w:fill="FFFFFF"/>
        </w:rPr>
        <w:t>incidente excepcional de nulidad de actuaciones</w:t>
      </w:r>
      <w:r w:rsidRPr="00116C0E">
        <w:rPr>
          <w:rFonts w:ascii="Times New Roman" w:hAnsi="Times New Roman" w:cs="Times New Roman"/>
          <w:color w:val="333333"/>
          <w:shd w:val="clear" w:color="auto" w:fill="FFFFFF"/>
        </w:rPr>
        <w:t xml:space="preserve"> (</w:t>
      </w:r>
      <w:r w:rsidR="006905A1" w:rsidRPr="00116C0E">
        <w:rPr>
          <w:rFonts w:ascii="Times New Roman" w:hAnsi="Times New Roman" w:cs="Times New Roman"/>
          <w:color w:val="333333"/>
          <w:shd w:val="clear" w:color="auto" w:fill="FFFFFF"/>
        </w:rPr>
        <w:t>por</w:t>
      </w:r>
      <w:r w:rsidRPr="00116C0E">
        <w:rPr>
          <w:rFonts w:ascii="Times New Roman" w:hAnsi="Times New Roman" w:cs="Times New Roman"/>
          <w:color w:val="333333"/>
          <w:shd w:val="clear" w:color="auto" w:fill="FFFFFF"/>
        </w:rPr>
        <w:t xml:space="preserve"> vulneración de un derecho fundamental de los referidos en el artículo 53.2 CE que no haya podido denunciarse antes de recaer </w:t>
      </w:r>
      <w:r w:rsidR="006905A1" w:rsidRPr="00116C0E">
        <w:rPr>
          <w:rFonts w:ascii="Times New Roman" w:hAnsi="Times New Roman" w:cs="Times New Roman"/>
          <w:color w:val="333333"/>
          <w:shd w:val="clear" w:color="auto" w:fill="FFFFFF"/>
        </w:rPr>
        <w:t>sentencia firme</w:t>
      </w:r>
      <w:r w:rsidRPr="00116C0E">
        <w:rPr>
          <w:rFonts w:ascii="Times New Roman" w:hAnsi="Times New Roman" w:cs="Times New Roman"/>
          <w:color w:val="333333"/>
          <w:shd w:val="clear" w:color="auto" w:fill="FFFFFF"/>
        </w:rPr>
        <w:t>)</w:t>
      </w:r>
    </w:p>
    <w:p w:rsidR="00B906BD" w:rsidRPr="00116C0E" w:rsidRDefault="00B906BD"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C914E8" w:rsidRDefault="001B7216" w:rsidP="001B7216">
      <w:pPr>
        <w:jc w:val="both"/>
        <w:rPr>
          <w:rFonts w:ascii="Times New Roman" w:hAnsi="Times New Roman" w:cs="Times New Roman"/>
          <w:b/>
          <w:color w:val="333333"/>
          <w:szCs w:val="17"/>
          <w:shd w:val="clear" w:color="auto" w:fill="FFFFFF"/>
        </w:rPr>
      </w:pPr>
      <w:r w:rsidRPr="00C914E8">
        <w:rPr>
          <w:rFonts w:ascii="Times New Roman" w:hAnsi="Times New Roman" w:cs="Times New Roman"/>
          <w:b/>
          <w:color w:val="333333"/>
          <w:szCs w:val="17"/>
          <w:shd w:val="clear" w:color="auto" w:fill="FFFFFF"/>
        </w:rPr>
        <w:t>Tema 6. Los procedimientos declarativos. Clases. Las diligencias preliminares. Las</w:t>
      </w:r>
      <w:r w:rsidR="00C914E8" w:rsidRPr="00C914E8">
        <w:rPr>
          <w:rFonts w:ascii="Times New Roman" w:hAnsi="Times New Roman" w:cs="Times New Roman"/>
          <w:b/>
          <w:color w:val="333333"/>
          <w:szCs w:val="17"/>
          <w:shd w:val="clear" w:color="auto" w:fill="FFFFFF"/>
        </w:rPr>
        <w:t xml:space="preserve"> </w:t>
      </w:r>
      <w:r w:rsidRPr="00C914E8">
        <w:rPr>
          <w:rFonts w:ascii="Times New Roman" w:hAnsi="Times New Roman" w:cs="Times New Roman"/>
          <w:b/>
          <w:color w:val="333333"/>
          <w:szCs w:val="17"/>
          <w:shd w:val="clear" w:color="auto" w:fill="FFFFFF"/>
        </w:rPr>
        <w:t>cuestiones incidentales.</w:t>
      </w: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B906BD" w:rsidRPr="00116C0E" w:rsidRDefault="006905A1" w:rsidP="00BF3B5C">
      <w:pPr>
        <w:spacing w:line="276" w:lineRule="auto"/>
        <w:jc w:val="both"/>
        <w:rPr>
          <w:rFonts w:ascii="Times New Roman" w:eastAsia="Times New Roman" w:hAnsi="Times New Roman" w:cs="Times New Roman"/>
          <w:sz w:val="20"/>
          <w:szCs w:val="24"/>
          <w:lang w:eastAsia="es-ES"/>
        </w:rPr>
      </w:pPr>
      <w:r w:rsidRPr="00A75C26">
        <w:rPr>
          <w:rFonts w:ascii="Times New Roman" w:eastAsia="Times New Roman" w:hAnsi="Times New Roman" w:cs="Times New Roman"/>
          <w:b/>
          <w:sz w:val="20"/>
          <w:szCs w:val="24"/>
          <w:lang w:eastAsia="es-ES"/>
        </w:rPr>
        <w:t xml:space="preserve">- </w:t>
      </w:r>
      <w:r w:rsidR="00B906BD" w:rsidRPr="00A75C26">
        <w:rPr>
          <w:rFonts w:ascii="Times New Roman" w:eastAsia="Times New Roman" w:hAnsi="Times New Roman" w:cs="Times New Roman"/>
          <w:b/>
          <w:sz w:val="20"/>
          <w:szCs w:val="24"/>
          <w:lang w:eastAsia="es-ES"/>
        </w:rPr>
        <w:t>117 CE (juzgar –declarativo- y hacer ejecut</w:t>
      </w:r>
      <w:r w:rsidR="00BF3B5C" w:rsidRPr="00A75C26">
        <w:rPr>
          <w:rFonts w:ascii="Times New Roman" w:eastAsia="Times New Roman" w:hAnsi="Times New Roman" w:cs="Times New Roman"/>
          <w:b/>
          <w:sz w:val="20"/>
          <w:szCs w:val="24"/>
          <w:lang w:eastAsia="es-ES"/>
        </w:rPr>
        <w:t>ar –proceso de ejecución-).</w:t>
      </w:r>
      <w:r w:rsidR="00BF3B5C" w:rsidRPr="00116C0E">
        <w:rPr>
          <w:rFonts w:ascii="Times New Roman" w:eastAsia="Times New Roman" w:hAnsi="Times New Roman" w:cs="Times New Roman"/>
          <w:sz w:val="20"/>
          <w:szCs w:val="24"/>
          <w:lang w:eastAsia="es-ES"/>
        </w:rPr>
        <w:t xml:space="preserve"> </w:t>
      </w:r>
      <w:r w:rsidR="00B906BD" w:rsidRPr="00116C0E">
        <w:rPr>
          <w:rFonts w:ascii="Times New Roman" w:eastAsia="Times New Roman" w:hAnsi="Times New Roman" w:cs="Times New Roman"/>
          <w:sz w:val="20"/>
          <w:szCs w:val="24"/>
          <w:lang w:eastAsia="es-ES"/>
        </w:rPr>
        <w:t>Además del proceso declarativo y el ejecutivo, la doctrina habla del proceso cautelar (art. 5 LEC</w:t>
      </w:r>
      <w:r w:rsidRPr="00116C0E">
        <w:rPr>
          <w:rFonts w:ascii="Times New Roman" w:eastAsia="Times New Roman" w:hAnsi="Times New Roman" w:cs="Times New Roman"/>
          <w:sz w:val="20"/>
          <w:szCs w:val="24"/>
          <w:lang w:eastAsia="es-ES"/>
        </w:rPr>
        <w:t xml:space="preserve">; su respectivo </w:t>
      </w:r>
      <w:r w:rsidR="00B906BD" w:rsidRPr="00116C0E">
        <w:rPr>
          <w:rFonts w:ascii="Times New Roman" w:eastAsia="Times New Roman" w:hAnsi="Times New Roman" w:cs="Times New Roman"/>
          <w:sz w:val="20"/>
          <w:szCs w:val="24"/>
          <w:lang w:eastAsia="es-ES"/>
        </w:rPr>
        <w:t>objeto</w:t>
      </w:r>
      <w:r w:rsidRPr="00116C0E">
        <w:rPr>
          <w:rFonts w:ascii="Times New Roman" w:eastAsia="Times New Roman" w:hAnsi="Times New Roman" w:cs="Times New Roman"/>
          <w:sz w:val="20"/>
          <w:szCs w:val="24"/>
          <w:lang w:eastAsia="es-ES"/>
        </w:rPr>
        <w:t>, la pretensión ejercitada, y por ende su estructura,</w:t>
      </w:r>
      <w:r w:rsidR="00B906BD" w:rsidRPr="00116C0E">
        <w:rPr>
          <w:rFonts w:ascii="Times New Roman" w:eastAsia="Times New Roman" w:hAnsi="Times New Roman" w:cs="Times New Roman"/>
          <w:sz w:val="20"/>
          <w:szCs w:val="24"/>
          <w:lang w:eastAsia="es-ES"/>
        </w:rPr>
        <w:t xml:space="preserve"> </w:t>
      </w:r>
      <w:r w:rsidRPr="00116C0E">
        <w:rPr>
          <w:rFonts w:ascii="Times New Roman" w:eastAsia="Times New Roman" w:hAnsi="Times New Roman" w:cs="Times New Roman"/>
          <w:sz w:val="20"/>
          <w:szCs w:val="24"/>
          <w:lang w:eastAsia="es-ES"/>
        </w:rPr>
        <w:t>son</w:t>
      </w:r>
      <w:r w:rsidR="00B906BD" w:rsidRPr="00116C0E">
        <w:rPr>
          <w:rFonts w:ascii="Times New Roman" w:eastAsia="Times New Roman" w:hAnsi="Times New Roman" w:cs="Times New Roman"/>
          <w:sz w:val="20"/>
          <w:szCs w:val="24"/>
          <w:lang w:eastAsia="es-ES"/>
        </w:rPr>
        <w:t xml:space="preserve"> distinto</w:t>
      </w:r>
      <w:r w:rsidRPr="00116C0E">
        <w:rPr>
          <w:rFonts w:ascii="Times New Roman" w:eastAsia="Times New Roman" w:hAnsi="Times New Roman" w:cs="Times New Roman"/>
          <w:sz w:val="20"/>
          <w:szCs w:val="24"/>
          <w:lang w:eastAsia="es-ES"/>
        </w:rPr>
        <w:t>s</w:t>
      </w:r>
      <w:r w:rsidR="00B906BD" w:rsidRPr="00116C0E">
        <w:rPr>
          <w:rFonts w:ascii="Times New Roman" w:eastAsia="Times New Roman" w:hAnsi="Times New Roman" w:cs="Times New Roman"/>
          <w:sz w:val="20"/>
          <w:szCs w:val="24"/>
          <w:lang w:eastAsia="es-ES"/>
        </w:rPr>
        <w:t xml:space="preserve">) </w:t>
      </w:r>
    </w:p>
    <w:p w:rsidR="00B906BD" w:rsidRPr="00A75C26" w:rsidRDefault="00BF3B5C" w:rsidP="00B906BD">
      <w:pPr>
        <w:spacing w:before="100" w:beforeAutospacing="1" w:after="100" w:afterAutospacing="1"/>
        <w:rPr>
          <w:rFonts w:ascii="Times New Roman" w:eastAsia="Times New Roman" w:hAnsi="Times New Roman" w:cs="Times New Roman"/>
          <w:b/>
          <w:sz w:val="24"/>
          <w:szCs w:val="24"/>
          <w:lang w:eastAsia="es-ES"/>
        </w:rPr>
      </w:pPr>
      <w:r w:rsidRPr="00A75C26">
        <w:rPr>
          <w:rFonts w:ascii="Times New Roman" w:eastAsia="Times New Roman" w:hAnsi="Times New Roman" w:cs="Times New Roman"/>
          <w:b/>
          <w:sz w:val="24"/>
          <w:szCs w:val="24"/>
          <w:lang w:eastAsia="es-ES"/>
        </w:rPr>
        <w:t xml:space="preserve">- </w:t>
      </w:r>
      <w:r w:rsidR="00B906BD" w:rsidRPr="00A75C26">
        <w:rPr>
          <w:rFonts w:ascii="Times New Roman" w:eastAsia="Times New Roman" w:hAnsi="Times New Roman" w:cs="Times New Roman"/>
          <w:b/>
          <w:sz w:val="24"/>
          <w:szCs w:val="24"/>
          <w:lang w:eastAsia="es-ES"/>
        </w:rPr>
        <w:t>Ar</w:t>
      </w:r>
      <w:r w:rsidRPr="00A75C26">
        <w:rPr>
          <w:rFonts w:ascii="Times New Roman" w:eastAsia="Times New Roman" w:hAnsi="Times New Roman" w:cs="Times New Roman"/>
          <w:b/>
          <w:sz w:val="24"/>
          <w:szCs w:val="24"/>
          <w:lang w:eastAsia="es-ES"/>
        </w:rPr>
        <w:t>t</w:t>
      </w:r>
      <w:r w:rsidR="00B906BD" w:rsidRPr="00A75C26">
        <w:rPr>
          <w:rFonts w:ascii="Times New Roman" w:eastAsia="Times New Roman" w:hAnsi="Times New Roman" w:cs="Times New Roman"/>
          <w:b/>
          <w:sz w:val="24"/>
          <w:szCs w:val="24"/>
          <w:lang w:eastAsia="es-ES"/>
        </w:rPr>
        <w:t xml:space="preserve"> 248 LEC. Clases de procesos declarativos. 1.º El juicio ordinario. 2.º El juicio verbal. Aparte los procesos especiales del Libro IV (art. 748 y ss): </w:t>
      </w:r>
    </w:p>
    <w:p w:rsidR="00B906BD" w:rsidRPr="00116C0E" w:rsidRDefault="00B906BD" w:rsidP="00B906BD">
      <w:pPr>
        <w:ind w:left="708"/>
        <w:jc w:val="both"/>
        <w:rPr>
          <w:rFonts w:ascii="Times New Roman" w:hAnsi="Times New Roman" w:cs="Times New Roman"/>
        </w:rPr>
      </w:pPr>
      <w:r w:rsidRPr="00116C0E">
        <w:rPr>
          <w:rFonts w:ascii="Times New Roman" w:hAnsi="Times New Roman" w:cs="Times New Roman"/>
        </w:rPr>
        <w:t>. Capacidad, filiación, matrimonio y menores (756…)</w:t>
      </w:r>
    </w:p>
    <w:p w:rsidR="00B906BD" w:rsidRPr="00116C0E" w:rsidRDefault="00B906BD" w:rsidP="00B906BD">
      <w:pPr>
        <w:ind w:left="708"/>
        <w:jc w:val="both"/>
        <w:rPr>
          <w:rFonts w:ascii="Times New Roman" w:hAnsi="Times New Roman" w:cs="Times New Roman"/>
        </w:rPr>
      </w:pPr>
      <w:r w:rsidRPr="00116C0E">
        <w:rPr>
          <w:rFonts w:ascii="Times New Roman" w:hAnsi="Times New Roman" w:cs="Times New Roman"/>
        </w:rPr>
        <w:t>. División judicial de la herencia (782…) y liquidación del régimen económico matrimonial (806…)</w:t>
      </w:r>
    </w:p>
    <w:p w:rsidR="00B906BD" w:rsidRPr="00116C0E" w:rsidRDefault="00B906BD" w:rsidP="00B906BD">
      <w:pPr>
        <w:ind w:left="708"/>
        <w:jc w:val="both"/>
        <w:rPr>
          <w:rFonts w:ascii="Times New Roman" w:hAnsi="Times New Roman" w:cs="Times New Roman"/>
        </w:rPr>
      </w:pPr>
      <w:r w:rsidRPr="00116C0E">
        <w:rPr>
          <w:rFonts w:ascii="Times New Roman" w:hAnsi="Times New Roman" w:cs="Times New Roman"/>
        </w:rPr>
        <w:t>. Monitorio (812…) y cambiario (819…) – de naturaleza discutida</w:t>
      </w:r>
      <w:r w:rsidRPr="00116C0E">
        <w:rPr>
          <w:rFonts w:ascii="Times New Roman" w:hAnsi="Times New Roman" w:cs="Times New Roman"/>
          <w:sz w:val="16"/>
        </w:rPr>
        <w:t>, para unos un juicio ordinario especial y para otros un incidente declarativo dentro de la ejecución</w:t>
      </w:r>
    </w:p>
    <w:p w:rsidR="00B906BD" w:rsidRPr="00116C0E" w:rsidRDefault="00BF3B5C" w:rsidP="00B906BD">
      <w:pPr>
        <w:spacing w:before="100" w:beforeAutospacing="1" w:after="100" w:afterAutospacing="1"/>
        <w:rPr>
          <w:rFonts w:ascii="Times New Roman" w:eastAsia="Times New Roman" w:hAnsi="Times New Roman" w:cs="Times New Roman"/>
          <w:sz w:val="24"/>
          <w:szCs w:val="24"/>
          <w:lang w:eastAsia="es-ES"/>
        </w:rPr>
      </w:pPr>
      <w:r w:rsidRPr="00A75C26">
        <w:rPr>
          <w:rFonts w:ascii="Times New Roman" w:eastAsia="Times New Roman" w:hAnsi="Times New Roman" w:cs="Times New Roman"/>
          <w:b/>
          <w:sz w:val="24"/>
          <w:szCs w:val="24"/>
          <w:lang w:eastAsia="es-ES"/>
        </w:rPr>
        <w:t xml:space="preserve">- </w:t>
      </w:r>
      <w:r w:rsidR="00B906BD" w:rsidRPr="00A75C26">
        <w:rPr>
          <w:rFonts w:ascii="Times New Roman" w:eastAsia="Times New Roman" w:hAnsi="Times New Roman" w:cs="Times New Roman"/>
          <w:b/>
          <w:sz w:val="24"/>
          <w:szCs w:val="24"/>
          <w:lang w:eastAsia="es-ES"/>
        </w:rPr>
        <w:t>Diligencias Preliminares -256</w:t>
      </w:r>
      <w:r w:rsidRPr="00A75C26">
        <w:rPr>
          <w:rFonts w:ascii="Times New Roman" w:eastAsia="Times New Roman" w:hAnsi="Times New Roman" w:cs="Times New Roman"/>
          <w:b/>
          <w:sz w:val="24"/>
          <w:szCs w:val="24"/>
          <w:lang w:eastAsia="es-ES"/>
        </w:rPr>
        <w:t xml:space="preserve"> LEC</w:t>
      </w:r>
      <w:r w:rsidR="00B906BD" w:rsidRPr="00A75C26">
        <w:rPr>
          <w:rFonts w:ascii="Times New Roman" w:eastAsia="Times New Roman" w:hAnsi="Times New Roman" w:cs="Times New Roman"/>
          <w:b/>
          <w:sz w:val="24"/>
          <w:szCs w:val="24"/>
          <w:lang w:eastAsia="es-ES"/>
        </w:rPr>
        <w:t>- comunes a todo tipo de procesos</w:t>
      </w:r>
      <w:r w:rsidRPr="00A75C26">
        <w:rPr>
          <w:rFonts w:ascii="Times New Roman" w:eastAsia="Times New Roman" w:hAnsi="Times New Roman" w:cs="Times New Roman"/>
          <w:b/>
          <w:sz w:val="24"/>
          <w:szCs w:val="24"/>
          <w:lang w:eastAsia="es-ES"/>
        </w:rPr>
        <w:t xml:space="preserve">: </w:t>
      </w:r>
      <w:r w:rsidR="00B906BD" w:rsidRPr="00A75C26">
        <w:rPr>
          <w:rFonts w:ascii="Times New Roman" w:eastAsia="Times New Roman" w:hAnsi="Times New Roman" w:cs="Times New Roman"/>
          <w:b/>
          <w:sz w:val="24"/>
          <w:szCs w:val="24"/>
          <w:u w:val="single"/>
          <w:lang w:eastAsia="es-ES"/>
        </w:rPr>
        <w:t>Todo juicio podrá prepararse</w:t>
      </w:r>
      <w:r w:rsidR="00B906BD" w:rsidRPr="00A75C26">
        <w:rPr>
          <w:rFonts w:ascii="Times New Roman" w:eastAsia="Times New Roman" w:hAnsi="Times New Roman" w:cs="Times New Roman"/>
          <w:b/>
          <w:sz w:val="24"/>
          <w:szCs w:val="24"/>
          <w:lang w:eastAsia="es-ES"/>
        </w:rPr>
        <w:t>:</w:t>
      </w:r>
      <w:r w:rsidR="00B906BD" w:rsidRPr="00116C0E">
        <w:rPr>
          <w:rFonts w:ascii="Times New Roman" w:eastAsia="Times New Roman" w:hAnsi="Times New Roman" w:cs="Times New Roman"/>
          <w:sz w:val="24"/>
          <w:szCs w:val="24"/>
          <w:lang w:eastAsia="es-ES"/>
        </w:rPr>
        <w:t xml:space="preserve"> </w:t>
      </w:r>
      <w:r w:rsidR="00B906BD" w:rsidRPr="00116C0E">
        <w:rPr>
          <w:rFonts w:ascii="Times New Roman" w:eastAsia="Times New Roman" w:hAnsi="Times New Roman" w:cs="Times New Roman"/>
          <w:sz w:val="18"/>
          <w:szCs w:val="24"/>
          <w:lang w:eastAsia="es-ES"/>
        </w:rPr>
        <w:t>1.º Por petición de que la persona a quien se dirigiría la demanda declare sobre algún hecho relativo a su capacidad, representación o legitimación, cuyo conocimiento sea necesario para el pleito, o exhiba los documentos en los que conste dicha capacidad, representación o legitimación, 2ª…</w:t>
      </w:r>
    </w:p>
    <w:p w:rsidR="00BF3B5C" w:rsidRPr="00116C0E" w:rsidRDefault="00BF3B5C" w:rsidP="00B906BD">
      <w:pPr>
        <w:spacing w:before="100" w:beforeAutospacing="1" w:after="100" w:afterAutospacing="1"/>
        <w:rPr>
          <w:rFonts w:ascii="Times New Roman" w:eastAsia="Times New Roman" w:hAnsi="Times New Roman" w:cs="Times New Roman"/>
          <w:sz w:val="24"/>
          <w:szCs w:val="24"/>
          <w:lang w:eastAsia="es-ES"/>
        </w:rPr>
      </w:pPr>
      <w:r w:rsidRPr="00116C0E">
        <w:rPr>
          <w:rFonts w:ascii="Times New Roman" w:eastAsia="Times New Roman" w:hAnsi="Times New Roman" w:cs="Times New Roman"/>
          <w:sz w:val="24"/>
          <w:szCs w:val="24"/>
          <w:lang w:eastAsia="es-ES"/>
        </w:rPr>
        <w:t xml:space="preserve">- 387 y ss LEC Son </w:t>
      </w:r>
      <w:r w:rsidRPr="00A75C26">
        <w:rPr>
          <w:rFonts w:ascii="Times New Roman" w:eastAsia="Times New Roman" w:hAnsi="Times New Roman" w:cs="Times New Roman"/>
          <w:b/>
          <w:sz w:val="24"/>
          <w:szCs w:val="24"/>
          <w:lang w:eastAsia="es-ES"/>
        </w:rPr>
        <w:t>cuestiones</w:t>
      </w:r>
      <w:r w:rsidRPr="00116C0E">
        <w:rPr>
          <w:rFonts w:ascii="Times New Roman" w:eastAsia="Times New Roman" w:hAnsi="Times New Roman" w:cs="Times New Roman"/>
          <w:sz w:val="24"/>
          <w:szCs w:val="24"/>
          <w:lang w:eastAsia="es-ES"/>
        </w:rPr>
        <w:t xml:space="preserve"> incidentales las que, siendo </w:t>
      </w:r>
      <w:r w:rsidRPr="00A75C26">
        <w:rPr>
          <w:rFonts w:ascii="Times New Roman" w:eastAsia="Times New Roman" w:hAnsi="Times New Roman" w:cs="Times New Roman"/>
          <w:b/>
          <w:sz w:val="24"/>
          <w:szCs w:val="24"/>
          <w:lang w:eastAsia="es-ES"/>
        </w:rPr>
        <w:t xml:space="preserve">distintas del objeto </w:t>
      </w:r>
      <w:r w:rsidR="00A75C26">
        <w:rPr>
          <w:rFonts w:ascii="Times New Roman" w:eastAsia="Times New Roman" w:hAnsi="Times New Roman" w:cs="Times New Roman"/>
          <w:b/>
          <w:sz w:val="24"/>
          <w:szCs w:val="24"/>
          <w:lang w:eastAsia="es-ES"/>
        </w:rPr>
        <w:t>p</w:t>
      </w:r>
      <w:r w:rsidRPr="00A75C26">
        <w:rPr>
          <w:rFonts w:ascii="Times New Roman" w:eastAsia="Times New Roman" w:hAnsi="Times New Roman" w:cs="Times New Roman"/>
          <w:b/>
          <w:sz w:val="24"/>
          <w:szCs w:val="24"/>
          <w:lang w:eastAsia="es-ES"/>
        </w:rPr>
        <w:t>rincipal del pleito</w:t>
      </w:r>
      <w:r w:rsidRPr="00116C0E">
        <w:rPr>
          <w:rFonts w:ascii="Times New Roman" w:eastAsia="Times New Roman" w:hAnsi="Times New Roman" w:cs="Times New Roman"/>
          <w:sz w:val="24"/>
          <w:szCs w:val="24"/>
          <w:lang w:eastAsia="es-ES"/>
        </w:rPr>
        <w:t>, guardan con él relación inmediata, así como las que se susciten respecto de presupuestos y requisitos procesales.</w:t>
      </w:r>
    </w:p>
    <w:p w:rsidR="00BF3B5C" w:rsidRPr="00116C0E" w:rsidRDefault="00BF3B5C" w:rsidP="00BF3B5C">
      <w:pPr>
        <w:spacing w:before="100" w:beforeAutospacing="1" w:after="100" w:afterAutospacing="1"/>
        <w:rPr>
          <w:rFonts w:ascii="Times New Roman" w:eastAsia="Times New Roman" w:hAnsi="Times New Roman" w:cs="Times New Roman"/>
          <w:sz w:val="24"/>
          <w:szCs w:val="24"/>
          <w:lang w:eastAsia="es-ES"/>
        </w:rPr>
      </w:pPr>
      <w:r w:rsidRPr="00116C0E">
        <w:rPr>
          <w:rFonts w:ascii="Times New Roman" w:eastAsia="Times New Roman" w:hAnsi="Times New Roman" w:cs="Times New Roman"/>
          <w:sz w:val="24"/>
          <w:szCs w:val="24"/>
          <w:lang w:eastAsia="es-ES"/>
        </w:rPr>
        <w:lastRenderedPageBreak/>
        <w:t xml:space="preserve">Las hay </w:t>
      </w:r>
      <w:r w:rsidRPr="00A75C26">
        <w:rPr>
          <w:rFonts w:ascii="Times New Roman" w:eastAsia="Times New Roman" w:hAnsi="Times New Roman" w:cs="Times New Roman"/>
          <w:b/>
          <w:sz w:val="24"/>
          <w:szCs w:val="24"/>
          <w:lang w:eastAsia="es-ES"/>
        </w:rPr>
        <w:t xml:space="preserve">de previo </w:t>
      </w:r>
      <w:r w:rsidRPr="00116C0E">
        <w:rPr>
          <w:rFonts w:ascii="Times New Roman" w:eastAsia="Times New Roman" w:hAnsi="Times New Roman" w:cs="Times New Roman"/>
          <w:sz w:val="24"/>
          <w:szCs w:val="24"/>
          <w:lang w:eastAsia="es-ES"/>
        </w:rPr>
        <w:t xml:space="preserve">(suspenden el curso del procedimiento) </w:t>
      </w:r>
      <w:r w:rsidRPr="00A75C26">
        <w:rPr>
          <w:rFonts w:ascii="Times New Roman" w:eastAsia="Times New Roman" w:hAnsi="Times New Roman" w:cs="Times New Roman"/>
          <w:b/>
          <w:sz w:val="24"/>
          <w:szCs w:val="24"/>
          <w:lang w:eastAsia="es-ES"/>
        </w:rPr>
        <w:t>y de especial</w:t>
      </w:r>
      <w:r w:rsidRPr="00116C0E">
        <w:rPr>
          <w:rFonts w:ascii="Times New Roman" w:eastAsia="Times New Roman" w:hAnsi="Times New Roman" w:cs="Times New Roman"/>
          <w:sz w:val="24"/>
          <w:szCs w:val="24"/>
          <w:lang w:eastAsia="es-ES"/>
        </w:rPr>
        <w:t xml:space="preserve"> (no suspenden pero sí exigen  </w:t>
      </w:r>
      <w:r w:rsidR="004C3015" w:rsidRPr="00116C0E">
        <w:rPr>
          <w:rFonts w:ascii="Times New Roman" w:eastAsia="Times New Roman" w:hAnsi="Times New Roman" w:cs="Times New Roman"/>
          <w:sz w:val="24"/>
          <w:szCs w:val="24"/>
          <w:lang w:eastAsia="es-ES"/>
        </w:rPr>
        <w:t xml:space="preserve">que el tribunal decida sobre ellas separadamente en la sentencia antes de resolver sobre el objeto principal del pleito) </w:t>
      </w:r>
      <w:r w:rsidR="004C3015" w:rsidRPr="00A75C26">
        <w:rPr>
          <w:rFonts w:ascii="Times New Roman" w:eastAsia="Times New Roman" w:hAnsi="Times New Roman" w:cs="Times New Roman"/>
          <w:b/>
          <w:sz w:val="24"/>
          <w:szCs w:val="24"/>
          <w:lang w:eastAsia="es-ES"/>
        </w:rPr>
        <w:t>p</w:t>
      </w:r>
      <w:r w:rsidRPr="00A75C26">
        <w:rPr>
          <w:rFonts w:ascii="Times New Roman" w:eastAsia="Times New Roman" w:hAnsi="Times New Roman" w:cs="Times New Roman"/>
          <w:b/>
          <w:sz w:val="24"/>
          <w:szCs w:val="24"/>
          <w:lang w:eastAsia="es-ES"/>
        </w:rPr>
        <w:t>ronunciamiento</w:t>
      </w:r>
      <w:r w:rsidRPr="00116C0E">
        <w:rPr>
          <w:rFonts w:ascii="Times New Roman" w:eastAsia="Times New Roman" w:hAnsi="Times New Roman" w:cs="Times New Roman"/>
          <w:sz w:val="24"/>
          <w:szCs w:val="24"/>
          <w:lang w:eastAsia="es-ES"/>
        </w:rPr>
        <w:t>.</w:t>
      </w: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A75C26" w:rsidRDefault="001B7216" w:rsidP="001B7216">
      <w:pPr>
        <w:jc w:val="both"/>
        <w:rPr>
          <w:rFonts w:ascii="Times New Roman" w:hAnsi="Times New Roman" w:cs="Times New Roman"/>
          <w:b/>
          <w:color w:val="333333"/>
          <w:szCs w:val="17"/>
          <w:shd w:val="clear" w:color="auto" w:fill="FFFFFF"/>
        </w:rPr>
      </w:pPr>
      <w:r w:rsidRPr="00A75C26">
        <w:rPr>
          <w:rFonts w:ascii="Times New Roman" w:hAnsi="Times New Roman" w:cs="Times New Roman"/>
          <w:b/>
          <w:color w:val="333333"/>
          <w:szCs w:val="17"/>
          <w:shd w:val="clear" w:color="auto" w:fill="FFFFFF"/>
        </w:rPr>
        <w:t>Tema 7. El juicio ordinario. Demanda, contestación a la demanda y reconvención. La</w:t>
      </w:r>
    </w:p>
    <w:p w:rsidR="001B7216" w:rsidRPr="00A75C26" w:rsidRDefault="001B7216" w:rsidP="001B7216">
      <w:pPr>
        <w:jc w:val="both"/>
        <w:rPr>
          <w:rFonts w:ascii="Times New Roman" w:hAnsi="Times New Roman" w:cs="Times New Roman"/>
          <w:b/>
          <w:color w:val="333333"/>
          <w:szCs w:val="17"/>
          <w:shd w:val="clear" w:color="auto" w:fill="FFFFFF"/>
        </w:rPr>
      </w:pPr>
      <w:r w:rsidRPr="00A75C26">
        <w:rPr>
          <w:rFonts w:ascii="Times New Roman" w:hAnsi="Times New Roman" w:cs="Times New Roman"/>
          <w:b/>
          <w:color w:val="333333"/>
          <w:szCs w:val="17"/>
          <w:shd w:val="clear" w:color="auto" w:fill="FFFFFF"/>
        </w:rPr>
        <w:t>audiencia previa. El juicio. Diligencias finales.</w:t>
      </w:r>
    </w:p>
    <w:p w:rsidR="00BF3B5C" w:rsidRPr="00116C0E" w:rsidRDefault="00BF3B5C" w:rsidP="001B7216">
      <w:pPr>
        <w:jc w:val="both"/>
        <w:rPr>
          <w:rFonts w:ascii="Times New Roman" w:hAnsi="Times New Roman" w:cs="Times New Roman"/>
          <w:color w:val="333333"/>
          <w:sz w:val="20"/>
          <w:szCs w:val="17"/>
          <w:shd w:val="clear" w:color="auto" w:fill="FFFFFF"/>
        </w:rPr>
      </w:pPr>
    </w:p>
    <w:p w:rsidR="00BF3B5C" w:rsidRPr="00A75C26" w:rsidRDefault="00BF3B5C" w:rsidP="00BF3B5C">
      <w:pPr>
        <w:spacing w:before="100" w:beforeAutospacing="1" w:after="100" w:afterAutospacing="1"/>
        <w:rPr>
          <w:rFonts w:ascii="Times New Roman" w:eastAsia="Times New Roman" w:hAnsi="Times New Roman" w:cs="Times New Roman"/>
          <w:b/>
          <w:sz w:val="24"/>
          <w:szCs w:val="24"/>
          <w:lang w:eastAsia="es-ES"/>
        </w:rPr>
      </w:pPr>
      <w:r w:rsidRPr="00A75C26">
        <w:rPr>
          <w:rFonts w:ascii="Times New Roman" w:eastAsia="Times New Roman" w:hAnsi="Times New Roman" w:cs="Times New Roman"/>
          <w:b/>
          <w:sz w:val="24"/>
          <w:szCs w:val="24"/>
          <w:lang w:eastAsia="es-ES"/>
        </w:rPr>
        <w:t xml:space="preserve">399 ss </w:t>
      </w:r>
    </w:p>
    <w:p w:rsidR="00516DD1" w:rsidRPr="00116C0E" w:rsidRDefault="00BF3B5C" w:rsidP="00516DD1">
      <w:pPr>
        <w:spacing w:before="100" w:beforeAutospacing="1" w:after="100" w:afterAutospacing="1"/>
        <w:ind w:left="708"/>
        <w:rPr>
          <w:rFonts w:ascii="Times New Roman" w:eastAsia="Times New Roman" w:hAnsi="Times New Roman" w:cs="Times New Roman"/>
          <w:sz w:val="24"/>
          <w:szCs w:val="24"/>
          <w:lang w:eastAsia="es-ES"/>
        </w:rPr>
      </w:pPr>
      <w:r w:rsidRPr="00116C0E">
        <w:rPr>
          <w:rFonts w:ascii="Times New Roman" w:eastAsia="Times New Roman" w:hAnsi="Times New Roman" w:cs="Times New Roman"/>
          <w:sz w:val="24"/>
          <w:szCs w:val="24"/>
          <w:lang w:eastAsia="es-ES"/>
        </w:rPr>
        <w:t xml:space="preserve">Alegaciones Previas: </w:t>
      </w:r>
      <w:r w:rsidRPr="00116C0E">
        <w:rPr>
          <w:rFonts w:ascii="Times New Roman" w:eastAsia="Times New Roman" w:hAnsi="Times New Roman" w:cs="Times New Roman"/>
          <w:b/>
          <w:sz w:val="24"/>
          <w:szCs w:val="24"/>
          <w:lang w:eastAsia="es-ES"/>
        </w:rPr>
        <w:t>Demanda</w:t>
      </w:r>
      <w:r w:rsidRPr="00116C0E">
        <w:rPr>
          <w:rFonts w:ascii="Times New Roman" w:eastAsia="Times New Roman" w:hAnsi="Times New Roman" w:cs="Times New Roman"/>
          <w:sz w:val="24"/>
          <w:szCs w:val="24"/>
          <w:lang w:eastAsia="es-ES"/>
        </w:rPr>
        <w:t xml:space="preserve"> </w:t>
      </w:r>
      <w:r w:rsidR="00516DD1" w:rsidRPr="00116C0E">
        <w:rPr>
          <w:rFonts w:ascii="Times New Roman" w:eastAsia="Times New Roman" w:hAnsi="Times New Roman" w:cs="Times New Roman"/>
          <w:sz w:val="24"/>
          <w:szCs w:val="24"/>
          <w:lang w:eastAsia="es-ES"/>
        </w:rPr>
        <w:t>(</w:t>
      </w:r>
      <w:r w:rsidR="00A75C26">
        <w:rPr>
          <w:rFonts w:ascii="Times New Roman" w:eastAsia="Times New Roman" w:hAnsi="Times New Roman" w:cs="Times New Roman"/>
          <w:sz w:val="24"/>
          <w:szCs w:val="24"/>
          <w:lang w:eastAsia="es-ES"/>
        </w:rPr>
        <w:t>“</w:t>
      </w:r>
      <w:r w:rsidR="00516DD1" w:rsidRPr="00116C0E">
        <w:rPr>
          <w:rFonts w:ascii="Times New Roman" w:eastAsia="Times New Roman" w:hAnsi="Times New Roman" w:cs="Times New Roman"/>
          <w:sz w:val="24"/>
          <w:szCs w:val="24"/>
          <w:lang w:eastAsia="es-ES"/>
        </w:rPr>
        <w:t>escrito</w:t>
      </w:r>
      <w:r w:rsidR="00A75C26">
        <w:rPr>
          <w:rFonts w:ascii="Times New Roman" w:eastAsia="Times New Roman" w:hAnsi="Times New Roman" w:cs="Times New Roman"/>
          <w:sz w:val="24"/>
          <w:szCs w:val="24"/>
          <w:lang w:eastAsia="es-ES"/>
        </w:rPr>
        <w:t>”:</w:t>
      </w:r>
      <w:r w:rsidR="00516DD1" w:rsidRPr="00116C0E">
        <w:rPr>
          <w:rFonts w:ascii="Times New Roman" w:eastAsia="Times New Roman" w:hAnsi="Times New Roman" w:cs="Times New Roman"/>
          <w:sz w:val="24"/>
          <w:szCs w:val="24"/>
          <w:lang w:eastAsia="es-ES"/>
        </w:rPr>
        <w:t xml:space="preserve"> </w:t>
      </w:r>
      <w:r w:rsidR="00516DD1" w:rsidRPr="00A75C26">
        <w:rPr>
          <w:rFonts w:ascii="Times New Roman" w:eastAsia="Times New Roman" w:hAnsi="Times New Roman" w:cs="Times New Roman"/>
          <w:sz w:val="24"/>
          <w:szCs w:val="24"/>
          <w:u w:val="single"/>
          <w:lang w:eastAsia="es-ES"/>
        </w:rPr>
        <w:t>a distinguir de la acción</w:t>
      </w:r>
      <w:r w:rsidR="00516DD1" w:rsidRPr="00116C0E">
        <w:rPr>
          <w:rFonts w:ascii="Times New Roman" w:eastAsia="Times New Roman" w:hAnsi="Times New Roman" w:cs="Times New Roman"/>
          <w:sz w:val="24"/>
          <w:szCs w:val="24"/>
          <w:lang w:eastAsia="es-ES"/>
        </w:rPr>
        <w:t xml:space="preserve">, 24 CE </w:t>
      </w:r>
      <w:r w:rsidR="00516DD1" w:rsidRPr="00A75C26">
        <w:rPr>
          <w:rFonts w:ascii="Times New Roman" w:eastAsia="Times New Roman" w:hAnsi="Times New Roman" w:cs="Times New Roman"/>
          <w:sz w:val="24"/>
          <w:szCs w:val="24"/>
          <w:u w:val="single"/>
          <w:lang w:eastAsia="es-ES"/>
        </w:rPr>
        <w:t>y de la pretensión</w:t>
      </w:r>
      <w:r w:rsidR="00516DD1" w:rsidRPr="00116C0E">
        <w:rPr>
          <w:rFonts w:ascii="Times New Roman" w:eastAsia="Times New Roman" w:hAnsi="Times New Roman" w:cs="Times New Roman"/>
          <w:sz w:val="24"/>
          <w:szCs w:val="24"/>
          <w:lang w:eastAsia="es-ES"/>
        </w:rPr>
        <w:t xml:space="preserve"> -Anspruch, $ 198 BGB</w:t>
      </w:r>
      <w:r w:rsidR="00516DD1" w:rsidRPr="00116C0E">
        <w:rPr>
          <w:rStyle w:val="Refdenotaalfinal"/>
          <w:rFonts w:ascii="Times New Roman" w:eastAsia="Times New Roman" w:hAnsi="Times New Roman" w:cs="Times New Roman"/>
          <w:sz w:val="24"/>
          <w:szCs w:val="24"/>
          <w:lang w:eastAsia="es-ES"/>
        </w:rPr>
        <w:endnoteReference w:id="11"/>
      </w:r>
      <w:r w:rsidR="00516DD1" w:rsidRPr="00116C0E">
        <w:rPr>
          <w:rFonts w:ascii="Times New Roman" w:eastAsia="Times New Roman" w:hAnsi="Times New Roman" w:cs="Times New Roman"/>
          <w:sz w:val="24"/>
          <w:szCs w:val="24"/>
          <w:lang w:eastAsia="es-ES"/>
        </w:rPr>
        <w:t xml:space="preserve">) </w:t>
      </w:r>
      <w:r w:rsidRPr="00116C0E">
        <w:rPr>
          <w:rFonts w:ascii="Times New Roman" w:eastAsia="Times New Roman" w:hAnsi="Times New Roman" w:cs="Times New Roman"/>
          <w:b/>
          <w:sz w:val="24"/>
          <w:szCs w:val="24"/>
          <w:lang w:eastAsia="es-ES"/>
        </w:rPr>
        <w:t>/ Contestación</w:t>
      </w:r>
      <w:r w:rsidR="00516DD1" w:rsidRPr="00116C0E">
        <w:rPr>
          <w:rStyle w:val="Refdenotaalfinal"/>
          <w:rFonts w:ascii="Times New Roman" w:eastAsia="Times New Roman" w:hAnsi="Times New Roman" w:cs="Times New Roman"/>
          <w:b/>
          <w:sz w:val="24"/>
          <w:szCs w:val="24"/>
          <w:lang w:eastAsia="es-ES"/>
        </w:rPr>
        <w:endnoteReference w:id="12"/>
      </w:r>
      <w:r w:rsidRPr="00116C0E">
        <w:rPr>
          <w:rFonts w:ascii="Times New Roman" w:eastAsia="Times New Roman" w:hAnsi="Times New Roman" w:cs="Times New Roman"/>
          <w:b/>
          <w:sz w:val="24"/>
          <w:szCs w:val="24"/>
          <w:lang w:eastAsia="es-ES"/>
        </w:rPr>
        <w:t xml:space="preserve"> </w:t>
      </w:r>
      <w:r w:rsidR="00516DD1" w:rsidRPr="00116C0E">
        <w:rPr>
          <w:rFonts w:ascii="Times New Roman" w:eastAsia="Times New Roman" w:hAnsi="Times New Roman" w:cs="Times New Roman"/>
          <w:sz w:val="24"/>
          <w:szCs w:val="24"/>
          <w:lang w:eastAsia="es-ES"/>
        </w:rPr>
        <w:t xml:space="preserve">El demandando puede: </w:t>
      </w:r>
    </w:p>
    <w:p w:rsidR="00516DD1" w:rsidRPr="00116C0E" w:rsidRDefault="00516DD1" w:rsidP="0063121A">
      <w:pPr>
        <w:spacing w:before="100" w:beforeAutospacing="1" w:after="100" w:afterAutospacing="1"/>
        <w:ind w:left="1416"/>
        <w:rPr>
          <w:rFonts w:ascii="Times New Roman" w:eastAsia="Times New Roman" w:hAnsi="Times New Roman" w:cs="Times New Roman"/>
          <w:sz w:val="24"/>
          <w:szCs w:val="24"/>
          <w:lang w:eastAsia="es-ES"/>
        </w:rPr>
      </w:pPr>
      <w:r w:rsidRPr="00116C0E">
        <w:rPr>
          <w:rFonts w:ascii="Times New Roman" w:eastAsia="Times New Roman" w:hAnsi="Times New Roman" w:cs="Times New Roman"/>
          <w:sz w:val="24"/>
          <w:szCs w:val="24"/>
          <w:lang w:eastAsia="es-ES"/>
        </w:rPr>
        <w:t>no personarse (</w:t>
      </w:r>
      <w:r w:rsidR="0063121A" w:rsidRPr="00A75C26">
        <w:rPr>
          <w:rFonts w:ascii="Times New Roman" w:eastAsia="Times New Roman" w:hAnsi="Times New Roman" w:cs="Times New Roman"/>
          <w:sz w:val="24"/>
          <w:szCs w:val="24"/>
          <w:u w:val="single"/>
          <w:lang w:eastAsia="es-ES"/>
        </w:rPr>
        <w:t>rebeldía</w:t>
      </w:r>
      <w:r w:rsidRPr="00116C0E">
        <w:rPr>
          <w:rFonts w:ascii="Times New Roman" w:eastAsia="Times New Roman" w:hAnsi="Times New Roman" w:cs="Times New Roman"/>
          <w:sz w:val="24"/>
          <w:szCs w:val="24"/>
          <w:lang w:eastAsia="es-ES"/>
        </w:rPr>
        <w:t>)</w:t>
      </w:r>
    </w:p>
    <w:p w:rsidR="00516DD1" w:rsidRPr="00116C0E" w:rsidRDefault="00A75C26" w:rsidP="0063121A">
      <w:pPr>
        <w:spacing w:before="100" w:beforeAutospacing="1" w:after="100" w:afterAutospacing="1"/>
        <w:ind w:left="1416"/>
        <w:rPr>
          <w:rFonts w:ascii="Times New Roman" w:eastAsia="Times New Roman" w:hAnsi="Times New Roman" w:cs="Times New Roman"/>
          <w:sz w:val="24"/>
          <w:szCs w:val="24"/>
          <w:lang w:eastAsia="es-ES"/>
        </w:rPr>
      </w:pPr>
      <w:r w:rsidRPr="00A75C26">
        <w:rPr>
          <w:rFonts w:ascii="Times New Roman" w:eastAsia="Times New Roman" w:hAnsi="Times New Roman" w:cs="Times New Roman"/>
          <w:sz w:val="24"/>
          <w:szCs w:val="24"/>
          <w:lang w:eastAsia="es-ES"/>
        </w:rPr>
        <w:t>PERSONARSE</w:t>
      </w:r>
      <w:r w:rsidR="00516DD1" w:rsidRPr="00116C0E">
        <w:rPr>
          <w:rFonts w:ascii="Times New Roman" w:eastAsia="Times New Roman" w:hAnsi="Times New Roman" w:cs="Times New Roman"/>
          <w:sz w:val="24"/>
          <w:szCs w:val="24"/>
          <w:lang w:eastAsia="es-ES"/>
        </w:rPr>
        <w:t xml:space="preserve"> (con lo que evita que se le declare en rebeldía) y </w:t>
      </w:r>
    </w:p>
    <w:p w:rsidR="00516DD1" w:rsidRPr="00A75C26" w:rsidRDefault="00516DD1" w:rsidP="0063121A">
      <w:pPr>
        <w:spacing w:before="100" w:beforeAutospacing="1" w:after="100" w:afterAutospacing="1"/>
        <w:ind w:left="2124"/>
        <w:rPr>
          <w:rFonts w:ascii="Times New Roman" w:eastAsia="Times New Roman" w:hAnsi="Times New Roman" w:cs="Times New Roman"/>
          <w:sz w:val="24"/>
          <w:szCs w:val="24"/>
          <w:u w:val="single"/>
          <w:lang w:eastAsia="es-ES"/>
        </w:rPr>
      </w:pPr>
      <w:r w:rsidRPr="00A75C26">
        <w:rPr>
          <w:rFonts w:ascii="Times New Roman" w:eastAsia="Times New Roman" w:hAnsi="Times New Roman" w:cs="Times New Roman"/>
          <w:sz w:val="24"/>
          <w:szCs w:val="24"/>
          <w:u w:val="single"/>
          <w:lang w:eastAsia="es-ES"/>
        </w:rPr>
        <w:t>no contestar</w:t>
      </w:r>
    </w:p>
    <w:p w:rsidR="00516DD1" w:rsidRPr="00116C0E" w:rsidRDefault="00516DD1" w:rsidP="0063121A">
      <w:pPr>
        <w:spacing w:before="100" w:beforeAutospacing="1" w:after="100" w:afterAutospacing="1"/>
        <w:ind w:left="2124"/>
        <w:rPr>
          <w:rFonts w:ascii="Times New Roman" w:eastAsia="Times New Roman" w:hAnsi="Times New Roman" w:cs="Times New Roman"/>
          <w:sz w:val="24"/>
          <w:szCs w:val="24"/>
          <w:lang w:eastAsia="es-ES"/>
        </w:rPr>
      </w:pPr>
      <w:r w:rsidRPr="00A75C26">
        <w:rPr>
          <w:rFonts w:ascii="Times New Roman" w:eastAsia="Times New Roman" w:hAnsi="Times New Roman" w:cs="Times New Roman"/>
          <w:sz w:val="24"/>
          <w:szCs w:val="24"/>
          <w:u w:val="single"/>
          <w:lang w:eastAsia="es-ES"/>
        </w:rPr>
        <w:t>allanarse</w:t>
      </w:r>
      <w:r w:rsidRPr="00116C0E">
        <w:rPr>
          <w:rFonts w:ascii="Times New Roman" w:eastAsia="Times New Roman" w:hAnsi="Times New Roman" w:cs="Times New Roman"/>
          <w:sz w:val="24"/>
          <w:szCs w:val="24"/>
          <w:lang w:eastAsia="es-ES"/>
        </w:rPr>
        <w:t xml:space="preserve"> (reconoce no los hechos sino directa y llanamente la pretensión –petitum-)</w:t>
      </w:r>
    </w:p>
    <w:p w:rsidR="00516DD1" w:rsidRPr="00116C0E" w:rsidRDefault="00516DD1" w:rsidP="0063121A">
      <w:pPr>
        <w:spacing w:before="100" w:beforeAutospacing="1" w:after="100" w:afterAutospacing="1"/>
        <w:ind w:left="2124"/>
        <w:rPr>
          <w:rFonts w:ascii="Times New Roman" w:eastAsia="Times New Roman" w:hAnsi="Times New Roman" w:cs="Times New Roman"/>
          <w:sz w:val="24"/>
          <w:szCs w:val="24"/>
          <w:lang w:eastAsia="es-ES"/>
        </w:rPr>
      </w:pPr>
      <w:r w:rsidRPr="00A75C26">
        <w:rPr>
          <w:rFonts w:ascii="Times New Roman" w:eastAsia="Times New Roman" w:hAnsi="Times New Roman" w:cs="Times New Roman"/>
          <w:sz w:val="24"/>
          <w:szCs w:val="24"/>
          <w:u w:val="single"/>
          <w:lang w:eastAsia="es-ES"/>
        </w:rPr>
        <w:t>oponerse</w:t>
      </w:r>
      <w:r w:rsidRPr="00116C0E">
        <w:rPr>
          <w:rFonts w:ascii="Times New Roman" w:eastAsia="Times New Roman" w:hAnsi="Times New Roman" w:cs="Times New Roman"/>
          <w:sz w:val="24"/>
          <w:szCs w:val="24"/>
          <w:lang w:eastAsia="es-ES"/>
        </w:rPr>
        <w:t xml:space="preserve"> a la demanda (sin perjuicio de que en su caso admita hechos)</w:t>
      </w:r>
    </w:p>
    <w:p w:rsidR="00516DD1" w:rsidRPr="00116C0E" w:rsidRDefault="00516DD1" w:rsidP="0063121A">
      <w:pPr>
        <w:spacing w:before="100" w:beforeAutospacing="1" w:after="100" w:afterAutospacing="1"/>
        <w:ind w:left="1416"/>
        <w:rPr>
          <w:rFonts w:ascii="Times New Roman" w:eastAsia="Times New Roman" w:hAnsi="Times New Roman" w:cs="Times New Roman"/>
          <w:sz w:val="24"/>
          <w:szCs w:val="24"/>
          <w:lang w:eastAsia="es-ES"/>
        </w:rPr>
      </w:pPr>
      <w:r w:rsidRPr="00116C0E">
        <w:rPr>
          <w:rFonts w:ascii="Times New Roman" w:eastAsia="Times New Roman" w:hAnsi="Times New Roman" w:cs="Times New Roman"/>
          <w:b/>
          <w:sz w:val="24"/>
          <w:szCs w:val="24"/>
          <w:lang w:eastAsia="es-ES"/>
        </w:rPr>
        <w:t>Reconvención</w:t>
      </w:r>
      <w:r w:rsidRPr="00116C0E">
        <w:rPr>
          <w:rFonts w:ascii="Times New Roman" w:eastAsia="Times New Roman" w:hAnsi="Times New Roman" w:cs="Times New Roman"/>
          <w:sz w:val="24"/>
          <w:szCs w:val="24"/>
          <w:lang w:eastAsia="es-ES"/>
        </w:rPr>
        <w:t>: El demandado contraataca</w:t>
      </w:r>
      <w:r w:rsidR="0063121A" w:rsidRPr="00116C0E">
        <w:rPr>
          <w:rFonts w:ascii="Times New Roman" w:eastAsia="Times New Roman" w:hAnsi="Times New Roman" w:cs="Times New Roman"/>
          <w:sz w:val="24"/>
          <w:szCs w:val="24"/>
          <w:lang w:eastAsia="es-ES"/>
        </w:rPr>
        <w:t xml:space="preserve">; no se limita a excepcionar sino que </w:t>
      </w:r>
      <w:r w:rsidRPr="00116C0E">
        <w:rPr>
          <w:rFonts w:ascii="Times New Roman" w:eastAsia="Times New Roman" w:hAnsi="Times New Roman" w:cs="Times New Roman"/>
          <w:sz w:val="24"/>
          <w:szCs w:val="24"/>
          <w:lang w:eastAsia="es-ES"/>
        </w:rPr>
        <w:t>ejercita una acción propia frente al demandante, convirtiéndose a su vez en dte</w:t>
      </w:r>
    </w:p>
    <w:p w:rsidR="00BF3B5C" w:rsidRPr="00116C0E" w:rsidRDefault="00BF3B5C" w:rsidP="00BF3B5C">
      <w:pPr>
        <w:spacing w:before="100" w:beforeAutospacing="1" w:after="100" w:afterAutospacing="1"/>
        <w:ind w:left="708"/>
        <w:rPr>
          <w:rFonts w:ascii="Times New Roman" w:eastAsia="Times New Roman" w:hAnsi="Times New Roman" w:cs="Times New Roman"/>
          <w:sz w:val="24"/>
          <w:szCs w:val="24"/>
          <w:lang w:eastAsia="es-ES"/>
        </w:rPr>
      </w:pPr>
      <w:r w:rsidRPr="00116C0E">
        <w:rPr>
          <w:rFonts w:ascii="Times New Roman" w:eastAsia="Times New Roman" w:hAnsi="Times New Roman" w:cs="Times New Roman"/>
          <w:b/>
          <w:sz w:val="24"/>
          <w:szCs w:val="24"/>
          <w:lang w:eastAsia="es-ES"/>
        </w:rPr>
        <w:t>Audiencia Previa</w:t>
      </w:r>
      <w:r w:rsidRPr="00116C0E">
        <w:rPr>
          <w:rFonts w:ascii="Times New Roman" w:eastAsia="Times New Roman" w:hAnsi="Times New Roman" w:cs="Times New Roman"/>
          <w:sz w:val="24"/>
          <w:szCs w:val="24"/>
          <w:lang w:eastAsia="es-ES"/>
        </w:rPr>
        <w:t xml:space="preserve"> al Juicio</w:t>
      </w:r>
      <w:r w:rsidR="00516DD1" w:rsidRPr="00116C0E">
        <w:rPr>
          <w:rStyle w:val="Refdenotaalfinal"/>
          <w:rFonts w:ascii="Times New Roman" w:eastAsia="Times New Roman" w:hAnsi="Times New Roman" w:cs="Times New Roman"/>
          <w:sz w:val="24"/>
          <w:szCs w:val="24"/>
          <w:lang w:eastAsia="es-ES"/>
        </w:rPr>
        <w:endnoteReference w:id="13"/>
      </w:r>
      <w:r w:rsidRPr="00116C0E">
        <w:rPr>
          <w:rFonts w:ascii="Times New Roman" w:eastAsia="Times New Roman" w:hAnsi="Times New Roman" w:cs="Times New Roman"/>
          <w:sz w:val="24"/>
          <w:szCs w:val="24"/>
          <w:lang w:eastAsia="es-ES"/>
        </w:rPr>
        <w:t xml:space="preserve"> (</w:t>
      </w:r>
      <w:r w:rsidRPr="00A75C26">
        <w:rPr>
          <w:rFonts w:ascii="Times New Roman" w:eastAsia="Times New Roman" w:hAnsi="Times New Roman" w:cs="Times New Roman"/>
          <w:b/>
          <w:sz w:val="24"/>
          <w:szCs w:val="24"/>
          <w:lang w:eastAsia="es-ES"/>
        </w:rPr>
        <w:t>414</w:t>
      </w:r>
      <w:r w:rsidRPr="00116C0E">
        <w:rPr>
          <w:rFonts w:ascii="Times New Roman" w:eastAsia="Times New Roman" w:hAnsi="Times New Roman" w:cs="Times New Roman"/>
          <w:sz w:val="24"/>
          <w:szCs w:val="24"/>
          <w:lang w:eastAsia="es-ES"/>
        </w:rPr>
        <w:t xml:space="preserve">) </w:t>
      </w:r>
    </w:p>
    <w:p w:rsidR="00BF3B5C" w:rsidRPr="00116C0E" w:rsidRDefault="00BF3B5C" w:rsidP="00BF3B5C">
      <w:pPr>
        <w:pStyle w:val="Prrafodelista"/>
        <w:numPr>
          <w:ilvl w:val="0"/>
          <w:numId w:val="31"/>
        </w:numPr>
        <w:ind w:left="1428"/>
        <w:jc w:val="both"/>
        <w:rPr>
          <w:rFonts w:ascii="Times New Roman" w:hAnsi="Times New Roman" w:cs="Times New Roman"/>
        </w:rPr>
      </w:pPr>
      <w:r w:rsidRPr="00116C0E">
        <w:rPr>
          <w:rFonts w:ascii="Times New Roman" w:hAnsi="Times New Roman" w:cs="Times New Roman"/>
        </w:rPr>
        <w:t xml:space="preserve">Intento de </w:t>
      </w:r>
      <w:r w:rsidRPr="00116C0E">
        <w:rPr>
          <w:rFonts w:ascii="Times New Roman" w:hAnsi="Times New Roman" w:cs="Times New Roman"/>
          <w:u w:val="single"/>
        </w:rPr>
        <w:t>conciliación o transacción</w:t>
      </w:r>
    </w:p>
    <w:p w:rsidR="00BF3B5C" w:rsidRPr="00116C0E" w:rsidRDefault="00BF3B5C" w:rsidP="00BF3B5C">
      <w:pPr>
        <w:pStyle w:val="Prrafodelista"/>
        <w:numPr>
          <w:ilvl w:val="0"/>
          <w:numId w:val="31"/>
        </w:numPr>
        <w:ind w:left="1428"/>
        <w:jc w:val="both"/>
        <w:rPr>
          <w:rFonts w:ascii="Times New Roman" w:hAnsi="Times New Roman" w:cs="Times New Roman"/>
        </w:rPr>
      </w:pPr>
      <w:r w:rsidRPr="00116C0E">
        <w:rPr>
          <w:rFonts w:ascii="Times New Roman" w:hAnsi="Times New Roman" w:cs="Times New Roman"/>
        </w:rPr>
        <w:t xml:space="preserve">Examen y resolución de </w:t>
      </w:r>
      <w:r w:rsidRPr="00116C0E">
        <w:rPr>
          <w:rFonts w:ascii="Times New Roman" w:hAnsi="Times New Roman" w:cs="Times New Roman"/>
          <w:u w:val="single"/>
        </w:rPr>
        <w:t>cuestiones procesales</w:t>
      </w:r>
      <w:r w:rsidRPr="00116C0E">
        <w:rPr>
          <w:rFonts w:ascii="Times New Roman" w:hAnsi="Times New Roman" w:cs="Times New Roman"/>
        </w:rPr>
        <w:t xml:space="preserve">, con exclusión de las relativas a jurisdicción y competencia </w:t>
      </w:r>
      <w:r w:rsidRPr="00116C0E">
        <w:rPr>
          <w:rFonts w:ascii="Times New Roman" w:hAnsi="Times New Roman" w:cs="Times New Roman"/>
          <w:sz w:val="18"/>
        </w:rPr>
        <w:t xml:space="preserve">(pues hubo de proponerlas en forma de declinatoria, art 63 y ss) </w:t>
      </w:r>
    </w:p>
    <w:p w:rsidR="00BF3B5C" w:rsidRPr="00116C0E" w:rsidRDefault="00BF3B5C" w:rsidP="00BF3B5C">
      <w:pPr>
        <w:pStyle w:val="Prrafodelista"/>
        <w:numPr>
          <w:ilvl w:val="0"/>
          <w:numId w:val="31"/>
        </w:numPr>
        <w:ind w:left="1428"/>
        <w:jc w:val="both"/>
        <w:rPr>
          <w:rFonts w:ascii="Times New Roman" w:hAnsi="Times New Roman" w:cs="Times New Roman"/>
        </w:rPr>
      </w:pPr>
      <w:r w:rsidRPr="00116C0E">
        <w:rPr>
          <w:rFonts w:ascii="Times New Roman" w:hAnsi="Times New Roman" w:cs="Times New Roman"/>
        </w:rPr>
        <w:t>Fijación del objeto litigioso (</w:t>
      </w:r>
      <w:r w:rsidRPr="00116C0E">
        <w:rPr>
          <w:rFonts w:ascii="Times New Roman" w:hAnsi="Times New Roman" w:cs="Times New Roman"/>
          <w:u w:val="single"/>
        </w:rPr>
        <w:t>alegaciones y pretensiones complementarias</w:t>
      </w:r>
      <w:r w:rsidRPr="00116C0E">
        <w:rPr>
          <w:rFonts w:ascii="Times New Roman" w:hAnsi="Times New Roman" w:cs="Times New Roman"/>
          <w:sz w:val="14"/>
        </w:rPr>
        <w:t xml:space="preserve"> y aclaratorias</w:t>
      </w:r>
      <w:r w:rsidRPr="00116C0E">
        <w:rPr>
          <w:rFonts w:ascii="Times New Roman" w:hAnsi="Times New Roman" w:cs="Times New Roman"/>
        </w:rPr>
        <w:t xml:space="preserve">) y de los hechos controvertidos </w:t>
      </w:r>
    </w:p>
    <w:p w:rsidR="00BF3B5C" w:rsidRPr="00116C0E" w:rsidRDefault="00BF3B5C" w:rsidP="00BF3B5C">
      <w:pPr>
        <w:pStyle w:val="Prrafodelista"/>
        <w:numPr>
          <w:ilvl w:val="0"/>
          <w:numId w:val="31"/>
        </w:numPr>
        <w:ind w:left="1428"/>
        <w:jc w:val="both"/>
        <w:rPr>
          <w:rFonts w:ascii="Times New Roman" w:hAnsi="Times New Roman" w:cs="Times New Roman"/>
        </w:rPr>
      </w:pPr>
      <w:r w:rsidRPr="00116C0E">
        <w:rPr>
          <w:rFonts w:ascii="Times New Roman" w:hAnsi="Times New Roman" w:cs="Times New Roman"/>
          <w:u w:val="single"/>
        </w:rPr>
        <w:t>Proposición</w:t>
      </w:r>
      <w:r w:rsidRPr="00116C0E">
        <w:rPr>
          <w:rFonts w:ascii="Times New Roman" w:hAnsi="Times New Roman" w:cs="Times New Roman"/>
        </w:rPr>
        <w:t xml:space="preserve"> </w:t>
      </w:r>
      <w:r w:rsidRPr="00116C0E">
        <w:rPr>
          <w:rFonts w:ascii="Times New Roman" w:hAnsi="Times New Roman" w:cs="Times New Roman"/>
          <w:sz w:val="18"/>
        </w:rPr>
        <w:t>(excepto la prueba documental, la cual no se propone aquí sino que se debió acompañar a la demanda o contestación, art. 265)</w:t>
      </w:r>
      <w:r w:rsidRPr="00116C0E">
        <w:rPr>
          <w:rFonts w:ascii="Times New Roman" w:hAnsi="Times New Roman" w:cs="Times New Roman"/>
        </w:rPr>
        <w:t xml:space="preserve"> y admisión </w:t>
      </w:r>
      <w:r w:rsidRPr="00116C0E">
        <w:rPr>
          <w:rFonts w:ascii="Times New Roman" w:hAnsi="Times New Roman" w:cs="Times New Roman"/>
          <w:u w:val="single"/>
        </w:rPr>
        <w:t>de la prueba</w:t>
      </w:r>
      <w:r w:rsidRPr="00116C0E">
        <w:rPr>
          <w:rFonts w:ascii="Times New Roman" w:hAnsi="Times New Roman" w:cs="Times New Roman"/>
        </w:rPr>
        <w:t xml:space="preserve"> </w:t>
      </w:r>
    </w:p>
    <w:p w:rsidR="00BF3B5C" w:rsidRPr="00116C0E" w:rsidRDefault="00BF3B5C" w:rsidP="00BF3B5C">
      <w:pPr>
        <w:spacing w:before="100" w:beforeAutospacing="1" w:after="100" w:afterAutospacing="1"/>
        <w:ind w:left="708"/>
        <w:jc w:val="both"/>
        <w:rPr>
          <w:rFonts w:ascii="Times New Roman" w:hAnsi="Times New Roman" w:cs="Times New Roman"/>
        </w:rPr>
      </w:pPr>
      <w:r w:rsidRPr="00116C0E">
        <w:rPr>
          <w:rFonts w:ascii="Times New Roman" w:eastAsia="Times New Roman" w:hAnsi="Times New Roman" w:cs="Times New Roman"/>
          <w:b/>
          <w:sz w:val="24"/>
          <w:szCs w:val="24"/>
          <w:lang w:eastAsia="es-ES"/>
        </w:rPr>
        <w:t>Juicio</w:t>
      </w:r>
      <w:r w:rsidRPr="00116C0E">
        <w:rPr>
          <w:rFonts w:ascii="Times New Roman" w:hAnsi="Times New Roman" w:cs="Times New Roman"/>
        </w:rPr>
        <w:t xml:space="preserve"> (en el que, tras </w:t>
      </w:r>
      <w:r w:rsidRPr="00A75C26">
        <w:rPr>
          <w:rFonts w:ascii="Times New Roman" w:hAnsi="Times New Roman" w:cs="Times New Roman"/>
          <w:i/>
          <w:u w:val="single"/>
        </w:rPr>
        <w:t>practicar las pruebas</w:t>
      </w:r>
      <w:r w:rsidRPr="00116C0E">
        <w:rPr>
          <w:rFonts w:ascii="Times New Roman" w:hAnsi="Times New Roman" w:cs="Times New Roman"/>
        </w:rPr>
        <w:t xml:space="preserve"> admitidas, las partes formularán oralmente sus </w:t>
      </w:r>
      <w:r w:rsidRPr="00A75C26">
        <w:rPr>
          <w:rFonts w:ascii="Times New Roman" w:hAnsi="Times New Roman" w:cs="Times New Roman"/>
          <w:i/>
          <w:u w:val="single"/>
        </w:rPr>
        <w:t>conclusiones</w:t>
      </w:r>
      <w:r w:rsidRPr="00116C0E">
        <w:rPr>
          <w:rFonts w:ascii="Times New Roman" w:hAnsi="Times New Roman" w:cs="Times New Roman"/>
        </w:rPr>
        <w:t>)</w:t>
      </w:r>
    </w:p>
    <w:p w:rsidR="004C3015" w:rsidRPr="00116C0E" w:rsidRDefault="00BF3B5C" w:rsidP="004C3015">
      <w:pPr>
        <w:pStyle w:val="articulo"/>
        <w:ind w:left="708"/>
      </w:pPr>
      <w:r w:rsidRPr="00116C0E">
        <w:t>Sentencia (dentro de los veinte días siguientes</w:t>
      </w:r>
      <w:r w:rsidR="004C3015" w:rsidRPr="00116C0E">
        <w:t xml:space="preserve"> a la terminación del juicio). </w:t>
      </w:r>
    </w:p>
    <w:p w:rsidR="00BF3B5C" w:rsidRPr="00116C0E" w:rsidRDefault="004C3015" w:rsidP="004C3015">
      <w:pPr>
        <w:spacing w:before="100" w:beforeAutospacing="1" w:after="100" w:afterAutospacing="1"/>
        <w:jc w:val="both"/>
        <w:rPr>
          <w:rFonts w:ascii="Times New Roman" w:eastAsia="Times New Roman" w:hAnsi="Times New Roman" w:cs="Times New Roman"/>
          <w:lang w:eastAsia="es-ES"/>
        </w:rPr>
      </w:pPr>
      <w:r w:rsidRPr="00116C0E">
        <w:rPr>
          <w:rFonts w:ascii="Times New Roman" w:hAnsi="Times New Roman" w:cs="Times New Roman"/>
        </w:rPr>
        <w:t xml:space="preserve">- </w:t>
      </w:r>
      <w:r w:rsidR="00BF3B5C" w:rsidRPr="00116C0E">
        <w:rPr>
          <w:rFonts w:ascii="Times New Roman" w:hAnsi="Times New Roman" w:cs="Times New Roman"/>
        </w:rPr>
        <w:t xml:space="preserve">Por excepción, ex art 435, son posibles </w:t>
      </w:r>
      <w:r w:rsidRPr="00A75C26">
        <w:rPr>
          <w:rFonts w:ascii="Times New Roman" w:hAnsi="Times New Roman" w:cs="Times New Roman"/>
          <w:b/>
        </w:rPr>
        <w:t xml:space="preserve">DILIGENCIAS FINALES: </w:t>
      </w:r>
      <w:r w:rsidR="00BF3B5C" w:rsidRPr="00A75C26">
        <w:rPr>
          <w:rFonts w:ascii="Times New Roman" w:eastAsia="Times New Roman" w:hAnsi="Times New Roman" w:cs="Times New Roman"/>
          <w:b/>
          <w:lang w:eastAsia="es-ES"/>
        </w:rPr>
        <w:t>concluido el juicio y antes de dictar sentencia</w:t>
      </w:r>
      <w:r w:rsidR="00BF3B5C" w:rsidRPr="00116C0E">
        <w:rPr>
          <w:rFonts w:ascii="Times New Roman" w:eastAsia="Times New Roman" w:hAnsi="Times New Roman" w:cs="Times New Roman"/>
          <w:lang w:eastAsia="es-ES"/>
        </w:rPr>
        <w:t xml:space="preserve">, el Tribunal puede excepcionalísimamente ordenar la práctica de pruebas, unas veces a instancia de parte </w:t>
      </w:r>
      <w:r w:rsidRPr="00116C0E">
        <w:rPr>
          <w:rFonts w:ascii="Times New Roman" w:eastAsia="Times New Roman" w:hAnsi="Times New Roman" w:cs="Times New Roman"/>
          <w:lang w:eastAsia="es-ES"/>
        </w:rPr>
        <w:t>(</w:t>
      </w:r>
      <w:r w:rsidR="00BF3B5C" w:rsidRPr="00116C0E">
        <w:rPr>
          <w:rFonts w:ascii="Times New Roman" w:eastAsia="Times New Roman" w:hAnsi="Times New Roman" w:cs="Times New Roman"/>
          <w:lang w:eastAsia="es-ES"/>
        </w:rPr>
        <w:t>las que no hubieran podido proponerse o practicarse en tiempo y forma</w:t>
      </w:r>
      <w:r w:rsidRPr="00116C0E">
        <w:rPr>
          <w:rFonts w:ascii="Times New Roman" w:eastAsia="Times New Roman" w:hAnsi="Times New Roman" w:cs="Times New Roman"/>
          <w:lang w:eastAsia="es-ES"/>
        </w:rPr>
        <w:t>)</w:t>
      </w:r>
      <w:r w:rsidR="00BF3B5C" w:rsidRPr="00116C0E">
        <w:rPr>
          <w:rFonts w:ascii="Times New Roman" w:eastAsia="Times New Roman" w:hAnsi="Times New Roman" w:cs="Times New Roman"/>
          <w:lang w:eastAsia="es-ES"/>
        </w:rPr>
        <w:t xml:space="preserve"> y otras de oficio </w:t>
      </w:r>
      <w:r w:rsidRPr="00116C0E">
        <w:rPr>
          <w:rFonts w:ascii="Times New Roman" w:eastAsia="Times New Roman" w:hAnsi="Times New Roman" w:cs="Times New Roman"/>
          <w:lang w:eastAsia="es-ES"/>
        </w:rPr>
        <w:t>(</w:t>
      </w:r>
      <w:r w:rsidR="00BF3B5C" w:rsidRPr="00116C0E">
        <w:rPr>
          <w:rFonts w:ascii="Times New Roman" w:eastAsia="Times New Roman" w:hAnsi="Times New Roman" w:cs="Times New Roman"/>
          <w:lang w:eastAsia="es-ES"/>
        </w:rPr>
        <w:t>si los actos de prueba anteriores no hubieran resultado conducentes a causa de circunstancias ya desaparecidas e independientes de la diligencia de las partes)</w:t>
      </w:r>
    </w:p>
    <w:p w:rsidR="00A75C26" w:rsidRDefault="00A75C26" w:rsidP="001B7216">
      <w:pPr>
        <w:jc w:val="both"/>
        <w:rPr>
          <w:rFonts w:ascii="Times New Roman" w:hAnsi="Times New Roman" w:cs="Times New Roman"/>
          <w:b/>
          <w:color w:val="333333"/>
          <w:szCs w:val="17"/>
          <w:shd w:val="clear" w:color="auto" w:fill="FFFFFF"/>
        </w:rPr>
      </w:pPr>
    </w:p>
    <w:p w:rsidR="001B7216" w:rsidRPr="00A75C26" w:rsidRDefault="001B7216" w:rsidP="001B7216">
      <w:pPr>
        <w:jc w:val="both"/>
        <w:rPr>
          <w:rFonts w:ascii="Times New Roman" w:hAnsi="Times New Roman" w:cs="Times New Roman"/>
          <w:b/>
          <w:color w:val="333333"/>
          <w:szCs w:val="17"/>
          <w:shd w:val="clear" w:color="auto" w:fill="FFFFFF"/>
        </w:rPr>
      </w:pPr>
      <w:r w:rsidRPr="00A75C26">
        <w:rPr>
          <w:rFonts w:ascii="Times New Roman" w:hAnsi="Times New Roman" w:cs="Times New Roman"/>
          <w:b/>
          <w:color w:val="333333"/>
          <w:szCs w:val="17"/>
          <w:shd w:val="clear" w:color="auto" w:fill="FFFFFF"/>
        </w:rPr>
        <w:t>Tema 8. El juicio verbal. Requisitos de la demanda en el procedimiento verbal. La</w:t>
      </w:r>
    </w:p>
    <w:p w:rsidR="001B7216" w:rsidRPr="00A75C26" w:rsidRDefault="001B7216" w:rsidP="001B7216">
      <w:pPr>
        <w:jc w:val="both"/>
        <w:rPr>
          <w:rFonts w:ascii="Times New Roman" w:hAnsi="Times New Roman" w:cs="Times New Roman"/>
          <w:b/>
          <w:color w:val="333333"/>
          <w:szCs w:val="17"/>
          <w:shd w:val="clear" w:color="auto" w:fill="FFFFFF"/>
        </w:rPr>
      </w:pPr>
      <w:r w:rsidRPr="00A75C26">
        <w:rPr>
          <w:rFonts w:ascii="Times New Roman" w:hAnsi="Times New Roman" w:cs="Times New Roman"/>
          <w:b/>
          <w:color w:val="333333"/>
          <w:szCs w:val="17"/>
          <w:shd w:val="clear" w:color="auto" w:fill="FFFFFF"/>
        </w:rPr>
        <w:t>celebración de la vista.</w:t>
      </w:r>
    </w:p>
    <w:p w:rsidR="001B7216" w:rsidRPr="00116C0E" w:rsidRDefault="001B7216" w:rsidP="001B7216">
      <w:pPr>
        <w:jc w:val="both"/>
        <w:rPr>
          <w:rFonts w:ascii="Times New Roman" w:hAnsi="Times New Roman" w:cs="Times New Roman"/>
          <w:color w:val="333333"/>
          <w:sz w:val="20"/>
          <w:szCs w:val="17"/>
          <w:shd w:val="clear" w:color="auto" w:fill="FFFFFF"/>
        </w:rPr>
      </w:pPr>
    </w:p>
    <w:p w:rsidR="00BF3B5C" w:rsidRPr="00A75C26" w:rsidRDefault="00BF3B5C" w:rsidP="00BF3B5C">
      <w:pPr>
        <w:spacing w:before="100" w:beforeAutospacing="1" w:after="100" w:afterAutospacing="1"/>
        <w:rPr>
          <w:rFonts w:ascii="Times New Roman" w:eastAsia="Times New Roman" w:hAnsi="Times New Roman" w:cs="Times New Roman"/>
          <w:b/>
          <w:sz w:val="24"/>
          <w:szCs w:val="24"/>
          <w:lang w:eastAsia="es-ES"/>
        </w:rPr>
      </w:pPr>
      <w:r w:rsidRPr="00A75C26">
        <w:rPr>
          <w:rFonts w:ascii="Times New Roman" w:eastAsia="Times New Roman" w:hAnsi="Times New Roman" w:cs="Times New Roman"/>
          <w:b/>
          <w:sz w:val="24"/>
          <w:szCs w:val="24"/>
          <w:lang w:eastAsia="es-ES"/>
        </w:rPr>
        <w:t>(437 ss)</w:t>
      </w:r>
    </w:p>
    <w:p w:rsidR="00BF3B5C" w:rsidRPr="00116C0E" w:rsidRDefault="00BF3B5C" w:rsidP="00BF3B5C">
      <w:pPr>
        <w:pStyle w:val="parrafo"/>
        <w:ind w:left="708"/>
        <w:jc w:val="both"/>
        <w:rPr>
          <w:sz w:val="16"/>
        </w:rPr>
      </w:pPr>
      <w:r w:rsidRPr="00A75C26">
        <w:rPr>
          <w:b/>
        </w:rPr>
        <w:t xml:space="preserve">Admitida la demanda, el LAJ dará traslado de ella al demandado para que la conteste por escrito en el plazo de diez días </w:t>
      </w:r>
      <w:r w:rsidRPr="00116C0E">
        <w:t>(la reconvención, claro está, aparece limitada</w:t>
      </w:r>
      <w:r w:rsidR="00877ACC" w:rsidRPr="00116C0E">
        <w:t>:</w:t>
      </w:r>
      <w:r w:rsidRPr="00116C0E">
        <w:t xml:space="preserve"> </w:t>
      </w:r>
      <w:r w:rsidRPr="00116C0E">
        <w:rPr>
          <w:sz w:val="16"/>
        </w:rPr>
        <w:t>no se admite en los juicios verbales que finalizan por sentencia sin efectos de cosa juzgada y en los demás juicios verbales sólo si no determina la improcedencia del juicio verbal)</w:t>
      </w:r>
    </w:p>
    <w:p w:rsidR="00D44CB3" w:rsidRPr="00116C0E" w:rsidRDefault="00D44CB3" w:rsidP="00D44CB3">
      <w:pPr>
        <w:pStyle w:val="parrafo"/>
        <w:ind w:left="1416"/>
        <w:jc w:val="both"/>
      </w:pPr>
      <w:r w:rsidRPr="00116C0E">
        <w:t xml:space="preserve">NO ES PRECEPTIVA LA INTERVENCIÓN DE ABOGADO NI PROCURADOR en los juicios verbales por razón de la cuantía </w:t>
      </w:r>
      <w:r w:rsidRPr="00A75C26">
        <w:rPr>
          <w:u w:val="single"/>
        </w:rPr>
        <w:t>CUANDO</w:t>
      </w:r>
      <w:r w:rsidRPr="00116C0E">
        <w:t xml:space="preserve"> ÉSTA </w:t>
      </w:r>
      <w:r w:rsidRPr="00A75C26">
        <w:rPr>
          <w:u w:val="single"/>
        </w:rPr>
        <w:t>NO EXCEDA DE 2.000 EUROS</w:t>
      </w:r>
      <w:r w:rsidRPr="00116C0E">
        <w:t xml:space="preserve">.  En estos casos la demanda se pueden formular en </w:t>
      </w:r>
      <w:r w:rsidRPr="00A75C26">
        <w:rPr>
          <w:b/>
        </w:rPr>
        <w:t>impreso normalizado</w:t>
      </w:r>
      <w:r w:rsidRPr="00116C0E">
        <w:t xml:space="preserve"> (que se hallarán a disposición de los particulares) en el órgano judicial correspondiente.</w:t>
      </w:r>
    </w:p>
    <w:p w:rsidR="00D44CB3" w:rsidRPr="00116C0E" w:rsidRDefault="00BF3B5C" w:rsidP="00BF3B5C">
      <w:pPr>
        <w:spacing w:before="100" w:beforeAutospacing="1" w:after="100" w:afterAutospacing="1"/>
        <w:ind w:left="708"/>
        <w:jc w:val="both"/>
        <w:rPr>
          <w:rFonts w:ascii="Times New Roman" w:eastAsia="Times New Roman" w:hAnsi="Times New Roman" w:cs="Times New Roman"/>
          <w:sz w:val="24"/>
          <w:szCs w:val="24"/>
          <w:lang w:eastAsia="es-ES"/>
        </w:rPr>
      </w:pPr>
      <w:r w:rsidRPr="00A75C26">
        <w:rPr>
          <w:rFonts w:ascii="Times New Roman" w:eastAsia="Times New Roman" w:hAnsi="Times New Roman" w:cs="Times New Roman"/>
          <w:b/>
          <w:sz w:val="24"/>
          <w:szCs w:val="24"/>
          <w:lang w:eastAsia="es-ES"/>
        </w:rPr>
        <w:t>No existe audiencia previa</w:t>
      </w:r>
      <w:r w:rsidRPr="00116C0E">
        <w:rPr>
          <w:rFonts w:ascii="Times New Roman" w:eastAsia="Times New Roman" w:hAnsi="Times New Roman" w:cs="Times New Roman"/>
          <w:sz w:val="24"/>
          <w:szCs w:val="24"/>
          <w:lang w:eastAsia="es-ES"/>
        </w:rPr>
        <w:t xml:space="preserve"> al juicio sino directamente </w:t>
      </w:r>
      <w:r w:rsidRPr="00116C0E">
        <w:rPr>
          <w:rFonts w:ascii="Times New Roman" w:eastAsia="Times New Roman" w:hAnsi="Times New Roman" w:cs="Times New Roman"/>
          <w:sz w:val="18"/>
          <w:szCs w:val="24"/>
          <w:lang w:eastAsia="es-ES"/>
        </w:rPr>
        <w:t xml:space="preserve">“juicio” (que aquí se llama </w:t>
      </w:r>
      <w:r w:rsidR="00A75C26" w:rsidRPr="00116C0E">
        <w:rPr>
          <w:rFonts w:ascii="Times New Roman" w:eastAsia="Times New Roman" w:hAnsi="Times New Roman" w:cs="Times New Roman"/>
          <w:b/>
          <w:sz w:val="24"/>
          <w:szCs w:val="24"/>
          <w:u w:val="single"/>
          <w:lang w:eastAsia="es-ES"/>
        </w:rPr>
        <w:t>VISTA</w:t>
      </w:r>
      <w:r w:rsidRPr="00116C0E">
        <w:rPr>
          <w:rFonts w:ascii="Times New Roman" w:eastAsia="Times New Roman" w:hAnsi="Times New Roman" w:cs="Times New Roman"/>
          <w:sz w:val="24"/>
          <w:szCs w:val="24"/>
          <w:lang w:eastAsia="es-ES"/>
        </w:rPr>
        <w:t>)</w:t>
      </w:r>
    </w:p>
    <w:p w:rsidR="00D44CB3" w:rsidRPr="00116C0E" w:rsidRDefault="00BF3B5C" w:rsidP="00D44CB3">
      <w:pPr>
        <w:spacing w:before="100" w:beforeAutospacing="1" w:after="100" w:afterAutospacing="1"/>
        <w:ind w:left="1416"/>
        <w:jc w:val="both"/>
        <w:rPr>
          <w:rFonts w:ascii="Times New Roman" w:hAnsi="Times New Roman" w:cs="Times New Roman"/>
        </w:rPr>
      </w:pPr>
      <w:r w:rsidRPr="00116C0E">
        <w:rPr>
          <w:rFonts w:ascii="Times New Roman" w:hAnsi="Times New Roman" w:cs="Times New Roman"/>
        </w:rPr>
        <w:t>Bastará con que una de las partes lo solicite para que el secretario judicial señale día y hora para celebración de vista</w:t>
      </w:r>
      <w:r w:rsidR="00D44CB3" w:rsidRPr="00116C0E">
        <w:rPr>
          <w:rFonts w:ascii="Times New Roman" w:hAnsi="Times New Roman" w:cs="Times New Roman"/>
        </w:rPr>
        <w:t xml:space="preserve">. Por tanto, </w:t>
      </w:r>
      <w:r w:rsidR="00D44CB3" w:rsidRPr="00A75C26">
        <w:rPr>
          <w:rFonts w:ascii="Times New Roman" w:hAnsi="Times New Roman" w:cs="Times New Roman"/>
          <w:b/>
        </w:rPr>
        <w:t>no siempre ha de darse</w:t>
      </w:r>
      <w:r w:rsidR="00D44CB3" w:rsidRPr="00116C0E">
        <w:rPr>
          <w:rFonts w:ascii="Times New Roman" w:hAnsi="Times New Roman" w:cs="Times New Roman"/>
        </w:rPr>
        <w:t>.</w:t>
      </w:r>
    </w:p>
    <w:p w:rsidR="00BF3B5C" w:rsidRPr="00116C0E" w:rsidRDefault="00D44CB3" w:rsidP="00D44CB3">
      <w:pPr>
        <w:spacing w:before="100" w:beforeAutospacing="1" w:after="100" w:afterAutospacing="1"/>
        <w:ind w:left="1416"/>
        <w:jc w:val="both"/>
        <w:rPr>
          <w:rFonts w:ascii="Times New Roman" w:hAnsi="Times New Roman" w:cs="Times New Roman"/>
          <w:sz w:val="18"/>
          <w:szCs w:val="18"/>
        </w:rPr>
      </w:pPr>
      <w:r w:rsidRPr="00116C0E">
        <w:rPr>
          <w:rFonts w:ascii="Times New Roman" w:hAnsi="Times New Roman" w:cs="Times New Roman"/>
        </w:rPr>
        <w:t>Tampoco</w:t>
      </w:r>
      <w:r w:rsidR="00BF3B5C" w:rsidRPr="00116C0E">
        <w:rPr>
          <w:rFonts w:ascii="Times New Roman" w:hAnsi="Times New Roman" w:cs="Times New Roman"/>
        </w:rPr>
        <w:t xml:space="preserve"> </w:t>
      </w:r>
      <w:r w:rsidRPr="00116C0E">
        <w:rPr>
          <w:rFonts w:ascii="Times New Roman" w:hAnsi="Times New Roman" w:cs="Times New Roman"/>
        </w:rPr>
        <w:t xml:space="preserve">en </w:t>
      </w:r>
      <w:r w:rsidR="00BF3B5C" w:rsidRPr="00116C0E">
        <w:rPr>
          <w:rFonts w:ascii="Times New Roman" w:hAnsi="Times New Roman" w:cs="Times New Roman"/>
        </w:rPr>
        <w:t xml:space="preserve">el juicio ordinario, ha de darse </w:t>
      </w:r>
      <w:r w:rsidRPr="00116C0E">
        <w:rPr>
          <w:rFonts w:ascii="Times New Roman" w:hAnsi="Times New Roman" w:cs="Times New Roman"/>
        </w:rPr>
        <w:t>siempre.</w:t>
      </w:r>
      <w:r w:rsidRPr="00116C0E">
        <w:rPr>
          <w:rFonts w:ascii="Times New Roman" w:hAnsi="Times New Roman" w:cs="Times New Roman"/>
          <w:sz w:val="18"/>
          <w:szCs w:val="18"/>
        </w:rPr>
        <w:t xml:space="preserve"> Así, no existirá vista </w:t>
      </w:r>
      <w:r w:rsidR="00BF3B5C" w:rsidRPr="00116C0E">
        <w:rPr>
          <w:rFonts w:ascii="Times New Roman" w:hAnsi="Times New Roman" w:cs="Times New Roman"/>
          <w:sz w:val="18"/>
          <w:szCs w:val="18"/>
        </w:rPr>
        <w:t xml:space="preserve">cuando la única prueba que resulte admitida sea la de documentos </w:t>
      </w:r>
      <w:r w:rsidRPr="00116C0E">
        <w:rPr>
          <w:rFonts w:ascii="Times New Roman" w:hAnsi="Times New Roman" w:cs="Times New Roman"/>
          <w:sz w:val="18"/>
          <w:szCs w:val="18"/>
        </w:rPr>
        <w:t>(que no se impugnen)</w:t>
      </w:r>
      <w:r w:rsidR="00BF3B5C" w:rsidRPr="00116C0E">
        <w:rPr>
          <w:rFonts w:ascii="Times New Roman" w:hAnsi="Times New Roman" w:cs="Times New Roman"/>
          <w:sz w:val="18"/>
          <w:szCs w:val="18"/>
        </w:rPr>
        <w:t xml:space="preserve"> o </w:t>
      </w:r>
      <w:r w:rsidRPr="00116C0E">
        <w:rPr>
          <w:rFonts w:ascii="Times New Roman" w:hAnsi="Times New Roman" w:cs="Times New Roman"/>
          <w:sz w:val="18"/>
          <w:szCs w:val="18"/>
        </w:rPr>
        <w:t>peritos (cuya presencia en juicio, para ratificación de su informe, no sea solicitada ni por</w:t>
      </w:r>
      <w:r w:rsidR="00BF3B5C" w:rsidRPr="00116C0E">
        <w:rPr>
          <w:rFonts w:ascii="Times New Roman" w:hAnsi="Times New Roman" w:cs="Times New Roman"/>
          <w:sz w:val="18"/>
          <w:szCs w:val="18"/>
        </w:rPr>
        <w:t xml:space="preserve"> las partes ni el tribunal</w:t>
      </w:r>
      <w:r w:rsidRPr="00116C0E">
        <w:rPr>
          <w:rFonts w:ascii="Times New Roman" w:hAnsi="Times New Roman" w:cs="Times New Roman"/>
          <w:sz w:val="18"/>
          <w:szCs w:val="18"/>
        </w:rPr>
        <w:t>);</w:t>
      </w:r>
      <w:r w:rsidR="00BF3B5C" w:rsidRPr="00116C0E">
        <w:rPr>
          <w:rFonts w:ascii="Times New Roman" w:hAnsi="Times New Roman" w:cs="Times New Roman"/>
          <w:sz w:val="18"/>
          <w:szCs w:val="18"/>
        </w:rPr>
        <w:t xml:space="preserve"> el tribunal </w:t>
      </w:r>
      <w:r w:rsidRPr="00116C0E">
        <w:rPr>
          <w:rFonts w:ascii="Times New Roman" w:hAnsi="Times New Roman" w:cs="Times New Roman"/>
          <w:sz w:val="18"/>
          <w:szCs w:val="18"/>
        </w:rPr>
        <w:t xml:space="preserve">en tal caso </w:t>
      </w:r>
      <w:r w:rsidR="00BF3B5C" w:rsidRPr="00116C0E">
        <w:rPr>
          <w:rFonts w:ascii="Times New Roman" w:hAnsi="Times New Roman" w:cs="Times New Roman"/>
          <w:sz w:val="18"/>
          <w:szCs w:val="18"/>
        </w:rPr>
        <w:t>procederá a dictar sentencia, sin previa celebración del juicio, dentro de los veinte días siguientes a aquel en que termine la audiencia</w:t>
      </w:r>
    </w:p>
    <w:p w:rsidR="00BF3B5C" w:rsidRPr="00116C0E" w:rsidRDefault="00BF3B5C" w:rsidP="00BF3B5C">
      <w:pPr>
        <w:spacing w:before="100" w:beforeAutospacing="1" w:after="100" w:afterAutospacing="1"/>
        <w:ind w:left="708"/>
        <w:jc w:val="both"/>
        <w:rPr>
          <w:rFonts w:ascii="Times New Roman" w:eastAsia="Times New Roman" w:hAnsi="Times New Roman" w:cs="Times New Roman"/>
          <w:sz w:val="24"/>
          <w:szCs w:val="24"/>
          <w:lang w:eastAsia="es-ES"/>
        </w:rPr>
      </w:pPr>
      <w:r w:rsidRPr="00A75C26">
        <w:rPr>
          <w:rFonts w:ascii="Times New Roman" w:eastAsia="Times New Roman" w:hAnsi="Times New Roman" w:cs="Times New Roman"/>
          <w:b/>
          <w:sz w:val="24"/>
          <w:szCs w:val="24"/>
          <w:lang w:eastAsia="es-ES"/>
        </w:rPr>
        <w:t>No producirán efectos de cosa juzgada</w:t>
      </w:r>
      <w:r w:rsidRPr="00116C0E">
        <w:rPr>
          <w:rFonts w:ascii="Times New Roman" w:eastAsia="Times New Roman" w:hAnsi="Times New Roman" w:cs="Times New Roman"/>
          <w:sz w:val="24"/>
          <w:szCs w:val="24"/>
          <w:lang w:eastAsia="es-ES"/>
        </w:rPr>
        <w:t xml:space="preserve"> las sentencias que pongan fin a los juicios verbales sobre tutela sumaria de la posesión ni sobre otras pretensiones de tutela que la LEC califica como sumarias. Por ej, carecen de efectos de cosa juzgada </w:t>
      </w:r>
      <w:r w:rsidRPr="00A75C26">
        <w:rPr>
          <w:rFonts w:ascii="Times New Roman" w:eastAsia="Times New Roman" w:hAnsi="Times New Roman" w:cs="Times New Roman"/>
          <w:b/>
          <w:sz w:val="24"/>
          <w:szCs w:val="24"/>
          <w:lang w:eastAsia="es-ES"/>
        </w:rPr>
        <w:t>las sentencias que se dicten en los juicios verbales en que se pretenda la efectividad de derechos reales inscritos</w:t>
      </w:r>
      <w:r w:rsidRPr="00116C0E">
        <w:rPr>
          <w:rFonts w:ascii="Times New Roman" w:eastAsia="Times New Roman" w:hAnsi="Times New Roman" w:cs="Times New Roman"/>
          <w:sz w:val="24"/>
          <w:szCs w:val="24"/>
          <w:lang w:eastAsia="es-ES"/>
        </w:rPr>
        <w:t xml:space="preserve"> frente a quienes se opongan a ellos o perturben su ejercicio, sin disponer de título inscrito.</w:t>
      </w:r>
    </w:p>
    <w:p w:rsidR="00BF3B5C" w:rsidRPr="00116C0E" w:rsidRDefault="00BF3B5C"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A75C26" w:rsidRDefault="001B7216" w:rsidP="001B7216">
      <w:pPr>
        <w:jc w:val="both"/>
        <w:rPr>
          <w:rFonts w:ascii="Times New Roman" w:hAnsi="Times New Roman" w:cs="Times New Roman"/>
          <w:b/>
          <w:color w:val="333333"/>
          <w:szCs w:val="17"/>
          <w:shd w:val="clear" w:color="auto" w:fill="FFFFFF"/>
        </w:rPr>
      </w:pPr>
      <w:r w:rsidRPr="00A75C26">
        <w:rPr>
          <w:rFonts w:ascii="Times New Roman" w:hAnsi="Times New Roman" w:cs="Times New Roman"/>
          <w:b/>
          <w:color w:val="333333"/>
          <w:szCs w:val="17"/>
          <w:shd w:val="clear" w:color="auto" w:fill="FFFFFF"/>
        </w:rPr>
        <w:t>Tema 9. La prueba: objeto, necesidad e iniciativa de la prueba. Los medios de</w:t>
      </w:r>
      <w:r w:rsidR="00A75C26">
        <w:rPr>
          <w:rFonts w:ascii="Times New Roman" w:hAnsi="Times New Roman" w:cs="Times New Roman"/>
          <w:b/>
          <w:color w:val="333333"/>
          <w:szCs w:val="17"/>
          <w:shd w:val="clear" w:color="auto" w:fill="FFFFFF"/>
        </w:rPr>
        <w:t xml:space="preserve"> </w:t>
      </w:r>
      <w:r w:rsidRPr="00A75C26">
        <w:rPr>
          <w:rFonts w:ascii="Times New Roman" w:hAnsi="Times New Roman" w:cs="Times New Roman"/>
          <w:b/>
          <w:color w:val="333333"/>
          <w:szCs w:val="17"/>
          <w:shd w:val="clear" w:color="auto" w:fill="FFFFFF"/>
        </w:rPr>
        <w:t>prueba. Estudio especial del documento público en relación con la prueba de hechos.</w:t>
      </w: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A82678" w:rsidRPr="00A75C26" w:rsidRDefault="00A82678" w:rsidP="00A82678">
      <w:pPr>
        <w:jc w:val="both"/>
        <w:rPr>
          <w:rFonts w:ascii="Times New Roman" w:hAnsi="Times New Roman" w:cs="Times New Roman"/>
          <w:color w:val="333333"/>
          <w:shd w:val="clear" w:color="auto" w:fill="FFFFFF"/>
        </w:rPr>
      </w:pPr>
      <w:r w:rsidRPr="00A75C26">
        <w:rPr>
          <w:rFonts w:ascii="Times New Roman" w:hAnsi="Times New Roman" w:cs="Times New Roman"/>
          <w:color w:val="333333"/>
          <w:shd w:val="clear" w:color="auto" w:fill="FFFFFF"/>
        </w:rPr>
        <w:t xml:space="preserve">- 281 LEC  La prueba tendrá como objeto </w:t>
      </w:r>
      <w:r w:rsidRPr="00A75C26">
        <w:rPr>
          <w:rFonts w:ascii="Times New Roman" w:hAnsi="Times New Roman" w:cs="Times New Roman"/>
          <w:b/>
          <w:color w:val="333333"/>
          <w:shd w:val="clear" w:color="auto" w:fill="FFFFFF"/>
        </w:rPr>
        <w:t xml:space="preserve">los hechos </w:t>
      </w:r>
      <w:r w:rsidRPr="00A75C26">
        <w:rPr>
          <w:rFonts w:ascii="Times New Roman" w:hAnsi="Times New Roman" w:cs="Times New Roman"/>
          <w:color w:val="333333"/>
          <w:shd w:val="clear" w:color="auto" w:fill="FFFFFF"/>
        </w:rPr>
        <w:t>que guarden relación con la tutela judicial que se pretenda obtener en el proceso.</w:t>
      </w:r>
    </w:p>
    <w:p w:rsidR="00A82678" w:rsidRPr="00A75C26" w:rsidRDefault="00A82678" w:rsidP="00A82678">
      <w:pPr>
        <w:jc w:val="both"/>
        <w:rPr>
          <w:rFonts w:ascii="Times New Roman" w:hAnsi="Times New Roman" w:cs="Times New Roman"/>
          <w:color w:val="333333"/>
          <w:shd w:val="clear" w:color="auto" w:fill="FFFFFF"/>
        </w:rPr>
      </w:pPr>
    </w:p>
    <w:p w:rsidR="00A82678" w:rsidRPr="00A75C26" w:rsidRDefault="00A82678" w:rsidP="00A82678">
      <w:pPr>
        <w:jc w:val="both"/>
        <w:rPr>
          <w:rFonts w:ascii="Times New Roman" w:hAnsi="Times New Roman" w:cs="Times New Roman"/>
          <w:color w:val="333333"/>
          <w:shd w:val="clear" w:color="auto" w:fill="FFFFFF"/>
        </w:rPr>
      </w:pPr>
      <w:r w:rsidRPr="00A75C26">
        <w:rPr>
          <w:rFonts w:ascii="Times New Roman" w:hAnsi="Times New Roman" w:cs="Times New Roman"/>
          <w:color w:val="333333"/>
          <w:shd w:val="clear" w:color="auto" w:fill="FFFFFF"/>
        </w:rPr>
        <w:t>También serán objeto de prueba</w:t>
      </w:r>
      <w:r w:rsidRPr="00A75C26">
        <w:rPr>
          <w:rFonts w:ascii="Times New Roman" w:hAnsi="Times New Roman" w:cs="Times New Roman"/>
          <w:b/>
          <w:color w:val="333333"/>
          <w:shd w:val="clear" w:color="auto" w:fill="FFFFFF"/>
        </w:rPr>
        <w:t xml:space="preserve"> la costumbre y el derecho extranjero</w:t>
      </w:r>
      <w:r w:rsidRPr="00A75C26">
        <w:rPr>
          <w:rFonts w:ascii="Times New Roman" w:hAnsi="Times New Roman" w:cs="Times New Roman"/>
          <w:color w:val="333333"/>
          <w:shd w:val="clear" w:color="auto" w:fill="FFFFFF"/>
        </w:rPr>
        <w:t>. La prueba de la costumbre no será necesaria si las partes estuviesen conformes en su existencia y contenido y sus normas no afectasen al orden público. El derecho extranjero deberá ser probado en lo que respecta a su contenido y vigencia, pudiendo valerse el tribunal de cuantos medios de averiguación estime necesarios para su aplicación.</w:t>
      </w:r>
    </w:p>
    <w:p w:rsidR="00A82678" w:rsidRPr="00A75C26" w:rsidRDefault="00A82678" w:rsidP="00A82678">
      <w:pPr>
        <w:jc w:val="both"/>
        <w:rPr>
          <w:rFonts w:ascii="Times New Roman" w:hAnsi="Times New Roman" w:cs="Times New Roman"/>
          <w:color w:val="333333"/>
          <w:shd w:val="clear" w:color="auto" w:fill="FFFFFF"/>
        </w:rPr>
      </w:pPr>
    </w:p>
    <w:p w:rsidR="00A82678" w:rsidRPr="00A75C26" w:rsidRDefault="00A82678" w:rsidP="00A82678">
      <w:pPr>
        <w:jc w:val="both"/>
        <w:rPr>
          <w:rFonts w:ascii="Times New Roman" w:hAnsi="Times New Roman" w:cs="Times New Roman"/>
          <w:color w:val="333333"/>
          <w:shd w:val="clear" w:color="auto" w:fill="FFFFFF"/>
        </w:rPr>
      </w:pPr>
      <w:r w:rsidRPr="00A75C26">
        <w:rPr>
          <w:rFonts w:ascii="Times New Roman" w:hAnsi="Times New Roman" w:cs="Times New Roman"/>
          <w:color w:val="333333"/>
          <w:shd w:val="clear" w:color="auto" w:fill="FFFFFF"/>
        </w:rPr>
        <w:t xml:space="preserve">- Están </w:t>
      </w:r>
      <w:r w:rsidRPr="00A75C26">
        <w:rPr>
          <w:rFonts w:ascii="Times New Roman" w:hAnsi="Times New Roman" w:cs="Times New Roman"/>
          <w:b/>
          <w:color w:val="333333"/>
          <w:shd w:val="clear" w:color="auto" w:fill="FFFFFF"/>
        </w:rPr>
        <w:t>EXENTOS DE PRUEBA</w:t>
      </w:r>
      <w:r w:rsidRPr="00A75C26">
        <w:rPr>
          <w:rFonts w:ascii="Times New Roman" w:hAnsi="Times New Roman" w:cs="Times New Roman"/>
          <w:color w:val="333333"/>
          <w:shd w:val="clear" w:color="auto" w:fill="FFFFFF"/>
        </w:rPr>
        <w:t xml:space="preserve"> los hechos </w:t>
      </w:r>
    </w:p>
    <w:p w:rsidR="00A82678" w:rsidRPr="00A75C26" w:rsidRDefault="00A82678" w:rsidP="00A82678">
      <w:pPr>
        <w:jc w:val="both"/>
        <w:rPr>
          <w:rFonts w:ascii="Times New Roman" w:hAnsi="Times New Roman" w:cs="Times New Roman"/>
          <w:color w:val="333333"/>
          <w:u w:val="single"/>
          <w:shd w:val="clear" w:color="auto" w:fill="FFFFFF"/>
        </w:rPr>
      </w:pPr>
    </w:p>
    <w:p w:rsidR="00A82678" w:rsidRPr="00A75C26" w:rsidRDefault="00A82678" w:rsidP="00EC6796">
      <w:pPr>
        <w:ind w:left="708"/>
        <w:jc w:val="both"/>
        <w:rPr>
          <w:rFonts w:ascii="Times New Roman" w:hAnsi="Times New Roman" w:cs="Times New Roman"/>
          <w:color w:val="333333"/>
          <w:shd w:val="clear" w:color="auto" w:fill="FFFFFF"/>
        </w:rPr>
      </w:pPr>
      <w:r w:rsidRPr="00A75C26">
        <w:rPr>
          <w:rFonts w:ascii="Times New Roman" w:hAnsi="Times New Roman" w:cs="Times New Roman"/>
          <w:color w:val="333333"/>
          <w:u w:val="single"/>
          <w:shd w:val="clear" w:color="auto" w:fill="FFFFFF"/>
        </w:rPr>
        <w:lastRenderedPageBreak/>
        <w:t>sobre los que exista plena conformidad</w:t>
      </w:r>
      <w:r w:rsidRPr="00A75C26">
        <w:rPr>
          <w:rFonts w:ascii="Times New Roman" w:hAnsi="Times New Roman" w:cs="Times New Roman"/>
          <w:color w:val="333333"/>
          <w:shd w:val="clear" w:color="auto" w:fill="FFFFFF"/>
        </w:rPr>
        <w:t xml:space="preserve"> de las partes (salvo materia indisponible)</w:t>
      </w:r>
    </w:p>
    <w:p w:rsidR="00A82678" w:rsidRPr="00A75C26" w:rsidRDefault="00A82678" w:rsidP="00EC6796">
      <w:pPr>
        <w:ind w:left="708"/>
        <w:jc w:val="both"/>
        <w:rPr>
          <w:rFonts w:ascii="Times New Roman" w:hAnsi="Times New Roman" w:cs="Times New Roman"/>
          <w:color w:val="333333"/>
          <w:shd w:val="clear" w:color="auto" w:fill="FFFFFF"/>
        </w:rPr>
      </w:pPr>
    </w:p>
    <w:p w:rsidR="00A82678" w:rsidRPr="00A75C26" w:rsidRDefault="00A82678" w:rsidP="00EC6796">
      <w:pPr>
        <w:ind w:left="708"/>
        <w:jc w:val="both"/>
        <w:rPr>
          <w:rFonts w:ascii="Times New Roman" w:hAnsi="Times New Roman" w:cs="Times New Roman"/>
          <w:color w:val="333333"/>
          <w:shd w:val="clear" w:color="auto" w:fill="FFFFFF"/>
        </w:rPr>
      </w:pPr>
      <w:r w:rsidRPr="00A75C26">
        <w:rPr>
          <w:rFonts w:ascii="Times New Roman" w:hAnsi="Times New Roman" w:cs="Times New Roman"/>
          <w:color w:val="333333"/>
          <w:shd w:val="clear" w:color="auto" w:fill="FFFFFF"/>
        </w:rPr>
        <w:t xml:space="preserve">que gocen de </w:t>
      </w:r>
      <w:r w:rsidRPr="00A75C26">
        <w:rPr>
          <w:rFonts w:ascii="Times New Roman" w:hAnsi="Times New Roman" w:cs="Times New Roman"/>
          <w:color w:val="333333"/>
          <w:u w:val="single"/>
          <w:shd w:val="clear" w:color="auto" w:fill="FFFFFF"/>
        </w:rPr>
        <w:t>notoriedad</w:t>
      </w:r>
      <w:r w:rsidRPr="00A75C26">
        <w:rPr>
          <w:rFonts w:ascii="Times New Roman" w:hAnsi="Times New Roman" w:cs="Times New Roman"/>
          <w:color w:val="333333"/>
          <w:shd w:val="clear" w:color="auto" w:fill="FFFFFF"/>
        </w:rPr>
        <w:t xml:space="preserve"> absoluta y general.</w:t>
      </w:r>
    </w:p>
    <w:p w:rsidR="00A82678" w:rsidRPr="00A75C26" w:rsidRDefault="00A82678" w:rsidP="00A82678">
      <w:pPr>
        <w:jc w:val="both"/>
        <w:rPr>
          <w:rFonts w:ascii="Times New Roman" w:hAnsi="Times New Roman" w:cs="Times New Roman"/>
          <w:color w:val="333333"/>
          <w:shd w:val="clear" w:color="auto" w:fill="FFFFFF"/>
        </w:rPr>
      </w:pPr>
    </w:p>
    <w:p w:rsidR="00EC6796" w:rsidRPr="00A75C26" w:rsidRDefault="00EC6796" w:rsidP="00A82678">
      <w:pPr>
        <w:jc w:val="both"/>
        <w:rPr>
          <w:rFonts w:ascii="Times New Roman" w:hAnsi="Times New Roman" w:cs="Times New Roman"/>
          <w:color w:val="333333"/>
          <w:shd w:val="clear" w:color="auto" w:fill="FFFFFF"/>
        </w:rPr>
      </w:pPr>
      <w:r w:rsidRPr="00A75C26">
        <w:rPr>
          <w:rFonts w:ascii="Times New Roman" w:hAnsi="Times New Roman" w:cs="Times New Roman"/>
          <w:color w:val="333333"/>
          <w:shd w:val="clear" w:color="auto" w:fill="FFFFFF"/>
        </w:rPr>
        <w:t xml:space="preserve">- </w:t>
      </w:r>
      <w:r w:rsidRPr="00A75C26">
        <w:rPr>
          <w:rFonts w:ascii="Times New Roman" w:hAnsi="Times New Roman" w:cs="Times New Roman"/>
          <w:b/>
          <w:color w:val="333333"/>
          <w:shd w:val="clear" w:color="auto" w:fill="FFFFFF"/>
        </w:rPr>
        <w:t>PRINCIPIO DISPOSITIVO</w:t>
      </w:r>
      <w:r w:rsidRPr="00A75C26">
        <w:rPr>
          <w:rFonts w:ascii="Times New Roman" w:hAnsi="Times New Roman" w:cs="Times New Roman"/>
          <w:color w:val="333333"/>
          <w:shd w:val="clear" w:color="auto" w:fill="FFFFFF"/>
        </w:rPr>
        <w:t>: requiere de proposición y práctica a instancia de parte (de oficio solo cuando así lo establezca la ley -vg diligencias finales-)</w:t>
      </w:r>
    </w:p>
    <w:p w:rsidR="00EC6796" w:rsidRPr="00A75C26" w:rsidRDefault="00EC6796" w:rsidP="00A82678">
      <w:pPr>
        <w:jc w:val="both"/>
        <w:rPr>
          <w:rFonts w:ascii="Times New Roman" w:hAnsi="Times New Roman" w:cs="Times New Roman"/>
          <w:color w:val="333333"/>
          <w:shd w:val="clear" w:color="auto" w:fill="FFFFFF"/>
        </w:rPr>
      </w:pPr>
    </w:p>
    <w:p w:rsidR="00EC6796" w:rsidRPr="00A75C26" w:rsidRDefault="00EC6796" w:rsidP="00EC6796">
      <w:pPr>
        <w:ind w:left="708"/>
        <w:jc w:val="both"/>
        <w:rPr>
          <w:rFonts w:ascii="Times New Roman" w:hAnsi="Times New Roman" w:cs="Times New Roman"/>
        </w:rPr>
      </w:pPr>
      <w:r w:rsidRPr="00A75C26">
        <w:rPr>
          <w:rFonts w:ascii="Times New Roman" w:eastAsia="Times New Roman" w:hAnsi="Times New Roman" w:cs="Times New Roman"/>
          <w:b/>
          <w:lang w:eastAsia="es-ES"/>
        </w:rPr>
        <w:t>Audiencia Previa</w:t>
      </w:r>
      <w:r w:rsidRPr="00A75C26">
        <w:rPr>
          <w:rFonts w:ascii="Times New Roman" w:eastAsia="Times New Roman" w:hAnsi="Times New Roman" w:cs="Times New Roman"/>
          <w:lang w:eastAsia="es-ES"/>
        </w:rPr>
        <w:t xml:space="preserve"> al Juicio</w:t>
      </w:r>
      <w:r w:rsidRPr="00A75C26">
        <w:rPr>
          <w:rStyle w:val="Refdenotaalfinal"/>
          <w:rFonts w:ascii="Times New Roman" w:eastAsia="Times New Roman" w:hAnsi="Times New Roman" w:cs="Times New Roman"/>
          <w:lang w:eastAsia="es-ES"/>
        </w:rPr>
        <w:endnoteReference w:id="14"/>
      </w:r>
      <w:r w:rsidRPr="00A75C26">
        <w:rPr>
          <w:rFonts w:ascii="Times New Roman" w:eastAsia="Times New Roman" w:hAnsi="Times New Roman" w:cs="Times New Roman"/>
          <w:lang w:eastAsia="es-ES"/>
        </w:rPr>
        <w:t xml:space="preserve"> (414)  </w:t>
      </w:r>
      <w:r w:rsidRPr="00A75C26">
        <w:rPr>
          <w:rFonts w:ascii="Times New Roman" w:hAnsi="Times New Roman" w:cs="Times New Roman"/>
          <w:u w:val="single"/>
        </w:rPr>
        <w:t>Proposición</w:t>
      </w:r>
      <w:r w:rsidRPr="00A75C26">
        <w:rPr>
          <w:rFonts w:ascii="Times New Roman" w:hAnsi="Times New Roman" w:cs="Times New Roman"/>
        </w:rPr>
        <w:t xml:space="preserve"> (excepto la prueba documental, la cual no se propone aquí sino que se debió acompañar a la demanda o contestación, art. 265) y admisión </w:t>
      </w:r>
      <w:r w:rsidRPr="00A75C26">
        <w:rPr>
          <w:rFonts w:ascii="Times New Roman" w:hAnsi="Times New Roman" w:cs="Times New Roman"/>
          <w:u w:val="single"/>
        </w:rPr>
        <w:t>de la prueba</w:t>
      </w:r>
      <w:r w:rsidRPr="00A75C26">
        <w:rPr>
          <w:rFonts w:ascii="Times New Roman" w:hAnsi="Times New Roman" w:cs="Times New Roman"/>
        </w:rPr>
        <w:t xml:space="preserve"> </w:t>
      </w:r>
    </w:p>
    <w:p w:rsidR="00EC6796" w:rsidRPr="00A75C26" w:rsidRDefault="00EC6796" w:rsidP="00EC6796">
      <w:pPr>
        <w:spacing w:before="100" w:beforeAutospacing="1" w:after="100" w:afterAutospacing="1"/>
        <w:ind w:left="708"/>
        <w:jc w:val="both"/>
        <w:rPr>
          <w:rFonts w:ascii="Times New Roman" w:hAnsi="Times New Roman" w:cs="Times New Roman"/>
        </w:rPr>
      </w:pPr>
      <w:r w:rsidRPr="00A75C26">
        <w:rPr>
          <w:rFonts w:ascii="Times New Roman" w:eastAsia="Times New Roman" w:hAnsi="Times New Roman" w:cs="Times New Roman"/>
          <w:b/>
          <w:lang w:eastAsia="es-ES"/>
        </w:rPr>
        <w:t>Juicio</w:t>
      </w:r>
      <w:r w:rsidRPr="00A75C26">
        <w:rPr>
          <w:rFonts w:ascii="Times New Roman" w:hAnsi="Times New Roman" w:cs="Times New Roman"/>
        </w:rPr>
        <w:t xml:space="preserve"> (en el que, tras </w:t>
      </w:r>
      <w:r w:rsidRPr="00A75C26">
        <w:rPr>
          <w:rFonts w:ascii="Times New Roman" w:hAnsi="Times New Roman" w:cs="Times New Roman"/>
          <w:u w:val="single"/>
        </w:rPr>
        <w:t>practica</w:t>
      </w:r>
      <w:r w:rsidRPr="00A75C26">
        <w:rPr>
          <w:rFonts w:ascii="Times New Roman" w:hAnsi="Times New Roman" w:cs="Times New Roman"/>
        </w:rPr>
        <w:t>r las pruebas admitidas, las partes formularán oralmente sus conclusiones)</w:t>
      </w:r>
    </w:p>
    <w:p w:rsidR="00A82678" w:rsidRPr="00A75C26" w:rsidRDefault="00EC6796" w:rsidP="00A82678">
      <w:pPr>
        <w:jc w:val="both"/>
        <w:rPr>
          <w:rFonts w:ascii="Times New Roman" w:hAnsi="Times New Roman" w:cs="Times New Roman"/>
          <w:color w:val="333333"/>
          <w:shd w:val="clear" w:color="auto" w:fill="FFFFFF"/>
        </w:rPr>
      </w:pPr>
      <w:r w:rsidRPr="00A75C26">
        <w:rPr>
          <w:rFonts w:ascii="Times New Roman" w:hAnsi="Times New Roman" w:cs="Times New Roman"/>
          <w:color w:val="333333"/>
          <w:shd w:val="clear" w:color="auto" w:fill="FFFFFF"/>
        </w:rPr>
        <w:t xml:space="preserve">- </w:t>
      </w:r>
      <w:r w:rsidR="00A82678" w:rsidRPr="00A75C26">
        <w:rPr>
          <w:rFonts w:ascii="Times New Roman" w:hAnsi="Times New Roman" w:cs="Times New Roman"/>
          <w:b/>
          <w:color w:val="333333"/>
          <w:shd w:val="clear" w:color="auto" w:fill="FFFFFF"/>
        </w:rPr>
        <w:t>Art 299 LEC</w:t>
      </w:r>
      <w:r w:rsidR="00A82678" w:rsidRPr="00A75C26">
        <w:rPr>
          <w:rFonts w:ascii="Times New Roman" w:hAnsi="Times New Roman" w:cs="Times New Roman"/>
          <w:color w:val="333333"/>
          <w:shd w:val="clear" w:color="auto" w:fill="FFFFFF"/>
        </w:rPr>
        <w:t>. Los medios de prueba de que se podrá hacer uso en juicio son:</w:t>
      </w:r>
    </w:p>
    <w:p w:rsidR="00A82678" w:rsidRPr="00A75C26" w:rsidRDefault="00A82678" w:rsidP="00A82678">
      <w:pPr>
        <w:jc w:val="both"/>
        <w:rPr>
          <w:rFonts w:ascii="Times New Roman" w:hAnsi="Times New Roman" w:cs="Times New Roman"/>
          <w:color w:val="333333"/>
          <w:shd w:val="clear" w:color="auto" w:fill="FFFFFF"/>
        </w:rPr>
      </w:pPr>
    </w:p>
    <w:p w:rsidR="00A82678" w:rsidRPr="00A75C26" w:rsidRDefault="00A82678" w:rsidP="00EC6796">
      <w:pPr>
        <w:ind w:left="708"/>
        <w:jc w:val="both"/>
        <w:rPr>
          <w:rFonts w:ascii="Times New Roman" w:hAnsi="Times New Roman" w:cs="Times New Roman"/>
          <w:b/>
          <w:color w:val="333333"/>
          <w:shd w:val="clear" w:color="auto" w:fill="FFFFFF"/>
        </w:rPr>
      </w:pPr>
      <w:r w:rsidRPr="00A75C26">
        <w:rPr>
          <w:rFonts w:ascii="Times New Roman" w:hAnsi="Times New Roman" w:cs="Times New Roman"/>
          <w:b/>
          <w:color w:val="333333"/>
          <w:shd w:val="clear" w:color="auto" w:fill="FFFFFF"/>
        </w:rPr>
        <w:t>Interrogatorio de las partes.</w:t>
      </w:r>
    </w:p>
    <w:p w:rsidR="00A82678" w:rsidRPr="00A75C26" w:rsidRDefault="00A82678" w:rsidP="00EC6796">
      <w:pPr>
        <w:ind w:left="708"/>
        <w:jc w:val="both"/>
        <w:rPr>
          <w:rFonts w:ascii="Times New Roman" w:hAnsi="Times New Roman" w:cs="Times New Roman"/>
          <w:b/>
          <w:color w:val="333333"/>
          <w:shd w:val="clear" w:color="auto" w:fill="FFFFFF"/>
        </w:rPr>
      </w:pPr>
      <w:r w:rsidRPr="00A75C26">
        <w:rPr>
          <w:rFonts w:ascii="Times New Roman" w:hAnsi="Times New Roman" w:cs="Times New Roman"/>
          <w:b/>
          <w:color w:val="333333"/>
          <w:shd w:val="clear" w:color="auto" w:fill="FFFFFF"/>
        </w:rPr>
        <w:t>Documentos públicos y privados.</w:t>
      </w:r>
    </w:p>
    <w:p w:rsidR="00A82678" w:rsidRPr="00A75C26" w:rsidRDefault="00A82678" w:rsidP="00EC6796">
      <w:pPr>
        <w:ind w:left="708"/>
        <w:jc w:val="both"/>
        <w:rPr>
          <w:rFonts w:ascii="Times New Roman" w:hAnsi="Times New Roman" w:cs="Times New Roman"/>
          <w:b/>
          <w:color w:val="333333"/>
          <w:shd w:val="clear" w:color="auto" w:fill="FFFFFF"/>
        </w:rPr>
      </w:pPr>
      <w:r w:rsidRPr="00A75C26">
        <w:rPr>
          <w:rFonts w:ascii="Times New Roman" w:hAnsi="Times New Roman" w:cs="Times New Roman"/>
          <w:b/>
          <w:color w:val="333333"/>
          <w:shd w:val="clear" w:color="auto" w:fill="FFFFFF"/>
        </w:rPr>
        <w:t>Dictamen de peritos.</w:t>
      </w:r>
    </w:p>
    <w:p w:rsidR="00A82678" w:rsidRPr="00A75C26" w:rsidRDefault="00A82678" w:rsidP="00EC6796">
      <w:pPr>
        <w:ind w:left="708"/>
        <w:jc w:val="both"/>
        <w:rPr>
          <w:rFonts w:ascii="Times New Roman" w:hAnsi="Times New Roman" w:cs="Times New Roman"/>
          <w:b/>
          <w:color w:val="333333"/>
          <w:shd w:val="clear" w:color="auto" w:fill="FFFFFF"/>
        </w:rPr>
      </w:pPr>
      <w:r w:rsidRPr="00A75C26">
        <w:rPr>
          <w:rFonts w:ascii="Times New Roman" w:hAnsi="Times New Roman" w:cs="Times New Roman"/>
          <w:b/>
          <w:color w:val="333333"/>
          <w:shd w:val="clear" w:color="auto" w:fill="FFFFFF"/>
        </w:rPr>
        <w:t>Reconocimiento judicial.</w:t>
      </w:r>
    </w:p>
    <w:p w:rsidR="009A3890" w:rsidRPr="00A75C26" w:rsidRDefault="00A82678" w:rsidP="00EC6796">
      <w:pPr>
        <w:ind w:left="708"/>
        <w:jc w:val="both"/>
        <w:rPr>
          <w:rFonts w:ascii="Times New Roman" w:hAnsi="Times New Roman" w:cs="Times New Roman"/>
          <w:b/>
          <w:color w:val="333333"/>
          <w:shd w:val="clear" w:color="auto" w:fill="FFFFFF"/>
        </w:rPr>
      </w:pPr>
      <w:r w:rsidRPr="00A75C26">
        <w:rPr>
          <w:rFonts w:ascii="Times New Roman" w:hAnsi="Times New Roman" w:cs="Times New Roman"/>
          <w:b/>
          <w:color w:val="333333"/>
          <w:shd w:val="clear" w:color="auto" w:fill="FFFFFF"/>
        </w:rPr>
        <w:t>Interrogatorio de testigos.</w:t>
      </w:r>
    </w:p>
    <w:p w:rsidR="00A82678" w:rsidRPr="00A75C26" w:rsidRDefault="00A82678" w:rsidP="00A82678">
      <w:pPr>
        <w:jc w:val="both"/>
        <w:rPr>
          <w:rFonts w:ascii="Times New Roman" w:hAnsi="Times New Roman" w:cs="Times New Roman"/>
          <w:color w:val="333333"/>
          <w:shd w:val="clear" w:color="auto" w:fill="FFFFFF"/>
        </w:rPr>
      </w:pPr>
    </w:p>
    <w:p w:rsidR="009A3890" w:rsidRPr="00A75C26" w:rsidRDefault="00EC6796" w:rsidP="001B7216">
      <w:pPr>
        <w:jc w:val="both"/>
        <w:rPr>
          <w:rFonts w:ascii="Times New Roman" w:hAnsi="Times New Roman" w:cs="Times New Roman"/>
          <w:color w:val="333333"/>
          <w:shd w:val="clear" w:color="auto" w:fill="FFFFFF"/>
        </w:rPr>
      </w:pPr>
      <w:r w:rsidRPr="00A75C26">
        <w:rPr>
          <w:rFonts w:ascii="Times New Roman" w:hAnsi="Times New Roman" w:cs="Times New Roman"/>
          <w:b/>
          <w:color w:val="333333"/>
          <w:shd w:val="clear" w:color="auto" w:fill="FFFFFF"/>
        </w:rPr>
        <w:t>- 1218 Cc</w:t>
      </w:r>
      <w:r w:rsidRPr="00A75C26">
        <w:rPr>
          <w:rFonts w:ascii="Times New Roman" w:hAnsi="Times New Roman" w:cs="Times New Roman"/>
          <w:color w:val="333333"/>
          <w:shd w:val="clear" w:color="auto" w:fill="FFFFFF"/>
        </w:rPr>
        <w:t xml:space="preserve"> -&gt; </w:t>
      </w:r>
      <w:r w:rsidRPr="00A75C26">
        <w:rPr>
          <w:rFonts w:ascii="Times New Roman" w:hAnsi="Times New Roman" w:cs="Times New Roman"/>
          <w:color w:val="333333"/>
          <w:u w:val="single"/>
          <w:shd w:val="clear" w:color="auto" w:fill="FFFFFF"/>
        </w:rPr>
        <w:t>1220, 1221 y 1222 Cc</w:t>
      </w:r>
    </w:p>
    <w:p w:rsidR="009A3890" w:rsidRPr="00A75C26" w:rsidRDefault="009A3890" w:rsidP="001B7216">
      <w:pPr>
        <w:jc w:val="both"/>
        <w:rPr>
          <w:rFonts w:ascii="Times New Roman" w:hAnsi="Times New Roman" w:cs="Times New Roman"/>
          <w:color w:val="333333"/>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A75C26" w:rsidRDefault="001B7216" w:rsidP="001B7216">
      <w:pPr>
        <w:jc w:val="both"/>
        <w:rPr>
          <w:rFonts w:ascii="Times New Roman" w:hAnsi="Times New Roman" w:cs="Times New Roman"/>
          <w:b/>
          <w:color w:val="333333"/>
          <w:szCs w:val="17"/>
          <w:shd w:val="clear" w:color="auto" w:fill="FFFFFF"/>
        </w:rPr>
      </w:pPr>
      <w:r w:rsidRPr="00A75C26">
        <w:rPr>
          <w:rFonts w:ascii="Times New Roman" w:hAnsi="Times New Roman" w:cs="Times New Roman"/>
          <w:b/>
          <w:color w:val="333333"/>
          <w:szCs w:val="17"/>
          <w:shd w:val="clear" w:color="auto" w:fill="FFFFFF"/>
        </w:rPr>
        <w:t>Tema 10. Terminación anormal del proceso: renuncia, desistimiento, allanamiento y</w:t>
      </w:r>
    </w:p>
    <w:p w:rsidR="001B7216" w:rsidRPr="00A75C26" w:rsidRDefault="001B7216" w:rsidP="001B7216">
      <w:pPr>
        <w:jc w:val="both"/>
        <w:rPr>
          <w:rFonts w:ascii="Times New Roman" w:hAnsi="Times New Roman" w:cs="Times New Roman"/>
          <w:color w:val="333333"/>
          <w:szCs w:val="17"/>
          <w:shd w:val="clear" w:color="auto" w:fill="FFFFFF"/>
        </w:rPr>
      </w:pPr>
      <w:r w:rsidRPr="00A75C26">
        <w:rPr>
          <w:rFonts w:ascii="Times New Roman" w:hAnsi="Times New Roman" w:cs="Times New Roman"/>
          <w:b/>
          <w:color w:val="333333"/>
          <w:szCs w:val="17"/>
          <w:shd w:val="clear" w:color="auto" w:fill="FFFFFF"/>
        </w:rPr>
        <w:t>caducidad. La transacción judicial.</w:t>
      </w:r>
    </w:p>
    <w:p w:rsidR="001B7216" w:rsidRPr="00116C0E" w:rsidRDefault="001B7216" w:rsidP="001B7216">
      <w:pPr>
        <w:jc w:val="both"/>
        <w:rPr>
          <w:rFonts w:ascii="Times New Roman" w:hAnsi="Times New Roman" w:cs="Times New Roman"/>
          <w:color w:val="333333"/>
          <w:sz w:val="20"/>
          <w:szCs w:val="17"/>
          <w:shd w:val="clear" w:color="auto" w:fill="FFFFFF"/>
        </w:rPr>
      </w:pPr>
    </w:p>
    <w:p w:rsidR="00B906BD" w:rsidRPr="00116C0E" w:rsidRDefault="00CE7F80" w:rsidP="00B906BD">
      <w:pPr>
        <w:jc w:val="both"/>
        <w:rPr>
          <w:rFonts w:ascii="Times New Roman" w:hAnsi="Times New Roman" w:cs="Times New Roman"/>
        </w:rPr>
      </w:pPr>
      <w:r w:rsidRPr="00116C0E">
        <w:rPr>
          <w:rFonts w:ascii="Times New Roman" w:hAnsi="Times New Roman" w:cs="Times New Roman"/>
        </w:rPr>
        <w:t xml:space="preserve">- </w:t>
      </w:r>
      <w:r w:rsidR="00B906BD" w:rsidRPr="00AC22C1">
        <w:rPr>
          <w:rFonts w:ascii="Times New Roman" w:hAnsi="Times New Roman" w:cs="Times New Roman"/>
          <w:b/>
        </w:rPr>
        <w:t>El proceso no siempre termina por sentencia</w:t>
      </w:r>
      <w:r w:rsidR="00B906BD" w:rsidRPr="00116C0E">
        <w:rPr>
          <w:rFonts w:ascii="Times New Roman" w:hAnsi="Times New Roman" w:cs="Times New Roman"/>
        </w:rPr>
        <w:t xml:space="preserve"> de fondo, después de una fase de alegaciones y otra posterior de prueba. </w:t>
      </w:r>
      <w:r w:rsidR="00B906BD" w:rsidRPr="00AC22C1">
        <w:rPr>
          <w:rFonts w:ascii="Times New Roman" w:hAnsi="Times New Roman" w:cs="Times New Roman"/>
          <w:b/>
        </w:rPr>
        <w:t>Las partes gozan de poder de disposición sobre el objeto del proceso</w:t>
      </w:r>
      <w:r w:rsidR="00B906BD" w:rsidRPr="00116C0E">
        <w:rPr>
          <w:rFonts w:ascii="Times New Roman" w:hAnsi="Times New Roman" w:cs="Times New Roman"/>
        </w:rPr>
        <w:t xml:space="preserve"> y así pueden renunciar</w:t>
      </w:r>
      <w:r w:rsidRPr="00116C0E">
        <w:rPr>
          <w:rFonts w:ascii="Times New Roman" w:hAnsi="Times New Roman" w:cs="Times New Roman"/>
        </w:rPr>
        <w:t xml:space="preserve">, </w:t>
      </w:r>
      <w:r w:rsidR="00B906BD" w:rsidRPr="00116C0E">
        <w:rPr>
          <w:rFonts w:ascii="Times New Roman" w:hAnsi="Times New Roman" w:cs="Times New Roman"/>
        </w:rPr>
        <w:t>desisti</w:t>
      </w:r>
      <w:r w:rsidRPr="00116C0E">
        <w:rPr>
          <w:rFonts w:ascii="Times New Roman" w:hAnsi="Times New Roman" w:cs="Times New Roman"/>
        </w:rPr>
        <w:t>r,</w:t>
      </w:r>
      <w:r w:rsidR="00B906BD" w:rsidRPr="00116C0E">
        <w:rPr>
          <w:rFonts w:ascii="Times New Roman" w:hAnsi="Times New Roman" w:cs="Times New Roman"/>
        </w:rPr>
        <w:t xml:space="preserve"> allanarse, transigir o someterse a mediación o a arbitraje excepto cuando la ley lo prohíba. Siendo todos ellos actos de especial trascendencia, se comprende que no baste para su realización el poder general para pleitos sino que sea preciso un </w:t>
      </w:r>
      <w:r w:rsidR="00B906BD" w:rsidRPr="00AC22C1">
        <w:rPr>
          <w:rFonts w:ascii="Times New Roman" w:hAnsi="Times New Roman" w:cs="Times New Roman"/>
          <w:b/>
        </w:rPr>
        <w:t>poder especial</w:t>
      </w:r>
      <w:r w:rsidR="00B906BD" w:rsidRPr="00116C0E">
        <w:rPr>
          <w:rFonts w:ascii="Times New Roman" w:hAnsi="Times New Roman" w:cs="Times New Roman"/>
        </w:rPr>
        <w:t xml:space="preserve"> </w:t>
      </w:r>
      <w:r w:rsidR="00B906BD" w:rsidRPr="00116C0E">
        <w:rPr>
          <w:rFonts w:ascii="Times New Roman" w:hAnsi="Times New Roman" w:cs="Times New Roman"/>
          <w:sz w:val="16"/>
        </w:rPr>
        <w:t xml:space="preserve">(es decir, es preciso añadir en el texto del poder gral para pleitos un apartado con estas cuatro facultades) </w:t>
      </w:r>
      <w:r w:rsidRPr="00116C0E">
        <w:rPr>
          <w:rStyle w:val="Refdenotaalfinal"/>
          <w:rFonts w:ascii="Times New Roman" w:hAnsi="Times New Roman" w:cs="Times New Roman"/>
          <w:sz w:val="16"/>
        </w:rPr>
        <w:endnoteReference w:id="15"/>
      </w:r>
      <w:r w:rsidR="00B906BD" w:rsidRPr="00116C0E">
        <w:rPr>
          <w:rFonts w:ascii="Times New Roman" w:hAnsi="Times New Roman" w:cs="Times New Roman"/>
        </w:rPr>
        <w:t>.</w:t>
      </w:r>
    </w:p>
    <w:p w:rsidR="00B906BD" w:rsidRPr="00116C0E" w:rsidRDefault="00B906BD" w:rsidP="00B906BD">
      <w:pPr>
        <w:jc w:val="both"/>
        <w:rPr>
          <w:rFonts w:ascii="Times New Roman" w:hAnsi="Times New Roman" w:cs="Times New Roman"/>
        </w:rPr>
      </w:pPr>
    </w:p>
    <w:p w:rsidR="00B906BD" w:rsidRPr="00116C0E" w:rsidRDefault="00B906BD" w:rsidP="00CE7F80">
      <w:pPr>
        <w:ind w:left="708"/>
        <w:jc w:val="both"/>
        <w:rPr>
          <w:rFonts w:ascii="Times New Roman" w:hAnsi="Times New Roman" w:cs="Times New Roman"/>
        </w:rPr>
      </w:pPr>
      <w:r w:rsidRPr="00116C0E">
        <w:rPr>
          <w:rFonts w:ascii="Times New Roman" w:hAnsi="Times New Roman" w:cs="Times New Roman"/>
        </w:rPr>
        <w:t xml:space="preserve">El actor puede renunciar a la acción o desistir del juicio. No es lo mismo. La </w:t>
      </w:r>
      <w:r w:rsidR="00CE7F80" w:rsidRPr="00116C0E">
        <w:rPr>
          <w:rFonts w:ascii="Times New Roman" w:hAnsi="Times New Roman" w:cs="Times New Roman"/>
          <w:b/>
        </w:rPr>
        <w:t>renuncia</w:t>
      </w:r>
      <w:r w:rsidRPr="00116C0E">
        <w:rPr>
          <w:rFonts w:ascii="Times New Roman" w:hAnsi="Times New Roman" w:cs="Times New Roman"/>
        </w:rPr>
        <w:t xml:space="preserve"> </w:t>
      </w:r>
      <w:r w:rsidRPr="00AC22C1">
        <w:rPr>
          <w:rFonts w:ascii="Times New Roman" w:hAnsi="Times New Roman" w:cs="Times New Roman"/>
          <w:u w:val="single"/>
        </w:rPr>
        <w:t>extingue la acción</w:t>
      </w:r>
      <w:r w:rsidRPr="00116C0E">
        <w:rPr>
          <w:rFonts w:ascii="Times New Roman" w:hAnsi="Times New Roman" w:cs="Times New Roman"/>
        </w:rPr>
        <w:t xml:space="preserve"> (por lo que el tribunal dictará sentencia absolviendo al demandado) y en cambio el </w:t>
      </w:r>
      <w:r w:rsidRPr="00116C0E">
        <w:rPr>
          <w:rFonts w:ascii="Times New Roman" w:hAnsi="Times New Roman" w:cs="Times New Roman"/>
          <w:b/>
        </w:rPr>
        <w:t>desistimiento</w:t>
      </w:r>
      <w:r w:rsidRPr="00116C0E">
        <w:rPr>
          <w:rFonts w:ascii="Times New Roman" w:hAnsi="Times New Roman" w:cs="Times New Roman"/>
        </w:rPr>
        <w:t xml:space="preserve"> –del proceso- </w:t>
      </w:r>
      <w:r w:rsidRPr="00AC22C1">
        <w:rPr>
          <w:rFonts w:ascii="Times New Roman" w:hAnsi="Times New Roman" w:cs="Times New Roman"/>
          <w:u w:val="single"/>
        </w:rPr>
        <w:t>no</w:t>
      </w:r>
      <w:r w:rsidRPr="00116C0E">
        <w:rPr>
          <w:rFonts w:ascii="Times New Roman" w:hAnsi="Times New Roman" w:cs="Times New Roman"/>
        </w:rPr>
        <w:t xml:space="preserve"> (por lo que podrá interponerse nueva demanda</w:t>
      </w:r>
      <w:r w:rsidRPr="00116C0E">
        <w:rPr>
          <w:rFonts w:ascii="Times New Roman" w:hAnsi="Times New Roman" w:cs="Times New Roman"/>
          <w:sz w:val="16"/>
        </w:rPr>
        <w:t xml:space="preserve">, sin perjuicio de una eventual </w:t>
      </w:r>
      <w:r w:rsidR="00CE7F80" w:rsidRPr="00116C0E">
        <w:rPr>
          <w:rFonts w:ascii="Times New Roman" w:hAnsi="Times New Roman" w:cs="Times New Roman"/>
          <w:sz w:val="16"/>
        </w:rPr>
        <w:t>prescripción</w:t>
      </w:r>
      <w:r w:rsidRPr="00116C0E">
        <w:rPr>
          <w:rFonts w:ascii="Times New Roman" w:hAnsi="Times New Roman" w:cs="Times New Roman"/>
          <w:sz w:val="16"/>
        </w:rPr>
        <w:t xml:space="preserve"> de la acción</w:t>
      </w:r>
      <w:r w:rsidRPr="00116C0E">
        <w:rPr>
          <w:rFonts w:ascii="Times New Roman" w:hAnsi="Times New Roman" w:cs="Times New Roman"/>
        </w:rPr>
        <w:t>).</w:t>
      </w:r>
    </w:p>
    <w:p w:rsidR="00B906BD" w:rsidRPr="00116C0E" w:rsidRDefault="00B906BD" w:rsidP="00CE7F80">
      <w:pPr>
        <w:ind w:left="708"/>
        <w:jc w:val="both"/>
        <w:rPr>
          <w:rFonts w:ascii="Times New Roman" w:hAnsi="Times New Roman" w:cs="Times New Roman"/>
        </w:rPr>
      </w:pPr>
    </w:p>
    <w:p w:rsidR="00B906BD" w:rsidRPr="00116C0E" w:rsidRDefault="00B906BD" w:rsidP="00CE7F80">
      <w:pPr>
        <w:ind w:left="708"/>
        <w:jc w:val="both"/>
        <w:rPr>
          <w:rFonts w:ascii="Times New Roman" w:hAnsi="Times New Roman" w:cs="Times New Roman"/>
        </w:rPr>
      </w:pPr>
      <w:r w:rsidRPr="00AC22C1">
        <w:rPr>
          <w:rFonts w:ascii="Times New Roman" w:hAnsi="Times New Roman" w:cs="Times New Roman"/>
          <w:b/>
        </w:rPr>
        <w:t xml:space="preserve">Tampoco </w:t>
      </w:r>
      <w:r w:rsidRPr="00116C0E">
        <w:rPr>
          <w:rFonts w:ascii="Times New Roman" w:hAnsi="Times New Roman" w:cs="Times New Roman"/>
          <w:b/>
        </w:rPr>
        <w:t>allanamiento</w:t>
      </w:r>
      <w:r w:rsidRPr="00116C0E">
        <w:rPr>
          <w:rFonts w:ascii="Times New Roman" w:hAnsi="Times New Roman" w:cs="Times New Roman"/>
        </w:rPr>
        <w:t xml:space="preserve"> del demandado, que podrá ser total o parcial, </w:t>
      </w:r>
      <w:r w:rsidRPr="00116C0E">
        <w:rPr>
          <w:rFonts w:ascii="Times New Roman" w:hAnsi="Times New Roman" w:cs="Times New Roman"/>
          <w:u w:val="single"/>
        </w:rPr>
        <w:t>a las pretensiones</w:t>
      </w:r>
      <w:r w:rsidRPr="00116C0E">
        <w:rPr>
          <w:rFonts w:ascii="Times New Roman" w:hAnsi="Times New Roman" w:cs="Times New Roman"/>
        </w:rPr>
        <w:t xml:space="preserve"> del actor </w:t>
      </w:r>
      <w:r w:rsidRPr="00AC22C1">
        <w:rPr>
          <w:rFonts w:ascii="Times New Roman" w:hAnsi="Times New Roman" w:cs="Times New Roman"/>
          <w:b/>
        </w:rPr>
        <w:t>y confesión</w:t>
      </w:r>
      <w:r w:rsidRPr="00116C0E">
        <w:rPr>
          <w:rFonts w:ascii="Times New Roman" w:hAnsi="Times New Roman" w:cs="Times New Roman"/>
        </w:rPr>
        <w:t xml:space="preserve"> (admisión) </w:t>
      </w:r>
      <w:r w:rsidRPr="00116C0E">
        <w:rPr>
          <w:rFonts w:ascii="Times New Roman" w:hAnsi="Times New Roman" w:cs="Times New Roman"/>
          <w:u w:val="single"/>
        </w:rPr>
        <w:t>de hechos</w:t>
      </w:r>
      <w:r w:rsidRPr="00116C0E">
        <w:rPr>
          <w:rFonts w:ascii="Times New Roman" w:hAnsi="Times New Roman" w:cs="Times New Roman"/>
        </w:rPr>
        <w:t xml:space="preserve"> </w:t>
      </w:r>
      <w:r w:rsidRPr="00AC22C1">
        <w:rPr>
          <w:rFonts w:ascii="Times New Roman" w:hAnsi="Times New Roman" w:cs="Times New Roman"/>
          <w:b/>
        </w:rPr>
        <w:t>son lo mismo</w:t>
      </w:r>
      <w:r w:rsidRPr="00116C0E">
        <w:rPr>
          <w:rFonts w:ascii="Times New Roman" w:hAnsi="Times New Roman" w:cs="Times New Roman"/>
        </w:rPr>
        <w:t xml:space="preserve">. Sólo cuando el demandado se allane a todas las pretensiones del actor, el tribunal dictará sentencia condenatoria de acuerdo con lo solicitado por éste. En cambio, la mera admisión de hechos (confessio) presupone oposición al petitum (no provoca la finalización del proceso y sí solo tener dichos hechos por ciertos, haciendo así innecesaria </w:t>
      </w:r>
      <w:r w:rsidR="00CE7F80" w:rsidRPr="00116C0E">
        <w:rPr>
          <w:rFonts w:ascii="Times New Roman" w:hAnsi="Times New Roman" w:cs="Times New Roman"/>
        </w:rPr>
        <w:t>su prueba</w:t>
      </w:r>
      <w:r w:rsidRPr="00116C0E">
        <w:rPr>
          <w:rFonts w:ascii="Times New Roman" w:hAnsi="Times New Roman" w:cs="Times New Roman"/>
        </w:rPr>
        <w:t>).</w:t>
      </w:r>
    </w:p>
    <w:p w:rsidR="00B906BD" w:rsidRPr="00116C0E" w:rsidRDefault="00B906BD" w:rsidP="00B906BD">
      <w:pPr>
        <w:jc w:val="both"/>
        <w:rPr>
          <w:rFonts w:ascii="Times New Roman" w:hAnsi="Times New Roman" w:cs="Times New Roman"/>
        </w:rPr>
      </w:pPr>
    </w:p>
    <w:p w:rsidR="00B906BD" w:rsidRPr="00116C0E" w:rsidRDefault="00CE7F80" w:rsidP="00B906BD">
      <w:pPr>
        <w:jc w:val="both"/>
        <w:rPr>
          <w:rFonts w:ascii="Times New Roman" w:hAnsi="Times New Roman" w:cs="Times New Roman"/>
        </w:rPr>
      </w:pPr>
      <w:r w:rsidRPr="00116C0E">
        <w:rPr>
          <w:rFonts w:ascii="Times New Roman" w:hAnsi="Times New Roman" w:cs="Times New Roman"/>
        </w:rPr>
        <w:t xml:space="preserve">- </w:t>
      </w:r>
      <w:r w:rsidR="00B906BD" w:rsidRPr="00AC22C1">
        <w:rPr>
          <w:rFonts w:ascii="Times New Roman" w:hAnsi="Times New Roman" w:cs="Times New Roman"/>
          <w:b/>
        </w:rPr>
        <w:t>La CADUCIDAD DE LA INSTANCIA</w:t>
      </w:r>
      <w:r w:rsidR="00B906BD" w:rsidRPr="00116C0E">
        <w:rPr>
          <w:rFonts w:ascii="Times New Roman" w:hAnsi="Times New Roman" w:cs="Times New Roman"/>
        </w:rPr>
        <w:t xml:space="preserve"> es una institución que </w:t>
      </w:r>
      <w:r w:rsidR="00B906BD" w:rsidRPr="00AC22C1">
        <w:rPr>
          <w:rFonts w:ascii="Times New Roman" w:hAnsi="Times New Roman" w:cs="Times New Roman"/>
          <w:b/>
        </w:rPr>
        <w:t xml:space="preserve">nada tiene que ver con la </w:t>
      </w:r>
      <w:r w:rsidRPr="00AC22C1">
        <w:rPr>
          <w:rFonts w:ascii="Times New Roman" w:hAnsi="Times New Roman" w:cs="Times New Roman"/>
          <w:b/>
        </w:rPr>
        <w:t xml:space="preserve">prescripción (o </w:t>
      </w:r>
      <w:r w:rsidR="00B906BD" w:rsidRPr="00AC22C1">
        <w:rPr>
          <w:rFonts w:ascii="Times New Roman" w:hAnsi="Times New Roman" w:cs="Times New Roman"/>
          <w:b/>
        </w:rPr>
        <w:t>caducidad</w:t>
      </w:r>
      <w:r w:rsidRPr="00AC22C1">
        <w:rPr>
          <w:rFonts w:ascii="Times New Roman" w:hAnsi="Times New Roman" w:cs="Times New Roman"/>
          <w:b/>
        </w:rPr>
        <w:t>)</w:t>
      </w:r>
      <w:r w:rsidR="00B906BD" w:rsidRPr="00AC22C1">
        <w:rPr>
          <w:rFonts w:ascii="Times New Roman" w:hAnsi="Times New Roman" w:cs="Times New Roman"/>
          <w:b/>
        </w:rPr>
        <w:t xml:space="preserve"> de la acción</w:t>
      </w:r>
      <w:r w:rsidR="00B906BD" w:rsidRPr="00116C0E">
        <w:rPr>
          <w:rFonts w:ascii="Times New Roman" w:hAnsi="Times New Roman" w:cs="Times New Roman"/>
        </w:rPr>
        <w:t xml:space="preserve">. Tiene lugar solo en los procesos declarativos, </w:t>
      </w:r>
      <w:r w:rsidR="00B906BD" w:rsidRPr="00116C0E">
        <w:rPr>
          <w:rFonts w:ascii="Times New Roman" w:hAnsi="Times New Roman" w:cs="Times New Roman"/>
          <w:u w:val="single"/>
        </w:rPr>
        <w:t>no en la ejecución</w:t>
      </w:r>
      <w:r w:rsidR="00B906BD" w:rsidRPr="00116C0E">
        <w:rPr>
          <w:rFonts w:ascii="Times New Roman" w:hAnsi="Times New Roman" w:cs="Times New Roman"/>
        </w:rPr>
        <w:t xml:space="preserve">. Se tienen por abandonadas las instancias y recursos en toda clase de pleitos declarativos </w:t>
      </w:r>
      <w:r w:rsidR="00B906BD" w:rsidRPr="00116C0E">
        <w:rPr>
          <w:rFonts w:ascii="Times New Roman" w:hAnsi="Times New Roman" w:cs="Times New Roman"/>
          <w:sz w:val="18"/>
        </w:rPr>
        <w:t>(en la ejecución no ha lugar la caducidad de la instancia)</w:t>
      </w:r>
      <w:r w:rsidR="00B906BD" w:rsidRPr="00116C0E">
        <w:rPr>
          <w:rFonts w:ascii="Times New Roman" w:hAnsi="Times New Roman" w:cs="Times New Roman"/>
        </w:rPr>
        <w:t xml:space="preserve"> si, pese al impulso de oficio de las actuaciones, no se produce actividad procesal alguna en el </w:t>
      </w:r>
      <w:r w:rsidR="00B906BD" w:rsidRPr="00116C0E">
        <w:rPr>
          <w:rFonts w:ascii="Times New Roman" w:hAnsi="Times New Roman" w:cs="Times New Roman"/>
          <w:b/>
        </w:rPr>
        <w:t>plazo de dos años</w:t>
      </w:r>
      <w:r w:rsidR="00B906BD" w:rsidRPr="00116C0E">
        <w:rPr>
          <w:rFonts w:ascii="Times New Roman" w:hAnsi="Times New Roman" w:cs="Times New Roman"/>
        </w:rPr>
        <w:t xml:space="preserve">, cuando el pleito se hallare en primera instancia; </w:t>
      </w:r>
      <w:r w:rsidR="00B906BD" w:rsidRPr="00116C0E">
        <w:rPr>
          <w:rFonts w:ascii="Times New Roman" w:hAnsi="Times New Roman" w:cs="Times New Roman"/>
          <w:b/>
        </w:rPr>
        <w:t>y de uno</w:t>
      </w:r>
      <w:r w:rsidR="00B906BD" w:rsidRPr="00116C0E">
        <w:rPr>
          <w:rFonts w:ascii="Times New Roman" w:hAnsi="Times New Roman" w:cs="Times New Roman"/>
        </w:rPr>
        <w:t>, si estuviere en segunda instancia o pendiente de recurso extraordinario por infracción procesal o de recurso de casación.</w:t>
      </w:r>
    </w:p>
    <w:p w:rsidR="00B906BD" w:rsidRPr="00116C0E" w:rsidRDefault="00B906BD" w:rsidP="00B906BD">
      <w:pPr>
        <w:jc w:val="both"/>
        <w:rPr>
          <w:rFonts w:ascii="Times New Roman" w:hAnsi="Times New Roman" w:cs="Times New Roman"/>
          <w:b/>
        </w:rPr>
      </w:pPr>
    </w:p>
    <w:p w:rsidR="00CE7F80" w:rsidRPr="00116C0E" w:rsidRDefault="00CE7F80" w:rsidP="00CE7F80">
      <w:pPr>
        <w:jc w:val="both"/>
        <w:rPr>
          <w:rFonts w:ascii="Times New Roman" w:hAnsi="Times New Roman" w:cs="Times New Roman"/>
        </w:rPr>
      </w:pPr>
      <w:r w:rsidRPr="00116C0E">
        <w:rPr>
          <w:rFonts w:ascii="Times New Roman" w:hAnsi="Times New Roman" w:cs="Times New Roman"/>
        </w:rPr>
        <w:lastRenderedPageBreak/>
        <w:t xml:space="preserve">- Recordar que </w:t>
      </w:r>
      <w:r w:rsidRPr="00AC22C1">
        <w:rPr>
          <w:rFonts w:ascii="Times New Roman" w:hAnsi="Times New Roman" w:cs="Times New Roman"/>
          <w:b/>
        </w:rPr>
        <w:t>uno de los cometidos de la Audiencia Previa al Juicio</w:t>
      </w:r>
      <w:r w:rsidRPr="00AC22C1">
        <w:rPr>
          <w:rStyle w:val="Refdenotaalfinal"/>
          <w:rFonts w:ascii="Times New Roman" w:eastAsia="Times New Roman" w:hAnsi="Times New Roman" w:cs="Times New Roman"/>
          <w:b/>
          <w:sz w:val="24"/>
          <w:szCs w:val="24"/>
          <w:lang w:eastAsia="es-ES"/>
        </w:rPr>
        <w:t xml:space="preserve"> </w:t>
      </w:r>
      <w:r w:rsidRPr="00AC22C1">
        <w:rPr>
          <w:rFonts w:ascii="Times New Roman" w:eastAsia="Times New Roman" w:hAnsi="Times New Roman" w:cs="Times New Roman"/>
          <w:b/>
          <w:sz w:val="24"/>
          <w:szCs w:val="24"/>
          <w:lang w:eastAsia="es-ES"/>
        </w:rPr>
        <w:t xml:space="preserve"> (414) es el i</w:t>
      </w:r>
      <w:r w:rsidRPr="00AC22C1">
        <w:rPr>
          <w:rFonts w:ascii="Times New Roman" w:hAnsi="Times New Roman" w:cs="Times New Roman"/>
          <w:b/>
        </w:rPr>
        <w:t>ntento de conciliación o transacción</w:t>
      </w:r>
    </w:p>
    <w:p w:rsidR="001B7216" w:rsidRPr="00116C0E" w:rsidRDefault="001B7216" w:rsidP="001B7216">
      <w:pPr>
        <w:jc w:val="both"/>
        <w:rPr>
          <w:rFonts w:ascii="Times New Roman" w:hAnsi="Times New Roman" w:cs="Times New Roman"/>
          <w:color w:val="333333"/>
          <w:sz w:val="20"/>
          <w:szCs w:val="17"/>
          <w:shd w:val="clear" w:color="auto" w:fill="FFFFFF"/>
        </w:rPr>
      </w:pPr>
    </w:p>
    <w:p w:rsidR="00B906BD" w:rsidRPr="00116C0E" w:rsidRDefault="00B906BD" w:rsidP="001B7216">
      <w:pPr>
        <w:jc w:val="both"/>
        <w:rPr>
          <w:rFonts w:ascii="Times New Roman" w:hAnsi="Times New Roman" w:cs="Times New Roman"/>
          <w:color w:val="333333"/>
          <w:sz w:val="20"/>
          <w:szCs w:val="17"/>
          <w:shd w:val="clear" w:color="auto" w:fill="FFFFFF"/>
        </w:rPr>
      </w:pPr>
    </w:p>
    <w:p w:rsidR="001B7216" w:rsidRPr="00AC22C1" w:rsidRDefault="001B7216" w:rsidP="001B7216">
      <w:pPr>
        <w:jc w:val="both"/>
        <w:rPr>
          <w:rFonts w:ascii="Times New Roman" w:hAnsi="Times New Roman" w:cs="Times New Roman"/>
          <w:b/>
          <w:color w:val="333333"/>
          <w:szCs w:val="17"/>
          <w:shd w:val="clear" w:color="auto" w:fill="FFFFFF"/>
        </w:rPr>
      </w:pPr>
      <w:r w:rsidRPr="00AC22C1">
        <w:rPr>
          <w:rFonts w:ascii="Times New Roman" w:hAnsi="Times New Roman" w:cs="Times New Roman"/>
          <w:b/>
          <w:color w:val="333333"/>
          <w:szCs w:val="17"/>
          <w:shd w:val="clear" w:color="auto" w:fill="FFFFFF"/>
        </w:rPr>
        <w:t>Tema 11. Recursos contra las resoluciones judiciales. Los recursos de reposición y</w:t>
      </w:r>
      <w:r w:rsidR="00AC22C1">
        <w:rPr>
          <w:rFonts w:ascii="Times New Roman" w:hAnsi="Times New Roman" w:cs="Times New Roman"/>
          <w:b/>
          <w:color w:val="333333"/>
          <w:szCs w:val="17"/>
          <w:shd w:val="clear" w:color="auto" w:fill="FFFFFF"/>
        </w:rPr>
        <w:t xml:space="preserve"> </w:t>
      </w:r>
      <w:r w:rsidRPr="00AC22C1">
        <w:rPr>
          <w:rFonts w:ascii="Times New Roman" w:hAnsi="Times New Roman" w:cs="Times New Roman"/>
          <w:b/>
          <w:color w:val="333333"/>
          <w:szCs w:val="17"/>
          <w:shd w:val="clear" w:color="auto" w:fill="FFFFFF"/>
        </w:rPr>
        <w:t>revisión. El recurso de apelación. El recurso extraordinario por infracción procesal. El</w:t>
      </w:r>
      <w:r w:rsidR="00AC22C1">
        <w:rPr>
          <w:rFonts w:ascii="Times New Roman" w:hAnsi="Times New Roman" w:cs="Times New Roman"/>
          <w:b/>
          <w:color w:val="333333"/>
          <w:szCs w:val="17"/>
          <w:shd w:val="clear" w:color="auto" w:fill="FFFFFF"/>
        </w:rPr>
        <w:t xml:space="preserve"> </w:t>
      </w:r>
      <w:r w:rsidRPr="00AC22C1">
        <w:rPr>
          <w:rFonts w:ascii="Times New Roman" w:hAnsi="Times New Roman" w:cs="Times New Roman"/>
          <w:b/>
          <w:color w:val="333333"/>
          <w:szCs w:val="17"/>
          <w:shd w:val="clear" w:color="auto" w:fill="FFFFFF"/>
        </w:rPr>
        <w:t>recurso de casación. El recurso en interés de Ley. El recurso de queja.</w:t>
      </w: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B906BD" w:rsidRPr="00116C0E" w:rsidRDefault="009B1381" w:rsidP="00B906BD">
      <w:pPr>
        <w:jc w:val="both"/>
        <w:rPr>
          <w:rFonts w:ascii="Times New Roman" w:hAnsi="Times New Roman" w:cs="Times New Roman"/>
        </w:rPr>
      </w:pPr>
      <w:r w:rsidRPr="00116C0E">
        <w:rPr>
          <w:rFonts w:ascii="Times New Roman" w:hAnsi="Times New Roman" w:cs="Times New Roman"/>
        </w:rPr>
        <w:t xml:space="preserve">- </w:t>
      </w:r>
      <w:r w:rsidR="00B906BD" w:rsidRPr="00116C0E">
        <w:rPr>
          <w:rFonts w:ascii="Times New Roman" w:hAnsi="Times New Roman" w:cs="Times New Roman"/>
        </w:rPr>
        <w:t xml:space="preserve">Art. 448 y ss LEC. </w:t>
      </w:r>
      <w:r w:rsidR="00B906BD" w:rsidRPr="00AC22C1">
        <w:rPr>
          <w:rFonts w:ascii="Times New Roman" w:hAnsi="Times New Roman" w:cs="Times New Roman"/>
          <w:b/>
        </w:rPr>
        <w:t>Contra las resoluciones de los Tribunales</w:t>
      </w:r>
      <w:r w:rsidR="00B906BD" w:rsidRPr="00AC22C1">
        <w:rPr>
          <w:rFonts w:ascii="Times New Roman" w:hAnsi="Times New Roman" w:cs="Times New Roman"/>
          <w:b/>
          <w:i/>
          <w:u w:val="single"/>
        </w:rPr>
        <w:t xml:space="preserve"> </w:t>
      </w:r>
      <w:r w:rsidR="00B906BD" w:rsidRPr="00AC22C1">
        <w:rPr>
          <w:rFonts w:ascii="Times New Roman" w:hAnsi="Times New Roman" w:cs="Times New Roman"/>
          <w:b/>
          <w:i/>
        </w:rPr>
        <w:t>y Secretarios</w:t>
      </w:r>
      <w:r w:rsidR="00B906BD" w:rsidRPr="00116C0E">
        <w:rPr>
          <w:rFonts w:ascii="Times New Roman" w:hAnsi="Times New Roman" w:cs="Times New Roman"/>
          <w:i/>
        </w:rPr>
        <w:t xml:space="preserve"> </w:t>
      </w:r>
      <w:r w:rsidR="00B906BD" w:rsidRPr="00116C0E">
        <w:rPr>
          <w:rFonts w:ascii="Times New Roman" w:hAnsi="Times New Roman" w:cs="Times New Roman"/>
        </w:rPr>
        <w:t>(ya sabes, LAJ) las partes pueden interponer los recursos previstos en la ley.</w:t>
      </w:r>
    </w:p>
    <w:p w:rsidR="00B906BD" w:rsidRPr="00116C0E" w:rsidRDefault="00B906BD" w:rsidP="00B906BD">
      <w:pPr>
        <w:jc w:val="both"/>
        <w:rPr>
          <w:rFonts w:ascii="Times New Roman" w:hAnsi="Times New Roman" w:cs="Times New Roman"/>
        </w:rPr>
      </w:pPr>
    </w:p>
    <w:p w:rsidR="00C01D6A" w:rsidRPr="00116C0E" w:rsidRDefault="00C01D6A" w:rsidP="00C01D6A">
      <w:pPr>
        <w:ind w:left="708"/>
        <w:jc w:val="both"/>
        <w:rPr>
          <w:rFonts w:ascii="Times New Roman" w:hAnsi="Times New Roman" w:cs="Times New Roman"/>
        </w:rPr>
      </w:pPr>
      <w:r w:rsidRPr="00AC22C1">
        <w:rPr>
          <w:rFonts w:ascii="Times New Roman" w:hAnsi="Times New Roman" w:cs="Times New Roman"/>
          <w:u w:val="single"/>
        </w:rPr>
        <w:t>NO son propiamente recursos</w:t>
      </w:r>
      <w:r w:rsidRPr="00116C0E">
        <w:rPr>
          <w:rStyle w:val="Refdenotaalfinal"/>
          <w:rFonts w:ascii="Times New Roman" w:hAnsi="Times New Roman" w:cs="Times New Roman"/>
        </w:rPr>
        <w:endnoteReference w:id="16"/>
      </w:r>
      <w:r w:rsidRPr="00116C0E">
        <w:rPr>
          <w:rFonts w:ascii="Times New Roman" w:hAnsi="Times New Roman" w:cs="Times New Roman"/>
        </w:rPr>
        <w:t xml:space="preserve"> (sino remedios, acciones de anulación o rescisión) </w:t>
      </w:r>
      <w:r w:rsidRPr="00AC22C1">
        <w:rPr>
          <w:rFonts w:ascii="Times New Roman" w:hAnsi="Times New Roman" w:cs="Times New Roman"/>
          <w:u w:val="single"/>
        </w:rPr>
        <w:t>el recurso de audiencia al rebelde y el de revisión</w:t>
      </w:r>
      <w:r w:rsidRPr="00116C0E">
        <w:rPr>
          <w:rFonts w:ascii="Times New Roman" w:hAnsi="Times New Roman" w:cs="Times New Roman"/>
        </w:rPr>
        <w:t xml:space="preserve"> del art 509 LEC (relacionado con el Tribunal Europeo de Derechos Humanos) </w:t>
      </w:r>
    </w:p>
    <w:p w:rsidR="00C01D6A" w:rsidRPr="00116C0E" w:rsidRDefault="00C01D6A" w:rsidP="00B906BD">
      <w:pPr>
        <w:jc w:val="both"/>
        <w:rPr>
          <w:rFonts w:ascii="Times New Roman" w:hAnsi="Times New Roman" w:cs="Times New Roman"/>
        </w:rPr>
      </w:pPr>
    </w:p>
    <w:p w:rsidR="00B906BD" w:rsidRPr="00116C0E" w:rsidRDefault="009B1381" w:rsidP="00B906BD">
      <w:pPr>
        <w:jc w:val="both"/>
        <w:rPr>
          <w:rFonts w:ascii="Times New Roman" w:hAnsi="Times New Roman" w:cs="Times New Roman"/>
        </w:rPr>
      </w:pPr>
      <w:r w:rsidRPr="00116C0E">
        <w:rPr>
          <w:rFonts w:ascii="Times New Roman" w:hAnsi="Times New Roman" w:cs="Times New Roman"/>
        </w:rPr>
        <w:t xml:space="preserve">- </w:t>
      </w:r>
      <w:r w:rsidR="00B906BD" w:rsidRPr="00AC22C1">
        <w:rPr>
          <w:rFonts w:ascii="Times New Roman" w:hAnsi="Times New Roman" w:cs="Times New Roman"/>
          <w:b/>
        </w:rPr>
        <w:t xml:space="preserve">Recursos de REPOSICIÓN </w:t>
      </w:r>
      <w:r w:rsidR="00B906BD" w:rsidRPr="00AC22C1">
        <w:rPr>
          <w:rFonts w:ascii="Times New Roman" w:hAnsi="Times New Roman" w:cs="Times New Roman"/>
          <w:b/>
          <w:sz w:val="16"/>
        </w:rPr>
        <w:t xml:space="preserve">(que es </w:t>
      </w:r>
      <w:r w:rsidRPr="00AC22C1">
        <w:rPr>
          <w:rFonts w:ascii="Times New Roman" w:hAnsi="Times New Roman" w:cs="Times New Roman"/>
          <w:b/>
          <w:sz w:val="16"/>
        </w:rPr>
        <w:t>NO</w:t>
      </w:r>
      <w:r w:rsidR="00B906BD" w:rsidRPr="00AC22C1">
        <w:rPr>
          <w:rFonts w:ascii="Times New Roman" w:hAnsi="Times New Roman" w:cs="Times New Roman"/>
          <w:b/>
          <w:sz w:val="16"/>
        </w:rPr>
        <w:t xml:space="preserve"> devolutivo)</w:t>
      </w:r>
      <w:r w:rsidR="00B906BD" w:rsidRPr="00AC22C1">
        <w:rPr>
          <w:rFonts w:ascii="Times New Roman" w:hAnsi="Times New Roman" w:cs="Times New Roman"/>
          <w:b/>
          <w:sz w:val="20"/>
        </w:rPr>
        <w:t xml:space="preserve"> </w:t>
      </w:r>
      <w:r w:rsidR="00B906BD" w:rsidRPr="00AC22C1">
        <w:rPr>
          <w:rFonts w:ascii="Times New Roman" w:hAnsi="Times New Roman" w:cs="Times New Roman"/>
          <w:b/>
        </w:rPr>
        <w:t xml:space="preserve">y de revisión </w:t>
      </w:r>
      <w:r w:rsidR="00B906BD" w:rsidRPr="00AC22C1">
        <w:rPr>
          <w:rFonts w:ascii="Times New Roman" w:hAnsi="Times New Roman" w:cs="Times New Roman"/>
          <w:b/>
          <w:sz w:val="20"/>
        </w:rPr>
        <w:t xml:space="preserve">(recurso </w:t>
      </w:r>
      <w:r w:rsidR="00B906BD" w:rsidRPr="00AC22C1">
        <w:rPr>
          <w:rFonts w:ascii="Times New Roman" w:hAnsi="Times New Roman" w:cs="Times New Roman"/>
          <w:b/>
          <w:sz w:val="16"/>
        </w:rPr>
        <w:t>devolutivo</w:t>
      </w:r>
      <w:r w:rsidRPr="00116C0E">
        <w:rPr>
          <w:rStyle w:val="Refdenotaalfinal"/>
          <w:rFonts w:ascii="Times New Roman" w:hAnsi="Times New Roman" w:cs="Times New Roman"/>
          <w:sz w:val="16"/>
        </w:rPr>
        <w:endnoteReference w:id="17"/>
      </w:r>
      <w:r w:rsidR="00B906BD" w:rsidRPr="00116C0E">
        <w:rPr>
          <w:rFonts w:ascii="Times New Roman" w:hAnsi="Times New Roman" w:cs="Times New Roman"/>
          <w:sz w:val="16"/>
        </w:rPr>
        <w:t xml:space="preserve"> </w:t>
      </w:r>
      <w:r w:rsidR="00B906BD" w:rsidRPr="00116C0E">
        <w:rPr>
          <w:rFonts w:ascii="Times New Roman" w:hAnsi="Times New Roman" w:cs="Times New Roman"/>
          <w:sz w:val="20"/>
          <w:u w:val="single"/>
        </w:rPr>
        <w:t xml:space="preserve">contra </w:t>
      </w:r>
      <w:r w:rsidRPr="00116C0E">
        <w:rPr>
          <w:rFonts w:ascii="Times New Roman" w:hAnsi="Times New Roman" w:cs="Times New Roman"/>
          <w:sz w:val="20"/>
          <w:u w:val="single"/>
        </w:rPr>
        <w:t xml:space="preserve">determinadas </w:t>
      </w:r>
      <w:r w:rsidR="00B906BD" w:rsidRPr="00116C0E">
        <w:rPr>
          <w:rFonts w:ascii="Times New Roman" w:hAnsi="Times New Roman" w:cs="Times New Roman"/>
          <w:sz w:val="20"/>
          <w:u w:val="single"/>
        </w:rPr>
        <w:t>resoluciones del LAJ</w:t>
      </w:r>
      <w:r w:rsidRPr="00116C0E">
        <w:rPr>
          <w:rStyle w:val="Refdenotaalfinal"/>
          <w:rFonts w:ascii="Times New Roman" w:hAnsi="Times New Roman" w:cs="Times New Roman"/>
          <w:sz w:val="20"/>
        </w:rPr>
        <w:endnoteReference w:id="18"/>
      </w:r>
      <w:r w:rsidR="00B906BD" w:rsidRPr="00116C0E">
        <w:rPr>
          <w:rFonts w:ascii="Times New Roman" w:hAnsi="Times New Roman" w:cs="Times New Roman"/>
          <w:sz w:val="20"/>
        </w:rPr>
        <w:t>; nada tiene que ver con la revisión que luego tratamos –que propiamente no es un recurso sino una acción de anulación -)</w:t>
      </w:r>
      <w:r w:rsidR="00B906BD" w:rsidRPr="00116C0E">
        <w:rPr>
          <w:rFonts w:ascii="Times New Roman" w:hAnsi="Times New Roman" w:cs="Times New Roman"/>
        </w:rPr>
        <w:t xml:space="preserve">. Ambos sin efectos suspensivos. </w:t>
      </w:r>
    </w:p>
    <w:p w:rsidR="00B906BD" w:rsidRPr="00116C0E" w:rsidRDefault="00B906BD" w:rsidP="00B906BD">
      <w:pPr>
        <w:jc w:val="both"/>
        <w:rPr>
          <w:rFonts w:ascii="Times New Roman" w:hAnsi="Times New Roman" w:cs="Times New Roman"/>
        </w:rPr>
      </w:pPr>
    </w:p>
    <w:p w:rsidR="00B906BD" w:rsidRPr="00116C0E" w:rsidRDefault="009B1381" w:rsidP="00B906BD">
      <w:pPr>
        <w:ind w:left="708"/>
        <w:jc w:val="both"/>
        <w:rPr>
          <w:rFonts w:ascii="Times New Roman" w:hAnsi="Times New Roman" w:cs="Times New Roman"/>
        </w:rPr>
      </w:pPr>
      <w:r w:rsidRPr="00116C0E">
        <w:rPr>
          <w:rStyle w:val="Refdenotaalfinal"/>
          <w:rFonts w:ascii="Times New Roman" w:hAnsi="Times New Roman" w:cs="Times New Roman"/>
        </w:rPr>
        <w:endnoteReference w:id="19"/>
      </w:r>
      <w:r w:rsidR="00AC22C1" w:rsidRPr="00AC22C1">
        <w:rPr>
          <w:rFonts w:ascii="Times New Roman" w:hAnsi="Times New Roman" w:cs="Times New Roman"/>
          <w:u w:val="single"/>
        </w:rPr>
        <w:t>EL RECURSO DE REPOSICIÓN CABE CONTRA</w:t>
      </w:r>
      <w:r w:rsidR="00B906BD" w:rsidRPr="00116C0E">
        <w:rPr>
          <w:rFonts w:ascii="Times New Roman" w:hAnsi="Times New Roman" w:cs="Times New Roman"/>
        </w:rPr>
        <w:t>:</w:t>
      </w:r>
    </w:p>
    <w:p w:rsidR="00B906BD" w:rsidRPr="00116C0E" w:rsidRDefault="00B906BD" w:rsidP="00B906BD">
      <w:pPr>
        <w:ind w:left="708"/>
        <w:jc w:val="both"/>
        <w:rPr>
          <w:rFonts w:ascii="Times New Roman" w:hAnsi="Times New Roman" w:cs="Times New Roman"/>
        </w:rPr>
      </w:pPr>
    </w:p>
    <w:p w:rsidR="00B906BD" w:rsidRPr="00116C0E" w:rsidRDefault="00B906BD" w:rsidP="00B906BD">
      <w:pPr>
        <w:ind w:left="1416"/>
        <w:jc w:val="both"/>
        <w:rPr>
          <w:rFonts w:ascii="Times New Roman" w:hAnsi="Times New Roman" w:cs="Times New Roman"/>
        </w:rPr>
      </w:pPr>
      <w:r w:rsidRPr="00116C0E">
        <w:rPr>
          <w:rFonts w:ascii="Times New Roman" w:hAnsi="Times New Roman" w:cs="Times New Roman"/>
        </w:rPr>
        <w:t>. (</w:t>
      </w:r>
      <w:r w:rsidRPr="00116C0E">
        <w:rPr>
          <w:rFonts w:ascii="Times New Roman" w:hAnsi="Times New Roman" w:cs="Times New Roman"/>
          <w:u w:val="single"/>
        </w:rPr>
        <w:t>resoluciones del LAJ</w:t>
      </w:r>
      <w:r w:rsidRPr="00116C0E">
        <w:rPr>
          <w:rFonts w:ascii="Times New Roman" w:hAnsi="Times New Roman" w:cs="Times New Roman"/>
        </w:rPr>
        <w:t xml:space="preserve">) las diligencias de ordenación </w:t>
      </w:r>
      <w:r w:rsidRPr="00116C0E">
        <w:rPr>
          <w:rFonts w:ascii="Times New Roman" w:hAnsi="Times New Roman" w:cs="Times New Roman"/>
          <w:sz w:val="16"/>
        </w:rPr>
        <w:t xml:space="preserve">(no las de otra clase) </w:t>
      </w:r>
      <w:r w:rsidRPr="00116C0E">
        <w:rPr>
          <w:rFonts w:ascii="Times New Roman" w:hAnsi="Times New Roman" w:cs="Times New Roman"/>
        </w:rPr>
        <w:t>y decretos</w:t>
      </w:r>
      <w:r w:rsidR="009B1381" w:rsidRPr="00116C0E">
        <w:rPr>
          <w:rFonts w:ascii="Times New Roman" w:hAnsi="Times New Roman" w:cs="Times New Roman"/>
        </w:rPr>
        <w:t xml:space="preserve">; </w:t>
      </w:r>
      <w:r w:rsidRPr="00116C0E">
        <w:rPr>
          <w:rFonts w:ascii="Times New Roman" w:hAnsi="Times New Roman" w:cs="Times New Roman"/>
        </w:rPr>
        <w:t>excepto en los casos en que la ley prevea recurso directo de revisión</w:t>
      </w:r>
      <w:r w:rsidR="009B1381" w:rsidRPr="00116C0E">
        <w:rPr>
          <w:rStyle w:val="Refdenotaalfinal"/>
          <w:rFonts w:ascii="Times New Roman" w:hAnsi="Times New Roman" w:cs="Times New Roman"/>
        </w:rPr>
        <w:endnoteReference w:id="20"/>
      </w:r>
      <w:r w:rsidRPr="00116C0E">
        <w:rPr>
          <w:rFonts w:ascii="Times New Roman" w:hAnsi="Times New Roman" w:cs="Times New Roman"/>
        </w:rPr>
        <w:t xml:space="preserve">. </w:t>
      </w:r>
    </w:p>
    <w:p w:rsidR="00B906BD" w:rsidRPr="00116C0E" w:rsidRDefault="00B906BD" w:rsidP="00B906BD">
      <w:pPr>
        <w:ind w:left="1416"/>
        <w:jc w:val="both"/>
        <w:rPr>
          <w:rFonts w:ascii="Times New Roman" w:hAnsi="Times New Roman" w:cs="Times New Roman"/>
        </w:rPr>
      </w:pPr>
      <w:r w:rsidRPr="00116C0E">
        <w:rPr>
          <w:rFonts w:ascii="Times New Roman" w:hAnsi="Times New Roman" w:cs="Times New Roman"/>
        </w:rPr>
        <w:t>. (</w:t>
      </w:r>
      <w:r w:rsidRPr="00116C0E">
        <w:rPr>
          <w:rFonts w:ascii="Times New Roman" w:hAnsi="Times New Roman" w:cs="Times New Roman"/>
          <w:u w:val="single"/>
        </w:rPr>
        <w:t>resoluciones del juez o Tribunal</w:t>
      </w:r>
      <w:r w:rsidRPr="00116C0E">
        <w:rPr>
          <w:rFonts w:ascii="Times New Roman" w:hAnsi="Times New Roman" w:cs="Times New Roman"/>
        </w:rPr>
        <w:t xml:space="preserve">) todas las providencias y algunos autos </w:t>
      </w:r>
      <w:r w:rsidRPr="00116C0E">
        <w:rPr>
          <w:rFonts w:ascii="Times New Roman" w:hAnsi="Times New Roman" w:cs="Times New Roman"/>
          <w:sz w:val="16"/>
        </w:rPr>
        <w:t xml:space="preserve">(los no definitivos). </w:t>
      </w:r>
    </w:p>
    <w:p w:rsidR="00B906BD" w:rsidRPr="00116C0E" w:rsidRDefault="00B906BD" w:rsidP="00B906BD">
      <w:pPr>
        <w:ind w:left="708"/>
        <w:jc w:val="both"/>
        <w:rPr>
          <w:rFonts w:ascii="Times New Roman" w:hAnsi="Times New Roman" w:cs="Times New Roman"/>
        </w:rPr>
      </w:pPr>
    </w:p>
    <w:p w:rsidR="00B906BD" w:rsidRPr="00116C0E" w:rsidRDefault="00B906BD" w:rsidP="00B906BD">
      <w:pPr>
        <w:jc w:val="both"/>
        <w:rPr>
          <w:rFonts w:ascii="Times New Roman" w:hAnsi="Times New Roman" w:cs="Times New Roman"/>
        </w:rPr>
      </w:pPr>
    </w:p>
    <w:p w:rsidR="00B906BD" w:rsidRPr="00116C0E" w:rsidRDefault="00B906BD" w:rsidP="00B906BD">
      <w:pPr>
        <w:jc w:val="both"/>
        <w:rPr>
          <w:rFonts w:ascii="Times New Roman" w:hAnsi="Times New Roman" w:cs="Times New Roman"/>
        </w:rPr>
      </w:pPr>
      <w:r w:rsidRPr="00116C0E">
        <w:rPr>
          <w:rFonts w:ascii="Times New Roman" w:hAnsi="Times New Roman" w:cs="Times New Roman"/>
        </w:rPr>
        <w:t xml:space="preserve"> </w:t>
      </w:r>
    </w:p>
    <w:p w:rsidR="00B906BD" w:rsidRPr="00116C0E" w:rsidRDefault="00404E20" w:rsidP="00B906BD">
      <w:pPr>
        <w:jc w:val="both"/>
        <w:rPr>
          <w:rFonts w:ascii="Times New Roman" w:hAnsi="Times New Roman" w:cs="Times New Roman"/>
        </w:rPr>
      </w:pPr>
      <w:r w:rsidRPr="00116C0E">
        <w:rPr>
          <w:rFonts w:ascii="Times New Roman" w:hAnsi="Times New Roman" w:cs="Times New Roman"/>
        </w:rPr>
        <w:t xml:space="preserve">- </w:t>
      </w:r>
      <w:r w:rsidR="00B906BD" w:rsidRPr="00AC22C1">
        <w:rPr>
          <w:rFonts w:ascii="Times New Roman" w:hAnsi="Times New Roman" w:cs="Times New Roman"/>
          <w:b/>
        </w:rPr>
        <w:t xml:space="preserve">APELACIÓN. </w:t>
      </w:r>
      <w:r w:rsidRPr="00AC22C1">
        <w:rPr>
          <w:rFonts w:ascii="Times New Roman" w:hAnsi="Times New Roman" w:cs="Times New Roman"/>
          <w:b/>
        </w:rPr>
        <w:t xml:space="preserve">Es un recurso ordinario </w:t>
      </w:r>
      <w:r w:rsidRPr="00116C0E">
        <w:rPr>
          <w:rFonts w:ascii="Times New Roman" w:hAnsi="Times New Roman" w:cs="Times New Roman"/>
        </w:rPr>
        <w:t>(s</w:t>
      </w:r>
      <w:r w:rsidR="00B906BD" w:rsidRPr="00116C0E">
        <w:rPr>
          <w:rFonts w:ascii="Times New Roman" w:hAnsi="Times New Roman" w:cs="Times New Roman"/>
        </w:rPr>
        <w:t>upone un reexamen de la cuestión</w:t>
      </w:r>
      <w:r w:rsidRPr="00116C0E">
        <w:rPr>
          <w:rFonts w:ascii="Times New Roman" w:hAnsi="Times New Roman" w:cs="Times New Roman"/>
        </w:rPr>
        <w:t>:</w:t>
      </w:r>
      <w:r w:rsidR="00B906BD" w:rsidRPr="00116C0E">
        <w:rPr>
          <w:rFonts w:ascii="Times New Roman" w:hAnsi="Times New Roman" w:cs="Times New Roman"/>
          <w:sz w:val="16"/>
        </w:rPr>
        <w:t xml:space="preserve"> doble instancia –“re” curso-</w:t>
      </w:r>
      <w:r w:rsidR="00B906BD" w:rsidRPr="00116C0E">
        <w:rPr>
          <w:rFonts w:ascii="Times New Roman" w:hAnsi="Times New Roman" w:cs="Times New Roman"/>
        </w:rPr>
        <w:t xml:space="preserve">), si bien </w:t>
      </w:r>
      <w:r w:rsidR="00B906BD" w:rsidRPr="00116C0E">
        <w:rPr>
          <w:rFonts w:ascii="Times New Roman" w:hAnsi="Times New Roman" w:cs="Times New Roman"/>
          <w:u w:val="single"/>
        </w:rPr>
        <w:t>solo de forma restringida se admite nueva prueba en segunda instancia</w:t>
      </w:r>
      <w:r w:rsidR="00B906BD" w:rsidRPr="00116C0E">
        <w:rPr>
          <w:rFonts w:ascii="Times New Roman" w:hAnsi="Times New Roman" w:cs="Times New Roman"/>
        </w:rPr>
        <w:t xml:space="preserve">. </w:t>
      </w:r>
    </w:p>
    <w:p w:rsidR="00B906BD" w:rsidRPr="00116C0E" w:rsidRDefault="00B906BD" w:rsidP="00B906BD">
      <w:pPr>
        <w:jc w:val="both"/>
        <w:rPr>
          <w:rFonts w:ascii="Times New Roman" w:hAnsi="Times New Roman" w:cs="Times New Roman"/>
        </w:rPr>
      </w:pPr>
    </w:p>
    <w:p w:rsidR="00B906BD" w:rsidRPr="00116C0E" w:rsidRDefault="00404E20" w:rsidP="00B906BD">
      <w:pPr>
        <w:ind w:left="708"/>
        <w:jc w:val="both"/>
        <w:rPr>
          <w:rFonts w:ascii="Times New Roman" w:hAnsi="Times New Roman" w:cs="Times New Roman"/>
        </w:rPr>
      </w:pPr>
      <w:r w:rsidRPr="00116C0E">
        <w:rPr>
          <w:rStyle w:val="Refdenotaalfinal"/>
          <w:rFonts w:ascii="Times New Roman" w:hAnsi="Times New Roman" w:cs="Times New Roman"/>
        </w:rPr>
        <w:endnoteReference w:id="21"/>
      </w:r>
      <w:r w:rsidR="00B906BD" w:rsidRPr="00116C0E">
        <w:rPr>
          <w:rFonts w:ascii="Times New Roman" w:hAnsi="Times New Roman" w:cs="Times New Roman"/>
        </w:rPr>
        <w:t>Conocerán de los recursos de apelación:</w:t>
      </w:r>
    </w:p>
    <w:p w:rsidR="00B906BD" w:rsidRPr="00116C0E" w:rsidRDefault="00B906BD" w:rsidP="00B906BD">
      <w:pPr>
        <w:ind w:left="708"/>
        <w:jc w:val="both"/>
        <w:rPr>
          <w:rFonts w:ascii="Times New Roman" w:hAnsi="Times New Roman" w:cs="Times New Roman"/>
        </w:rPr>
      </w:pPr>
    </w:p>
    <w:p w:rsidR="00B906BD" w:rsidRPr="00116C0E" w:rsidRDefault="00B906BD" w:rsidP="00B906BD">
      <w:pPr>
        <w:ind w:left="1416"/>
        <w:jc w:val="both"/>
        <w:rPr>
          <w:rFonts w:ascii="Times New Roman" w:hAnsi="Times New Roman" w:cs="Times New Roman"/>
          <w:sz w:val="18"/>
        </w:rPr>
      </w:pPr>
      <w:r w:rsidRPr="00116C0E">
        <w:rPr>
          <w:rFonts w:ascii="Times New Roman" w:hAnsi="Times New Roman" w:cs="Times New Roman"/>
        </w:rPr>
        <w:t>* Los Juzgados de Primera Instancia, de las resoluciones dictadas por los Juzgados de Paz de su partido</w:t>
      </w:r>
      <w:r w:rsidR="00404E20" w:rsidRPr="00116C0E">
        <w:rPr>
          <w:rStyle w:val="Refdenotaalfinal"/>
          <w:rFonts w:ascii="Times New Roman" w:hAnsi="Times New Roman" w:cs="Times New Roman"/>
        </w:rPr>
        <w:endnoteReference w:id="22"/>
      </w:r>
      <w:r w:rsidRPr="00116C0E">
        <w:rPr>
          <w:rFonts w:ascii="Times New Roman" w:hAnsi="Times New Roman" w:cs="Times New Roman"/>
          <w:sz w:val="18"/>
        </w:rPr>
        <w:t>.</w:t>
      </w:r>
    </w:p>
    <w:p w:rsidR="00B906BD" w:rsidRPr="00116C0E" w:rsidRDefault="00B906BD" w:rsidP="00B906BD">
      <w:pPr>
        <w:ind w:left="1416"/>
        <w:jc w:val="both"/>
        <w:rPr>
          <w:rFonts w:ascii="Times New Roman" w:hAnsi="Times New Roman" w:cs="Times New Roman"/>
        </w:rPr>
      </w:pPr>
    </w:p>
    <w:p w:rsidR="00B906BD" w:rsidRPr="00116C0E" w:rsidRDefault="00B906BD" w:rsidP="00B906BD">
      <w:pPr>
        <w:ind w:left="1416"/>
        <w:jc w:val="both"/>
        <w:rPr>
          <w:rFonts w:ascii="Times New Roman" w:hAnsi="Times New Roman" w:cs="Times New Roman"/>
        </w:rPr>
      </w:pPr>
      <w:r w:rsidRPr="00116C0E">
        <w:rPr>
          <w:rFonts w:ascii="Times New Roman" w:hAnsi="Times New Roman" w:cs="Times New Roman"/>
        </w:rPr>
        <w:t xml:space="preserve">* </w:t>
      </w:r>
      <w:r w:rsidRPr="00AC22C1">
        <w:rPr>
          <w:rFonts w:ascii="Times New Roman" w:hAnsi="Times New Roman" w:cs="Times New Roman"/>
          <w:u w:val="single"/>
        </w:rPr>
        <w:t>Las Audiencias Provinciales</w:t>
      </w:r>
      <w:r w:rsidRPr="00116C0E">
        <w:rPr>
          <w:rFonts w:ascii="Times New Roman" w:hAnsi="Times New Roman" w:cs="Times New Roman"/>
        </w:rPr>
        <w:t>, de las resoluciones dictadas por los Juzgados de Primera Instancia de su circunscripción.</w:t>
      </w:r>
    </w:p>
    <w:p w:rsidR="00B906BD" w:rsidRPr="00116C0E" w:rsidRDefault="00B906BD" w:rsidP="00B906BD">
      <w:pPr>
        <w:jc w:val="both"/>
        <w:rPr>
          <w:rFonts w:ascii="Times New Roman" w:hAnsi="Times New Roman" w:cs="Times New Roman"/>
        </w:rPr>
      </w:pPr>
    </w:p>
    <w:p w:rsidR="00B906BD" w:rsidRPr="00116C0E" w:rsidRDefault="00404E20" w:rsidP="00B906BD">
      <w:pPr>
        <w:jc w:val="both"/>
        <w:rPr>
          <w:rFonts w:ascii="Times New Roman" w:hAnsi="Times New Roman" w:cs="Times New Roman"/>
        </w:rPr>
      </w:pPr>
      <w:r w:rsidRPr="00116C0E">
        <w:rPr>
          <w:rFonts w:ascii="Times New Roman" w:hAnsi="Times New Roman" w:cs="Times New Roman"/>
        </w:rPr>
        <w:t xml:space="preserve">- </w:t>
      </w:r>
      <w:r w:rsidR="00B906BD" w:rsidRPr="00AC22C1">
        <w:rPr>
          <w:rFonts w:ascii="Times New Roman" w:hAnsi="Times New Roman" w:cs="Times New Roman"/>
          <w:b/>
        </w:rPr>
        <w:t xml:space="preserve">Recurso </w:t>
      </w:r>
      <w:r w:rsidRPr="00AC22C1">
        <w:rPr>
          <w:rFonts w:ascii="Times New Roman" w:hAnsi="Times New Roman" w:cs="Times New Roman"/>
          <w:b/>
        </w:rPr>
        <w:t>“</w:t>
      </w:r>
      <w:r w:rsidR="00B906BD" w:rsidRPr="00AC22C1">
        <w:rPr>
          <w:rFonts w:ascii="Times New Roman" w:hAnsi="Times New Roman" w:cs="Times New Roman"/>
          <w:b/>
        </w:rPr>
        <w:t>extraordinario</w:t>
      </w:r>
      <w:r w:rsidRPr="00AC22C1">
        <w:rPr>
          <w:rFonts w:ascii="Times New Roman" w:hAnsi="Times New Roman" w:cs="Times New Roman"/>
          <w:b/>
        </w:rPr>
        <w:t>”</w:t>
      </w:r>
      <w:r w:rsidR="00B906BD" w:rsidRPr="00116C0E">
        <w:rPr>
          <w:rFonts w:ascii="Times New Roman" w:hAnsi="Times New Roman" w:cs="Times New Roman"/>
        </w:rPr>
        <w:t xml:space="preserve"> </w:t>
      </w:r>
      <w:r w:rsidRPr="00116C0E">
        <w:rPr>
          <w:rFonts w:ascii="Times New Roman" w:hAnsi="Times New Roman" w:cs="Times New Roman"/>
        </w:rPr>
        <w:t xml:space="preserve">(porque cabe no por cualquier motivo sino solo por los concretos motivos que la LEC señala) </w:t>
      </w:r>
      <w:r w:rsidR="00B906BD" w:rsidRPr="00AC22C1">
        <w:rPr>
          <w:rFonts w:ascii="Times New Roman" w:hAnsi="Times New Roman" w:cs="Times New Roman"/>
          <w:b/>
        </w:rPr>
        <w:t>por infracción procesal</w:t>
      </w:r>
      <w:r w:rsidR="00B906BD" w:rsidRPr="00116C0E">
        <w:rPr>
          <w:rFonts w:ascii="Times New Roman" w:hAnsi="Times New Roman" w:cs="Times New Roman"/>
        </w:rPr>
        <w:t xml:space="preserve">, competencia de </w:t>
      </w:r>
      <w:r w:rsidR="00B906BD" w:rsidRPr="00116C0E">
        <w:rPr>
          <w:rFonts w:ascii="Times New Roman" w:hAnsi="Times New Roman" w:cs="Times New Roman"/>
          <w:sz w:val="16"/>
        </w:rPr>
        <w:t xml:space="preserve">las Salas de lo Civil y Penal de </w:t>
      </w:r>
      <w:r w:rsidR="00B906BD" w:rsidRPr="00116C0E">
        <w:rPr>
          <w:rFonts w:ascii="Times New Roman" w:hAnsi="Times New Roman" w:cs="Times New Roman"/>
        </w:rPr>
        <w:t>los Tribunales Superiores de Justicia</w:t>
      </w:r>
      <w:r w:rsidRPr="00116C0E">
        <w:rPr>
          <w:rFonts w:ascii="Times New Roman" w:hAnsi="Times New Roman" w:cs="Times New Roman"/>
        </w:rPr>
        <w:t xml:space="preserve"> (si bien </w:t>
      </w:r>
      <w:r w:rsidRPr="00AC22C1">
        <w:rPr>
          <w:rFonts w:ascii="Times New Roman" w:hAnsi="Times New Roman" w:cs="Times New Roman"/>
          <w:b/>
        </w:rPr>
        <w:t>transitoriamente es competencia todavía del TS</w:t>
      </w:r>
      <w:r w:rsidRPr="00116C0E">
        <w:rPr>
          <w:rFonts w:ascii="Times New Roman" w:hAnsi="Times New Roman" w:cs="Times New Roman"/>
        </w:rPr>
        <w:t>)</w:t>
      </w:r>
      <w:r w:rsidR="00B906BD" w:rsidRPr="00116C0E">
        <w:rPr>
          <w:rFonts w:ascii="Times New Roman" w:hAnsi="Times New Roman" w:cs="Times New Roman"/>
        </w:rPr>
        <w:t>.</w:t>
      </w:r>
    </w:p>
    <w:p w:rsidR="00B906BD" w:rsidRPr="00116C0E" w:rsidRDefault="00B906BD" w:rsidP="00B906BD">
      <w:pPr>
        <w:jc w:val="both"/>
        <w:rPr>
          <w:rFonts w:ascii="Times New Roman" w:hAnsi="Times New Roman" w:cs="Times New Roman"/>
        </w:rPr>
      </w:pPr>
    </w:p>
    <w:p w:rsidR="00B906BD" w:rsidRPr="00116C0E" w:rsidRDefault="00B906BD" w:rsidP="00B906BD">
      <w:pPr>
        <w:ind w:left="708"/>
        <w:jc w:val="both"/>
        <w:rPr>
          <w:rFonts w:ascii="Times New Roman" w:hAnsi="Times New Roman" w:cs="Times New Roman"/>
          <w:sz w:val="16"/>
        </w:rPr>
      </w:pPr>
      <w:r w:rsidRPr="00116C0E">
        <w:rPr>
          <w:rFonts w:ascii="Times New Roman" w:hAnsi="Times New Roman" w:cs="Times New Roman"/>
        </w:rPr>
        <w:t xml:space="preserve">Este recurso se ideó para descargar de trabajo al TS, permitiendo así a la Sala de lo Civil del Tribunal Supremo cumplir su función unificadora sustantiva en el recurso de casación </w:t>
      </w:r>
      <w:r w:rsidRPr="00116C0E">
        <w:rPr>
          <w:rFonts w:ascii="Times New Roman" w:hAnsi="Times New Roman" w:cs="Times New Roman"/>
          <w:sz w:val="20"/>
        </w:rPr>
        <w:t>(las posibles contradicciones entre las diversas Salas de lo Civil y Penal de los Tribunales Superiores de Justicia se corrigen vía recurso en interés de Ley</w:t>
      </w:r>
      <w:r w:rsidR="00AC22C1">
        <w:rPr>
          <w:rFonts w:ascii="Times New Roman" w:hAnsi="Times New Roman" w:cs="Times New Roman"/>
          <w:sz w:val="20"/>
        </w:rPr>
        <w:t xml:space="preserve"> </w:t>
      </w:r>
      <w:r w:rsidRPr="00116C0E">
        <w:rPr>
          <w:rFonts w:ascii="Times New Roman" w:hAnsi="Times New Roman" w:cs="Times New Roman"/>
          <w:sz w:val="20"/>
        </w:rPr>
        <w:t xml:space="preserve"> del </w:t>
      </w:r>
      <w:r w:rsidR="00AC22C1">
        <w:rPr>
          <w:rFonts w:ascii="Times New Roman" w:hAnsi="Times New Roman" w:cs="Times New Roman"/>
          <w:sz w:val="20"/>
        </w:rPr>
        <w:t xml:space="preserve"> </w:t>
      </w:r>
      <w:r w:rsidRPr="00116C0E">
        <w:rPr>
          <w:rFonts w:ascii="Times New Roman" w:hAnsi="Times New Roman" w:cs="Times New Roman"/>
          <w:sz w:val="20"/>
        </w:rPr>
        <w:t>490 LEC)</w:t>
      </w:r>
      <w:r w:rsidR="00404E20" w:rsidRPr="00116C0E">
        <w:rPr>
          <w:rStyle w:val="Refdenotaalfinal"/>
          <w:rFonts w:ascii="Times New Roman" w:hAnsi="Times New Roman" w:cs="Times New Roman"/>
          <w:sz w:val="20"/>
        </w:rPr>
        <w:endnoteReference w:id="23"/>
      </w:r>
      <w:r w:rsidRPr="00116C0E">
        <w:rPr>
          <w:rFonts w:ascii="Times New Roman" w:hAnsi="Times New Roman" w:cs="Times New Roman"/>
          <w:sz w:val="28"/>
        </w:rPr>
        <w:t xml:space="preserve">. </w:t>
      </w:r>
    </w:p>
    <w:p w:rsidR="00B906BD" w:rsidRPr="00116C0E" w:rsidRDefault="00B906BD" w:rsidP="00B906BD">
      <w:pPr>
        <w:jc w:val="both"/>
        <w:rPr>
          <w:rFonts w:ascii="Times New Roman" w:hAnsi="Times New Roman" w:cs="Times New Roman"/>
        </w:rPr>
      </w:pPr>
    </w:p>
    <w:p w:rsidR="00B906BD" w:rsidRPr="00116C0E" w:rsidRDefault="00B906BD" w:rsidP="00B906BD">
      <w:pPr>
        <w:jc w:val="both"/>
        <w:rPr>
          <w:rFonts w:ascii="Times New Roman" w:hAnsi="Times New Roman" w:cs="Times New Roman"/>
        </w:rPr>
      </w:pPr>
      <w:r w:rsidRPr="00AC22C1">
        <w:rPr>
          <w:rFonts w:ascii="Times New Roman" w:hAnsi="Times New Roman" w:cs="Times New Roman"/>
          <w:b/>
        </w:rPr>
        <w:t>CASACIÓN. Art, 477 y ss. Recurso ante el TS</w:t>
      </w:r>
      <w:r w:rsidRPr="00116C0E">
        <w:rPr>
          <w:rFonts w:ascii="Times New Roman" w:hAnsi="Times New Roman" w:cs="Times New Roman"/>
        </w:rPr>
        <w:t xml:space="preserve"> </w:t>
      </w:r>
      <w:r w:rsidRPr="00116C0E">
        <w:rPr>
          <w:rFonts w:ascii="Times New Roman" w:hAnsi="Times New Roman" w:cs="Times New Roman"/>
          <w:sz w:val="18"/>
        </w:rPr>
        <w:t>(</w:t>
      </w:r>
      <w:r w:rsidRPr="00AC22C1">
        <w:rPr>
          <w:rFonts w:ascii="Times New Roman" w:hAnsi="Times New Roman" w:cs="Times New Roman"/>
          <w:sz w:val="20"/>
          <w:u w:val="single"/>
        </w:rPr>
        <w:t>o en su caso los Tribunales Superiores de Justicia</w:t>
      </w:r>
      <w:r w:rsidRPr="00116C0E">
        <w:rPr>
          <w:rFonts w:ascii="Times New Roman" w:hAnsi="Times New Roman" w:cs="Times New Roman"/>
          <w:sz w:val="18"/>
        </w:rPr>
        <w:t>, cuando el recurso se funde, exclusivamente o junto a otros motivos, en infracción de las normas del Derecho civil, foral o especial propio de la CCAA)</w:t>
      </w:r>
      <w:r w:rsidRPr="00116C0E">
        <w:rPr>
          <w:rFonts w:ascii="Times New Roman" w:hAnsi="Times New Roman" w:cs="Times New Roman"/>
        </w:rPr>
        <w:t xml:space="preserve"> </w:t>
      </w:r>
      <w:r w:rsidRPr="00AC22C1">
        <w:rPr>
          <w:rFonts w:ascii="Times New Roman" w:hAnsi="Times New Roman" w:cs="Times New Roman"/>
          <w:b/>
        </w:rPr>
        <w:t>doblemente extraordinario</w:t>
      </w:r>
      <w:r w:rsidRPr="00116C0E">
        <w:rPr>
          <w:rFonts w:ascii="Times New Roman" w:hAnsi="Times New Roman" w:cs="Times New Roman"/>
        </w:rPr>
        <w:t xml:space="preserve">: </w:t>
      </w:r>
    </w:p>
    <w:p w:rsidR="00B906BD" w:rsidRPr="00116C0E" w:rsidRDefault="00B906BD" w:rsidP="00B906BD">
      <w:pPr>
        <w:jc w:val="both"/>
        <w:rPr>
          <w:rFonts w:ascii="Times New Roman" w:hAnsi="Times New Roman" w:cs="Times New Roman"/>
        </w:rPr>
      </w:pPr>
    </w:p>
    <w:p w:rsidR="00B906BD" w:rsidRPr="00116C0E" w:rsidRDefault="00B906BD" w:rsidP="00B906BD">
      <w:pPr>
        <w:ind w:left="708"/>
        <w:jc w:val="both"/>
        <w:rPr>
          <w:rFonts w:ascii="Times New Roman" w:hAnsi="Times New Roman" w:cs="Times New Roman"/>
        </w:rPr>
      </w:pPr>
      <w:r w:rsidRPr="00116C0E">
        <w:rPr>
          <w:rFonts w:ascii="Times New Roman" w:hAnsi="Times New Roman" w:cs="Times New Roman"/>
        </w:rPr>
        <w:t xml:space="preserve">. solo por un </w:t>
      </w:r>
      <w:r w:rsidRPr="00283A12">
        <w:rPr>
          <w:rFonts w:ascii="Times New Roman" w:hAnsi="Times New Roman" w:cs="Times New Roman"/>
          <w:u w:val="single"/>
        </w:rPr>
        <w:t>único motivo</w:t>
      </w:r>
      <w:r w:rsidRPr="00116C0E">
        <w:rPr>
          <w:rFonts w:ascii="Times New Roman" w:hAnsi="Times New Roman" w:cs="Times New Roman"/>
        </w:rPr>
        <w:t xml:space="preserve"> (infracción de normas </w:t>
      </w:r>
      <w:r w:rsidRPr="00116C0E">
        <w:rPr>
          <w:rFonts w:ascii="Times New Roman" w:hAnsi="Times New Roman" w:cs="Times New Roman"/>
          <w:sz w:val="18"/>
        </w:rPr>
        <w:t>–sustantivas-</w:t>
      </w:r>
      <w:r w:rsidRPr="00116C0E">
        <w:rPr>
          <w:rFonts w:ascii="Times New Roman" w:hAnsi="Times New Roman" w:cs="Times New Roman"/>
        </w:rPr>
        <w:t xml:space="preserve">) </w:t>
      </w:r>
    </w:p>
    <w:p w:rsidR="00B906BD" w:rsidRPr="00116C0E" w:rsidRDefault="00B906BD" w:rsidP="00B906BD">
      <w:pPr>
        <w:ind w:left="708"/>
        <w:jc w:val="both"/>
        <w:rPr>
          <w:rFonts w:ascii="Times New Roman" w:hAnsi="Times New Roman" w:cs="Times New Roman"/>
        </w:rPr>
      </w:pPr>
    </w:p>
    <w:p w:rsidR="00B906BD" w:rsidRPr="00116C0E" w:rsidRDefault="00B906BD" w:rsidP="00B906BD">
      <w:pPr>
        <w:ind w:left="708"/>
        <w:jc w:val="both"/>
        <w:rPr>
          <w:rFonts w:ascii="Times New Roman" w:hAnsi="Times New Roman" w:cs="Times New Roman"/>
        </w:rPr>
      </w:pPr>
      <w:r w:rsidRPr="00116C0E">
        <w:rPr>
          <w:rFonts w:ascii="Times New Roman" w:hAnsi="Times New Roman" w:cs="Times New Roman"/>
        </w:rPr>
        <w:lastRenderedPageBreak/>
        <w:t>. y sólo contra determinadas resoluciones (sentencias dictadas en segunda instancia por las Audiencias Provinciales), en los siguientes casos:</w:t>
      </w:r>
    </w:p>
    <w:p w:rsidR="00B906BD" w:rsidRPr="00116C0E" w:rsidRDefault="00B906BD" w:rsidP="00B906BD">
      <w:pPr>
        <w:jc w:val="both"/>
        <w:rPr>
          <w:rFonts w:ascii="Times New Roman" w:hAnsi="Times New Roman" w:cs="Times New Roman"/>
        </w:rPr>
      </w:pPr>
    </w:p>
    <w:p w:rsidR="00B906BD" w:rsidRPr="00116C0E" w:rsidRDefault="00B906BD" w:rsidP="00B906BD">
      <w:pPr>
        <w:ind w:left="1416"/>
        <w:jc w:val="both"/>
        <w:rPr>
          <w:rFonts w:ascii="Times New Roman" w:hAnsi="Times New Roman" w:cs="Times New Roman"/>
          <w:sz w:val="18"/>
        </w:rPr>
      </w:pPr>
      <w:r w:rsidRPr="00116C0E">
        <w:rPr>
          <w:rFonts w:ascii="Times New Roman" w:hAnsi="Times New Roman" w:cs="Times New Roman"/>
        </w:rPr>
        <w:t xml:space="preserve">1º Cuando se dictaran para la tutela judicial civil de </w:t>
      </w:r>
      <w:r w:rsidRPr="00BE5987">
        <w:rPr>
          <w:rFonts w:ascii="Times New Roman" w:hAnsi="Times New Roman" w:cs="Times New Roman"/>
          <w:i/>
          <w:u w:val="single"/>
        </w:rPr>
        <w:t>derechos fundamentales</w:t>
      </w:r>
      <w:r w:rsidRPr="00116C0E">
        <w:rPr>
          <w:rFonts w:ascii="Times New Roman" w:hAnsi="Times New Roman" w:cs="Times New Roman"/>
        </w:rPr>
        <w:t xml:space="preserve">, excepto los que reconoce el artículo 24 CE </w:t>
      </w:r>
      <w:r w:rsidRPr="00116C0E">
        <w:rPr>
          <w:rFonts w:ascii="Times New Roman" w:hAnsi="Times New Roman" w:cs="Times New Roman"/>
          <w:sz w:val="18"/>
        </w:rPr>
        <w:t>(este va al recurso extraordinario por infracción procesal)</w:t>
      </w:r>
    </w:p>
    <w:p w:rsidR="00B906BD" w:rsidRPr="00116C0E" w:rsidRDefault="00B906BD" w:rsidP="00B906BD">
      <w:pPr>
        <w:ind w:left="1416"/>
        <w:jc w:val="both"/>
        <w:rPr>
          <w:rFonts w:ascii="Times New Roman" w:hAnsi="Times New Roman" w:cs="Times New Roman"/>
        </w:rPr>
      </w:pPr>
    </w:p>
    <w:p w:rsidR="00B906BD" w:rsidRPr="00116C0E" w:rsidRDefault="00B906BD" w:rsidP="00B906BD">
      <w:pPr>
        <w:ind w:left="1416"/>
        <w:jc w:val="both"/>
        <w:rPr>
          <w:rFonts w:ascii="Times New Roman" w:hAnsi="Times New Roman" w:cs="Times New Roman"/>
        </w:rPr>
      </w:pPr>
      <w:r w:rsidRPr="00116C0E">
        <w:rPr>
          <w:rFonts w:ascii="Times New Roman" w:hAnsi="Times New Roman" w:cs="Times New Roman"/>
        </w:rPr>
        <w:t xml:space="preserve">2.º </w:t>
      </w:r>
      <w:r w:rsidRPr="00BE5987">
        <w:rPr>
          <w:rFonts w:ascii="Times New Roman" w:hAnsi="Times New Roman" w:cs="Times New Roman"/>
          <w:i/>
          <w:u w:val="single"/>
        </w:rPr>
        <w:t>Cuantía del proceso &gt; 600.000 euros</w:t>
      </w:r>
      <w:r w:rsidRPr="00116C0E">
        <w:rPr>
          <w:rFonts w:ascii="Times New Roman" w:hAnsi="Times New Roman" w:cs="Times New Roman"/>
        </w:rPr>
        <w:t>.</w:t>
      </w:r>
    </w:p>
    <w:p w:rsidR="00B906BD" w:rsidRPr="00116C0E" w:rsidRDefault="00B906BD" w:rsidP="00B906BD">
      <w:pPr>
        <w:ind w:left="1416"/>
        <w:jc w:val="both"/>
        <w:rPr>
          <w:rFonts w:ascii="Times New Roman" w:hAnsi="Times New Roman" w:cs="Times New Roman"/>
        </w:rPr>
      </w:pPr>
    </w:p>
    <w:p w:rsidR="00B906BD" w:rsidRPr="00116C0E" w:rsidRDefault="00B906BD" w:rsidP="00B906BD">
      <w:pPr>
        <w:ind w:left="1416"/>
        <w:jc w:val="both"/>
        <w:rPr>
          <w:rFonts w:ascii="Times New Roman" w:hAnsi="Times New Roman" w:cs="Times New Roman"/>
          <w:sz w:val="18"/>
        </w:rPr>
      </w:pPr>
      <w:r w:rsidRPr="00116C0E">
        <w:rPr>
          <w:rFonts w:ascii="Times New Roman" w:hAnsi="Times New Roman" w:cs="Times New Roman"/>
        </w:rPr>
        <w:t>3.º Cuan</w:t>
      </w:r>
      <w:r w:rsidR="00C01D6A" w:rsidRPr="00116C0E">
        <w:rPr>
          <w:rFonts w:ascii="Times New Roman" w:hAnsi="Times New Roman" w:cs="Times New Roman"/>
        </w:rPr>
        <w:t>tía</w:t>
      </w:r>
      <w:r w:rsidRPr="00116C0E">
        <w:rPr>
          <w:rFonts w:ascii="Times New Roman" w:hAnsi="Times New Roman" w:cs="Times New Roman"/>
        </w:rPr>
        <w:t xml:space="preserve"> del proceso &lt; 600.000 euros </w:t>
      </w:r>
      <w:r w:rsidR="00C01D6A" w:rsidRPr="00116C0E">
        <w:rPr>
          <w:rFonts w:ascii="Times New Roman" w:hAnsi="Times New Roman" w:cs="Times New Roman"/>
        </w:rPr>
        <w:t>(</w:t>
      </w:r>
      <w:r w:rsidRPr="00116C0E">
        <w:rPr>
          <w:rFonts w:ascii="Times New Roman" w:hAnsi="Times New Roman" w:cs="Times New Roman"/>
        </w:rPr>
        <w:t xml:space="preserve">o </w:t>
      </w:r>
      <w:r w:rsidR="00C01D6A" w:rsidRPr="00116C0E">
        <w:rPr>
          <w:rFonts w:ascii="Times New Roman" w:hAnsi="Times New Roman" w:cs="Times New Roman"/>
        </w:rPr>
        <w:t xml:space="preserve">proceso </w:t>
      </w:r>
      <w:r w:rsidRPr="00116C0E">
        <w:rPr>
          <w:rFonts w:ascii="Times New Roman" w:hAnsi="Times New Roman" w:cs="Times New Roman"/>
        </w:rPr>
        <w:t>tramitado por razón de la materia</w:t>
      </w:r>
      <w:r w:rsidR="00C01D6A" w:rsidRPr="00116C0E">
        <w:rPr>
          <w:rFonts w:ascii="Times New Roman" w:hAnsi="Times New Roman" w:cs="Times New Roman"/>
        </w:rPr>
        <w:t>)</w:t>
      </w:r>
      <w:r w:rsidRPr="00116C0E">
        <w:rPr>
          <w:rFonts w:ascii="Times New Roman" w:hAnsi="Times New Roman" w:cs="Times New Roman"/>
        </w:rPr>
        <w:t xml:space="preserve"> si</w:t>
      </w:r>
      <w:r w:rsidR="00C01D6A" w:rsidRPr="00116C0E">
        <w:rPr>
          <w:rFonts w:ascii="Times New Roman" w:hAnsi="Times New Roman" w:cs="Times New Roman"/>
        </w:rPr>
        <w:t xml:space="preserve"> </w:t>
      </w:r>
      <w:r w:rsidRPr="00116C0E">
        <w:rPr>
          <w:rFonts w:ascii="Times New Roman" w:hAnsi="Times New Roman" w:cs="Times New Roman"/>
        </w:rPr>
        <w:t>el recurso present</w:t>
      </w:r>
      <w:r w:rsidR="00C01D6A" w:rsidRPr="00116C0E">
        <w:rPr>
          <w:rFonts w:ascii="Times New Roman" w:hAnsi="Times New Roman" w:cs="Times New Roman"/>
        </w:rPr>
        <w:t>a</w:t>
      </w:r>
      <w:r w:rsidRPr="00116C0E">
        <w:rPr>
          <w:rFonts w:ascii="Times New Roman" w:hAnsi="Times New Roman" w:cs="Times New Roman"/>
        </w:rPr>
        <w:t xml:space="preserve"> “</w:t>
      </w:r>
      <w:r w:rsidRPr="00BE5987">
        <w:rPr>
          <w:rFonts w:ascii="Times New Roman" w:hAnsi="Times New Roman" w:cs="Times New Roman"/>
          <w:i/>
          <w:u w:val="single"/>
        </w:rPr>
        <w:t>interés casacional</w:t>
      </w:r>
      <w:r w:rsidRPr="00116C0E">
        <w:rPr>
          <w:rFonts w:ascii="Times New Roman" w:hAnsi="Times New Roman" w:cs="Times New Roman"/>
        </w:rPr>
        <w:t>”</w:t>
      </w:r>
      <w:r w:rsidR="00C01D6A" w:rsidRPr="00116C0E">
        <w:rPr>
          <w:rStyle w:val="Refdenotaalfinal"/>
          <w:rFonts w:ascii="Times New Roman" w:hAnsi="Times New Roman" w:cs="Times New Roman"/>
        </w:rPr>
        <w:endnoteReference w:id="24"/>
      </w:r>
      <w:r w:rsidRPr="00116C0E">
        <w:rPr>
          <w:rFonts w:ascii="Times New Roman" w:hAnsi="Times New Roman" w:cs="Times New Roman"/>
          <w:sz w:val="18"/>
        </w:rPr>
        <w:t>.</w:t>
      </w:r>
    </w:p>
    <w:p w:rsidR="00B906BD" w:rsidRPr="00116C0E" w:rsidRDefault="00B906BD" w:rsidP="00B906BD">
      <w:pPr>
        <w:ind w:left="1416"/>
        <w:jc w:val="both"/>
        <w:rPr>
          <w:rFonts w:ascii="Times New Roman" w:hAnsi="Times New Roman" w:cs="Times New Roman"/>
          <w:sz w:val="18"/>
        </w:rPr>
      </w:pPr>
    </w:p>
    <w:p w:rsidR="00B906BD" w:rsidRPr="00116C0E" w:rsidRDefault="00C01D6A" w:rsidP="00B906BD">
      <w:pPr>
        <w:jc w:val="both"/>
        <w:rPr>
          <w:rFonts w:ascii="Times New Roman" w:hAnsi="Times New Roman" w:cs="Times New Roman"/>
          <w:sz w:val="18"/>
        </w:rPr>
      </w:pPr>
      <w:r w:rsidRPr="00116C0E">
        <w:rPr>
          <w:rFonts w:ascii="Times New Roman" w:hAnsi="Times New Roman" w:cs="Times New Roman"/>
        </w:rPr>
        <w:t xml:space="preserve">- </w:t>
      </w:r>
      <w:r w:rsidR="00B906BD" w:rsidRPr="00283A12">
        <w:rPr>
          <w:rFonts w:ascii="Times New Roman" w:hAnsi="Times New Roman" w:cs="Times New Roman"/>
          <w:b/>
        </w:rPr>
        <w:t>Recurso en interés de Ley, ante la Sala de lo Civil del TS.</w:t>
      </w:r>
      <w:r w:rsidR="00B906BD" w:rsidRPr="00116C0E">
        <w:rPr>
          <w:rFonts w:ascii="Times New Roman" w:hAnsi="Times New Roman" w:cs="Times New Roman"/>
        </w:rPr>
        <w:t xml:space="preserve"> Ya visto </w:t>
      </w:r>
      <w:r w:rsidR="00B906BD" w:rsidRPr="00116C0E">
        <w:rPr>
          <w:rFonts w:ascii="Times New Roman" w:hAnsi="Times New Roman" w:cs="Times New Roman"/>
          <w:sz w:val="18"/>
        </w:rPr>
        <w:t>(</w:t>
      </w:r>
      <w:r w:rsidR="00B906BD" w:rsidRPr="00BE5987">
        <w:rPr>
          <w:rFonts w:ascii="Times New Roman" w:hAnsi="Times New Roman" w:cs="Times New Roman"/>
          <w:b/>
          <w:sz w:val="18"/>
        </w:rPr>
        <w:t>para la unidad de doctrina</w:t>
      </w:r>
      <w:r w:rsidR="00B906BD" w:rsidRPr="00116C0E">
        <w:rPr>
          <w:rFonts w:ascii="Times New Roman" w:hAnsi="Times New Roman" w:cs="Times New Roman"/>
          <w:sz w:val="18"/>
        </w:rPr>
        <w:t xml:space="preserve"> jurisprudencial, respecto de sentencias que resuelvan recursos extraordinarios por infracción de ley </w:t>
      </w:r>
      <w:r w:rsidR="00B906BD" w:rsidRPr="00BE5987">
        <w:rPr>
          <w:rFonts w:ascii="Times New Roman" w:hAnsi="Times New Roman" w:cs="Times New Roman"/>
          <w:b/>
          <w:sz w:val="18"/>
        </w:rPr>
        <w:t xml:space="preserve">procesal </w:t>
      </w:r>
      <w:r w:rsidR="00B906BD" w:rsidRPr="00116C0E">
        <w:rPr>
          <w:rFonts w:ascii="Times New Roman" w:hAnsi="Times New Roman" w:cs="Times New Roman"/>
          <w:sz w:val="18"/>
        </w:rPr>
        <w:t xml:space="preserve">cuando las Salas de lo Civil y Penal de los Tribunales Superiores de Justicia sostuvieran criterios discrepantes sobre la interpretación de normas procesales). </w:t>
      </w:r>
    </w:p>
    <w:p w:rsidR="00B906BD" w:rsidRPr="00116C0E" w:rsidRDefault="00B906BD" w:rsidP="00B906BD">
      <w:pPr>
        <w:jc w:val="both"/>
        <w:rPr>
          <w:rFonts w:ascii="Times New Roman" w:hAnsi="Times New Roman" w:cs="Times New Roman"/>
        </w:rPr>
      </w:pPr>
    </w:p>
    <w:p w:rsidR="00B906BD" w:rsidRPr="00116C0E" w:rsidRDefault="00C01D6A" w:rsidP="00B906BD">
      <w:pPr>
        <w:jc w:val="both"/>
        <w:rPr>
          <w:rFonts w:ascii="Times New Roman" w:hAnsi="Times New Roman" w:cs="Times New Roman"/>
        </w:rPr>
      </w:pPr>
      <w:r w:rsidRPr="00116C0E">
        <w:rPr>
          <w:rFonts w:ascii="Times New Roman" w:hAnsi="Times New Roman" w:cs="Times New Roman"/>
        </w:rPr>
        <w:t xml:space="preserve">- </w:t>
      </w:r>
      <w:r w:rsidR="00B906BD" w:rsidRPr="00BE5987">
        <w:rPr>
          <w:rFonts w:ascii="Times New Roman" w:hAnsi="Times New Roman" w:cs="Times New Roman"/>
          <w:b/>
        </w:rPr>
        <w:t>Recurso de queja, ante el tribunal “ad quem”</w:t>
      </w:r>
      <w:r w:rsidR="00B906BD" w:rsidRPr="00BE5987">
        <w:rPr>
          <w:rFonts w:ascii="Times New Roman" w:hAnsi="Times New Roman" w:cs="Times New Roman"/>
          <w:b/>
          <w:sz w:val="18"/>
        </w:rPr>
        <w:t xml:space="preserve"> </w:t>
      </w:r>
      <w:r w:rsidR="00B906BD" w:rsidRPr="00116C0E">
        <w:rPr>
          <w:rFonts w:ascii="Times New Roman" w:hAnsi="Times New Roman" w:cs="Times New Roman"/>
          <w:sz w:val="18"/>
        </w:rPr>
        <w:t xml:space="preserve">(el órgano al que corresponda resolver el recurso </w:t>
      </w:r>
      <w:r w:rsidRPr="00116C0E">
        <w:rPr>
          <w:rFonts w:ascii="Times New Roman" w:hAnsi="Times New Roman" w:cs="Times New Roman"/>
          <w:sz w:val="18"/>
        </w:rPr>
        <w:t>NO</w:t>
      </w:r>
      <w:r w:rsidR="00B906BD" w:rsidRPr="00116C0E">
        <w:rPr>
          <w:rFonts w:ascii="Times New Roman" w:hAnsi="Times New Roman" w:cs="Times New Roman"/>
          <w:sz w:val="18"/>
        </w:rPr>
        <w:t xml:space="preserve"> tramitado –no el tribunal a quo, de donde procede la denegación-). </w:t>
      </w:r>
      <w:r w:rsidR="00B906BD" w:rsidRPr="00BE5987">
        <w:rPr>
          <w:rFonts w:ascii="Times New Roman" w:hAnsi="Times New Roman" w:cs="Times New Roman"/>
          <w:u w:val="single"/>
        </w:rPr>
        <w:t>Contra</w:t>
      </w:r>
      <w:r w:rsidR="00BE5987" w:rsidRPr="00BE5987">
        <w:rPr>
          <w:rFonts w:ascii="Times New Roman" w:hAnsi="Times New Roman" w:cs="Times New Roman"/>
          <w:u w:val="single"/>
        </w:rPr>
        <w:t xml:space="preserve"> e</w:t>
      </w:r>
      <w:r w:rsidR="00B906BD" w:rsidRPr="00BE5987">
        <w:rPr>
          <w:rFonts w:ascii="Times New Roman" w:hAnsi="Times New Roman" w:cs="Times New Roman"/>
          <w:u w:val="single"/>
        </w:rPr>
        <w:t xml:space="preserve">l auto en que el tribunal </w:t>
      </w:r>
      <w:r w:rsidR="00BE5987" w:rsidRPr="00BE5987">
        <w:rPr>
          <w:rFonts w:ascii="Times New Roman" w:hAnsi="Times New Roman" w:cs="Times New Roman"/>
          <w:u w:val="single"/>
        </w:rPr>
        <w:t xml:space="preserve">a quo </w:t>
      </w:r>
      <w:r w:rsidR="00B906BD" w:rsidRPr="00BE5987">
        <w:rPr>
          <w:rFonts w:ascii="Times New Roman" w:hAnsi="Times New Roman" w:cs="Times New Roman"/>
          <w:u w:val="single"/>
        </w:rPr>
        <w:t xml:space="preserve">denegare la tramitación de un recurso </w:t>
      </w:r>
      <w:r w:rsidRPr="00BE5987">
        <w:rPr>
          <w:rFonts w:ascii="Times New Roman" w:hAnsi="Times New Roman" w:cs="Times New Roman"/>
          <w:u w:val="single"/>
        </w:rPr>
        <w:t>devolutivo</w:t>
      </w:r>
      <w:r w:rsidRPr="00116C0E">
        <w:rPr>
          <w:rStyle w:val="Refdenotaalfinal"/>
          <w:rFonts w:ascii="Times New Roman" w:hAnsi="Times New Roman" w:cs="Times New Roman"/>
        </w:rPr>
        <w:endnoteReference w:id="25"/>
      </w:r>
      <w:r w:rsidR="00B906BD" w:rsidRPr="00116C0E">
        <w:rPr>
          <w:rFonts w:ascii="Times New Roman" w:hAnsi="Times New Roman" w:cs="Times New Roman"/>
        </w:rPr>
        <w:t>.</w:t>
      </w:r>
    </w:p>
    <w:p w:rsidR="00B906BD" w:rsidRPr="00116C0E" w:rsidRDefault="00B906BD" w:rsidP="00B906BD">
      <w:pPr>
        <w:jc w:val="both"/>
        <w:rPr>
          <w:rFonts w:ascii="Times New Roman" w:hAnsi="Times New Roman" w:cs="Times New Roman"/>
        </w:rPr>
      </w:pPr>
    </w:p>
    <w:p w:rsidR="00B906BD" w:rsidRPr="00116C0E" w:rsidRDefault="00B906BD" w:rsidP="009B1381">
      <w:pPr>
        <w:ind w:left="708"/>
        <w:jc w:val="both"/>
        <w:rPr>
          <w:rFonts w:ascii="Times New Roman" w:hAnsi="Times New Roman" w:cs="Times New Roman"/>
        </w:rPr>
      </w:pPr>
    </w:p>
    <w:p w:rsidR="00B906BD" w:rsidRPr="00116C0E" w:rsidRDefault="00B906BD"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BE5987" w:rsidRDefault="001B7216" w:rsidP="001B7216">
      <w:pPr>
        <w:jc w:val="both"/>
        <w:rPr>
          <w:rFonts w:ascii="Times New Roman" w:hAnsi="Times New Roman" w:cs="Times New Roman"/>
          <w:b/>
          <w:color w:val="333333"/>
          <w:szCs w:val="17"/>
          <w:shd w:val="clear" w:color="auto" w:fill="FFFFFF"/>
        </w:rPr>
      </w:pPr>
      <w:r w:rsidRPr="00BE5987">
        <w:rPr>
          <w:rFonts w:ascii="Times New Roman" w:hAnsi="Times New Roman" w:cs="Times New Roman"/>
          <w:b/>
          <w:color w:val="333333"/>
          <w:szCs w:val="17"/>
          <w:shd w:val="clear" w:color="auto" w:fill="FFFFFF"/>
        </w:rPr>
        <w:t>Tema 12. El Tribunal Constitucional. Recurso de inconstitucionalidad. Cuestión de</w:t>
      </w:r>
      <w:r w:rsidR="00BE5987">
        <w:rPr>
          <w:rFonts w:ascii="Times New Roman" w:hAnsi="Times New Roman" w:cs="Times New Roman"/>
          <w:b/>
          <w:color w:val="333333"/>
          <w:szCs w:val="17"/>
          <w:shd w:val="clear" w:color="auto" w:fill="FFFFFF"/>
        </w:rPr>
        <w:t xml:space="preserve"> </w:t>
      </w:r>
      <w:r w:rsidRPr="00BE5987">
        <w:rPr>
          <w:rFonts w:ascii="Times New Roman" w:hAnsi="Times New Roman" w:cs="Times New Roman"/>
          <w:b/>
          <w:color w:val="333333"/>
          <w:szCs w:val="17"/>
          <w:shd w:val="clear" w:color="auto" w:fill="FFFFFF"/>
        </w:rPr>
        <w:t>inconstitucionalidad. El recurso de amparo: casos en que procede. La cuestión prejudicial</w:t>
      </w:r>
    </w:p>
    <w:p w:rsidR="001B7216" w:rsidRPr="00BE5987" w:rsidRDefault="001B7216" w:rsidP="001B7216">
      <w:pPr>
        <w:jc w:val="both"/>
        <w:rPr>
          <w:rFonts w:ascii="Times New Roman" w:hAnsi="Times New Roman" w:cs="Times New Roman"/>
          <w:b/>
          <w:color w:val="333333"/>
          <w:szCs w:val="17"/>
          <w:shd w:val="clear" w:color="auto" w:fill="FFFFFF"/>
        </w:rPr>
      </w:pPr>
      <w:r w:rsidRPr="00BE5987">
        <w:rPr>
          <w:rFonts w:ascii="Times New Roman" w:hAnsi="Times New Roman" w:cs="Times New Roman"/>
          <w:b/>
          <w:color w:val="333333"/>
          <w:szCs w:val="17"/>
          <w:shd w:val="clear" w:color="auto" w:fill="FFFFFF"/>
        </w:rPr>
        <w:t>en el Tribunal de Justicia de la Unión Europea.</w:t>
      </w:r>
    </w:p>
    <w:p w:rsidR="001B7216" w:rsidRPr="00116C0E" w:rsidRDefault="001B7216" w:rsidP="001B7216">
      <w:pPr>
        <w:jc w:val="both"/>
        <w:rPr>
          <w:rFonts w:ascii="Times New Roman" w:hAnsi="Times New Roman" w:cs="Times New Roman"/>
          <w:color w:val="333333"/>
          <w:sz w:val="20"/>
          <w:szCs w:val="17"/>
          <w:shd w:val="clear" w:color="auto" w:fill="FFFFFF"/>
        </w:rPr>
      </w:pPr>
    </w:p>
    <w:p w:rsidR="00C01D6A" w:rsidRPr="00116C0E" w:rsidRDefault="00C01D6A" w:rsidP="004A758B">
      <w:pPr>
        <w:jc w:val="both"/>
        <w:rPr>
          <w:rFonts w:ascii="Times New Roman" w:hAnsi="Times New Roman" w:cs="Times New Roman"/>
        </w:rPr>
      </w:pPr>
    </w:p>
    <w:p w:rsidR="004A758B" w:rsidRPr="00116C0E" w:rsidRDefault="003E4F0C" w:rsidP="004A758B">
      <w:pPr>
        <w:jc w:val="both"/>
        <w:rPr>
          <w:rFonts w:ascii="Times New Roman" w:hAnsi="Times New Roman" w:cs="Times New Roman"/>
        </w:rPr>
      </w:pPr>
      <w:r w:rsidRPr="00116C0E">
        <w:rPr>
          <w:rFonts w:ascii="Times New Roman" w:hAnsi="Times New Roman" w:cs="Times New Roman"/>
        </w:rPr>
        <w:t xml:space="preserve">- </w:t>
      </w:r>
      <w:r w:rsidR="004A758B" w:rsidRPr="00BE5987">
        <w:rPr>
          <w:rFonts w:ascii="Times New Roman" w:hAnsi="Times New Roman" w:cs="Times New Roman"/>
          <w:b/>
        </w:rPr>
        <w:t>Tit IX CE (159 ss)</w:t>
      </w:r>
    </w:p>
    <w:p w:rsidR="004A758B" w:rsidRPr="00116C0E" w:rsidRDefault="004A758B" w:rsidP="004A758B">
      <w:pPr>
        <w:jc w:val="both"/>
        <w:rPr>
          <w:rFonts w:ascii="Times New Roman" w:hAnsi="Times New Roman" w:cs="Times New Roman"/>
        </w:rPr>
      </w:pPr>
    </w:p>
    <w:p w:rsidR="003E4F0C" w:rsidRPr="00116C0E" w:rsidRDefault="003E4F0C" w:rsidP="003E4F0C">
      <w:pPr>
        <w:jc w:val="both"/>
        <w:rPr>
          <w:rFonts w:ascii="Times New Roman" w:hAnsi="Times New Roman" w:cs="Times New Roman"/>
        </w:rPr>
      </w:pPr>
      <w:r w:rsidRPr="00116C0E">
        <w:rPr>
          <w:rFonts w:ascii="Times New Roman" w:hAnsi="Times New Roman" w:cs="Times New Roman"/>
        </w:rPr>
        <w:t xml:space="preserve">- </w:t>
      </w:r>
      <w:r w:rsidR="004A758B" w:rsidRPr="00BE5987">
        <w:rPr>
          <w:rFonts w:ascii="Times New Roman" w:hAnsi="Times New Roman" w:cs="Times New Roman"/>
          <w:b/>
        </w:rPr>
        <w:t xml:space="preserve">161 </w:t>
      </w:r>
      <w:r w:rsidRPr="00BE5987">
        <w:rPr>
          <w:rFonts w:ascii="Times New Roman" w:hAnsi="Times New Roman" w:cs="Times New Roman"/>
          <w:b/>
        </w:rPr>
        <w:t xml:space="preserve">CE El Tribunal Constitucional </w:t>
      </w:r>
      <w:r w:rsidRPr="00116C0E">
        <w:rPr>
          <w:rFonts w:ascii="Times New Roman" w:hAnsi="Times New Roman" w:cs="Times New Roman"/>
        </w:rPr>
        <w:t xml:space="preserve">tiene jurisdicción en todo el territorio español y es competente para </w:t>
      </w:r>
      <w:r w:rsidRPr="00BE5987">
        <w:rPr>
          <w:rFonts w:ascii="Times New Roman" w:hAnsi="Times New Roman" w:cs="Times New Roman"/>
          <w:b/>
        </w:rPr>
        <w:t>conoce</w:t>
      </w:r>
      <w:r w:rsidRPr="00116C0E">
        <w:rPr>
          <w:rFonts w:ascii="Times New Roman" w:hAnsi="Times New Roman" w:cs="Times New Roman"/>
        </w:rPr>
        <w:t>r:</w:t>
      </w:r>
    </w:p>
    <w:p w:rsidR="003E4F0C" w:rsidRPr="00116C0E" w:rsidRDefault="003E4F0C" w:rsidP="003E4F0C">
      <w:pPr>
        <w:jc w:val="both"/>
        <w:rPr>
          <w:rFonts w:ascii="Times New Roman" w:hAnsi="Times New Roman" w:cs="Times New Roman"/>
        </w:rPr>
      </w:pPr>
    </w:p>
    <w:p w:rsidR="003E4F0C" w:rsidRPr="00116C0E" w:rsidRDefault="003E4F0C" w:rsidP="003E4F0C">
      <w:pPr>
        <w:ind w:left="708"/>
        <w:jc w:val="both"/>
        <w:rPr>
          <w:rFonts w:ascii="Times New Roman" w:hAnsi="Times New Roman" w:cs="Times New Roman"/>
        </w:rPr>
      </w:pPr>
      <w:r w:rsidRPr="00BE5987">
        <w:rPr>
          <w:rFonts w:ascii="Times New Roman" w:hAnsi="Times New Roman" w:cs="Times New Roman"/>
          <w:b/>
        </w:rPr>
        <w:t>Del recurso de inconstitucionalidad</w:t>
      </w:r>
      <w:r w:rsidRPr="00116C0E">
        <w:rPr>
          <w:rFonts w:ascii="Times New Roman" w:hAnsi="Times New Roman" w:cs="Times New Roman"/>
        </w:rPr>
        <w:t xml:space="preserve"> contra leyes y disposiciones normativas con fuerza de ley (además, el Gobierno podrá impugnar ante el TC las disposiciones y resoluciones adoptadas por los órganos de las Comunidades Autónomas)</w:t>
      </w:r>
    </w:p>
    <w:p w:rsidR="00BE5987" w:rsidRDefault="00BE5987" w:rsidP="003E4F0C">
      <w:pPr>
        <w:ind w:left="708"/>
        <w:jc w:val="both"/>
        <w:rPr>
          <w:rFonts w:ascii="Times New Roman" w:hAnsi="Times New Roman" w:cs="Times New Roman"/>
        </w:rPr>
      </w:pPr>
    </w:p>
    <w:p w:rsidR="003E4F0C" w:rsidRPr="00116C0E" w:rsidRDefault="003E4F0C" w:rsidP="003E4F0C">
      <w:pPr>
        <w:ind w:left="708"/>
        <w:jc w:val="both"/>
        <w:rPr>
          <w:rFonts w:ascii="Times New Roman" w:hAnsi="Times New Roman" w:cs="Times New Roman"/>
        </w:rPr>
      </w:pPr>
      <w:r w:rsidRPr="00116C0E">
        <w:rPr>
          <w:rFonts w:ascii="Times New Roman" w:hAnsi="Times New Roman" w:cs="Times New Roman"/>
        </w:rPr>
        <w:t xml:space="preserve">Del recurso de </w:t>
      </w:r>
      <w:r w:rsidRPr="00BE5987">
        <w:rPr>
          <w:rFonts w:ascii="Times New Roman" w:hAnsi="Times New Roman" w:cs="Times New Roman"/>
          <w:b/>
        </w:rPr>
        <w:t>amparo</w:t>
      </w:r>
      <w:r w:rsidRPr="00116C0E">
        <w:rPr>
          <w:rFonts w:ascii="Times New Roman" w:hAnsi="Times New Roman" w:cs="Times New Roman"/>
        </w:rPr>
        <w:t xml:space="preserve"> por violación de los derechos y libertades del artículo 53.2 CE.</w:t>
      </w:r>
    </w:p>
    <w:p w:rsidR="00BE5987" w:rsidRDefault="00BE5987" w:rsidP="003E4F0C">
      <w:pPr>
        <w:ind w:left="708"/>
        <w:jc w:val="both"/>
        <w:rPr>
          <w:rFonts w:ascii="Times New Roman" w:hAnsi="Times New Roman" w:cs="Times New Roman"/>
        </w:rPr>
      </w:pPr>
    </w:p>
    <w:p w:rsidR="003E4F0C" w:rsidRPr="00116C0E" w:rsidRDefault="003E4F0C" w:rsidP="003E4F0C">
      <w:pPr>
        <w:ind w:left="708"/>
        <w:jc w:val="both"/>
        <w:rPr>
          <w:rFonts w:ascii="Times New Roman" w:hAnsi="Times New Roman" w:cs="Times New Roman"/>
        </w:rPr>
      </w:pPr>
      <w:r w:rsidRPr="00116C0E">
        <w:rPr>
          <w:rFonts w:ascii="Times New Roman" w:hAnsi="Times New Roman" w:cs="Times New Roman"/>
        </w:rPr>
        <w:t xml:space="preserve">De los </w:t>
      </w:r>
      <w:r w:rsidRPr="00BE5987">
        <w:rPr>
          <w:rFonts w:ascii="Times New Roman" w:hAnsi="Times New Roman" w:cs="Times New Roman"/>
          <w:b/>
        </w:rPr>
        <w:t>conflictos de competencia</w:t>
      </w:r>
      <w:r w:rsidRPr="00116C0E">
        <w:rPr>
          <w:rFonts w:ascii="Times New Roman" w:hAnsi="Times New Roman" w:cs="Times New Roman"/>
        </w:rPr>
        <w:t xml:space="preserve"> entre el Estado y las Comunidades Autónomas o de los de éstas entre sí.</w:t>
      </w:r>
    </w:p>
    <w:p w:rsidR="00BE5987" w:rsidRDefault="00BE5987" w:rsidP="003E4F0C">
      <w:pPr>
        <w:ind w:left="708"/>
        <w:jc w:val="both"/>
        <w:rPr>
          <w:rFonts w:ascii="Times New Roman" w:hAnsi="Times New Roman" w:cs="Times New Roman"/>
        </w:rPr>
      </w:pPr>
    </w:p>
    <w:p w:rsidR="003E4F0C" w:rsidRPr="00116C0E" w:rsidRDefault="003E4F0C" w:rsidP="003E4F0C">
      <w:pPr>
        <w:ind w:left="708"/>
        <w:jc w:val="both"/>
        <w:rPr>
          <w:rFonts w:ascii="Times New Roman" w:hAnsi="Times New Roman" w:cs="Times New Roman"/>
        </w:rPr>
      </w:pPr>
      <w:r w:rsidRPr="00116C0E">
        <w:rPr>
          <w:rFonts w:ascii="Times New Roman" w:hAnsi="Times New Roman" w:cs="Times New Roman"/>
        </w:rPr>
        <w:t xml:space="preserve">De las </w:t>
      </w:r>
      <w:r w:rsidRPr="00BE5987">
        <w:rPr>
          <w:rFonts w:ascii="Times New Roman" w:hAnsi="Times New Roman" w:cs="Times New Roman"/>
          <w:b/>
        </w:rPr>
        <w:t>demás</w:t>
      </w:r>
      <w:r w:rsidRPr="00116C0E">
        <w:rPr>
          <w:rFonts w:ascii="Times New Roman" w:hAnsi="Times New Roman" w:cs="Times New Roman"/>
        </w:rPr>
        <w:t xml:space="preserve"> materias que le atribuyan la Constitución o las leyes orgánicas.</w:t>
      </w:r>
    </w:p>
    <w:p w:rsidR="003E4F0C" w:rsidRPr="00116C0E" w:rsidRDefault="003E4F0C" w:rsidP="003E4F0C">
      <w:pPr>
        <w:jc w:val="both"/>
        <w:rPr>
          <w:rFonts w:ascii="Times New Roman" w:hAnsi="Times New Roman" w:cs="Times New Roman"/>
        </w:rPr>
      </w:pPr>
    </w:p>
    <w:p w:rsidR="004A758B" w:rsidRDefault="003E4F0C" w:rsidP="004A758B">
      <w:pPr>
        <w:jc w:val="both"/>
        <w:rPr>
          <w:rFonts w:ascii="Times New Roman" w:hAnsi="Times New Roman" w:cs="Times New Roman"/>
        </w:rPr>
      </w:pPr>
      <w:r w:rsidRPr="00116C0E">
        <w:rPr>
          <w:rFonts w:ascii="Times New Roman" w:hAnsi="Times New Roman" w:cs="Times New Roman"/>
        </w:rPr>
        <w:t xml:space="preserve">- </w:t>
      </w:r>
      <w:r w:rsidR="004A758B" w:rsidRPr="00BE5987">
        <w:rPr>
          <w:rFonts w:ascii="Times New Roman" w:hAnsi="Times New Roman" w:cs="Times New Roman"/>
          <w:b/>
        </w:rPr>
        <w:t xml:space="preserve">163 </w:t>
      </w:r>
      <w:r w:rsidRPr="00BE5987">
        <w:rPr>
          <w:rFonts w:ascii="Times New Roman" w:hAnsi="Times New Roman" w:cs="Times New Roman"/>
          <w:b/>
        </w:rPr>
        <w:t>CE Cuando un órgano judicial considere, en algún proceso, que una norma con rango de ley, aplicable al caso, de cuya validez dependa el fallo, pueda ser contraria a la Constitución</w:t>
      </w:r>
      <w:r w:rsidRPr="00116C0E">
        <w:rPr>
          <w:rFonts w:ascii="Times New Roman" w:hAnsi="Times New Roman" w:cs="Times New Roman"/>
        </w:rPr>
        <w:t>, planteará la cuestión ante el Tribunal Constitucional en los supuestos, en la forma y con los efectos que establezca la ley.</w:t>
      </w:r>
    </w:p>
    <w:p w:rsidR="005B2067" w:rsidRDefault="005B2067" w:rsidP="004A758B">
      <w:pPr>
        <w:jc w:val="both"/>
        <w:rPr>
          <w:rFonts w:ascii="Times New Roman" w:hAnsi="Times New Roman" w:cs="Times New Roman"/>
        </w:rPr>
      </w:pPr>
    </w:p>
    <w:p w:rsidR="005B2067" w:rsidRPr="00116C0E" w:rsidRDefault="005B2067" w:rsidP="005B2067">
      <w:pPr>
        <w:ind w:left="708"/>
        <w:jc w:val="both"/>
        <w:rPr>
          <w:rFonts w:ascii="Times New Roman" w:hAnsi="Times New Roman" w:cs="Times New Roman"/>
        </w:rPr>
      </w:pPr>
      <w:r w:rsidRPr="005B2067">
        <w:rPr>
          <w:rFonts w:ascii="Times New Roman" w:hAnsi="Times New Roman" w:cs="Times New Roman"/>
        </w:rPr>
        <w:t>El órgano judicial sólo podrá plantear la cuestión una vez concluso el procedimiento y dentro del plazo para dictar sentencia</w:t>
      </w:r>
      <w:r>
        <w:rPr>
          <w:rFonts w:ascii="Times New Roman" w:hAnsi="Times New Roman" w:cs="Times New Roman"/>
        </w:rPr>
        <w:t xml:space="preserve">. </w:t>
      </w:r>
      <w:r w:rsidRPr="005B2067">
        <w:rPr>
          <w:rFonts w:ascii="Times New Roman" w:hAnsi="Times New Roman" w:cs="Times New Roman"/>
          <w:b/>
        </w:rPr>
        <w:t>El planteamiento de la cuestión suspende la</w:t>
      </w:r>
      <w:r>
        <w:rPr>
          <w:rFonts w:ascii="Times New Roman" w:hAnsi="Times New Roman" w:cs="Times New Roman"/>
          <w:b/>
        </w:rPr>
        <w:t>s</w:t>
      </w:r>
      <w:r w:rsidRPr="005B2067">
        <w:rPr>
          <w:rFonts w:ascii="Times New Roman" w:hAnsi="Times New Roman" w:cs="Times New Roman"/>
          <w:b/>
        </w:rPr>
        <w:t xml:space="preserve"> actuaci</w:t>
      </w:r>
      <w:r>
        <w:rPr>
          <w:rFonts w:ascii="Times New Roman" w:hAnsi="Times New Roman" w:cs="Times New Roman"/>
          <w:b/>
        </w:rPr>
        <w:t>ones</w:t>
      </w:r>
      <w:r w:rsidRPr="005B2067">
        <w:rPr>
          <w:rFonts w:ascii="Times New Roman" w:hAnsi="Times New Roman" w:cs="Times New Roman"/>
          <w:b/>
        </w:rPr>
        <w:t xml:space="preserve"> judicial</w:t>
      </w:r>
      <w:r>
        <w:rPr>
          <w:rFonts w:ascii="Times New Roman" w:hAnsi="Times New Roman" w:cs="Times New Roman"/>
          <w:b/>
        </w:rPr>
        <w:t>es</w:t>
      </w:r>
      <w:r w:rsidRPr="005B2067">
        <w:rPr>
          <w:rFonts w:ascii="Times New Roman" w:hAnsi="Times New Roman" w:cs="Times New Roman"/>
        </w:rPr>
        <w:t xml:space="preserve"> </w:t>
      </w:r>
      <w:r>
        <w:rPr>
          <w:rFonts w:ascii="Times New Roman" w:hAnsi="Times New Roman" w:cs="Times New Roman"/>
        </w:rPr>
        <w:t xml:space="preserve">(provisionalmente hasta </w:t>
      </w:r>
      <w:r w:rsidRPr="005B2067">
        <w:rPr>
          <w:rFonts w:ascii="Times New Roman" w:hAnsi="Times New Roman" w:cs="Times New Roman"/>
        </w:rPr>
        <w:t>su admisión</w:t>
      </w:r>
      <w:r>
        <w:rPr>
          <w:rFonts w:ascii="Times New Roman" w:hAnsi="Times New Roman" w:cs="Times New Roman"/>
        </w:rPr>
        <w:t xml:space="preserve"> y, una vez admitida, </w:t>
      </w:r>
      <w:r w:rsidRPr="005B2067">
        <w:rPr>
          <w:rFonts w:ascii="Times New Roman" w:hAnsi="Times New Roman" w:cs="Times New Roman"/>
        </w:rPr>
        <w:t>hasta que el T</w:t>
      </w:r>
      <w:r>
        <w:rPr>
          <w:rFonts w:ascii="Times New Roman" w:hAnsi="Times New Roman" w:cs="Times New Roman"/>
        </w:rPr>
        <w:t>C</w:t>
      </w:r>
      <w:r w:rsidRPr="005B2067">
        <w:rPr>
          <w:rFonts w:ascii="Times New Roman" w:hAnsi="Times New Roman" w:cs="Times New Roman"/>
        </w:rPr>
        <w:t xml:space="preserve"> resuelva definitivamente sobre la cuestión</w:t>
      </w:r>
      <w:r>
        <w:rPr>
          <w:rFonts w:ascii="Times New Roman" w:hAnsi="Times New Roman" w:cs="Times New Roman"/>
        </w:rPr>
        <w:t>)</w:t>
      </w:r>
    </w:p>
    <w:p w:rsidR="004A758B" w:rsidRPr="00116C0E" w:rsidRDefault="004A758B" w:rsidP="004A758B">
      <w:pPr>
        <w:jc w:val="both"/>
        <w:rPr>
          <w:rFonts w:ascii="Times New Roman" w:hAnsi="Times New Roman" w:cs="Times New Roman"/>
        </w:rPr>
      </w:pPr>
    </w:p>
    <w:p w:rsidR="004A758B" w:rsidRPr="00116C0E" w:rsidRDefault="003E4F0C" w:rsidP="004A758B">
      <w:pPr>
        <w:jc w:val="both"/>
        <w:rPr>
          <w:rFonts w:ascii="Times New Roman" w:hAnsi="Times New Roman" w:cs="Times New Roman"/>
          <w:sz w:val="18"/>
        </w:rPr>
      </w:pPr>
      <w:r w:rsidRPr="00116C0E">
        <w:rPr>
          <w:rFonts w:ascii="Times New Roman" w:hAnsi="Times New Roman" w:cs="Times New Roman"/>
        </w:rPr>
        <w:lastRenderedPageBreak/>
        <w:t xml:space="preserve">- </w:t>
      </w:r>
      <w:r w:rsidR="004A758B" w:rsidRPr="005B2067">
        <w:rPr>
          <w:rFonts w:ascii="Times New Roman" w:hAnsi="Times New Roman" w:cs="Times New Roman"/>
          <w:b/>
        </w:rPr>
        <w:t xml:space="preserve">53.2 </w:t>
      </w:r>
      <w:r w:rsidR="005B2067" w:rsidRPr="005B2067">
        <w:rPr>
          <w:rFonts w:ascii="Times New Roman" w:hAnsi="Times New Roman" w:cs="Times New Roman"/>
          <w:b/>
        </w:rPr>
        <w:t>CE</w:t>
      </w:r>
      <w:r w:rsidR="005B2067">
        <w:rPr>
          <w:rFonts w:ascii="Times New Roman" w:hAnsi="Times New Roman" w:cs="Times New Roman"/>
        </w:rPr>
        <w:t xml:space="preserve"> </w:t>
      </w:r>
      <w:r w:rsidR="004A758B" w:rsidRPr="00116C0E">
        <w:rPr>
          <w:rFonts w:ascii="Times New Roman" w:hAnsi="Times New Roman" w:cs="Times New Roman"/>
        </w:rPr>
        <w:t xml:space="preserve">+ art. 41 y ss de la Ley Orgánica 2/1979, de 3 de octubre, del Tribunal Constitucional: </w:t>
      </w:r>
      <w:r w:rsidR="004A758B" w:rsidRPr="005B2067">
        <w:rPr>
          <w:rFonts w:ascii="Times New Roman" w:hAnsi="Times New Roman" w:cs="Times New Roman"/>
          <w:b/>
        </w:rPr>
        <w:t>inadmisión a trámite si carece de “especial trascendencia constitucional</w:t>
      </w:r>
      <w:r w:rsidR="004A758B" w:rsidRPr="00116C0E">
        <w:rPr>
          <w:rFonts w:ascii="Times New Roman" w:hAnsi="Times New Roman" w:cs="Times New Roman"/>
        </w:rPr>
        <w:t>”</w:t>
      </w:r>
      <w:r w:rsidRPr="00116C0E">
        <w:rPr>
          <w:rStyle w:val="Refdenotaalfinal"/>
          <w:rFonts w:ascii="Times New Roman" w:hAnsi="Times New Roman" w:cs="Times New Roman"/>
        </w:rPr>
        <w:endnoteReference w:id="26"/>
      </w:r>
      <w:r w:rsidR="004A758B" w:rsidRPr="00116C0E">
        <w:rPr>
          <w:rFonts w:ascii="Times New Roman" w:hAnsi="Times New Roman" w:cs="Times New Roman"/>
          <w:sz w:val="18"/>
        </w:rPr>
        <w:t>.</w:t>
      </w:r>
    </w:p>
    <w:p w:rsidR="004A758B" w:rsidRPr="00116C0E" w:rsidRDefault="004A758B" w:rsidP="004A758B">
      <w:pPr>
        <w:jc w:val="both"/>
        <w:rPr>
          <w:rFonts w:ascii="Times New Roman" w:hAnsi="Times New Roman" w:cs="Times New Roman"/>
          <w:sz w:val="18"/>
        </w:rPr>
      </w:pPr>
    </w:p>
    <w:p w:rsidR="004A758B" w:rsidRPr="00116C0E" w:rsidRDefault="004A758B" w:rsidP="004A758B">
      <w:pPr>
        <w:ind w:left="708"/>
        <w:jc w:val="both"/>
        <w:rPr>
          <w:rFonts w:ascii="Times New Roman" w:hAnsi="Times New Roman" w:cs="Times New Roman"/>
          <w:sz w:val="18"/>
        </w:rPr>
      </w:pPr>
      <w:r w:rsidRPr="00116C0E">
        <w:rPr>
          <w:rFonts w:ascii="Times New Roman" w:hAnsi="Times New Roman" w:cs="Times New Roman"/>
          <w:sz w:val="18"/>
        </w:rPr>
        <w:t xml:space="preserve">Repara en que esa “especial trascendencia constitucional” es en el fondo </w:t>
      </w:r>
      <w:r w:rsidRPr="005B2067">
        <w:rPr>
          <w:rFonts w:ascii="Times New Roman" w:hAnsi="Times New Roman" w:cs="Times New Roman"/>
          <w:sz w:val="20"/>
          <w:u w:val="single"/>
        </w:rPr>
        <w:t>un mecanis</w:t>
      </w:r>
      <w:r w:rsidR="005B2067">
        <w:rPr>
          <w:rFonts w:ascii="Times New Roman" w:hAnsi="Times New Roman" w:cs="Times New Roman"/>
          <w:sz w:val="20"/>
          <w:u w:val="single"/>
        </w:rPr>
        <w:t>m</w:t>
      </w:r>
      <w:r w:rsidRPr="005B2067">
        <w:rPr>
          <w:rFonts w:ascii="Times New Roman" w:hAnsi="Times New Roman" w:cs="Times New Roman"/>
          <w:sz w:val="20"/>
          <w:u w:val="single"/>
        </w:rPr>
        <w:t>o de defensa</w:t>
      </w:r>
      <w:r w:rsidRPr="00116C0E">
        <w:rPr>
          <w:rFonts w:ascii="Times New Roman" w:hAnsi="Times New Roman" w:cs="Times New Roman"/>
          <w:sz w:val="18"/>
        </w:rPr>
        <w:t xml:space="preserve"> (para descargarse de una avalancha de recursos), como el de la exigencia de “interés casacional” en el art. 477</w:t>
      </w:r>
      <w:r w:rsidR="003E4F0C" w:rsidRPr="00116C0E">
        <w:rPr>
          <w:rStyle w:val="Refdenotaalfinal"/>
          <w:rFonts w:ascii="Times New Roman" w:hAnsi="Times New Roman" w:cs="Times New Roman"/>
          <w:sz w:val="18"/>
        </w:rPr>
        <w:endnoteReference w:id="27"/>
      </w:r>
      <w:r w:rsidRPr="00116C0E">
        <w:rPr>
          <w:rFonts w:ascii="Times New Roman" w:hAnsi="Times New Roman" w:cs="Times New Roman"/>
          <w:sz w:val="18"/>
        </w:rPr>
        <w:t xml:space="preserve"> LEC.</w:t>
      </w:r>
    </w:p>
    <w:p w:rsidR="004A758B" w:rsidRPr="00116C0E" w:rsidRDefault="004A758B" w:rsidP="004A758B">
      <w:pPr>
        <w:ind w:left="708"/>
        <w:jc w:val="both"/>
        <w:rPr>
          <w:rFonts w:ascii="Times New Roman" w:hAnsi="Times New Roman" w:cs="Times New Roman"/>
          <w:sz w:val="18"/>
        </w:rPr>
      </w:pPr>
    </w:p>
    <w:p w:rsidR="004A758B" w:rsidRPr="00116C0E" w:rsidRDefault="003E4F0C" w:rsidP="00F165A9">
      <w:pPr>
        <w:jc w:val="both"/>
        <w:rPr>
          <w:rFonts w:ascii="Times New Roman" w:hAnsi="Times New Roman" w:cs="Times New Roman"/>
        </w:rPr>
      </w:pPr>
      <w:r w:rsidRPr="00116C0E">
        <w:rPr>
          <w:rFonts w:ascii="Times New Roman" w:hAnsi="Times New Roman" w:cs="Times New Roman"/>
        </w:rPr>
        <w:t xml:space="preserve">- </w:t>
      </w:r>
      <w:r w:rsidRPr="005B2067">
        <w:rPr>
          <w:rFonts w:ascii="Times New Roman" w:hAnsi="Times New Roman" w:cs="Times New Roman"/>
          <w:b/>
        </w:rPr>
        <w:t>Art 267 TFUE</w:t>
      </w:r>
      <w:r w:rsidRPr="00116C0E">
        <w:rPr>
          <w:rFonts w:ascii="Times New Roman" w:hAnsi="Times New Roman" w:cs="Times New Roman"/>
        </w:rPr>
        <w:t xml:space="preserve"> El planteamiento de una cuestión prejudicial al Tribunal de Justicia de la Unión Europea es un instrumento utilizado por los jueces nacionales para solicitarle que se pronuncie sobre la interpretación </w:t>
      </w:r>
      <w:r w:rsidR="00F165A9" w:rsidRPr="00116C0E">
        <w:rPr>
          <w:rFonts w:ascii="Times New Roman" w:hAnsi="Times New Roman" w:cs="Times New Roman"/>
        </w:rPr>
        <w:t>de los Tratados o sobre la validez e interpretación de los actos adoptados por las instituciones de la UE</w:t>
      </w:r>
      <w:r w:rsidRPr="00116C0E">
        <w:rPr>
          <w:rFonts w:ascii="Times New Roman" w:hAnsi="Times New Roman" w:cs="Times New Roman"/>
        </w:rPr>
        <w:t xml:space="preserve">; todo </w:t>
      </w:r>
      <w:r w:rsidRPr="005B2067">
        <w:rPr>
          <w:rFonts w:ascii="Times New Roman" w:hAnsi="Times New Roman" w:cs="Times New Roman"/>
          <w:b/>
        </w:rPr>
        <w:t>con el fin de garantizar una aplicación efectiva y homogénea de la legislación comunitaria</w:t>
      </w:r>
      <w:r w:rsidRPr="00116C0E">
        <w:rPr>
          <w:rFonts w:ascii="Times New Roman" w:hAnsi="Times New Roman" w:cs="Times New Roman"/>
        </w:rPr>
        <w:t xml:space="preserve">. </w:t>
      </w:r>
    </w:p>
    <w:p w:rsidR="00F165A9" w:rsidRPr="00116C0E" w:rsidRDefault="00F165A9" w:rsidP="004A758B">
      <w:pPr>
        <w:jc w:val="both"/>
        <w:rPr>
          <w:rFonts w:ascii="Times New Roman" w:hAnsi="Times New Roman" w:cs="Times New Roman"/>
        </w:rPr>
      </w:pPr>
    </w:p>
    <w:p w:rsidR="00F165A9" w:rsidRPr="00116C0E" w:rsidRDefault="00F165A9" w:rsidP="00F165A9">
      <w:pPr>
        <w:ind w:left="708"/>
        <w:jc w:val="both"/>
        <w:rPr>
          <w:rFonts w:ascii="Times New Roman" w:hAnsi="Times New Roman" w:cs="Times New Roman"/>
        </w:rPr>
      </w:pPr>
      <w:r w:rsidRPr="005B2067">
        <w:rPr>
          <w:rFonts w:ascii="Times New Roman" w:hAnsi="Times New Roman" w:cs="Times New Roman"/>
          <w:u w:val="single"/>
        </w:rPr>
        <w:t>La insta el juez nacional</w:t>
      </w:r>
      <w:r w:rsidRPr="00116C0E">
        <w:rPr>
          <w:rFonts w:ascii="Times New Roman" w:hAnsi="Times New Roman" w:cs="Times New Roman"/>
        </w:rPr>
        <w:t xml:space="preserve"> (si  estima  necesaria  una  decisión  al  respecto  para  poder  emitir  su  fallo), </w:t>
      </w:r>
      <w:r w:rsidRPr="005B2067">
        <w:rPr>
          <w:rFonts w:ascii="Times New Roman" w:hAnsi="Times New Roman" w:cs="Times New Roman"/>
          <w:u w:val="single"/>
        </w:rPr>
        <w:t>con suspensión del procedimiento</w:t>
      </w:r>
      <w:r w:rsidRPr="00116C0E">
        <w:rPr>
          <w:rFonts w:ascii="Times New Roman" w:hAnsi="Times New Roman" w:cs="Times New Roman"/>
        </w:rPr>
        <w:t xml:space="preserve"> mientras se tramita la cuestión prejudicial.</w:t>
      </w:r>
    </w:p>
    <w:p w:rsidR="001B7216" w:rsidRPr="00116C0E" w:rsidRDefault="001B7216" w:rsidP="001B7216">
      <w:pPr>
        <w:jc w:val="both"/>
        <w:rPr>
          <w:rFonts w:ascii="Times New Roman" w:hAnsi="Times New Roman" w:cs="Times New Roman"/>
          <w:color w:val="333333"/>
          <w:sz w:val="20"/>
          <w:szCs w:val="17"/>
          <w:shd w:val="clear" w:color="auto" w:fill="FFFFFF"/>
        </w:rPr>
      </w:pPr>
    </w:p>
    <w:p w:rsidR="004A758B" w:rsidRPr="00116C0E" w:rsidRDefault="004A758B" w:rsidP="001B7216">
      <w:pPr>
        <w:jc w:val="both"/>
        <w:rPr>
          <w:rFonts w:ascii="Times New Roman" w:hAnsi="Times New Roman" w:cs="Times New Roman"/>
          <w:color w:val="333333"/>
          <w:sz w:val="20"/>
          <w:szCs w:val="17"/>
          <w:shd w:val="clear" w:color="auto" w:fill="FFFFFF"/>
        </w:rPr>
      </w:pPr>
    </w:p>
    <w:p w:rsidR="001B7216" w:rsidRPr="005B2067" w:rsidRDefault="001B7216" w:rsidP="001B7216">
      <w:pPr>
        <w:jc w:val="both"/>
        <w:rPr>
          <w:rFonts w:ascii="Times New Roman" w:hAnsi="Times New Roman" w:cs="Times New Roman"/>
          <w:b/>
          <w:color w:val="333333"/>
          <w:szCs w:val="17"/>
          <w:shd w:val="clear" w:color="auto" w:fill="FFFFFF"/>
        </w:rPr>
      </w:pPr>
      <w:r w:rsidRPr="005B2067">
        <w:rPr>
          <w:rFonts w:ascii="Times New Roman" w:hAnsi="Times New Roman" w:cs="Times New Roman"/>
          <w:b/>
          <w:color w:val="333333"/>
          <w:szCs w:val="17"/>
          <w:shd w:val="clear" w:color="auto" w:fill="FFFFFF"/>
        </w:rPr>
        <w:t>Tema 13. Las medidas cautelares. Clases. Procedimiento de adopción de medidas</w:t>
      </w:r>
      <w:r w:rsidR="005B2067">
        <w:rPr>
          <w:rFonts w:ascii="Times New Roman" w:hAnsi="Times New Roman" w:cs="Times New Roman"/>
          <w:b/>
          <w:color w:val="333333"/>
          <w:szCs w:val="17"/>
          <w:shd w:val="clear" w:color="auto" w:fill="FFFFFF"/>
        </w:rPr>
        <w:t xml:space="preserve"> </w:t>
      </w:r>
      <w:r w:rsidRPr="005B2067">
        <w:rPr>
          <w:rFonts w:ascii="Times New Roman" w:hAnsi="Times New Roman" w:cs="Times New Roman"/>
          <w:b/>
          <w:color w:val="333333"/>
          <w:szCs w:val="17"/>
          <w:shd w:val="clear" w:color="auto" w:fill="FFFFFF"/>
        </w:rPr>
        <w:t>cautelares. La tercería en caso de embargo.</w:t>
      </w: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E46017" w:rsidRPr="005B2067" w:rsidRDefault="00E46017" w:rsidP="00E46017">
      <w:pPr>
        <w:spacing w:line="276" w:lineRule="auto"/>
        <w:jc w:val="both"/>
        <w:rPr>
          <w:rFonts w:ascii="Times New Roman" w:eastAsia="Times New Roman" w:hAnsi="Times New Roman" w:cs="Times New Roman"/>
          <w:szCs w:val="24"/>
          <w:lang w:eastAsia="es-ES"/>
        </w:rPr>
      </w:pPr>
      <w:r w:rsidRPr="005B2067">
        <w:rPr>
          <w:rFonts w:ascii="Times New Roman" w:eastAsia="Times New Roman" w:hAnsi="Times New Roman" w:cs="Times New Roman"/>
          <w:szCs w:val="24"/>
          <w:lang w:eastAsia="es-ES"/>
        </w:rPr>
        <w:t xml:space="preserve">- </w:t>
      </w:r>
      <w:r w:rsidRPr="005B2067">
        <w:rPr>
          <w:rFonts w:ascii="Times New Roman" w:eastAsia="Times New Roman" w:hAnsi="Times New Roman" w:cs="Times New Roman"/>
          <w:b/>
          <w:szCs w:val="24"/>
          <w:lang w:eastAsia="es-ES"/>
        </w:rPr>
        <w:t>117 CE</w:t>
      </w:r>
      <w:r w:rsidRPr="005B2067">
        <w:rPr>
          <w:rFonts w:ascii="Times New Roman" w:eastAsia="Times New Roman" w:hAnsi="Times New Roman" w:cs="Times New Roman"/>
          <w:szCs w:val="24"/>
          <w:lang w:eastAsia="es-ES"/>
        </w:rPr>
        <w:t xml:space="preserve"> (juzgar –declarativo- y hacer ejecutar –proceso de ejecución-). </w:t>
      </w:r>
      <w:r w:rsidRPr="005B2067">
        <w:rPr>
          <w:rFonts w:ascii="Times New Roman" w:eastAsia="Times New Roman" w:hAnsi="Times New Roman" w:cs="Times New Roman"/>
          <w:b/>
          <w:szCs w:val="24"/>
          <w:lang w:eastAsia="es-ES"/>
        </w:rPr>
        <w:t>Además del proceso declarativo y el ejecutivo, la doctrina habla del proceso cautelar (art. 5 LEC</w:t>
      </w:r>
      <w:r w:rsidRPr="005B2067">
        <w:rPr>
          <w:rFonts w:ascii="Times New Roman" w:eastAsia="Times New Roman" w:hAnsi="Times New Roman" w:cs="Times New Roman"/>
          <w:szCs w:val="24"/>
          <w:lang w:eastAsia="es-ES"/>
        </w:rPr>
        <w:t>; su respectivo objeto, la pretensión ejercitada, y por ende su estructura, son distintos</w:t>
      </w:r>
      <w:r w:rsidRPr="005B2067">
        <w:rPr>
          <w:rStyle w:val="Refdenotaalfinal"/>
          <w:rFonts w:ascii="Times New Roman" w:eastAsia="Times New Roman" w:hAnsi="Times New Roman" w:cs="Times New Roman"/>
          <w:szCs w:val="24"/>
          <w:lang w:eastAsia="es-ES"/>
        </w:rPr>
        <w:endnoteReference w:id="28"/>
      </w:r>
      <w:r w:rsidRPr="005B2067">
        <w:rPr>
          <w:rFonts w:ascii="Times New Roman" w:eastAsia="Times New Roman" w:hAnsi="Times New Roman" w:cs="Times New Roman"/>
          <w:szCs w:val="24"/>
          <w:lang w:eastAsia="es-ES"/>
        </w:rPr>
        <w:t xml:space="preserve">) </w:t>
      </w:r>
    </w:p>
    <w:p w:rsidR="003257A1" w:rsidRPr="00116C0E" w:rsidRDefault="003257A1" w:rsidP="003257A1">
      <w:pPr>
        <w:spacing w:line="276" w:lineRule="auto"/>
        <w:jc w:val="both"/>
        <w:rPr>
          <w:rFonts w:ascii="Times New Roman" w:eastAsia="Times New Roman" w:hAnsi="Times New Roman" w:cs="Times New Roman"/>
          <w:sz w:val="20"/>
          <w:szCs w:val="24"/>
          <w:lang w:eastAsia="es-ES"/>
        </w:rPr>
      </w:pPr>
    </w:p>
    <w:p w:rsidR="003257A1" w:rsidRPr="005B2067" w:rsidRDefault="0018140C" w:rsidP="0018140C">
      <w:pPr>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 xml:space="preserve">721 ss. </w:t>
      </w:r>
      <w:r w:rsidR="00E46017" w:rsidRPr="00116C0E">
        <w:rPr>
          <w:rFonts w:ascii="Times New Roman" w:hAnsi="Times New Roman" w:cs="Times New Roman"/>
        </w:rPr>
        <w:t>Las m</w:t>
      </w:r>
      <w:r w:rsidR="003257A1" w:rsidRPr="00116C0E">
        <w:rPr>
          <w:rFonts w:ascii="Times New Roman" w:hAnsi="Times New Roman" w:cs="Times New Roman"/>
        </w:rPr>
        <w:t>edidas para asegurar la efectividad de la tutela judicial que pudiera otorgarse en la sentencia estimatoria que se dictare</w:t>
      </w:r>
      <w:r w:rsidR="00E46017" w:rsidRPr="00116C0E">
        <w:rPr>
          <w:rFonts w:ascii="Times New Roman" w:hAnsi="Times New Roman" w:cs="Times New Roman"/>
        </w:rPr>
        <w:t xml:space="preserve"> </w:t>
      </w:r>
      <w:r w:rsidR="00E46017" w:rsidRPr="005B2067">
        <w:rPr>
          <w:rFonts w:ascii="Times New Roman" w:hAnsi="Times New Roman" w:cs="Times New Roman"/>
          <w:b/>
        </w:rPr>
        <w:t xml:space="preserve">NO son numerus clausus, vg. embargo preventivo, </w:t>
      </w:r>
      <w:r w:rsidR="00E46017" w:rsidRPr="005B2067">
        <w:rPr>
          <w:rFonts w:ascii="Times New Roman" w:hAnsi="Times New Roman" w:cs="Times New Roman"/>
        </w:rPr>
        <w:t>administración judicial de bienes</w:t>
      </w:r>
      <w:r w:rsidRPr="005B2067">
        <w:rPr>
          <w:rFonts w:ascii="Times New Roman" w:hAnsi="Times New Roman" w:cs="Times New Roman"/>
        </w:rPr>
        <w:t>, el depósito de cosa mueble, AP demanda</w:t>
      </w:r>
      <w:r w:rsidRPr="00116C0E">
        <w:rPr>
          <w:rFonts w:ascii="Times New Roman" w:hAnsi="Times New Roman" w:cs="Times New Roman"/>
        </w:rPr>
        <w:t>... (s</w:t>
      </w:r>
      <w:r w:rsidR="003257A1" w:rsidRPr="00116C0E">
        <w:rPr>
          <w:rFonts w:ascii="Times New Roman" w:hAnsi="Times New Roman" w:cs="Times New Roman"/>
        </w:rPr>
        <w:t xml:space="preserve">iempre </w:t>
      </w:r>
      <w:r w:rsidR="003257A1" w:rsidRPr="005B2067">
        <w:rPr>
          <w:rFonts w:ascii="Times New Roman" w:hAnsi="Times New Roman" w:cs="Times New Roman"/>
          <w:u w:val="single"/>
        </w:rPr>
        <w:t>la menos gravosa o perjudicial para el demandado</w:t>
      </w:r>
      <w:r w:rsidRPr="005B2067">
        <w:rPr>
          <w:rFonts w:ascii="Times New Roman" w:hAnsi="Times New Roman" w:cs="Times New Roman"/>
        </w:rPr>
        <w:t>)</w:t>
      </w: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w:t>
      </w:r>
    </w:p>
    <w:p w:rsidR="003257A1" w:rsidRPr="00116C0E" w:rsidRDefault="003257A1" w:rsidP="003257A1">
      <w:pPr>
        <w:ind w:left="708"/>
        <w:jc w:val="both"/>
        <w:rPr>
          <w:rFonts w:ascii="Times New Roman" w:hAnsi="Times New Roman" w:cs="Times New Roman"/>
        </w:rPr>
      </w:pPr>
      <w:r w:rsidRPr="005B2067">
        <w:rPr>
          <w:rFonts w:ascii="Times New Roman" w:hAnsi="Times New Roman" w:cs="Times New Roman"/>
          <w:b/>
        </w:rPr>
        <w:t>También</w:t>
      </w:r>
      <w:r w:rsidRPr="00116C0E">
        <w:rPr>
          <w:rFonts w:ascii="Times New Roman" w:hAnsi="Times New Roman" w:cs="Times New Roman"/>
        </w:rPr>
        <w:t xml:space="preserve"> podrá pedir al Tribunal medidas cautelares quien acredite ser parte de convenio arbitral </w:t>
      </w:r>
      <w:r w:rsidRPr="005B2067">
        <w:rPr>
          <w:rFonts w:ascii="Times New Roman" w:hAnsi="Times New Roman" w:cs="Times New Roman"/>
          <w:b/>
        </w:rPr>
        <w:t>con anterioridad a</w:t>
      </w:r>
      <w:r w:rsidRPr="00116C0E">
        <w:rPr>
          <w:rFonts w:ascii="Times New Roman" w:hAnsi="Times New Roman" w:cs="Times New Roman"/>
        </w:rPr>
        <w:t xml:space="preserve"> las actuaciones arbitrales (</w:t>
      </w:r>
      <w:r w:rsidR="0018140C" w:rsidRPr="00116C0E">
        <w:rPr>
          <w:rFonts w:ascii="Times New Roman" w:hAnsi="Times New Roman" w:cs="Times New Roman"/>
        </w:rPr>
        <w:t>e igualmente</w:t>
      </w:r>
      <w:r w:rsidRPr="00116C0E">
        <w:rPr>
          <w:rFonts w:ascii="Times New Roman" w:hAnsi="Times New Roman" w:cs="Times New Roman"/>
        </w:rPr>
        <w:t xml:space="preserve"> quien acredite ser parte de un proceso arbitral pendiente)</w:t>
      </w:r>
    </w:p>
    <w:p w:rsidR="003257A1" w:rsidRPr="00116C0E" w:rsidRDefault="003257A1" w:rsidP="003257A1">
      <w:pPr>
        <w:ind w:left="708"/>
        <w:jc w:val="both"/>
        <w:rPr>
          <w:rFonts w:ascii="Times New Roman" w:hAnsi="Times New Roman" w:cs="Times New Roman"/>
        </w:rPr>
      </w:pPr>
    </w:p>
    <w:p w:rsidR="003257A1" w:rsidRPr="00116C0E" w:rsidRDefault="0018140C" w:rsidP="003257A1">
      <w:pPr>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 xml:space="preserve">PROCEDIMIENTO </w:t>
      </w:r>
    </w:p>
    <w:p w:rsidR="003257A1" w:rsidRPr="00116C0E" w:rsidRDefault="003257A1" w:rsidP="003257A1">
      <w:pPr>
        <w:jc w:val="both"/>
        <w:rPr>
          <w:rFonts w:ascii="Times New Roman" w:hAnsi="Times New Roman" w:cs="Times New Roman"/>
        </w:rPr>
      </w:pPr>
    </w:p>
    <w:p w:rsidR="003257A1" w:rsidRPr="00116C0E" w:rsidRDefault="003257A1" w:rsidP="00A36987">
      <w:pPr>
        <w:ind w:left="708"/>
        <w:jc w:val="both"/>
        <w:rPr>
          <w:rFonts w:ascii="Times New Roman" w:hAnsi="Times New Roman" w:cs="Times New Roman"/>
        </w:rPr>
      </w:pPr>
      <w:r w:rsidRPr="005B2067">
        <w:rPr>
          <w:rFonts w:ascii="Times New Roman" w:hAnsi="Times New Roman" w:cs="Times New Roman"/>
          <w:b/>
        </w:rPr>
        <w:t xml:space="preserve">Necesaria instancia de parte </w:t>
      </w:r>
      <w:r w:rsidRPr="00116C0E">
        <w:rPr>
          <w:rFonts w:ascii="Times New Roman" w:hAnsi="Times New Roman" w:cs="Times New Roman"/>
        </w:rPr>
        <w:t xml:space="preserve">(no podrán en ningún caso ser acordadas de oficio por el tribunal, </w:t>
      </w:r>
      <w:r w:rsidRPr="00116C0E">
        <w:rPr>
          <w:rFonts w:ascii="Times New Roman" w:hAnsi="Times New Roman" w:cs="Times New Roman"/>
          <w:u w:val="single"/>
        </w:rPr>
        <w:t>salvo procesos especiales</w:t>
      </w:r>
      <w:r w:rsidRPr="00116C0E">
        <w:rPr>
          <w:rFonts w:ascii="Times New Roman" w:hAnsi="Times New Roman" w:cs="Times New Roman"/>
        </w:rPr>
        <w:t>)</w:t>
      </w:r>
    </w:p>
    <w:p w:rsidR="00A36987" w:rsidRPr="00116C0E" w:rsidRDefault="00A36987" w:rsidP="00A36987">
      <w:pPr>
        <w:ind w:left="708"/>
        <w:jc w:val="both"/>
        <w:rPr>
          <w:rFonts w:ascii="Times New Roman" w:hAnsi="Times New Roman" w:cs="Times New Roman"/>
        </w:rPr>
      </w:pPr>
    </w:p>
    <w:p w:rsidR="00A36987" w:rsidRPr="00116C0E" w:rsidRDefault="00A36987" w:rsidP="00A36987">
      <w:pPr>
        <w:ind w:left="1416"/>
        <w:jc w:val="both"/>
        <w:rPr>
          <w:rFonts w:ascii="Times New Roman" w:hAnsi="Times New Roman" w:cs="Times New Roman"/>
        </w:rPr>
      </w:pPr>
      <w:r w:rsidRPr="00116C0E">
        <w:rPr>
          <w:rFonts w:ascii="Times New Roman" w:hAnsi="Times New Roman" w:cs="Times New Roman"/>
        </w:rPr>
        <w:t>Tribunal competente: e</w:t>
      </w:r>
      <w:r w:rsidRPr="005B2067">
        <w:rPr>
          <w:rFonts w:ascii="Times New Roman" w:hAnsi="Times New Roman" w:cs="Times New Roman"/>
        </w:rPr>
        <w:t>l que esté conociendo del asunto en primera instancia (o, si el proceso no se hubiese iniciado, el que sea competente para conocer de la demanda principal</w:t>
      </w:r>
      <w:r w:rsidRPr="005B2067">
        <w:rPr>
          <w:rStyle w:val="Refdenotaalfinal"/>
          <w:rFonts w:ascii="Times New Roman" w:hAnsi="Times New Roman" w:cs="Times New Roman"/>
        </w:rPr>
        <w:endnoteReference w:id="29"/>
      </w:r>
      <w:r w:rsidRPr="005B2067">
        <w:rPr>
          <w:rFonts w:ascii="Times New Roman" w:hAnsi="Times New Roman" w:cs="Times New Roman"/>
        </w:rPr>
        <w:t>)</w:t>
      </w:r>
      <w:r w:rsidRPr="00116C0E">
        <w:rPr>
          <w:rStyle w:val="Refdenotaalfinal"/>
          <w:rFonts w:ascii="Times New Roman" w:hAnsi="Times New Roman" w:cs="Times New Roman"/>
        </w:rPr>
        <w:endnoteReference w:id="30"/>
      </w:r>
    </w:p>
    <w:p w:rsidR="003257A1" w:rsidRPr="00116C0E" w:rsidRDefault="003257A1" w:rsidP="00A36987">
      <w:pPr>
        <w:ind w:left="708"/>
        <w:jc w:val="both"/>
        <w:rPr>
          <w:rFonts w:ascii="Times New Roman" w:hAnsi="Times New Roman" w:cs="Times New Roman"/>
        </w:rPr>
      </w:pPr>
    </w:p>
    <w:p w:rsidR="00A36987" w:rsidRPr="00116C0E" w:rsidRDefault="00A36987" w:rsidP="00A36987">
      <w:pPr>
        <w:ind w:left="708"/>
        <w:jc w:val="both"/>
        <w:rPr>
          <w:rFonts w:ascii="Times New Roman" w:hAnsi="Times New Roman" w:cs="Times New Roman"/>
        </w:rPr>
      </w:pPr>
      <w:r w:rsidRPr="00116C0E">
        <w:rPr>
          <w:rFonts w:ascii="Times New Roman" w:hAnsi="Times New Roman" w:cs="Times New Roman"/>
        </w:rPr>
        <w:t xml:space="preserve">Requisitos MC: </w:t>
      </w:r>
    </w:p>
    <w:p w:rsidR="00A36987" w:rsidRPr="00116C0E" w:rsidRDefault="00A36987" w:rsidP="00A36987">
      <w:pPr>
        <w:ind w:left="708"/>
        <w:jc w:val="both"/>
        <w:rPr>
          <w:rFonts w:ascii="Times New Roman" w:hAnsi="Times New Roman" w:cs="Times New Roman"/>
        </w:rPr>
      </w:pPr>
    </w:p>
    <w:p w:rsidR="00A36987" w:rsidRPr="00116C0E" w:rsidRDefault="00A36987" w:rsidP="00A36987">
      <w:pPr>
        <w:ind w:left="1416"/>
        <w:jc w:val="both"/>
        <w:rPr>
          <w:rFonts w:ascii="Times New Roman" w:hAnsi="Times New Roman" w:cs="Times New Roman"/>
        </w:rPr>
      </w:pPr>
      <w:r w:rsidRPr="00116C0E">
        <w:rPr>
          <w:rFonts w:ascii="Times New Roman" w:hAnsi="Times New Roman" w:cs="Times New Roman"/>
          <w:b/>
        </w:rPr>
        <w:t>Periculum in mora, fumus boni iuris</w:t>
      </w:r>
      <w:r w:rsidRPr="00116C0E">
        <w:rPr>
          <w:rFonts w:ascii="Times New Roman" w:hAnsi="Times New Roman" w:cs="Times New Roman"/>
        </w:rPr>
        <w:t xml:space="preserve"> (apariencia de buen derecho) </w:t>
      </w:r>
      <w:r w:rsidRPr="005B2067">
        <w:rPr>
          <w:rFonts w:ascii="Times New Roman" w:hAnsi="Times New Roman" w:cs="Times New Roman"/>
          <w:b/>
        </w:rPr>
        <w:t>y caución</w:t>
      </w:r>
      <w:r w:rsidRPr="00116C0E">
        <w:rPr>
          <w:rFonts w:ascii="Times New Roman" w:hAnsi="Times New Roman" w:cs="Times New Roman"/>
        </w:rPr>
        <w:t xml:space="preserve"> (salvo que expresamente se disponga otra cosa</w:t>
      </w:r>
      <w:r w:rsidR="005B2067">
        <w:rPr>
          <w:rFonts w:ascii="Times New Roman" w:hAnsi="Times New Roman" w:cs="Times New Roman"/>
        </w:rPr>
        <w:t xml:space="preserve">): </w:t>
      </w:r>
      <w:r w:rsidRPr="00116C0E">
        <w:rPr>
          <w:rFonts w:ascii="Times New Roman" w:hAnsi="Times New Roman" w:cs="Times New Roman"/>
        </w:rPr>
        <w:t>la prestación de caución será siempre previa a cualquier acto de cumplimiento de la medida cautelar acordada-)</w:t>
      </w:r>
      <w:r w:rsidRPr="00116C0E">
        <w:rPr>
          <w:rStyle w:val="Refdenotaalfinal"/>
          <w:rFonts w:ascii="Times New Roman" w:hAnsi="Times New Roman" w:cs="Times New Roman"/>
        </w:rPr>
        <w:endnoteReference w:id="31"/>
      </w:r>
      <w:r w:rsidRPr="00116C0E">
        <w:rPr>
          <w:rFonts w:ascii="Times New Roman" w:hAnsi="Times New Roman" w:cs="Times New Roman"/>
        </w:rPr>
        <w:t>.</w:t>
      </w:r>
    </w:p>
    <w:p w:rsidR="00A36987" w:rsidRPr="00116C0E" w:rsidRDefault="00A36987" w:rsidP="00A36987">
      <w:pPr>
        <w:ind w:left="1416"/>
        <w:jc w:val="both"/>
        <w:rPr>
          <w:rFonts w:ascii="Times New Roman" w:hAnsi="Times New Roman" w:cs="Times New Roman"/>
          <w:u w:val="single"/>
        </w:rPr>
      </w:pPr>
    </w:p>
    <w:p w:rsidR="00A36987" w:rsidRPr="00116C0E" w:rsidRDefault="003257A1" w:rsidP="00A36987">
      <w:pPr>
        <w:ind w:left="1416"/>
        <w:jc w:val="both"/>
        <w:rPr>
          <w:rFonts w:ascii="Times New Roman" w:hAnsi="Times New Roman" w:cs="Times New Roman"/>
        </w:rPr>
      </w:pPr>
      <w:r w:rsidRPr="00116C0E">
        <w:rPr>
          <w:rFonts w:ascii="Times New Roman" w:hAnsi="Times New Roman" w:cs="Times New Roman"/>
          <w:u w:val="single"/>
        </w:rPr>
        <w:t>Como regla general</w:t>
      </w:r>
      <w:r w:rsidRPr="00116C0E">
        <w:rPr>
          <w:rFonts w:ascii="Times New Roman" w:hAnsi="Times New Roman" w:cs="Times New Roman"/>
        </w:rPr>
        <w:t xml:space="preserve"> </w:t>
      </w:r>
      <w:r w:rsidRPr="00116C0E">
        <w:rPr>
          <w:rFonts w:ascii="Times New Roman" w:hAnsi="Times New Roman" w:cs="Times New Roman"/>
          <w:sz w:val="16"/>
        </w:rPr>
        <w:t>(hay excepciones)</w:t>
      </w:r>
      <w:r w:rsidR="0018140C" w:rsidRPr="00116C0E">
        <w:rPr>
          <w:rFonts w:ascii="Times New Roman" w:hAnsi="Times New Roman" w:cs="Times New Roman"/>
        </w:rPr>
        <w:t>, requieren</w:t>
      </w:r>
      <w:r w:rsidRPr="00116C0E">
        <w:rPr>
          <w:rFonts w:ascii="Times New Roman" w:hAnsi="Times New Roman" w:cs="Times New Roman"/>
        </w:rPr>
        <w:t xml:space="preserve"> </w:t>
      </w:r>
      <w:r w:rsidRPr="005B2067">
        <w:rPr>
          <w:rFonts w:ascii="Times New Roman" w:hAnsi="Times New Roman" w:cs="Times New Roman"/>
          <w:u w:val="single"/>
        </w:rPr>
        <w:t>previa audiencia del demandado</w:t>
      </w:r>
      <w:r w:rsidRPr="00116C0E">
        <w:rPr>
          <w:rFonts w:ascii="Times New Roman" w:hAnsi="Times New Roman" w:cs="Times New Roman"/>
        </w:rPr>
        <w:t>.</w:t>
      </w:r>
      <w:r w:rsidR="00A36987" w:rsidRPr="00116C0E">
        <w:rPr>
          <w:rFonts w:ascii="Times New Roman" w:hAnsi="Times New Roman" w:cs="Times New Roman"/>
        </w:rPr>
        <w:t xml:space="preserve"> Y son susceptibles de modificación (y en su caso alzamiento)</w:t>
      </w:r>
    </w:p>
    <w:p w:rsidR="003257A1" w:rsidRPr="00116C0E" w:rsidRDefault="003257A1" w:rsidP="00A36987">
      <w:pPr>
        <w:ind w:left="708"/>
        <w:jc w:val="both"/>
        <w:rPr>
          <w:rFonts w:ascii="Times New Roman" w:hAnsi="Times New Roman" w:cs="Times New Roman"/>
        </w:rPr>
      </w:pPr>
    </w:p>
    <w:p w:rsidR="003257A1" w:rsidRPr="00116C0E" w:rsidRDefault="003257A1" w:rsidP="003257A1">
      <w:pPr>
        <w:jc w:val="both"/>
        <w:rPr>
          <w:rFonts w:ascii="Times New Roman" w:hAnsi="Times New Roman" w:cs="Times New Roman"/>
        </w:rPr>
      </w:pPr>
    </w:p>
    <w:p w:rsidR="00B906BD" w:rsidRPr="00116C0E" w:rsidRDefault="00A36987" w:rsidP="00B906BD">
      <w:pPr>
        <w:jc w:val="both"/>
        <w:rPr>
          <w:rFonts w:ascii="Times New Roman" w:hAnsi="Times New Roman" w:cs="Times New Roman"/>
        </w:rPr>
      </w:pPr>
      <w:r w:rsidRPr="00116C0E">
        <w:rPr>
          <w:rFonts w:ascii="Times New Roman" w:hAnsi="Times New Roman" w:cs="Times New Roman"/>
        </w:rPr>
        <w:t>- Existen dos clases de tercerias</w:t>
      </w:r>
    </w:p>
    <w:p w:rsidR="00B906BD" w:rsidRPr="00116C0E" w:rsidRDefault="00B906BD" w:rsidP="00B906BD">
      <w:pPr>
        <w:jc w:val="both"/>
        <w:rPr>
          <w:rFonts w:ascii="Times New Roman" w:hAnsi="Times New Roman" w:cs="Times New Roman"/>
        </w:rPr>
      </w:pPr>
    </w:p>
    <w:p w:rsidR="00B906BD" w:rsidRPr="00116C0E" w:rsidRDefault="00B906BD" w:rsidP="00A36987">
      <w:pPr>
        <w:ind w:left="708"/>
        <w:jc w:val="both"/>
        <w:rPr>
          <w:rFonts w:ascii="Times New Roman" w:hAnsi="Times New Roman" w:cs="Times New Roman"/>
        </w:rPr>
      </w:pPr>
      <w:r w:rsidRPr="00261F03">
        <w:rPr>
          <w:rFonts w:ascii="Times New Roman" w:hAnsi="Times New Roman" w:cs="Times New Roman"/>
          <w:b/>
        </w:rPr>
        <w:t>Tercería de dominio</w:t>
      </w:r>
      <w:r w:rsidRPr="00116C0E">
        <w:rPr>
          <w:rFonts w:ascii="Times New Roman" w:hAnsi="Times New Roman" w:cs="Times New Roman"/>
        </w:rPr>
        <w:t>.</w:t>
      </w:r>
      <w:r w:rsidR="00A36987" w:rsidRPr="00116C0E">
        <w:rPr>
          <w:rFonts w:ascii="Times New Roman" w:hAnsi="Times New Roman" w:cs="Times New Roman"/>
        </w:rPr>
        <w:t xml:space="preserve"> La interpone</w:t>
      </w:r>
      <w:r w:rsidR="00A36987" w:rsidRPr="00116C0E">
        <w:rPr>
          <w:rStyle w:val="Refdenotaalfinal"/>
          <w:rFonts w:ascii="Times New Roman" w:hAnsi="Times New Roman" w:cs="Times New Roman"/>
        </w:rPr>
        <w:endnoteReference w:id="32"/>
      </w:r>
      <w:r w:rsidR="00A36987" w:rsidRPr="00116C0E">
        <w:rPr>
          <w:rFonts w:ascii="Times New Roman" w:hAnsi="Times New Roman" w:cs="Times New Roman"/>
        </w:rPr>
        <w:t xml:space="preserve">, necesariamente acompañando </w:t>
      </w:r>
      <w:r w:rsidR="00A36987" w:rsidRPr="00116C0E">
        <w:rPr>
          <w:rFonts w:ascii="Times New Roman" w:hAnsi="Times New Roman" w:cs="Times New Roman"/>
          <w:u w:val="single"/>
        </w:rPr>
        <w:t>principio de prueba</w:t>
      </w:r>
      <w:r w:rsidR="00A36987" w:rsidRPr="00116C0E">
        <w:rPr>
          <w:rFonts w:ascii="Times New Roman" w:hAnsi="Times New Roman" w:cs="Times New Roman"/>
        </w:rPr>
        <w:t xml:space="preserve"> por escrito, q</w:t>
      </w:r>
      <w:r w:rsidRPr="00116C0E">
        <w:rPr>
          <w:rFonts w:ascii="Times New Roman" w:hAnsi="Times New Roman" w:cs="Times New Roman"/>
        </w:rPr>
        <w:t>uien sin ser parte en la ejecución afirm</w:t>
      </w:r>
      <w:r w:rsidR="00A36987" w:rsidRPr="00116C0E">
        <w:rPr>
          <w:rFonts w:ascii="Times New Roman" w:hAnsi="Times New Roman" w:cs="Times New Roman"/>
        </w:rPr>
        <w:t>a</w:t>
      </w:r>
      <w:r w:rsidRPr="00116C0E">
        <w:rPr>
          <w:rFonts w:ascii="Times New Roman" w:hAnsi="Times New Roman" w:cs="Times New Roman"/>
        </w:rPr>
        <w:t xml:space="preserve"> ser dueño de un bien embargado como perteneciente al ejecutado</w:t>
      </w:r>
      <w:r w:rsidR="00A36987" w:rsidRPr="00116C0E">
        <w:rPr>
          <w:rStyle w:val="Refdenotaalfinal"/>
          <w:rFonts w:ascii="Times New Roman" w:hAnsi="Times New Roman" w:cs="Times New Roman"/>
        </w:rPr>
        <w:endnoteReference w:id="33"/>
      </w:r>
      <w:r w:rsidRPr="00116C0E">
        <w:rPr>
          <w:rFonts w:ascii="Times New Roman" w:hAnsi="Times New Roman" w:cs="Times New Roman"/>
        </w:rPr>
        <w:t>.</w:t>
      </w:r>
    </w:p>
    <w:p w:rsidR="00B906BD" w:rsidRPr="00116C0E" w:rsidRDefault="00B906BD" w:rsidP="00A36987">
      <w:pPr>
        <w:ind w:left="1416"/>
        <w:jc w:val="both"/>
        <w:rPr>
          <w:rFonts w:ascii="Times New Roman" w:hAnsi="Times New Roman" w:cs="Times New Roman"/>
        </w:rPr>
      </w:pPr>
    </w:p>
    <w:p w:rsidR="00B906BD" w:rsidRPr="00261F03" w:rsidRDefault="00B906BD" w:rsidP="00A36987">
      <w:pPr>
        <w:ind w:left="2124"/>
        <w:jc w:val="both"/>
        <w:rPr>
          <w:rFonts w:ascii="Times New Roman" w:hAnsi="Times New Roman" w:cs="Times New Roman"/>
          <w:sz w:val="18"/>
        </w:rPr>
      </w:pPr>
      <w:r w:rsidRPr="00261F03">
        <w:rPr>
          <w:rFonts w:ascii="Times New Roman" w:hAnsi="Times New Roman" w:cs="Times New Roman"/>
        </w:rPr>
        <w:t xml:space="preserve">. Se interpone frente al acreedor ejecutante y en su caso también frente al ejecutado </w:t>
      </w:r>
      <w:r w:rsidRPr="00261F03">
        <w:rPr>
          <w:rFonts w:ascii="Times New Roman" w:hAnsi="Times New Roman" w:cs="Times New Roman"/>
          <w:sz w:val="18"/>
        </w:rPr>
        <w:t xml:space="preserve">(solo cuando el bien al que se refiera haya sido por él designado). </w:t>
      </w:r>
    </w:p>
    <w:p w:rsidR="00B906BD" w:rsidRPr="00116C0E" w:rsidRDefault="00B906BD" w:rsidP="00A36987">
      <w:pPr>
        <w:ind w:left="2124"/>
        <w:jc w:val="both"/>
        <w:rPr>
          <w:rFonts w:ascii="Times New Roman" w:hAnsi="Times New Roman" w:cs="Times New Roman"/>
        </w:rPr>
      </w:pPr>
    </w:p>
    <w:p w:rsidR="00B906BD" w:rsidRPr="00116C0E" w:rsidRDefault="00B906BD" w:rsidP="00A36987">
      <w:pPr>
        <w:ind w:left="2124"/>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u w:val="single"/>
        </w:rPr>
        <w:t>Se resuelve por el tribunal que despachó la ejecución por los trámites del juicio verbal</w:t>
      </w:r>
      <w:r w:rsidRPr="00116C0E">
        <w:rPr>
          <w:rFonts w:ascii="Times New Roman" w:hAnsi="Times New Roman" w:cs="Times New Roman"/>
        </w:rPr>
        <w:t xml:space="preserve">: si la estima, ordenará el alzamiento del embargo </w:t>
      </w:r>
      <w:r w:rsidRPr="00116C0E">
        <w:rPr>
          <w:rFonts w:ascii="Times New Roman" w:hAnsi="Times New Roman" w:cs="Times New Roman"/>
          <w:sz w:val="18"/>
        </w:rPr>
        <w:t>(</w:t>
      </w:r>
      <w:r w:rsidRPr="00116C0E">
        <w:rPr>
          <w:rFonts w:ascii="Times New Roman" w:hAnsi="Times New Roman" w:cs="Times New Roman"/>
          <w:b/>
          <w:sz w:val="18"/>
        </w:rPr>
        <w:t>surte efectos solo en la ejecución en curso</w:t>
      </w:r>
      <w:r w:rsidRPr="00116C0E">
        <w:rPr>
          <w:rFonts w:ascii="Times New Roman" w:hAnsi="Times New Roman" w:cs="Times New Roman"/>
          <w:sz w:val="18"/>
        </w:rPr>
        <w:t>, por tanto, sin que produzca efectos de cosa juzgada en relación con la titularidad del bien)</w:t>
      </w:r>
      <w:r w:rsidR="00A36987" w:rsidRPr="00116C0E">
        <w:rPr>
          <w:rStyle w:val="Refdenotaalfinal"/>
          <w:rFonts w:ascii="Times New Roman" w:hAnsi="Times New Roman" w:cs="Times New Roman"/>
          <w:sz w:val="18"/>
        </w:rPr>
        <w:endnoteReference w:id="34"/>
      </w:r>
      <w:r w:rsidRPr="00116C0E">
        <w:rPr>
          <w:rFonts w:ascii="Times New Roman" w:hAnsi="Times New Roman" w:cs="Times New Roman"/>
        </w:rPr>
        <w:t>.</w:t>
      </w:r>
    </w:p>
    <w:p w:rsidR="00B906BD" w:rsidRPr="00116C0E" w:rsidRDefault="00B906BD" w:rsidP="00A36987">
      <w:pPr>
        <w:ind w:left="1416"/>
        <w:jc w:val="both"/>
        <w:rPr>
          <w:rFonts w:ascii="Times New Roman" w:hAnsi="Times New Roman" w:cs="Times New Roman"/>
        </w:rPr>
      </w:pPr>
    </w:p>
    <w:p w:rsidR="00B906BD" w:rsidRPr="00116C0E" w:rsidRDefault="00B906BD" w:rsidP="00A36987">
      <w:pPr>
        <w:ind w:left="708"/>
        <w:jc w:val="both"/>
        <w:rPr>
          <w:rFonts w:ascii="Times New Roman" w:hAnsi="Times New Roman" w:cs="Times New Roman"/>
        </w:rPr>
      </w:pPr>
      <w:r w:rsidRPr="00261F03">
        <w:rPr>
          <w:rFonts w:ascii="Times New Roman" w:hAnsi="Times New Roman" w:cs="Times New Roman"/>
          <w:b/>
        </w:rPr>
        <w:t>Tercería de mejor derecho</w:t>
      </w:r>
      <w:r w:rsidRPr="00116C0E">
        <w:rPr>
          <w:rFonts w:ascii="Times New Roman" w:hAnsi="Times New Roman" w:cs="Times New Roman"/>
        </w:rPr>
        <w:t xml:space="preserve">. </w:t>
      </w:r>
      <w:r w:rsidRPr="00261F03">
        <w:rPr>
          <w:rFonts w:ascii="Times New Roman" w:hAnsi="Times New Roman" w:cs="Times New Roman"/>
          <w:i/>
        </w:rPr>
        <w:t>Quien afirme que le corresponde un derecho a que su crédito sea satisfecho con preferencia al del acreedor ejecutante</w:t>
      </w:r>
      <w:r w:rsidRPr="00116C0E">
        <w:rPr>
          <w:rFonts w:ascii="Times New Roman" w:hAnsi="Times New Roman" w:cs="Times New Roman"/>
        </w:rPr>
        <w:t xml:space="preserve"> </w:t>
      </w:r>
      <w:r w:rsidRPr="00116C0E">
        <w:rPr>
          <w:rFonts w:ascii="Times New Roman" w:hAnsi="Times New Roman" w:cs="Times New Roman"/>
          <w:sz w:val="18"/>
        </w:rPr>
        <w:t xml:space="preserve">(las sumas realizadas han de aplicarse al pago del ejecutante y no a otro objeto salvo que haya sido declarado preferente por sentencia dictada en tercería de mejor derecho) </w:t>
      </w:r>
      <w:r w:rsidRPr="00116C0E">
        <w:rPr>
          <w:rFonts w:ascii="Times New Roman" w:hAnsi="Times New Roman" w:cs="Times New Roman"/>
        </w:rPr>
        <w:t xml:space="preserve">podrá interponer demanda de tercería de mejor derecho, a la que habrá de acompañarse un </w:t>
      </w:r>
      <w:r w:rsidRPr="00116C0E">
        <w:rPr>
          <w:rFonts w:ascii="Times New Roman" w:hAnsi="Times New Roman" w:cs="Times New Roman"/>
          <w:u w:val="single"/>
        </w:rPr>
        <w:t>principio de prueba</w:t>
      </w:r>
      <w:r w:rsidRPr="00116C0E">
        <w:rPr>
          <w:rFonts w:ascii="Times New Roman" w:hAnsi="Times New Roman" w:cs="Times New Roman"/>
        </w:rPr>
        <w:t xml:space="preserve"> del crédito que se afirma preferente.</w:t>
      </w:r>
    </w:p>
    <w:p w:rsidR="00B906BD" w:rsidRPr="00116C0E" w:rsidRDefault="00B906BD" w:rsidP="00A36987">
      <w:pPr>
        <w:ind w:left="708"/>
        <w:jc w:val="both"/>
        <w:rPr>
          <w:rFonts w:ascii="Times New Roman" w:hAnsi="Times New Roman" w:cs="Times New Roman"/>
        </w:rPr>
      </w:pPr>
    </w:p>
    <w:p w:rsidR="00B906BD" w:rsidRPr="00116C0E" w:rsidRDefault="00B906BD" w:rsidP="00A36987">
      <w:pPr>
        <w:ind w:left="1416"/>
        <w:jc w:val="both"/>
        <w:rPr>
          <w:rFonts w:ascii="Times New Roman" w:hAnsi="Times New Roman" w:cs="Times New Roman"/>
        </w:rPr>
      </w:pPr>
      <w:r w:rsidRPr="00261F03">
        <w:rPr>
          <w:rFonts w:ascii="Times New Roman" w:hAnsi="Times New Roman" w:cs="Times New Roman"/>
        </w:rPr>
        <w:t xml:space="preserve">. Se interpone frente al acreedor ejecutante y en su caso tb frente al ejecutado </w:t>
      </w:r>
      <w:r w:rsidRPr="00261F03">
        <w:rPr>
          <w:rFonts w:ascii="Times New Roman" w:hAnsi="Times New Roman" w:cs="Times New Roman"/>
          <w:sz w:val="18"/>
        </w:rPr>
        <w:t xml:space="preserve">(solo </w:t>
      </w:r>
      <w:r w:rsidRPr="00116C0E">
        <w:rPr>
          <w:rFonts w:ascii="Times New Roman" w:hAnsi="Times New Roman" w:cs="Times New Roman"/>
          <w:sz w:val="18"/>
        </w:rPr>
        <w:t>cuando el crédito cuya preferencia alegue el tercerista no conste en un título ejecutivo)</w:t>
      </w:r>
    </w:p>
    <w:p w:rsidR="00B906BD" w:rsidRPr="00116C0E" w:rsidRDefault="00B906BD" w:rsidP="00A36987">
      <w:pPr>
        <w:ind w:left="1416"/>
        <w:jc w:val="both"/>
        <w:rPr>
          <w:rFonts w:ascii="Times New Roman" w:hAnsi="Times New Roman" w:cs="Times New Roman"/>
        </w:rPr>
      </w:pPr>
    </w:p>
    <w:p w:rsidR="00B906BD" w:rsidRPr="00116C0E" w:rsidRDefault="00B906BD" w:rsidP="00A36987">
      <w:pPr>
        <w:ind w:left="1416"/>
        <w:jc w:val="both"/>
        <w:rPr>
          <w:rFonts w:ascii="Times New Roman" w:hAnsi="Times New Roman" w:cs="Times New Roman"/>
        </w:rPr>
      </w:pPr>
      <w:r w:rsidRPr="00116C0E">
        <w:rPr>
          <w:rFonts w:ascii="Times New Roman" w:hAnsi="Times New Roman" w:cs="Times New Roman"/>
        </w:rPr>
        <w:t>. Realizados los bienes embargados, se deposita lo que se recaude en la Cuenta de Depósitos y Consignaciones para reintegrar al ejecutante en las costas de la ejecución y hacer pago a los acreedores por el orden de preferencia que se determine al resolver la tercería.</w:t>
      </w:r>
    </w:p>
    <w:p w:rsidR="003257A1" w:rsidRPr="00116C0E" w:rsidRDefault="003257A1"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261F03" w:rsidRDefault="001B7216" w:rsidP="001B7216">
      <w:pPr>
        <w:jc w:val="both"/>
        <w:rPr>
          <w:rFonts w:ascii="Times New Roman" w:hAnsi="Times New Roman" w:cs="Times New Roman"/>
          <w:b/>
          <w:color w:val="333333"/>
          <w:szCs w:val="17"/>
          <w:shd w:val="clear" w:color="auto" w:fill="FFFFFF"/>
        </w:rPr>
      </w:pPr>
      <w:r w:rsidRPr="00261F03">
        <w:rPr>
          <w:rFonts w:ascii="Times New Roman" w:hAnsi="Times New Roman" w:cs="Times New Roman"/>
          <w:b/>
          <w:color w:val="333333"/>
          <w:szCs w:val="17"/>
          <w:shd w:val="clear" w:color="auto" w:fill="FFFFFF"/>
        </w:rPr>
        <w:t>Tema 14. La ejecución. Ejecución de título judicial y la ejecución de título no judicial.</w:t>
      </w:r>
      <w:r w:rsidR="00261F03">
        <w:rPr>
          <w:rFonts w:ascii="Times New Roman" w:hAnsi="Times New Roman" w:cs="Times New Roman"/>
          <w:b/>
          <w:color w:val="333333"/>
          <w:szCs w:val="17"/>
          <w:shd w:val="clear" w:color="auto" w:fill="FFFFFF"/>
        </w:rPr>
        <w:t xml:space="preserve"> </w:t>
      </w:r>
      <w:r w:rsidRPr="00261F03">
        <w:rPr>
          <w:rFonts w:ascii="Times New Roman" w:hAnsi="Times New Roman" w:cs="Times New Roman"/>
          <w:b/>
          <w:color w:val="333333"/>
          <w:szCs w:val="17"/>
          <w:shd w:val="clear" w:color="auto" w:fill="FFFFFF"/>
        </w:rPr>
        <w:t>Los títulos ejecutivos; referencia especial a los títulos ejecutivos de origen notarial. La</w:t>
      </w:r>
      <w:r w:rsidR="00261F03">
        <w:rPr>
          <w:rFonts w:ascii="Times New Roman" w:hAnsi="Times New Roman" w:cs="Times New Roman"/>
          <w:b/>
          <w:color w:val="333333"/>
          <w:szCs w:val="17"/>
          <w:shd w:val="clear" w:color="auto" w:fill="FFFFFF"/>
        </w:rPr>
        <w:t xml:space="preserve"> </w:t>
      </w:r>
      <w:r w:rsidRPr="00261F03">
        <w:rPr>
          <w:rFonts w:ascii="Times New Roman" w:hAnsi="Times New Roman" w:cs="Times New Roman"/>
          <w:b/>
          <w:color w:val="333333"/>
          <w:szCs w:val="17"/>
          <w:shd w:val="clear" w:color="auto" w:fill="FFFFFF"/>
        </w:rPr>
        <w:t>demanda ejecutiva. El despacho de ejecución. Oposición a la ejecución.</w:t>
      </w:r>
    </w:p>
    <w:p w:rsidR="001B7216" w:rsidRPr="00116C0E" w:rsidRDefault="001B7216" w:rsidP="001B7216">
      <w:pPr>
        <w:jc w:val="both"/>
        <w:rPr>
          <w:rFonts w:ascii="Times New Roman" w:hAnsi="Times New Roman" w:cs="Times New Roman"/>
          <w:color w:val="333333"/>
          <w:sz w:val="20"/>
          <w:szCs w:val="17"/>
          <w:shd w:val="clear" w:color="auto" w:fill="FFFFFF"/>
        </w:rPr>
      </w:pPr>
    </w:p>
    <w:p w:rsidR="00EB3A88" w:rsidRPr="00116C0E" w:rsidRDefault="00EB3A88" w:rsidP="00EB3A88">
      <w:pPr>
        <w:spacing w:line="276" w:lineRule="auto"/>
        <w:jc w:val="both"/>
        <w:rPr>
          <w:rFonts w:ascii="Times New Roman" w:eastAsia="Times New Roman" w:hAnsi="Times New Roman" w:cs="Times New Roman"/>
          <w:sz w:val="20"/>
          <w:szCs w:val="24"/>
          <w:lang w:eastAsia="es-ES"/>
        </w:rPr>
      </w:pPr>
    </w:p>
    <w:p w:rsidR="00EB3A88" w:rsidRPr="00116C0E" w:rsidRDefault="00EB3A88" w:rsidP="00EB3A88">
      <w:pPr>
        <w:spacing w:line="276" w:lineRule="auto"/>
        <w:jc w:val="both"/>
        <w:rPr>
          <w:rFonts w:ascii="Times New Roman" w:eastAsia="Times New Roman" w:hAnsi="Times New Roman" w:cs="Times New Roman"/>
          <w:sz w:val="20"/>
          <w:szCs w:val="24"/>
          <w:lang w:eastAsia="es-ES"/>
        </w:rPr>
      </w:pPr>
      <w:r w:rsidRPr="00261F03">
        <w:rPr>
          <w:rFonts w:ascii="Times New Roman" w:eastAsia="Times New Roman" w:hAnsi="Times New Roman" w:cs="Times New Roman"/>
          <w:b/>
          <w:szCs w:val="24"/>
          <w:lang w:eastAsia="es-ES"/>
        </w:rPr>
        <w:t>- 117 CE</w:t>
      </w:r>
      <w:r w:rsidRPr="00261F03">
        <w:rPr>
          <w:rFonts w:ascii="Times New Roman" w:eastAsia="Times New Roman" w:hAnsi="Times New Roman" w:cs="Times New Roman"/>
          <w:szCs w:val="24"/>
          <w:lang w:eastAsia="es-ES"/>
        </w:rPr>
        <w:t xml:space="preserve"> (juzgar –declarativo- y </w:t>
      </w:r>
      <w:r w:rsidRPr="00261F03">
        <w:rPr>
          <w:rFonts w:ascii="Times New Roman" w:eastAsia="Times New Roman" w:hAnsi="Times New Roman" w:cs="Times New Roman"/>
          <w:b/>
          <w:szCs w:val="24"/>
          <w:lang w:eastAsia="es-ES"/>
        </w:rPr>
        <w:t>hacer ejecutar</w:t>
      </w:r>
      <w:r w:rsidRPr="00261F03">
        <w:rPr>
          <w:rFonts w:ascii="Times New Roman" w:eastAsia="Times New Roman" w:hAnsi="Times New Roman" w:cs="Times New Roman"/>
          <w:szCs w:val="24"/>
          <w:lang w:eastAsia="es-ES"/>
        </w:rPr>
        <w:t xml:space="preserve"> –proceso de ejecución-). </w:t>
      </w:r>
      <w:r w:rsidRPr="00116C0E">
        <w:rPr>
          <w:rFonts w:ascii="Times New Roman" w:eastAsia="Times New Roman" w:hAnsi="Times New Roman" w:cs="Times New Roman"/>
          <w:sz w:val="20"/>
          <w:szCs w:val="24"/>
          <w:lang w:eastAsia="es-ES"/>
        </w:rPr>
        <w:t>Además del proceso declarativo y el ejecutivo, la doctrina habla del proceso cautelar (art. 5 LEC; su respectivo objeto, la pretensión ejercitada, y por ende su estructura, son distintos</w:t>
      </w:r>
      <w:r w:rsidRPr="00116C0E">
        <w:rPr>
          <w:rStyle w:val="Refdenotaalfinal"/>
          <w:rFonts w:ascii="Times New Roman" w:eastAsia="Times New Roman" w:hAnsi="Times New Roman" w:cs="Times New Roman"/>
          <w:sz w:val="20"/>
          <w:szCs w:val="24"/>
          <w:lang w:eastAsia="es-ES"/>
        </w:rPr>
        <w:endnoteReference w:id="35"/>
      </w:r>
      <w:r w:rsidRPr="00116C0E">
        <w:rPr>
          <w:rFonts w:ascii="Times New Roman" w:eastAsia="Times New Roman" w:hAnsi="Times New Roman" w:cs="Times New Roman"/>
          <w:sz w:val="20"/>
          <w:szCs w:val="24"/>
          <w:lang w:eastAsia="es-ES"/>
        </w:rPr>
        <w:t xml:space="preserve">) </w:t>
      </w:r>
    </w:p>
    <w:p w:rsidR="001B7216" w:rsidRPr="00116C0E" w:rsidRDefault="001B7216" w:rsidP="001B7216">
      <w:pPr>
        <w:jc w:val="both"/>
        <w:rPr>
          <w:rFonts w:ascii="Times New Roman" w:hAnsi="Times New Roman" w:cs="Times New Roman"/>
          <w:color w:val="333333"/>
          <w:sz w:val="20"/>
          <w:szCs w:val="17"/>
          <w:shd w:val="clear" w:color="auto" w:fill="FFFFFF"/>
        </w:rPr>
      </w:pPr>
    </w:p>
    <w:p w:rsidR="00143DDB" w:rsidRPr="00116C0E" w:rsidRDefault="00EB3A88" w:rsidP="00143DDB">
      <w:pPr>
        <w:jc w:val="both"/>
        <w:rPr>
          <w:rFonts w:ascii="Times New Roman" w:hAnsi="Times New Roman" w:cs="Times New Roman"/>
        </w:rPr>
      </w:pPr>
      <w:r w:rsidRPr="00116C0E">
        <w:rPr>
          <w:rFonts w:ascii="Times New Roman" w:hAnsi="Times New Roman" w:cs="Times New Roman"/>
          <w:color w:val="333333"/>
          <w:sz w:val="20"/>
          <w:szCs w:val="17"/>
          <w:shd w:val="clear" w:color="auto" w:fill="FFFFFF"/>
        </w:rPr>
        <w:t xml:space="preserve">- </w:t>
      </w:r>
      <w:r w:rsidR="00143DDB" w:rsidRPr="00261F03">
        <w:rPr>
          <w:rFonts w:ascii="Times New Roman" w:hAnsi="Times New Roman" w:cs="Times New Roman"/>
          <w:b/>
          <w:color w:val="333333"/>
          <w:szCs w:val="17"/>
          <w:shd w:val="clear" w:color="auto" w:fill="FFFFFF"/>
        </w:rPr>
        <w:t>No todas las sentencias son títulos ejecutivos: solo las de condena</w:t>
      </w:r>
      <w:r w:rsidR="00143DDB" w:rsidRPr="00116C0E">
        <w:rPr>
          <w:rFonts w:ascii="Times New Roman" w:hAnsi="Times New Roman" w:cs="Times New Roman"/>
          <w:color w:val="333333"/>
          <w:sz w:val="20"/>
          <w:szCs w:val="17"/>
          <w:shd w:val="clear" w:color="auto" w:fill="FFFFFF"/>
        </w:rPr>
        <w:t xml:space="preserve"> (no las meramente declarativas ni las constitutivas) </w:t>
      </w:r>
      <w:r w:rsidR="00143DDB" w:rsidRPr="00261F03">
        <w:rPr>
          <w:rFonts w:ascii="Times New Roman" w:hAnsi="Times New Roman" w:cs="Times New Roman"/>
          <w:b/>
          <w:color w:val="333333"/>
          <w:szCs w:val="17"/>
          <w:shd w:val="clear" w:color="auto" w:fill="FFFFFF"/>
        </w:rPr>
        <w:t>firmes</w:t>
      </w:r>
      <w:r w:rsidR="00143DDB" w:rsidRPr="00116C0E">
        <w:rPr>
          <w:rFonts w:ascii="Times New Roman" w:hAnsi="Times New Roman" w:cs="Times New Roman"/>
          <w:color w:val="333333"/>
          <w:sz w:val="20"/>
          <w:szCs w:val="17"/>
          <w:shd w:val="clear" w:color="auto" w:fill="FFFFFF"/>
        </w:rPr>
        <w:t xml:space="preserve"> (</w:t>
      </w:r>
      <w:r w:rsidR="00143DDB" w:rsidRPr="00261F03">
        <w:rPr>
          <w:rFonts w:ascii="Times New Roman" w:hAnsi="Times New Roman" w:cs="Times New Roman"/>
          <w:color w:val="333333"/>
          <w:szCs w:val="17"/>
          <w:u w:val="single"/>
          <w:shd w:val="clear" w:color="auto" w:fill="FFFFFF"/>
        </w:rPr>
        <w:t>sin perjuicio de la</w:t>
      </w:r>
      <w:r w:rsidR="00143DDB" w:rsidRPr="00116C0E">
        <w:rPr>
          <w:rFonts w:ascii="Times New Roman" w:hAnsi="Times New Roman" w:cs="Times New Roman"/>
          <w:color w:val="333333"/>
          <w:sz w:val="20"/>
          <w:szCs w:val="17"/>
          <w:shd w:val="clear" w:color="auto" w:fill="FFFFFF"/>
        </w:rPr>
        <w:t xml:space="preserve"> </w:t>
      </w:r>
      <w:r w:rsidR="00143DDB" w:rsidRPr="00261F03">
        <w:rPr>
          <w:rFonts w:ascii="Times New Roman" w:hAnsi="Times New Roman" w:cs="Times New Roman"/>
          <w:color w:val="333333"/>
          <w:szCs w:val="17"/>
          <w:shd w:val="clear" w:color="auto" w:fill="FFFFFF"/>
        </w:rPr>
        <w:t xml:space="preserve">posibilidad de </w:t>
      </w:r>
      <w:r w:rsidR="00143DDB" w:rsidRPr="00261F03">
        <w:rPr>
          <w:rFonts w:ascii="Times New Roman" w:hAnsi="Times New Roman" w:cs="Times New Roman"/>
          <w:color w:val="333333"/>
          <w:szCs w:val="17"/>
          <w:u w:val="single"/>
          <w:shd w:val="clear" w:color="auto" w:fill="FFFFFF"/>
        </w:rPr>
        <w:t>ejecución provisional de las</w:t>
      </w:r>
      <w:r w:rsidR="00143DDB" w:rsidRPr="00261F03">
        <w:rPr>
          <w:rFonts w:ascii="Times New Roman" w:hAnsi="Times New Roman" w:cs="Times New Roman"/>
          <w:color w:val="333333"/>
          <w:szCs w:val="17"/>
          <w:shd w:val="clear" w:color="auto" w:fill="FFFFFF"/>
        </w:rPr>
        <w:t xml:space="preserve"> </w:t>
      </w:r>
      <w:r w:rsidR="00143DDB" w:rsidRPr="00261F03">
        <w:rPr>
          <w:rFonts w:ascii="Times New Roman" w:hAnsi="Times New Roman" w:cs="Times New Roman"/>
        </w:rPr>
        <w:t xml:space="preserve">sentencias de condena </w:t>
      </w:r>
      <w:r w:rsidR="00143DDB" w:rsidRPr="00261F03">
        <w:rPr>
          <w:rFonts w:ascii="Times New Roman" w:hAnsi="Times New Roman" w:cs="Times New Roman"/>
          <w:u w:val="single"/>
        </w:rPr>
        <w:t>NO firmes</w:t>
      </w:r>
      <w:r w:rsidR="00143DDB" w:rsidRPr="00116C0E">
        <w:rPr>
          <w:rFonts w:ascii="Times New Roman" w:hAnsi="Times New Roman" w:cs="Times New Roman"/>
        </w:rPr>
        <w:t>, 524 ss LEC</w:t>
      </w:r>
      <w:r w:rsidR="00143DDB" w:rsidRPr="00116C0E">
        <w:rPr>
          <w:rStyle w:val="Refdenotaalfinal"/>
          <w:rFonts w:ascii="Times New Roman" w:hAnsi="Times New Roman" w:cs="Times New Roman"/>
        </w:rPr>
        <w:endnoteReference w:id="36"/>
      </w:r>
      <w:r w:rsidR="00143DDB" w:rsidRPr="00116C0E">
        <w:rPr>
          <w:rFonts w:ascii="Times New Roman" w:hAnsi="Times New Roman" w:cs="Times New Roman"/>
        </w:rPr>
        <w:t>).</w:t>
      </w:r>
    </w:p>
    <w:p w:rsidR="00143DDB" w:rsidRPr="00116C0E" w:rsidRDefault="00143DDB" w:rsidP="00143DDB">
      <w:pPr>
        <w:jc w:val="both"/>
        <w:rPr>
          <w:rFonts w:ascii="Times New Roman" w:hAnsi="Times New Roman" w:cs="Times New Roman"/>
        </w:rPr>
      </w:pPr>
    </w:p>
    <w:p w:rsidR="00143DDB" w:rsidRPr="00116C0E" w:rsidRDefault="00143DDB" w:rsidP="00143DDB">
      <w:pPr>
        <w:jc w:val="both"/>
        <w:rPr>
          <w:rFonts w:ascii="Times New Roman" w:hAnsi="Times New Roman" w:cs="Times New Roman"/>
        </w:rPr>
      </w:pPr>
      <w:r w:rsidRPr="00116C0E">
        <w:rPr>
          <w:rFonts w:ascii="Times New Roman" w:hAnsi="Times New Roman" w:cs="Times New Roman"/>
        </w:rPr>
        <w:t xml:space="preserve">- </w:t>
      </w:r>
      <w:r w:rsidR="00D630F5" w:rsidRPr="00261F03">
        <w:rPr>
          <w:rFonts w:ascii="Times New Roman" w:hAnsi="Times New Roman" w:cs="Times New Roman"/>
          <w:b/>
        </w:rPr>
        <w:t>Solo determinados títulos extrajudiciales son directamente ejecutivos</w:t>
      </w:r>
      <w:r w:rsidR="00D630F5" w:rsidRPr="00116C0E">
        <w:rPr>
          <w:rFonts w:ascii="Times New Roman" w:hAnsi="Times New Roman" w:cs="Times New Roman"/>
        </w:rPr>
        <w:t xml:space="preserve"> (sin necesidad de declarativo previo)</w:t>
      </w:r>
    </w:p>
    <w:p w:rsidR="00143DDB" w:rsidRPr="00116C0E" w:rsidRDefault="00143DDB" w:rsidP="00143DDB">
      <w:pPr>
        <w:ind w:left="708"/>
        <w:jc w:val="both"/>
        <w:rPr>
          <w:rFonts w:ascii="Times New Roman" w:hAnsi="Times New Roman" w:cs="Times New Roman"/>
        </w:rPr>
      </w:pPr>
    </w:p>
    <w:p w:rsidR="003257A1" w:rsidRPr="00116C0E" w:rsidRDefault="00D630F5" w:rsidP="003257A1">
      <w:pPr>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TITULOS EJECUTIVOS. Artículo</w:t>
      </w:r>
      <w:r w:rsidR="003257A1" w:rsidRPr="00261F03">
        <w:rPr>
          <w:rFonts w:ascii="Times New Roman" w:hAnsi="Times New Roman" w:cs="Times New Roman"/>
          <w:b/>
        </w:rPr>
        <w:t xml:space="preserve"> 517 LEC. La acción ejecutiva deberá fundarse en un título que tenga aparejada ejecución. Sólo tendrán aparejada ejecución los siguientes títulos</w:t>
      </w:r>
      <w:r w:rsidR="003257A1" w:rsidRPr="00116C0E">
        <w:rPr>
          <w:rFonts w:ascii="Times New Roman" w:hAnsi="Times New Roman" w:cs="Times New Roman"/>
        </w:rPr>
        <w:t>:</w:t>
      </w:r>
    </w:p>
    <w:p w:rsidR="003257A1" w:rsidRPr="00116C0E" w:rsidRDefault="003257A1" w:rsidP="003257A1">
      <w:pPr>
        <w:jc w:val="both"/>
        <w:rPr>
          <w:rFonts w:ascii="Times New Roman" w:hAnsi="Times New Roman" w:cs="Times New Roman"/>
        </w:rPr>
      </w:pP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La </w:t>
      </w:r>
      <w:r w:rsidRPr="00116C0E">
        <w:rPr>
          <w:rFonts w:ascii="Times New Roman" w:hAnsi="Times New Roman" w:cs="Times New Roman"/>
          <w:u w:val="single"/>
        </w:rPr>
        <w:t>sentencia</w:t>
      </w:r>
      <w:r w:rsidRPr="00116C0E">
        <w:rPr>
          <w:rFonts w:ascii="Times New Roman" w:hAnsi="Times New Roman" w:cs="Times New Roman"/>
        </w:rPr>
        <w:t xml:space="preserve"> de condena firme.</w:t>
      </w:r>
    </w:p>
    <w:p w:rsidR="003257A1" w:rsidRPr="00116C0E" w:rsidRDefault="003257A1" w:rsidP="003257A1">
      <w:pPr>
        <w:ind w:left="708"/>
        <w:jc w:val="both"/>
        <w:rPr>
          <w:rFonts w:ascii="Times New Roman" w:hAnsi="Times New Roman" w:cs="Times New Roman"/>
        </w:rPr>
      </w:pP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Los </w:t>
      </w:r>
      <w:r w:rsidRPr="00116C0E">
        <w:rPr>
          <w:rFonts w:ascii="Times New Roman" w:hAnsi="Times New Roman" w:cs="Times New Roman"/>
          <w:u w:val="single"/>
        </w:rPr>
        <w:t>laudos</w:t>
      </w:r>
      <w:r w:rsidRPr="00116C0E">
        <w:rPr>
          <w:rFonts w:ascii="Times New Roman" w:hAnsi="Times New Roman" w:cs="Times New Roman"/>
        </w:rPr>
        <w:t xml:space="preserve"> arbitrales</w:t>
      </w:r>
      <w:r w:rsidR="008432A7" w:rsidRPr="00116C0E">
        <w:rPr>
          <w:rFonts w:ascii="Times New Roman" w:hAnsi="Times New Roman" w:cs="Times New Roman"/>
        </w:rPr>
        <w:t>;</w:t>
      </w:r>
      <w:r w:rsidRPr="00116C0E">
        <w:rPr>
          <w:rFonts w:ascii="Times New Roman" w:hAnsi="Times New Roman" w:cs="Times New Roman"/>
        </w:rPr>
        <w:t xml:space="preserve"> </w:t>
      </w:r>
      <w:r w:rsidRPr="00116C0E">
        <w:rPr>
          <w:rFonts w:ascii="Times New Roman" w:hAnsi="Times New Roman" w:cs="Times New Roman"/>
          <w:u w:val="single"/>
        </w:rPr>
        <w:t>y</w:t>
      </w:r>
      <w:r w:rsidRPr="00116C0E">
        <w:rPr>
          <w:rFonts w:ascii="Times New Roman" w:hAnsi="Times New Roman" w:cs="Times New Roman"/>
        </w:rPr>
        <w:t xml:space="preserve"> los </w:t>
      </w:r>
      <w:r w:rsidRPr="00116C0E">
        <w:rPr>
          <w:rFonts w:ascii="Times New Roman" w:hAnsi="Times New Roman" w:cs="Times New Roman"/>
          <w:u w:val="single"/>
        </w:rPr>
        <w:t>acuerdos de mediación</w:t>
      </w:r>
      <w:r w:rsidRPr="00116C0E">
        <w:rPr>
          <w:rFonts w:ascii="Times New Roman" w:hAnsi="Times New Roman" w:cs="Times New Roman"/>
        </w:rPr>
        <w:t xml:space="preserve"> elevados a escritura pública de acuerdo con la Ley de mediación en asuntos civiles y mercantiles.</w:t>
      </w:r>
    </w:p>
    <w:p w:rsidR="003257A1" w:rsidRPr="00116C0E" w:rsidRDefault="003257A1" w:rsidP="003257A1">
      <w:pPr>
        <w:ind w:left="708"/>
        <w:jc w:val="both"/>
        <w:rPr>
          <w:rFonts w:ascii="Times New Roman" w:hAnsi="Times New Roman" w:cs="Times New Roman"/>
        </w:rPr>
      </w:pP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Las resoluciones judiciales que aprueben u homologuen </w:t>
      </w:r>
      <w:r w:rsidRPr="00116C0E">
        <w:rPr>
          <w:rFonts w:ascii="Times New Roman" w:hAnsi="Times New Roman" w:cs="Times New Roman"/>
          <w:u w:val="single"/>
        </w:rPr>
        <w:t>transacciones judiciales</w:t>
      </w:r>
      <w:r w:rsidRPr="00116C0E">
        <w:rPr>
          <w:rFonts w:ascii="Times New Roman" w:hAnsi="Times New Roman" w:cs="Times New Roman"/>
        </w:rPr>
        <w:t xml:space="preserve"> y acuerdos logrados en el proceso.</w:t>
      </w:r>
    </w:p>
    <w:p w:rsidR="003257A1" w:rsidRPr="00116C0E" w:rsidRDefault="003257A1" w:rsidP="003257A1">
      <w:pPr>
        <w:ind w:left="708"/>
        <w:jc w:val="both"/>
        <w:rPr>
          <w:rFonts w:ascii="Times New Roman" w:hAnsi="Times New Roman" w:cs="Times New Roman"/>
        </w:rPr>
      </w:pP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lastRenderedPageBreak/>
        <w:t xml:space="preserve">. Las </w:t>
      </w:r>
      <w:r w:rsidRPr="00116C0E">
        <w:rPr>
          <w:rFonts w:ascii="Times New Roman" w:hAnsi="Times New Roman" w:cs="Times New Roman"/>
          <w:u w:val="single"/>
        </w:rPr>
        <w:t>escrituras públicas</w:t>
      </w:r>
      <w:r w:rsidRPr="00116C0E">
        <w:rPr>
          <w:rFonts w:ascii="Times New Roman" w:hAnsi="Times New Roman" w:cs="Times New Roman"/>
        </w:rPr>
        <w:t>,</w:t>
      </w:r>
      <w:r w:rsidRPr="00116C0E">
        <w:rPr>
          <w:rFonts w:ascii="Times New Roman" w:hAnsi="Times New Roman" w:cs="Times New Roman"/>
          <w:i/>
        </w:rPr>
        <w:t xml:space="preserve"> </w:t>
      </w:r>
      <w:r w:rsidRPr="00261F03">
        <w:rPr>
          <w:rFonts w:ascii="Times New Roman" w:hAnsi="Times New Roman" w:cs="Times New Roman"/>
          <w:b/>
          <w:i/>
        </w:rPr>
        <w:t>con tal que sea primera copia; o si es segunda que esté dada en virtud de mandamiento judicial y con citación de la persona a quien deba perjudicar, o de su causante, o que se expida con la conformidad de todas las partes</w:t>
      </w:r>
      <w:r w:rsidRPr="00116C0E">
        <w:rPr>
          <w:rFonts w:ascii="Times New Roman" w:hAnsi="Times New Roman" w:cs="Times New Roman"/>
        </w:rPr>
        <w:t>.</w:t>
      </w:r>
    </w:p>
    <w:p w:rsidR="003257A1" w:rsidRPr="00116C0E" w:rsidRDefault="003257A1" w:rsidP="003257A1">
      <w:pPr>
        <w:ind w:left="708"/>
        <w:jc w:val="both"/>
        <w:rPr>
          <w:rFonts w:ascii="Times New Roman" w:hAnsi="Times New Roman" w:cs="Times New Roman"/>
        </w:rPr>
      </w:pP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Las </w:t>
      </w:r>
      <w:r w:rsidRPr="00116C0E">
        <w:rPr>
          <w:rFonts w:ascii="Times New Roman" w:hAnsi="Times New Roman" w:cs="Times New Roman"/>
          <w:u w:val="single"/>
        </w:rPr>
        <w:t>pólizas</w:t>
      </w:r>
      <w:r w:rsidRPr="00116C0E">
        <w:rPr>
          <w:rFonts w:ascii="Times New Roman" w:hAnsi="Times New Roman" w:cs="Times New Roman"/>
        </w:rPr>
        <w:t xml:space="preserve"> de contratos mercantiles </w:t>
      </w:r>
      <w:r w:rsidRPr="00116C0E">
        <w:rPr>
          <w:rFonts w:ascii="Times New Roman" w:hAnsi="Times New Roman" w:cs="Times New Roman"/>
          <w:i/>
        </w:rPr>
        <w:t>firmadas por las partes y por Notario que las intervenga</w:t>
      </w:r>
      <w:r w:rsidRPr="00116C0E">
        <w:rPr>
          <w:rFonts w:ascii="Times New Roman" w:hAnsi="Times New Roman" w:cs="Times New Roman"/>
        </w:rPr>
        <w:t xml:space="preserve">, </w:t>
      </w:r>
      <w:r w:rsidRPr="00261F03">
        <w:rPr>
          <w:rFonts w:ascii="Times New Roman" w:hAnsi="Times New Roman" w:cs="Times New Roman"/>
        </w:rPr>
        <w:t>con tal que</w:t>
      </w:r>
      <w:r w:rsidRPr="00261F03">
        <w:rPr>
          <w:rFonts w:ascii="Times New Roman" w:hAnsi="Times New Roman" w:cs="Times New Roman"/>
          <w:b/>
        </w:rPr>
        <w:t xml:space="preserve"> se acompañe certificación en la que dicho </w:t>
      </w:r>
      <w:r w:rsidR="008432A7" w:rsidRPr="00261F03">
        <w:rPr>
          <w:rFonts w:ascii="Times New Roman" w:hAnsi="Times New Roman" w:cs="Times New Roman"/>
          <w:b/>
        </w:rPr>
        <w:t>Notario</w:t>
      </w:r>
      <w:r w:rsidRPr="00261F03">
        <w:rPr>
          <w:rFonts w:ascii="Times New Roman" w:hAnsi="Times New Roman" w:cs="Times New Roman"/>
          <w:b/>
        </w:rPr>
        <w:t xml:space="preserve"> acredite la conformidad de la póliza con los asientos de su libro registro</w:t>
      </w:r>
      <w:r w:rsidRPr="00116C0E">
        <w:rPr>
          <w:rFonts w:ascii="Times New Roman" w:hAnsi="Times New Roman" w:cs="Times New Roman"/>
        </w:rPr>
        <w:t xml:space="preserve"> y la fecha de éstos.</w:t>
      </w:r>
    </w:p>
    <w:p w:rsidR="003257A1" w:rsidRPr="00116C0E" w:rsidRDefault="003257A1" w:rsidP="003257A1">
      <w:pPr>
        <w:ind w:left="708"/>
        <w:jc w:val="both"/>
        <w:rPr>
          <w:rFonts w:ascii="Times New Roman" w:hAnsi="Times New Roman" w:cs="Times New Roman"/>
        </w:rPr>
      </w:pP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Los </w:t>
      </w:r>
      <w:r w:rsidRPr="00116C0E">
        <w:rPr>
          <w:rFonts w:ascii="Times New Roman" w:hAnsi="Times New Roman" w:cs="Times New Roman"/>
          <w:u w:val="single"/>
        </w:rPr>
        <w:t>títulos al portador o nominativos</w:t>
      </w:r>
      <w:r w:rsidR="008432A7" w:rsidRPr="00116C0E">
        <w:rPr>
          <w:rStyle w:val="Refdenotaalfinal"/>
          <w:rFonts w:ascii="Times New Roman" w:hAnsi="Times New Roman" w:cs="Times New Roman"/>
        </w:rPr>
        <w:endnoteReference w:id="37"/>
      </w:r>
      <w:r w:rsidR="008432A7" w:rsidRPr="00116C0E">
        <w:rPr>
          <w:rFonts w:ascii="Times New Roman" w:hAnsi="Times New Roman" w:cs="Times New Roman"/>
          <w:sz w:val="18"/>
          <w:szCs w:val="18"/>
        </w:rPr>
        <w:t>(títulos valores) y l</w:t>
      </w:r>
      <w:r w:rsidRPr="00116C0E">
        <w:rPr>
          <w:rFonts w:ascii="Times New Roman" w:hAnsi="Times New Roman" w:cs="Times New Roman"/>
        </w:rPr>
        <w:t xml:space="preserve">os certificados no caducados expedidos por las entidades encargadas de los registros contables respecto de los </w:t>
      </w:r>
      <w:r w:rsidRPr="00116C0E">
        <w:rPr>
          <w:rFonts w:ascii="Times New Roman" w:hAnsi="Times New Roman" w:cs="Times New Roman"/>
          <w:u w:val="single"/>
        </w:rPr>
        <w:t>valores representados mediante anotaciones en cuenta</w:t>
      </w:r>
      <w:r w:rsidRPr="00116C0E">
        <w:rPr>
          <w:rFonts w:ascii="Times New Roman" w:hAnsi="Times New Roman" w:cs="Times New Roman"/>
        </w:rPr>
        <w:t xml:space="preserve"> a los que se refiere la Ley del Mercado de Valores</w:t>
      </w:r>
      <w:r w:rsidR="008432A7" w:rsidRPr="00116C0E">
        <w:rPr>
          <w:rStyle w:val="Refdenotaalfinal"/>
          <w:rFonts w:ascii="Times New Roman" w:hAnsi="Times New Roman" w:cs="Times New Roman"/>
        </w:rPr>
        <w:endnoteReference w:id="38"/>
      </w:r>
      <w:r w:rsidRPr="00116C0E">
        <w:rPr>
          <w:rFonts w:ascii="Times New Roman" w:hAnsi="Times New Roman" w:cs="Times New Roman"/>
        </w:rPr>
        <w:t>.</w:t>
      </w:r>
    </w:p>
    <w:p w:rsidR="003257A1" w:rsidRPr="00116C0E" w:rsidRDefault="003257A1" w:rsidP="003257A1">
      <w:pPr>
        <w:ind w:left="708"/>
        <w:jc w:val="both"/>
        <w:rPr>
          <w:rFonts w:ascii="Times New Roman" w:hAnsi="Times New Roman" w:cs="Times New Roman"/>
        </w:rPr>
      </w:pPr>
    </w:p>
    <w:p w:rsidR="003257A1" w:rsidRPr="00116C0E" w:rsidRDefault="003257A1" w:rsidP="00945722">
      <w:pPr>
        <w:ind w:left="708"/>
        <w:jc w:val="both"/>
        <w:rPr>
          <w:rFonts w:ascii="Times New Roman" w:hAnsi="Times New Roman" w:cs="Times New Roman"/>
        </w:rPr>
      </w:pPr>
      <w:r w:rsidRPr="00116C0E">
        <w:rPr>
          <w:rFonts w:ascii="Times New Roman" w:hAnsi="Times New Roman" w:cs="Times New Roman"/>
        </w:rPr>
        <w:t xml:space="preserve">. El </w:t>
      </w:r>
      <w:r w:rsidRPr="00116C0E">
        <w:rPr>
          <w:rFonts w:ascii="Times New Roman" w:hAnsi="Times New Roman" w:cs="Times New Roman"/>
          <w:u w:val="single"/>
        </w:rPr>
        <w:t>auto que establezca la cantidad máxima</w:t>
      </w:r>
      <w:r w:rsidRPr="00116C0E">
        <w:rPr>
          <w:rFonts w:ascii="Times New Roman" w:hAnsi="Times New Roman" w:cs="Times New Roman"/>
        </w:rPr>
        <w:t xml:space="preserve"> reclamable en concepto de indemnización</w:t>
      </w:r>
      <w:r w:rsidR="00945722" w:rsidRPr="00116C0E">
        <w:rPr>
          <w:rFonts w:ascii="Times New Roman" w:hAnsi="Times New Roman" w:cs="Times New Roman"/>
        </w:rPr>
        <w:t xml:space="preserve"> (en</w:t>
      </w:r>
      <w:r w:rsidRPr="00116C0E">
        <w:rPr>
          <w:rFonts w:ascii="Times New Roman" w:hAnsi="Times New Roman" w:cs="Times New Roman"/>
        </w:rPr>
        <w:t xml:space="preserve"> procesos penales por hechos cubiertos por el Seguro Obligatorio de Responsabilidad Civil derivada del uso y circulación de vehículos de motor</w:t>
      </w:r>
      <w:r w:rsidR="00945722" w:rsidRPr="00116C0E">
        <w:rPr>
          <w:rFonts w:ascii="Times New Roman" w:hAnsi="Times New Roman" w:cs="Times New Roman"/>
        </w:rPr>
        <w:t xml:space="preserve">) y  </w:t>
      </w:r>
      <w:r w:rsidR="00261F03" w:rsidRPr="00261F03">
        <w:rPr>
          <w:rFonts w:ascii="Times New Roman" w:hAnsi="Times New Roman" w:cs="Times New Roman"/>
          <w:u w:val="single"/>
        </w:rPr>
        <w:t>demás</w:t>
      </w:r>
      <w:r w:rsidR="00945722" w:rsidRPr="00116C0E">
        <w:rPr>
          <w:rFonts w:ascii="Times New Roman" w:hAnsi="Times New Roman" w:cs="Times New Roman"/>
          <w:b/>
        </w:rPr>
        <w:t xml:space="preserve"> </w:t>
      </w:r>
      <w:r w:rsidR="00945722" w:rsidRPr="00261F03">
        <w:rPr>
          <w:rFonts w:ascii="Times New Roman" w:hAnsi="Times New Roman" w:cs="Times New Roman"/>
        </w:rPr>
        <w:t>DOCUMENTOS QUE POR DISPOSICIÓN DE LEY LLEVEN APAREJADA EJECUCIÓN</w:t>
      </w:r>
      <w:r w:rsidR="00945722" w:rsidRPr="00116C0E">
        <w:rPr>
          <w:rFonts w:ascii="Times New Roman" w:hAnsi="Times New Roman" w:cs="Times New Roman"/>
        </w:rPr>
        <w:t>.</w:t>
      </w:r>
    </w:p>
    <w:p w:rsidR="003257A1" w:rsidRPr="00116C0E" w:rsidRDefault="003257A1" w:rsidP="003257A1">
      <w:pPr>
        <w:jc w:val="both"/>
        <w:rPr>
          <w:rFonts w:ascii="Times New Roman" w:hAnsi="Times New Roman" w:cs="Times New Roman"/>
        </w:rPr>
      </w:pPr>
    </w:p>
    <w:p w:rsidR="00945722" w:rsidRPr="00116C0E" w:rsidRDefault="00945722" w:rsidP="003257A1">
      <w:pPr>
        <w:jc w:val="both"/>
        <w:rPr>
          <w:rFonts w:ascii="Times New Roman" w:hAnsi="Times New Roman" w:cs="Times New Roman"/>
        </w:rPr>
      </w:pPr>
      <w:r w:rsidRPr="00116C0E">
        <w:rPr>
          <w:rFonts w:ascii="Times New Roman" w:hAnsi="Times New Roman" w:cs="Times New Roman"/>
        </w:rPr>
        <w:t xml:space="preserve">- </w:t>
      </w:r>
      <w:r w:rsidR="00C61AB2" w:rsidRPr="00116C0E">
        <w:rPr>
          <w:rFonts w:ascii="Times New Roman" w:hAnsi="Times New Roman" w:cs="Times New Roman"/>
        </w:rPr>
        <w:t xml:space="preserve">La ejecución es un proceso </w:t>
      </w:r>
      <w:r w:rsidR="00F13BC7" w:rsidRPr="00116C0E">
        <w:rPr>
          <w:rFonts w:ascii="Times New Roman" w:hAnsi="Times New Roman" w:cs="Times New Roman"/>
        </w:rPr>
        <w:t>distinto</w:t>
      </w:r>
      <w:r w:rsidR="00C61AB2" w:rsidRPr="00116C0E">
        <w:rPr>
          <w:rFonts w:ascii="Times New Roman" w:hAnsi="Times New Roman" w:cs="Times New Roman"/>
        </w:rPr>
        <w:t xml:space="preserve"> del proceso declarativo previo en que en su caso se haya podido dictar la sentencia de condena a ejecutar. Por eso</w:t>
      </w:r>
      <w:r w:rsidR="00F13BC7" w:rsidRPr="00116C0E">
        <w:rPr>
          <w:rFonts w:ascii="Times New Roman" w:hAnsi="Times New Roman" w:cs="Times New Roman"/>
        </w:rPr>
        <w:t xml:space="preserve"> </w:t>
      </w:r>
      <w:r w:rsidR="00F13BC7" w:rsidRPr="00261F03">
        <w:rPr>
          <w:rFonts w:ascii="Times New Roman" w:hAnsi="Times New Roman" w:cs="Times New Roman"/>
          <w:b/>
        </w:rPr>
        <w:t>requiere de</w:t>
      </w:r>
      <w:r w:rsidR="00F13BC7" w:rsidRPr="00116C0E">
        <w:rPr>
          <w:rFonts w:ascii="Times New Roman" w:hAnsi="Times New Roman" w:cs="Times New Roman"/>
        </w:rPr>
        <w:t xml:space="preserve"> </w:t>
      </w:r>
      <w:r w:rsidR="00F13BC7" w:rsidRPr="00116C0E">
        <w:rPr>
          <w:rFonts w:ascii="Times New Roman" w:hAnsi="Times New Roman" w:cs="Times New Roman"/>
          <w:b/>
        </w:rPr>
        <w:t>demanda propia</w:t>
      </w:r>
      <w:r w:rsidR="00F13BC7" w:rsidRPr="00116C0E">
        <w:rPr>
          <w:rFonts w:ascii="Times New Roman" w:hAnsi="Times New Roman" w:cs="Times New Roman"/>
        </w:rPr>
        <w:t>: “</w:t>
      </w:r>
      <w:r w:rsidR="00F13BC7" w:rsidRPr="00261F03">
        <w:rPr>
          <w:rFonts w:ascii="Times New Roman" w:hAnsi="Times New Roman" w:cs="Times New Roman"/>
        </w:rPr>
        <w:t>s</w:t>
      </w:r>
      <w:r w:rsidR="00C61AB2" w:rsidRPr="00261F03">
        <w:rPr>
          <w:rFonts w:ascii="Times New Roman" w:hAnsi="Times New Roman" w:cs="Times New Roman"/>
        </w:rPr>
        <w:t>olo se despachará ejecución a petición de parte</w:t>
      </w:r>
      <w:r w:rsidR="00C61AB2" w:rsidRPr="00116C0E">
        <w:rPr>
          <w:rFonts w:ascii="Times New Roman" w:hAnsi="Times New Roman" w:cs="Times New Roman"/>
        </w:rPr>
        <w:t>, en forma de demanda</w:t>
      </w:r>
      <w:r w:rsidR="00F13BC7" w:rsidRPr="00116C0E">
        <w:rPr>
          <w:rFonts w:ascii="Times New Roman" w:hAnsi="Times New Roman" w:cs="Times New Roman"/>
        </w:rPr>
        <w:t>...”</w:t>
      </w:r>
    </w:p>
    <w:p w:rsidR="00F13BC7" w:rsidRPr="00116C0E" w:rsidRDefault="00F13BC7" w:rsidP="003257A1">
      <w:pPr>
        <w:jc w:val="both"/>
        <w:rPr>
          <w:rFonts w:ascii="Times New Roman" w:hAnsi="Times New Roman" w:cs="Times New Roman"/>
        </w:rPr>
      </w:pPr>
    </w:p>
    <w:p w:rsidR="003257A1" w:rsidRPr="00116C0E" w:rsidRDefault="00F13BC7" w:rsidP="003257A1">
      <w:pPr>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 xml:space="preserve">LA EJECUCIÓN DE TÍTULOS NO JUDICIALES </w:t>
      </w:r>
      <w:r w:rsidRPr="00116C0E">
        <w:rPr>
          <w:rFonts w:ascii="Times New Roman" w:hAnsi="Times New Roman" w:cs="Times New Roman"/>
        </w:rPr>
        <w:t>d</w:t>
      </w:r>
      <w:r w:rsidR="003257A1" w:rsidRPr="00116C0E">
        <w:rPr>
          <w:rFonts w:ascii="Times New Roman" w:hAnsi="Times New Roman" w:cs="Times New Roman"/>
        </w:rPr>
        <w:t>iverge de la de los títulos judiciales</w:t>
      </w:r>
      <w:r w:rsidRPr="00116C0E">
        <w:rPr>
          <w:rFonts w:ascii="Times New Roman" w:hAnsi="Times New Roman" w:cs="Times New Roman"/>
        </w:rPr>
        <w:t xml:space="preserve"> ( ó asimilados: </w:t>
      </w:r>
      <w:r w:rsidR="003257A1" w:rsidRPr="00116C0E">
        <w:rPr>
          <w:rFonts w:ascii="Times New Roman" w:hAnsi="Times New Roman" w:cs="Times New Roman"/>
        </w:rPr>
        <w:t>arbitrales</w:t>
      </w:r>
      <w:r w:rsidRPr="00116C0E">
        <w:rPr>
          <w:rFonts w:ascii="Times New Roman" w:hAnsi="Times New Roman" w:cs="Times New Roman"/>
        </w:rPr>
        <w:t>/de mediación)</w:t>
      </w:r>
      <w:r w:rsidR="003257A1" w:rsidRPr="00116C0E">
        <w:rPr>
          <w:rFonts w:ascii="Times New Roman" w:hAnsi="Times New Roman" w:cs="Times New Roman"/>
        </w:rPr>
        <w:t xml:space="preserve"> en varias cuestiones. La principal: </w:t>
      </w:r>
      <w:r w:rsidR="003257A1" w:rsidRPr="00261F03">
        <w:rPr>
          <w:rFonts w:ascii="Times New Roman" w:hAnsi="Times New Roman" w:cs="Times New Roman"/>
          <w:b/>
        </w:rPr>
        <w:t xml:space="preserve">las causas de oposición a la ejecución fundada en títulos no judiciales son distintas y </w:t>
      </w:r>
      <w:r w:rsidR="003257A1" w:rsidRPr="00261F03">
        <w:rPr>
          <w:rFonts w:ascii="Times New Roman" w:hAnsi="Times New Roman" w:cs="Times New Roman"/>
        </w:rPr>
        <w:t xml:space="preserve">sobretodo </w:t>
      </w:r>
      <w:r w:rsidR="003257A1" w:rsidRPr="00261F03">
        <w:rPr>
          <w:rFonts w:ascii="Times New Roman" w:hAnsi="Times New Roman" w:cs="Times New Roman"/>
          <w:b/>
        </w:rPr>
        <w:t>más amplias</w:t>
      </w:r>
      <w:r w:rsidR="00FA0FC3" w:rsidRPr="00116C0E">
        <w:rPr>
          <w:rStyle w:val="Refdenotaalfinal"/>
          <w:rFonts w:ascii="Times New Roman" w:hAnsi="Times New Roman" w:cs="Times New Roman"/>
        </w:rPr>
        <w:endnoteReference w:id="39"/>
      </w:r>
      <w:r w:rsidR="003257A1" w:rsidRPr="00116C0E">
        <w:rPr>
          <w:rFonts w:ascii="Times New Roman" w:hAnsi="Times New Roman" w:cs="Times New Roman"/>
        </w:rPr>
        <w:t xml:space="preserve"> </w:t>
      </w:r>
      <w:r w:rsidR="003257A1" w:rsidRPr="00261F03">
        <w:rPr>
          <w:rFonts w:ascii="Times New Roman" w:hAnsi="Times New Roman" w:cs="Times New Roman"/>
          <w:b/>
        </w:rPr>
        <w:t>que las previstas para los títulos judiciales</w:t>
      </w:r>
      <w:r w:rsidRPr="00116C0E">
        <w:rPr>
          <w:rFonts w:ascii="Times New Roman" w:hAnsi="Times New Roman" w:cs="Times New Roman"/>
        </w:rPr>
        <w:t>/arbitrales/mediación</w:t>
      </w:r>
      <w:r w:rsidR="003257A1" w:rsidRPr="00116C0E">
        <w:rPr>
          <w:rFonts w:ascii="Times New Roman" w:hAnsi="Times New Roman" w:cs="Times New Roman"/>
        </w:rPr>
        <w:t xml:space="preserve"> </w:t>
      </w:r>
      <w:r w:rsidR="003257A1" w:rsidRPr="00116C0E">
        <w:rPr>
          <w:rFonts w:ascii="Times New Roman" w:hAnsi="Times New Roman" w:cs="Times New Roman"/>
          <w:sz w:val="18"/>
        </w:rPr>
        <w:t xml:space="preserve">(lógico, pues no ha habido un control judicial previo del título)… </w:t>
      </w:r>
      <w:r w:rsidR="003257A1" w:rsidRPr="00116C0E">
        <w:rPr>
          <w:rFonts w:ascii="Times New Roman" w:hAnsi="Times New Roman" w:cs="Times New Roman"/>
        </w:rPr>
        <w:t>E</w:t>
      </w:r>
      <w:r w:rsidR="00261F03">
        <w:rPr>
          <w:rFonts w:ascii="Times New Roman" w:hAnsi="Times New Roman" w:cs="Times New Roman"/>
        </w:rPr>
        <w:t>n todo caso</w:t>
      </w:r>
      <w:r w:rsidR="003257A1" w:rsidRPr="00116C0E">
        <w:rPr>
          <w:rFonts w:ascii="Times New Roman" w:hAnsi="Times New Roman" w:cs="Times New Roman"/>
        </w:rPr>
        <w:t>:</w:t>
      </w:r>
    </w:p>
    <w:p w:rsidR="003257A1" w:rsidRPr="00116C0E" w:rsidRDefault="003257A1" w:rsidP="003257A1">
      <w:pPr>
        <w:jc w:val="both"/>
        <w:rPr>
          <w:rFonts w:ascii="Times New Roman" w:hAnsi="Times New Roman" w:cs="Times New Roman"/>
        </w:rPr>
      </w:pP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Son </w:t>
      </w:r>
      <w:r w:rsidRPr="00116C0E">
        <w:rPr>
          <w:rFonts w:ascii="Times New Roman" w:hAnsi="Times New Roman" w:cs="Times New Roman"/>
          <w:u w:val="single"/>
        </w:rPr>
        <w:t>causas tasadas</w:t>
      </w:r>
      <w:r w:rsidRPr="00116C0E">
        <w:rPr>
          <w:rFonts w:ascii="Times New Roman" w:hAnsi="Times New Roman" w:cs="Times New Roman"/>
        </w:rPr>
        <w:t xml:space="preserve"> </w:t>
      </w:r>
      <w:r w:rsidRPr="00116C0E">
        <w:rPr>
          <w:rFonts w:ascii="Times New Roman" w:hAnsi="Times New Roman" w:cs="Times New Roman"/>
          <w:sz w:val="18"/>
        </w:rPr>
        <w:t>(de otro modo, estaríamos no en un proceso de ejecución sino en un juicio ordinario –plenario-)</w:t>
      </w:r>
      <w:r w:rsidRPr="00116C0E">
        <w:rPr>
          <w:rFonts w:ascii="Times New Roman" w:hAnsi="Times New Roman" w:cs="Times New Roman"/>
        </w:rPr>
        <w:t xml:space="preserve"> y no demasiado amplias </w:t>
      </w:r>
      <w:r w:rsidRPr="00116C0E">
        <w:rPr>
          <w:rFonts w:ascii="Times New Roman" w:hAnsi="Times New Roman" w:cs="Times New Roman"/>
          <w:sz w:val="18"/>
        </w:rPr>
        <w:t xml:space="preserve">(en otro caso, el titulo ejecutivo no judicial </w:t>
      </w:r>
      <w:r w:rsidR="00261F03">
        <w:rPr>
          <w:rFonts w:ascii="Times New Roman" w:hAnsi="Times New Roman" w:cs="Times New Roman"/>
          <w:sz w:val="18"/>
        </w:rPr>
        <w:t>quedaría desvirtuado</w:t>
      </w:r>
      <w:r w:rsidR="00F92D0F">
        <w:rPr>
          <w:rStyle w:val="Refdenotaalfinal"/>
          <w:rFonts w:ascii="Times New Roman" w:hAnsi="Times New Roman" w:cs="Times New Roman"/>
          <w:sz w:val="18"/>
        </w:rPr>
        <w:endnoteReference w:id="40"/>
      </w:r>
      <w:r w:rsidRPr="00116C0E">
        <w:rPr>
          <w:rFonts w:ascii="Times New Roman" w:hAnsi="Times New Roman" w:cs="Times New Roman"/>
          <w:sz w:val="18"/>
        </w:rPr>
        <w:t>)</w:t>
      </w:r>
    </w:p>
    <w:p w:rsidR="003257A1" w:rsidRPr="00116C0E" w:rsidRDefault="003257A1" w:rsidP="003257A1">
      <w:pPr>
        <w:ind w:left="708"/>
        <w:jc w:val="both"/>
        <w:rPr>
          <w:rFonts w:ascii="Times New Roman" w:hAnsi="Times New Roman" w:cs="Times New Roman"/>
        </w:rPr>
      </w:pP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Por </w:t>
      </w:r>
      <w:r w:rsidRPr="00F92D0F">
        <w:rPr>
          <w:rFonts w:ascii="Times New Roman" w:hAnsi="Times New Roman" w:cs="Times New Roman"/>
          <w:b/>
        </w:rPr>
        <w:t xml:space="preserve">Ley 1/2013, de 14 de mayo </w:t>
      </w:r>
      <w:r w:rsidRPr="00F92D0F">
        <w:rPr>
          <w:rFonts w:ascii="Times New Roman" w:hAnsi="Times New Roman" w:cs="Times New Roman"/>
        </w:rPr>
        <w:t xml:space="preserve">se </w:t>
      </w:r>
      <w:r w:rsidRPr="00F92D0F">
        <w:rPr>
          <w:rFonts w:ascii="Times New Roman" w:hAnsi="Times New Roman" w:cs="Times New Roman"/>
          <w:b/>
        </w:rPr>
        <w:t>añadió una nueva causa: “que el título contenga cláusulas abusivas</w:t>
      </w:r>
      <w:r w:rsidRPr="00116C0E">
        <w:rPr>
          <w:rFonts w:ascii="Times New Roman" w:hAnsi="Times New Roman" w:cs="Times New Roman"/>
        </w:rPr>
        <w:t>”.</w:t>
      </w:r>
    </w:p>
    <w:p w:rsidR="00FA0FC3" w:rsidRPr="00F92D0F" w:rsidRDefault="00FA0FC3" w:rsidP="003257A1">
      <w:pPr>
        <w:ind w:left="708"/>
        <w:jc w:val="both"/>
        <w:rPr>
          <w:rFonts w:ascii="Times New Roman" w:hAnsi="Times New Roman" w:cs="Times New Roman"/>
          <w:sz w:val="24"/>
        </w:rPr>
      </w:pPr>
    </w:p>
    <w:p w:rsidR="001B7216" w:rsidRPr="00F92D0F" w:rsidRDefault="001B7216" w:rsidP="001B7216">
      <w:pPr>
        <w:jc w:val="both"/>
        <w:rPr>
          <w:rFonts w:ascii="Times New Roman" w:hAnsi="Times New Roman" w:cs="Times New Roman"/>
          <w:color w:val="333333"/>
          <w:szCs w:val="17"/>
          <w:shd w:val="clear" w:color="auto" w:fill="FFFFFF"/>
        </w:rPr>
      </w:pPr>
      <w:r w:rsidRPr="00F92D0F">
        <w:rPr>
          <w:rFonts w:ascii="Times New Roman" w:hAnsi="Times New Roman" w:cs="Times New Roman"/>
          <w:b/>
          <w:color w:val="333333"/>
          <w:szCs w:val="17"/>
          <w:shd w:val="clear" w:color="auto" w:fill="FFFFFF"/>
        </w:rPr>
        <w:t>Tema 15. Ejecución dineraria. Documentos que deben acompañarse a la demanda</w:t>
      </w:r>
      <w:r w:rsidR="00F92D0F">
        <w:rPr>
          <w:rFonts w:ascii="Times New Roman" w:hAnsi="Times New Roman" w:cs="Times New Roman"/>
          <w:b/>
          <w:color w:val="333333"/>
          <w:szCs w:val="17"/>
          <w:shd w:val="clear" w:color="auto" w:fill="FFFFFF"/>
        </w:rPr>
        <w:t xml:space="preserve"> </w:t>
      </w:r>
      <w:r w:rsidRPr="00F92D0F">
        <w:rPr>
          <w:rFonts w:ascii="Times New Roman" w:hAnsi="Times New Roman" w:cs="Times New Roman"/>
          <w:b/>
          <w:color w:val="333333"/>
          <w:szCs w:val="17"/>
          <w:shd w:val="clear" w:color="auto" w:fill="FFFFFF"/>
        </w:rPr>
        <w:t>ejecutiva por saldo de cuenta. El acta de liquidación. El embargo de bienes. El depósito y la administración judicial. El procedimiento de apremio. La subasta. El procedimiento de</w:t>
      </w:r>
      <w:r w:rsidR="00F92D0F">
        <w:rPr>
          <w:rFonts w:ascii="Times New Roman" w:hAnsi="Times New Roman" w:cs="Times New Roman"/>
          <w:b/>
          <w:color w:val="333333"/>
          <w:szCs w:val="17"/>
          <w:shd w:val="clear" w:color="auto" w:fill="FFFFFF"/>
        </w:rPr>
        <w:t xml:space="preserve"> </w:t>
      </w:r>
      <w:r w:rsidRPr="00F92D0F">
        <w:rPr>
          <w:rFonts w:ascii="Times New Roman" w:hAnsi="Times New Roman" w:cs="Times New Roman"/>
          <w:b/>
          <w:color w:val="333333"/>
          <w:szCs w:val="17"/>
          <w:shd w:val="clear" w:color="auto" w:fill="FFFFFF"/>
        </w:rPr>
        <w:t>ejecución sobre bienes hipotecados y pignorados. La ejecución no dineraria.</w:t>
      </w:r>
    </w:p>
    <w:p w:rsidR="001B7216" w:rsidRPr="00116C0E" w:rsidRDefault="001B7216" w:rsidP="001B7216">
      <w:pPr>
        <w:jc w:val="both"/>
        <w:rPr>
          <w:rFonts w:ascii="Times New Roman" w:hAnsi="Times New Roman" w:cs="Times New Roman"/>
          <w:color w:val="333333"/>
          <w:sz w:val="20"/>
          <w:szCs w:val="17"/>
          <w:shd w:val="clear" w:color="auto" w:fill="FFFFFF"/>
        </w:rPr>
      </w:pPr>
    </w:p>
    <w:p w:rsidR="00FA0FC3" w:rsidRPr="00116C0E" w:rsidRDefault="00FA0FC3" w:rsidP="001B7216">
      <w:pPr>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 xml:space="preserve">- </w:t>
      </w:r>
      <w:r w:rsidRPr="00783897">
        <w:rPr>
          <w:rFonts w:ascii="Times New Roman" w:hAnsi="Times New Roman" w:cs="Times New Roman"/>
          <w:b/>
          <w:color w:val="333333"/>
          <w:szCs w:val="17"/>
          <w:shd w:val="clear" w:color="auto" w:fill="FFFFFF"/>
        </w:rPr>
        <w:t>La ejecución puede ser dineraria</w:t>
      </w:r>
      <w:r w:rsidRPr="00116C0E">
        <w:rPr>
          <w:rFonts w:ascii="Times New Roman" w:hAnsi="Times New Roman" w:cs="Times New Roman"/>
          <w:color w:val="333333"/>
          <w:sz w:val="20"/>
          <w:szCs w:val="17"/>
          <w:shd w:val="clear" w:color="auto" w:fill="FFFFFF"/>
        </w:rPr>
        <w:t xml:space="preserve"> (cuando del título ejecutivo resulte el deber de entregar una cantidad de dinero líquida, </w:t>
      </w:r>
      <w:r w:rsidR="00783897">
        <w:rPr>
          <w:rFonts w:ascii="Times New Roman" w:hAnsi="Times New Roman" w:cs="Times New Roman"/>
          <w:color w:val="333333"/>
          <w:sz w:val="20"/>
          <w:szCs w:val="17"/>
          <w:u w:val="single"/>
          <w:shd w:val="clear" w:color="auto" w:fill="FFFFFF"/>
        </w:rPr>
        <w:t>571</w:t>
      </w:r>
      <w:r w:rsidR="00783897" w:rsidRPr="00783897">
        <w:rPr>
          <w:rFonts w:ascii="Times New Roman" w:hAnsi="Times New Roman" w:cs="Times New Roman"/>
          <w:color w:val="333333"/>
          <w:sz w:val="20"/>
          <w:szCs w:val="17"/>
          <w:shd w:val="clear" w:color="auto" w:fill="FFFFFF"/>
        </w:rPr>
        <w:t xml:space="preserve"> </w:t>
      </w:r>
      <w:r w:rsidRPr="00783897">
        <w:rPr>
          <w:rFonts w:ascii="Times New Roman" w:hAnsi="Times New Roman" w:cs="Times New Roman"/>
          <w:color w:val="333333"/>
          <w:sz w:val="20"/>
          <w:szCs w:val="17"/>
          <w:shd w:val="clear" w:color="auto" w:fill="FFFFFF"/>
        </w:rPr>
        <w:t xml:space="preserve"> y ss</w:t>
      </w:r>
      <w:r w:rsidR="00783897" w:rsidRPr="00783897">
        <w:rPr>
          <w:rFonts w:ascii="Times New Roman" w:hAnsi="Times New Roman" w:cs="Times New Roman"/>
          <w:color w:val="333333"/>
          <w:sz w:val="20"/>
          <w:szCs w:val="17"/>
          <w:shd w:val="clear" w:color="auto" w:fill="FFFFFF"/>
        </w:rPr>
        <w:t xml:space="preserve"> </w:t>
      </w:r>
      <w:r w:rsidR="008C3E60" w:rsidRPr="00783897">
        <w:rPr>
          <w:rFonts w:ascii="Times New Roman" w:hAnsi="Times New Roman" w:cs="Times New Roman"/>
          <w:color w:val="333333"/>
          <w:sz w:val="20"/>
          <w:szCs w:val="17"/>
          <w:shd w:val="clear" w:color="auto" w:fill="FFFFFF"/>
        </w:rPr>
        <w:t xml:space="preserve"> LEC</w:t>
      </w:r>
      <w:r w:rsidRPr="00116C0E">
        <w:rPr>
          <w:rFonts w:ascii="Times New Roman" w:hAnsi="Times New Roman" w:cs="Times New Roman"/>
          <w:color w:val="333333"/>
          <w:sz w:val="20"/>
          <w:szCs w:val="17"/>
          <w:shd w:val="clear" w:color="auto" w:fill="FFFFFF"/>
        </w:rPr>
        <w:t xml:space="preserve">) </w:t>
      </w:r>
      <w:r w:rsidRPr="00783897">
        <w:rPr>
          <w:rFonts w:ascii="Times New Roman" w:hAnsi="Times New Roman" w:cs="Times New Roman"/>
          <w:b/>
          <w:color w:val="333333"/>
          <w:szCs w:val="17"/>
          <w:shd w:val="clear" w:color="auto" w:fill="FFFFFF"/>
        </w:rPr>
        <w:t>o no dineraria</w:t>
      </w:r>
      <w:r w:rsidRPr="00116C0E">
        <w:rPr>
          <w:rFonts w:ascii="Times New Roman" w:hAnsi="Times New Roman" w:cs="Times New Roman"/>
          <w:color w:val="333333"/>
          <w:sz w:val="20"/>
          <w:szCs w:val="17"/>
          <w:shd w:val="clear" w:color="auto" w:fill="FFFFFF"/>
        </w:rPr>
        <w:t xml:space="preserve"> (cuando el título ejecutivo contuviere condena u obligación de hacer o no hacer o de entregar cosa distinta a una cantidad de dinero</w:t>
      </w:r>
      <w:r w:rsidR="008C3E60" w:rsidRPr="00116C0E">
        <w:rPr>
          <w:rFonts w:ascii="Times New Roman" w:hAnsi="Times New Roman" w:cs="Times New Roman"/>
          <w:color w:val="333333"/>
          <w:sz w:val="20"/>
          <w:szCs w:val="17"/>
          <w:shd w:val="clear" w:color="auto" w:fill="FFFFFF"/>
        </w:rPr>
        <w:t xml:space="preserve">, </w:t>
      </w:r>
      <w:r w:rsidR="008C3E60" w:rsidRPr="00783897">
        <w:rPr>
          <w:rFonts w:ascii="Times New Roman" w:hAnsi="Times New Roman" w:cs="Times New Roman"/>
          <w:color w:val="333333"/>
          <w:sz w:val="20"/>
          <w:szCs w:val="17"/>
          <w:u w:val="single"/>
          <w:shd w:val="clear" w:color="auto" w:fill="FFFFFF"/>
        </w:rPr>
        <w:t>699</w:t>
      </w:r>
      <w:r w:rsidR="008C3E60" w:rsidRPr="00783897">
        <w:rPr>
          <w:rFonts w:ascii="Times New Roman" w:hAnsi="Times New Roman" w:cs="Times New Roman"/>
          <w:color w:val="333333"/>
          <w:sz w:val="20"/>
          <w:szCs w:val="17"/>
          <w:shd w:val="clear" w:color="auto" w:fill="FFFFFF"/>
        </w:rPr>
        <w:t xml:space="preserve"> y ss LEC</w:t>
      </w:r>
      <w:r w:rsidR="008C3E60" w:rsidRPr="00116C0E">
        <w:rPr>
          <w:rFonts w:ascii="Times New Roman" w:hAnsi="Times New Roman" w:cs="Times New Roman"/>
          <w:color w:val="333333"/>
          <w:sz w:val="20"/>
          <w:szCs w:val="17"/>
          <w:shd w:val="clear" w:color="auto" w:fill="FFFFFF"/>
        </w:rPr>
        <w:t>)</w:t>
      </w:r>
      <w:r w:rsidRPr="00116C0E">
        <w:rPr>
          <w:rFonts w:ascii="Times New Roman" w:hAnsi="Times New Roman" w:cs="Times New Roman"/>
          <w:color w:val="333333"/>
          <w:sz w:val="20"/>
          <w:szCs w:val="17"/>
          <w:shd w:val="clear" w:color="auto" w:fill="FFFFFF"/>
        </w:rPr>
        <w:t>.</w:t>
      </w:r>
    </w:p>
    <w:p w:rsidR="001B7216" w:rsidRPr="00116C0E" w:rsidRDefault="001B7216" w:rsidP="001B7216">
      <w:pPr>
        <w:jc w:val="both"/>
        <w:rPr>
          <w:rFonts w:ascii="Times New Roman" w:hAnsi="Times New Roman" w:cs="Times New Roman"/>
          <w:color w:val="333333"/>
          <w:sz w:val="20"/>
          <w:szCs w:val="17"/>
          <w:shd w:val="clear" w:color="auto" w:fill="FFFFFF"/>
        </w:rPr>
      </w:pPr>
    </w:p>
    <w:p w:rsidR="008C3E60" w:rsidRPr="00116C0E" w:rsidRDefault="008C3E60" w:rsidP="008C3E60">
      <w:pPr>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w:t>
      </w:r>
      <w:r w:rsidRPr="00783897">
        <w:rPr>
          <w:rFonts w:ascii="Times New Roman" w:hAnsi="Times New Roman" w:cs="Times New Roman"/>
          <w:b/>
          <w:color w:val="333333"/>
          <w:shd w:val="clear" w:color="auto" w:fill="FFFFFF"/>
        </w:rPr>
        <w:t xml:space="preserve"> </w:t>
      </w:r>
      <w:r w:rsidRPr="00101212">
        <w:rPr>
          <w:rFonts w:ascii="Times New Roman" w:hAnsi="Times New Roman" w:cs="Times New Roman"/>
          <w:color w:val="333333"/>
          <w:shd w:val="clear" w:color="auto" w:fill="FFFFFF"/>
        </w:rPr>
        <w:t xml:space="preserve">Cuando se solicite ejecución por el importe del saldo resultante de operaciones derivadas de contratos formalizados en escritura pública o en póliza intervenida, </w:t>
      </w:r>
      <w:r w:rsidRPr="00101212">
        <w:rPr>
          <w:rFonts w:ascii="Times New Roman" w:hAnsi="Times New Roman" w:cs="Times New Roman"/>
          <w:i/>
          <w:color w:val="333333"/>
          <w:shd w:val="clear" w:color="auto" w:fill="FFFFFF"/>
        </w:rPr>
        <w:t>siempre que se haya pactado en el título que la cantidad exigible en caso de ejecución será la resultante de la liquidación efectuada por el acreedor en la forma convenida</w:t>
      </w:r>
      <w:r w:rsidRPr="00783897">
        <w:rPr>
          <w:rFonts w:ascii="Times New Roman" w:hAnsi="Times New Roman" w:cs="Times New Roman"/>
          <w:color w:val="333333"/>
          <w:shd w:val="clear" w:color="auto" w:fill="FFFFFF"/>
        </w:rPr>
        <w:t xml:space="preserve"> por las partes en el propio título ejecutivo</w:t>
      </w:r>
      <w:r w:rsidRPr="00783897">
        <w:rPr>
          <w:rFonts w:ascii="Times New Roman" w:hAnsi="Times New Roman" w:cs="Times New Roman"/>
          <w:b/>
          <w:color w:val="333333"/>
          <w:shd w:val="clear" w:color="auto" w:fill="FFFFFF"/>
        </w:rPr>
        <w:t>, a la demanda ejecutiva deberán acompañarse</w:t>
      </w:r>
      <w:r w:rsidRPr="00116C0E">
        <w:rPr>
          <w:rFonts w:ascii="Times New Roman" w:hAnsi="Times New Roman" w:cs="Times New Roman"/>
          <w:color w:val="333333"/>
          <w:sz w:val="20"/>
          <w:szCs w:val="17"/>
          <w:shd w:val="clear" w:color="auto" w:fill="FFFFFF"/>
        </w:rPr>
        <w:t xml:space="preserve"> (aparte otros) los siguientes documentos:</w:t>
      </w:r>
      <w:r w:rsidR="00101212">
        <w:rPr>
          <w:rFonts w:ascii="Times New Roman" w:hAnsi="Times New Roman" w:cs="Times New Roman"/>
          <w:color w:val="333333"/>
          <w:sz w:val="20"/>
          <w:szCs w:val="17"/>
          <w:shd w:val="clear" w:color="auto" w:fill="FFFFFF"/>
        </w:rPr>
        <w:t>:</w:t>
      </w:r>
    </w:p>
    <w:p w:rsidR="008C3E60" w:rsidRPr="00116C0E" w:rsidRDefault="008C3E60" w:rsidP="008C3E60">
      <w:pPr>
        <w:jc w:val="both"/>
        <w:rPr>
          <w:rFonts w:ascii="Times New Roman" w:hAnsi="Times New Roman" w:cs="Times New Roman"/>
          <w:color w:val="333333"/>
          <w:sz w:val="20"/>
          <w:szCs w:val="17"/>
          <w:shd w:val="clear" w:color="auto" w:fill="FFFFFF"/>
        </w:rPr>
      </w:pPr>
    </w:p>
    <w:p w:rsidR="008C3E60" w:rsidRPr="00783897" w:rsidRDefault="00101212" w:rsidP="008C3E60">
      <w:pPr>
        <w:ind w:left="708"/>
        <w:jc w:val="both"/>
        <w:rPr>
          <w:rFonts w:ascii="Times New Roman" w:hAnsi="Times New Roman" w:cs="Times New Roman"/>
          <w:color w:val="333333"/>
          <w:szCs w:val="17"/>
          <w:shd w:val="clear" w:color="auto" w:fill="FFFFFF"/>
        </w:rPr>
      </w:pPr>
      <w:r>
        <w:rPr>
          <w:rFonts w:ascii="Times New Roman" w:hAnsi="Times New Roman" w:cs="Times New Roman"/>
          <w:color w:val="333333"/>
          <w:szCs w:val="17"/>
          <w:shd w:val="clear" w:color="auto" w:fill="FFFFFF"/>
        </w:rPr>
        <w:t>Documento acreditativo de</w:t>
      </w:r>
      <w:r w:rsidR="008C3E60" w:rsidRPr="00783897">
        <w:rPr>
          <w:rFonts w:ascii="Times New Roman" w:hAnsi="Times New Roman" w:cs="Times New Roman"/>
          <w:color w:val="333333"/>
          <w:szCs w:val="17"/>
          <w:shd w:val="clear" w:color="auto" w:fill="FFFFFF"/>
        </w:rPr>
        <w:t xml:space="preserve">l </w:t>
      </w:r>
      <w:r w:rsidR="008C3E60" w:rsidRPr="00783897">
        <w:rPr>
          <w:rFonts w:ascii="Times New Roman" w:hAnsi="Times New Roman" w:cs="Times New Roman"/>
          <w:color w:val="333333"/>
          <w:szCs w:val="17"/>
          <w:u w:val="single"/>
          <w:shd w:val="clear" w:color="auto" w:fill="FFFFFF"/>
        </w:rPr>
        <w:t>saldo</w:t>
      </w:r>
      <w:r w:rsidR="008C3E60" w:rsidRPr="00783897">
        <w:rPr>
          <w:rFonts w:ascii="Times New Roman" w:hAnsi="Times New Roman" w:cs="Times New Roman"/>
          <w:color w:val="333333"/>
          <w:szCs w:val="17"/>
          <w:shd w:val="clear" w:color="auto" w:fill="FFFFFF"/>
        </w:rPr>
        <w:t xml:space="preserve"> resultante de la liquidación efectuada por el acreedor (</w:t>
      </w:r>
      <w:r w:rsidR="008C3E60" w:rsidRPr="00783897">
        <w:rPr>
          <w:rFonts w:ascii="Times New Roman" w:hAnsi="Times New Roman" w:cs="Times New Roman"/>
          <w:color w:val="333333"/>
          <w:szCs w:val="17"/>
          <w:u w:val="single"/>
          <w:shd w:val="clear" w:color="auto" w:fill="FFFFFF"/>
        </w:rPr>
        <w:t>con extracto de las partidas</w:t>
      </w:r>
      <w:r w:rsidR="008C3E60" w:rsidRPr="00783897">
        <w:rPr>
          <w:rFonts w:ascii="Times New Roman" w:hAnsi="Times New Roman" w:cs="Times New Roman"/>
          <w:color w:val="333333"/>
          <w:szCs w:val="17"/>
          <w:shd w:val="clear" w:color="auto" w:fill="FFFFFF"/>
        </w:rPr>
        <w:t xml:space="preserve"> de cargo y abono, en su caso las correspondientes a la aplicación de intereses)</w:t>
      </w:r>
    </w:p>
    <w:p w:rsidR="008C3E60" w:rsidRPr="00783897" w:rsidRDefault="008C3E60" w:rsidP="008C3E60">
      <w:pPr>
        <w:ind w:left="708"/>
        <w:jc w:val="both"/>
        <w:rPr>
          <w:rFonts w:ascii="Times New Roman" w:hAnsi="Times New Roman" w:cs="Times New Roman"/>
          <w:color w:val="333333"/>
          <w:szCs w:val="17"/>
          <w:shd w:val="clear" w:color="auto" w:fill="FFFFFF"/>
        </w:rPr>
      </w:pPr>
    </w:p>
    <w:p w:rsidR="008C3E60" w:rsidRPr="00783897" w:rsidRDefault="00101212" w:rsidP="00101212">
      <w:pPr>
        <w:ind w:left="708"/>
        <w:jc w:val="both"/>
        <w:rPr>
          <w:rFonts w:ascii="Times New Roman" w:hAnsi="Times New Roman" w:cs="Times New Roman"/>
          <w:color w:val="333333"/>
          <w:szCs w:val="17"/>
          <w:shd w:val="clear" w:color="auto" w:fill="FFFFFF"/>
        </w:rPr>
      </w:pPr>
      <w:r>
        <w:rPr>
          <w:rFonts w:ascii="Times New Roman" w:hAnsi="Times New Roman" w:cs="Times New Roman"/>
          <w:color w:val="333333"/>
          <w:szCs w:val="17"/>
          <w:shd w:val="clear" w:color="auto" w:fill="FFFFFF"/>
        </w:rPr>
        <w:t>Do</w:t>
      </w:r>
      <w:r w:rsidRPr="00783897">
        <w:rPr>
          <w:rFonts w:ascii="Times New Roman" w:hAnsi="Times New Roman" w:cs="Times New Roman"/>
          <w:b/>
          <w:color w:val="333333"/>
          <w:szCs w:val="17"/>
          <w:shd w:val="clear" w:color="auto" w:fill="FFFFFF"/>
        </w:rPr>
        <w:t>cumento fehaciente</w:t>
      </w:r>
      <w:r w:rsidRPr="00783897">
        <w:rPr>
          <w:rFonts w:ascii="Times New Roman" w:hAnsi="Times New Roman" w:cs="Times New Roman"/>
          <w:color w:val="333333"/>
          <w:szCs w:val="17"/>
          <w:shd w:val="clear" w:color="auto" w:fill="FFFFFF"/>
        </w:rPr>
        <w:t xml:space="preserve"> (o sea, NOTARIAL)</w:t>
      </w:r>
      <w:r>
        <w:rPr>
          <w:rFonts w:ascii="Times New Roman" w:hAnsi="Times New Roman" w:cs="Times New Roman"/>
          <w:color w:val="333333"/>
          <w:szCs w:val="17"/>
          <w:shd w:val="clear" w:color="auto" w:fill="FFFFFF"/>
        </w:rPr>
        <w:t xml:space="preserve"> </w:t>
      </w:r>
      <w:r w:rsidRPr="00101212">
        <w:rPr>
          <w:rFonts w:ascii="Times New Roman" w:hAnsi="Times New Roman" w:cs="Times New Roman"/>
          <w:b/>
          <w:color w:val="333333"/>
          <w:szCs w:val="17"/>
          <w:shd w:val="clear" w:color="auto" w:fill="FFFFFF"/>
        </w:rPr>
        <w:t>que acredite h</w:t>
      </w:r>
      <w:r w:rsidR="008C3E60" w:rsidRPr="00101212">
        <w:rPr>
          <w:rFonts w:ascii="Times New Roman" w:hAnsi="Times New Roman" w:cs="Times New Roman"/>
          <w:b/>
          <w:color w:val="333333"/>
          <w:szCs w:val="17"/>
          <w:shd w:val="clear" w:color="auto" w:fill="FFFFFF"/>
        </w:rPr>
        <w:t xml:space="preserve">aberse </w:t>
      </w:r>
      <w:r w:rsidR="00783897" w:rsidRPr="00101212">
        <w:rPr>
          <w:rFonts w:ascii="Times New Roman" w:hAnsi="Times New Roman" w:cs="Times New Roman"/>
          <w:b/>
          <w:color w:val="333333"/>
          <w:szCs w:val="17"/>
          <w:shd w:val="clear" w:color="auto" w:fill="FFFFFF"/>
        </w:rPr>
        <w:t>PRACTICADO LA LIQUIDACIÓN EN LA FORMA PACTADA</w:t>
      </w:r>
      <w:r w:rsidR="008C3E60" w:rsidRPr="00101212">
        <w:rPr>
          <w:rFonts w:ascii="Times New Roman" w:hAnsi="Times New Roman" w:cs="Times New Roman"/>
          <w:b/>
          <w:color w:val="333333"/>
          <w:szCs w:val="17"/>
          <w:shd w:val="clear" w:color="auto" w:fill="FFFFFF"/>
        </w:rPr>
        <w:t xml:space="preserve"> por las partes en el título ejecutivo</w:t>
      </w:r>
      <w:r w:rsidR="008C3E60" w:rsidRPr="00783897">
        <w:rPr>
          <w:rFonts w:ascii="Times New Roman" w:hAnsi="Times New Roman" w:cs="Times New Roman"/>
          <w:color w:val="333333"/>
          <w:szCs w:val="17"/>
          <w:shd w:val="clear" w:color="auto" w:fill="FFFFFF"/>
        </w:rPr>
        <w:t xml:space="preserve">. </w:t>
      </w:r>
    </w:p>
    <w:p w:rsidR="008C3E60" w:rsidRPr="00783897" w:rsidRDefault="008C3E60" w:rsidP="008C3E60">
      <w:pPr>
        <w:ind w:left="708"/>
        <w:jc w:val="both"/>
        <w:rPr>
          <w:rFonts w:ascii="Times New Roman" w:hAnsi="Times New Roman" w:cs="Times New Roman"/>
          <w:color w:val="333333"/>
          <w:szCs w:val="17"/>
          <w:shd w:val="clear" w:color="auto" w:fill="FFFFFF"/>
        </w:rPr>
      </w:pPr>
    </w:p>
    <w:p w:rsidR="008C3E60" w:rsidRPr="00D3433B" w:rsidRDefault="00101212" w:rsidP="008C3E60">
      <w:pPr>
        <w:ind w:left="708"/>
        <w:jc w:val="both"/>
        <w:rPr>
          <w:rFonts w:ascii="Times New Roman" w:hAnsi="Times New Roman" w:cs="Times New Roman"/>
          <w:color w:val="333333"/>
          <w:szCs w:val="17"/>
          <w:shd w:val="clear" w:color="auto" w:fill="FFFFFF"/>
        </w:rPr>
      </w:pPr>
      <w:r>
        <w:rPr>
          <w:rFonts w:ascii="Times New Roman" w:hAnsi="Times New Roman" w:cs="Times New Roman"/>
          <w:color w:val="333333"/>
          <w:szCs w:val="17"/>
          <w:shd w:val="clear" w:color="auto" w:fill="FFFFFF"/>
        </w:rPr>
        <w:t>Documento que acredite h</w:t>
      </w:r>
      <w:r w:rsidR="008C3E60" w:rsidRPr="00D3433B">
        <w:rPr>
          <w:rFonts w:ascii="Times New Roman" w:hAnsi="Times New Roman" w:cs="Times New Roman"/>
          <w:color w:val="333333"/>
          <w:szCs w:val="17"/>
          <w:shd w:val="clear" w:color="auto" w:fill="FFFFFF"/>
        </w:rPr>
        <w:t>aberse notificado al deudor y al fiador, si lo hubiere, la cantidad exigible.</w:t>
      </w:r>
    </w:p>
    <w:p w:rsidR="008C3E60" w:rsidRPr="00116C0E" w:rsidRDefault="008C3E60" w:rsidP="003257A1">
      <w:pPr>
        <w:jc w:val="both"/>
        <w:rPr>
          <w:rFonts w:ascii="Times New Roman" w:hAnsi="Times New Roman" w:cs="Times New Roman"/>
        </w:rPr>
      </w:pPr>
    </w:p>
    <w:p w:rsidR="003257A1" w:rsidRPr="00116C0E" w:rsidRDefault="003A5852" w:rsidP="00290152">
      <w:pPr>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 xml:space="preserve">EL EMBARGO DE BIENES. Es el conjunto de actividades </w:t>
      </w:r>
      <w:r w:rsidR="00783897">
        <w:rPr>
          <w:rFonts w:ascii="Times New Roman" w:hAnsi="Times New Roman" w:cs="Times New Roman"/>
        </w:rPr>
        <w:t>(</w:t>
      </w:r>
      <w:r w:rsidR="00783897" w:rsidRPr="00783897">
        <w:rPr>
          <w:rFonts w:ascii="Times New Roman" w:hAnsi="Times New Roman" w:cs="Times New Roman"/>
          <w:b/>
        </w:rPr>
        <w:t>traba/afección</w:t>
      </w:r>
      <w:r w:rsidR="00783897">
        <w:rPr>
          <w:rFonts w:ascii="Times New Roman" w:hAnsi="Times New Roman" w:cs="Times New Roman"/>
        </w:rPr>
        <w:t xml:space="preserve">) </w:t>
      </w:r>
      <w:r w:rsidR="003257A1" w:rsidRPr="00116C0E">
        <w:rPr>
          <w:rFonts w:ascii="Times New Roman" w:hAnsi="Times New Roman" w:cs="Times New Roman"/>
        </w:rPr>
        <w:t>cuya principal finalidad es afectar bienes concretos del patrimonio del deudor</w:t>
      </w:r>
      <w:r w:rsidR="003257A1" w:rsidRPr="00783897">
        <w:rPr>
          <w:rFonts w:ascii="Times New Roman" w:hAnsi="Times New Roman" w:cs="Times New Roman"/>
          <w:b/>
        </w:rPr>
        <w:t xml:space="preserve"> a una concreta ejecución</w:t>
      </w:r>
      <w:r w:rsidR="003257A1" w:rsidRPr="00116C0E">
        <w:rPr>
          <w:rFonts w:ascii="Times New Roman" w:hAnsi="Times New Roman" w:cs="Times New Roman"/>
        </w:rPr>
        <w:t xml:space="preserve"> procesal dirigida frente a él. </w:t>
      </w:r>
    </w:p>
    <w:p w:rsidR="00290152" w:rsidRPr="00116C0E" w:rsidRDefault="00290152" w:rsidP="00290152">
      <w:pPr>
        <w:jc w:val="both"/>
        <w:rPr>
          <w:rFonts w:ascii="Times New Roman" w:hAnsi="Times New Roman" w:cs="Times New Roman"/>
        </w:rPr>
      </w:pPr>
    </w:p>
    <w:p w:rsidR="00290152" w:rsidRPr="00116C0E" w:rsidRDefault="00290152" w:rsidP="00290152">
      <w:pPr>
        <w:ind w:left="708"/>
        <w:jc w:val="both"/>
        <w:rPr>
          <w:rFonts w:ascii="Times New Roman" w:hAnsi="Times New Roman" w:cs="Times New Roman"/>
        </w:rPr>
      </w:pPr>
      <w:r w:rsidRPr="00116C0E">
        <w:rPr>
          <w:rFonts w:ascii="Times New Roman" w:hAnsi="Times New Roman" w:cs="Times New Roman"/>
        </w:rPr>
        <w:t>. Se distingue</w:t>
      </w:r>
      <w:r w:rsidRPr="00116C0E">
        <w:rPr>
          <w:rStyle w:val="Refdenotaalfinal"/>
          <w:rFonts w:ascii="Times New Roman" w:hAnsi="Times New Roman" w:cs="Times New Roman"/>
        </w:rPr>
        <w:endnoteReference w:id="41"/>
      </w:r>
      <w:r w:rsidRPr="00116C0E">
        <w:rPr>
          <w:rFonts w:ascii="Times New Roman" w:hAnsi="Times New Roman" w:cs="Times New Roman"/>
        </w:rPr>
        <w:t xml:space="preserve"> entre embargo ejecutivo (una vez despachada la ejecución) y embargo preventivo (cautelar).</w:t>
      </w:r>
    </w:p>
    <w:p w:rsidR="00290152" w:rsidRPr="00116C0E" w:rsidRDefault="00290152" w:rsidP="00290152">
      <w:pPr>
        <w:jc w:val="both"/>
        <w:rPr>
          <w:rFonts w:ascii="Times New Roman" w:hAnsi="Times New Roman" w:cs="Times New Roman"/>
        </w:rPr>
      </w:pPr>
    </w:p>
    <w:p w:rsidR="003257A1" w:rsidRPr="00D3433B" w:rsidRDefault="003257A1" w:rsidP="003257A1">
      <w:pPr>
        <w:ind w:left="708"/>
        <w:jc w:val="both"/>
        <w:rPr>
          <w:rFonts w:ascii="Times New Roman" w:hAnsi="Times New Roman" w:cs="Times New Roman"/>
          <w:sz w:val="18"/>
        </w:rPr>
      </w:pPr>
      <w:r w:rsidRPr="00D3433B">
        <w:rPr>
          <w:rFonts w:ascii="Times New Roman" w:hAnsi="Times New Roman" w:cs="Times New Roman"/>
        </w:rPr>
        <w:t xml:space="preserve">. Distinto del embargo es el reembargo </w:t>
      </w:r>
      <w:r w:rsidRPr="00D3433B">
        <w:rPr>
          <w:rFonts w:ascii="Times New Roman" w:hAnsi="Times New Roman" w:cs="Times New Roman"/>
          <w:sz w:val="18"/>
        </w:rPr>
        <w:t xml:space="preserve">(sobre los mismos bienes ya embargados) </w:t>
      </w:r>
      <w:r w:rsidRPr="00D3433B">
        <w:rPr>
          <w:rFonts w:ascii="Times New Roman" w:hAnsi="Times New Roman" w:cs="Times New Roman"/>
        </w:rPr>
        <w:t>y el embargo del sobrante</w:t>
      </w:r>
      <w:r w:rsidRPr="00D3433B">
        <w:rPr>
          <w:rFonts w:ascii="Times New Roman" w:hAnsi="Times New Roman" w:cs="Times New Roman"/>
          <w:sz w:val="18"/>
        </w:rPr>
        <w:t xml:space="preserve"> (por tanto embargo no de bienes sino de dinero)</w:t>
      </w:r>
    </w:p>
    <w:p w:rsidR="00290152" w:rsidRPr="00D3433B" w:rsidRDefault="00290152" w:rsidP="003257A1">
      <w:pPr>
        <w:ind w:left="708"/>
        <w:jc w:val="both"/>
        <w:rPr>
          <w:rFonts w:ascii="Times New Roman" w:hAnsi="Times New Roman" w:cs="Times New Roman"/>
          <w:sz w:val="18"/>
        </w:rPr>
      </w:pPr>
    </w:p>
    <w:p w:rsidR="00290152" w:rsidRPr="00D3433B" w:rsidRDefault="00290152" w:rsidP="003257A1">
      <w:pPr>
        <w:ind w:left="708"/>
        <w:jc w:val="both"/>
        <w:rPr>
          <w:rFonts w:ascii="Times New Roman" w:hAnsi="Times New Roman" w:cs="Times New Roman"/>
        </w:rPr>
      </w:pPr>
      <w:r w:rsidRPr="00D3433B">
        <w:rPr>
          <w:rFonts w:ascii="Times New Roman" w:hAnsi="Times New Roman" w:cs="Times New Roman"/>
        </w:rPr>
        <w:t>. Hay bienes absoluta</w:t>
      </w:r>
      <w:r w:rsidRPr="00D3433B">
        <w:rPr>
          <w:rStyle w:val="Refdenotaalfinal"/>
          <w:rFonts w:ascii="Times New Roman" w:hAnsi="Times New Roman" w:cs="Times New Roman"/>
        </w:rPr>
        <w:endnoteReference w:id="42"/>
      </w:r>
      <w:r w:rsidRPr="00D3433B">
        <w:rPr>
          <w:rFonts w:ascii="Times New Roman" w:hAnsi="Times New Roman" w:cs="Times New Roman"/>
        </w:rPr>
        <w:t xml:space="preserve"> y relativamente (en todo -instrumentos necesarios para el ejercicio de la profesión, arte u oficio del ejecutado- o en parte -sueldos y pensiones-) inembargables</w:t>
      </w:r>
    </w:p>
    <w:p w:rsidR="003257A1" w:rsidRPr="00116C0E" w:rsidRDefault="003257A1" w:rsidP="003257A1">
      <w:pPr>
        <w:jc w:val="both"/>
        <w:rPr>
          <w:rFonts w:ascii="Times New Roman" w:hAnsi="Times New Roman" w:cs="Times New Roman"/>
        </w:rPr>
      </w:pPr>
    </w:p>
    <w:p w:rsidR="003257A1" w:rsidRPr="00116C0E" w:rsidRDefault="000D6386" w:rsidP="000D6386">
      <w:pPr>
        <w:jc w:val="both"/>
        <w:rPr>
          <w:rFonts w:ascii="Times New Roman" w:hAnsi="Times New Roman" w:cs="Times New Roman"/>
        </w:rPr>
      </w:pPr>
      <w:r w:rsidRPr="00116C0E">
        <w:rPr>
          <w:rFonts w:ascii="Times New Roman" w:hAnsi="Times New Roman" w:cs="Times New Roman"/>
        </w:rPr>
        <w:t xml:space="preserve">- </w:t>
      </w:r>
      <w:r w:rsidRPr="00116C0E">
        <w:rPr>
          <w:rStyle w:val="Refdenotaalfinal"/>
          <w:rFonts w:ascii="Times New Roman" w:hAnsi="Times New Roman" w:cs="Times New Roman"/>
        </w:rPr>
        <w:endnoteReference w:id="43"/>
      </w:r>
      <w:r w:rsidR="003257A1" w:rsidRPr="00116C0E">
        <w:rPr>
          <w:rFonts w:ascii="Times New Roman" w:hAnsi="Times New Roman" w:cs="Times New Roman"/>
        </w:rPr>
        <w:t xml:space="preserve">El embargo se garantiza, según la naturaleza de los bienes trabados, </w:t>
      </w:r>
      <w:r w:rsidR="00783897" w:rsidRPr="00116C0E">
        <w:rPr>
          <w:rFonts w:ascii="Times New Roman" w:hAnsi="Times New Roman" w:cs="Times New Roman"/>
        </w:rPr>
        <w:t>DE FORMA VARIA</w:t>
      </w:r>
      <w:r w:rsidR="003257A1" w:rsidRPr="00116C0E">
        <w:rPr>
          <w:rFonts w:ascii="Times New Roman" w:hAnsi="Times New Roman" w:cs="Times New Roman"/>
        </w:rPr>
        <w:t xml:space="preserve">: </w:t>
      </w:r>
    </w:p>
    <w:p w:rsidR="003257A1" w:rsidRPr="00116C0E" w:rsidRDefault="003257A1" w:rsidP="003257A1">
      <w:pPr>
        <w:ind w:left="708"/>
        <w:jc w:val="both"/>
        <w:rPr>
          <w:rFonts w:ascii="Times New Roman" w:hAnsi="Times New Roman" w:cs="Times New Roman"/>
        </w:rPr>
      </w:pP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Si lo embargado fuera </w:t>
      </w:r>
      <w:r w:rsidRPr="00783897">
        <w:rPr>
          <w:rFonts w:ascii="Times New Roman" w:hAnsi="Times New Roman" w:cs="Times New Roman"/>
          <w:b/>
        </w:rPr>
        <w:t>dinero</w:t>
      </w:r>
      <w:r w:rsidRPr="00116C0E">
        <w:rPr>
          <w:rFonts w:ascii="Times New Roman" w:hAnsi="Times New Roman" w:cs="Times New Roman"/>
        </w:rPr>
        <w:t xml:space="preserve">, se </w:t>
      </w:r>
      <w:r w:rsidR="006C3534" w:rsidRPr="00116C0E">
        <w:rPr>
          <w:rFonts w:ascii="Times New Roman" w:hAnsi="Times New Roman" w:cs="Times New Roman"/>
          <w:u w:val="single"/>
        </w:rPr>
        <w:t>deposita</w:t>
      </w:r>
      <w:r w:rsidRPr="00116C0E">
        <w:rPr>
          <w:rFonts w:ascii="Times New Roman" w:hAnsi="Times New Roman" w:cs="Times New Roman"/>
        </w:rPr>
        <w:t xml:space="preserve"> en la Cuenta de Depósitos y Consignaciones.</w:t>
      </w: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Si se tratara de saldos favorables en cuentas de cualquier clase abiertas en entidades de crédito, ahorro o financiación, el Secretario judicial envía a la entidad orden de retención.</w:t>
      </w: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u w:val="single"/>
        </w:rPr>
        <w:t>Anotación preventiva de embargo</w:t>
      </w:r>
      <w:r w:rsidRPr="00116C0E">
        <w:rPr>
          <w:rFonts w:ascii="Times New Roman" w:hAnsi="Times New Roman" w:cs="Times New Roman"/>
        </w:rPr>
        <w:t xml:space="preserve"> en el </w:t>
      </w:r>
      <w:r w:rsidRPr="00E22537">
        <w:rPr>
          <w:rFonts w:ascii="Times New Roman" w:hAnsi="Times New Roman" w:cs="Times New Roman"/>
        </w:rPr>
        <w:t>Registro de la Propiedad</w:t>
      </w:r>
      <w:r w:rsidRPr="00116C0E">
        <w:rPr>
          <w:rFonts w:ascii="Times New Roman" w:hAnsi="Times New Roman" w:cs="Times New Roman"/>
        </w:rPr>
        <w:t xml:space="preserve"> o anotación de equivalente eficacia en el registro que corresponda</w:t>
      </w:r>
      <w:r w:rsidR="00E22537">
        <w:rPr>
          <w:rFonts w:ascii="Times New Roman" w:hAnsi="Times New Roman" w:cs="Times New Roman"/>
        </w:rPr>
        <w:t xml:space="preserve"> (</w:t>
      </w:r>
      <w:r w:rsidR="00E22537" w:rsidRPr="00E22537">
        <w:rPr>
          <w:rFonts w:ascii="Times New Roman" w:hAnsi="Times New Roman" w:cs="Times New Roman"/>
          <w:b/>
        </w:rPr>
        <w:t>inmuebles</w:t>
      </w:r>
      <w:r w:rsidR="00E22537">
        <w:rPr>
          <w:rFonts w:ascii="Times New Roman" w:hAnsi="Times New Roman" w:cs="Times New Roman"/>
        </w:rPr>
        <w:t>)</w:t>
      </w:r>
      <w:r w:rsidRPr="00116C0E">
        <w:rPr>
          <w:rFonts w:ascii="Times New Roman" w:hAnsi="Times New Roman" w:cs="Times New Roman"/>
        </w:rPr>
        <w:t>.</w:t>
      </w:r>
    </w:p>
    <w:p w:rsidR="003257A1" w:rsidRPr="00116C0E" w:rsidRDefault="003257A1" w:rsidP="003257A1">
      <w:pPr>
        <w:ind w:left="708"/>
        <w:jc w:val="both"/>
        <w:rPr>
          <w:rFonts w:ascii="Times New Roman" w:hAnsi="Times New Roman" w:cs="Times New Roman"/>
        </w:rPr>
      </w:pPr>
      <w:r w:rsidRPr="00116C0E">
        <w:rPr>
          <w:rFonts w:ascii="Times New Roman" w:hAnsi="Times New Roman" w:cs="Times New Roman"/>
        </w:rPr>
        <w:t xml:space="preserve">. Constitución de una </w:t>
      </w:r>
      <w:r w:rsidRPr="00116C0E">
        <w:rPr>
          <w:rFonts w:ascii="Times New Roman" w:hAnsi="Times New Roman" w:cs="Times New Roman"/>
          <w:u w:val="single"/>
        </w:rPr>
        <w:t>administración judicial</w:t>
      </w:r>
      <w:r w:rsidRPr="00116C0E">
        <w:rPr>
          <w:rFonts w:ascii="Times New Roman" w:hAnsi="Times New Roman" w:cs="Times New Roman"/>
        </w:rPr>
        <w:t xml:space="preserve"> </w:t>
      </w:r>
      <w:r w:rsidRPr="00116C0E">
        <w:rPr>
          <w:rFonts w:ascii="Times New Roman" w:hAnsi="Times New Roman" w:cs="Times New Roman"/>
          <w:sz w:val="18"/>
        </w:rPr>
        <w:t xml:space="preserve">(cuando se embargue alguna </w:t>
      </w:r>
      <w:r w:rsidRPr="00783897">
        <w:rPr>
          <w:rFonts w:ascii="Times New Roman" w:hAnsi="Times New Roman" w:cs="Times New Roman"/>
          <w:b/>
        </w:rPr>
        <w:t xml:space="preserve">empresa o </w:t>
      </w:r>
      <w:r w:rsidRPr="00783897">
        <w:rPr>
          <w:rFonts w:ascii="Times New Roman" w:hAnsi="Times New Roman" w:cs="Times New Roman"/>
          <w:sz w:val="18"/>
        </w:rPr>
        <w:t>grupo</w:t>
      </w:r>
      <w:r w:rsidRPr="00116C0E">
        <w:rPr>
          <w:rFonts w:ascii="Times New Roman" w:hAnsi="Times New Roman" w:cs="Times New Roman"/>
          <w:sz w:val="18"/>
        </w:rPr>
        <w:t xml:space="preserve"> de empresas o cuando se embargaren </w:t>
      </w:r>
      <w:r w:rsidRPr="00E22537">
        <w:rPr>
          <w:rFonts w:ascii="Times New Roman" w:hAnsi="Times New Roman" w:cs="Times New Roman"/>
          <w:b/>
        </w:rPr>
        <w:t>acciones</w:t>
      </w:r>
      <w:r w:rsidR="00783897" w:rsidRPr="00E22537">
        <w:rPr>
          <w:rFonts w:ascii="Times New Roman" w:hAnsi="Times New Roman" w:cs="Times New Roman"/>
          <w:b/>
        </w:rPr>
        <w:t>/</w:t>
      </w:r>
      <w:r w:rsidRPr="00E22537">
        <w:rPr>
          <w:rFonts w:ascii="Times New Roman" w:hAnsi="Times New Roman" w:cs="Times New Roman"/>
          <w:b/>
        </w:rPr>
        <w:t>participaciones que representen la mayoría</w:t>
      </w:r>
      <w:r w:rsidRPr="00783897">
        <w:rPr>
          <w:rFonts w:ascii="Times New Roman" w:hAnsi="Times New Roman" w:cs="Times New Roman"/>
          <w:b/>
          <w:sz w:val="20"/>
        </w:rPr>
        <w:t xml:space="preserve"> </w:t>
      </w:r>
      <w:r w:rsidRPr="00116C0E">
        <w:rPr>
          <w:rFonts w:ascii="Times New Roman" w:hAnsi="Times New Roman" w:cs="Times New Roman"/>
          <w:sz w:val="18"/>
        </w:rPr>
        <w:t>del capital social)</w:t>
      </w:r>
      <w:r w:rsidRPr="00116C0E">
        <w:rPr>
          <w:rFonts w:ascii="Times New Roman" w:hAnsi="Times New Roman" w:cs="Times New Roman"/>
        </w:rPr>
        <w:t>.</w:t>
      </w:r>
      <w:r w:rsidR="00290152" w:rsidRPr="00116C0E">
        <w:rPr>
          <w:rStyle w:val="Refdenotaalfinal"/>
          <w:rFonts w:ascii="Times New Roman" w:hAnsi="Times New Roman" w:cs="Times New Roman"/>
        </w:rPr>
        <w:endnoteReference w:id="44"/>
      </w:r>
    </w:p>
    <w:p w:rsidR="003257A1" w:rsidRPr="00116C0E" w:rsidRDefault="003257A1" w:rsidP="003257A1">
      <w:pPr>
        <w:ind w:left="708"/>
        <w:jc w:val="both"/>
        <w:rPr>
          <w:rFonts w:ascii="Times New Roman" w:hAnsi="Times New Roman" w:cs="Times New Roman"/>
        </w:rPr>
      </w:pPr>
    </w:p>
    <w:p w:rsidR="00FA0FC3" w:rsidRPr="00116C0E" w:rsidRDefault="00290152" w:rsidP="00FA0FC3">
      <w:pPr>
        <w:jc w:val="both"/>
        <w:rPr>
          <w:rFonts w:ascii="Times New Roman" w:hAnsi="Times New Roman" w:cs="Times New Roman"/>
        </w:rPr>
      </w:pPr>
      <w:r w:rsidRPr="00116C0E">
        <w:rPr>
          <w:rFonts w:ascii="Times New Roman" w:hAnsi="Times New Roman" w:cs="Times New Roman"/>
        </w:rPr>
        <w:t xml:space="preserve">- </w:t>
      </w:r>
      <w:r w:rsidR="00FA0FC3" w:rsidRPr="00116C0E">
        <w:rPr>
          <w:rFonts w:ascii="Times New Roman" w:hAnsi="Times New Roman" w:cs="Times New Roman"/>
        </w:rPr>
        <w:t>EL  PROCEDIMIENTO DE APREMIO. Art. 634 y ss LEC, para la realización de los bienes embargados.</w:t>
      </w:r>
    </w:p>
    <w:p w:rsidR="00FA0FC3" w:rsidRPr="00116C0E" w:rsidRDefault="00FA0FC3" w:rsidP="00FA0FC3">
      <w:pPr>
        <w:jc w:val="both"/>
        <w:rPr>
          <w:rFonts w:ascii="Times New Roman" w:hAnsi="Times New Roman" w:cs="Times New Roman"/>
        </w:rPr>
      </w:pPr>
    </w:p>
    <w:p w:rsidR="00FA0FC3" w:rsidRPr="00116C0E" w:rsidRDefault="00FA0FC3" w:rsidP="00FA0FC3">
      <w:pPr>
        <w:ind w:left="708"/>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rPr>
        <w:t>A falta de convenio de realización</w:t>
      </w:r>
      <w:r w:rsidR="00290152" w:rsidRPr="00116C0E">
        <w:rPr>
          <w:rStyle w:val="Refdenotaalfinal"/>
          <w:rFonts w:ascii="Times New Roman" w:hAnsi="Times New Roman" w:cs="Times New Roman"/>
          <w:b/>
        </w:rPr>
        <w:endnoteReference w:id="45"/>
      </w:r>
      <w:r w:rsidRPr="00116C0E">
        <w:rPr>
          <w:rFonts w:ascii="Times New Roman" w:hAnsi="Times New Roman" w:cs="Times New Roman"/>
        </w:rPr>
        <w:t xml:space="preserve">, la enajenación de los bienes embargados se llevará a cabo mediante alguno de los siguientes procedimientos: </w:t>
      </w:r>
    </w:p>
    <w:p w:rsidR="00FA0FC3" w:rsidRPr="00116C0E" w:rsidRDefault="00FA0FC3" w:rsidP="00FA0FC3">
      <w:pPr>
        <w:ind w:left="708"/>
        <w:jc w:val="both"/>
        <w:rPr>
          <w:rFonts w:ascii="Times New Roman" w:hAnsi="Times New Roman" w:cs="Times New Roman"/>
        </w:rPr>
      </w:pPr>
    </w:p>
    <w:p w:rsidR="00FA0FC3" w:rsidRPr="00116C0E" w:rsidRDefault="00FA0FC3" w:rsidP="00FA0FC3">
      <w:pPr>
        <w:ind w:left="1416"/>
        <w:jc w:val="both"/>
        <w:rPr>
          <w:rFonts w:ascii="Times New Roman" w:hAnsi="Times New Roman" w:cs="Times New Roman"/>
        </w:rPr>
      </w:pPr>
      <w:r w:rsidRPr="00116C0E">
        <w:rPr>
          <w:rFonts w:ascii="Times New Roman" w:hAnsi="Times New Roman" w:cs="Times New Roman"/>
        </w:rPr>
        <w:t xml:space="preserve">. Enajenación </w:t>
      </w:r>
      <w:r w:rsidRPr="00116C0E">
        <w:rPr>
          <w:rFonts w:ascii="Times New Roman" w:hAnsi="Times New Roman" w:cs="Times New Roman"/>
          <w:b/>
        </w:rPr>
        <w:t>por medio de persona o entidad especializada</w:t>
      </w:r>
      <w:r w:rsidRPr="00116C0E">
        <w:rPr>
          <w:rFonts w:ascii="Times New Roman" w:hAnsi="Times New Roman" w:cs="Times New Roman"/>
        </w:rPr>
        <w:t xml:space="preserve">, en los casos y en la forma previstos en esta Ley. </w:t>
      </w:r>
    </w:p>
    <w:p w:rsidR="00FA0FC3" w:rsidRPr="00116C0E" w:rsidRDefault="00FA0FC3" w:rsidP="00FA0FC3">
      <w:pPr>
        <w:ind w:left="1416"/>
        <w:jc w:val="both"/>
        <w:rPr>
          <w:rFonts w:ascii="Times New Roman" w:hAnsi="Times New Roman" w:cs="Times New Roman"/>
        </w:rPr>
      </w:pPr>
    </w:p>
    <w:p w:rsidR="00FA0FC3" w:rsidRPr="00116C0E" w:rsidRDefault="00FA0FC3" w:rsidP="00FA0FC3">
      <w:pPr>
        <w:ind w:left="1416"/>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rPr>
        <w:t>Subasta judicial</w:t>
      </w:r>
      <w:r w:rsidRPr="00116C0E">
        <w:rPr>
          <w:rFonts w:ascii="Times New Roman" w:hAnsi="Times New Roman" w:cs="Times New Roman"/>
        </w:rPr>
        <w:t xml:space="preserve"> (previo s</w:t>
      </w:r>
      <w:r w:rsidR="00290152" w:rsidRPr="00116C0E">
        <w:rPr>
          <w:rFonts w:ascii="Times New Roman" w:hAnsi="Times New Roman" w:cs="Times New Roman"/>
        </w:rPr>
        <w:t>u</w:t>
      </w:r>
      <w:r w:rsidRPr="00116C0E">
        <w:rPr>
          <w:rFonts w:ascii="Times New Roman" w:hAnsi="Times New Roman" w:cs="Times New Roman"/>
        </w:rPr>
        <w:t xml:space="preserve"> avalúo), ahora </w:t>
      </w:r>
      <w:r w:rsidRPr="00E22537">
        <w:rPr>
          <w:rFonts w:ascii="Times New Roman" w:hAnsi="Times New Roman" w:cs="Times New Roman"/>
          <w:i/>
          <w:u w:val="single"/>
        </w:rPr>
        <w:t>electrónica</w:t>
      </w:r>
      <w:r w:rsidRPr="00116C0E">
        <w:rPr>
          <w:rFonts w:ascii="Times New Roman" w:hAnsi="Times New Roman" w:cs="Times New Roman"/>
        </w:rPr>
        <w:t xml:space="preserve">, en cuya tramitación destacan: </w:t>
      </w:r>
    </w:p>
    <w:p w:rsidR="00FA0FC3" w:rsidRPr="00116C0E" w:rsidRDefault="00FA0FC3" w:rsidP="00FA0FC3">
      <w:pPr>
        <w:ind w:left="1416"/>
        <w:jc w:val="both"/>
        <w:rPr>
          <w:rFonts w:ascii="Times New Roman" w:hAnsi="Times New Roman" w:cs="Times New Roman"/>
        </w:rPr>
      </w:pPr>
    </w:p>
    <w:p w:rsidR="00FA0FC3" w:rsidRPr="00116C0E" w:rsidRDefault="00FA0FC3" w:rsidP="00FA0FC3">
      <w:pPr>
        <w:ind w:left="2124"/>
        <w:jc w:val="both"/>
        <w:rPr>
          <w:rFonts w:ascii="Times New Roman" w:hAnsi="Times New Roman" w:cs="Times New Roman"/>
        </w:rPr>
      </w:pPr>
      <w:r w:rsidRPr="00116C0E">
        <w:rPr>
          <w:rFonts w:ascii="Times New Roman" w:hAnsi="Times New Roman" w:cs="Times New Roman"/>
        </w:rPr>
        <w:t>*</w:t>
      </w:r>
      <w:r w:rsidRPr="00E22537">
        <w:rPr>
          <w:rFonts w:ascii="Times New Roman" w:hAnsi="Times New Roman" w:cs="Times New Roman"/>
        </w:rPr>
        <w:t xml:space="preserve"> </w:t>
      </w:r>
      <w:r w:rsidRPr="00116C0E">
        <w:rPr>
          <w:rFonts w:ascii="Times New Roman" w:hAnsi="Times New Roman" w:cs="Times New Roman"/>
          <w:b/>
          <w:u w:val="single"/>
        </w:rPr>
        <w:t>Certificación de dominio y cargas</w:t>
      </w:r>
      <w:r w:rsidRPr="00116C0E">
        <w:rPr>
          <w:rFonts w:ascii="Times New Roman" w:hAnsi="Times New Roman" w:cs="Times New Roman"/>
        </w:rPr>
        <w:t xml:space="preserve"> </w:t>
      </w:r>
      <w:r w:rsidRPr="00116C0E">
        <w:rPr>
          <w:rFonts w:ascii="Times New Roman" w:hAnsi="Times New Roman" w:cs="Times New Roman"/>
          <w:sz w:val="18"/>
        </w:rPr>
        <w:t>(el Secretario judicial librará mandamiento al registrador a cuyo cargo se encuentre el Registro de que se trate para que remita al juzgado certificación en la que consten los siguientes extremos.. art. 656).</w:t>
      </w:r>
    </w:p>
    <w:p w:rsidR="00FA0FC3" w:rsidRPr="00116C0E" w:rsidRDefault="00FA0FC3" w:rsidP="00FA0FC3">
      <w:pPr>
        <w:ind w:left="2124"/>
        <w:jc w:val="both"/>
        <w:rPr>
          <w:rFonts w:ascii="Times New Roman" w:hAnsi="Times New Roman" w:cs="Times New Roman"/>
        </w:rPr>
      </w:pPr>
    </w:p>
    <w:p w:rsidR="00FA0FC3" w:rsidRPr="00116C0E" w:rsidRDefault="00FA0FC3" w:rsidP="00FA0FC3">
      <w:pPr>
        <w:ind w:left="2124"/>
        <w:jc w:val="both"/>
        <w:rPr>
          <w:rFonts w:ascii="Times New Roman" w:hAnsi="Times New Roman" w:cs="Times New Roman"/>
        </w:rPr>
      </w:pPr>
      <w:r w:rsidRPr="00116C0E">
        <w:rPr>
          <w:rFonts w:ascii="Times New Roman" w:hAnsi="Times New Roman" w:cs="Times New Roman"/>
        </w:rPr>
        <w:t>*</w:t>
      </w:r>
      <w:r w:rsidRPr="00E22537">
        <w:rPr>
          <w:rFonts w:ascii="Times New Roman" w:hAnsi="Times New Roman" w:cs="Times New Roman"/>
          <w:b/>
        </w:rPr>
        <w:t xml:space="preserve"> </w:t>
      </w:r>
      <w:r w:rsidRPr="00116C0E">
        <w:rPr>
          <w:rFonts w:ascii="Times New Roman" w:hAnsi="Times New Roman" w:cs="Times New Roman"/>
          <w:b/>
          <w:u w:val="single"/>
        </w:rPr>
        <w:t>Anuncio</w:t>
      </w:r>
      <w:r w:rsidRPr="00116C0E">
        <w:rPr>
          <w:rFonts w:ascii="Times New Roman" w:hAnsi="Times New Roman" w:cs="Times New Roman"/>
        </w:rPr>
        <w:t xml:space="preserve"> de la subasta</w:t>
      </w:r>
    </w:p>
    <w:p w:rsidR="00FA0FC3" w:rsidRPr="00116C0E" w:rsidRDefault="00FA0FC3" w:rsidP="00FA0FC3">
      <w:pPr>
        <w:ind w:left="2124"/>
        <w:jc w:val="both"/>
        <w:rPr>
          <w:rFonts w:ascii="Times New Roman" w:hAnsi="Times New Roman" w:cs="Times New Roman"/>
        </w:rPr>
      </w:pPr>
    </w:p>
    <w:p w:rsidR="00FA0FC3" w:rsidRPr="00116C0E" w:rsidRDefault="00FA0FC3" w:rsidP="00FA0FC3">
      <w:pPr>
        <w:ind w:left="2124"/>
        <w:jc w:val="both"/>
        <w:rPr>
          <w:rFonts w:ascii="Times New Roman" w:hAnsi="Times New Roman" w:cs="Times New Roman"/>
        </w:rPr>
      </w:pPr>
      <w:r w:rsidRPr="00116C0E">
        <w:rPr>
          <w:rFonts w:ascii="Times New Roman" w:hAnsi="Times New Roman" w:cs="Times New Roman"/>
        </w:rPr>
        <w:t>*</w:t>
      </w:r>
      <w:r w:rsidRPr="00E22537">
        <w:rPr>
          <w:rFonts w:ascii="Times New Roman" w:hAnsi="Times New Roman" w:cs="Times New Roman"/>
          <w:b/>
        </w:rPr>
        <w:t xml:space="preserve"> </w:t>
      </w:r>
      <w:r w:rsidRPr="00116C0E">
        <w:rPr>
          <w:rFonts w:ascii="Times New Roman" w:hAnsi="Times New Roman" w:cs="Times New Roman"/>
          <w:b/>
          <w:u w:val="single"/>
        </w:rPr>
        <w:t>Celebración</w:t>
      </w:r>
      <w:r w:rsidRPr="00116C0E">
        <w:rPr>
          <w:rFonts w:ascii="Times New Roman" w:hAnsi="Times New Roman" w:cs="Times New Roman"/>
        </w:rPr>
        <w:t xml:space="preserve"> de la subasta</w:t>
      </w:r>
    </w:p>
    <w:p w:rsidR="00FA0FC3" w:rsidRPr="00116C0E" w:rsidRDefault="00FA0FC3" w:rsidP="00FA0FC3">
      <w:pPr>
        <w:ind w:left="2124"/>
        <w:jc w:val="both"/>
        <w:rPr>
          <w:rFonts w:ascii="Times New Roman" w:hAnsi="Times New Roman" w:cs="Times New Roman"/>
        </w:rPr>
      </w:pPr>
    </w:p>
    <w:p w:rsidR="00FA0FC3" w:rsidRPr="00116C0E" w:rsidRDefault="00FA0FC3" w:rsidP="00FA0FC3">
      <w:pPr>
        <w:ind w:left="2124"/>
        <w:jc w:val="both"/>
        <w:rPr>
          <w:rFonts w:ascii="Times New Roman" w:hAnsi="Times New Roman" w:cs="Times New Roman"/>
        </w:rPr>
      </w:pPr>
      <w:r w:rsidRPr="00116C0E">
        <w:rPr>
          <w:rFonts w:ascii="Times New Roman" w:hAnsi="Times New Roman" w:cs="Times New Roman"/>
        </w:rPr>
        <w:t xml:space="preserve">* Una de dos: </w:t>
      </w:r>
      <w:r w:rsidRPr="00116C0E">
        <w:rPr>
          <w:rFonts w:ascii="Times New Roman" w:hAnsi="Times New Roman" w:cs="Times New Roman"/>
          <w:i/>
          <w:u w:val="single"/>
        </w:rPr>
        <w:t>ó</w:t>
      </w:r>
      <w:r w:rsidRPr="00116C0E">
        <w:rPr>
          <w:rFonts w:ascii="Times New Roman" w:hAnsi="Times New Roman" w:cs="Times New Roman"/>
          <w:i/>
        </w:rPr>
        <w:t xml:space="preserve"> aprobación del remate + consignación </w:t>
      </w:r>
      <w:r w:rsidRPr="00116C0E">
        <w:rPr>
          <w:rFonts w:ascii="Times New Roman" w:hAnsi="Times New Roman" w:cs="Times New Roman"/>
          <w:i/>
          <w:u w:val="single"/>
        </w:rPr>
        <w:t>ó</w:t>
      </w:r>
      <w:r w:rsidRPr="00116C0E">
        <w:rPr>
          <w:rFonts w:ascii="Times New Roman" w:hAnsi="Times New Roman" w:cs="Times New Roman"/>
          <w:i/>
        </w:rPr>
        <w:t xml:space="preserve"> adjudicación al acreedor</w:t>
      </w:r>
    </w:p>
    <w:p w:rsidR="00FA0FC3" w:rsidRPr="00116C0E" w:rsidRDefault="00FA0FC3" w:rsidP="00FA0FC3">
      <w:pPr>
        <w:ind w:left="2124"/>
        <w:jc w:val="both"/>
        <w:rPr>
          <w:rFonts w:ascii="Times New Roman" w:hAnsi="Times New Roman" w:cs="Times New Roman"/>
        </w:rPr>
      </w:pPr>
    </w:p>
    <w:p w:rsidR="00FA0FC3" w:rsidRPr="00116C0E" w:rsidRDefault="00FA0FC3" w:rsidP="00FA0FC3">
      <w:pPr>
        <w:ind w:left="2832"/>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u w:val="single"/>
        </w:rPr>
        <w:t>Aprobación del remate</w:t>
      </w:r>
      <w:r w:rsidRPr="00116C0E">
        <w:rPr>
          <w:rFonts w:ascii="Times New Roman" w:hAnsi="Times New Roman" w:cs="Times New Roman"/>
        </w:rPr>
        <w:t xml:space="preserve"> (en favor del mejor postor) + consignación (</w:t>
      </w:r>
      <w:r w:rsidR="00185899" w:rsidRPr="00116C0E">
        <w:rPr>
          <w:rFonts w:ascii="Times New Roman" w:hAnsi="Times New Roman" w:cs="Times New Roman"/>
        </w:rPr>
        <w:t xml:space="preserve">por </w:t>
      </w:r>
      <w:r w:rsidRPr="00116C0E">
        <w:rPr>
          <w:rFonts w:ascii="Times New Roman" w:hAnsi="Times New Roman" w:cs="Times New Roman"/>
        </w:rPr>
        <w:t xml:space="preserve">el rematante en la Cuenta de Depósitos y </w:t>
      </w:r>
      <w:r w:rsidRPr="00116C0E">
        <w:rPr>
          <w:rFonts w:ascii="Times New Roman" w:hAnsi="Times New Roman" w:cs="Times New Roman"/>
        </w:rPr>
        <w:lastRenderedPageBreak/>
        <w:t xml:space="preserve">Consignaciones </w:t>
      </w:r>
      <w:r w:rsidR="00185899" w:rsidRPr="00116C0E">
        <w:rPr>
          <w:rFonts w:ascii="Times New Roman" w:hAnsi="Times New Roman" w:cs="Times New Roman"/>
        </w:rPr>
        <w:t xml:space="preserve">de </w:t>
      </w:r>
      <w:r w:rsidRPr="00116C0E">
        <w:rPr>
          <w:rFonts w:ascii="Times New Roman" w:hAnsi="Times New Roman" w:cs="Times New Roman"/>
        </w:rPr>
        <w:t xml:space="preserve">la diferencia entre lo depositado para tomar parte en la subasta y el precio total del remate) </w:t>
      </w:r>
    </w:p>
    <w:p w:rsidR="00FA0FC3" w:rsidRPr="00116C0E" w:rsidRDefault="00FA0FC3" w:rsidP="00FA0FC3">
      <w:pPr>
        <w:ind w:left="2832"/>
        <w:jc w:val="both"/>
        <w:rPr>
          <w:rFonts w:ascii="Times New Roman" w:hAnsi="Times New Roman" w:cs="Times New Roman"/>
        </w:rPr>
      </w:pPr>
    </w:p>
    <w:p w:rsidR="00FA0FC3" w:rsidRPr="00116C0E" w:rsidRDefault="00FA0FC3" w:rsidP="00FA0FC3">
      <w:pPr>
        <w:ind w:left="2832"/>
        <w:jc w:val="both"/>
        <w:rPr>
          <w:rFonts w:ascii="Times New Roman" w:hAnsi="Times New Roman" w:cs="Times New Roman"/>
        </w:rPr>
      </w:pPr>
      <w:r w:rsidRPr="00116C0E">
        <w:rPr>
          <w:rFonts w:ascii="Times New Roman" w:hAnsi="Times New Roman" w:cs="Times New Roman"/>
        </w:rPr>
        <w:t xml:space="preserve">- La aprobación del remate puede no llegar a existir y en su lugar tener lugar la </w:t>
      </w:r>
      <w:r w:rsidRPr="00116C0E">
        <w:rPr>
          <w:rFonts w:ascii="Times New Roman" w:hAnsi="Times New Roman" w:cs="Times New Roman"/>
          <w:b/>
          <w:u w:val="single"/>
        </w:rPr>
        <w:t>adjudicación</w:t>
      </w:r>
      <w:r w:rsidRPr="00116C0E">
        <w:rPr>
          <w:rFonts w:ascii="Times New Roman" w:hAnsi="Times New Roman" w:cs="Times New Roman"/>
        </w:rPr>
        <w:t xml:space="preserve"> del bien subastado </w:t>
      </w:r>
      <w:r w:rsidRPr="00116C0E">
        <w:rPr>
          <w:rFonts w:ascii="Times New Roman" w:hAnsi="Times New Roman" w:cs="Times New Roman"/>
          <w:b/>
          <w:u w:val="single"/>
        </w:rPr>
        <w:t>al acreedor</w:t>
      </w:r>
      <w:r w:rsidR="00290152" w:rsidRPr="00116C0E">
        <w:rPr>
          <w:rFonts w:ascii="Times New Roman" w:hAnsi="Times New Roman" w:cs="Times New Roman"/>
        </w:rPr>
        <w:t xml:space="preserve"> (normalmente en caso de subasta desierta</w:t>
      </w:r>
      <w:r w:rsidR="00290152" w:rsidRPr="00116C0E">
        <w:rPr>
          <w:rStyle w:val="Refdenotaalfinal"/>
          <w:rFonts w:ascii="Times New Roman" w:hAnsi="Times New Roman" w:cs="Times New Roman"/>
        </w:rPr>
        <w:endnoteReference w:id="46"/>
      </w:r>
      <w:r w:rsidR="00290152" w:rsidRPr="00116C0E">
        <w:rPr>
          <w:rFonts w:ascii="Times New Roman" w:hAnsi="Times New Roman" w:cs="Times New Roman"/>
        </w:rPr>
        <w:t>)</w:t>
      </w:r>
    </w:p>
    <w:p w:rsidR="00FA0FC3" w:rsidRPr="00116C0E" w:rsidRDefault="00FA0FC3" w:rsidP="00FA0FC3">
      <w:pPr>
        <w:ind w:left="2832"/>
        <w:jc w:val="both"/>
        <w:rPr>
          <w:rFonts w:ascii="Times New Roman" w:hAnsi="Times New Roman" w:cs="Times New Roman"/>
        </w:rPr>
      </w:pPr>
    </w:p>
    <w:p w:rsidR="00FA0FC3" w:rsidRPr="00116C0E" w:rsidRDefault="00FA0FC3" w:rsidP="00FA0FC3">
      <w:pPr>
        <w:ind w:left="2124"/>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u w:val="single"/>
        </w:rPr>
        <w:t>Decreto de adjudicación</w:t>
      </w:r>
      <w:r w:rsidR="00185899" w:rsidRPr="00116C0E">
        <w:rPr>
          <w:rStyle w:val="Refdenotaalfinal"/>
          <w:rFonts w:ascii="Times New Roman" w:hAnsi="Times New Roman" w:cs="Times New Roman"/>
          <w:b/>
          <w:u w:val="single"/>
        </w:rPr>
        <w:endnoteReference w:id="47"/>
      </w:r>
      <w:r w:rsidRPr="00116C0E">
        <w:rPr>
          <w:rFonts w:ascii="Times New Roman" w:hAnsi="Times New Roman" w:cs="Times New Roman"/>
        </w:rPr>
        <w:t xml:space="preserve">, </w:t>
      </w:r>
      <w:r w:rsidRPr="00E22537">
        <w:rPr>
          <w:rFonts w:ascii="Times New Roman" w:hAnsi="Times New Roman" w:cs="Times New Roman"/>
          <w:i/>
        </w:rPr>
        <w:t>en el que se exprese</w:t>
      </w:r>
      <w:r w:rsidRPr="00E22537">
        <w:rPr>
          <w:rFonts w:ascii="Times New Roman" w:hAnsi="Times New Roman" w:cs="Times New Roman"/>
          <w:sz w:val="20"/>
        </w:rPr>
        <w:t>, en su caso,</w:t>
      </w:r>
      <w:r w:rsidRPr="00E22537">
        <w:rPr>
          <w:rFonts w:ascii="Times New Roman" w:hAnsi="Times New Roman" w:cs="Times New Roman"/>
          <w:i/>
          <w:sz w:val="20"/>
        </w:rPr>
        <w:t xml:space="preserve"> </w:t>
      </w:r>
      <w:r w:rsidRPr="00E22537">
        <w:rPr>
          <w:rFonts w:ascii="Times New Roman" w:hAnsi="Times New Roman" w:cs="Times New Roman"/>
          <w:i/>
        </w:rPr>
        <w:t>que se ha consignado el precio</w:t>
      </w:r>
      <w:r w:rsidRPr="00116C0E">
        <w:rPr>
          <w:rFonts w:ascii="Times New Roman" w:hAnsi="Times New Roman" w:cs="Times New Roman"/>
        </w:rPr>
        <w:t xml:space="preserve">, así como las demás circunstancias necesarias para la inscripción con arreglo a la legislación hipotecaria. </w:t>
      </w:r>
    </w:p>
    <w:p w:rsidR="00FA0FC3" w:rsidRPr="00116C0E" w:rsidRDefault="00FA0FC3" w:rsidP="00FA0FC3">
      <w:pPr>
        <w:ind w:left="2832"/>
        <w:jc w:val="both"/>
        <w:rPr>
          <w:rFonts w:ascii="Times New Roman" w:hAnsi="Times New Roman" w:cs="Times New Roman"/>
        </w:rPr>
      </w:pPr>
    </w:p>
    <w:p w:rsidR="00FA0FC3" w:rsidRPr="00116C0E" w:rsidRDefault="00FA0FC3" w:rsidP="00FA0FC3">
      <w:pPr>
        <w:ind w:left="2124"/>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u w:val="single"/>
        </w:rPr>
        <w:t>Inscripción</w:t>
      </w:r>
      <w:r w:rsidRPr="00116C0E">
        <w:rPr>
          <w:rFonts w:ascii="Times New Roman" w:hAnsi="Times New Roman" w:cs="Times New Roman"/>
        </w:rPr>
        <w:t xml:space="preserve"> </w:t>
      </w:r>
      <w:r w:rsidRPr="00116C0E">
        <w:rPr>
          <w:rFonts w:ascii="Times New Roman" w:hAnsi="Times New Roman" w:cs="Times New Roman"/>
          <w:u w:val="single"/>
        </w:rPr>
        <w:t>de la adquisición</w:t>
      </w:r>
      <w:r w:rsidRPr="00116C0E">
        <w:rPr>
          <w:rFonts w:ascii="Times New Roman" w:hAnsi="Times New Roman" w:cs="Times New Roman"/>
        </w:rPr>
        <w:t xml:space="preserve"> en el Registro de la Propiedad (presentando testimonio, expedido por el Secretario judicial, del decreto de adjudicación) + </w:t>
      </w:r>
      <w:r w:rsidRPr="00116C0E">
        <w:rPr>
          <w:rFonts w:ascii="Times New Roman" w:hAnsi="Times New Roman" w:cs="Times New Roman"/>
          <w:u w:val="single"/>
        </w:rPr>
        <w:t>Cancelación de cargas</w:t>
      </w:r>
      <w:r w:rsidRPr="00116C0E">
        <w:rPr>
          <w:rFonts w:ascii="Times New Roman" w:hAnsi="Times New Roman" w:cs="Times New Roman"/>
        </w:rPr>
        <w:t xml:space="preserve"> (</w:t>
      </w:r>
      <w:r w:rsidR="00185899" w:rsidRPr="00116C0E">
        <w:rPr>
          <w:rFonts w:ascii="Times New Roman" w:hAnsi="Times New Roman" w:cs="Times New Roman"/>
        </w:rPr>
        <w:t>presentando dos</w:t>
      </w:r>
      <w:r w:rsidRPr="00116C0E">
        <w:rPr>
          <w:rFonts w:ascii="Times New Roman" w:hAnsi="Times New Roman" w:cs="Times New Roman"/>
        </w:rPr>
        <w:t xml:space="preserve"> mandamiento</w:t>
      </w:r>
      <w:r w:rsidR="00185899" w:rsidRPr="00116C0E">
        <w:rPr>
          <w:rFonts w:ascii="Times New Roman" w:hAnsi="Times New Roman" w:cs="Times New Roman"/>
        </w:rPr>
        <w:t>s: uno,</w:t>
      </w:r>
      <w:r w:rsidRPr="00116C0E">
        <w:rPr>
          <w:rFonts w:ascii="Times New Roman" w:hAnsi="Times New Roman" w:cs="Times New Roman"/>
        </w:rPr>
        <w:t xml:space="preserve"> de cancelación del gravamen que haya origina</w:t>
      </w:r>
      <w:r w:rsidR="00185899" w:rsidRPr="00116C0E">
        <w:rPr>
          <w:rFonts w:ascii="Times New Roman" w:hAnsi="Times New Roman" w:cs="Times New Roman"/>
        </w:rPr>
        <w:t>do la ejecución;</w:t>
      </w:r>
      <w:r w:rsidRPr="00116C0E">
        <w:rPr>
          <w:rFonts w:ascii="Times New Roman" w:hAnsi="Times New Roman" w:cs="Times New Roman"/>
        </w:rPr>
        <w:t xml:space="preserve"> y otro</w:t>
      </w:r>
      <w:r w:rsidR="00185899" w:rsidRPr="00116C0E">
        <w:rPr>
          <w:rFonts w:ascii="Times New Roman" w:hAnsi="Times New Roman" w:cs="Times New Roman"/>
        </w:rPr>
        <w:t>,</w:t>
      </w:r>
      <w:r w:rsidRPr="00116C0E">
        <w:rPr>
          <w:rFonts w:ascii="Times New Roman" w:hAnsi="Times New Roman" w:cs="Times New Roman"/>
        </w:rPr>
        <w:t xml:space="preserve"> de cancelación de todas las inscripciones y anotaciones posteriores</w:t>
      </w:r>
      <w:r w:rsidR="00185899" w:rsidRPr="00116C0E">
        <w:rPr>
          <w:rStyle w:val="Refdenotaalfinal"/>
          <w:rFonts w:ascii="Times New Roman" w:hAnsi="Times New Roman" w:cs="Times New Roman"/>
        </w:rPr>
        <w:endnoteReference w:id="48"/>
      </w:r>
      <w:r w:rsidRPr="00116C0E">
        <w:rPr>
          <w:rFonts w:ascii="Times New Roman" w:hAnsi="Times New Roman" w:cs="Times New Roman"/>
        </w:rPr>
        <w:t>).</w:t>
      </w:r>
    </w:p>
    <w:p w:rsidR="00FA0FC3" w:rsidRPr="00116C0E" w:rsidRDefault="00FA0FC3" w:rsidP="00FA0FC3">
      <w:pPr>
        <w:jc w:val="both"/>
        <w:rPr>
          <w:rFonts w:ascii="Times New Roman" w:hAnsi="Times New Roman" w:cs="Times New Roman"/>
        </w:rPr>
      </w:pPr>
    </w:p>
    <w:p w:rsidR="00C757F7" w:rsidRPr="00116C0E" w:rsidRDefault="00C757F7" w:rsidP="00C757F7">
      <w:pPr>
        <w:jc w:val="both"/>
        <w:rPr>
          <w:rFonts w:ascii="Times New Roman" w:hAnsi="Times New Roman" w:cs="Times New Roman"/>
        </w:rPr>
      </w:pPr>
      <w:r w:rsidRPr="00116C0E">
        <w:rPr>
          <w:rFonts w:ascii="Times New Roman" w:hAnsi="Times New Roman" w:cs="Times New Roman"/>
          <w:color w:val="333333"/>
          <w:sz w:val="20"/>
          <w:szCs w:val="17"/>
          <w:shd w:val="clear" w:color="auto" w:fill="FFFFFF"/>
        </w:rPr>
        <w:t xml:space="preserve">- </w:t>
      </w:r>
      <w:r w:rsidRPr="00116C0E">
        <w:rPr>
          <w:rFonts w:ascii="Times New Roman" w:hAnsi="Times New Roman" w:cs="Times New Roman"/>
        </w:rPr>
        <w:t xml:space="preserve">El art. </w:t>
      </w:r>
      <w:r w:rsidRPr="00E22537">
        <w:rPr>
          <w:rFonts w:ascii="Times New Roman" w:hAnsi="Times New Roman" w:cs="Times New Roman"/>
          <w:b/>
        </w:rPr>
        <w:t>681 y s LEC</w:t>
      </w:r>
      <w:r w:rsidRPr="00116C0E">
        <w:rPr>
          <w:rFonts w:ascii="Times New Roman" w:hAnsi="Times New Roman" w:cs="Times New Roman"/>
        </w:rPr>
        <w:t xml:space="preserve"> establece un procedimiento para exigir el pago de deudas garantizadas por prenda o hipoteca directamente contra los bienes pignorados o hipotecados. </w:t>
      </w:r>
    </w:p>
    <w:p w:rsidR="00C757F7" w:rsidRPr="00116C0E" w:rsidRDefault="00C757F7" w:rsidP="00C757F7">
      <w:pPr>
        <w:jc w:val="both"/>
        <w:rPr>
          <w:rFonts w:ascii="Times New Roman" w:hAnsi="Times New Roman" w:cs="Times New Roman"/>
        </w:rPr>
      </w:pPr>
    </w:p>
    <w:p w:rsidR="00C757F7" w:rsidRPr="00116C0E" w:rsidRDefault="00C757F7" w:rsidP="00A12349">
      <w:pPr>
        <w:ind w:left="708"/>
        <w:jc w:val="both"/>
        <w:rPr>
          <w:rFonts w:ascii="Times New Roman" w:hAnsi="Times New Roman" w:cs="Times New Roman"/>
        </w:rPr>
      </w:pPr>
      <w:r w:rsidRPr="00116C0E">
        <w:rPr>
          <w:rFonts w:ascii="Times New Roman" w:hAnsi="Times New Roman" w:cs="Times New Roman"/>
        </w:rPr>
        <w:t>+ Es una</w:t>
      </w:r>
      <w:r w:rsidRPr="00E22537">
        <w:rPr>
          <w:rFonts w:ascii="Times New Roman" w:hAnsi="Times New Roman" w:cs="Times New Roman"/>
          <w:b/>
        </w:rPr>
        <w:t xml:space="preserve"> vía adicional</w:t>
      </w:r>
      <w:r w:rsidRPr="00116C0E">
        <w:rPr>
          <w:rFonts w:ascii="Times New Roman" w:hAnsi="Times New Roman" w:cs="Times New Roman"/>
        </w:rPr>
        <w:t xml:space="preserve"> </w:t>
      </w:r>
      <w:r w:rsidR="00E22537">
        <w:rPr>
          <w:rFonts w:ascii="Times New Roman" w:hAnsi="Times New Roman" w:cs="Times New Roman"/>
        </w:rPr>
        <w:t xml:space="preserve">(optativa) </w:t>
      </w:r>
      <w:r w:rsidRPr="00116C0E">
        <w:rPr>
          <w:rFonts w:ascii="Times New Roman" w:hAnsi="Times New Roman" w:cs="Times New Roman"/>
        </w:rPr>
        <w:t>a la declarativa y a la ejecutiva ordinaria.</w:t>
      </w:r>
    </w:p>
    <w:p w:rsidR="00C757F7" w:rsidRPr="00116C0E" w:rsidRDefault="00C757F7" w:rsidP="00A12349">
      <w:pPr>
        <w:ind w:left="708"/>
        <w:jc w:val="both"/>
        <w:rPr>
          <w:rFonts w:ascii="Times New Roman" w:hAnsi="Times New Roman" w:cs="Times New Roman"/>
        </w:rPr>
      </w:pPr>
    </w:p>
    <w:p w:rsidR="00C757F7" w:rsidRPr="00116C0E" w:rsidRDefault="00C757F7" w:rsidP="00A12349">
      <w:pPr>
        <w:ind w:left="708"/>
        <w:jc w:val="both"/>
        <w:rPr>
          <w:rFonts w:ascii="Times New Roman" w:hAnsi="Times New Roman" w:cs="Times New Roman"/>
        </w:rPr>
      </w:pPr>
      <w:r w:rsidRPr="00116C0E">
        <w:rPr>
          <w:rFonts w:ascii="Times New Roman" w:hAnsi="Times New Roman" w:cs="Times New Roman"/>
        </w:rPr>
        <w:t xml:space="preserve">+ Para poder emplear este procedimiento es preciso que se cumplan los </w:t>
      </w:r>
      <w:r w:rsidRPr="00E22537">
        <w:rPr>
          <w:rFonts w:ascii="Times New Roman" w:hAnsi="Times New Roman" w:cs="Times New Roman"/>
          <w:b/>
        </w:rPr>
        <w:t>requisitos</w:t>
      </w:r>
      <w:r w:rsidRPr="00116C0E">
        <w:rPr>
          <w:rFonts w:ascii="Times New Roman" w:hAnsi="Times New Roman" w:cs="Times New Roman"/>
        </w:rPr>
        <w:t xml:space="preserve"> siguientes:</w:t>
      </w:r>
    </w:p>
    <w:p w:rsidR="00C757F7" w:rsidRPr="00116C0E" w:rsidRDefault="00C757F7" w:rsidP="00A12349">
      <w:pPr>
        <w:ind w:left="708"/>
        <w:jc w:val="both"/>
        <w:rPr>
          <w:rFonts w:ascii="Times New Roman" w:hAnsi="Times New Roman" w:cs="Times New Roman"/>
        </w:rPr>
      </w:pPr>
    </w:p>
    <w:p w:rsidR="00C757F7" w:rsidRPr="00116C0E" w:rsidRDefault="00C757F7" w:rsidP="00A12349">
      <w:pPr>
        <w:ind w:left="1416"/>
        <w:jc w:val="both"/>
        <w:rPr>
          <w:rFonts w:ascii="Times New Roman" w:hAnsi="Times New Roman" w:cs="Times New Roman"/>
        </w:rPr>
      </w:pPr>
      <w:r w:rsidRPr="00116C0E">
        <w:rPr>
          <w:rFonts w:ascii="Times New Roman" w:hAnsi="Times New Roman" w:cs="Times New Roman"/>
        </w:rPr>
        <w:t xml:space="preserve">1.º </w:t>
      </w:r>
      <w:r w:rsidRPr="00E22537">
        <w:rPr>
          <w:rFonts w:ascii="Times New Roman" w:hAnsi="Times New Roman" w:cs="Times New Roman"/>
          <w:b/>
        </w:rPr>
        <w:t>Que en la escritura de constitución de la hipoteca se determine el precio en que los interesados tasan la finca o bien hipotecado, para que sirva de tipo en la subasta, que no podrá ser inferior, en ningún caso, al 75</w:t>
      </w:r>
      <w:r w:rsidRPr="00116C0E">
        <w:rPr>
          <w:rFonts w:ascii="Times New Roman" w:hAnsi="Times New Roman" w:cs="Times New Roman"/>
        </w:rPr>
        <w:t xml:space="preserve"> por cien del valor señalado en la tasación que, en su caso, se hubiere realizado en virtud de lo previsto en la Ley 2/1981, de 25 de marzo, de Regulación del Mercado Hipotecario.</w:t>
      </w:r>
    </w:p>
    <w:p w:rsidR="00C757F7" w:rsidRPr="00116C0E" w:rsidRDefault="00C757F7" w:rsidP="00A12349">
      <w:pPr>
        <w:ind w:left="1416"/>
        <w:jc w:val="both"/>
        <w:rPr>
          <w:rFonts w:ascii="Times New Roman" w:hAnsi="Times New Roman" w:cs="Times New Roman"/>
        </w:rPr>
      </w:pPr>
    </w:p>
    <w:p w:rsidR="00C757F7" w:rsidRPr="00116C0E" w:rsidRDefault="00C757F7" w:rsidP="00A12349">
      <w:pPr>
        <w:ind w:left="1416"/>
        <w:jc w:val="both"/>
        <w:rPr>
          <w:rFonts w:ascii="Times New Roman" w:hAnsi="Times New Roman" w:cs="Times New Roman"/>
        </w:rPr>
      </w:pPr>
      <w:r w:rsidRPr="00116C0E">
        <w:rPr>
          <w:rFonts w:ascii="Times New Roman" w:hAnsi="Times New Roman" w:cs="Times New Roman"/>
        </w:rPr>
        <w:t xml:space="preserve">2.º </w:t>
      </w:r>
      <w:r w:rsidRPr="00E22537">
        <w:rPr>
          <w:rFonts w:ascii="Times New Roman" w:hAnsi="Times New Roman" w:cs="Times New Roman"/>
          <w:b/>
        </w:rPr>
        <w:t>Que, en la misma escritura, conste un domicilio, que fijará el deudor, para la práctica de los requerimientos y de las notificaciones</w:t>
      </w:r>
      <w:r w:rsidRPr="00116C0E">
        <w:rPr>
          <w:rFonts w:ascii="Times New Roman" w:hAnsi="Times New Roman" w:cs="Times New Roman"/>
        </w:rPr>
        <w:t>. También podrá fijarse, además, una dirección electrónica a los efectos de recibir las correspondientes notificaciones electrónicas, en cuyo caso será de aplicación lo dispuesto en el párrafo segundo del apartado 1 del artículo 660.</w:t>
      </w:r>
    </w:p>
    <w:p w:rsidR="00C757F7" w:rsidRPr="00116C0E" w:rsidRDefault="00C757F7" w:rsidP="00A12349">
      <w:pPr>
        <w:ind w:left="708"/>
        <w:jc w:val="both"/>
        <w:rPr>
          <w:rFonts w:ascii="Times New Roman" w:hAnsi="Times New Roman" w:cs="Times New Roman"/>
        </w:rPr>
      </w:pPr>
    </w:p>
    <w:p w:rsidR="00C757F7" w:rsidRPr="00116C0E" w:rsidRDefault="00C757F7" w:rsidP="00A12349">
      <w:pPr>
        <w:ind w:left="708"/>
        <w:jc w:val="both"/>
        <w:rPr>
          <w:rFonts w:ascii="Times New Roman" w:hAnsi="Times New Roman" w:cs="Times New Roman"/>
        </w:rPr>
      </w:pPr>
      <w:r w:rsidRPr="00116C0E">
        <w:rPr>
          <w:rFonts w:ascii="Times New Roman" w:hAnsi="Times New Roman" w:cs="Times New Roman"/>
        </w:rPr>
        <w:t xml:space="preserve">+ </w:t>
      </w:r>
      <w:r w:rsidRPr="00E22537">
        <w:rPr>
          <w:rFonts w:ascii="Times New Roman" w:hAnsi="Times New Roman" w:cs="Times New Roman"/>
          <w:b/>
        </w:rPr>
        <w:t>La oposición a la ejecución está aún más limitada que en el caso de la oposición a la ejecución de títulos extrajudiciales en general</w:t>
      </w:r>
      <w:r w:rsidRPr="00116C0E">
        <w:rPr>
          <w:rFonts w:ascii="Times New Roman" w:hAnsi="Times New Roman" w:cs="Times New Roman"/>
        </w:rPr>
        <w:t xml:space="preserve">. </w:t>
      </w:r>
      <w:r w:rsidRPr="00116C0E">
        <w:rPr>
          <w:rFonts w:ascii="Times New Roman" w:hAnsi="Times New Roman" w:cs="Times New Roman"/>
          <w:i/>
        </w:rPr>
        <w:t xml:space="preserve">Cualquier otra reclamación que el deudor, el tercer poseedor y cualquier interesado puedan formular y que no se halle comprendida en los artículos anteriores </w:t>
      </w:r>
      <w:r w:rsidRPr="00116C0E">
        <w:rPr>
          <w:rFonts w:ascii="Times New Roman" w:hAnsi="Times New Roman" w:cs="Times New Roman"/>
          <w:i/>
          <w:sz w:val="18"/>
          <w:szCs w:val="18"/>
        </w:rPr>
        <w:t>(</w:t>
      </w:r>
      <w:r w:rsidR="00A12349" w:rsidRPr="00116C0E">
        <w:rPr>
          <w:rFonts w:ascii="Times New Roman" w:hAnsi="Times New Roman" w:cs="Times New Roman"/>
          <w:i/>
          <w:sz w:val="18"/>
          <w:szCs w:val="18"/>
        </w:rPr>
        <w:t>numerus clausus</w:t>
      </w:r>
      <w:r w:rsidRPr="00116C0E">
        <w:rPr>
          <w:rFonts w:ascii="Times New Roman" w:hAnsi="Times New Roman" w:cs="Times New Roman"/>
          <w:i/>
          <w:sz w:val="18"/>
          <w:szCs w:val="18"/>
        </w:rPr>
        <w:t>),</w:t>
      </w:r>
      <w:r w:rsidRPr="00116C0E">
        <w:rPr>
          <w:rFonts w:ascii="Times New Roman" w:hAnsi="Times New Roman" w:cs="Times New Roman"/>
          <w:i/>
        </w:rPr>
        <w:t xml:space="preserve"> incluso las que versen sobre nulidad del título o sobre el vencimiento, certeza, extinción o cuantía de la deuda, se ventilarán en el juicio que corresponda, sin producir nunca el efecto de suspender ni entorpecer el procedimiento</w:t>
      </w:r>
      <w:r w:rsidRPr="00116C0E">
        <w:rPr>
          <w:rFonts w:ascii="Times New Roman" w:hAnsi="Times New Roman" w:cs="Times New Roman"/>
        </w:rPr>
        <w:t>.</w:t>
      </w:r>
    </w:p>
    <w:p w:rsidR="003257A1" w:rsidRPr="00116C0E" w:rsidRDefault="003257A1" w:rsidP="001B7216">
      <w:pPr>
        <w:jc w:val="both"/>
        <w:rPr>
          <w:rFonts w:ascii="Times New Roman" w:hAnsi="Times New Roman" w:cs="Times New Roman"/>
          <w:color w:val="333333"/>
          <w:sz w:val="20"/>
          <w:szCs w:val="17"/>
          <w:shd w:val="clear" w:color="auto" w:fill="FFFFFF"/>
        </w:rPr>
      </w:pPr>
    </w:p>
    <w:p w:rsidR="001B7216" w:rsidRDefault="00E22537" w:rsidP="00E22537">
      <w:pPr>
        <w:jc w:val="both"/>
        <w:rPr>
          <w:rFonts w:ascii="Times New Roman" w:hAnsi="Times New Roman" w:cs="Times New Roman"/>
          <w:color w:val="333333"/>
          <w:sz w:val="20"/>
          <w:szCs w:val="17"/>
          <w:shd w:val="clear" w:color="auto" w:fill="FFFFFF"/>
        </w:rPr>
      </w:pPr>
      <w:r>
        <w:rPr>
          <w:rFonts w:ascii="Times New Roman" w:hAnsi="Times New Roman" w:cs="Times New Roman"/>
          <w:color w:val="333333"/>
          <w:sz w:val="20"/>
          <w:szCs w:val="17"/>
          <w:shd w:val="clear" w:color="auto" w:fill="FFFFFF"/>
        </w:rPr>
        <w:t>- 699 y ss LEC. Destaca 708</w:t>
      </w:r>
      <w:r>
        <w:rPr>
          <w:rStyle w:val="Refdenotaalfinal"/>
          <w:rFonts w:ascii="Times New Roman" w:hAnsi="Times New Roman" w:cs="Times New Roman"/>
          <w:color w:val="333333"/>
          <w:sz w:val="20"/>
          <w:szCs w:val="17"/>
          <w:shd w:val="clear" w:color="auto" w:fill="FFFFFF"/>
        </w:rPr>
        <w:endnoteReference w:id="49"/>
      </w:r>
      <w:r>
        <w:rPr>
          <w:rFonts w:ascii="Times New Roman" w:hAnsi="Times New Roman" w:cs="Times New Roman"/>
          <w:color w:val="333333"/>
          <w:sz w:val="20"/>
          <w:szCs w:val="17"/>
          <w:shd w:val="clear" w:color="auto" w:fill="FFFFFF"/>
        </w:rPr>
        <w:t xml:space="preserve"> LEC </w:t>
      </w:r>
      <w:r w:rsidRPr="00E22537">
        <w:rPr>
          <w:rFonts w:ascii="Times New Roman" w:hAnsi="Times New Roman" w:cs="Times New Roman"/>
          <w:color w:val="333333"/>
          <w:sz w:val="20"/>
          <w:szCs w:val="17"/>
          <w:shd w:val="clear" w:color="auto" w:fill="FFFFFF"/>
        </w:rPr>
        <w:t> </w:t>
      </w:r>
      <w:r w:rsidRPr="00E22537">
        <w:rPr>
          <w:rFonts w:ascii="Times New Roman" w:hAnsi="Times New Roman" w:cs="Times New Roman"/>
          <w:b/>
          <w:bCs/>
          <w:color w:val="333333"/>
          <w:szCs w:val="17"/>
          <w:shd w:val="clear" w:color="auto" w:fill="FFFFFF"/>
        </w:rPr>
        <w:t>Condena a la emisión de una declaración de voluntad</w:t>
      </w:r>
      <w:r w:rsidRPr="00E22537">
        <w:rPr>
          <w:rFonts w:ascii="Times New Roman" w:hAnsi="Times New Roman" w:cs="Times New Roman"/>
          <w:b/>
          <w:bCs/>
          <w:color w:val="333333"/>
          <w:sz w:val="20"/>
          <w:szCs w:val="17"/>
          <w:shd w:val="clear" w:color="auto" w:fill="FFFFFF"/>
        </w:rPr>
        <w:t>.</w:t>
      </w:r>
      <w:r>
        <w:rPr>
          <w:rFonts w:ascii="Times New Roman" w:hAnsi="Times New Roman" w:cs="Times New Roman"/>
          <w:b/>
          <w:bCs/>
          <w:color w:val="333333"/>
          <w:sz w:val="20"/>
          <w:szCs w:val="17"/>
          <w:shd w:val="clear" w:color="auto" w:fill="FFFFFF"/>
        </w:rPr>
        <w:t xml:space="preserve"> </w:t>
      </w:r>
      <w:r w:rsidRPr="00E22537">
        <w:rPr>
          <w:rFonts w:ascii="Times New Roman" w:hAnsi="Times New Roman" w:cs="Times New Roman"/>
          <w:bCs/>
          <w:color w:val="333333"/>
          <w:sz w:val="20"/>
          <w:szCs w:val="17"/>
          <w:shd w:val="clear" w:color="auto" w:fill="FFFFFF"/>
        </w:rPr>
        <w:t xml:space="preserve">Si el ejecutado </w:t>
      </w:r>
      <w:r w:rsidRPr="00E22537">
        <w:rPr>
          <w:rFonts w:ascii="Times New Roman" w:hAnsi="Times New Roman" w:cs="Times New Roman"/>
          <w:color w:val="333333"/>
          <w:sz w:val="20"/>
          <w:szCs w:val="17"/>
          <w:shd w:val="clear" w:color="auto" w:fill="FFFFFF"/>
        </w:rPr>
        <w:t xml:space="preserve">no la emite voluntariamente, el Tribunal, por medio de auto, </w:t>
      </w:r>
      <w:r>
        <w:rPr>
          <w:rFonts w:ascii="Times New Roman" w:hAnsi="Times New Roman" w:cs="Times New Roman"/>
          <w:color w:val="333333"/>
          <w:sz w:val="20"/>
          <w:szCs w:val="17"/>
          <w:shd w:val="clear" w:color="auto" w:fill="FFFFFF"/>
        </w:rPr>
        <w:t>la tendrá</w:t>
      </w:r>
      <w:r w:rsidRPr="00E22537">
        <w:rPr>
          <w:rFonts w:ascii="Times New Roman" w:hAnsi="Times New Roman" w:cs="Times New Roman"/>
          <w:color w:val="333333"/>
          <w:sz w:val="20"/>
          <w:szCs w:val="17"/>
          <w:shd w:val="clear" w:color="auto" w:fill="FFFFFF"/>
        </w:rPr>
        <w:t xml:space="preserve"> por emitida</w:t>
      </w:r>
      <w:r>
        <w:rPr>
          <w:rFonts w:ascii="Times New Roman" w:hAnsi="Times New Roman" w:cs="Times New Roman"/>
          <w:color w:val="333333"/>
          <w:sz w:val="20"/>
          <w:szCs w:val="17"/>
          <w:shd w:val="clear" w:color="auto" w:fill="FFFFFF"/>
        </w:rPr>
        <w:t xml:space="preserve"> (</w:t>
      </w:r>
      <w:r w:rsidRPr="00E22537">
        <w:rPr>
          <w:rFonts w:ascii="Times New Roman" w:hAnsi="Times New Roman" w:cs="Times New Roman"/>
          <w:color w:val="333333"/>
          <w:sz w:val="20"/>
          <w:szCs w:val="17"/>
          <w:shd w:val="clear" w:color="auto" w:fill="FFFFFF"/>
        </w:rPr>
        <w:t>si estuviesen predeterminados los elementos esenciales del negocio</w:t>
      </w:r>
      <w:r>
        <w:rPr>
          <w:rFonts w:ascii="Times New Roman" w:hAnsi="Times New Roman" w:cs="Times New Roman"/>
          <w:color w:val="333333"/>
          <w:sz w:val="20"/>
          <w:szCs w:val="17"/>
          <w:shd w:val="clear" w:color="auto" w:fill="FFFFFF"/>
        </w:rPr>
        <w:t>)</w:t>
      </w:r>
      <w:r w:rsidRPr="00E22537">
        <w:rPr>
          <w:rFonts w:ascii="Times New Roman" w:hAnsi="Times New Roman" w:cs="Times New Roman"/>
          <w:color w:val="333333"/>
          <w:sz w:val="20"/>
          <w:szCs w:val="17"/>
          <w:shd w:val="clear" w:color="auto" w:fill="FFFFFF"/>
        </w:rPr>
        <w:t>.</w:t>
      </w:r>
      <w:r>
        <w:rPr>
          <w:rFonts w:ascii="Times New Roman" w:hAnsi="Times New Roman" w:cs="Times New Roman"/>
          <w:color w:val="333333"/>
          <w:sz w:val="20"/>
          <w:szCs w:val="17"/>
          <w:shd w:val="clear" w:color="auto" w:fill="FFFFFF"/>
        </w:rPr>
        <w:t xml:space="preserve"> </w:t>
      </w:r>
    </w:p>
    <w:p w:rsidR="00E22537" w:rsidRDefault="00E22537" w:rsidP="001B7216">
      <w:pPr>
        <w:jc w:val="both"/>
        <w:rPr>
          <w:rFonts w:ascii="Times New Roman" w:hAnsi="Times New Roman" w:cs="Times New Roman"/>
          <w:color w:val="333333"/>
          <w:sz w:val="20"/>
          <w:szCs w:val="17"/>
          <w:shd w:val="clear" w:color="auto" w:fill="FFFFFF"/>
        </w:rPr>
      </w:pPr>
    </w:p>
    <w:p w:rsidR="00E22537" w:rsidRPr="00116C0E" w:rsidRDefault="00E22537" w:rsidP="001B7216">
      <w:pPr>
        <w:jc w:val="both"/>
        <w:rPr>
          <w:rFonts w:ascii="Times New Roman" w:hAnsi="Times New Roman" w:cs="Times New Roman"/>
          <w:color w:val="333333"/>
          <w:sz w:val="20"/>
          <w:szCs w:val="17"/>
          <w:shd w:val="clear" w:color="auto" w:fill="FFFFFF"/>
        </w:rPr>
      </w:pPr>
    </w:p>
    <w:p w:rsidR="001B7216" w:rsidRPr="00D3433B" w:rsidRDefault="001B7216" w:rsidP="001B7216">
      <w:pPr>
        <w:jc w:val="both"/>
        <w:rPr>
          <w:rFonts w:ascii="Times New Roman" w:hAnsi="Times New Roman" w:cs="Times New Roman"/>
          <w:b/>
          <w:color w:val="333333"/>
          <w:szCs w:val="17"/>
          <w:shd w:val="clear" w:color="auto" w:fill="FFFFFF"/>
        </w:rPr>
      </w:pPr>
      <w:r w:rsidRPr="00D3433B">
        <w:rPr>
          <w:rFonts w:ascii="Times New Roman" w:hAnsi="Times New Roman" w:cs="Times New Roman"/>
          <w:b/>
          <w:color w:val="333333"/>
          <w:szCs w:val="17"/>
          <w:shd w:val="clear" w:color="auto" w:fill="FFFFFF"/>
        </w:rPr>
        <w:t>Tema 16. Procesos sobre capacidad, filiación, matrimonio y menores. La división</w:t>
      </w:r>
      <w:r w:rsidR="00D3433B">
        <w:rPr>
          <w:rFonts w:ascii="Times New Roman" w:hAnsi="Times New Roman" w:cs="Times New Roman"/>
          <w:b/>
          <w:color w:val="333333"/>
          <w:szCs w:val="17"/>
          <w:shd w:val="clear" w:color="auto" w:fill="FFFFFF"/>
        </w:rPr>
        <w:t xml:space="preserve"> </w:t>
      </w:r>
      <w:r w:rsidRPr="00D3433B">
        <w:rPr>
          <w:rFonts w:ascii="Times New Roman" w:hAnsi="Times New Roman" w:cs="Times New Roman"/>
          <w:b/>
          <w:color w:val="333333"/>
          <w:szCs w:val="17"/>
          <w:shd w:val="clear" w:color="auto" w:fill="FFFFFF"/>
        </w:rPr>
        <w:t>judicial de patrimonios.</w:t>
      </w:r>
    </w:p>
    <w:p w:rsidR="001B7216" w:rsidRPr="00116C0E" w:rsidRDefault="001B7216" w:rsidP="001B7216">
      <w:pPr>
        <w:jc w:val="both"/>
        <w:rPr>
          <w:rFonts w:ascii="Times New Roman" w:hAnsi="Times New Roman" w:cs="Times New Roman"/>
          <w:color w:val="333333"/>
          <w:sz w:val="20"/>
          <w:szCs w:val="17"/>
          <w:shd w:val="clear" w:color="auto" w:fill="FFFFFF"/>
        </w:rPr>
      </w:pPr>
    </w:p>
    <w:p w:rsidR="003257A1" w:rsidRPr="00116C0E" w:rsidRDefault="00D3433B" w:rsidP="003257A1">
      <w:pPr>
        <w:spacing w:before="100" w:beforeAutospacing="1" w:after="100" w:afterAutospacing="1"/>
        <w:rPr>
          <w:rFonts w:ascii="Times New Roman" w:eastAsia="Times New Roman" w:hAnsi="Times New Roman" w:cs="Times New Roman"/>
          <w:sz w:val="24"/>
          <w:szCs w:val="24"/>
          <w:lang w:eastAsia="es-ES"/>
        </w:rPr>
      </w:pPr>
      <w:r w:rsidRPr="00D3433B">
        <w:rPr>
          <w:rFonts w:ascii="Times New Roman" w:eastAsia="Times New Roman" w:hAnsi="Times New Roman" w:cs="Times New Roman"/>
          <w:sz w:val="24"/>
          <w:szCs w:val="24"/>
          <w:lang w:eastAsia="es-ES"/>
        </w:rPr>
        <w:lastRenderedPageBreak/>
        <w:t xml:space="preserve">- </w:t>
      </w:r>
      <w:r w:rsidR="003257A1" w:rsidRPr="00D3433B">
        <w:rPr>
          <w:rFonts w:ascii="Times New Roman" w:eastAsia="Times New Roman" w:hAnsi="Times New Roman" w:cs="Times New Roman"/>
          <w:b/>
          <w:sz w:val="24"/>
          <w:szCs w:val="24"/>
          <w:lang w:eastAsia="es-ES"/>
        </w:rPr>
        <w:t>Artículo 248 LEC.</w:t>
      </w:r>
      <w:r w:rsidR="003257A1" w:rsidRPr="00116C0E">
        <w:rPr>
          <w:rFonts w:ascii="Times New Roman" w:eastAsia="Times New Roman" w:hAnsi="Times New Roman" w:cs="Times New Roman"/>
          <w:sz w:val="24"/>
          <w:szCs w:val="24"/>
          <w:lang w:eastAsia="es-ES"/>
        </w:rPr>
        <w:t xml:space="preserve"> Clases de procesos declarativos. 1.º El juicio ordinario. 2.º El juicio verbal. Aparte los </w:t>
      </w:r>
      <w:r w:rsidR="003257A1" w:rsidRPr="00D3433B">
        <w:rPr>
          <w:rFonts w:ascii="Times New Roman" w:eastAsia="Times New Roman" w:hAnsi="Times New Roman" w:cs="Times New Roman"/>
          <w:b/>
          <w:sz w:val="24"/>
          <w:szCs w:val="24"/>
          <w:lang w:eastAsia="es-ES"/>
        </w:rPr>
        <w:t xml:space="preserve">procesos especiales del Libro IV (art. 748 y ss): </w:t>
      </w:r>
    </w:p>
    <w:p w:rsidR="003257A1" w:rsidRPr="00116C0E" w:rsidRDefault="007F289C" w:rsidP="003257A1">
      <w:pPr>
        <w:ind w:left="708"/>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Capacidad, filiación, matrimonio y menores (756…)</w:t>
      </w:r>
      <w:r w:rsidR="00A013C3" w:rsidRPr="00116C0E">
        <w:rPr>
          <w:rFonts w:ascii="Times New Roman" w:hAnsi="Times New Roman" w:cs="Times New Roman"/>
        </w:rPr>
        <w:t xml:space="preserve">. </w:t>
      </w:r>
      <w:r w:rsidR="00A013C3" w:rsidRPr="00116C0E">
        <w:rPr>
          <w:rFonts w:ascii="Times New Roman" w:hAnsi="Times New Roman" w:cs="Times New Roman"/>
          <w:sz w:val="18"/>
          <w:szCs w:val="18"/>
        </w:rPr>
        <w:t xml:space="preserve">Suelta aquí lo de </w:t>
      </w:r>
      <w:r w:rsidR="00A013C3" w:rsidRPr="00D3433B">
        <w:rPr>
          <w:rFonts w:ascii="Times New Roman" w:hAnsi="Times New Roman" w:cs="Times New Roman"/>
          <w:b/>
          <w:sz w:val="18"/>
          <w:szCs w:val="18"/>
        </w:rPr>
        <w:t>sus especialidades</w:t>
      </w:r>
      <w:r w:rsidR="00BD2F2F" w:rsidRPr="00116C0E">
        <w:rPr>
          <w:rStyle w:val="Refdenotaalfinal"/>
          <w:rFonts w:ascii="Times New Roman" w:hAnsi="Times New Roman" w:cs="Times New Roman"/>
        </w:rPr>
        <w:endnoteReference w:id="50"/>
      </w:r>
    </w:p>
    <w:p w:rsidR="003257A1" w:rsidRPr="00116C0E" w:rsidRDefault="007F289C" w:rsidP="003257A1">
      <w:pPr>
        <w:ind w:left="708"/>
        <w:jc w:val="both"/>
        <w:rPr>
          <w:rFonts w:ascii="Times New Roman" w:hAnsi="Times New Roman" w:cs="Times New Roman"/>
          <w:b/>
          <w:u w:val="single"/>
        </w:rPr>
      </w:pPr>
      <w:r w:rsidRPr="00116C0E">
        <w:rPr>
          <w:rFonts w:ascii="Times New Roman" w:hAnsi="Times New Roman" w:cs="Times New Roman"/>
          <w:sz w:val="24"/>
        </w:rPr>
        <w:t xml:space="preserve">+ </w:t>
      </w:r>
      <w:r w:rsidR="003257A1" w:rsidRPr="00116C0E">
        <w:rPr>
          <w:rFonts w:ascii="Times New Roman" w:hAnsi="Times New Roman" w:cs="Times New Roman"/>
          <w:b/>
          <w:sz w:val="24"/>
          <w:u w:val="single"/>
        </w:rPr>
        <w:t>División judicial de la herencia</w:t>
      </w:r>
      <w:r w:rsidR="003257A1" w:rsidRPr="00116C0E">
        <w:rPr>
          <w:rFonts w:ascii="Times New Roman" w:hAnsi="Times New Roman" w:cs="Times New Roman"/>
          <w:b/>
          <w:sz w:val="24"/>
        </w:rPr>
        <w:t xml:space="preserve"> </w:t>
      </w:r>
      <w:r w:rsidR="003257A1" w:rsidRPr="00116C0E">
        <w:rPr>
          <w:rFonts w:ascii="Times New Roman" w:hAnsi="Times New Roman" w:cs="Times New Roman"/>
          <w:sz w:val="24"/>
        </w:rPr>
        <w:t>(782…)</w:t>
      </w:r>
      <w:r w:rsidR="003257A1" w:rsidRPr="00116C0E">
        <w:rPr>
          <w:rFonts w:ascii="Times New Roman" w:hAnsi="Times New Roman" w:cs="Times New Roman"/>
          <w:b/>
          <w:sz w:val="24"/>
        </w:rPr>
        <w:t xml:space="preserve"> y </w:t>
      </w:r>
      <w:r w:rsidR="003257A1" w:rsidRPr="00116C0E">
        <w:rPr>
          <w:rFonts w:ascii="Times New Roman" w:hAnsi="Times New Roman" w:cs="Times New Roman"/>
          <w:b/>
          <w:sz w:val="24"/>
          <w:u w:val="single"/>
        </w:rPr>
        <w:t>liquidación del régimen económico matrimonial</w:t>
      </w:r>
      <w:r w:rsidR="003257A1" w:rsidRPr="00116C0E">
        <w:rPr>
          <w:rFonts w:ascii="Times New Roman" w:hAnsi="Times New Roman" w:cs="Times New Roman"/>
          <w:b/>
          <w:sz w:val="24"/>
        </w:rPr>
        <w:t xml:space="preserve"> </w:t>
      </w:r>
      <w:r w:rsidR="003257A1" w:rsidRPr="00116C0E">
        <w:rPr>
          <w:rFonts w:ascii="Times New Roman" w:hAnsi="Times New Roman" w:cs="Times New Roman"/>
          <w:sz w:val="24"/>
        </w:rPr>
        <w:t>(806</w:t>
      </w:r>
      <w:r w:rsidR="00A013C3" w:rsidRPr="00116C0E">
        <w:rPr>
          <w:rStyle w:val="Refdenotaalfinal"/>
          <w:rFonts w:ascii="Times New Roman" w:hAnsi="Times New Roman" w:cs="Times New Roman"/>
        </w:rPr>
        <w:endnoteReference w:id="51"/>
      </w:r>
      <w:r w:rsidR="00A013C3" w:rsidRPr="00116C0E">
        <w:rPr>
          <w:rFonts w:ascii="Times New Roman" w:hAnsi="Times New Roman" w:cs="Times New Roman"/>
        </w:rPr>
        <w:t>; no sólo de gananciales, también vg. régimen de participación)</w:t>
      </w:r>
    </w:p>
    <w:p w:rsidR="007F289C" w:rsidRPr="00116C0E" w:rsidRDefault="007F289C" w:rsidP="003257A1">
      <w:pPr>
        <w:ind w:left="708"/>
        <w:jc w:val="both"/>
        <w:rPr>
          <w:rFonts w:ascii="Times New Roman" w:hAnsi="Times New Roman" w:cs="Times New Roman"/>
        </w:rPr>
      </w:pPr>
    </w:p>
    <w:p w:rsidR="007F289C" w:rsidRPr="00116C0E" w:rsidRDefault="007F289C" w:rsidP="007F289C">
      <w:pPr>
        <w:ind w:left="1416"/>
        <w:jc w:val="both"/>
        <w:rPr>
          <w:rFonts w:ascii="Times New Roman" w:hAnsi="Times New Roman" w:cs="Times New Roman"/>
        </w:rPr>
      </w:pPr>
      <w:r w:rsidRPr="00116C0E">
        <w:rPr>
          <w:rFonts w:ascii="Times New Roman" w:hAnsi="Times New Roman" w:cs="Times New Roman"/>
        </w:rPr>
        <w:t xml:space="preserve">DIVISIÓN DE HERENCIA. </w:t>
      </w:r>
      <w:r w:rsidRPr="00116C0E">
        <w:rPr>
          <w:rFonts w:ascii="Times New Roman" w:hAnsi="Times New Roman" w:cs="Times New Roman"/>
          <w:b/>
          <w:u w:val="single"/>
        </w:rPr>
        <w:t>Solicitud</w:t>
      </w:r>
      <w:r w:rsidRPr="00116C0E">
        <w:rPr>
          <w:rFonts w:ascii="Times New Roman" w:hAnsi="Times New Roman" w:cs="Times New Roman"/>
        </w:rPr>
        <w:t xml:space="preserve">. </w:t>
      </w:r>
      <w:r w:rsidRPr="00D3433B">
        <w:rPr>
          <w:rFonts w:ascii="Times New Roman" w:hAnsi="Times New Roman" w:cs="Times New Roman"/>
          <w:i/>
          <w:u w:val="single"/>
        </w:rPr>
        <w:t>Cualquier coheredero o legatario de parte alícuota</w:t>
      </w:r>
      <w:r w:rsidRPr="00116C0E">
        <w:rPr>
          <w:rFonts w:ascii="Times New Roman" w:hAnsi="Times New Roman" w:cs="Times New Roman"/>
        </w:rPr>
        <w:t xml:space="preserve"> podrá reclamar judicialmente la división de la herencia, siempre que esta no deba efectuarla un comisario o contador-partidor designado por el testador, por acuerdo entre los coherederos o por el Secretario judicial o el Notario.</w:t>
      </w:r>
    </w:p>
    <w:p w:rsidR="007F289C" w:rsidRPr="00116C0E" w:rsidRDefault="007F289C" w:rsidP="007F289C">
      <w:pPr>
        <w:jc w:val="both"/>
        <w:rPr>
          <w:rFonts w:ascii="Times New Roman" w:hAnsi="Times New Roman" w:cs="Times New Roman"/>
        </w:rPr>
      </w:pPr>
    </w:p>
    <w:p w:rsidR="007F289C" w:rsidRPr="00116C0E" w:rsidRDefault="007F289C" w:rsidP="007F289C">
      <w:pPr>
        <w:ind w:left="2124"/>
        <w:jc w:val="both"/>
        <w:rPr>
          <w:rFonts w:ascii="Times New Roman" w:hAnsi="Times New Roman" w:cs="Times New Roman"/>
        </w:rPr>
      </w:pPr>
      <w:r w:rsidRPr="00116C0E">
        <w:rPr>
          <w:rFonts w:ascii="Times New Roman" w:hAnsi="Times New Roman" w:cs="Times New Roman"/>
        </w:rPr>
        <w:t xml:space="preserve">. </w:t>
      </w:r>
      <w:r w:rsidRPr="00D3433B">
        <w:rPr>
          <w:rFonts w:ascii="Times New Roman" w:hAnsi="Times New Roman" w:cs="Times New Roman"/>
          <w:u w:val="single"/>
        </w:rPr>
        <w:t>Los acreedores no</w:t>
      </w:r>
      <w:r w:rsidRPr="00116C0E">
        <w:rPr>
          <w:rFonts w:ascii="Times New Roman" w:hAnsi="Times New Roman" w:cs="Times New Roman"/>
        </w:rPr>
        <w:t xml:space="preserve"> podrán instar la división</w:t>
      </w:r>
    </w:p>
    <w:p w:rsidR="007F289C" w:rsidRPr="00116C0E" w:rsidRDefault="007F289C" w:rsidP="007F289C">
      <w:pPr>
        <w:ind w:left="2124"/>
        <w:jc w:val="both"/>
        <w:rPr>
          <w:rFonts w:ascii="Times New Roman" w:hAnsi="Times New Roman" w:cs="Times New Roman"/>
        </w:rPr>
      </w:pPr>
      <w:r w:rsidRPr="00116C0E">
        <w:rPr>
          <w:rFonts w:ascii="Times New Roman" w:hAnsi="Times New Roman" w:cs="Times New Roman"/>
        </w:rPr>
        <w:t xml:space="preserve">. </w:t>
      </w:r>
      <w:r w:rsidRPr="00D3433B">
        <w:rPr>
          <w:rFonts w:ascii="Times New Roman" w:hAnsi="Times New Roman" w:cs="Times New Roman"/>
        </w:rPr>
        <w:t xml:space="preserve">Respecto del </w:t>
      </w:r>
      <w:r w:rsidRPr="00D3433B">
        <w:rPr>
          <w:rFonts w:ascii="Times New Roman" w:hAnsi="Times New Roman" w:cs="Times New Roman"/>
          <w:u w:val="single"/>
        </w:rPr>
        <w:t>viudo, se discute</w:t>
      </w:r>
      <w:r w:rsidRPr="00116C0E">
        <w:rPr>
          <w:rFonts w:ascii="Times New Roman" w:hAnsi="Times New Roman" w:cs="Times New Roman"/>
          <w:sz w:val="16"/>
        </w:rPr>
        <w:t xml:space="preserve"> (suelta aquí lo de tu tema de civil)</w:t>
      </w:r>
      <w:r w:rsidRPr="00116C0E">
        <w:rPr>
          <w:rStyle w:val="Refdenotaalfinal"/>
          <w:rFonts w:ascii="Times New Roman" w:hAnsi="Times New Roman" w:cs="Times New Roman"/>
          <w:sz w:val="16"/>
        </w:rPr>
        <w:endnoteReference w:id="52"/>
      </w:r>
    </w:p>
    <w:p w:rsidR="007F289C" w:rsidRPr="00116C0E" w:rsidRDefault="007F289C" w:rsidP="003257A1">
      <w:pPr>
        <w:ind w:left="708"/>
        <w:jc w:val="both"/>
        <w:rPr>
          <w:rFonts w:ascii="Times New Roman" w:hAnsi="Times New Roman" w:cs="Times New Roman"/>
        </w:rPr>
      </w:pPr>
    </w:p>
    <w:p w:rsidR="003257A1" w:rsidRPr="00116C0E" w:rsidRDefault="007F289C" w:rsidP="003257A1">
      <w:pPr>
        <w:ind w:left="708"/>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 xml:space="preserve">Monitorio (812…) y cambiario (819…) </w:t>
      </w:r>
    </w:p>
    <w:p w:rsidR="003257A1" w:rsidRPr="00116C0E" w:rsidRDefault="003257A1" w:rsidP="003257A1">
      <w:pPr>
        <w:jc w:val="both"/>
        <w:rPr>
          <w:rFonts w:ascii="Times New Roman" w:hAnsi="Times New Roman" w:cs="Times New Roman"/>
          <w:b/>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D3433B" w:rsidRDefault="001B7216" w:rsidP="001B7216">
      <w:pPr>
        <w:jc w:val="both"/>
        <w:rPr>
          <w:rFonts w:ascii="Times New Roman" w:hAnsi="Times New Roman" w:cs="Times New Roman"/>
          <w:color w:val="333333"/>
          <w:szCs w:val="17"/>
          <w:shd w:val="clear" w:color="auto" w:fill="FFFFFF"/>
        </w:rPr>
      </w:pPr>
      <w:r w:rsidRPr="00D3433B">
        <w:rPr>
          <w:rFonts w:ascii="Times New Roman" w:hAnsi="Times New Roman" w:cs="Times New Roman"/>
          <w:b/>
          <w:color w:val="333333"/>
          <w:szCs w:val="17"/>
          <w:shd w:val="clear" w:color="auto" w:fill="FFFFFF"/>
        </w:rPr>
        <w:t>Tema 17. El proceso monitorio: requisitos. Posiciones del demandado y efectos. El</w:t>
      </w:r>
      <w:r w:rsidR="00D3433B">
        <w:rPr>
          <w:rFonts w:ascii="Times New Roman" w:hAnsi="Times New Roman" w:cs="Times New Roman"/>
          <w:b/>
          <w:color w:val="333333"/>
          <w:szCs w:val="17"/>
          <w:shd w:val="clear" w:color="auto" w:fill="FFFFFF"/>
        </w:rPr>
        <w:t xml:space="preserve"> </w:t>
      </w:r>
      <w:r w:rsidRPr="00D3433B">
        <w:rPr>
          <w:rFonts w:ascii="Times New Roman" w:hAnsi="Times New Roman" w:cs="Times New Roman"/>
          <w:b/>
          <w:color w:val="333333"/>
          <w:szCs w:val="17"/>
          <w:shd w:val="clear" w:color="auto" w:fill="FFFFFF"/>
        </w:rPr>
        <w:t>juicio cambiario. Oposición cambiaria.</w:t>
      </w:r>
    </w:p>
    <w:p w:rsidR="001B7216" w:rsidRPr="00116C0E" w:rsidRDefault="001B7216" w:rsidP="001B7216">
      <w:pPr>
        <w:jc w:val="both"/>
        <w:rPr>
          <w:rFonts w:ascii="Times New Roman" w:hAnsi="Times New Roman" w:cs="Times New Roman"/>
          <w:color w:val="333333"/>
          <w:sz w:val="20"/>
          <w:szCs w:val="17"/>
          <w:shd w:val="clear" w:color="auto" w:fill="FFFFFF"/>
        </w:rPr>
      </w:pPr>
    </w:p>
    <w:p w:rsidR="00B906BD" w:rsidRPr="00116C0E" w:rsidRDefault="007F289C" w:rsidP="00B906BD">
      <w:pPr>
        <w:spacing w:before="100" w:beforeAutospacing="1" w:after="100" w:afterAutospacing="1"/>
        <w:jc w:val="both"/>
        <w:rPr>
          <w:rFonts w:ascii="Times New Roman" w:eastAsia="Times New Roman" w:hAnsi="Times New Roman" w:cs="Times New Roman"/>
          <w:sz w:val="20"/>
          <w:szCs w:val="24"/>
          <w:lang w:eastAsia="es-ES"/>
        </w:rPr>
      </w:pPr>
      <w:r w:rsidRPr="004C263E">
        <w:rPr>
          <w:rFonts w:ascii="Times New Roman" w:eastAsia="Times New Roman" w:hAnsi="Times New Roman" w:cs="Times New Roman"/>
          <w:b/>
          <w:sz w:val="20"/>
          <w:szCs w:val="24"/>
          <w:lang w:eastAsia="es-ES"/>
        </w:rPr>
        <w:t xml:space="preserve">- </w:t>
      </w:r>
      <w:r w:rsidR="00B906BD" w:rsidRPr="004C263E">
        <w:rPr>
          <w:rFonts w:ascii="Times New Roman" w:eastAsia="Times New Roman" w:hAnsi="Times New Roman" w:cs="Times New Roman"/>
          <w:b/>
          <w:szCs w:val="24"/>
          <w:lang w:eastAsia="es-ES"/>
        </w:rPr>
        <w:t>Artículo 248 LEC</w:t>
      </w:r>
      <w:r w:rsidR="00B906BD" w:rsidRPr="00116C0E">
        <w:rPr>
          <w:rFonts w:ascii="Times New Roman" w:eastAsia="Times New Roman" w:hAnsi="Times New Roman" w:cs="Times New Roman"/>
          <w:szCs w:val="24"/>
          <w:lang w:eastAsia="es-ES"/>
        </w:rPr>
        <w:t xml:space="preserve">. Clases de procesos declarativos. 1.º El juicio ordinario. 2.º El juicio verbal. Aparte los </w:t>
      </w:r>
      <w:r w:rsidR="00B906BD" w:rsidRPr="004C263E">
        <w:rPr>
          <w:rFonts w:ascii="Times New Roman" w:eastAsia="Times New Roman" w:hAnsi="Times New Roman" w:cs="Times New Roman"/>
          <w:b/>
          <w:szCs w:val="24"/>
          <w:lang w:eastAsia="es-ES"/>
        </w:rPr>
        <w:t>procesos especiales del Libro IV (art. 748 y ss)</w:t>
      </w:r>
      <w:r w:rsidR="00B906BD" w:rsidRPr="00116C0E">
        <w:rPr>
          <w:rFonts w:ascii="Times New Roman" w:eastAsia="Times New Roman" w:hAnsi="Times New Roman" w:cs="Times New Roman"/>
          <w:szCs w:val="24"/>
          <w:lang w:eastAsia="es-ES"/>
        </w:rPr>
        <w:t xml:space="preserve">: </w:t>
      </w:r>
    </w:p>
    <w:p w:rsidR="00B906BD" w:rsidRPr="00116C0E" w:rsidRDefault="00B906BD" w:rsidP="00B906BD">
      <w:pPr>
        <w:ind w:left="708"/>
        <w:jc w:val="both"/>
        <w:rPr>
          <w:rFonts w:ascii="Times New Roman" w:hAnsi="Times New Roman" w:cs="Times New Roman"/>
          <w:sz w:val="18"/>
        </w:rPr>
      </w:pPr>
      <w:r w:rsidRPr="00116C0E">
        <w:rPr>
          <w:rFonts w:ascii="Times New Roman" w:hAnsi="Times New Roman" w:cs="Times New Roman"/>
          <w:sz w:val="18"/>
        </w:rPr>
        <w:t>Capacidad, filiación, matrimonio y menores (756…)</w:t>
      </w:r>
    </w:p>
    <w:p w:rsidR="00B906BD" w:rsidRPr="00116C0E" w:rsidRDefault="00B906BD" w:rsidP="00B906BD">
      <w:pPr>
        <w:ind w:left="708"/>
        <w:jc w:val="both"/>
        <w:rPr>
          <w:rFonts w:ascii="Times New Roman" w:hAnsi="Times New Roman" w:cs="Times New Roman"/>
          <w:sz w:val="18"/>
        </w:rPr>
      </w:pPr>
      <w:r w:rsidRPr="00116C0E">
        <w:rPr>
          <w:rFonts w:ascii="Times New Roman" w:hAnsi="Times New Roman" w:cs="Times New Roman"/>
          <w:sz w:val="18"/>
        </w:rPr>
        <w:t>División judicial de la herencia (782…) y liquidación del régimen económico matrimonial (806…)</w:t>
      </w:r>
    </w:p>
    <w:p w:rsidR="00B906BD" w:rsidRPr="004C263E" w:rsidRDefault="00B906BD" w:rsidP="00B906BD">
      <w:pPr>
        <w:ind w:left="708"/>
        <w:jc w:val="both"/>
        <w:rPr>
          <w:rFonts w:ascii="Times New Roman" w:hAnsi="Times New Roman" w:cs="Times New Roman"/>
          <w:b/>
          <w:sz w:val="24"/>
        </w:rPr>
      </w:pPr>
      <w:r w:rsidRPr="004C263E">
        <w:rPr>
          <w:rFonts w:ascii="Times New Roman" w:hAnsi="Times New Roman" w:cs="Times New Roman"/>
          <w:b/>
          <w:sz w:val="20"/>
        </w:rPr>
        <w:t>Monitorio (812…) y cambiario (819…) – de naturaleza discutida</w:t>
      </w:r>
      <w:r w:rsidRPr="004C263E">
        <w:rPr>
          <w:rFonts w:ascii="Times New Roman" w:hAnsi="Times New Roman" w:cs="Times New Roman"/>
          <w:b/>
          <w:sz w:val="18"/>
        </w:rPr>
        <w:t>, para unos un juicio ordinario especial y para otros un incidente declarativo dentro de la ejecución</w:t>
      </w:r>
    </w:p>
    <w:p w:rsidR="00B906BD" w:rsidRPr="00116C0E" w:rsidRDefault="007F289C" w:rsidP="00B906BD">
      <w:pPr>
        <w:spacing w:before="100" w:beforeAutospacing="1" w:after="100" w:afterAutospacing="1"/>
        <w:jc w:val="both"/>
        <w:rPr>
          <w:rFonts w:ascii="Times New Roman" w:eastAsia="Times New Roman" w:hAnsi="Times New Roman" w:cs="Times New Roman"/>
          <w:sz w:val="24"/>
          <w:szCs w:val="24"/>
          <w:lang w:eastAsia="es-ES"/>
        </w:rPr>
      </w:pPr>
      <w:r w:rsidRPr="00116C0E">
        <w:rPr>
          <w:rFonts w:ascii="Times New Roman" w:hAnsi="Times New Roman" w:cs="Times New Roman"/>
        </w:rPr>
        <w:t>- REQUISITOS (proceso monitorio)</w:t>
      </w:r>
      <w:r w:rsidR="00B906BD" w:rsidRPr="00116C0E">
        <w:rPr>
          <w:rFonts w:ascii="Times New Roman" w:hAnsi="Times New Roman" w:cs="Times New Roman"/>
        </w:rPr>
        <w:t xml:space="preserve">. </w:t>
      </w:r>
      <w:r w:rsidRPr="00116C0E">
        <w:rPr>
          <w:rFonts w:ascii="Times New Roman" w:eastAsia="Times New Roman" w:hAnsi="Times New Roman" w:cs="Times New Roman"/>
          <w:sz w:val="24"/>
          <w:szCs w:val="24"/>
          <w:lang w:eastAsia="es-ES"/>
        </w:rPr>
        <w:t>Solo para</w:t>
      </w:r>
      <w:r w:rsidR="00B906BD" w:rsidRPr="00116C0E">
        <w:rPr>
          <w:rFonts w:ascii="Times New Roman" w:eastAsia="Times New Roman" w:hAnsi="Times New Roman" w:cs="Times New Roman"/>
          <w:sz w:val="24"/>
          <w:szCs w:val="24"/>
          <w:lang w:eastAsia="es-ES"/>
        </w:rPr>
        <w:t xml:space="preserve"> reclamación de </w:t>
      </w:r>
      <w:r w:rsidR="00B906BD" w:rsidRPr="00116C0E">
        <w:rPr>
          <w:rFonts w:ascii="Times New Roman" w:eastAsia="Times New Roman" w:hAnsi="Times New Roman" w:cs="Times New Roman"/>
          <w:b/>
          <w:sz w:val="24"/>
          <w:szCs w:val="24"/>
          <w:lang w:eastAsia="es-ES"/>
        </w:rPr>
        <w:t>deudas dinerarias</w:t>
      </w:r>
      <w:r w:rsidR="00B906BD" w:rsidRPr="00116C0E">
        <w:rPr>
          <w:rFonts w:ascii="Times New Roman" w:eastAsia="Times New Roman" w:hAnsi="Times New Roman" w:cs="Times New Roman"/>
          <w:sz w:val="24"/>
          <w:szCs w:val="24"/>
          <w:lang w:eastAsia="es-ES"/>
        </w:rPr>
        <w:t xml:space="preserve">, de cualquier importe, </w:t>
      </w:r>
      <w:r w:rsidR="00B906BD" w:rsidRPr="00116C0E">
        <w:rPr>
          <w:rFonts w:ascii="Times New Roman" w:eastAsia="Times New Roman" w:hAnsi="Times New Roman" w:cs="Times New Roman"/>
          <w:b/>
          <w:sz w:val="24"/>
          <w:szCs w:val="24"/>
          <w:lang w:eastAsia="es-ES"/>
        </w:rPr>
        <w:t>de cuantía líquida, determinada, vencida y exigible</w:t>
      </w:r>
      <w:r w:rsidR="00B906BD" w:rsidRPr="00116C0E">
        <w:rPr>
          <w:rFonts w:ascii="Times New Roman" w:eastAsia="Times New Roman" w:hAnsi="Times New Roman" w:cs="Times New Roman"/>
          <w:sz w:val="24"/>
          <w:szCs w:val="24"/>
          <w:lang w:eastAsia="es-ES"/>
        </w:rPr>
        <w:t>:</w:t>
      </w:r>
    </w:p>
    <w:p w:rsidR="007F289C" w:rsidRPr="00116C0E" w:rsidRDefault="00B906BD" w:rsidP="00B906BD">
      <w:pPr>
        <w:spacing w:before="100" w:beforeAutospacing="1" w:after="100" w:afterAutospacing="1"/>
        <w:ind w:left="708"/>
        <w:jc w:val="both"/>
        <w:rPr>
          <w:rFonts w:ascii="Times New Roman" w:eastAsia="Times New Roman" w:hAnsi="Times New Roman" w:cs="Times New Roman"/>
          <w:sz w:val="24"/>
          <w:szCs w:val="24"/>
          <w:lang w:eastAsia="es-ES"/>
        </w:rPr>
      </w:pPr>
      <w:r w:rsidRPr="00116C0E">
        <w:rPr>
          <w:rFonts w:ascii="Times New Roman" w:eastAsia="Times New Roman" w:hAnsi="Times New Roman" w:cs="Times New Roman"/>
          <w:sz w:val="24"/>
          <w:szCs w:val="24"/>
          <w:lang w:eastAsia="es-ES"/>
        </w:rPr>
        <w:t>.</w:t>
      </w:r>
      <w:r w:rsidR="00BD2F2F" w:rsidRPr="00116C0E">
        <w:rPr>
          <w:rFonts w:ascii="Times New Roman" w:eastAsia="Times New Roman" w:hAnsi="Times New Roman" w:cs="Times New Roman"/>
          <w:sz w:val="24"/>
          <w:szCs w:val="24"/>
          <w:lang w:eastAsia="es-ES"/>
        </w:rPr>
        <w:t xml:space="preserve"> POSICIONES DDO:</w:t>
      </w:r>
      <w:r w:rsidRPr="00116C0E">
        <w:rPr>
          <w:rFonts w:ascii="Times New Roman" w:eastAsia="Times New Roman" w:hAnsi="Times New Roman" w:cs="Times New Roman"/>
          <w:sz w:val="24"/>
          <w:szCs w:val="24"/>
          <w:lang w:eastAsia="es-ES"/>
        </w:rPr>
        <w:t xml:space="preserve"> </w:t>
      </w:r>
      <w:r w:rsidRPr="00116C0E">
        <w:rPr>
          <w:rFonts w:ascii="Times New Roman" w:eastAsia="Times New Roman" w:hAnsi="Times New Roman" w:cs="Times New Roman"/>
          <w:sz w:val="24"/>
          <w:szCs w:val="24"/>
          <w:u w:val="single"/>
          <w:lang w:eastAsia="es-ES"/>
        </w:rPr>
        <w:t>Si el deudor, requerido de pago, ni paga ni se opone</w:t>
      </w:r>
      <w:r w:rsidRPr="00116C0E">
        <w:rPr>
          <w:rFonts w:ascii="Times New Roman" w:eastAsia="Times New Roman" w:hAnsi="Times New Roman" w:cs="Times New Roman"/>
          <w:sz w:val="24"/>
          <w:szCs w:val="24"/>
          <w:lang w:eastAsia="es-ES"/>
        </w:rPr>
        <w:t>, el acreedor puede entonces instar el despacho de ejecución</w:t>
      </w:r>
      <w:r w:rsidR="007F289C" w:rsidRPr="00116C0E">
        <w:rPr>
          <w:rFonts w:ascii="Times New Roman" w:eastAsia="Times New Roman" w:hAnsi="Times New Roman" w:cs="Times New Roman"/>
          <w:sz w:val="24"/>
          <w:szCs w:val="24"/>
          <w:lang w:eastAsia="es-ES"/>
        </w:rPr>
        <w:t xml:space="preserve"> </w:t>
      </w:r>
      <w:r w:rsidR="007F289C" w:rsidRPr="004C263E">
        <w:rPr>
          <w:rFonts w:ascii="Times New Roman" w:hAnsi="Times New Roman" w:cs="Times New Roman"/>
          <w:sz w:val="20"/>
        </w:rPr>
        <w:t>(</w:t>
      </w:r>
      <w:r w:rsidR="007F289C" w:rsidRPr="004C263E">
        <w:rPr>
          <w:rFonts w:ascii="Times New Roman" w:hAnsi="Times New Roman" w:cs="Times New Roman"/>
          <w:i/>
          <w:sz w:val="20"/>
        </w:rPr>
        <w:t>sólo</w:t>
      </w:r>
      <w:r w:rsidR="007F289C" w:rsidRPr="004C263E">
        <w:rPr>
          <w:rFonts w:ascii="Times New Roman" w:hAnsi="Times New Roman" w:cs="Times New Roman"/>
          <w:b/>
          <w:i/>
          <w:sz w:val="20"/>
        </w:rPr>
        <w:t xml:space="preserve"> s</w:t>
      </w:r>
      <w:r w:rsidR="007F289C" w:rsidRPr="004C263E">
        <w:rPr>
          <w:rFonts w:ascii="Times New Roman" w:eastAsia="Times New Roman" w:hAnsi="Times New Roman" w:cs="Times New Roman"/>
          <w:b/>
          <w:i/>
          <w:szCs w:val="24"/>
          <w:lang w:eastAsia="es-ES"/>
        </w:rPr>
        <w:t xml:space="preserve">i el deudor </w:t>
      </w:r>
      <w:r w:rsidR="007F289C" w:rsidRPr="004C263E">
        <w:rPr>
          <w:rFonts w:ascii="Times New Roman" w:hAnsi="Times New Roman" w:cs="Times New Roman"/>
          <w:b/>
          <w:i/>
          <w:sz w:val="20"/>
        </w:rPr>
        <w:t>se opone</w:t>
      </w:r>
      <w:r w:rsidR="007F289C" w:rsidRPr="004C263E">
        <w:rPr>
          <w:rFonts w:ascii="Times New Roman" w:eastAsia="Times New Roman" w:hAnsi="Times New Roman" w:cs="Times New Roman"/>
          <w:b/>
          <w:i/>
          <w:szCs w:val="24"/>
          <w:lang w:eastAsia="es-ES"/>
        </w:rPr>
        <w:t xml:space="preserve"> el asunto se re</w:t>
      </w:r>
      <w:r w:rsidR="00D771F4" w:rsidRPr="004C263E">
        <w:rPr>
          <w:rFonts w:ascii="Times New Roman" w:eastAsia="Times New Roman" w:hAnsi="Times New Roman" w:cs="Times New Roman"/>
          <w:b/>
          <w:i/>
          <w:szCs w:val="24"/>
          <w:lang w:eastAsia="es-ES"/>
        </w:rPr>
        <w:t xml:space="preserve">solverá en el </w:t>
      </w:r>
      <w:r w:rsidR="007F289C" w:rsidRPr="004C263E">
        <w:rPr>
          <w:rFonts w:ascii="Times New Roman" w:eastAsia="Times New Roman" w:hAnsi="Times New Roman" w:cs="Times New Roman"/>
          <w:b/>
          <w:i/>
          <w:szCs w:val="24"/>
          <w:lang w:eastAsia="es-ES"/>
        </w:rPr>
        <w:t xml:space="preserve">juicio </w:t>
      </w:r>
      <w:r w:rsidR="00D771F4" w:rsidRPr="004C263E">
        <w:rPr>
          <w:rFonts w:ascii="Times New Roman" w:eastAsia="Times New Roman" w:hAnsi="Times New Roman" w:cs="Times New Roman"/>
          <w:sz w:val="18"/>
          <w:szCs w:val="16"/>
          <w:lang w:eastAsia="es-ES"/>
        </w:rPr>
        <w:t>-</w:t>
      </w:r>
      <w:r w:rsidR="007F289C" w:rsidRPr="004C263E">
        <w:rPr>
          <w:rFonts w:ascii="Times New Roman" w:eastAsia="Times New Roman" w:hAnsi="Times New Roman" w:cs="Times New Roman"/>
          <w:sz w:val="18"/>
          <w:szCs w:val="16"/>
          <w:lang w:eastAsia="es-ES"/>
        </w:rPr>
        <w:t>declarativo</w:t>
      </w:r>
      <w:r w:rsidR="00D771F4" w:rsidRPr="004C263E">
        <w:rPr>
          <w:rFonts w:ascii="Times New Roman" w:eastAsia="Times New Roman" w:hAnsi="Times New Roman" w:cs="Times New Roman"/>
          <w:sz w:val="18"/>
          <w:szCs w:val="16"/>
          <w:lang w:eastAsia="es-ES"/>
        </w:rPr>
        <w:t>-</w:t>
      </w:r>
      <w:r w:rsidR="007F289C" w:rsidRPr="004C263E">
        <w:rPr>
          <w:rFonts w:ascii="Times New Roman" w:eastAsia="Times New Roman" w:hAnsi="Times New Roman" w:cs="Times New Roman"/>
          <w:i/>
          <w:szCs w:val="24"/>
          <w:lang w:eastAsia="es-ES"/>
        </w:rPr>
        <w:t xml:space="preserve"> </w:t>
      </w:r>
      <w:r w:rsidR="007F289C" w:rsidRPr="004C263E">
        <w:rPr>
          <w:rFonts w:ascii="Times New Roman" w:eastAsia="Times New Roman" w:hAnsi="Times New Roman" w:cs="Times New Roman"/>
          <w:i/>
          <w:sz w:val="20"/>
          <w:szCs w:val="24"/>
          <w:lang w:eastAsia="es-ES"/>
        </w:rPr>
        <w:t xml:space="preserve">que </w:t>
      </w:r>
      <w:r w:rsidR="007F289C" w:rsidRPr="00116C0E">
        <w:rPr>
          <w:rFonts w:ascii="Times New Roman" w:eastAsia="Times New Roman" w:hAnsi="Times New Roman" w:cs="Times New Roman"/>
          <w:i/>
          <w:sz w:val="20"/>
          <w:szCs w:val="24"/>
          <w:lang w:eastAsia="es-ES"/>
        </w:rPr>
        <w:t>corresponda</w:t>
      </w:r>
      <w:r w:rsidR="007F289C" w:rsidRPr="00116C0E">
        <w:rPr>
          <w:rStyle w:val="Refdenotaalfinal"/>
          <w:rFonts w:ascii="Times New Roman" w:eastAsia="Times New Roman" w:hAnsi="Times New Roman" w:cs="Times New Roman"/>
          <w:b/>
          <w:i/>
          <w:sz w:val="20"/>
          <w:szCs w:val="24"/>
          <w:lang w:eastAsia="es-ES"/>
        </w:rPr>
        <w:endnoteReference w:id="53"/>
      </w:r>
      <w:r w:rsidR="007F289C" w:rsidRPr="00116C0E">
        <w:rPr>
          <w:rFonts w:ascii="Times New Roman" w:eastAsia="Times New Roman" w:hAnsi="Times New Roman" w:cs="Times New Roman"/>
          <w:sz w:val="16"/>
          <w:szCs w:val="24"/>
          <w:lang w:eastAsia="es-ES"/>
        </w:rPr>
        <w:t>)</w:t>
      </w:r>
      <w:r w:rsidR="007F289C" w:rsidRPr="00116C0E">
        <w:rPr>
          <w:rFonts w:ascii="Times New Roman" w:eastAsia="Times New Roman" w:hAnsi="Times New Roman" w:cs="Times New Roman"/>
          <w:sz w:val="24"/>
          <w:szCs w:val="24"/>
          <w:lang w:eastAsia="es-ES"/>
        </w:rPr>
        <w:t xml:space="preserve"> </w:t>
      </w:r>
    </w:p>
    <w:p w:rsidR="00B906BD" w:rsidRPr="00116C0E" w:rsidRDefault="00B906BD" w:rsidP="00B906BD">
      <w:pPr>
        <w:spacing w:before="100" w:beforeAutospacing="1" w:after="100" w:afterAutospacing="1"/>
        <w:ind w:left="708"/>
        <w:jc w:val="both"/>
        <w:rPr>
          <w:rFonts w:ascii="Times New Roman" w:hAnsi="Times New Roman" w:cs="Times New Roman"/>
        </w:rPr>
      </w:pPr>
      <w:r w:rsidRPr="00116C0E">
        <w:rPr>
          <w:rFonts w:ascii="Times New Roman" w:eastAsia="Times New Roman" w:hAnsi="Times New Roman" w:cs="Times New Roman"/>
          <w:sz w:val="24"/>
          <w:szCs w:val="24"/>
          <w:lang w:eastAsia="es-ES"/>
        </w:rPr>
        <w:t xml:space="preserve">. </w:t>
      </w:r>
      <w:r w:rsidR="00BD2F2F" w:rsidRPr="00116C0E">
        <w:rPr>
          <w:rFonts w:ascii="Times New Roman" w:eastAsia="Times New Roman" w:hAnsi="Times New Roman" w:cs="Times New Roman"/>
          <w:sz w:val="24"/>
          <w:szCs w:val="24"/>
          <w:lang w:eastAsia="es-ES"/>
        </w:rPr>
        <w:t xml:space="preserve">EFECTOS: </w:t>
      </w:r>
      <w:r w:rsidR="00D771F4" w:rsidRPr="00116C0E">
        <w:rPr>
          <w:rFonts w:ascii="Times New Roman" w:eastAsia="Times New Roman" w:hAnsi="Times New Roman" w:cs="Times New Roman"/>
          <w:sz w:val="24"/>
          <w:szCs w:val="24"/>
          <w:lang w:eastAsia="es-ES"/>
        </w:rPr>
        <w:t>Puesto</w:t>
      </w:r>
      <w:r w:rsidRPr="00116C0E">
        <w:rPr>
          <w:rFonts w:ascii="Times New Roman" w:eastAsia="Times New Roman" w:hAnsi="Times New Roman" w:cs="Times New Roman"/>
          <w:sz w:val="24"/>
          <w:szCs w:val="24"/>
          <w:lang w:eastAsia="es-ES"/>
        </w:rPr>
        <w:t xml:space="preserve"> que este procedimiento </w:t>
      </w:r>
      <w:r w:rsidR="00BD2F2F" w:rsidRPr="00116C0E">
        <w:rPr>
          <w:rFonts w:ascii="Times New Roman" w:eastAsia="Times New Roman" w:hAnsi="Times New Roman" w:cs="Times New Roman"/>
          <w:sz w:val="24"/>
          <w:szCs w:val="24"/>
          <w:lang w:eastAsia="es-ES"/>
        </w:rPr>
        <w:t xml:space="preserve">puede </w:t>
      </w:r>
      <w:r w:rsidRPr="00116C0E">
        <w:rPr>
          <w:rFonts w:ascii="Times New Roman" w:eastAsia="Times New Roman" w:hAnsi="Times New Roman" w:cs="Times New Roman"/>
          <w:sz w:val="24"/>
          <w:szCs w:val="24"/>
          <w:lang w:eastAsia="es-ES"/>
        </w:rPr>
        <w:t>provoca</w:t>
      </w:r>
      <w:r w:rsidR="00BD2F2F" w:rsidRPr="00116C0E">
        <w:rPr>
          <w:rFonts w:ascii="Times New Roman" w:eastAsia="Times New Roman" w:hAnsi="Times New Roman" w:cs="Times New Roman"/>
          <w:sz w:val="24"/>
          <w:szCs w:val="24"/>
          <w:lang w:eastAsia="es-ES"/>
        </w:rPr>
        <w:t>r</w:t>
      </w:r>
      <w:r w:rsidRPr="00116C0E">
        <w:rPr>
          <w:rFonts w:ascii="Times New Roman" w:eastAsia="Times New Roman" w:hAnsi="Times New Roman" w:cs="Times New Roman"/>
          <w:sz w:val="24"/>
          <w:szCs w:val="24"/>
          <w:lang w:eastAsia="es-ES"/>
        </w:rPr>
        <w:t xml:space="preserve"> un </w:t>
      </w:r>
      <w:r w:rsidRPr="00116C0E">
        <w:rPr>
          <w:rFonts w:ascii="Times New Roman" w:eastAsia="Times New Roman" w:hAnsi="Times New Roman" w:cs="Times New Roman"/>
          <w:sz w:val="24"/>
          <w:szCs w:val="24"/>
          <w:u w:val="single"/>
          <w:lang w:eastAsia="es-ES"/>
        </w:rPr>
        <w:t>acceso directo a la ejecución</w:t>
      </w:r>
      <w:r w:rsidRPr="00116C0E">
        <w:rPr>
          <w:rFonts w:ascii="Times New Roman" w:eastAsia="Times New Roman" w:hAnsi="Times New Roman" w:cs="Times New Roman"/>
          <w:sz w:val="24"/>
          <w:szCs w:val="24"/>
          <w:lang w:eastAsia="es-ES"/>
        </w:rPr>
        <w:t xml:space="preserve"> es vital su apoyo en un </w:t>
      </w:r>
      <w:r w:rsidRPr="00116C0E">
        <w:rPr>
          <w:rFonts w:ascii="Times New Roman" w:eastAsia="Times New Roman" w:hAnsi="Times New Roman" w:cs="Times New Roman"/>
          <w:b/>
          <w:sz w:val="24"/>
          <w:szCs w:val="24"/>
          <w:lang w:eastAsia="es-ES"/>
        </w:rPr>
        <w:t>principio de prueba</w:t>
      </w:r>
      <w:r w:rsidRPr="00116C0E">
        <w:rPr>
          <w:rFonts w:ascii="Times New Roman" w:eastAsia="Times New Roman" w:hAnsi="Times New Roman" w:cs="Times New Roman"/>
          <w:sz w:val="24"/>
          <w:szCs w:val="24"/>
          <w:lang w:eastAsia="es-ES"/>
        </w:rPr>
        <w:t xml:space="preserve"> (de los previstos en el art. 812) y t</w:t>
      </w:r>
      <w:r w:rsidR="00D771F4" w:rsidRPr="00116C0E">
        <w:rPr>
          <w:rFonts w:ascii="Times New Roman" w:eastAsia="Times New Roman" w:hAnsi="Times New Roman" w:cs="Times New Roman"/>
          <w:sz w:val="24"/>
          <w:szCs w:val="24"/>
          <w:lang w:eastAsia="es-ES"/>
        </w:rPr>
        <w:t xml:space="preserve">ambién </w:t>
      </w:r>
      <w:r w:rsidRPr="00116C0E">
        <w:rPr>
          <w:rFonts w:ascii="Times New Roman" w:eastAsia="Times New Roman" w:hAnsi="Times New Roman" w:cs="Times New Roman"/>
          <w:sz w:val="24"/>
          <w:szCs w:val="24"/>
          <w:lang w:eastAsia="es-ES"/>
        </w:rPr>
        <w:t xml:space="preserve">la existencia de un domicilio o residencia del deudor o, si no fueren conocidos, el del </w:t>
      </w:r>
      <w:r w:rsidRPr="00116C0E">
        <w:rPr>
          <w:rFonts w:ascii="Times New Roman" w:eastAsia="Times New Roman" w:hAnsi="Times New Roman" w:cs="Times New Roman"/>
          <w:b/>
          <w:sz w:val="24"/>
          <w:szCs w:val="24"/>
          <w:lang w:eastAsia="es-ES"/>
        </w:rPr>
        <w:t xml:space="preserve">lugar en que el deudor pudiera ser </w:t>
      </w:r>
      <w:r w:rsidRPr="00116C0E">
        <w:rPr>
          <w:rFonts w:ascii="Times New Roman" w:eastAsia="Times New Roman" w:hAnsi="Times New Roman" w:cs="Times New Roman"/>
          <w:sz w:val="24"/>
          <w:szCs w:val="24"/>
          <w:lang w:eastAsia="es-ES"/>
        </w:rPr>
        <w:t xml:space="preserve">hallado a efectos de ser </w:t>
      </w:r>
      <w:r w:rsidRPr="00116C0E">
        <w:rPr>
          <w:rFonts w:ascii="Times New Roman" w:eastAsia="Times New Roman" w:hAnsi="Times New Roman" w:cs="Times New Roman"/>
          <w:b/>
          <w:sz w:val="24"/>
          <w:szCs w:val="24"/>
          <w:lang w:eastAsia="es-ES"/>
        </w:rPr>
        <w:t>requerido de pago</w:t>
      </w:r>
      <w:r w:rsidRPr="00116C0E">
        <w:rPr>
          <w:rFonts w:ascii="Times New Roman" w:hAnsi="Times New Roman" w:cs="Times New Roman"/>
        </w:rPr>
        <w:t xml:space="preserve"> </w:t>
      </w:r>
      <w:r w:rsidR="00D771F4" w:rsidRPr="00116C0E">
        <w:rPr>
          <w:rFonts w:ascii="Times New Roman" w:eastAsia="Times New Roman" w:hAnsi="Times New Roman" w:cs="Times New Roman"/>
          <w:sz w:val="24"/>
          <w:szCs w:val="24"/>
          <w:lang w:eastAsia="es-ES"/>
        </w:rPr>
        <w:t xml:space="preserve">(para evitar su indefensión) </w:t>
      </w:r>
      <w:r w:rsidRPr="00116C0E">
        <w:rPr>
          <w:rFonts w:ascii="Times New Roman" w:hAnsi="Times New Roman" w:cs="Times New Roman"/>
        </w:rPr>
        <w:t>por el Tribunal.</w:t>
      </w:r>
    </w:p>
    <w:p w:rsidR="00B906BD" w:rsidRPr="00116C0E" w:rsidRDefault="00B906BD" w:rsidP="00BD2F2F">
      <w:pPr>
        <w:ind w:left="1416"/>
        <w:jc w:val="both"/>
        <w:rPr>
          <w:rFonts w:ascii="Times New Roman" w:hAnsi="Times New Roman" w:cs="Times New Roman"/>
        </w:rPr>
      </w:pPr>
      <w:r w:rsidRPr="00116C0E">
        <w:rPr>
          <w:rFonts w:ascii="Times New Roman" w:hAnsi="Times New Roman" w:cs="Times New Roman"/>
        </w:rPr>
        <w:t>Otros procedimientos o expedientes relacionados con el monitorio:</w:t>
      </w:r>
    </w:p>
    <w:p w:rsidR="00B906BD" w:rsidRPr="00116C0E" w:rsidRDefault="00B906BD" w:rsidP="00BD2F2F">
      <w:pPr>
        <w:ind w:left="1416"/>
        <w:jc w:val="both"/>
        <w:rPr>
          <w:rFonts w:ascii="Times New Roman" w:hAnsi="Times New Roman" w:cs="Times New Roman"/>
        </w:rPr>
      </w:pPr>
    </w:p>
    <w:p w:rsidR="00B906BD" w:rsidRPr="00116C0E" w:rsidRDefault="00B906BD" w:rsidP="00BD2F2F">
      <w:pPr>
        <w:ind w:left="2124"/>
        <w:jc w:val="both"/>
        <w:rPr>
          <w:rFonts w:ascii="Times New Roman" w:hAnsi="Times New Roman" w:cs="Times New Roman"/>
          <w:b/>
        </w:rPr>
      </w:pPr>
      <w:r w:rsidRPr="00116C0E">
        <w:rPr>
          <w:rFonts w:ascii="Times New Roman" w:hAnsi="Times New Roman" w:cs="Times New Roman"/>
        </w:rPr>
        <w:t xml:space="preserve">+ DF 23 LEC. </w:t>
      </w:r>
      <w:r w:rsidR="00D771F4" w:rsidRPr="00116C0E">
        <w:rPr>
          <w:rFonts w:ascii="Times New Roman" w:hAnsi="Times New Roman" w:cs="Times New Roman"/>
        </w:rPr>
        <w:t>P</w:t>
      </w:r>
      <w:r w:rsidRPr="00116C0E">
        <w:rPr>
          <w:rFonts w:ascii="Times New Roman" w:hAnsi="Times New Roman" w:cs="Times New Roman"/>
        </w:rPr>
        <w:t>roceso monitorio europeo</w:t>
      </w:r>
      <w:r w:rsidR="00D771F4" w:rsidRPr="00116C0E">
        <w:rPr>
          <w:rStyle w:val="Refdenotaalfinal"/>
          <w:rFonts w:ascii="Times New Roman" w:hAnsi="Times New Roman" w:cs="Times New Roman"/>
        </w:rPr>
        <w:endnoteReference w:id="54"/>
      </w:r>
      <w:r w:rsidRPr="00116C0E">
        <w:rPr>
          <w:rFonts w:ascii="Times New Roman" w:hAnsi="Times New Roman" w:cs="Times New Roman"/>
        </w:rPr>
        <w:t>.</w:t>
      </w:r>
    </w:p>
    <w:p w:rsidR="00B906BD" w:rsidRPr="00116C0E" w:rsidRDefault="00B906BD" w:rsidP="00BD2F2F">
      <w:pPr>
        <w:ind w:left="2124"/>
        <w:jc w:val="both"/>
        <w:rPr>
          <w:rFonts w:ascii="Times New Roman" w:hAnsi="Times New Roman" w:cs="Times New Roman"/>
          <w:b/>
        </w:rPr>
      </w:pPr>
    </w:p>
    <w:p w:rsidR="00B906BD" w:rsidRPr="00116C0E" w:rsidRDefault="00B906BD" w:rsidP="00BD2F2F">
      <w:pPr>
        <w:ind w:left="2124"/>
        <w:jc w:val="both"/>
        <w:rPr>
          <w:rFonts w:ascii="Times New Roman" w:hAnsi="Times New Roman" w:cs="Times New Roman"/>
          <w:b/>
        </w:rPr>
      </w:pPr>
      <w:r w:rsidRPr="00116C0E">
        <w:rPr>
          <w:rFonts w:ascii="Times New Roman" w:hAnsi="Times New Roman" w:cs="Times New Roman"/>
        </w:rPr>
        <w:t>+ Reclamación ante Notario de deudas dinerarias no contradichas (art. 70 y 71 LN)</w:t>
      </w:r>
    </w:p>
    <w:p w:rsidR="00B906BD" w:rsidRPr="00116C0E" w:rsidRDefault="00B906BD" w:rsidP="00B906BD">
      <w:pPr>
        <w:jc w:val="both"/>
        <w:rPr>
          <w:rFonts w:ascii="Times New Roman" w:hAnsi="Times New Roman" w:cs="Times New Roman"/>
          <w:b/>
        </w:rPr>
      </w:pPr>
    </w:p>
    <w:p w:rsidR="00D771F4" w:rsidRPr="00116C0E" w:rsidRDefault="00D771F4" w:rsidP="00D771F4">
      <w:pPr>
        <w:jc w:val="both"/>
        <w:rPr>
          <w:rFonts w:ascii="Times New Roman" w:hAnsi="Times New Roman" w:cs="Times New Roman"/>
        </w:rPr>
      </w:pPr>
      <w:r w:rsidRPr="00116C0E">
        <w:rPr>
          <w:rFonts w:ascii="Times New Roman" w:hAnsi="Times New Roman" w:cs="Times New Roman"/>
        </w:rPr>
        <w:t xml:space="preserve">- </w:t>
      </w:r>
      <w:r w:rsidR="00B906BD" w:rsidRPr="00116C0E">
        <w:rPr>
          <w:rFonts w:ascii="Times New Roman" w:hAnsi="Times New Roman" w:cs="Times New Roman"/>
        </w:rPr>
        <w:t>JUICIO CAMBIARIO</w:t>
      </w:r>
      <w:r w:rsidR="003F6180" w:rsidRPr="00116C0E">
        <w:rPr>
          <w:rStyle w:val="Refdenotaalfinal"/>
          <w:rFonts w:ascii="Times New Roman" w:hAnsi="Times New Roman" w:cs="Times New Roman"/>
        </w:rPr>
        <w:endnoteReference w:id="55"/>
      </w:r>
      <w:r w:rsidR="00B906BD" w:rsidRPr="00116C0E">
        <w:rPr>
          <w:rFonts w:ascii="Times New Roman" w:hAnsi="Times New Roman" w:cs="Times New Roman"/>
        </w:rPr>
        <w:t xml:space="preserve">, </w:t>
      </w:r>
      <w:r w:rsidR="00B906BD" w:rsidRPr="004C263E">
        <w:rPr>
          <w:rFonts w:ascii="Times New Roman" w:hAnsi="Times New Roman" w:cs="Times New Roman"/>
          <w:b/>
        </w:rPr>
        <w:t>819 ss. Si alguien</w:t>
      </w:r>
      <w:r w:rsidRPr="004C263E">
        <w:rPr>
          <w:rStyle w:val="Refdenotaalfinal"/>
          <w:rFonts w:ascii="Times New Roman" w:hAnsi="Times New Roman" w:cs="Times New Roman"/>
          <w:b/>
        </w:rPr>
        <w:endnoteReference w:id="56"/>
      </w:r>
      <w:r w:rsidR="00B906BD" w:rsidRPr="004C263E">
        <w:rPr>
          <w:rFonts w:ascii="Times New Roman" w:hAnsi="Times New Roman" w:cs="Times New Roman"/>
          <w:b/>
        </w:rPr>
        <w:t xml:space="preserve"> presenta una letra de cambio, cheque o pagaré y el Tribunal l</w:t>
      </w:r>
      <w:r w:rsidR="00092008" w:rsidRPr="004C263E">
        <w:rPr>
          <w:rFonts w:ascii="Times New Roman" w:hAnsi="Times New Roman" w:cs="Times New Roman"/>
          <w:b/>
        </w:rPr>
        <w:t>os</w:t>
      </w:r>
      <w:r w:rsidR="00B906BD" w:rsidRPr="004C263E">
        <w:rPr>
          <w:rFonts w:ascii="Times New Roman" w:hAnsi="Times New Roman" w:cs="Times New Roman"/>
          <w:b/>
        </w:rPr>
        <w:t xml:space="preserve"> encuentra formalmente correcto</w:t>
      </w:r>
      <w:r w:rsidR="00092008" w:rsidRPr="004C263E">
        <w:rPr>
          <w:rFonts w:ascii="Times New Roman" w:hAnsi="Times New Roman" w:cs="Times New Roman"/>
          <w:b/>
        </w:rPr>
        <w:t>s</w:t>
      </w:r>
      <w:r w:rsidR="00092008" w:rsidRPr="00116C0E">
        <w:rPr>
          <w:rFonts w:ascii="Times New Roman" w:hAnsi="Times New Roman" w:cs="Times New Roman"/>
          <w:sz w:val="18"/>
          <w:szCs w:val="18"/>
        </w:rPr>
        <w:t xml:space="preserve"> (conforme a la LCCh)</w:t>
      </w:r>
      <w:r w:rsidR="00B906BD" w:rsidRPr="00116C0E">
        <w:rPr>
          <w:rFonts w:ascii="Times New Roman" w:hAnsi="Times New Roman" w:cs="Times New Roman"/>
        </w:rPr>
        <w:t xml:space="preserve">, </w:t>
      </w:r>
      <w:r w:rsidR="00B906BD" w:rsidRPr="004C263E">
        <w:rPr>
          <w:rFonts w:ascii="Times New Roman" w:hAnsi="Times New Roman" w:cs="Times New Roman"/>
          <w:b/>
        </w:rPr>
        <w:t xml:space="preserve">adopta sin más </w:t>
      </w:r>
      <w:r w:rsidR="00B906BD" w:rsidRPr="004C263E">
        <w:rPr>
          <w:rFonts w:ascii="Times New Roman" w:hAnsi="Times New Roman" w:cs="Times New Roman"/>
          <w:b/>
        </w:rPr>
        <w:lastRenderedPageBreak/>
        <w:t xml:space="preserve">trámites el inmediato </w:t>
      </w:r>
      <w:r w:rsidR="00B906BD" w:rsidRPr="004C263E">
        <w:rPr>
          <w:rFonts w:ascii="Times New Roman" w:hAnsi="Times New Roman" w:cs="Times New Roman"/>
          <w:b/>
          <w:u w:val="single"/>
        </w:rPr>
        <w:t>embargo preventivo</w:t>
      </w:r>
      <w:r w:rsidR="00B906BD" w:rsidRPr="004C263E">
        <w:rPr>
          <w:rFonts w:ascii="Times New Roman" w:hAnsi="Times New Roman" w:cs="Times New Roman"/>
          <w:b/>
        </w:rPr>
        <w:t xml:space="preserve"> </w:t>
      </w:r>
      <w:r w:rsidR="00B906BD" w:rsidRPr="00116C0E">
        <w:rPr>
          <w:rFonts w:ascii="Times New Roman" w:hAnsi="Times New Roman" w:cs="Times New Roman"/>
        </w:rPr>
        <w:t>de los bienes del deudor</w:t>
      </w:r>
      <w:r w:rsidRPr="00116C0E">
        <w:rPr>
          <w:rFonts w:ascii="Times New Roman" w:hAnsi="Times New Roman" w:cs="Times New Roman"/>
        </w:rPr>
        <w:t xml:space="preserve"> (por si no se atendiera el </w:t>
      </w:r>
      <w:r w:rsidR="004C263E" w:rsidRPr="004C263E">
        <w:rPr>
          <w:rFonts w:ascii="Times New Roman" w:hAnsi="Times New Roman" w:cs="Times New Roman"/>
          <w:u w:val="single"/>
        </w:rPr>
        <w:t>REQUERIMIENTO DE PAGO</w:t>
      </w:r>
      <w:r w:rsidRPr="00116C0E">
        <w:rPr>
          <w:rFonts w:ascii="Times New Roman" w:hAnsi="Times New Roman" w:cs="Times New Roman"/>
        </w:rPr>
        <w:t xml:space="preserve"> que dirigirá al tiempo al deudor)</w:t>
      </w:r>
    </w:p>
    <w:p w:rsidR="00D771F4" w:rsidRPr="00116C0E" w:rsidRDefault="00D771F4" w:rsidP="00D771F4">
      <w:pPr>
        <w:jc w:val="both"/>
        <w:rPr>
          <w:rFonts w:ascii="Times New Roman" w:hAnsi="Times New Roman" w:cs="Times New Roman"/>
        </w:rPr>
      </w:pPr>
    </w:p>
    <w:p w:rsidR="00B906BD" w:rsidRPr="00116C0E" w:rsidRDefault="00D771F4" w:rsidP="00D771F4">
      <w:pPr>
        <w:jc w:val="both"/>
        <w:rPr>
          <w:rFonts w:ascii="Times New Roman" w:hAnsi="Times New Roman" w:cs="Times New Roman"/>
        </w:rPr>
      </w:pPr>
      <w:r w:rsidRPr="00116C0E">
        <w:rPr>
          <w:rFonts w:ascii="Times New Roman" w:hAnsi="Times New Roman" w:cs="Times New Roman"/>
        </w:rPr>
        <w:t>-</w:t>
      </w:r>
      <w:r w:rsidR="00B906BD" w:rsidRPr="00116C0E">
        <w:rPr>
          <w:rFonts w:ascii="Times New Roman" w:hAnsi="Times New Roman" w:cs="Times New Roman"/>
        </w:rPr>
        <w:t xml:space="preserve"> </w:t>
      </w:r>
      <w:r w:rsidR="00B906BD" w:rsidRPr="004C263E">
        <w:rPr>
          <w:rFonts w:ascii="Times New Roman" w:hAnsi="Times New Roman" w:cs="Times New Roman"/>
          <w:b/>
        </w:rPr>
        <w:t xml:space="preserve">La </w:t>
      </w:r>
      <w:r w:rsidR="003F6180" w:rsidRPr="004C263E">
        <w:rPr>
          <w:rFonts w:ascii="Times New Roman" w:hAnsi="Times New Roman" w:cs="Times New Roman"/>
          <w:b/>
        </w:rPr>
        <w:t>OPOSICIÓN CAMBIARIA</w:t>
      </w:r>
      <w:r w:rsidRPr="004C263E">
        <w:rPr>
          <w:rFonts w:ascii="Times New Roman" w:hAnsi="Times New Roman" w:cs="Times New Roman"/>
          <w:b/>
        </w:rPr>
        <w:t xml:space="preserve"> </w:t>
      </w:r>
      <w:r w:rsidR="003F6180" w:rsidRPr="004C263E">
        <w:rPr>
          <w:rFonts w:ascii="Times New Roman" w:hAnsi="Times New Roman" w:cs="Times New Roman"/>
          <w:b/>
          <w:u w:val="single"/>
        </w:rPr>
        <w:t>NO</w:t>
      </w:r>
      <w:r w:rsidR="003F6180" w:rsidRPr="004C263E">
        <w:rPr>
          <w:rFonts w:ascii="Times New Roman" w:hAnsi="Times New Roman" w:cs="Times New Roman"/>
          <w:b/>
        </w:rPr>
        <w:t xml:space="preserve"> d</w:t>
      </w:r>
      <w:r w:rsidR="00B906BD" w:rsidRPr="004C263E">
        <w:rPr>
          <w:rFonts w:ascii="Times New Roman" w:hAnsi="Times New Roman" w:cs="Times New Roman"/>
          <w:b/>
        </w:rPr>
        <w:t>a término a este proceso</w:t>
      </w:r>
      <w:r w:rsidR="00B906BD" w:rsidRPr="004C263E">
        <w:rPr>
          <w:rFonts w:ascii="Times New Roman" w:hAnsi="Times New Roman" w:cs="Times New Roman"/>
        </w:rPr>
        <w:t xml:space="preserve"> </w:t>
      </w:r>
      <w:r w:rsidR="00092008" w:rsidRPr="00116C0E">
        <w:rPr>
          <w:rFonts w:ascii="Times New Roman" w:hAnsi="Times New Roman" w:cs="Times New Roman"/>
        </w:rPr>
        <w:t>(se</w:t>
      </w:r>
      <w:r w:rsidR="00B906BD" w:rsidRPr="00116C0E">
        <w:rPr>
          <w:rFonts w:ascii="Times New Roman" w:hAnsi="Times New Roman" w:cs="Times New Roman"/>
        </w:rPr>
        <w:t xml:space="preserve"> sustancia dentro de él</w:t>
      </w:r>
      <w:r w:rsidR="00092008" w:rsidRPr="00116C0E">
        <w:rPr>
          <w:rFonts w:ascii="Times New Roman" w:hAnsi="Times New Roman" w:cs="Times New Roman"/>
        </w:rPr>
        <w:t>)</w:t>
      </w:r>
      <w:r w:rsidR="00B906BD" w:rsidRPr="00116C0E">
        <w:rPr>
          <w:rFonts w:ascii="Times New Roman" w:hAnsi="Times New Roman" w:cs="Times New Roman"/>
        </w:rPr>
        <w:t>, dictando al final el Tribunal sentencia resolviendo sobre ella.</w:t>
      </w:r>
    </w:p>
    <w:p w:rsidR="00B906BD" w:rsidRPr="00116C0E" w:rsidRDefault="00B906BD" w:rsidP="00B906BD">
      <w:pPr>
        <w:ind w:left="708"/>
        <w:jc w:val="both"/>
        <w:rPr>
          <w:rFonts w:ascii="Times New Roman" w:hAnsi="Times New Roman" w:cs="Times New Roman"/>
        </w:rPr>
      </w:pPr>
    </w:p>
    <w:p w:rsidR="00D771F4" w:rsidRPr="004C263E" w:rsidRDefault="00D771F4" w:rsidP="00B906BD">
      <w:pPr>
        <w:ind w:left="708"/>
        <w:jc w:val="both"/>
        <w:rPr>
          <w:rFonts w:ascii="Times New Roman" w:hAnsi="Times New Roman" w:cs="Times New Roman"/>
          <w:b/>
        </w:rPr>
      </w:pPr>
      <w:r w:rsidRPr="004C263E">
        <w:rPr>
          <w:rFonts w:ascii="Times New Roman" w:hAnsi="Times New Roman" w:cs="Times New Roman"/>
          <w:b/>
        </w:rPr>
        <w:t>Solo</w:t>
      </w:r>
      <w:r w:rsidRPr="00116C0E">
        <w:rPr>
          <w:rFonts w:ascii="Times New Roman" w:hAnsi="Times New Roman" w:cs="Times New Roman"/>
        </w:rPr>
        <w:t xml:space="preserve"> cabe oposición </w:t>
      </w:r>
      <w:r w:rsidRPr="004C263E">
        <w:rPr>
          <w:rFonts w:ascii="Times New Roman" w:hAnsi="Times New Roman" w:cs="Times New Roman"/>
          <w:b/>
        </w:rPr>
        <w:t>por las causas</w:t>
      </w:r>
      <w:r w:rsidRPr="00116C0E">
        <w:rPr>
          <w:rFonts w:ascii="Times New Roman" w:hAnsi="Times New Roman" w:cs="Times New Roman"/>
        </w:rPr>
        <w:t xml:space="preserve"> o motivos de oposición previstos en el art </w:t>
      </w:r>
      <w:r w:rsidRPr="004C263E">
        <w:rPr>
          <w:rFonts w:ascii="Times New Roman" w:hAnsi="Times New Roman" w:cs="Times New Roman"/>
          <w:b/>
        </w:rPr>
        <w:t>67 LCCh</w:t>
      </w:r>
    </w:p>
    <w:p w:rsidR="00B906BD" w:rsidRPr="00116C0E" w:rsidRDefault="00B906BD" w:rsidP="00B906BD">
      <w:pPr>
        <w:jc w:val="both"/>
        <w:rPr>
          <w:rFonts w:ascii="Times New Roman" w:hAnsi="Times New Roman" w:cs="Times New Roman"/>
          <w:b/>
        </w:rPr>
      </w:pPr>
    </w:p>
    <w:p w:rsidR="00B906BD" w:rsidRPr="00116C0E" w:rsidRDefault="00B906BD" w:rsidP="001B7216">
      <w:pPr>
        <w:jc w:val="both"/>
        <w:rPr>
          <w:rFonts w:ascii="Times New Roman" w:hAnsi="Times New Roman" w:cs="Times New Roman"/>
          <w:color w:val="333333"/>
          <w:sz w:val="20"/>
          <w:szCs w:val="17"/>
          <w:shd w:val="clear" w:color="auto" w:fill="FFFFFF"/>
        </w:rPr>
      </w:pPr>
    </w:p>
    <w:p w:rsidR="001B7216" w:rsidRPr="004C263E" w:rsidRDefault="001B7216" w:rsidP="001B7216">
      <w:pPr>
        <w:jc w:val="both"/>
        <w:rPr>
          <w:rFonts w:ascii="Times New Roman" w:hAnsi="Times New Roman" w:cs="Times New Roman"/>
          <w:color w:val="333333"/>
          <w:szCs w:val="17"/>
          <w:shd w:val="clear" w:color="auto" w:fill="FFFFFF"/>
        </w:rPr>
      </w:pPr>
      <w:r w:rsidRPr="004C263E">
        <w:rPr>
          <w:rFonts w:ascii="Times New Roman" w:hAnsi="Times New Roman" w:cs="Times New Roman"/>
          <w:b/>
          <w:color w:val="333333"/>
          <w:szCs w:val="17"/>
          <w:shd w:val="clear" w:color="auto" w:fill="FFFFFF"/>
        </w:rPr>
        <w:t>Tema 18. La jurisdicción voluntaria. Naturaleza y fundamento. Idea de sus principales</w:t>
      </w:r>
      <w:r w:rsidR="004C263E">
        <w:rPr>
          <w:rFonts w:ascii="Times New Roman" w:hAnsi="Times New Roman" w:cs="Times New Roman"/>
          <w:b/>
          <w:color w:val="333333"/>
          <w:szCs w:val="17"/>
          <w:shd w:val="clear" w:color="auto" w:fill="FFFFFF"/>
        </w:rPr>
        <w:t xml:space="preserve"> </w:t>
      </w:r>
      <w:r w:rsidRPr="004C263E">
        <w:rPr>
          <w:rFonts w:ascii="Times New Roman" w:hAnsi="Times New Roman" w:cs="Times New Roman"/>
          <w:b/>
          <w:color w:val="333333"/>
          <w:szCs w:val="17"/>
          <w:shd w:val="clear" w:color="auto" w:fill="FFFFFF"/>
        </w:rPr>
        <w:t>expedientes</w:t>
      </w:r>
      <w:r w:rsidRPr="004C263E">
        <w:rPr>
          <w:rFonts w:ascii="Times New Roman" w:hAnsi="Times New Roman" w:cs="Times New Roman"/>
          <w:color w:val="333333"/>
          <w:szCs w:val="17"/>
          <w:shd w:val="clear" w:color="auto" w:fill="FFFFFF"/>
        </w:rPr>
        <w:t>.</w:t>
      </w:r>
    </w:p>
    <w:p w:rsidR="001B7216" w:rsidRPr="00116C0E" w:rsidRDefault="001B7216" w:rsidP="001B7216">
      <w:pPr>
        <w:jc w:val="both"/>
        <w:rPr>
          <w:rFonts w:ascii="Times New Roman" w:hAnsi="Times New Roman" w:cs="Times New Roman"/>
          <w:color w:val="333333"/>
          <w:sz w:val="20"/>
          <w:szCs w:val="17"/>
          <w:shd w:val="clear" w:color="auto" w:fill="FFFFFF"/>
        </w:rPr>
      </w:pPr>
    </w:p>
    <w:p w:rsidR="003257A1" w:rsidRPr="00116C0E" w:rsidRDefault="003257A1" w:rsidP="003257A1">
      <w:pPr>
        <w:jc w:val="both"/>
        <w:rPr>
          <w:rFonts w:ascii="Times New Roman" w:hAnsi="Times New Roman" w:cs="Times New Roman"/>
          <w:b/>
        </w:rPr>
      </w:pPr>
    </w:p>
    <w:p w:rsidR="004C263E" w:rsidRPr="00116C0E" w:rsidRDefault="003F6180" w:rsidP="004C263E">
      <w:pPr>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 xml:space="preserve">CONCEPTO. </w:t>
      </w:r>
      <w:r w:rsidR="003257A1" w:rsidRPr="004C263E">
        <w:rPr>
          <w:rFonts w:ascii="Times New Roman" w:hAnsi="Times New Roman" w:cs="Times New Roman"/>
          <w:b/>
        </w:rPr>
        <w:t>Administración pública de derecho privado (Zanobini)</w:t>
      </w:r>
      <w:r w:rsidR="003257A1" w:rsidRPr="00116C0E">
        <w:rPr>
          <w:rFonts w:ascii="Times New Roman" w:hAnsi="Times New Roman" w:cs="Times New Roman"/>
        </w:rPr>
        <w:t xml:space="preserve">. </w:t>
      </w:r>
      <w:r w:rsidR="004C263E" w:rsidRPr="004C263E">
        <w:rPr>
          <w:rFonts w:ascii="Times New Roman" w:hAnsi="Times New Roman" w:cs="Times New Roman"/>
        </w:rPr>
        <w:t>A</w:t>
      </w:r>
      <w:r w:rsidR="004C263E" w:rsidRPr="00116C0E">
        <w:rPr>
          <w:rFonts w:ascii="Times New Roman" w:hAnsi="Times New Roman" w:cs="Times New Roman"/>
        </w:rPr>
        <w:t xml:space="preserve">rt 1 LJV “expedientes... que requieran la intervención de un órgano jurisdiccional para la tutela de derechos e intereses en materia de Derecho civil y mercantil </w:t>
      </w:r>
      <w:r w:rsidR="004C263E" w:rsidRPr="004C263E">
        <w:rPr>
          <w:rFonts w:ascii="Times New Roman" w:hAnsi="Times New Roman" w:cs="Times New Roman"/>
          <w:b/>
          <w:i/>
          <w:u w:val="single"/>
        </w:rPr>
        <w:t>sin que exista controversia que deba sustanciarse en un proceso contencioso</w:t>
      </w:r>
      <w:r w:rsidR="004C263E" w:rsidRPr="004C263E">
        <w:rPr>
          <w:rFonts w:ascii="Times New Roman" w:hAnsi="Times New Roman" w:cs="Times New Roman"/>
          <w:b/>
          <w:i/>
        </w:rPr>
        <w:t xml:space="preserve"> </w:t>
      </w:r>
    </w:p>
    <w:p w:rsidR="003257A1" w:rsidRPr="00116C0E" w:rsidRDefault="003257A1" w:rsidP="003257A1">
      <w:pPr>
        <w:jc w:val="both"/>
        <w:rPr>
          <w:rFonts w:ascii="Times New Roman" w:hAnsi="Times New Roman" w:cs="Times New Roman"/>
        </w:rPr>
      </w:pPr>
    </w:p>
    <w:p w:rsidR="003257A1" w:rsidRPr="00116C0E" w:rsidRDefault="003F6180" w:rsidP="003257A1">
      <w:pPr>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 xml:space="preserve">NATURALEZA. Históricamente la JV resultaba atribuida en régimen de exclusividad a los </w:t>
      </w:r>
      <w:r w:rsidR="003257A1" w:rsidRPr="004C263E">
        <w:rPr>
          <w:rFonts w:ascii="Times New Roman" w:hAnsi="Times New Roman" w:cs="Times New Roman"/>
          <w:b/>
          <w:u w:val="single"/>
        </w:rPr>
        <w:t>Jueces</w:t>
      </w:r>
      <w:r w:rsidR="003257A1" w:rsidRPr="00116C0E">
        <w:rPr>
          <w:rFonts w:ascii="Times New Roman" w:hAnsi="Times New Roman" w:cs="Times New Roman"/>
        </w:rPr>
        <w:t xml:space="preserve">. La Ley 15/2015, de 2 de julio, de la Jurisdicción Voluntaria, rompe ese monopolio: </w:t>
      </w:r>
      <w:r w:rsidR="003257A1" w:rsidRPr="00116C0E">
        <w:rPr>
          <w:rFonts w:ascii="Times New Roman" w:hAnsi="Times New Roman" w:cs="Times New Roman"/>
          <w:b/>
          <w:u w:val="single"/>
        </w:rPr>
        <w:t>LAJ</w:t>
      </w:r>
      <w:r w:rsidR="003257A1" w:rsidRPr="00116C0E">
        <w:rPr>
          <w:rFonts w:ascii="Times New Roman" w:hAnsi="Times New Roman" w:cs="Times New Roman"/>
        </w:rPr>
        <w:t xml:space="preserve"> </w:t>
      </w:r>
      <w:r w:rsidR="003257A1" w:rsidRPr="00116C0E">
        <w:rPr>
          <w:rFonts w:ascii="Times New Roman" w:hAnsi="Times New Roman" w:cs="Times New Roman"/>
          <w:sz w:val="16"/>
        </w:rPr>
        <w:t>(Secretarios judiciales)</w:t>
      </w:r>
      <w:r w:rsidR="003257A1" w:rsidRPr="00116C0E">
        <w:rPr>
          <w:rFonts w:ascii="Times New Roman" w:hAnsi="Times New Roman" w:cs="Times New Roman"/>
        </w:rPr>
        <w:t xml:space="preserve">, </w:t>
      </w:r>
      <w:r w:rsidR="003257A1" w:rsidRPr="00116C0E">
        <w:rPr>
          <w:rFonts w:ascii="Times New Roman" w:hAnsi="Times New Roman" w:cs="Times New Roman"/>
          <w:b/>
          <w:u w:val="single"/>
        </w:rPr>
        <w:t>Notarios y Registradores</w:t>
      </w:r>
      <w:r w:rsidR="003257A1" w:rsidRPr="00116C0E">
        <w:rPr>
          <w:rFonts w:ascii="Times New Roman" w:hAnsi="Times New Roman" w:cs="Times New Roman"/>
        </w:rPr>
        <w:t xml:space="preserve"> de la Propiedad y Mercantiles son ahora tb competentes (lo que no supone privatización, dado que todos ellos son  funcionarios públicos), </w:t>
      </w:r>
      <w:r w:rsidR="003257A1" w:rsidRPr="00116C0E">
        <w:rPr>
          <w:rFonts w:ascii="Times New Roman" w:hAnsi="Times New Roman" w:cs="Times New Roman"/>
          <w:u w:val="single"/>
        </w:rPr>
        <w:t>generalmente con carácter alternativo</w:t>
      </w:r>
      <w:r w:rsidR="003257A1" w:rsidRPr="00116C0E">
        <w:rPr>
          <w:rFonts w:ascii="Times New Roman" w:hAnsi="Times New Roman" w:cs="Times New Roman"/>
        </w:rPr>
        <w:t xml:space="preserve"> entre sí </w:t>
      </w:r>
      <w:r w:rsidR="003257A1" w:rsidRPr="00116C0E">
        <w:rPr>
          <w:rFonts w:ascii="Times New Roman" w:hAnsi="Times New Roman" w:cs="Times New Roman"/>
          <w:sz w:val="16"/>
        </w:rPr>
        <w:t>(atendiendo a las funciones que desempeñan)</w:t>
      </w:r>
      <w:r w:rsidR="003257A1" w:rsidRPr="00116C0E">
        <w:rPr>
          <w:rFonts w:ascii="Times New Roman" w:hAnsi="Times New Roman" w:cs="Times New Roman"/>
        </w:rPr>
        <w:t>.</w:t>
      </w:r>
    </w:p>
    <w:p w:rsidR="003257A1" w:rsidRPr="00116C0E" w:rsidRDefault="003257A1" w:rsidP="003257A1">
      <w:pPr>
        <w:jc w:val="both"/>
        <w:rPr>
          <w:rFonts w:ascii="Times New Roman" w:hAnsi="Times New Roman" w:cs="Times New Roman"/>
        </w:rPr>
      </w:pPr>
    </w:p>
    <w:p w:rsidR="003F6180" w:rsidRPr="00116C0E" w:rsidRDefault="003F6180" w:rsidP="003F6180">
      <w:pPr>
        <w:jc w:val="both"/>
        <w:rPr>
          <w:rFonts w:ascii="Times New Roman" w:hAnsi="Times New Roman" w:cs="Times New Roman"/>
          <w:sz w:val="16"/>
        </w:rPr>
      </w:pPr>
      <w:r w:rsidRPr="00116C0E">
        <w:rPr>
          <w:rFonts w:ascii="Times New Roman" w:hAnsi="Times New Roman" w:cs="Times New Roman"/>
        </w:rPr>
        <w:t xml:space="preserve">- </w:t>
      </w:r>
      <w:r w:rsidR="003257A1" w:rsidRPr="00116C0E">
        <w:rPr>
          <w:rFonts w:ascii="Times New Roman" w:hAnsi="Times New Roman" w:cs="Times New Roman"/>
        </w:rPr>
        <w:t xml:space="preserve">FUNDAMENTO. Tradicionalmente se venía entendiendo que la JV encontraba su fundamento en el art. </w:t>
      </w:r>
      <w:r w:rsidR="003257A1" w:rsidRPr="004C263E">
        <w:rPr>
          <w:rFonts w:ascii="Times New Roman" w:hAnsi="Times New Roman" w:cs="Times New Roman"/>
          <w:b/>
        </w:rPr>
        <w:t xml:space="preserve">117.4 CE </w:t>
      </w:r>
      <w:r w:rsidR="003257A1" w:rsidRPr="00116C0E">
        <w:rPr>
          <w:rFonts w:ascii="Times New Roman" w:hAnsi="Times New Roman" w:cs="Times New Roman"/>
          <w:sz w:val="18"/>
        </w:rPr>
        <w:t xml:space="preserve">(los Juzgados y Tribunales no ejercerán más funciones que las señaladas en el apartado anterior y </w:t>
      </w:r>
      <w:r w:rsidR="003257A1" w:rsidRPr="00116C0E">
        <w:rPr>
          <w:rFonts w:ascii="Times New Roman" w:hAnsi="Times New Roman" w:cs="Times New Roman"/>
          <w:i/>
          <w:sz w:val="18"/>
        </w:rPr>
        <w:t>las que expresamente les sean atribuidas por ley en garantía de cualquier derecho</w:t>
      </w:r>
      <w:r w:rsidR="003257A1" w:rsidRPr="00116C0E">
        <w:rPr>
          <w:rFonts w:ascii="Times New Roman" w:hAnsi="Times New Roman" w:cs="Times New Roman"/>
          <w:sz w:val="18"/>
        </w:rPr>
        <w:t>)</w:t>
      </w:r>
      <w:r w:rsidRPr="00116C0E">
        <w:rPr>
          <w:rFonts w:ascii="Times New Roman" w:hAnsi="Times New Roman" w:cs="Times New Roman"/>
          <w:sz w:val="18"/>
        </w:rPr>
        <w:t xml:space="preserve"> </w:t>
      </w:r>
      <w:r w:rsidRPr="00116C0E">
        <w:rPr>
          <w:rStyle w:val="Refdenotaalfinal"/>
          <w:rFonts w:ascii="Times New Roman" w:hAnsi="Times New Roman" w:cs="Times New Roman"/>
          <w:sz w:val="18"/>
        </w:rPr>
        <w:endnoteReference w:id="57"/>
      </w:r>
      <w:r w:rsidR="003257A1" w:rsidRPr="00116C0E">
        <w:rPr>
          <w:rFonts w:ascii="Times New Roman" w:hAnsi="Times New Roman" w:cs="Times New Roman"/>
        </w:rPr>
        <w:t xml:space="preserve">. </w:t>
      </w:r>
      <w:r w:rsidRPr="00116C0E">
        <w:rPr>
          <w:rFonts w:ascii="Times New Roman" w:hAnsi="Times New Roman" w:cs="Times New Roman"/>
        </w:rPr>
        <w:t xml:space="preserve"> </w:t>
      </w:r>
      <w:r w:rsidR="003257A1" w:rsidRPr="00116C0E">
        <w:rPr>
          <w:rFonts w:ascii="Times New Roman" w:hAnsi="Times New Roman" w:cs="Times New Roman"/>
        </w:rPr>
        <w:t xml:space="preserve">Sin embargo, nuestro TS ha venido a reconocer la incardinación de </w:t>
      </w:r>
      <w:r w:rsidR="003257A1" w:rsidRPr="004C263E">
        <w:rPr>
          <w:rFonts w:ascii="Times New Roman" w:hAnsi="Times New Roman" w:cs="Times New Roman"/>
          <w:b/>
        </w:rPr>
        <w:t>determinadas</w:t>
      </w:r>
      <w:r w:rsidRPr="004C263E">
        <w:rPr>
          <w:rStyle w:val="Refdenotaalfinal"/>
          <w:rFonts w:ascii="Times New Roman" w:hAnsi="Times New Roman" w:cs="Times New Roman"/>
          <w:b/>
        </w:rPr>
        <w:endnoteReference w:id="58"/>
      </w:r>
      <w:r w:rsidR="003257A1" w:rsidRPr="004C263E">
        <w:rPr>
          <w:rFonts w:ascii="Times New Roman" w:hAnsi="Times New Roman" w:cs="Times New Roman"/>
          <w:b/>
        </w:rPr>
        <w:t xml:space="preserve"> competencias de JV dentro del art. 117.3 </w:t>
      </w:r>
      <w:r w:rsidR="003257A1" w:rsidRPr="004C263E">
        <w:rPr>
          <w:rFonts w:ascii="Times New Roman" w:hAnsi="Times New Roman" w:cs="Times New Roman"/>
          <w:b/>
          <w:sz w:val="18"/>
        </w:rPr>
        <w:t>CE</w:t>
      </w:r>
      <w:r w:rsidR="003257A1" w:rsidRPr="00116C0E">
        <w:rPr>
          <w:rFonts w:ascii="Times New Roman" w:hAnsi="Times New Roman" w:cs="Times New Roman"/>
          <w:sz w:val="18"/>
        </w:rPr>
        <w:t xml:space="preserve"> (“El ejercicio de la potestad jurisdiccional en todo tipo de procesos, </w:t>
      </w:r>
      <w:r w:rsidR="003257A1" w:rsidRPr="00116C0E">
        <w:rPr>
          <w:rFonts w:ascii="Times New Roman" w:hAnsi="Times New Roman" w:cs="Times New Roman"/>
          <w:i/>
          <w:sz w:val="18"/>
        </w:rPr>
        <w:t>juzgando</w:t>
      </w:r>
      <w:r w:rsidR="003257A1" w:rsidRPr="00116C0E">
        <w:rPr>
          <w:rFonts w:ascii="Times New Roman" w:hAnsi="Times New Roman" w:cs="Times New Roman"/>
          <w:sz w:val="18"/>
        </w:rPr>
        <w:t xml:space="preserve"> y haciendo ejecutar lo juzgado, corresponde exclusivamente a los Juzgados y Tribunales”)</w:t>
      </w:r>
      <w:r w:rsidRPr="00116C0E">
        <w:rPr>
          <w:rFonts w:ascii="Times New Roman" w:hAnsi="Times New Roman" w:cs="Times New Roman"/>
          <w:sz w:val="18"/>
        </w:rPr>
        <w:t xml:space="preserve">, </w:t>
      </w:r>
      <w:r w:rsidRPr="005D0872">
        <w:rPr>
          <w:rFonts w:ascii="Times New Roman" w:hAnsi="Times New Roman" w:cs="Times New Roman"/>
          <w:sz w:val="18"/>
          <w:u w:val="single"/>
        </w:rPr>
        <w:t xml:space="preserve">lo que </w:t>
      </w:r>
      <w:r w:rsidR="003257A1" w:rsidRPr="005D0872">
        <w:rPr>
          <w:rFonts w:ascii="Times New Roman" w:hAnsi="Times New Roman" w:cs="Times New Roman"/>
          <w:u w:val="single"/>
        </w:rPr>
        <w:t>implica una reserva competencial jurisdiccional</w:t>
      </w:r>
      <w:r w:rsidR="003257A1" w:rsidRPr="00116C0E">
        <w:rPr>
          <w:rFonts w:ascii="Times New Roman" w:hAnsi="Times New Roman" w:cs="Times New Roman"/>
        </w:rPr>
        <w:t xml:space="preserve"> </w:t>
      </w:r>
      <w:r w:rsidR="003257A1" w:rsidRPr="00116C0E">
        <w:rPr>
          <w:rFonts w:ascii="Times New Roman" w:hAnsi="Times New Roman" w:cs="Times New Roman"/>
          <w:sz w:val="16"/>
        </w:rPr>
        <w:t>–sólo para dichas “determinadas” competencias-</w:t>
      </w:r>
      <w:r w:rsidRPr="00116C0E">
        <w:rPr>
          <w:rFonts w:ascii="Times New Roman" w:hAnsi="Times New Roman" w:cs="Times New Roman"/>
          <w:sz w:val="16"/>
        </w:rPr>
        <w:t>.</w:t>
      </w:r>
    </w:p>
    <w:p w:rsidR="003257A1" w:rsidRPr="00116C0E" w:rsidRDefault="003257A1" w:rsidP="003F6180">
      <w:pPr>
        <w:jc w:val="both"/>
        <w:rPr>
          <w:rFonts w:ascii="Times New Roman" w:hAnsi="Times New Roman" w:cs="Times New Roman"/>
        </w:rPr>
      </w:pPr>
      <w:r w:rsidRPr="00116C0E">
        <w:rPr>
          <w:rFonts w:ascii="Times New Roman" w:hAnsi="Times New Roman" w:cs="Times New Roman"/>
          <w:sz w:val="16"/>
        </w:rPr>
        <w:t xml:space="preserve"> </w:t>
      </w:r>
    </w:p>
    <w:p w:rsidR="004F43DB" w:rsidRPr="00116C0E" w:rsidRDefault="003F6180" w:rsidP="003F6180">
      <w:pPr>
        <w:jc w:val="both"/>
        <w:rPr>
          <w:rFonts w:ascii="Times New Roman" w:hAnsi="Times New Roman" w:cs="Times New Roman"/>
        </w:rPr>
      </w:pPr>
      <w:r w:rsidRPr="00116C0E">
        <w:rPr>
          <w:rFonts w:ascii="Times New Roman" w:hAnsi="Times New Roman" w:cs="Times New Roman"/>
        </w:rPr>
        <w:t>- IDEA</w:t>
      </w:r>
      <w:r w:rsidRPr="00116C0E">
        <w:rPr>
          <w:rStyle w:val="Refdenotaalfinal"/>
          <w:rFonts w:ascii="Times New Roman" w:hAnsi="Times New Roman" w:cs="Times New Roman"/>
        </w:rPr>
        <w:endnoteReference w:id="59"/>
      </w:r>
      <w:r w:rsidR="003257A1" w:rsidRPr="00116C0E">
        <w:rPr>
          <w:rFonts w:ascii="Times New Roman" w:hAnsi="Times New Roman" w:cs="Times New Roman"/>
        </w:rPr>
        <w:t xml:space="preserve">. </w:t>
      </w:r>
      <w:r w:rsidRPr="005D0872">
        <w:rPr>
          <w:rFonts w:ascii="Times New Roman" w:hAnsi="Times New Roman" w:cs="Times New Roman"/>
          <w:b/>
        </w:rPr>
        <w:t>LJV+LN+LH</w:t>
      </w:r>
      <w:r w:rsidRPr="00116C0E">
        <w:rPr>
          <w:rFonts w:ascii="Times New Roman" w:hAnsi="Times New Roman" w:cs="Times New Roman"/>
        </w:rPr>
        <w:t xml:space="preserve">. </w:t>
      </w:r>
    </w:p>
    <w:p w:rsidR="004F43DB" w:rsidRPr="00116C0E" w:rsidRDefault="004F43DB" w:rsidP="003F6180">
      <w:pPr>
        <w:jc w:val="both"/>
        <w:rPr>
          <w:rFonts w:ascii="Times New Roman" w:hAnsi="Times New Roman" w:cs="Times New Roman"/>
        </w:rPr>
      </w:pPr>
    </w:p>
    <w:p w:rsidR="003257A1" w:rsidRPr="00116C0E" w:rsidRDefault="003F6180" w:rsidP="004F43DB">
      <w:pPr>
        <w:ind w:left="708"/>
        <w:jc w:val="both"/>
        <w:rPr>
          <w:rFonts w:ascii="Times New Roman" w:hAnsi="Times New Roman" w:cs="Times New Roman"/>
        </w:rPr>
      </w:pPr>
      <w:r w:rsidRPr="00116C0E">
        <w:rPr>
          <w:rFonts w:ascii="Times New Roman" w:hAnsi="Times New Roman" w:cs="Times New Roman"/>
        </w:rPr>
        <w:t>T</w:t>
      </w:r>
      <w:r w:rsidR="003257A1" w:rsidRPr="00116C0E">
        <w:rPr>
          <w:rFonts w:ascii="Times New Roman" w:hAnsi="Times New Roman" w:cs="Times New Roman"/>
        </w:rPr>
        <w:t>ramitación:</w:t>
      </w:r>
    </w:p>
    <w:p w:rsidR="003257A1" w:rsidRPr="00116C0E" w:rsidRDefault="003257A1" w:rsidP="003257A1">
      <w:pPr>
        <w:jc w:val="both"/>
        <w:rPr>
          <w:rFonts w:ascii="Times New Roman" w:hAnsi="Times New Roman" w:cs="Times New Roman"/>
        </w:rPr>
      </w:pP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 xml:space="preserve">+ Los expedientes </w:t>
      </w:r>
      <w:r w:rsidRPr="005D0872">
        <w:rPr>
          <w:rFonts w:ascii="Times New Roman" w:hAnsi="Times New Roman" w:cs="Times New Roman"/>
          <w:b/>
        </w:rPr>
        <w:t>se iniciarán</w:t>
      </w:r>
      <w:r w:rsidRPr="00116C0E">
        <w:rPr>
          <w:rFonts w:ascii="Times New Roman" w:hAnsi="Times New Roman" w:cs="Times New Roman"/>
        </w:rPr>
        <w:t xml:space="preserve"> </w:t>
      </w:r>
      <w:r w:rsidRPr="005D0872">
        <w:rPr>
          <w:rFonts w:ascii="Times New Roman" w:hAnsi="Times New Roman" w:cs="Times New Roman"/>
          <w:u w:val="single"/>
        </w:rPr>
        <w:t xml:space="preserve">de oficio, a </w:t>
      </w:r>
      <w:r w:rsidR="003F6180" w:rsidRPr="005D0872">
        <w:rPr>
          <w:rFonts w:ascii="Times New Roman" w:hAnsi="Times New Roman" w:cs="Times New Roman"/>
          <w:u w:val="single"/>
        </w:rPr>
        <w:t>solicitud</w:t>
      </w:r>
      <w:r w:rsidRPr="00116C0E">
        <w:rPr>
          <w:rFonts w:ascii="Times New Roman" w:hAnsi="Times New Roman" w:cs="Times New Roman"/>
        </w:rPr>
        <w:t xml:space="preserve"> del Ministerio Fiscal o </w:t>
      </w:r>
      <w:r w:rsidR="003F6180" w:rsidRPr="00116C0E">
        <w:rPr>
          <w:rFonts w:ascii="Times New Roman" w:hAnsi="Times New Roman" w:cs="Times New Roman"/>
        </w:rPr>
        <w:t>de</w:t>
      </w:r>
      <w:r w:rsidRPr="00116C0E">
        <w:rPr>
          <w:rFonts w:ascii="Times New Roman" w:hAnsi="Times New Roman" w:cs="Times New Roman"/>
        </w:rPr>
        <w:t xml:space="preserve"> persona legitimada</w:t>
      </w:r>
      <w:r w:rsidR="003F6180" w:rsidRPr="00116C0E">
        <w:rPr>
          <w:rFonts w:ascii="Times New Roman" w:hAnsi="Times New Roman" w:cs="Times New Roman"/>
        </w:rPr>
        <w:t xml:space="preserve"> (según los casos)</w:t>
      </w:r>
      <w:r w:rsidR="003F6180" w:rsidRPr="00116C0E">
        <w:rPr>
          <w:rStyle w:val="Refdenotaalfinal"/>
          <w:rFonts w:ascii="Times New Roman" w:hAnsi="Times New Roman" w:cs="Times New Roman"/>
        </w:rPr>
        <w:endnoteReference w:id="60"/>
      </w:r>
      <w:r w:rsidRPr="00116C0E">
        <w:rPr>
          <w:rFonts w:ascii="Times New Roman" w:hAnsi="Times New Roman" w:cs="Times New Roman"/>
        </w:rPr>
        <w:t xml:space="preserve">. </w:t>
      </w:r>
    </w:p>
    <w:p w:rsidR="003257A1" w:rsidRPr="00116C0E" w:rsidRDefault="003257A1" w:rsidP="003257A1">
      <w:pPr>
        <w:ind w:left="1416"/>
        <w:jc w:val="both"/>
        <w:rPr>
          <w:rFonts w:ascii="Times New Roman" w:hAnsi="Times New Roman" w:cs="Times New Roman"/>
        </w:rPr>
      </w:pP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 xml:space="preserve">+ La </w:t>
      </w:r>
      <w:r w:rsidRPr="005D0872">
        <w:rPr>
          <w:rFonts w:ascii="Times New Roman" w:hAnsi="Times New Roman" w:cs="Times New Roman"/>
          <w:b/>
        </w:rPr>
        <w:t>oposición</w:t>
      </w:r>
      <w:r w:rsidRPr="00116C0E">
        <w:rPr>
          <w:rFonts w:ascii="Times New Roman" w:hAnsi="Times New Roman" w:cs="Times New Roman"/>
        </w:rPr>
        <w:t xml:space="preserve"> formulada por alguno de los interesados en su seno </w:t>
      </w:r>
      <w:r w:rsidRPr="005D0872">
        <w:rPr>
          <w:rFonts w:ascii="Times New Roman" w:hAnsi="Times New Roman" w:cs="Times New Roman"/>
          <w:u w:val="single"/>
        </w:rPr>
        <w:t>no convierte en contencioso el expediente</w:t>
      </w:r>
      <w:r w:rsidRPr="00116C0E">
        <w:rPr>
          <w:rFonts w:ascii="Times New Roman" w:hAnsi="Times New Roman" w:cs="Times New Roman"/>
        </w:rPr>
        <w:t xml:space="preserve"> </w:t>
      </w:r>
      <w:r w:rsidRPr="00116C0E">
        <w:rPr>
          <w:rFonts w:ascii="Times New Roman" w:hAnsi="Times New Roman" w:cs="Times New Roman"/>
          <w:sz w:val="18"/>
          <w:szCs w:val="18"/>
        </w:rPr>
        <w:t>(no impide que continúe su tramitación hasta que sea resuelto)</w:t>
      </w:r>
      <w:r w:rsidRPr="00116C0E">
        <w:rPr>
          <w:rFonts w:ascii="Times New Roman" w:hAnsi="Times New Roman" w:cs="Times New Roman"/>
        </w:rPr>
        <w:t xml:space="preserve">, </w:t>
      </w:r>
      <w:r w:rsidRPr="005D0872">
        <w:rPr>
          <w:rFonts w:ascii="Times New Roman" w:hAnsi="Times New Roman" w:cs="Times New Roman"/>
          <w:u w:val="single"/>
        </w:rPr>
        <w:t>salvo</w:t>
      </w:r>
      <w:r w:rsidRPr="00116C0E">
        <w:rPr>
          <w:rFonts w:ascii="Times New Roman" w:hAnsi="Times New Roman" w:cs="Times New Roman"/>
        </w:rPr>
        <w:t xml:space="preserve"> que la ley expresamente prevea otra cosa.</w:t>
      </w:r>
    </w:p>
    <w:p w:rsidR="003257A1" w:rsidRPr="00116C0E" w:rsidRDefault="003257A1" w:rsidP="003257A1">
      <w:pPr>
        <w:jc w:val="both"/>
        <w:rPr>
          <w:rFonts w:ascii="Times New Roman" w:hAnsi="Times New Roman" w:cs="Times New Roman"/>
        </w:rPr>
      </w:pP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 xml:space="preserve">+ El expediente se resolverá por medio de </w:t>
      </w:r>
      <w:r w:rsidRPr="005D0872">
        <w:rPr>
          <w:rFonts w:ascii="Times New Roman" w:hAnsi="Times New Roman" w:cs="Times New Roman"/>
          <w:b/>
        </w:rPr>
        <w:t>auto</w:t>
      </w:r>
      <w:r w:rsidRPr="005D0872">
        <w:rPr>
          <w:rFonts w:ascii="Times New Roman" w:hAnsi="Times New Roman" w:cs="Times New Roman"/>
        </w:rPr>
        <w:t xml:space="preserve"> </w:t>
      </w:r>
      <w:r w:rsidR="003F6180" w:rsidRPr="005D0872">
        <w:rPr>
          <w:rFonts w:ascii="Times New Roman" w:hAnsi="Times New Roman" w:cs="Times New Roman"/>
        </w:rPr>
        <w:t xml:space="preserve">(judicial) </w:t>
      </w:r>
      <w:r w:rsidRPr="005D0872">
        <w:rPr>
          <w:rFonts w:ascii="Times New Roman" w:hAnsi="Times New Roman" w:cs="Times New Roman"/>
          <w:b/>
        </w:rPr>
        <w:t>o decreto</w:t>
      </w:r>
      <w:r w:rsidR="003F6180" w:rsidRPr="00116C0E">
        <w:rPr>
          <w:rFonts w:ascii="Times New Roman" w:hAnsi="Times New Roman" w:cs="Times New Roman"/>
        </w:rPr>
        <w:t xml:space="preserve"> (del LAJ), susceptibles de recurso devolutivo</w:t>
      </w:r>
      <w:r w:rsidR="003F6180" w:rsidRPr="00116C0E">
        <w:rPr>
          <w:rStyle w:val="Refdenotaalfinal"/>
          <w:rFonts w:ascii="Times New Roman" w:hAnsi="Times New Roman" w:cs="Times New Roman"/>
        </w:rPr>
        <w:endnoteReference w:id="61"/>
      </w:r>
      <w:r w:rsidR="003F6180" w:rsidRPr="00116C0E">
        <w:rPr>
          <w:rFonts w:ascii="Times New Roman" w:hAnsi="Times New Roman" w:cs="Times New Roman"/>
        </w:rPr>
        <w:t>.</w:t>
      </w:r>
    </w:p>
    <w:p w:rsidR="003257A1" w:rsidRPr="00116C0E" w:rsidRDefault="003257A1" w:rsidP="003257A1">
      <w:pPr>
        <w:ind w:left="1416"/>
        <w:jc w:val="both"/>
        <w:rPr>
          <w:rFonts w:ascii="Times New Roman" w:hAnsi="Times New Roman" w:cs="Times New Roman"/>
        </w:rPr>
      </w:pPr>
    </w:p>
    <w:p w:rsidR="003257A1" w:rsidRPr="00116C0E" w:rsidRDefault="004F43DB" w:rsidP="004F43DB">
      <w:pPr>
        <w:ind w:left="708"/>
        <w:jc w:val="both"/>
        <w:rPr>
          <w:rFonts w:ascii="Times New Roman" w:hAnsi="Times New Roman" w:cs="Times New Roman"/>
        </w:rPr>
      </w:pPr>
      <w:r w:rsidRPr="00116C0E">
        <w:rPr>
          <w:rFonts w:ascii="Times New Roman" w:hAnsi="Times New Roman" w:cs="Times New Roman"/>
        </w:rPr>
        <w:t>CLASES</w:t>
      </w:r>
      <w:r w:rsidRPr="00116C0E">
        <w:rPr>
          <w:rStyle w:val="Refdenotaalfinal"/>
          <w:rFonts w:ascii="Times New Roman" w:hAnsi="Times New Roman" w:cs="Times New Roman"/>
        </w:rPr>
        <w:endnoteReference w:id="62"/>
      </w:r>
      <w:r w:rsidRPr="00116C0E">
        <w:rPr>
          <w:rFonts w:ascii="Times New Roman" w:hAnsi="Times New Roman" w:cs="Times New Roman"/>
          <w:sz w:val="16"/>
          <w:szCs w:val="16"/>
        </w:rPr>
        <w:t>, entre otros:</w:t>
      </w:r>
    </w:p>
    <w:p w:rsidR="003257A1" w:rsidRPr="00116C0E" w:rsidRDefault="003257A1" w:rsidP="003257A1">
      <w:pPr>
        <w:jc w:val="both"/>
        <w:rPr>
          <w:rFonts w:ascii="Times New Roman" w:hAnsi="Times New Roman" w:cs="Times New Roman"/>
        </w:rPr>
      </w:pPr>
    </w:p>
    <w:p w:rsidR="003257A1" w:rsidRPr="00116C0E" w:rsidRDefault="004F43DB" w:rsidP="003257A1">
      <w:pPr>
        <w:ind w:left="708"/>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b/>
          <w:u w:val="single"/>
        </w:rPr>
        <w:t>Personas</w:t>
      </w:r>
      <w:r w:rsidR="003257A1" w:rsidRPr="00116C0E">
        <w:rPr>
          <w:rFonts w:ascii="Times New Roman" w:hAnsi="Times New Roman" w:cs="Times New Roman"/>
        </w:rPr>
        <w:t xml:space="preserve">: </w:t>
      </w:r>
    </w:p>
    <w:p w:rsidR="003257A1" w:rsidRPr="00116C0E" w:rsidRDefault="003257A1" w:rsidP="003257A1">
      <w:pPr>
        <w:ind w:left="708"/>
        <w:jc w:val="both"/>
        <w:rPr>
          <w:rFonts w:ascii="Times New Roman" w:hAnsi="Times New Roman" w:cs="Times New Roman"/>
        </w:rPr>
      </w:pPr>
    </w:p>
    <w:p w:rsidR="003257A1" w:rsidRPr="00116C0E" w:rsidRDefault="004F43DB" w:rsidP="003257A1">
      <w:pPr>
        <w:ind w:left="1416"/>
        <w:jc w:val="both"/>
        <w:rPr>
          <w:rFonts w:ascii="Times New Roman" w:hAnsi="Times New Roman" w:cs="Times New Roman"/>
        </w:rPr>
      </w:pPr>
      <w:r w:rsidRPr="00116C0E">
        <w:rPr>
          <w:rFonts w:ascii="Times New Roman" w:hAnsi="Times New Roman" w:cs="Times New Roman"/>
        </w:rPr>
        <w:t>N</w:t>
      </w:r>
      <w:r w:rsidR="003257A1" w:rsidRPr="00116C0E">
        <w:rPr>
          <w:rFonts w:ascii="Times New Roman" w:hAnsi="Times New Roman" w:cs="Times New Roman"/>
        </w:rPr>
        <w:t>ombramiento de defensor judicial</w:t>
      </w: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Adopción</w:t>
      </w: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Tutela, curatela y guarda de hecho</w:t>
      </w: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Extracción de órganos de donantes vivos</w:t>
      </w:r>
    </w:p>
    <w:p w:rsidR="003257A1" w:rsidRPr="00116C0E" w:rsidRDefault="003257A1" w:rsidP="003257A1">
      <w:pPr>
        <w:ind w:left="708"/>
        <w:jc w:val="both"/>
        <w:rPr>
          <w:rFonts w:ascii="Times New Roman" w:hAnsi="Times New Roman" w:cs="Times New Roman"/>
        </w:rPr>
      </w:pPr>
    </w:p>
    <w:p w:rsidR="003257A1" w:rsidRPr="00116C0E" w:rsidRDefault="004F43DB" w:rsidP="003257A1">
      <w:pPr>
        <w:ind w:left="708"/>
        <w:jc w:val="both"/>
        <w:rPr>
          <w:rFonts w:ascii="Times New Roman" w:hAnsi="Times New Roman" w:cs="Times New Roman"/>
        </w:rPr>
      </w:pPr>
      <w:r w:rsidRPr="00116C0E">
        <w:rPr>
          <w:rFonts w:ascii="Times New Roman" w:hAnsi="Times New Roman" w:cs="Times New Roman"/>
          <w:b/>
        </w:rPr>
        <w:lastRenderedPageBreak/>
        <w:t xml:space="preserve">   </w:t>
      </w:r>
      <w:r w:rsidR="003257A1" w:rsidRPr="00116C0E">
        <w:rPr>
          <w:rFonts w:ascii="Times New Roman" w:hAnsi="Times New Roman" w:cs="Times New Roman"/>
          <w:b/>
          <w:u w:val="single"/>
        </w:rPr>
        <w:t>Familia</w:t>
      </w:r>
      <w:r w:rsidR="003257A1" w:rsidRPr="00116C0E">
        <w:rPr>
          <w:rFonts w:ascii="Times New Roman" w:hAnsi="Times New Roman" w:cs="Times New Roman"/>
        </w:rPr>
        <w:t>:</w:t>
      </w:r>
    </w:p>
    <w:p w:rsidR="003257A1" w:rsidRPr="00116C0E" w:rsidRDefault="003257A1" w:rsidP="003257A1">
      <w:pPr>
        <w:ind w:left="708"/>
        <w:jc w:val="both"/>
        <w:rPr>
          <w:rFonts w:ascii="Times New Roman" w:hAnsi="Times New Roman" w:cs="Times New Roman"/>
        </w:rPr>
      </w:pP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Dispensa de impedimento matrimonial</w:t>
      </w: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Intervención judicial en relación con la patria potestad</w:t>
      </w:r>
    </w:p>
    <w:p w:rsidR="003257A1" w:rsidRPr="00116C0E" w:rsidRDefault="003257A1" w:rsidP="003257A1">
      <w:pPr>
        <w:ind w:left="708"/>
        <w:jc w:val="both"/>
        <w:rPr>
          <w:rFonts w:ascii="Times New Roman" w:hAnsi="Times New Roman" w:cs="Times New Roman"/>
        </w:rPr>
      </w:pPr>
    </w:p>
    <w:p w:rsidR="003257A1" w:rsidRPr="00116C0E" w:rsidRDefault="004F43DB" w:rsidP="004F43DB">
      <w:pPr>
        <w:ind w:left="708"/>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b/>
          <w:u w:val="single"/>
        </w:rPr>
        <w:t>Derecho Sucesorio</w:t>
      </w:r>
      <w:r w:rsidR="003257A1" w:rsidRPr="00116C0E">
        <w:rPr>
          <w:rFonts w:ascii="Times New Roman" w:hAnsi="Times New Roman" w:cs="Times New Roman"/>
        </w:rPr>
        <w:t>:</w:t>
      </w:r>
      <w:r w:rsidRPr="00116C0E">
        <w:rPr>
          <w:rFonts w:ascii="Times New Roman" w:hAnsi="Times New Roman" w:cs="Times New Roman"/>
        </w:rPr>
        <w:t xml:space="preserve"> 1057 Cc (1005 y 1011) </w:t>
      </w:r>
    </w:p>
    <w:p w:rsidR="004F43DB" w:rsidRPr="00116C0E" w:rsidRDefault="004F43DB" w:rsidP="004F43DB">
      <w:pPr>
        <w:ind w:left="708"/>
        <w:jc w:val="both"/>
        <w:rPr>
          <w:rFonts w:ascii="Times New Roman" w:hAnsi="Times New Roman" w:cs="Times New Roman"/>
        </w:rPr>
      </w:pPr>
    </w:p>
    <w:p w:rsidR="003257A1" w:rsidRPr="00116C0E" w:rsidRDefault="004F43DB" w:rsidP="004F43DB">
      <w:pPr>
        <w:ind w:left="708"/>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b/>
          <w:u w:val="single"/>
        </w:rPr>
        <w:t>Derecho de Obligaciones</w:t>
      </w:r>
      <w:r w:rsidR="003257A1" w:rsidRPr="00116C0E">
        <w:rPr>
          <w:rFonts w:ascii="Times New Roman" w:hAnsi="Times New Roman" w:cs="Times New Roman"/>
        </w:rPr>
        <w:t>:</w:t>
      </w:r>
      <w:r w:rsidRPr="00116C0E">
        <w:rPr>
          <w:rFonts w:ascii="Times New Roman" w:hAnsi="Times New Roman" w:cs="Times New Roman"/>
        </w:rPr>
        <w:t xml:space="preserve"> </w:t>
      </w:r>
      <w:r w:rsidR="003257A1" w:rsidRPr="00116C0E">
        <w:rPr>
          <w:rFonts w:ascii="Times New Roman" w:hAnsi="Times New Roman" w:cs="Times New Roman"/>
        </w:rPr>
        <w:t>Consignación</w:t>
      </w:r>
    </w:p>
    <w:p w:rsidR="003257A1" w:rsidRPr="00116C0E" w:rsidRDefault="003257A1" w:rsidP="003257A1">
      <w:pPr>
        <w:ind w:left="708"/>
        <w:jc w:val="both"/>
        <w:rPr>
          <w:rFonts w:ascii="Times New Roman" w:hAnsi="Times New Roman" w:cs="Times New Roman"/>
        </w:rPr>
      </w:pPr>
    </w:p>
    <w:p w:rsidR="003257A1" w:rsidRPr="00116C0E" w:rsidRDefault="004F43DB" w:rsidP="004F43DB">
      <w:pPr>
        <w:ind w:left="708"/>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b/>
          <w:u w:val="single"/>
        </w:rPr>
        <w:t>Derechos Reales</w:t>
      </w:r>
      <w:r w:rsidR="003257A1" w:rsidRPr="00116C0E">
        <w:rPr>
          <w:rFonts w:ascii="Times New Roman" w:hAnsi="Times New Roman" w:cs="Times New Roman"/>
        </w:rPr>
        <w:t>:</w:t>
      </w:r>
      <w:r w:rsidRPr="00116C0E">
        <w:rPr>
          <w:rFonts w:ascii="Times New Roman" w:hAnsi="Times New Roman" w:cs="Times New Roman"/>
        </w:rPr>
        <w:t xml:space="preserve"> </w:t>
      </w:r>
      <w:r w:rsidR="003257A1" w:rsidRPr="00116C0E">
        <w:rPr>
          <w:rFonts w:ascii="Times New Roman" w:hAnsi="Times New Roman" w:cs="Times New Roman"/>
        </w:rPr>
        <w:t>Subastas Voluntarias</w:t>
      </w:r>
    </w:p>
    <w:p w:rsidR="003257A1" w:rsidRPr="00116C0E" w:rsidRDefault="003257A1" w:rsidP="003257A1">
      <w:pPr>
        <w:ind w:left="708"/>
        <w:jc w:val="both"/>
        <w:rPr>
          <w:rFonts w:ascii="Times New Roman" w:hAnsi="Times New Roman" w:cs="Times New Roman"/>
        </w:rPr>
      </w:pPr>
    </w:p>
    <w:p w:rsidR="003257A1" w:rsidRPr="00116C0E" w:rsidRDefault="004F43DB" w:rsidP="003257A1">
      <w:pPr>
        <w:ind w:left="708"/>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u w:val="single"/>
        </w:rPr>
        <w:t>M</w:t>
      </w:r>
      <w:r w:rsidR="003257A1" w:rsidRPr="00116C0E">
        <w:rPr>
          <w:rFonts w:ascii="Times New Roman" w:hAnsi="Times New Roman" w:cs="Times New Roman"/>
          <w:b/>
          <w:u w:val="single"/>
        </w:rPr>
        <w:t>ercantil</w:t>
      </w:r>
      <w:r w:rsidR="003257A1" w:rsidRPr="00116C0E">
        <w:rPr>
          <w:rFonts w:ascii="Times New Roman" w:hAnsi="Times New Roman" w:cs="Times New Roman"/>
        </w:rPr>
        <w:t>:</w:t>
      </w:r>
    </w:p>
    <w:p w:rsidR="003257A1" w:rsidRPr="00116C0E" w:rsidRDefault="003257A1" w:rsidP="003257A1">
      <w:pPr>
        <w:ind w:left="708"/>
        <w:jc w:val="both"/>
        <w:rPr>
          <w:rFonts w:ascii="Times New Roman" w:hAnsi="Times New Roman" w:cs="Times New Roman"/>
        </w:rPr>
      </w:pP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Convocatoria de juntas generales</w:t>
      </w: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Nombramiento y revocación de liquidador</w:t>
      </w:r>
      <w:r w:rsidR="004F43DB" w:rsidRPr="00116C0E">
        <w:rPr>
          <w:rFonts w:ascii="Times New Roman" w:hAnsi="Times New Roman" w:cs="Times New Roman"/>
        </w:rPr>
        <w:t>/</w:t>
      </w:r>
      <w:r w:rsidRPr="00116C0E">
        <w:rPr>
          <w:rFonts w:ascii="Times New Roman" w:hAnsi="Times New Roman" w:cs="Times New Roman"/>
        </w:rPr>
        <w:t>auditor</w:t>
      </w:r>
      <w:r w:rsidR="004F43DB" w:rsidRPr="00116C0E">
        <w:rPr>
          <w:rFonts w:ascii="Times New Roman" w:hAnsi="Times New Roman" w:cs="Times New Roman"/>
        </w:rPr>
        <w:t>/</w:t>
      </w:r>
      <w:r w:rsidRPr="00116C0E">
        <w:rPr>
          <w:rFonts w:ascii="Times New Roman" w:hAnsi="Times New Roman" w:cs="Times New Roman"/>
        </w:rPr>
        <w:t>interventor de una entidad</w:t>
      </w:r>
    </w:p>
    <w:p w:rsidR="003257A1" w:rsidRPr="00116C0E" w:rsidRDefault="003257A1" w:rsidP="003257A1">
      <w:pPr>
        <w:ind w:left="1416"/>
        <w:jc w:val="both"/>
        <w:rPr>
          <w:rFonts w:ascii="Times New Roman" w:hAnsi="Times New Roman" w:cs="Times New Roman"/>
        </w:rPr>
      </w:pPr>
      <w:r w:rsidRPr="00116C0E">
        <w:rPr>
          <w:rFonts w:ascii="Times New Roman" w:hAnsi="Times New Roman" w:cs="Times New Roman"/>
        </w:rPr>
        <w:t>Disolución judicial de sociedades</w:t>
      </w:r>
    </w:p>
    <w:p w:rsidR="004F43DB" w:rsidRPr="00116C0E" w:rsidRDefault="003257A1" w:rsidP="004F43DB">
      <w:pPr>
        <w:ind w:left="1416"/>
        <w:jc w:val="both"/>
        <w:rPr>
          <w:rFonts w:ascii="Times New Roman" w:hAnsi="Times New Roman" w:cs="Times New Roman"/>
        </w:rPr>
      </w:pPr>
      <w:r w:rsidRPr="00116C0E">
        <w:rPr>
          <w:rFonts w:ascii="Times New Roman" w:hAnsi="Times New Roman" w:cs="Times New Roman"/>
        </w:rPr>
        <w:t>Robo</w:t>
      </w:r>
      <w:r w:rsidR="004F43DB" w:rsidRPr="00116C0E">
        <w:rPr>
          <w:rFonts w:ascii="Times New Roman" w:hAnsi="Times New Roman" w:cs="Times New Roman"/>
        </w:rPr>
        <w:t>/</w:t>
      </w:r>
      <w:r w:rsidRPr="00116C0E">
        <w:rPr>
          <w:rFonts w:ascii="Times New Roman" w:hAnsi="Times New Roman" w:cs="Times New Roman"/>
        </w:rPr>
        <w:t>hurto</w:t>
      </w:r>
      <w:r w:rsidR="004F43DB" w:rsidRPr="00116C0E">
        <w:rPr>
          <w:rFonts w:ascii="Times New Roman" w:hAnsi="Times New Roman" w:cs="Times New Roman"/>
        </w:rPr>
        <w:t>/</w:t>
      </w:r>
      <w:r w:rsidRPr="00116C0E">
        <w:rPr>
          <w:rFonts w:ascii="Times New Roman" w:hAnsi="Times New Roman" w:cs="Times New Roman"/>
        </w:rPr>
        <w:t>extravío</w:t>
      </w:r>
      <w:r w:rsidR="004F43DB" w:rsidRPr="00116C0E">
        <w:rPr>
          <w:rFonts w:ascii="Times New Roman" w:hAnsi="Times New Roman" w:cs="Times New Roman"/>
        </w:rPr>
        <w:t>/</w:t>
      </w:r>
      <w:r w:rsidRPr="00116C0E">
        <w:rPr>
          <w:rFonts w:ascii="Times New Roman" w:hAnsi="Times New Roman" w:cs="Times New Roman"/>
        </w:rPr>
        <w:t xml:space="preserve"> destrucción de título valor</w:t>
      </w:r>
    </w:p>
    <w:p w:rsidR="003257A1" w:rsidRPr="00116C0E" w:rsidRDefault="003257A1" w:rsidP="003257A1">
      <w:pPr>
        <w:ind w:left="708"/>
        <w:jc w:val="both"/>
        <w:rPr>
          <w:rFonts w:ascii="Times New Roman" w:hAnsi="Times New Roman" w:cs="Times New Roman"/>
        </w:rPr>
      </w:pPr>
    </w:p>
    <w:p w:rsidR="003257A1" w:rsidRPr="00116C0E" w:rsidRDefault="004F43DB" w:rsidP="003257A1">
      <w:pPr>
        <w:ind w:left="708"/>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 xml:space="preserve">En materia de </w:t>
      </w:r>
      <w:r w:rsidR="003257A1" w:rsidRPr="00116C0E">
        <w:rPr>
          <w:rFonts w:ascii="Times New Roman" w:hAnsi="Times New Roman" w:cs="Times New Roman"/>
          <w:b/>
          <w:u w:val="single"/>
        </w:rPr>
        <w:t>conciliación</w:t>
      </w:r>
      <w:r w:rsidRPr="00116C0E">
        <w:rPr>
          <w:rStyle w:val="Refdenotaalfinal"/>
          <w:rFonts w:ascii="Times New Roman" w:hAnsi="Times New Roman" w:cs="Times New Roman"/>
          <w:b/>
        </w:rPr>
        <w:endnoteReference w:id="63"/>
      </w:r>
    </w:p>
    <w:p w:rsidR="003257A1" w:rsidRPr="00116C0E" w:rsidRDefault="003257A1" w:rsidP="001B7216">
      <w:pPr>
        <w:jc w:val="both"/>
        <w:rPr>
          <w:rFonts w:ascii="Times New Roman" w:hAnsi="Times New Roman" w:cs="Times New Roman"/>
          <w:color w:val="333333"/>
          <w:sz w:val="20"/>
          <w:szCs w:val="17"/>
          <w:shd w:val="clear" w:color="auto" w:fill="FFFFFF"/>
        </w:rPr>
      </w:pPr>
    </w:p>
    <w:p w:rsidR="003257A1" w:rsidRPr="00116C0E" w:rsidRDefault="003257A1"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0215B7" w:rsidRDefault="001B7216" w:rsidP="001B7216">
      <w:pPr>
        <w:jc w:val="both"/>
        <w:rPr>
          <w:rFonts w:ascii="Times New Roman" w:hAnsi="Times New Roman" w:cs="Times New Roman"/>
          <w:b/>
          <w:color w:val="333333"/>
          <w:szCs w:val="17"/>
          <w:shd w:val="clear" w:color="auto" w:fill="FFFFFF"/>
        </w:rPr>
      </w:pPr>
      <w:r w:rsidRPr="000215B7">
        <w:rPr>
          <w:rFonts w:ascii="Times New Roman" w:hAnsi="Times New Roman" w:cs="Times New Roman"/>
          <w:b/>
          <w:color w:val="333333"/>
          <w:szCs w:val="17"/>
          <w:shd w:val="clear" w:color="auto" w:fill="FFFFFF"/>
        </w:rPr>
        <w:t>Tema 19. El procedimiento concursal. Sistema de recursos.</w:t>
      </w:r>
    </w:p>
    <w:p w:rsidR="001B7216" w:rsidRPr="00116C0E" w:rsidRDefault="001B7216" w:rsidP="001B7216">
      <w:pPr>
        <w:jc w:val="both"/>
        <w:rPr>
          <w:rFonts w:ascii="Times New Roman" w:hAnsi="Times New Roman" w:cs="Times New Roman"/>
          <w:color w:val="333333"/>
          <w:sz w:val="20"/>
          <w:szCs w:val="17"/>
          <w:shd w:val="clear" w:color="auto" w:fill="FFFFFF"/>
        </w:rPr>
      </w:pPr>
    </w:p>
    <w:p w:rsidR="003257A1" w:rsidRPr="00116C0E" w:rsidRDefault="003257A1" w:rsidP="003257A1">
      <w:pPr>
        <w:jc w:val="both"/>
        <w:rPr>
          <w:rFonts w:ascii="Times New Roman" w:hAnsi="Times New Roman" w:cs="Times New Roman"/>
          <w:b/>
        </w:rPr>
      </w:pPr>
    </w:p>
    <w:p w:rsidR="003257A1" w:rsidRPr="00116C0E" w:rsidRDefault="003257A1" w:rsidP="00735AB1">
      <w:pPr>
        <w:jc w:val="both"/>
        <w:rPr>
          <w:rFonts w:ascii="Times New Roman" w:hAnsi="Times New Roman" w:cs="Times New Roman"/>
        </w:rPr>
      </w:pPr>
      <w:r w:rsidRPr="000215B7">
        <w:rPr>
          <w:rFonts w:ascii="Times New Roman" w:hAnsi="Times New Roman" w:cs="Times New Roman"/>
          <w:b/>
        </w:rPr>
        <w:t>Art 183 LC</w:t>
      </w:r>
      <w:r w:rsidRPr="00116C0E">
        <w:rPr>
          <w:rFonts w:ascii="Times New Roman" w:hAnsi="Times New Roman" w:cs="Times New Roman"/>
        </w:rPr>
        <w:t>. El procedimiento de concurso</w:t>
      </w:r>
      <w:r w:rsidR="00735AB1" w:rsidRPr="00116C0E">
        <w:rPr>
          <w:rStyle w:val="Refdenotaalfinal"/>
          <w:rFonts w:ascii="Times New Roman" w:hAnsi="Times New Roman" w:cs="Times New Roman"/>
        </w:rPr>
        <w:endnoteReference w:id="64"/>
      </w:r>
      <w:r w:rsidR="00735AB1" w:rsidRPr="00116C0E">
        <w:rPr>
          <w:rFonts w:ascii="Times New Roman" w:hAnsi="Times New Roman" w:cs="Times New Roman"/>
        </w:rPr>
        <w:t xml:space="preserve"> </w:t>
      </w:r>
      <w:r w:rsidRPr="00116C0E">
        <w:rPr>
          <w:rFonts w:ascii="Times New Roman" w:hAnsi="Times New Roman" w:cs="Times New Roman"/>
        </w:rPr>
        <w:t xml:space="preserve">se divide en las siguientes </w:t>
      </w:r>
      <w:r w:rsidRPr="00116C0E">
        <w:rPr>
          <w:rFonts w:ascii="Times New Roman" w:hAnsi="Times New Roman" w:cs="Times New Roman"/>
          <w:b/>
          <w:u w:val="single"/>
        </w:rPr>
        <w:t>secciones</w:t>
      </w:r>
      <w:r w:rsidRPr="00116C0E">
        <w:rPr>
          <w:rFonts w:ascii="Times New Roman" w:hAnsi="Times New Roman" w:cs="Times New Roman"/>
        </w:rPr>
        <w:t>, cada una con cuantas piezas separadas sean necesarias o convenientes:</w:t>
      </w:r>
    </w:p>
    <w:p w:rsidR="003257A1" w:rsidRPr="00116C0E" w:rsidRDefault="003257A1" w:rsidP="00735AB1">
      <w:pPr>
        <w:ind w:left="708"/>
        <w:jc w:val="both"/>
        <w:rPr>
          <w:rFonts w:ascii="Times New Roman" w:hAnsi="Times New Roman" w:cs="Times New Roman"/>
        </w:rPr>
      </w:pPr>
    </w:p>
    <w:p w:rsidR="003257A1" w:rsidRPr="00116C0E" w:rsidRDefault="003257A1" w:rsidP="00735AB1">
      <w:pPr>
        <w:ind w:left="1416"/>
        <w:jc w:val="both"/>
        <w:rPr>
          <w:rFonts w:ascii="Times New Roman" w:hAnsi="Times New Roman" w:cs="Times New Roman"/>
          <w:sz w:val="20"/>
        </w:rPr>
      </w:pPr>
      <w:r w:rsidRPr="00116C0E">
        <w:rPr>
          <w:rFonts w:ascii="Times New Roman" w:hAnsi="Times New Roman" w:cs="Times New Roman"/>
          <w:sz w:val="20"/>
        </w:rPr>
        <w:t xml:space="preserve">1.º Comprende lo relativo a la </w:t>
      </w:r>
      <w:r w:rsidRPr="000215B7">
        <w:rPr>
          <w:rFonts w:ascii="Times New Roman" w:hAnsi="Times New Roman" w:cs="Times New Roman"/>
          <w:u w:val="single"/>
        </w:rPr>
        <w:t>declaración de concurso</w:t>
      </w:r>
      <w:r w:rsidRPr="00116C0E">
        <w:rPr>
          <w:rFonts w:ascii="Times New Roman" w:hAnsi="Times New Roman" w:cs="Times New Roman"/>
          <w:sz w:val="20"/>
        </w:rPr>
        <w:t>, a las medidas cautelares, a la resolución final de la fase común, a la conclusión y, en su caso, a la reapertura del concurso.</w:t>
      </w:r>
    </w:p>
    <w:p w:rsidR="003257A1" w:rsidRPr="00116C0E" w:rsidRDefault="003257A1" w:rsidP="00735AB1">
      <w:pPr>
        <w:ind w:left="1416"/>
        <w:jc w:val="both"/>
        <w:rPr>
          <w:rFonts w:ascii="Times New Roman" w:hAnsi="Times New Roman" w:cs="Times New Roman"/>
          <w:sz w:val="20"/>
        </w:rPr>
      </w:pPr>
    </w:p>
    <w:p w:rsidR="003257A1" w:rsidRPr="00116C0E" w:rsidRDefault="003257A1" w:rsidP="00735AB1">
      <w:pPr>
        <w:ind w:left="1416"/>
        <w:jc w:val="both"/>
        <w:rPr>
          <w:rFonts w:ascii="Times New Roman" w:hAnsi="Times New Roman" w:cs="Times New Roman"/>
          <w:sz w:val="20"/>
        </w:rPr>
      </w:pPr>
      <w:r w:rsidRPr="00116C0E">
        <w:rPr>
          <w:rFonts w:ascii="Times New Roman" w:hAnsi="Times New Roman" w:cs="Times New Roman"/>
          <w:sz w:val="20"/>
        </w:rPr>
        <w:t xml:space="preserve">2.º </w:t>
      </w:r>
      <w:r w:rsidR="003E03CD" w:rsidRPr="000215B7">
        <w:rPr>
          <w:rFonts w:ascii="Times New Roman" w:hAnsi="Times New Roman" w:cs="Times New Roman"/>
          <w:u w:val="single"/>
        </w:rPr>
        <w:t>A</w:t>
      </w:r>
      <w:r w:rsidRPr="000215B7">
        <w:rPr>
          <w:rFonts w:ascii="Times New Roman" w:hAnsi="Times New Roman" w:cs="Times New Roman"/>
          <w:u w:val="single"/>
        </w:rPr>
        <w:t>dministración</w:t>
      </w:r>
      <w:r w:rsidRPr="00116C0E">
        <w:rPr>
          <w:rFonts w:ascii="Times New Roman" w:hAnsi="Times New Roman" w:cs="Times New Roman"/>
          <w:sz w:val="20"/>
        </w:rPr>
        <w:t xml:space="preserve"> del concurso</w:t>
      </w:r>
    </w:p>
    <w:p w:rsidR="003257A1" w:rsidRPr="00116C0E" w:rsidRDefault="003257A1" w:rsidP="00735AB1">
      <w:pPr>
        <w:ind w:left="1416"/>
        <w:jc w:val="both"/>
        <w:rPr>
          <w:rFonts w:ascii="Times New Roman" w:hAnsi="Times New Roman" w:cs="Times New Roman"/>
          <w:sz w:val="20"/>
        </w:rPr>
      </w:pPr>
    </w:p>
    <w:p w:rsidR="003257A1" w:rsidRPr="00116C0E" w:rsidRDefault="003257A1" w:rsidP="00735AB1">
      <w:pPr>
        <w:ind w:left="1416"/>
        <w:jc w:val="both"/>
        <w:rPr>
          <w:rFonts w:ascii="Times New Roman" w:hAnsi="Times New Roman" w:cs="Times New Roman"/>
          <w:sz w:val="20"/>
        </w:rPr>
      </w:pPr>
      <w:r w:rsidRPr="00116C0E">
        <w:rPr>
          <w:rFonts w:ascii="Times New Roman" w:hAnsi="Times New Roman" w:cs="Times New Roman"/>
          <w:sz w:val="20"/>
        </w:rPr>
        <w:t>3.º</w:t>
      </w:r>
      <w:r w:rsidR="003E03CD" w:rsidRPr="00116C0E">
        <w:rPr>
          <w:rFonts w:ascii="Times New Roman" w:hAnsi="Times New Roman" w:cs="Times New Roman"/>
          <w:sz w:val="20"/>
        </w:rPr>
        <w:t xml:space="preserve"> D</w:t>
      </w:r>
      <w:r w:rsidRPr="00116C0E">
        <w:rPr>
          <w:rFonts w:ascii="Times New Roman" w:hAnsi="Times New Roman" w:cs="Times New Roman"/>
          <w:sz w:val="20"/>
        </w:rPr>
        <w:t>eterminación de la</w:t>
      </w:r>
      <w:r w:rsidRPr="000215B7">
        <w:rPr>
          <w:rFonts w:ascii="Times New Roman" w:hAnsi="Times New Roman" w:cs="Times New Roman"/>
        </w:rPr>
        <w:t xml:space="preserve"> </w:t>
      </w:r>
      <w:r w:rsidRPr="000215B7">
        <w:rPr>
          <w:rFonts w:ascii="Times New Roman" w:hAnsi="Times New Roman" w:cs="Times New Roman"/>
          <w:u w:val="single"/>
        </w:rPr>
        <w:t>masa activa</w:t>
      </w:r>
      <w:r w:rsidRPr="000215B7">
        <w:rPr>
          <w:rFonts w:ascii="Times New Roman" w:hAnsi="Times New Roman" w:cs="Times New Roman"/>
        </w:rPr>
        <w:t xml:space="preserve"> </w:t>
      </w:r>
      <w:r w:rsidR="003E03CD" w:rsidRPr="00116C0E">
        <w:rPr>
          <w:rFonts w:ascii="Times New Roman" w:hAnsi="Times New Roman" w:cs="Times New Roman"/>
          <w:sz w:val="20"/>
        </w:rPr>
        <w:t>(</w:t>
      </w:r>
      <w:r w:rsidRPr="00116C0E">
        <w:rPr>
          <w:rFonts w:ascii="Times New Roman" w:hAnsi="Times New Roman" w:cs="Times New Roman"/>
          <w:sz w:val="20"/>
        </w:rPr>
        <w:t>autorizaciones para enajenación de bienes</w:t>
      </w:r>
      <w:r w:rsidR="003E03CD" w:rsidRPr="00116C0E">
        <w:rPr>
          <w:rFonts w:ascii="Times New Roman" w:hAnsi="Times New Roman" w:cs="Times New Roman"/>
          <w:sz w:val="20"/>
        </w:rPr>
        <w:t>,</w:t>
      </w:r>
      <w:r w:rsidRPr="00116C0E">
        <w:rPr>
          <w:rFonts w:ascii="Times New Roman" w:hAnsi="Times New Roman" w:cs="Times New Roman"/>
          <w:sz w:val="20"/>
        </w:rPr>
        <w:t xml:space="preserve"> acciones de reintegración</w:t>
      </w:r>
      <w:r w:rsidR="003E03CD" w:rsidRPr="00116C0E">
        <w:rPr>
          <w:rFonts w:ascii="Times New Roman" w:hAnsi="Times New Roman" w:cs="Times New Roman"/>
          <w:sz w:val="20"/>
        </w:rPr>
        <w:t>)</w:t>
      </w:r>
      <w:r w:rsidRPr="00116C0E">
        <w:rPr>
          <w:rFonts w:ascii="Times New Roman" w:hAnsi="Times New Roman" w:cs="Times New Roman"/>
          <w:sz w:val="20"/>
        </w:rPr>
        <w:t xml:space="preserve"> y  deudas de la masa.</w:t>
      </w:r>
    </w:p>
    <w:p w:rsidR="003257A1" w:rsidRPr="00116C0E" w:rsidRDefault="003257A1" w:rsidP="00735AB1">
      <w:pPr>
        <w:ind w:left="1416"/>
        <w:jc w:val="both"/>
        <w:rPr>
          <w:rFonts w:ascii="Times New Roman" w:hAnsi="Times New Roman" w:cs="Times New Roman"/>
          <w:sz w:val="20"/>
        </w:rPr>
      </w:pPr>
    </w:p>
    <w:p w:rsidR="003257A1" w:rsidRPr="00116C0E" w:rsidRDefault="003257A1" w:rsidP="00735AB1">
      <w:pPr>
        <w:ind w:left="1416"/>
        <w:jc w:val="both"/>
        <w:rPr>
          <w:rFonts w:ascii="Times New Roman" w:hAnsi="Times New Roman" w:cs="Times New Roman"/>
          <w:sz w:val="20"/>
        </w:rPr>
      </w:pPr>
      <w:r w:rsidRPr="00116C0E">
        <w:rPr>
          <w:rFonts w:ascii="Times New Roman" w:hAnsi="Times New Roman" w:cs="Times New Roman"/>
          <w:sz w:val="20"/>
        </w:rPr>
        <w:t xml:space="preserve">4.º </w:t>
      </w:r>
      <w:r w:rsidR="003E03CD" w:rsidRPr="00116C0E">
        <w:rPr>
          <w:rFonts w:ascii="Times New Roman" w:hAnsi="Times New Roman" w:cs="Times New Roman"/>
          <w:sz w:val="20"/>
        </w:rPr>
        <w:t>D</w:t>
      </w:r>
      <w:r w:rsidRPr="00116C0E">
        <w:rPr>
          <w:rFonts w:ascii="Times New Roman" w:hAnsi="Times New Roman" w:cs="Times New Roman"/>
          <w:sz w:val="20"/>
        </w:rPr>
        <w:t xml:space="preserve">eterminación de la </w:t>
      </w:r>
      <w:r w:rsidRPr="000215B7">
        <w:rPr>
          <w:rFonts w:ascii="Times New Roman" w:hAnsi="Times New Roman" w:cs="Times New Roman"/>
          <w:u w:val="single"/>
        </w:rPr>
        <w:t>masa pasiva</w:t>
      </w:r>
      <w:r w:rsidRPr="000215B7">
        <w:rPr>
          <w:rFonts w:ascii="Times New Roman" w:hAnsi="Times New Roman" w:cs="Times New Roman"/>
        </w:rPr>
        <w:t xml:space="preserve"> </w:t>
      </w:r>
      <w:r w:rsidR="003E03CD" w:rsidRPr="00116C0E">
        <w:rPr>
          <w:rFonts w:ascii="Times New Roman" w:hAnsi="Times New Roman" w:cs="Times New Roman"/>
          <w:sz w:val="20"/>
        </w:rPr>
        <w:t>(</w:t>
      </w:r>
      <w:r w:rsidRPr="00116C0E">
        <w:rPr>
          <w:rFonts w:ascii="Times New Roman" w:hAnsi="Times New Roman" w:cs="Times New Roman"/>
          <w:sz w:val="20"/>
        </w:rPr>
        <w:t>reconocimiento</w:t>
      </w:r>
      <w:r w:rsidR="003E03CD" w:rsidRPr="00116C0E">
        <w:rPr>
          <w:rFonts w:ascii="Times New Roman" w:hAnsi="Times New Roman" w:cs="Times New Roman"/>
          <w:sz w:val="20"/>
        </w:rPr>
        <w:t>/</w:t>
      </w:r>
      <w:r w:rsidRPr="00116C0E">
        <w:rPr>
          <w:rFonts w:ascii="Times New Roman" w:hAnsi="Times New Roman" w:cs="Times New Roman"/>
          <w:sz w:val="20"/>
        </w:rPr>
        <w:t>graduación de créditos</w:t>
      </w:r>
      <w:r w:rsidR="003E03CD" w:rsidRPr="00116C0E">
        <w:rPr>
          <w:rFonts w:ascii="Times New Roman" w:hAnsi="Times New Roman" w:cs="Times New Roman"/>
          <w:sz w:val="20"/>
        </w:rPr>
        <w:t xml:space="preserve"> y pago a acreedores, incluidos </w:t>
      </w:r>
      <w:r w:rsidRPr="00116C0E">
        <w:rPr>
          <w:rFonts w:ascii="Times New Roman" w:hAnsi="Times New Roman" w:cs="Times New Roman"/>
          <w:sz w:val="20"/>
        </w:rPr>
        <w:t xml:space="preserve">los juicios declarativos </w:t>
      </w:r>
      <w:r w:rsidR="003E03CD" w:rsidRPr="00116C0E">
        <w:rPr>
          <w:rFonts w:ascii="Times New Roman" w:hAnsi="Times New Roman" w:cs="Times New Roman"/>
          <w:sz w:val="20"/>
        </w:rPr>
        <w:t xml:space="preserve">y ejecuciones pendientes </w:t>
      </w:r>
      <w:r w:rsidRPr="00116C0E">
        <w:rPr>
          <w:rFonts w:ascii="Times New Roman" w:hAnsi="Times New Roman" w:cs="Times New Roman"/>
          <w:sz w:val="20"/>
        </w:rPr>
        <w:t xml:space="preserve">contra el </w:t>
      </w:r>
      <w:r w:rsidR="003E03CD" w:rsidRPr="00116C0E">
        <w:rPr>
          <w:rFonts w:ascii="Times New Roman" w:hAnsi="Times New Roman" w:cs="Times New Roman"/>
          <w:sz w:val="20"/>
        </w:rPr>
        <w:t>concursado)</w:t>
      </w:r>
    </w:p>
    <w:p w:rsidR="003257A1" w:rsidRPr="00116C0E" w:rsidRDefault="003257A1" w:rsidP="00735AB1">
      <w:pPr>
        <w:ind w:left="1416"/>
        <w:jc w:val="both"/>
        <w:rPr>
          <w:rFonts w:ascii="Times New Roman" w:hAnsi="Times New Roman" w:cs="Times New Roman"/>
          <w:sz w:val="20"/>
        </w:rPr>
      </w:pPr>
    </w:p>
    <w:p w:rsidR="003257A1" w:rsidRPr="00116C0E" w:rsidRDefault="003257A1" w:rsidP="00735AB1">
      <w:pPr>
        <w:ind w:left="1416"/>
        <w:jc w:val="both"/>
        <w:rPr>
          <w:rFonts w:ascii="Times New Roman" w:hAnsi="Times New Roman" w:cs="Times New Roman"/>
          <w:sz w:val="20"/>
        </w:rPr>
      </w:pPr>
      <w:r w:rsidRPr="00116C0E">
        <w:rPr>
          <w:rFonts w:ascii="Times New Roman" w:hAnsi="Times New Roman" w:cs="Times New Roman"/>
          <w:sz w:val="20"/>
        </w:rPr>
        <w:t xml:space="preserve">5.º </w:t>
      </w:r>
      <w:r w:rsidRPr="000215B7">
        <w:rPr>
          <w:rFonts w:ascii="Times New Roman" w:hAnsi="Times New Roman" w:cs="Times New Roman"/>
          <w:u w:val="single"/>
        </w:rPr>
        <w:t>Convenio y Liquidación</w:t>
      </w:r>
      <w:r w:rsidRPr="000215B7">
        <w:rPr>
          <w:rFonts w:ascii="Times New Roman" w:hAnsi="Times New Roman" w:cs="Times New Roman"/>
        </w:rPr>
        <w:t xml:space="preserve"> </w:t>
      </w:r>
      <w:r w:rsidR="003E03CD" w:rsidRPr="00116C0E">
        <w:rPr>
          <w:rFonts w:ascii="Times New Roman" w:hAnsi="Times New Roman" w:cs="Times New Roman"/>
          <w:sz w:val="20"/>
        </w:rPr>
        <w:t>(en su caso</w:t>
      </w:r>
      <w:r w:rsidRPr="00116C0E">
        <w:rPr>
          <w:rFonts w:ascii="Times New Roman" w:hAnsi="Times New Roman" w:cs="Times New Roman"/>
          <w:sz w:val="20"/>
        </w:rPr>
        <w:t xml:space="preserve"> anticipados</w:t>
      </w:r>
      <w:r w:rsidR="003E03CD" w:rsidRPr="00116C0E">
        <w:rPr>
          <w:rFonts w:ascii="Times New Roman" w:hAnsi="Times New Roman" w:cs="Times New Roman"/>
          <w:sz w:val="20"/>
        </w:rPr>
        <w:t>)</w:t>
      </w:r>
    </w:p>
    <w:p w:rsidR="003257A1" w:rsidRPr="00116C0E" w:rsidRDefault="003257A1" w:rsidP="00735AB1">
      <w:pPr>
        <w:ind w:left="1416"/>
        <w:jc w:val="both"/>
        <w:rPr>
          <w:rFonts w:ascii="Times New Roman" w:hAnsi="Times New Roman" w:cs="Times New Roman"/>
          <w:sz w:val="20"/>
        </w:rPr>
      </w:pPr>
    </w:p>
    <w:p w:rsidR="003257A1" w:rsidRPr="00116C0E" w:rsidRDefault="003257A1" w:rsidP="00735AB1">
      <w:pPr>
        <w:ind w:left="1416"/>
        <w:jc w:val="both"/>
        <w:rPr>
          <w:rFonts w:ascii="Times New Roman" w:hAnsi="Times New Roman" w:cs="Times New Roman"/>
        </w:rPr>
      </w:pPr>
      <w:r w:rsidRPr="00116C0E">
        <w:rPr>
          <w:rFonts w:ascii="Times New Roman" w:hAnsi="Times New Roman" w:cs="Times New Roman"/>
          <w:sz w:val="20"/>
        </w:rPr>
        <w:t xml:space="preserve">6.º </w:t>
      </w:r>
      <w:r w:rsidRPr="000215B7">
        <w:rPr>
          <w:rFonts w:ascii="Times New Roman" w:hAnsi="Times New Roman" w:cs="Times New Roman"/>
          <w:u w:val="single"/>
        </w:rPr>
        <w:t>Calificación</w:t>
      </w:r>
      <w:r w:rsidR="00735AB1" w:rsidRPr="00116C0E">
        <w:rPr>
          <w:rFonts w:ascii="Times New Roman" w:hAnsi="Times New Roman" w:cs="Times New Roman"/>
        </w:rPr>
        <w:t xml:space="preserve"> </w:t>
      </w:r>
    </w:p>
    <w:p w:rsidR="003257A1" w:rsidRPr="00116C0E" w:rsidRDefault="003257A1" w:rsidP="003257A1">
      <w:pPr>
        <w:jc w:val="both"/>
        <w:rPr>
          <w:rFonts w:ascii="Times New Roman" w:hAnsi="Times New Roman" w:cs="Times New Roman"/>
        </w:rPr>
      </w:pPr>
    </w:p>
    <w:p w:rsidR="00B4262E" w:rsidRPr="00116C0E" w:rsidRDefault="00B4262E" w:rsidP="00B4262E">
      <w:pPr>
        <w:ind w:left="708"/>
        <w:jc w:val="both"/>
        <w:rPr>
          <w:rFonts w:ascii="Times New Roman" w:hAnsi="Times New Roman" w:cs="Times New Roman"/>
        </w:rPr>
      </w:pPr>
      <w:r w:rsidRPr="00116C0E">
        <w:rPr>
          <w:rFonts w:ascii="Times New Roman" w:hAnsi="Times New Roman" w:cs="Times New Roman"/>
        </w:rPr>
        <w:t xml:space="preserve">CLASES: Para determinados supuestos está previsto un </w:t>
      </w:r>
      <w:r w:rsidRPr="00116C0E">
        <w:rPr>
          <w:rFonts w:ascii="Times New Roman" w:hAnsi="Times New Roman" w:cs="Times New Roman"/>
          <w:b/>
        </w:rPr>
        <w:t xml:space="preserve">procedimiento abreviado. </w:t>
      </w:r>
      <w:r w:rsidRPr="00116C0E">
        <w:rPr>
          <w:rFonts w:ascii="Times New Roman" w:hAnsi="Times New Roman" w:cs="Times New Roman"/>
        </w:rPr>
        <w:t xml:space="preserve">En los </w:t>
      </w:r>
      <w:r w:rsidRPr="00116C0E">
        <w:rPr>
          <w:rFonts w:ascii="Times New Roman" w:hAnsi="Times New Roman" w:cs="Times New Roman"/>
          <w:b/>
        </w:rPr>
        <w:t>concursos internacionales</w:t>
      </w:r>
      <w:r w:rsidRPr="00116C0E">
        <w:rPr>
          <w:rFonts w:ascii="Times New Roman" w:hAnsi="Times New Roman" w:cs="Times New Roman"/>
        </w:rPr>
        <w:t xml:space="preserve">, se distingue entre </w:t>
      </w:r>
      <w:r w:rsidRPr="000215B7">
        <w:rPr>
          <w:rFonts w:ascii="Times New Roman" w:hAnsi="Times New Roman" w:cs="Times New Roman"/>
          <w:u w:val="single"/>
        </w:rPr>
        <w:t>concurso principal</w:t>
      </w:r>
      <w:r w:rsidRPr="00116C0E">
        <w:rPr>
          <w:rFonts w:ascii="Times New Roman" w:hAnsi="Times New Roman" w:cs="Times New Roman"/>
        </w:rPr>
        <w:t xml:space="preserve"> (con alcance universal, correspondiendo la competencia para declarar y tramitar este al juez de lo mercantil en cuyo territorio tenga el deudor el centro de sus intereses principales) </w:t>
      </w:r>
      <w:r w:rsidRPr="000215B7">
        <w:rPr>
          <w:rFonts w:ascii="Times New Roman" w:hAnsi="Times New Roman" w:cs="Times New Roman"/>
          <w:u w:val="single"/>
        </w:rPr>
        <w:t>y territorial</w:t>
      </w:r>
      <w:r w:rsidRPr="00116C0E">
        <w:rPr>
          <w:rFonts w:ascii="Times New Roman" w:hAnsi="Times New Roman" w:cs="Times New Roman"/>
        </w:rPr>
        <w:t xml:space="preserve"> (limitado a los bienes del deudor situados donde ésta tenga un establecimiento</w:t>
      </w:r>
      <w:r w:rsidRPr="00116C0E">
        <w:rPr>
          <w:rStyle w:val="Refdenotaalfinal"/>
          <w:rFonts w:ascii="Times New Roman" w:hAnsi="Times New Roman" w:cs="Times New Roman"/>
        </w:rPr>
        <w:endnoteReference w:id="65"/>
      </w:r>
      <w:r w:rsidRPr="00116C0E">
        <w:rPr>
          <w:rFonts w:ascii="Times New Roman" w:hAnsi="Times New Roman" w:cs="Times New Roman"/>
        </w:rPr>
        <w:t>).</w:t>
      </w:r>
    </w:p>
    <w:p w:rsidR="00B4262E" w:rsidRPr="00116C0E" w:rsidRDefault="00B4262E" w:rsidP="003257A1">
      <w:pPr>
        <w:jc w:val="both"/>
        <w:rPr>
          <w:rFonts w:ascii="Times New Roman" w:hAnsi="Times New Roman" w:cs="Times New Roman"/>
          <w:b/>
        </w:rPr>
      </w:pPr>
    </w:p>
    <w:p w:rsidR="003257A1" w:rsidRPr="00116C0E" w:rsidRDefault="003257A1" w:rsidP="00B4262E">
      <w:pPr>
        <w:ind w:left="708"/>
        <w:jc w:val="both"/>
        <w:rPr>
          <w:rFonts w:ascii="Times New Roman" w:hAnsi="Times New Roman" w:cs="Times New Roman"/>
        </w:rPr>
      </w:pPr>
      <w:r w:rsidRPr="00116C0E">
        <w:rPr>
          <w:rFonts w:ascii="Times New Roman" w:hAnsi="Times New Roman" w:cs="Times New Roman"/>
        </w:rPr>
        <w:t xml:space="preserve">Por su importancia, destacamos el </w:t>
      </w:r>
      <w:r w:rsidRPr="00116C0E">
        <w:rPr>
          <w:rFonts w:ascii="Times New Roman" w:hAnsi="Times New Roman" w:cs="Times New Roman"/>
          <w:b/>
          <w:u w:val="single"/>
        </w:rPr>
        <w:t>artículo 5 bis</w:t>
      </w:r>
      <w:r w:rsidRPr="00116C0E">
        <w:rPr>
          <w:rFonts w:ascii="Times New Roman" w:hAnsi="Times New Roman" w:cs="Times New Roman"/>
        </w:rPr>
        <w:t xml:space="preserve">. </w:t>
      </w:r>
      <w:r w:rsidRPr="000215B7">
        <w:rPr>
          <w:rFonts w:ascii="Times New Roman" w:hAnsi="Times New Roman" w:cs="Times New Roman"/>
          <w:b/>
        </w:rPr>
        <w:t>En cualquier momento antes del vencimiento del plazo establecido en el artículo 5</w:t>
      </w:r>
      <w:r w:rsidRPr="00116C0E">
        <w:rPr>
          <w:rFonts w:ascii="Times New Roman" w:hAnsi="Times New Roman" w:cs="Times New Roman"/>
        </w:rPr>
        <w:t xml:space="preserve"> </w:t>
      </w:r>
      <w:r w:rsidRPr="00116C0E">
        <w:rPr>
          <w:rFonts w:ascii="Times New Roman" w:hAnsi="Times New Roman" w:cs="Times New Roman"/>
          <w:sz w:val="16"/>
        </w:rPr>
        <w:t>(deber de solicitar la declaración de concurso):</w:t>
      </w:r>
    </w:p>
    <w:p w:rsidR="003257A1" w:rsidRPr="00116C0E" w:rsidRDefault="003257A1" w:rsidP="00B4262E">
      <w:pPr>
        <w:ind w:left="708"/>
        <w:jc w:val="both"/>
        <w:rPr>
          <w:rFonts w:ascii="Times New Roman" w:hAnsi="Times New Roman" w:cs="Times New Roman"/>
        </w:rPr>
      </w:pPr>
    </w:p>
    <w:p w:rsidR="003257A1" w:rsidRPr="00116C0E" w:rsidRDefault="003257A1" w:rsidP="00B4262E">
      <w:pPr>
        <w:ind w:left="1416"/>
        <w:jc w:val="both"/>
        <w:rPr>
          <w:rFonts w:ascii="Times New Roman" w:hAnsi="Times New Roman" w:cs="Times New Roman"/>
        </w:rPr>
      </w:pPr>
      <w:r w:rsidRPr="00116C0E">
        <w:rPr>
          <w:rFonts w:ascii="Times New Roman" w:hAnsi="Times New Roman" w:cs="Times New Roman"/>
        </w:rPr>
        <w:lastRenderedPageBreak/>
        <w:t xml:space="preserve">/ </w:t>
      </w:r>
      <w:r w:rsidRPr="000215B7">
        <w:rPr>
          <w:rFonts w:ascii="Times New Roman" w:hAnsi="Times New Roman" w:cs="Times New Roman"/>
          <w:b/>
        </w:rPr>
        <w:t>El deudor podrá</w:t>
      </w:r>
      <w:r w:rsidRPr="00116C0E">
        <w:rPr>
          <w:rFonts w:ascii="Times New Roman" w:hAnsi="Times New Roman" w:cs="Times New Roman"/>
        </w:rPr>
        <w:t xml:space="preserve"> poner en conocimiento del juzgado competente para la declaración de su concurso que ha iniciado negociaciones para</w:t>
      </w:r>
    </w:p>
    <w:p w:rsidR="003257A1" w:rsidRPr="00116C0E" w:rsidRDefault="003257A1" w:rsidP="00B4262E">
      <w:pPr>
        <w:ind w:left="1416"/>
        <w:jc w:val="both"/>
        <w:rPr>
          <w:rFonts w:ascii="Times New Roman" w:hAnsi="Times New Roman" w:cs="Times New Roman"/>
        </w:rPr>
      </w:pPr>
    </w:p>
    <w:p w:rsidR="003257A1" w:rsidRPr="00116C0E" w:rsidRDefault="003257A1" w:rsidP="00B4262E">
      <w:pPr>
        <w:ind w:left="2124"/>
        <w:jc w:val="both"/>
        <w:rPr>
          <w:rFonts w:ascii="Times New Roman" w:hAnsi="Times New Roman" w:cs="Times New Roman"/>
        </w:rPr>
      </w:pPr>
      <w:r w:rsidRPr="00116C0E">
        <w:rPr>
          <w:rFonts w:ascii="Times New Roman" w:hAnsi="Times New Roman" w:cs="Times New Roman"/>
        </w:rPr>
        <w:t xml:space="preserve">+ alcanzar un acuerdo de refinanciación de los previstos en el artículo </w:t>
      </w:r>
      <w:r w:rsidRPr="00116C0E">
        <w:rPr>
          <w:rFonts w:ascii="Times New Roman" w:hAnsi="Times New Roman" w:cs="Times New Roman"/>
          <w:b/>
          <w:u w:val="single"/>
        </w:rPr>
        <w:t>71 bis</w:t>
      </w:r>
      <w:r w:rsidRPr="00116C0E">
        <w:rPr>
          <w:rFonts w:ascii="Times New Roman" w:hAnsi="Times New Roman" w:cs="Times New Roman"/>
        </w:rPr>
        <w:t xml:space="preserve">.1 </w:t>
      </w:r>
    </w:p>
    <w:p w:rsidR="003257A1" w:rsidRPr="00116C0E" w:rsidRDefault="003257A1" w:rsidP="00B4262E">
      <w:pPr>
        <w:ind w:left="2124"/>
        <w:jc w:val="both"/>
        <w:rPr>
          <w:rFonts w:ascii="Times New Roman" w:hAnsi="Times New Roman" w:cs="Times New Roman"/>
        </w:rPr>
      </w:pPr>
      <w:r w:rsidRPr="00116C0E">
        <w:rPr>
          <w:rFonts w:ascii="Times New Roman" w:hAnsi="Times New Roman" w:cs="Times New Roman"/>
        </w:rPr>
        <w:t xml:space="preserve">+ alcanzar un acuerdo de refinanciación de los previstos en la </w:t>
      </w:r>
      <w:r w:rsidRPr="00116C0E">
        <w:rPr>
          <w:rFonts w:ascii="Times New Roman" w:hAnsi="Times New Roman" w:cs="Times New Roman"/>
          <w:b/>
          <w:u w:val="single"/>
        </w:rPr>
        <w:t>DF 4ª</w:t>
      </w:r>
      <w:r w:rsidRPr="00116C0E">
        <w:rPr>
          <w:rFonts w:ascii="Times New Roman" w:hAnsi="Times New Roman" w:cs="Times New Roman"/>
        </w:rPr>
        <w:t xml:space="preserve"> </w:t>
      </w:r>
    </w:p>
    <w:p w:rsidR="003257A1" w:rsidRPr="00116C0E" w:rsidRDefault="003257A1" w:rsidP="00B4262E">
      <w:pPr>
        <w:ind w:left="2124"/>
        <w:jc w:val="both"/>
        <w:rPr>
          <w:rFonts w:ascii="Times New Roman" w:hAnsi="Times New Roman" w:cs="Times New Roman"/>
        </w:rPr>
      </w:pPr>
      <w:r w:rsidRPr="00116C0E">
        <w:rPr>
          <w:rFonts w:ascii="Times New Roman" w:hAnsi="Times New Roman" w:cs="Times New Roman"/>
        </w:rPr>
        <w:t xml:space="preserve">+ obtener adhesiones a una </w:t>
      </w:r>
      <w:r w:rsidRPr="00116C0E">
        <w:rPr>
          <w:rFonts w:ascii="Times New Roman" w:hAnsi="Times New Roman" w:cs="Times New Roman"/>
          <w:b/>
          <w:u w:val="single"/>
        </w:rPr>
        <w:t>propuesta anticipada de convenio</w:t>
      </w:r>
      <w:r w:rsidRPr="00116C0E">
        <w:rPr>
          <w:rFonts w:ascii="Times New Roman" w:hAnsi="Times New Roman" w:cs="Times New Roman"/>
        </w:rPr>
        <w:t>.</w:t>
      </w:r>
    </w:p>
    <w:p w:rsidR="003257A1" w:rsidRPr="00116C0E" w:rsidRDefault="003257A1" w:rsidP="00B4262E">
      <w:pPr>
        <w:ind w:left="1416"/>
        <w:jc w:val="both"/>
        <w:rPr>
          <w:rFonts w:ascii="Times New Roman" w:hAnsi="Times New Roman" w:cs="Times New Roman"/>
        </w:rPr>
      </w:pPr>
    </w:p>
    <w:p w:rsidR="003257A1" w:rsidRPr="00116C0E" w:rsidRDefault="003257A1" w:rsidP="00B4262E">
      <w:pPr>
        <w:ind w:left="1416"/>
        <w:jc w:val="both"/>
        <w:rPr>
          <w:rFonts w:ascii="Times New Roman" w:hAnsi="Times New Roman" w:cs="Times New Roman"/>
        </w:rPr>
      </w:pPr>
      <w:r w:rsidRPr="00116C0E">
        <w:rPr>
          <w:rFonts w:ascii="Times New Roman" w:hAnsi="Times New Roman" w:cs="Times New Roman"/>
        </w:rPr>
        <w:t xml:space="preserve">/ Si el deudor solicita un </w:t>
      </w:r>
      <w:r w:rsidR="00B4262E" w:rsidRPr="00116C0E">
        <w:rPr>
          <w:rFonts w:ascii="Times New Roman" w:hAnsi="Times New Roman" w:cs="Times New Roman"/>
        </w:rPr>
        <w:t xml:space="preserve">ACUERDO EXTRAJUDICIAL DE PAGOS </w:t>
      </w:r>
      <w:r w:rsidRPr="00116C0E">
        <w:rPr>
          <w:rFonts w:ascii="Times New Roman" w:hAnsi="Times New Roman" w:cs="Times New Roman"/>
        </w:rPr>
        <w:t xml:space="preserve">(art. </w:t>
      </w:r>
      <w:r w:rsidRPr="00116C0E">
        <w:rPr>
          <w:rFonts w:ascii="Times New Roman" w:hAnsi="Times New Roman" w:cs="Times New Roman"/>
          <w:b/>
          <w:u w:val="single"/>
        </w:rPr>
        <w:t>231</w:t>
      </w:r>
      <w:r w:rsidRPr="00116C0E">
        <w:rPr>
          <w:rFonts w:ascii="Times New Roman" w:hAnsi="Times New Roman" w:cs="Times New Roman"/>
        </w:rPr>
        <w:t xml:space="preserve"> ss LC), el registrador mercantil o notario al que se hubiera solicitado la designación del mediador concursal deberá comunicar, de oficio, la apertura de las negociaciones al juzgado competente para la declaración de concurso</w:t>
      </w:r>
      <w:r w:rsidR="00735AB1" w:rsidRPr="00116C0E">
        <w:rPr>
          <w:rStyle w:val="Refdenotaalfinal"/>
          <w:rFonts w:ascii="Times New Roman" w:hAnsi="Times New Roman" w:cs="Times New Roman"/>
        </w:rPr>
        <w:endnoteReference w:id="66"/>
      </w:r>
      <w:r w:rsidRPr="00116C0E">
        <w:rPr>
          <w:rFonts w:ascii="Times New Roman" w:hAnsi="Times New Roman" w:cs="Times New Roman"/>
        </w:rPr>
        <w:t>.</w:t>
      </w:r>
    </w:p>
    <w:p w:rsidR="003257A1" w:rsidRPr="00116C0E" w:rsidRDefault="003257A1" w:rsidP="003257A1">
      <w:pPr>
        <w:ind w:left="708"/>
        <w:jc w:val="both"/>
        <w:rPr>
          <w:rFonts w:ascii="Times New Roman" w:hAnsi="Times New Roman" w:cs="Times New Roman"/>
        </w:rPr>
      </w:pPr>
    </w:p>
    <w:p w:rsidR="003257A1" w:rsidRPr="00116C0E" w:rsidRDefault="003257A1" w:rsidP="003257A1">
      <w:pPr>
        <w:jc w:val="both"/>
        <w:rPr>
          <w:rFonts w:ascii="Times New Roman" w:hAnsi="Times New Roman" w:cs="Times New Roman"/>
        </w:rPr>
      </w:pPr>
    </w:p>
    <w:p w:rsidR="003257A1" w:rsidRPr="00116C0E" w:rsidRDefault="00735AB1" w:rsidP="003257A1">
      <w:pPr>
        <w:jc w:val="both"/>
        <w:rPr>
          <w:rFonts w:ascii="Times New Roman" w:hAnsi="Times New Roman" w:cs="Times New Roman"/>
        </w:rPr>
      </w:pPr>
      <w:r w:rsidRPr="00116C0E">
        <w:rPr>
          <w:rFonts w:ascii="Times New Roman" w:hAnsi="Times New Roman" w:cs="Times New Roman"/>
        </w:rPr>
        <w:t xml:space="preserve">- </w:t>
      </w:r>
      <w:r w:rsidR="003257A1" w:rsidRPr="00116C0E">
        <w:rPr>
          <w:rFonts w:ascii="Times New Roman" w:hAnsi="Times New Roman" w:cs="Times New Roman"/>
        </w:rPr>
        <w:t xml:space="preserve">Art 86 ter LOPJ. </w:t>
      </w:r>
      <w:r w:rsidR="003257A1" w:rsidRPr="000215B7">
        <w:rPr>
          <w:rFonts w:ascii="Times New Roman" w:hAnsi="Times New Roman" w:cs="Times New Roman"/>
          <w:b/>
        </w:rPr>
        <w:t>Los Juzgados de lo mercantil</w:t>
      </w:r>
      <w:r w:rsidRPr="00116C0E">
        <w:rPr>
          <w:rStyle w:val="Refdenotaalfinal"/>
          <w:rFonts w:ascii="Times New Roman" w:hAnsi="Times New Roman" w:cs="Times New Roman"/>
        </w:rPr>
        <w:endnoteReference w:id="67"/>
      </w:r>
      <w:r w:rsidR="003257A1" w:rsidRPr="00116C0E">
        <w:rPr>
          <w:rFonts w:ascii="Times New Roman" w:hAnsi="Times New Roman" w:cs="Times New Roman"/>
        </w:rPr>
        <w:t xml:space="preserve"> conocen de cuantas cuestiones se susciten en materia concursal </w:t>
      </w:r>
      <w:r w:rsidR="003257A1" w:rsidRPr="000215B7">
        <w:rPr>
          <w:rFonts w:ascii="Times New Roman" w:hAnsi="Times New Roman" w:cs="Times New Roman"/>
        </w:rPr>
        <w:t>(</w:t>
      </w:r>
      <w:r w:rsidR="003257A1" w:rsidRPr="000215B7">
        <w:rPr>
          <w:rFonts w:ascii="Times New Roman" w:hAnsi="Times New Roman" w:cs="Times New Roman"/>
          <w:u w:val="single"/>
        </w:rPr>
        <w:t>por excepción, de los concursos de persona natural que no sea empresario conoce el Juez de Primera Instancia</w:t>
      </w:r>
      <w:r w:rsidR="003257A1" w:rsidRPr="000215B7">
        <w:rPr>
          <w:rFonts w:ascii="Times New Roman" w:hAnsi="Times New Roman" w:cs="Times New Roman"/>
        </w:rPr>
        <w:t>, art. 85 LOPJ)</w:t>
      </w:r>
      <w:r w:rsidR="003257A1" w:rsidRPr="000215B7">
        <w:rPr>
          <w:rFonts w:ascii="Times New Roman" w:hAnsi="Times New Roman" w:cs="Times New Roman"/>
          <w:sz w:val="24"/>
        </w:rPr>
        <w:t>.</w:t>
      </w:r>
    </w:p>
    <w:p w:rsidR="003257A1" w:rsidRPr="00116C0E" w:rsidRDefault="003257A1" w:rsidP="003257A1">
      <w:pPr>
        <w:jc w:val="both"/>
        <w:rPr>
          <w:rFonts w:ascii="Times New Roman" w:hAnsi="Times New Roman" w:cs="Times New Roman"/>
        </w:rPr>
      </w:pPr>
    </w:p>
    <w:p w:rsidR="003257A1" w:rsidRPr="00116C0E" w:rsidRDefault="003257A1" w:rsidP="00F562A8">
      <w:pPr>
        <w:ind w:left="708"/>
        <w:jc w:val="both"/>
        <w:rPr>
          <w:rFonts w:ascii="Times New Roman" w:hAnsi="Times New Roman" w:cs="Times New Roman"/>
        </w:rPr>
      </w:pPr>
      <w:r w:rsidRPr="00116C0E">
        <w:rPr>
          <w:rFonts w:ascii="Times New Roman" w:hAnsi="Times New Roman" w:cs="Times New Roman"/>
        </w:rPr>
        <w:t>Su jurisdicción (la del juez del concurso) es exclusiva y excluyente en las materias</w:t>
      </w:r>
      <w:r w:rsidR="00735AB1" w:rsidRPr="00116C0E">
        <w:rPr>
          <w:rFonts w:ascii="Times New Roman" w:hAnsi="Times New Roman" w:cs="Times New Roman"/>
        </w:rPr>
        <w:t xml:space="preserve"> de su competencia</w:t>
      </w:r>
      <w:r w:rsidR="00B4262E" w:rsidRPr="00116C0E">
        <w:rPr>
          <w:rStyle w:val="Refdenotaalfinal"/>
          <w:rFonts w:ascii="Times New Roman" w:hAnsi="Times New Roman" w:cs="Times New Roman"/>
        </w:rPr>
        <w:endnoteReference w:id="68"/>
      </w:r>
      <w:r w:rsidR="00735AB1" w:rsidRPr="00116C0E">
        <w:rPr>
          <w:rFonts w:ascii="Times New Roman" w:hAnsi="Times New Roman" w:cs="Times New Roman"/>
        </w:rPr>
        <w:t xml:space="preserve"> (también </w:t>
      </w:r>
      <w:r w:rsidR="00B4262E" w:rsidRPr="00116C0E">
        <w:rPr>
          <w:rFonts w:ascii="Times New Roman" w:hAnsi="Times New Roman" w:cs="Times New Roman"/>
        </w:rPr>
        <w:t xml:space="preserve">vg </w:t>
      </w:r>
      <w:r w:rsidR="00735AB1" w:rsidRPr="00116C0E">
        <w:rPr>
          <w:rFonts w:ascii="Times New Roman" w:hAnsi="Times New Roman" w:cs="Times New Roman"/>
        </w:rPr>
        <w:t>de carácter laboral</w:t>
      </w:r>
      <w:r w:rsidR="00B4262E" w:rsidRPr="00116C0E">
        <w:rPr>
          <w:rFonts w:ascii="Times New Roman" w:hAnsi="Times New Roman" w:cs="Times New Roman"/>
        </w:rPr>
        <w:t>)</w:t>
      </w:r>
      <w:r w:rsidRPr="00116C0E">
        <w:rPr>
          <w:rFonts w:ascii="Times New Roman" w:hAnsi="Times New Roman" w:cs="Times New Roman"/>
          <w:sz w:val="16"/>
        </w:rPr>
        <w:t>.</w:t>
      </w:r>
    </w:p>
    <w:p w:rsidR="003257A1" w:rsidRPr="00116C0E" w:rsidRDefault="003257A1" w:rsidP="003257A1">
      <w:pPr>
        <w:jc w:val="both"/>
        <w:rPr>
          <w:rFonts w:ascii="Times New Roman" w:hAnsi="Times New Roman" w:cs="Times New Roman"/>
          <w:b/>
        </w:rPr>
      </w:pPr>
    </w:p>
    <w:p w:rsidR="003257A1" w:rsidRPr="00116C0E" w:rsidRDefault="00F562A8" w:rsidP="00B4262E">
      <w:pPr>
        <w:jc w:val="both"/>
        <w:rPr>
          <w:rFonts w:ascii="Times New Roman" w:hAnsi="Times New Roman" w:cs="Times New Roman"/>
        </w:rPr>
      </w:pPr>
      <w:r w:rsidRPr="00116C0E">
        <w:rPr>
          <w:rFonts w:ascii="Times New Roman" w:hAnsi="Times New Roman" w:cs="Times New Roman"/>
        </w:rPr>
        <w:t xml:space="preserve">- </w:t>
      </w:r>
      <w:r w:rsidR="00B4262E" w:rsidRPr="000215B7">
        <w:rPr>
          <w:rFonts w:ascii="Times New Roman" w:hAnsi="Times New Roman" w:cs="Times New Roman"/>
          <w:b/>
        </w:rPr>
        <w:t>Los RECURSOS</w:t>
      </w:r>
      <w:r w:rsidR="00B4262E" w:rsidRPr="00116C0E">
        <w:rPr>
          <w:rFonts w:ascii="Times New Roman" w:hAnsi="Times New Roman" w:cs="Times New Roman"/>
        </w:rPr>
        <w:t xml:space="preserve"> contra las resoluciones </w:t>
      </w:r>
      <w:r w:rsidR="00E61CA3" w:rsidRPr="00116C0E">
        <w:rPr>
          <w:rFonts w:ascii="Times New Roman" w:hAnsi="Times New Roman" w:cs="Times New Roman"/>
        </w:rPr>
        <w:t xml:space="preserve">dictadas </w:t>
      </w:r>
      <w:r w:rsidR="00B4262E" w:rsidRPr="00116C0E">
        <w:rPr>
          <w:rFonts w:ascii="Times New Roman" w:hAnsi="Times New Roman" w:cs="Times New Roman"/>
        </w:rPr>
        <w:t xml:space="preserve">en el concurso por el LAJ </w:t>
      </w:r>
      <w:r w:rsidRPr="00116C0E">
        <w:rPr>
          <w:rFonts w:ascii="Times New Roman" w:hAnsi="Times New Roman" w:cs="Times New Roman"/>
        </w:rPr>
        <w:t xml:space="preserve">o </w:t>
      </w:r>
      <w:r w:rsidR="00B4262E" w:rsidRPr="00116C0E">
        <w:rPr>
          <w:rFonts w:ascii="Times New Roman" w:hAnsi="Times New Roman" w:cs="Times New Roman"/>
        </w:rPr>
        <w:t xml:space="preserve">el Juez </w:t>
      </w:r>
      <w:r w:rsidRPr="00116C0E">
        <w:rPr>
          <w:rFonts w:ascii="Times New Roman" w:hAnsi="Times New Roman" w:cs="Times New Roman"/>
        </w:rPr>
        <w:t xml:space="preserve">son o </w:t>
      </w:r>
      <w:r w:rsidR="00B4262E" w:rsidRPr="000215B7">
        <w:rPr>
          <w:rFonts w:ascii="Times New Roman" w:hAnsi="Times New Roman" w:cs="Times New Roman"/>
          <w:b/>
        </w:rPr>
        <w:t>se sustancian en la forma prevista por la L</w:t>
      </w:r>
      <w:r w:rsidRPr="000215B7">
        <w:rPr>
          <w:rFonts w:ascii="Times New Roman" w:hAnsi="Times New Roman" w:cs="Times New Roman"/>
          <w:b/>
        </w:rPr>
        <w:t>EC</w:t>
      </w:r>
      <w:r w:rsidR="00B4262E" w:rsidRPr="000215B7">
        <w:rPr>
          <w:rFonts w:ascii="Times New Roman" w:hAnsi="Times New Roman" w:cs="Times New Roman"/>
          <w:b/>
        </w:rPr>
        <w:t>, con</w:t>
      </w:r>
      <w:r w:rsidR="00B4262E" w:rsidRPr="00116C0E">
        <w:rPr>
          <w:rFonts w:ascii="Times New Roman" w:hAnsi="Times New Roman" w:cs="Times New Roman"/>
        </w:rPr>
        <w:t xml:space="preserve"> las </w:t>
      </w:r>
      <w:r w:rsidR="00B4262E" w:rsidRPr="000215B7">
        <w:rPr>
          <w:rFonts w:ascii="Times New Roman" w:hAnsi="Times New Roman" w:cs="Times New Roman"/>
          <w:b/>
        </w:rPr>
        <w:t>modificaciones</w:t>
      </w:r>
      <w:r w:rsidR="00B4262E" w:rsidRPr="00116C0E">
        <w:rPr>
          <w:rFonts w:ascii="Times New Roman" w:hAnsi="Times New Roman" w:cs="Times New Roman"/>
        </w:rPr>
        <w:t xml:space="preserve"> que indica</w:t>
      </w:r>
      <w:r w:rsidRPr="00116C0E">
        <w:rPr>
          <w:rFonts w:ascii="Times New Roman" w:hAnsi="Times New Roman" w:cs="Times New Roman"/>
        </w:rPr>
        <w:t xml:space="preserve"> el art 197 LC (vg contra la sentencia que resuelva incidentes concursales laborales cabe recurso de suplicación y demás recursos previstos en la Ley 10 de octubre 2011, reguladora de la jurisdicción socia).</w:t>
      </w:r>
    </w:p>
    <w:p w:rsidR="001B7216" w:rsidRPr="00116C0E" w:rsidRDefault="001B7216" w:rsidP="001B7216">
      <w:pPr>
        <w:jc w:val="both"/>
        <w:rPr>
          <w:rFonts w:ascii="Times New Roman" w:hAnsi="Times New Roman" w:cs="Times New Roman"/>
        </w:rPr>
      </w:pPr>
    </w:p>
    <w:p w:rsidR="003257A1" w:rsidRPr="00116C0E" w:rsidRDefault="003257A1"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0215B7" w:rsidRDefault="001B7216" w:rsidP="001B7216">
      <w:pPr>
        <w:jc w:val="both"/>
        <w:rPr>
          <w:rFonts w:ascii="Times New Roman" w:hAnsi="Times New Roman" w:cs="Times New Roman"/>
          <w:b/>
          <w:color w:val="333333"/>
          <w:szCs w:val="17"/>
          <w:shd w:val="clear" w:color="auto" w:fill="FFFFFF"/>
        </w:rPr>
      </w:pPr>
      <w:r w:rsidRPr="000215B7">
        <w:rPr>
          <w:rFonts w:ascii="Times New Roman" w:hAnsi="Times New Roman" w:cs="Times New Roman"/>
          <w:b/>
          <w:color w:val="333333"/>
          <w:szCs w:val="17"/>
          <w:shd w:val="clear" w:color="auto" w:fill="FFFFFF"/>
        </w:rPr>
        <w:t>Tema 20. El procedimiento penal. Fase de instrucción o sumario. Fase de juicio oral.</w:t>
      </w:r>
      <w:r w:rsidR="000215B7">
        <w:rPr>
          <w:rFonts w:ascii="Times New Roman" w:hAnsi="Times New Roman" w:cs="Times New Roman"/>
          <w:b/>
          <w:color w:val="333333"/>
          <w:szCs w:val="17"/>
          <w:shd w:val="clear" w:color="auto" w:fill="FFFFFF"/>
        </w:rPr>
        <w:t xml:space="preserve"> </w:t>
      </w:r>
      <w:r w:rsidRPr="000215B7">
        <w:rPr>
          <w:rFonts w:ascii="Times New Roman" w:hAnsi="Times New Roman" w:cs="Times New Roman"/>
          <w:b/>
          <w:color w:val="333333"/>
          <w:szCs w:val="17"/>
          <w:shd w:val="clear" w:color="auto" w:fill="FFFFFF"/>
        </w:rPr>
        <w:t>El procedimiento abreviado. Sistema de recursos.</w:t>
      </w: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F562A8" w:rsidRPr="00116C0E" w:rsidRDefault="00F562A8" w:rsidP="00996BEE">
      <w:pPr>
        <w:jc w:val="both"/>
        <w:rPr>
          <w:rFonts w:ascii="Times New Roman" w:hAnsi="Times New Roman" w:cs="Times New Roman"/>
        </w:rPr>
      </w:pPr>
      <w:r w:rsidRPr="00116C0E">
        <w:rPr>
          <w:rFonts w:ascii="Times New Roman" w:hAnsi="Times New Roman" w:cs="Times New Roman"/>
        </w:rPr>
        <w:t xml:space="preserve">- </w:t>
      </w:r>
      <w:r w:rsidR="00996BEE" w:rsidRPr="000215B7">
        <w:rPr>
          <w:rFonts w:ascii="Times New Roman" w:hAnsi="Times New Roman" w:cs="Times New Roman"/>
          <w:b/>
        </w:rPr>
        <w:t>LECr de 1882</w:t>
      </w:r>
      <w:r w:rsidRPr="000215B7">
        <w:rPr>
          <w:rFonts w:ascii="Times New Roman" w:hAnsi="Times New Roman" w:cs="Times New Roman"/>
          <w:b/>
        </w:rPr>
        <w:t xml:space="preserve"> </w:t>
      </w:r>
    </w:p>
    <w:p w:rsidR="00F562A8" w:rsidRPr="00116C0E" w:rsidRDefault="00F562A8" w:rsidP="00996BEE">
      <w:pPr>
        <w:jc w:val="both"/>
        <w:rPr>
          <w:rFonts w:ascii="Times New Roman" w:hAnsi="Times New Roman" w:cs="Times New Roman"/>
        </w:rPr>
      </w:pPr>
    </w:p>
    <w:p w:rsidR="00383CF3" w:rsidRPr="00116C0E" w:rsidRDefault="00383CF3" w:rsidP="00383CF3">
      <w:pPr>
        <w:jc w:val="both"/>
        <w:rPr>
          <w:rFonts w:ascii="Times New Roman" w:hAnsi="Times New Roman" w:cs="Times New Roman"/>
        </w:rPr>
      </w:pPr>
      <w:r w:rsidRPr="00116C0E">
        <w:rPr>
          <w:rFonts w:ascii="Times New Roman" w:hAnsi="Times New Roman" w:cs="Times New Roman"/>
        </w:rPr>
        <w:t xml:space="preserve">- </w:t>
      </w:r>
      <w:r w:rsidR="00996BEE" w:rsidRPr="00116C0E">
        <w:rPr>
          <w:rFonts w:ascii="Times New Roman" w:hAnsi="Times New Roman" w:cs="Times New Roman"/>
        </w:rPr>
        <w:t xml:space="preserve">Tradicionalmente se ha venido distinguiendo dentro de él </w:t>
      </w:r>
      <w:r w:rsidR="00996BEE" w:rsidRPr="000215B7">
        <w:rPr>
          <w:rFonts w:ascii="Times New Roman" w:hAnsi="Times New Roman" w:cs="Times New Roman"/>
          <w:u w:val="single"/>
        </w:rPr>
        <w:t>dos fases: instructora y de enjuiciamiento</w:t>
      </w:r>
      <w:r w:rsidR="00996BEE" w:rsidRPr="00116C0E">
        <w:rPr>
          <w:rFonts w:ascii="Times New Roman" w:hAnsi="Times New Roman" w:cs="Times New Roman"/>
        </w:rPr>
        <w:t xml:space="preserve">, encomendadas a </w:t>
      </w:r>
      <w:r w:rsidR="00996BEE" w:rsidRPr="000215B7">
        <w:rPr>
          <w:rFonts w:ascii="Times New Roman" w:hAnsi="Times New Roman" w:cs="Times New Roman"/>
          <w:b/>
        </w:rPr>
        <w:t>órganos distintos</w:t>
      </w:r>
      <w:r w:rsidR="00F562A8" w:rsidRPr="00116C0E">
        <w:rPr>
          <w:rFonts w:ascii="Times New Roman" w:hAnsi="Times New Roman" w:cs="Times New Roman"/>
          <w:b/>
        </w:rPr>
        <w:t xml:space="preserve"> </w:t>
      </w:r>
      <w:r w:rsidR="00F562A8" w:rsidRPr="00116C0E">
        <w:rPr>
          <w:rFonts w:ascii="Times New Roman" w:hAnsi="Times New Roman" w:cs="Times New Roman"/>
        </w:rPr>
        <w:t>(para preservar la imparcialidad</w:t>
      </w:r>
      <w:r w:rsidR="00F562A8" w:rsidRPr="00116C0E">
        <w:rPr>
          <w:rStyle w:val="Refdenotaalfinal"/>
          <w:rFonts w:ascii="Times New Roman" w:hAnsi="Times New Roman" w:cs="Times New Roman"/>
        </w:rPr>
        <w:endnoteReference w:id="69"/>
      </w:r>
      <w:r w:rsidR="00F562A8" w:rsidRPr="00116C0E">
        <w:rPr>
          <w:rFonts w:ascii="Times New Roman" w:hAnsi="Times New Roman" w:cs="Times New Roman"/>
        </w:rPr>
        <w:t xml:space="preserve"> del juzgador). </w:t>
      </w:r>
      <w:r w:rsidRPr="00116C0E">
        <w:rPr>
          <w:rFonts w:ascii="Times New Roman" w:hAnsi="Times New Roman" w:cs="Times New Roman"/>
        </w:rPr>
        <w:t xml:space="preserve"> </w:t>
      </w:r>
    </w:p>
    <w:p w:rsidR="00383CF3" w:rsidRPr="00116C0E" w:rsidRDefault="00383CF3" w:rsidP="00383CF3">
      <w:pPr>
        <w:jc w:val="both"/>
        <w:rPr>
          <w:rFonts w:ascii="Times New Roman" w:hAnsi="Times New Roman" w:cs="Times New Roman"/>
        </w:rPr>
      </w:pPr>
    </w:p>
    <w:p w:rsidR="00996BEE" w:rsidRPr="00116C0E" w:rsidRDefault="00383CF3" w:rsidP="00383CF3">
      <w:pPr>
        <w:jc w:val="both"/>
        <w:rPr>
          <w:rFonts w:ascii="Times New Roman" w:hAnsi="Times New Roman" w:cs="Times New Roman"/>
        </w:rPr>
      </w:pPr>
      <w:r w:rsidRPr="00116C0E">
        <w:rPr>
          <w:rFonts w:ascii="Times New Roman" w:hAnsi="Times New Roman" w:cs="Times New Roman"/>
        </w:rPr>
        <w:t xml:space="preserve">- </w:t>
      </w:r>
      <w:r w:rsidR="00996BEE" w:rsidRPr="00116C0E">
        <w:rPr>
          <w:rFonts w:ascii="Times New Roman" w:hAnsi="Times New Roman" w:cs="Times New Roman"/>
        </w:rPr>
        <w:t xml:space="preserve">La moderna doctrina en cambio distingue hasta </w:t>
      </w:r>
      <w:r w:rsidR="00996BEE" w:rsidRPr="000215B7">
        <w:rPr>
          <w:rFonts w:ascii="Times New Roman" w:hAnsi="Times New Roman" w:cs="Times New Roman"/>
          <w:u w:val="single"/>
        </w:rPr>
        <w:t>tres fases</w:t>
      </w:r>
      <w:r w:rsidR="00996BEE" w:rsidRPr="00116C0E">
        <w:rPr>
          <w:rFonts w:ascii="Times New Roman" w:hAnsi="Times New Roman" w:cs="Times New Roman"/>
        </w:rPr>
        <w:t xml:space="preserve"> distintas “posibles” </w:t>
      </w:r>
      <w:r w:rsidR="00996BEE" w:rsidRPr="00116C0E">
        <w:rPr>
          <w:rFonts w:ascii="Times New Roman" w:hAnsi="Times New Roman" w:cs="Times New Roman"/>
          <w:sz w:val="20"/>
        </w:rPr>
        <w:t>(no se dan siempre, vg. juicios sobre delitos leves)</w:t>
      </w:r>
      <w:r w:rsidR="00996BEE" w:rsidRPr="00116C0E">
        <w:rPr>
          <w:rFonts w:ascii="Times New Roman" w:hAnsi="Times New Roman" w:cs="Times New Roman"/>
        </w:rPr>
        <w:t>.</w:t>
      </w:r>
    </w:p>
    <w:p w:rsidR="00996BEE" w:rsidRPr="00116C0E" w:rsidRDefault="00996BEE" w:rsidP="00383CF3">
      <w:pPr>
        <w:ind w:left="708"/>
        <w:jc w:val="both"/>
        <w:rPr>
          <w:rFonts w:ascii="Times New Roman" w:hAnsi="Times New Roman" w:cs="Times New Roman"/>
        </w:rPr>
      </w:pPr>
    </w:p>
    <w:p w:rsidR="00996BEE" w:rsidRPr="000215B7" w:rsidRDefault="00996BEE" w:rsidP="00383CF3">
      <w:pPr>
        <w:ind w:left="1416"/>
        <w:jc w:val="both"/>
        <w:rPr>
          <w:rFonts w:ascii="Times New Roman" w:hAnsi="Times New Roman" w:cs="Times New Roman"/>
        </w:rPr>
      </w:pPr>
      <w:r w:rsidRPr="00116C0E">
        <w:rPr>
          <w:rFonts w:ascii="Times New Roman" w:hAnsi="Times New Roman" w:cs="Times New Roman"/>
        </w:rPr>
        <w:t xml:space="preserve">Fase de </w:t>
      </w:r>
      <w:r w:rsidRPr="000215B7">
        <w:rPr>
          <w:rFonts w:ascii="Times New Roman" w:hAnsi="Times New Roman" w:cs="Times New Roman"/>
          <w:b/>
        </w:rPr>
        <w:t>investigación</w:t>
      </w:r>
      <w:r w:rsidRPr="000215B7">
        <w:rPr>
          <w:rFonts w:ascii="Times New Roman" w:hAnsi="Times New Roman" w:cs="Times New Roman"/>
        </w:rPr>
        <w:t xml:space="preserve"> (preparación del juicio oral)</w:t>
      </w:r>
      <w:r w:rsidR="00F562A8" w:rsidRPr="000215B7">
        <w:rPr>
          <w:rStyle w:val="Refdenotaalfinal"/>
          <w:rFonts w:ascii="Times New Roman" w:hAnsi="Times New Roman" w:cs="Times New Roman"/>
        </w:rPr>
        <w:endnoteReference w:id="70"/>
      </w:r>
      <w:r w:rsidRPr="000215B7">
        <w:rPr>
          <w:rFonts w:ascii="Times New Roman" w:hAnsi="Times New Roman" w:cs="Times New Roman"/>
        </w:rPr>
        <w:t xml:space="preserve">. </w:t>
      </w:r>
    </w:p>
    <w:p w:rsidR="00996BEE" w:rsidRPr="00116C0E" w:rsidRDefault="00996BEE" w:rsidP="00383CF3">
      <w:pPr>
        <w:ind w:left="1416"/>
        <w:jc w:val="both"/>
        <w:rPr>
          <w:rFonts w:ascii="Times New Roman" w:hAnsi="Times New Roman" w:cs="Times New Roman"/>
        </w:rPr>
      </w:pPr>
      <w:r w:rsidRPr="000215B7">
        <w:rPr>
          <w:rFonts w:ascii="Times New Roman" w:hAnsi="Times New Roman" w:cs="Times New Roman"/>
        </w:rPr>
        <w:t xml:space="preserve">Fase </w:t>
      </w:r>
      <w:r w:rsidRPr="000215B7">
        <w:rPr>
          <w:rFonts w:ascii="Times New Roman" w:hAnsi="Times New Roman" w:cs="Times New Roman"/>
          <w:b/>
        </w:rPr>
        <w:t>intermedia</w:t>
      </w:r>
      <w:r w:rsidRPr="000215B7">
        <w:rPr>
          <w:rFonts w:ascii="Times New Roman" w:hAnsi="Times New Roman" w:cs="Times New Roman"/>
        </w:rPr>
        <w:t>. Finalizada</w:t>
      </w:r>
      <w:r w:rsidRPr="00116C0E">
        <w:rPr>
          <w:rFonts w:ascii="Times New Roman" w:hAnsi="Times New Roman" w:cs="Times New Roman"/>
        </w:rPr>
        <w:t xml:space="preserve"> la investigación, se trata ahora de decidir si es posible iniciar el juicio oral. En ella han en su caso de adoptarse en cadena cuatro decisiones:</w:t>
      </w:r>
    </w:p>
    <w:p w:rsidR="00996BEE" w:rsidRPr="00116C0E" w:rsidRDefault="00996BEE" w:rsidP="00383CF3">
      <w:pPr>
        <w:ind w:left="1416"/>
        <w:jc w:val="both"/>
        <w:rPr>
          <w:rFonts w:ascii="Times New Roman" w:hAnsi="Times New Roman" w:cs="Times New Roman"/>
        </w:rPr>
      </w:pPr>
    </w:p>
    <w:p w:rsidR="00996BEE" w:rsidRPr="00116C0E" w:rsidRDefault="00996BEE" w:rsidP="00383CF3">
      <w:pPr>
        <w:ind w:left="2124"/>
        <w:jc w:val="both"/>
        <w:rPr>
          <w:rFonts w:ascii="Times New Roman" w:hAnsi="Times New Roman" w:cs="Times New Roman"/>
        </w:rPr>
      </w:pPr>
      <w:r w:rsidRPr="00116C0E">
        <w:rPr>
          <w:rFonts w:ascii="Times New Roman" w:hAnsi="Times New Roman" w:cs="Times New Roman"/>
        </w:rPr>
        <w:t xml:space="preserve">. La </w:t>
      </w:r>
      <w:r w:rsidRPr="00116C0E">
        <w:rPr>
          <w:rFonts w:ascii="Times New Roman" w:hAnsi="Times New Roman" w:cs="Times New Roman"/>
          <w:u w:val="single"/>
        </w:rPr>
        <w:t>investigación está bien concluida</w:t>
      </w:r>
      <w:r w:rsidRPr="00116C0E">
        <w:rPr>
          <w:rFonts w:ascii="Times New Roman" w:hAnsi="Times New Roman" w:cs="Times New Roman"/>
        </w:rPr>
        <w:t xml:space="preserve"> </w:t>
      </w:r>
      <w:r w:rsidRPr="00116C0E">
        <w:rPr>
          <w:rFonts w:ascii="Times New Roman" w:hAnsi="Times New Roman" w:cs="Times New Roman"/>
          <w:sz w:val="18"/>
        </w:rPr>
        <w:t>(en otro caso, habrán de practicarse nuevas diligencias de investigación)</w:t>
      </w:r>
    </w:p>
    <w:p w:rsidR="00996BEE" w:rsidRPr="00116C0E" w:rsidRDefault="00996BEE" w:rsidP="00383CF3">
      <w:pPr>
        <w:ind w:left="2124"/>
        <w:jc w:val="both"/>
        <w:rPr>
          <w:rFonts w:ascii="Times New Roman" w:hAnsi="Times New Roman" w:cs="Times New Roman"/>
        </w:rPr>
      </w:pPr>
      <w:r w:rsidRPr="00116C0E">
        <w:rPr>
          <w:rFonts w:ascii="Times New Roman" w:hAnsi="Times New Roman" w:cs="Times New Roman"/>
        </w:rPr>
        <w:t xml:space="preserve">. El </w:t>
      </w:r>
      <w:r w:rsidRPr="00116C0E">
        <w:rPr>
          <w:rFonts w:ascii="Times New Roman" w:hAnsi="Times New Roman" w:cs="Times New Roman"/>
          <w:u w:val="single"/>
        </w:rPr>
        <w:t>procedimiento</w:t>
      </w:r>
      <w:r w:rsidRPr="00116C0E">
        <w:rPr>
          <w:rFonts w:ascii="Times New Roman" w:hAnsi="Times New Roman" w:cs="Times New Roman"/>
        </w:rPr>
        <w:t xml:space="preserve"> elegido es el correcto </w:t>
      </w:r>
      <w:r w:rsidRPr="00116C0E">
        <w:rPr>
          <w:rFonts w:ascii="Times New Roman" w:hAnsi="Times New Roman" w:cs="Times New Roman"/>
          <w:sz w:val="18"/>
        </w:rPr>
        <w:t>(en otro caso, transformarlo en el adecuado a la materia o a la gravedad de la pena)</w:t>
      </w:r>
    </w:p>
    <w:p w:rsidR="00996BEE" w:rsidRPr="00116C0E" w:rsidRDefault="00996BEE" w:rsidP="00383CF3">
      <w:pPr>
        <w:ind w:left="2124"/>
        <w:jc w:val="both"/>
        <w:rPr>
          <w:rFonts w:ascii="Times New Roman" w:hAnsi="Times New Roman" w:cs="Times New Roman"/>
        </w:rPr>
      </w:pPr>
      <w:r w:rsidRPr="00116C0E">
        <w:rPr>
          <w:rFonts w:ascii="Times New Roman" w:hAnsi="Times New Roman" w:cs="Times New Roman"/>
        </w:rPr>
        <w:t xml:space="preserve">. Procede el </w:t>
      </w:r>
      <w:r w:rsidRPr="00116C0E">
        <w:rPr>
          <w:rFonts w:ascii="Times New Roman" w:hAnsi="Times New Roman" w:cs="Times New Roman"/>
          <w:u w:val="single"/>
        </w:rPr>
        <w:t>sobreseimiento</w:t>
      </w:r>
      <w:r w:rsidRPr="00116C0E">
        <w:rPr>
          <w:rFonts w:ascii="Times New Roman" w:hAnsi="Times New Roman" w:cs="Times New Roman"/>
        </w:rPr>
        <w:t xml:space="preserve"> de la causa (libre </w:t>
      </w:r>
      <w:r w:rsidRPr="00116C0E">
        <w:rPr>
          <w:rFonts w:ascii="Times New Roman" w:hAnsi="Times New Roman" w:cs="Times New Roman"/>
          <w:sz w:val="16"/>
        </w:rPr>
        <w:t xml:space="preserve">–definitivo- </w:t>
      </w:r>
      <w:r w:rsidRPr="00116C0E">
        <w:rPr>
          <w:rFonts w:ascii="Times New Roman" w:hAnsi="Times New Roman" w:cs="Times New Roman"/>
        </w:rPr>
        <w:t>o provisional) o la apertura del juicio oral</w:t>
      </w:r>
    </w:p>
    <w:p w:rsidR="00996BEE" w:rsidRPr="00116C0E" w:rsidRDefault="00996BEE" w:rsidP="00383CF3">
      <w:pPr>
        <w:ind w:left="2124"/>
        <w:jc w:val="both"/>
        <w:rPr>
          <w:rFonts w:ascii="Times New Roman" w:hAnsi="Times New Roman" w:cs="Times New Roman"/>
        </w:rPr>
      </w:pPr>
      <w:r w:rsidRPr="00116C0E">
        <w:rPr>
          <w:rFonts w:ascii="Times New Roman" w:hAnsi="Times New Roman" w:cs="Times New Roman"/>
        </w:rPr>
        <w:t xml:space="preserve">. Falta </w:t>
      </w:r>
      <w:r w:rsidRPr="00116C0E">
        <w:rPr>
          <w:rFonts w:ascii="Times New Roman" w:hAnsi="Times New Roman" w:cs="Times New Roman"/>
          <w:sz w:val="16"/>
        </w:rPr>
        <w:t>-o no-</w:t>
      </w:r>
      <w:r w:rsidRPr="00116C0E">
        <w:rPr>
          <w:rFonts w:ascii="Times New Roman" w:hAnsi="Times New Roman" w:cs="Times New Roman"/>
        </w:rPr>
        <w:t xml:space="preserve"> de algún </w:t>
      </w:r>
      <w:r w:rsidRPr="00116C0E">
        <w:rPr>
          <w:rFonts w:ascii="Times New Roman" w:hAnsi="Times New Roman" w:cs="Times New Roman"/>
          <w:u w:val="single"/>
        </w:rPr>
        <w:t>presupuesto procesal</w:t>
      </w:r>
      <w:r w:rsidRPr="00116C0E">
        <w:rPr>
          <w:rFonts w:ascii="Times New Roman" w:hAnsi="Times New Roman" w:cs="Times New Roman"/>
        </w:rPr>
        <w:t xml:space="preserve"> que impida el enjuiciamiento (vg. artículos de previo pronunciamiento, art. 666 LECr</w:t>
      </w:r>
      <w:r w:rsidRPr="00116C0E">
        <w:rPr>
          <w:rFonts w:ascii="Times New Roman" w:hAnsi="Times New Roman" w:cs="Times New Roman"/>
          <w:sz w:val="18"/>
        </w:rPr>
        <w:t xml:space="preserve"> -declinatoria de jurisdicción / cosa juzgada / prescripción del delito / amnistía o indulto / falta de </w:t>
      </w:r>
      <w:r w:rsidRPr="00116C0E">
        <w:rPr>
          <w:rFonts w:ascii="Times New Roman" w:hAnsi="Times New Roman" w:cs="Times New Roman"/>
          <w:sz w:val="18"/>
        </w:rPr>
        <w:lastRenderedPageBreak/>
        <w:t>autorización administrativa para procesar en los casos en que sea necesaria)</w:t>
      </w:r>
      <w:r w:rsidRPr="00116C0E">
        <w:rPr>
          <w:rFonts w:ascii="Times New Roman" w:hAnsi="Times New Roman" w:cs="Times New Roman"/>
        </w:rPr>
        <w:t xml:space="preserve"> a fin de subsanarlo o o archivar las actuaciones.</w:t>
      </w:r>
    </w:p>
    <w:p w:rsidR="00996BEE" w:rsidRPr="00116C0E" w:rsidRDefault="00996BEE" w:rsidP="00383CF3">
      <w:pPr>
        <w:ind w:left="1416"/>
        <w:jc w:val="both"/>
        <w:rPr>
          <w:rFonts w:ascii="Times New Roman" w:hAnsi="Times New Roman" w:cs="Times New Roman"/>
        </w:rPr>
      </w:pPr>
    </w:p>
    <w:p w:rsidR="00996BEE" w:rsidRPr="00116C0E" w:rsidRDefault="00996BEE" w:rsidP="00383CF3">
      <w:pPr>
        <w:ind w:left="1416"/>
        <w:jc w:val="both"/>
        <w:rPr>
          <w:rFonts w:ascii="Times New Roman" w:hAnsi="Times New Roman" w:cs="Times New Roman"/>
        </w:rPr>
      </w:pPr>
      <w:r w:rsidRPr="00116C0E">
        <w:rPr>
          <w:rFonts w:ascii="Times New Roman" w:hAnsi="Times New Roman" w:cs="Times New Roman"/>
        </w:rPr>
        <w:t xml:space="preserve">Fase de </w:t>
      </w:r>
      <w:r w:rsidRPr="000215B7">
        <w:rPr>
          <w:rFonts w:ascii="Times New Roman" w:hAnsi="Times New Roman" w:cs="Times New Roman"/>
          <w:b/>
        </w:rPr>
        <w:t>enjuiciamiento</w:t>
      </w:r>
      <w:r w:rsidRPr="00116C0E">
        <w:rPr>
          <w:rFonts w:ascii="Times New Roman" w:hAnsi="Times New Roman" w:cs="Times New Roman"/>
        </w:rPr>
        <w:t xml:space="preserve"> (juicio oral).</w:t>
      </w:r>
    </w:p>
    <w:p w:rsidR="00996BEE" w:rsidRPr="00116C0E" w:rsidRDefault="00996BEE" w:rsidP="00996BEE">
      <w:pPr>
        <w:jc w:val="both"/>
        <w:rPr>
          <w:rFonts w:ascii="Times New Roman" w:hAnsi="Times New Roman" w:cs="Times New Roman"/>
        </w:rPr>
      </w:pPr>
    </w:p>
    <w:p w:rsidR="00996BEE" w:rsidRPr="00116C0E" w:rsidRDefault="00383CF3" w:rsidP="00996BEE">
      <w:pPr>
        <w:jc w:val="both"/>
        <w:rPr>
          <w:rFonts w:ascii="Times New Roman" w:hAnsi="Times New Roman" w:cs="Times New Roman"/>
        </w:rPr>
      </w:pPr>
      <w:r w:rsidRPr="00116C0E">
        <w:rPr>
          <w:rFonts w:ascii="Times New Roman" w:hAnsi="Times New Roman" w:cs="Times New Roman"/>
        </w:rPr>
        <w:t xml:space="preserve">- </w:t>
      </w:r>
      <w:r w:rsidR="000215B7" w:rsidRPr="000215B7">
        <w:rPr>
          <w:rFonts w:ascii="Times New Roman" w:hAnsi="Times New Roman" w:cs="Times New Roman"/>
          <w:u w:val="single"/>
        </w:rPr>
        <w:t>HAY CINCO TIPOS DE PROCEDIMIENTOS PENALES</w:t>
      </w:r>
      <w:r w:rsidR="000215B7" w:rsidRPr="00116C0E">
        <w:rPr>
          <w:rFonts w:ascii="Times New Roman" w:hAnsi="Times New Roman" w:cs="Times New Roman"/>
        </w:rPr>
        <w:t xml:space="preserve"> </w:t>
      </w:r>
      <w:r w:rsidR="00996BEE" w:rsidRPr="00116C0E">
        <w:rPr>
          <w:rFonts w:ascii="Times New Roman" w:hAnsi="Times New Roman" w:cs="Times New Roman"/>
          <w:sz w:val="20"/>
        </w:rPr>
        <w:t>(los demás más que tipos son especialidades dentro de uno u otro tipo –</w:t>
      </w:r>
      <w:r w:rsidRPr="00116C0E">
        <w:rPr>
          <w:rFonts w:ascii="Times New Roman" w:hAnsi="Times New Roman" w:cs="Times New Roman"/>
          <w:sz w:val="20"/>
        </w:rPr>
        <w:t xml:space="preserve">vg </w:t>
      </w:r>
      <w:r w:rsidR="00996BEE" w:rsidRPr="00116C0E">
        <w:rPr>
          <w:rFonts w:ascii="Times New Roman" w:hAnsi="Times New Roman" w:cs="Times New Roman"/>
          <w:sz w:val="20"/>
        </w:rPr>
        <w:t>injuria o calumnia contra particulares</w:t>
      </w:r>
      <w:r w:rsidRPr="00116C0E">
        <w:rPr>
          <w:rStyle w:val="Refdenotaalfinal"/>
          <w:rFonts w:ascii="Times New Roman" w:hAnsi="Times New Roman" w:cs="Times New Roman"/>
          <w:sz w:val="20"/>
        </w:rPr>
        <w:endnoteReference w:id="71"/>
      </w:r>
      <w:r w:rsidRPr="00116C0E">
        <w:rPr>
          <w:rFonts w:ascii="Times New Roman" w:hAnsi="Times New Roman" w:cs="Times New Roman"/>
          <w:sz w:val="20"/>
        </w:rPr>
        <w:t>-)</w:t>
      </w:r>
      <w:r w:rsidR="00996BEE" w:rsidRPr="00116C0E">
        <w:rPr>
          <w:rFonts w:ascii="Times New Roman" w:hAnsi="Times New Roman" w:cs="Times New Roman"/>
          <w:sz w:val="20"/>
        </w:rPr>
        <w:t xml:space="preserve"> </w:t>
      </w:r>
    </w:p>
    <w:p w:rsidR="00996BEE" w:rsidRPr="00116C0E" w:rsidRDefault="00996BEE" w:rsidP="00996BEE">
      <w:pPr>
        <w:jc w:val="both"/>
        <w:rPr>
          <w:rFonts w:ascii="Times New Roman" w:hAnsi="Times New Roman" w:cs="Times New Roman"/>
        </w:rPr>
      </w:pPr>
    </w:p>
    <w:p w:rsidR="00996BEE" w:rsidRPr="000215B7" w:rsidRDefault="00996BEE" w:rsidP="00383CF3">
      <w:pPr>
        <w:ind w:left="708"/>
        <w:jc w:val="both"/>
        <w:rPr>
          <w:rFonts w:ascii="Times New Roman" w:hAnsi="Times New Roman" w:cs="Times New Roman"/>
        </w:rPr>
      </w:pPr>
      <w:r w:rsidRPr="000215B7">
        <w:rPr>
          <w:rFonts w:ascii="Times New Roman" w:hAnsi="Times New Roman" w:cs="Times New Roman"/>
          <w:b/>
        </w:rPr>
        <w:t>Proceso ordinario por delitos</w:t>
      </w:r>
      <w:r w:rsidRPr="000215B7">
        <w:rPr>
          <w:rFonts w:ascii="Times New Roman" w:hAnsi="Times New Roman" w:cs="Times New Roman"/>
        </w:rPr>
        <w:t xml:space="preserve"> </w:t>
      </w:r>
      <w:r w:rsidR="00383CF3" w:rsidRPr="000215B7">
        <w:rPr>
          <w:rStyle w:val="Refdenotaalfinal"/>
          <w:rFonts w:ascii="Times New Roman" w:hAnsi="Times New Roman" w:cs="Times New Roman"/>
        </w:rPr>
        <w:endnoteReference w:id="72"/>
      </w:r>
      <w:r w:rsidRPr="000215B7">
        <w:rPr>
          <w:rFonts w:ascii="Times New Roman" w:hAnsi="Times New Roman" w:cs="Times New Roman"/>
        </w:rPr>
        <w:t xml:space="preserve"> </w:t>
      </w:r>
    </w:p>
    <w:p w:rsidR="00383CF3" w:rsidRPr="000215B7" w:rsidRDefault="00996BEE" w:rsidP="00383CF3">
      <w:pPr>
        <w:ind w:left="708"/>
        <w:rPr>
          <w:rFonts w:ascii="Times New Roman" w:hAnsi="Times New Roman" w:cs="Times New Roman"/>
        </w:rPr>
      </w:pPr>
      <w:r w:rsidRPr="000215B7">
        <w:rPr>
          <w:rFonts w:ascii="Times New Roman" w:hAnsi="Times New Roman" w:cs="Times New Roman"/>
          <w:b/>
        </w:rPr>
        <w:t>Procedimiento ante el Tribunal del Jurado</w:t>
      </w:r>
      <w:r w:rsidRPr="000215B7">
        <w:rPr>
          <w:rFonts w:ascii="Times New Roman" w:hAnsi="Times New Roman" w:cs="Times New Roman"/>
        </w:rPr>
        <w:t xml:space="preserve"> (art. 125 CE y Ley Orgánica 5/1995, de 22 de mayo, del Tribunal del Jurado)</w:t>
      </w:r>
      <w:r w:rsidR="00383CF3" w:rsidRPr="000215B7">
        <w:rPr>
          <w:rFonts w:ascii="Times New Roman" w:hAnsi="Times New Roman" w:cs="Times New Roman"/>
        </w:rPr>
        <w:t xml:space="preserve"> </w:t>
      </w:r>
      <w:r w:rsidR="00383CF3" w:rsidRPr="000215B7">
        <w:rPr>
          <w:rStyle w:val="Refdenotaalfinal"/>
          <w:rFonts w:ascii="Times New Roman" w:hAnsi="Times New Roman" w:cs="Times New Roman"/>
        </w:rPr>
        <w:endnoteReference w:id="73"/>
      </w:r>
      <w:r w:rsidRPr="000215B7">
        <w:rPr>
          <w:rFonts w:ascii="Times New Roman" w:hAnsi="Times New Roman" w:cs="Times New Roman"/>
        </w:rPr>
        <w:t xml:space="preserve"> </w:t>
      </w:r>
    </w:p>
    <w:p w:rsidR="00996BEE" w:rsidRPr="000215B7" w:rsidRDefault="00996BEE" w:rsidP="00996BEE">
      <w:pPr>
        <w:ind w:left="708"/>
        <w:jc w:val="both"/>
        <w:rPr>
          <w:rFonts w:ascii="Times New Roman" w:hAnsi="Times New Roman" w:cs="Times New Roman"/>
        </w:rPr>
      </w:pPr>
    </w:p>
    <w:p w:rsidR="00996BEE" w:rsidRPr="000215B7" w:rsidRDefault="00383CF3" w:rsidP="00996BEE">
      <w:pPr>
        <w:ind w:left="708"/>
        <w:jc w:val="both"/>
        <w:rPr>
          <w:rFonts w:ascii="Times New Roman" w:hAnsi="Times New Roman" w:cs="Times New Roman"/>
        </w:rPr>
      </w:pPr>
      <w:r w:rsidRPr="000215B7">
        <w:rPr>
          <w:rFonts w:ascii="Times New Roman" w:hAnsi="Times New Roman" w:cs="Times New Roman"/>
          <w:b/>
        </w:rPr>
        <w:t>PROCEDIMIENTO ABREVIADO</w:t>
      </w:r>
      <w:r w:rsidRPr="000215B7">
        <w:rPr>
          <w:rFonts w:ascii="Times New Roman" w:hAnsi="Times New Roman" w:cs="Times New Roman"/>
        </w:rPr>
        <w:t xml:space="preserve"> </w:t>
      </w:r>
      <w:r w:rsidR="00996BEE" w:rsidRPr="000215B7">
        <w:rPr>
          <w:rFonts w:ascii="Times New Roman" w:hAnsi="Times New Roman" w:cs="Times New Roman"/>
        </w:rPr>
        <w:t xml:space="preserve">(art. 757 ss). </w:t>
      </w:r>
      <w:r w:rsidR="00996BEE" w:rsidRPr="000215B7">
        <w:rPr>
          <w:rFonts w:ascii="Times New Roman" w:hAnsi="Times New Roman" w:cs="Times New Roman"/>
          <w:u w:val="single"/>
        </w:rPr>
        <w:t>Delitos castigados con pena privativa de libertad &lt;= 9 años</w:t>
      </w:r>
      <w:r w:rsidR="00996BEE" w:rsidRPr="000215B7">
        <w:rPr>
          <w:rFonts w:ascii="Times New Roman" w:hAnsi="Times New Roman" w:cs="Times New Roman"/>
        </w:rPr>
        <w:t xml:space="preserve"> </w:t>
      </w:r>
      <w:r w:rsidR="00996BEE" w:rsidRPr="000215B7">
        <w:rPr>
          <w:rFonts w:ascii="Times New Roman" w:hAnsi="Times New Roman" w:cs="Times New Roman"/>
          <w:sz w:val="18"/>
        </w:rPr>
        <w:t>(o bien con cualesquiera otras penas, cualquiera que sea su cuantía o duración)</w:t>
      </w:r>
      <w:r w:rsidR="00996BEE" w:rsidRPr="000215B7">
        <w:rPr>
          <w:rFonts w:ascii="Times New Roman" w:hAnsi="Times New Roman" w:cs="Times New Roman"/>
        </w:rPr>
        <w:t xml:space="preserve">. Competencia: </w:t>
      </w:r>
    </w:p>
    <w:p w:rsidR="00996BEE" w:rsidRPr="000215B7" w:rsidRDefault="00996BEE" w:rsidP="00996BEE">
      <w:pPr>
        <w:ind w:left="708"/>
        <w:jc w:val="both"/>
        <w:rPr>
          <w:rFonts w:ascii="Times New Roman" w:hAnsi="Times New Roman" w:cs="Times New Roman"/>
        </w:rPr>
      </w:pPr>
    </w:p>
    <w:p w:rsidR="00996BEE" w:rsidRPr="000215B7" w:rsidRDefault="00996BEE" w:rsidP="00996BEE">
      <w:pPr>
        <w:ind w:left="1416"/>
        <w:jc w:val="both"/>
        <w:rPr>
          <w:rFonts w:ascii="Times New Roman" w:hAnsi="Times New Roman" w:cs="Times New Roman"/>
        </w:rPr>
      </w:pPr>
      <w:r w:rsidRPr="000215B7">
        <w:rPr>
          <w:rFonts w:ascii="Times New Roman" w:hAnsi="Times New Roman" w:cs="Times New Roman"/>
        </w:rPr>
        <w:t>- Fase de Instrucción (“</w:t>
      </w:r>
      <w:r w:rsidRPr="000215B7">
        <w:rPr>
          <w:rFonts w:ascii="Times New Roman" w:hAnsi="Times New Roman" w:cs="Times New Roman"/>
          <w:u w:val="single"/>
        </w:rPr>
        <w:t>diligencias previas</w:t>
      </w:r>
      <w:r w:rsidRPr="000215B7">
        <w:rPr>
          <w:rFonts w:ascii="Times New Roman" w:hAnsi="Times New Roman" w:cs="Times New Roman"/>
        </w:rPr>
        <w:t>”): Juez de instrucción o el Juez de Violencia sobre la Mujer.</w:t>
      </w:r>
    </w:p>
    <w:p w:rsidR="00996BEE" w:rsidRPr="000215B7" w:rsidRDefault="00996BEE" w:rsidP="00996BEE">
      <w:pPr>
        <w:ind w:left="1416"/>
        <w:jc w:val="both"/>
        <w:rPr>
          <w:rFonts w:ascii="Times New Roman" w:hAnsi="Times New Roman" w:cs="Times New Roman"/>
        </w:rPr>
      </w:pPr>
      <w:r w:rsidRPr="000215B7">
        <w:rPr>
          <w:rFonts w:ascii="Times New Roman" w:hAnsi="Times New Roman" w:cs="Times New Roman"/>
        </w:rPr>
        <w:t>- Juicio oral. Depende:</w:t>
      </w:r>
    </w:p>
    <w:p w:rsidR="00996BEE" w:rsidRPr="000215B7" w:rsidRDefault="00996BEE" w:rsidP="00996BEE">
      <w:pPr>
        <w:ind w:left="1416"/>
        <w:jc w:val="both"/>
        <w:rPr>
          <w:rFonts w:ascii="Times New Roman" w:hAnsi="Times New Roman" w:cs="Times New Roman"/>
        </w:rPr>
      </w:pPr>
    </w:p>
    <w:p w:rsidR="00996BEE" w:rsidRPr="000215B7" w:rsidRDefault="00996BEE" w:rsidP="00996BEE">
      <w:pPr>
        <w:ind w:left="2124"/>
        <w:jc w:val="both"/>
        <w:rPr>
          <w:rFonts w:ascii="Times New Roman" w:hAnsi="Times New Roman" w:cs="Times New Roman"/>
        </w:rPr>
      </w:pPr>
      <w:r w:rsidRPr="000215B7">
        <w:rPr>
          <w:rFonts w:ascii="Times New Roman" w:hAnsi="Times New Roman" w:cs="Times New Roman"/>
        </w:rPr>
        <w:t xml:space="preserve">. Si pena &lt;= 5 años de privación de libertad…, </w:t>
      </w:r>
      <w:r w:rsidRPr="000215B7">
        <w:rPr>
          <w:rFonts w:ascii="Times New Roman" w:hAnsi="Times New Roman" w:cs="Times New Roman"/>
          <w:u w:val="single"/>
        </w:rPr>
        <w:t>Juez de lo Penal</w:t>
      </w:r>
      <w:r w:rsidRPr="000215B7">
        <w:rPr>
          <w:rFonts w:ascii="Times New Roman" w:hAnsi="Times New Roman" w:cs="Times New Roman"/>
        </w:rPr>
        <w:t>.</w:t>
      </w:r>
    </w:p>
    <w:p w:rsidR="00996BEE" w:rsidRPr="000215B7" w:rsidRDefault="00996BEE" w:rsidP="00996BEE">
      <w:pPr>
        <w:ind w:left="2124"/>
        <w:jc w:val="both"/>
        <w:rPr>
          <w:rFonts w:ascii="Times New Roman" w:hAnsi="Times New Roman" w:cs="Times New Roman"/>
        </w:rPr>
      </w:pPr>
      <w:r w:rsidRPr="000215B7">
        <w:rPr>
          <w:rFonts w:ascii="Times New Roman" w:hAnsi="Times New Roman" w:cs="Times New Roman"/>
        </w:rPr>
        <w:t xml:space="preserve">. Si &gt; : </w:t>
      </w:r>
      <w:r w:rsidRPr="000215B7">
        <w:rPr>
          <w:rFonts w:ascii="Times New Roman" w:hAnsi="Times New Roman" w:cs="Times New Roman"/>
          <w:u w:val="single"/>
        </w:rPr>
        <w:t>Audiencia Provincial</w:t>
      </w:r>
    </w:p>
    <w:p w:rsidR="00996BEE" w:rsidRPr="000215B7" w:rsidRDefault="00996BEE" w:rsidP="00996BEE">
      <w:pPr>
        <w:ind w:left="708"/>
        <w:jc w:val="both"/>
        <w:rPr>
          <w:rFonts w:ascii="Times New Roman" w:hAnsi="Times New Roman" w:cs="Times New Roman"/>
        </w:rPr>
      </w:pPr>
    </w:p>
    <w:p w:rsidR="00996BEE" w:rsidRPr="000215B7" w:rsidRDefault="00996BEE" w:rsidP="00383CF3">
      <w:pPr>
        <w:ind w:left="708"/>
        <w:jc w:val="both"/>
        <w:rPr>
          <w:rFonts w:ascii="Times New Roman" w:hAnsi="Times New Roman" w:cs="Times New Roman"/>
        </w:rPr>
      </w:pPr>
      <w:r w:rsidRPr="000215B7">
        <w:rPr>
          <w:rFonts w:ascii="Times New Roman" w:hAnsi="Times New Roman" w:cs="Times New Roman"/>
          <w:b/>
        </w:rPr>
        <w:t>Procedimiento para el enjuiciamiento rápido de determinados delitos</w:t>
      </w:r>
      <w:r w:rsidRPr="000215B7">
        <w:rPr>
          <w:rFonts w:ascii="Times New Roman" w:hAnsi="Times New Roman" w:cs="Times New Roman"/>
        </w:rPr>
        <w:t xml:space="preserve"> (795 ss LECr</w:t>
      </w:r>
      <w:r w:rsidR="00383CF3" w:rsidRPr="000215B7">
        <w:rPr>
          <w:rStyle w:val="Refdenotaalfinal"/>
          <w:rFonts w:ascii="Times New Roman" w:hAnsi="Times New Roman" w:cs="Times New Roman"/>
        </w:rPr>
        <w:endnoteReference w:id="74"/>
      </w:r>
      <w:r w:rsidRPr="000215B7">
        <w:rPr>
          <w:rFonts w:ascii="Times New Roman" w:hAnsi="Times New Roman" w:cs="Times New Roman"/>
        </w:rPr>
        <w:t xml:space="preserve">) </w:t>
      </w:r>
      <w:r w:rsidR="00383CF3" w:rsidRPr="000215B7">
        <w:rPr>
          <w:rFonts w:ascii="Times New Roman" w:hAnsi="Times New Roman" w:cs="Times New Roman"/>
          <w:sz w:val="18"/>
        </w:rPr>
        <w:t xml:space="preserve">Para determinados </w:t>
      </w:r>
      <w:r w:rsidRPr="000215B7">
        <w:rPr>
          <w:rFonts w:ascii="Times New Roman" w:hAnsi="Times New Roman" w:cs="Times New Roman"/>
          <w:sz w:val="18"/>
        </w:rPr>
        <w:t>delitos flagrantes ó hecho punible cuya instrucción sea presumiblemente sencilla…)</w:t>
      </w:r>
      <w:r w:rsidRPr="000215B7">
        <w:rPr>
          <w:rFonts w:ascii="Times New Roman" w:hAnsi="Times New Roman" w:cs="Times New Roman"/>
        </w:rPr>
        <w:t xml:space="preserve">. </w:t>
      </w:r>
    </w:p>
    <w:p w:rsidR="00996BEE" w:rsidRPr="000215B7" w:rsidRDefault="00996BEE" w:rsidP="00996BEE">
      <w:pPr>
        <w:ind w:left="708"/>
        <w:jc w:val="both"/>
        <w:rPr>
          <w:rFonts w:ascii="Times New Roman" w:hAnsi="Times New Roman" w:cs="Times New Roman"/>
        </w:rPr>
      </w:pPr>
    </w:p>
    <w:p w:rsidR="00996BEE" w:rsidRPr="00116C0E" w:rsidRDefault="00996BEE" w:rsidP="00383CF3">
      <w:pPr>
        <w:ind w:left="708"/>
        <w:jc w:val="both"/>
        <w:rPr>
          <w:rFonts w:ascii="Times New Roman" w:hAnsi="Times New Roman" w:cs="Times New Roman"/>
        </w:rPr>
      </w:pPr>
      <w:r w:rsidRPr="000215B7">
        <w:rPr>
          <w:rFonts w:ascii="Times New Roman" w:hAnsi="Times New Roman" w:cs="Times New Roman"/>
          <w:b/>
        </w:rPr>
        <w:t>Procedimiento para el juicio sobre delitos leves</w:t>
      </w:r>
      <w:r w:rsidRPr="000215B7">
        <w:rPr>
          <w:rFonts w:ascii="Times New Roman" w:hAnsi="Times New Roman" w:cs="Times New Roman"/>
        </w:rPr>
        <w:t xml:space="preserve"> (962 ss</w:t>
      </w:r>
      <w:r w:rsidR="00383CF3" w:rsidRPr="00116C0E">
        <w:rPr>
          <w:rStyle w:val="Refdenotaalfinal"/>
          <w:rFonts w:ascii="Times New Roman" w:hAnsi="Times New Roman" w:cs="Times New Roman"/>
        </w:rPr>
        <w:endnoteReference w:id="75"/>
      </w:r>
      <w:r w:rsidRPr="00116C0E">
        <w:rPr>
          <w:rFonts w:ascii="Times New Roman" w:hAnsi="Times New Roman" w:cs="Times New Roman"/>
        </w:rPr>
        <w:t xml:space="preserve">) </w:t>
      </w:r>
      <w:r w:rsidR="00383CF3" w:rsidRPr="00116C0E">
        <w:rPr>
          <w:rStyle w:val="Refdenotaalfinal"/>
          <w:rFonts w:ascii="Times New Roman" w:hAnsi="Times New Roman" w:cs="Times New Roman"/>
        </w:rPr>
        <w:endnoteReference w:id="76"/>
      </w:r>
    </w:p>
    <w:p w:rsidR="00383CF3" w:rsidRPr="00116C0E" w:rsidRDefault="00383CF3" w:rsidP="00383CF3">
      <w:pPr>
        <w:ind w:left="708"/>
        <w:jc w:val="both"/>
        <w:rPr>
          <w:rFonts w:ascii="Times New Roman" w:hAnsi="Times New Roman" w:cs="Times New Roman"/>
        </w:rPr>
      </w:pPr>
    </w:p>
    <w:p w:rsidR="00996BEE" w:rsidRPr="00116C0E" w:rsidRDefault="001E77E0" w:rsidP="001E77E0">
      <w:pPr>
        <w:jc w:val="both"/>
        <w:rPr>
          <w:rFonts w:ascii="Times New Roman" w:hAnsi="Times New Roman" w:cs="Times New Roman"/>
        </w:rPr>
      </w:pPr>
      <w:r w:rsidRPr="00116C0E">
        <w:rPr>
          <w:rFonts w:ascii="Times New Roman" w:hAnsi="Times New Roman" w:cs="Times New Roman"/>
        </w:rPr>
        <w:t xml:space="preserve">- </w:t>
      </w:r>
      <w:r w:rsidRPr="00116C0E">
        <w:rPr>
          <w:rStyle w:val="Refdenotaalfinal"/>
          <w:rFonts w:ascii="Times New Roman" w:hAnsi="Times New Roman" w:cs="Times New Roman"/>
        </w:rPr>
        <w:endnoteReference w:id="77"/>
      </w:r>
      <w:r w:rsidRPr="00116C0E">
        <w:rPr>
          <w:rFonts w:ascii="Times New Roman" w:hAnsi="Times New Roman" w:cs="Times New Roman"/>
        </w:rPr>
        <w:t>RECURSOS</w:t>
      </w:r>
      <w:r w:rsidR="00996BEE" w:rsidRPr="00116C0E">
        <w:rPr>
          <w:rFonts w:ascii="Times New Roman" w:hAnsi="Times New Roman" w:cs="Times New Roman"/>
        </w:rPr>
        <w:t xml:space="preserve">. </w:t>
      </w:r>
      <w:r w:rsidR="00996BEE" w:rsidRPr="000215B7">
        <w:rPr>
          <w:rFonts w:ascii="Times New Roman" w:hAnsi="Times New Roman" w:cs="Times New Roman"/>
          <w:b/>
          <w:u w:val="single"/>
        </w:rPr>
        <w:t>D</w:t>
      </w:r>
      <w:r w:rsidRPr="000215B7">
        <w:rPr>
          <w:rFonts w:ascii="Times New Roman" w:hAnsi="Times New Roman" w:cs="Times New Roman"/>
          <w:b/>
          <w:u w:val="single"/>
        </w:rPr>
        <w:t>erecho</w:t>
      </w:r>
      <w:r w:rsidR="00996BEE" w:rsidRPr="000215B7">
        <w:rPr>
          <w:rFonts w:ascii="Times New Roman" w:hAnsi="Times New Roman" w:cs="Times New Roman"/>
          <w:b/>
        </w:rPr>
        <w:t xml:space="preserve"> a una doble instancia</w:t>
      </w:r>
      <w:r w:rsidRPr="00116C0E">
        <w:rPr>
          <w:rFonts w:ascii="Times New Roman" w:hAnsi="Times New Roman" w:cs="Times New Roman"/>
        </w:rPr>
        <w:t xml:space="preserve"> (ex art. 14.5 del Pacto Internacional de Derechos Civiles y Políticos respecto del derecho a la revisión íntegra de la declaración de culpabilidad y de la pena por un Tribunal superior )</w:t>
      </w:r>
      <w:r w:rsidR="00996BEE" w:rsidRPr="00116C0E">
        <w:rPr>
          <w:rFonts w:ascii="Times New Roman" w:hAnsi="Times New Roman" w:cs="Times New Roman"/>
        </w:rPr>
        <w:t xml:space="preserve">  </w:t>
      </w:r>
    </w:p>
    <w:p w:rsidR="00996BEE" w:rsidRPr="00116C0E" w:rsidRDefault="00996BEE" w:rsidP="00996BEE">
      <w:pPr>
        <w:ind w:left="708"/>
        <w:jc w:val="both"/>
        <w:rPr>
          <w:rFonts w:ascii="Times New Roman" w:hAnsi="Times New Roman" w:cs="Times New Roman"/>
        </w:rPr>
      </w:pPr>
    </w:p>
    <w:p w:rsidR="00996BEE" w:rsidRPr="00116C0E" w:rsidRDefault="00996BEE" w:rsidP="00996BEE">
      <w:pPr>
        <w:ind w:left="1416"/>
        <w:jc w:val="both"/>
        <w:rPr>
          <w:rFonts w:ascii="Times New Roman" w:hAnsi="Times New Roman" w:cs="Times New Roman"/>
        </w:rPr>
      </w:pPr>
      <w:r w:rsidRPr="00116C0E">
        <w:rPr>
          <w:rFonts w:ascii="Times New Roman" w:hAnsi="Times New Roman" w:cs="Times New Roman"/>
        </w:rPr>
        <w:t>Apelación</w:t>
      </w:r>
    </w:p>
    <w:p w:rsidR="00996BEE" w:rsidRPr="00116C0E" w:rsidRDefault="00996BEE" w:rsidP="00996BEE">
      <w:pPr>
        <w:ind w:left="1416"/>
        <w:jc w:val="both"/>
        <w:rPr>
          <w:rFonts w:ascii="Times New Roman" w:hAnsi="Times New Roman" w:cs="Times New Roman"/>
        </w:rPr>
      </w:pPr>
    </w:p>
    <w:p w:rsidR="00996BEE" w:rsidRPr="00116C0E" w:rsidRDefault="00996BEE" w:rsidP="00996BEE">
      <w:pPr>
        <w:ind w:left="1416"/>
        <w:jc w:val="both"/>
        <w:rPr>
          <w:rFonts w:ascii="Times New Roman" w:hAnsi="Times New Roman" w:cs="Times New Roman"/>
        </w:rPr>
      </w:pPr>
      <w:r w:rsidRPr="00116C0E">
        <w:rPr>
          <w:rFonts w:ascii="Times New Roman" w:hAnsi="Times New Roman" w:cs="Times New Roman"/>
        </w:rPr>
        <w:t>Se considera también “doble instancia” a estos efectos la casación</w:t>
      </w:r>
      <w:r w:rsidR="001E77E0" w:rsidRPr="00116C0E">
        <w:rPr>
          <w:rStyle w:val="Refdenotaalfinal"/>
          <w:rFonts w:ascii="Times New Roman" w:hAnsi="Times New Roman" w:cs="Times New Roman"/>
        </w:rPr>
        <w:endnoteReference w:id="78"/>
      </w:r>
      <w:r w:rsidRPr="00116C0E">
        <w:rPr>
          <w:rFonts w:ascii="Times New Roman" w:hAnsi="Times New Roman" w:cs="Times New Roman"/>
        </w:rPr>
        <w:t xml:space="preserve"> directa </w:t>
      </w:r>
      <w:r w:rsidRPr="00116C0E">
        <w:rPr>
          <w:rFonts w:ascii="Times New Roman" w:hAnsi="Times New Roman" w:cs="Times New Roman"/>
          <w:sz w:val="18"/>
        </w:rPr>
        <w:t>(sin previa apelación)</w:t>
      </w:r>
      <w:r w:rsidRPr="00116C0E">
        <w:rPr>
          <w:rFonts w:ascii="Times New Roman" w:hAnsi="Times New Roman" w:cs="Times New Roman"/>
        </w:rPr>
        <w:t xml:space="preserve">, en </w:t>
      </w:r>
      <w:r w:rsidR="001E77E0" w:rsidRPr="00116C0E">
        <w:rPr>
          <w:rFonts w:ascii="Times New Roman" w:hAnsi="Times New Roman" w:cs="Times New Roman"/>
        </w:rPr>
        <w:t xml:space="preserve">determinados </w:t>
      </w:r>
      <w:r w:rsidRPr="00116C0E">
        <w:rPr>
          <w:rFonts w:ascii="Times New Roman" w:hAnsi="Times New Roman" w:cs="Times New Roman"/>
        </w:rPr>
        <w:t>casos</w:t>
      </w:r>
      <w:r w:rsidR="001E77E0" w:rsidRPr="00116C0E">
        <w:rPr>
          <w:rStyle w:val="Refdenotaalfinal"/>
          <w:rFonts w:ascii="Times New Roman" w:hAnsi="Times New Roman" w:cs="Times New Roman"/>
        </w:rPr>
        <w:endnoteReference w:id="79"/>
      </w:r>
      <w:r w:rsidRPr="00116C0E">
        <w:rPr>
          <w:rFonts w:ascii="Times New Roman" w:hAnsi="Times New Roman" w:cs="Times New Roman"/>
        </w:rPr>
        <w:t xml:space="preserve"> </w:t>
      </w:r>
    </w:p>
    <w:p w:rsidR="00996BEE" w:rsidRPr="00116C0E" w:rsidRDefault="00996BEE" w:rsidP="00996BEE">
      <w:pPr>
        <w:ind w:left="1416"/>
        <w:jc w:val="both"/>
        <w:rPr>
          <w:rFonts w:ascii="Times New Roman" w:hAnsi="Times New Roman" w:cs="Times New Roman"/>
        </w:rPr>
      </w:pPr>
    </w:p>
    <w:p w:rsidR="00996BEE" w:rsidRPr="00116C0E" w:rsidRDefault="00996BEE" w:rsidP="00996BEE">
      <w:pPr>
        <w:jc w:val="both"/>
        <w:rPr>
          <w:rFonts w:ascii="Times New Roman" w:hAnsi="Times New Roman" w:cs="Times New Roman"/>
        </w:rPr>
      </w:pPr>
    </w:p>
    <w:p w:rsidR="00996BEE" w:rsidRPr="00116C0E" w:rsidRDefault="00996BEE" w:rsidP="001B7216">
      <w:pPr>
        <w:jc w:val="both"/>
        <w:rPr>
          <w:rFonts w:ascii="Times New Roman" w:hAnsi="Times New Roman" w:cs="Times New Roman"/>
          <w:color w:val="333333"/>
          <w:sz w:val="20"/>
          <w:szCs w:val="17"/>
          <w:shd w:val="clear" w:color="auto" w:fill="FFFFFF"/>
        </w:rPr>
      </w:pPr>
    </w:p>
    <w:p w:rsidR="001B7216" w:rsidRPr="000215B7" w:rsidRDefault="001B7216" w:rsidP="001B7216">
      <w:pPr>
        <w:jc w:val="both"/>
        <w:rPr>
          <w:rFonts w:ascii="Times New Roman" w:hAnsi="Times New Roman" w:cs="Times New Roman"/>
          <w:b/>
          <w:color w:val="333333"/>
          <w:szCs w:val="17"/>
          <w:shd w:val="clear" w:color="auto" w:fill="FFFFFF"/>
        </w:rPr>
      </w:pPr>
      <w:r w:rsidRPr="000215B7">
        <w:rPr>
          <w:rFonts w:ascii="Times New Roman" w:hAnsi="Times New Roman" w:cs="Times New Roman"/>
          <w:b/>
          <w:color w:val="333333"/>
          <w:szCs w:val="17"/>
          <w:shd w:val="clear" w:color="auto" w:fill="FFFFFF"/>
        </w:rPr>
        <w:t>Tema 21. Efectos civiles de los procedimientos penales. En especial, efectos de un</w:t>
      </w:r>
      <w:r w:rsidR="000215B7">
        <w:rPr>
          <w:rFonts w:ascii="Times New Roman" w:hAnsi="Times New Roman" w:cs="Times New Roman"/>
          <w:b/>
          <w:color w:val="333333"/>
          <w:szCs w:val="17"/>
          <w:shd w:val="clear" w:color="auto" w:fill="FFFFFF"/>
        </w:rPr>
        <w:t xml:space="preserve"> </w:t>
      </w:r>
      <w:r w:rsidRPr="000215B7">
        <w:rPr>
          <w:rFonts w:ascii="Times New Roman" w:hAnsi="Times New Roman" w:cs="Times New Roman"/>
          <w:b/>
          <w:color w:val="333333"/>
          <w:szCs w:val="17"/>
          <w:shd w:val="clear" w:color="auto" w:fill="FFFFFF"/>
        </w:rPr>
        <w:t>procedimiento en el que se denuncie falsedad documental.</w:t>
      </w:r>
    </w:p>
    <w:p w:rsidR="001B7216" w:rsidRPr="00116C0E" w:rsidRDefault="001B7216" w:rsidP="001B7216">
      <w:pPr>
        <w:jc w:val="both"/>
        <w:rPr>
          <w:rFonts w:ascii="Times New Roman" w:hAnsi="Times New Roman" w:cs="Times New Roman"/>
          <w:color w:val="333333"/>
          <w:sz w:val="20"/>
          <w:szCs w:val="17"/>
          <w:shd w:val="clear" w:color="auto" w:fill="FFFFFF"/>
        </w:rPr>
      </w:pPr>
    </w:p>
    <w:p w:rsidR="00996BEE" w:rsidRPr="00116C0E" w:rsidRDefault="00996BEE" w:rsidP="001B7216">
      <w:pPr>
        <w:jc w:val="both"/>
        <w:rPr>
          <w:rFonts w:ascii="Times New Roman" w:hAnsi="Times New Roman" w:cs="Times New Roman"/>
          <w:color w:val="333333"/>
          <w:sz w:val="20"/>
          <w:szCs w:val="17"/>
          <w:shd w:val="clear" w:color="auto" w:fill="FFFFFF"/>
        </w:rPr>
      </w:pPr>
    </w:p>
    <w:p w:rsidR="00C558E4" w:rsidRPr="00116C0E" w:rsidRDefault="001E77E0" w:rsidP="00C558E4">
      <w:pPr>
        <w:jc w:val="both"/>
        <w:rPr>
          <w:rFonts w:ascii="Times New Roman" w:hAnsi="Times New Roman" w:cs="Times New Roman"/>
        </w:rPr>
      </w:pPr>
      <w:r w:rsidRPr="00116C0E">
        <w:rPr>
          <w:rFonts w:ascii="Times New Roman" w:hAnsi="Times New Roman" w:cs="Times New Roman"/>
          <w:color w:val="333333"/>
          <w:sz w:val="20"/>
          <w:szCs w:val="17"/>
          <w:shd w:val="clear" w:color="auto" w:fill="FFFFFF"/>
        </w:rPr>
        <w:t xml:space="preserve">- Destacan </w:t>
      </w:r>
      <w:r w:rsidR="00447B85" w:rsidRPr="00116C0E">
        <w:rPr>
          <w:rFonts w:ascii="Times New Roman" w:hAnsi="Times New Roman" w:cs="Times New Roman"/>
          <w:color w:val="333333"/>
          <w:sz w:val="20"/>
          <w:szCs w:val="17"/>
          <w:shd w:val="clear" w:color="auto" w:fill="FFFFFF"/>
        </w:rPr>
        <w:t xml:space="preserve">la responsabilidad civil del delincuente </w:t>
      </w:r>
      <w:r w:rsidRPr="00116C0E">
        <w:rPr>
          <w:rFonts w:ascii="Times New Roman" w:hAnsi="Times New Roman" w:cs="Times New Roman"/>
        </w:rPr>
        <w:t xml:space="preserve">y </w:t>
      </w:r>
      <w:r w:rsidR="00447B85" w:rsidRPr="00116C0E">
        <w:rPr>
          <w:rFonts w:ascii="Times New Roman" w:hAnsi="Times New Roman" w:cs="Times New Roman"/>
        </w:rPr>
        <w:t xml:space="preserve">en su caso </w:t>
      </w:r>
      <w:r w:rsidRPr="00116C0E">
        <w:rPr>
          <w:rFonts w:ascii="Times New Roman" w:hAnsi="Times New Roman" w:cs="Times New Roman"/>
        </w:rPr>
        <w:t>de terceras personas</w:t>
      </w:r>
      <w:r w:rsidR="00447B85" w:rsidRPr="00116C0E">
        <w:rPr>
          <w:rStyle w:val="Refdenotaalfinal"/>
          <w:rFonts w:ascii="Times New Roman" w:hAnsi="Times New Roman" w:cs="Times New Roman"/>
        </w:rPr>
        <w:endnoteReference w:id="80"/>
      </w:r>
      <w:r w:rsidR="00C558E4" w:rsidRPr="00116C0E">
        <w:rPr>
          <w:rFonts w:ascii="Times New Roman" w:hAnsi="Times New Roman" w:cs="Times New Roman"/>
        </w:rPr>
        <w:t xml:space="preserve">: </w:t>
      </w:r>
      <w:r w:rsidR="00447B85" w:rsidRPr="00116C0E">
        <w:rPr>
          <w:rFonts w:ascii="Times New Roman" w:hAnsi="Times New Roman" w:cs="Times New Roman"/>
          <w:b/>
        </w:rPr>
        <w:t>c</w:t>
      </w:r>
      <w:r w:rsidR="00C558E4" w:rsidRPr="00116C0E">
        <w:rPr>
          <w:rFonts w:ascii="Times New Roman" w:hAnsi="Times New Roman" w:cs="Times New Roman"/>
          <w:b/>
        </w:rPr>
        <w:t xml:space="preserve">uando </w:t>
      </w:r>
      <w:r w:rsidR="00C558E4" w:rsidRPr="00116C0E">
        <w:rPr>
          <w:rFonts w:ascii="Times New Roman" w:hAnsi="Times New Roman" w:cs="Times New Roman"/>
        </w:rPr>
        <w:t>del sumario</w:t>
      </w:r>
      <w:r w:rsidR="00C558E4" w:rsidRPr="00116C0E">
        <w:rPr>
          <w:rFonts w:ascii="Times New Roman" w:hAnsi="Times New Roman" w:cs="Times New Roman"/>
          <w:b/>
        </w:rPr>
        <w:t xml:space="preserve"> resulten indicios de criminalidad contra una persona</w:t>
      </w:r>
      <w:r w:rsidR="00C558E4" w:rsidRPr="00116C0E">
        <w:rPr>
          <w:rFonts w:ascii="Times New Roman" w:hAnsi="Times New Roman" w:cs="Times New Roman"/>
        </w:rPr>
        <w:t xml:space="preserve">, </w:t>
      </w:r>
      <w:r w:rsidR="00C558E4" w:rsidRPr="00101212">
        <w:rPr>
          <w:rFonts w:ascii="Times New Roman" w:hAnsi="Times New Roman" w:cs="Times New Roman"/>
          <w:b/>
        </w:rPr>
        <w:t xml:space="preserve">se mandará </w:t>
      </w:r>
      <w:r w:rsidR="00447B85" w:rsidRPr="00101212">
        <w:rPr>
          <w:rFonts w:ascii="Times New Roman" w:hAnsi="Times New Roman" w:cs="Times New Roman"/>
          <w:b/>
        </w:rPr>
        <w:t>EN PIEZA SEPARADA</w:t>
      </w:r>
      <w:r w:rsidR="00C558E4" w:rsidRPr="00101212">
        <w:rPr>
          <w:rFonts w:ascii="Times New Roman" w:hAnsi="Times New Roman" w:cs="Times New Roman"/>
          <w:b/>
        </w:rPr>
        <w:t xml:space="preserve"> por el Juez que preste </w:t>
      </w:r>
      <w:r w:rsidR="00447B85" w:rsidRPr="00101212">
        <w:rPr>
          <w:rFonts w:ascii="Times New Roman" w:hAnsi="Times New Roman" w:cs="Times New Roman"/>
          <w:b/>
        </w:rPr>
        <w:t xml:space="preserve">FIANZA BASTANTE </w:t>
      </w:r>
      <w:r w:rsidR="00C558E4" w:rsidRPr="00101212">
        <w:rPr>
          <w:rFonts w:ascii="Times New Roman" w:hAnsi="Times New Roman" w:cs="Times New Roman"/>
          <w:b/>
        </w:rPr>
        <w:t>para asegurar la responsabilidad</w:t>
      </w:r>
      <w:r w:rsidR="00C558E4" w:rsidRPr="00116C0E">
        <w:rPr>
          <w:rFonts w:ascii="Times New Roman" w:hAnsi="Times New Roman" w:cs="Times New Roman"/>
        </w:rPr>
        <w:t xml:space="preserve"> </w:t>
      </w:r>
      <w:r w:rsidR="00101212">
        <w:rPr>
          <w:rFonts w:ascii="Times New Roman" w:hAnsi="Times New Roman" w:cs="Times New Roman"/>
        </w:rPr>
        <w:t>(</w:t>
      </w:r>
      <w:r w:rsidR="00101212" w:rsidRPr="00101212">
        <w:rPr>
          <w:rFonts w:ascii="Times New Roman" w:hAnsi="Times New Roman" w:cs="Times New Roman"/>
          <w:b/>
        </w:rPr>
        <w:t>civil</w:t>
      </w:r>
      <w:r w:rsidR="00101212">
        <w:rPr>
          <w:rFonts w:ascii="Times New Roman" w:hAnsi="Times New Roman" w:cs="Times New Roman"/>
        </w:rPr>
        <w:t xml:space="preserve">) </w:t>
      </w:r>
      <w:r w:rsidR="00C558E4" w:rsidRPr="00116C0E">
        <w:rPr>
          <w:rFonts w:ascii="Times New Roman" w:hAnsi="Times New Roman" w:cs="Times New Roman"/>
        </w:rPr>
        <w:t xml:space="preserve">pecuniaria que en definitiva pueda declararse procedente, </w:t>
      </w:r>
      <w:r w:rsidR="00C558E4" w:rsidRPr="00101212">
        <w:rPr>
          <w:rFonts w:ascii="Times New Roman" w:hAnsi="Times New Roman" w:cs="Times New Roman"/>
          <w:b/>
        </w:rPr>
        <w:t xml:space="preserve">decretándose </w:t>
      </w:r>
      <w:r w:rsidR="00C558E4" w:rsidRPr="00116C0E">
        <w:rPr>
          <w:rFonts w:ascii="Times New Roman" w:hAnsi="Times New Roman" w:cs="Times New Roman"/>
        </w:rPr>
        <w:t xml:space="preserve">en el mismo auto el </w:t>
      </w:r>
      <w:r w:rsidR="00447B85" w:rsidRPr="00101212">
        <w:rPr>
          <w:rFonts w:ascii="Times New Roman" w:hAnsi="Times New Roman" w:cs="Times New Roman"/>
          <w:b/>
        </w:rPr>
        <w:t>EMBARGO</w:t>
      </w:r>
      <w:r w:rsidR="00447B85" w:rsidRPr="00116C0E">
        <w:rPr>
          <w:rFonts w:ascii="Times New Roman" w:hAnsi="Times New Roman" w:cs="Times New Roman"/>
        </w:rPr>
        <w:t xml:space="preserve"> </w:t>
      </w:r>
      <w:r w:rsidR="00C558E4" w:rsidRPr="00116C0E">
        <w:rPr>
          <w:rFonts w:ascii="Times New Roman" w:hAnsi="Times New Roman" w:cs="Times New Roman"/>
        </w:rPr>
        <w:t xml:space="preserve">de bienes suficientes para cubrir dichas responsabilidades </w:t>
      </w:r>
      <w:r w:rsidR="00447B85" w:rsidRPr="00101212">
        <w:rPr>
          <w:rFonts w:ascii="Times New Roman" w:hAnsi="Times New Roman" w:cs="Times New Roman"/>
          <w:b/>
        </w:rPr>
        <w:t xml:space="preserve">SI NO PRESTARE LA </w:t>
      </w:r>
      <w:r w:rsidR="00447B85" w:rsidRPr="00101212">
        <w:rPr>
          <w:rFonts w:ascii="Times New Roman" w:hAnsi="Times New Roman" w:cs="Times New Roman"/>
        </w:rPr>
        <w:t>FIANZA</w:t>
      </w:r>
      <w:r w:rsidRPr="00116C0E">
        <w:rPr>
          <w:rStyle w:val="Refdenotaalfinal"/>
          <w:rFonts w:ascii="Times New Roman" w:hAnsi="Times New Roman" w:cs="Times New Roman"/>
        </w:rPr>
        <w:endnoteReference w:id="81"/>
      </w:r>
      <w:r w:rsidR="00C558E4" w:rsidRPr="00116C0E">
        <w:rPr>
          <w:rFonts w:ascii="Times New Roman" w:hAnsi="Times New Roman" w:cs="Times New Roman"/>
        </w:rPr>
        <w:t>.</w:t>
      </w:r>
    </w:p>
    <w:p w:rsidR="00C558E4" w:rsidRPr="00116C0E" w:rsidRDefault="00C558E4" w:rsidP="00C558E4">
      <w:pPr>
        <w:jc w:val="both"/>
        <w:rPr>
          <w:rFonts w:ascii="Times New Roman" w:hAnsi="Times New Roman" w:cs="Times New Roman"/>
        </w:rPr>
      </w:pPr>
    </w:p>
    <w:p w:rsidR="00C558E4" w:rsidRPr="00116C0E" w:rsidRDefault="00C952E9" w:rsidP="00C558E4">
      <w:pPr>
        <w:ind w:left="708"/>
        <w:jc w:val="both"/>
        <w:rPr>
          <w:rFonts w:ascii="Times New Roman" w:hAnsi="Times New Roman" w:cs="Times New Roman"/>
        </w:rPr>
      </w:pPr>
      <w:r w:rsidRPr="00116C0E">
        <w:rPr>
          <w:rFonts w:ascii="Times New Roman" w:hAnsi="Times New Roman" w:cs="Times New Roman"/>
        </w:rPr>
        <w:t>“Bastante”: a</w:t>
      </w:r>
      <w:r w:rsidR="009E2D3D" w:rsidRPr="00116C0E">
        <w:rPr>
          <w:rFonts w:ascii="Times New Roman" w:hAnsi="Times New Roman" w:cs="Times New Roman"/>
        </w:rPr>
        <w:t>parte otros medios (</w:t>
      </w:r>
      <w:r w:rsidR="00C558E4" w:rsidRPr="00116C0E">
        <w:rPr>
          <w:rFonts w:ascii="Times New Roman" w:hAnsi="Times New Roman" w:cs="Times New Roman"/>
        </w:rPr>
        <w:t xml:space="preserve">fianza </w:t>
      </w:r>
      <w:r w:rsidR="00C558E4" w:rsidRPr="00116C0E">
        <w:rPr>
          <w:rFonts w:ascii="Times New Roman" w:hAnsi="Times New Roman" w:cs="Times New Roman"/>
          <w:u w:val="single"/>
        </w:rPr>
        <w:t>personal, pignoraticia o hipotecaria</w:t>
      </w:r>
      <w:r w:rsidR="00C558E4" w:rsidRPr="00116C0E">
        <w:rPr>
          <w:rFonts w:ascii="Times New Roman" w:hAnsi="Times New Roman" w:cs="Times New Roman"/>
        </w:rPr>
        <w:t xml:space="preserve"> </w:t>
      </w:r>
      <w:r w:rsidR="001E77E0" w:rsidRPr="00116C0E">
        <w:rPr>
          <w:rFonts w:ascii="Times New Roman" w:hAnsi="Times New Roman" w:cs="Times New Roman"/>
        </w:rPr>
        <w:t xml:space="preserve">o </w:t>
      </w:r>
      <w:r w:rsidR="00C558E4" w:rsidRPr="00116C0E">
        <w:rPr>
          <w:rFonts w:ascii="Times New Roman" w:hAnsi="Times New Roman" w:cs="Times New Roman"/>
        </w:rPr>
        <w:t xml:space="preserve">mediante </w:t>
      </w:r>
      <w:r w:rsidR="00C558E4" w:rsidRPr="00116C0E">
        <w:rPr>
          <w:rFonts w:ascii="Times New Roman" w:hAnsi="Times New Roman" w:cs="Times New Roman"/>
          <w:u w:val="single"/>
        </w:rPr>
        <w:t>caución</w:t>
      </w:r>
      <w:r w:rsidR="00C558E4" w:rsidRPr="00116C0E">
        <w:rPr>
          <w:rFonts w:ascii="Times New Roman" w:hAnsi="Times New Roman" w:cs="Times New Roman"/>
          <w:sz w:val="20"/>
        </w:rPr>
        <w:t>)</w:t>
      </w:r>
      <w:r w:rsidR="009E2D3D" w:rsidRPr="00116C0E">
        <w:rPr>
          <w:rFonts w:ascii="Times New Roman" w:hAnsi="Times New Roman" w:cs="Times New Roman"/>
          <w:sz w:val="20"/>
        </w:rPr>
        <w:t xml:space="preserve"> </w:t>
      </w:r>
      <w:r w:rsidR="009E2D3D" w:rsidRPr="00101212">
        <w:rPr>
          <w:rFonts w:ascii="Times New Roman" w:hAnsi="Times New Roman" w:cs="Times New Roman"/>
          <w:b/>
        </w:rPr>
        <w:t xml:space="preserve">el art </w:t>
      </w:r>
      <w:r w:rsidR="00C558E4" w:rsidRPr="00101212">
        <w:rPr>
          <w:rFonts w:ascii="Times New Roman" w:hAnsi="Times New Roman" w:cs="Times New Roman"/>
          <w:b/>
        </w:rPr>
        <w:t>595</w:t>
      </w:r>
      <w:r w:rsidR="009E2D3D" w:rsidRPr="00101212">
        <w:rPr>
          <w:rFonts w:ascii="Times New Roman" w:hAnsi="Times New Roman" w:cs="Times New Roman"/>
          <w:b/>
        </w:rPr>
        <w:t xml:space="preserve"> prevé la</w:t>
      </w:r>
      <w:r w:rsidR="00C558E4" w:rsidRPr="00101212">
        <w:rPr>
          <w:rFonts w:ascii="Times New Roman" w:hAnsi="Times New Roman" w:cs="Times New Roman"/>
          <w:b/>
        </w:rPr>
        <w:t xml:space="preserve"> </w:t>
      </w:r>
      <w:r w:rsidR="00C558E4" w:rsidRPr="00116C0E">
        <w:rPr>
          <w:rFonts w:ascii="Times New Roman" w:hAnsi="Times New Roman" w:cs="Times New Roman"/>
          <w:b/>
          <w:i/>
        </w:rPr>
        <w:t>fianza hipotecaria</w:t>
      </w:r>
      <w:r w:rsidRPr="00116C0E">
        <w:rPr>
          <w:rFonts w:ascii="Times New Roman" w:hAnsi="Times New Roman" w:cs="Times New Roman"/>
        </w:rPr>
        <w:t xml:space="preserve">, que </w:t>
      </w:r>
      <w:r w:rsidR="00C558E4" w:rsidRPr="00116C0E">
        <w:rPr>
          <w:rFonts w:ascii="Times New Roman" w:hAnsi="Times New Roman" w:cs="Times New Roman"/>
        </w:rPr>
        <w:t>podrá otorgarse por escritura pública o</w:t>
      </w:r>
      <w:r w:rsidR="009E2D3D" w:rsidRPr="00116C0E">
        <w:rPr>
          <w:rFonts w:ascii="Times New Roman" w:hAnsi="Times New Roman" w:cs="Times New Roman"/>
        </w:rPr>
        <w:t xml:space="preserve"> </w:t>
      </w:r>
      <w:r w:rsidR="00C558E4" w:rsidRPr="00116C0E">
        <w:rPr>
          <w:rFonts w:ascii="Times New Roman" w:hAnsi="Times New Roman" w:cs="Times New Roman"/>
          <w:b/>
        </w:rPr>
        <w:t>«apud acta»</w:t>
      </w:r>
    </w:p>
    <w:p w:rsidR="00C558E4" w:rsidRPr="00116C0E" w:rsidRDefault="00C558E4" w:rsidP="00C558E4">
      <w:pPr>
        <w:ind w:left="708"/>
        <w:jc w:val="both"/>
        <w:rPr>
          <w:rFonts w:ascii="Times New Roman" w:hAnsi="Times New Roman" w:cs="Times New Roman"/>
        </w:rPr>
      </w:pPr>
    </w:p>
    <w:p w:rsidR="00C952E9" w:rsidRPr="00101212" w:rsidRDefault="00C952E9" w:rsidP="00C952E9">
      <w:pPr>
        <w:jc w:val="both"/>
        <w:rPr>
          <w:rFonts w:ascii="Times New Roman" w:hAnsi="Times New Roman" w:cs="Times New Roman"/>
          <w:color w:val="333333"/>
          <w:szCs w:val="17"/>
          <w:shd w:val="clear" w:color="auto" w:fill="FFFFFF"/>
        </w:rPr>
      </w:pPr>
      <w:r w:rsidRPr="00101212">
        <w:rPr>
          <w:rFonts w:ascii="Times New Roman" w:hAnsi="Times New Roman" w:cs="Times New Roman"/>
          <w:color w:val="333333"/>
          <w:szCs w:val="17"/>
          <w:shd w:val="clear" w:color="auto" w:fill="FFFFFF"/>
        </w:rPr>
        <w:lastRenderedPageBreak/>
        <w:t xml:space="preserve">- Las Falsedades Documentales las pena el Código Penal en su art </w:t>
      </w:r>
      <w:r w:rsidRPr="00101212">
        <w:rPr>
          <w:rFonts w:ascii="Times New Roman" w:hAnsi="Times New Roman" w:cs="Times New Roman"/>
          <w:b/>
          <w:color w:val="333333"/>
          <w:szCs w:val="17"/>
          <w:shd w:val="clear" w:color="auto" w:fill="FFFFFF"/>
        </w:rPr>
        <w:t>390 y siguientes</w:t>
      </w:r>
      <w:r w:rsidRPr="00101212">
        <w:rPr>
          <w:rFonts w:ascii="Times New Roman" w:hAnsi="Times New Roman" w:cs="Times New Roman"/>
          <w:color w:val="333333"/>
          <w:szCs w:val="17"/>
          <w:shd w:val="clear" w:color="auto" w:fill="FFFFFF"/>
        </w:rPr>
        <w:t>, distinguiendo:</w:t>
      </w:r>
    </w:p>
    <w:p w:rsidR="00C952E9" w:rsidRPr="00116C0E" w:rsidRDefault="00C952E9" w:rsidP="00C952E9">
      <w:pPr>
        <w:jc w:val="both"/>
        <w:rPr>
          <w:rFonts w:ascii="Times New Roman" w:hAnsi="Times New Roman" w:cs="Times New Roman"/>
          <w:color w:val="333333"/>
          <w:sz w:val="20"/>
          <w:szCs w:val="17"/>
          <w:shd w:val="clear" w:color="auto" w:fill="FFFFFF"/>
        </w:rPr>
      </w:pPr>
    </w:p>
    <w:p w:rsidR="00813C5F" w:rsidRPr="00116C0E" w:rsidRDefault="00C952E9" w:rsidP="00C952E9">
      <w:pPr>
        <w:ind w:left="708"/>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De la falsificación de documentos públicos, oficiales y mercantiles</w:t>
      </w:r>
    </w:p>
    <w:p w:rsidR="00813C5F" w:rsidRPr="00116C0E" w:rsidRDefault="00813C5F" w:rsidP="00C952E9">
      <w:pPr>
        <w:ind w:left="708"/>
        <w:jc w:val="both"/>
        <w:rPr>
          <w:rFonts w:ascii="Times New Roman" w:hAnsi="Times New Roman" w:cs="Times New Roman"/>
          <w:color w:val="333333"/>
          <w:sz w:val="20"/>
          <w:szCs w:val="17"/>
          <w:shd w:val="clear" w:color="auto" w:fill="FFFFFF"/>
        </w:rPr>
      </w:pPr>
    </w:p>
    <w:p w:rsidR="00C952E9" w:rsidRPr="00116C0E" w:rsidRDefault="00C952E9" w:rsidP="00813C5F">
      <w:pPr>
        <w:ind w:left="1416"/>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 xml:space="preserve">Destacar que </w:t>
      </w:r>
      <w:r w:rsidRPr="00101212">
        <w:rPr>
          <w:rFonts w:ascii="Times New Roman" w:hAnsi="Times New Roman" w:cs="Times New Roman"/>
          <w:b/>
          <w:color w:val="333333"/>
          <w:szCs w:val="17"/>
          <w:shd w:val="clear" w:color="auto" w:fill="FFFFFF"/>
        </w:rPr>
        <w:t xml:space="preserve">el Notario puede cometer falsificación por imprudencia </w:t>
      </w:r>
      <w:r w:rsidRPr="00101212">
        <w:rPr>
          <w:rFonts w:ascii="Times New Roman" w:hAnsi="Times New Roman" w:cs="Times New Roman"/>
          <w:color w:val="333333"/>
          <w:szCs w:val="17"/>
          <w:shd w:val="clear" w:color="auto" w:fill="FFFFFF"/>
        </w:rPr>
        <w:t xml:space="preserve">grave </w:t>
      </w:r>
      <w:r w:rsidRPr="00116C0E">
        <w:rPr>
          <w:rFonts w:ascii="Times New Roman" w:hAnsi="Times New Roman" w:cs="Times New Roman"/>
          <w:color w:val="333333"/>
          <w:sz w:val="20"/>
          <w:szCs w:val="17"/>
          <w:shd w:val="clear" w:color="auto" w:fill="FFFFFF"/>
        </w:rPr>
        <w:t xml:space="preserve">(no solo por dolo); y que </w:t>
      </w:r>
      <w:r w:rsidR="00813C5F" w:rsidRPr="00101212">
        <w:rPr>
          <w:rFonts w:ascii="Times New Roman" w:hAnsi="Times New Roman" w:cs="Times New Roman"/>
          <w:b/>
          <w:color w:val="333333"/>
          <w:szCs w:val="17"/>
          <w:shd w:val="clear" w:color="auto" w:fill="FFFFFF"/>
        </w:rPr>
        <w:t xml:space="preserve">la falsedad ideológica de </w:t>
      </w:r>
      <w:r w:rsidRPr="00101212">
        <w:rPr>
          <w:rFonts w:ascii="Times New Roman" w:hAnsi="Times New Roman" w:cs="Times New Roman"/>
          <w:b/>
          <w:color w:val="333333"/>
          <w:szCs w:val="17"/>
          <w:shd w:val="clear" w:color="auto" w:fill="FFFFFF"/>
        </w:rPr>
        <w:t>los particulares</w:t>
      </w:r>
      <w:r w:rsidR="00813C5F" w:rsidRPr="00116C0E">
        <w:rPr>
          <w:rFonts w:ascii="Times New Roman" w:hAnsi="Times New Roman" w:cs="Times New Roman"/>
          <w:color w:val="333333"/>
          <w:sz w:val="20"/>
          <w:szCs w:val="17"/>
          <w:shd w:val="clear" w:color="auto" w:fill="FFFFFF"/>
        </w:rPr>
        <w:t xml:space="preserve"> (faltar a la verdad en la narración de los hechos) </w:t>
      </w:r>
      <w:r w:rsidR="00813C5F" w:rsidRPr="00101212">
        <w:rPr>
          <w:rFonts w:ascii="Times New Roman" w:hAnsi="Times New Roman" w:cs="Times New Roman"/>
          <w:b/>
          <w:color w:val="333333"/>
          <w:szCs w:val="17"/>
          <w:shd w:val="clear" w:color="auto" w:fill="FFFFFF"/>
        </w:rPr>
        <w:t>NO está penada</w:t>
      </w:r>
      <w:r w:rsidR="00813C5F" w:rsidRPr="00116C0E">
        <w:rPr>
          <w:rFonts w:ascii="Times New Roman" w:hAnsi="Times New Roman" w:cs="Times New Roman"/>
          <w:color w:val="333333"/>
          <w:sz w:val="20"/>
          <w:szCs w:val="17"/>
          <w:shd w:val="clear" w:color="auto" w:fill="FFFFFF"/>
        </w:rPr>
        <w:t xml:space="preserve"> (en cambio, la falsedad ideológica </w:t>
      </w:r>
      <w:r w:rsidRPr="00116C0E">
        <w:rPr>
          <w:rFonts w:ascii="Times New Roman" w:hAnsi="Times New Roman" w:cs="Times New Roman"/>
          <w:color w:val="333333"/>
          <w:sz w:val="20"/>
          <w:szCs w:val="17"/>
          <w:shd w:val="clear" w:color="auto" w:fill="FFFFFF"/>
        </w:rPr>
        <w:t>del notario,</w:t>
      </w:r>
      <w:r w:rsidR="00813C5F" w:rsidRPr="00116C0E">
        <w:rPr>
          <w:rFonts w:ascii="Times New Roman" w:hAnsi="Times New Roman" w:cs="Times New Roman"/>
          <w:color w:val="333333"/>
          <w:sz w:val="20"/>
          <w:szCs w:val="17"/>
          <w:shd w:val="clear" w:color="auto" w:fill="FFFFFF"/>
        </w:rPr>
        <w:t xml:space="preserve"> sí)</w:t>
      </w:r>
      <w:r w:rsidRPr="00116C0E">
        <w:rPr>
          <w:rFonts w:ascii="Times New Roman" w:hAnsi="Times New Roman" w:cs="Times New Roman"/>
          <w:color w:val="333333"/>
          <w:sz w:val="20"/>
          <w:szCs w:val="17"/>
          <w:shd w:val="clear" w:color="auto" w:fill="FFFFFF"/>
        </w:rPr>
        <w:t xml:space="preserve"> </w:t>
      </w:r>
    </w:p>
    <w:p w:rsidR="00813C5F" w:rsidRPr="00116C0E" w:rsidRDefault="00813C5F" w:rsidP="00813C5F">
      <w:pPr>
        <w:ind w:left="1416"/>
        <w:jc w:val="both"/>
        <w:rPr>
          <w:rFonts w:ascii="Times New Roman" w:hAnsi="Times New Roman" w:cs="Times New Roman"/>
          <w:color w:val="333333"/>
          <w:sz w:val="20"/>
          <w:szCs w:val="17"/>
          <w:shd w:val="clear" w:color="auto" w:fill="FFFFFF"/>
        </w:rPr>
      </w:pPr>
    </w:p>
    <w:p w:rsidR="00813C5F" w:rsidRPr="00116C0E" w:rsidRDefault="00813C5F" w:rsidP="00813C5F">
      <w:pPr>
        <w:ind w:left="1416"/>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 xml:space="preserve">Para garantizar a terceros el pago de las indemnizaciones a que los notarios puedan resultar condenados existe un </w:t>
      </w:r>
      <w:r w:rsidRPr="00101212">
        <w:rPr>
          <w:rFonts w:ascii="Times New Roman" w:hAnsi="Times New Roman" w:cs="Times New Roman"/>
          <w:b/>
          <w:color w:val="333333"/>
          <w:szCs w:val="17"/>
          <w:shd w:val="clear" w:color="auto" w:fill="FFFFFF"/>
        </w:rPr>
        <w:t>Seguro de Responsabilidad Civil</w:t>
      </w:r>
      <w:r w:rsidRPr="00116C0E">
        <w:rPr>
          <w:rFonts w:ascii="Times New Roman" w:hAnsi="Times New Roman" w:cs="Times New Roman"/>
          <w:color w:val="333333"/>
          <w:sz w:val="20"/>
          <w:szCs w:val="17"/>
          <w:shd w:val="clear" w:color="auto" w:fill="FFFFFF"/>
        </w:rPr>
        <w:t xml:space="preserve"> (sin perjuicio de la franquicia y límites -por siniestro y año- que, en su caso a efectos meramente internos, pudieran asimismo resultar pactados) </w:t>
      </w:r>
    </w:p>
    <w:p w:rsidR="00C952E9" w:rsidRPr="00116C0E" w:rsidRDefault="00C952E9" w:rsidP="00C952E9">
      <w:pPr>
        <w:ind w:left="708"/>
        <w:jc w:val="both"/>
        <w:rPr>
          <w:rFonts w:ascii="Times New Roman" w:hAnsi="Times New Roman" w:cs="Times New Roman"/>
          <w:color w:val="333333"/>
          <w:sz w:val="20"/>
          <w:szCs w:val="17"/>
          <w:shd w:val="clear" w:color="auto" w:fill="FFFFFF"/>
        </w:rPr>
      </w:pPr>
    </w:p>
    <w:p w:rsidR="00C952E9" w:rsidRPr="00116C0E" w:rsidRDefault="00C952E9" w:rsidP="00C952E9">
      <w:pPr>
        <w:ind w:left="708"/>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De la falsificación de documentos privados</w:t>
      </w:r>
    </w:p>
    <w:p w:rsidR="00C952E9" w:rsidRPr="00116C0E" w:rsidRDefault="00C952E9" w:rsidP="00C952E9">
      <w:pPr>
        <w:ind w:left="708"/>
        <w:jc w:val="both"/>
        <w:rPr>
          <w:rFonts w:ascii="Times New Roman" w:hAnsi="Times New Roman" w:cs="Times New Roman"/>
          <w:color w:val="333333"/>
          <w:sz w:val="20"/>
          <w:szCs w:val="17"/>
          <w:shd w:val="clear" w:color="auto" w:fill="FFFFFF"/>
        </w:rPr>
      </w:pPr>
    </w:p>
    <w:p w:rsidR="00C952E9" w:rsidRPr="00116C0E" w:rsidRDefault="00C952E9" w:rsidP="00C952E9">
      <w:pPr>
        <w:ind w:left="708"/>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 xml:space="preserve">De la falsificación de certificados </w:t>
      </w:r>
    </w:p>
    <w:p w:rsidR="00C952E9" w:rsidRPr="00116C0E" w:rsidRDefault="00C952E9" w:rsidP="00C952E9">
      <w:pPr>
        <w:ind w:left="708"/>
        <w:jc w:val="both"/>
        <w:rPr>
          <w:rFonts w:ascii="Times New Roman" w:hAnsi="Times New Roman" w:cs="Times New Roman"/>
          <w:color w:val="333333"/>
          <w:sz w:val="20"/>
          <w:szCs w:val="17"/>
          <w:shd w:val="clear" w:color="auto" w:fill="FFFFFF"/>
        </w:rPr>
      </w:pPr>
    </w:p>
    <w:p w:rsidR="001B7216" w:rsidRPr="00116C0E" w:rsidRDefault="00C952E9" w:rsidP="00C952E9">
      <w:pPr>
        <w:ind w:left="708"/>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De la falsificación de tarjetas de crédito/débito</w:t>
      </w:r>
    </w:p>
    <w:p w:rsidR="00447B85" w:rsidRPr="00116C0E" w:rsidRDefault="00447B85" w:rsidP="001B7216">
      <w:pPr>
        <w:jc w:val="both"/>
        <w:rPr>
          <w:rFonts w:ascii="Times New Roman" w:hAnsi="Times New Roman" w:cs="Times New Roman"/>
          <w:color w:val="333333"/>
          <w:sz w:val="20"/>
          <w:szCs w:val="17"/>
          <w:shd w:val="clear" w:color="auto" w:fill="FFFFFF"/>
        </w:rPr>
      </w:pPr>
    </w:p>
    <w:p w:rsidR="00813C5F" w:rsidRPr="00116C0E" w:rsidRDefault="00813C5F" w:rsidP="001B7216">
      <w:pPr>
        <w:jc w:val="both"/>
        <w:rPr>
          <w:rFonts w:ascii="Times New Roman" w:hAnsi="Times New Roman" w:cs="Times New Roman"/>
          <w:color w:val="333333"/>
          <w:sz w:val="20"/>
          <w:szCs w:val="17"/>
          <w:shd w:val="clear" w:color="auto" w:fill="FFFFFF"/>
        </w:rPr>
      </w:pPr>
    </w:p>
    <w:p w:rsidR="00447B85" w:rsidRPr="00116C0E" w:rsidRDefault="00447B85" w:rsidP="001B7216">
      <w:pPr>
        <w:jc w:val="both"/>
        <w:rPr>
          <w:rFonts w:ascii="Times New Roman" w:hAnsi="Times New Roman" w:cs="Times New Roman"/>
          <w:color w:val="333333"/>
          <w:sz w:val="20"/>
          <w:szCs w:val="17"/>
          <w:shd w:val="clear" w:color="auto" w:fill="FFFFFF"/>
        </w:rPr>
      </w:pPr>
    </w:p>
    <w:p w:rsidR="001B7216" w:rsidRPr="00116C0E" w:rsidRDefault="001B7216" w:rsidP="001B7216">
      <w:pPr>
        <w:jc w:val="both"/>
        <w:rPr>
          <w:rFonts w:ascii="Times New Roman" w:hAnsi="Times New Roman" w:cs="Times New Roman"/>
          <w:color w:val="333333"/>
          <w:sz w:val="20"/>
          <w:szCs w:val="17"/>
          <w:shd w:val="clear" w:color="auto" w:fill="FFFFFF"/>
        </w:rPr>
      </w:pPr>
    </w:p>
    <w:p w:rsidR="001B7216" w:rsidRPr="00101212" w:rsidRDefault="001B7216" w:rsidP="001B7216">
      <w:pPr>
        <w:jc w:val="both"/>
        <w:rPr>
          <w:rFonts w:ascii="Times New Roman" w:hAnsi="Times New Roman" w:cs="Times New Roman"/>
          <w:b/>
          <w:color w:val="333333"/>
          <w:szCs w:val="17"/>
          <w:shd w:val="clear" w:color="auto" w:fill="FFFFFF"/>
        </w:rPr>
      </w:pPr>
      <w:r w:rsidRPr="00101212">
        <w:rPr>
          <w:rFonts w:ascii="Times New Roman" w:hAnsi="Times New Roman" w:cs="Times New Roman"/>
          <w:b/>
          <w:color w:val="333333"/>
          <w:szCs w:val="17"/>
          <w:shd w:val="clear" w:color="auto" w:fill="FFFFFF"/>
        </w:rPr>
        <w:t>Tema 22. Objeto del recurso contencioso-administrativo. El procedimiento ordinario.</w:t>
      </w:r>
      <w:r w:rsidR="00101212">
        <w:rPr>
          <w:rFonts w:ascii="Times New Roman" w:hAnsi="Times New Roman" w:cs="Times New Roman"/>
          <w:b/>
          <w:color w:val="333333"/>
          <w:szCs w:val="17"/>
          <w:shd w:val="clear" w:color="auto" w:fill="FFFFFF"/>
        </w:rPr>
        <w:t xml:space="preserve"> </w:t>
      </w:r>
      <w:r w:rsidRPr="00101212">
        <w:rPr>
          <w:rFonts w:ascii="Times New Roman" w:hAnsi="Times New Roman" w:cs="Times New Roman"/>
          <w:b/>
          <w:color w:val="333333"/>
          <w:szCs w:val="17"/>
          <w:shd w:val="clear" w:color="auto" w:fill="FFFFFF"/>
        </w:rPr>
        <w:t>El procedimiento abreviado.</w:t>
      </w:r>
    </w:p>
    <w:p w:rsidR="00C77C44" w:rsidRPr="00116C0E" w:rsidRDefault="00C77C44" w:rsidP="001B7216">
      <w:pPr>
        <w:jc w:val="both"/>
        <w:rPr>
          <w:rFonts w:ascii="Times New Roman" w:hAnsi="Times New Roman" w:cs="Times New Roman"/>
          <w:color w:val="333333"/>
          <w:sz w:val="20"/>
          <w:szCs w:val="17"/>
          <w:shd w:val="clear" w:color="auto" w:fill="FFFFFF"/>
        </w:rPr>
      </w:pPr>
    </w:p>
    <w:p w:rsidR="00EC1BF1" w:rsidRPr="00116C0E" w:rsidRDefault="00EC1BF1" w:rsidP="001B7216">
      <w:pPr>
        <w:jc w:val="both"/>
        <w:rPr>
          <w:rFonts w:ascii="Times New Roman" w:hAnsi="Times New Roman" w:cs="Times New Roman"/>
          <w:color w:val="333333"/>
          <w:sz w:val="20"/>
          <w:szCs w:val="17"/>
          <w:shd w:val="clear" w:color="auto" w:fill="FFFFFF"/>
        </w:rPr>
      </w:pPr>
    </w:p>
    <w:p w:rsidR="00B942A1" w:rsidRPr="00116C0E" w:rsidRDefault="00EC1BF1" w:rsidP="00EC1BF1">
      <w:pPr>
        <w:jc w:val="both"/>
        <w:rPr>
          <w:rFonts w:ascii="Times New Roman" w:hAnsi="Times New Roman" w:cs="Times New Roman"/>
        </w:rPr>
      </w:pPr>
      <w:r w:rsidRPr="00116C0E">
        <w:rPr>
          <w:rFonts w:ascii="Times New Roman" w:hAnsi="Times New Roman" w:cs="Times New Roman"/>
        </w:rPr>
        <w:t xml:space="preserve">- </w:t>
      </w:r>
      <w:r w:rsidR="00B942A1" w:rsidRPr="00101212">
        <w:rPr>
          <w:rFonts w:ascii="Times New Roman" w:hAnsi="Times New Roman" w:cs="Times New Roman"/>
          <w:b/>
        </w:rPr>
        <w:t>106 CE: Los Tribunales controlan la potestad reglamentaria y la legalidad de la actuación administrativa, así como el sometimiento de ésta a los fines que la justifican</w:t>
      </w:r>
      <w:r w:rsidR="00B942A1" w:rsidRPr="00116C0E">
        <w:rPr>
          <w:rFonts w:ascii="Times New Roman" w:hAnsi="Times New Roman" w:cs="Times New Roman"/>
        </w:rPr>
        <w:t>.</w:t>
      </w:r>
    </w:p>
    <w:p w:rsidR="00B942A1" w:rsidRPr="00116C0E" w:rsidRDefault="00B942A1" w:rsidP="00EC1BF1">
      <w:pPr>
        <w:jc w:val="both"/>
        <w:rPr>
          <w:rFonts w:ascii="Times New Roman" w:hAnsi="Times New Roman" w:cs="Times New Roman"/>
        </w:rPr>
      </w:pPr>
    </w:p>
    <w:p w:rsidR="00EC1BF1" w:rsidRPr="00116C0E" w:rsidRDefault="00EC1BF1" w:rsidP="00B942A1">
      <w:pPr>
        <w:ind w:left="708"/>
        <w:jc w:val="both"/>
        <w:rPr>
          <w:rFonts w:ascii="Times New Roman" w:hAnsi="Times New Roman" w:cs="Times New Roman"/>
        </w:rPr>
      </w:pPr>
      <w:r w:rsidRPr="00116C0E">
        <w:rPr>
          <w:rFonts w:ascii="Times New Roman" w:hAnsi="Times New Roman" w:cs="Times New Roman"/>
        </w:rPr>
        <w:t xml:space="preserve">La vigente Ley 29/1998, de 13 de julio, reguladora de la Jurisdicción Contencioso-administrativa supera la tradicional y restringida concepción del recurso contencioso-administrativo como una revisión judicial de actos administrativos previos (es decir, como un recurso al acto) y abre definitivamente las puertas para obtener justicia frente a cualquier comportamiento ilícito de la Administración. Así, se establecen </w:t>
      </w:r>
      <w:r w:rsidRPr="00116C0E">
        <w:rPr>
          <w:rFonts w:ascii="Times New Roman" w:hAnsi="Times New Roman" w:cs="Times New Roman"/>
          <w:b/>
        </w:rPr>
        <w:t>cuatro modalidades de recurso</w:t>
      </w:r>
      <w:r w:rsidRPr="00116C0E">
        <w:rPr>
          <w:rFonts w:ascii="Times New Roman" w:hAnsi="Times New Roman" w:cs="Times New Roman"/>
        </w:rPr>
        <w:t xml:space="preserve">: el tradicional dirigido </w:t>
      </w:r>
      <w:r w:rsidRPr="00116C0E">
        <w:rPr>
          <w:rFonts w:ascii="Times New Roman" w:hAnsi="Times New Roman" w:cs="Times New Roman"/>
          <w:u w:val="single"/>
        </w:rPr>
        <w:t>contra actos</w:t>
      </w:r>
      <w:r w:rsidRPr="00116C0E">
        <w:rPr>
          <w:rFonts w:ascii="Times New Roman" w:hAnsi="Times New Roman" w:cs="Times New Roman"/>
        </w:rPr>
        <w:t xml:space="preserve"> administrativos</w:t>
      </w:r>
      <w:r w:rsidRPr="00116C0E">
        <w:rPr>
          <w:rFonts w:ascii="Times New Roman" w:hAnsi="Times New Roman" w:cs="Times New Roman"/>
          <w:sz w:val="18"/>
        </w:rPr>
        <w:t>, ya sean expresos o presuntos</w:t>
      </w:r>
      <w:r w:rsidRPr="00116C0E">
        <w:rPr>
          <w:rFonts w:ascii="Times New Roman" w:hAnsi="Times New Roman" w:cs="Times New Roman"/>
        </w:rPr>
        <w:t xml:space="preserve">; el que, de manera directa o indirecta, versa </w:t>
      </w:r>
      <w:r w:rsidRPr="00116C0E">
        <w:rPr>
          <w:rFonts w:ascii="Times New Roman" w:hAnsi="Times New Roman" w:cs="Times New Roman"/>
          <w:u w:val="single"/>
        </w:rPr>
        <w:t>sobre la legalidad de alguna disposición general</w:t>
      </w:r>
      <w:r w:rsidRPr="00116C0E">
        <w:rPr>
          <w:rFonts w:ascii="Times New Roman" w:hAnsi="Times New Roman" w:cs="Times New Roman"/>
        </w:rPr>
        <w:t xml:space="preserve">; el recurso </w:t>
      </w:r>
      <w:r w:rsidRPr="00116C0E">
        <w:rPr>
          <w:rFonts w:ascii="Times New Roman" w:hAnsi="Times New Roman" w:cs="Times New Roman"/>
          <w:u w:val="single"/>
        </w:rPr>
        <w:t>contra la inactividad</w:t>
      </w:r>
      <w:r w:rsidRPr="00116C0E">
        <w:rPr>
          <w:rFonts w:ascii="Times New Roman" w:hAnsi="Times New Roman" w:cs="Times New Roman"/>
        </w:rPr>
        <w:t xml:space="preserve"> de la Administración y el que se interpone contra actuaciones materiales constitutivas de </w:t>
      </w:r>
      <w:r w:rsidRPr="00116C0E">
        <w:rPr>
          <w:rFonts w:ascii="Times New Roman" w:hAnsi="Times New Roman" w:cs="Times New Roman"/>
          <w:u w:val="single"/>
        </w:rPr>
        <w:t>vía de hecho</w:t>
      </w:r>
      <w:r w:rsidRPr="00116C0E">
        <w:rPr>
          <w:rFonts w:ascii="Times New Roman" w:hAnsi="Times New Roman" w:cs="Times New Roman"/>
        </w:rPr>
        <w:t>.</w:t>
      </w:r>
    </w:p>
    <w:p w:rsidR="00EC1BF1" w:rsidRPr="00116C0E" w:rsidRDefault="00EC1BF1" w:rsidP="001B7216">
      <w:pPr>
        <w:jc w:val="both"/>
        <w:rPr>
          <w:rFonts w:ascii="Times New Roman" w:hAnsi="Times New Roman" w:cs="Times New Roman"/>
          <w:color w:val="333333"/>
          <w:sz w:val="20"/>
          <w:szCs w:val="17"/>
          <w:shd w:val="clear" w:color="auto" w:fill="FFFFFF"/>
        </w:rPr>
      </w:pPr>
    </w:p>
    <w:p w:rsidR="00AA60DB" w:rsidRPr="00116C0E" w:rsidRDefault="00EC1BF1" w:rsidP="00AA60DB">
      <w:pPr>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w:t>
      </w:r>
      <w:r w:rsidRPr="00101212">
        <w:rPr>
          <w:rFonts w:ascii="Times New Roman" w:hAnsi="Times New Roman" w:cs="Times New Roman"/>
          <w:color w:val="333333"/>
          <w:szCs w:val="17"/>
          <w:shd w:val="clear" w:color="auto" w:fill="FFFFFF"/>
        </w:rPr>
        <w:t xml:space="preserve"> </w:t>
      </w:r>
      <w:r w:rsidR="00AA60DB" w:rsidRPr="00101212">
        <w:rPr>
          <w:rFonts w:ascii="Times New Roman" w:hAnsi="Times New Roman" w:cs="Times New Roman"/>
          <w:color w:val="333333"/>
          <w:szCs w:val="17"/>
          <w:shd w:val="clear" w:color="auto" w:fill="FFFFFF"/>
        </w:rPr>
        <w:t xml:space="preserve">El procedimiento </w:t>
      </w:r>
      <w:r w:rsidR="00C6147F" w:rsidRPr="00101212">
        <w:rPr>
          <w:rFonts w:ascii="Times New Roman" w:hAnsi="Times New Roman" w:cs="Times New Roman"/>
          <w:b/>
          <w:color w:val="333333"/>
          <w:szCs w:val="17"/>
          <w:shd w:val="clear" w:color="auto" w:fill="FFFFFF"/>
        </w:rPr>
        <w:t xml:space="preserve">ordinario </w:t>
      </w:r>
      <w:r w:rsidR="00C6147F" w:rsidRPr="00116C0E">
        <w:rPr>
          <w:rFonts w:ascii="Times New Roman" w:hAnsi="Times New Roman" w:cs="Times New Roman"/>
          <w:color w:val="333333"/>
          <w:sz w:val="20"/>
          <w:szCs w:val="17"/>
          <w:shd w:val="clear" w:color="auto" w:fill="FFFFFF"/>
        </w:rPr>
        <w:t xml:space="preserve">(en primera o en única instancia) </w:t>
      </w:r>
      <w:r w:rsidR="00C6147F" w:rsidRPr="00101212">
        <w:rPr>
          <w:rFonts w:ascii="Times New Roman" w:hAnsi="Times New Roman" w:cs="Times New Roman"/>
          <w:color w:val="333333"/>
          <w:szCs w:val="17"/>
          <w:shd w:val="clear" w:color="auto" w:fill="FFFFFF"/>
        </w:rPr>
        <w:t xml:space="preserve">rige para todos aquellos casos no sujetos a </w:t>
      </w:r>
      <w:r w:rsidR="00DC23EF" w:rsidRPr="00101212">
        <w:rPr>
          <w:rFonts w:ascii="Times New Roman" w:hAnsi="Times New Roman" w:cs="Times New Roman"/>
          <w:color w:val="333333"/>
          <w:szCs w:val="17"/>
          <w:shd w:val="clear" w:color="auto" w:fill="FFFFFF"/>
        </w:rPr>
        <w:t>otro tipo de procedimiento</w:t>
      </w:r>
      <w:r w:rsidR="00DC23EF" w:rsidRPr="00116C0E">
        <w:rPr>
          <w:rFonts w:ascii="Times New Roman" w:hAnsi="Times New Roman" w:cs="Times New Roman"/>
          <w:color w:val="333333"/>
          <w:sz w:val="20"/>
          <w:szCs w:val="17"/>
          <w:shd w:val="clear" w:color="auto" w:fill="FFFFFF"/>
        </w:rPr>
        <w:t>, que son:</w:t>
      </w:r>
    </w:p>
    <w:p w:rsidR="00AA60DB" w:rsidRPr="00116C0E" w:rsidRDefault="00AA60DB" w:rsidP="00AA60DB">
      <w:pPr>
        <w:jc w:val="both"/>
        <w:rPr>
          <w:rFonts w:ascii="Times New Roman" w:hAnsi="Times New Roman" w:cs="Times New Roman"/>
          <w:color w:val="333333"/>
          <w:sz w:val="20"/>
          <w:szCs w:val="17"/>
          <w:shd w:val="clear" w:color="auto" w:fill="FFFFFF"/>
        </w:rPr>
      </w:pPr>
    </w:p>
    <w:p w:rsidR="00AA60DB" w:rsidRPr="00116C0E" w:rsidRDefault="00FA4EC7" w:rsidP="00FA4EC7">
      <w:pPr>
        <w:ind w:left="708"/>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 xml:space="preserve">. </w:t>
      </w:r>
      <w:r w:rsidR="00AA60DB" w:rsidRPr="00116C0E">
        <w:rPr>
          <w:rFonts w:ascii="Times New Roman" w:hAnsi="Times New Roman" w:cs="Times New Roman"/>
          <w:color w:val="333333"/>
          <w:sz w:val="20"/>
          <w:szCs w:val="17"/>
          <w:shd w:val="clear" w:color="auto" w:fill="FFFFFF"/>
        </w:rPr>
        <w:t xml:space="preserve">El procedimiento </w:t>
      </w:r>
      <w:r w:rsidR="00101212" w:rsidRPr="00101212">
        <w:rPr>
          <w:rFonts w:ascii="Times New Roman" w:hAnsi="Times New Roman" w:cs="Times New Roman"/>
          <w:b/>
          <w:color w:val="333333"/>
          <w:szCs w:val="17"/>
          <w:shd w:val="clear" w:color="auto" w:fill="FFFFFF"/>
        </w:rPr>
        <w:t>ABREVIADO</w:t>
      </w:r>
      <w:r w:rsidR="00DC23EF" w:rsidRPr="00116C0E">
        <w:rPr>
          <w:rFonts w:ascii="Times New Roman" w:hAnsi="Times New Roman" w:cs="Times New Roman"/>
          <w:color w:val="333333"/>
          <w:sz w:val="20"/>
          <w:szCs w:val="17"/>
          <w:shd w:val="clear" w:color="auto" w:fill="FFFFFF"/>
        </w:rPr>
        <w:t xml:space="preserve"> (</w:t>
      </w:r>
      <w:r w:rsidR="00DC23EF" w:rsidRPr="00101212">
        <w:rPr>
          <w:rFonts w:ascii="Times New Roman" w:hAnsi="Times New Roman" w:cs="Times New Roman"/>
          <w:color w:val="333333"/>
          <w:sz w:val="20"/>
          <w:szCs w:val="17"/>
          <w:u w:val="single"/>
          <w:shd w:val="clear" w:color="auto" w:fill="FFFFFF"/>
        </w:rPr>
        <w:t>para cuestiones vg. de personal, extranjería y otras cuestiones de cuantía menor</w:t>
      </w:r>
      <w:r w:rsidR="00DC23EF" w:rsidRPr="00116C0E">
        <w:rPr>
          <w:rFonts w:ascii="Times New Roman" w:hAnsi="Times New Roman" w:cs="Times New Roman"/>
          <w:color w:val="333333"/>
          <w:sz w:val="20"/>
          <w:szCs w:val="17"/>
          <w:shd w:val="clear" w:color="auto" w:fill="FFFFFF"/>
        </w:rPr>
        <w:t xml:space="preserve"> -que no superen los 30.000 euros-)</w:t>
      </w:r>
      <w:r w:rsidR="00AA60DB" w:rsidRPr="00116C0E">
        <w:rPr>
          <w:rFonts w:ascii="Times New Roman" w:hAnsi="Times New Roman" w:cs="Times New Roman"/>
          <w:color w:val="333333"/>
          <w:sz w:val="20"/>
          <w:szCs w:val="17"/>
          <w:shd w:val="clear" w:color="auto" w:fill="FFFFFF"/>
        </w:rPr>
        <w:t>.</w:t>
      </w:r>
    </w:p>
    <w:p w:rsidR="00DB28AE" w:rsidRPr="00116C0E" w:rsidRDefault="00DB28AE" w:rsidP="00FA4EC7">
      <w:pPr>
        <w:ind w:left="708"/>
        <w:jc w:val="both"/>
        <w:rPr>
          <w:rFonts w:ascii="Times New Roman" w:hAnsi="Times New Roman" w:cs="Times New Roman"/>
          <w:color w:val="333333"/>
          <w:sz w:val="20"/>
          <w:szCs w:val="17"/>
          <w:shd w:val="clear" w:color="auto" w:fill="FFFFFF"/>
        </w:rPr>
      </w:pPr>
    </w:p>
    <w:p w:rsidR="00AA60DB" w:rsidRPr="00116C0E" w:rsidRDefault="00FA4EC7" w:rsidP="00FA4EC7">
      <w:pPr>
        <w:ind w:left="708"/>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 xml:space="preserve">. </w:t>
      </w:r>
      <w:r w:rsidR="00DC23EF" w:rsidRPr="00116C0E">
        <w:rPr>
          <w:rFonts w:ascii="Times New Roman" w:hAnsi="Times New Roman" w:cs="Times New Roman"/>
          <w:color w:val="333333"/>
          <w:sz w:val="20"/>
          <w:szCs w:val="17"/>
          <w:shd w:val="clear" w:color="auto" w:fill="FFFFFF"/>
        </w:rPr>
        <w:t>Los p</w:t>
      </w:r>
      <w:r w:rsidR="00AA60DB" w:rsidRPr="00116C0E">
        <w:rPr>
          <w:rFonts w:ascii="Times New Roman" w:hAnsi="Times New Roman" w:cs="Times New Roman"/>
          <w:color w:val="333333"/>
          <w:sz w:val="20"/>
          <w:szCs w:val="17"/>
          <w:shd w:val="clear" w:color="auto" w:fill="FFFFFF"/>
        </w:rPr>
        <w:t xml:space="preserve">rocedimientos contencioso-administrativos </w:t>
      </w:r>
      <w:r w:rsidRPr="00101212">
        <w:rPr>
          <w:rFonts w:ascii="Times New Roman" w:hAnsi="Times New Roman" w:cs="Times New Roman"/>
          <w:b/>
          <w:color w:val="333333"/>
          <w:sz w:val="20"/>
          <w:szCs w:val="17"/>
          <w:shd w:val="clear" w:color="auto" w:fill="FFFFFF"/>
        </w:rPr>
        <w:t>ESPECIALES</w:t>
      </w:r>
      <w:r w:rsidR="00DB28AE" w:rsidRPr="00116C0E">
        <w:rPr>
          <w:rFonts w:ascii="Times New Roman" w:hAnsi="Times New Roman" w:cs="Times New Roman"/>
          <w:color w:val="333333"/>
          <w:sz w:val="20"/>
          <w:szCs w:val="17"/>
          <w:shd w:val="clear" w:color="auto" w:fill="FFFFFF"/>
        </w:rPr>
        <w:t>, entre los que destacan:</w:t>
      </w:r>
    </w:p>
    <w:p w:rsidR="00AA60DB" w:rsidRPr="00116C0E" w:rsidRDefault="00AA60DB" w:rsidP="00FA4EC7">
      <w:pPr>
        <w:ind w:left="708"/>
        <w:jc w:val="both"/>
        <w:rPr>
          <w:rFonts w:ascii="Times New Roman" w:hAnsi="Times New Roman" w:cs="Times New Roman"/>
          <w:color w:val="333333"/>
          <w:sz w:val="20"/>
          <w:szCs w:val="17"/>
          <w:shd w:val="clear" w:color="auto" w:fill="FFFFFF"/>
        </w:rPr>
      </w:pPr>
    </w:p>
    <w:p w:rsidR="00DB28AE" w:rsidRPr="00116C0E" w:rsidRDefault="00DB28AE" w:rsidP="00FA4EC7">
      <w:pPr>
        <w:ind w:left="1416"/>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El procedimiento para la protección</w:t>
      </w:r>
      <w:r w:rsidR="00FA4EC7" w:rsidRPr="00116C0E">
        <w:rPr>
          <w:rStyle w:val="Refdenotaalfinal"/>
          <w:rFonts w:ascii="Times New Roman" w:hAnsi="Times New Roman" w:cs="Times New Roman"/>
          <w:color w:val="333333"/>
          <w:sz w:val="20"/>
          <w:szCs w:val="17"/>
          <w:shd w:val="clear" w:color="auto" w:fill="FFFFFF"/>
        </w:rPr>
        <w:endnoteReference w:id="82"/>
      </w:r>
      <w:r w:rsidRPr="00116C0E">
        <w:rPr>
          <w:rFonts w:ascii="Times New Roman" w:hAnsi="Times New Roman" w:cs="Times New Roman"/>
          <w:color w:val="333333"/>
          <w:sz w:val="20"/>
          <w:szCs w:val="17"/>
          <w:shd w:val="clear" w:color="auto" w:fill="FFFFFF"/>
        </w:rPr>
        <w:t xml:space="preserve"> de los </w:t>
      </w:r>
      <w:r w:rsidRPr="00101212">
        <w:rPr>
          <w:rFonts w:ascii="Times New Roman" w:hAnsi="Times New Roman" w:cs="Times New Roman"/>
          <w:color w:val="333333"/>
          <w:sz w:val="20"/>
          <w:szCs w:val="17"/>
          <w:u w:val="single"/>
          <w:shd w:val="clear" w:color="auto" w:fill="FFFFFF"/>
        </w:rPr>
        <w:t>derechos fundamentales</w:t>
      </w:r>
      <w:r w:rsidRPr="00116C0E">
        <w:rPr>
          <w:rFonts w:ascii="Times New Roman" w:hAnsi="Times New Roman" w:cs="Times New Roman"/>
          <w:color w:val="333333"/>
          <w:sz w:val="20"/>
          <w:szCs w:val="17"/>
          <w:shd w:val="clear" w:color="auto" w:fill="FFFFFF"/>
        </w:rPr>
        <w:t xml:space="preserve"> de la persona</w:t>
      </w:r>
    </w:p>
    <w:p w:rsidR="00DB28AE" w:rsidRPr="00116C0E" w:rsidRDefault="00AA60DB" w:rsidP="00FA4EC7">
      <w:pPr>
        <w:ind w:left="1416"/>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 xml:space="preserve">   </w:t>
      </w:r>
    </w:p>
    <w:p w:rsidR="00AA60DB" w:rsidRPr="00116C0E" w:rsidRDefault="00DB28AE" w:rsidP="00FA4EC7">
      <w:pPr>
        <w:ind w:left="1416"/>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 xml:space="preserve">La </w:t>
      </w:r>
      <w:r w:rsidRPr="00101212">
        <w:rPr>
          <w:rFonts w:ascii="Times New Roman" w:hAnsi="Times New Roman" w:cs="Times New Roman"/>
          <w:color w:val="333333"/>
          <w:sz w:val="20"/>
          <w:szCs w:val="17"/>
          <w:u w:val="single"/>
          <w:shd w:val="clear" w:color="auto" w:fill="FFFFFF"/>
        </w:rPr>
        <w:t>c</w:t>
      </w:r>
      <w:r w:rsidR="00AA60DB" w:rsidRPr="00101212">
        <w:rPr>
          <w:rFonts w:ascii="Times New Roman" w:hAnsi="Times New Roman" w:cs="Times New Roman"/>
          <w:color w:val="333333"/>
          <w:sz w:val="20"/>
          <w:szCs w:val="17"/>
          <w:u w:val="single"/>
          <w:shd w:val="clear" w:color="auto" w:fill="FFFFFF"/>
        </w:rPr>
        <w:t>uestión de ilegalidad</w:t>
      </w:r>
      <w:r w:rsidRPr="00116C0E">
        <w:rPr>
          <w:rFonts w:ascii="Times New Roman" w:hAnsi="Times New Roman" w:cs="Times New Roman"/>
          <w:color w:val="333333"/>
          <w:sz w:val="20"/>
          <w:szCs w:val="17"/>
          <w:shd w:val="clear" w:color="auto" w:fill="FFFFFF"/>
        </w:rPr>
        <w:t xml:space="preserve"> (no de inconstitucionalidad)</w:t>
      </w:r>
    </w:p>
    <w:p w:rsidR="00AA60DB" w:rsidRPr="00116C0E" w:rsidRDefault="00AA60DB" w:rsidP="00FA4EC7">
      <w:pPr>
        <w:ind w:left="1416"/>
        <w:jc w:val="both"/>
        <w:rPr>
          <w:rFonts w:ascii="Times New Roman" w:hAnsi="Times New Roman" w:cs="Times New Roman"/>
          <w:color w:val="333333"/>
          <w:sz w:val="20"/>
          <w:szCs w:val="17"/>
          <w:shd w:val="clear" w:color="auto" w:fill="FFFFFF"/>
        </w:rPr>
      </w:pPr>
    </w:p>
    <w:p w:rsidR="00DB28AE" w:rsidRPr="00116C0E" w:rsidRDefault="00DB28AE" w:rsidP="00FA4EC7">
      <w:pPr>
        <w:ind w:left="1416"/>
        <w:jc w:val="both"/>
        <w:rPr>
          <w:rFonts w:ascii="Times New Roman" w:hAnsi="Times New Roman" w:cs="Times New Roman"/>
          <w:color w:val="333333"/>
          <w:sz w:val="20"/>
          <w:szCs w:val="17"/>
          <w:shd w:val="clear" w:color="auto" w:fill="FFFFFF"/>
        </w:rPr>
      </w:pPr>
      <w:r w:rsidRPr="00116C0E">
        <w:rPr>
          <w:rFonts w:ascii="Times New Roman" w:hAnsi="Times New Roman" w:cs="Times New Roman"/>
          <w:color w:val="333333"/>
          <w:sz w:val="20"/>
          <w:szCs w:val="17"/>
          <w:shd w:val="clear" w:color="auto" w:fill="FFFFFF"/>
        </w:rPr>
        <w:t>El procedimiento para la garantía de la unidad de mercado</w:t>
      </w:r>
    </w:p>
    <w:p w:rsidR="00DB28AE" w:rsidRPr="00116C0E" w:rsidRDefault="00DB28AE" w:rsidP="00FA4EC7">
      <w:pPr>
        <w:ind w:left="708"/>
        <w:jc w:val="both"/>
        <w:rPr>
          <w:rFonts w:ascii="Times New Roman" w:hAnsi="Times New Roman" w:cs="Times New Roman"/>
          <w:color w:val="333333"/>
          <w:sz w:val="20"/>
          <w:szCs w:val="17"/>
          <w:shd w:val="clear" w:color="auto" w:fill="FFFFFF"/>
        </w:rPr>
      </w:pPr>
    </w:p>
    <w:p w:rsidR="00EC1BF1" w:rsidRPr="00116C0E" w:rsidRDefault="00EC1BF1" w:rsidP="001B7216">
      <w:pPr>
        <w:jc w:val="both"/>
        <w:rPr>
          <w:rFonts w:ascii="Times New Roman" w:hAnsi="Times New Roman" w:cs="Times New Roman"/>
          <w:color w:val="333333"/>
          <w:sz w:val="20"/>
          <w:szCs w:val="17"/>
          <w:shd w:val="clear" w:color="auto" w:fill="FFFFFF"/>
        </w:rPr>
      </w:pPr>
    </w:p>
    <w:p w:rsidR="00C404AC" w:rsidRPr="00116C0E" w:rsidRDefault="00C404AC" w:rsidP="003803BD">
      <w:pPr>
        <w:jc w:val="both"/>
        <w:rPr>
          <w:rFonts w:ascii="Times New Roman" w:hAnsi="Times New Roman" w:cs="Times New Roman"/>
          <w:color w:val="333333"/>
          <w:sz w:val="20"/>
          <w:szCs w:val="17"/>
          <w:shd w:val="clear" w:color="auto" w:fill="FFFFFF"/>
        </w:rPr>
      </w:pPr>
    </w:p>
    <w:p w:rsidR="00C404AC" w:rsidRPr="00116C0E" w:rsidRDefault="00C404AC" w:rsidP="00C404AC">
      <w:pPr>
        <w:jc w:val="center"/>
        <w:rPr>
          <w:rFonts w:ascii="Times New Roman" w:hAnsi="Times New Roman" w:cs="Times New Roman"/>
        </w:rPr>
      </w:pPr>
      <w:r w:rsidRPr="00116C0E">
        <w:rPr>
          <w:rFonts w:ascii="Times New Roman" w:hAnsi="Times New Roman" w:cs="Times New Roman"/>
          <w:b/>
          <w:sz w:val="28"/>
        </w:rPr>
        <w:t>Derecho ADMINISTRATIVO</w:t>
      </w:r>
    </w:p>
    <w:p w:rsidR="00C404AC" w:rsidRPr="00116C0E" w:rsidRDefault="00C404AC" w:rsidP="00C404AC">
      <w:pPr>
        <w:jc w:val="both"/>
        <w:rPr>
          <w:rFonts w:ascii="Times New Roman" w:hAnsi="Times New Roman" w:cs="Times New Roman"/>
        </w:rPr>
      </w:pPr>
    </w:p>
    <w:p w:rsidR="00C404AC" w:rsidRPr="00116C0E" w:rsidRDefault="00C404AC" w:rsidP="00C404AC">
      <w:pPr>
        <w:jc w:val="both"/>
        <w:rPr>
          <w:rFonts w:ascii="Times New Roman" w:hAnsi="Times New Roman" w:cs="Times New Roman"/>
        </w:rPr>
      </w:pPr>
    </w:p>
    <w:p w:rsidR="00B942A1" w:rsidRPr="00101212" w:rsidRDefault="00B942A1" w:rsidP="00B942A1">
      <w:pPr>
        <w:jc w:val="center"/>
        <w:rPr>
          <w:rFonts w:ascii="Times New Roman" w:hAnsi="Times New Roman" w:cs="Times New Roman"/>
          <w:i/>
          <w:highlight w:val="yellow"/>
        </w:rPr>
      </w:pPr>
      <w:r w:rsidRPr="00101212">
        <w:rPr>
          <w:rFonts w:ascii="Times New Roman" w:hAnsi="Times New Roman" w:cs="Times New Roman"/>
          <w:i/>
          <w:highlight w:val="yellow"/>
        </w:rPr>
        <w:t>103 CE (1. La Administración Pública sirve con objetividad los intereses generales y actúa de acuerdo con los principios de eficacia, jerarquía, descentralización, desconcentración y coordinación, con sometimiento pleno a la ley y al Derecho) y 106 CE (Los Tribunales controlan la potestad reglamentaria y la legalidad de la actuación administrativa, así como el sometimiento de ésta a los fines que la justifican)</w:t>
      </w:r>
    </w:p>
    <w:p w:rsidR="00B942A1" w:rsidRPr="00101212" w:rsidRDefault="00B942A1" w:rsidP="00B942A1">
      <w:pPr>
        <w:jc w:val="center"/>
        <w:rPr>
          <w:rFonts w:ascii="Times New Roman" w:hAnsi="Times New Roman" w:cs="Times New Roman"/>
          <w:i/>
          <w:highlight w:val="yellow"/>
        </w:rPr>
      </w:pPr>
      <w:r w:rsidRPr="00101212">
        <w:rPr>
          <w:rFonts w:ascii="Times New Roman" w:hAnsi="Times New Roman" w:cs="Times New Roman"/>
          <w:i/>
          <w:highlight w:val="yellow"/>
        </w:rPr>
        <w:t xml:space="preserve"> </w:t>
      </w:r>
    </w:p>
    <w:p w:rsidR="00C404AC" w:rsidRPr="00116C0E" w:rsidRDefault="00C404AC" w:rsidP="00FA4EC7">
      <w:pPr>
        <w:jc w:val="center"/>
        <w:rPr>
          <w:rFonts w:ascii="Times New Roman" w:hAnsi="Times New Roman" w:cs="Times New Roman"/>
          <w:i/>
        </w:rPr>
      </w:pPr>
      <w:r w:rsidRPr="00101212">
        <w:rPr>
          <w:rFonts w:ascii="Times New Roman" w:hAnsi="Times New Roman" w:cs="Times New Roman"/>
          <w:i/>
          <w:highlight w:val="yellow"/>
        </w:rPr>
        <w:t>ESENCIALES: Ley 40/2015, de 1 de octubre, de Régimen Jurídico del Sector Público y Ley 39/2015, de 1 de octubre, del Procedimiento Administrativo Común</w:t>
      </w:r>
    </w:p>
    <w:p w:rsidR="00C404AC" w:rsidRPr="00116C0E" w:rsidRDefault="00C404AC" w:rsidP="003803BD">
      <w:pPr>
        <w:jc w:val="both"/>
        <w:rPr>
          <w:rFonts w:ascii="Times New Roman" w:hAnsi="Times New Roman" w:cs="Times New Roman"/>
          <w:color w:val="333333"/>
          <w:sz w:val="20"/>
          <w:szCs w:val="17"/>
          <w:shd w:val="clear" w:color="auto" w:fill="FFFFFF"/>
        </w:rPr>
      </w:pPr>
    </w:p>
    <w:p w:rsidR="00C404AC" w:rsidRPr="00116C0E" w:rsidRDefault="00C404AC" w:rsidP="003803BD">
      <w:pPr>
        <w:jc w:val="both"/>
        <w:rPr>
          <w:rFonts w:ascii="Times New Roman" w:hAnsi="Times New Roman" w:cs="Times New Roman"/>
          <w:color w:val="333333"/>
          <w:sz w:val="20"/>
          <w:szCs w:val="17"/>
          <w:shd w:val="clear" w:color="auto" w:fill="FFFFFF"/>
        </w:rPr>
      </w:pPr>
    </w:p>
    <w:p w:rsidR="001B7216" w:rsidRPr="00116C0E" w:rsidRDefault="001B7216" w:rsidP="003803BD">
      <w:pPr>
        <w:jc w:val="both"/>
        <w:rPr>
          <w:rFonts w:ascii="Times New Roman" w:hAnsi="Times New Roman" w:cs="Times New Roman"/>
          <w:b/>
          <w:color w:val="333333"/>
          <w:sz w:val="20"/>
          <w:szCs w:val="17"/>
          <w:shd w:val="clear" w:color="auto" w:fill="FFFFFF"/>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23. El Derecho Administrativo: su concepto, caracteres, criterios de aplicación</w:t>
      </w:r>
      <w:r w:rsidR="00101212">
        <w:rPr>
          <w:rFonts w:ascii="Times New Roman" w:hAnsi="Times New Roman" w:cs="Times New Roman"/>
          <w:b/>
        </w:rPr>
        <w:t xml:space="preserve"> </w:t>
      </w:r>
      <w:r w:rsidRPr="00116C0E">
        <w:rPr>
          <w:rFonts w:ascii="Times New Roman" w:hAnsi="Times New Roman" w:cs="Times New Roman"/>
          <w:b/>
        </w:rPr>
        <w:t>y fuentes. Los principios de reserva de ley, jerarquía normativa y competencia.</w:t>
      </w:r>
    </w:p>
    <w:p w:rsidR="001B7216" w:rsidRPr="00116C0E" w:rsidRDefault="001B7216" w:rsidP="001B7216">
      <w:pPr>
        <w:jc w:val="both"/>
        <w:rPr>
          <w:rFonts w:ascii="Times New Roman" w:hAnsi="Times New Roman" w:cs="Times New Roman"/>
        </w:rPr>
      </w:pPr>
    </w:p>
    <w:p w:rsidR="00C77C44" w:rsidRPr="00116C0E" w:rsidRDefault="00C77C44" w:rsidP="001B7216">
      <w:pPr>
        <w:jc w:val="both"/>
        <w:rPr>
          <w:rFonts w:ascii="Times New Roman" w:hAnsi="Times New Roman" w:cs="Times New Roman"/>
        </w:rPr>
      </w:pPr>
    </w:p>
    <w:p w:rsidR="00C166C3" w:rsidRPr="00116C0E" w:rsidRDefault="00B942A1" w:rsidP="00C166C3">
      <w:pPr>
        <w:jc w:val="both"/>
        <w:rPr>
          <w:rFonts w:ascii="Times New Roman" w:hAnsi="Times New Roman" w:cs="Times New Roman"/>
        </w:rPr>
      </w:pPr>
      <w:r w:rsidRPr="00116C0E">
        <w:rPr>
          <w:rFonts w:ascii="Times New Roman" w:hAnsi="Times New Roman" w:cs="Times New Roman"/>
        </w:rPr>
        <w:t xml:space="preserve">- </w:t>
      </w:r>
      <w:r w:rsidR="00AD1A21" w:rsidRPr="00380F67">
        <w:rPr>
          <w:rFonts w:ascii="Times New Roman" w:hAnsi="Times New Roman" w:cs="Times New Roman"/>
          <w:b/>
        </w:rPr>
        <w:t>La</w:t>
      </w:r>
      <w:r w:rsidR="00C166C3" w:rsidRPr="00380F67">
        <w:rPr>
          <w:rFonts w:ascii="Times New Roman" w:hAnsi="Times New Roman" w:cs="Times New Roman"/>
          <w:b/>
        </w:rPr>
        <w:t xml:space="preserve"> Ley 40/2015, de 1 de octubre, de Régimen Jurídico del Sector Público y Ley 39/2015, de 1 de octubre, del Procedimiento Administrativo Común</w:t>
      </w:r>
      <w:r w:rsidR="00C166C3" w:rsidRPr="00116C0E">
        <w:rPr>
          <w:rFonts w:ascii="Times New Roman" w:hAnsi="Times New Roman" w:cs="Times New Roman"/>
        </w:rPr>
        <w:t xml:space="preserve"> de las Administraciones Públicas </w:t>
      </w:r>
      <w:r w:rsidRPr="00116C0E">
        <w:rPr>
          <w:rFonts w:ascii="Times New Roman" w:hAnsi="Times New Roman" w:cs="Times New Roman"/>
        </w:rPr>
        <w:t xml:space="preserve">constituyen la columna vertebral de nuestro </w:t>
      </w:r>
      <w:r w:rsidR="00AD1A21" w:rsidRPr="00116C0E">
        <w:rPr>
          <w:rFonts w:ascii="Times New Roman" w:hAnsi="Times New Roman" w:cs="Times New Roman"/>
        </w:rPr>
        <w:t xml:space="preserve">Dº Administrativo, </w:t>
      </w:r>
      <w:r w:rsidR="00AD1A21" w:rsidRPr="00380F67">
        <w:rPr>
          <w:rFonts w:ascii="Times New Roman" w:hAnsi="Times New Roman" w:cs="Times New Roman"/>
          <w:b/>
        </w:rPr>
        <w:t xml:space="preserve">conjunto de normas que regulan </w:t>
      </w:r>
      <w:r w:rsidR="00C166C3" w:rsidRPr="00380F67">
        <w:rPr>
          <w:rFonts w:ascii="Times New Roman" w:hAnsi="Times New Roman" w:cs="Times New Roman"/>
          <w:b/>
        </w:rPr>
        <w:t>la organización y funcionamiento</w:t>
      </w:r>
      <w:r w:rsidR="00C166C3" w:rsidRPr="00116C0E">
        <w:rPr>
          <w:rFonts w:ascii="Times New Roman" w:hAnsi="Times New Roman" w:cs="Times New Roman"/>
        </w:rPr>
        <w:t xml:space="preserve"> </w:t>
      </w:r>
      <w:r w:rsidR="00AD1A21" w:rsidRPr="00116C0E">
        <w:rPr>
          <w:rFonts w:ascii="Times New Roman" w:hAnsi="Times New Roman" w:cs="Times New Roman"/>
        </w:rPr>
        <w:t xml:space="preserve">(ad intra y ad extra -frente al administrado-) </w:t>
      </w:r>
      <w:r w:rsidR="00C166C3" w:rsidRPr="00380F67">
        <w:rPr>
          <w:rFonts w:ascii="Times New Roman" w:hAnsi="Times New Roman" w:cs="Times New Roman"/>
          <w:b/>
        </w:rPr>
        <w:t>de las Administraciones</w:t>
      </w:r>
    </w:p>
    <w:p w:rsidR="00B942A1" w:rsidRPr="00116C0E" w:rsidRDefault="00B942A1" w:rsidP="00B942A1">
      <w:pPr>
        <w:ind w:left="708"/>
        <w:jc w:val="both"/>
        <w:rPr>
          <w:rFonts w:ascii="Times New Roman" w:hAnsi="Times New Roman" w:cs="Times New Roman"/>
        </w:rPr>
      </w:pPr>
    </w:p>
    <w:p w:rsidR="00B942A1" w:rsidRPr="00116C0E" w:rsidRDefault="00B942A1" w:rsidP="00953B66">
      <w:pPr>
        <w:ind w:left="708"/>
        <w:jc w:val="both"/>
        <w:rPr>
          <w:rFonts w:ascii="Times New Roman" w:hAnsi="Times New Roman" w:cs="Times New Roman"/>
        </w:rPr>
      </w:pPr>
      <w:r w:rsidRPr="00116C0E">
        <w:rPr>
          <w:rFonts w:ascii="Times New Roman" w:hAnsi="Times New Roman" w:cs="Times New Roman"/>
        </w:rPr>
        <w:t>+ (organización)</w:t>
      </w:r>
      <w:r w:rsidRPr="00116C0E">
        <w:rPr>
          <w:rStyle w:val="Refdenotaalfinal"/>
          <w:rFonts w:ascii="Times New Roman" w:hAnsi="Times New Roman" w:cs="Times New Roman"/>
        </w:rPr>
        <w:endnoteReference w:id="83"/>
      </w:r>
      <w:r w:rsidRPr="00116C0E">
        <w:rPr>
          <w:rFonts w:ascii="Times New Roman" w:hAnsi="Times New Roman" w:cs="Times New Roman"/>
        </w:rPr>
        <w:t>. Artículo </w:t>
      </w:r>
      <w:r w:rsidRPr="00380F67">
        <w:rPr>
          <w:rFonts w:ascii="Times New Roman" w:hAnsi="Times New Roman" w:cs="Times New Roman"/>
          <w:u w:val="single"/>
        </w:rPr>
        <w:t>2 LRJSP</w:t>
      </w:r>
      <w:r w:rsidR="00380F67">
        <w:rPr>
          <w:rFonts w:ascii="Times New Roman" w:hAnsi="Times New Roman" w:cs="Times New Roman"/>
        </w:rPr>
        <w:t xml:space="preserve"> (ámbito subjetivo) </w:t>
      </w:r>
      <w:r w:rsidR="00380F67">
        <w:rPr>
          <w:rStyle w:val="Refdenotaalfinal"/>
          <w:rFonts w:ascii="Times New Roman" w:hAnsi="Times New Roman" w:cs="Times New Roman"/>
        </w:rPr>
        <w:endnoteReference w:id="84"/>
      </w:r>
      <w:r w:rsidRPr="00116C0E">
        <w:rPr>
          <w:rFonts w:ascii="Times New Roman" w:hAnsi="Times New Roman" w:cs="Times New Roman"/>
        </w:rPr>
        <w:t xml:space="preserve"> </w:t>
      </w:r>
      <w:r w:rsidRPr="00116C0E">
        <w:rPr>
          <w:rStyle w:val="Refdenotaalfinal"/>
          <w:rFonts w:ascii="Times New Roman" w:hAnsi="Times New Roman" w:cs="Times New Roman"/>
        </w:rPr>
        <w:endnoteReference w:id="85"/>
      </w:r>
    </w:p>
    <w:p w:rsidR="00B942A1" w:rsidRPr="00116C0E" w:rsidRDefault="00B942A1" w:rsidP="00C166C3">
      <w:pPr>
        <w:jc w:val="both"/>
        <w:rPr>
          <w:rFonts w:ascii="Times New Roman" w:hAnsi="Times New Roman" w:cs="Times New Roman"/>
        </w:rPr>
      </w:pPr>
    </w:p>
    <w:p w:rsidR="00AD1A21" w:rsidRPr="00116C0E" w:rsidRDefault="00B942A1" w:rsidP="00B942A1">
      <w:pPr>
        <w:ind w:left="708"/>
        <w:jc w:val="both"/>
        <w:rPr>
          <w:rFonts w:ascii="Times New Roman" w:hAnsi="Times New Roman" w:cs="Times New Roman"/>
        </w:rPr>
      </w:pPr>
      <w:r w:rsidRPr="00116C0E">
        <w:rPr>
          <w:rFonts w:ascii="Times New Roman" w:hAnsi="Times New Roman" w:cs="Times New Roman"/>
        </w:rPr>
        <w:t xml:space="preserve">+ (funcionamiento) </w:t>
      </w:r>
      <w:r w:rsidRPr="00380F67">
        <w:rPr>
          <w:rFonts w:ascii="Times New Roman" w:hAnsi="Times New Roman" w:cs="Times New Roman"/>
          <w:u w:val="single"/>
        </w:rPr>
        <w:t>Ahora bien, NO toda la actividad admtva se rige por el Dº Admtvo</w:t>
      </w:r>
      <w:r w:rsidRPr="00116C0E">
        <w:rPr>
          <w:rFonts w:ascii="Times New Roman" w:hAnsi="Times New Roman" w:cs="Times New Roman"/>
        </w:rPr>
        <w:t xml:space="preserve">: </w:t>
      </w:r>
      <w:r w:rsidRPr="00380F67">
        <w:rPr>
          <w:rFonts w:ascii="Times New Roman" w:hAnsi="Times New Roman" w:cs="Times New Roman"/>
          <w:u w:val="single"/>
        </w:rPr>
        <w:t>doctrina de los actos separables</w:t>
      </w:r>
      <w:r w:rsidRPr="00116C0E">
        <w:rPr>
          <w:rFonts w:ascii="Times New Roman" w:hAnsi="Times New Roman" w:cs="Times New Roman"/>
        </w:rPr>
        <w:t xml:space="preserve"> (vg art 2.b LJCA: El orden jurisdiccional contencioso-administrativo conocerá de... los contratos administrativos y los actos de preparación y adjudicación de los demás contratos</w:t>
      </w:r>
      <w:r w:rsidRPr="00116C0E">
        <w:rPr>
          <w:rFonts w:ascii="Times New Roman" w:hAnsi="Times New Roman" w:cs="Times New Roman"/>
          <w:sz w:val="18"/>
          <w:szCs w:val="18"/>
        </w:rPr>
        <w:t xml:space="preserve"> sujetos a la legislación de contratación de las Administraciones públicas</w:t>
      </w:r>
      <w:r w:rsidRPr="00116C0E">
        <w:rPr>
          <w:rFonts w:ascii="Times New Roman" w:hAnsi="Times New Roman" w:cs="Times New Roman"/>
        </w:rPr>
        <w:t>)</w:t>
      </w:r>
    </w:p>
    <w:p w:rsidR="00B942A1" w:rsidRPr="00116C0E" w:rsidRDefault="00B942A1" w:rsidP="00C166C3">
      <w:pPr>
        <w:jc w:val="both"/>
        <w:rPr>
          <w:rFonts w:ascii="Times New Roman" w:hAnsi="Times New Roman" w:cs="Times New Roman"/>
        </w:rPr>
      </w:pPr>
    </w:p>
    <w:p w:rsidR="00AD1A21" w:rsidRPr="00116C0E" w:rsidRDefault="00971350" w:rsidP="006847CF">
      <w:pPr>
        <w:jc w:val="both"/>
        <w:rPr>
          <w:rFonts w:ascii="Times New Roman" w:hAnsi="Times New Roman" w:cs="Times New Roman"/>
        </w:rPr>
      </w:pPr>
      <w:r w:rsidRPr="00116C0E">
        <w:rPr>
          <w:rFonts w:ascii="Times New Roman" w:hAnsi="Times New Roman" w:cs="Times New Roman"/>
        </w:rPr>
        <w:t xml:space="preserve">- </w:t>
      </w:r>
      <w:r w:rsidR="00F219DB" w:rsidRPr="00116C0E">
        <w:rPr>
          <w:rFonts w:ascii="Times New Roman" w:hAnsi="Times New Roman" w:cs="Times New Roman"/>
        </w:rPr>
        <w:t xml:space="preserve">Es </w:t>
      </w:r>
      <w:r w:rsidR="00F219DB" w:rsidRPr="00380F67">
        <w:rPr>
          <w:rFonts w:ascii="Times New Roman" w:hAnsi="Times New Roman" w:cs="Times New Roman"/>
          <w:b/>
        </w:rPr>
        <w:t>Dº Público</w:t>
      </w:r>
      <w:r w:rsidR="006847CF" w:rsidRPr="00116C0E">
        <w:rPr>
          <w:rFonts w:ascii="Times New Roman" w:hAnsi="Times New Roman" w:cs="Times New Roman"/>
        </w:rPr>
        <w:t xml:space="preserve">, </w:t>
      </w:r>
      <w:r w:rsidR="006847CF" w:rsidRPr="00380F67">
        <w:rPr>
          <w:rFonts w:ascii="Times New Roman" w:hAnsi="Times New Roman" w:cs="Times New Roman"/>
          <w:b/>
        </w:rPr>
        <w:t>a</w:t>
      </w:r>
      <w:r w:rsidR="00F219DB" w:rsidRPr="00380F67">
        <w:rPr>
          <w:rFonts w:ascii="Times New Roman" w:hAnsi="Times New Roman" w:cs="Times New Roman"/>
          <w:b/>
        </w:rPr>
        <w:t>utónomo</w:t>
      </w:r>
      <w:r w:rsidR="00F219DB" w:rsidRPr="00116C0E">
        <w:rPr>
          <w:rFonts w:ascii="Times New Roman" w:hAnsi="Times New Roman" w:cs="Times New Roman"/>
        </w:rPr>
        <w:t xml:space="preserve"> del ius commune civil </w:t>
      </w:r>
      <w:r w:rsidR="004C0BB7" w:rsidRPr="00116C0E">
        <w:rPr>
          <w:rFonts w:ascii="Times New Roman" w:hAnsi="Times New Roman" w:cs="Times New Roman"/>
        </w:rPr>
        <w:t>(</w:t>
      </w:r>
      <w:r w:rsidRPr="00116C0E">
        <w:rPr>
          <w:rFonts w:ascii="Times New Roman" w:hAnsi="Times New Roman" w:cs="Times New Roman"/>
        </w:rPr>
        <w:t>por tanto c</w:t>
      </w:r>
      <w:r w:rsidR="00F219DB" w:rsidRPr="00116C0E">
        <w:rPr>
          <w:rFonts w:ascii="Times New Roman" w:hAnsi="Times New Roman" w:cs="Times New Roman"/>
        </w:rPr>
        <w:t xml:space="preserve">on sus propios principios) </w:t>
      </w:r>
      <w:r w:rsidR="004C0BB7" w:rsidRPr="00380F67">
        <w:rPr>
          <w:rFonts w:ascii="Times New Roman" w:hAnsi="Times New Roman" w:cs="Times New Roman"/>
          <w:b/>
        </w:rPr>
        <w:t>y</w:t>
      </w:r>
      <w:r w:rsidR="004C0BB7" w:rsidRPr="00116C0E">
        <w:rPr>
          <w:rFonts w:ascii="Times New Roman" w:hAnsi="Times New Roman" w:cs="Times New Roman"/>
        </w:rPr>
        <w:t xml:space="preserve"> </w:t>
      </w:r>
      <w:r w:rsidR="004C0BB7" w:rsidRPr="00380F67">
        <w:rPr>
          <w:rFonts w:ascii="Times New Roman" w:hAnsi="Times New Roman" w:cs="Times New Roman"/>
          <w:b/>
        </w:rPr>
        <w:t>“motorizado”</w:t>
      </w:r>
      <w:r w:rsidR="004C0BB7" w:rsidRPr="00116C0E">
        <w:rPr>
          <w:rFonts w:ascii="Times New Roman" w:hAnsi="Times New Roman" w:cs="Times New Roman"/>
        </w:rPr>
        <w:t xml:space="preserve"> (sujeto a multitud de cambios, a diferencia del Dº Civil)</w:t>
      </w:r>
    </w:p>
    <w:p w:rsidR="00C166C3" w:rsidRPr="00116C0E" w:rsidRDefault="00C166C3" w:rsidP="00971350">
      <w:pPr>
        <w:ind w:left="708"/>
        <w:jc w:val="both"/>
        <w:rPr>
          <w:rFonts w:ascii="Times New Roman" w:hAnsi="Times New Roman" w:cs="Times New Roman"/>
        </w:rPr>
      </w:pPr>
    </w:p>
    <w:p w:rsidR="004C0BB7" w:rsidRPr="00116C0E" w:rsidRDefault="004C0BB7" w:rsidP="006847CF">
      <w:pPr>
        <w:ind w:left="708"/>
        <w:jc w:val="both"/>
        <w:rPr>
          <w:rFonts w:ascii="Times New Roman" w:hAnsi="Times New Roman" w:cs="Times New Roman"/>
        </w:rPr>
      </w:pPr>
      <w:r w:rsidRPr="00116C0E">
        <w:rPr>
          <w:rFonts w:ascii="Times New Roman" w:hAnsi="Times New Roman" w:cs="Times New Roman"/>
        </w:rPr>
        <w:t xml:space="preserve">- </w:t>
      </w:r>
      <w:r w:rsidRPr="00380F67">
        <w:rPr>
          <w:rFonts w:ascii="Times New Roman" w:hAnsi="Times New Roman" w:cs="Times New Roman"/>
          <w:b/>
        </w:rPr>
        <w:t xml:space="preserve">Fuentes: </w:t>
      </w:r>
      <w:r w:rsidR="006847CF" w:rsidRPr="00380F67">
        <w:rPr>
          <w:rFonts w:ascii="Times New Roman" w:hAnsi="Times New Roman" w:cs="Times New Roman"/>
          <w:b/>
        </w:rPr>
        <w:t xml:space="preserve">aparte </w:t>
      </w:r>
      <w:r w:rsidR="00380F67" w:rsidRPr="00380F67">
        <w:rPr>
          <w:rFonts w:ascii="Times New Roman" w:hAnsi="Times New Roman" w:cs="Times New Roman"/>
          <w:b/>
        </w:rPr>
        <w:t>CE</w:t>
      </w:r>
      <w:r w:rsidR="006847CF" w:rsidRPr="00380F67">
        <w:rPr>
          <w:rFonts w:ascii="Times New Roman" w:hAnsi="Times New Roman" w:cs="Times New Roman"/>
          <w:b/>
        </w:rPr>
        <w:t xml:space="preserve"> </w:t>
      </w:r>
      <w:r w:rsidR="006847CF" w:rsidRPr="00380F67">
        <w:rPr>
          <w:rFonts w:ascii="Times New Roman" w:hAnsi="Times New Roman" w:cs="Times New Roman"/>
        </w:rPr>
        <w:t>(</w:t>
      </w:r>
      <w:r w:rsidR="00380F67" w:rsidRPr="00380F67">
        <w:rPr>
          <w:rFonts w:ascii="Times New Roman" w:hAnsi="Times New Roman" w:cs="Times New Roman"/>
        </w:rPr>
        <w:t>vg</w:t>
      </w:r>
      <w:r w:rsidR="006847CF" w:rsidRPr="00380F67">
        <w:rPr>
          <w:rFonts w:ascii="Times New Roman" w:hAnsi="Times New Roman" w:cs="Times New Roman"/>
        </w:rPr>
        <w:t xml:space="preserve"> </w:t>
      </w:r>
      <w:r w:rsidR="00380F67">
        <w:rPr>
          <w:rFonts w:ascii="Times New Roman" w:hAnsi="Times New Roman" w:cs="Times New Roman"/>
        </w:rPr>
        <w:t xml:space="preserve">103 y </w:t>
      </w:r>
      <w:r w:rsidR="006847CF" w:rsidRPr="00380F67">
        <w:rPr>
          <w:rFonts w:ascii="Times New Roman" w:hAnsi="Times New Roman" w:cs="Times New Roman"/>
          <w:b/>
        </w:rPr>
        <w:t>106</w:t>
      </w:r>
      <w:r w:rsidR="006847CF" w:rsidRPr="00380F67">
        <w:rPr>
          <w:rFonts w:ascii="Times New Roman" w:hAnsi="Times New Roman" w:cs="Times New Roman"/>
        </w:rPr>
        <w:t xml:space="preserve"> CE)</w:t>
      </w:r>
      <w:r w:rsidR="006847CF" w:rsidRPr="00380F67">
        <w:rPr>
          <w:rFonts w:ascii="Times New Roman" w:hAnsi="Times New Roman" w:cs="Times New Roman"/>
          <w:b/>
        </w:rPr>
        <w:t xml:space="preserve"> </w:t>
      </w:r>
      <w:r w:rsidR="00380F67" w:rsidRPr="00380F67">
        <w:rPr>
          <w:rFonts w:ascii="Times New Roman" w:hAnsi="Times New Roman" w:cs="Times New Roman"/>
          <w:b/>
        </w:rPr>
        <w:t xml:space="preserve">y leyes, </w:t>
      </w:r>
      <w:r w:rsidRPr="00380F67">
        <w:rPr>
          <w:rFonts w:ascii="Times New Roman" w:hAnsi="Times New Roman" w:cs="Times New Roman"/>
          <w:b/>
        </w:rPr>
        <w:t>destacar los REGLAMENTOS</w:t>
      </w:r>
      <w:r w:rsidR="006847CF" w:rsidRPr="00116C0E">
        <w:rPr>
          <w:rStyle w:val="Refdenotaalfinal"/>
          <w:rFonts w:ascii="Times New Roman" w:hAnsi="Times New Roman" w:cs="Times New Roman"/>
        </w:rPr>
        <w:endnoteReference w:id="86"/>
      </w:r>
      <w:r w:rsidRPr="00116C0E">
        <w:rPr>
          <w:rFonts w:ascii="Times New Roman" w:hAnsi="Times New Roman" w:cs="Times New Roman"/>
        </w:rPr>
        <w:t xml:space="preserve"> (que pueden ser ejecutivos o independientes)</w:t>
      </w:r>
    </w:p>
    <w:p w:rsidR="00F219DB" w:rsidRPr="00116C0E" w:rsidRDefault="00F219DB" w:rsidP="00F219DB">
      <w:pPr>
        <w:jc w:val="both"/>
        <w:rPr>
          <w:rFonts w:ascii="Times New Roman" w:hAnsi="Times New Roman" w:cs="Times New Roman"/>
        </w:rPr>
      </w:pPr>
    </w:p>
    <w:p w:rsidR="00C77C44" w:rsidRPr="00116C0E" w:rsidRDefault="00B942A1" w:rsidP="006847CF">
      <w:pPr>
        <w:jc w:val="both"/>
        <w:rPr>
          <w:rFonts w:ascii="Times New Roman" w:hAnsi="Times New Roman" w:cs="Times New Roman"/>
        </w:rPr>
      </w:pPr>
      <w:r w:rsidRPr="00116C0E">
        <w:rPr>
          <w:rFonts w:ascii="Times New Roman" w:hAnsi="Times New Roman" w:cs="Times New Roman"/>
        </w:rPr>
        <w:t xml:space="preserve">- </w:t>
      </w:r>
      <w:r w:rsidRPr="00116C0E">
        <w:rPr>
          <w:rStyle w:val="Refdenotaalfinal"/>
          <w:rFonts w:ascii="Times New Roman" w:hAnsi="Times New Roman" w:cs="Times New Roman"/>
        </w:rPr>
        <w:endnoteReference w:id="87"/>
      </w:r>
      <w:r w:rsidRPr="00116C0E">
        <w:rPr>
          <w:rFonts w:ascii="Times New Roman" w:hAnsi="Times New Roman" w:cs="Times New Roman"/>
        </w:rPr>
        <w:t xml:space="preserve"> </w:t>
      </w:r>
      <w:r w:rsidR="00C77C44" w:rsidRPr="00380F67">
        <w:rPr>
          <w:rFonts w:ascii="Times New Roman" w:hAnsi="Times New Roman" w:cs="Times New Roman"/>
          <w:b/>
        </w:rPr>
        <w:t>47.2 LPACA</w:t>
      </w:r>
      <w:r w:rsidR="006847CF" w:rsidRPr="00116C0E">
        <w:rPr>
          <w:rFonts w:ascii="Times New Roman" w:hAnsi="Times New Roman" w:cs="Times New Roman"/>
        </w:rPr>
        <w:t xml:space="preserve"> (serán nulas de pleno derecho las disposiciones administrativas que... regulen materias </w:t>
      </w:r>
      <w:r w:rsidR="008C4149" w:rsidRPr="00116C0E">
        <w:rPr>
          <w:rFonts w:ascii="Times New Roman" w:hAnsi="Times New Roman" w:cs="Times New Roman"/>
        </w:rPr>
        <w:t>RESERVA</w:t>
      </w:r>
      <w:r w:rsidR="006847CF" w:rsidRPr="00116C0E">
        <w:rPr>
          <w:rFonts w:ascii="Times New Roman" w:hAnsi="Times New Roman" w:cs="Times New Roman"/>
        </w:rPr>
        <w:t>das a la Ley)</w:t>
      </w:r>
    </w:p>
    <w:p w:rsidR="006847CF" w:rsidRPr="00116C0E" w:rsidRDefault="006847CF" w:rsidP="006847CF">
      <w:pPr>
        <w:jc w:val="both"/>
        <w:rPr>
          <w:rFonts w:ascii="Times New Roman" w:hAnsi="Times New Roman" w:cs="Times New Roman"/>
        </w:rPr>
      </w:pPr>
    </w:p>
    <w:p w:rsidR="00DB583F" w:rsidRPr="00116C0E" w:rsidRDefault="006847CF" w:rsidP="00DB583F">
      <w:pPr>
        <w:jc w:val="both"/>
        <w:rPr>
          <w:rFonts w:ascii="Times New Roman" w:hAnsi="Times New Roman" w:cs="Times New Roman"/>
        </w:rPr>
      </w:pPr>
      <w:r w:rsidRPr="00116C0E">
        <w:rPr>
          <w:rFonts w:ascii="Times New Roman" w:hAnsi="Times New Roman" w:cs="Times New Roman"/>
        </w:rPr>
        <w:t xml:space="preserve">- </w:t>
      </w:r>
      <w:r w:rsidR="008C4149" w:rsidRPr="00116C0E">
        <w:rPr>
          <w:rFonts w:ascii="Times New Roman" w:hAnsi="Times New Roman" w:cs="Times New Roman"/>
        </w:rPr>
        <w:t>JERARQUÍA</w:t>
      </w:r>
      <w:r w:rsidRPr="00116C0E">
        <w:rPr>
          <w:rFonts w:ascii="Times New Roman" w:hAnsi="Times New Roman" w:cs="Times New Roman"/>
        </w:rPr>
        <w:t xml:space="preserve"> </w:t>
      </w:r>
      <w:r w:rsidRPr="00380F67">
        <w:rPr>
          <w:rFonts w:ascii="Times New Roman" w:hAnsi="Times New Roman" w:cs="Times New Roman"/>
          <w:b/>
        </w:rPr>
        <w:t>9.3 CE</w:t>
      </w:r>
      <w:r w:rsidRPr="00116C0E">
        <w:rPr>
          <w:rFonts w:ascii="Times New Roman" w:hAnsi="Times New Roman" w:cs="Times New Roman"/>
        </w:rPr>
        <w:t xml:space="preserve"> (art </w:t>
      </w:r>
      <w:r w:rsidR="00C77C44" w:rsidRPr="00116C0E">
        <w:rPr>
          <w:rFonts w:ascii="Times New Roman" w:hAnsi="Times New Roman" w:cs="Times New Roman"/>
        </w:rPr>
        <w:t xml:space="preserve">24 de la Ley 50/1997, de 27 de noviembre, del Gobierno – “De la forma y </w:t>
      </w:r>
      <w:r w:rsidR="00C77C44" w:rsidRPr="00380F67">
        <w:rPr>
          <w:rFonts w:ascii="Times New Roman" w:hAnsi="Times New Roman" w:cs="Times New Roman"/>
          <w:u w:val="single"/>
        </w:rPr>
        <w:t>jerarquía</w:t>
      </w:r>
      <w:r w:rsidR="00C77C44" w:rsidRPr="00116C0E">
        <w:rPr>
          <w:rFonts w:ascii="Times New Roman" w:hAnsi="Times New Roman" w:cs="Times New Roman"/>
        </w:rPr>
        <w:t xml:space="preserve"> de las disposiciones y resoluciones del Gobierno de la Nación y de sus miembros”)</w:t>
      </w:r>
      <w:r w:rsidR="00DB583F" w:rsidRPr="00116C0E">
        <w:rPr>
          <w:rFonts w:ascii="Times New Roman" w:hAnsi="Times New Roman" w:cs="Times New Roman"/>
        </w:rPr>
        <w:t xml:space="preserve"> </w:t>
      </w:r>
      <w:r w:rsidR="00DB583F" w:rsidRPr="00380F67">
        <w:rPr>
          <w:rFonts w:ascii="Times New Roman" w:hAnsi="Times New Roman" w:cs="Times New Roman"/>
          <w:b/>
        </w:rPr>
        <w:t>y 103 CE</w:t>
      </w:r>
      <w:r w:rsidR="00DB583F" w:rsidRPr="00116C0E">
        <w:rPr>
          <w:rFonts w:ascii="Times New Roman" w:hAnsi="Times New Roman" w:cs="Times New Roman"/>
        </w:rPr>
        <w:t xml:space="preserve"> (La Administración Pública sirve con objetividad los intereses generales y actúa de acuerdo con los principios de eficacia, jerarquía...): así, la creación de un órgano requiere: </w:t>
      </w:r>
    </w:p>
    <w:p w:rsidR="00DB583F" w:rsidRPr="00116C0E" w:rsidRDefault="00DB583F" w:rsidP="00DB583F">
      <w:pPr>
        <w:jc w:val="both"/>
        <w:rPr>
          <w:rFonts w:ascii="Times New Roman" w:hAnsi="Times New Roman" w:cs="Times New Roman"/>
        </w:rPr>
      </w:pPr>
    </w:p>
    <w:p w:rsidR="00DB583F" w:rsidRPr="00116C0E" w:rsidRDefault="00DB583F" w:rsidP="00DB583F">
      <w:pPr>
        <w:ind w:left="708"/>
        <w:jc w:val="both"/>
        <w:rPr>
          <w:rFonts w:ascii="Times New Roman" w:hAnsi="Times New Roman" w:cs="Times New Roman"/>
        </w:rPr>
      </w:pPr>
      <w:r w:rsidRPr="00116C0E">
        <w:rPr>
          <w:rFonts w:ascii="Times New Roman" w:hAnsi="Times New Roman" w:cs="Times New Roman"/>
        </w:rPr>
        <w:t xml:space="preserve">. Determinación de su </w:t>
      </w:r>
      <w:r w:rsidRPr="00116C0E">
        <w:rPr>
          <w:rFonts w:ascii="Times New Roman" w:hAnsi="Times New Roman" w:cs="Times New Roman"/>
          <w:u w:val="single"/>
        </w:rPr>
        <w:t>dependencia jerárquica</w:t>
      </w:r>
      <w:r w:rsidRPr="00116C0E">
        <w:rPr>
          <w:rFonts w:ascii="Times New Roman" w:hAnsi="Times New Roman" w:cs="Times New Roman"/>
        </w:rPr>
        <w:t xml:space="preserve"> </w:t>
      </w:r>
      <w:r w:rsidRPr="00116C0E">
        <w:rPr>
          <w:rFonts w:ascii="Times New Roman" w:hAnsi="Times New Roman" w:cs="Times New Roman"/>
          <w:sz w:val="20"/>
        </w:rPr>
        <w:t xml:space="preserve">(los órganos administrativos podrán dirigir las actividades de sus órganos jerárquicamente dependientes mediante </w:t>
      </w:r>
      <w:r w:rsidRPr="00380F67">
        <w:rPr>
          <w:rFonts w:ascii="Times New Roman" w:hAnsi="Times New Roman" w:cs="Times New Roman"/>
          <w:b/>
        </w:rPr>
        <w:t>instrucciones y órdenes</w:t>
      </w:r>
      <w:r w:rsidRPr="00380F67">
        <w:rPr>
          <w:rFonts w:ascii="Times New Roman" w:hAnsi="Times New Roman" w:cs="Times New Roman"/>
        </w:rPr>
        <w:t xml:space="preserve"> </w:t>
      </w:r>
      <w:r w:rsidRPr="00116C0E">
        <w:rPr>
          <w:rFonts w:ascii="Times New Roman" w:hAnsi="Times New Roman" w:cs="Times New Roman"/>
          <w:sz w:val="20"/>
        </w:rPr>
        <w:t>de servicio)</w:t>
      </w:r>
      <w:r w:rsidRPr="00116C0E">
        <w:rPr>
          <w:rFonts w:ascii="Times New Roman" w:hAnsi="Times New Roman" w:cs="Times New Roman"/>
        </w:rPr>
        <w:t xml:space="preserve">… </w:t>
      </w:r>
      <w:r w:rsidRPr="00380F67">
        <w:rPr>
          <w:rFonts w:ascii="Times New Roman" w:hAnsi="Times New Roman" w:cs="Times New Roman"/>
          <w:u w:val="single"/>
        </w:rPr>
        <w:t xml:space="preserve">Sin perjuicio de la existencia de </w:t>
      </w:r>
      <w:r w:rsidRPr="00380F67">
        <w:rPr>
          <w:rFonts w:ascii="Times New Roman" w:hAnsi="Times New Roman" w:cs="Times New Roman"/>
          <w:i/>
          <w:u w:val="single"/>
        </w:rPr>
        <w:t>órganos consultivos</w:t>
      </w:r>
      <w:r w:rsidRPr="00116C0E">
        <w:rPr>
          <w:rFonts w:ascii="Times New Roman" w:hAnsi="Times New Roman" w:cs="Times New Roman"/>
        </w:rPr>
        <w:t xml:space="preserve"> no sujetos a dependencia jerárquica</w:t>
      </w:r>
      <w:r w:rsidRPr="00116C0E">
        <w:rPr>
          <w:rStyle w:val="Refdenotaalfinal"/>
          <w:rFonts w:ascii="Times New Roman" w:hAnsi="Times New Roman" w:cs="Times New Roman"/>
        </w:rPr>
        <w:endnoteReference w:id="88"/>
      </w:r>
      <w:r w:rsidRPr="00116C0E">
        <w:rPr>
          <w:rFonts w:ascii="Times New Roman" w:hAnsi="Times New Roman" w:cs="Times New Roman"/>
        </w:rPr>
        <w:t>.</w:t>
      </w:r>
    </w:p>
    <w:p w:rsidR="00DB583F" w:rsidRPr="00116C0E" w:rsidRDefault="00DB583F" w:rsidP="00DB583F">
      <w:pPr>
        <w:ind w:left="708"/>
        <w:jc w:val="both"/>
        <w:rPr>
          <w:rFonts w:ascii="Times New Roman" w:hAnsi="Times New Roman" w:cs="Times New Roman"/>
        </w:rPr>
      </w:pPr>
    </w:p>
    <w:p w:rsidR="00DB583F" w:rsidRPr="00116C0E" w:rsidRDefault="00DB583F" w:rsidP="00DB583F">
      <w:pPr>
        <w:ind w:left="708"/>
        <w:jc w:val="both"/>
        <w:rPr>
          <w:rFonts w:ascii="Times New Roman" w:hAnsi="Times New Roman" w:cs="Times New Roman"/>
        </w:rPr>
      </w:pPr>
      <w:r w:rsidRPr="00116C0E">
        <w:rPr>
          <w:rFonts w:ascii="Times New Roman" w:hAnsi="Times New Roman" w:cs="Times New Roman"/>
        </w:rPr>
        <w:t xml:space="preserve">. Determinación de sus funciones y </w:t>
      </w:r>
      <w:r w:rsidRPr="00116C0E">
        <w:rPr>
          <w:rFonts w:ascii="Times New Roman" w:hAnsi="Times New Roman" w:cs="Times New Roman"/>
          <w:u w:val="single"/>
        </w:rPr>
        <w:t>competencias</w:t>
      </w:r>
      <w:r w:rsidRPr="00116C0E">
        <w:rPr>
          <w:rFonts w:ascii="Times New Roman" w:hAnsi="Times New Roman" w:cs="Times New Roman"/>
        </w:rPr>
        <w:t xml:space="preserve"> (</w:t>
      </w:r>
      <w:r w:rsidRPr="00380F67">
        <w:rPr>
          <w:rFonts w:ascii="Times New Roman" w:hAnsi="Times New Roman" w:cs="Times New Roman"/>
          <w:b/>
        </w:rPr>
        <w:t>la COMPETENCIA</w:t>
      </w:r>
      <w:r w:rsidRPr="00380F67">
        <w:rPr>
          <w:rStyle w:val="Refdenotaalfinal"/>
          <w:rFonts w:ascii="Times New Roman" w:hAnsi="Times New Roman" w:cs="Times New Roman"/>
        </w:rPr>
        <w:endnoteReference w:id="89"/>
      </w:r>
      <w:r w:rsidRPr="00380F67">
        <w:rPr>
          <w:rFonts w:ascii="Times New Roman" w:hAnsi="Times New Roman" w:cs="Times New Roman"/>
          <w:b/>
        </w:rPr>
        <w:t xml:space="preserve"> es irrenunciable y se ejercerá por los órganos administrativos que la tengan atribuida </w:t>
      </w:r>
      <w:r w:rsidRPr="00380F67">
        <w:rPr>
          <w:rFonts w:ascii="Times New Roman" w:hAnsi="Times New Roman" w:cs="Times New Roman"/>
        </w:rPr>
        <w:t>como propia,</w:t>
      </w:r>
      <w:r w:rsidRPr="00380F67">
        <w:rPr>
          <w:rFonts w:ascii="Times New Roman" w:hAnsi="Times New Roman" w:cs="Times New Roman"/>
          <w:b/>
        </w:rPr>
        <w:t xml:space="preserve"> salvo </w:t>
      </w:r>
      <w:r w:rsidRPr="00380F67">
        <w:rPr>
          <w:rFonts w:ascii="Times New Roman" w:hAnsi="Times New Roman" w:cs="Times New Roman"/>
        </w:rPr>
        <w:t xml:space="preserve">los casos de </w:t>
      </w:r>
      <w:r w:rsidRPr="00380F67">
        <w:rPr>
          <w:rFonts w:ascii="Times New Roman" w:hAnsi="Times New Roman" w:cs="Times New Roman"/>
          <w:b/>
        </w:rPr>
        <w:t>delegación o avocación</w:t>
      </w:r>
      <w:r w:rsidRPr="00116C0E">
        <w:rPr>
          <w:rFonts w:ascii="Times New Roman" w:hAnsi="Times New Roman" w:cs="Times New Roman"/>
        </w:rPr>
        <w:t>)</w:t>
      </w:r>
    </w:p>
    <w:p w:rsidR="00DB583F" w:rsidRPr="00116C0E" w:rsidRDefault="00DB583F" w:rsidP="00DB583F">
      <w:pPr>
        <w:jc w:val="both"/>
        <w:rPr>
          <w:rFonts w:ascii="Times New Roman" w:hAnsi="Times New Roman" w:cs="Times New Roman"/>
        </w:rPr>
      </w:pPr>
    </w:p>
    <w:p w:rsidR="00C77C44" w:rsidRPr="00116C0E" w:rsidRDefault="00C77C44" w:rsidP="00C77C44">
      <w:pPr>
        <w:jc w:val="both"/>
        <w:rPr>
          <w:rFonts w:ascii="Times New Roman" w:hAnsi="Times New Roman" w:cs="Times New Roman"/>
          <w:b/>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lastRenderedPageBreak/>
        <w:t>Tema 24. Los actos administrativos: concepto, clases, elementos y eficacia. El</w:t>
      </w:r>
      <w:r w:rsidR="00380F67">
        <w:rPr>
          <w:rFonts w:ascii="Times New Roman" w:hAnsi="Times New Roman" w:cs="Times New Roman"/>
          <w:b/>
        </w:rPr>
        <w:t xml:space="preserve"> </w:t>
      </w:r>
      <w:r w:rsidRPr="00116C0E">
        <w:rPr>
          <w:rFonts w:ascii="Times New Roman" w:hAnsi="Times New Roman" w:cs="Times New Roman"/>
          <w:b/>
        </w:rPr>
        <w:t>silencio administrativo: su régimen jurídico.</w:t>
      </w:r>
    </w:p>
    <w:p w:rsidR="001B7216" w:rsidRPr="00116C0E" w:rsidRDefault="001B7216" w:rsidP="001B7216">
      <w:pPr>
        <w:jc w:val="both"/>
        <w:rPr>
          <w:rFonts w:ascii="Times New Roman" w:hAnsi="Times New Roman" w:cs="Times New Roman"/>
        </w:rPr>
      </w:pPr>
    </w:p>
    <w:p w:rsidR="00C77C44" w:rsidRPr="00116C0E" w:rsidRDefault="00C77C44" w:rsidP="00C77C44">
      <w:pPr>
        <w:jc w:val="both"/>
        <w:rPr>
          <w:rFonts w:ascii="Times New Roman" w:hAnsi="Times New Roman" w:cs="Times New Roman"/>
        </w:rPr>
      </w:pPr>
      <w:r w:rsidRPr="00116C0E">
        <w:rPr>
          <w:rFonts w:ascii="Times New Roman" w:hAnsi="Times New Roman" w:cs="Times New Roman"/>
        </w:rPr>
        <w:t>ACTO ADMNISTRATIVO. CONCEPTO. El acto admtvo, regulado en el art. 34 y ss LPACA, es «</w:t>
      </w:r>
      <w:r w:rsidRPr="00380F67">
        <w:rPr>
          <w:rFonts w:ascii="Times New Roman" w:hAnsi="Times New Roman" w:cs="Times New Roman"/>
          <w:b/>
        </w:rPr>
        <w:t>declaración</w:t>
      </w:r>
      <w:r w:rsidRPr="00116C0E">
        <w:rPr>
          <w:rFonts w:ascii="Times New Roman" w:hAnsi="Times New Roman" w:cs="Times New Roman"/>
        </w:rPr>
        <w:t xml:space="preserve"> </w:t>
      </w:r>
      <w:r w:rsidRPr="00116C0E">
        <w:rPr>
          <w:rFonts w:ascii="Times New Roman" w:hAnsi="Times New Roman" w:cs="Times New Roman"/>
          <w:sz w:val="16"/>
        </w:rPr>
        <w:t>de voluntad, deseo, conocimiento o juicio</w:t>
      </w:r>
      <w:r w:rsidRPr="00116C0E">
        <w:rPr>
          <w:rFonts w:ascii="Times New Roman" w:hAnsi="Times New Roman" w:cs="Times New Roman"/>
        </w:rPr>
        <w:t xml:space="preserve"> formulada por un </w:t>
      </w:r>
      <w:r w:rsidRPr="00380F67">
        <w:rPr>
          <w:rFonts w:ascii="Times New Roman" w:hAnsi="Times New Roman" w:cs="Times New Roman"/>
          <w:b/>
        </w:rPr>
        <w:t>sujeto de la Administración pública en ejercicio de una potestad administrativa</w:t>
      </w:r>
      <w:r w:rsidRPr="00116C0E">
        <w:rPr>
          <w:rFonts w:ascii="Times New Roman" w:hAnsi="Times New Roman" w:cs="Times New Roman"/>
        </w:rPr>
        <w:t>» (Zanobini)</w:t>
      </w:r>
    </w:p>
    <w:p w:rsidR="00C77C44" w:rsidRPr="00116C0E" w:rsidRDefault="00C77C44" w:rsidP="00C77C44">
      <w:pPr>
        <w:jc w:val="both"/>
        <w:rPr>
          <w:rFonts w:ascii="Times New Roman" w:hAnsi="Times New Roman" w:cs="Times New Roman"/>
        </w:rPr>
      </w:pPr>
    </w:p>
    <w:p w:rsidR="008C4149" w:rsidRPr="00116C0E" w:rsidRDefault="00C77C44" w:rsidP="00C77C44">
      <w:pPr>
        <w:jc w:val="both"/>
        <w:rPr>
          <w:rFonts w:ascii="Times New Roman" w:hAnsi="Times New Roman" w:cs="Times New Roman"/>
        </w:rPr>
      </w:pPr>
      <w:r w:rsidRPr="00116C0E">
        <w:rPr>
          <w:rFonts w:ascii="Times New Roman" w:hAnsi="Times New Roman" w:cs="Times New Roman"/>
        </w:rPr>
        <w:t xml:space="preserve">CLASES. Actos </w:t>
      </w:r>
      <w:r w:rsidRPr="00380F67">
        <w:rPr>
          <w:rFonts w:ascii="Times New Roman" w:hAnsi="Times New Roman" w:cs="Times New Roman"/>
          <w:b/>
        </w:rPr>
        <w:t xml:space="preserve">reglados y </w:t>
      </w:r>
      <w:r w:rsidRPr="00116C0E">
        <w:rPr>
          <w:rFonts w:ascii="Times New Roman" w:hAnsi="Times New Roman" w:cs="Times New Roman"/>
        </w:rPr>
        <w:t xml:space="preserve">actos </w:t>
      </w:r>
      <w:r w:rsidRPr="00380F67">
        <w:rPr>
          <w:rFonts w:ascii="Times New Roman" w:hAnsi="Times New Roman" w:cs="Times New Roman"/>
          <w:b/>
        </w:rPr>
        <w:t>discrecionales</w:t>
      </w:r>
      <w:r w:rsidR="008C4149" w:rsidRPr="00116C0E">
        <w:rPr>
          <w:rFonts w:ascii="Times New Roman" w:hAnsi="Times New Roman" w:cs="Times New Roman"/>
        </w:rPr>
        <w:t>.</w:t>
      </w:r>
      <w:r w:rsidRPr="00116C0E">
        <w:rPr>
          <w:rFonts w:ascii="Times New Roman" w:hAnsi="Times New Roman" w:cs="Times New Roman"/>
        </w:rPr>
        <w:t xml:space="preserve"> </w:t>
      </w:r>
    </w:p>
    <w:p w:rsidR="008C4149" w:rsidRPr="00116C0E" w:rsidRDefault="008C4149" w:rsidP="00C77C44">
      <w:pPr>
        <w:jc w:val="both"/>
        <w:rPr>
          <w:rFonts w:ascii="Times New Roman" w:hAnsi="Times New Roman" w:cs="Times New Roman"/>
        </w:rPr>
      </w:pPr>
    </w:p>
    <w:p w:rsidR="00C77C44" w:rsidRPr="00116C0E" w:rsidRDefault="00C77C44" w:rsidP="008C4149">
      <w:pPr>
        <w:ind w:left="708"/>
        <w:jc w:val="both"/>
        <w:rPr>
          <w:rFonts w:ascii="Times New Roman" w:hAnsi="Times New Roman" w:cs="Times New Roman"/>
        </w:rPr>
      </w:pPr>
      <w:r w:rsidRPr="00116C0E">
        <w:rPr>
          <w:rFonts w:ascii="Times New Roman" w:hAnsi="Times New Roman" w:cs="Times New Roman"/>
        </w:rPr>
        <w:t xml:space="preserve">Polémica </w:t>
      </w:r>
      <w:r w:rsidRPr="00380F67">
        <w:rPr>
          <w:rFonts w:ascii="Times New Roman" w:hAnsi="Times New Roman" w:cs="Times New Roman"/>
          <w:b/>
        </w:rPr>
        <w:t>distinción con</w:t>
      </w:r>
      <w:r w:rsidRPr="00116C0E">
        <w:rPr>
          <w:rFonts w:ascii="Times New Roman" w:hAnsi="Times New Roman" w:cs="Times New Roman"/>
        </w:rPr>
        <w:t xml:space="preserve"> </w:t>
      </w:r>
      <w:r w:rsidR="008C4149" w:rsidRPr="00380F67">
        <w:rPr>
          <w:rFonts w:ascii="Times New Roman" w:hAnsi="Times New Roman" w:cs="Times New Roman"/>
          <w:u w:val="single"/>
        </w:rPr>
        <w:t xml:space="preserve">los </w:t>
      </w:r>
      <w:r w:rsidRPr="00380F67">
        <w:rPr>
          <w:rFonts w:ascii="Times New Roman" w:hAnsi="Times New Roman" w:cs="Times New Roman"/>
          <w:u w:val="single"/>
        </w:rPr>
        <w:t>actos políticos</w:t>
      </w:r>
      <w:r w:rsidR="008C4149" w:rsidRPr="00116C0E">
        <w:rPr>
          <w:rStyle w:val="Refdenotaalfinal"/>
          <w:rFonts w:ascii="Times New Roman" w:hAnsi="Times New Roman" w:cs="Times New Roman"/>
        </w:rPr>
        <w:endnoteReference w:id="90"/>
      </w:r>
      <w:r w:rsidRPr="00116C0E">
        <w:rPr>
          <w:rFonts w:ascii="Times New Roman" w:hAnsi="Times New Roman" w:cs="Times New Roman"/>
        </w:rPr>
        <w:t xml:space="preserve"> </w:t>
      </w:r>
      <w:r w:rsidRPr="00116C0E">
        <w:rPr>
          <w:rFonts w:ascii="Times New Roman" w:hAnsi="Times New Roman" w:cs="Times New Roman"/>
          <w:sz w:val="18"/>
        </w:rPr>
        <w:t>(</w:t>
      </w:r>
      <w:r w:rsidR="008C4149" w:rsidRPr="00116C0E">
        <w:rPr>
          <w:rFonts w:ascii="Times New Roman" w:hAnsi="Times New Roman" w:cs="Times New Roman"/>
          <w:sz w:val="18"/>
        </w:rPr>
        <w:t>estos actos, “de gobierno</w:t>
      </w:r>
      <w:r w:rsidR="008C4149" w:rsidRPr="00380F67">
        <w:rPr>
          <w:rFonts w:ascii="Times New Roman" w:hAnsi="Times New Roman" w:cs="Times New Roman"/>
          <w:i/>
          <w:sz w:val="18"/>
        </w:rPr>
        <w:t xml:space="preserve">”, </w:t>
      </w:r>
      <w:r w:rsidR="008C4149" w:rsidRPr="00380F67">
        <w:rPr>
          <w:rFonts w:ascii="Times New Roman" w:hAnsi="Times New Roman" w:cs="Times New Roman"/>
          <w:i/>
          <w:sz w:val="20"/>
          <w:u w:val="single"/>
        </w:rPr>
        <w:t xml:space="preserve">no resultan </w:t>
      </w:r>
      <w:r w:rsidR="00380F67" w:rsidRPr="00380F67">
        <w:rPr>
          <w:rFonts w:ascii="Times New Roman" w:hAnsi="Times New Roman" w:cs="Times New Roman"/>
          <w:i/>
          <w:sz w:val="20"/>
          <w:u w:val="single"/>
        </w:rPr>
        <w:t xml:space="preserve"> </w:t>
      </w:r>
      <w:r w:rsidR="008C4149" w:rsidRPr="00380F67">
        <w:rPr>
          <w:rFonts w:ascii="Times New Roman" w:hAnsi="Times New Roman" w:cs="Times New Roman"/>
          <w:i/>
          <w:sz w:val="20"/>
          <w:u w:val="single"/>
        </w:rPr>
        <w:t xml:space="preserve">ya </w:t>
      </w:r>
      <w:r w:rsidR="00380F67" w:rsidRPr="00380F67">
        <w:rPr>
          <w:rFonts w:ascii="Times New Roman" w:hAnsi="Times New Roman" w:cs="Times New Roman"/>
          <w:i/>
          <w:sz w:val="20"/>
          <w:u w:val="single"/>
        </w:rPr>
        <w:t xml:space="preserve"> </w:t>
      </w:r>
      <w:r w:rsidR="008C4149" w:rsidRPr="00380F67">
        <w:rPr>
          <w:rFonts w:ascii="Times New Roman" w:hAnsi="Times New Roman" w:cs="Times New Roman"/>
          <w:i/>
          <w:sz w:val="20"/>
          <w:u w:val="single"/>
        </w:rPr>
        <w:t>excluidos</w:t>
      </w:r>
      <w:r w:rsidR="008C4149" w:rsidRPr="00380F67">
        <w:rPr>
          <w:rFonts w:ascii="Times New Roman" w:hAnsi="Times New Roman" w:cs="Times New Roman"/>
          <w:i/>
          <w:sz w:val="18"/>
          <w:u w:val="single"/>
        </w:rPr>
        <w:t xml:space="preserve"> «per se» del control jurisdiccional</w:t>
      </w:r>
      <w:r w:rsidR="008C4149" w:rsidRPr="00116C0E">
        <w:rPr>
          <w:rFonts w:ascii="Times New Roman" w:hAnsi="Times New Roman" w:cs="Times New Roman"/>
          <w:sz w:val="18"/>
        </w:rPr>
        <w:t xml:space="preserve"> -en sus elementos reglados-) y con </w:t>
      </w:r>
      <w:r w:rsidR="008C4149" w:rsidRPr="00380F67">
        <w:rPr>
          <w:rFonts w:ascii="Times New Roman" w:hAnsi="Times New Roman" w:cs="Times New Roman"/>
          <w:u w:val="single"/>
        </w:rPr>
        <w:t xml:space="preserve">los </w:t>
      </w:r>
      <w:r w:rsidRPr="00380F67">
        <w:rPr>
          <w:rFonts w:ascii="Times New Roman" w:hAnsi="Times New Roman" w:cs="Times New Roman"/>
          <w:u w:val="single"/>
        </w:rPr>
        <w:t>reglamentos</w:t>
      </w:r>
      <w:r w:rsidR="008C4149" w:rsidRPr="00116C0E">
        <w:rPr>
          <w:rStyle w:val="Refdenotaalfinal"/>
          <w:rFonts w:ascii="Times New Roman" w:hAnsi="Times New Roman" w:cs="Times New Roman"/>
        </w:rPr>
        <w:endnoteReference w:id="91"/>
      </w:r>
      <w:r w:rsidRPr="00116C0E">
        <w:rPr>
          <w:rFonts w:ascii="Times New Roman" w:hAnsi="Times New Roman" w:cs="Times New Roman"/>
          <w:sz w:val="16"/>
        </w:rPr>
        <w:t xml:space="preserve"> (&lt;&gt; acto admtvo “general” –que carece de carácter regulatorio-)</w:t>
      </w:r>
    </w:p>
    <w:p w:rsidR="00C77C44" w:rsidRPr="00116C0E" w:rsidRDefault="00C77C44" w:rsidP="00C77C44">
      <w:pPr>
        <w:jc w:val="both"/>
        <w:rPr>
          <w:rFonts w:ascii="Times New Roman" w:hAnsi="Times New Roman" w:cs="Times New Roman"/>
        </w:rPr>
      </w:pPr>
    </w:p>
    <w:p w:rsidR="00C77C44" w:rsidRPr="00116C0E" w:rsidRDefault="00C77C44" w:rsidP="00C77C44">
      <w:pPr>
        <w:jc w:val="both"/>
        <w:rPr>
          <w:rFonts w:ascii="Times New Roman" w:hAnsi="Times New Roman" w:cs="Times New Roman"/>
        </w:rPr>
      </w:pPr>
      <w:r w:rsidRPr="00116C0E">
        <w:rPr>
          <w:rFonts w:ascii="Times New Roman" w:hAnsi="Times New Roman" w:cs="Times New Roman"/>
        </w:rPr>
        <w:t xml:space="preserve">ELEMENTOS esenciales: el </w:t>
      </w:r>
      <w:r w:rsidRPr="00380F67">
        <w:rPr>
          <w:rFonts w:ascii="Times New Roman" w:hAnsi="Times New Roman" w:cs="Times New Roman"/>
          <w:b/>
        </w:rPr>
        <w:t>sujeto</w:t>
      </w:r>
      <w:r w:rsidRPr="00116C0E">
        <w:rPr>
          <w:rFonts w:ascii="Times New Roman" w:hAnsi="Times New Roman" w:cs="Times New Roman"/>
        </w:rPr>
        <w:t xml:space="preserve"> (órgano competente), el </w:t>
      </w:r>
      <w:r w:rsidRPr="00380F67">
        <w:rPr>
          <w:rFonts w:ascii="Times New Roman" w:hAnsi="Times New Roman" w:cs="Times New Roman"/>
          <w:b/>
        </w:rPr>
        <w:t>objeto</w:t>
      </w:r>
      <w:r w:rsidRPr="00116C0E">
        <w:rPr>
          <w:rFonts w:ascii="Times New Roman" w:hAnsi="Times New Roman" w:cs="Times New Roman"/>
        </w:rPr>
        <w:t xml:space="preserve">, la </w:t>
      </w:r>
      <w:r w:rsidRPr="00380F67">
        <w:rPr>
          <w:rFonts w:ascii="Times New Roman" w:hAnsi="Times New Roman" w:cs="Times New Roman"/>
          <w:b/>
        </w:rPr>
        <w:t>voluntad</w:t>
      </w:r>
      <w:r w:rsidRPr="00116C0E">
        <w:rPr>
          <w:rFonts w:ascii="Times New Roman" w:hAnsi="Times New Roman" w:cs="Times New Roman"/>
        </w:rPr>
        <w:t xml:space="preserve">, la </w:t>
      </w:r>
      <w:r w:rsidRPr="00380F67">
        <w:rPr>
          <w:rFonts w:ascii="Times New Roman" w:hAnsi="Times New Roman" w:cs="Times New Roman"/>
          <w:b/>
        </w:rPr>
        <w:t>causa (desviación de poder)</w:t>
      </w:r>
      <w:r w:rsidRPr="00116C0E">
        <w:rPr>
          <w:rFonts w:ascii="Times New Roman" w:hAnsi="Times New Roman" w:cs="Times New Roman"/>
        </w:rPr>
        <w:t xml:space="preserve">, el </w:t>
      </w:r>
      <w:r w:rsidRPr="00226068">
        <w:rPr>
          <w:rFonts w:ascii="Times New Roman" w:hAnsi="Times New Roman" w:cs="Times New Roman"/>
          <w:u w:val="single"/>
        </w:rPr>
        <w:t>contenido</w:t>
      </w:r>
      <w:r w:rsidRPr="00116C0E">
        <w:rPr>
          <w:rFonts w:ascii="Times New Roman" w:hAnsi="Times New Roman" w:cs="Times New Roman"/>
        </w:rPr>
        <w:t xml:space="preserve">, la </w:t>
      </w:r>
      <w:r w:rsidRPr="00226068">
        <w:rPr>
          <w:rFonts w:ascii="Times New Roman" w:hAnsi="Times New Roman" w:cs="Times New Roman"/>
          <w:u w:val="single"/>
        </w:rPr>
        <w:t>forma</w:t>
      </w:r>
      <w:r w:rsidRPr="00116C0E">
        <w:rPr>
          <w:rFonts w:ascii="Times New Roman" w:hAnsi="Times New Roman" w:cs="Times New Roman"/>
        </w:rPr>
        <w:t xml:space="preserve"> (motivación, subsanación –art. 68</w:t>
      </w:r>
      <w:r w:rsidR="008C4149" w:rsidRPr="00116C0E">
        <w:rPr>
          <w:rStyle w:val="Refdenotaalfinal"/>
          <w:rFonts w:ascii="Times New Roman" w:hAnsi="Times New Roman" w:cs="Times New Roman"/>
        </w:rPr>
        <w:endnoteReference w:id="92"/>
      </w:r>
      <w:r w:rsidRPr="00116C0E">
        <w:rPr>
          <w:rFonts w:ascii="Times New Roman" w:hAnsi="Times New Roman" w:cs="Times New Roman"/>
        </w:rPr>
        <w:t xml:space="preserve"> LPACA-) y</w:t>
      </w:r>
      <w:r w:rsidRPr="00226068">
        <w:rPr>
          <w:rFonts w:ascii="Times New Roman" w:hAnsi="Times New Roman" w:cs="Times New Roman"/>
          <w:u w:val="single"/>
        </w:rPr>
        <w:t xml:space="preserve"> accidentales</w:t>
      </w:r>
      <w:r w:rsidRPr="00116C0E">
        <w:rPr>
          <w:rFonts w:ascii="Times New Roman" w:hAnsi="Times New Roman" w:cs="Times New Roman"/>
        </w:rPr>
        <w:t xml:space="preserve"> (término, condición y modo).</w:t>
      </w:r>
    </w:p>
    <w:p w:rsidR="00C77C44" w:rsidRPr="00116C0E" w:rsidRDefault="00C77C44" w:rsidP="00C77C44">
      <w:pPr>
        <w:jc w:val="both"/>
        <w:rPr>
          <w:rFonts w:ascii="Times New Roman" w:hAnsi="Times New Roman" w:cs="Times New Roman"/>
        </w:rPr>
      </w:pPr>
    </w:p>
    <w:p w:rsidR="00C77C44" w:rsidRPr="00116C0E" w:rsidRDefault="00C77C44" w:rsidP="00C77C44">
      <w:pPr>
        <w:jc w:val="both"/>
        <w:rPr>
          <w:rFonts w:ascii="Times New Roman" w:hAnsi="Times New Roman" w:cs="Times New Roman"/>
        </w:rPr>
      </w:pPr>
      <w:r w:rsidRPr="00116C0E">
        <w:rPr>
          <w:rFonts w:ascii="Times New Roman" w:hAnsi="Times New Roman" w:cs="Times New Roman"/>
        </w:rPr>
        <w:t xml:space="preserve">EFICICACIA </w:t>
      </w:r>
    </w:p>
    <w:p w:rsidR="00C77C44" w:rsidRPr="00116C0E" w:rsidRDefault="00C77C44" w:rsidP="00C77C44">
      <w:pPr>
        <w:jc w:val="both"/>
        <w:rPr>
          <w:rFonts w:ascii="Times New Roman" w:hAnsi="Times New Roman" w:cs="Times New Roman"/>
        </w:rPr>
      </w:pPr>
    </w:p>
    <w:p w:rsidR="00C77C44" w:rsidRPr="00116C0E" w:rsidRDefault="00C77C44" w:rsidP="008C4149">
      <w:pPr>
        <w:ind w:left="708"/>
        <w:jc w:val="both"/>
        <w:rPr>
          <w:rFonts w:ascii="Times New Roman" w:hAnsi="Times New Roman" w:cs="Times New Roman"/>
        </w:rPr>
      </w:pPr>
      <w:r w:rsidRPr="00116C0E">
        <w:rPr>
          <w:rFonts w:ascii="Times New Roman" w:hAnsi="Times New Roman" w:cs="Times New Roman"/>
        </w:rPr>
        <w:t>ORDINARIA</w:t>
      </w:r>
      <w:r w:rsidR="008C4149" w:rsidRPr="00116C0E">
        <w:rPr>
          <w:rStyle w:val="Refdenotaalfinal"/>
          <w:rFonts w:ascii="Times New Roman" w:hAnsi="Times New Roman" w:cs="Times New Roman"/>
        </w:rPr>
        <w:endnoteReference w:id="93"/>
      </w:r>
      <w:r w:rsidRPr="00116C0E">
        <w:rPr>
          <w:rFonts w:ascii="Times New Roman" w:hAnsi="Times New Roman" w:cs="Times New Roman"/>
        </w:rPr>
        <w:t xml:space="preserve">. </w:t>
      </w:r>
    </w:p>
    <w:p w:rsidR="00C77C44" w:rsidRPr="00116C0E" w:rsidRDefault="00C77C44" w:rsidP="008C4149">
      <w:pPr>
        <w:ind w:left="708"/>
        <w:jc w:val="both"/>
        <w:rPr>
          <w:rFonts w:ascii="Times New Roman" w:hAnsi="Times New Roman" w:cs="Times New Roman"/>
        </w:rPr>
      </w:pPr>
    </w:p>
    <w:p w:rsidR="00C77C44" w:rsidRPr="00116C0E" w:rsidRDefault="00C77C44" w:rsidP="008C4149">
      <w:pPr>
        <w:ind w:left="1416"/>
        <w:jc w:val="both"/>
        <w:rPr>
          <w:rFonts w:ascii="Times New Roman" w:hAnsi="Times New Roman" w:cs="Times New Roman"/>
        </w:rPr>
      </w:pPr>
      <w:r w:rsidRPr="00116C0E">
        <w:rPr>
          <w:rFonts w:ascii="Times New Roman" w:hAnsi="Times New Roman" w:cs="Times New Roman"/>
        </w:rPr>
        <w:t>Artículo </w:t>
      </w:r>
      <w:r w:rsidRPr="00226068">
        <w:rPr>
          <w:rFonts w:ascii="Times New Roman" w:hAnsi="Times New Roman" w:cs="Times New Roman"/>
          <w:b/>
        </w:rPr>
        <w:t>37. Inderogabilidad singular</w:t>
      </w:r>
    </w:p>
    <w:p w:rsidR="00C77C44" w:rsidRPr="00226068" w:rsidRDefault="00C77C44" w:rsidP="008C4149">
      <w:pPr>
        <w:ind w:left="1416"/>
        <w:jc w:val="both"/>
        <w:rPr>
          <w:rFonts w:ascii="Times New Roman" w:hAnsi="Times New Roman" w:cs="Times New Roman"/>
          <w:b/>
          <w:u w:val="single"/>
        </w:rPr>
      </w:pPr>
      <w:r w:rsidRPr="00116C0E">
        <w:rPr>
          <w:rFonts w:ascii="Times New Roman" w:hAnsi="Times New Roman" w:cs="Times New Roman"/>
        </w:rPr>
        <w:t>Artículo </w:t>
      </w:r>
      <w:r w:rsidRPr="00226068">
        <w:rPr>
          <w:rFonts w:ascii="Times New Roman" w:hAnsi="Times New Roman" w:cs="Times New Roman"/>
          <w:b/>
        </w:rPr>
        <w:t xml:space="preserve">38. </w:t>
      </w:r>
      <w:r w:rsidRPr="00226068">
        <w:rPr>
          <w:rFonts w:ascii="Times New Roman" w:hAnsi="Times New Roman" w:cs="Times New Roman"/>
          <w:b/>
          <w:u w:val="single"/>
        </w:rPr>
        <w:t>Ejecutividad</w:t>
      </w:r>
    </w:p>
    <w:p w:rsidR="00C77C44" w:rsidRPr="00116C0E" w:rsidRDefault="00C77C44" w:rsidP="008C4149">
      <w:pPr>
        <w:ind w:left="1416"/>
        <w:jc w:val="both"/>
        <w:rPr>
          <w:rFonts w:ascii="Times New Roman" w:hAnsi="Times New Roman" w:cs="Times New Roman"/>
        </w:rPr>
      </w:pPr>
      <w:r w:rsidRPr="00116C0E">
        <w:rPr>
          <w:rFonts w:ascii="Times New Roman" w:hAnsi="Times New Roman" w:cs="Times New Roman"/>
        </w:rPr>
        <w:t>Artículo </w:t>
      </w:r>
      <w:r w:rsidRPr="00226068">
        <w:rPr>
          <w:rFonts w:ascii="Times New Roman" w:hAnsi="Times New Roman" w:cs="Times New Roman"/>
          <w:b/>
        </w:rPr>
        <w:t xml:space="preserve">39. </w:t>
      </w:r>
      <w:r w:rsidR="008C4149" w:rsidRPr="00226068">
        <w:rPr>
          <w:rFonts w:ascii="Times New Roman" w:hAnsi="Times New Roman" w:cs="Times New Roman"/>
          <w:b/>
        </w:rPr>
        <w:t>S</w:t>
      </w:r>
      <w:r w:rsidRPr="00226068">
        <w:rPr>
          <w:rFonts w:ascii="Times New Roman" w:hAnsi="Times New Roman" w:cs="Times New Roman"/>
          <w:b/>
          <w:u w:val="single"/>
        </w:rPr>
        <w:t>e presumirán válidos</w:t>
      </w:r>
      <w:r w:rsidRPr="00116C0E">
        <w:rPr>
          <w:rFonts w:ascii="Times New Roman" w:hAnsi="Times New Roman" w:cs="Times New Roman"/>
        </w:rPr>
        <w:t xml:space="preserve">… </w:t>
      </w:r>
    </w:p>
    <w:p w:rsidR="00C77C44" w:rsidRPr="00116C0E" w:rsidRDefault="00C77C44" w:rsidP="008C4149">
      <w:pPr>
        <w:ind w:left="708"/>
        <w:jc w:val="both"/>
        <w:rPr>
          <w:rFonts w:ascii="Times New Roman" w:hAnsi="Times New Roman" w:cs="Times New Roman"/>
        </w:rPr>
      </w:pPr>
    </w:p>
    <w:p w:rsidR="00C77C44" w:rsidRPr="00116C0E" w:rsidRDefault="00C77C44" w:rsidP="008C4149">
      <w:pPr>
        <w:ind w:left="708"/>
        <w:jc w:val="both"/>
        <w:rPr>
          <w:rFonts w:ascii="Times New Roman" w:hAnsi="Times New Roman" w:cs="Times New Roman"/>
        </w:rPr>
      </w:pPr>
      <w:r w:rsidRPr="00226068">
        <w:rPr>
          <w:rFonts w:ascii="Times New Roman" w:hAnsi="Times New Roman" w:cs="Times New Roman"/>
          <w:b/>
        </w:rPr>
        <w:t xml:space="preserve">NULIDAD </w:t>
      </w:r>
      <w:r w:rsidR="008C4149" w:rsidRPr="00226068">
        <w:rPr>
          <w:rFonts w:ascii="Times New Roman" w:hAnsi="Times New Roman" w:cs="Times New Roman"/>
          <w:b/>
        </w:rPr>
        <w:t>de pleno derecho (47 LPACA</w:t>
      </w:r>
      <w:r w:rsidR="008C4149" w:rsidRPr="00116C0E">
        <w:rPr>
          <w:rFonts w:ascii="Times New Roman" w:hAnsi="Times New Roman" w:cs="Times New Roman"/>
        </w:rPr>
        <w:t xml:space="preserve">, vg los dictados por </w:t>
      </w:r>
      <w:r w:rsidR="008C4149" w:rsidRPr="00116C0E">
        <w:rPr>
          <w:rFonts w:ascii="Times New Roman" w:hAnsi="Times New Roman" w:cs="Times New Roman"/>
          <w:i/>
        </w:rPr>
        <w:t>órgano manifiestamente incompetente</w:t>
      </w:r>
      <w:r w:rsidR="008C4149" w:rsidRPr="00116C0E">
        <w:rPr>
          <w:rFonts w:ascii="Times New Roman" w:hAnsi="Times New Roman" w:cs="Times New Roman"/>
        </w:rPr>
        <w:t xml:space="preserve"> ) </w:t>
      </w:r>
      <w:r w:rsidRPr="00226068">
        <w:rPr>
          <w:rFonts w:ascii="Times New Roman" w:hAnsi="Times New Roman" w:cs="Times New Roman"/>
          <w:b/>
        </w:rPr>
        <w:t>y ANULABILIDAD</w:t>
      </w:r>
      <w:r w:rsidR="008C4149" w:rsidRPr="00116C0E">
        <w:rPr>
          <w:rStyle w:val="Refdenotaalfinal"/>
          <w:rFonts w:ascii="Times New Roman" w:hAnsi="Times New Roman" w:cs="Times New Roman"/>
        </w:rPr>
        <w:endnoteReference w:id="94"/>
      </w:r>
      <w:r w:rsidR="008C4149" w:rsidRPr="00116C0E">
        <w:rPr>
          <w:rFonts w:ascii="Times New Roman" w:hAnsi="Times New Roman" w:cs="Times New Roman"/>
        </w:rPr>
        <w:t xml:space="preserve"> (</w:t>
      </w:r>
      <w:r w:rsidR="008C4149" w:rsidRPr="00226068">
        <w:rPr>
          <w:rFonts w:ascii="Times New Roman" w:hAnsi="Times New Roman" w:cs="Times New Roman"/>
          <w:b/>
        </w:rPr>
        <w:t>48 LPACA</w:t>
      </w:r>
      <w:r w:rsidR="008C4149" w:rsidRPr="00116C0E">
        <w:rPr>
          <w:rFonts w:ascii="Times New Roman" w:hAnsi="Times New Roman" w:cs="Times New Roman"/>
        </w:rPr>
        <w:t xml:space="preserve">, vg. los actos de la Administración que incurran en </w:t>
      </w:r>
      <w:r w:rsidR="008C4149" w:rsidRPr="00116C0E">
        <w:rPr>
          <w:rFonts w:ascii="Times New Roman" w:hAnsi="Times New Roman" w:cs="Times New Roman"/>
          <w:i/>
        </w:rPr>
        <w:t>cualquier infracción del ordenamiento jurídico, incluso la desviación de poder)</w:t>
      </w:r>
      <w:r w:rsidR="008C4149" w:rsidRPr="00116C0E">
        <w:rPr>
          <w:rStyle w:val="Refdenotaalfinal"/>
          <w:rFonts w:ascii="Times New Roman" w:hAnsi="Times New Roman" w:cs="Times New Roman"/>
        </w:rPr>
        <w:endnoteReference w:id="95"/>
      </w:r>
      <w:r w:rsidRPr="00116C0E">
        <w:rPr>
          <w:rFonts w:ascii="Times New Roman" w:hAnsi="Times New Roman" w:cs="Times New Roman"/>
        </w:rPr>
        <w:t>.</w:t>
      </w:r>
    </w:p>
    <w:p w:rsidR="00C77C44" w:rsidRPr="00116C0E" w:rsidRDefault="00C77C44" w:rsidP="00C77C44">
      <w:pPr>
        <w:jc w:val="both"/>
        <w:rPr>
          <w:rFonts w:ascii="Times New Roman" w:hAnsi="Times New Roman" w:cs="Times New Roman"/>
        </w:rPr>
      </w:pPr>
    </w:p>
    <w:p w:rsidR="008C4149" w:rsidRPr="00116C0E" w:rsidRDefault="008C4149" w:rsidP="00C77C44">
      <w:pPr>
        <w:jc w:val="both"/>
        <w:rPr>
          <w:rFonts w:ascii="Times New Roman" w:hAnsi="Times New Roman" w:cs="Times New Roman"/>
        </w:rPr>
      </w:pPr>
      <w:r w:rsidRPr="00116C0E">
        <w:rPr>
          <w:rFonts w:ascii="Times New Roman" w:hAnsi="Times New Roman" w:cs="Times New Roman"/>
        </w:rPr>
        <w:t xml:space="preserve">- </w:t>
      </w:r>
      <w:r w:rsidRPr="00226068">
        <w:rPr>
          <w:rFonts w:ascii="Times New Roman" w:hAnsi="Times New Roman" w:cs="Times New Roman"/>
          <w:b/>
        </w:rPr>
        <w:t>La Admon está obligada a resolver de forma expresa</w:t>
      </w:r>
      <w:r w:rsidRPr="00116C0E">
        <w:rPr>
          <w:rFonts w:ascii="Times New Roman" w:hAnsi="Times New Roman" w:cs="Times New Roman"/>
        </w:rPr>
        <w:t xml:space="preserve"> </w:t>
      </w:r>
      <w:r w:rsidRPr="00226068">
        <w:rPr>
          <w:rFonts w:ascii="Times New Roman" w:hAnsi="Times New Roman" w:cs="Times New Roman"/>
          <w:b/>
        </w:rPr>
        <w:t>en</w:t>
      </w:r>
      <w:r w:rsidRPr="00116C0E">
        <w:rPr>
          <w:rFonts w:ascii="Times New Roman" w:hAnsi="Times New Roman" w:cs="Times New Roman"/>
        </w:rPr>
        <w:t xml:space="preserve"> un</w:t>
      </w:r>
      <w:r w:rsidRPr="00226068">
        <w:rPr>
          <w:rFonts w:ascii="Times New Roman" w:hAnsi="Times New Roman" w:cs="Times New Roman"/>
          <w:b/>
        </w:rPr>
        <w:t xml:space="preserve"> plazo</w:t>
      </w:r>
      <w:r w:rsidRPr="00116C0E">
        <w:rPr>
          <w:rFonts w:ascii="Times New Roman" w:hAnsi="Times New Roman" w:cs="Times New Roman"/>
        </w:rPr>
        <w:t xml:space="preserve"> máximo </w:t>
      </w:r>
      <w:r w:rsidR="00BA7EEE" w:rsidRPr="00116C0E">
        <w:rPr>
          <w:rFonts w:ascii="Times New Roman" w:hAnsi="Times New Roman" w:cs="Times New Roman"/>
        </w:rPr>
        <w:t>pre</w:t>
      </w:r>
      <w:r w:rsidRPr="00116C0E">
        <w:rPr>
          <w:rFonts w:ascii="Times New Roman" w:hAnsi="Times New Roman" w:cs="Times New Roman"/>
        </w:rPr>
        <w:t>fijado.</w:t>
      </w:r>
      <w:r w:rsidR="00BA7EEE" w:rsidRPr="00116C0E">
        <w:rPr>
          <w:rFonts w:ascii="Times New Roman" w:hAnsi="Times New Roman" w:cs="Times New Roman"/>
        </w:rPr>
        <w:t xml:space="preserve"> El vencimiento del plazo máximo sin haberse notificado resolución expresa legitima al interesado  para entenderla estimada por SILENCIO ADMINISTRATIVO (</w:t>
      </w:r>
      <w:r w:rsidR="00BA7EEE" w:rsidRPr="00226068">
        <w:rPr>
          <w:rFonts w:ascii="Times New Roman" w:hAnsi="Times New Roman" w:cs="Times New Roman"/>
          <w:b/>
        </w:rPr>
        <w:t>silencio positivo</w:t>
      </w:r>
      <w:r w:rsidR="00BA7EEE" w:rsidRPr="00226068">
        <w:rPr>
          <w:rFonts w:ascii="Times New Roman" w:hAnsi="Times New Roman" w:cs="Times New Roman"/>
        </w:rPr>
        <w:t>),</w:t>
      </w:r>
      <w:r w:rsidR="00BA7EEE" w:rsidRPr="00226068">
        <w:rPr>
          <w:rFonts w:ascii="Times New Roman" w:hAnsi="Times New Roman" w:cs="Times New Roman"/>
          <w:b/>
        </w:rPr>
        <w:t xml:space="preserve"> excepto</w:t>
      </w:r>
      <w:r w:rsidR="00BA7EEE" w:rsidRPr="00116C0E">
        <w:rPr>
          <w:rFonts w:ascii="Times New Roman" w:hAnsi="Times New Roman" w:cs="Times New Roman"/>
        </w:rPr>
        <w:t xml:space="preserve"> en los supuestos en los que una norma con rango de </w:t>
      </w:r>
      <w:r w:rsidR="00BA7EEE" w:rsidRPr="00226068">
        <w:rPr>
          <w:rFonts w:ascii="Times New Roman" w:hAnsi="Times New Roman" w:cs="Times New Roman"/>
          <w:u w:val="single"/>
        </w:rPr>
        <w:t>ley o</w:t>
      </w:r>
      <w:r w:rsidR="00BA7EEE" w:rsidRPr="00116C0E">
        <w:rPr>
          <w:rFonts w:ascii="Times New Roman" w:hAnsi="Times New Roman" w:cs="Times New Roman"/>
        </w:rPr>
        <w:t xml:space="preserve"> una norma de Derecho de la </w:t>
      </w:r>
      <w:r w:rsidR="00BA7EEE" w:rsidRPr="00226068">
        <w:rPr>
          <w:rFonts w:ascii="Times New Roman" w:hAnsi="Times New Roman" w:cs="Times New Roman"/>
          <w:u w:val="single"/>
        </w:rPr>
        <w:t>Unión Europea es</w:t>
      </w:r>
      <w:r w:rsidR="00BA7EEE" w:rsidRPr="00116C0E">
        <w:rPr>
          <w:rFonts w:ascii="Times New Roman" w:hAnsi="Times New Roman" w:cs="Times New Roman"/>
        </w:rPr>
        <w:t>tablezcan lo contrario</w:t>
      </w:r>
      <w:r w:rsidRPr="00116C0E">
        <w:rPr>
          <w:rFonts w:ascii="Times New Roman" w:hAnsi="Times New Roman" w:cs="Times New Roman"/>
        </w:rPr>
        <w:t xml:space="preserve"> </w:t>
      </w:r>
      <w:r w:rsidR="00BA7EEE" w:rsidRPr="00116C0E">
        <w:rPr>
          <w:rFonts w:ascii="Times New Roman" w:hAnsi="Times New Roman" w:cs="Times New Roman"/>
        </w:rPr>
        <w:t xml:space="preserve">(silencio negativo, </w:t>
      </w:r>
      <w:r w:rsidR="00BA7EEE" w:rsidRPr="00226068">
        <w:rPr>
          <w:rFonts w:ascii="Times New Roman" w:hAnsi="Times New Roman" w:cs="Times New Roman"/>
          <w:b/>
        </w:rPr>
        <w:t>vg. 11 LS</w:t>
      </w:r>
      <w:r w:rsidR="00BA7EEE" w:rsidRPr="00116C0E">
        <w:rPr>
          <w:rFonts w:ascii="Times New Roman" w:hAnsi="Times New Roman" w:cs="Times New Roman"/>
        </w:rPr>
        <w:t xml:space="preserve">: </w:t>
      </w:r>
      <w:r w:rsidR="00BA7EEE" w:rsidRPr="00116C0E">
        <w:rPr>
          <w:rFonts w:ascii="Times New Roman" w:hAnsi="Times New Roman" w:cs="Times New Roman"/>
          <w:i/>
          <w:sz w:val="18"/>
          <w:szCs w:val="18"/>
        </w:rPr>
        <w:t>En ningún caso podrán entenderse adquiridas por silencio administrativo facultades o derechos que contravengan la ordenación territorial o urbanística</w:t>
      </w:r>
      <w:r w:rsidR="00BA7EEE" w:rsidRPr="00116C0E">
        <w:rPr>
          <w:rFonts w:ascii="Times New Roman" w:hAnsi="Times New Roman" w:cs="Times New Roman"/>
        </w:rPr>
        <w:t>)</w:t>
      </w:r>
    </w:p>
    <w:p w:rsidR="00C77C44" w:rsidRPr="00116C0E" w:rsidRDefault="00C77C44" w:rsidP="00C77C44">
      <w:pPr>
        <w:jc w:val="both"/>
        <w:rPr>
          <w:rFonts w:ascii="Times New Roman" w:hAnsi="Times New Roman" w:cs="Times New Roman"/>
          <w:b/>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25. El procedimiento administrativo: su naturaleza, fines y principios generales.</w:t>
      </w:r>
      <w:r w:rsidR="00226068">
        <w:rPr>
          <w:rFonts w:ascii="Times New Roman" w:hAnsi="Times New Roman" w:cs="Times New Roman"/>
          <w:b/>
        </w:rPr>
        <w:t xml:space="preserve"> </w:t>
      </w:r>
      <w:r w:rsidRPr="00116C0E">
        <w:rPr>
          <w:rFonts w:ascii="Times New Roman" w:hAnsi="Times New Roman" w:cs="Times New Roman"/>
          <w:b/>
        </w:rPr>
        <w:t>Ámbito de aplicación de la Ley de Régimen Jurídico de las Administraciones Públicas y del</w:t>
      </w: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Procedimiento Administrativo Común. Idea general de los recursos administrativos.</w:t>
      </w:r>
    </w:p>
    <w:p w:rsidR="001B7216" w:rsidRPr="00116C0E" w:rsidRDefault="001B7216" w:rsidP="001B7216">
      <w:pPr>
        <w:jc w:val="both"/>
        <w:rPr>
          <w:rFonts w:ascii="Times New Roman" w:hAnsi="Times New Roman" w:cs="Times New Roman"/>
        </w:rPr>
      </w:pPr>
    </w:p>
    <w:p w:rsidR="00226068" w:rsidRPr="00116C0E" w:rsidRDefault="00226068" w:rsidP="00226068">
      <w:pPr>
        <w:jc w:val="both"/>
        <w:rPr>
          <w:rFonts w:ascii="Times New Roman" w:hAnsi="Times New Roman" w:cs="Times New Roman"/>
          <w:b/>
        </w:rPr>
      </w:pPr>
    </w:p>
    <w:p w:rsidR="00226068" w:rsidRPr="00116C0E" w:rsidRDefault="00226068" w:rsidP="00226068">
      <w:pPr>
        <w:jc w:val="both"/>
        <w:rPr>
          <w:rFonts w:ascii="Times New Roman" w:hAnsi="Times New Roman" w:cs="Times New Roman"/>
        </w:rPr>
      </w:pPr>
      <w:r w:rsidRPr="00116C0E">
        <w:rPr>
          <w:rFonts w:ascii="Times New Roman" w:hAnsi="Times New Roman" w:cs="Times New Roman"/>
        </w:rPr>
        <w:t>ÁMBITO aplicación</w:t>
      </w:r>
      <w:r w:rsidR="00A35DD7">
        <w:rPr>
          <w:rFonts w:ascii="Times New Roman" w:hAnsi="Times New Roman" w:cs="Times New Roman"/>
        </w:rPr>
        <w:t xml:space="preserve"> (subjetivo)</w:t>
      </w:r>
      <w:r>
        <w:rPr>
          <w:rFonts w:ascii="Times New Roman" w:hAnsi="Times New Roman" w:cs="Times New Roman"/>
        </w:rPr>
        <w:t>.</w:t>
      </w:r>
      <w:r w:rsidRPr="00116C0E">
        <w:rPr>
          <w:rFonts w:ascii="Times New Roman" w:hAnsi="Times New Roman" w:cs="Times New Roman"/>
        </w:rPr>
        <w:t xml:space="preserve"> </w:t>
      </w:r>
      <w:r w:rsidRPr="00A35DD7">
        <w:rPr>
          <w:rFonts w:ascii="Times New Roman" w:hAnsi="Times New Roman" w:cs="Times New Roman"/>
          <w:b/>
        </w:rPr>
        <w:t>Art 2 LRJSP</w:t>
      </w:r>
      <w:r w:rsidRPr="00116C0E">
        <w:rPr>
          <w:rFonts w:ascii="Times New Roman" w:hAnsi="Times New Roman" w:cs="Times New Roman"/>
        </w:rPr>
        <w:t>. La presente Ley se aplica al sector público que comprende:</w:t>
      </w:r>
    </w:p>
    <w:p w:rsidR="00226068" w:rsidRPr="00116C0E" w:rsidRDefault="00226068" w:rsidP="00226068">
      <w:pPr>
        <w:ind w:left="708"/>
        <w:jc w:val="both"/>
        <w:rPr>
          <w:rFonts w:ascii="Times New Roman" w:hAnsi="Times New Roman" w:cs="Times New Roman"/>
        </w:rPr>
      </w:pPr>
    </w:p>
    <w:p w:rsidR="00226068" w:rsidRPr="00116C0E" w:rsidRDefault="00226068" w:rsidP="00226068">
      <w:pPr>
        <w:ind w:left="708"/>
        <w:jc w:val="both"/>
        <w:rPr>
          <w:rFonts w:ascii="Times New Roman" w:hAnsi="Times New Roman" w:cs="Times New Roman"/>
        </w:rPr>
      </w:pPr>
      <w:r w:rsidRPr="00116C0E">
        <w:rPr>
          <w:rFonts w:ascii="Times New Roman" w:hAnsi="Times New Roman" w:cs="Times New Roman"/>
        </w:rPr>
        <w:t xml:space="preserve">La Administración General del </w:t>
      </w:r>
      <w:r w:rsidRPr="00A35DD7">
        <w:rPr>
          <w:rFonts w:ascii="Times New Roman" w:hAnsi="Times New Roman" w:cs="Times New Roman"/>
          <w:b/>
        </w:rPr>
        <w:t>Estado</w:t>
      </w:r>
      <w:r w:rsidRPr="00116C0E">
        <w:rPr>
          <w:rFonts w:ascii="Times New Roman" w:hAnsi="Times New Roman" w:cs="Times New Roman"/>
        </w:rPr>
        <w:t>.</w:t>
      </w:r>
    </w:p>
    <w:p w:rsidR="00226068" w:rsidRPr="00116C0E" w:rsidRDefault="00226068" w:rsidP="00226068">
      <w:pPr>
        <w:ind w:left="708"/>
        <w:jc w:val="both"/>
        <w:rPr>
          <w:rFonts w:ascii="Times New Roman" w:hAnsi="Times New Roman" w:cs="Times New Roman"/>
        </w:rPr>
      </w:pPr>
      <w:r w:rsidRPr="00116C0E">
        <w:rPr>
          <w:rFonts w:ascii="Times New Roman" w:hAnsi="Times New Roman" w:cs="Times New Roman"/>
        </w:rPr>
        <w:t xml:space="preserve">Las Administraciones de las </w:t>
      </w:r>
      <w:r w:rsidRPr="00A35DD7">
        <w:rPr>
          <w:rFonts w:ascii="Times New Roman" w:hAnsi="Times New Roman" w:cs="Times New Roman"/>
          <w:b/>
        </w:rPr>
        <w:t>Comunidades Autónomas</w:t>
      </w:r>
      <w:r w:rsidRPr="00116C0E">
        <w:rPr>
          <w:rFonts w:ascii="Times New Roman" w:hAnsi="Times New Roman" w:cs="Times New Roman"/>
        </w:rPr>
        <w:t>.</w:t>
      </w:r>
    </w:p>
    <w:p w:rsidR="00226068" w:rsidRPr="00116C0E" w:rsidRDefault="00226068" w:rsidP="00226068">
      <w:pPr>
        <w:ind w:left="708"/>
        <w:jc w:val="both"/>
        <w:rPr>
          <w:rFonts w:ascii="Times New Roman" w:hAnsi="Times New Roman" w:cs="Times New Roman"/>
        </w:rPr>
      </w:pPr>
      <w:r w:rsidRPr="00116C0E">
        <w:rPr>
          <w:rFonts w:ascii="Times New Roman" w:hAnsi="Times New Roman" w:cs="Times New Roman"/>
        </w:rPr>
        <w:t xml:space="preserve">Las Entidades que integran la Administración </w:t>
      </w:r>
      <w:r w:rsidRPr="00A35DD7">
        <w:rPr>
          <w:rFonts w:ascii="Times New Roman" w:hAnsi="Times New Roman" w:cs="Times New Roman"/>
          <w:b/>
        </w:rPr>
        <w:t>Local</w:t>
      </w:r>
      <w:r w:rsidRPr="00116C0E">
        <w:rPr>
          <w:rFonts w:ascii="Times New Roman" w:hAnsi="Times New Roman" w:cs="Times New Roman"/>
        </w:rPr>
        <w:t>.</w:t>
      </w:r>
    </w:p>
    <w:p w:rsidR="00226068" w:rsidRPr="00116C0E" w:rsidRDefault="00226068" w:rsidP="00226068">
      <w:pPr>
        <w:ind w:left="708"/>
        <w:jc w:val="both"/>
        <w:rPr>
          <w:rFonts w:ascii="Times New Roman" w:hAnsi="Times New Roman" w:cs="Times New Roman"/>
        </w:rPr>
      </w:pPr>
      <w:r w:rsidRPr="00116C0E">
        <w:rPr>
          <w:rFonts w:ascii="Times New Roman" w:hAnsi="Times New Roman" w:cs="Times New Roman"/>
        </w:rPr>
        <w:t xml:space="preserve">El </w:t>
      </w:r>
      <w:r w:rsidRPr="00A35DD7">
        <w:rPr>
          <w:rFonts w:ascii="Times New Roman" w:hAnsi="Times New Roman" w:cs="Times New Roman"/>
          <w:b/>
        </w:rPr>
        <w:t>sector público instituciona</w:t>
      </w:r>
      <w:r w:rsidRPr="00116C0E">
        <w:rPr>
          <w:rFonts w:ascii="Times New Roman" w:hAnsi="Times New Roman" w:cs="Times New Roman"/>
        </w:rPr>
        <w:t>l</w:t>
      </w:r>
      <w:r w:rsidRPr="00116C0E">
        <w:rPr>
          <w:rStyle w:val="Refdenotaalfinal"/>
          <w:rFonts w:ascii="Times New Roman" w:hAnsi="Times New Roman" w:cs="Times New Roman"/>
        </w:rPr>
        <w:endnoteReference w:id="96"/>
      </w:r>
      <w:r w:rsidRPr="00116C0E">
        <w:rPr>
          <w:rFonts w:ascii="Times New Roman" w:hAnsi="Times New Roman" w:cs="Times New Roman"/>
        </w:rPr>
        <w:t xml:space="preserve"> (</w:t>
      </w:r>
      <w:r w:rsidRPr="00A35DD7">
        <w:rPr>
          <w:rFonts w:ascii="Times New Roman" w:hAnsi="Times New Roman" w:cs="Times New Roman"/>
          <w:u w:val="single"/>
        </w:rPr>
        <w:t>Organismos Públicos</w:t>
      </w:r>
      <w:r w:rsidRPr="00A35DD7">
        <w:rPr>
          <w:rFonts w:ascii="Times New Roman" w:hAnsi="Times New Roman" w:cs="Times New Roman"/>
          <w:i/>
        </w:rPr>
        <w:t xml:space="preserve"> -</w:t>
      </w:r>
      <w:r w:rsidR="00A35DD7">
        <w:rPr>
          <w:rFonts w:ascii="Times New Roman" w:hAnsi="Times New Roman" w:cs="Times New Roman"/>
          <w:i/>
        </w:rPr>
        <w:t xml:space="preserve">Organismos </w:t>
      </w:r>
      <w:r w:rsidRPr="00A35DD7">
        <w:rPr>
          <w:rFonts w:ascii="Times New Roman" w:hAnsi="Times New Roman" w:cs="Times New Roman"/>
          <w:i/>
        </w:rPr>
        <w:t xml:space="preserve">Autónomos/EPE-; </w:t>
      </w:r>
      <w:r w:rsidR="00A35DD7">
        <w:rPr>
          <w:rFonts w:ascii="Times New Roman" w:hAnsi="Times New Roman" w:cs="Times New Roman"/>
          <w:u w:val="single"/>
        </w:rPr>
        <w:t>A</w:t>
      </w:r>
      <w:r w:rsidRPr="00A35DD7">
        <w:rPr>
          <w:rFonts w:ascii="Times New Roman" w:hAnsi="Times New Roman" w:cs="Times New Roman"/>
          <w:u w:val="single"/>
        </w:rPr>
        <w:t>utoridades admtvas independientes</w:t>
      </w:r>
      <w:r w:rsidRPr="00116C0E">
        <w:rPr>
          <w:rFonts w:ascii="Times New Roman" w:hAnsi="Times New Roman" w:cs="Times New Roman"/>
        </w:rPr>
        <w:t xml:space="preserve"> -vg AEAT-; </w:t>
      </w:r>
      <w:r w:rsidR="00A35DD7">
        <w:rPr>
          <w:rFonts w:ascii="Times New Roman" w:hAnsi="Times New Roman" w:cs="Times New Roman"/>
          <w:u w:val="single"/>
        </w:rPr>
        <w:t>S</w:t>
      </w:r>
      <w:r w:rsidRPr="00A35DD7">
        <w:rPr>
          <w:rFonts w:ascii="Times New Roman" w:hAnsi="Times New Roman" w:cs="Times New Roman"/>
          <w:u w:val="single"/>
        </w:rPr>
        <w:t>ociedades mercantiles estatales</w:t>
      </w:r>
      <w:r w:rsidRPr="00116C0E">
        <w:rPr>
          <w:rFonts w:ascii="Times New Roman" w:hAnsi="Times New Roman" w:cs="Times New Roman"/>
        </w:rPr>
        <w:t xml:space="preserve">, etc) </w:t>
      </w:r>
      <w:r w:rsidRPr="00116C0E">
        <w:rPr>
          <w:rStyle w:val="Refdenotaalfinal"/>
          <w:rFonts w:ascii="Times New Roman" w:hAnsi="Times New Roman" w:cs="Times New Roman"/>
        </w:rPr>
        <w:endnoteReference w:id="97"/>
      </w:r>
    </w:p>
    <w:p w:rsidR="00226068" w:rsidRDefault="00226068" w:rsidP="00C404AC">
      <w:pPr>
        <w:jc w:val="both"/>
        <w:rPr>
          <w:rFonts w:ascii="Times New Roman" w:hAnsi="Times New Roman" w:cs="Times New Roman"/>
        </w:rPr>
      </w:pPr>
    </w:p>
    <w:p w:rsidR="00226068" w:rsidRDefault="00226068" w:rsidP="00C404AC">
      <w:pPr>
        <w:jc w:val="both"/>
        <w:rPr>
          <w:rFonts w:ascii="Times New Roman" w:hAnsi="Times New Roman" w:cs="Times New Roman"/>
        </w:rPr>
      </w:pPr>
    </w:p>
    <w:p w:rsidR="00A35DD7" w:rsidRDefault="00A35DD7" w:rsidP="00A35DD7">
      <w:pPr>
        <w:jc w:val="center"/>
        <w:rPr>
          <w:rFonts w:ascii="Times New Roman" w:hAnsi="Times New Roman" w:cs="Times New Roman"/>
        </w:rPr>
      </w:pPr>
      <w:r w:rsidRPr="00226068">
        <w:rPr>
          <w:rFonts w:ascii="Times New Roman" w:hAnsi="Times New Roman" w:cs="Times New Roman"/>
          <w:b/>
        </w:rPr>
        <w:t>LPACA 39/2015</w:t>
      </w:r>
      <w:r w:rsidRPr="00116C0E">
        <w:rPr>
          <w:rFonts w:ascii="Times New Roman" w:hAnsi="Times New Roman" w:cs="Times New Roman"/>
        </w:rPr>
        <w:t>:</w:t>
      </w:r>
    </w:p>
    <w:p w:rsidR="00A35DD7" w:rsidRDefault="00A35DD7" w:rsidP="00C404AC">
      <w:pPr>
        <w:jc w:val="both"/>
        <w:rPr>
          <w:rFonts w:ascii="Times New Roman" w:hAnsi="Times New Roman" w:cs="Times New Roman"/>
        </w:rPr>
      </w:pPr>
    </w:p>
    <w:p w:rsidR="00A35DD7" w:rsidRDefault="00A35DD7" w:rsidP="00C404AC">
      <w:pPr>
        <w:jc w:val="both"/>
        <w:rPr>
          <w:rFonts w:ascii="Times New Roman" w:hAnsi="Times New Roman" w:cs="Times New Roman"/>
        </w:rPr>
      </w:pPr>
    </w:p>
    <w:p w:rsidR="00A35DD7" w:rsidRDefault="00C404AC" w:rsidP="00C404AC">
      <w:pPr>
        <w:jc w:val="both"/>
        <w:rPr>
          <w:rFonts w:ascii="Times New Roman" w:hAnsi="Times New Roman" w:cs="Times New Roman"/>
        </w:rPr>
      </w:pPr>
      <w:r w:rsidRPr="00116C0E">
        <w:rPr>
          <w:rFonts w:ascii="Times New Roman" w:hAnsi="Times New Roman" w:cs="Times New Roman"/>
        </w:rPr>
        <w:t>DG (</w:t>
      </w:r>
      <w:r w:rsidRPr="00226068">
        <w:rPr>
          <w:rFonts w:ascii="Times New Roman" w:hAnsi="Times New Roman" w:cs="Times New Roman"/>
          <w:b/>
        </w:rPr>
        <w:t>TPreliminar</w:t>
      </w:r>
      <w:r w:rsidRPr="00116C0E">
        <w:rPr>
          <w:rFonts w:ascii="Times New Roman" w:hAnsi="Times New Roman" w:cs="Times New Roman"/>
        </w:rPr>
        <w:t>)</w:t>
      </w:r>
    </w:p>
    <w:p w:rsidR="00A35DD7" w:rsidRDefault="00A35DD7" w:rsidP="00C404AC">
      <w:pPr>
        <w:jc w:val="both"/>
        <w:rPr>
          <w:rFonts w:ascii="Times New Roman" w:hAnsi="Times New Roman" w:cs="Times New Roman"/>
        </w:rPr>
      </w:pPr>
    </w:p>
    <w:p w:rsidR="00226068" w:rsidRDefault="00C404AC" w:rsidP="00C404AC">
      <w:pPr>
        <w:jc w:val="both"/>
        <w:rPr>
          <w:rFonts w:ascii="Times New Roman" w:hAnsi="Times New Roman" w:cs="Times New Roman"/>
        </w:rPr>
      </w:pPr>
      <w:r w:rsidRPr="00226068">
        <w:rPr>
          <w:rFonts w:ascii="Times New Roman" w:hAnsi="Times New Roman" w:cs="Times New Roman"/>
          <w:b/>
        </w:rPr>
        <w:t>Interesados</w:t>
      </w:r>
      <w:r w:rsidRPr="00116C0E">
        <w:rPr>
          <w:rFonts w:ascii="Times New Roman" w:hAnsi="Times New Roman" w:cs="Times New Roman"/>
        </w:rPr>
        <w:t xml:space="preserve"> (I) - </w:t>
      </w:r>
      <w:r w:rsidRPr="00226068">
        <w:rPr>
          <w:rFonts w:ascii="Times New Roman" w:hAnsi="Times New Roman" w:cs="Times New Roman"/>
          <w:b/>
        </w:rPr>
        <w:t>Actividad</w:t>
      </w:r>
      <w:r w:rsidRPr="00116C0E">
        <w:rPr>
          <w:rFonts w:ascii="Times New Roman" w:hAnsi="Times New Roman" w:cs="Times New Roman"/>
        </w:rPr>
        <w:t xml:space="preserve"> de las Administraciones Públicas (II) – </w:t>
      </w:r>
      <w:r w:rsidRPr="00226068">
        <w:rPr>
          <w:rFonts w:ascii="Times New Roman" w:hAnsi="Times New Roman" w:cs="Times New Roman"/>
          <w:b/>
        </w:rPr>
        <w:t>Actos</w:t>
      </w:r>
      <w:r w:rsidRPr="00116C0E">
        <w:rPr>
          <w:rFonts w:ascii="Times New Roman" w:hAnsi="Times New Roman" w:cs="Times New Roman"/>
        </w:rPr>
        <w:t xml:space="preserve"> admtvos</w:t>
      </w:r>
      <w:r w:rsidR="00226068">
        <w:rPr>
          <w:rStyle w:val="Refdenotaalfinal"/>
          <w:rFonts w:ascii="Times New Roman" w:hAnsi="Times New Roman" w:cs="Times New Roman"/>
        </w:rPr>
        <w:endnoteReference w:id="98"/>
      </w:r>
      <w:r w:rsidRPr="00116C0E">
        <w:rPr>
          <w:rFonts w:ascii="Times New Roman" w:hAnsi="Times New Roman" w:cs="Times New Roman"/>
        </w:rPr>
        <w:t xml:space="preserve"> (III)</w:t>
      </w:r>
    </w:p>
    <w:p w:rsidR="00226068" w:rsidRDefault="00226068" w:rsidP="00C404AC">
      <w:pPr>
        <w:jc w:val="both"/>
        <w:rPr>
          <w:rFonts w:ascii="Times New Roman" w:hAnsi="Times New Roman" w:cs="Times New Roman"/>
        </w:rPr>
      </w:pPr>
    </w:p>
    <w:p w:rsidR="00C404AC" w:rsidRPr="00116C0E" w:rsidRDefault="00226068" w:rsidP="00C404AC">
      <w:pPr>
        <w:jc w:val="both"/>
        <w:rPr>
          <w:rFonts w:ascii="Times New Roman" w:hAnsi="Times New Roman" w:cs="Times New Roman"/>
        </w:rPr>
      </w:pPr>
      <w:r w:rsidRPr="00116C0E">
        <w:rPr>
          <w:rFonts w:ascii="Times New Roman" w:hAnsi="Times New Roman" w:cs="Times New Roman"/>
        </w:rPr>
        <w:t>PROCEDIMIENTO ADMINISTRATIVO COMÚN</w:t>
      </w:r>
      <w:r w:rsidR="00C404AC" w:rsidRPr="00116C0E">
        <w:rPr>
          <w:rFonts w:ascii="Times New Roman" w:hAnsi="Times New Roman" w:cs="Times New Roman"/>
        </w:rPr>
        <w:t xml:space="preserve"> (Tít IV)</w:t>
      </w:r>
    </w:p>
    <w:p w:rsidR="00C404AC" w:rsidRPr="00116C0E" w:rsidRDefault="00C404AC" w:rsidP="00C404AC">
      <w:pPr>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sz w:val="18"/>
        </w:rPr>
      </w:pPr>
      <w:r w:rsidRPr="00116C0E">
        <w:rPr>
          <w:rFonts w:ascii="Times New Roman" w:hAnsi="Times New Roman" w:cs="Times New Roman"/>
          <w:b/>
        </w:rPr>
        <w:t xml:space="preserve">Garantías </w:t>
      </w:r>
      <w:r w:rsidRPr="00116C0E">
        <w:rPr>
          <w:rFonts w:ascii="Times New Roman" w:hAnsi="Times New Roman" w:cs="Times New Roman"/>
        </w:rPr>
        <w:t xml:space="preserve">del procedimiento (art 53. </w:t>
      </w:r>
      <w:r w:rsidRPr="00116C0E">
        <w:rPr>
          <w:rFonts w:ascii="Times New Roman" w:hAnsi="Times New Roman" w:cs="Times New Roman"/>
          <w:sz w:val="18"/>
        </w:rPr>
        <w:t>Derechos del interesado en el procedimiento administrativo</w:t>
      </w:r>
      <w:r w:rsidR="00F75C3B" w:rsidRPr="00116C0E">
        <w:rPr>
          <w:rStyle w:val="Refdenotaalfinal"/>
          <w:rFonts w:ascii="Times New Roman" w:hAnsi="Times New Roman" w:cs="Times New Roman"/>
          <w:sz w:val="18"/>
        </w:rPr>
        <w:endnoteReference w:id="99"/>
      </w:r>
      <w:r w:rsidR="00F75C3B" w:rsidRPr="00116C0E">
        <w:rPr>
          <w:rFonts w:ascii="Times New Roman" w:hAnsi="Times New Roman" w:cs="Times New Roman"/>
          <w:sz w:val="18"/>
        </w:rPr>
        <w:t>)</w:t>
      </w:r>
    </w:p>
    <w:p w:rsidR="00C404AC" w:rsidRPr="00116C0E" w:rsidRDefault="00C404AC" w:rsidP="00C404AC">
      <w:pPr>
        <w:ind w:left="708"/>
        <w:jc w:val="both"/>
        <w:rPr>
          <w:rFonts w:ascii="Times New Roman" w:hAnsi="Times New Roman" w:cs="Times New Roman"/>
        </w:rPr>
      </w:pPr>
    </w:p>
    <w:p w:rsidR="00C404AC" w:rsidRDefault="00C404AC" w:rsidP="00C404AC">
      <w:pPr>
        <w:ind w:left="708"/>
        <w:jc w:val="both"/>
        <w:rPr>
          <w:rFonts w:ascii="Times New Roman" w:hAnsi="Times New Roman" w:cs="Times New Roman"/>
          <w:sz w:val="18"/>
        </w:rPr>
      </w:pPr>
      <w:r w:rsidRPr="00116C0E">
        <w:rPr>
          <w:rFonts w:ascii="Times New Roman" w:hAnsi="Times New Roman" w:cs="Times New Roman"/>
          <w:b/>
        </w:rPr>
        <w:t>Iniciación</w:t>
      </w:r>
      <w:r w:rsidRPr="00116C0E">
        <w:rPr>
          <w:rFonts w:ascii="Times New Roman" w:hAnsi="Times New Roman" w:cs="Times New Roman"/>
        </w:rPr>
        <w:t xml:space="preserve"> </w:t>
      </w:r>
      <w:r w:rsidRPr="00116C0E">
        <w:rPr>
          <w:rFonts w:ascii="Times New Roman" w:hAnsi="Times New Roman" w:cs="Times New Roman"/>
          <w:sz w:val="18"/>
        </w:rPr>
        <w:t>(de oficio /a solicitud del interesado)</w:t>
      </w:r>
    </w:p>
    <w:p w:rsidR="00226068" w:rsidRPr="00116C0E" w:rsidRDefault="00226068"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b/>
        </w:rPr>
      </w:pPr>
      <w:r w:rsidRPr="00116C0E">
        <w:rPr>
          <w:rFonts w:ascii="Times New Roman" w:hAnsi="Times New Roman" w:cs="Times New Roman"/>
          <w:b/>
        </w:rPr>
        <w:t xml:space="preserve">Ordenación – Instrucción - Finalización </w:t>
      </w:r>
    </w:p>
    <w:p w:rsidR="00C404AC" w:rsidRPr="00116C0E" w:rsidRDefault="00C404AC" w:rsidP="00C404AC">
      <w:pPr>
        <w:ind w:left="708"/>
        <w:jc w:val="both"/>
        <w:rPr>
          <w:rFonts w:ascii="Times New Roman" w:hAnsi="Times New Roman" w:cs="Times New Roman"/>
        </w:rPr>
      </w:pPr>
    </w:p>
    <w:p w:rsidR="00226068" w:rsidRDefault="00C404AC" w:rsidP="00C404AC">
      <w:pPr>
        <w:ind w:left="708"/>
        <w:jc w:val="both"/>
        <w:rPr>
          <w:rFonts w:ascii="Times New Roman" w:hAnsi="Times New Roman" w:cs="Times New Roman"/>
        </w:rPr>
      </w:pPr>
      <w:r w:rsidRPr="00116C0E">
        <w:rPr>
          <w:rFonts w:ascii="Times New Roman" w:hAnsi="Times New Roman" w:cs="Times New Roman"/>
          <w:b/>
        </w:rPr>
        <w:t>Tramitación  simplificada</w:t>
      </w:r>
      <w:r w:rsidRPr="00116C0E">
        <w:rPr>
          <w:rFonts w:ascii="Times New Roman" w:hAnsi="Times New Roman" w:cs="Times New Roman"/>
        </w:rPr>
        <w:t xml:space="preserve"> del procedimiento administrativo común (art. 96) – </w:t>
      </w:r>
    </w:p>
    <w:p w:rsidR="00226068" w:rsidRDefault="00226068"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b/>
        </w:rPr>
        <w:t>Ejecución</w:t>
      </w:r>
    </w:p>
    <w:p w:rsidR="00C404AC" w:rsidRPr="00116C0E" w:rsidRDefault="00C404AC" w:rsidP="00C404AC">
      <w:pPr>
        <w:jc w:val="both"/>
        <w:rPr>
          <w:rFonts w:ascii="Times New Roman" w:hAnsi="Times New Roman" w:cs="Times New Roman"/>
        </w:rPr>
      </w:pPr>
    </w:p>
    <w:p w:rsidR="00C404AC" w:rsidRPr="00116C0E" w:rsidRDefault="00C404AC" w:rsidP="00C404AC">
      <w:pPr>
        <w:jc w:val="both"/>
        <w:rPr>
          <w:rFonts w:ascii="Times New Roman" w:hAnsi="Times New Roman" w:cs="Times New Roman"/>
        </w:rPr>
      </w:pPr>
      <w:r w:rsidRPr="00116C0E">
        <w:rPr>
          <w:rFonts w:ascii="Times New Roman" w:hAnsi="Times New Roman" w:cs="Times New Roman"/>
        </w:rPr>
        <w:t>R</w:t>
      </w:r>
      <w:r w:rsidR="00F75C3B" w:rsidRPr="00116C0E">
        <w:rPr>
          <w:rFonts w:ascii="Times New Roman" w:hAnsi="Times New Roman" w:cs="Times New Roman"/>
        </w:rPr>
        <w:t xml:space="preserve">evisión de los actos </w:t>
      </w:r>
      <w:r w:rsidRPr="00116C0E">
        <w:rPr>
          <w:rFonts w:ascii="Times New Roman" w:hAnsi="Times New Roman" w:cs="Times New Roman"/>
        </w:rPr>
        <w:t>en vía administrativa (Tit V)</w:t>
      </w:r>
    </w:p>
    <w:p w:rsidR="00C404AC" w:rsidRPr="00116C0E" w:rsidRDefault="00C404AC" w:rsidP="00C404AC">
      <w:pPr>
        <w:jc w:val="both"/>
        <w:rPr>
          <w:rFonts w:ascii="Times New Roman" w:hAnsi="Times New Roman" w:cs="Times New Roman"/>
        </w:rPr>
      </w:pPr>
    </w:p>
    <w:p w:rsidR="00C404AC" w:rsidRPr="00116C0E" w:rsidRDefault="00C404AC" w:rsidP="00C404AC">
      <w:pPr>
        <w:ind w:firstLine="708"/>
        <w:jc w:val="both"/>
        <w:rPr>
          <w:rFonts w:ascii="Times New Roman" w:hAnsi="Times New Roman" w:cs="Times New Roman"/>
        </w:rPr>
      </w:pPr>
      <w:r w:rsidRPr="00116C0E">
        <w:rPr>
          <w:rFonts w:ascii="Times New Roman" w:hAnsi="Times New Roman" w:cs="Times New Roman"/>
        </w:rPr>
        <w:t xml:space="preserve">a) Revisión de oficio </w:t>
      </w:r>
    </w:p>
    <w:p w:rsidR="00C404AC" w:rsidRPr="00116C0E" w:rsidRDefault="00C404AC" w:rsidP="00C404AC">
      <w:pPr>
        <w:ind w:left="1416"/>
        <w:jc w:val="both"/>
        <w:rPr>
          <w:rFonts w:ascii="Times New Roman" w:hAnsi="Times New Roman" w:cs="Times New Roman"/>
        </w:rPr>
      </w:pPr>
    </w:p>
    <w:p w:rsidR="00C404AC" w:rsidRPr="00116C0E" w:rsidRDefault="00C404AC" w:rsidP="00953B66">
      <w:pPr>
        <w:ind w:left="1416"/>
        <w:jc w:val="both"/>
        <w:rPr>
          <w:rFonts w:ascii="Times New Roman" w:hAnsi="Times New Roman" w:cs="Times New Roman"/>
        </w:rPr>
      </w:pPr>
      <w:r w:rsidRPr="00116C0E">
        <w:rPr>
          <w:rFonts w:ascii="Times New Roman" w:hAnsi="Times New Roman" w:cs="Times New Roman"/>
          <w:b/>
          <w:u w:val="single"/>
        </w:rPr>
        <w:t>Artículo 106</w:t>
      </w:r>
      <w:r w:rsidR="00953B66" w:rsidRPr="00116C0E">
        <w:rPr>
          <w:rStyle w:val="Refdenotaalfinal"/>
          <w:rFonts w:ascii="Times New Roman" w:hAnsi="Times New Roman" w:cs="Times New Roman"/>
          <w:b/>
        </w:rPr>
        <w:endnoteReference w:id="100"/>
      </w:r>
      <w:r w:rsidRPr="00116C0E">
        <w:rPr>
          <w:rFonts w:ascii="Times New Roman" w:hAnsi="Times New Roman" w:cs="Times New Roman"/>
          <w:b/>
        </w:rPr>
        <w:t>.</w:t>
      </w:r>
      <w:r w:rsidR="00953B66" w:rsidRPr="00116C0E">
        <w:rPr>
          <w:rFonts w:ascii="Times New Roman" w:hAnsi="Times New Roman" w:cs="Times New Roman"/>
          <w:b/>
        </w:rPr>
        <w:t xml:space="preserve"> </w:t>
      </w:r>
      <w:r w:rsidRPr="00116C0E">
        <w:rPr>
          <w:rFonts w:ascii="Times New Roman" w:hAnsi="Times New Roman" w:cs="Times New Roman"/>
          <w:b/>
          <w:u w:val="single"/>
        </w:rPr>
        <w:t>Revisión de disposiciones y actos nulos</w:t>
      </w:r>
      <w:r w:rsidRPr="00116C0E">
        <w:rPr>
          <w:rFonts w:ascii="Times New Roman" w:hAnsi="Times New Roman" w:cs="Times New Roman"/>
        </w:rPr>
        <w:t xml:space="preserve">  </w:t>
      </w:r>
      <w:r w:rsidR="00953B66" w:rsidRPr="00116C0E">
        <w:rPr>
          <w:rFonts w:ascii="Times New Roman" w:hAnsi="Times New Roman" w:cs="Times New Roman"/>
        </w:rPr>
        <w:t>(de oficio)</w:t>
      </w:r>
    </w:p>
    <w:p w:rsidR="00953B66" w:rsidRPr="00116C0E" w:rsidRDefault="00C404AC" w:rsidP="00953B66">
      <w:pPr>
        <w:ind w:left="1416"/>
        <w:jc w:val="both"/>
        <w:rPr>
          <w:rFonts w:ascii="Times New Roman" w:hAnsi="Times New Roman" w:cs="Times New Roman"/>
          <w:sz w:val="20"/>
        </w:rPr>
      </w:pPr>
      <w:r w:rsidRPr="00116C0E">
        <w:rPr>
          <w:rFonts w:ascii="Times New Roman" w:hAnsi="Times New Roman" w:cs="Times New Roman"/>
          <w:b/>
          <w:u w:val="single"/>
        </w:rPr>
        <w:t>Artículo 107</w:t>
      </w:r>
      <w:r w:rsidR="00953B66" w:rsidRPr="00116C0E">
        <w:rPr>
          <w:rStyle w:val="Refdenotaalfinal"/>
          <w:rFonts w:ascii="Times New Roman" w:hAnsi="Times New Roman" w:cs="Times New Roman"/>
          <w:b/>
        </w:rPr>
        <w:endnoteReference w:id="101"/>
      </w:r>
      <w:r w:rsidRPr="00116C0E">
        <w:rPr>
          <w:rFonts w:ascii="Times New Roman" w:hAnsi="Times New Roman" w:cs="Times New Roman"/>
          <w:b/>
        </w:rPr>
        <w:t xml:space="preserve">. </w:t>
      </w:r>
      <w:r w:rsidRPr="00116C0E">
        <w:rPr>
          <w:rFonts w:ascii="Times New Roman" w:hAnsi="Times New Roman" w:cs="Times New Roman"/>
          <w:b/>
          <w:u w:val="single"/>
        </w:rPr>
        <w:t>Declaración de lesividad de actos anulables</w:t>
      </w:r>
      <w:r w:rsidRPr="00116C0E">
        <w:rPr>
          <w:rFonts w:ascii="Times New Roman" w:hAnsi="Times New Roman" w:cs="Times New Roman"/>
        </w:rPr>
        <w:t xml:space="preserve"> </w:t>
      </w:r>
      <w:r w:rsidR="00953B66" w:rsidRPr="00116C0E">
        <w:rPr>
          <w:rFonts w:ascii="Times New Roman" w:hAnsi="Times New Roman" w:cs="Times New Roman"/>
        </w:rPr>
        <w:t>(impugnación ante los Tribunales)</w:t>
      </w:r>
    </w:p>
    <w:p w:rsidR="00C404AC" w:rsidRPr="00116C0E" w:rsidRDefault="00C404AC" w:rsidP="00C404AC">
      <w:pPr>
        <w:ind w:left="2124"/>
        <w:jc w:val="both"/>
        <w:rPr>
          <w:rFonts w:ascii="Times New Roman" w:hAnsi="Times New Roman" w:cs="Times New Roman"/>
          <w:sz w:val="20"/>
        </w:rPr>
      </w:pPr>
    </w:p>
    <w:p w:rsidR="00C404AC" w:rsidRPr="00116C0E" w:rsidRDefault="00C404AC" w:rsidP="00C404AC">
      <w:pPr>
        <w:ind w:left="708"/>
        <w:jc w:val="both"/>
        <w:rPr>
          <w:rFonts w:ascii="Times New Roman" w:hAnsi="Times New Roman" w:cs="Times New Roman"/>
          <w:sz w:val="18"/>
        </w:rPr>
      </w:pPr>
      <w:r w:rsidRPr="00116C0E">
        <w:rPr>
          <w:rFonts w:ascii="Times New Roman" w:hAnsi="Times New Roman" w:cs="Times New Roman"/>
        </w:rPr>
        <w:t xml:space="preserve">b) </w:t>
      </w:r>
      <w:r w:rsidRPr="00116C0E">
        <w:rPr>
          <w:rFonts w:ascii="Times New Roman" w:hAnsi="Times New Roman" w:cs="Times New Roman"/>
          <w:b/>
        </w:rPr>
        <w:t>Recursos administrativos</w:t>
      </w:r>
      <w:r w:rsidRPr="00116C0E">
        <w:rPr>
          <w:rFonts w:ascii="Times New Roman" w:hAnsi="Times New Roman" w:cs="Times New Roman"/>
        </w:rPr>
        <w:t xml:space="preserve">: Contra las resoluciones y </w:t>
      </w:r>
      <w:r w:rsidRPr="00116C0E">
        <w:rPr>
          <w:rFonts w:ascii="Times New Roman" w:hAnsi="Times New Roman" w:cs="Times New Roman"/>
          <w:sz w:val="16"/>
        </w:rPr>
        <w:t xml:space="preserve">sólo </w:t>
      </w:r>
      <w:r w:rsidRPr="00116C0E">
        <w:rPr>
          <w:rFonts w:ascii="Times New Roman" w:hAnsi="Times New Roman" w:cs="Times New Roman"/>
        </w:rPr>
        <w:t>determinados actos de trámite</w:t>
      </w:r>
      <w:r w:rsidR="00953B66" w:rsidRPr="00116C0E">
        <w:rPr>
          <w:rStyle w:val="Refdenotaalfinal"/>
          <w:rFonts w:ascii="Times New Roman" w:hAnsi="Times New Roman" w:cs="Times New Roman"/>
        </w:rPr>
        <w:endnoteReference w:id="102"/>
      </w:r>
      <w:r w:rsidRPr="00116C0E">
        <w:rPr>
          <w:rFonts w:ascii="Times New Roman" w:hAnsi="Times New Roman" w:cs="Times New Roman"/>
        </w:rPr>
        <w:t>, fundado en cualquiera de los motivos de nulidad o anulabilidad previstos en los artículos </w:t>
      </w:r>
      <w:r w:rsidRPr="00A35DD7">
        <w:rPr>
          <w:rFonts w:ascii="Times New Roman" w:hAnsi="Times New Roman" w:cs="Times New Roman"/>
          <w:u w:val="single"/>
        </w:rPr>
        <w:t>47 y 48</w:t>
      </w:r>
      <w:r w:rsidRPr="00116C0E">
        <w:rPr>
          <w:rFonts w:ascii="Times New Roman" w:hAnsi="Times New Roman" w:cs="Times New Roman"/>
        </w:rPr>
        <w:t xml:space="preserve"> </w:t>
      </w:r>
      <w:r w:rsidR="00A35DD7">
        <w:rPr>
          <w:rFonts w:ascii="Times New Roman" w:hAnsi="Times New Roman" w:cs="Times New Roman"/>
        </w:rPr>
        <w:t>LPACA</w:t>
      </w:r>
      <w:r w:rsidRPr="00116C0E">
        <w:rPr>
          <w:rFonts w:ascii="Times New Roman" w:hAnsi="Times New Roman" w:cs="Times New Roman"/>
        </w:rPr>
        <w:t xml:space="preserve"> </w:t>
      </w:r>
      <w:r w:rsidRPr="00116C0E">
        <w:rPr>
          <w:rFonts w:ascii="Times New Roman" w:hAnsi="Times New Roman" w:cs="Times New Roman"/>
          <w:sz w:val="18"/>
        </w:rPr>
        <w:t>(la oposición a los restantes actos de trámite podrá alegarse por los interesados para su consideración en la resolución que ponga fin al procedimiento).</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p>
    <w:p w:rsidR="00A35DD7" w:rsidRDefault="00A35DD7" w:rsidP="00A35DD7">
      <w:pPr>
        <w:ind w:left="1416"/>
        <w:jc w:val="both"/>
        <w:rPr>
          <w:rFonts w:ascii="Times New Roman" w:hAnsi="Times New Roman" w:cs="Times New Roman"/>
        </w:rPr>
      </w:pPr>
      <w:r w:rsidRPr="00116C0E">
        <w:rPr>
          <w:rFonts w:ascii="Times New Roman" w:hAnsi="Times New Roman" w:cs="Times New Roman"/>
        </w:rPr>
        <w:t xml:space="preserve">. Potestativo de </w:t>
      </w:r>
      <w:r w:rsidRPr="00A35DD7">
        <w:rPr>
          <w:rFonts w:ascii="Times New Roman" w:hAnsi="Times New Roman" w:cs="Times New Roman"/>
          <w:b/>
        </w:rPr>
        <w:t>reposición</w:t>
      </w:r>
      <w:r w:rsidRPr="00116C0E">
        <w:rPr>
          <w:rFonts w:ascii="Times New Roman" w:hAnsi="Times New Roman" w:cs="Times New Roman"/>
        </w:rPr>
        <w:t xml:space="preserve"> (art. 123), ante el mismo órgano que los dictó.</w:t>
      </w:r>
    </w:p>
    <w:p w:rsidR="00A35DD7" w:rsidRPr="00116C0E" w:rsidRDefault="00A35DD7" w:rsidP="00A35DD7">
      <w:pPr>
        <w:ind w:left="1416"/>
        <w:jc w:val="both"/>
        <w:rPr>
          <w:rFonts w:ascii="Times New Roman" w:hAnsi="Times New Roman" w:cs="Times New Roman"/>
          <w:b/>
        </w:rPr>
      </w:pPr>
    </w:p>
    <w:p w:rsidR="00C404AC" w:rsidRPr="00116C0E" w:rsidRDefault="00C404AC" w:rsidP="00C404AC">
      <w:pPr>
        <w:ind w:left="1416"/>
        <w:jc w:val="both"/>
        <w:rPr>
          <w:rFonts w:ascii="Times New Roman" w:hAnsi="Times New Roman" w:cs="Times New Roman"/>
        </w:rPr>
      </w:pPr>
      <w:r w:rsidRPr="00116C0E">
        <w:rPr>
          <w:rFonts w:ascii="Times New Roman" w:hAnsi="Times New Roman" w:cs="Times New Roman"/>
        </w:rPr>
        <w:t xml:space="preserve">. </w:t>
      </w:r>
      <w:r w:rsidRPr="00A35DD7">
        <w:rPr>
          <w:rFonts w:ascii="Times New Roman" w:hAnsi="Times New Roman" w:cs="Times New Roman"/>
          <w:b/>
        </w:rPr>
        <w:t>Alzada</w:t>
      </w:r>
      <w:r w:rsidRPr="00116C0E">
        <w:rPr>
          <w:rFonts w:ascii="Times New Roman" w:hAnsi="Times New Roman" w:cs="Times New Roman"/>
        </w:rPr>
        <w:t xml:space="preserve"> (art. 121), ante el órgano superior jerárquico del que los dictó.</w:t>
      </w:r>
    </w:p>
    <w:p w:rsidR="00C404AC" w:rsidRPr="00116C0E" w:rsidRDefault="00C404AC" w:rsidP="00C404AC">
      <w:pPr>
        <w:ind w:left="1416"/>
        <w:jc w:val="both"/>
        <w:rPr>
          <w:rFonts w:ascii="Times New Roman" w:hAnsi="Times New Roman" w:cs="Times New Roman"/>
        </w:rPr>
      </w:pPr>
    </w:p>
    <w:p w:rsidR="00C404AC" w:rsidRPr="00116C0E" w:rsidRDefault="00C404AC" w:rsidP="00C404AC">
      <w:pPr>
        <w:ind w:left="1416"/>
        <w:jc w:val="both"/>
        <w:rPr>
          <w:rFonts w:ascii="Times New Roman" w:hAnsi="Times New Roman" w:cs="Times New Roman"/>
          <w:sz w:val="18"/>
        </w:rPr>
      </w:pPr>
      <w:r w:rsidRPr="00A35DD7">
        <w:rPr>
          <w:rFonts w:ascii="Times New Roman" w:hAnsi="Times New Roman" w:cs="Times New Roman"/>
        </w:rPr>
        <w:t xml:space="preserve">. </w:t>
      </w:r>
      <w:r w:rsidRPr="00A35DD7">
        <w:rPr>
          <w:rFonts w:ascii="Times New Roman" w:hAnsi="Times New Roman" w:cs="Times New Roman"/>
          <w:i/>
        </w:rPr>
        <w:t>Extraordinario de revisión</w:t>
      </w:r>
      <w:r w:rsidRPr="00116C0E">
        <w:rPr>
          <w:rFonts w:ascii="Times New Roman" w:hAnsi="Times New Roman" w:cs="Times New Roman"/>
        </w:rPr>
        <w:t xml:space="preserve"> (art. 125), sólo contra los actos firmes en vía administrativa y por motivos muy tasados</w:t>
      </w:r>
      <w:r w:rsidR="00953B66" w:rsidRPr="00116C0E">
        <w:rPr>
          <w:rStyle w:val="Refdenotaalfinal"/>
          <w:rFonts w:ascii="Times New Roman" w:hAnsi="Times New Roman" w:cs="Times New Roman"/>
        </w:rPr>
        <w:endnoteReference w:id="103"/>
      </w:r>
      <w:r w:rsidRPr="00116C0E">
        <w:rPr>
          <w:rFonts w:ascii="Times New Roman" w:hAnsi="Times New Roman" w:cs="Times New Roman"/>
        </w:rPr>
        <w:t xml:space="preserve"> </w:t>
      </w:r>
    </w:p>
    <w:p w:rsidR="00C404AC" w:rsidRPr="00116C0E" w:rsidRDefault="00C404AC" w:rsidP="00C404AC">
      <w:pPr>
        <w:jc w:val="both"/>
        <w:rPr>
          <w:rFonts w:ascii="Times New Roman" w:hAnsi="Times New Roman" w:cs="Times New Roman"/>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26. El principio de autotutela: su articulación y límites. La fiscalización por los</w:t>
      </w:r>
      <w:r w:rsidR="00A35DD7">
        <w:rPr>
          <w:rFonts w:ascii="Times New Roman" w:hAnsi="Times New Roman" w:cs="Times New Roman"/>
          <w:b/>
        </w:rPr>
        <w:t xml:space="preserve"> </w:t>
      </w:r>
      <w:r w:rsidRPr="00116C0E">
        <w:rPr>
          <w:rFonts w:ascii="Times New Roman" w:hAnsi="Times New Roman" w:cs="Times New Roman"/>
          <w:b/>
        </w:rPr>
        <w:t>Tribunales de las potestades administrativas: examen del artículo 106 de la Constitución.</w:t>
      </w:r>
    </w:p>
    <w:p w:rsidR="001B7216" w:rsidRPr="00116C0E" w:rsidRDefault="001B7216" w:rsidP="001B7216">
      <w:pPr>
        <w:jc w:val="both"/>
        <w:rPr>
          <w:rFonts w:ascii="Times New Roman" w:hAnsi="Times New Roman" w:cs="Times New Roman"/>
        </w:rPr>
      </w:pPr>
    </w:p>
    <w:p w:rsidR="00C77C44" w:rsidRPr="00116C0E" w:rsidRDefault="00C77C44" w:rsidP="00C77C44">
      <w:pPr>
        <w:jc w:val="both"/>
        <w:rPr>
          <w:rFonts w:ascii="Times New Roman" w:hAnsi="Times New Roman" w:cs="Times New Roman"/>
          <w:b/>
        </w:rPr>
      </w:pPr>
    </w:p>
    <w:p w:rsidR="00C77C44" w:rsidRPr="0074550C" w:rsidRDefault="00B60041" w:rsidP="00C77C44">
      <w:pPr>
        <w:jc w:val="both"/>
        <w:rPr>
          <w:rFonts w:ascii="Times New Roman" w:hAnsi="Times New Roman" w:cs="Times New Roman"/>
          <w:b/>
        </w:rPr>
      </w:pPr>
      <w:r w:rsidRPr="00116C0E">
        <w:rPr>
          <w:rFonts w:ascii="Times New Roman" w:hAnsi="Times New Roman" w:cs="Times New Roman"/>
        </w:rPr>
        <w:t xml:space="preserve">- </w:t>
      </w:r>
      <w:r w:rsidR="00C77C44" w:rsidRPr="00116C0E">
        <w:rPr>
          <w:rFonts w:ascii="Times New Roman" w:hAnsi="Times New Roman" w:cs="Times New Roman"/>
        </w:rPr>
        <w:t xml:space="preserve">Arts. </w:t>
      </w:r>
      <w:r w:rsidR="00C77C44" w:rsidRPr="0074550C">
        <w:rPr>
          <w:rFonts w:ascii="Times New Roman" w:hAnsi="Times New Roman" w:cs="Times New Roman"/>
          <w:b/>
        </w:rPr>
        <w:t xml:space="preserve">38 y 39 LPACA </w:t>
      </w:r>
      <w:r w:rsidR="00C77C44" w:rsidRPr="007B5345">
        <w:rPr>
          <w:rFonts w:ascii="Times New Roman" w:hAnsi="Times New Roman" w:cs="Times New Roman"/>
        </w:rPr>
        <w:t>(</w:t>
      </w:r>
      <w:r w:rsidR="00C77C44" w:rsidRPr="0074550C">
        <w:rPr>
          <w:rFonts w:ascii="Times New Roman" w:hAnsi="Times New Roman" w:cs="Times New Roman"/>
          <w:b/>
        </w:rPr>
        <w:t>privilegio de ejecutividad y presunción de legalidad</w:t>
      </w:r>
      <w:r w:rsidR="00C77C44" w:rsidRPr="007B5345">
        <w:rPr>
          <w:rFonts w:ascii="Times New Roman" w:hAnsi="Times New Roman" w:cs="Times New Roman"/>
        </w:rPr>
        <w:t>)</w:t>
      </w:r>
      <w:r w:rsidR="00C77C44" w:rsidRPr="0074550C">
        <w:rPr>
          <w:rFonts w:ascii="Times New Roman" w:hAnsi="Times New Roman" w:cs="Times New Roman"/>
          <w:b/>
        </w:rPr>
        <w:t xml:space="preserve"> </w:t>
      </w:r>
    </w:p>
    <w:p w:rsidR="00C77C44" w:rsidRPr="00116C0E" w:rsidRDefault="00C77C44" w:rsidP="00C77C44">
      <w:pPr>
        <w:jc w:val="both"/>
        <w:rPr>
          <w:rFonts w:ascii="Times New Roman" w:hAnsi="Times New Roman" w:cs="Times New Roman"/>
        </w:rPr>
      </w:pPr>
    </w:p>
    <w:p w:rsidR="00C77C44" w:rsidRPr="00116C0E" w:rsidRDefault="00B60041" w:rsidP="00C77C44">
      <w:pPr>
        <w:jc w:val="both"/>
        <w:rPr>
          <w:rFonts w:ascii="Times New Roman" w:hAnsi="Times New Roman" w:cs="Times New Roman"/>
        </w:rPr>
      </w:pPr>
      <w:r w:rsidRPr="00116C0E">
        <w:rPr>
          <w:rFonts w:ascii="Times New Roman" w:hAnsi="Times New Roman" w:cs="Times New Roman"/>
        </w:rPr>
        <w:t xml:space="preserve">- </w:t>
      </w:r>
      <w:r w:rsidR="00C77C44" w:rsidRPr="00116C0E">
        <w:rPr>
          <w:rFonts w:ascii="Times New Roman" w:hAnsi="Times New Roman" w:cs="Times New Roman"/>
        </w:rPr>
        <w:t xml:space="preserve">La autotutela tiene sus </w:t>
      </w:r>
      <w:r w:rsidR="00C77C44" w:rsidRPr="0074550C">
        <w:rPr>
          <w:rFonts w:ascii="Times New Roman" w:hAnsi="Times New Roman" w:cs="Times New Roman"/>
          <w:b/>
        </w:rPr>
        <w:t>LIMITES</w:t>
      </w:r>
      <w:r w:rsidR="00C77C44" w:rsidRPr="00116C0E">
        <w:rPr>
          <w:rFonts w:ascii="Times New Roman" w:hAnsi="Times New Roman" w:cs="Times New Roman"/>
        </w:rPr>
        <w:t>. Destacamos dos:</w:t>
      </w:r>
    </w:p>
    <w:p w:rsidR="00C77C44" w:rsidRPr="00116C0E" w:rsidRDefault="00C77C44" w:rsidP="00C77C44">
      <w:pPr>
        <w:ind w:left="708"/>
        <w:jc w:val="both"/>
        <w:rPr>
          <w:rFonts w:ascii="Times New Roman" w:hAnsi="Times New Roman" w:cs="Times New Roman"/>
        </w:rPr>
      </w:pPr>
    </w:p>
    <w:p w:rsidR="00C77C44" w:rsidRPr="00116C0E" w:rsidRDefault="00C77C44" w:rsidP="00C77C44">
      <w:pPr>
        <w:ind w:left="708"/>
        <w:jc w:val="both"/>
        <w:rPr>
          <w:rFonts w:ascii="Times New Roman" w:hAnsi="Times New Roman" w:cs="Times New Roman"/>
        </w:rPr>
      </w:pPr>
      <w:r w:rsidRPr="00116C0E">
        <w:rPr>
          <w:rFonts w:ascii="Times New Roman" w:hAnsi="Times New Roman" w:cs="Times New Roman"/>
        </w:rPr>
        <w:t xml:space="preserve">. Derivada del respeto a los derechos fundamentales, necesaria </w:t>
      </w:r>
      <w:r w:rsidRPr="0074550C">
        <w:rPr>
          <w:rFonts w:ascii="Times New Roman" w:hAnsi="Times New Roman" w:cs="Times New Roman"/>
          <w:b/>
        </w:rPr>
        <w:t>autorización judicial de entrada en el domicilio</w:t>
      </w:r>
      <w:r w:rsidRPr="00116C0E">
        <w:rPr>
          <w:rFonts w:ascii="Times New Roman" w:hAnsi="Times New Roman" w:cs="Times New Roman"/>
        </w:rPr>
        <w:t xml:space="preserve"> para ejecutar decisiones administrativas.</w:t>
      </w:r>
    </w:p>
    <w:p w:rsidR="00B60041" w:rsidRPr="00116C0E" w:rsidRDefault="00B60041" w:rsidP="00C77C44">
      <w:pPr>
        <w:ind w:left="708"/>
        <w:jc w:val="both"/>
        <w:rPr>
          <w:rFonts w:ascii="Times New Roman" w:hAnsi="Times New Roman" w:cs="Times New Roman"/>
        </w:rPr>
      </w:pPr>
    </w:p>
    <w:p w:rsidR="00C77C44" w:rsidRPr="00116C0E" w:rsidRDefault="00C77C44" w:rsidP="00C77C44">
      <w:pPr>
        <w:ind w:left="708"/>
        <w:jc w:val="both"/>
        <w:rPr>
          <w:rFonts w:ascii="Times New Roman" w:hAnsi="Times New Roman" w:cs="Times New Roman"/>
        </w:rPr>
      </w:pPr>
      <w:r w:rsidRPr="00116C0E">
        <w:rPr>
          <w:rFonts w:ascii="Times New Roman" w:hAnsi="Times New Roman" w:cs="Times New Roman"/>
        </w:rPr>
        <w:t xml:space="preserve">. </w:t>
      </w:r>
      <w:r w:rsidRPr="0074550C">
        <w:rPr>
          <w:rFonts w:ascii="Times New Roman" w:hAnsi="Times New Roman" w:cs="Times New Roman"/>
          <w:b/>
        </w:rPr>
        <w:t>Suspensión cautelar de actos admtvos recurridos ante la jurisdicción contencioso</w:t>
      </w:r>
      <w:r w:rsidRPr="00116C0E">
        <w:rPr>
          <w:rFonts w:ascii="Times New Roman" w:hAnsi="Times New Roman" w:cs="Times New Roman"/>
        </w:rPr>
        <w:t>-admtva, unas veces solo en ocasiones  (</w:t>
      </w:r>
      <w:r w:rsidRPr="00116C0E">
        <w:rPr>
          <w:rFonts w:ascii="Times New Roman" w:hAnsi="Times New Roman" w:cs="Times New Roman"/>
          <w:u w:val="single"/>
        </w:rPr>
        <w:t>a instancia de los interesados</w:t>
      </w:r>
      <w:r w:rsidRPr="00116C0E">
        <w:rPr>
          <w:rFonts w:ascii="Times New Roman" w:hAnsi="Times New Roman" w:cs="Times New Roman"/>
        </w:rPr>
        <w:t xml:space="preserve">, art. 129 LJCA, </w:t>
      </w:r>
      <w:r w:rsidRPr="00116C0E">
        <w:rPr>
          <w:rFonts w:ascii="Times New Roman" w:hAnsi="Times New Roman" w:cs="Times New Roman"/>
          <w:sz w:val="18"/>
        </w:rPr>
        <w:t xml:space="preserve">“cuando la ejecución del acto o la aplicación de la disposición pudieran hacer perder su finalidad legítima al recurso”) </w:t>
      </w:r>
      <w:r w:rsidRPr="00116C0E">
        <w:rPr>
          <w:rFonts w:ascii="Times New Roman" w:hAnsi="Times New Roman" w:cs="Times New Roman"/>
        </w:rPr>
        <w:t>y otras en todo caso (</w:t>
      </w:r>
      <w:r w:rsidRPr="00116C0E">
        <w:rPr>
          <w:rFonts w:ascii="Times New Roman" w:hAnsi="Times New Roman" w:cs="Times New Roman"/>
          <w:u w:val="single"/>
        </w:rPr>
        <w:t>de oficio</w:t>
      </w:r>
      <w:r w:rsidRPr="00116C0E">
        <w:rPr>
          <w:rFonts w:ascii="Times New Roman" w:hAnsi="Times New Roman" w:cs="Times New Roman"/>
        </w:rPr>
        <w:t>, en procedimientos sancionadores)</w:t>
      </w:r>
      <w:r w:rsidR="00B60041" w:rsidRPr="00116C0E">
        <w:rPr>
          <w:rStyle w:val="Refdenotaalfinal"/>
          <w:rFonts w:ascii="Times New Roman" w:hAnsi="Times New Roman" w:cs="Times New Roman"/>
        </w:rPr>
        <w:endnoteReference w:id="104"/>
      </w:r>
    </w:p>
    <w:p w:rsidR="00C77C44" w:rsidRPr="00116C0E" w:rsidRDefault="00C77C44" w:rsidP="00C77C44">
      <w:pPr>
        <w:jc w:val="both"/>
        <w:rPr>
          <w:rFonts w:ascii="Times New Roman" w:hAnsi="Times New Roman" w:cs="Times New Roman"/>
        </w:rPr>
      </w:pPr>
    </w:p>
    <w:p w:rsidR="00C77C44" w:rsidRPr="0074550C" w:rsidRDefault="00B60041" w:rsidP="00C77C44">
      <w:pPr>
        <w:jc w:val="both"/>
        <w:rPr>
          <w:rFonts w:ascii="Times New Roman" w:hAnsi="Times New Roman" w:cs="Times New Roman"/>
          <w:b/>
        </w:rPr>
      </w:pPr>
      <w:r w:rsidRPr="00116C0E">
        <w:rPr>
          <w:rFonts w:ascii="Times New Roman" w:hAnsi="Times New Roman" w:cs="Times New Roman"/>
        </w:rPr>
        <w:t xml:space="preserve">- </w:t>
      </w:r>
      <w:r w:rsidR="00C77C44" w:rsidRPr="00116C0E">
        <w:rPr>
          <w:rFonts w:ascii="Times New Roman" w:hAnsi="Times New Roman" w:cs="Times New Roman"/>
        </w:rPr>
        <w:t xml:space="preserve">FISCALIZACIÓN POR LOS TRIBUNALES. </w:t>
      </w:r>
      <w:r w:rsidR="00C77C44" w:rsidRPr="0074550C">
        <w:rPr>
          <w:rFonts w:ascii="Times New Roman" w:hAnsi="Times New Roman" w:cs="Times New Roman"/>
          <w:b/>
        </w:rPr>
        <w:t>Ley 29/1998, de 13 de julio</w:t>
      </w:r>
      <w:r w:rsidR="00C77C44" w:rsidRPr="00116C0E">
        <w:rPr>
          <w:rFonts w:ascii="Times New Roman" w:hAnsi="Times New Roman" w:cs="Times New Roman"/>
        </w:rPr>
        <w:t xml:space="preserve">, reguladora de la Jurisdicción Contencioso-administrativa </w:t>
      </w:r>
      <w:r w:rsidR="0074550C" w:rsidRPr="0074550C">
        <w:rPr>
          <w:rFonts w:ascii="Times New Roman" w:hAnsi="Times New Roman" w:cs="Times New Roman"/>
          <w:b/>
        </w:rPr>
        <w:t>+</w:t>
      </w:r>
      <w:r w:rsidR="00C77C44" w:rsidRPr="00116C0E">
        <w:rPr>
          <w:rFonts w:ascii="Times New Roman" w:hAnsi="Times New Roman" w:cs="Times New Roman"/>
        </w:rPr>
        <w:t xml:space="preserve"> </w:t>
      </w:r>
      <w:r w:rsidR="00C77C44" w:rsidRPr="0074550C">
        <w:rPr>
          <w:rFonts w:ascii="Times New Roman" w:hAnsi="Times New Roman" w:cs="Times New Roman"/>
          <w:b/>
        </w:rPr>
        <w:t xml:space="preserve">106 CE </w:t>
      </w:r>
      <w:r w:rsidRPr="0074550C">
        <w:rPr>
          <w:rFonts w:ascii="Times New Roman" w:hAnsi="Times New Roman" w:cs="Times New Roman"/>
          <w:b/>
        </w:rPr>
        <w:t>(dilo)</w:t>
      </w:r>
    </w:p>
    <w:p w:rsidR="00C77C44" w:rsidRPr="00116C0E" w:rsidRDefault="00C77C44" w:rsidP="00C77C44">
      <w:pPr>
        <w:jc w:val="both"/>
        <w:rPr>
          <w:rFonts w:ascii="Times New Roman" w:hAnsi="Times New Roman" w:cs="Times New Roman"/>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27. El servicio público: concepto actual. Modos de gestión de los servicios:</w:t>
      </w:r>
      <w:r w:rsidR="0074550C">
        <w:rPr>
          <w:rFonts w:ascii="Times New Roman" w:hAnsi="Times New Roman" w:cs="Times New Roman"/>
          <w:b/>
        </w:rPr>
        <w:t xml:space="preserve"> </w:t>
      </w:r>
      <w:r w:rsidRPr="00116C0E">
        <w:rPr>
          <w:rFonts w:ascii="Times New Roman" w:hAnsi="Times New Roman" w:cs="Times New Roman"/>
          <w:b/>
        </w:rPr>
        <w:t>régimen de concesiones. El acceso electrónico de los ciudadanos a los servicios públicos.</w:t>
      </w:r>
    </w:p>
    <w:p w:rsidR="00C77C44" w:rsidRPr="00116C0E" w:rsidRDefault="00C77C44" w:rsidP="001B7216">
      <w:pPr>
        <w:jc w:val="both"/>
        <w:rPr>
          <w:rFonts w:ascii="Times New Roman" w:hAnsi="Times New Roman" w:cs="Times New Roman"/>
        </w:rPr>
      </w:pPr>
    </w:p>
    <w:p w:rsidR="00B60041" w:rsidRPr="00116C0E" w:rsidRDefault="00B60041" w:rsidP="00C77C44">
      <w:pPr>
        <w:jc w:val="both"/>
        <w:rPr>
          <w:rFonts w:ascii="Times New Roman" w:hAnsi="Times New Roman" w:cs="Times New Roman"/>
        </w:rPr>
      </w:pPr>
    </w:p>
    <w:p w:rsidR="00C77C44" w:rsidRPr="00116C0E" w:rsidRDefault="00B60041" w:rsidP="00C77C44">
      <w:pPr>
        <w:jc w:val="both"/>
        <w:rPr>
          <w:rFonts w:ascii="Times New Roman" w:hAnsi="Times New Roman" w:cs="Times New Roman"/>
        </w:rPr>
      </w:pPr>
      <w:r w:rsidRPr="00116C0E">
        <w:rPr>
          <w:rFonts w:ascii="Times New Roman" w:hAnsi="Times New Roman" w:cs="Times New Roman"/>
        </w:rPr>
        <w:t xml:space="preserve">- </w:t>
      </w:r>
      <w:r w:rsidRPr="00EB175D">
        <w:rPr>
          <w:rFonts w:ascii="Times New Roman" w:hAnsi="Times New Roman" w:cs="Times New Roman"/>
          <w:b/>
        </w:rPr>
        <w:t>El</w:t>
      </w:r>
      <w:r w:rsidR="00C77C44" w:rsidRPr="00EB175D">
        <w:rPr>
          <w:rFonts w:ascii="Times New Roman" w:hAnsi="Times New Roman" w:cs="Times New Roman"/>
          <w:b/>
        </w:rPr>
        <w:t xml:space="preserve"> servicio público es una de las tres formas de actividad administrativa</w:t>
      </w:r>
      <w:r w:rsidR="00DC7C57" w:rsidRPr="00116C0E">
        <w:rPr>
          <w:rStyle w:val="Refdenotaalfinal"/>
          <w:rFonts w:ascii="Times New Roman" w:hAnsi="Times New Roman" w:cs="Times New Roman"/>
        </w:rPr>
        <w:endnoteReference w:id="105"/>
      </w:r>
      <w:r w:rsidRPr="00116C0E">
        <w:rPr>
          <w:rFonts w:ascii="Times New Roman" w:hAnsi="Times New Roman" w:cs="Times New Roman"/>
        </w:rPr>
        <w:t>:</w:t>
      </w:r>
      <w:r w:rsidR="00C77C44" w:rsidRPr="00116C0E">
        <w:rPr>
          <w:rFonts w:ascii="Times New Roman" w:hAnsi="Times New Roman" w:cs="Times New Roman"/>
        </w:rPr>
        <w:t xml:space="preserve"> de prestación</w:t>
      </w:r>
      <w:r w:rsidRPr="00116C0E">
        <w:rPr>
          <w:rFonts w:ascii="Times New Roman" w:hAnsi="Times New Roman" w:cs="Times New Roman"/>
        </w:rPr>
        <w:t xml:space="preserve"> (</w:t>
      </w:r>
      <w:r w:rsidRPr="00116C0E">
        <w:rPr>
          <w:rFonts w:ascii="Times New Roman" w:hAnsi="Times New Roman" w:cs="Times New Roman"/>
          <w:b/>
        </w:rPr>
        <w:t>servicio público</w:t>
      </w:r>
      <w:r w:rsidRPr="00116C0E">
        <w:rPr>
          <w:rFonts w:ascii="Times New Roman" w:hAnsi="Times New Roman" w:cs="Times New Roman"/>
        </w:rPr>
        <w:t>)</w:t>
      </w:r>
      <w:r w:rsidR="00C77C44" w:rsidRPr="00116C0E">
        <w:rPr>
          <w:rFonts w:ascii="Times New Roman" w:hAnsi="Times New Roman" w:cs="Times New Roman"/>
        </w:rPr>
        <w:t xml:space="preserve">, de limitación </w:t>
      </w:r>
      <w:r w:rsidRPr="00116C0E">
        <w:rPr>
          <w:rFonts w:ascii="Times New Roman" w:hAnsi="Times New Roman" w:cs="Times New Roman"/>
        </w:rPr>
        <w:t>(</w:t>
      </w:r>
      <w:r w:rsidR="00C77C44" w:rsidRPr="00116C0E">
        <w:rPr>
          <w:rFonts w:ascii="Times New Roman" w:hAnsi="Times New Roman" w:cs="Times New Roman"/>
          <w:b/>
        </w:rPr>
        <w:t>policía</w:t>
      </w:r>
      <w:r w:rsidRPr="00116C0E">
        <w:rPr>
          <w:rFonts w:ascii="Times New Roman" w:hAnsi="Times New Roman" w:cs="Times New Roman"/>
        </w:rPr>
        <w:t>)</w:t>
      </w:r>
      <w:r w:rsidR="00C77C44" w:rsidRPr="00116C0E">
        <w:rPr>
          <w:rFonts w:ascii="Times New Roman" w:hAnsi="Times New Roman" w:cs="Times New Roman"/>
        </w:rPr>
        <w:t xml:space="preserve"> o de </w:t>
      </w:r>
      <w:r w:rsidR="00C77C44" w:rsidRPr="00EB175D">
        <w:rPr>
          <w:rFonts w:ascii="Times New Roman" w:hAnsi="Times New Roman" w:cs="Times New Roman"/>
          <w:b/>
        </w:rPr>
        <w:t>fomento</w:t>
      </w:r>
      <w:r w:rsidR="00C77C44" w:rsidRPr="00116C0E">
        <w:rPr>
          <w:rFonts w:ascii="Times New Roman" w:hAnsi="Times New Roman" w:cs="Times New Roman"/>
        </w:rPr>
        <w:t xml:space="preserve"> </w:t>
      </w:r>
      <w:r w:rsidRPr="00116C0E">
        <w:rPr>
          <w:rFonts w:ascii="Times New Roman" w:hAnsi="Times New Roman" w:cs="Times New Roman"/>
        </w:rPr>
        <w:t>(</w:t>
      </w:r>
      <w:r w:rsidR="00C77C44" w:rsidRPr="00116C0E">
        <w:rPr>
          <w:rFonts w:ascii="Times New Roman" w:hAnsi="Times New Roman" w:cs="Times New Roman"/>
        </w:rPr>
        <w:t>de la actividad de los particulares</w:t>
      </w:r>
      <w:r w:rsidRPr="00116C0E">
        <w:rPr>
          <w:rFonts w:ascii="Times New Roman" w:hAnsi="Times New Roman" w:cs="Times New Roman"/>
        </w:rPr>
        <w:t>, vg subvenciones</w:t>
      </w:r>
      <w:r w:rsidR="00C77C44" w:rsidRPr="00116C0E">
        <w:rPr>
          <w:rFonts w:ascii="Times New Roman" w:hAnsi="Times New Roman" w:cs="Times New Roman"/>
        </w:rPr>
        <w:t xml:space="preserve">). Concretamente, aquella por la que la Administración satisface una necesidad pública prestando un servicio a los administrados (transporte, abastecimientos, enseñanza, sanidad, etc). </w:t>
      </w:r>
      <w:r w:rsidR="00C77C44" w:rsidRPr="00EB175D">
        <w:rPr>
          <w:rFonts w:ascii="Times New Roman" w:hAnsi="Times New Roman" w:cs="Times New Roman"/>
          <w:b/>
        </w:rPr>
        <w:t>El servicio público, un término polémico y polisémico</w:t>
      </w:r>
      <w:r w:rsidR="00C77C44" w:rsidRPr="00116C0E">
        <w:rPr>
          <w:rFonts w:ascii="Times New Roman" w:hAnsi="Times New Roman" w:cs="Times New Roman"/>
        </w:rPr>
        <w:t xml:space="preserve"> al mismo tiempo:</w:t>
      </w:r>
    </w:p>
    <w:p w:rsidR="00C77C44" w:rsidRPr="00116C0E" w:rsidRDefault="00C77C44" w:rsidP="00C77C44">
      <w:pPr>
        <w:jc w:val="both"/>
        <w:rPr>
          <w:rFonts w:ascii="Times New Roman" w:hAnsi="Times New Roman" w:cs="Times New Roman"/>
        </w:rPr>
      </w:pPr>
    </w:p>
    <w:p w:rsidR="00C77C44" w:rsidRPr="00116C0E" w:rsidRDefault="00C77C44" w:rsidP="00B60041">
      <w:pPr>
        <w:ind w:left="708"/>
        <w:jc w:val="both"/>
        <w:rPr>
          <w:rFonts w:ascii="Times New Roman" w:hAnsi="Times New Roman" w:cs="Times New Roman"/>
        </w:rPr>
      </w:pPr>
      <w:r w:rsidRPr="00116C0E">
        <w:rPr>
          <w:rFonts w:ascii="Times New Roman" w:hAnsi="Times New Roman" w:cs="Times New Roman"/>
        </w:rPr>
        <w:t xml:space="preserve">. Polémico por la tensión político-ideológica que suscita </w:t>
      </w:r>
      <w:r w:rsidR="00D7305E" w:rsidRPr="00116C0E">
        <w:rPr>
          <w:rFonts w:ascii="Times New Roman" w:hAnsi="Times New Roman" w:cs="Times New Roman"/>
        </w:rPr>
        <w:t xml:space="preserve">(para algunos, </w:t>
      </w:r>
      <w:r w:rsidRPr="00116C0E">
        <w:rPr>
          <w:rFonts w:ascii="Times New Roman" w:hAnsi="Times New Roman" w:cs="Times New Roman"/>
        </w:rPr>
        <w:t>burocracia</w:t>
      </w:r>
      <w:r w:rsidR="00D7305E" w:rsidRPr="00116C0E">
        <w:rPr>
          <w:rFonts w:ascii="Times New Roman" w:hAnsi="Times New Roman" w:cs="Times New Roman"/>
        </w:rPr>
        <w:t xml:space="preserve">, </w:t>
      </w:r>
      <w:r w:rsidRPr="00116C0E">
        <w:rPr>
          <w:rFonts w:ascii="Times New Roman" w:hAnsi="Times New Roman" w:cs="Times New Roman"/>
        </w:rPr>
        <w:t xml:space="preserve">aumento del intervencionismo y del déficit público en contraste con la iniciativa y empresa privada, sinónimo para ellos de la </w:t>
      </w:r>
      <w:r w:rsidRPr="00116C0E">
        <w:rPr>
          <w:rFonts w:ascii="Times New Roman" w:hAnsi="Times New Roman" w:cs="Times New Roman"/>
          <w:u w:val="single"/>
        </w:rPr>
        <w:t>eficiencia</w:t>
      </w:r>
      <w:r w:rsidRPr="00116C0E">
        <w:rPr>
          <w:rFonts w:ascii="Times New Roman" w:hAnsi="Times New Roman" w:cs="Times New Roman"/>
        </w:rPr>
        <w:t xml:space="preserve"> económica y servicial</w:t>
      </w:r>
      <w:r w:rsidR="00D7305E" w:rsidRPr="00116C0E">
        <w:rPr>
          <w:rFonts w:ascii="Times New Roman" w:hAnsi="Times New Roman" w:cs="Times New Roman"/>
        </w:rPr>
        <w:t>)</w:t>
      </w:r>
      <w:r w:rsidRPr="00116C0E">
        <w:rPr>
          <w:rFonts w:ascii="Times New Roman" w:hAnsi="Times New Roman" w:cs="Times New Roman"/>
        </w:rPr>
        <w:t>.</w:t>
      </w:r>
    </w:p>
    <w:p w:rsidR="00C77C44" w:rsidRPr="00116C0E" w:rsidRDefault="00C77C44" w:rsidP="00B60041">
      <w:pPr>
        <w:ind w:left="708"/>
        <w:jc w:val="both"/>
        <w:rPr>
          <w:rFonts w:ascii="Times New Roman" w:hAnsi="Times New Roman" w:cs="Times New Roman"/>
        </w:rPr>
      </w:pPr>
    </w:p>
    <w:p w:rsidR="00C77C44" w:rsidRPr="00116C0E" w:rsidRDefault="00C77C44" w:rsidP="00B60041">
      <w:pPr>
        <w:ind w:left="708"/>
        <w:jc w:val="both"/>
        <w:rPr>
          <w:rFonts w:ascii="Times New Roman" w:hAnsi="Times New Roman" w:cs="Times New Roman"/>
        </w:rPr>
      </w:pPr>
      <w:r w:rsidRPr="00116C0E">
        <w:rPr>
          <w:rFonts w:ascii="Times New Roman" w:hAnsi="Times New Roman" w:cs="Times New Roman"/>
        </w:rPr>
        <w:t xml:space="preserve">. Polisémico en cuanto </w:t>
      </w:r>
      <w:r w:rsidRPr="00116C0E">
        <w:rPr>
          <w:rFonts w:ascii="Times New Roman" w:hAnsi="Times New Roman" w:cs="Times New Roman"/>
          <w:u w:val="single"/>
        </w:rPr>
        <w:t>a veces por servicio público no se entiende exclusivamente una forma de la actividad administrativa</w:t>
      </w:r>
      <w:r w:rsidRPr="00EB175D">
        <w:rPr>
          <w:rFonts w:ascii="Times New Roman" w:hAnsi="Times New Roman" w:cs="Times New Roman"/>
          <w:u w:val="single"/>
        </w:rPr>
        <w:t>, sino el conjunto de todas ellas</w:t>
      </w:r>
      <w:r w:rsidRPr="00116C0E">
        <w:rPr>
          <w:rFonts w:ascii="Times New Roman" w:hAnsi="Times New Roman" w:cs="Times New Roman"/>
        </w:rPr>
        <w:t xml:space="preserve">, con independencia de que sea de prestación, de </w:t>
      </w:r>
      <w:r w:rsidR="00243562" w:rsidRPr="00116C0E">
        <w:rPr>
          <w:rFonts w:ascii="Times New Roman" w:hAnsi="Times New Roman" w:cs="Times New Roman"/>
        </w:rPr>
        <w:t>polícía</w:t>
      </w:r>
      <w:r w:rsidRPr="00116C0E">
        <w:rPr>
          <w:rFonts w:ascii="Times New Roman" w:hAnsi="Times New Roman" w:cs="Times New Roman"/>
        </w:rPr>
        <w:t xml:space="preserve"> o de fomento. </w:t>
      </w:r>
    </w:p>
    <w:p w:rsidR="00C77C44" w:rsidRPr="00116C0E" w:rsidRDefault="00C77C44" w:rsidP="00C77C44">
      <w:pPr>
        <w:jc w:val="both"/>
        <w:rPr>
          <w:rFonts w:ascii="Times New Roman" w:hAnsi="Times New Roman" w:cs="Times New Roman"/>
          <w:b/>
        </w:rPr>
      </w:pPr>
    </w:p>
    <w:p w:rsidR="00C77C44" w:rsidRPr="00116C0E" w:rsidRDefault="00B73A9F" w:rsidP="00C77C44">
      <w:pPr>
        <w:jc w:val="both"/>
        <w:rPr>
          <w:rFonts w:ascii="Times New Roman" w:hAnsi="Times New Roman" w:cs="Times New Roman"/>
        </w:rPr>
      </w:pPr>
      <w:r w:rsidRPr="00116C0E">
        <w:rPr>
          <w:rFonts w:ascii="Times New Roman" w:hAnsi="Times New Roman" w:cs="Times New Roman"/>
        </w:rPr>
        <w:t xml:space="preserve">- </w:t>
      </w:r>
      <w:r w:rsidRPr="00EB175D">
        <w:rPr>
          <w:rFonts w:ascii="Times New Roman" w:hAnsi="Times New Roman" w:cs="Times New Roman"/>
          <w:b/>
        </w:rPr>
        <w:t>Art 275 y ss Ley Contratos Administraciones Públicas</w:t>
      </w:r>
      <w:r w:rsidR="00EB175D">
        <w:rPr>
          <w:rFonts w:ascii="Times New Roman" w:hAnsi="Times New Roman" w:cs="Times New Roman"/>
          <w:b/>
        </w:rPr>
        <w:t xml:space="preserve"> (</w:t>
      </w:r>
      <w:r w:rsidR="00EB175D" w:rsidRPr="00844BDF">
        <w:rPr>
          <w:rFonts w:ascii="Times New Roman" w:hAnsi="Times New Roman" w:cs="Times New Roman"/>
          <w:b/>
          <w:u w:val="single"/>
        </w:rPr>
        <w:t xml:space="preserve">ADVERTIR QUE ACABA DE APROBARSE UNA NUEVA LEY DE CONTRATOS </w:t>
      </w:r>
      <w:r w:rsidR="00844BDF" w:rsidRPr="00844BDF">
        <w:rPr>
          <w:rFonts w:ascii="Times New Roman" w:hAnsi="Times New Roman" w:cs="Times New Roman"/>
          <w:b/>
          <w:u w:val="single"/>
        </w:rPr>
        <w:t>CON LA ADMON</w:t>
      </w:r>
      <w:r w:rsidR="00844BDF">
        <w:rPr>
          <w:rFonts w:ascii="Times New Roman" w:hAnsi="Times New Roman" w:cs="Times New Roman"/>
          <w:b/>
        </w:rPr>
        <w:t>, pendiente de entrar en vigor)</w:t>
      </w:r>
      <w:r w:rsidRPr="00116C0E">
        <w:rPr>
          <w:rFonts w:ascii="Times New Roman" w:hAnsi="Times New Roman" w:cs="Times New Roman"/>
        </w:rPr>
        <w:t>. La Administración puede gestionar (directa) e indirectamente, mediante contrato, los servicios de su competencia. En ningún caso podrán prestarse por gestión indirecta los servicios que impliquen ejercicio de la autoridad inherente a los poderes públicos.</w:t>
      </w:r>
    </w:p>
    <w:p w:rsidR="00C77C44" w:rsidRPr="00116C0E" w:rsidRDefault="00C77C44" w:rsidP="001B7216">
      <w:pPr>
        <w:jc w:val="both"/>
        <w:rPr>
          <w:rFonts w:ascii="Times New Roman" w:hAnsi="Times New Roman" w:cs="Times New Roman"/>
        </w:rPr>
      </w:pPr>
    </w:p>
    <w:p w:rsidR="00B73A9F" w:rsidRPr="00116C0E" w:rsidRDefault="00B73A9F" w:rsidP="00B73A9F">
      <w:pPr>
        <w:jc w:val="both"/>
        <w:rPr>
          <w:rFonts w:ascii="Times New Roman" w:hAnsi="Times New Roman" w:cs="Times New Roman"/>
        </w:rPr>
      </w:pPr>
      <w:r w:rsidRPr="00116C0E">
        <w:rPr>
          <w:rFonts w:ascii="Times New Roman" w:hAnsi="Times New Roman" w:cs="Times New Roman"/>
        </w:rPr>
        <w:t xml:space="preserve">- 4 formas de </w:t>
      </w:r>
      <w:r w:rsidRPr="00844BDF">
        <w:rPr>
          <w:rFonts w:ascii="Times New Roman" w:hAnsi="Times New Roman" w:cs="Times New Roman"/>
          <w:b/>
        </w:rPr>
        <w:t>gestión indirecta</w:t>
      </w:r>
      <w:r w:rsidRPr="00116C0E">
        <w:rPr>
          <w:rFonts w:ascii="Times New Roman" w:hAnsi="Times New Roman" w:cs="Times New Roman"/>
        </w:rPr>
        <w:t>:</w:t>
      </w:r>
    </w:p>
    <w:p w:rsidR="00B73A9F" w:rsidRPr="00116C0E" w:rsidRDefault="00B73A9F" w:rsidP="00B73A9F">
      <w:pPr>
        <w:jc w:val="both"/>
        <w:rPr>
          <w:rFonts w:ascii="Times New Roman" w:hAnsi="Times New Roman" w:cs="Times New Roman"/>
        </w:rPr>
      </w:pPr>
    </w:p>
    <w:p w:rsidR="00B73A9F" w:rsidRPr="00116C0E" w:rsidRDefault="00B73A9F" w:rsidP="00B73A9F">
      <w:pPr>
        <w:ind w:left="708"/>
        <w:jc w:val="both"/>
        <w:rPr>
          <w:rFonts w:ascii="Times New Roman" w:hAnsi="Times New Roman" w:cs="Times New Roman"/>
        </w:rPr>
      </w:pPr>
      <w:r w:rsidRPr="00116C0E">
        <w:rPr>
          <w:rFonts w:ascii="Times New Roman" w:hAnsi="Times New Roman" w:cs="Times New Roman"/>
        </w:rPr>
        <w:t xml:space="preserve">. </w:t>
      </w:r>
      <w:r w:rsidRPr="00844BDF">
        <w:rPr>
          <w:rFonts w:ascii="Times New Roman" w:hAnsi="Times New Roman" w:cs="Times New Roman"/>
          <w:b/>
        </w:rPr>
        <w:t>Concesión</w:t>
      </w:r>
      <w:r w:rsidR="00DC7C57" w:rsidRPr="00116C0E">
        <w:rPr>
          <w:rStyle w:val="Refdenotaalfinal"/>
          <w:rFonts w:ascii="Times New Roman" w:hAnsi="Times New Roman" w:cs="Times New Roman"/>
        </w:rPr>
        <w:endnoteReference w:id="106"/>
      </w:r>
      <w:r w:rsidRPr="00116C0E">
        <w:rPr>
          <w:rFonts w:ascii="Times New Roman" w:hAnsi="Times New Roman" w:cs="Times New Roman"/>
        </w:rPr>
        <w:t>, por la que el empresario gestionará el servicio a su propio riesgo y ventura.</w:t>
      </w:r>
    </w:p>
    <w:p w:rsidR="00B73A9F" w:rsidRPr="00116C0E" w:rsidRDefault="00B73A9F" w:rsidP="00B73A9F">
      <w:pPr>
        <w:ind w:left="708"/>
        <w:jc w:val="both"/>
        <w:rPr>
          <w:rFonts w:ascii="Times New Roman" w:hAnsi="Times New Roman" w:cs="Times New Roman"/>
        </w:rPr>
      </w:pPr>
    </w:p>
    <w:p w:rsidR="00B73A9F" w:rsidRPr="00116C0E" w:rsidRDefault="00B73A9F" w:rsidP="00B73A9F">
      <w:pPr>
        <w:ind w:left="1416"/>
        <w:jc w:val="both"/>
        <w:rPr>
          <w:rFonts w:ascii="Times New Roman" w:hAnsi="Times New Roman" w:cs="Times New Roman"/>
        </w:rPr>
      </w:pPr>
      <w:r w:rsidRPr="00116C0E">
        <w:rPr>
          <w:rFonts w:ascii="Times New Roman" w:hAnsi="Times New Roman" w:cs="Times New Roman"/>
        </w:rPr>
        <w:t xml:space="preserve">La </w:t>
      </w:r>
      <w:r w:rsidRPr="00844BDF">
        <w:rPr>
          <w:rFonts w:ascii="Times New Roman" w:hAnsi="Times New Roman" w:cs="Times New Roman"/>
          <w:u w:val="single"/>
        </w:rPr>
        <w:t>diferencia de la autorización</w:t>
      </w:r>
      <w:r w:rsidR="00DC7C57" w:rsidRPr="00116C0E">
        <w:rPr>
          <w:rStyle w:val="Refdenotaalfinal"/>
          <w:rFonts w:ascii="Times New Roman" w:hAnsi="Times New Roman" w:cs="Times New Roman"/>
        </w:rPr>
        <w:endnoteReference w:id="107"/>
      </w:r>
      <w:r w:rsidRPr="00116C0E">
        <w:rPr>
          <w:rFonts w:ascii="Times New Roman" w:hAnsi="Times New Roman" w:cs="Times New Roman"/>
        </w:rPr>
        <w:t xml:space="preserve"> </w:t>
      </w:r>
      <w:r w:rsidR="00DC7C57" w:rsidRPr="00116C0E">
        <w:rPr>
          <w:rFonts w:ascii="Times New Roman" w:hAnsi="Times New Roman" w:cs="Times New Roman"/>
        </w:rPr>
        <w:t xml:space="preserve">(en su caso </w:t>
      </w:r>
      <w:r w:rsidR="00DC7C57" w:rsidRPr="00844BDF">
        <w:rPr>
          <w:rFonts w:ascii="Times New Roman" w:hAnsi="Times New Roman" w:cs="Times New Roman"/>
          <w:i/>
          <w:u w:val="single"/>
        </w:rPr>
        <w:t>declaración responsable o</w:t>
      </w:r>
      <w:r w:rsidR="00DC7C57" w:rsidRPr="00116C0E">
        <w:rPr>
          <w:rFonts w:ascii="Times New Roman" w:hAnsi="Times New Roman" w:cs="Times New Roman"/>
        </w:rPr>
        <w:t xml:space="preserve"> simple </w:t>
      </w:r>
      <w:r w:rsidR="00DC7C57" w:rsidRPr="00844BDF">
        <w:rPr>
          <w:rFonts w:ascii="Times New Roman" w:hAnsi="Times New Roman" w:cs="Times New Roman"/>
          <w:i/>
          <w:u w:val="single"/>
        </w:rPr>
        <w:t>comunicación</w:t>
      </w:r>
      <w:r w:rsidR="00DC7C57" w:rsidRPr="00116C0E">
        <w:rPr>
          <w:rFonts w:ascii="Times New Roman" w:hAnsi="Times New Roman" w:cs="Times New Roman"/>
        </w:rPr>
        <w:t xml:space="preserve"> de inicio de actividades) </w:t>
      </w:r>
      <w:r w:rsidRPr="00844BDF">
        <w:rPr>
          <w:rFonts w:ascii="Times New Roman" w:hAnsi="Times New Roman" w:cs="Times New Roman"/>
          <w:u w:val="single"/>
        </w:rPr>
        <w:t>con la concesión</w:t>
      </w:r>
      <w:r w:rsidRPr="00116C0E">
        <w:rPr>
          <w:rFonts w:ascii="Times New Roman" w:hAnsi="Times New Roman" w:cs="Times New Roman"/>
        </w:rPr>
        <w:t xml:space="preserve">: en la autorización </w:t>
      </w:r>
      <w:r w:rsidR="00844BDF" w:rsidRPr="00116C0E">
        <w:rPr>
          <w:rFonts w:ascii="Times New Roman" w:hAnsi="Times New Roman" w:cs="Times New Roman"/>
        </w:rPr>
        <w:t xml:space="preserve">PREEXISTE UN DERECHO DEL PARTICULAR </w:t>
      </w:r>
      <w:r w:rsidRPr="00116C0E">
        <w:rPr>
          <w:rFonts w:ascii="Times New Roman" w:hAnsi="Times New Roman" w:cs="Times New Roman"/>
        </w:rPr>
        <w:t xml:space="preserve">(en la concesión éste nace justamente del acto concesional). Las autorizaciones son actos reglados; en cambio la concesión permite la </w:t>
      </w:r>
      <w:r w:rsidR="00844BDF" w:rsidRPr="00116C0E">
        <w:rPr>
          <w:rFonts w:ascii="Times New Roman" w:hAnsi="Times New Roman" w:cs="Times New Roman"/>
        </w:rPr>
        <w:t>DISCRECIONALIDAD</w:t>
      </w:r>
      <w:r w:rsidRPr="00116C0E">
        <w:rPr>
          <w:rFonts w:ascii="Times New Roman" w:hAnsi="Times New Roman" w:cs="Times New Roman"/>
        </w:rPr>
        <w:t xml:space="preserve"> en </w:t>
      </w:r>
      <w:r w:rsidR="00844BDF">
        <w:rPr>
          <w:rFonts w:ascii="Times New Roman" w:hAnsi="Times New Roman" w:cs="Times New Roman"/>
        </w:rPr>
        <w:t>su</w:t>
      </w:r>
      <w:r w:rsidRPr="00116C0E">
        <w:rPr>
          <w:rFonts w:ascii="Times New Roman" w:hAnsi="Times New Roman" w:cs="Times New Roman"/>
        </w:rPr>
        <w:t xml:space="preserve"> otorgamiento. </w:t>
      </w:r>
    </w:p>
    <w:p w:rsidR="00B73A9F" w:rsidRPr="00116C0E" w:rsidRDefault="00B73A9F" w:rsidP="00B73A9F">
      <w:pPr>
        <w:ind w:left="2124"/>
        <w:jc w:val="both"/>
        <w:rPr>
          <w:rFonts w:ascii="Times New Roman" w:hAnsi="Times New Roman" w:cs="Times New Roman"/>
        </w:rPr>
      </w:pPr>
    </w:p>
    <w:p w:rsidR="00B73A9F" w:rsidRPr="00116C0E" w:rsidRDefault="00B73A9F" w:rsidP="00B73A9F">
      <w:pPr>
        <w:ind w:left="708"/>
        <w:jc w:val="both"/>
        <w:rPr>
          <w:rFonts w:ascii="Times New Roman" w:hAnsi="Times New Roman" w:cs="Times New Roman"/>
        </w:rPr>
      </w:pPr>
      <w:r w:rsidRPr="00116C0E">
        <w:rPr>
          <w:rFonts w:ascii="Times New Roman" w:hAnsi="Times New Roman" w:cs="Times New Roman"/>
        </w:rPr>
        <w:t xml:space="preserve"> . </w:t>
      </w:r>
      <w:r w:rsidRPr="00844BDF">
        <w:rPr>
          <w:rFonts w:ascii="Times New Roman" w:hAnsi="Times New Roman" w:cs="Times New Roman"/>
          <w:b/>
        </w:rPr>
        <w:t>Gestión interesada</w:t>
      </w:r>
      <w:r w:rsidRPr="00116C0E">
        <w:rPr>
          <w:rFonts w:ascii="Times New Roman" w:hAnsi="Times New Roman" w:cs="Times New Roman"/>
        </w:rPr>
        <w:t xml:space="preserve"> (Administración y empresario privado participan en los resultados de la explotación del servicio en la proporción que establezcan)</w:t>
      </w:r>
    </w:p>
    <w:p w:rsidR="00B73A9F" w:rsidRPr="00116C0E" w:rsidRDefault="00B73A9F" w:rsidP="00B73A9F">
      <w:pPr>
        <w:ind w:left="708"/>
        <w:jc w:val="both"/>
        <w:rPr>
          <w:rFonts w:ascii="Times New Roman" w:hAnsi="Times New Roman" w:cs="Times New Roman"/>
        </w:rPr>
      </w:pPr>
    </w:p>
    <w:p w:rsidR="00B73A9F" w:rsidRPr="00116C0E" w:rsidRDefault="00B73A9F" w:rsidP="00B73A9F">
      <w:pPr>
        <w:ind w:left="708"/>
        <w:jc w:val="both"/>
        <w:rPr>
          <w:rFonts w:ascii="Times New Roman" w:hAnsi="Times New Roman" w:cs="Times New Roman"/>
        </w:rPr>
      </w:pPr>
      <w:r w:rsidRPr="00116C0E">
        <w:rPr>
          <w:rFonts w:ascii="Times New Roman" w:hAnsi="Times New Roman" w:cs="Times New Roman"/>
        </w:rPr>
        <w:t xml:space="preserve">. </w:t>
      </w:r>
      <w:r w:rsidRPr="00844BDF">
        <w:rPr>
          <w:rFonts w:ascii="Times New Roman" w:hAnsi="Times New Roman" w:cs="Times New Roman"/>
          <w:b/>
        </w:rPr>
        <w:t>Concierto</w:t>
      </w:r>
      <w:r w:rsidRPr="00116C0E">
        <w:rPr>
          <w:rFonts w:ascii="Times New Roman" w:hAnsi="Times New Roman" w:cs="Times New Roman"/>
        </w:rPr>
        <w:t xml:space="preserve"> con persona natural o jurídica que venga realizando prestaciones análogas a las que constituyen el servicio público de que se trate.</w:t>
      </w:r>
    </w:p>
    <w:p w:rsidR="00B73A9F" w:rsidRPr="00116C0E" w:rsidRDefault="00B73A9F" w:rsidP="00B73A9F">
      <w:pPr>
        <w:ind w:left="708"/>
        <w:jc w:val="both"/>
        <w:rPr>
          <w:rFonts w:ascii="Times New Roman" w:hAnsi="Times New Roman" w:cs="Times New Roman"/>
        </w:rPr>
      </w:pPr>
    </w:p>
    <w:p w:rsidR="00B73A9F" w:rsidRPr="00116C0E" w:rsidRDefault="00B73A9F" w:rsidP="00B73A9F">
      <w:pPr>
        <w:ind w:left="708"/>
        <w:jc w:val="both"/>
        <w:rPr>
          <w:rFonts w:ascii="Times New Roman" w:hAnsi="Times New Roman" w:cs="Times New Roman"/>
        </w:rPr>
      </w:pPr>
      <w:r w:rsidRPr="00116C0E">
        <w:rPr>
          <w:rFonts w:ascii="Times New Roman" w:hAnsi="Times New Roman" w:cs="Times New Roman"/>
        </w:rPr>
        <w:t xml:space="preserve">. </w:t>
      </w:r>
      <w:r w:rsidRPr="00844BDF">
        <w:rPr>
          <w:rFonts w:ascii="Times New Roman" w:hAnsi="Times New Roman" w:cs="Times New Roman"/>
          <w:b/>
        </w:rPr>
        <w:t>Sociedad de economía mixta</w:t>
      </w:r>
      <w:r w:rsidRPr="00116C0E">
        <w:rPr>
          <w:rFonts w:ascii="Times New Roman" w:hAnsi="Times New Roman" w:cs="Times New Roman"/>
        </w:rPr>
        <w:t xml:space="preserve"> en la que la Administración participe, por sí o por medio de una entidad pública, en concurrencia con personas naturales o jurídicas.</w:t>
      </w:r>
    </w:p>
    <w:p w:rsidR="00DC7C57" w:rsidRPr="00116C0E" w:rsidRDefault="00DC7C57" w:rsidP="001B7216">
      <w:pPr>
        <w:jc w:val="both"/>
        <w:rPr>
          <w:rFonts w:ascii="Times New Roman" w:hAnsi="Times New Roman" w:cs="Times New Roman"/>
        </w:rPr>
      </w:pPr>
    </w:p>
    <w:p w:rsidR="00B73A9F" w:rsidRPr="00116C0E" w:rsidRDefault="00B73A9F" w:rsidP="001B7216">
      <w:pPr>
        <w:jc w:val="both"/>
        <w:rPr>
          <w:rFonts w:ascii="Times New Roman" w:hAnsi="Times New Roman" w:cs="Times New Roman"/>
        </w:rPr>
      </w:pPr>
      <w:r w:rsidRPr="00116C0E">
        <w:rPr>
          <w:rFonts w:ascii="Times New Roman" w:hAnsi="Times New Roman" w:cs="Times New Roman"/>
        </w:rPr>
        <w:t xml:space="preserve">- </w:t>
      </w:r>
      <w:r w:rsidR="00DC7C57" w:rsidRPr="00844BDF">
        <w:rPr>
          <w:rFonts w:ascii="Times New Roman" w:hAnsi="Times New Roman" w:cs="Times New Roman"/>
          <w:b/>
        </w:rPr>
        <w:t>Objetivo, papel cero</w:t>
      </w:r>
      <w:r w:rsidR="00DC7C57" w:rsidRPr="00116C0E">
        <w:rPr>
          <w:rFonts w:ascii="Times New Roman" w:hAnsi="Times New Roman" w:cs="Times New Roman"/>
        </w:rPr>
        <w:t xml:space="preserve">: </w:t>
      </w:r>
      <w:r w:rsidR="00DC7C57" w:rsidRPr="00844BDF">
        <w:rPr>
          <w:rFonts w:ascii="Times New Roman" w:hAnsi="Times New Roman" w:cs="Times New Roman"/>
          <w:u w:val="single"/>
        </w:rPr>
        <w:t>d</w:t>
      </w:r>
      <w:r w:rsidRPr="00844BDF">
        <w:rPr>
          <w:rFonts w:ascii="Times New Roman" w:hAnsi="Times New Roman" w:cs="Times New Roman"/>
          <w:u w:val="single"/>
        </w:rPr>
        <w:t>erecho</w:t>
      </w:r>
      <w:r w:rsidRPr="00844BDF">
        <w:rPr>
          <w:rFonts w:ascii="Times New Roman" w:hAnsi="Times New Roman" w:cs="Times New Roman"/>
        </w:rPr>
        <w:t xml:space="preserve"> </w:t>
      </w:r>
      <w:r w:rsidRPr="00116C0E">
        <w:rPr>
          <w:rFonts w:ascii="Times New Roman" w:hAnsi="Times New Roman" w:cs="Times New Roman"/>
        </w:rPr>
        <w:t xml:space="preserve">(de las personas físicas) </w:t>
      </w:r>
      <w:r w:rsidRPr="00844BDF">
        <w:rPr>
          <w:rFonts w:ascii="Times New Roman" w:hAnsi="Times New Roman" w:cs="Times New Roman"/>
          <w:u w:val="single"/>
        </w:rPr>
        <w:t>y obligación</w:t>
      </w:r>
      <w:r w:rsidRPr="00116C0E">
        <w:rPr>
          <w:rFonts w:ascii="Times New Roman" w:hAnsi="Times New Roman" w:cs="Times New Roman"/>
        </w:rPr>
        <w:t xml:space="preserve"> (</w:t>
      </w:r>
      <w:r w:rsidRPr="00844BDF">
        <w:rPr>
          <w:rFonts w:ascii="Times New Roman" w:hAnsi="Times New Roman" w:cs="Times New Roman"/>
          <w:i/>
        </w:rPr>
        <w:t>de las personas jurídicas y profesionales</w:t>
      </w:r>
      <w:r w:rsidRPr="00116C0E">
        <w:rPr>
          <w:rFonts w:ascii="Times New Roman" w:hAnsi="Times New Roman" w:cs="Times New Roman"/>
        </w:rPr>
        <w:t xml:space="preserve"> colegiados) </w:t>
      </w:r>
      <w:r w:rsidRPr="00844BDF">
        <w:rPr>
          <w:rFonts w:ascii="Times New Roman" w:hAnsi="Times New Roman" w:cs="Times New Roman"/>
          <w:u w:val="single"/>
        </w:rPr>
        <w:t>de relacionarse electrónicamente con las Administraciones</w:t>
      </w:r>
      <w:r w:rsidRPr="00116C0E">
        <w:rPr>
          <w:rFonts w:ascii="Times New Roman" w:hAnsi="Times New Roman" w:cs="Times New Roman"/>
        </w:rPr>
        <w:t xml:space="preserve"> Públicas</w:t>
      </w:r>
    </w:p>
    <w:p w:rsidR="00B73A9F" w:rsidRPr="00116C0E" w:rsidRDefault="00B73A9F" w:rsidP="001B7216">
      <w:pPr>
        <w:jc w:val="both"/>
        <w:rPr>
          <w:rFonts w:ascii="Times New Roman" w:hAnsi="Times New Roman" w:cs="Times New Roman"/>
        </w:rPr>
      </w:pPr>
    </w:p>
    <w:p w:rsidR="00C77C44" w:rsidRPr="00116C0E" w:rsidRDefault="00C77C44" w:rsidP="001B7216">
      <w:pPr>
        <w:jc w:val="both"/>
        <w:rPr>
          <w:rFonts w:ascii="Times New Roman" w:hAnsi="Times New Roman" w:cs="Times New Roman"/>
        </w:rPr>
      </w:pPr>
    </w:p>
    <w:p w:rsidR="00C77C44" w:rsidRPr="00116C0E" w:rsidRDefault="00C77C44" w:rsidP="00C77C44">
      <w:pPr>
        <w:jc w:val="both"/>
        <w:rPr>
          <w:rFonts w:ascii="Times New Roman" w:hAnsi="Times New Roman" w:cs="Times New Roman"/>
          <w:b/>
        </w:rPr>
      </w:pPr>
    </w:p>
    <w:p w:rsidR="00C77C44" w:rsidRPr="00116C0E" w:rsidRDefault="00C77C44" w:rsidP="00C77C44">
      <w:pPr>
        <w:jc w:val="both"/>
        <w:rPr>
          <w:rFonts w:ascii="Times New Roman" w:eastAsia="Times New Roman" w:hAnsi="Times New Roman" w:cs="Times New Roman"/>
          <w:sz w:val="24"/>
          <w:szCs w:val="24"/>
          <w:lang w:eastAsia="es-ES"/>
        </w:rPr>
      </w:pPr>
    </w:p>
    <w:p w:rsidR="00C77C44" w:rsidRPr="00116C0E" w:rsidRDefault="00C77C44" w:rsidP="00C77C44">
      <w:pPr>
        <w:ind w:left="1416"/>
        <w:jc w:val="both"/>
        <w:rPr>
          <w:rFonts w:ascii="Times New Roman" w:hAnsi="Times New Roman" w:cs="Times New Roman"/>
        </w:rPr>
      </w:pPr>
    </w:p>
    <w:p w:rsidR="00C77C44" w:rsidRPr="00116C0E" w:rsidRDefault="00C77C44" w:rsidP="00C77C44">
      <w:pPr>
        <w:ind w:left="708"/>
        <w:jc w:val="both"/>
        <w:rPr>
          <w:rFonts w:ascii="Times New Roman" w:hAnsi="Times New Roman" w:cs="Times New Roman"/>
        </w:rPr>
      </w:pPr>
    </w:p>
    <w:p w:rsidR="00C77C44" w:rsidRPr="00116C0E" w:rsidRDefault="00C77C44" w:rsidP="00C77C44">
      <w:pPr>
        <w:jc w:val="both"/>
        <w:rPr>
          <w:rFonts w:ascii="Times New Roman" w:hAnsi="Times New Roman" w:cs="Times New Roman"/>
          <w:b/>
        </w:rPr>
      </w:pPr>
    </w:p>
    <w:p w:rsidR="00C77C44" w:rsidRPr="00116C0E" w:rsidRDefault="00C77C44" w:rsidP="00C77C44">
      <w:pPr>
        <w:jc w:val="both"/>
        <w:rPr>
          <w:rFonts w:ascii="Times New Roman" w:hAnsi="Times New Roman" w:cs="Times New Roman"/>
          <w:b/>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28. Los contratos de las Administraciones Públicas: contratos administrativos y</w:t>
      </w:r>
      <w:r w:rsidR="00844BDF">
        <w:rPr>
          <w:rFonts w:ascii="Times New Roman" w:hAnsi="Times New Roman" w:cs="Times New Roman"/>
          <w:b/>
        </w:rPr>
        <w:t xml:space="preserve"> </w:t>
      </w:r>
      <w:r w:rsidRPr="00116C0E">
        <w:rPr>
          <w:rFonts w:ascii="Times New Roman" w:hAnsi="Times New Roman" w:cs="Times New Roman"/>
          <w:b/>
        </w:rPr>
        <w:t>contratos civiles celebrados por la Administración. Formas de la contratación administrativa.</w:t>
      </w:r>
    </w:p>
    <w:p w:rsidR="001B7216" w:rsidRPr="00116C0E" w:rsidRDefault="001B7216" w:rsidP="001B7216">
      <w:pPr>
        <w:jc w:val="both"/>
        <w:rPr>
          <w:rFonts w:ascii="Times New Roman" w:hAnsi="Times New Roman" w:cs="Times New Roman"/>
        </w:rPr>
      </w:pPr>
    </w:p>
    <w:p w:rsidR="001B2E84" w:rsidRPr="00116C0E" w:rsidRDefault="00DC7C57" w:rsidP="00C404AC">
      <w:pPr>
        <w:jc w:val="both"/>
        <w:rPr>
          <w:rFonts w:ascii="Times New Roman" w:hAnsi="Times New Roman" w:cs="Times New Roman"/>
        </w:rPr>
      </w:pPr>
      <w:r w:rsidRPr="00116C0E">
        <w:rPr>
          <w:rFonts w:ascii="Times New Roman" w:hAnsi="Times New Roman" w:cs="Times New Roman"/>
        </w:rPr>
        <w:t>-</w:t>
      </w:r>
      <w:r w:rsidRPr="00844BDF">
        <w:rPr>
          <w:rFonts w:ascii="Times New Roman" w:hAnsi="Times New Roman" w:cs="Times New Roman"/>
          <w:b/>
        </w:rPr>
        <w:t xml:space="preserve"> </w:t>
      </w:r>
      <w:r w:rsidR="00C404AC" w:rsidRPr="00844BDF">
        <w:rPr>
          <w:rFonts w:ascii="Times New Roman" w:hAnsi="Times New Roman" w:cs="Times New Roman"/>
          <w:b/>
        </w:rPr>
        <w:t>Real Decreto Legislativo 3/2011, de 14 de noviembre</w:t>
      </w:r>
      <w:r w:rsidRPr="00116C0E">
        <w:rPr>
          <w:rStyle w:val="Refdenotaalfinal"/>
          <w:rFonts w:ascii="Times New Roman" w:hAnsi="Times New Roman" w:cs="Times New Roman"/>
        </w:rPr>
        <w:endnoteReference w:id="108"/>
      </w:r>
      <w:r w:rsidRPr="00116C0E">
        <w:rPr>
          <w:rFonts w:ascii="Times New Roman" w:hAnsi="Times New Roman" w:cs="Times New Roman"/>
        </w:rPr>
        <w:t>, por el que se aprueba el texto refundido de la Ley de Contratos del Sector Público</w:t>
      </w:r>
      <w:r w:rsidR="00844BDF">
        <w:rPr>
          <w:rFonts w:ascii="Times New Roman" w:hAnsi="Times New Roman" w:cs="Times New Roman"/>
        </w:rPr>
        <w:t xml:space="preserve"> </w:t>
      </w:r>
      <w:r w:rsidR="00844BDF">
        <w:rPr>
          <w:rFonts w:ascii="Times New Roman" w:hAnsi="Times New Roman" w:cs="Times New Roman"/>
          <w:b/>
        </w:rPr>
        <w:t>(</w:t>
      </w:r>
      <w:r w:rsidR="00844BDF" w:rsidRPr="00844BDF">
        <w:rPr>
          <w:rFonts w:ascii="Times New Roman" w:hAnsi="Times New Roman" w:cs="Times New Roman"/>
          <w:b/>
          <w:u w:val="single"/>
        </w:rPr>
        <w:t>ADVERTIR QUE ACABA DE APROBARSE UNA NUEVA LEY DE CONTRATOS CON LA ADMON</w:t>
      </w:r>
      <w:r w:rsidR="00844BDF">
        <w:rPr>
          <w:rFonts w:ascii="Times New Roman" w:hAnsi="Times New Roman" w:cs="Times New Roman"/>
          <w:b/>
        </w:rPr>
        <w:t>, pendiente de entrar en vigor)</w:t>
      </w:r>
      <w:r w:rsidR="001B2E84" w:rsidRPr="00116C0E">
        <w:rPr>
          <w:rFonts w:ascii="Times New Roman" w:hAnsi="Times New Roman" w:cs="Times New Roman"/>
        </w:rPr>
        <w:t xml:space="preserve">. </w:t>
      </w:r>
      <w:r w:rsidR="001B2E84" w:rsidRPr="00844BDF">
        <w:rPr>
          <w:rFonts w:ascii="Times New Roman" w:hAnsi="Times New Roman" w:cs="Times New Roman"/>
          <w:u w:val="single"/>
        </w:rPr>
        <w:t>Pueden ser contratos típicos</w:t>
      </w:r>
      <w:r w:rsidR="001B2E84" w:rsidRPr="00116C0E">
        <w:rPr>
          <w:rFonts w:ascii="Times New Roman" w:hAnsi="Times New Roman" w:cs="Times New Roman"/>
        </w:rPr>
        <w:t xml:space="preserve">, vg de obras, concesión de obras públicas; </w:t>
      </w:r>
      <w:r w:rsidR="001B2E84" w:rsidRPr="00844BDF">
        <w:rPr>
          <w:rFonts w:ascii="Times New Roman" w:hAnsi="Times New Roman" w:cs="Times New Roman"/>
          <w:u w:val="single"/>
        </w:rPr>
        <w:t>o atípicos</w:t>
      </w:r>
      <w:r w:rsidR="001B2E84" w:rsidRPr="00116C0E">
        <w:rPr>
          <w:rStyle w:val="Refdenotaalfinal"/>
          <w:rFonts w:ascii="Times New Roman" w:hAnsi="Times New Roman" w:cs="Times New Roman"/>
        </w:rPr>
        <w:endnoteReference w:id="109"/>
      </w:r>
      <w:r w:rsidRPr="00116C0E">
        <w:rPr>
          <w:rFonts w:ascii="Times New Roman" w:hAnsi="Times New Roman" w:cs="Times New Roman"/>
        </w:rPr>
        <w:t xml:space="preserve">. </w:t>
      </w:r>
    </w:p>
    <w:p w:rsidR="001B2E84" w:rsidRPr="00116C0E" w:rsidRDefault="001B2E84" w:rsidP="00C404AC">
      <w:pPr>
        <w:jc w:val="both"/>
        <w:rPr>
          <w:rFonts w:ascii="Times New Roman" w:hAnsi="Times New Roman" w:cs="Times New Roman"/>
        </w:rPr>
      </w:pPr>
    </w:p>
    <w:p w:rsidR="00C404AC" w:rsidRPr="00116C0E" w:rsidRDefault="00C404AC" w:rsidP="001B2E84">
      <w:pPr>
        <w:ind w:left="708"/>
        <w:jc w:val="both"/>
        <w:rPr>
          <w:rFonts w:ascii="Times New Roman" w:hAnsi="Times New Roman" w:cs="Times New Roman"/>
        </w:rPr>
      </w:pPr>
      <w:r w:rsidRPr="00116C0E">
        <w:rPr>
          <w:rFonts w:ascii="Times New Roman" w:hAnsi="Times New Roman" w:cs="Times New Roman"/>
        </w:rPr>
        <w:t xml:space="preserve">Existe una serie de negocios y contratos </w:t>
      </w:r>
      <w:r w:rsidRPr="00844BDF">
        <w:rPr>
          <w:rFonts w:ascii="Times New Roman" w:hAnsi="Times New Roman" w:cs="Times New Roman"/>
          <w:b/>
        </w:rPr>
        <w:t>excluidos</w:t>
      </w:r>
      <w:r w:rsidRPr="00116C0E">
        <w:rPr>
          <w:rFonts w:ascii="Times New Roman" w:hAnsi="Times New Roman" w:cs="Times New Roman"/>
        </w:rPr>
        <w:t xml:space="preserve"> de dicho RD</w:t>
      </w:r>
      <w:r w:rsidR="001B2E84" w:rsidRPr="00116C0E">
        <w:rPr>
          <w:rFonts w:ascii="Times New Roman" w:hAnsi="Times New Roman" w:cs="Times New Roman"/>
        </w:rPr>
        <w:t>, e</w:t>
      </w:r>
      <w:r w:rsidRPr="00116C0E">
        <w:rPr>
          <w:rFonts w:ascii="Times New Roman" w:hAnsi="Times New Roman" w:cs="Times New Roman"/>
        </w:rPr>
        <w:t>ntre ellos</w:t>
      </w:r>
    </w:p>
    <w:p w:rsidR="00C404AC" w:rsidRPr="00116C0E" w:rsidRDefault="00C404AC" w:rsidP="001B2E84">
      <w:pPr>
        <w:ind w:left="708"/>
        <w:jc w:val="both"/>
        <w:rPr>
          <w:rFonts w:ascii="Times New Roman" w:hAnsi="Times New Roman" w:cs="Times New Roman"/>
        </w:rPr>
      </w:pPr>
    </w:p>
    <w:p w:rsidR="00C404AC" w:rsidRPr="00116C0E" w:rsidRDefault="00C404AC" w:rsidP="001B2E84">
      <w:pPr>
        <w:ind w:left="1416"/>
        <w:jc w:val="both"/>
        <w:rPr>
          <w:rFonts w:ascii="Times New Roman" w:hAnsi="Times New Roman" w:cs="Times New Roman"/>
        </w:rPr>
      </w:pPr>
      <w:r w:rsidRPr="00116C0E">
        <w:rPr>
          <w:rFonts w:ascii="Times New Roman" w:hAnsi="Times New Roman" w:cs="Times New Roman"/>
        </w:rPr>
        <w:t xml:space="preserve">+ La relación de servicio de los </w:t>
      </w:r>
      <w:r w:rsidRPr="00116C0E">
        <w:rPr>
          <w:rFonts w:ascii="Times New Roman" w:hAnsi="Times New Roman" w:cs="Times New Roman"/>
          <w:u w:val="single"/>
        </w:rPr>
        <w:t>funcionarios</w:t>
      </w:r>
      <w:r w:rsidRPr="00116C0E">
        <w:rPr>
          <w:rFonts w:ascii="Times New Roman" w:hAnsi="Times New Roman" w:cs="Times New Roman"/>
        </w:rPr>
        <w:t xml:space="preserve"> públicos y los contratos regulados en la legislación </w:t>
      </w:r>
      <w:r w:rsidRPr="00116C0E">
        <w:rPr>
          <w:rFonts w:ascii="Times New Roman" w:hAnsi="Times New Roman" w:cs="Times New Roman"/>
          <w:u w:val="single"/>
        </w:rPr>
        <w:t>laboral</w:t>
      </w:r>
      <w:r w:rsidRPr="00116C0E">
        <w:rPr>
          <w:rFonts w:ascii="Times New Roman" w:hAnsi="Times New Roman" w:cs="Times New Roman"/>
        </w:rPr>
        <w:t xml:space="preserve"> </w:t>
      </w:r>
    </w:p>
    <w:p w:rsidR="00C404AC" w:rsidRPr="00116C0E" w:rsidRDefault="00C404AC" w:rsidP="001B2E84">
      <w:pPr>
        <w:ind w:left="1416"/>
        <w:jc w:val="both"/>
        <w:rPr>
          <w:rFonts w:ascii="Times New Roman" w:hAnsi="Times New Roman" w:cs="Times New Roman"/>
        </w:rPr>
      </w:pPr>
    </w:p>
    <w:p w:rsidR="00C404AC" w:rsidRPr="00116C0E" w:rsidRDefault="00C404AC" w:rsidP="001B2E84">
      <w:pPr>
        <w:ind w:left="1416"/>
        <w:jc w:val="both"/>
        <w:rPr>
          <w:rFonts w:ascii="Times New Roman" w:hAnsi="Times New Roman" w:cs="Times New Roman"/>
          <w:b/>
        </w:rPr>
      </w:pPr>
      <w:r w:rsidRPr="00116C0E">
        <w:rPr>
          <w:rFonts w:ascii="Times New Roman" w:hAnsi="Times New Roman" w:cs="Times New Roman"/>
        </w:rPr>
        <w:t xml:space="preserve">+ Los contratos de </w:t>
      </w:r>
      <w:r w:rsidRPr="00844BDF">
        <w:rPr>
          <w:rFonts w:ascii="Times New Roman" w:hAnsi="Times New Roman" w:cs="Times New Roman"/>
          <w:b/>
        </w:rPr>
        <w:t>compraventa, donación, permuta, arrendamiento y demás negocios jurídicos análogos sobre bienes inmuebles</w:t>
      </w:r>
      <w:r w:rsidRPr="00844BDF">
        <w:rPr>
          <w:rFonts w:ascii="Times New Roman" w:hAnsi="Times New Roman" w:cs="Times New Roman"/>
        </w:rPr>
        <w:t xml:space="preserve">, </w:t>
      </w:r>
      <w:r w:rsidRPr="00116C0E">
        <w:rPr>
          <w:rFonts w:ascii="Times New Roman" w:hAnsi="Times New Roman" w:cs="Times New Roman"/>
          <w:u w:val="single"/>
        </w:rPr>
        <w:t>valores negociables y propiedades incorporales</w:t>
      </w:r>
      <w:r w:rsidR="00DC7C57" w:rsidRPr="00116C0E">
        <w:rPr>
          <w:rStyle w:val="Refdenotaalfinal"/>
          <w:rFonts w:ascii="Times New Roman" w:hAnsi="Times New Roman" w:cs="Times New Roman"/>
        </w:rPr>
        <w:endnoteReference w:id="110"/>
      </w:r>
      <w:r w:rsidRPr="00116C0E">
        <w:rPr>
          <w:rFonts w:ascii="Times New Roman" w:hAnsi="Times New Roman" w:cs="Times New Roman"/>
          <w:sz w:val="18"/>
        </w:rPr>
        <w:t>,</w:t>
      </w:r>
      <w:r w:rsidRPr="00116C0E">
        <w:rPr>
          <w:rFonts w:ascii="Times New Roman" w:hAnsi="Times New Roman" w:cs="Times New Roman"/>
        </w:rPr>
        <w:t xml:space="preserve"> que tendrán siempre carácter de </w:t>
      </w:r>
      <w:r w:rsidR="00844BDF" w:rsidRPr="00116C0E">
        <w:rPr>
          <w:rFonts w:ascii="Times New Roman" w:hAnsi="Times New Roman" w:cs="Times New Roman"/>
        </w:rPr>
        <w:t>CONTRATOS PRIVADOS</w:t>
      </w:r>
      <w:r w:rsidRPr="00116C0E">
        <w:rPr>
          <w:rFonts w:ascii="Times New Roman" w:hAnsi="Times New Roman" w:cs="Times New Roman"/>
        </w:rPr>
        <w:t xml:space="preserve"> </w:t>
      </w:r>
      <w:r w:rsidR="00844BDF" w:rsidRPr="00116C0E">
        <w:rPr>
          <w:rFonts w:ascii="Times New Roman" w:hAnsi="Times New Roman" w:cs="Times New Roman"/>
        </w:rPr>
        <w:t>Y SE REGIRÁN POR LA LEGISLACIÓN PATRIMONIAL (</w:t>
      </w:r>
      <w:r w:rsidRPr="00116C0E">
        <w:rPr>
          <w:rFonts w:ascii="Times New Roman" w:hAnsi="Times New Roman" w:cs="Times New Roman"/>
        </w:rPr>
        <w:t xml:space="preserve">o sea, Ley 33/2003, de 3 de noviembre, del Patrimonio de las Administraciones Públicas). </w:t>
      </w:r>
    </w:p>
    <w:p w:rsidR="00C404AC" w:rsidRPr="00116C0E" w:rsidRDefault="00C404AC" w:rsidP="00C404AC">
      <w:pPr>
        <w:jc w:val="both"/>
        <w:rPr>
          <w:rFonts w:ascii="Times New Roman" w:hAnsi="Times New Roman" w:cs="Times New Roman"/>
        </w:rPr>
      </w:pPr>
    </w:p>
    <w:p w:rsidR="00C404AC" w:rsidRPr="00116C0E" w:rsidRDefault="00C404AC" w:rsidP="00C404AC">
      <w:pPr>
        <w:jc w:val="both"/>
        <w:rPr>
          <w:rFonts w:ascii="Times New Roman" w:hAnsi="Times New Roman" w:cs="Times New Roman"/>
        </w:rPr>
      </w:pPr>
      <w:r w:rsidRPr="00116C0E">
        <w:rPr>
          <w:rFonts w:ascii="Times New Roman" w:hAnsi="Times New Roman" w:cs="Times New Roman"/>
        </w:rPr>
        <w:t>FORMA. Artículo 28 del RD 3/2011. Carácter formal</w:t>
      </w:r>
      <w:r w:rsidR="00DC7C57" w:rsidRPr="00116C0E">
        <w:rPr>
          <w:rStyle w:val="Refdenotaalfinal"/>
          <w:rFonts w:ascii="Times New Roman" w:hAnsi="Times New Roman" w:cs="Times New Roman"/>
        </w:rPr>
        <w:endnoteReference w:id="111"/>
      </w:r>
      <w:r w:rsidRPr="00116C0E">
        <w:rPr>
          <w:rFonts w:ascii="Times New Roman" w:hAnsi="Times New Roman" w:cs="Times New Roman"/>
        </w:rPr>
        <w:t xml:space="preserve"> de la contratación del sector público. </w:t>
      </w:r>
    </w:p>
    <w:p w:rsidR="00C404AC" w:rsidRPr="00116C0E" w:rsidRDefault="00C404AC" w:rsidP="00C404AC">
      <w:pPr>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Los contratos que celebren las </w:t>
      </w:r>
      <w:r w:rsidRPr="00116C0E">
        <w:rPr>
          <w:rFonts w:ascii="Times New Roman" w:hAnsi="Times New Roman" w:cs="Times New Roman"/>
          <w:i/>
        </w:rPr>
        <w:t>Administraciones Públicas</w:t>
      </w:r>
      <w:r w:rsidR="00DC7C57" w:rsidRPr="00116C0E">
        <w:rPr>
          <w:rFonts w:ascii="Times New Roman" w:hAnsi="Times New Roman" w:cs="Times New Roman"/>
          <w:i/>
        </w:rPr>
        <w:t xml:space="preserve"> </w:t>
      </w:r>
      <w:r w:rsidRPr="00844BDF">
        <w:rPr>
          <w:rFonts w:ascii="Times New Roman" w:hAnsi="Times New Roman" w:cs="Times New Roman"/>
          <w:b/>
        </w:rPr>
        <w:t>deberán formalizarse en documento administrativo</w:t>
      </w:r>
      <w:r w:rsidRPr="00116C0E">
        <w:rPr>
          <w:rFonts w:ascii="Times New Roman" w:hAnsi="Times New Roman" w:cs="Times New Roman"/>
          <w:sz w:val="16"/>
        </w:rPr>
        <w:t>,</w:t>
      </w:r>
      <w:r w:rsidRPr="00116C0E">
        <w:rPr>
          <w:rFonts w:ascii="Times New Roman" w:hAnsi="Times New Roman" w:cs="Times New Roman"/>
        </w:rPr>
        <w:t xml:space="preserve"> constituyendo dicho documento </w:t>
      </w:r>
      <w:r w:rsidRPr="00844BDF">
        <w:rPr>
          <w:rFonts w:ascii="Times New Roman" w:hAnsi="Times New Roman" w:cs="Times New Roman"/>
          <w:b/>
        </w:rPr>
        <w:t xml:space="preserve">título suficiente para </w:t>
      </w:r>
      <w:r w:rsidRPr="00116C0E">
        <w:rPr>
          <w:rFonts w:ascii="Times New Roman" w:hAnsi="Times New Roman" w:cs="Times New Roman"/>
        </w:rPr>
        <w:t xml:space="preserve">acceder a cualquier </w:t>
      </w:r>
      <w:r w:rsidRPr="00844BDF">
        <w:rPr>
          <w:rFonts w:ascii="Times New Roman" w:hAnsi="Times New Roman" w:cs="Times New Roman"/>
          <w:b/>
        </w:rPr>
        <w:t>registro</w:t>
      </w:r>
      <w:r w:rsidRPr="00116C0E">
        <w:rPr>
          <w:rFonts w:ascii="Times New Roman" w:hAnsi="Times New Roman" w:cs="Times New Roman"/>
        </w:rPr>
        <w:t xml:space="preserve"> público; </w:t>
      </w:r>
      <w:r w:rsidRPr="00844BDF">
        <w:rPr>
          <w:rFonts w:ascii="Times New Roman" w:hAnsi="Times New Roman" w:cs="Times New Roman"/>
          <w:u w:val="single"/>
        </w:rPr>
        <w:t>no obstante, el contratista podrá solicitar</w:t>
      </w:r>
      <w:r w:rsidRPr="00116C0E">
        <w:rPr>
          <w:rFonts w:ascii="Times New Roman" w:hAnsi="Times New Roman" w:cs="Times New Roman"/>
        </w:rPr>
        <w:t xml:space="preserve"> que a su costa el contrato se eleve a </w:t>
      </w:r>
      <w:r w:rsidRPr="00844BDF">
        <w:rPr>
          <w:rFonts w:ascii="Times New Roman" w:hAnsi="Times New Roman" w:cs="Times New Roman"/>
          <w:u w:val="single"/>
        </w:rPr>
        <w:t>escritura pública</w:t>
      </w:r>
      <w:r w:rsidRPr="00116C0E">
        <w:rPr>
          <w:rFonts w:ascii="Times New Roman" w:hAnsi="Times New Roman" w:cs="Times New Roman"/>
          <w:sz w:val="18"/>
        </w:rPr>
        <w:t>.</w:t>
      </w:r>
    </w:p>
    <w:p w:rsidR="00C404AC" w:rsidRPr="00116C0E" w:rsidRDefault="00C404AC" w:rsidP="00C404AC">
      <w:pPr>
        <w:jc w:val="both"/>
        <w:rPr>
          <w:rFonts w:ascii="Times New Roman" w:hAnsi="Times New Roman" w:cs="Times New Roman"/>
        </w:rPr>
      </w:pPr>
    </w:p>
    <w:p w:rsidR="00C404AC" w:rsidRPr="00116C0E" w:rsidRDefault="00C404AC"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29. Dominio público: concepto y naturaleza jurídica. Clasificación. Afectación,</w:t>
      </w:r>
      <w:r w:rsidR="00844BDF">
        <w:rPr>
          <w:rFonts w:ascii="Times New Roman" w:hAnsi="Times New Roman" w:cs="Times New Roman"/>
          <w:b/>
        </w:rPr>
        <w:t xml:space="preserve"> </w:t>
      </w:r>
      <w:r w:rsidRPr="00116C0E">
        <w:rPr>
          <w:rFonts w:ascii="Times New Roman" w:hAnsi="Times New Roman" w:cs="Times New Roman"/>
          <w:b/>
        </w:rPr>
        <w:t>desafectación y utilización de los bienes de dominio público. Mutaciones demaniales.</w:t>
      </w:r>
    </w:p>
    <w:p w:rsidR="001B7216" w:rsidRPr="00116C0E" w:rsidRDefault="001B7216" w:rsidP="001B7216">
      <w:pPr>
        <w:jc w:val="both"/>
        <w:rPr>
          <w:rFonts w:ascii="Times New Roman" w:hAnsi="Times New Roman" w:cs="Times New Roman"/>
        </w:rPr>
      </w:pPr>
    </w:p>
    <w:p w:rsidR="00C404AC" w:rsidRPr="00116C0E" w:rsidRDefault="001B2E84" w:rsidP="00C404AC">
      <w:pPr>
        <w:jc w:val="both"/>
        <w:rPr>
          <w:rFonts w:ascii="Times New Roman" w:hAnsi="Times New Roman" w:cs="Times New Roman"/>
        </w:rPr>
      </w:pPr>
      <w:r w:rsidRPr="00116C0E">
        <w:rPr>
          <w:rFonts w:ascii="Times New Roman" w:hAnsi="Times New Roman" w:cs="Times New Roman"/>
          <w:b/>
        </w:rPr>
        <w:t xml:space="preserve">- </w:t>
      </w:r>
      <w:r w:rsidR="00C404AC" w:rsidRPr="00844BDF">
        <w:rPr>
          <w:rFonts w:ascii="Times New Roman" w:hAnsi="Times New Roman" w:cs="Times New Roman"/>
          <w:b/>
        </w:rPr>
        <w:t xml:space="preserve">132 CE </w:t>
      </w:r>
      <w:r w:rsidR="00000013" w:rsidRPr="00844BDF">
        <w:rPr>
          <w:rFonts w:ascii="Times New Roman" w:hAnsi="Times New Roman" w:cs="Times New Roman"/>
          <w:b/>
        </w:rPr>
        <w:t>(dilo)</w:t>
      </w:r>
    </w:p>
    <w:p w:rsidR="00C404AC" w:rsidRPr="00116C0E" w:rsidRDefault="00C404AC" w:rsidP="00C404AC">
      <w:pPr>
        <w:jc w:val="both"/>
        <w:rPr>
          <w:rFonts w:ascii="Times New Roman" w:hAnsi="Times New Roman" w:cs="Times New Roman"/>
        </w:rPr>
      </w:pPr>
    </w:p>
    <w:p w:rsidR="00C404AC" w:rsidRPr="00116C0E" w:rsidRDefault="001B2E84" w:rsidP="00C404AC">
      <w:pPr>
        <w:jc w:val="both"/>
        <w:rPr>
          <w:rFonts w:ascii="Times New Roman" w:hAnsi="Times New Roman" w:cs="Times New Roman"/>
        </w:rPr>
      </w:pPr>
      <w:r w:rsidRPr="00116C0E">
        <w:rPr>
          <w:rFonts w:ascii="Times New Roman" w:hAnsi="Times New Roman" w:cs="Times New Roman"/>
        </w:rPr>
        <w:t xml:space="preserve">- </w:t>
      </w:r>
      <w:r w:rsidR="00C404AC" w:rsidRPr="00116C0E">
        <w:rPr>
          <w:rFonts w:ascii="Times New Roman" w:hAnsi="Times New Roman" w:cs="Times New Roman"/>
        </w:rPr>
        <w:t xml:space="preserve">Por razón del régimen jurídico al que están sujetos (vg en materia de recuperación de su posesión perdida), los bienes y derechos que integran el patrimonio de las Administraciones públicas pueden ser de dominio público </w:t>
      </w:r>
      <w:r w:rsidRPr="00116C0E">
        <w:rPr>
          <w:rFonts w:ascii="Times New Roman" w:hAnsi="Times New Roman" w:cs="Times New Roman"/>
        </w:rPr>
        <w:t>(</w:t>
      </w:r>
      <w:r w:rsidR="00C404AC" w:rsidRPr="005F0500">
        <w:rPr>
          <w:rFonts w:ascii="Times New Roman" w:hAnsi="Times New Roman" w:cs="Times New Roman"/>
        </w:rPr>
        <w:t>demaniales</w:t>
      </w:r>
      <w:r w:rsidRPr="005F0500">
        <w:rPr>
          <w:rFonts w:ascii="Times New Roman" w:hAnsi="Times New Roman" w:cs="Times New Roman"/>
        </w:rPr>
        <w:t>)</w:t>
      </w:r>
      <w:r w:rsidR="00C404AC" w:rsidRPr="005F0500">
        <w:rPr>
          <w:rFonts w:ascii="Times New Roman" w:hAnsi="Times New Roman" w:cs="Times New Roman"/>
        </w:rPr>
        <w:t xml:space="preserve"> y de dominio privado </w:t>
      </w:r>
      <w:r w:rsidRPr="005F0500">
        <w:rPr>
          <w:rFonts w:ascii="Times New Roman" w:hAnsi="Times New Roman" w:cs="Times New Roman"/>
        </w:rPr>
        <w:t>(</w:t>
      </w:r>
      <w:r w:rsidR="00C404AC" w:rsidRPr="005F0500">
        <w:rPr>
          <w:rFonts w:ascii="Times New Roman" w:hAnsi="Times New Roman" w:cs="Times New Roman"/>
        </w:rPr>
        <w:t>patrimoniales</w:t>
      </w:r>
      <w:r w:rsidRPr="005F0500">
        <w:rPr>
          <w:rFonts w:ascii="Times New Roman" w:hAnsi="Times New Roman" w:cs="Times New Roman"/>
        </w:rPr>
        <w:t>)</w:t>
      </w:r>
    </w:p>
    <w:p w:rsidR="00C404AC" w:rsidRPr="00116C0E" w:rsidRDefault="00C404AC" w:rsidP="00C404AC">
      <w:pPr>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w:t>
      </w:r>
      <w:r w:rsidRPr="005F0500">
        <w:rPr>
          <w:rFonts w:ascii="Times New Roman" w:hAnsi="Times New Roman" w:cs="Times New Roman"/>
          <w:i/>
          <w:u w:val="single"/>
        </w:rPr>
        <w:t>Si dominio público</w:t>
      </w:r>
      <w:r w:rsidRPr="00116C0E">
        <w:rPr>
          <w:rFonts w:ascii="Times New Roman" w:hAnsi="Times New Roman" w:cs="Times New Roman"/>
        </w:rPr>
        <w:t>, la</w:t>
      </w:r>
      <w:r w:rsidRPr="00116C0E">
        <w:rPr>
          <w:rFonts w:ascii="Times New Roman" w:hAnsi="Times New Roman" w:cs="Times New Roman"/>
          <w:b/>
        </w:rPr>
        <w:t xml:space="preserve"> potestad de recuperación</w:t>
      </w:r>
      <w:r w:rsidRPr="00116C0E">
        <w:rPr>
          <w:rFonts w:ascii="Times New Roman" w:hAnsi="Times New Roman" w:cs="Times New Roman"/>
        </w:rPr>
        <w:t xml:space="preserve"> podrá ejercitarse </w:t>
      </w:r>
      <w:r w:rsidRPr="00116C0E">
        <w:rPr>
          <w:rFonts w:ascii="Times New Roman" w:hAnsi="Times New Roman" w:cs="Times New Roman"/>
          <w:u w:val="single"/>
        </w:rPr>
        <w:t>en cualquier tiempo</w:t>
      </w:r>
      <w:r w:rsidRPr="00116C0E">
        <w:rPr>
          <w:rFonts w:ascii="Times New Roman" w:hAnsi="Times New Roman" w:cs="Times New Roman"/>
        </w:rPr>
        <w:t>.</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w:t>
      </w:r>
      <w:r w:rsidRPr="005F0500">
        <w:rPr>
          <w:rFonts w:ascii="Times New Roman" w:hAnsi="Times New Roman" w:cs="Times New Roman"/>
          <w:i/>
          <w:u w:val="single"/>
        </w:rPr>
        <w:t>Y si dominio privado</w:t>
      </w:r>
      <w:r w:rsidRPr="00116C0E">
        <w:rPr>
          <w:rFonts w:ascii="Times New Roman" w:hAnsi="Times New Roman" w:cs="Times New Roman"/>
        </w:rPr>
        <w:t xml:space="preserve">, potestad de recuperación de la posesión </w:t>
      </w:r>
      <w:r w:rsidRPr="00116C0E">
        <w:rPr>
          <w:rFonts w:ascii="Times New Roman" w:hAnsi="Times New Roman" w:cs="Times New Roman"/>
          <w:i/>
        </w:rPr>
        <w:t>en vía administrativa</w:t>
      </w:r>
      <w:r w:rsidR="001B2E84" w:rsidRPr="00116C0E">
        <w:rPr>
          <w:rStyle w:val="Refdenotaalfinal"/>
          <w:rFonts w:ascii="Times New Roman" w:hAnsi="Times New Roman" w:cs="Times New Roman"/>
        </w:rPr>
        <w:endnoteReference w:id="112"/>
      </w:r>
      <w:r w:rsidRPr="00116C0E">
        <w:rPr>
          <w:rFonts w:ascii="Times New Roman" w:hAnsi="Times New Roman" w:cs="Times New Roman"/>
        </w:rPr>
        <w:t xml:space="preserve"> requiere que la iniciación del procedimiento haya sido notificada antes de que transcurra el plazo de </w:t>
      </w:r>
      <w:r w:rsidRPr="00116C0E">
        <w:rPr>
          <w:rFonts w:ascii="Times New Roman" w:hAnsi="Times New Roman" w:cs="Times New Roman"/>
          <w:u w:val="single"/>
        </w:rPr>
        <w:t>un año</w:t>
      </w:r>
      <w:r w:rsidRPr="00116C0E">
        <w:rPr>
          <w:rFonts w:ascii="Times New Roman" w:hAnsi="Times New Roman" w:cs="Times New Roman"/>
        </w:rPr>
        <w:t>, contado desde el día siguiente al de la usurpación.</w:t>
      </w:r>
    </w:p>
    <w:p w:rsidR="00C404AC" w:rsidRPr="00116C0E" w:rsidRDefault="00C404AC" w:rsidP="00C404AC">
      <w:pPr>
        <w:jc w:val="both"/>
        <w:rPr>
          <w:rFonts w:ascii="Times New Roman" w:hAnsi="Times New Roman" w:cs="Times New Roman"/>
        </w:rPr>
      </w:pPr>
    </w:p>
    <w:p w:rsidR="00C404AC" w:rsidRPr="00116C0E" w:rsidRDefault="001B2E84" w:rsidP="00C404AC">
      <w:pPr>
        <w:jc w:val="both"/>
        <w:rPr>
          <w:rFonts w:ascii="Times New Roman" w:hAnsi="Times New Roman" w:cs="Times New Roman"/>
        </w:rPr>
      </w:pPr>
      <w:r w:rsidRPr="00116C0E">
        <w:rPr>
          <w:rFonts w:ascii="Times New Roman" w:hAnsi="Times New Roman" w:cs="Times New Roman"/>
        </w:rPr>
        <w:t xml:space="preserve">- </w:t>
      </w:r>
      <w:r w:rsidR="00C404AC" w:rsidRPr="00116C0E">
        <w:rPr>
          <w:rFonts w:ascii="Times New Roman" w:hAnsi="Times New Roman" w:cs="Times New Roman"/>
        </w:rPr>
        <w:t>La AFECTACIÓN, DESAFECTACIÓN Y MUTACIÓN de destino de los bienes y derechos se regula en los art. 65 y ss LPAP.  Todas ellas son competencia del Ministerio de Hacienda y Administraciones Públicas.</w:t>
      </w:r>
    </w:p>
    <w:p w:rsidR="00C404AC" w:rsidRPr="00116C0E" w:rsidRDefault="00C404AC" w:rsidP="00C404AC">
      <w:pPr>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lastRenderedPageBreak/>
        <w:t xml:space="preserve">* La afectación determina la </w:t>
      </w:r>
      <w:r w:rsidRPr="005F0500">
        <w:rPr>
          <w:rFonts w:ascii="Times New Roman" w:hAnsi="Times New Roman" w:cs="Times New Roman"/>
          <w:b/>
        </w:rPr>
        <w:t>vinculación de los bienes y derechos a un uso general o a un servicio público</w:t>
      </w:r>
      <w:r w:rsidRPr="00116C0E">
        <w:rPr>
          <w:rFonts w:ascii="Times New Roman" w:hAnsi="Times New Roman" w:cs="Times New Roman"/>
        </w:rPr>
        <w:t>, y su consiguiente integración en el dominio público</w:t>
      </w:r>
      <w:r w:rsidR="001B2E84" w:rsidRPr="00116C0E">
        <w:rPr>
          <w:rStyle w:val="Refdenotaalfinal"/>
          <w:rFonts w:ascii="Times New Roman" w:hAnsi="Times New Roman" w:cs="Times New Roman"/>
        </w:rPr>
        <w:endnoteReference w:id="113"/>
      </w:r>
      <w:r w:rsidRPr="00116C0E">
        <w:rPr>
          <w:rFonts w:ascii="Times New Roman" w:hAnsi="Times New Roman" w:cs="Times New Roman"/>
        </w:rPr>
        <w:t>.</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1416"/>
        <w:jc w:val="both"/>
        <w:rPr>
          <w:rFonts w:ascii="Times New Roman" w:hAnsi="Times New Roman" w:cs="Times New Roman"/>
        </w:rPr>
      </w:pPr>
      <w:r w:rsidRPr="00116C0E">
        <w:rPr>
          <w:rFonts w:ascii="Times New Roman" w:hAnsi="Times New Roman" w:cs="Times New Roman"/>
        </w:rPr>
        <w:t xml:space="preserve">Además de la afectación </w:t>
      </w:r>
      <w:r w:rsidRPr="005F0500">
        <w:rPr>
          <w:rFonts w:ascii="Times New Roman" w:hAnsi="Times New Roman" w:cs="Times New Roman"/>
          <w:u w:val="single"/>
        </w:rPr>
        <w:t>por ley</w:t>
      </w:r>
      <w:r w:rsidRPr="005F0500">
        <w:rPr>
          <w:rFonts w:ascii="Times New Roman" w:hAnsi="Times New Roman" w:cs="Times New Roman"/>
        </w:rPr>
        <w:t xml:space="preserve"> </w:t>
      </w:r>
      <w:r w:rsidRPr="00116C0E">
        <w:rPr>
          <w:rFonts w:ascii="Times New Roman" w:hAnsi="Times New Roman" w:cs="Times New Roman"/>
        </w:rPr>
        <w:t xml:space="preserve">y en virtud de </w:t>
      </w:r>
      <w:r w:rsidRPr="005F0500">
        <w:rPr>
          <w:rFonts w:ascii="Times New Roman" w:hAnsi="Times New Roman" w:cs="Times New Roman"/>
          <w:u w:val="single"/>
        </w:rPr>
        <w:t>acto expreso</w:t>
      </w:r>
      <w:r w:rsidRPr="00116C0E">
        <w:rPr>
          <w:rFonts w:ascii="Times New Roman" w:hAnsi="Times New Roman" w:cs="Times New Roman"/>
        </w:rPr>
        <w:t xml:space="preserve">, puede resultar de determinados </w:t>
      </w:r>
      <w:r w:rsidRPr="005F0500">
        <w:rPr>
          <w:rFonts w:ascii="Times New Roman" w:hAnsi="Times New Roman" w:cs="Times New Roman"/>
          <w:u w:val="single"/>
        </w:rPr>
        <w:t>hechos</w:t>
      </w:r>
      <w:r w:rsidRPr="00116C0E">
        <w:rPr>
          <w:rFonts w:ascii="Times New Roman" w:hAnsi="Times New Roman" w:cs="Times New Roman"/>
        </w:rPr>
        <w:t xml:space="preserve"> y actos </w:t>
      </w:r>
      <w:r w:rsidRPr="00116C0E">
        <w:rPr>
          <w:rFonts w:ascii="Times New Roman" w:hAnsi="Times New Roman" w:cs="Times New Roman"/>
          <w:sz w:val="20"/>
        </w:rPr>
        <w:t>(</w:t>
      </w:r>
      <w:r w:rsidR="001B2E84" w:rsidRPr="00116C0E">
        <w:rPr>
          <w:rFonts w:ascii="Times New Roman" w:hAnsi="Times New Roman" w:cs="Times New Roman"/>
          <w:sz w:val="20"/>
        </w:rPr>
        <w:t>vg</w:t>
      </w:r>
      <w:r w:rsidRPr="00116C0E">
        <w:rPr>
          <w:rFonts w:ascii="Times New Roman" w:hAnsi="Times New Roman" w:cs="Times New Roman"/>
          <w:sz w:val="20"/>
        </w:rPr>
        <w:t xml:space="preserve"> la utilización pública, notoria y continuada por la Administración de bienes de su titularidad para un servicio público o para un uso general).</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Los bienes y derechos demaniales perderán esta condición, adquiriendo la de patrimoniales, en los casos en que se produzca su </w:t>
      </w:r>
      <w:r w:rsidRPr="005F0500">
        <w:rPr>
          <w:rFonts w:ascii="Times New Roman" w:hAnsi="Times New Roman" w:cs="Times New Roman"/>
          <w:b/>
        </w:rPr>
        <w:t>desafectación, por dejar de destinarse al uso general o al servicio público</w:t>
      </w:r>
      <w:r w:rsidRPr="00116C0E">
        <w:rPr>
          <w:rFonts w:ascii="Times New Roman" w:hAnsi="Times New Roman" w:cs="Times New Roman"/>
        </w:rPr>
        <w:t>.</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La mutación demanial es el acto en virtud del cual se efectúa la </w:t>
      </w:r>
      <w:r w:rsidRPr="005F0500">
        <w:rPr>
          <w:rFonts w:ascii="Times New Roman" w:hAnsi="Times New Roman" w:cs="Times New Roman"/>
          <w:b/>
        </w:rPr>
        <w:t>desafectación</w:t>
      </w:r>
      <w:r w:rsidRPr="00116C0E">
        <w:rPr>
          <w:rFonts w:ascii="Times New Roman" w:hAnsi="Times New Roman" w:cs="Times New Roman"/>
        </w:rPr>
        <w:t xml:space="preserve"> de un bien o derecho del Patrimonio del Estado, </w:t>
      </w:r>
      <w:r w:rsidRPr="005F0500">
        <w:rPr>
          <w:rFonts w:ascii="Times New Roman" w:hAnsi="Times New Roman" w:cs="Times New Roman"/>
          <w:b/>
        </w:rPr>
        <w:t>con simultánea afectación a otro uso general o servicio público</w:t>
      </w:r>
      <w:r w:rsidRPr="00116C0E">
        <w:rPr>
          <w:rFonts w:ascii="Times New Roman" w:hAnsi="Times New Roman" w:cs="Times New Roman"/>
        </w:rPr>
        <w:t xml:space="preserve"> de la Administración General del Estado o de los organismos públicos vinculados o dependientes de ella.</w:t>
      </w:r>
    </w:p>
    <w:p w:rsidR="00C404AC" w:rsidRPr="00116C0E" w:rsidRDefault="00C404AC" w:rsidP="00C404AC">
      <w:pPr>
        <w:ind w:left="708"/>
        <w:jc w:val="both"/>
        <w:rPr>
          <w:rFonts w:ascii="Times New Roman" w:hAnsi="Times New Roman" w:cs="Times New Roman"/>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30. Bienes patrimoniales de las entidades públicas: clases y régimen jurídico.</w:t>
      </w:r>
      <w:r w:rsidR="005F0500">
        <w:rPr>
          <w:rFonts w:ascii="Times New Roman" w:hAnsi="Times New Roman" w:cs="Times New Roman"/>
          <w:b/>
        </w:rPr>
        <w:t xml:space="preserve"> </w:t>
      </w:r>
      <w:r w:rsidRPr="00116C0E">
        <w:rPr>
          <w:rFonts w:ascii="Times New Roman" w:hAnsi="Times New Roman" w:cs="Times New Roman"/>
          <w:b/>
        </w:rPr>
        <w:t>Régimen de la adquisición, arrendamiento, enajenación y cesión de bienes y derechos</w:t>
      </w:r>
      <w:r w:rsidR="005F0500">
        <w:rPr>
          <w:rFonts w:ascii="Times New Roman" w:hAnsi="Times New Roman" w:cs="Times New Roman"/>
          <w:b/>
        </w:rPr>
        <w:t xml:space="preserve"> </w:t>
      </w:r>
      <w:r w:rsidRPr="00116C0E">
        <w:rPr>
          <w:rFonts w:ascii="Times New Roman" w:hAnsi="Times New Roman" w:cs="Times New Roman"/>
          <w:b/>
        </w:rPr>
        <w:t>patrimoniales. Las técnicas de protección del dominio público.</w:t>
      </w:r>
    </w:p>
    <w:p w:rsidR="001B7216" w:rsidRPr="00116C0E" w:rsidRDefault="001B7216" w:rsidP="001B7216">
      <w:pPr>
        <w:jc w:val="both"/>
        <w:rPr>
          <w:rFonts w:ascii="Times New Roman" w:hAnsi="Times New Roman" w:cs="Times New Roman"/>
        </w:rPr>
      </w:pPr>
    </w:p>
    <w:p w:rsidR="00000013" w:rsidRPr="00116C0E" w:rsidRDefault="00000013" w:rsidP="00000013">
      <w:pPr>
        <w:jc w:val="both"/>
        <w:rPr>
          <w:rFonts w:ascii="Times New Roman" w:hAnsi="Times New Roman" w:cs="Times New Roman"/>
        </w:rPr>
      </w:pPr>
      <w:r w:rsidRPr="00116C0E">
        <w:rPr>
          <w:rFonts w:ascii="Times New Roman" w:hAnsi="Times New Roman" w:cs="Times New Roman"/>
        </w:rPr>
        <w:t xml:space="preserve">- </w:t>
      </w:r>
      <w:r w:rsidRPr="005F0500">
        <w:rPr>
          <w:rFonts w:ascii="Times New Roman" w:hAnsi="Times New Roman" w:cs="Times New Roman"/>
          <w:b/>
        </w:rPr>
        <w:t>Ley 33/2003, de 3 de noviembre, del Patrimonio de las Administraciones Públicas + Real Decreto 1372/1986, de 13 de junio</w:t>
      </w:r>
      <w:r w:rsidRPr="00116C0E">
        <w:rPr>
          <w:rFonts w:ascii="Times New Roman" w:hAnsi="Times New Roman" w:cs="Times New Roman"/>
        </w:rPr>
        <w:t>, por el que se aprueba el Reglamento de Bienes de las Entidades Locales.</w:t>
      </w:r>
    </w:p>
    <w:p w:rsidR="005F0500" w:rsidRPr="00116C0E" w:rsidRDefault="005F0500" w:rsidP="00F85AC5">
      <w:pPr>
        <w:ind w:left="708"/>
        <w:jc w:val="both"/>
        <w:rPr>
          <w:rFonts w:ascii="Times New Roman" w:hAnsi="Times New Roman" w:cs="Times New Roman"/>
        </w:rPr>
      </w:pPr>
    </w:p>
    <w:p w:rsidR="00377B4D" w:rsidRDefault="00377B4D" w:rsidP="00377B4D">
      <w:pPr>
        <w:jc w:val="both"/>
        <w:rPr>
          <w:rFonts w:ascii="Times New Roman" w:hAnsi="Times New Roman" w:cs="Times New Roman"/>
        </w:rPr>
      </w:pPr>
      <w:r>
        <w:rPr>
          <w:rFonts w:ascii="Times New Roman" w:hAnsi="Times New Roman" w:cs="Times New Roman"/>
        </w:rPr>
        <w:t xml:space="preserve">- Clases y régimen </w:t>
      </w:r>
    </w:p>
    <w:p w:rsidR="00377B4D" w:rsidRDefault="00377B4D" w:rsidP="00377B4D">
      <w:pPr>
        <w:jc w:val="both"/>
        <w:rPr>
          <w:rFonts w:ascii="Times New Roman" w:hAnsi="Times New Roman" w:cs="Times New Roman"/>
        </w:rPr>
      </w:pPr>
    </w:p>
    <w:p w:rsidR="00F85AC5" w:rsidRPr="00116C0E" w:rsidRDefault="00F85AC5" w:rsidP="00377B4D">
      <w:pPr>
        <w:ind w:left="708"/>
        <w:jc w:val="both"/>
        <w:rPr>
          <w:rFonts w:ascii="Times New Roman" w:hAnsi="Times New Roman" w:cs="Times New Roman"/>
        </w:rPr>
      </w:pPr>
      <w:r w:rsidRPr="00116C0E">
        <w:rPr>
          <w:rFonts w:ascii="Times New Roman" w:hAnsi="Times New Roman" w:cs="Times New Roman"/>
        </w:rPr>
        <w:t xml:space="preserve">Son bienes y derechos de dominio privado o patrimoniales </w:t>
      </w:r>
      <w:r w:rsidRPr="00377B4D">
        <w:rPr>
          <w:rFonts w:ascii="Times New Roman" w:hAnsi="Times New Roman" w:cs="Times New Roman"/>
          <w:b/>
        </w:rPr>
        <w:t>los que</w:t>
      </w:r>
      <w:r w:rsidRPr="00116C0E">
        <w:rPr>
          <w:rFonts w:ascii="Times New Roman" w:hAnsi="Times New Roman" w:cs="Times New Roman"/>
        </w:rPr>
        <w:t xml:space="preserve">, siendo de titularidad de las Administraciones públicas, </w:t>
      </w:r>
      <w:r w:rsidRPr="00377B4D">
        <w:rPr>
          <w:rFonts w:ascii="Times New Roman" w:hAnsi="Times New Roman" w:cs="Times New Roman"/>
          <w:b/>
        </w:rPr>
        <w:t>no tengan el carácter de demaniales</w:t>
      </w:r>
      <w:r w:rsidRPr="00116C0E">
        <w:rPr>
          <w:rStyle w:val="Refdenotaalfinal"/>
          <w:rFonts w:ascii="Times New Roman" w:hAnsi="Times New Roman" w:cs="Times New Roman"/>
        </w:rPr>
        <w:endnoteReference w:id="114"/>
      </w:r>
      <w:r w:rsidRPr="00116C0E">
        <w:rPr>
          <w:rFonts w:ascii="Times New Roman" w:hAnsi="Times New Roman" w:cs="Times New Roman"/>
        </w:rPr>
        <w:t xml:space="preserve">. </w:t>
      </w:r>
    </w:p>
    <w:p w:rsidR="00F85AC5" w:rsidRDefault="00F85AC5" w:rsidP="00377B4D">
      <w:pPr>
        <w:ind w:left="708"/>
        <w:jc w:val="both"/>
        <w:rPr>
          <w:rFonts w:ascii="Times New Roman" w:hAnsi="Times New Roman" w:cs="Times New Roman"/>
        </w:rPr>
      </w:pPr>
    </w:p>
    <w:p w:rsidR="00377B4D" w:rsidRPr="00116C0E" w:rsidRDefault="00377B4D" w:rsidP="00377B4D">
      <w:pPr>
        <w:ind w:left="708"/>
        <w:jc w:val="both"/>
        <w:rPr>
          <w:rFonts w:ascii="Times New Roman" w:hAnsi="Times New Roman" w:cs="Times New Roman"/>
        </w:rPr>
      </w:pPr>
      <w:r w:rsidRPr="00377B4D">
        <w:rPr>
          <w:rFonts w:ascii="Times New Roman" w:hAnsi="Times New Roman" w:cs="Times New Roman"/>
          <w:b/>
        </w:rPr>
        <w:t>Obligatoriedad de inscripción</w:t>
      </w:r>
      <w:r w:rsidRPr="00116C0E">
        <w:rPr>
          <w:rFonts w:ascii="Times New Roman" w:hAnsi="Times New Roman" w:cs="Times New Roman"/>
        </w:rPr>
        <w:t xml:space="preserve"> en RP (también de los demaniales, 5 RH). </w:t>
      </w:r>
    </w:p>
    <w:p w:rsidR="00377B4D" w:rsidRPr="00116C0E" w:rsidRDefault="00377B4D" w:rsidP="00377B4D">
      <w:pPr>
        <w:ind w:left="708"/>
        <w:jc w:val="both"/>
        <w:rPr>
          <w:rFonts w:ascii="Times New Roman" w:hAnsi="Times New Roman" w:cs="Times New Roman"/>
        </w:rPr>
      </w:pPr>
    </w:p>
    <w:p w:rsidR="00377B4D" w:rsidRPr="00116C0E" w:rsidRDefault="00377B4D" w:rsidP="00377B4D">
      <w:pPr>
        <w:jc w:val="both"/>
        <w:rPr>
          <w:rFonts w:ascii="Times New Roman" w:hAnsi="Times New Roman" w:cs="Times New Roman"/>
        </w:rPr>
      </w:pPr>
      <w:r>
        <w:rPr>
          <w:rFonts w:ascii="Times New Roman" w:hAnsi="Times New Roman" w:cs="Times New Roman"/>
        </w:rPr>
        <w:t xml:space="preserve">- </w:t>
      </w:r>
      <w:r w:rsidRPr="00116C0E">
        <w:rPr>
          <w:rFonts w:ascii="Times New Roman" w:hAnsi="Times New Roman" w:cs="Times New Roman"/>
        </w:rPr>
        <w:t xml:space="preserve">La LPAP regula además la adquisición, protección y defensa </w:t>
      </w:r>
      <w:r w:rsidRPr="00116C0E">
        <w:rPr>
          <w:rFonts w:ascii="Times New Roman" w:hAnsi="Times New Roman" w:cs="Times New Roman"/>
          <w:sz w:val="18"/>
        </w:rPr>
        <w:t>(incluyendo prerrogativas a tal fin)</w:t>
      </w:r>
      <w:r w:rsidRPr="00116C0E">
        <w:rPr>
          <w:rFonts w:ascii="Times New Roman" w:hAnsi="Times New Roman" w:cs="Times New Roman"/>
        </w:rPr>
        <w:t>, el uso y explotación y, en título aparte, el PATRIMONIO Empresarial de la Admon Gral DEL ESTADO (principalmente, entidades públicas empresariales y sociedades mercantiles estatales).</w:t>
      </w:r>
    </w:p>
    <w:p w:rsidR="00377B4D" w:rsidRPr="00116C0E" w:rsidRDefault="00377B4D" w:rsidP="001B7216">
      <w:pPr>
        <w:jc w:val="both"/>
        <w:rPr>
          <w:rFonts w:ascii="Times New Roman" w:hAnsi="Times New Roman" w:cs="Times New Roman"/>
        </w:rPr>
      </w:pPr>
    </w:p>
    <w:p w:rsidR="00000013" w:rsidRPr="00116C0E" w:rsidRDefault="00377B4D" w:rsidP="00377B4D">
      <w:pPr>
        <w:ind w:left="708"/>
        <w:jc w:val="both"/>
        <w:rPr>
          <w:rFonts w:ascii="Times New Roman" w:hAnsi="Times New Roman" w:cs="Times New Roman"/>
        </w:rPr>
      </w:pPr>
      <w:r>
        <w:rPr>
          <w:rFonts w:ascii="Times New Roman" w:hAnsi="Times New Roman" w:cs="Times New Roman"/>
        </w:rPr>
        <w:t>+</w:t>
      </w:r>
      <w:r w:rsidR="00000013" w:rsidRPr="00116C0E">
        <w:rPr>
          <w:rFonts w:ascii="Times New Roman" w:hAnsi="Times New Roman" w:cs="Times New Roman"/>
        </w:rPr>
        <w:t xml:space="preserve"> Las Administraciones públicas podrán </w:t>
      </w:r>
      <w:r w:rsidRPr="00377B4D">
        <w:rPr>
          <w:rFonts w:ascii="Times New Roman" w:hAnsi="Times New Roman" w:cs="Times New Roman"/>
          <w:b/>
        </w:rPr>
        <w:t>ADQUIRIR</w:t>
      </w:r>
      <w:r w:rsidR="00000013" w:rsidRPr="00116C0E">
        <w:rPr>
          <w:rFonts w:ascii="Times New Roman" w:hAnsi="Times New Roman" w:cs="Times New Roman"/>
        </w:rPr>
        <w:t xml:space="preserve"> bienes y derechos por cualquiera de los modos previstos en el ordenamiento jurídico y, </w:t>
      </w:r>
      <w:r w:rsidR="00000013" w:rsidRPr="00377B4D">
        <w:rPr>
          <w:rFonts w:ascii="Times New Roman" w:hAnsi="Times New Roman" w:cs="Times New Roman"/>
          <w:b/>
        </w:rPr>
        <w:t>en particular</w:t>
      </w:r>
      <w:r w:rsidR="00000013" w:rsidRPr="00116C0E">
        <w:rPr>
          <w:rFonts w:ascii="Times New Roman" w:hAnsi="Times New Roman" w:cs="Times New Roman"/>
        </w:rPr>
        <w:t>, por los siguientes:</w:t>
      </w:r>
    </w:p>
    <w:p w:rsidR="00000013" w:rsidRPr="00116C0E" w:rsidRDefault="00000013" w:rsidP="00377B4D">
      <w:pPr>
        <w:ind w:left="708"/>
        <w:jc w:val="both"/>
        <w:rPr>
          <w:rFonts w:ascii="Times New Roman" w:hAnsi="Times New Roman" w:cs="Times New Roman"/>
        </w:rPr>
      </w:pPr>
    </w:p>
    <w:p w:rsidR="00000013" w:rsidRPr="00116C0E" w:rsidRDefault="00000013" w:rsidP="00377B4D">
      <w:pPr>
        <w:ind w:left="1416"/>
        <w:jc w:val="both"/>
        <w:rPr>
          <w:rFonts w:ascii="Times New Roman" w:hAnsi="Times New Roman" w:cs="Times New Roman"/>
        </w:rPr>
      </w:pPr>
      <w:r w:rsidRPr="00377B4D">
        <w:rPr>
          <w:rFonts w:ascii="Times New Roman" w:hAnsi="Times New Roman" w:cs="Times New Roman"/>
          <w:b/>
        </w:rPr>
        <w:t>Por</w:t>
      </w:r>
      <w:r w:rsidRPr="00116C0E">
        <w:rPr>
          <w:rFonts w:ascii="Times New Roman" w:hAnsi="Times New Roman" w:cs="Times New Roman"/>
        </w:rPr>
        <w:t xml:space="preserve"> atribución de la </w:t>
      </w:r>
      <w:r w:rsidRPr="00377B4D">
        <w:rPr>
          <w:rFonts w:ascii="Times New Roman" w:hAnsi="Times New Roman" w:cs="Times New Roman"/>
          <w:b/>
        </w:rPr>
        <w:t>ley</w:t>
      </w:r>
      <w:r w:rsidRPr="00116C0E">
        <w:rPr>
          <w:rFonts w:ascii="Times New Roman" w:hAnsi="Times New Roman" w:cs="Times New Roman"/>
        </w:rPr>
        <w:t xml:space="preserve"> (vg inmuebles </w:t>
      </w:r>
      <w:r w:rsidRPr="00377B4D">
        <w:rPr>
          <w:rFonts w:ascii="Times New Roman" w:hAnsi="Times New Roman" w:cs="Times New Roman"/>
          <w:u w:val="single"/>
        </w:rPr>
        <w:t>vacantes</w:t>
      </w:r>
      <w:r w:rsidRPr="00116C0E">
        <w:rPr>
          <w:rFonts w:ascii="Times New Roman" w:hAnsi="Times New Roman" w:cs="Times New Roman"/>
        </w:rPr>
        <w:t>, saldos/</w:t>
      </w:r>
      <w:r w:rsidRPr="00377B4D">
        <w:rPr>
          <w:rFonts w:ascii="Times New Roman" w:hAnsi="Times New Roman" w:cs="Times New Roman"/>
          <w:u w:val="single"/>
        </w:rPr>
        <w:t>depósitos abandonados</w:t>
      </w:r>
      <w:r w:rsidRPr="00116C0E">
        <w:rPr>
          <w:rFonts w:ascii="Times New Roman" w:hAnsi="Times New Roman" w:cs="Times New Roman"/>
        </w:rPr>
        <w:t>)</w:t>
      </w:r>
    </w:p>
    <w:p w:rsidR="00000013" w:rsidRPr="00116C0E" w:rsidRDefault="00000013" w:rsidP="00377B4D">
      <w:pPr>
        <w:ind w:left="1416"/>
        <w:jc w:val="both"/>
        <w:rPr>
          <w:rFonts w:ascii="Times New Roman" w:hAnsi="Times New Roman" w:cs="Times New Roman"/>
        </w:rPr>
      </w:pPr>
      <w:r w:rsidRPr="00377B4D">
        <w:rPr>
          <w:rFonts w:ascii="Times New Roman" w:hAnsi="Times New Roman" w:cs="Times New Roman"/>
          <w:b/>
        </w:rPr>
        <w:t>A título oneroso</w:t>
      </w:r>
      <w:r w:rsidRPr="00116C0E">
        <w:rPr>
          <w:rFonts w:ascii="Times New Roman" w:hAnsi="Times New Roman" w:cs="Times New Roman"/>
        </w:rPr>
        <w:t xml:space="preserve"> (en su caso por expropiación)</w:t>
      </w:r>
    </w:p>
    <w:p w:rsidR="00000013" w:rsidRPr="00377B4D" w:rsidRDefault="00000013" w:rsidP="00377B4D">
      <w:pPr>
        <w:ind w:left="1416"/>
        <w:jc w:val="both"/>
        <w:rPr>
          <w:rFonts w:ascii="Times New Roman" w:hAnsi="Times New Roman" w:cs="Times New Roman"/>
          <w:b/>
        </w:rPr>
      </w:pPr>
      <w:r w:rsidRPr="00377B4D">
        <w:rPr>
          <w:rFonts w:ascii="Times New Roman" w:hAnsi="Times New Roman" w:cs="Times New Roman"/>
          <w:b/>
        </w:rPr>
        <w:t>Por herencia, legado o donación</w:t>
      </w:r>
    </w:p>
    <w:p w:rsidR="00000013" w:rsidRPr="00377B4D" w:rsidRDefault="00000013" w:rsidP="00377B4D">
      <w:pPr>
        <w:ind w:left="1416"/>
        <w:jc w:val="both"/>
        <w:rPr>
          <w:rFonts w:ascii="Times New Roman" w:hAnsi="Times New Roman" w:cs="Times New Roman"/>
          <w:b/>
        </w:rPr>
      </w:pPr>
      <w:r w:rsidRPr="00377B4D">
        <w:rPr>
          <w:rFonts w:ascii="Times New Roman" w:hAnsi="Times New Roman" w:cs="Times New Roman"/>
          <w:b/>
        </w:rPr>
        <w:t>Por prescripción</w:t>
      </w:r>
    </w:p>
    <w:p w:rsidR="00000013" w:rsidRPr="00377B4D" w:rsidRDefault="00000013" w:rsidP="00377B4D">
      <w:pPr>
        <w:ind w:left="1416"/>
        <w:jc w:val="both"/>
        <w:rPr>
          <w:rFonts w:ascii="Times New Roman" w:hAnsi="Times New Roman" w:cs="Times New Roman"/>
          <w:b/>
        </w:rPr>
      </w:pPr>
      <w:r w:rsidRPr="00377B4D">
        <w:rPr>
          <w:rFonts w:ascii="Times New Roman" w:hAnsi="Times New Roman" w:cs="Times New Roman"/>
          <w:b/>
        </w:rPr>
        <w:t>Por ocupación</w:t>
      </w:r>
    </w:p>
    <w:p w:rsidR="00F85AC5" w:rsidRPr="00116C0E" w:rsidRDefault="00F85AC5" w:rsidP="00377B4D">
      <w:pPr>
        <w:ind w:left="1416"/>
        <w:jc w:val="both"/>
        <w:rPr>
          <w:rFonts w:ascii="Times New Roman" w:hAnsi="Times New Roman" w:cs="Times New Roman"/>
        </w:rPr>
      </w:pPr>
    </w:p>
    <w:p w:rsidR="001B7216" w:rsidRPr="00116C0E" w:rsidRDefault="00377B4D" w:rsidP="00377B4D">
      <w:pPr>
        <w:ind w:left="708"/>
        <w:jc w:val="both"/>
        <w:rPr>
          <w:rFonts w:ascii="Times New Roman" w:hAnsi="Times New Roman" w:cs="Times New Roman"/>
        </w:rPr>
      </w:pPr>
      <w:r>
        <w:rPr>
          <w:rFonts w:ascii="Times New Roman" w:hAnsi="Times New Roman" w:cs="Times New Roman"/>
        </w:rPr>
        <w:t>+</w:t>
      </w:r>
      <w:r w:rsidR="00F85AC5" w:rsidRPr="00116C0E">
        <w:rPr>
          <w:rFonts w:ascii="Times New Roman" w:hAnsi="Times New Roman" w:cs="Times New Roman"/>
        </w:rPr>
        <w:t xml:space="preserve"> Contratos mixtos: para la conclusión de contratos de </w:t>
      </w:r>
      <w:r w:rsidRPr="00377B4D">
        <w:rPr>
          <w:rFonts w:ascii="Times New Roman" w:hAnsi="Times New Roman" w:cs="Times New Roman"/>
        </w:rPr>
        <w:t xml:space="preserve">ARRENDAMIENTO </w:t>
      </w:r>
      <w:r w:rsidR="00F85AC5" w:rsidRPr="00377B4D">
        <w:rPr>
          <w:rFonts w:ascii="Times New Roman" w:hAnsi="Times New Roman" w:cs="Times New Roman"/>
          <w:u w:val="single"/>
        </w:rPr>
        <w:t>financiero y</w:t>
      </w:r>
      <w:r w:rsidR="00F85AC5" w:rsidRPr="00116C0E">
        <w:rPr>
          <w:rFonts w:ascii="Times New Roman" w:hAnsi="Times New Roman" w:cs="Times New Roman"/>
        </w:rPr>
        <w:t xml:space="preserve"> otros contratos mixtos de arrendamiento </w:t>
      </w:r>
      <w:r w:rsidR="00F85AC5" w:rsidRPr="00377B4D">
        <w:rPr>
          <w:rFonts w:ascii="Times New Roman" w:hAnsi="Times New Roman" w:cs="Times New Roman"/>
          <w:u w:val="single"/>
        </w:rPr>
        <w:t>con opción de compra</w:t>
      </w:r>
      <w:r w:rsidR="00F85AC5" w:rsidRPr="00116C0E">
        <w:rPr>
          <w:rFonts w:ascii="Times New Roman" w:hAnsi="Times New Roman" w:cs="Times New Roman"/>
        </w:rPr>
        <w:t xml:space="preserve"> se aplicarán las normas de competencia y </w:t>
      </w:r>
      <w:r w:rsidR="00F85AC5" w:rsidRPr="00377B4D">
        <w:rPr>
          <w:rFonts w:ascii="Times New Roman" w:hAnsi="Times New Roman" w:cs="Times New Roman"/>
          <w:b/>
        </w:rPr>
        <w:t>procedimiento establecidas para la adquisición</w:t>
      </w:r>
      <w:r w:rsidR="00F85AC5" w:rsidRPr="00116C0E">
        <w:rPr>
          <w:rFonts w:ascii="Times New Roman" w:hAnsi="Times New Roman" w:cs="Times New Roman"/>
        </w:rPr>
        <w:t xml:space="preserve"> de inmuebles.</w:t>
      </w:r>
    </w:p>
    <w:p w:rsidR="00F85AC5" w:rsidRPr="00116C0E" w:rsidRDefault="00F85AC5" w:rsidP="00377B4D">
      <w:pPr>
        <w:ind w:left="708"/>
        <w:jc w:val="both"/>
        <w:rPr>
          <w:rFonts w:ascii="Times New Roman" w:hAnsi="Times New Roman" w:cs="Times New Roman"/>
        </w:rPr>
      </w:pPr>
    </w:p>
    <w:p w:rsidR="00F85AC5" w:rsidRDefault="00377B4D" w:rsidP="00377B4D">
      <w:pPr>
        <w:ind w:left="708"/>
        <w:jc w:val="both"/>
        <w:rPr>
          <w:rFonts w:ascii="Times New Roman" w:hAnsi="Times New Roman" w:cs="Times New Roman"/>
        </w:rPr>
      </w:pPr>
      <w:r>
        <w:rPr>
          <w:rFonts w:ascii="Times New Roman" w:hAnsi="Times New Roman" w:cs="Times New Roman"/>
        </w:rPr>
        <w:t>+</w:t>
      </w:r>
      <w:r w:rsidR="00F85AC5" w:rsidRPr="00116C0E">
        <w:rPr>
          <w:rFonts w:ascii="Times New Roman" w:hAnsi="Times New Roman" w:cs="Times New Roman"/>
        </w:rPr>
        <w:t xml:space="preserve"> Art 137 LPAP. La </w:t>
      </w:r>
      <w:r w:rsidRPr="00116C0E">
        <w:rPr>
          <w:rFonts w:ascii="Times New Roman" w:hAnsi="Times New Roman" w:cs="Times New Roman"/>
        </w:rPr>
        <w:t>ENAJENACIÓN</w:t>
      </w:r>
      <w:r w:rsidR="00F85AC5" w:rsidRPr="00116C0E">
        <w:rPr>
          <w:rFonts w:ascii="Times New Roman" w:hAnsi="Times New Roman" w:cs="Times New Roman"/>
        </w:rPr>
        <w:t xml:space="preserve"> de los inmuebles podrá realizarse </w:t>
      </w:r>
      <w:r w:rsidR="00F85AC5" w:rsidRPr="00377B4D">
        <w:rPr>
          <w:rFonts w:ascii="Times New Roman" w:hAnsi="Times New Roman" w:cs="Times New Roman"/>
          <w:b/>
        </w:rPr>
        <w:t>mediante subasta, concurso o adjudicación directa</w:t>
      </w:r>
      <w:r w:rsidR="00F85AC5" w:rsidRPr="00116C0E">
        <w:rPr>
          <w:rFonts w:ascii="Times New Roman" w:hAnsi="Times New Roman" w:cs="Times New Roman"/>
        </w:rPr>
        <w:t xml:space="preserve">. </w:t>
      </w:r>
    </w:p>
    <w:p w:rsidR="00377B4D" w:rsidRPr="00116C0E" w:rsidRDefault="00377B4D" w:rsidP="00377B4D">
      <w:pPr>
        <w:ind w:left="708"/>
        <w:jc w:val="both"/>
        <w:rPr>
          <w:rFonts w:ascii="Times New Roman" w:hAnsi="Times New Roman" w:cs="Times New Roman"/>
        </w:rPr>
      </w:pPr>
    </w:p>
    <w:p w:rsidR="00F85AC5" w:rsidRPr="00116C0E" w:rsidRDefault="00F85AC5" w:rsidP="00377B4D">
      <w:pPr>
        <w:ind w:left="1416"/>
        <w:jc w:val="both"/>
        <w:rPr>
          <w:rFonts w:ascii="Times New Roman" w:hAnsi="Times New Roman" w:cs="Times New Roman"/>
        </w:rPr>
      </w:pPr>
      <w:r w:rsidRPr="00116C0E">
        <w:rPr>
          <w:rFonts w:ascii="Times New Roman" w:hAnsi="Times New Roman" w:cs="Times New Roman"/>
        </w:rPr>
        <w:t xml:space="preserve">Y el órgano competente para enajenar los bienes inmuebles de la Administración General del Estado será </w:t>
      </w:r>
      <w:r w:rsidRPr="00377B4D">
        <w:rPr>
          <w:rFonts w:ascii="Times New Roman" w:hAnsi="Times New Roman" w:cs="Times New Roman"/>
          <w:u w:val="single"/>
        </w:rPr>
        <w:t>el Ministro de Hacienda</w:t>
      </w:r>
      <w:r w:rsidRPr="00116C0E">
        <w:rPr>
          <w:rFonts w:ascii="Times New Roman" w:hAnsi="Times New Roman" w:cs="Times New Roman"/>
        </w:rPr>
        <w:t>.</w:t>
      </w:r>
    </w:p>
    <w:p w:rsidR="00F85AC5" w:rsidRPr="00116C0E" w:rsidRDefault="00F85AC5" w:rsidP="00377B4D">
      <w:pPr>
        <w:ind w:left="708"/>
        <w:jc w:val="both"/>
        <w:rPr>
          <w:rFonts w:ascii="Times New Roman" w:hAnsi="Times New Roman" w:cs="Times New Roman"/>
        </w:rPr>
      </w:pPr>
    </w:p>
    <w:p w:rsidR="00F85AC5" w:rsidRPr="00116C0E" w:rsidRDefault="00377B4D" w:rsidP="00377B4D">
      <w:pPr>
        <w:ind w:left="708"/>
        <w:jc w:val="both"/>
        <w:rPr>
          <w:rFonts w:ascii="Times New Roman" w:hAnsi="Times New Roman" w:cs="Times New Roman"/>
        </w:rPr>
      </w:pPr>
      <w:r>
        <w:rPr>
          <w:rFonts w:ascii="Times New Roman" w:hAnsi="Times New Roman" w:cs="Times New Roman"/>
        </w:rPr>
        <w:lastRenderedPageBreak/>
        <w:t>+</w:t>
      </w:r>
      <w:r w:rsidR="00F85AC5" w:rsidRPr="00116C0E">
        <w:rPr>
          <w:rFonts w:ascii="Times New Roman" w:hAnsi="Times New Roman" w:cs="Times New Roman"/>
        </w:rPr>
        <w:t xml:space="preserve"> Los bienes y derechos patrimoniales de la Administración General del Estado </w:t>
      </w:r>
      <w:r w:rsidR="00F85AC5" w:rsidRPr="00A0356E">
        <w:rPr>
          <w:rFonts w:ascii="Times New Roman" w:hAnsi="Times New Roman" w:cs="Times New Roman"/>
          <w:b/>
        </w:rPr>
        <w:t xml:space="preserve">solo podrán ser cedidos gratuitamente </w:t>
      </w:r>
      <w:r w:rsidR="00F85AC5" w:rsidRPr="00A0356E">
        <w:rPr>
          <w:rFonts w:ascii="Times New Roman" w:hAnsi="Times New Roman" w:cs="Times New Roman"/>
        </w:rPr>
        <w:t>para</w:t>
      </w:r>
      <w:r w:rsidR="00F85AC5" w:rsidRPr="00116C0E">
        <w:rPr>
          <w:rFonts w:ascii="Times New Roman" w:hAnsi="Times New Roman" w:cs="Times New Roman"/>
        </w:rPr>
        <w:t xml:space="preserve"> la realización de fines de utilidad pública o interés social de su competencia, </w:t>
      </w:r>
    </w:p>
    <w:p w:rsidR="00F85AC5" w:rsidRPr="00116C0E" w:rsidRDefault="00F85AC5" w:rsidP="00377B4D">
      <w:pPr>
        <w:ind w:left="708"/>
        <w:jc w:val="both"/>
        <w:rPr>
          <w:rFonts w:ascii="Times New Roman" w:hAnsi="Times New Roman" w:cs="Times New Roman"/>
        </w:rPr>
      </w:pPr>
    </w:p>
    <w:p w:rsidR="00F85AC5" w:rsidRPr="00116C0E" w:rsidRDefault="00F85AC5" w:rsidP="00377B4D">
      <w:pPr>
        <w:ind w:left="1416"/>
        <w:jc w:val="both"/>
        <w:rPr>
          <w:rFonts w:ascii="Times New Roman" w:hAnsi="Times New Roman" w:cs="Times New Roman"/>
        </w:rPr>
      </w:pPr>
      <w:r w:rsidRPr="00116C0E">
        <w:rPr>
          <w:rFonts w:ascii="Times New Roman" w:hAnsi="Times New Roman" w:cs="Times New Roman"/>
        </w:rPr>
        <w:t xml:space="preserve">(en propiedad) </w:t>
      </w:r>
      <w:r w:rsidR="00022CCC" w:rsidRPr="00A0356E">
        <w:rPr>
          <w:rFonts w:ascii="Times New Roman" w:hAnsi="Times New Roman" w:cs="Times New Roman"/>
          <w:b/>
        </w:rPr>
        <w:t>a comunidades autónomas, entidades locales, fundaciones públicas</w:t>
      </w:r>
      <w:r w:rsidR="00022CCC" w:rsidRPr="00116C0E">
        <w:rPr>
          <w:rFonts w:ascii="Times New Roman" w:hAnsi="Times New Roman" w:cs="Times New Roman"/>
        </w:rPr>
        <w:t xml:space="preserve"> </w:t>
      </w:r>
    </w:p>
    <w:p w:rsidR="00F85AC5" w:rsidRPr="00116C0E" w:rsidRDefault="00F85AC5" w:rsidP="00377B4D">
      <w:pPr>
        <w:ind w:left="1416"/>
        <w:jc w:val="both"/>
        <w:rPr>
          <w:rFonts w:ascii="Times New Roman" w:hAnsi="Times New Roman" w:cs="Times New Roman"/>
        </w:rPr>
      </w:pPr>
    </w:p>
    <w:p w:rsidR="00022CCC" w:rsidRPr="00116C0E" w:rsidRDefault="00022CCC" w:rsidP="00377B4D">
      <w:pPr>
        <w:ind w:left="1416"/>
        <w:jc w:val="both"/>
        <w:rPr>
          <w:rFonts w:ascii="Times New Roman" w:hAnsi="Times New Roman" w:cs="Times New Roman"/>
        </w:rPr>
      </w:pPr>
      <w:r w:rsidRPr="00116C0E">
        <w:rPr>
          <w:rFonts w:ascii="Times New Roman" w:hAnsi="Times New Roman" w:cs="Times New Roman"/>
        </w:rPr>
        <w:t>(</w:t>
      </w:r>
      <w:r w:rsidRPr="00A0356E">
        <w:rPr>
          <w:rFonts w:ascii="Times New Roman" w:hAnsi="Times New Roman" w:cs="Times New Roman"/>
          <w:u w:val="single"/>
        </w:rPr>
        <w:t>en uso</w:t>
      </w:r>
      <w:r w:rsidRPr="00116C0E">
        <w:rPr>
          <w:rFonts w:ascii="Times New Roman" w:hAnsi="Times New Roman" w:cs="Times New Roman"/>
        </w:rPr>
        <w:t xml:space="preserve">) </w:t>
      </w:r>
      <w:r w:rsidRPr="00A0356E">
        <w:rPr>
          <w:rFonts w:ascii="Times New Roman" w:hAnsi="Times New Roman" w:cs="Times New Roman"/>
          <w:u w:val="single"/>
        </w:rPr>
        <w:t>también</w:t>
      </w:r>
      <w:r w:rsidRPr="00116C0E">
        <w:rPr>
          <w:rFonts w:ascii="Times New Roman" w:hAnsi="Times New Roman" w:cs="Times New Roman"/>
        </w:rPr>
        <w:t xml:space="preserve">, además, </w:t>
      </w:r>
      <w:r w:rsidRPr="00A0356E">
        <w:rPr>
          <w:rFonts w:ascii="Times New Roman" w:hAnsi="Times New Roman" w:cs="Times New Roman"/>
          <w:u w:val="single"/>
        </w:rPr>
        <w:t>a asociaciones</w:t>
      </w:r>
      <w:r w:rsidRPr="00116C0E">
        <w:rPr>
          <w:rFonts w:ascii="Times New Roman" w:hAnsi="Times New Roman" w:cs="Times New Roman"/>
        </w:rPr>
        <w:t xml:space="preserve"> declaradas de utilidad pública.</w:t>
      </w:r>
    </w:p>
    <w:p w:rsidR="00022CCC" w:rsidRPr="00116C0E" w:rsidRDefault="00022CCC" w:rsidP="001B7216">
      <w:pPr>
        <w:jc w:val="both"/>
        <w:rPr>
          <w:rFonts w:ascii="Times New Roman" w:hAnsi="Times New Roman" w:cs="Times New Roman"/>
        </w:rPr>
      </w:pPr>
    </w:p>
    <w:p w:rsidR="00022CCC" w:rsidRPr="00116C0E" w:rsidRDefault="00022CCC" w:rsidP="001B7216">
      <w:pPr>
        <w:jc w:val="both"/>
        <w:rPr>
          <w:rFonts w:ascii="Times New Roman" w:hAnsi="Times New Roman" w:cs="Times New Roman"/>
        </w:rPr>
      </w:pPr>
      <w:r w:rsidRPr="00116C0E">
        <w:rPr>
          <w:rFonts w:ascii="Times New Roman" w:hAnsi="Times New Roman" w:cs="Times New Roman"/>
        </w:rPr>
        <w:t xml:space="preserve">- </w:t>
      </w:r>
      <w:r w:rsidR="00A0356E">
        <w:rPr>
          <w:rFonts w:ascii="Times New Roman" w:hAnsi="Times New Roman" w:cs="Times New Roman"/>
        </w:rPr>
        <w:t xml:space="preserve">PROTECCIÓN. </w:t>
      </w:r>
      <w:r w:rsidRPr="00116C0E">
        <w:rPr>
          <w:rFonts w:ascii="Times New Roman" w:hAnsi="Times New Roman" w:cs="Times New Roman"/>
        </w:rPr>
        <w:t>Existen facultades y prerrogativas para la defensa de los bienes públicos, particularmente de los demaniales. Destacamos:</w:t>
      </w:r>
    </w:p>
    <w:p w:rsidR="00022CCC" w:rsidRPr="00116C0E" w:rsidRDefault="00022CCC" w:rsidP="001B7216">
      <w:pPr>
        <w:jc w:val="both"/>
        <w:rPr>
          <w:rFonts w:ascii="Times New Roman" w:hAnsi="Times New Roman" w:cs="Times New Roman"/>
        </w:rPr>
      </w:pPr>
    </w:p>
    <w:p w:rsidR="00022CCC" w:rsidRPr="00116C0E" w:rsidRDefault="00022CCC" w:rsidP="00022CCC">
      <w:pPr>
        <w:ind w:left="708"/>
        <w:jc w:val="both"/>
        <w:rPr>
          <w:rFonts w:ascii="Times New Roman" w:hAnsi="Times New Roman" w:cs="Times New Roman"/>
        </w:rPr>
      </w:pPr>
      <w:r w:rsidRPr="00116C0E">
        <w:rPr>
          <w:rFonts w:ascii="Times New Roman" w:hAnsi="Times New Roman" w:cs="Times New Roman"/>
        </w:rPr>
        <w:t xml:space="preserve">. </w:t>
      </w:r>
      <w:r w:rsidR="00A0356E" w:rsidRPr="00A0356E">
        <w:rPr>
          <w:rFonts w:ascii="Times New Roman" w:hAnsi="Times New Roman" w:cs="Times New Roman"/>
          <w:b/>
        </w:rPr>
        <w:t>C</w:t>
      </w:r>
      <w:r w:rsidRPr="00A0356E">
        <w:rPr>
          <w:rFonts w:ascii="Times New Roman" w:hAnsi="Times New Roman" w:cs="Times New Roman"/>
          <w:b/>
        </w:rPr>
        <w:t>abe desahuciar en vía administrativa a los poseedores de los inmuebles demaniales</w:t>
      </w:r>
      <w:r w:rsidRPr="00116C0E">
        <w:rPr>
          <w:rFonts w:ascii="Times New Roman" w:hAnsi="Times New Roman" w:cs="Times New Roman"/>
        </w:rPr>
        <w:t xml:space="preserve"> (</w:t>
      </w:r>
      <w:r w:rsidR="00A0356E">
        <w:rPr>
          <w:rFonts w:ascii="Times New Roman" w:hAnsi="Times New Roman" w:cs="Times New Roman"/>
        </w:rPr>
        <w:t>para</w:t>
      </w:r>
      <w:r w:rsidRPr="00116C0E">
        <w:rPr>
          <w:rFonts w:ascii="Times New Roman" w:hAnsi="Times New Roman" w:cs="Times New Roman"/>
        </w:rPr>
        <w:t xml:space="preserve"> los de inmuebles patrimoniales</w:t>
      </w:r>
      <w:r w:rsidR="00A0356E">
        <w:rPr>
          <w:rFonts w:ascii="Times New Roman" w:hAnsi="Times New Roman" w:cs="Times New Roman"/>
        </w:rPr>
        <w:t xml:space="preserve"> ha de acudirse a la via judicial</w:t>
      </w:r>
      <w:r w:rsidRPr="00116C0E">
        <w:rPr>
          <w:rFonts w:ascii="Times New Roman" w:hAnsi="Times New Roman" w:cs="Times New Roman"/>
        </w:rPr>
        <w:t>; claro está, una vez extinguido el título que amparaba la tenencia)</w:t>
      </w:r>
    </w:p>
    <w:p w:rsidR="00022CCC" w:rsidRPr="00116C0E" w:rsidRDefault="00022CCC" w:rsidP="001B7216">
      <w:pPr>
        <w:jc w:val="both"/>
        <w:rPr>
          <w:rFonts w:ascii="Times New Roman" w:hAnsi="Times New Roman" w:cs="Times New Roman"/>
        </w:rPr>
      </w:pPr>
    </w:p>
    <w:p w:rsidR="00022CCC" w:rsidRPr="00116C0E" w:rsidRDefault="00022CCC" w:rsidP="00022CCC">
      <w:pPr>
        <w:ind w:left="708"/>
        <w:jc w:val="both"/>
        <w:rPr>
          <w:rFonts w:ascii="Times New Roman" w:hAnsi="Times New Roman" w:cs="Times New Roman"/>
        </w:rPr>
      </w:pPr>
      <w:r w:rsidRPr="00116C0E">
        <w:rPr>
          <w:rFonts w:ascii="Times New Roman" w:hAnsi="Times New Roman" w:cs="Times New Roman"/>
        </w:rPr>
        <w:t>. Si dominio público, la</w:t>
      </w:r>
      <w:r w:rsidRPr="00116C0E">
        <w:rPr>
          <w:rFonts w:ascii="Times New Roman" w:hAnsi="Times New Roman" w:cs="Times New Roman"/>
          <w:b/>
        </w:rPr>
        <w:t xml:space="preserve"> potestad de recuperación</w:t>
      </w:r>
      <w:r w:rsidRPr="00116C0E">
        <w:rPr>
          <w:rFonts w:ascii="Times New Roman" w:hAnsi="Times New Roman" w:cs="Times New Roman"/>
        </w:rPr>
        <w:t xml:space="preserve"> podrá ejercitarse </w:t>
      </w:r>
      <w:r w:rsidRPr="00A0356E">
        <w:rPr>
          <w:rFonts w:ascii="Times New Roman" w:hAnsi="Times New Roman" w:cs="Times New Roman"/>
          <w:b/>
        </w:rPr>
        <w:t>en cualquier tiempo</w:t>
      </w:r>
    </w:p>
    <w:p w:rsidR="00022CCC" w:rsidRPr="00116C0E" w:rsidRDefault="00022CCC" w:rsidP="00022CCC">
      <w:pPr>
        <w:ind w:left="708"/>
        <w:jc w:val="both"/>
        <w:rPr>
          <w:rFonts w:ascii="Times New Roman" w:hAnsi="Times New Roman" w:cs="Times New Roman"/>
        </w:rPr>
      </w:pPr>
      <w:r w:rsidRPr="00116C0E">
        <w:rPr>
          <w:rFonts w:ascii="Times New Roman" w:hAnsi="Times New Roman" w:cs="Times New Roman"/>
        </w:rPr>
        <w:t xml:space="preserve">(en cambio, tratándose de dominio privado, potestad de recuperación de la posesión </w:t>
      </w:r>
      <w:r w:rsidRPr="00116C0E">
        <w:rPr>
          <w:rFonts w:ascii="Times New Roman" w:hAnsi="Times New Roman" w:cs="Times New Roman"/>
          <w:i/>
        </w:rPr>
        <w:t>en vía administrativa</w:t>
      </w:r>
      <w:r w:rsidRPr="00116C0E">
        <w:rPr>
          <w:rStyle w:val="Refdenotaalfinal"/>
          <w:rFonts w:ascii="Times New Roman" w:hAnsi="Times New Roman" w:cs="Times New Roman"/>
        </w:rPr>
        <w:endnoteReference w:id="115"/>
      </w:r>
      <w:r w:rsidRPr="00116C0E">
        <w:rPr>
          <w:rFonts w:ascii="Times New Roman" w:hAnsi="Times New Roman" w:cs="Times New Roman"/>
        </w:rPr>
        <w:t xml:space="preserve"> requiere que la iniciación del procedimiento haya sido notificada antes de que transcurra el plazo de </w:t>
      </w:r>
      <w:r w:rsidRPr="00116C0E">
        <w:rPr>
          <w:rFonts w:ascii="Times New Roman" w:hAnsi="Times New Roman" w:cs="Times New Roman"/>
          <w:u w:val="single"/>
        </w:rPr>
        <w:t>un año</w:t>
      </w:r>
      <w:r w:rsidRPr="00116C0E">
        <w:rPr>
          <w:rFonts w:ascii="Times New Roman" w:hAnsi="Times New Roman" w:cs="Times New Roman"/>
        </w:rPr>
        <w:t>, contado desde el día siguiente al de la usurpación)</w:t>
      </w:r>
    </w:p>
    <w:p w:rsidR="00022CCC" w:rsidRPr="00116C0E" w:rsidRDefault="00022CCC" w:rsidP="001B7216">
      <w:pPr>
        <w:jc w:val="both"/>
        <w:rPr>
          <w:rFonts w:ascii="Times New Roman" w:hAnsi="Times New Roman" w:cs="Times New Roman"/>
        </w:rPr>
      </w:pPr>
    </w:p>
    <w:p w:rsidR="001B7216"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31. La gestión del patrimonio empresarial de la Administración General del</w:t>
      </w:r>
      <w:r w:rsidR="00A0356E">
        <w:rPr>
          <w:rFonts w:ascii="Times New Roman" w:hAnsi="Times New Roman" w:cs="Times New Roman"/>
          <w:b/>
        </w:rPr>
        <w:t xml:space="preserve"> </w:t>
      </w:r>
      <w:r w:rsidRPr="00116C0E">
        <w:rPr>
          <w:rFonts w:ascii="Times New Roman" w:hAnsi="Times New Roman" w:cs="Times New Roman"/>
          <w:b/>
        </w:rPr>
        <w:t>Estado. Los bienes del Patrimonio Nacional. La Ley Reguladora del Patrimonio Nacional.</w:t>
      </w:r>
    </w:p>
    <w:p w:rsidR="001B7216" w:rsidRPr="00116C0E" w:rsidRDefault="001B7216" w:rsidP="001B7216">
      <w:pPr>
        <w:jc w:val="both"/>
        <w:rPr>
          <w:rFonts w:ascii="Times New Roman" w:hAnsi="Times New Roman" w:cs="Times New Roman"/>
        </w:rPr>
      </w:pPr>
    </w:p>
    <w:p w:rsidR="00022CCC" w:rsidRPr="00116C0E" w:rsidRDefault="00022CCC" w:rsidP="00022CCC">
      <w:pPr>
        <w:jc w:val="both"/>
        <w:rPr>
          <w:rFonts w:ascii="Times New Roman" w:hAnsi="Times New Roman" w:cs="Times New Roman"/>
        </w:rPr>
      </w:pPr>
      <w:r w:rsidRPr="00116C0E">
        <w:rPr>
          <w:rFonts w:ascii="Times New Roman" w:hAnsi="Times New Roman" w:cs="Times New Roman"/>
        </w:rPr>
        <w:t xml:space="preserve">- La Ley 33/2003, de 3 de noviembre, del Patrimonio de las Administraciones Públicas dedica sus </w:t>
      </w:r>
      <w:r w:rsidRPr="00A0356E">
        <w:rPr>
          <w:rFonts w:ascii="Times New Roman" w:hAnsi="Times New Roman" w:cs="Times New Roman"/>
          <w:b/>
        </w:rPr>
        <w:t>arts. 166 y ss</w:t>
      </w:r>
      <w:r w:rsidRPr="00116C0E">
        <w:rPr>
          <w:rFonts w:ascii="Times New Roman" w:hAnsi="Times New Roman" w:cs="Times New Roman"/>
        </w:rPr>
        <w:t xml:space="preserve"> (Titulo VII) al </w:t>
      </w:r>
      <w:r w:rsidRPr="00A0356E">
        <w:rPr>
          <w:rFonts w:ascii="Times New Roman" w:hAnsi="Times New Roman" w:cs="Times New Roman"/>
          <w:b/>
        </w:rPr>
        <w:t>PATRIMONIO Empresarial de la Admon Gral DEL ESTADO</w:t>
      </w:r>
      <w:r w:rsidRPr="00116C0E">
        <w:rPr>
          <w:rFonts w:ascii="Times New Roman" w:hAnsi="Times New Roman" w:cs="Times New Roman"/>
        </w:rPr>
        <w:t xml:space="preserve"> (de aplicación, principalmente, a las </w:t>
      </w:r>
      <w:r w:rsidRPr="00A0356E">
        <w:rPr>
          <w:rFonts w:ascii="Times New Roman" w:hAnsi="Times New Roman" w:cs="Times New Roman"/>
          <w:u w:val="single"/>
        </w:rPr>
        <w:t>entidades públicas empresariales y sociedades mercantiles estatales</w:t>
      </w:r>
      <w:r w:rsidR="003557E6" w:rsidRPr="00116C0E">
        <w:rPr>
          <w:rFonts w:ascii="Times New Roman" w:hAnsi="Times New Roman" w:cs="Times New Roman"/>
        </w:rPr>
        <w:t xml:space="preserve"> -particularmente las que ostenten forma de SA-</w:t>
      </w:r>
      <w:r w:rsidRPr="00116C0E">
        <w:rPr>
          <w:rFonts w:ascii="Times New Roman" w:hAnsi="Times New Roman" w:cs="Times New Roman"/>
        </w:rPr>
        <w:t>)</w:t>
      </w:r>
    </w:p>
    <w:p w:rsidR="00000013" w:rsidRPr="00116C0E" w:rsidRDefault="00000013" w:rsidP="001B7216">
      <w:pPr>
        <w:jc w:val="both"/>
        <w:rPr>
          <w:rFonts w:ascii="Times New Roman" w:hAnsi="Times New Roman" w:cs="Times New Roman"/>
        </w:rPr>
      </w:pPr>
    </w:p>
    <w:p w:rsidR="003557E6" w:rsidRPr="00116C0E" w:rsidRDefault="003557E6" w:rsidP="003557E6">
      <w:pPr>
        <w:ind w:left="708"/>
        <w:jc w:val="both"/>
        <w:rPr>
          <w:rFonts w:ascii="Times New Roman" w:hAnsi="Times New Roman" w:cs="Times New Roman"/>
        </w:rPr>
      </w:pPr>
      <w:r w:rsidRPr="00A0356E">
        <w:rPr>
          <w:rFonts w:ascii="Times New Roman" w:hAnsi="Times New Roman" w:cs="Times New Roman"/>
          <w:b/>
        </w:rPr>
        <w:t>Compete al Consejo de Ministros</w:t>
      </w:r>
      <w:r w:rsidRPr="00116C0E">
        <w:rPr>
          <w:rFonts w:ascii="Times New Roman" w:hAnsi="Times New Roman" w:cs="Times New Roman"/>
        </w:rPr>
        <w:t xml:space="preserve"> (otras competencias se atribuyen al Ministro de Hacienda), entre otros:</w:t>
      </w:r>
    </w:p>
    <w:p w:rsidR="003557E6" w:rsidRPr="00116C0E" w:rsidRDefault="003557E6" w:rsidP="003557E6">
      <w:pPr>
        <w:ind w:left="708"/>
        <w:jc w:val="both"/>
        <w:rPr>
          <w:rFonts w:ascii="Times New Roman" w:hAnsi="Times New Roman" w:cs="Times New Roman"/>
        </w:rPr>
      </w:pPr>
    </w:p>
    <w:p w:rsidR="003557E6" w:rsidRPr="00116C0E" w:rsidRDefault="003557E6" w:rsidP="003557E6">
      <w:pPr>
        <w:ind w:left="1416"/>
        <w:jc w:val="both"/>
        <w:rPr>
          <w:rFonts w:ascii="Times New Roman" w:hAnsi="Times New Roman" w:cs="Times New Roman"/>
        </w:rPr>
      </w:pPr>
      <w:r w:rsidRPr="00116C0E">
        <w:rPr>
          <w:rFonts w:ascii="Times New Roman" w:hAnsi="Times New Roman" w:cs="Times New Roman"/>
        </w:rPr>
        <w:t>Aprobar planes de reestructuración del sector público empresarial del Estado</w:t>
      </w:r>
    </w:p>
    <w:p w:rsidR="003557E6" w:rsidRPr="00116C0E" w:rsidRDefault="003557E6" w:rsidP="003557E6">
      <w:pPr>
        <w:ind w:left="1416"/>
        <w:jc w:val="both"/>
        <w:rPr>
          <w:rFonts w:ascii="Times New Roman" w:hAnsi="Times New Roman" w:cs="Times New Roman"/>
        </w:rPr>
      </w:pPr>
    </w:p>
    <w:p w:rsidR="003557E6" w:rsidRPr="00116C0E" w:rsidRDefault="003557E6" w:rsidP="003557E6">
      <w:pPr>
        <w:ind w:left="1416"/>
        <w:jc w:val="both"/>
        <w:rPr>
          <w:rFonts w:ascii="Times New Roman" w:hAnsi="Times New Roman" w:cs="Times New Roman"/>
        </w:rPr>
      </w:pPr>
      <w:r w:rsidRPr="00A0356E">
        <w:rPr>
          <w:rFonts w:ascii="Times New Roman" w:hAnsi="Times New Roman" w:cs="Times New Roman"/>
          <w:b/>
        </w:rPr>
        <w:t>Autorizar la creación, transformación, fusión, escisión y extinción de sociedades mercantiles estatales</w:t>
      </w:r>
      <w:r w:rsidRPr="00116C0E">
        <w:rPr>
          <w:rFonts w:ascii="Times New Roman" w:hAnsi="Times New Roman" w:cs="Times New Roman"/>
        </w:rPr>
        <w:t>. Tratándose de SA: atribuir su tutela a un determinado departamento (que podrá modificar) y autorizar su objeto social (y sus modificaciones)</w:t>
      </w:r>
    </w:p>
    <w:p w:rsidR="003557E6" w:rsidRPr="00116C0E" w:rsidRDefault="003557E6" w:rsidP="003557E6">
      <w:pPr>
        <w:jc w:val="both"/>
        <w:rPr>
          <w:rFonts w:ascii="Times New Roman" w:hAnsi="Times New Roman" w:cs="Times New Roman"/>
        </w:rPr>
      </w:pPr>
    </w:p>
    <w:p w:rsidR="001B7216" w:rsidRPr="00116C0E" w:rsidRDefault="00022CCC" w:rsidP="001B7216">
      <w:pPr>
        <w:jc w:val="both"/>
        <w:rPr>
          <w:rFonts w:ascii="Times New Roman" w:hAnsi="Times New Roman" w:cs="Times New Roman"/>
        </w:rPr>
      </w:pPr>
      <w:r w:rsidRPr="00116C0E">
        <w:rPr>
          <w:rFonts w:ascii="Times New Roman" w:hAnsi="Times New Roman" w:cs="Times New Roman"/>
        </w:rPr>
        <w:t xml:space="preserve">- </w:t>
      </w:r>
      <w:r w:rsidR="00000013" w:rsidRPr="00A0356E">
        <w:rPr>
          <w:rFonts w:ascii="Times New Roman" w:hAnsi="Times New Roman" w:cs="Times New Roman"/>
          <w:b/>
        </w:rPr>
        <w:t>Ley 23/1982, de 16 de junio, reguladora del PATRIMONIO NACIONAL</w:t>
      </w:r>
      <w:r w:rsidR="00000013" w:rsidRPr="00116C0E">
        <w:rPr>
          <w:rFonts w:ascii="Times New Roman" w:hAnsi="Times New Roman" w:cs="Times New Roman"/>
        </w:rPr>
        <w:t xml:space="preserve">. Son bienes del Patrimonio Nacional los de titularidad del Estado </w:t>
      </w:r>
      <w:r w:rsidR="00000013" w:rsidRPr="00116C0E">
        <w:rPr>
          <w:rFonts w:ascii="Times New Roman" w:hAnsi="Times New Roman" w:cs="Times New Roman"/>
          <w:u w:val="single"/>
        </w:rPr>
        <w:t>afectados al uso y servicio del Rey y de los miembros de la Real Familia</w:t>
      </w:r>
      <w:r w:rsidR="00000013" w:rsidRPr="00116C0E">
        <w:rPr>
          <w:rFonts w:ascii="Times New Roman" w:hAnsi="Times New Roman" w:cs="Times New Roman"/>
        </w:rPr>
        <w:t xml:space="preserve"> para el ejercicio de la alta representación que la Constitución y las leyes les atribuyen; y también los derechos y cargas de Patronato sobre las Fundaciones y Reales Patronatos. </w:t>
      </w:r>
    </w:p>
    <w:p w:rsidR="001B7216" w:rsidRPr="00116C0E" w:rsidRDefault="001B7216" w:rsidP="001B7216">
      <w:pPr>
        <w:jc w:val="both"/>
        <w:rPr>
          <w:rFonts w:ascii="Times New Roman" w:hAnsi="Times New Roman" w:cs="Times New Roman"/>
        </w:rPr>
      </w:pPr>
    </w:p>
    <w:p w:rsidR="00000013" w:rsidRPr="00116C0E" w:rsidRDefault="00000013"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rPr>
        <w:t xml:space="preserve">Tema 32. </w:t>
      </w:r>
      <w:r w:rsidRPr="00116C0E">
        <w:rPr>
          <w:rFonts w:ascii="Times New Roman" w:hAnsi="Times New Roman" w:cs="Times New Roman"/>
          <w:b/>
        </w:rPr>
        <w:t>Expropiación forzosa: fundamento y naturaleza. La causa expropiandi.</w:t>
      </w:r>
      <w:r w:rsidR="003557E6" w:rsidRPr="00116C0E">
        <w:rPr>
          <w:rFonts w:ascii="Times New Roman" w:hAnsi="Times New Roman" w:cs="Times New Roman"/>
          <w:b/>
        </w:rPr>
        <w:t xml:space="preserve"> </w:t>
      </w:r>
      <w:r w:rsidRPr="00116C0E">
        <w:rPr>
          <w:rFonts w:ascii="Times New Roman" w:hAnsi="Times New Roman" w:cs="Times New Roman"/>
          <w:b/>
        </w:rPr>
        <w:t>Legislación vigente. Los sujetos, el objeto y los efectos de la expropiación. El procedimiento</w:t>
      </w: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expropiatorio ordinario y el de urgencia. Recursos. La reversión.</w:t>
      </w:r>
    </w:p>
    <w:p w:rsidR="001B7216" w:rsidRPr="00116C0E" w:rsidRDefault="001B7216" w:rsidP="001B7216">
      <w:pPr>
        <w:jc w:val="both"/>
        <w:rPr>
          <w:rFonts w:ascii="Times New Roman" w:hAnsi="Times New Roman" w:cs="Times New Roman"/>
        </w:rPr>
      </w:pPr>
    </w:p>
    <w:p w:rsidR="00C404AC" w:rsidRPr="00116C0E" w:rsidRDefault="00C404AC" w:rsidP="00C404AC">
      <w:pPr>
        <w:jc w:val="both"/>
        <w:rPr>
          <w:rFonts w:ascii="Times New Roman" w:hAnsi="Times New Roman" w:cs="Times New Roman"/>
          <w:b/>
        </w:rPr>
      </w:pPr>
    </w:p>
    <w:p w:rsidR="003557E6" w:rsidRPr="00116C0E" w:rsidRDefault="003557E6" w:rsidP="00C404AC">
      <w:pPr>
        <w:jc w:val="both"/>
        <w:rPr>
          <w:rFonts w:ascii="Times New Roman" w:hAnsi="Times New Roman" w:cs="Times New Roman"/>
          <w:b/>
        </w:rPr>
      </w:pPr>
    </w:p>
    <w:p w:rsidR="00C404AC" w:rsidRPr="00116C0E" w:rsidRDefault="00C404AC" w:rsidP="00C404AC">
      <w:pPr>
        <w:jc w:val="both"/>
        <w:rPr>
          <w:rFonts w:ascii="Times New Roman" w:hAnsi="Times New Roman" w:cs="Times New Roman"/>
        </w:rPr>
      </w:pPr>
      <w:r w:rsidRPr="00A0356E">
        <w:rPr>
          <w:rFonts w:ascii="Times New Roman" w:hAnsi="Times New Roman" w:cs="Times New Roman"/>
          <w:b/>
        </w:rPr>
        <w:lastRenderedPageBreak/>
        <w:t>33</w:t>
      </w:r>
      <w:r w:rsidR="003557E6" w:rsidRPr="00A0356E">
        <w:rPr>
          <w:rFonts w:ascii="Times New Roman" w:hAnsi="Times New Roman" w:cs="Times New Roman"/>
          <w:b/>
        </w:rPr>
        <w:t>.3</w:t>
      </w:r>
      <w:r w:rsidRPr="00A0356E">
        <w:rPr>
          <w:rFonts w:ascii="Times New Roman" w:hAnsi="Times New Roman" w:cs="Times New Roman"/>
          <w:b/>
        </w:rPr>
        <w:t xml:space="preserve"> CE</w:t>
      </w:r>
      <w:r w:rsidR="003557E6" w:rsidRPr="00116C0E">
        <w:rPr>
          <w:rFonts w:ascii="Times New Roman" w:hAnsi="Times New Roman" w:cs="Times New Roman"/>
        </w:rPr>
        <w:t>:</w:t>
      </w:r>
      <w:r w:rsidR="003557E6" w:rsidRPr="00A0356E">
        <w:rPr>
          <w:rFonts w:ascii="Times New Roman" w:hAnsi="Times New Roman" w:cs="Times New Roman"/>
          <w:b/>
          <w:i/>
        </w:rPr>
        <w:t xml:space="preserve"> Nadie podrá ser privado de sus bienes </w:t>
      </w:r>
      <w:r w:rsidR="003557E6" w:rsidRPr="00A0356E">
        <w:rPr>
          <w:rFonts w:ascii="Times New Roman" w:hAnsi="Times New Roman" w:cs="Times New Roman"/>
          <w:b/>
          <w:i/>
          <w:u w:val="single"/>
        </w:rPr>
        <w:t xml:space="preserve">y derechos </w:t>
      </w:r>
      <w:r w:rsidR="003557E6" w:rsidRPr="00A0356E">
        <w:rPr>
          <w:rFonts w:ascii="Times New Roman" w:hAnsi="Times New Roman" w:cs="Times New Roman"/>
          <w:b/>
          <w:i/>
        </w:rPr>
        <w:t xml:space="preserve">sino por causa justificada de </w:t>
      </w:r>
      <w:r w:rsidR="003557E6" w:rsidRPr="00A0356E">
        <w:rPr>
          <w:rFonts w:ascii="Times New Roman" w:hAnsi="Times New Roman" w:cs="Times New Roman"/>
          <w:b/>
          <w:i/>
          <w:u w:val="single"/>
        </w:rPr>
        <w:t xml:space="preserve">utilidad pública </w:t>
      </w:r>
      <w:r w:rsidR="003557E6" w:rsidRPr="00A0356E">
        <w:rPr>
          <w:rFonts w:ascii="Times New Roman" w:hAnsi="Times New Roman" w:cs="Times New Roman"/>
          <w:b/>
          <w:i/>
        </w:rPr>
        <w:t xml:space="preserve">o interés social, </w:t>
      </w:r>
      <w:r w:rsidR="003557E6" w:rsidRPr="00A0356E">
        <w:rPr>
          <w:rFonts w:ascii="Times New Roman" w:hAnsi="Times New Roman" w:cs="Times New Roman"/>
          <w:b/>
          <w:i/>
          <w:u w:val="single"/>
        </w:rPr>
        <w:t>mediante</w:t>
      </w:r>
      <w:r w:rsidR="003557E6" w:rsidRPr="00A0356E">
        <w:rPr>
          <w:rFonts w:ascii="Times New Roman" w:hAnsi="Times New Roman" w:cs="Times New Roman"/>
          <w:b/>
          <w:i/>
        </w:rPr>
        <w:t xml:space="preserve"> la correspondiente indemnización y de conformidad con lo dispuesto por las leyes. </w:t>
      </w:r>
      <w:r w:rsidRPr="00A0356E">
        <w:rPr>
          <w:rFonts w:ascii="Times New Roman" w:hAnsi="Times New Roman" w:cs="Times New Roman"/>
          <w:b/>
          <w:i/>
        </w:rPr>
        <w:t xml:space="preserve"> </w:t>
      </w:r>
    </w:p>
    <w:p w:rsidR="00C404AC" w:rsidRPr="00116C0E" w:rsidRDefault="00C404AC" w:rsidP="00C404AC">
      <w:pPr>
        <w:jc w:val="both"/>
        <w:rPr>
          <w:rFonts w:ascii="Times New Roman" w:hAnsi="Times New Roman" w:cs="Times New Roman"/>
        </w:rPr>
      </w:pPr>
    </w:p>
    <w:p w:rsidR="00C13529" w:rsidRPr="00116C0E" w:rsidRDefault="00C13529" w:rsidP="00C13529">
      <w:pPr>
        <w:ind w:left="708"/>
        <w:jc w:val="both"/>
        <w:rPr>
          <w:rFonts w:ascii="Times New Roman" w:hAnsi="Times New Roman" w:cs="Times New Roman"/>
        </w:rPr>
      </w:pPr>
      <w:r w:rsidRPr="00116C0E">
        <w:rPr>
          <w:rFonts w:ascii="Times New Roman" w:hAnsi="Times New Roman" w:cs="Times New Roman"/>
        </w:rPr>
        <w:t xml:space="preserve">+ </w:t>
      </w:r>
      <w:r w:rsidR="00A0356E">
        <w:rPr>
          <w:rFonts w:ascii="Times New Roman" w:hAnsi="Times New Roman" w:cs="Times New Roman"/>
        </w:rPr>
        <w:t xml:space="preserve">“Y DERECHOS” </w:t>
      </w:r>
      <w:r w:rsidRPr="00116C0E">
        <w:rPr>
          <w:rFonts w:ascii="Times New Roman" w:hAnsi="Times New Roman" w:cs="Times New Roman"/>
        </w:rPr>
        <w:t xml:space="preserve">Cualquier forma de privación singular de la propiedad privada o de derechos o intereses patrimoniales legítimos acordada imperativamente, ya implique </w:t>
      </w:r>
      <w:r w:rsidRPr="00A0356E">
        <w:rPr>
          <w:rFonts w:ascii="Times New Roman" w:hAnsi="Times New Roman" w:cs="Times New Roman"/>
          <w:u w:val="single"/>
        </w:rPr>
        <w:t>venta, permuta, censo, arrendamiento, ocupación temporal o mera cesación</w:t>
      </w:r>
      <w:r w:rsidRPr="00116C0E">
        <w:rPr>
          <w:rFonts w:ascii="Times New Roman" w:hAnsi="Times New Roman" w:cs="Times New Roman"/>
        </w:rPr>
        <w:t xml:space="preserve"> de su ejercicio. </w:t>
      </w:r>
    </w:p>
    <w:p w:rsidR="00C13529" w:rsidRPr="00116C0E" w:rsidRDefault="00C13529" w:rsidP="00C13529">
      <w:pPr>
        <w:jc w:val="both"/>
        <w:rPr>
          <w:rFonts w:ascii="Times New Roman" w:hAnsi="Times New Roman" w:cs="Times New Roman"/>
        </w:rPr>
      </w:pPr>
    </w:p>
    <w:p w:rsidR="00C13529" w:rsidRPr="00116C0E" w:rsidRDefault="00A0356E" w:rsidP="00C13529">
      <w:pPr>
        <w:ind w:left="1416"/>
        <w:jc w:val="both"/>
        <w:rPr>
          <w:rFonts w:ascii="Times New Roman" w:hAnsi="Times New Roman" w:cs="Times New Roman"/>
        </w:rPr>
      </w:pPr>
      <w:r>
        <w:rPr>
          <w:rFonts w:ascii="Times New Roman" w:hAnsi="Times New Roman" w:cs="Times New Roman"/>
        </w:rPr>
        <w:t xml:space="preserve">“UTILIDAD PÚBLICA” </w:t>
      </w:r>
      <w:r w:rsidR="00C13529" w:rsidRPr="00116C0E">
        <w:rPr>
          <w:rFonts w:ascii="Times New Roman" w:hAnsi="Times New Roman" w:cs="Times New Roman"/>
        </w:rPr>
        <w:t xml:space="preserve">Queda así </w:t>
      </w:r>
      <w:r w:rsidR="00C13529" w:rsidRPr="00116C0E">
        <w:rPr>
          <w:rFonts w:ascii="Times New Roman" w:hAnsi="Times New Roman" w:cs="Times New Roman"/>
          <w:b/>
        </w:rPr>
        <w:t xml:space="preserve">superada la tradicional </w:t>
      </w:r>
      <w:r w:rsidR="00C13529" w:rsidRPr="00116C0E">
        <w:rPr>
          <w:rFonts w:ascii="Times New Roman" w:hAnsi="Times New Roman" w:cs="Times New Roman"/>
        </w:rPr>
        <w:t xml:space="preserve">consideración de la </w:t>
      </w:r>
      <w:r w:rsidR="00C13529" w:rsidRPr="00116C0E">
        <w:rPr>
          <w:rFonts w:ascii="Times New Roman" w:hAnsi="Times New Roman" w:cs="Times New Roman"/>
          <w:b/>
        </w:rPr>
        <w:t>EF</w:t>
      </w:r>
      <w:r w:rsidR="00C13529" w:rsidRPr="00116C0E">
        <w:rPr>
          <w:rFonts w:ascii="Times New Roman" w:hAnsi="Times New Roman" w:cs="Times New Roman"/>
        </w:rPr>
        <w:t xml:space="preserve"> </w:t>
      </w:r>
      <w:r w:rsidR="00C13529" w:rsidRPr="00A0356E">
        <w:rPr>
          <w:rFonts w:ascii="Times New Roman" w:hAnsi="Times New Roman" w:cs="Times New Roman"/>
          <w:b/>
        </w:rPr>
        <w:t>únicamente</w:t>
      </w:r>
      <w:r w:rsidR="00C13529" w:rsidRPr="00116C0E">
        <w:rPr>
          <w:rFonts w:ascii="Times New Roman" w:hAnsi="Times New Roman" w:cs="Times New Roman"/>
        </w:rPr>
        <w:t xml:space="preserve"> recayente </w:t>
      </w:r>
      <w:r w:rsidR="00C13529" w:rsidRPr="00A0356E">
        <w:rPr>
          <w:rFonts w:ascii="Times New Roman" w:hAnsi="Times New Roman" w:cs="Times New Roman"/>
          <w:b/>
        </w:rPr>
        <w:t>sobre propiedad</w:t>
      </w:r>
      <w:r w:rsidR="00C13529" w:rsidRPr="00116C0E">
        <w:rPr>
          <w:rFonts w:ascii="Times New Roman" w:hAnsi="Times New Roman" w:cs="Times New Roman"/>
        </w:rPr>
        <w:t xml:space="preserve"> de inmuebles </w:t>
      </w:r>
      <w:r w:rsidR="00C13529" w:rsidRPr="00A0356E">
        <w:rPr>
          <w:rFonts w:ascii="Times New Roman" w:hAnsi="Times New Roman" w:cs="Times New Roman"/>
          <w:b/>
        </w:rPr>
        <w:t>y</w:t>
      </w:r>
      <w:r w:rsidR="00C13529" w:rsidRPr="00116C0E">
        <w:rPr>
          <w:rFonts w:ascii="Times New Roman" w:hAnsi="Times New Roman" w:cs="Times New Roman"/>
        </w:rPr>
        <w:t xml:space="preserve"> </w:t>
      </w:r>
      <w:r w:rsidR="00C13529" w:rsidRPr="00116C0E">
        <w:rPr>
          <w:rFonts w:ascii="Times New Roman" w:hAnsi="Times New Roman" w:cs="Times New Roman"/>
          <w:b/>
        </w:rPr>
        <w:t>para</w:t>
      </w:r>
      <w:r w:rsidR="00C13529" w:rsidRPr="00116C0E">
        <w:rPr>
          <w:rFonts w:ascii="Times New Roman" w:hAnsi="Times New Roman" w:cs="Times New Roman"/>
        </w:rPr>
        <w:t xml:space="preserve"> la realización de </w:t>
      </w:r>
      <w:r w:rsidR="00C13529" w:rsidRPr="00116C0E">
        <w:rPr>
          <w:rFonts w:ascii="Times New Roman" w:hAnsi="Times New Roman" w:cs="Times New Roman"/>
          <w:b/>
        </w:rPr>
        <w:t>obras públicas</w:t>
      </w:r>
      <w:r w:rsidR="00C13529" w:rsidRPr="00116C0E">
        <w:rPr>
          <w:rFonts w:ascii="Times New Roman" w:hAnsi="Times New Roman" w:cs="Times New Roman"/>
        </w:rPr>
        <w:t>.</w:t>
      </w:r>
    </w:p>
    <w:p w:rsidR="00C13529" w:rsidRPr="00116C0E" w:rsidRDefault="00C13529" w:rsidP="00C13529">
      <w:pPr>
        <w:ind w:left="708"/>
        <w:jc w:val="both"/>
        <w:rPr>
          <w:rFonts w:ascii="Times New Roman" w:hAnsi="Times New Roman" w:cs="Times New Roman"/>
        </w:rPr>
      </w:pPr>
    </w:p>
    <w:p w:rsidR="00C404AC" w:rsidRPr="00116C0E" w:rsidRDefault="00A0356E" w:rsidP="00C13529">
      <w:pPr>
        <w:ind w:left="708"/>
        <w:jc w:val="both"/>
        <w:rPr>
          <w:rFonts w:ascii="Times New Roman" w:hAnsi="Times New Roman" w:cs="Times New Roman"/>
        </w:rPr>
      </w:pPr>
      <w:r>
        <w:rPr>
          <w:rFonts w:ascii="Times New Roman" w:hAnsi="Times New Roman" w:cs="Times New Roman"/>
        </w:rPr>
        <w:t xml:space="preserve">+ “MEDIANTE” </w:t>
      </w:r>
      <w:r w:rsidR="00C404AC" w:rsidRPr="00116C0E">
        <w:rPr>
          <w:rFonts w:ascii="Times New Roman" w:hAnsi="Times New Roman" w:cs="Times New Roman"/>
        </w:rPr>
        <w:t>Se ha sustituido la expresión tradicional de “previo pago” por la de “mediante la correspondiente indemnización”; en efecto, la regla del previo pago ha degenerado hasta prácticamente desaparecer:</w:t>
      </w:r>
    </w:p>
    <w:p w:rsidR="00C404AC" w:rsidRPr="00116C0E" w:rsidRDefault="00C404AC" w:rsidP="00C13529">
      <w:pPr>
        <w:ind w:left="708"/>
        <w:jc w:val="both"/>
        <w:rPr>
          <w:rFonts w:ascii="Times New Roman" w:hAnsi="Times New Roman" w:cs="Times New Roman"/>
        </w:rPr>
      </w:pPr>
    </w:p>
    <w:p w:rsidR="00C404AC" w:rsidRPr="00116C0E" w:rsidRDefault="00C404AC" w:rsidP="00C13529">
      <w:pPr>
        <w:ind w:left="1416"/>
        <w:jc w:val="both"/>
        <w:rPr>
          <w:rFonts w:ascii="Times New Roman" w:hAnsi="Times New Roman" w:cs="Times New Roman"/>
        </w:rPr>
      </w:pPr>
      <w:r w:rsidRPr="00116C0E">
        <w:rPr>
          <w:rFonts w:ascii="Times New Roman" w:hAnsi="Times New Roman" w:cs="Times New Roman"/>
        </w:rPr>
        <w:t xml:space="preserve">. Desde su consagración en la ley napoleónica de 1810 a la generalización del </w:t>
      </w:r>
      <w:r w:rsidRPr="00116C0E">
        <w:rPr>
          <w:rFonts w:ascii="Times New Roman" w:hAnsi="Times New Roman" w:cs="Times New Roman"/>
          <w:u w:val="single"/>
        </w:rPr>
        <w:t>procedimiento de urgencia</w:t>
      </w:r>
      <w:r w:rsidRPr="00116C0E">
        <w:rPr>
          <w:rFonts w:ascii="Times New Roman" w:hAnsi="Times New Roman" w:cs="Times New Roman"/>
        </w:rPr>
        <w:t xml:space="preserve"> que sustituye el previo pago por el depósito previo a la ocupación</w:t>
      </w:r>
      <w:r w:rsidRPr="00116C0E">
        <w:rPr>
          <w:rFonts w:ascii="Times New Roman" w:hAnsi="Times New Roman" w:cs="Times New Roman"/>
          <w:sz w:val="18"/>
        </w:rPr>
        <w:t xml:space="preserve"> (</w:t>
      </w:r>
      <w:r w:rsidR="000827B9" w:rsidRPr="00116C0E">
        <w:rPr>
          <w:rStyle w:val="Refdenotaalfinal"/>
          <w:rFonts w:ascii="Times New Roman" w:hAnsi="Times New Roman" w:cs="Times New Roman"/>
          <w:sz w:val="18"/>
        </w:rPr>
        <w:endnoteReference w:id="116"/>
      </w:r>
      <w:r w:rsidRPr="00116C0E">
        <w:rPr>
          <w:rFonts w:ascii="Times New Roman" w:hAnsi="Times New Roman" w:cs="Times New Roman"/>
          <w:sz w:val="18"/>
        </w:rPr>
        <w:t>sólo después de la ocupación se tramita el expediente de justiprecio)</w:t>
      </w:r>
      <w:r w:rsidRPr="00116C0E">
        <w:rPr>
          <w:rFonts w:ascii="Times New Roman" w:hAnsi="Times New Roman" w:cs="Times New Roman"/>
        </w:rPr>
        <w:t>.</w:t>
      </w:r>
    </w:p>
    <w:p w:rsidR="00C404AC" w:rsidRPr="00116C0E" w:rsidRDefault="00C404AC" w:rsidP="00C13529">
      <w:pPr>
        <w:ind w:left="1416"/>
        <w:jc w:val="both"/>
        <w:rPr>
          <w:rFonts w:ascii="Times New Roman" w:hAnsi="Times New Roman" w:cs="Times New Roman"/>
        </w:rPr>
      </w:pPr>
    </w:p>
    <w:p w:rsidR="00C404AC" w:rsidRPr="00116C0E" w:rsidRDefault="00C404AC" w:rsidP="00C13529">
      <w:pPr>
        <w:ind w:left="1416"/>
        <w:jc w:val="both"/>
        <w:rPr>
          <w:rFonts w:ascii="Times New Roman" w:hAnsi="Times New Roman" w:cs="Times New Roman"/>
          <w:sz w:val="18"/>
        </w:rPr>
      </w:pPr>
      <w:r w:rsidRPr="00116C0E">
        <w:rPr>
          <w:rFonts w:ascii="Times New Roman" w:hAnsi="Times New Roman" w:cs="Times New Roman"/>
        </w:rPr>
        <w:t xml:space="preserve">. Tb ha influido la inclusión en el concepto de expropiación de </w:t>
      </w:r>
      <w:r w:rsidRPr="00A0356E">
        <w:rPr>
          <w:rFonts w:ascii="Times New Roman" w:hAnsi="Times New Roman" w:cs="Times New Roman"/>
          <w:b/>
        </w:rPr>
        <w:t>nuevas figuras en las que dicha regla del previo pago no tiene sentido</w:t>
      </w:r>
      <w:r w:rsidRPr="00A0356E">
        <w:rPr>
          <w:rFonts w:ascii="Times New Roman" w:hAnsi="Times New Roman" w:cs="Times New Roman"/>
        </w:rPr>
        <w:t xml:space="preserve">, como las </w:t>
      </w:r>
      <w:r w:rsidRPr="00116C0E">
        <w:rPr>
          <w:rFonts w:ascii="Times New Roman" w:hAnsi="Times New Roman" w:cs="Times New Roman"/>
          <w:u w:val="single"/>
        </w:rPr>
        <w:t>requisas</w:t>
      </w:r>
      <w:r w:rsidRPr="00116C0E">
        <w:rPr>
          <w:rFonts w:ascii="Times New Roman" w:hAnsi="Times New Roman" w:cs="Times New Roman"/>
        </w:rPr>
        <w:t xml:space="preserve"> </w:t>
      </w:r>
      <w:r w:rsidRPr="00116C0E">
        <w:rPr>
          <w:rFonts w:ascii="Times New Roman" w:hAnsi="Times New Roman" w:cs="Times New Roman"/>
          <w:sz w:val="18"/>
        </w:rPr>
        <w:t>(expropiaciones en estado de necesidad)</w:t>
      </w:r>
      <w:r w:rsidRPr="00116C0E">
        <w:rPr>
          <w:rFonts w:ascii="Times New Roman" w:hAnsi="Times New Roman" w:cs="Times New Roman"/>
        </w:rPr>
        <w:t xml:space="preserve">, las </w:t>
      </w:r>
      <w:r w:rsidRPr="00116C0E">
        <w:rPr>
          <w:rFonts w:ascii="Times New Roman" w:hAnsi="Times New Roman" w:cs="Times New Roman"/>
          <w:u w:val="single"/>
        </w:rPr>
        <w:t>ocupaciones temporales</w:t>
      </w:r>
      <w:r w:rsidR="00A0356E" w:rsidRPr="00A0356E">
        <w:rPr>
          <w:rStyle w:val="Refdenotaalfinal"/>
          <w:rFonts w:ascii="Times New Roman" w:hAnsi="Times New Roman" w:cs="Times New Roman"/>
        </w:rPr>
        <w:endnoteReference w:id="117"/>
      </w:r>
      <w:r w:rsidRPr="00116C0E">
        <w:rPr>
          <w:rFonts w:ascii="Times New Roman" w:hAnsi="Times New Roman" w:cs="Times New Roman"/>
          <w:sz w:val="18"/>
        </w:rPr>
        <w:t>.</w:t>
      </w:r>
    </w:p>
    <w:p w:rsidR="00C13529" w:rsidRPr="00116C0E" w:rsidRDefault="00C13529" w:rsidP="00C404AC">
      <w:pPr>
        <w:jc w:val="both"/>
        <w:rPr>
          <w:rFonts w:ascii="Times New Roman" w:hAnsi="Times New Roman" w:cs="Times New Roman"/>
        </w:rPr>
      </w:pPr>
    </w:p>
    <w:p w:rsidR="00C13529" w:rsidRPr="00116C0E" w:rsidRDefault="00C13529" w:rsidP="00C404AC">
      <w:pPr>
        <w:jc w:val="both"/>
        <w:rPr>
          <w:rFonts w:ascii="Times New Roman" w:hAnsi="Times New Roman" w:cs="Times New Roman"/>
        </w:rPr>
      </w:pPr>
    </w:p>
    <w:p w:rsidR="00C404AC" w:rsidRPr="00116C0E" w:rsidRDefault="00C13529" w:rsidP="00C13529">
      <w:pPr>
        <w:jc w:val="both"/>
        <w:rPr>
          <w:rFonts w:ascii="Times New Roman" w:hAnsi="Times New Roman" w:cs="Times New Roman"/>
        </w:rPr>
      </w:pPr>
      <w:r w:rsidRPr="00116C0E">
        <w:rPr>
          <w:rFonts w:ascii="Times New Roman" w:hAnsi="Times New Roman" w:cs="Times New Roman"/>
        </w:rPr>
        <w:t xml:space="preserve">- </w:t>
      </w:r>
      <w:r w:rsidR="00C404AC" w:rsidRPr="00A0356E">
        <w:rPr>
          <w:rFonts w:ascii="Times New Roman" w:hAnsi="Times New Roman" w:cs="Times New Roman"/>
          <w:b/>
        </w:rPr>
        <w:t>Ley de 16 de diciembre de 1954</w:t>
      </w:r>
      <w:r w:rsidR="00C404AC" w:rsidRPr="00116C0E">
        <w:rPr>
          <w:rFonts w:ascii="Times New Roman" w:hAnsi="Times New Roman" w:cs="Times New Roman"/>
        </w:rPr>
        <w:t xml:space="preserve"> sobre expropiación forzosa </w:t>
      </w:r>
      <w:r w:rsidR="00C404AC" w:rsidRPr="00A0356E">
        <w:rPr>
          <w:rFonts w:ascii="Times New Roman" w:hAnsi="Times New Roman" w:cs="Times New Roman"/>
          <w:b/>
        </w:rPr>
        <w:t>+</w:t>
      </w:r>
      <w:r w:rsidR="00C404AC" w:rsidRPr="00116C0E">
        <w:rPr>
          <w:rFonts w:ascii="Times New Roman" w:hAnsi="Times New Roman" w:cs="Times New Roman"/>
        </w:rPr>
        <w:t xml:space="preserve"> Real Decreto Legislativo 7/2015, de 30 de octubre, por el que se aprueba el texto refundido de la </w:t>
      </w:r>
      <w:r w:rsidR="00C404AC" w:rsidRPr="00A0356E">
        <w:rPr>
          <w:rFonts w:ascii="Times New Roman" w:hAnsi="Times New Roman" w:cs="Times New Roman"/>
          <w:b/>
        </w:rPr>
        <w:t>Ley de Suelo</w:t>
      </w:r>
      <w:r w:rsidR="00C404AC" w:rsidRPr="00116C0E">
        <w:rPr>
          <w:rFonts w:ascii="Times New Roman" w:hAnsi="Times New Roman" w:cs="Times New Roman"/>
        </w:rPr>
        <w:t xml:space="preserve"> y Rehabilitación Urbana</w:t>
      </w:r>
      <w:r w:rsidRPr="00116C0E">
        <w:rPr>
          <w:rFonts w:ascii="Times New Roman" w:hAnsi="Times New Roman" w:cs="Times New Roman"/>
        </w:rPr>
        <w:t xml:space="preserve"> (</w:t>
      </w:r>
      <w:r w:rsidR="00C404AC" w:rsidRPr="00116C0E">
        <w:rPr>
          <w:rFonts w:ascii="Times New Roman" w:hAnsi="Times New Roman" w:cs="Times New Roman"/>
        </w:rPr>
        <w:t>vg. art 42 y ss TR LS y RU para las expropiaciones por razón de la ordenación territorial y urbanística</w:t>
      </w:r>
      <w:r w:rsidRPr="00116C0E">
        <w:rPr>
          <w:rStyle w:val="Refdenotaalfinal"/>
          <w:rFonts w:ascii="Times New Roman" w:hAnsi="Times New Roman" w:cs="Times New Roman"/>
        </w:rPr>
        <w:endnoteReference w:id="118"/>
      </w:r>
      <w:r w:rsidRPr="00116C0E">
        <w:rPr>
          <w:rFonts w:ascii="Times New Roman" w:hAnsi="Times New Roman" w:cs="Times New Roman"/>
        </w:rPr>
        <w:t xml:space="preserve">) </w:t>
      </w:r>
      <w:r w:rsidRPr="00A0356E">
        <w:rPr>
          <w:rFonts w:ascii="Times New Roman" w:hAnsi="Times New Roman" w:cs="Times New Roman"/>
          <w:b/>
        </w:rPr>
        <w:t>+ 32 RH</w:t>
      </w:r>
    </w:p>
    <w:p w:rsidR="00C13529" w:rsidRPr="00116C0E" w:rsidRDefault="00C13529" w:rsidP="00C13529">
      <w:pPr>
        <w:jc w:val="both"/>
        <w:rPr>
          <w:rFonts w:ascii="Times New Roman" w:hAnsi="Times New Roman" w:cs="Times New Roman"/>
        </w:rPr>
      </w:pPr>
    </w:p>
    <w:p w:rsidR="00C13529" w:rsidRPr="00116C0E" w:rsidRDefault="00C13529" w:rsidP="00C13529">
      <w:pPr>
        <w:ind w:left="708"/>
        <w:jc w:val="both"/>
        <w:rPr>
          <w:rFonts w:ascii="Times New Roman" w:hAnsi="Times New Roman" w:cs="Times New Roman"/>
        </w:rPr>
      </w:pPr>
      <w:r w:rsidRPr="00116C0E">
        <w:rPr>
          <w:rFonts w:ascii="Times New Roman" w:hAnsi="Times New Roman" w:cs="Times New Roman"/>
        </w:rPr>
        <w:t xml:space="preserve">. </w:t>
      </w:r>
      <w:r w:rsidRPr="00A0356E">
        <w:rPr>
          <w:rFonts w:ascii="Times New Roman" w:hAnsi="Times New Roman" w:cs="Times New Roman"/>
          <w:u w:val="single"/>
        </w:rPr>
        <w:t>Cosa distinta es la responsabilidad del Estado legislador</w:t>
      </w:r>
      <w:r w:rsidRPr="00116C0E">
        <w:rPr>
          <w:rFonts w:ascii="Times New Roman" w:hAnsi="Times New Roman" w:cs="Times New Roman"/>
        </w:rPr>
        <w:t xml:space="preserve">. Regulada en el art. </w:t>
      </w:r>
      <w:r w:rsidRPr="00A0356E">
        <w:rPr>
          <w:rFonts w:ascii="Times New Roman" w:hAnsi="Times New Roman" w:cs="Times New Roman"/>
          <w:b/>
        </w:rPr>
        <w:t xml:space="preserve">32 LRJSP </w:t>
      </w:r>
      <w:r w:rsidRPr="00116C0E">
        <w:rPr>
          <w:rFonts w:ascii="Times New Roman" w:hAnsi="Times New Roman" w:cs="Times New Roman"/>
          <w:sz w:val="18"/>
        </w:rPr>
        <w:t xml:space="preserve">(dentro de la responsabilidad patrimonial de las Administraciones Públicas): </w:t>
      </w:r>
      <w:r w:rsidRPr="00116C0E">
        <w:rPr>
          <w:rFonts w:ascii="Times New Roman" w:hAnsi="Times New Roman" w:cs="Times New Roman"/>
        </w:rPr>
        <w:t xml:space="preserve">la lesión consecuencia de la aplicación de una norma con rango de </w:t>
      </w:r>
      <w:r w:rsidRPr="00116C0E">
        <w:rPr>
          <w:rFonts w:ascii="Times New Roman" w:hAnsi="Times New Roman" w:cs="Times New Roman"/>
          <w:i/>
        </w:rPr>
        <w:t>ley declarada inconstitucional</w:t>
      </w:r>
      <w:r w:rsidRPr="00116C0E">
        <w:rPr>
          <w:rFonts w:ascii="Times New Roman" w:hAnsi="Times New Roman" w:cs="Times New Roman"/>
        </w:rPr>
        <w:t xml:space="preserve"> es indemnizable</w:t>
      </w:r>
      <w:r w:rsidRPr="00116C0E">
        <w:rPr>
          <w:rStyle w:val="Refdenotaalfinal"/>
          <w:rFonts w:ascii="Times New Roman" w:hAnsi="Times New Roman" w:cs="Times New Roman"/>
        </w:rPr>
        <w:endnoteReference w:id="119"/>
      </w:r>
    </w:p>
    <w:p w:rsidR="00C404AC" w:rsidRPr="00116C0E" w:rsidRDefault="00C404AC" w:rsidP="00C404AC">
      <w:pPr>
        <w:jc w:val="both"/>
        <w:rPr>
          <w:rFonts w:ascii="Times New Roman" w:hAnsi="Times New Roman" w:cs="Times New Roman"/>
        </w:rPr>
      </w:pPr>
    </w:p>
    <w:p w:rsidR="00C404AC" w:rsidRPr="00116C0E" w:rsidRDefault="00C13529" w:rsidP="00C404AC">
      <w:pPr>
        <w:jc w:val="both"/>
        <w:rPr>
          <w:rFonts w:ascii="Times New Roman" w:hAnsi="Times New Roman" w:cs="Times New Roman"/>
        </w:rPr>
      </w:pPr>
      <w:r w:rsidRPr="00116C0E">
        <w:rPr>
          <w:rFonts w:ascii="Times New Roman" w:hAnsi="Times New Roman" w:cs="Times New Roman"/>
        </w:rPr>
        <w:t xml:space="preserve">- </w:t>
      </w:r>
      <w:r w:rsidRPr="00A0356E">
        <w:rPr>
          <w:rFonts w:ascii="Times New Roman" w:hAnsi="Times New Roman" w:cs="Times New Roman"/>
          <w:b/>
        </w:rPr>
        <w:t>Expropiante, expropiado y</w:t>
      </w:r>
      <w:r w:rsidRPr="00116C0E">
        <w:rPr>
          <w:rFonts w:ascii="Times New Roman" w:hAnsi="Times New Roman" w:cs="Times New Roman"/>
        </w:rPr>
        <w:t xml:space="preserve"> </w:t>
      </w:r>
      <w:r w:rsidRPr="00116C0E">
        <w:rPr>
          <w:rFonts w:ascii="Times New Roman" w:hAnsi="Times New Roman" w:cs="Times New Roman"/>
          <w:b/>
        </w:rPr>
        <w:t>beneficiario</w:t>
      </w:r>
      <w:r w:rsidRPr="00116C0E">
        <w:rPr>
          <w:rFonts w:ascii="Times New Roman" w:hAnsi="Times New Roman" w:cs="Times New Roman"/>
        </w:rPr>
        <w:t xml:space="preserve"> (</w:t>
      </w:r>
      <w:r w:rsidRPr="00A0356E">
        <w:rPr>
          <w:rFonts w:ascii="Times New Roman" w:hAnsi="Times New Roman" w:cs="Times New Roman"/>
          <w:u w:val="single"/>
        </w:rPr>
        <w:t>no siempre la propia entidad expropiante</w:t>
      </w:r>
      <w:r w:rsidRPr="00116C0E">
        <w:rPr>
          <w:rFonts w:ascii="Times New Roman" w:hAnsi="Times New Roman" w:cs="Times New Roman"/>
        </w:rPr>
        <w:t>; también otros entes y  concesionarios de obras o servicios públicos)</w:t>
      </w:r>
    </w:p>
    <w:p w:rsidR="00C13529" w:rsidRPr="00116C0E" w:rsidRDefault="00C13529" w:rsidP="00C404AC">
      <w:pPr>
        <w:jc w:val="both"/>
        <w:rPr>
          <w:rFonts w:ascii="Times New Roman" w:hAnsi="Times New Roman" w:cs="Times New Roman"/>
        </w:rPr>
      </w:pPr>
    </w:p>
    <w:p w:rsidR="00C404AC" w:rsidRPr="00116C0E" w:rsidRDefault="00C13529" w:rsidP="00C404AC">
      <w:pPr>
        <w:jc w:val="both"/>
        <w:rPr>
          <w:rFonts w:ascii="Times New Roman" w:hAnsi="Times New Roman" w:cs="Times New Roman"/>
          <w:sz w:val="18"/>
        </w:rPr>
      </w:pPr>
      <w:r w:rsidRPr="00116C0E">
        <w:rPr>
          <w:rFonts w:ascii="Times New Roman" w:hAnsi="Times New Roman" w:cs="Times New Roman"/>
        </w:rPr>
        <w:t xml:space="preserve">- </w:t>
      </w:r>
      <w:r w:rsidR="00C404AC" w:rsidRPr="00A0356E">
        <w:rPr>
          <w:rFonts w:ascii="Times New Roman" w:hAnsi="Times New Roman" w:cs="Times New Roman"/>
          <w:b/>
        </w:rPr>
        <w:t>En la práctica el PROCEDIMIENTO ordinario de la expropiación casi nunca se observa</w:t>
      </w:r>
      <w:r w:rsidR="00C404AC" w:rsidRPr="00116C0E">
        <w:rPr>
          <w:rFonts w:ascii="Times New Roman" w:hAnsi="Times New Roman" w:cs="Times New Roman"/>
        </w:rPr>
        <w:t xml:space="preserve">, porque la mayoría de las expropiaciones se resuelven por el llamado </w:t>
      </w:r>
      <w:r w:rsidR="00C404AC" w:rsidRPr="00A0356E">
        <w:rPr>
          <w:rFonts w:ascii="Times New Roman" w:hAnsi="Times New Roman" w:cs="Times New Roman"/>
          <w:u w:val="single"/>
        </w:rPr>
        <w:t>procedimiento de urgencia</w:t>
      </w:r>
      <w:r w:rsidR="00C404AC" w:rsidRPr="00116C0E">
        <w:rPr>
          <w:rFonts w:ascii="Times New Roman" w:hAnsi="Times New Roman" w:cs="Times New Roman"/>
        </w:rPr>
        <w:t xml:space="preserve"> </w:t>
      </w:r>
      <w:r w:rsidR="00C404AC" w:rsidRPr="00A0356E">
        <w:rPr>
          <w:rFonts w:ascii="Times New Roman" w:hAnsi="Times New Roman" w:cs="Times New Roman"/>
          <w:u w:val="single"/>
        </w:rPr>
        <w:t>del importantísimo art. 52 LEF</w:t>
      </w:r>
      <w:r w:rsidR="00C404AC" w:rsidRPr="00116C0E">
        <w:rPr>
          <w:rFonts w:ascii="Times New Roman" w:hAnsi="Times New Roman" w:cs="Times New Roman"/>
        </w:rPr>
        <w:t xml:space="preserve">: “Excepcionalmente y mediante acuerdo del Consejo de Ministros, podrá declararse urgente la ocupación de los bienes afectados por la expropiación”. Se invierten aquí determinadas fases del procedimiento ordinario y en concreto </w:t>
      </w:r>
      <w:r w:rsidR="00C404AC" w:rsidRPr="00116C0E">
        <w:rPr>
          <w:rFonts w:ascii="Times New Roman" w:hAnsi="Times New Roman" w:cs="Times New Roman"/>
          <w:u w:val="single"/>
        </w:rPr>
        <w:t>se anticipa la ocupación de los bienes</w:t>
      </w:r>
      <w:r w:rsidR="00C404AC" w:rsidRPr="00116C0E">
        <w:rPr>
          <w:rFonts w:ascii="Times New Roman" w:hAnsi="Times New Roman" w:cs="Times New Roman"/>
        </w:rPr>
        <w:t xml:space="preserve">, que tiene lugar antes de la fijación definitiva y </w:t>
      </w:r>
      <w:r w:rsidR="00C404AC" w:rsidRPr="00B6119A">
        <w:rPr>
          <w:rFonts w:ascii="Times New Roman" w:hAnsi="Times New Roman" w:cs="Times New Roman"/>
          <w:b/>
        </w:rPr>
        <w:t>pago del justiprecio</w:t>
      </w:r>
      <w:r w:rsidR="00C404AC" w:rsidRPr="00116C0E">
        <w:rPr>
          <w:rFonts w:ascii="Times New Roman" w:hAnsi="Times New Roman" w:cs="Times New Roman"/>
        </w:rPr>
        <w:t xml:space="preserve"> (que </w:t>
      </w:r>
      <w:r w:rsidR="00C404AC" w:rsidRPr="00B6119A">
        <w:rPr>
          <w:rFonts w:ascii="Times New Roman" w:hAnsi="Times New Roman" w:cs="Times New Roman"/>
          <w:b/>
        </w:rPr>
        <w:t>se pospone</w:t>
      </w:r>
      <w:r w:rsidR="00C404AC" w:rsidRPr="00116C0E">
        <w:rPr>
          <w:rFonts w:ascii="Times New Roman" w:hAnsi="Times New Roman" w:cs="Times New Roman"/>
        </w:rPr>
        <w:t xml:space="preserve"> para el final del procedimiento </w:t>
      </w:r>
      <w:r w:rsidR="00C404AC" w:rsidRPr="00116C0E">
        <w:rPr>
          <w:rFonts w:ascii="Times New Roman" w:hAnsi="Times New Roman" w:cs="Times New Roman"/>
          <w:sz w:val="18"/>
        </w:rPr>
        <w:t>–</w:t>
      </w:r>
      <w:r w:rsidR="00C404AC" w:rsidRPr="00116C0E">
        <w:rPr>
          <w:rFonts w:ascii="Times New Roman" w:hAnsi="Times New Roman" w:cs="Times New Roman"/>
          <w:i/>
          <w:sz w:val="18"/>
        </w:rPr>
        <w:t>se sustituye el previo pago por el depósito previo</w:t>
      </w:r>
      <w:r w:rsidR="00C404AC" w:rsidRPr="00116C0E">
        <w:rPr>
          <w:rFonts w:ascii="Times New Roman" w:hAnsi="Times New Roman" w:cs="Times New Roman"/>
          <w:sz w:val="18"/>
        </w:rPr>
        <w:t xml:space="preserve"> a la ocupación-).</w:t>
      </w:r>
    </w:p>
    <w:p w:rsidR="00C13529" w:rsidRPr="00116C0E" w:rsidRDefault="00C13529" w:rsidP="00C404AC">
      <w:pPr>
        <w:jc w:val="both"/>
        <w:rPr>
          <w:rFonts w:ascii="Times New Roman" w:hAnsi="Times New Roman" w:cs="Times New Roman"/>
          <w:sz w:val="18"/>
        </w:rPr>
      </w:pPr>
    </w:p>
    <w:p w:rsidR="009F6836" w:rsidRPr="00116C0E" w:rsidRDefault="00C13529" w:rsidP="009F6836">
      <w:pPr>
        <w:jc w:val="both"/>
        <w:rPr>
          <w:rFonts w:ascii="Times New Roman" w:hAnsi="Times New Roman" w:cs="Times New Roman"/>
        </w:rPr>
      </w:pPr>
      <w:r w:rsidRPr="00116C0E">
        <w:rPr>
          <w:rFonts w:ascii="Times New Roman" w:hAnsi="Times New Roman" w:cs="Times New Roman"/>
        </w:rPr>
        <w:t xml:space="preserve">- </w:t>
      </w:r>
      <w:r w:rsidR="009F6836" w:rsidRPr="00116C0E">
        <w:rPr>
          <w:rFonts w:ascii="Times New Roman" w:hAnsi="Times New Roman" w:cs="Times New Roman"/>
        </w:rPr>
        <w:t xml:space="preserve">Contra la resolución administrativa </w:t>
      </w:r>
      <w:r w:rsidR="0061768C" w:rsidRPr="00116C0E">
        <w:rPr>
          <w:rFonts w:ascii="Times New Roman" w:hAnsi="Times New Roman" w:cs="Times New Roman"/>
        </w:rPr>
        <w:t>poniendo</w:t>
      </w:r>
      <w:r w:rsidR="009F6836" w:rsidRPr="00116C0E">
        <w:rPr>
          <w:rFonts w:ascii="Times New Roman" w:hAnsi="Times New Roman" w:cs="Times New Roman"/>
        </w:rPr>
        <w:t xml:space="preserve"> fin al expediente de expropiación o a cualquiera de </w:t>
      </w:r>
      <w:r w:rsidR="0061768C" w:rsidRPr="00116C0E">
        <w:rPr>
          <w:rFonts w:ascii="Times New Roman" w:hAnsi="Times New Roman" w:cs="Times New Roman"/>
        </w:rPr>
        <w:t>sus</w:t>
      </w:r>
      <w:r w:rsidR="009F6836" w:rsidRPr="00116C0E">
        <w:rPr>
          <w:rFonts w:ascii="Times New Roman" w:hAnsi="Times New Roman" w:cs="Times New Roman"/>
        </w:rPr>
        <w:t xml:space="preserve"> piezas separadas, se podrá interponer </w:t>
      </w:r>
      <w:r w:rsidR="00911F80" w:rsidRPr="00B6119A">
        <w:rPr>
          <w:rFonts w:ascii="Times New Roman" w:hAnsi="Times New Roman" w:cs="Times New Roman"/>
          <w:b/>
        </w:rPr>
        <w:t>RECURSO</w:t>
      </w:r>
      <w:r w:rsidR="009F6836" w:rsidRPr="00B6119A">
        <w:rPr>
          <w:rFonts w:ascii="Times New Roman" w:hAnsi="Times New Roman" w:cs="Times New Roman"/>
          <w:b/>
        </w:rPr>
        <w:t xml:space="preserve"> contencioso</w:t>
      </w:r>
      <w:r w:rsidR="009F6836" w:rsidRPr="00116C0E">
        <w:rPr>
          <w:rFonts w:ascii="Times New Roman" w:hAnsi="Times New Roman" w:cs="Times New Roman"/>
        </w:rPr>
        <w:t xml:space="preserve">-administrativo. </w:t>
      </w:r>
      <w:r w:rsidR="009F6836" w:rsidRPr="00B6119A">
        <w:rPr>
          <w:rFonts w:ascii="Times New Roman" w:hAnsi="Times New Roman" w:cs="Times New Roman"/>
          <w:u w:val="single"/>
        </w:rPr>
        <w:t>También</w:t>
      </w:r>
      <w:r w:rsidR="009F6836" w:rsidRPr="00116C0E">
        <w:rPr>
          <w:rFonts w:ascii="Times New Roman" w:hAnsi="Times New Roman" w:cs="Times New Roman"/>
        </w:rPr>
        <w:t xml:space="preserve">, a falta de acuerdo, </w:t>
      </w:r>
      <w:r w:rsidR="009F6836" w:rsidRPr="00B6119A">
        <w:rPr>
          <w:rFonts w:ascii="Times New Roman" w:hAnsi="Times New Roman" w:cs="Times New Roman"/>
          <w:u w:val="single"/>
        </w:rPr>
        <w:t>contra la  fijación definitiva en vía admtva del justo precio (en la que interviene el Jurado Provincial de Expropiación</w:t>
      </w:r>
      <w:r w:rsidR="009F6836" w:rsidRPr="00116C0E">
        <w:rPr>
          <w:rFonts w:ascii="Times New Roman" w:hAnsi="Times New Roman" w:cs="Times New Roman"/>
        </w:rPr>
        <w:t xml:space="preserve">), </w:t>
      </w:r>
      <w:r w:rsidR="009F6836" w:rsidRPr="00B6119A">
        <w:rPr>
          <w:rFonts w:ascii="Times New Roman" w:hAnsi="Times New Roman" w:cs="Times New Roman"/>
          <w:b/>
        </w:rPr>
        <w:t>sin</w:t>
      </w:r>
      <w:r w:rsidR="009F6836" w:rsidRPr="00116C0E">
        <w:rPr>
          <w:rFonts w:ascii="Times New Roman" w:hAnsi="Times New Roman" w:cs="Times New Roman"/>
        </w:rPr>
        <w:t xml:space="preserve"> limitación alguna (la </w:t>
      </w:r>
      <w:r w:rsidR="009F6836" w:rsidRPr="00B6119A">
        <w:rPr>
          <w:rFonts w:ascii="Times New Roman" w:hAnsi="Times New Roman" w:cs="Times New Roman"/>
          <w:b/>
        </w:rPr>
        <w:t>exigencia</w:t>
      </w:r>
      <w:r w:rsidR="009F6836" w:rsidRPr="00116C0E">
        <w:rPr>
          <w:rFonts w:ascii="Times New Roman" w:hAnsi="Times New Roman" w:cs="Times New Roman"/>
        </w:rPr>
        <w:t xml:space="preserve"> que impone la LEF </w:t>
      </w:r>
      <w:r w:rsidR="009F6836" w:rsidRPr="00B6119A">
        <w:rPr>
          <w:rFonts w:ascii="Times New Roman" w:hAnsi="Times New Roman" w:cs="Times New Roman"/>
          <w:b/>
        </w:rPr>
        <w:t xml:space="preserve">de </w:t>
      </w:r>
      <w:r w:rsidR="009F6836" w:rsidRPr="00116C0E">
        <w:rPr>
          <w:rFonts w:ascii="Times New Roman" w:hAnsi="Times New Roman" w:cs="Times New Roman"/>
        </w:rPr>
        <w:t xml:space="preserve">que la </w:t>
      </w:r>
      <w:r w:rsidR="009F6836" w:rsidRPr="00B6119A">
        <w:rPr>
          <w:rFonts w:ascii="Times New Roman" w:hAnsi="Times New Roman" w:cs="Times New Roman"/>
          <w:b/>
        </w:rPr>
        <w:t>lesión</w:t>
      </w:r>
      <w:r w:rsidR="009F6836" w:rsidRPr="00116C0E">
        <w:rPr>
          <w:rFonts w:ascii="Times New Roman" w:hAnsi="Times New Roman" w:cs="Times New Roman"/>
        </w:rPr>
        <w:t xml:space="preserve"> </w:t>
      </w:r>
      <w:r w:rsidR="0061768C" w:rsidRPr="00116C0E">
        <w:rPr>
          <w:rFonts w:ascii="Times New Roman" w:hAnsi="Times New Roman" w:cs="Times New Roman"/>
        </w:rPr>
        <w:t xml:space="preserve">exceda determinado </w:t>
      </w:r>
      <w:r w:rsidR="00911F80" w:rsidRPr="00B6119A">
        <w:rPr>
          <w:rFonts w:ascii="Times New Roman" w:hAnsi="Times New Roman" w:cs="Times New Roman"/>
          <w:b/>
        </w:rPr>
        <w:t>%</w:t>
      </w:r>
      <w:r w:rsidR="0061768C" w:rsidRPr="00B6119A">
        <w:rPr>
          <w:rFonts w:ascii="Times New Roman" w:hAnsi="Times New Roman" w:cs="Times New Roman"/>
          <w:b/>
        </w:rPr>
        <w:t xml:space="preserve"> </w:t>
      </w:r>
      <w:r w:rsidR="0061768C" w:rsidRPr="00116C0E">
        <w:rPr>
          <w:rFonts w:ascii="Times New Roman" w:hAnsi="Times New Roman" w:cs="Times New Roman"/>
        </w:rPr>
        <w:t>es inconstitucional).</w:t>
      </w:r>
    </w:p>
    <w:p w:rsidR="0072183D" w:rsidRPr="00116C0E" w:rsidRDefault="0072183D" w:rsidP="009F6836">
      <w:pPr>
        <w:jc w:val="both"/>
        <w:rPr>
          <w:rFonts w:ascii="Times New Roman" w:hAnsi="Times New Roman" w:cs="Times New Roman"/>
        </w:rPr>
      </w:pPr>
    </w:p>
    <w:p w:rsidR="0072183D" w:rsidRPr="00116C0E" w:rsidRDefault="0072183D" w:rsidP="009F6836">
      <w:pPr>
        <w:jc w:val="both"/>
        <w:rPr>
          <w:rFonts w:ascii="Times New Roman" w:hAnsi="Times New Roman" w:cs="Times New Roman"/>
        </w:rPr>
      </w:pPr>
      <w:r w:rsidRPr="00116C0E">
        <w:rPr>
          <w:rFonts w:ascii="Times New Roman" w:hAnsi="Times New Roman" w:cs="Times New Roman"/>
        </w:rPr>
        <w:lastRenderedPageBreak/>
        <w:t xml:space="preserve">- La </w:t>
      </w:r>
      <w:r w:rsidR="00911F80" w:rsidRPr="00B6119A">
        <w:rPr>
          <w:rFonts w:ascii="Times New Roman" w:hAnsi="Times New Roman" w:cs="Times New Roman"/>
          <w:b/>
        </w:rPr>
        <w:t>REVERSIÓN</w:t>
      </w:r>
      <w:r w:rsidRPr="00116C0E">
        <w:rPr>
          <w:rFonts w:ascii="Times New Roman" w:hAnsi="Times New Roman" w:cs="Times New Roman"/>
        </w:rPr>
        <w:t xml:space="preserve"> es el derecho del titular originario (o sus causahabientes) a recuperar el bien/derecho en el caso de que no se cumpla o cese la causa que originó su expropiación. </w:t>
      </w:r>
      <w:r w:rsidR="00911F80" w:rsidRPr="00116C0E">
        <w:rPr>
          <w:rFonts w:ascii="Times New Roman" w:hAnsi="Times New Roman" w:cs="Times New Roman"/>
        </w:rPr>
        <w:t xml:space="preserve"> </w:t>
      </w:r>
      <w:r w:rsidR="00911F80" w:rsidRPr="00B6119A">
        <w:rPr>
          <w:rFonts w:ascii="Times New Roman" w:hAnsi="Times New Roman" w:cs="Times New Roman"/>
          <w:b/>
        </w:rPr>
        <w:t>Casos y plazos para solicitar la reversión en el art 54 LEF</w:t>
      </w:r>
      <w:r w:rsidR="00911F80" w:rsidRPr="00B6119A">
        <w:rPr>
          <w:rFonts w:ascii="Times New Roman" w:hAnsi="Times New Roman" w:cs="Times New Roman"/>
        </w:rPr>
        <w:t>.</w:t>
      </w:r>
    </w:p>
    <w:p w:rsidR="00C404AC" w:rsidRPr="00116C0E" w:rsidRDefault="00C404AC" w:rsidP="00C404AC">
      <w:pPr>
        <w:jc w:val="both"/>
        <w:rPr>
          <w:rFonts w:ascii="Times New Roman" w:hAnsi="Times New Roman" w:cs="Times New Roman"/>
          <w:b/>
        </w:rPr>
      </w:pPr>
    </w:p>
    <w:p w:rsidR="001B7216" w:rsidRPr="00116C0E" w:rsidRDefault="009F6836" w:rsidP="001B7216">
      <w:pPr>
        <w:jc w:val="both"/>
        <w:rPr>
          <w:rFonts w:ascii="Times New Roman" w:hAnsi="Times New Roman" w:cs="Times New Roman"/>
        </w:rPr>
      </w:pPr>
      <w:r w:rsidRPr="00116C0E">
        <w:rPr>
          <w:rFonts w:ascii="Times New Roman" w:hAnsi="Times New Roman" w:cs="Times New Roman"/>
        </w:rPr>
        <w:t xml:space="preserve"> </w:t>
      </w: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33. Los principios constitucionales de la organización administrativa:</w:t>
      </w:r>
      <w:r w:rsidR="00B6119A">
        <w:rPr>
          <w:rFonts w:ascii="Times New Roman" w:hAnsi="Times New Roman" w:cs="Times New Roman"/>
          <w:b/>
        </w:rPr>
        <w:t xml:space="preserve"> </w:t>
      </w:r>
      <w:r w:rsidRPr="00116C0E">
        <w:rPr>
          <w:rFonts w:ascii="Times New Roman" w:hAnsi="Times New Roman" w:cs="Times New Roman"/>
          <w:b/>
        </w:rPr>
        <w:t>descentralización, desconcentración y delegación del ejercicio de competencias. La</w:t>
      </w:r>
      <w:r w:rsidR="00B6119A">
        <w:rPr>
          <w:rFonts w:ascii="Times New Roman" w:hAnsi="Times New Roman" w:cs="Times New Roman"/>
          <w:b/>
        </w:rPr>
        <w:t xml:space="preserve"> </w:t>
      </w:r>
      <w:r w:rsidRPr="00116C0E">
        <w:rPr>
          <w:rFonts w:ascii="Times New Roman" w:hAnsi="Times New Roman" w:cs="Times New Roman"/>
          <w:b/>
        </w:rPr>
        <w:t>Administración del Estado: estructura. La organización ministerial. La administración</w:t>
      </w:r>
      <w:r w:rsidR="00B6119A">
        <w:rPr>
          <w:rFonts w:ascii="Times New Roman" w:hAnsi="Times New Roman" w:cs="Times New Roman"/>
          <w:b/>
        </w:rPr>
        <w:t xml:space="preserve"> </w:t>
      </w:r>
      <w:r w:rsidRPr="00116C0E">
        <w:rPr>
          <w:rFonts w:ascii="Times New Roman" w:hAnsi="Times New Roman" w:cs="Times New Roman"/>
          <w:b/>
        </w:rPr>
        <w:t>territorial del Estado.</w:t>
      </w:r>
    </w:p>
    <w:p w:rsidR="001B7216" w:rsidRPr="00116C0E" w:rsidRDefault="001B7216" w:rsidP="001B7216">
      <w:pPr>
        <w:jc w:val="both"/>
        <w:rPr>
          <w:rFonts w:ascii="Times New Roman" w:hAnsi="Times New Roman" w:cs="Times New Roman"/>
        </w:rPr>
      </w:pPr>
    </w:p>
    <w:p w:rsidR="00DB583F" w:rsidRPr="00116C0E" w:rsidRDefault="00DB583F" w:rsidP="00DB583F">
      <w:pPr>
        <w:jc w:val="both"/>
        <w:rPr>
          <w:rFonts w:ascii="Times New Roman" w:hAnsi="Times New Roman" w:cs="Times New Roman"/>
        </w:rPr>
      </w:pPr>
      <w:r w:rsidRPr="00116C0E">
        <w:rPr>
          <w:rFonts w:ascii="Times New Roman" w:hAnsi="Times New Roman" w:cs="Times New Roman"/>
        </w:rPr>
        <w:t xml:space="preserve">- </w:t>
      </w:r>
      <w:r w:rsidR="00911F80" w:rsidRPr="00B6119A">
        <w:rPr>
          <w:rFonts w:ascii="Times New Roman" w:hAnsi="Times New Roman" w:cs="Times New Roman"/>
          <w:b/>
        </w:rPr>
        <w:t xml:space="preserve">103 CE </w:t>
      </w:r>
      <w:r w:rsidRPr="00B6119A">
        <w:rPr>
          <w:rFonts w:ascii="Times New Roman" w:hAnsi="Times New Roman" w:cs="Times New Roman"/>
          <w:b/>
          <w:i/>
        </w:rPr>
        <w:t>La Administración Pública sirve con objetividad los intereses generales y actúa de acuerdo con los principios de eficacia, jerarquía, descentralización, desconcentración y coordinación, con sometimiento pleno a la ley y al Derecho</w:t>
      </w:r>
      <w:r w:rsidRPr="00116C0E">
        <w:rPr>
          <w:rFonts w:ascii="Times New Roman" w:hAnsi="Times New Roman" w:cs="Times New Roman"/>
        </w:rPr>
        <w:t xml:space="preserve"> </w:t>
      </w:r>
    </w:p>
    <w:p w:rsidR="00DB583F" w:rsidRPr="00116C0E" w:rsidRDefault="00DB583F" w:rsidP="00DB583F">
      <w:pPr>
        <w:jc w:val="both"/>
        <w:rPr>
          <w:rFonts w:ascii="Times New Roman" w:hAnsi="Times New Roman" w:cs="Times New Roman"/>
        </w:rPr>
      </w:pPr>
    </w:p>
    <w:p w:rsidR="00DB583F" w:rsidRPr="00B6119A" w:rsidRDefault="00DB583F" w:rsidP="00DB583F">
      <w:pPr>
        <w:ind w:left="708"/>
        <w:jc w:val="both"/>
        <w:rPr>
          <w:rFonts w:ascii="Times New Roman" w:hAnsi="Times New Roman" w:cs="Times New Roman"/>
          <w:b/>
          <w:i/>
        </w:rPr>
      </w:pPr>
      <w:r w:rsidRPr="00B6119A">
        <w:rPr>
          <w:rFonts w:ascii="Times New Roman" w:hAnsi="Times New Roman" w:cs="Times New Roman"/>
          <w:b/>
          <w:i/>
        </w:rPr>
        <w:t>Los órganos de la Administración del Estado son creados, regidos y coordinados de acuerdo con la ley.</w:t>
      </w:r>
    </w:p>
    <w:p w:rsidR="00DB583F" w:rsidRPr="00116C0E" w:rsidRDefault="00DB583F" w:rsidP="00DB583F">
      <w:pPr>
        <w:jc w:val="both"/>
        <w:rPr>
          <w:rFonts w:ascii="Times New Roman" w:hAnsi="Times New Roman" w:cs="Times New Roman"/>
        </w:rPr>
      </w:pPr>
    </w:p>
    <w:p w:rsidR="00C404AC" w:rsidRPr="00116C0E" w:rsidRDefault="00DB583F" w:rsidP="00C404AC">
      <w:pPr>
        <w:jc w:val="both"/>
        <w:rPr>
          <w:rFonts w:ascii="Times New Roman" w:hAnsi="Times New Roman" w:cs="Times New Roman"/>
        </w:rPr>
      </w:pPr>
      <w:r w:rsidRPr="00116C0E">
        <w:rPr>
          <w:rFonts w:ascii="Times New Roman" w:hAnsi="Times New Roman" w:cs="Times New Roman"/>
        </w:rPr>
        <w:t xml:space="preserve">- </w:t>
      </w:r>
      <w:r w:rsidR="00C404AC" w:rsidRPr="00B6119A">
        <w:rPr>
          <w:rFonts w:ascii="Times New Roman" w:hAnsi="Times New Roman" w:cs="Times New Roman"/>
          <w:b/>
        </w:rPr>
        <w:t>ORGANIZACIÓN ADMTVA. Ley 40/2015, de 1 de octubre, de Régimen Jurídico del Sector</w:t>
      </w:r>
      <w:r w:rsidR="00C404AC" w:rsidRPr="00116C0E">
        <w:rPr>
          <w:rFonts w:ascii="Times New Roman" w:hAnsi="Times New Roman" w:cs="Times New Roman"/>
        </w:rPr>
        <w:t xml:space="preserve"> Público: </w:t>
      </w:r>
      <w:r w:rsidR="008E3FAE" w:rsidRPr="00116C0E">
        <w:rPr>
          <w:rFonts w:ascii="Times New Roman" w:hAnsi="Times New Roman" w:cs="Times New Roman"/>
        </w:rPr>
        <w:t xml:space="preserve"> </w:t>
      </w:r>
      <w:r w:rsidR="00C404AC" w:rsidRPr="00B6119A">
        <w:rPr>
          <w:rFonts w:ascii="Times New Roman" w:hAnsi="Times New Roman" w:cs="Times New Roman"/>
          <w:b/>
        </w:rPr>
        <w:t>Órganos</w:t>
      </w:r>
      <w:r w:rsidRPr="00B6119A">
        <w:rPr>
          <w:rStyle w:val="Refdenotaalfinal"/>
          <w:rFonts w:ascii="Times New Roman" w:hAnsi="Times New Roman" w:cs="Times New Roman"/>
          <w:b/>
        </w:rPr>
        <w:endnoteReference w:id="120"/>
      </w:r>
      <w:r w:rsidR="00C404AC" w:rsidRPr="00B6119A">
        <w:rPr>
          <w:rFonts w:ascii="Times New Roman" w:hAnsi="Times New Roman" w:cs="Times New Roman"/>
          <w:b/>
        </w:rPr>
        <w:t xml:space="preserve"> (art. 5 y ss) y Órganos colegiados</w:t>
      </w:r>
      <w:r w:rsidR="00C404AC" w:rsidRPr="00116C0E">
        <w:rPr>
          <w:rFonts w:ascii="Times New Roman" w:hAnsi="Times New Roman" w:cs="Times New Roman"/>
        </w:rPr>
        <w:t xml:space="preserve"> (art. 15 y ss –secretario, convocatoria y sesiones, actas).</w:t>
      </w:r>
      <w:r w:rsidRPr="00116C0E">
        <w:rPr>
          <w:rFonts w:ascii="Times New Roman" w:hAnsi="Times New Roman" w:cs="Times New Roman"/>
        </w:rPr>
        <w:t xml:space="preserve"> La </w:t>
      </w:r>
      <w:r w:rsidR="00C404AC" w:rsidRPr="00116C0E">
        <w:rPr>
          <w:rFonts w:ascii="Times New Roman" w:hAnsi="Times New Roman" w:cs="Times New Roman"/>
        </w:rPr>
        <w:t xml:space="preserve">creación de un órgano requiere: </w:t>
      </w:r>
    </w:p>
    <w:p w:rsidR="00C404AC" w:rsidRPr="00116C0E" w:rsidRDefault="00C404AC" w:rsidP="00C404AC">
      <w:pPr>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Determinación de su </w:t>
      </w:r>
      <w:r w:rsidRPr="00116C0E">
        <w:rPr>
          <w:rFonts w:ascii="Times New Roman" w:hAnsi="Times New Roman" w:cs="Times New Roman"/>
          <w:u w:val="single"/>
        </w:rPr>
        <w:t>dependencia jerárquica</w:t>
      </w:r>
      <w:r w:rsidR="00EB7EA1" w:rsidRPr="00116C0E">
        <w:rPr>
          <w:rStyle w:val="Refdenotaalfinal"/>
          <w:rFonts w:ascii="Times New Roman" w:hAnsi="Times New Roman" w:cs="Times New Roman"/>
        </w:rPr>
        <w:endnoteReference w:id="121"/>
      </w:r>
      <w:r w:rsidRPr="00116C0E">
        <w:rPr>
          <w:rFonts w:ascii="Times New Roman" w:hAnsi="Times New Roman" w:cs="Times New Roman"/>
        </w:rPr>
        <w:t xml:space="preserve"> y </w:t>
      </w:r>
      <w:r w:rsidRPr="00116C0E">
        <w:rPr>
          <w:rFonts w:ascii="Times New Roman" w:hAnsi="Times New Roman" w:cs="Times New Roman"/>
          <w:u w:val="single"/>
        </w:rPr>
        <w:t>competencias</w:t>
      </w:r>
      <w:r w:rsidRPr="00116C0E">
        <w:rPr>
          <w:rFonts w:ascii="Times New Roman" w:hAnsi="Times New Roman" w:cs="Times New Roman"/>
        </w:rPr>
        <w:t xml:space="preserve"> (la competencia es irrenunciable y se ejercerá por los órganos administrativos que la tengan atribuida como propia, salvo los casos de delegación o avocación)</w:t>
      </w:r>
    </w:p>
    <w:p w:rsidR="00C404AC" w:rsidRPr="00116C0E" w:rsidRDefault="00C404AC" w:rsidP="00C404AC">
      <w:pPr>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Dotación de los </w:t>
      </w:r>
      <w:r w:rsidRPr="00116C0E">
        <w:rPr>
          <w:rFonts w:ascii="Times New Roman" w:hAnsi="Times New Roman" w:cs="Times New Roman"/>
          <w:u w:val="single"/>
        </w:rPr>
        <w:t>créditos</w:t>
      </w:r>
      <w:r w:rsidRPr="00116C0E">
        <w:rPr>
          <w:rFonts w:ascii="Times New Roman" w:hAnsi="Times New Roman" w:cs="Times New Roman"/>
        </w:rPr>
        <w:t xml:space="preserve"> necesarios para su puesta en marcha y funcionamiento.</w:t>
      </w:r>
    </w:p>
    <w:p w:rsidR="00C404AC" w:rsidRPr="00116C0E" w:rsidRDefault="00C404AC" w:rsidP="00C404AC">
      <w:pPr>
        <w:jc w:val="both"/>
        <w:rPr>
          <w:rFonts w:ascii="Times New Roman" w:hAnsi="Times New Roman" w:cs="Times New Roman"/>
        </w:rPr>
      </w:pPr>
    </w:p>
    <w:p w:rsidR="00F52099" w:rsidRPr="00116C0E" w:rsidRDefault="008E3FAE" w:rsidP="00F52099">
      <w:pPr>
        <w:jc w:val="both"/>
        <w:rPr>
          <w:rFonts w:ascii="Times New Roman" w:hAnsi="Times New Roman" w:cs="Times New Roman"/>
        </w:rPr>
      </w:pPr>
      <w:r w:rsidRPr="00116C0E">
        <w:rPr>
          <w:rFonts w:ascii="Times New Roman" w:hAnsi="Times New Roman" w:cs="Times New Roman"/>
        </w:rPr>
        <w:t xml:space="preserve">- </w:t>
      </w:r>
      <w:r w:rsidRPr="00B6119A">
        <w:rPr>
          <w:rFonts w:ascii="Times New Roman" w:hAnsi="Times New Roman" w:cs="Times New Roman"/>
          <w:b/>
        </w:rPr>
        <w:t xml:space="preserve">Se distingue entre </w:t>
      </w:r>
      <w:r w:rsidR="00F52099" w:rsidRPr="00B6119A">
        <w:rPr>
          <w:rFonts w:ascii="Times New Roman" w:hAnsi="Times New Roman" w:cs="Times New Roman"/>
          <w:b/>
        </w:rPr>
        <w:t>DESCENTRALIZACIÓN</w:t>
      </w:r>
      <w:r w:rsidRPr="00116C0E">
        <w:rPr>
          <w:rFonts w:ascii="Times New Roman" w:hAnsi="Times New Roman" w:cs="Times New Roman"/>
        </w:rPr>
        <w:t xml:space="preserve"> (admtva, no política)</w:t>
      </w:r>
      <w:r w:rsidR="00F52099" w:rsidRPr="00116C0E">
        <w:rPr>
          <w:rStyle w:val="Refdenotaalfinal"/>
          <w:rFonts w:ascii="Times New Roman" w:hAnsi="Times New Roman" w:cs="Times New Roman"/>
        </w:rPr>
        <w:endnoteReference w:id="122"/>
      </w:r>
      <w:r w:rsidRPr="00116C0E">
        <w:rPr>
          <w:rFonts w:ascii="Times New Roman" w:hAnsi="Times New Roman" w:cs="Times New Roman"/>
        </w:rPr>
        <w:t xml:space="preserve">: supone un traspaso  de  funciones  desde  una organización </w:t>
      </w:r>
      <w:r w:rsidR="00F52099" w:rsidRPr="00116C0E">
        <w:rPr>
          <w:rFonts w:ascii="Times New Roman" w:hAnsi="Times New Roman" w:cs="Times New Roman"/>
        </w:rPr>
        <w:t>(persona jurídica)</w:t>
      </w:r>
      <w:r w:rsidRPr="00116C0E">
        <w:rPr>
          <w:rFonts w:ascii="Times New Roman" w:hAnsi="Times New Roman" w:cs="Times New Roman"/>
        </w:rPr>
        <w:t xml:space="preserve"> a  otra</w:t>
      </w:r>
      <w:r w:rsidR="00F52099" w:rsidRPr="00116C0E">
        <w:rPr>
          <w:rFonts w:ascii="Times New Roman" w:hAnsi="Times New Roman" w:cs="Times New Roman"/>
        </w:rPr>
        <w:t xml:space="preserve">. En cambio la </w:t>
      </w:r>
      <w:r w:rsidR="00F52099" w:rsidRPr="00B6119A">
        <w:rPr>
          <w:rFonts w:ascii="Times New Roman" w:hAnsi="Times New Roman" w:cs="Times New Roman"/>
          <w:b/>
        </w:rPr>
        <w:t>DESCONCENTRACIÓN</w:t>
      </w:r>
      <w:r w:rsidR="00F52099" w:rsidRPr="00116C0E">
        <w:rPr>
          <w:rFonts w:ascii="Times New Roman" w:hAnsi="Times New Roman" w:cs="Times New Roman"/>
        </w:rPr>
        <w:t xml:space="preserve"> opera entre órganos (jerárquicamente dependientes entre sí) de una misma Administración.</w:t>
      </w:r>
      <w:r w:rsidR="00022E61" w:rsidRPr="00116C0E">
        <w:rPr>
          <w:rFonts w:ascii="Times New Roman" w:hAnsi="Times New Roman" w:cs="Times New Roman"/>
        </w:rPr>
        <w:t xml:space="preserve"> </w:t>
      </w:r>
      <w:r w:rsidR="00022E61" w:rsidRPr="00B6119A">
        <w:rPr>
          <w:rFonts w:ascii="Times New Roman" w:hAnsi="Times New Roman" w:cs="Times New Roman"/>
          <w:u w:val="single"/>
        </w:rPr>
        <w:t>En la una hay autonomía, en la otra</w:t>
      </w:r>
      <w:r w:rsidR="00022E61" w:rsidRPr="00116C0E">
        <w:rPr>
          <w:rFonts w:ascii="Times New Roman" w:hAnsi="Times New Roman" w:cs="Times New Roman"/>
        </w:rPr>
        <w:t xml:space="preserve"> sometimiento (</w:t>
      </w:r>
      <w:r w:rsidR="00022E61" w:rsidRPr="00B6119A">
        <w:rPr>
          <w:rFonts w:ascii="Times New Roman" w:hAnsi="Times New Roman" w:cs="Times New Roman"/>
          <w:u w:val="single"/>
        </w:rPr>
        <w:t>jerarquía</w:t>
      </w:r>
      <w:r w:rsidR="00022E61" w:rsidRPr="00116C0E">
        <w:rPr>
          <w:rFonts w:ascii="Times New Roman" w:hAnsi="Times New Roman" w:cs="Times New Roman"/>
        </w:rPr>
        <w:t>)</w:t>
      </w:r>
    </w:p>
    <w:p w:rsidR="008E3FAE" w:rsidRPr="00116C0E" w:rsidRDefault="008E3FAE" w:rsidP="008E3FAE">
      <w:pPr>
        <w:jc w:val="both"/>
        <w:rPr>
          <w:rFonts w:ascii="Times New Roman" w:hAnsi="Times New Roman" w:cs="Times New Roman"/>
        </w:rPr>
      </w:pPr>
      <w:r w:rsidRPr="00116C0E">
        <w:rPr>
          <w:rFonts w:ascii="Times New Roman" w:hAnsi="Times New Roman" w:cs="Times New Roman"/>
        </w:rPr>
        <w:t xml:space="preserve"> </w:t>
      </w:r>
    </w:p>
    <w:p w:rsidR="00C404AC" w:rsidRPr="00116C0E" w:rsidRDefault="008E3FAE" w:rsidP="00C404AC">
      <w:pPr>
        <w:jc w:val="both"/>
        <w:rPr>
          <w:rFonts w:ascii="Times New Roman" w:hAnsi="Times New Roman" w:cs="Times New Roman"/>
        </w:rPr>
      </w:pPr>
      <w:r w:rsidRPr="00116C0E">
        <w:rPr>
          <w:rFonts w:ascii="Times New Roman" w:hAnsi="Times New Roman" w:cs="Times New Roman"/>
        </w:rPr>
        <w:t xml:space="preserve">- </w:t>
      </w:r>
      <w:r w:rsidR="00C404AC" w:rsidRPr="00116C0E">
        <w:rPr>
          <w:rFonts w:ascii="Times New Roman" w:hAnsi="Times New Roman" w:cs="Times New Roman"/>
        </w:rPr>
        <w:t xml:space="preserve">DELEGACIÓN. Los órganos de las diferentes Administraciones Públicas podrán </w:t>
      </w:r>
      <w:r w:rsidR="00C404AC" w:rsidRPr="00B6119A">
        <w:rPr>
          <w:rFonts w:ascii="Times New Roman" w:hAnsi="Times New Roman" w:cs="Times New Roman"/>
          <w:b/>
        </w:rPr>
        <w:t xml:space="preserve">delegar </w:t>
      </w:r>
      <w:r w:rsidR="00C404AC" w:rsidRPr="00B6119A">
        <w:rPr>
          <w:rFonts w:ascii="Times New Roman" w:hAnsi="Times New Roman" w:cs="Times New Roman"/>
          <w:b/>
          <w:i/>
          <w:u w:val="single"/>
        </w:rPr>
        <w:t>el ejercicio</w:t>
      </w:r>
      <w:r w:rsidR="00C404AC" w:rsidRPr="00116C0E">
        <w:rPr>
          <w:rFonts w:ascii="Times New Roman" w:hAnsi="Times New Roman" w:cs="Times New Roman"/>
        </w:rPr>
        <w:t xml:space="preserve"> de las competencias que tengan atribuidas </w:t>
      </w:r>
      <w:r w:rsidR="00C404AC" w:rsidRPr="00B6119A">
        <w:rPr>
          <w:rFonts w:ascii="Times New Roman" w:hAnsi="Times New Roman" w:cs="Times New Roman"/>
          <w:b/>
          <w:i/>
        </w:rPr>
        <w:t>en otros órganos de la misma Administración</w:t>
      </w:r>
      <w:r w:rsidR="00F52099" w:rsidRPr="00116C0E">
        <w:rPr>
          <w:rStyle w:val="Refdenotaalfinal"/>
          <w:rFonts w:ascii="Times New Roman" w:hAnsi="Times New Roman" w:cs="Times New Roman"/>
          <w:i/>
        </w:rPr>
        <w:endnoteReference w:id="123"/>
      </w:r>
      <w:r w:rsidR="00C404AC" w:rsidRPr="00116C0E">
        <w:rPr>
          <w:rFonts w:ascii="Times New Roman" w:hAnsi="Times New Roman" w:cs="Times New Roman"/>
        </w:rPr>
        <w:t xml:space="preserve"> </w:t>
      </w:r>
      <w:r w:rsidR="00F52099" w:rsidRPr="00116C0E">
        <w:rPr>
          <w:rFonts w:ascii="Times New Roman" w:hAnsi="Times New Roman" w:cs="Times New Roman"/>
          <w:sz w:val="20"/>
        </w:rPr>
        <w:t>(</w:t>
      </w:r>
      <w:r w:rsidR="00C404AC" w:rsidRPr="00116C0E">
        <w:rPr>
          <w:rFonts w:ascii="Times New Roman" w:hAnsi="Times New Roman" w:cs="Times New Roman"/>
          <w:sz w:val="20"/>
        </w:rPr>
        <w:t>o en Organismos públicos o Entidades de Derecho Público vinculados</w:t>
      </w:r>
      <w:r w:rsidR="00EB7EA1" w:rsidRPr="00116C0E">
        <w:rPr>
          <w:rFonts w:ascii="Times New Roman" w:hAnsi="Times New Roman" w:cs="Times New Roman"/>
          <w:sz w:val="20"/>
        </w:rPr>
        <w:t>/</w:t>
      </w:r>
      <w:r w:rsidR="00C404AC" w:rsidRPr="00116C0E">
        <w:rPr>
          <w:rFonts w:ascii="Times New Roman" w:hAnsi="Times New Roman" w:cs="Times New Roman"/>
          <w:sz w:val="20"/>
        </w:rPr>
        <w:t>dependientes</w:t>
      </w:r>
      <w:r w:rsidR="00F52099" w:rsidRPr="00116C0E">
        <w:rPr>
          <w:rFonts w:ascii="Times New Roman" w:hAnsi="Times New Roman" w:cs="Times New Roman"/>
          <w:sz w:val="20"/>
        </w:rPr>
        <w:t>)</w:t>
      </w:r>
    </w:p>
    <w:p w:rsidR="00C404AC" w:rsidRPr="00116C0E" w:rsidRDefault="00C404AC" w:rsidP="00C404AC">
      <w:pPr>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Hay determinadas competencias que son </w:t>
      </w:r>
      <w:r w:rsidRPr="00B6119A">
        <w:rPr>
          <w:rFonts w:ascii="Times New Roman" w:hAnsi="Times New Roman" w:cs="Times New Roman"/>
          <w:u w:val="single"/>
        </w:rPr>
        <w:t>indelegables</w:t>
      </w:r>
      <w:r w:rsidR="00EB7EA1" w:rsidRPr="00116C0E">
        <w:rPr>
          <w:rStyle w:val="Refdenotaalfinal"/>
          <w:rFonts w:ascii="Times New Roman" w:hAnsi="Times New Roman" w:cs="Times New Roman"/>
        </w:rPr>
        <w:endnoteReference w:id="124"/>
      </w:r>
      <w:r w:rsidRPr="00116C0E">
        <w:rPr>
          <w:rFonts w:ascii="Times New Roman" w:hAnsi="Times New Roman" w:cs="Times New Roman"/>
        </w:rPr>
        <w:t>.</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Las delegaciones y su revocación han de publicarse </w:t>
      </w:r>
      <w:r w:rsidR="00EB7EA1" w:rsidRPr="00116C0E">
        <w:rPr>
          <w:rFonts w:ascii="Times New Roman" w:hAnsi="Times New Roman" w:cs="Times New Roman"/>
        </w:rPr>
        <w:t>(</w:t>
      </w:r>
      <w:r w:rsidRPr="00116C0E">
        <w:rPr>
          <w:rFonts w:ascii="Times New Roman" w:hAnsi="Times New Roman" w:cs="Times New Roman"/>
        </w:rPr>
        <w:t xml:space="preserve">en el </w:t>
      </w:r>
      <w:r w:rsidRPr="00B6119A">
        <w:rPr>
          <w:rFonts w:ascii="Times New Roman" w:hAnsi="Times New Roman" w:cs="Times New Roman"/>
          <w:u w:val="single"/>
        </w:rPr>
        <w:t>BOE</w:t>
      </w:r>
      <w:r w:rsidR="00EB7EA1" w:rsidRPr="00B6119A">
        <w:rPr>
          <w:rFonts w:ascii="Times New Roman" w:hAnsi="Times New Roman" w:cs="Times New Roman"/>
          <w:u w:val="single"/>
        </w:rPr>
        <w:t>/BOCA/BOP</w:t>
      </w:r>
      <w:r w:rsidR="00EB7EA1" w:rsidRPr="00116C0E">
        <w:rPr>
          <w:rFonts w:ascii="Times New Roman" w:hAnsi="Times New Roman" w:cs="Times New Roman"/>
        </w:rPr>
        <w:t>,</w:t>
      </w:r>
      <w:r w:rsidRPr="00116C0E">
        <w:rPr>
          <w:rFonts w:ascii="Times New Roman" w:hAnsi="Times New Roman" w:cs="Times New Roman"/>
        </w:rPr>
        <w:t xml:space="preserve"> </w:t>
      </w:r>
      <w:r w:rsidR="00EB7EA1" w:rsidRPr="00116C0E">
        <w:rPr>
          <w:rFonts w:ascii="Times New Roman" w:hAnsi="Times New Roman" w:cs="Times New Roman"/>
        </w:rPr>
        <w:t xml:space="preserve"> </w:t>
      </w:r>
      <w:r w:rsidRPr="00116C0E">
        <w:rPr>
          <w:rFonts w:ascii="Times New Roman" w:hAnsi="Times New Roman" w:cs="Times New Roman"/>
        </w:rPr>
        <w:t xml:space="preserve">según </w:t>
      </w:r>
      <w:r w:rsidR="00EB7EA1" w:rsidRPr="00116C0E">
        <w:rPr>
          <w:rFonts w:ascii="Times New Roman" w:hAnsi="Times New Roman" w:cs="Times New Roman"/>
        </w:rPr>
        <w:t xml:space="preserve">según se trate de la </w:t>
      </w:r>
      <w:r w:rsidRPr="00116C0E">
        <w:rPr>
          <w:rFonts w:ascii="Times New Roman" w:hAnsi="Times New Roman" w:cs="Times New Roman"/>
        </w:rPr>
        <w:t xml:space="preserve">Administración </w:t>
      </w:r>
      <w:r w:rsidR="00EB7EA1" w:rsidRPr="00116C0E">
        <w:rPr>
          <w:rFonts w:ascii="Times New Roman" w:hAnsi="Times New Roman" w:cs="Times New Roman"/>
        </w:rPr>
        <w:t>central/autonómica/local)</w:t>
      </w:r>
      <w:r w:rsidR="008E3FAE" w:rsidRPr="00116C0E">
        <w:rPr>
          <w:rStyle w:val="Refdenotaalfinal"/>
          <w:rFonts w:ascii="Times New Roman" w:hAnsi="Times New Roman" w:cs="Times New Roman"/>
        </w:rPr>
        <w:endnoteReference w:id="125"/>
      </w:r>
    </w:p>
    <w:p w:rsidR="00C404AC" w:rsidRPr="00116C0E" w:rsidRDefault="00C404AC" w:rsidP="00C404AC">
      <w:pPr>
        <w:ind w:left="708"/>
        <w:jc w:val="both"/>
        <w:rPr>
          <w:rFonts w:ascii="Times New Roman" w:hAnsi="Times New Roman" w:cs="Times New Roman"/>
        </w:rPr>
      </w:pPr>
    </w:p>
    <w:p w:rsidR="00C404AC" w:rsidRPr="00116C0E" w:rsidRDefault="00C404AC" w:rsidP="00C404AC">
      <w:pPr>
        <w:jc w:val="both"/>
        <w:rPr>
          <w:rFonts w:ascii="Times New Roman" w:hAnsi="Times New Roman" w:cs="Times New Roman"/>
        </w:rPr>
      </w:pPr>
    </w:p>
    <w:p w:rsidR="00C404AC" w:rsidRPr="00116C0E" w:rsidRDefault="00022E61" w:rsidP="00C404AC">
      <w:pPr>
        <w:jc w:val="both"/>
        <w:rPr>
          <w:rFonts w:ascii="Times New Roman" w:hAnsi="Times New Roman" w:cs="Times New Roman"/>
        </w:rPr>
      </w:pPr>
      <w:r w:rsidRPr="00116C0E">
        <w:rPr>
          <w:rFonts w:ascii="Times New Roman" w:hAnsi="Times New Roman" w:cs="Times New Roman"/>
        </w:rPr>
        <w:t xml:space="preserve">- </w:t>
      </w:r>
      <w:r w:rsidR="00C404AC" w:rsidRPr="00B6119A">
        <w:rPr>
          <w:rFonts w:ascii="Times New Roman" w:hAnsi="Times New Roman" w:cs="Times New Roman"/>
          <w:b/>
        </w:rPr>
        <w:t xml:space="preserve">LRJSP </w:t>
      </w:r>
      <w:r w:rsidR="00C404AC" w:rsidRPr="00116C0E">
        <w:rPr>
          <w:rFonts w:ascii="Times New Roman" w:hAnsi="Times New Roman" w:cs="Times New Roman"/>
        </w:rPr>
        <w:t>-</w:t>
      </w:r>
      <w:r w:rsidR="00C404AC" w:rsidRPr="00B6119A">
        <w:rPr>
          <w:rFonts w:ascii="Times New Roman" w:hAnsi="Times New Roman" w:cs="Times New Roman"/>
          <w:i/>
          <w:u w:val="single"/>
        </w:rPr>
        <w:t xml:space="preserve"> </w:t>
      </w:r>
      <w:r w:rsidR="00C404AC" w:rsidRPr="00BA282B">
        <w:rPr>
          <w:rFonts w:ascii="Times New Roman" w:hAnsi="Times New Roman" w:cs="Times New Roman"/>
          <w:i/>
          <w:sz w:val="24"/>
          <w:u w:val="single"/>
        </w:rPr>
        <w:t xml:space="preserve">La Administración General del Estado </w:t>
      </w:r>
      <w:r w:rsidR="00C404AC" w:rsidRPr="00BA282B">
        <w:rPr>
          <w:rFonts w:ascii="Times New Roman" w:hAnsi="Times New Roman" w:cs="Times New Roman"/>
          <w:i/>
          <w:sz w:val="20"/>
          <w:u w:val="single"/>
        </w:rPr>
        <w:t>(que junto con las Administraciones de las Comunidades Autónomas, las Entidades que integran la Administración Local y el sector público institucional, forma el</w:t>
      </w:r>
      <w:r w:rsidR="00C404AC" w:rsidRPr="00BA282B">
        <w:rPr>
          <w:rFonts w:ascii="Times New Roman" w:hAnsi="Times New Roman" w:cs="Times New Roman"/>
          <w:i/>
          <w:sz w:val="20"/>
        </w:rPr>
        <w:t xml:space="preserve"> </w:t>
      </w:r>
      <w:r w:rsidR="00C404AC" w:rsidRPr="00BA282B">
        <w:rPr>
          <w:rFonts w:ascii="Times New Roman" w:hAnsi="Times New Roman" w:cs="Times New Roman"/>
          <w:b/>
          <w:i/>
          <w:sz w:val="24"/>
        </w:rPr>
        <w:t>sector público</w:t>
      </w:r>
      <w:r w:rsidR="00C404AC" w:rsidRPr="00BA282B">
        <w:rPr>
          <w:rFonts w:ascii="Times New Roman" w:hAnsi="Times New Roman" w:cs="Times New Roman"/>
          <w:i/>
          <w:sz w:val="20"/>
        </w:rPr>
        <w:t xml:space="preserve">, </w:t>
      </w:r>
      <w:r w:rsidR="00C404AC" w:rsidRPr="00BA282B">
        <w:rPr>
          <w:rFonts w:ascii="Times New Roman" w:hAnsi="Times New Roman" w:cs="Times New Roman"/>
          <w:i/>
          <w:sz w:val="20"/>
          <w:u w:val="single"/>
        </w:rPr>
        <w:t xml:space="preserve">art. 2 LRJSP) </w:t>
      </w:r>
      <w:r w:rsidR="00C404AC" w:rsidRPr="00BA282B">
        <w:rPr>
          <w:rFonts w:ascii="Times New Roman" w:hAnsi="Times New Roman" w:cs="Times New Roman"/>
          <w:i/>
          <w:sz w:val="24"/>
          <w:u w:val="single"/>
        </w:rPr>
        <w:t>actúa y se organiza de acuerdo con los principios establecidos en el artículo </w:t>
      </w:r>
      <w:r w:rsidR="00C404AC" w:rsidRPr="00B6119A">
        <w:rPr>
          <w:rFonts w:ascii="Times New Roman" w:hAnsi="Times New Roman" w:cs="Times New Roman"/>
          <w:i/>
          <w:u w:val="single"/>
        </w:rPr>
        <w:t>3</w:t>
      </w:r>
      <w:r w:rsidR="00C404AC" w:rsidRPr="00116C0E">
        <w:rPr>
          <w:rFonts w:ascii="Times New Roman" w:hAnsi="Times New Roman" w:cs="Times New Roman"/>
        </w:rPr>
        <w:t xml:space="preserve"> </w:t>
      </w:r>
      <w:r w:rsidR="00C404AC" w:rsidRPr="00116C0E">
        <w:rPr>
          <w:rFonts w:ascii="Times New Roman" w:hAnsi="Times New Roman" w:cs="Times New Roman"/>
          <w:sz w:val="16"/>
        </w:rPr>
        <w:t>–es lo mismo que 103 CE-</w:t>
      </w:r>
      <w:r w:rsidRPr="00116C0E">
        <w:rPr>
          <w:rStyle w:val="Refdenotaalfinal"/>
          <w:rFonts w:ascii="Times New Roman" w:hAnsi="Times New Roman" w:cs="Times New Roman"/>
          <w:sz w:val="16"/>
        </w:rPr>
        <w:endnoteReference w:id="126"/>
      </w:r>
      <w:r w:rsidR="00C404AC" w:rsidRPr="00116C0E">
        <w:rPr>
          <w:rFonts w:ascii="Times New Roman" w:hAnsi="Times New Roman" w:cs="Times New Roman"/>
        </w:rPr>
        <w:t>.</w:t>
      </w:r>
      <w:r w:rsidRPr="00116C0E">
        <w:rPr>
          <w:rStyle w:val="Refdenotaalfinal"/>
          <w:rFonts w:ascii="Times New Roman" w:hAnsi="Times New Roman" w:cs="Times New Roman"/>
        </w:rPr>
        <w:endnoteReference w:id="127"/>
      </w:r>
    </w:p>
    <w:p w:rsidR="00C404AC" w:rsidRPr="00116C0E" w:rsidRDefault="00C404AC" w:rsidP="00C404AC">
      <w:pPr>
        <w:jc w:val="both"/>
        <w:rPr>
          <w:rFonts w:ascii="Times New Roman" w:hAnsi="Times New Roman" w:cs="Times New Roman"/>
        </w:rPr>
      </w:pPr>
    </w:p>
    <w:p w:rsidR="00C404AC" w:rsidRPr="00116C0E" w:rsidRDefault="00BA282B" w:rsidP="00C404AC">
      <w:pPr>
        <w:jc w:val="both"/>
        <w:rPr>
          <w:rFonts w:ascii="Times New Roman" w:hAnsi="Times New Roman" w:cs="Times New Roman"/>
        </w:rPr>
      </w:pPr>
      <w:r>
        <w:rPr>
          <w:rFonts w:ascii="Times New Roman" w:hAnsi="Times New Roman" w:cs="Times New Roman"/>
        </w:rPr>
        <w:t xml:space="preserve">- </w:t>
      </w:r>
      <w:r w:rsidR="00C404AC" w:rsidRPr="00116C0E">
        <w:rPr>
          <w:rFonts w:ascii="Times New Roman" w:hAnsi="Times New Roman" w:cs="Times New Roman"/>
        </w:rPr>
        <w:t xml:space="preserve">La Admon Gral Estado se estructura en: La Organización </w:t>
      </w:r>
      <w:r w:rsidR="00C404AC" w:rsidRPr="00116C0E">
        <w:rPr>
          <w:rFonts w:ascii="Times New Roman" w:hAnsi="Times New Roman" w:cs="Times New Roman"/>
          <w:b/>
        </w:rPr>
        <w:t>Central</w:t>
      </w:r>
      <w:r w:rsidR="00C404AC" w:rsidRPr="00116C0E">
        <w:rPr>
          <w:rFonts w:ascii="Times New Roman" w:hAnsi="Times New Roman" w:cs="Times New Roman"/>
        </w:rPr>
        <w:t xml:space="preserve">, que integra los Ministerios y los servicios comunes; la Organización </w:t>
      </w:r>
      <w:r w:rsidR="00C404AC" w:rsidRPr="00116C0E">
        <w:rPr>
          <w:rFonts w:ascii="Times New Roman" w:hAnsi="Times New Roman" w:cs="Times New Roman"/>
          <w:b/>
        </w:rPr>
        <w:t>Territorial y la Administración General del Estado en el exterior</w:t>
      </w:r>
      <w:r w:rsidR="00C404AC" w:rsidRPr="00116C0E">
        <w:rPr>
          <w:rFonts w:ascii="Times New Roman" w:hAnsi="Times New Roman" w:cs="Times New Roman"/>
        </w:rPr>
        <w:t xml:space="preserve"> (Ley 2/2014, de 25 de marzo, de la Acción y del Servicio Exterior del Estado).</w:t>
      </w:r>
    </w:p>
    <w:p w:rsidR="00C404AC" w:rsidRPr="00116C0E" w:rsidRDefault="00C404AC" w:rsidP="00C404AC">
      <w:pPr>
        <w:jc w:val="both"/>
        <w:rPr>
          <w:rFonts w:ascii="Times New Roman" w:hAnsi="Times New Roman" w:cs="Times New Roman"/>
        </w:rPr>
      </w:pPr>
    </w:p>
    <w:p w:rsidR="00C404AC" w:rsidRDefault="00C404AC" w:rsidP="00C404AC">
      <w:pPr>
        <w:ind w:left="708"/>
        <w:jc w:val="both"/>
        <w:rPr>
          <w:rFonts w:ascii="Times New Roman" w:hAnsi="Times New Roman" w:cs="Times New Roman"/>
        </w:rPr>
      </w:pPr>
      <w:r w:rsidRPr="00116C0E">
        <w:rPr>
          <w:rFonts w:ascii="Times New Roman" w:hAnsi="Times New Roman" w:cs="Times New Roman"/>
        </w:rPr>
        <w:t xml:space="preserve">En la </w:t>
      </w:r>
      <w:r w:rsidR="00B6119A" w:rsidRPr="00B6119A">
        <w:rPr>
          <w:rFonts w:ascii="Times New Roman" w:hAnsi="Times New Roman" w:cs="Times New Roman"/>
          <w:b/>
        </w:rPr>
        <w:t>ORGANIZACIÓN CENTRAL</w:t>
      </w:r>
      <w:r w:rsidRPr="00116C0E">
        <w:rPr>
          <w:rFonts w:ascii="Times New Roman" w:hAnsi="Times New Roman" w:cs="Times New Roman"/>
        </w:rPr>
        <w:t xml:space="preserve"> son órganos superiores y órganos directivos:</w:t>
      </w:r>
    </w:p>
    <w:p w:rsidR="00B6119A" w:rsidRPr="00116C0E" w:rsidRDefault="00B6119A"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a) Órganos superiores: Los </w:t>
      </w:r>
      <w:r w:rsidRPr="00B6119A">
        <w:rPr>
          <w:rFonts w:ascii="Times New Roman" w:hAnsi="Times New Roman" w:cs="Times New Roman"/>
          <w:b/>
        </w:rPr>
        <w:t>Ministros</w:t>
      </w:r>
      <w:r w:rsidRPr="00116C0E">
        <w:rPr>
          <w:rFonts w:ascii="Times New Roman" w:hAnsi="Times New Roman" w:cs="Times New Roman"/>
        </w:rPr>
        <w:t xml:space="preserve"> </w:t>
      </w:r>
      <w:r w:rsidRPr="00116C0E">
        <w:rPr>
          <w:rFonts w:ascii="Times New Roman" w:hAnsi="Times New Roman" w:cs="Times New Roman"/>
          <w:i/>
        </w:rPr>
        <w:t>y los Secretarios de Estado</w:t>
      </w:r>
      <w:r w:rsidRPr="00116C0E">
        <w:rPr>
          <w:rFonts w:ascii="Times New Roman" w:hAnsi="Times New Roman" w:cs="Times New Roman"/>
        </w:rPr>
        <w:t>.</w:t>
      </w: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lastRenderedPageBreak/>
        <w:t xml:space="preserve">b) Órganos directivos: Los </w:t>
      </w:r>
      <w:r w:rsidRPr="00B6119A">
        <w:rPr>
          <w:rFonts w:ascii="Times New Roman" w:hAnsi="Times New Roman" w:cs="Times New Roman"/>
          <w:b/>
        </w:rPr>
        <w:t>Subsecretarios</w:t>
      </w:r>
      <w:r w:rsidRPr="00116C0E">
        <w:rPr>
          <w:rFonts w:ascii="Times New Roman" w:hAnsi="Times New Roman" w:cs="Times New Roman"/>
        </w:rPr>
        <w:t xml:space="preserve"> </w:t>
      </w:r>
      <w:r w:rsidRPr="00116C0E">
        <w:rPr>
          <w:rFonts w:ascii="Times New Roman" w:hAnsi="Times New Roman" w:cs="Times New Roman"/>
          <w:i/>
        </w:rPr>
        <w:t>y Secretarios generales</w:t>
      </w:r>
      <w:r w:rsidRPr="00116C0E">
        <w:rPr>
          <w:rFonts w:ascii="Times New Roman" w:hAnsi="Times New Roman" w:cs="Times New Roman"/>
        </w:rPr>
        <w:t xml:space="preserve"> / Los </w:t>
      </w:r>
      <w:r w:rsidRPr="00116C0E">
        <w:rPr>
          <w:rFonts w:ascii="Times New Roman" w:hAnsi="Times New Roman" w:cs="Times New Roman"/>
          <w:b/>
        </w:rPr>
        <w:t>SGT</w:t>
      </w:r>
      <w:r w:rsidRPr="00116C0E">
        <w:rPr>
          <w:rFonts w:ascii="Times New Roman" w:hAnsi="Times New Roman" w:cs="Times New Roman"/>
        </w:rPr>
        <w:t xml:space="preserve"> </w:t>
      </w:r>
      <w:r w:rsidRPr="00116C0E">
        <w:rPr>
          <w:rFonts w:ascii="Times New Roman" w:hAnsi="Times New Roman" w:cs="Times New Roman"/>
          <w:sz w:val="16"/>
        </w:rPr>
        <w:t>(Secretarios generales técnicos)</w:t>
      </w:r>
      <w:r w:rsidRPr="00116C0E">
        <w:rPr>
          <w:rFonts w:ascii="Times New Roman" w:hAnsi="Times New Roman" w:cs="Times New Roman"/>
        </w:rPr>
        <w:t xml:space="preserve"> y </w:t>
      </w:r>
      <w:r w:rsidRPr="00116C0E">
        <w:rPr>
          <w:rFonts w:ascii="Times New Roman" w:hAnsi="Times New Roman" w:cs="Times New Roman"/>
          <w:b/>
        </w:rPr>
        <w:t>Directores generales</w:t>
      </w:r>
      <w:r w:rsidRPr="00116C0E">
        <w:rPr>
          <w:rFonts w:ascii="Times New Roman" w:hAnsi="Times New Roman" w:cs="Times New Roman"/>
        </w:rPr>
        <w:t xml:space="preserve"> / Los </w:t>
      </w:r>
      <w:r w:rsidRPr="00116C0E">
        <w:rPr>
          <w:rFonts w:ascii="Times New Roman" w:hAnsi="Times New Roman" w:cs="Times New Roman"/>
          <w:b/>
        </w:rPr>
        <w:t>Subdirectores</w:t>
      </w:r>
      <w:r w:rsidRPr="00116C0E">
        <w:rPr>
          <w:rFonts w:ascii="Times New Roman" w:hAnsi="Times New Roman" w:cs="Times New Roman"/>
        </w:rPr>
        <w:t xml:space="preserve"> generales.</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1416"/>
        <w:jc w:val="both"/>
        <w:rPr>
          <w:rFonts w:ascii="Times New Roman" w:eastAsia="Times New Roman" w:hAnsi="Times New Roman" w:cs="Times New Roman"/>
          <w:szCs w:val="24"/>
          <w:lang w:eastAsia="es-ES"/>
        </w:rPr>
      </w:pPr>
      <w:r w:rsidRPr="00B6119A">
        <w:rPr>
          <w:rFonts w:ascii="Times New Roman" w:eastAsia="Times New Roman" w:hAnsi="Times New Roman" w:cs="Times New Roman"/>
          <w:i/>
          <w:szCs w:val="24"/>
          <w:u w:val="single"/>
          <w:lang w:eastAsia="es-ES"/>
        </w:rPr>
        <w:t>Las Secretarías de Estado y Secretarías Generales son contingentes</w:t>
      </w:r>
      <w:r w:rsidRPr="00B6119A">
        <w:rPr>
          <w:rFonts w:ascii="Times New Roman" w:eastAsia="Times New Roman" w:hAnsi="Times New Roman" w:cs="Times New Roman"/>
          <w:i/>
          <w:sz w:val="16"/>
          <w:szCs w:val="24"/>
          <w:u w:val="single"/>
          <w:lang w:eastAsia="es-ES"/>
        </w:rPr>
        <w:t xml:space="preserve"> </w:t>
      </w:r>
      <w:r w:rsidRPr="00116C0E">
        <w:rPr>
          <w:rFonts w:ascii="Times New Roman" w:eastAsia="Times New Roman" w:hAnsi="Times New Roman" w:cs="Times New Roman"/>
          <w:i/>
          <w:sz w:val="16"/>
          <w:szCs w:val="24"/>
          <w:lang w:eastAsia="es-ES"/>
        </w:rPr>
        <w:t>–o sea, pueden no existir-</w:t>
      </w:r>
      <w:r w:rsidRPr="00116C0E">
        <w:rPr>
          <w:rFonts w:ascii="Times New Roman" w:eastAsia="Times New Roman" w:hAnsi="Times New Roman" w:cs="Times New Roman"/>
          <w:szCs w:val="24"/>
          <w:lang w:eastAsia="es-ES"/>
        </w:rPr>
        <w:t>, para la gestión de un sector de actividad administrativa (de ellas dependerán jerárquicamente los órganos directivos que se les adscriban).</w:t>
      </w:r>
    </w:p>
    <w:p w:rsidR="00C404AC" w:rsidRPr="00116C0E" w:rsidRDefault="00C404AC" w:rsidP="00C404AC">
      <w:pPr>
        <w:ind w:left="1416"/>
        <w:jc w:val="both"/>
        <w:rPr>
          <w:rFonts w:ascii="Times New Roman" w:eastAsia="Times New Roman" w:hAnsi="Times New Roman" w:cs="Times New Roman"/>
          <w:szCs w:val="24"/>
          <w:lang w:eastAsia="es-ES"/>
        </w:rPr>
      </w:pPr>
    </w:p>
    <w:p w:rsidR="00C404AC" w:rsidRPr="00116C0E" w:rsidRDefault="00C404AC" w:rsidP="00C404AC">
      <w:pPr>
        <w:ind w:left="1416"/>
        <w:jc w:val="both"/>
        <w:rPr>
          <w:rFonts w:ascii="Times New Roman" w:eastAsia="Times New Roman" w:hAnsi="Times New Roman" w:cs="Times New Roman"/>
          <w:szCs w:val="24"/>
          <w:lang w:eastAsia="es-ES"/>
        </w:rPr>
      </w:pPr>
      <w:r w:rsidRPr="00116C0E">
        <w:rPr>
          <w:rFonts w:ascii="Times New Roman" w:eastAsia="Times New Roman" w:hAnsi="Times New Roman" w:cs="Times New Roman"/>
          <w:szCs w:val="24"/>
          <w:lang w:eastAsia="es-ES"/>
        </w:rPr>
        <w:t>En cambio, la Subsecretaría y dependiendo de ella una Secretaría General Técnica, existen siempre, para la gestión de los servicios comunes.</w:t>
      </w:r>
    </w:p>
    <w:p w:rsidR="00DA1601" w:rsidRPr="00116C0E" w:rsidRDefault="00DA1601" w:rsidP="00C404AC">
      <w:pPr>
        <w:ind w:left="1416"/>
        <w:jc w:val="both"/>
        <w:rPr>
          <w:rFonts w:ascii="Times New Roman" w:eastAsia="Times New Roman" w:hAnsi="Times New Roman" w:cs="Times New Roman"/>
          <w:szCs w:val="24"/>
          <w:lang w:eastAsia="es-ES"/>
        </w:rPr>
      </w:pPr>
    </w:p>
    <w:p w:rsidR="00C404AC" w:rsidRPr="00116C0E" w:rsidRDefault="00C404AC" w:rsidP="00C404AC">
      <w:pPr>
        <w:ind w:left="708"/>
        <w:jc w:val="both"/>
        <w:rPr>
          <w:rFonts w:ascii="Times New Roman" w:hAnsi="Times New Roman" w:cs="Times New Roman"/>
        </w:rPr>
      </w:pPr>
      <w:r w:rsidRPr="00E558AF">
        <w:rPr>
          <w:rFonts w:ascii="Times New Roman" w:hAnsi="Times New Roman" w:cs="Times New Roman"/>
        </w:rPr>
        <w:t xml:space="preserve">Organización </w:t>
      </w:r>
      <w:r w:rsidR="00E558AF" w:rsidRPr="00E558AF">
        <w:rPr>
          <w:rFonts w:ascii="Times New Roman" w:hAnsi="Times New Roman" w:cs="Times New Roman"/>
          <w:b/>
        </w:rPr>
        <w:t>TERRITORIAL</w:t>
      </w:r>
      <w:r w:rsidRPr="00E558AF">
        <w:rPr>
          <w:rFonts w:ascii="Times New Roman" w:hAnsi="Times New Roman" w:cs="Times New Roman"/>
        </w:rPr>
        <w:t xml:space="preserve"> (periférica).</w:t>
      </w:r>
      <w:r w:rsidRPr="00116C0E">
        <w:rPr>
          <w:rFonts w:ascii="Times New Roman" w:hAnsi="Times New Roman" w:cs="Times New Roman"/>
        </w:rPr>
        <w:t xml:space="preserve"> Existirá una </w:t>
      </w:r>
      <w:r w:rsidRPr="00E558AF">
        <w:rPr>
          <w:rFonts w:ascii="Times New Roman" w:hAnsi="Times New Roman" w:cs="Times New Roman"/>
          <w:b/>
        </w:rPr>
        <w:t>D</w:t>
      </w:r>
      <w:r w:rsidR="00E558AF">
        <w:rPr>
          <w:rFonts w:ascii="Times New Roman" w:hAnsi="Times New Roman" w:cs="Times New Roman"/>
          <w:b/>
        </w:rPr>
        <w:t>elegación</w:t>
      </w:r>
      <w:r w:rsidRPr="00E558AF">
        <w:rPr>
          <w:rFonts w:ascii="Times New Roman" w:hAnsi="Times New Roman" w:cs="Times New Roman"/>
          <w:b/>
        </w:rPr>
        <w:t xml:space="preserve"> </w:t>
      </w:r>
      <w:r w:rsidR="00E558AF">
        <w:rPr>
          <w:rFonts w:ascii="Times New Roman" w:hAnsi="Times New Roman" w:cs="Times New Roman"/>
          <w:b/>
        </w:rPr>
        <w:t>del</w:t>
      </w:r>
      <w:r w:rsidRPr="00E558AF">
        <w:rPr>
          <w:rFonts w:ascii="Times New Roman" w:hAnsi="Times New Roman" w:cs="Times New Roman"/>
          <w:b/>
        </w:rPr>
        <w:t xml:space="preserve"> G</w:t>
      </w:r>
      <w:r w:rsidR="00E558AF">
        <w:rPr>
          <w:rFonts w:ascii="Times New Roman" w:hAnsi="Times New Roman" w:cs="Times New Roman"/>
          <w:b/>
        </w:rPr>
        <w:t>oberino</w:t>
      </w:r>
      <w:r w:rsidRPr="00116C0E">
        <w:rPr>
          <w:rFonts w:ascii="Times New Roman" w:hAnsi="Times New Roman" w:cs="Times New Roman"/>
        </w:rPr>
        <w:t xml:space="preserve"> en cada una de las Comunidades Autónomas </w:t>
      </w:r>
      <w:r w:rsidRPr="00116C0E">
        <w:rPr>
          <w:rFonts w:ascii="Times New Roman" w:hAnsi="Times New Roman" w:cs="Times New Roman"/>
          <w:sz w:val="18"/>
        </w:rPr>
        <w:t>(representan al Gobierno de la Nación en el territorio de la respectiva Comunidad Autónoma, sin perjuicio de la representación ordinaria del Estado en las mismas a través de sus respectivos Presidentes)</w:t>
      </w:r>
      <w:r w:rsidRPr="00116C0E">
        <w:rPr>
          <w:rFonts w:ascii="Times New Roman" w:hAnsi="Times New Roman" w:cs="Times New Roman"/>
        </w:rPr>
        <w:t xml:space="preserve">. Y en cada una de las provincias de las Comunidades Autónomas pluriprovinciales, un </w:t>
      </w:r>
      <w:r w:rsidRPr="00E558AF">
        <w:rPr>
          <w:rFonts w:ascii="Times New Roman" w:hAnsi="Times New Roman" w:cs="Times New Roman"/>
          <w:b/>
        </w:rPr>
        <w:t>S</w:t>
      </w:r>
      <w:r w:rsidR="00E558AF" w:rsidRPr="00E558AF">
        <w:rPr>
          <w:rFonts w:ascii="Times New Roman" w:hAnsi="Times New Roman" w:cs="Times New Roman"/>
          <w:b/>
        </w:rPr>
        <w:t>ubdelegado del Gobierno</w:t>
      </w:r>
      <w:r w:rsidRPr="00116C0E">
        <w:rPr>
          <w:rFonts w:ascii="Times New Roman" w:hAnsi="Times New Roman" w:cs="Times New Roman"/>
        </w:rPr>
        <w:t>, que estará bajo la inmediata dependencia del Delegado del Gobierno.</w:t>
      </w:r>
    </w:p>
    <w:p w:rsidR="00C404AC" w:rsidRPr="00116C0E" w:rsidRDefault="00C404AC" w:rsidP="00C404AC">
      <w:pPr>
        <w:jc w:val="both"/>
        <w:rPr>
          <w:rFonts w:ascii="Times New Roman" w:hAnsi="Times New Roman" w:cs="Times New Roman"/>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34. La administración de las Comunidades Autónomas: concepto, clases,</w:t>
      </w:r>
      <w:r w:rsidR="00E558AF">
        <w:rPr>
          <w:rFonts w:ascii="Times New Roman" w:hAnsi="Times New Roman" w:cs="Times New Roman"/>
          <w:b/>
        </w:rPr>
        <w:t xml:space="preserve"> </w:t>
      </w:r>
      <w:r w:rsidRPr="00116C0E">
        <w:rPr>
          <w:rFonts w:ascii="Times New Roman" w:hAnsi="Times New Roman" w:cs="Times New Roman"/>
          <w:b/>
        </w:rPr>
        <w:t>organización y régimen jurídico. La administración local: el Municipio, la Provincia y otras</w:t>
      </w: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entidades locales.</w:t>
      </w:r>
    </w:p>
    <w:p w:rsidR="001B7216" w:rsidRPr="00116C0E" w:rsidRDefault="001B7216" w:rsidP="001B7216">
      <w:pPr>
        <w:jc w:val="both"/>
        <w:rPr>
          <w:rFonts w:ascii="Times New Roman" w:hAnsi="Times New Roman" w:cs="Times New Roman"/>
        </w:rPr>
      </w:pPr>
    </w:p>
    <w:p w:rsidR="00DA1601" w:rsidRPr="00116C0E" w:rsidRDefault="00DA1601" w:rsidP="001B7216">
      <w:pPr>
        <w:jc w:val="both"/>
        <w:rPr>
          <w:rFonts w:ascii="Times New Roman" w:hAnsi="Times New Roman" w:cs="Times New Roman"/>
        </w:rPr>
      </w:pPr>
      <w:r w:rsidRPr="00116C0E">
        <w:rPr>
          <w:rFonts w:ascii="Times New Roman" w:hAnsi="Times New Roman" w:cs="Times New Roman"/>
        </w:rPr>
        <w:t xml:space="preserve">- </w:t>
      </w:r>
      <w:r w:rsidRPr="00BA282B">
        <w:rPr>
          <w:rFonts w:ascii="Times New Roman" w:hAnsi="Times New Roman" w:cs="Times New Roman"/>
          <w:u w:val="single"/>
        </w:rPr>
        <w:t>Las Administraciones de las Comunidades Autónomas (que junto con la Administración General del Estado, las Entidades que integran la Administración Local y el sector público institucional, forma el</w:t>
      </w:r>
      <w:r w:rsidRPr="00BA282B">
        <w:rPr>
          <w:rFonts w:ascii="Times New Roman" w:hAnsi="Times New Roman" w:cs="Times New Roman"/>
        </w:rPr>
        <w:t xml:space="preserve"> </w:t>
      </w:r>
      <w:r w:rsidRPr="00BA282B">
        <w:rPr>
          <w:rFonts w:ascii="Times New Roman" w:hAnsi="Times New Roman" w:cs="Times New Roman"/>
          <w:b/>
        </w:rPr>
        <w:t>sector público</w:t>
      </w:r>
      <w:r w:rsidRPr="00BA282B">
        <w:rPr>
          <w:rFonts w:ascii="Times New Roman" w:hAnsi="Times New Roman" w:cs="Times New Roman"/>
        </w:rPr>
        <w:t xml:space="preserve">, </w:t>
      </w:r>
      <w:r w:rsidRPr="00BA282B">
        <w:rPr>
          <w:rFonts w:ascii="Times New Roman" w:hAnsi="Times New Roman" w:cs="Times New Roman"/>
          <w:u w:val="single"/>
        </w:rPr>
        <w:t xml:space="preserve">art. 2 LRJSP) actúa y se organiza de acuerdo con los principios establecidos en el artículo 3 </w:t>
      </w:r>
      <w:r w:rsidR="00412984" w:rsidRPr="00BA282B">
        <w:rPr>
          <w:rFonts w:ascii="Times New Roman" w:hAnsi="Times New Roman" w:cs="Times New Roman"/>
          <w:u w:val="single"/>
        </w:rPr>
        <w:t xml:space="preserve"> LRSP</w:t>
      </w:r>
      <w:r w:rsidR="00412984" w:rsidRPr="00116C0E">
        <w:rPr>
          <w:rFonts w:ascii="Times New Roman" w:hAnsi="Times New Roman" w:cs="Times New Roman"/>
        </w:rPr>
        <w:t xml:space="preserve"> </w:t>
      </w:r>
      <w:r w:rsidRPr="00116C0E">
        <w:rPr>
          <w:rFonts w:ascii="Times New Roman" w:hAnsi="Times New Roman" w:cs="Times New Roman"/>
        </w:rPr>
        <w:t>–es lo mismo que 103 CE-</w:t>
      </w:r>
    </w:p>
    <w:p w:rsidR="00A873F9" w:rsidRPr="00116C0E" w:rsidRDefault="00A873F9" w:rsidP="001B7216">
      <w:pPr>
        <w:jc w:val="both"/>
        <w:rPr>
          <w:rFonts w:ascii="Times New Roman" w:hAnsi="Times New Roman" w:cs="Times New Roman"/>
        </w:rPr>
      </w:pPr>
    </w:p>
    <w:p w:rsidR="00A873F9" w:rsidRPr="00116C0E" w:rsidRDefault="00A873F9" w:rsidP="001B7216">
      <w:pPr>
        <w:jc w:val="both"/>
        <w:rPr>
          <w:rFonts w:ascii="Times New Roman" w:hAnsi="Times New Roman" w:cs="Times New Roman"/>
        </w:rPr>
      </w:pPr>
      <w:r w:rsidRPr="00116C0E">
        <w:rPr>
          <w:rFonts w:ascii="Times New Roman" w:hAnsi="Times New Roman" w:cs="Times New Roman"/>
        </w:rPr>
        <w:t xml:space="preserve">- Las CCAA </w:t>
      </w:r>
      <w:r w:rsidRPr="00BA282B">
        <w:rPr>
          <w:rFonts w:ascii="Times New Roman" w:hAnsi="Times New Roman" w:cs="Times New Roman"/>
          <w:b/>
        </w:rPr>
        <w:t>son</w:t>
      </w:r>
      <w:r w:rsidRPr="00116C0E">
        <w:rPr>
          <w:rFonts w:ascii="Times New Roman" w:hAnsi="Times New Roman" w:cs="Times New Roman"/>
        </w:rPr>
        <w:t xml:space="preserve">, según los casos, </w:t>
      </w:r>
    </w:p>
    <w:p w:rsidR="00412984" w:rsidRPr="00116C0E" w:rsidRDefault="00412984" w:rsidP="00A873F9">
      <w:pPr>
        <w:ind w:left="1416"/>
        <w:jc w:val="both"/>
        <w:rPr>
          <w:rFonts w:ascii="Times New Roman" w:hAnsi="Times New Roman" w:cs="Times New Roman"/>
        </w:rPr>
      </w:pPr>
    </w:p>
    <w:p w:rsidR="00A873F9" w:rsidRPr="00116C0E" w:rsidRDefault="00A873F9" w:rsidP="00A873F9">
      <w:pPr>
        <w:ind w:left="1416"/>
        <w:jc w:val="both"/>
        <w:rPr>
          <w:rFonts w:ascii="Times New Roman" w:hAnsi="Times New Roman" w:cs="Times New Roman"/>
        </w:rPr>
      </w:pPr>
      <w:r w:rsidRPr="00BA282B">
        <w:rPr>
          <w:rFonts w:ascii="Times New Roman" w:hAnsi="Times New Roman" w:cs="Times New Roman"/>
          <w:b/>
        </w:rPr>
        <w:t>provincias limítrofes</w:t>
      </w:r>
      <w:r w:rsidRPr="00116C0E">
        <w:rPr>
          <w:rFonts w:ascii="Times New Roman" w:hAnsi="Times New Roman" w:cs="Times New Roman"/>
        </w:rPr>
        <w:t xml:space="preserve"> con características históric</w:t>
      </w:r>
      <w:r w:rsidR="00412984" w:rsidRPr="00116C0E">
        <w:rPr>
          <w:rFonts w:ascii="Times New Roman" w:hAnsi="Times New Roman" w:cs="Times New Roman"/>
        </w:rPr>
        <w:t>os-</w:t>
      </w:r>
      <w:r w:rsidRPr="00116C0E">
        <w:rPr>
          <w:rFonts w:ascii="Times New Roman" w:hAnsi="Times New Roman" w:cs="Times New Roman"/>
        </w:rPr>
        <w:t>culturales</w:t>
      </w:r>
      <w:r w:rsidR="00412984" w:rsidRPr="00116C0E">
        <w:rPr>
          <w:rFonts w:ascii="Times New Roman" w:hAnsi="Times New Roman" w:cs="Times New Roman"/>
        </w:rPr>
        <w:t>-</w:t>
      </w:r>
      <w:r w:rsidRPr="00116C0E">
        <w:rPr>
          <w:rFonts w:ascii="Times New Roman" w:hAnsi="Times New Roman" w:cs="Times New Roman"/>
        </w:rPr>
        <w:t>económicas comunes</w:t>
      </w:r>
    </w:p>
    <w:p w:rsidR="00A873F9" w:rsidRPr="00BA282B" w:rsidRDefault="00A873F9" w:rsidP="00A873F9">
      <w:pPr>
        <w:ind w:left="1416"/>
        <w:jc w:val="both"/>
        <w:rPr>
          <w:rFonts w:ascii="Times New Roman" w:hAnsi="Times New Roman" w:cs="Times New Roman"/>
          <w:b/>
        </w:rPr>
      </w:pPr>
      <w:r w:rsidRPr="00BA282B">
        <w:rPr>
          <w:rFonts w:ascii="Times New Roman" w:hAnsi="Times New Roman" w:cs="Times New Roman"/>
          <w:b/>
        </w:rPr>
        <w:t>territorios insulares</w:t>
      </w:r>
    </w:p>
    <w:p w:rsidR="00A873F9" w:rsidRPr="00116C0E" w:rsidRDefault="00BA282B" w:rsidP="00A873F9">
      <w:pPr>
        <w:ind w:left="1416"/>
        <w:jc w:val="both"/>
        <w:rPr>
          <w:rFonts w:ascii="Times New Roman" w:hAnsi="Times New Roman" w:cs="Times New Roman"/>
        </w:rPr>
      </w:pPr>
      <w:r w:rsidRPr="00BA282B">
        <w:rPr>
          <w:rFonts w:ascii="Times New Roman" w:hAnsi="Times New Roman" w:cs="Times New Roman"/>
          <w:b/>
        </w:rPr>
        <w:t xml:space="preserve">una </w:t>
      </w:r>
      <w:r w:rsidR="00A873F9" w:rsidRPr="00BA282B">
        <w:rPr>
          <w:rFonts w:ascii="Times New Roman" w:hAnsi="Times New Roman" w:cs="Times New Roman"/>
          <w:b/>
        </w:rPr>
        <w:t>provincia</w:t>
      </w:r>
      <w:r w:rsidR="00A873F9" w:rsidRPr="00116C0E">
        <w:rPr>
          <w:rFonts w:ascii="Times New Roman" w:hAnsi="Times New Roman" w:cs="Times New Roman"/>
        </w:rPr>
        <w:t xml:space="preserve"> con entidad regional histórica</w:t>
      </w:r>
      <w:r w:rsidR="00412984" w:rsidRPr="00116C0E">
        <w:rPr>
          <w:rFonts w:ascii="Times New Roman" w:hAnsi="Times New Roman" w:cs="Times New Roman"/>
        </w:rPr>
        <w:t xml:space="preserve"> (vg Murcia)</w:t>
      </w:r>
    </w:p>
    <w:p w:rsidR="00412984" w:rsidRPr="00116C0E" w:rsidRDefault="00412984" w:rsidP="00A873F9">
      <w:pPr>
        <w:ind w:left="1416"/>
        <w:jc w:val="both"/>
        <w:rPr>
          <w:rFonts w:ascii="Times New Roman" w:hAnsi="Times New Roman" w:cs="Times New Roman"/>
        </w:rPr>
      </w:pPr>
    </w:p>
    <w:p w:rsidR="00A873F9" w:rsidRPr="00116C0E" w:rsidRDefault="00A873F9" w:rsidP="00A873F9">
      <w:pPr>
        <w:ind w:left="708"/>
        <w:jc w:val="both"/>
        <w:rPr>
          <w:rFonts w:ascii="Times New Roman" w:hAnsi="Times New Roman" w:cs="Times New Roman"/>
        </w:rPr>
      </w:pPr>
      <w:r w:rsidRPr="00116C0E">
        <w:rPr>
          <w:rFonts w:ascii="Times New Roman" w:hAnsi="Times New Roman" w:cs="Times New Roman"/>
        </w:rPr>
        <w:t xml:space="preserve">que han accedido a su autogobierno constituyéndose como tales (CCAA) </w:t>
      </w:r>
      <w:r w:rsidRPr="00BA282B">
        <w:rPr>
          <w:rFonts w:ascii="Times New Roman" w:hAnsi="Times New Roman" w:cs="Times New Roman"/>
          <w:b/>
        </w:rPr>
        <w:t>con</w:t>
      </w:r>
      <w:r w:rsidRPr="00116C0E">
        <w:rPr>
          <w:rFonts w:ascii="Times New Roman" w:hAnsi="Times New Roman" w:cs="Times New Roman"/>
        </w:rPr>
        <w:t xml:space="preserve"> arreglo a lo previsto en </w:t>
      </w:r>
      <w:r w:rsidR="00412984" w:rsidRPr="00116C0E">
        <w:rPr>
          <w:rFonts w:ascii="Times New Roman" w:hAnsi="Times New Roman" w:cs="Times New Roman"/>
        </w:rPr>
        <w:t xml:space="preserve">la </w:t>
      </w:r>
      <w:r w:rsidRPr="00116C0E">
        <w:rPr>
          <w:rFonts w:ascii="Times New Roman" w:hAnsi="Times New Roman" w:cs="Times New Roman"/>
        </w:rPr>
        <w:t xml:space="preserve">CE y en sus respectivos </w:t>
      </w:r>
      <w:r w:rsidRPr="00BA282B">
        <w:rPr>
          <w:rFonts w:ascii="Times New Roman" w:hAnsi="Times New Roman" w:cs="Times New Roman"/>
          <w:b/>
        </w:rPr>
        <w:t>Estatuto</w:t>
      </w:r>
      <w:r w:rsidRPr="00116C0E">
        <w:rPr>
          <w:rFonts w:ascii="Times New Roman" w:hAnsi="Times New Roman" w:cs="Times New Roman"/>
        </w:rPr>
        <w:t>s</w:t>
      </w:r>
    </w:p>
    <w:p w:rsidR="00A873F9" w:rsidRPr="00116C0E" w:rsidRDefault="00A873F9" w:rsidP="001B7216">
      <w:pPr>
        <w:jc w:val="both"/>
        <w:rPr>
          <w:rFonts w:ascii="Times New Roman" w:hAnsi="Times New Roman" w:cs="Times New Roman"/>
        </w:rPr>
      </w:pPr>
    </w:p>
    <w:p w:rsidR="00A873F9" w:rsidRPr="00116C0E" w:rsidRDefault="00A873F9" w:rsidP="001B7216">
      <w:pPr>
        <w:jc w:val="both"/>
        <w:rPr>
          <w:rFonts w:ascii="Times New Roman" w:hAnsi="Times New Roman" w:cs="Times New Roman"/>
        </w:rPr>
      </w:pPr>
      <w:r w:rsidRPr="00116C0E">
        <w:rPr>
          <w:rFonts w:ascii="Times New Roman" w:hAnsi="Times New Roman" w:cs="Times New Roman"/>
        </w:rPr>
        <w:t xml:space="preserve">- Destacamos en su régimen jurídico el </w:t>
      </w:r>
      <w:r w:rsidRPr="00BA282B">
        <w:rPr>
          <w:rFonts w:ascii="Times New Roman" w:hAnsi="Times New Roman" w:cs="Times New Roman"/>
          <w:b/>
        </w:rPr>
        <w:t>art 135 CE -&gt; Ley Orgánica 2/2012, de 27 de abril, de Estabilidad Presupuestaria y Sostenibilidad Financiera</w:t>
      </w:r>
    </w:p>
    <w:p w:rsidR="00C404AC" w:rsidRPr="00116C0E" w:rsidRDefault="00C404AC" w:rsidP="00C404AC">
      <w:pPr>
        <w:jc w:val="both"/>
        <w:rPr>
          <w:rFonts w:ascii="Times New Roman" w:hAnsi="Times New Roman" w:cs="Times New Roman"/>
          <w:b/>
        </w:rPr>
      </w:pPr>
    </w:p>
    <w:p w:rsidR="00DA1601" w:rsidRPr="00116C0E" w:rsidRDefault="00A873F9" w:rsidP="00C404AC">
      <w:pPr>
        <w:jc w:val="both"/>
        <w:rPr>
          <w:rFonts w:ascii="Times New Roman" w:hAnsi="Times New Roman" w:cs="Times New Roman"/>
        </w:rPr>
      </w:pPr>
      <w:r w:rsidRPr="00116C0E">
        <w:rPr>
          <w:rFonts w:ascii="Times New Roman" w:hAnsi="Times New Roman" w:cs="Times New Roman"/>
        </w:rPr>
        <w:t xml:space="preserve">- </w:t>
      </w:r>
      <w:r w:rsidR="00DA1601" w:rsidRPr="00BA282B">
        <w:rPr>
          <w:rFonts w:ascii="Times New Roman" w:hAnsi="Times New Roman" w:cs="Times New Roman"/>
          <w:b/>
        </w:rPr>
        <w:t>137 CE. El Estado se organiza territorialmente en municipios, en provincias y Comunidades Autónomas</w:t>
      </w:r>
      <w:r w:rsidR="00DA1601" w:rsidRPr="00116C0E">
        <w:rPr>
          <w:rFonts w:ascii="Times New Roman" w:hAnsi="Times New Roman" w:cs="Times New Roman"/>
        </w:rPr>
        <w:t xml:space="preserve">. Todas </w:t>
      </w:r>
      <w:r w:rsidRPr="00116C0E">
        <w:rPr>
          <w:rFonts w:ascii="Times New Roman" w:hAnsi="Times New Roman" w:cs="Times New Roman"/>
        </w:rPr>
        <w:t>con</w:t>
      </w:r>
      <w:r w:rsidR="00DA1601" w:rsidRPr="00116C0E">
        <w:rPr>
          <w:rFonts w:ascii="Times New Roman" w:hAnsi="Times New Roman" w:cs="Times New Roman"/>
        </w:rPr>
        <w:t xml:space="preserve"> </w:t>
      </w:r>
      <w:r w:rsidR="00DA1601" w:rsidRPr="00BA282B">
        <w:rPr>
          <w:rFonts w:ascii="Times New Roman" w:hAnsi="Times New Roman" w:cs="Times New Roman"/>
          <w:u w:val="single"/>
        </w:rPr>
        <w:t>autonomía para la gestión de sus respectivos intereses</w:t>
      </w:r>
      <w:r w:rsidR="00DA1601" w:rsidRPr="00116C0E">
        <w:rPr>
          <w:rFonts w:ascii="Times New Roman" w:hAnsi="Times New Roman" w:cs="Times New Roman"/>
        </w:rPr>
        <w:t>.</w:t>
      </w:r>
    </w:p>
    <w:p w:rsidR="00DA1601" w:rsidRPr="00116C0E" w:rsidRDefault="00DA1601" w:rsidP="00C404AC">
      <w:pPr>
        <w:jc w:val="both"/>
        <w:rPr>
          <w:rFonts w:ascii="Times New Roman" w:hAnsi="Times New Roman" w:cs="Times New Roman"/>
        </w:rPr>
      </w:pPr>
    </w:p>
    <w:p w:rsidR="00DA1601" w:rsidRPr="00116C0E" w:rsidRDefault="00DA1601" w:rsidP="00412984">
      <w:pPr>
        <w:ind w:left="708"/>
        <w:jc w:val="both"/>
        <w:rPr>
          <w:rFonts w:ascii="Times New Roman" w:hAnsi="Times New Roman" w:cs="Times New Roman"/>
        </w:rPr>
      </w:pPr>
      <w:r w:rsidRPr="00BA282B">
        <w:rPr>
          <w:rFonts w:ascii="Times New Roman" w:hAnsi="Times New Roman" w:cs="Times New Roman"/>
          <w:b/>
        </w:rPr>
        <w:t>140 CE</w:t>
      </w:r>
      <w:r w:rsidRPr="00116C0E">
        <w:rPr>
          <w:rFonts w:ascii="Times New Roman" w:hAnsi="Times New Roman" w:cs="Times New Roman"/>
        </w:rPr>
        <w:t xml:space="preserve">. </w:t>
      </w:r>
      <w:r w:rsidRPr="00BA282B">
        <w:rPr>
          <w:rFonts w:ascii="Times New Roman" w:hAnsi="Times New Roman" w:cs="Times New Roman"/>
          <w:u w:val="single"/>
        </w:rPr>
        <w:t xml:space="preserve">Los municipios gozan de personalidad </w:t>
      </w:r>
      <w:r w:rsidRPr="00116C0E">
        <w:rPr>
          <w:rFonts w:ascii="Times New Roman" w:hAnsi="Times New Roman" w:cs="Times New Roman"/>
        </w:rPr>
        <w:t xml:space="preserve">jurídica plena. Su gobierno y administración corresponde a sus respectivos </w:t>
      </w:r>
      <w:r w:rsidRPr="00BA282B">
        <w:rPr>
          <w:rFonts w:ascii="Times New Roman" w:hAnsi="Times New Roman" w:cs="Times New Roman"/>
          <w:b/>
        </w:rPr>
        <w:t>Ayuntamientos (alcalde y concejales</w:t>
      </w:r>
      <w:r w:rsidRPr="00116C0E">
        <w:rPr>
          <w:rFonts w:ascii="Times New Roman" w:hAnsi="Times New Roman" w:cs="Times New Roman"/>
        </w:rPr>
        <w:t>)</w:t>
      </w:r>
    </w:p>
    <w:p w:rsidR="00A873F9" w:rsidRPr="00116C0E" w:rsidRDefault="00A873F9" w:rsidP="00412984">
      <w:pPr>
        <w:ind w:left="708"/>
        <w:jc w:val="both"/>
        <w:rPr>
          <w:rFonts w:ascii="Times New Roman" w:hAnsi="Times New Roman" w:cs="Times New Roman"/>
        </w:rPr>
      </w:pPr>
    </w:p>
    <w:p w:rsidR="00DA1601" w:rsidRPr="00116C0E" w:rsidRDefault="00DA1601" w:rsidP="00412984">
      <w:pPr>
        <w:ind w:left="708"/>
        <w:jc w:val="both"/>
        <w:rPr>
          <w:rFonts w:ascii="Times New Roman" w:hAnsi="Times New Roman" w:cs="Times New Roman"/>
        </w:rPr>
      </w:pPr>
      <w:r w:rsidRPr="00BA282B">
        <w:rPr>
          <w:rFonts w:ascii="Times New Roman" w:hAnsi="Times New Roman" w:cs="Times New Roman"/>
          <w:b/>
        </w:rPr>
        <w:t>141 CE</w:t>
      </w:r>
      <w:r w:rsidRPr="00116C0E">
        <w:rPr>
          <w:rFonts w:ascii="Times New Roman" w:hAnsi="Times New Roman" w:cs="Times New Roman"/>
        </w:rPr>
        <w:t xml:space="preserve">. </w:t>
      </w:r>
      <w:r w:rsidRPr="00BA282B">
        <w:rPr>
          <w:rFonts w:ascii="Times New Roman" w:hAnsi="Times New Roman" w:cs="Times New Roman"/>
          <w:u w:val="single"/>
        </w:rPr>
        <w:t>La provincia es una entidad local con personalidad</w:t>
      </w:r>
      <w:r w:rsidRPr="00116C0E">
        <w:rPr>
          <w:rFonts w:ascii="Times New Roman" w:hAnsi="Times New Roman" w:cs="Times New Roman"/>
        </w:rPr>
        <w:t xml:space="preserve"> jurídica propia... Su gobierno y  administración corresponde a las </w:t>
      </w:r>
      <w:r w:rsidRPr="00BA282B">
        <w:rPr>
          <w:rFonts w:ascii="Times New Roman" w:hAnsi="Times New Roman" w:cs="Times New Roman"/>
          <w:b/>
        </w:rPr>
        <w:t>Diputaciones Provinciales</w:t>
      </w:r>
      <w:r w:rsidRPr="00116C0E">
        <w:rPr>
          <w:rFonts w:ascii="Times New Roman" w:hAnsi="Times New Roman" w:cs="Times New Roman"/>
        </w:rPr>
        <w:t xml:space="preserve"> (y asimilados, vg. cabildos insulares)</w:t>
      </w:r>
    </w:p>
    <w:p w:rsidR="00DA1601" w:rsidRPr="00116C0E" w:rsidRDefault="00DA1601" w:rsidP="00412984">
      <w:pPr>
        <w:ind w:left="708"/>
        <w:jc w:val="both"/>
        <w:rPr>
          <w:rFonts w:ascii="Times New Roman" w:hAnsi="Times New Roman" w:cs="Times New Roman"/>
        </w:rPr>
      </w:pPr>
    </w:p>
    <w:p w:rsidR="00DA1601" w:rsidRPr="00116C0E" w:rsidRDefault="00DA1601" w:rsidP="00412984">
      <w:pPr>
        <w:ind w:left="708"/>
        <w:jc w:val="both"/>
        <w:rPr>
          <w:rFonts w:ascii="Times New Roman" w:hAnsi="Times New Roman" w:cs="Times New Roman"/>
        </w:rPr>
      </w:pPr>
    </w:p>
    <w:p w:rsidR="00996BEE" w:rsidRPr="00116C0E" w:rsidRDefault="007120D8" w:rsidP="00412984">
      <w:pPr>
        <w:ind w:left="1416"/>
        <w:jc w:val="both"/>
        <w:rPr>
          <w:rFonts w:ascii="Times New Roman" w:hAnsi="Times New Roman" w:cs="Times New Roman"/>
        </w:rPr>
      </w:pPr>
      <w:r w:rsidRPr="00BA282B">
        <w:rPr>
          <w:rFonts w:ascii="Times New Roman" w:hAnsi="Times New Roman" w:cs="Times New Roman"/>
          <w:b/>
        </w:rPr>
        <w:t xml:space="preserve">“OTRAS” entidades locales: las </w:t>
      </w:r>
      <w:r w:rsidRPr="00BA282B">
        <w:rPr>
          <w:rFonts w:ascii="Times New Roman" w:hAnsi="Times New Roman" w:cs="Times New Roman"/>
          <w:b/>
          <w:u w:val="single"/>
        </w:rPr>
        <w:t>Comarcas</w:t>
      </w:r>
      <w:r w:rsidRPr="00116C0E">
        <w:rPr>
          <w:rFonts w:ascii="Times New Roman" w:hAnsi="Times New Roman" w:cs="Times New Roman"/>
        </w:rPr>
        <w:t xml:space="preserve">  (vg. “veguerías” en Cataluña), las </w:t>
      </w:r>
      <w:r w:rsidRPr="00BA282B">
        <w:rPr>
          <w:rFonts w:ascii="Times New Roman" w:hAnsi="Times New Roman" w:cs="Times New Roman"/>
          <w:b/>
          <w:u w:val="single"/>
        </w:rPr>
        <w:t>Áreas Metropolitanas</w:t>
      </w:r>
      <w:r w:rsidRPr="00BA282B">
        <w:rPr>
          <w:rFonts w:ascii="Times New Roman" w:hAnsi="Times New Roman" w:cs="Times New Roman"/>
          <w:b/>
        </w:rPr>
        <w:t xml:space="preserve"> y</w:t>
      </w:r>
      <w:r w:rsidRPr="00116C0E">
        <w:rPr>
          <w:rFonts w:ascii="Times New Roman" w:hAnsi="Times New Roman" w:cs="Times New Roman"/>
        </w:rPr>
        <w:t xml:space="preserve"> las </w:t>
      </w:r>
      <w:r w:rsidRPr="00BA282B">
        <w:rPr>
          <w:rFonts w:ascii="Times New Roman" w:hAnsi="Times New Roman" w:cs="Times New Roman"/>
          <w:b/>
          <w:u w:val="single"/>
        </w:rPr>
        <w:t>Mancomunidades</w:t>
      </w:r>
      <w:r w:rsidRPr="00116C0E">
        <w:rPr>
          <w:rFonts w:ascii="Times New Roman" w:hAnsi="Times New Roman" w:cs="Times New Roman"/>
          <w:u w:val="single"/>
        </w:rPr>
        <w:t xml:space="preserve"> de Municipios</w:t>
      </w:r>
      <w:r w:rsidRPr="00116C0E">
        <w:rPr>
          <w:rFonts w:ascii="Times New Roman" w:hAnsi="Times New Roman" w:cs="Times New Roman"/>
        </w:rPr>
        <w:t xml:space="preserve"> (para la ejecución en común de obras y servicios determinados de su competencia; tienen tb personalidad y capacidad jurídica para el cumplimiento de sus fines específicos). </w:t>
      </w:r>
      <w:r w:rsidR="00996BEE" w:rsidRPr="00116C0E">
        <w:rPr>
          <w:rFonts w:ascii="Times New Roman" w:hAnsi="Times New Roman" w:cs="Times New Roman"/>
        </w:rPr>
        <w:lastRenderedPageBreak/>
        <w:t>Artículo 3</w:t>
      </w:r>
      <w:r w:rsidR="00A873F9" w:rsidRPr="00116C0E">
        <w:rPr>
          <w:rStyle w:val="Refdenotaalfinal"/>
          <w:rFonts w:ascii="Times New Roman" w:hAnsi="Times New Roman" w:cs="Times New Roman"/>
        </w:rPr>
        <w:endnoteReference w:id="128"/>
      </w:r>
      <w:r w:rsidR="00996BEE" w:rsidRPr="00116C0E">
        <w:rPr>
          <w:rFonts w:ascii="Times New Roman" w:hAnsi="Times New Roman" w:cs="Times New Roman"/>
        </w:rPr>
        <w:t xml:space="preserve"> de la Ley 7/1985, de 2 de abril, Reguladora de las Bases del Régimen Local. </w:t>
      </w:r>
    </w:p>
    <w:p w:rsidR="00996BEE" w:rsidRPr="00116C0E" w:rsidRDefault="00996BEE" w:rsidP="00996BEE">
      <w:pPr>
        <w:jc w:val="both"/>
        <w:rPr>
          <w:rFonts w:ascii="Times New Roman" w:hAnsi="Times New Roman" w:cs="Times New Roman"/>
        </w:rPr>
      </w:pPr>
    </w:p>
    <w:p w:rsidR="00996BEE" w:rsidRPr="00116C0E" w:rsidRDefault="00996BEE"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rPr>
      </w:pPr>
      <w:r w:rsidRPr="00116C0E">
        <w:rPr>
          <w:rFonts w:ascii="Times New Roman" w:hAnsi="Times New Roman" w:cs="Times New Roman"/>
          <w:b/>
        </w:rPr>
        <w:t>Tema 35. La administración institucional. Las entidades no territoriales: organismos</w:t>
      </w:r>
      <w:r w:rsidR="00BA282B">
        <w:rPr>
          <w:rFonts w:ascii="Times New Roman" w:hAnsi="Times New Roman" w:cs="Times New Roman"/>
          <w:b/>
        </w:rPr>
        <w:t xml:space="preserve"> </w:t>
      </w:r>
      <w:r w:rsidRPr="00116C0E">
        <w:rPr>
          <w:rFonts w:ascii="Times New Roman" w:hAnsi="Times New Roman" w:cs="Times New Roman"/>
          <w:b/>
        </w:rPr>
        <w:t>autónomos, entidades públicas empresariales y agencias estatales. Las corporaciones de</w:t>
      </w:r>
      <w:r w:rsidR="00BA282B">
        <w:rPr>
          <w:rFonts w:ascii="Times New Roman" w:hAnsi="Times New Roman" w:cs="Times New Roman"/>
          <w:b/>
        </w:rPr>
        <w:t xml:space="preserve"> </w:t>
      </w:r>
      <w:r w:rsidRPr="00116C0E">
        <w:rPr>
          <w:rFonts w:ascii="Times New Roman" w:hAnsi="Times New Roman" w:cs="Times New Roman"/>
          <w:b/>
        </w:rPr>
        <w:t>Derecho Público: clases y régimen jurídico.</w:t>
      </w:r>
    </w:p>
    <w:p w:rsidR="001B7216" w:rsidRPr="00116C0E" w:rsidRDefault="001B7216" w:rsidP="001B7216">
      <w:pPr>
        <w:jc w:val="both"/>
        <w:rPr>
          <w:rFonts w:ascii="Times New Roman" w:hAnsi="Times New Roman" w:cs="Times New Roman"/>
        </w:rPr>
      </w:pPr>
    </w:p>
    <w:p w:rsidR="00C404AC" w:rsidRPr="00116C0E" w:rsidRDefault="00C404AC" w:rsidP="00C404AC">
      <w:pPr>
        <w:jc w:val="both"/>
        <w:rPr>
          <w:rFonts w:ascii="Times New Roman" w:hAnsi="Times New Roman" w:cs="Times New Roman"/>
          <w:b/>
        </w:rPr>
      </w:pPr>
    </w:p>
    <w:p w:rsidR="00C404AC" w:rsidRPr="00116C0E" w:rsidRDefault="00F42049" w:rsidP="00C404AC">
      <w:pPr>
        <w:jc w:val="both"/>
        <w:rPr>
          <w:rFonts w:ascii="Times New Roman" w:hAnsi="Times New Roman" w:cs="Times New Roman"/>
        </w:rPr>
      </w:pPr>
      <w:r w:rsidRPr="00116C0E">
        <w:rPr>
          <w:rFonts w:ascii="Times New Roman" w:hAnsi="Times New Roman" w:cs="Times New Roman"/>
        </w:rPr>
        <w:t xml:space="preserve">- </w:t>
      </w:r>
      <w:r w:rsidR="00C404AC" w:rsidRPr="00BA282B">
        <w:rPr>
          <w:rFonts w:ascii="Times New Roman" w:hAnsi="Times New Roman" w:cs="Times New Roman"/>
          <w:b/>
        </w:rPr>
        <w:t>LRJSP</w:t>
      </w:r>
      <w:r w:rsidR="00C404AC" w:rsidRPr="00116C0E">
        <w:rPr>
          <w:rFonts w:ascii="Times New Roman" w:hAnsi="Times New Roman" w:cs="Times New Roman"/>
        </w:rPr>
        <w:t xml:space="preserve"> - </w:t>
      </w:r>
      <w:r w:rsidR="00C404AC" w:rsidRPr="00BA282B">
        <w:rPr>
          <w:rFonts w:ascii="Times New Roman" w:hAnsi="Times New Roman" w:cs="Times New Roman"/>
          <w:i/>
          <w:u w:val="single"/>
        </w:rPr>
        <w:t xml:space="preserve">El sector público institucional (que junto con La Administración General del Estado, las Administraciones de las Comunidades Autónomas y las Entidades que integran la Administración Local, forma el sector público, art. 2 LRJSP) actúa y se organiza de acuerdo con los principios </w:t>
      </w:r>
      <w:r w:rsidR="00C404AC" w:rsidRPr="00116C0E">
        <w:rPr>
          <w:rFonts w:ascii="Times New Roman" w:hAnsi="Times New Roman" w:cs="Times New Roman"/>
        </w:rPr>
        <w:t>de legalidad, eficiencia, estabilidad presupuestaria y sostenibilidad financiera así como al principio de transparencia en su gestión</w:t>
      </w:r>
      <w:r w:rsidR="00412984" w:rsidRPr="00116C0E">
        <w:rPr>
          <w:rFonts w:ascii="Times New Roman" w:hAnsi="Times New Roman" w:cs="Times New Roman"/>
        </w:rPr>
        <w:t xml:space="preserve"> (</w:t>
      </w:r>
      <w:r w:rsidR="00412984" w:rsidRPr="00BA282B">
        <w:rPr>
          <w:rFonts w:ascii="Times New Roman" w:hAnsi="Times New Roman" w:cs="Times New Roman"/>
          <w:u w:val="single"/>
        </w:rPr>
        <w:t>3 LRJSP</w:t>
      </w:r>
      <w:r w:rsidR="00412984" w:rsidRPr="00116C0E">
        <w:rPr>
          <w:rFonts w:ascii="Times New Roman" w:hAnsi="Times New Roman" w:cs="Times New Roman"/>
        </w:rPr>
        <w:t>)</w:t>
      </w:r>
    </w:p>
    <w:p w:rsidR="00C404AC" w:rsidRPr="00116C0E" w:rsidRDefault="00C404AC" w:rsidP="00C404AC">
      <w:pPr>
        <w:jc w:val="both"/>
        <w:rPr>
          <w:rFonts w:ascii="Times New Roman" w:hAnsi="Times New Roman" w:cs="Times New Roman"/>
        </w:rPr>
      </w:pPr>
    </w:p>
    <w:p w:rsidR="00C404AC" w:rsidRPr="00116C0E" w:rsidRDefault="00F42049" w:rsidP="00C404AC">
      <w:pPr>
        <w:jc w:val="both"/>
        <w:rPr>
          <w:rFonts w:ascii="Times New Roman" w:hAnsi="Times New Roman" w:cs="Times New Roman"/>
        </w:rPr>
      </w:pPr>
      <w:r w:rsidRPr="00116C0E">
        <w:rPr>
          <w:rFonts w:ascii="Times New Roman" w:hAnsi="Times New Roman" w:cs="Times New Roman"/>
        </w:rPr>
        <w:t xml:space="preserve">- </w:t>
      </w:r>
      <w:r w:rsidR="00C404AC" w:rsidRPr="00116C0E">
        <w:rPr>
          <w:rFonts w:ascii="Times New Roman" w:hAnsi="Times New Roman" w:cs="Times New Roman"/>
        </w:rPr>
        <w:t>TIPOLOGIA. Artículo </w:t>
      </w:r>
      <w:r w:rsidR="00C404AC" w:rsidRPr="00BA282B">
        <w:rPr>
          <w:rFonts w:ascii="Times New Roman" w:hAnsi="Times New Roman" w:cs="Times New Roman"/>
          <w:b/>
        </w:rPr>
        <w:t>84 LRJSP</w:t>
      </w:r>
      <w:r w:rsidR="00C404AC" w:rsidRPr="00116C0E">
        <w:rPr>
          <w:rFonts w:ascii="Times New Roman" w:hAnsi="Times New Roman" w:cs="Times New Roman"/>
        </w:rPr>
        <w:t>. Integran el sector público institucional estatal las siguientes entidades (</w:t>
      </w:r>
      <w:r w:rsidR="00C404AC" w:rsidRPr="00BA282B">
        <w:rPr>
          <w:rFonts w:ascii="Times New Roman" w:hAnsi="Times New Roman" w:cs="Times New Roman"/>
          <w:b/>
        </w:rPr>
        <w:t>todos</w:t>
      </w:r>
      <w:r w:rsidR="00C404AC" w:rsidRPr="00116C0E">
        <w:rPr>
          <w:rFonts w:ascii="Times New Roman" w:hAnsi="Times New Roman" w:cs="Times New Roman"/>
        </w:rPr>
        <w:t xml:space="preserve"> ellos –s</w:t>
      </w:r>
      <w:r w:rsidR="00C404AC" w:rsidRPr="00BA282B">
        <w:rPr>
          <w:rFonts w:ascii="Times New Roman" w:hAnsi="Times New Roman" w:cs="Times New Roman"/>
          <w:b/>
        </w:rPr>
        <w:t xml:space="preserve">alvo los fondos </w:t>
      </w:r>
      <w:r w:rsidR="00C404AC" w:rsidRPr="00116C0E">
        <w:rPr>
          <w:rFonts w:ascii="Times New Roman" w:hAnsi="Times New Roman" w:cs="Times New Roman"/>
        </w:rPr>
        <w:t xml:space="preserve">sin PJ- </w:t>
      </w:r>
      <w:r w:rsidR="00C404AC" w:rsidRPr="00BA282B">
        <w:rPr>
          <w:rFonts w:ascii="Times New Roman" w:hAnsi="Times New Roman" w:cs="Times New Roman"/>
          <w:b/>
        </w:rPr>
        <w:t>con PJ</w:t>
      </w:r>
      <w:r w:rsidR="00C404AC" w:rsidRPr="00116C0E">
        <w:rPr>
          <w:rFonts w:ascii="Times New Roman" w:hAnsi="Times New Roman" w:cs="Times New Roman"/>
        </w:rPr>
        <w:t xml:space="preserve"> propia y diferenciada, </w:t>
      </w:r>
      <w:r w:rsidR="00C404AC" w:rsidRPr="00BA282B">
        <w:rPr>
          <w:rFonts w:ascii="Times New Roman" w:hAnsi="Times New Roman" w:cs="Times New Roman"/>
          <w:b/>
          <w:i/>
        </w:rPr>
        <w:t>de carácter instrumental</w:t>
      </w:r>
      <w:r w:rsidR="00C404AC" w:rsidRPr="00116C0E">
        <w:rPr>
          <w:rFonts w:ascii="Times New Roman" w:hAnsi="Times New Roman" w:cs="Times New Roman"/>
        </w:rPr>
        <w:t>):</w:t>
      </w:r>
    </w:p>
    <w:p w:rsidR="00C404AC" w:rsidRPr="00116C0E" w:rsidRDefault="00C404AC" w:rsidP="00C404AC">
      <w:pPr>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Los </w:t>
      </w:r>
      <w:r w:rsidRPr="00116C0E">
        <w:rPr>
          <w:rFonts w:ascii="Times New Roman" w:hAnsi="Times New Roman" w:cs="Times New Roman"/>
          <w:u w:val="single"/>
        </w:rPr>
        <w:t>organismos públicos</w:t>
      </w:r>
      <w:r w:rsidRPr="00116C0E">
        <w:rPr>
          <w:rFonts w:ascii="Times New Roman" w:hAnsi="Times New Roman" w:cs="Times New Roman"/>
        </w:rPr>
        <w:t xml:space="preserve"> vinculados o dependientes de la Administración General del Estado, los cuales se clasifican en: 1.º </w:t>
      </w:r>
      <w:r w:rsidR="00BA282B" w:rsidRPr="00116C0E">
        <w:rPr>
          <w:rFonts w:ascii="Times New Roman" w:hAnsi="Times New Roman" w:cs="Times New Roman"/>
        </w:rPr>
        <w:t>ORGANISMOS AUTÓNOMOS. 2.º ENTIDADES PÚBLICAS EMPRESARIALES</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Las autoridades administrativas </w:t>
      </w:r>
      <w:r w:rsidRPr="00116C0E">
        <w:rPr>
          <w:rFonts w:ascii="Times New Roman" w:hAnsi="Times New Roman" w:cs="Times New Roman"/>
          <w:u w:val="single"/>
        </w:rPr>
        <w:t>independientes</w:t>
      </w:r>
      <w:r w:rsidR="00412984" w:rsidRPr="00116C0E">
        <w:rPr>
          <w:rFonts w:ascii="Times New Roman" w:hAnsi="Times New Roman" w:cs="Times New Roman"/>
        </w:rPr>
        <w:t xml:space="preserve"> (agencias)</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Las </w:t>
      </w:r>
      <w:r w:rsidRPr="00116C0E">
        <w:rPr>
          <w:rFonts w:ascii="Times New Roman" w:hAnsi="Times New Roman" w:cs="Times New Roman"/>
          <w:u w:val="single"/>
        </w:rPr>
        <w:t>sociedades mercantiles estatales</w:t>
      </w:r>
      <w:r w:rsidRPr="00116C0E">
        <w:rPr>
          <w:rFonts w:ascii="Times New Roman" w:hAnsi="Times New Roman" w:cs="Times New Roman"/>
        </w:rPr>
        <w:t>.</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Los consorcios.</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Las fundaciones del sector público.</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Los fondos sin personalidad jurídica.</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Las universidades públicas no transferidas</w:t>
      </w:r>
      <w:r w:rsidR="00412984" w:rsidRPr="00116C0E">
        <w:rPr>
          <w:rStyle w:val="Refdenotaalfinal"/>
          <w:rFonts w:ascii="Times New Roman" w:hAnsi="Times New Roman" w:cs="Times New Roman"/>
        </w:rPr>
        <w:endnoteReference w:id="129"/>
      </w:r>
      <w:r w:rsidRPr="00116C0E">
        <w:rPr>
          <w:rFonts w:ascii="Times New Roman" w:hAnsi="Times New Roman" w:cs="Times New Roman"/>
        </w:rPr>
        <w:t>.</w:t>
      </w: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w:t>
      </w:r>
    </w:p>
    <w:p w:rsidR="00C404AC" w:rsidRPr="00116C0E" w:rsidRDefault="00C404AC" w:rsidP="00C404AC">
      <w:pPr>
        <w:jc w:val="both"/>
        <w:rPr>
          <w:rFonts w:ascii="Times New Roman" w:hAnsi="Times New Roman" w:cs="Times New Roman"/>
        </w:rPr>
      </w:pPr>
    </w:p>
    <w:p w:rsidR="00F42049" w:rsidRPr="00116C0E" w:rsidRDefault="00F42049" w:rsidP="00C404AC">
      <w:pPr>
        <w:jc w:val="both"/>
        <w:rPr>
          <w:rFonts w:ascii="Times New Roman" w:hAnsi="Times New Roman" w:cs="Times New Roman"/>
        </w:rPr>
      </w:pPr>
      <w:r w:rsidRPr="00116C0E">
        <w:rPr>
          <w:rFonts w:ascii="Times New Roman" w:hAnsi="Times New Roman" w:cs="Times New Roman"/>
        </w:rPr>
        <w:t xml:space="preserve">- </w:t>
      </w:r>
      <w:r w:rsidRPr="00BA282B">
        <w:rPr>
          <w:rFonts w:ascii="Times New Roman" w:hAnsi="Times New Roman" w:cs="Times New Roman"/>
          <w:b/>
        </w:rPr>
        <w:t>Distinta de</w:t>
      </w:r>
      <w:r w:rsidRPr="00116C0E">
        <w:rPr>
          <w:rFonts w:ascii="Times New Roman" w:hAnsi="Times New Roman" w:cs="Times New Roman"/>
        </w:rPr>
        <w:t xml:space="preserve"> la </w:t>
      </w:r>
      <w:r w:rsidR="00C404AC" w:rsidRPr="00116C0E">
        <w:rPr>
          <w:rFonts w:ascii="Times New Roman" w:hAnsi="Times New Roman" w:cs="Times New Roman"/>
        </w:rPr>
        <w:t xml:space="preserve">Admon “Institucional” (a la que la LRJSP denomina </w:t>
      </w:r>
      <w:r w:rsidR="00C404AC" w:rsidRPr="00BA282B">
        <w:rPr>
          <w:rFonts w:ascii="Times New Roman" w:hAnsi="Times New Roman" w:cs="Times New Roman"/>
          <w:b/>
        </w:rPr>
        <w:t xml:space="preserve">Sector Publico  </w:t>
      </w:r>
      <w:r w:rsidR="00412984" w:rsidRPr="00BA282B">
        <w:rPr>
          <w:rFonts w:ascii="Times New Roman" w:hAnsi="Times New Roman" w:cs="Times New Roman"/>
          <w:b/>
        </w:rPr>
        <w:t>I</w:t>
      </w:r>
      <w:r w:rsidR="00C404AC" w:rsidRPr="00BA282B">
        <w:rPr>
          <w:rFonts w:ascii="Times New Roman" w:hAnsi="Times New Roman" w:cs="Times New Roman"/>
          <w:b/>
        </w:rPr>
        <w:t>nstitucional</w:t>
      </w:r>
      <w:r w:rsidR="00C404AC" w:rsidRPr="00116C0E">
        <w:rPr>
          <w:rFonts w:ascii="Times New Roman" w:hAnsi="Times New Roman" w:cs="Times New Roman"/>
        </w:rPr>
        <w:t>)</w:t>
      </w:r>
      <w:r w:rsidRPr="00116C0E">
        <w:rPr>
          <w:rFonts w:ascii="Times New Roman" w:hAnsi="Times New Roman" w:cs="Times New Roman"/>
        </w:rPr>
        <w:t xml:space="preserve"> </w:t>
      </w:r>
      <w:r w:rsidRPr="00BA282B">
        <w:rPr>
          <w:rFonts w:ascii="Times New Roman" w:hAnsi="Times New Roman" w:cs="Times New Roman"/>
          <w:b/>
        </w:rPr>
        <w:t>es</w:t>
      </w:r>
      <w:r w:rsidR="00C404AC" w:rsidRPr="00BA282B">
        <w:rPr>
          <w:rFonts w:ascii="Times New Roman" w:hAnsi="Times New Roman" w:cs="Times New Roman"/>
          <w:b/>
        </w:rPr>
        <w:t xml:space="preserve"> la ADMON CORPORATIVA</w:t>
      </w:r>
      <w:r w:rsidR="00C404AC" w:rsidRPr="00116C0E">
        <w:rPr>
          <w:rFonts w:ascii="Times New Roman" w:hAnsi="Times New Roman" w:cs="Times New Roman"/>
        </w:rPr>
        <w:t xml:space="preserve"> </w:t>
      </w:r>
      <w:r w:rsidR="00C404AC" w:rsidRPr="00116C0E">
        <w:rPr>
          <w:rFonts w:ascii="Times New Roman" w:hAnsi="Times New Roman" w:cs="Times New Roman"/>
          <w:sz w:val="16"/>
          <w:szCs w:val="16"/>
        </w:rPr>
        <w:t xml:space="preserve">(universitas personarum –no rerum-), </w:t>
      </w:r>
      <w:r w:rsidR="00C404AC" w:rsidRPr="00116C0E">
        <w:rPr>
          <w:rFonts w:ascii="Times New Roman" w:hAnsi="Times New Roman" w:cs="Times New Roman"/>
        </w:rPr>
        <w:t>a la que García de Enterría caracteriza como “</w:t>
      </w:r>
      <w:r w:rsidR="00C404AC" w:rsidRPr="00116C0E">
        <w:rPr>
          <w:rFonts w:ascii="Times New Roman" w:hAnsi="Times New Roman" w:cs="Times New Roman"/>
          <w:u w:val="single"/>
        </w:rPr>
        <w:t>corporaciones</w:t>
      </w:r>
      <w:r w:rsidR="00C404AC" w:rsidRPr="00116C0E">
        <w:rPr>
          <w:rFonts w:ascii="Times New Roman" w:hAnsi="Times New Roman" w:cs="Times New Roman"/>
          <w:sz w:val="16"/>
        </w:rPr>
        <w:t xml:space="preserve"> (no asociaciones, porque resultan creadas directamente por ley y no por la voluntad de los particulares) </w:t>
      </w:r>
      <w:r w:rsidR="00C404AC" w:rsidRPr="00116C0E">
        <w:rPr>
          <w:rFonts w:ascii="Times New Roman" w:hAnsi="Times New Roman" w:cs="Times New Roman"/>
          <w:u w:val="single"/>
        </w:rPr>
        <w:t>sectoriales</w:t>
      </w:r>
      <w:r w:rsidR="00C404AC" w:rsidRPr="00116C0E">
        <w:rPr>
          <w:rFonts w:ascii="Times New Roman" w:hAnsi="Times New Roman" w:cs="Times New Roman"/>
        </w:rPr>
        <w:t xml:space="preserve"> </w:t>
      </w:r>
      <w:r w:rsidR="00C404AC" w:rsidRPr="00116C0E">
        <w:rPr>
          <w:rFonts w:ascii="Times New Roman" w:hAnsi="Times New Roman" w:cs="Times New Roman"/>
          <w:sz w:val="16"/>
        </w:rPr>
        <w:t>(porque sus fines son limitados, no genéricos como los de las Admon Territoriales)</w:t>
      </w:r>
      <w:r w:rsidR="00C404AC" w:rsidRPr="00116C0E">
        <w:rPr>
          <w:rFonts w:ascii="Times New Roman" w:hAnsi="Times New Roman" w:cs="Times New Roman"/>
        </w:rPr>
        <w:t xml:space="preserve"> </w:t>
      </w:r>
      <w:r w:rsidR="00C404AC" w:rsidRPr="00116C0E">
        <w:rPr>
          <w:rFonts w:ascii="Times New Roman" w:hAnsi="Times New Roman" w:cs="Times New Roman"/>
          <w:u w:val="single"/>
        </w:rPr>
        <w:t>de base privada</w:t>
      </w:r>
      <w:r w:rsidR="00C404AC" w:rsidRPr="00116C0E">
        <w:rPr>
          <w:rFonts w:ascii="Times New Roman" w:hAnsi="Times New Roman" w:cs="Times New Roman"/>
        </w:rPr>
        <w:t xml:space="preserve"> </w:t>
      </w:r>
      <w:r w:rsidR="00C404AC" w:rsidRPr="00116C0E">
        <w:rPr>
          <w:rFonts w:ascii="Times New Roman" w:hAnsi="Times New Roman" w:cs="Times New Roman"/>
          <w:sz w:val="16"/>
        </w:rPr>
        <w:t>(porque aparecen integradas por particulares –no por funcionarios-)</w:t>
      </w:r>
      <w:r w:rsidR="00C404AC" w:rsidRPr="00116C0E">
        <w:rPr>
          <w:rFonts w:ascii="Times New Roman" w:hAnsi="Times New Roman" w:cs="Times New Roman"/>
        </w:rPr>
        <w:t>”.</w:t>
      </w:r>
      <w:r w:rsidRPr="00116C0E">
        <w:rPr>
          <w:rFonts w:ascii="Times New Roman" w:hAnsi="Times New Roman" w:cs="Times New Roman"/>
        </w:rPr>
        <w:t xml:space="preserve"> </w:t>
      </w:r>
    </w:p>
    <w:p w:rsidR="00F42049" w:rsidRPr="00116C0E" w:rsidRDefault="00F42049" w:rsidP="00C404AC">
      <w:pPr>
        <w:jc w:val="both"/>
        <w:rPr>
          <w:rFonts w:ascii="Times New Roman" w:hAnsi="Times New Roman" w:cs="Times New Roman"/>
        </w:rPr>
      </w:pPr>
    </w:p>
    <w:p w:rsidR="00C404AC" w:rsidRPr="00116C0E" w:rsidRDefault="00C404AC" w:rsidP="00F42049">
      <w:pPr>
        <w:ind w:left="708"/>
        <w:jc w:val="both"/>
        <w:rPr>
          <w:rFonts w:ascii="Times New Roman" w:hAnsi="Times New Roman" w:cs="Times New Roman"/>
        </w:rPr>
      </w:pPr>
      <w:r w:rsidRPr="00BA282B">
        <w:rPr>
          <w:rFonts w:ascii="Times New Roman" w:hAnsi="Times New Roman" w:cs="Times New Roman"/>
          <w:sz w:val="24"/>
        </w:rPr>
        <w:t xml:space="preserve">Constituyen </w:t>
      </w:r>
      <w:r w:rsidRPr="00BA282B">
        <w:rPr>
          <w:rFonts w:ascii="Times New Roman" w:hAnsi="Times New Roman" w:cs="Times New Roman"/>
          <w:szCs w:val="20"/>
          <w:lang w:val="es-ES_tradnl"/>
        </w:rPr>
        <w:t>una especie de “</w:t>
      </w:r>
      <w:r w:rsidRPr="00BA282B">
        <w:rPr>
          <w:rFonts w:ascii="Times New Roman" w:hAnsi="Times New Roman" w:cs="Times New Roman"/>
          <w:b/>
          <w:szCs w:val="20"/>
          <w:lang w:val="es-ES_tradnl"/>
        </w:rPr>
        <w:t>Administración impropia</w:t>
      </w:r>
      <w:r w:rsidRPr="00BA282B">
        <w:rPr>
          <w:rFonts w:ascii="Times New Roman" w:hAnsi="Times New Roman" w:cs="Times New Roman"/>
          <w:sz w:val="24"/>
        </w:rPr>
        <w:t>”</w:t>
      </w:r>
      <w:r w:rsidR="00F42049" w:rsidRPr="00BA282B">
        <w:rPr>
          <w:rFonts w:ascii="Times New Roman" w:hAnsi="Times New Roman" w:cs="Times New Roman"/>
          <w:sz w:val="24"/>
        </w:rPr>
        <w:t xml:space="preserve">: </w:t>
      </w:r>
      <w:r w:rsidR="00F42049" w:rsidRPr="00BA282B">
        <w:rPr>
          <w:rFonts w:ascii="Times New Roman" w:hAnsi="Times New Roman" w:cs="Times New Roman"/>
          <w:u w:val="single"/>
        </w:rPr>
        <w:t>su gestión corresponde a</w:t>
      </w:r>
      <w:r w:rsidRPr="00BA282B">
        <w:rPr>
          <w:rFonts w:ascii="Times New Roman" w:hAnsi="Times New Roman" w:cs="Times New Roman"/>
          <w:u w:val="single"/>
        </w:rPr>
        <w:t xml:space="preserve"> personas privadas pese al carácter  público de </w:t>
      </w:r>
      <w:r w:rsidRPr="00BA282B">
        <w:rPr>
          <w:rFonts w:ascii="Times New Roman" w:hAnsi="Times New Roman" w:cs="Times New Roman"/>
          <w:i/>
          <w:u w:val="single"/>
        </w:rPr>
        <w:t>algunas</w:t>
      </w:r>
      <w:r w:rsidRPr="00BA282B">
        <w:rPr>
          <w:rFonts w:ascii="Times New Roman" w:hAnsi="Times New Roman" w:cs="Times New Roman"/>
          <w:u w:val="single"/>
        </w:rPr>
        <w:t xml:space="preserve"> de </w:t>
      </w:r>
      <w:r w:rsidR="00F42049" w:rsidRPr="00BA282B">
        <w:rPr>
          <w:rFonts w:ascii="Times New Roman" w:hAnsi="Times New Roman" w:cs="Times New Roman"/>
          <w:u w:val="single"/>
        </w:rPr>
        <w:t>sus</w:t>
      </w:r>
      <w:r w:rsidRPr="00BA282B">
        <w:rPr>
          <w:rFonts w:ascii="Times New Roman" w:hAnsi="Times New Roman" w:cs="Times New Roman"/>
          <w:u w:val="single"/>
        </w:rPr>
        <w:t xml:space="preserve"> </w:t>
      </w:r>
      <w:r w:rsidR="00F42049" w:rsidRPr="00BA282B">
        <w:rPr>
          <w:rFonts w:ascii="Times New Roman" w:hAnsi="Times New Roman" w:cs="Times New Roman"/>
          <w:u w:val="single"/>
        </w:rPr>
        <w:t xml:space="preserve"> </w:t>
      </w:r>
      <w:r w:rsidRPr="00BA282B">
        <w:rPr>
          <w:rFonts w:ascii="Times New Roman" w:hAnsi="Times New Roman" w:cs="Times New Roman"/>
          <w:u w:val="single"/>
        </w:rPr>
        <w:t>funciones</w:t>
      </w:r>
      <w:r w:rsidR="00F42049" w:rsidRPr="00116C0E">
        <w:rPr>
          <w:rFonts w:ascii="Times New Roman" w:hAnsi="Times New Roman" w:cs="Times New Roman"/>
        </w:rPr>
        <w:t xml:space="preserve"> (</w:t>
      </w:r>
      <w:r w:rsidRPr="00116C0E">
        <w:rPr>
          <w:rFonts w:ascii="Times New Roman" w:hAnsi="Times New Roman" w:cs="Times New Roman"/>
        </w:rPr>
        <w:t xml:space="preserve">junto con actividades de simple interés particular de sus miembros, se le encomiendan algunas funciones más o menos públicas </w:t>
      </w:r>
      <w:r w:rsidR="00F42049" w:rsidRPr="00116C0E">
        <w:rPr>
          <w:rFonts w:ascii="Times New Roman" w:hAnsi="Times New Roman" w:cs="Times New Roman"/>
        </w:rPr>
        <w:t>-</w:t>
      </w:r>
      <w:r w:rsidRPr="00116C0E">
        <w:rPr>
          <w:rFonts w:ascii="Times New Roman" w:hAnsi="Times New Roman" w:cs="Times New Roman"/>
        </w:rPr>
        <w:t>de regulación, disciplina o fomento de la actividad de los asociados</w:t>
      </w:r>
      <w:r w:rsidR="00F42049" w:rsidRPr="00116C0E">
        <w:rPr>
          <w:rFonts w:ascii="Times New Roman" w:hAnsi="Times New Roman" w:cs="Times New Roman"/>
        </w:rPr>
        <w:t>-</w:t>
      </w:r>
      <w:r w:rsidRPr="00116C0E">
        <w:rPr>
          <w:rFonts w:ascii="Times New Roman" w:hAnsi="Times New Roman" w:cs="Times New Roman"/>
        </w:rPr>
        <w:t xml:space="preserve"> y otras típicamente públicas </w:t>
      </w:r>
      <w:r w:rsidR="00F42049" w:rsidRPr="00116C0E">
        <w:rPr>
          <w:rFonts w:ascii="Times New Roman" w:hAnsi="Times New Roman" w:cs="Times New Roman"/>
        </w:rPr>
        <w:t>-</w:t>
      </w:r>
      <w:r w:rsidRPr="00116C0E">
        <w:rPr>
          <w:rFonts w:ascii="Times New Roman" w:hAnsi="Times New Roman" w:cs="Times New Roman"/>
        </w:rPr>
        <w:t>por ejemplo, la potestad sancionadora</w:t>
      </w:r>
      <w:r w:rsidR="00BA282B" w:rsidRPr="00BA282B">
        <w:rPr>
          <w:rFonts w:ascii="Times New Roman" w:hAnsi="Times New Roman" w:cs="Times New Roman"/>
          <w:b/>
        </w:rPr>
        <w:t>)</w:t>
      </w:r>
      <w:r w:rsidR="00F42049" w:rsidRPr="00BA282B">
        <w:rPr>
          <w:rFonts w:ascii="Times New Roman" w:hAnsi="Times New Roman" w:cs="Times New Roman"/>
          <w:b/>
        </w:rPr>
        <w:t xml:space="preserve">-. Ello explica </w:t>
      </w:r>
      <w:r w:rsidRPr="00BA282B">
        <w:rPr>
          <w:rFonts w:ascii="Times New Roman" w:hAnsi="Times New Roman" w:cs="Times New Roman"/>
          <w:b/>
        </w:rPr>
        <w:t>que</w:t>
      </w:r>
      <w:r w:rsidRPr="00116C0E">
        <w:rPr>
          <w:rFonts w:ascii="Times New Roman" w:hAnsi="Times New Roman" w:cs="Times New Roman"/>
        </w:rPr>
        <w:t>:</w:t>
      </w:r>
    </w:p>
    <w:p w:rsidR="00C404AC" w:rsidRPr="00116C0E" w:rsidRDefault="00C404AC" w:rsidP="00F42049">
      <w:pPr>
        <w:ind w:left="708"/>
        <w:jc w:val="both"/>
        <w:rPr>
          <w:rFonts w:ascii="Times New Roman" w:hAnsi="Times New Roman" w:cs="Times New Roman"/>
        </w:rPr>
      </w:pPr>
    </w:p>
    <w:p w:rsidR="00C404AC" w:rsidRPr="00116C0E" w:rsidRDefault="00C404AC" w:rsidP="00F42049">
      <w:pPr>
        <w:ind w:left="1416"/>
        <w:jc w:val="both"/>
        <w:rPr>
          <w:rFonts w:ascii="Times New Roman" w:hAnsi="Times New Roman" w:cs="Times New Roman"/>
        </w:rPr>
      </w:pPr>
      <w:r w:rsidRPr="00116C0E">
        <w:rPr>
          <w:rFonts w:ascii="Times New Roman" w:hAnsi="Times New Roman" w:cs="Times New Roman"/>
        </w:rPr>
        <w:t xml:space="preserve">. </w:t>
      </w:r>
      <w:r w:rsidRPr="00BA282B">
        <w:rPr>
          <w:rFonts w:ascii="Times New Roman" w:hAnsi="Times New Roman" w:cs="Times New Roman"/>
          <w:b/>
        </w:rPr>
        <w:t>determinados actos de estas entidades u organizaciones sean regulados por el derecho administrativo</w:t>
      </w:r>
      <w:r w:rsidRPr="00116C0E">
        <w:rPr>
          <w:rFonts w:ascii="Times New Roman" w:hAnsi="Times New Roman" w:cs="Times New Roman"/>
        </w:rPr>
        <w:t xml:space="preserve"> y susceptibles de ser impugnados ante la propia administración (y, posteriormente, ante los tribunales de la jurisdicción contenciosa-administrativa)</w:t>
      </w:r>
    </w:p>
    <w:p w:rsidR="00C404AC" w:rsidRPr="00116C0E" w:rsidRDefault="00C404AC" w:rsidP="00F42049">
      <w:pPr>
        <w:ind w:left="1416"/>
        <w:jc w:val="both"/>
        <w:rPr>
          <w:rFonts w:ascii="Times New Roman" w:hAnsi="Times New Roman" w:cs="Times New Roman"/>
        </w:rPr>
      </w:pPr>
    </w:p>
    <w:p w:rsidR="00C404AC" w:rsidRPr="00116C0E" w:rsidRDefault="00C404AC" w:rsidP="00F42049">
      <w:pPr>
        <w:ind w:left="1416"/>
        <w:jc w:val="both"/>
        <w:rPr>
          <w:rFonts w:ascii="Times New Roman" w:hAnsi="Times New Roman" w:cs="Times New Roman"/>
        </w:rPr>
      </w:pPr>
      <w:r w:rsidRPr="00116C0E">
        <w:rPr>
          <w:rFonts w:ascii="Times New Roman" w:hAnsi="Times New Roman" w:cs="Times New Roman"/>
        </w:rPr>
        <w:t xml:space="preserve">. en algún caso se establezca algún </w:t>
      </w:r>
      <w:r w:rsidRPr="00BA282B">
        <w:rPr>
          <w:rFonts w:ascii="Times New Roman" w:hAnsi="Times New Roman" w:cs="Times New Roman"/>
          <w:b/>
        </w:rPr>
        <w:t>tributo</w:t>
      </w:r>
      <w:r w:rsidRPr="00116C0E">
        <w:rPr>
          <w:rFonts w:ascii="Times New Roman" w:hAnsi="Times New Roman" w:cs="Times New Roman"/>
        </w:rPr>
        <w:t xml:space="preserve"> para el sostenimiento de la entidad.</w:t>
      </w:r>
    </w:p>
    <w:p w:rsidR="00C404AC" w:rsidRPr="00116C0E" w:rsidRDefault="00C404AC" w:rsidP="00F42049">
      <w:pPr>
        <w:ind w:left="1416"/>
        <w:jc w:val="both"/>
        <w:rPr>
          <w:rFonts w:ascii="Times New Roman" w:hAnsi="Times New Roman" w:cs="Times New Roman"/>
        </w:rPr>
      </w:pPr>
    </w:p>
    <w:p w:rsidR="00C404AC" w:rsidRPr="00116C0E" w:rsidRDefault="00C404AC" w:rsidP="00F42049">
      <w:pPr>
        <w:ind w:left="1416"/>
        <w:jc w:val="both"/>
        <w:rPr>
          <w:rFonts w:ascii="Times New Roman" w:hAnsi="Times New Roman" w:cs="Times New Roman"/>
        </w:rPr>
      </w:pPr>
      <w:r w:rsidRPr="00116C0E">
        <w:rPr>
          <w:rFonts w:ascii="Times New Roman" w:hAnsi="Times New Roman" w:cs="Times New Roman"/>
        </w:rPr>
        <w:t xml:space="preserve">. </w:t>
      </w:r>
      <w:r w:rsidRPr="00BA282B">
        <w:rPr>
          <w:rFonts w:ascii="Times New Roman" w:hAnsi="Times New Roman" w:cs="Times New Roman"/>
          <w:b/>
        </w:rPr>
        <w:t>a veces</w:t>
      </w:r>
      <w:r w:rsidRPr="00BA282B">
        <w:rPr>
          <w:rFonts w:ascii="Times New Roman" w:hAnsi="Times New Roman" w:cs="Times New Roman"/>
        </w:rPr>
        <w:t>, incluso, el hecho de</w:t>
      </w:r>
      <w:r w:rsidRPr="00BA282B">
        <w:rPr>
          <w:rFonts w:ascii="Times New Roman" w:hAnsi="Times New Roman" w:cs="Times New Roman"/>
          <w:b/>
        </w:rPr>
        <w:t xml:space="preserve"> pertenecer a estas </w:t>
      </w:r>
      <w:r w:rsidRPr="00BA282B">
        <w:rPr>
          <w:rFonts w:ascii="Times New Roman" w:hAnsi="Times New Roman" w:cs="Times New Roman"/>
        </w:rPr>
        <w:t>organizaciones o</w:t>
      </w:r>
      <w:r w:rsidRPr="00BA282B">
        <w:rPr>
          <w:rFonts w:ascii="Times New Roman" w:hAnsi="Times New Roman" w:cs="Times New Roman"/>
          <w:b/>
        </w:rPr>
        <w:t xml:space="preserve"> corporaciones es obligatorio</w:t>
      </w:r>
      <w:r w:rsidRPr="00116C0E">
        <w:rPr>
          <w:rFonts w:ascii="Times New Roman" w:hAnsi="Times New Roman" w:cs="Times New Roman"/>
        </w:rPr>
        <w:t>, siendo un requisito indispensable para el ejercicio de una determinada actividad profesional.</w:t>
      </w:r>
    </w:p>
    <w:p w:rsidR="00C404AC" w:rsidRPr="00116C0E" w:rsidRDefault="00C404AC" w:rsidP="00F42049">
      <w:pPr>
        <w:ind w:left="708"/>
        <w:jc w:val="both"/>
        <w:rPr>
          <w:rFonts w:ascii="Times New Roman" w:hAnsi="Times New Roman" w:cs="Times New Roman"/>
          <w:sz w:val="20"/>
          <w:szCs w:val="20"/>
          <w:lang w:val="es-ES_tradnl"/>
        </w:rPr>
      </w:pPr>
    </w:p>
    <w:p w:rsidR="00C404AC" w:rsidRPr="00116C0E" w:rsidRDefault="00C404AC" w:rsidP="00F42049">
      <w:pPr>
        <w:ind w:left="708"/>
        <w:jc w:val="both"/>
        <w:rPr>
          <w:rFonts w:ascii="Times New Roman" w:eastAsia="Times New Roman" w:hAnsi="Times New Roman" w:cs="Times New Roman"/>
          <w:sz w:val="20"/>
          <w:szCs w:val="24"/>
          <w:lang w:eastAsia="es-ES"/>
        </w:rPr>
      </w:pPr>
      <w:r w:rsidRPr="00116C0E">
        <w:rPr>
          <w:rFonts w:ascii="Times New Roman" w:hAnsi="Times New Roman" w:cs="Times New Roman"/>
        </w:rPr>
        <w:t xml:space="preserve">CLASES: </w:t>
      </w:r>
      <w:r w:rsidRPr="00BA282B">
        <w:rPr>
          <w:rFonts w:ascii="Times New Roman" w:hAnsi="Times New Roman" w:cs="Times New Roman"/>
          <w:szCs w:val="20"/>
          <w:u w:val="single"/>
        </w:rPr>
        <w:t>colegios profesionales</w:t>
      </w:r>
      <w:r w:rsidRPr="00BA282B">
        <w:rPr>
          <w:rFonts w:ascii="Times New Roman" w:hAnsi="Times New Roman" w:cs="Times New Roman"/>
          <w:szCs w:val="20"/>
        </w:rPr>
        <w:t xml:space="preserve"> </w:t>
      </w:r>
      <w:r w:rsidR="00F42049" w:rsidRPr="00BA282B">
        <w:rPr>
          <w:rFonts w:ascii="Times New Roman" w:hAnsi="Times New Roman" w:cs="Times New Roman"/>
          <w:sz w:val="18"/>
          <w:szCs w:val="16"/>
        </w:rPr>
        <w:t>(remisión)</w:t>
      </w:r>
      <w:r w:rsidR="00F42049" w:rsidRPr="00BA282B">
        <w:rPr>
          <w:rFonts w:ascii="Times New Roman" w:hAnsi="Times New Roman" w:cs="Times New Roman"/>
          <w:szCs w:val="20"/>
        </w:rPr>
        <w:t xml:space="preserve"> </w:t>
      </w:r>
      <w:r w:rsidRPr="00BA282B">
        <w:rPr>
          <w:rFonts w:ascii="Times New Roman" w:hAnsi="Times New Roman" w:cs="Times New Roman"/>
          <w:szCs w:val="20"/>
        </w:rPr>
        <w:t>/ “</w:t>
      </w:r>
      <w:r w:rsidRPr="000B0E79">
        <w:rPr>
          <w:rFonts w:ascii="Times New Roman" w:hAnsi="Times New Roman" w:cs="Times New Roman"/>
          <w:b/>
          <w:szCs w:val="20"/>
        </w:rPr>
        <w:t>cámaras de comercio, industria y navegación</w:t>
      </w:r>
      <w:r w:rsidRPr="00BA282B">
        <w:rPr>
          <w:rFonts w:ascii="Times New Roman" w:hAnsi="Times New Roman" w:cs="Times New Roman"/>
          <w:szCs w:val="20"/>
        </w:rPr>
        <w:t>”</w:t>
      </w:r>
      <w:r w:rsidR="00F42049" w:rsidRPr="00BA282B">
        <w:rPr>
          <w:rFonts w:ascii="Times New Roman" w:hAnsi="Times New Roman" w:cs="Times New Roman"/>
          <w:szCs w:val="20"/>
        </w:rPr>
        <w:t xml:space="preserve"> /</w:t>
      </w:r>
      <w:r w:rsidRPr="00BA282B">
        <w:rPr>
          <w:rFonts w:ascii="Times New Roman" w:hAnsi="Times New Roman" w:cs="Times New Roman"/>
          <w:szCs w:val="20"/>
        </w:rPr>
        <w:t xml:space="preserve"> </w:t>
      </w:r>
      <w:r w:rsidRPr="000B0E79">
        <w:rPr>
          <w:rFonts w:ascii="Times New Roman" w:hAnsi="Times New Roman" w:cs="Times New Roman"/>
          <w:b/>
          <w:szCs w:val="20"/>
        </w:rPr>
        <w:t>entidades urbanísticas colaboradoras</w:t>
      </w:r>
      <w:r w:rsidRPr="00BA282B">
        <w:rPr>
          <w:rFonts w:ascii="Times New Roman" w:hAnsi="Times New Roman" w:cs="Times New Roman"/>
          <w:szCs w:val="20"/>
        </w:rPr>
        <w:t xml:space="preserve"> </w:t>
      </w:r>
      <w:r w:rsidR="00F42049" w:rsidRPr="00BA282B">
        <w:rPr>
          <w:rFonts w:ascii="Times New Roman" w:hAnsi="Times New Roman" w:cs="Times New Roman"/>
          <w:szCs w:val="20"/>
        </w:rPr>
        <w:t>/</w:t>
      </w:r>
      <w:r w:rsidRPr="00BA282B">
        <w:rPr>
          <w:rFonts w:ascii="Times New Roman" w:hAnsi="Times New Roman" w:cs="Times New Roman"/>
          <w:szCs w:val="20"/>
        </w:rPr>
        <w:t xml:space="preserve"> </w:t>
      </w:r>
      <w:r w:rsidRPr="00BA282B">
        <w:rPr>
          <w:rFonts w:ascii="Times New Roman" w:hAnsi="Times New Roman" w:cs="Times New Roman"/>
          <w:i/>
          <w:szCs w:val="20"/>
        </w:rPr>
        <w:t xml:space="preserve">dudosamente </w:t>
      </w:r>
      <w:r w:rsidRPr="00BA282B">
        <w:rPr>
          <w:rFonts w:ascii="Times New Roman" w:hAnsi="Times New Roman" w:cs="Times New Roman"/>
          <w:szCs w:val="20"/>
        </w:rPr>
        <w:t xml:space="preserve">las </w:t>
      </w:r>
      <w:r w:rsidRPr="000B0E79">
        <w:rPr>
          <w:rFonts w:ascii="Times New Roman" w:hAnsi="Times New Roman" w:cs="Times New Roman"/>
          <w:b/>
          <w:szCs w:val="20"/>
        </w:rPr>
        <w:t>federaciones deportivas</w:t>
      </w:r>
      <w:r w:rsidR="00F42049" w:rsidRPr="00116C0E">
        <w:rPr>
          <w:rStyle w:val="Refdenotaalfinal"/>
          <w:rFonts w:ascii="Times New Roman" w:hAnsi="Times New Roman" w:cs="Times New Roman"/>
          <w:sz w:val="20"/>
          <w:szCs w:val="20"/>
        </w:rPr>
        <w:endnoteReference w:id="130"/>
      </w:r>
    </w:p>
    <w:p w:rsidR="00C404AC" w:rsidRPr="00116C0E" w:rsidRDefault="00C404AC" w:rsidP="00C404AC">
      <w:pPr>
        <w:jc w:val="both"/>
        <w:rPr>
          <w:rFonts w:ascii="Times New Roman" w:hAnsi="Times New Roman" w:cs="Times New Roman"/>
          <w:b/>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36. La responsabilidad patrimonial de la Administración. Caracteres,</w:t>
      </w:r>
      <w:r w:rsidR="00F42049" w:rsidRPr="00116C0E">
        <w:rPr>
          <w:rFonts w:ascii="Times New Roman" w:hAnsi="Times New Roman" w:cs="Times New Roman"/>
          <w:b/>
        </w:rPr>
        <w:t xml:space="preserve"> </w:t>
      </w:r>
      <w:r w:rsidRPr="00116C0E">
        <w:rPr>
          <w:rFonts w:ascii="Times New Roman" w:hAnsi="Times New Roman" w:cs="Times New Roman"/>
          <w:b/>
        </w:rPr>
        <w:t>presupuestos y requisitos de la responsabilidad. La acción de responsabilidad y el</w:t>
      </w:r>
      <w:r w:rsidR="00F42049" w:rsidRPr="00116C0E">
        <w:rPr>
          <w:rFonts w:ascii="Times New Roman" w:hAnsi="Times New Roman" w:cs="Times New Roman"/>
          <w:b/>
        </w:rPr>
        <w:t xml:space="preserve"> </w:t>
      </w:r>
      <w:r w:rsidRPr="00116C0E">
        <w:rPr>
          <w:rFonts w:ascii="Times New Roman" w:hAnsi="Times New Roman" w:cs="Times New Roman"/>
          <w:b/>
        </w:rPr>
        <w:t>procedimiento para la exigencia de responsabilidad.</w:t>
      </w:r>
    </w:p>
    <w:p w:rsidR="001B7216" w:rsidRPr="00116C0E" w:rsidRDefault="001B7216" w:rsidP="001B7216">
      <w:pPr>
        <w:jc w:val="both"/>
        <w:rPr>
          <w:rFonts w:ascii="Times New Roman" w:hAnsi="Times New Roman" w:cs="Times New Roman"/>
        </w:rPr>
      </w:pPr>
    </w:p>
    <w:p w:rsidR="00172559" w:rsidRPr="00116C0E" w:rsidRDefault="00172559" w:rsidP="001B7216">
      <w:pPr>
        <w:jc w:val="both"/>
        <w:rPr>
          <w:rFonts w:ascii="Times New Roman" w:hAnsi="Times New Roman" w:cs="Times New Roman"/>
        </w:rPr>
      </w:pPr>
      <w:r w:rsidRPr="000B0E79">
        <w:rPr>
          <w:rFonts w:ascii="Times New Roman" w:hAnsi="Times New Roman" w:cs="Times New Roman"/>
          <w:b/>
        </w:rPr>
        <w:t>9 3. CE</w:t>
      </w:r>
      <w:r w:rsidRPr="00116C0E">
        <w:rPr>
          <w:rFonts w:ascii="Times New Roman" w:hAnsi="Times New Roman" w:cs="Times New Roman"/>
        </w:rPr>
        <w:t xml:space="preserve"> (</w:t>
      </w:r>
      <w:r w:rsidRPr="000B0E79">
        <w:rPr>
          <w:rFonts w:ascii="Times New Roman" w:hAnsi="Times New Roman" w:cs="Times New Roman"/>
          <w:i/>
          <w:u w:val="single"/>
        </w:rPr>
        <w:t>La Constitución garantiza</w:t>
      </w:r>
      <w:r w:rsidRPr="000B0E79">
        <w:rPr>
          <w:rFonts w:ascii="Times New Roman" w:hAnsi="Times New Roman" w:cs="Times New Roman"/>
        </w:rPr>
        <w:t xml:space="preserve"> ... </w:t>
      </w:r>
      <w:r w:rsidRPr="000B0E79">
        <w:rPr>
          <w:rFonts w:ascii="Times New Roman" w:hAnsi="Times New Roman" w:cs="Times New Roman"/>
          <w:i/>
          <w:u w:val="single"/>
        </w:rPr>
        <w:t>la responsabilidad</w:t>
      </w:r>
      <w:r w:rsidRPr="00116C0E">
        <w:rPr>
          <w:rFonts w:ascii="Times New Roman" w:hAnsi="Times New Roman" w:cs="Times New Roman"/>
        </w:rPr>
        <w:t xml:space="preserve"> </w:t>
      </w:r>
      <w:r w:rsidRPr="000B0E79">
        <w:rPr>
          <w:rFonts w:ascii="Times New Roman" w:hAnsi="Times New Roman" w:cs="Times New Roman"/>
          <w:i/>
        </w:rPr>
        <w:t>y la interdicción de la arbitrariedad de los poderes públicos</w:t>
      </w:r>
      <w:r w:rsidRPr="00116C0E">
        <w:rPr>
          <w:rFonts w:ascii="Times New Roman" w:hAnsi="Times New Roman" w:cs="Times New Roman"/>
        </w:rPr>
        <w:t xml:space="preserve">) </w:t>
      </w:r>
      <w:r w:rsidRPr="000B0E79">
        <w:rPr>
          <w:rFonts w:ascii="Times New Roman" w:hAnsi="Times New Roman" w:cs="Times New Roman"/>
          <w:b/>
        </w:rPr>
        <w:t>+ 106.2 CE</w:t>
      </w:r>
      <w:r w:rsidRPr="00116C0E">
        <w:rPr>
          <w:rFonts w:ascii="Times New Roman" w:hAnsi="Times New Roman" w:cs="Times New Roman"/>
        </w:rPr>
        <w:t xml:space="preserve"> (</w:t>
      </w:r>
      <w:r w:rsidRPr="000B0E79">
        <w:rPr>
          <w:rFonts w:ascii="Times New Roman" w:hAnsi="Times New Roman" w:cs="Times New Roman"/>
          <w:i/>
          <w:u w:val="single"/>
        </w:rPr>
        <w:t> Los particulares, en los términos establecidos por la ley, tendrán derecho a ser indemnizados por toda lesión que sufran en cualquiera de sus bienes y derechos</w:t>
      </w:r>
      <w:r w:rsidRPr="000B0E79">
        <w:rPr>
          <w:rFonts w:ascii="Times New Roman" w:hAnsi="Times New Roman" w:cs="Times New Roman"/>
          <w:i/>
        </w:rPr>
        <w:t xml:space="preserve">, </w:t>
      </w:r>
      <w:r w:rsidRPr="000B0E79">
        <w:rPr>
          <w:rFonts w:ascii="Times New Roman" w:hAnsi="Times New Roman" w:cs="Times New Roman"/>
          <w:b/>
          <w:i/>
        </w:rPr>
        <w:t>salvo en los casos de fuerza mayor</w:t>
      </w:r>
      <w:r w:rsidRPr="000B0E79">
        <w:rPr>
          <w:rFonts w:ascii="Times New Roman" w:hAnsi="Times New Roman" w:cs="Times New Roman"/>
          <w:i/>
        </w:rPr>
        <w:t xml:space="preserve">, </w:t>
      </w:r>
      <w:r w:rsidRPr="000B0E79">
        <w:rPr>
          <w:rFonts w:ascii="Times New Roman" w:hAnsi="Times New Roman" w:cs="Times New Roman"/>
          <w:i/>
          <w:u w:val="single"/>
        </w:rPr>
        <w:t>siempre que la lesión sea consecuencia del funcionamiento de los servicios públicos</w:t>
      </w:r>
      <w:r w:rsidRPr="00116C0E">
        <w:rPr>
          <w:rFonts w:ascii="Times New Roman" w:hAnsi="Times New Roman" w:cs="Times New Roman"/>
        </w:rPr>
        <w:t xml:space="preserve">) </w:t>
      </w:r>
      <w:r w:rsidRPr="000B0E79">
        <w:rPr>
          <w:rFonts w:ascii="Times New Roman" w:hAnsi="Times New Roman" w:cs="Times New Roman"/>
          <w:b/>
        </w:rPr>
        <w:t xml:space="preserve">+ LRJSP </w:t>
      </w:r>
      <w:r w:rsidR="006E45D6" w:rsidRPr="000B0E79">
        <w:rPr>
          <w:rFonts w:ascii="Times New Roman" w:hAnsi="Times New Roman" w:cs="Times New Roman"/>
          <w:b/>
        </w:rPr>
        <w:t>(art 32 y ss LRJSP</w:t>
      </w:r>
      <w:r w:rsidR="006E45D6" w:rsidRPr="00116C0E">
        <w:rPr>
          <w:rFonts w:ascii="Times New Roman" w:hAnsi="Times New Roman" w:cs="Times New Roman"/>
        </w:rPr>
        <w:t xml:space="preserve">: capítulo específico dedicado a la responsabilidad patrimonial de las Administraciones Públicas) </w:t>
      </w:r>
      <w:r w:rsidRPr="000B0E79">
        <w:rPr>
          <w:rFonts w:ascii="Times New Roman" w:hAnsi="Times New Roman" w:cs="Times New Roman"/>
          <w:b/>
        </w:rPr>
        <w:t>y algo LPACA</w:t>
      </w:r>
      <w:r w:rsidRPr="00116C0E">
        <w:rPr>
          <w:rFonts w:ascii="Times New Roman" w:hAnsi="Times New Roman" w:cs="Times New Roman"/>
        </w:rPr>
        <w:t xml:space="preserve"> ( vg. </w:t>
      </w:r>
      <w:r w:rsidR="000B0E79" w:rsidRPr="000B0E79">
        <w:rPr>
          <w:rFonts w:ascii="Times New Roman" w:hAnsi="Times New Roman" w:cs="Times New Roman"/>
          <w:u w:val="single"/>
        </w:rPr>
        <w:t>EL DERECHO A RECLAMARLA PRESCRIBE AL AÑO</w:t>
      </w:r>
      <w:r w:rsidRPr="00116C0E">
        <w:rPr>
          <w:rFonts w:ascii="Times New Roman" w:hAnsi="Times New Roman" w:cs="Times New Roman"/>
        </w:rPr>
        <w:t>)</w:t>
      </w:r>
    </w:p>
    <w:p w:rsidR="00172559" w:rsidRPr="00116C0E" w:rsidRDefault="00172559" w:rsidP="001B7216">
      <w:pPr>
        <w:jc w:val="both"/>
        <w:rPr>
          <w:rFonts w:ascii="Times New Roman" w:hAnsi="Times New Roman" w:cs="Times New Roman"/>
        </w:rPr>
      </w:pPr>
      <w:r w:rsidRPr="00116C0E">
        <w:rPr>
          <w:rFonts w:ascii="Times New Roman" w:hAnsi="Times New Roman" w:cs="Times New Roman"/>
        </w:rPr>
        <w:t xml:space="preserve"> </w:t>
      </w:r>
    </w:p>
    <w:p w:rsidR="00172559" w:rsidRPr="00116C0E" w:rsidRDefault="006E45D6" w:rsidP="001B7216">
      <w:pPr>
        <w:jc w:val="both"/>
        <w:rPr>
          <w:rFonts w:ascii="Times New Roman" w:hAnsi="Times New Roman" w:cs="Times New Roman"/>
        </w:rPr>
      </w:pPr>
      <w:r w:rsidRPr="00116C0E">
        <w:rPr>
          <w:rFonts w:ascii="Times New Roman" w:hAnsi="Times New Roman" w:cs="Times New Roman"/>
        </w:rPr>
        <w:t>-</w:t>
      </w:r>
      <w:r w:rsidR="000B0E79">
        <w:rPr>
          <w:rFonts w:ascii="Times New Roman" w:hAnsi="Times New Roman" w:cs="Times New Roman"/>
        </w:rPr>
        <w:t xml:space="preserve"> </w:t>
      </w:r>
      <w:r w:rsidR="00172559" w:rsidRPr="00116C0E">
        <w:rPr>
          <w:rFonts w:ascii="Times New Roman" w:hAnsi="Times New Roman" w:cs="Times New Roman"/>
        </w:rPr>
        <w:t xml:space="preserve">En todo caso, </w:t>
      </w:r>
      <w:r w:rsidR="00172559" w:rsidRPr="000B0E79">
        <w:rPr>
          <w:rFonts w:ascii="Times New Roman" w:hAnsi="Times New Roman" w:cs="Times New Roman"/>
        </w:rPr>
        <w:t>el</w:t>
      </w:r>
      <w:r w:rsidR="00172559" w:rsidRPr="000B0E79">
        <w:rPr>
          <w:rFonts w:ascii="Times New Roman" w:hAnsi="Times New Roman" w:cs="Times New Roman"/>
          <w:b/>
        </w:rPr>
        <w:t xml:space="preserve"> daño</w:t>
      </w:r>
      <w:r w:rsidR="00172559" w:rsidRPr="00116C0E">
        <w:rPr>
          <w:rFonts w:ascii="Times New Roman" w:hAnsi="Times New Roman" w:cs="Times New Roman"/>
        </w:rPr>
        <w:t xml:space="preserve"> alegado habrá de ser </w:t>
      </w:r>
      <w:r w:rsidR="00172559" w:rsidRPr="000B0E79">
        <w:rPr>
          <w:rFonts w:ascii="Times New Roman" w:hAnsi="Times New Roman" w:cs="Times New Roman"/>
          <w:b/>
        </w:rPr>
        <w:t xml:space="preserve">efectivo, evaluable económicamente e individualizado </w:t>
      </w:r>
      <w:r w:rsidR="00172559" w:rsidRPr="00116C0E">
        <w:rPr>
          <w:rFonts w:ascii="Times New Roman" w:hAnsi="Times New Roman" w:cs="Times New Roman"/>
        </w:rPr>
        <w:t>con relación a una persona o grupo de personas.</w:t>
      </w:r>
    </w:p>
    <w:p w:rsidR="00172559" w:rsidRPr="00116C0E" w:rsidRDefault="00172559" w:rsidP="001B7216">
      <w:pPr>
        <w:jc w:val="both"/>
        <w:rPr>
          <w:rFonts w:ascii="Times New Roman" w:hAnsi="Times New Roman" w:cs="Times New Roman"/>
        </w:rPr>
      </w:pPr>
    </w:p>
    <w:p w:rsidR="006E45D6" w:rsidRPr="00116C0E" w:rsidRDefault="006E45D6" w:rsidP="001B7216">
      <w:pPr>
        <w:jc w:val="both"/>
        <w:rPr>
          <w:rFonts w:ascii="Times New Roman" w:hAnsi="Times New Roman" w:cs="Times New Roman"/>
        </w:rPr>
      </w:pPr>
      <w:r w:rsidRPr="00116C0E">
        <w:rPr>
          <w:rFonts w:ascii="Times New Roman" w:hAnsi="Times New Roman" w:cs="Times New Roman"/>
        </w:rPr>
        <w:t xml:space="preserve">- </w:t>
      </w:r>
      <w:r w:rsidR="00172559" w:rsidRPr="00116C0E">
        <w:rPr>
          <w:rFonts w:ascii="Times New Roman" w:hAnsi="Times New Roman" w:cs="Times New Roman"/>
        </w:rPr>
        <w:t xml:space="preserve">Se regula también la </w:t>
      </w:r>
      <w:r w:rsidR="00172559" w:rsidRPr="000B0E79">
        <w:rPr>
          <w:rFonts w:ascii="Times New Roman" w:hAnsi="Times New Roman" w:cs="Times New Roman"/>
          <w:b/>
        </w:rPr>
        <w:t>responsabilidad del Estado legislador</w:t>
      </w:r>
      <w:r w:rsidRPr="00116C0E">
        <w:rPr>
          <w:rFonts w:ascii="Times New Roman" w:hAnsi="Times New Roman" w:cs="Times New Roman"/>
        </w:rPr>
        <w:t>, c</w:t>
      </w:r>
      <w:r w:rsidR="00172559" w:rsidRPr="00116C0E">
        <w:rPr>
          <w:rFonts w:ascii="Times New Roman" w:hAnsi="Times New Roman" w:cs="Times New Roman"/>
        </w:rPr>
        <w:t xml:space="preserve">omo consecuencia de la aplicación de </w:t>
      </w:r>
    </w:p>
    <w:p w:rsidR="006E45D6" w:rsidRPr="00116C0E" w:rsidRDefault="006E45D6" w:rsidP="001B7216">
      <w:pPr>
        <w:jc w:val="both"/>
        <w:rPr>
          <w:rFonts w:ascii="Times New Roman" w:hAnsi="Times New Roman" w:cs="Times New Roman"/>
        </w:rPr>
      </w:pPr>
    </w:p>
    <w:p w:rsidR="00172559" w:rsidRPr="000B0E79" w:rsidRDefault="00172559" w:rsidP="006E45D6">
      <w:pPr>
        <w:ind w:left="708"/>
        <w:jc w:val="both"/>
        <w:rPr>
          <w:rFonts w:ascii="Times New Roman" w:hAnsi="Times New Roman" w:cs="Times New Roman"/>
          <w:u w:val="single"/>
        </w:rPr>
      </w:pPr>
      <w:r w:rsidRPr="00116C0E">
        <w:rPr>
          <w:rFonts w:ascii="Times New Roman" w:hAnsi="Times New Roman" w:cs="Times New Roman"/>
        </w:rPr>
        <w:t xml:space="preserve">actos legislativos que </w:t>
      </w:r>
      <w:r w:rsidR="006E45D6" w:rsidRPr="00116C0E">
        <w:rPr>
          <w:rFonts w:ascii="Times New Roman" w:hAnsi="Times New Roman" w:cs="Times New Roman"/>
        </w:rPr>
        <w:t xml:space="preserve">el particular </w:t>
      </w:r>
      <w:r w:rsidRPr="00116C0E">
        <w:rPr>
          <w:rFonts w:ascii="Times New Roman" w:hAnsi="Times New Roman" w:cs="Times New Roman"/>
        </w:rPr>
        <w:t xml:space="preserve">no tenga el deber jurídico de soportar </w:t>
      </w:r>
      <w:r w:rsidRPr="000B0E79">
        <w:rPr>
          <w:rFonts w:ascii="Times New Roman" w:hAnsi="Times New Roman" w:cs="Times New Roman"/>
          <w:u w:val="single"/>
        </w:rPr>
        <w:t>cuando así se establezca en los propios actos legislativos</w:t>
      </w:r>
    </w:p>
    <w:p w:rsidR="006E45D6" w:rsidRPr="00116C0E" w:rsidRDefault="006E45D6" w:rsidP="006E45D6">
      <w:pPr>
        <w:ind w:left="708"/>
        <w:jc w:val="both"/>
        <w:rPr>
          <w:rFonts w:ascii="Times New Roman" w:hAnsi="Times New Roman" w:cs="Times New Roman"/>
        </w:rPr>
      </w:pPr>
    </w:p>
    <w:p w:rsidR="006E45D6" w:rsidRPr="00116C0E" w:rsidRDefault="006E45D6" w:rsidP="006E45D6">
      <w:pPr>
        <w:ind w:left="708"/>
        <w:jc w:val="both"/>
        <w:rPr>
          <w:rFonts w:ascii="Times New Roman" w:hAnsi="Times New Roman" w:cs="Times New Roman"/>
        </w:rPr>
      </w:pPr>
      <w:r w:rsidRPr="00116C0E">
        <w:rPr>
          <w:rFonts w:ascii="Times New Roman" w:hAnsi="Times New Roman" w:cs="Times New Roman"/>
        </w:rPr>
        <w:t xml:space="preserve">una </w:t>
      </w:r>
      <w:r w:rsidRPr="000B0E79">
        <w:rPr>
          <w:rFonts w:ascii="Times New Roman" w:hAnsi="Times New Roman" w:cs="Times New Roman"/>
          <w:u w:val="single"/>
        </w:rPr>
        <w:t>ley declarada inconstitucional</w:t>
      </w:r>
    </w:p>
    <w:p w:rsidR="006E45D6" w:rsidRPr="00116C0E" w:rsidRDefault="006E45D6" w:rsidP="006E45D6">
      <w:pPr>
        <w:ind w:left="708"/>
        <w:jc w:val="both"/>
        <w:rPr>
          <w:rFonts w:ascii="Times New Roman" w:hAnsi="Times New Roman" w:cs="Times New Roman"/>
        </w:rPr>
      </w:pPr>
    </w:p>
    <w:p w:rsidR="006E45D6" w:rsidRPr="000B0E79" w:rsidRDefault="006E45D6" w:rsidP="006E45D6">
      <w:pPr>
        <w:ind w:left="708"/>
        <w:jc w:val="both"/>
        <w:rPr>
          <w:rFonts w:ascii="Times New Roman" w:hAnsi="Times New Roman" w:cs="Times New Roman"/>
          <w:u w:val="single"/>
        </w:rPr>
      </w:pPr>
      <w:r w:rsidRPr="00116C0E">
        <w:rPr>
          <w:rFonts w:ascii="Times New Roman" w:hAnsi="Times New Roman" w:cs="Times New Roman"/>
        </w:rPr>
        <w:t xml:space="preserve">una </w:t>
      </w:r>
      <w:r w:rsidRPr="000B0E79">
        <w:rPr>
          <w:rFonts w:ascii="Times New Roman" w:hAnsi="Times New Roman" w:cs="Times New Roman"/>
          <w:u w:val="single"/>
        </w:rPr>
        <w:t>norma declarada contraria al Derecho de la Unión Europea</w:t>
      </w:r>
    </w:p>
    <w:p w:rsidR="006E45D6" w:rsidRPr="00116C0E" w:rsidRDefault="006E45D6" w:rsidP="001B7216">
      <w:pPr>
        <w:jc w:val="both"/>
        <w:rPr>
          <w:rFonts w:ascii="Times New Roman" w:hAnsi="Times New Roman" w:cs="Times New Roman"/>
        </w:rPr>
      </w:pPr>
    </w:p>
    <w:p w:rsidR="006E45D6" w:rsidRPr="00116C0E" w:rsidRDefault="006E45D6" w:rsidP="006E45D6">
      <w:pPr>
        <w:jc w:val="both"/>
        <w:rPr>
          <w:rFonts w:ascii="Times New Roman" w:hAnsi="Times New Roman" w:cs="Times New Roman"/>
        </w:rPr>
      </w:pPr>
      <w:r w:rsidRPr="00116C0E">
        <w:rPr>
          <w:rFonts w:ascii="Times New Roman" w:hAnsi="Times New Roman" w:cs="Times New Roman"/>
        </w:rPr>
        <w:t xml:space="preserve">- Además de </w:t>
      </w:r>
      <w:r w:rsidRPr="000B0E79">
        <w:rPr>
          <w:rFonts w:ascii="Times New Roman" w:hAnsi="Times New Roman" w:cs="Times New Roman"/>
          <w:b/>
        </w:rPr>
        <w:t>objetiva</w:t>
      </w:r>
      <w:r w:rsidRPr="00116C0E">
        <w:rPr>
          <w:rFonts w:ascii="Times New Roman" w:hAnsi="Times New Roman" w:cs="Times New Roman"/>
        </w:rPr>
        <w:t xml:space="preserve">, la responsabilidad patrimonial de la Admon es siempre </w:t>
      </w:r>
      <w:r w:rsidRPr="000B0E79">
        <w:rPr>
          <w:rFonts w:ascii="Times New Roman" w:hAnsi="Times New Roman" w:cs="Times New Roman"/>
          <w:b/>
        </w:rPr>
        <w:t>directa</w:t>
      </w:r>
      <w:r w:rsidRPr="00116C0E">
        <w:rPr>
          <w:rFonts w:ascii="Times New Roman" w:hAnsi="Times New Roman" w:cs="Times New Roman"/>
        </w:rPr>
        <w:t xml:space="preserve"> (</w:t>
      </w:r>
      <w:r w:rsidRPr="000B0E79">
        <w:rPr>
          <w:rFonts w:ascii="Times New Roman" w:hAnsi="Times New Roman" w:cs="Times New Roman"/>
          <w:i/>
          <w:u w:val="single"/>
        </w:rPr>
        <w:t>los particulares NO pueden exigir responsabilidad a las autoridades y funcionarios públicos sino solo y directamente a la Administración</w:t>
      </w:r>
      <w:r w:rsidRPr="00116C0E">
        <w:rPr>
          <w:rFonts w:ascii="Times New Roman" w:hAnsi="Times New Roman" w:cs="Times New Roman"/>
        </w:rPr>
        <w:t xml:space="preserve">, quien, después de indemnizar a los particulares, </w:t>
      </w:r>
      <w:r w:rsidR="000B0E79">
        <w:rPr>
          <w:rFonts w:ascii="Times New Roman" w:hAnsi="Times New Roman" w:cs="Times New Roman"/>
        </w:rPr>
        <w:t>exigirá</w:t>
      </w:r>
      <w:r w:rsidRPr="00116C0E">
        <w:rPr>
          <w:rFonts w:ascii="Times New Roman" w:hAnsi="Times New Roman" w:cs="Times New Roman"/>
        </w:rPr>
        <w:t xml:space="preserve"> de oficio en vía administrativa de sus autoridades y funcionarios la responsabilidad en que hubieran incurrido SOLO en caso de dolo o culpa grave, previa instrucción del correspondiente procedimiento) </w:t>
      </w:r>
      <w:r w:rsidRPr="000B0E79">
        <w:rPr>
          <w:rFonts w:ascii="Times New Roman" w:hAnsi="Times New Roman" w:cs="Times New Roman"/>
          <w:b/>
          <w:u w:val="single"/>
        </w:rPr>
        <w:t>y admtva</w:t>
      </w:r>
      <w:r w:rsidRPr="000B0E79">
        <w:rPr>
          <w:rFonts w:ascii="Times New Roman" w:hAnsi="Times New Roman" w:cs="Times New Roman"/>
          <w:b/>
        </w:rPr>
        <w:t xml:space="preserve"> (art 2 LJCA</w:t>
      </w:r>
      <w:r w:rsidRPr="00116C0E">
        <w:rPr>
          <w:rFonts w:ascii="Times New Roman" w:hAnsi="Times New Roman" w:cs="Times New Roman"/>
        </w:rPr>
        <w:t xml:space="preserve">: cualquiera que sea la naturaleza de la actividad o el tipo de relación de que derive, </w:t>
      </w:r>
      <w:r w:rsidRPr="000B0E79">
        <w:rPr>
          <w:rFonts w:ascii="Times New Roman" w:hAnsi="Times New Roman" w:cs="Times New Roman"/>
          <w:i/>
          <w:u w:val="single"/>
        </w:rPr>
        <w:t>no pudiendo ser demandada la responsabilidad de la Administración ante los órdenes jurisdiccionales civil o social, aun cuando en la producción del daño concurran con particulares o cuenten con un seguro de responsabilidad</w:t>
      </w:r>
      <w:r w:rsidRPr="00116C0E">
        <w:rPr>
          <w:rFonts w:ascii="Times New Roman" w:hAnsi="Times New Roman" w:cs="Times New Roman"/>
        </w:rPr>
        <w:t>)</w:t>
      </w:r>
    </w:p>
    <w:p w:rsidR="006E45D6" w:rsidRPr="00116C0E" w:rsidRDefault="006E45D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37. Los colegios profesionales. Legislación vigente.</w:t>
      </w:r>
    </w:p>
    <w:p w:rsidR="001B7216" w:rsidRPr="00116C0E" w:rsidRDefault="001B7216" w:rsidP="001B7216">
      <w:pPr>
        <w:jc w:val="both"/>
        <w:rPr>
          <w:rFonts w:ascii="Times New Roman" w:hAnsi="Times New Roman" w:cs="Times New Roman"/>
        </w:rPr>
      </w:pPr>
    </w:p>
    <w:p w:rsidR="00C404AC" w:rsidRPr="00116C0E" w:rsidRDefault="00C404AC" w:rsidP="00C404AC">
      <w:pPr>
        <w:jc w:val="both"/>
        <w:rPr>
          <w:rFonts w:ascii="Times New Roman" w:hAnsi="Times New Roman" w:cs="Times New Roman"/>
        </w:rPr>
      </w:pPr>
    </w:p>
    <w:p w:rsidR="00C404AC" w:rsidRPr="00116C0E" w:rsidRDefault="00C404AC" w:rsidP="00C404AC">
      <w:pPr>
        <w:jc w:val="both"/>
        <w:rPr>
          <w:rFonts w:ascii="Times New Roman" w:hAnsi="Times New Roman" w:cs="Times New Roman"/>
        </w:rPr>
      </w:pPr>
      <w:r w:rsidRPr="000B0E79">
        <w:rPr>
          <w:rFonts w:ascii="Times New Roman" w:hAnsi="Times New Roman" w:cs="Times New Roman"/>
          <w:b/>
        </w:rPr>
        <w:t>Ley 2/1974, de 13 de febrero, sobre Colegios Profesionales</w:t>
      </w:r>
      <w:r w:rsidRPr="00116C0E">
        <w:rPr>
          <w:rFonts w:ascii="Times New Roman" w:hAnsi="Times New Roman" w:cs="Times New Roman"/>
        </w:rPr>
        <w:t xml:space="preserve">. </w:t>
      </w:r>
    </w:p>
    <w:p w:rsidR="00C404AC" w:rsidRPr="00116C0E" w:rsidRDefault="00C404AC" w:rsidP="00C404AC">
      <w:pPr>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Su </w:t>
      </w:r>
      <w:r w:rsidRPr="00116C0E">
        <w:rPr>
          <w:rFonts w:ascii="Times New Roman" w:hAnsi="Times New Roman" w:cs="Times New Roman"/>
          <w:u w:val="single"/>
        </w:rPr>
        <w:t>creación</w:t>
      </w:r>
      <w:r w:rsidRPr="00116C0E">
        <w:rPr>
          <w:rFonts w:ascii="Times New Roman" w:hAnsi="Times New Roman" w:cs="Times New Roman"/>
        </w:rPr>
        <w:t xml:space="preserve"> se hará mediante Ley, a petición de los profesionales interesados</w:t>
      </w: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w:t>
      </w: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lastRenderedPageBreak/>
        <w:t>. Los acuerdos, decisiones y recomendaciones de los Colegios observarán los límites de la Ley 3 de julio</w:t>
      </w:r>
      <w:r w:rsidR="00F42049" w:rsidRPr="00116C0E">
        <w:rPr>
          <w:rFonts w:ascii="Times New Roman" w:hAnsi="Times New Roman" w:cs="Times New Roman"/>
        </w:rPr>
        <w:t xml:space="preserve"> 2007</w:t>
      </w:r>
      <w:r w:rsidRPr="00116C0E">
        <w:rPr>
          <w:rFonts w:ascii="Times New Roman" w:hAnsi="Times New Roman" w:cs="Times New Roman"/>
        </w:rPr>
        <w:t>, de Defensa de la Competencia. En todo caso queda prohibida que recomienden sobre honorarios (</w:t>
      </w:r>
      <w:r w:rsidR="00F42049" w:rsidRPr="00116C0E">
        <w:rPr>
          <w:rFonts w:ascii="Times New Roman" w:hAnsi="Times New Roman" w:cs="Times New Roman"/>
        </w:rPr>
        <w:t>vg</w:t>
      </w:r>
      <w:r w:rsidRPr="00116C0E">
        <w:rPr>
          <w:rFonts w:ascii="Times New Roman" w:hAnsi="Times New Roman" w:cs="Times New Roman"/>
        </w:rPr>
        <w:t xml:space="preserve"> el establecimiento de </w:t>
      </w:r>
      <w:r w:rsidRPr="00116C0E">
        <w:rPr>
          <w:rFonts w:ascii="Times New Roman" w:hAnsi="Times New Roman" w:cs="Times New Roman"/>
          <w:u w:val="single"/>
        </w:rPr>
        <w:t>baremos orientativos</w:t>
      </w:r>
      <w:r w:rsidRPr="00116C0E">
        <w:rPr>
          <w:rFonts w:ascii="Times New Roman" w:hAnsi="Times New Roman" w:cs="Times New Roman"/>
        </w:rPr>
        <w:t>).</w:t>
      </w:r>
    </w:p>
    <w:p w:rsidR="00C404AC" w:rsidRPr="00116C0E" w:rsidRDefault="00C404AC" w:rsidP="00C404AC">
      <w:pPr>
        <w:ind w:left="708"/>
        <w:jc w:val="both"/>
        <w:rPr>
          <w:rFonts w:ascii="Times New Roman" w:hAnsi="Times New Roman" w:cs="Times New Roman"/>
        </w:rPr>
      </w:pP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La </w:t>
      </w:r>
      <w:r w:rsidRPr="00116C0E">
        <w:rPr>
          <w:rFonts w:ascii="Times New Roman" w:hAnsi="Times New Roman" w:cs="Times New Roman"/>
          <w:u w:val="single"/>
        </w:rPr>
        <w:t>colegiación</w:t>
      </w:r>
      <w:r w:rsidRPr="00116C0E">
        <w:rPr>
          <w:rFonts w:ascii="Times New Roman" w:hAnsi="Times New Roman" w:cs="Times New Roman"/>
        </w:rPr>
        <w:t xml:space="preserve"> sólo será obligatoria cuando así lo establezca una ley estatal. Sin que la cuota de colegiación pueda superar en ningún caso los costes asociados a la tramitación de la inscripción.</w:t>
      </w: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w:t>
      </w:r>
    </w:p>
    <w:p w:rsidR="00C404AC" w:rsidRPr="00116C0E" w:rsidRDefault="00C404AC" w:rsidP="00C404AC">
      <w:pPr>
        <w:ind w:left="708"/>
        <w:jc w:val="both"/>
        <w:rPr>
          <w:rFonts w:ascii="Times New Roman" w:hAnsi="Times New Roman" w:cs="Times New Roman"/>
        </w:rPr>
      </w:pPr>
      <w:r w:rsidRPr="00116C0E">
        <w:rPr>
          <w:rFonts w:ascii="Times New Roman" w:hAnsi="Times New Roman" w:cs="Times New Roman"/>
        </w:rPr>
        <w:t xml:space="preserve">. Los actos emanados de los órganos de los Colegios y de los Consejos Generales, en cuanto estén sujetos al Derecho Administrativo serán directamente recurribles ante la </w:t>
      </w:r>
      <w:r w:rsidRPr="00116C0E">
        <w:rPr>
          <w:rFonts w:ascii="Times New Roman" w:hAnsi="Times New Roman" w:cs="Times New Roman"/>
          <w:u w:val="single"/>
        </w:rPr>
        <w:t>Jurisdicción Contencioso</w:t>
      </w:r>
      <w:r w:rsidRPr="00116C0E">
        <w:rPr>
          <w:rFonts w:ascii="Times New Roman" w:hAnsi="Times New Roman" w:cs="Times New Roman"/>
        </w:rPr>
        <w:t>-Administrativa.</w:t>
      </w:r>
    </w:p>
    <w:p w:rsidR="000B0E79" w:rsidRDefault="000B0E79" w:rsidP="00C404AC">
      <w:pPr>
        <w:jc w:val="both"/>
        <w:rPr>
          <w:rFonts w:ascii="Times New Roman" w:hAnsi="Times New Roman" w:cs="Times New Roman"/>
        </w:rPr>
      </w:pPr>
    </w:p>
    <w:p w:rsidR="00092628" w:rsidRPr="00116C0E" w:rsidRDefault="00092628" w:rsidP="00C404AC">
      <w:pPr>
        <w:jc w:val="both"/>
        <w:rPr>
          <w:rFonts w:ascii="Times New Roman" w:hAnsi="Times New Roman" w:cs="Times New Roman"/>
        </w:rPr>
      </w:pPr>
      <w:r w:rsidRPr="00116C0E">
        <w:rPr>
          <w:rFonts w:ascii="Times New Roman" w:hAnsi="Times New Roman" w:cs="Times New Roman"/>
        </w:rPr>
        <w:t>(relleno) Forman parte de la Admon “impropia”...</w:t>
      </w:r>
    </w:p>
    <w:p w:rsidR="00C404AC" w:rsidRPr="00116C0E" w:rsidRDefault="00C404AC" w:rsidP="00C404AC">
      <w:pPr>
        <w:jc w:val="both"/>
        <w:rPr>
          <w:rFonts w:ascii="Times New Roman" w:hAnsi="Times New Roman" w:cs="Times New Roman"/>
          <w:b/>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rPr>
      </w:pPr>
    </w:p>
    <w:p w:rsidR="001B7216" w:rsidRPr="00116C0E" w:rsidRDefault="001B7216" w:rsidP="001B7216">
      <w:pPr>
        <w:jc w:val="both"/>
        <w:rPr>
          <w:rFonts w:ascii="Times New Roman" w:hAnsi="Times New Roman" w:cs="Times New Roman"/>
          <w:b/>
        </w:rPr>
      </w:pPr>
      <w:r w:rsidRPr="00116C0E">
        <w:rPr>
          <w:rFonts w:ascii="Times New Roman" w:hAnsi="Times New Roman" w:cs="Times New Roman"/>
          <w:b/>
        </w:rPr>
        <w:t>Tema 38. La Seguridad Social. Organización y régimen jurídico</w:t>
      </w:r>
    </w:p>
    <w:p w:rsidR="001B7216" w:rsidRPr="00116C0E" w:rsidRDefault="001B7216" w:rsidP="003803BD">
      <w:pPr>
        <w:jc w:val="both"/>
        <w:rPr>
          <w:rFonts w:ascii="Times New Roman" w:hAnsi="Times New Roman" w:cs="Times New Roman"/>
          <w:color w:val="333333"/>
          <w:sz w:val="20"/>
          <w:szCs w:val="17"/>
          <w:shd w:val="clear" w:color="auto" w:fill="FFFFFF"/>
        </w:rPr>
      </w:pPr>
    </w:p>
    <w:p w:rsidR="001B7216" w:rsidRPr="00116C0E" w:rsidRDefault="001B7216" w:rsidP="003803BD">
      <w:pPr>
        <w:jc w:val="both"/>
        <w:rPr>
          <w:rFonts w:ascii="Times New Roman" w:hAnsi="Times New Roman" w:cs="Times New Roman"/>
          <w:color w:val="333333"/>
          <w:sz w:val="20"/>
          <w:szCs w:val="17"/>
          <w:shd w:val="clear" w:color="auto" w:fill="FFFFFF"/>
        </w:rPr>
      </w:pPr>
    </w:p>
    <w:p w:rsidR="004A758B" w:rsidRPr="00116C0E" w:rsidRDefault="00092628" w:rsidP="004A758B">
      <w:pPr>
        <w:jc w:val="both"/>
        <w:rPr>
          <w:rFonts w:ascii="Times New Roman" w:hAnsi="Times New Roman" w:cs="Times New Roman"/>
        </w:rPr>
      </w:pPr>
      <w:r w:rsidRPr="00116C0E">
        <w:rPr>
          <w:rFonts w:ascii="Times New Roman" w:hAnsi="Times New Roman" w:cs="Times New Roman"/>
        </w:rPr>
        <w:t xml:space="preserve">- </w:t>
      </w:r>
      <w:r w:rsidR="004A758B" w:rsidRPr="000B0E79">
        <w:rPr>
          <w:rFonts w:ascii="Times New Roman" w:hAnsi="Times New Roman" w:cs="Times New Roman"/>
          <w:b/>
        </w:rPr>
        <w:t>41 CE + Real Decreto Legislativo 8/2015, de 30 de octubre</w:t>
      </w:r>
      <w:r w:rsidR="004A758B" w:rsidRPr="00116C0E">
        <w:rPr>
          <w:rFonts w:ascii="Times New Roman" w:hAnsi="Times New Roman" w:cs="Times New Roman"/>
        </w:rPr>
        <w:t xml:space="preserve">, por el que se aprueba el texto refundido de la </w:t>
      </w:r>
      <w:r w:rsidR="004A758B" w:rsidRPr="000B0E79">
        <w:rPr>
          <w:rFonts w:ascii="Times New Roman" w:hAnsi="Times New Roman" w:cs="Times New Roman"/>
          <w:b/>
        </w:rPr>
        <w:t>Ley General de la Seguridad Social</w:t>
      </w:r>
      <w:r w:rsidR="004A758B" w:rsidRPr="00116C0E">
        <w:rPr>
          <w:rFonts w:ascii="Times New Roman" w:hAnsi="Times New Roman" w:cs="Times New Roman"/>
        </w:rPr>
        <w:t>.</w:t>
      </w:r>
    </w:p>
    <w:p w:rsidR="004A758B" w:rsidRPr="00116C0E" w:rsidRDefault="004A758B" w:rsidP="004A758B">
      <w:pPr>
        <w:jc w:val="both"/>
        <w:rPr>
          <w:rFonts w:ascii="Times New Roman" w:hAnsi="Times New Roman" w:cs="Times New Roman"/>
        </w:rPr>
      </w:pPr>
    </w:p>
    <w:p w:rsidR="004A758B" w:rsidRPr="00116C0E" w:rsidRDefault="00092628" w:rsidP="004A758B">
      <w:pPr>
        <w:jc w:val="both"/>
        <w:rPr>
          <w:rFonts w:ascii="Times New Roman" w:hAnsi="Times New Roman" w:cs="Times New Roman"/>
        </w:rPr>
      </w:pPr>
      <w:r w:rsidRPr="00116C0E">
        <w:rPr>
          <w:rFonts w:ascii="Times New Roman" w:hAnsi="Times New Roman" w:cs="Times New Roman"/>
        </w:rPr>
        <w:t xml:space="preserve">- </w:t>
      </w:r>
      <w:r w:rsidR="004A758B" w:rsidRPr="00116C0E">
        <w:rPr>
          <w:rFonts w:ascii="Times New Roman" w:hAnsi="Times New Roman" w:cs="Times New Roman"/>
        </w:rPr>
        <w:t>ORGANIZACIÓN (</w:t>
      </w:r>
      <w:r w:rsidR="004A758B" w:rsidRPr="000B0E79">
        <w:rPr>
          <w:rFonts w:ascii="Times New Roman" w:hAnsi="Times New Roman" w:cs="Times New Roman"/>
          <w:b/>
        </w:rPr>
        <w:t>entidades gestoras, art. 66</w:t>
      </w:r>
      <w:r w:rsidR="004A758B" w:rsidRPr="00116C0E">
        <w:rPr>
          <w:rFonts w:ascii="Times New Roman" w:hAnsi="Times New Roman" w:cs="Times New Roman"/>
        </w:rPr>
        <w:t>). Son tres, todas entidades de derecho público con capacidad jurídica para el cumplimiento de los fines:</w:t>
      </w:r>
    </w:p>
    <w:p w:rsidR="004A758B" w:rsidRPr="00116C0E" w:rsidRDefault="004A758B" w:rsidP="004A758B">
      <w:pPr>
        <w:jc w:val="both"/>
        <w:rPr>
          <w:rFonts w:ascii="Times New Roman" w:hAnsi="Times New Roman" w:cs="Times New Roman"/>
        </w:rPr>
      </w:pPr>
    </w:p>
    <w:p w:rsidR="004A758B" w:rsidRPr="00116C0E" w:rsidRDefault="004A758B" w:rsidP="004A758B">
      <w:pPr>
        <w:ind w:left="708"/>
        <w:jc w:val="both"/>
        <w:rPr>
          <w:rFonts w:ascii="Times New Roman" w:hAnsi="Times New Roman" w:cs="Times New Roman"/>
        </w:rPr>
      </w:pPr>
      <w:r w:rsidRPr="00116C0E">
        <w:rPr>
          <w:rFonts w:ascii="Times New Roman" w:hAnsi="Times New Roman" w:cs="Times New Roman"/>
        </w:rPr>
        <w:t>a) El Instituto Nacional de la Seguridad Social (</w:t>
      </w:r>
      <w:r w:rsidRPr="000B0E79">
        <w:rPr>
          <w:rFonts w:ascii="Times New Roman" w:hAnsi="Times New Roman" w:cs="Times New Roman"/>
          <w:b/>
        </w:rPr>
        <w:t>INSS</w:t>
      </w:r>
      <w:r w:rsidRPr="00116C0E">
        <w:rPr>
          <w:rFonts w:ascii="Times New Roman" w:hAnsi="Times New Roman" w:cs="Times New Roman"/>
        </w:rPr>
        <w:t xml:space="preserve">), para la gestión y administración de las </w:t>
      </w:r>
      <w:r w:rsidRPr="00116C0E">
        <w:rPr>
          <w:rFonts w:ascii="Times New Roman" w:hAnsi="Times New Roman" w:cs="Times New Roman"/>
          <w:u w:val="single"/>
        </w:rPr>
        <w:t>prestaciones económicas</w:t>
      </w:r>
      <w:r w:rsidRPr="00116C0E">
        <w:rPr>
          <w:rFonts w:ascii="Times New Roman" w:hAnsi="Times New Roman" w:cs="Times New Roman"/>
        </w:rPr>
        <w:t xml:space="preserve"> del sistema de la Seguridad Social, con excepción de las que se mencionan en el apartado </w:t>
      </w:r>
      <w:r w:rsidR="00092628" w:rsidRPr="00116C0E">
        <w:rPr>
          <w:rFonts w:ascii="Times New Roman" w:hAnsi="Times New Roman" w:cs="Times New Roman"/>
        </w:rPr>
        <w:t>“</w:t>
      </w:r>
      <w:r w:rsidRPr="00116C0E">
        <w:rPr>
          <w:rFonts w:ascii="Times New Roman" w:hAnsi="Times New Roman" w:cs="Times New Roman"/>
        </w:rPr>
        <w:t>c</w:t>
      </w:r>
      <w:r w:rsidR="00092628" w:rsidRPr="00116C0E">
        <w:rPr>
          <w:rFonts w:ascii="Times New Roman" w:hAnsi="Times New Roman" w:cs="Times New Roman"/>
        </w:rPr>
        <w:t>”</w:t>
      </w:r>
      <w:r w:rsidRPr="00116C0E">
        <w:rPr>
          <w:rFonts w:ascii="Times New Roman" w:hAnsi="Times New Roman" w:cs="Times New Roman"/>
        </w:rPr>
        <w:t xml:space="preserve"> siguiente.</w:t>
      </w:r>
    </w:p>
    <w:p w:rsidR="004A758B" w:rsidRPr="00116C0E" w:rsidRDefault="004A758B" w:rsidP="004A758B">
      <w:pPr>
        <w:ind w:left="708"/>
        <w:jc w:val="both"/>
        <w:rPr>
          <w:rFonts w:ascii="Times New Roman" w:hAnsi="Times New Roman" w:cs="Times New Roman"/>
        </w:rPr>
      </w:pPr>
    </w:p>
    <w:p w:rsidR="004A758B" w:rsidRPr="00116C0E" w:rsidRDefault="004A758B" w:rsidP="004A758B">
      <w:pPr>
        <w:ind w:left="708"/>
        <w:jc w:val="both"/>
        <w:rPr>
          <w:rFonts w:ascii="Times New Roman" w:hAnsi="Times New Roman" w:cs="Times New Roman"/>
        </w:rPr>
      </w:pPr>
      <w:r w:rsidRPr="00116C0E">
        <w:rPr>
          <w:rFonts w:ascii="Times New Roman" w:hAnsi="Times New Roman" w:cs="Times New Roman"/>
        </w:rPr>
        <w:t>b) El Instituto Nacional de Gestión Sanitaria (</w:t>
      </w:r>
      <w:r w:rsidRPr="000B0E79">
        <w:rPr>
          <w:rFonts w:ascii="Times New Roman" w:hAnsi="Times New Roman" w:cs="Times New Roman"/>
          <w:b/>
        </w:rPr>
        <w:t>INGESA</w:t>
      </w:r>
      <w:r w:rsidRPr="00116C0E">
        <w:rPr>
          <w:rFonts w:ascii="Times New Roman" w:hAnsi="Times New Roman" w:cs="Times New Roman"/>
        </w:rPr>
        <w:t xml:space="preserve">), para la administración y gestión de </w:t>
      </w:r>
      <w:r w:rsidRPr="00116C0E">
        <w:rPr>
          <w:rFonts w:ascii="Times New Roman" w:hAnsi="Times New Roman" w:cs="Times New Roman"/>
          <w:u w:val="single"/>
        </w:rPr>
        <w:t>servicios sanitarios</w:t>
      </w:r>
      <w:r w:rsidRPr="00116C0E">
        <w:rPr>
          <w:rFonts w:ascii="Times New Roman" w:hAnsi="Times New Roman" w:cs="Times New Roman"/>
        </w:rPr>
        <w:t>.</w:t>
      </w:r>
    </w:p>
    <w:p w:rsidR="004A758B" w:rsidRPr="00116C0E" w:rsidRDefault="004A758B" w:rsidP="004A758B">
      <w:pPr>
        <w:ind w:left="708"/>
        <w:jc w:val="both"/>
        <w:rPr>
          <w:rFonts w:ascii="Times New Roman" w:hAnsi="Times New Roman" w:cs="Times New Roman"/>
        </w:rPr>
      </w:pPr>
    </w:p>
    <w:p w:rsidR="004A758B" w:rsidRPr="00116C0E" w:rsidRDefault="004A758B" w:rsidP="004A758B">
      <w:pPr>
        <w:ind w:left="708"/>
        <w:jc w:val="both"/>
        <w:rPr>
          <w:rFonts w:ascii="Times New Roman" w:hAnsi="Times New Roman" w:cs="Times New Roman"/>
        </w:rPr>
      </w:pPr>
      <w:r w:rsidRPr="00116C0E">
        <w:rPr>
          <w:rFonts w:ascii="Times New Roman" w:hAnsi="Times New Roman" w:cs="Times New Roman"/>
        </w:rPr>
        <w:t>c) El Instituto de Mayores y Servicios Sociales (</w:t>
      </w:r>
      <w:r w:rsidRPr="000B0E79">
        <w:rPr>
          <w:rFonts w:ascii="Times New Roman" w:hAnsi="Times New Roman" w:cs="Times New Roman"/>
          <w:b/>
        </w:rPr>
        <w:t>IMSERSO</w:t>
      </w:r>
      <w:r w:rsidRPr="00116C0E">
        <w:rPr>
          <w:rFonts w:ascii="Times New Roman" w:hAnsi="Times New Roman" w:cs="Times New Roman"/>
        </w:rPr>
        <w:t xml:space="preserve">), para la </w:t>
      </w:r>
      <w:r w:rsidRPr="00116C0E">
        <w:rPr>
          <w:rFonts w:ascii="Times New Roman" w:hAnsi="Times New Roman" w:cs="Times New Roman"/>
          <w:u w:val="single"/>
        </w:rPr>
        <w:t>gestión de las pensiones no contributivas de invalidez y de jubilación</w:t>
      </w:r>
      <w:r w:rsidRPr="00116C0E">
        <w:rPr>
          <w:rFonts w:ascii="Times New Roman" w:hAnsi="Times New Roman" w:cs="Times New Roman"/>
        </w:rPr>
        <w:t xml:space="preserve">, así como de los </w:t>
      </w:r>
      <w:r w:rsidRPr="00116C0E">
        <w:rPr>
          <w:rFonts w:ascii="Times New Roman" w:hAnsi="Times New Roman" w:cs="Times New Roman"/>
          <w:u w:val="single"/>
        </w:rPr>
        <w:t>servicios complementarios</w:t>
      </w:r>
      <w:r w:rsidRPr="00116C0E">
        <w:rPr>
          <w:rFonts w:ascii="Times New Roman" w:hAnsi="Times New Roman" w:cs="Times New Roman"/>
        </w:rPr>
        <w:t xml:space="preserve"> de las prestaciones del sistema de la Seguridad Social</w:t>
      </w:r>
      <w:r w:rsidR="00092628" w:rsidRPr="00116C0E">
        <w:rPr>
          <w:rFonts w:ascii="Times New Roman" w:hAnsi="Times New Roman" w:cs="Times New Roman"/>
        </w:rPr>
        <w:t xml:space="preserve"> (</w:t>
      </w:r>
      <w:r w:rsidRPr="00116C0E">
        <w:rPr>
          <w:rFonts w:ascii="Times New Roman" w:hAnsi="Times New Roman" w:cs="Times New Roman"/>
          <w:sz w:val="16"/>
        </w:rPr>
        <w:t xml:space="preserve"> organiza</w:t>
      </w:r>
      <w:r w:rsidR="000B0E79">
        <w:rPr>
          <w:rFonts w:ascii="Times New Roman" w:hAnsi="Times New Roman" w:cs="Times New Roman"/>
          <w:sz w:val="16"/>
        </w:rPr>
        <w:t xml:space="preserve">ción de </w:t>
      </w:r>
      <w:r w:rsidRPr="00116C0E">
        <w:rPr>
          <w:rFonts w:ascii="Times New Roman" w:hAnsi="Times New Roman" w:cs="Times New Roman"/>
          <w:sz w:val="16"/>
        </w:rPr>
        <w:t xml:space="preserve"> viajes</w:t>
      </w:r>
      <w:r w:rsidR="00092628" w:rsidRPr="00116C0E">
        <w:rPr>
          <w:rFonts w:ascii="Times New Roman" w:hAnsi="Times New Roman" w:cs="Times New Roman"/>
          <w:sz w:val="16"/>
        </w:rPr>
        <w:t xml:space="preserve"> para jubilados</w:t>
      </w:r>
      <w:r w:rsidRPr="00116C0E">
        <w:rPr>
          <w:rFonts w:ascii="Times New Roman" w:hAnsi="Times New Roman" w:cs="Times New Roman"/>
          <w:sz w:val="16"/>
        </w:rPr>
        <w:t>…</w:t>
      </w:r>
      <w:r w:rsidR="00092628" w:rsidRPr="00116C0E">
        <w:rPr>
          <w:rFonts w:ascii="Times New Roman" w:hAnsi="Times New Roman" w:cs="Times New Roman"/>
        </w:rPr>
        <w:t>)</w:t>
      </w:r>
    </w:p>
    <w:p w:rsidR="004A758B" w:rsidRPr="00116C0E" w:rsidRDefault="004A758B" w:rsidP="004A758B">
      <w:pPr>
        <w:ind w:left="708"/>
        <w:jc w:val="both"/>
        <w:rPr>
          <w:rFonts w:ascii="Times New Roman" w:hAnsi="Times New Roman" w:cs="Times New Roman"/>
        </w:rPr>
      </w:pPr>
    </w:p>
    <w:p w:rsidR="004A758B" w:rsidRPr="00116C0E" w:rsidRDefault="004A758B" w:rsidP="004A758B">
      <w:pPr>
        <w:ind w:left="708"/>
        <w:jc w:val="both"/>
        <w:rPr>
          <w:rFonts w:ascii="Times New Roman" w:hAnsi="Times New Roman" w:cs="Times New Roman"/>
        </w:rPr>
      </w:pPr>
      <w:r w:rsidRPr="00116C0E">
        <w:rPr>
          <w:rFonts w:ascii="Times New Roman" w:hAnsi="Times New Roman" w:cs="Times New Roman"/>
        </w:rPr>
        <w:t xml:space="preserve">Aparte se encuentran los Servicios Comunes, entre los que destaca la </w:t>
      </w:r>
      <w:r w:rsidR="000B0E79" w:rsidRPr="00116C0E">
        <w:rPr>
          <w:rFonts w:ascii="Times New Roman" w:hAnsi="Times New Roman" w:cs="Times New Roman"/>
          <w:b/>
        </w:rPr>
        <w:t>TESORERÍA GENERAL DE LA SEGURIDAD SOCIAL</w:t>
      </w:r>
      <w:r w:rsidRPr="00116C0E">
        <w:rPr>
          <w:rFonts w:ascii="Times New Roman" w:hAnsi="Times New Roman" w:cs="Times New Roman"/>
        </w:rPr>
        <w:t xml:space="preserve"> (TGSS), un servicio común con personalidad jurídica propia, en el que, por aplicación de los principios de solidaridad financiera y caja única, se unifican todos los </w:t>
      </w:r>
      <w:r w:rsidRPr="00116C0E">
        <w:rPr>
          <w:rFonts w:ascii="Times New Roman" w:hAnsi="Times New Roman" w:cs="Times New Roman"/>
          <w:u w:val="single"/>
        </w:rPr>
        <w:t>recursos financieros</w:t>
      </w:r>
      <w:r w:rsidRPr="00116C0E">
        <w:rPr>
          <w:rFonts w:ascii="Times New Roman" w:hAnsi="Times New Roman" w:cs="Times New Roman"/>
        </w:rPr>
        <w:t>.</w:t>
      </w:r>
    </w:p>
    <w:p w:rsidR="004A758B" w:rsidRPr="00116C0E" w:rsidRDefault="004A758B" w:rsidP="004A758B">
      <w:pPr>
        <w:jc w:val="both"/>
        <w:rPr>
          <w:rFonts w:ascii="Times New Roman" w:hAnsi="Times New Roman" w:cs="Times New Roman"/>
        </w:rPr>
      </w:pPr>
    </w:p>
    <w:p w:rsidR="004A758B" w:rsidRPr="00116C0E" w:rsidRDefault="004A758B" w:rsidP="004A758B">
      <w:pPr>
        <w:jc w:val="both"/>
        <w:rPr>
          <w:rFonts w:ascii="Times New Roman" w:hAnsi="Times New Roman" w:cs="Times New Roman"/>
        </w:rPr>
      </w:pPr>
    </w:p>
    <w:p w:rsidR="004A758B" w:rsidRPr="00116C0E" w:rsidRDefault="00092628" w:rsidP="004A758B">
      <w:pPr>
        <w:jc w:val="both"/>
        <w:rPr>
          <w:rFonts w:ascii="Times New Roman" w:hAnsi="Times New Roman" w:cs="Times New Roman"/>
        </w:rPr>
      </w:pPr>
      <w:r w:rsidRPr="00116C0E">
        <w:rPr>
          <w:rFonts w:ascii="Times New Roman" w:hAnsi="Times New Roman" w:cs="Times New Roman"/>
        </w:rPr>
        <w:t xml:space="preserve">- </w:t>
      </w:r>
      <w:r w:rsidR="004A758B" w:rsidRPr="00116C0E">
        <w:rPr>
          <w:rFonts w:ascii="Times New Roman" w:hAnsi="Times New Roman" w:cs="Times New Roman"/>
        </w:rPr>
        <w:t>REGIMEN</w:t>
      </w:r>
    </w:p>
    <w:p w:rsidR="004A758B" w:rsidRPr="00116C0E" w:rsidRDefault="004A758B" w:rsidP="004A758B">
      <w:pPr>
        <w:jc w:val="both"/>
        <w:rPr>
          <w:rFonts w:ascii="Times New Roman" w:hAnsi="Times New Roman" w:cs="Times New Roman"/>
        </w:rPr>
      </w:pPr>
    </w:p>
    <w:p w:rsidR="004A758B" w:rsidRPr="00116C0E" w:rsidRDefault="004A758B" w:rsidP="00092628">
      <w:pPr>
        <w:ind w:left="708"/>
        <w:jc w:val="both"/>
        <w:rPr>
          <w:rFonts w:ascii="Times New Roman" w:hAnsi="Times New Roman" w:cs="Times New Roman"/>
        </w:rPr>
      </w:pPr>
      <w:r w:rsidRPr="00116C0E">
        <w:rPr>
          <w:rFonts w:ascii="Times New Roman" w:hAnsi="Times New Roman" w:cs="Times New Roman"/>
        </w:rPr>
        <w:t xml:space="preserve">Art. 1 RD Leg. El sistema de la Ss, configurado por la </w:t>
      </w:r>
      <w:r w:rsidRPr="000B0E79">
        <w:rPr>
          <w:rFonts w:ascii="Times New Roman" w:hAnsi="Times New Roman" w:cs="Times New Roman"/>
          <w:b/>
        </w:rPr>
        <w:t>acción protectora en sus modalidades contributiva y no contributiva</w:t>
      </w:r>
      <w:r w:rsidRPr="00116C0E">
        <w:rPr>
          <w:rFonts w:ascii="Times New Roman" w:hAnsi="Times New Roman" w:cs="Times New Roman"/>
        </w:rPr>
        <w:t xml:space="preserve">, se fundamenta en los </w:t>
      </w:r>
      <w:r w:rsidRPr="000B0E79">
        <w:rPr>
          <w:rFonts w:ascii="Times New Roman" w:hAnsi="Times New Roman" w:cs="Times New Roman"/>
          <w:u w:val="single"/>
        </w:rPr>
        <w:t>principios de universalidad, unidad, solidaridad e igualdad</w:t>
      </w:r>
      <w:r w:rsidRPr="00116C0E">
        <w:rPr>
          <w:rFonts w:ascii="Times New Roman" w:hAnsi="Times New Roman" w:cs="Times New Roman"/>
        </w:rPr>
        <w:t>.</w:t>
      </w:r>
    </w:p>
    <w:p w:rsidR="004A758B" w:rsidRPr="00116C0E" w:rsidRDefault="004A758B" w:rsidP="00092628">
      <w:pPr>
        <w:ind w:left="708"/>
        <w:jc w:val="both"/>
        <w:rPr>
          <w:rFonts w:ascii="Times New Roman" w:hAnsi="Times New Roman" w:cs="Times New Roman"/>
        </w:rPr>
      </w:pPr>
    </w:p>
    <w:p w:rsidR="00092628" w:rsidRPr="00116C0E" w:rsidRDefault="004A758B" w:rsidP="00092628">
      <w:pPr>
        <w:ind w:left="708"/>
        <w:jc w:val="both"/>
        <w:rPr>
          <w:rFonts w:ascii="Times New Roman" w:hAnsi="Times New Roman" w:cs="Times New Roman"/>
        </w:rPr>
      </w:pPr>
      <w:r w:rsidRPr="00116C0E">
        <w:rPr>
          <w:rFonts w:ascii="Times New Roman" w:hAnsi="Times New Roman" w:cs="Times New Roman"/>
        </w:rPr>
        <w:t>Artículo 7. Extensión del campo de aplicación.</w:t>
      </w:r>
      <w:r w:rsidR="00092628" w:rsidRPr="00116C0E">
        <w:rPr>
          <w:rFonts w:ascii="Times New Roman" w:hAnsi="Times New Roman" w:cs="Times New Roman"/>
        </w:rPr>
        <w:t xml:space="preserve"> </w:t>
      </w:r>
      <w:r w:rsidRPr="00116C0E">
        <w:rPr>
          <w:rFonts w:ascii="Times New Roman" w:hAnsi="Times New Roman" w:cs="Times New Roman"/>
        </w:rPr>
        <w:t>Estarán comprendidos en el sistema de la Seguridad Social</w:t>
      </w:r>
    </w:p>
    <w:p w:rsidR="00092628" w:rsidRPr="00116C0E" w:rsidRDefault="00092628" w:rsidP="00092628">
      <w:pPr>
        <w:ind w:left="708"/>
        <w:jc w:val="both"/>
        <w:rPr>
          <w:rFonts w:ascii="Times New Roman" w:hAnsi="Times New Roman" w:cs="Times New Roman"/>
        </w:rPr>
      </w:pPr>
    </w:p>
    <w:p w:rsidR="004A758B" w:rsidRPr="00116C0E" w:rsidRDefault="00092628" w:rsidP="00092628">
      <w:pPr>
        <w:ind w:left="1416"/>
        <w:jc w:val="both"/>
        <w:rPr>
          <w:rFonts w:ascii="Times New Roman" w:hAnsi="Times New Roman" w:cs="Times New Roman"/>
        </w:rPr>
      </w:pPr>
      <w:r w:rsidRPr="00116C0E">
        <w:rPr>
          <w:rFonts w:ascii="Times New Roman" w:hAnsi="Times New Roman" w:cs="Times New Roman"/>
        </w:rPr>
        <w:t>A</w:t>
      </w:r>
      <w:r w:rsidR="004A758B" w:rsidRPr="00116C0E">
        <w:rPr>
          <w:rFonts w:ascii="Times New Roman" w:hAnsi="Times New Roman" w:cs="Times New Roman"/>
        </w:rPr>
        <w:t xml:space="preserve"> efectos de las </w:t>
      </w:r>
      <w:r w:rsidR="000B0E79" w:rsidRPr="000B0E79">
        <w:rPr>
          <w:rFonts w:ascii="Times New Roman" w:hAnsi="Times New Roman" w:cs="Times New Roman"/>
          <w:b/>
        </w:rPr>
        <w:t>PRESTACIONES CONTRIBUTIVAS</w:t>
      </w:r>
      <w:r w:rsidR="004A758B" w:rsidRPr="00116C0E">
        <w:rPr>
          <w:rFonts w:ascii="Times New Roman" w:hAnsi="Times New Roman" w:cs="Times New Roman"/>
        </w:rPr>
        <w:t>, los españoles que residan en España y los extranjeros que residan o se encuentren legalmente en España, siempre que:</w:t>
      </w:r>
    </w:p>
    <w:p w:rsidR="004A758B" w:rsidRPr="00116C0E" w:rsidRDefault="004A758B" w:rsidP="00092628">
      <w:pPr>
        <w:ind w:left="1416"/>
        <w:jc w:val="both"/>
        <w:rPr>
          <w:rFonts w:ascii="Times New Roman" w:hAnsi="Times New Roman" w:cs="Times New Roman"/>
        </w:rPr>
      </w:pPr>
    </w:p>
    <w:p w:rsidR="004A758B" w:rsidRPr="00116C0E" w:rsidRDefault="004A758B" w:rsidP="00092628">
      <w:pPr>
        <w:ind w:left="2124"/>
        <w:jc w:val="both"/>
        <w:rPr>
          <w:rFonts w:ascii="Times New Roman" w:hAnsi="Times New Roman" w:cs="Times New Roman"/>
        </w:rPr>
      </w:pPr>
      <w:r w:rsidRPr="00116C0E">
        <w:rPr>
          <w:rFonts w:ascii="Times New Roman" w:hAnsi="Times New Roman" w:cs="Times New Roman"/>
          <w:u w:val="single"/>
        </w:rPr>
        <w:t>Trabajadores por cuenta ajena</w:t>
      </w:r>
      <w:r w:rsidRPr="00116C0E">
        <w:rPr>
          <w:rFonts w:ascii="Times New Roman" w:hAnsi="Times New Roman" w:cs="Times New Roman"/>
        </w:rPr>
        <w:t xml:space="preserve"> </w:t>
      </w:r>
    </w:p>
    <w:p w:rsidR="004A758B" w:rsidRPr="00116C0E" w:rsidRDefault="004A758B" w:rsidP="00092628">
      <w:pPr>
        <w:ind w:left="2124"/>
        <w:jc w:val="both"/>
        <w:rPr>
          <w:rFonts w:ascii="Times New Roman" w:hAnsi="Times New Roman" w:cs="Times New Roman"/>
        </w:rPr>
      </w:pPr>
      <w:r w:rsidRPr="00116C0E">
        <w:rPr>
          <w:rFonts w:ascii="Times New Roman" w:hAnsi="Times New Roman" w:cs="Times New Roman"/>
        </w:rPr>
        <w:t xml:space="preserve">Trabajadores por cuenta propia o </w:t>
      </w:r>
      <w:r w:rsidRPr="00116C0E">
        <w:rPr>
          <w:rFonts w:ascii="Times New Roman" w:hAnsi="Times New Roman" w:cs="Times New Roman"/>
          <w:u w:val="single"/>
        </w:rPr>
        <w:t>autónomos</w:t>
      </w:r>
      <w:r w:rsidRPr="00116C0E">
        <w:rPr>
          <w:rFonts w:ascii="Times New Roman" w:hAnsi="Times New Roman" w:cs="Times New Roman"/>
        </w:rPr>
        <w:t>.</w:t>
      </w:r>
    </w:p>
    <w:p w:rsidR="004A758B" w:rsidRPr="00116C0E" w:rsidRDefault="004A758B" w:rsidP="00092628">
      <w:pPr>
        <w:ind w:left="2124"/>
        <w:jc w:val="both"/>
        <w:rPr>
          <w:rFonts w:ascii="Times New Roman" w:hAnsi="Times New Roman" w:cs="Times New Roman"/>
        </w:rPr>
      </w:pPr>
      <w:r w:rsidRPr="00116C0E">
        <w:rPr>
          <w:rFonts w:ascii="Times New Roman" w:hAnsi="Times New Roman" w:cs="Times New Roman"/>
        </w:rPr>
        <w:t xml:space="preserve">Socios </w:t>
      </w:r>
      <w:r w:rsidRPr="00116C0E">
        <w:rPr>
          <w:rFonts w:ascii="Times New Roman" w:hAnsi="Times New Roman" w:cs="Times New Roman"/>
          <w:u w:val="single"/>
        </w:rPr>
        <w:t>trabajadores de cooperativas de trabajo asociado</w:t>
      </w:r>
      <w:r w:rsidRPr="00116C0E">
        <w:rPr>
          <w:rFonts w:ascii="Times New Roman" w:hAnsi="Times New Roman" w:cs="Times New Roman"/>
        </w:rPr>
        <w:t>.</w:t>
      </w:r>
    </w:p>
    <w:p w:rsidR="004A758B" w:rsidRPr="00116C0E" w:rsidRDefault="004A758B" w:rsidP="00092628">
      <w:pPr>
        <w:ind w:left="2124"/>
        <w:jc w:val="both"/>
        <w:rPr>
          <w:rFonts w:ascii="Times New Roman" w:hAnsi="Times New Roman" w:cs="Times New Roman"/>
        </w:rPr>
      </w:pPr>
      <w:r w:rsidRPr="00116C0E">
        <w:rPr>
          <w:rFonts w:ascii="Times New Roman" w:hAnsi="Times New Roman" w:cs="Times New Roman"/>
          <w:u w:val="single"/>
        </w:rPr>
        <w:t>Estudiantes</w:t>
      </w:r>
      <w:r w:rsidRPr="00116C0E">
        <w:rPr>
          <w:rFonts w:ascii="Times New Roman" w:hAnsi="Times New Roman" w:cs="Times New Roman"/>
        </w:rPr>
        <w:t>.</w:t>
      </w:r>
    </w:p>
    <w:p w:rsidR="004A758B" w:rsidRPr="00116C0E" w:rsidRDefault="004A758B" w:rsidP="00092628">
      <w:pPr>
        <w:ind w:left="2124"/>
        <w:jc w:val="both"/>
        <w:rPr>
          <w:rFonts w:ascii="Times New Roman" w:hAnsi="Times New Roman" w:cs="Times New Roman"/>
        </w:rPr>
      </w:pPr>
      <w:r w:rsidRPr="00116C0E">
        <w:rPr>
          <w:rFonts w:ascii="Times New Roman" w:hAnsi="Times New Roman" w:cs="Times New Roman"/>
          <w:u w:val="single"/>
        </w:rPr>
        <w:t>Funcionarios</w:t>
      </w:r>
      <w:r w:rsidRPr="00116C0E">
        <w:rPr>
          <w:rFonts w:ascii="Times New Roman" w:hAnsi="Times New Roman" w:cs="Times New Roman"/>
        </w:rPr>
        <w:t xml:space="preserve"> públicos, civiles y militares.</w:t>
      </w:r>
    </w:p>
    <w:p w:rsidR="004A758B" w:rsidRPr="00116C0E" w:rsidRDefault="004A758B" w:rsidP="00092628">
      <w:pPr>
        <w:ind w:left="1416"/>
        <w:jc w:val="both"/>
        <w:rPr>
          <w:rFonts w:ascii="Times New Roman" w:hAnsi="Times New Roman" w:cs="Times New Roman"/>
        </w:rPr>
      </w:pPr>
    </w:p>
    <w:p w:rsidR="004A758B" w:rsidRPr="00116C0E" w:rsidRDefault="00092628" w:rsidP="00092628">
      <w:pPr>
        <w:ind w:left="1416"/>
        <w:jc w:val="both"/>
        <w:rPr>
          <w:rFonts w:ascii="Times New Roman" w:hAnsi="Times New Roman" w:cs="Times New Roman"/>
          <w:b/>
        </w:rPr>
      </w:pPr>
      <w:r w:rsidRPr="00116C0E">
        <w:rPr>
          <w:rFonts w:ascii="Times New Roman" w:hAnsi="Times New Roman" w:cs="Times New Roman"/>
        </w:rPr>
        <w:t>A</w:t>
      </w:r>
      <w:r w:rsidR="004A758B" w:rsidRPr="00116C0E">
        <w:rPr>
          <w:rFonts w:ascii="Times New Roman" w:hAnsi="Times New Roman" w:cs="Times New Roman"/>
          <w:b/>
        </w:rPr>
        <w:t xml:space="preserve"> </w:t>
      </w:r>
      <w:r w:rsidR="004A758B" w:rsidRPr="000B0E79">
        <w:rPr>
          <w:rFonts w:ascii="Times New Roman" w:hAnsi="Times New Roman" w:cs="Times New Roman"/>
        </w:rPr>
        <w:t xml:space="preserve">efectos de las </w:t>
      </w:r>
      <w:r w:rsidR="000B0E79" w:rsidRPr="00116C0E">
        <w:rPr>
          <w:rFonts w:ascii="Times New Roman" w:hAnsi="Times New Roman" w:cs="Times New Roman"/>
          <w:b/>
        </w:rPr>
        <w:t>PRESTACIONES NO CONTRIBUTIVAS</w:t>
      </w:r>
      <w:r w:rsidRPr="00116C0E">
        <w:rPr>
          <w:rStyle w:val="Refdenotaalfinal"/>
          <w:rFonts w:ascii="Times New Roman" w:hAnsi="Times New Roman" w:cs="Times New Roman"/>
        </w:rPr>
        <w:endnoteReference w:id="131"/>
      </w:r>
      <w:r w:rsidR="004A758B" w:rsidRPr="00116C0E">
        <w:rPr>
          <w:rFonts w:ascii="Times New Roman" w:hAnsi="Times New Roman" w:cs="Times New Roman"/>
          <w:b/>
        </w:rPr>
        <w:t>:</w:t>
      </w:r>
      <w:r w:rsidRPr="00116C0E">
        <w:rPr>
          <w:rFonts w:ascii="Times New Roman" w:hAnsi="Times New Roman" w:cs="Times New Roman"/>
          <w:b/>
        </w:rPr>
        <w:t xml:space="preserve"> </w:t>
      </w:r>
      <w:r w:rsidRPr="00116C0E">
        <w:rPr>
          <w:rFonts w:ascii="Times New Roman" w:hAnsi="Times New Roman" w:cs="Times New Roman"/>
        </w:rPr>
        <w:t xml:space="preserve">los </w:t>
      </w:r>
      <w:r w:rsidRPr="000B0E79">
        <w:rPr>
          <w:rFonts w:ascii="Times New Roman" w:hAnsi="Times New Roman" w:cs="Times New Roman"/>
          <w:u w:val="single"/>
        </w:rPr>
        <w:t>españoles que residan en España y los extranjeros que residan o se encuentren legalmente en España</w:t>
      </w:r>
    </w:p>
    <w:p w:rsidR="004A758B" w:rsidRPr="00116C0E" w:rsidRDefault="004A758B" w:rsidP="00092628">
      <w:pPr>
        <w:ind w:left="1416"/>
        <w:jc w:val="both"/>
        <w:rPr>
          <w:rFonts w:ascii="Times New Roman" w:hAnsi="Times New Roman" w:cs="Times New Roman"/>
          <w:b/>
        </w:rPr>
      </w:pPr>
    </w:p>
    <w:p w:rsidR="004A758B" w:rsidRPr="00116C0E" w:rsidRDefault="004A758B" w:rsidP="00092628">
      <w:pPr>
        <w:ind w:left="708"/>
        <w:jc w:val="both"/>
        <w:rPr>
          <w:rFonts w:ascii="Times New Roman" w:hAnsi="Times New Roman" w:cs="Times New Roman"/>
        </w:rPr>
      </w:pPr>
    </w:p>
    <w:p w:rsidR="004A758B" w:rsidRPr="00116C0E" w:rsidRDefault="004A758B" w:rsidP="00092628">
      <w:pPr>
        <w:ind w:left="708"/>
        <w:jc w:val="both"/>
        <w:rPr>
          <w:rFonts w:ascii="Times New Roman" w:hAnsi="Times New Roman" w:cs="Times New Roman"/>
        </w:rPr>
      </w:pPr>
      <w:r w:rsidRPr="00116C0E">
        <w:rPr>
          <w:rFonts w:ascii="Times New Roman" w:hAnsi="Times New Roman" w:cs="Times New Roman"/>
        </w:rPr>
        <w:t>Dos regímenes:</w:t>
      </w:r>
    </w:p>
    <w:p w:rsidR="004A758B" w:rsidRPr="00116C0E" w:rsidRDefault="004A758B" w:rsidP="00092628">
      <w:pPr>
        <w:ind w:left="708"/>
        <w:jc w:val="both"/>
        <w:rPr>
          <w:rFonts w:ascii="Times New Roman" w:hAnsi="Times New Roman" w:cs="Times New Roman"/>
        </w:rPr>
      </w:pPr>
    </w:p>
    <w:p w:rsidR="004A758B" w:rsidRPr="00116C0E" w:rsidRDefault="004A758B" w:rsidP="00092628">
      <w:pPr>
        <w:ind w:left="1416"/>
        <w:jc w:val="both"/>
        <w:rPr>
          <w:rFonts w:ascii="Times New Roman" w:hAnsi="Times New Roman" w:cs="Times New Roman"/>
        </w:rPr>
      </w:pPr>
      <w:r w:rsidRPr="00116C0E">
        <w:rPr>
          <w:rFonts w:ascii="Times New Roman" w:hAnsi="Times New Roman" w:cs="Times New Roman"/>
        </w:rPr>
        <w:t xml:space="preserve">El </w:t>
      </w:r>
      <w:r w:rsidRPr="00116C0E">
        <w:rPr>
          <w:rFonts w:ascii="Times New Roman" w:hAnsi="Times New Roman" w:cs="Times New Roman"/>
          <w:b/>
          <w:u w:val="single"/>
        </w:rPr>
        <w:t>Régimen General</w:t>
      </w:r>
      <w:r w:rsidRPr="00116C0E">
        <w:rPr>
          <w:rFonts w:ascii="Times New Roman" w:hAnsi="Times New Roman" w:cs="Times New Roman"/>
        </w:rPr>
        <w:t>, que se regula en el título II de la ley.</w:t>
      </w:r>
    </w:p>
    <w:p w:rsidR="004A758B" w:rsidRPr="00116C0E" w:rsidRDefault="004A758B" w:rsidP="00092628">
      <w:pPr>
        <w:ind w:left="1416"/>
        <w:jc w:val="both"/>
        <w:rPr>
          <w:rFonts w:ascii="Times New Roman" w:hAnsi="Times New Roman" w:cs="Times New Roman"/>
        </w:rPr>
      </w:pPr>
      <w:r w:rsidRPr="00116C0E">
        <w:rPr>
          <w:rFonts w:ascii="Times New Roman" w:hAnsi="Times New Roman" w:cs="Times New Roman"/>
        </w:rPr>
        <w:t xml:space="preserve">Los </w:t>
      </w:r>
      <w:r w:rsidRPr="00116C0E">
        <w:rPr>
          <w:rFonts w:ascii="Times New Roman" w:hAnsi="Times New Roman" w:cs="Times New Roman"/>
          <w:b/>
          <w:u w:val="single"/>
        </w:rPr>
        <w:t>regímenes especiales</w:t>
      </w:r>
      <w:r w:rsidRPr="00116C0E">
        <w:rPr>
          <w:rFonts w:ascii="Times New Roman" w:hAnsi="Times New Roman" w:cs="Times New Roman"/>
        </w:rPr>
        <w:t xml:space="preserve"> (</w:t>
      </w:r>
      <w:r w:rsidRPr="00116C0E">
        <w:rPr>
          <w:rFonts w:ascii="Times New Roman" w:hAnsi="Times New Roman" w:cs="Times New Roman"/>
          <w:i/>
        </w:rPr>
        <w:t>Trabajadores por cuenta propia o autónomos / Trabajadores del mar / Funcionarios públicos, civiles y militares / Otros</w:t>
      </w:r>
      <w:r w:rsidRPr="00116C0E">
        <w:rPr>
          <w:rFonts w:ascii="Times New Roman" w:hAnsi="Times New Roman" w:cs="Times New Roman"/>
        </w:rPr>
        <w:t>).</w:t>
      </w:r>
    </w:p>
    <w:p w:rsidR="004A758B" w:rsidRPr="00116C0E" w:rsidRDefault="004A758B" w:rsidP="00092628">
      <w:pPr>
        <w:ind w:left="708"/>
        <w:jc w:val="both"/>
        <w:rPr>
          <w:rFonts w:ascii="Times New Roman" w:hAnsi="Times New Roman" w:cs="Times New Roman"/>
        </w:rPr>
      </w:pPr>
    </w:p>
    <w:p w:rsidR="004A758B" w:rsidRPr="00116C0E" w:rsidRDefault="004A758B" w:rsidP="00092628">
      <w:pPr>
        <w:ind w:left="708"/>
        <w:jc w:val="both"/>
        <w:rPr>
          <w:rFonts w:ascii="Times New Roman" w:hAnsi="Times New Roman" w:cs="Times New Roman"/>
        </w:rPr>
      </w:pPr>
      <w:r w:rsidRPr="00116C0E">
        <w:rPr>
          <w:rFonts w:ascii="Times New Roman" w:hAnsi="Times New Roman" w:cs="Times New Roman"/>
        </w:rPr>
        <w:t>La Acción protectora del sistema de la Seguridad Social es muy amplia y comprende, entre otros:</w:t>
      </w:r>
    </w:p>
    <w:p w:rsidR="004A758B" w:rsidRPr="00116C0E" w:rsidRDefault="004A758B" w:rsidP="00092628">
      <w:pPr>
        <w:ind w:left="708"/>
        <w:jc w:val="both"/>
        <w:rPr>
          <w:rFonts w:ascii="Times New Roman" w:hAnsi="Times New Roman" w:cs="Times New Roman"/>
        </w:rPr>
      </w:pPr>
    </w:p>
    <w:p w:rsidR="004A758B" w:rsidRPr="00116C0E" w:rsidRDefault="004A758B" w:rsidP="00092628">
      <w:pPr>
        <w:ind w:left="1416"/>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u w:val="single"/>
        </w:rPr>
        <w:t>Asistencia sanitaria</w:t>
      </w:r>
      <w:r w:rsidRPr="00116C0E">
        <w:rPr>
          <w:rFonts w:ascii="Times New Roman" w:hAnsi="Times New Roman" w:cs="Times New Roman"/>
        </w:rPr>
        <w:t xml:space="preserve"> en los casos de maternidad, de enfermedad </w:t>
      </w:r>
      <w:r w:rsidRPr="00116C0E">
        <w:rPr>
          <w:rFonts w:ascii="Times New Roman" w:hAnsi="Times New Roman" w:cs="Times New Roman"/>
          <w:sz w:val="16"/>
        </w:rPr>
        <w:t xml:space="preserve">común o profesional </w:t>
      </w:r>
      <w:r w:rsidRPr="00116C0E">
        <w:rPr>
          <w:rFonts w:ascii="Times New Roman" w:hAnsi="Times New Roman" w:cs="Times New Roman"/>
        </w:rPr>
        <w:t>y de accidente</w:t>
      </w:r>
      <w:r w:rsidRPr="00116C0E">
        <w:rPr>
          <w:rFonts w:ascii="Times New Roman" w:hAnsi="Times New Roman" w:cs="Times New Roman"/>
          <w:sz w:val="16"/>
        </w:rPr>
        <w:t>, sea o no de trabajo</w:t>
      </w:r>
    </w:p>
    <w:p w:rsidR="004A758B" w:rsidRPr="00116C0E" w:rsidRDefault="004A758B" w:rsidP="00092628">
      <w:pPr>
        <w:ind w:left="1416"/>
        <w:jc w:val="both"/>
        <w:rPr>
          <w:rFonts w:ascii="Times New Roman" w:hAnsi="Times New Roman" w:cs="Times New Roman"/>
        </w:rPr>
      </w:pPr>
    </w:p>
    <w:p w:rsidR="004A758B" w:rsidRPr="00116C0E" w:rsidRDefault="004A758B" w:rsidP="00092628">
      <w:pPr>
        <w:ind w:left="1416"/>
        <w:jc w:val="both"/>
        <w:rPr>
          <w:rFonts w:ascii="Times New Roman" w:hAnsi="Times New Roman" w:cs="Times New Roman"/>
        </w:rPr>
      </w:pPr>
      <w:r w:rsidRPr="00116C0E">
        <w:rPr>
          <w:rFonts w:ascii="Times New Roman" w:hAnsi="Times New Roman" w:cs="Times New Roman"/>
        </w:rPr>
        <w:t xml:space="preserve">. </w:t>
      </w:r>
      <w:r w:rsidRPr="00116C0E">
        <w:rPr>
          <w:rFonts w:ascii="Times New Roman" w:hAnsi="Times New Roman" w:cs="Times New Roman"/>
          <w:b/>
          <w:u w:val="single"/>
        </w:rPr>
        <w:t>Prestaciones económicas</w:t>
      </w:r>
      <w:r w:rsidRPr="00116C0E">
        <w:rPr>
          <w:rFonts w:ascii="Times New Roman" w:hAnsi="Times New Roman" w:cs="Times New Roman"/>
        </w:rPr>
        <w:t xml:space="preserve"> en las situaciones de </w:t>
      </w:r>
      <w:r w:rsidRPr="00116C0E">
        <w:rPr>
          <w:rFonts w:ascii="Times New Roman" w:hAnsi="Times New Roman" w:cs="Times New Roman"/>
          <w:u w:val="single"/>
        </w:rPr>
        <w:t>incapacidad temporal</w:t>
      </w:r>
      <w:r w:rsidRPr="00116C0E">
        <w:rPr>
          <w:rFonts w:ascii="Times New Roman" w:hAnsi="Times New Roman" w:cs="Times New Roman"/>
        </w:rPr>
        <w:t xml:space="preserve">; maternidad; paternidad; riesgo durante el embarazo; riesgo durante la lactancia natural; cuidado de menores afectados por cáncer u otra enfermedad grave; </w:t>
      </w:r>
      <w:r w:rsidRPr="00116C0E">
        <w:rPr>
          <w:rFonts w:ascii="Times New Roman" w:hAnsi="Times New Roman" w:cs="Times New Roman"/>
          <w:u w:val="single"/>
        </w:rPr>
        <w:t>incapacidad permanente</w:t>
      </w:r>
      <w:r w:rsidRPr="00116C0E">
        <w:rPr>
          <w:rFonts w:ascii="Times New Roman" w:hAnsi="Times New Roman" w:cs="Times New Roman"/>
        </w:rPr>
        <w:t xml:space="preserve"> </w:t>
      </w:r>
      <w:r w:rsidRPr="00116C0E">
        <w:rPr>
          <w:rFonts w:ascii="Times New Roman" w:hAnsi="Times New Roman" w:cs="Times New Roman"/>
          <w:sz w:val="18"/>
        </w:rPr>
        <w:t>contributiva e invalidez no contributiva</w:t>
      </w:r>
      <w:r w:rsidRPr="00116C0E">
        <w:rPr>
          <w:rFonts w:ascii="Times New Roman" w:hAnsi="Times New Roman" w:cs="Times New Roman"/>
        </w:rPr>
        <w:t xml:space="preserve">; </w:t>
      </w:r>
      <w:r w:rsidRPr="00116C0E">
        <w:rPr>
          <w:rFonts w:ascii="Times New Roman" w:hAnsi="Times New Roman" w:cs="Times New Roman"/>
          <w:u w:val="single"/>
        </w:rPr>
        <w:t>jubilación</w:t>
      </w:r>
      <w:r w:rsidRPr="00116C0E">
        <w:rPr>
          <w:rFonts w:ascii="Times New Roman" w:hAnsi="Times New Roman" w:cs="Times New Roman"/>
          <w:sz w:val="16"/>
        </w:rPr>
        <w:t>, en sus modalidades contributiva y no contributiva</w:t>
      </w:r>
      <w:r w:rsidRPr="00116C0E">
        <w:rPr>
          <w:rFonts w:ascii="Times New Roman" w:hAnsi="Times New Roman" w:cs="Times New Roman"/>
        </w:rPr>
        <w:t xml:space="preserve">; </w:t>
      </w:r>
      <w:r w:rsidRPr="00116C0E">
        <w:rPr>
          <w:rFonts w:ascii="Times New Roman" w:hAnsi="Times New Roman" w:cs="Times New Roman"/>
          <w:u w:val="single"/>
        </w:rPr>
        <w:t>desempleo</w:t>
      </w:r>
      <w:r w:rsidRPr="00116C0E">
        <w:rPr>
          <w:rFonts w:ascii="Times New Roman" w:hAnsi="Times New Roman" w:cs="Times New Roman"/>
          <w:sz w:val="16"/>
        </w:rPr>
        <w:t>, en sus niveles contributivo y asistencial</w:t>
      </w:r>
      <w:r w:rsidRPr="00116C0E">
        <w:rPr>
          <w:rFonts w:ascii="Times New Roman" w:hAnsi="Times New Roman" w:cs="Times New Roman"/>
        </w:rPr>
        <w:t>; protección por cese de actividad; muerte y supervivencia</w:t>
      </w:r>
    </w:p>
    <w:p w:rsidR="004A758B" w:rsidRPr="00116C0E" w:rsidRDefault="004A758B" w:rsidP="004A758B">
      <w:pPr>
        <w:jc w:val="both"/>
        <w:rPr>
          <w:rFonts w:ascii="Times New Roman" w:hAnsi="Times New Roman" w:cs="Times New Roman"/>
        </w:rPr>
      </w:pPr>
    </w:p>
    <w:p w:rsidR="004A758B" w:rsidRPr="00116C0E" w:rsidRDefault="004A758B" w:rsidP="004A758B">
      <w:pPr>
        <w:jc w:val="both"/>
        <w:rPr>
          <w:rFonts w:ascii="Times New Roman" w:hAnsi="Times New Roman" w:cs="Times New Roman"/>
          <w:b/>
        </w:rPr>
      </w:pPr>
    </w:p>
    <w:p w:rsidR="004A758B" w:rsidRPr="00116C0E" w:rsidRDefault="004A758B" w:rsidP="004A758B">
      <w:pPr>
        <w:jc w:val="both"/>
        <w:rPr>
          <w:rFonts w:ascii="Times New Roman" w:hAnsi="Times New Roman" w:cs="Times New Roman"/>
          <w:b/>
        </w:rPr>
      </w:pPr>
    </w:p>
    <w:p w:rsidR="004A758B" w:rsidRPr="00116C0E" w:rsidRDefault="004A758B" w:rsidP="004A758B">
      <w:pPr>
        <w:jc w:val="both"/>
        <w:rPr>
          <w:rFonts w:ascii="Times New Roman" w:hAnsi="Times New Roman" w:cs="Times New Roman"/>
          <w:b/>
        </w:rPr>
      </w:pPr>
    </w:p>
    <w:p w:rsidR="004A758B" w:rsidRPr="00116C0E" w:rsidRDefault="004A758B" w:rsidP="004A758B">
      <w:pPr>
        <w:jc w:val="both"/>
        <w:rPr>
          <w:rFonts w:ascii="Times New Roman" w:hAnsi="Times New Roman" w:cs="Times New Roman"/>
        </w:rPr>
      </w:pPr>
    </w:p>
    <w:p w:rsidR="004A758B" w:rsidRPr="00116C0E" w:rsidRDefault="004A758B" w:rsidP="004A758B">
      <w:pPr>
        <w:jc w:val="both"/>
        <w:rPr>
          <w:rFonts w:ascii="Times New Roman" w:hAnsi="Times New Roman" w:cs="Times New Roman"/>
          <w:b/>
        </w:rPr>
      </w:pPr>
    </w:p>
    <w:p w:rsidR="004A758B" w:rsidRPr="00116C0E" w:rsidRDefault="004A758B" w:rsidP="004A758B">
      <w:pPr>
        <w:jc w:val="both"/>
        <w:rPr>
          <w:rFonts w:ascii="Times New Roman" w:hAnsi="Times New Roman" w:cs="Times New Roman"/>
          <w:b/>
        </w:rPr>
      </w:pPr>
    </w:p>
    <w:p w:rsidR="001B7216" w:rsidRPr="00116C0E" w:rsidRDefault="001B7216" w:rsidP="003803BD">
      <w:pPr>
        <w:jc w:val="both"/>
        <w:rPr>
          <w:rFonts w:ascii="Times New Roman" w:hAnsi="Times New Roman" w:cs="Times New Roman"/>
          <w:color w:val="333333"/>
          <w:sz w:val="20"/>
          <w:szCs w:val="17"/>
          <w:shd w:val="clear" w:color="auto" w:fill="FFFFFF"/>
        </w:rPr>
      </w:pPr>
    </w:p>
    <w:p w:rsidR="001B7216" w:rsidRPr="00116C0E" w:rsidRDefault="001B7216" w:rsidP="003803BD">
      <w:pPr>
        <w:jc w:val="both"/>
        <w:rPr>
          <w:rFonts w:ascii="Times New Roman" w:hAnsi="Times New Roman" w:cs="Times New Roman"/>
          <w:color w:val="333333"/>
          <w:sz w:val="20"/>
          <w:szCs w:val="17"/>
          <w:shd w:val="clear" w:color="auto" w:fill="FFFFFF"/>
        </w:rPr>
      </w:pPr>
    </w:p>
    <w:p w:rsidR="001B7216" w:rsidRPr="00116C0E" w:rsidRDefault="001B7216" w:rsidP="003803BD">
      <w:pPr>
        <w:jc w:val="both"/>
        <w:rPr>
          <w:rFonts w:ascii="Times New Roman" w:hAnsi="Times New Roman" w:cs="Times New Roman"/>
          <w:color w:val="333333"/>
          <w:sz w:val="20"/>
          <w:szCs w:val="17"/>
          <w:shd w:val="clear" w:color="auto" w:fill="FFFFFF"/>
        </w:rPr>
      </w:pPr>
    </w:p>
    <w:p w:rsidR="003803BD" w:rsidRPr="00116C0E" w:rsidRDefault="003803BD" w:rsidP="005D4CDF">
      <w:pPr>
        <w:jc w:val="center"/>
        <w:rPr>
          <w:rFonts w:ascii="Times New Roman" w:hAnsi="Times New Roman" w:cs="Times New Roman"/>
          <w:b/>
          <w:sz w:val="36"/>
        </w:rPr>
      </w:pPr>
    </w:p>
    <w:sectPr w:rsidR="003803BD" w:rsidRPr="00116C0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ED" w:rsidRDefault="00F557ED" w:rsidP="000978CA">
      <w:r>
        <w:separator/>
      </w:r>
    </w:p>
  </w:endnote>
  <w:endnote w:type="continuationSeparator" w:id="0">
    <w:p w:rsidR="00F557ED" w:rsidRDefault="00F557ED" w:rsidP="000978CA">
      <w:r>
        <w:continuationSeparator/>
      </w:r>
    </w:p>
  </w:endnote>
  <w:endnote w:id="1">
    <w:p w:rsidR="00377B4D" w:rsidRPr="000978CA" w:rsidRDefault="00377B4D" w:rsidP="000978CA">
      <w:pPr>
        <w:pStyle w:val="Textonotaalfinal"/>
      </w:pPr>
      <w:r>
        <w:rPr>
          <w:rStyle w:val="Refdenotaalfinal"/>
        </w:rPr>
        <w:endnoteRef/>
      </w:r>
      <w:r>
        <w:t xml:space="preserve"> </w:t>
      </w:r>
      <w:r w:rsidRPr="000978CA">
        <w:t>26 LOPJ. El ejercicio de la potestad jurisdiccional se atribuye a los siguientes juzgados y Tribunales:</w:t>
      </w:r>
    </w:p>
    <w:p w:rsidR="00377B4D" w:rsidRPr="000978CA" w:rsidRDefault="00377B4D" w:rsidP="000978CA">
      <w:pPr>
        <w:pStyle w:val="Textonotaalfinal"/>
      </w:pPr>
    </w:p>
    <w:p w:rsidR="00377B4D" w:rsidRPr="000978CA" w:rsidRDefault="00377B4D" w:rsidP="000978CA">
      <w:pPr>
        <w:pStyle w:val="Textonotaalfinal"/>
      </w:pPr>
      <w:r w:rsidRPr="000978CA">
        <w:t>Juzgados de Paz.</w:t>
      </w:r>
    </w:p>
    <w:p w:rsidR="00377B4D" w:rsidRPr="000978CA" w:rsidRDefault="00377B4D" w:rsidP="000978CA">
      <w:pPr>
        <w:pStyle w:val="Textonotaalfinal"/>
      </w:pPr>
      <w:r w:rsidRPr="000978CA">
        <w:t xml:space="preserve">Juzgados de Primera Instancia e Instrucción, de lo Mercantil, </w:t>
      </w:r>
      <w:r w:rsidRPr="000978CA">
        <w:rPr>
          <w:i/>
        </w:rPr>
        <w:t>de Violencia sobre la Mujer, de lo Penal, de lo Contencioso-Administrativo, de lo Social, de Menores y de Vigilancia Penitenciaria</w:t>
      </w:r>
      <w:r w:rsidRPr="000978CA">
        <w:t>.</w:t>
      </w:r>
    </w:p>
    <w:p w:rsidR="00377B4D" w:rsidRPr="000978CA" w:rsidRDefault="00377B4D" w:rsidP="000978CA">
      <w:pPr>
        <w:pStyle w:val="Textonotaalfinal"/>
      </w:pPr>
      <w:r w:rsidRPr="000978CA">
        <w:t>Audiencias Provinciales.</w:t>
      </w:r>
    </w:p>
    <w:p w:rsidR="00377B4D" w:rsidRPr="000978CA" w:rsidRDefault="00377B4D" w:rsidP="000978CA">
      <w:pPr>
        <w:pStyle w:val="Textonotaalfinal"/>
      </w:pPr>
      <w:r w:rsidRPr="000978CA">
        <w:t>Tribunales Superiores de Justicia.</w:t>
      </w:r>
    </w:p>
    <w:p w:rsidR="00377B4D" w:rsidRPr="000978CA" w:rsidRDefault="00377B4D" w:rsidP="000978CA">
      <w:pPr>
        <w:pStyle w:val="Textonotaalfinal"/>
      </w:pPr>
      <w:r w:rsidRPr="000978CA">
        <w:t>Audiencia Nacional.</w:t>
      </w:r>
    </w:p>
    <w:p w:rsidR="00377B4D" w:rsidRPr="000978CA" w:rsidRDefault="00377B4D" w:rsidP="000978CA">
      <w:pPr>
        <w:pStyle w:val="Textonotaalfinal"/>
      </w:pPr>
      <w:r w:rsidRPr="000978CA">
        <w:t>Tribunal Supremo, integrado por las siguientes Salas: Primera: De lo Civil</w:t>
      </w:r>
      <w:r w:rsidRPr="000978CA">
        <w:rPr>
          <w:i/>
        </w:rPr>
        <w:t>. Segunda: De lo Penal. Tercera: De lo Contencioso-Administrativo. Cuarta: De lo Social. Quinta: De lo Militar.</w:t>
      </w:r>
    </w:p>
    <w:p w:rsidR="00377B4D" w:rsidRPr="000978CA" w:rsidRDefault="00377B4D">
      <w:pPr>
        <w:pStyle w:val="Textonotaalfinal"/>
        <w:rPr>
          <w:lang w:val="es-ES_tradnl"/>
        </w:rPr>
      </w:pPr>
    </w:p>
  </w:endnote>
  <w:endnote w:id="2">
    <w:p w:rsidR="00377B4D" w:rsidRPr="00920765" w:rsidRDefault="00377B4D" w:rsidP="00920765">
      <w:pPr>
        <w:pStyle w:val="Textonotaalfinal"/>
      </w:pPr>
      <w:r>
        <w:rPr>
          <w:rStyle w:val="Refdenotaalfinal"/>
        </w:rPr>
        <w:endnoteRef/>
      </w:r>
      <w:r>
        <w:t xml:space="preserve"> </w:t>
      </w:r>
      <w:r w:rsidRPr="00920765">
        <w:t xml:space="preserve">los </w:t>
      </w:r>
      <w:r w:rsidRPr="00920765">
        <w:rPr>
          <w:u w:val="single"/>
        </w:rPr>
        <w:t>conflictos de atribuciones</w:t>
      </w:r>
      <w:r w:rsidRPr="00920765">
        <w:t xml:space="preserve"> (entre órganos de una misma Administración no relacionados jerárquicamente) de:</w:t>
      </w:r>
    </w:p>
    <w:p w:rsidR="00377B4D" w:rsidRPr="00920765" w:rsidRDefault="00377B4D" w:rsidP="00920765">
      <w:pPr>
        <w:pStyle w:val="Textonotaalfinal"/>
      </w:pPr>
    </w:p>
    <w:p w:rsidR="00377B4D" w:rsidRPr="00920765" w:rsidRDefault="00377B4D" w:rsidP="00920765">
      <w:pPr>
        <w:pStyle w:val="Textonotaalfinal"/>
      </w:pPr>
      <w:r w:rsidRPr="00920765">
        <w:t xml:space="preserve">. los </w:t>
      </w:r>
      <w:r w:rsidRPr="00920765">
        <w:rPr>
          <w:u w:val="single"/>
        </w:rPr>
        <w:t>conflictos constitucionales</w:t>
      </w:r>
      <w:r w:rsidRPr="00920765">
        <w:t xml:space="preserve"> (entre el Estado y las CCAA –o de éstas entre sí-, entre órganos constitucionales o en defensa de la autonomía local), que se someten al Tribunal Constitucional (art. 159 y ss Ley Orgánica 2/1979, de 3 de octubre, del Tribunal Constitucional)</w:t>
      </w:r>
    </w:p>
    <w:p w:rsidR="00377B4D" w:rsidRDefault="00377B4D">
      <w:pPr>
        <w:pStyle w:val="Textonotaalfinal"/>
      </w:pPr>
    </w:p>
    <w:p w:rsidR="00377B4D" w:rsidRDefault="00377B4D">
      <w:pPr>
        <w:pStyle w:val="Textonotaalfinal"/>
      </w:pPr>
    </w:p>
  </w:endnote>
  <w:endnote w:id="3">
    <w:p w:rsidR="00377B4D" w:rsidRPr="00B04CDD" w:rsidRDefault="00377B4D" w:rsidP="00B04CDD">
      <w:pPr>
        <w:pStyle w:val="Textonotaalfinal"/>
      </w:pPr>
      <w:r>
        <w:rPr>
          <w:rStyle w:val="Refdenotaalfinal"/>
        </w:rPr>
        <w:endnoteRef/>
      </w:r>
      <w:r>
        <w:t xml:space="preserve"> </w:t>
      </w:r>
      <w:r w:rsidRPr="00B04CDD">
        <w:t>Podrán ser parte en los procesos ante los tribunales civiles:</w:t>
      </w:r>
    </w:p>
    <w:p w:rsidR="00377B4D" w:rsidRPr="00B04CDD" w:rsidRDefault="00377B4D" w:rsidP="00B04CDD">
      <w:pPr>
        <w:pStyle w:val="Textonotaalfinal"/>
      </w:pPr>
    </w:p>
    <w:p w:rsidR="00377B4D" w:rsidRPr="00B04CDD" w:rsidRDefault="00377B4D" w:rsidP="00B04CDD">
      <w:pPr>
        <w:pStyle w:val="Textonotaalfinal"/>
      </w:pPr>
      <w:r w:rsidRPr="00B04CDD">
        <w:t>. Las personas físicas y las jurídicas.</w:t>
      </w:r>
    </w:p>
    <w:p w:rsidR="00377B4D" w:rsidRPr="00B04CDD" w:rsidRDefault="00377B4D" w:rsidP="00B04CDD">
      <w:pPr>
        <w:pStyle w:val="Textonotaalfinal"/>
      </w:pPr>
    </w:p>
    <w:p w:rsidR="00377B4D" w:rsidRPr="00B04CDD" w:rsidRDefault="00377B4D" w:rsidP="00B04CDD">
      <w:pPr>
        <w:pStyle w:val="Textonotaalfinal"/>
      </w:pPr>
      <w:r w:rsidRPr="00B04CDD">
        <w:t>. El concebido no nacido, para todos los efectos que le sean favorables.</w:t>
      </w:r>
    </w:p>
    <w:p w:rsidR="00377B4D" w:rsidRPr="00B04CDD" w:rsidRDefault="00377B4D" w:rsidP="00B04CDD">
      <w:pPr>
        <w:pStyle w:val="Textonotaalfinal"/>
      </w:pPr>
    </w:p>
    <w:p w:rsidR="00377B4D" w:rsidRPr="00B04CDD" w:rsidRDefault="00377B4D" w:rsidP="00B04CDD">
      <w:pPr>
        <w:pStyle w:val="Textonotaalfinal"/>
      </w:pPr>
      <w:r w:rsidRPr="00B04CDD">
        <w:t xml:space="preserve">. Las masas patrimoniales o los </w:t>
      </w:r>
      <w:r w:rsidRPr="00B04CDD">
        <w:rPr>
          <w:u w:val="single"/>
        </w:rPr>
        <w:t>patrimonios separados que carezcan transitoriamente de titular o cuyo titular haya sido privado de sus facultades de disposición y administración</w:t>
      </w:r>
      <w:r w:rsidRPr="00B04CDD">
        <w:t>.</w:t>
      </w:r>
    </w:p>
    <w:p w:rsidR="00377B4D" w:rsidRPr="00B04CDD" w:rsidRDefault="00377B4D" w:rsidP="00B04CDD">
      <w:pPr>
        <w:pStyle w:val="Textonotaalfinal"/>
      </w:pPr>
    </w:p>
    <w:p w:rsidR="00377B4D" w:rsidRPr="00B04CDD" w:rsidRDefault="00377B4D" w:rsidP="00B04CDD">
      <w:pPr>
        <w:pStyle w:val="Textonotaalfinal"/>
      </w:pPr>
      <w:r w:rsidRPr="00B04CDD">
        <w:t xml:space="preserve">. Las </w:t>
      </w:r>
      <w:r w:rsidRPr="00B04CDD">
        <w:rPr>
          <w:u w:val="single"/>
        </w:rPr>
        <w:t>entidades sin personalidad jurídica</w:t>
      </w:r>
      <w:r w:rsidRPr="00B04CDD">
        <w:t xml:space="preserve"> a las que la ley reconozca capacidad para ser parte.</w:t>
      </w:r>
    </w:p>
    <w:p w:rsidR="00377B4D" w:rsidRPr="00B04CDD" w:rsidRDefault="00377B4D" w:rsidP="00B04CDD">
      <w:pPr>
        <w:pStyle w:val="Textonotaalfinal"/>
      </w:pPr>
    </w:p>
    <w:p w:rsidR="00377B4D" w:rsidRPr="00B04CDD" w:rsidRDefault="00377B4D" w:rsidP="00B04CDD">
      <w:pPr>
        <w:pStyle w:val="Textonotaalfinal"/>
      </w:pPr>
      <w:r w:rsidRPr="00B04CDD">
        <w:t>. El Ministerio Fiscal, respecto de los procesos en que, conforme a la ley, haya de intervenir como parte.</w:t>
      </w:r>
    </w:p>
    <w:p w:rsidR="00377B4D" w:rsidRPr="00B04CDD" w:rsidRDefault="00377B4D" w:rsidP="00B04CDD">
      <w:pPr>
        <w:pStyle w:val="Textonotaalfinal"/>
      </w:pPr>
    </w:p>
    <w:p w:rsidR="00377B4D" w:rsidRPr="00B04CDD" w:rsidRDefault="00377B4D" w:rsidP="00B04CDD">
      <w:pPr>
        <w:pStyle w:val="Textonotaalfinal"/>
      </w:pPr>
      <w:r w:rsidRPr="00B04CDD">
        <w:t xml:space="preserve">. Los </w:t>
      </w:r>
      <w:r w:rsidRPr="00B04CDD">
        <w:rPr>
          <w:u w:val="single"/>
        </w:rPr>
        <w:t>grupos de consumidores</w:t>
      </w:r>
      <w:r w:rsidRPr="00B04CDD">
        <w:t xml:space="preserve"> o usuarios afectados por un hecho dañoso cuando los individuos que lo compongan estén determinados o sean fácilmente determinables.</w:t>
      </w:r>
    </w:p>
    <w:p w:rsidR="00377B4D" w:rsidRPr="00B04CDD" w:rsidRDefault="00377B4D" w:rsidP="00B04CDD">
      <w:pPr>
        <w:pStyle w:val="Textonotaalfinal"/>
      </w:pPr>
    </w:p>
    <w:p w:rsidR="00377B4D" w:rsidRPr="00B04CDD" w:rsidRDefault="00377B4D" w:rsidP="00B04CDD">
      <w:pPr>
        <w:pStyle w:val="Textonotaalfinal"/>
      </w:pPr>
      <w:r w:rsidRPr="00B04CDD">
        <w:t xml:space="preserve">. Las entidades habilitadas conforme a la normativa comunitaria europea para el ejercicio de la acción de cesación </w:t>
      </w:r>
      <w:r w:rsidRPr="00B04CDD">
        <w:rPr>
          <w:u w:val="single"/>
        </w:rPr>
        <w:t>en defensa de los intereses colectivos y de los intereses difusos</w:t>
      </w:r>
      <w:r w:rsidRPr="00B04CDD">
        <w:t xml:space="preserve"> (de grupos no determinados ni fácilmente determinables) de los consumidores y usuarios.</w:t>
      </w:r>
    </w:p>
    <w:p w:rsidR="00377B4D" w:rsidRPr="00B04CDD" w:rsidRDefault="00377B4D">
      <w:pPr>
        <w:pStyle w:val="Textonotaalfinal"/>
        <w:rPr>
          <w:lang w:val="es-ES_tradnl"/>
        </w:rPr>
      </w:pPr>
    </w:p>
  </w:endnote>
  <w:endnote w:id="4">
    <w:p w:rsidR="00377B4D" w:rsidRPr="00914E62" w:rsidRDefault="00377B4D" w:rsidP="00914E62">
      <w:pPr>
        <w:pStyle w:val="Textonotaalfinal"/>
      </w:pPr>
      <w:r>
        <w:rPr>
          <w:rStyle w:val="Refdenotaalfinal"/>
        </w:rPr>
        <w:endnoteRef/>
      </w:r>
      <w:r>
        <w:t xml:space="preserve"> </w:t>
      </w:r>
      <w:r w:rsidRPr="00914E62">
        <w:t>Solo las diligencias de ordenación y los decretos son recurribles en los casos y formas previstos en las leyes procesales.</w:t>
      </w:r>
    </w:p>
    <w:p w:rsidR="00377B4D" w:rsidRPr="00914E62" w:rsidRDefault="00377B4D">
      <w:pPr>
        <w:pStyle w:val="Textonotaalfinal"/>
        <w:rPr>
          <w:lang w:val="es-ES_tradnl"/>
        </w:rPr>
      </w:pPr>
    </w:p>
  </w:endnote>
  <w:endnote w:id="5">
    <w:p w:rsidR="00377B4D" w:rsidRDefault="00377B4D">
      <w:pPr>
        <w:pStyle w:val="Textonotaalfinal"/>
      </w:pPr>
      <w:r>
        <w:rPr>
          <w:rStyle w:val="Refdenotaalfinal"/>
        </w:rPr>
        <w:endnoteRef/>
      </w:r>
      <w:r>
        <w:t xml:space="preserve"> </w:t>
      </w:r>
      <w:r w:rsidRPr="00FD03EE">
        <w:t>La LEC, en materia de cooperación judicial internacional (para la práctica de actuaciones judiciales en el extranjero o al revés) remite a las normas comunitarias, a los Tratados internacionales y sólo en último término a la legislación interna.</w:t>
      </w:r>
    </w:p>
    <w:p w:rsidR="00377B4D" w:rsidRPr="00FD03EE" w:rsidRDefault="00377B4D">
      <w:pPr>
        <w:pStyle w:val="Textonotaalfinal"/>
        <w:rPr>
          <w:lang w:val="es-ES_tradnl"/>
        </w:rPr>
      </w:pPr>
    </w:p>
  </w:endnote>
  <w:endnote w:id="6">
    <w:p w:rsidR="00377B4D" w:rsidRPr="00FD03EE" w:rsidRDefault="00377B4D">
      <w:pPr>
        <w:pStyle w:val="Textonotaalfinal"/>
        <w:rPr>
          <w:lang w:val="es-ES_tradnl"/>
        </w:rPr>
      </w:pPr>
      <w:r>
        <w:rPr>
          <w:rStyle w:val="Refdenotaalfinal"/>
        </w:rPr>
        <w:endnoteRef/>
      </w:r>
      <w:r>
        <w:t xml:space="preserve"> </w:t>
      </w:r>
      <w:r w:rsidRPr="00FD03EE">
        <w:t xml:space="preserve"> (prevé un formulario de certificado para las resoluciones judiciales y otro formulario de certificado para los documentos públicos/transacción judicial)</w:t>
      </w:r>
    </w:p>
  </w:endnote>
  <w:endnote w:id="7">
    <w:p w:rsidR="00377B4D" w:rsidRDefault="00377B4D" w:rsidP="00BF60CC">
      <w:pPr>
        <w:pStyle w:val="Textonotaalfinal"/>
      </w:pPr>
    </w:p>
    <w:p w:rsidR="00377B4D" w:rsidRPr="00BF60CC" w:rsidRDefault="00377B4D" w:rsidP="00BF60CC">
      <w:pPr>
        <w:pStyle w:val="Textonotaalfinal"/>
      </w:pPr>
      <w:r>
        <w:rPr>
          <w:rStyle w:val="Refdenotaalfinal"/>
        </w:rPr>
        <w:endnoteRef/>
      </w:r>
      <w:r>
        <w:t xml:space="preserve"> </w:t>
      </w:r>
      <w:r w:rsidRPr="00BF60CC">
        <w:t xml:space="preserve">. Se dictarán autos, aparte de en </w:t>
      </w:r>
      <w:r w:rsidRPr="00BF60CC">
        <w:rPr>
          <w:u w:val="single"/>
        </w:rPr>
        <w:t>otros casos</w:t>
      </w:r>
      <w:r w:rsidRPr="00BF60CC">
        <w:t xml:space="preserve"> que la LEC señala, cuando </w:t>
      </w:r>
      <w:r w:rsidRPr="00BF60CC">
        <w:rPr>
          <w:u w:val="single"/>
        </w:rPr>
        <w:t>se decidan recursos contra providencias o decretos, o cuando se ponga fin a las actuaciones</w:t>
      </w:r>
      <w:r w:rsidRPr="00BF60CC">
        <w:t xml:space="preserve"> de una instancia o recurso antes de que concluya su tramitación ordinaria, salvo que, respecto de estas últimas, la ley hubiera dispuesto que deban finalizar por decreto.</w:t>
      </w:r>
    </w:p>
    <w:p w:rsidR="00377B4D" w:rsidRPr="00BF60CC" w:rsidRDefault="00377B4D">
      <w:pPr>
        <w:pStyle w:val="Textonotaalfinal"/>
        <w:rPr>
          <w:lang w:val="es-ES_tradnl"/>
        </w:rPr>
      </w:pPr>
    </w:p>
  </w:endnote>
  <w:endnote w:id="8">
    <w:p w:rsidR="00377B4D" w:rsidRPr="00BF60CC" w:rsidRDefault="00377B4D" w:rsidP="00BF60CC">
      <w:pPr>
        <w:pStyle w:val="Textonotaalfinal"/>
      </w:pPr>
      <w:r>
        <w:rPr>
          <w:rStyle w:val="Refdenotaalfinal"/>
        </w:rPr>
        <w:endnoteRef/>
      </w:r>
      <w:r>
        <w:t xml:space="preserve"> </w:t>
      </w:r>
      <w:r w:rsidRPr="00BF60CC">
        <w:t>FE PÚBLICA JUDICIAL. Artículo 453 LOPJ. Corresponde a los Secretarios Judiciales, con exclusividad y plenitud (sin necesidad de la intervención adicional de testigos). En el ejercicio de ésta:</w:t>
      </w:r>
    </w:p>
    <w:p w:rsidR="00377B4D" w:rsidRPr="00BF60CC" w:rsidRDefault="00377B4D" w:rsidP="00BF60CC">
      <w:pPr>
        <w:pStyle w:val="Textonotaalfinal"/>
      </w:pPr>
    </w:p>
    <w:p w:rsidR="00377B4D" w:rsidRPr="00BF60CC" w:rsidRDefault="00377B4D" w:rsidP="00BF60CC">
      <w:pPr>
        <w:pStyle w:val="Textonotaalfinal"/>
      </w:pPr>
      <w:r w:rsidRPr="00BF60CC">
        <w:t xml:space="preserve">- Dejarán constancia fehaciente de la realización de actos procesales en el Tribunal o ante éste y de la producción de hechos con trascendencia procesal mediante las oportunas </w:t>
      </w:r>
      <w:r w:rsidRPr="00BF60CC">
        <w:rPr>
          <w:b/>
          <w:u w:val="single"/>
        </w:rPr>
        <w:t>actas y diligencias</w:t>
      </w:r>
      <w:r w:rsidRPr="00BF60CC">
        <w:t>.</w:t>
      </w:r>
    </w:p>
    <w:p w:rsidR="00377B4D" w:rsidRPr="00BF60CC" w:rsidRDefault="00377B4D" w:rsidP="00BF60CC">
      <w:pPr>
        <w:pStyle w:val="Textonotaalfinal"/>
      </w:pPr>
    </w:p>
    <w:p w:rsidR="00377B4D" w:rsidRPr="00BF60CC" w:rsidRDefault="00377B4D" w:rsidP="00BF60CC">
      <w:pPr>
        <w:pStyle w:val="Textonotaalfinal"/>
      </w:pPr>
      <w:r w:rsidRPr="00BF60CC">
        <w:t>Cuando se utilicen medios técnicos de grabación o reproducción</w:t>
      </w:r>
      <w:r w:rsidRPr="00BF60CC">
        <w:rPr>
          <w:i/>
        </w:rPr>
        <w:t>, las vistas se podrán desarrollar sin la intervención del Secretario Judicial</w:t>
      </w:r>
      <w:r w:rsidRPr="00BF60CC">
        <w:t xml:space="preserve"> (en este caso, el LAJ se limita a garantizar la autenticidad e integridad de lo grabado o reproducido).</w:t>
      </w:r>
    </w:p>
    <w:p w:rsidR="00377B4D" w:rsidRPr="00BF60CC" w:rsidRDefault="00377B4D" w:rsidP="00BF60CC">
      <w:pPr>
        <w:pStyle w:val="Textonotaalfinal"/>
      </w:pPr>
    </w:p>
    <w:p w:rsidR="00377B4D" w:rsidRPr="00BF60CC" w:rsidRDefault="00377B4D" w:rsidP="00BF60CC">
      <w:pPr>
        <w:pStyle w:val="Textonotaalfinal"/>
      </w:pPr>
      <w:r w:rsidRPr="00BF60CC">
        <w:t xml:space="preserve">- Expedirán </w:t>
      </w:r>
      <w:r w:rsidRPr="00BF60CC">
        <w:rPr>
          <w:b/>
          <w:u w:val="single"/>
        </w:rPr>
        <w:t>certificaciones o testimonios</w:t>
      </w:r>
      <w:r w:rsidRPr="00BF60CC">
        <w:t xml:space="preserve"> de las actuaciones judiciales con expresión de su destinatario y el fin para el cual se solicitan.</w:t>
      </w:r>
    </w:p>
    <w:p w:rsidR="00377B4D" w:rsidRPr="00BF60CC" w:rsidRDefault="00377B4D" w:rsidP="00BF60CC">
      <w:pPr>
        <w:pStyle w:val="Textonotaalfinal"/>
      </w:pPr>
    </w:p>
    <w:p w:rsidR="00377B4D" w:rsidRPr="00BF60CC" w:rsidRDefault="00377B4D" w:rsidP="00BF60CC">
      <w:pPr>
        <w:pStyle w:val="Textonotaalfinal"/>
        <w:rPr>
          <w:lang w:val="es-ES_tradnl"/>
        </w:rPr>
      </w:pPr>
      <w:r w:rsidRPr="00BF60CC">
        <w:t xml:space="preserve">- Autorizarán </w:t>
      </w:r>
      <w:r w:rsidRPr="00BF60CC">
        <w:rPr>
          <w:b/>
          <w:u w:val="single"/>
        </w:rPr>
        <w:t>poderes para pleitos</w:t>
      </w:r>
      <w:r w:rsidRPr="00BF60CC">
        <w:t xml:space="preserve"> (apud acta).</w:t>
      </w:r>
    </w:p>
  </w:endnote>
  <w:endnote w:id="9">
    <w:p w:rsidR="00377B4D" w:rsidRDefault="00377B4D" w:rsidP="00C441A6">
      <w:pPr>
        <w:pStyle w:val="Textonotaalfinal"/>
      </w:pPr>
    </w:p>
    <w:p w:rsidR="00377B4D" w:rsidRPr="00C441A6" w:rsidRDefault="00377B4D" w:rsidP="00C441A6">
      <w:pPr>
        <w:pStyle w:val="Textonotaalfinal"/>
      </w:pPr>
      <w:r>
        <w:rPr>
          <w:rStyle w:val="Refdenotaalfinal"/>
        </w:rPr>
        <w:endnoteRef/>
      </w:r>
      <w:r>
        <w:t xml:space="preserve"> </w:t>
      </w:r>
      <w:r w:rsidRPr="00C441A6">
        <w:t>Solo las diligencias de ordenación y los decretos son recurribles en los casos y formas previstos en las leyes procesales.</w:t>
      </w:r>
    </w:p>
    <w:p w:rsidR="00377B4D" w:rsidRPr="00C441A6" w:rsidRDefault="00377B4D">
      <w:pPr>
        <w:pStyle w:val="Textonotaalfinal"/>
        <w:rPr>
          <w:lang w:val="es-ES_tradnl"/>
        </w:rPr>
      </w:pPr>
    </w:p>
  </w:endnote>
  <w:endnote w:id="10">
    <w:p w:rsidR="00377B4D" w:rsidRPr="001816ED" w:rsidRDefault="00377B4D" w:rsidP="001816ED">
      <w:pPr>
        <w:pStyle w:val="Textonotaalfinal"/>
      </w:pPr>
      <w:r>
        <w:rPr>
          <w:rStyle w:val="Refdenotaalfinal"/>
        </w:rPr>
        <w:endnoteRef/>
      </w:r>
      <w:r>
        <w:t xml:space="preserve"> </w:t>
      </w:r>
      <w:r w:rsidRPr="001816ED">
        <w:t>1. La cosa juzgada de las sentencias firmes, sean estimatorias o desestimatorias, excluye un ulterior proceso cuyo objeto sea idéntico al del proceso en que aquélla se produjo.</w:t>
      </w:r>
    </w:p>
    <w:p w:rsidR="00377B4D" w:rsidRPr="001816ED" w:rsidRDefault="00377B4D" w:rsidP="001816ED">
      <w:pPr>
        <w:pStyle w:val="Textonotaalfinal"/>
      </w:pPr>
    </w:p>
    <w:p w:rsidR="00377B4D" w:rsidRPr="001816ED" w:rsidRDefault="00377B4D">
      <w:pPr>
        <w:pStyle w:val="Textonotaalfinal"/>
        <w:rPr>
          <w:lang w:val="es-ES_tradnl"/>
        </w:rPr>
      </w:pPr>
    </w:p>
  </w:endnote>
  <w:endnote w:id="11">
    <w:p w:rsidR="00377B4D" w:rsidRPr="00516DD1" w:rsidRDefault="00377B4D" w:rsidP="00516DD1">
      <w:pPr>
        <w:pStyle w:val="Textonotaalfinal"/>
      </w:pPr>
      <w:r>
        <w:rPr>
          <w:rStyle w:val="Refdenotaalfinal"/>
        </w:rPr>
        <w:endnoteRef/>
      </w:r>
      <w:r>
        <w:t xml:space="preserve"> </w:t>
      </w:r>
      <w:r w:rsidRPr="00516DD1">
        <w:t xml:space="preserve">REQUISITOS de la demanda. Artículo 399 LEC. El juicio (se refiere al juicio ordinario, pero vale tb para el juicio verbal) principiará por demanda, en la que, consignados los datos y circunstancias de identificación del actor y del demandado y el domicilio o residencia en que pueden ser emplazados, se expondrán numerados y separados los </w:t>
      </w:r>
      <w:r w:rsidRPr="00516DD1">
        <w:rPr>
          <w:u w:val="single"/>
        </w:rPr>
        <w:t>hechos</w:t>
      </w:r>
      <w:r w:rsidRPr="00516DD1">
        <w:t xml:space="preserve"> y los </w:t>
      </w:r>
      <w:r w:rsidRPr="00516DD1">
        <w:rPr>
          <w:u w:val="single"/>
        </w:rPr>
        <w:t>fundamentos de derecho</w:t>
      </w:r>
      <w:r w:rsidRPr="00516DD1">
        <w:t xml:space="preserve"> y se fijará con claridad y precisión lo que se pida (</w:t>
      </w:r>
      <w:r w:rsidRPr="00516DD1">
        <w:rPr>
          <w:u w:val="single"/>
        </w:rPr>
        <w:t>petitum</w:t>
      </w:r>
      <w:r w:rsidRPr="00516DD1">
        <w:t>).</w:t>
      </w:r>
    </w:p>
    <w:p w:rsidR="00377B4D" w:rsidRPr="00516DD1" w:rsidRDefault="00377B4D" w:rsidP="00516DD1">
      <w:pPr>
        <w:pStyle w:val="Textonotaalfinal"/>
      </w:pPr>
    </w:p>
    <w:p w:rsidR="00377B4D" w:rsidRPr="00516DD1" w:rsidRDefault="00377B4D" w:rsidP="00516DD1">
      <w:pPr>
        <w:pStyle w:val="Textonotaalfinal"/>
      </w:pPr>
      <w:r w:rsidRPr="00516DD1">
        <w:t xml:space="preserve">A toda demanda o contestación habrán de </w:t>
      </w:r>
      <w:r w:rsidRPr="00516DD1">
        <w:rPr>
          <w:u w:val="single"/>
        </w:rPr>
        <w:t>acompañar</w:t>
      </w:r>
      <w:r w:rsidRPr="00516DD1">
        <w:t xml:space="preserve">se, entre otros, </w:t>
      </w:r>
      <w:r w:rsidRPr="00516DD1">
        <w:rPr>
          <w:u w:val="single"/>
        </w:rPr>
        <w:t>los documentos en que las partes funden su derecho</w:t>
      </w:r>
      <w:r w:rsidRPr="00516DD1">
        <w:t xml:space="preserve"> (solo en casos excepcionales se admite su aportación posterior)</w:t>
      </w:r>
    </w:p>
    <w:p w:rsidR="00377B4D" w:rsidRPr="00516DD1" w:rsidRDefault="00377B4D" w:rsidP="00516DD1">
      <w:pPr>
        <w:pStyle w:val="Textonotaalfinal"/>
      </w:pPr>
    </w:p>
    <w:p w:rsidR="00377B4D" w:rsidRPr="00516DD1" w:rsidRDefault="00377B4D" w:rsidP="00516DD1">
      <w:pPr>
        <w:pStyle w:val="Textonotaalfinal"/>
      </w:pPr>
      <w:r w:rsidRPr="00516DD1">
        <w:t>La ACCIÓN, dice CALAMANDREI, es la respuesta del Estado a la prohibición de la autodefensa: nace entonces, asumiendo el Estado la tutela jurisdiccional. A ella se refiere el art. 24 CE</w:t>
      </w:r>
    </w:p>
    <w:p w:rsidR="00377B4D" w:rsidRPr="00516DD1" w:rsidRDefault="00377B4D" w:rsidP="00516DD1">
      <w:pPr>
        <w:pStyle w:val="Textonotaalfinal"/>
      </w:pPr>
    </w:p>
    <w:p w:rsidR="00377B4D" w:rsidRPr="00516DD1" w:rsidRDefault="00377B4D" w:rsidP="00516DD1">
      <w:pPr>
        <w:pStyle w:val="Textonotaalfinal"/>
      </w:pPr>
      <w:r w:rsidRPr="00516DD1">
        <w:t xml:space="preserve">La PRETENSIÓN es lo que se exige de otro. En expresión de Windscheid, “Anspruch”, expresión recogida luego en el parágrafo 198 del BGB: Das Recht von einem anderen ein Tun oder Unterlassen zu verlangen (el derecho a exigir de otro que haga o deje de hacer algo). </w:t>
      </w:r>
    </w:p>
    <w:p w:rsidR="00377B4D" w:rsidRPr="00516DD1" w:rsidRDefault="00377B4D" w:rsidP="00516DD1">
      <w:pPr>
        <w:pStyle w:val="Textonotaalfinal"/>
      </w:pPr>
    </w:p>
    <w:p w:rsidR="00377B4D" w:rsidRPr="00516DD1" w:rsidRDefault="00377B4D" w:rsidP="00516DD1">
      <w:pPr>
        <w:pStyle w:val="Textonotaalfinal"/>
      </w:pPr>
      <w:r w:rsidRPr="00516DD1">
        <w:t>La pretensión es lo que el actor desea obtener, lo que quiere y en consecuencia pide. Se formula contra el demandado, por medio del juez, a través de la presentación de la demanda. La DEMANDA es pues el acto procesal de iniciación del proceso: mediante ella se ejercita la acción y se deduce la pretensión (la acción se ejerce ante los órganos jurisdiccionales mediante la demanda, con el fin de obtener un pronunciamiento sobre una pretensión).</w:t>
      </w:r>
    </w:p>
    <w:p w:rsidR="00377B4D" w:rsidRPr="00516DD1" w:rsidRDefault="00377B4D" w:rsidP="00516DD1">
      <w:pPr>
        <w:pStyle w:val="Textonotaalfinal"/>
      </w:pPr>
    </w:p>
    <w:p w:rsidR="00377B4D" w:rsidRPr="00516DD1" w:rsidRDefault="00377B4D" w:rsidP="00516DD1">
      <w:pPr>
        <w:pStyle w:val="Textonotaalfinal"/>
      </w:pPr>
    </w:p>
    <w:p w:rsidR="00377B4D" w:rsidRPr="00516DD1" w:rsidRDefault="00377B4D" w:rsidP="00516DD1">
      <w:pPr>
        <w:pStyle w:val="Textonotaalfinal"/>
      </w:pPr>
      <w:r w:rsidRPr="00516DD1">
        <w:t xml:space="preserve">EFECTOS de la demanda. </w:t>
      </w:r>
    </w:p>
    <w:p w:rsidR="00377B4D" w:rsidRPr="00516DD1" w:rsidRDefault="00377B4D" w:rsidP="00516DD1">
      <w:pPr>
        <w:pStyle w:val="Textonotaalfinal"/>
      </w:pPr>
    </w:p>
    <w:p w:rsidR="00377B4D" w:rsidRPr="00516DD1" w:rsidRDefault="00377B4D" w:rsidP="00516DD1">
      <w:pPr>
        <w:pStyle w:val="Textonotaalfinal"/>
      </w:pPr>
      <w:r w:rsidRPr="00516DD1">
        <w:t xml:space="preserve">Artículo 410. Comienzo de la </w:t>
      </w:r>
      <w:r w:rsidRPr="00516DD1">
        <w:rPr>
          <w:u w:val="single"/>
        </w:rPr>
        <w:t>litispendencia</w:t>
      </w:r>
      <w:r w:rsidRPr="00516DD1">
        <w:t xml:space="preserve"> desde la interposición de la demanda, si después es admitida.</w:t>
      </w:r>
    </w:p>
    <w:p w:rsidR="00377B4D" w:rsidRPr="00516DD1" w:rsidRDefault="00377B4D" w:rsidP="00516DD1">
      <w:pPr>
        <w:pStyle w:val="Textonotaalfinal"/>
      </w:pPr>
    </w:p>
    <w:p w:rsidR="00377B4D" w:rsidRPr="00516DD1" w:rsidRDefault="00377B4D" w:rsidP="00516DD1">
      <w:pPr>
        <w:pStyle w:val="Textonotaalfinal"/>
      </w:pPr>
      <w:r w:rsidRPr="00516DD1">
        <w:t>Artículo 411. Perpetuación de la jurisdicción (</w:t>
      </w:r>
      <w:r w:rsidRPr="00516DD1">
        <w:rPr>
          <w:u w:val="single"/>
        </w:rPr>
        <w:t>perpetuatio iurisdictionis</w:t>
      </w:r>
      <w:r w:rsidRPr="00516DD1">
        <w:t>). Las alteraciones que una vez iniciado el proceso, se produzcan en cuanto al domicilio de las partes, la situación de la cosa litigiosa y el objeto del juicio no modificarán la jurisdicción y la competencia, que se determinarán según lo que se acredite en el momento inicial de la litispendencia.</w:t>
      </w:r>
    </w:p>
    <w:p w:rsidR="00377B4D" w:rsidRPr="00516DD1" w:rsidRDefault="00377B4D">
      <w:pPr>
        <w:pStyle w:val="Textonotaalfinal"/>
        <w:rPr>
          <w:lang w:val="es-ES_tradnl"/>
        </w:rPr>
      </w:pPr>
    </w:p>
  </w:endnote>
  <w:endnote w:id="12">
    <w:p w:rsidR="00377B4D" w:rsidRPr="00516DD1" w:rsidRDefault="00377B4D" w:rsidP="00516DD1">
      <w:pPr>
        <w:pStyle w:val="Textonotaalfinal"/>
      </w:pPr>
      <w:r>
        <w:rPr>
          <w:rStyle w:val="Refdenotaalfinal"/>
        </w:rPr>
        <w:endnoteRef/>
      </w:r>
      <w:r>
        <w:t xml:space="preserve"> </w:t>
      </w:r>
      <w:r w:rsidRPr="00516DD1">
        <w:t>POSICIÓN DEL DEMANDADO</w:t>
      </w:r>
    </w:p>
    <w:p w:rsidR="00377B4D" w:rsidRPr="00516DD1" w:rsidRDefault="00377B4D" w:rsidP="00516DD1">
      <w:pPr>
        <w:pStyle w:val="Textonotaalfinal"/>
      </w:pPr>
    </w:p>
    <w:p w:rsidR="00377B4D" w:rsidRPr="00516DD1" w:rsidRDefault="00377B4D" w:rsidP="00516DD1">
      <w:pPr>
        <w:pStyle w:val="Textonotaalfinal"/>
      </w:pPr>
      <w:r w:rsidRPr="00516DD1">
        <w:rPr>
          <w:b/>
          <w:bCs/>
        </w:rPr>
        <w:t xml:space="preserve">No personarse </w:t>
      </w:r>
      <w:r w:rsidRPr="00516DD1">
        <w:rPr>
          <w:bCs/>
        </w:rPr>
        <w:t>(REBELDÍA):</w:t>
      </w:r>
      <w:r w:rsidRPr="00516DD1">
        <w:t> Ni contesta a la demanda ni siquiera se persona en el procedimiento.</w:t>
      </w:r>
    </w:p>
    <w:p w:rsidR="00377B4D" w:rsidRPr="00516DD1" w:rsidRDefault="00377B4D" w:rsidP="00516DD1">
      <w:pPr>
        <w:pStyle w:val="Textonotaalfinal"/>
      </w:pPr>
    </w:p>
    <w:p w:rsidR="00377B4D" w:rsidRPr="00516DD1" w:rsidRDefault="00377B4D" w:rsidP="00516DD1">
      <w:pPr>
        <w:pStyle w:val="Textonotaalfinal"/>
      </w:pPr>
      <w:r w:rsidRPr="00516DD1">
        <w:t>Art. 496 LEC Se le declarará en rebeldía por el Secretario (</w:t>
      </w:r>
      <w:r w:rsidRPr="00516DD1">
        <w:rPr>
          <w:u w:val="single"/>
        </w:rPr>
        <w:t>hoy Letrado de la Admon de Justicia</w:t>
      </w:r>
      <w:r w:rsidRPr="00516DD1">
        <w:t>, apréndetelo para siempre).</w:t>
      </w:r>
    </w:p>
    <w:p w:rsidR="00377B4D" w:rsidRPr="00516DD1" w:rsidRDefault="00377B4D" w:rsidP="00516DD1">
      <w:pPr>
        <w:pStyle w:val="Textonotaalfinal"/>
      </w:pPr>
    </w:p>
    <w:p w:rsidR="00377B4D" w:rsidRPr="00516DD1" w:rsidRDefault="00377B4D" w:rsidP="00516DD1">
      <w:pPr>
        <w:pStyle w:val="Textonotaalfinal"/>
      </w:pPr>
      <w:r w:rsidRPr="00516DD1">
        <w:t xml:space="preserve">CONSECUENCIAS </w:t>
      </w:r>
    </w:p>
    <w:p w:rsidR="00377B4D" w:rsidRPr="00516DD1" w:rsidRDefault="00377B4D" w:rsidP="00516DD1">
      <w:pPr>
        <w:pStyle w:val="Textonotaalfinal"/>
      </w:pPr>
    </w:p>
    <w:p w:rsidR="00377B4D" w:rsidRPr="00516DD1" w:rsidRDefault="00377B4D" w:rsidP="00516DD1">
      <w:pPr>
        <w:pStyle w:val="Textonotaalfinal"/>
      </w:pPr>
      <w:r w:rsidRPr="00516DD1">
        <w:t>+ La declaración de rebeldía no será considerada como allanamiento ni como admisión de los hechos de la demanda, salvo los casos en que la ley expresamente disponga lo contrario.</w:t>
      </w:r>
    </w:p>
    <w:p w:rsidR="00377B4D" w:rsidRPr="00516DD1" w:rsidRDefault="00377B4D" w:rsidP="00516DD1">
      <w:pPr>
        <w:pStyle w:val="Textonotaalfinal"/>
      </w:pPr>
    </w:p>
    <w:p w:rsidR="00377B4D" w:rsidRPr="00516DD1" w:rsidRDefault="00377B4D" w:rsidP="00516DD1">
      <w:pPr>
        <w:pStyle w:val="Textonotaalfinal"/>
      </w:pPr>
      <w:r w:rsidRPr="00516DD1">
        <w:t>+ La resolución que declare la rebeldía se notificará al demandado por correo, si su domicilio fuere conocido y, si no lo fuere, mediante edictos. Hecha esta notificación, no se llevará a cabo ninguna otra, excepto la de la resolución que ponga fin al proceso.</w:t>
      </w:r>
    </w:p>
    <w:p w:rsidR="00377B4D" w:rsidRPr="00516DD1" w:rsidRDefault="00377B4D" w:rsidP="00516DD1">
      <w:pPr>
        <w:pStyle w:val="Textonotaalfinal"/>
      </w:pPr>
    </w:p>
    <w:p w:rsidR="00377B4D" w:rsidRPr="00516DD1" w:rsidRDefault="00377B4D" w:rsidP="00516DD1">
      <w:pPr>
        <w:pStyle w:val="Textonotaalfinal"/>
      </w:pPr>
      <w:r w:rsidRPr="00516DD1">
        <w:rPr>
          <w:b/>
          <w:bCs/>
        </w:rPr>
        <w:t>Personarse y no contestar:</w:t>
      </w:r>
      <w:r w:rsidRPr="00516DD1">
        <w:t> El demandado se persona en el procedimiento, pero no contesta a la demanda. Deberá normalmente comparecer mediante procurador y con abogado.</w:t>
      </w:r>
    </w:p>
    <w:p w:rsidR="00377B4D" w:rsidRPr="00516DD1" w:rsidRDefault="00377B4D" w:rsidP="00516DD1">
      <w:pPr>
        <w:pStyle w:val="Textonotaalfinal"/>
      </w:pPr>
    </w:p>
    <w:p w:rsidR="00377B4D" w:rsidRPr="00516DD1" w:rsidRDefault="00377B4D" w:rsidP="00516DD1">
      <w:pPr>
        <w:pStyle w:val="Textonotaalfinal"/>
      </w:pPr>
      <w:r w:rsidRPr="00516DD1">
        <w:rPr>
          <w:b/>
          <w:bCs/>
        </w:rPr>
        <w:t>Allanarse:</w:t>
      </w:r>
      <w:r w:rsidRPr="00516DD1">
        <w:t xml:space="preserve"> El demandado podrá personarse y allanarse. </w:t>
      </w:r>
      <w:r w:rsidRPr="00516DD1">
        <w:rPr>
          <w:u w:val="single"/>
        </w:rPr>
        <w:t xml:space="preserve">Reconoce no los hechos sino </w:t>
      </w:r>
      <w:r w:rsidRPr="00516DD1">
        <w:t xml:space="preserve">directa y llanamente </w:t>
      </w:r>
      <w:r w:rsidRPr="00516DD1">
        <w:rPr>
          <w:u w:val="single"/>
        </w:rPr>
        <w:t>la pretensión</w:t>
      </w:r>
      <w:r w:rsidRPr="00516DD1">
        <w:t xml:space="preserve"> –petitum-, esto es, que el demandante tiene razón, por lo que termina el proceso (cuando el demandado se allane a todas las pretensiones del actor, el tribunal dictará sentencia condenatoria de acuerdo con lo solicitado por éste, salvo si el allanamiento se hiciera en fraude de ley o supusiera renuncia contra el interés general o perjuicio de tercero -entonces se dictará auto rechazándolo y seguirá el proceso adelante-). Puede ser útil al demandado allanarse para evitar la condena en costas.</w:t>
      </w:r>
    </w:p>
    <w:p w:rsidR="00377B4D" w:rsidRPr="00516DD1" w:rsidRDefault="00377B4D" w:rsidP="00516DD1">
      <w:pPr>
        <w:pStyle w:val="Textonotaalfinal"/>
      </w:pPr>
    </w:p>
    <w:p w:rsidR="00377B4D" w:rsidRPr="00516DD1" w:rsidRDefault="00377B4D" w:rsidP="00516DD1">
      <w:pPr>
        <w:pStyle w:val="Textonotaalfinal"/>
      </w:pPr>
      <w:r w:rsidRPr="00516DD1">
        <w:rPr>
          <w:b/>
          <w:bCs/>
        </w:rPr>
        <w:t>Personarse y contestar oponiéndose a la demanda:</w:t>
      </w:r>
      <w:r w:rsidRPr="00516DD1">
        <w:t xml:space="preserve"> Cuando el demandado contesta a la demanda para oponerse, podrá tener varias opciones a su vez:</w:t>
      </w:r>
    </w:p>
    <w:p w:rsidR="00377B4D" w:rsidRPr="00516DD1" w:rsidRDefault="00377B4D" w:rsidP="00516DD1">
      <w:pPr>
        <w:pStyle w:val="Textonotaalfinal"/>
      </w:pPr>
    </w:p>
    <w:p w:rsidR="00377B4D" w:rsidRPr="00516DD1" w:rsidRDefault="00377B4D" w:rsidP="00516DD1">
      <w:pPr>
        <w:pStyle w:val="Textonotaalfinal"/>
      </w:pPr>
      <w:r w:rsidRPr="00516DD1">
        <w:t>. Lo normal es que se oponga a todas o a parte de las pretensiones del demandante, por razones de forma y/o de fondo.</w:t>
      </w:r>
    </w:p>
    <w:p w:rsidR="00377B4D" w:rsidRPr="00516DD1" w:rsidRDefault="00377B4D" w:rsidP="00516DD1">
      <w:pPr>
        <w:pStyle w:val="Textonotaalfinal"/>
      </w:pPr>
    </w:p>
    <w:p w:rsidR="00377B4D" w:rsidRPr="00516DD1" w:rsidRDefault="00377B4D" w:rsidP="00516DD1">
      <w:pPr>
        <w:pStyle w:val="Textonotaalfinal"/>
      </w:pPr>
      <w:r w:rsidRPr="00516DD1">
        <w:t>. También existe la opción de oponerse al petitum pero aceptar determinados hechos como ciertos (confessio). La admisión de hechos no provoca la finalización del proceso pero sí tenerlos por ciertos y por tanto hace innecesaria la práctica probatoria sobre tales extremos.</w:t>
      </w:r>
    </w:p>
    <w:p w:rsidR="00377B4D" w:rsidRDefault="00377B4D" w:rsidP="00516DD1">
      <w:pPr>
        <w:pStyle w:val="Textonotaalfinal"/>
      </w:pPr>
    </w:p>
    <w:p w:rsidR="00377B4D" w:rsidRPr="0063121A" w:rsidRDefault="00377B4D" w:rsidP="0063121A">
      <w:pPr>
        <w:pStyle w:val="Textonotaalfinal"/>
        <w:ind w:left="708"/>
      </w:pPr>
      <w:r w:rsidRPr="0063121A">
        <w:t>En el juicio ordinario, el LAJ (antiguo Secretario judicial), examinada la demanda, dicta decreto (decreto y no simple diligencia porque admitir la dda es algo muy importante) admitiendo la misma y da traslado de ella al demandado para que la conteste en el plazo.</w:t>
      </w:r>
    </w:p>
    <w:p w:rsidR="00377B4D" w:rsidRPr="0063121A" w:rsidRDefault="00377B4D" w:rsidP="0063121A">
      <w:pPr>
        <w:pStyle w:val="Textonotaalfinal"/>
        <w:ind w:left="708"/>
      </w:pPr>
    </w:p>
    <w:p w:rsidR="00377B4D" w:rsidRDefault="00377B4D" w:rsidP="0063121A">
      <w:pPr>
        <w:pStyle w:val="Textonotaalfinal"/>
        <w:ind w:left="708"/>
      </w:pPr>
      <w:r w:rsidRPr="0063121A">
        <w:t xml:space="preserve">Art. 405 LEC. En la CONTESTACIÓN A LA DEMANDA, que </w:t>
      </w:r>
      <w:r w:rsidRPr="0063121A">
        <w:rPr>
          <w:b/>
          <w:u w:val="single"/>
        </w:rPr>
        <w:t>se redactará en la forma</w:t>
      </w:r>
      <w:r w:rsidRPr="0063121A">
        <w:t xml:space="preserve"> prevenida para ésta en el artículo </w:t>
      </w:r>
      <w:r w:rsidRPr="0063121A">
        <w:rPr>
          <w:b/>
          <w:u w:val="single"/>
        </w:rPr>
        <w:t>399</w:t>
      </w:r>
      <w:r w:rsidRPr="0063121A">
        <w:t xml:space="preserve">, el demandado expondrá los fundamentos de su oposición a las pretensiones del actor, </w:t>
      </w:r>
      <w:r w:rsidRPr="0063121A">
        <w:rPr>
          <w:i/>
        </w:rPr>
        <w:t xml:space="preserve">alegando las excepciones procesales y materiales </w:t>
      </w:r>
      <w:r w:rsidRPr="0063121A">
        <w:t xml:space="preserve">que tuviere por conveniente. </w:t>
      </w:r>
    </w:p>
    <w:p w:rsidR="00377B4D" w:rsidRDefault="00377B4D" w:rsidP="00516DD1">
      <w:pPr>
        <w:pStyle w:val="Textonotaalfinal"/>
      </w:pPr>
    </w:p>
    <w:p w:rsidR="00377B4D" w:rsidRPr="00516DD1" w:rsidRDefault="00377B4D" w:rsidP="00516DD1">
      <w:pPr>
        <w:pStyle w:val="Textonotaalfinal"/>
      </w:pPr>
    </w:p>
    <w:p w:rsidR="00377B4D" w:rsidRPr="00516DD1" w:rsidRDefault="00377B4D" w:rsidP="00516DD1">
      <w:pPr>
        <w:pStyle w:val="Textonotaalfinal"/>
      </w:pPr>
      <w:r w:rsidRPr="00516DD1">
        <w:rPr>
          <w:b/>
          <w:bCs/>
        </w:rPr>
        <w:t>Reconvención:</w:t>
      </w:r>
      <w:r w:rsidRPr="00516DD1">
        <w:t xml:space="preserve"> El demandado, a la hora de defenderse, ataca: ejercita una acción propia frente al demandante, convirtiéndose a su vez en demandante, dando lugar a que ambos sujetos sean demandados y demandantes.</w:t>
      </w:r>
    </w:p>
    <w:p w:rsidR="00377B4D" w:rsidRPr="00516DD1" w:rsidRDefault="00377B4D" w:rsidP="00516DD1">
      <w:pPr>
        <w:pStyle w:val="Textonotaalfinal"/>
      </w:pPr>
    </w:p>
    <w:p w:rsidR="00377B4D" w:rsidRPr="00516DD1" w:rsidRDefault="00377B4D">
      <w:pPr>
        <w:pStyle w:val="Textonotaalfinal"/>
        <w:rPr>
          <w:lang w:val="es-ES_tradnl"/>
        </w:rPr>
      </w:pPr>
    </w:p>
  </w:endnote>
  <w:endnote w:id="13">
    <w:p w:rsidR="00377B4D" w:rsidRPr="00516DD1" w:rsidRDefault="00377B4D" w:rsidP="00516DD1">
      <w:pPr>
        <w:pStyle w:val="Textonotaalfinal"/>
      </w:pPr>
      <w:r>
        <w:rPr>
          <w:rStyle w:val="Refdenotaalfinal"/>
        </w:rPr>
        <w:endnoteRef/>
      </w:r>
      <w:r>
        <w:t xml:space="preserve"> </w:t>
      </w:r>
      <w:r w:rsidRPr="00516DD1">
        <w:t>3. Audiencia previa al juicio (art. 414 y ss LEC). Una vez contestada la demanda y, en su caso, la reconvención, o transcurridos los plazos correspondientes, el LAJ (antiguo Secretario judicial) convoca a las partes a una audiencia previa para:</w:t>
      </w:r>
    </w:p>
    <w:p w:rsidR="00377B4D" w:rsidRPr="00516DD1" w:rsidRDefault="00377B4D" w:rsidP="00516DD1">
      <w:pPr>
        <w:pStyle w:val="Textonotaalfinal"/>
      </w:pPr>
    </w:p>
    <w:p w:rsidR="00377B4D" w:rsidRPr="00516DD1" w:rsidRDefault="00377B4D" w:rsidP="00516DD1">
      <w:pPr>
        <w:pStyle w:val="Textonotaalfinal"/>
      </w:pPr>
      <w:r w:rsidRPr="00516DD1">
        <w:t xml:space="preserve">. intentar un acuerdo o </w:t>
      </w:r>
      <w:r w:rsidRPr="00516DD1">
        <w:rPr>
          <w:u w:val="single"/>
        </w:rPr>
        <w:t>transacción</w:t>
      </w:r>
      <w:r w:rsidRPr="00516DD1">
        <w:t xml:space="preserve"> de las partes que ponga fin al proceso.</w:t>
      </w:r>
    </w:p>
    <w:p w:rsidR="00377B4D" w:rsidRPr="00516DD1" w:rsidRDefault="00377B4D" w:rsidP="00516DD1">
      <w:pPr>
        <w:pStyle w:val="Textonotaalfinal"/>
      </w:pPr>
    </w:p>
    <w:p w:rsidR="00377B4D" w:rsidRPr="00516DD1" w:rsidRDefault="00377B4D" w:rsidP="00516DD1">
      <w:pPr>
        <w:pStyle w:val="Textonotaalfinal"/>
      </w:pPr>
      <w:r w:rsidRPr="00516DD1">
        <w:t xml:space="preserve">. descartado el acuerdo, examinar las </w:t>
      </w:r>
      <w:r w:rsidRPr="00516DD1">
        <w:rPr>
          <w:u w:val="single"/>
        </w:rPr>
        <w:t>CUESTIONES PROCESALES</w:t>
      </w:r>
      <w:r w:rsidRPr="00516DD1">
        <w:t xml:space="preserve"> que pudieran obstar a la prosecución del proceso y a su terminación mediante sentencia de fondo (no de absolución en la instancia)</w:t>
      </w:r>
    </w:p>
    <w:p w:rsidR="00377B4D" w:rsidRPr="00516DD1" w:rsidRDefault="00377B4D" w:rsidP="00516DD1">
      <w:pPr>
        <w:pStyle w:val="Textonotaalfinal"/>
      </w:pPr>
    </w:p>
    <w:p w:rsidR="00377B4D" w:rsidRPr="00516DD1" w:rsidRDefault="00377B4D" w:rsidP="00516DD1">
      <w:pPr>
        <w:pStyle w:val="Textonotaalfinal"/>
      </w:pPr>
      <w:r w:rsidRPr="00516DD1">
        <w:t xml:space="preserve">+ </w:t>
      </w:r>
      <w:r w:rsidRPr="00516DD1">
        <w:rPr>
          <w:b/>
        </w:rPr>
        <w:t>Defectos de capacidad o representación</w:t>
      </w:r>
      <w:r w:rsidRPr="00516DD1">
        <w:t xml:space="preserve"> (cuando el defecto o falta no sea subsanable o no se subsane en plazo se dará por concluida la audiencia y se dictará auto poniendo fin al proceso –salvo que el defecto no subsanado afecte a la personación en forma del demandado, en cuyo caso solo se le declarará en rebeldía-)</w:t>
      </w:r>
    </w:p>
    <w:p w:rsidR="00377B4D" w:rsidRPr="00516DD1" w:rsidRDefault="00377B4D" w:rsidP="00516DD1">
      <w:pPr>
        <w:pStyle w:val="Textonotaalfinal"/>
      </w:pPr>
    </w:p>
    <w:p w:rsidR="00377B4D" w:rsidRPr="00516DD1" w:rsidRDefault="00377B4D" w:rsidP="00516DD1">
      <w:pPr>
        <w:pStyle w:val="Textonotaalfinal"/>
      </w:pPr>
      <w:r w:rsidRPr="00516DD1">
        <w:t xml:space="preserve">+ </w:t>
      </w:r>
      <w:r w:rsidRPr="00516DD1">
        <w:rPr>
          <w:b/>
        </w:rPr>
        <w:t>Acumulación indebida de acciones</w:t>
      </w:r>
      <w:r w:rsidRPr="00516DD1">
        <w:t>.</w:t>
      </w:r>
    </w:p>
    <w:p w:rsidR="00377B4D" w:rsidRPr="00516DD1" w:rsidRDefault="00377B4D" w:rsidP="00516DD1">
      <w:pPr>
        <w:pStyle w:val="Textonotaalfinal"/>
      </w:pPr>
    </w:p>
    <w:p w:rsidR="00377B4D" w:rsidRPr="00516DD1" w:rsidRDefault="00377B4D" w:rsidP="00516DD1">
      <w:pPr>
        <w:pStyle w:val="Textonotaalfinal"/>
      </w:pPr>
      <w:r w:rsidRPr="00516DD1">
        <w:t xml:space="preserve">+ </w:t>
      </w:r>
      <w:r w:rsidRPr="00516DD1">
        <w:rPr>
          <w:b/>
        </w:rPr>
        <w:t>Litisconsorcio pasivo necesario</w:t>
      </w:r>
      <w:r w:rsidRPr="00516DD1">
        <w:t xml:space="preserve"> (indebida constitución de la litis)</w:t>
      </w:r>
    </w:p>
    <w:p w:rsidR="00377B4D" w:rsidRPr="00516DD1" w:rsidRDefault="00377B4D" w:rsidP="00516DD1">
      <w:pPr>
        <w:pStyle w:val="Textonotaalfinal"/>
      </w:pPr>
    </w:p>
    <w:p w:rsidR="00377B4D" w:rsidRPr="00516DD1" w:rsidRDefault="00377B4D" w:rsidP="00516DD1">
      <w:pPr>
        <w:pStyle w:val="Textonotaalfinal"/>
        <w:rPr>
          <w:b/>
        </w:rPr>
      </w:pPr>
      <w:r w:rsidRPr="00516DD1">
        <w:t xml:space="preserve">+ </w:t>
      </w:r>
      <w:r w:rsidRPr="00516DD1">
        <w:rPr>
          <w:b/>
        </w:rPr>
        <w:t>Litispendencia o cosa juzgada</w:t>
      </w:r>
    </w:p>
    <w:p w:rsidR="00377B4D" w:rsidRPr="00516DD1" w:rsidRDefault="00377B4D" w:rsidP="00516DD1">
      <w:pPr>
        <w:pStyle w:val="Textonotaalfinal"/>
      </w:pPr>
    </w:p>
    <w:p w:rsidR="00377B4D" w:rsidRPr="00516DD1" w:rsidRDefault="00377B4D" w:rsidP="00516DD1">
      <w:pPr>
        <w:pStyle w:val="Textonotaalfinal"/>
      </w:pPr>
      <w:r w:rsidRPr="00516DD1">
        <w:t xml:space="preserve">+ </w:t>
      </w:r>
      <w:r w:rsidRPr="00516DD1">
        <w:rPr>
          <w:b/>
        </w:rPr>
        <w:t>Inadecuación de procedimiento</w:t>
      </w:r>
      <w:r w:rsidRPr="00516DD1">
        <w:t xml:space="preserve"> por razón de la cuantía o de la materia</w:t>
      </w:r>
    </w:p>
    <w:p w:rsidR="00377B4D" w:rsidRPr="00516DD1" w:rsidRDefault="00377B4D" w:rsidP="00516DD1">
      <w:pPr>
        <w:pStyle w:val="Textonotaalfinal"/>
      </w:pPr>
    </w:p>
    <w:p w:rsidR="00377B4D" w:rsidRPr="00516DD1" w:rsidRDefault="00377B4D" w:rsidP="00516DD1">
      <w:pPr>
        <w:pStyle w:val="Textonotaalfinal"/>
      </w:pPr>
      <w:r w:rsidRPr="00516DD1">
        <w:t xml:space="preserve">+ </w:t>
      </w:r>
      <w:r w:rsidRPr="00516DD1">
        <w:rPr>
          <w:b/>
        </w:rPr>
        <w:t>Demanda defectuosa</w:t>
      </w:r>
      <w:r w:rsidRPr="00516DD1">
        <w:t xml:space="preserve"> (falta de claridad o precisión)</w:t>
      </w:r>
    </w:p>
    <w:p w:rsidR="00377B4D" w:rsidRPr="00516DD1" w:rsidRDefault="00377B4D" w:rsidP="00516DD1">
      <w:pPr>
        <w:pStyle w:val="Textonotaalfinal"/>
      </w:pPr>
    </w:p>
    <w:p w:rsidR="00377B4D" w:rsidRPr="00516DD1" w:rsidRDefault="00377B4D" w:rsidP="00516DD1">
      <w:pPr>
        <w:pStyle w:val="Textonotaalfinal"/>
      </w:pPr>
      <w:r w:rsidRPr="00516DD1">
        <w:t xml:space="preserve">. </w:t>
      </w:r>
      <w:r w:rsidRPr="00516DD1">
        <w:rPr>
          <w:u w:val="single"/>
        </w:rPr>
        <w:t>Precisar el objeto</w:t>
      </w:r>
      <w:r w:rsidRPr="00516DD1">
        <w:t xml:space="preserve"> del proceso (petitum) y los extremos, de hecho o de derecho, sobre los que exista controversia entre las partes (vg. a</w:t>
      </w:r>
      <w:r w:rsidRPr="00516DD1">
        <w:rPr>
          <w:bCs/>
        </w:rPr>
        <w:t>legaciones y pretensiones complementarias)</w:t>
      </w:r>
      <w:r w:rsidRPr="00516DD1">
        <w:t xml:space="preserve"> </w:t>
      </w:r>
    </w:p>
    <w:p w:rsidR="00377B4D" w:rsidRPr="00516DD1" w:rsidRDefault="00377B4D" w:rsidP="00516DD1">
      <w:pPr>
        <w:pStyle w:val="Textonotaalfinal"/>
      </w:pPr>
    </w:p>
    <w:p w:rsidR="00377B4D" w:rsidRPr="00516DD1" w:rsidRDefault="00377B4D" w:rsidP="00516DD1">
      <w:pPr>
        <w:pStyle w:val="Textonotaalfinal"/>
      </w:pPr>
      <w:r w:rsidRPr="00516DD1">
        <w:t xml:space="preserve">. En su caso (si no hubiese acuerdo de las partes para finalizar el litigio ni existiera conformidad sobre los hechos) </w:t>
      </w:r>
      <w:r w:rsidRPr="00516DD1">
        <w:rPr>
          <w:u w:val="single"/>
        </w:rPr>
        <w:t>proponer</w:t>
      </w:r>
      <w:r w:rsidRPr="00516DD1">
        <w:t xml:space="preserve"> y admitir </w:t>
      </w:r>
      <w:r w:rsidRPr="00516DD1">
        <w:rPr>
          <w:u w:val="single"/>
        </w:rPr>
        <w:t>la prueba</w:t>
      </w:r>
      <w:r w:rsidRPr="00516DD1">
        <w:t xml:space="preserve">. </w:t>
      </w:r>
    </w:p>
    <w:p w:rsidR="00377B4D" w:rsidRPr="00516DD1" w:rsidRDefault="00377B4D" w:rsidP="00516DD1">
      <w:pPr>
        <w:pStyle w:val="Textonotaalfinal"/>
      </w:pPr>
    </w:p>
    <w:p w:rsidR="00377B4D" w:rsidRPr="00516DD1" w:rsidRDefault="00377B4D">
      <w:pPr>
        <w:pStyle w:val="Textonotaalfinal"/>
        <w:rPr>
          <w:lang w:val="es-ES_tradnl"/>
        </w:rPr>
      </w:pPr>
    </w:p>
  </w:endnote>
  <w:endnote w:id="14">
    <w:p w:rsidR="00377B4D" w:rsidRPr="00516DD1" w:rsidRDefault="00377B4D" w:rsidP="00EC6796">
      <w:pPr>
        <w:pStyle w:val="Textonotaalfinal"/>
      </w:pPr>
      <w:r>
        <w:rPr>
          <w:rStyle w:val="Refdenotaalfinal"/>
        </w:rPr>
        <w:endnoteRef/>
      </w:r>
      <w:r>
        <w:t xml:space="preserve"> </w:t>
      </w:r>
      <w:r w:rsidRPr="00516DD1">
        <w:t>3. Audiencia previa al juicio (art. 414 y ss LEC). Una vez contestada la demanda y, en su caso, la reconvención, o transcurridos los plazos correspondientes, el LAJ (antiguo Secretario judicial) convoca a las partes a una audiencia previa para:</w:t>
      </w:r>
    </w:p>
    <w:p w:rsidR="00377B4D" w:rsidRPr="00516DD1" w:rsidRDefault="00377B4D" w:rsidP="00EC6796">
      <w:pPr>
        <w:pStyle w:val="Textonotaalfinal"/>
      </w:pPr>
    </w:p>
    <w:p w:rsidR="00377B4D" w:rsidRPr="00516DD1" w:rsidRDefault="00377B4D" w:rsidP="00EC6796">
      <w:pPr>
        <w:pStyle w:val="Textonotaalfinal"/>
      </w:pPr>
      <w:r w:rsidRPr="00516DD1">
        <w:t xml:space="preserve">. intentar un acuerdo o </w:t>
      </w:r>
      <w:r w:rsidRPr="00516DD1">
        <w:rPr>
          <w:u w:val="single"/>
        </w:rPr>
        <w:t>transacción</w:t>
      </w:r>
      <w:r w:rsidRPr="00516DD1">
        <w:t xml:space="preserve"> de las partes que ponga fin al proceso.</w:t>
      </w:r>
    </w:p>
    <w:p w:rsidR="00377B4D" w:rsidRPr="00516DD1" w:rsidRDefault="00377B4D" w:rsidP="00EC6796">
      <w:pPr>
        <w:pStyle w:val="Textonotaalfinal"/>
      </w:pPr>
    </w:p>
    <w:p w:rsidR="00377B4D" w:rsidRPr="00516DD1" w:rsidRDefault="00377B4D" w:rsidP="00EC6796">
      <w:pPr>
        <w:pStyle w:val="Textonotaalfinal"/>
      </w:pPr>
      <w:r w:rsidRPr="00516DD1">
        <w:t xml:space="preserve">. descartado el acuerdo, examinar las </w:t>
      </w:r>
      <w:r w:rsidRPr="00516DD1">
        <w:rPr>
          <w:u w:val="single"/>
        </w:rPr>
        <w:t>CUESTIONES PROCESALES</w:t>
      </w:r>
      <w:r w:rsidRPr="00516DD1">
        <w:t xml:space="preserve"> que pudieran obstar a la prosecución del proceso y a su terminación mediante sentencia de fondo (no de absolución en la instancia)</w:t>
      </w:r>
    </w:p>
    <w:p w:rsidR="00377B4D" w:rsidRPr="00516DD1" w:rsidRDefault="00377B4D" w:rsidP="00EC6796">
      <w:pPr>
        <w:pStyle w:val="Textonotaalfinal"/>
      </w:pPr>
    </w:p>
    <w:p w:rsidR="00377B4D" w:rsidRPr="00516DD1" w:rsidRDefault="00377B4D" w:rsidP="00EC6796">
      <w:pPr>
        <w:pStyle w:val="Textonotaalfinal"/>
      </w:pPr>
      <w:r w:rsidRPr="00516DD1">
        <w:t xml:space="preserve">+ </w:t>
      </w:r>
      <w:r w:rsidRPr="00516DD1">
        <w:rPr>
          <w:b/>
        </w:rPr>
        <w:t>Defectos de capacidad o representación</w:t>
      </w:r>
      <w:r w:rsidRPr="00516DD1">
        <w:t xml:space="preserve"> (cuando el defecto o falta no sea subsanable o no se subsane en plazo se dará por concluida la audiencia y se dictará auto poniendo fin al proceso –salvo que el defecto no subsanado afecte a la personación en forma del demandado, en cuyo caso solo se le declarará en rebeldía-)</w:t>
      </w:r>
    </w:p>
    <w:p w:rsidR="00377B4D" w:rsidRPr="00516DD1" w:rsidRDefault="00377B4D" w:rsidP="00EC6796">
      <w:pPr>
        <w:pStyle w:val="Textonotaalfinal"/>
      </w:pPr>
    </w:p>
    <w:p w:rsidR="00377B4D" w:rsidRPr="00516DD1" w:rsidRDefault="00377B4D" w:rsidP="00EC6796">
      <w:pPr>
        <w:pStyle w:val="Textonotaalfinal"/>
      </w:pPr>
      <w:r w:rsidRPr="00516DD1">
        <w:t xml:space="preserve">+ </w:t>
      </w:r>
      <w:r w:rsidRPr="00516DD1">
        <w:rPr>
          <w:b/>
        </w:rPr>
        <w:t>Acumulación indebida de acciones</w:t>
      </w:r>
      <w:r w:rsidRPr="00516DD1">
        <w:t>.</w:t>
      </w:r>
    </w:p>
    <w:p w:rsidR="00377B4D" w:rsidRPr="00516DD1" w:rsidRDefault="00377B4D" w:rsidP="00EC6796">
      <w:pPr>
        <w:pStyle w:val="Textonotaalfinal"/>
      </w:pPr>
    </w:p>
    <w:p w:rsidR="00377B4D" w:rsidRPr="00516DD1" w:rsidRDefault="00377B4D" w:rsidP="00EC6796">
      <w:pPr>
        <w:pStyle w:val="Textonotaalfinal"/>
      </w:pPr>
      <w:r w:rsidRPr="00516DD1">
        <w:t xml:space="preserve">+ </w:t>
      </w:r>
      <w:r w:rsidRPr="00516DD1">
        <w:rPr>
          <w:b/>
        </w:rPr>
        <w:t>Litisconsorcio pasivo necesario</w:t>
      </w:r>
      <w:r w:rsidRPr="00516DD1">
        <w:t xml:space="preserve"> (indebida constitución de la litis)</w:t>
      </w:r>
    </w:p>
    <w:p w:rsidR="00377B4D" w:rsidRPr="00516DD1" w:rsidRDefault="00377B4D" w:rsidP="00EC6796">
      <w:pPr>
        <w:pStyle w:val="Textonotaalfinal"/>
      </w:pPr>
    </w:p>
    <w:p w:rsidR="00377B4D" w:rsidRPr="00516DD1" w:rsidRDefault="00377B4D" w:rsidP="00EC6796">
      <w:pPr>
        <w:pStyle w:val="Textonotaalfinal"/>
        <w:rPr>
          <w:b/>
        </w:rPr>
      </w:pPr>
      <w:r w:rsidRPr="00516DD1">
        <w:t xml:space="preserve">+ </w:t>
      </w:r>
      <w:r w:rsidRPr="00516DD1">
        <w:rPr>
          <w:b/>
        </w:rPr>
        <w:t>Litispendencia o cosa juzgada</w:t>
      </w:r>
    </w:p>
    <w:p w:rsidR="00377B4D" w:rsidRPr="00516DD1" w:rsidRDefault="00377B4D" w:rsidP="00EC6796">
      <w:pPr>
        <w:pStyle w:val="Textonotaalfinal"/>
      </w:pPr>
    </w:p>
    <w:p w:rsidR="00377B4D" w:rsidRPr="00516DD1" w:rsidRDefault="00377B4D" w:rsidP="00EC6796">
      <w:pPr>
        <w:pStyle w:val="Textonotaalfinal"/>
      </w:pPr>
      <w:r w:rsidRPr="00516DD1">
        <w:t xml:space="preserve">+ </w:t>
      </w:r>
      <w:r w:rsidRPr="00516DD1">
        <w:rPr>
          <w:b/>
        </w:rPr>
        <w:t>Inadecuación de procedimiento</w:t>
      </w:r>
      <w:r w:rsidRPr="00516DD1">
        <w:t xml:space="preserve"> por razón de la cuantía o de la materia</w:t>
      </w:r>
    </w:p>
    <w:p w:rsidR="00377B4D" w:rsidRPr="00516DD1" w:rsidRDefault="00377B4D" w:rsidP="00EC6796">
      <w:pPr>
        <w:pStyle w:val="Textonotaalfinal"/>
      </w:pPr>
    </w:p>
    <w:p w:rsidR="00377B4D" w:rsidRPr="00516DD1" w:rsidRDefault="00377B4D" w:rsidP="00EC6796">
      <w:pPr>
        <w:pStyle w:val="Textonotaalfinal"/>
      </w:pPr>
      <w:r w:rsidRPr="00516DD1">
        <w:t xml:space="preserve">+ </w:t>
      </w:r>
      <w:r w:rsidRPr="00516DD1">
        <w:rPr>
          <w:b/>
        </w:rPr>
        <w:t>Demanda defectuosa</w:t>
      </w:r>
      <w:r w:rsidRPr="00516DD1">
        <w:t xml:space="preserve"> (falta de claridad o precisión)</w:t>
      </w:r>
    </w:p>
    <w:p w:rsidR="00377B4D" w:rsidRPr="00516DD1" w:rsidRDefault="00377B4D" w:rsidP="00EC6796">
      <w:pPr>
        <w:pStyle w:val="Textonotaalfinal"/>
      </w:pPr>
    </w:p>
    <w:p w:rsidR="00377B4D" w:rsidRPr="00516DD1" w:rsidRDefault="00377B4D" w:rsidP="00EC6796">
      <w:pPr>
        <w:pStyle w:val="Textonotaalfinal"/>
      </w:pPr>
      <w:r w:rsidRPr="00516DD1">
        <w:t xml:space="preserve">. </w:t>
      </w:r>
      <w:r w:rsidRPr="00516DD1">
        <w:rPr>
          <w:u w:val="single"/>
        </w:rPr>
        <w:t>Precisar el objeto</w:t>
      </w:r>
      <w:r w:rsidRPr="00516DD1">
        <w:t xml:space="preserve"> del proceso (petitum) y los extremos, de hecho o de derecho, sobre los que exista controversia entre las partes (vg. a</w:t>
      </w:r>
      <w:r w:rsidRPr="00516DD1">
        <w:rPr>
          <w:bCs/>
        </w:rPr>
        <w:t>legaciones y pretensiones complementarias)</w:t>
      </w:r>
      <w:r w:rsidRPr="00516DD1">
        <w:t xml:space="preserve"> </w:t>
      </w:r>
    </w:p>
    <w:p w:rsidR="00377B4D" w:rsidRPr="00516DD1" w:rsidRDefault="00377B4D" w:rsidP="00EC6796">
      <w:pPr>
        <w:pStyle w:val="Textonotaalfinal"/>
      </w:pPr>
    </w:p>
    <w:p w:rsidR="00377B4D" w:rsidRPr="00516DD1" w:rsidRDefault="00377B4D" w:rsidP="00EC6796">
      <w:pPr>
        <w:pStyle w:val="Textonotaalfinal"/>
      </w:pPr>
      <w:r w:rsidRPr="00516DD1">
        <w:t xml:space="preserve">. En su caso (si no hubiese acuerdo de las partes para finalizar el litigio ni existiera conformidad sobre los hechos) </w:t>
      </w:r>
      <w:r w:rsidRPr="00516DD1">
        <w:rPr>
          <w:u w:val="single"/>
        </w:rPr>
        <w:t>proponer</w:t>
      </w:r>
      <w:r w:rsidRPr="00516DD1">
        <w:t xml:space="preserve"> y admitir </w:t>
      </w:r>
      <w:r w:rsidRPr="00516DD1">
        <w:rPr>
          <w:u w:val="single"/>
        </w:rPr>
        <w:t>la prueba</w:t>
      </w:r>
      <w:r w:rsidRPr="00516DD1">
        <w:t xml:space="preserve">. </w:t>
      </w:r>
    </w:p>
    <w:p w:rsidR="00377B4D" w:rsidRPr="00516DD1" w:rsidRDefault="00377B4D" w:rsidP="00EC6796">
      <w:pPr>
        <w:pStyle w:val="Textonotaalfinal"/>
      </w:pPr>
    </w:p>
    <w:p w:rsidR="00377B4D" w:rsidRPr="00516DD1" w:rsidRDefault="00377B4D" w:rsidP="00EC6796">
      <w:pPr>
        <w:pStyle w:val="Textonotaalfinal"/>
        <w:rPr>
          <w:lang w:val="es-ES_tradnl"/>
        </w:rPr>
      </w:pPr>
    </w:p>
  </w:endnote>
  <w:endnote w:id="15">
    <w:p w:rsidR="00377B4D" w:rsidRPr="00CE7F80" w:rsidRDefault="00377B4D">
      <w:pPr>
        <w:pStyle w:val="Textonotaalfinal"/>
        <w:rPr>
          <w:lang w:val="es-ES_tradnl"/>
        </w:rPr>
      </w:pPr>
      <w:r>
        <w:rPr>
          <w:rStyle w:val="Refdenotaalfinal"/>
        </w:rPr>
        <w:endnoteRef/>
      </w:r>
      <w:r>
        <w:t xml:space="preserve"> </w:t>
      </w:r>
      <w:r w:rsidRPr="00CE7F80">
        <w:t>. Eso sí, nunca en fraude de ley o perjuicio de tercero</w:t>
      </w:r>
    </w:p>
  </w:endnote>
  <w:endnote w:id="16">
    <w:p w:rsidR="00377B4D" w:rsidRDefault="00377B4D" w:rsidP="00C01D6A">
      <w:pPr>
        <w:pStyle w:val="Textonotaalfinal"/>
      </w:pPr>
    </w:p>
    <w:p w:rsidR="00377B4D" w:rsidRPr="00C01D6A" w:rsidRDefault="00377B4D" w:rsidP="00C01D6A">
      <w:pPr>
        <w:pStyle w:val="Textonotaalfinal"/>
      </w:pPr>
      <w:r>
        <w:rPr>
          <w:rStyle w:val="Refdenotaalfinal"/>
        </w:rPr>
        <w:endnoteRef/>
      </w:r>
      <w:r>
        <w:t xml:space="preserve"> </w:t>
      </w:r>
      <w:r w:rsidRPr="00C01D6A">
        <w:t>OTROS RECURSOS “IMPROPIOS”</w:t>
      </w:r>
    </w:p>
    <w:p w:rsidR="00377B4D" w:rsidRPr="00C01D6A" w:rsidRDefault="00377B4D" w:rsidP="00C01D6A">
      <w:pPr>
        <w:pStyle w:val="Textonotaalfinal"/>
      </w:pPr>
    </w:p>
    <w:p w:rsidR="00377B4D" w:rsidRPr="00C01D6A" w:rsidRDefault="00377B4D" w:rsidP="00C01D6A">
      <w:pPr>
        <w:pStyle w:val="Textonotaalfinal"/>
      </w:pPr>
      <w:r w:rsidRPr="00C01D6A">
        <w:rPr>
          <w:u w:val="single"/>
        </w:rPr>
        <w:t>Rescisión</w:t>
      </w:r>
      <w:r w:rsidRPr="00C01D6A">
        <w:t xml:space="preserve"> de sentencia firme a instancias del rebelde, ante el tribunal que la hubiere dictado, en casos</w:t>
      </w:r>
      <w:r w:rsidRPr="00C01D6A">
        <w:rPr>
          <w:vertAlign w:val="superscript"/>
        </w:rPr>
        <w:endnoteRef/>
      </w:r>
      <w:r w:rsidRPr="00C01D6A">
        <w:t xml:space="preserve"> y plazo muy limitados </w:t>
      </w:r>
    </w:p>
    <w:p w:rsidR="00377B4D" w:rsidRPr="00C01D6A" w:rsidRDefault="00377B4D" w:rsidP="00C01D6A">
      <w:pPr>
        <w:pStyle w:val="Textonotaalfinal"/>
      </w:pPr>
    </w:p>
    <w:p w:rsidR="00377B4D" w:rsidRPr="00C01D6A" w:rsidRDefault="00377B4D" w:rsidP="00C01D6A">
      <w:pPr>
        <w:pStyle w:val="Textonotaalfinal"/>
      </w:pPr>
      <w:r w:rsidRPr="00C01D6A">
        <w:rPr>
          <w:u w:val="single"/>
        </w:rPr>
        <w:t>Revisión</w:t>
      </w:r>
      <w:r w:rsidRPr="00C01D6A">
        <w:t>. Art. 509 LEC. Ante la Sala de lo Civil del Tribunal Supremo (o las Salas de lo Civil y Penal de los Tribunales Superiores de Justicia, en su caso</w:t>
      </w:r>
      <w:r w:rsidRPr="00C01D6A">
        <w:rPr>
          <w:vertAlign w:val="superscript"/>
        </w:rPr>
        <w:endnoteRef/>
      </w:r>
      <w:r w:rsidRPr="00C01D6A">
        <w:t xml:space="preserve">). </w:t>
      </w:r>
    </w:p>
    <w:p w:rsidR="00377B4D" w:rsidRPr="00C01D6A" w:rsidRDefault="00377B4D" w:rsidP="00C01D6A">
      <w:pPr>
        <w:pStyle w:val="Textonotaalfinal"/>
      </w:pPr>
    </w:p>
    <w:p w:rsidR="00377B4D" w:rsidRPr="00C01D6A" w:rsidRDefault="00377B4D" w:rsidP="00C01D6A">
      <w:pPr>
        <w:pStyle w:val="Textonotaalfinal"/>
      </w:pPr>
      <w:r w:rsidRPr="00C01D6A">
        <w:t xml:space="preserve">+ No es un recurso, ni siquiera extraordinario, sino un remedio o </w:t>
      </w:r>
      <w:r w:rsidRPr="00C01D6A">
        <w:rPr>
          <w:u w:val="single"/>
        </w:rPr>
        <w:t>acción de anulación</w:t>
      </w:r>
      <w:r w:rsidRPr="00C01D6A">
        <w:t xml:space="preserve"> (o rescisión, como la audiencia al rebelde).</w:t>
      </w:r>
    </w:p>
    <w:p w:rsidR="00377B4D" w:rsidRPr="00C01D6A" w:rsidRDefault="00377B4D" w:rsidP="00C01D6A">
      <w:pPr>
        <w:pStyle w:val="Textonotaalfinal"/>
      </w:pPr>
    </w:p>
    <w:p w:rsidR="00377B4D" w:rsidRPr="00C01D6A" w:rsidRDefault="00377B4D" w:rsidP="00C01D6A">
      <w:pPr>
        <w:pStyle w:val="Textonotaalfinal"/>
      </w:pPr>
      <w:r w:rsidRPr="00C01D6A">
        <w:t>+ Motivos tasados (vg. cuando el Tribunal Europeo de Derechos Humanos haya declarado que la resolución firme a revisar ha sido dictada en violación de alguno de los derechos reconocidos en el Convenio Europeo para la Protección de los Derechos Humanos y Libertades Fundamentales)</w:t>
      </w:r>
    </w:p>
    <w:p w:rsidR="00377B4D" w:rsidRPr="00C01D6A" w:rsidRDefault="00377B4D">
      <w:pPr>
        <w:pStyle w:val="Textonotaalfinal"/>
        <w:rPr>
          <w:lang w:val="es-ES_tradnl"/>
        </w:rPr>
      </w:pPr>
    </w:p>
  </w:endnote>
  <w:endnote w:id="17">
    <w:p w:rsidR="00377B4D" w:rsidRDefault="00377B4D">
      <w:pPr>
        <w:pStyle w:val="Textonotaalfinal"/>
      </w:pPr>
    </w:p>
    <w:p w:rsidR="00377B4D" w:rsidRDefault="00377B4D">
      <w:pPr>
        <w:pStyle w:val="Textonotaalfinal"/>
        <w:rPr>
          <w:u w:val="single"/>
        </w:rPr>
      </w:pPr>
      <w:r>
        <w:rPr>
          <w:rStyle w:val="Refdenotaalfinal"/>
        </w:rPr>
        <w:endnoteRef/>
      </w:r>
      <w:r>
        <w:t xml:space="preserve"> </w:t>
      </w:r>
      <w:r w:rsidRPr="009B1381">
        <w:rPr>
          <w:u w:val="single"/>
        </w:rPr>
        <w:t xml:space="preserve">“ordinario” </w:t>
      </w:r>
    </w:p>
    <w:p w:rsidR="00377B4D" w:rsidRPr="009B1381" w:rsidRDefault="00377B4D">
      <w:pPr>
        <w:pStyle w:val="Textonotaalfinal"/>
        <w:rPr>
          <w:lang w:val="es-ES_tradnl"/>
        </w:rPr>
      </w:pPr>
    </w:p>
  </w:endnote>
  <w:endnote w:id="18">
    <w:p w:rsidR="00377B4D" w:rsidRPr="009B1381" w:rsidRDefault="00377B4D" w:rsidP="009B1381">
      <w:pPr>
        <w:pStyle w:val="Textonotaalfinal"/>
      </w:pPr>
      <w:r>
        <w:rPr>
          <w:rStyle w:val="Refdenotaalfinal"/>
        </w:rPr>
        <w:endnoteRef/>
      </w:r>
      <w:r>
        <w:t xml:space="preserve"> </w:t>
      </w:r>
      <w:r w:rsidRPr="009B1381">
        <w:t>El recurso de revisión (siempre contra decretos –del LAJ-) lo resuelve el Tribunal mediante auto.</w:t>
      </w:r>
    </w:p>
    <w:p w:rsidR="00377B4D" w:rsidRPr="009B1381" w:rsidRDefault="00377B4D">
      <w:pPr>
        <w:pStyle w:val="Textonotaalfinal"/>
        <w:rPr>
          <w:lang w:val="es-ES_tradnl"/>
        </w:rPr>
      </w:pPr>
    </w:p>
  </w:endnote>
  <w:endnote w:id="19">
    <w:p w:rsidR="00377B4D" w:rsidRPr="009B1381" w:rsidRDefault="00377B4D" w:rsidP="009B1381">
      <w:pPr>
        <w:pStyle w:val="Textonotaalfinal"/>
      </w:pPr>
      <w:r>
        <w:rPr>
          <w:rStyle w:val="Refdenotaalfinal"/>
        </w:rPr>
        <w:endnoteRef/>
      </w:r>
      <w:r>
        <w:t xml:space="preserve"> </w:t>
      </w:r>
      <w:r w:rsidRPr="009B1381">
        <w:t>SÚPLICA. Es una especie de recurso de reposición contra resoluciones no de un juez sino de un Tribunal colegiado. Actualmente NO existe en la LEC (jurisdicción civil) y sí en la LECr (jurisdicción penal).</w:t>
      </w:r>
    </w:p>
    <w:p w:rsidR="00377B4D" w:rsidRPr="009B1381" w:rsidRDefault="00377B4D">
      <w:pPr>
        <w:pStyle w:val="Textonotaalfinal"/>
        <w:rPr>
          <w:lang w:val="es-ES_tradnl"/>
        </w:rPr>
      </w:pPr>
    </w:p>
  </w:endnote>
  <w:endnote w:id="20">
    <w:p w:rsidR="00377B4D" w:rsidRPr="009B1381" w:rsidRDefault="00377B4D">
      <w:pPr>
        <w:pStyle w:val="Textonotaalfinal"/>
        <w:rPr>
          <w:lang w:val="es-ES_tradnl"/>
        </w:rPr>
      </w:pPr>
      <w:r>
        <w:rPr>
          <w:rStyle w:val="Refdenotaalfinal"/>
        </w:rPr>
        <w:endnoteRef/>
      </w:r>
      <w:r>
        <w:t xml:space="preserve"> </w:t>
      </w:r>
      <w:r w:rsidRPr="009B1381">
        <w:t xml:space="preserve"> (vg. contra los decretos por los que se ponga fin al procedimiento o impidan su continuación)</w:t>
      </w:r>
    </w:p>
  </w:endnote>
  <w:endnote w:id="21">
    <w:p w:rsidR="00377B4D" w:rsidRDefault="00377B4D" w:rsidP="00404E20">
      <w:pPr>
        <w:pStyle w:val="Textonotaalfinal"/>
      </w:pPr>
    </w:p>
    <w:p w:rsidR="00377B4D" w:rsidRPr="00404E20" w:rsidRDefault="00377B4D" w:rsidP="00404E20">
      <w:pPr>
        <w:pStyle w:val="Textonotaalfinal"/>
      </w:pPr>
      <w:r>
        <w:rPr>
          <w:rStyle w:val="Refdenotaalfinal"/>
        </w:rPr>
        <w:endnoteRef/>
      </w:r>
      <w:r>
        <w:t xml:space="preserve"> </w:t>
      </w:r>
      <w:r w:rsidRPr="00404E20">
        <w:t xml:space="preserve">Las sentencias dictadas en toda clase de juicio, los autos definitivos y aquéllos otros que la ley expresamente señale, serán apelables, </w:t>
      </w:r>
      <w:r w:rsidRPr="00404E20">
        <w:rPr>
          <w:u w:val="single"/>
        </w:rPr>
        <w:t>con excepción de las sentencias dictadas en los juicios verbales por razón de la cuantía</w:t>
      </w:r>
      <w:r w:rsidRPr="00404E20">
        <w:t xml:space="preserve"> (hay tb juicios verbales por razón de la materia) </w:t>
      </w:r>
      <w:r w:rsidRPr="00404E20">
        <w:rPr>
          <w:u w:val="single"/>
        </w:rPr>
        <w:t>cuando ésta no supere los 3.000 euros</w:t>
      </w:r>
      <w:r w:rsidRPr="00404E20">
        <w:t>.</w:t>
      </w:r>
    </w:p>
    <w:p w:rsidR="00377B4D" w:rsidRPr="00404E20" w:rsidRDefault="00377B4D">
      <w:pPr>
        <w:pStyle w:val="Textonotaalfinal"/>
        <w:rPr>
          <w:lang w:val="es-ES_tradnl"/>
        </w:rPr>
      </w:pPr>
    </w:p>
  </w:endnote>
  <w:endnote w:id="22">
    <w:p w:rsidR="00377B4D" w:rsidRDefault="00377B4D">
      <w:pPr>
        <w:pStyle w:val="Textonotaalfinal"/>
      </w:pPr>
      <w:r>
        <w:rPr>
          <w:rStyle w:val="Refdenotaalfinal"/>
        </w:rPr>
        <w:endnoteRef/>
      </w:r>
      <w:r>
        <w:t xml:space="preserve"> </w:t>
      </w:r>
      <w:r w:rsidRPr="00404E20">
        <w:t xml:space="preserve"> (a los Juzgados de Paz corresponde el conocimiento, en primera instancia, de los asuntos civiles de cuantía no superior a 90 euros / hay un Juzgado de Paz en cada municipio donde no exista Juzgado de Primera Instancia e Instrucción)</w:t>
      </w:r>
    </w:p>
    <w:p w:rsidR="00377B4D" w:rsidRPr="00404E20" w:rsidRDefault="00377B4D">
      <w:pPr>
        <w:pStyle w:val="Textonotaalfinal"/>
        <w:rPr>
          <w:lang w:val="es-ES_tradnl"/>
        </w:rPr>
      </w:pPr>
    </w:p>
  </w:endnote>
  <w:endnote w:id="23">
    <w:p w:rsidR="00377B4D" w:rsidRDefault="00377B4D">
      <w:pPr>
        <w:pStyle w:val="Textonotaalfinal"/>
      </w:pPr>
      <w:r>
        <w:rPr>
          <w:rStyle w:val="Refdenotaalfinal"/>
        </w:rPr>
        <w:endnoteRef/>
      </w:r>
      <w:r>
        <w:t xml:space="preserve"> </w:t>
      </w:r>
      <w:r w:rsidRPr="00404E20">
        <w:t xml:space="preserve"> De momento ha fracasado y el propio legislador parece no estar convencido de la idea. Desde el año 2000 existe en la LEC un sistema transitorio (en la DF 16ª) donde sigue siendo competente la Sala Civil del Tribunal Supremo, que sigue vigente. De todas formas, a nivel teórico el sistema debería funcionar con la labor unificadora que haría el Tribunal Supremo mediante el recurso en interés de ley.</w:t>
      </w:r>
    </w:p>
    <w:p w:rsidR="00377B4D" w:rsidRPr="00404E20" w:rsidRDefault="00377B4D">
      <w:pPr>
        <w:pStyle w:val="Textonotaalfinal"/>
        <w:rPr>
          <w:lang w:val="es-ES_tradnl"/>
        </w:rPr>
      </w:pPr>
    </w:p>
  </w:endnote>
  <w:endnote w:id="24">
    <w:p w:rsidR="00377B4D" w:rsidRPr="00C01D6A" w:rsidRDefault="00377B4D">
      <w:pPr>
        <w:pStyle w:val="Textonotaalfinal"/>
        <w:rPr>
          <w:lang w:val="es-ES_tradnl"/>
        </w:rPr>
      </w:pPr>
      <w:r>
        <w:rPr>
          <w:rStyle w:val="Refdenotaalfinal"/>
        </w:rPr>
        <w:endnoteRef/>
      </w:r>
      <w:r>
        <w:t xml:space="preserve"> </w:t>
      </w:r>
      <w:r w:rsidRPr="00C01D6A">
        <w:t>(la sentencia recurrida se oponga a doctrina jurisprudencial del TS / jurisprudencia contradictoria de las Audiencias Provinciales / aplique normas que no lleven más de cinco años en vigor)</w:t>
      </w:r>
    </w:p>
  </w:endnote>
  <w:endnote w:id="25">
    <w:p w:rsidR="00377B4D" w:rsidRDefault="00377B4D">
      <w:pPr>
        <w:pStyle w:val="Textonotaalfinal"/>
      </w:pPr>
    </w:p>
    <w:p w:rsidR="00377B4D" w:rsidRDefault="00377B4D">
      <w:pPr>
        <w:pStyle w:val="Textonotaalfinal"/>
      </w:pPr>
      <w:r>
        <w:rPr>
          <w:rStyle w:val="Refdenotaalfinal"/>
        </w:rPr>
        <w:endnoteRef/>
      </w:r>
      <w:r>
        <w:t xml:space="preserve"> </w:t>
      </w:r>
      <w:r w:rsidRPr="00C01D6A">
        <w:t>de apelación, extraordinario por infracción procesal o de casación</w:t>
      </w:r>
    </w:p>
    <w:p w:rsidR="00377B4D" w:rsidRPr="00C01D6A" w:rsidRDefault="00377B4D">
      <w:pPr>
        <w:pStyle w:val="Textonotaalfinal"/>
        <w:rPr>
          <w:lang w:val="es-ES_tradnl"/>
        </w:rPr>
      </w:pPr>
    </w:p>
  </w:endnote>
  <w:endnote w:id="26">
    <w:p w:rsidR="00377B4D" w:rsidRDefault="00377B4D">
      <w:pPr>
        <w:pStyle w:val="Textonotaalfinal"/>
      </w:pPr>
      <w:r>
        <w:rPr>
          <w:rStyle w:val="Refdenotaalfinal"/>
        </w:rPr>
        <w:endnoteRef/>
      </w:r>
      <w:r>
        <w:t xml:space="preserve"> </w:t>
      </w:r>
      <w:r w:rsidRPr="003E4F0C">
        <w:t xml:space="preserve"> (la cual se aprecia atendiendo a su importancia para la interpretación de la Constitución, para su aplicación o para su general eficacia, y para la determinación del contenido y alcance de los derechos fundamentales)</w:t>
      </w:r>
    </w:p>
    <w:p w:rsidR="00377B4D" w:rsidRDefault="00377B4D">
      <w:pPr>
        <w:pStyle w:val="Textonotaalfinal"/>
      </w:pPr>
    </w:p>
    <w:p w:rsidR="00377B4D" w:rsidRPr="003E4F0C" w:rsidRDefault="00377B4D">
      <w:pPr>
        <w:pStyle w:val="Textonotaalfinal"/>
        <w:rPr>
          <w:lang w:val="es-ES_tradnl"/>
        </w:rPr>
      </w:pPr>
    </w:p>
  </w:endnote>
  <w:endnote w:id="27">
    <w:p w:rsidR="00377B4D" w:rsidRPr="003E4F0C" w:rsidRDefault="00377B4D" w:rsidP="003E4F0C">
      <w:pPr>
        <w:pStyle w:val="Textonotaalfinal"/>
      </w:pPr>
      <w:r>
        <w:rPr>
          <w:rStyle w:val="Refdenotaalfinal"/>
        </w:rPr>
        <w:endnoteRef/>
      </w:r>
      <w:r>
        <w:t xml:space="preserve"> </w:t>
      </w:r>
      <w:r w:rsidRPr="003E4F0C">
        <w:t>Artículo 477. Motivo del recurso de casación y resoluciones recurribles en casación… 2. Serán recurribles en casación las sentencias dictadas en segunda instancia por las Audiencias Provinciales, en los siguientes casos:</w:t>
      </w:r>
    </w:p>
    <w:p w:rsidR="00377B4D" w:rsidRPr="003E4F0C" w:rsidRDefault="00377B4D" w:rsidP="003E4F0C">
      <w:pPr>
        <w:pStyle w:val="Textonotaalfinal"/>
      </w:pPr>
    </w:p>
    <w:p w:rsidR="00377B4D" w:rsidRPr="003E4F0C" w:rsidRDefault="00377B4D" w:rsidP="003E4F0C">
      <w:pPr>
        <w:pStyle w:val="Textonotaalfinal"/>
      </w:pPr>
      <w:r w:rsidRPr="003E4F0C">
        <w:t>1.º Cuando se dictaran para la tutela judicial civil de derechos fundamentales, excepto los que reconoce el artículo 24 de la Constitución.</w:t>
      </w:r>
    </w:p>
    <w:p w:rsidR="00377B4D" w:rsidRPr="003E4F0C" w:rsidRDefault="00377B4D" w:rsidP="003E4F0C">
      <w:pPr>
        <w:pStyle w:val="Textonotaalfinal"/>
      </w:pPr>
    </w:p>
    <w:p w:rsidR="00377B4D" w:rsidRPr="003E4F0C" w:rsidRDefault="00377B4D" w:rsidP="003E4F0C">
      <w:pPr>
        <w:pStyle w:val="Textonotaalfinal"/>
      </w:pPr>
      <w:r w:rsidRPr="003E4F0C">
        <w:t>2.º Siempre que la cuantía del proceso excediere de 600.000 euros.</w:t>
      </w:r>
    </w:p>
    <w:p w:rsidR="00377B4D" w:rsidRPr="003E4F0C" w:rsidRDefault="00377B4D" w:rsidP="003E4F0C">
      <w:pPr>
        <w:pStyle w:val="Textonotaalfinal"/>
      </w:pPr>
    </w:p>
    <w:p w:rsidR="00377B4D" w:rsidRPr="003E4F0C" w:rsidRDefault="00377B4D" w:rsidP="003E4F0C">
      <w:pPr>
        <w:pStyle w:val="Textonotaalfinal"/>
      </w:pPr>
      <w:r w:rsidRPr="003E4F0C">
        <w:t>3.º Cuando la cuantía del proceso no excediere de 600.000 euros o este se haya tramitado por razón de la materia, siempre que, en ambos casos, la resolución del recurso presente interés casacional.</w:t>
      </w:r>
    </w:p>
    <w:p w:rsidR="00377B4D" w:rsidRPr="003E4F0C" w:rsidRDefault="00377B4D" w:rsidP="003E4F0C">
      <w:pPr>
        <w:pStyle w:val="Textonotaalfinal"/>
      </w:pPr>
    </w:p>
    <w:p w:rsidR="00377B4D" w:rsidRPr="003E4F0C" w:rsidRDefault="00377B4D" w:rsidP="003E4F0C">
      <w:pPr>
        <w:pStyle w:val="Textonotaalfinal"/>
      </w:pPr>
      <w:r w:rsidRPr="003E4F0C">
        <w:t xml:space="preserve">Se considerará que un recurso presenta interés casacional cuando la sentencia recurrida </w:t>
      </w:r>
      <w:r w:rsidRPr="003E4F0C">
        <w:rPr>
          <w:u w:val="single"/>
        </w:rPr>
        <w:t>se oponga a doctrina jurisprudencial del TS</w:t>
      </w:r>
      <w:r w:rsidRPr="003E4F0C">
        <w:t xml:space="preserve"> o resuelva puntos y cuestiones sobre los que exista </w:t>
      </w:r>
      <w:r w:rsidRPr="003E4F0C">
        <w:rPr>
          <w:u w:val="single"/>
        </w:rPr>
        <w:t>jurisprudencia contradictoria de las Audiencias</w:t>
      </w:r>
      <w:r w:rsidRPr="003E4F0C">
        <w:t xml:space="preserve"> Provinciales o aplique </w:t>
      </w:r>
      <w:r w:rsidRPr="003E4F0C">
        <w:rPr>
          <w:u w:val="single"/>
        </w:rPr>
        <w:t>normas que no lleven más de cinco años</w:t>
      </w:r>
      <w:r w:rsidRPr="003E4F0C">
        <w:t xml:space="preserve"> en vigor (siempre que, en este último caso, no existiese doctrina jurisprudencial del Tribunal Supremo relativa a normas anteriores de igual o similar contenido)</w:t>
      </w:r>
    </w:p>
    <w:p w:rsidR="00377B4D" w:rsidRPr="003E4F0C" w:rsidRDefault="00377B4D">
      <w:pPr>
        <w:pStyle w:val="Textonotaalfinal"/>
        <w:rPr>
          <w:lang w:val="es-ES_tradnl"/>
        </w:rPr>
      </w:pPr>
    </w:p>
  </w:endnote>
  <w:endnote w:id="28">
    <w:p w:rsidR="00377B4D" w:rsidRPr="00E46017" w:rsidRDefault="00377B4D">
      <w:pPr>
        <w:pStyle w:val="Textonotaalfinal"/>
        <w:rPr>
          <w:lang w:val="es-ES_tradnl"/>
        </w:rPr>
      </w:pPr>
      <w:r>
        <w:rPr>
          <w:rStyle w:val="Refdenotaalfinal"/>
        </w:rPr>
        <w:endnoteRef/>
      </w:r>
      <w:r>
        <w:t xml:space="preserve"> </w:t>
      </w:r>
      <w:r w:rsidRPr="00E46017">
        <w:t xml:space="preserve">Además del proceso declarativo y el ejecutivo, la doctrina habla del proceso cautelar (art. 5 LEC: Clases de tutela jurisdiccional. Se podrá pretender de los tribunales la </w:t>
      </w:r>
      <w:r w:rsidRPr="00E46017">
        <w:rPr>
          <w:u w:val="single"/>
        </w:rPr>
        <w:t>condena</w:t>
      </w:r>
      <w:r w:rsidRPr="00E46017">
        <w:t xml:space="preserve"> a determinada prestación, la </w:t>
      </w:r>
      <w:r w:rsidRPr="00E46017">
        <w:rPr>
          <w:u w:val="single"/>
        </w:rPr>
        <w:t>declaración</w:t>
      </w:r>
      <w:r w:rsidRPr="00E46017">
        <w:t xml:space="preserve"> de la existencia de derechos y de situaciones jurídicas, la </w:t>
      </w:r>
      <w:r w:rsidRPr="00E46017">
        <w:rPr>
          <w:u w:val="single"/>
        </w:rPr>
        <w:t>constitución</w:t>
      </w:r>
      <w:r w:rsidRPr="00E46017">
        <w:t xml:space="preserve">, modificación o extinción de estas últimas, la </w:t>
      </w:r>
      <w:r w:rsidRPr="00E46017">
        <w:rPr>
          <w:u w:val="single"/>
        </w:rPr>
        <w:t>ejecución</w:t>
      </w:r>
      <w:r w:rsidRPr="00E46017">
        <w:t xml:space="preserve">, la adopción de </w:t>
      </w:r>
      <w:r w:rsidRPr="00E46017">
        <w:rPr>
          <w:u w:val="single"/>
        </w:rPr>
        <w:t>medidas cautelares</w:t>
      </w:r>
      <w:r w:rsidRPr="00E46017">
        <w:t xml:space="preserve"> y </w:t>
      </w:r>
      <w:r w:rsidRPr="00E46017">
        <w:rPr>
          <w:u w:val="single"/>
        </w:rPr>
        <w:t>cualquier otra</w:t>
      </w:r>
      <w:r w:rsidRPr="00E46017">
        <w:t xml:space="preserve"> clase de tutela que esté expresamente prevista por la ley).</w:t>
      </w:r>
    </w:p>
  </w:endnote>
  <w:endnote w:id="29">
    <w:p w:rsidR="00377B4D" w:rsidRDefault="00377B4D" w:rsidP="00A36987">
      <w:pPr>
        <w:pStyle w:val="Textonotaalfinal"/>
      </w:pPr>
    </w:p>
    <w:p w:rsidR="00377B4D" w:rsidRDefault="00377B4D" w:rsidP="00A36987">
      <w:pPr>
        <w:pStyle w:val="Textonotaalfinal"/>
      </w:pPr>
      <w:r>
        <w:rPr>
          <w:rStyle w:val="Refdenotaalfinal"/>
        </w:rPr>
        <w:endnoteRef/>
      </w:r>
      <w:r>
        <w:t xml:space="preserve"> </w:t>
      </w:r>
      <w:r w:rsidRPr="0018140C">
        <w:t xml:space="preserve"> (previo examen entonces por el tribunal, de oficio, de su jurisdicción, competencia objetiva y territorial)</w:t>
      </w:r>
    </w:p>
    <w:p w:rsidR="00377B4D" w:rsidRPr="0018140C" w:rsidRDefault="00377B4D" w:rsidP="00A36987">
      <w:pPr>
        <w:pStyle w:val="Textonotaalfinal"/>
        <w:rPr>
          <w:lang w:val="es-ES_tradnl"/>
        </w:rPr>
      </w:pPr>
    </w:p>
  </w:endnote>
  <w:endnote w:id="30">
    <w:p w:rsidR="00377B4D" w:rsidRPr="0018140C" w:rsidRDefault="00377B4D" w:rsidP="00A36987">
      <w:pPr>
        <w:pStyle w:val="Textonotaalfinal"/>
      </w:pPr>
      <w:r>
        <w:rPr>
          <w:rStyle w:val="Refdenotaalfinal"/>
        </w:rPr>
        <w:endnoteRef/>
      </w:r>
      <w:r>
        <w:t xml:space="preserve"> </w:t>
      </w:r>
      <w:r w:rsidRPr="0018140C">
        <w:t xml:space="preserve">MODIFICACIÓN y ALZAMIENTO. </w:t>
      </w:r>
    </w:p>
    <w:p w:rsidR="00377B4D" w:rsidRPr="0018140C" w:rsidRDefault="00377B4D" w:rsidP="00A36987">
      <w:pPr>
        <w:pStyle w:val="Textonotaalfinal"/>
      </w:pPr>
    </w:p>
    <w:p w:rsidR="00377B4D" w:rsidRPr="0018140C" w:rsidRDefault="00377B4D" w:rsidP="00A36987">
      <w:pPr>
        <w:pStyle w:val="Textonotaalfinal"/>
      </w:pPr>
      <w:r w:rsidRPr="0018140C">
        <w:t>Las MC podrán ser modificadas alegando y probando hechos y circunstancias que no pudieron tenerse en cuenta al tiempo de su concesión o dentro del plazo para oponerse a ellas (si fueron adoptadas inaudita parte).</w:t>
      </w:r>
    </w:p>
    <w:p w:rsidR="00377B4D" w:rsidRPr="0018140C" w:rsidRDefault="00377B4D" w:rsidP="00A36987">
      <w:pPr>
        <w:pStyle w:val="Textonotaalfinal"/>
      </w:pPr>
    </w:p>
    <w:p w:rsidR="00377B4D" w:rsidRPr="0018140C" w:rsidRDefault="00377B4D" w:rsidP="00A36987">
      <w:pPr>
        <w:pStyle w:val="Textonotaalfinal"/>
      </w:pPr>
      <w:r w:rsidRPr="0018140C">
        <w:t>Si la estimación de la demanda - en primera o segunda instancia- fue parcial, el tribunal, con audiencia de la parte contraria, decidirá mediante auto sobre el mantenimiento, alzamiento o modificación de las medidas cautelares acordadas.</w:t>
      </w:r>
    </w:p>
    <w:p w:rsidR="00377B4D" w:rsidRPr="0018140C" w:rsidRDefault="00377B4D" w:rsidP="00A36987">
      <w:pPr>
        <w:pStyle w:val="Textonotaalfinal"/>
      </w:pPr>
    </w:p>
    <w:p w:rsidR="00377B4D" w:rsidRPr="0018140C" w:rsidRDefault="00377B4D" w:rsidP="00A36987">
      <w:pPr>
        <w:pStyle w:val="Textonotaalfinal"/>
      </w:pPr>
      <w:r w:rsidRPr="0018140C">
        <w:rPr>
          <w:u w:val="single"/>
        </w:rPr>
        <w:t>Absuelto el demandado</w:t>
      </w:r>
      <w:r w:rsidRPr="0018140C">
        <w:t>, el Secretario judicial ordenará el alzamiento de la MC, si el recurrente no solicitase su mantenimiento (si lo solicita, se dará cuenta al tribunal, quien oída la parte contraria y con anterioridad a remitir los autos al órgano competente para resolver el recurso contra la sentencia, resolverá)</w:t>
      </w:r>
    </w:p>
    <w:p w:rsidR="00377B4D" w:rsidRPr="0018140C" w:rsidRDefault="00377B4D" w:rsidP="00A36987">
      <w:pPr>
        <w:pStyle w:val="Textonotaalfinal"/>
        <w:rPr>
          <w:lang w:val="es-ES_tradnl"/>
        </w:rPr>
      </w:pPr>
    </w:p>
  </w:endnote>
  <w:endnote w:id="31">
    <w:p w:rsidR="00377B4D" w:rsidRDefault="00377B4D" w:rsidP="00A36987">
      <w:pPr>
        <w:pStyle w:val="Textonotaalfinal"/>
      </w:pPr>
      <w:r>
        <w:rPr>
          <w:rStyle w:val="Refdenotaalfinal"/>
        </w:rPr>
        <w:endnoteRef/>
      </w:r>
      <w:r>
        <w:t xml:space="preserve"> </w:t>
      </w:r>
      <w:r w:rsidRPr="00A36987">
        <w:t>Posibilidad de Caución Sustitutoria</w:t>
      </w:r>
      <w:r>
        <w:t xml:space="preserve"> (CONTRACAUCIÓN)</w:t>
      </w:r>
      <w:r w:rsidRPr="00A36987">
        <w:t xml:space="preserve">. </w:t>
      </w:r>
      <w:r w:rsidRPr="00A36987">
        <w:rPr>
          <w:u w:val="single"/>
        </w:rPr>
        <w:t>El que formule oposición a la MC</w:t>
      </w:r>
      <w:r w:rsidRPr="00A36987">
        <w:t xml:space="preserve"> podrá esgrimir causas que se opongan a su procedencia, requisitos, alcance, tipo y demás circunstancias de la medida o medidas efectivamente acordadas, sin limitación alguna. También </w:t>
      </w:r>
      <w:r w:rsidRPr="00A36987">
        <w:rPr>
          <w:u w:val="single"/>
        </w:rPr>
        <w:t>podrá ofrecer caución sustitutoria</w:t>
      </w:r>
      <w:r w:rsidRPr="00A36987">
        <w:t>, esto es, pedir al tribunal que acepte, en sustitución de la MC, la prestación por su parte de una caución suficiente, a juicio del tribunal, para asegurar el efectivo cumplimiento de la sentencia estimatoria que se dictare.</w:t>
      </w:r>
    </w:p>
    <w:p w:rsidR="00377B4D" w:rsidRPr="00A36987" w:rsidRDefault="00377B4D" w:rsidP="00A36987">
      <w:pPr>
        <w:pStyle w:val="Textonotaalfinal"/>
        <w:rPr>
          <w:lang w:val="es-ES_tradnl"/>
        </w:rPr>
      </w:pPr>
    </w:p>
  </w:endnote>
  <w:endnote w:id="32">
    <w:p w:rsidR="00377B4D" w:rsidRDefault="00377B4D">
      <w:pPr>
        <w:pStyle w:val="Textonotaalfinal"/>
      </w:pPr>
      <w:r>
        <w:rPr>
          <w:rStyle w:val="Refdenotaalfinal"/>
        </w:rPr>
        <w:endnoteRef/>
      </w:r>
      <w:r>
        <w:t xml:space="preserve"> </w:t>
      </w:r>
      <w:r w:rsidRPr="00A36987">
        <w:t xml:space="preserve">Tiempo. Podrá ser interpuesta desde que se haya embargado el bien, necesariamente acompañando </w:t>
      </w:r>
      <w:r w:rsidRPr="00A36987">
        <w:rPr>
          <w:u w:val="single"/>
        </w:rPr>
        <w:t>principio de prueba</w:t>
      </w:r>
      <w:r w:rsidRPr="00A36987">
        <w:t xml:space="preserve"> por escrito, y hasta que, de acuerdo con lo dispuesto en la legislación civil, se produzca la transmisión del bien al acreedor o al tercero que lo adquiera en pública subasta.</w:t>
      </w:r>
    </w:p>
    <w:p w:rsidR="00377B4D" w:rsidRPr="00A36987" w:rsidRDefault="00377B4D">
      <w:pPr>
        <w:pStyle w:val="Textonotaalfinal"/>
        <w:rPr>
          <w:lang w:val="es-ES_tradnl"/>
        </w:rPr>
      </w:pPr>
    </w:p>
  </w:endnote>
  <w:endnote w:id="33">
    <w:p w:rsidR="00377B4D" w:rsidRDefault="00377B4D">
      <w:pPr>
        <w:pStyle w:val="Textonotaalfinal"/>
      </w:pPr>
      <w:r>
        <w:rPr>
          <w:rStyle w:val="Refdenotaalfinal"/>
        </w:rPr>
        <w:endnoteRef/>
      </w:r>
      <w:r>
        <w:t xml:space="preserve"> </w:t>
      </w:r>
      <w:r w:rsidRPr="00A36987">
        <w:t>(o titular de derechos que, por disposición legal expresa, puedan oponerse al embargo)</w:t>
      </w:r>
    </w:p>
    <w:p w:rsidR="00377B4D" w:rsidRPr="00A36987" w:rsidRDefault="00377B4D">
      <w:pPr>
        <w:pStyle w:val="Textonotaalfinal"/>
        <w:rPr>
          <w:lang w:val="es-ES_tradnl"/>
        </w:rPr>
      </w:pPr>
    </w:p>
  </w:endnote>
  <w:endnote w:id="34">
    <w:p w:rsidR="00377B4D" w:rsidRDefault="00377B4D">
      <w:pPr>
        <w:pStyle w:val="Textonotaalfinal"/>
      </w:pPr>
      <w:r>
        <w:rPr>
          <w:rStyle w:val="Refdenotaalfinal"/>
        </w:rPr>
        <w:endnoteRef/>
      </w:r>
      <w:r>
        <w:t xml:space="preserve"> </w:t>
      </w:r>
      <w:r w:rsidRPr="00A36987">
        <w:t>; y si la desestima, ordenará el mantenimiento del embargo</w:t>
      </w:r>
    </w:p>
    <w:p w:rsidR="00377B4D" w:rsidRPr="00A36987" w:rsidRDefault="00377B4D">
      <w:pPr>
        <w:pStyle w:val="Textonotaalfinal"/>
        <w:rPr>
          <w:lang w:val="es-ES_tradnl"/>
        </w:rPr>
      </w:pPr>
    </w:p>
  </w:endnote>
  <w:endnote w:id="35">
    <w:p w:rsidR="00377B4D" w:rsidRPr="00E46017" w:rsidRDefault="00377B4D" w:rsidP="00EB3A88">
      <w:pPr>
        <w:pStyle w:val="Textonotaalfinal"/>
        <w:rPr>
          <w:lang w:val="es-ES_tradnl"/>
        </w:rPr>
      </w:pPr>
      <w:r>
        <w:rPr>
          <w:rStyle w:val="Refdenotaalfinal"/>
        </w:rPr>
        <w:endnoteRef/>
      </w:r>
      <w:r>
        <w:t xml:space="preserve"> </w:t>
      </w:r>
      <w:r w:rsidRPr="00E46017">
        <w:t xml:space="preserve">Además del proceso declarativo y el ejecutivo, la doctrina habla del proceso cautelar (art. 5 LEC: Clases de tutela jurisdiccional. Se podrá pretender de los tribunales la </w:t>
      </w:r>
      <w:r w:rsidRPr="00E46017">
        <w:rPr>
          <w:u w:val="single"/>
        </w:rPr>
        <w:t>condena</w:t>
      </w:r>
      <w:r w:rsidRPr="00E46017">
        <w:t xml:space="preserve"> a determinada prestación, la </w:t>
      </w:r>
      <w:r w:rsidRPr="00E46017">
        <w:rPr>
          <w:u w:val="single"/>
        </w:rPr>
        <w:t>declaración</w:t>
      </w:r>
      <w:r w:rsidRPr="00E46017">
        <w:t xml:space="preserve"> de la existencia de derechos y de situaciones jurídicas, la </w:t>
      </w:r>
      <w:r w:rsidRPr="00E46017">
        <w:rPr>
          <w:u w:val="single"/>
        </w:rPr>
        <w:t>constitución</w:t>
      </w:r>
      <w:r w:rsidRPr="00E46017">
        <w:t xml:space="preserve">, modificación o extinción de estas últimas, la </w:t>
      </w:r>
      <w:r w:rsidRPr="00E46017">
        <w:rPr>
          <w:u w:val="single"/>
        </w:rPr>
        <w:t>ejecución</w:t>
      </w:r>
      <w:r w:rsidRPr="00E46017">
        <w:t xml:space="preserve">, la adopción de </w:t>
      </w:r>
      <w:r w:rsidRPr="00E46017">
        <w:rPr>
          <w:u w:val="single"/>
        </w:rPr>
        <w:t>medidas cautelares</w:t>
      </w:r>
      <w:r w:rsidRPr="00E46017">
        <w:t xml:space="preserve"> y </w:t>
      </w:r>
      <w:r w:rsidRPr="00E46017">
        <w:rPr>
          <w:u w:val="single"/>
        </w:rPr>
        <w:t>cualquier otra</w:t>
      </w:r>
      <w:r w:rsidRPr="00E46017">
        <w:t xml:space="preserve"> clase de tutela que esté expresamente prevista por la ley).</w:t>
      </w:r>
    </w:p>
  </w:endnote>
  <w:endnote w:id="36">
    <w:p w:rsidR="00377B4D" w:rsidRDefault="00377B4D" w:rsidP="00143DDB">
      <w:pPr>
        <w:pStyle w:val="Textonotaalfinal"/>
      </w:pPr>
    </w:p>
    <w:p w:rsidR="00377B4D" w:rsidRPr="00143DDB" w:rsidRDefault="00377B4D" w:rsidP="00143DDB">
      <w:pPr>
        <w:pStyle w:val="Textonotaalfinal"/>
      </w:pPr>
      <w:r>
        <w:rPr>
          <w:rStyle w:val="Refdenotaalfinal"/>
        </w:rPr>
        <w:endnoteRef/>
      </w:r>
      <w:r>
        <w:t xml:space="preserve"> </w:t>
      </w:r>
      <w:r w:rsidRPr="00143DDB">
        <w:t xml:space="preserve">LA EJECUCIÓN PROVISIONAL DE RESOLUCIONES JUDICIALES. </w:t>
      </w:r>
    </w:p>
    <w:p w:rsidR="00377B4D" w:rsidRPr="00143DDB" w:rsidRDefault="00377B4D" w:rsidP="00143DDB">
      <w:pPr>
        <w:pStyle w:val="Textonotaalfinal"/>
      </w:pPr>
    </w:p>
    <w:p w:rsidR="00377B4D" w:rsidRPr="00143DDB" w:rsidRDefault="00377B4D" w:rsidP="00143DDB">
      <w:pPr>
        <w:pStyle w:val="Textonotaalfinal"/>
      </w:pPr>
      <w:r w:rsidRPr="00143DDB">
        <w:t>a) Se trata de la ejecución provisional de las sentencias de condena NO firmes (art. 524 ss LEC).</w:t>
      </w:r>
    </w:p>
    <w:p w:rsidR="00377B4D" w:rsidRPr="00143DDB" w:rsidRDefault="00377B4D" w:rsidP="00143DDB">
      <w:pPr>
        <w:pStyle w:val="Textonotaalfinal"/>
      </w:pPr>
    </w:p>
    <w:p w:rsidR="00377B4D" w:rsidRPr="00143DDB" w:rsidRDefault="00377B4D" w:rsidP="00143DDB">
      <w:pPr>
        <w:pStyle w:val="Textonotaalfinal"/>
      </w:pPr>
      <w:r w:rsidRPr="00143DDB">
        <w:t xml:space="preserve">. </w:t>
      </w:r>
      <w:r w:rsidRPr="00143DDB">
        <w:rPr>
          <w:u w:val="single"/>
        </w:rPr>
        <w:t>No se despachará ejecución de las sentencias meramente declarativas ni de las constitutivas</w:t>
      </w:r>
      <w:r w:rsidRPr="00143DDB">
        <w:t xml:space="preserve"> (mediante su certificación y, en su caso, el mandamiento judicial oportuno, las sentencias constitutivas firmes podrán permitir inscripciones y modificaciones en Registros públicos, sin necesidad de que se despache ejecución)</w:t>
      </w:r>
    </w:p>
    <w:p w:rsidR="00377B4D" w:rsidRPr="00143DDB" w:rsidRDefault="00377B4D" w:rsidP="00143DDB">
      <w:pPr>
        <w:pStyle w:val="Textonotaalfinal"/>
      </w:pPr>
    </w:p>
    <w:p w:rsidR="00377B4D" w:rsidRPr="00143DDB" w:rsidRDefault="00377B4D" w:rsidP="00143DDB">
      <w:pPr>
        <w:pStyle w:val="Textonotaalfinal"/>
      </w:pPr>
      <w:r w:rsidRPr="00143DDB">
        <w:t xml:space="preserve">. Mientras no sea firme (o aun siéndolo, no hayan transcurrido los plazos indicados por esta Ley para ejercitar la acción de rescisión de la sentencia dictada en rebeldía) sólo procederá la </w:t>
      </w:r>
      <w:r w:rsidRPr="00143DDB">
        <w:rPr>
          <w:u w:val="single"/>
        </w:rPr>
        <w:t>anotación preventiva</w:t>
      </w:r>
      <w:r w:rsidRPr="00143DDB">
        <w:t xml:space="preserve"> de la sentencia de condena en el Registro de la propiedad o Mercantil.</w:t>
      </w:r>
    </w:p>
    <w:p w:rsidR="00377B4D" w:rsidRPr="00143DDB" w:rsidRDefault="00377B4D" w:rsidP="00143DDB">
      <w:pPr>
        <w:pStyle w:val="Textonotaalfinal"/>
      </w:pPr>
    </w:p>
    <w:p w:rsidR="00377B4D" w:rsidRPr="00143DDB" w:rsidRDefault="00377B4D" w:rsidP="00143DDB">
      <w:pPr>
        <w:pStyle w:val="Textonotaalfinal"/>
      </w:pPr>
      <w:r w:rsidRPr="00143DDB">
        <w:t>+ La reposición o revisión contra una resolución del LAJ (diligencias de ordenación y decretos no definitivos) o de un Tribunal (providencias y autos no definitivos) carece de efectos suspensivos. Sin más.</w:t>
      </w:r>
    </w:p>
    <w:p w:rsidR="00377B4D" w:rsidRPr="00143DDB" w:rsidRDefault="00377B4D" w:rsidP="00143DDB">
      <w:pPr>
        <w:pStyle w:val="Textonotaalfinal"/>
      </w:pPr>
    </w:p>
    <w:p w:rsidR="00377B4D" w:rsidRPr="00143DDB" w:rsidRDefault="00377B4D" w:rsidP="00143DDB">
      <w:pPr>
        <w:pStyle w:val="Textonotaalfinal"/>
      </w:pPr>
      <w:r w:rsidRPr="00143DDB">
        <w:t xml:space="preserve">+ La apelación contra sentencias desestimatorias de la demanda (y por asimilación, contra autos que pongan fin al proceso) tampoco tiene efectos suspensivos. </w:t>
      </w:r>
    </w:p>
    <w:p w:rsidR="00377B4D" w:rsidRPr="00143DDB" w:rsidRDefault="00377B4D" w:rsidP="00143DDB">
      <w:pPr>
        <w:pStyle w:val="Textonotaalfinal"/>
      </w:pPr>
    </w:p>
    <w:p w:rsidR="00377B4D" w:rsidRPr="00143DDB" w:rsidRDefault="00377B4D" w:rsidP="00143DDB">
      <w:pPr>
        <w:pStyle w:val="Textonotaalfinal"/>
      </w:pPr>
      <w:r w:rsidRPr="00143DDB">
        <w:t>+</w:t>
      </w:r>
      <w:r w:rsidRPr="00143DDB">
        <w:rPr>
          <w:b/>
        </w:rPr>
        <w:t xml:space="preserve"> Solo la </w:t>
      </w:r>
      <w:r w:rsidRPr="00143DDB">
        <w:rPr>
          <w:b/>
          <w:i/>
        </w:rPr>
        <w:t xml:space="preserve">apelación </w:t>
      </w:r>
      <w:r w:rsidRPr="00143DDB">
        <w:t>– y sólo-</w:t>
      </w:r>
      <w:r w:rsidRPr="00143DDB">
        <w:rPr>
          <w:b/>
        </w:rPr>
        <w:t xml:space="preserve"> contra sentencias estimatorias de la demanda puede tener</w:t>
      </w:r>
      <w:r w:rsidRPr="00143DDB">
        <w:t xml:space="preserve"> doble </w:t>
      </w:r>
      <w:r w:rsidRPr="00143DDB">
        <w:rPr>
          <w:b/>
        </w:rPr>
        <w:t>efecto</w:t>
      </w:r>
      <w:r w:rsidRPr="00143DDB">
        <w:t>,</w:t>
      </w:r>
      <w:r w:rsidRPr="00143DDB">
        <w:rPr>
          <w:b/>
        </w:rPr>
        <w:t xml:space="preserve"> suspensivo</w:t>
      </w:r>
      <w:r w:rsidRPr="00143DDB">
        <w:t xml:space="preserve"> y devolutivo (juez ad quem&lt;&gt;juez a quo), eso sí, en los términos del art. 524 ss LEC.</w:t>
      </w:r>
    </w:p>
    <w:p w:rsidR="00377B4D" w:rsidRPr="00143DDB" w:rsidRDefault="00377B4D" w:rsidP="00143DDB">
      <w:pPr>
        <w:pStyle w:val="Textonotaalfinal"/>
      </w:pPr>
    </w:p>
    <w:p w:rsidR="00377B4D" w:rsidRPr="00143DDB" w:rsidRDefault="00377B4D" w:rsidP="00143DDB">
      <w:pPr>
        <w:pStyle w:val="Textonotaalfinal"/>
      </w:pPr>
      <w:r w:rsidRPr="00143DDB">
        <w:t xml:space="preserve">b) Procedimiento. </w:t>
      </w:r>
    </w:p>
    <w:p w:rsidR="00377B4D" w:rsidRPr="00143DDB" w:rsidRDefault="00377B4D" w:rsidP="00143DDB">
      <w:pPr>
        <w:pStyle w:val="Textonotaalfinal"/>
      </w:pPr>
    </w:p>
    <w:p w:rsidR="00377B4D" w:rsidRPr="00143DDB" w:rsidRDefault="00377B4D" w:rsidP="00143DDB">
      <w:pPr>
        <w:pStyle w:val="Textonotaalfinal"/>
      </w:pPr>
      <w:r w:rsidRPr="00143DDB">
        <w:t>Quien haya obtenido sentencia de condena dictada en primera instancia podrá, sin simultánea prestación de caución de partida, pedir y obtener su ejecución provisional en cualquier momento desde que se le notifique la interposición de recurso de apelación.</w:t>
      </w:r>
    </w:p>
    <w:p w:rsidR="00377B4D" w:rsidRPr="00143DDB" w:rsidRDefault="00377B4D" w:rsidP="00143DDB">
      <w:pPr>
        <w:pStyle w:val="Textonotaalfinal"/>
      </w:pPr>
    </w:p>
    <w:p w:rsidR="00377B4D" w:rsidRPr="00143DDB" w:rsidRDefault="00377B4D" w:rsidP="00143DDB">
      <w:pPr>
        <w:pStyle w:val="Textonotaalfinal"/>
      </w:pPr>
      <w:r w:rsidRPr="00143DDB">
        <w:t>Despachada la ejecución provisional (previa comprobación por el Tribunal de que la ejecución provisional es admisible), el ejecutado sólo podrá oponerse a la ejecución provisional por causas tasadas. El Tribunal que haya conocido del proceso en primera instancia (no el ad quem) decide.</w:t>
      </w:r>
    </w:p>
    <w:p w:rsidR="00377B4D" w:rsidRPr="00143DDB" w:rsidRDefault="00377B4D">
      <w:pPr>
        <w:pStyle w:val="Textonotaalfinal"/>
        <w:rPr>
          <w:lang w:val="es-ES_tradnl"/>
        </w:rPr>
      </w:pPr>
    </w:p>
  </w:endnote>
  <w:endnote w:id="37">
    <w:p w:rsidR="00377B4D" w:rsidRDefault="00377B4D">
      <w:pPr>
        <w:pStyle w:val="Textonotaalfinal"/>
      </w:pPr>
      <w:r>
        <w:rPr>
          <w:rStyle w:val="Refdenotaalfinal"/>
        </w:rPr>
        <w:endnoteRef/>
      </w:r>
      <w:r>
        <w:t xml:space="preserve"> </w:t>
      </w:r>
      <w:r w:rsidRPr="008432A7">
        <w:t>, legítimamente emitidos, que representen obligaciones vencidas y los cupones, también vencidos, de dichos títulos, siempre que los cupones confronten con los títulos y éstos, en todo caso, con los libros talonarios</w:t>
      </w:r>
    </w:p>
    <w:p w:rsidR="00377B4D" w:rsidRPr="008432A7" w:rsidRDefault="00377B4D">
      <w:pPr>
        <w:pStyle w:val="Textonotaalfinal"/>
        <w:rPr>
          <w:lang w:val="es-ES_tradnl"/>
        </w:rPr>
      </w:pPr>
    </w:p>
  </w:endnote>
  <w:endnote w:id="38">
    <w:p w:rsidR="00377B4D" w:rsidRPr="008432A7" w:rsidRDefault="00377B4D">
      <w:pPr>
        <w:pStyle w:val="Textonotaalfinal"/>
        <w:rPr>
          <w:lang w:val="es-ES_tradnl"/>
        </w:rPr>
      </w:pPr>
      <w:r>
        <w:rPr>
          <w:rStyle w:val="Refdenotaalfinal"/>
        </w:rPr>
        <w:endnoteRef/>
      </w:r>
      <w:r>
        <w:t xml:space="preserve"> </w:t>
      </w:r>
      <w:r w:rsidRPr="008432A7">
        <w:t>, siempre que se acompañe copia de la escritura pública de representación de los valores o, en su caso, de la emisión, cuando tal escritura sea necesaria, conforme a la legislación vigente</w:t>
      </w:r>
    </w:p>
  </w:endnote>
  <w:endnote w:id="39">
    <w:p w:rsidR="00377B4D" w:rsidRDefault="00377B4D" w:rsidP="00FA0FC3">
      <w:pPr>
        <w:pStyle w:val="Textonotaalfinal"/>
      </w:pPr>
    </w:p>
    <w:p w:rsidR="00377B4D" w:rsidRPr="00FA0FC3" w:rsidRDefault="00377B4D" w:rsidP="00FA0FC3">
      <w:pPr>
        <w:pStyle w:val="Textonotaalfinal"/>
      </w:pPr>
      <w:r>
        <w:rPr>
          <w:rStyle w:val="Refdenotaalfinal"/>
        </w:rPr>
        <w:endnoteRef/>
      </w:r>
      <w:r>
        <w:t xml:space="preserve"> </w:t>
      </w:r>
      <w:r w:rsidRPr="00FA0FC3">
        <w:t xml:space="preserve">PARTICULARIDADES DE LA EJECUCIÓN SOBRE BIENES HIPOTECADOS O PIGNORADOS. Art. 681 ss LEC. El art. 681 y s LEC establece un procedimiento para exigir el pago de deudas garantizadas por prenda o hipoteca directamente contra los bienes pignorados o hipotecados. </w:t>
      </w:r>
    </w:p>
    <w:p w:rsidR="00377B4D" w:rsidRPr="00FA0FC3" w:rsidRDefault="00377B4D" w:rsidP="00FA0FC3">
      <w:pPr>
        <w:pStyle w:val="Textonotaalfinal"/>
      </w:pPr>
    </w:p>
    <w:p w:rsidR="00377B4D" w:rsidRPr="00FA0FC3" w:rsidRDefault="00377B4D" w:rsidP="00FA0FC3">
      <w:pPr>
        <w:pStyle w:val="Textonotaalfinal"/>
      </w:pPr>
      <w:r w:rsidRPr="00FA0FC3">
        <w:t>+ Es una vía adicional a la declarativa y a la ejecutiva ordinaria.</w:t>
      </w:r>
    </w:p>
    <w:p w:rsidR="00377B4D" w:rsidRPr="00FA0FC3" w:rsidRDefault="00377B4D" w:rsidP="00FA0FC3">
      <w:pPr>
        <w:pStyle w:val="Textonotaalfinal"/>
      </w:pPr>
    </w:p>
    <w:p w:rsidR="00377B4D" w:rsidRPr="00FA0FC3" w:rsidRDefault="00377B4D" w:rsidP="00FA0FC3">
      <w:pPr>
        <w:pStyle w:val="Textonotaalfinal"/>
      </w:pPr>
      <w:r w:rsidRPr="00FA0FC3">
        <w:t>+ Cuando se persigan bienes hipotecados, requiere que se cumplan los requisitos siguientes:</w:t>
      </w:r>
    </w:p>
    <w:p w:rsidR="00377B4D" w:rsidRPr="00FA0FC3" w:rsidRDefault="00377B4D" w:rsidP="00FA0FC3">
      <w:pPr>
        <w:pStyle w:val="Textonotaalfinal"/>
      </w:pPr>
    </w:p>
    <w:p w:rsidR="00377B4D" w:rsidRPr="00FA0FC3" w:rsidRDefault="00377B4D" w:rsidP="00FA0FC3">
      <w:pPr>
        <w:pStyle w:val="Textonotaalfinal"/>
      </w:pPr>
      <w:r w:rsidRPr="00FA0FC3">
        <w:t xml:space="preserve">1.º Que en la escritura de constitución de la hipoteca </w:t>
      </w:r>
      <w:r w:rsidRPr="00FA0FC3">
        <w:rPr>
          <w:u w:val="single"/>
        </w:rPr>
        <w:t xml:space="preserve">se determine el precio en que los interesados tasan la finca </w:t>
      </w:r>
      <w:r w:rsidRPr="00FA0FC3">
        <w:t>o bien hipotecado, para que sirva de tipo en la subasta, que no podrá ser inferior, en ningún caso, al 75 por cien del valor señalado en la tasación que, en su caso, se hubiere realizado en virtud de lo previsto en la Ley 2/1981, de 25 de marzo, de Regulación del Mercado Hipotecario.</w:t>
      </w:r>
    </w:p>
    <w:p w:rsidR="00377B4D" w:rsidRPr="00FA0FC3" w:rsidRDefault="00377B4D" w:rsidP="00FA0FC3">
      <w:pPr>
        <w:pStyle w:val="Textonotaalfinal"/>
      </w:pPr>
    </w:p>
    <w:p w:rsidR="00377B4D" w:rsidRPr="00FA0FC3" w:rsidRDefault="00377B4D" w:rsidP="00FA0FC3">
      <w:pPr>
        <w:pStyle w:val="Textonotaalfinal"/>
      </w:pPr>
      <w:r w:rsidRPr="00FA0FC3">
        <w:t xml:space="preserve">2.º Que, en la misma escritura, conste un </w:t>
      </w:r>
      <w:r w:rsidRPr="00FA0FC3">
        <w:rPr>
          <w:u w:val="single"/>
        </w:rPr>
        <w:t>domicilio, que fijará el deudor, para la práctica de los requerimientos y de las notificaciones</w:t>
      </w:r>
      <w:r w:rsidRPr="00FA0FC3">
        <w:t>. También podrá fijarse, además, una dirección electrónica a los efectos de recibir las correspondientes notificaciones electrónicas, en cuyo caso será de aplicación lo dispuesto en el párrafo segundo del apartado 1 del artículo 660.</w:t>
      </w:r>
    </w:p>
    <w:p w:rsidR="00377B4D" w:rsidRPr="00FA0FC3" w:rsidRDefault="00377B4D" w:rsidP="00FA0FC3">
      <w:pPr>
        <w:pStyle w:val="Textonotaalfinal"/>
      </w:pPr>
    </w:p>
    <w:p w:rsidR="00377B4D" w:rsidRDefault="00377B4D" w:rsidP="00FA0FC3">
      <w:pPr>
        <w:pStyle w:val="Textonotaalfinal"/>
        <w:rPr>
          <w:i/>
        </w:rPr>
      </w:pPr>
      <w:r w:rsidRPr="00FA0FC3">
        <w:t xml:space="preserve">+ La oposición a la ejecución está aún más limitada que en el caso de la oposición a la ejecución de títulos extrajudiciales en general. </w:t>
      </w:r>
      <w:r w:rsidRPr="00FA0FC3">
        <w:rPr>
          <w:i/>
        </w:rPr>
        <w:t>Cualquier otra reclamación que el deudor, el tercer poseedor y cualquier interesado puedan formular y que no se halle comprendida en los artículos anteriores (supuestos legalmente previstos), incluso las que versen sobre nulidad del título o sobre el vencimiento, certeza, extinción o cuantía de la deuda, se ventilarán en el juicio que corresponda, sin producir nunca el efecto de suspender ni entorpecer el procedimiento.</w:t>
      </w:r>
    </w:p>
    <w:p w:rsidR="00377B4D" w:rsidRPr="00FA0FC3" w:rsidRDefault="00377B4D" w:rsidP="00FA0FC3">
      <w:pPr>
        <w:pStyle w:val="Textonotaalfinal"/>
        <w:rPr>
          <w:lang w:val="es-ES_tradnl"/>
        </w:rPr>
      </w:pPr>
    </w:p>
  </w:endnote>
  <w:endnote w:id="40">
    <w:p w:rsidR="00377B4D" w:rsidRDefault="00377B4D">
      <w:pPr>
        <w:pStyle w:val="Textonotaalfinal"/>
      </w:pPr>
      <w:r>
        <w:rPr>
          <w:rStyle w:val="Refdenotaalfinal"/>
        </w:rPr>
        <w:endnoteRef/>
      </w:r>
      <w:r>
        <w:t xml:space="preserve"> </w:t>
      </w:r>
      <w:r w:rsidRPr="00F92D0F">
        <w:t>más que un título ejecutivo sería más bien un título que sólo permitiría la adopción de medidas cautelares dando pie a un juicio no plenario sino sumario</w:t>
      </w:r>
    </w:p>
    <w:p w:rsidR="00377B4D" w:rsidRDefault="00377B4D">
      <w:pPr>
        <w:pStyle w:val="Textonotaalfinal"/>
      </w:pPr>
    </w:p>
  </w:endnote>
  <w:endnote w:id="41">
    <w:p w:rsidR="00377B4D" w:rsidRPr="00290152" w:rsidRDefault="00377B4D" w:rsidP="00290152">
      <w:pPr>
        <w:pStyle w:val="Textonotaalfinal"/>
      </w:pPr>
      <w:r>
        <w:rPr>
          <w:rStyle w:val="Refdenotaalfinal"/>
        </w:rPr>
        <w:endnoteRef/>
      </w:r>
      <w:r>
        <w:t xml:space="preserve"> </w:t>
      </w:r>
      <w:r w:rsidRPr="00290152">
        <w:t>Clases:</w:t>
      </w:r>
    </w:p>
    <w:p w:rsidR="00377B4D" w:rsidRPr="00290152" w:rsidRDefault="00377B4D" w:rsidP="00290152">
      <w:pPr>
        <w:pStyle w:val="Textonotaalfinal"/>
      </w:pPr>
    </w:p>
    <w:p w:rsidR="00377B4D" w:rsidRPr="00290152" w:rsidRDefault="00377B4D" w:rsidP="00290152">
      <w:pPr>
        <w:pStyle w:val="Textonotaalfinal"/>
      </w:pPr>
      <w:r w:rsidRPr="00290152">
        <w:t xml:space="preserve">. Embargo ejecutivo (art. 584 y ss LEC) - Requiere que previamente se haya despachado (es decir, ordenado judicialmente) la ejecución frente al deudor por una cantidad concreta de dinero. A su vez, es </w:t>
      </w:r>
      <w:r w:rsidRPr="00290152">
        <w:rPr>
          <w:u w:val="single"/>
        </w:rPr>
        <w:t>presupuesto del</w:t>
      </w:r>
      <w:r w:rsidRPr="00290152">
        <w:t xml:space="preserve"> procedimiento de </w:t>
      </w:r>
      <w:r w:rsidRPr="00290152">
        <w:rPr>
          <w:u w:val="single"/>
        </w:rPr>
        <w:t>apremio</w:t>
      </w:r>
      <w:r w:rsidRPr="00290152">
        <w:t xml:space="preserve"> (para la realización de los bienes embargados).</w:t>
      </w:r>
    </w:p>
    <w:p w:rsidR="00377B4D" w:rsidRPr="00290152" w:rsidRDefault="00377B4D" w:rsidP="00290152">
      <w:pPr>
        <w:pStyle w:val="Textonotaalfinal"/>
      </w:pPr>
    </w:p>
    <w:p w:rsidR="00377B4D" w:rsidRPr="00290152" w:rsidRDefault="00377B4D" w:rsidP="00290152">
      <w:pPr>
        <w:pStyle w:val="Textonotaalfinal"/>
      </w:pPr>
      <w:r w:rsidRPr="00290152">
        <w:t>. Embargo preventivo (una específica medida cautelar</w:t>
      </w:r>
      <w:r w:rsidRPr="00290152">
        <w:rPr>
          <w:vertAlign w:val="superscript"/>
        </w:rPr>
        <w:endnoteRef/>
      </w:r>
      <w:r w:rsidRPr="00290152">
        <w:t xml:space="preserve">, art. 721 y ss LEC) </w:t>
      </w:r>
    </w:p>
    <w:p w:rsidR="00377B4D" w:rsidRPr="00290152" w:rsidRDefault="00377B4D">
      <w:pPr>
        <w:pStyle w:val="Textonotaalfinal"/>
        <w:rPr>
          <w:lang w:val="es-ES_tradnl"/>
        </w:rPr>
      </w:pPr>
    </w:p>
  </w:endnote>
  <w:endnote w:id="42">
    <w:p w:rsidR="00377B4D" w:rsidRPr="00290152" w:rsidRDefault="00377B4D" w:rsidP="00290152">
      <w:pPr>
        <w:pStyle w:val="Textonotaalfinal"/>
      </w:pPr>
      <w:r>
        <w:rPr>
          <w:rStyle w:val="Refdenotaalfinal"/>
        </w:rPr>
        <w:endnoteRef/>
      </w:r>
      <w:r>
        <w:t xml:space="preserve"> </w:t>
      </w:r>
      <w:r w:rsidRPr="00290152">
        <w:t>BIENES INEMBARGABLES. La LEC distingue entre:</w:t>
      </w:r>
    </w:p>
    <w:p w:rsidR="00377B4D" w:rsidRPr="00290152" w:rsidRDefault="00377B4D" w:rsidP="00290152">
      <w:pPr>
        <w:pStyle w:val="Textonotaalfinal"/>
      </w:pPr>
    </w:p>
    <w:p w:rsidR="00377B4D" w:rsidRPr="00290152" w:rsidRDefault="00377B4D" w:rsidP="00290152">
      <w:pPr>
        <w:pStyle w:val="Textonotaalfinal"/>
      </w:pPr>
      <w:r w:rsidRPr="00290152">
        <w:t>. Bienes absolutamente inembargables: Los declarados inalienables o sin contenido patrimonial, asi como tb los bienes expresamente declarados inembargables por ley.</w:t>
      </w:r>
    </w:p>
    <w:p w:rsidR="00377B4D" w:rsidRPr="00290152" w:rsidRDefault="00377B4D" w:rsidP="00290152">
      <w:pPr>
        <w:pStyle w:val="Textonotaalfinal"/>
      </w:pPr>
    </w:p>
    <w:p w:rsidR="00377B4D" w:rsidRPr="00290152" w:rsidRDefault="00377B4D" w:rsidP="00290152">
      <w:pPr>
        <w:pStyle w:val="Textonotaalfinal"/>
      </w:pPr>
      <w:r w:rsidRPr="00290152">
        <w:t>. Bienes inembargables del ejecutado. Vg. el mobiliario y el menaje de su casa, así como las ropas del ejecutado y de su familia, en lo que no pueda considerarse superfluo; y los libros e instrumentos necesarios para el ejercicio de la profesión, arte u oficio a que se dedique el ejecutado, cuando su valor no guarde proporción con la cuantía de la deuda reclamada.</w:t>
      </w:r>
    </w:p>
    <w:p w:rsidR="00377B4D" w:rsidRPr="00290152" w:rsidRDefault="00377B4D" w:rsidP="00290152">
      <w:pPr>
        <w:pStyle w:val="Textonotaalfinal"/>
      </w:pPr>
    </w:p>
    <w:p w:rsidR="00377B4D" w:rsidRPr="00290152" w:rsidRDefault="00377B4D" w:rsidP="00290152">
      <w:pPr>
        <w:pStyle w:val="Textonotaalfinal"/>
      </w:pPr>
      <w:r w:rsidRPr="00290152">
        <w:t xml:space="preserve">. Embargo de sueldos y pensiones. Es inembargable el salario, sueldo, pensión, retribución o su equivalente, que no exceda de la cuantía señalada para el salario mínimo interprofesional. Por encima de ella, </w:t>
      </w:r>
      <w:r w:rsidRPr="00290152">
        <w:rPr>
          <w:u w:val="single"/>
        </w:rPr>
        <w:t>se embargan conforme a escala</w:t>
      </w:r>
      <w:r w:rsidRPr="00290152">
        <w:t xml:space="preserve"> (así, por ej, para la primera cuantía adicional hasta la que suponga el importe del doble del salario mínimo interprofesional, el 30 por 100; y para la cuantía adicional hasta el importe equivalente a un tercer salario mínimo interprofesional, el 50 por 100, etc), </w:t>
      </w:r>
      <w:r w:rsidRPr="00290152">
        <w:rPr>
          <w:u w:val="single"/>
        </w:rPr>
        <w:t>salvo en el caso de embargo en ejecución de sentencia que condene al pago de alimentos legales</w:t>
      </w:r>
      <w:r w:rsidRPr="00290152">
        <w:t xml:space="preserve"> (aquí no rige escala alguna sino que el tribunal fijará la cantidad que puede ser embargada).</w:t>
      </w:r>
    </w:p>
    <w:p w:rsidR="00377B4D" w:rsidRPr="00290152" w:rsidRDefault="00377B4D">
      <w:pPr>
        <w:pStyle w:val="Textonotaalfinal"/>
        <w:rPr>
          <w:lang w:val="es-ES_tradnl"/>
        </w:rPr>
      </w:pPr>
    </w:p>
  </w:endnote>
  <w:endnote w:id="43">
    <w:p w:rsidR="00377B4D" w:rsidRDefault="00377B4D" w:rsidP="000D6386">
      <w:pPr>
        <w:pStyle w:val="Textonotaalfinal"/>
      </w:pPr>
    </w:p>
    <w:p w:rsidR="00377B4D" w:rsidRPr="000D6386" w:rsidRDefault="00377B4D" w:rsidP="000D6386">
      <w:pPr>
        <w:pStyle w:val="Textonotaalfinal"/>
      </w:pPr>
      <w:r>
        <w:rPr>
          <w:rStyle w:val="Refdenotaalfinal"/>
        </w:rPr>
        <w:endnoteRef/>
      </w:r>
      <w:r>
        <w:t xml:space="preserve"> </w:t>
      </w:r>
      <w:r w:rsidRPr="000D6386">
        <w:t>SU TRABA</w:t>
      </w:r>
    </w:p>
    <w:p w:rsidR="00377B4D" w:rsidRPr="000D6386" w:rsidRDefault="00377B4D" w:rsidP="000D6386">
      <w:pPr>
        <w:pStyle w:val="Textonotaalfinal"/>
      </w:pPr>
    </w:p>
    <w:p w:rsidR="00377B4D" w:rsidRPr="000D6386" w:rsidRDefault="00377B4D" w:rsidP="000D6386">
      <w:pPr>
        <w:pStyle w:val="Textonotaalfinal"/>
      </w:pPr>
      <w:r w:rsidRPr="000D6386">
        <w:t>Suficiencia. En principio no se embargarán bienes cuyo previsible valor exceda de la cantidad por la que se haya despachado ejecución (por eso, el embargo de depósitos bancarios y saldos favorables que arrojaren cuentas abiertas en entidades de crédito requiere la determinación por el LAJ de una cantidad como límite máximo).</w:t>
      </w:r>
    </w:p>
    <w:p w:rsidR="00377B4D" w:rsidRPr="000D6386" w:rsidRDefault="00377B4D" w:rsidP="000D6386">
      <w:pPr>
        <w:pStyle w:val="Textonotaalfinal"/>
      </w:pPr>
    </w:p>
    <w:p w:rsidR="00377B4D" w:rsidRPr="000D6386" w:rsidRDefault="00377B4D" w:rsidP="000D6386">
      <w:pPr>
        <w:pStyle w:val="Textonotaalfinal"/>
      </w:pPr>
      <w:r w:rsidRPr="000D6386">
        <w:t xml:space="preserve">Momento. El embargo se entiende hecho </w:t>
      </w:r>
      <w:r w:rsidRPr="000D6386">
        <w:rPr>
          <w:u w:val="single"/>
        </w:rPr>
        <w:t>desde que se decreta</w:t>
      </w:r>
      <w:r w:rsidRPr="000D6386">
        <w:t xml:space="preserve"> por el Secretario judicial (o, </w:t>
      </w:r>
      <w:r w:rsidRPr="000D6386">
        <w:rPr>
          <w:u w:val="single"/>
        </w:rPr>
        <w:t>si no especificó bienes</w:t>
      </w:r>
      <w:r w:rsidRPr="000D6386">
        <w:t xml:space="preserve"> concretos el LAJ, </w:t>
      </w:r>
      <w:r w:rsidRPr="000D6386">
        <w:rPr>
          <w:u w:val="single"/>
        </w:rPr>
        <w:t>desde</w:t>
      </w:r>
      <w:r w:rsidRPr="000D6386">
        <w:t xml:space="preserve"> que se reseña la descripción de un bien en el acta de la </w:t>
      </w:r>
      <w:r w:rsidRPr="000D6386">
        <w:rPr>
          <w:u w:val="single"/>
        </w:rPr>
        <w:t>diligencia de embargo</w:t>
      </w:r>
      <w:r w:rsidRPr="000D6386">
        <w:t xml:space="preserve">), </w:t>
      </w:r>
      <w:r w:rsidRPr="000D6386">
        <w:rPr>
          <w:b/>
        </w:rPr>
        <w:t>aunque no se hayan adoptado aún medidas de garantía</w:t>
      </w:r>
      <w:r w:rsidRPr="000D6386">
        <w:t xml:space="preserve"> (vg. depósito de un mueble) </w:t>
      </w:r>
      <w:r w:rsidRPr="000D6386">
        <w:rPr>
          <w:b/>
        </w:rPr>
        <w:t xml:space="preserve">o publicidad </w:t>
      </w:r>
      <w:r w:rsidRPr="000D6386">
        <w:t>(vg. AP de un inmueble en RP) de la traba.</w:t>
      </w:r>
    </w:p>
    <w:p w:rsidR="00377B4D" w:rsidRDefault="00377B4D">
      <w:pPr>
        <w:pStyle w:val="Textonotaalfinal"/>
        <w:rPr>
          <w:lang w:val="es-ES_tradnl"/>
        </w:rPr>
      </w:pPr>
    </w:p>
    <w:p w:rsidR="00377B4D" w:rsidRPr="000D6386" w:rsidRDefault="00377B4D">
      <w:pPr>
        <w:pStyle w:val="Textonotaalfinal"/>
        <w:rPr>
          <w:lang w:val="es-ES_tradnl"/>
        </w:rPr>
      </w:pPr>
    </w:p>
  </w:endnote>
  <w:endnote w:id="44">
    <w:p w:rsidR="00377B4D" w:rsidRPr="00290152" w:rsidRDefault="00377B4D" w:rsidP="00290152">
      <w:pPr>
        <w:pStyle w:val="Textonotaalfinal"/>
      </w:pPr>
      <w:r>
        <w:rPr>
          <w:rStyle w:val="Refdenotaalfinal"/>
        </w:rPr>
        <w:endnoteRef/>
      </w:r>
      <w:r>
        <w:t xml:space="preserve"> </w:t>
      </w:r>
      <w:r w:rsidRPr="00290152">
        <w:t xml:space="preserve">Procedimiento. Salvo que </w:t>
      </w:r>
      <w:r w:rsidRPr="00290152">
        <w:rPr>
          <w:u w:val="single"/>
        </w:rPr>
        <w:t>el ejecutante</w:t>
      </w:r>
      <w:r w:rsidRPr="00290152">
        <w:t xml:space="preserve"> señale bienes, el Secretario judicial requerirá, mediante diligencia de ordenación, de oficio al </w:t>
      </w:r>
      <w:r w:rsidRPr="00290152">
        <w:rPr>
          <w:u w:val="single"/>
        </w:rPr>
        <w:t>ejecutado</w:t>
      </w:r>
      <w:r w:rsidRPr="00290152">
        <w:t xml:space="preserve"> para que </w:t>
      </w:r>
      <w:r w:rsidRPr="00290152">
        <w:rPr>
          <w:u w:val="single"/>
        </w:rPr>
        <w:t>manifieste bienes</w:t>
      </w:r>
      <w:r w:rsidRPr="00290152">
        <w:t xml:space="preserve"> y derechos suficientes para cubrir la cuantía de la ejecución. Si el ejecutado no atiende debidamente el requerimiento, y sin perjuicio de </w:t>
      </w:r>
      <w:r w:rsidRPr="00290152">
        <w:rPr>
          <w:b/>
        </w:rPr>
        <w:t>la investigación judicial del patrimonio del ejecutado</w:t>
      </w:r>
      <w:r w:rsidRPr="00290152">
        <w:t>, según los casos:</w:t>
      </w:r>
    </w:p>
    <w:p w:rsidR="00377B4D" w:rsidRPr="00290152" w:rsidRDefault="00377B4D" w:rsidP="00290152">
      <w:pPr>
        <w:pStyle w:val="Textonotaalfinal"/>
      </w:pPr>
    </w:p>
    <w:p w:rsidR="00377B4D" w:rsidRPr="00290152" w:rsidRDefault="00377B4D" w:rsidP="00290152">
      <w:pPr>
        <w:pStyle w:val="Textonotaalfinal"/>
      </w:pPr>
      <w:r w:rsidRPr="00290152">
        <w:t>. El LAJ puede imponerle multas coercitivas.</w:t>
      </w:r>
    </w:p>
    <w:p w:rsidR="00377B4D" w:rsidRPr="00290152" w:rsidRDefault="00377B4D" w:rsidP="00290152">
      <w:pPr>
        <w:pStyle w:val="Textonotaalfinal"/>
      </w:pPr>
      <w:r w:rsidRPr="00290152">
        <w:t>. Además, puede incurrir en responsabilidad penal por delito de:</w:t>
      </w:r>
    </w:p>
    <w:p w:rsidR="00377B4D" w:rsidRPr="00290152" w:rsidRDefault="00377B4D" w:rsidP="00290152">
      <w:pPr>
        <w:pStyle w:val="Textonotaalfinal"/>
      </w:pPr>
    </w:p>
    <w:p w:rsidR="00377B4D" w:rsidRPr="00290152" w:rsidRDefault="00377B4D" w:rsidP="00290152">
      <w:pPr>
        <w:pStyle w:val="Textonotaalfinal"/>
      </w:pPr>
      <w:r w:rsidRPr="00290152">
        <w:t xml:space="preserve">+ desobediencia grave a la autoridad (art. 556 Cp) </w:t>
      </w:r>
    </w:p>
    <w:p w:rsidR="00377B4D" w:rsidRPr="00290152" w:rsidRDefault="00377B4D" w:rsidP="00290152">
      <w:pPr>
        <w:pStyle w:val="Textonotaalfinal"/>
      </w:pPr>
    </w:p>
    <w:p w:rsidR="00377B4D" w:rsidRPr="00290152" w:rsidRDefault="00377B4D" w:rsidP="00290152">
      <w:pPr>
        <w:pStyle w:val="Textonotaalfinal"/>
      </w:pPr>
      <w:r w:rsidRPr="00290152">
        <w:t xml:space="preserve">+ o en su caso por delito de frustración de la ejecución del art. 258 Cp (quien, en un procedimiento de ejecución judicial o administrativo, presente a la autoridad o funcionario encargados de la ejecución una relación de bienes o patrimonio incompleta o mendaz, y con ello dilate, dificulte o impida la satisfacción del acreedor) </w:t>
      </w:r>
    </w:p>
    <w:p w:rsidR="00377B4D" w:rsidRPr="00290152" w:rsidRDefault="00377B4D" w:rsidP="00290152">
      <w:pPr>
        <w:pStyle w:val="Textonotaalfinal"/>
      </w:pPr>
    </w:p>
    <w:p w:rsidR="00377B4D" w:rsidRPr="00290152" w:rsidRDefault="00377B4D" w:rsidP="00290152">
      <w:pPr>
        <w:pStyle w:val="Textonotaalfinal"/>
      </w:pPr>
      <w:r w:rsidRPr="00290152">
        <w:t>+ o incluso por delito de frustración de la ejecución del art. 257 Cp (alzamiento de bienes en perjuicio de sus acreedores / quien con el mismo fin realice cualquier acto de disposición patrimonial o generador de obligaciones que dilate, dificulte o impida la eficacia de un embargo o de un procedimiento ejecutivo o de apremio, judicial, extrajudicial o administrativo, iniciado o de previsible iniciación)</w:t>
      </w:r>
    </w:p>
    <w:p w:rsidR="00377B4D" w:rsidRPr="00290152" w:rsidRDefault="00377B4D" w:rsidP="00290152">
      <w:pPr>
        <w:pStyle w:val="Textonotaalfinal"/>
      </w:pPr>
    </w:p>
    <w:p w:rsidR="00377B4D" w:rsidRPr="00290152" w:rsidRDefault="00377B4D" w:rsidP="00290152">
      <w:pPr>
        <w:pStyle w:val="Textonotaalfinal"/>
      </w:pPr>
      <w:r w:rsidRPr="00290152">
        <w:t xml:space="preserve">Orden de embargo. </w:t>
      </w:r>
      <w:r w:rsidRPr="00290152">
        <w:rPr>
          <w:u w:val="single"/>
        </w:rPr>
        <w:t>Salvo que acreedor y deudor hubieren pactado otra cosa</w:t>
      </w:r>
      <w:r w:rsidRPr="00290152">
        <w:t>, el Secretario judicial embargará los bienes del ejecutado teniendo en cuenta la mayor facilidad de su enajenación y la menor onerosidad de ésta para el ejecutado.</w:t>
      </w:r>
    </w:p>
    <w:p w:rsidR="00377B4D" w:rsidRPr="00290152" w:rsidRDefault="00377B4D" w:rsidP="00290152">
      <w:pPr>
        <w:pStyle w:val="Textonotaalfinal"/>
      </w:pPr>
    </w:p>
    <w:p w:rsidR="00377B4D" w:rsidRPr="00290152" w:rsidRDefault="00377B4D" w:rsidP="00290152">
      <w:pPr>
        <w:pStyle w:val="Textonotaalfinal"/>
      </w:pPr>
      <w:r w:rsidRPr="00290152">
        <w:t>+ En principio el orden previsto es el siguiente:</w:t>
      </w:r>
    </w:p>
    <w:p w:rsidR="00377B4D" w:rsidRPr="00290152" w:rsidRDefault="00377B4D" w:rsidP="00290152">
      <w:pPr>
        <w:pStyle w:val="Textonotaalfinal"/>
      </w:pPr>
    </w:p>
    <w:p w:rsidR="00377B4D" w:rsidRPr="00290152" w:rsidRDefault="00377B4D" w:rsidP="00290152">
      <w:pPr>
        <w:pStyle w:val="Textonotaalfinal"/>
      </w:pPr>
      <w:r w:rsidRPr="00290152">
        <w:t>. Dinero o cuentas corrientes.</w:t>
      </w:r>
    </w:p>
    <w:p w:rsidR="00377B4D" w:rsidRPr="00290152" w:rsidRDefault="00377B4D" w:rsidP="00290152">
      <w:pPr>
        <w:pStyle w:val="Textonotaalfinal"/>
      </w:pPr>
      <w:r w:rsidRPr="00290152">
        <w:t>. Créditos y derechos realizables en el acto o a corto plazo, y títulos, valores u otros instrumentos financieros admitidos a negociación en un mercado secundario oficial.</w:t>
      </w:r>
    </w:p>
    <w:p w:rsidR="00377B4D" w:rsidRPr="00290152" w:rsidRDefault="00377B4D" w:rsidP="00290152">
      <w:pPr>
        <w:pStyle w:val="Textonotaalfinal"/>
      </w:pPr>
      <w:r w:rsidRPr="00290152">
        <w:t>. Joyas y objetos de arte.</w:t>
      </w:r>
    </w:p>
    <w:p w:rsidR="00377B4D" w:rsidRPr="00290152" w:rsidRDefault="00377B4D" w:rsidP="00290152">
      <w:pPr>
        <w:pStyle w:val="Textonotaalfinal"/>
      </w:pPr>
      <w:r w:rsidRPr="00290152">
        <w:t>. Rentas en dinero.</w:t>
      </w:r>
    </w:p>
    <w:p w:rsidR="00377B4D" w:rsidRPr="00290152" w:rsidRDefault="00377B4D" w:rsidP="00290152">
      <w:pPr>
        <w:pStyle w:val="Textonotaalfinal"/>
      </w:pPr>
      <w:r w:rsidRPr="00290152">
        <w:t>. Intereses, rentas y frutos de toda especie.</w:t>
      </w:r>
    </w:p>
    <w:p w:rsidR="00377B4D" w:rsidRPr="00290152" w:rsidRDefault="00377B4D" w:rsidP="00290152">
      <w:pPr>
        <w:pStyle w:val="Textonotaalfinal"/>
      </w:pPr>
      <w:r w:rsidRPr="00290152">
        <w:t>. Bienes muebles o semovientes, acciones, títulos o valores no admitidos a cotización oficial y participaciones sociales.</w:t>
      </w:r>
    </w:p>
    <w:p w:rsidR="00377B4D" w:rsidRPr="00290152" w:rsidRDefault="00377B4D" w:rsidP="00290152">
      <w:pPr>
        <w:pStyle w:val="Textonotaalfinal"/>
      </w:pPr>
      <w:r w:rsidRPr="00290152">
        <w:t xml:space="preserve">. </w:t>
      </w:r>
      <w:r w:rsidRPr="00290152">
        <w:rPr>
          <w:u w:val="single"/>
        </w:rPr>
        <w:t>Bienes inmuebles</w:t>
      </w:r>
      <w:r w:rsidRPr="00290152">
        <w:t>.</w:t>
      </w:r>
    </w:p>
    <w:p w:rsidR="00377B4D" w:rsidRPr="00290152" w:rsidRDefault="00377B4D" w:rsidP="00290152">
      <w:pPr>
        <w:pStyle w:val="Textonotaalfinal"/>
      </w:pPr>
      <w:r w:rsidRPr="00290152">
        <w:t xml:space="preserve">. </w:t>
      </w:r>
      <w:r w:rsidRPr="00290152">
        <w:rPr>
          <w:u w:val="single"/>
        </w:rPr>
        <w:t>Sueldos, salarios, pensiones</w:t>
      </w:r>
      <w:r w:rsidRPr="00290152">
        <w:t xml:space="preserve"> e ingresos procedentes de actividades profesionales y mercantiles autónomas.</w:t>
      </w:r>
    </w:p>
    <w:p w:rsidR="00377B4D" w:rsidRPr="00290152" w:rsidRDefault="00377B4D" w:rsidP="00290152">
      <w:pPr>
        <w:pStyle w:val="Textonotaalfinal"/>
      </w:pPr>
      <w:r w:rsidRPr="00290152">
        <w:t>. Créditos, derechos y valores realizables a medio y largo plazo.</w:t>
      </w:r>
    </w:p>
    <w:p w:rsidR="00377B4D" w:rsidRPr="00290152" w:rsidRDefault="00377B4D" w:rsidP="00290152">
      <w:pPr>
        <w:pStyle w:val="Textonotaalfinal"/>
      </w:pPr>
    </w:p>
    <w:p w:rsidR="00377B4D" w:rsidRPr="00290152" w:rsidRDefault="00377B4D" w:rsidP="00290152">
      <w:pPr>
        <w:pStyle w:val="Textonotaalfinal"/>
      </w:pPr>
      <w:r w:rsidRPr="00290152">
        <w:t xml:space="preserve">+ También podrá decretarse el </w:t>
      </w:r>
      <w:r w:rsidRPr="00290152">
        <w:rPr>
          <w:u w:val="single"/>
        </w:rPr>
        <w:t>embargo de empresas</w:t>
      </w:r>
      <w:r w:rsidRPr="00290152">
        <w:t xml:space="preserve"> cuando, atendidas todas las circunstancias, resulte preferible al embargo de sus distintos elementos patrimoniales.</w:t>
      </w:r>
    </w:p>
    <w:p w:rsidR="00377B4D" w:rsidRPr="00290152" w:rsidRDefault="00377B4D" w:rsidP="00290152">
      <w:pPr>
        <w:pStyle w:val="Textonotaalfinal"/>
      </w:pPr>
    </w:p>
    <w:p w:rsidR="00377B4D" w:rsidRPr="00290152" w:rsidRDefault="00377B4D" w:rsidP="00290152">
      <w:pPr>
        <w:pStyle w:val="Textonotaalfinal"/>
      </w:pPr>
      <w:r w:rsidRPr="00290152">
        <w:t>BIENES INEMBARGABLES. La LEC distingue entre:</w:t>
      </w:r>
    </w:p>
    <w:p w:rsidR="00377B4D" w:rsidRPr="00290152" w:rsidRDefault="00377B4D" w:rsidP="00290152">
      <w:pPr>
        <w:pStyle w:val="Textonotaalfinal"/>
      </w:pPr>
    </w:p>
    <w:p w:rsidR="00377B4D" w:rsidRPr="00290152" w:rsidRDefault="00377B4D" w:rsidP="00290152">
      <w:pPr>
        <w:pStyle w:val="Textonotaalfinal"/>
      </w:pPr>
      <w:r w:rsidRPr="00290152">
        <w:t>. Bienes absolutamente inembargables: Los declarados inalienables o sin contenido patrimonial, asi como tb los bienes expresamente declarados inembargables por ley.</w:t>
      </w:r>
    </w:p>
    <w:p w:rsidR="00377B4D" w:rsidRPr="00290152" w:rsidRDefault="00377B4D" w:rsidP="00290152">
      <w:pPr>
        <w:pStyle w:val="Textonotaalfinal"/>
      </w:pPr>
    </w:p>
    <w:p w:rsidR="00377B4D" w:rsidRPr="00290152" w:rsidRDefault="00377B4D" w:rsidP="00290152">
      <w:pPr>
        <w:pStyle w:val="Textonotaalfinal"/>
      </w:pPr>
      <w:r w:rsidRPr="00290152">
        <w:t>. Bienes inembargables del ejecutado. Vg. el mobiliario y el menaje de su casa, así como las ropas del ejecutado y de su familia, en lo que no pueda considerarse superfluo; y los los libros e instrumentos necesarios para el ejercicio de la profesión, arte u oficio a que se dedique el ejecutado, cuando su valor no guarde proporción con la cuantía de la deuda reclamada.</w:t>
      </w:r>
    </w:p>
    <w:p w:rsidR="00377B4D" w:rsidRPr="00290152" w:rsidRDefault="00377B4D" w:rsidP="00290152">
      <w:pPr>
        <w:pStyle w:val="Textonotaalfinal"/>
      </w:pPr>
    </w:p>
    <w:p w:rsidR="00377B4D" w:rsidRPr="00290152" w:rsidRDefault="00377B4D" w:rsidP="00290152">
      <w:pPr>
        <w:pStyle w:val="Textonotaalfinal"/>
      </w:pPr>
      <w:r w:rsidRPr="00290152">
        <w:t xml:space="preserve">. Embargo de sueldos y pensiones. Es inembargable el salario, sueldo, pensión, retribución o su equivalente, que no exceda de la cuantía señalada para el salario mínimo interprofesional. Por encima de ella, </w:t>
      </w:r>
      <w:r w:rsidRPr="00290152">
        <w:rPr>
          <w:u w:val="single"/>
        </w:rPr>
        <w:t>se embargan conforme a escala</w:t>
      </w:r>
      <w:r w:rsidRPr="00290152">
        <w:t xml:space="preserve"> (así, por ej, para la primera cuantía adicional hasta la que suponga el importe del doble del salario mínimo interprofesional, el 30 por 100; y para la cuantía adicional hasta el importe equivalente a un tercer salario mínimo interprofesional, el 50 por 100, etc), </w:t>
      </w:r>
      <w:r w:rsidRPr="00290152">
        <w:rPr>
          <w:u w:val="single"/>
        </w:rPr>
        <w:t>salvo en el caso de embargo en ejecución de sentencia que condene al pago de alimentos legales</w:t>
      </w:r>
      <w:r w:rsidRPr="00290152">
        <w:t xml:space="preserve"> (aquí no rige escala alguna sino que el tribunal fijará la cantidad que puede ser embargada).</w:t>
      </w:r>
    </w:p>
    <w:p w:rsidR="00377B4D" w:rsidRPr="00290152" w:rsidRDefault="00377B4D">
      <w:pPr>
        <w:pStyle w:val="Textonotaalfinal"/>
        <w:rPr>
          <w:lang w:val="es-ES_tradnl"/>
        </w:rPr>
      </w:pPr>
    </w:p>
  </w:endnote>
  <w:endnote w:id="45">
    <w:p w:rsidR="00377B4D" w:rsidRPr="00290152" w:rsidRDefault="00377B4D" w:rsidP="00290152">
      <w:pPr>
        <w:pStyle w:val="Textonotaalfinal"/>
      </w:pPr>
      <w:r>
        <w:rPr>
          <w:rStyle w:val="Refdenotaalfinal"/>
        </w:rPr>
        <w:endnoteRef/>
      </w:r>
      <w:r>
        <w:t xml:space="preserve"> </w:t>
      </w:r>
      <w:r w:rsidRPr="00290152">
        <w:t xml:space="preserve">+ La LEC permite el convenio de realización (forma convenida entre las partes e interesados y aprobada por el Secretario judicial para la realización de los bienes embargados), </w:t>
      </w:r>
      <w:r w:rsidRPr="00290152">
        <w:rPr>
          <w:u w:val="single"/>
        </w:rPr>
        <w:t>salvo en dos casos</w:t>
      </w:r>
      <w:r w:rsidRPr="00290152">
        <w:t>:</w:t>
      </w:r>
    </w:p>
    <w:p w:rsidR="00377B4D" w:rsidRPr="00290152" w:rsidRDefault="00377B4D" w:rsidP="00290152">
      <w:pPr>
        <w:pStyle w:val="Textonotaalfinal"/>
      </w:pPr>
    </w:p>
    <w:p w:rsidR="00377B4D" w:rsidRPr="00290152" w:rsidRDefault="00377B4D" w:rsidP="00290152">
      <w:pPr>
        <w:pStyle w:val="Textonotaalfinal"/>
      </w:pPr>
      <w:r w:rsidRPr="00290152">
        <w:t xml:space="preserve">. Supuestos de entrega directa al ejecutante (vg. dinero efectivo) </w:t>
      </w:r>
    </w:p>
    <w:p w:rsidR="00377B4D" w:rsidRPr="00290152" w:rsidRDefault="00377B4D" w:rsidP="00290152">
      <w:pPr>
        <w:pStyle w:val="Textonotaalfinal"/>
      </w:pPr>
    </w:p>
    <w:p w:rsidR="00377B4D" w:rsidRPr="00290152" w:rsidRDefault="00377B4D" w:rsidP="00290152">
      <w:pPr>
        <w:pStyle w:val="Textonotaalfinal"/>
      </w:pPr>
      <w:r w:rsidRPr="00290152">
        <w:t>. Acciones y otras formas de participación social: si cotizan en bolsa, necesariamente se enajenan en ella; y en otro caso, a través de notario o corredor de comercio colegiado.</w:t>
      </w:r>
    </w:p>
    <w:p w:rsidR="00377B4D" w:rsidRPr="00290152" w:rsidRDefault="00377B4D">
      <w:pPr>
        <w:pStyle w:val="Textonotaalfinal"/>
        <w:rPr>
          <w:lang w:val="es-ES_tradnl"/>
        </w:rPr>
      </w:pPr>
    </w:p>
  </w:endnote>
  <w:endnote w:id="46">
    <w:p w:rsidR="00377B4D" w:rsidRPr="00290152" w:rsidRDefault="00377B4D" w:rsidP="00290152">
      <w:pPr>
        <w:pStyle w:val="Textonotaalfinal"/>
      </w:pPr>
      <w:r>
        <w:rPr>
          <w:rStyle w:val="Refdenotaalfinal"/>
        </w:rPr>
        <w:endnoteRef/>
      </w:r>
      <w:r>
        <w:t xml:space="preserve"> </w:t>
      </w:r>
      <w:r w:rsidRPr="00290152">
        <w:t xml:space="preserve">. </w:t>
      </w:r>
      <w:r w:rsidRPr="00290152">
        <w:rPr>
          <w:u w:val="single"/>
        </w:rPr>
        <w:t>En caso de subasta sin ningún postor</w:t>
      </w:r>
      <w:r w:rsidRPr="00290152">
        <w:t xml:space="preserve"> (el acreedor puede entonces pedir la adjudicación del bien por el 50 % de su valor de tasación o por la cantidad que se le deba por todos los conceptos; excepto si se trata de la vivienda habitual del deudor en cuyo caso puede pedir la adjudicación por el 70% de su valor o si la cantidad que se le deba por todos los conceptos es inferior a ese porcentaje, por el 60 %).</w:t>
      </w:r>
    </w:p>
    <w:p w:rsidR="00377B4D" w:rsidRPr="00290152" w:rsidRDefault="00377B4D" w:rsidP="00290152">
      <w:pPr>
        <w:pStyle w:val="Textonotaalfinal"/>
      </w:pPr>
    </w:p>
    <w:p w:rsidR="00377B4D" w:rsidRPr="00290152" w:rsidRDefault="00377B4D" w:rsidP="00290152">
      <w:pPr>
        <w:pStyle w:val="Textonotaalfinal"/>
      </w:pPr>
      <w:r w:rsidRPr="00290152">
        <w:t xml:space="preserve">. </w:t>
      </w:r>
      <w:r w:rsidRPr="00290152">
        <w:rPr>
          <w:u w:val="single"/>
        </w:rPr>
        <w:t>En determinados casos de subasta con postores</w:t>
      </w:r>
      <w:r w:rsidRPr="00290152">
        <w:t>, que sin embargo finalizan sin aprobación del remate -mejor postura ofrecida- por causas varias:</w:t>
      </w:r>
    </w:p>
    <w:p w:rsidR="00377B4D" w:rsidRPr="00290152" w:rsidRDefault="00377B4D" w:rsidP="00290152">
      <w:pPr>
        <w:pStyle w:val="Textonotaalfinal"/>
      </w:pPr>
    </w:p>
    <w:p w:rsidR="00377B4D" w:rsidRPr="00290152" w:rsidRDefault="00377B4D" w:rsidP="00290152">
      <w:pPr>
        <w:pStyle w:val="Textonotaalfinal"/>
      </w:pPr>
      <w:r w:rsidRPr="00290152">
        <w:t xml:space="preserve">. Si solo se hicieren posturas que, aun siendo superiores al 70% del valor de tasación, ofreciendo no pagar al contado sino a plazos con garantías </w:t>
      </w:r>
    </w:p>
    <w:p w:rsidR="00377B4D" w:rsidRPr="00290152" w:rsidRDefault="00377B4D" w:rsidP="00290152">
      <w:pPr>
        <w:pStyle w:val="Textonotaalfinal"/>
      </w:pPr>
    </w:p>
    <w:p w:rsidR="00377B4D" w:rsidRPr="00290152" w:rsidRDefault="00377B4D" w:rsidP="00290152">
      <w:pPr>
        <w:pStyle w:val="Textonotaalfinal"/>
      </w:pPr>
      <w:r w:rsidRPr="00290152">
        <w:t>. Cuando la mejor postura ofrecida en la subasta sea inferior al 70% del valor de tasación y el ejecutado no presente tercero que mejore dicha postura (bien ofreciendo cantidad superior al 70% o bien cantidad que, aun inferior a dicho importe, resulte suficiente para lograr la completa satisfacción del derecho del ejecutante).</w:t>
      </w:r>
    </w:p>
    <w:p w:rsidR="00377B4D" w:rsidRPr="00290152" w:rsidRDefault="00377B4D">
      <w:pPr>
        <w:pStyle w:val="Textonotaalfinal"/>
        <w:rPr>
          <w:lang w:val="es-ES_tradnl"/>
        </w:rPr>
      </w:pPr>
    </w:p>
  </w:endnote>
  <w:endnote w:id="47">
    <w:p w:rsidR="00377B4D" w:rsidRDefault="00377B4D">
      <w:pPr>
        <w:pStyle w:val="Textonotaalfinal"/>
      </w:pPr>
      <w:r>
        <w:rPr>
          <w:rStyle w:val="Refdenotaalfinal"/>
        </w:rPr>
        <w:endnoteRef/>
      </w:r>
      <w:r>
        <w:t xml:space="preserve"> </w:t>
      </w:r>
      <w:r w:rsidRPr="00185899">
        <w:t>, comprensivo de la resolución de aprobación del remate, de la adjudicación al acreedor o de la transmisión por convenio de realización o por persona o entidad especializada</w:t>
      </w:r>
    </w:p>
    <w:p w:rsidR="00377B4D" w:rsidRPr="00185899" w:rsidRDefault="00377B4D">
      <w:pPr>
        <w:pStyle w:val="Textonotaalfinal"/>
        <w:rPr>
          <w:lang w:val="es-ES_tradnl"/>
        </w:rPr>
      </w:pPr>
    </w:p>
  </w:endnote>
  <w:endnote w:id="48">
    <w:p w:rsidR="00377B4D" w:rsidRPr="00185899" w:rsidRDefault="00377B4D">
      <w:pPr>
        <w:pStyle w:val="Textonotaalfinal"/>
        <w:rPr>
          <w:lang w:val="es-ES_tradnl"/>
        </w:rPr>
      </w:pPr>
      <w:r>
        <w:rPr>
          <w:rStyle w:val="Refdenotaalfinal"/>
        </w:rPr>
        <w:endnoteRef/>
      </w:r>
      <w:r>
        <w:t xml:space="preserve"> </w:t>
      </w:r>
      <w:r w:rsidRPr="00185899">
        <w:t>, incluso las que se hubieran verificado después de expedida la certificación prevenida en el artículo 656, haciéndose constar en el mismo mandamiento que el valor de lo vendido o adjudicado fue igual o inferior al importe total del crédito del actor y, en el caso de haberlo superado, que se retuvo el remanente a disposición de los interesados</w:t>
      </w:r>
    </w:p>
  </w:endnote>
  <w:endnote w:id="49">
    <w:p w:rsidR="00377B4D" w:rsidRDefault="00377B4D" w:rsidP="00E22537">
      <w:pPr>
        <w:pStyle w:val="Textonotaalfinal"/>
      </w:pPr>
    </w:p>
    <w:p w:rsidR="00377B4D" w:rsidRPr="00E22537" w:rsidRDefault="00377B4D" w:rsidP="00E22537">
      <w:pPr>
        <w:pStyle w:val="Textonotaalfinal"/>
      </w:pPr>
      <w:r>
        <w:rPr>
          <w:rStyle w:val="Refdenotaalfinal"/>
        </w:rPr>
        <w:endnoteRef/>
      </w:r>
      <w:r>
        <w:t xml:space="preserve"> </w:t>
      </w:r>
      <w:r w:rsidRPr="00E22537">
        <w:t>Cuando una resolución judicial o arbitral firme condene a emitir una declaración de voluntad, transcurrido el plazo de veinte días que establece el artículo 548 sin que haya sido emitida por el ejecutado, el Tribunal competente, por medio de auto, resolverá tener por emitida la declaración de voluntad, si estuviesen predeterminados los elementos esenciales del negocio. Emitida la declaración, el ejecutante podrá pedir que el Secretario judicial responsable de la ejecución libre, con testimonio del auto, mandamiento de anotación o inscripción en el Registro o Registros que correspondan, según el contenido y objeto de la declaración de voluntad.</w:t>
      </w:r>
    </w:p>
    <w:p w:rsidR="00377B4D" w:rsidRDefault="00377B4D" w:rsidP="00E22537">
      <w:pPr>
        <w:pStyle w:val="Textonotaalfinal"/>
      </w:pPr>
      <w:r w:rsidRPr="00E22537">
        <w:t>Lo anterior se entenderá sin perjuicio de la observancia de las normas civiles y mercantiles sobre forma y documentación de actos y negocios jurídicos.</w:t>
      </w:r>
    </w:p>
    <w:p w:rsidR="00377B4D" w:rsidRDefault="00377B4D" w:rsidP="00E22537">
      <w:pPr>
        <w:pStyle w:val="Textonotaalfinal"/>
      </w:pPr>
    </w:p>
  </w:endnote>
  <w:endnote w:id="50">
    <w:p w:rsidR="00377B4D" w:rsidRDefault="00377B4D" w:rsidP="00BD2F2F">
      <w:pPr>
        <w:pStyle w:val="Textonotaalfinal"/>
      </w:pPr>
    </w:p>
    <w:p w:rsidR="00377B4D" w:rsidRPr="00BD2F2F" w:rsidRDefault="00377B4D" w:rsidP="00BD2F2F">
      <w:pPr>
        <w:pStyle w:val="Textonotaalfinal"/>
      </w:pPr>
      <w:r>
        <w:rPr>
          <w:rStyle w:val="Refdenotaalfinal"/>
        </w:rPr>
        <w:endnoteRef/>
      </w:r>
      <w:r>
        <w:t xml:space="preserve"> </w:t>
      </w:r>
      <w:r w:rsidRPr="00BD2F2F">
        <w:t>PROCESOS MATRIMONIALES Y DE MENORES. Materia sustancialmente modificada por la Ley 15/2015, de 2 de julio, de la Jurisdicción Voluntaria y la Ley 26/2015, de 28 de julio, de modificación del sistema de protección a la infancia y a la adolescencia.</w:t>
      </w:r>
    </w:p>
    <w:p w:rsidR="00377B4D" w:rsidRPr="00BD2F2F" w:rsidRDefault="00377B4D" w:rsidP="00BD2F2F">
      <w:pPr>
        <w:pStyle w:val="Textonotaalfinal"/>
      </w:pPr>
    </w:p>
    <w:p w:rsidR="00377B4D" w:rsidRPr="00BD2F2F" w:rsidRDefault="00377B4D" w:rsidP="00BD2F2F">
      <w:pPr>
        <w:pStyle w:val="Textonotaalfinal"/>
      </w:pPr>
      <w:r w:rsidRPr="00BD2F2F">
        <w:t>Artículo 748. Ámbito de aplicación del presente título</w:t>
      </w:r>
    </w:p>
    <w:p w:rsidR="00377B4D" w:rsidRPr="00BD2F2F" w:rsidRDefault="00377B4D" w:rsidP="00BD2F2F">
      <w:pPr>
        <w:pStyle w:val="Textonotaalfinal"/>
      </w:pPr>
      <w:r w:rsidRPr="00BD2F2F">
        <w:t xml:space="preserve"> </w:t>
      </w:r>
    </w:p>
    <w:p w:rsidR="00377B4D" w:rsidRPr="00BD2F2F" w:rsidRDefault="00377B4D" w:rsidP="00BD2F2F">
      <w:pPr>
        <w:pStyle w:val="Textonotaalfinal"/>
        <w:ind w:left="708"/>
      </w:pPr>
      <w:r w:rsidRPr="00BD2F2F">
        <w:t xml:space="preserve">. Los procesos sobre la </w:t>
      </w:r>
      <w:r w:rsidRPr="00BD2F2F">
        <w:rPr>
          <w:b/>
        </w:rPr>
        <w:t xml:space="preserve">capacidad </w:t>
      </w:r>
      <w:r w:rsidRPr="00BD2F2F">
        <w:t xml:space="preserve">de las personas y los de declaración de </w:t>
      </w:r>
      <w:r w:rsidRPr="00BD2F2F">
        <w:rPr>
          <w:u w:val="single"/>
        </w:rPr>
        <w:t>prodigalidad</w:t>
      </w:r>
      <w:r w:rsidRPr="00BD2F2F">
        <w:t>.</w:t>
      </w:r>
    </w:p>
    <w:p w:rsidR="00377B4D" w:rsidRPr="00BD2F2F" w:rsidRDefault="00377B4D" w:rsidP="00BD2F2F">
      <w:pPr>
        <w:pStyle w:val="Textonotaalfinal"/>
        <w:ind w:left="708"/>
      </w:pPr>
      <w:r w:rsidRPr="00BD2F2F">
        <w:t xml:space="preserve">. Los de </w:t>
      </w:r>
      <w:r w:rsidRPr="00BD2F2F">
        <w:rPr>
          <w:b/>
        </w:rPr>
        <w:t>filiación</w:t>
      </w:r>
      <w:r w:rsidRPr="00BD2F2F">
        <w:t xml:space="preserve">, </w:t>
      </w:r>
      <w:r w:rsidRPr="00BD2F2F">
        <w:rPr>
          <w:u w:val="single"/>
        </w:rPr>
        <w:t>paternidad y maternidad</w:t>
      </w:r>
      <w:r w:rsidRPr="00BD2F2F">
        <w:t>.</w:t>
      </w:r>
    </w:p>
    <w:p w:rsidR="00377B4D" w:rsidRPr="00BD2F2F" w:rsidRDefault="00377B4D" w:rsidP="00BD2F2F">
      <w:pPr>
        <w:pStyle w:val="Textonotaalfinal"/>
        <w:ind w:left="708"/>
      </w:pPr>
      <w:r w:rsidRPr="00BD2F2F">
        <w:t xml:space="preserve">. Los de </w:t>
      </w:r>
      <w:r w:rsidRPr="00BD2F2F">
        <w:rPr>
          <w:u w:val="single"/>
        </w:rPr>
        <w:t>nulidad</w:t>
      </w:r>
      <w:r w:rsidRPr="00BD2F2F">
        <w:t xml:space="preserve"> del </w:t>
      </w:r>
      <w:r w:rsidRPr="00BD2F2F">
        <w:rPr>
          <w:b/>
        </w:rPr>
        <w:t>matrimonio</w:t>
      </w:r>
      <w:r w:rsidRPr="00BD2F2F">
        <w:t xml:space="preserve">, </w:t>
      </w:r>
      <w:r w:rsidRPr="00BD2F2F">
        <w:rPr>
          <w:u w:val="single"/>
        </w:rPr>
        <w:t>separación y divorcio</w:t>
      </w:r>
      <w:r w:rsidRPr="00BD2F2F">
        <w:t xml:space="preserve"> y los de </w:t>
      </w:r>
      <w:r w:rsidRPr="00BD2F2F">
        <w:rPr>
          <w:u w:val="single"/>
        </w:rPr>
        <w:t>modificación de medidas</w:t>
      </w:r>
      <w:r w:rsidRPr="00BD2F2F">
        <w:t xml:space="preserve"> adoptadas en ellos.</w:t>
      </w:r>
    </w:p>
    <w:p w:rsidR="00377B4D" w:rsidRPr="00BD2F2F" w:rsidRDefault="00377B4D" w:rsidP="00BD2F2F">
      <w:pPr>
        <w:pStyle w:val="Textonotaalfinal"/>
        <w:ind w:left="708"/>
      </w:pPr>
      <w:r w:rsidRPr="00BD2F2F">
        <w:t xml:space="preserve">. Los de </w:t>
      </w:r>
      <w:r w:rsidRPr="00BD2F2F">
        <w:rPr>
          <w:u w:val="single"/>
        </w:rPr>
        <w:t>reconocimiento de eficacia civil</w:t>
      </w:r>
      <w:r w:rsidRPr="00BD2F2F">
        <w:t xml:space="preserve"> de resoluciones o decisiones eclesiásticas en materia matrimonial.</w:t>
      </w:r>
    </w:p>
    <w:p w:rsidR="00377B4D" w:rsidRPr="00BD2F2F" w:rsidRDefault="00377B4D" w:rsidP="00BD2F2F">
      <w:pPr>
        <w:pStyle w:val="Textonotaalfinal"/>
        <w:ind w:left="708"/>
      </w:pPr>
      <w:r w:rsidRPr="00BD2F2F">
        <w:t xml:space="preserve">. Los que versen exclusivamente sobre </w:t>
      </w:r>
      <w:r w:rsidRPr="00BD2F2F">
        <w:rPr>
          <w:u w:val="single"/>
        </w:rPr>
        <w:t>guarda y custodia</w:t>
      </w:r>
      <w:r w:rsidRPr="00BD2F2F">
        <w:t xml:space="preserve"> de hijos </w:t>
      </w:r>
      <w:r w:rsidRPr="00BD2F2F">
        <w:rPr>
          <w:b/>
        </w:rPr>
        <w:t>menores</w:t>
      </w:r>
      <w:r w:rsidRPr="00BD2F2F">
        <w:t xml:space="preserve"> o sobre </w:t>
      </w:r>
      <w:r w:rsidRPr="00BD2F2F">
        <w:rPr>
          <w:u w:val="single"/>
        </w:rPr>
        <w:t>alimentos</w:t>
      </w:r>
      <w:r w:rsidRPr="00BD2F2F">
        <w:t xml:space="preserve"> reclamados por un progenitor contra el otro en nombre de los hijos menores.</w:t>
      </w:r>
    </w:p>
    <w:p w:rsidR="00377B4D" w:rsidRPr="00BD2F2F" w:rsidRDefault="00377B4D" w:rsidP="00BD2F2F">
      <w:pPr>
        <w:pStyle w:val="Textonotaalfinal"/>
        <w:ind w:left="708"/>
      </w:pPr>
      <w:r w:rsidRPr="00BD2F2F">
        <w:t xml:space="preserve">. Los que versen sobre las medidas relativas a la restitución de menores en los supuestos de </w:t>
      </w:r>
      <w:r w:rsidRPr="00BD2F2F">
        <w:rPr>
          <w:u w:val="single"/>
        </w:rPr>
        <w:t>sustracción internacional</w:t>
      </w:r>
      <w:r w:rsidRPr="00BD2F2F">
        <w:t>.</w:t>
      </w:r>
    </w:p>
    <w:p w:rsidR="00377B4D" w:rsidRPr="00BD2F2F" w:rsidRDefault="00377B4D" w:rsidP="00BD2F2F">
      <w:pPr>
        <w:pStyle w:val="Textonotaalfinal"/>
        <w:ind w:left="708"/>
      </w:pPr>
      <w:r w:rsidRPr="00BD2F2F">
        <w:t xml:space="preserve">. Los que tengan por objeto la </w:t>
      </w:r>
      <w:r w:rsidRPr="00BD2F2F">
        <w:rPr>
          <w:u w:val="single"/>
        </w:rPr>
        <w:t>oposición a las resoluciones administrativas</w:t>
      </w:r>
      <w:r w:rsidRPr="00BD2F2F">
        <w:t xml:space="preserve"> en materia de protección de menores.</w:t>
      </w:r>
    </w:p>
    <w:p w:rsidR="00377B4D" w:rsidRPr="00BD2F2F" w:rsidRDefault="00377B4D" w:rsidP="00BD2F2F">
      <w:pPr>
        <w:pStyle w:val="Textonotaalfinal"/>
        <w:ind w:left="708"/>
      </w:pPr>
      <w:r w:rsidRPr="00BD2F2F">
        <w:t xml:space="preserve">. Los que versen sobre la necesidad de </w:t>
      </w:r>
      <w:r w:rsidRPr="00BD2F2F">
        <w:rPr>
          <w:u w:val="single"/>
        </w:rPr>
        <w:t>asentimiento en la adopción</w:t>
      </w:r>
      <w:r w:rsidRPr="00BD2F2F">
        <w:t>.</w:t>
      </w:r>
    </w:p>
    <w:p w:rsidR="00377B4D" w:rsidRPr="00BD2F2F" w:rsidRDefault="00377B4D" w:rsidP="00BD2F2F">
      <w:pPr>
        <w:pStyle w:val="Textonotaalfinal"/>
      </w:pPr>
    </w:p>
    <w:p w:rsidR="00377B4D" w:rsidRPr="00BD2F2F" w:rsidRDefault="00377B4D" w:rsidP="00BD2F2F">
      <w:pPr>
        <w:pStyle w:val="Textonotaalfinal"/>
      </w:pPr>
      <w:r w:rsidRPr="00BD2F2F">
        <w:t xml:space="preserve">Di los </w:t>
      </w:r>
      <w:r w:rsidRPr="00BD2F2F">
        <w:rPr>
          <w:b/>
          <w:u w:val="single"/>
        </w:rPr>
        <w:t>principios</w:t>
      </w:r>
      <w:r w:rsidRPr="00BD2F2F">
        <w:t xml:space="preserve"> que tienes en tu tema de civil</w:t>
      </w:r>
    </w:p>
    <w:p w:rsidR="00377B4D" w:rsidRPr="00BD2F2F" w:rsidRDefault="00377B4D" w:rsidP="00BD2F2F">
      <w:pPr>
        <w:pStyle w:val="Textonotaalfinal"/>
        <w:rPr>
          <w:b/>
        </w:rPr>
      </w:pPr>
    </w:p>
    <w:p w:rsidR="00377B4D" w:rsidRPr="00BD2F2F" w:rsidRDefault="00377B4D">
      <w:pPr>
        <w:pStyle w:val="Textonotaalfinal"/>
        <w:rPr>
          <w:lang w:val="es-ES_tradnl"/>
        </w:rPr>
      </w:pPr>
    </w:p>
  </w:endnote>
  <w:endnote w:id="51">
    <w:p w:rsidR="00377B4D" w:rsidRDefault="00377B4D" w:rsidP="00A013C3">
      <w:pPr>
        <w:pStyle w:val="Textonotaalfinal"/>
      </w:pPr>
    </w:p>
    <w:p w:rsidR="00377B4D" w:rsidRPr="00A12349" w:rsidRDefault="00377B4D" w:rsidP="00A013C3">
      <w:pPr>
        <w:pStyle w:val="Textonotaalfinal"/>
        <w:rPr>
          <w:b/>
        </w:rPr>
      </w:pPr>
      <w:r>
        <w:rPr>
          <w:rStyle w:val="Refdenotaalfinal"/>
        </w:rPr>
        <w:endnoteRef/>
      </w:r>
      <w:r>
        <w:t xml:space="preserve"> </w:t>
      </w:r>
      <w:r w:rsidRPr="00A12349">
        <w:t>que</w:t>
      </w:r>
      <w:r w:rsidRPr="00A12349">
        <w:rPr>
          <w:u w:val="single"/>
        </w:rPr>
        <w:t>, por capitulaciones matrimoniales o</w:t>
      </w:r>
      <w:r w:rsidRPr="00A12349">
        <w:t xml:space="preserve"> por </w:t>
      </w:r>
      <w:r w:rsidRPr="00A12349">
        <w:rPr>
          <w:u w:val="single"/>
        </w:rPr>
        <w:t>disposición legal</w:t>
      </w:r>
      <w:r w:rsidRPr="00A12349">
        <w:t xml:space="preserve">, determine la existencia de </w:t>
      </w:r>
      <w:r w:rsidRPr="00A12349">
        <w:rPr>
          <w:u w:val="single"/>
        </w:rPr>
        <w:t>una masa común de bienes</w:t>
      </w:r>
      <w:r w:rsidRPr="00A12349">
        <w:t xml:space="preserve"> y derechos </w:t>
      </w:r>
      <w:r w:rsidRPr="00A12349">
        <w:rPr>
          <w:u w:val="single"/>
        </w:rPr>
        <w:t>sujeta a</w:t>
      </w:r>
      <w:r w:rsidRPr="00A12349">
        <w:t xml:space="preserve"> determinadas </w:t>
      </w:r>
      <w:r w:rsidRPr="00A12349">
        <w:rPr>
          <w:u w:val="single"/>
        </w:rPr>
        <w:t>cargas y obligaciones</w:t>
      </w:r>
      <w:r w:rsidRPr="00A12349">
        <w:t>. No solo la SG sino tb por ej. el régimen de participación (si bien no podrá solicitarse la liquidación de régimen de participación hasta que no sea firme la resolución que declare disuelto el régimen económico matrimonial)</w:t>
      </w:r>
    </w:p>
    <w:p w:rsidR="00377B4D" w:rsidRPr="00A12349" w:rsidRDefault="00377B4D" w:rsidP="00A013C3">
      <w:pPr>
        <w:pStyle w:val="Textonotaalfinal"/>
        <w:rPr>
          <w:lang w:val="es-ES_tradnl"/>
        </w:rPr>
      </w:pPr>
    </w:p>
  </w:endnote>
  <w:endnote w:id="52">
    <w:p w:rsidR="00377B4D" w:rsidRPr="00A013C3" w:rsidRDefault="00377B4D" w:rsidP="007F289C">
      <w:pPr>
        <w:pStyle w:val="Textonotaalfinal"/>
      </w:pPr>
      <w:r>
        <w:rPr>
          <w:rStyle w:val="Refdenotaalfinal"/>
        </w:rPr>
        <w:endnoteRef/>
      </w:r>
      <w:r>
        <w:t xml:space="preserve"> </w:t>
      </w:r>
      <w:r w:rsidRPr="00A013C3">
        <w:t xml:space="preserve">Solicitada la división judicial de la herencia se acordará, sólo si se pide y resultare procedente, la </w:t>
      </w:r>
      <w:r w:rsidRPr="00A013C3">
        <w:rPr>
          <w:b/>
          <w:u w:val="single"/>
        </w:rPr>
        <w:t>intervención del caudal</w:t>
      </w:r>
      <w:r w:rsidRPr="00A013C3">
        <w:t xml:space="preserve"> hereditario y la formación de </w:t>
      </w:r>
      <w:r w:rsidRPr="00A013C3">
        <w:rPr>
          <w:b/>
          <w:u w:val="single"/>
        </w:rPr>
        <w:t>inventario</w:t>
      </w:r>
      <w:r w:rsidRPr="00A013C3">
        <w:t xml:space="preserve"> /admon herencia.</w:t>
      </w:r>
    </w:p>
    <w:p w:rsidR="00377B4D" w:rsidRPr="00A013C3" w:rsidRDefault="00377B4D" w:rsidP="007F289C">
      <w:pPr>
        <w:pStyle w:val="Textonotaalfinal"/>
      </w:pPr>
    </w:p>
    <w:p w:rsidR="00377B4D" w:rsidRPr="00A013C3" w:rsidRDefault="00377B4D" w:rsidP="007F289C">
      <w:pPr>
        <w:pStyle w:val="Textonotaalfinal"/>
      </w:pPr>
      <w:r w:rsidRPr="00A013C3">
        <w:t xml:space="preserve">+ </w:t>
      </w:r>
      <w:r w:rsidRPr="00A013C3">
        <w:rPr>
          <w:u w:val="single"/>
        </w:rPr>
        <w:t>Excepcionalmente cabe</w:t>
      </w:r>
      <w:r w:rsidRPr="00A013C3">
        <w:t xml:space="preserve"> –</w:t>
      </w:r>
      <w:r w:rsidRPr="00A013C3">
        <w:rPr>
          <w:i/>
          <w:u w:val="single"/>
        </w:rPr>
        <w:t>sin previa solicitud de división judicial de herencia</w:t>
      </w:r>
      <w:r w:rsidRPr="00A013C3">
        <w:t xml:space="preserve">- realizar </w:t>
      </w:r>
      <w:r w:rsidRPr="00A013C3">
        <w:rPr>
          <w:u w:val="single"/>
        </w:rPr>
        <w:t xml:space="preserve">la intervención </w:t>
      </w:r>
      <w:r w:rsidRPr="00A013C3">
        <w:t xml:space="preserve">(medidas más indispensables para el enterramiento del difunto si fuere necesario y para la seguridad de los bienes, libros, papeles, correspondencia y efectos del difunto susceptibles de sustracción u ocultación) </w:t>
      </w:r>
      <w:r w:rsidRPr="00A013C3">
        <w:rPr>
          <w:u w:val="single"/>
        </w:rPr>
        <w:t>de oficio</w:t>
      </w:r>
      <w:r w:rsidRPr="00A013C3">
        <w:t>: por ej. cuando el Tribunal tenga noticia del fallecimiento de una persona y no conste la existencia de testamento, ni de familiares dentro del cuarto grado.</w:t>
      </w:r>
    </w:p>
    <w:p w:rsidR="00377B4D" w:rsidRPr="00A013C3" w:rsidRDefault="00377B4D" w:rsidP="007F289C">
      <w:pPr>
        <w:pStyle w:val="Textonotaalfinal"/>
      </w:pPr>
    </w:p>
    <w:p w:rsidR="00377B4D" w:rsidRPr="00A013C3" w:rsidRDefault="00377B4D" w:rsidP="007F289C">
      <w:pPr>
        <w:pStyle w:val="Textonotaalfinal"/>
      </w:pPr>
      <w:r w:rsidRPr="00A013C3">
        <w:t xml:space="preserve">+ Hecho el inventario, determinará el tribunal, por medio de auto, lo que según las circunstancias corresponda sobre la administración del caudal, su custodia y conservación (nombramiento de </w:t>
      </w:r>
      <w:r w:rsidRPr="00A013C3">
        <w:rPr>
          <w:b/>
          <w:u w:val="single"/>
        </w:rPr>
        <w:t>administrador de la herencia</w:t>
      </w:r>
      <w:r w:rsidRPr="00A013C3">
        <w:t>)</w:t>
      </w:r>
    </w:p>
    <w:p w:rsidR="00377B4D" w:rsidRPr="00A013C3" w:rsidRDefault="00377B4D" w:rsidP="007F289C">
      <w:pPr>
        <w:pStyle w:val="Textonotaalfinal"/>
      </w:pPr>
    </w:p>
    <w:p w:rsidR="00377B4D" w:rsidRPr="00A013C3" w:rsidRDefault="00377B4D" w:rsidP="007F289C">
      <w:pPr>
        <w:pStyle w:val="Textonotaalfinal"/>
      </w:pPr>
      <w:r w:rsidRPr="00A013C3">
        <w:t>Artículo 798 LEC. Representación de la herencia por el administrador.</w:t>
      </w:r>
    </w:p>
    <w:p w:rsidR="00377B4D" w:rsidRPr="00A013C3" w:rsidRDefault="00377B4D" w:rsidP="007F289C">
      <w:pPr>
        <w:pStyle w:val="Textonotaalfinal"/>
      </w:pPr>
      <w:r w:rsidRPr="00A013C3">
        <w:rPr>
          <w:u w:val="single"/>
        </w:rPr>
        <w:t>Mientras la herencia no haya sido aceptada</w:t>
      </w:r>
      <w:r w:rsidRPr="00A013C3">
        <w:t xml:space="preserve"> por los herederos, el administrador de los bienes representará a la herencia en todos los pleitos que se promuevan o que estuvieren principiados al fallecer el causante y ejercitará en dicha representación las acciones que pudieran corresponder al difunto, hasta que se haga la declaración de herederos.</w:t>
      </w:r>
    </w:p>
    <w:p w:rsidR="00377B4D" w:rsidRPr="00A013C3" w:rsidRDefault="00377B4D" w:rsidP="007F289C">
      <w:pPr>
        <w:pStyle w:val="Textonotaalfinal"/>
      </w:pPr>
      <w:r w:rsidRPr="00A013C3">
        <w:rPr>
          <w:u w:val="single"/>
        </w:rPr>
        <w:t>Aceptada la herencia</w:t>
      </w:r>
      <w:r w:rsidRPr="00A013C3">
        <w:t>, el administrador sólo tendrá la representación de la misma en lo que se refiere directamente a la administración del caudal, su custodia y conservación, y en tal concepto podrá y deberá gestionar lo que sea conducente, ejercitando las acciones que procedan.</w:t>
      </w:r>
    </w:p>
    <w:p w:rsidR="00377B4D" w:rsidRPr="00A013C3" w:rsidRDefault="00377B4D" w:rsidP="007F289C">
      <w:pPr>
        <w:pStyle w:val="Textonotaalfinal"/>
      </w:pPr>
    </w:p>
    <w:p w:rsidR="00377B4D" w:rsidRPr="00A013C3" w:rsidRDefault="00377B4D" w:rsidP="007F289C">
      <w:pPr>
        <w:pStyle w:val="Textonotaalfinal"/>
      </w:pPr>
      <w:r w:rsidRPr="00A013C3">
        <w:t xml:space="preserve">Practicada en su caso la intervención e inventario, el LAJ convocará a </w:t>
      </w:r>
      <w:r w:rsidRPr="00A013C3">
        <w:rPr>
          <w:b/>
          <w:u w:val="single"/>
        </w:rPr>
        <w:t>Junta</w:t>
      </w:r>
      <w:r w:rsidRPr="00A013C3">
        <w:t xml:space="preserve"> (para designar contador y peritos) a los herederos, a los legatarios de parte alícuota ¡y al cónyuge sobreviviente¡ </w:t>
      </w:r>
    </w:p>
    <w:p w:rsidR="00377B4D" w:rsidRPr="00A013C3" w:rsidRDefault="00377B4D" w:rsidP="007F289C">
      <w:pPr>
        <w:pStyle w:val="Textonotaalfinal"/>
      </w:pPr>
    </w:p>
    <w:p w:rsidR="00377B4D" w:rsidRPr="00A013C3" w:rsidRDefault="00377B4D" w:rsidP="007F289C">
      <w:pPr>
        <w:pStyle w:val="Textonotaalfinal"/>
      </w:pPr>
      <w:r w:rsidRPr="00A013C3">
        <w:t>. También al Ministerio Fiscal (para que represente a menores o incapacitados sin representación legítima y a los ausentes)</w:t>
      </w:r>
    </w:p>
    <w:p w:rsidR="00377B4D" w:rsidRPr="00A013C3" w:rsidRDefault="00377B4D" w:rsidP="007F289C">
      <w:pPr>
        <w:pStyle w:val="Textonotaalfinal"/>
      </w:pPr>
    </w:p>
    <w:p w:rsidR="00377B4D" w:rsidRPr="00A013C3" w:rsidRDefault="00377B4D" w:rsidP="007F289C">
      <w:pPr>
        <w:pStyle w:val="Textonotaalfinal"/>
      </w:pPr>
      <w:r w:rsidRPr="00A013C3">
        <w:t xml:space="preserve">. Y tb a los acreedores de uno o más de los coherederos que hayan pedido intervenir (para evitar que la partición se haga en fraude o perjuicio de sus derechos). </w:t>
      </w:r>
    </w:p>
    <w:p w:rsidR="00377B4D" w:rsidRPr="00A013C3" w:rsidRDefault="00377B4D" w:rsidP="007F289C">
      <w:pPr>
        <w:pStyle w:val="Textonotaalfinal"/>
      </w:pPr>
    </w:p>
    <w:p w:rsidR="00377B4D" w:rsidRPr="00A013C3" w:rsidRDefault="00377B4D" w:rsidP="007F289C">
      <w:pPr>
        <w:pStyle w:val="Textonotaalfinal"/>
      </w:pPr>
      <w:r w:rsidRPr="00A013C3">
        <w:t>. Pero no a los acreedores (de la herencia) reconocidos como tales en el testamento, por los coherederos o que tengan su derecho documentado en un título ejecutivo (estos solo pueden solicitar la intervención del caudal e inventario y oponerse a que se lleve a efecto la partición de la herencia hasta que se les pague o afiance el importe de sus créditos –lo que en puridad es cosa distinta a intervenir en la partición-)</w:t>
      </w:r>
    </w:p>
    <w:p w:rsidR="00377B4D" w:rsidRPr="00A013C3" w:rsidRDefault="00377B4D" w:rsidP="007F289C">
      <w:pPr>
        <w:pStyle w:val="Textonotaalfinal"/>
      </w:pPr>
    </w:p>
    <w:p w:rsidR="00377B4D" w:rsidRPr="00A013C3" w:rsidRDefault="00377B4D" w:rsidP="007F289C">
      <w:pPr>
        <w:pStyle w:val="Textonotaalfinal"/>
      </w:pPr>
      <w:r w:rsidRPr="00A013C3">
        <w:t xml:space="preserve">La Junta </w:t>
      </w:r>
      <w:r w:rsidRPr="00A013C3">
        <w:rPr>
          <w:u w:val="single"/>
        </w:rPr>
        <w:t>para designar contador</w:t>
      </w:r>
      <w:r w:rsidRPr="00A013C3">
        <w:t xml:space="preserve"> (que practique las operaciones divisorias) </w:t>
      </w:r>
      <w:r w:rsidRPr="00A013C3">
        <w:rPr>
          <w:u w:val="single"/>
        </w:rPr>
        <w:t xml:space="preserve">y peritos </w:t>
      </w:r>
      <w:r w:rsidRPr="00A013C3">
        <w:t>(que avalúen los bienes) será presidida por el Secretario Judicial (no por el Juez – recuerda art. 1057.2 Cc)</w:t>
      </w:r>
    </w:p>
    <w:p w:rsidR="00377B4D" w:rsidRPr="00A013C3" w:rsidRDefault="00377B4D" w:rsidP="007F289C">
      <w:pPr>
        <w:pStyle w:val="Textonotaalfinal"/>
      </w:pPr>
    </w:p>
    <w:p w:rsidR="00377B4D" w:rsidRPr="00A013C3" w:rsidRDefault="00377B4D" w:rsidP="007F289C">
      <w:pPr>
        <w:pStyle w:val="Textonotaalfinal"/>
      </w:pPr>
      <w:r w:rsidRPr="00A013C3">
        <w:t>Si de la Junta no resultare acuerdo para el nombramiento de contador y/o perito, se designará uno –de cada- por sorteo</w:t>
      </w:r>
    </w:p>
    <w:p w:rsidR="00377B4D" w:rsidRPr="00A013C3" w:rsidRDefault="00377B4D" w:rsidP="007F289C">
      <w:pPr>
        <w:pStyle w:val="Textonotaalfinal"/>
      </w:pPr>
    </w:p>
    <w:p w:rsidR="00377B4D" w:rsidRPr="00A013C3" w:rsidRDefault="00377B4D" w:rsidP="007F289C">
      <w:pPr>
        <w:pStyle w:val="Textonotaalfinal"/>
      </w:pPr>
      <w:r w:rsidRPr="00A013C3">
        <w:t xml:space="preserve">Practicada la </w:t>
      </w:r>
      <w:r w:rsidRPr="00A013C3">
        <w:rPr>
          <w:b/>
          <w:u w:val="single"/>
        </w:rPr>
        <w:t>división</w:t>
      </w:r>
      <w:r w:rsidRPr="00A013C3">
        <w:t xml:space="preserve"> por el contador partidor nombrado (previa su aceptación del cargo), el Secretario judicial dará traslado a las partes de las operaciones divisorias para que si es de su interés formulen </w:t>
      </w:r>
      <w:r w:rsidRPr="00A013C3">
        <w:rPr>
          <w:b/>
          <w:u w:val="single"/>
        </w:rPr>
        <w:t>oposición</w:t>
      </w:r>
      <w:r w:rsidRPr="00A013C3">
        <w:t xml:space="preserve"> por escrito.</w:t>
      </w:r>
    </w:p>
    <w:p w:rsidR="00377B4D" w:rsidRPr="00A013C3" w:rsidRDefault="00377B4D" w:rsidP="007F289C">
      <w:pPr>
        <w:pStyle w:val="Textonotaalfinal"/>
      </w:pPr>
    </w:p>
    <w:p w:rsidR="00377B4D" w:rsidRPr="00A013C3" w:rsidRDefault="00377B4D" w:rsidP="007F289C">
      <w:pPr>
        <w:pStyle w:val="Textonotaalfinal"/>
      </w:pPr>
      <w:r w:rsidRPr="00A013C3">
        <w:t xml:space="preserve">+ Si ninguno se opone o si manifiestan expresamente su conformidad, el Secretario judicial dictará decreto aprobando las operaciones divisorias, mandando </w:t>
      </w:r>
      <w:r w:rsidRPr="00A013C3">
        <w:rPr>
          <w:b/>
          <w:u w:val="single"/>
        </w:rPr>
        <w:t>protocolizarlas</w:t>
      </w:r>
      <w:r w:rsidRPr="00A013C3">
        <w:t xml:space="preserve"> notarialmente.</w:t>
      </w:r>
    </w:p>
    <w:p w:rsidR="00377B4D" w:rsidRPr="00A013C3" w:rsidRDefault="00377B4D" w:rsidP="007F289C">
      <w:pPr>
        <w:pStyle w:val="Textonotaalfinal"/>
      </w:pPr>
    </w:p>
    <w:p w:rsidR="00377B4D" w:rsidRPr="00A013C3" w:rsidRDefault="00377B4D" w:rsidP="007F289C">
      <w:pPr>
        <w:pStyle w:val="Textonotaalfinal"/>
      </w:pPr>
      <w:r w:rsidRPr="00A013C3">
        <w:t xml:space="preserve">+ Si alguno se opone, el Secretario judicial convocará al contador y a las partes a una comparecencia ante el Tribunal, cuya </w:t>
      </w:r>
      <w:r w:rsidRPr="00A013C3">
        <w:rPr>
          <w:u w:val="single"/>
        </w:rPr>
        <w:t>sentencia</w:t>
      </w:r>
      <w:r w:rsidRPr="00A013C3">
        <w:t xml:space="preserve"> se llevará a efecto pero </w:t>
      </w:r>
      <w:r w:rsidRPr="00A013C3">
        <w:rPr>
          <w:u w:val="single"/>
        </w:rPr>
        <w:t>no tendrá eficacia de cosa juzgada</w:t>
      </w:r>
      <w:r w:rsidRPr="00A013C3">
        <w:t>, pudiendo los interesados hacer valer los derechos que crean corresponderles sobre los bienes adjudicados en el juicio ordinario que corresponda.</w:t>
      </w:r>
    </w:p>
    <w:p w:rsidR="00377B4D" w:rsidRPr="00A013C3" w:rsidRDefault="00377B4D" w:rsidP="007F289C">
      <w:pPr>
        <w:pStyle w:val="Textonotaalfinal"/>
      </w:pPr>
    </w:p>
    <w:p w:rsidR="00377B4D" w:rsidRPr="00A013C3" w:rsidRDefault="00377B4D" w:rsidP="007F289C">
      <w:pPr>
        <w:pStyle w:val="Textonotaalfinal"/>
      </w:pPr>
      <w:r w:rsidRPr="00A013C3">
        <w:t xml:space="preserve">Aprobadas definitivamente las particiones, el Secretario judicial procederá a </w:t>
      </w:r>
      <w:r w:rsidRPr="00A013C3">
        <w:rPr>
          <w:b/>
          <w:u w:val="single"/>
        </w:rPr>
        <w:t>entrega</w:t>
      </w:r>
      <w:r w:rsidRPr="00A013C3">
        <w:t>r a cada uno de los interesados lo que en ellas le haya sido adjudicado y los títulos de propiedad</w:t>
      </w:r>
    </w:p>
    <w:p w:rsidR="00377B4D" w:rsidRPr="00A013C3" w:rsidRDefault="00377B4D" w:rsidP="007F289C">
      <w:pPr>
        <w:pStyle w:val="Textonotaalfinal"/>
      </w:pPr>
    </w:p>
    <w:p w:rsidR="00377B4D" w:rsidRPr="00A013C3" w:rsidRDefault="00377B4D" w:rsidP="007F289C">
      <w:pPr>
        <w:pStyle w:val="Textonotaalfinal"/>
        <w:rPr>
          <w:lang w:val="es-ES_tradnl"/>
        </w:rPr>
      </w:pPr>
    </w:p>
  </w:endnote>
  <w:endnote w:id="53">
    <w:p w:rsidR="00377B4D" w:rsidRDefault="00377B4D" w:rsidP="007F289C">
      <w:pPr>
        <w:pStyle w:val="Textonotaalfinal"/>
      </w:pPr>
      <w:r>
        <w:rPr>
          <w:rStyle w:val="Refdenotaalfinal"/>
        </w:rPr>
        <w:endnoteRef/>
      </w:r>
      <w:r>
        <w:t xml:space="preserve"> </w:t>
      </w:r>
      <w:r w:rsidRPr="007F289C">
        <w:t xml:space="preserve"> –si bien, por razones prácticas, en caso de oposición, cuando la cuantía de la pretensión no excediera de la propia del juicio verbal, el secretario judicial dictará decreto dando por terminado el proceso monitorio y al tiempo acordando seguir la tramitación conforme a lo previsto para este tipo de juicio-</w:t>
      </w:r>
    </w:p>
    <w:p w:rsidR="00377B4D" w:rsidRPr="007F289C" w:rsidRDefault="00377B4D" w:rsidP="007F289C">
      <w:pPr>
        <w:pStyle w:val="Textonotaalfinal"/>
        <w:rPr>
          <w:lang w:val="es-ES_tradnl"/>
        </w:rPr>
      </w:pPr>
    </w:p>
  </w:endnote>
  <w:endnote w:id="54">
    <w:p w:rsidR="00377B4D" w:rsidRPr="00D771F4" w:rsidRDefault="00377B4D">
      <w:pPr>
        <w:pStyle w:val="Textonotaalfinal"/>
        <w:rPr>
          <w:lang w:val="es-ES_tradnl"/>
        </w:rPr>
      </w:pPr>
      <w:r>
        <w:rPr>
          <w:rStyle w:val="Refdenotaalfinal"/>
        </w:rPr>
        <w:endnoteRef/>
      </w:r>
      <w:r>
        <w:t xml:space="preserve"> </w:t>
      </w:r>
      <w:r w:rsidRPr="00D771F4">
        <w:t xml:space="preserve">Medidas para facilitar la aplicación en España del Reglamento (CE) n.º 1896/2006 del Parlamento Europeo y del Consejo, de 12 de diciembre de 2006, por el que se establece un </w:t>
      </w:r>
    </w:p>
  </w:endnote>
  <w:endnote w:id="55">
    <w:p w:rsidR="00377B4D" w:rsidRDefault="00377B4D">
      <w:pPr>
        <w:pStyle w:val="Textonotaalfinal"/>
      </w:pPr>
    </w:p>
    <w:p w:rsidR="00377B4D" w:rsidRPr="003F6180" w:rsidRDefault="00377B4D">
      <w:pPr>
        <w:pStyle w:val="Textonotaalfinal"/>
        <w:rPr>
          <w:lang w:val="es-ES_tradnl"/>
        </w:rPr>
      </w:pPr>
      <w:r>
        <w:rPr>
          <w:rStyle w:val="Refdenotaalfinal"/>
        </w:rPr>
        <w:endnoteRef/>
      </w:r>
      <w:r>
        <w:t xml:space="preserve"> Unos dicen que es un monitorio especial. La mayoría, que es “otra” cosa (la demanda de oposición en el juicio cambiario no da lugar a su finalización sino que se tramita dentro de él) </w:t>
      </w:r>
    </w:p>
  </w:endnote>
  <w:endnote w:id="56">
    <w:p w:rsidR="00377B4D" w:rsidRDefault="00377B4D">
      <w:pPr>
        <w:pStyle w:val="Textonotaalfinal"/>
      </w:pPr>
    </w:p>
    <w:p w:rsidR="00377B4D" w:rsidRDefault="00377B4D">
      <w:pPr>
        <w:pStyle w:val="Textonotaalfinal"/>
      </w:pPr>
      <w:r>
        <w:rPr>
          <w:rStyle w:val="Refdenotaalfinal"/>
        </w:rPr>
        <w:endnoteRef/>
      </w:r>
      <w:r>
        <w:t xml:space="preserve"> La LEC dice que e</w:t>
      </w:r>
      <w:r w:rsidRPr="00D771F4">
        <w:t>l juicio cambiario comenzará mediante demanda sucinta</w:t>
      </w:r>
      <w:r>
        <w:t>;</w:t>
      </w:r>
      <w:r w:rsidRPr="00D771F4">
        <w:t xml:space="preserve"> </w:t>
      </w:r>
      <w:r>
        <w:t xml:space="preserve"> pero también</w:t>
      </w:r>
      <w:r w:rsidRPr="00D771F4">
        <w:t xml:space="preserve"> reserva a la oposición del deudor el carácter de “demanda” de oposición</w:t>
      </w:r>
    </w:p>
    <w:p w:rsidR="00377B4D" w:rsidRPr="00D771F4" w:rsidRDefault="00377B4D">
      <w:pPr>
        <w:pStyle w:val="Textonotaalfinal"/>
        <w:rPr>
          <w:lang w:val="es-ES_tradnl"/>
        </w:rPr>
      </w:pPr>
      <w:r w:rsidRPr="00D771F4">
        <w:t xml:space="preserve"> </w:t>
      </w:r>
    </w:p>
  </w:endnote>
  <w:endnote w:id="57">
    <w:p w:rsidR="00377B4D" w:rsidRPr="003F6180" w:rsidRDefault="00377B4D" w:rsidP="003F6180">
      <w:pPr>
        <w:pStyle w:val="Textonotaalfinal"/>
      </w:pPr>
      <w:r>
        <w:rPr>
          <w:rStyle w:val="Refdenotaalfinal"/>
        </w:rPr>
        <w:endnoteRef/>
      </w:r>
      <w:r>
        <w:t xml:space="preserve"> </w:t>
      </w:r>
      <w:r w:rsidRPr="003F6180">
        <w:t xml:space="preserve">. Se consideran expedientes de jurisdicción voluntaria a los efectos de esta Ley todos aquellos que requieran la intervención de un órgano jurisdiccional para la </w:t>
      </w:r>
      <w:r w:rsidRPr="003F6180">
        <w:rPr>
          <w:u w:val="single"/>
        </w:rPr>
        <w:t>tutela de derechos e intereses</w:t>
      </w:r>
      <w:r w:rsidRPr="003F6180">
        <w:t xml:space="preserve"> en materia de Derecho civil y mercantil, </w:t>
      </w:r>
      <w:r w:rsidRPr="003F6180">
        <w:rPr>
          <w:u w:val="single"/>
        </w:rPr>
        <w:t>sin que exista controversia que deba sustanciarse en un proceso contencioso</w:t>
      </w:r>
      <w:r w:rsidRPr="003F6180">
        <w:t xml:space="preserve"> (art. 1 LJV).</w:t>
      </w:r>
    </w:p>
    <w:p w:rsidR="00377B4D" w:rsidRPr="003F6180" w:rsidRDefault="00377B4D" w:rsidP="003F6180">
      <w:pPr>
        <w:pStyle w:val="Textonotaalfinal"/>
      </w:pPr>
    </w:p>
    <w:p w:rsidR="00377B4D" w:rsidRPr="003F6180" w:rsidRDefault="00377B4D" w:rsidP="003F6180">
      <w:pPr>
        <w:pStyle w:val="Textonotaalfinal"/>
      </w:pPr>
      <w:r w:rsidRPr="003F6180">
        <w:t xml:space="preserve">. Ahora bien, </w:t>
      </w:r>
      <w:r w:rsidRPr="003F6180">
        <w:rPr>
          <w:b/>
        </w:rPr>
        <w:t>la oposición</w:t>
      </w:r>
      <w:r w:rsidRPr="003F6180">
        <w:t xml:space="preserve"> formulada por alguno de los interesados </w:t>
      </w:r>
      <w:r w:rsidRPr="003F6180">
        <w:rPr>
          <w:b/>
        </w:rPr>
        <w:t>en su seno no convierte en contencioso el expediente</w:t>
      </w:r>
      <w:r w:rsidRPr="003F6180">
        <w:t xml:space="preserve"> (no impide que continúe su tramitación hasta que sea resuelto), </w:t>
      </w:r>
      <w:r w:rsidRPr="003F6180">
        <w:rPr>
          <w:i/>
        </w:rPr>
        <w:t>salvo que la ley expresamente lo prevea</w:t>
      </w:r>
      <w:r w:rsidRPr="003F6180">
        <w:t>.</w:t>
      </w:r>
    </w:p>
    <w:p w:rsidR="00377B4D" w:rsidRPr="003F6180" w:rsidRDefault="00377B4D">
      <w:pPr>
        <w:pStyle w:val="Textonotaalfinal"/>
        <w:rPr>
          <w:lang w:val="es-ES_tradnl"/>
        </w:rPr>
      </w:pPr>
    </w:p>
  </w:endnote>
  <w:endnote w:id="58">
    <w:p w:rsidR="00377B4D" w:rsidRPr="003F6180" w:rsidRDefault="00377B4D" w:rsidP="003F6180">
      <w:pPr>
        <w:pStyle w:val="Textonotaalfinal"/>
      </w:pPr>
      <w:r>
        <w:rPr>
          <w:rStyle w:val="Refdenotaalfinal"/>
        </w:rPr>
        <w:endnoteRef/>
      </w:r>
      <w:r>
        <w:t xml:space="preserve"> </w:t>
      </w:r>
      <w:r w:rsidRPr="003F6180">
        <w:t>y en tal sentido:</w:t>
      </w:r>
    </w:p>
    <w:p w:rsidR="00377B4D" w:rsidRPr="003F6180" w:rsidRDefault="00377B4D" w:rsidP="003F6180">
      <w:pPr>
        <w:pStyle w:val="Textonotaalfinal"/>
      </w:pPr>
    </w:p>
    <w:p w:rsidR="00377B4D" w:rsidRPr="003F6180" w:rsidRDefault="00377B4D" w:rsidP="003F6180">
      <w:pPr>
        <w:pStyle w:val="Textonotaalfinal"/>
      </w:pPr>
      <w:r w:rsidRPr="003F6180">
        <w:t xml:space="preserve">. “Cuando no venga atribuida la competencia expresamente a ninguno de ellos (Juez y LAJ), el Juez decidirá los </w:t>
      </w:r>
      <w:r w:rsidRPr="003F6180">
        <w:rPr>
          <w:b/>
        </w:rPr>
        <w:t>expedientes que afecten al interés público, al estado civil</w:t>
      </w:r>
      <w:r w:rsidRPr="003F6180">
        <w:t xml:space="preserve"> de las personas, los que precisen la tutela de normas sustantivas o puedan deparar actos de disposición, reconocimiento, creación o extinción de derechos subjetivos, así como cuando </w:t>
      </w:r>
      <w:r w:rsidRPr="003F6180">
        <w:rPr>
          <w:b/>
        </w:rPr>
        <w:t>afecten a</w:t>
      </w:r>
      <w:r w:rsidRPr="003F6180">
        <w:t xml:space="preserve"> los derechos de </w:t>
      </w:r>
      <w:r w:rsidRPr="003F6180">
        <w:rPr>
          <w:b/>
        </w:rPr>
        <w:t>menores o personas con capacidad modificada</w:t>
      </w:r>
      <w:r w:rsidRPr="003F6180">
        <w:t xml:space="preserve"> judicialmente. El resto de expedientes serán resueltos por el Secretario judicial (art. 2 in fine LJ)</w:t>
      </w:r>
    </w:p>
    <w:p w:rsidR="00377B4D" w:rsidRPr="003F6180" w:rsidRDefault="00377B4D">
      <w:pPr>
        <w:pStyle w:val="Textonotaalfinal"/>
        <w:rPr>
          <w:lang w:val="es-ES_tradnl"/>
        </w:rPr>
      </w:pPr>
    </w:p>
  </w:endnote>
  <w:endnote w:id="59">
    <w:p w:rsidR="00377B4D" w:rsidRPr="003F6180" w:rsidRDefault="00377B4D" w:rsidP="003F6180">
      <w:pPr>
        <w:pStyle w:val="Textonotaalfinal"/>
      </w:pPr>
      <w:r>
        <w:rPr>
          <w:rStyle w:val="Refdenotaalfinal"/>
        </w:rPr>
        <w:endnoteRef/>
      </w:r>
      <w:r>
        <w:t xml:space="preserve"> </w:t>
      </w:r>
      <w:r w:rsidRPr="003F6180">
        <w:t xml:space="preserve">EFECTOS. </w:t>
      </w:r>
    </w:p>
    <w:p w:rsidR="00377B4D" w:rsidRPr="003F6180" w:rsidRDefault="00377B4D" w:rsidP="003F6180">
      <w:pPr>
        <w:pStyle w:val="Textonotaalfinal"/>
      </w:pPr>
    </w:p>
    <w:p w:rsidR="00377B4D" w:rsidRPr="003F6180" w:rsidRDefault="00377B4D" w:rsidP="003F6180">
      <w:pPr>
        <w:pStyle w:val="Textonotaalfinal"/>
      </w:pPr>
      <w:r w:rsidRPr="003F6180">
        <w:t>La LJV tiene por objeto sólo la regulación de los expedientes de jurisdicción voluntaria que se tramitan ante los órganos jurisdiccionales. En ellos, el impulso y la dirección de los expedientes se atribuye a los Secretarios judiciales, correspondiendo al Juez (de Primera Instancia o de lo Mercantil, en función del asunto) o al Secretario judicial, según el caso, la decisión de fondo.</w:t>
      </w:r>
    </w:p>
    <w:p w:rsidR="00377B4D" w:rsidRPr="003F6180" w:rsidRDefault="00377B4D" w:rsidP="003F6180">
      <w:pPr>
        <w:pStyle w:val="Textonotaalfinal"/>
      </w:pPr>
    </w:p>
    <w:p w:rsidR="00377B4D" w:rsidRPr="003F6180" w:rsidRDefault="00377B4D" w:rsidP="003F6180">
      <w:pPr>
        <w:pStyle w:val="Textonotaalfinal"/>
      </w:pPr>
      <w:r w:rsidRPr="003F6180">
        <w:rPr>
          <w:b/>
        </w:rPr>
        <w:t>Los demás expedientes de JV son objeto de regulación en su Ley respectiva</w:t>
      </w:r>
      <w:r w:rsidRPr="003F6180">
        <w:t>. Así, se modifican:</w:t>
      </w:r>
    </w:p>
    <w:p w:rsidR="00377B4D" w:rsidRPr="003F6180" w:rsidRDefault="00377B4D" w:rsidP="003F6180">
      <w:pPr>
        <w:pStyle w:val="Textonotaalfinal"/>
      </w:pPr>
    </w:p>
    <w:p w:rsidR="00377B4D" w:rsidRPr="003F6180" w:rsidRDefault="00377B4D" w:rsidP="003F6180">
      <w:pPr>
        <w:pStyle w:val="Textonotaalfinal"/>
      </w:pPr>
      <w:r w:rsidRPr="003F6180">
        <w:t xml:space="preserve">- La </w:t>
      </w:r>
      <w:r w:rsidRPr="003F6180">
        <w:rPr>
          <w:b/>
          <w:u w:val="single"/>
        </w:rPr>
        <w:t>Ley del Notariado</w:t>
      </w:r>
      <w:r w:rsidRPr="003F6180">
        <w:t>, atribuyendo al Notariado competencias que son objeto de estudio en temas de Dº Notarial.</w:t>
      </w:r>
    </w:p>
    <w:p w:rsidR="00377B4D" w:rsidRPr="003F6180" w:rsidRDefault="00377B4D" w:rsidP="003F6180">
      <w:pPr>
        <w:pStyle w:val="Textonotaalfinal"/>
      </w:pPr>
    </w:p>
    <w:p w:rsidR="00377B4D" w:rsidRPr="003F6180" w:rsidRDefault="00377B4D" w:rsidP="003F6180">
      <w:pPr>
        <w:pStyle w:val="Textonotaalfinal"/>
      </w:pPr>
      <w:r w:rsidRPr="003F6180">
        <w:t xml:space="preserve">- La </w:t>
      </w:r>
      <w:r w:rsidRPr="003F6180">
        <w:rPr>
          <w:b/>
          <w:u w:val="single"/>
        </w:rPr>
        <w:t>LH</w:t>
      </w:r>
      <w:r w:rsidRPr="003F6180">
        <w:t xml:space="preserve"> (</w:t>
      </w:r>
      <w:r w:rsidRPr="003F6180">
        <w:rPr>
          <w:i/>
        </w:rPr>
        <w:t>y el TR LSC</w:t>
      </w:r>
      <w:r w:rsidRPr="003F6180">
        <w:t>, vg. art </w:t>
      </w:r>
      <w:r w:rsidRPr="003F6180">
        <w:rPr>
          <w:u w:val="single"/>
        </w:rPr>
        <w:t>169 LSC</w:t>
      </w:r>
      <w:r w:rsidRPr="003F6180">
        <w:t xml:space="preserve">: Si la junta general no fuera convocada dentro de plazo podrá serlo, a solicitud de cualquier socio, previa audiencia de los administradores, por el Secretario judicial o Registrador mercantil del domicilio social). Así, se introduce un nuevo artículo 103 bis LH: Los Registradores serán competentes para conocer de los </w:t>
      </w:r>
      <w:r w:rsidRPr="003F6180">
        <w:rPr>
          <w:u w:val="single"/>
        </w:rPr>
        <w:t>actos de conciliación</w:t>
      </w:r>
      <w:r w:rsidRPr="003F6180">
        <w:t xml:space="preserve"> sobre cualquier controversia inmobiliaria, urbanística y mercantil o que verse sobre hechos o actos inscribibles en el Registro de la Propiedad, Mercantil u otro registro público que sean de su competencia, siempre que no recaiga sobre materia indisponible, con la finalidad de alcanzar un acuerdo extrajudicial. La conciliación por estas controversias puede también celebrarse, a elección de los interesados, ante Notario o Secretario judicial. Las cuestiones previstas en la Ley Concursal no podrán conciliarse siguiendo este trámite.</w:t>
      </w:r>
    </w:p>
    <w:p w:rsidR="00377B4D" w:rsidRPr="003F6180" w:rsidRDefault="00377B4D" w:rsidP="003F6180">
      <w:pPr>
        <w:pStyle w:val="Textonotaalfinal"/>
      </w:pPr>
    </w:p>
    <w:p w:rsidR="00377B4D" w:rsidRPr="003F6180" w:rsidRDefault="00377B4D" w:rsidP="003F6180">
      <w:pPr>
        <w:pStyle w:val="Textonotaalfinal"/>
      </w:pPr>
      <w:r w:rsidRPr="003F6180">
        <w:t>Sus normas de tramitación más relevantes son:</w:t>
      </w:r>
    </w:p>
    <w:p w:rsidR="00377B4D" w:rsidRPr="003F6180" w:rsidRDefault="00377B4D" w:rsidP="003F6180">
      <w:pPr>
        <w:pStyle w:val="Textonotaalfinal"/>
      </w:pPr>
    </w:p>
    <w:p w:rsidR="00377B4D" w:rsidRPr="003F6180" w:rsidRDefault="00377B4D" w:rsidP="003F6180">
      <w:pPr>
        <w:pStyle w:val="Textonotaalfinal"/>
      </w:pPr>
      <w:r w:rsidRPr="003F6180">
        <w:t xml:space="preserve">+ Los expedientes </w:t>
      </w:r>
      <w:r w:rsidRPr="003F6180">
        <w:rPr>
          <w:b/>
          <w:u w:val="single"/>
        </w:rPr>
        <w:t>se iniciarán</w:t>
      </w:r>
      <w:r w:rsidRPr="003F6180">
        <w:t xml:space="preserve"> de oficio, a instancia del Ministerio Fiscal o por solicitud formulada por persona legitimada. </w:t>
      </w:r>
    </w:p>
    <w:p w:rsidR="00377B4D" w:rsidRPr="003F6180" w:rsidRDefault="00377B4D" w:rsidP="003F6180">
      <w:pPr>
        <w:pStyle w:val="Textonotaalfinal"/>
      </w:pPr>
    </w:p>
    <w:p w:rsidR="00377B4D" w:rsidRPr="003F6180" w:rsidRDefault="00377B4D" w:rsidP="003F6180">
      <w:pPr>
        <w:pStyle w:val="Textonotaalfinal"/>
      </w:pPr>
      <w:r w:rsidRPr="003F6180">
        <w:t xml:space="preserve">El Juez o el Secretario judicial, según quien sea el competente para el conocimiento del expediente, decidirá, pudiendo ordenar </w:t>
      </w:r>
      <w:r w:rsidRPr="003F6180">
        <w:rPr>
          <w:u w:val="single"/>
        </w:rPr>
        <w:t>prueba de oficio en determinados casos</w:t>
      </w:r>
      <w:r w:rsidRPr="003F6180">
        <w:t xml:space="preserve"> (cuando exista un interés público, se afecte a menores o personas con capacidad modificada judicialmente, lo estime conveniente para clarificar algún elemento determinante o expresamente lo prevea la ley)</w:t>
      </w:r>
    </w:p>
    <w:p w:rsidR="00377B4D" w:rsidRPr="003F6180" w:rsidRDefault="00377B4D" w:rsidP="003F6180">
      <w:pPr>
        <w:pStyle w:val="Textonotaalfinal"/>
      </w:pPr>
    </w:p>
    <w:p w:rsidR="00377B4D" w:rsidRPr="003F6180" w:rsidRDefault="00377B4D" w:rsidP="003F6180">
      <w:pPr>
        <w:pStyle w:val="Textonotaalfinal"/>
      </w:pPr>
      <w:r w:rsidRPr="003F6180">
        <w:t xml:space="preserve">Pueden promover expedientes de JV quienes sean titulares de derechos o intereses legítimos o cuya legitimación les venga conferida legalmente. </w:t>
      </w:r>
      <w:r w:rsidRPr="003F6180">
        <w:rPr>
          <w:u w:val="single"/>
        </w:rPr>
        <w:t>Sólo</w:t>
      </w:r>
      <w:r w:rsidRPr="003F6180">
        <w:t xml:space="preserve"> deberán actuar defendidos por </w:t>
      </w:r>
      <w:r w:rsidRPr="003F6180">
        <w:rPr>
          <w:u w:val="single"/>
        </w:rPr>
        <w:t>Letrado y</w:t>
      </w:r>
      <w:r w:rsidRPr="003F6180">
        <w:t xml:space="preserve"> representados por </w:t>
      </w:r>
      <w:r w:rsidRPr="003F6180">
        <w:rPr>
          <w:u w:val="single"/>
        </w:rPr>
        <w:t>Procurador en aquellos expedientes en que así lo prevea la presente Ley</w:t>
      </w:r>
      <w:r w:rsidRPr="003F6180">
        <w:t>.</w:t>
      </w:r>
    </w:p>
    <w:p w:rsidR="00377B4D" w:rsidRPr="003F6180" w:rsidRDefault="00377B4D" w:rsidP="003F6180">
      <w:pPr>
        <w:pStyle w:val="Textonotaalfinal"/>
      </w:pPr>
    </w:p>
    <w:p w:rsidR="00377B4D" w:rsidRPr="003F6180" w:rsidRDefault="00377B4D" w:rsidP="003F6180">
      <w:pPr>
        <w:pStyle w:val="Textonotaalfinal"/>
      </w:pPr>
      <w:r w:rsidRPr="003F6180">
        <w:t>El Ministerio Fiscal intervendrá en los expedientes de jurisdicción voluntaria cuando afecten al estado civil o condición de la persona o esté comprometido el interés de un menor o una persona con capacidad modificada judicialmente, y en aquellos otros casos en que la ley expresamente así lo declare.</w:t>
      </w:r>
    </w:p>
    <w:p w:rsidR="00377B4D" w:rsidRPr="003F6180" w:rsidRDefault="00377B4D" w:rsidP="003F6180">
      <w:pPr>
        <w:pStyle w:val="Textonotaalfinal"/>
      </w:pPr>
    </w:p>
    <w:p w:rsidR="00377B4D" w:rsidRPr="003F6180" w:rsidRDefault="00377B4D" w:rsidP="003F6180">
      <w:pPr>
        <w:pStyle w:val="Textonotaalfinal"/>
      </w:pPr>
      <w:r w:rsidRPr="003F6180">
        <w:t xml:space="preserve">+ La </w:t>
      </w:r>
      <w:r w:rsidRPr="003F6180">
        <w:rPr>
          <w:b/>
          <w:u w:val="single"/>
        </w:rPr>
        <w:t>oposición</w:t>
      </w:r>
      <w:r w:rsidRPr="003F6180">
        <w:t xml:space="preserve"> formulada por alguno de los interesados en su seno no convierte en contencioso el expediente (no impide que continúe su tramitación hasta que sea resuelto), salvo que la ley expresamente prevea otra cosa.</w:t>
      </w:r>
    </w:p>
    <w:p w:rsidR="00377B4D" w:rsidRPr="003F6180" w:rsidRDefault="00377B4D" w:rsidP="003F6180">
      <w:pPr>
        <w:pStyle w:val="Textonotaalfinal"/>
      </w:pPr>
    </w:p>
    <w:p w:rsidR="00377B4D" w:rsidRPr="003F6180" w:rsidRDefault="00377B4D" w:rsidP="003F6180">
      <w:pPr>
        <w:pStyle w:val="Textonotaalfinal"/>
      </w:pPr>
      <w:r w:rsidRPr="003F6180">
        <w:t xml:space="preserve">+ El expediente se resolverá por medio de </w:t>
      </w:r>
      <w:r w:rsidRPr="003F6180">
        <w:rPr>
          <w:b/>
          <w:u w:val="single"/>
        </w:rPr>
        <w:t>auto o decreto</w:t>
      </w:r>
      <w:r w:rsidRPr="003F6180">
        <w:t>, según corresponda la competencia al Juez o al Secretario judicial.</w:t>
      </w:r>
    </w:p>
    <w:p w:rsidR="00377B4D" w:rsidRPr="003F6180" w:rsidRDefault="00377B4D" w:rsidP="003F6180">
      <w:pPr>
        <w:pStyle w:val="Textonotaalfinal"/>
      </w:pPr>
    </w:p>
    <w:p w:rsidR="00377B4D" w:rsidRDefault="00377B4D" w:rsidP="003F6180">
      <w:pPr>
        <w:pStyle w:val="Textonotaalfinal"/>
      </w:pPr>
      <w:r w:rsidRPr="003F6180">
        <w:t xml:space="preserve">+ Las resoluciones definitivas dictadas por el Juez en los expedientes de jurisdicción voluntaria podrán ser recurridas en </w:t>
      </w:r>
      <w:r w:rsidRPr="003F6180">
        <w:rPr>
          <w:b/>
          <w:u w:val="single"/>
        </w:rPr>
        <w:t>apelación</w:t>
      </w:r>
      <w:r w:rsidRPr="003F6180">
        <w:t xml:space="preserve">, conforme a lo dispuesto en la LEC. Y si la decisión proviene del Secretario judicial, deberá interponerse recurso de </w:t>
      </w:r>
      <w:r w:rsidRPr="003F6180">
        <w:rPr>
          <w:b/>
          <w:u w:val="single"/>
        </w:rPr>
        <w:t>revisión</w:t>
      </w:r>
      <w:r w:rsidRPr="003F6180">
        <w:t xml:space="preserve"> ante el Juez.</w:t>
      </w:r>
    </w:p>
    <w:p w:rsidR="00377B4D" w:rsidRPr="003F6180" w:rsidRDefault="00377B4D" w:rsidP="003F6180">
      <w:pPr>
        <w:pStyle w:val="Textonotaalfinal"/>
        <w:rPr>
          <w:lang w:val="es-ES_tradnl"/>
        </w:rPr>
      </w:pPr>
    </w:p>
  </w:endnote>
  <w:endnote w:id="60">
    <w:p w:rsidR="00377B4D" w:rsidRPr="003F6180" w:rsidRDefault="00377B4D" w:rsidP="003F6180">
      <w:pPr>
        <w:pStyle w:val="Textonotaalfinal"/>
      </w:pPr>
      <w:r>
        <w:rPr>
          <w:rStyle w:val="Refdenotaalfinal"/>
        </w:rPr>
        <w:endnoteRef/>
      </w:r>
      <w:r>
        <w:t xml:space="preserve"> </w:t>
      </w:r>
      <w:r w:rsidRPr="003F6180">
        <w:t xml:space="preserve">El Juez o el Secretario judicial, según quien sea el competente para el conocimiento del expediente, decidirá, pudiendo ordenar </w:t>
      </w:r>
      <w:r w:rsidRPr="003F6180">
        <w:rPr>
          <w:u w:val="single"/>
        </w:rPr>
        <w:t>prueba de oficio en determinados casos</w:t>
      </w:r>
      <w:r w:rsidRPr="003F6180">
        <w:t xml:space="preserve"> (cuando exista un interés público, se afecte a menores o personas con capacidad modificada judicialmente, lo estime conveniente para clarificar algún elemento determinante o expresamente lo prevea la ley)</w:t>
      </w:r>
    </w:p>
    <w:p w:rsidR="00377B4D" w:rsidRPr="003F6180" w:rsidRDefault="00377B4D" w:rsidP="003F6180">
      <w:pPr>
        <w:pStyle w:val="Textonotaalfinal"/>
      </w:pPr>
    </w:p>
    <w:p w:rsidR="00377B4D" w:rsidRPr="003F6180" w:rsidRDefault="00377B4D" w:rsidP="003F6180">
      <w:pPr>
        <w:pStyle w:val="Textonotaalfinal"/>
      </w:pPr>
      <w:r w:rsidRPr="003F6180">
        <w:t xml:space="preserve">Pueden promover expedientes de JV quienes sean titulares de derechos o intereses legítimos o cuya legitimación les venga conferida legalmente. </w:t>
      </w:r>
      <w:r w:rsidRPr="003F6180">
        <w:rPr>
          <w:u w:val="single"/>
        </w:rPr>
        <w:t>Sólo</w:t>
      </w:r>
      <w:r w:rsidRPr="003F6180">
        <w:t xml:space="preserve"> deberán actuar defendidos por </w:t>
      </w:r>
      <w:r w:rsidRPr="003F6180">
        <w:rPr>
          <w:u w:val="single"/>
        </w:rPr>
        <w:t>Letrado y</w:t>
      </w:r>
      <w:r w:rsidRPr="003F6180">
        <w:t xml:space="preserve"> representados por </w:t>
      </w:r>
      <w:r w:rsidRPr="003F6180">
        <w:rPr>
          <w:u w:val="single"/>
        </w:rPr>
        <w:t>Procurador en aquellos expedientes en que así lo prevea la presente Ley</w:t>
      </w:r>
      <w:r w:rsidRPr="003F6180">
        <w:t>.</w:t>
      </w:r>
    </w:p>
    <w:p w:rsidR="00377B4D" w:rsidRPr="003F6180" w:rsidRDefault="00377B4D" w:rsidP="003F6180">
      <w:pPr>
        <w:pStyle w:val="Textonotaalfinal"/>
      </w:pPr>
    </w:p>
    <w:p w:rsidR="00377B4D" w:rsidRPr="003F6180" w:rsidRDefault="00377B4D" w:rsidP="003F6180">
      <w:pPr>
        <w:pStyle w:val="Textonotaalfinal"/>
        <w:rPr>
          <w:lang w:val="es-ES_tradnl"/>
        </w:rPr>
      </w:pPr>
      <w:r w:rsidRPr="003F6180">
        <w:t>El Ministerio Fiscal intervendrá en los expedientes de jurisdicción voluntaria cuando afecten al estado civil o condición de la persona o esté comprometido el interés de un menor o una persona con capacidad modificada judicialmente, y en aquellos otros casos en que la ley expresamente así lo declare.</w:t>
      </w:r>
    </w:p>
  </w:endnote>
  <w:endnote w:id="61">
    <w:p w:rsidR="00377B4D" w:rsidRDefault="00377B4D" w:rsidP="003F6180">
      <w:pPr>
        <w:pStyle w:val="Textonotaalfinal"/>
      </w:pPr>
    </w:p>
    <w:p w:rsidR="00377B4D" w:rsidRPr="003F6180" w:rsidRDefault="00377B4D" w:rsidP="003F6180">
      <w:pPr>
        <w:pStyle w:val="Textonotaalfinal"/>
      </w:pPr>
      <w:r>
        <w:rPr>
          <w:rStyle w:val="Refdenotaalfinal"/>
        </w:rPr>
        <w:endnoteRef/>
      </w:r>
      <w:r>
        <w:t xml:space="preserve"> </w:t>
      </w:r>
      <w:r w:rsidRPr="003F6180">
        <w:t xml:space="preserve">+ Las resoluciones definitivas dictadas por el Juez en los expedientes de jurisdicción voluntaria podrán ser recurridas en </w:t>
      </w:r>
      <w:r w:rsidRPr="003F6180">
        <w:rPr>
          <w:b/>
          <w:u w:val="single"/>
        </w:rPr>
        <w:t>apelación</w:t>
      </w:r>
      <w:r w:rsidRPr="003F6180">
        <w:t xml:space="preserve">, conforme a lo dispuesto en la LEC. Y si la decisión proviene del Secretario judicial, deberá interponerse recurso de </w:t>
      </w:r>
      <w:r w:rsidRPr="003F6180">
        <w:rPr>
          <w:b/>
          <w:u w:val="single"/>
        </w:rPr>
        <w:t>revisión</w:t>
      </w:r>
      <w:r w:rsidRPr="003F6180">
        <w:t xml:space="preserve"> ante el Juez.</w:t>
      </w:r>
    </w:p>
    <w:p w:rsidR="00377B4D" w:rsidRPr="003F6180" w:rsidRDefault="00377B4D">
      <w:pPr>
        <w:pStyle w:val="Textonotaalfinal"/>
        <w:rPr>
          <w:lang w:val="es-ES_tradnl"/>
        </w:rPr>
      </w:pPr>
    </w:p>
  </w:endnote>
  <w:endnote w:id="62">
    <w:p w:rsidR="00377B4D" w:rsidRPr="004F43DB" w:rsidRDefault="00377B4D" w:rsidP="004F43DB">
      <w:pPr>
        <w:pStyle w:val="Textonotaalfinal"/>
      </w:pPr>
      <w:r>
        <w:rPr>
          <w:rStyle w:val="Refdenotaalfinal"/>
        </w:rPr>
        <w:endnoteRef/>
      </w:r>
      <w:r>
        <w:t xml:space="preserve"> </w:t>
      </w:r>
      <w:r w:rsidRPr="004F43DB">
        <w:t xml:space="preserve">   </w:t>
      </w:r>
      <w:r w:rsidRPr="004F43DB">
        <w:rPr>
          <w:b/>
          <w:u w:val="single"/>
        </w:rPr>
        <w:t>Personas</w:t>
      </w:r>
      <w:r w:rsidRPr="004F43DB">
        <w:t xml:space="preserve">: </w:t>
      </w:r>
    </w:p>
    <w:p w:rsidR="00377B4D" w:rsidRPr="004F43DB" w:rsidRDefault="00377B4D" w:rsidP="004F43DB">
      <w:pPr>
        <w:pStyle w:val="Textonotaalfinal"/>
      </w:pPr>
    </w:p>
    <w:p w:rsidR="00377B4D" w:rsidRPr="004F43DB" w:rsidRDefault="00377B4D" w:rsidP="004F43DB">
      <w:pPr>
        <w:pStyle w:val="Textonotaalfinal"/>
      </w:pPr>
      <w:r w:rsidRPr="004F43DB">
        <w:t>Autorización o aprobación judicial del reconocimiento de la filiación no matrimonial</w:t>
      </w:r>
    </w:p>
    <w:p w:rsidR="00377B4D" w:rsidRPr="004F43DB" w:rsidRDefault="00377B4D" w:rsidP="004F43DB">
      <w:pPr>
        <w:pStyle w:val="Textonotaalfinal"/>
      </w:pPr>
      <w:r w:rsidRPr="004F43DB">
        <w:t>Habilitación para comparecer en juicio y nombramiento de defensor judicial</w:t>
      </w:r>
    </w:p>
    <w:p w:rsidR="00377B4D" w:rsidRPr="004F43DB" w:rsidRDefault="00377B4D" w:rsidP="004F43DB">
      <w:pPr>
        <w:pStyle w:val="Textonotaalfinal"/>
      </w:pPr>
      <w:r w:rsidRPr="004F43DB">
        <w:t>Adopción</w:t>
      </w:r>
    </w:p>
    <w:p w:rsidR="00377B4D" w:rsidRPr="004F43DB" w:rsidRDefault="00377B4D" w:rsidP="004F43DB">
      <w:pPr>
        <w:pStyle w:val="Textonotaalfinal"/>
      </w:pPr>
      <w:r w:rsidRPr="004F43DB">
        <w:t>Tutela, curatela y guarda de hecho</w:t>
      </w:r>
    </w:p>
    <w:p w:rsidR="00377B4D" w:rsidRPr="004F43DB" w:rsidRDefault="00377B4D" w:rsidP="004F43DB">
      <w:pPr>
        <w:pStyle w:val="Textonotaalfinal"/>
      </w:pPr>
      <w:r w:rsidRPr="004F43DB">
        <w:t>Concesión judicial de la emancipación y del beneficio de la mayoría de edad</w:t>
      </w:r>
    </w:p>
    <w:p w:rsidR="00377B4D" w:rsidRPr="004F43DB" w:rsidRDefault="00377B4D" w:rsidP="004F43DB">
      <w:pPr>
        <w:pStyle w:val="Textonotaalfinal"/>
      </w:pPr>
      <w:r w:rsidRPr="004F43DB">
        <w:t>Protección del patrimonio de las personas con discapacidad</w:t>
      </w:r>
    </w:p>
    <w:p w:rsidR="00377B4D" w:rsidRPr="004F43DB" w:rsidRDefault="00377B4D" w:rsidP="004F43DB">
      <w:pPr>
        <w:pStyle w:val="Textonotaalfinal"/>
      </w:pPr>
      <w:r w:rsidRPr="004F43DB">
        <w:t>Derecho al honor, a la intimidad y a la propia imagen del menor o persona con capacidad modificada judicialmente</w:t>
      </w:r>
    </w:p>
    <w:p w:rsidR="00377B4D" w:rsidRPr="004F43DB" w:rsidRDefault="00377B4D" w:rsidP="004F43DB">
      <w:pPr>
        <w:pStyle w:val="Textonotaalfinal"/>
      </w:pPr>
      <w:r w:rsidRPr="004F43DB">
        <w:t>Autorización o aprobación judicial para la realización de actos de disposición, gravamen u otros que se refieran a los bienes y derechos de menores y personas con capacidad modificada judicialmente</w:t>
      </w:r>
    </w:p>
    <w:p w:rsidR="00377B4D" w:rsidRPr="004F43DB" w:rsidRDefault="00377B4D" w:rsidP="004F43DB">
      <w:pPr>
        <w:pStyle w:val="Textonotaalfinal"/>
      </w:pPr>
      <w:r w:rsidRPr="004F43DB">
        <w:t>Declaración de ausencia y fallecimiento</w:t>
      </w:r>
    </w:p>
    <w:p w:rsidR="00377B4D" w:rsidRPr="004F43DB" w:rsidRDefault="00377B4D" w:rsidP="004F43DB">
      <w:pPr>
        <w:pStyle w:val="Textonotaalfinal"/>
      </w:pPr>
      <w:r w:rsidRPr="004F43DB">
        <w:t>Extracción de órganos de donantes vivos</w:t>
      </w:r>
    </w:p>
    <w:p w:rsidR="00377B4D" w:rsidRPr="004F43DB" w:rsidRDefault="00377B4D" w:rsidP="004F43DB">
      <w:pPr>
        <w:pStyle w:val="Textonotaalfinal"/>
      </w:pPr>
    </w:p>
    <w:p w:rsidR="00377B4D" w:rsidRPr="004F43DB" w:rsidRDefault="00377B4D" w:rsidP="004F43DB">
      <w:pPr>
        <w:pStyle w:val="Textonotaalfinal"/>
      </w:pPr>
      <w:r w:rsidRPr="004F43DB">
        <w:rPr>
          <w:b/>
        </w:rPr>
        <w:t xml:space="preserve">   </w:t>
      </w:r>
      <w:r w:rsidRPr="004F43DB">
        <w:rPr>
          <w:b/>
          <w:u w:val="single"/>
        </w:rPr>
        <w:t>Familia</w:t>
      </w:r>
      <w:r w:rsidRPr="004F43DB">
        <w:t>:</w:t>
      </w:r>
    </w:p>
    <w:p w:rsidR="00377B4D" w:rsidRPr="004F43DB" w:rsidRDefault="00377B4D" w:rsidP="004F43DB">
      <w:pPr>
        <w:pStyle w:val="Textonotaalfinal"/>
      </w:pPr>
    </w:p>
    <w:p w:rsidR="00377B4D" w:rsidRPr="004F43DB" w:rsidRDefault="00377B4D" w:rsidP="004F43DB">
      <w:pPr>
        <w:pStyle w:val="Textonotaalfinal"/>
      </w:pPr>
      <w:r w:rsidRPr="004F43DB">
        <w:t>Dispensa de impedimento matrimonial</w:t>
      </w:r>
    </w:p>
    <w:p w:rsidR="00377B4D" w:rsidRPr="004F43DB" w:rsidRDefault="00377B4D" w:rsidP="004F43DB">
      <w:pPr>
        <w:pStyle w:val="Textonotaalfinal"/>
      </w:pPr>
      <w:r w:rsidRPr="004F43DB">
        <w:t>Intervención judicial en relación con la patria potestad</w:t>
      </w:r>
    </w:p>
    <w:p w:rsidR="00377B4D" w:rsidRPr="004F43DB" w:rsidRDefault="00377B4D" w:rsidP="004F43DB">
      <w:pPr>
        <w:pStyle w:val="Textonotaalfinal"/>
      </w:pPr>
    </w:p>
    <w:p w:rsidR="00377B4D" w:rsidRPr="004F43DB" w:rsidRDefault="00377B4D" w:rsidP="004F43DB">
      <w:pPr>
        <w:pStyle w:val="Textonotaalfinal"/>
      </w:pPr>
      <w:r w:rsidRPr="004F43DB">
        <w:t xml:space="preserve">   </w:t>
      </w:r>
      <w:r w:rsidRPr="004F43DB">
        <w:rPr>
          <w:b/>
          <w:u w:val="single"/>
        </w:rPr>
        <w:t>Derecho Sucesorio</w:t>
      </w:r>
      <w:r w:rsidRPr="004F43DB">
        <w:t>:</w:t>
      </w:r>
    </w:p>
    <w:p w:rsidR="00377B4D" w:rsidRPr="004F43DB" w:rsidRDefault="00377B4D" w:rsidP="004F43DB">
      <w:pPr>
        <w:pStyle w:val="Textonotaalfinal"/>
      </w:pPr>
    </w:p>
    <w:p w:rsidR="00377B4D" w:rsidRPr="004F43DB" w:rsidRDefault="00377B4D" w:rsidP="004F43DB">
      <w:pPr>
        <w:pStyle w:val="Textonotaalfinal"/>
      </w:pPr>
      <w:r w:rsidRPr="004F43DB">
        <w:t>Albaceazgo y Contadores-Partidores dativos.</w:t>
      </w:r>
    </w:p>
    <w:p w:rsidR="00377B4D" w:rsidRPr="004F43DB" w:rsidRDefault="00377B4D" w:rsidP="004F43DB">
      <w:pPr>
        <w:pStyle w:val="Textonotaalfinal"/>
      </w:pPr>
      <w:r w:rsidRPr="004F43DB">
        <w:t>Aceptación y repudiación de la herencia</w:t>
      </w:r>
    </w:p>
    <w:p w:rsidR="00377B4D" w:rsidRPr="004F43DB" w:rsidRDefault="00377B4D" w:rsidP="004F43DB">
      <w:pPr>
        <w:pStyle w:val="Textonotaalfinal"/>
      </w:pPr>
    </w:p>
    <w:p w:rsidR="00377B4D" w:rsidRPr="004F43DB" w:rsidRDefault="00377B4D" w:rsidP="004F43DB">
      <w:pPr>
        <w:pStyle w:val="Textonotaalfinal"/>
      </w:pPr>
      <w:r w:rsidRPr="004F43DB">
        <w:t xml:space="preserve">   </w:t>
      </w:r>
      <w:r w:rsidRPr="004F43DB">
        <w:rPr>
          <w:b/>
          <w:u w:val="single"/>
        </w:rPr>
        <w:t>Derecho de Obligaciones</w:t>
      </w:r>
      <w:r w:rsidRPr="004F43DB">
        <w:t>:</w:t>
      </w:r>
    </w:p>
    <w:p w:rsidR="00377B4D" w:rsidRPr="004F43DB" w:rsidRDefault="00377B4D" w:rsidP="004F43DB">
      <w:pPr>
        <w:pStyle w:val="Textonotaalfinal"/>
      </w:pPr>
    </w:p>
    <w:p w:rsidR="00377B4D" w:rsidRPr="004F43DB" w:rsidRDefault="00377B4D" w:rsidP="004F43DB">
      <w:pPr>
        <w:pStyle w:val="Textonotaalfinal"/>
      </w:pPr>
      <w:r w:rsidRPr="004F43DB">
        <w:t>Fijación del plazo para el cumplimiento de obligaciones</w:t>
      </w:r>
    </w:p>
    <w:p w:rsidR="00377B4D" w:rsidRPr="004F43DB" w:rsidRDefault="00377B4D" w:rsidP="004F43DB">
      <w:pPr>
        <w:pStyle w:val="Textonotaalfinal"/>
      </w:pPr>
      <w:r w:rsidRPr="004F43DB">
        <w:t>Consignación</w:t>
      </w:r>
    </w:p>
    <w:p w:rsidR="00377B4D" w:rsidRPr="004F43DB" w:rsidRDefault="00377B4D" w:rsidP="004F43DB">
      <w:pPr>
        <w:pStyle w:val="Textonotaalfinal"/>
      </w:pPr>
    </w:p>
    <w:p w:rsidR="00377B4D" w:rsidRPr="004F43DB" w:rsidRDefault="00377B4D" w:rsidP="004F43DB">
      <w:pPr>
        <w:pStyle w:val="Textonotaalfinal"/>
      </w:pPr>
      <w:r w:rsidRPr="004F43DB">
        <w:t xml:space="preserve">   </w:t>
      </w:r>
      <w:r w:rsidRPr="004F43DB">
        <w:rPr>
          <w:b/>
          <w:u w:val="single"/>
        </w:rPr>
        <w:t>Derechos Reales</w:t>
      </w:r>
      <w:r w:rsidRPr="004F43DB">
        <w:t>:</w:t>
      </w:r>
    </w:p>
    <w:p w:rsidR="00377B4D" w:rsidRPr="004F43DB" w:rsidRDefault="00377B4D" w:rsidP="004F43DB">
      <w:pPr>
        <w:pStyle w:val="Textonotaalfinal"/>
      </w:pPr>
    </w:p>
    <w:p w:rsidR="00377B4D" w:rsidRPr="004F43DB" w:rsidRDefault="00377B4D" w:rsidP="004F43DB">
      <w:pPr>
        <w:pStyle w:val="Textonotaalfinal"/>
      </w:pPr>
      <w:r w:rsidRPr="004F43DB">
        <w:t>Autorización judicial al usufructuario para reclamar créditos vencidos que formen parte del usufructo</w:t>
      </w:r>
    </w:p>
    <w:p w:rsidR="00377B4D" w:rsidRPr="004F43DB" w:rsidRDefault="00377B4D" w:rsidP="004F43DB">
      <w:pPr>
        <w:pStyle w:val="Textonotaalfinal"/>
      </w:pPr>
      <w:r w:rsidRPr="004F43DB">
        <w:t>Deslinde de fincas no inscritas</w:t>
      </w:r>
    </w:p>
    <w:p w:rsidR="00377B4D" w:rsidRPr="004F43DB" w:rsidRDefault="00377B4D" w:rsidP="004F43DB">
      <w:pPr>
        <w:pStyle w:val="Textonotaalfinal"/>
      </w:pPr>
      <w:r w:rsidRPr="004F43DB">
        <w:t>Subastas Voluntarias</w:t>
      </w:r>
    </w:p>
    <w:p w:rsidR="00377B4D" w:rsidRPr="004F43DB" w:rsidRDefault="00377B4D" w:rsidP="004F43DB">
      <w:pPr>
        <w:pStyle w:val="Textonotaalfinal"/>
      </w:pPr>
    </w:p>
    <w:p w:rsidR="00377B4D" w:rsidRPr="004F43DB" w:rsidRDefault="00377B4D" w:rsidP="004F43DB">
      <w:pPr>
        <w:pStyle w:val="Textonotaalfinal"/>
      </w:pPr>
      <w:r w:rsidRPr="004F43DB">
        <w:t xml:space="preserve">   </w:t>
      </w:r>
      <w:r w:rsidRPr="004F43DB">
        <w:rPr>
          <w:b/>
          <w:u w:val="single"/>
        </w:rPr>
        <w:t>Mercantil</w:t>
      </w:r>
      <w:r w:rsidRPr="004F43DB">
        <w:t>:</w:t>
      </w:r>
    </w:p>
    <w:p w:rsidR="00377B4D" w:rsidRPr="004F43DB" w:rsidRDefault="00377B4D" w:rsidP="004F43DB">
      <w:pPr>
        <w:pStyle w:val="Textonotaalfinal"/>
      </w:pPr>
    </w:p>
    <w:p w:rsidR="00377B4D" w:rsidRPr="004F43DB" w:rsidRDefault="00377B4D" w:rsidP="004F43DB">
      <w:pPr>
        <w:pStyle w:val="Textonotaalfinal"/>
      </w:pPr>
      <w:r w:rsidRPr="004F43DB">
        <w:t>Exhibición de libros de las personas obligadas a llevar contabilidad</w:t>
      </w:r>
    </w:p>
    <w:p w:rsidR="00377B4D" w:rsidRPr="004F43DB" w:rsidRDefault="00377B4D" w:rsidP="004F43DB">
      <w:pPr>
        <w:pStyle w:val="Textonotaalfinal"/>
      </w:pPr>
      <w:r w:rsidRPr="004F43DB">
        <w:t>Convocatoria de juntas generales</w:t>
      </w:r>
    </w:p>
    <w:p w:rsidR="00377B4D" w:rsidRPr="004F43DB" w:rsidRDefault="00377B4D" w:rsidP="004F43DB">
      <w:pPr>
        <w:pStyle w:val="Textonotaalfinal"/>
      </w:pPr>
      <w:r w:rsidRPr="004F43DB">
        <w:t>Nombramiento y revocación de liquidador, auditor o interventor de una entidad</w:t>
      </w:r>
    </w:p>
    <w:p w:rsidR="00377B4D" w:rsidRPr="004F43DB" w:rsidRDefault="00377B4D" w:rsidP="004F43DB">
      <w:pPr>
        <w:pStyle w:val="Textonotaalfinal"/>
      </w:pPr>
      <w:r w:rsidRPr="004F43DB">
        <w:t>Reducción de capital social y amortización o enajenación de las participaciones o acciones</w:t>
      </w:r>
    </w:p>
    <w:p w:rsidR="00377B4D" w:rsidRPr="004F43DB" w:rsidRDefault="00377B4D" w:rsidP="004F43DB">
      <w:pPr>
        <w:pStyle w:val="Textonotaalfinal"/>
      </w:pPr>
      <w:r w:rsidRPr="004F43DB">
        <w:t>Disolución judicial de sociedades</w:t>
      </w:r>
    </w:p>
    <w:p w:rsidR="00377B4D" w:rsidRPr="004F43DB" w:rsidRDefault="00377B4D" w:rsidP="004F43DB">
      <w:pPr>
        <w:pStyle w:val="Textonotaalfinal"/>
      </w:pPr>
      <w:r w:rsidRPr="004F43DB">
        <w:t>Convocatoria de la asamblea general de obligacionistas</w:t>
      </w:r>
    </w:p>
    <w:p w:rsidR="00377B4D" w:rsidRPr="004F43DB" w:rsidRDefault="00377B4D" w:rsidP="004F43DB">
      <w:pPr>
        <w:pStyle w:val="Textonotaalfinal"/>
      </w:pPr>
      <w:r w:rsidRPr="004F43DB">
        <w:t>Robo, hurto, extravío o destrucción de título valor o representación de partes de socio</w:t>
      </w:r>
    </w:p>
    <w:p w:rsidR="00377B4D" w:rsidRPr="004F43DB" w:rsidRDefault="00377B4D" w:rsidP="004F43DB">
      <w:pPr>
        <w:pStyle w:val="Textonotaalfinal"/>
      </w:pPr>
      <w:r w:rsidRPr="004F43DB">
        <w:t>Nombramiento de perito en los contratos de seguro</w:t>
      </w:r>
    </w:p>
    <w:p w:rsidR="00377B4D" w:rsidRPr="004F43DB" w:rsidRDefault="00377B4D" w:rsidP="004F43DB">
      <w:pPr>
        <w:pStyle w:val="Textonotaalfinal"/>
      </w:pPr>
    </w:p>
    <w:p w:rsidR="00377B4D" w:rsidRDefault="00377B4D" w:rsidP="004F43DB">
      <w:pPr>
        <w:pStyle w:val="Textonotaalfinal"/>
        <w:rPr>
          <w:b/>
          <w:u w:val="single"/>
        </w:rPr>
      </w:pPr>
      <w:r w:rsidRPr="004F43DB">
        <w:t xml:space="preserve">   En materia de </w:t>
      </w:r>
      <w:r w:rsidRPr="004F43DB">
        <w:rPr>
          <w:b/>
          <w:u w:val="single"/>
        </w:rPr>
        <w:t>conciliación</w:t>
      </w:r>
    </w:p>
    <w:p w:rsidR="00377B4D" w:rsidRPr="004F43DB" w:rsidRDefault="00377B4D" w:rsidP="004F43DB">
      <w:pPr>
        <w:pStyle w:val="Textonotaalfinal"/>
        <w:rPr>
          <w:lang w:val="es-ES_tradnl"/>
        </w:rPr>
      </w:pPr>
    </w:p>
  </w:endnote>
  <w:endnote w:id="63">
    <w:p w:rsidR="00377B4D" w:rsidRPr="004F43DB" w:rsidRDefault="00377B4D">
      <w:pPr>
        <w:pStyle w:val="Textonotaalfinal"/>
        <w:rPr>
          <w:lang w:val="es-ES_tradnl"/>
        </w:rPr>
      </w:pPr>
      <w:r>
        <w:rPr>
          <w:rStyle w:val="Refdenotaalfinal"/>
        </w:rPr>
        <w:endnoteRef/>
      </w:r>
      <w:r>
        <w:t xml:space="preserve"> </w:t>
      </w:r>
      <w:r w:rsidRPr="004F43DB">
        <w:t xml:space="preserve"> (aquí, por excepción, es competente –además del LAJ- el Juez de Paz)</w:t>
      </w:r>
    </w:p>
  </w:endnote>
  <w:endnote w:id="64">
    <w:p w:rsidR="00377B4D" w:rsidRDefault="00377B4D" w:rsidP="00735AB1">
      <w:pPr>
        <w:pStyle w:val="Textonotaalfinal"/>
      </w:pPr>
    </w:p>
    <w:p w:rsidR="00377B4D" w:rsidRPr="00735AB1" w:rsidRDefault="00377B4D" w:rsidP="00735AB1">
      <w:pPr>
        <w:pStyle w:val="Textonotaalfinal"/>
      </w:pPr>
      <w:r>
        <w:rPr>
          <w:rStyle w:val="Refdenotaalfinal"/>
        </w:rPr>
        <w:endnoteRef/>
      </w:r>
      <w:r>
        <w:t xml:space="preserve">  </w:t>
      </w:r>
      <w:r w:rsidRPr="00735AB1">
        <w:t xml:space="preserve">Dos fases: </w:t>
      </w:r>
      <w:r w:rsidRPr="00735AB1">
        <w:rPr>
          <w:b/>
        </w:rPr>
        <w:t>fase común</w:t>
      </w:r>
      <w:r w:rsidRPr="00735AB1">
        <w:t xml:space="preserve"> que desemboca en otra de convenio o liquidación. La fase común se abre con la declaración de concurso (art. 21 LC- el auto de declaración de concurso abre la fase común de tramitación del concurso; declarado el concurso</w:t>
      </w:r>
      <w:r>
        <w:t>)</w:t>
      </w:r>
      <w:r w:rsidRPr="00735AB1">
        <w:t xml:space="preserve"> y concluye una vez presentado el informe de la administración concursal y transcurrido el plazo de impugnaciones o resueltas las formuladas contra el inventario o contra la lista de acreedores (determinación de las masas activa y pasiva del concurso).</w:t>
      </w:r>
    </w:p>
    <w:p w:rsidR="00377B4D" w:rsidRPr="00735AB1" w:rsidRDefault="00377B4D" w:rsidP="00735AB1">
      <w:pPr>
        <w:pStyle w:val="Textonotaalfinal"/>
        <w:rPr>
          <w:lang w:val="es-ES_tradnl"/>
        </w:rPr>
      </w:pPr>
    </w:p>
  </w:endnote>
  <w:endnote w:id="65">
    <w:p w:rsidR="00377B4D" w:rsidRDefault="00377B4D">
      <w:pPr>
        <w:pStyle w:val="Textonotaalfinal"/>
      </w:pPr>
      <w:r>
        <w:rPr>
          <w:rStyle w:val="Refdenotaalfinal"/>
        </w:rPr>
        <w:endnoteRef/>
      </w:r>
      <w:r>
        <w:t xml:space="preserve"> </w:t>
      </w:r>
      <w:r w:rsidRPr="00B4262E">
        <w:t>, siendo competente el juez de lo mercantil en cuyo territorio radique dicho establecimiento</w:t>
      </w:r>
    </w:p>
    <w:p w:rsidR="00377B4D" w:rsidRPr="00B4262E" w:rsidRDefault="00377B4D">
      <w:pPr>
        <w:pStyle w:val="Textonotaalfinal"/>
        <w:rPr>
          <w:lang w:val="es-ES_tradnl"/>
        </w:rPr>
      </w:pPr>
    </w:p>
  </w:endnote>
  <w:endnote w:id="66">
    <w:p w:rsidR="00377B4D" w:rsidRPr="00735AB1" w:rsidRDefault="00377B4D" w:rsidP="00735AB1">
      <w:pPr>
        <w:pStyle w:val="Textonotaalfinal"/>
      </w:pPr>
      <w:r>
        <w:rPr>
          <w:rStyle w:val="Refdenotaalfinal"/>
        </w:rPr>
        <w:endnoteRef/>
      </w:r>
      <w:r>
        <w:t xml:space="preserve"> </w:t>
      </w:r>
      <w:r w:rsidRPr="00735AB1">
        <w:t>Transcurridos tres meses desde la comunicación al juzgado, el deudor, haya o no alcanzado un acuerdo de refinanciación, un acuerdo extrajudicial de pagos o  adhesiones suficientes para la admisión a trámite de una propuesta anticipada de convenio, debe solicitar la declaración de concurso dentro del mes hábil siguiente, a menos que ya lo hubiera solicitado el mediador concursal o no se encontrara en estado de insolvencia.</w:t>
      </w:r>
    </w:p>
    <w:p w:rsidR="00377B4D" w:rsidRPr="00735AB1" w:rsidRDefault="00377B4D">
      <w:pPr>
        <w:pStyle w:val="Textonotaalfinal"/>
        <w:rPr>
          <w:lang w:val="es-ES_tradnl"/>
        </w:rPr>
      </w:pPr>
    </w:p>
  </w:endnote>
  <w:endnote w:id="67">
    <w:p w:rsidR="00377B4D" w:rsidRPr="00735AB1" w:rsidRDefault="00377B4D" w:rsidP="00735AB1">
      <w:pPr>
        <w:pStyle w:val="Textonotaalfinal"/>
      </w:pPr>
      <w:r>
        <w:rPr>
          <w:rStyle w:val="Refdenotaalfinal"/>
        </w:rPr>
        <w:endnoteRef/>
      </w:r>
      <w:r>
        <w:t xml:space="preserve"> </w:t>
      </w:r>
      <w:r w:rsidRPr="00735AB1">
        <w:t>EL JUEZ DE LO MERCANTIL. 123 CE + 26 LOPJ. El ejercicio de la potestad jurisdiccional se atribuye a los siguientes juzgados y Tribunales:</w:t>
      </w:r>
    </w:p>
    <w:p w:rsidR="00377B4D" w:rsidRPr="00735AB1" w:rsidRDefault="00377B4D" w:rsidP="00735AB1">
      <w:pPr>
        <w:pStyle w:val="Textonotaalfinal"/>
      </w:pPr>
    </w:p>
    <w:p w:rsidR="00377B4D" w:rsidRPr="00735AB1" w:rsidRDefault="00377B4D" w:rsidP="00735AB1">
      <w:pPr>
        <w:pStyle w:val="Textonotaalfinal"/>
      </w:pPr>
      <w:r w:rsidRPr="00735AB1">
        <w:t>Juzgados de Paz.</w:t>
      </w:r>
    </w:p>
    <w:p w:rsidR="00377B4D" w:rsidRPr="00735AB1" w:rsidRDefault="00377B4D" w:rsidP="00735AB1">
      <w:pPr>
        <w:pStyle w:val="Textonotaalfinal"/>
      </w:pPr>
      <w:r w:rsidRPr="00735AB1">
        <w:t>Juzgados de Primera Instancia e Instrucción, de lo Mercantil, de Violencia sobre la Mujer, de lo Penal, de lo Contencioso-Administrativo, de lo Social, de Menores y de Vigilancia Penitenciaria.</w:t>
      </w:r>
    </w:p>
    <w:p w:rsidR="00377B4D" w:rsidRPr="00735AB1" w:rsidRDefault="00377B4D" w:rsidP="00735AB1">
      <w:pPr>
        <w:pStyle w:val="Textonotaalfinal"/>
      </w:pPr>
      <w:r w:rsidRPr="00735AB1">
        <w:t>Audiencias Provinciales.</w:t>
      </w:r>
    </w:p>
    <w:p w:rsidR="00377B4D" w:rsidRPr="00735AB1" w:rsidRDefault="00377B4D" w:rsidP="00735AB1">
      <w:pPr>
        <w:pStyle w:val="Textonotaalfinal"/>
      </w:pPr>
      <w:r w:rsidRPr="00735AB1">
        <w:t>Tribunales Superiores de Justicia.</w:t>
      </w:r>
    </w:p>
    <w:p w:rsidR="00377B4D" w:rsidRPr="00735AB1" w:rsidRDefault="00377B4D" w:rsidP="00735AB1">
      <w:pPr>
        <w:pStyle w:val="Textonotaalfinal"/>
      </w:pPr>
      <w:r w:rsidRPr="00735AB1">
        <w:t>Audiencia Nacional.</w:t>
      </w:r>
    </w:p>
    <w:p w:rsidR="00377B4D" w:rsidRPr="00735AB1" w:rsidRDefault="00377B4D" w:rsidP="00735AB1">
      <w:pPr>
        <w:pStyle w:val="Textonotaalfinal"/>
      </w:pPr>
      <w:r w:rsidRPr="00735AB1">
        <w:t>Tribunal Supremo, integrado por las siguientes Salas: Primera: De lo Civil. Segunda: De lo Penal. Tercera: De lo Contencioso-Administrativo. Cuarta: De lo Social. Quinta: De lo Militar.</w:t>
      </w:r>
    </w:p>
    <w:p w:rsidR="00377B4D" w:rsidRPr="00735AB1" w:rsidRDefault="00377B4D">
      <w:pPr>
        <w:pStyle w:val="Textonotaalfinal"/>
        <w:rPr>
          <w:lang w:val="es-ES_tradnl"/>
        </w:rPr>
      </w:pPr>
    </w:p>
  </w:endnote>
  <w:endnote w:id="68">
    <w:p w:rsidR="00377B4D" w:rsidRPr="00B4262E" w:rsidRDefault="00377B4D" w:rsidP="00B4262E">
      <w:pPr>
        <w:pStyle w:val="Textonotaalfinal"/>
      </w:pPr>
      <w:r>
        <w:rPr>
          <w:rStyle w:val="Refdenotaalfinal"/>
        </w:rPr>
        <w:endnoteRef/>
      </w:r>
      <w:r>
        <w:t xml:space="preserve"> </w:t>
      </w:r>
      <w:r w:rsidRPr="00B4262E">
        <w:t>a) Su jurisdicción (la del juez del concurso) es exclusiva y excluyente en las siguientes materias:</w:t>
      </w:r>
    </w:p>
    <w:p w:rsidR="00377B4D" w:rsidRPr="00B4262E" w:rsidRDefault="00377B4D" w:rsidP="00B4262E">
      <w:pPr>
        <w:pStyle w:val="Textonotaalfinal"/>
      </w:pPr>
    </w:p>
    <w:p w:rsidR="00377B4D" w:rsidRPr="00B4262E" w:rsidRDefault="00377B4D" w:rsidP="00B4262E">
      <w:pPr>
        <w:pStyle w:val="Textonotaalfinal"/>
      </w:pPr>
      <w:r w:rsidRPr="00B4262E">
        <w:t xml:space="preserve">. Las </w:t>
      </w:r>
      <w:r w:rsidRPr="00B4262E">
        <w:rPr>
          <w:u w:val="single"/>
        </w:rPr>
        <w:t>acciones civiles con trascendencia patrimonial</w:t>
      </w:r>
      <w:r w:rsidRPr="00B4262E">
        <w:t xml:space="preserve"> que se dirijan contra el patrimonio del concursado, incluso medidas cautelares anteriores a la declaración de concurso y cuestiones prejudiciales. </w:t>
      </w:r>
      <w:r w:rsidRPr="00B4262E">
        <w:rPr>
          <w:u w:val="single"/>
        </w:rPr>
        <w:t>Excepción</w:t>
      </w:r>
      <w:r w:rsidRPr="00B4262E">
        <w:t xml:space="preserve">: las acciones que se ejerciten en los procesos sobre capacidad, filiación, matrimonio y menores (art. </w:t>
      </w:r>
      <w:r w:rsidRPr="00B4262E">
        <w:rPr>
          <w:u w:val="single"/>
        </w:rPr>
        <w:t>748 y s LEC</w:t>
      </w:r>
      <w:r w:rsidRPr="00B4262E">
        <w:t>)</w:t>
      </w:r>
    </w:p>
    <w:p w:rsidR="00377B4D" w:rsidRPr="00B4262E" w:rsidRDefault="00377B4D" w:rsidP="00B4262E">
      <w:pPr>
        <w:pStyle w:val="Textonotaalfinal"/>
      </w:pPr>
    </w:p>
    <w:p w:rsidR="00377B4D" w:rsidRPr="00B4262E" w:rsidRDefault="00377B4D" w:rsidP="00B4262E">
      <w:pPr>
        <w:pStyle w:val="Textonotaalfinal"/>
      </w:pPr>
      <w:r w:rsidRPr="00B4262E">
        <w:t xml:space="preserve">. Las acciones sociales que tengan por objeto la extinción, modificación o suspensión colectivas de los contratos de trabajo en los que sea empleador el concursado (y otras de carácter </w:t>
      </w:r>
      <w:r w:rsidRPr="00B4262E">
        <w:rPr>
          <w:u w:val="single"/>
        </w:rPr>
        <w:t>labora</w:t>
      </w:r>
      <w:r w:rsidRPr="00B4262E">
        <w:t>l).</w:t>
      </w:r>
    </w:p>
    <w:p w:rsidR="00377B4D" w:rsidRPr="00B4262E" w:rsidRDefault="00377B4D" w:rsidP="00B4262E">
      <w:pPr>
        <w:pStyle w:val="Textonotaalfinal"/>
      </w:pPr>
    </w:p>
    <w:p w:rsidR="00377B4D" w:rsidRPr="00B4262E" w:rsidRDefault="00377B4D" w:rsidP="00B4262E">
      <w:pPr>
        <w:pStyle w:val="Textonotaalfinal"/>
      </w:pPr>
      <w:r w:rsidRPr="00B4262E">
        <w:t xml:space="preserve">. Asistencia jurídica gratuita en el procedimiento concursal y exigencia de </w:t>
      </w:r>
      <w:r w:rsidRPr="00B4262E">
        <w:rPr>
          <w:u w:val="single"/>
        </w:rPr>
        <w:t>responsabilidad civil</w:t>
      </w:r>
      <w:r w:rsidRPr="00B4262E">
        <w:t xml:space="preserve"> a </w:t>
      </w:r>
      <w:r w:rsidRPr="00B4262E">
        <w:rPr>
          <w:u w:val="single"/>
        </w:rPr>
        <w:t>administradores sociales / auditores / liquidadores</w:t>
      </w:r>
      <w:r w:rsidRPr="00B4262E">
        <w:t xml:space="preserve"> por los daños y perjuicios causados, antes o después de la declaración judicial de concurso, a la persona jurídica concursada.</w:t>
      </w:r>
    </w:p>
    <w:p w:rsidR="00377B4D" w:rsidRPr="00B4262E" w:rsidRDefault="00377B4D" w:rsidP="00B4262E">
      <w:pPr>
        <w:pStyle w:val="Textonotaalfinal"/>
      </w:pPr>
    </w:p>
    <w:p w:rsidR="00377B4D" w:rsidRPr="00B4262E" w:rsidRDefault="00377B4D" w:rsidP="00B4262E">
      <w:pPr>
        <w:pStyle w:val="Textonotaalfinal"/>
      </w:pPr>
      <w:r w:rsidRPr="00B4262E">
        <w:t>. Cuantas cuestiones sean de la competencia del orden jurisdiccional civil, respecto de:</w:t>
      </w:r>
    </w:p>
    <w:p w:rsidR="00377B4D" w:rsidRPr="00B4262E" w:rsidRDefault="00377B4D" w:rsidP="00B4262E">
      <w:pPr>
        <w:pStyle w:val="Textonotaalfinal"/>
      </w:pPr>
    </w:p>
    <w:p w:rsidR="00377B4D" w:rsidRPr="00B4262E" w:rsidRDefault="00377B4D" w:rsidP="00B4262E">
      <w:pPr>
        <w:pStyle w:val="Textonotaalfinal"/>
      </w:pPr>
      <w:r w:rsidRPr="00B4262E">
        <w:t>+ Competencia desleal, propiedad industrial, propiedad intelectual y publicidad, normativa reguladora de las sociedades mercantiles y cooperativas</w:t>
      </w:r>
    </w:p>
    <w:p w:rsidR="00377B4D" w:rsidRPr="00B4262E" w:rsidRDefault="00377B4D" w:rsidP="00B4262E">
      <w:pPr>
        <w:pStyle w:val="Textonotaalfinal"/>
      </w:pPr>
      <w:r w:rsidRPr="00B4262E">
        <w:t>+ Transportes y Derecho marítimo.</w:t>
      </w:r>
    </w:p>
    <w:p w:rsidR="00377B4D" w:rsidRPr="00B4262E" w:rsidRDefault="00377B4D" w:rsidP="00B4262E">
      <w:pPr>
        <w:pStyle w:val="Textonotaalfinal"/>
      </w:pPr>
      <w:r w:rsidRPr="00B4262E">
        <w:t>+ Condiciones generales de la contratación y protección de consumidores y usuarios.</w:t>
      </w:r>
    </w:p>
    <w:p w:rsidR="00377B4D" w:rsidRPr="00B4262E" w:rsidRDefault="00377B4D" w:rsidP="00B4262E">
      <w:pPr>
        <w:pStyle w:val="Textonotaalfinal"/>
      </w:pPr>
      <w:r w:rsidRPr="00B4262E">
        <w:t xml:space="preserve">+ </w:t>
      </w:r>
      <w:r w:rsidRPr="00B4262E">
        <w:rPr>
          <w:u w:val="single"/>
        </w:rPr>
        <w:t>Recursos contra las resoluciones de la Dirección General</w:t>
      </w:r>
      <w:r w:rsidRPr="00B4262E">
        <w:t xml:space="preserve"> de los Registros y del Notariado en materia de recurso contra la calificación del Registrador </w:t>
      </w:r>
      <w:r w:rsidRPr="00B4262E">
        <w:rPr>
          <w:u w:val="single"/>
        </w:rPr>
        <w:t>Mercantil</w:t>
      </w:r>
      <w:r w:rsidRPr="00B4262E">
        <w:t>, con arreglo a lo dispuesto en la LH para este procedimiento.</w:t>
      </w:r>
    </w:p>
    <w:p w:rsidR="00377B4D" w:rsidRPr="00B4262E" w:rsidRDefault="00377B4D" w:rsidP="00B4262E">
      <w:pPr>
        <w:pStyle w:val="Textonotaalfinal"/>
      </w:pPr>
    </w:p>
    <w:p w:rsidR="00377B4D" w:rsidRPr="00B4262E" w:rsidRDefault="00377B4D" w:rsidP="00B4262E">
      <w:pPr>
        <w:pStyle w:val="Textonotaalfinal"/>
      </w:pPr>
      <w:r w:rsidRPr="00B4262E">
        <w:t>. Reconocimiento y ejecución de sentencias y demás resoluciones judiciales extranjeras, cuando éstas versen sobre materias de su competencia, a no ser que, con arreglo a lo acordado en los tratados y otras normas internacionales, corresponda su conocimiento a otro Juzgado o Tribunal.</w:t>
      </w:r>
    </w:p>
    <w:p w:rsidR="00377B4D" w:rsidRPr="00B4262E" w:rsidRDefault="00377B4D" w:rsidP="00B4262E">
      <w:pPr>
        <w:pStyle w:val="Textonotaalfinal"/>
        <w:rPr>
          <w:b/>
        </w:rPr>
      </w:pPr>
    </w:p>
    <w:p w:rsidR="00377B4D" w:rsidRPr="00B4262E" w:rsidRDefault="00377B4D" w:rsidP="00B4262E">
      <w:pPr>
        <w:pStyle w:val="Textonotaalfinal"/>
      </w:pPr>
      <w:r w:rsidRPr="00B4262E">
        <w:t>b)  En los concursos internacionales, se distingue entre concurso principal (con alcance universal, correspondiendo la competencia para declarar y tramitar este al juez de lo mercantil en cuyo territorio tenga el deudor el centro de sus intereses principales) y territorial (limitado a los bienes del deudor situados donde ésta tenga un establecimiento, siendo competente el juez de lo mercantil en cuyo territorio radique dicho establecimiento).</w:t>
      </w:r>
    </w:p>
    <w:p w:rsidR="00377B4D" w:rsidRPr="00B4262E" w:rsidRDefault="00377B4D" w:rsidP="00B4262E">
      <w:pPr>
        <w:pStyle w:val="Textonotaalfinal"/>
        <w:rPr>
          <w:b/>
        </w:rPr>
      </w:pPr>
    </w:p>
    <w:p w:rsidR="00377B4D" w:rsidRPr="00B4262E" w:rsidRDefault="00377B4D">
      <w:pPr>
        <w:pStyle w:val="Textonotaalfinal"/>
        <w:rPr>
          <w:lang w:val="es-ES_tradnl"/>
        </w:rPr>
      </w:pPr>
    </w:p>
  </w:endnote>
  <w:endnote w:id="69">
    <w:p w:rsidR="00377B4D" w:rsidRPr="00F562A8" w:rsidRDefault="00377B4D" w:rsidP="00F562A8">
      <w:pPr>
        <w:pStyle w:val="Textonotaalfinal"/>
        <w:rPr>
          <w:b/>
        </w:rPr>
      </w:pPr>
      <w:r>
        <w:rPr>
          <w:rStyle w:val="Refdenotaalfinal"/>
        </w:rPr>
        <w:endnoteRef/>
      </w:r>
      <w:r>
        <w:t xml:space="preserve"> </w:t>
      </w:r>
      <w:r w:rsidRPr="00F562A8">
        <w:t xml:space="preserve">Pues  “ocurre que la actividad instructora, en cuanto pone al que la lleva a cabo en contacto directo con el acusado y con los hechos y datos que deben servir para averiguar el delito y sus posibles responsables, puede provocar en el ánimo del instructor, incluso a pesar de sus mejores deseos, prejuicios e impresiones a favor o en contra del acusado que influyan a la hora de sentenciar. Incluso, aunque ello no suceda, es difícil evitar la impresión de que el juez no acomete la función de juzgar sin la plena imparcialidad que le es exigible” (STC 145/1988). Ya lo había así señalado antes el Tribunal Europeo de Derechos Humanos, en su decisión sobre el caso «De Cubber», de 26 de octubre de 1984, y ya antes en la recaída sobre el </w:t>
      </w:r>
      <w:r w:rsidRPr="00F562A8">
        <w:rPr>
          <w:u w:val="single"/>
        </w:rPr>
        <w:t>caso</w:t>
      </w:r>
      <w:r w:rsidRPr="00F562A8">
        <w:t xml:space="preserve"> «</w:t>
      </w:r>
      <w:r w:rsidRPr="00F562A8">
        <w:rPr>
          <w:u w:val="single"/>
        </w:rPr>
        <w:t>Piersack</w:t>
      </w:r>
      <w:r w:rsidRPr="00F562A8">
        <w:t>», de 1 de octubre de 1982.</w:t>
      </w:r>
    </w:p>
    <w:p w:rsidR="00377B4D" w:rsidRPr="00F562A8" w:rsidRDefault="00377B4D" w:rsidP="00F562A8">
      <w:pPr>
        <w:pStyle w:val="Textonotaalfinal"/>
      </w:pPr>
    </w:p>
    <w:p w:rsidR="00377B4D" w:rsidRPr="00F562A8" w:rsidRDefault="00377B4D" w:rsidP="00F562A8">
      <w:pPr>
        <w:pStyle w:val="Textonotaalfinal"/>
      </w:pPr>
      <w:r w:rsidRPr="00F562A8">
        <w:rPr>
          <w:b/>
          <w:u w:val="single"/>
        </w:rPr>
        <w:t>Esa separación resulta matizada por la propia Jurisprudencia</w:t>
      </w:r>
      <w:r w:rsidRPr="00F562A8">
        <w:t xml:space="preserve">: la vulneración de dicho derecho “no se produce por el simple hecho de que el juez haya tenido una participación en el procedimiento con anterioridad al enjuiciamiento de fondo, siendo necesario valorar las circunstancias de cada caso concreto” (STC 143/2006). </w:t>
      </w:r>
    </w:p>
    <w:p w:rsidR="00377B4D" w:rsidRPr="00F562A8" w:rsidRDefault="00377B4D" w:rsidP="00F562A8">
      <w:pPr>
        <w:pStyle w:val="Textonotaalfinal"/>
      </w:pPr>
    </w:p>
    <w:p w:rsidR="00377B4D" w:rsidRPr="00F562A8" w:rsidRDefault="00377B4D" w:rsidP="00F562A8">
      <w:pPr>
        <w:pStyle w:val="Textonotaalfinal"/>
        <w:rPr>
          <w:lang w:val="es-ES_tradnl"/>
        </w:rPr>
      </w:pPr>
      <w:r w:rsidRPr="00F562A8">
        <w:t xml:space="preserve">Así, en relación al antiguo </w:t>
      </w:r>
      <w:r w:rsidRPr="00F562A8">
        <w:rPr>
          <w:u w:val="single"/>
        </w:rPr>
        <w:t>juicio de faltas</w:t>
      </w:r>
      <w:r w:rsidRPr="00F562A8">
        <w:t xml:space="preserve"> (</w:t>
      </w:r>
      <w:r w:rsidRPr="00F562A8">
        <w:rPr>
          <w:u w:val="single"/>
        </w:rPr>
        <w:t>hoy</w:t>
      </w:r>
      <w:r w:rsidRPr="00F562A8">
        <w:t xml:space="preserve"> desaparecidas y algunas reconvertidas a </w:t>
      </w:r>
      <w:r w:rsidRPr="00F562A8">
        <w:rPr>
          <w:u w:val="single"/>
        </w:rPr>
        <w:t>delitos leves</w:t>
      </w:r>
      <w:r w:rsidRPr="00F562A8">
        <w:t xml:space="preserve">), el TC vino a establecer que </w:t>
      </w:r>
      <w:r w:rsidRPr="00F562A8">
        <w:rPr>
          <w:u w:val="single"/>
        </w:rPr>
        <w:t>no vulnera</w:t>
      </w:r>
      <w:r w:rsidRPr="00F562A8">
        <w:t xml:space="preserve">ba </w:t>
      </w:r>
      <w:r w:rsidRPr="00F562A8">
        <w:rPr>
          <w:u w:val="single"/>
        </w:rPr>
        <w:t>el derecho al juez imparcial</w:t>
      </w:r>
      <w:r w:rsidRPr="00F562A8">
        <w:t xml:space="preserve"> por carecer de fase de instrucción y fase intermedia; en realidad, como el propio TC arguye en su auto 137/1996, no es del todo así sino que en los juicios de faltas “los actos de investigación realizados por el juez de instrucción tienen por exclusiva finalidad la preparación del juicio oral, sin compromiso alguno de su imparcialidad objetiva”.</w:t>
      </w:r>
    </w:p>
  </w:endnote>
  <w:endnote w:id="70">
    <w:p w:rsidR="00377B4D" w:rsidRDefault="00377B4D" w:rsidP="00F562A8">
      <w:pPr>
        <w:pStyle w:val="Textonotaalfinal"/>
      </w:pPr>
    </w:p>
    <w:p w:rsidR="00377B4D" w:rsidRPr="00F562A8" w:rsidRDefault="00377B4D" w:rsidP="00F562A8">
      <w:pPr>
        <w:pStyle w:val="Textonotaalfinal"/>
      </w:pPr>
      <w:r>
        <w:rPr>
          <w:rStyle w:val="Refdenotaalfinal"/>
        </w:rPr>
        <w:endnoteRef/>
      </w:r>
      <w:r>
        <w:t xml:space="preserve"> </w:t>
      </w:r>
      <w:r w:rsidRPr="00F562A8">
        <w:t>En ella se llevan a cabo labores de:</w:t>
      </w:r>
    </w:p>
    <w:p w:rsidR="00377B4D" w:rsidRPr="00F562A8" w:rsidRDefault="00377B4D" w:rsidP="00F562A8">
      <w:pPr>
        <w:pStyle w:val="Textonotaalfinal"/>
      </w:pPr>
    </w:p>
    <w:p w:rsidR="00377B4D" w:rsidRPr="00F562A8" w:rsidRDefault="00377B4D" w:rsidP="00F562A8">
      <w:pPr>
        <w:pStyle w:val="Textonotaalfinal"/>
      </w:pPr>
      <w:r w:rsidRPr="00F562A8">
        <w:t>. investigación propiamente dicha del delito y sus autores, por la Policía Judicial bajo la dirección del juez instructor (en juicio delitos leves atestado policial SIN participación del juez y por tanto sin investigación</w:t>
      </w:r>
      <w:r w:rsidRPr="00F562A8">
        <w:rPr>
          <w:i/>
        </w:rPr>
        <w:t xml:space="preserve"> judicial</w:t>
      </w:r>
      <w:r w:rsidRPr="00F562A8">
        <w:t xml:space="preserve">). </w:t>
      </w:r>
    </w:p>
    <w:p w:rsidR="00377B4D" w:rsidRPr="00F562A8" w:rsidRDefault="00377B4D" w:rsidP="00F562A8">
      <w:pPr>
        <w:pStyle w:val="Textonotaalfinal"/>
      </w:pPr>
      <w:r w:rsidRPr="00F562A8">
        <w:t>. aseguramiento de pruebas (prueba anticipada o preconstituida); para que sean consideradas luego tales y no meros actos de investigación requieren de observancia del principio de contradicción y defensa.</w:t>
      </w:r>
    </w:p>
    <w:p w:rsidR="00377B4D" w:rsidRPr="00F562A8" w:rsidRDefault="00377B4D" w:rsidP="00F562A8">
      <w:pPr>
        <w:pStyle w:val="Textonotaalfinal"/>
      </w:pPr>
      <w:r w:rsidRPr="00F562A8">
        <w:t>. aseguramiento de personas y/o cosas; tales como la prisión provisional o el embargo de bienes.</w:t>
      </w:r>
    </w:p>
    <w:p w:rsidR="00377B4D" w:rsidRPr="00F562A8" w:rsidRDefault="00377B4D">
      <w:pPr>
        <w:pStyle w:val="Textonotaalfinal"/>
        <w:rPr>
          <w:lang w:val="es-ES_tradnl"/>
        </w:rPr>
      </w:pPr>
    </w:p>
  </w:endnote>
  <w:endnote w:id="71">
    <w:p w:rsidR="00377B4D" w:rsidRDefault="00377B4D">
      <w:pPr>
        <w:pStyle w:val="Textonotaalfinal"/>
      </w:pPr>
      <w:r>
        <w:rPr>
          <w:rStyle w:val="Refdenotaalfinal"/>
        </w:rPr>
        <w:endnoteRef/>
      </w:r>
      <w:r>
        <w:t xml:space="preserve"> </w:t>
      </w:r>
      <w:r w:rsidRPr="00383CF3">
        <w:t>/ delitos cometidos por medio de la imprenta, el grabado u otro medio mecánico de publicación / procedimientos contra reos ausentes):</w:t>
      </w:r>
    </w:p>
    <w:p w:rsidR="00377B4D" w:rsidRDefault="00377B4D">
      <w:pPr>
        <w:pStyle w:val="Textonotaalfinal"/>
      </w:pPr>
    </w:p>
    <w:p w:rsidR="00377B4D" w:rsidRPr="00383CF3" w:rsidRDefault="00377B4D">
      <w:pPr>
        <w:pStyle w:val="Textonotaalfinal"/>
        <w:rPr>
          <w:lang w:val="es-ES_tradnl"/>
        </w:rPr>
      </w:pPr>
    </w:p>
  </w:endnote>
  <w:endnote w:id="72">
    <w:p w:rsidR="00377B4D" w:rsidRPr="00383CF3" w:rsidRDefault="00377B4D" w:rsidP="00383CF3">
      <w:pPr>
        <w:pStyle w:val="Textonotaalfinal"/>
      </w:pPr>
      <w:r>
        <w:rPr>
          <w:rStyle w:val="Refdenotaalfinal"/>
        </w:rPr>
        <w:endnoteRef/>
      </w:r>
      <w:r>
        <w:t xml:space="preserve"> </w:t>
      </w:r>
      <w:r w:rsidRPr="00383CF3">
        <w:t>Delitos con pena &gt; 9 años de privación de libertad. Competencia:</w:t>
      </w:r>
    </w:p>
    <w:p w:rsidR="00377B4D" w:rsidRPr="00383CF3" w:rsidRDefault="00377B4D" w:rsidP="00383CF3">
      <w:pPr>
        <w:pStyle w:val="Textonotaalfinal"/>
      </w:pPr>
    </w:p>
    <w:p w:rsidR="00377B4D" w:rsidRPr="00383CF3" w:rsidRDefault="00377B4D" w:rsidP="00383CF3">
      <w:pPr>
        <w:pStyle w:val="Textonotaalfinal"/>
      </w:pPr>
      <w:r w:rsidRPr="00383CF3">
        <w:t>- Instrucción (“sumario”): Juez de instrucción o Juez de Violencia sobre la Mujer (que es una especie de Juez de Instrucción especializado en violencia de género)</w:t>
      </w:r>
    </w:p>
    <w:p w:rsidR="00377B4D" w:rsidRPr="00383CF3" w:rsidRDefault="00377B4D" w:rsidP="00383CF3">
      <w:pPr>
        <w:pStyle w:val="Textonotaalfinal"/>
      </w:pPr>
      <w:r w:rsidRPr="00383CF3">
        <w:t xml:space="preserve">- Juicio oral: generalmente, AP </w:t>
      </w:r>
    </w:p>
    <w:p w:rsidR="00377B4D" w:rsidRPr="00383CF3" w:rsidRDefault="00377B4D">
      <w:pPr>
        <w:pStyle w:val="Textonotaalfinal"/>
        <w:rPr>
          <w:lang w:val="es-ES_tradnl"/>
        </w:rPr>
      </w:pPr>
    </w:p>
  </w:endnote>
  <w:endnote w:id="73">
    <w:p w:rsidR="00377B4D" w:rsidRPr="00383CF3" w:rsidRDefault="00377B4D" w:rsidP="00383CF3">
      <w:pPr>
        <w:pStyle w:val="Textonotaalfinal"/>
      </w:pPr>
      <w:r>
        <w:rPr>
          <w:rStyle w:val="Refdenotaalfinal"/>
        </w:rPr>
        <w:endnoteRef/>
      </w:r>
      <w:r>
        <w:t xml:space="preserve"> </w:t>
      </w:r>
      <w:r w:rsidRPr="00383CF3">
        <w:t>Competencia:</w:t>
      </w:r>
    </w:p>
    <w:p w:rsidR="00377B4D" w:rsidRPr="00383CF3" w:rsidRDefault="00377B4D" w:rsidP="00383CF3">
      <w:pPr>
        <w:pStyle w:val="Textonotaalfinal"/>
      </w:pPr>
    </w:p>
    <w:p w:rsidR="00377B4D" w:rsidRPr="00383CF3" w:rsidRDefault="00377B4D" w:rsidP="00383CF3">
      <w:pPr>
        <w:pStyle w:val="Textonotaalfinal"/>
      </w:pPr>
      <w:r w:rsidRPr="00383CF3">
        <w:t>- Instrucción: Juez de instrucción o Juez de Violencia sobre la Mujer.</w:t>
      </w:r>
    </w:p>
    <w:p w:rsidR="00377B4D" w:rsidRDefault="00377B4D" w:rsidP="00383CF3">
      <w:pPr>
        <w:pStyle w:val="Textonotaalfinal"/>
      </w:pPr>
      <w:r w:rsidRPr="00383CF3">
        <w:t>- Juicio oral, veredicto: Jurado (la sentencia la redacta el Magistrado Presidente). El Jurado se constituye ordinariamente en el ámbito de la Audiencia Provincial (excepcionalmente, por razón de aforamientos, en el TSJ o en el TS; en todo caso quedan excluidos de la competencia del Jurado, los delitos cuyo enjuiciamiento venga atribuido a la Audiencia Nacional).</w:t>
      </w:r>
    </w:p>
    <w:p w:rsidR="00377B4D" w:rsidRDefault="00377B4D" w:rsidP="00383CF3">
      <w:pPr>
        <w:pStyle w:val="Textonotaalfinal"/>
      </w:pPr>
    </w:p>
    <w:p w:rsidR="00377B4D" w:rsidRPr="00383CF3" w:rsidRDefault="00377B4D" w:rsidP="00383CF3">
      <w:pPr>
        <w:pStyle w:val="Textonotaalfinal"/>
        <w:rPr>
          <w:lang w:val="es-ES_tradnl"/>
        </w:rPr>
      </w:pPr>
    </w:p>
  </w:endnote>
  <w:endnote w:id="74">
    <w:p w:rsidR="00377B4D" w:rsidRPr="00383CF3" w:rsidRDefault="00377B4D" w:rsidP="00383CF3">
      <w:pPr>
        <w:pStyle w:val="Textonotaalfinal"/>
      </w:pPr>
      <w:r>
        <w:rPr>
          <w:rStyle w:val="Refdenotaalfinal"/>
        </w:rPr>
        <w:endnoteRef/>
      </w:r>
      <w:r>
        <w:t xml:space="preserve"> </w:t>
      </w:r>
      <w:r w:rsidRPr="00383CF3">
        <w:t xml:space="preserve">Delitos castigados con pena privativa de libertad que no exceda de cinco años (o de diez años si la pena es de distinta naturaleza, cualquiera que sea su cuantía), </w:t>
      </w:r>
      <w:r w:rsidRPr="00383CF3">
        <w:rPr>
          <w:i/>
        </w:rPr>
        <w:t>siempre que concurran determinadas circunstancias</w:t>
      </w:r>
      <w:r w:rsidRPr="00383CF3">
        <w:t xml:space="preserve"> especificadas en el art. 795 (delitos flagrantes ó hecho punible cuya instrucción sea presumiblemente sencilla…). Competencia:</w:t>
      </w:r>
    </w:p>
    <w:p w:rsidR="00377B4D" w:rsidRPr="00383CF3" w:rsidRDefault="00377B4D" w:rsidP="00383CF3">
      <w:pPr>
        <w:pStyle w:val="Textonotaalfinal"/>
      </w:pPr>
    </w:p>
    <w:p w:rsidR="00377B4D" w:rsidRPr="00383CF3" w:rsidRDefault="00377B4D" w:rsidP="00383CF3">
      <w:pPr>
        <w:pStyle w:val="Textonotaalfinal"/>
      </w:pPr>
      <w:r w:rsidRPr="00383CF3">
        <w:t>- Instrucción (“diligencias urgentes”): Juzgado de Instrucción de guardia o el Juez de Violencia sobre la Mujer.</w:t>
      </w:r>
    </w:p>
    <w:p w:rsidR="00377B4D" w:rsidRPr="00383CF3" w:rsidRDefault="00377B4D" w:rsidP="00383CF3">
      <w:pPr>
        <w:pStyle w:val="Textonotaalfinal"/>
      </w:pPr>
    </w:p>
    <w:p w:rsidR="00377B4D" w:rsidRPr="00383CF3" w:rsidRDefault="00377B4D" w:rsidP="00383CF3">
      <w:pPr>
        <w:pStyle w:val="Textonotaalfinal"/>
      </w:pPr>
      <w:r w:rsidRPr="00383CF3">
        <w:t xml:space="preserve">- Juicio oral: </w:t>
      </w:r>
      <w:r w:rsidRPr="00383CF3">
        <w:rPr>
          <w:u w:val="single"/>
        </w:rPr>
        <w:t>Juez de lo Penal</w:t>
      </w:r>
      <w:r w:rsidRPr="00383CF3">
        <w:t xml:space="preserve"> (salvo que el acusado preste conformidad, en cuyo caso dicta sentencia el propio juez instructor)</w:t>
      </w:r>
    </w:p>
    <w:p w:rsidR="00377B4D" w:rsidRPr="00383CF3" w:rsidRDefault="00377B4D">
      <w:pPr>
        <w:pStyle w:val="Textonotaalfinal"/>
        <w:rPr>
          <w:lang w:val="es-ES_tradnl"/>
        </w:rPr>
      </w:pPr>
    </w:p>
  </w:endnote>
  <w:endnote w:id="75">
    <w:p w:rsidR="00377B4D" w:rsidRPr="00383CF3" w:rsidRDefault="00377B4D" w:rsidP="00383CF3">
      <w:pPr>
        <w:pStyle w:val="Textonotaalfinal"/>
      </w:pPr>
      <w:r>
        <w:rPr>
          <w:rStyle w:val="Refdenotaalfinal"/>
        </w:rPr>
        <w:endnoteRef/>
      </w:r>
      <w:r>
        <w:t xml:space="preserve"> </w:t>
      </w:r>
      <w:r w:rsidRPr="00383CF3">
        <w:t>Son los del art. 33.4 Cp. Competencia:</w:t>
      </w:r>
    </w:p>
    <w:p w:rsidR="00377B4D" w:rsidRPr="00383CF3" w:rsidRDefault="00377B4D" w:rsidP="00383CF3">
      <w:pPr>
        <w:pStyle w:val="Textonotaalfinal"/>
      </w:pPr>
    </w:p>
    <w:p w:rsidR="00377B4D" w:rsidRPr="00383CF3" w:rsidRDefault="00377B4D" w:rsidP="00383CF3">
      <w:pPr>
        <w:pStyle w:val="Textonotaalfinal"/>
      </w:pPr>
      <w:r w:rsidRPr="00383CF3">
        <w:t xml:space="preserve">- Instrucción (stricto sensu, no existe –solo atestado policial-) </w:t>
      </w:r>
    </w:p>
    <w:p w:rsidR="00377B4D" w:rsidRPr="00383CF3" w:rsidRDefault="00377B4D" w:rsidP="00383CF3">
      <w:pPr>
        <w:pStyle w:val="Textonotaalfinal"/>
      </w:pPr>
      <w:r w:rsidRPr="00383CF3">
        <w:t xml:space="preserve">- Enjuiciamiento y fallo: el </w:t>
      </w:r>
      <w:r w:rsidRPr="00383CF3">
        <w:rPr>
          <w:u w:val="single"/>
        </w:rPr>
        <w:t>Juez de Instrucción o Juez de Violencia</w:t>
      </w:r>
      <w:r w:rsidRPr="00383CF3">
        <w:t xml:space="preserve"> sobre la Mujer</w:t>
      </w:r>
    </w:p>
    <w:p w:rsidR="00377B4D" w:rsidRPr="00383CF3" w:rsidRDefault="00377B4D" w:rsidP="00383CF3">
      <w:pPr>
        <w:pStyle w:val="Textonotaalfinal"/>
      </w:pPr>
    </w:p>
    <w:p w:rsidR="00377B4D" w:rsidRPr="00383CF3" w:rsidRDefault="00377B4D" w:rsidP="00383CF3">
      <w:pPr>
        <w:pStyle w:val="Textonotaalfinal"/>
      </w:pPr>
      <w:r w:rsidRPr="00383CF3">
        <w:t>* Se regulan dos modalidades de juicio sobre delitos leves: de celebración inmediata y de NO celebración inmediata (cuando el asunto no le corresponda al Juzgado de guardia en virtud de las normas de competencia y de reparto –remisión de las actuaciones al que sea competente- o cuando no fuere posible la celebración del juicio durante el servicio de guardia).</w:t>
      </w:r>
    </w:p>
    <w:p w:rsidR="00377B4D" w:rsidRPr="00383CF3" w:rsidRDefault="00377B4D">
      <w:pPr>
        <w:pStyle w:val="Textonotaalfinal"/>
        <w:rPr>
          <w:lang w:val="es-ES_tradnl"/>
        </w:rPr>
      </w:pPr>
    </w:p>
  </w:endnote>
  <w:endnote w:id="76">
    <w:p w:rsidR="00377B4D" w:rsidRPr="00383CF3" w:rsidRDefault="00377B4D" w:rsidP="00383CF3">
      <w:pPr>
        <w:pStyle w:val="Textonotaalfinal"/>
      </w:pPr>
      <w:r>
        <w:rPr>
          <w:rStyle w:val="Refdenotaalfinal"/>
        </w:rPr>
        <w:endnoteRef/>
      </w:r>
      <w:r>
        <w:t xml:space="preserve"> </w:t>
      </w:r>
      <w:r w:rsidRPr="00383CF3">
        <w:t>Aparte las competencias indicadas, señalar que existe otra por razón de la persona encausada (aforados) y otra por razón de la materia (terrorismo, delitos contra la Corona, tráfico de drogas o estupefacientes a nivel por bandas o grupos organizados con efectos en lugares pertenecientes a distintas Audiencias, delitos cometidos fuera del territorio nacional...).</w:t>
      </w:r>
    </w:p>
    <w:p w:rsidR="00377B4D" w:rsidRPr="00383CF3" w:rsidRDefault="00377B4D" w:rsidP="00383CF3">
      <w:pPr>
        <w:pStyle w:val="Textonotaalfinal"/>
      </w:pPr>
    </w:p>
    <w:p w:rsidR="00377B4D" w:rsidRPr="00383CF3" w:rsidRDefault="00377B4D" w:rsidP="00383CF3">
      <w:pPr>
        <w:pStyle w:val="Textonotaalfinal"/>
      </w:pPr>
      <w:r w:rsidRPr="00383CF3">
        <w:t>. El enjuiciamiento de los aforados se atribuye unas veces a los TSJ y otras al TS. Instruye en este caso un miembro del Tribunal, que no podrá formar parte de la sala en el enjuiciamiento.</w:t>
      </w:r>
    </w:p>
    <w:p w:rsidR="00377B4D" w:rsidRPr="00383CF3" w:rsidRDefault="00377B4D" w:rsidP="00383CF3">
      <w:pPr>
        <w:pStyle w:val="Textonotaalfinal"/>
      </w:pPr>
      <w:r w:rsidRPr="00383CF3">
        <w:t xml:space="preserve"> </w:t>
      </w:r>
    </w:p>
    <w:p w:rsidR="00377B4D" w:rsidRPr="00383CF3" w:rsidRDefault="00377B4D" w:rsidP="00383CF3">
      <w:pPr>
        <w:pStyle w:val="Textonotaalfinal"/>
      </w:pPr>
      <w:r w:rsidRPr="00383CF3">
        <w:t xml:space="preserve">. Los </w:t>
      </w:r>
      <w:r w:rsidRPr="00383CF3">
        <w:rPr>
          <w:u w:val="single"/>
        </w:rPr>
        <w:t>Juzgados Centrales de Instrucción</w:t>
      </w:r>
      <w:r w:rsidRPr="00383CF3">
        <w:t xml:space="preserve"> instruyen los delitos cuyo enjuiciamiento se atribuye a los Juzgados Centrales Penales o a la Audiencia Nacional.</w:t>
      </w:r>
    </w:p>
    <w:p w:rsidR="00377B4D" w:rsidRPr="00383CF3" w:rsidRDefault="00377B4D">
      <w:pPr>
        <w:pStyle w:val="Textonotaalfinal"/>
        <w:rPr>
          <w:lang w:val="es-ES_tradnl"/>
        </w:rPr>
      </w:pPr>
    </w:p>
  </w:endnote>
  <w:endnote w:id="77">
    <w:p w:rsidR="00377B4D" w:rsidRPr="001E77E0" w:rsidRDefault="00377B4D" w:rsidP="001E77E0">
      <w:pPr>
        <w:pStyle w:val="Textonotaalfinal"/>
      </w:pPr>
      <w:r>
        <w:rPr>
          <w:rStyle w:val="Refdenotaalfinal"/>
        </w:rPr>
        <w:endnoteRef/>
      </w:r>
      <w:r>
        <w:t xml:space="preserve"> </w:t>
      </w:r>
      <w:r w:rsidRPr="001E77E0">
        <w:t>c) Tribunales Penales en España.</w:t>
      </w:r>
    </w:p>
    <w:p w:rsidR="00377B4D" w:rsidRPr="001E77E0" w:rsidRDefault="00377B4D" w:rsidP="001E77E0">
      <w:pPr>
        <w:pStyle w:val="Textonotaalfinal"/>
      </w:pPr>
    </w:p>
    <w:p w:rsidR="00377B4D" w:rsidRPr="001E77E0" w:rsidRDefault="00377B4D" w:rsidP="001E77E0">
      <w:pPr>
        <w:pStyle w:val="Textonotaalfinal"/>
      </w:pPr>
      <w:r w:rsidRPr="001E77E0">
        <w:t xml:space="preserve">+ Sala de lo Penal (sala segunda) del </w:t>
      </w:r>
      <w:r w:rsidRPr="001E77E0">
        <w:rPr>
          <w:b/>
          <w:u w:val="single"/>
        </w:rPr>
        <w:t>TS</w:t>
      </w:r>
      <w:r w:rsidRPr="001E77E0">
        <w:t xml:space="preserve"> y la Sala de lo Penal y la de apelación de la </w:t>
      </w:r>
      <w:r w:rsidRPr="001E77E0">
        <w:rPr>
          <w:b/>
          <w:u w:val="single"/>
        </w:rPr>
        <w:t>Audiencia Nacional</w:t>
      </w:r>
      <w:r w:rsidRPr="001E77E0">
        <w:t xml:space="preserve">: Su circunscripción es toda España y su sede está en Madrid. </w:t>
      </w:r>
    </w:p>
    <w:p w:rsidR="00377B4D" w:rsidRPr="001E77E0" w:rsidRDefault="00377B4D" w:rsidP="001E77E0">
      <w:pPr>
        <w:pStyle w:val="Textonotaalfinal"/>
      </w:pPr>
    </w:p>
    <w:p w:rsidR="00377B4D" w:rsidRPr="001E77E0" w:rsidRDefault="00377B4D" w:rsidP="001E77E0">
      <w:pPr>
        <w:pStyle w:val="Textonotaalfinal"/>
      </w:pPr>
      <w:r w:rsidRPr="001E77E0">
        <w:t xml:space="preserve">+ Hay </w:t>
      </w:r>
      <w:r w:rsidRPr="001E77E0">
        <w:rPr>
          <w:b/>
          <w:u w:val="single"/>
        </w:rPr>
        <w:t>cuatro Juzgados centrales</w:t>
      </w:r>
      <w:r w:rsidRPr="001E77E0">
        <w:t>, cuya circunscripción es todo el Territorio español y tiene su sede también en Madrid (todos en la Audiencia Nacional).</w:t>
      </w:r>
    </w:p>
    <w:p w:rsidR="00377B4D" w:rsidRPr="001E77E0" w:rsidRDefault="00377B4D" w:rsidP="001E77E0">
      <w:pPr>
        <w:pStyle w:val="Textonotaalfinal"/>
      </w:pPr>
    </w:p>
    <w:p w:rsidR="00377B4D" w:rsidRPr="001E77E0" w:rsidRDefault="00377B4D" w:rsidP="001E77E0">
      <w:pPr>
        <w:pStyle w:val="Textonotaalfinal"/>
      </w:pPr>
      <w:r w:rsidRPr="001E77E0">
        <w:t>·       J.C. de instrucción</w:t>
      </w:r>
    </w:p>
    <w:p w:rsidR="00377B4D" w:rsidRPr="001E77E0" w:rsidRDefault="00377B4D" w:rsidP="001E77E0">
      <w:pPr>
        <w:pStyle w:val="Textonotaalfinal"/>
      </w:pPr>
      <w:r w:rsidRPr="001E77E0">
        <w:t>·       J.C. de lo penal</w:t>
      </w:r>
    </w:p>
    <w:p w:rsidR="00377B4D" w:rsidRPr="001E77E0" w:rsidRDefault="00377B4D" w:rsidP="001E77E0">
      <w:pPr>
        <w:pStyle w:val="Textonotaalfinal"/>
      </w:pPr>
      <w:r w:rsidRPr="001E77E0">
        <w:t>·       J.C. de menores</w:t>
      </w:r>
    </w:p>
    <w:p w:rsidR="00377B4D" w:rsidRPr="001E77E0" w:rsidRDefault="00377B4D" w:rsidP="001E77E0">
      <w:pPr>
        <w:pStyle w:val="Textonotaalfinal"/>
      </w:pPr>
      <w:r w:rsidRPr="001E77E0">
        <w:t>·       J.C. de vigilancia penitenciaria</w:t>
      </w:r>
    </w:p>
    <w:p w:rsidR="00377B4D" w:rsidRPr="001E77E0" w:rsidRDefault="00377B4D" w:rsidP="001E77E0">
      <w:pPr>
        <w:pStyle w:val="Textonotaalfinal"/>
      </w:pPr>
    </w:p>
    <w:p w:rsidR="00377B4D" w:rsidRPr="001E77E0" w:rsidRDefault="00377B4D" w:rsidP="001E77E0">
      <w:pPr>
        <w:pStyle w:val="Textonotaalfinal"/>
      </w:pPr>
      <w:r w:rsidRPr="001E77E0">
        <w:t xml:space="preserve">+ Sala de lo Civil y Penal de los </w:t>
      </w:r>
      <w:r w:rsidRPr="001E77E0">
        <w:rPr>
          <w:b/>
          <w:u w:val="single"/>
        </w:rPr>
        <w:t>Tribunales Superiores de Justicia</w:t>
      </w:r>
      <w:r w:rsidRPr="001E77E0">
        <w:t>. Su circunscripción es la Comunidad Autónoma de que se trate y tienen la sede en la ciudad que se establezca en los Estatutos de Autonomía, la ciudad considerada “capital” de la Comunidad Autónoma (exceptuando Andalucía, Castilla y León e Islas Canarias, que tienen dos).</w:t>
      </w:r>
    </w:p>
    <w:p w:rsidR="00377B4D" w:rsidRPr="001E77E0" w:rsidRDefault="00377B4D" w:rsidP="001E77E0">
      <w:pPr>
        <w:pStyle w:val="Textonotaalfinal"/>
      </w:pPr>
    </w:p>
    <w:p w:rsidR="00377B4D" w:rsidRPr="001E77E0" w:rsidRDefault="00377B4D" w:rsidP="001E77E0">
      <w:pPr>
        <w:pStyle w:val="Textonotaalfinal"/>
      </w:pPr>
      <w:r w:rsidRPr="001E77E0">
        <w:t xml:space="preserve">+ </w:t>
      </w:r>
      <w:r w:rsidRPr="001E77E0">
        <w:rPr>
          <w:b/>
          <w:u w:val="single"/>
        </w:rPr>
        <w:t>Audiencias provinciales</w:t>
      </w:r>
      <w:r w:rsidRPr="001E77E0">
        <w:t xml:space="preserve">. En concreto, las secciones de lo Penal. </w:t>
      </w:r>
    </w:p>
    <w:p w:rsidR="00377B4D" w:rsidRPr="001E77E0" w:rsidRDefault="00377B4D" w:rsidP="001E77E0">
      <w:pPr>
        <w:pStyle w:val="Textonotaalfinal"/>
      </w:pPr>
    </w:p>
    <w:p w:rsidR="00377B4D" w:rsidRPr="001E77E0" w:rsidRDefault="00377B4D" w:rsidP="001E77E0">
      <w:pPr>
        <w:pStyle w:val="Textonotaalfinal"/>
      </w:pPr>
      <w:r w:rsidRPr="001E77E0">
        <w:t xml:space="preserve">+ Tribunal del </w:t>
      </w:r>
      <w:r w:rsidRPr="001E77E0">
        <w:rPr>
          <w:b/>
          <w:u w:val="single"/>
        </w:rPr>
        <w:t>jurado</w:t>
      </w:r>
      <w:r w:rsidRPr="001E77E0">
        <w:t>.</w:t>
      </w:r>
    </w:p>
    <w:p w:rsidR="00377B4D" w:rsidRPr="001E77E0" w:rsidRDefault="00377B4D" w:rsidP="001E77E0">
      <w:pPr>
        <w:pStyle w:val="Textonotaalfinal"/>
      </w:pPr>
    </w:p>
    <w:p w:rsidR="00377B4D" w:rsidRPr="001E77E0" w:rsidRDefault="00377B4D" w:rsidP="001E77E0">
      <w:pPr>
        <w:pStyle w:val="Textonotaalfinal"/>
      </w:pPr>
      <w:r w:rsidRPr="001E77E0">
        <w:t xml:space="preserve">+ </w:t>
      </w:r>
      <w:r w:rsidRPr="001E77E0">
        <w:rPr>
          <w:b/>
          <w:u w:val="single"/>
        </w:rPr>
        <w:t>Juzgados de lo Penal</w:t>
      </w:r>
      <w:r w:rsidRPr="001E77E0">
        <w:t xml:space="preserve">. De circunscripción provincial normalmente (puede haber juzgados de lo penal cuya jurisdicción se extienda a uno o varios partidos de la misma provincia). </w:t>
      </w:r>
    </w:p>
    <w:p w:rsidR="00377B4D" w:rsidRPr="001E77E0" w:rsidRDefault="00377B4D" w:rsidP="001E77E0">
      <w:pPr>
        <w:pStyle w:val="Textonotaalfinal"/>
      </w:pPr>
    </w:p>
    <w:p w:rsidR="00377B4D" w:rsidRPr="001E77E0" w:rsidRDefault="00377B4D" w:rsidP="001E77E0">
      <w:pPr>
        <w:pStyle w:val="Textonotaalfinal"/>
      </w:pPr>
      <w:r w:rsidRPr="001E77E0">
        <w:t xml:space="preserve">+ Juzgados </w:t>
      </w:r>
      <w:r w:rsidRPr="001E77E0">
        <w:rPr>
          <w:b/>
          <w:u w:val="single"/>
        </w:rPr>
        <w:t>de menores</w:t>
      </w:r>
      <w:r w:rsidRPr="001E77E0">
        <w:t xml:space="preserve"> (provincial)</w:t>
      </w:r>
    </w:p>
    <w:p w:rsidR="00377B4D" w:rsidRPr="001E77E0" w:rsidRDefault="00377B4D" w:rsidP="001E77E0">
      <w:pPr>
        <w:pStyle w:val="Textonotaalfinal"/>
      </w:pPr>
    </w:p>
    <w:p w:rsidR="00377B4D" w:rsidRPr="001E77E0" w:rsidRDefault="00377B4D" w:rsidP="001E77E0">
      <w:pPr>
        <w:pStyle w:val="Textonotaalfinal"/>
      </w:pPr>
      <w:r w:rsidRPr="001E77E0">
        <w:t xml:space="preserve">+ Juzgados </w:t>
      </w:r>
      <w:r w:rsidRPr="001E77E0">
        <w:rPr>
          <w:b/>
          <w:u w:val="single"/>
        </w:rPr>
        <w:t>de vigilancia penitenciaria</w:t>
      </w:r>
      <w:r w:rsidRPr="001E77E0">
        <w:t xml:space="preserve"> (provincial)</w:t>
      </w:r>
    </w:p>
    <w:p w:rsidR="00377B4D" w:rsidRPr="001E77E0" w:rsidRDefault="00377B4D" w:rsidP="001E77E0">
      <w:pPr>
        <w:pStyle w:val="Textonotaalfinal"/>
      </w:pPr>
    </w:p>
    <w:p w:rsidR="00377B4D" w:rsidRPr="001E77E0" w:rsidRDefault="00377B4D" w:rsidP="001E77E0">
      <w:pPr>
        <w:pStyle w:val="Textonotaalfinal"/>
      </w:pPr>
      <w:r w:rsidRPr="001E77E0">
        <w:t xml:space="preserve">+ Juzgados </w:t>
      </w:r>
      <w:r w:rsidRPr="001E77E0">
        <w:rPr>
          <w:b/>
          <w:u w:val="single"/>
        </w:rPr>
        <w:t>de Instrucción</w:t>
      </w:r>
      <w:r w:rsidRPr="001E77E0">
        <w:t xml:space="preserve">. Su circunscripción es el Partido judicial, unidad integrada por uno o por más municipios limítrofes pertenecientes a la misma provincia (cada partido judicial tiene una sede, cabeza de partido). </w:t>
      </w:r>
    </w:p>
    <w:p w:rsidR="00377B4D" w:rsidRPr="001E77E0" w:rsidRDefault="00377B4D" w:rsidP="001E77E0">
      <w:pPr>
        <w:pStyle w:val="Textonotaalfinal"/>
      </w:pPr>
    </w:p>
    <w:p w:rsidR="00377B4D" w:rsidRPr="001E77E0" w:rsidRDefault="00377B4D" w:rsidP="001E77E0">
      <w:pPr>
        <w:pStyle w:val="Textonotaalfinal"/>
      </w:pPr>
      <w:r w:rsidRPr="001E77E0">
        <w:t xml:space="preserve">+ Juzgados </w:t>
      </w:r>
      <w:r w:rsidRPr="001E77E0">
        <w:rPr>
          <w:b/>
          <w:u w:val="single"/>
        </w:rPr>
        <w:t>de violencia</w:t>
      </w:r>
      <w:r w:rsidRPr="001E77E0">
        <w:t xml:space="preserve"> contra la mujer. Se crean por la Ley 1/2004, de protección judicial contra la violencia de género. Su circunscripción es el partido judicial normalmente (pueden existir JVM cuya jurisdicción se extienda a dos o más partidos dentro de la misma provincia). </w:t>
      </w:r>
    </w:p>
    <w:p w:rsidR="00377B4D" w:rsidRPr="001E77E0" w:rsidRDefault="00377B4D" w:rsidP="001E77E0">
      <w:pPr>
        <w:pStyle w:val="Textonotaalfinal"/>
      </w:pPr>
    </w:p>
    <w:p w:rsidR="00377B4D" w:rsidRPr="001E77E0" w:rsidRDefault="00377B4D" w:rsidP="001E77E0">
      <w:pPr>
        <w:pStyle w:val="Textonotaalfinal"/>
      </w:pPr>
      <w:r w:rsidRPr="001E77E0">
        <w:t xml:space="preserve">k)    </w:t>
      </w:r>
      <w:r w:rsidRPr="001E77E0">
        <w:rPr>
          <w:b/>
          <w:u w:val="single"/>
        </w:rPr>
        <w:t>Juzgados de Paz</w:t>
      </w:r>
      <w:r w:rsidRPr="001E77E0">
        <w:t>. Su circunscripción es el municipio. Tras la desaparición del juicio de faltas (sustituido por el procedimiento delitos leves), apenas si conservan función alguna en el orden penal.</w:t>
      </w:r>
    </w:p>
    <w:p w:rsidR="00377B4D" w:rsidRPr="001E77E0" w:rsidRDefault="00377B4D" w:rsidP="001E77E0">
      <w:pPr>
        <w:pStyle w:val="Textonotaalfinal"/>
      </w:pPr>
    </w:p>
    <w:p w:rsidR="00377B4D" w:rsidRPr="001E77E0" w:rsidRDefault="00377B4D" w:rsidP="001E77E0">
      <w:pPr>
        <w:pStyle w:val="Textonotaalfinal"/>
      </w:pPr>
    </w:p>
    <w:p w:rsidR="00377B4D" w:rsidRPr="001E77E0" w:rsidRDefault="00377B4D" w:rsidP="001E77E0">
      <w:pPr>
        <w:pStyle w:val="Textonotaalfinal"/>
      </w:pPr>
      <w:r w:rsidRPr="001E77E0">
        <w:t xml:space="preserve">GARANTÍAS. 24.2 CE: Asimismo, todos tienen derecho al </w:t>
      </w:r>
      <w:r w:rsidRPr="001E77E0">
        <w:rPr>
          <w:u w:val="single"/>
        </w:rPr>
        <w:t>Juez ordinario</w:t>
      </w:r>
      <w:r w:rsidRPr="001E77E0">
        <w:t xml:space="preserve"> predeterminado por la ley, a la </w:t>
      </w:r>
      <w:r w:rsidRPr="001E77E0">
        <w:rPr>
          <w:u w:val="single"/>
        </w:rPr>
        <w:t>defensa</w:t>
      </w:r>
      <w:r w:rsidRPr="001E77E0">
        <w:t xml:space="preserve"> y a la asistencia de letrado, a ser informados de la acusación formulada contra ellos, a un </w:t>
      </w:r>
      <w:r w:rsidRPr="001E77E0">
        <w:rPr>
          <w:u w:val="single"/>
        </w:rPr>
        <w:t>proceso público</w:t>
      </w:r>
      <w:r w:rsidRPr="001E77E0">
        <w:t xml:space="preserve"> sin dilaciones indebidas y con todas las garantías, a utilizar los medios de prueba pertinentes para su defensa, a no declarar contra sí mismos, a no confesarse culpables y a la presunción de inocencia. </w:t>
      </w:r>
    </w:p>
    <w:p w:rsidR="00377B4D" w:rsidRPr="001E77E0" w:rsidRDefault="00377B4D" w:rsidP="001E77E0">
      <w:pPr>
        <w:pStyle w:val="Textonotaalfinal"/>
      </w:pPr>
    </w:p>
    <w:p w:rsidR="00377B4D" w:rsidRPr="001E77E0" w:rsidRDefault="00377B4D" w:rsidP="001E77E0">
      <w:pPr>
        <w:pStyle w:val="Textonotaalfinal"/>
      </w:pPr>
      <w:r w:rsidRPr="001E77E0">
        <w:t xml:space="preserve">Durante la fase de instrucción (por tanto, garantías del detenido / investigado –no del encausado-) </w:t>
      </w:r>
    </w:p>
    <w:p w:rsidR="00377B4D" w:rsidRPr="001E77E0" w:rsidRDefault="00377B4D" w:rsidP="001E77E0">
      <w:pPr>
        <w:pStyle w:val="Textonotaalfinal"/>
      </w:pPr>
    </w:p>
    <w:p w:rsidR="00377B4D" w:rsidRPr="001E77E0" w:rsidRDefault="00377B4D" w:rsidP="001E77E0">
      <w:pPr>
        <w:pStyle w:val="Textonotaalfinal"/>
      </w:pPr>
      <w:r w:rsidRPr="001E77E0">
        <w:t>Derecho a la defensa</w:t>
      </w:r>
    </w:p>
    <w:p w:rsidR="00377B4D" w:rsidRPr="001E77E0" w:rsidRDefault="00377B4D" w:rsidP="001E77E0">
      <w:pPr>
        <w:pStyle w:val="Textonotaalfinal"/>
      </w:pPr>
    </w:p>
    <w:p w:rsidR="00377B4D" w:rsidRPr="001E77E0" w:rsidRDefault="00377B4D" w:rsidP="001E77E0">
      <w:pPr>
        <w:pStyle w:val="Textonotaalfinal"/>
      </w:pPr>
      <w:r w:rsidRPr="001E77E0">
        <w:t>Asistencia jurídica gratuita</w:t>
      </w:r>
    </w:p>
    <w:p w:rsidR="00377B4D" w:rsidRPr="001E77E0" w:rsidRDefault="00377B4D" w:rsidP="001E77E0">
      <w:pPr>
        <w:pStyle w:val="Textonotaalfinal"/>
      </w:pPr>
    </w:p>
    <w:p w:rsidR="00377B4D" w:rsidRPr="001E77E0" w:rsidRDefault="00377B4D" w:rsidP="001E77E0">
      <w:pPr>
        <w:pStyle w:val="Textonotaalfinal"/>
        <w:rPr>
          <w:u w:val="single"/>
        </w:rPr>
      </w:pPr>
      <w:r w:rsidRPr="001E77E0">
        <w:rPr>
          <w:u w:val="single"/>
        </w:rPr>
        <w:t xml:space="preserve">Detención y prisión provisional </w:t>
      </w:r>
    </w:p>
    <w:p w:rsidR="00377B4D" w:rsidRPr="001E77E0" w:rsidRDefault="00377B4D" w:rsidP="001E77E0">
      <w:pPr>
        <w:pStyle w:val="Textonotaalfinal"/>
      </w:pPr>
    </w:p>
    <w:p w:rsidR="00377B4D" w:rsidRPr="001E77E0" w:rsidRDefault="00377B4D" w:rsidP="001E77E0">
      <w:pPr>
        <w:pStyle w:val="Textonotaalfinal"/>
      </w:pPr>
      <w:r w:rsidRPr="001E77E0">
        <w:t>Medidas de investigación limitativas de los derechos reconocidos en el artículo </w:t>
      </w:r>
      <w:r w:rsidRPr="001E77E0">
        <w:rPr>
          <w:u w:val="single"/>
        </w:rPr>
        <w:t>18 CE</w:t>
      </w:r>
      <w:r w:rsidRPr="001E77E0">
        <w:t xml:space="preserve"> (entrada y registro en lugar cerrado, registro de libros y papeles</w:t>
      </w:r>
    </w:p>
    <w:p w:rsidR="00377B4D" w:rsidRPr="001E77E0" w:rsidRDefault="00377B4D" w:rsidP="001E77E0">
      <w:pPr>
        <w:pStyle w:val="Textonotaalfinal"/>
      </w:pPr>
    </w:p>
    <w:p w:rsidR="00377B4D" w:rsidRPr="001E77E0" w:rsidRDefault="00377B4D" w:rsidP="001E77E0">
      <w:pPr>
        <w:pStyle w:val="Textonotaalfinal"/>
      </w:pPr>
      <w:r w:rsidRPr="001E77E0">
        <w:rPr>
          <w:u w:val="single"/>
        </w:rPr>
        <w:t>Interceptación de las comunicaciones</w:t>
      </w:r>
      <w:r w:rsidRPr="001E77E0">
        <w:t xml:space="preserve"> telefónicas y telemáticas (captación y grabación de comunicaciones orales mediante la utilización de dispositivos electrónicos, utilización de dispositivos técnicos de seguimiento, localización y captación de la imagen, registro de dispositivos de almacenamiento masivo de información y registros remotos sobre equipos informáticos)</w:t>
      </w:r>
    </w:p>
    <w:p w:rsidR="00377B4D" w:rsidRPr="001E77E0" w:rsidRDefault="00377B4D" w:rsidP="001E77E0">
      <w:pPr>
        <w:pStyle w:val="Textonotaalfinal"/>
      </w:pPr>
    </w:p>
    <w:p w:rsidR="00377B4D" w:rsidRPr="001E77E0" w:rsidRDefault="00377B4D" w:rsidP="001E77E0">
      <w:pPr>
        <w:pStyle w:val="Textonotaalfinal"/>
      </w:pPr>
      <w:r w:rsidRPr="001E77E0">
        <w:t>Durante el enjuiciamiento; por tanto, para el encausado (hasta la apertura del juicio oral, “investigado” –antiguamente, imputado-)</w:t>
      </w:r>
    </w:p>
    <w:p w:rsidR="00377B4D" w:rsidRPr="001E77E0" w:rsidRDefault="00377B4D" w:rsidP="001E77E0">
      <w:pPr>
        <w:pStyle w:val="Textonotaalfinal"/>
      </w:pPr>
    </w:p>
    <w:p w:rsidR="00377B4D" w:rsidRPr="001E77E0" w:rsidRDefault="00377B4D" w:rsidP="001E77E0">
      <w:pPr>
        <w:pStyle w:val="Textonotaalfinal"/>
      </w:pPr>
      <w:r w:rsidRPr="001E77E0">
        <w:rPr>
          <w:u w:val="single"/>
        </w:rPr>
        <w:t>Principio acusatorio</w:t>
      </w:r>
      <w:r w:rsidRPr="001E77E0">
        <w:t xml:space="preserve"> (separación acusación –vg. Mº Fiscal- y Juez / separación juez instructor – juez enjuiciador) </w:t>
      </w:r>
    </w:p>
    <w:p w:rsidR="00377B4D" w:rsidRPr="001E77E0" w:rsidRDefault="00377B4D" w:rsidP="001E77E0">
      <w:pPr>
        <w:pStyle w:val="Textonotaalfinal"/>
      </w:pPr>
    </w:p>
    <w:p w:rsidR="00377B4D" w:rsidRPr="001E77E0" w:rsidRDefault="00377B4D" w:rsidP="001E77E0">
      <w:pPr>
        <w:pStyle w:val="Textonotaalfinal"/>
      </w:pPr>
      <w:r w:rsidRPr="001E77E0">
        <w:t xml:space="preserve">Principio de </w:t>
      </w:r>
      <w:r w:rsidRPr="001E77E0">
        <w:rPr>
          <w:u w:val="single"/>
        </w:rPr>
        <w:t>contradicción e igualdad</w:t>
      </w:r>
      <w:r w:rsidRPr="001E77E0">
        <w:t xml:space="preserve"> (a diferencia de lo que a veces sucede en fase de investigación)</w:t>
      </w:r>
    </w:p>
    <w:p w:rsidR="00377B4D" w:rsidRPr="001E77E0" w:rsidRDefault="00377B4D" w:rsidP="001E77E0">
      <w:pPr>
        <w:pStyle w:val="Textonotaalfinal"/>
      </w:pPr>
    </w:p>
    <w:p w:rsidR="00377B4D" w:rsidRPr="001E77E0" w:rsidRDefault="00377B4D" w:rsidP="001E77E0">
      <w:pPr>
        <w:pStyle w:val="Textonotaalfinal"/>
      </w:pPr>
      <w:r w:rsidRPr="001E77E0">
        <w:t xml:space="preserve">Principio de </w:t>
      </w:r>
      <w:r w:rsidRPr="001E77E0">
        <w:rPr>
          <w:u w:val="single"/>
        </w:rPr>
        <w:t>oralidad</w:t>
      </w:r>
      <w:r w:rsidRPr="001E77E0">
        <w:t xml:space="preserve"> (salvo prueba documental, pericial y anticipada)</w:t>
      </w:r>
    </w:p>
    <w:p w:rsidR="00377B4D" w:rsidRPr="001E77E0" w:rsidRDefault="00377B4D" w:rsidP="001E77E0">
      <w:pPr>
        <w:pStyle w:val="Textonotaalfinal"/>
      </w:pPr>
    </w:p>
    <w:p w:rsidR="00377B4D" w:rsidRPr="001E77E0" w:rsidRDefault="00377B4D" w:rsidP="001E77E0">
      <w:pPr>
        <w:pStyle w:val="Textonotaalfinal"/>
      </w:pPr>
      <w:r w:rsidRPr="001E77E0">
        <w:rPr>
          <w:u w:val="single"/>
        </w:rPr>
        <w:t>Inmediación</w:t>
      </w:r>
      <w:r w:rsidRPr="001E77E0">
        <w:t xml:space="preserve"> (toda la prueba, excepto la anticipada, ha de practicarse ante el tribunal que tiene que dictar sentencia)</w:t>
      </w:r>
    </w:p>
    <w:p w:rsidR="00377B4D" w:rsidRPr="001E77E0" w:rsidRDefault="00377B4D" w:rsidP="001E77E0">
      <w:pPr>
        <w:pStyle w:val="Textonotaalfinal"/>
      </w:pPr>
    </w:p>
    <w:p w:rsidR="00377B4D" w:rsidRPr="001E77E0" w:rsidRDefault="00377B4D" w:rsidP="001E77E0">
      <w:pPr>
        <w:pStyle w:val="Textonotaalfinal"/>
      </w:pPr>
      <w:r w:rsidRPr="001E77E0">
        <w:rPr>
          <w:u w:val="single"/>
        </w:rPr>
        <w:t>Publicidad</w:t>
      </w:r>
      <w:r w:rsidRPr="001E77E0">
        <w:t xml:space="preserve"> (sólo como regla general - el Presidente puede mandar que las sesiones del juicio oral se celebren a puerta cerrada cuando así lo exijan razones de moralidad o de orden público, o el respeto debido a la persona ofendida por el delito o a su familia) </w:t>
      </w:r>
    </w:p>
    <w:p w:rsidR="00377B4D" w:rsidRPr="001E77E0" w:rsidRDefault="00377B4D">
      <w:pPr>
        <w:pStyle w:val="Textonotaalfinal"/>
        <w:rPr>
          <w:lang w:val="es-ES_tradnl"/>
        </w:rPr>
      </w:pPr>
    </w:p>
  </w:endnote>
  <w:endnote w:id="78">
    <w:p w:rsidR="00377B4D" w:rsidRPr="001E77E0" w:rsidRDefault="00377B4D" w:rsidP="001E77E0">
      <w:pPr>
        <w:pStyle w:val="Textonotaalfinal"/>
      </w:pPr>
      <w:r>
        <w:rPr>
          <w:rStyle w:val="Refdenotaalfinal"/>
        </w:rPr>
        <w:endnoteRef/>
      </w:r>
      <w:r>
        <w:t xml:space="preserve"> </w:t>
      </w:r>
      <w:r w:rsidRPr="001E77E0">
        <w:t xml:space="preserve">La regulación de la casación penal cumple las exigencias derivadas del art. 14.5 del Pacto Internacional de Derechos Civiles y Políticos respecto del derecho a la revisión íntegra de la declaración de culpabilidad y de la pena por un Tribunal superior (“toda persona declarada culpable de un delito tendrá derecho a que el fallo condenatorio y la pena que se le haya impuesto sean sometidos a un tribunal superior, conforme a lo prescrito por la ley”), “siempre que se realice una interpretación amplia de las posibilidades de revisión en sede casacional y que el derecho reconocido en el Pacto se interprete, no como el derecho a una segunda instancia con repetición íntegra del juicio” (Dictamen de 20 de julio de 2000 del Comité de Derechos Humanos de la ONU y así previamente nuestro TS) </w:t>
      </w:r>
    </w:p>
    <w:p w:rsidR="00377B4D" w:rsidRPr="001E77E0" w:rsidRDefault="00377B4D">
      <w:pPr>
        <w:pStyle w:val="Textonotaalfinal"/>
        <w:rPr>
          <w:lang w:val="es-ES_tradnl"/>
        </w:rPr>
      </w:pPr>
    </w:p>
  </w:endnote>
  <w:endnote w:id="79">
    <w:p w:rsidR="00377B4D" w:rsidRDefault="00377B4D">
      <w:pPr>
        <w:pStyle w:val="Textonotaalfinal"/>
      </w:pPr>
      <w:r>
        <w:rPr>
          <w:rStyle w:val="Refdenotaalfinal"/>
        </w:rPr>
        <w:endnoteRef/>
      </w:r>
      <w:r>
        <w:t xml:space="preserve"> </w:t>
      </w:r>
      <w:r w:rsidRPr="001E77E0">
        <w:t>sentencias dictadas en única instancia por la Sala de lo Penal de los Tribunales Superiores de Justicia o de la Audiencia Nacional</w:t>
      </w:r>
    </w:p>
    <w:p w:rsidR="00377B4D" w:rsidRDefault="00377B4D">
      <w:pPr>
        <w:pStyle w:val="Textonotaalfinal"/>
      </w:pPr>
    </w:p>
    <w:p w:rsidR="00377B4D" w:rsidRPr="001E77E0" w:rsidRDefault="00377B4D">
      <w:pPr>
        <w:pStyle w:val="Textonotaalfinal"/>
        <w:rPr>
          <w:lang w:val="es-ES_tradnl"/>
        </w:rPr>
      </w:pPr>
    </w:p>
  </w:endnote>
  <w:endnote w:id="80">
    <w:p w:rsidR="00377B4D" w:rsidRPr="00447B85" w:rsidRDefault="00377B4D" w:rsidP="00447B85">
      <w:pPr>
        <w:pStyle w:val="Textonotaalfinal"/>
      </w:pPr>
      <w:r>
        <w:rPr>
          <w:rStyle w:val="Refdenotaalfinal"/>
        </w:rPr>
        <w:endnoteRef/>
      </w:r>
      <w:r>
        <w:t xml:space="preserve"> </w:t>
      </w:r>
    </w:p>
    <w:p w:rsidR="00377B4D" w:rsidRPr="00447B85" w:rsidRDefault="00377B4D" w:rsidP="00447B85">
      <w:pPr>
        <w:pStyle w:val="Textonotaalfinal"/>
      </w:pPr>
      <w:r w:rsidRPr="00447B85">
        <w:t xml:space="preserve">b) Por último, en relación a la </w:t>
      </w:r>
      <w:r w:rsidRPr="00447B85">
        <w:rPr>
          <w:b/>
          <w:u w:val="single"/>
        </w:rPr>
        <w:t>responsabilidad civil de terceras personas</w:t>
      </w:r>
      <w:r w:rsidRPr="00447B85">
        <w:t>, señalar que cuando en la instrucción del sumario aparezca indicada la existencia de la responsabilidad civil de un tercero, o haber participado alguno por título lucrativo de los efectos del delito, el Juez, a instancia del actor civil, exigirá fianza a la persona contra quien resulte la responsabilidad. Si no se prestase, el Secretario judicial embargará con arreglo a lo anteriormente dispuesto.</w:t>
      </w:r>
    </w:p>
    <w:p w:rsidR="00377B4D" w:rsidRPr="00447B85" w:rsidRDefault="00377B4D" w:rsidP="00447B85">
      <w:pPr>
        <w:pStyle w:val="Textonotaalfinal"/>
      </w:pPr>
    </w:p>
    <w:p w:rsidR="00377B4D" w:rsidRDefault="00377B4D">
      <w:pPr>
        <w:pStyle w:val="Textonotaalfinal"/>
        <w:rPr>
          <w:lang w:val="es-ES_tradnl"/>
        </w:rPr>
      </w:pPr>
    </w:p>
    <w:p w:rsidR="00377B4D" w:rsidRPr="00447B85" w:rsidRDefault="00377B4D">
      <w:pPr>
        <w:pStyle w:val="Textonotaalfinal"/>
        <w:rPr>
          <w:lang w:val="es-ES_tradnl"/>
        </w:rPr>
      </w:pPr>
    </w:p>
  </w:endnote>
  <w:endnote w:id="81">
    <w:p w:rsidR="00377B4D" w:rsidRPr="001E77E0" w:rsidRDefault="00377B4D" w:rsidP="001E77E0">
      <w:pPr>
        <w:pStyle w:val="Textonotaalfinal"/>
      </w:pPr>
      <w:r>
        <w:rPr>
          <w:rStyle w:val="Refdenotaalfinal"/>
        </w:rPr>
        <w:endnoteRef/>
      </w:r>
      <w:r>
        <w:t xml:space="preserve"> </w:t>
      </w:r>
      <w:r w:rsidRPr="001E77E0">
        <w:t xml:space="preserve">. La fianza podrá ser </w:t>
      </w:r>
      <w:r w:rsidRPr="001E77E0">
        <w:rPr>
          <w:b/>
          <w:u w:val="single"/>
        </w:rPr>
        <w:t>personal, pignoraticia o hipotecaria</w:t>
      </w:r>
      <w:r w:rsidRPr="001E77E0">
        <w:t xml:space="preserve">, mediante </w:t>
      </w:r>
      <w:r w:rsidRPr="001E77E0">
        <w:rPr>
          <w:b/>
          <w:u w:val="single"/>
        </w:rPr>
        <w:t>caución</w:t>
      </w:r>
      <w:r w:rsidRPr="001E77E0">
        <w:t xml:space="preserve"> (en efectivo, aval solidario de duración indefinida y pagadero a primer requerimiento emitido por entidad de crédito o sociedad de garantía recíproca o por cualquier medio que a juicio del Tribunal garantice la inmediata disponibilidad de la cantidad de que se trate).</w:t>
      </w:r>
    </w:p>
    <w:p w:rsidR="00377B4D" w:rsidRPr="001E77E0" w:rsidRDefault="00377B4D" w:rsidP="001E77E0">
      <w:pPr>
        <w:pStyle w:val="Textonotaalfinal"/>
      </w:pPr>
    </w:p>
    <w:p w:rsidR="00377B4D" w:rsidRPr="001E77E0" w:rsidRDefault="00377B4D" w:rsidP="001E77E0">
      <w:pPr>
        <w:pStyle w:val="Textonotaalfinal"/>
      </w:pPr>
      <w:r w:rsidRPr="001E77E0">
        <w:t xml:space="preserve">. Artículo 594. Los bienes de las fianzas hipotecaria y pignoraticia serán </w:t>
      </w:r>
      <w:r w:rsidRPr="001E77E0">
        <w:rPr>
          <w:u w:val="single"/>
        </w:rPr>
        <w:t>tasados por dos peritos</w:t>
      </w:r>
      <w:r w:rsidRPr="001E77E0">
        <w:t xml:space="preserve"> nombrados por el Juez instructor o Tribunal que conozca de la causa, y los títulos de propiedad relativos a las fincas ofrecidas en hipoteca se examinarán por el Ministerio Fiscal; debiendo declararse suficientes por el mismo Juez o Tribunal.</w:t>
      </w:r>
    </w:p>
    <w:p w:rsidR="00377B4D" w:rsidRPr="001E77E0" w:rsidRDefault="00377B4D" w:rsidP="001E77E0">
      <w:pPr>
        <w:pStyle w:val="Textonotaalfinal"/>
      </w:pPr>
    </w:p>
    <w:p w:rsidR="00377B4D" w:rsidRPr="001E77E0" w:rsidRDefault="00377B4D" w:rsidP="001E77E0">
      <w:pPr>
        <w:pStyle w:val="Textonotaalfinal"/>
      </w:pPr>
      <w:r w:rsidRPr="001E77E0">
        <w:t xml:space="preserve">. Artículo 595. La fianza hipotecaria podrá otorgarse </w:t>
      </w:r>
      <w:r w:rsidRPr="001E77E0">
        <w:rPr>
          <w:u w:val="single"/>
        </w:rPr>
        <w:t>por escritura pública o «apud acta»</w:t>
      </w:r>
      <w:r w:rsidRPr="001E77E0">
        <w:t>, librándose en este último caso el correspondiente mandamiento para su inscripción en el Registro de la Propiedad.</w:t>
      </w:r>
    </w:p>
    <w:p w:rsidR="00377B4D" w:rsidRPr="001E77E0" w:rsidRDefault="00377B4D" w:rsidP="001E77E0">
      <w:pPr>
        <w:pStyle w:val="Textonotaalfinal"/>
      </w:pPr>
    </w:p>
    <w:p w:rsidR="00377B4D" w:rsidRPr="001E77E0" w:rsidRDefault="00377B4D" w:rsidP="001E77E0">
      <w:pPr>
        <w:pStyle w:val="Textonotaalfinal"/>
      </w:pPr>
      <w:r w:rsidRPr="001E77E0">
        <w:t xml:space="preserve">. En todo lo que no esté previsto en este título, los Jueces y Tribunales aplicarán lo dispuesto en la </w:t>
      </w:r>
      <w:r w:rsidRPr="001E77E0">
        <w:rPr>
          <w:u w:val="single"/>
        </w:rPr>
        <w:t>legislación civil sobre fianzas y embargos</w:t>
      </w:r>
      <w:r w:rsidRPr="001E77E0">
        <w:t xml:space="preserve"> (ampliación, reducción y alzamiento)</w:t>
      </w:r>
    </w:p>
    <w:p w:rsidR="00377B4D" w:rsidRDefault="00377B4D">
      <w:pPr>
        <w:pStyle w:val="Textonotaalfinal"/>
        <w:rPr>
          <w:lang w:val="es-ES_tradnl"/>
        </w:rPr>
      </w:pPr>
    </w:p>
    <w:p w:rsidR="00377B4D" w:rsidRDefault="00377B4D">
      <w:pPr>
        <w:pStyle w:val="Textonotaalfinal"/>
        <w:rPr>
          <w:lang w:val="es-ES_tradnl"/>
        </w:rPr>
      </w:pPr>
    </w:p>
    <w:p w:rsidR="00377B4D" w:rsidRPr="001E77E0" w:rsidRDefault="00377B4D">
      <w:pPr>
        <w:pStyle w:val="Textonotaalfinal"/>
        <w:rPr>
          <w:lang w:val="es-ES_tradnl"/>
        </w:rPr>
      </w:pPr>
    </w:p>
  </w:endnote>
  <w:endnote w:id="82">
    <w:p w:rsidR="00377B4D" w:rsidRPr="00FA4EC7" w:rsidRDefault="00377B4D" w:rsidP="00FA4EC7">
      <w:pPr>
        <w:pStyle w:val="Textonotaalfinal"/>
        <w:rPr>
          <w:b/>
        </w:rPr>
      </w:pPr>
      <w:r>
        <w:rPr>
          <w:rStyle w:val="Refdenotaalfinal"/>
        </w:rPr>
        <w:endnoteRef/>
      </w:r>
      <w:r>
        <w:t xml:space="preserve"> </w:t>
      </w:r>
      <w:r w:rsidRPr="00FA4EC7">
        <w:rPr>
          <w:b/>
        </w:rPr>
        <w:t>Tema 7. Los derechos fundamentales y las libertades públicas: Idea general sobre la intervención administrativa en esas materias. Las relaciones de supremacía especial. La delimitación administrativa de los derechos y libertades de los extranjeros.</w:t>
      </w:r>
    </w:p>
    <w:p w:rsidR="00377B4D" w:rsidRPr="00FA4EC7" w:rsidRDefault="00377B4D" w:rsidP="00FA4EC7">
      <w:pPr>
        <w:pStyle w:val="Textonotaalfinal"/>
        <w:rPr>
          <w:b/>
        </w:rPr>
      </w:pPr>
    </w:p>
    <w:p w:rsidR="00377B4D" w:rsidRPr="00FA4EC7" w:rsidRDefault="00377B4D" w:rsidP="00FA4EC7">
      <w:pPr>
        <w:pStyle w:val="Textonotaalfinal"/>
      </w:pPr>
      <w:r w:rsidRPr="00FA4EC7">
        <w:t xml:space="preserve">En desarrollo del 53.2 CE, está previsto un procedimiento contencioso-admtvo especial (de carácter preferente) para la protección de los derechos fundamentales de la persona (art. 114 ss LJCA). </w:t>
      </w:r>
    </w:p>
    <w:p w:rsidR="00377B4D" w:rsidRPr="00FA4EC7" w:rsidRDefault="00377B4D" w:rsidP="00FA4EC7">
      <w:pPr>
        <w:pStyle w:val="Textonotaalfinal"/>
      </w:pPr>
    </w:p>
    <w:p w:rsidR="00377B4D" w:rsidRPr="00FA4EC7" w:rsidRDefault="00377B4D" w:rsidP="00FA4EC7">
      <w:pPr>
        <w:pStyle w:val="Textonotaalfinal"/>
      </w:pPr>
      <w:r w:rsidRPr="00FA4EC7">
        <w:t>A su vez, dentro de dicho procedimiento especial, presentan particularidades:</w:t>
      </w:r>
    </w:p>
    <w:p w:rsidR="00377B4D" w:rsidRPr="00FA4EC7" w:rsidRDefault="00377B4D" w:rsidP="00FA4EC7">
      <w:pPr>
        <w:pStyle w:val="Textonotaalfinal"/>
      </w:pPr>
    </w:p>
    <w:p w:rsidR="00377B4D" w:rsidRPr="00FA4EC7" w:rsidRDefault="00377B4D" w:rsidP="00FA4EC7">
      <w:pPr>
        <w:pStyle w:val="Textonotaalfinal"/>
      </w:pPr>
      <w:r w:rsidRPr="00FA4EC7">
        <w:t>. El caso de prohibición o de propuesta de modificación de reuniones previstas en la Ley Orgánica Reguladora del Derecho de Reunión que no sean aceptadas por los promotores</w:t>
      </w:r>
    </w:p>
    <w:p w:rsidR="00377B4D" w:rsidRPr="00FA4EC7" w:rsidRDefault="00377B4D" w:rsidP="00FA4EC7">
      <w:pPr>
        <w:pStyle w:val="Textonotaalfinal"/>
      </w:pPr>
    </w:p>
    <w:p w:rsidR="00377B4D" w:rsidRPr="00FA4EC7" w:rsidRDefault="00377B4D" w:rsidP="00FA4EC7">
      <w:pPr>
        <w:pStyle w:val="Textonotaalfinal"/>
      </w:pPr>
      <w:r w:rsidRPr="00FA4EC7">
        <w:t xml:space="preserve">. La obtención de la autorización judicial a que se refiere el </w:t>
      </w:r>
      <w:r w:rsidRPr="00FA4EC7">
        <w:rPr>
          <w:u w:val="single"/>
        </w:rPr>
        <w:t xml:space="preserve">artículo 8.2 </w:t>
      </w:r>
      <w:r w:rsidRPr="00FA4EC7">
        <w:t xml:space="preserve">de la Ley 34/2002, de 11 de julio, de Servicios de la Sociedad de la Información y del Comercio Electrónico. Tb la  ejecución de las medidas para que se </w:t>
      </w:r>
      <w:r w:rsidRPr="00FA4EC7">
        <w:rPr>
          <w:u w:val="single"/>
        </w:rPr>
        <w:t>interrumpa la prestación de servicios</w:t>
      </w:r>
      <w:r w:rsidRPr="00FA4EC7">
        <w:t xml:space="preserve"> de la sociedad de la información </w:t>
      </w:r>
      <w:r w:rsidRPr="00FA4EC7">
        <w:rPr>
          <w:u w:val="single"/>
        </w:rPr>
        <w:t>o</w:t>
      </w:r>
      <w:r w:rsidRPr="00FA4EC7">
        <w:t xml:space="preserve"> para que </w:t>
      </w:r>
      <w:r w:rsidRPr="00FA4EC7">
        <w:rPr>
          <w:u w:val="single"/>
        </w:rPr>
        <w:t>se retiren contenidos que vulneren la propiedad intelectual</w:t>
      </w:r>
      <w:r w:rsidRPr="00FA4EC7">
        <w:t>, adoptadas por la Sección Segunda de la Comisión de Propiedad Intelectual</w:t>
      </w:r>
    </w:p>
    <w:p w:rsidR="00377B4D" w:rsidRPr="00FA4EC7" w:rsidRDefault="00377B4D" w:rsidP="00FA4EC7">
      <w:pPr>
        <w:pStyle w:val="Textonotaalfinal"/>
      </w:pPr>
    </w:p>
    <w:p w:rsidR="00377B4D" w:rsidRPr="00FA4EC7" w:rsidRDefault="00377B4D" w:rsidP="00FA4EC7">
      <w:pPr>
        <w:pStyle w:val="Textonotaalfinal"/>
      </w:pPr>
      <w:r w:rsidRPr="00FA4EC7">
        <w:t>El ciudadano se encuentra sujeto a la actuación admtva bien en general bien por razón de una especial sujeción (vg. en su calidad de concesionario de una obra pública). La distinción entre relaciones de SUPREMACÍA general y ESPECIAL hace tránsito a la de reglamento ejecutivo (secundum legem, dictado en ejecución o complemente de una ley) e independiente (praeter legem, exponente de la autonomía organizativa de la Admon): el primero opera ad extra (erga omnes) y el segundo ad intra (dentro de la propia admon y relaciones de sujeción especial); en todo caso con sujeción a los principios de reserva de ley y de primacía de la ley, art. 47.2 LPACA (a diferencia de en Francia, no existe en España una reserva constitucional de materia reservada al Reglamento –así se interpreta art. 97 CE-).</w:t>
      </w:r>
    </w:p>
    <w:p w:rsidR="00377B4D" w:rsidRPr="00FA4EC7" w:rsidRDefault="00377B4D" w:rsidP="00FA4EC7">
      <w:pPr>
        <w:pStyle w:val="Textonotaalfinal"/>
      </w:pPr>
    </w:p>
    <w:p w:rsidR="00377B4D" w:rsidRPr="00FA4EC7" w:rsidRDefault="00377B4D" w:rsidP="00FA4EC7">
      <w:pPr>
        <w:pStyle w:val="Textonotaalfinal"/>
      </w:pPr>
      <w:r w:rsidRPr="00FA4EC7">
        <w:t>Existen además los denominados reglamentos “de necesidad” (</w:t>
      </w:r>
      <w:r w:rsidRPr="00FA4EC7">
        <w:rPr>
          <w:i/>
        </w:rPr>
        <w:t>salus populi suprema lex esto</w:t>
      </w:r>
      <w:r w:rsidRPr="00FA4EC7">
        <w:t>), tales como 116 CE y 21 Ley 7/1985, de 2 de abril, Reguladora de las Bases del Régimen Local (el Alcade podrá adoptar las medidas necesarias y adecuadas   en caso de catástrofe o de infortunios públicos o grave riesgo)</w:t>
      </w:r>
    </w:p>
    <w:p w:rsidR="00377B4D" w:rsidRPr="00FA4EC7" w:rsidRDefault="00377B4D" w:rsidP="00FA4EC7">
      <w:pPr>
        <w:pStyle w:val="Textonotaalfinal"/>
      </w:pPr>
    </w:p>
    <w:p w:rsidR="00377B4D" w:rsidRPr="00FA4EC7" w:rsidRDefault="00377B4D" w:rsidP="00FA4EC7">
      <w:pPr>
        <w:pStyle w:val="Textonotaalfinal"/>
      </w:pPr>
      <w:r w:rsidRPr="00FA4EC7">
        <w:t>13 CE + Ley Orgánica 4/2000, de 11 de enero, sobre derechos y libertades de los EXTRANJEROS en España y su integración social. Las normas de su Reglamento se aplican con carácter supletorio a los nacionales de los Estados miembros de la Unión Europea y a las demás personas incluidas en el ámbito del Real Decreto 240/2007, de 16 de febrero, sobre entrada, libre circulación y residencia en España de ciudadanos de los Estados miembros de la Unión Europea y de otros Estados parte en el Acuerdo sobre el Espacio Económico Europeo</w:t>
      </w:r>
    </w:p>
    <w:p w:rsidR="00377B4D" w:rsidRPr="00FA4EC7" w:rsidRDefault="00377B4D">
      <w:pPr>
        <w:pStyle w:val="Textonotaalfinal"/>
        <w:rPr>
          <w:lang w:val="es-ES_tradnl"/>
        </w:rPr>
      </w:pPr>
    </w:p>
  </w:endnote>
  <w:endnote w:id="83">
    <w:p w:rsidR="00377B4D" w:rsidRPr="00971350" w:rsidRDefault="00377B4D" w:rsidP="00B942A1">
      <w:pPr>
        <w:pStyle w:val="Textonotaalfinal"/>
      </w:pPr>
      <w:r>
        <w:rPr>
          <w:rStyle w:val="Refdenotaalfinal"/>
        </w:rPr>
        <w:endnoteRef/>
      </w:r>
      <w:r>
        <w:t xml:space="preserve"> </w:t>
      </w:r>
      <w:r w:rsidRPr="00971350">
        <w:rPr>
          <w:bCs/>
        </w:rPr>
        <w:t>LA PRETENDIDA PERSONALIDAD DEL ESTADO. Nuestra Constitución no reconoce</w:t>
      </w:r>
      <w:r w:rsidRPr="00971350">
        <w:t xml:space="preserve"> expresamente </w:t>
      </w:r>
      <w:r w:rsidRPr="00971350">
        <w:rPr>
          <w:bCs/>
        </w:rPr>
        <w:t>al Estado</w:t>
      </w:r>
      <w:r w:rsidRPr="00971350">
        <w:t xml:space="preserve"> –lato sensu- </w:t>
      </w:r>
      <w:r w:rsidRPr="00971350">
        <w:rPr>
          <w:bCs/>
        </w:rPr>
        <w:t>personalidad jurídica</w:t>
      </w:r>
      <w:r w:rsidRPr="00971350">
        <w:rPr>
          <w:b/>
          <w:bCs/>
        </w:rPr>
        <w:t xml:space="preserve"> (t</w:t>
      </w:r>
      <w:r w:rsidRPr="00971350">
        <w:t>ampoco a las comunidades autónomas; sí en cambio a los municipios, art. 140, y a las provincias, art. 141). Pese a ello, nadie duda que la tenga a nivel internacional. Sí en cambio a nivel interno:</w:t>
      </w:r>
    </w:p>
    <w:p w:rsidR="00377B4D" w:rsidRPr="00971350" w:rsidRDefault="00377B4D" w:rsidP="00B942A1">
      <w:pPr>
        <w:pStyle w:val="Textonotaalfinal"/>
      </w:pPr>
    </w:p>
    <w:p w:rsidR="00377B4D" w:rsidRPr="00971350" w:rsidRDefault="00377B4D" w:rsidP="00B942A1">
      <w:pPr>
        <w:pStyle w:val="Textonotaalfinal"/>
      </w:pPr>
      <w:r w:rsidRPr="00971350">
        <w:t>* Santamaría Pastor rehúsa reconocer personalidad jurídica al Estado. A nivel interno habla de «organizaciones estatales no administrativas», y enumera entre ellas la Corona, el Tribunal Constitucional, el Tribunal de Cuentas o el Defensor del Pueblo. </w:t>
      </w:r>
    </w:p>
    <w:p w:rsidR="00377B4D" w:rsidRPr="00971350" w:rsidRDefault="00377B4D" w:rsidP="00B942A1">
      <w:pPr>
        <w:pStyle w:val="Textonotaalfinal"/>
      </w:pPr>
    </w:p>
    <w:p w:rsidR="00377B4D" w:rsidRPr="00971350" w:rsidRDefault="00377B4D" w:rsidP="00B942A1">
      <w:pPr>
        <w:pStyle w:val="Textonotaalfinal"/>
      </w:pPr>
      <w:r w:rsidRPr="00971350">
        <w:t>También García de Enterría afirma que «sólo la Administración Pública está realmente personificada dentro del vasto complejo orgánico que llamamos Estado».</w:t>
      </w:r>
    </w:p>
    <w:p w:rsidR="00377B4D" w:rsidRPr="00971350" w:rsidRDefault="00377B4D" w:rsidP="00B942A1">
      <w:pPr>
        <w:pStyle w:val="Textonotaalfinal"/>
      </w:pPr>
    </w:p>
    <w:p w:rsidR="00377B4D" w:rsidRPr="00971350" w:rsidRDefault="00377B4D" w:rsidP="00B942A1">
      <w:pPr>
        <w:pStyle w:val="Textonotaalfinal"/>
      </w:pPr>
      <w:r w:rsidRPr="00971350">
        <w:t xml:space="preserve">* </w:t>
      </w:r>
      <w:hyperlink r:id="rId1" w:history="1">
        <w:r w:rsidRPr="00971350">
          <w:rPr>
            <w:rStyle w:val="Hipervnculo"/>
          </w:rPr>
          <w:t>López Rodó</w:t>
        </w:r>
      </w:hyperlink>
      <w:r w:rsidRPr="00971350">
        <w:t>, en cambio, opina que el Estado es, también en el orden interno, la primera y más importante persona jurídica colectiva. Algo que la mayoría de los tratadistas extranjeros tiene claro.</w:t>
      </w:r>
    </w:p>
    <w:p w:rsidR="00377B4D" w:rsidRDefault="00377B4D" w:rsidP="00B942A1">
      <w:pPr>
        <w:pStyle w:val="Textonotaalfinal"/>
        <w:rPr>
          <w:lang w:val="es-ES_tradnl"/>
        </w:rPr>
      </w:pPr>
    </w:p>
    <w:p w:rsidR="00377B4D" w:rsidRPr="00971350" w:rsidRDefault="00377B4D" w:rsidP="00B942A1">
      <w:pPr>
        <w:pStyle w:val="Textonotaalfinal"/>
        <w:rPr>
          <w:lang w:val="es-ES_tradnl"/>
        </w:rPr>
      </w:pPr>
    </w:p>
  </w:endnote>
  <w:endnote w:id="84">
    <w:p w:rsidR="00377B4D" w:rsidRDefault="00377B4D">
      <w:pPr>
        <w:pStyle w:val="Textonotaalfinal"/>
      </w:pPr>
      <w:r>
        <w:rPr>
          <w:rStyle w:val="Refdenotaalfinal"/>
        </w:rPr>
        <w:endnoteRef/>
      </w:r>
      <w:r>
        <w:t xml:space="preserve"> </w:t>
      </w:r>
      <w:r w:rsidRPr="00380F67">
        <w:t>Ámbito Subjetivo (remisión tema 25)</w:t>
      </w:r>
    </w:p>
    <w:p w:rsidR="00377B4D" w:rsidRDefault="00377B4D">
      <w:pPr>
        <w:pStyle w:val="Textonotaalfinal"/>
      </w:pPr>
    </w:p>
  </w:endnote>
  <w:endnote w:id="85">
    <w:p w:rsidR="00377B4D" w:rsidRPr="00F219DB" w:rsidRDefault="00377B4D" w:rsidP="00B942A1">
      <w:pPr>
        <w:pStyle w:val="Textonotaalfinal"/>
      </w:pPr>
      <w:r>
        <w:rPr>
          <w:rStyle w:val="Refdenotaalfinal"/>
        </w:rPr>
        <w:endnoteRef/>
      </w:r>
      <w:r>
        <w:t xml:space="preserve"> </w:t>
      </w:r>
      <w:r w:rsidRPr="00F219DB">
        <w:t>Artículo 84. Integran el sector público institucional estatal las siguientes entidades (todos ellos –salvo los fondos sin PJ- con PJ propia y diferenciada, de carácter instrumental):</w:t>
      </w:r>
    </w:p>
    <w:p w:rsidR="00377B4D" w:rsidRPr="00F219DB" w:rsidRDefault="00377B4D" w:rsidP="00B942A1">
      <w:pPr>
        <w:pStyle w:val="Textonotaalfinal"/>
      </w:pPr>
    </w:p>
    <w:p w:rsidR="00377B4D" w:rsidRPr="00F219DB" w:rsidRDefault="00377B4D" w:rsidP="00B942A1">
      <w:pPr>
        <w:pStyle w:val="Textonotaalfinal"/>
      </w:pPr>
      <w:r w:rsidRPr="00F219DB">
        <w:t>a) Los organismos públicos vinculados o dependientes de la Administración General del Estado, los cuales se clasifican en: 1.º Organismos autónomos. 2.º Entidades Públicas Empresariales.</w:t>
      </w:r>
    </w:p>
    <w:p w:rsidR="00377B4D" w:rsidRPr="00F219DB" w:rsidRDefault="00377B4D" w:rsidP="00B942A1">
      <w:pPr>
        <w:pStyle w:val="Textonotaalfinal"/>
      </w:pPr>
      <w:r w:rsidRPr="00F219DB">
        <w:t>b) Las autoridades administrativas independientes.</w:t>
      </w:r>
    </w:p>
    <w:p w:rsidR="00377B4D" w:rsidRPr="00F219DB" w:rsidRDefault="00377B4D" w:rsidP="00B942A1">
      <w:pPr>
        <w:pStyle w:val="Textonotaalfinal"/>
      </w:pPr>
      <w:r w:rsidRPr="00F219DB">
        <w:t>c) Las sociedades mercantiles estatales.</w:t>
      </w:r>
    </w:p>
    <w:p w:rsidR="00377B4D" w:rsidRPr="00F219DB" w:rsidRDefault="00377B4D" w:rsidP="00B942A1">
      <w:pPr>
        <w:pStyle w:val="Textonotaalfinal"/>
      </w:pPr>
      <w:r w:rsidRPr="00F219DB">
        <w:t>d) Los consorcios.</w:t>
      </w:r>
    </w:p>
    <w:p w:rsidR="00377B4D" w:rsidRPr="00F219DB" w:rsidRDefault="00377B4D" w:rsidP="00B942A1">
      <w:pPr>
        <w:pStyle w:val="Textonotaalfinal"/>
      </w:pPr>
      <w:r w:rsidRPr="00F219DB">
        <w:t>e) Las fundaciones del sector público.</w:t>
      </w:r>
    </w:p>
    <w:p w:rsidR="00377B4D" w:rsidRPr="00F219DB" w:rsidRDefault="00377B4D" w:rsidP="00B942A1">
      <w:pPr>
        <w:pStyle w:val="Textonotaalfinal"/>
      </w:pPr>
      <w:r w:rsidRPr="00F219DB">
        <w:t>f) Los fondos sin personalidad jurídica.</w:t>
      </w:r>
    </w:p>
    <w:p w:rsidR="00377B4D" w:rsidRPr="00F219DB" w:rsidRDefault="00377B4D" w:rsidP="00B942A1">
      <w:pPr>
        <w:pStyle w:val="Textonotaalfinal"/>
        <w:rPr>
          <w:lang w:val="es-ES_tradnl"/>
        </w:rPr>
      </w:pPr>
      <w:r w:rsidRPr="00F219DB">
        <w:t>g) Las universidades públicas no transferidas.</w:t>
      </w:r>
    </w:p>
  </w:endnote>
  <w:endnote w:id="86">
    <w:p w:rsidR="00377B4D" w:rsidRPr="006847CF" w:rsidRDefault="00377B4D" w:rsidP="006847CF">
      <w:pPr>
        <w:pStyle w:val="Textonotaalfinal"/>
      </w:pPr>
      <w:r>
        <w:rPr>
          <w:rStyle w:val="Refdenotaalfinal"/>
        </w:rPr>
        <w:endnoteRef/>
      </w:r>
      <w:r>
        <w:t xml:space="preserve"> </w:t>
      </w:r>
      <w:r w:rsidRPr="006847CF">
        <w:t>Artículo 24 de la Ley 50/1997, de 27 de noviembre, del Gobierno. De la forma y jerarquía de las disposiciones y resoluciones del Gobierno de la Nación y de sus miembros.</w:t>
      </w:r>
    </w:p>
    <w:p w:rsidR="00377B4D" w:rsidRPr="006847CF" w:rsidRDefault="00377B4D" w:rsidP="006847CF">
      <w:pPr>
        <w:pStyle w:val="Textonotaalfinal"/>
      </w:pPr>
    </w:p>
    <w:p w:rsidR="00377B4D" w:rsidRPr="006847CF" w:rsidRDefault="00377B4D" w:rsidP="006847CF">
      <w:pPr>
        <w:pStyle w:val="Textonotaalfinal"/>
      </w:pPr>
      <w:r w:rsidRPr="006847CF">
        <w:t>1. Las decisiones del Gobierno de la Nación y de sus miembros revisten las formas siguientes:</w:t>
      </w:r>
    </w:p>
    <w:p w:rsidR="00377B4D" w:rsidRPr="006847CF" w:rsidRDefault="00377B4D" w:rsidP="006847CF">
      <w:pPr>
        <w:pStyle w:val="Textonotaalfinal"/>
      </w:pPr>
    </w:p>
    <w:p w:rsidR="00377B4D" w:rsidRPr="006847CF" w:rsidRDefault="00377B4D" w:rsidP="006847CF">
      <w:pPr>
        <w:pStyle w:val="Textonotaalfinal"/>
      </w:pPr>
      <w:r w:rsidRPr="006847CF">
        <w:t xml:space="preserve">a) </w:t>
      </w:r>
      <w:r w:rsidRPr="006847CF">
        <w:rPr>
          <w:b/>
        </w:rPr>
        <w:t xml:space="preserve">Reales Decretos </w:t>
      </w:r>
      <w:r w:rsidRPr="006847CF">
        <w:rPr>
          <w:u w:val="single"/>
        </w:rPr>
        <w:t>Legislativos y Reales Decretos-leyes</w:t>
      </w:r>
      <w:r w:rsidRPr="006847CF">
        <w:t>, las decisiones que aprueban, respectivamente, las normas previstas en los artículos 82 y 86 de la Constitución.</w:t>
      </w:r>
    </w:p>
    <w:p w:rsidR="00377B4D" w:rsidRPr="006847CF" w:rsidRDefault="00377B4D" w:rsidP="006847CF">
      <w:pPr>
        <w:pStyle w:val="Textonotaalfinal"/>
      </w:pPr>
      <w:r w:rsidRPr="006847CF">
        <w:t xml:space="preserve">b) Reales Decretos </w:t>
      </w:r>
      <w:r w:rsidRPr="006847CF">
        <w:rPr>
          <w:u w:val="single"/>
        </w:rPr>
        <w:t>del Presidente del Gobierno</w:t>
      </w:r>
      <w:r w:rsidRPr="006847CF">
        <w:t>, las disposiciones y actos cuya adopción venga atribuida al Presidente.</w:t>
      </w:r>
    </w:p>
    <w:p w:rsidR="00377B4D" w:rsidRPr="006847CF" w:rsidRDefault="00377B4D" w:rsidP="006847CF">
      <w:pPr>
        <w:pStyle w:val="Textonotaalfinal"/>
      </w:pPr>
      <w:r w:rsidRPr="006847CF">
        <w:t xml:space="preserve">c) Reales Decretos </w:t>
      </w:r>
      <w:r w:rsidRPr="006847CF">
        <w:rPr>
          <w:u w:val="single"/>
        </w:rPr>
        <w:t>acordados en Consejo de Ministros</w:t>
      </w:r>
      <w:r w:rsidRPr="006847CF">
        <w:t>, las decisiones que aprueben normas reglamentarias de la competencia de éste y las resoluciones que deban adoptar dicha forma jurídica.</w:t>
      </w:r>
    </w:p>
    <w:p w:rsidR="00377B4D" w:rsidRPr="006847CF" w:rsidRDefault="00377B4D" w:rsidP="006847CF">
      <w:pPr>
        <w:pStyle w:val="Textonotaalfinal"/>
      </w:pPr>
      <w:r w:rsidRPr="006847CF">
        <w:t xml:space="preserve">d) </w:t>
      </w:r>
      <w:r w:rsidRPr="006847CF">
        <w:rPr>
          <w:b/>
        </w:rPr>
        <w:t xml:space="preserve">Acuerdos </w:t>
      </w:r>
      <w:r w:rsidRPr="006847CF">
        <w:rPr>
          <w:u w:val="single"/>
        </w:rPr>
        <w:t>del Consejo de Ministros</w:t>
      </w:r>
      <w:r w:rsidRPr="006847CF">
        <w:t>, las decisiones de dicho órgano colegiado que no deban adoptar la forma de Real Decreto.</w:t>
      </w:r>
    </w:p>
    <w:p w:rsidR="00377B4D" w:rsidRPr="006847CF" w:rsidRDefault="00377B4D" w:rsidP="006847CF">
      <w:pPr>
        <w:pStyle w:val="Textonotaalfinal"/>
      </w:pPr>
      <w:r w:rsidRPr="006847CF">
        <w:t xml:space="preserve">e) Acuerdos </w:t>
      </w:r>
      <w:r w:rsidRPr="006847CF">
        <w:rPr>
          <w:u w:val="single"/>
        </w:rPr>
        <w:t>adoptados en Comisiones Delegadas del Gobierno</w:t>
      </w:r>
      <w:r w:rsidRPr="006847CF">
        <w:t>, las disposiciones y resoluciones de tales órganos colegiados. Tales acuerdos revestirán la forma de Orden del Ministro competente o del Ministro de la Presidencia, cuando la competencia corresponda a distintos Ministros.</w:t>
      </w:r>
    </w:p>
    <w:p w:rsidR="00377B4D" w:rsidRPr="006847CF" w:rsidRDefault="00377B4D" w:rsidP="006847CF">
      <w:pPr>
        <w:pStyle w:val="Textonotaalfinal"/>
      </w:pPr>
      <w:r w:rsidRPr="006847CF">
        <w:t xml:space="preserve">f) </w:t>
      </w:r>
      <w:r w:rsidRPr="006847CF">
        <w:rPr>
          <w:b/>
        </w:rPr>
        <w:t>Órdenes Ministeriales</w:t>
      </w:r>
      <w:r w:rsidRPr="006847CF">
        <w:t>, las disposiciones y resoluciones de los Ministros. Cuando la disposición o resolución afecte a varios Departamentos revestirá la forma de Orden del Ministro de la Presidencia, dictada a propuesta de los Ministros interesados.</w:t>
      </w:r>
    </w:p>
    <w:p w:rsidR="00377B4D" w:rsidRPr="006847CF" w:rsidRDefault="00377B4D" w:rsidP="006847CF">
      <w:pPr>
        <w:pStyle w:val="Textonotaalfinal"/>
      </w:pPr>
    </w:p>
    <w:p w:rsidR="00377B4D" w:rsidRPr="006847CF" w:rsidRDefault="00377B4D" w:rsidP="006847CF">
      <w:pPr>
        <w:pStyle w:val="Textonotaalfinal"/>
      </w:pPr>
      <w:r w:rsidRPr="006847CF">
        <w:t>2. Los reglamentos se ordenarán según la siguiente jerarquía:</w:t>
      </w:r>
    </w:p>
    <w:p w:rsidR="00377B4D" w:rsidRPr="006847CF" w:rsidRDefault="00377B4D" w:rsidP="006847CF">
      <w:pPr>
        <w:pStyle w:val="Textonotaalfinal"/>
      </w:pPr>
    </w:p>
    <w:p w:rsidR="00377B4D" w:rsidRPr="006847CF" w:rsidRDefault="00377B4D" w:rsidP="006847CF">
      <w:pPr>
        <w:pStyle w:val="Textonotaalfinal"/>
      </w:pPr>
      <w:r w:rsidRPr="006847CF">
        <w:t>1.º Disposiciones aprobadas por Real Decreto del Presidente del Gobierno o acordado en el Consejo de Ministros.</w:t>
      </w:r>
    </w:p>
    <w:p w:rsidR="00377B4D" w:rsidRPr="006847CF" w:rsidRDefault="00377B4D" w:rsidP="006847CF">
      <w:pPr>
        <w:pStyle w:val="Textonotaalfinal"/>
      </w:pPr>
      <w:r w:rsidRPr="006847CF">
        <w:t>2.º Disposiciones aprobadas por Orden Ministerial.</w:t>
      </w:r>
    </w:p>
    <w:p w:rsidR="00377B4D" w:rsidRPr="006847CF" w:rsidRDefault="00377B4D" w:rsidP="006847CF">
      <w:pPr>
        <w:pStyle w:val="Textonotaalfinal"/>
      </w:pPr>
    </w:p>
    <w:p w:rsidR="00377B4D" w:rsidRPr="006847CF" w:rsidRDefault="00377B4D" w:rsidP="006847CF">
      <w:pPr>
        <w:pStyle w:val="Textonotaalfinal"/>
      </w:pPr>
      <w:r w:rsidRPr="006847CF">
        <w:t>La iniciativa legislativa y potestad para dictar normas con rango de ley, y la potestad reglamentaria se regulan en el art. 127 ss LPACA (además de en la Ley Gobierno, vg. art 26 LG. Procedimiento de elaboración de normas con rango de Ley y reglamentos).</w:t>
      </w:r>
    </w:p>
    <w:p w:rsidR="00377B4D" w:rsidRPr="006847CF" w:rsidRDefault="00377B4D" w:rsidP="006847CF">
      <w:pPr>
        <w:pStyle w:val="Textonotaalfinal"/>
      </w:pPr>
    </w:p>
    <w:p w:rsidR="00377B4D" w:rsidRPr="006847CF" w:rsidRDefault="00377B4D" w:rsidP="006847CF">
      <w:pPr>
        <w:pStyle w:val="Textonotaalfinal"/>
      </w:pPr>
      <w:r w:rsidRPr="006847CF">
        <w:t>Art. 128 LPACA. El ejercicio de la potestad reglamentaria corresponde al Gobierno de la Nación, a los órganos de Gobierno de las Comunidades Autónomas, de conformidad con lo establecido en sus respectivos Estatutos, y a los órganos de gobierno locales, de acuerdo con lo previsto en la Constitución, los Estatutos de Autonomía y la Ley 7/1985, de 2 de abril, reguladora de las Bases del Régimen Local.</w:t>
      </w:r>
    </w:p>
    <w:p w:rsidR="00377B4D" w:rsidRPr="006847CF" w:rsidRDefault="00377B4D" w:rsidP="006847CF">
      <w:pPr>
        <w:pStyle w:val="Textonotaalfinal"/>
      </w:pPr>
      <w:r w:rsidRPr="006847CF">
        <w:t>2. Los reglamentos y disposiciones administrativas no podrán vulnerar la Constitución o las leyes ni regular aquellas materias que la Constitución o los Estatutos de Autonomía reconocen de la competencia de las Cortes Generales o de las Asambleas Legislativas de las Comunidades Autónomas (es lo mismo que 47.2 LPACA). Sin perjuicio de su función de desarrollo o colaboración con respecto a la ley, no podrán tipificar delitos, faltas o infracciones administrativas, establecer penas o sanciones, así como tributos, exacciones parafiscales u otras cargas o prestaciones personales o patrimoniales de carácter público.</w:t>
      </w:r>
    </w:p>
    <w:p w:rsidR="00377B4D" w:rsidRPr="006847CF" w:rsidRDefault="00377B4D" w:rsidP="006847CF">
      <w:pPr>
        <w:pStyle w:val="Textonotaalfinal"/>
      </w:pPr>
      <w:r w:rsidRPr="006847CF">
        <w:t>3. Las disposiciones administrativas se ajustarán al orden de jerarquía que establezcan las leyes. Ninguna disposición administrativa podrá vulnerar los preceptos de otra de rango superior.</w:t>
      </w:r>
    </w:p>
    <w:p w:rsidR="00377B4D" w:rsidRPr="006847CF" w:rsidRDefault="00377B4D" w:rsidP="006847CF">
      <w:pPr>
        <w:pStyle w:val="Textonotaalfinal"/>
      </w:pPr>
      <w:r w:rsidRPr="006847CF">
        <w:t>CONTROL DISCRECIONALIDAD: Estado Dº (9.1 + 103.1 + 24 CE), motivación (art. 35 LPACA) y Desviación poder (art. 48.1 LPACA)</w:t>
      </w:r>
    </w:p>
    <w:p w:rsidR="00377B4D" w:rsidRPr="006847CF" w:rsidRDefault="00377B4D" w:rsidP="006847CF">
      <w:pPr>
        <w:pStyle w:val="Textonotaalfinal"/>
      </w:pPr>
    </w:p>
    <w:p w:rsidR="00377B4D" w:rsidRPr="006847CF" w:rsidRDefault="00377B4D" w:rsidP="006847CF">
      <w:pPr>
        <w:pStyle w:val="Textonotaalfinal"/>
      </w:pPr>
      <w:r w:rsidRPr="006847CF">
        <w:t>POTESTAD REGLAMENTARIA AGENCIAS AUTÓNOMAS. Artículo 2 LRJSP (d- El sector público institucional) -&gt; Artículo 84 (b- Las autoridades administrativas independientes).</w:t>
      </w:r>
    </w:p>
    <w:p w:rsidR="00377B4D" w:rsidRPr="006847CF" w:rsidRDefault="00377B4D" w:rsidP="006847CF">
      <w:pPr>
        <w:pStyle w:val="Textonotaalfinal"/>
      </w:pPr>
    </w:p>
    <w:p w:rsidR="00377B4D" w:rsidRPr="006847CF" w:rsidRDefault="00377B4D" w:rsidP="006847CF">
      <w:pPr>
        <w:pStyle w:val="Textonotaalfinal"/>
      </w:pPr>
      <w:r w:rsidRPr="006847CF">
        <w:t>Artículo 109 LRJSP. Las «A.A.I.» (son sus siglas, que forman parte de su denominación) son entidades de derecho público con personalidad jurídica propia. Tienen atribuidas funciones de regulación o supervisión de carácter externo sobre un determinado sector o actividad económica, para cuyo desempeño deben estar dotadas de independencia funcional o una especial autonomía respecto de la Administración General del Estado, lo que deberá determinarse en una norma con rango de Ley.</w:t>
      </w:r>
    </w:p>
    <w:p w:rsidR="00377B4D" w:rsidRPr="006847CF" w:rsidRDefault="00377B4D" w:rsidP="006847CF">
      <w:pPr>
        <w:pStyle w:val="Textonotaalfinal"/>
      </w:pPr>
    </w:p>
    <w:p w:rsidR="00377B4D" w:rsidRPr="006847CF" w:rsidRDefault="00377B4D" w:rsidP="006847CF">
      <w:pPr>
        <w:pStyle w:val="Textonotaalfinal"/>
      </w:pPr>
      <w:r w:rsidRPr="006847CF">
        <w:t>Se rigen por su Ley de creación, sus estatutos y la legislación especial de los sectores económicos sometidos a su supervisión y, supletoriamente y en cuanto sea compatible con su naturaleza y autonomía, por lo dispuesto en esta LRJSP, la LPACA así como el resto de las normas de derecho administrativo general y especial que le sea de aplicación. En defecto de norma administrativa, se aplicará el derecho común.</w:t>
      </w:r>
    </w:p>
    <w:p w:rsidR="00377B4D" w:rsidRPr="006847CF" w:rsidRDefault="00377B4D">
      <w:pPr>
        <w:pStyle w:val="Textonotaalfinal"/>
        <w:rPr>
          <w:lang w:val="es-ES_tradnl"/>
        </w:rPr>
      </w:pPr>
    </w:p>
  </w:endnote>
  <w:endnote w:id="87">
    <w:p w:rsidR="00377B4D" w:rsidRDefault="00377B4D" w:rsidP="00B942A1">
      <w:pPr>
        <w:pStyle w:val="Textonotaalfinal"/>
      </w:pPr>
    </w:p>
    <w:p w:rsidR="00377B4D" w:rsidRPr="00B942A1" w:rsidRDefault="00377B4D" w:rsidP="00B942A1">
      <w:pPr>
        <w:pStyle w:val="Textonotaalfinal"/>
      </w:pPr>
      <w:r>
        <w:rPr>
          <w:rStyle w:val="Refdenotaalfinal"/>
        </w:rPr>
        <w:endnoteRef/>
      </w:r>
      <w:r>
        <w:t xml:space="preserve"> </w:t>
      </w:r>
      <w:r w:rsidRPr="00B942A1">
        <w:t xml:space="preserve">9.1 / 103 / 106 CE </w:t>
      </w:r>
    </w:p>
    <w:p w:rsidR="00377B4D" w:rsidRPr="00B942A1" w:rsidRDefault="00377B4D" w:rsidP="00B942A1">
      <w:pPr>
        <w:pStyle w:val="Textonotaalfinal"/>
      </w:pPr>
    </w:p>
    <w:p w:rsidR="00377B4D" w:rsidRPr="00B942A1" w:rsidRDefault="00377B4D" w:rsidP="00B942A1">
      <w:pPr>
        <w:pStyle w:val="Textonotaalfinal"/>
      </w:pPr>
      <w:r w:rsidRPr="00B942A1">
        <w:t xml:space="preserve">Eficacia (en el cumplimiento de los objetivos fijados) y eficiencia (en la asignación y utilización de los recursos públicos ) &lt;&gt; ¡Ambos exigibles! EFICIENCIA, ex: </w:t>
      </w:r>
    </w:p>
    <w:p w:rsidR="00377B4D" w:rsidRPr="00B942A1" w:rsidRDefault="00377B4D" w:rsidP="00B942A1">
      <w:pPr>
        <w:pStyle w:val="Textonotaalfinal"/>
      </w:pPr>
    </w:p>
    <w:p w:rsidR="00377B4D" w:rsidRPr="00B942A1" w:rsidRDefault="00377B4D" w:rsidP="00B942A1">
      <w:pPr>
        <w:pStyle w:val="Textonotaalfinal"/>
      </w:pPr>
      <w:r w:rsidRPr="00B942A1">
        <w:t>- art 31.2 CE, que ordena que el gasto público realice una asignación equitativa de los recursos públicos</w:t>
      </w:r>
    </w:p>
    <w:p w:rsidR="00377B4D" w:rsidRPr="00B942A1" w:rsidRDefault="00377B4D" w:rsidP="00B942A1">
      <w:pPr>
        <w:pStyle w:val="Textonotaalfinal"/>
      </w:pPr>
      <w:r w:rsidRPr="00B942A1">
        <w:t>- art 135 CE establece que todas las Administraciones Públicas adecuarán sus actuaciones al principio de estabilidad presupuestaria.</w:t>
      </w:r>
    </w:p>
    <w:p w:rsidR="00377B4D" w:rsidRPr="00B942A1" w:rsidRDefault="00377B4D" w:rsidP="00B942A1">
      <w:pPr>
        <w:pStyle w:val="Textonotaalfinal"/>
      </w:pPr>
    </w:p>
    <w:p w:rsidR="00377B4D" w:rsidRPr="00B942A1" w:rsidRDefault="00377B4D" w:rsidP="00B942A1">
      <w:pPr>
        <w:pStyle w:val="Textonotaalfinal"/>
      </w:pPr>
      <w:r w:rsidRPr="00B942A1">
        <w:t xml:space="preserve">En la </w:t>
      </w:r>
      <w:r w:rsidRPr="00B942A1">
        <w:rPr>
          <w:u w:val="single"/>
        </w:rPr>
        <w:t>descentralización</w:t>
      </w:r>
      <w:r w:rsidRPr="00B942A1">
        <w:t xml:space="preserve"> no juega el principio de jerarquía; en cambio, en la desconcentración, sí.</w:t>
      </w:r>
    </w:p>
    <w:p w:rsidR="00377B4D" w:rsidRPr="00B942A1" w:rsidRDefault="00377B4D" w:rsidP="00B942A1">
      <w:pPr>
        <w:pStyle w:val="Textonotaalfinal"/>
        <w:rPr>
          <w:b/>
        </w:rPr>
      </w:pPr>
    </w:p>
    <w:p w:rsidR="00377B4D" w:rsidRPr="00B942A1" w:rsidRDefault="00377B4D" w:rsidP="00B942A1">
      <w:pPr>
        <w:pStyle w:val="Textonotaalfinal"/>
        <w:rPr>
          <w:b/>
        </w:rPr>
      </w:pPr>
      <w:r w:rsidRPr="00B942A1">
        <w:t>9.3 CE - La jurisprudencia constitucional diferencia dos principios clave de las relaciones entre Administraciones: la cooperación (Conferencia de Presidentes, que se regula por primera vez en la LRJSP, las Conferencias Sectoriales y las Comisiones Bilaterales de Cooperación), que es voluntaria y la coordinación, que es obligatoria. Sobre esta base se regulan los diferentes órganos y formas de cooperar y coordinar en la LRJSP.</w:t>
      </w:r>
    </w:p>
    <w:p w:rsidR="00377B4D" w:rsidRPr="00B942A1" w:rsidRDefault="00377B4D">
      <w:pPr>
        <w:pStyle w:val="Textonotaalfinal"/>
        <w:rPr>
          <w:lang w:val="es-ES_tradnl"/>
        </w:rPr>
      </w:pPr>
    </w:p>
  </w:endnote>
  <w:endnote w:id="88">
    <w:p w:rsidR="00377B4D" w:rsidRPr="00DB583F" w:rsidRDefault="00377B4D" w:rsidP="00DB583F">
      <w:pPr>
        <w:pStyle w:val="Textonotaalfinal"/>
        <w:rPr>
          <w:lang w:val="es-ES_tradnl"/>
        </w:rPr>
      </w:pPr>
      <w:r>
        <w:rPr>
          <w:rStyle w:val="Refdenotaalfinal"/>
        </w:rPr>
        <w:endnoteRef/>
      </w:r>
      <w:r>
        <w:t xml:space="preserve"> </w:t>
      </w:r>
      <w:r w:rsidRPr="00DB583F">
        <w:t>, ya sea orgánica o funcional</w:t>
      </w:r>
    </w:p>
  </w:endnote>
  <w:endnote w:id="89">
    <w:p w:rsidR="00377B4D" w:rsidRDefault="00377B4D" w:rsidP="00DB583F">
      <w:pPr>
        <w:pStyle w:val="Textonotaalfinal"/>
      </w:pPr>
    </w:p>
    <w:p w:rsidR="00377B4D" w:rsidRPr="00DB583F" w:rsidRDefault="00377B4D" w:rsidP="00DB583F">
      <w:pPr>
        <w:pStyle w:val="Textonotaalfinal"/>
      </w:pPr>
      <w:r>
        <w:rPr>
          <w:rStyle w:val="Refdenotaalfinal"/>
        </w:rPr>
        <w:endnoteRef/>
      </w:r>
      <w:r>
        <w:t xml:space="preserve"> </w:t>
      </w:r>
    </w:p>
    <w:p w:rsidR="00377B4D" w:rsidRDefault="00377B4D" w:rsidP="00DB583F">
      <w:pPr>
        <w:pStyle w:val="Textonotaalfinal"/>
      </w:pPr>
      <w:r w:rsidRPr="00DB583F">
        <w:t xml:space="preserve">- El principio de COMPETENCIA opera, no de arriba abajo (principio de jerarquía normativa), sino en horizontal (coexistencia de </w:t>
      </w:r>
      <w:r w:rsidRPr="00DB583F">
        <w:rPr>
          <w:lang w:val="es-ES_tradnl"/>
        </w:rPr>
        <w:t>competencias, con fundamento en la coexistencia de un conjunto de entidades territorialmente dotadas de autonomía para la gestión de sus respectivos intereses</w:t>
      </w:r>
      <w:r w:rsidRPr="00DB583F">
        <w:t>).</w:t>
      </w:r>
    </w:p>
    <w:p w:rsidR="00377B4D" w:rsidRPr="00DB583F" w:rsidRDefault="00377B4D" w:rsidP="00DB583F">
      <w:pPr>
        <w:pStyle w:val="Textonotaalfinal"/>
        <w:rPr>
          <w:lang w:val="es-ES_tradnl"/>
        </w:rPr>
      </w:pPr>
    </w:p>
  </w:endnote>
  <w:endnote w:id="90">
    <w:p w:rsidR="00377B4D" w:rsidRDefault="00377B4D">
      <w:pPr>
        <w:pStyle w:val="Textonotaalfinal"/>
      </w:pPr>
      <w:r>
        <w:rPr>
          <w:rStyle w:val="Refdenotaalfinal"/>
        </w:rPr>
        <w:endnoteRef/>
      </w:r>
      <w:r>
        <w:t xml:space="preserve"> </w:t>
      </w:r>
      <w:r w:rsidRPr="008C4149">
        <w:t xml:space="preserve">El orden jurisdiccional contencioso-administrativo conocerá de las cuestiones que se susciten en relación con: a) La protección jurisdiccional de los derechos fundamentales, los elementos reglados y la determinación de las indemnizaciones que fueran procedentes, todo ello en relación con los </w:t>
      </w:r>
      <w:r w:rsidRPr="008C4149">
        <w:rPr>
          <w:u w:val="single"/>
        </w:rPr>
        <w:t>actos del Gobierno</w:t>
      </w:r>
      <w:r w:rsidRPr="008C4149">
        <w:t xml:space="preserve"> o de los Consejos de Gobierno de las Comunidades Autónomas, cualquiera que fuese la naturaleza de dichos actos) </w:t>
      </w:r>
    </w:p>
    <w:p w:rsidR="00377B4D" w:rsidRPr="008C4149" w:rsidRDefault="00377B4D">
      <w:pPr>
        <w:pStyle w:val="Textonotaalfinal"/>
        <w:rPr>
          <w:lang w:val="es-ES_tradnl"/>
        </w:rPr>
      </w:pPr>
    </w:p>
  </w:endnote>
  <w:endnote w:id="91">
    <w:p w:rsidR="00377B4D" w:rsidRDefault="00377B4D">
      <w:pPr>
        <w:pStyle w:val="Textonotaalfinal"/>
      </w:pPr>
      <w:r>
        <w:rPr>
          <w:rStyle w:val="Refdenotaalfinal"/>
        </w:rPr>
        <w:endnoteRef/>
      </w:r>
      <w:r>
        <w:t xml:space="preserve"> </w:t>
      </w:r>
      <w:r w:rsidRPr="008C4149">
        <w:t>vg. el proceso de elaboración e impugnación de los reglamentos es distinto al de los actos administrativos</w:t>
      </w:r>
    </w:p>
    <w:p w:rsidR="00377B4D" w:rsidRPr="008C4149" w:rsidRDefault="00377B4D">
      <w:pPr>
        <w:pStyle w:val="Textonotaalfinal"/>
        <w:rPr>
          <w:lang w:val="es-ES_tradnl"/>
        </w:rPr>
      </w:pPr>
    </w:p>
  </w:endnote>
  <w:endnote w:id="92">
    <w:p w:rsidR="00377B4D" w:rsidRPr="008C4149" w:rsidRDefault="00377B4D" w:rsidP="008C4149">
      <w:pPr>
        <w:pStyle w:val="Textonotaalfinal"/>
      </w:pPr>
      <w:r>
        <w:rPr>
          <w:rStyle w:val="Refdenotaalfinal"/>
        </w:rPr>
        <w:endnoteRef/>
      </w:r>
      <w:r>
        <w:t xml:space="preserve"> </w:t>
      </w:r>
      <w:r w:rsidRPr="008C4149">
        <w:t>Artículo 68 LPACA. Subsanación y mejora de la solicitud. 1. Si la solicitud de iniciación no reúne los requisitos que señala el artículo 66, y, en su caso, los que señala el artículo 67 u otros exigidos por la legislación específica aplicable, se requerirá al interesado para que, en un plazo de diez días, subsane la falta o acompañe los documentos preceptivos, con indicación de que, si así no lo hiciera, se le tendrá por desistido de su petición, previa resolución que deberá ser dictada en los términos previstos en el artículo 21.</w:t>
      </w:r>
    </w:p>
    <w:p w:rsidR="00377B4D" w:rsidRPr="008C4149" w:rsidRDefault="00377B4D">
      <w:pPr>
        <w:pStyle w:val="Textonotaalfinal"/>
        <w:rPr>
          <w:lang w:val="es-ES_tradnl"/>
        </w:rPr>
      </w:pPr>
    </w:p>
  </w:endnote>
  <w:endnote w:id="93">
    <w:p w:rsidR="00377B4D" w:rsidRPr="008C4149" w:rsidRDefault="00377B4D" w:rsidP="008C4149">
      <w:pPr>
        <w:pStyle w:val="Textonotaalfinal"/>
      </w:pPr>
      <w:r>
        <w:rPr>
          <w:rStyle w:val="Refdenotaalfinal"/>
        </w:rPr>
        <w:endnoteRef/>
      </w:r>
      <w:r>
        <w:t xml:space="preserve"> </w:t>
      </w:r>
      <w:r w:rsidRPr="008C4149">
        <w:t xml:space="preserve">Artículo 37. </w:t>
      </w:r>
      <w:r w:rsidRPr="008C4149">
        <w:rPr>
          <w:u w:val="single"/>
        </w:rPr>
        <w:t>Inderogabilidad singular</w:t>
      </w:r>
    </w:p>
    <w:p w:rsidR="00377B4D" w:rsidRPr="008C4149" w:rsidRDefault="00377B4D" w:rsidP="008C4149">
      <w:pPr>
        <w:pStyle w:val="Textonotaalfinal"/>
      </w:pPr>
      <w:r w:rsidRPr="008C4149">
        <w:t>1. Las resoluciones administrativas de carácter particular no podrán vulnerar lo establecido en una disposición de carácter general, aunque aquéllas procedan de un órgano de igual o superior jerarquía al que dictó la disposición general.</w:t>
      </w:r>
    </w:p>
    <w:p w:rsidR="00377B4D" w:rsidRPr="008C4149" w:rsidRDefault="00377B4D" w:rsidP="008C4149">
      <w:pPr>
        <w:pStyle w:val="Textonotaalfinal"/>
      </w:pPr>
      <w:r w:rsidRPr="008C4149">
        <w:t>2. Son nulas las resoluciones administrativas que vulneren lo establecido en una disposición reglamentaria, así como aquellas que incurran en alguna de las causas recogidas en el artículo 47.</w:t>
      </w:r>
    </w:p>
    <w:p w:rsidR="00377B4D" w:rsidRPr="008C4149" w:rsidRDefault="00377B4D" w:rsidP="008C4149">
      <w:pPr>
        <w:pStyle w:val="Textonotaalfinal"/>
      </w:pPr>
    </w:p>
    <w:p w:rsidR="00377B4D" w:rsidRPr="008C4149" w:rsidRDefault="00377B4D" w:rsidP="008C4149">
      <w:pPr>
        <w:pStyle w:val="Textonotaalfinal"/>
      </w:pPr>
      <w:r w:rsidRPr="008C4149">
        <w:t xml:space="preserve">Artículo 38. </w:t>
      </w:r>
      <w:r w:rsidRPr="008C4149">
        <w:rPr>
          <w:u w:val="single"/>
        </w:rPr>
        <w:t>Ejecutividad</w:t>
      </w:r>
      <w:r w:rsidRPr="008C4149">
        <w:t>. Los actos de las Administraciones Públicas sujetos al Derecho Administrativo serán ejecutivos con arreglo a lo dispuesto en esta Ley.</w:t>
      </w:r>
    </w:p>
    <w:p w:rsidR="00377B4D" w:rsidRPr="008C4149" w:rsidRDefault="00377B4D" w:rsidP="008C4149">
      <w:pPr>
        <w:pStyle w:val="Textonotaalfinal"/>
      </w:pPr>
    </w:p>
    <w:p w:rsidR="00377B4D" w:rsidRPr="008C4149" w:rsidRDefault="00377B4D" w:rsidP="008C4149">
      <w:pPr>
        <w:pStyle w:val="Textonotaalfinal"/>
        <w:rPr>
          <w:lang w:val="es-ES_tradnl"/>
        </w:rPr>
      </w:pPr>
      <w:r w:rsidRPr="008C4149">
        <w:t xml:space="preserve">Artículo 39. Efectos. 1. Los actos de las Administraciones Públicas sujetos al Derecho Administrativo </w:t>
      </w:r>
      <w:r w:rsidRPr="008C4149">
        <w:rPr>
          <w:u w:val="single"/>
        </w:rPr>
        <w:t>se presumirán válidos</w:t>
      </w:r>
      <w:r w:rsidRPr="008C4149">
        <w:t xml:space="preserve">… </w:t>
      </w:r>
    </w:p>
  </w:endnote>
  <w:endnote w:id="94">
    <w:p w:rsidR="00377B4D" w:rsidRDefault="00377B4D" w:rsidP="008C4149">
      <w:pPr>
        <w:pStyle w:val="Textonotaalfinal"/>
      </w:pPr>
    </w:p>
    <w:p w:rsidR="00377B4D" w:rsidRPr="008C4149" w:rsidRDefault="00377B4D" w:rsidP="008C4149">
      <w:pPr>
        <w:pStyle w:val="Textonotaalfinal"/>
      </w:pPr>
      <w:r>
        <w:rPr>
          <w:rStyle w:val="Refdenotaalfinal"/>
        </w:rPr>
        <w:endnoteRef/>
      </w:r>
      <w:r>
        <w:t xml:space="preserve"> </w:t>
      </w:r>
      <w:r w:rsidRPr="008C4149">
        <w:t xml:space="preserve">Artículo 47 LPACA. </w:t>
      </w:r>
      <w:r w:rsidRPr="008C4149">
        <w:rPr>
          <w:u w:val="single"/>
        </w:rPr>
        <w:t>Nulidad de pleno derecho</w:t>
      </w:r>
      <w:r w:rsidRPr="008C4149">
        <w:t>.</w:t>
      </w:r>
    </w:p>
    <w:p w:rsidR="00377B4D" w:rsidRPr="008C4149" w:rsidRDefault="00377B4D" w:rsidP="008C4149">
      <w:pPr>
        <w:pStyle w:val="Textonotaalfinal"/>
      </w:pPr>
      <w:r w:rsidRPr="008C4149">
        <w:t>1. Los actos de las Administraciones Públicas son nulos de pleno derecho en los casos siguientes:</w:t>
      </w:r>
    </w:p>
    <w:p w:rsidR="00377B4D" w:rsidRPr="008C4149" w:rsidRDefault="00377B4D" w:rsidP="008C4149">
      <w:pPr>
        <w:pStyle w:val="Textonotaalfinal"/>
      </w:pPr>
      <w:r w:rsidRPr="008C4149">
        <w:t xml:space="preserve">a) Los que </w:t>
      </w:r>
      <w:r w:rsidRPr="008C4149">
        <w:rPr>
          <w:i/>
        </w:rPr>
        <w:t>lesionen los derechos y libertades</w:t>
      </w:r>
      <w:r w:rsidRPr="008C4149">
        <w:t xml:space="preserve"> susceptibles de amparo constitucional.</w:t>
      </w:r>
    </w:p>
    <w:p w:rsidR="00377B4D" w:rsidRPr="008C4149" w:rsidRDefault="00377B4D" w:rsidP="008C4149">
      <w:pPr>
        <w:pStyle w:val="Textonotaalfinal"/>
      </w:pPr>
      <w:r w:rsidRPr="008C4149">
        <w:t xml:space="preserve">b) Los dictados por </w:t>
      </w:r>
      <w:r w:rsidRPr="008C4149">
        <w:rPr>
          <w:i/>
        </w:rPr>
        <w:t>órgano manifiestamente incompetente</w:t>
      </w:r>
      <w:r w:rsidRPr="008C4149">
        <w:t xml:space="preserve"> por razón de la materia o del territorio.</w:t>
      </w:r>
    </w:p>
    <w:p w:rsidR="00377B4D" w:rsidRPr="008C4149" w:rsidRDefault="00377B4D" w:rsidP="008C4149">
      <w:pPr>
        <w:pStyle w:val="Textonotaalfinal"/>
      </w:pPr>
      <w:r w:rsidRPr="008C4149">
        <w:t xml:space="preserve">c) Los que tengan un </w:t>
      </w:r>
      <w:r w:rsidRPr="008C4149">
        <w:rPr>
          <w:i/>
        </w:rPr>
        <w:t>contenido imposible</w:t>
      </w:r>
      <w:r w:rsidRPr="008C4149">
        <w:t>.</w:t>
      </w:r>
    </w:p>
    <w:p w:rsidR="00377B4D" w:rsidRPr="008C4149" w:rsidRDefault="00377B4D" w:rsidP="008C4149">
      <w:pPr>
        <w:pStyle w:val="Textonotaalfinal"/>
      </w:pPr>
      <w:r w:rsidRPr="008C4149">
        <w:t xml:space="preserve">d) Los que sean constitutivos de </w:t>
      </w:r>
      <w:r w:rsidRPr="008C4149">
        <w:rPr>
          <w:i/>
        </w:rPr>
        <w:t>infracción penal</w:t>
      </w:r>
      <w:r w:rsidRPr="008C4149">
        <w:t xml:space="preserve"> o se dicten como consecuencia de ésta.</w:t>
      </w:r>
    </w:p>
    <w:p w:rsidR="00377B4D" w:rsidRPr="008C4149" w:rsidRDefault="00377B4D" w:rsidP="008C4149">
      <w:pPr>
        <w:pStyle w:val="Textonotaalfinal"/>
      </w:pPr>
      <w:r w:rsidRPr="008C4149">
        <w:t xml:space="preserve">e) Los dictados </w:t>
      </w:r>
      <w:r w:rsidRPr="008C4149">
        <w:rPr>
          <w:i/>
        </w:rPr>
        <w:t>prescindiendo total y absolutamente del procedimiento</w:t>
      </w:r>
      <w:r w:rsidRPr="008C4149">
        <w:t xml:space="preserve"> legalmente establecido o de las normas que contienen las reglas esenciales para la formación de la voluntad de los órganos colegiados.</w:t>
      </w:r>
    </w:p>
    <w:p w:rsidR="00377B4D" w:rsidRPr="008C4149" w:rsidRDefault="00377B4D" w:rsidP="008C4149">
      <w:pPr>
        <w:pStyle w:val="Textonotaalfinal"/>
      </w:pPr>
      <w:r w:rsidRPr="008C4149">
        <w:t xml:space="preserve">f) Los actos expresos o presuntos </w:t>
      </w:r>
      <w:r w:rsidRPr="008C4149">
        <w:rPr>
          <w:i/>
        </w:rPr>
        <w:t>contrarios al ordenamiento jurídico por los que se adquieren facultades o derechos</w:t>
      </w:r>
      <w:r w:rsidRPr="008C4149">
        <w:t xml:space="preserve"> cuando se carezca de los requisitos esenciales para su adquisición.</w:t>
      </w:r>
    </w:p>
    <w:p w:rsidR="00377B4D" w:rsidRPr="008C4149" w:rsidRDefault="00377B4D" w:rsidP="008C4149">
      <w:pPr>
        <w:pStyle w:val="Textonotaalfinal"/>
      </w:pPr>
      <w:r w:rsidRPr="008C4149">
        <w:t xml:space="preserve">g) Cualquier otro que se establezca expresamente en una </w:t>
      </w:r>
      <w:r w:rsidRPr="008C4149">
        <w:rPr>
          <w:i/>
        </w:rPr>
        <w:t>disposición con rango de Ley</w:t>
      </w:r>
      <w:r w:rsidRPr="008C4149">
        <w:t>.</w:t>
      </w:r>
    </w:p>
    <w:p w:rsidR="00377B4D" w:rsidRPr="008C4149" w:rsidRDefault="00377B4D" w:rsidP="008C4149">
      <w:pPr>
        <w:pStyle w:val="Textonotaalfinal"/>
      </w:pPr>
      <w:r w:rsidRPr="008C4149">
        <w:t xml:space="preserve">2. También serán nulas de pleno derecho las disposiciones administrativas que </w:t>
      </w:r>
      <w:r w:rsidRPr="008C4149">
        <w:rPr>
          <w:b/>
        </w:rPr>
        <w:t>vulneren la Constitución, las leyes u otras disposiciones administrativas de rango superior,</w:t>
      </w:r>
      <w:r w:rsidRPr="008C4149">
        <w:t xml:space="preserve"> las que</w:t>
      </w:r>
      <w:r w:rsidRPr="008C4149">
        <w:rPr>
          <w:b/>
        </w:rPr>
        <w:t xml:space="preserve"> regulen</w:t>
      </w:r>
      <w:r w:rsidRPr="008C4149">
        <w:t xml:space="preserve"> </w:t>
      </w:r>
      <w:r w:rsidRPr="008C4149">
        <w:rPr>
          <w:b/>
        </w:rPr>
        <w:t xml:space="preserve">materias reservadas a la Ley, y </w:t>
      </w:r>
      <w:r w:rsidRPr="008C4149">
        <w:t>las que establezcan la</w:t>
      </w:r>
      <w:r w:rsidRPr="008C4149">
        <w:rPr>
          <w:b/>
        </w:rPr>
        <w:t xml:space="preserve"> retroactividad</w:t>
      </w:r>
      <w:r w:rsidRPr="008C4149">
        <w:t xml:space="preserve"> de disposiciones sancionadoras no favorables o restrictivas de derechos individuales.</w:t>
      </w:r>
    </w:p>
    <w:p w:rsidR="00377B4D" w:rsidRPr="008C4149" w:rsidRDefault="00377B4D" w:rsidP="008C4149">
      <w:pPr>
        <w:pStyle w:val="Textonotaalfinal"/>
      </w:pPr>
    </w:p>
    <w:p w:rsidR="00377B4D" w:rsidRPr="008C4149" w:rsidRDefault="00377B4D" w:rsidP="008C4149">
      <w:pPr>
        <w:pStyle w:val="Textonotaalfinal"/>
      </w:pPr>
      <w:r w:rsidRPr="008C4149">
        <w:t>Artículo 48. Anulabilidad.</w:t>
      </w:r>
    </w:p>
    <w:p w:rsidR="00377B4D" w:rsidRPr="008C4149" w:rsidRDefault="00377B4D" w:rsidP="008C4149">
      <w:pPr>
        <w:pStyle w:val="Textonotaalfinal"/>
      </w:pPr>
      <w:r w:rsidRPr="008C4149">
        <w:t xml:space="preserve">1. Son anulables los actos de la Administración que incurran en </w:t>
      </w:r>
      <w:r w:rsidRPr="008C4149">
        <w:rPr>
          <w:i/>
        </w:rPr>
        <w:t>cualquier infracción del ordenamiento jurídico, incluso la desviación de poder</w:t>
      </w:r>
      <w:r w:rsidRPr="008C4149">
        <w:t>.</w:t>
      </w:r>
    </w:p>
    <w:p w:rsidR="00377B4D" w:rsidRPr="008C4149" w:rsidRDefault="00377B4D" w:rsidP="008C4149">
      <w:pPr>
        <w:pStyle w:val="Textonotaalfinal"/>
      </w:pPr>
      <w:r w:rsidRPr="008C4149">
        <w:t>2. No obstante, el defecto de forma sólo determinará la anulabilidad cuando el acto carezca de los requisitos formales indispensables para alcanzar su fin o dé lugar a la indefensión de los interesados.</w:t>
      </w:r>
    </w:p>
    <w:p w:rsidR="00377B4D" w:rsidRPr="008C4149" w:rsidRDefault="00377B4D" w:rsidP="008C4149">
      <w:pPr>
        <w:pStyle w:val="Textonotaalfinal"/>
        <w:rPr>
          <w:lang w:val="es-ES_tradnl"/>
        </w:rPr>
      </w:pPr>
      <w:r w:rsidRPr="008C4149">
        <w:t>3. La realización de actuaciones administrativas fuera del tiempo establecido para ellas sólo implicará la anulabilidad del acto cuando así lo imponga la naturaleza del término o plazo</w:t>
      </w:r>
    </w:p>
  </w:endnote>
  <w:endnote w:id="95">
    <w:p w:rsidR="00377B4D" w:rsidRPr="008C4149" w:rsidRDefault="00377B4D" w:rsidP="008C4149">
      <w:pPr>
        <w:pStyle w:val="Textonotaalfinal"/>
      </w:pPr>
      <w:r>
        <w:rPr>
          <w:rStyle w:val="Refdenotaalfinal"/>
        </w:rPr>
        <w:endnoteRef/>
      </w:r>
      <w:r>
        <w:t xml:space="preserve"> </w:t>
      </w:r>
      <w:r w:rsidRPr="008C4149">
        <w:t xml:space="preserve">INSCRIPCIÓN en RP. </w:t>
      </w:r>
    </w:p>
    <w:p w:rsidR="00377B4D" w:rsidRPr="008C4149" w:rsidRDefault="00377B4D" w:rsidP="008C4149">
      <w:pPr>
        <w:pStyle w:val="Textonotaalfinal"/>
      </w:pPr>
    </w:p>
    <w:p w:rsidR="00377B4D" w:rsidRPr="008C4149" w:rsidRDefault="00377B4D" w:rsidP="008C4149">
      <w:pPr>
        <w:pStyle w:val="Textonotaalfinal"/>
      </w:pPr>
      <w:r w:rsidRPr="008C4149">
        <w:t xml:space="preserve">Artículo 99 RH. La calificación registral de documentos administrativos se extenderá, en todo caso, a la </w:t>
      </w:r>
      <w:r w:rsidRPr="008C4149">
        <w:rPr>
          <w:b/>
        </w:rPr>
        <w:t>competencia</w:t>
      </w:r>
      <w:r w:rsidRPr="008C4149">
        <w:t xml:space="preserve"> del órgano, a la </w:t>
      </w:r>
      <w:r w:rsidRPr="008C4149">
        <w:rPr>
          <w:b/>
        </w:rPr>
        <w:t xml:space="preserve">congruencia </w:t>
      </w:r>
      <w:r w:rsidRPr="008C4149">
        <w:t xml:space="preserve">de la resolución con la clase de expediente o procedimiento seguido, a las </w:t>
      </w:r>
      <w:r w:rsidRPr="008C4149">
        <w:rPr>
          <w:b/>
        </w:rPr>
        <w:t>formalidades extrínsecas</w:t>
      </w:r>
      <w:r w:rsidRPr="008C4149">
        <w:t xml:space="preserve"> del documento presentado, a los </w:t>
      </w:r>
      <w:r w:rsidRPr="008C4149">
        <w:rPr>
          <w:i/>
        </w:rPr>
        <w:t>trámites e incidencias esenciales del procedimiento</w:t>
      </w:r>
      <w:r w:rsidRPr="008C4149">
        <w:t>, a la</w:t>
      </w:r>
      <w:r w:rsidRPr="008C4149">
        <w:rPr>
          <w:i/>
        </w:rPr>
        <w:t xml:space="preserve"> relación de éste con el titular registral</w:t>
      </w:r>
      <w:r w:rsidRPr="008C4149">
        <w:t xml:space="preserve"> y a los </w:t>
      </w:r>
      <w:r w:rsidRPr="008C4149">
        <w:rPr>
          <w:b/>
        </w:rPr>
        <w:t>obstáculos que surjan del Registro</w:t>
      </w:r>
      <w:r w:rsidRPr="008C4149">
        <w:t>.</w:t>
      </w:r>
    </w:p>
    <w:p w:rsidR="00377B4D" w:rsidRPr="008C4149" w:rsidRDefault="00377B4D" w:rsidP="008C4149">
      <w:pPr>
        <w:pStyle w:val="Textonotaalfinal"/>
      </w:pPr>
      <w:r w:rsidRPr="008C4149">
        <w:t>Artículo 100 RH. La calificación por los Registradores de los documentos expedidos por la autoridad judicial se limitará a la competencia del Juzgado o Tribunal, a la congruencia del mandato con el procedimiento o juicio en que se hubiere dictado, a las formalidades extrínsecas del documento presentado y a los obstáculos que surjan del Registro.</w:t>
      </w:r>
    </w:p>
    <w:p w:rsidR="00377B4D" w:rsidRPr="008C4149" w:rsidRDefault="00377B4D">
      <w:pPr>
        <w:pStyle w:val="Textonotaalfinal"/>
        <w:rPr>
          <w:lang w:val="es-ES_tradnl"/>
        </w:rPr>
      </w:pPr>
    </w:p>
  </w:endnote>
  <w:endnote w:id="96">
    <w:p w:rsidR="00377B4D" w:rsidRDefault="00377B4D" w:rsidP="00226068">
      <w:pPr>
        <w:pStyle w:val="Textonotaalfinal"/>
      </w:pPr>
      <w:r>
        <w:rPr>
          <w:rStyle w:val="Refdenotaalfinal"/>
        </w:rPr>
        <w:endnoteRef/>
      </w:r>
      <w:r>
        <w:t xml:space="preserve"> </w:t>
      </w:r>
      <w:r w:rsidRPr="00971350">
        <w:rPr>
          <w:u w:val="single"/>
        </w:rPr>
        <w:t>NO CONFUNDIR el sector publico institucional con la clasificación</w:t>
      </w:r>
      <w:r w:rsidRPr="00971350">
        <w:t xml:space="preserve"> del art. 3 Ley General Presupuestaria, de 26 de noviembre de 2003, en </w:t>
      </w:r>
      <w:r w:rsidRPr="00971350">
        <w:rPr>
          <w:u w:val="single"/>
        </w:rPr>
        <w:t>sector público administrativo</w:t>
      </w:r>
      <w:r w:rsidRPr="00971350">
        <w:t xml:space="preserve"> (dentro del que se integra la Admon Gral Estado), </w:t>
      </w:r>
      <w:r w:rsidRPr="00971350">
        <w:rPr>
          <w:u w:val="single"/>
        </w:rPr>
        <w:t>empresarial</w:t>
      </w:r>
      <w:r w:rsidRPr="00971350">
        <w:t xml:space="preserve"> (integrado por las entidades públicas empresariales, las sociedades mercantiles estatales y cualesquiera organismos y entidades de derecho público vinculados o dependientes de la Administración General del Estado/consorcios/fondos sin personalidad jurídica NO incluidos en el sector público administrativo) </w:t>
      </w:r>
      <w:r w:rsidRPr="00971350">
        <w:rPr>
          <w:u w:val="single"/>
        </w:rPr>
        <w:t>y fundacional</w:t>
      </w:r>
      <w:r w:rsidRPr="00971350">
        <w:t xml:space="preserve">. </w:t>
      </w:r>
    </w:p>
    <w:p w:rsidR="00377B4D" w:rsidRDefault="00377B4D" w:rsidP="00226068">
      <w:pPr>
        <w:pStyle w:val="Textonotaalfinal"/>
      </w:pPr>
    </w:p>
    <w:p w:rsidR="00377B4D" w:rsidRPr="00971350" w:rsidRDefault="00377B4D" w:rsidP="00226068">
      <w:pPr>
        <w:pStyle w:val="Textonotaalfinal"/>
        <w:rPr>
          <w:lang w:val="es-ES_tradnl"/>
        </w:rPr>
      </w:pPr>
    </w:p>
  </w:endnote>
  <w:endnote w:id="97">
    <w:p w:rsidR="00377B4D" w:rsidRPr="00F219DB" w:rsidRDefault="00377B4D" w:rsidP="00226068">
      <w:pPr>
        <w:pStyle w:val="Textonotaalfinal"/>
      </w:pPr>
      <w:r>
        <w:rPr>
          <w:rStyle w:val="Refdenotaalfinal"/>
        </w:rPr>
        <w:endnoteRef/>
      </w:r>
      <w:r>
        <w:t xml:space="preserve"> </w:t>
      </w:r>
      <w:r w:rsidRPr="00F219DB">
        <w:t>Artículo 84. Integran el sector público institucional estatal las siguientes entidades (todos ellos –salvo los fondos sin PJ- con PJ propia y diferenciada, de carácter instrumental):</w:t>
      </w:r>
    </w:p>
    <w:p w:rsidR="00377B4D" w:rsidRPr="00F219DB" w:rsidRDefault="00377B4D" w:rsidP="00226068">
      <w:pPr>
        <w:pStyle w:val="Textonotaalfinal"/>
      </w:pPr>
    </w:p>
    <w:p w:rsidR="00377B4D" w:rsidRPr="00F219DB" w:rsidRDefault="00377B4D" w:rsidP="00226068">
      <w:pPr>
        <w:pStyle w:val="Textonotaalfinal"/>
      </w:pPr>
      <w:r w:rsidRPr="00F219DB">
        <w:t>a) Los organismos públicos vinculados o dependientes de la Administración General del Estado, los cuales se clasifican en: 1.º Organismos autónomos. 2.º Entidades Públicas Empresariales.</w:t>
      </w:r>
    </w:p>
    <w:p w:rsidR="00377B4D" w:rsidRPr="00F219DB" w:rsidRDefault="00377B4D" w:rsidP="00226068">
      <w:pPr>
        <w:pStyle w:val="Textonotaalfinal"/>
      </w:pPr>
      <w:r w:rsidRPr="00F219DB">
        <w:t>b) Las autoridades administrativas independientes.</w:t>
      </w:r>
    </w:p>
    <w:p w:rsidR="00377B4D" w:rsidRPr="00F219DB" w:rsidRDefault="00377B4D" w:rsidP="00226068">
      <w:pPr>
        <w:pStyle w:val="Textonotaalfinal"/>
      </w:pPr>
      <w:r w:rsidRPr="00F219DB">
        <w:t>c) Las sociedades mercantiles estatales.</w:t>
      </w:r>
    </w:p>
    <w:p w:rsidR="00377B4D" w:rsidRPr="00F219DB" w:rsidRDefault="00377B4D" w:rsidP="00226068">
      <w:pPr>
        <w:pStyle w:val="Textonotaalfinal"/>
      </w:pPr>
      <w:r w:rsidRPr="00F219DB">
        <w:t>d) Los consorcios.</w:t>
      </w:r>
    </w:p>
    <w:p w:rsidR="00377B4D" w:rsidRPr="00F219DB" w:rsidRDefault="00377B4D" w:rsidP="00226068">
      <w:pPr>
        <w:pStyle w:val="Textonotaalfinal"/>
      </w:pPr>
      <w:r w:rsidRPr="00F219DB">
        <w:t>e) Las fundaciones del sector público.</w:t>
      </w:r>
    </w:p>
    <w:p w:rsidR="00377B4D" w:rsidRPr="00F219DB" w:rsidRDefault="00377B4D" w:rsidP="00226068">
      <w:pPr>
        <w:pStyle w:val="Textonotaalfinal"/>
      </w:pPr>
      <w:r w:rsidRPr="00F219DB">
        <w:t>f) Los fondos sin personalidad jurídica.</w:t>
      </w:r>
    </w:p>
    <w:p w:rsidR="00377B4D" w:rsidRPr="00F219DB" w:rsidRDefault="00377B4D" w:rsidP="00226068">
      <w:pPr>
        <w:pStyle w:val="Textonotaalfinal"/>
        <w:rPr>
          <w:lang w:val="es-ES_tradnl"/>
        </w:rPr>
      </w:pPr>
      <w:r w:rsidRPr="00F219DB">
        <w:t>g) Las universidades públicas no transferidas.</w:t>
      </w:r>
    </w:p>
  </w:endnote>
  <w:endnote w:id="98">
    <w:p w:rsidR="00377B4D" w:rsidRDefault="00377B4D">
      <w:pPr>
        <w:pStyle w:val="Textonotaalfinal"/>
      </w:pPr>
      <w:r>
        <w:rPr>
          <w:rStyle w:val="Refdenotaalfinal"/>
        </w:rPr>
        <w:endnoteRef/>
      </w:r>
      <w:r>
        <w:t xml:space="preserve"> </w:t>
      </w:r>
      <w:r w:rsidRPr="00226068">
        <w:t>Procedimiento público</w:t>
      </w:r>
      <w:r w:rsidRPr="00226068">
        <w:rPr>
          <w:vertAlign w:val="superscript"/>
        </w:rPr>
        <w:endnoteRef/>
      </w:r>
      <w:r w:rsidRPr="00226068">
        <w:t xml:space="preserve"> (transparente) </w:t>
      </w:r>
      <w:r w:rsidRPr="00226068">
        <w:rPr>
          <w:u w:val="single"/>
        </w:rPr>
        <w:t>antiformalista</w:t>
      </w:r>
      <w:r w:rsidRPr="00226068">
        <w:t xml:space="preserve"> (vg. subsanación –art. 68</w:t>
      </w:r>
      <w:r w:rsidRPr="00226068">
        <w:rPr>
          <w:vertAlign w:val="superscript"/>
        </w:rPr>
        <w:endnoteRef/>
      </w:r>
      <w:r w:rsidRPr="00226068">
        <w:t xml:space="preserve"> LPACA-) </w:t>
      </w:r>
      <w:r w:rsidRPr="00226068">
        <w:rPr>
          <w:u w:val="single"/>
        </w:rPr>
        <w:t>y muy garantista</w:t>
      </w:r>
      <w:r w:rsidRPr="00226068">
        <w:t xml:space="preserve"> </w:t>
      </w:r>
    </w:p>
    <w:p w:rsidR="00377B4D" w:rsidRDefault="00377B4D">
      <w:pPr>
        <w:pStyle w:val="Textonotaalfinal"/>
      </w:pPr>
    </w:p>
  </w:endnote>
  <w:endnote w:id="99">
    <w:p w:rsidR="00377B4D" w:rsidRPr="00F75C3B" w:rsidRDefault="00377B4D" w:rsidP="00F75C3B">
      <w:pPr>
        <w:pStyle w:val="Textonotaalfinal"/>
      </w:pPr>
      <w:r>
        <w:rPr>
          <w:rStyle w:val="Refdenotaalfinal"/>
        </w:rPr>
        <w:endnoteRef/>
      </w:r>
      <w:r>
        <w:t xml:space="preserve"> </w:t>
      </w:r>
      <w:r w:rsidRPr="00F75C3B">
        <w:t xml:space="preserve">A </w:t>
      </w:r>
      <w:r w:rsidRPr="00F75C3B">
        <w:rPr>
          <w:u w:val="single"/>
        </w:rPr>
        <w:t>conocer</w:t>
      </w:r>
      <w:r w:rsidRPr="00F75C3B">
        <w:t xml:space="preserve">, en cualquier momento, </w:t>
      </w:r>
      <w:r w:rsidRPr="00F75C3B">
        <w:rPr>
          <w:u w:val="single"/>
        </w:rPr>
        <w:t>el estado de la tramitación</w:t>
      </w:r>
      <w:r w:rsidRPr="00F75C3B">
        <w:t xml:space="preserve"> de los procedimientos en los que tengan la condición de interesados</w:t>
      </w:r>
    </w:p>
    <w:p w:rsidR="00377B4D" w:rsidRPr="00F75C3B" w:rsidRDefault="00377B4D" w:rsidP="00F75C3B">
      <w:pPr>
        <w:pStyle w:val="Textonotaalfinal"/>
      </w:pPr>
    </w:p>
    <w:p w:rsidR="00377B4D" w:rsidRPr="00F75C3B" w:rsidRDefault="00377B4D" w:rsidP="00F75C3B">
      <w:pPr>
        <w:pStyle w:val="Textonotaalfinal"/>
        <w:rPr>
          <w:u w:val="single"/>
        </w:rPr>
      </w:pPr>
      <w:r w:rsidRPr="00F75C3B">
        <w:t xml:space="preserve">A </w:t>
      </w:r>
      <w:r w:rsidRPr="00F75C3B">
        <w:rPr>
          <w:u w:val="single"/>
        </w:rPr>
        <w:t>no presentar:</w:t>
      </w:r>
    </w:p>
    <w:p w:rsidR="00377B4D" w:rsidRPr="00F75C3B" w:rsidRDefault="00377B4D" w:rsidP="00F75C3B">
      <w:pPr>
        <w:pStyle w:val="Textonotaalfinal"/>
        <w:rPr>
          <w:u w:val="single"/>
        </w:rPr>
      </w:pPr>
    </w:p>
    <w:p w:rsidR="00377B4D" w:rsidRPr="00F75C3B" w:rsidRDefault="00377B4D" w:rsidP="00F75C3B">
      <w:pPr>
        <w:pStyle w:val="Textonotaalfinal"/>
      </w:pPr>
      <w:r w:rsidRPr="00F75C3B">
        <w:t xml:space="preserve">.  Documentos </w:t>
      </w:r>
      <w:r w:rsidRPr="00F75C3B">
        <w:rPr>
          <w:u w:val="single"/>
        </w:rPr>
        <w:t>originales</w:t>
      </w:r>
      <w:r w:rsidRPr="00F75C3B">
        <w:t xml:space="preserve"> salvo que, de manera excepcional, la normativa reguladora aplicable establezca lo contrario.</w:t>
      </w:r>
    </w:p>
    <w:p w:rsidR="00377B4D" w:rsidRPr="00F75C3B" w:rsidRDefault="00377B4D" w:rsidP="00F75C3B">
      <w:pPr>
        <w:pStyle w:val="Textonotaalfinal"/>
      </w:pPr>
    </w:p>
    <w:p w:rsidR="00377B4D" w:rsidRPr="00F75C3B" w:rsidRDefault="00377B4D" w:rsidP="00F75C3B">
      <w:pPr>
        <w:pStyle w:val="Textonotaalfinal"/>
      </w:pPr>
      <w:r w:rsidRPr="00F75C3B">
        <w:t xml:space="preserve">. Datos y documentos que </w:t>
      </w:r>
      <w:r w:rsidRPr="00F75C3B">
        <w:rPr>
          <w:u w:val="single"/>
        </w:rPr>
        <w:t>ya se encuentren en poder</w:t>
      </w:r>
      <w:r w:rsidRPr="00F75C3B">
        <w:t xml:space="preserve"> de las Administraciones Públicas o que hayan sido elaborados por éstas.</w:t>
      </w:r>
    </w:p>
    <w:p w:rsidR="00377B4D" w:rsidRPr="00F75C3B" w:rsidRDefault="00377B4D" w:rsidP="00F75C3B">
      <w:pPr>
        <w:pStyle w:val="Textonotaalfinal"/>
      </w:pPr>
    </w:p>
    <w:p w:rsidR="00377B4D" w:rsidRPr="00F75C3B" w:rsidRDefault="00377B4D" w:rsidP="00F75C3B">
      <w:pPr>
        <w:pStyle w:val="Textonotaalfinal"/>
      </w:pPr>
      <w:r w:rsidRPr="00F75C3B">
        <w:t xml:space="preserve">A los medios de </w:t>
      </w:r>
      <w:r w:rsidRPr="00F75C3B">
        <w:rPr>
          <w:u w:val="single"/>
        </w:rPr>
        <w:t>defensa</w:t>
      </w:r>
      <w:r w:rsidRPr="00F75C3B">
        <w:t xml:space="preserve"> admitidos por el Ordenamiento Jurídico, y a aportar documentos en cualquier fase del procedimiento anterior al trámite de AUDIENCIA.</w:t>
      </w:r>
    </w:p>
    <w:p w:rsidR="00377B4D" w:rsidRPr="00F75C3B" w:rsidRDefault="00377B4D" w:rsidP="00F75C3B">
      <w:pPr>
        <w:pStyle w:val="Textonotaalfinal"/>
      </w:pPr>
    </w:p>
    <w:p w:rsidR="00377B4D" w:rsidRPr="00F75C3B" w:rsidRDefault="00377B4D" w:rsidP="00F75C3B">
      <w:pPr>
        <w:pStyle w:val="Textonotaalfinal"/>
      </w:pPr>
      <w:r w:rsidRPr="00F75C3B">
        <w:t xml:space="preserve">Art. 82 Instruidos los procedimientos, e inmediatamente </w:t>
      </w:r>
      <w:r w:rsidRPr="00F75C3B">
        <w:rPr>
          <w:u w:val="single"/>
        </w:rPr>
        <w:t>antes de redactar la propuesta de resolución, se pondrán de manifiesto a los interesados</w:t>
      </w:r>
      <w:r w:rsidRPr="00F75C3B">
        <w:t xml:space="preserve"> (se podrá prescindir del trámite de audiencia cuando no figuren en el procedimiento ni sean tenidos en cuenta en la resolución otros hechos ni otras alegaciones y pruebas que las aducidas por el interesado).</w:t>
      </w:r>
    </w:p>
    <w:p w:rsidR="00377B4D" w:rsidRPr="00F75C3B" w:rsidRDefault="00377B4D" w:rsidP="00F75C3B">
      <w:pPr>
        <w:pStyle w:val="Textonotaalfinal"/>
      </w:pPr>
    </w:p>
    <w:p w:rsidR="00377B4D" w:rsidRPr="00F75C3B" w:rsidRDefault="00377B4D" w:rsidP="00F75C3B">
      <w:pPr>
        <w:pStyle w:val="Textonotaalfinal"/>
      </w:pPr>
      <w:r w:rsidRPr="00F75C3B">
        <w:t xml:space="preserve">Cualesquiera </w:t>
      </w:r>
      <w:r w:rsidRPr="00F75C3B">
        <w:rPr>
          <w:u w:val="single"/>
        </w:rPr>
        <w:t>otros</w:t>
      </w:r>
      <w:r w:rsidRPr="00F75C3B">
        <w:t xml:space="preserve"> que les reconozcan la Constitución y las leyes.</w:t>
      </w:r>
    </w:p>
    <w:p w:rsidR="00377B4D" w:rsidRPr="00F75C3B" w:rsidRDefault="00377B4D" w:rsidP="00F75C3B">
      <w:pPr>
        <w:pStyle w:val="Textonotaalfinal"/>
      </w:pPr>
    </w:p>
    <w:p w:rsidR="00377B4D" w:rsidRPr="00F75C3B" w:rsidRDefault="00377B4D" w:rsidP="00F75C3B">
      <w:pPr>
        <w:pStyle w:val="Textonotaalfinal"/>
      </w:pPr>
      <w:r w:rsidRPr="00F75C3B">
        <w:t xml:space="preserve">Además, </w:t>
      </w:r>
      <w:r w:rsidRPr="00F75C3B">
        <w:rPr>
          <w:u w:val="single"/>
        </w:rPr>
        <w:t>en</w:t>
      </w:r>
      <w:r w:rsidRPr="00F75C3B">
        <w:t xml:space="preserve"> el caso de </w:t>
      </w:r>
      <w:r w:rsidRPr="00F75C3B">
        <w:rPr>
          <w:u w:val="single"/>
        </w:rPr>
        <w:t>procedimientos administrativos de naturaleza sancionadora</w:t>
      </w:r>
      <w:r w:rsidRPr="00F75C3B">
        <w:t xml:space="preserve">, los presuntos responsables tendrán los siguientes derechos: </w:t>
      </w:r>
      <w:r w:rsidRPr="00F75C3B">
        <w:rPr>
          <w:u w:val="single"/>
        </w:rPr>
        <w:t>A ser notificado de los hechos</w:t>
      </w:r>
      <w:r w:rsidRPr="00F75C3B">
        <w:t xml:space="preserve"> que se le imputen, de las </w:t>
      </w:r>
      <w:r w:rsidRPr="00F75C3B">
        <w:rPr>
          <w:u w:val="single"/>
        </w:rPr>
        <w:t>infracciones</w:t>
      </w:r>
      <w:r w:rsidRPr="00F75C3B">
        <w:t xml:space="preserve"> que tales hechos puedan constituir y de las </w:t>
      </w:r>
      <w:r w:rsidRPr="00F75C3B">
        <w:rPr>
          <w:u w:val="single"/>
        </w:rPr>
        <w:t>sanciones</w:t>
      </w:r>
      <w:r w:rsidRPr="00F75C3B">
        <w:t xml:space="preserve"> que, en su caso, se les pudieran imponer, así como de la identidad del </w:t>
      </w:r>
      <w:r w:rsidRPr="00F75C3B">
        <w:rPr>
          <w:u w:val="single"/>
        </w:rPr>
        <w:t>instructor</w:t>
      </w:r>
      <w:r w:rsidRPr="00F75C3B">
        <w:t>.</w:t>
      </w:r>
    </w:p>
    <w:p w:rsidR="00377B4D" w:rsidRDefault="00377B4D">
      <w:pPr>
        <w:pStyle w:val="Textonotaalfinal"/>
        <w:rPr>
          <w:lang w:val="es-ES_tradnl"/>
        </w:rPr>
      </w:pPr>
    </w:p>
    <w:p w:rsidR="00377B4D" w:rsidRPr="00F75C3B" w:rsidRDefault="00377B4D">
      <w:pPr>
        <w:pStyle w:val="Textonotaalfinal"/>
        <w:rPr>
          <w:lang w:val="es-ES_tradnl"/>
        </w:rPr>
      </w:pPr>
    </w:p>
  </w:endnote>
  <w:endnote w:id="100">
    <w:p w:rsidR="00377B4D" w:rsidRPr="00953B66" w:rsidRDefault="00377B4D" w:rsidP="00953B66">
      <w:pPr>
        <w:pStyle w:val="Textonotaalfinal"/>
      </w:pPr>
      <w:r>
        <w:rPr>
          <w:rStyle w:val="Refdenotaalfinal"/>
        </w:rPr>
        <w:endnoteRef/>
      </w:r>
      <w:r>
        <w:t xml:space="preserve"> </w:t>
      </w:r>
      <w:r w:rsidRPr="00953B66">
        <w:t xml:space="preserve">Las Administraciones Públicas, </w:t>
      </w:r>
      <w:r w:rsidRPr="00953B66">
        <w:rPr>
          <w:i/>
        </w:rPr>
        <w:t>en cualquier momento</w:t>
      </w:r>
      <w:r w:rsidRPr="00953B66">
        <w:t>, de oficio y</w:t>
      </w:r>
      <w:r w:rsidRPr="00953B66">
        <w:rPr>
          <w:i/>
        </w:rPr>
        <w:t xml:space="preserve"> previo dictamen favorable</w:t>
      </w:r>
      <w:r w:rsidRPr="00953B66">
        <w:t xml:space="preserve"> del Consejo de Estado u órgano consultivo equivalente de la Comunidad Autónoma, </w:t>
      </w:r>
    </w:p>
    <w:p w:rsidR="00377B4D" w:rsidRPr="00953B66" w:rsidRDefault="00377B4D" w:rsidP="00953B66">
      <w:pPr>
        <w:pStyle w:val="Textonotaalfinal"/>
      </w:pPr>
    </w:p>
    <w:p w:rsidR="00377B4D" w:rsidRPr="00953B66" w:rsidRDefault="00377B4D" w:rsidP="00953B66">
      <w:pPr>
        <w:pStyle w:val="Textonotaalfinal"/>
        <w:ind w:left="708"/>
      </w:pPr>
      <w:r w:rsidRPr="00953B66">
        <w:t>. declararán de oficio la nulidad de los actos administrativos que hayan puesto fin a la vía administrativa o que no hayan sido recurridos en plazo, en los supuestos previstos en el artículo 47.1.</w:t>
      </w:r>
    </w:p>
    <w:p w:rsidR="00377B4D" w:rsidRPr="00953B66" w:rsidRDefault="00377B4D" w:rsidP="00953B66">
      <w:pPr>
        <w:pStyle w:val="Textonotaalfinal"/>
        <w:ind w:left="708"/>
      </w:pPr>
    </w:p>
    <w:p w:rsidR="00377B4D" w:rsidRPr="00953B66" w:rsidRDefault="00377B4D" w:rsidP="00953B66">
      <w:pPr>
        <w:pStyle w:val="Textonotaalfinal"/>
        <w:ind w:left="708"/>
      </w:pPr>
      <w:r w:rsidRPr="00953B66">
        <w:t>. podrán declarar la nulidad de las disposiciones administrativas en los supuestos previstos en el artículo 47.2 (disposiciones administrativas que vulneren la Constitución, las leyes u otras disposiciones administrativas de rango superior, las que regulen materias reservadas a la Ley, y las que establezcan la retroactividad de disposiciones sancionadoras no favorables o restrictivas de derechos individuales).</w:t>
      </w:r>
    </w:p>
    <w:p w:rsidR="00377B4D" w:rsidRPr="00953B66" w:rsidRDefault="00377B4D">
      <w:pPr>
        <w:pStyle w:val="Textonotaalfinal"/>
        <w:rPr>
          <w:lang w:val="es-ES_tradnl"/>
        </w:rPr>
      </w:pPr>
    </w:p>
  </w:endnote>
  <w:endnote w:id="101">
    <w:p w:rsidR="00377B4D" w:rsidRPr="00953B66" w:rsidRDefault="00377B4D" w:rsidP="00953B66">
      <w:pPr>
        <w:pStyle w:val="Textonotaalfinal"/>
      </w:pPr>
      <w:r>
        <w:rPr>
          <w:rStyle w:val="Refdenotaalfinal"/>
        </w:rPr>
        <w:endnoteRef/>
      </w:r>
      <w:r>
        <w:t xml:space="preserve"> </w:t>
      </w:r>
      <w:r w:rsidRPr="00953B66">
        <w:t xml:space="preserve">Las Administraciones Públicas podrán </w:t>
      </w:r>
      <w:r w:rsidRPr="00953B66">
        <w:rPr>
          <w:i/>
        </w:rPr>
        <w:t>impugnar ante JCA</w:t>
      </w:r>
      <w:r w:rsidRPr="00953B66">
        <w:t xml:space="preserve"> los actos favorables para los interesados anulables conforme a art 48, previa su declaración de lesividad para el interés público.</w:t>
      </w:r>
    </w:p>
    <w:p w:rsidR="00377B4D" w:rsidRPr="00953B66" w:rsidRDefault="00377B4D" w:rsidP="00953B66">
      <w:pPr>
        <w:pStyle w:val="Textonotaalfinal"/>
      </w:pPr>
    </w:p>
    <w:p w:rsidR="00377B4D" w:rsidRPr="00953B66" w:rsidRDefault="00377B4D" w:rsidP="00953B66">
      <w:pPr>
        <w:pStyle w:val="Textonotaalfinal"/>
        <w:rPr>
          <w:lang w:val="es-ES_tradnl"/>
        </w:rPr>
      </w:pPr>
      <w:r w:rsidRPr="00953B66">
        <w:t xml:space="preserve">La declaración de lesividad no podrá adoptarse una vez transcurridos </w:t>
      </w:r>
      <w:r w:rsidRPr="00953B66">
        <w:rPr>
          <w:i/>
        </w:rPr>
        <w:t>cuatro años</w:t>
      </w:r>
      <w:r w:rsidRPr="00953B66">
        <w:t xml:space="preserve"> desde que se dictó el acto administrativo y exigirá la previa audiencia de cuantos aparezcan como interesados en el mismo, en los términos establecidos por el artículo 82.</w:t>
      </w:r>
    </w:p>
  </w:endnote>
  <w:endnote w:id="102">
    <w:p w:rsidR="00377B4D" w:rsidRDefault="00377B4D">
      <w:pPr>
        <w:pStyle w:val="Textonotaalfinal"/>
      </w:pPr>
    </w:p>
    <w:p w:rsidR="00377B4D" w:rsidRDefault="00377B4D">
      <w:pPr>
        <w:pStyle w:val="Textonotaalfinal"/>
      </w:pPr>
      <w:r>
        <w:rPr>
          <w:rStyle w:val="Refdenotaalfinal"/>
        </w:rPr>
        <w:endnoteRef/>
      </w:r>
      <w:r>
        <w:t xml:space="preserve"> </w:t>
      </w:r>
      <w:r w:rsidRPr="00953B66">
        <w:t xml:space="preserve">(los que deciden directa o indirectamente el fondo del asunto, determinan la imposibilidad de continuar el procedimiento, producen indefensión o perjuicio irreparable a derechos e intereses legítimos) </w:t>
      </w:r>
    </w:p>
    <w:p w:rsidR="00377B4D" w:rsidRPr="00953B66" w:rsidRDefault="00377B4D">
      <w:pPr>
        <w:pStyle w:val="Textonotaalfinal"/>
        <w:rPr>
          <w:lang w:val="es-ES_tradnl"/>
        </w:rPr>
      </w:pPr>
    </w:p>
  </w:endnote>
  <w:endnote w:id="103">
    <w:p w:rsidR="00377B4D" w:rsidRDefault="00377B4D">
      <w:pPr>
        <w:pStyle w:val="Textonotaalfinal"/>
      </w:pPr>
      <w:r>
        <w:rPr>
          <w:rStyle w:val="Refdenotaalfinal"/>
        </w:rPr>
        <w:endnoteRef/>
      </w:r>
      <w:r>
        <w:t xml:space="preserve"> </w:t>
      </w:r>
      <w:r w:rsidRPr="00953B66">
        <w:t>(vg. que en la resolución hayan influido esencialmente documentos o testimonios declarados falsos por sentencia judicial firme, anterior o posterior a aquella resolución)</w:t>
      </w:r>
    </w:p>
    <w:p w:rsidR="00377B4D" w:rsidRDefault="00377B4D">
      <w:pPr>
        <w:pStyle w:val="Textonotaalfinal"/>
      </w:pPr>
    </w:p>
    <w:p w:rsidR="00377B4D" w:rsidRPr="00953B66" w:rsidRDefault="00377B4D">
      <w:pPr>
        <w:pStyle w:val="Textonotaalfinal"/>
        <w:rPr>
          <w:lang w:val="es-ES_tradnl"/>
        </w:rPr>
      </w:pPr>
    </w:p>
  </w:endnote>
  <w:endnote w:id="104">
    <w:p w:rsidR="00377B4D" w:rsidRDefault="00377B4D" w:rsidP="00B60041">
      <w:pPr>
        <w:pStyle w:val="Textonotaalfinal"/>
      </w:pPr>
    </w:p>
    <w:p w:rsidR="00377B4D" w:rsidRPr="00B60041" w:rsidRDefault="00377B4D" w:rsidP="00B60041">
      <w:pPr>
        <w:pStyle w:val="Textonotaalfinal"/>
      </w:pPr>
      <w:r>
        <w:rPr>
          <w:rStyle w:val="Refdenotaalfinal"/>
        </w:rPr>
        <w:endnoteRef/>
      </w:r>
      <w:r>
        <w:t xml:space="preserve"> </w:t>
      </w:r>
      <w:r w:rsidRPr="00B60041">
        <w:t>Art. 98 LPACA. Los actos de las Administraciones Públicas sujetos al Derecho Administrativo serán inmediatamente ejecutivos, salvo que:</w:t>
      </w:r>
    </w:p>
    <w:p w:rsidR="00377B4D" w:rsidRPr="00B60041" w:rsidRDefault="00377B4D" w:rsidP="00B60041">
      <w:pPr>
        <w:pStyle w:val="Textonotaalfinal"/>
      </w:pPr>
    </w:p>
    <w:p w:rsidR="00377B4D" w:rsidRPr="00B60041" w:rsidRDefault="00377B4D" w:rsidP="00B60041">
      <w:pPr>
        <w:pStyle w:val="Textonotaalfinal"/>
      </w:pPr>
      <w:r w:rsidRPr="00B60041">
        <w:t>a) Se produzca la suspensión de la ejecución del acto.</w:t>
      </w:r>
    </w:p>
    <w:p w:rsidR="00377B4D" w:rsidRPr="00B60041" w:rsidRDefault="00377B4D" w:rsidP="00B60041">
      <w:pPr>
        <w:pStyle w:val="Textonotaalfinal"/>
      </w:pPr>
      <w:r w:rsidRPr="00B60041">
        <w:t>b) Se trate de una resolución de un procedimiento de naturaleza sancionadora contra la que quepa algún recurso en vía administrativa, incluido el potestativo de reposición.</w:t>
      </w:r>
    </w:p>
    <w:p w:rsidR="00377B4D" w:rsidRPr="00B60041" w:rsidRDefault="00377B4D" w:rsidP="00B60041">
      <w:pPr>
        <w:pStyle w:val="Textonotaalfinal"/>
      </w:pPr>
      <w:r w:rsidRPr="00B60041">
        <w:t>c) Una disposición establezca lo contrario.</w:t>
      </w:r>
    </w:p>
    <w:p w:rsidR="00377B4D" w:rsidRDefault="00377B4D" w:rsidP="00B60041">
      <w:pPr>
        <w:pStyle w:val="Textonotaalfinal"/>
      </w:pPr>
      <w:r w:rsidRPr="00B60041">
        <w:t>d) Se necesite aprobación o autorización superior.</w:t>
      </w:r>
    </w:p>
    <w:p w:rsidR="00377B4D" w:rsidRDefault="00377B4D" w:rsidP="00B60041">
      <w:pPr>
        <w:pStyle w:val="Textonotaalfinal"/>
      </w:pPr>
    </w:p>
    <w:p w:rsidR="00377B4D" w:rsidRPr="00B60041" w:rsidRDefault="00377B4D" w:rsidP="00B60041">
      <w:pPr>
        <w:pStyle w:val="Textonotaalfinal"/>
        <w:rPr>
          <w:lang w:val="es-ES_tradnl"/>
        </w:rPr>
      </w:pPr>
    </w:p>
  </w:endnote>
  <w:endnote w:id="105">
    <w:p w:rsidR="00377B4D" w:rsidRPr="00DC7C57" w:rsidRDefault="00377B4D" w:rsidP="00DC7C57">
      <w:pPr>
        <w:pStyle w:val="Textonotaalfinal"/>
      </w:pPr>
      <w:r>
        <w:rPr>
          <w:rStyle w:val="Refdenotaalfinal"/>
        </w:rPr>
        <w:endnoteRef/>
      </w:r>
      <w:r>
        <w:t xml:space="preserve"> </w:t>
      </w:r>
      <w:r w:rsidRPr="00DC7C57">
        <w:t>SITUACIONES ACTIVAS. El DERECHO SUBJETIVO ha de ser distinguido doctrinalmente de otras figuras afines:</w:t>
      </w:r>
    </w:p>
    <w:p w:rsidR="00377B4D" w:rsidRPr="00DC7C57" w:rsidRDefault="00377B4D" w:rsidP="00DC7C57">
      <w:pPr>
        <w:pStyle w:val="Textonotaalfinal"/>
      </w:pPr>
    </w:p>
    <w:p w:rsidR="00377B4D" w:rsidRPr="00DC7C57" w:rsidRDefault="00377B4D" w:rsidP="00DC7C57">
      <w:pPr>
        <w:pStyle w:val="Textonotaalfinal"/>
      </w:pPr>
      <w:r w:rsidRPr="00DC7C57">
        <w:t>. La libertad (art. 10 CE, de contenido más bien metajurídico -fundamento de los dº-).</w:t>
      </w:r>
    </w:p>
    <w:p w:rsidR="00377B4D" w:rsidRPr="00DC7C57" w:rsidRDefault="00377B4D" w:rsidP="00DC7C57">
      <w:pPr>
        <w:pStyle w:val="Textonotaalfinal"/>
      </w:pPr>
    </w:p>
    <w:p w:rsidR="00377B4D" w:rsidRPr="00DC7C57" w:rsidRDefault="00377B4D" w:rsidP="00DC7C57">
      <w:pPr>
        <w:pStyle w:val="Textonotaalfinal"/>
      </w:pPr>
      <w:r w:rsidRPr="00DC7C57">
        <w:t>. Las potestades (tutor –en Dº Privado- o Admon –en Dº Público-)</w:t>
      </w:r>
    </w:p>
    <w:p w:rsidR="00377B4D" w:rsidRPr="00DC7C57" w:rsidRDefault="00377B4D" w:rsidP="00DC7C57">
      <w:pPr>
        <w:pStyle w:val="Textonotaalfinal"/>
      </w:pPr>
    </w:p>
    <w:p w:rsidR="00377B4D" w:rsidRPr="00DC7C57" w:rsidRDefault="00377B4D" w:rsidP="00DC7C57">
      <w:pPr>
        <w:pStyle w:val="Textonotaalfinal"/>
      </w:pPr>
      <w:r w:rsidRPr="00DC7C57">
        <w:t>. Los intereses difusos y colectivos o simples INTERESES LEGÍTIMOS. Especie de cajón de sastre donde se reconoce que el sujeto posee un interés que no ha sido formalmente reconocido como derecho subjetivo, pero se entiende que hay que ofrecerle mecanismos de defensa similares a cuando se infringe un derecho subjetivo. Transcendencia vg. en:</w:t>
      </w:r>
    </w:p>
    <w:p w:rsidR="00377B4D" w:rsidRPr="00DC7C57" w:rsidRDefault="00377B4D" w:rsidP="00DC7C57">
      <w:pPr>
        <w:pStyle w:val="Textonotaalfinal"/>
      </w:pPr>
    </w:p>
    <w:p w:rsidR="00377B4D" w:rsidRPr="00DC7C57" w:rsidRDefault="00377B4D" w:rsidP="00DC7C57">
      <w:pPr>
        <w:pStyle w:val="Textonotaalfinal"/>
      </w:pPr>
      <w:r w:rsidRPr="00DC7C57">
        <w:t xml:space="preserve">. Legitimación (art. 15 LEC, en materia de protección de derechos e intereses colectivos –cuando </w:t>
      </w:r>
      <w:r w:rsidRPr="00DC7C57">
        <w:rPr>
          <w:u w:val="single"/>
        </w:rPr>
        <w:t>están determinados o sean fácilmente determinables los perjudicados</w:t>
      </w:r>
      <w:r w:rsidRPr="00DC7C57">
        <w:t xml:space="preserve"> por el hecho dañoso- y difusos -el hecho dañoso perjudica a una </w:t>
      </w:r>
      <w:r w:rsidRPr="00DC7C57">
        <w:rPr>
          <w:u w:val="single"/>
        </w:rPr>
        <w:t>pluralidad de personas indeterminadas o de difícil determinación</w:t>
      </w:r>
      <w:r w:rsidRPr="00DC7C57">
        <w:t>- de consumidores y usuarios)</w:t>
      </w:r>
    </w:p>
    <w:p w:rsidR="00377B4D" w:rsidRPr="00DC7C57" w:rsidRDefault="00377B4D" w:rsidP="00DC7C57">
      <w:pPr>
        <w:pStyle w:val="Textonotaalfinal"/>
      </w:pPr>
    </w:p>
    <w:p w:rsidR="00377B4D" w:rsidRPr="00DC7C57" w:rsidRDefault="00377B4D" w:rsidP="00DC7C57">
      <w:pPr>
        <w:pStyle w:val="Textonotaalfinal"/>
      </w:pPr>
      <w:r w:rsidRPr="00DC7C57">
        <w:t>. Acción pública del art. 5 del Real Decreto Legislativo 7/2015, de 30 de octubre, por el que se aprueba el texto refundido de la Ley de Suelo y Rehabilitación Urbana (para hacer respetar las determinaciones de la ordenación territorial y urbanística, así como las decisiones resultantes de los procedimientos de evaluación ambiental de los instrumentos que las contienen y de los proyectos para su ejecución)</w:t>
      </w:r>
    </w:p>
    <w:p w:rsidR="00377B4D" w:rsidRPr="00DC7C57" w:rsidRDefault="00377B4D" w:rsidP="00DC7C57">
      <w:pPr>
        <w:pStyle w:val="Textonotaalfinal"/>
      </w:pPr>
    </w:p>
    <w:p w:rsidR="00377B4D" w:rsidRPr="00DC7C57" w:rsidRDefault="00377B4D" w:rsidP="00DC7C57">
      <w:pPr>
        <w:pStyle w:val="Textonotaalfinal"/>
      </w:pPr>
      <w:r w:rsidRPr="00DC7C57">
        <w:t xml:space="preserve">SITUACIONES PASIVAS (vg. expropiado o sancionado). Se distinguen: La </w:t>
      </w:r>
      <w:r w:rsidRPr="00DC7C57">
        <w:rPr>
          <w:u w:val="single"/>
        </w:rPr>
        <w:t>obligación</w:t>
      </w:r>
      <w:r w:rsidRPr="00DC7C57">
        <w:t xml:space="preserve"> (correlato del derecho subjetivo), la </w:t>
      </w:r>
      <w:r w:rsidRPr="00DC7C57">
        <w:rPr>
          <w:u w:val="single"/>
        </w:rPr>
        <w:t>sujeción</w:t>
      </w:r>
      <w:r w:rsidRPr="00DC7C57">
        <w:t xml:space="preserve"> (correlato de la potestad; por ejemplo, el expropiado), el </w:t>
      </w:r>
      <w:r w:rsidRPr="00DC7C57">
        <w:rPr>
          <w:u w:val="single"/>
        </w:rPr>
        <w:t>deber</w:t>
      </w:r>
      <w:r w:rsidRPr="00DC7C57">
        <w:t xml:space="preserve"> (sujeción no a una potestad sino directamente a la ley) y la </w:t>
      </w:r>
      <w:r w:rsidRPr="00DC7C57">
        <w:rPr>
          <w:u w:val="single"/>
        </w:rPr>
        <w:t>carga</w:t>
      </w:r>
      <w:r w:rsidRPr="00DC7C57">
        <w:t xml:space="preserve"> (por ejemplo es una carga el tener que interponer un recurso en defensa del derecho propio) </w:t>
      </w:r>
    </w:p>
    <w:p w:rsidR="00377B4D" w:rsidRDefault="00377B4D">
      <w:pPr>
        <w:pStyle w:val="Textonotaalfinal"/>
        <w:rPr>
          <w:lang w:val="es-ES_tradnl"/>
        </w:rPr>
      </w:pPr>
    </w:p>
    <w:p w:rsidR="00377B4D" w:rsidRPr="00DC7C57" w:rsidRDefault="00377B4D">
      <w:pPr>
        <w:pStyle w:val="Textonotaalfinal"/>
        <w:rPr>
          <w:lang w:val="es-ES_tradnl"/>
        </w:rPr>
      </w:pPr>
    </w:p>
  </w:endnote>
  <w:endnote w:id="106">
    <w:p w:rsidR="00377B4D" w:rsidRPr="00DC7C57" w:rsidRDefault="00377B4D" w:rsidP="00DC7C57">
      <w:pPr>
        <w:pStyle w:val="Textonotaalfinal"/>
      </w:pPr>
      <w:r>
        <w:rPr>
          <w:rStyle w:val="Refdenotaalfinal"/>
        </w:rPr>
        <w:endnoteRef/>
      </w:r>
      <w:r>
        <w:t xml:space="preserve"> </w:t>
      </w:r>
      <w:r w:rsidRPr="00DC7C57">
        <w:t xml:space="preserve">* Destaca el contrato de concesión de obra pública, regulado en el art. 240 y ss del Real Decreto Legislativo 3/2011, de 14 de noviembre, por el que se aprueba el texto refundido de la Ley de Contratos del Sector Público. Mediante este contrato se atribuye al concesionario, una vez construida la obra en cuestión, derecho a explotar dicha obra pública y percibir la retribución económica prevista en el contrato durante el tiempo de la concesión. </w:t>
      </w:r>
    </w:p>
    <w:p w:rsidR="00377B4D" w:rsidRPr="00DC7C57" w:rsidRDefault="00377B4D" w:rsidP="00DC7C57">
      <w:pPr>
        <w:pStyle w:val="Textonotaalfinal"/>
      </w:pPr>
    </w:p>
    <w:p w:rsidR="00377B4D" w:rsidRPr="00DC7C57" w:rsidRDefault="00377B4D" w:rsidP="00DC7C57">
      <w:pPr>
        <w:pStyle w:val="Textonotaalfinal"/>
      </w:pPr>
      <w:r w:rsidRPr="00DC7C57">
        <w:t>Otras concesiones (y autorizaciones) se contemplan en diversas leyes, por ejemplo en la Ley 22/1988, de 28 de julio, de Costas o en el Real Decreto Legislativo 1/2001, de 20 de julio, por el que se aprueba el texto refundido de la Ley de Aguas.</w:t>
      </w:r>
    </w:p>
    <w:p w:rsidR="00377B4D" w:rsidRPr="00DC7C57" w:rsidRDefault="00377B4D">
      <w:pPr>
        <w:pStyle w:val="Textonotaalfinal"/>
        <w:rPr>
          <w:lang w:val="es-ES_tradnl"/>
        </w:rPr>
      </w:pPr>
    </w:p>
  </w:endnote>
  <w:endnote w:id="107">
    <w:p w:rsidR="00377B4D" w:rsidRPr="00DC7C57" w:rsidRDefault="00377B4D" w:rsidP="00DC7C57">
      <w:pPr>
        <w:pStyle w:val="Textonotaalfinal"/>
      </w:pPr>
      <w:r>
        <w:rPr>
          <w:rStyle w:val="Refdenotaalfinal"/>
        </w:rPr>
        <w:endnoteRef/>
      </w:r>
      <w:r>
        <w:t xml:space="preserve"> </w:t>
      </w:r>
      <w:r w:rsidRPr="00DC7C57">
        <w:t xml:space="preserve">* Frente a la tradicional técnica de la </w:t>
      </w:r>
      <w:r w:rsidRPr="00DC7C57">
        <w:rPr>
          <w:u w:val="single"/>
        </w:rPr>
        <w:t>autorización</w:t>
      </w:r>
      <w:r w:rsidRPr="00DC7C57">
        <w:t>, la nueva LPACA –entre otras razones, para incentivo de la competencia y facilitación de la actividad de los emprendedores- generaliza la declaración responsable y comunicación.</w:t>
      </w:r>
    </w:p>
    <w:p w:rsidR="00377B4D" w:rsidRPr="00DC7C57" w:rsidRDefault="00377B4D" w:rsidP="00DC7C57">
      <w:pPr>
        <w:pStyle w:val="Textonotaalfinal"/>
      </w:pPr>
    </w:p>
    <w:p w:rsidR="00377B4D" w:rsidRPr="00DC7C57" w:rsidRDefault="00377B4D" w:rsidP="00DC7C57">
      <w:pPr>
        <w:pStyle w:val="Textonotaalfinal"/>
      </w:pPr>
      <w:r w:rsidRPr="00DC7C57">
        <w:t>Artículo 69 LPACA. Declaración responsable y comunicación.</w:t>
      </w:r>
    </w:p>
    <w:p w:rsidR="00377B4D" w:rsidRPr="00DC7C57" w:rsidRDefault="00377B4D" w:rsidP="00DC7C57">
      <w:pPr>
        <w:pStyle w:val="Textonotaalfinal"/>
      </w:pPr>
    </w:p>
    <w:p w:rsidR="00377B4D" w:rsidRPr="00DC7C57" w:rsidRDefault="00377B4D" w:rsidP="00DC7C57">
      <w:pPr>
        <w:pStyle w:val="Textonotaalfinal"/>
      </w:pPr>
      <w:r w:rsidRPr="00DC7C57">
        <w:t xml:space="preserve">La declaración responsable es un documento-modelo suscrito por un interesado en el que éste </w:t>
      </w:r>
      <w:r w:rsidRPr="00DC7C57">
        <w:rPr>
          <w:i/>
          <w:u w:val="single"/>
        </w:rPr>
        <w:t>manifiesta, bajo su responsabilidad, que cumple con los requisitos</w:t>
      </w:r>
      <w:r w:rsidRPr="00DC7C57">
        <w:t xml:space="preserve"> establecidos en la normativa vigente para obtener el reconocimiento o ejercicio de un dº o actividad, que dispone de la documentación que así lo acredita, que la pondrá a disposición de la Administración cuando le sea requerida, y que se compromete a mantener el cumplimiento de las anteriores obligaciones durante el período de tiempo inherente a dicho reconocimiento o ejercicio.</w:t>
      </w:r>
    </w:p>
    <w:p w:rsidR="00377B4D" w:rsidRPr="00DC7C57" w:rsidRDefault="00377B4D" w:rsidP="00DC7C57">
      <w:pPr>
        <w:pStyle w:val="Textonotaalfinal"/>
      </w:pPr>
    </w:p>
    <w:p w:rsidR="00377B4D" w:rsidRPr="00DC7C57" w:rsidRDefault="00377B4D" w:rsidP="00DC7C57">
      <w:pPr>
        <w:pStyle w:val="Textonotaalfinal"/>
      </w:pPr>
      <w:r w:rsidRPr="00DC7C57">
        <w:t xml:space="preserve">La comunicación, en cambio, es un documento-modelo mediante el que el interesado </w:t>
      </w:r>
      <w:r w:rsidRPr="00DC7C57">
        <w:rPr>
          <w:i/>
          <w:u w:val="single"/>
        </w:rPr>
        <w:t>se limita a poner en conocimiento</w:t>
      </w:r>
      <w:r w:rsidRPr="00DC7C57">
        <w:t xml:space="preserve"> de la Administración Pública competente sus </w:t>
      </w:r>
      <w:r w:rsidRPr="00DC7C57">
        <w:rPr>
          <w:i/>
        </w:rPr>
        <w:t xml:space="preserve">datos </w:t>
      </w:r>
      <w:r w:rsidRPr="00DC7C57">
        <w:t>identificativos o cualquier otro dato relevante para el inicio de una actividad o el ejercicio de un derecho.</w:t>
      </w:r>
    </w:p>
    <w:p w:rsidR="00377B4D" w:rsidRPr="00DC7C57" w:rsidRDefault="00377B4D" w:rsidP="00DC7C57">
      <w:pPr>
        <w:pStyle w:val="Textonotaalfinal"/>
      </w:pPr>
    </w:p>
    <w:p w:rsidR="00377B4D" w:rsidRPr="00DC7C57" w:rsidRDefault="00377B4D" w:rsidP="00DC7C57">
      <w:pPr>
        <w:pStyle w:val="Textonotaalfinal"/>
      </w:pPr>
      <w:r w:rsidRPr="00DC7C57">
        <w:t xml:space="preserve"> Las declaraciones responsables y las comunicaciones, cada una en los casos legalmente previstos, permitirán el reconocimiento o ejercicio de un derecho o bien el inicio de una actividad, desde el día de su presentación, sin perjuicio de las facultades de comprobación, control e inspección que tengan atribuidas las Administraciones Públicas.</w:t>
      </w:r>
    </w:p>
    <w:p w:rsidR="00377B4D" w:rsidRPr="00DC7C57" w:rsidRDefault="00377B4D" w:rsidP="00DC7C57">
      <w:pPr>
        <w:pStyle w:val="Textonotaalfinal"/>
      </w:pPr>
    </w:p>
    <w:p w:rsidR="00377B4D" w:rsidRDefault="00377B4D" w:rsidP="00DC7C57">
      <w:pPr>
        <w:pStyle w:val="Textonotaalfinal"/>
      </w:pPr>
      <w:r w:rsidRPr="00DC7C57">
        <w:t>Artículo 21 LPACA. La Administración está obligada a dictar resolución expresa y a notificarla en todos los procedimientos cualquiera que sea su forma de iniciación… Se exceptúan -entre otros- los procedimientos relativos al ejercicio de derechos sometidos únicamente al deber de declaración responsable o comunicación a la Administración.</w:t>
      </w:r>
    </w:p>
    <w:p w:rsidR="00377B4D" w:rsidRPr="00DC7C57" w:rsidRDefault="00377B4D" w:rsidP="00DC7C57">
      <w:pPr>
        <w:pStyle w:val="Textonotaalfinal"/>
        <w:rPr>
          <w:lang w:val="es-ES_tradnl"/>
        </w:rPr>
      </w:pPr>
    </w:p>
  </w:endnote>
  <w:endnote w:id="108">
    <w:p w:rsidR="00377B4D" w:rsidRPr="00DC7C57" w:rsidRDefault="00377B4D" w:rsidP="00DC7C57">
      <w:pPr>
        <w:pStyle w:val="Textonotaalfinal"/>
      </w:pPr>
      <w:r>
        <w:rPr>
          <w:rStyle w:val="Refdenotaalfinal"/>
        </w:rPr>
        <w:endnoteRef/>
      </w:r>
      <w:r>
        <w:t xml:space="preserve"> </w:t>
      </w:r>
      <w:r w:rsidRPr="00DC7C57">
        <w:t xml:space="preserve">El Real Decreto Legislativo 3/2011, de 14 de noviembre, por el que se aprueba el texto refundido de la Ley de Contratos del Sector Público tiene por objeto regular la contratación del sector público (el art. 3 contiene una lista de todos los entes, organismos y entidades que a efectos de este RD se consideran parte del sector público), a fin de </w:t>
      </w:r>
    </w:p>
    <w:p w:rsidR="00377B4D" w:rsidRPr="00DC7C57" w:rsidRDefault="00377B4D" w:rsidP="00DC7C57">
      <w:pPr>
        <w:pStyle w:val="Textonotaalfinal"/>
      </w:pPr>
    </w:p>
    <w:p w:rsidR="00377B4D" w:rsidRPr="00DC7C57" w:rsidRDefault="00377B4D" w:rsidP="00DC7C57">
      <w:pPr>
        <w:pStyle w:val="Textonotaalfinal"/>
      </w:pPr>
      <w:r w:rsidRPr="00DC7C57">
        <w:t xml:space="preserve">. garantizar la libertad de acceso a las licitaciones, publicidad y transparencia de los procedimientos, la no discriminación e igualdad de trato entre los candidatos, </w:t>
      </w:r>
    </w:p>
    <w:p w:rsidR="00377B4D" w:rsidRDefault="00377B4D" w:rsidP="00DC7C57">
      <w:pPr>
        <w:pStyle w:val="Textonotaalfinal"/>
      </w:pPr>
      <w:r w:rsidRPr="00DC7C57">
        <w:t>. y asegurar, con estabilidad presupuestaria y control del gasto, una eficiente utilización de los fondos públicos.</w:t>
      </w:r>
    </w:p>
    <w:p w:rsidR="00377B4D" w:rsidRPr="00DC7C57" w:rsidRDefault="00377B4D" w:rsidP="00DC7C57">
      <w:pPr>
        <w:pStyle w:val="Textonotaalfinal"/>
        <w:rPr>
          <w:lang w:val="es-ES_tradnl"/>
        </w:rPr>
      </w:pPr>
    </w:p>
  </w:endnote>
  <w:endnote w:id="109">
    <w:p w:rsidR="00377B4D" w:rsidRPr="001B2E84" w:rsidRDefault="00377B4D" w:rsidP="001B2E84">
      <w:pPr>
        <w:pStyle w:val="Textonotaalfinal"/>
      </w:pPr>
      <w:r>
        <w:rPr>
          <w:rStyle w:val="Refdenotaalfinal"/>
        </w:rPr>
        <w:endnoteRef/>
      </w:r>
      <w:r>
        <w:t xml:space="preserve"> </w:t>
      </w:r>
      <w:r w:rsidRPr="001B2E84">
        <w:t xml:space="preserve">CONTRATOS TÍPICOS. Se regulan en dicho RD detalladamente los contratos que siguen (los restantes contratos del sector público se calificarán según las normas de derecho administrativo o de derecho privado que les resulten aplicables): </w:t>
      </w:r>
    </w:p>
    <w:p w:rsidR="00377B4D" w:rsidRPr="001B2E84" w:rsidRDefault="00377B4D" w:rsidP="001B2E84">
      <w:pPr>
        <w:pStyle w:val="Textonotaalfinal"/>
      </w:pPr>
    </w:p>
    <w:p w:rsidR="00377B4D" w:rsidRPr="001B2E84" w:rsidRDefault="00377B4D" w:rsidP="001B2E84">
      <w:pPr>
        <w:pStyle w:val="Textonotaalfinal"/>
      </w:pPr>
      <w:r w:rsidRPr="001B2E84">
        <w:t>* Obras (tienen por objeto la realización de una obra o la ejecución de alguno de los trabajos enumerados en el Anexo I de dicho RD)</w:t>
      </w:r>
    </w:p>
    <w:p w:rsidR="00377B4D" w:rsidRPr="001B2E84" w:rsidRDefault="00377B4D" w:rsidP="001B2E84">
      <w:pPr>
        <w:pStyle w:val="Textonotaalfinal"/>
      </w:pPr>
    </w:p>
    <w:p w:rsidR="00377B4D" w:rsidRPr="001B2E84" w:rsidRDefault="00377B4D" w:rsidP="001B2E84">
      <w:pPr>
        <w:pStyle w:val="Textonotaalfinal"/>
      </w:pPr>
      <w:r w:rsidRPr="001B2E84">
        <w:t xml:space="preserve">* Concesión de obras públicas (un contrato de obras en el que la contraprestación a favor de su ejecutante consiste bien únicamente en el </w:t>
      </w:r>
      <w:r w:rsidRPr="001B2E84">
        <w:rPr>
          <w:u w:val="single"/>
        </w:rPr>
        <w:t>derecho a explotar la obra</w:t>
      </w:r>
      <w:r w:rsidRPr="001B2E84">
        <w:t xml:space="preserve">, o bien en dicho derecho acompañado del de percibir un </w:t>
      </w:r>
      <w:r w:rsidRPr="001B2E84">
        <w:rPr>
          <w:u w:val="single"/>
        </w:rPr>
        <w:t>precio</w:t>
      </w:r>
      <w:r w:rsidRPr="001B2E84">
        <w:t>)</w:t>
      </w:r>
    </w:p>
    <w:p w:rsidR="00377B4D" w:rsidRPr="001B2E84" w:rsidRDefault="00377B4D" w:rsidP="001B2E84">
      <w:pPr>
        <w:pStyle w:val="Textonotaalfinal"/>
      </w:pPr>
    </w:p>
    <w:p w:rsidR="00377B4D" w:rsidRPr="001B2E84" w:rsidRDefault="00377B4D" w:rsidP="001B2E84">
      <w:pPr>
        <w:pStyle w:val="Textonotaalfinal"/>
      </w:pPr>
      <w:r w:rsidRPr="001B2E84">
        <w:t>* Gestión de servicios públicos (la Admon encomienda a una tercero la gestión de un servicio de su competencia)</w:t>
      </w:r>
    </w:p>
    <w:p w:rsidR="00377B4D" w:rsidRPr="001B2E84" w:rsidRDefault="00377B4D" w:rsidP="001B2E84">
      <w:pPr>
        <w:pStyle w:val="Textonotaalfinal"/>
      </w:pPr>
    </w:p>
    <w:p w:rsidR="00377B4D" w:rsidRPr="001B2E84" w:rsidRDefault="00377B4D" w:rsidP="001B2E84">
      <w:pPr>
        <w:pStyle w:val="Textonotaalfinal"/>
      </w:pPr>
      <w:r w:rsidRPr="001B2E84">
        <w:t>* Suministro (tienen por objeto la adquisición, el arrendamiento financiero, o el arrendamiento, con o sin opción de compra, de productos o bienes muebles)</w:t>
      </w:r>
    </w:p>
    <w:p w:rsidR="00377B4D" w:rsidRPr="001B2E84" w:rsidRDefault="00377B4D" w:rsidP="001B2E84">
      <w:pPr>
        <w:pStyle w:val="Textonotaalfinal"/>
      </w:pPr>
    </w:p>
    <w:p w:rsidR="00377B4D" w:rsidRPr="001B2E84" w:rsidRDefault="00377B4D" w:rsidP="001B2E84">
      <w:pPr>
        <w:pStyle w:val="Textonotaalfinal"/>
      </w:pPr>
      <w:r w:rsidRPr="001B2E84">
        <w:t>* Servicios (su objeto son prestaciones de hacer consistentes en el desarrollo de una actividad o la obtención de un resultado distinto de una obra o un suministro)</w:t>
      </w:r>
    </w:p>
    <w:p w:rsidR="00377B4D" w:rsidRPr="001B2E84" w:rsidRDefault="00377B4D" w:rsidP="001B2E84">
      <w:pPr>
        <w:pStyle w:val="Textonotaalfinal"/>
      </w:pPr>
      <w:r w:rsidRPr="001B2E84">
        <w:t xml:space="preserve"> </w:t>
      </w:r>
    </w:p>
    <w:p w:rsidR="00377B4D" w:rsidRPr="001B2E84" w:rsidRDefault="00377B4D" w:rsidP="001B2E84">
      <w:pPr>
        <w:pStyle w:val="Textonotaalfinal"/>
        <w:rPr>
          <w:b/>
        </w:rPr>
      </w:pPr>
      <w:r w:rsidRPr="001B2E84">
        <w:t>* de Colaboración entre el sector público y el sector privado (cuando previamente se haya puesto de manifiesto que otras fórmulas alternativas de contratación no permiten la satisfacción de las finalidades públicas)</w:t>
      </w:r>
    </w:p>
    <w:p w:rsidR="00377B4D" w:rsidRPr="001B2E84" w:rsidRDefault="00377B4D">
      <w:pPr>
        <w:pStyle w:val="Textonotaalfinal"/>
        <w:rPr>
          <w:lang w:val="es-ES_tradnl"/>
        </w:rPr>
      </w:pPr>
    </w:p>
  </w:endnote>
  <w:endnote w:id="110">
    <w:p w:rsidR="00377B4D" w:rsidRDefault="00377B4D">
      <w:pPr>
        <w:pStyle w:val="Textonotaalfinal"/>
      </w:pPr>
    </w:p>
    <w:p w:rsidR="00377B4D" w:rsidRDefault="00377B4D">
      <w:pPr>
        <w:pStyle w:val="Textonotaalfinal"/>
      </w:pPr>
      <w:r>
        <w:rPr>
          <w:rStyle w:val="Refdenotaalfinal"/>
        </w:rPr>
        <w:endnoteRef/>
      </w:r>
      <w:r>
        <w:t xml:space="preserve"> </w:t>
      </w:r>
      <w:r w:rsidRPr="00DC7C57">
        <w:t>, a no ser que recaigan sobre programas de ordenador y deban ser calificados como contratos de suministro o servicios</w:t>
      </w:r>
    </w:p>
    <w:p w:rsidR="00377B4D" w:rsidRPr="00DC7C57" w:rsidRDefault="00377B4D">
      <w:pPr>
        <w:pStyle w:val="Textonotaalfinal"/>
        <w:rPr>
          <w:lang w:val="es-ES_tradnl"/>
        </w:rPr>
      </w:pPr>
    </w:p>
  </w:endnote>
  <w:endnote w:id="111">
    <w:p w:rsidR="00377B4D" w:rsidRPr="00DC7C57" w:rsidRDefault="00377B4D" w:rsidP="00DC7C57">
      <w:pPr>
        <w:pStyle w:val="Textonotaalfinal"/>
      </w:pPr>
      <w:r>
        <w:rPr>
          <w:rStyle w:val="Refdenotaalfinal"/>
        </w:rPr>
        <w:endnoteRef/>
      </w:r>
      <w:r>
        <w:t xml:space="preserve"> </w:t>
      </w:r>
      <w:r w:rsidRPr="00DC7C57">
        <w:t>. Los entes, organismos y entidades del sector público no podrán contratar verbalmente, salvo emergencia.</w:t>
      </w:r>
    </w:p>
    <w:p w:rsidR="00377B4D" w:rsidRPr="00DC7C57" w:rsidRDefault="00377B4D" w:rsidP="00DC7C57">
      <w:pPr>
        <w:pStyle w:val="Textonotaalfinal"/>
      </w:pPr>
    </w:p>
    <w:p w:rsidR="00377B4D" w:rsidRPr="00DC7C57" w:rsidRDefault="00377B4D" w:rsidP="00DC7C57">
      <w:pPr>
        <w:pStyle w:val="Textonotaalfinal"/>
      </w:pPr>
      <w:r w:rsidRPr="00DC7C57">
        <w:t xml:space="preserve">. Los contratos que celebren las </w:t>
      </w:r>
      <w:r w:rsidRPr="00DC7C57">
        <w:rPr>
          <w:i/>
        </w:rPr>
        <w:t>Administraciones Públicas</w:t>
      </w:r>
      <w:r w:rsidRPr="00DC7C57">
        <w:t xml:space="preserve"> (recuerda que no todo el sector público es AP, art. 3 RD) se formalizarán de acuerdo con lo previsto en el artículo 156 (deberán formalizarse en documento administrativo que se ajuste con exactitud a las condiciones de la licitación, constituyendo dicho documento título suficiente para acceder a cualquier registro público; no obstante, el contratista podrá solicitar que a su costa el contrato se eleve a escritura pública), sin perjuicio de lo señalado para los contratos menores en el artículo 111 (la tramitación del expediente sólo exigirá la aprobación del gasto y la incorporación al mismo de la factura correspondiente).</w:t>
      </w:r>
    </w:p>
    <w:p w:rsidR="00377B4D" w:rsidRPr="00DC7C57" w:rsidRDefault="00377B4D">
      <w:pPr>
        <w:pStyle w:val="Textonotaalfinal"/>
        <w:rPr>
          <w:lang w:val="es-ES_tradnl"/>
        </w:rPr>
      </w:pPr>
    </w:p>
  </w:endnote>
  <w:endnote w:id="112">
    <w:p w:rsidR="00377B4D" w:rsidRDefault="00377B4D">
      <w:pPr>
        <w:pStyle w:val="Textonotaalfinal"/>
      </w:pPr>
      <w:r>
        <w:rPr>
          <w:rStyle w:val="Refdenotaalfinal"/>
        </w:rPr>
        <w:endnoteRef/>
      </w:r>
      <w:r>
        <w:t xml:space="preserve"> </w:t>
      </w:r>
      <w:r w:rsidRPr="001B2E84">
        <w:t xml:space="preserve"> (pasado dicho plazo, para recuperar la posesión de estos bienes deberán ejercitarse las acciones correspondientes ante los órganos del orden jurisdiccional civil)</w:t>
      </w:r>
    </w:p>
    <w:p w:rsidR="00377B4D" w:rsidRPr="001B2E84" w:rsidRDefault="00377B4D">
      <w:pPr>
        <w:pStyle w:val="Textonotaalfinal"/>
        <w:rPr>
          <w:lang w:val="es-ES_tradnl"/>
        </w:rPr>
      </w:pPr>
    </w:p>
  </w:endnote>
  <w:endnote w:id="113">
    <w:p w:rsidR="00377B4D" w:rsidRDefault="00377B4D">
      <w:pPr>
        <w:pStyle w:val="Textonotaalfinal"/>
      </w:pPr>
      <w:r>
        <w:rPr>
          <w:rStyle w:val="Refdenotaalfinal"/>
        </w:rPr>
        <w:endnoteRef/>
      </w:r>
      <w:r>
        <w:t xml:space="preserve"> </w:t>
      </w:r>
      <w:r w:rsidRPr="001B2E84">
        <w:t xml:space="preserve"> Así por ej. los edificios de titularidad de la Administración General del Estado o de los organismos públicos vinculados a ella o dependientes de la misma en que se alojen servicios, oficinas o dependencias de sus órganos o de los órganos constitucionales del Estado se considerarán, en todo caso, bienes de dominio público.</w:t>
      </w:r>
    </w:p>
    <w:p w:rsidR="00377B4D" w:rsidRPr="001B2E84" w:rsidRDefault="00377B4D">
      <w:pPr>
        <w:pStyle w:val="Textonotaalfinal"/>
        <w:rPr>
          <w:lang w:val="es-ES_tradnl"/>
        </w:rPr>
      </w:pPr>
    </w:p>
  </w:endnote>
  <w:endnote w:id="114">
    <w:p w:rsidR="00377B4D" w:rsidRPr="00F85AC5" w:rsidRDefault="00377B4D" w:rsidP="00F85AC5">
      <w:pPr>
        <w:pStyle w:val="Textonotaalfinal"/>
        <w:rPr>
          <w:lang w:val="es-ES_tradnl"/>
        </w:rPr>
      </w:pPr>
      <w:r>
        <w:rPr>
          <w:rStyle w:val="Refdenotaalfinal"/>
        </w:rPr>
        <w:endnoteRef/>
      </w:r>
      <w:r>
        <w:t xml:space="preserve"> </w:t>
      </w:r>
      <w:r w:rsidRPr="00F85AC5">
        <w:t>Se clasificarán como bienes patrimoniales las parcelas sobrantes</w:t>
      </w:r>
      <w:r w:rsidRPr="00F85AC5">
        <w:rPr>
          <w:vertAlign w:val="superscript"/>
        </w:rPr>
        <w:endnoteRef/>
      </w:r>
      <w:r w:rsidRPr="00F85AC5">
        <w:t xml:space="preserve"> y los efectos no utilizables (por su deterioro, depreciación o deficiente estado de conservación)</w:t>
      </w:r>
    </w:p>
  </w:endnote>
  <w:endnote w:id="115">
    <w:p w:rsidR="00377B4D" w:rsidRDefault="00377B4D" w:rsidP="00022CCC">
      <w:pPr>
        <w:pStyle w:val="Textonotaalfinal"/>
      </w:pPr>
      <w:r>
        <w:rPr>
          <w:rStyle w:val="Refdenotaalfinal"/>
        </w:rPr>
        <w:endnoteRef/>
      </w:r>
      <w:r>
        <w:t xml:space="preserve"> </w:t>
      </w:r>
      <w:r w:rsidRPr="001B2E84">
        <w:t xml:space="preserve"> (pasado dicho plazo, para recuperar la posesión de estos bienes deberán ejercitarse las acciones correspondientes ante los órganos del orden jurisdiccional civil)</w:t>
      </w:r>
    </w:p>
    <w:p w:rsidR="00377B4D" w:rsidRPr="001B2E84" w:rsidRDefault="00377B4D" w:rsidP="00022CCC">
      <w:pPr>
        <w:pStyle w:val="Textonotaalfinal"/>
        <w:rPr>
          <w:lang w:val="es-ES_tradnl"/>
        </w:rPr>
      </w:pPr>
    </w:p>
  </w:endnote>
  <w:endnote w:id="116">
    <w:p w:rsidR="00377B4D" w:rsidRDefault="00377B4D">
      <w:pPr>
        <w:pStyle w:val="Textonotaalfinal"/>
      </w:pPr>
      <w:r>
        <w:rPr>
          <w:rStyle w:val="Refdenotaalfinal"/>
        </w:rPr>
        <w:endnoteRef/>
      </w:r>
      <w:r>
        <w:t xml:space="preserve"> </w:t>
      </w:r>
      <w:r w:rsidRPr="000827B9">
        <w:t xml:space="preserve">que se calcula en principio según valores fiscales - efectuado el depósito previo, la Administración puede proceder a la inmediata ocupación en un plazo máximo de quince días y </w:t>
      </w:r>
    </w:p>
    <w:p w:rsidR="00377B4D" w:rsidRDefault="00377B4D">
      <w:pPr>
        <w:pStyle w:val="Textonotaalfinal"/>
      </w:pPr>
    </w:p>
    <w:p w:rsidR="00377B4D" w:rsidRPr="000827B9" w:rsidRDefault="00377B4D">
      <w:pPr>
        <w:pStyle w:val="Textonotaalfinal"/>
        <w:rPr>
          <w:lang w:val="es-ES_tradnl"/>
        </w:rPr>
      </w:pPr>
    </w:p>
  </w:endnote>
  <w:endnote w:id="117">
    <w:p w:rsidR="00A0356E" w:rsidRDefault="00A0356E">
      <w:pPr>
        <w:pStyle w:val="Textonotaalfinal"/>
      </w:pPr>
      <w:r>
        <w:rPr>
          <w:rStyle w:val="Refdenotaalfinal"/>
        </w:rPr>
        <w:endnoteRef/>
      </w:r>
      <w:r>
        <w:t xml:space="preserve"> </w:t>
      </w:r>
      <w:r w:rsidRPr="00A0356E">
        <w:rPr>
          <w:u w:val="single"/>
        </w:rPr>
        <w:t xml:space="preserve"> y las expropiaciones legislativas</w:t>
      </w:r>
      <w:r w:rsidRPr="00A0356E">
        <w:t xml:space="preserve"> como la llevada a cabo sobre el holding Rumasa de Ruiz-Mateos</w:t>
      </w:r>
    </w:p>
    <w:p w:rsidR="00A0356E" w:rsidRDefault="00A0356E">
      <w:pPr>
        <w:pStyle w:val="Textonotaalfinal"/>
      </w:pPr>
    </w:p>
  </w:endnote>
  <w:endnote w:id="118">
    <w:p w:rsidR="00377B4D" w:rsidRDefault="00377B4D">
      <w:pPr>
        <w:pStyle w:val="Textonotaalfinal"/>
      </w:pPr>
      <w:r>
        <w:rPr>
          <w:rStyle w:val="Refdenotaalfinal"/>
        </w:rPr>
        <w:endnoteRef/>
      </w:r>
      <w:r>
        <w:t xml:space="preserve"> </w:t>
      </w:r>
      <w:r w:rsidRPr="00C13529">
        <w:t xml:space="preserve">:  así, el </w:t>
      </w:r>
      <w:r w:rsidRPr="00C13529">
        <w:rPr>
          <w:u w:val="single"/>
        </w:rPr>
        <w:t>justiprecio</w:t>
      </w:r>
      <w:r w:rsidRPr="00C13529">
        <w:t xml:space="preserve"> de los bienes y derechos expropiados se fija conforme a los criterios de valoración del RDLeg 7/2015, </w:t>
      </w:r>
      <w:r w:rsidRPr="00C13529">
        <w:rPr>
          <w:u w:val="single"/>
        </w:rPr>
        <w:t>mediante expediente individualizado o por el procedimiento de tasación conjunta</w:t>
      </w:r>
      <w:r w:rsidRPr="00C13529">
        <w:t>).</w:t>
      </w:r>
    </w:p>
    <w:p w:rsidR="00377B4D" w:rsidRDefault="00377B4D">
      <w:pPr>
        <w:pStyle w:val="Textonotaalfinal"/>
      </w:pPr>
    </w:p>
    <w:p w:rsidR="00377B4D" w:rsidRPr="00C13529" w:rsidRDefault="00377B4D">
      <w:pPr>
        <w:pStyle w:val="Textonotaalfinal"/>
        <w:rPr>
          <w:lang w:val="es-ES_tradnl"/>
        </w:rPr>
      </w:pPr>
    </w:p>
  </w:endnote>
  <w:endnote w:id="119">
    <w:p w:rsidR="00377B4D" w:rsidRDefault="00377B4D">
      <w:pPr>
        <w:pStyle w:val="Textonotaalfinal"/>
      </w:pPr>
      <w:r>
        <w:rPr>
          <w:rStyle w:val="Refdenotaalfinal"/>
        </w:rPr>
        <w:endnoteRef/>
      </w:r>
      <w:r>
        <w:t xml:space="preserve"> </w:t>
      </w:r>
      <w:r w:rsidRPr="00C13529">
        <w:t>(ídem la lesión consecuencia de la aplicación de una norma declarada contraria al Derecho de la Unión Europea)</w:t>
      </w:r>
    </w:p>
    <w:p w:rsidR="00377B4D" w:rsidRDefault="00377B4D">
      <w:pPr>
        <w:pStyle w:val="Textonotaalfinal"/>
      </w:pPr>
    </w:p>
    <w:p w:rsidR="00377B4D" w:rsidRPr="00C13529" w:rsidRDefault="00377B4D">
      <w:pPr>
        <w:pStyle w:val="Textonotaalfinal"/>
        <w:rPr>
          <w:lang w:val="es-ES_tradnl"/>
        </w:rPr>
      </w:pPr>
    </w:p>
  </w:endnote>
  <w:endnote w:id="120">
    <w:p w:rsidR="00377B4D" w:rsidRDefault="00377B4D">
      <w:pPr>
        <w:pStyle w:val="Textonotaalfinal"/>
      </w:pPr>
      <w:r>
        <w:rPr>
          <w:rStyle w:val="Refdenotaalfinal"/>
        </w:rPr>
        <w:endnoteRef/>
      </w:r>
      <w:r>
        <w:t xml:space="preserve"> </w:t>
      </w:r>
      <w:r w:rsidRPr="00DB583F">
        <w:t>unidades administrativas a las que se les atribuyen funciones que tengan efectos jurídicos frente a terceros o cuya actuación tiene carácter preceptivo.</w:t>
      </w:r>
    </w:p>
    <w:p w:rsidR="00377B4D" w:rsidRPr="00DB583F" w:rsidRDefault="00377B4D">
      <w:pPr>
        <w:pStyle w:val="Textonotaalfinal"/>
        <w:rPr>
          <w:lang w:val="es-ES_tradnl"/>
        </w:rPr>
      </w:pPr>
      <w:r w:rsidRPr="00DB583F">
        <w:t xml:space="preserve"> </w:t>
      </w:r>
    </w:p>
  </w:endnote>
  <w:endnote w:id="121">
    <w:p w:rsidR="00377B4D" w:rsidRPr="00EB7EA1" w:rsidRDefault="00377B4D" w:rsidP="00EB7EA1">
      <w:pPr>
        <w:pStyle w:val="Textonotaalfinal"/>
      </w:pPr>
      <w:r>
        <w:rPr>
          <w:rStyle w:val="Refdenotaalfinal"/>
        </w:rPr>
        <w:endnoteRef/>
      </w:r>
      <w:r>
        <w:t xml:space="preserve"> </w:t>
      </w:r>
      <w:r w:rsidRPr="00EB7EA1">
        <w:t xml:space="preserve">(los órganos administrativos podrán dirigir las actividades de sus órganos jerárquicamente dependientes mediante instrucciones y órdenes de servicio)… Sin perjuicio de la existencia de </w:t>
      </w:r>
      <w:r w:rsidRPr="00EB7EA1">
        <w:rPr>
          <w:i/>
        </w:rPr>
        <w:t>órganos consultivos</w:t>
      </w:r>
      <w:r w:rsidRPr="00EB7EA1">
        <w:t xml:space="preserve"> no sujetos a dependencia jerárquica</w:t>
      </w:r>
      <w:r w:rsidRPr="00EB7EA1">
        <w:rPr>
          <w:vertAlign w:val="superscript"/>
        </w:rPr>
        <w:endnoteRef/>
      </w:r>
      <w:r w:rsidRPr="00EB7EA1">
        <w:t>.</w:t>
      </w:r>
    </w:p>
    <w:p w:rsidR="00377B4D" w:rsidRPr="00EB7EA1" w:rsidRDefault="00377B4D" w:rsidP="00EB7EA1">
      <w:pPr>
        <w:pStyle w:val="Textonotaalfinal"/>
      </w:pPr>
    </w:p>
    <w:p w:rsidR="00377B4D" w:rsidRDefault="00377B4D" w:rsidP="00EB7EA1">
      <w:pPr>
        <w:pStyle w:val="Textonotaalfinal"/>
      </w:pPr>
      <w:r w:rsidRPr="00EB7EA1">
        <w:t>. Determinación de sus funciones</w:t>
      </w:r>
    </w:p>
    <w:p w:rsidR="00377B4D" w:rsidRPr="00EB7EA1" w:rsidRDefault="00377B4D" w:rsidP="00EB7EA1">
      <w:pPr>
        <w:pStyle w:val="Textonotaalfinal"/>
        <w:rPr>
          <w:lang w:val="es-ES_tradnl"/>
        </w:rPr>
      </w:pPr>
    </w:p>
  </w:endnote>
  <w:endnote w:id="122">
    <w:p w:rsidR="00377B4D" w:rsidRDefault="00377B4D">
      <w:pPr>
        <w:pStyle w:val="Textonotaalfinal"/>
      </w:pPr>
      <w:r>
        <w:rPr>
          <w:rStyle w:val="Refdenotaalfinal"/>
        </w:rPr>
        <w:endnoteRef/>
      </w:r>
      <w:r>
        <w:t xml:space="preserve"> </w:t>
      </w:r>
      <w:r w:rsidRPr="00F52099">
        <w:t xml:space="preserve"> territorial y funcional</w:t>
      </w:r>
    </w:p>
    <w:p w:rsidR="00377B4D" w:rsidRDefault="00377B4D">
      <w:pPr>
        <w:pStyle w:val="Textonotaalfinal"/>
      </w:pPr>
    </w:p>
  </w:endnote>
  <w:endnote w:id="123">
    <w:p w:rsidR="00377B4D" w:rsidRDefault="00377B4D">
      <w:pPr>
        <w:pStyle w:val="Textonotaalfinal"/>
        <w:rPr>
          <w:i/>
          <w:u w:val="single"/>
        </w:rPr>
      </w:pPr>
      <w:r>
        <w:rPr>
          <w:rStyle w:val="Refdenotaalfinal"/>
        </w:rPr>
        <w:endnoteRef/>
      </w:r>
      <w:r>
        <w:t xml:space="preserve"> </w:t>
      </w:r>
      <w:r w:rsidRPr="00F52099">
        <w:rPr>
          <w:i/>
        </w:rPr>
        <w:t xml:space="preserve">, </w:t>
      </w:r>
      <w:r w:rsidRPr="00F52099">
        <w:rPr>
          <w:i/>
          <w:u w:val="single"/>
        </w:rPr>
        <w:t>aun cuando no sean jerárquicamente dependientes</w:t>
      </w:r>
    </w:p>
    <w:p w:rsidR="00377B4D" w:rsidRDefault="00377B4D">
      <w:pPr>
        <w:pStyle w:val="Textonotaalfinal"/>
      </w:pPr>
    </w:p>
  </w:endnote>
  <w:endnote w:id="124">
    <w:p w:rsidR="00377B4D" w:rsidRPr="00EB7EA1" w:rsidRDefault="00377B4D">
      <w:pPr>
        <w:pStyle w:val="Textonotaalfinal"/>
        <w:rPr>
          <w:lang w:val="es-ES_tradnl"/>
        </w:rPr>
      </w:pPr>
      <w:r>
        <w:rPr>
          <w:rStyle w:val="Refdenotaalfinal"/>
        </w:rPr>
        <w:endnoteRef/>
      </w:r>
      <w:r>
        <w:t xml:space="preserve"> </w:t>
      </w:r>
      <w:r w:rsidRPr="00EB7EA1">
        <w:t xml:space="preserve"> (vg. la resolución de recursos en los órganos administrativos que hayan dictado los actos recurridos)</w:t>
      </w:r>
    </w:p>
  </w:endnote>
  <w:endnote w:id="125">
    <w:p w:rsidR="00377B4D" w:rsidRDefault="00377B4D" w:rsidP="008E3FAE">
      <w:pPr>
        <w:pStyle w:val="Textonotaalfinal"/>
      </w:pPr>
    </w:p>
    <w:p w:rsidR="00377B4D" w:rsidRPr="008E3FAE" w:rsidRDefault="00377B4D" w:rsidP="008E3FAE">
      <w:pPr>
        <w:pStyle w:val="Textonotaalfinal"/>
      </w:pPr>
      <w:r>
        <w:rPr>
          <w:rStyle w:val="Refdenotaalfinal"/>
        </w:rPr>
        <w:endnoteRef/>
      </w:r>
      <w:r>
        <w:t xml:space="preserve"> </w:t>
      </w:r>
      <w:r w:rsidRPr="008E3FAE">
        <w:t>AVOCACIÓN. Los órganos superiores podrán avocar para sí el conocimiento de uno o varios asuntos cuya resolución corresponda, ordinariamente o por delegación, a sus órganos administrativos dependientes</w:t>
      </w:r>
      <w:r w:rsidRPr="008E3FAE">
        <w:rPr>
          <w:vertAlign w:val="superscript"/>
        </w:rPr>
        <w:endnoteRef/>
      </w:r>
      <w:r w:rsidRPr="008E3FAE">
        <w:t>.</w:t>
      </w:r>
    </w:p>
    <w:p w:rsidR="00377B4D" w:rsidRPr="008E3FAE" w:rsidRDefault="00377B4D" w:rsidP="008E3FAE">
      <w:pPr>
        <w:pStyle w:val="Textonotaalfinal"/>
      </w:pPr>
    </w:p>
    <w:p w:rsidR="00377B4D" w:rsidRPr="008E3FAE" w:rsidRDefault="00377B4D" w:rsidP="008E3FAE">
      <w:pPr>
        <w:pStyle w:val="Textonotaalfinal"/>
      </w:pPr>
    </w:p>
    <w:p w:rsidR="00377B4D" w:rsidRPr="008E3FAE" w:rsidRDefault="00377B4D" w:rsidP="008E3FAE">
      <w:pPr>
        <w:pStyle w:val="Textonotaalfinal"/>
      </w:pPr>
      <w:r w:rsidRPr="008E3FAE">
        <w:t>SUSTITUCIÓN. La delegación de competencias, las encomiendas de gestión (para la realización de actividades de carácter material o técnico), la delegación de firma y la suplencia (temporal, en los supuestos de vacante, ausencia o enfermedad, así como en los casos de abstención o recusación) no suponen alteración de la titularidad de la competencia, aunque sí de los elementos determinantes de su ejercicio que en cada caso se prevén.</w:t>
      </w:r>
    </w:p>
    <w:p w:rsidR="00377B4D" w:rsidRPr="008E3FAE" w:rsidRDefault="00377B4D" w:rsidP="008E3FAE">
      <w:pPr>
        <w:pStyle w:val="Textonotaalfinal"/>
      </w:pPr>
    </w:p>
    <w:p w:rsidR="00377B4D" w:rsidRPr="008E3FAE" w:rsidRDefault="00377B4D" w:rsidP="008E3FAE">
      <w:pPr>
        <w:pStyle w:val="Textonotaalfinal"/>
      </w:pPr>
      <w:r w:rsidRPr="008E3FAE">
        <w:t xml:space="preserve">CONTROL Y CONFLICTO. Los conflictos de atribuciones sólo podrán suscitarse entre órganos de una misma Administración no relacionados jerárquicamente. </w:t>
      </w:r>
    </w:p>
    <w:p w:rsidR="00377B4D" w:rsidRPr="008E3FAE" w:rsidRDefault="00377B4D" w:rsidP="008E3FAE">
      <w:pPr>
        <w:pStyle w:val="Textonotaalfinal"/>
      </w:pPr>
    </w:p>
    <w:p w:rsidR="00377B4D" w:rsidRPr="008E3FAE" w:rsidRDefault="00377B4D" w:rsidP="008E3FAE">
      <w:pPr>
        <w:pStyle w:val="Textonotaalfinal"/>
      </w:pPr>
      <w:r w:rsidRPr="008E3FAE">
        <w:t xml:space="preserve">. Así, los conflictos positivos o negativos de atribuciones entre órganos de un mismo Ministerio serán resueltos por el </w:t>
      </w:r>
      <w:r w:rsidRPr="008E3FAE">
        <w:rPr>
          <w:u w:val="single"/>
        </w:rPr>
        <w:t>superior jerárquico común</w:t>
      </w:r>
      <w:r w:rsidRPr="008E3FAE">
        <w:t xml:space="preserve"> en el plazo de diez días, sin que quepa recurso alguno. </w:t>
      </w:r>
    </w:p>
    <w:p w:rsidR="00377B4D" w:rsidRPr="008E3FAE" w:rsidRDefault="00377B4D" w:rsidP="008E3FAE">
      <w:pPr>
        <w:pStyle w:val="Textonotaalfinal"/>
      </w:pPr>
    </w:p>
    <w:p w:rsidR="00377B4D" w:rsidRPr="008E3FAE" w:rsidRDefault="00377B4D" w:rsidP="008E3FAE">
      <w:pPr>
        <w:pStyle w:val="Textonotaalfinal"/>
      </w:pPr>
      <w:r w:rsidRPr="008E3FAE">
        <w:t xml:space="preserve">. Y los conflictos de atribuciones que puedan surgir entre los diferentes Ministerios, por el </w:t>
      </w:r>
      <w:r w:rsidRPr="008E3FAE">
        <w:rPr>
          <w:u w:val="single"/>
        </w:rPr>
        <w:t>Presidente del Gobierno</w:t>
      </w:r>
      <w:r w:rsidRPr="008E3FAE">
        <w:t xml:space="preserve"> (art. 2 de la Ley 50/1997, de 27 de noviembre, del Gobierno)</w:t>
      </w:r>
    </w:p>
    <w:p w:rsidR="00377B4D" w:rsidRPr="008E3FAE" w:rsidRDefault="00377B4D">
      <w:pPr>
        <w:pStyle w:val="Textonotaalfinal"/>
        <w:rPr>
          <w:lang w:val="es-ES_tradnl"/>
        </w:rPr>
      </w:pPr>
    </w:p>
  </w:endnote>
  <w:endnote w:id="126">
    <w:p w:rsidR="00377B4D" w:rsidRDefault="00377B4D">
      <w:pPr>
        <w:pStyle w:val="Textonotaalfinal"/>
      </w:pPr>
      <w:r>
        <w:rPr>
          <w:rStyle w:val="Refdenotaalfinal"/>
        </w:rPr>
        <w:endnoteRef/>
      </w:r>
      <w:r>
        <w:t xml:space="preserve"> </w:t>
      </w:r>
      <w:r w:rsidRPr="00022E61">
        <w:t>(eficacia, jerarquía, descentralización, desconcentración y coordinación, con sometimiento pleno a la Constitución, a la Ley y al Derecho) y en particular conforme a los principios de descentralización funcional (vg. ministerios) y desconcentración funcional y territorial</w:t>
      </w:r>
    </w:p>
    <w:p w:rsidR="00377B4D" w:rsidRDefault="00377B4D">
      <w:pPr>
        <w:pStyle w:val="Textonotaalfinal"/>
      </w:pPr>
    </w:p>
    <w:p w:rsidR="00377B4D" w:rsidRDefault="00377B4D">
      <w:pPr>
        <w:pStyle w:val="Textonotaalfinal"/>
      </w:pPr>
    </w:p>
  </w:endnote>
  <w:endnote w:id="127">
    <w:p w:rsidR="00377B4D" w:rsidRPr="00022E61" w:rsidRDefault="00377B4D" w:rsidP="00022E61">
      <w:pPr>
        <w:pStyle w:val="Textonotaalfinal"/>
      </w:pPr>
      <w:r>
        <w:rPr>
          <w:rStyle w:val="Refdenotaalfinal"/>
        </w:rPr>
        <w:endnoteRef/>
      </w:r>
      <w:r>
        <w:t xml:space="preserve"> </w:t>
      </w:r>
      <w:r w:rsidRPr="00022E61">
        <w:t>GOBIERNO. Art. 97 y 98 CE y Ley Gobierno</w:t>
      </w:r>
    </w:p>
    <w:p w:rsidR="00377B4D" w:rsidRDefault="00377B4D">
      <w:pPr>
        <w:pStyle w:val="Textonotaalfinal"/>
      </w:pPr>
    </w:p>
    <w:p w:rsidR="00377B4D" w:rsidRDefault="00377B4D">
      <w:pPr>
        <w:pStyle w:val="Textonotaalfinal"/>
      </w:pPr>
    </w:p>
  </w:endnote>
  <w:endnote w:id="128">
    <w:p w:rsidR="00377B4D" w:rsidRPr="00A873F9" w:rsidRDefault="00377B4D" w:rsidP="00A873F9">
      <w:pPr>
        <w:pStyle w:val="Textonotaalfinal"/>
      </w:pPr>
      <w:r>
        <w:rPr>
          <w:rStyle w:val="Refdenotaalfinal"/>
        </w:rPr>
        <w:endnoteRef/>
      </w:r>
      <w:r>
        <w:t xml:space="preserve"> </w:t>
      </w:r>
      <w:r w:rsidRPr="00A873F9">
        <w:t>1. Son entidades locales territoriales:</w:t>
      </w:r>
    </w:p>
    <w:p w:rsidR="00377B4D" w:rsidRPr="00A873F9" w:rsidRDefault="00377B4D" w:rsidP="00A873F9">
      <w:pPr>
        <w:pStyle w:val="Textonotaalfinal"/>
      </w:pPr>
    </w:p>
    <w:p w:rsidR="00377B4D" w:rsidRPr="00A873F9" w:rsidRDefault="00377B4D" w:rsidP="00A873F9">
      <w:pPr>
        <w:pStyle w:val="Textonotaalfinal"/>
      </w:pPr>
      <w:r w:rsidRPr="00A873F9">
        <w:t>a) El Municipio (la entidad local básica de la organización territorial del Estado; tiene personalidad jurídica y plena capacidad para el cumplimiento de sus fines).</w:t>
      </w:r>
    </w:p>
    <w:p w:rsidR="00377B4D" w:rsidRPr="00A873F9" w:rsidRDefault="00377B4D" w:rsidP="00A873F9">
      <w:pPr>
        <w:pStyle w:val="Textonotaalfinal"/>
      </w:pPr>
    </w:p>
    <w:p w:rsidR="00377B4D" w:rsidRPr="00A873F9" w:rsidRDefault="00377B4D" w:rsidP="00A873F9">
      <w:pPr>
        <w:pStyle w:val="Textonotaalfinal"/>
      </w:pPr>
      <w:r w:rsidRPr="00A873F9">
        <w:t>b) La Provincia, cuyo gobierno y administración corresponden a la Diputación Provincial.</w:t>
      </w:r>
    </w:p>
    <w:p w:rsidR="00377B4D" w:rsidRPr="00A873F9" w:rsidRDefault="00377B4D" w:rsidP="00A873F9">
      <w:pPr>
        <w:pStyle w:val="Textonotaalfinal"/>
      </w:pPr>
    </w:p>
    <w:p w:rsidR="00377B4D" w:rsidRPr="00A873F9" w:rsidRDefault="00377B4D" w:rsidP="00A873F9">
      <w:pPr>
        <w:pStyle w:val="Textonotaalfinal"/>
      </w:pPr>
      <w:r w:rsidRPr="00A873F9">
        <w:t xml:space="preserve">c) La </w:t>
      </w:r>
      <w:r w:rsidRPr="00A873F9">
        <w:rPr>
          <w:u w:val="single"/>
        </w:rPr>
        <w:t>Isla en los archipiélagos balear y canario</w:t>
      </w:r>
      <w:r w:rsidRPr="00A873F9">
        <w:t>.</w:t>
      </w:r>
    </w:p>
    <w:p w:rsidR="00377B4D" w:rsidRPr="00A873F9" w:rsidRDefault="00377B4D" w:rsidP="00A873F9">
      <w:pPr>
        <w:pStyle w:val="Textonotaalfinal"/>
      </w:pPr>
    </w:p>
    <w:p w:rsidR="00377B4D" w:rsidRPr="00A873F9" w:rsidRDefault="00377B4D" w:rsidP="00A873F9">
      <w:pPr>
        <w:pStyle w:val="Textonotaalfinal"/>
      </w:pPr>
      <w:r w:rsidRPr="00A873F9">
        <w:t>2. Gozan, asimismo, de la condición de Entidades Locales:</w:t>
      </w:r>
    </w:p>
    <w:p w:rsidR="00377B4D" w:rsidRPr="00A873F9" w:rsidRDefault="00377B4D" w:rsidP="00A873F9">
      <w:pPr>
        <w:pStyle w:val="Textonotaalfinal"/>
      </w:pPr>
    </w:p>
    <w:p w:rsidR="00377B4D" w:rsidRPr="00A873F9" w:rsidRDefault="00377B4D" w:rsidP="00A873F9">
      <w:pPr>
        <w:pStyle w:val="Textonotaalfinal"/>
      </w:pPr>
      <w:r w:rsidRPr="00A873F9">
        <w:t xml:space="preserve">a) Las </w:t>
      </w:r>
      <w:r w:rsidRPr="00A873F9">
        <w:rPr>
          <w:u w:val="single"/>
        </w:rPr>
        <w:t>Comarcas</w:t>
      </w:r>
      <w:r w:rsidRPr="00A873F9">
        <w:t xml:space="preserve"> u otras entidades que agrupen varios Municipios, instituidas por las Comunidades Autónomas de conformidad con esta Ley y los correspondientes Estatutos de Autonomía (vg. “veguerías” en Cataluña).</w:t>
      </w:r>
    </w:p>
    <w:p w:rsidR="00377B4D" w:rsidRPr="00A873F9" w:rsidRDefault="00377B4D" w:rsidP="00A873F9">
      <w:pPr>
        <w:pStyle w:val="Textonotaalfinal"/>
      </w:pPr>
      <w:r w:rsidRPr="00A873F9">
        <w:t xml:space="preserve">b) Las </w:t>
      </w:r>
      <w:r w:rsidRPr="00A873F9">
        <w:rPr>
          <w:u w:val="single"/>
        </w:rPr>
        <w:t>Áreas Metropolitanas</w:t>
      </w:r>
      <w:r w:rsidRPr="00A873F9">
        <w:t xml:space="preserve"> (integradas por los municipios de grandes aglomeraciones urbanas entre cuyos núcleos de población existan vinculaciones económicas y sociales que hagan necesaria la planificación conjunta y la coordinación de determinados servicios y obras).</w:t>
      </w:r>
    </w:p>
    <w:p w:rsidR="00377B4D" w:rsidRPr="00A873F9" w:rsidRDefault="00377B4D" w:rsidP="00A873F9">
      <w:pPr>
        <w:pStyle w:val="Textonotaalfinal"/>
      </w:pPr>
      <w:r w:rsidRPr="00A873F9">
        <w:t xml:space="preserve">c) Las </w:t>
      </w:r>
      <w:r w:rsidRPr="00A873F9">
        <w:rPr>
          <w:u w:val="single"/>
        </w:rPr>
        <w:t>Mancomunidades de Municipios</w:t>
      </w:r>
      <w:r w:rsidRPr="00A873F9">
        <w:t xml:space="preserve"> (para la ejecución en común de obras y servicios determinados de su competencia; tienen tb personalidad y capacidad jurídica para el cumplimiento de sus fines específicos).</w:t>
      </w:r>
    </w:p>
    <w:p w:rsidR="00377B4D" w:rsidRDefault="00377B4D">
      <w:pPr>
        <w:pStyle w:val="Textonotaalfinal"/>
      </w:pPr>
    </w:p>
  </w:endnote>
  <w:endnote w:id="129">
    <w:p w:rsidR="00377B4D" w:rsidRDefault="00377B4D">
      <w:pPr>
        <w:pStyle w:val="Textonotaalfinal"/>
      </w:pPr>
      <w:r>
        <w:rPr>
          <w:rStyle w:val="Refdenotaalfinal"/>
        </w:rPr>
        <w:endnoteRef/>
      </w:r>
      <w:r>
        <w:t xml:space="preserve"> </w:t>
      </w:r>
      <w:r w:rsidRPr="00412984">
        <w:rPr>
          <w:u w:val="single"/>
        </w:rPr>
        <w:t>NO CONFUNDIR el sector publico institucional con la clasificación</w:t>
      </w:r>
      <w:r w:rsidRPr="00412984">
        <w:t xml:space="preserve"> del art. 3 Ley General Presupuestaria, de 26 de noviembre de 2003, en </w:t>
      </w:r>
      <w:r w:rsidRPr="00412984">
        <w:rPr>
          <w:u w:val="single"/>
        </w:rPr>
        <w:t>sector público administrativo</w:t>
      </w:r>
      <w:r w:rsidRPr="00412984">
        <w:t xml:space="preserve"> (dentro del que se integra la Admon Gral Estado), </w:t>
      </w:r>
      <w:r w:rsidRPr="00412984">
        <w:rPr>
          <w:u w:val="single"/>
        </w:rPr>
        <w:t>empresarial</w:t>
      </w:r>
      <w:r w:rsidRPr="00412984">
        <w:t xml:space="preserve"> (integrado por las entidades públicas empresariales, las sociedades mercantiles estatales y cualesquiera organismos y entidades de derecho público vinculados o dependientes de la Administración General del Estado/consorcios/fondos sin personalidad jurídica NO incluidos en el sector público administrativo) </w:t>
      </w:r>
      <w:r w:rsidRPr="00412984">
        <w:rPr>
          <w:u w:val="single"/>
        </w:rPr>
        <w:t>y fundacional</w:t>
      </w:r>
      <w:r w:rsidRPr="00412984">
        <w:t>.</w:t>
      </w:r>
    </w:p>
    <w:p w:rsidR="00377B4D" w:rsidRDefault="00377B4D">
      <w:pPr>
        <w:pStyle w:val="Textonotaalfinal"/>
      </w:pPr>
    </w:p>
    <w:p w:rsidR="00377B4D" w:rsidRDefault="00377B4D">
      <w:pPr>
        <w:pStyle w:val="Textonotaalfinal"/>
      </w:pPr>
    </w:p>
  </w:endnote>
  <w:endnote w:id="130">
    <w:p w:rsidR="00377B4D" w:rsidRDefault="00377B4D">
      <w:pPr>
        <w:pStyle w:val="Textonotaalfinal"/>
      </w:pPr>
      <w:r>
        <w:rPr>
          <w:rStyle w:val="Refdenotaalfinal"/>
        </w:rPr>
        <w:endnoteRef/>
      </w:r>
      <w:r>
        <w:t xml:space="preserve"> </w:t>
      </w:r>
      <w:r w:rsidRPr="00F42049">
        <w:t xml:space="preserve"> (ya que según el art. 30 de la Ley 10/1990, de 15 de octubre, del Deporte, son entidades </w:t>
      </w:r>
      <w:r w:rsidRPr="00F42049">
        <w:rPr>
          <w:u w:val="single"/>
        </w:rPr>
        <w:t>privadas,</w:t>
      </w:r>
      <w:r w:rsidRPr="00F42049">
        <w:t xml:space="preserve"> con personalidad jurídica propia, si bien, además de sus propias atribuciones, ejercen por delegación funciones públicas de carácter administrativo, actuando en este caso como agentes colaboradores de la Administración pública)</w:t>
      </w:r>
    </w:p>
  </w:endnote>
  <w:endnote w:id="131">
    <w:p w:rsidR="00377B4D" w:rsidRDefault="00377B4D" w:rsidP="00092628">
      <w:pPr>
        <w:pStyle w:val="Textonotaalfinal"/>
      </w:pPr>
    </w:p>
    <w:p w:rsidR="00377B4D" w:rsidRPr="00092628" w:rsidRDefault="00377B4D" w:rsidP="00092628">
      <w:pPr>
        <w:pStyle w:val="Textonotaalfinal"/>
      </w:pPr>
      <w:r>
        <w:rPr>
          <w:rStyle w:val="Refdenotaalfinal"/>
        </w:rPr>
        <w:endnoteRef/>
      </w:r>
      <w:r>
        <w:t xml:space="preserve"> </w:t>
      </w:r>
      <w:r w:rsidRPr="00092628">
        <w:rPr>
          <w:b/>
        </w:rPr>
        <w:t>.</w:t>
      </w:r>
      <w:r w:rsidRPr="00092628">
        <w:t xml:space="preserve"> </w:t>
      </w:r>
      <w:r w:rsidRPr="00092628">
        <w:rPr>
          <w:u w:val="single"/>
        </w:rPr>
        <w:t>todos los españoles residentes en territorio español</w:t>
      </w:r>
      <w:r w:rsidRPr="00092628">
        <w:t>.</w:t>
      </w:r>
    </w:p>
    <w:p w:rsidR="00377B4D" w:rsidRPr="00092628" w:rsidRDefault="00377B4D" w:rsidP="00092628">
      <w:pPr>
        <w:pStyle w:val="Textonotaalfinal"/>
      </w:pPr>
    </w:p>
    <w:p w:rsidR="00377B4D" w:rsidRDefault="00377B4D" w:rsidP="00092628">
      <w:pPr>
        <w:pStyle w:val="Textonotaalfinal"/>
      </w:pPr>
      <w:r w:rsidRPr="00092628">
        <w:t xml:space="preserve">. </w:t>
      </w:r>
      <w:r w:rsidRPr="00092628">
        <w:rPr>
          <w:u w:val="single"/>
        </w:rPr>
        <w:t>los extranjeros que residan legalmente en territorio español</w:t>
      </w:r>
      <w:r w:rsidRPr="00092628">
        <w:t>, en los términos previstos en la Ley Orgánica 4/2000, de 11 de enero, sobre derechos y libertades de los extranjeros en España y su integración social y, en su caso, en los tratados, convenios, acuerdos o instrumentos internacionales aprobados, suscritos o ratificados al efecto.</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ED" w:rsidRDefault="00F557ED" w:rsidP="000978CA">
      <w:r>
        <w:separator/>
      </w:r>
    </w:p>
  </w:footnote>
  <w:footnote w:type="continuationSeparator" w:id="0">
    <w:p w:rsidR="00F557ED" w:rsidRDefault="00F557ED" w:rsidP="000978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027"/>
    <w:multiLevelType w:val="multilevel"/>
    <w:tmpl w:val="AE7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3CD5"/>
    <w:multiLevelType w:val="hybridMultilevel"/>
    <w:tmpl w:val="DCBA7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A63D42"/>
    <w:multiLevelType w:val="multilevel"/>
    <w:tmpl w:val="BB7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5569D"/>
    <w:multiLevelType w:val="multilevel"/>
    <w:tmpl w:val="2DC6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605D3"/>
    <w:multiLevelType w:val="multilevel"/>
    <w:tmpl w:val="32F8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205D1"/>
    <w:multiLevelType w:val="multilevel"/>
    <w:tmpl w:val="897C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53BD4"/>
    <w:multiLevelType w:val="multilevel"/>
    <w:tmpl w:val="F8E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429A2"/>
    <w:multiLevelType w:val="multilevel"/>
    <w:tmpl w:val="B8B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20342"/>
    <w:multiLevelType w:val="multilevel"/>
    <w:tmpl w:val="438C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111A6"/>
    <w:multiLevelType w:val="multilevel"/>
    <w:tmpl w:val="5DE2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F1217"/>
    <w:multiLevelType w:val="multilevel"/>
    <w:tmpl w:val="861A2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A721D"/>
    <w:multiLevelType w:val="multilevel"/>
    <w:tmpl w:val="2248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A5BEB"/>
    <w:multiLevelType w:val="multilevel"/>
    <w:tmpl w:val="1784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1053C"/>
    <w:multiLevelType w:val="multilevel"/>
    <w:tmpl w:val="DBF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F58D9"/>
    <w:multiLevelType w:val="multilevel"/>
    <w:tmpl w:val="8520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563F6"/>
    <w:multiLevelType w:val="multilevel"/>
    <w:tmpl w:val="4EAA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94242"/>
    <w:multiLevelType w:val="multilevel"/>
    <w:tmpl w:val="53E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384EF3"/>
    <w:multiLevelType w:val="multilevel"/>
    <w:tmpl w:val="FB80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322A5"/>
    <w:multiLevelType w:val="multilevel"/>
    <w:tmpl w:val="ACFE1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56C459C"/>
    <w:multiLevelType w:val="multilevel"/>
    <w:tmpl w:val="7B8C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C6BD4"/>
    <w:multiLevelType w:val="multilevel"/>
    <w:tmpl w:val="FFC0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134364"/>
    <w:multiLevelType w:val="multilevel"/>
    <w:tmpl w:val="36C4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21FFC"/>
    <w:multiLevelType w:val="multilevel"/>
    <w:tmpl w:val="97B2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97455E"/>
    <w:multiLevelType w:val="multilevel"/>
    <w:tmpl w:val="D90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D0BFB"/>
    <w:multiLevelType w:val="multilevel"/>
    <w:tmpl w:val="B358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B8013B"/>
    <w:multiLevelType w:val="multilevel"/>
    <w:tmpl w:val="A77C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721F6"/>
    <w:multiLevelType w:val="multilevel"/>
    <w:tmpl w:val="4A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2274BA"/>
    <w:multiLevelType w:val="multilevel"/>
    <w:tmpl w:val="CC42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C76FA5"/>
    <w:multiLevelType w:val="multilevel"/>
    <w:tmpl w:val="B3A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6C1CA0"/>
    <w:multiLevelType w:val="multilevel"/>
    <w:tmpl w:val="AFE0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45610"/>
    <w:multiLevelType w:val="multilevel"/>
    <w:tmpl w:val="FA0E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A2180D"/>
    <w:multiLevelType w:val="multilevel"/>
    <w:tmpl w:val="B0F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5"/>
  </w:num>
  <w:num w:numId="4">
    <w:abstractNumId w:val="30"/>
  </w:num>
  <w:num w:numId="5">
    <w:abstractNumId w:val="5"/>
  </w:num>
  <w:num w:numId="6">
    <w:abstractNumId w:val="9"/>
  </w:num>
  <w:num w:numId="7">
    <w:abstractNumId w:val="3"/>
  </w:num>
  <w:num w:numId="8">
    <w:abstractNumId w:val="0"/>
  </w:num>
  <w:num w:numId="9">
    <w:abstractNumId w:val="6"/>
  </w:num>
  <w:num w:numId="10">
    <w:abstractNumId w:val="31"/>
  </w:num>
  <w:num w:numId="11">
    <w:abstractNumId w:val="4"/>
  </w:num>
  <w:num w:numId="12">
    <w:abstractNumId w:val="28"/>
  </w:num>
  <w:num w:numId="13">
    <w:abstractNumId w:val="16"/>
  </w:num>
  <w:num w:numId="14">
    <w:abstractNumId w:val="13"/>
  </w:num>
  <w:num w:numId="15">
    <w:abstractNumId w:val="8"/>
  </w:num>
  <w:num w:numId="16">
    <w:abstractNumId w:val="2"/>
  </w:num>
  <w:num w:numId="17">
    <w:abstractNumId w:val="12"/>
  </w:num>
  <w:num w:numId="18">
    <w:abstractNumId w:val="27"/>
  </w:num>
  <w:num w:numId="19">
    <w:abstractNumId w:val="20"/>
  </w:num>
  <w:num w:numId="20">
    <w:abstractNumId w:val="7"/>
  </w:num>
  <w:num w:numId="21">
    <w:abstractNumId w:val="29"/>
  </w:num>
  <w:num w:numId="22">
    <w:abstractNumId w:val="21"/>
  </w:num>
  <w:num w:numId="23">
    <w:abstractNumId w:val="23"/>
  </w:num>
  <w:num w:numId="24">
    <w:abstractNumId w:val="26"/>
  </w:num>
  <w:num w:numId="25">
    <w:abstractNumId w:val="25"/>
  </w:num>
  <w:num w:numId="26">
    <w:abstractNumId w:val="18"/>
  </w:num>
  <w:num w:numId="27">
    <w:abstractNumId w:val="14"/>
  </w:num>
  <w:num w:numId="28">
    <w:abstractNumId w:val="22"/>
  </w:num>
  <w:num w:numId="29">
    <w:abstractNumId w:val="17"/>
  </w:num>
  <w:num w:numId="30">
    <w:abstractNumId w:val="10"/>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DF"/>
    <w:rsid w:val="00000013"/>
    <w:rsid w:val="000002FA"/>
    <w:rsid w:val="00000505"/>
    <w:rsid w:val="00000987"/>
    <w:rsid w:val="0000362D"/>
    <w:rsid w:val="00010D39"/>
    <w:rsid w:val="0001211F"/>
    <w:rsid w:val="000121B5"/>
    <w:rsid w:val="00020118"/>
    <w:rsid w:val="000212F1"/>
    <w:rsid w:val="000215B7"/>
    <w:rsid w:val="00022080"/>
    <w:rsid w:val="00022CCC"/>
    <w:rsid w:val="00022E61"/>
    <w:rsid w:val="000239BC"/>
    <w:rsid w:val="00023CAD"/>
    <w:rsid w:val="0002768F"/>
    <w:rsid w:val="00031237"/>
    <w:rsid w:val="000321B0"/>
    <w:rsid w:val="0003333E"/>
    <w:rsid w:val="000379CD"/>
    <w:rsid w:val="00041F63"/>
    <w:rsid w:val="000434F2"/>
    <w:rsid w:val="00043A9A"/>
    <w:rsid w:val="00045D75"/>
    <w:rsid w:val="000462B3"/>
    <w:rsid w:val="000464FA"/>
    <w:rsid w:val="00047E35"/>
    <w:rsid w:val="000520F4"/>
    <w:rsid w:val="00055174"/>
    <w:rsid w:val="00064515"/>
    <w:rsid w:val="0006544D"/>
    <w:rsid w:val="00065A19"/>
    <w:rsid w:val="0006646C"/>
    <w:rsid w:val="00071A3A"/>
    <w:rsid w:val="0007236C"/>
    <w:rsid w:val="00074CC0"/>
    <w:rsid w:val="00081CB7"/>
    <w:rsid w:val="000820C4"/>
    <w:rsid w:val="000827B9"/>
    <w:rsid w:val="00084865"/>
    <w:rsid w:val="00085462"/>
    <w:rsid w:val="00085A77"/>
    <w:rsid w:val="00085B9B"/>
    <w:rsid w:val="000860D9"/>
    <w:rsid w:val="000903B2"/>
    <w:rsid w:val="00092008"/>
    <w:rsid w:val="000923F5"/>
    <w:rsid w:val="00092628"/>
    <w:rsid w:val="00092DCB"/>
    <w:rsid w:val="000945D5"/>
    <w:rsid w:val="000965EB"/>
    <w:rsid w:val="00097324"/>
    <w:rsid w:val="00097865"/>
    <w:rsid w:val="000978CA"/>
    <w:rsid w:val="000A3B1D"/>
    <w:rsid w:val="000A4144"/>
    <w:rsid w:val="000A65C8"/>
    <w:rsid w:val="000A7197"/>
    <w:rsid w:val="000A777E"/>
    <w:rsid w:val="000B0E79"/>
    <w:rsid w:val="000B1FDE"/>
    <w:rsid w:val="000B327E"/>
    <w:rsid w:val="000B3C5C"/>
    <w:rsid w:val="000B499D"/>
    <w:rsid w:val="000B4C46"/>
    <w:rsid w:val="000B5BDE"/>
    <w:rsid w:val="000C1F62"/>
    <w:rsid w:val="000C3ED1"/>
    <w:rsid w:val="000D0D66"/>
    <w:rsid w:val="000D1C08"/>
    <w:rsid w:val="000D53F9"/>
    <w:rsid w:val="000D5959"/>
    <w:rsid w:val="000D6386"/>
    <w:rsid w:val="000D695C"/>
    <w:rsid w:val="000E02EA"/>
    <w:rsid w:val="000E442D"/>
    <w:rsid w:val="000E45DF"/>
    <w:rsid w:val="000E69AB"/>
    <w:rsid w:val="000E6E4E"/>
    <w:rsid w:val="000E6FC9"/>
    <w:rsid w:val="000E77BD"/>
    <w:rsid w:val="000F2D87"/>
    <w:rsid w:val="000F30D8"/>
    <w:rsid w:val="000F36CD"/>
    <w:rsid w:val="000F3FED"/>
    <w:rsid w:val="000F46D2"/>
    <w:rsid w:val="000F49C5"/>
    <w:rsid w:val="00101212"/>
    <w:rsid w:val="00102606"/>
    <w:rsid w:val="001027C2"/>
    <w:rsid w:val="00102974"/>
    <w:rsid w:val="0010389E"/>
    <w:rsid w:val="00107AF5"/>
    <w:rsid w:val="00107E38"/>
    <w:rsid w:val="001106FF"/>
    <w:rsid w:val="00111996"/>
    <w:rsid w:val="0011438B"/>
    <w:rsid w:val="001149D8"/>
    <w:rsid w:val="00116066"/>
    <w:rsid w:val="0011625D"/>
    <w:rsid w:val="00116AB5"/>
    <w:rsid w:val="00116C0E"/>
    <w:rsid w:val="00121228"/>
    <w:rsid w:val="00122C6D"/>
    <w:rsid w:val="0012352E"/>
    <w:rsid w:val="00124771"/>
    <w:rsid w:val="00124B6D"/>
    <w:rsid w:val="00125170"/>
    <w:rsid w:val="00126B8D"/>
    <w:rsid w:val="00136147"/>
    <w:rsid w:val="00136319"/>
    <w:rsid w:val="00140358"/>
    <w:rsid w:val="0014166A"/>
    <w:rsid w:val="00143DDB"/>
    <w:rsid w:val="0014665E"/>
    <w:rsid w:val="00151DEE"/>
    <w:rsid w:val="0015637D"/>
    <w:rsid w:val="001571A8"/>
    <w:rsid w:val="0016049B"/>
    <w:rsid w:val="00165448"/>
    <w:rsid w:val="00166B3B"/>
    <w:rsid w:val="00172559"/>
    <w:rsid w:val="00174E87"/>
    <w:rsid w:val="001760D0"/>
    <w:rsid w:val="00176430"/>
    <w:rsid w:val="00177587"/>
    <w:rsid w:val="0018140C"/>
    <w:rsid w:val="001816ED"/>
    <w:rsid w:val="00182C66"/>
    <w:rsid w:val="0018324F"/>
    <w:rsid w:val="00183787"/>
    <w:rsid w:val="00184728"/>
    <w:rsid w:val="00184EFB"/>
    <w:rsid w:val="0018551A"/>
    <w:rsid w:val="00185899"/>
    <w:rsid w:val="0018785E"/>
    <w:rsid w:val="00191D8B"/>
    <w:rsid w:val="001927A4"/>
    <w:rsid w:val="00192FE5"/>
    <w:rsid w:val="00193436"/>
    <w:rsid w:val="00193BE0"/>
    <w:rsid w:val="00196825"/>
    <w:rsid w:val="00197051"/>
    <w:rsid w:val="001979C0"/>
    <w:rsid w:val="001A0F9B"/>
    <w:rsid w:val="001A1DE3"/>
    <w:rsid w:val="001A1FB8"/>
    <w:rsid w:val="001A563E"/>
    <w:rsid w:val="001A5B44"/>
    <w:rsid w:val="001A79A7"/>
    <w:rsid w:val="001B0994"/>
    <w:rsid w:val="001B0DB3"/>
    <w:rsid w:val="001B1597"/>
    <w:rsid w:val="001B2E84"/>
    <w:rsid w:val="001B3FAC"/>
    <w:rsid w:val="001B49CD"/>
    <w:rsid w:val="001B53CE"/>
    <w:rsid w:val="001B7216"/>
    <w:rsid w:val="001B7EB3"/>
    <w:rsid w:val="001C1191"/>
    <w:rsid w:val="001C1EF6"/>
    <w:rsid w:val="001C4E5F"/>
    <w:rsid w:val="001C4EB7"/>
    <w:rsid w:val="001C4F1B"/>
    <w:rsid w:val="001C51B4"/>
    <w:rsid w:val="001C5D8C"/>
    <w:rsid w:val="001C5E99"/>
    <w:rsid w:val="001C7348"/>
    <w:rsid w:val="001D02A5"/>
    <w:rsid w:val="001D05E6"/>
    <w:rsid w:val="001D0D15"/>
    <w:rsid w:val="001D0E41"/>
    <w:rsid w:val="001D1404"/>
    <w:rsid w:val="001D41AC"/>
    <w:rsid w:val="001D6686"/>
    <w:rsid w:val="001D709A"/>
    <w:rsid w:val="001D793B"/>
    <w:rsid w:val="001D7D4A"/>
    <w:rsid w:val="001E0E86"/>
    <w:rsid w:val="001E11AA"/>
    <w:rsid w:val="001E4551"/>
    <w:rsid w:val="001E7500"/>
    <w:rsid w:val="001E77E0"/>
    <w:rsid w:val="001F1EFD"/>
    <w:rsid w:val="001F2A2B"/>
    <w:rsid w:val="001F2C63"/>
    <w:rsid w:val="001F5202"/>
    <w:rsid w:val="00200E22"/>
    <w:rsid w:val="00202004"/>
    <w:rsid w:val="002025DD"/>
    <w:rsid w:val="0020496E"/>
    <w:rsid w:val="00213282"/>
    <w:rsid w:val="00213AA9"/>
    <w:rsid w:val="00222CE9"/>
    <w:rsid w:val="00226068"/>
    <w:rsid w:val="00230393"/>
    <w:rsid w:val="00230AE2"/>
    <w:rsid w:val="0023215D"/>
    <w:rsid w:val="00232DF4"/>
    <w:rsid w:val="00234EB5"/>
    <w:rsid w:val="002355D8"/>
    <w:rsid w:val="00237144"/>
    <w:rsid w:val="00240353"/>
    <w:rsid w:val="00241AFE"/>
    <w:rsid w:val="002425FC"/>
    <w:rsid w:val="002428A3"/>
    <w:rsid w:val="00243562"/>
    <w:rsid w:val="00245213"/>
    <w:rsid w:val="00246735"/>
    <w:rsid w:val="00246BE4"/>
    <w:rsid w:val="002531B6"/>
    <w:rsid w:val="00254B50"/>
    <w:rsid w:val="00254C9E"/>
    <w:rsid w:val="00255300"/>
    <w:rsid w:val="00261458"/>
    <w:rsid w:val="0026194D"/>
    <w:rsid w:val="00261D20"/>
    <w:rsid w:val="00261F03"/>
    <w:rsid w:val="00262308"/>
    <w:rsid w:val="00262D46"/>
    <w:rsid w:val="00266C97"/>
    <w:rsid w:val="00267E27"/>
    <w:rsid w:val="00274FEC"/>
    <w:rsid w:val="00280193"/>
    <w:rsid w:val="00280218"/>
    <w:rsid w:val="002807FC"/>
    <w:rsid w:val="0028373C"/>
    <w:rsid w:val="00283A12"/>
    <w:rsid w:val="002848E0"/>
    <w:rsid w:val="00290152"/>
    <w:rsid w:val="002917B6"/>
    <w:rsid w:val="00291C33"/>
    <w:rsid w:val="00293C2C"/>
    <w:rsid w:val="002942BA"/>
    <w:rsid w:val="002954BC"/>
    <w:rsid w:val="0029662D"/>
    <w:rsid w:val="002A05DE"/>
    <w:rsid w:val="002A0F58"/>
    <w:rsid w:val="002A0F99"/>
    <w:rsid w:val="002A2228"/>
    <w:rsid w:val="002A4AC2"/>
    <w:rsid w:val="002A6C7B"/>
    <w:rsid w:val="002A7D9E"/>
    <w:rsid w:val="002B032A"/>
    <w:rsid w:val="002B1647"/>
    <w:rsid w:val="002B3C4B"/>
    <w:rsid w:val="002B68CE"/>
    <w:rsid w:val="002B6C25"/>
    <w:rsid w:val="002B7A16"/>
    <w:rsid w:val="002C17B9"/>
    <w:rsid w:val="002C4804"/>
    <w:rsid w:val="002C75C0"/>
    <w:rsid w:val="002D07E4"/>
    <w:rsid w:val="002D0E8A"/>
    <w:rsid w:val="002D2282"/>
    <w:rsid w:val="002D2D49"/>
    <w:rsid w:val="002D7AA7"/>
    <w:rsid w:val="002E005C"/>
    <w:rsid w:val="002E044F"/>
    <w:rsid w:val="002E0E37"/>
    <w:rsid w:val="002E4744"/>
    <w:rsid w:val="002E4A35"/>
    <w:rsid w:val="002E4C56"/>
    <w:rsid w:val="002E5E6C"/>
    <w:rsid w:val="002E60CA"/>
    <w:rsid w:val="002F0564"/>
    <w:rsid w:val="002F1979"/>
    <w:rsid w:val="002F4264"/>
    <w:rsid w:val="002F75D8"/>
    <w:rsid w:val="00300579"/>
    <w:rsid w:val="0030065A"/>
    <w:rsid w:val="00304BB0"/>
    <w:rsid w:val="00305A97"/>
    <w:rsid w:val="003069A1"/>
    <w:rsid w:val="00306EA5"/>
    <w:rsid w:val="00310D2F"/>
    <w:rsid w:val="0031328C"/>
    <w:rsid w:val="0031338A"/>
    <w:rsid w:val="00314DD9"/>
    <w:rsid w:val="003234FA"/>
    <w:rsid w:val="00323593"/>
    <w:rsid w:val="00324A3C"/>
    <w:rsid w:val="00325596"/>
    <w:rsid w:val="003257A1"/>
    <w:rsid w:val="00333BF1"/>
    <w:rsid w:val="00334E4A"/>
    <w:rsid w:val="00335D64"/>
    <w:rsid w:val="003365A6"/>
    <w:rsid w:val="00340358"/>
    <w:rsid w:val="00340CED"/>
    <w:rsid w:val="003434A3"/>
    <w:rsid w:val="00343C0D"/>
    <w:rsid w:val="00344662"/>
    <w:rsid w:val="0034686F"/>
    <w:rsid w:val="0034700D"/>
    <w:rsid w:val="003471FF"/>
    <w:rsid w:val="00350310"/>
    <w:rsid w:val="00350327"/>
    <w:rsid w:val="00350F83"/>
    <w:rsid w:val="00351526"/>
    <w:rsid w:val="00351C1F"/>
    <w:rsid w:val="00352722"/>
    <w:rsid w:val="0035306E"/>
    <w:rsid w:val="003557E6"/>
    <w:rsid w:val="003561BC"/>
    <w:rsid w:val="0036350F"/>
    <w:rsid w:val="0036572C"/>
    <w:rsid w:val="00367D94"/>
    <w:rsid w:val="00370DFF"/>
    <w:rsid w:val="00370ED5"/>
    <w:rsid w:val="0037176E"/>
    <w:rsid w:val="00375C57"/>
    <w:rsid w:val="00377011"/>
    <w:rsid w:val="00377B4D"/>
    <w:rsid w:val="003803BD"/>
    <w:rsid w:val="00380B7C"/>
    <w:rsid w:val="00380F67"/>
    <w:rsid w:val="00382B65"/>
    <w:rsid w:val="00383CF3"/>
    <w:rsid w:val="003857AB"/>
    <w:rsid w:val="00390541"/>
    <w:rsid w:val="00390A9D"/>
    <w:rsid w:val="00390E3B"/>
    <w:rsid w:val="00391A75"/>
    <w:rsid w:val="00391D46"/>
    <w:rsid w:val="00393F51"/>
    <w:rsid w:val="0039411B"/>
    <w:rsid w:val="003943AF"/>
    <w:rsid w:val="003947C5"/>
    <w:rsid w:val="003A1244"/>
    <w:rsid w:val="003A18B5"/>
    <w:rsid w:val="003A25EB"/>
    <w:rsid w:val="003A48BF"/>
    <w:rsid w:val="003A54E5"/>
    <w:rsid w:val="003A5852"/>
    <w:rsid w:val="003A7CAF"/>
    <w:rsid w:val="003B0D6B"/>
    <w:rsid w:val="003B1A68"/>
    <w:rsid w:val="003B514F"/>
    <w:rsid w:val="003B6794"/>
    <w:rsid w:val="003B6B97"/>
    <w:rsid w:val="003C029D"/>
    <w:rsid w:val="003C16A8"/>
    <w:rsid w:val="003C1962"/>
    <w:rsid w:val="003C40BC"/>
    <w:rsid w:val="003C4430"/>
    <w:rsid w:val="003C5191"/>
    <w:rsid w:val="003C6480"/>
    <w:rsid w:val="003D0FCA"/>
    <w:rsid w:val="003D15E3"/>
    <w:rsid w:val="003D19CB"/>
    <w:rsid w:val="003D3563"/>
    <w:rsid w:val="003D3A6F"/>
    <w:rsid w:val="003D4338"/>
    <w:rsid w:val="003D4F97"/>
    <w:rsid w:val="003D540C"/>
    <w:rsid w:val="003D5CE9"/>
    <w:rsid w:val="003D6CB5"/>
    <w:rsid w:val="003D756D"/>
    <w:rsid w:val="003E03CD"/>
    <w:rsid w:val="003E1318"/>
    <w:rsid w:val="003E1A78"/>
    <w:rsid w:val="003E22A7"/>
    <w:rsid w:val="003E2DF5"/>
    <w:rsid w:val="003E37BA"/>
    <w:rsid w:val="003E4F0C"/>
    <w:rsid w:val="003E5167"/>
    <w:rsid w:val="003E6A3A"/>
    <w:rsid w:val="003F435F"/>
    <w:rsid w:val="003F451E"/>
    <w:rsid w:val="003F5350"/>
    <w:rsid w:val="003F6180"/>
    <w:rsid w:val="003F68C5"/>
    <w:rsid w:val="0040154C"/>
    <w:rsid w:val="004017B6"/>
    <w:rsid w:val="004019F7"/>
    <w:rsid w:val="00404ADB"/>
    <w:rsid w:val="00404E20"/>
    <w:rsid w:val="00406508"/>
    <w:rsid w:val="0040652B"/>
    <w:rsid w:val="0040688C"/>
    <w:rsid w:val="00407D32"/>
    <w:rsid w:val="00410248"/>
    <w:rsid w:val="00411F5B"/>
    <w:rsid w:val="0041237B"/>
    <w:rsid w:val="00412984"/>
    <w:rsid w:val="004129E2"/>
    <w:rsid w:val="00413E2A"/>
    <w:rsid w:val="00415542"/>
    <w:rsid w:val="00421539"/>
    <w:rsid w:val="0042159B"/>
    <w:rsid w:val="00421953"/>
    <w:rsid w:val="00424DCF"/>
    <w:rsid w:val="00426D57"/>
    <w:rsid w:val="004303D5"/>
    <w:rsid w:val="004357E6"/>
    <w:rsid w:val="00442EB2"/>
    <w:rsid w:val="00445C6A"/>
    <w:rsid w:val="0044686F"/>
    <w:rsid w:val="00447B85"/>
    <w:rsid w:val="00451D6F"/>
    <w:rsid w:val="00455AAD"/>
    <w:rsid w:val="00456D40"/>
    <w:rsid w:val="00457E94"/>
    <w:rsid w:val="00462A77"/>
    <w:rsid w:val="00466980"/>
    <w:rsid w:val="004707EF"/>
    <w:rsid w:val="0047215B"/>
    <w:rsid w:val="00472D94"/>
    <w:rsid w:val="00473E20"/>
    <w:rsid w:val="004754B6"/>
    <w:rsid w:val="004754ED"/>
    <w:rsid w:val="00475D33"/>
    <w:rsid w:val="0047601B"/>
    <w:rsid w:val="00482406"/>
    <w:rsid w:val="00484E26"/>
    <w:rsid w:val="00487538"/>
    <w:rsid w:val="00490FB1"/>
    <w:rsid w:val="004911A3"/>
    <w:rsid w:val="00493F2A"/>
    <w:rsid w:val="00495012"/>
    <w:rsid w:val="0049747C"/>
    <w:rsid w:val="004A10D9"/>
    <w:rsid w:val="004A180D"/>
    <w:rsid w:val="004A1D4F"/>
    <w:rsid w:val="004A20F4"/>
    <w:rsid w:val="004A353E"/>
    <w:rsid w:val="004A5A75"/>
    <w:rsid w:val="004A758B"/>
    <w:rsid w:val="004B02B6"/>
    <w:rsid w:val="004B235B"/>
    <w:rsid w:val="004B536D"/>
    <w:rsid w:val="004B5B0F"/>
    <w:rsid w:val="004B6896"/>
    <w:rsid w:val="004B76B7"/>
    <w:rsid w:val="004C02F6"/>
    <w:rsid w:val="004C0BB7"/>
    <w:rsid w:val="004C23BA"/>
    <w:rsid w:val="004C263E"/>
    <w:rsid w:val="004C3015"/>
    <w:rsid w:val="004C63FF"/>
    <w:rsid w:val="004C6CB3"/>
    <w:rsid w:val="004C7EF8"/>
    <w:rsid w:val="004D4113"/>
    <w:rsid w:val="004D5059"/>
    <w:rsid w:val="004D721E"/>
    <w:rsid w:val="004E0118"/>
    <w:rsid w:val="004E0D5A"/>
    <w:rsid w:val="004E32AF"/>
    <w:rsid w:val="004E4339"/>
    <w:rsid w:val="004E6B2A"/>
    <w:rsid w:val="004F417A"/>
    <w:rsid w:val="004F43DB"/>
    <w:rsid w:val="004F5501"/>
    <w:rsid w:val="004F6148"/>
    <w:rsid w:val="00501FC6"/>
    <w:rsid w:val="00503776"/>
    <w:rsid w:val="00506369"/>
    <w:rsid w:val="00507958"/>
    <w:rsid w:val="0051275F"/>
    <w:rsid w:val="005143FA"/>
    <w:rsid w:val="00516B5C"/>
    <w:rsid w:val="00516DD1"/>
    <w:rsid w:val="005174FE"/>
    <w:rsid w:val="00517CD2"/>
    <w:rsid w:val="00521684"/>
    <w:rsid w:val="005219C0"/>
    <w:rsid w:val="00521B89"/>
    <w:rsid w:val="00521C5B"/>
    <w:rsid w:val="005220CA"/>
    <w:rsid w:val="00530B62"/>
    <w:rsid w:val="00531460"/>
    <w:rsid w:val="005372FD"/>
    <w:rsid w:val="005373BE"/>
    <w:rsid w:val="00543849"/>
    <w:rsid w:val="00543FE2"/>
    <w:rsid w:val="00544056"/>
    <w:rsid w:val="0054476B"/>
    <w:rsid w:val="00546589"/>
    <w:rsid w:val="00547BBB"/>
    <w:rsid w:val="00547D6B"/>
    <w:rsid w:val="00551988"/>
    <w:rsid w:val="00552F7B"/>
    <w:rsid w:val="00554940"/>
    <w:rsid w:val="00555511"/>
    <w:rsid w:val="005560A9"/>
    <w:rsid w:val="00557205"/>
    <w:rsid w:val="00560B11"/>
    <w:rsid w:val="0056558D"/>
    <w:rsid w:val="00565D02"/>
    <w:rsid w:val="00566266"/>
    <w:rsid w:val="00566AD6"/>
    <w:rsid w:val="00566C72"/>
    <w:rsid w:val="00566F28"/>
    <w:rsid w:val="005675F0"/>
    <w:rsid w:val="005678EF"/>
    <w:rsid w:val="00573467"/>
    <w:rsid w:val="00575D88"/>
    <w:rsid w:val="00576A43"/>
    <w:rsid w:val="00576B0D"/>
    <w:rsid w:val="00580750"/>
    <w:rsid w:val="005808FD"/>
    <w:rsid w:val="00584C22"/>
    <w:rsid w:val="00586DA8"/>
    <w:rsid w:val="00586DF7"/>
    <w:rsid w:val="00587D62"/>
    <w:rsid w:val="00591612"/>
    <w:rsid w:val="0059281C"/>
    <w:rsid w:val="005929FB"/>
    <w:rsid w:val="005958A4"/>
    <w:rsid w:val="00597E97"/>
    <w:rsid w:val="005A011B"/>
    <w:rsid w:val="005A1BF0"/>
    <w:rsid w:val="005A3A00"/>
    <w:rsid w:val="005A6582"/>
    <w:rsid w:val="005B004A"/>
    <w:rsid w:val="005B0746"/>
    <w:rsid w:val="005B0DBD"/>
    <w:rsid w:val="005B2067"/>
    <w:rsid w:val="005B3014"/>
    <w:rsid w:val="005B3FFB"/>
    <w:rsid w:val="005B525F"/>
    <w:rsid w:val="005B70E9"/>
    <w:rsid w:val="005C0782"/>
    <w:rsid w:val="005C2AE9"/>
    <w:rsid w:val="005C40F3"/>
    <w:rsid w:val="005C7E9A"/>
    <w:rsid w:val="005D0872"/>
    <w:rsid w:val="005D1F55"/>
    <w:rsid w:val="005D317F"/>
    <w:rsid w:val="005D4CDF"/>
    <w:rsid w:val="005D559E"/>
    <w:rsid w:val="005E2986"/>
    <w:rsid w:val="005E3352"/>
    <w:rsid w:val="005E3443"/>
    <w:rsid w:val="005E52F6"/>
    <w:rsid w:val="005E5F7B"/>
    <w:rsid w:val="005E6057"/>
    <w:rsid w:val="005E6733"/>
    <w:rsid w:val="005F0500"/>
    <w:rsid w:val="005F0667"/>
    <w:rsid w:val="005F37E3"/>
    <w:rsid w:val="005F44E7"/>
    <w:rsid w:val="005F7451"/>
    <w:rsid w:val="005F767D"/>
    <w:rsid w:val="005F7687"/>
    <w:rsid w:val="005F7E28"/>
    <w:rsid w:val="00604440"/>
    <w:rsid w:val="00604CBC"/>
    <w:rsid w:val="00605042"/>
    <w:rsid w:val="00605849"/>
    <w:rsid w:val="00611427"/>
    <w:rsid w:val="0061363A"/>
    <w:rsid w:val="00614C29"/>
    <w:rsid w:val="00614D26"/>
    <w:rsid w:val="00616FA8"/>
    <w:rsid w:val="0061768C"/>
    <w:rsid w:val="00622678"/>
    <w:rsid w:val="006227EC"/>
    <w:rsid w:val="00622E2B"/>
    <w:rsid w:val="00622E60"/>
    <w:rsid w:val="00623C2D"/>
    <w:rsid w:val="00627878"/>
    <w:rsid w:val="00627AB6"/>
    <w:rsid w:val="00627C52"/>
    <w:rsid w:val="006301DC"/>
    <w:rsid w:val="0063121A"/>
    <w:rsid w:val="00632459"/>
    <w:rsid w:val="00635F04"/>
    <w:rsid w:val="006367A0"/>
    <w:rsid w:val="00636A8C"/>
    <w:rsid w:val="00640380"/>
    <w:rsid w:val="006440BC"/>
    <w:rsid w:val="006443AA"/>
    <w:rsid w:val="006450ED"/>
    <w:rsid w:val="00645D36"/>
    <w:rsid w:val="006466B9"/>
    <w:rsid w:val="0064773D"/>
    <w:rsid w:val="00650F11"/>
    <w:rsid w:val="006516D8"/>
    <w:rsid w:val="0065353B"/>
    <w:rsid w:val="006568D3"/>
    <w:rsid w:val="00667AB0"/>
    <w:rsid w:val="00670215"/>
    <w:rsid w:val="00671B18"/>
    <w:rsid w:val="00671D8E"/>
    <w:rsid w:val="00672B8A"/>
    <w:rsid w:val="00673E1D"/>
    <w:rsid w:val="006768D2"/>
    <w:rsid w:val="0067775C"/>
    <w:rsid w:val="00683FEA"/>
    <w:rsid w:val="006847CF"/>
    <w:rsid w:val="006867EA"/>
    <w:rsid w:val="006905A1"/>
    <w:rsid w:val="00691156"/>
    <w:rsid w:val="00691221"/>
    <w:rsid w:val="006970C4"/>
    <w:rsid w:val="006A07F2"/>
    <w:rsid w:val="006A0FD8"/>
    <w:rsid w:val="006A3C89"/>
    <w:rsid w:val="006A3EE4"/>
    <w:rsid w:val="006A469B"/>
    <w:rsid w:val="006A473C"/>
    <w:rsid w:val="006A6D80"/>
    <w:rsid w:val="006B1CF0"/>
    <w:rsid w:val="006B2099"/>
    <w:rsid w:val="006B5126"/>
    <w:rsid w:val="006B748D"/>
    <w:rsid w:val="006B7885"/>
    <w:rsid w:val="006C3534"/>
    <w:rsid w:val="006C3DEB"/>
    <w:rsid w:val="006C5854"/>
    <w:rsid w:val="006C73B5"/>
    <w:rsid w:val="006D08C5"/>
    <w:rsid w:val="006D0EE5"/>
    <w:rsid w:val="006D2B90"/>
    <w:rsid w:val="006D2CC1"/>
    <w:rsid w:val="006D3DDD"/>
    <w:rsid w:val="006E3EBA"/>
    <w:rsid w:val="006E45D6"/>
    <w:rsid w:val="006E5402"/>
    <w:rsid w:val="006F436B"/>
    <w:rsid w:val="006F4EA5"/>
    <w:rsid w:val="006F526F"/>
    <w:rsid w:val="006F5462"/>
    <w:rsid w:val="006F56C2"/>
    <w:rsid w:val="006F7A18"/>
    <w:rsid w:val="006F7BF0"/>
    <w:rsid w:val="00701353"/>
    <w:rsid w:val="007021AE"/>
    <w:rsid w:val="00702A1F"/>
    <w:rsid w:val="0070390F"/>
    <w:rsid w:val="00703BAE"/>
    <w:rsid w:val="007063BE"/>
    <w:rsid w:val="007066B9"/>
    <w:rsid w:val="00707452"/>
    <w:rsid w:val="00712021"/>
    <w:rsid w:val="007120D8"/>
    <w:rsid w:val="00712970"/>
    <w:rsid w:val="00712BF3"/>
    <w:rsid w:val="00712D07"/>
    <w:rsid w:val="00720748"/>
    <w:rsid w:val="0072183D"/>
    <w:rsid w:val="00721CBA"/>
    <w:rsid w:val="00722AD6"/>
    <w:rsid w:val="00722DA9"/>
    <w:rsid w:val="00727E68"/>
    <w:rsid w:val="00730C98"/>
    <w:rsid w:val="00732D35"/>
    <w:rsid w:val="00733723"/>
    <w:rsid w:val="00735AB1"/>
    <w:rsid w:val="007364A1"/>
    <w:rsid w:val="00737753"/>
    <w:rsid w:val="00741665"/>
    <w:rsid w:val="007435D4"/>
    <w:rsid w:val="007442A0"/>
    <w:rsid w:val="007446B3"/>
    <w:rsid w:val="0074550C"/>
    <w:rsid w:val="007471E4"/>
    <w:rsid w:val="007471EE"/>
    <w:rsid w:val="00751C53"/>
    <w:rsid w:val="00753505"/>
    <w:rsid w:val="00754592"/>
    <w:rsid w:val="00755CD5"/>
    <w:rsid w:val="00755EB0"/>
    <w:rsid w:val="0075781A"/>
    <w:rsid w:val="00761304"/>
    <w:rsid w:val="007613D2"/>
    <w:rsid w:val="00763EBE"/>
    <w:rsid w:val="007645C8"/>
    <w:rsid w:val="00764737"/>
    <w:rsid w:val="007655E9"/>
    <w:rsid w:val="00765B43"/>
    <w:rsid w:val="00771A72"/>
    <w:rsid w:val="00772179"/>
    <w:rsid w:val="00777184"/>
    <w:rsid w:val="00777FFA"/>
    <w:rsid w:val="00781179"/>
    <w:rsid w:val="00781928"/>
    <w:rsid w:val="00782004"/>
    <w:rsid w:val="00783897"/>
    <w:rsid w:val="00783D50"/>
    <w:rsid w:val="00783F61"/>
    <w:rsid w:val="00791C6C"/>
    <w:rsid w:val="00792E4F"/>
    <w:rsid w:val="00797539"/>
    <w:rsid w:val="007A2EAF"/>
    <w:rsid w:val="007A4A0D"/>
    <w:rsid w:val="007B5345"/>
    <w:rsid w:val="007C0B4C"/>
    <w:rsid w:val="007C12A4"/>
    <w:rsid w:val="007C225A"/>
    <w:rsid w:val="007C4798"/>
    <w:rsid w:val="007C52ED"/>
    <w:rsid w:val="007C5890"/>
    <w:rsid w:val="007C6E72"/>
    <w:rsid w:val="007D04A1"/>
    <w:rsid w:val="007D61D7"/>
    <w:rsid w:val="007D7C43"/>
    <w:rsid w:val="007E0D6F"/>
    <w:rsid w:val="007E20DC"/>
    <w:rsid w:val="007E2506"/>
    <w:rsid w:val="007E29CE"/>
    <w:rsid w:val="007E41C8"/>
    <w:rsid w:val="007E564A"/>
    <w:rsid w:val="007E7CBC"/>
    <w:rsid w:val="007E7EC3"/>
    <w:rsid w:val="007F1BDA"/>
    <w:rsid w:val="007F1CB8"/>
    <w:rsid w:val="007F289C"/>
    <w:rsid w:val="007F3E60"/>
    <w:rsid w:val="007F5795"/>
    <w:rsid w:val="007F5F0B"/>
    <w:rsid w:val="007F6A73"/>
    <w:rsid w:val="00800307"/>
    <w:rsid w:val="0080111A"/>
    <w:rsid w:val="00801C46"/>
    <w:rsid w:val="00803B30"/>
    <w:rsid w:val="00804219"/>
    <w:rsid w:val="00804240"/>
    <w:rsid w:val="00805141"/>
    <w:rsid w:val="0080555A"/>
    <w:rsid w:val="008064D4"/>
    <w:rsid w:val="00806627"/>
    <w:rsid w:val="0080771C"/>
    <w:rsid w:val="00810D76"/>
    <w:rsid w:val="00812422"/>
    <w:rsid w:val="00813587"/>
    <w:rsid w:val="00813C5F"/>
    <w:rsid w:val="00814871"/>
    <w:rsid w:val="00815010"/>
    <w:rsid w:val="0082022C"/>
    <w:rsid w:val="0082040E"/>
    <w:rsid w:val="008274E0"/>
    <w:rsid w:val="00831CFA"/>
    <w:rsid w:val="008322AF"/>
    <w:rsid w:val="00834EA7"/>
    <w:rsid w:val="0083704B"/>
    <w:rsid w:val="0083713F"/>
    <w:rsid w:val="008374ED"/>
    <w:rsid w:val="00840561"/>
    <w:rsid w:val="00840680"/>
    <w:rsid w:val="008409A6"/>
    <w:rsid w:val="00841E3B"/>
    <w:rsid w:val="008432A7"/>
    <w:rsid w:val="00844BDF"/>
    <w:rsid w:val="0084560B"/>
    <w:rsid w:val="00850B8D"/>
    <w:rsid w:val="008517C1"/>
    <w:rsid w:val="00853200"/>
    <w:rsid w:val="008546F1"/>
    <w:rsid w:val="00855EDE"/>
    <w:rsid w:val="008607F9"/>
    <w:rsid w:val="008623F5"/>
    <w:rsid w:val="0086403C"/>
    <w:rsid w:val="00867575"/>
    <w:rsid w:val="00867E19"/>
    <w:rsid w:val="0087578C"/>
    <w:rsid w:val="008768BD"/>
    <w:rsid w:val="00876E39"/>
    <w:rsid w:val="00877ACC"/>
    <w:rsid w:val="0088137D"/>
    <w:rsid w:val="00882D3E"/>
    <w:rsid w:val="00883F0B"/>
    <w:rsid w:val="00883F88"/>
    <w:rsid w:val="008843E1"/>
    <w:rsid w:val="00884FC4"/>
    <w:rsid w:val="00885901"/>
    <w:rsid w:val="00887001"/>
    <w:rsid w:val="00887B41"/>
    <w:rsid w:val="00890C17"/>
    <w:rsid w:val="00893E47"/>
    <w:rsid w:val="00893F51"/>
    <w:rsid w:val="00896155"/>
    <w:rsid w:val="008962DA"/>
    <w:rsid w:val="00896A4D"/>
    <w:rsid w:val="008A2F30"/>
    <w:rsid w:val="008A3F77"/>
    <w:rsid w:val="008B25E7"/>
    <w:rsid w:val="008B29F8"/>
    <w:rsid w:val="008C0DED"/>
    <w:rsid w:val="008C107C"/>
    <w:rsid w:val="008C20E4"/>
    <w:rsid w:val="008C244A"/>
    <w:rsid w:val="008C3A7E"/>
    <w:rsid w:val="008C3E60"/>
    <w:rsid w:val="008C4149"/>
    <w:rsid w:val="008C590D"/>
    <w:rsid w:val="008C5ED5"/>
    <w:rsid w:val="008C6E01"/>
    <w:rsid w:val="008C7206"/>
    <w:rsid w:val="008D165F"/>
    <w:rsid w:val="008D343C"/>
    <w:rsid w:val="008D42E8"/>
    <w:rsid w:val="008D50BB"/>
    <w:rsid w:val="008E0822"/>
    <w:rsid w:val="008E121A"/>
    <w:rsid w:val="008E1B93"/>
    <w:rsid w:val="008E1BDB"/>
    <w:rsid w:val="008E3905"/>
    <w:rsid w:val="008E3FAE"/>
    <w:rsid w:val="008E4178"/>
    <w:rsid w:val="008E48B6"/>
    <w:rsid w:val="008E7B8A"/>
    <w:rsid w:val="008F0634"/>
    <w:rsid w:val="008F0F4D"/>
    <w:rsid w:val="008F1B70"/>
    <w:rsid w:val="008F4839"/>
    <w:rsid w:val="008F64A8"/>
    <w:rsid w:val="0090054E"/>
    <w:rsid w:val="00900BA6"/>
    <w:rsid w:val="0090106F"/>
    <w:rsid w:val="00904ABC"/>
    <w:rsid w:val="0090590C"/>
    <w:rsid w:val="00906571"/>
    <w:rsid w:val="0090679E"/>
    <w:rsid w:val="009067EA"/>
    <w:rsid w:val="00911F80"/>
    <w:rsid w:val="0091376B"/>
    <w:rsid w:val="00914663"/>
    <w:rsid w:val="00914E62"/>
    <w:rsid w:val="00916847"/>
    <w:rsid w:val="00917E25"/>
    <w:rsid w:val="00920765"/>
    <w:rsid w:val="009259CD"/>
    <w:rsid w:val="00925D8D"/>
    <w:rsid w:val="0092633F"/>
    <w:rsid w:val="00930403"/>
    <w:rsid w:val="00934787"/>
    <w:rsid w:val="00935705"/>
    <w:rsid w:val="00935E60"/>
    <w:rsid w:val="00937F44"/>
    <w:rsid w:val="009406D1"/>
    <w:rsid w:val="0094091D"/>
    <w:rsid w:val="00945722"/>
    <w:rsid w:val="00945788"/>
    <w:rsid w:val="00946B3B"/>
    <w:rsid w:val="00947A87"/>
    <w:rsid w:val="0095037A"/>
    <w:rsid w:val="00950694"/>
    <w:rsid w:val="009509EE"/>
    <w:rsid w:val="00951125"/>
    <w:rsid w:val="009526EC"/>
    <w:rsid w:val="00953B66"/>
    <w:rsid w:val="00955557"/>
    <w:rsid w:val="00955DD6"/>
    <w:rsid w:val="009572BD"/>
    <w:rsid w:val="009633C4"/>
    <w:rsid w:val="00964867"/>
    <w:rsid w:val="00967257"/>
    <w:rsid w:val="00967763"/>
    <w:rsid w:val="00970071"/>
    <w:rsid w:val="0097062D"/>
    <w:rsid w:val="00970DBE"/>
    <w:rsid w:val="0097101C"/>
    <w:rsid w:val="00971037"/>
    <w:rsid w:val="00971350"/>
    <w:rsid w:val="00975267"/>
    <w:rsid w:val="009814F3"/>
    <w:rsid w:val="00981649"/>
    <w:rsid w:val="00982407"/>
    <w:rsid w:val="00982868"/>
    <w:rsid w:val="00983172"/>
    <w:rsid w:val="00983BA8"/>
    <w:rsid w:val="00986D37"/>
    <w:rsid w:val="0098796C"/>
    <w:rsid w:val="00990B3A"/>
    <w:rsid w:val="0099367D"/>
    <w:rsid w:val="00993BA6"/>
    <w:rsid w:val="00994C22"/>
    <w:rsid w:val="00996BEE"/>
    <w:rsid w:val="009A1535"/>
    <w:rsid w:val="009A25A5"/>
    <w:rsid w:val="009A2DBC"/>
    <w:rsid w:val="009A3890"/>
    <w:rsid w:val="009A5647"/>
    <w:rsid w:val="009A7FEB"/>
    <w:rsid w:val="009B00D5"/>
    <w:rsid w:val="009B0BD4"/>
    <w:rsid w:val="009B1381"/>
    <w:rsid w:val="009B15D6"/>
    <w:rsid w:val="009B1DD4"/>
    <w:rsid w:val="009B1FAF"/>
    <w:rsid w:val="009B26B9"/>
    <w:rsid w:val="009B39EE"/>
    <w:rsid w:val="009B4299"/>
    <w:rsid w:val="009B65C9"/>
    <w:rsid w:val="009B7120"/>
    <w:rsid w:val="009B7960"/>
    <w:rsid w:val="009C2A09"/>
    <w:rsid w:val="009C4E04"/>
    <w:rsid w:val="009C6261"/>
    <w:rsid w:val="009C643D"/>
    <w:rsid w:val="009D02E6"/>
    <w:rsid w:val="009D1A7B"/>
    <w:rsid w:val="009D3A9A"/>
    <w:rsid w:val="009D432C"/>
    <w:rsid w:val="009D5541"/>
    <w:rsid w:val="009D57F6"/>
    <w:rsid w:val="009D62C8"/>
    <w:rsid w:val="009D6422"/>
    <w:rsid w:val="009D6DA3"/>
    <w:rsid w:val="009D7845"/>
    <w:rsid w:val="009D7ACE"/>
    <w:rsid w:val="009D7E3A"/>
    <w:rsid w:val="009E0907"/>
    <w:rsid w:val="009E090F"/>
    <w:rsid w:val="009E0EC7"/>
    <w:rsid w:val="009E1392"/>
    <w:rsid w:val="009E2D3D"/>
    <w:rsid w:val="009E3DD9"/>
    <w:rsid w:val="009E3F1B"/>
    <w:rsid w:val="009E40A0"/>
    <w:rsid w:val="009E580D"/>
    <w:rsid w:val="009E5C8E"/>
    <w:rsid w:val="009E5E5F"/>
    <w:rsid w:val="009E7287"/>
    <w:rsid w:val="009F3F54"/>
    <w:rsid w:val="009F5537"/>
    <w:rsid w:val="009F6836"/>
    <w:rsid w:val="00A007E4"/>
    <w:rsid w:val="00A012B7"/>
    <w:rsid w:val="00A013C3"/>
    <w:rsid w:val="00A01FA8"/>
    <w:rsid w:val="00A022A9"/>
    <w:rsid w:val="00A028CE"/>
    <w:rsid w:val="00A0356E"/>
    <w:rsid w:val="00A06536"/>
    <w:rsid w:val="00A10F89"/>
    <w:rsid w:val="00A12349"/>
    <w:rsid w:val="00A142DC"/>
    <w:rsid w:val="00A14EBD"/>
    <w:rsid w:val="00A2468C"/>
    <w:rsid w:val="00A25469"/>
    <w:rsid w:val="00A2546B"/>
    <w:rsid w:val="00A30384"/>
    <w:rsid w:val="00A32F5E"/>
    <w:rsid w:val="00A33643"/>
    <w:rsid w:val="00A345CB"/>
    <w:rsid w:val="00A35DD7"/>
    <w:rsid w:val="00A36987"/>
    <w:rsid w:val="00A37E52"/>
    <w:rsid w:val="00A411EB"/>
    <w:rsid w:val="00A4238A"/>
    <w:rsid w:val="00A4396B"/>
    <w:rsid w:val="00A44694"/>
    <w:rsid w:val="00A52380"/>
    <w:rsid w:val="00A536EB"/>
    <w:rsid w:val="00A537CE"/>
    <w:rsid w:val="00A53C5B"/>
    <w:rsid w:val="00A555B8"/>
    <w:rsid w:val="00A55A23"/>
    <w:rsid w:val="00A56FE5"/>
    <w:rsid w:val="00A602E8"/>
    <w:rsid w:val="00A629D2"/>
    <w:rsid w:val="00A64191"/>
    <w:rsid w:val="00A64B59"/>
    <w:rsid w:val="00A6718F"/>
    <w:rsid w:val="00A67443"/>
    <w:rsid w:val="00A67446"/>
    <w:rsid w:val="00A70AC6"/>
    <w:rsid w:val="00A70EEE"/>
    <w:rsid w:val="00A7424A"/>
    <w:rsid w:val="00A74527"/>
    <w:rsid w:val="00A745CA"/>
    <w:rsid w:val="00A75C26"/>
    <w:rsid w:val="00A75EAF"/>
    <w:rsid w:val="00A7624B"/>
    <w:rsid w:val="00A773C0"/>
    <w:rsid w:val="00A825AF"/>
    <w:rsid w:val="00A82678"/>
    <w:rsid w:val="00A873F9"/>
    <w:rsid w:val="00A911D6"/>
    <w:rsid w:val="00A92EDC"/>
    <w:rsid w:val="00A94A02"/>
    <w:rsid w:val="00A96616"/>
    <w:rsid w:val="00A972BC"/>
    <w:rsid w:val="00AA1D89"/>
    <w:rsid w:val="00AA2083"/>
    <w:rsid w:val="00AA2365"/>
    <w:rsid w:val="00AA2400"/>
    <w:rsid w:val="00AA4B34"/>
    <w:rsid w:val="00AA4EE9"/>
    <w:rsid w:val="00AA60DB"/>
    <w:rsid w:val="00AB2AE6"/>
    <w:rsid w:val="00AB684B"/>
    <w:rsid w:val="00AB6C84"/>
    <w:rsid w:val="00AB7EAA"/>
    <w:rsid w:val="00AC22C1"/>
    <w:rsid w:val="00AC2910"/>
    <w:rsid w:val="00AC45B1"/>
    <w:rsid w:val="00AC4D44"/>
    <w:rsid w:val="00AC5C33"/>
    <w:rsid w:val="00AC6141"/>
    <w:rsid w:val="00AC678C"/>
    <w:rsid w:val="00AC6FDE"/>
    <w:rsid w:val="00AD1A21"/>
    <w:rsid w:val="00AD1B98"/>
    <w:rsid w:val="00AD2234"/>
    <w:rsid w:val="00AD240B"/>
    <w:rsid w:val="00AD33D5"/>
    <w:rsid w:val="00AD4B13"/>
    <w:rsid w:val="00AD4CAC"/>
    <w:rsid w:val="00AD70A0"/>
    <w:rsid w:val="00AE0D91"/>
    <w:rsid w:val="00AE0F62"/>
    <w:rsid w:val="00AE12E2"/>
    <w:rsid w:val="00AE1B9F"/>
    <w:rsid w:val="00AE34E6"/>
    <w:rsid w:val="00AE395A"/>
    <w:rsid w:val="00AE4B55"/>
    <w:rsid w:val="00AE5051"/>
    <w:rsid w:val="00AF00DE"/>
    <w:rsid w:val="00AF0D61"/>
    <w:rsid w:val="00AF29DC"/>
    <w:rsid w:val="00AF3DF0"/>
    <w:rsid w:val="00AF4437"/>
    <w:rsid w:val="00AF4BAD"/>
    <w:rsid w:val="00B00945"/>
    <w:rsid w:val="00B0198A"/>
    <w:rsid w:val="00B01BD0"/>
    <w:rsid w:val="00B01D32"/>
    <w:rsid w:val="00B02C0D"/>
    <w:rsid w:val="00B038A3"/>
    <w:rsid w:val="00B03E1D"/>
    <w:rsid w:val="00B0462F"/>
    <w:rsid w:val="00B04CDD"/>
    <w:rsid w:val="00B050F1"/>
    <w:rsid w:val="00B06942"/>
    <w:rsid w:val="00B10DC9"/>
    <w:rsid w:val="00B14A39"/>
    <w:rsid w:val="00B15F3A"/>
    <w:rsid w:val="00B177C5"/>
    <w:rsid w:val="00B2196D"/>
    <w:rsid w:val="00B24E4B"/>
    <w:rsid w:val="00B24F33"/>
    <w:rsid w:val="00B2656A"/>
    <w:rsid w:val="00B26E74"/>
    <w:rsid w:val="00B2726C"/>
    <w:rsid w:val="00B3244A"/>
    <w:rsid w:val="00B330D1"/>
    <w:rsid w:val="00B339F1"/>
    <w:rsid w:val="00B34A18"/>
    <w:rsid w:val="00B34C1A"/>
    <w:rsid w:val="00B35DC2"/>
    <w:rsid w:val="00B37DEB"/>
    <w:rsid w:val="00B40E4C"/>
    <w:rsid w:val="00B4262E"/>
    <w:rsid w:val="00B43D8A"/>
    <w:rsid w:val="00B46CB2"/>
    <w:rsid w:val="00B4746C"/>
    <w:rsid w:val="00B5089B"/>
    <w:rsid w:val="00B51D13"/>
    <w:rsid w:val="00B51FBC"/>
    <w:rsid w:val="00B5383E"/>
    <w:rsid w:val="00B54DD6"/>
    <w:rsid w:val="00B55F9E"/>
    <w:rsid w:val="00B566C1"/>
    <w:rsid w:val="00B5699A"/>
    <w:rsid w:val="00B57294"/>
    <w:rsid w:val="00B60041"/>
    <w:rsid w:val="00B6119A"/>
    <w:rsid w:val="00B61FCF"/>
    <w:rsid w:val="00B64D5C"/>
    <w:rsid w:val="00B64D9C"/>
    <w:rsid w:val="00B6539C"/>
    <w:rsid w:val="00B6793E"/>
    <w:rsid w:val="00B72C70"/>
    <w:rsid w:val="00B73A9F"/>
    <w:rsid w:val="00B73BE6"/>
    <w:rsid w:val="00B758BE"/>
    <w:rsid w:val="00B767F9"/>
    <w:rsid w:val="00B77187"/>
    <w:rsid w:val="00B8051A"/>
    <w:rsid w:val="00B84AA0"/>
    <w:rsid w:val="00B853C5"/>
    <w:rsid w:val="00B906BD"/>
    <w:rsid w:val="00B90909"/>
    <w:rsid w:val="00B916E9"/>
    <w:rsid w:val="00B93A80"/>
    <w:rsid w:val="00B942A1"/>
    <w:rsid w:val="00B94AA2"/>
    <w:rsid w:val="00B96615"/>
    <w:rsid w:val="00BA0716"/>
    <w:rsid w:val="00BA282B"/>
    <w:rsid w:val="00BA5AD8"/>
    <w:rsid w:val="00BA5F1D"/>
    <w:rsid w:val="00BA5F8F"/>
    <w:rsid w:val="00BA61D5"/>
    <w:rsid w:val="00BA7EEE"/>
    <w:rsid w:val="00BB0106"/>
    <w:rsid w:val="00BB0DE0"/>
    <w:rsid w:val="00BB3746"/>
    <w:rsid w:val="00BB5B4B"/>
    <w:rsid w:val="00BB7542"/>
    <w:rsid w:val="00BB7B36"/>
    <w:rsid w:val="00BC1075"/>
    <w:rsid w:val="00BC1579"/>
    <w:rsid w:val="00BC1FAF"/>
    <w:rsid w:val="00BC79A8"/>
    <w:rsid w:val="00BD00F5"/>
    <w:rsid w:val="00BD13BE"/>
    <w:rsid w:val="00BD2F2F"/>
    <w:rsid w:val="00BD35DD"/>
    <w:rsid w:val="00BD4950"/>
    <w:rsid w:val="00BD4EC6"/>
    <w:rsid w:val="00BD5238"/>
    <w:rsid w:val="00BD5B15"/>
    <w:rsid w:val="00BE2017"/>
    <w:rsid w:val="00BE5987"/>
    <w:rsid w:val="00BE708D"/>
    <w:rsid w:val="00BF22E6"/>
    <w:rsid w:val="00BF2C80"/>
    <w:rsid w:val="00BF2ED9"/>
    <w:rsid w:val="00BF3225"/>
    <w:rsid w:val="00BF3B5C"/>
    <w:rsid w:val="00BF496E"/>
    <w:rsid w:val="00BF60CC"/>
    <w:rsid w:val="00C01D6A"/>
    <w:rsid w:val="00C025B7"/>
    <w:rsid w:val="00C041EC"/>
    <w:rsid w:val="00C04D01"/>
    <w:rsid w:val="00C05E3D"/>
    <w:rsid w:val="00C06681"/>
    <w:rsid w:val="00C10E75"/>
    <w:rsid w:val="00C115B6"/>
    <w:rsid w:val="00C12682"/>
    <w:rsid w:val="00C12708"/>
    <w:rsid w:val="00C12A40"/>
    <w:rsid w:val="00C13529"/>
    <w:rsid w:val="00C1497A"/>
    <w:rsid w:val="00C14F19"/>
    <w:rsid w:val="00C166C3"/>
    <w:rsid w:val="00C24218"/>
    <w:rsid w:val="00C2561B"/>
    <w:rsid w:val="00C268E2"/>
    <w:rsid w:val="00C27828"/>
    <w:rsid w:val="00C300BD"/>
    <w:rsid w:val="00C31959"/>
    <w:rsid w:val="00C3240D"/>
    <w:rsid w:val="00C32F14"/>
    <w:rsid w:val="00C34BB6"/>
    <w:rsid w:val="00C34E00"/>
    <w:rsid w:val="00C358C2"/>
    <w:rsid w:val="00C361CD"/>
    <w:rsid w:val="00C375E5"/>
    <w:rsid w:val="00C404AC"/>
    <w:rsid w:val="00C40B9A"/>
    <w:rsid w:val="00C40D1E"/>
    <w:rsid w:val="00C41FD8"/>
    <w:rsid w:val="00C4337A"/>
    <w:rsid w:val="00C43BD8"/>
    <w:rsid w:val="00C441A6"/>
    <w:rsid w:val="00C458B5"/>
    <w:rsid w:val="00C479C9"/>
    <w:rsid w:val="00C50D88"/>
    <w:rsid w:val="00C517AA"/>
    <w:rsid w:val="00C527AA"/>
    <w:rsid w:val="00C53A07"/>
    <w:rsid w:val="00C558E4"/>
    <w:rsid w:val="00C57896"/>
    <w:rsid w:val="00C6147F"/>
    <w:rsid w:val="00C619E6"/>
    <w:rsid w:val="00C61AB2"/>
    <w:rsid w:val="00C62034"/>
    <w:rsid w:val="00C63702"/>
    <w:rsid w:val="00C6370C"/>
    <w:rsid w:val="00C63DE5"/>
    <w:rsid w:val="00C65DE6"/>
    <w:rsid w:val="00C663B6"/>
    <w:rsid w:val="00C66701"/>
    <w:rsid w:val="00C67F2F"/>
    <w:rsid w:val="00C71819"/>
    <w:rsid w:val="00C757F7"/>
    <w:rsid w:val="00C76C8D"/>
    <w:rsid w:val="00C76CC0"/>
    <w:rsid w:val="00C77C44"/>
    <w:rsid w:val="00C801FE"/>
    <w:rsid w:val="00C851B2"/>
    <w:rsid w:val="00C85A34"/>
    <w:rsid w:val="00C86746"/>
    <w:rsid w:val="00C872DA"/>
    <w:rsid w:val="00C914E8"/>
    <w:rsid w:val="00C92783"/>
    <w:rsid w:val="00C93B6D"/>
    <w:rsid w:val="00C952E9"/>
    <w:rsid w:val="00C9542E"/>
    <w:rsid w:val="00C95B10"/>
    <w:rsid w:val="00C95DF7"/>
    <w:rsid w:val="00C97AB0"/>
    <w:rsid w:val="00CA1006"/>
    <w:rsid w:val="00CA31A5"/>
    <w:rsid w:val="00CA5073"/>
    <w:rsid w:val="00CA52D6"/>
    <w:rsid w:val="00CB05F0"/>
    <w:rsid w:val="00CB0DA2"/>
    <w:rsid w:val="00CB3449"/>
    <w:rsid w:val="00CB6557"/>
    <w:rsid w:val="00CB6F1B"/>
    <w:rsid w:val="00CB7FBF"/>
    <w:rsid w:val="00CC00A6"/>
    <w:rsid w:val="00CC02B0"/>
    <w:rsid w:val="00CC2074"/>
    <w:rsid w:val="00CC5232"/>
    <w:rsid w:val="00CC7873"/>
    <w:rsid w:val="00CD04AE"/>
    <w:rsid w:val="00CD1298"/>
    <w:rsid w:val="00CD1674"/>
    <w:rsid w:val="00CD2392"/>
    <w:rsid w:val="00CD5539"/>
    <w:rsid w:val="00CD6A82"/>
    <w:rsid w:val="00CE02BB"/>
    <w:rsid w:val="00CE24DF"/>
    <w:rsid w:val="00CE3D20"/>
    <w:rsid w:val="00CE3F12"/>
    <w:rsid w:val="00CE61D9"/>
    <w:rsid w:val="00CE6F9C"/>
    <w:rsid w:val="00CE7F80"/>
    <w:rsid w:val="00CF0263"/>
    <w:rsid w:val="00CF189C"/>
    <w:rsid w:val="00CF4DC2"/>
    <w:rsid w:val="00CF59EF"/>
    <w:rsid w:val="00CF7634"/>
    <w:rsid w:val="00CF7719"/>
    <w:rsid w:val="00CF7C0E"/>
    <w:rsid w:val="00CF7D27"/>
    <w:rsid w:val="00D004BF"/>
    <w:rsid w:val="00D018C0"/>
    <w:rsid w:val="00D01E36"/>
    <w:rsid w:val="00D03392"/>
    <w:rsid w:val="00D045D9"/>
    <w:rsid w:val="00D047A4"/>
    <w:rsid w:val="00D0481D"/>
    <w:rsid w:val="00D061CB"/>
    <w:rsid w:val="00D07018"/>
    <w:rsid w:val="00D07135"/>
    <w:rsid w:val="00D11647"/>
    <w:rsid w:val="00D120F8"/>
    <w:rsid w:val="00D13C42"/>
    <w:rsid w:val="00D158BB"/>
    <w:rsid w:val="00D1630F"/>
    <w:rsid w:val="00D16EE8"/>
    <w:rsid w:val="00D20F3B"/>
    <w:rsid w:val="00D22B7D"/>
    <w:rsid w:val="00D261A1"/>
    <w:rsid w:val="00D276B1"/>
    <w:rsid w:val="00D27FA4"/>
    <w:rsid w:val="00D32AAD"/>
    <w:rsid w:val="00D3433B"/>
    <w:rsid w:val="00D34A13"/>
    <w:rsid w:val="00D34A15"/>
    <w:rsid w:val="00D36007"/>
    <w:rsid w:val="00D36389"/>
    <w:rsid w:val="00D37F9D"/>
    <w:rsid w:val="00D400C0"/>
    <w:rsid w:val="00D42567"/>
    <w:rsid w:val="00D43026"/>
    <w:rsid w:val="00D43648"/>
    <w:rsid w:val="00D443AE"/>
    <w:rsid w:val="00D4477F"/>
    <w:rsid w:val="00D44CB3"/>
    <w:rsid w:val="00D504A4"/>
    <w:rsid w:val="00D53A1B"/>
    <w:rsid w:val="00D53D40"/>
    <w:rsid w:val="00D54221"/>
    <w:rsid w:val="00D62616"/>
    <w:rsid w:val="00D630F5"/>
    <w:rsid w:val="00D65009"/>
    <w:rsid w:val="00D66362"/>
    <w:rsid w:val="00D67535"/>
    <w:rsid w:val="00D70565"/>
    <w:rsid w:val="00D706B3"/>
    <w:rsid w:val="00D706DE"/>
    <w:rsid w:val="00D70742"/>
    <w:rsid w:val="00D71C2D"/>
    <w:rsid w:val="00D7305E"/>
    <w:rsid w:val="00D74A4C"/>
    <w:rsid w:val="00D771F4"/>
    <w:rsid w:val="00D7763D"/>
    <w:rsid w:val="00D8176E"/>
    <w:rsid w:val="00D81E82"/>
    <w:rsid w:val="00D830DC"/>
    <w:rsid w:val="00D85C91"/>
    <w:rsid w:val="00D90440"/>
    <w:rsid w:val="00D94146"/>
    <w:rsid w:val="00D949B7"/>
    <w:rsid w:val="00D969E4"/>
    <w:rsid w:val="00DA1601"/>
    <w:rsid w:val="00DA1C01"/>
    <w:rsid w:val="00DA4C49"/>
    <w:rsid w:val="00DA597F"/>
    <w:rsid w:val="00DB0B3A"/>
    <w:rsid w:val="00DB285E"/>
    <w:rsid w:val="00DB28AE"/>
    <w:rsid w:val="00DB2D66"/>
    <w:rsid w:val="00DB307F"/>
    <w:rsid w:val="00DB3108"/>
    <w:rsid w:val="00DB3447"/>
    <w:rsid w:val="00DB4AB4"/>
    <w:rsid w:val="00DB583F"/>
    <w:rsid w:val="00DB5A3E"/>
    <w:rsid w:val="00DB6091"/>
    <w:rsid w:val="00DB6926"/>
    <w:rsid w:val="00DB7801"/>
    <w:rsid w:val="00DC23EF"/>
    <w:rsid w:val="00DC30F9"/>
    <w:rsid w:val="00DC7731"/>
    <w:rsid w:val="00DC7C57"/>
    <w:rsid w:val="00DD1605"/>
    <w:rsid w:val="00DD29CB"/>
    <w:rsid w:val="00DD503B"/>
    <w:rsid w:val="00DD6CD5"/>
    <w:rsid w:val="00DD7ABA"/>
    <w:rsid w:val="00DE7585"/>
    <w:rsid w:val="00DF4952"/>
    <w:rsid w:val="00DF5D29"/>
    <w:rsid w:val="00DF644F"/>
    <w:rsid w:val="00DF68DB"/>
    <w:rsid w:val="00DF7996"/>
    <w:rsid w:val="00E0007E"/>
    <w:rsid w:val="00E0049E"/>
    <w:rsid w:val="00E01C03"/>
    <w:rsid w:val="00E03E27"/>
    <w:rsid w:val="00E06190"/>
    <w:rsid w:val="00E062A1"/>
    <w:rsid w:val="00E07132"/>
    <w:rsid w:val="00E07A44"/>
    <w:rsid w:val="00E10C73"/>
    <w:rsid w:val="00E13042"/>
    <w:rsid w:val="00E133A0"/>
    <w:rsid w:val="00E13940"/>
    <w:rsid w:val="00E13DD6"/>
    <w:rsid w:val="00E165C4"/>
    <w:rsid w:val="00E17BE4"/>
    <w:rsid w:val="00E17E15"/>
    <w:rsid w:val="00E20ACF"/>
    <w:rsid w:val="00E22537"/>
    <w:rsid w:val="00E22B70"/>
    <w:rsid w:val="00E24D78"/>
    <w:rsid w:val="00E25AA2"/>
    <w:rsid w:val="00E334EE"/>
    <w:rsid w:val="00E347C7"/>
    <w:rsid w:val="00E35961"/>
    <w:rsid w:val="00E41ECD"/>
    <w:rsid w:val="00E436DD"/>
    <w:rsid w:val="00E44201"/>
    <w:rsid w:val="00E46017"/>
    <w:rsid w:val="00E468B8"/>
    <w:rsid w:val="00E47FAB"/>
    <w:rsid w:val="00E5502F"/>
    <w:rsid w:val="00E558AF"/>
    <w:rsid w:val="00E61CA3"/>
    <w:rsid w:val="00E61D20"/>
    <w:rsid w:val="00E63515"/>
    <w:rsid w:val="00E63BDE"/>
    <w:rsid w:val="00E6629C"/>
    <w:rsid w:val="00E664E3"/>
    <w:rsid w:val="00E6657A"/>
    <w:rsid w:val="00E666D3"/>
    <w:rsid w:val="00E66C9A"/>
    <w:rsid w:val="00E719CE"/>
    <w:rsid w:val="00E72A9E"/>
    <w:rsid w:val="00E72FA7"/>
    <w:rsid w:val="00E76538"/>
    <w:rsid w:val="00E766ED"/>
    <w:rsid w:val="00E76D47"/>
    <w:rsid w:val="00E80E54"/>
    <w:rsid w:val="00E828B9"/>
    <w:rsid w:val="00E82A4D"/>
    <w:rsid w:val="00E83DC3"/>
    <w:rsid w:val="00E84B7B"/>
    <w:rsid w:val="00E8643E"/>
    <w:rsid w:val="00E92335"/>
    <w:rsid w:val="00E97013"/>
    <w:rsid w:val="00E976FB"/>
    <w:rsid w:val="00E97FCC"/>
    <w:rsid w:val="00EA0071"/>
    <w:rsid w:val="00EA2366"/>
    <w:rsid w:val="00EA2CB9"/>
    <w:rsid w:val="00EA6E5E"/>
    <w:rsid w:val="00EA7A5B"/>
    <w:rsid w:val="00EB175D"/>
    <w:rsid w:val="00EB3A88"/>
    <w:rsid w:val="00EB4753"/>
    <w:rsid w:val="00EB5621"/>
    <w:rsid w:val="00EB5811"/>
    <w:rsid w:val="00EB6BD7"/>
    <w:rsid w:val="00EB6FA7"/>
    <w:rsid w:val="00EB71E0"/>
    <w:rsid w:val="00EB7EA1"/>
    <w:rsid w:val="00EC0660"/>
    <w:rsid w:val="00EC0DEA"/>
    <w:rsid w:val="00EC1BF1"/>
    <w:rsid w:val="00EC2088"/>
    <w:rsid w:val="00EC23B5"/>
    <w:rsid w:val="00EC34FB"/>
    <w:rsid w:val="00EC379C"/>
    <w:rsid w:val="00EC464F"/>
    <w:rsid w:val="00EC560C"/>
    <w:rsid w:val="00EC6796"/>
    <w:rsid w:val="00EC75D6"/>
    <w:rsid w:val="00ED1AA6"/>
    <w:rsid w:val="00ED3957"/>
    <w:rsid w:val="00ED515A"/>
    <w:rsid w:val="00ED5735"/>
    <w:rsid w:val="00ED60E7"/>
    <w:rsid w:val="00ED7ACD"/>
    <w:rsid w:val="00EE1DEA"/>
    <w:rsid w:val="00EE2E7E"/>
    <w:rsid w:val="00EE5289"/>
    <w:rsid w:val="00EE7186"/>
    <w:rsid w:val="00EE71BE"/>
    <w:rsid w:val="00EE7C65"/>
    <w:rsid w:val="00EF190C"/>
    <w:rsid w:val="00EF2047"/>
    <w:rsid w:val="00EF243F"/>
    <w:rsid w:val="00EF3819"/>
    <w:rsid w:val="00EF4554"/>
    <w:rsid w:val="00EF46E7"/>
    <w:rsid w:val="00EF47B2"/>
    <w:rsid w:val="00EF5170"/>
    <w:rsid w:val="00EF70CB"/>
    <w:rsid w:val="00EF77C4"/>
    <w:rsid w:val="00F002C8"/>
    <w:rsid w:val="00F0129D"/>
    <w:rsid w:val="00F02D76"/>
    <w:rsid w:val="00F04412"/>
    <w:rsid w:val="00F04B19"/>
    <w:rsid w:val="00F06423"/>
    <w:rsid w:val="00F07C5A"/>
    <w:rsid w:val="00F112C4"/>
    <w:rsid w:val="00F13746"/>
    <w:rsid w:val="00F13A41"/>
    <w:rsid w:val="00F13BC7"/>
    <w:rsid w:val="00F14DC8"/>
    <w:rsid w:val="00F165A9"/>
    <w:rsid w:val="00F214B2"/>
    <w:rsid w:val="00F219DB"/>
    <w:rsid w:val="00F22C22"/>
    <w:rsid w:val="00F23FEC"/>
    <w:rsid w:val="00F264A7"/>
    <w:rsid w:val="00F302A3"/>
    <w:rsid w:val="00F306AA"/>
    <w:rsid w:val="00F31079"/>
    <w:rsid w:val="00F315A0"/>
    <w:rsid w:val="00F3584B"/>
    <w:rsid w:val="00F36BCB"/>
    <w:rsid w:val="00F407C0"/>
    <w:rsid w:val="00F41310"/>
    <w:rsid w:val="00F42049"/>
    <w:rsid w:val="00F43EF9"/>
    <w:rsid w:val="00F46946"/>
    <w:rsid w:val="00F46A5D"/>
    <w:rsid w:val="00F52099"/>
    <w:rsid w:val="00F52D6B"/>
    <w:rsid w:val="00F52DB2"/>
    <w:rsid w:val="00F53D18"/>
    <w:rsid w:val="00F53EAF"/>
    <w:rsid w:val="00F545C0"/>
    <w:rsid w:val="00F549F4"/>
    <w:rsid w:val="00F551C8"/>
    <w:rsid w:val="00F557ED"/>
    <w:rsid w:val="00F55B1D"/>
    <w:rsid w:val="00F562A8"/>
    <w:rsid w:val="00F57A82"/>
    <w:rsid w:val="00F6012D"/>
    <w:rsid w:val="00F6146C"/>
    <w:rsid w:val="00F625C1"/>
    <w:rsid w:val="00F62E04"/>
    <w:rsid w:val="00F63662"/>
    <w:rsid w:val="00F64789"/>
    <w:rsid w:val="00F64AA4"/>
    <w:rsid w:val="00F65867"/>
    <w:rsid w:val="00F65E6F"/>
    <w:rsid w:val="00F66F47"/>
    <w:rsid w:val="00F67030"/>
    <w:rsid w:val="00F70224"/>
    <w:rsid w:val="00F70373"/>
    <w:rsid w:val="00F71E86"/>
    <w:rsid w:val="00F72C5C"/>
    <w:rsid w:val="00F74E7A"/>
    <w:rsid w:val="00F75C3B"/>
    <w:rsid w:val="00F80427"/>
    <w:rsid w:val="00F82239"/>
    <w:rsid w:val="00F82AF7"/>
    <w:rsid w:val="00F82B1C"/>
    <w:rsid w:val="00F84F9A"/>
    <w:rsid w:val="00F85AC5"/>
    <w:rsid w:val="00F8654C"/>
    <w:rsid w:val="00F865F8"/>
    <w:rsid w:val="00F87338"/>
    <w:rsid w:val="00F90EF1"/>
    <w:rsid w:val="00F91A94"/>
    <w:rsid w:val="00F928C1"/>
    <w:rsid w:val="00F92D0F"/>
    <w:rsid w:val="00F962D3"/>
    <w:rsid w:val="00FA0FC3"/>
    <w:rsid w:val="00FA1C1D"/>
    <w:rsid w:val="00FA36E0"/>
    <w:rsid w:val="00FA4EBE"/>
    <w:rsid w:val="00FA4EC7"/>
    <w:rsid w:val="00FA6243"/>
    <w:rsid w:val="00FA7278"/>
    <w:rsid w:val="00FA7B8A"/>
    <w:rsid w:val="00FB001D"/>
    <w:rsid w:val="00FB0119"/>
    <w:rsid w:val="00FB2243"/>
    <w:rsid w:val="00FB3E36"/>
    <w:rsid w:val="00FB477D"/>
    <w:rsid w:val="00FB49F4"/>
    <w:rsid w:val="00FB5DEB"/>
    <w:rsid w:val="00FB665B"/>
    <w:rsid w:val="00FC2C71"/>
    <w:rsid w:val="00FC3B37"/>
    <w:rsid w:val="00FC5868"/>
    <w:rsid w:val="00FC6B19"/>
    <w:rsid w:val="00FD03EE"/>
    <w:rsid w:val="00FD3A13"/>
    <w:rsid w:val="00FD3D3A"/>
    <w:rsid w:val="00FD5ABA"/>
    <w:rsid w:val="00FD62E8"/>
    <w:rsid w:val="00FD765F"/>
    <w:rsid w:val="00FE2C2F"/>
    <w:rsid w:val="00FE4738"/>
    <w:rsid w:val="00FE5040"/>
    <w:rsid w:val="00FE5422"/>
    <w:rsid w:val="00FE6B0E"/>
    <w:rsid w:val="00FE6E3F"/>
    <w:rsid w:val="00FE7E3B"/>
    <w:rsid w:val="00FF64E6"/>
    <w:rsid w:val="00FF6F26"/>
    <w:rsid w:val="00FF7D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0ACF4-720E-4CCC-BF00-F29C017E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beforeAutospacing="0" w:after="0" w:afterAutospacing="0"/>
      <w:ind w:left="0"/>
      <w:jc w:val="left"/>
    </w:pPr>
  </w:style>
  <w:style w:type="paragraph" w:styleId="Ttulo1">
    <w:name w:val="heading 1"/>
    <w:basedOn w:val="Normal"/>
    <w:next w:val="Normal"/>
    <w:link w:val="Ttulo1Car"/>
    <w:uiPriority w:val="9"/>
    <w:qFormat/>
    <w:rsid w:val="00CD23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0421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371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5F7451"/>
    <w:pPr>
      <w:spacing w:before="100" w:beforeAutospacing="1" w:after="100" w:afterAutospacing="1"/>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CitaSinCursivaJustificado">
    <w:name w:val="Estilo Cita + Sin Cursiva Justificado"/>
    <w:basedOn w:val="Cita"/>
    <w:qFormat/>
    <w:rsid w:val="001B53CE"/>
    <w:pPr>
      <w:jc w:val="both"/>
    </w:pPr>
    <w:rPr>
      <w:rFonts w:ascii="Times New Roman" w:eastAsia="Times New Roman" w:hAnsi="Times New Roman" w:cs="Times New Roman"/>
      <w:i w:val="0"/>
      <w:iCs w:val="0"/>
      <w:sz w:val="20"/>
      <w:szCs w:val="20"/>
      <w:lang w:val="en-US" w:eastAsia="es-ES"/>
    </w:rPr>
  </w:style>
  <w:style w:type="paragraph" w:styleId="Cita">
    <w:name w:val="Quote"/>
    <w:basedOn w:val="Normal"/>
    <w:next w:val="Normal"/>
    <w:link w:val="CitaCar"/>
    <w:uiPriority w:val="29"/>
    <w:qFormat/>
    <w:rsid w:val="001B53C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B53CE"/>
    <w:rPr>
      <w:i/>
      <w:iCs/>
      <w:color w:val="404040" w:themeColor="text1" w:themeTint="BF"/>
    </w:rPr>
  </w:style>
  <w:style w:type="paragraph" w:styleId="NormalWeb">
    <w:name w:val="Normal (Web)"/>
    <w:basedOn w:val="Normal"/>
    <w:uiPriority w:val="99"/>
    <w:unhideWhenUsed/>
    <w:rsid w:val="006B1CF0"/>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B1CF0"/>
    <w:rPr>
      <w:b/>
      <w:bCs/>
    </w:rPr>
  </w:style>
  <w:style w:type="paragraph" w:customStyle="1" w:styleId="cita0">
    <w:name w:val="cita"/>
    <w:basedOn w:val="Normal"/>
    <w:rsid w:val="006B1CF0"/>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cita1">
    <w:name w:val="cita1"/>
    <w:basedOn w:val="Fuentedeprrafopredeter"/>
    <w:rsid w:val="006B1CF0"/>
  </w:style>
  <w:style w:type="character" w:styleId="Hipervnculo">
    <w:name w:val="Hyperlink"/>
    <w:basedOn w:val="Fuentedeprrafopredeter"/>
    <w:uiPriority w:val="99"/>
    <w:unhideWhenUsed/>
    <w:rsid w:val="006B1CF0"/>
    <w:rPr>
      <w:color w:val="0000FF"/>
      <w:u w:val="single"/>
    </w:rPr>
  </w:style>
  <w:style w:type="paragraph" w:customStyle="1" w:styleId="articulo">
    <w:name w:val="articulo"/>
    <w:basedOn w:val="Normal"/>
    <w:rsid w:val="00E0049E"/>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
    <w:name w:val="parrafo"/>
    <w:basedOn w:val="Normal"/>
    <w:rsid w:val="00E0049E"/>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2">
    <w:name w:val="parrafo_2"/>
    <w:basedOn w:val="Normal"/>
    <w:rsid w:val="00E0049E"/>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sangrado2">
    <w:name w:val="sangrado_2"/>
    <w:basedOn w:val="Normal"/>
    <w:rsid w:val="00CC7873"/>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sangrado">
    <w:name w:val="sangrado"/>
    <w:basedOn w:val="Normal"/>
    <w:rsid w:val="00CC7873"/>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rsid w:val="005F7451"/>
    <w:rPr>
      <w:rFonts w:ascii="Times New Roman" w:eastAsia="Times New Roman" w:hAnsi="Times New Roman" w:cs="Times New Roman"/>
      <w:b/>
      <w:bCs/>
      <w:sz w:val="24"/>
      <w:szCs w:val="24"/>
      <w:lang w:eastAsia="es-ES"/>
    </w:rPr>
  </w:style>
  <w:style w:type="paragraph" w:customStyle="1" w:styleId="notapie">
    <w:name w:val="nota_pie"/>
    <w:basedOn w:val="Normal"/>
    <w:rsid w:val="005F7451"/>
    <w:pPr>
      <w:spacing w:before="100" w:beforeAutospacing="1" w:after="100" w:afterAutospacing="1"/>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5F7451"/>
    <w:pPr>
      <w:pBdr>
        <w:bottom w:val="single" w:sz="6" w:space="1" w:color="auto"/>
      </w:pBdr>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5F745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5F7451"/>
    <w:pPr>
      <w:pBdr>
        <w:top w:val="single" w:sz="6" w:space="1" w:color="auto"/>
      </w:pBdr>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5F7451"/>
    <w:rPr>
      <w:rFonts w:ascii="Arial" w:eastAsia="Times New Roman" w:hAnsi="Arial" w:cs="Arial"/>
      <w:vanish/>
      <w:sz w:val="16"/>
      <w:szCs w:val="16"/>
      <w:lang w:eastAsia="es-ES"/>
    </w:rPr>
  </w:style>
  <w:style w:type="character" w:customStyle="1" w:styleId="Ttulo3Car">
    <w:name w:val="Título 3 Car"/>
    <w:basedOn w:val="Fuentedeprrafopredeter"/>
    <w:link w:val="Ttulo3"/>
    <w:uiPriority w:val="9"/>
    <w:rsid w:val="0083713F"/>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rsid w:val="00804219"/>
    <w:rPr>
      <w:rFonts w:asciiTheme="majorHAnsi" w:eastAsiaTheme="majorEastAsia" w:hAnsiTheme="majorHAnsi" w:cstheme="majorBidi"/>
      <w:color w:val="2E74B5" w:themeColor="accent1" w:themeShade="BF"/>
      <w:sz w:val="26"/>
      <w:szCs w:val="26"/>
    </w:rPr>
  </w:style>
  <w:style w:type="paragraph" w:customStyle="1" w:styleId="capitulotit">
    <w:name w:val="capitulo_tit"/>
    <w:basedOn w:val="Normal"/>
    <w:rsid w:val="00457E94"/>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B1DD4"/>
  </w:style>
  <w:style w:type="character" w:customStyle="1" w:styleId="super">
    <w:name w:val="super"/>
    <w:basedOn w:val="Fuentedeprrafopredeter"/>
    <w:rsid w:val="00AF00DE"/>
  </w:style>
  <w:style w:type="paragraph" w:styleId="Prrafodelista">
    <w:name w:val="List Paragraph"/>
    <w:basedOn w:val="Normal"/>
    <w:uiPriority w:val="34"/>
    <w:qFormat/>
    <w:rsid w:val="009D6DA3"/>
    <w:pPr>
      <w:ind w:left="720"/>
      <w:contextualSpacing/>
    </w:pPr>
  </w:style>
  <w:style w:type="paragraph" w:customStyle="1" w:styleId="sangradoarticulo">
    <w:name w:val="sangrado_articulo"/>
    <w:basedOn w:val="Normal"/>
    <w:rsid w:val="00722DA9"/>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CD2392"/>
    <w:rPr>
      <w:rFonts w:asciiTheme="majorHAnsi" w:eastAsiaTheme="majorEastAsia" w:hAnsiTheme="majorHAnsi" w:cstheme="majorBidi"/>
      <w:color w:val="2E74B5" w:themeColor="accent1" w:themeShade="BF"/>
      <w:sz w:val="32"/>
      <w:szCs w:val="32"/>
    </w:rPr>
  </w:style>
  <w:style w:type="character" w:customStyle="1" w:styleId="apple-style-span">
    <w:name w:val="apple-style-span"/>
    <w:basedOn w:val="Fuentedeprrafopredeter"/>
    <w:rsid w:val="00B5383E"/>
  </w:style>
  <w:style w:type="character" w:styleId="Refdenotaalpie">
    <w:name w:val="footnote reference"/>
    <w:basedOn w:val="Fuentedeprrafopredeter"/>
    <w:uiPriority w:val="99"/>
    <w:semiHidden/>
    <w:unhideWhenUsed/>
    <w:rsid w:val="00B5383E"/>
  </w:style>
  <w:style w:type="paragraph" w:styleId="Textonotaalfinal">
    <w:name w:val="endnote text"/>
    <w:basedOn w:val="Normal"/>
    <w:link w:val="TextonotaalfinalCar"/>
    <w:uiPriority w:val="99"/>
    <w:semiHidden/>
    <w:unhideWhenUsed/>
    <w:rsid w:val="000978CA"/>
    <w:rPr>
      <w:sz w:val="20"/>
      <w:szCs w:val="20"/>
    </w:rPr>
  </w:style>
  <w:style w:type="character" w:customStyle="1" w:styleId="TextonotaalfinalCar">
    <w:name w:val="Texto nota al final Car"/>
    <w:basedOn w:val="Fuentedeprrafopredeter"/>
    <w:link w:val="Textonotaalfinal"/>
    <w:uiPriority w:val="99"/>
    <w:semiHidden/>
    <w:rsid w:val="000978CA"/>
    <w:rPr>
      <w:sz w:val="20"/>
      <w:szCs w:val="20"/>
    </w:rPr>
  </w:style>
  <w:style w:type="character" w:styleId="Refdenotaalfinal">
    <w:name w:val="endnote reference"/>
    <w:basedOn w:val="Fuentedeprrafopredeter"/>
    <w:uiPriority w:val="99"/>
    <w:semiHidden/>
    <w:unhideWhenUsed/>
    <w:rsid w:val="00097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359">
      <w:bodyDiv w:val="1"/>
      <w:marLeft w:val="0"/>
      <w:marRight w:val="0"/>
      <w:marTop w:val="0"/>
      <w:marBottom w:val="0"/>
      <w:divBdr>
        <w:top w:val="none" w:sz="0" w:space="0" w:color="auto"/>
        <w:left w:val="none" w:sz="0" w:space="0" w:color="auto"/>
        <w:bottom w:val="none" w:sz="0" w:space="0" w:color="auto"/>
        <w:right w:val="none" w:sz="0" w:space="0" w:color="auto"/>
      </w:divBdr>
    </w:div>
    <w:div w:id="16973868">
      <w:bodyDiv w:val="1"/>
      <w:marLeft w:val="0"/>
      <w:marRight w:val="0"/>
      <w:marTop w:val="0"/>
      <w:marBottom w:val="0"/>
      <w:divBdr>
        <w:top w:val="none" w:sz="0" w:space="0" w:color="auto"/>
        <w:left w:val="none" w:sz="0" w:space="0" w:color="auto"/>
        <w:bottom w:val="none" w:sz="0" w:space="0" w:color="auto"/>
        <w:right w:val="none" w:sz="0" w:space="0" w:color="auto"/>
      </w:divBdr>
      <w:divsChild>
        <w:div w:id="1695107273">
          <w:marLeft w:val="0"/>
          <w:marRight w:val="0"/>
          <w:marTop w:val="0"/>
          <w:marBottom w:val="0"/>
          <w:divBdr>
            <w:top w:val="none" w:sz="0" w:space="0" w:color="auto"/>
            <w:left w:val="none" w:sz="0" w:space="0" w:color="auto"/>
            <w:bottom w:val="none" w:sz="0" w:space="0" w:color="auto"/>
            <w:right w:val="none" w:sz="0" w:space="0" w:color="auto"/>
          </w:divBdr>
        </w:div>
        <w:div w:id="1936934127">
          <w:marLeft w:val="0"/>
          <w:marRight w:val="0"/>
          <w:marTop w:val="0"/>
          <w:marBottom w:val="0"/>
          <w:divBdr>
            <w:top w:val="none" w:sz="0" w:space="0" w:color="auto"/>
            <w:left w:val="none" w:sz="0" w:space="0" w:color="auto"/>
            <w:bottom w:val="none" w:sz="0" w:space="0" w:color="auto"/>
            <w:right w:val="none" w:sz="0" w:space="0" w:color="auto"/>
          </w:divBdr>
        </w:div>
        <w:div w:id="551041867">
          <w:marLeft w:val="0"/>
          <w:marRight w:val="0"/>
          <w:marTop w:val="0"/>
          <w:marBottom w:val="0"/>
          <w:divBdr>
            <w:top w:val="none" w:sz="0" w:space="0" w:color="auto"/>
            <w:left w:val="none" w:sz="0" w:space="0" w:color="auto"/>
            <w:bottom w:val="none" w:sz="0" w:space="0" w:color="auto"/>
            <w:right w:val="none" w:sz="0" w:space="0" w:color="auto"/>
          </w:divBdr>
        </w:div>
        <w:div w:id="1065184905">
          <w:marLeft w:val="0"/>
          <w:marRight w:val="0"/>
          <w:marTop w:val="0"/>
          <w:marBottom w:val="0"/>
          <w:divBdr>
            <w:top w:val="none" w:sz="0" w:space="0" w:color="auto"/>
            <w:left w:val="none" w:sz="0" w:space="0" w:color="auto"/>
            <w:bottom w:val="none" w:sz="0" w:space="0" w:color="auto"/>
            <w:right w:val="none" w:sz="0" w:space="0" w:color="auto"/>
          </w:divBdr>
        </w:div>
        <w:div w:id="409738113">
          <w:marLeft w:val="0"/>
          <w:marRight w:val="0"/>
          <w:marTop w:val="0"/>
          <w:marBottom w:val="0"/>
          <w:divBdr>
            <w:top w:val="none" w:sz="0" w:space="0" w:color="auto"/>
            <w:left w:val="none" w:sz="0" w:space="0" w:color="auto"/>
            <w:bottom w:val="none" w:sz="0" w:space="0" w:color="auto"/>
            <w:right w:val="none" w:sz="0" w:space="0" w:color="auto"/>
          </w:divBdr>
        </w:div>
        <w:div w:id="913972445">
          <w:marLeft w:val="0"/>
          <w:marRight w:val="0"/>
          <w:marTop w:val="0"/>
          <w:marBottom w:val="0"/>
          <w:divBdr>
            <w:top w:val="none" w:sz="0" w:space="0" w:color="auto"/>
            <w:left w:val="none" w:sz="0" w:space="0" w:color="auto"/>
            <w:bottom w:val="none" w:sz="0" w:space="0" w:color="auto"/>
            <w:right w:val="none" w:sz="0" w:space="0" w:color="auto"/>
          </w:divBdr>
        </w:div>
        <w:div w:id="1636259179">
          <w:marLeft w:val="0"/>
          <w:marRight w:val="0"/>
          <w:marTop w:val="0"/>
          <w:marBottom w:val="0"/>
          <w:divBdr>
            <w:top w:val="none" w:sz="0" w:space="0" w:color="auto"/>
            <w:left w:val="none" w:sz="0" w:space="0" w:color="auto"/>
            <w:bottom w:val="none" w:sz="0" w:space="0" w:color="auto"/>
            <w:right w:val="none" w:sz="0" w:space="0" w:color="auto"/>
          </w:divBdr>
        </w:div>
        <w:div w:id="468212380">
          <w:marLeft w:val="0"/>
          <w:marRight w:val="0"/>
          <w:marTop w:val="0"/>
          <w:marBottom w:val="0"/>
          <w:divBdr>
            <w:top w:val="none" w:sz="0" w:space="0" w:color="auto"/>
            <w:left w:val="none" w:sz="0" w:space="0" w:color="auto"/>
            <w:bottom w:val="none" w:sz="0" w:space="0" w:color="auto"/>
            <w:right w:val="none" w:sz="0" w:space="0" w:color="auto"/>
          </w:divBdr>
        </w:div>
        <w:div w:id="599338497">
          <w:marLeft w:val="0"/>
          <w:marRight w:val="0"/>
          <w:marTop w:val="0"/>
          <w:marBottom w:val="0"/>
          <w:divBdr>
            <w:top w:val="none" w:sz="0" w:space="0" w:color="auto"/>
            <w:left w:val="none" w:sz="0" w:space="0" w:color="auto"/>
            <w:bottom w:val="none" w:sz="0" w:space="0" w:color="auto"/>
            <w:right w:val="none" w:sz="0" w:space="0" w:color="auto"/>
          </w:divBdr>
        </w:div>
        <w:div w:id="2146654283">
          <w:marLeft w:val="0"/>
          <w:marRight w:val="0"/>
          <w:marTop w:val="0"/>
          <w:marBottom w:val="0"/>
          <w:divBdr>
            <w:top w:val="none" w:sz="0" w:space="0" w:color="auto"/>
            <w:left w:val="none" w:sz="0" w:space="0" w:color="auto"/>
            <w:bottom w:val="none" w:sz="0" w:space="0" w:color="auto"/>
            <w:right w:val="none" w:sz="0" w:space="0" w:color="auto"/>
          </w:divBdr>
        </w:div>
        <w:div w:id="1688218231">
          <w:marLeft w:val="0"/>
          <w:marRight w:val="0"/>
          <w:marTop w:val="0"/>
          <w:marBottom w:val="0"/>
          <w:divBdr>
            <w:top w:val="none" w:sz="0" w:space="0" w:color="auto"/>
            <w:left w:val="none" w:sz="0" w:space="0" w:color="auto"/>
            <w:bottom w:val="none" w:sz="0" w:space="0" w:color="auto"/>
            <w:right w:val="none" w:sz="0" w:space="0" w:color="auto"/>
          </w:divBdr>
        </w:div>
        <w:div w:id="583491651">
          <w:marLeft w:val="0"/>
          <w:marRight w:val="0"/>
          <w:marTop w:val="0"/>
          <w:marBottom w:val="0"/>
          <w:divBdr>
            <w:top w:val="none" w:sz="0" w:space="0" w:color="auto"/>
            <w:left w:val="none" w:sz="0" w:space="0" w:color="auto"/>
            <w:bottom w:val="none" w:sz="0" w:space="0" w:color="auto"/>
            <w:right w:val="none" w:sz="0" w:space="0" w:color="auto"/>
          </w:divBdr>
        </w:div>
        <w:div w:id="551963295">
          <w:marLeft w:val="0"/>
          <w:marRight w:val="0"/>
          <w:marTop w:val="0"/>
          <w:marBottom w:val="0"/>
          <w:divBdr>
            <w:top w:val="none" w:sz="0" w:space="0" w:color="auto"/>
            <w:left w:val="none" w:sz="0" w:space="0" w:color="auto"/>
            <w:bottom w:val="none" w:sz="0" w:space="0" w:color="auto"/>
            <w:right w:val="none" w:sz="0" w:space="0" w:color="auto"/>
          </w:divBdr>
        </w:div>
        <w:div w:id="1724716164">
          <w:marLeft w:val="0"/>
          <w:marRight w:val="0"/>
          <w:marTop w:val="0"/>
          <w:marBottom w:val="0"/>
          <w:divBdr>
            <w:top w:val="none" w:sz="0" w:space="0" w:color="auto"/>
            <w:left w:val="none" w:sz="0" w:space="0" w:color="auto"/>
            <w:bottom w:val="none" w:sz="0" w:space="0" w:color="auto"/>
            <w:right w:val="none" w:sz="0" w:space="0" w:color="auto"/>
          </w:divBdr>
        </w:div>
        <w:div w:id="616446262">
          <w:marLeft w:val="0"/>
          <w:marRight w:val="0"/>
          <w:marTop w:val="0"/>
          <w:marBottom w:val="0"/>
          <w:divBdr>
            <w:top w:val="none" w:sz="0" w:space="0" w:color="auto"/>
            <w:left w:val="none" w:sz="0" w:space="0" w:color="auto"/>
            <w:bottom w:val="none" w:sz="0" w:space="0" w:color="auto"/>
            <w:right w:val="none" w:sz="0" w:space="0" w:color="auto"/>
          </w:divBdr>
        </w:div>
        <w:div w:id="1863543782">
          <w:marLeft w:val="0"/>
          <w:marRight w:val="0"/>
          <w:marTop w:val="0"/>
          <w:marBottom w:val="0"/>
          <w:divBdr>
            <w:top w:val="none" w:sz="0" w:space="0" w:color="auto"/>
            <w:left w:val="none" w:sz="0" w:space="0" w:color="auto"/>
            <w:bottom w:val="none" w:sz="0" w:space="0" w:color="auto"/>
            <w:right w:val="none" w:sz="0" w:space="0" w:color="auto"/>
          </w:divBdr>
        </w:div>
        <w:div w:id="2043357218">
          <w:marLeft w:val="0"/>
          <w:marRight w:val="0"/>
          <w:marTop w:val="0"/>
          <w:marBottom w:val="0"/>
          <w:divBdr>
            <w:top w:val="none" w:sz="0" w:space="0" w:color="auto"/>
            <w:left w:val="none" w:sz="0" w:space="0" w:color="auto"/>
            <w:bottom w:val="none" w:sz="0" w:space="0" w:color="auto"/>
            <w:right w:val="none" w:sz="0" w:space="0" w:color="auto"/>
          </w:divBdr>
        </w:div>
        <w:div w:id="631249696">
          <w:marLeft w:val="0"/>
          <w:marRight w:val="0"/>
          <w:marTop w:val="0"/>
          <w:marBottom w:val="0"/>
          <w:divBdr>
            <w:top w:val="none" w:sz="0" w:space="0" w:color="auto"/>
            <w:left w:val="none" w:sz="0" w:space="0" w:color="auto"/>
            <w:bottom w:val="none" w:sz="0" w:space="0" w:color="auto"/>
            <w:right w:val="none" w:sz="0" w:space="0" w:color="auto"/>
          </w:divBdr>
        </w:div>
        <w:div w:id="639385271">
          <w:marLeft w:val="0"/>
          <w:marRight w:val="0"/>
          <w:marTop w:val="0"/>
          <w:marBottom w:val="0"/>
          <w:divBdr>
            <w:top w:val="none" w:sz="0" w:space="0" w:color="auto"/>
            <w:left w:val="none" w:sz="0" w:space="0" w:color="auto"/>
            <w:bottom w:val="none" w:sz="0" w:space="0" w:color="auto"/>
            <w:right w:val="none" w:sz="0" w:space="0" w:color="auto"/>
          </w:divBdr>
        </w:div>
        <w:div w:id="456990858">
          <w:marLeft w:val="0"/>
          <w:marRight w:val="0"/>
          <w:marTop w:val="0"/>
          <w:marBottom w:val="0"/>
          <w:divBdr>
            <w:top w:val="none" w:sz="0" w:space="0" w:color="auto"/>
            <w:left w:val="none" w:sz="0" w:space="0" w:color="auto"/>
            <w:bottom w:val="none" w:sz="0" w:space="0" w:color="auto"/>
            <w:right w:val="none" w:sz="0" w:space="0" w:color="auto"/>
          </w:divBdr>
        </w:div>
        <w:div w:id="1295331460">
          <w:marLeft w:val="0"/>
          <w:marRight w:val="0"/>
          <w:marTop w:val="0"/>
          <w:marBottom w:val="0"/>
          <w:divBdr>
            <w:top w:val="none" w:sz="0" w:space="0" w:color="auto"/>
            <w:left w:val="none" w:sz="0" w:space="0" w:color="auto"/>
            <w:bottom w:val="none" w:sz="0" w:space="0" w:color="auto"/>
            <w:right w:val="none" w:sz="0" w:space="0" w:color="auto"/>
          </w:divBdr>
        </w:div>
        <w:div w:id="1390763481">
          <w:marLeft w:val="0"/>
          <w:marRight w:val="0"/>
          <w:marTop w:val="0"/>
          <w:marBottom w:val="0"/>
          <w:divBdr>
            <w:top w:val="none" w:sz="0" w:space="0" w:color="auto"/>
            <w:left w:val="none" w:sz="0" w:space="0" w:color="auto"/>
            <w:bottom w:val="none" w:sz="0" w:space="0" w:color="auto"/>
            <w:right w:val="none" w:sz="0" w:space="0" w:color="auto"/>
          </w:divBdr>
        </w:div>
        <w:div w:id="36129124">
          <w:marLeft w:val="0"/>
          <w:marRight w:val="0"/>
          <w:marTop w:val="0"/>
          <w:marBottom w:val="0"/>
          <w:divBdr>
            <w:top w:val="none" w:sz="0" w:space="0" w:color="auto"/>
            <w:left w:val="none" w:sz="0" w:space="0" w:color="auto"/>
            <w:bottom w:val="none" w:sz="0" w:space="0" w:color="auto"/>
            <w:right w:val="none" w:sz="0" w:space="0" w:color="auto"/>
          </w:divBdr>
        </w:div>
        <w:div w:id="560865967">
          <w:marLeft w:val="0"/>
          <w:marRight w:val="0"/>
          <w:marTop w:val="0"/>
          <w:marBottom w:val="0"/>
          <w:divBdr>
            <w:top w:val="none" w:sz="0" w:space="0" w:color="auto"/>
            <w:left w:val="none" w:sz="0" w:space="0" w:color="auto"/>
            <w:bottom w:val="none" w:sz="0" w:space="0" w:color="auto"/>
            <w:right w:val="none" w:sz="0" w:space="0" w:color="auto"/>
          </w:divBdr>
        </w:div>
        <w:div w:id="351565459">
          <w:marLeft w:val="0"/>
          <w:marRight w:val="0"/>
          <w:marTop w:val="0"/>
          <w:marBottom w:val="0"/>
          <w:divBdr>
            <w:top w:val="none" w:sz="0" w:space="0" w:color="auto"/>
            <w:left w:val="none" w:sz="0" w:space="0" w:color="auto"/>
            <w:bottom w:val="none" w:sz="0" w:space="0" w:color="auto"/>
            <w:right w:val="none" w:sz="0" w:space="0" w:color="auto"/>
          </w:divBdr>
        </w:div>
        <w:div w:id="277492602">
          <w:marLeft w:val="0"/>
          <w:marRight w:val="0"/>
          <w:marTop w:val="0"/>
          <w:marBottom w:val="0"/>
          <w:divBdr>
            <w:top w:val="none" w:sz="0" w:space="0" w:color="auto"/>
            <w:left w:val="none" w:sz="0" w:space="0" w:color="auto"/>
            <w:bottom w:val="none" w:sz="0" w:space="0" w:color="auto"/>
            <w:right w:val="none" w:sz="0" w:space="0" w:color="auto"/>
          </w:divBdr>
        </w:div>
        <w:div w:id="1402798381">
          <w:marLeft w:val="0"/>
          <w:marRight w:val="0"/>
          <w:marTop w:val="0"/>
          <w:marBottom w:val="0"/>
          <w:divBdr>
            <w:top w:val="none" w:sz="0" w:space="0" w:color="auto"/>
            <w:left w:val="none" w:sz="0" w:space="0" w:color="auto"/>
            <w:bottom w:val="none" w:sz="0" w:space="0" w:color="auto"/>
            <w:right w:val="none" w:sz="0" w:space="0" w:color="auto"/>
          </w:divBdr>
        </w:div>
        <w:div w:id="824510443">
          <w:marLeft w:val="0"/>
          <w:marRight w:val="0"/>
          <w:marTop w:val="0"/>
          <w:marBottom w:val="0"/>
          <w:divBdr>
            <w:top w:val="none" w:sz="0" w:space="0" w:color="auto"/>
            <w:left w:val="none" w:sz="0" w:space="0" w:color="auto"/>
            <w:bottom w:val="none" w:sz="0" w:space="0" w:color="auto"/>
            <w:right w:val="none" w:sz="0" w:space="0" w:color="auto"/>
          </w:divBdr>
        </w:div>
        <w:div w:id="1588270543">
          <w:marLeft w:val="0"/>
          <w:marRight w:val="0"/>
          <w:marTop w:val="0"/>
          <w:marBottom w:val="0"/>
          <w:divBdr>
            <w:top w:val="none" w:sz="0" w:space="0" w:color="auto"/>
            <w:left w:val="none" w:sz="0" w:space="0" w:color="auto"/>
            <w:bottom w:val="none" w:sz="0" w:space="0" w:color="auto"/>
            <w:right w:val="none" w:sz="0" w:space="0" w:color="auto"/>
          </w:divBdr>
        </w:div>
        <w:div w:id="830609137">
          <w:marLeft w:val="0"/>
          <w:marRight w:val="0"/>
          <w:marTop w:val="0"/>
          <w:marBottom w:val="0"/>
          <w:divBdr>
            <w:top w:val="none" w:sz="0" w:space="0" w:color="auto"/>
            <w:left w:val="none" w:sz="0" w:space="0" w:color="auto"/>
            <w:bottom w:val="none" w:sz="0" w:space="0" w:color="auto"/>
            <w:right w:val="none" w:sz="0" w:space="0" w:color="auto"/>
          </w:divBdr>
        </w:div>
        <w:div w:id="706641631">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73628248">
          <w:marLeft w:val="0"/>
          <w:marRight w:val="0"/>
          <w:marTop w:val="0"/>
          <w:marBottom w:val="0"/>
          <w:divBdr>
            <w:top w:val="none" w:sz="0" w:space="0" w:color="auto"/>
            <w:left w:val="none" w:sz="0" w:space="0" w:color="auto"/>
            <w:bottom w:val="none" w:sz="0" w:space="0" w:color="auto"/>
            <w:right w:val="none" w:sz="0" w:space="0" w:color="auto"/>
          </w:divBdr>
        </w:div>
        <w:div w:id="718289751">
          <w:marLeft w:val="0"/>
          <w:marRight w:val="0"/>
          <w:marTop w:val="0"/>
          <w:marBottom w:val="0"/>
          <w:divBdr>
            <w:top w:val="none" w:sz="0" w:space="0" w:color="auto"/>
            <w:left w:val="none" w:sz="0" w:space="0" w:color="auto"/>
            <w:bottom w:val="none" w:sz="0" w:space="0" w:color="auto"/>
            <w:right w:val="none" w:sz="0" w:space="0" w:color="auto"/>
          </w:divBdr>
        </w:div>
        <w:div w:id="541211799">
          <w:marLeft w:val="0"/>
          <w:marRight w:val="0"/>
          <w:marTop w:val="0"/>
          <w:marBottom w:val="0"/>
          <w:divBdr>
            <w:top w:val="none" w:sz="0" w:space="0" w:color="auto"/>
            <w:left w:val="none" w:sz="0" w:space="0" w:color="auto"/>
            <w:bottom w:val="none" w:sz="0" w:space="0" w:color="auto"/>
            <w:right w:val="none" w:sz="0" w:space="0" w:color="auto"/>
          </w:divBdr>
        </w:div>
        <w:div w:id="355891048">
          <w:marLeft w:val="0"/>
          <w:marRight w:val="0"/>
          <w:marTop w:val="0"/>
          <w:marBottom w:val="0"/>
          <w:divBdr>
            <w:top w:val="none" w:sz="0" w:space="0" w:color="auto"/>
            <w:left w:val="none" w:sz="0" w:space="0" w:color="auto"/>
            <w:bottom w:val="none" w:sz="0" w:space="0" w:color="auto"/>
            <w:right w:val="none" w:sz="0" w:space="0" w:color="auto"/>
          </w:divBdr>
        </w:div>
        <w:div w:id="1899124171">
          <w:marLeft w:val="0"/>
          <w:marRight w:val="0"/>
          <w:marTop w:val="0"/>
          <w:marBottom w:val="0"/>
          <w:divBdr>
            <w:top w:val="none" w:sz="0" w:space="0" w:color="auto"/>
            <w:left w:val="none" w:sz="0" w:space="0" w:color="auto"/>
            <w:bottom w:val="none" w:sz="0" w:space="0" w:color="auto"/>
            <w:right w:val="none" w:sz="0" w:space="0" w:color="auto"/>
          </w:divBdr>
        </w:div>
        <w:div w:id="1938512752">
          <w:marLeft w:val="0"/>
          <w:marRight w:val="0"/>
          <w:marTop w:val="0"/>
          <w:marBottom w:val="0"/>
          <w:divBdr>
            <w:top w:val="none" w:sz="0" w:space="0" w:color="auto"/>
            <w:left w:val="none" w:sz="0" w:space="0" w:color="auto"/>
            <w:bottom w:val="none" w:sz="0" w:space="0" w:color="auto"/>
            <w:right w:val="none" w:sz="0" w:space="0" w:color="auto"/>
          </w:divBdr>
        </w:div>
        <w:div w:id="1851095434">
          <w:marLeft w:val="0"/>
          <w:marRight w:val="0"/>
          <w:marTop w:val="0"/>
          <w:marBottom w:val="0"/>
          <w:divBdr>
            <w:top w:val="none" w:sz="0" w:space="0" w:color="auto"/>
            <w:left w:val="none" w:sz="0" w:space="0" w:color="auto"/>
            <w:bottom w:val="none" w:sz="0" w:space="0" w:color="auto"/>
            <w:right w:val="none" w:sz="0" w:space="0" w:color="auto"/>
          </w:divBdr>
        </w:div>
        <w:div w:id="1090614636">
          <w:marLeft w:val="0"/>
          <w:marRight w:val="0"/>
          <w:marTop w:val="0"/>
          <w:marBottom w:val="0"/>
          <w:divBdr>
            <w:top w:val="none" w:sz="0" w:space="0" w:color="auto"/>
            <w:left w:val="none" w:sz="0" w:space="0" w:color="auto"/>
            <w:bottom w:val="none" w:sz="0" w:space="0" w:color="auto"/>
            <w:right w:val="none" w:sz="0" w:space="0" w:color="auto"/>
          </w:divBdr>
        </w:div>
        <w:div w:id="1526481469">
          <w:marLeft w:val="0"/>
          <w:marRight w:val="0"/>
          <w:marTop w:val="0"/>
          <w:marBottom w:val="0"/>
          <w:divBdr>
            <w:top w:val="none" w:sz="0" w:space="0" w:color="auto"/>
            <w:left w:val="none" w:sz="0" w:space="0" w:color="auto"/>
            <w:bottom w:val="none" w:sz="0" w:space="0" w:color="auto"/>
            <w:right w:val="none" w:sz="0" w:space="0" w:color="auto"/>
          </w:divBdr>
        </w:div>
        <w:div w:id="785973569">
          <w:marLeft w:val="0"/>
          <w:marRight w:val="0"/>
          <w:marTop w:val="0"/>
          <w:marBottom w:val="0"/>
          <w:divBdr>
            <w:top w:val="none" w:sz="0" w:space="0" w:color="auto"/>
            <w:left w:val="none" w:sz="0" w:space="0" w:color="auto"/>
            <w:bottom w:val="none" w:sz="0" w:space="0" w:color="auto"/>
            <w:right w:val="none" w:sz="0" w:space="0" w:color="auto"/>
          </w:divBdr>
        </w:div>
        <w:div w:id="483397523">
          <w:marLeft w:val="0"/>
          <w:marRight w:val="0"/>
          <w:marTop w:val="0"/>
          <w:marBottom w:val="0"/>
          <w:divBdr>
            <w:top w:val="none" w:sz="0" w:space="0" w:color="auto"/>
            <w:left w:val="none" w:sz="0" w:space="0" w:color="auto"/>
            <w:bottom w:val="none" w:sz="0" w:space="0" w:color="auto"/>
            <w:right w:val="none" w:sz="0" w:space="0" w:color="auto"/>
          </w:divBdr>
        </w:div>
      </w:divsChild>
    </w:div>
    <w:div w:id="17856480">
      <w:bodyDiv w:val="1"/>
      <w:marLeft w:val="0"/>
      <w:marRight w:val="0"/>
      <w:marTop w:val="0"/>
      <w:marBottom w:val="0"/>
      <w:divBdr>
        <w:top w:val="none" w:sz="0" w:space="0" w:color="auto"/>
        <w:left w:val="none" w:sz="0" w:space="0" w:color="auto"/>
        <w:bottom w:val="none" w:sz="0" w:space="0" w:color="auto"/>
        <w:right w:val="none" w:sz="0" w:space="0" w:color="auto"/>
      </w:divBdr>
    </w:div>
    <w:div w:id="18432351">
      <w:bodyDiv w:val="1"/>
      <w:marLeft w:val="0"/>
      <w:marRight w:val="0"/>
      <w:marTop w:val="0"/>
      <w:marBottom w:val="0"/>
      <w:divBdr>
        <w:top w:val="none" w:sz="0" w:space="0" w:color="auto"/>
        <w:left w:val="none" w:sz="0" w:space="0" w:color="auto"/>
        <w:bottom w:val="none" w:sz="0" w:space="0" w:color="auto"/>
        <w:right w:val="none" w:sz="0" w:space="0" w:color="auto"/>
      </w:divBdr>
    </w:div>
    <w:div w:id="28534750">
      <w:bodyDiv w:val="1"/>
      <w:marLeft w:val="0"/>
      <w:marRight w:val="0"/>
      <w:marTop w:val="0"/>
      <w:marBottom w:val="0"/>
      <w:divBdr>
        <w:top w:val="none" w:sz="0" w:space="0" w:color="auto"/>
        <w:left w:val="none" w:sz="0" w:space="0" w:color="auto"/>
        <w:bottom w:val="none" w:sz="0" w:space="0" w:color="auto"/>
        <w:right w:val="none" w:sz="0" w:space="0" w:color="auto"/>
      </w:divBdr>
    </w:div>
    <w:div w:id="29763657">
      <w:bodyDiv w:val="1"/>
      <w:marLeft w:val="0"/>
      <w:marRight w:val="0"/>
      <w:marTop w:val="0"/>
      <w:marBottom w:val="0"/>
      <w:divBdr>
        <w:top w:val="none" w:sz="0" w:space="0" w:color="auto"/>
        <w:left w:val="none" w:sz="0" w:space="0" w:color="auto"/>
        <w:bottom w:val="none" w:sz="0" w:space="0" w:color="auto"/>
        <w:right w:val="none" w:sz="0" w:space="0" w:color="auto"/>
      </w:divBdr>
    </w:div>
    <w:div w:id="39323162">
      <w:bodyDiv w:val="1"/>
      <w:marLeft w:val="0"/>
      <w:marRight w:val="0"/>
      <w:marTop w:val="0"/>
      <w:marBottom w:val="0"/>
      <w:divBdr>
        <w:top w:val="none" w:sz="0" w:space="0" w:color="auto"/>
        <w:left w:val="none" w:sz="0" w:space="0" w:color="auto"/>
        <w:bottom w:val="none" w:sz="0" w:space="0" w:color="auto"/>
        <w:right w:val="none" w:sz="0" w:space="0" w:color="auto"/>
      </w:divBdr>
    </w:div>
    <w:div w:id="61105510">
      <w:bodyDiv w:val="1"/>
      <w:marLeft w:val="0"/>
      <w:marRight w:val="0"/>
      <w:marTop w:val="0"/>
      <w:marBottom w:val="0"/>
      <w:divBdr>
        <w:top w:val="none" w:sz="0" w:space="0" w:color="auto"/>
        <w:left w:val="none" w:sz="0" w:space="0" w:color="auto"/>
        <w:bottom w:val="none" w:sz="0" w:space="0" w:color="auto"/>
        <w:right w:val="none" w:sz="0" w:space="0" w:color="auto"/>
      </w:divBdr>
    </w:div>
    <w:div w:id="74866522">
      <w:bodyDiv w:val="1"/>
      <w:marLeft w:val="0"/>
      <w:marRight w:val="0"/>
      <w:marTop w:val="0"/>
      <w:marBottom w:val="0"/>
      <w:divBdr>
        <w:top w:val="none" w:sz="0" w:space="0" w:color="auto"/>
        <w:left w:val="none" w:sz="0" w:space="0" w:color="auto"/>
        <w:bottom w:val="none" w:sz="0" w:space="0" w:color="auto"/>
        <w:right w:val="none" w:sz="0" w:space="0" w:color="auto"/>
      </w:divBdr>
    </w:div>
    <w:div w:id="89082987">
      <w:bodyDiv w:val="1"/>
      <w:marLeft w:val="0"/>
      <w:marRight w:val="0"/>
      <w:marTop w:val="0"/>
      <w:marBottom w:val="0"/>
      <w:divBdr>
        <w:top w:val="none" w:sz="0" w:space="0" w:color="auto"/>
        <w:left w:val="none" w:sz="0" w:space="0" w:color="auto"/>
        <w:bottom w:val="none" w:sz="0" w:space="0" w:color="auto"/>
        <w:right w:val="none" w:sz="0" w:space="0" w:color="auto"/>
      </w:divBdr>
    </w:div>
    <w:div w:id="95757598">
      <w:bodyDiv w:val="1"/>
      <w:marLeft w:val="0"/>
      <w:marRight w:val="0"/>
      <w:marTop w:val="0"/>
      <w:marBottom w:val="0"/>
      <w:divBdr>
        <w:top w:val="none" w:sz="0" w:space="0" w:color="auto"/>
        <w:left w:val="none" w:sz="0" w:space="0" w:color="auto"/>
        <w:bottom w:val="none" w:sz="0" w:space="0" w:color="auto"/>
        <w:right w:val="none" w:sz="0" w:space="0" w:color="auto"/>
      </w:divBdr>
    </w:div>
    <w:div w:id="96759287">
      <w:bodyDiv w:val="1"/>
      <w:marLeft w:val="0"/>
      <w:marRight w:val="0"/>
      <w:marTop w:val="0"/>
      <w:marBottom w:val="0"/>
      <w:divBdr>
        <w:top w:val="none" w:sz="0" w:space="0" w:color="auto"/>
        <w:left w:val="none" w:sz="0" w:space="0" w:color="auto"/>
        <w:bottom w:val="none" w:sz="0" w:space="0" w:color="auto"/>
        <w:right w:val="none" w:sz="0" w:space="0" w:color="auto"/>
      </w:divBdr>
      <w:divsChild>
        <w:div w:id="259065690">
          <w:marLeft w:val="0"/>
          <w:marRight w:val="0"/>
          <w:marTop w:val="0"/>
          <w:marBottom w:val="0"/>
          <w:divBdr>
            <w:top w:val="none" w:sz="0" w:space="0" w:color="auto"/>
            <w:left w:val="none" w:sz="0" w:space="0" w:color="auto"/>
            <w:bottom w:val="none" w:sz="0" w:space="0" w:color="auto"/>
            <w:right w:val="none" w:sz="0" w:space="0" w:color="auto"/>
          </w:divBdr>
          <w:divsChild>
            <w:div w:id="1415278886">
              <w:marLeft w:val="0"/>
              <w:marRight w:val="0"/>
              <w:marTop w:val="0"/>
              <w:marBottom w:val="0"/>
              <w:divBdr>
                <w:top w:val="none" w:sz="0" w:space="0" w:color="auto"/>
                <w:left w:val="none" w:sz="0" w:space="0" w:color="auto"/>
                <w:bottom w:val="none" w:sz="0" w:space="0" w:color="auto"/>
                <w:right w:val="none" w:sz="0" w:space="0" w:color="auto"/>
              </w:divBdr>
            </w:div>
            <w:div w:id="1891962821">
              <w:marLeft w:val="0"/>
              <w:marRight w:val="0"/>
              <w:marTop w:val="0"/>
              <w:marBottom w:val="0"/>
              <w:divBdr>
                <w:top w:val="none" w:sz="0" w:space="0" w:color="auto"/>
                <w:left w:val="none" w:sz="0" w:space="0" w:color="auto"/>
                <w:bottom w:val="none" w:sz="0" w:space="0" w:color="auto"/>
                <w:right w:val="none" w:sz="0" w:space="0" w:color="auto"/>
              </w:divBdr>
            </w:div>
            <w:div w:id="1967277455">
              <w:marLeft w:val="0"/>
              <w:marRight w:val="0"/>
              <w:marTop w:val="0"/>
              <w:marBottom w:val="0"/>
              <w:divBdr>
                <w:top w:val="none" w:sz="0" w:space="0" w:color="auto"/>
                <w:left w:val="none" w:sz="0" w:space="0" w:color="auto"/>
                <w:bottom w:val="none" w:sz="0" w:space="0" w:color="auto"/>
                <w:right w:val="none" w:sz="0" w:space="0" w:color="auto"/>
              </w:divBdr>
            </w:div>
            <w:div w:id="706570068">
              <w:marLeft w:val="0"/>
              <w:marRight w:val="0"/>
              <w:marTop w:val="0"/>
              <w:marBottom w:val="0"/>
              <w:divBdr>
                <w:top w:val="none" w:sz="0" w:space="0" w:color="auto"/>
                <w:left w:val="none" w:sz="0" w:space="0" w:color="auto"/>
                <w:bottom w:val="none" w:sz="0" w:space="0" w:color="auto"/>
                <w:right w:val="none" w:sz="0" w:space="0" w:color="auto"/>
              </w:divBdr>
            </w:div>
            <w:div w:id="893782892">
              <w:marLeft w:val="0"/>
              <w:marRight w:val="0"/>
              <w:marTop w:val="0"/>
              <w:marBottom w:val="0"/>
              <w:divBdr>
                <w:top w:val="none" w:sz="0" w:space="0" w:color="auto"/>
                <w:left w:val="none" w:sz="0" w:space="0" w:color="auto"/>
                <w:bottom w:val="none" w:sz="0" w:space="0" w:color="auto"/>
                <w:right w:val="none" w:sz="0" w:space="0" w:color="auto"/>
              </w:divBdr>
            </w:div>
            <w:div w:id="711879983">
              <w:marLeft w:val="0"/>
              <w:marRight w:val="0"/>
              <w:marTop w:val="0"/>
              <w:marBottom w:val="0"/>
              <w:divBdr>
                <w:top w:val="none" w:sz="0" w:space="0" w:color="auto"/>
                <w:left w:val="none" w:sz="0" w:space="0" w:color="auto"/>
                <w:bottom w:val="none" w:sz="0" w:space="0" w:color="auto"/>
                <w:right w:val="none" w:sz="0" w:space="0" w:color="auto"/>
              </w:divBdr>
            </w:div>
            <w:div w:id="1601063361">
              <w:marLeft w:val="0"/>
              <w:marRight w:val="0"/>
              <w:marTop w:val="0"/>
              <w:marBottom w:val="0"/>
              <w:divBdr>
                <w:top w:val="none" w:sz="0" w:space="0" w:color="auto"/>
                <w:left w:val="none" w:sz="0" w:space="0" w:color="auto"/>
                <w:bottom w:val="none" w:sz="0" w:space="0" w:color="auto"/>
                <w:right w:val="none" w:sz="0" w:space="0" w:color="auto"/>
              </w:divBdr>
            </w:div>
            <w:div w:id="32852528">
              <w:marLeft w:val="0"/>
              <w:marRight w:val="0"/>
              <w:marTop w:val="0"/>
              <w:marBottom w:val="0"/>
              <w:divBdr>
                <w:top w:val="none" w:sz="0" w:space="0" w:color="auto"/>
                <w:left w:val="none" w:sz="0" w:space="0" w:color="auto"/>
                <w:bottom w:val="none" w:sz="0" w:space="0" w:color="auto"/>
                <w:right w:val="none" w:sz="0" w:space="0" w:color="auto"/>
              </w:divBdr>
            </w:div>
            <w:div w:id="646666409">
              <w:marLeft w:val="0"/>
              <w:marRight w:val="0"/>
              <w:marTop w:val="0"/>
              <w:marBottom w:val="0"/>
              <w:divBdr>
                <w:top w:val="none" w:sz="0" w:space="0" w:color="auto"/>
                <w:left w:val="none" w:sz="0" w:space="0" w:color="auto"/>
                <w:bottom w:val="none" w:sz="0" w:space="0" w:color="auto"/>
                <w:right w:val="none" w:sz="0" w:space="0" w:color="auto"/>
              </w:divBdr>
            </w:div>
            <w:div w:id="1900365503">
              <w:marLeft w:val="0"/>
              <w:marRight w:val="0"/>
              <w:marTop w:val="0"/>
              <w:marBottom w:val="0"/>
              <w:divBdr>
                <w:top w:val="none" w:sz="0" w:space="0" w:color="auto"/>
                <w:left w:val="none" w:sz="0" w:space="0" w:color="auto"/>
                <w:bottom w:val="none" w:sz="0" w:space="0" w:color="auto"/>
                <w:right w:val="none" w:sz="0" w:space="0" w:color="auto"/>
              </w:divBdr>
            </w:div>
            <w:div w:id="457837229">
              <w:marLeft w:val="0"/>
              <w:marRight w:val="0"/>
              <w:marTop w:val="0"/>
              <w:marBottom w:val="0"/>
              <w:divBdr>
                <w:top w:val="none" w:sz="0" w:space="0" w:color="auto"/>
                <w:left w:val="none" w:sz="0" w:space="0" w:color="auto"/>
                <w:bottom w:val="none" w:sz="0" w:space="0" w:color="auto"/>
                <w:right w:val="none" w:sz="0" w:space="0" w:color="auto"/>
              </w:divBdr>
            </w:div>
            <w:div w:id="300615296">
              <w:marLeft w:val="0"/>
              <w:marRight w:val="0"/>
              <w:marTop w:val="0"/>
              <w:marBottom w:val="0"/>
              <w:divBdr>
                <w:top w:val="none" w:sz="0" w:space="0" w:color="auto"/>
                <w:left w:val="none" w:sz="0" w:space="0" w:color="auto"/>
                <w:bottom w:val="none" w:sz="0" w:space="0" w:color="auto"/>
                <w:right w:val="none" w:sz="0" w:space="0" w:color="auto"/>
              </w:divBdr>
            </w:div>
            <w:div w:id="1638679473">
              <w:marLeft w:val="0"/>
              <w:marRight w:val="0"/>
              <w:marTop w:val="0"/>
              <w:marBottom w:val="0"/>
              <w:divBdr>
                <w:top w:val="none" w:sz="0" w:space="0" w:color="auto"/>
                <w:left w:val="none" w:sz="0" w:space="0" w:color="auto"/>
                <w:bottom w:val="none" w:sz="0" w:space="0" w:color="auto"/>
                <w:right w:val="none" w:sz="0" w:space="0" w:color="auto"/>
              </w:divBdr>
            </w:div>
            <w:div w:id="26756403">
              <w:marLeft w:val="0"/>
              <w:marRight w:val="0"/>
              <w:marTop w:val="0"/>
              <w:marBottom w:val="0"/>
              <w:divBdr>
                <w:top w:val="none" w:sz="0" w:space="0" w:color="auto"/>
                <w:left w:val="none" w:sz="0" w:space="0" w:color="auto"/>
                <w:bottom w:val="none" w:sz="0" w:space="0" w:color="auto"/>
                <w:right w:val="none" w:sz="0" w:space="0" w:color="auto"/>
              </w:divBdr>
            </w:div>
            <w:div w:id="1603566552">
              <w:marLeft w:val="0"/>
              <w:marRight w:val="0"/>
              <w:marTop w:val="0"/>
              <w:marBottom w:val="0"/>
              <w:divBdr>
                <w:top w:val="none" w:sz="0" w:space="0" w:color="auto"/>
                <w:left w:val="none" w:sz="0" w:space="0" w:color="auto"/>
                <w:bottom w:val="none" w:sz="0" w:space="0" w:color="auto"/>
                <w:right w:val="none" w:sz="0" w:space="0" w:color="auto"/>
              </w:divBdr>
            </w:div>
            <w:div w:id="792291006">
              <w:marLeft w:val="0"/>
              <w:marRight w:val="0"/>
              <w:marTop w:val="0"/>
              <w:marBottom w:val="0"/>
              <w:divBdr>
                <w:top w:val="none" w:sz="0" w:space="0" w:color="auto"/>
                <w:left w:val="none" w:sz="0" w:space="0" w:color="auto"/>
                <w:bottom w:val="none" w:sz="0" w:space="0" w:color="auto"/>
                <w:right w:val="none" w:sz="0" w:space="0" w:color="auto"/>
              </w:divBdr>
            </w:div>
            <w:div w:id="8043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6928">
      <w:bodyDiv w:val="1"/>
      <w:marLeft w:val="0"/>
      <w:marRight w:val="0"/>
      <w:marTop w:val="0"/>
      <w:marBottom w:val="0"/>
      <w:divBdr>
        <w:top w:val="none" w:sz="0" w:space="0" w:color="auto"/>
        <w:left w:val="none" w:sz="0" w:space="0" w:color="auto"/>
        <w:bottom w:val="none" w:sz="0" w:space="0" w:color="auto"/>
        <w:right w:val="none" w:sz="0" w:space="0" w:color="auto"/>
      </w:divBdr>
    </w:div>
    <w:div w:id="229507511">
      <w:bodyDiv w:val="1"/>
      <w:marLeft w:val="0"/>
      <w:marRight w:val="0"/>
      <w:marTop w:val="0"/>
      <w:marBottom w:val="0"/>
      <w:divBdr>
        <w:top w:val="none" w:sz="0" w:space="0" w:color="auto"/>
        <w:left w:val="none" w:sz="0" w:space="0" w:color="auto"/>
        <w:bottom w:val="none" w:sz="0" w:space="0" w:color="auto"/>
        <w:right w:val="none" w:sz="0" w:space="0" w:color="auto"/>
      </w:divBdr>
    </w:div>
    <w:div w:id="230702254">
      <w:bodyDiv w:val="1"/>
      <w:marLeft w:val="0"/>
      <w:marRight w:val="0"/>
      <w:marTop w:val="0"/>
      <w:marBottom w:val="0"/>
      <w:divBdr>
        <w:top w:val="none" w:sz="0" w:space="0" w:color="auto"/>
        <w:left w:val="none" w:sz="0" w:space="0" w:color="auto"/>
        <w:bottom w:val="none" w:sz="0" w:space="0" w:color="auto"/>
        <w:right w:val="none" w:sz="0" w:space="0" w:color="auto"/>
      </w:divBdr>
    </w:div>
    <w:div w:id="236983163">
      <w:bodyDiv w:val="1"/>
      <w:marLeft w:val="0"/>
      <w:marRight w:val="0"/>
      <w:marTop w:val="0"/>
      <w:marBottom w:val="0"/>
      <w:divBdr>
        <w:top w:val="none" w:sz="0" w:space="0" w:color="auto"/>
        <w:left w:val="none" w:sz="0" w:space="0" w:color="auto"/>
        <w:bottom w:val="none" w:sz="0" w:space="0" w:color="auto"/>
        <w:right w:val="none" w:sz="0" w:space="0" w:color="auto"/>
      </w:divBdr>
    </w:div>
    <w:div w:id="237787237">
      <w:bodyDiv w:val="1"/>
      <w:marLeft w:val="0"/>
      <w:marRight w:val="0"/>
      <w:marTop w:val="0"/>
      <w:marBottom w:val="0"/>
      <w:divBdr>
        <w:top w:val="none" w:sz="0" w:space="0" w:color="auto"/>
        <w:left w:val="none" w:sz="0" w:space="0" w:color="auto"/>
        <w:bottom w:val="none" w:sz="0" w:space="0" w:color="auto"/>
        <w:right w:val="none" w:sz="0" w:space="0" w:color="auto"/>
      </w:divBdr>
      <w:divsChild>
        <w:div w:id="286398644">
          <w:marLeft w:val="0"/>
          <w:marRight w:val="0"/>
          <w:marTop w:val="120"/>
          <w:marBottom w:val="120"/>
          <w:divBdr>
            <w:top w:val="none" w:sz="0" w:space="0" w:color="auto"/>
            <w:left w:val="none" w:sz="0" w:space="0" w:color="auto"/>
            <w:bottom w:val="none" w:sz="0" w:space="0" w:color="auto"/>
            <w:right w:val="none" w:sz="0" w:space="0" w:color="auto"/>
          </w:divBdr>
        </w:div>
        <w:div w:id="1212810291">
          <w:marLeft w:val="0"/>
          <w:marRight w:val="0"/>
          <w:marTop w:val="120"/>
          <w:marBottom w:val="120"/>
          <w:divBdr>
            <w:top w:val="none" w:sz="0" w:space="0" w:color="auto"/>
            <w:left w:val="none" w:sz="0" w:space="0" w:color="auto"/>
            <w:bottom w:val="none" w:sz="0" w:space="0" w:color="auto"/>
            <w:right w:val="none" w:sz="0" w:space="0" w:color="auto"/>
          </w:divBdr>
        </w:div>
        <w:div w:id="266428576">
          <w:marLeft w:val="0"/>
          <w:marRight w:val="0"/>
          <w:marTop w:val="120"/>
          <w:marBottom w:val="120"/>
          <w:divBdr>
            <w:top w:val="none" w:sz="0" w:space="0" w:color="auto"/>
            <w:left w:val="none" w:sz="0" w:space="0" w:color="auto"/>
            <w:bottom w:val="none" w:sz="0" w:space="0" w:color="auto"/>
            <w:right w:val="none" w:sz="0" w:space="0" w:color="auto"/>
          </w:divBdr>
        </w:div>
      </w:divsChild>
    </w:div>
    <w:div w:id="253710021">
      <w:bodyDiv w:val="1"/>
      <w:marLeft w:val="0"/>
      <w:marRight w:val="0"/>
      <w:marTop w:val="0"/>
      <w:marBottom w:val="0"/>
      <w:divBdr>
        <w:top w:val="none" w:sz="0" w:space="0" w:color="auto"/>
        <w:left w:val="none" w:sz="0" w:space="0" w:color="auto"/>
        <w:bottom w:val="none" w:sz="0" w:space="0" w:color="auto"/>
        <w:right w:val="none" w:sz="0" w:space="0" w:color="auto"/>
      </w:divBdr>
    </w:div>
    <w:div w:id="258223036">
      <w:bodyDiv w:val="1"/>
      <w:marLeft w:val="0"/>
      <w:marRight w:val="0"/>
      <w:marTop w:val="0"/>
      <w:marBottom w:val="0"/>
      <w:divBdr>
        <w:top w:val="none" w:sz="0" w:space="0" w:color="auto"/>
        <w:left w:val="none" w:sz="0" w:space="0" w:color="auto"/>
        <w:bottom w:val="none" w:sz="0" w:space="0" w:color="auto"/>
        <w:right w:val="none" w:sz="0" w:space="0" w:color="auto"/>
      </w:divBdr>
    </w:div>
    <w:div w:id="266277509">
      <w:bodyDiv w:val="1"/>
      <w:marLeft w:val="0"/>
      <w:marRight w:val="0"/>
      <w:marTop w:val="0"/>
      <w:marBottom w:val="0"/>
      <w:divBdr>
        <w:top w:val="none" w:sz="0" w:space="0" w:color="auto"/>
        <w:left w:val="none" w:sz="0" w:space="0" w:color="auto"/>
        <w:bottom w:val="none" w:sz="0" w:space="0" w:color="auto"/>
        <w:right w:val="none" w:sz="0" w:space="0" w:color="auto"/>
      </w:divBdr>
    </w:div>
    <w:div w:id="295642553">
      <w:bodyDiv w:val="1"/>
      <w:marLeft w:val="0"/>
      <w:marRight w:val="0"/>
      <w:marTop w:val="0"/>
      <w:marBottom w:val="0"/>
      <w:divBdr>
        <w:top w:val="none" w:sz="0" w:space="0" w:color="auto"/>
        <w:left w:val="none" w:sz="0" w:space="0" w:color="auto"/>
        <w:bottom w:val="none" w:sz="0" w:space="0" w:color="auto"/>
        <w:right w:val="none" w:sz="0" w:space="0" w:color="auto"/>
      </w:divBdr>
    </w:div>
    <w:div w:id="297805267">
      <w:bodyDiv w:val="1"/>
      <w:marLeft w:val="0"/>
      <w:marRight w:val="0"/>
      <w:marTop w:val="0"/>
      <w:marBottom w:val="0"/>
      <w:divBdr>
        <w:top w:val="none" w:sz="0" w:space="0" w:color="auto"/>
        <w:left w:val="none" w:sz="0" w:space="0" w:color="auto"/>
        <w:bottom w:val="none" w:sz="0" w:space="0" w:color="auto"/>
        <w:right w:val="none" w:sz="0" w:space="0" w:color="auto"/>
      </w:divBdr>
      <w:divsChild>
        <w:div w:id="588194246">
          <w:marLeft w:val="0"/>
          <w:marRight w:val="0"/>
          <w:marTop w:val="0"/>
          <w:marBottom w:val="0"/>
          <w:divBdr>
            <w:top w:val="none" w:sz="0" w:space="0" w:color="auto"/>
            <w:left w:val="none" w:sz="0" w:space="0" w:color="auto"/>
            <w:bottom w:val="none" w:sz="0" w:space="0" w:color="auto"/>
            <w:right w:val="none" w:sz="0" w:space="0" w:color="auto"/>
          </w:divBdr>
        </w:div>
        <w:div w:id="816188515">
          <w:marLeft w:val="0"/>
          <w:marRight w:val="0"/>
          <w:marTop w:val="0"/>
          <w:marBottom w:val="0"/>
          <w:divBdr>
            <w:top w:val="none" w:sz="0" w:space="0" w:color="auto"/>
            <w:left w:val="none" w:sz="0" w:space="0" w:color="auto"/>
            <w:bottom w:val="none" w:sz="0" w:space="0" w:color="auto"/>
            <w:right w:val="none" w:sz="0" w:space="0" w:color="auto"/>
          </w:divBdr>
        </w:div>
        <w:div w:id="1342005679">
          <w:marLeft w:val="0"/>
          <w:marRight w:val="0"/>
          <w:marTop w:val="0"/>
          <w:marBottom w:val="0"/>
          <w:divBdr>
            <w:top w:val="none" w:sz="0" w:space="0" w:color="auto"/>
            <w:left w:val="none" w:sz="0" w:space="0" w:color="auto"/>
            <w:bottom w:val="none" w:sz="0" w:space="0" w:color="auto"/>
            <w:right w:val="none" w:sz="0" w:space="0" w:color="auto"/>
          </w:divBdr>
        </w:div>
      </w:divsChild>
    </w:div>
    <w:div w:id="320932173">
      <w:bodyDiv w:val="1"/>
      <w:marLeft w:val="0"/>
      <w:marRight w:val="0"/>
      <w:marTop w:val="0"/>
      <w:marBottom w:val="0"/>
      <w:divBdr>
        <w:top w:val="none" w:sz="0" w:space="0" w:color="auto"/>
        <w:left w:val="none" w:sz="0" w:space="0" w:color="auto"/>
        <w:bottom w:val="none" w:sz="0" w:space="0" w:color="auto"/>
        <w:right w:val="none" w:sz="0" w:space="0" w:color="auto"/>
      </w:divBdr>
    </w:div>
    <w:div w:id="358898314">
      <w:bodyDiv w:val="1"/>
      <w:marLeft w:val="0"/>
      <w:marRight w:val="0"/>
      <w:marTop w:val="0"/>
      <w:marBottom w:val="0"/>
      <w:divBdr>
        <w:top w:val="none" w:sz="0" w:space="0" w:color="auto"/>
        <w:left w:val="none" w:sz="0" w:space="0" w:color="auto"/>
        <w:bottom w:val="none" w:sz="0" w:space="0" w:color="auto"/>
        <w:right w:val="none" w:sz="0" w:space="0" w:color="auto"/>
      </w:divBdr>
    </w:div>
    <w:div w:id="360713175">
      <w:bodyDiv w:val="1"/>
      <w:marLeft w:val="0"/>
      <w:marRight w:val="0"/>
      <w:marTop w:val="0"/>
      <w:marBottom w:val="0"/>
      <w:divBdr>
        <w:top w:val="none" w:sz="0" w:space="0" w:color="auto"/>
        <w:left w:val="none" w:sz="0" w:space="0" w:color="auto"/>
        <w:bottom w:val="none" w:sz="0" w:space="0" w:color="auto"/>
        <w:right w:val="none" w:sz="0" w:space="0" w:color="auto"/>
      </w:divBdr>
    </w:div>
    <w:div w:id="365520056">
      <w:bodyDiv w:val="1"/>
      <w:marLeft w:val="0"/>
      <w:marRight w:val="0"/>
      <w:marTop w:val="0"/>
      <w:marBottom w:val="0"/>
      <w:divBdr>
        <w:top w:val="none" w:sz="0" w:space="0" w:color="auto"/>
        <w:left w:val="none" w:sz="0" w:space="0" w:color="auto"/>
        <w:bottom w:val="none" w:sz="0" w:space="0" w:color="auto"/>
        <w:right w:val="none" w:sz="0" w:space="0" w:color="auto"/>
      </w:divBdr>
      <w:divsChild>
        <w:div w:id="1539198018">
          <w:marLeft w:val="0"/>
          <w:marRight w:val="0"/>
          <w:marTop w:val="0"/>
          <w:marBottom w:val="0"/>
          <w:divBdr>
            <w:top w:val="none" w:sz="0" w:space="0" w:color="auto"/>
            <w:left w:val="none" w:sz="0" w:space="0" w:color="auto"/>
            <w:bottom w:val="none" w:sz="0" w:space="0" w:color="auto"/>
            <w:right w:val="none" w:sz="0" w:space="0" w:color="auto"/>
          </w:divBdr>
        </w:div>
        <w:div w:id="645815106">
          <w:marLeft w:val="0"/>
          <w:marRight w:val="0"/>
          <w:marTop w:val="0"/>
          <w:marBottom w:val="0"/>
          <w:divBdr>
            <w:top w:val="none" w:sz="0" w:space="0" w:color="auto"/>
            <w:left w:val="none" w:sz="0" w:space="0" w:color="auto"/>
            <w:bottom w:val="none" w:sz="0" w:space="0" w:color="auto"/>
            <w:right w:val="none" w:sz="0" w:space="0" w:color="auto"/>
          </w:divBdr>
        </w:div>
      </w:divsChild>
    </w:div>
    <w:div w:id="375199767">
      <w:bodyDiv w:val="1"/>
      <w:marLeft w:val="0"/>
      <w:marRight w:val="0"/>
      <w:marTop w:val="0"/>
      <w:marBottom w:val="0"/>
      <w:divBdr>
        <w:top w:val="none" w:sz="0" w:space="0" w:color="auto"/>
        <w:left w:val="none" w:sz="0" w:space="0" w:color="auto"/>
        <w:bottom w:val="none" w:sz="0" w:space="0" w:color="auto"/>
        <w:right w:val="none" w:sz="0" w:space="0" w:color="auto"/>
      </w:divBdr>
    </w:div>
    <w:div w:id="384060678">
      <w:bodyDiv w:val="1"/>
      <w:marLeft w:val="0"/>
      <w:marRight w:val="0"/>
      <w:marTop w:val="0"/>
      <w:marBottom w:val="0"/>
      <w:divBdr>
        <w:top w:val="none" w:sz="0" w:space="0" w:color="auto"/>
        <w:left w:val="none" w:sz="0" w:space="0" w:color="auto"/>
        <w:bottom w:val="none" w:sz="0" w:space="0" w:color="auto"/>
        <w:right w:val="none" w:sz="0" w:space="0" w:color="auto"/>
      </w:divBdr>
    </w:div>
    <w:div w:id="395517595">
      <w:bodyDiv w:val="1"/>
      <w:marLeft w:val="0"/>
      <w:marRight w:val="0"/>
      <w:marTop w:val="0"/>
      <w:marBottom w:val="0"/>
      <w:divBdr>
        <w:top w:val="none" w:sz="0" w:space="0" w:color="auto"/>
        <w:left w:val="none" w:sz="0" w:space="0" w:color="auto"/>
        <w:bottom w:val="none" w:sz="0" w:space="0" w:color="auto"/>
        <w:right w:val="none" w:sz="0" w:space="0" w:color="auto"/>
      </w:divBdr>
    </w:div>
    <w:div w:id="417094955">
      <w:bodyDiv w:val="1"/>
      <w:marLeft w:val="0"/>
      <w:marRight w:val="0"/>
      <w:marTop w:val="0"/>
      <w:marBottom w:val="0"/>
      <w:divBdr>
        <w:top w:val="none" w:sz="0" w:space="0" w:color="auto"/>
        <w:left w:val="none" w:sz="0" w:space="0" w:color="auto"/>
        <w:bottom w:val="none" w:sz="0" w:space="0" w:color="auto"/>
        <w:right w:val="none" w:sz="0" w:space="0" w:color="auto"/>
      </w:divBdr>
    </w:div>
    <w:div w:id="438572873">
      <w:bodyDiv w:val="1"/>
      <w:marLeft w:val="0"/>
      <w:marRight w:val="0"/>
      <w:marTop w:val="0"/>
      <w:marBottom w:val="0"/>
      <w:divBdr>
        <w:top w:val="none" w:sz="0" w:space="0" w:color="auto"/>
        <w:left w:val="none" w:sz="0" w:space="0" w:color="auto"/>
        <w:bottom w:val="none" w:sz="0" w:space="0" w:color="auto"/>
        <w:right w:val="none" w:sz="0" w:space="0" w:color="auto"/>
      </w:divBdr>
    </w:div>
    <w:div w:id="449904755">
      <w:bodyDiv w:val="1"/>
      <w:marLeft w:val="0"/>
      <w:marRight w:val="0"/>
      <w:marTop w:val="0"/>
      <w:marBottom w:val="0"/>
      <w:divBdr>
        <w:top w:val="none" w:sz="0" w:space="0" w:color="auto"/>
        <w:left w:val="none" w:sz="0" w:space="0" w:color="auto"/>
        <w:bottom w:val="none" w:sz="0" w:space="0" w:color="auto"/>
        <w:right w:val="none" w:sz="0" w:space="0" w:color="auto"/>
      </w:divBdr>
    </w:div>
    <w:div w:id="450979601">
      <w:bodyDiv w:val="1"/>
      <w:marLeft w:val="0"/>
      <w:marRight w:val="0"/>
      <w:marTop w:val="0"/>
      <w:marBottom w:val="0"/>
      <w:divBdr>
        <w:top w:val="none" w:sz="0" w:space="0" w:color="auto"/>
        <w:left w:val="none" w:sz="0" w:space="0" w:color="auto"/>
        <w:bottom w:val="none" w:sz="0" w:space="0" w:color="auto"/>
        <w:right w:val="none" w:sz="0" w:space="0" w:color="auto"/>
      </w:divBdr>
    </w:div>
    <w:div w:id="458837123">
      <w:bodyDiv w:val="1"/>
      <w:marLeft w:val="0"/>
      <w:marRight w:val="0"/>
      <w:marTop w:val="0"/>
      <w:marBottom w:val="0"/>
      <w:divBdr>
        <w:top w:val="none" w:sz="0" w:space="0" w:color="auto"/>
        <w:left w:val="none" w:sz="0" w:space="0" w:color="auto"/>
        <w:bottom w:val="none" w:sz="0" w:space="0" w:color="auto"/>
        <w:right w:val="none" w:sz="0" w:space="0" w:color="auto"/>
      </w:divBdr>
    </w:div>
    <w:div w:id="475922962">
      <w:bodyDiv w:val="1"/>
      <w:marLeft w:val="0"/>
      <w:marRight w:val="0"/>
      <w:marTop w:val="0"/>
      <w:marBottom w:val="0"/>
      <w:divBdr>
        <w:top w:val="none" w:sz="0" w:space="0" w:color="auto"/>
        <w:left w:val="none" w:sz="0" w:space="0" w:color="auto"/>
        <w:bottom w:val="none" w:sz="0" w:space="0" w:color="auto"/>
        <w:right w:val="none" w:sz="0" w:space="0" w:color="auto"/>
      </w:divBdr>
    </w:div>
    <w:div w:id="495463982">
      <w:bodyDiv w:val="1"/>
      <w:marLeft w:val="0"/>
      <w:marRight w:val="0"/>
      <w:marTop w:val="0"/>
      <w:marBottom w:val="0"/>
      <w:divBdr>
        <w:top w:val="none" w:sz="0" w:space="0" w:color="auto"/>
        <w:left w:val="none" w:sz="0" w:space="0" w:color="auto"/>
        <w:bottom w:val="none" w:sz="0" w:space="0" w:color="auto"/>
        <w:right w:val="none" w:sz="0" w:space="0" w:color="auto"/>
      </w:divBdr>
    </w:div>
    <w:div w:id="496961630">
      <w:bodyDiv w:val="1"/>
      <w:marLeft w:val="0"/>
      <w:marRight w:val="0"/>
      <w:marTop w:val="0"/>
      <w:marBottom w:val="0"/>
      <w:divBdr>
        <w:top w:val="none" w:sz="0" w:space="0" w:color="auto"/>
        <w:left w:val="none" w:sz="0" w:space="0" w:color="auto"/>
        <w:bottom w:val="none" w:sz="0" w:space="0" w:color="auto"/>
        <w:right w:val="none" w:sz="0" w:space="0" w:color="auto"/>
      </w:divBdr>
    </w:div>
    <w:div w:id="532962225">
      <w:bodyDiv w:val="1"/>
      <w:marLeft w:val="0"/>
      <w:marRight w:val="0"/>
      <w:marTop w:val="0"/>
      <w:marBottom w:val="0"/>
      <w:divBdr>
        <w:top w:val="none" w:sz="0" w:space="0" w:color="auto"/>
        <w:left w:val="none" w:sz="0" w:space="0" w:color="auto"/>
        <w:bottom w:val="none" w:sz="0" w:space="0" w:color="auto"/>
        <w:right w:val="none" w:sz="0" w:space="0" w:color="auto"/>
      </w:divBdr>
    </w:div>
    <w:div w:id="533202545">
      <w:bodyDiv w:val="1"/>
      <w:marLeft w:val="0"/>
      <w:marRight w:val="0"/>
      <w:marTop w:val="0"/>
      <w:marBottom w:val="0"/>
      <w:divBdr>
        <w:top w:val="none" w:sz="0" w:space="0" w:color="auto"/>
        <w:left w:val="none" w:sz="0" w:space="0" w:color="auto"/>
        <w:bottom w:val="none" w:sz="0" w:space="0" w:color="auto"/>
        <w:right w:val="none" w:sz="0" w:space="0" w:color="auto"/>
      </w:divBdr>
      <w:divsChild>
        <w:div w:id="1396585802">
          <w:marLeft w:val="0"/>
          <w:marRight w:val="0"/>
          <w:marTop w:val="0"/>
          <w:marBottom w:val="0"/>
          <w:divBdr>
            <w:top w:val="none" w:sz="0" w:space="0" w:color="auto"/>
            <w:left w:val="none" w:sz="0" w:space="0" w:color="auto"/>
            <w:bottom w:val="none" w:sz="0" w:space="0" w:color="auto"/>
            <w:right w:val="none" w:sz="0" w:space="0" w:color="auto"/>
          </w:divBdr>
        </w:div>
        <w:div w:id="2110197247">
          <w:marLeft w:val="0"/>
          <w:marRight w:val="0"/>
          <w:marTop w:val="0"/>
          <w:marBottom w:val="0"/>
          <w:divBdr>
            <w:top w:val="none" w:sz="0" w:space="0" w:color="auto"/>
            <w:left w:val="none" w:sz="0" w:space="0" w:color="auto"/>
            <w:bottom w:val="none" w:sz="0" w:space="0" w:color="auto"/>
            <w:right w:val="none" w:sz="0" w:space="0" w:color="auto"/>
          </w:divBdr>
        </w:div>
        <w:div w:id="1841508696">
          <w:marLeft w:val="0"/>
          <w:marRight w:val="0"/>
          <w:marTop w:val="0"/>
          <w:marBottom w:val="0"/>
          <w:divBdr>
            <w:top w:val="none" w:sz="0" w:space="0" w:color="auto"/>
            <w:left w:val="none" w:sz="0" w:space="0" w:color="auto"/>
            <w:bottom w:val="none" w:sz="0" w:space="0" w:color="auto"/>
            <w:right w:val="none" w:sz="0" w:space="0" w:color="auto"/>
          </w:divBdr>
        </w:div>
        <w:div w:id="99496387">
          <w:marLeft w:val="0"/>
          <w:marRight w:val="0"/>
          <w:marTop w:val="0"/>
          <w:marBottom w:val="0"/>
          <w:divBdr>
            <w:top w:val="none" w:sz="0" w:space="0" w:color="auto"/>
            <w:left w:val="none" w:sz="0" w:space="0" w:color="auto"/>
            <w:bottom w:val="none" w:sz="0" w:space="0" w:color="auto"/>
            <w:right w:val="none" w:sz="0" w:space="0" w:color="auto"/>
          </w:divBdr>
        </w:div>
      </w:divsChild>
    </w:div>
    <w:div w:id="543830496">
      <w:bodyDiv w:val="1"/>
      <w:marLeft w:val="0"/>
      <w:marRight w:val="0"/>
      <w:marTop w:val="0"/>
      <w:marBottom w:val="0"/>
      <w:divBdr>
        <w:top w:val="none" w:sz="0" w:space="0" w:color="auto"/>
        <w:left w:val="none" w:sz="0" w:space="0" w:color="auto"/>
        <w:bottom w:val="none" w:sz="0" w:space="0" w:color="auto"/>
        <w:right w:val="none" w:sz="0" w:space="0" w:color="auto"/>
      </w:divBdr>
      <w:divsChild>
        <w:div w:id="677394496">
          <w:marLeft w:val="0"/>
          <w:marRight w:val="0"/>
          <w:marTop w:val="0"/>
          <w:marBottom w:val="0"/>
          <w:divBdr>
            <w:top w:val="none" w:sz="0" w:space="0" w:color="auto"/>
            <w:left w:val="none" w:sz="0" w:space="0" w:color="auto"/>
            <w:bottom w:val="none" w:sz="0" w:space="0" w:color="auto"/>
            <w:right w:val="none" w:sz="0" w:space="0" w:color="auto"/>
          </w:divBdr>
        </w:div>
        <w:div w:id="55322155">
          <w:marLeft w:val="0"/>
          <w:marRight w:val="0"/>
          <w:marTop w:val="0"/>
          <w:marBottom w:val="0"/>
          <w:divBdr>
            <w:top w:val="none" w:sz="0" w:space="0" w:color="auto"/>
            <w:left w:val="none" w:sz="0" w:space="0" w:color="auto"/>
            <w:bottom w:val="none" w:sz="0" w:space="0" w:color="auto"/>
            <w:right w:val="none" w:sz="0" w:space="0" w:color="auto"/>
          </w:divBdr>
        </w:div>
        <w:div w:id="1331179651">
          <w:marLeft w:val="0"/>
          <w:marRight w:val="0"/>
          <w:marTop w:val="0"/>
          <w:marBottom w:val="0"/>
          <w:divBdr>
            <w:top w:val="none" w:sz="0" w:space="0" w:color="auto"/>
            <w:left w:val="none" w:sz="0" w:space="0" w:color="auto"/>
            <w:bottom w:val="none" w:sz="0" w:space="0" w:color="auto"/>
            <w:right w:val="none" w:sz="0" w:space="0" w:color="auto"/>
          </w:divBdr>
        </w:div>
        <w:div w:id="551038653">
          <w:marLeft w:val="0"/>
          <w:marRight w:val="0"/>
          <w:marTop w:val="0"/>
          <w:marBottom w:val="0"/>
          <w:divBdr>
            <w:top w:val="none" w:sz="0" w:space="0" w:color="auto"/>
            <w:left w:val="none" w:sz="0" w:space="0" w:color="auto"/>
            <w:bottom w:val="none" w:sz="0" w:space="0" w:color="auto"/>
            <w:right w:val="none" w:sz="0" w:space="0" w:color="auto"/>
          </w:divBdr>
        </w:div>
      </w:divsChild>
    </w:div>
    <w:div w:id="550310518">
      <w:bodyDiv w:val="1"/>
      <w:marLeft w:val="0"/>
      <w:marRight w:val="0"/>
      <w:marTop w:val="0"/>
      <w:marBottom w:val="0"/>
      <w:divBdr>
        <w:top w:val="none" w:sz="0" w:space="0" w:color="auto"/>
        <w:left w:val="none" w:sz="0" w:space="0" w:color="auto"/>
        <w:bottom w:val="none" w:sz="0" w:space="0" w:color="auto"/>
        <w:right w:val="none" w:sz="0" w:space="0" w:color="auto"/>
      </w:divBdr>
    </w:div>
    <w:div w:id="555044849">
      <w:bodyDiv w:val="1"/>
      <w:marLeft w:val="0"/>
      <w:marRight w:val="0"/>
      <w:marTop w:val="0"/>
      <w:marBottom w:val="0"/>
      <w:divBdr>
        <w:top w:val="none" w:sz="0" w:space="0" w:color="auto"/>
        <w:left w:val="none" w:sz="0" w:space="0" w:color="auto"/>
        <w:bottom w:val="none" w:sz="0" w:space="0" w:color="auto"/>
        <w:right w:val="none" w:sz="0" w:space="0" w:color="auto"/>
      </w:divBdr>
    </w:div>
    <w:div w:id="576938685">
      <w:bodyDiv w:val="1"/>
      <w:marLeft w:val="0"/>
      <w:marRight w:val="0"/>
      <w:marTop w:val="0"/>
      <w:marBottom w:val="0"/>
      <w:divBdr>
        <w:top w:val="none" w:sz="0" w:space="0" w:color="auto"/>
        <w:left w:val="none" w:sz="0" w:space="0" w:color="auto"/>
        <w:bottom w:val="none" w:sz="0" w:space="0" w:color="auto"/>
        <w:right w:val="none" w:sz="0" w:space="0" w:color="auto"/>
      </w:divBdr>
    </w:div>
    <w:div w:id="588387780">
      <w:bodyDiv w:val="1"/>
      <w:marLeft w:val="0"/>
      <w:marRight w:val="0"/>
      <w:marTop w:val="0"/>
      <w:marBottom w:val="0"/>
      <w:divBdr>
        <w:top w:val="none" w:sz="0" w:space="0" w:color="auto"/>
        <w:left w:val="none" w:sz="0" w:space="0" w:color="auto"/>
        <w:bottom w:val="none" w:sz="0" w:space="0" w:color="auto"/>
        <w:right w:val="none" w:sz="0" w:space="0" w:color="auto"/>
      </w:divBdr>
    </w:div>
    <w:div w:id="608196397">
      <w:bodyDiv w:val="1"/>
      <w:marLeft w:val="0"/>
      <w:marRight w:val="0"/>
      <w:marTop w:val="0"/>
      <w:marBottom w:val="0"/>
      <w:divBdr>
        <w:top w:val="none" w:sz="0" w:space="0" w:color="auto"/>
        <w:left w:val="none" w:sz="0" w:space="0" w:color="auto"/>
        <w:bottom w:val="none" w:sz="0" w:space="0" w:color="auto"/>
        <w:right w:val="none" w:sz="0" w:space="0" w:color="auto"/>
      </w:divBdr>
    </w:div>
    <w:div w:id="622349102">
      <w:bodyDiv w:val="1"/>
      <w:marLeft w:val="0"/>
      <w:marRight w:val="0"/>
      <w:marTop w:val="0"/>
      <w:marBottom w:val="0"/>
      <w:divBdr>
        <w:top w:val="none" w:sz="0" w:space="0" w:color="auto"/>
        <w:left w:val="none" w:sz="0" w:space="0" w:color="auto"/>
        <w:bottom w:val="none" w:sz="0" w:space="0" w:color="auto"/>
        <w:right w:val="none" w:sz="0" w:space="0" w:color="auto"/>
      </w:divBdr>
    </w:div>
    <w:div w:id="632906671">
      <w:bodyDiv w:val="1"/>
      <w:marLeft w:val="0"/>
      <w:marRight w:val="0"/>
      <w:marTop w:val="0"/>
      <w:marBottom w:val="0"/>
      <w:divBdr>
        <w:top w:val="none" w:sz="0" w:space="0" w:color="auto"/>
        <w:left w:val="none" w:sz="0" w:space="0" w:color="auto"/>
        <w:bottom w:val="none" w:sz="0" w:space="0" w:color="auto"/>
        <w:right w:val="none" w:sz="0" w:space="0" w:color="auto"/>
      </w:divBdr>
    </w:div>
    <w:div w:id="647631553">
      <w:bodyDiv w:val="1"/>
      <w:marLeft w:val="0"/>
      <w:marRight w:val="0"/>
      <w:marTop w:val="0"/>
      <w:marBottom w:val="0"/>
      <w:divBdr>
        <w:top w:val="none" w:sz="0" w:space="0" w:color="auto"/>
        <w:left w:val="none" w:sz="0" w:space="0" w:color="auto"/>
        <w:bottom w:val="none" w:sz="0" w:space="0" w:color="auto"/>
        <w:right w:val="none" w:sz="0" w:space="0" w:color="auto"/>
      </w:divBdr>
    </w:div>
    <w:div w:id="660475418">
      <w:bodyDiv w:val="1"/>
      <w:marLeft w:val="0"/>
      <w:marRight w:val="0"/>
      <w:marTop w:val="0"/>
      <w:marBottom w:val="0"/>
      <w:divBdr>
        <w:top w:val="none" w:sz="0" w:space="0" w:color="auto"/>
        <w:left w:val="none" w:sz="0" w:space="0" w:color="auto"/>
        <w:bottom w:val="none" w:sz="0" w:space="0" w:color="auto"/>
        <w:right w:val="none" w:sz="0" w:space="0" w:color="auto"/>
      </w:divBdr>
    </w:div>
    <w:div w:id="670568771">
      <w:bodyDiv w:val="1"/>
      <w:marLeft w:val="0"/>
      <w:marRight w:val="0"/>
      <w:marTop w:val="0"/>
      <w:marBottom w:val="0"/>
      <w:divBdr>
        <w:top w:val="none" w:sz="0" w:space="0" w:color="auto"/>
        <w:left w:val="none" w:sz="0" w:space="0" w:color="auto"/>
        <w:bottom w:val="none" w:sz="0" w:space="0" w:color="auto"/>
        <w:right w:val="none" w:sz="0" w:space="0" w:color="auto"/>
      </w:divBdr>
    </w:div>
    <w:div w:id="683938264">
      <w:bodyDiv w:val="1"/>
      <w:marLeft w:val="0"/>
      <w:marRight w:val="0"/>
      <w:marTop w:val="0"/>
      <w:marBottom w:val="0"/>
      <w:divBdr>
        <w:top w:val="none" w:sz="0" w:space="0" w:color="auto"/>
        <w:left w:val="none" w:sz="0" w:space="0" w:color="auto"/>
        <w:bottom w:val="none" w:sz="0" w:space="0" w:color="auto"/>
        <w:right w:val="none" w:sz="0" w:space="0" w:color="auto"/>
      </w:divBdr>
    </w:div>
    <w:div w:id="693459599">
      <w:bodyDiv w:val="1"/>
      <w:marLeft w:val="0"/>
      <w:marRight w:val="0"/>
      <w:marTop w:val="0"/>
      <w:marBottom w:val="0"/>
      <w:divBdr>
        <w:top w:val="none" w:sz="0" w:space="0" w:color="auto"/>
        <w:left w:val="none" w:sz="0" w:space="0" w:color="auto"/>
        <w:bottom w:val="none" w:sz="0" w:space="0" w:color="auto"/>
        <w:right w:val="none" w:sz="0" w:space="0" w:color="auto"/>
      </w:divBdr>
    </w:div>
    <w:div w:id="718744847">
      <w:bodyDiv w:val="1"/>
      <w:marLeft w:val="0"/>
      <w:marRight w:val="0"/>
      <w:marTop w:val="0"/>
      <w:marBottom w:val="0"/>
      <w:divBdr>
        <w:top w:val="none" w:sz="0" w:space="0" w:color="auto"/>
        <w:left w:val="none" w:sz="0" w:space="0" w:color="auto"/>
        <w:bottom w:val="none" w:sz="0" w:space="0" w:color="auto"/>
        <w:right w:val="none" w:sz="0" w:space="0" w:color="auto"/>
      </w:divBdr>
    </w:div>
    <w:div w:id="720207316">
      <w:bodyDiv w:val="1"/>
      <w:marLeft w:val="0"/>
      <w:marRight w:val="0"/>
      <w:marTop w:val="0"/>
      <w:marBottom w:val="0"/>
      <w:divBdr>
        <w:top w:val="none" w:sz="0" w:space="0" w:color="auto"/>
        <w:left w:val="none" w:sz="0" w:space="0" w:color="auto"/>
        <w:bottom w:val="none" w:sz="0" w:space="0" w:color="auto"/>
        <w:right w:val="none" w:sz="0" w:space="0" w:color="auto"/>
      </w:divBdr>
    </w:div>
    <w:div w:id="720713014">
      <w:bodyDiv w:val="1"/>
      <w:marLeft w:val="0"/>
      <w:marRight w:val="0"/>
      <w:marTop w:val="0"/>
      <w:marBottom w:val="0"/>
      <w:divBdr>
        <w:top w:val="none" w:sz="0" w:space="0" w:color="auto"/>
        <w:left w:val="none" w:sz="0" w:space="0" w:color="auto"/>
        <w:bottom w:val="none" w:sz="0" w:space="0" w:color="auto"/>
        <w:right w:val="none" w:sz="0" w:space="0" w:color="auto"/>
      </w:divBdr>
    </w:div>
    <w:div w:id="729235171">
      <w:bodyDiv w:val="1"/>
      <w:marLeft w:val="0"/>
      <w:marRight w:val="0"/>
      <w:marTop w:val="0"/>
      <w:marBottom w:val="0"/>
      <w:divBdr>
        <w:top w:val="none" w:sz="0" w:space="0" w:color="auto"/>
        <w:left w:val="none" w:sz="0" w:space="0" w:color="auto"/>
        <w:bottom w:val="none" w:sz="0" w:space="0" w:color="auto"/>
        <w:right w:val="none" w:sz="0" w:space="0" w:color="auto"/>
      </w:divBdr>
    </w:div>
    <w:div w:id="732853140">
      <w:bodyDiv w:val="1"/>
      <w:marLeft w:val="0"/>
      <w:marRight w:val="0"/>
      <w:marTop w:val="0"/>
      <w:marBottom w:val="0"/>
      <w:divBdr>
        <w:top w:val="none" w:sz="0" w:space="0" w:color="auto"/>
        <w:left w:val="none" w:sz="0" w:space="0" w:color="auto"/>
        <w:bottom w:val="none" w:sz="0" w:space="0" w:color="auto"/>
        <w:right w:val="none" w:sz="0" w:space="0" w:color="auto"/>
      </w:divBdr>
    </w:div>
    <w:div w:id="733743537">
      <w:bodyDiv w:val="1"/>
      <w:marLeft w:val="0"/>
      <w:marRight w:val="0"/>
      <w:marTop w:val="0"/>
      <w:marBottom w:val="0"/>
      <w:divBdr>
        <w:top w:val="none" w:sz="0" w:space="0" w:color="auto"/>
        <w:left w:val="none" w:sz="0" w:space="0" w:color="auto"/>
        <w:bottom w:val="none" w:sz="0" w:space="0" w:color="auto"/>
        <w:right w:val="none" w:sz="0" w:space="0" w:color="auto"/>
      </w:divBdr>
    </w:div>
    <w:div w:id="737098928">
      <w:bodyDiv w:val="1"/>
      <w:marLeft w:val="0"/>
      <w:marRight w:val="0"/>
      <w:marTop w:val="0"/>
      <w:marBottom w:val="0"/>
      <w:divBdr>
        <w:top w:val="none" w:sz="0" w:space="0" w:color="auto"/>
        <w:left w:val="none" w:sz="0" w:space="0" w:color="auto"/>
        <w:bottom w:val="none" w:sz="0" w:space="0" w:color="auto"/>
        <w:right w:val="none" w:sz="0" w:space="0" w:color="auto"/>
      </w:divBdr>
    </w:div>
    <w:div w:id="737364497">
      <w:bodyDiv w:val="1"/>
      <w:marLeft w:val="0"/>
      <w:marRight w:val="0"/>
      <w:marTop w:val="0"/>
      <w:marBottom w:val="0"/>
      <w:divBdr>
        <w:top w:val="none" w:sz="0" w:space="0" w:color="auto"/>
        <w:left w:val="none" w:sz="0" w:space="0" w:color="auto"/>
        <w:bottom w:val="none" w:sz="0" w:space="0" w:color="auto"/>
        <w:right w:val="none" w:sz="0" w:space="0" w:color="auto"/>
      </w:divBdr>
    </w:div>
    <w:div w:id="761411353">
      <w:bodyDiv w:val="1"/>
      <w:marLeft w:val="0"/>
      <w:marRight w:val="0"/>
      <w:marTop w:val="0"/>
      <w:marBottom w:val="0"/>
      <w:divBdr>
        <w:top w:val="none" w:sz="0" w:space="0" w:color="auto"/>
        <w:left w:val="none" w:sz="0" w:space="0" w:color="auto"/>
        <w:bottom w:val="none" w:sz="0" w:space="0" w:color="auto"/>
        <w:right w:val="none" w:sz="0" w:space="0" w:color="auto"/>
      </w:divBdr>
    </w:div>
    <w:div w:id="766659899">
      <w:bodyDiv w:val="1"/>
      <w:marLeft w:val="0"/>
      <w:marRight w:val="0"/>
      <w:marTop w:val="0"/>
      <w:marBottom w:val="0"/>
      <w:divBdr>
        <w:top w:val="none" w:sz="0" w:space="0" w:color="auto"/>
        <w:left w:val="none" w:sz="0" w:space="0" w:color="auto"/>
        <w:bottom w:val="none" w:sz="0" w:space="0" w:color="auto"/>
        <w:right w:val="none" w:sz="0" w:space="0" w:color="auto"/>
      </w:divBdr>
    </w:div>
    <w:div w:id="774904295">
      <w:bodyDiv w:val="1"/>
      <w:marLeft w:val="0"/>
      <w:marRight w:val="0"/>
      <w:marTop w:val="0"/>
      <w:marBottom w:val="0"/>
      <w:divBdr>
        <w:top w:val="none" w:sz="0" w:space="0" w:color="auto"/>
        <w:left w:val="none" w:sz="0" w:space="0" w:color="auto"/>
        <w:bottom w:val="none" w:sz="0" w:space="0" w:color="auto"/>
        <w:right w:val="none" w:sz="0" w:space="0" w:color="auto"/>
      </w:divBdr>
    </w:div>
    <w:div w:id="775712961">
      <w:bodyDiv w:val="1"/>
      <w:marLeft w:val="0"/>
      <w:marRight w:val="0"/>
      <w:marTop w:val="0"/>
      <w:marBottom w:val="0"/>
      <w:divBdr>
        <w:top w:val="none" w:sz="0" w:space="0" w:color="auto"/>
        <w:left w:val="none" w:sz="0" w:space="0" w:color="auto"/>
        <w:bottom w:val="none" w:sz="0" w:space="0" w:color="auto"/>
        <w:right w:val="none" w:sz="0" w:space="0" w:color="auto"/>
      </w:divBdr>
    </w:div>
    <w:div w:id="795023400">
      <w:bodyDiv w:val="1"/>
      <w:marLeft w:val="0"/>
      <w:marRight w:val="0"/>
      <w:marTop w:val="0"/>
      <w:marBottom w:val="0"/>
      <w:divBdr>
        <w:top w:val="none" w:sz="0" w:space="0" w:color="auto"/>
        <w:left w:val="none" w:sz="0" w:space="0" w:color="auto"/>
        <w:bottom w:val="none" w:sz="0" w:space="0" w:color="auto"/>
        <w:right w:val="none" w:sz="0" w:space="0" w:color="auto"/>
      </w:divBdr>
    </w:div>
    <w:div w:id="807472592">
      <w:bodyDiv w:val="1"/>
      <w:marLeft w:val="0"/>
      <w:marRight w:val="0"/>
      <w:marTop w:val="0"/>
      <w:marBottom w:val="0"/>
      <w:divBdr>
        <w:top w:val="none" w:sz="0" w:space="0" w:color="auto"/>
        <w:left w:val="none" w:sz="0" w:space="0" w:color="auto"/>
        <w:bottom w:val="none" w:sz="0" w:space="0" w:color="auto"/>
        <w:right w:val="none" w:sz="0" w:space="0" w:color="auto"/>
      </w:divBdr>
    </w:div>
    <w:div w:id="817192354">
      <w:bodyDiv w:val="1"/>
      <w:marLeft w:val="0"/>
      <w:marRight w:val="0"/>
      <w:marTop w:val="0"/>
      <w:marBottom w:val="0"/>
      <w:divBdr>
        <w:top w:val="none" w:sz="0" w:space="0" w:color="auto"/>
        <w:left w:val="none" w:sz="0" w:space="0" w:color="auto"/>
        <w:bottom w:val="none" w:sz="0" w:space="0" w:color="auto"/>
        <w:right w:val="none" w:sz="0" w:space="0" w:color="auto"/>
      </w:divBdr>
    </w:div>
    <w:div w:id="828055146">
      <w:bodyDiv w:val="1"/>
      <w:marLeft w:val="0"/>
      <w:marRight w:val="0"/>
      <w:marTop w:val="0"/>
      <w:marBottom w:val="0"/>
      <w:divBdr>
        <w:top w:val="none" w:sz="0" w:space="0" w:color="auto"/>
        <w:left w:val="none" w:sz="0" w:space="0" w:color="auto"/>
        <w:bottom w:val="none" w:sz="0" w:space="0" w:color="auto"/>
        <w:right w:val="none" w:sz="0" w:space="0" w:color="auto"/>
      </w:divBdr>
    </w:div>
    <w:div w:id="829250064">
      <w:bodyDiv w:val="1"/>
      <w:marLeft w:val="0"/>
      <w:marRight w:val="0"/>
      <w:marTop w:val="0"/>
      <w:marBottom w:val="0"/>
      <w:divBdr>
        <w:top w:val="none" w:sz="0" w:space="0" w:color="auto"/>
        <w:left w:val="none" w:sz="0" w:space="0" w:color="auto"/>
        <w:bottom w:val="none" w:sz="0" w:space="0" w:color="auto"/>
        <w:right w:val="none" w:sz="0" w:space="0" w:color="auto"/>
      </w:divBdr>
    </w:div>
    <w:div w:id="832648911">
      <w:bodyDiv w:val="1"/>
      <w:marLeft w:val="0"/>
      <w:marRight w:val="0"/>
      <w:marTop w:val="0"/>
      <w:marBottom w:val="0"/>
      <w:divBdr>
        <w:top w:val="none" w:sz="0" w:space="0" w:color="auto"/>
        <w:left w:val="none" w:sz="0" w:space="0" w:color="auto"/>
        <w:bottom w:val="none" w:sz="0" w:space="0" w:color="auto"/>
        <w:right w:val="none" w:sz="0" w:space="0" w:color="auto"/>
      </w:divBdr>
      <w:divsChild>
        <w:div w:id="2007004735">
          <w:marLeft w:val="0"/>
          <w:marRight w:val="0"/>
          <w:marTop w:val="0"/>
          <w:marBottom w:val="0"/>
          <w:divBdr>
            <w:top w:val="none" w:sz="0" w:space="0" w:color="auto"/>
            <w:left w:val="none" w:sz="0" w:space="0" w:color="auto"/>
            <w:bottom w:val="none" w:sz="0" w:space="0" w:color="auto"/>
            <w:right w:val="none" w:sz="0" w:space="0" w:color="auto"/>
          </w:divBdr>
        </w:div>
        <w:div w:id="1736734245">
          <w:marLeft w:val="0"/>
          <w:marRight w:val="0"/>
          <w:marTop w:val="0"/>
          <w:marBottom w:val="0"/>
          <w:divBdr>
            <w:top w:val="none" w:sz="0" w:space="0" w:color="auto"/>
            <w:left w:val="none" w:sz="0" w:space="0" w:color="auto"/>
            <w:bottom w:val="none" w:sz="0" w:space="0" w:color="auto"/>
            <w:right w:val="none" w:sz="0" w:space="0" w:color="auto"/>
          </w:divBdr>
        </w:div>
        <w:div w:id="26613164">
          <w:marLeft w:val="0"/>
          <w:marRight w:val="0"/>
          <w:marTop w:val="0"/>
          <w:marBottom w:val="0"/>
          <w:divBdr>
            <w:top w:val="none" w:sz="0" w:space="0" w:color="auto"/>
            <w:left w:val="none" w:sz="0" w:space="0" w:color="auto"/>
            <w:bottom w:val="none" w:sz="0" w:space="0" w:color="auto"/>
            <w:right w:val="none" w:sz="0" w:space="0" w:color="auto"/>
          </w:divBdr>
        </w:div>
        <w:div w:id="1738548359">
          <w:marLeft w:val="0"/>
          <w:marRight w:val="0"/>
          <w:marTop w:val="0"/>
          <w:marBottom w:val="0"/>
          <w:divBdr>
            <w:top w:val="none" w:sz="0" w:space="0" w:color="auto"/>
            <w:left w:val="none" w:sz="0" w:space="0" w:color="auto"/>
            <w:bottom w:val="none" w:sz="0" w:space="0" w:color="auto"/>
            <w:right w:val="none" w:sz="0" w:space="0" w:color="auto"/>
          </w:divBdr>
        </w:div>
        <w:div w:id="1798602491">
          <w:marLeft w:val="0"/>
          <w:marRight w:val="0"/>
          <w:marTop w:val="0"/>
          <w:marBottom w:val="0"/>
          <w:divBdr>
            <w:top w:val="none" w:sz="0" w:space="0" w:color="auto"/>
            <w:left w:val="none" w:sz="0" w:space="0" w:color="auto"/>
            <w:bottom w:val="none" w:sz="0" w:space="0" w:color="auto"/>
            <w:right w:val="none" w:sz="0" w:space="0" w:color="auto"/>
          </w:divBdr>
        </w:div>
        <w:div w:id="416945252">
          <w:marLeft w:val="0"/>
          <w:marRight w:val="0"/>
          <w:marTop w:val="0"/>
          <w:marBottom w:val="0"/>
          <w:divBdr>
            <w:top w:val="none" w:sz="0" w:space="0" w:color="auto"/>
            <w:left w:val="none" w:sz="0" w:space="0" w:color="auto"/>
            <w:bottom w:val="none" w:sz="0" w:space="0" w:color="auto"/>
            <w:right w:val="none" w:sz="0" w:space="0" w:color="auto"/>
          </w:divBdr>
        </w:div>
        <w:div w:id="1008412348">
          <w:marLeft w:val="0"/>
          <w:marRight w:val="0"/>
          <w:marTop w:val="0"/>
          <w:marBottom w:val="0"/>
          <w:divBdr>
            <w:top w:val="none" w:sz="0" w:space="0" w:color="auto"/>
            <w:left w:val="none" w:sz="0" w:space="0" w:color="auto"/>
            <w:bottom w:val="none" w:sz="0" w:space="0" w:color="auto"/>
            <w:right w:val="none" w:sz="0" w:space="0" w:color="auto"/>
          </w:divBdr>
        </w:div>
        <w:div w:id="501315837">
          <w:marLeft w:val="0"/>
          <w:marRight w:val="0"/>
          <w:marTop w:val="0"/>
          <w:marBottom w:val="0"/>
          <w:divBdr>
            <w:top w:val="none" w:sz="0" w:space="0" w:color="auto"/>
            <w:left w:val="none" w:sz="0" w:space="0" w:color="auto"/>
            <w:bottom w:val="none" w:sz="0" w:space="0" w:color="auto"/>
            <w:right w:val="none" w:sz="0" w:space="0" w:color="auto"/>
          </w:divBdr>
        </w:div>
        <w:div w:id="550464356">
          <w:marLeft w:val="0"/>
          <w:marRight w:val="0"/>
          <w:marTop w:val="0"/>
          <w:marBottom w:val="0"/>
          <w:divBdr>
            <w:top w:val="none" w:sz="0" w:space="0" w:color="auto"/>
            <w:left w:val="none" w:sz="0" w:space="0" w:color="auto"/>
            <w:bottom w:val="none" w:sz="0" w:space="0" w:color="auto"/>
            <w:right w:val="none" w:sz="0" w:space="0" w:color="auto"/>
          </w:divBdr>
        </w:div>
        <w:div w:id="283968342">
          <w:marLeft w:val="0"/>
          <w:marRight w:val="0"/>
          <w:marTop w:val="0"/>
          <w:marBottom w:val="0"/>
          <w:divBdr>
            <w:top w:val="none" w:sz="0" w:space="0" w:color="auto"/>
            <w:left w:val="none" w:sz="0" w:space="0" w:color="auto"/>
            <w:bottom w:val="none" w:sz="0" w:space="0" w:color="auto"/>
            <w:right w:val="none" w:sz="0" w:space="0" w:color="auto"/>
          </w:divBdr>
        </w:div>
        <w:div w:id="13650454">
          <w:marLeft w:val="0"/>
          <w:marRight w:val="0"/>
          <w:marTop w:val="0"/>
          <w:marBottom w:val="0"/>
          <w:divBdr>
            <w:top w:val="none" w:sz="0" w:space="0" w:color="auto"/>
            <w:left w:val="none" w:sz="0" w:space="0" w:color="auto"/>
            <w:bottom w:val="none" w:sz="0" w:space="0" w:color="auto"/>
            <w:right w:val="none" w:sz="0" w:space="0" w:color="auto"/>
          </w:divBdr>
        </w:div>
        <w:div w:id="1209344531">
          <w:marLeft w:val="0"/>
          <w:marRight w:val="0"/>
          <w:marTop w:val="0"/>
          <w:marBottom w:val="0"/>
          <w:divBdr>
            <w:top w:val="none" w:sz="0" w:space="0" w:color="auto"/>
            <w:left w:val="none" w:sz="0" w:space="0" w:color="auto"/>
            <w:bottom w:val="none" w:sz="0" w:space="0" w:color="auto"/>
            <w:right w:val="none" w:sz="0" w:space="0" w:color="auto"/>
          </w:divBdr>
        </w:div>
        <w:div w:id="1015157046">
          <w:marLeft w:val="0"/>
          <w:marRight w:val="0"/>
          <w:marTop w:val="0"/>
          <w:marBottom w:val="0"/>
          <w:divBdr>
            <w:top w:val="none" w:sz="0" w:space="0" w:color="auto"/>
            <w:left w:val="none" w:sz="0" w:space="0" w:color="auto"/>
            <w:bottom w:val="none" w:sz="0" w:space="0" w:color="auto"/>
            <w:right w:val="none" w:sz="0" w:space="0" w:color="auto"/>
          </w:divBdr>
        </w:div>
        <w:div w:id="1473979544">
          <w:marLeft w:val="0"/>
          <w:marRight w:val="0"/>
          <w:marTop w:val="0"/>
          <w:marBottom w:val="0"/>
          <w:divBdr>
            <w:top w:val="none" w:sz="0" w:space="0" w:color="auto"/>
            <w:left w:val="none" w:sz="0" w:space="0" w:color="auto"/>
            <w:bottom w:val="none" w:sz="0" w:space="0" w:color="auto"/>
            <w:right w:val="none" w:sz="0" w:space="0" w:color="auto"/>
          </w:divBdr>
        </w:div>
        <w:div w:id="2016027989">
          <w:marLeft w:val="0"/>
          <w:marRight w:val="0"/>
          <w:marTop w:val="0"/>
          <w:marBottom w:val="0"/>
          <w:divBdr>
            <w:top w:val="none" w:sz="0" w:space="0" w:color="auto"/>
            <w:left w:val="none" w:sz="0" w:space="0" w:color="auto"/>
            <w:bottom w:val="none" w:sz="0" w:space="0" w:color="auto"/>
            <w:right w:val="none" w:sz="0" w:space="0" w:color="auto"/>
          </w:divBdr>
        </w:div>
        <w:div w:id="1383990470">
          <w:marLeft w:val="0"/>
          <w:marRight w:val="0"/>
          <w:marTop w:val="0"/>
          <w:marBottom w:val="0"/>
          <w:divBdr>
            <w:top w:val="none" w:sz="0" w:space="0" w:color="auto"/>
            <w:left w:val="none" w:sz="0" w:space="0" w:color="auto"/>
            <w:bottom w:val="none" w:sz="0" w:space="0" w:color="auto"/>
            <w:right w:val="none" w:sz="0" w:space="0" w:color="auto"/>
          </w:divBdr>
        </w:div>
        <w:div w:id="725177243">
          <w:marLeft w:val="0"/>
          <w:marRight w:val="0"/>
          <w:marTop w:val="0"/>
          <w:marBottom w:val="0"/>
          <w:divBdr>
            <w:top w:val="none" w:sz="0" w:space="0" w:color="auto"/>
            <w:left w:val="none" w:sz="0" w:space="0" w:color="auto"/>
            <w:bottom w:val="none" w:sz="0" w:space="0" w:color="auto"/>
            <w:right w:val="none" w:sz="0" w:space="0" w:color="auto"/>
          </w:divBdr>
        </w:div>
        <w:div w:id="170535230">
          <w:marLeft w:val="0"/>
          <w:marRight w:val="0"/>
          <w:marTop w:val="0"/>
          <w:marBottom w:val="0"/>
          <w:divBdr>
            <w:top w:val="none" w:sz="0" w:space="0" w:color="auto"/>
            <w:left w:val="none" w:sz="0" w:space="0" w:color="auto"/>
            <w:bottom w:val="none" w:sz="0" w:space="0" w:color="auto"/>
            <w:right w:val="none" w:sz="0" w:space="0" w:color="auto"/>
          </w:divBdr>
        </w:div>
        <w:div w:id="1227761816">
          <w:marLeft w:val="0"/>
          <w:marRight w:val="0"/>
          <w:marTop w:val="0"/>
          <w:marBottom w:val="0"/>
          <w:divBdr>
            <w:top w:val="none" w:sz="0" w:space="0" w:color="auto"/>
            <w:left w:val="none" w:sz="0" w:space="0" w:color="auto"/>
            <w:bottom w:val="none" w:sz="0" w:space="0" w:color="auto"/>
            <w:right w:val="none" w:sz="0" w:space="0" w:color="auto"/>
          </w:divBdr>
        </w:div>
        <w:div w:id="1416779661">
          <w:marLeft w:val="0"/>
          <w:marRight w:val="0"/>
          <w:marTop w:val="0"/>
          <w:marBottom w:val="0"/>
          <w:divBdr>
            <w:top w:val="none" w:sz="0" w:space="0" w:color="auto"/>
            <w:left w:val="none" w:sz="0" w:space="0" w:color="auto"/>
            <w:bottom w:val="none" w:sz="0" w:space="0" w:color="auto"/>
            <w:right w:val="none" w:sz="0" w:space="0" w:color="auto"/>
          </w:divBdr>
        </w:div>
        <w:div w:id="1573658267">
          <w:marLeft w:val="0"/>
          <w:marRight w:val="0"/>
          <w:marTop w:val="0"/>
          <w:marBottom w:val="0"/>
          <w:divBdr>
            <w:top w:val="none" w:sz="0" w:space="0" w:color="auto"/>
            <w:left w:val="none" w:sz="0" w:space="0" w:color="auto"/>
            <w:bottom w:val="none" w:sz="0" w:space="0" w:color="auto"/>
            <w:right w:val="none" w:sz="0" w:space="0" w:color="auto"/>
          </w:divBdr>
        </w:div>
        <w:div w:id="1080174997">
          <w:marLeft w:val="0"/>
          <w:marRight w:val="0"/>
          <w:marTop w:val="0"/>
          <w:marBottom w:val="0"/>
          <w:divBdr>
            <w:top w:val="none" w:sz="0" w:space="0" w:color="auto"/>
            <w:left w:val="none" w:sz="0" w:space="0" w:color="auto"/>
            <w:bottom w:val="none" w:sz="0" w:space="0" w:color="auto"/>
            <w:right w:val="none" w:sz="0" w:space="0" w:color="auto"/>
          </w:divBdr>
        </w:div>
        <w:div w:id="1471051098">
          <w:marLeft w:val="0"/>
          <w:marRight w:val="0"/>
          <w:marTop w:val="0"/>
          <w:marBottom w:val="0"/>
          <w:divBdr>
            <w:top w:val="none" w:sz="0" w:space="0" w:color="auto"/>
            <w:left w:val="none" w:sz="0" w:space="0" w:color="auto"/>
            <w:bottom w:val="none" w:sz="0" w:space="0" w:color="auto"/>
            <w:right w:val="none" w:sz="0" w:space="0" w:color="auto"/>
          </w:divBdr>
        </w:div>
        <w:div w:id="664474606">
          <w:marLeft w:val="0"/>
          <w:marRight w:val="0"/>
          <w:marTop w:val="0"/>
          <w:marBottom w:val="0"/>
          <w:divBdr>
            <w:top w:val="none" w:sz="0" w:space="0" w:color="auto"/>
            <w:left w:val="none" w:sz="0" w:space="0" w:color="auto"/>
            <w:bottom w:val="none" w:sz="0" w:space="0" w:color="auto"/>
            <w:right w:val="none" w:sz="0" w:space="0" w:color="auto"/>
          </w:divBdr>
        </w:div>
        <w:div w:id="776678614">
          <w:marLeft w:val="0"/>
          <w:marRight w:val="0"/>
          <w:marTop w:val="0"/>
          <w:marBottom w:val="0"/>
          <w:divBdr>
            <w:top w:val="none" w:sz="0" w:space="0" w:color="auto"/>
            <w:left w:val="none" w:sz="0" w:space="0" w:color="auto"/>
            <w:bottom w:val="none" w:sz="0" w:space="0" w:color="auto"/>
            <w:right w:val="none" w:sz="0" w:space="0" w:color="auto"/>
          </w:divBdr>
        </w:div>
        <w:div w:id="883903404">
          <w:marLeft w:val="0"/>
          <w:marRight w:val="0"/>
          <w:marTop w:val="0"/>
          <w:marBottom w:val="0"/>
          <w:divBdr>
            <w:top w:val="none" w:sz="0" w:space="0" w:color="auto"/>
            <w:left w:val="none" w:sz="0" w:space="0" w:color="auto"/>
            <w:bottom w:val="none" w:sz="0" w:space="0" w:color="auto"/>
            <w:right w:val="none" w:sz="0" w:space="0" w:color="auto"/>
          </w:divBdr>
        </w:div>
        <w:div w:id="353573806">
          <w:marLeft w:val="0"/>
          <w:marRight w:val="0"/>
          <w:marTop w:val="0"/>
          <w:marBottom w:val="0"/>
          <w:divBdr>
            <w:top w:val="none" w:sz="0" w:space="0" w:color="auto"/>
            <w:left w:val="none" w:sz="0" w:space="0" w:color="auto"/>
            <w:bottom w:val="none" w:sz="0" w:space="0" w:color="auto"/>
            <w:right w:val="none" w:sz="0" w:space="0" w:color="auto"/>
          </w:divBdr>
        </w:div>
        <w:div w:id="2105027911">
          <w:marLeft w:val="0"/>
          <w:marRight w:val="0"/>
          <w:marTop w:val="0"/>
          <w:marBottom w:val="0"/>
          <w:divBdr>
            <w:top w:val="none" w:sz="0" w:space="0" w:color="auto"/>
            <w:left w:val="none" w:sz="0" w:space="0" w:color="auto"/>
            <w:bottom w:val="none" w:sz="0" w:space="0" w:color="auto"/>
            <w:right w:val="none" w:sz="0" w:space="0" w:color="auto"/>
          </w:divBdr>
        </w:div>
        <w:div w:id="50622675">
          <w:marLeft w:val="0"/>
          <w:marRight w:val="0"/>
          <w:marTop w:val="0"/>
          <w:marBottom w:val="0"/>
          <w:divBdr>
            <w:top w:val="none" w:sz="0" w:space="0" w:color="auto"/>
            <w:left w:val="none" w:sz="0" w:space="0" w:color="auto"/>
            <w:bottom w:val="none" w:sz="0" w:space="0" w:color="auto"/>
            <w:right w:val="none" w:sz="0" w:space="0" w:color="auto"/>
          </w:divBdr>
        </w:div>
        <w:div w:id="1735274319">
          <w:marLeft w:val="0"/>
          <w:marRight w:val="0"/>
          <w:marTop w:val="0"/>
          <w:marBottom w:val="0"/>
          <w:divBdr>
            <w:top w:val="none" w:sz="0" w:space="0" w:color="auto"/>
            <w:left w:val="none" w:sz="0" w:space="0" w:color="auto"/>
            <w:bottom w:val="none" w:sz="0" w:space="0" w:color="auto"/>
            <w:right w:val="none" w:sz="0" w:space="0" w:color="auto"/>
          </w:divBdr>
        </w:div>
        <w:div w:id="43717109">
          <w:marLeft w:val="0"/>
          <w:marRight w:val="0"/>
          <w:marTop w:val="0"/>
          <w:marBottom w:val="0"/>
          <w:divBdr>
            <w:top w:val="none" w:sz="0" w:space="0" w:color="auto"/>
            <w:left w:val="none" w:sz="0" w:space="0" w:color="auto"/>
            <w:bottom w:val="none" w:sz="0" w:space="0" w:color="auto"/>
            <w:right w:val="none" w:sz="0" w:space="0" w:color="auto"/>
          </w:divBdr>
        </w:div>
        <w:div w:id="1933658655">
          <w:marLeft w:val="0"/>
          <w:marRight w:val="0"/>
          <w:marTop w:val="0"/>
          <w:marBottom w:val="0"/>
          <w:divBdr>
            <w:top w:val="none" w:sz="0" w:space="0" w:color="auto"/>
            <w:left w:val="none" w:sz="0" w:space="0" w:color="auto"/>
            <w:bottom w:val="none" w:sz="0" w:space="0" w:color="auto"/>
            <w:right w:val="none" w:sz="0" w:space="0" w:color="auto"/>
          </w:divBdr>
        </w:div>
      </w:divsChild>
    </w:div>
    <w:div w:id="835724707">
      <w:bodyDiv w:val="1"/>
      <w:marLeft w:val="0"/>
      <w:marRight w:val="0"/>
      <w:marTop w:val="0"/>
      <w:marBottom w:val="0"/>
      <w:divBdr>
        <w:top w:val="none" w:sz="0" w:space="0" w:color="auto"/>
        <w:left w:val="none" w:sz="0" w:space="0" w:color="auto"/>
        <w:bottom w:val="none" w:sz="0" w:space="0" w:color="auto"/>
        <w:right w:val="none" w:sz="0" w:space="0" w:color="auto"/>
      </w:divBdr>
    </w:div>
    <w:div w:id="846139801">
      <w:bodyDiv w:val="1"/>
      <w:marLeft w:val="0"/>
      <w:marRight w:val="0"/>
      <w:marTop w:val="0"/>
      <w:marBottom w:val="0"/>
      <w:divBdr>
        <w:top w:val="none" w:sz="0" w:space="0" w:color="auto"/>
        <w:left w:val="none" w:sz="0" w:space="0" w:color="auto"/>
        <w:bottom w:val="none" w:sz="0" w:space="0" w:color="auto"/>
        <w:right w:val="none" w:sz="0" w:space="0" w:color="auto"/>
      </w:divBdr>
    </w:div>
    <w:div w:id="868837827">
      <w:bodyDiv w:val="1"/>
      <w:marLeft w:val="0"/>
      <w:marRight w:val="0"/>
      <w:marTop w:val="0"/>
      <w:marBottom w:val="0"/>
      <w:divBdr>
        <w:top w:val="none" w:sz="0" w:space="0" w:color="auto"/>
        <w:left w:val="none" w:sz="0" w:space="0" w:color="auto"/>
        <w:bottom w:val="none" w:sz="0" w:space="0" w:color="auto"/>
        <w:right w:val="none" w:sz="0" w:space="0" w:color="auto"/>
      </w:divBdr>
      <w:divsChild>
        <w:div w:id="831945840">
          <w:marLeft w:val="0"/>
          <w:marRight w:val="0"/>
          <w:marTop w:val="0"/>
          <w:marBottom w:val="0"/>
          <w:divBdr>
            <w:top w:val="none" w:sz="0" w:space="0" w:color="auto"/>
            <w:left w:val="none" w:sz="0" w:space="0" w:color="auto"/>
            <w:bottom w:val="none" w:sz="0" w:space="0" w:color="auto"/>
            <w:right w:val="none" w:sz="0" w:space="0" w:color="auto"/>
          </w:divBdr>
        </w:div>
        <w:div w:id="250630631">
          <w:marLeft w:val="0"/>
          <w:marRight w:val="0"/>
          <w:marTop w:val="0"/>
          <w:marBottom w:val="0"/>
          <w:divBdr>
            <w:top w:val="none" w:sz="0" w:space="0" w:color="auto"/>
            <w:left w:val="none" w:sz="0" w:space="0" w:color="auto"/>
            <w:bottom w:val="none" w:sz="0" w:space="0" w:color="auto"/>
            <w:right w:val="none" w:sz="0" w:space="0" w:color="auto"/>
          </w:divBdr>
        </w:div>
        <w:div w:id="855383585">
          <w:marLeft w:val="0"/>
          <w:marRight w:val="0"/>
          <w:marTop w:val="0"/>
          <w:marBottom w:val="0"/>
          <w:divBdr>
            <w:top w:val="none" w:sz="0" w:space="0" w:color="auto"/>
            <w:left w:val="none" w:sz="0" w:space="0" w:color="auto"/>
            <w:bottom w:val="none" w:sz="0" w:space="0" w:color="auto"/>
            <w:right w:val="none" w:sz="0" w:space="0" w:color="auto"/>
          </w:divBdr>
        </w:div>
        <w:div w:id="1449156861">
          <w:marLeft w:val="0"/>
          <w:marRight w:val="0"/>
          <w:marTop w:val="0"/>
          <w:marBottom w:val="0"/>
          <w:divBdr>
            <w:top w:val="none" w:sz="0" w:space="0" w:color="auto"/>
            <w:left w:val="none" w:sz="0" w:space="0" w:color="auto"/>
            <w:bottom w:val="none" w:sz="0" w:space="0" w:color="auto"/>
            <w:right w:val="none" w:sz="0" w:space="0" w:color="auto"/>
          </w:divBdr>
        </w:div>
        <w:div w:id="2127505332">
          <w:marLeft w:val="0"/>
          <w:marRight w:val="0"/>
          <w:marTop w:val="0"/>
          <w:marBottom w:val="0"/>
          <w:divBdr>
            <w:top w:val="none" w:sz="0" w:space="0" w:color="auto"/>
            <w:left w:val="none" w:sz="0" w:space="0" w:color="auto"/>
            <w:bottom w:val="none" w:sz="0" w:space="0" w:color="auto"/>
            <w:right w:val="none" w:sz="0" w:space="0" w:color="auto"/>
          </w:divBdr>
        </w:div>
        <w:div w:id="988442499">
          <w:marLeft w:val="0"/>
          <w:marRight w:val="0"/>
          <w:marTop w:val="0"/>
          <w:marBottom w:val="0"/>
          <w:divBdr>
            <w:top w:val="none" w:sz="0" w:space="0" w:color="auto"/>
            <w:left w:val="none" w:sz="0" w:space="0" w:color="auto"/>
            <w:bottom w:val="none" w:sz="0" w:space="0" w:color="auto"/>
            <w:right w:val="none" w:sz="0" w:space="0" w:color="auto"/>
          </w:divBdr>
        </w:div>
        <w:div w:id="626935064">
          <w:marLeft w:val="0"/>
          <w:marRight w:val="0"/>
          <w:marTop w:val="0"/>
          <w:marBottom w:val="0"/>
          <w:divBdr>
            <w:top w:val="none" w:sz="0" w:space="0" w:color="auto"/>
            <w:left w:val="none" w:sz="0" w:space="0" w:color="auto"/>
            <w:bottom w:val="none" w:sz="0" w:space="0" w:color="auto"/>
            <w:right w:val="none" w:sz="0" w:space="0" w:color="auto"/>
          </w:divBdr>
        </w:div>
      </w:divsChild>
    </w:div>
    <w:div w:id="886454502">
      <w:bodyDiv w:val="1"/>
      <w:marLeft w:val="0"/>
      <w:marRight w:val="0"/>
      <w:marTop w:val="0"/>
      <w:marBottom w:val="0"/>
      <w:divBdr>
        <w:top w:val="none" w:sz="0" w:space="0" w:color="auto"/>
        <w:left w:val="none" w:sz="0" w:space="0" w:color="auto"/>
        <w:bottom w:val="none" w:sz="0" w:space="0" w:color="auto"/>
        <w:right w:val="none" w:sz="0" w:space="0" w:color="auto"/>
      </w:divBdr>
    </w:div>
    <w:div w:id="921177600">
      <w:bodyDiv w:val="1"/>
      <w:marLeft w:val="0"/>
      <w:marRight w:val="0"/>
      <w:marTop w:val="0"/>
      <w:marBottom w:val="0"/>
      <w:divBdr>
        <w:top w:val="none" w:sz="0" w:space="0" w:color="auto"/>
        <w:left w:val="none" w:sz="0" w:space="0" w:color="auto"/>
        <w:bottom w:val="none" w:sz="0" w:space="0" w:color="auto"/>
        <w:right w:val="none" w:sz="0" w:space="0" w:color="auto"/>
      </w:divBdr>
    </w:div>
    <w:div w:id="932975589">
      <w:bodyDiv w:val="1"/>
      <w:marLeft w:val="0"/>
      <w:marRight w:val="0"/>
      <w:marTop w:val="0"/>
      <w:marBottom w:val="0"/>
      <w:divBdr>
        <w:top w:val="none" w:sz="0" w:space="0" w:color="auto"/>
        <w:left w:val="none" w:sz="0" w:space="0" w:color="auto"/>
        <w:bottom w:val="none" w:sz="0" w:space="0" w:color="auto"/>
        <w:right w:val="none" w:sz="0" w:space="0" w:color="auto"/>
      </w:divBdr>
    </w:div>
    <w:div w:id="944340860">
      <w:bodyDiv w:val="1"/>
      <w:marLeft w:val="0"/>
      <w:marRight w:val="0"/>
      <w:marTop w:val="0"/>
      <w:marBottom w:val="0"/>
      <w:divBdr>
        <w:top w:val="none" w:sz="0" w:space="0" w:color="auto"/>
        <w:left w:val="none" w:sz="0" w:space="0" w:color="auto"/>
        <w:bottom w:val="none" w:sz="0" w:space="0" w:color="auto"/>
        <w:right w:val="none" w:sz="0" w:space="0" w:color="auto"/>
      </w:divBdr>
      <w:divsChild>
        <w:div w:id="21320898">
          <w:marLeft w:val="0"/>
          <w:marRight w:val="0"/>
          <w:marTop w:val="0"/>
          <w:marBottom w:val="0"/>
          <w:divBdr>
            <w:top w:val="none" w:sz="0" w:space="0" w:color="auto"/>
            <w:left w:val="none" w:sz="0" w:space="0" w:color="auto"/>
            <w:bottom w:val="none" w:sz="0" w:space="0" w:color="auto"/>
            <w:right w:val="none" w:sz="0" w:space="0" w:color="auto"/>
          </w:divBdr>
        </w:div>
        <w:div w:id="959846841">
          <w:marLeft w:val="0"/>
          <w:marRight w:val="0"/>
          <w:marTop w:val="0"/>
          <w:marBottom w:val="0"/>
          <w:divBdr>
            <w:top w:val="none" w:sz="0" w:space="0" w:color="auto"/>
            <w:left w:val="none" w:sz="0" w:space="0" w:color="auto"/>
            <w:bottom w:val="none" w:sz="0" w:space="0" w:color="auto"/>
            <w:right w:val="none" w:sz="0" w:space="0" w:color="auto"/>
          </w:divBdr>
        </w:div>
        <w:div w:id="1684085735">
          <w:marLeft w:val="0"/>
          <w:marRight w:val="0"/>
          <w:marTop w:val="0"/>
          <w:marBottom w:val="0"/>
          <w:divBdr>
            <w:top w:val="none" w:sz="0" w:space="0" w:color="auto"/>
            <w:left w:val="none" w:sz="0" w:space="0" w:color="auto"/>
            <w:bottom w:val="none" w:sz="0" w:space="0" w:color="auto"/>
            <w:right w:val="none" w:sz="0" w:space="0" w:color="auto"/>
          </w:divBdr>
        </w:div>
        <w:div w:id="1897429510">
          <w:marLeft w:val="0"/>
          <w:marRight w:val="0"/>
          <w:marTop w:val="0"/>
          <w:marBottom w:val="0"/>
          <w:divBdr>
            <w:top w:val="none" w:sz="0" w:space="0" w:color="auto"/>
            <w:left w:val="none" w:sz="0" w:space="0" w:color="auto"/>
            <w:bottom w:val="none" w:sz="0" w:space="0" w:color="auto"/>
            <w:right w:val="none" w:sz="0" w:space="0" w:color="auto"/>
          </w:divBdr>
        </w:div>
        <w:div w:id="1937209955">
          <w:marLeft w:val="0"/>
          <w:marRight w:val="0"/>
          <w:marTop w:val="0"/>
          <w:marBottom w:val="0"/>
          <w:divBdr>
            <w:top w:val="none" w:sz="0" w:space="0" w:color="auto"/>
            <w:left w:val="none" w:sz="0" w:space="0" w:color="auto"/>
            <w:bottom w:val="none" w:sz="0" w:space="0" w:color="auto"/>
            <w:right w:val="none" w:sz="0" w:space="0" w:color="auto"/>
          </w:divBdr>
        </w:div>
        <w:div w:id="1562325547">
          <w:marLeft w:val="0"/>
          <w:marRight w:val="0"/>
          <w:marTop w:val="0"/>
          <w:marBottom w:val="0"/>
          <w:divBdr>
            <w:top w:val="none" w:sz="0" w:space="0" w:color="auto"/>
            <w:left w:val="none" w:sz="0" w:space="0" w:color="auto"/>
            <w:bottom w:val="none" w:sz="0" w:space="0" w:color="auto"/>
            <w:right w:val="none" w:sz="0" w:space="0" w:color="auto"/>
          </w:divBdr>
        </w:div>
        <w:div w:id="883951105">
          <w:marLeft w:val="0"/>
          <w:marRight w:val="0"/>
          <w:marTop w:val="0"/>
          <w:marBottom w:val="0"/>
          <w:divBdr>
            <w:top w:val="none" w:sz="0" w:space="0" w:color="auto"/>
            <w:left w:val="none" w:sz="0" w:space="0" w:color="auto"/>
            <w:bottom w:val="none" w:sz="0" w:space="0" w:color="auto"/>
            <w:right w:val="none" w:sz="0" w:space="0" w:color="auto"/>
          </w:divBdr>
        </w:div>
        <w:div w:id="1732844658">
          <w:marLeft w:val="0"/>
          <w:marRight w:val="0"/>
          <w:marTop w:val="0"/>
          <w:marBottom w:val="0"/>
          <w:divBdr>
            <w:top w:val="none" w:sz="0" w:space="0" w:color="auto"/>
            <w:left w:val="none" w:sz="0" w:space="0" w:color="auto"/>
            <w:bottom w:val="none" w:sz="0" w:space="0" w:color="auto"/>
            <w:right w:val="none" w:sz="0" w:space="0" w:color="auto"/>
          </w:divBdr>
        </w:div>
        <w:div w:id="1281033167">
          <w:marLeft w:val="0"/>
          <w:marRight w:val="0"/>
          <w:marTop w:val="0"/>
          <w:marBottom w:val="0"/>
          <w:divBdr>
            <w:top w:val="none" w:sz="0" w:space="0" w:color="auto"/>
            <w:left w:val="none" w:sz="0" w:space="0" w:color="auto"/>
            <w:bottom w:val="none" w:sz="0" w:space="0" w:color="auto"/>
            <w:right w:val="none" w:sz="0" w:space="0" w:color="auto"/>
          </w:divBdr>
        </w:div>
        <w:div w:id="519273683">
          <w:marLeft w:val="0"/>
          <w:marRight w:val="0"/>
          <w:marTop w:val="0"/>
          <w:marBottom w:val="0"/>
          <w:divBdr>
            <w:top w:val="none" w:sz="0" w:space="0" w:color="auto"/>
            <w:left w:val="none" w:sz="0" w:space="0" w:color="auto"/>
            <w:bottom w:val="none" w:sz="0" w:space="0" w:color="auto"/>
            <w:right w:val="none" w:sz="0" w:space="0" w:color="auto"/>
          </w:divBdr>
        </w:div>
        <w:div w:id="1566796909">
          <w:marLeft w:val="0"/>
          <w:marRight w:val="0"/>
          <w:marTop w:val="0"/>
          <w:marBottom w:val="0"/>
          <w:divBdr>
            <w:top w:val="none" w:sz="0" w:space="0" w:color="auto"/>
            <w:left w:val="none" w:sz="0" w:space="0" w:color="auto"/>
            <w:bottom w:val="none" w:sz="0" w:space="0" w:color="auto"/>
            <w:right w:val="none" w:sz="0" w:space="0" w:color="auto"/>
          </w:divBdr>
        </w:div>
        <w:div w:id="1238636570">
          <w:marLeft w:val="0"/>
          <w:marRight w:val="0"/>
          <w:marTop w:val="0"/>
          <w:marBottom w:val="0"/>
          <w:divBdr>
            <w:top w:val="none" w:sz="0" w:space="0" w:color="auto"/>
            <w:left w:val="none" w:sz="0" w:space="0" w:color="auto"/>
            <w:bottom w:val="none" w:sz="0" w:space="0" w:color="auto"/>
            <w:right w:val="none" w:sz="0" w:space="0" w:color="auto"/>
          </w:divBdr>
        </w:div>
        <w:div w:id="791703281">
          <w:marLeft w:val="0"/>
          <w:marRight w:val="0"/>
          <w:marTop w:val="0"/>
          <w:marBottom w:val="0"/>
          <w:divBdr>
            <w:top w:val="none" w:sz="0" w:space="0" w:color="auto"/>
            <w:left w:val="none" w:sz="0" w:space="0" w:color="auto"/>
            <w:bottom w:val="none" w:sz="0" w:space="0" w:color="auto"/>
            <w:right w:val="none" w:sz="0" w:space="0" w:color="auto"/>
          </w:divBdr>
        </w:div>
        <w:div w:id="839389619">
          <w:marLeft w:val="0"/>
          <w:marRight w:val="0"/>
          <w:marTop w:val="0"/>
          <w:marBottom w:val="0"/>
          <w:divBdr>
            <w:top w:val="none" w:sz="0" w:space="0" w:color="auto"/>
            <w:left w:val="none" w:sz="0" w:space="0" w:color="auto"/>
            <w:bottom w:val="none" w:sz="0" w:space="0" w:color="auto"/>
            <w:right w:val="none" w:sz="0" w:space="0" w:color="auto"/>
          </w:divBdr>
        </w:div>
        <w:div w:id="393698603">
          <w:marLeft w:val="0"/>
          <w:marRight w:val="0"/>
          <w:marTop w:val="0"/>
          <w:marBottom w:val="0"/>
          <w:divBdr>
            <w:top w:val="none" w:sz="0" w:space="0" w:color="auto"/>
            <w:left w:val="none" w:sz="0" w:space="0" w:color="auto"/>
            <w:bottom w:val="none" w:sz="0" w:space="0" w:color="auto"/>
            <w:right w:val="none" w:sz="0" w:space="0" w:color="auto"/>
          </w:divBdr>
        </w:div>
        <w:div w:id="1423645066">
          <w:marLeft w:val="0"/>
          <w:marRight w:val="0"/>
          <w:marTop w:val="0"/>
          <w:marBottom w:val="0"/>
          <w:divBdr>
            <w:top w:val="none" w:sz="0" w:space="0" w:color="auto"/>
            <w:left w:val="none" w:sz="0" w:space="0" w:color="auto"/>
            <w:bottom w:val="none" w:sz="0" w:space="0" w:color="auto"/>
            <w:right w:val="none" w:sz="0" w:space="0" w:color="auto"/>
          </w:divBdr>
        </w:div>
        <w:div w:id="1502505758">
          <w:marLeft w:val="0"/>
          <w:marRight w:val="0"/>
          <w:marTop w:val="0"/>
          <w:marBottom w:val="0"/>
          <w:divBdr>
            <w:top w:val="none" w:sz="0" w:space="0" w:color="auto"/>
            <w:left w:val="none" w:sz="0" w:space="0" w:color="auto"/>
            <w:bottom w:val="none" w:sz="0" w:space="0" w:color="auto"/>
            <w:right w:val="none" w:sz="0" w:space="0" w:color="auto"/>
          </w:divBdr>
        </w:div>
        <w:div w:id="348992268">
          <w:marLeft w:val="0"/>
          <w:marRight w:val="0"/>
          <w:marTop w:val="0"/>
          <w:marBottom w:val="0"/>
          <w:divBdr>
            <w:top w:val="none" w:sz="0" w:space="0" w:color="auto"/>
            <w:left w:val="none" w:sz="0" w:space="0" w:color="auto"/>
            <w:bottom w:val="none" w:sz="0" w:space="0" w:color="auto"/>
            <w:right w:val="none" w:sz="0" w:space="0" w:color="auto"/>
          </w:divBdr>
        </w:div>
        <w:div w:id="1789857024">
          <w:marLeft w:val="0"/>
          <w:marRight w:val="0"/>
          <w:marTop w:val="0"/>
          <w:marBottom w:val="0"/>
          <w:divBdr>
            <w:top w:val="none" w:sz="0" w:space="0" w:color="auto"/>
            <w:left w:val="none" w:sz="0" w:space="0" w:color="auto"/>
            <w:bottom w:val="none" w:sz="0" w:space="0" w:color="auto"/>
            <w:right w:val="none" w:sz="0" w:space="0" w:color="auto"/>
          </w:divBdr>
        </w:div>
        <w:div w:id="1018233548">
          <w:marLeft w:val="0"/>
          <w:marRight w:val="0"/>
          <w:marTop w:val="0"/>
          <w:marBottom w:val="0"/>
          <w:divBdr>
            <w:top w:val="none" w:sz="0" w:space="0" w:color="auto"/>
            <w:left w:val="none" w:sz="0" w:space="0" w:color="auto"/>
            <w:bottom w:val="none" w:sz="0" w:space="0" w:color="auto"/>
            <w:right w:val="none" w:sz="0" w:space="0" w:color="auto"/>
          </w:divBdr>
        </w:div>
        <w:div w:id="1392849898">
          <w:marLeft w:val="0"/>
          <w:marRight w:val="0"/>
          <w:marTop w:val="0"/>
          <w:marBottom w:val="0"/>
          <w:divBdr>
            <w:top w:val="none" w:sz="0" w:space="0" w:color="auto"/>
            <w:left w:val="none" w:sz="0" w:space="0" w:color="auto"/>
            <w:bottom w:val="none" w:sz="0" w:space="0" w:color="auto"/>
            <w:right w:val="none" w:sz="0" w:space="0" w:color="auto"/>
          </w:divBdr>
        </w:div>
        <w:div w:id="675156851">
          <w:marLeft w:val="0"/>
          <w:marRight w:val="0"/>
          <w:marTop w:val="0"/>
          <w:marBottom w:val="0"/>
          <w:divBdr>
            <w:top w:val="none" w:sz="0" w:space="0" w:color="auto"/>
            <w:left w:val="none" w:sz="0" w:space="0" w:color="auto"/>
            <w:bottom w:val="none" w:sz="0" w:space="0" w:color="auto"/>
            <w:right w:val="none" w:sz="0" w:space="0" w:color="auto"/>
          </w:divBdr>
        </w:div>
        <w:div w:id="837695933">
          <w:marLeft w:val="0"/>
          <w:marRight w:val="0"/>
          <w:marTop w:val="0"/>
          <w:marBottom w:val="0"/>
          <w:divBdr>
            <w:top w:val="none" w:sz="0" w:space="0" w:color="auto"/>
            <w:left w:val="none" w:sz="0" w:space="0" w:color="auto"/>
            <w:bottom w:val="none" w:sz="0" w:space="0" w:color="auto"/>
            <w:right w:val="none" w:sz="0" w:space="0" w:color="auto"/>
          </w:divBdr>
        </w:div>
        <w:div w:id="247546176">
          <w:marLeft w:val="0"/>
          <w:marRight w:val="0"/>
          <w:marTop w:val="0"/>
          <w:marBottom w:val="0"/>
          <w:divBdr>
            <w:top w:val="none" w:sz="0" w:space="0" w:color="auto"/>
            <w:left w:val="none" w:sz="0" w:space="0" w:color="auto"/>
            <w:bottom w:val="none" w:sz="0" w:space="0" w:color="auto"/>
            <w:right w:val="none" w:sz="0" w:space="0" w:color="auto"/>
          </w:divBdr>
        </w:div>
        <w:div w:id="1394353900">
          <w:marLeft w:val="0"/>
          <w:marRight w:val="0"/>
          <w:marTop w:val="0"/>
          <w:marBottom w:val="0"/>
          <w:divBdr>
            <w:top w:val="none" w:sz="0" w:space="0" w:color="auto"/>
            <w:left w:val="none" w:sz="0" w:space="0" w:color="auto"/>
            <w:bottom w:val="none" w:sz="0" w:space="0" w:color="auto"/>
            <w:right w:val="none" w:sz="0" w:space="0" w:color="auto"/>
          </w:divBdr>
        </w:div>
        <w:div w:id="1339693891">
          <w:marLeft w:val="0"/>
          <w:marRight w:val="0"/>
          <w:marTop w:val="0"/>
          <w:marBottom w:val="0"/>
          <w:divBdr>
            <w:top w:val="none" w:sz="0" w:space="0" w:color="auto"/>
            <w:left w:val="none" w:sz="0" w:space="0" w:color="auto"/>
            <w:bottom w:val="none" w:sz="0" w:space="0" w:color="auto"/>
            <w:right w:val="none" w:sz="0" w:space="0" w:color="auto"/>
          </w:divBdr>
        </w:div>
        <w:div w:id="1661350851">
          <w:marLeft w:val="0"/>
          <w:marRight w:val="0"/>
          <w:marTop w:val="0"/>
          <w:marBottom w:val="0"/>
          <w:divBdr>
            <w:top w:val="none" w:sz="0" w:space="0" w:color="auto"/>
            <w:left w:val="none" w:sz="0" w:space="0" w:color="auto"/>
            <w:bottom w:val="none" w:sz="0" w:space="0" w:color="auto"/>
            <w:right w:val="none" w:sz="0" w:space="0" w:color="auto"/>
          </w:divBdr>
        </w:div>
        <w:div w:id="1498885872">
          <w:marLeft w:val="0"/>
          <w:marRight w:val="0"/>
          <w:marTop w:val="0"/>
          <w:marBottom w:val="0"/>
          <w:divBdr>
            <w:top w:val="none" w:sz="0" w:space="0" w:color="auto"/>
            <w:left w:val="none" w:sz="0" w:space="0" w:color="auto"/>
            <w:bottom w:val="none" w:sz="0" w:space="0" w:color="auto"/>
            <w:right w:val="none" w:sz="0" w:space="0" w:color="auto"/>
          </w:divBdr>
        </w:div>
        <w:div w:id="848907009">
          <w:marLeft w:val="0"/>
          <w:marRight w:val="0"/>
          <w:marTop w:val="0"/>
          <w:marBottom w:val="0"/>
          <w:divBdr>
            <w:top w:val="none" w:sz="0" w:space="0" w:color="auto"/>
            <w:left w:val="none" w:sz="0" w:space="0" w:color="auto"/>
            <w:bottom w:val="none" w:sz="0" w:space="0" w:color="auto"/>
            <w:right w:val="none" w:sz="0" w:space="0" w:color="auto"/>
          </w:divBdr>
        </w:div>
        <w:div w:id="187380421">
          <w:marLeft w:val="0"/>
          <w:marRight w:val="0"/>
          <w:marTop w:val="0"/>
          <w:marBottom w:val="0"/>
          <w:divBdr>
            <w:top w:val="none" w:sz="0" w:space="0" w:color="auto"/>
            <w:left w:val="none" w:sz="0" w:space="0" w:color="auto"/>
            <w:bottom w:val="none" w:sz="0" w:space="0" w:color="auto"/>
            <w:right w:val="none" w:sz="0" w:space="0" w:color="auto"/>
          </w:divBdr>
        </w:div>
        <w:div w:id="1051536416">
          <w:marLeft w:val="0"/>
          <w:marRight w:val="0"/>
          <w:marTop w:val="0"/>
          <w:marBottom w:val="0"/>
          <w:divBdr>
            <w:top w:val="none" w:sz="0" w:space="0" w:color="auto"/>
            <w:left w:val="none" w:sz="0" w:space="0" w:color="auto"/>
            <w:bottom w:val="none" w:sz="0" w:space="0" w:color="auto"/>
            <w:right w:val="none" w:sz="0" w:space="0" w:color="auto"/>
          </w:divBdr>
        </w:div>
        <w:div w:id="1572228857">
          <w:marLeft w:val="0"/>
          <w:marRight w:val="0"/>
          <w:marTop w:val="0"/>
          <w:marBottom w:val="0"/>
          <w:divBdr>
            <w:top w:val="none" w:sz="0" w:space="0" w:color="auto"/>
            <w:left w:val="none" w:sz="0" w:space="0" w:color="auto"/>
            <w:bottom w:val="none" w:sz="0" w:space="0" w:color="auto"/>
            <w:right w:val="none" w:sz="0" w:space="0" w:color="auto"/>
          </w:divBdr>
        </w:div>
        <w:div w:id="904098078">
          <w:marLeft w:val="0"/>
          <w:marRight w:val="0"/>
          <w:marTop w:val="0"/>
          <w:marBottom w:val="0"/>
          <w:divBdr>
            <w:top w:val="none" w:sz="0" w:space="0" w:color="auto"/>
            <w:left w:val="none" w:sz="0" w:space="0" w:color="auto"/>
            <w:bottom w:val="none" w:sz="0" w:space="0" w:color="auto"/>
            <w:right w:val="none" w:sz="0" w:space="0" w:color="auto"/>
          </w:divBdr>
        </w:div>
      </w:divsChild>
    </w:div>
    <w:div w:id="948705524">
      <w:bodyDiv w:val="1"/>
      <w:marLeft w:val="0"/>
      <w:marRight w:val="0"/>
      <w:marTop w:val="0"/>
      <w:marBottom w:val="0"/>
      <w:divBdr>
        <w:top w:val="none" w:sz="0" w:space="0" w:color="auto"/>
        <w:left w:val="none" w:sz="0" w:space="0" w:color="auto"/>
        <w:bottom w:val="none" w:sz="0" w:space="0" w:color="auto"/>
        <w:right w:val="none" w:sz="0" w:space="0" w:color="auto"/>
      </w:divBdr>
      <w:divsChild>
        <w:div w:id="195392189">
          <w:marLeft w:val="0"/>
          <w:marRight w:val="0"/>
          <w:marTop w:val="0"/>
          <w:marBottom w:val="0"/>
          <w:divBdr>
            <w:top w:val="none" w:sz="0" w:space="0" w:color="auto"/>
            <w:left w:val="none" w:sz="0" w:space="0" w:color="auto"/>
            <w:bottom w:val="none" w:sz="0" w:space="0" w:color="auto"/>
            <w:right w:val="none" w:sz="0" w:space="0" w:color="auto"/>
          </w:divBdr>
        </w:div>
        <w:div w:id="1646546257">
          <w:marLeft w:val="0"/>
          <w:marRight w:val="0"/>
          <w:marTop w:val="0"/>
          <w:marBottom w:val="0"/>
          <w:divBdr>
            <w:top w:val="none" w:sz="0" w:space="0" w:color="auto"/>
            <w:left w:val="none" w:sz="0" w:space="0" w:color="auto"/>
            <w:bottom w:val="none" w:sz="0" w:space="0" w:color="auto"/>
            <w:right w:val="none" w:sz="0" w:space="0" w:color="auto"/>
          </w:divBdr>
        </w:div>
      </w:divsChild>
    </w:div>
    <w:div w:id="954751499">
      <w:bodyDiv w:val="1"/>
      <w:marLeft w:val="0"/>
      <w:marRight w:val="0"/>
      <w:marTop w:val="0"/>
      <w:marBottom w:val="0"/>
      <w:divBdr>
        <w:top w:val="none" w:sz="0" w:space="0" w:color="auto"/>
        <w:left w:val="none" w:sz="0" w:space="0" w:color="auto"/>
        <w:bottom w:val="none" w:sz="0" w:space="0" w:color="auto"/>
        <w:right w:val="none" w:sz="0" w:space="0" w:color="auto"/>
      </w:divBdr>
    </w:div>
    <w:div w:id="961229366">
      <w:bodyDiv w:val="1"/>
      <w:marLeft w:val="0"/>
      <w:marRight w:val="0"/>
      <w:marTop w:val="0"/>
      <w:marBottom w:val="0"/>
      <w:divBdr>
        <w:top w:val="none" w:sz="0" w:space="0" w:color="auto"/>
        <w:left w:val="none" w:sz="0" w:space="0" w:color="auto"/>
        <w:bottom w:val="none" w:sz="0" w:space="0" w:color="auto"/>
        <w:right w:val="none" w:sz="0" w:space="0" w:color="auto"/>
      </w:divBdr>
    </w:div>
    <w:div w:id="980504589">
      <w:bodyDiv w:val="1"/>
      <w:marLeft w:val="0"/>
      <w:marRight w:val="0"/>
      <w:marTop w:val="0"/>
      <w:marBottom w:val="0"/>
      <w:divBdr>
        <w:top w:val="none" w:sz="0" w:space="0" w:color="auto"/>
        <w:left w:val="none" w:sz="0" w:space="0" w:color="auto"/>
        <w:bottom w:val="none" w:sz="0" w:space="0" w:color="auto"/>
        <w:right w:val="none" w:sz="0" w:space="0" w:color="auto"/>
      </w:divBdr>
    </w:div>
    <w:div w:id="984315493">
      <w:bodyDiv w:val="1"/>
      <w:marLeft w:val="0"/>
      <w:marRight w:val="0"/>
      <w:marTop w:val="0"/>
      <w:marBottom w:val="0"/>
      <w:divBdr>
        <w:top w:val="none" w:sz="0" w:space="0" w:color="auto"/>
        <w:left w:val="none" w:sz="0" w:space="0" w:color="auto"/>
        <w:bottom w:val="none" w:sz="0" w:space="0" w:color="auto"/>
        <w:right w:val="none" w:sz="0" w:space="0" w:color="auto"/>
      </w:divBdr>
    </w:div>
    <w:div w:id="988556489">
      <w:bodyDiv w:val="1"/>
      <w:marLeft w:val="0"/>
      <w:marRight w:val="0"/>
      <w:marTop w:val="0"/>
      <w:marBottom w:val="0"/>
      <w:divBdr>
        <w:top w:val="none" w:sz="0" w:space="0" w:color="auto"/>
        <w:left w:val="none" w:sz="0" w:space="0" w:color="auto"/>
        <w:bottom w:val="none" w:sz="0" w:space="0" w:color="auto"/>
        <w:right w:val="none" w:sz="0" w:space="0" w:color="auto"/>
      </w:divBdr>
    </w:div>
    <w:div w:id="994340090">
      <w:bodyDiv w:val="1"/>
      <w:marLeft w:val="0"/>
      <w:marRight w:val="0"/>
      <w:marTop w:val="0"/>
      <w:marBottom w:val="0"/>
      <w:divBdr>
        <w:top w:val="none" w:sz="0" w:space="0" w:color="auto"/>
        <w:left w:val="none" w:sz="0" w:space="0" w:color="auto"/>
        <w:bottom w:val="none" w:sz="0" w:space="0" w:color="auto"/>
        <w:right w:val="none" w:sz="0" w:space="0" w:color="auto"/>
      </w:divBdr>
    </w:div>
    <w:div w:id="1018778137">
      <w:bodyDiv w:val="1"/>
      <w:marLeft w:val="0"/>
      <w:marRight w:val="0"/>
      <w:marTop w:val="0"/>
      <w:marBottom w:val="0"/>
      <w:divBdr>
        <w:top w:val="none" w:sz="0" w:space="0" w:color="auto"/>
        <w:left w:val="none" w:sz="0" w:space="0" w:color="auto"/>
        <w:bottom w:val="none" w:sz="0" w:space="0" w:color="auto"/>
        <w:right w:val="none" w:sz="0" w:space="0" w:color="auto"/>
      </w:divBdr>
    </w:div>
    <w:div w:id="1037898189">
      <w:bodyDiv w:val="1"/>
      <w:marLeft w:val="0"/>
      <w:marRight w:val="0"/>
      <w:marTop w:val="0"/>
      <w:marBottom w:val="0"/>
      <w:divBdr>
        <w:top w:val="none" w:sz="0" w:space="0" w:color="auto"/>
        <w:left w:val="none" w:sz="0" w:space="0" w:color="auto"/>
        <w:bottom w:val="none" w:sz="0" w:space="0" w:color="auto"/>
        <w:right w:val="none" w:sz="0" w:space="0" w:color="auto"/>
      </w:divBdr>
    </w:div>
    <w:div w:id="1049576749">
      <w:bodyDiv w:val="1"/>
      <w:marLeft w:val="0"/>
      <w:marRight w:val="0"/>
      <w:marTop w:val="0"/>
      <w:marBottom w:val="0"/>
      <w:divBdr>
        <w:top w:val="none" w:sz="0" w:space="0" w:color="auto"/>
        <w:left w:val="none" w:sz="0" w:space="0" w:color="auto"/>
        <w:bottom w:val="none" w:sz="0" w:space="0" w:color="auto"/>
        <w:right w:val="none" w:sz="0" w:space="0" w:color="auto"/>
      </w:divBdr>
    </w:div>
    <w:div w:id="1058550289">
      <w:bodyDiv w:val="1"/>
      <w:marLeft w:val="0"/>
      <w:marRight w:val="0"/>
      <w:marTop w:val="0"/>
      <w:marBottom w:val="0"/>
      <w:divBdr>
        <w:top w:val="none" w:sz="0" w:space="0" w:color="auto"/>
        <w:left w:val="none" w:sz="0" w:space="0" w:color="auto"/>
        <w:bottom w:val="none" w:sz="0" w:space="0" w:color="auto"/>
        <w:right w:val="none" w:sz="0" w:space="0" w:color="auto"/>
      </w:divBdr>
    </w:div>
    <w:div w:id="1068188811">
      <w:bodyDiv w:val="1"/>
      <w:marLeft w:val="0"/>
      <w:marRight w:val="0"/>
      <w:marTop w:val="0"/>
      <w:marBottom w:val="0"/>
      <w:divBdr>
        <w:top w:val="none" w:sz="0" w:space="0" w:color="auto"/>
        <w:left w:val="none" w:sz="0" w:space="0" w:color="auto"/>
        <w:bottom w:val="none" w:sz="0" w:space="0" w:color="auto"/>
        <w:right w:val="none" w:sz="0" w:space="0" w:color="auto"/>
      </w:divBdr>
    </w:div>
    <w:div w:id="1105929327">
      <w:bodyDiv w:val="1"/>
      <w:marLeft w:val="0"/>
      <w:marRight w:val="0"/>
      <w:marTop w:val="0"/>
      <w:marBottom w:val="0"/>
      <w:divBdr>
        <w:top w:val="none" w:sz="0" w:space="0" w:color="auto"/>
        <w:left w:val="none" w:sz="0" w:space="0" w:color="auto"/>
        <w:bottom w:val="none" w:sz="0" w:space="0" w:color="auto"/>
        <w:right w:val="none" w:sz="0" w:space="0" w:color="auto"/>
      </w:divBdr>
    </w:div>
    <w:div w:id="1107312217">
      <w:bodyDiv w:val="1"/>
      <w:marLeft w:val="0"/>
      <w:marRight w:val="0"/>
      <w:marTop w:val="0"/>
      <w:marBottom w:val="0"/>
      <w:divBdr>
        <w:top w:val="none" w:sz="0" w:space="0" w:color="auto"/>
        <w:left w:val="none" w:sz="0" w:space="0" w:color="auto"/>
        <w:bottom w:val="none" w:sz="0" w:space="0" w:color="auto"/>
        <w:right w:val="none" w:sz="0" w:space="0" w:color="auto"/>
      </w:divBdr>
    </w:div>
    <w:div w:id="1111558417">
      <w:bodyDiv w:val="1"/>
      <w:marLeft w:val="0"/>
      <w:marRight w:val="0"/>
      <w:marTop w:val="0"/>
      <w:marBottom w:val="0"/>
      <w:divBdr>
        <w:top w:val="none" w:sz="0" w:space="0" w:color="auto"/>
        <w:left w:val="none" w:sz="0" w:space="0" w:color="auto"/>
        <w:bottom w:val="none" w:sz="0" w:space="0" w:color="auto"/>
        <w:right w:val="none" w:sz="0" w:space="0" w:color="auto"/>
      </w:divBdr>
    </w:div>
    <w:div w:id="1116874655">
      <w:bodyDiv w:val="1"/>
      <w:marLeft w:val="0"/>
      <w:marRight w:val="0"/>
      <w:marTop w:val="0"/>
      <w:marBottom w:val="0"/>
      <w:divBdr>
        <w:top w:val="none" w:sz="0" w:space="0" w:color="auto"/>
        <w:left w:val="none" w:sz="0" w:space="0" w:color="auto"/>
        <w:bottom w:val="none" w:sz="0" w:space="0" w:color="auto"/>
        <w:right w:val="none" w:sz="0" w:space="0" w:color="auto"/>
      </w:divBdr>
      <w:divsChild>
        <w:div w:id="290326548">
          <w:marLeft w:val="0"/>
          <w:marRight w:val="0"/>
          <w:marTop w:val="0"/>
          <w:marBottom w:val="0"/>
          <w:divBdr>
            <w:top w:val="none" w:sz="0" w:space="0" w:color="auto"/>
            <w:left w:val="none" w:sz="0" w:space="0" w:color="auto"/>
            <w:bottom w:val="none" w:sz="0" w:space="0" w:color="auto"/>
            <w:right w:val="none" w:sz="0" w:space="0" w:color="auto"/>
          </w:divBdr>
        </w:div>
        <w:div w:id="1765612186">
          <w:marLeft w:val="0"/>
          <w:marRight w:val="0"/>
          <w:marTop w:val="0"/>
          <w:marBottom w:val="0"/>
          <w:divBdr>
            <w:top w:val="none" w:sz="0" w:space="0" w:color="auto"/>
            <w:left w:val="none" w:sz="0" w:space="0" w:color="auto"/>
            <w:bottom w:val="none" w:sz="0" w:space="0" w:color="auto"/>
            <w:right w:val="none" w:sz="0" w:space="0" w:color="auto"/>
          </w:divBdr>
        </w:div>
        <w:div w:id="348072640">
          <w:marLeft w:val="0"/>
          <w:marRight w:val="0"/>
          <w:marTop w:val="0"/>
          <w:marBottom w:val="0"/>
          <w:divBdr>
            <w:top w:val="none" w:sz="0" w:space="0" w:color="auto"/>
            <w:left w:val="none" w:sz="0" w:space="0" w:color="auto"/>
            <w:bottom w:val="none" w:sz="0" w:space="0" w:color="auto"/>
            <w:right w:val="none" w:sz="0" w:space="0" w:color="auto"/>
          </w:divBdr>
        </w:div>
        <w:div w:id="400760202">
          <w:marLeft w:val="0"/>
          <w:marRight w:val="0"/>
          <w:marTop w:val="0"/>
          <w:marBottom w:val="0"/>
          <w:divBdr>
            <w:top w:val="none" w:sz="0" w:space="0" w:color="auto"/>
            <w:left w:val="none" w:sz="0" w:space="0" w:color="auto"/>
            <w:bottom w:val="none" w:sz="0" w:space="0" w:color="auto"/>
            <w:right w:val="none" w:sz="0" w:space="0" w:color="auto"/>
          </w:divBdr>
        </w:div>
      </w:divsChild>
    </w:div>
    <w:div w:id="1152985318">
      <w:bodyDiv w:val="1"/>
      <w:marLeft w:val="0"/>
      <w:marRight w:val="0"/>
      <w:marTop w:val="0"/>
      <w:marBottom w:val="0"/>
      <w:divBdr>
        <w:top w:val="none" w:sz="0" w:space="0" w:color="auto"/>
        <w:left w:val="none" w:sz="0" w:space="0" w:color="auto"/>
        <w:bottom w:val="none" w:sz="0" w:space="0" w:color="auto"/>
        <w:right w:val="none" w:sz="0" w:space="0" w:color="auto"/>
      </w:divBdr>
    </w:div>
    <w:div w:id="1153256937">
      <w:bodyDiv w:val="1"/>
      <w:marLeft w:val="0"/>
      <w:marRight w:val="0"/>
      <w:marTop w:val="0"/>
      <w:marBottom w:val="0"/>
      <w:divBdr>
        <w:top w:val="none" w:sz="0" w:space="0" w:color="auto"/>
        <w:left w:val="none" w:sz="0" w:space="0" w:color="auto"/>
        <w:bottom w:val="none" w:sz="0" w:space="0" w:color="auto"/>
        <w:right w:val="none" w:sz="0" w:space="0" w:color="auto"/>
      </w:divBdr>
    </w:div>
    <w:div w:id="1166701928">
      <w:bodyDiv w:val="1"/>
      <w:marLeft w:val="0"/>
      <w:marRight w:val="0"/>
      <w:marTop w:val="0"/>
      <w:marBottom w:val="0"/>
      <w:divBdr>
        <w:top w:val="none" w:sz="0" w:space="0" w:color="auto"/>
        <w:left w:val="none" w:sz="0" w:space="0" w:color="auto"/>
        <w:bottom w:val="none" w:sz="0" w:space="0" w:color="auto"/>
        <w:right w:val="none" w:sz="0" w:space="0" w:color="auto"/>
      </w:divBdr>
    </w:div>
    <w:div w:id="1186167480">
      <w:bodyDiv w:val="1"/>
      <w:marLeft w:val="0"/>
      <w:marRight w:val="0"/>
      <w:marTop w:val="0"/>
      <w:marBottom w:val="0"/>
      <w:divBdr>
        <w:top w:val="none" w:sz="0" w:space="0" w:color="auto"/>
        <w:left w:val="none" w:sz="0" w:space="0" w:color="auto"/>
        <w:bottom w:val="none" w:sz="0" w:space="0" w:color="auto"/>
        <w:right w:val="none" w:sz="0" w:space="0" w:color="auto"/>
      </w:divBdr>
    </w:div>
    <w:div w:id="1190335189">
      <w:bodyDiv w:val="1"/>
      <w:marLeft w:val="0"/>
      <w:marRight w:val="0"/>
      <w:marTop w:val="0"/>
      <w:marBottom w:val="0"/>
      <w:divBdr>
        <w:top w:val="none" w:sz="0" w:space="0" w:color="auto"/>
        <w:left w:val="none" w:sz="0" w:space="0" w:color="auto"/>
        <w:bottom w:val="none" w:sz="0" w:space="0" w:color="auto"/>
        <w:right w:val="none" w:sz="0" w:space="0" w:color="auto"/>
      </w:divBdr>
    </w:div>
    <w:div w:id="1194490765">
      <w:bodyDiv w:val="1"/>
      <w:marLeft w:val="0"/>
      <w:marRight w:val="0"/>
      <w:marTop w:val="0"/>
      <w:marBottom w:val="0"/>
      <w:divBdr>
        <w:top w:val="none" w:sz="0" w:space="0" w:color="auto"/>
        <w:left w:val="none" w:sz="0" w:space="0" w:color="auto"/>
        <w:bottom w:val="none" w:sz="0" w:space="0" w:color="auto"/>
        <w:right w:val="none" w:sz="0" w:space="0" w:color="auto"/>
      </w:divBdr>
    </w:div>
    <w:div w:id="1263302011">
      <w:bodyDiv w:val="1"/>
      <w:marLeft w:val="0"/>
      <w:marRight w:val="0"/>
      <w:marTop w:val="0"/>
      <w:marBottom w:val="0"/>
      <w:divBdr>
        <w:top w:val="none" w:sz="0" w:space="0" w:color="auto"/>
        <w:left w:val="none" w:sz="0" w:space="0" w:color="auto"/>
        <w:bottom w:val="none" w:sz="0" w:space="0" w:color="auto"/>
        <w:right w:val="none" w:sz="0" w:space="0" w:color="auto"/>
      </w:divBdr>
    </w:div>
    <w:div w:id="1271358908">
      <w:bodyDiv w:val="1"/>
      <w:marLeft w:val="0"/>
      <w:marRight w:val="0"/>
      <w:marTop w:val="0"/>
      <w:marBottom w:val="0"/>
      <w:divBdr>
        <w:top w:val="none" w:sz="0" w:space="0" w:color="auto"/>
        <w:left w:val="none" w:sz="0" w:space="0" w:color="auto"/>
        <w:bottom w:val="none" w:sz="0" w:space="0" w:color="auto"/>
        <w:right w:val="none" w:sz="0" w:space="0" w:color="auto"/>
      </w:divBdr>
      <w:divsChild>
        <w:div w:id="895815471">
          <w:marLeft w:val="0"/>
          <w:marRight w:val="0"/>
          <w:marTop w:val="0"/>
          <w:marBottom w:val="0"/>
          <w:divBdr>
            <w:top w:val="none" w:sz="0" w:space="0" w:color="auto"/>
            <w:left w:val="none" w:sz="0" w:space="0" w:color="auto"/>
            <w:bottom w:val="none" w:sz="0" w:space="0" w:color="auto"/>
            <w:right w:val="none" w:sz="0" w:space="0" w:color="auto"/>
          </w:divBdr>
        </w:div>
        <w:div w:id="2027095439">
          <w:marLeft w:val="0"/>
          <w:marRight w:val="0"/>
          <w:marTop w:val="0"/>
          <w:marBottom w:val="0"/>
          <w:divBdr>
            <w:top w:val="none" w:sz="0" w:space="0" w:color="auto"/>
            <w:left w:val="none" w:sz="0" w:space="0" w:color="auto"/>
            <w:bottom w:val="none" w:sz="0" w:space="0" w:color="auto"/>
            <w:right w:val="none" w:sz="0" w:space="0" w:color="auto"/>
          </w:divBdr>
        </w:div>
        <w:div w:id="969439152">
          <w:marLeft w:val="0"/>
          <w:marRight w:val="0"/>
          <w:marTop w:val="0"/>
          <w:marBottom w:val="0"/>
          <w:divBdr>
            <w:top w:val="none" w:sz="0" w:space="0" w:color="auto"/>
            <w:left w:val="none" w:sz="0" w:space="0" w:color="auto"/>
            <w:bottom w:val="none" w:sz="0" w:space="0" w:color="auto"/>
            <w:right w:val="none" w:sz="0" w:space="0" w:color="auto"/>
          </w:divBdr>
        </w:div>
        <w:div w:id="1393852408">
          <w:marLeft w:val="0"/>
          <w:marRight w:val="0"/>
          <w:marTop w:val="0"/>
          <w:marBottom w:val="0"/>
          <w:divBdr>
            <w:top w:val="none" w:sz="0" w:space="0" w:color="auto"/>
            <w:left w:val="none" w:sz="0" w:space="0" w:color="auto"/>
            <w:bottom w:val="none" w:sz="0" w:space="0" w:color="auto"/>
            <w:right w:val="none" w:sz="0" w:space="0" w:color="auto"/>
          </w:divBdr>
        </w:div>
        <w:div w:id="1944918451">
          <w:marLeft w:val="0"/>
          <w:marRight w:val="0"/>
          <w:marTop w:val="0"/>
          <w:marBottom w:val="0"/>
          <w:divBdr>
            <w:top w:val="none" w:sz="0" w:space="0" w:color="auto"/>
            <w:left w:val="none" w:sz="0" w:space="0" w:color="auto"/>
            <w:bottom w:val="none" w:sz="0" w:space="0" w:color="auto"/>
            <w:right w:val="none" w:sz="0" w:space="0" w:color="auto"/>
          </w:divBdr>
        </w:div>
        <w:div w:id="2081445983">
          <w:marLeft w:val="0"/>
          <w:marRight w:val="0"/>
          <w:marTop w:val="0"/>
          <w:marBottom w:val="0"/>
          <w:divBdr>
            <w:top w:val="none" w:sz="0" w:space="0" w:color="auto"/>
            <w:left w:val="none" w:sz="0" w:space="0" w:color="auto"/>
            <w:bottom w:val="none" w:sz="0" w:space="0" w:color="auto"/>
            <w:right w:val="none" w:sz="0" w:space="0" w:color="auto"/>
          </w:divBdr>
        </w:div>
        <w:div w:id="1723017835">
          <w:marLeft w:val="0"/>
          <w:marRight w:val="0"/>
          <w:marTop w:val="0"/>
          <w:marBottom w:val="0"/>
          <w:divBdr>
            <w:top w:val="none" w:sz="0" w:space="0" w:color="auto"/>
            <w:left w:val="none" w:sz="0" w:space="0" w:color="auto"/>
            <w:bottom w:val="none" w:sz="0" w:space="0" w:color="auto"/>
            <w:right w:val="none" w:sz="0" w:space="0" w:color="auto"/>
          </w:divBdr>
        </w:div>
        <w:div w:id="1361004500">
          <w:marLeft w:val="0"/>
          <w:marRight w:val="0"/>
          <w:marTop w:val="0"/>
          <w:marBottom w:val="0"/>
          <w:divBdr>
            <w:top w:val="none" w:sz="0" w:space="0" w:color="auto"/>
            <w:left w:val="none" w:sz="0" w:space="0" w:color="auto"/>
            <w:bottom w:val="none" w:sz="0" w:space="0" w:color="auto"/>
            <w:right w:val="none" w:sz="0" w:space="0" w:color="auto"/>
          </w:divBdr>
        </w:div>
        <w:div w:id="783617603">
          <w:marLeft w:val="0"/>
          <w:marRight w:val="0"/>
          <w:marTop w:val="0"/>
          <w:marBottom w:val="0"/>
          <w:divBdr>
            <w:top w:val="none" w:sz="0" w:space="0" w:color="auto"/>
            <w:left w:val="none" w:sz="0" w:space="0" w:color="auto"/>
            <w:bottom w:val="none" w:sz="0" w:space="0" w:color="auto"/>
            <w:right w:val="none" w:sz="0" w:space="0" w:color="auto"/>
          </w:divBdr>
        </w:div>
        <w:div w:id="455830834">
          <w:marLeft w:val="0"/>
          <w:marRight w:val="0"/>
          <w:marTop w:val="0"/>
          <w:marBottom w:val="0"/>
          <w:divBdr>
            <w:top w:val="none" w:sz="0" w:space="0" w:color="auto"/>
            <w:left w:val="none" w:sz="0" w:space="0" w:color="auto"/>
            <w:bottom w:val="none" w:sz="0" w:space="0" w:color="auto"/>
            <w:right w:val="none" w:sz="0" w:space="0" w:color="auto"/>
          </w:divBdr>
        </w:div>
        <w:div w:id="1363555944">
          <w:marLeft w:val="0"/>
          <w:marRight w:val="0"/>
          <w:marTop w:val="0"/>
          <w:marBottom w:val="0"/>
          <w:divBdr>
            <w:top w:val="none" w:sz="0" w:space="0" w:color="auto"/>
            <w:left w:val="none" w:sz="0" w:space="0" w:color="auto"/>
            <w:bottom w:val="none" w:sz="0" w:space="0" w:color="auto"/>
            <w:right w:val="none" w:sz="0" w:space="0" w:color="auto"/>
          </w:divBdr>
        </w:div>
        <w:div w:id="1337460365">
          <w:marLeft w:val="0"/>
          <w:marRight w:val="0"/>
          <w:marTop w:val="0"/>
          <w:marBottom w:val="0"/>
          <w:divBdr>
            <w:top w:val="none" w:sz="0" w:space="0" w:color="auto"/>
            <w:left w:val="none" w:sz="0" w:space="0" w:color="auto"/>
            <w:bottom w:val="none" w:sz="0" w:space="0" w:color="auto"/>
            <w:right w:val="none" w:sz="0" w:space="0" w:color="auto"/>
          </w:divBdr>
        </w:div>
        <w:div w:id="1295604524">
          <w:marLeft w:val="0"/>
          <w:marRight w:val="0"/>
          <w:marTop w:val="0"/>
          <w:marBottom w:val="0"/>
          <w:divBdr>
            <w:top w:val="none" w:sz="0" w:space="0" w:color="auto"/>
            <w:left w:val="none" w:sz="0" w:space="0" w:color="auto"/>
            <w:bottom w:val="none" w:sz="0" w:space="0" w:color="auto"/>
            <w:right w:val="none" w:sz="0" w:space="0" w:color="auto"/>
          </w:divBdr>
        </w:div>
        <w:div w:id="1105886666">
          <w:marLeft w:val="0"/>
          <w:marRight w:val="0"/>
          <w:marTop w:val="0"/>
          <w:marBottom w:val="0"/>
          <w:divBdr>
            <w:top w:val="none" w:sz="0" w:space="0" w:color="auto"/>
            <w:left w:val="none" w:sz="0" w:space="0" w:color="auto"/>
            <w:bottom w:val="none" w:sz="0" w:space="0" w:color="auto"/>
            <w:right w:val="none" w:sz="0" w:space="0" w:color="auto"/>
          </w:divBdr>
        </w:div>
        <w:div w:id="1470903939">
          <w:marLeft w:val="0"/>
          <w:marRight w:val="0"/>
          <w:marTop w:val="0"/>
          <w:marBottom w:val="0"/>
          <w:divBdr>
            <w:top w:val="none" w:sz="0" w:space="0" w:color="auto"/>
            <w:left w:val="none" w:sz="0" w:space="0" w:color="auto"/>
            <w:bottom w:val="none" w:sz="0" w:space="0" w:color="auto"/>
            <w:right w:val="none" w:sz="0" w:space="0" w:color="auto"/>
          </w:divBdr>
        </w:div>
        <w:div w:id="1602034075">
          <w:marLeft w:val="0"/>
          <w:marRight w:val="0"/>
          <w:marTop w:val="0"/>
          <w:marBottom w:val="0"/>
          <w:divBdr>
            <w:top w:val="none" w:sz="0" w:space="0" w:color="auto"/>
            <w:left w:val="none" w:sz="0" w:space="0" w:color="auto"/>
            <w:bottom w:val="none" w:sz="0" w:space="0" w:color="auto"/>
            <w:right w:val="none" w:sz="0" w:space="0" w:color="auto"/>
          </w:divBdr>
        </w:div>
        <w:div w:id="1714695358">
          <w:marLeft w:val="0"/>
          <w:marRight w:val="0"/>
          <w:marTop w:val="0"/>
          <w:marBottom w:val="0"/>
          <w:divBdr>
            <w:top w:val="none" w:sz="0" w:space="0" w:color="auto"/>
            <w:left w:val="none" w:sz="0" w:space="0" w:color="auto"/>
            <w:bottom w:val="none" w:sz="0" w:space="0" w:color="auto"/>
            <w:right w:val="none" w:sz="0" w:space="0" w:color="auto"/>
          </w:divBdr>
        </w:div>
        <w:div w:id="2025469863">
          <w:marLeft w:val="0"/>
          <w:marRight w:val="0"/>
          <w:marTop w:val="0"/>
          <w:marBottom w:val="0"/>
          <w:divBdr>
            <w:top w:val="none" w:sz="0" w:space="0" w:color="auto"/>
            <w:left w:val="none" w:sz="0" w:space="0" w:color="auto"/>
            <w:bottom w:val="none" w:sz="0" w:space="0" w:color="auto"/>
            <w:right w:val="none" w:sz="0" w:space="0" w:color="auto"/>
          </w:divBdr>
        </w:div>
        <w:div w:id="382631760">
          <w:marLeft w:val="0"/>
          <w:marRight w:val="0"/>
          <w:marTop w:val="0"/>
          <w:marBottom w:val="0"/>
          <w:divBdr>
            <w:top w:val="none" w:sz="0" w:space="0" w:color="auto"/>
            <w:left w:val="none" w:sz="0" w:space="0" w:color="auto"/>
            <w:bottom w:val="none" w:sz="0" w:space="0" w:color="auto"/>
            <w:right w:val="none" w:sz="0" w:space="0" w:color="auto"/>
          </w:divBdr>
        </w:div>
        <w:div w:id="1432970688">
          <w:marLeft w:val="0"/>
          <w:marRight w:val="0"/>
          <w:marTop w:val="0"/>
          <w:marBottom w:val="0"/>
          <w:divBdr>
            <w:top w:val="none" w:sz="0" w:space="0" w:color="auto"/>
            <w:left w:val="none" w:sz="0" w:space="0" w:color="auto"/>
            <w:bottom w:val="none" w:sz="0" w:space="0" w:color="auto"/>
            <w:right w:val="none" w:sz="0" w:space="0" w:color="auto"/>
          </w:divBdr>
        </w:div>
        <w:div w:id="403643650">
          <w:marLeft w:val="0"/>
          <w:marRight w:val="0"/>
          <w:marTop w:val="0"/>
          <w:marBottom w:val="0"/>
          <w:divBdr>
            <w:top w:val="none" w:sz="0" w:space="0" w:color="auto"/>
            <w:left w:val="none" w:sz="0" w:space="0" w:color="auto"/>
            <w:bottom w:val="none" w:sz="0" w:space="0" w:color="auto"/>
            <w:right w:val="none" w:sz="0" w:space="0" w:color="auto"/>
          </w:divBdr>
        </w:div>
        <w:div w:id="2033994110">
          <w:marLeft w:val="0"/>
          <w:marRight w:val="0"/>
          <w:marTop w:val="0"/>
          <w:marBottom w:val="0"/>
          <w:divBdr>
            <w:top w:val="none" w:sz="0" w:space="0" w:color="auto"/>
            <w:left w:val="none" w:sz="0" w:space="0" w:color="auto"/>
            <w:bottom w:val="none" w:sz="0" w:space="0" w:color="auto"/>
            <w:right w:val="none" w:sz="0" w:space="0" w:color="auto"/>
          </w:divBdr>
        </w:div>
        <w:div w:id="46416286">
          <w:marLeft w:val="0"/>
          <w:marRight w:val="0"/>
          <w:marTop w:val="0"/>
          <w:marBottom w:val="0"/>
          <w:divBdr>
            <w:top w:val="none" w:sz="0" w:space="0" w:color="auto"/>
            <w:left w:val="none" w:sz="0" w:space="0" w:color="auto"/>
            <w:bottom w:val="none" w:sz="0" w:space="0" w:color="auto"/>
            <w:right w:val="none" w:sz="0" w:space="0" w:color="auto"/>
          </w:divBdr>
        </w:div>
        <w:div w:id="1410344706">
          <w:marLeft w:val="0"/>
          <w:marRight w:val="0"/>
          <w:marTop w:val="0"/>
          <w:marBottom w:val="0"/>
          <w:divBdr>
            <w:top w:val="none" w:sz="0" w:space="0" w:color="auto"/>
            <w:left w:val="none" w:sz="0" w:space="0" w:color="auto"/>
            <w:bottom w:val="none" w:sz="0" w:space="0" w:color="auto"/>
            <w:right w:val="none" w:sz="0" w:space="0" w:color="auto"/>
          </w:divBdr>
        </w:div>
        <w:div w:id="200287295">
          <w:marLeft w:val="0"/>
          <w:marRight w:val="0"/>
          <w:marTop w:val="0"/>
          <w:marBottom w:val="0"/>
          <w:divBdr>
            <w:top w:val="none" w:sz="0" w:space="0" w:color="auto"/>
            <w:left w:val="none" w:sz="0" w:space="0" w:color="auto"/>
            <w:bottom w:val="none" w:sz="0" w:space="0" w:color="auto"/>
            <w:right w:val="none" w:sz="0" w:space="0" w:color="auto"/>
          </w:divBdr>
        </w:div>
        <w:div w:id="600456615">
          <w:marLeft w:val="0"/>
          <w:marRight w:val="0"/>
          <w:marTop w:val="0"/>
          <w:marBottom w:val="0"/>
          <w:divBdr>
            <w:top w:val="none" w:sz="0" w:space="0" w:color="auto"/>
            <w:left w:val="none" w:sz="0" w:space="0" w:color="auto"/>
            <w:bottom w:val="none" w:sz="0" w:space="0" w:color="auto"/>
            <w:right w:val="none" w:sz="0" w:space="0" w:color="auto"/>
          </w:divBdr>
        </w:div>
        <w:div w:id="1213031271">
          <w:marLeft w:val="0"/>
          <w:marRight w:val="0"/>
          <w:marTop w:val="0"/>
          <w:marBottom w:val="0"/>
          <w:divBdr>
            <w:top w:val="none" w:sz="0" w:space="0" w:color="auto"/>
            <w:left w:val="none" w:sz="0" w:space="0" w:color="auto"/>
            <w:bottom w:val="none" w:sz="0" w:space="0" w:color="auto"/>
            <w:right w:val="none" w:sz="0" w:space="0" w:color="auto"/>
          </w:divBdr>
        </w:div>
        <w:div w:id="424963919">
          <w:marLeft w:val="0"/>
          <w:marRight w:val="0"/>
          <w:marTop w:val="0"/>
          <w:marBottom w:val="0"/>
          <w:divBdr>
            <w:top w:val="none" w:sz="0" w:space="0" w:color="auto"/>
            <w:left w:val="none" w:sz="0" w:space="0" w:color="auto"/>
            <w:bottom w:val="none" w:sz="0" w:space="0" w:color="auto"/>
            <w:right w:val="none" w:sz="0" w:space="0" w:color="auto"/>
          </w:divBdr>
        </w:div>
        <w:div w:id="1652371331">
          <w:marLeft w:val="0"/>
          <w:marRight w:val="0"/>
          <w:marTop w:val="0"/>
          <w:marBottom w:val="0"/>
          <w:divBdr>
            <w:top w:val="none" w:sz="0" w:space="0" w:color="auto"/>
            <w:left w:val="none" w:sz="0" w:space="0" w:color="auto"/>
            <w:bottom w:val="none" w:sz="0" w:space="0" w:color="auto"/>
            <w:right w:val="none" w:sz="0" w:space="0" w:color="auto"/>
          </w:divBdr>
        </w:div>
      </w:divsChild>
    </w:div>
    <w:div w:id="1278946836">
      <w:bodyDiv w:val="1"/>
      <w:marLeft w:val="0"/>
      <w:marRight w:val="0"/>
      <w:marTop w:val="0"/>
      <w:marBottom w:val="0"/>
      <w:divBdr>
        <w:top w:val="none" w:sz="0" w:space="0" w:color="auto"/>
        <w:left w:val="none" w:sz="0" w:space="0" w:color="auto"/>
        <w:bottom w:val="none" w:sz="0" w:space="0" w:color="auto"/>
        <w:right w:val="none" w:sz="0" w:space="0" w:color="auto"/>
      </w:divBdr>
    </w:div>
    <w:div w:id="1318729602">
      <w:bodyDiv w:val="1"/>
      <w:marLeft w:val="0"/>
      <w:marRight w:val="0"/>
      <w:marTop w:val="0"/>
      <w:marBottom w:val="0"/>
      <w:divBdr>
        <w:top w:val="none" w:sz="0" w:space="0" w:color="auto"/>
        <w:left w:val="none" w:sz="0" w:space="0" w:color="auto"/>
        <w:bottom w:val="none" w:sz="0" w:space="0" w:color="auto"/>
        <w:right w:val="none" w:sz="0" w:space="0" w:color="auto"/>
      </w:divBdr>
    </w:div>
    <w:div w:id="1336762130">
      <w:bodyDiv w:val="1"/>
      <w:marLeft w:val="0"/>
      <w:marRight w:val="0"/>
      <w:marTop w:val="0"/>
      <w:marBottom w:val="0"/>
      <w:divBdr>
        <w:top w:val="none" w:sz="0" w:space="0" w:color="auto"/>
        <w:left w:val="none" w:sz="0" w:space="0" w:color="auto"/>
        <w:bottom w:val="none" w:sz="0" w:space="0" w:color="auto"/>
        <w:right w:val="none" w:sz="0" w:space="0" w:color="auto"/>
      </w:divBdr>
      <w:divsChild>
        <w:div w:id="1446998389">
          <w:marLeft w:val="0"/>
          <w:marRight w:val="0"/>
          <w:marTop w:val="0"/>
          <w:marBottom w:val="0"/>
          <w:divBdr>
            <w:top w:val="none" w:sz="0" w:space="0" w:color="auto"/>
            <w:left w:val="none" w:sz="0" w:space="0" w:color="auto"/>
            <w:bottom w:val="none" w:sz="0" w:space="0" w:color="auto"/>
            <w:right w:val="none" w:sz="0" w:space="0" w:color="auto"/>
          </w:divBdr>
          <w:divsChild>
            <w:div w:id="578443891">
              <w:marLeft w:val="0"/>
              <w:marRight w:val="0"/>
              <w:marTop w:val="0"/>
              <w:marBottom w:val="0"/>
              <w:divBdr>
                <w:top w:val="none" w:sz="0" w:space="0" w:color="auto"/>
                <w:left w:val="none" w:sz="0" w:space="0" w:color="auto"/>
                <w:bottom w:val="none" w:sz="0" w:space="0" w:color="auto"/>
                <w:right w:val="none" w:sz="0" w:space="0" w:color="auto"/>
              </w:divBdr>
            </w:div>
            <w:div w:id="433213492">
              <w:marLeft w:val="0"/>
              <w:marRight w:val="0"/>
              <w:marTop w:val="0"/>
              <w:marBottom w:val="0"/>
              <w:divBdr>
                <w:top w:val="none" w:sz="0" w:space="0" w:color="auto"/>
                <w:left w:val="none" w:sz="0" w:space="0" w:color="auto"/>
                <w:bottom w:val="none" w:sz="0" w:space="0" w:color="auto"/>
                <w:right w:val="none" w:sz="0" w:space="0" w:color="auto"/>
              </w:divBdr>
            </w:div>
            <w:div w:id="1891648310">
              <w:marLeft w:val="0"/>
              <w:marRight w:val="0"/>
              <w:marTop w:val="0"/>
              <w:marBottom w:val="0"/>
              <w:divBdr>
                <w:top w:val="none" w:sz="0" w:space="0" w:color="auto"/>
                <w:left w:val="none" w:sz="0" w:space="0" w:color="auto"/>
                <w:bottom w:val="none" w:sz="0" w:space="0" w:color="auto"/>
                <w:right w:val="none" w:sz="0" w:space="0" w:color="auto"/>
              </w:divBdr>
            </w:div>
            <w:div w:id="205723034">
              <w:marLeft w:val="0"/>
              <w:marRight w:val="0"/>
              <w:marTop w:val="0"/>
              <w:marBottom w:val="0"/>
              <w:divBdr>
                <w:top w:val="none" w:sz="0" w:space="0" w:color="auto"/>
                <w:left w:val="none" w:sz="0" w:space="0" w:color="auto"/>
                <w:bottom w:val="none" w:sz="0" w:space="0" w:color="auto"/>
                <w:right w:val="none" w:sz="0" w:space="0" w:color="auto"/>
              </w:divBdr>
            </w:div>
            <w:div w:id="1433894657">
              <w:marLeft w:val="0"/>
              <w:marRight w:val="0"/>
              <w:marTop w:val="0"/>
              <w:marBottom w:val="0"/>
              <w:divBdr>
                <w:top w:val="none" w:sz="0" w:space="0" w:color="auto"/>
                <w:left w:val="none" w:sz="0" w:space="0" w:color="auto"/>
                <w:bottom w:val="none" w:sz="0" w:space="0" w:color="auto"/>
                <w:right w:val="none" w:sz="0" w:space="0" w:color="auto"/>
              </w:divBdr>
            </w:div>
            <w:div w:id="19499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6303">
      <w:bodyDiv w:val="1"/>
      <w:marLeft w:val="0"/>
      <w:marRight w:val="0"/>
      <w:marTop w:val="0"/>
      <w:marBottom w:val="0"/>
      <w:divBdr>
        <w:top w:val="none" w:sz="0" w:space="0" w:color="auto"/>
        <w:left w:val="none" w:sz="0" w:space="0" w:color="auto"/>
        <w:bottom w:val="none" w:sz="0" w:space="0" w:color="auto"/>
        <w:right w:val="none" w:sz="0" w:space="0" w:color="auto"/>
      </w:divBdr>
    </w:div>
    <w:div w:id="1417363012">
      <w:bodyDiv w:val="1"/>
      <w:marLeft w:val="0"/>
      <w:marRight w:val="0"/>
      <w:marTop w:val="0"/>
      <w:marBottom w:val="0"/>
      <w:divBdr>
        <w:top w:val="none" w:sz="0" w:space="0" w:color="auto"/>
        <w:left w:val="none" w:sz="0" w:space="0" w:color="auto"/>
        <w:bottom w:val="none" w:sz="0" w:space="0" w:color="auto"/>
        <w:right w:val="none" w:sz="0" w:space="0" w:color="auto"/>
      </w:divBdr>
    </w:div>
    <w:div w:id="1423913889">
      <w:bodyDiv w:val="1"/>
      <w:marLeft w:val="0"/>
      <w:marRight w:val="0"/>
      <w:marTop w:val="0"/>
      <w:marBottom w:val="0"/>
      <w:divBdr>
        <w:top w:val="none" w:sz="0" w:space="0" w:color="auto"/>
        <w:left w:val="none" w:sz="0" w:space="0" w:color="auto"/>
        <w:bottom w:val="none" w:sz="0" w:space="0" w:color="auto"/>
        <w:right w:val="none" w:sz="0" w:space="0" w:color="auto"/>
      </w:divBdr>
    </w:div>
    <w:div w:id="1436288989">
      <w:bodyDiv w:val="1"/>
      <w:marLeft w:val="0"/>
      <w:marRight w:val="0"/>
      <w:marTop w:val="0"/>
      <w:marBottom w:val="0"/>
      <w:divBdr>
        <w:top w:val="none" w:sz="0" w:space="0" w:color="auto"/>
        <w:left w:val="none" w:sz="0" w:space="0" w:color="auto"/>
        <w:bottom w:val="none" w:sz="0" w:space="0" w:color="auto"/>
        <w:right w:val="none" w:sz="0" w:space="0" w:color="auto"/>
      </w:divBdr>
    </w:div>
    <w:div w:id="1446657127">
      <w:bodyDiv w:val="1"/>
      <w:marLeft w:val="0"/>
      <w:marRight w:val="0"/>
      <w:marTop w:val="0"/>
      <w:marBottom w:val="0"/>
      <w:divBdr>
        <w:top w:val="none" w:sz="0" w:space="0" w:color="auto"/>
        <w:left w:val="none" w:sz="0" w:space="0" w:color="auto"/>
        <w:bottom w:val="none" w:sz="0" w:space="0" w:color="auto"/>
        <w:right w:val="none" w:sz="0" w:space="0" w:color="auto"/>
      </w:divBdr>
    </w:div>
    <w:div w:id="1455515234">
      <w:bodyDiv w:val="1"/>
      <w:marLeft w:val="0"/>
      <w:marRight w:val="0"/>
      <w:marTop w:val="0"/>
      <w:marBottom w:val="0"/>
      <w:divBdr>
        <w:top w:val="none" w:sz="0" w:space="0" w:color="auto"/>
        <w:left w:val="none" w:sz="0" w:space="0" w:color="auto"/>
        <w:bottom w:val="none" w:sz="0" w:space="0" w:color="auto"/>
        <w:right w:val="none" w:sz="0" w:space="0" w:color="auto"/>
      </w:divBdr>
      <w:divsChild>
        <w:div w:id="634683211">
          <w:marLeft w:val="0"/>
          <w:marRight w:val="0"/>
          <w:marTop w:val="0"/>
          <w:marBottom w:val="0"/>
          <w:divBdr>
            <w:top w:val="none" w:sz="0" w:space="0" w:color="auto"/>
            <w:left w:val="none" w:sz="0" w:space="0" w:color="auto"/>
            <w:bottom w:val="none" w:sz="0" w:space="0" w:color="auto"/>
            <w:right w:val="none" w:sz="0" w:space="0" w:color="auto"/>
          </w:divBdr>
        </w:div>
        <w:div w:id="470758637">
          <w:marLeft w:val="0"/>
          <w:marRight w:val="0"/>
          <w:marTop w:val="0"/>
          <w:marBottom w:val="0"/>
          <w:divBdr>
            <w:top w:val="none" w:sz="0" w:space="0" w:color="auto"/>
            <w:left w:val="none" w:sz="0" w:space="0" w:color="auto"/>
            <w:bottom w:val="none" w:sz="0" w:space="0" w:color="auto"/>
            <w:right w:val="none" w:sz="0" w:space="0" w:color="auto"/>
          </w:divBdr>
        </w:div>
        <w:div w:id="2024552462">
          <w:marLeft w:val="0"/>
          <w:marRight w:val="0"/>
          <w:marTop w:val="0"/>
          <w:marBottom w:val="0"/>
          <w:divBdr>
            <w:top w:val="none" w:sz="0" w:space="0" w:color="auto"/>
            <w:left w:val="none" w:sz="0" w:space="0" w:color="auto"/>
            <w:bottom w:val="none" w:sz="0" w:space="0" w:color="auto"/>
            <w:right w:val="none" w:sz="0" w:space="0" w:color="auto"/>
          </w:divBdr>
        </w:div>
        <w:div w:id="2057928090">
          <w:marLeft w:val="0"/>
          <w:marRight w:val="0"/>
          <w:marTop w:val="0"/>
          <w:marBottom w:val="0"/>
          <w:divBdr>
            <w:top w:val="none" w:sz="0" w:space="0" w:color="auto"/>
            <w:left w:val="none" w:sz="0" w:space="0" w:color="auto"/>
            <w:bottom w:val="none" w:sz="0" w:space="0" w:color="auto"/>
            <w:right w:val="none" w:sz="0" w:space="0" w:color="auto"/>
          </w:divBdr>
        </w:div>
        <w:div w:id="540558149">
          <w:marLeft w:val="0"/>
          <w:marRight w:val="0"/>
          <w:marTop w:val="0"/>
          <w:marBottom w:val="0"/>
          <w:divBdr>
            <w:top w:val="none" w:sz="0" w:space="0" w:color="auto"/>
            <w:left w:val="none" w:sz="0" w:space="0" w:color="auto"/>
            <w:bottom w:val="none" w:sz="0" w:space="0" w:color="auto"/>
            <w:right w:val="none" w:sz="0" w:space="0" w:color="auto"/>
          </w:divBdr>
        </w:div>
        <w:div w:id="1084452054">
          <w:marLeft w:val="0"/>
          <w:marRight w:val="0"/>
          <w:marTop w:val="0"/>
          <w:marBottom w:val="0"/>
          <w:divBdr>
            <w:top w:val="none" w:sz="0" w:space="0" w:color="auto"/>
            <w:left w:val="none" w:sz="0" w:space="0" w:color="auto"/>
            <w:bottom w:val="none" w:sz="0" w:space="0" w:color="auto"/>
            <w:right w:val="none" w:sz="0" w:space="0" w:color="auto"/>
          </w:divBdr>
        </w:div>
        <w:div w:id="1905026086">
          <w:marLeft w:val="0"/>
          <w:marRight w:val="0"/>
          <w:marTop w:val="0"/>
          <w:marBottom w:val="0"/>
          <w:divBdr>
            <w:top w:val="none" w:sz="0" w:space="0" w:color="auto"/>
            <w:left w:val="none" w:sz="0" w:space="0" w:color="auto"/>
            <w:bottom w:val="none" w:sz="0" w:space="0" w:color="auto"/>
            <w:right w:val="none" w:sz="0" w:space="0" w:color="auto"/>
          </w:divBdr>
        </w:div>
        <w:div w:id="935553811">
          <w:marLeft w:val="0"/>
          <w:marRight w:val="0"/>
          <w:marTop w:val="0"/>
          <w:marBottom w:val="0"/>
          <w:divBdr>
            <w:top w:val="none" w:sz="0" w:space="0" w:color="auto"/>
            <w:left w:val="none" w:sz="0" w:space="0" w:color="auto"/>
            <w:bottom w:val="none" w:sz="0" w:space="0" w:color="auto"/>
            <w:right w:val="none" w:sz="0" w:space="0" w:color="auto"/>
          </w:divBdr>
        </w:div>
        <w:div w:id="1783113168">
          <w:marLeft w:val="0"/>
          <w:marRight w:val="0"/>
          <w:marTop w:val="0"/>
          <w:marBottom w:val="0"/>
          <w:divBdr>
            <w:top w:val="none" w:sz="0" w:space="0" w:color="auto"/>
            <w:left w:val="none" w:sz="0" w:space="0" w:color="auto"/>
            <w:bottom w:val="none" w:sz="0" w:space="0" w:color="auto"/>
            <w:right w:val="none" w:sz="0" w:space="0" w:color="auto"/>
          </w:divBdr>
        </w:div>
        <w:div w:id="548496029">
          <w:marLeft w:val="0"/>
          <w:marRight w:val="0"/>
          <w:marTop w:val="0"/>
          <w:marBottom w:val="0"/>
          <w:divBdr>
            <w:top w:val="none" w:sz="0" w:space="0" w:color="auto"/>
            <w:left w:val="none" w:sz="0" w:space="0" w:color="auto"/>
            <w:bottom w:val="none" w:sz="0" w:space="0" w:color="auto"/>
            <w:right w:val="none" w:sz="0" w:space="0" w:color="auto"/>
          </w:divBdr>
        </w:div>
        <w:div w:id="1414665680">
          <w:marLeft w:val="0"/>
          <w:marRight w:val="0"/>
          <w:marTop w:val="0"/>
          <w:marBottom w:val="0"/>
          <w:divBdr>
            <w:top w:val="none" w:sz="0" w:space="0" w:color="auto"/>
            <w:left w:val="none" w:sz="0" w:space="0" w:color="auto"/>
            <w:bottom w:val="none" w:sz="0" w:space="0" w:color="auto"/>
            <w:right w:val="none" w:sz="0" w:space="0" w:color="auto"/>
          </w:divBdr>
        </w:div>
        <w:div w:id="1506359629">
          <w:marLeft w:val="0"/>
          <w:marRight w:val="0"/>
          <w:marTop w:val="0"/>
          <w:marBottom w:val="0"/>
          <w:divBdr>
            <w:top w:val="none" w:sz="0" w:space="0" w:color="auto"/>
            <w:left w:val="none" w:sz="0" w:space="0" w:color="auto"/>
            <w:bottom w:val="none" w:sz="0" w:space="0" w:color="auto"/>
            <w:right w:val="none" w:sz="0" w:space="0" w:color="auto"/>
          </w:divBdr>
        </w:div>
        <w:div w:id="1260144542">
          <w:marLeft w:val="0"/>
          <w:marRight w:val="0"/>
          <w:marTop w:val="0"/>
          <w:marBottom w:val="0"/>
          <w:divBdr>
            <w:top w:val="none" w:sz="0" w:space="0" w:color="auto"/>
            <w:left w:val="none" w:sz="0" w:space="0" w:color="auto"/>
            <w:bottom w:val="none" w:sz="0" w:space="0" w:color="auto"/>
            <w:right w:val="none" w:sz="0" w:space="0" w:color="auto"/>
          </w:divBdr>
        </w:div>
        <w:div w:id="593827521">
          <w:marLeft w:val="0"/>
          <w:marRight w:val="0"/>
          <w:marTop w:val="0"/>
          <w:marBottom w:val="0"/>
          <w:divBdr>
            <w:top w:val="none" w:sz="0" w:space="0" w:color="auto"/>
            <w:left w:val="none" w:sz="0" w:space="0" w:color="auto"/>
            <w:bottom w:val="none" w:sz="0" w:space="0" w:color="auto"/>
            <w:right w:val="none" w:sz="0" w:space="0" w:color="auto"/>
          </w:divBdr>
        </w:div>
        <w:div w:id="51084580">
          <w:marLeft w:val="0"/>
          <w:marRight w:val="0"/>
          <w:marTop w:val="0"/>
          <w:marBottom w:val="0"/>
          <w:divBdr>
            <w:top w:val="none" w:sz="0" w:space="0" w:color="auto"/>
            <w:left w:val="none" w:sz="0" w:space="0" w:color="auto"/>
            <w:bottom w:val="none" w:sz="0" w:space="0" w:color="auto"/>
            <w:right w:val="none" w:sz="0" w:space="0" w:color="auto"/>
          </w:divBdr>
        </w:div>
        <w:div w:id="1946766074">
          <w:marLeft w:val="0"/>
          <w:marRight w:val="0"/>
          <w:marTop w:val="0"/>
          <w:marBottom w:val="0"/>
          <w:divBdr>
            <w:top w:val="none" w:sz="0" w:space="0" w:color="auto"/>
            <w:left w:val="none" w:sz="0" w:space="0" w:color="auto"/>
            <w:bottom w:val="none" w:sz="0" w:space="0" w:color="auto"/>
            <w:right w:val="none" w:sz="0" w:space="0" w:color="auto"/>
          </w:divBdr>
        </w:div>
        <w:div w:id="2443069">
          <w:marLeft w:val="0"/>
          <w:marRight w:val="0"/>
          <w:marTop w:val="0"/>
          <w:marBottom w:val="0"/>
          <w:divBdr>
            <w:top w:val="none" w:sz="0" w:space="0" w:color="auto"/>
            <w:left w:val="none" w:sz="0" w:space="0" w:color="auto"/>
            <w:bottom w:val="none" w:sz="0" w:space="0" w:color="auto"/>
            <w:right w:val="none" w:sz="0" w:space="0" w:color="auto"/>
          </w:divBdr>
        </w:div>
        <w:div w:id="211423047">
          <w:marLeft w:val="0"/>
          <w:marRight w:val="0"/>
          <w:marTop w:val="0"/>
          <w:marBottom w:val="0"/>
          <w:divBdr>
            <w:top w:val="none" w:sz="0" w:space="0" w:color="auto"/>
            <w:left w:val="none" w:sz="0" w:space="0" w:color="auto"/>
            <w:bottom w:val="none" w:sz="0" w:space="0" w:color="auto"/>
            <w:right w:val="none" w:sz="0" w:space="0" w:color="auto"/>
          </w:divBdr>
        </w:div>
        <w:div w:id="783034471">
          <w:marLeft w:val="0"/>
          <w:marRight w:val="0"/>
          <w:marTop w:val="0"/>
          <w:marBottom w:val="0"/>
          <w:divBdr>
            <w:top w:val="none" w:sz="0" w:space="0" w:color="auto"/>
            <w:left w:val="none" w:sz="0" w:space="0" w:color="auto"/>
            <w:bottom w:val="none" w:sz="0" w:space="0" w:color="auto"/>
            <w:right w:val="none" w:sz="0" w:space="0" w:color="auto"/>
          </w:divBdr>
        </w:div>
        <w:div w:id="221209608">
          <w:marLeft w:val="0"/>
          <w:marRight w:val="0"/>
          <w:marTop w:val="0"/>
          <w:marBottom w:val="0"/>
          <w:divBdr>
            <w:top w:val="none" w:sz="0" w:space="0" w:color="auto"/>
            <w:left w:val="none" w:sz="0" w:space="0" w:color="auto"/>
            <w:bottom w:val="none" w:sz="0" w:space="0" w:color="auto"/>
            <w:right w:val="none" w:sz="0" w:space="0" w:color="auto"/>
          </w:divBdr>
        </w:div>
        <w:div w:id="514228103">
          <w:marLeft w:val="0"/>
          <w:marRight w:val="0"/>
          <w:marTop w:val="0"/>
          <w:marBottom w:val="0"/>
          <w:divBdr>
            <w:top w:val="none" w:sz="0" w:space="0" w:color="auto"/>
            <w:left w:val="none" w:sz="0" w:space="0" w:color="auto"/>
            <w:bottom w:val="none" w:sz="0" w:space="0" w:color="auto"/>
            <w:right w:val="none" w:sz="0" w:space="0" w:color="auto"/>
          </w:divBdr>
        </w:div>
        <w:div w:id="2143185636">
          <w:marLeft w:val="0"/>
          <w:marRight w:val="0"/>
          <w:marTop w:val="0"/>
          <w:marBottom w:val="0"/>
          <w:divBdr>
            <w:top w:val="none" w:sz="0" w:space="0" w:color="auto"/>
            <w:left w:val="none" w:sz="0" w:space="0" w:color="auto"/>
            <w:bottom w:val="none" w:sz="0" w:space="0" w:color="auto"/>
            <w:right w:val="none" w:sz="0" w:space="0" w:color="auto"/>
          </w:divBdr>
        </w:div>
      </w:divsChild>
    </w:div>
    <w:div w:id="1481459473">
      <w:bodyDiv w:val="1"/>
      <w:marLeft w:val="0"/>
      <w:marRight w:val="0"/>
      <w:marTop w:val="0"/>
      <w:marBottom w:val="0"/>
      <w:divBdr>
        <w:top w:val="none" w:sz="0" w:space="0" w:color="auto"/>
        <w:left w:val="none" w:sz="0" w:space="0" w:color="auto"/>
        <w:bottom w:val="none" w:sz="0" w:space="0" w:color="auto"/>
        <w:right w:val="none" w:sz="0" w:space="0" w:color="auto"/>
      </w:divBdr>
    </w:div>
    <w:div w:id="1487865239">
      <w:bodyDiv w:val="1"/>
      <w:marLeft w:val="0"/>
      <w:marRight w:val="0"/>
      <w:marTop w:val="0"/>
      <w:marBottom w:val="0"/>
      <w:divBdr>
        <w:top w:val="none" w:sz="0" w:space="0" w:color="auto"/>
        <w:left w:val="none" w:sz="0" w:space="0" w:color="auto"/>
        <w:bottom w:val="none" w:sz="0" w:space="0" w:color="auto"/>
        <w:right w:val="none" w:sz="0" w:space="0" w:color="auto"/>
      </w:divBdr>
    </w:div>
    <w:div w:id="1493452522">
      <w:bodyDiv w:val="1"/>
      <w:marLeft w:val="0"/>
      <w:marRight w:val="0"/>
      <w:marTop w:val="0"/>
      <w:marBottom w:val="0"/>
      <w:divBdr>
        <w:top w:val="none" w:sz="0" w:space="0" w:color="auto"/>
        <w:left w:val="none" w:sz="0" w:space="0" w:color="auto"/>
        <w:bottom w:val="none" w:sz="0" w:space="0" w:color="auto"/>
        <w:right w:val="none" w:sz="0" w:space="0" w:color="auto"/>
      </w:divBdr>
    </w:div>
    <w:div w:id="1518500953">
      <w:bodyDiv w:val="1"/>
      <w:marLeft w:val="0"/>
      <w:marRight w:val="0"/>
      <w:marTop w:val="0"/>
      <w:marBottom w:val="0"/>
      <w:divBdr>
        <w:top w:val="none" w:sz="0" w:space="0" w:color="auto"/>
        <w:left w:val="none" w:sz="0" w:space="0" w:color="auto"/>
        <w:bottom w:val="none" w:sz="0" w:space="0" w:color="auto"/>
        <w:right w:val="none" w:sz="0" w:space="0" w:color="auto"/>
      </w:divBdr>
    </w:div>
    <w:div w:id="1520121833">
      <w:bodyDiv w:val="1"/>
      <w:marLeft w:val="0"/>
      <w:marRight w:val="0"/>
      <w:marTop w:val="0"/>
      <w:marBottom w:val="0"/>
      <w:divBdr>
        <w:top w:val="none" w:sz="0" w:space="0" w:color="auto"/>
        <w:left w:val="none" w:sz="0" w:space="0" w:color="auto"/>
        <w:bottom w:val="none" w:sz="0" w:space="0" w:color="auto"/>
        <w:right w:val="none" w:sz="0" w:space="0" w:color="auto"/>
      </w:divBdr>
    </w:div>
    <w:div w:id="1537229638">
      <w:bodyDiv w:val="1"/>
      <w:marLeft w:val="0"/>
      <w:marRight w:val="0"/>
      <w:marTop w:val="0"/>
      <w:marBottom w:val="0"/>
      <w:divBdr>
        <w:top w:val="none" w:sz="0" w:space="0" w:color="auto"/>
        <w:left w:val="none" w:sz="0" w:space="0" w:color="auto"/>
        <w:bottom w:val="none" w:sz="0" w:space="0" w:color="auto"/>
        <w:right w:val="none" w:sz="0" w:space="0" w:color="auto"/>
      </w:divBdr>
      <w:divsChild>
        <w:div w:id="150104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550207">
      <w:bodyDiv w:val="1"/>
      <w:marLeft w:val="0"/>
      <w:marRight w:val="0"/>
      <w:marTop w:val="0"/>
      <w:marBottom w:val="0"/>
      <w:divBdr>
        <w:top w:val="none" w:sz="0" w:space="0" w:color="auto"/>
        <w:left w:val="none" w:sz="0" w:space="0" w:color="auto"/>
        <w:bottom w:val="none" w:sz="0" w:space="0" w:color="auto"/>
        <w:right w:val="none" w:sz="0" w:space="0" w:color="auto"/>
      </w:divBdr>
    </w:div>
    <w:div w:id="1556894483">
      <w:bodyDiv w:val="1"/>
      <w:marLeft w:val="0"/>
      <w:marRight w:val="0"/>
      <w:marTop w:val="0"/>
      <w:marBottom w:val="0"/>
      <w:divBdr>
        <w:top w:val="none" w:sz="0" w:space="0" w:color="auto"/>
        <w:left w:val="none" w:sz="0" w:space="0" w:color="auto"/>
        <w:bottom w:val="none" w:sz="0" w:space="0" w:color="auto"/>
        <w:right w:val="none" w:sz="0" w:space="0" w:color="auto"/>
      </w:divBdr>
    </w:div>
    <w:div w:id="1581716806">
      <w:bodyDiv w:val="1"/>
      <w:marLeft w:val="0"/>
      <w:marRight w:val="0"/>
      <w:marTop w:val="0"/>
      <w:marBottom w:val="0"/>
      <w:divBdr>
        <w:top w:val="none" w:sz="0" w:space="0" w:color="auto"/>
        <w:left w:val="none" w:sz="0" w:space="0" w:color="auto"/>
        <w:bottom w:val="none" w:sz="0" w:space="0" w:color="auto"/>
        <w:right w:val="none" w:sz="0" w:space="0" w:color="auto"/>
      </w:divBdr>
    </w:div>
    <w:div w:id="1583683004">
      <w:bodyDiv w:val="1"/>
      <w:marLeft w:val="0"/>
      <w:marRight w:val="0"/>
      <w:marTop w:val="0"/>
      <w:marBottom w:val="0"/>
      <w:divBdr>
        <w:top w:val="none" w:sz="0" w:space="0" w:color="auto"/>
        <w:left w:val="none" w:sz="0" w:space="0" w:color="auto"/>
        <w:bottom w:val="none" w:sz="0" w:space="0" w:color="auto"/>
        <w:right w:val="none" w:sz="0" w:space="0" w:color="auto"/>
      </w:divBdr>
    </w:div>
    <w:div w:id="1614314984">
      <w:bodyDiv w:val="1"/>
      <w:marLeft w:val="0"/>
      <w:marRight w:val="0"/>
      <w:marTop w:val="0"/>
      <w:marBottom w:val="0"/>
      <w:divBdr>
        <w:top w:val="none" w:sz="0" w:space="0" w:color="auto"/>
        <w:left w:val="none" w:sz="0" w:space="0" w:color="auto"/>
        <w:bottom w:val="none" w:sz="0" w:space="0" w:color="auto"/>
        <w:right w:val="none" w:sz="0" w:space="0" w:color="auto"/>
      </w:divBdr>
    </w:div>
    <w:div w:id="1615869371">
      <w:bodyDiv w:val="1"/>
      <w:marLeft w:val="0"/>
      <w:marRight w:val="0"/>
      <w:marTop w:val="0"/>
      <w:marBottom w:val="0"/>
      <w:divBdr>
        <w:top w:val="none" w:sz="0" w:space="0" w:color="auto"/>
        <w:left w:val="none" w:sz="0" w:space="0" w:color="auto"/>
        <w:bottom w:val="none" w:sz="0" w:space="0" w:color="auto"/>
        <w:right w:val="none" w:sz="0" w:space="0" w:color="auto"/>
      </w:divBdr>
      <w:divsChild>
        <w:div w:id="478305447">
          <w:marLeft w:val="0"/>
          <w:marRight w:val="0"/>
          <w:marTop w:val="0"/>
          <w:marBottom w:val="0"/>
          <w:divBdr>
            <w:top w:val="none" w:sz="0" w:space="0" w:color="auto"/>
            <w:left w:val="none" w:sz="0" w:space="0" w:color="auto"/>
            <w:bottom w:val="none" w:sz="0" w:space="0" w:color="auto"/>
            <w:right w:val="none" w:sz="0" w:space="0" w:color="auto"/>
          </w:divBdr>
        </w:div>
        <w:div w:id="174195554">
          <w:marLeft w:val="0"/>
          <w:marRight w:val="0"/>
          <w:marTop w:val="0"/>
          <w:marBottom w:val="0"/>
          <w:divBdr>
            <w:top w:val="none" w:sz="0" w:space="0" w:color="auto"/>
            <w:left w:val="none" w:sz="0" w:space="0" w:color="auto"/>
            <w:bottom w:val="none" w:sz="0" w:space="0" w:color="auto"/>
            <w:right w:val="none" w:sz="0" w:space="0" w:color="auto"/>
          </w:divBdr>
        </w:div>
      </w:divsChild>
    </w:div>
    <w:div w:id="1668629450">
      <w:bodyDiv w:val="1"/>
      <w:marLeft w:val="0"/>
      <w:marRight w:val="0"/>
      <w:marTop w:val="0"/>
      <w:marBottom w:val="0"/>
      <w:divBdr>
        <w:top w:val="none" w:sz="0" w:space="0" w:color="auto"/>
        <w:left w:val="none" w:sz="0" w:space="0" w:color="auto"/>
        <w:bottom w:val="none" w:sz="0" w:space="0" w:color="auto"/>
        <w:right w:val="none" w:sz="0" w:space="0" w:color="auto"/>
      </w:divBdr>
    </w:div>
    <w:div w:id="1679497821">
      <w:bodyDiv w:val="1"/>
      <w:marLeft w:val="0"/>
      <w:marRight w:val="0"/>
      <w:marTop w:val="0"/>
      <w:marBottom w:val="0"/>
      <w:divBdr>
        <w:top w:val="none" w:sz="0" w:space="0" w:color="auto"/>
        <w:left w:val="none" w:sz="0" w:space="0" w:color="auto"/>
        <w:bottom w:val="none" w:sz="0" w:space="0" w:color="auto"/>
        <w:right w:val="none" w:sz="0" w:space="0" w:color="auto"/>
      </w:divBdr>
    </w:div>
    <w:div w:id="1695689691">
      <w:bodyDiv w:val="1"/>
      <w:marLeft w:val="0"/>
      <w:marRight w:val="0"/>
      <w:marTop w:val="0"/>
      <w:marBottom w:val="0"/>
      <w:divBdr>
        <w:top w:val="none" w:sz="0" w:space="0" w:color="auto"/>
        <w:left w:val="none" w:sz="0" w:space="0" w:color="auto"/>
        <w:bottom w:val="none" w:sz="0" w:space="0" w:color="auto"/>
        <w:right w:val="none" w:sz="0" w:space="0" w:color="auto"/>
      </w:divBdr>
    </w:div>
    <w:div w:id="1705672267">
      <w:bodyDiv w:val="1"/>
      <w:marLeft w:val="0"/>
      <w:marRight w:val="0"/>
      <w:marTop w:val="0"/>
      <w:marBottom w:val="0"/>
      <w:divBdr>
        <w:top w:val="none" w:sz="0" w:space="0" w:color="auto"/>
        <w:left w:val="none" w:sz="0" w:space="0" w:color="auto"/>
        <w:bottom w:val="none" w:sz="0" w:space="0" w:color="auto"/>
        <w:right w:val="none" w:sz="0" w:space="0" w:color="auto"/>
      </w:divBdr>
    </w:div>
    <w:div w:id="1713575972">
      <w:bodyDiv w:val="1"/>
      <w:marLeft w:val="0"/>
      <w:marRight w:val="0"/>
      <w:marTop w:val="0"/>
      <w:marBottom w:val="0"/>
      <w:divBdr>
        <w:top w:val="none" w:sz="0" w:space="0" w:color="auto"/>
        <w:left w:val="none" w:sz="0" w:space="0" w:color="auto"/>
        <w:bottom w:val="none" w:sz="0" w:space="0" w:color="auto"/>
        <w:right w:val="none" w:sz="0" w:space="0" w:color="auto"/>
      </w:divBdr>
    </w:div>
    <w:div w:id="1713646813">
      <w:bodyDiv w:val="1"/>
      <w:marLeft w:val="0"/>
      <w:marRight w:val="0"/>
      <w:marTop w:val="0"/>
      <w:marBottom w:val="0"/>
      <w:divBdr>
        <w:top w:val="none" w:sz="0" w:space="0" w:color="auto"/>
        <w:left w:val="none" w:sz="0" w:space="0" w:color="auto"/>
        <w:bottom w:val="none" w:sz="0" w:space="0" w:color="auto"/>
        <w:right w:val="none" w:sz="0" w:space="0" w:color="auto"/>
      </w:divBdr>
    </w:div>
    <w:div w:id="1725519980">
      <w:bodyDiv w:val="1"/>
      <w:marLeft w:val="0"/>
      <w:marRight w:val="0"/>
      <w:marTop w:val="0"/>
      <w:marBottom w:val="0"/>
      <w:divBdr>
        <w:top w:val="none" w:sz="0" w:space="0" w:color="auto"/>
        <w:left w:val="none" w:sz="0" w:space="0" w:color="auto"/>
        <w:bottom w:val="none" w:sz="0" w:space="0" w:color="auto"/>
        <w:right w:val="none" w:sz="0" w:space="0" w:color="auto"/>
      </w:divBdr>
    </w:div>
    <w:div w:id="1733967875">
      <w:bodyDiv w:val="1"/>
      <w:marLeft w:val="0"/>
      <w:marRight w:val="0"/>
      <w:marTop w:val="0"/>
      <w:marBottom w:val="0"/>
      <w:divBdr>
        <w:top w:val="none" w:sz="0" w:space="0" w:color="auto"/>
        <w:left w:val="none" w:sz="0" w:space="0" w:color="auto"/>
        <w:bottom w:val="none" w:sz="0" w:space="0" w:color="auto"/>
        <w:right w:val="none" w:sz="0" w:space="0" w:color="auto"/>
      </w:divBdr>
    </w:div>
    <w:div w:id="1737893094">
      <w:bodyDiv w:val="1"/>
      <w:marLeft w:val="0"/>
      <w:marRight w:val="0"/>
      <w:marTop w:val="0"/>
      <w:marBottom w:val="0"/>
      <w:divBdr>
        <w:top w:val="none" w:sz="0" w:space="0" w:color="auto"/>
        <w:left w:val="none" w:sz="0" w:space="0" w:color="auto"/>
        <w:bottom w:val="none" w:sz="0" w:space="0" w:color="auto"/>
        <w:right w:val="none" w:sz="0" w:space="0" w:color="auto"/>
      </w:divBdr>
    </w:div>
    <w:div w:id="1741828402">
      <w:bodyDiv w:val="1"/>
      <w:marLeft w:val="0"/>
      <w:marRight w:val="0"/>
      <w:marTop w:val="0"/>
      <w:marBottom w:val="0"/>
      <w:divBdr>
        <w:top w:val="none" w:sz="0" w:space="0" w:color="auto"/>
        <w:left w:val="none" w:sz="0" w:space="0" w:color="auto"/>
        <w:bottom w:val="none" w:sz="0" w:space="0" w:color="auto"/>
        <w:right w:val="none" w:sz="0" w:space="0" w:color="auto"/>
      </w:divBdr>
    </w:div>
    <w:div w:id="1749380120">
      <w:bodyDiv w:val="1"/>
      <w:marLeft w:val="0"/>
      <w:marRight w:val="0"/>
      <w:marTop w:val="0"/>
      <w:marBottom w:val="0"/>
      <w:divBdr>
        <w:top w:val="none" w:sz="0" w:space="0" w:color="auto"/>
        <w:left w:val="none" w:sz="0" w:space="0" w:color="auto"/>
        <w:bottom w:val="none" w:sz="0" w:space="0" w:color="auto"/>
        <w:right w:val="none" w:sz="0" w:space="0" w:color="auto"/>
      </w:divBdr>
    </w:div>
    <w:div w:id="1769277015">
      <w:bodyDiv w:val="1"/>
      <w:marLeft w:val="0"/>
      <w:marRight w:val="0"/>
      <w:marTop w:val="0"/>
      <w:marBottom w:val="0"/>
      <w:divBdr>
        <w:top w:val="none" w:sz="0" w:space="0" w:color="auto"/>
        <w:left w:val="none" w:sz="0" w:space="0" w:color="auto"/>
        <w:bottom w:val="none" w:sz="0" w:space="0" w:color="auto"/>
        <w:right w:val="none" w:sz="0" w:space="0" w:color="auto"/>
      </w:divBdr>
      <w:divsChild>
        <w:div w:id="1701315281">
          <w:marLeft w:val="360"/>
          <w:marRight w:val="0"/>
          <w:marTop w:val="0"/>
          <w:marBottom w:val="0"/>
          <w:divBdr>
            <w:top w:val="none" w:sz="0" w:space="0" w:color="auto"/>
            <w:left w:val="none" w:sz="0" w:space="0" w:color="auto"/>
            <w:bottom w:val="none" w:sz="0" w:space="0" w:color="auto"/>
            <w:right w:val="none" w:sz="0" w:space="0" w:color="auto"/>
          </w:divBdr>
        </w:div>
        <w:div w:id="554439283">
          <w:marLeft w:val="360"/>
          <w:marRight w:val="0"/>
          <w:marTop w:val="0"/>
          <w:marBottom w:val="0"/>
          <w:divBdr>
            <w:top w:val="none" w:sz="0" w:space="0" w:color="auto"/>
            <w:left w:val="none" w:sz="0" w:space="0" w:color="auto"/>
            <w:bottom w:val="none" w:sz="0" w:space="0" w:color="auto"/>
            <w:right w:val="none" w:sz="0" w:space="0" w:color="auto"/>
          </w:divBdr>
        </w:div>
        <w:div w:id="1207789448">
          <w:marLeft w:val="360"/>
          <w:marRight w:val="0"/>
          <w:marTop w:val="0"/>
          <w:marBottom w:val="0"/>
          <w:divBdr>
            <w:top w:val="none" w:sz="0" w:space="0" w:color="auto"/>
            <w:left w:val="none" w:sz="0" w:space="0" w:color="auto"/>
            <w:bottom w:val="none" w:sz="0" w:space="0" w:color="auto"/>
            <w:right w:val="none" w:sz="0" w:space="0" w:color="auto"/>
          </w:divBdr>
        </w:div>
        <w:div w:id="1916863665">
          <w:marLeft w:val="1080"/>
          <w:marRight w:val="0"/>
          <w:marTop w:val="0"/>
          <w:marBottom w:val="0"/>
          <w:divBdr>
            <w:top w:val="none" w:sz="0" w:space="0" w:color="auto"/>
            <w:left w:val="none" w:sz="0" w:space="0" w:color="auto"/>
            <w:bottom w:val="none" w:sz="0" w:space="0" w:color="auto"/>
            <w:right w:val="none" w:sz="0" w:space="0" w:color="auto"/>
          </w:divBdr>
        </w:div>
        <w:div w:id="272129187">
          <w:marLeft w:val="1080"/>
          <w:marRight w:val="0"/>
          <w:marTop w:val="0"/>
          <w:marBottom w:val="0"/>
          <w:divBdr>
            <w:top w:val="none" w:sz="0" w:space="0" w:color="auto"/>
            <w:left w:val="none" w:sz="0" w:space="0" w:color="auto"/>
            <w:bottom w:val="none" w:sz="0" w:space="0" w:color="auto"/>
            <w:right w:val="none" w:sz="0" w:space="0" w:color="auto"/>
          </w:divBdr>
        </w:div>
        <w:div w:id="108746291">
          <w:marLeft w:val="1080"/>
          <w:marRight w:val="0"/>
          <w:marTop w:val="0"/>
          <w:marBottom w:val="0"/>
          <w:divBdr>
            <w:top w:val="none" w:sz="0" w:space="0" w:color="auto"/>
            <w:left w:val="none" w:sz="0" w:space="0" w:color="auto"/>
            <w:bottom w:val="none" w:sz="0" w:space="0" w:color="auto"/>
            <w:right w:val="none" w:sz="0" w:space="0" w:color="auto"/>
          </w:divBdr>
        </w:div>
        <w:div w:id="72700301">
          <w:marLeft w:val="1080"/>
          <w:marRight w:val="0"/>
          <w:marTop w:val="0"/>
          <w:marBottom w:val="0"/>
          <w:divBdr>
            <w:top w:val="none" w:sz="0" w:space="0" w:color="auto"/>
            <w:left w:val="none" w:sz="0" w:space="0" w:color="auto"/>
            <w:bottom w:val="none" w:sz="0" w:space="0" w:color="auto"/>
            <w:right w:val="none" w:sz="0" w:space="0" w:color="auto"/>
          </w:divBdr>
        </w:div>
        <w:div w:id="765813032">
          <w:marLeft w:val="360"/>
          <w:marRight w:val="0"/>
          <w:marTop w:val="0"/>
          <w:marBottom w:val="0"/>
          <w:divBdr>
            <w:top w:val="none" w:sz="0" w:space="0" w:color="auto"/>
            <w:left w:val="none" w:sz="0" w:space="0" w:color="auto"/>
            <w:bottom w:val="none" w:sz="0" w:space="0" w:color="auto"/>
            <w:right w:val="none" w:sz="0" w:space="0" w:color="auto"/>
          </w:divBdr>
        </w:div>
        <w:div w:id="1885099845">
          <w:marLeft w:val="360"/>
          <w:marRight w:val="0"/>
          <w:marTop w:val="0"/>
          <w:marBottom w:val="0"/>
          <w:divBdr>
            <w:top w:val="none" w:sz="0" w:space="0" w:color="auto"/>
            <w:left w:val="none" w:sz="0" w:space="0" w:color="auto"/>
            <w:bottom w:val="none" w:sz="0" w:space="0" w:color="auto"/>
            <w:right w:val="none" w:sz="0" w:space="0" w:color="auto"/>
          </w:divBdr>
        </w:div>
        <w:div w:id="390274464">
          <w:marLeft w:val="360"/>
          <w:marRight w:val="0"/>
          <w:marTop w:val="0"/>
          <w:marBottom w:val="0"/>
          <w:divBdr>
            <w:top w:val="none" w:sz="0" w:space="0" w:color="auto"/>
            <w:left w:val="none" w:sz="0" w:space="0" w:color="auto"/>
            <w:bottom w:val="none" w:sz="0" w:space="0" w:color="auto"/>
            <w:right w:val="none" w:sz="0" w:space="0" w:color="auto"/>
          </w:divBdr>
        </w:div>
        <w:div w:id="433987132">
          <w:marLeft w:val="360"/>
          <w:marRight w:val="0"/>
          <w:marTop w:val="0"/>
          <w:marBottom w:val="0"/>
          <w:divBdr>
            <w:top w:val="none" w:sz="0" w:space="0" w:color="auto"/>
            <w:left w:val="none" w:sz="0" w:space="0" w:color="auto"/>
            <w:bottom w:val="none" w:sz="0" w:space="0" w:color="auto"/>
            <w:right w:val="none" w:sz="0" w:space="0" w:color="auto"/>
          </w:divBdr>
        </w:div>
        <w:div w:id="1656379276">
          <w:marLeft w:val="360"/>
          <w:marRight w:val="0"/>
          <w:marTop w:val="0"/>
          <w:marBottom w:val="0"/>
          <w:divBdr>
            <w:top w:val="none" w:sz="0" w:space="0" w:color="auto"/>
            <w:left w:val="none" w:sz="0" w:space="0" w:color="auto"/>
            <w:bottom w:val="none" w:sz="0" w:space="0" w:color="auto"/>
            <w:right w:val="none" w:sz="0" w:space="0" w:color="auto"/>
          </w:divBdr>
        </w:div>
        <w:div w:id="1169371621">
          <w:marLeft w:val="360"/>
          <w:marRight w:val="0"/>
          <w:marTop w:val="0"/>
          <w:marBottom w:val="0"/>
          <w:divBdr>
            <w:top w:val="none" w:sz="0" w:space="0" w:color="auto"/>
            <w:left w:val="none" w:sz="0" w:space="0" w:color="auto"/>
            <w:bottom w:val="none" w:sz="0" w:space="0" w:color="auto"/>
            <w:right w:val="none" w:sz="0" w:space="0" w:color="auto"/>
          </w:divBdr>
        </w:div>
        <w:div w:id="850610763">
          <w:marLeft w:val="360"/>
          <w:marRight w:val="0"/>
          <w:marTop w:val="0"/>
          <w:marBottom w:val="0"/>
          <w:divBdr>
            <w:top w:val="none" w:sz="0" w:space="0" w:color="auto"/>
            <w:left w:val="none" w:sz="0" w:space="0" w:color="auto"/>
            <w:bottom w:val="none" w:sz="0" w:space="0" w:color="auto"/>
            <w:right w:val="none" w:sz="0" w:space="0" w:color="auto"/>
          </w:divBdr>
        </w:div>
        <w:div w:id="1232734803">
          <w:marLeft w:val="360"/>
          <w:marRight w:val="0"/>
          <w:marTop w:val="0"/>
          <w:marBottom w:val="0"/>
          <w:divBdr>
            <w:top w:val="none" w:sz="0" w:space="0" w:color="auto"/>
            <w:left w:val="none" w:sz="0" w:space="0" w:color="auto"/>
            <w:bottom w:val="none" w:sz="0" w:space="0" w:color="auto"/>
            <w:right w:val="none" w:sz="0" w:space="0" w:color="auto"/>
          </w:divBdr>
        </w:div>
        <w:div w:id="512257494">
          <w:marLeft w:val="360"/>
          <w:marRight w:val="0"/>
          <w:marTop w:val="0"/>
          <w:marBottom w:val="0"/>
          <w:divBdr>
            <w:top w:val="none" w:sz="0" w:space="0" w:color="auto"/>
            <w:left w:val="none" w:sz="0" w:space="0" w:color="auto"/>
            <w:bottom w:val="none" w:sz="0" w:space="0" w:color="auto"/>
            <w:right w:val="none" w:sz="0" w:space="0" w:color="auto"/>
          </w:divBdr>
        </w:div>
        <w:div w:id="1453594868">
          <w:marLeft w:val="360"/>
          <w:marRight w:val="0"/>
          <w:marTop w:val="0"/>
          <w:marBottom w:val="0"/>
          <w:divBdr>
            <w:top w:val="none" w:sz="0" w:space="0" w:color="auto"/>
            <w:left w:val="none" w:sz="0" w:space="0" w:color="auto"/>
            <w:bottom w:val="none" w:sz="0" w:space="0" w:color="auto"/>
            <w:right w:val="none" w:sz="0" w:space="0" w:color="auto"/>
          </w:divBdr>
        </w:div>
        <w:div w:id="1448040907">
          <w:marLeft w:val="360"/>
          <w:marRight w:val="0"/>
          <w:marTop w:val="0"/>
          <w:marBottom w:val="0"/>
          <w:divBdr>
            <w:top w:val="none" w:sz="0" w:space="0" w:color="auto"/>
            <w:left w:val="none" w:sz="0" w:space="0" w:color="auto"/>
            <w:bottom w:val="none" w:sz="0" w:space="0" w:color="auto"/>
            <w:right w:val="none" w:sz="0" w:space="0" w:color="auto"/>
          </w:divBdr>
        </w:div>
      </w:divsChild>
    </w:div>
    <w:div w:id="1773696106">
      <w:bodyDiv w:val="1"/>
      <w:marLeft w:val="0"/>
      <w:marRight w:val="0"/>
      <w:marTop w:val="0"/>
      <w:marBottom w:val="0"/>
      <w:divBdr>
        <w:top w:val="none" w:sz="0" w:space="0" w:color="auto"/>
        <w:left w:val="none" w:sz="0" w:space="0" w:color="auto"/>
        <w:bottom w:val="none" w:sz="0" w:space="0" w:color="auto"/>
        <w:right w:val="none" w:sz="0" w:space="0" w:color="auto"/>
      </w:divBdr>
      <w:divsChild>
        <w:div w:id="357240613">
          <w:marLeft w:val="0"/>
          <w:marRight w:val="0"/>
          <w:marTop w:val="0"/>
          <w:marBottom w:val="0"/>
          <w:divBdr>
            <w:top w:val="none" w:sz="0" w:space="0" w:color="auto"/>
            <w:left w:val="none" w:sz="0" w:space="0" w:color="auto"/>
            <w:bottom w:val="none" w:sz="0" w:space="0" w:color="auto"/>
            <w:right w:val="none" w:sz="0" w:space="0" w:color="auto"/>
          </w:divBdr>
        </w:div>
        <w:div w:id="26219507">
          <w:marLeft w:val="0"/>
          <w:marRight w:val="0"/>
          <w:marTop w:val="0"/>
          <w:marBottom w:val="0"/>
          <w:divBdr>
            <w:top w:val="none" w:sz="0" w:space="0" w:color="auto"/>
            <w:left w:val="none" w:sz="0" w:space="0" w:color="auto"/>
            <w:bottom w:val="none" w:sz="0" w:space="0" w:color="auto"/>
            <w:right w:val="none" w:sz="0" w:space="0" w:color="auto"/>
          </w:divBdr>
        </w:div>
        <w:div w:id="1395162734">
          <w:marLeft w:val="0"/>
          <w:marRight w:val="0"/>
          <w:marTop w:val="0"/>
          <w:marBottom w:val="0"/>
          <w:divBdr>
            <w:top w:val="none" w:sz="0" w:space="0" w:color="auto"/>
            <w:left w:val="none" w:sz="0" w:space="0" w:color="auto"/>
            <w:bottom w:val="none" w:sz="0" w:space="0" w:color="auto"/>
            <w:right w:val="none" w:sz="0" w:space="0" w:color="auto"/>
          </w:divBdr>
        </w:div>
        <w:div w:id="1923374199">
          <w:marLeft w:val="0"/>
          <w:marRight w:val="0"/>
          <w:marTop w:val="0"/>
          <w:marBottom w:val="0"/>
          <w:divBdr>
            <w:top w:val="none" w:sz="0" w:space="0" w:color="auto"/>
            <w:left w:val="none" w:sz="0" w:space="0" w:color="auto"/>
            <w:bottom w:val="none" w:sz="0" w:space="0" w:color="auto"/>
            <w:right w:val="none" w:sz="0" w:space="0" w:color="auto"/>
          </w:divBdr>
        </w:div>
      </w:divsChild>
    </w:div>
    <w:div w:id="1776443918">
      <w:bodyDiv w:val="1"/>
      <w:marLeft w:val="0"/>
      <w:marRight w:val="0"/>
      <w:marTop w:val="0"/>
      <w:marBottom w:val="0"/>
      <w:divBdr>
        <w:top w:val="none" w:sz="0" w:space="0" w:color="auto"/>
        <w:left w:val="none" w:sz="0" w:space="0" w:color="auto"/>
        <w:bottom w:val="none" w:sz="0" w:space="0" w:color="auto"/>
        <w:right w:val="none" w:sz="0" w:space="0" w:color="auto"/>
      </w:divBdr>
    </w:div>
    <w:div w:id="1789617588">
      <w:bodyDiv w:val="1"/>
      <w:marLeft w:val="0"/>
      <w:marRight w:val="0"/>
      <w:marTop w:val="0"/>
      <w:marBottom w:val="0"/>
      <w:divBdr>
        <w:top w:val="none" w:sz="0" w:space="0" w:color="auto"/>
        <w:left w:val="none" w:sz="0" w:space="0" w:color="auto"/>
        <w:bottom w:val="none" w:sz="0" w:space="0" w:color="auto"/>
        <w:right w:val="none" w:sz="0" w:space="0" w:color="auto"/>
      </w:divBdr>
    </w:div>
    <w:div w:id="1805388554">
      <w:bodyDiv w:val="1"/>
      <w:marLeft w:val="0"/>
      <w:marRight w:val="0"/>
      <w:marTop w:val="0"/>
      <w:marBottom w:val="0"/>
      <w:divBdr>
        <w:top w:val="none" w:sz="0" w:space="0" w:color="auto"/>
        <w:left w:val="none" w:sz="0" w:space="0" w:color="auto"/>
        <w:bottom w:val="none" w:sz="0" w:space="0" w:color="auto"/>
        <w:right w:val="none" w:sz="0" w:space="0" w:color="auto"/>
      </w:divBdr>
      <w:divsChild>
        <w:div w:id="516387968">
          <w:marLeft w:val="0"/>
          <w:marRight w:val="0"/>
          <w:marTop w:val="0"/>
          <w:marBottom w:val="0"/>
          <w:divBdr>
            <w:top w:val="none" w:sz="0" w:space="0" w:color="auto"/>
            <w:left w:val="none" w:sz="0" w:space="0" w:color="auto"/>
            <w:bottom w:val="none" w:sz="0" w:space="0" w:color="auto"/>
            <w:right w:val="none" w:sz="0" w:space="0" w:color="auto"/>
          </w:divBdr>
        </w:div>
        <w:div w:id="210191401">
          <w:marLeft w:val="0"/>
          <w:marRight w:val="0"/>
          <w:marTop w:val="0"/>
          <w:marBottom w:val="0"/>
          <w:divBdr>
            <w:top w:val="none" w:sz="0" w:space="0" w:color="auto"/>
            <w:left w:val="none" w:sz="0" w:space="0" w:color="auto"/>
            <w:bottom w:val="none" w:sz="0" w:space="0" w:color="auto"/>
            <w:right w:val="none" w:sz="0" w:space="0" w:color="auto"/>
          </w:divBdr>
        </w:div>
      </w:divsChild>
    </w:div>
    <w:div w:id="1838031088">
      <w:bodyDiv w:val="1"/>
      <w:marLeft w:val="0"/>
      <w:marRight w:val="0"/>
      <w:marTop w:val="0"/>
      <w:marBottom w:val="0"/>
      <w:divBdr>
        <w:top w:val="none" w:sz="0" w:space="0" w:color="auto"/>
        <w:left w:val="none" w:sz="0" w:space="0" w:color="auto"/>
        <w:bottom w:val="none" w:sz="0" w:space="0" w:color="auto"/>
        <w:right w:val="none" w:sz="0" w:space="0" w:color="auto"/>
      </w:divBdr>
    </w:div>
    <w:div w:id="1839611277">
      <w:bodyDiv w:val="1"/>
      <w:marLeft w:val="0"/>
      <w:marRight w:val="0"/>
      <w:marTop w:val="0"/>
      <w:marBottom w:val="0"/>
      <w:divBdr>
        <w:top w:val="none" w:sz="0" w:space="0" w:color="auto"/>
        <w:left w:val="none" w:sz="0" w:space="0" w:color="auto"/>
        <w:bottom w:val="none" w:sz="0" w:space="0" w:color="auto"/>
        <w:right w:val="none" w:sz="0" w:space="0" w:color="auto"/>
      </w:divBdr>
    </w:div>
    <w:div w:id="1847667859">
      <w:bodyDiv w:val="1"/>
      <w:marLeft w:val="0"/>
      <w:marRight w:val="0"/>
      <w:marTop w:val="0"/>
      <w:marBottom w:val="0"/>
      <w:divBdr>
        <w:top w:val="none" w:sz="0" w:space="0" w:color="auto"/>
        <w:left w:val="none" w:sz="0" w:space="0" w:color="auto"/>
        <w:bottom w:val="none" w:sz="0" w:space="0" w:color="auto"/>
        <w:right w:val="none" w:sz="0" w:space="0" w:color="auto"/>
      </w:divBdr>
    </w:div>
    <w:div w:id="1847986152">
      <w:bodyDiv w:val="1"/>
      <w:marLeft w:val="0"/>
      <w:marRight w:val="0"/>
      <w:marTop w:val="0"/>
      <w:marBottom w:val="0"/>
      <w:divBdr>
        <w:top w:val="none" w:sz="0" w:space="0" w:color="auto"/>
        <w:left w:val="none" w:sz="0" w:space="0" w:color="auto"/>
        <w:bottom w:val="none" w:sz="0" w:space="0" w:color="auto"/>
        <w:right w:val="none" w:sz="0" w:space="0" w:color="auto"/>
      </w:divBdr>
    </w:div>
    <w:div w:id="1848057053">
      <w:bodyDiv w:val="1"/>
      <w:marLeft w:val="0"/>
      <w:marRight w:val="0"/>
      <w:marTop w:val="0"/>
      <w:marBottom w:val="0"/>
      <w:divBdr>
        <w:top w:val="none" w:sz="0" w:space="0" w:color="auto"/>
        <w:left w:val="none" w:sz="0" w:space="0" w:color="auto"/>
        <w:bottom w:val="none" w:sz="0" w:space="0" w:color="auto"/>
        <w:right w:val="none" w:sz="0" w:space="0" w:color="auto"/>
      </w:divBdr>
    </w:div>
    <w:div w:id="1862664958">
      <w:bodyDiv w:val="1"/>
      <w:marLeft w:val="0"/>
      <w:marRight w:val="0"/>
      <w:marTop w:val="0"/>
      <w:marBottom w:val="0"/>
      <w:divBdr>
        <w:top w:val="none" w:sz="0" w:space="0" w:color="auto"/>
        <w:left w:val="none" w:sz="0" w:space="0" w:color="auto"/>
        <w:bottom w:val="none" w:sz="0" w:space="0" w:color="auto"/>
        <w:right w:val="none" w:sz="0" w:space="0" w:color="auto"/>
      </w:divBdr>
    </w:div>
    <w:div w:id="1924337853">
      <w:bodyDiv w:val="1"/>
      <w:marLeft w:val="0"/>
      <w:marRight w:val="0"/>
      <w:marTop w:val="0"/>
      <w:marBottom w:val="0"/>
      <w:divBdr>
        <w:top w:val="none" w:sz="0" w:space="0" w:color="auto"/>
        <w:left w:val="none" w:sz="0" w:space="0" w:color="auto"/>
        <w:bottom w:val="none" w:sz="0" w:space="0" w:color="auto"/>
        <w:right w:val="none" w:sz="0" w:space="0" w:color="auto"/>
      </w:divBdr>
    </w:div>
    <w:div w:id="1925340260">
      <w:bodyDiv w:val="1"/>
      <w:marLeft w:val="0"/>
      <w:marRight w:val="0"/>
      <w:marTop w:val="0"/>
      <w:marBottom w:val="0"/>
      <w:divBdr>
        <w:top w:val="none" w:sz="0" w:space="0" w:color="auto"/>
        <w:left w:val="none" w:sz="0" w:space="0" w:color="auto"/>
        <w:bottom w:val="none" w:sz="0" w:space="0" w:color="auto"/>
        <w:right w:val="none" w:sz="0" w:space="0" w:color="auto"/>
      </w:divBdr>
    </w:div>
    <w:div w:id="1929926579">
      <w:bodyDiv w:val="1"/>
      <w:marLeft w:val="0"/>
      <w:marRight w:val="0"/>
      <w:marTop w:val="0"/>
      <w:marBottom w:val="0"/>
      <w:divBdr>
        <w:top w:val="none" w:sz="0" w:space="0" w:color="auto"/>
        <w:left w:val="none" w:sz="0" w:space="0" w:color="auto"/>
        <w:bottom w:val="none" w:sz="0" w:space="0" w:color="auto"/>
        <w:right w:val="none" w:sz="0" w:space="0" w:color="auto"/>
      </w:divBdr>
    </w:div>
    <w:div w:id="1945727229">
      <w:bodyDiv w:val="1"/>
      <w:marLeft w:val="0"/>
      <w:marRight w:val="0"/>
      <w:marTop w:val="0"/>
      <w:marBottom w:val="0"/>
      <w:divBdr>
        <w:top w:val="none" w:sz="0" w:space="0" w:color="auto"/>
        <w:left w:val="none" w:sz="0" w:space="0" w:color="auto"/>
        <w:bottom w:val="none" w:sz="0" w:space="0" w:color="auto"/>
        <w:right w:val="none" w:sz="0" w:space="0" w:color="auto"/>
      </w:divBdr>
    </w:div>
    <w:div w:id="1970895885">
      <w:bodyDiv w:val="1"/>
      <w:marLeft w:val="0"/>
      <w:marRight w:val="0"/>
      <w:marTop w:val="0"/>
      <w:marBottom w:val="0"/>
      <w:divBdr>
        <w:top w:val="none" w:sz="0" w:space="0" w:color="auto"/>
        <w:left w:val="none" w:sz="0" w:space="0" w:color="auto"/>
        <w:bottom w:val="none" w:sz="0" w:space="0" w:color="auto"/>
        <w:right w:val="none" w:sz="0" w:space="0" w:color="auto"/>
      </w:divBdr>
    </w:div>
    <w:div w:id="1990674228">
      <w:bodyDiv w:val="1"/>
      <w:marLeft w:val="0"/>
      <w:marRight w:val="0"/>
      <w:marTop w:val="0"/>
      <w:marBottom w:val="0"/>
      <w:divBdr>
        <w:top w:val="none" w:sz="0" w:space="0" w:color="auto"/>
        <w:left w:val="none" w:sz="0" w:space="0" w:color="auto"/>
        <w:bottom w:val="none" w:sz="0" w:space="0" w:color="auto"/>
        <w:right w:val="none" w:sz="0" w:space="0" w:color="auto"/>
      </w:divBdr>
    </w:div>
    <w:div w:id="2002809476">
      <w:bodyDiv w:val="1"/>
      <w:marLeft w:val="0"/>
      <w:marRight w:val="0"/>
      <w:marTop w:val="0"/>
      <w:marBottom w:val="0"/>
      <w:divBdr>
        <w:top w:val="none" w:sz="0" w:space="0" w:color="auto"/>
        <w:left w:val="none" w:sz="0" w:space="0" w:color="auto"/>
        <w:bottom w:val="none" w:sz="0" w:space="0" w:color="auto"/>
        <w:right w:val="none" w:sz="0" w:space="0" w:color="auto"/>
      </w:divBdr>
    </w:div>
    <w:div w:id="2014527312">
      <w:bodyDiv w:val="1"/>
      <w:marLeft w:val="0"/>
      <w:marRight w:val="0"/>
      <w:marTop w:val="0"/>
      <w:marBottom w:val="0"/>
      <w:divBdr>
        <w:top w:val="none" w:sz="0" w:space="0" w:color="auto"/>
        <w:left w:val="none" w:sz="0" w:space="0" w:color="auto"/>
        <w:bottom w:val="none" w:sz="0" w:space="0" w:color="auto"/>
        <w:right w:val="none" w:sz="0" w:space="0" w:color="auto"/>
      </w:divBdr>
    </w:div>
    <w:div w:id="2023583323">
      <w:bodyDiv w:val="1"/>
      <w:marLeft w:val="0"/>
      <w:marRight w:val="0"/>
      <w:marTop w:val="0"/>
      <w:marBottom w:val="0"/>
      <w:divBdr>
        <w:top w:val="none" w:sz="0" w:space="0" w:color="auto"/>
        <w:left w:val="none" w:sz="0" w:space="0" w:color="auto"/>
        <w:bottom w:val="none" w:sz="0" w:space="0" w:color="auto"/>
        <w:right w:val="none" w:sz="0" w:space="0" w:color="auto"/>
      </w:divBdr>
      <w:divsChild>
        <w:div w:id="1039546167">
          <w:marLeft w:val="0"/>
          <w:marRight w:val="0"/>
          <w:marTop w:val="0"/>
          <w:marBottom w:val="0"/>
          <w:divBdr>
            <w:top w:val="none" w:sz="0" w:space="0" w:color="auto"/>
            <w:left w:val="none" w:sz="0" w:space="0" w:color="auto"/>
            <w:bottom w:val="none" w:sz="0" w:space="0" w:color="auto"/>
            <w:right w:val="none" w:sz="0" w:space="0" w:color="auto"/>
          </w:divBdr>
        </w:div>
        <w:div w:id="1598444099">
          <w:marLeft w:val="0"/>
          <w:marRight w:val="0"/>
          <w:marTop w:val="0"/>
          <w:marBottom w:val="0"/>
          <w:divBdr>
            <w:top w:val="none" w:sz="0" w:space="0" w:color="auto"/>
            <w:left w:val="none" w:sz="0" w:space="0" w:color="auto"/>
            <w:bottom w:val="none" w:sz="0" w:space="0" w:color="auto"/>
            <w:right w:val="none" w:sz="0" w:space="0" w:color="auto"/>
          </w:divBdr>
        </w:div>
        <w:div w:id="2019185971">
          <w:marLeft w:val="0"/>
          <w:marRight w:val="0"/>
          <w:marTop w:val="0"/>
          <w:marBottom w:val="0"/>
          <w:divBdr>
            <w:top w:val="none" w:sz="0" w:space="0" w:color="auto"/>
            <w:left w:val="none" w:sz="0" w:space="0" w:color="auto"/>
            <w:bottom w:val="none" w:sz="0" w:space="0" w:color="auto"/>
            <w:right w:val="none" w:sz="0" w:space="0" w:color="auto"/>
          </w:divBdr>
        </w:div>
        <w:div w:id="382145790">
          <w:marLeft w:val="0"/>
          <w:marRight w:val="0"/>
          <w:marTop w:val="0"/>
          <w:marBottom w:val="0"/>
          <w:divBdr>
            <w:top w:val="none" w:sz="0" w:space="0" w:color="auto"/>
            <w:left w:val="none" w:sz="0" w:space="0" w:color="auto"/>
            <w:bottom w:val="none" w:sz="0" w:space="0" w:color="auto"/>
            <w:right w:val="none" w:sz="0" w:space="0" w:color="auto"/>
          </w:divBdr>
        </w:div>
        <w:div w:id="1392341869">
          <w:marLeft w:val="0"/>
          <w:marRight w:val="0"/>
          <w:marTop w:val="0"/>
          <w:marBottom w:val="0"/>
          <w:divBdr>
            <w:top w:val="none" w:sz="0" w:space="0" w:color="auto"/>
            <w:left w:val="none" w:sz="0" w:space="0" w:color="auto"/>
            <w:bottom w:val="none" w:sz="0" w:space="0" w:color="auto"/>
            <w:right w:val="none" w:sz="0" w:space="0" w:color="auto"/>
          </w:divBdr>
        </w:div>
        <w:div w:id="993023205">
          <w:marLeft w:val="0"/>
          <w:marRight w:val="0"/>
          <w:marTop w:val="0"/>
          <w:marBottom w:val="0"/>
          <w:divBdr>
            <w:top w:val="none" w:sz="0" w:space="0" w:color="auto"/>
            <w:left w:val="none" w:sz="0" w:space="0" w:color="auto"/>
            <w:bottom w:val="none" w:sz="0" w:space="0" w:color="auto"/>
            <w:right w:val="none" w:sz="0" w:space="0" w:color="auto"/>
          </w:divBdr>
        </w:div>
      </w:divsChild>
    </w:div>
    <w:div w:id="2026126021">
      <w:bodyDiv w:val="1"/>
      <w:marLeft w:val="0"/>
      <w:marRight w:val="0"/>
      <w:marTop w:val="0"/>
      <w:marBottom w:val="0"/>
      <w:divBdr>
        <w:top w:val="none" w:sz="0" w:space="0" w:color="auto"/>
        <w:left w:val="none" w:sz="0" w:space="0" w:color="auto"/>
        <w:bottom w:val="none" w:sz="0" w:space="0" w:color="auto"/>
        <w:right w:val="none" w:sz="0" w:space="0" w:color="auto"/>
      </w:divBdr>
    </w:div>
    <w:div w:id="2038656226">
      <w:bodyDiv w:val="1"/>
      <w:marLeft w:val="0"/>
      <w:marRight w:val="0"/>
      <w:marTop w:val="0"/>
      <w:marBottom w:val="0"/>
      <w:divBdr>
        <w:top w:val="none" w:sz="0" w:space="0" w:color="auto"/>
        <w:left w:val="none" w:sz="0" w:space="0" w:color="auto"/>
        <w:bottom w:val="none" w:sz="0" w:space="0" w:color="auto"/>
        <w:right w:val="none" w:sz="0" w:space="0" w:color="auto"/>
      </w:divBdr>
    </w:div>
    <w:div w:id="2062820741">
      <w:bodyDiv w:val="1"/>
      <w:marLeft w:val="0"/>
      <w:marRight w:val="0"/>
      <w:marTop w:val="0"/>
      <w:marBottom w:val="0"/>
      <w:divBdr>
        <w:top w:val="none" w:sz="0" w:space="0" w:color="auto"/>
        <w:left w:val="none" w:sz="0" w:space="0" w:color="auto"/>
        <w:bottom w:val="none" w:sz="0" w:space="0" w:color="auto"/>
        <w:right w:val="none" w:sz="0" w:space="0" w:color="auto"/>
      </w:divBdr>
    </w:div>
    <w:div w:id="2065516493">
      <w:bodyDiv w:val="1"/>
      <w:marLeft w:val="0"/>
      <w:marRight w:val="0"/>
      <w:marTop w:val="0"/>
      <w:marBottom w:val="0"/>
      <w:divBdr>
        <w:top w:val="none" w:sz="0" w:space="0" w:color="auto"/>
        <w:left w:val="none" w:sz="0" w:space="0" w:color="auto"/>
        <w:bottom w:val="none" w:sz="0" w:space="0" w:color="auto"/>
        <w:right w:val="none" w:sz="0" w:space="0" w:color="auto"/>
      </w:divBdr>
    </w:div>
    <w:div w:id="21399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spacio.uned.es:8080/fedora/get/bibliuned:Derechopolitico-1981-11-86E78D3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oti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1DFB-CC7C-4AB2-B22A-0B575D44C46C}">
  <ds:schemaRefs/>
</ds:datastoreItem>
</file>

<file path=customXml/itemProps2.xml><?xml version="1.0" encoding="utf-8"?>
<ds:datastoreItem xmlns:ds="http://schemas.openxmlformats.org/officeDocument/2006/customXml" ds:itemID="{082D97E2-36CD-4E21-882E-877A078E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14580</Words>
  <Characters>80190</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Lucena</dc:creator>
  <cp:keywords/>
  <dc:description/>
  <cp:lastModifiedBy>Daniel Andreu</cp:lastModifiedBy>
  <cp:revision>3</cp:revision>
  <dcterms:created xsi:type="dcterms:W3CDTF">2017-10-23T15:53:00Z</dcterms:created>
  <dcterms:modified xsi:type="dcterms:W3CDTF">2019-05-23T15:36:00Z</dcterms:modified>
</cp:coreProperties>
</file>