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68" w:rsidRPr="00107768" w:rsidRDefault="00107768" w:rsidP="00107768">
      <w:pPr>
        <w:jc w:val="both"/>
        <w:rPr>
          <w:rFonts w:cs="Courier New"/>
          <w:b/>
          <w:sz w:val="20"/>
        </w:rPr>
      </w:pPr>
      <w:r w:rsidRPr="00107768">
        <w:rPr>
          <w:rFonts w:cs="Courier New"/>
          <w:b/>
          <w:sz w:val="20"/>
        </w:rPr>
        <w:t xml:space="preserve">TEMA 10. LA PERSONA Y LA PERSONALIDAD. COMIENZO DE LA PERSONALIDAD. PROTECCIÓN JURÍDICA DEL CONCEBIDO. EXTINCIÓN DE LA PERSONALIDAD. PREMORIENCIA Y COMORIENCIA. EL NOMBRE, DOMICILIO Y RESIDENCIA DE LAS PERSONAS FÍSICAS. </w:t>
      </w:r>
    </w:p>
    <w:p w:rsidR="00107768" w:rsidRPr="00107768" w:rsidRDefault="00107768" w:rsidP="00107768">
      <w:pPr>
        <w:jc w:val="both"/>
        <w:rPr>
          <w:rFonts w:cs="Courier New"/>
          <w:sz w:val="20"/>
        </w:rPr>
      </w:pPr>
    </w:p>
    <w:p w:rsidR="00107768" w:rsidRPr="00107768" w:rsidRDefault="00107768" w:rsidP="00107768">
      <w:pPr>
        <w:pStyle w:val="Ttulo4"/>
      </w:pPr>
      <w:r w:rsidRPr="00107768">
        <w:t xml:space="preserve">LA PERSONA </w:t>
      </w:r>
    </w:p>
    <w:p w:rsidR="00107768" w:rsidRPr="00107768" w:rsidRDefault="00107768" w:rsidP="00107768">
      <w:pPr>
        <w:jc w:val="both"/>
        <w:rPr>
          <w:rFonts w:cs="Courier New"/>
          <w:sz w:val="20"/>
        </w:rPr>
      </w:pPr>
    </w:p>
    <w:p w:rsidR="004268F6" w:rsidRDefault="00107768" w:rsidP="004268F6">
      <w:pPr>
        <w:jc w:val="both"/>
        <w:rPr>
          <w:rFonts w:cs="Courier New"/>
          <w:sz w:val="20"/>
        </w:rPr>
      </w:pPr>
      <w:r w:rsidRPr="00107768">
        <w:rPr>
          <w:rFonts w:cs="Courier New"/>
          <w:sz w:val="20"/>
        </w:rPr>
        <w:t xml:space="preserve">“Persona” proviene del latín (per-sonare, resonar a través de), en clara referencia a la máscara que utilizaban los actores griegos en sus representaciones </w:t>
      </w:r>
      <w:hyperlink r:id="rId7" w:tooltip="Teatro" w:history="1">
        <w:r w:rsidRPr="00107768">
          <w:rPr>
            <w:rFonts w:cs="Courier New"/>
            <w:sz w:val="20"/>
          </w:rPr>
          <w:t>teatrales</w:t>
        </w:r>
      </w:hyperlink>
      <w:r w:rsidRPr="00107768">
        <w:rPr>
          <w:rFonts w:cs="Courier New"/>
          <w:sz w:val="20"/>
        </w:rPr>
        <w:t xml:space="preserve"> con una doble función: de bocina, para amplificar el volumen de su voz (a través de una abertura a nivel de la boca) y, dado que sólo un reducido número de actores representaban todos los papeles, para caracterizar –“individualizar”- al personaje representado. De esta última función </w:t>
      </w:r>
      <w:r w:rsidR="004268F6">
        <w:rPr>
          <w:rFonts w:cs="Courier New"/>
          <w:sz w:val="20"/>
        </w:rPr>
        <w:t>(</w:t>
      </w:r>
      <w:r w:rsidRPr="00107768">
        <w:rPr>
          <w:rFonts w:cs="Courier New"/>
          <w:sz w:val="20"/>
        </w:rPr>
        <w:t>individualización</w:t>
      </w:r>
      <w:r w:rsidR="004268F6">
        <w:rPr>
          <w:rFonts w:cs="Courier New"/>
          <w:sz w:val="20"/>
        </w:rPr>
        <w:t>)</w:t>
      </w:r>
      <w:r w:rsidRPr="00107768">
        <w:rPr>
          <w:rFonts w:cs="Courier New"/>
          <w:sz w:val="20"/>
        </w:rPr>
        <w:t xml:space="preserve"> proviene el significado actual del término persona</w:t>
      </w:r>
      <w:r w:rsidR="004268F6">
        <w:rPr>
          <w:rFonts w:cs="Courier New"/>
          <w:sz w:val="20"/>
        </w:rPr>
        <w:t>.</w:t>
      </w:r>
    </w:p>
    <w:p w:rsidR="004268F6" w:rsidRDefault="004268F6" w:rsidP="004268F6">
      <w:pPr>
        <w:jc w:val="both"/>
        <w:rPr>
          <w:rFonts w:cs="Courier New"/>
          <w:sz w:val="20"/>
        </w:rPr>
      </w:pPr>
    </w:p>
    <w:p w:rsidR="00107768" w:rsidRPr="00107768" w:rsidRDefault="004268F6" w:rsidP="004268F6">
      <w:pPr>
        <w:jc w:val="both"/>
        <w:rPr>
          <w:rFonts w:cs="Courier New"/>
          <w:sz w:val="20"/>
        </w:rPr>
      </w:pPr>
      <w:r>
        <w:rPr>
          <w:rFonts w:cs="Courier New"/>
          <w:sz w:val="20"/>
        </w:rPr>
        <w:t>S</w:t>
      </w:r>
      <w:r w:rsidR="00107768" w:rsidRPr="00107768">
        <w:rPr>
          <w:rFonts w:cs="Courier New"/>
          <w:sz w:val="20"/>
        </w:rPr>
        <w:t>i bien en un principio no todo ser humano se consideraba persona (hasta el advenimiento del Cristianismo)</w:t>
      </w:r>
      <w:r>
        <w:rPr>
          <w:rFonts w:cs="Courier New"/>
          <w:sz w:val="20"/>
        </w:rPr>
        <w:t>, h</w:t>
      </w:r>
      <w:r w:rsidR="00107768" w:rsidRPr="00107768">
        <w:rPr>
          <w:rFonts w:cs="Courier New"/>
          <w:sz w:val="20"/>
        </w:rPr>
        <w:t>oy en día se emplea el término en un doble sentido:</w:t>
      </w:r>
    </w:p>
    <w:p w:rsidR="00107768" w:rsidRPr="00107768" w:rsidRDefault="00107768" w:rsidP="00107768">
      <w:pPr>
        <w:jc w:val="both"/>
        <w:rPr>
          <w:rFonts w:cs="Courier New"/>
          <w:sz w:val="20"/>
        </w:rPr>
      </w:pPr>
    </w:p>
    <w:p w:rsidR="00107768" w:rsidRPr="004268F6" w:rsidRDefault="00107768" w:rsidP="00A065AF">
      <w:pPr>
        <w:pStyle w:val="Prrafodelista"/>
        <w:numPr>
          <w:ilvl w:val="0"/>
          <w:numId w:val="4"/>
        </w:numPr>
        <w:jc w:val="both"/>
        <w:rPr>
          <w:rFonts w:cs="Courier New"/>
        </w:rPr>
      </w:pPr>
      <w:r w:rsidRPr="004268F6">
        <w:rPr>
          <w:rFonts w:cs="Courier New"/>
        </w:rPr>
        <w:t>En sentido vulgar, como sinónimo de hombre</w:t>
      </w:r>
    </w:p>
    <w:p w:rsidR="00107768" w:rsidRPr="00107768" w:rsidRDefault="00107768" w:rsidP="00107768">
      <w:pPr>
        <w:jc w:val="both"/>
        <w:rPr>
          <w:rFonts w:cs="Courier New"/>
          <w:sz w:val="20"/>
        </w:rPr>
      </w:pPr>
    </w:p>
    <w:p w:rsidR="005E08CD" w:rsidRPr="004268F6" w:rsidRDefault="00107768" w:rsidP="00A065AF">
      <w:pPr>
        <w:pStyle w:val="Prrafodelista"/>
        <w:numPr>
          <w:ilvl w:val="0"/>
          <w:numId w:val="4"/>
        </w:numPr>
        <w:jc w:val="both"/>
        <w:rPr>
          <w:rFonts w:cs="Courier New"/>
        </w:rPr>
      </w:pPr>
      <w:r w:rsidRPr="004268F6">
        <w:rPr>
          <w:rFonts w:cs="Courier New"/>
        </w:rPr>
        <w:t xml:space="preserve">En sentido jurídico, persona es todo ser capaz de derechos y obligaciones. </w:t>
      </w:r>
      <w:r w:rsidR="004268F6" w:rsidRPr="004268F6">
        <w:rPr>
          <w:rFonts w:cs="Courier New"/>
        </w:rPr>
        <w:t>Por tanto</w:t>
      </w:r>
      <w:r w:rsidRPr="004268F6">
        <w:rPr>
          <w:rFonts w:cs="Courier New"/>
        </w:rPr>
        <w:t>, todo ser humano y, traslaticiamente, por determinación legal, otros entes</w:t>
      </w:r>
      <w:r w:rsidR="005E08CD" w:rsidRPr="004268F6">
        <w:rPr>
          <w:rFonts w:cs="Courier New"/>
        </w:rPr>
        <w:t>:</w:t>
      </w:r>
    </w:p>
    <w:p w:rsidR="004268F6" w:rsidRDefault="004268F6" w:rsidP="005E08CD">
      <w:pPr>
        <w:jc w:val="both"/>
        <w:rPr>
          <w:rFonts w:cs="Courier New"/>
          <w:sz w:val="20"/>
        </w:rPr>
      </w:pPr>
    </w:p>
    <w:p w:rsidR="005E08CD" w:rsidRDefault="005E08CD" w:rsidP="004268F6">
      <w:pPr>
        <w:ind w:left="1416"/>
        <w:jc w:val="both"/>
        <w:rPr>
          <w:rFonts w:cs="Courier New"/>
          <w:sz w:val="20"/>
        </w:rPr>
      </w:pPr>
      <w:r w:rsidRPr="005E08CD">
        <w:rPr>
          <w:rFonts w:cs="Courier New"/>
          <w:sz w:val="20"/>
        </w:rPr>
        <w:t xml:space="preserve">* Todo ser humano, a diferencia de en Roma, en la que la idea de personalidad aparecía vinculada al triple "status": libertatis, civitatis y familiae. </w:t>
      </w:r>
      <w:r>
        <w:rPr>
          <w:rFonts w:cs="Courier New"/>
          <w:sz w:val="20"/>
        </w:rPr>
        <w:t>L</w:t>
      </w:r>
      <w:r w:rsidRPr="00107768">
        <w:rPr>
          <w:rFonts w:cs="Courier New"/>
          <w:sz w:val="20"/>
        </w:rPr>
        <w:t xml:space="preserve">a persona no es una creación del derecho sino que existe fuera de él, un prius que </w:t>
      </w:r>
      <w:r w:rsidR="004268F6">
        <w:rPr>
          <w:rFonts w:cs="Courier New"/>
          <w:sz w:val="20"/>
        </w:rPr>
        <w:t>el Derecho ha de</w:t>
      </w:r>
      <w:r w:rsidRPr="00107768">
        <w:rPr>
          <w:rFonts w:cs="Courier New"/>
          <w:sz w:val="20"/>
        </w:rPr>
        <w:t xml:space="preserve"> reconocer</w:t>
      </w:r>
      <w:r>
        <w:rPr>
          <w:rFonts w:cs="Courier New"/>
          <w:sz w:val="20"/>
        </w:rPr>
        <w:t>.</w:t>
      </w:r>
    </w:p>
    <w:p w:rsidR="004268F6" w:rsidRPr="005E08CD" w:rsidRDefault="004268F6" w:rsidP="004268F6">
      <w:pPr>
        <w:ind w:left="1416"/>
        <w:jc w:val="both"/>
        <w:rPr>
          <w:rFonts w:cs="Courier New"/>
          <w:sz w:val="20"/>
        </w:rPr>
      </w:pPr>
    </w:p>
    <w:p w:rsidR="00107768" w:rsidRPr="005E08CD" w:rsidRDefault="005E08CD" w:rsidP="004268F6">
      <w:pPr>
        <w:ind w:left="1416"/>
        <w:jc w:val="both"/>
        <w:rPr>
          <w:rFonts w:cs="Courier New"/>
          <w:sz w:val="20"/>
        </w:rPr>
      </w:pPr>
      <w:r w:rsidRPr="005E08CD">
        <w:rPr>
          <w:rFonts w:cs="Courier New"/>
          <w:sz w:val="20"/>
        </w:rPr>
        <w:t xml:space="preserve">* Sentido traslaticio, </w:t>
      </w:r>
      <w:r w:rsidR="00107768" w:rsidRPr="005E08CD">
        <w:rPr>
          <w:rFonts w:cs="Courier New"/>
          <w:sz w:val="20"/>
        </w:rPr>
        <w:t>por cuanto existen SUJETOS DE DERECHO SIN PERSONALIDAD, centros de imputación de normas e incluso relaciones jurídicas a los que sin embargo el ordenamiento no llega a atribuir personalidad (CALAMA</w:t>
      </w:r>
      <w:r w:rsidR="00D44D4A">
        <w:rPr>
          <w:rFonts w:cs="Courier New"/>
          <w:sz w:val="20"/>
        </w:rPr>
        <w:t>NDREI u otro que se te ocurra).</w:t>
      </w:r>
      <w:bookmarkStart w:id="0" w:name="_GoBack"/>
      <w:bookmarkEnd w:id="0"/>
    </w:p>
    <w:p w:rsidR="00107768" w:rsidRPr="00107768" w:rsidRDefault="00107768" w:rsidP="00107768">
      <w:pPr>
        <w:jc w:val="both"/>
        <w:rPr>
          <w:rFonts w:cs="Courier New"/>
          <w:sz w:val="20"/>
        </w:rPr>
      </w:pPr>
    </w:p>
    <w:p w:rsidR="00107768" w:rsidRPr="00107768" w:rsidRDefault="005E08CD" w:rsidP="004268F6">
      <w:pPr>
        <w:jc w:val="both"/>
        <w:rPr>
          <w:rFonts w:cs="Courier New"/>
          <w:sz w:val="20"/>
        </w:rPr>
      </w:pPr>
      <w:r>
        <w:rPr>
          <w:rFonts w:cs="Courier New"/>
          <w:sz w:val="20"/>
        </w:rPr>
        <w:t>D</w:t>
      </w:r>
      <w:r w:rsidR="00107768" w:rsidRPr="00107768">
        <w:rPr>
          <w:rFonts w:cs="Courier New"/>
          <w:sz w:val="20"/>
        </w:rPr>
        <w:t>estaca DE CASTRO que la ciencia jurídica, ante la  realidad de la persona ha de realizar dos funciones: definirla y dotarla de valor jurídico</w:t>
      </w:r>
      <w:r w:rsidR="004268F6">
        <w:rPr>
          <w:rFonts w:cs="Courier New"/>
          <w:sz w:val="20"/>
        </w:rPr>
        <w:t>. Pues bien, al dotarla</w:t>
      </w:r>
      <w:r w:rsidR="00107768" w:rsidRPr="00107768">
        <w:rPr>
          <w:rFonts w:cs="Courier New"/>
          <w:sz w:val="20"/>
        </w:rPr>
        <w:t xml:space="preserve"> de valor jurídico surge el concepto de personalidad.</w:t>
      </w:r>
    </w:p>
    <w:p w:rsidR="00107768" w:rsidRPr="00107768" w:rsidRDefault="00107768" w:rsidP="00107768">
      <w:pPr>
        <w:jc w:val="both"/>
        <w:rPr>
          <w:rFonts w:cs="Courier New"/>
          <w:sz w:val="20"/>
        </w:rPr>
      </w:pPr>
    </w:p>
    <w:p w:rsidR="00FB7E8D" w:rsidRDefault="005E08CD" w:rsidP="005E08CD">
      <w:pPr>
        <w:pStyle w:val="Ttulo4"/>
      </w:pPr>
      <w:r w:rsidRPr="00107768">
        <w:t>Y LA PERSONALIDAD</w:t>
      </w:r>
      <w:r>
        <w:t xml:space="preserve">  </w:t>
      </w:r>
    </w:p>
    <w:p w:rsidR="00FB7E8D" w:rsidRDefault="00FB7E8D" w:rsidP="005E08CD">
      <w:pPr>
        <w:pStyle w:val="Ttulo4"/>
      </w:pPr>
    </w:p>
    <w:p w:rsidR="00107768" w:rsidRPr="005E08CD" w:rsidRDefault="00107768" w:rsidP="004268F6">
      <w:pPr>
        <w:pStyle w:val="Ttulo4"/>
        <w:rPr>
          <w:rFonts w:ascii="Courier New" w:eastAsia="Times New Roman" w:hAnsi="Courier New" w:cs="Courier New"/>
          <w:b w:val="0"/>
          <w:iCs w:val="0"/>
          <w:color w:val="auto"/>
          <w:sz w:val="20"/>
          <w:u w:val="none"/>
        </w:rPr>
      </w:pPr>
      <w:r w:rsidRPr="005E08CD">
        <w:rPr>
          <w:rFonts w:ascii="Courier New" w:eastAsia="Times New Roman" w:hAnsi="Courier New" w:cs="Courier New"/>
          <w:b w:val="0"/>
          <w:iCs w:val="0"/>
          <w:color w:val="auto"/>
          <w:sz w:val="20"/>
          <w:u w:val="none"/>
        </w:rPr>
        <w:t>Aunque se utilicen a veces como sinónimos, persona y personalidad son dos conceptos diferentes ya que, como señala CASTAN se ES persona y se TIENE personalidad.</w:t>
      </w:r>
      <w:r w:rsidR="005E08CD" w:rsidRPr="005E08CD">
        <w:rPr>
          <w:rFonts w:ascii="Courier New" w:eastAsia="Times New Roman" w:hAnsi="Courier New" w:cs="Courier New"/>
          <w:b w:val="0"/>
          <w:iCs w:val="0"/>
          <w:color w:val="auto"/>
          <w:sz w:val="20"/>
          <w:u w:val="none"/>
        </w:rPr>
        <w:t xml:space="preserve"> </w:t>
      </w:r>
      <w:r w:rsidR="004268F6">
        <w:rPr>
          <w:rFonts w:ascii="Courier New" w:eastAsia="Times New Roman" w:hAnsi="Courier New" w:cs="Courier New"/>
          <w:b w:val="0"/>
          <w:iCs w:val="0"/>
          <w:color w:val="auto"/>
          <w:sz w:val="20"/>
          <w:u w:val="none"/>
        </w:rPr>
        <w:t>L</w:t>
      </w:r>
      <w:r w:rsidRPr="005E08CD">
        <w:rPr>
          <w:rFonts w:ascii="Courier New" w:eastAsia="Times New Roman" w:hAnsi="Courier New" w:cs="Courier New"/>
          <w:b w:val="0"/>
          <w:iCs w:val="0"/>
          <w:color w:val="auto"/>
          <w:sz w:val="20"/>
          <w:u w:val="none"/>
        </w:rPr>
        <w:t>a personalidad es la cualidad jurídica derivada de la pertenencia a una comunidad y de la  aptitud para ser sujeto, activo o pasivo, de relaciones jurídicas y, en sentido abstracto, para recibir los efectos de las normas jurídicas</w:t>
      </w:r>
      <w:r w:rsidR="005E08CD">
        <w:rPr>
          <w:rFonts w:ascii="Courier New" w:eastAsia="Times New Roman" w:hAnsi="Courier New" w:cs="Courier New"/>
          <w:b w:val="0"/>
          <w:iCs w:val="0"/>
          <w:color w:val="auto"/>
          <w:sz w:val="20"/>
          <w:u w:val="none"/>
        </w:rPr>
        <w:t>.</w:t>
      </w:r>
    </w:p>
    <w:p w:rsidR="00107768" w:rsidRPr="00107768" w:rsidRDefault="00107768" w:rsidP="00107768">
      <w:pPr>
        <w:jc w:val="both"/>
        <w:rPr>
          <w:rFonts w:cs="Courier New"/>
          <w:sz w:val="20"/>
        </w:rPr>
      </w:pPr>
    </w:p>
    <w:p w:rsidR="00107768" w:rsidRPr="00107768" w:rsidRDefault="00107768" w:rsidP="00107768">
      <w:pPr>
        <w:jc w:val="both"/>
        <w:rPr>
          <w:rFonts w:cs="Courier New"/>
          <w:sz w:val="20"/>
        </w:rPr>
      </w:pPr>
      <w:r w:rsidRPr="00107768">
        <w:rPr>
          <w:rFonts w:cs="Courier New"/>
          <w:sz w:val="20"/>
        </w:rPr>
        <w:t>Tradicionalmente han existido dos teorías sobre la personalidad:</w:t>
      </w:r>
    </w:p>
    <w:p w:rsidR="004268F6" w:rsidRDefault="004268F6" w:rsidP="00107768">
      <w:pPr>
        <w:jc w:val="both"/>
        <w:rPr>
          <w:rFonts w:cs="Courier New"/>
          <w:sz w:val="20"/>
        </w:rPr>
      </w:pPr>
    </w:p>
    <w:p w:rsidR="00107768" w:rsidRPr="00107768" w:rsidRDefault="00107768" w:rsidP="0033560C">
      <w:pPr>
        <w:ind w:left="708"/>
        <w:jc w:val="both"/>
        <w:rPr>
          <w:rFonts w:cs="Courier New"/>
          <w:sz w:val="20"/>
        </w:rPr>
      </w:pPr>
      <w:r w:rsidRPr="00107768">
        <w:rPr>
          <w:rFonts w:cs="Courier New"/>
          <w:sz w:val="20"/>
        </w:rPr>
        <w:t xml:space="preserve">- Teorías iusnaturalistas: la personalidad jurídica </w:t>
      </w:r>
      <w:r w:rsidR="004268F6">
        <w:rPr>
          <w:rFonts w:cs="Courier New"/>
          <w:sz w:val="20"/>
        </w:rPr>
        <w:t xml:space="preserve">es </w:t>
      </w:r>
      <w:r w:rsidRPr="00107768">
        <w:rPr>
          <w:rFonts w:cs="Courier New"/>
          <w:sz w:val="20"/>
        </w:rPr>
        <w:t xml:space="preserve">un atributo esencial del hombre por el mero hecho de serlo. </w:t>
      </w:r>
    </w:p>
    <w:p w:rsidR="004268F6" w:rsidRDefault="004268F6" w:rsidP="0033560C">
      <w:pPr>
        <w:ind w:left="708"/>
        <w:jc w:val="both"/>
        <w:rPr>
          <w:rFonts w:cs="Courier New"/>
          <w:sz w:val="20"/>
        </w:rPr>
      </w:pPr>
    </w:p>
    <w:p w:rsidR="00107768" w:rsidRPr="00107768" w:rsidRDefault="00107768" w:rsidP="0033560C">
      <w:pPr>
        <w:ind w:left="708"/>
        <w:jc w:val="both"/>
        <w:rPr>
          <w:rFonts w:cs="Courier New"/>
          <w:sz w:val="20"/>
        </w:rPr>
      </w:pPr>
      <w:r w:rsidRPr="00107768">
        <w:rPr>
          <w:rFonts w:cs="Courier New"/>
          <w:sz w:val="20"/>
        </w:rPr>
        <w:t>- Teorías normativistas según las cuales la personalidad es una atribución del ordenamiento jurídico.</w:t>
      </w:r>
    </w:p>
    <w:p w:rsidR="004268F6" w:rsidRDefault="004268F6" w:rsidP="0033560C">
      <w:pPr>
        <w:ind w:left="708"/>
        <w:jc w:val="both"/>
        <w:rPr>
          <w:rFonts w:cs="Courier New"/>
          <w:sz w:val="20"/>
        </w:rPr>
      </w:pPr>
    </w:p>
    <w:p w:rsidR="00107768" w:rsidRPr="00107768" w:rsidRDefault="004268F6" w:rsidP="0033560C">
      <w:pPr>
        <w:ind w:left="708"/>
        <w:jc w:val="both"/>
        <w:rPr>
          <w:rFonts w:cs="Courier New"/>
          <w:sz w:val="20"/>
        </w:rPr>
      </w:pPr>
      <w:r>
        <w:rPr>
          <w:rFonts w:cs="Courier New"/>
          <w:sz w:val="20"/>
        </w:rPr>
        <w:t>L</w:t>
      </w:r>
      <w:r w:rsidR="00107768" w:rsidRPr="00107768">
        <w:rPr>
          <w:rFonts w:cs="Courier New"/>
          <w:sz w:val="20"/>
        </w:rPr>
        <w:t>a primera de las teorías expuestas es predicable respecto a las personas físicas, pudiendo predicarse la segunda sólo respecto de las jurídicas</w:t>
      </w:r>
      <w:r w:rsidR="005E08CD">
        <w:rPr>
          <w:rFonts w:cs="Courier New"/>
          <w:sz w:val="20"/>
        </w:rPr>
        <w:t>.</w:t>
      </w:r>
    </w:p>
    <w:p w:rsidR="00107768" w:rsidRPr="00107768" w:rsidRDefault="00107768" w:rsidP="00107768">
      <w:pPr>
        <w:jc w:val="both"/>
        <w:rPr>
          <w:rFonts w:cs="Courier New"/>
          <w:sz w:val="20"/>
        </w:rPr>
      </w:pPr>
    </w:p>
    <w:p w:rsidR="0033560C" w:rsidRDefault="00107768" w:rsidP="0033560C">
      <w:pPr>
        <w:jc w:val="both"/>
        <w:rPr>
          <w:rFonts w:cs="Courier New"/>
          <w:sz w:val="20"/>
        </w:rPr>
      </w:pPr>
      <w:r w:rsidRPr="00107768">
        <w:rPr>
          <w:rFonts w:cs="Courier New"/>
          <w:sz w:val="20"/>
        </w:rPr>
        <w:t xml:space="preserve">A su vez, la persona física tiene ciertos aspectos o manifestaciones inherentes a la misma, especialmente trascendentes. Son los llamados </w:t>
      </w:r>
      <w:r w:rsidR="005E08CD" w:rsidRPr="00107768">
        <w:rPr>
          <w:rFonts w:cs="Courier New"/>
          <w:sz w:val="20"/>
        </w:rPr>
        <w:t>DERECHOS DE LA PERSONALIDAD</w:t>
      </w:r>
      <w:r w:rsidRPr="00C14E24">
        <w:rPr>
          <w:rFonts w:cs="Courier New"/>
          <w:sz w:val="20"/>
        </w:rPr>
        <w:t>. En palabras de De Castro, “</w:t>
      </w:r>
      <w:r w:rsidRPr="00C14E24">
        <w:rPr>
          <w:rFonts w:cs="Courier New"/>
          <w:i/>
          <w:sz w:val="20"/>
        </w:rPr>
        <w:t xml:space="preserve">son los derechos que conceden un poder </w:t>
      </w:r>
      <w:r w:rsidRPr="00C14E24">
        <w:rPr>
          <w:rFonts w:cs="Courier New"/>
          <w:i/>
          <w:sz w:val="20"/>
        </w:rPr>
        <w:lastRenderedPageBreak/>
        <w:t>a las personas para proteger la esencia de su personalidad y sus más importantes cualidades</w:t>
      </w:r>
      <w:r w:rsidRPr="00C14E24">
        <w:rPr>
          <w:rFonts w:cs="Courier New"/>
          <w:sz w:val="20"/>
        </w:rPr>
        <w:t>”.</w:t>
      </w:r>
      <w:r w:rsidR="005E08CD" w:rsidRPr="00C14E24">
        <w:rPr>
          <w:rFonts w:cs="Courier New"/>
          <w:sz w:val="20"/>
        </w:rPr>
        <w:t xml:space="preserve"> </w:t>
      </w:r>
    </w:p>
    <w:p w:rsidR="0033560C" w:rsidRDefault="0033560C" w:rsidP="0033560C">
      <w:pPr>
        <w:jc w:val="both"/>
        <w:rPr>
          <w:rFonts w:cs="Courier New"/>
          <w:sz w:val="20"/>
        </w:rPr>
      </w:pPr>
    </w:p>
    <w:p w:rsidR="00107768" w:rsidRDefault="0033560C" w:rsidP="0033560C">
      <w:pPr>
        <w:jc w:val="both"/>
        <w:rPr>
          <w:rFonts w:cs="Courier New"/>
          <w:sz w:val="20"/>
        </w:rPr>
      </w:pPr>
      <w:r>
        <w:rPr>
          <w:rFonts w:cs="Courier New"/>
          <w:sz w:val="20"/>
        </w:rPr>
        <w:t xml:space="preserve">* CARACTERES. </w:t>
      </w:r>
      <w:r w:rsidR="00107768" w:rsidRPr="00C14E24">
        <w:rPr>
          <w:rFonts w:cs="Courier New"/>
          <w:sz w:val="20"/>
        </w:rPr>
        <w:t>Son</w:t>
      </w:r>
      <w:r>
        <w:rPr>
          <w:rFonts w:cs="Courier New"/>
          <w:sz w:val="20"/>
        </w:rPr>
        <w:t xml:space="preserve"> derechos</w:t>
      </w:r>
      <w:r w:rsidR="00107768" w:rsidRPr="00C14E24">
        <w:rPr>
          <w:rFonts w:cs="Courier New"/>
          <w:sz w:val="20"/>
        </w:rPr>
        <w:t>:</w:t>
      </w:r>
    </w:p>
    <w:p w:rsidR="0033560C" w:rsidRPr="00107768" w:rsidRDefault="0033560C" w:rsidP="0033560C">
      <w:pPr>
        <w:jc w:val="both"/>
        <w:rPr>
          <w:rFonts w:cs="Courier New"/>
          <w:sz w:val="20"/>
        </w:rPr>
      </w:pPr>
    </w:p>
    <w:p w:rsidR="00107768" w:rsidRPr="005E08CD" w:rsidRDefault="0033560C" w:rsidP="00A065AF">
      <w:pPr>
        <w:pStyle w:val="Prrafodelista"/>
        <w:numPr>
          <w:ilvl w:val="0"/>
          <w:numId w:val="1"/>
        </w:numPr>
        <w:jc w:val="both"/>
        <w:rPr>
          <w:rFonts w:cs="Courier New"/>
        </w:rPr>
      </w:pPr>
      <w:r>
        <w:rPr>
          <w:rFonts w:cs="Courier New"/>
        </w:rPr>
        <w:t>O</w:t>
      </w:r>
      <w:r w:rsidR="00107768" w:rsidRPr="005E08CD">
        <w:rPr>
          <w:rFonts w:cs="Courier New"/>
        </w:rPr>
        <w:t>riginarios e innatos</w:t>
      </w:r>
    </w:p>
    <w:p w:rsidR="00107768" w:rsidRPr="005E08CD" w:rsidRDefault="0033560C" w:rsidP="00A065AF">
      <w:pPr>
        <w:pStyle w:val="Prrafodelista"/>
        <w:numPr>
          <w:ilvl w:val="0"/>
          <w:numId w:val="1"/>
        </w:numPr>
        <w:jc w:val="both"/>
        <w:rPr>
          <w:rFonts w:cs="Courier New"/>
        </w:rPr>
      </w:pPr>
      <w:r>
        <w:rPr>
          <w:rFonts w:cs="Courier New"/>
        </w:rPr>
        <w:t>A</w:t>
      </w:r>
      <w:r w:rsidR="00107768" w:rsidRPr="005E08CD">
        <w:rPr>
          <w:rFonts w:cs="Courier New"/>
        </w:rPr>
        <w:t>bsolutos o de exclusión</w:t>
      </w:r>
    </w:p>
    <w:p w:rsidR="00107768" w:rsidRPr="005E08CD" w:rsidRDefault="0033560C" w:rsidP="00A065AF">
      <w:pPr>
        <w:pStyle w:val="Prrafodelista"/>
        <w:numPr>
          <w:ilvl w:val="0"/>
          <w:numId w:val="1"/>
        </w:numPr>
        <w:jc w:val="both"/>
        <w:rPr>
          <w:rFonts w:cs="Courier New"/>
        </w:rPr>
      </w:pPr>
      <w:r>
        <w:rPr>
          <w:rFonts w:cs="Courier New"/>
        </w:rPr>
        <w:t>E</w:t>
      </w:r>
      <w:r w:rsidR="00107768" w:rsidRPr="005E08CD">
        <w:rPr>
          <w:rFonts w:cs="Courier New"/>
        </w:rPr>
        <w:t>xtrapatrimoniales, lo que no obsta para que su lesión pueda dar lugar a consecuencias patrimoniales</w:t>
      </w:r>
      <w:r>
        <w:rPr>
          <w:rFonts w:cs="Courier New"/>
        </w:rPr>
        <w:t xml:space="preserve"> (</w:t>
      </w:r>
      <w:r w:rsidR="00107768" w:rsidRPr="005E08CD">
        <w:rPr>
          <w:rFonts w:cs="Courier New"/>
        </w:rPr>
        <w:t>vía resarcimiento de daños</w:t>
      </w:r>
      <w:r>
        <w:rPr>
          <w:rFonts w:cs="Courier New"/>
        </w:rPr>
        <w:t>)</w:t>
      </w:r>
      <w:r w:rsidR="00107768" w:rsidRPr="005E08CD">
        <w:rPr>
          <w:rFonts w:cs="Courier New"/>
        </w:rPr>
        <w:t>.</w:t>
      </w:r>
    </w:p>
    <w:p w:rsidR="00107768" w:rsidRPr="005E08CD" w:rsidRDefault="0033560C" w:rsidP="00A065AF">
      <w:pPr>
        <w:pStyle w:val="Prrafodelista"/>
        <w:numPr>
          <w:ilvl w:val="0"/>
          <w:numId w:val="1"/>
        </w:numPr>
        <w:jc w:val="both"/>
        <w:rPr>
          <w:rFonts w:cs="Courier New"/>
        </w:rPr>
      </w:pPr>
      <w:r>
        <w:rPr>
          <w:rFonts w:cs="Courier New"/>
        </w:rPr>
        <w:t>I</w:t>
      </w:r>
      <w:r w:rsidR="00107768" w:rsidRPr="005E08CD">
        <w:rPr>
          <w:rFonts w:cs="Courier New"/>
        </w:rPr>
        <w:t xml:space="preserve">ntransmisibles </w:t>
      </w:r>
    </w:p>
    <w:p w:rsidR="00107768" w:rsidRPr="005E08CD" w:rsidRDefault="0033560C" w:rsidP="00A065AF">
      <w:pPr>
        <w:pStyle w:val="Prrafodelista"/>
        <w:numPr>
          <w:ilvl w:val="0"/>
          <w:numId w:val="1"/>
        </w:numPr>
        <w:jc w:val="both"/>
        <w:rPr>
          <w:rFonts w:cs="Courier New"/>
          <w:sz w:val="22"/>
        </w:rPr>
      </w:pPr>
      <w:r>
        <w:rPr>
          <w:rFonts w:cs="Courier New"/>
        </w:rPr>
        <w:t>I</w:t>
      </w:r>
      <w:r w:rsidR="00107768" w:rsidRPr="005E08CD">
        <w:rPr>
          <w:rFonts w:cs="Courier New"/>
          <w:sz w:val="22"/>
        </w:rPr>
        <w:t>rrenunciables e imprescriptibles (</w:t>
      </w:r>
      <w:r w:rsidR="00107768" w:rsidRPr="005E08CD">
        <w:rPr>
          <w:rFonts w:cs="Courier New"/>
          <w:sz w:val="22"/>
          <w:u w:val="single"/>
        </w:rPr>
        <w:t>6 y 1936 Cc</w:t>
      </w:r>
      <w:r w:rsidR="00107768" w:rsidRPr="005E08CD">
        <w:rPr>
          <w:rFonts w:cs="Courier New"/>
          <w:sz w:val="22"/>
        </w:rPr>
        <w:t>).</w:t>
      </w:r>
    </w:p>
    <w:p w:rsidR="00107768" w:rsidRPr="00107768" w:rsidRDefault="00107768" w:rsidP="00107768">
      <w:pPr>
        <w:jc w:val="both"/>
        <w:rPr>
          <w:rFonts w:cs="Courier New"/>
          <w:sz w:val="20"/>
        </w:rPr>
      </w:pPr>
    </w:p>
    <w:p w:rsidR="0033560C" w:rsidRDefault="005E08CD" w:rsidP="00107768">
      <w:pPr>
        <w:jc w:val="both"/>
        <w:rPr>
          <w:rFonts w:cs="Courier New"/>
          <w:sz w:val="20"/>
        </w:rPr>
      </w:pPr>
      <w:r>
        <w:rPr>
          <w:rFonts w:cs="Courier New"/>
          <w:sz w:val="20"/>
        </w:rPr>
        <w:t xml:space="preserve">* </w:t>
      </w:r>
      <w:r w:rsidR="00107768" w:rsidRPr="00107768">
        <w:rPr>
          <w:rFonts w:cs="Courier New"/>
          <w:sz w:val="20"/>
        </w:rPr>
        <w:t xml:space="preserve">El </w:t>
      </w:r>
      <w:r w:rsidR="00107768">
        <w:rPr>
          <w:rFonts w:cs="Courier New"/>
          <w:sz w:val="20"/>
        </w:rPr>
        <w:t>Cc</w:t>
      </w:r>
      <w:r w:rsidR="00107768" w:rsidRPr="00107768">
        <w:rPr>
          <w:rFonts w:cs="Courier New"/>
          <w:sz w:val="20"/>
        </w:rPr>
        <w:t xml:space="preserve"> </w:t>
      </w:r>
      <w:r w:rsidR="00107768" w:rsidRPr="00C14E24">
        <w:rPr>
          <w:rFonts w:cs="Courier New"/>
          <w:sz w:val="20"/>
        </w:rPr>
        <w:t>español siguiendo el de Napoleón no contiene</w:t>
      </w:r>
      <w:r w:rsidR="00107768" w:rsidRPr="00107768">
        <w:rPr>
          <w:rFonts w:cs="Courier New"/>
          <w:sz w:val="20"/>
        </w:rPr>
        <w:t xml:space="preserve"> una expresa regulación de estos derechos</w:t>
      </w:r>
      <w:r w:rsidR="0033560C">
        <w:rPr>
          <w:rFonts w:cs="Courier New"/>
          <w:sz w:val="20"/>
        </w:rPr>
        <w:t>.</w:t>
      </w:r>
    </w:p>
    <w:p w:rsidR="0033560C" w:rsidRDefault="0033560C" w:rsidP="00107768">
      <w:pPr>
        <w:jc w:val="both"/>
        <w:rPr>
          <w:rFonts w:cs="Courier New"/>
          <w:sz w:val="20"/>
        </w:rPr>
      </w:pPr>
    </w:p>
    <w:p w:rsidR="00107768" w:rsidRPr="0033560C" w:rsidRDefault="0033560C" w:rsidP="00A065AF">
      <w:pPr>
        <w:pStyle w:val="Prrafodelista"/>
        <w:numPr>
          <w:ilvl w:val="0"/>
          <w:numId w:val="5"/>
        </w:numPr>
        <w:ind w:left="1068"/>
        <w:jc w:val="both"/>
        <w:rPr>
          <w:rFonts w:cs="Courier New"/>
        </w:rPr>
      </w:pPr>
      <w:r w:rsidRPr="0033560C">
        <w:rPr>
          <w:rFonts w:cs="Courier New"/>
        </w:rPr>
        <w:t>T</w:t>
      </w:r>
      <w:r w:rsidR="00107768" w:rsidRPr="0033560C">
        <w:rPr>
          <w:rFonts w:cs="Courier New"/>
        </w:rPr>
        <w:t xml:space="preserve">radicionalmente sólo se podía obtener </w:t>
      </w:r>
      <w:r w:rsidRPr="0033560C">
        <w:rPr>
          <w:rFonts w:cs="Courier New"/>
        </w:rPr>
        <w:t>su</w:t>
      </w:r>
      <w:r w:rsidR="00107768" w:rsidRPr="0033560C">
        <w:rPr>
          <w:rFonts w:cs="Courier New"/>
        </w:rPr>
        <w:t xml:space="preserve"> protección (al margen de la vía penal si la violación era especialmente grave) por la vía del art. 1902. </w:t>
      </w:r>
    </w:p>
    <w:p w:rsidR="00107768" w:rsidRPr="00107768" w:rsidRDefault="00107768" w:rsidP="0033560C">
      <w:pPr>
        <w:ind w:left="348"/>
        <w:jc w:val="both"/>
        <w:rPr>
          <w:rFonts w:cs="Courier New"/>
          <w:sz w:val="20"/>
        </w:rPr>
      </w:pPr>
    </w:p>
    <w:p w:rsidR="00107768" w:rsidRPr="0033560C" w:rsidRDefault="00107768" w:rsidP="00A065AF">
      <w:pPr>
        <w:pStyle w:val="Prrafodelista"/>
        <w:numPr>
          <w:ilvl w:val="0"/>
          <w:numId w:val="5"/>
        </w:numPr>
        <w:ind w:left="1068"/>
        <w:jc w:val="both"/>
        <w:rPr>
          <w:rFonts w:cs="Courier New"/>
        </w:rPr>
      </w:pPr>
      <w:r w:rsidRPr="0033560C">
        <w:rPr>
          <w:rFonts w:cs="Courier New"/>
        </w:rPr>
        <w:t xml:space="preserve">La situación cambia tras la publicación de la </w:t>
      </w:r>
      <w:r w:rsidRPr="0033560C">
        <w:rPr>
          <w:rFonts w:cs="Courier New"/>
          <w:b/>
          <w:u w:val="single"/>
        </w:rPr>
        <w:t>CE</w:t>
      </w:r>
      <w:r w:rsidRPr="0033560C">
        <w:rPr>
          <w:rFonts w:cs="Courier New"/>
        </w:rPr>
        <w:t xml:space="preserve"> y de las leyes que se han dictado en </w:t>
      </w:r>
      <w:r w:rsidR="0033560C" w:rsidRPr="0033560C">
        <w:rPr>
          <w:rFonts w:cs="Courier New"/>
        </w:rPr>
        <w:t xml:space="preserve">su </w:t>
      </w:r>
      <w:r w:rsidRPr="0033560C">
        <w:rPr>
          <w:rFonts w:cs="Courier New"/>
        </w:rPr>
        <w:t>desarrollo. Así, sin perjuicio del reconocimiento concreto de determinados derechos, el art. 10 establece con carácter general que</w:t>
      </w:r>
    </w:p>
    <w:p w:rsidR="00107768" w:rsidRPr="00107768" w:rsidRDefault="00107768" w:rsidP="0033560C">
      <w:pPr>
        <w:ind w:left="708"/>
        <w:jc w:val="both"/>
        <w:rPr>
          <w:rFonts w:cs="Courier New"/>
          <w:sz w:val="20"/>
        </w:rPr>
      </w:pPr>
    </w:p>
    <w:p w:rsidR="00107768" w:rsidRPr="00107768" w:rsidRDefault="00107768" w:rsidP="0033560C">
      <w:pPr>
        <w:pStyle w:val="NFarts"/>
        <w:ind w:left="1275"/>
      </w:pPr>
      <w:r w:rsidRPr="00107768">
        <w:t>La dignidad de la persona, los derechos inviolables que le son inherentes, el libre desarrollo de la personalidad, el respeto a la Ley y a los derechos de los demás son fundamento del orden político y de la paz social.</w:t>
      </w:r>
    </w:p>
    <w:p w:rsidR="00107768" w:rsidRPr="00107768" w:rsidRDefault="00107768" w:rsidP="0033560C">
      <w:pPr>
        <w:ind w:left="708"/>
        <w:jc w:val="both"/>
        <w:rPr>
          <w:rFonts w:cs="Courier New"/>
          <w:bCs/>
          <w:sz w:val="20"/>
        </w:rPr>
      </w:pPr>
    </w:p>
    <w:p w:rsidR="00107768" w:rsidRPr="00C14E24" w:rsidRDefault="00107768" w:rsidP="0033560C">
      <w:pPr>
        <w:ind w:left="1275"/>
        <w:jc w:val="both"/>
        <w:rPr>
          <w:rFonts w:cs="Courier New"/>
          <w:sz w:val="20"/>
        </w:rPr>
      </w:pPr>
      <w:r w:rsidRPr="00C14E24">
        <w:rPr>
          <w:rFonts w:cs="Courier New"/>
          <w:sz w:val="20"/>
        </w:rPr>
        <w:t xml:space="preserve">+ Y más concretamente el art. 15 determina que: </w:t>
      </w:r>
      <w:r w:rsidRPr="00C14E24">
        <w:rPr>
          <w:rFonts w:cs="Courier New"/>
          <w:b/>
          <w:sz w:val="18"/>
        </w:rPr>
        <w:t>“</w:t>
      </w:r>
      <w:r w:rsidRPr="00C14E24">
        <w:rPr>
          <w:rFonts w:cs="Courier New"/>
          <w:b/>
          <w:i/>
          <w:sz w:val="18"/>
          <w:lang w:val="es-ES_tradnl"/>
        </w:rPr>
        <w:t>Todos tienen derecho a la vida y a la integridad física y moral, sin que, en ningún caso, puedan ser sometidos a tortura ni a penas o tratos inhumanos o degradantes</w:t>
      </w:r>
      <w:r w:rsidRPr="00C14E24">
        <w:rPr>
          <w:rFonts w:cs="Courier New"/>
          <w:b/>
          <w:sz w:val="18"/>
          <w:lang w:val="es-ES_tradnl"/>
        </w:rPr>
        <w:t>.</w:t>
      </w:r>
      <w:r w:rsidRPr="00C14E24">
        <w:rPr>
          <w:rFonts w:cs="Courier New"/>
          <w:sz w:val="20"/>
        </w:rPr>
        <w:t>”</w:t>
      </w:r>
    </w:p>
    <w:p w:rsidR="00107768" w:rsidRPr="00C14E24" w:rsidRDefault="00107768" w:rsidP="0033560C">
      <w:pPr>
        <w:ind w:left="1275"/>
        <w:jc w:val="both"/>
        <w:rPr>
          <w:rFonts w:cs="Courier New"/>
          <w:sz w:val="20"/>
        </w:rPr>
      </w:pPr>
    </w:p>
    <w:p w:rsidR="00107768" w:rsidRPr="00C14E24" w:rsidRDefault="00107768" w:rsidP="0033560C">
      <w:pPr>
        <w:ind w:left="1275"/>
        <w:jc w:val="both"/>
        <w:rPr>
          <w:rFonts w:cs="Courier New"/>
          <w:sz w:val="20"/>
        </w:rPr>
      </w:pPr>
      <w:r w:rsidRPr="00C14E24">
        <w:rPr>
          <w:rFonts w:cs="Courier New"/>
          <w:sz w:val="20"/>
        </w:rPr>
        <w:t xml:space="preserve">+ Por último en el art. 18 dice que </w:t>
      </w:r>
      <w:r w:rsidRPr="00C14E24">
        <w:rPr>
          <w:rFonts w:cs="Courier New"/>
          <w:b/>
          <w:sz w:val="18"/>
        </w:rPr>
        <w:t>“</w:t>
      </w:r>
      <w:r w:rsidRPr="00C14E24">
        <w:rPr>
          <w:rFonts w:eastAsia="Cambria" w:cs="Courier New"/>
          <w:b/>
          <w:i/>
          <w:sz w:val="18"/>
          <w:lang w:val="es-ES_tradnl" w:eastAsia="en-US"/>
        </w:rPr>
        <w:t xml:space="preserve">Se garantiza el </w:t>
      </w:r>
      <w:hyperlink r:id="rId8" w:history="1">
        <w:r w:rsidRPr="00C14E24">
          <w:rPr>
            <w:rFonts w:eastAsia="Cambria" w:cs="Courier New"/>
            <w:b/>
            <w:i/>
            <w:sz w:val="18"/>
            <w:lang w:val="es-ES_tradnl" w:eastAsia="en-US"/>
          </w:rPr>
          <w:t>derecho al honor, a la intimidad personal y familiar y a la propia imagen</w:t>
        </w:r>
      </w:hyperlink>
      <w:r w:rsidRPr="00C14E24">
        <w:rPr>
          <w:rFonts w:eastAsia="Cambria" w:cs="Courier New"/>
          <w:b/>
          <w:i/>
          <w:sz w:val="18"/>
          <w:lang w:val="es-ES_tradnl" w:eastAsia="en-US"/>
        </w:rPr>
        <w:t>.</w:t>
      </w:r>
      <w:r w:rsidRPr="00C14E24">
        <w:rPr>
          <w:rFonts w:cs="Courier New"/>
          <w:sz w:val="20"/>
        </w:rPr>
        <w:t>” En desarrollo de este art. se han dictado, fundamentalmente:</w:t>
      </w:r>
    </w:p>
    <w:p w:rsidR="00107768" w:rsidRPr="00C14E24" w:rsidRDefault="00107768" w:rsidP="0033560C">
      <w:pPr>
        <w:ind w:left="708"/>
        <w:jc w:val="both"/>
        <w:rPr>
          <w:rFonts w:cs="Courier New"/>
          <w:sz w:val="20"/>
        </w:rPr>
      </w:pPr>
    </w:p>
    <w:p w:rsidR="00107768" w:rsidRPr="0033560C" w:rsidRDefault="00107768" w:rsidP="0033560C">
      <w:pPr>
        <w:ind w:left="2124"/>
        <w:jc w:val="both"/>
        <w:rPr>
          <w:rFonts w:eastAsia="Cambria" w:cs="Courier New"/>
          <w:bCs/>
          <w:sz w:val="20"/>
          <w:szCs w:val="22"/>
          <w:lang w:val="es-ES_tradnl" w:eastAsia="en-US"/>
        </w:rPr>
      </w:pPr>
      <w:r w:rsidRPr="0033560C">
        <w:rPr>
          <w:rFonts w:cs="Courier New"/>
          <w:sz w:val="20"/>
          <w:szCs w:val="22"/>
        </w:rPr>
        <w:t xml:space="preserve">- </w:t>
      </w:r>
      <w:r w:rsidRPr="0033560C">
        <w:rPr>
          <w:rFonts w:eastAsia="Cambria" w:cs="Courier New"/>
          <w:bCs/>
          <w:sz w:val="20"/>
          <w:szCs w:val="22"/>
          <w:lang w:val="es-ES_tradnl" w:eastAsia="en-US"/>
        </w:rPr>
        <w:t>Ley Orgánica 1/1982, de 5 de mayo, de Protección Civil del Derecho al Honor, a la Intimidad Personal y Familiar y a la Propia Imagen.</w:t>
      </w:r>
    </w:p>
    <w:p w:rsidR="00107768" w:rsidRPr="0033560C" w:rsidRDefault="00107768" w:rsidP="0033560C">
      <w:pPr>
        <w:ind w:left="2124"/>
        <w:jc w:val="both"/>
        <w:rPr>
          <w:rFonts w:eastAsia="Cambria" w:cs="Courier New"/>
          <w:bCs/>
          <w:sz w:val="20"/>
          <w:szCs w:val="22"/>
          <w:lang w:val="es-ES_tradnl" w:eastAsia="en-US"/>
        </w:rPr>
      </w:pPr>
    </w:p>
    <w:p w:rsidR="00107768" w:rsidRPr="0033560C" w:rsidRDefault="00107768" w:rsidP="0033560C">
      <w:pPr>
        <w:ind w:left="2124"/>
        <w:jc w:val="both"/>
        <w:rPr>
          <w:rFonts w:eastAsia="Cambria" w:cs="Courier New"/>
          <w:bCs/>
          <w:sz w:val="20"/>
          <w:szCs w:val="22"/>
          <w:lang w:val="es-ES_tradnl" w:eastAsia="en-US"/>
        </w:rPr>
      </w:pPr>
      <w:r w:rsidRPr="0033560C">
        <w:rPr>
          <w:rFonts w:eastAsia="Cambria" w:cs="Courier New"/>
          <w:bCs/>
          <w:sz w:val="20"/>
          <w:szCs w:val="22"/>
          <w:lang w:val="es-ES_tradnl" w:eastAsia="en-US"/>
        </w:rPr>
        <w:t>- La Ley Orgánica 13 de diciembre</w:t>
      </w:r>
      <w:r w:rsidR="009407B9" w:rsidRPr="0033560C">
        <w:rPr>
          <w:rFonts w:eastAsia="Cambria" w:cs="Courier New"/>
          <w:bCs/>
          <w:sz w:val="20"/>
          <w:szCs w:val="22"/>
          <w:lang w:val="es-ES_tradnl" w:eastAsia="en-US"/>
        </w:rPr>
        <w:t xml:space="preserve"> 1999</w:t>
      </w:r>
      <w:r w:rsidRPr="0033560C">
        <w:rPr>
          <w:rFonts w:eastAsia="Cambria" w:cs="Courier New"/>
          <w:bCs/>
          <w:sz w:val="20"/>
          <w:szCs w:val="22"/>
          <w:lang w:val="es-ES_tradnl" w:eastAsia="en-US"/>
        </w:rPr>
        <w:t>, de Protección de Datos de Carácter Personal</w:t>
      </w:r>
      <w:r w:rsidR="009407B9" w:rsidRPr="0033560C">
        <w:rPr>
          <w:rFonts w:eastAsia="Cambria" w:cs="Courier New"/>
          <w:bCs/>
          <w:sz w:val="20"/>
          <w:szCs w:val="22"/>
          <w:lang w:val="es-ES_tradnl" w:eastAsia="en-US"/>
        </w:rPr>
        <w:t>.</w:t>
      </w:r>
      <w:r w:rsidRPr="0033560C">
        <w:rPr>
          <w:rFonts w:eastAsia="Cambria" w:cs="Courier New"/>
          <w:bCs/>
          <w:sz w:val="20"/>
          <w:szCs w:val="22"/>
          <w:lang w:val="es-ES_tradnl" w:eastAsia="en-US"/>
        </w:rPr>
        <w:t xml:space="preserve"> que señala los límites de</w:t>
      </w:r>
      <w:r w:rsidR="009407B9" w:rsidRPr="0033560C">
        <w:rPr>
          <w:rFonts w:eastAsia="Cambria" w:cs="Courier New"/>
          <w:bCs/>
          <w:sz w:val="20"/>
          <w:szCs w:val="22"/>
          <w:lang w:val="es-ES_tradnl" w:eastAsia="en-US"/>
        </w:rPr>
        <w:t xml:space="preserve"> su</w:t>
      </w:r>
      <w:r w:rsidRPr="0033560C">
        <w:rPr>
          <w:rFonts w:eastAsia="Cambria" w:cs="Courier New"/>
          <w:bCs/>
          <w:sz w:val="20"/>
          <w:szCs w:val="22"/>
          <w:lang w:val="es-ES_tradnl" w:eastAsia="en-US"/>
        </w:rPr>
        <w:t xml:space="preserve"> tratamiento informático y publicidad</w:t>
      </w:r>
      <w:r w:rsidR="009407B9" w:rsidRPr="0033560C">
        <w:rPr>
          <w:rFonts w:eastAsia="Cambria" w:cs="Courier New"/>
          <w:bCs/>
          <w:sz w:val="20"/>
          <w:szCs w:val="22"/>
          <w:lang w:val="es-ES_tradnl" w:eastAsia="en-US"/>
        </w:rPr>
        <w:t>; r</w:t>
      </w:r>
      <w:r w:rsidRPr="0033560C">
        <w:rPr>
          <w:rFonts w:eastAsia="Cambria" w:cs="Courier New"/>
          <w:bCs/>
          <w:sz w:val="20"/>
          <w:szCs w:val="22"/>
          <w:lang w:val="es-ES_tradnl" w:eastAsia="en-US"/>
        </w:rPr>
        <w:t>esulta especialmente importante en el ámbito del Registro de la Propiedad.</w:t>
      </w:r>
    </w:p>
    <w:p w:rsidR="0033560C" w:rsidRPr="00107768" w:rsidRDefault="0033560C" w:rsidP="0033560C">
      <w:pPr>
        <w:ind w:left="1275"/>
        <w:jc w:val="both"/>
        <w:rPr>
          <w:rFonts w:cs="Courier New"/>
          <w:bCs/>
          <w:sz w:val="20"/>
        </w:rPr>
      </w:pPr>
      <w:r>
        <w:rPr>
          <w:rFonts w:cs="Courier New"/>
          <w:bCs/>
          <w:sz w:val="20"/>
        </w:rPr>
        <w:t xml:space="preserve">+ </w:t>
      </w:r>
      <w:r w:rsidRPr="00107768">
        <w:rPr>
          <w:rFonts w:cs="Courier New"/>
          <w:bCs/>
          <w:sz w:val="20"/>
        </w:rPr>
        <w:t>En cuanto a sus garantías, establece el art 53.2</w:t>
      </w:r>
      <w:r>
        <w:rPr>
          <w:rFonts w:cs="Courier New"/>
          <w:bCs/>
          <w:sz w:val="20"/>
        </w:rPr>
        <w:t xml:space="preserve"> CE</w:t>
      </w:r>
      <w:r w:rsidRPr="00107768">
        <w:rPr>
          <w:rFonts w:cs="Courier New"/>
          <w:bCs/>
          <w:sz w:val="20"/>
        </w:rPr>
        <w:t>:</w:t>
      </w:r>
    </w:p>
    <w:p w:rsidR="0033560C" w:rsidRPr="00107768" w:rsidRDefault="0033560C" w:rsidP="0033560C">
      <w:pPr>
        <w:ind w:left="708"/>
        <w:jc w:val="both"/>
        <w:rPr>
          <w:rFonts w:cs="Courier New"/>
          <w:sz w:val="20"/>
        </w:rPr>
      </w:pPr>
    </w:p>
    <w:p w:rsidR="0033560C" w:rsidRPr="00107768" w:rsidRDefault="0033560C" w:rsidP="0033560C">
      <w:pPr>
        <w:pStyle w:val="NFarts"/>
        <w:ind w:left="2124"/>
      </w:pPr>
      <w:r w:rsidRPr="00107768">
        <w:t>Cualquier ciudadano podrá recabar la tutela de las libertades y derechos reconocidos en el artículo 14 y la Sección primera del Capítulo II ante los Tribunales ordinarios por un procedimiento basado en los principios de preferencia y sumariedad y, en su caso, a través del recurso de amparo ante el Tribunal Constitucional.</w:t>
      </w:r>
    </w:p>
    <w:p w:rsidR="00107768" w:rsidRPr="00C14E24" w:rsidRDefault="00107768" w:rsidP="0033560C">
      <w:pPr>
        <w:ind w:left="708"/>
        <w:jc w:val="both"/>
        <w:rPr>
          <w:rFonts w:eastAsia="Cambria" w:cs="Courier New"/>
          <w:sz w:val="20"/>
          <w:lang w:val="es-ES_tradnl" w:eastAsia="en-US"/>
        </w:rPr>
      </w:pPr>
    </w:p>
    <w:p w:rsidR="00107768" w:rsidRPr="0033560C" w:rsidRDefault="0033560C" w:rsidP="00A065AF">
      <w:pPr>
        <w:pStyle w:val="Prrafodelista"/>
        <w:numPr>
          <w:ilvl w:val="0"/>
          <w:numId w:val="6"/>
        </w:numPr>
        <w:jc w:val="both"/>
        <w:rPr>
          <w:rFonts w:eastAsia="Cambria" w:cs="Courier New"/>
          <w:lang w:val="es-ES_tradnl" w:eastAsia="en-US"/>
        </w:rPr>
      </w:pPr>
      <w:r>
        <w:rPr>
          <w:rFonts w:eastAsia="Cambria" w:cs="Courier New"/>
          <w:lang w:val="es-ES_tradnl" w:eastAsia="en-US"/>
        </w:rPr>
        <w:t>F</w:t>
      </w:r>
      <w:r w:rsidR="00107768" w:rsidRPr="0033560C">
        <w:rPr>
          <w:rFonts w:eastAsia="Cambria" w:cs="Courier New"/>
          <w:lang w:val="es-ES_tradnl" w:eastAsia="en-US"/>
        </w:rPr>
        <w:t>inalmente tener en cuenta:</w:t>
      </w:r>
    </w:p>
    <w:p w:rsidR="0033560C" w:rsidRPr="00C14E24" w:rsidRDefault="0033560C" w:rsidP="0033560C">
      <w:pPr>
        <w:ind w:left="708"/>
        <w:jc w:val="both"/>
        <w:rPr>
          <w:rFonts w:eastAsia="Cambria" w:cs="Courier New"/>
          <w:sz w:val="20"/>
          <w:lang w:val="es-ES_tradnl" w:eastAsia="en-US"/>
        </w:rPr>
      </w:pPr>
    </w:p>
    <w:p w:rsidR="00107768" w:rsidRPr="00C14E24" w:rsidRDefault="00107768" w:rsidP="0033560C">
      <w:pPr>
        <w:ind w:left="1416"/>
        <w:jc w:val="both"/>
        <w:rPr>
          <w:rFonts w:eastAsia="Cambria" w:cs="Courier New"/>
          <w:sz w:val="20"/>
          <w:u w:color="0000F6"/>
          <w:lang w:val="es-ES_tradnl" w:eastAsia="en-US"/>
        </w:rPr>
      </w:pPr>
      <w:r w:rsidRPr="00C14E24">
        <w:rPr>
          <w:rFonts w:eastAsia="Cambria" w:cs="Courier New"/>
          <w:sz w:val="20"/>
          <w:lang w:val="es-ES_tradnl" w:eastAsia="en-US"/>
        </w:rPr>
        <w:t xml:space="preserve">- A nivel internacional, el </w:t>
      </w:r>
      <w:r w:rsidRPr="00C14E24">
        <w:rPr>
          <w:rFonts w:eastAsia="Cambria" w:cs="Courier New"/>
          <w:sz w:val="20"/>
          <w:u w:color="0000F6"/>
          <w:lang w:val="es-ES_tradnl" w:eastAsia="en-US"/>
        </w:rPr>
        <w:t xml:space="preserve">texto refundido del Convenio para la protección de los derechos humanos y las libertades fundamentales de </w:t>
      </w:r>
      <w:r w:rsidRPr="00C14E24">
        <w:rPr>
          <w:rFonts w:eastAsia="Cambria" w:cs="Courier New"/>
          <w:b/>
          <w:sz w:val="20"/>
          <w:u w:val="single" w:color="0000F6"/>
          <w:lang w:val="es-ES_tradnl" w:eastAsia="en-US"/>
        </w:rPr>
        <w:t>1950</w:t>
      </w:r>
      <w:r w:rsidRPr="00C14E24">
        <w:rPr>
          <w:rFonts w:eastAsia="Cambria" w:cs="Courier New"/>
          <w:sz w:val="20"/>
          <w:u w:color="0000F6"/>
          <w:lang w:val="es-ES_tradnl" w:eastAsia="en-US"/>
        </w:rPr>
        <w:t xml:space="preserve">, </w:t>
      </w:r>
    </w:p>
    <w:p w:rsidR="0033560C" w:rsidRDefault="0033560C" w:rsidP="0033560C">
      <w:pPr>
        <w:ind w:left="1416"/>
        <w:jc w:val="both"/>
        <w:rPr>
          <w:rFonts w:eastAsia="Cambria" w:cs="Courier New"/>
          <w:sz w:val="20"/>
          <w:u w:color="0000F6"/>
          <w:lang w:val="es-ES_tradnl" w:eastAsia="en-US"/>
        </w:rPr>
      </w:pPr>
    </w:p>
    <w:p w:rsidR="00107768" w:rsidRPr="00107768" w:rsidRDefault="00107768" w:rsidP="0033560C">
      <w:pPr>
        <w:ind w:left="1416"/>
        <w:jc w:val="both"/>
        <w:rPr>
          <w:rFonts w:eastAsia="Cambria" w:cs="Courier New"/>
          <w:bCs/>
          <w:sz w:val="20"/>
          <w:lang w:val="es-ES_tradnl" w:eastAsia="en-US"/>
        </w:rPr>
      </w:pPr>
      <w:r w:rsidRPr="00C14E24">
        <w:rPr>
          <w:rFonts w:eastAsia="Cambria" w:cs="Courier New"/>
          <w:sz w:val="20"/>
          <w:u w:color="0000F6"/>
          <w:lang w:val="es-ES_tradnl" w:eastAsia="en-US"/>
        </w:rPr>
        <w:t xml:space="preserve">- Y a nivel europeo, </w:t>
      </w:r>
      <w:r w:rsidR="001B687B" w:rsidRPr="00C14E24">
        <w:rPr>
          <w:rFonts w:eastAsia="Cambria" w:cs="Courier New"/>
          <w:sz w:val="20"/>
          <w:u w:color="0000F6"/>
          <w:lang w:val="es-ES_tradnl" w:eastAsia="en-US"/>
        </w:rPr>
        <w:t>la</w:t>
      </w:r>
      <w:r w:rsidRPr="00C14E24">
        <w:rPr>
          <w:rFonts w:eastAsia="Cambria" w:cs="Courier New"/>
          <w:sz w:val="20"/>
          <w:lang w:val="es-ES_tradnl" w:eastAsia="en-US"/>
        </w:rPr>
        <w:t xml:space="preserve">a </w:t>
      </w:r>
      <w:r w:rsidRPr="00C14E24">
        <w:rPr>
          <w:rFonts w:eastAsia="Cambria" w:cs="Courier New"/>
          <w:b/>
          <w:sz w:val="20"/>
          <w:u w:val="single"/>
          <w:lang w:val="es-ES_tradnl" w:eastAsia="en-US"/>
        </w:rPr>
        <w:t>Carta de los Derechos Fundamentales</w:t>
      </w:r>
      <w:r w:rsidRPr="00C14E24">
        <w:rPr>
          <w:rFonts w:eastAsia="Cambria" w:cs="Courier New"/>
          <w:sz w:val="20"/>
          <w:lang w:val="es-ES_tradnl" w:eastAsia="en-US"/>
        </w:rPr>
        <w:t xml:space="preserve">, que adquirió el mismo carácter jurídico vinculante que los Tratados con la entrada en vigor del Tratado de Lisboa 2007.  Y el </w:t>
      </w:r>
      <w:r w:rsidRPr="00C14E24">
        <w:rPr>
          <w:rFonts w:eastAsia="Cambria" w:cs="Courier New"/>
          <w:bCs/>
          <w:sz w:val="20"/>
          <w:lang w:val="es-ES_tradnl" w:eastAsia="en-US"/>
        </w:rPr>
        <w:t xml:space="preserve">Reglamento (CE) </w:t>
      </w:r>
      <w:r w:rsidRPr="00C14E24">
        <w:rPr>
          <w:rFonts w:eastAsia="Cambria" w:cs="Courier New"/>
          <w:bCs/>
          <w:sz w:val="14"/>
          <w:lang w:val="es-ES_tradnl" w:eastAsia="en-US"/>
        </w:rPr>
        <w:t xml:space="preserve">nº </w:t>
      </w:r>
      <w:hyperlink r:id="rId9" w:history="1">
        <w:r w:rsidRPr="00C14E24">
          <w:rPr>
            <w:rFonts w:eastAsia="Cambria" w:cs="Courier New"/>
            <w:bCs/>
            <w:sz w:val="14"/>
            <w:u w:color="001D8E"/>
            <w:lang w:val="es-ES_tradnl" w:eastAsia="en-US"/>
          </w:rPr>
          <w:t>1236/2005</w:t>
        </w:r>
      </w:hyperlink>
      <w:r w:rsidRPr="00C14E24">
        <w:rPr>
          <w:rFonts w:eastAsia="Cambria" w:cs="Courier New"/>
          <w:bCs/>
          <w:sz w:val="14"/>
          <w:lang w:val="es-ES_tradnl" w:eastAsia="en-US"/>
        </w:rPr>
        <w:t xml:space="preserve"> </w:t>
      </w:r>
      <w:r w:rsidRPr="00C14E24">
        <w:rPr>
          <w:rFonts w:eastAsia="Cambria" w:cs="Courier New"/>
          <w:bCs/>
          <w:sz w:val="20"/>
          <w:lang w:val="es-ES_tradnl" w:eastAsia="en-US"/>
        </w:rPr>
        <w:t xml:space="preserve">del Consejo, de </w:t>
      </w:r>
      <w:r w:rsidRPr="00C14E24">
        <w:rPr>
          <w:rFonts w:eastAsia="Cambria" w:cs="Courier New"/>
          <w:bCs/>
          <w:sz w:val="14"/>
          <w:lang w:val="es-ES_tradnl" w:eastAsia="en-US"/>
        </w:rPr>
        <w:t>27 de junio de</w:t>
      </w:r>
      <w:r w:rsidRPr="00C14E24">
        <w:rPr>
          <w:rFonts w:eastAsia="Cambria" w:cs="Courier New"/>
          <w:bCs/>
          <w:sz w:val="20"/>
          <w:lang w:val="es-ES_tradnl" w:eastAsia="en-US"/>
        </w:rPr>
        <w:t xml:space="preserve"> 2005, sobre sobre el comercio de determinados productos que pueden utilizarse para aplicar la pena de </w:t>
      </w:r>
      <w:r w:rsidRPr="00C14E24">
        <w:rPr>
          <w:rFonts w:eastAsia="Cambria" w:cs="Courier New"/>
          <w:bCs/>
          <w:sz w:val="20"/>
          <w:lang w:val="es-ES_tradnl" w:eastAsia="en-US"/>
        </w:rPr>
        <w:lastRenderedPageBreak/>
        <w:t>muerte o infligir tortura u otros tratos o penas crueles, inhumanos o degradantes</w:t>
      </w:r>
    </w:p>
    <w:p w:rsidR="00107768" w:rsidRPr="00107768" w:rsidRDefault="00107768" w:rsidP="0033560C">
      <w:pPr>
        <w:ind w:left="708"/>
        <w:jc w:val="both"/>
        <w:rPr>
          <w:rFonts w:cs="Courier New"/>
          <w:bCs/>
          <w:sz w:val="20"/>
        </w:rPr>
      </w:pPr>
    </w:p>
    <w:p w:rsidR="00107768" w:rsidRPr="00107768" w:rsidRDefault="00107768" w:rsidP="00107768">
      <w:pPr>
        <w:jc w:val="both"/>
        <w:rPr>
          <w:rFonts w:cs="Courier New"/>
          <w:sz w:val="20"/>
        </w:rPr>
      </w:pPr>
    </w:p>
    <w:p w:rsidR="00FB7E8D" w:rsidRDefault="009407B9" w:rsidP="001B687B">
      <w:pPr>
        <w:pStyle w:val="Ttulo4"/>
        <w:rPr>
          <w:rFonts w:ascii="Courier New" w:hAnsi="Courier New" w:cs="Courier New"/>
          <w:sz w:val="20"/>
        </w:rPr>
      </w:pPr>
      <w:r>
        <w:t>COMIENZO</w:t>
      </w:r>
      <w:r w:rsidR="00107768" w:rsidRPr="00107768">
        <w:t xml:space="preserve"> DE LA PERSONA</w:t>
      </w:r>
      <w:r>
        <w:t>LIDAD</w:t>
      </w:r>
      <w:r w:rsidR="001B687B" w:rsidRPr="001B687B">
        <w:rPr>
          <w:rFonts w:ascii="Courier New" w:hAnsi="Courier New" w:cs="Courier New"/>
          <w:sz w:val="20"/>
        </w:rPr>
        <w:t xml:space="preserve"> </w:t>
      </w:r>
    </w:p>
    <w:p w:rsidR="00FB7E8D" w:rsidRDefault="00FB7E8D" w:rsidP="001B687B">
      <w:pPr>
        <w:pStyle w:val="Ttulo4"/>
        <w:rPr>
          <w:rFonts w:ascii="Courier New" w:hAnsi="Courier New" w:cs="Courier New"/>
          <w:sz w:val="20"/>
        </w:rPr>
      </w:pPr>
    </w:p>
    <w:p w:rsidR="00107768" w:rsidRPr="001B687B" w:rsidRDefault="00CF28BB" w:rsidP="00904CE9">
      <w:pPr>
        <w:pStyle w:val="Ttulo4"/>
        <w:rPr>
          <w:rFonts w:ascii="Courier New" w:eastAsia="Times New Roman" w:hAnsi="Courier New" w:cs="Courier New"/>
          <w:b w:val="0"/>
          <w:iCs w:val="0"/>
          <w:color w:val="auto"/>
          <w:sz w:val="20"/>
          <w:u w:val="none"/>
        </w:rPr>
      </w:pPr>
      <w:r>
        <w:rPr>
          <w:rFonts w:ascii="Courier New" w:eastAsia="Times New Roman" w:hAnsi="Courier New" w:cs="Courier New"/>
          <w:b w:val="0"/>
          <w:iCs w:val="0"/>
          <w:color w:val="auto"/>
          <w:sz w:val="20"/>
          <w:u w:val="none"/>
        </w:rPr>
        <w:t>Existen</w:t>
      </w:r>
      <w:r w:rsidR="001B687B" w:rsidRPr="001B687B">
        <w:rPr>
          <w:rFonts w:ascii="Courier New" w:eastAsia="Times New Roman" w:hAnsi="Courier New" w:cs="Courier New"/>
          <w:b w:val="0"/>
          <w:iCs w:val="0"/>
          <w:color w:val="auto"/>
          <w:sz w:val="20"/>
          <w:u w:val="none"/>
        </w:rPr>
        <w:t xml:space="preserve"> diversas</w:t>
      </w:r>
      <w:r w:rsidR="001B687B">
        <w:rPr>
          <w:rFonts w:ascii="Courier New" w:eastAsia="Times New Roman" w:hAnsi="Courier New" w:cs="Courier New"/>
          <w:b w:val="0"/>
          <w:iCs w:val="0"/>
          <w:color w:val="auto"/>
          <w:sz w:val="20"/>
          <w:u w:val="none"/>
        </w:rPr>
        <w:t xml:space="preserve"> </w:t>
      </w:r>
      <w:r w:rsidR="00107768" w:rsidRPr="001B687B">
        <w:rPr>
          <w:rFonts w:ascii="Courier New" w:eastAsia="Times New Roman" w:hAnsi="Courier New" w:cs="Courier New"/>
          <w:b w:val="0"/>
          <w:iCs w:val="0"/>
          <w:color w:val="auto"/>
          <w:sz w:val="20"/>
          <w:u w:val="none"/>
        </w:rPr>
        <w:t xml:space="preserve">teorías </w:t>
      </w:r>
      <w:r>
        <w:rPr>
          <w:rFonts w:ascii="Courier New" w:eastAsia="Times New Roman" w:hAnsi="Courier New" w:cs="Courier New"/>
          <w:b w:val="0"/>
          <w:iCs w:val="0"/>
          <w:color w:val="auto"/>
          <w:sz w:val="20"/>
          <w:u w:val="none"/>
        </w:rPr>
        <w:t xml:space="preserve">sobre el </w:t>
      </w:r>
      <w:r w:rsidR="00107768" w:rsidRPr="001B687B">
        <w:rPr>
          <w:rFonts w:ascii="Courier New" w:eastAsia="Times New Roman" w:hAnsi="Courier New" w:cs="Courier New"/>
          <w:b w:val="0"/>
          <w:iCs w:val="0"/>
          <w:color w:val="auto"/>
          <w:sz w:val="20"/>
          <w:u w:val="none"/>
        </w:rPr>
        <w:t>momento en que las personas físicas adquieren personalidad:</w:t>
      </w:r>
    </w:p>
    <w:p w:rsidR="00107768" w:rsidRPr="00107768" w:rsidRDefault="00107768" w:rsidP="00107768">
      <w:pPr>
        <w:jc w:val="both"/>
        <w:rPr>
          <w:rFonts w:cs="Courier New"/>
          <w:sz w:val="20"/>
        </w:rPr>
      </w:pPr>
    </w:p>
    <w:p w:rsidR="00107768" w:rsidRPr="009820DD" w:rsidRDefault="009820DD" w:rsidP="00A065AF">
      <w:pPr>
        <w:pStyle w:val="Prrafodelista"/>
        <w:numPr>
          <w:ilvl w:val="0"/>
          <w:numId w:val="7"/>
        </w:numPr>
        <w:jc w:val="both"/>
        <w:rPr>
          <w:rFonts w:cs="Courier New"/>
        </w:rPr>
      </w:pPr>
      <w:r w:rsidRPr="009820DD">
        <w:rPr>
          <w:rFonts w:cs="Courier New"/>
        </w:rPr>
        <w:t>C</w:t>
      </w:r>
      <w:r w:rsidR="00107768" w:rsidRPr="009820DD">
        <w:rPr>
          <w:rFonts w:cs="Courier New"/>
        </w:rPr>
        <w:t xml:space="preserve">oncepción. </w:t>
      </w:r>
    </w:p>
    <w:p w:rsidR="00107768" w:rsidRPr="009820DD" w:rsidRDefault="009820DD" w:rsidP="00A065AF">
      <w:pPr>
        <w:pStyle w:val="Prrafodelista"/>
        <w:numPr>
          <w:ilvl w:val="0"/>
          <w:numId w:val="7"/>
        </w:numPr>
        <w:jc w:val="both"/>
        <w:rPr>
          <w:rFonts w:cs="Courier New"/>
        </w:rPr>
      </w:pPr>
      <w:r w:rsidRPr="009820DD">
        <w:rPr>
          <w:rFonts w:cs="Courier New"/>
        </w:rPr>
        <w:t>N</w:t>
      </w:r>
      <w:r w:rsidR="00107768" w:rsidRPr="009820DD">
        <w:rPr>
          <w:rFonts w:cs="Courier New"/>
        </w:rPr>
        <w:t>acimiento.</w:t>
      </w:r>
    </w:p>
    <w:p w:rsidR="00107768" w:rsidRPr="009820DD" w:rsidRDefault="009820DD" w:rsidP="00A065AF">
      <w:pPr>
        <w:pStyle w:val="Prrafodelista"/>
        <w:numPr>
          <w:ilvl w:val="0"/>
          <w:numId w:val="7"/>
        </w:numPr>
        <w:jc w:val="both"/>
        <w:rPr>
          <w:rFonts w:cs="Courier New"/>
        </w:rPr>
      </w:pPr>
      <w:r w:rsidRPr="009820DD">
        <w:rPr>
          <w:rFonts w:cs="Courier New"/>
        </w:rPr>
        <w:t>Teoría e</w:t>
      </w:r>
      <w:r w:rsidR="00107768" w:rsidRPr="009820DD">
        <w:rPr>
          <w:rFonts w:cs="Courier New"/>
        </w:rPr>
        <w:t>cléctica: el origen de la personalidad está en el nacimiento, pero se reconocen ficticiamente derechos al concebido no nacido.</w:t>
      </w:r>
    </w:p>
    <w:p w:rsidR="00107768" w:rsidRPr="009820DD" w:rsidRDefault="00107768" w:rsidP="00A065AF">
      <w:pPr>
        <w:pStyle w:val="Prrafodelista"/>
        <w:numPr>
          <w:ilvl w:val="0"/>
          <w:numId w:val="7"/>
        </w:numPr>
        <w:jc w:val="both"/>
        <w:rPr>
          <w:rFonts w:cs="Courier New"/>
        </w:rPr>
      </w:pPr>
      <w:r w:rsidRPr="009820DD">
        <w:rPr>
          <w:rFonts w:cs="Courier New"/>
        </w:rPr>
        <w:t xml:space="preserve">Teoría de la viabilidad: </w:t>
      </w:r>
      <w:r w:rsidR="001B687B" w:rsidRPr="009820DD">
        <w:rPr>
          <w:rFonts w:cs="Courier New"/>
        </w:rPr>
        <w:t>además del nacimiento se exige</w:t>
      </w:r>
      <w:r w:rsidRPr="009820DD">
        <w:rPr>
          <w:rFonts w:cs="Courier New"/>
        </w:rPr>
        <w:t xml:space="preserve"> aptitud para seguir viviendo fuera del claustro materno.</w:t>
      </w:r>
    </w:p>
    <w:p w:rsidR="00107768" w:rsidRPr="00107768" w:rsidRDefault="00107768" w:rsidP="00107768">
      <w:pPr>
        <w:jc w:val="both"/>
        <w:rPr>
          <w:rFonts w:cs="Courier New"/>
          <w:sz w:val="20"/>
        </w:rPr>
      </w:pPr>
    </w:p>
    <w:p w:rsidR="00904CE9" w:rsidRDefault="00107768" w:rsidP="00904CE9">
      <w:pPr>
        <w:jc w:val="both"/>
        <w:rPr>
          <w:rFonts w:cs="Courier New"/>
          <w:sz w:val="20"/>
        </w:rPr>
      </w:pPr>
      <w:r w:rsidRPr="00107768">
        <w:rPr>
          <w:rFonts w:cs="Courier New"/>
          <w:sz w:val="20"/>
        </w:rPr>
        <w:t xml:space="preserve">En nuestro derecho el </w:t>
      </w:r>
      <w:r w:rsidRPr="005C329F">
        <w:rPr>
          <w:rFonts w:cs="Courier New"/>
          <w:b/>
          <w:sz w:val="20"/>
          <w:u w:val="single"/>
        </w:rPr>
        <w:t>art. 29</w:t>
      </w:r>
      <w:r w:rsidRPr="00107768">
        <w:rPr>
          <w:rFonts w:cs="Courier New"/>
          <w:sz w:val="20"/>
        </w:rPr>
        <w:t>, primer inciso, expresa la norma básica del comienzo de la personalidad</w:t>
      </w:r>
      <w:r w:rsidR="00904CE9">
        <w:rPr>
          <w:rFonts w:cs="Courier New"/>
          <w:sz w:val="20"/>
        </w:rPr>
        <w:t>:</w:t>
      </w:r>
    </w:p>
    <w:p w:rsidR="00904CE9" w:rsidRDefault="00904CE9" w:rsidP="00904CE9">
      <w:pPr>
        <w:jc w:val="both"/>
        <w:rPr>
          <w:rFonts w:cs="Courier New"/>
          <w:b/>
          <w:sz w:val="18"/>
        </w:rPr>
      </w:pPr>
    </w:p>
    <w:p w:rsidR="00904CE9" w:rsidRDefault="00107768" w:rsidP="00904CE9">
      <w:pPr>
        <w:jc w:val="center"/>
        <w:rPr>
          <w:rFonts w:cs="Courier New"/>
          <w:b/>
          <w:sz w:val="18"/>
        </w:rPr>
      </w:pPr>
      <w:r w:rsidRPr="001B687B">
        <w:rPr>
          <w:rFonts w:cs="Courier New"/>
          <w:b/>
          <w:sz w:val="18"/>
        </w:rPr>
        <w:t>El nacimiento determina la personalidad</w:t>
      </w:r>
    </w:p>
    <w:p w:rsidR="00904CE9" w:rsidRDefault="00904CE9" w:rsidP="00904CE9">
      <w:pPr>
        <w:jc w:val="both"/>
        <w:rPr>
          <w:rFonts w:cs="Courier New"/>
          <w:b/>
          <w:sz w:val="18"/>
        </w:rPr>
      </w:pPr>
    </w:p>
    <w:p w:rsidR="00904CE9" w:rsidRDefault="00904CE9" w:rsidP="00904CE9">
      <w:pPr>
        <w:jc w:val="both"/>
        <w:rPr>
          <w:rFonts w:cs="Courier New"/>
          <w:sz w:val="20"/>
        </w:rPr>
      </w:pPr>
      <w:r>
        <w:rPr>
          <w:rFonts w:cs="Courier New"/>
          <w:sz w:val="20"/>
        </w:rPr>
        <w:t>E</w:t>
      </w:r>
      <w:r w:rsidR="00107768" w:rsidRPr="00107768">
        <w:rPr>
          <w:rFonts w:cs="Courier New"/>
          <w:sz w:val="20"/>
        </w:rPr>
        <w:t xml:space="preserve">l </w:t>
      </w:r>
      <w:r w:rsidR="00107768" w:rsidRPr="005C329F">
        <w:rPr>
          <w:rFonts w:cs="Courier New"/>
          <w:b/>
          <w:sz w:val="20"/>
          <w:u w:val="single"/>
        </w:rPr>
        <w:t>art.</w:t>
      </w:r>
      <w:r w:rsidR="005C329F">
        <w:rPr>
          <w:rFonts w:cs="Courier New"/>
          <w:b/>
          <w:sz w:val="20"/>
          <w:u w:val="single"/>
        </w:rPr>
        <w:t xml:space="preserve"> </w:t>
      </w:r>
      <w:r w:rsidR="00107768" w:rsidRPr="005C329F">
        <w:rPr>
          <w:rFonts w:cs="Courier New"/>
          <w:b/>
          <w:sz w:val="20"/>
          <w:u w:val="single"/>
        </w:rPr>
        <w:t>30</w:t>
      </w:r>
      <w:r w:rsidR="00107768" w:rsidRPr="00107768">
        <w:rPr>
          <w:rFonts w:cs="Courier New"/>
          <w:sz w:val="20"/>
        </w:rPr>
        <w:t xml:space="preserve">, tras la reforma operada por la LRC de 21 de julio de 2011, </w:t>
      </w:r>
      <w:r>
        <w:rPr>
          <w:rFonts w:cs="Courier New"/>
          <w:sz w:val="20"/>
        </w:rPr>
        <w:t>dispone</w:t>
      </w:r>
      <w:r w:rsidR="00107768" w:rsidRPr="00107768">
        <w:rPr>
          <w:rFonts w:cs="Courier New"/>
          <w:sz w:val="20"/>
        </w:rPr>
        <w:t>:</w:t>
      </w:r>
    </w:p>
    <w:p w:rsidR="00904CE9" w:rsidRDefault="00904CE9" w:rsidP="00904CE9">
      <w:pPr>
        <w:jc w:val="both"/>
        <w:rPr>
          <w:rFonts w:cs="Courier New"/>
          <w:sz w:val="20"/>
        </w:rPr>
      </w:pPr>
    </w:p>
    <w:p w:rsidR="00107768" w:rsidRPr="00107768" w:rsidRDefault="00107768" w:rsidP="00904CE9">
      <w:pPr>
        <w:jc w:val="both"/>
        <w:rPr>
          <w:rFonts w:cs="Courier New"/>
          <w:sz w:val="20"/>
        </w:rPr>
      </w:pPr>
      <w:r w:rsidRPr="001B687B">
        <w:rPr>
          <w:rFonts w:cs="Courier New"/>
          <w:b/>
          <w:sz w:val="18"/>
        </w:rPr>
        <w:t>La personalidad se adquiere en el momento del nacimiento con vida, una vez producido el entero desprendimiento del seno materno</w:t>
      </w:r>
    </w:p>
    <w:p w:rsidR="00107768" w:rsidRPr="00107768" w:rsidRDefault="00107768" w:rsidP="00107768">
      <w:pPr>
        <w:jc w:val="both"/>
        <w:rPr>
          <w:rFonts w:cs="Courier New"/>
          <w:sz w:val="20"/>
        </w:rPr>
      </w:pPr>
    </w:p>
    <w:p w:rsidR="00107768" w:rsidRPr="00C14E24" w:rsidRDefault="00107768" w:rsidP="00107768">
      <w:pPr>
        <w:jc w:val="both"/>
        <w:rPr>
          <w:rFonts w:cs="Courier New"/>
          <w:sz w:val="20"/>
        </w:rPr>
      </w:pPr>
      <w:r w:rsidRPr="00C14E24">
        <w:rPr>
          <w:rFonts w:cs="Courier New"/>
          <w:sz w:val="20"/>
        </w:rPr>
        <w:t>Lo más seguro es entender, como afirma Albaladejo, que el nacimiento para la Ley “tiene lugar, no a la salida del nuevo ser del clau</w:t>
      </w:r>
      <w:r w:rsidR="00904CE9">
        <w:rPr>
          <w:rFonts w:cs="Courier New"/>
          <w:sz w:val="20"/>
        </w:rPr>
        <w:t>s</w:t>
      </w:r>
      <w:r w:rsidRPr="00C14E24">
        <w:rPr>
          <w:rFonts w:cs="Courier New"/>
          <w:sz w:val="20"/>
        </w:rPr>
        <w:t>tro materno, sino cuando se rompe el cordón umbilical”.</w:t>
      </w:r>
    </w:p>
    <w:p w:rsidR="00107768" w:rsidRPr="00C14E24" w:rsidRDefault="00107768" w:rsidP="00107768">
      <w:pPr>
        <w:jc w:val="both"/>
        <w:rPr>
          <w:rFonts w:cs="Courier New"/>
          <w:sz w:val="20"/>
        </w:rPr>
      </w:pPr>
    </w:p>
    <w:p w:rsidR="00107768" w:rsidRPr="00C14E24" w:rsidRDefault="00107768" w:rsidP="00107768">
      <w:pPr>
        <w:jc w:val="both"/>
        <w:rPr>
          <w:rFonts w:cs="Courier New"/>
          <w:sz w:val="20"/>
        </w:rPr>
      </w:pPr>
      <w:r w:rsidRPr="00C14E24">
        <w:rPr>
          <w:rFonts w:cs="Courier New"/>
          <w:sz w:val="20"/>
        </w:rPr>
        <w:t>La nueva redacción de este artículo ha suprimido dos requisitos tradicionales</w:t>
      </w:r>
      <w:r w:rsidR="001B687B" w:rsidRPr="00C14E24">
        <w:rPr>
          <w:rFonts w:cs="Courier New"/>
          <w:sz w:val="20"/>
        </w:rPr>
        <w:t xml:space="preserve">: </w:t>
      </w:r>
    </w:p>
    <w:p w:rsidR="001B687B" w:rsidRPr="00C14E24" w:rsidRDefault="001B687B" w:rsidP="00107768">
      <w:pPr>
        <w:jc w:val="both"/>
        <w:rPr>
          <w:rFonts w:cs="Courier New"/>
          <w:sz w:val="20"/>
        </w:rPr>
      </w:pPr>
    </w:p>
    <w:p w:rsidR="00904CE9" w:rsidRDefault="00107768" w:rsidP="00904CE9">
      <w:pPr>
        <w:ind w:left="708"/>
        <w:jc w:val="both"/>
        <w:rPr>
          <w:rFonts w:cs="Courier New"/>
          <w:sz w:val="20"/>
        </w:rPr>
      </w:pPr>
      <w:r w:rsidRPr="00C14E24">
        <w:rPr>
          <w:rFonts w:cs="Courier New"/>
          <w:sz w:val="20"/>
        </w:rPr>
        <w:t xml:space="preserve">· </w:t>
      </w:r>
      <w:r w:rsidRPr="00C14E24">
        <w:rPr>
          <w:rFonts w:cs="Courier New"/>
          <w:bCs/>
          <w:sz w:val="20"/>
        </w:rPr>
        <w:t xml:space="preserve">que </w:t>
      </w:r>
      <w:r w:rsidR="001B687B" w:rsidRPr="00C14E24">
        <w:rPr>
          <w:rFonts w:cs="Courier New"/>
          <w:bCs/>
          <w:sz w:val="20"/>
        </w:rPr>
        <w:t xml:space="preserve">el </w:t>
      </w:r>
      <w:r w:rsidRPr="00C14E24">
        <w:rPr>
          <w:rFonts w:cs="Courier New"/>
          <w:bCs/>
          <w:sz w:val="20"/>
        </w:rPr>
        <w:t>feto tuviese figura humana</w:t>
      </w:r>
      <w:r w:rsidRPr="00C14E24">
        <w:rPr>
          <w:rFonts w:cs="Courier New"/>
          <w:sz w:val="20"/>
        </w:rPr>
        <w:t>, requisito que</w:t>
      </w:r>
      <w:r w:rsidR="00904CE9">
        <w:rPr>
          <w:rFonts w:cs="Courier New"/>
          <w:sz w:val="20"/>
        </w:rPr>
        <w:t>:</w:t>
      </w:r>
    </w:p>
    <w:p w:rsidR="00904CE9" w:rsidRDefault="00904CE9" w:rsidP="00904CE9">
      <w:pPr>
        <w:ind w:left="708"/>
        <w:jc w:val="both"/>
        <w:rPr>
          <w:rFonts w:cs="Courier New"/>
          <w:sz w:val="20"/>
        </w:rPr>
      </w:pPr>
    </w:p>
    <w:p w:rsidR="00904CE9" w:rsidRDefault="00107768" w:rsidP="00904CE9">
      <w:pPr>
        <w:ind w:left="1416"/>
        <w:jc w:val="both"/>
        <w:rPr>
          <w:rFonts w:cs="Courier New"/>
          <w:sz w:val="20"/>
        </w:rPr>
      </w:pPr>
      <w:r w:rsidRPr="00C14E24">
        <w:rPr>
          <w:rFonts w:cs="Courier New"/>
          <w:sz w:val="20"/>
        </w:rPr>
        <w:t xml:space="preserve">parte de la doctrina consideraba absurdo e </w:t>
      </w:r>
      <w:r w:rsidR="001B687B" w:rsidRPr="00C14E24">
        <w:rPr>
          <w:rFonts w:cs="Courier New"/>
          <w:sz w:val="20"/>
        </w:rPr>
        <w:t>inútil</w:t>
      </w:r>
      <w:r w:rsidRPr="00C14E24">
        <w:rPr>
          <w:rFonts w:cs="Courier New"/>
          <w:sz w:val="20"/>
        </w:rPr>
        <w:t>, deriva</w:t>
      </w:r>
      <w:r w:rsidR="00904CE9">
        <w:rPr>
          <w:rFonts w:cs="Courier New"/>
          <w:sz w:val="20"/>
        </w:rPr>
        <w:t>do</w:t>
      </w:r>
      <w:r w:rsidRPr="00C14E24">
        <w:rPr>
          <w:rFonts w:cs="Courier New"/>
          <w:sz w:val="20"/>
        </w:rPr>
        <w:t xml:space="preserve"> de tiempos pasados en los que se </w:t>
      </w:r>
      <w:r w:rsidR="00904CE9">
        <w:rPr>
          <w:rFonts w:cs="Courier New"/>
          <w:sz w:val="20"/>
        </w:rPr>
        <w:t>consideraba posible</w:t>
      </w:r>
      <w:r w:rsidRPr="00C14E24">
        <w:rPr>
          <w:rFonts w:cs="Courier New"/>
          <w:sz w:val="20"/>
        </w:rPr>
        <w:t xml:space="preserve"> d</w:t>
      </w:r>
      <w:r w:rsidR="00904CE9">
        <w:rPr>
          <w:rFonts w:cs="Courier New"/>
          <w:sz w:val="20"/>
        </w:rPr>
        <w:t>ar</w:t>
      </w:r>
      <w:r w:rsidRPr="00C14E24">
        <w:rPr>
          <w:rFonts w:cs="Courier New"/>
          <w:sz w:val="20"/>
        </w:rPr>
        <w:t xml:space="preserve"> a luz monstruos o seres </w:t>
      </w:r>
      <w:r w:rsidR="00904CE9">
        <w:rPr>
          <w:rFonts w:cs="Courier New"/>
          <w:sz w:val="20"/>
        </w:rPr>
        <w:t>no</w:t>
      </w:r>
      <w:r w:rsidRPr="00C14E24">
        <w:rPr>
          <w:rFonts w:cs="Courier New"/>
          <w:sz w:val="20"/>
        </w:rPr>
        <w:t xml:space="preserve"> human</w:t>
      </w:r>
      <w:r w:rsidR="00904CE9">
        <w:rPr>
          <w:rFonts w:cs="Courier New"/>
          <w:sz w:val="20"/>
        </w:rPr>
        <w:t>os</w:t>
      </w:r>
      <w:r w:rsidRPr="00C14E24">
        <w:rPr>
          <w:rFonts w:cs="Courier New"/>
          <w:sz w:val="20"/>
        </w:rPr>
        <w:t xml:space="preserve"> </w:t>
      </w:r>
      <w:r w:rsidR="001B687B" w:rsidRPr="00C14E24">
        <w:rPr>
          <w:rFonts w:cs="Courier New"/>
          <w:sz w:val="20"/>
        </w:rPr>
        <w:t>(monstruum vel portentum)</w:t>
      </w:r>
    </w:p>
    <w:p w:rsidR="00904CE9" w:rsidRDefault="00904CE9" w:rsidP="00904CE9">
      <w:pPr>
        <w:ind w:left="1416"/>
        <w:jc w:val="both"/>
        <w:rPr>
          <w:rFonts w:cs="Courier New"/>
          <w:sz w:val="20"/>
        </w:rPr>
      </w:pPr>
    </w:p>
    <w:p w:rsidR="00107768" w:rsidRPr="00107768" w:rsidRDefault="00107768" w:rsidP="00904CE9">
      <w:pPr>
        <w:ind w:left="1416"/>
        <w:jc w:val="both"/>
        <w:rPr>
          <w:rFonts w:cs="Courier New"/>
          <w:sz w:val="20"/>
        </w:rPr>
      </w:pPr>
      <w:r w:rsidRPr="00C14E24">
        <w:rPr>
          <w:rFonts w:cs="Courier New"/>
          <w:sz w:val="20"/>
        </w:rPr>
        <w:t xml:space="preserve">otros, como DE CASTRO, </w:t>
      </w:r>
      <w:r w:rsidR="00904CE9">
        <w:rPr>
          <w:rFonts w:cs="Courier New"/>
          <w:sz w:val="20"/>
        </w:rPr>
        <w:t>lo justificaban</w:t>
      </w:r>
      <w:r w:rsidRPr="00C14E24">
        <w:rPr>
          <w:rFonts w:cs="Courier New"/>
          <w:sz w:val="20"/>
        </w:rPr>
        <w:t xml:space="preserve"> para excluir de la condición de personas a los fetos acéfalos o bicéfalos </w:t>
      </w:r>
      <w:r w:rsidR="001B687B" w:rsidRPr="00C14E24">
        <w:rPr>
          <w:rFonts w:cs="Courier New"/>
          <w:sz w:val="20"/>
        </w:rPr>
        <w:t>q</w:t>
      </w:r>
      <w:r w:rsidRPr="00C14E24">
        <w:rPr>
          <w:rFonts w:cs="Courier New"/>
          <w:sz w:val="20"/>
        </w:rPr>
        <w:t>ue, aunque puedan ser mantenido con vida</w:t>
      </w:r>
      <w:r w:rsidRPr="00107768">
        <w:rPr>
          <w:rFonts w:cs="Courier New"/>
          <w:sz w:val="20"/>
        </w:rPr>
        <w:t xml:space="preserve"> algunos días es evidente que no subsistirán mucho tiempo.</w:t>
      </w:r>
    </w:p>
    <w:p w:rsidR="001B687B" w:rsidRDefault="001B687B" w:rsidP="00904CE9">
      <w:pPr>
        <w:ind w:left="708"/>
        <w:jc w:val="both"/>
        <w:rPr>
          <w:rFonts w:cs="Courier New"/>
          <w:sz w:val="20"/>
        </w:rPr>
      </w:pPr>
    </w:p>
    <w:p w:rsidR="00904CE9" w:rsidRDefault="00107768" w:rsidP="00904CE9">
      <w:pPr>
        <w:ind w:left="708"/>
        <w:jc w:val="both"/>
        <w:rPr>
          <w:rFonts w:cs="Courier New"/>
          <w:sz w:val="20"/>
        </w:rPr>
      </w:pPr>
      <w:r w:rsidRPr="00107768">
        <w:rPr>
          <w:rFonts w:cs="Courier New"/>
          <w:sz w:val="20"/>
        </w:rPr>
        <w:t>·</w:t>
      </w:r>
      <w:r w:rsidRPr="00107768">
        <w:rPr>
          <w:rFonts w:cs="Courier New"/>
          <w:bCs/>
          <w:sz w:val="20"/>
        </w:rPr>
        <w:t xml:space="preserve"> </w:t>
      </w:r>
      <w:r w:rsidRPr="00107768">
        <w:rPr>
          <w:rFonts w:cs="Courier New"/>
          <w:sz w:val="20"/>
        </w:rPr>
        <w:t>que el feto viva</w:t>
      </w:r>
      <w:r w:rsidRPr="00107768">
        <w:rPr>
          <w:rFonts w:cs="Courier New"/>
          <w:bCs/>
          <w:sz w:val="20"/>
        </w:rPr>
        <w:t xml:space="preserve"> 24 horas enteramente desprendido del seno materno</w:t>
      </w:r>
      <w:r w:rsidRPr="00107768">
        <w:rPr>
          <w:rFonts w:cs="Courier New"/>
          <w:sz w:val="20"/>
        </w:rPr>
        <w:t xml:space="preserve">. </w:t>
      </w:r>
      <w:r w:rsidR="001B687B">
        <w:rPr>
          <w:rFonts w:cs="Courier New"/>
          <w:sz w:val="20"/>
        </w:rPr>
        <w:t>Y</w:t>
      </w:r>
      <w:r w:rsidRPr="00107768">
        <w:rPr>
          <w:rFonts w:cs="Courier New"/>
          <w:sz w:val="20"/>
        </w:rPr>
        <w:t xml:space="preserve">a </w:t>
      </w:r>
      <w:r w:rsidR="001B687B">
        <w:rPr>
          <w:rFonts w:cs="Courier New"/>
          <w:sz w:val="20"/>
        </w:rPr>
        <w:t>antes de</w:t>
      </w:r>
      <w:r w:rsidRPr="00107768">
        <w:rPr>
          <w:rFonts w:cs="Courier New"/>
          <w:sz w:val="20"/>
        </w:rPr>
        <w:t xml:space="preserve"> la reforma del CC Albaladejo sostuv</w:t>
      </w:r>
      <w:r w:rsidR="001B687B">
        <w:rPr>
          <w:rFonts w:cs="Courier New"/>
          <w:sz w:val="20"/>
        </w:rPr>
        <w:t>o</w:t>
      </w:r>
      <w:r w:rsidRPr="00107768">
        <w:rPr>
          <w:rFonts w:cs="Courier New"/>
          <w:sz w:val="20"/>
        </w:rPr>
        <w:t xml:space="preserve"> que, a pesar del tenor literal del </w:t>
      </w:r>
      <w:r w:rsidR="001B687B">
        <w:rPr>
          <w:rFonts w:cs="Courier New"/>
          <w:sz w:val="20"/>
        </w:rPr>
        <w:t>Cc</w:t>
      </w:r>
      <w:r w:rsidRPr="00107768">
        <w:rPr>
          <w:rFonts w:cs="Courier New"/>
          <w:sz w:val="20"/>
        </w:rPr>
        <w:t>, este requisito no era necesario argument</w:t>
      </w:r>
      <w:r w:rsidR="001B687B">
        <w:rPr>
          <w:rFonts w:cs="Courier New"/>
          <w:sz w:val="20"/>
        </w:rPr>
        <w:t>ando</w:t>
      </w:r>
      <w:r w:rsidRPr="00107768">
        <w:rPr>
          <w:rFonts w:cs="Courier New"/>
          <w:sz w:val="20"/>
        </w:rPr>
        <w:t>:</w:t>
      </w:r>
    </w:p>
    <w:p w:rsidR="00107768" w:rsidRPr="00107768" w:rsidRDefault="00107768" w:rsidP="00904CE9">
      <w:pPr>
        <w:ind w:left="708"/>
        <w:jc w:val="both"/>
        <w:rPr>
          <w:rFonts w:cs="Courier New"/>
          <w:sz w:val="20"/>
        </w:rPr>
      </w:pPr>
      <w:r w:rsidRPr="00107768">
        <w:rPr>
          <w:rFonts w:cs="Courier New"/>
          <w:sz w:val="20"/>
        </w:rPr>
        <w:t xml:space="preserve"> </w:t>
      </w:r>
    </w:p>
    <w:p w:rsidR="00107768" w:rsidRPr="00904CE9" w:rsidRDefault="00904CE9" w:rsidP="00A065AF">
      <w:pPr>
        <w:pStyle w:val="Prrafodelista"/>
        <w:numPr>
          <w:ilvl w:val="1"/>
          <w:numId w:val="8"/>
        </w:numPr>
        <w:ind w:left="1776"/>
        <w:jc w:val="both"/>
        <w:rPr>
          <w:rFonts w:cs="Courier New"/>
        </w:rPr>
      </w:pPr>
      <w:r w:rsidRPr="00904CE9">
        <w:rPr>
          <w:rFonts w:cs="Courier New"/>
        </w:rPr>
        <w:t>E</w:t>
      </w:r>
      <w:r w:rsidR="00107768" w:rsidRPr="00904CE9">
        <w:rPr>
          <w:rFonts w:cs="Courier New"/>
        </w:rPr>
        <w:t xml:space="preserve">n nuestro derecho histórico los plazos </w:t>
      </w:r>
      <w:r w:rsidRPr="00904CE9">
        <w:rPr>
          <w:rFonts w:cs="Courier New"/>
        </w:rPr>
        <w:t>exigidos</w:t>
      </w:r>
      <w:r w:rsidR="00107768" w:rsidRPr="00904CE9">
        <w:rPr>
          <w:rFonts w:cs="Courier New"/>
        </w:rPr>
        <w:t xml:space="preserve"> </w:t>
      </w:r>
      <w:r w:rsidRPr="00904CE9">
        <w:rPr>
          <w:rFonts w:cs="Courier New"/>
        </w:rPr>
        <w:t xml:space="preserve">lo eran no para </w:t>
      </w:r>
      <w:r w:rsidR="00107768" w:rsidRPr="00904CE9">
        <w:rPr>
          <w:rFonts w:cs="Courier New"/>
        </w:rPr>
        <w:t>adquiri</w:t>
      </w:r>
      <w:r w:rsidRPr="00904CE9">
        <w:rPr>
          <w:rFonts w:cs="Courier New"/>
        </w:rPr>
        <w:t>r</w:t>
      </w:r>
      <w:r w:rsidR="00107768" w:rsidRPr="00904CE9">
        <w:rPr>
          <w:rFonts w:cs="Courier New"/>
        </w:rPr>
        <w:t xml:space="preserve"> la personalidad sino para que </w:t>
      </w:r>
      <w:r w:rsidRPr="00904CE9">
        <w:rPr>
          <w:rFonts w:cs="Courier New"/>
        </w:rPr>
        <w:t>nacido</w:t>
      </w:r>
      <w:r w:rsidR="00107768" w:rsidRPr="00904CE9">
        <w:rPr>
          <w:rFonts w:cs="Courier New"/>
        </w:rPr>
        <w:t>, a pesar de ser persona desde que nació, ni heredase ni causase herencia</w:t>
      </w:r>
      <w:r w:rsidRPr="00904CE9">
        <w:rPr>
          <w:rFonts w:cs="Courier New"/>
        </w:rPr>
        <w:t xml:space="preserve"> (se trataba de</w:t>
      </w:r>
      <w:r w:rsidR="00107768" w:rsidRPr="00904CE9">
        <w:rPr>
          <w:rFonts w:cs="Courier New"/>
        </w:rPr>
        <w:t xml:space="preserve"> evitar que una persona de viva brevísima cambiase el curso de las sucesiones</w:t>
      </w:r>
      <w:r w:rsidRPr="00904CE9">
        <w:rPr>
          <w:rFonts w:cs="Courier New"/>
        </w:rPr>
        <w:t>)</w:t>
      </w:r>
      <w:r w:rsidR="00107768" w:rsidRPr="00904CE9">
        <w:rPr>
          <w:rFonts w:cs="Courier New"/>
        </w:rPr>
        <w:t>.</w:t>
      </w:r>
    </w:p>
    <w:p w:rsidR="00904CE9" w:rsidRPr="00107768" w:rsidRDefault="00904CE9" w:rsidP="00904CE9">
      <w:pPr>
        <w:ind w:left="336"/>
        <w:jc w:val="both"/>
        <w:rPr>
          <w:rFonts w:cs="Courier New"/>
          <w:sz w:val="20"/>
        </w:rPr>
      </w:pPr>
    </w:p>
    <w:p w:rsidR="00107768" w:rsidRPr="00904CE9" w:rsidRDefault="00107768" w:rsidP="00A065AF">
      <w:pPr>
        <w:pStyle w:val="Prrafodelista"/>
        <w:numPr>
          <w:ilvl w:val="1"/>
          <w:numId w:val="8"/>
        </w:numPr>
        <w:ind w:left="1776"/>
        <w:jc w:val="both"/>
        <w:rPr>
          <w:rFonts w:cs="Courier New"/>
        </w:rPr>
      </w:pPr>
      <w:r w:rsidRPr="00904CE9">
        <w:rPr>
          <w:rFonts w:cs="Courier New"/>
        </w:rPr>
        <w:t>En la LRC 1870, que convivió con el C</w:t>
      </w:r>
      <w:r w:rsidR="001B687B" w:rsidRPr="00904CE9">
        <w:rPr>
          <w:rFonts w:cs="Courier New"/>
        </w:rPr>
        <w:t>c</w:t>
      </w:r>
      <w:r w:rsidRPr="00904CE9">
        <w:rPr>
          <w:rFonts w:cs="Courier New"/>
        </w:rPr>
        <w:t>, se podía inscribir al niño desde q nació</w:t>
      </w:r>
    </w:p>
    <w:p w:rsidR="00904CE9" w:rsidRDefault="00904CE9" w:rsidP="00904CE9">
      <w:pPr>
        <w:ind w:left="336"/>
        <w:jc w:val="both"/>
        <w:rPr>
          <w:rFonts w:cs="Courier New"/>
          <w:sz w:val="20"/>
        </w:rPr>
      </w:pPr>
    </w:p>
    <w:p w:rsidR="00107768" w:rsidRPr="00904CE9" w:rsidRDefault="00107768" w:rsidP="00A065AF">
      <w:pPr>
        <w:pStyle w:val="Prrafodelista"/>
        <w:numPr>
          <w:ilvl w:val="1"/>
          <w:numId w:val="8"/>
        </w:numPr>
        <w:ind w:left="1776"/>
        <w:jc w:val="both"/>
        <w:rPr>
          <w:rFonts w:cs="Courier New"/>
        </w:rPr>
      </w:pPr>
      <w:r w:rsidRPr="00904CE9">
        <w:rPr>
          <w:rFonts w:cs="Courier New"/>
        </w:rPr>
        <w:t>El Pacto Internacional de derechos civiles y políticos de 1966 (art 24) y la Convención de Derechos del Niño de 1989 (art 7) consideran q</w:t>
      </w:r>
      <w:r w:rsidR="00904CE9" w:rsidRPr="00904CE9">
        <w:rPr>
          <w:rFonts w:cs="Courier New"/>
        </w:rPr>
        <w:t>ue</w:t>
      </w:r>
      <w:r w:rsidRPr="00904CE9">
        <w:rPr>
          <w:rFonts w:cs="Courier New"/>
        </w:rPr>
        <w:t xml:space="preserve"> el niño, desde el nacimiento, tiene derecho a un nombre</w:t>
      </w:r>
      <w:r w:rsidR="001B687B" w:rsidRPr="00904CE9">
        <w:rPr>
          <w:rFonts w:cs="Courier New"/>
        </w:rPr>
        <w:t xml:space="preserve"> y</w:t>
      </w:r>
      <w:r w:rsidRPr="00904CE9">
        <w:rPr>
          <w:rFonts w:cs="Courier New"/>
        </w:rPr>
        <w:t xml:space="preserve"> a </w:t>
      </w:r>
      <w:r w:rsidR="001B687B" w:rsidRPr="00904CE9">
        <w:rPr>
          <w:rFonts w:cs="Courier New"/>
        </w:rPr>
        <w:t>adquirir un</w:t>
      </w:r>
      <w:r w:rsidRPr="00904CE9">
        <w:rPr>
          <w:rFonts w:cs="Courier New"/>
        </w:rPr>
        <w:t>a nacionalidad.</w:t>
      </w:r>
    </w:p>
    <w:p w:rsidR="001B687B" w:rsidRPr="00107768" w:rsidRDefault="001B687B" w:rsidP="00107768">
      <w:pPr>
        <w:jc w:val="both"/>
        <w:rPr>
          <w:rFonts w:cs="Courier New"/>
          <w:sz w:val="20"/>
        </w:rPr>
      </w:pPr>
    </w:p>
    <w:p w:rsidR="00107768" w:rsidRPr="00107768" w:rsidRDefault="00107768" w:rsidP="00904CE9">
      <w:pPr>
        <w:jc w:val="both"/>
        <w:rPr>
          <w:rFonts w:cs="Courier New"/>
          <w:sz w:val="20"/>
        </w:rPr>
      </w:pPr>
      <w:r w:rsidRPr="00107768">
        <w:rPr>
          <w:rFonts w:cs="Courier New"/>
          <w:sz w:val="20"/>
        </w:rPr>
        <w:lastRenderedPageBreak/>
        <w:t>Señalar finalmente que este criterio de atribuir la nacionalidad desde el nacimiento ya fue seguido recientemente en la legislación catalana (art 211</w:t>
      </w:r>
      <w:r w:rsidR="00C5110D">
        <w:rPr>
          <w:rFonts w:cs="Courier New"/>
          <w:sz w:val="20"/>
        </w:rPr>
        <w:t>-1</w:t>
      </w:r>
      <w:r w:rsidRPr="00107768">
        <w:rPr>
          <w:rFonts w:cs="Courier New"/>
          <w:sz w:val="20"/>
        </w:rPr>
        <w:t xml:space="preserve"> </w:t>
      </w:r>
      <w:r w:rsidR="00C5110D">
        <w:rPr>
          <w:rFonts w:cs="Courier New"/>
          <w:sz w:val="20"/>
        </w:rPr>
        <w:t>Libro II</w:t>
      </w:r>
      <w:r w:rsidRPr="00107768">
        <w:rPr>
          <w:rFonts w:cs="Courier New"/>
          <w:sz w:val="20"/>
        </w:rPr>
        <w:t xml:space="preserve">); y que, aunque no lleguen a adquirir la personalidad, la </w:t>
      </w:r>
      <w:r w:rsidR="00C5110D">
        <w:rPr>
          <w:rFonts w:cs="Courier New"/>
          <w:sz w:val="20"/>
        </w:rPr>
        <w:t>D Adic</w:t>
      </w:r>
      <w:r w:rsidRPr="00107768">
        <w:rPr>
          <w:rFonts w:cs="Courier New"/>
          <w:sz w:val="20"/>
        </w:rPr>
        <w:t xml:space="preserve"> </w:t>
      </w:r>
      <w:r w:rsidR="00C5110D">
        <w:rPr>
          <w:rFonts w:cs="Courier New"/>
          <w:sz w:val="20"/>
        </w:rPr>
        <w:t>4ª</w:t>
      </w:r>
      <w:r w:rsidRPr="00107768">
        <w:rPr>
          <w:rFonts w:cs="Courier New"/>
          <w:sz w:val="20"/>
        </w:rPr>
        <w:t xml:space="preserve"> </w:t>
      </w:r>
      <w:r w:rsidR="00C5110D">
        <w:rPr>
          <w:rFonts w:cs="Courier New"/>
          <w:sz w:val="20"/>
        </w:rPr>
        <w:t xml:space="preserve">de </w:t>
      </w:r>
      <w:r w:rsidRPr="00107768">
        <w:rPr>
          <w:rFonts w:cs="Courier New"/>
          <w:sz w:val="20"/>
        </w:rPr>
        <w:t xml:space="preserve">la LRC </w:t>
      </w:r>
      <w:r w:rsidR="00904CE9">
        <w:rPr>
          <w:rFonts w:cs="Courier New"/>
          <w:sz w:val="20"/>
        </w:rPr>
        <w:t xml:space="preserve">2011 </w:t>
      </w:r>
      <w:r w:rsidRPr="00107768">
        <w:rPr>
          <w:rFonts w:cs="Courier New"/>
          <w:sz w:val="20"/>
        </w:rPr>
        <w:t>prevé que figuren en un archivo del Registro Civil, sin efectos jurídicos, los fallecimientos que se produzcan con posterioridad a los seis meses de gestación y no cumplan las condiciones previstas en el </w:t>
      </w:r>
      <w:r w:rsidRPr="00C5110D">
        <w:rPr>
          <w:rFonts w:cs="Courier New"/>
          <w:sz w:val="20"/>
        </w:rPr>
        <w:t>artículo 30 del Código Civil</w:t>
      </w:r>
      <w:r w:rsidRPr="00107768">
        <w:rPr>
          <w:rFonts w:cs="Courier New"/>
          <w:sz w:val="20"/>
        </w:rPr>
        <w:t>, pudiendo los progenitores otorgar un nombre</w:t>
      </w:r>
      <w:r w:rsidR="00C5110D">
        <w:rPr>
          <w:rFonts w:cs="Courier New"/>
          <w:sz w:val="20"/>
        </w:rPr>
        <w:t>.</w:t>
      </w:r>
    </w:p>
    <w:p w:rsidR="00107768" w:rsidRPr="00107768" w:rsidRDefault="00107768" w:rsidP="00107768">
      <w:pPr>
        <w:jc w:val="both"/>
        <w:rPr>
          <w:rFonts w:cs="Courier New"/>
          <w:sz w:val="20"/>
        </w:rPr>
      </w:pPr>
    </w:p>
    <w:p w:rsidR="00107768" w:rsidRPr="00107768" w:rsidRDefault="00C5110D" w:rsidP="005C329F">
      <w:pPr>
        <w:jc w:val="both"/>
        <w:rPr>
          <w:rFonts w:cs="Courier New"/>
          <w:sz w:val="20"/>
        </w:rPr>
      </w:pPr>
      <w:r w:rsidRPr="00107768">
        <w:rPr>
          <w:rFonts w:cs="Courier New"/>
          <w:bCs/>
          <w:sz w:val="20"/>
        </w:rPr>
        <w:t>PARTOS DOBLES</w:t>
      </w:r>
      <w:r w:rsidR="00107768" w:rsidRPr="00107768">
        <w:rPr>
          <w:rFonts w:cs="Courier New"/>
          <w:sz w:val="20"/>
        </w:rPr>
        <w:t xml:space="preserve">, </w:t>
      </w:r>
      <w:r w:rsidR="00107768" w:rsidRPr="005C329F">
        <w:rPr>
          <w:rFonts w:cs="Courier New"/>
          <w:b/>
          <w:sz w:val="20"/>
          <w:u w:val="single"/>
        </w:rPr>
        <w:t>art. 31</w:t>
      </w:r>
      <w:r w:rsidR="00107768" w:rsidRPr="00107768">
        <w:rPr>
          <w:rFonts w:cs="Courier New"/>
          <w:sz w:val="20"/>
        </w:rPr>
        <w:t>:</w:t>
      </w:r>
    </w:p>
    <w:p w:rsidR="00107768" w:rsidRPr="00107768" w:rsidRDefault="00107768" w:rsidP="00107768">
      <w:pPr>
        <w:jc w:val="both"/>
        <w:rPr>
          <w:rFonts w:cs="Courier New"/>
          <w:sz w:val="20"/>
        </w:rPr>
      </w:pPr>
      <w:r w:rsidRPr="00107768">
        <w:rPr>
          <w:rFonts w:cs="Courier New"/>
          <w:sz w:val="20"/>
        </w:rPr>
        <w:tab/>
      </w:r>
    </w:p>
    <w:p w:rsidR="00107768" w:rsidRPr="00107768" w:rsidRDefault="00107768" w:rsidP="00C5110D">
      <w:pPr>
        <w:pStyle w:val="NFarts"/>
      </w:pPr>
      <w:r w:rsidRPr="00107768">
        <w:t>La prioridad del nacimiento, en el caso de partos dobles, da al primer nacido los derechos que la ley reconozca al primogénito.</w:t>
      </w:r>
    </w:p>
    <w:p w:rsidR="00107768" w:rsidRPr="00107768" w:rsidRDefault="00107768" w:rsidP="00107768">
      <w:pPr>
        <w:jc w:val="both"/>
        <w:rPr>
          <w:rFonts w:cs="Courier New"/>
          <w:sz w:val="20"/>
        </w:rPr>
      </w:pPr>
    </w:p>
    <w:p w:rsidR="00107768" w:rsidRPr="00107768" w:rsidRDefault="00107768" w:rsidP="005C329F">
      <w:pPr>
        <w:jc w:val="both"/>
        <w:rPr>
          <w:rFonts w:cs="Courier New"/>
          <w:sz w:val="20"/>
        </w:rPr>
      </w:pPr>
      <w:r w:rsidRPr="00C14E24">
        <w:rPr>
          <w:rFonts w:cs="Courier New"/>
          <w:sz w:val="20"/>
        </w:rPr>
        <w:t>Esta regla, que vale también para el parto múltiple, tiene hoy aplicación limitada (por imperativo en el ámbito civil del principio de igualdad entre los hijos ex 39 CE y 108 Cc)</w:t>
      </w:r>
      <w:r w:rsidR="005C329F">
        <w:rPr>
          <w:rFonts w:cs="Courier New"/>
          <w:sz w:val="20"/>
        </w:rPr>
        <w:t>:</w:t>
      </w:r>
      <w:r w:rsidR="00A70716" w:rsidRPr="00C14E24">
        <w:rPr>
          <w:rFonts w:cs="Courier New"/>
          <w:sz w:val="20"/>
        </w:rPr>
        <w:t xml:space="preserve"> en</w:t>
      </w:r>
      <w:r w:rsidRPr="00C14E24">
        <w:rPr>
          <w:rFonts w:cs="Courier New"/>
          <w:sz w:val="20"/>
        </w:rPr>
        <w:t xml:space="preserve"> supuestos como la sucesión a la Corona y a ciertos títulos nobiliarios a los que alude la Ley 30 de octubre</w:t>
      </w:r>
      <w:r w:rsidR="00503E01" w:rsidRPr="00C14E24">
        <w:rPr>
          <w:rFonts w:cs="Courier New"/>
          <w:sz w:val="20"/>
        </w:rPr>
        <w:t xml:space="preserve"> 2006</w:t>
      </w:r>
      <w:r w:rsidRPr="00C14E24">
        <w:rPr>
          <w:rFonts w:cs="Courier New"/>
          <w:sz w:val="20"/>
        </w:rPr>
        <w:t>, sobre igualdad del hombre y la mujer en el orden de sucesión de los títulos nobiliarios.</w:t>
      </w:r>
    </w:p>
    <w:p w:rsidR="00107768" w:rsidRPr="00107768" w:rsidRDefault="00107768" w:rsidP="00107768">
      <w:pPr>
        <w:jc w:val="both"/>
        <w:rPr>
          <w:rFonts w:cs="Courier New"/>
          <w:sz w:val="20"/>
        </w:rPr>
      </w:pPr>
    </w:p>
    <w:p w:rsidR="00A879AB" w:rsidRDefault="00107768" w:rsidP="005C329F">
      <w:pPr>
        <w:jc w:val="both"/>
        <w:rPr>
          <w:rFonts w:cs="Courier New"/>
          <w:sz w:val="20"/>
        </w:rPr>
      </w:pPr>
      <w:r w:rsidRPr="00107768">
        <w:rPr>
          <w:rFonts w:cs="Courier New"/>
          <w:sz w:val="20"/>
        </w:rPr>
        <w:t xml:space="preserve">Por último, en cuanto a la </w:t>
      </w:r>
      <w:r w:rsidR="00A70716" w:rsidRPr="005C329F">
        <w:rPr>
          <w:rFonts w:cs="Courier New"/>
          <w:b/>
          <w:sz w:val="20"/>
          <w:u w:val="single"/>
        </w:rPr>
        <w:t>PRUEBA</w:t>
      </w:r>
      <w:r w:rsidR="00A70716" w:rsidRPr="00A879AB">
        <w:rPr>
          <w:rFonts w:cs="Courier New"/>
          <w:sz w:val="20"/>
        </w:rPr>
        <w:t xml:space="preserve"> </w:t>
      </w:r>
      <w:r w:rsidRPr="00A879AB">
        <w:rPr>
          <w:rFonts w:cs="Courier New"/>
          <w:sz w:val="20"/>
        </w:rPr>
        <w:t>del nacimiento</w:t>
      </w:r>
      <w:r w:rsidRPr="00107768">
        <w:rPr>
          <w:rFonts w:cs="Courier New"/>
          <w:sz w:val="20"/>
        </w:rPr>
        <w:t xml:space="preserve"> </w:t>
      </w:r>
      <w:r w:rsidR="009407B9">
        <w:rPr>
          <w:rFonts w:cs="Courier New"/>
          <w:sz w:val="20"/>
        </w:rPr>
        <w:t>consiste</w:t>
      </w:r>
      <w:r w:rsidRPr="00107768">
        <w:rPr>
          <w:rFonts w:cs="Courier New"/>
          <w:sz w:val="20"/>
        </w:rPr>
        <w:t xml:space="preserve"> primordialmente</w:t>
      </w:r>
      <w:r w:rsidR="009407B9">
        <w:rPr>
          <w:rFonts w:cs="Courier New"/>
          <w:sz w:val="20"/>
        </w:rPr>
        <w:t xml:space="preserve"> en</w:t>
      </w:r>
      <w:r w:rsidRPr="00107768">
        <w:rPr>
          <w:rFonts w:cs="Courier New"/>
          <w:sz w:val="20"/>
        </w:rPr>
        <w:t xml:space="preserve"> la inscripción en el Registro Civil (art. </w:t>
      </w:r>
      <w:r w:rsidRPr="00A879AB">
        <w:rPr>
          <w:rFonts w:cs="Courier New"/>
          <w:sz w:val="20"/>
        </w:rPr>
        <w:t>44 ss</w:t>
      </w:r>
      <w:r w:rsidRPr="00107768">
        <w:rPr>
          <w:rFonts w:cs="Courier New"/>
          <w:sz w:val="20"/>
        </w:rPr>
        <w:t xml:space="preserve"> LRC), que, como se estudia en tema</w:t>
      </w:r>
      <w:r w:rsidR="005C329F">
        <w:rPr>
          <w:rFonts w:cs="Courier New"/>
          <w:sz w:val="20"/>
        </w:rPr>
        <w:t xml:space="preserve"> 19</w:t>
      </w:r>
      <w:r w:rsidRPr="00107768">
        <w:rPr>
          <w:rFonts w:cs="Courier New"/>
          <w:sz w:val="20"/>
        </w:rPr>
        <w:t xml:space="preserve">, </w:t>
      </w:r>
      <w:r w:rsidR="00A879AB">
        <w:rPr>
          <w:rFonts w:cs="Courier New"/>
          <w:sz w:val="20"/>
        </w:rPr>
        <w:t xml:space="preserve">se practica </w:t>
      </w:r>
      <w:r w:rsidR="00A879AB" w:rsidRPr="00A879AB">
        <w:rPr>
          <w:rFonts w:cs="Courier New"/>
          <w:sz w:val="20"/>
        </w:rPr>
        <w:t>en virtud de declaración formulada en documento oficial debidamente firmado por el o los declarantes, acompañada del parte facultativo</w:t>
      </w:r>
      <w:r w:rsidR="00A879AB">
        <w:rPr>
          <w:rFonts w:cs="Courier New"/>
          <w:sz w:val="20"/>
        </w:rPr>
        <w:t>:</w:t>
      </w:r>
    </w:p>
    <w:p w:rsidR="005C329F" w:rsidRDefault="005C329F" w:rsidP="00107768">
      <w:pPr>
        <w:jc w:val="both"/>
        <w:rPr>
          <w:rFonts w:cs="Courier New"/>
          <w:sz w:val="20"/>
        </w:rPr>
      </w:pPr>
    </w:p>
    <w:p w:rsidR="00107768" w:rsidRPr="00A879AB" w:rsidRDefault="00A879AB" w:rsidP="005C329F">
      <w:pPr>
        <w:ind w:left="708"/>
        <w:jc w:val="both"/>
        <w:rPr>
          <w:rFonts w:cs="Courier New"/>
          <w:sz w:val="20"/>
        </w:rPr>
      </w:pPr>
      <w:r>
        <w:rPr>
          <w:rFonts w:cs="Courier New"/>
          <w:sz w:val="20"/>
        </w:rPr>
        <w:t>-</w:t>
      </w:r>
      <w:r w:rsidRPr="00A879AB">
        <w:rPr>
          <w:rFonts w:cs="Courier New"/>
          <w:sz w:val="20"/>
        </w:rPr>
        <w:t xml:space="preserve"> El </w:t>
      </w:r>
      <w:r w:rsidRPr="00C14E24">
        <w:rPr>
          <w:rFonts w:cs="Courier New"/>
          <w:sz w:val="20"/>
          <w:highlight w:val="yellow"/>
        </w:rPr>
        <w:t>PLAZO</w:t>
      </w:r>
      <w:r w:rsidRPr="00A879AB">
        <w:rPr>
          <w:rFonts w:cs="Courier New"/>
          <w:sz w:val="20"/>
        </w:rPr>
        <w:t xml:space="preserve"> para ello varía, normalmente 72 horas (en caso de comunicación del nacimiento por los centros sanitarios, art. 46 LRC), y excepcionalmente diez días (respecto de los nacimientos que se hayan producido fuera de establecimiento sanitario, o cuando por cualquier causa no se haya remitido el documento en el plazo y condiciones previstos en el artículo 46 LRC)</w:t>
      </w:r>
      <w:r>
        <w:rPr>
          <w:rFonts w:cs="Courier New"/>
          <w:sz w:val="20"/>
        </w:rPr>
        <w:t>.</w:t>
      </w:r>
    </w:p>
    <w:p w:rsidR="005C329F" w:rsidRDefault="005C329F" w:rsidP="005C329F">
      <w:pPr>
        <w:ind w:left="708"/>
        <w:jc w:val="both"/>
        <w:rPr>
          <w:rFonts w:cs="Courier New"/>
          <w:sz w:val="20"/>
        </w:rPr>
      </w:pPr>
    </w:p>
    <w:p w:rsidR="00107768" w:rsidRDefault="00A879AB" w:rsidP="005C329F">
      <w:pPr>
        <w:ind w:left="708"/>
        <w:jc w:val="both"/>
        <w:rPr>
          <w:rFonts w:cs="Courier New"/>
          <w:sz w:val="20"/>
        </w:rPr>
      </w:pPr>
      <w:r>
        <w:rPr>
          <w:rFonts w:cs="Courier New"/>
          <w:sz w:val="20"/>
        </w:rPr>
        <w:t xml:space="preserve">- </w:t>
      </w:r>
      <w:r w:rsidR="00107768" w:rsidRPr="00107768">
        <w:rPr>
          <w:rFonts w:cs="Courier New"/>
          <w:sz w:val="20"/>
        </w:rPr>
        <w:t xml:space="preserve">La inscripción hace fe del </w:t>
      </w:r>
      <w:r w:rsidRPr="00A879AB">
        <w:rPr>
          <w:rFonts w:cs="Courier New"/>
          <w:sz w:val="20"/>
        </w:rPr>
        <w:t>hecho, fecha, hora y lugar del nacimiento, identidad, sexo y, en su caso, filiación del inscrito</w:t>
      </w:r>
      <w:r>
        <w:rPr>
          <w:rFonts w:cs="Courier New"/>
          <w:sz w:val="20"/>
        </w:rPr>
        <w:t xml:space="preserve"> (art. 44 LRC)</w:t>
      </w:r>
    </w:p>
    <w:p w:rsidR="00FB7E8D" w:rsidRPr="00107768" w:rsidRDefault="00FB7E8D" w:rsidP="00107768">
      <w:pPr>
        <w:jc w:val="both"/>
        <w:rPr>
          <w:rFonts w:cs="Courier New"/>
          <w:sz w:val="20"/>
        </w:rPr>
      </w:pPr>
    </w:p>
    <w:p w:rsidR="00107768" w:rsidRPr="00107768" w:rsidRDefault="00107768" w:rsidP="00107768">
      <w:pPr>
        <w:jc w:val="both"/>
        <w:rPr>
          <w:rFonts w:cs="Courier New"/>
          <w:sz w:val="20"/>
        </w:rPr>
      </w:pPr>
    </w:p>
    <w:p w:rsidR="00107768" w:rsidRDefault="00107768" w:rsidP="00107768">
      <w:pPr>
        <w:jc w:val="both"/>
        <w:rPr>
          <w:rFonts w:cs="Courier New"/>
          <w:sz w:val="20"/>
        </w:rPr>
      </w:pPr>
      <w:r w:rsidRPr="003434C6">
        <w:rPr>
          <w:rStyle w:val="Ttulo4Car"/>
        </w:rPr>
        <w:t>PROTECCION JURIDICA DEL CONCEBIDO</w:t>
      </w:r>
      <w:r w:rsidR="003434C6">
        <w:rPr>
          <w:rFonts w:cs="Courier New"/>
          <w:sz w:val="20"/>
        </w:rPr>
        <w:t xml:space="preserve"> </w:t>
      </w:r>
    </w:p>
    <w:p w:rsidR="00FB7E8D" w:rsidRPr="00107768" w:rsidRDefault="00FB7E8D" w:rsidP="00107768">
      <w:pPr>
        <w:jc w:val="both"/>
        <w:rPr>
          <w:rFonts w:cs="Courier New"/>
          <w:sz w:val="20"/>
        </w:rPr>
      </w:pPr>
    </w:p>
    <w:p w:rsidR="00107768" w:rsidRPr="00107768" w:rsidRDefault="00107768" w:rsidP="00107768">
      <w:pPr>
        <w:jc w:val="both"/>
        <w:rPr>
          <w:rFonts w:cs="Courier New"/>
          <w:sz w:val="20"/>
        </w:rPr>
      </w:pPr>
      <w:r w:rsidRPr="00107768">
        <w:rPr>
          <w:rFonts w:cs="Courier New"/>
          <w:sz w:val="20"/>
        </w:rPr>
        <w:tab/>
      </w:r>
    </w:p>
    <w:p w:rsidR="00107768" w:rsidRPr="00107768" w:rsidRDefault="003434C6" w:rsidP="005C329F">
      <w:pPr>
        <w:jc w:val="both"/>
        <w:rPr>
          <w:rFonts w:cs="Courier New"/>
          <w:sz w:val="20"/>
        </w:rPr>
      </w:pPr>
      <w:r>
        <w:rPr>
          <w:rFonts w:cs="Courier New"/>
          <w:sz w:val="20"/>
        </w:rPr>
        <w:t>En principio, c</w:t>
      </w:r>
      <w:r w:rsidR="00107768" w:rsidRPr="00107768">
        <w:rPr>
          <w:rFonts w:cs="Courier New"/>
          <w:sz w:val="20"/>
        </w:rPr>
        <w:t>omo el nacimiento determina la personalidad</w:t>
      </w:r>
      <w:r>
        <w:rPr>
          <w:rFonts w:cs="Courier New"/>
          <w:sz w:val="20"/>
        </w:rPr>
        <w:t xml:space="preserve">, </w:t>
      </w:r>
      <w:r w:rsidR="00107768" w:rsidRPr="00107768">
        <w:rPr>
          <w:rFonts w:cs="Courier New"/>
          <w:sz w:val="20"/>
        </w:rPr>
        <w:t>el nasciturus ni es persona ni tiene capacidad jur</w:t>
      </w:r>
      <w:r w:rsidR="005C329F">
        <w:rPr>
          <w:rFonts w:cs="Courier New"/>
          <w:sz w:val="20"/>
        </w:rPr>
        <w:t>ídica</w:t>
      </w:r>
      <w:r w:rsidR="00107768" w:rsidRPr="00107768">
        <w:rPr>
          <w:rFonts w:cs="Courier New"/>
          <w:sz w:val="20"/>
        </w:rPr>
        <w:t>, por lo que no puede ser titular de d</w:t>
      </w:r>
      <w:r w:rsidR="005C329F">
        <w:rPr>
          <w:rFonts w:cs="Courier New"/>
          <w:sz w:val="20"/>
        </w:rPr>
        <w:t>erecho</w:t>
      </w:r>
      <w:r w:rsidR="00107768" w:rsidRPr="00107768">
        <w:rPr>
          <w:rFonts w:cs="Courier New"/>
          <w:sz w:val="20"/>
        </w:rPr>
        <w:t>s y oblig.</w:t>
      </w:r>
      <w:r>
        <w:rPr>
          <w:rFonts w:cs="Courier New"/>
          <w:sz w:val="20"/>
        </w:rPr>
        <w:t xml:space="preserve"> </w:t>
      </w:r>
      <w:r w:rsidR="00107768" w:rsidRPr="00107768">
        <w:rPr>
          <w:rFonts w:cs="Courier New"/>
          <w:sz w:val="20"/>
        </w:rPr>
        <w:t>Ello no obstante el Ordenamiento Jurídico</w:t>
      </w:r>
      <w:r>
        <w:rPr>
          <w:rFonts w:cs="Courier New"/>
          <w:sz w:val="20"/>
        </w:rPr>
        <w:t>,</w:t>
      </w:r>
      <w:r w:rsidR="00107768" w:rsidRPr="00107768">
        <w:rPr>
          <w:rFonts w:cs="Courier New"/>
          <w:sz w:val="20"/>
        </w:rPr>
        <w:t xml:space="preserve"> partiendo de </w:t>
      </w:r>
      <w:r>
        <w:rPr>
          <w:rFonts w:cs="Courier New"/>
          <w:sz w:val="20"/>
        </w:rPr>
        <w:t>su futurible</w:t>
      </w:r>
      <w:r w:rsidR="00107768" w:rsidRPr="00107768">
        <w:rPr>
          <w:rFonts w:cs="Courier New"/>
          <w:sz w:val="20"/>
        </w:rPr>
        <w:t xml:space="preserve"> personalidad</w:t>
      </w:r>
      <w:r>
        <w:rPr>
          <w:rFonts w:cs="Courier New"/>
          <w:sz w:val="20"/>
        </w:rPr>
        <w:t>, le</w:t>
      </w:r>
      <w:r w:rsidR="00107768" w:rsidRPr="00107768">
        <w:rPr>
          <w:rFonts w:cs="Courier New"/>
          <w:sz w:val="20"/>
        </w:rPr>
        <w:t xml:space="preserve"> brinda protección como eventual titular de derechos. </w:t>
      </w:r>
      <w:r>
        <w:rPr>
          <w:rFonts w:cs="Courier New"/>
          <w:sz w:val="20"/>
        </w:rPr>
        <w:t>A</w:t>
      </w:r>
      <w:r w:rsidR="00107768" w:rsidRPr="00107768">
        <w:rPr>
          <w:rFonts w:cs="Courier New"/>
          <w:sz w:val="20"/>
        </w:rPr>
        <w:t>rt. 29:</w:t>
      </w:r>
    </w:p>
    <w:p w:rsidR="00107768" w:rsidRPr="00107768" w:rsidRDefault="00107768" w:rsidP="00107768">
      <w:pPr>
        <w:jc w:val="both"/>
        <w:rPr>
          <w:rFonts w:cs="Courier New"/>
          <w:sz w:val="20"/>
        </w:rPr>
      </w:pPr>
    </w:p>
    <w:p w:rsidR="00107768" w:rsidRPr="00107768" w:rsidRDefault="00107768" w:rsidP="003434C6">
      <w:pPr>
        <w:pStyle w:val="NFarts"/>
      </w:pPr>
      <w:r w:rsidRPr="00107768">
        <w:t>El nacimiento determina la personalidad; pero el concebido se tiene por nacido para todos los efectos que le sean favorables, siempre que nazca con las condiciones que expresa el artículo siguiente.</w:t>
      </w:r>
    </w:p>
    <w:p w:rsidR="00107768" w:rsidRPr="00107768" w:rsidRDefault="00107768" w:rsidP="00107768">
      <w:pPr>
        <w:jc w:val="both"/>
        <w:rPr>
          <w:rFonts w:cs="Courier New"/>
          <w:sz w:val="20"/>
        </w:rPr>
      </w:pPr>
      <w:r w:rsidRPr="00107768">
        <w:rPr>
          <w:rFonts w:cs="Courier New"/>
          <w:sz w:val="20"/>
        </w:rPr>
        <w:t xml:space="preserve"> </w:t>
      </w:r>
    </w:p>
    <w:p w:rsidR="008C2033" w:rsidRPr="008C2033" w:rsidRDefault="008C2033" w:rsidP="008C2033">
      <w:pPr>
        <w:jc w:val="both"/>
        <w:rPr>
          <w:rFonts w:cs="Courier New"/>
          <w:sz w:val="20"/>
        </w:rPr>
      </w:pPr>
      <w:r w:rsidRPr="008C2033">
        <w:rPr>
          <w:rFonts w:cs="Courier New"/>
          <w:sz w:val="20"/>
        </w:rPr>
        <w:t>El planteamiento tradicional de qué ha de entenderse por "concebido" se ha visto profundamente alterado, debido a las modernas técnicas de reproducción asistida.</w:t>
      </w:r>
    </w:p>
    <w:p w:rsidR="008C2033" w:rsidRDefault="008C2033" w:rsidP="00107768">
      <w:pPr>
        <w:jc w:val="both"/>
        <w:rPr>
          <w:rFonts w:cs="Courier New"/>
          <w:sz w:val="20"/>
        </w:rPr>
      </w:pPr>
    </w:p>
    <w:p w:rsidR="00107768" w:rsidRPr="00107768" w:rsidRDefault="005C329F" w:rsidP="00107768">
      <w:pPr>
        <w:jc w:val="both"/>
        <w:rPr>
          <w:rFonts w:cs="Courier New"/>
          <w:sz w:val="20"/>
        </w:rPr>
      </w:pPr>
      <w:r>
        <w:rPr>
          <w:rFonts w:cs="Courier New"/>
          <w:sz w:val="20"/>
        </w:rPr>
        <w:t>L</w:t>
      </w:r>
      <w:r w:rsidR="00107768" w:rsidRPr="00107768">
        <w:rPr>
          <w:rFonts w:cs="Courier New"/>
          <w:sz w:val="20"/>
        </w:rPr>
        <w:t>a protección del nasciturus es relativa y condicional</w:t>
      </w:r>
      <w:r w:rsidR="003434C6">
        <w:rPr>
          <w:rFonts w:cs="Courier New"/>
          <w:sz w:val="20"/>
        </w:rPr>
        <w:t>,</w:t>
      </w:r>
      <w:r w:rsidR="003434C6" w:rsidRPr="003434C6">
        <w:rPr>
          <w:rFonts w:cs="Courier New"/>
          <w:sz w:val="20"/>
        </w:rPr>
        <w:t xml:space="preserve"> </w:t>
      </w:r>
      <w:r w:rsidR="003434C6" w:rsidRPr="00107768">
        <w:rPr>
          <w:rFonts w:cs="Courier New"/>
          <w:sz w:val="20"/>
        </w:rPr>
        <w:t>encon</w:t>
      </w:r>
      <w:r w:rsidR="003434C6">
        <w:rPr>
          <w:rFonts w:cs="Courier New"/>
          <w:sz w:val="20"/>
        </w:rPr>
        <w:t>trándonos</w:t>
      </w:r>
      <w:r w:rsidR="003434C6" w:rsidRPr="00107768">
        <w:rPr>
          <w:rFonts w:cs="Courier New"/>
          <w:sz w:val="20"/>
        </w:rPr>
        <w:t xml:space="preserve"> en estos supuestos ante lo que DE CASTRO denomina situación jurídica interina (concretamente, una situación jurídica de pendencia </w:t>
      </w:r>
      <w:r w:rsidR="008C2033">
        <w:rPr>
          <w:rFonts w:cs="Courier New"/>
          <w:sz w:val="20"/>
        </w:rPr>
        <w:t>“</w:t>
      </w:r>
      <w:r w:rsidR="003434C6">
        <w:rPr>
          <w:rFonts w:cs="Courier New"/>
          <w:sz w:val="12"/>
          <w:highlight w:val="yellow"/>
        </w:rPr>
        <w:t>C</w:t>
      </w:r>
      <w:r w:rsidR="008C2033">
        <w:rPr>
          <w:rFonts w:cs="Courier New"/>
          <w:sz w:val="12"/>
          <w:highlight w:val="yellow"/>
        </w:rPr>
        <w:t>OMODÍN-CHICLE</w:t>
      </w:r>
      <w:r w:rsidR="008C2033">
        <w:rPr>
          <w:rFonts w:cs="Courier New"/>
          <w:sz w:val="12"/>
        </w:rPr>
        <w:t>”</w:t>
      </w:r>
      <w:r w:rsidR="003434C6" w:rsidRPr="00107768">
        <w:rPr>
          <w:rFonts w:cs="Courier New"/>
          <w:sz w:val="20"/>
        </w:rPr>
        <w:t>), en la cual una masa de bienes o conjunto de derechos se encuentra en un estado de indeterminación transitoria de su titular</w:t>
      </w:r>
      <w:r w:rsidR="00107768" w:rsidRPr="00107768">
        <w:rPr>
          <w:rFonts w:cs="Courier New"/>
          <w:sz w:val="20"/>
        </w:rPr>
        <w:t>:</w:t>
      </w:r>
    </w:p>
    <w:p w:rsidR="005C329F" w:rsidRDefault="005C329F" w:rsidP="00107768">
      <w:pPr>
        <w:jc w:val="both"/>
        <w:rPr>
          <w:rFonts w:cs="Courier New"/>
          <w:sz w:val="20"/>
        </w:rPr>
      </w:pPr>
    </w:p>
    <w:p w:rsidR="00107768" w:rsidRPr="00107768" w:rsidRDefault="00107768" w:rsidP="005C329F">
      <w:pPr>
        <w:ind w:left="708"/>
        <w:jc w:val="both"/>
        <w:rPr>
          <w:rFonts w:cs="Courier New"/>
          <w:sz w:val="20"/>
        </w:rPr>
      </w:pPr>
      <w:r w:rsidRPr="00107768">
        <w:rPr>
          <w:rFonts w:cs="Courier New"/>
          <w:sz w:val="20"/>
        </w:rPr>
        <w:t xml:space="preserve">· Es relativa </w:t>
      </w:r>
      <w:r w:rsidR="005C329F">
        <w:rPr>
          <w:rFonts w:cs="Courier New"/>
          <w:sz w:val="20"/>
        </w:rPr>
        <w:t>(</w:t>
      </w:r>
      <w:r w:rsidRPr="00107768">
        <w:rPr>
          <w:rFonts w:cs="Courier New"/>
          <w:sz w:val="20"/>
        </w:rPr>
        <w:t>sólo para los efectos que le sean favorables</w:t>
      </w:r>
      <w:r w:rsidR="005C329F">
        <w:rPr>
          <w:rFonts w:cs="Courier New"/>
          <w:sz w:val="20"/>
        </w:rPr>
        <w:t>)</w:t>
      </w:r>
      <w:r w:rsidR="008C2033">
        <w:rPr>
          <w:rFonts w:cs="Courier New"/>
          <w:sz w:val="20"/>
        </w:rPr>
        <w:t>.</w:t>
      </w:r>
      <w:r w:rsidRPr="00107768">
        <w:rPr>
          <w:rFonts w:cs="Courier New"/>
          <w:sz w:val="20"/>
        </w:rPr>
        <w:t xml:space="preserve"> </w:t>
      </w:r>
    </w:p>
    <w:p w:rsidR="00107768" w:rsidRPr="00107768" w:rsidRDefault="00107768" w:rsidP="005C329F">
      <w:pPr>
        <w:ind w:left="708"/>
        <w:jc w:val="both"/>
        <w:rPr>
          <w:rFonts w:cs="Courier New"/>
          <w:sz w:val="20"/>
        </w:rPr>
      </w:pPr>
      <w:r w:rsidRPr="00107768">
        <w:rPr>
          <w:rFonts w:cs="Courier New"/>
          <w:sz w:val="20"/>
        </w:rPr>
        <w:t xml:space="preserve">· Es condicional </w:t>
      </w:r>
      <w:r w:rsidR="005C329F">
        <w:rPr>
          <w:rFonts w:cs="Courier New"/>
          <w:sz w:val="20"/>
        </w:rPr>
        <w:t>(“siempre que...”)</w:t>
      </w:r>
      <w:r w:rsidRPr="00107768">
        <w:rPr>
          <w:rFonts w:cs="Courier New"/>
          <w:sz w:val="20"/>
        </w:rPr>
        <w:t xml:space="preserve"> </w:t>
      </w:r>
    </w:p>
    <w:p w:rsidR="00107768" w:rsidRPr="00107768" w:rsidRDefault="00107768" w:rsidP="00107768">
      <w:pPr>
        <w:jc w:val="both"/>
        <w:rPr>
          <w:rFonts w:cs="Courier New"/>
          <w:sz w:val="20"/>
        </w:rPr>
      </w:pPr>
      <w:r w:rsidRPr="00107768">
        <w:rPr>
          <w:rFonts w:cs="Courier New"/>
          <w:sz w:val="20"/>
        </w:rPr>
        <w:tab/>
      </w:r>
    </w:p>
    <w:p w:rsidR="00107768" w:rsidRPr="00107768" w:rsidRDefault="00107768" w:rsidP="00E71192">
      <w:pPr>
        <w:jc w:val="both"/>
        <w:rPr>
          <w:rFonts w:cs="Courier New"/>
          <w:sz w:val="20"/>
        </w:rPr>
      </w:pPr>
      <w:r w:rsidRPr="00107768">
        <w:rPr>
          <w:rFonts w:cs="Courier New"/>
          <w:sz w:val="20"/>
        </w:rPr>
        <w:t xml:space="preserve">Esta protección </w:t>
      </w:r>
      <w:r w:rsidR="005C329F">
        <w:rPr>
          <w:rFonts w:cs="Courier New"/>
          <w:sz w:val="20"/>
        </w:rPr>
        <w:t xml:space="preserve">se manifiesta </w:t>
      </w:r>
      <w:r w:rsidRPr="00107768">
        <w:rPr>
          <w:rFonts w:cs="Courier New"/>
          <w:sz w:val="20"/>
        </w:rPr>
        <w:t>en sucesiones y donaciones</w:t>
      </w:r>
      <w:r w:rsidR="005C329F">
        <w:rPr>
          <w:rFonts w:cs="Courier New"/>
          <w:sz w:val="20"/>
        </w:rPr>
        <w:t xml:space="preserve"> </w:t>
      </w:r>
      <w:r w:rsidR="005C329F">
        <w:rPr>
          <w:rFonts w:cs="Courier New"/>
          <w:sz w:val="20"/>
          <w:highlight w:val="yellow"/>
        </w:rPr>
        <w:t>También</w:t>
      </w:r>
      <w:r w:rsidR="00F6468A" w:rsidRPr="00C14E24">
        <w:rPr>
          <w:rFonts w:cs="Courier New"/>
          <w:sz w:val="20"/>
          <w:highlight w:val="yellow"/>
        </w:rPr>
        <w:t xml:space="preserve"> en el ámbito procesal</w:t>
      </w:r>
      <w:r w:rsidR="00E71192">
        <w:rPr>
          <w:rFonts w:cs="Courier New"/>
          <w:sz w:val="20"/>
          <w:highlight w:val="yellow"/>
        </w:rPr>
        <w:t>,</w:t>
      </w:r>
      <w:r w:rsidR="00C14E24" w:rsidRPr="00C14E24">
        <w:rPr>
          <w:rFonts w:cs="Courier New"/>
          <w:sz w:val="20"/>
          <w:highlight w:val="yellow"/>
        </w:rPr>
        <w:t xml:space="preserve"> pen</w:t>
      </w:r>
      <w:r w:rsidR="00C14E24" w:rsidRPr="00E71192">
        <w:rPr>
          <w:rFonts w:cs="Courier New"/>
          <w:sz w:val="20"/>
          <w:highlight w:val="yellow"/>
        </w:rPr>
        <w:t>al</w:t>
      </w:r>
      <w:r w:rsidR="00E71192" w:rsidRPr="00E71192">
        <w:rPr>
          <w:rFonts w:cs="Courier New"/>
          <w:sz w:val="20"/>
          <w:highlight w:val="yellow"/>
        </w:rPr>
        <w:t xml:space="preserve"> y otros</w:t>
      </w:r>
      <w:r w:rsidR="00F6468A">
        <w:rPr>
          <w:rFonts w:cs="Courier New"/>
          <w:sz w:val="20"/>
        </w:rPr>
        <w:t>.</w:t>
      </w:r>
      <w:r w:rsidRPr="00107768">
        <w:rPr>
          <w:rFonts w:cs="Courier New"/>
          <w:sz w:val="20"/>
        </w:rPr>
        <w:t xml:space="preserve"> Sin perjuicio de su estudio en los temas correspondientes: </w:t>
      </w:r>
    </w:p>
    <w:p w:rsidR="00107768" w:rsidRPr="00107768" w:rsidRDefault="00107768" w:rsidP="00107768">
      <w:pPr>
        <w:jc w:val="both"/>
        <w:rPr>
          <w:rFonts w:cs="Courier New"/>
          <w:sz w:val="20"/>
        </w:rPr>
      </w:pPr>
    </w:p>
    <w:p w:rsidR="006438B9" w:rsidRDefault="00021E25" w:rsidP="00692DEA">
      <w:pPr>
        <w:ind w:left="708"/>
        <w:jc w:val="both"/>
        <w:rPr>
          <w:rFonts w:cs="Courier New"/>
          <w:sz w:val="20"/>
        </w:rPr>
      </w:pPr>
      <w:r>
        <w:rPr>
          <w:rFonts w:cs="Courier New"/>
          <w:sz w:val="20"/>
        </w:rPr>
        <w:t>(</w:t>
      </w:r>
      <w:r w:rsidRPr="00E71192">
        <w:rPr>
          <w:rFonts w:cs="Courier New"/>
          <w:b/>
          <w:sz w:val="20"/>
        </w:rPr>
        <w:t>SUCESIONES</w:t>
      </w:r>
      <w:r>
        <w:rPr>
          <w:rFonts w:cs="Courier New"/>
          <w:sz w:val="20"/>
        </w:rPr>
        <w:t xml:space="preserve">) </w:t>
      </w:r>
      <w:r w:rsidR="00107768" w:rsidRPr="00107768">
        <w:rPr>
          <w:rFonts w:cs="Courier New"/>
          <w:sz w:val="20"/>
        </w:rPr>
        <w:t>Tradicionalmente se considera que el heredero ha de existir al tiempo de la muerte del causante. Sin embargo</w:t>
      </w:r>
      <w:r w:rsidR="006438B9">
        <w:rPr>
          <w:rFonts w:cs="Courier New"/>
          <w:sz w:val="20"/>
        </w:rPr>
        <w:t>:</w:t>
      </w:r>
    </w:p>
    <w:p w:rsidR="006438B9" w:rsidRDefault="006438B9" w:rsidP="00692DEA">
      <w:pPr>
        <w:ind w:left="708"/>
        <w:jc w:val="both"/>
        <w:rPr>
          <w:rFonts w:cs="Courier New"/>
          <w:sz w:val="20"/>
        </w:rPr>
      </w:pPr>
    </w:p>
    <w:p w:rsidR="00E71192" w:rsidRDefault="006438B9" w:rsidP="00692DEA">
      <w:pPr>
        <w:ind w:left="1416"/>
        <w:jc w:val="both"/>
        <w:rPr>
          <w:rFonts w:cs="Courier New"/>
          <w:sz w:val="20"/>
        </w:rPr>
      </w:pPr>
      <w:r>
        <w:rPr>
          <w:rFonts w:cs="Courier New"/>
          <w:sz w:val="20"/>
        </w:rPr>
        <w:t>. P</w:t>
      </w:r>
      <w:r w:rsidR="00107768" w:rsidRPr="00107768">
        <w:rPr>
          <w:rFonts w:cs="Courier New"/>
          <w:sz w:val="20"/>
        </w:rPr>
        <w:t>ara evitar l</w:t>
      </w:r>
      <w:r w:rsidR="00021E25">
        <w:rPr>
          <w:rFonts w:cs="Courier New"/>
          <w:sz w:val="20"/>
        </w:rPr>
        <w:t>a desprotección del HIJO PÓSTUMO,</w:t>
      </w:r>
      <w:r w:rsidR="00107768" w:rsidRPr="00107768">
        <w:rPr>
          <w:rFonts w:cs="Courier New"/>
          <w:sz w:val="20"/>
        </w:rPr>
        <w:t xml:space="preserve"> el CC </w:t>
      </w:r>
      <w:r w:rsidR="00021E25">
        <w:rPr>
          <w:rFonts w:cs="Courier New"/>
          <w:sz w:val="20"/>
        </w:rPr>
        <w:t>regula</w:t>
      </w:r>
      <w:r w:rsidR="00107768" w:rsidRPr="00107768">
        <w:rPr>
          <w:rFonts w:cs="Courier New"/>
          <w:sz w:val="20"/>
        </w:rPr>
        <w:t xml:space="preserve"> el caso de la viuda que muere encinta en los arts. 959 ss</w:t>
      </w:r>
      <w:r>
        <w:rPr>
          <w:rFonts w:cs="Courier New"/>
          <w:sz w:val="20"/>
        </w:rPr>
        <w:t>. D</w:t>
      </w:r>
      <w:r w:rsidR="00107768" w:rsidRPr="00107768">
        <w:rPr>
          <w:rFonts w:cs="Courier New"/>
          <w:sz w:val="20"/>
        </w:rPr>
        <w:t xml:space="preserve">octrina y jurisprudencia </w:t>
      </w:r>
      <w:r>
        <w:rPr>
          <w:rFonts w:cs="Courier New"/>
          <w:sz w:val="20"/>
        </w:rPr>
        <w:t>estiman</w:t>
      </w:r>
      <w:r w:rsidR="00107768" w:rsidRPr="00107768">
        <w:rPr>
          <w:rFonts w:cs="Courier New"/>
          <w:sz w:val="20"/>
        </w:rPr>
        <w:t xml:space="preserve"> aplicable</w:t>
      </w:r>
      <w:r>
        <w:rPr>
          <w:rFonts w:cs="Courier New"/>
          <w:sz w:val="20"/>
        </w:rPr>
        <w:t xml:space="preserve"> dicho régimen</w:t>
      </w:r>
      <w:r w:rsidR="00107768" w:rsidRPr="00107768">
        <w:rPr>
          <w:rFonts w:cs="Courier New"/>
          <w:sz w:val="20"/>
        </w:rPr>
        <w:t xml:space="preserve"> también a</w:t>
      </w:r>
      <w:r>
        <w:rPr>
          <w:rFonts w:cs="Courier New"/>
          <w:sz w:val="20"/>
        </w:rPr>
        <w:t>unque</w:t>
      </w:r>
      <w:r w:rsidR="00107768" w:rsidRPr="00107768">
        <w:rPr>
          <w:rFonts w:cs="Courier New"/>
          <w:sz w:val="20"/>
        </w:rPr>
        <w:t xml:space="preserve"> la madre no estuviera casada con el fallecido. </w:t>
      </w:r>
    </w:p>
    <w:p w:rsidR="00E71192" w:rsidRDefault="00E71192" w:rsidP="00692DEA">
      <w:pPr>
        <w:ind w:left="1416"/>
        <w:jc w:val="both"/>
        <w:rPr>
          <w:rFonts w:cs="Courier New"/>
          <w:sz w:val="20"/>
        </w:rPr>
      </w:pPr>
    </w:p>
    <w:p w:rsidR="00107768" w:rsidRDefault="006438B9" w:rsidP="00692DEA">
      <w:pPr>
        <w:ind w:left="1416"/>
        <w:jc w:val="both"/>
        <w:rPr>
          <w:rFonts w:cs="Courier New"/>
          <w:sz w:val="20"/>
        </w:rPr>
      </w:pPr>
      <w:r>
        <w:rPr>
          <w:rFonts w:cs="Courier New"/>
          <w:sz w:val="20"/>
        </w:rPr>
        <w:t>Supone</w:t>
      </w:r>
      <w:r w:rsidR="00107768" w:rsidRPr="00107768">
        <w:rPr>
          <w:rFonts w:cs="Courier New"/>
          <w:sz w:val="20"/>
        </w:rPr>
        <w:t xml:space="preserve"> la suspensión de la partición y la creación de un estado de administración sobre los bienes hasta q</w:t>
      </w:r>
      <w:r>
        <w:rPr>
          <w:rFonts w:cs="Courier New"/>
          <w:sz w:val="20"/>
        </w:rPr>
        <w:t>ue</w:t>
      </w:r>
      <w:r w:rsidR="00107768" w:rsidRPr="00107768">
        <w:rPr>
          <w:rFonts w:cs="Courier New"/>
          <w:sz w:val="20"/>
        </w:rPr>
        <w:t xml:space="preserve"> nazca el póstumo o se tenga certeza q no lo hará o q la mujer no estaba en cinta </w:t>
      </w:r>
      <w:r w:rsidR="008C2033">
        <w:rPr>
          <w:rFonts w:cs="Courier New"/>
          <w:sz w:val="20"/>
        </w:rPr>
        <w:t>(arts. 965 y 966)</w:t>
      </w:r>
    </w:p>
    <w:p w:rsidR="006438B9" w:rsidRPr="00107768" w:rsidRDefault="006438B9" w:rsidP="00692DEA">
      <w:pPr>
        <w:ind w:left="1416"/>
        <w:jc w:val="both"/>
        <w:rPr>
          <w:rFonts w:cs="Courier New"/>
          <w:sz w:val="20"/>
        </w:rPr>
      </w:pPr>
    </w:p>
    <w:p w:rsidR="00107768" w:rsidRPr="00107768" w:rsidRDefault="006438B9" w:rsidP="00692DEA">
      <w:pPr>
        <w:ind w:left="1416"/>
        <w:jc w:val="both"/>
        <w:rPr>
          <w:rFonts w:cs="Courier New"/>
          <w:sz w:val="20"/>
        </w:rPr>
      </w:pPr>
      <w:r>
        <w:rPr>
          <w:rFonts w:cs="Courier New"/>
          <w:sz w:val="20"/>
        </w:rPr>
        <w:t xml:space="preserve">. </w:t>
      </w:r>
      <w:r w:rsidR="008C2033">
        <w:rPr>
          <w:rFonts w:cs="Courier New"/>
          <w:sz w:val="20"/>
        </w:rPr>
        <w:t>L</w:t>
      </w:r>
      <w:r w:rsidR="00107768" w:rsidRPr="00107768">
        <w:rPr>
          <w:rFonts w:cs="Courier New"/>
          <w:sz w:val="20"/>
        </w:rPr>
        <w:t xml:space="preserve">a doctrina moderna (Díez Pastor) admite incluso nombrar heredero o legatario a quien no este aún </w:t>
      </w:r>
      <w:r w:rsidR="00107768" w:rsidRPr="00C14E24">
        <w:rPr>
          <w:rFonts w:cs="Courier New"/>
          <w:sz w:val="20"/>
        </w:rPr>
        <w:t xml:space="preserve">concebido </w:t>
      </w:r>
      <w:r w:rsidR="008C2033" w:rsidRPr="00C14E24">
        <w:rPr>
          <w:rFonts w:cs="Courier New"/>
          <w:sz w:val="16"/>
        </w:rPr>
        <w:t xml:space="preserve">(concipiendus o </w:t>
      </w:r>
      <w:r w:rsidR="00021E25" w:rsidRPr="00C14E24">
        <w:rPr>
          <w:rFonts w:cs="Courier New"/>
          <w:sz w:val="16"/>
        </w:rPr>
        <w:t>CONCEPTURUS</w:t>
      </w:r>
      <w:r w:rsidR="00E52877">
        <w:rPr>
          <w:rFonts w:cs="Courier New"/>
          <w:sz w:val="16"/>
        </w:rPr>
        <w:t xml:space="preserve">, </w:t>
      </w:r>
      <w:r w:rsidR="00E52877" w:rsidRPr="00E52877">
        <w:rPr>
          <w:rFonts w:cs="Courier New"/>
          <w:sz w:val="20"/>
          <w:highlight w:val="yellow"/>
        </w:rPr>
        <w:t xml:space="preserve">el art 750, q declara nula la disposición en forma de persona incierta, no sería </w:t>
      </w:r>
      <w:r w:rsidR="00E71192">
        <w:rPr>
          <w:rFonts w:cs="Courier New"/>
          <w:sz w:val="20"/>
          <w:highlight w:val="yellow"/>
        </w:rPr>
        <w:t>aplicable</w:t>
      </w:r>
      <w:r w:rsidR="008C2033" w:rsidRPr="00E52877">
        <w:rPr>
          <w:rFonts w:cs="Courier New"/>
          <w:sz w:val="20"/>
        </w:rPr>
        <w:t>)</w:t>
      </w:r>
      <w:r w:rsidR="008C2033" w:rsidRPr="00C14E24">
        <w:rPr>
          <w:rFonts w:cs="Courier New"/>
          <w:sz w:val="20"/>
        </w:rPr>
        <w:t xml:space="preserve"> </w:t>
      </w:r>
      <w:r w:rsidR="00107768" w:rsidRPr="00C14E24">
        <w:rPr>
          <w:rFonts w:cs="Courier New"/>
          <w:sz w:val="20"/>
        </w:rPr>
        <w:t xml:space="preserve">sin necesidad de acudir a la sustitución fideicomisaria </w:t>
      </w:r>
      <w:r w:rsidR="00107768" w:rsidRPr="00E71192">
        <w:rPr>
          <w:rFonts w:cs="Courier New"/>
          <w:sz w:val="20"/>
        </w:rPr>
        <w:t>(</w:t>
      </w:r>
      <w:r w:rsidR="00107768" w:rsidRPr="00C14E24">
        <w:rPr>
          <w:rFonts w:cs="Courier New"/>
          <w:sz w:val="20"/>
          <w:u w:val="single"/>
        </w:rPr>
        <w:t>781</w:t>
      </w:r>
      <w:r w:rsidR="00107768" w:rsidRPr="00C14E24">
        <w:rPr>
          <w:rFonts w:cs="Courier New"/>
          <w:sz w:val="20"/>
        </w:rPr>
        <w:t xml:space="preserve">) o a la donación </w:t>
      </w:r>
      <w:r w:rsidR="008C2033" w:rsidRPr="00C14E24">
        <w:rPr>
          <w:rFonts w:cs="Courier New"/>
          <w:sz w:val="20"/>
        </w:rPr>
        <w:t xml:space="preserve">con </w:t>
      </w:r>
      <w:r w:rsidR="00107768" w:rsidRPr="00C14E24">
        <w:rPr>
          <w:rFonts w:cs="Courier New"/>
          <w:sz w:val="20"/>
        </w:rPr>
        <w:t>cláusula de reversión a favor de tercero (</w:t>
      </w:r>
      <w:r w:rsidR="00107768" w:rsidRPr="00C14E24">
        <w:rPr>
          <w:rFonts w:cs="Courier New"/>
          <w:sz w:val="20"/>
          <w:u w:val="single"/>
        </w:rPr>
        <w:t>641</w:t>
      </w:r>
      <w:r w:rsidR="00107768" w:rsidRPr="00C14E24">
        <w:rPr>
          <w:rFonts w:cs="Courier New"/>
          <w:sz w:val="20"/>
        </w:rPr>
        <w:t xml:space="preserve">) ya que, como señaló la RDGRN </w:t>
      </w:r>
      <w:r w:rsidR="00021E25" w:rsidRPr="00C14E24">
        <w:rPr>
          <w:rFonts w:cs="Courier New"/>
          <w:sz w:val="20"/>
        </w:rPr>
        <w:t xml:space="preserve">en </w:t>
      </w:r>
      <w:r w:rsidR="00107768" w:rsidRPr="00C14E24">
        <w:rPr>
          <w:rFonts w:cs="Courier New"/>
          <w:sz w:val="20"/>
        </w:rPr>
        <w:t>1988 en nuestro Derecho positivo no existe prohibición alguna</w:t>
      </w:r>
      <w:r w:rsidR="00107768" w:rsidRPr="00107768">
        <w:rPr>
          <w:rFonts w:cs="Courier New"/>
          <w:sz w:val="20"/>
        </w:rPr>
        <w:t xml:space="preserve"> siempre que sean identificables</w:t>
      </w:r>
      <w:r w:rsidR="00E71192">
        <w:rPr>
          <w:rFonts w:cs="Courier New"/>
          <w:sz w:val="20"/>
        </w:rPr>
        <w:t>. P</w:t>
      </w:r>
      <w:r w:rsidR="00107768" w:rsidRPr="00107768">
        <w:rPr>
          <w:rFonts w:cs="Courier New"/>
          <w:sz w:val="20"/>
        </w:rPr>
        <w:t xml:space="preserve">osibilidad </w:t>
      </w:r>
      <w:r w:rsidR="00E71192">
        <w:rPr>
          <w:rFonts w:cs="Courier New"/>
          <w:sz w:val="20"/>
        </w:rPr>
        <w:t>admitida</w:t>
      </w:r>
      <w:r w:rsidR="00107768" w:rsidRPr="00107768">
        <w:rPr>
          <w:rFonts w:cs="Courier New"/>
          <w:sz w:val="20"/>
        </w:rPr>
        <w:t xml:space="preserve"> en la Ley 154 CN y en el art 325 </w:t>
      </w:r>
      <w:r w:rsidR="00021E25">
        <w:rPr>
          <w:rFonts w:cs="Courier New"/>
          <w:sz w:val="20"/>
        </w:rPr>
        <w:t>CDF</w:t>
      </w:r>
      <w:r w:rsidR="00107768" w:rsidRPr="00107768">
        <w:rPr>
          <w:rFonts w:cs="Courier New"/>
          <w:sz w:val="20"/>
        </w:rPr>
        <w:t xml:space="preserve"> </w:t>
      </w:r>
      <w:r w:rsidR="00021E25">
        <w:rPr>
          <w:rFonts w:cs="Courier New"/>
          <w:sz w:val="20"/>
        </w:rPr>
        <w:t>de A</w:t>
      </w:r>
      <w:r w:rsidR="00107768" w:rsidRPr="00107768">
        <w:rPr>
          <w:rFonts w:cs="Courier New"/>
          <w:sz w:val="20"/>
        </w:rPr>
        <w:t>rag</w:t>
      </w:r>
      <w:r w:rsidR="00021E25">
        <w:rPr>
          <w:rFonts w:cs="Courier New"/>
          <w:sz w:val="20"/>
        </w:rPr>
        <w:t>ón</w:t>
      </w:r>
      <w:r w:rsidR="00107768" w:rsidRPr="00107768">
        <w:rPr>
          <w:rFonts w:cs="Courier New"/>
          <w:sz w:val="20"/>
        </w:rPr>
        <w:t>.</w:t>
      </w:r>
    </w:p>
    <w:p w:rsidR="00107768" w:rsidRPr="00107768" w:rsidRDefault="00107768" w:rsidP="00692DEA">
      <w:pPr>
        <w:ind w:left="708"/>
        <w:jc w:val="both"/>
        <w:rPr>
          <w:rFonts w:cs="Courier New"/>
          <w:sz w:val="20"/>
        </w:rPr>
      </w:pPr>
    </w:p>
    <w:p w:rsidR="00107768" w:rsidRPr="00107768" w:rsidRDefault="00021E25" w:rsidP="00692DEA">
      <w:pPr>
        <w:ind w:left="708"/>
        <w:jc w:val="both"/>
        <w:rPr>
          <w:rFonts w:cs="Courier New"/>
          <w:sz w:val="20"/>
        </w:rPr>
      </w:pPr>
      <w:r>
        <w:rPr>
          <w:rFonts w:cs="Courier New"/>
          <w:sz w:val="20"/>
        </w:rPr>
        <w:t>(</w:t>
      </w:r>
      <w:r w:rsidRPr="00E71192">
        <w:rPr>
          <w:rFonts w:cs="Courier New"/>
          <w:b/>
          <w:sz w:val="20"/>
        </w:rPr>
        <w:t>DONACIONES</w:t>
      </w:r>
      <w:r>
        <w:rPr>
          <w:rFonts w:cs="Courier New"/>
          <w:sz w:val="20"/>
        </w:rPr>
        <w:t>)</w:t>
      </w:r>
      <w:r w:rsidR="00107768" w:rsidRPr="00107768">
        <w:rPr>
          <w:rFonts w:cs="Courier New"/>
          <w:sz w:val="20"/>
        </w:rPr>
        <w:t xml:space="preserve"> </w:t>
      </w:r>
      <w:r>
        <w:rPr>
          <w:rFonts w:cs="Courier New"/>
          <w:sz w:val="20"/>
        </w:rPr>
        <w:t>E</w:t>
      </w:r>
      <w:r w:rsidR="00107768" w:rsidRPr="00107768">
        <w:rPr>
          <w:rFonts w:cs="Courier New"/>
          <w:sz w:val="20"/>
        </w:rPr>
        <w:t>x art. 627:</w:t>
      </w:r>
    </w:p>
    <w:p w:rsidR="00107768" w:rsidRPr="00107768" w:rsidRDefault="00107768" w:rsidP="00692DEA">
      <w:pPr>
        <w:ind w:left="708"/>
        <w:jc w:val="both"/>
        <w:rPr>
          <w:rFonts w:cs="Courier New"/>
          <w:sz w:val="20"/>
        </w:rPr>
      </w:pPr>
    </w:p>
    <w:p w:rsidR="00107768" w:rsidRPr="00107768" w:rsidRDefault="00107768" w:rsidP="00692DEA">
      <w:pPr>
        <w:pStyle w:val="NFarts"/>
        <w:ind w:left="1275"/>
      </w:pPr>
      <w:r w:rsidRPr="00107768">
        <w:t>Las donaciones hechas a los concebidos y no nacidos podrán ser aceptadas por las personas que legítimamente los representarían, si se hubiera verificado ya su nacimiento.</w:t>
      </w:r>
    </w:p>
    <w:p w:rsidR="00107768" w:rsidRPr="00107768" w:rsidRDefault="00107768" w:rsidP="00692DEA">
      <w:pPr>
        <w:ind w:left="708"/>
        <w:jc w:val="both"/>
        <w:rPr>
          <w:rFonts w:cs="Courier New"/>
          <w:sz w:val="20"/>
        </w:rPr>
      </w:pPr>
    </w:p>
    <w:p w:rsidR="00107768" w:rsidRPr="00107768" w:rsidRDefault="00107768" w:rsidP="00692DEA">
      <w:pPr>
        <w:ind w:left="1275"/>
        <w:jc w:val="both"/>
        <w:rPr>
          <w:rFonts w:cs="Courier New"/>
          <w:sz w:val="20"/>
        </w:rPr>
      </w:pPr>
      <w:r w:rsidRPr="00107768">
        <w:rPr>
          <w:rFonts w:cs="Courier New"/>
          <w:sz w:val="20"/>
        </w:rPr>
        <w:t xml:space="preserve">Algunos autores consideran que dicho precepto recoge la figura del antiguo </w:t>
      </w:r>
      <w:r w:rsidR="00F6468A">
        <w:rPr>
          <w:rFonts w:cs="Courier New"/>
          <w:sz w:val="20"/>
        </w:rPr>
        <w:t>“</w:t>
      </w:r>
      <w:r w:rsidRPr="00107768">
        <w:rPr>
          <w:rFonts w:cs="Courier New"/>
          <w:sz w:val="20"/>
        </w:rPr>
        <w:t>curator ventris</w:t>
      </w:r>
      <w:r w:rsidR="00F6468A">
        <w:rPr>
          <w:rFonts w:cs="Courier New"/>
          <w:sz w:val="20"/>
        </w:rPr>
        <w:t>”</w:t>
      </w:r>
      <w:r w:rsidRPr="00107768">
        <w:rPr>
          <w:rFonts w:cs="Courier New"/>
          <w:sz w:val="20"/>
        </w:rPr>
        <w:t xml:space="preserve"> como representante del concebido</w:t>
      </w:r>
      <w:r w:rsidR="00F6468A">
        <w:rPr>
          <w:rFonts w:cs="Courier New"/>
          <w:sz w:val="20"/>
        </w:rPr>
        <w:t>. Sin embargo</w:t>
      </w:r>
      <w:r w:rsidRPr="00107768">
        <w:rPr>
          <w:rFonts w:cs="Courier New"/>
          <w:sz w:val="20"/>
        </w:rPr>
        <w:t>, señala DE CASTRO</w:t>
      </w:r>
      <w:r w:rsidR="00021E25">
        <w:rPr>
          <w:rFonts w:cs="Courier New"/>
          <w:sz w:val="20"/>
        </w:rPr>
        <w:t>,</w:t>
      </w:r>
      <w:r w:rsidRPr="00107768">
        <w:rPr>
          <w:rFonts w:cs="Courier New"/>
          <w:sz w:val="20"/>
        </w:rPr>
        <w:t xml:space="preserve"> </w:t>
      </w:r>
      <w:r w:rsidR="00021E25">
        <w:rPr>
          <w:rFonts w:cs="Courier New"/>
          <w:sz w:val="20"/>
        </w:rPr>
        <w:t>más que</w:t>
      </w:r>
      <w:r w:rsidRPr="00107768">
        <w:rPr>
          <w:rFonts w:cs="Courier New"/>
          <w:sz w:val="20"/>
        </w:rPr>
        <w:t xml:space="preserve"> crear una representación (que no cabe de quien no es persona) </w:t>
      </w:r>
      <w:r w:rsidR="00021E25">
        <w:rPr>
          <w:rFonts w:cs="Courier New"/>
          <w:sz w:val="20"/>
        </w:rPr>
        <w:t xml:space="preserve">el precepto pretende </w:t>
      </w:r>
      <w:r w:rsidRPr="00107768">
        <w:rPr>
          <w:rFonts w:cs="Courier New"/>
          <w:sz w:val="20"/>
        </w:rPr>
        <w:t>evitar que el donante revoque la donación</w:t>
      </w:r>
      <w:r w:rsidR="00F6468A">
        <w:rPr>
          <w:rFonts w:cs="Courier New"/>
          <w:sz w:val="20"/>
        </w:rPr>
        <w:t>: a</w:t>
      </w:r>
      <w:r w:rsidRPr="00107768">
        <w:rPr>
          <w:rFonts w:cs="Courier New"/>
          <w:sz w:val="20"/>
        </w:rPr>
        <w:t>ceptada la donación, el donante no perderá la titularidad del bien donado hasta que tenga lugar el nacimiento conforme al art. 30, si bien hasta entonces deberá custodiarlo y guardarlo al haber quedado vinculado por la aceptación.</w:t>
      </w:r>
    </w:p>
    <w:p w:rsidR="00F6468A" w:rsidRDefault="00F6468A" w:rsidP="00692DEA">
      <w:pPr>
        <w:ind w:left="708"/>
        <w:jc w:val="both"/>
        <w:rPr>
          <w:rFonts w:cs="Courier New"/>
          <w:sz w:val="20"/>
        </w:rPr>
      </w:pPr>
    </w:p>
    <w:p w:rsidR="00C14E24" w:rsidRDefault="00C14E24" w:rsidP="00692DEA">
      <w:pPr>
        <w:ind w:left="708"/>
        <w:jc w:val="both"/>
        <w:rPr>
          <w:rFonts w:cs="Courier New"/>
          <w:sz w:val="20"/>
        </w:rPr>
      </w:pPr>
    </w:p>
    <w:p w:rsidR="00107768" w:rsidRDefault="00C14E24" w:rsidP="00692DEA">
      <w:pPr>
        <w:ind w:left="708"/>
        <w:jc w:val="both"/>
        <w:rPr>
          <w:rFonts w:cs="Courier New"/>
          <w:sz w:val="20"/>
        </w:rPr>
      </w:pPr>
      <w:r>
        <w:rPr>
          <w:rFonts w:cs="Courier New"/>
          <w:sz w:val="20"/>
        </w:rPr>
        <w:t>(</w:t>
      </w:r>
      <w:r w:rsidRPr="00E71192">
        <w:rPr>
          <w:rFonts w:cs="Courier New"/>
          <w:b/>
          <w:sz w:val="20"/>
        </w:rPr>
        <w:t>PROCESAL</w:t>
      </w:r>
      <w:r w:rsidR="00E71192" w:rsidRPr="00E71192">
        <w:rPr>
          <w:rFonts w:cs="Courier New"/>
          <w:b/>
          <w:sz w:val="20"/>
        </w:rPr>
        <w:t>,</w:t>
      </w:r>
      <w:r w:rsidRPr="00E71192">
        <w:rPr>
          <w:rFonts w:cs="Courier New"/>
          <w:b/>
          <w:sz w:val="20"/>
        </w:rPr>
        <w:t xml:space="preserve"> PENAL</w:t>
      </w:r>
      <w:r w:rsidR="00E71192" w:rsidRPr="00E71192">
        <w:rPr>
          <w:rFonts w:cs="Courier New"/>
          <w:b/>
          <w:sz w:val="20"/>
        </w:rPr>
        <w:t xml:space="preserve"> y OTROS</w:t>
      </w:r>
      <w:r>
        <w:rPr>
          <w:rFonts w:cs="Courier New"/>
          <w:sz w:val="20"/>
        </w:rPr>
        <w:t xml:space="preserve">) </w:t>
      </w:r>
      <w:r w:rsidR="00692DEA">
        <w:rPr>
          <w:rFonts w:cs="Courier New"/>
          <w:sz w:val="20"/>
        </w:rPr>
        <w:t>El art. 6</w:t>
      </w:r>
      <w:r w:rsidR="00107768" w:rsidRPr="00107768">
        <w:rPr>
          <w:rFonts w:cs="Courier New"/>
          <w:sz w:val="20"/>
        </w:rPr>
        <w:t xml:space="preserve"> LEC</w:t>
      </w:r>
      <w:r w:rsidR="00692DEA">
        <w:rPr>
          <w:rFonts w:cs="Courier New"/>
          <w:sz w:val="20"/>
        </w:rPr>
        <w:t xml:space="preserve"> </w:t>
      </w:r>
      <w:r w:rsidR="00107768" w:rsidRPr="00107768">
        <w:rPr>
          <w:rFonts w:cs="Courier New"/>
          <w:sz w:val="20"/>
        </w:rPr>
        <w:t xml:space="preserve">6 </w:t>
      </w:r>
      <w:r w:rsidR="00F6468A">
        <w:rPr>
          <w:rFonts w:cs="Courier New"/>
          <w:sz w:val="20"/>
        </w:rPr>
        <w:t xml:space="preserve">le reconoce </w:t>
      </w:r>
      <w:r w:rsidR="00107768" w:rsidRPr="00107768">
        <w:rPr>
          <w:rFonts w:cs="Courier New"/>
          <w:sz w:val="20"/>
        </w:rPr>
        <w:t>capacidad para ser parte.</w:t>
      </w:r>
    </w:p>
    <w:p w:rsidR="00C14E24" w:rsidRDefault="00C14E24" w:rsidP="00692DEA">
      <w:pPr>
        <w:ind w:left="708"/>
        <w:jc w:val="both"/>
        <w:rPr>
          <w:rFonts w:cs="Courier New"/>
          <w:sz w:val="20"/>
        </w:rPr>
      </w:pPr>
    </w:p>
    <w:p w:rsidR="00E71192" w:rsidRDefault="00692DEA" w:rsidP="00692DEA">
      <w:pPr>
        <w:ind w:left="1416"/>
        <w:jc w:val="both"/>
        <w:rPr>
          <w:rFonts w:cs="Courier New"/>
          <w:sz w:val="20"/>
        </w:rPr>
      </w:pPr>
      <w:r>
        <w:rPr>
          <w:rFonts w:cs="Courier New"/>
          <w:sz w:val="20"/>
          <w:highlight w:val="yellow"/>
        </w:rPr>
        <w:t>L</w:t>
      </w:r>
      <w:r w:rsidR="00C14E24" w:rsidRPr="00C14E24">
        <w:rPr>
          <w:rFonts w:cs="Courier New"/>
          <w:sz w:val="20"/>
          <w:highlight w:val="yellow"/>
        </w:rPr>
        <w:t>os artículos 144 y ss C</w:t>
      </w:r>
      <w:r>
        <w:rPr>
          <w:rFonts w:cs="Courier New"/>
          <w:sz w:val="20"/>
          <w:highlight w:val="yellow"/>
        </w:rPr>
        <w:t>ó</w:t>
      </w:r>
      <w:r w:rsidR="00C14E24" w:rsidRPr="00C14E24">
        <w:rPr>
          <w:rFonts w:cs="Courier New"/>
          <w:sz w:val="20"/>
          <w:highlight w:val="yellow"/>
        </w:rPr>
        <w:t>d</w:t>
      </w:r>
      <w:r>
        <w:rPr>
          <w:rFonts w:cs="Courier New"/>
          <w:sz w:val="20"/>
          <w:highlight w:val="yellow"/>
        </w:rPr>
        <w:t>igo</w:t>
      </w:r>
      <w:r w:rsidR="00C14E24" w:rsidRPr="00C14E24">
        <w:rPr>
          <w:rFonts w:cs="Courier New"/>
          <w:sz w:val="20"/>
          <w:highlight w:val="yellow"/>
        </w:rPr>
        <w:t xml:space="preserve"> Penal tratan del aborto.</w:t>
      </w:r>
    </w:p>
    <w:p w:rsidR="00C14E24" w:rsidRPr="00C14E24" w:rsidRDefault="00C14E24" w:rsidP="00692DEA">
      <w:pPr>
        <w:ind w:left="1416"/>
        <w:jc w:val="both"/>
        <w:rPr>
          <w:rFonts w:cs="Courier New"/>
          <w:sz w:val="20"/>
        </w:rPr>
      </w:pPr>
      <w:r w:rsidRPr="00C14E24">
        <w:rPr>
          <w:rFonts w:cs="Courier New"/>
          <w:sz w:val="20"/>
        </w:rPr>
        <w:t xml:space="preserve"> </w:t>
      </w:r>
    </w:p>
    <w:p w:rsidR="00E71192" w:rsidRPr="00C14E24" w:rsidRDefault="00E71192" w:rsidP="00692DEA">
      <w:pPr>
        <w:pStyle w:val="NormalWeb"/>
        <w:spacing w:before="0" w:beforeAutospacing="0" w:after="0" w:afterAutospacing="0"/>
        <w:ind w:left="1416"/>
        <w:rPr>
          <w:rFonts w:ascii="Courier New" w:hAnsi="Courier New" w:cs="Courier New"/>
          <w:sz w:val="20"/>
          <w:szCs w:val="20"/>
        </w:rPr>
      </w:pPr>
      <w:r w:rsidRPr="00E52877">
        <w:rPr>
          <w:rFonts w:ascii="Courier New" w:hAnsi="Courier New" w:cs="Courier New"/>
          <w:sz w:val="20"/>
          <w:szCs w:val="20"/>
          <w:highlight w:val="yellow"/>
        </w:rPr>
        <w:t>La RDGRN de 23 de mayo de 2007 ha afirmado que si el progenitor es español en el momento de la concepción pero no en el momento del nacimiento, el nacido puede ostentar la condición de español si le resulta favorable ex art 29 Cc.</w:t>
      </w:r>
      <w:r w:rsidRPr="00C14E24">
        <w:rPr>
          <w:rFonts w:ascii="Courier New" w:hAnsi="Courier New" w:cs="Courier New"/>
          <w:sz w:val="20"/>
          <w:szCs w:val="20"/>
        </w:rPr>
        <w:t xml:space="preserve"> </w:t>
      </w:r>
    </w:p>
    <w:p w:rsidR="00107768" w:rsidRPr="00107768" w:rsidRDefault="00107768" w:rsidP="00107768">
      <w:pPr>
        <w:jc w:val="both"/>
        <w:rPr>
          <w:rFonts w:cs="Courier New"/>
          <w:bCs/>
          <w:sz w:val="20"/>
        </w:rPr>
      </w:pPr>
    </w:p>
    <w:p w:rsidR="00107768" w:rsidRPr="00F6468A" w:rsidRDefault="00107768" w:rsidP="00107768">
      <w:pPr>
        <w:jc w:val="both"/>
        <w:rPr>
          <w:rFonts w:cs="Courier New"/>
          <w:sz w:val="20"/>
        </w:rPr>
      </w:pPr>
      <w:r w:rsidRPr="00107768">
        <w:rPr>
          <w:rFonts w:cs="Courier New"/>
          <w:sz w:val="20"/>
        </w:rPr>
        <w:t xml:space="preserve">En cuanto al momento de la concepción, en ausencia de norma expresa Díez Picazo y Gullón entienden que deberá acudirse al criterio del legislador acerca de cuándo tiene la filiación carácter matrimonial, que es el de 300 días antes de la disolución del matrimonio o de la separación efectiva de los cónyuges (116), plazo de 300 días que también recoge el art 235-4 </w:t>
      </w:r>
      <w:r w:rsidR="00F6468A" w:rsidRPr="00F6468A">
        <w:rPr>
          <w:rFonts w:cs="Courier New"/>
          <w:sz w:val="20"/>
        </w:rPr>
        <w:t xml:space="preserve">L IV </w:t>
      </w:r>
      <w:r w:rsidRPr="00107768">
        <w:rPr>
          <w:rFonts w:cs="Courier New"/>
          <w:sz w:val="20"/>
        </w:rPr>
        <w:t>catalán</w:t>
      </w:r>
      <w:r w:rsidRPr="00F6468A">
        <w:rPr>
          <w:rFonts w:cs="Courier New"/>
          <w:sz w:val="20"/>
        </w:rPr>
        <w:t xml:space="preserve"> </w:t>
      </w:r>
      <w:r w:rsidR="00F6468A">
        <w:rPr>
          <w:rFonts w:cs="Courier New"/>
          <w:sz w:val="20"/>
        </w:rPr>
        <w:t>“</w:t>
      </w:r>
      <w:r w:rsidRPr="00692DEA">
        <w:rPr>
          <w:rFonts w:cs="Courier New"/>
          <w:i/>
          <w:iCs/>
          <w:sz w:val="20"/>
        </w:rPr>
        <w:t xml:space="preserve">salvo que pruebas concluyentes demuestren que el período de gestación </w:t>
      </w:r>
      <w:r w:rsidR="00F6468A" w:rsidRPr="00692DEA">
        <w:rPr>
          <w:rFonts w:cs="Courier New"/>
          <w:i/>
          <w:iCs/>
          <w:sz w:val="20"/>
        </w:rPr>
        <w:t>&gt; 300 días</w:t>
      </w:r>
      <w:r w:rsidR="00F6468A" w:rsidRPr="00F6468A">
        <w:rPr>
          <w:rFonts w:cs="Courier New"/>
          <w:sz w:val="20"/>
        </w:rPr>
        <w:t>”</w:t>
      </w:r>
      <w:r w:rsidR="00F6468A">
        <w:rPr>
          <w:rFonts w:cs="Courier New"/>
          <w:sz w:val="20"/>
        </w:rPr>
        <w:t>.</w:t>
      </w:r>
    </w:p>
    <w:p w:rsidR="00107768" w:rsidRPr="00107768" w:rsidRDefault="00107768" w:rsidP="00107768">
      <w:pPr>
        <w:jc w:val="both"/>
        <w:rPr>
          <w:rFonts w:cs="Courier New"/>
          <w:sz w:val="20"/>
        </w:rPr>
      </w:pPr>
    </w:p>
    <w:p w:rsidR="00C14E24" w:rsidRDefault="00C14E24" w:rsidP="00C14E24">
      <w:pPr>
        <w:pStyle w:val="Ttulo4"/>
      </w:pPr>
      <w:r w:rsidRPr="00107768">
        <w:t>EXTINCIÓN DE LA PERSONALIDAD</w:t>
      </w:r>
    </w:p>
    <w:p w:rsidR="00FB7E8D" w:rsidRPr="00FB7E8D" w:rsidRDefault="00FB7E8D" w:rsidP="00FB7E8D"/>
    <w:p w:rsidR="00107768" w:rsidRPr="00107768" w:rsidRDefault="00107768" w:rsidP="00107768">
      <w:pPr>
        <w:jc w:val="both"/>
        <w:rPr>
          <w:rFonts w:cs="Courier New"/>
          <w:sz w:val="20"/>
        </w:rPr>
      </w:pPr>
      <w:r w:rsidRPr="00107768">
        <w:rPr>
          <w:rFonts w:cs="Courier New"/>
          <w:sz w:val="20"/>
        </w:rPr>
        <w:tab/>
      </w:r>
    </w:p>
    <w:p w:rsidR="00692DEA" w:rsidRDefault="00107768" w:rsidP="00692DEA">
      <w:pPr>
        <w:tabs>
          <w:tab w:val="left" w:pos="-720"/>
        </w:tabs>
        <w:suppressAutoHyphens/>
        <w:jc w:val="both"/>
        <w:rPr>
          <w:rFonts w:cs="Courier New"/>
          <w:sz w:val="20"/>
        </w:rPr>
      </w:pPr>
      <w:r w:rsidRPr="00107768">
        <w:rPr>
          <w:rFonts w:cs="Courier New"/>
          <w:sz w:val="20"/>
        </w:rPr>
        <w:tab/>
        <w:t xml:space="preserve">En nuestro Dcho histórico, por influencia del Derecho romano, junto a la muerte natural se establecía la muerte civil </w:t>
      </w:r>
    </w:p>
    <w:p w:rsidR="00692DEA" w:rsidRDefault="00692DEA" w:rsidP="00692DEA">
      <w:pPr>
        <w:tabs>
          <w:tab w:val="left" w:pos="-720"/>
        </w:tabs>
        <w:suppressAutoHyphens/>
        <w:jc w:val="both"/>
        <w:rPr>
          <w:rFonts w:cs="Courier New"/>
          <w:sz w:val="20"/>
        </w:rPr>
      </w:pPr>
    </w:p>
    <w:p w:rsidR="00692DEA" w:rsidRDefault="00692DEA" w:rsidP="00692DEA">
      <w:pPr>
        <w:tabs>
          <w:tab w:val="left" w:pos="-720"/>
        </w:tabs>
        <w:suppressAutoHyphens/>
        <w:jc w:val="both"/>
        <w:rPr>
          <w:rFonts w:cs="Courier New"/>
          <w:sz w:val="20"/>
        </w:rPr>
      </w:pPr>
      <w:r>
        <w:rPr>
          <w:rFonts w:cs="Courier New"/>
          <w:sz w:val="20"/>
        </w:rPr>
        <w:t xml:space="preserve">. </w:t>
      </w:r>
      <w:r w:rsidR="00107768" w:rsidRPr="00107768">
        <w:rPr>
          <w:rFonts w:cs="Courier New"/>
          <w:sz w:val="20"/>
        </w:rPr>
        <w:t>asociada a penas graves</w:t>
      </w:r>
      <w:r w:rsidR="00E025ED">
        <w:rPr>
          <w:rFonts w:cs="Courier New"/>
          <w:sz w:val="20"/>
        </w:rPr>
        <w:t xml:space="preserve"> </w:t>
      </w:r>
      <w:r w:rsidR="00E025ED" w:rsidRPr="00E025ED">
        <w:rPr>
          <w:rFonts w:cs="Courier New"/>
          <w:sz w:val="20"/>
          <w:highlight w:val="yellow"/>
        </w:rPr>
        <w:t>("capitis deminutio maxima", t</w:t>
      </w:r>
      <w:r w:rsidR="00D2153B">
        <w:rPr>
          <w:rFonts w:cs="Courier New"/>
          <w:sz w:val="20"/>
          <w:highlight w:val="yellow"/>
        </w:rPr>
        <w:t>am</w:t>
      </w:r>
      <w:r w:rsidR="00E025ED" w:rsidRPr="00E025ED">
        <w:rPr>
          <w:rFonts w:cs="Courier New"/>
          <w:sz w:val="20"/>
          <w:highlight w:val="yellow"/>
        </w:rPr>
        <w:t>b</w:t>
      </w:r>
      <w:r w:rsidR="00D2153B">
        <w:rPr>
          <w:rFonts w:cs="Courier New"/>
          <w:sz w:val="20"/>
          <w:highlight w:val="yellow"/>
        </w:rPr>
        <w:t>ién</w:t>
      </w:r>
      <w:r w:rsidR="00E025ED" w:rsidRPr="00E025ED">
        <w:rPr>
          <w:rFonts w:cs="Courier New"/>
          <w:sz w:val="20"/>
          <w:highlight w:val="yellow"/>
        </w:rPr>
        <w:t xml:space="preserve"> la “pérdida de la paz” del Derecho germánico</w:t>
      </w:r>
      <w:r w:rsidR="00E025ED" w:rsidRPr="00E025ED">
        <w:rPr>
          <w:rFonts w:cs="Courier New"/>
          <w:sz w:val="20"/>
        </w:rPr>
        <w:t>)</w:t>
      </w:r>
      <w:r w:rsidR="00107768" w:rsidRPr="00E025ED">
        <w:rPr>
          <w:rFonts w:cs="Courier New"/>
          <w:sz w:val="20"/>
        </w:rPr>
        <w:t xml:space="preserve">. </w:t>
      </w:r>
    </w:p>
    <w:p w:rsidR="00107768" w:rsidRPr="00E025ED" w:rsidRDefault="00692DEA" w:rsidP="00692DEA">
      <w:pPr>
        <w:tabs>
          <w:tab w:val="left" w:pos="-720"/>
        </w:tabs>
        <w:suppressAutoHyphens/>
        <w:jc w:val="both"/>
        <w:rPr>
          <w:rFonts w:cs="Courier New"/>
          <w:sz w:val="20"/>
        </w:rPr>
      </w:pPr>
      <w:r>
        <w:rPr>
          <w:rFonts w:cs="Courier New"/>
          <w:sz w:val="20"/>
        </w:rPr>
        <w:t>. de</w:t>
      </w:r>
      <w:r w:rsidR="00107768" w:rsidRPr="00E025ED">
        <w:rPr>
          <w:rFonts w:cs="Courier New"/>
          <w:sz w:val="20"/>
        </w:rPr>
        <w:t xml:space="preserve"> las personas que </w:t>
      </w:r>
      <w:r>
        <w:rPr>
          <w:rFonts w:cs="Courier New"/>
          <w:sz w:val="20"/>
        </w:rPr>
        <w:t>se c</w:t>
      </w:r>
      <w:r w:rsidR="00107768" w:rsidRPr="00E025ED">
        <w:rPr>
          <w:rFonts w:cs="Courier New"/>
          <w:sz w:val="20"/>
        </w:rPr>
        <w:t>onsagr</w:t>
      </w:r>
      <w:r>
        <w:rPr>
          <w:rFonts w:cs="Courier New"/>
          <w:sz w:val="20"/>
        </w:rPr>
        <w:t>aban</w:t>
      </w:r>
      <w:r w:rsidR="00107768" w:rsidRPr="00E025ED">
        <w:rPr>
          <w:rFonts w:cs="Courier New"/>
          <w:sz w:val="20"/>
        </w:rPr>
        <w:t xml:space="preserve"> a la vida religiosa.</w:t>
      </w:r>
    </w:p>
    <w:p w:rsidR="00107768" w:rsidRPr="00E025ED" w:rsidRDefault="00107768" w:rsidP="00E025ED">
      <w:pPr>
        <w:tabs>
          <w:tab w:val="left" w:pos="-720"/>
        </w:tabs>
        <w:suppressAutoHyphens/>
        <w:jc w:val="both"/>
        <w:rPr>
          <w:rFonts w:cs="Courier New"/>
          <w:sz w:val="20"/>
          <w:highlight w:val="yellow"/>
        </w:rPr>
      </w:pPr>
    </w:p>
    <w:p w:rsidR="00692DEA" w:rsidRDefault="00692DEA" w:rsidP="00692DEA">
      <w:pPr>
        <w:jc w:val="both"/>
        <w:rPr>
          <w:rFonts w:cs="Courier New"/>
          <w:sz w:val="20"/>
        </w:rPr>
      </w:pPr>
      <w:r>
        <w:rPr>
          <w:rFonts w:cs="Courier New"/>
          <w:sz w:val="20"/>
        </w:rPr>
        <w:lastRenderedPageBreak/>
        <w:t>A</w:t>
      </w:r>
      <w:r w:rsidR="00107768" w:rsidRPr="00107768">
        <w:rPr>
          <w:rFonts w:cs="Courier New"/>
          <w:sz w:val="20"/>
        </w:rPr>
        <w:t>rt 32</w:t>
      </w:r>
    </w:p>
    <w:p w:rsidR="00692DEA" w:rsidRDefault="00692DEA" w:rsidP="00692DEA">
      <w:pPr>
        <w:jc w:val="both"/>
        <w:rPr>
          <w:rFonts w:cs="Courier New"/>
          <w:sz w:val="20"/>
        </w:rPr>
      </w:pPr>
    </w:p>
    <w:p w:rsidR="00692DEA" w:rsidRPr="00692DEA" w:rsidRDefault="00692DEA" w:rsidP="00692DEA">
      <w:pPr>
        <w:jc w:val="center"/>
        <w:rPr>
          <w:rFonts w:cs="Courier New"/>
          <w:b/>
          <w:bCs/>
          <w:sz w:val="20"/>
        </w:rPr>
      </w:pPr>
      <w:r>
        <w:rPr>
          <w:rFonts w:cs="Courier New"/>
          <w:b/>
          <w:bCs/>
          <w:sz w:val="20"/>
        </w:rPr>
        <w:t>L</w:t>
      </w:r>
      <w:r w:rsidR="00107768" w:rsidRPr="00692DEA">
        <w:rPr>
          <w:rFonts w:cs="Courier New"/>
          <w:b/>
          <w:bCs/>
          <w:sz w:val="20"/>
        </w:rPr>
        <w:t>a personalidad civil se extingue por la muerte de las personas</w:t>
      </w:r>
    </w:p>
    <w:p w:rsidR="00692DEA" w:rsidRDefault="00692DEA" w:rsidP="00692DEA">
      <w:pPr>
        <w:jc w:val="both"/>
        <w:rPr>
          <w:rFonts w:cs="Courier New"/>
          <w:bCs/>
          <w:sz w:val="20"/>
        </w:rPr>
      </w:pPr>
    </w:p>
    <w:p w:rsidR="00692DEA" w:rsidRDefault="00692DEA" w:rsidP="00692DEA">
      <w:pPr>
        <w:jc w:val="both"/>
        <w:rPr>
          <w:rFonts w:cs="Courier New"/>
          <w:bCs/>
          <w:sz w:val="20"/>
        </w:rPr>
      </w:pPr>
    </w:p>
    <w:p w:rsidR="00107768" w:rsidRPr="006E54D4" w:rsidRDefault="00107768" w:rsidP="00692DEA">
      <w:pPr>
        <w:jc w:val="both"/>
        <w:rPr>
          <w:rFonts w:cs="Courier New"/>
          <w:sz w:val="20"/>
        </w:rPr>
      </w:pPr>
      <w:r w:rsidRPr="006E54D4">
        <w:rPr>
          <w:rFonts w:cs="Courier New"/>
          <w:sz w:val="20"/>
        </w:rPr>
        <w:t>Sólo cabe la muerte natural</w:t>
      </w:r>
      <w:r w:rsidR="00692DEA">
        <w:rPr>
          <w:rFonts w:cs="Courier New"/>
          <w:sz w:val="20"/>
        </w:rPr>
        <w:t>. E</w:t>
      </w:r>
      <w:r w:rsidRPr="006E54D4">
        <w:rPr>
          <w:rFonts w:cs="Courier New"/>
          <w:sz w:val="20"/>
        </w:rPr>
        <w:t>l RD 28 diciembre</w:t>
      </w:r>
      <w:r w:rsidR="006E54D4" w:rsidRPr="006E54D4">
        <w:rPr>
          <w:rFonts w:cs="Courier New"/>
          <w:sz w:val="20"/>
        </w:rPr>
        <w:t xml:space="preserve"> 2012</w:t>
      </w:r>
      <w:r w:rsidRPr="006E54D4">
        <w:rPr>
          <w:rFonts w:cs="Courier New"/>
          <w:sz w:val="18"/>
        </w:rPr>
        <w:t xml:space="preserve">, </w:t>
      </w:r>
      <w:r w:rsidRPr="006E54D4">
        <w:rPr>
          <w:rFonts w:cs="Courier New"/>
          <w:sz w:val="16"/>
        </w:rPr>
        <w:t>por el que se regulan las actividades de obtención, utilización clínica y coordinación territorial de los órganos humanos destinados al trasplante</w:t>
      </w:r>
      <w:r w:rsidRPr="006E54D4">
        <w:rPr>
          <w:rFonts w:cs="Courier New"/>
          <w:sz w:val="20"/>
        </w:rPr>
        <w:t xml:space="preserve">, considera como tal el cese irreversible de las funciones </w:t>
      </w:r>
      <w:r w:rsidRPr="006E54D4">
        <w:rPr>
          <w:rFonts w:cs="Courier New"/>
          <w:color w:val="333333"/>
          <w:sz w:val="20"/>
          <w:shd w:val="clear" w:color="auto" w:fill="FFFFFF"/>
        </w:rPr>
        <w:t>circulatoria y respiratoria</w:t>
      </w:r>
      <w:r w:rsidRPr="006E54D4">
        <w:rPr>
          <w:rFonts w:cs="Courier New"/>
          <w:sz w:val="20"/>
        </w:rPr>
        <w:t xml:space="preserve"> o de las funciones encefálicas (art. 9</w:t>
      </w:r>
      <w:r w:rsidR="006E54D4" w:rsidRPr="006E54D4">
        <w:rPr>
          <w:rFonts w:cs="Courier New"/>
          <w:sz w:val="20"/>
        </w:rPr>
        <w:t>; e</w:t>
      </w:r>
      <w:r w:rsidRPr="006E54D4">
        <w:rPr>
          <w:rFonts w:cs="Courier New"/>
          <w:sz w:val="20"/>
        </w:rPr>
        <w:t xml:space="preserve">n </w:t>
      </w:r>
      <w:r w:rsidR="006E54D4" w:rsidRPr="006E54D4">
        <w:rPr>
          <w:rFonts w:cs="Courier New"/>
          <w:sz w:val="20"/>
        </w:rPr>
        <w:t>su</w:t>
      </w:r>
      <w:r w:rsidRPr="006E54D4">
        <w:rPr>
          <w:rFonts w:cs="Courier New"/>
          <w:sz w:val="20"/>
        </w:rPr>
        <w:t xml:space="preserve"> Anexo I se recogen los protocolos de diagnóstico y certificación de la muerte</w:t>
      </w:r>
      <w:r w:rsidR="00692DEA">
        <w:rPr>
          <w:rFonts w:cs="Courier New"/>
          <w:sz w:val="20"/>
        </w:rPr>
        <w:t>.</w:t>
      </w:r>
      <w:r w:rsidRPr="006E54D4">
        <w:rPr>
          <w:rFonts w:cs="Courier New"/>
          <w:sz w:val="20"/>
        </w:rPr>
        <w:t xml:space="preserve"> </w:t>
      </w:r>
    </w:p>
    <w:p w:rsidR="00107768" w:rsidRPr="00107768" w:rsidRDefault="00107768" w:rsidP="00107768">
      <w:pPr>
        <w:jc w:val="both"/>
        <w:rPr>
          <w:rFonts w:cs="Courier New"/>
          <w:sz w:val="20"/>
        </w:rPr>
      </w:pPr>
      <w:r w:rsidRPr="00107768">
        <w:rPr>
          <w:rFonts w:cs="Courier New"/>
          <w:sz w:val="20"/>
        </w:rPr>
        <w:tab/>
      </w:r>
    </w:p>
    <w:p w:rsidR="005E5344" w:rsidRDefault="005E5344" w:rsidP="00107768">
      <w:pPr>
        <w:jc w:val="both"/>
        <w:rPr>
          <w:rFonts w:cs="Courier New"/>
          <w:sz w:val="20"/>
        </w:rPr>
      </w:pPr>
      <w:r w:rsidRPr="00AF3659">
        <w:rPr>
          <w:rFonts w:cs="Courier New"/>
          <w:b/>
          <w:sz w:val="20"/>
          <w:u w:val="single"/>
        </w:rPr>
        <w:t>EFECTOS</w:t>
      </w:r>
      <w:r w:rsidR="00AF3659">
        <w:rPr>
          <w:rFonts w:cs="Courier New"/>
          <w:sz w:val="20"/>
        </w:rPr>
        <w:t xml:space="preserve"> La muerte</w:t>
      </w:r>
      <w:r>
        <w:rPr>
          <w:rFonts w:cs="Courier New"/>
          <w:sz w:val="20"/>
        </w:rPr>
        <w:t>:</w:t>
      </w:r>
    </w:p>
    <w:p w:rsidR="00692DEA" w:rsidRDefault="00692DEA" w:rsidP="00107768">
      <w:pPr>
        <w:jc w:val="both"/>
        <w:rPr>
          <w:rFonts w:cs="Courier New"/>
          <w:sz w:val="20"/>
        </w:rPr>
      </w:pPr>
    </w:p>
    <w:p w:rsidR="00107768" w:rsidRPr="006E54D4" w:rsidRDefault="00107768" w:rsidP="00AF3659">
      <w:pPr>
        <w:jc w:val="both"/>
        <w:rPr>
          <w:rFonts w:cs="Courier New"/>
          <w:b/>
          <w:bCs/>
          <w:sz w:val="18"/>
        </w:rPr>
      </w:pPr>
      <w:r w:rsidRPr="00107768">
        <w:rPr>
          <w:rFonts w:cs="Courier New"/>
          <w:sz w:val="20"/>
        </w:rPr>
        <w:t xml:space="preserve">- extingue la personalidad </w:t>
      </w:r>
      <w:r w:rsidR="00715910">
        <w:rPr>
          <w:rFonts w:cs="Courier New"/>
          <w:sz w:val="20"/>
        </w:rPr>
        <w:t>pero</w:t>
      </w:r>
      <w:r w:rsidRPr="00107768">
        <w:rPr>
          <w:rFonts w:cs="Courier New"/>
          <w:sz w:val="20"/>
        </w:rPr>
        <w:t xml:space="preserve"> no las relaciones jurídicas  transmisibles</w:t>
      </w:r>
      <w:r w:rsidR="00692DEA">
        <w:rPr>
          <w:rFonts w:cs="Courier New"/>
          <w:sz w:val="20"/>
        </w:rPr>
        <w:t>. A</w:t>
      </w:r>
      <w:r w:rsidRPr="00107768">
        <w:rPr>
          <w:rFonts w:cs="Courier New"/>
          <w:sz w:val="20"/>
        </w:rPr>
        <w:t>rt. 659</w:t>
      </w:r>
      <w:r w:rsidR="006E54D4">
        <w:rPr>
          <w:rFonts w:cs="Courier New"/>
          <w:sz w:val="20"/>
        </w:rPr>
        <w:t xml:space="preserve">: </w:t>
      </w:r>
      <w:r w:rsidRPr="006E54D4">
        <w:rPr>
          <w:rFonts w:cs="Courier New"/>
          <w:b/>
          <w:bCs/>
          <w:sz w:val="18"/>
        </w:rPr>
        <w:t>La herencia comprende todos los bienes, derechos y obligaciones de una persona, que no se extingan por su muerte.</w:t>
      </w:r>
    </w:p>
    <w:p w:rsidR="00107768" w:rsidRPr="00107768" w:rsidRDefault="00107768" w:rsidP="00107768">
      <w:pPr>
        <w:jc w:val="both"/>
        <w:rPr>
          <w:rFonts w:cs="Courier New"/>
          <w:sz w:val="20"/>
        </w:rPr>
      </w:pPr>
    </w:p>
    <w:p w:rsidR="00AF3659" w:rsidRDefault="00107768" w:rsidP="00AF3659">
      <w:pPr>
        <w:jc w:val="both"/>
        <w:rPr>
          <w:rFonts w:cs="Courier New"/>
          <w:sz w:val="20"/>
        </w:rPr>
      </w:pPr>
      <w:r w:rsidRPr="00107768">
        <w:rPr>
          <w:rFonts w:cs="Courier New"/>
          <w:sz w:val="20"/>
        </w:rPr>
        <w:t>- no excluye la operatividad de la denominada personalidad pretérita</w:t>
      </w:r>
      <w:r w:rsidR="00692DEA">
        <w:rPr>
          <w:rFonts w:cs="Courier New"/>
          <w:sz w:val="20"/>
        </w:rPr>
        <w:t xml:space="preserve">, esto es, el </w:t>
      </w:r>
      <w:r w:rsidR="006E54D4" w:rsidRPr="00715910">
        <w:rPr>
          <w:rFonts w:cs="Courier New"/>
          <w:sz w:val="20"/>
        </w:rPr>
        <w:t>ejercicio de las acciones de protección civil del honor, la intimidad o la imagen de una persona fallecida</w:t>
      </w:r>
      <w:r w:rsidR="00AF3659">
        <w:rPr>
          <w:rFonts w:cs="Courier New"/>
          <w:sz w:val="20"/>
        </w:rPr>
        <w:t>. Estas</w:t>
      </w:r>
      <w:r w:rsidRPr="00107768">
        <w:rPr>
          <w:rFonts w:cs="Courier New"/>
          <w:sz w:val="20"/>
        </w:rPr>
        <w:t xml:space="preserve"> </w:t>
      </w:r>
      <w:r w:rsidR="006E54D4">
        <w:rPr>
          <w:rFonts w:cs="Courier New"/>
          <w:sz w:val="20"/>
        </w:rPr>
        <w:t>corresponde</w:t>
      </w:r>
      <w:r w:rsidR="00715910">
        <w:rPr>
          <w:rFonts w:cs="Courier New"/>
          <w:sz w:val="20"/>
        </w:rPr>
        <w:t>rán a</w:t>
      </w:r>
      <w:r w:rsidR="00715910" w:rsidRPr="00715910">
        <w:rPr>
          <w:rFonts w:cs="Courier New"/>
          <w:sz w:val="20"/>
        </w:rPr>
        <w:t xml:space="preserve"> quien ésta haya designado a tal efecto en su testamento, en su defecto a su cónyuge, descendientes, ascendientes y hermanos y a falta de todos ellos al Ministerio Fiscal (art. 4 Ley Orgánica 1/1982, de 5 de mayo).</w:t>
      </w:r>
    </w:p>
    <w:p w:rsidR="00AF3659" w:rsidRDefault="00AF3659" w:rsidP="00AF3659">
      <w:pPr>
        <w:jc w:val="both"/>
        <w:rPr>
          <w:rFonts w:cs="Courier New"/>
          <w:sz w:val="20"/>
        </w:rPr>
      </w:pPr>
    </w:p>
    <w:p w:rsidR="00107768" w:rsidRPr="00107768" w:rsidRDefault="00715910" w:rsidP="00AF3659">
      <w:pPr>
        <w:ind w:left="708"/>
        <w:jc w:val="both"/>
        <w:rPr>
          <w:rFonts w:cs="Courier New"/>
          <w:sz w:val="20"/>
        </w:rPr>
      </w:pPr>
      <w:r w:rsidRPr="00715910">
        <w:rPr>
          <w:rFonts w:cs="Courier New"/>
          <w:sz w:val="20"/>
        </w:rPr>
        <w:t xml:space="preserve">Algo semejante ocurre tratándose del </w:t>
      </w:r>
      <w:r w:rsidR="00107768" w:rsidRPr="00107768">
        <w:rPr>
          <w:rFonts w:cs="Courier New"/>
          <w:sz w:val="20"/>
        </w:rPr>
        <w:t xml:space="preserve">derecho de rectificación, </w:t>
      </w:r>
      <w:r>
        <w:rPr>
          <w:rFonts w:cs="Courier New"/>
          <w:sz w:val="20"/>
        </w:rPr>
        <w:t>d</w:t>
      </w:r>
      <w:r w:rsidR="00107768" w:rsidRPr="00107768">
        <w:rPr>
          <w:rFonts w:cs="Courier New"/>
          <w:sz w:val="20"/>
        </w:rPr>
        <w:t>el reconocimiento de la atribución de una obra artística o intelectual</w:t>
      </w:r>
      <w:r>
        <w:rPr>
          <w:rFonts w:cs="Courier New"/>
          <w:sz w:val="20"/>
        </w:rPr>
        <w:t xml:space="preserve"> o de l</w:t>
      </w:r>
      <w:r w:rsidR="00107768" w:rsidRPr="00107768">
        <w:rPr>
          <w:rFonts w:cs="Courier New"/>
          <w:sz w:val="20"/>
        </w:rPr>
        <w:t xml:space="preserve">as acciones de filiación ya entabladas e incluso </w:t>
      </w:r>
      <w:r w:rsidR="006E54D4">
        <w:rPr>
          <w:rFonts w:cs="Courier New"/>
          <w:sz w:val="20"/>
        </w:rPr>
        <w:t>pendientes</w:t>
      </w:r>
    </w:p>
    <w:p w:rsidR="00107768" w:rsidRPr="00107768" w:rsidRDefault="00107768" w:rsidP="00107768">
      <w:pPr>
        <w:jc w:val="both"/>
        <w:rPr>
          <w:rFonts w:cs="Courier New"/>
          <w:sz w:val="20"/>
        </w:rPr>
      </w:pPr>
    </w:p>
    <w:p w:rsidR="00715910" w:rsidRDefault="00107768" w:rsidP="00AF3659">
      <w:pPr>
        <w:jc w:val="both"/>
        <w:rPr>
          <w:rFonts w:cs="Courier New"/>
          <w:sz w:val="20"/>
        </w:rPr>
      </w:pPr>
      <w:r w:rsidRPr="00AF3659">
        <w:rPr>
          <w:rFonts w:cs="Courier New"/>
          <w:b/>
          <w:sz w:val="20"/>
          <w:u w:val="single"/>
        </w:rPr>
        <w:t>PRUEBA</w:t>
      </w:r>
      <w:r w:rsidRPr="00107768">
        <w:rPr>
          <w:rFonts w:cs="Courier New"/>
          <w:sz w:val="20"/>
        </w:rPr>
        <w:t xml:space="preserve"> </w:t>
      </w:r>
      <w:r w:rsidR="00AF3659">
        <w:rPr>
          <w:rFonts w:cs="Courier New"/>
          <w:sz w:val="20"/>
        </w:rPr>
        <w:t>L</w:t>
      </w:r>
      <w:r w:rsidRPr="00107768">
        <w:rPr>
          <w:rFonts w:cs="Courier New"/>
          <w:sz w:val="20"/>
        </w:rPr>
        <w:t>a inscripción de</w:t>
      </w:r>
      <w:r w:rsidR="00AF3659">
        <w:rPr>
          <w:rFonts w:cs="Courier New"/>
          <w:sz w:val="20"/>
        </w:rPr>
        <w:t xml:space="preserve"> </w:t>
      </w:r>
      <w:r w:rsidRPr="00107768">
        <w:rPr>
          <w:rFonts w:cs="Courier New"/>
          <w:sz w:val="20"/>
        </w:rPr>
        <w:t>l</w:t>
      </w:r>
      <w:r w:rsidR="00AF3659">
        <w:rPr>
          <w:rFonts w:cs="Courier New"/>
          <w:sz w:val="20"/>
        </w:rPr>
        <w:t>a</w:t>
      </w:r>
      <w:r w:rsidRPr="00107768">
        <w:rPr>
          <w:rFonts w:cs="Courier New"/>
          <w:sz w:val="20"/>
        </w:rPr>
        <w:t xml:space="preserve"> </w:t>
      </w:r>
      <w:r w:rsidR="00AF3659">
        <w:rPr>
          <w:rFonts w:cs="Courier New"/>
          <w:sz w:val="20"/>
        </w:rPr>
        <w:t>defunción</w:t>
      </w:r>
      <w:r w:rsidRPr="00107768">
        <w:rPr>
          <w:rFonts w:cs="Courier New"/>
          <w:sz w:val="20"/>
        </w:rPr>
        <w:t xml:space="preserve"> en el RC (art. </w:t>
      </w:r>
      <w:r w:rsidR="00715910" w:rsidRPr="00715910">
        <w:rPr>
          <w:rFonts w:cs="Courier New"/>
          <w:sz w:val="20"/>
        </w:rPr>
        <w:t>62 y ss</w:t>
      </w:r>
      <w:r w:rsidRPr="00107768">
        <w:rPr>
          <w:rFonts w:cs="Courier New"/>
          <w:sz w:val="20"/>
        </w:rPr>
        <w:t xml:space="preserve"> LRC)</w:t>
      </w:r>
      <w:r w:rsidR="00715910">
        <w:rPr>
          <w:rFonts w:cs="Courier New"/>
          <w:sz w:val="20"/>
        </w:rPr>
        <w:t>:</w:t>
      </w:r>
    </w:p>
    <w:p w:rsidR="00AF3659" w:rsidRDefault="00AF3659" w:rsidP="00107768">
      <w:pPr>
        <w:jc w:val="both"/>
        <w:rPr>
          <w:rFonts w:cs="Courier New"/>
          <w:sz w:val="20"/>
        </w:rPr>
      </w:pPr>
    </w:p>
    <w:p w:rsidR="00715910" w:rsidRDefault="00715910" w:rsidP="00107768">
      <w:pPr>
        <w:jc w:val="both"/>
        <w:rPr>
          <w:rFonts w:cs="Courier New"/>
          <w:sz w:val="20"/>
        </w:rPr>
      </w:pPr>
      <w:r>
        <w:rPr>
          <w:rFonts w:cs="Courier New"/>
          <w:sz w:val="20"/>
        </w:rPr>
        <w:t xml:space="preserve">. </w:t>
      </w:r>
      <w:r w:rsidRPr="00107768">
        <w:rPr>
          <w:rFonts w:cs="Courier New"/>
          <w:sz w:val="20"/>
        </w:rPr>
        <w:t>hará fe de la muerte de la persona y de la fecha, hora y lugar en que acontece.</w:t>
      </w:r>
    </w:p>
    <w:p w:rsidR="00107768" w:rsidRPr="00107768" w:rsidRDefault="00715910" w:rsidP="00107768">
      <w:pPr>
        <w:jc w:val="both"/>
        <w:rPr>
          <w:rFonts w:cs="Courier New"/>
          <w:sz w:val="20"/>
        </w:rPr>
      </w:pPr>
      <w:r>
        <w:rPr>
          <w:rFonts w:cs="Courier New"/>
          <w:sz w:val="20"/>
        </w:rPr>
        <w:t xml:space="preserve">. </w:t>
      </w:r>
      <w:r w:rsidR="00107768" w:rsidRPr="00107768">
        <w:rPr>
          <w:rFonts w:cs="Courier New"/>
          <w:sz w:val="20"/>
        </w:rPr>
        <w:t xml:space="preserve">se practicará mediante </w:t>
      </w:r>
      <w:r w:rsidRPr="00107768">
        <w:rPr>
          <w:rFonts w:cs="Courier New"/>
          <w:sz w:val="20"/>
        </w:rPr>
        <w:t xml:space="preserve">comunicación por los centros sanitarios o por declaración de los obligados </w:t>
      </w:r>
      <w:r>
        <w:rPr>
          <w:rFonts w:cs="Courier New"/>
          <w:sz w:val="20"/>
        </w:rPr>
        <w:t>(r</w:t>
      </w:r>
      <w:r w:rsidRPr="00715910">
        <w:rPr>
          <w:rFonts w:cs="Courier New"/>
          <w:sz w:val="20"/>
        </w:rPr>
        <w:t>especto de los fallecimientos que se hayan producido fuera de establecimiento sanitario)</w:t>
      </w:r>
      <w:r w:rsidR="00DF3A3F">
        <w:rPr>
          <w:rFonts w:cs="Courier New"/>
          <w:sz w:val="20"/>
        </w:rPr>
        <w:t>,</w:t>
      </w:r>
      <w:r w:rsidRPr="00715910">
        <w:rPr>
          <w:rFonts w:cs="Courier New"/>
          <w:sz w:val="20"/>
        </w:rPr>
        <w:t xml:space="preserve"> en virtud de declaración documentada en formulario oficial acompañado de certificado médico de defunción. </w:t>
      </w:r>
    </w:p>
    <w:p w:rsidR="00107768" w:rsidRPr="00107768" w:rsidRDefault="00107768" w:rsidP="00107768">
      <w:pPr>
        <w:jc w:val="both"/>
        <w:rPr>
          <w:rFonts w:cs="Courier New"/>
          <w:sz w:val="20"/>
        </w:rPr>
      </w:pPr>
    </w:p>
    <w:p w:rsidR="00DF3A3F" w:rsidRDefault="00107768" w:rsidP="00DF3A3F">
      <w:pPr>
        <w:jc w:val="both"/>
        <w:rPr>
          <w:rFonts w:cs="Courier New"/>
          <w:sz w:val="20"/>
        </w:rPr>
      </w:pPr>
      <w:r w:rsidRPr="00DF3A3F">
        <w:rPr>
          <w:rFonts w:cs="Courier New"/>
          <w:sz w:val="20"/>
        </w:rPr>
        <w:t>E</w:t>
      </w:r>
      <w:r w:rsidR="00DF3A3F" w:rsidRPr="00DF3A3F">
        <w:rPr>
          <w:rFonts w:cs="Courier New"/>
          <w:sz w:val="20"/>
        </w:rPr>
        <w:t xml:space="preserve">xisten </w:t>
      </w:r>
      <w:r w:rsidR="00DF3A3F" w:rsidRPr="00AF3659">
        <w:rPr>
          <w:rFonts w:cs="Courier New"/>
          <w:sz w:val="20"/>
          <w:u w:val="single"/>
        </w:rPr>
        <w:t>S</w:t>
      </w:r>
      <w:r w:rsidRPr="00AF3659">
        <w:rPr>
          <w:rFonts w:cs="Courier New"/>
          <w:sz w:val="20"/>
          <w:u w:val="single"/>
        </w:rPr>
        <w:t>UPUESTOS ESPECIALES</w:t>
      </w:r>
      <w:r w:rsidR="00DF3A3F" w:rsidRPr="00AF3659">
        <w:rPr>
          <w:rFonts w:cs="Courier New"/>
          <w:sz w:val="20"/>
          <w:u w:val="single"/>
        </w:rPr>
        <w:t xml:space="preserve"> de inscripción</w:t>
      </w:r>
      <w:r w:rsidR="00DF3A3F" w:rsidRPr="00DF3A3F">
        <w:rPr>
          <w:rFonts w:cs="Courier New"/>
          <w:sz w:val="20"/>
        </w:rPr>
        <w:t xml:space="preserve"> de la defunción (art. 67</w:t>
      </w:r>
      <w:r w:rsidR="00DF3A3F" w:rsidRPr="005E5344">
        <w:rPr>
          <w:rStyle w:val="Refdenotaalfinal"/>
          <w:sz w:val="22"/>
        </w:rPr>
        <w:t>)</w:t>
      </w:r>
      <w:r w:rsidR="00DF3A3F" w:rsidRPr="00DF3A3F">
        <w:rPr>
          <w:rFonts w:cs="Courier New"/>
          <w:sz w:val="20"/>
        </w:rPr>
        <w:t>:</w:t>
      </w:r>
    </w:p>
    <w:p w:rsidR="00AF3659" w:rsidRPr="00DF3A3F" w:rsidRDefault="00AF3659" w:rsidP="00DF3A3F">
      <w:pPr>
        <w:jc w:val="both"/>
        <w:rPr>
          <w:rFonts w:cs="Courier New"/>
          <w:sz w:val="20"/>
        </w:rPr>
      </w:pPr>
    </w:p>
    <w:p w:rsidR="00DF3A3F" w:rsidRDefault="00DF3A3F" w:rsidP="00DF3A3F">
      <w:pPr>
        <w:jc w:val="both"/>
        <w:rPr>
          <w:rFonts w:cs="Courier New"/>
          <w:sz w:val="20"/>
        </w:rPr>
      </w:pPr>
      <w:r w:rsidRPr="00DF3A3F">
        <w:rPr>
          <w:rFonts w:cs="Courier New"/>
          <w:sz w:val="20"/>
        </w:rPr>
        <w:t>. Cuando el cadáver hubiera desaparecido o se hubiera inhumado antes de la inscripción</w:t>
      </w:r>
      <w:r w:rsidRPr="005E5344">
        <w:rPr>
          <w:rFonts w:cs="Courier New"/>
          <w:sz w:val="16"/>
        </w:rPr>
        <w:t>, será necesaria resolución del Secretario judicial u orden de la autoridad judicial</w:t>
      </w:r>
      <w:r w:rsidRPr="00DF3A3F">
        <w:rPr>
          <w:rFonts w:cs="Courier New"/>
          <w:sz w:val="20"/>
        </w:rPr>
        <w:t>.</w:t>
      </w:r>
    </w:p>
    <w:p w:rsidR="00AF3659" w:rsidRPr="00DF3A3F" w:rsidRDefault="00AF3659" w:rsidP="00DF3A3F">
      <w:pPr>
        <w:jc w:val="both"/>
        <w:rPr>
          <w:rFonts w:cs="Courier New"/>
          <w:sz w:val="20"/>
        </w:rPr>
      </w:pPr>
    </w:p>
    <w:p w:rsidR="00DF3A3F" w:rsidRPr="00DF3A3F" w:rsidRDefault="00DF3A3F" w:rsidP="00DF3A3F">
      <w:pPr>
        <w:jc w:val="both"/>
        <w:rPr>
          <w:rFonts w:cs="Courier New"/>
          <w:sz w:val="20"/>
        </w:rPr>
      </w:pPr>
      <w:r w:rsidRPr="00DF3A3F">
        <w:rPr>
          <w:rFonts w:cs="Courier New"/>
          <w:sz w:val="20"/>
        </w:rPr>
        <w:t>. Si hubiera indicios de muerte violenta o en cualquier caso en que deban incoarse diligencias judiciales</w:t>
      </w:r>
      <w:r w:rsidRPr="005E5344">
        <w:rPr>
          <w:rFonts w:cs="Courier New"/>
          <w:sz w:val="16"/>
        </w:rPr>
        <w:t>, para el enterramiento o incineración será necesaria autorización judicial</w:t>
      </w:r>
      <w:r w:rsidRPr="00DF3A3F">
        <w:rPr>
          <w:rFonts w:cs="Courier New"/>
          <w:sz w:val="20"/>
        </w:rPr>
        <w:t>.</w:t>
      </w:r>
    </w:p>
    <w:p w:rsidR="00AF3659" w:rsidRDefault="00AF3659" w:rsidP="00DF3A3F">
      <w:pPr>
        <w:jc w:val="both"/>
        <w:rPr>
          <w:rFonts w:cs="Courier New"/>
          <w:sz w:val="20"/>
        </w:rPr>
      </w:pPr>
    </w:p>
    <w:p w:rsidR="006B2D67" w:rsidRDefault="00DF3A3F" w:rsidP="00DF3A3F">
      <w:pPr>
        <w:jc w:val="both"/>
        <w:rPr>
          <w:rFonts w:cs="Courier New"/>
          <w:sz w:val="20"/>
        </w:rPr>
      </w:pPr>
      <w:r w:rsidRPr="00DF3A3F">
        <w:rPr>
          <w:rFonts w:cs="Courier New"/>
          <w:sz w:val="20"/>
        </w:rPr>
        <w:t xml:space="preserve">. Cuando el fallecimiento hubiere ocurrido </w:t>
      </w:r>
    </w:p>
    <w:p w:rsidR="006B2D67" w:rsidRDefault="006B2D67" w:rsidP="00DF3A3F">
      <w:pPr>
        <w:jc w:val="both"/>
        <w:rPr>
          <w:rFonts w:cs="Courier New"/>
          <w:sz w:val="20"/>
        </w:rPr>
      </w:pPr>
    </w:p>
    <w:p w:rsidR="006B2D67" w:rsidRDefault="00DF3A3F" w:rsidP="006D497D">
      <w:pPr>
        <w:ind w:left="1416"/>
        <w:jc w:val="both"/>
        <w:rPr>
          <w:rFonts w:cs="Courier New"/>
          <w:sz w:val="16"/>
        </w:rPr>
      </w:pPr>
      <w:r w:rsidRPr="00DF3A3F">
        <w:rPr>
          <w:rFonts w:cs="Courier New"/>
          <w:sz w:val="20"/>
        </w:rPr>
        <w:t xml:space="preserve">con posterioridad a los seis primeros meses de gestación, </w:t>
      </w:r>
      <w:r w:rsidRPr="006D497D">
        <w:rPr>
          <w:rFonts w:cs="Courier New"/>
          <w:sz w:val="20"/>
          <w:szCs w:val="24"/>
          <w:u w:val="single"/>
        </w:rPr>
        <w:t>antes del nacimiento</w:t>
      </w:r>
      <w:r w:rsidRPr="005E5344">
        <w:rPr>
          <w:rFonts w:cs="Courier New"/>
          <w:sz w:val="16"/>
        </w:rPr>
        <w:t xml:space="preserve">, </w:t>
      </w:r>
    </w:p>
    <w:p w:rsidR="006B2D67" w:rsidRDefault="006B2D67" w:rsidP="006D497D">
      <w:pPr>
        <w:ind w:left="1416"/>
        <w:jc w:val="both"/>
        <w:rPr>
          <w:rFonts w:cs="Courier New"/>
          <w:sz w:val="16"/>
        </w:rPr>
      </w:pPr>
    </w:p>
    <w:p w:rsidR="006B2D67" w:rsidRDefault="00DF3A3F" w:rsidP="006D497D">
      <w:pPr>
        <w:ind w:left="1416"/>
        <w:jc w:val="both"/>
        <w:rPr>
          <w:rFonts w:cs="Courier New"/>
          <w:sz w:val="20"/>
        </w:rPr>
      </w:pPr>
      <w:r w:rsidRPr="005E5344">
        <w:rPr>
          <w:rFonts w:cs="Courier New"/>
          <w:sz w:val="20"/>
        </w:rPr>
        <w:t>y</w:t>
      </w:r>
      <w:r w:rsidRPr="006D497D">
        <w:rPr>
          <w:rFonts w:cs="Courier New"/>
          <w:sz w:val="20"/>
        </w:rPr>
        <w:t xml:space="preserve"> siempre que el recién nacido hubiera fallecido </w:t>
      </w:r>
      <w:r w:rsidRPr="00DF3A3F">
        <w:rPr>
          <w:rFonts w:cs="Courier New"/>
          <w:sz w:val="20"/>
        </w:rPr>
        <w:t xml:space="preserve">antes de recibir el alta médica, </w:t>
      </w:r>
      <w:r w:rsidRPr="006D497D">
        <w:rPr>
          <w:rFonts w:cs="Courier New"/>
          <w:sz w:val="20"/>
          <w:u w:val="single"/>
        </w:rPr>
        <w:t>después del parto</w:t>
      </w:r>
      <w:r w:rsidRPr="00DF3A3F">
        <w:rPr>
          <w:rFonts w:cs="Courier New"/>
          <w:sz w:val="20"/>
        </w:rPr>
        <w:t xml:space="preserve">, </w:t>
      </w:r>
    </w:p>
    <w:p w:rsidR="006B2D67" w:rsidRDefault="006B2D67" w:rsidP="00DF3A3F">
      <w:pPr>
        <w:jc w:val="both"/>
        <w:rPr>
          <w:rFonts w:cs="Courier New"/>
          <w:sz w:val="20"/>
        </w:rPr>
      </w:pPr>
    </w:p>
    <w:p w:rsidR="00DF3A3F" w:rsidRPr="006D497D" w:rsidRDefault="00DF3A3F" w:rsidP="006D497D">
      <w:pPr>
        <w:ind w:left="708"/>
        <w:jc w:val="both"/>
        <w:rPr>
          <w:rFonts w:cs="Courier New"/>
          <w:sz w:val="20"/>
        </w:rPr>
      </w:pPr>
      <w:r w:rsidRPr="006D497D">
        <w:rPr>
          <w:rFonts w:cs="Courier New"/>
          <w:sz w:val="20"/>
        </w:rPr>
        <w:t>el certificado médico deberá ser firmado, al menos, por dos facultativos.</w:t>
      </w:r>
    </w:p>
    <w:p w:rsidR="00107768" w:rsidRPr="00107768" w:rsidRDefault="00107768" w:rsidP="00107768">
      <w:pPr>
        <w:jc w:val="both"/>
        <w:rPr>
          <w:rFonts w:cs="Courier New"/>
          <w:sz w:val="20"/>
        </w:rPr>
      </w:pPr>
    </w:p>
    <w:p w:rsidR="006D497D" w:rsidRDefault="006D497D" w:rsidP="006D497D">
      <w:pPr>
        <w:jc w:val="both"/>
        <w:rPr>
          <w:rFonts w:cs="Courier New"/>
          <w:sz w:val="20"/>
        </w:rPr>
      </w:pPr>
      <w:r>
        <w:rPr>
          <w:rFonts w:cs="Courier New"/>
          <w:sz w:val="20"/>
        </w:rPr>
        <w:t xml:space="preserve">Art. 34 </w:t>
      </w:r>
    </w:p>
    <w:p w:rsidR="006D497D" w:rsidRDefault="006D497D" w:rsidP="006D497D">
      <w:pPr>
        <w:jc w:val="both"/>
        <w:rPr>
          <w:rFonts w:cs="Courier New"/>
          <w:sz w:val="20"/>
        </w:rPr>
      </w:pPr>
    </w:p>
    <w:p w:rsidR="00107768" w:rsidRPr="00107768" w:rsidRDefault="005E5344" w:rsidP="006D497D">
      <w:pPr>
        <w:jc w:val="center"/>
        <w:rPr>
          <w:rFonts w:cs="Courier New"/>
          <w:sz w:val="20"/>
        </w:rPr>
      </w:pPr>
      <w:r w:rsidRPr="005E5344">
        <w:rPr>
          <w:rFonts w:ascii="Verdana" w:hAnsi="Verdana"/>
          <w:b/>
          <w:color w:val="333333"/>
          <w:sz w:val="16"/>
          <w:szCs w:val="19"/>
          <w:shd w:val="clear" w:color="auto" w:fill="FFFFFF"/>
        </w:rPr>
        <w:t>Respecto a la presunción de muerte del ausente y sus efectos se estará a lo dispuesto en el título VIII de este libro</w:t>
      </w:r>
    </w:p>
    <w:p w:rsidR="00107768" w:rsidRDefault="00107768" w:rsidP="00107768">
      <w:pPr>
        <w:jc w:val="both"/>
        <w:rPr>
          <w:rFonts w:cs="Courier New"/>
          <w:sz w:val="20"/>
        </w:rPr>
      </w:pPr>
    </w:p>
    <w:p w:rsidR="006D497D" w:rsidRDefault="006D497D" w:rsidP="00107768">
      <w:pPr>
        <w:jc w:val="both"/>
        <w:rPr>
          <w:rFonts w:cs="Courier New"/>
          <w:sz w:val="20"/>
        </w:rPr>
      </w:pPr>
    </w:p>
    <w:p w:rsidR="006D497D" w:rsidRPr="00107768" w:rsidRDefault="006D497D" w:rsidP="006D497D">
      <w:pPr>
        <w:jc w:val="both"/>
        <w:rPr>
          <w:rFonts w:cs="Courier New"/>
          <w:sz w:val="20"/>
        </w:rPr>
      </w:pPr>
      <w:r>
        <w:rPr>
          <w:rFonts w:cs="Courier New"/>
          <w:sz w:val="20"/>
        </w:rPr>
        <w:t>Remisión</w:t>
      </w:r>
      <w:r w:rsidRPr="00107768">
        <w:rPr>
          <w:rFonts w:cs="Courier New"/>
          <w:sz w:val="20"/>
        </w:rPr>
        <w:t xml:space="preserve"> a lo dispuesto en el título de la ausencia</w:t>
      </w:r>
    </w:p>
    <w:p w:rsidR="00FB7E8D" w:rsidRDefault="00C14E24" w:rsidP="005E5344">
      <w:pPr>
        <w:pStyle w:val="Ttulo4"/>
        <w:rPr>
          <w:rFonts w:ascii="Courier New" w:hAnsi="Courier New" w:cs="Courier New"/>
          <w:sz w:val="20"/>
        </w:rPr>
      </w:pPr>
      <w:r w:rsidRPr="00107768">
        <w:lastRenderedPageBreak/>
        <w:t>PREMORIENCIA Y COMORIENCIA</w:t>
      </w:r>
      <w:r w:rsidR="005E5344">
        <w:t xml:space="preserve"> </w:t>
      </w:r>
      <w:r w:rsidR="005E5344">
        <w:rPr>
          <w:rFonts w:ascii="Courier New" w:hAnsi="Courier New" w:cs="Courier New"/>
          <w:sz w:val="20"/>
        </w:rPr>
        <w:t xml:space="preserve"> </w:t>
      </w:r>
    </w:p>
    <w:p w:rsidR="00FB7E8D" w:rsidRDefault="00FB7E8D" w:rsidP="005E5344">
      <w:pPr>
        <w:pStyle w:val="Ttulo4"/>
        <w:rPr>
          <w:rFonts w:ascii="Courier New" w:hAnsi="Courier New" w:cs="Courier New"/>
          <w:sz w:val="20"/>
        </w:rPr>
      </w:pPr>
    </w:p>
    <w:p w:rsidR="006D497D" w:rsidRPr="00107768" w:rsidRDefault="006D497D" w:rsidP="006D497D">
      <w:pPr>
        <w:pStyle w:val="NFarts"/>
      </w:pPr>
      <w:r w:rsidRPr="006D497D">
        <w:rPr>
          <w:b w:val="0"/>
        </w:rPr>
        <w:t xml:space="preserve">Art. 33  </w:t>
      </w:r>
      <w:r>
        <w:t xml:space="preserve">  </w:t>
      </w:r>
      <w:r w:rsidRPr="00107768">
        <w:t>Si se duda, entre dos o más personas llamadas a sucederse, quién de ellas ha muerto primero, el que sostenga la muerte anterior de una o de otra, debe probarla; a falta de prueba, se presumen muertas al mismo tiempo y no tiene lugar la transmisión de derechos de uno a otro.</w:t>
      </w:r>
    </w:p>
    <w:p w:rsidR="006D497D" w:rsidRPr="00107768" w:rsidRDefault="006D497D" w:rsidP="006D497D">
      <w:pPr>
        <w:jc w:val="both"/>
        <w:rPr>
          <w:rFonts w:cs="Courier New"/>
          <w:sz w:val="20"/>
        </w:rPr>
      </w:pPr>
    </w:p>
    <w:p w:rsidR="00107768" w:rsidRPr="005E5344" w:rsidRDefault="006D497D" w:rsidP="006D497D">
      <w:pPr>
        <w:pStyle w:val="Ttulo4"/>
        <w:rPr>
          <w:rFonts w:ascii="Courier New" w:eastAsia="Times New Roman" w:hAnsi="Courier New" w:cs="Courier New"/>
          <w:b w:val="0"/>
          <w:iCs w:val="0"/>
          <w:color w:val="auto"/>
          <w:sz w:val="20"/>
          <w:u w:val="none"/>
        </w:rPr>
      </w:pPr>
      <w:r>
        <w:rPr>
          <w:rFonts w:ascii="Courier New" w:eastAsia="Times New Roman" w:hAnsi="Courier New" w:cs="Courier New"/>
          <w:b w:val="0"/>
          <w:iCs w:val="0"/>
          <w:color w:val="auto"/>
          <w:sz w:val="20"/>
          <w:u w:val="none"/>
        </w:rPr>
        <w:t>Por ejemplo personas fallecidas en</w:t>
      </w:r>
      <w:r w:rsidR="00107768" w:rsidRPr="005E5344">
        <w:rPr>
          <w:rFonts w:ascii="Courier New" w:eastAsia="Times New Roman" w:hAnsi="Courier New" w:cs="Courier New"/>
          <w:b w:val="0"/>
          <w:iCs w:val="0"/>
          <w:color w:val="auto"/>
          <w:sz w:val="20"/>
          <w:u w:val="none"/>
        </w:rPr>
        <w:t xml:space="preserve"> un mismo siniestro. La</w:t>
      </w:r>
      <w:r w:rsidR="005E5344">
        <w:rPr>
          <w:rFonts w:ascii="Courier New" w:eastAsia="Times New Roman" w:hAnsi="Courier New" w:cs="Courier New"/>
          <w:b w:val="0"/>
          <w:iCs w:val="0"/>
          <w:color w:val="auto"/>
          <w:sz w:val="20"/>
          <w:u w:val="none"/>
        </w:rPr>
        <w:t xml:space="preserve">s soluciones </w:t>
      </w:r>
      <w:r>
        <w:rPr>
          <w:rFonts w:ascii="Courier New" w:eastAsia="Times New Roman" w:hAnsi="Courier New" w:cs="Courier New"/>
          <w:b w:val="0"/>
          <w:iCs w:val="0"/>
          <w:color w:val="auto"/>
          <w:sz w:val="20"/>
          <w:u w:val="none"/>
        </w:rPr>
        <w:t>posibles</w:t>
      </w:r>
      <w:r w:rsidR="00107768" w:rsidRPr="005E5344">
        <w:rPr>
          <w:rFonts w:ascii="Courier New" w:eastAsia="Times New Roman" w:hAnsi="Courier New" w:cs="Courier New"/>
          <w:b w:val="0"/>
          <w:iCs w:val="0"/>
          <w:color w:val="auto"/>
          <w:sz w:val="20"/>
          <w:u w:val="none"/>
        </w:rPr>
        <w:t xml:space="preserve"> </w:t>
      </w:r>
      <w:r w:rsidR="005E5344">
        <w:rPr>
          <w:rFonts w:ascii="Courier New" w:eastAsia="Times New Roman" w:hAnsi="Courier New" w:cs="Courier New"/>
          <w:b w:val="0"/>
          <w:iCs w:val="0"/>
          <w:color w:val="auto"/>
          <w:sz w:val="20"/>
          <w:u w:val="none"/>
        </w:rPr>
        <w:t xml:space="preserve">son </w:t>
      </w:r>
      <w:r w:rsidR="00107768" w:rsidRPr="005E5344">
        <w:rPr>
          <w:rFonts w:ascii="Courier New" w:eastAsia="Times New Roman" w:hAnsi="Courier New" w:cs="Courier New"/>
          <w:b w:val="0"/>
          <w:iCs w:val="0"/>
          <w:color w:val="auto"/>
          <w:sz w:val="20"/>
          <w:u w:val="none"/>
        </w:rPr>
        <w:t>dos:</w:t>
      </w:r>
    </w:p>
    <w:p w:rsidR="00107768" w:rsidRPr="00107768" w:rsidRDefault="00107768" w:rsidP="00107768">
      <w:pPr>
        <w:jc w:val="both"/>
        <w:rPr>
          <w:rFonts w:cs="Courier New"/>
          <w:sz w:val="20"/>
        </w:rPr>
      </w:pPr>
    </w:p>
    <w:p w:rsidR="006D497D" w:rsidRDefault="00107768" w:rsidP="006D497D">
      <w:pPr>
        <w:jc w:val="both"/>
        <w:rPr>
          <w:rFonts w:cs="Courier New"/>
          <w:sz w:val="20"/>
        </w:rPr>
      </w:pPr>
      <w:r w:rsidRPr="00107768">
        <w:rPr>
          <w:rFonts w:cs="Courier New"/>
          <w:sz w:val="20"/>
        </w:rPr>
        <w:t xml:space="preserve">- </w:t>
      </w:r>
      <w:r w:rsidR="005E5344">
        <w:rPr>
          <w:rFonts w:cs="Courier New"/>
          <w:sz w:val="20"/>
        </w:rPr>
        <w:t>P</w:t>
      </w:r>
      <w:r w:rsidRPr="00107768">
        <w:rPr>
          <w:rFonts w:cs="Courier New"/>
          <w:sz w:val="20"/>
        </w:rPr>
        <w:t>resunci</w:t>
      </w:r>
      <w:r w:rsidR="005E5344">
        <w:rPr>
          <w:rFonts w:cs="Courier New"/>
          <w:sz w:val="20"/>
        </w:rPr>
        <w:t>ón</w:t>
      </w:r>
      <w:r w:rsidRPr="00107768">
        <w:rPr>
          <w:rFonts w:cs="Courier New"/>
          <w:sz w:val="20"/>
        </w:rPr>
        <w:t xml:space="preserve"> de premoriencia. </w:t>
      </w:r>
      <w:r w:rsidR="005E5344">
        <w:rPr>
          <w:rFonts w:cs="Courier New"/>
          <w:sz w:val="20"/>
        </w:rPr>
        <w:t>S</w:t>
      </w:r>
      <w:r w:rsidRPr="00107768">
        <w:rPr>
          <w:rFonts w:cs="Courier New"/>
          <w:sz w:val="20"/>
        </w:rPr>
        <w:t xml:space="preserve">istema seguido por el Derecho romano </w:t>
      </w:r>
      <w:r w:rsidR="006D497D">
        <w:rPr>
          <w:rFonts w:cs="Courier New"/>
          <w:sz w:val="20"/>
        </w:rPr>
        <w:t>(</w:t>
      </w:r>
      <w:r w:rsidRPr="00107768">
        <w:rPr>
          <w:rFonts w:cs="Courier New"/>
          <w:sz w:val="20"/>
        </w:rPr>
        <w:t>y las Partidas</w:t>
      </w:r>
      <w:r w:rsidR="006D497D">
        <w:rPr>
          <w:rFonts w:cs="Courier New"/>
          <w:sz w:val="20"/>
        </w:rPr>
        <w:t>)</w:t>
      </w:r>
      <w:r w:rsidRPr="00107768">
        <w:rPr>
          <w:rFonts w:cs="Courier New"/>
          <w:sz w:val="20"/>
        </w:rPr>
        <w:t>, al establecer que si perecían</w:t>
      </w:r>
      <w:r w:rsidR="006D497D">
        <w:rPr>
          <w:rFonts w:cs="Courier New"/>
          <w:sz w:val="20"/>
        </w:rPr>
        <w:t>:</w:t>
      </w:r>
    </w:p>
    <w:p w:rsidR="006D497D" w:rsidRDefault="006D497D" w:rsidP="006D497D">
      <w:pPr>
        <w:jc w:val="both"/>
        <w:rPr>
          <w:rFonts w:cs="Courier New"/>
          <w:sz w:val="20"/>
        </w:rPr>
      </w:pPr>
    </w:p>
    <w:p w:rsidR="006D497D" w:rsidRDefault="006D497D" w:rsidP="006D497D">
      <w:pPr>
        <w:ind w:left="708"/>
        <w:jc w:val="both"/>
        <w:rPr>
          <w:rFonts w:cs="Courier New"/>
          <w:sz w:val="20"/>
        </w:rPr>
      </w:pPr>
      <w:r>
        <w:rPr>
          <w:rFonts w:cs="Courier New"/>
          <w:sz w:val="20"/>
        </w:rPr>
        <w:t xml:space="preserve">. </w:t>
      </w:r>
      <w:r w:rsidR="00107768" w:rsidRPr="00107768">
        <w:rPr>
          <w:rFonts w:cs="Courier New"/>
          <w:sz w:val="20"/>
        </w:rPr>
        <w:t>marido y mujer debería entenderse premuerta ésta por ser más débil</w:t>
      </w:r>
    </w:p>
    <w:p w:rsidR="006D497D" w:rsidRDefault="006D497D" w:rsidP="006D497D">
      <w:pPr>
        <w:ind w:left="708"/>
        <w:jc w:val="both"/>
        <w:rPr>
          <w:rFonts w:cs="Courier New"/>
          <w:sz w:val="20"/>
        </w:rPr>
      </w:pPr>
    </w:p>
    <w:p w:rsidR="006D497D" w:rsidRDefault="006D497D" w:rsidP="006D497D">
      <w:pPr>
        <w:ind w:left="708"/>
        <w:jc w:val="both"/>
        <w:rPr>
          <w:rFonts w:cs="Courier New"/>
          <w:sz w:val="20"/>
        </w:rPr>
      </w:pPr>
      <w:r>
        <w:rPr>
          <w:rFonts w:cs="Courier New"/>
          <w:sz w:val="20"/>
        </w:rPr>
        <w:t xml:space="preserve">. </w:t>
      </w:r>
      <w:r w:rsidR="00107768" w:rsidRPr="00107768">
        <w:rPr>
          <w:rFonts w:cs="Courier New"/>
          <w:sz w:val="20"/>
        </w:rPr>
        <w:t>un ascendiente y su descendiente se distinguían dos casos, según el descendiente fuera o no impúber</w:t>
      </w:r>
      <w:r>
        <w:rPr>
          <w:rFonts w:cs="Courier New"/>
          <w:sz w:val="20"/>
        </w:rPr>
        <w:t xml:space="preserve"> (</w:t>
      </w:r>
      <w:r w:rsidR="00107768" w:rsidRPr="00107768">
        <w:rPr>
          <w:rFonts w:cs="Courier New"/>
          <w:sz w:val="20"/>
        </w:rPr>
        <w:t>si era púber se entendían premuertos los ascendientes</w:t>
      </w:r>
      <w:r>
        <w:rPr>
          <w:rFonts w:cs="Courier New"/>
          <w:sz w:val="20"/>
        </w:rPr>
        <w:t>;</w:t>
      </w:r>
      <w:r w:rsidR="00107768" w:rsidRPr="00107768">
        <w:rPr>
          <w:rFonts w:cs="Courier New"/>
          <w:sz w:val="20"/>
        </w:rPr>
        <w:t xml:space="preserve"> si impúber</w:t>
      </w:r>
      <w:r>
        <w:rPr>
          <w:rFonts w:cs="Courier New"/>
          <w:sz w:val="20"/>
        </w:rPr>
        <w:t>,</w:t>
      </w:r>
      <w:r w:rsidR="00107768" w:rsidRPr="00107768">
        <w:rPr>
          <w:rFonts w:cs="Courier New"/>
          <w:sz w:val="20"/>
        </w:rPr>
        <w:t xml:space="preserve"> </w:t>
      </w:r>
      <w:r>
        <w:rPr>
          <w:rFonts w:cs="Courier New"/>
          <w:sz w:val="20"/>
        </w:rPr>
        <w:t>al revés).</w:t>
      </w:r>
    </w:p>
    <w:p w:rsidR="006D497D" w:rsidRDefault="006D497D" w:rsidP="006D497D">
      <w:pPr>
        <w:jc w:val="both"/>
        <w:rPr>
          <w:rFonts w:cs="Courier New"/>
          <w:sz w:val="20"/>
        </w:rPr>
      </w:pPr>
    </w:p>
    <w:p w:rsidR="00107768" w:rsidRDefault="006D497D" w:rsidP="006D497D">
      <w:pPr>
        <w:jc w:val="both"/>
        <w:rPr>
          <w:rFonts w:cs="Courier New"/>
          <w:sz w:val="20"/>
        </w:rPr>
      </w:pPr>
      <w:r>
        <w:rPr>
          <w:rFonts w:cs="Courier New"/>
          <w:sz w:val="20"/>
        </w:rPr>
        <w:t>Idem</w:t>
      </w:r>
      <w:r w:rsidR="00107768" w:rsidRPr="00107768">
        <w:rPr>
          <w:rFonts w:cs="Courier New"/>
          <w:sz w:val="20"/>
        </w:rPr>
        <w:t xml:space="preserve"> el Code francés en su redacción originaria, basándo</w:t>
      </w:r>
      <w:r w:rsidR="005E5344">
        <w:rPr>
          <w:rFonts w:cs="Courier New"/>
          <w:sz w:val="20"/>
        </w:rPr>
        <w:t>se</w:t>
      </w:r>
      <w:r w:rsidR="00107768" w:rsidRPr="00107768">
        <w:rPr>
          <w:rFonts w:cs="Courier New"/>
          <w:sz w:val="20"/>
        </w:rPr>
        <w:t xml:space="preserve"> en la supervivencia del más fuerte</w:t>
      </w:r>
      <w:r>
        <w:rPr>
          <w:rFonts w:cs="Courier New"/>
          <w:sz w:val="20"/>
        </w:rPr>
        <w:t xml:space="preserve"> (</w:t>
      </w:r>
      <w:r w:rsidR="00107768" w:rsidRPr="00107768">
        <w:rPr>
          <w:rFonts w:cs="Courier New"/>
          <w:sz w:val="20"/>
        </w:rPr>
        <w:t>según edad y sexo</w:t>
      </w:r>
      <w:r>
        <w:rPr>
          <w:rFonts w:cs="Courier New"/>
          <w:sz w:val="20"/>
        </w:rPr>
        <w:t>)</w:t>
      </w:r>
      <w:r w:rsidR="00107768" w:rsidRPr="00107768">
        <w:rPr>
          <w:rFonts w:cs="Courier New"/>
          <w:sz w:val="20"/>
        </w:rPr>
        <w:t>.</w:t>
      </w:r>
    </w:p>
    <w:p w:rsidR="006D497D" w:rsidRPr="00107768" w:rsidRDefault="006D497D" w:rsidP="006D497D">
      <w:pPr>
        <w:jc w:val="both"/>
        <w:rPr>
          <w:rFonts w:cs="Courier New"/>
          <w:sz w:val="20"/>
        </w:rPr>
      </w:pPr>
    </w:p>
    <w:p w:rsidR="0032013D" w:rsidRDefault="00107768" w:rsidP="0032013D">
      <w:pPr>
        <w:jc w:val="both"/>
        <w:rPr>
          <w:rFonts w:cs="Courier New"/>
          <w:sz w:val="20"/>
        </w:rPr>
      </w:pPr>
      <w:r w:rsidRPr="00107768">
        <w:rPr>
          <w:rFonts w:cs="Courier New"/>
          <w:sz w:val="20"/>
        </w:rPr>
        <w:t xml:space="preserve">- </w:t>
      </w:r>
      <w:r w:rsidR="005E5344">
        <w:rPr>
          <w:rFonts w:cs="Courier New"/>
          <w:sz w:val="20"/>
        </w:rPr>
        <w:t>P</w:t>
      </w:r>
      <w:r w:rsidRPr="00107768">
        <w:rPr>
          <w:rFonts w:cs="Courier New"/>
          <w:sz w:val="20"/>
        </w:rPr>
        <w:t xml:space="preserve">resunción de conmoriencia </w:t>
      </w:r>
      <w:r w:rsidR="006D497D">
        <w:rPr>
          <w:rFonts w:cs="Courier New"/>
          <w:sz w:val="20"/>
        </w:rPr>
        <w:t>(</w:t>
      </w:r>
      <w:r w:rsidRPr="00107768">
        <w:rPr>
          <w:rFonts w:cs="Courier New"/>
          <w:sz w:val="20"/>
        </w:rPr>
        <w:t>muerte simultánea.</w:t>
      </w:r>
      <w:r w:rsidR="006D497D">
        <w:rPr>
          <w:rFonts w:cs="Courier New"/>
          <w:sz w:val="20"/>
        </w:rPr>
        <w:t>)</w:t>
      </w:r>
      <w:r w:rsidRPr="00107768">
        <w:rPr>
          <w:rFonts w:cs="Courier New"/>
          <w:sz w:val="20"/>
        </w:rPr>
        <w:t xml:space="preserve"> Es el sistema adoptado en la mayoría de Códigos europeos, entre los que </w:t>
      </w:r>
      <w:r w:rsidR="0032013D">
        <w:rPr>
          <w:rFonts w:cs="Courier New"/>
          <w:sz w:val="20"/>
        </w:rPr>
        <w:t>se incluye</w:t>
      </w:r>
      <w:r w:rsidRPr="00107768">
        <w:rPr>
          <w:rFonts w:cs="Courier New"/>
          <w:sz w:val="20"/>
        </w:rPr>
        <w:t xml:space="preserve"> el propio código civil francés </w:t>
      </w:r>
      <w:r w:rsidR="0032013D">
        <w:rPr>
          <w:rFonts w:cs="Courier New"/>
          <w:sz w:val="20"/>
        </w:rPr>
        <w:t>(</w:t>
      </w:r>
      <w:r w:rsidRPr="00107768">
        <w:rPr>
          <w:rFonts w:cs="Courier New"/>
          <w:sz w:val="20"/>
        </w:rPr>
        <w:t xml:space="preserve">tras la reforma de su derecho sucesorio </w:t>
      </w:r>
      <w:r w:rsidR="0032013D">
        <w:rPr>
          <w:rFonts w:cs="Courier New"/>
          <w:sz w:val="20"/>
        </w:rPr>
        <w:t>Loi</w:t>
      </w:r>
      <w:r w:rsidRPr="00107768">
        <w:rPr>
          <w:rFonts w:cs="Courier New"/>
          <w:sz w:val="20"/>
        </w:rPr>
        <w:t xml:space="preserve"> </w:t>
      </w:r>
      <w:r w:rsidRPr="005E5344">
        <w:rPr>
          <w:rFonts w:cs="Courier New"/>
          <w:sz w:val="16"/>
        </w:rPr>
        <w:t xml:space="preserve">3 diciembre </w:t>
      </w:r>
      <w:r w:rsidRPr="00107768">
        <w:rPr>
          <w:rFonts w:cs="Courier New"/>
          <w:sz w:val="20"/>
        </w:rPr>
        <w:t>2001</w:t>
      </w:r>
      <w:r w:rsidR="0032013D">
        <w:rPr>
          <w:rFonts w:cs="Courier New"/>
          <w:sz w:val="20"/>
        </w:rPr>
        <w:t>)</w:t>
      </w:r>
      <w:r w:rsidRPr="00107768">
        <w:rPr>
          <w:rFonts w:cs="Courier New"/>
          <w:sz w:val="20"/>
        </w:rPr>
        <w:t xml:space="preserve"> y el Derecho español</w:t>
      </w:r>
      <w:r w:rsidR="0032013D">
        <w:rPr>
          <w:rFonts w:cs="Courier New"/>
          <w:sz w:val="20"/>
        </w:rPr>
        <w:t>.</w:t>
      </w:r>
      <w:r w:rsidRPr="00107768">
        <w:rPr>
          <w:rFonts w:cs="Courier New"/>
          <w:sz w:val="20"/>
        </w:rPr>
        <w:t xml:space="preserve"> </w:t>
      </w:r>
    </w:p>
    <w:p w:rsidR="0032013D" w:rsidRDefault="0032013D" w:rsidP="0032013D">
      <w:pPr>
        <w:jc w:val="both"/>
        <w:rPr>
          <w:rFonts w:cs="Courier New"/>
          <w:sz w:val="20"/>
        </w:rPr>
      </w:pPr>
    </w:p>
    <w:p w:rsidR="0052022D" w:rsidRDefault="0052022D" w:rsidP="0032013D">
      <w:pPr>
        <w:jc w:val="both"/>
        <w:rPr>
          <w:rFonts w:cs="Courier New"/>
          <w:sz w:val="20"/>
        </w:rPr>
      </w:pPr>
      <w:r w:rsidRPr="0032013D">
        <w:rPr>
          <w:rFonts w:cs="Courier New"/>
          <w:sz w:val="20"/>
        </w:rPr>
        <w:t xml:space="preserve">Se trata de una </w:t>
      </w:r>
      <w:r w:rsidRPr="0032013D">
        <w:rPr>
          <w:rFonts w:cs="Courier New"/>
          <w:b/>
          <w:sz w:val="20"/>
        </w:rPr>
        <w:t>presunción iuris tantum</w:t>
      </w:r>
      <w:r w:rsidR="0032013D">
        <w:rPr>
          <w:rFonts w:cs="Courier New"/>
          <w:b/>
          <w:sz w:val="20"/>
        </w:rPr>
        <w:t xml:space="preserve"> </w:t>
      </w:r>
      <w:r w:rsidR="0032013D" w:rsidRPr="0032013D">
        <w:rPr>
          <w:rFonts w:cs="Courier New"/>
          <w:sz w:val="20"/>
        </w:rPr>
        <w:t>que, según DE CASTRO</w:t>
      </w:r>
      <w:r w:rsidR="0032013D">
        <w:rPr>
          <w:rFonts w:cs="Courier New"/>
          <w:sz w:val="20"/>
        </w:rPr>
        <w:t>,</w:t>
      </w:r>
      <w:r w:rsidR="0032013D" w:rsidRPr="0032013D">
        <w:rPr>
          <w:rFonts w:cs="Courier New"/>
          <w:sz w:val="20"/>
        </w:rPr>
        <w:t xml:space="preserve"> puede utilizarse como regla interpretativa complementaria en las transmisiones </w:t>
      </w:r>
      <w:r w:rsidR="0032013D">
        <w:rPr>
          <w:rFonts w:cs="Courier New"/>
          <w:sz w:val="20"/>
        </w:rPr>
        <w:t>negociales</w:t>
      </w:r>
      <w:r w:rsidR="0032013D" w:rsidRPr="0032013D">
        <w:rPr>
          <w:rFonts w:cs="Courier New"/>
          <w:sz w:val="20"/>
        </w:rPr>
        <w:t xml:space="preserve"> (</w:t>
      </w:r>
      <w:r w:rsidR="0032013D">
        <w:rPr>
          <w:rFonts w:cs="Courier New"/>
          <w:sz w:val="20"/>
        </w:rPr>
        <w:t>vg</w:t>
      </w:r>
      <w:r w:rsidR="0032013D" w:rsidRPr="0032013D">
        <w:rPr>
          <w:rFonts w:cs="Courier New"/>
          <w:sz w:val="20"/>
        </w:rPr>
        <w:t xml:space="preserve"> pacto de reversión al donante en caso de sobrevivir al donatario)</w:t>
      </w:r>
    </w:p>
    <w:p w:rsidR="0032013D" w:rsidRPr="0032013D" w:rsidRDefault="0032013D" w:rsidP="0032013D">
      <w:pPr>
        <w:jc w:val="both"/>
        <w:rPr>
          <w:rFonts w:cs="Courier New"/>
          <w:sz w:val="20"/>
        </w:rPr>
      </w:pPr>
    </w:p>
    <w:p w:rsidR="0052022D" w:rsidRDefault="00107768" w:rsidP="00A065AF">
      <w:pPr>
        <w:pStyle w:val="Prrafodelista"/>
        <w:numPr>
          <w:ilvl w:val="0"/>
          <w:numId w:val="2"/>
        </w:numPr>
        <w:jc w:val="both"/>
        <w:rPr>
          <w:rFonts w:cs="Courier New"/>
        </w:rPr>
      </w:pPr>
      <w:r w:rsidRPr="0052022D">
        <w:rPr>
          <w:rFonts w:cs="Courier New"/>
        </w:rPr>
        <w:t xml:space="preserve">No teniendo lugar transmisión de derechos, tampoco tendrá lugar la del IUS DELATIONIS del art. </w:t>
      </w:r>
      <w:r w:rsidRPr="0032013D">
        <w:rPr>
          <w:rFonts w:cs="Courier New"/>
          <w:u w:val="single"/>
        </w:rPr>
        <w:t>1006</w:t>
      </w:r>
      <w:r w:rsidRPr="0052022D">
        <w:rPr>
          <w:rFonts w:cs="Courier New"/>
        </w:rPr>
        <w:t>.</w:t>
      </w:r>
      <w:r w:rsidR="0052022D" w:rsidRPr="0052022D">
        <w:rPr>
          <w:rFonts w:cs="Courier New"/>
        </w:rPr>
        <w:t xml:space="preserve"> </w:t>
      </w:r>
    </w:p>
    <w:p w:rsidR="0032013D" w:rsidRPr="0052022D" w:rsidRDefault="0032013D" w:rsidP="0032013D">
      <w:pPr>
        <w:pStyle w:val="Prrafodelista"/>
        <w:jc w:val="both"/>
        <w:rPr>
          <w:rFonts w:cs="Courier New"/>
        </w:rPr>
      </w:pPr>
    </w:p>
    <w:p w:rsidR="00107768" w:rsidRPr="00C360C8" w:rsidRDefault="0052022D" w:rsidP="00A065AF">
      <w:pPr>
        <w:pStyle w:val="Prrafodelista"/>
        <w:numPr>
          <w:ilvl w:val="0"/>
          <w:numId w:val="2"/>
        </w:numPr>
        <w:jc w:val="both"/>
        <w:rPr>
          <w:rFonts w:cs="Courier New"/>
          <w:i/>
          <w:iCs/>
          <w:sz w:val="22"/>
          <w:szCs w:val="28"/>
          <w:highlight w:val="yellow"/>
        </w:rPr>
      </w:pPr>
      <w:r w:rsidRPr="0052022D">
        <w:rPr>
          <w:rFonts w:cs="Courier New"/>
          <w:highlight w:val="yellow"/>
        </w:rPr>
        <w:t xml:space="preserve">Se </w:t>
      </w:r>
      <w:r w:rsidR="0032013D">
        <w:rPr>
          <w:rFonts w:cs="Courier New"/>
          <w:highlight w:val="yellow"/>
        </w:rPr>
        <w:t>discute</w:t>
      </w:r>
      <w:r w:rsidRPr="0052022D">
        <w:rPr>
          <w:rFonts w:cs="Courier New"/>
          <w:highlight w:val="yellow"/>
        </w:rPr>
        <w:t xml:space="preserve"> si en caso de conmoriencia opera el </w:t>
      </w:r>
      <w:r w:rsidRPr="0032013D">
        <w:rPr>
          <w:rFonts w:cs="Courier New"/>
          <w:highlight w:val="yellow"/>
          <w:u w:val="single"/>
        </w:rPr>
        <w:t>derecho de acrecer</w:t>
      </w:r>
      <w:r w:rsidRPr="0052022D">
        <w:rPr>
          <w:rFonts w:cs="Courier New"/>
          <w:highlight w:val="yellow"/>
        </w:rPr>
        <w:t xml:space="preserve"> del art </w:t>
      </w:r>
      <w:r w:rsidRPr="0032013D">
        <w:rPr>
          <w:rFonts w:cs="Courier New"/>
          <w:highlight w:val="yellow"/>
        </w:rPr>
        <w:t>982</w:t>
      </w:r>
      <w:r w:rsidRPr="0052022D">
        <w:rPr>
          <w:rFonts w:cs="Courier New"/>
          <w:highlight w:val="yellow"/>
        </w:rPr>
        <w:t xml:space="preserve"> y ss Cc. La doctrina mayoritaria da una respuesta afirmativa </w:t>
      </w:r>
      <w:r w:rsidRPr="00C360C8">
        <w:rPr>
          <w:rFonts w:cs="Courier New"/>
          <w:i/>
          <w:iCs/>
          <w:sz w:val="18"/>
          <w:szCs w:val="28"/>
          <w:highlight w:val="yellow"/>
        </w:rPr>
        <w:t xml:space="preserve">(los supuestos </w:t>
      </w:r>
      <w:r w:rsidR="0032013D" w:rsidRPr="00C360C8">
        <w:rPr>
          <w:rFonts w:cs="Courier New"/>
          <w:i/>
          <w:iCs/>
          <w:sz w:val="18"/>
          <w:szCs w:val="28"/>
          <w:highlight w:val="yellow"/>
        </w:rPr>
        <w:t>de</w:t>
      </w:r>
      <w:r w:rsidRPr="00C360C8">
        <w:rPr>
          <w:rFonts w:cs="Courier New"/>
          <w:i/>
          <w:iCs/>
          <w:sz w:val="18"/>
          <w:szCs w:val="28"/>
          <w:highlight w:val="yellow"/>
        </w:rPr>
        <w:t>l artículo 982 no constituyen numerus clausus)</w:t>
      </w:r>
      <w:r w:rsidRPr="00C360C8">
        <w:rPr>
          <w:rFonts w:cs="Courier New"/>
          <w:i/>
          <w:iCs/>
          <w:sz w:val="22"/>
          <w:szCs w:val="28"/>
          <w:highlight w:val="yellow"/>
        </w:rPr>
        <w:t>.</w:t>
      </w:r>
    </w:p>
    <w:p w:rsidR="00107768" w:rsidRPr="0052022D" w:rsidRDefault="00107768" w:rsidP="0032013D">
      <w:pPr>
        <w:pStyle w:val="Prrafodelista"/>
        <w:jc w:val="both"/>
        <w:rPr>
          <w:rFonts w:cs="Courier New"/>
        </w:rPr>
      </w:pPr>
      <w:r w:rsidRPr="0052022D">
        <w:rPr>
          <w:rFonts w:cs="Courier New"/>
        </w:rPr>
        <w:t xml:space="preserve"> </w:t>
      </w:r>
    </w:p>
    <w:p w:rsidR="00107768" w:rsidRPr="00107768" w:rsidRDefault="00107768" w:rsidP="00107768">
      <w:pPr>
        <w:jc w:val="both"/>
        <w:rPr>
          <w:rFonts w:cs="Courier New"/>
          <w:sz w:val="20"/>
        </w:rPr>
      </w:pPr>
      <w:r w:rsidRPr="00107768">
        <w:rPr>
          <w:rFonts w:cs="Courier New"/>
          <w:sz w:val="20"/>
        </w:rPr>
        <w:t>Señalar finalmente que el derecho catalán (art 211 C</w:t>
      </w:r>
      <w:r w:rsidR="005E5344">
        <w:rPr>
          <w:rFonts w:cs="Courier New"/>
          <w:sz w:val="20"/>
        </w:rPr>
        <w:t>CC</w:t>
      </w:r>
      <w:r w:rsidRPr="00107768">
        <w:rPr>
          <w:rFonts w:cs="Courier New"/>
          <w:sz w:val="20"/>
        </w:rPr>
        <w:t>), se contiene una regla especial en sede de conmoriencia, exigiendo para la transmisión de derechos sucesorios que hayan transcurridos 72 horas desde el fallecimiento de la persona a quien tenía que sobrevivir.</w:t>
      </w:r>
    </w:p>
    <w:p w:rsidR="00107768" w:rsidRPr="00107768" w:rsidRDefault="00107768" w:rsidP="00107768">
      <w:pPr>
        <w:jc w:val="both"/>
        <w:rPr>
          <w:rFonts w:cs="Courier New"/>
          <w:sz w:val="20"/>
        </w:rPr>
      </w:pPr>
    </w:p>
    <w:p w:rsidR="00107768" w:rsidRPr="00C14E24" w:rsidRDefault="00C14E24" w:rsidP="00C14E24">
      <w:pPr>
        <w:pStyle w:val="Ttulo4"/>
        <w:rPr>
          <w:rFonts w:ascii="Courier New" w:eastAsia="Times New Roman" w:hAnsi="Courier New" w:cs="Courier New"/>
          <w:b w:val="0"/>
          <w:iCs w:val="0"/>
          <w:color w:val="auto"/>
          <w:sz w:val="20"/>
          <w:u w:val="none"/>
        </w:rPr>
      </w:pPr>
      <w:r w:rsidRPr="00107768">
        <w:t xml:space="preserve">EL NOMBRE </w:t>
      </w:r>
      <w:r w:rsidRPr="00C14E24">
        <w:rPr>
          <w:rFonts w:ascii="Courier New" w:eastAsia="Times New Roman" w:hAnsi="Courier New" w:cs="Courier New"/>
          <w:b w:val="0"/>
          <w:iCs w:val="0"/>
          <w:color w:val="auto"/>
          <w:sz w:val="20"/>
          <w:u w:val="none"/>
        </w:rPr>
        <w:t xml:space="preserve"> </w:t>
      </w:r>
      <w:r w:rsidR="00285AAD">
        <w:rPr>
          <w:rFonts w:ascii="Courier New" w:eastAsia="Times New Roman" w:hAnsi="Courier New" w:cs="Courier New"/>
          <w:b w:val="0"/>
          <w:iCs w:val="0"/>
          <w:color w:val="auto"/>
          <w:sz w:val="20"/>
          <w:u w:val="none"/>
        </w:rPr>
        <w:t xml:space="preserve">de </w:t>
      </w:r>
      <w:r w:rsidRPr="00C14E24">
        <w:rPr>
          <w:rFonts w:ascii="Courier New" w:eastAsia="Times New Roman" w:hAnsi="Courier New" w:cs="Courier New"/>
          <w:b w:val="0"/>
          <w:iCs w:val="0"/>
          <w:color w:val="auto"/>
          <w:sz w:val="20"/>
          <w:u w:val="none"/>
        </w:rPr>
        <w:t>LAS PERSONAS FÍSICAS</w:t>
      </w:r>
    </w:p>
    <w:p w:rsidR="00C14E24" w:rsidRDefault="00107768" w:rsidP="00107768">
      <w:pPr>
        <w:jc w:val="both"/>
        <w:rPr>
          <w:rFonts w:cs="Courier New"/>
          <w:sz w:val="20"/>
        </w:rPr>
      </w:pPr>
      <w:r w:rsidRPr="00107768">
        <w:rPr>
          <w:rFonts w:cs="Courier New"/>
          <w:sz w:val="20"/>
        </w:rPr>
        <w:tab/>
      </w:r>
    </w:p>
    <w:p w:rsidR="00AC08B8" w:rsidRDefault="00107768" w:rsidP="00AC08B8">
      <w:pPr>
        <w:jc w:val="both"/>
        <w:rPr>
          <w:rFonts w:cs="Courier New"/>
          <w:sz w:val="20"/>
        </w:rPr>
      </w:pPr>
      <w:r w:rsidRPr="00107768">
        <w:rPr>
          <w:rFonts w:cs="Courier New"/>
          <w:sz w:val="20"/>
        </w:rPr>
        <w:t>CONCEPTO</w:t>
      </w:r>
      <w:r w:rsidR="00F42E69">
        <w:rPr>
          <w:rFonts w:cs="Courier New"/>
          <w:sz w:val="20"/>
        </w:rPr>
        <w:t xml:space="preserve">. </w:t>
      </w:r>
      <w:r w:rsidR="00AC08B8">
        <w:rPr>
          <w:rFonts w:cs="Courier New"/>
          <w:sz w:val="20"/>
        </w:rPr>
        <w:t>E</w:t>
      </w:r>
      <w:r w:rsidR="00AC08B8" w:rsidRPr="00AC08B8">
        <w:rPr>
          <w:rFonts w:cs="Courier New"/>
          <w:sz w:val="20"/>
        </w:rPr>
        <w:t xml:space="preserve">l nombre no se limita a ser un mero instrumento de </w:t>
      </w:r>
      <w:r w:rsidR="00AC08B8">
        <w:rPr>
          <w:rFonts w:cs="Courier New"/>
          <w:sz w:val="20"/>
        </w:rPr>
        <w:t>identificación</w:t>
      </w:r>
      <w:r w:rsidR="00AC08B8" w:rsidRPr="00AC08B8">
        <w:rPr>
          <w:rFonts w:cs="Courier New"/>
          <w:sz w:val="20"/>
        </w:rPr>
        <w:t xml:space="preserve"> de las personas, sino que tiene una significación más amplia:</w:t>
      </w:r>
    </w:p>
    <w:p w:rsidR="00C360C8" w:rsidRPr="00AC08B8" w:rsidRDefault="00C360C8" w:rsidP="00AC08B8">
      <w:pPr>
        <w:jc w:val="both"/>
        <w:rPr>
          <w:rFonts w:cs="Courier New"/>
          <w:sz w:val="20"/>
        </w:rPr>
      </w:pPr>
    </w:p>
    <w:p w:rsidR="00AC08B8" w:rsidRPr="00C360C8" w:rsidRDefault="00C360C8" w:rsidP="00A065AF">
      <w:pPr>
        <w:pStyle w:val="Prrafodelista"/>
        <w:numPr>
          <w:ilvl w:val="0"/>
          <w:numId w:val="9"/>
        </w:numPr>
        <w:jc w:val="both"/>
        <w:rPr>
          <w:rFonts w:cs="Courier New"/>
        </w:rPr>
      </w:pPr>
      <w:r w:rsidRPr="00C360C8">
        <w:rPr>
          <w:rFonts w:cs="Courier New"/>
        </w:rPr>
        <w:t>I</w:t>
      </w:r>
      <w:r w:rsidR="00AC08B8" w:rsidRPr="00C360C8">
        <w:rPr>
          <w:rFonts w:cs="Courier New"/>
        </w:rPr>
        <w:t>ncorpora la reputación de que el individuo goza en el seno de la comunidad. Por eso, es objeto de tutela en la LO de 5 de mayo de 1982.</w:t>
      </w:r>
    </w:p>
    <w:p w:rsidR="00AC08B8" w:rsidRPr="00C360C8" w:rsidRDefault="00C360C8" w:rsidP="00A065AF">
      <w:pPr>
        <w:pStyle w:val="Prrafodelista"/>
        <w:numPr>
          <w:ilvl w:val="0"/>
          <w:numId w:val="9"/>
        </w:numPr>
        <w:jc w:val="both"/>
        <w:rPr>
          <w:rFonts w:cs="Courier New"/>
        </w:rPr>
      </w:pPr>
      <w:r w:rsidRPr="00C360C8">
        <w:rPr>
          <w:rFonts w:cs="Courier New"/>
        </w:rPr>
        <w:t>P</w:t>
      </w:r>
      <w:r w:rsidR="00AC08B8" w:rsidRPr="00C360C8">
        <w:rPr>
          <w:rFonts w:cs="Courier New"/>
        </w:rPr>
        <w:t>uede alcanzar relevancia a efectos patrimoniales, al integrar el denominado "fondo de comercio".</w:t>
      </w:r>
    </w:p>
    <w:p w:rsidR="00AC08B8" w:rsidRPr="00AC08B8" w:rsidRDefault="00AC08B8" w:rsidP="00AC08B8">
      <w:pPr>
        <w:jc w:val="both"/>
        <w:rPr>
          <w:rFonts w:cs="Courier New"/>
          <w:sz w:val="20"/>
        </w:rPr>
      </w:pPr>
    </w:p>
    <w:p w:rsidR="00AC08B8" w:rsidRPr="00AC08B8" w:rsidRDefault="00AC08B8" w:rsidP="00C360C8">
      <w:pPr>
        <w:jc w:val="both"/>
        <w:rPr>
          <w:rFonts w:cs="Courier New"/>
          <w:sz w:val="20"/>
        </w:rPr>
      </w:pPr>
      <w:r w:rsidRPr="00AC08B8">
        <w:rPr>
          <w:rFonts w:cs="Courier New"/>
          <w:sz w:val="20"/>
        </w:rPr>
        <w:t>Caracteres del d</w:t>
      </w:r>
      <w:r>
        <w:rPr>
          <w:rFonts w:cs="Courier New"/>
          <w:sz w:val="20"/>
        </w:rPr>
        <w:t>º</w:t>
      </w:r>
      <w:r w:rsidRPr="00AC08B8">
        <w:rPr>
          <w:rFonts w:cs="Courier New"/>
          <w:sz w:val="20"/>
        </w:rPr>
        <w:t xml:space="preserve"> al nombre. </w:t>
      </w:r>
      <w:r>
        <w:rPr>
          <w:rFonts w:cs="Courier New"/>
          <w:sz w:val="20"/>
        </w:rPr>
        <w:t xml:space="preserve">Como dº de la personalidad que es, </w:t>
      </w:r>
      <w:r w:rsidR="00C360C8">
        <w:rPr>
          <w:rFonts w:cs="Courier New"/>
          <w:sz w:val="20"/>
        </w:rPr>
        <w:t>resulta</w:t>
      </w:r>
      <w:r w:rsidRPr="00AC08B8">
        <w:rPr>
          <w:rFonts w:cs="Courier New"/>
          <w:sz w:val="20"/>
        </w:rPr>
        <w:t xml:space="preserve"> inalienable, imprescriptible, inmutable </w:t>
      </w:r>
      <w:r w:rsidR="00C360C8">
        <w:rPr>
          <w:rFonts w:cs="Courier New"/>
          <w:sz w:val="20"/>
        </w:rPr>
        <w:t>(</w:t>
      </w:r>
      <w:r w:rsidRPr="00AC08B8">
        <w:rPr>
          <w:rFonts w:cs="Courier New"/>
          <w:sz w:val="20"/>
        </w:rPr>
        <w:t>en principio</w:t>
      </w:r>
      <w:r w:rsidR="00C360C8">
        <w:rPr>
          <w:rFonts w:cs="Courier New"/>
          <w:sz w:val="20"/>
        </w:rPr>
        <w:t>)</w:t>
      </w:r>
      <w:r w:rsidRPr="00AC08B8">
        <w:rPr>
          <w:rFonts w:cs="Courier New"/>
          <w:sz w:val="20"/>
        </w:rPr>
        <w:t>, inembargable</w:t>
      </w:r>
      <w:r>
        <w:rPr>
          <w:rFonts w:cs="Courier New"/>
          <w:sz w:val="20"/>
        </w:rPr>
        <w:t xml:space="preserve">; y </w:t>
      </w:r>
      <w:r w:rsidRPr="00AC08B8">
        <w:rPr>
          <w:rFonts w:cs="Courier New"/>
          <w:sz w:val="20"/>
        </w:rPr>
        <w:t>la ley lo ampara erga omnes</w:t>
      </w:r>
      <w:r>
        <w:rPr>
          <w:rFonts w:cs="Courier New"/>
          <w:sz w:val="20"/>
        </w:rPr>
        <w:t xml:space="preserve"> (dº absoluto)</w:t>
      </w:r>
      <w:r w:rsidRPr="00AC08B8">
        <w:rPr>
          <w:rFonts w:cs="Courier New"/>
          <w:sz w:val="20"/>
        </w:rPr>
        <w:t>.</w:t>
      </w:r>
    </w:p>
    <w:p w:rsidR="00D32933" w:rsidRDefault="00D32933" w:rsidP="00107768">
      <w:pPr>
        <w:jc w:val="both"/>
        <w:rPr>
          <w:rFonts w:cs="Courier New"/>
          <w:sz w:val="20"/>
        </w:rPr>
      </w:pPr>
    </w:p>
    <w:p w:rsidR="00107768" w:rsidRPr="00A24347" w:rsidRDefault="00107768" w:rsidP="00C360C8">
      <w:pPr>
        <w:jc w:val="both"/>
        <w:rPr>
          <w:rFonts w:cs="Courier New"/>
          <w:sz w:val="20"/>
          <w:highlight w:val="yellow"/>
        </w:rPr>
      </w:pPr>
      <w:r w:rsidRPr="00107768">
        <w:rPr>
          <w:rFonts w:cs="Courier New"/>
          <w:sz w:val="20"/>
        </w:rPr>
        <w:t xml:space="preserve">Su régimen jurídico vigente es </w:t>
      </w:r>
      <w:r w:rsidR="00B44197">
        <w:rPr>
          <w:rFonts w:cs="Courier New"/>
          <w:sz w:val="20"/>
        </w:rPr>
        <w:t xml:space="preserve">el art. 49 LRC 2011 </w:t>
      </w:r>
      <w:r w:rsidR="00B44197" w:rsidRPr="00C360C8">
        <w:rPr>
          <w:rFonts w:cs="Courier New"/>
          <w:i/>
          <w:iCs/>
          <w:sz w:val="20"/>
        </w:rPr>
        <w:t>(</w:t>
      </w:r>
      <w:r w:rsidR="00C360C8" w:rsidRPr="00C360C8">
        <w:rPr>
          <w:rFonts w:cs="Courier New"/>
          <w:i/>
          <w:iCs/>
          <w:sz w:val="20"/>
        </w:rPr>
        <w:t xml:space="preserve">pero </w:t>
      </w:r>
      <w:r w:rsidR="00B44197" w:rsidRPr="00C360C8">
        <w:rPr>
          <w:rFonts w:cs="Courier New"/>
          <w:i/>
          <w:iCs/>
          <w:sz w:val="20"/>
        </w:rPr>
        <w:t xml:space="preserve">no el </w:t>
      </w:r>
      <w:r w:rsidR="00B44197" w:rsidRPr="00C360C8">
        <w:rPr>
          <w:rFonts w:cs="Courier New"/>
          <w:i/>
          <w:iCs/>
          <w:sz w:val="20"/>
          <w:u w:val="single"/>
        </w:rPr>
        <w:t>art. 50 y ss</w:t>
      </w:r>
      <w:r w:rsidR="005E2308" w:rsidRPr="00C360C8">
        <w:rPr>
          <w:rFonts w:cs="Courier New"/>
          <w:i/>
          <w:iCs/>
          <w:sz w:val="20"/>
        </w:rPr>
        <w:t xml:space="preserve">, que </w:t>
      </w:r>
      <w:r w:rsidR="005E2308" w:rsidRPr="00C360C8">
        <w:rPr>
          <w:rFonts w:cs="Courier New"/>
          <w:i/>
          <w:iCs/>
          <w:sz w:val="20"/>
          <w:u w:val="single"/>
        </w:rPr>
        <w:t>entrarán en vigor el 30 de junio de 2017</w:t>
      </w:r>
      <w:r w:rsidR="00C360C8" w:rsidRPr="00B5749F">
        <w:rPr>
          <w:rFonts w:cs="Courier New"/>
          <w:i/>
          <w:iCs/>
          <w:sz w:val="16"/>
          <w:szCs w:val="16"/>
          <w:highlight w:val="lightGray"/>
        </w:rPr>
        <w:t>, y que no obstante exponemos por su inminente vigencia</w:t>
      </w:r>
      <w:r w:rsidR="005E2308" w:rsidRPr="00C360C8">
        <w:rPr>
          <w:rFonts w:cs="Courier New"/>
          <w:i/>
          <w:iCs/>
          <w:sz w:val="20"/>
        </w:rPr>
        <w:t>)</w:t>
      </w:r>
      <w:r w:rsidR="005E2308" w:rsidRPr="005E2308">
        <w:rPr>
          <w:rFonts w:cs="Courier New"/>
          <w:sz w:val="20"/>
        </w:rPr>
        <w:t xml:space="preserve">, </w:t>
      </w:r>
      <w:r w:rsidRPr="00107768">
        <w:rPr>
          <w:rFonts w:cs="Courier New"/>
          <w:sz w:val="20"/>
        </w:rPr>
        <w:t>el regulado en los artículos 53 y ss L</w:t>
      </w:r>
      <w:r w:rsidR="00C360C8">
        <w:rPr>
          <w:rFonts w:cs="Courier New"/>
          <w:sz w:val="20"/>
        </w:rPr>
        <w:t>RC</w:t>
      </w:r>
      <w:r w:rsidRPr="00107768">
        <w:rPr>
          <w:rFonts w:cs="Courier New"/>
          <w:sz w:val="20"/>
        </w:rPr>
        <w:t xml:space="preserve"> 8 de junio de 1957 y los artículos 192 y ss de su Reglamento</w:t>
      </w:r>
      <w:r w:rsidR="005E2308">
        <w:rPr>
          <w:rFonts w:cs="Courier New"/>
          <w:sz w:val="20"/>
        </w:rPr>
        <w:t>.</w:t>
      </w:r>
      <w:r w:rsidR="00AC08B8">
        <w:rPr>
          <w:rFonts w:cs="Courier New"/>
          <w:sz w:val="20"/>
        </w:rPr>
        <w:t xml:space="preserve"> </w:t>
      </w:r>
      <w:r w:rsidR="005E2308" w:rsidRPr="00A24347">
        <w:rPr>
          <w:rFonts w:cs="Courier New"/>
          <w:sz w:val="20"/>
          <w:highlight w:val="yellow"/>
        </w:rPr>
        <w:t>C</w:t>
      </w:r>
      <w:r w:rsidRPr="00A24347">
        <w:rPr>
          <w:rFonts w:cs="Courier New"/>
          <w:sz w:val="20"/>
          <w:highlight w:val="yellow"/>
        </w:rPr>
        <w:t xml:space="preserve">omo novedades más significativas de la nueva ley </w:t>
      </w:r>
      <w:r w:rsidR="005E2308" w:rsidRPr="00A24347">
        <w:rPr>
          <w:rFonts w:cs="Courier New"/>
          <w:sz w:val="20"/>
          <w:highlight w:val="yellow"/>
        </w:rPr>
        <w:t>destacan</w:t>
      </w:r>
      <w:r w:rsidRPr="00A24347">
        <w:rPr>
          <w:rFonts w:cs="Courier New"/>
          <w:sz w:val="20"/>
          <w:highlight w:val="yellow"/>
        </w:rPr>
        <w:t xml:space="preserve">: </w:t>
      </w:r>
    </w:p>
    <w:p w:rsidR="00AC08B8" w:rsidRPr="00A24347" w:rsidRDefault="00AC08B8" w:rsidP="00107768">
      <w:pPr>
        <w:jc w:val="both"/>
        <w:rPr>
          <w:rFonts w:cs="Courier New"/>
          <w:sz w:val="20"/>
          <w:highlight w:val="yellow"/>
        </w:rPr>
      </w:pPr>
    </w:p>
    <w:p w:rsidR="00D32933" w:rsidRPr="00A24347" w:rsidRDefault="00107768" w:rsidP="005E2308">
      <w:pPr>
        <w:jc w:val="both"/>
        <w:rPr>
          <w:rFonts w:cs="Courier New"/>
          <w:sz w:val="20"/>
          <w:highlight w:val="yellow"/>
        </w:rPr>
      </w:pPr>
      <w:r w:rsidRPr="00A24347">
        <w:rPr>
          <w:rFonts w:cs="Courier New"/>
          <w:sz w:val="20"/>
          <w:highlight w:val="yellow"/>
        </w:rPr>
        <w:lastRenderedPageBreak/>
        <w:t>-</w:t>
      </w:r>
      <w:r w:rsidR="005E2308" w:rsidRPr="00A24347">
        <w:rPr>
          <w:rFonts w:cs="Courier New"/>
          <w:sz w:val="20"/>
          <w:highlight w:val="yellow"/>
        </w:rPr>
        <w:t xml:space="preserve"> La constancia en la inscripción de nacimiento, no solo de </w:t>
      </w:r>
      <w:r w:rsidR="005E2308" w:rsidRPr="00A24347">
        <w:rPr>
          <w:rFonts w:cs="Courier New"/>
          <w:b/>
          <w:i/>
          <w:sz w:val="20"/>
          <w:highlight w:val="yellow"/>
        </w:rPr>
        <w:t>los datos de identidad del nacido consistentes en el nombre que se le impone y los apellidos que le correspondan según su filiación, y asimismo el lugar, fecha y hora del nacimiento y el sexo del nacido</w:t>
      </w:r>
      <w:r w:rsidR="005E2308" w:rsidRPr="00A24347">
        <w:rPr>
          <w:rFonts w:cs="Courier New"/>
          <w:sz w:val="20"/>
          <w:highlight w:val="yellow"/>
        </w:rPr>
        <w:t>, sino también</w:t>
      </w:r>
      <w:r w:rsidR="00A24347" w:rsidRPr="00A24347">
        <w:rPr>
          <w:rFonts w:cs="Courier New"/>
          <w:sz w:val="20"/>
          <w:highlight w:val="yellow"/>
        </w:rPr>
        <w:t xml:space="preserve"> de</w:t>
      </w:r>
      <w:r w:rsidR="00D32933" w:rsidRPr="00A24347">
        <w:rPr>
          <w:rFonts w:cs="Courier New"/>
          <w:sz w:val="20"/>
          <w:highlight w:val="yellow"/>
        </w:rPr>
        <w:t>:</w:t>
      </w:r>
    </w:p>
    <w:p w:rsidR="00C360C8" w:rsidRDefault="00C360C8" w:rsidP="00A24347">
      <w:pPr>
        <w:ind w:left="708"/>
        <w:jc w:val="both"/>
        <w:rPr>
          <w:rFonts w:cs="Courier New"/>
          <w:sz w:val="20"/>
          <w:highlight w:val="yellow"/>
        </w:rPr>
      </w:pPr>
    </w:p>
    <w:p w:rsidR="00107768" w:rsidRDefault="00D32933" w:rsidP="00A24347">
      <w:pPr>
        <w:ind w:left="708"/>
        <w:jc w:val="both"/>
        <w:rPr>
          <w:rFonts w:cs="Courier New"/>
          <w:sz w:val="20"/>
          <w:highlight w:val="yellow"/>
        </w:rPr>
      </w:pPr>
      <w:r w:rsidRPr="00A24347">
        <w:rPr>
          <w:rFonts w:cs="Courier New"/>
          <w:sz w:val="20"/>
          <w:highlight w:val="yellow"/>
        </w:rPr>
        <w:t xml:space="preserve">* </w:t>
      </w:r>
      <w:r w:rsidR="005E2308" w:rsidRPr="00A24347">
        <w:rPr>
          <w:rFonts w:cs="Courier New"/>
          <w:sz w:val="20"/>
          <w:highlight w:val="yellow"/>
        </w:rPr>
        <w:t xml:space="preserve">el </w:t>
      </w:r>
      <w:r w:rsidR="005E2308" w:rsidRPr="00A24347">
        <w:rPr>
          <w:rFonts w:cs="Courier New"/>
          <w:sz w:val="20"/>
          <w:highlight w:val="yellow"/>
          <w:u w:val="single"/>
        </w:rPr>
        <w:t>código personal</w:t>
      </w:r>
      <w:r w:rsidR="005E2308" w:rsidRPr="00A24347">
        <w:rPr>
          <w:rFonts w:cs="Courier New"/>
          <w:sz w:val="20"/>
          <w:highlight w:val="yellow"/>
        </w:rPr>
        <w:t xml:space="preserve"> que se le hubiese asignado (art. 44</w:t>
      </w:r>
      <w:r w:rsidR="005E2308" w:rsidRPr="00A24347">
        <w:rPr>
          <w:rStyle w:val="Refdenotaalfinal"/>
          <w:sz w:val="22"/>
          <w:highlight w:val="yellow"/>
        </w:rPr>
        <w:t xml:space="preserve"> </w:t>
      </w:r>
      <w:r w:rsidR="005E2308" w:rsidRPr="00A24347">
        <w:rPr>
          <w:rFonts w:cs="Courier New"/>
          <w:sz w:val="20"/>
          <w:highlight w:val="yellow"/>
        </w:rPr>
        <w:t>LRC)</w:t>
      </w:r>
    </w:p>
    <w:p w:rsidR="00B5749F" w:rsidRPr="00A24347" w:rsidRDefault="00B5749F" w:rsidP="00A24347">
      <w:pPr>
        <w:ind w:left="708"/>
        <w:jc w:val="both"/>
        <w:rPr>
          <w:rFonts w:cs="Courier New"/>
          <w:sz w:val="20"/>
          <w:highlight w:val="yellow"/>
        </w:rPr>
      </w:pPr>
    </w:p>
    <w:p w:rsidR="00A24347" w:rsidRPr="00A24347" w:rsidRDefault="00A24347" w:rsidP="00A24347">
      <w:pPr>
        <w:ind w:left="708"/>
        <w:jc w:val="both"/>
        <w:rPr>
          <w:rFonts w:cs="Courier New"/>
          <w:sz w:val="20"/>
          <w:highlight w:val="yellow"/>
        </w:rPr>
      </w:pPr>
      <w:r w:rsidRPr="00A24347">
        <w:rPr>
          <w:rFonts w:cs="Courier New"/>
          <w:sz w:val="20"/>
          <w:highlight w:val="yellow"/>
        </w:rPr>
        <w:t xml:space="preserve">* (cuando así se solicite) la </w:t>
      </w:r>
      <w:r w:rsidRPr="00A24347">
        <w:rPr>
          <w:rFonts w:cs="Courier New"/>
          <w:sz w:val="20"/>
          <w:highlight w:val="yellow"/>
          <w:u w:val="single"/>
        </w:rPr>
        <w:t>preposición</w:t>
      </w:r>
      <w:r w:rsidRPr="00A24347">
        <w:rPr>
          <w:rFonts w:cs="Courier New"/>
          <w:sz w:val="20"/>
          <w:highlight w:val="yellow"/>
        </w:rPr>
        <w:t xml:space="preserve"> «</w:t>
      </w:r>
      <w:r w:rsidRPr="00A24347">
        <w:rPr>
          <w:rFonts w:cs="Courier New"/>
          <w:sz w:val="20"/>
          <w:highlight w:val="yellow"/>
          <w:u w:val="single"/>
        </w:rPr>
        <w:t>de</w:t>
      </w:r>
      <w:r w:rsidRPr="00A24347">
        <w:rPr>
          <w:rFonts w:cs="Courier New"/>
          <w:sz w:val="20"/>
          <w:highlight w:val="yellow"/>
        </w:rPr>
        <w:t>» y las conjunciones «</w:t>
      </w:r>
      <w:r w:rsidRPr="00A24347">
        <w:rPr>
          <w:rFonts w:cs="Courier New"/>
          <w:sz w:val="20"/>
          <w:highlight w:val="yellow"/>
          <w:u w:val="single"/>
        </w:rPr>
        <w:t>y</w:t>
      </w:r>
      <w:r w:rsidRPr="00A24347">
        <w:rPr>
          <w:rFonts w:cs="Courier New"/>
          <w:sz w:val="20"/>
          <w:highlight w:val="yellow"/>
        </w:rPr>
        <w:t>» o «i» entre los apellidos.</w:t>
      </w:r>
    </w:p>
    <w:p w:rsidR="00B5749F" w:rsidRDefault="00B5749F" w:rsidP="00A24347">
      <w:pPr>
        <w:ind w:left="708"/>
        <w:jc w:val="both"/>
        <w:rPr>
          <w:rFonts w:cs="Courier New"/>
          <w:sz w:val="20"/>
          <w:highlight w:val="yellow"/>
        </w:rPr>
      </w:pPr>
    </w:p>
    <w:p w:rsidR="00D32933" w:rsidRPr="00A24347" w:rsidRDefault="00D32933" w:rsidP="00A24347">
      <w:pPr>
        <w:ind w:left="708"/>
        <w:jc w:val="both"/>
        <w:rPr>
          <w:rFonts w:cs="Courier New"/>
          <w:sz w:val="20"/>
          <w:highlight w:val="yellow"/>
        </w:rPr>
      </w:pPr>
      <w:r w:rsidRPr="00A24347">
        <w:rPr>
          <w:rFonts w:cs="Courier New"/>
          <w:sz w:val="20"/>
          <w:highlight w:val="yellow"/>
        </w:rPr>
        <w:t xml:space="preserve">* </w:t>
      </w:r>
      <w:r w:rsidR="00A24347" w:rsidRPr="00A24347">
        <w:rPr>
          <w:rFonts w:cs="Courier New"/>
          <w:sz w:val="20"/>
          <w:highlight w:val="yellow"/>
        </w:rPr>
        <w:t>(</w:t>
      </w:r>
      <w:r w:rsidRPr="00A24347">
        <w:rPr>
          <w:rFonts w:cs="Courier New"/>
          <w:sz w:val="20"/>
          <w:highlight w:val="yellow"/>
        </w:rPr>
        <w:t>siendo posible</w:t>
      </w:r>
      <w:r w:rsidR="00A24347" w:rsidRPr="00A24347">
        <w:rPr>
          <w:rFonts w:cs="Courier New"/>
          <w:sz w:val="20"/>
          <w:highlight w:val="yellow"/>
        </w:rPr>
        <w:t>)</w:t>
      </w:r>
      <w:r w:rsidRPr="00A24347">
        <w:rPr>
          <w:rFonts w:cs="Courier New"/>
          <w:sz w:val="20"/>
          <w:highlight w:val="yellow"/>
        </w:rPr>
        <w:t xml:space="preserve"> determinadas circunstancias de los progenitores (vg. lugar y fecha de nacimiento</w:t>
      </w:r>
      <w:r w:rsidRPr="00A24347">
        <w:rPr>
          <w:rFonts w:cs="Courier New"/>
          <w:sz w:val="16"/>
          <w:highlight w:val="yellow"/>
        </w:rPr>
        <w:t>), además de su nombre y apellidos, DNI o NIE/Pasaporte del extranjero y otros datos que incluya el modelo oficial</w:t>
      </w:r>
      <w:r w:rsidRPr="00A24347">
        <w:rPr>
          <w:rFonts w:cs="Courier New"/>
          <w:sz w:val="20"/>
          <w:highlight w:val="yellow"/>
        </w:rPr>
        <w:t xml:space="preserve">. </w:t>
      </w:r>
      <w:r w:rsidRPr="00A24347">
        <w:rPr>
          <w:rFonts w:cs="Courier New"/>
          <w:sz w:val="20"/>
          <w:highlight w:val="yellow"/>
          <w:u w:val="single"/>
        </w:rPr>
        <w:t>Si la madre hubiera renunciado a su hijo en el momento del parto</w:t>
      </w:r>
      <w:r w:rsidRPr="00A24347">
        <w:rPr>
          <w:rFonts w:cs="Courier New"/>
          <w:sz w:val="20"/>
          <w:highlight w:val="yellow"/>
        </w:rPr>
        <w:t xml:space="preserve"> el domicilio de la misma queda sujeto a publicidad restringida.</w:t>
      </w:r>
    </w:p>
    <w:p w:rsidR="00C360C8" w:rsidRDefault="00C360C8" w:rsidP="00107768">
      <w:pPr>
        <w:jc w:val="both"/>
        <w:rPr>
          <w:rFonts w:cs="Courier New"/>
          <w:sz w:val="20"/>
          <w:highlight w:val="yellow"/>
        </w:rPr>
      </w:pPr>
    </w:p>
    <w:p w:rsidR="00107768" w:rsidRDefault="005E2308" w:rsidP="00107768">
      <w:pPr>
        <w:jc w:val="both"/>
        <w:rPr>
          <w:rFonts w:cs="Courier New"/>
          <w:sz w:val="20"/>
        </w:rPr>
      </w:pPr>
      <w:r w:rsidRPr="00A24347">
        <w:rPr>
          <w:rFonts w:cs="Courier New"/>
          <w:sz w:val="20"/>
          <w:highlight w:val="yellow"/>
        </w:rPr>
        <w:t xml:space="preserve">- </w:t>
      </w:r>
      <w:r w:rsidR="00D32933" w:rsidRPr="00A24347">
        <w:rPr>
          <w:rFonts w:cs="Courier New"/>
          <w:sz w:val="20"/>
          <w:highlight w:val="yellow"/>
        </w:rPr>
        <w:t>C</w:t>
      </w:r>
      <w:r w:rsidRPr="00A24347">
        <w:rPr>
          <w:rFonts w:cs="Courier New"/>
          <w:sz w:val="20"/>
          <w:highlight w:val="yellow"/>
        </w:rPr>
        <w:t xml:space="preserve">onforme al </w:t>
      </w:r>
      <w:r w:rsidR="00A24347" w:rsidRPr="00A24347">
        <w:rPr>
          <w:rFonts w:cs="Courier New"/>
          <w:sz w:val="20"/>
          <w:highlight w:val="yellow"/>
        </w:rPr>
        <w:t>moderno</w:t>
      </w:r>
      <w:r w:rsidRPr="00A24347">
        <w:rPr>
          <w:rFonts w:cs="Courier New"/>
          <w:sz w:val="20"/>
          <w:highlight w:val="yellow"/>
        </w:rPr>
        <w:t xml:space="preserve"> principio de igualdad de género </w:t>
      </w:r>
      <w:r w:rsidRPr="00A24347">
        <w:rPr>
          <w:rFonts w:cs="Courier New"/>
          <w:sz w:val="20"/>
          <w:highlight w:val="yellow"/>
          <w:u w:val="single"/>
        </w:rPr>
        <w:t>se prescinde de la histórica prevalencia del apellido paterno</w:t>
      </w:r>
      <w:r w:rsidRPr="00A24347">
        <w:rPr>
          <w:rFonts w:cs="Courier New"/>
          <w:sz w:val="20"/>
          <w:highlight w:val="yellow"/>
        </w:rPr>
        <w:t xml:space="preserve"> frente al materno</w:t>
      </w:r>
      <w:r w:rsidR="00D32933" w:rsidRPr="00A24347">
        <w:rPr>
          <w:rFonts w:cs="Courier New"/>
          <w:sz w:val="20"/>
          <w:highlight w:val="yellow"/>
        </w:rPr>
        <w:t>.</w:t>
      </w:r>
    </w:p>
    <w:p w:rsidR="005E2308" w:rsidRPr="005E2308" w:rsidRDefault="005E2308" w:rsidP="00327B35">
      <w:pPr>
        <w:ind w:left="708"/>
        <w:jc w:val="both"/>
        <w:rPr>
          <w:rFonts w:cs="Courier New"/>
          <w:sz w:val="20"/>
        </w:rPr>
      </w:pPr>
    </w:p>
    <w:p w:rsidR="00D32933" w:rsidRDefault="00D32933" w:rsidP="00D32933">
      <w:pPr>
        <w:jc w:val="both"/>
        <w:rPr>
          <w:rFonts w:cs="Courier New"/>
          <w:sz w:val="20"/>
        </w:rPr>
      </w:pPr>
      <w:r w:rsidRPr="00107768">
        <w:rPr>
          <w:rFonts w:cs="Courier New"/>
          <w:sz w:val="20"/>
        </w:rPr>
        <w:t>-</w:t>
      </w:r>
      <w:r>
        <w:rPr>
          <w:rFonts w:cs="Courier New"/>
          <w:sz w:val="20"/>
        </w:rPr>
        <w:t>S</w:t>
      </w:r>
      <w:r w:rsidRPr="00107768">
        <w:rPr>
          <w:rFonts w:cs="Courier New"/>
          <w:sz w:val="20"/>
        </w:rPr>
        <w:t>e sistematiza y agiliza el procedimiento de cambio de nombres y apellidos</w:t>
      </w:r>
      <w:r w:rsidR="005F5D30">
        <w:rPr>
          <w:rFonts w:cs="Courier New"/>
          <w:sz w:val="20"/>
        </w:rPr>
        <w:t xml:space="preserve">. </w:t>
      </w:r>
      <w:r>
        <w:rPr>
          <w:rFonts w:cs="Courier New"/>
        </w:rPr>
        <w:t>La</w:t>
      </w:r>
      <w:r w:rsidRPr="006F5330">
        <w:rPr>
          <w:rFonts w:cs="Courier New"/>
          <w:sz w:val="20"/>
        </w:rPr>
        <w:t xml:space="preserve"> regla general</w:t>
      </w:r>
      <w:r>
        <w:rPr>
          <w:rFonts w:cs="Courier New"/>
        </w:rPr>
        <w:t xml:space="preserve"> </w:t>
      </w:r>
      <w:r w:rsidR="002A2AD5">
        <w:rPr>
          <w:rFonts w:cs="Courier New"/>
        </w:rPr>
        <w:t>e</w:t>
      </w:r>
      <w:r>
        <w:rPr>
          <w:rFonts w:cs="Courier New"/>
        </w:rPr>
        <w:t>s</w:t>
      </w:r>
      <w:r w:rsidRPr="006F5330">
        <w:rPr>
          <w:rFonts w:cs="Courier New"/>
          <w:sz w:val="20"/>
        </w:rPr>
        <w:t xml:space="preserve"> la competencia del Encargado del Registro Civil. </w:t>
      </w:r>
      <w:r w:rsidR="00A24347">
        <w:rPr>
          <w:rFonts w:cs="Courier New"/>
          <w:sz w:val="20"/>
        </w:rPr>
        <w:t xml:space="preserve">Tratándose de apellidos, </w:t>
      </w:r>
      <w:r w:rsidR="005F5D30">
        <w:rPr>
          <w:rFonts w:cs="Courier New"/>
          <w:sz w:val="20"/>
        </w:rPr>
        <w:t xml:space="preserve">sin embargo, </w:t>
      </w:r>
      <w:r w:rsidR="00A24347">
        <w:rPr>
          <w:rFonts w:cs="Courier New"/>
          <w:sz w:val="20"/>
        </w:rPr>
        <w:t>hay dos particularidades:</w:t>
      </w:r>
    </w:p>
    <w:p w:rsidR="00D32933" w:rsidRDefault="00D32933" w:rsidP="00D32933">
      <w:pPr>
        <w:jc w:val="both"/>
        <w:rPr>
          <w:rFonts w:cs="Courier New"/>
          <w:sz w:val="20"/>
        </w:rPr>
      </w:pPr>
    </w:p>
    <w:p w:rsidR="00D32933" w:rsidRDefault="005D58C5" w:rsidP="00A065AF">
      <w:pPr>
        <w:pStyle w:val="Prrafodelista"/>
        <w:numPr>
          <w:ilvl w:val="0"/>
          <w:numId w:val="3"/>
        </w:numPr>
        <w:jc w:val="both"/>
        <w:rPr>
          <w:rFonts w:cs="Courier New"/>
        </w:rPr>
      </w:pPr>
      <w:r>
        <w:rPr>
          <w:rFonts w:cs="Courier New"/>
        </w:rPr>
        <w:t xml:space="preserve">(55) </w:t>
      </w:r>
      <w:r w:rsidR="00B5749F">
        <w:rPr>
          <w:rFonts w:cs="Courier New"/>
        </w:rPr>
        <w:t>C</w:t>
      </w:r>
      <w:r w:rsidR="00D32933" w:rsidRPr="006F5330">
        <w:rPr>
          <w:rFonts w:cs="Courier New"/>
        </w:rPr>
        <w:t xml:space="preserve">uando se trate de </w:t>
      </w:r>
      <w:r w:rsidR="00D32933" w:rsidRPr="00B5749F">
        <w:rPr>
          <w:rFonts w:cs="Courier New"/>
          <w:u w:val="single"/>
        </w:rPr>
        <w:t>víctimas de violencia de género o de sus descendientes</w:t>
      </w:r>
      <w:r w:rsidR="00D32933" w:rsidRPr="006F5330">
        <w:rPr>
          <w:rFonts w:cs="Courier New"/>
        </w:rPr>
        <w:t xml:space="preserve"> que vivan o hayan vivido en hogares en los que se haya producido tal situación </w:t>
      </w:r>
      <w:r w:rsidR="00A24347" w:rsidRPr="00B5749F">
        <w:rPr>
          <w:rFonts w:cs="Courier New"/>
          <w:u w:val="single"/>
        </w:rPr>
        <w:t xml:space="preserve">ó </w:t>
      </w:r>
      <w:r w:rsidR="00D32933" w:rsidRPr="00B5749F">
        <w:rPr>
          <w:rFonts w:cs="Courier New"/>
          <w:u w:val="single"/>
        </w:rPr>
        <w:t>en caso de urgencia o circunstancias excepcionales</w:t>
      </w:r>
      <w:r w:rsidR="00D32933" w:rsidRPr="006F5330">
        <w:rPr>
          <w:rFonts w:cs="Courier New"/>
        </w:rPr>
        <w:t xml:space="preserve">, </w:t>
      </w:r>
      <w:r w:rsidR="00D32933">
        <w:rPr>
          <w:rFonts w:cs="Courier New"/>
        </w:rPr>
        <w:t>se</w:t>
      </w:r>
      <w:r w:rsidR="00D32933" w:rsidRPr="006F5330">
        <w:rPr>
          <w:rFonts w:cs="Courier New"/>
        </w:rPr>
        <w:t xml:space="preserve"> autoriza el cambio de apellidos por OM del Mº de Justicia</w:t>
      </w:r>
    </w:p>
    <w:p w:rsidR="00B5749F" w:rsidRDefault="00B5749F" w:rsidP="00B5749F">
      <w:pPr>
        <w:pStyle w:val="Prrafodelista"/>
        <w:jc w:val="both"/>
        <w:rPr>
          <w:rFonts w:cs="Courier New"/>
        </w:rPr>
      </w:pPr>
    </w:p>
    <w:p w:rsidR="00B5749F" w:rsidRDefault="005D58C5" w:rsidP="00A065AF">
      <w:pPr>
        <w:pStyle w:val="Prrafodelista"/>
        <w:numPr>
          <w:ilvl w:val="0"/>
          <w:numId w:val="3"/>
        </w:numPr>
        <w:jc w:val="both"/>
        <w:rPr>
          <w:rFonts w:cs="Courier New"/>
        </w:rPr>
      </w:pPr>
      <w:r>
        <w:rPr>
          <w:rFonts w:cs="Courier New"/>
        </w:rPr>
        <w:t xml:space="preserve">(56) </w:t>
      </w:r>
      <w:r w:rsidR="00D32933" w:rsidRPr="005A3C2B">
        <w:rPr>
          <w:rFonts w:cs="Courier New"/>
        </w:rPr>
        <w:t xml:space="preserve">Apellidos con elemento extranjero. </w:t>
      </w:r>
    </w:p>
    <w:p w:rsidR="00B5749F" w:rsidRDefault="00B5749F" w:rsidP="00B5749F">
      <w:pPr>
        <w:pStyle w:val="Prrafodelista"/>
        <w:jc w:val="both"/>
        <w:rPr>
          <w:rFonts w:cs="Courier New"/>
        </w:rPr>
      </w:pPr>
    </w:p>
    <w:p w:rsidR="00B5749F" w:rsidRDefault="00D32933" w:rsidP="00B5749F">
      <w:pPr>
        <w:pStyle w:val="Prrafodelista"/>
        <w:jc w:val="both"/>
        <w:rPr>
          <w:rFonts w:cs="Courier New"/>
        </w:rPr>
      </w:pPr>
      <w:r w:rsidRPr="005A3C2B">
        <w:rPr>
          <w:rFonts w:cs="Courier New"/>
        </w:rPr>
        <w:t xml:space="preserve">A) </w:t>
      </w:r>
      <w:r>
        <w:rPr>
          <w:rFonts w:cs="Courier New"/>
        </w:rPr>
        <w:t>Quien</w:t>
      </w:r>
      <w:r w:rsidRPr="005A3C2B">
        <w:rPr>
          <w:rFonts w:cs="Courier New"/>
        </w:rPr>
        <w:t xml:space="preserve"> adquiere la nacionalidad española conserva los apellidos que ostente en forma distinta de la legal, no </w:t>
      </w:r>
      <w:r w:rsidRPr="00AC08B8">
        <w:rPr>
          <w:rFonts w:cs="Courier New"/>
          <w:u w:val="single"/>
        </w:rPr>
        <w:t>contrarios al orden público internacional</w:t>
      </w:r>
      <w:r w:rsidRPr="005A3C2B">
        <w:rPr>
          <w:rFonts w:cs="Courier New"/>
        </w:rPr>
        <w:t xml:space="preserve">, si así lo declara en el acto de adquirirla o dentro de los dos meses siguientes a la adquisición o a la mayoría de edad </w:t>
      </w:r>
    </w:p>
    <w:p w:rsidR="00B5749F" w:rsidRDefault="00B5749F" w:rsidP="00B5749F">
      <w:pPr>
        <w:pStyle w:val="Prrafodelista"/>
        <w:jc w:val="both"/>
        <w:rPr>
          <w:rFonts w:cs="Courier New"/>
        </w:rPr>
      </w:pPr>
    </w:p>
    <w:p w:rsidR="00D32933" w:rsidRPr="005A3C2B" w:rsidRDefault="00D32933" w:rsidP="00B5749F">
      <w:pPr>
        <w:pStyle w:val="Prrafodelista"/>
        <w:jc w:val="both"/>
        <w:rPr>
          <w:rFonts w:cs="Courier New"/>
        </w:rPr>
      </w:pPr>
      <w:r w:rsidRPr="005A3C2B">
        <w:rPr>
          <w:rFonts w:cs="Courier New"/>
        </w:rPr>
        <w:t>B) En caso de ciudadanos españoles nacionales q</w:t>
      </w:r>
      <w:r w:rsidR="00B5749F">
        <w:rPr>
          <w:rFonts w:cs="Courier New"/>
        </w:rPr>
        <w:t>ue</w:t>
      </w:r>
      <w:r w:rsidRPr="005A3C2B">
        <w:rPr>
          <w:rFonts w:cs="Courier New"/>
        </w:rPr>
        <w:t xml:space="preserve"> t</w:t>
      </w:r>
      <w:r w:rsidR="00B5749F">
        <w:rPr>
          <w:rFonts w:cs="Courier New"/>
        </w:rPr>
        <w:t>ambién</w:t>
      </w:r>
      <w:r w:rsidRPr="005A3C2B">
        <w:rPr>
          <w:rFonts w:cs="Courier New"/>
        </w:rPr>
        <w:t xml:space="preserve"> lo sean de otro Estado miembro de la UE, los cambios de apellidos voluntarios realizados conforme a las reglas de este otro Estado serán reconocidos en España, salvo cuando dicho cambio sea </w:t>
      </w:r>
      <w:r w:rsidRPr="00AC08B8">
        <w:rPr>
          <w:rFonts w:cs="Courier New"/>
          <w:u w:val="single"/>
        </w:rPr>
        <w:t>contrario al orden público español</w:t>
      </w:r>
      <w:r w:rsidRPr="005A3C2B">
        <w:rPr>
          <w:rFonts w:cs="Courier New"/>
        </w:rPr>
        <w:t>, o cuando habiendo sido dicho cambio resultado de una resolución judicial ésta no haya sido reconocida en España.</w:t>
      </w:r>
    </w:p>
    <w:p w:rsidR="00AC08B8" w:rsidRDefault="00AC08B8" w:rsidP="00107768">
      <w:pPr>
        <w:jc w:val="both"/>
        <w:rPr>
          <w:rFonts w:cs="Courier New"/>
          <w:sz w:val="20"/>
        </w:rPr>
      </w:pPr>
    </w:p>
    <w:p w:rsidR="00107768" w:rsidRPr="00107768" w:rsidRDefault="00107768" w:rsidP="005A3C2B">
      <w:pPr>
        <w:jc w:val="both"/>
        <w:rPr>
          <w:rFonts w:cs="Courier New"/>
          <w:sz w:val="20"/>
        </w:rPr>
      </w:pPr>
      <w:r w:rsidRPr="00107768">
        <w:rPr>
          <w:rFonts w:cs="Courier New"/>
          <w:sz w:val="20"/>
        </w:rPr>
        <w:tab/>
      </w:r>
    </w:p>
    <w:p w:rsidR="00D32933" w:rsidRPr="00B5749F" w:rsidRDefault="00A24347" w:rsidP="00B5749F">
      <w:pPr>
        <w:jc w:val="center"/>
        <w:rPr>
          <w:rFonts w:cs="Courier New"/>
          <w:b/>
          <w:sz w:val="20"/>
          <w:bdr w:val="single" w:sz="4" w:space="0" w:color="auto"/>
        </w:rPr>
      </w:pPr>
      <w:r w:rsidRPr="00B5749F">
        <w:rPr>
          <w:rFonts w:cs="Courier New"/>
          <w:b/>
          <w:sz w:val="20"/>
          <w:bdr w:val="single" w:sz="4" w:space="0" w:color="auto"/>
        </w:rPr>
        <w:t>ADQUISICIÓN</w:t>
      </w:r>
    </w:p>
    <w:p w:rsidR="00B5749F" w:rsidRDefault="00B5749F" w:rsidP="000C236F">
      <w:pPr>
        <w:jc w:val="both"/>
        <w:rPr>
          <w:rFonts w:cs="Courier New"/>
          <w:sz w:val="20"/>
        </w:rPr>
      </w:pPr>
    </w:p>
    <w:p w:rsidR="00B5749F" w:rsidRDefault="00B5749F" w:rsidP="00A24347">
      <w:pPr>
        <w:widowControl w:val="0"/>
        <w:autoSpaceDE w:val="0"/>
        <w:autoSpaceDN w:val="0"/>
        <w:adjustRightInd w:val="0"/>
        <w:jc w:val="both"/>
        <w:rPr>
          <w:rFonts w:cs="Courier New"/>
          <w:sz w:val="20"/>
        </w:rPr>
      </w:pPr>
    </w:p>
    <w:p w:rsidR="002A2AD5" w:rsidRDefault="000C236F" w:rsidP="00A24347">
      <w:pPr>
        <w:widowControl w:val="0"/>
        <w:autoSpaceDE w:val="0"/>
        <w:autoSpaceDN w:val="0"/>
        <w:adjustRightInd w:val="0"/>
        <w:jc w:val="both"/>
        <w:rPr>
          <w:rFonts w:cs="Courier New"/>
          <w:sz w:val="20"/>
        </w:rPr>
      </w:pPr>
      <w:r w:rsidRPr="000C236F">
        <w:rPr>
          <w:rFonts w:cs="Courier New"/>
          <w:sz w:val="20"/>
        </w:rPr>
        <w:t xml:space="preserve">NOMBRE PROPIO. </w:t>
      </w:r>
      <w:r w:rsidR="005F5D30">
        <w:rPr>
          <w:rFonts w:cs="Courier New"/>
          <w:sz w:val="20"/>
        </w:rPr>
        <w:t>Rige el p</w:t>
      </w:r>
      <w:r w:rsidR="005F5D30" w:rsidRPr="000C236F">
        <w:rPr>
          <w:rFonts w:cs="Courier New"/>
          <w:sz w:val="20"/>
        </w:rPr>
        <w:t xml:space="preserve">rincipio de </w:t>
      </w:r>
      <w:r w:rsidR="005F5D30" w:rsidRPr="00B5749F">
        <w:rPr>
          <w:rFonts w:cs="Courier New"/>
          <w:b/>
          <w:sz w:val="20"/>
        </w:rPr>
        <w:t>libre elección</w:t>
      </w:r>
      <w:r w:rsidR="005F5D30" w:rsidRPr="000C236F">
        <w:rPr>
          <w:rFonts w:cs="Courier New"/>
          <w:sz w:val="20"/>
        </w:rPr>
        <w:t xml:space="preserve"> (art. 51 LRC)</w:t>
      </w:r>
      <w:r w:rsidR="005F5D30">
        <w:rPr>
          <w:rFonts w:cs="Courier New"/>
          <w:sz w:val="20"/>
        </w:rPr>
        <w:t xml:space="preserve"> para </w:t>
      </w:r>
      <w:r w:rsidR="00A24347">
        <w:rPr>
          <w:rFonts w:ascii="Courier" w:hAnsi="Courier"/>
          <w:sz w:val="20"/>
        </w:rPr>
        <w:t xml:space="preserve">los </w:t>
      </w:r>
      <w:r w:rsidR="00A24347" w:rsidRPr="002A2AD5">
        <w:rPr>
          <w:rFonts w:cs="Courier New"/>
          <w:sz w:val="20"/>
        </w:rPr>
        <w:t>padres o guardadores, manifestada ante el Encargado del Registro Civil</w:t>
      </w:r>
      <w:r w:rsidR="002A2AD5" w:rsidRPr="002A2AD5">
        <w:rPr>
          <w:rFonts w:cs="Courier New"/>
          <w:sz w:val="20"/>
        </w:rPr>
        <w:t>:</w:t>
      </w:r>
      <w:r w:rsidR="00A24347" w:rsidRPr="002A2AD5">
        <w:rPr>
          <w:rFonts w:cs="Courier New"/>
          <w:sz w:val="20"/>
        </w:rPr>
        <w:t xml:space="preserve"> </w:t>
      </w:r>
    </w:p>
    <w:p w:rsidR="00B5749F" w:rsidRPr="002A2AD5" w:rsidRDefault="00B5749F" w:rsidP="00A24347">
      <w:pPr>
        <w:widowControl w:val="0"/>
        <w:autoSpaceDE w:val="0"/>
        <w:autoSpaceDN w:val="0"/>
        <w:adjustRightInd w:val="0"/>
        <w:jc w:val="both"/>
        <w:rPr>
          <w:rFonts w:cs="Courier New"/>
          <w:sz w:val="20"/>
        </w:rPr>
      </w:pPr>
    </w:p>
    <w:p w:rsidR="002A2AD5" w:rsidRPr="002A2AD5" w:rsidRDefault="002A2AD5" w:rsidP="002A2AD5">
      <w:pPr>
        <w:widowControl w:val="0"/>
        <w:autoSpaceDE w:val="0"/>
        <w:autoSpaceDN w:val="0"/>
        <w:adjustRightInd w:val="0"/>
        <w:ind w:left="708"/>
        <w:jc w:val="both"/>
        <w:rPr>
          <w:rFonts w:cs="Courier New"/>
          <w:sz w:val="20"/>
        </w:rPr>
      </w:pPr>
      <w:r w:rsidRPr="002A2AD5">
        <w:rPr>
          <w:rFonts w:cs="Courier New"/>
          <w:sz w:val="20"/>
        </w:rPr>
        <w:t xml:space="preserve">* El Encargado impondrá un nombre y unos apellidos de uso corriente al nacido cuya filiación sea desconocida. </w:t>
      </w:r>
    </w:p>
    <w:p w:rsidR="00B5749F" w:rsidRDefault="00B5749F" w:rsidP="002A2AD5">
      <w:pPr>
        <w:widowControl w:val="0"/>
        <w:autoSpaceDE w:val="0"/>
        <w:autoSpaceDN w:val="0"/>
        <w:adjustRightInd w:val="0"/>
        <w:ind w:left="708"/>
        <w:jc w:val="both"/>
        <w:rPr>
          <w:rFonts w:cs="Courier New"/>
          <w:sz w:val="20"/>
        </w:rPr>
      </w:pPr>
    </w:p>
    <w:p w:rsidR="002A2AD5" w:rsidRPr="002A2AD5" w:rsidRDefault="002A2AD5" w:rsidP="002A2AD5">
      <w:pPr>
        <w:widowControl w:val="0"/>
        <w:autoSpaceDE w:val="0"/>
        <w:autoSpaceDN w:val="0"/>
        <w:adjustRightInd w:val="0"/>
        <w:ind w:left="708"/>
        <w:jc w:val="both"/>
        <w:rPr>
          <w:rFonts w:cs="Courier New"/>
          <w:sz w:val="20"/>
        </w:rPr>
      </w:pPr>
      <w:r w:rsidRPr="002A2AD5">
        <w:rPr>
          <w:rFonts w:cs="Courier New"/>
          <w:sz w:val="20"/>
        </w:rPr>
        <w:t>* Igualmente impondrá, tras haberles apercibido y transcurrido un plazo de tres días, un nombre de uso corriente cuando los obligados a su fijación no lo señalaren.</w:t>
      </w:r>
    </w:p>
    <w:p w:rsidR="00B5749F" w:rsidRDefault="00B5749F" w:rsidP="002A2AD5">
      <w:pPr>
        <w:widowControl w:val="0"/>
        <w:autoSpaceDE w:val="0"/>
        <w:autoSpaceDN w:val="0"/>
        <w:adjustRightInd w:val="0"/>
        <w:jc w:val="both"/>
        <w:rPr>
          <w:rFonts w:cs="Courier New"/>
          <w:sz w:val="20"/>
        </w:rPr>
      </w:pPr>
    </w:p>
    <w:p w:rsidR="005F5D30" w:rsidRDefault="00A24347" w:rsidP="002A2AD5">
      <w:pPr>
        <w:widowControl w:val="0"/>
        <w:autoSpaceDE w:val="0"/>
        <w:autoSpaceDN w:val="0"/>
        <w:adjustRightInd w:val="0"/>
        <w:jc w:val="both"/>
        <w:rPr>
          <w:rFonts w:cs="Courier New"/>
          <w:sz w:val="20"/>
        </w:rPr>
      </w:pPr>
      <w:r w:rsidRPr="002A2AD5">
        <w:rPr>
          <w:rFonts w:cs="Courier New"/>
          <w:sz w:val="20"/>
        </w:rPr>
        <w:t>En todo caso, la elección del nombre está sometida a algun</w:t>
      </w:r>
      <w:r w:rsidR="005F5D30" w:rsidRPr="002A2AD5">
        <w:rPr>
          <w:rFonts w:cs="Courier New"/>
          <w:sz w:val="20"/>
        </w:rPr>
        <w:t>a</w:t>
      </w:r>
      <w:r w:rsidRPr="002A2AD5">
        <w:rPr>
          <w:rFonts w:cs="Courier New"/>
          <w:sz w:val="20"/>
        </w:rPr>
        <w:t xml:space="preserve">s </w:t>
      </w:r>
      <w:r w:rsidR="005F5D30" w:rsidRPr="00B5749F">
        <w:rPr>
          <w:rFonts w:cs="Courier New"/>
          <w:b/>
          <w:sz w:val="20"/>
        </w:rPr>
        <w:t>limitaciones</w:t>
      </w:r>
      <w:r w:rsidR="005F5D30" w:rsidRPr="002A2AD5">
        <w:rPr>
          <w:rFonts w:cs="Courier New"/>
          <w:sz w:val="20"/>
        </w:rPr>
        <w:t xml:space="preserve"> (art. 51 LRC)</w:t>
      </w:r>
      <w:r w:rsidR="000C236F" w:rsidRPr="000C236F">
        <w:rPr>
          <w:rFonts w:cs="Courier New"/>
          <w:sz w:val="20"/>
        </w:rPr>
        <w:t>:</w:t>
      </w:r>
    </w:p>
    <w:p w:rsidR="00B5749F" w:rsidRPr="002A2AD5" w:rsidRDefault="00B5749F" w:rsidP="002A2AD5">
      <w:pPr>
        <w:widowControl w:val="0"/>
        <w:autoSpaceDE w:val="0"/>
        <w:autoSpaceDN w:val="0"/>
        <w:adjustRightInd w:val="0"/>
        <w:jc w:val="both"/>
        <w:rPr>
          <w:rFonts w:cs="Courier New"/>
          <w:sz w:val="20"/>
        </w:rPr>
      </w:pPr>
    </w:p>
    <w:p w:rsidR="005F5D30" w:rsidRDefault="002A2AD5" w:rsidP="002A2AD5">
      <w:pPr>
        <w:widowControl w:val="0"/>
        <w:autoSpaceDE w:val="0"/>
        <w:autoSpaceDN w:val="0"/>
        <w:adjustRightInd w:val="0"/>
        <w:ind w:left="708"/>
        <w:jc w:val="both"/>
        <w:rPr>
          <w:rFonts w:cs="Courier New"/>
          <w:sz w:val="20"/>
        </w:rPr>
      </w:pPr>
      <w:r>
        <w:rPr>
          <w:rFonts w:cs="Courier New"/>
          <w:sz w:val="20"/>
        </w:rPr>
        <w:t>.</w:t>
      </w:r>
      <w:r w:rsidR="005F5D30" w:rsidRPr="002A2AD5">
        <w:rPr>
          <w:rFonts w:cs="Courier New"/>
          <w:sz w:val="20"/>
        </w:rPr>
        <w:t>No podrán consignarse más de dos nombres simples o uno compuesto.</w:t>
      </w:r>
    </w:p>
    <w:p w:rsidR="00B5749F" w:rsidRPr="002A2AD5" w:rsidRDefault="00B5749F" w:rsidP="002A2AD5">
      <w:pPr>
        <w:widowControl w:val="0"/>
        <w:autoSpaceDE w:val="0"/>
        <w:autoSpaceDN w:val="0"/>
        <w:adjustRightInd w:val="0"/>
        <w:ind w:left="708"/>
        <w:jc w:val="both"/>
        <w:rPr>
          <w:rFonts w:cs="Courier New"/>
          <w:sz w:val="20"/>
        </w:rPr>
      </w:pPr>
    </w:p>
    <w:p w:rsidR="005F5D30" w:rsidRDefault="005F5D30" w:rsidP="002A2AD5">
      <w:pPr>
        <w:widowControl w:val="0"/>
        <w:autoSpaceDE w:val="0"/>
        <w:autoSpaceDN w:val="0"/>
        <w:adjustRightInd w:val="0"/>
        <w:ind w:left="708"/>
        <w:jc w:val="both"/>
        <w:rPr>
          <w:rFonts w:cs="Courier New"/>
          <w:sz w:val="20"/>
        </w:rPr>
      </w:pPr>
      <w:r w:rsidRPr="002A2AD5">
        <w:rPr>
          <w:rFonts w:cs="Courier New"/>
          <w:sz w:val="20"/>
        </w:rPr>
        <w:t>.No podrán imponerse nombres que sean contrarios a la dignidad de la persona ni los que hagan confusa la identificación.</w:t>
      </w:r>
    </w:p>
    <w:p w:rsidR="00B5749F" w:rsidRPr="002A2AD5" w:rsidRDefault="00B5749F" w:rsidP="002A2AD5">
      <w:pPr>
        <w:widowControl w:val="0"/>
        <w:autoSpaceDE w:val="0"/>
        <w:autoSpaceDN w:val="0"/>
        <w:adjustRightInd w:val="0"/>
        <w:ind w:left="708"/>
        <w:jc w:val="both"/>
        <w:rPr>
          <w:rFonts w:cs="Courier New"/>
          <w:sz w:val="20"/>
        </w:rPr>
      </w:pPr>
    </w:p>
    <w:p w:rsidR="005F5D30" w:rsidRPr="002A2AD5" w:rsidRDefault="005F5D30" w:rsidP="002A2AD5">
      <w:pPr>
        <w:widowControl w:val="0"/>
        <w:autoSpaceDE w:val="0"/>
        <w:autoSpaceDN w:val="0"/>
        <w:adjustRightInd w:val="0"/>
        <w:ind w:left="708"/>
        <w:jc w:val="both"/>
        <w:rPr>
          <w:rFonts w:cs="Courier New"/>
          <w:sz w:val="20"/>
        </w:rPr>
      </w:pPr>
      <w:r w:rsidRPr="002A2AD5">
        <w:rPr>
          <w:rFonts w:cs="Courier New"/>
          <w:sz w:val="20"/>
        </w:rPr>
        <w:t>.No podrá imponerse al nacido nombre que ostente uno de sus hermanos con idénticos apellidos, a no ser que hubiera fallecido.</w:t>
      </w:r>
    </w:p>
    <w:p w:rsidR="000C236F" w:rsidRDefault="000C236F" w:rsidP="000C236F">
      <w:pPr>
        <w:jc w:val="both"/>
        <w:rPr>
          <w:rFonts w:cs="Courier New"/>
          <w:sz w:val="20"/>
        </w:rPr>
      </w:pPr>
    </w:p>
    <w:p w:rsidR="00B5749F" w:rsidRDefault="00B5749F" w:rsidP="00107768">
      <w:pPr>
        <w:jc w:val="both"/>
        <w:rPr>
          <w:rFonts w:cs="Courier New"/>
          <w:sz w:val="20"/>
        </w:rPr>
      </w:pPr>
    </w:p>
    <w:p w:rsidR="00107768" w:rsidRPr="00107768" w:rsidRDefault="002A2AD5" w:rsidP="00107768">
      <w:pPr>
        <w:jc w:val="both"/>
        <w:rPr>
          <w:rFonts w:cs="Courier New"/>
          <w:sz w:val="20"/>
        </w:rPr>
      </w:pPr>
      <w:r>
        <w:rPr>
          <w:rFonts w:cs="Courier New"/>
          <w:sz w:val="20"/>
        </w:rPr>
        <w:t>APELLIDOS. Para su</w:t>
      </w:r>
      <w:r w:rsidR="00107768" w:rsidRPr="00107768">
        <w:rPr>
          <w:rFonts w:cs="Courier New"/>
          <w:sz w:val="20"/>
        </w:rPr>
        <w:t xml:space="preserve"> adquisición </w:t>
      </w:r>
      <w:r>
        <w:rPr>
          <w:rFonts w:cs="Courier New"/>
          <w:sz w:val="20"/>
        </w:rPr>
        <w:t>rige</w:t>
      </w:r>
      <w:r w:rsidR="00107768" w:rsidRPr="00107768">
        <w:rPr>
          <w:rFonts w:cs="Courier New"/>
          <w:sz w:val="20"/>
        </w:rPr>
        <w:t xml:space="preserve"> el art. 109, tras </w:t>
      </w:r>
      <w:r>
        <w:rPr>
          <w:rFonts w:cs="Courier New"/>
          <w:sz w:val="20"/>
        </w:rPr>
        <w:t>su</w:t>
      </w:r>
      <w:r w:rsidR="00107768" w:rsidRPr="00107768">
        <w:rPr>
          <w:rFonts w:cs="Courier New"/>
          <w:sz w:val="20"/>
        </w:rPr>
        <w:t xml:space="preserve"> ref 5 nov 1999</w:t>
      </w:r>
      <w:r>
        <w:rPr>
          <w:rFonts w:cs="Courier New"/>
          <w:sz w:val="20"/>
        </w:rPr>
        <w:t>:</w:t>
      </w:r>
    </w:p>
    <w:p w:rsidR="00107768" w:rsidRDefault="00107768" w:rsidP="00107768">
      <w:pPr>
        <w:jc w:val="both"/>
        <w:rPr>
          <w:rFonts w:cs="Courier New"/>
          <w:sz w:val="20"/>
        </w:rPr>
      </w:pPr>
    </w:p>
    <w:p w:rsidR="005F5D30" w:rsidRDefault="005F5D30" w:rsidP="005F5D30">
      <w:pPr>
        <w:pStyle w:val="NFarts"/>
        <w:rPr>
          <w:rFonts w:cs="Courier New"/>
          <w:sz w:val="18"/>
        </w:rPr>
      </w:pPr>
      <w:r>
        <w:t>Art. 109 Cc La filiación determina los apellidos con arreglo a lo dispuesto en la ley.</w:t>
      </w:r>
    </w:p>
    <w:p w:rsidR="005F5D30" w:rsidRDefault="005F5D30" w:rsidP="005F5D30">
      <w:pPr>
        <w:pStyle w:val="NFarts"/>
      </w:pPr>
      <w:r>
        <w:t>Si la filiación está determinada por ambas líneas, el padre y la madre de común acuerdo podrán decidir el orden de transmisión de su respectivo primer apellido, antes de la inscripción registral. Si no se ejercita esta opción, regirá lo dispuesto en la ley.</w:t>
      </w:r>
    </w:p>
    <w:p w:rsidR="00B5749F" w:rsidRDefault="00B5749F" w:rsidP="005F5D30">
      <w:pPr>
        <w:pStyle w:val="NFarts"/>
        <w:rPr>
          <w:rFonts w:cs="Courier New"/>
        </w:rPr>
      </w:pPr>
    </w:p>
    <w:p w:rsidR="005F5D30" w:rsidRPr="005A3C2B" w:rsidRDefault="005F5D30" w:rsidP="005F5D30">
      <w:pPr>
        <w:ind w:left="708"/>
        <w:jc w:val="both"/>
        <w:rPr>
          <w:rFonts w:cs="Courier New"/>
          <w:sz w:val="18"/>
        </w:rPr>
      </w:pPr>
      <w:r w:rsidRPr="005A3C2B">
        <w:rPr>
          <w:rFonts w:cs="Courier New"/>
          <w:sz w:val="18"/>
        </w:rPr>
        <w:t>En caso de desacuerdo o cuando no se hayan hecho constar los apellidos en la solicitud de inscripción, el Encargado del Registro Civil requerirá a los progenitores, o a quienes ostenten la representación legal del menor, para que en el plazo máximo de tres días comuniquen el orden de apellidos. Transcurrido dicho plazo sin comunicación expresa, el Encargado acordará el orden de los apellidos atendiendo al interés superior del menor.</w:t>
      </w:r>
      <w:r>
        <w:rPr>
          <w:rFonts w:cs="Courier New"/>
          <w:sz w:val="18"/>
        </w:rPr>
        <w:t xml:space="preserve"> </w:t>
      </w:r>
    </w:p>
    <w:p w:rsidR="00B5749F" w:rsidRDefault="00B5749F" w:rsidP="005F5D30">
      <w:pPr>
        <w:pStyle w:val="NFarts"/>
      </w:pPr>
    </w:p>
    <w:p w:rsidR="005F5D30" w:rsidRDefault="005F5D30" w:rsidP="005F5D30">
      <w:pPr>
        <w:pStyle w:val="NFarts"/>
      </w:pPr>
      <w:r>
        <w:t>El orden de apellidos inscrito para el mayor de los hijos regirá en las inscripciones de nacimiento posteriores de sus hermanos del mismo vínculo.</w:t>
      </w:r>
    </w:p>
    <w:p w:rsidR="005F5D30" w:rsidRDefault="005F5D30" w:rsidP="005F5D30">
      <w:pPr>
        <w:pStyle w:val="NFarts"/>
      </w:pPr>
      <w:r>
        <w:t>El hijo, al alcanzar la mayor edad, podrá solicitar que se altere el orden de los apellidos.</w:t>
      </w:r>
    </w:p>
    <w:p w:rsidR="005D58C5" w:rsidRDefault="005D58C5" w:rsidP="005F5D30">
      <w:pPr>
        <w:pStyle w:val="NFarts"/>
      </w:pPr>
    </w:p>
    <w:p w:rsidR="005F5D30" w:rsidRPr="005E2308" w:rsidRDefault="005F5D30" w:rsidP="005F5D30">
      <w:pPr>
        <w:ind w:left="708"/>
        <w:jc w:val="both"/>
        <w:rPr>
          <w:rFonts w:cs="Courier New"/>
          <w:sz w:val="20"/>
        </w:rPr>
      </w:pPr>
    </w:p>
    <w:p w:rsidR="00107768" w:rsidRPr="00B5749F" w:rsidRDefault="00107768" w:rsidP="00A065AF">
      <w:pPr>
        <w:pStyle w:val="Prrafodelista"/>
        <w:numPr>
          <w:ilvl w:val="0"/>
          <w:numId w:val="10"/>
        </w:numPr>
        <w:ind w:left="360"/>
        <w:jc w:val="both"/>
        <w:rPr>
          <w:rFonts w:cs="Courier New"/>
        </w:rPr>
      </w:pPr>
      <w:r w:rsidRPr="00B5749F">
        <w:rPr>
          <w:rFonts w:cs="Courier New"/>
        </w:rPr>
        <w:t>En caso de nacimiento con una sola filiación reconocida, ésta determina los apellidos. El progenitor p</w:t>
      </w:r>
      <w:r w:rsidR="005F5D30" w:rsidRPr="00B5749F">
        <w:rPr>
          <w:rFonts w:cs="Courier New"/>
        </w:rPr>
        <w:t>o</w:t>
      </w:r>
      <w:r w:rsidRPr="00B5749F">
        <w:rPr>
          <w:rFonts w:cs="Courier New"/>
        </w:rPr>
        <w:t xml:space="preserve">drá determinar al tiempo de la inscripción el orden de los mismos. </w:t>
      </w:r>
    </w:p>
    <w:p w:rsidR="00B5749F" w:rsidRPr="00107768" w:rsidRDefault="00B5749F" w:rsidP="005D58C5">
      <w:pPr>
        <w:jc w:val="both"/>
        <w:rPr>
          <w:rFonts w:cs="Courier New"/>
          <w:sz w:val="20"/>
        </w:rPr>
      </w:pPr>
    </w:p>
    <w:p w:rsidR="00107768" w:rsidRPr="00B5749F" w:rsidRDefault="00107768" w:rsidP="00A065AF">
      <w:pPr>
        <w:pStyle w:val="Prrafodelista"/>
        <w:numPr>
          <w:ilvl w:val="0"/>
          <w:numId w:val="10"/>
        </w:numPr>
        <w:ind w:left="360"/>
        <w:jc w:val="both"/>
        <w:rPr>
          <w:rFonts w:cs="Courier New"/>
        </w:rPr>
      </w:pPr>
      <w:r w:rsidRPr="00B5749F">
        <w:rPr>
          <w:rFonts w:cs="Courier New"/>
        </w:rPr>
        <w:t xml:space="preserve">Si no está determinada la filiación corresponde al Encargado imponer al nacido unos apellidos de uso corriente </w:t>
      </w:r>
      <w:r w:rsidRPr="00B5749F">
        <w:rPr>
          <w:rFonts w:cs="Courier New"/>
          <w:sz w:val="16"/>
        </w:rPr>
        <w:t>(que no revelen su origen desconocido)</w:t>
      </w:r>
    </w:p>
    <w:p w:rsidR="00107768" w:rsidRPr="00107768" w:rsidRDefault="00107768" w:rsidP="005D58C5">
      <w:pPr>
        <w:jc w:val="both"/>
        <w:rPr>
          <w:rFonts w:cs="Courier New"/>
          <w:sz w:val="20"/>
        </w:rPr>
      </w:pPr>
    </w:p>
    <w:p w:rsidR="00107768" w:rsidRDefault="00107768" w:rsidP="00A065AF">
      <w:pPr>
        <w:pStyle w:val="Prrafodelista"/>
        <w:numPr>
          <w:ilvl w:val="0"/>
          <w:numId w:val="10"/>
        </w:numPr>
        <w:ind w:left="360"/>
        <w:jc w:val="both"/>
        <w:rPr>
          <w:rFonts w:cs="Courier New"/>
        </w:rPr>
      </w:pPr>
      <w:r w:rsidRPr="00B5749F">
        <w:rPr>
          <w:rFonts w:cs="Courier New"/>
        </w:rPr>
        <w:t>Filiación adoptiva. El adoptado ostentará los apellidos del adoptante.</w:t>
      </w:r>
    </w:p>
    <w:p w:rsidR="005D58C5" w:rsidRPr="00B5749F" w:rsidRDefault="005D58C5" w:rsidP="00A065AF">
      <w:pPr>
        <w:pStyle w:val="Prrafodelista"/>
        <w:numPr>
          <w:ilvl w:val="0"/>
          <w:numId w:val="10"/>
        </w:numPr>
        <w:ind w:left="360"/>
        <w:jc w:val="both"/>
        <w:rPr>
          <w:rFonts w:cs="Courier New"/>
        </w:rPr>
      </w:pPr>
    </w:p>
    <w:p w:rsidR="00107768" w:rsidRPr="00107768" w:rsidRDefault="00107768" w:rsidP="00107768">
      <w:pPr>
        <w:jc w:val="both"/>
        <w:rPr>
          <w:rFonts w:cs="Courier New"/>
          <w:sz w:val="20"/>
        </w:rPr>
      </w:pPr>
    </w:p>
    <w:p w:rsidR="00107768" w:rsidRPr="00107768" w:rsidRDefault="002A2AD5" w:rsidP="00B5749F">
      <w:pPr>
        <w:jc w:val="center"/>
        <w:rPr>
          <w:rFonts w:cs="Courier New"/>
          <w:sz w:val="20"/>
        </w:rPr>
      </w:pPr>
      <w:r w:rsidRPr="00B5749F">
        <w:rPr>
          <w:rFonts w:cs="Courier New"/>
          <w:b/>
          <w:sz w:val="20"/>
          <w:bdr w:val="single" w:sz="4" w:space="0" w:color="auto"/>
        </w:rPr>
        <w:t>CAMBIO</w:t>
      </w:r>
    </w:p>
    <w:p w:rsidR="00107768" w:rsidRPr="00107768" w:rsidRDefault="00107768" w:rsidP="00107768">
      <w:pPr>
        <w:jc w:val="both"/>
        <w:rPr>
          <w:rFonts w:cs="Courier New"/>
          <w:sz w:val="20"/>
        </w:rPr>
      </w:pPr>
    </w:p>
    <w:p w:rsidR="005D58C5" w:rsidRDefault="005D58C5" w:rsidP="002A2AD5">
      <w:pPr>
        <w:jc w:val="both"/>
        <w:rPr>
          <w:rFonts w:cs="Courier New"/>
          <w:sz w:val="20"/>
        </w:rPr>
      </w:pPr>
    </w:p>
    <w:p w:rsidR="002A2AD5" w:rsidRPr="000C236F" w:rsidRDefault="005D58C5" w:rsidP="005D58C5">
      <w:pPr>
        <w:jc w:val="both"/>
        <w:rPr>
          <w:rFonts w:cs="Courier New"/>
          <w:sz w:val="20"/>
        </w:rPr>
      </w:pPr>
      <w:r w:rsidRPr="000C236F">
        <w:rPr>
          <w:rFonts w:cs="Courier New"/>
          <w:sz w:val="20"/>
        </w:rPr>
        <w:t xml:space="preserve">CAMBIO DE NOMBRE </w:t>
      </w:r>
      <w:r w:rsidR="002A2AD5" w:rsidRPr="000C236F">
        <w:rPr>
          <w:rFonts w:cs="Courier New"/>
          <w:sz w:val="20"/>
        </w:rPr>
        <w:t xml:space="preserve">(art. 52). </w:t>
      </w:r>
      <w:r>
        <w:rPr>
          <w:rFonts w:cs="Courier New"/>
          <w:sz w:val="20"/>
        </w:rPr>
        <w:t>Mediante</w:t>
      </w:r>
      <w:r w:rsidR="002A2AD5" w:rsidRPr="000C236F">
        <w:rPr>
          <w:rFonts w:cs="Courier New"/>
          <w:sz w:val="20"/>
        </w:rPr>
        <w:t xml:space="preserve"> procedimiento registral, a solicitud del interesado, que deberá probar el uso habitual del nuevo nombre.</w:t>
      </w:r>
    </w:p>
    <w:p w:rsidR="002A2AD5" w:rsidRDefault="002A2AD5" w:rsidP="00107768">
      <w:pPr>
        <w:jc w:val="both"/>
        <w:rPr>
          <w:rFonts w:cs="Courier New"/>
          <w:sz w:val="20"/>
        </w:rPr>
      </w:pPr>
    </w:p>
    <w:p w:rsidR="002A2AD5" w:rsidRDefault="005D58C5" w:rsidP="005D58C5">
      <w:pPr>
        <w:jc w:val="both"/>
        <w:rPr>
          <w:rFonts w:cs="Courier New"/>
          <w:sz w:val="20"/>
        </w:rPr>
      </w:pPr>
      <w:r>
        <w:rPr>
          <w:rFonts w:cs="Courier New"/>
          <w:sz w:val="20"/>
        </w:rPr>
        <w:t>CAMBIO DE APELLIDOS</w:t>
      </w:r>
      <w:r w:rsidR="002A2AD5">
        <w:rPr>
          <w:rFonts w:cs="Courier New"/>
          <w:sz w:val="20"/>
        </w:rPr>
        <w:t>. Mediante declaración de voluntad o expediente, aparte los dos casos particulares</w:t>
      </w:r>
      <w:r>
        <w:rPr>
          <w:rFonts w:cs="Courier New"/>
          <w:sz w:val="20"/>
        </w:rPr>
        <w:t xml:space="preserve"> ya citados</w:t>
      </w:r>
      <w:r w:rsidR="002A2AD5">
        <w:rPr>
          <w:rFonts w:cs="Courier New"/>
          <w:sz w:val="20"/>
        </w:rPr>
        <w:t xml:space="preserve"> (art</w:t>
      </w:r>
      <w:r>
        <w:rPr>
          <w:rFonts w:cs="Courier New"/>
          <w:sz w:val="20"/>
        </w:rPr>
        <w:t>s</w:t>
      </w:r>
      <w:r w:rsidR="002A2AD5">
        <w:rPr>
          <w:rFonts w:cs="Courier New"/>
          <w:sz w:val="20"/>
        </w:rPr>
        <w:t>. 5</w:t>
      </w:r>
      <w:r w:rsidR="001B4A62">
        <w:rPr>
          <w:rFonts w:cs="Courier New"/>
          <w:sz w:val="20"/>
        </w:rPr>
        <w:t>5</w:t>
      </w:r>
      <w:r>
        <w:rPr>
          <w:rFonts w:cs="Courier New"/>
          <w:sz w:val="20"/>
        </w:rPr>
        <w:t xml:space="preserve"> y 56</w:t>
      </w:r>
      <w:r w:rsidR="002A2AD5">
        <w:rPr>
          <w:rFonts w:cs="Courier New"/>
          <w:sz w:val="20"/>
        </w:rPr>
        <w:t>)</w:t>
      </w:r>
      <w:r w:rsidR="002A2AD5" w:rsidRPr="002A2AD5">
        <w:rPr>
          <w:rFonts w:cs="Courier New"/>
          <w:sz w:val="20"/>
        </w:rPr>
        <w:t>.</w:t>
      </w:r>
    </w:p>
    <w:p w:rsidR="00285AAD" w:rsidRPr="002A2AD5" w:rsidRDefault="00285AAD" w:rsidP="002A2AD5">
      <w:pPr>
        <w:jc w:val="both"/>
        <w:rPr>
          <w:rFonts w:cs="Courier New"/>
          <w:sz w:val="20"/>
        </w:rPr>
      </w:pPr>
    </w:p>
    <w:p w:rsidR="002A2AD5" w:rsidRDefault="001B4A62" w:rsidP="005D58C5">
      <w:pPr>
        <w:ind w:left="708"/>
        <w:jc w:val="both"/>
        <w:rPr>
          <w:rFonts w:cs="Courier New"/>
          <w:sz w:val="20"/>
        </w:rPr>
      </w:pPr>
      <w:r w:rsidRPr="001B4A62">
        <w:rPr>
          <w:rFonts w:cs="Courier New"/>
          <w:sz w:val="20"/>
          <w:u w:val="single"/>
        </w:rPr>
        <w:t>M</w:t>
      </w:r>
      <w:r w:rsidR="002A2AD5" w:rsidRPr="001B4A62">
        <w:rPr>
          <w:rFonts w:cs="Courier New"/>
          <w:sz w:val="20"/>
          <w:u w:val="single"/>
        </w:rPr>
        <w:t>ediante declaración de voluntad</w:t>
      </w:r>
      <w:r>
        <w:rPr>
          <w:rFonts w:cs="Courier New"/>
          <w:sz w:val="20"/>
        </w:rPr>
        <w:t xml:space="preserve"> (art. 53). C</w:t>
      </w:r>
      <w:r w:rsidR="002A2AD5" w:rsidRPr="002A2AD5">
        <w:rPr>
          <w:rFonts w:cs="Courier New"/>
          <w:sz w:val="20"/>
        </w:rPr>
        <w:t>asos</w:t>
      </w:r>
      <w:r>
        <w:rPr>
          <w:rFonts w:cs="Courier New"/>
          <w:sz w:val="20"/>
        </w:rPr>
        <w:t xml:space="preserve"> (autorización por ERC)</w:t>
      </w:r>
      <w:r w:rsidR="002A2AD5" w:rsidRPr="002A2AD5">
        <w:rPr>
          <w:rFonts w:cs="Courier New"/>
          <w:sz w:val="20"/>
        </w:rPr>
        <w:t>:</w:t>
      </w:r>
    </w:p>
    <w:p w:rsidR="005D58C5" w:rsidRPr="002A2AD5" w:rsidRDefault="005D58C5" w:rsidP="005D58C5">
      <w:pPr>
        <w:ind w:left="708"/>
        <w:jc w:val="both"/>
        <w:rPr>
          <w:rFonts w:cs="Courier New"/>
          <w:sz w:val="20"/>
        </w:rPr>
      </w:pPr>
    </w:p>
    <w:p w:rsidR="002A2AD5" w:rsidRDefault="002A2AD5" w:rsidP="00B04B99">
      <w:pPr>
        <w:ind w:left="1416"/>
        <w:jc w:val="both"/>
        <w:rPr>
          <w:rFonts w:cs="Courier New"/>
          <w:sz w:val="20"/>
        </w:rPr>
      </w:pPr>
      <w:r w:rsidRPr="002A2AD5">
        <w:rPr>
          <w:rFonts w:cs="Courier New"/>
          <w:sz w:val="20"/>
        </w:rPr>
        <w:t xml:space="preserve">. </w:t>
      </w:r>
      <w:r w:rsidR="005D58C5">
        <w:rPr>
          <w:rFonts w:cs="Courier New"/>
          <w:sz w:val="20"/>
        </w:rPr>
        <w:t>I</w:t>
      </w:r>
      <w:r w:rsidRPr="002A2AD5">
        <w:rPr>
          <w:rFonts w:cs="Courier New"/>
          <w:sz w:val="20"/>
        </w:rPr>
        <w:t>nversión del orden de apellidos.</w:t>
      </w:r>
    </w:p>
    <w:p w:rsidR="00B04B99" w:rsidRPr="002A2AD5" w:rsidRDefault="00B04B99" w:rsidP="00B04B99">
      <w:pPr>
        <w:ind w:left="1416"/>
        <w:jc w:val="both"/>
        <w:rPr>
          <w:rFonts w:cs="Courier New"/>
          <w:sz w:val="20"/>
        </w:rPr>
      </w:pPr>
    </w:p>
    <w:p w:rsidR="00B04B99" w:rsidRDefault="002A2AD5" w:rsidP="00B04B99">
      <w:pPr>
        <w:ind w:left="1416"/>
        <w:jc w:val="both"/>
        <w:rPr>
          <w:rFonts w:cs="Courier New"/>
          <w:sz w:val="20"/>
        </w:rPr>
      </w:pPr>
      <w:r w:rsidRPr="002A2AD5">
        <w:rPr>
          <w:rFonts w:cs="Courier New"/>
          <w:sz w:val="20"/>
        </w:rPr>
        <w:t xml:space="preserve">. La anteposición </w:t>
      </w:r>
      <w:r w:rsidR="001B4A62">
        <w:rPr>
          <w:rFonts w:cs="Courier New"/>
          <w:sz w:val="20"/>
        </w:rPr>
        <w:t xml:space="preserve">de </w:t>
      </w:r>
    </w:p>
    <w:p w:rsidR="00B04B99" w:rsidRDefault="00B04B99" w:rsidP="00B04B99">
      <w:pPr>
        <w:ind w:left="1416"/>
        <w:jc w:val="both"/>
        <w:rPr>
          <w:rFonts w:cs="Courier New"/>
          <w:sz w:val="20"/>
        </w:rPr>
      </w:pPr>
    </w:p>
    <w:p w:rsidR="00B04B99" w:rsidRDefault="002A2AD5" w:rsidP="00B04B99">
      <w:pPr>
        <w:ind w:left="2124"/>
        <w:jc w:val="both"/>
        <w:rPr>
          <w:rFonts w:cs="Courier New"/>
          <w:sz w:val="16"/>
        </w:rPr>
      </w:pPr>
      <w:r w:rsidRPr="002A2AD5">
        <w:rPr>
          <w:rFonts w:cs="Courier New"/>
          <w:sz w:val="20"/>
        </w:rPr>
        <w:t>«de» al primer apellido que fuera usualmente nombre propio</w:t>
      </w:r>
      <w:r w:rsidRPr="001B4A62">
        <w:rPr>
          <w:rFonts w:cs="Courier New"/>
          <w:sz w:val="16"/>
        </w:rPr>
        <w:t xml:space="preserve"> o empezare por tal</w:t>
      </w:r>
    </w:p>
    <w:p w:rsidR="00B04B99" w:rsidRDefault="002A2AD5" w:rsidP="00B04B99">
      <w:pPr>
        <w:ind w:left="2124"/>
        <w:jc w:val="both"/>
        <w:rPr>
          <w:rFonts w:cs="Courier New"/>
          <w:sz w:val="20"/>
        </w:rPr>
      </w:pPr>
      <w:r w:rsidRPr="002A2AD5">
        <w:rPr>
          <w:rFonts w:cs="Courier New"/>
          <w:sz w:val="20"/>
        </w:rPr>
        <w:t xml:space="preserve"> </w:t>
      </w:r>
    </w:p>
    <w:p w:rsidR="002A2AD5" w:rsidRDefault="002A2AD5" w:rsidP="00B04B99">
      <w:pPr>
        <w:ind w:left="2124"/>
        <w:jc w:val="both"/>
        <w:rPr>
          <w:rFonts w:cs="Courier New"/>
          <w:sz w:val="20"/>
        </w:rPr>
      </w:pPr>
      <w:r w:rsidRPr="002A2AD5">
        <w:rPr>
          <w:rFonts w:cs="Courier New"/>
          <w:sz w:val="20"/>
        </w:rPr>
        <w:t xml:space="preserve">«y» </w:t>
      </w:r>
      <w:r w:rsidR="00B04B99" w:rsidRPr="00B04B99">
        <w:rPr>
          <w:rFonts w:cs="Courier New"/>
          <w:sz w:val="16"/>
          <w:szCs w:val="16"/>
        </w:rPr>
        <w:t>ó</w:t>
      </w:r>
      <w:r w:rsidRPr="002A2AD5">
        <w:rPr>
          <w:rFonts w:cs="Courier New"/>
          <w:sz w:val="20"/>
        </w:rPr>
        <w:t xml:space="preserve"> «i» entre los apellidos</w:t>
      </w:r>
    </w:p>
    <w:p w:rsidR="00B04B99" w:rsidRPr="002A2AD5" w:rsidRDefault="00B04B99" w:rsidP="00B04B99">
      <w:pPr>
        <w:ind w:left="2124"/>
        <w:jc w:val="both"/>
        <w:rPr>
          <w:rFonts w:cs="Courier New"/>
          <w:sz w:val="20"/>
        </w:rPr>
      </w:pPr>
    </w:p>
    <w:p w:rsidR="002A2AD5" w:rsidRPr="002A2AD5" w:rsidRDefault="002A2AD5" w:rsidP="00B04B99">
      <w:pPr>
        <w:ind w:left="1416"/>
        <w:jc w:val="both"/>
        <w:rPr>
          <w:rFonts w:cs="Courier New"/>
          <w:sz w:val="20"/>
        </w:rPr>
      </w:pPr>
      <w:r w:rsidRPr="002A2AD5">
        <w:rPr>
          <w:rFonts w:cs="Courier New"/>
          <w:sz w:val="20"/>
        </w:rPr>
        <w:t xml:space="preserve">. </w:t>
      </w:r>
      <w:r w:rsidR="00B04B99">
        <w:rPr>
          <w:rFonts w:cs="Courier New"/>
          <w:sz w:val="20"/>
        </w:rPr>
        <w:t>A</w:t>
      </w:r>
      <w:r w:rsidRPr="002A2AD5">
        <w:rPr>
          <w:rFonts w:cs="Courier New"/>
          <w:sz w:val="20"/>
        </w:rPr>
        <w:t>comodación de los apellidos de los hijos mayores de edad o emancipados al cambio de apellidos de los padres cuando aquellos expresamente lo consientan.</w:t>
      </w:r>
    </w:p>
    <w:p w:rsidR="00B04B99" w:rsidRDefault="00B04B99" w:rsidP="00B04B99">
      <w:pPr>
        <w:ind w:left="1416"/>
        <w:jc w:val="both"/>
        <w:rPr>
          <w:rFonts w:cs="Courier New"/>
          <w:sz w:val="20"/>
        </w:rPr>
      </w:pPr>
    </w:p>
    <w:p w:rsidR="002A2AD5" w:rsidRPr="002A2AD5" w:rsidRDefault="002A2AD5" w:rsidP="00B04B99">
      <w:pPr>
        <w:ind w:left="1416"/>
        <w:jc w:val="both"/>
        <w:rPr>
          <w:rFonts w:cs="Courier New"/>
          <w:sz w:val="20"/>
        </w:rPr>
      </w:pPr>
      <w:r w:rsidRPr="002A2AD5">
        <w:rPr>
          <w:rFonts w:cs="Courier New"/>
          <w:sz w:val="20"/>
        </w:rPr>
        <w:t xml:space="preserve">. </w:t>
      </w:r>
      <w:r w:rsidR="00B04B99">
        <w:rPr>
          <w:rFonts w:cs="Courier New"/>
          <w:sz w:val="20"/>
        </w:rPr>
        <w:t>R</w:t>
      </w:r>
      <w:r w:rsidRPr="002A2AD5">
        <w:rPr>
          <w:rFonts w:cs="Courier New"/>
          <w:sz w:val="20"/>
        </w:rPr>
        <w:t xml:space="preserve">egularización ortográfica de los apellidos a </w:t>
      </w:r>
      <w:r w:rsidR="001B4A62">
        <w:rPr>
          <w:rFonts w:cs="Courier New"/>
          <w:sz w:val="20"/>
        </w:rPr>
        <w:t>una</w:t>
      </w:r>
      <w:r w:rsidRPr="002A2AD5">
        <w:rPr>
          <w:rFonts w:cs="Courier New"/>
          <w:sz w:val="20"/>
        </w:rPr>
        <w:t xml:space="preserve"> lengua española y adecuación gráfica al español de la fonética de apellidos </w:t>
      </w:r>
      <w:r w:rsidRPr="001B4A62">
        <w:rPr>
          <w:rFonts w:cs="Courier New"/>
          <w:sz w:val="14"/>
        </w:rPr>
        <w:t xml:space="preserve">también </w:t>
      </w:r>
      <w:r w:rsidRPr="002A2AD5">
        <w:rPr>
          <w:rFonts w:cs="Courier New"/>
          <w:sz w:val="20"/>
        </w:rPr>
        <w:t>extranjeros.</w:t>
      </w:r>
    </w:p>
    <w:p w:rsidR="00B04B99" w:rsidRDefault="00B04B99" w:rsidP="00B04B99">
      <w:pPr>
        <w:ind w:left="1416"/>
        <w:jc w:val="both"/>
        <w:rPr>
          <w:rFonts w:cs="Courier New"/>
          <w:sz w:val="20"/>
        </w:rPr>
      </w:pPr>
    </w:p>
    <w:p w:rsidR="002A2AD5" w:rsidRPr="002A2AD5" w:rsidRDefault="002A2AD5" w:rsidP="00B04B99">
      <w:pPr>
        <w:ind w:left="1416"/>
        <w:jc w:val="both"/>
        <w:rPr>
          <w:rFonts w:cs="Courier New"/>
          <w:sz w:val="20"/>
        </w:rPr>
      </w:pPr>
      <w:r w:rsidRPr="002A2AD5">
        <w:rPr>
          <w:rFonts w:cs="Courier New"/>
          <w:sz w:val="20"/>
        </w:rPr>
        <w:lastRenderedPageBreak/>
        <w:t>. Cuando sobre la base de una filiación rectificada</w:t>
      </w:r>
      <w:r w:rsidRPr="001B4A62">
        <w:rPr>
          <w:rFonts w:cs="Courier New"/>
          <w:sz w:val="12"/>
        </w:rPr>
        <w:t xml:space="preserve"> con posterioridad</w:t>
      </w:r>
      <w:r w:rsidRPr="002A2AD5">
        <w:rPr>
          <w:rFonts w:cs="Courier New"/>
          <w:sz w:val="20"/>
        </w:rPr>
        <w:t xml:space="preserve">, el hijo o sus descendientes pretendan conservar los apellidos que vinieren usando antes. </w:t>
      </w:r>
    </w:p>
    <w:p w:rsidR="001B4A62" w:rsidRDefault="001B4A62" w:rsidP="005D58C5">
      <w:pPr>
        <w:ind w:left="708"/>
        <w:jc w:val="both"/>
        <w:rPr>
          <w:rFonts w:cs="Courier New"/>
          <w:sz w:val="20"/>
        </w:rPr>
      </w:pPr>
    </w:p>
    <w:p w:rsidR="002A2AD5" w:rsidRDefault="002A2AD5" w:rsidP="00B04B99">
      <w:pPr>
        <w:ind w:left="708"/>
        <w:jc w:val="both"/>
        <w:rPr>
          <w:rFonts w:cs="Courier New"/>
          <w:sz w:val="20"/>
        </w:rPr>
      </w:pPr>
      <w:r w:rsidRPr="001B4A62">
        <w:rPr>
          <w:rFonts w:cs="Courier New"/>
          <w:sz w:val="20"/>
          <w:u w:val="single"/>
        </w:rPr>
        <w:t>Cambio de apellidos mediante expediente</w:t>
      </w:r>
      <w:r w:rsidR="001B4A62">
        <w:rPr>
          <w:rFonts w:cs="Courier New"/>
          <w:sz w:val="20"/>
        </w:rPr>
        <w:t xml:space="preserve"> (art. 54)</w:t>
      </w:r>
      <w:r w:rsidRPr="002A2AD5">
        <w:rPr>
          <w:rFonts w:cs="Courier New"/>
          <w:sz w:val="20"/>
        </w:rPr>
        <w:t>.</w:t>
      </w:r>
      <w:r w:rsidR="001B4A62">
        <w:rPr>
          <w:rFonts w:cs="Courier New"/>
          <w:sz w:val="20"/>
        </w:rPr>
        <w:t xml:space="preserve"> </w:t>
      </w:r>
      <w:r w:rsidR="00B04B99">
        <w:rPr>
          <w:rFonts w:cs="Courier New"/>
          <w:sz w:val="20"/>
        </w:rPr>
        <w:t>R</w:t>
      </w:r>
      <w:r w:rsidRPr="002A2AD5">
        <w:rPr>
          <w:rFonts w:cs="Courier New"/>
          <w:sz w:val="20"/>
        </w:rPr>
        <w:t>equisitos</w:t>
      </w:r>
      <w:r w:rsidR="001B4A62">
        <w:rPr>
          <w:rFonts w:cs="Courier New"/>
          <w:sz w:val="20"/>
        </w:rPr>
        <w:t>:</w:t>
      </w:r>
      <w:r w:rsidR="00B04B99">
        <w:rPr>
          <w:rFonts w:cs="Courier New"/>
          <w:sz w:val="20"/>
        </w:rPr>
        <w:t xml:space="preserve"> que</w:t>
      </w:r>
    </w:p>
    <w:p w:rsidR="005D58C5" w:rsidRPr="002A2AD5" w:rsidRDefault="005D58C5" w:rsidP="005D58C5">
      <w:pPr>
        <w:ind w:left="708"/>
        <w:jc w:val="both"/>
        <w:rPr>
          <w:rFonts w:cs="Courier New"/>
          <w:sz w:val="20"/>
        </w:rPr>
      </w:pPr>
    </w:p>
    <w:p w:rsidR="002A2AD5" w:rsidRPr="002A2AD5" w:rsidRDefault="00B04B99" w:rsidP="00B04B99">
      <w:pPr>
        <w:ind w:left="1416"/>
        <w:jc w:val="both"/>
        <w:rPr>
          <w:rFonts w:cs="Courier New"/>
          <w:sz w:val="20"/>
        </w:rPr>
      </w:pPr>
      <w:r>
        <w:rPr>
          <w:rFonts w:cs="Courier New"/>
          <w:sz w:val="20"/>
        </w:rPr>
        <w:t>+</w:t>
      </w:r>
      <w:r w:rsidR="002A2AD5" w:rsidRPr="002A2AD5">
        <w:rPr>
          <w:rFonts w:cs="Courier New"/>
          <w:sz w:val="20"/>
        </w:rPr>
        <w:t xml:space="preserve"> el apellido en la forma propuesta constituya una situación de hecho, siendo utilizado habitualmente por el interesado.</w:t>
      </w:r>
    </w:p>
    <w:p w:rsidR="002A2AD5" w:rsidRPr="002A2AD5" w:rsidRDefault="00B04B99" w:rsidP="00B04B99">
      <w:pPr>
        <w:ind w:left="1416"/>
        <w:jc w:val="both"/>
        <w:rPr>
          <w:rFonts w:cs="Courier New"/>
          <w:sz w:val="20"/>
        </w:rPr>
      </w:pPr>
      <w:r>
        <w:rPr>
          <w:rFonts w:cs="Courier New"/>
          <w:sz w:val="20"/>
        </w:rPr>
        <w:t>+</w:t>
      </w:r>
      <w:r w:rsidR="002A2AD5" w:rsidRPr="002A2AD5">
        <w:rPr>
          <w:rFonts w:cs="Courier New"/>
          <w:sz w:val="20"/>
        </w:rPr>
        <w:t xml:space="preserve"> el apellido o apellidos </w:t>
      </w:r>
      <w:r w:rsidR="001B4A62">
        <w:rPr>
          <w:rFonts w:cs="Courier New"/>
          <w:sz w:val="20"/>
        </w:rPr>
        <w:t>a</w:t>
      </w:r>
      <w:r w:rsidR="002A2AD5" w:rsidRPr="002A2AD5">
        <w:rPr>
          <w:rFonts w:cs="Courier New"/>
          <w:sz w:val="20"/>
        </w:rPr>
        <w:t xml:space="preserve"> unir o modificar </w:t>
      </w:r>
      <w:r w:rsidR="001B4A62">
        <w:rPr>
          <w:rFonts w:cs="Courier New"/>
          <w:sz w:val="20"/>
        </w:rPr>
        <w:t xml:space="preserve">le </w:t>
      </w:r>
      <w:r w:rsidR="002A2AD5" w:rsidRPr="002A2AD5">
        <w:rPr>
          <w:rFonts w:cs="Courier New"/>
          <w:sz w:val="20"/>
        </w:rPr>
        <w:t>pertenezcan legítimamente.</w:t>
      </w:r>
    </w:p>
    <w:p w:rsidR="002A2AD5" w:rsidRPr="002A2AD5" w:rsidRDefault="00B04B99" w:rsidP="00B04B99">
      <w:pPr>
        <w:ind w:left="1416"/>
        <w:jc w:val="both"/>
        <w:rPr>
          <w:rFonts w:cs="Courier New"/>
          <w:sz w:val="20"/>
        </w:rPr>
      </w:pPr>
      <w:r>
        <w:rPr>
          <w:rFonts w:cs="Courier New"/>
          <w:sz w:val="20"/>
        </w:rPr>
        <w:t>+</w:t>
      </w:r>
      <w:r w:rsidR="002A2AD5" w:rsidRPr="002A2AD5">
        <w:rPr>
          <w:rFonts w:cs="Courier New"/>
          <w:sz w:val="20"/>
        </w:rPr>
        <w:t xml:space="preserve"> los apellidos que resulten del cambio no provengan de la misma línea.</w:t>
      </w:r>
    </w:p>
    <w:p w:rsidR="001B4A62" w:rsidRDefault="001B4A62" w:rsidP="005D58C5">
      <w:pPr>
        <w:ind w:left="708"/>
        <w:jc w:val="both"/>
        <w:rPr>
          <w:rFonts w:cs="Courier New"/>
          <w:sz w:val="20"/>
        </w:rPr>
      </w:pPr>
    </w:p>
    <w:p w:rsidR="002A2AD5" w:rsidRPr="002A2AD5" w:rsidRDefault="00B04B99" w:rsidP="00B04B99">
      <w:pPr>
        <w:ind w:left="708"/>
        <w:jc w:val="both"/>
        <w:rPr>
          <w:rFonts w:cs="Courier New"/>
          <w:sz w:val="20"/>
        </w:rPr>
      </w:pPr>
      <w:r>
        <w:rPr>
          <w:rFonts w:cs="Courier New"/>
          <w:sz w:val="20"/>
        </w:rPr>
        <w:t xml:space="preserve">Basta en ocasiones </w:t>
      </w:r>
      <w:r w:rsidR="002A2AD5" w:rsidRPr="002A2AD5">
        <w:rPr>
          <w:rFonts w:cs="Courier New"/>
          <w:sz w:val="20"/>
        </w:rPr>
        <w:t xml:space="preserve">que concurra </w:t>
      </w:r>
      <w:r>
        <w:rPr>
          <w:rFonts w:cs="Courier New"/>
          <w:sz w:val="20"/>
        </w:rPr>
        <w:t xml:space="preserve">solo </w:t>
      </w:r>
      <w:r w:rsidR="002A2AD5" w:rsidRPr="002A2AD5">
        <w:rPr>
          <w:rFonts w:cs="Courier New"/>
          <w:sz w:val="20"/>
        </w:rPr>
        <w:t xml:space="preserve">el requisito del uso habitual del apellido propuesto. </w:t>
      </w:r>
      <w:r w:rsidR="001B4A62">
        <w:rPr>
          <w:rFonts w:cs="Courier New"/>
          <w:sz w:val="20"/>
        </w:rPr>
        <w:t>Y al revés, n</w:t>
      </w:r>
      <w:r w:rsidR="002A2AD5" w:rsidRPr="002A2AD5">
        <w:rPr>
          <w:rFonts w:cs="Courier New"/>
          <w:sz w:val="20"/>
        </w:rPr>
        <w:t xml:space="preserve">o </w:t>
      </w:r>
      <w:r>
        <w:rPr>
          <w:rFonts w:cs="Courier New"/>
          <w:sz w:val="20"/>
        </w:rPr>
        <w:t>es</w:t>
      </w:r>
      <w:r w:rsidR="002A2AD5" w:rsidRPr="002A2AD5">
        <w:rPr>
          <w:rFonts w:cs="Courier New"/>
          <w:sz w:val="20"/>
        </w:rPr>
        <w:t xml:space="preserve"> necesario que concurra el uso habitual del apellido propuesto, bastando que se cumplan </w:t>
      </w:r>
      <w:r w:rsidR="001B4A62">
        <w:rPr>
          <w:rFonts w:cs="Courier New"/>
          <w:sz w:val="20"/>
        </w:rPr>
        <w:t>los otros dos</w:t>
      </w:r>
      <w:r>
        <w:rPr>
          <w:rFonts w:cs="Courier New"/>
          <w:sz w:val="20"/>
        </w:rPr>
        <w:t xml:space="preserve"> requisitos en otro caso (</w:t>
      </w:r>
      <w:r w:rsidR="002A2AD5" w:rsidRPr="002A2AD5">
        <w:rPr>
          <w:rFonts w:cs="Courier New"/>
          <w:sz w:val="20"/>
        </w:rPr>
        <w:t>para cambiar un apellido contrario a la dignidad o que ocasione graves inconvenientes</w:t>
      </w:r>
      <w:r>
        <w:rPr>
          <w:rFonts w:cs="Courier New"/>
          <w:sz w:val="20"/>
        </w:rPr>
        <w:t>)</w:t>
      </w:r>
      <w:r w:rsidR="002A2AD5" w:rsidRPr="002A2AD5">
        <w:rPr>
          <w:rFonts w:cs="Courier New"/>
          <w:sz w:val="20"/>
        </w:rPr>
        <w:t>.</w:t>
      </w:r>
    </w:p>
    <w:p w:rsidR="001B4A62" w:rsidRDefault="001B4A62" w:rsidP="002A2AD5">
      <w:pPr>
        <w:jc w:val="both"/>
        <w:rPr>
          <w:rFonts w:cs="Courier New"/>
          <w:sz w:val="20"/>
        </w:rPr>
      </w:pPr>
    </w:p>
    <w:p w:rsidR="002A2AD5" w:rsidRDefault="002A2AD5" w:rsidP="00B04B99">
      <w:pPr>
        <w:jc w:val="both"/>
        <w:rPr>
          <w:rFonts w:cs="Courier New"/>
          <w:sz w:val="20"/>
        </w:rPr>
      </w:pPr>
      <w:r w:rsidRPr="002A2AD5">
        <w:rPr>
          <w:rFonts w:cs="Courier New"/>
          <w:sz w:val="20"/>
        </w:rPr>
        <w:t>Reglas comunes al cambio de nombre y apellidos</w:t>
      </w:r>
      <w:r w:rsidR="00285AAD">
        <w:rPr>
          <w:rFonts w:cs="Courier New"/>
          <w:sz w:val="20"/>
        </w:rPr>
        <w:t xml:space="preserve"> (art. 57)</w:t>
      </w:r>
      <w:r w:rsidR="00B04B99">
        <w:rPr>
          <w:rFonts w:cs="Courier New"/>
          <w:sz w:val="20"/>
        </w:rPr>
        <w:t>:</w:t>
      </w:r>
    </w:p>
    <w:p w:rsidR="00B04B99" w:rsidRPr="002A2AD5" w:rsidRDefault="00B04B99" w:rsidP="00B04B99">
      <w:pPr>
        <w:jc w:val="both"/>
        <w:rPr>
          <w:rFonts w:cs="Courier New"/>
          <w:sz w:val="20"/>
        </w:rPr>
      </w:pPr>
    </w:p>
    <w:p w:rsidR="002A2AD5" w:rsidRPr="00B04B99" w:rsidRDefault="002A2AD5" w:rsidP="00A065AF">
      <w:pPr>
        <w:pStyle w:val="Prrafodelista"/>
        <w:numPr>
          <w:ilvl w:val="0"/>
          <w:numId w:val="11"/>
        </w:numPr>
        <w:jc w:val="both"/>
        <w:rPr>
          <w:rFonts w:cs="Courier New"/>
        </w:rPr>
      </w:pPr>
      <w:r w:rsidRPr="00B04B99">
        <w:rPr>
          <w:rFonts w:cs="Courier New"/>
        </w:rPr>
        <w:t>El cambio de apellidos alcanza a todas las personas sujetas a la patria potestad y también a los demás descendientes que expresamente lo consientan.</w:t>
      </w:r>
    </w:p>
    <w:p w:rsidR="002A2AD5" w:rsidRPr="00B04B99" w:rsidRDefault="00285AAD" w:rsidP="00A065AF">
      <w:pPr>
        <w:pStyle w:val="Prrafodelista"/>
        <w:numPr>
          <w:ilvl w:val="0"/>
          <w:numId w:val="11"/>
        </w:numPr>
        <w:jc w:val="both"/>
        <w:rPr>
          <w:rFonts w:cs="Courier New"/>
        </w:rPr>
      </w:pPr>
      <w:r w:rsidRPr="00B04B99">
        <w:rPr>
          <w:rFonts w:cs="Courier New"/>
        </w:rPr>
        <w:t>Su inscripción</w:t>
      </w:r>
      <w:r w:rsidR="002A2AD5" w:rsidRPr="00B04B99">
        <w:rPr>
          <w:rFonts w:cs="Courier New"/>
        </w:rPr>
        <w:t xml:space="preserve"> en el </w:t>
      </w:r>
      <w:r w:rsidRPr="00B04B99">
        <w:rPr>
          <w:rFonts w:cs="Courier New"/>
        </w:rPr>
        <w:t>RC</w:t>
      </w:r>
      <w:r w:rsidR="002A2AD5" w:rsidRPr="00B04B99">
        <w:rPr>
          <w:rFonts w:cs="Courier New"/>
        </w:rPr>
        <w:t xml:space="preserve"> </w:t>
      </w:r>
      <w:r w:rsidR="00B04B99" w:rsidRPr="00B04B99">
        <w:rPr>
          <w:rFonts w:cs="Courier New"/>
        </w:rPr>
        <w:t>es</w:t>
      </w:r>
      <w:r w:rsidR="002A2AD5" w:rsidRPr="00B04B99">
        <w:rPr>
          <w:rFonts w:cs="Courier New"/>
        </w:rPr>
        <w:t xml:space="preserve"> constitutiv</w:t>
      </w:r>
      <w:r w:rsidR="00B04B99" w:rsidRPr="00B04B99">
        <w:rPr>
          <w:rFonts w:cs="Courier New"/>
        </w:rPr>
        <w:t>a</w:t>
      </w:r>
      <w:r w:rsidR="002A2AD5" w:rsidRPr="00B04B99">
        <w:rPr>
          <w:rFonts w:cs="Courier New"/>
        </w:rPr>
        <w:t>.</w:t>
      </w:r>
    </w:p>
    <w:p w:rsidR="002A2AD5" w:rsidRPr="00B04B99" w:rsidRDefault="00285AAD" w:rsidP="00A065AF">
      <w:pPr>
        <w:pStyle w:val="Prrafodelista"/>
        <w:numPr>
          <w:ilvl w:val="0"/>
          <w:numId w:val="11"/>
        </w:numPr>
        <w:jc w:val="both"/>
        <w:rPr>
          <w:rFonts w:cs="Courier New"/>
        </w:rPr>
      </w:pPr>
      <w:r w:rsidRPr="00B04B99">
        <w:rPr>
          <w:rFonts w:cs="Courier New"/>
        </w:rPr>
        <w:t>Puede solicita</w:t>
      </w:r>
      <w:r w:rsidR="00B04B99" w:rsidRPr="00B04B99">
        <w:rPr>
          <w:rFonts w:cs="Courier New"/>
        </w:rPr>
        <w:t>rlos</w:t>
      </w:r>
      <w:r w:rsidR="002A2AD5" w:rsidRPr="00B04B99">
        <w:rPr>
          <w:rFonts w:cs="Courier New"/>
        </w:rPr>
        <w:t xml:space="preserve"> el propio interesado mayor de </w:t>
      </w:r>
      <w:r w:rsidRPr="00B04B99">
        <w:rPr>
          <w:rFonts w:cs="Courier New"/>
        </w:rPr>
        <w:t>16</w:t>
      </w:r>
      <w:r w:rsidR="002A2AD5" w:rsidRPr="00B04B99">
        <w:rPr>
          <w:rFonts w:cs="Courier New"/>
        </w:rPr>
        <w:t xml:space="preserve"> años.</w:t>
      </w:r>
    </w:p>
    <w:p w:rsidR="002A2AD5" w:rsidRPr="00107768" w:rsidRDefault="002A2AD5" w:rsidP="002A2AD5">
      <w:pPr>
        <w:jc w:val="both"/>
        <w:rPr>
          <w:rFonts w:cs="Courier New"/>
          <w:sz w:val="20"/>
        </w:rPr>
      </w:pPr>
    </w:p>
    <w:p w:rsidR="00107768" w:rsidRPr="00107768" w:rsidRDefault="00107768" w:rsidP="00107768">
      <w:pPr>
        <w:jc w:val="both"/>
        <w:rPr>
          <w:rFonts w:cs="Courier New"/>
          <w:sz w:val="20"/>
        </w:rPr>
      </w:pPr>
      <w:r w:rsidRPr="00107768">
        <w:rPr>
          <w:rFonts w:cs="Courier New"/>
          <w:sz w:val="20"/>
        </w:rPr>
        <w:t xml:space="preserve"> </w:t>
      </w:r>
    </w:p>
    <w:p w:rsidR="00107768" w:rsidRDefault="00C14E24" w:rsidP="00C14E24">
      <w:pPr>
        <w:pStyle w:val="Ttulo4"/>
      </w:pPr>
      <w:r w:rsidRPr="00107768">
        <w:t xml:space="preserve">DOMICILIO </w:t>
      </w:r>
      <w:r w:rsidR="00F27314">
        <w:rPr>
          <w:rFonts w:ascii="Courier New" w:eastAsia="Times New Roman" w:hAnsi="Courier New" w:cs="Courier New"/>
          <w:b w:val="0"/>
          <w:iCs w:val="0"/>
          <w:color w:val="auto"/>
          <w:sz w:val="20"/>
          <w:u w:val="none"/>
        </w:rPr>
        <w:t>…</w:t>
      </w:r>
      <w:r w:rsidR="00F27314">
        <w:t xml:space="preserve"> de las</w:t>
      </w:r>
      <w:r w:rsidRPr="00107768">
        <w:t xml:space="preserve"> PERSONAS FÍSICAS</w:t>
      </w:r>
    </w:p>
    <w:p w:rsidR="00C14E24" w:rsidRPr="00107768" w:rsidRDefault="00C14E24" w:rsidP="00107768">
      <w:pPr>
        <w:jc w:val="both"/>
        <w:rPr>
          <w:rFonts w:cs="Courier New"/>
          <w:sz w:val="20"/>
        </w:rPr>
      </w:pPr>
    </w:p>
    <w:p w:rsidR="00107768" w:rsidRPr="00107768" w:rsidRDefault="00107768" w:rsidP="00B04B99">
      <w:pPr>
        <w:jc w:val="both"/>
        <w:rPr>
          <w:rFonts w:cs="Courier New"/>
          <w:sz w:val="20"/>
        </w:rPr>
      </w:pPr>
      <w:r w:rsidRPr="00107768">
        <w:rPr>
          <w:rFonts w:cs="Courier New"/>
          <w:sz w:val="20"/>
        </w:rPr>
        <w:tab/>
      </w:r>
      <w:r w:rsidR="00B04B99">
        <w:rPr>
          <w:rFonts w:cs="Courier New"/>
          <w:sz w:val="20"/>
        </w:rPr>
        <w:t xml:space="preserve">Es </w:t>
      </w:r>
      <w:r w:rsidRPr="00107768">
        <w:rPr>
          <w:rFonts w:cs="Courier New"/>
          <w:sz w:val="20"/>
        </w:rPr>
        <w:t>la sede legal y jurídica de una persona, donde ejercita sus derechos y cumple sus obligaciones.</w:t>
      </w:r>
    </w:p>
    <w:p w:rsidR="00107768" w:rsidRPr="00107768" w:rsidRDefault="00107768" w:rsidP="00107768">
      <w:pPr>
        <w:jc w:val="both"/>
        <w:rPr>
          <w:rFonts w:cs="Courier New"/>
          <w:sz w:val="20"/>
        </w:rPr>
      </w:pPr>
    </w:p>
    <w:p w:rsidR="00B04B99" w:rsidRDefault="00107768" w:rsidP="00107768">
      <w:pPr>
        <w:jc w:val="both"/>
        <w:rPr>
          <w:rFonts w:cs="Courier New"/>
          <w:sz w:val="20"/>
        </w:rPr>
      </w:pPr>
      <w:r w:rsidRPr="00107768">
        <w:rPr>
          <w:rFonts w:cs="Courier New"/>
          <w:sz w:val="20"/>
        </w:rPr>
        <w:tab/>
        <w:t xml:space="preserve">Se </w:t>
      </w:r>
      <w:r w:rsidRPr="00285AAD">
        <w:rPr>
          <w:rFonts w:cs="Courier New"/>
          <w:sz w:val="20"/>
        </w:rPr>
        <w:t>encuentra regulado en</w:t>
      </w:r>
    </w:p>
    <w:p w:rsidR="00B04B99" w:rsidRDefault="00B04B99" w:rsidP="00107768">
      <w:pPr>
        <w:jc w:val="both"/>
        <w:rPr>
          <w:rFonts w:cs="Courier New"/>
          <w:sz w:val="20"/>
        </w:rPr>
      </w:pPr>
    </w:p>
    <w:p w:rsidR="00B04B99" w:rsidRDefault="00107768" w:rsidP="00B04B99">
      <w:pPr>
        <w:jc w:val="both"/>
        <w:rPr>
          <w:rFonts w:cs="Courier New"/>
          <w:sz w:val="20"/>
        </w:rPr>
      </w:pPr>
      <w:r w:rsidRPr="00285AAD">
        <w:rPr>
          <w:rFonts w:cs="Courier New"/>
          <w:sz w:val="20"/>
        </w:rPr>
        <w:t xml:space="preserve"> los arts. 40 y 41 del C.C. relativos respectivamente a las personas físicas (en la que nos centramos) y las personas jurídicas</w:t>
      </w:r>
    </w:p>
    <w:p w:rsidR="00B04B99" w:rsidRDefault="00B04B99" w:rsidP="00B04B99">
      <w:pPr>
        <w:jc w:val="both"/>
        <w:rPr>
          <w:rFonts w:cs="Courier New"/>
          <w:sz w:val="20"/>
        </w:rPr>
      </w:pPr>
    </w:p>
    <w:p w:rsidR="00B27F28" w:rsidRDefault="00107768" w:rsidP="00B04B99">
      <w:pPr>
        <w:jc w:val="both"/>
        <w:rPr>
          <w:rFonts w:cs="Courier New"/>
          <w:sz w:val="20"/>
        </w:rPr>
      </w:pPr>
      <w:r w:rsidRPr="00285AAD">
        <w:rPr>
          <w:rFonts w:cs="Courier New"/>
          <w:sz w:val="20"/>
        </w:rPr>
        <w:t xml:space="preserve"> </w:t>
      </w:r>
      <w:r w:rsidR="00B04B99">
        <w:rPr>
          <w:rFonts w:cs="Courier New"/>
          <w:sz w:val="20"/>
        </w:rPr>
        <w:t>CE. S</w:t>
      </w:r>
      <w:r w:rsidRPr="00285AAD">
        <w:rPr>
          <w:rFonts w:cs="Courier New"/>
          <w:sz w:val="20"/>
        </w:rPr>
        <w:t xml:space="preserve">u art. 18 garantiza la inviolabilidad del mismo </w:t>
      </w:r>
      <w:r w:rsidRPr="00B04B99">
        <w:rPr>
          <w:rFonts w:cs="Courier New"/>
          <w:b/>
          <w:i/>
          <w:iCs/>
          <w:sz w:val="20"/>
        </w:rPr>
        <w:t>(ninguna entrada o registro podrá hacerse en el domicilio sin consentimiento del titular o resolución judicial, salvo en caso de flagrante delito)</w:t>
      </w:r>
      <w:r w:rsidRPr="00285AAD">
        <w:rPr>
          <w:rFonts w:cs="Courier New"/>
          <w:sz w:val="20"/>
        </w:rPr>
        <w:t xml:space="preserve"> y en el </w:t>
      </w:r>
      <w:r w:rsidR="00B27F28">
        <w:rPr>
          <w:rFonts w:cs="Courier New"/>
          <w:sz w:val="20"/>
        </w:rPr>
        <w:t xml:space="preserve">art </w:t>
      </w:r>
      <w:r w:rsidRPr="00285AAD">
        <w:rPr>
          <w:rFonts w:cs="Courier New"/>
          <w:sz w:val="20"/>
        </w:rPr>
        <w:t xml:space="preserve">19 la libertad de residencia. </w:t>
      </w:r>
    </w:p>
    <w:p w:rsidR="00B27F28" w:rsidRDefault="00B27F28" w:rsidP="00B04B99">
      <w:pPr>
        <w:jc w:val="both"/>
        <w:rPr>
          <w:rFonts w:cs="Courier New"/>
          <w:sz w:val="20"/>
        </w:rPr>
      </w:pPr>
    </w:p>
    <w:p w:rsidR="00107768" w:rsidRDefault="00B27F28" w:rsidP="00B27F28">
      <w:pPr>
        <w:pStyle w:val="NFarts"/>
      </w:pPr>
      <w:r w:rsidRPr="00B27F28">
        <w:rPr>
          <w:b w:val="0"/>
        </w:rPr>
        <w:t>A</w:t>
      </w:r>
      <w:r w:rsidR="00107768" w:rsidRPr="00B27F28">
        <w:rPr>
          <w:b w:val="0"/>
        </w:rPr>
        <w:t>rt. 40 C</w:t>
      </w:r>
      <w:r w:rsidRPr="00B27F28">
        <w:rPr>
          <w:b w:val="0"/>
        </w:rPr>
        <w:t>c</w:t>
      </w:r>
      <w:r w:rsidRPr="00B27F28">
        <w:t xml:space="preserve"> </w:t>
      </w:r>
      <w:r w:rsidR="00107768" w:rsidRPr="00107768">
        <w:t>"Para el ejercicio de los derechos y el cumplimiento de las obligaciones civiles, el domicilio de las personas naturales es el lugar de su residencia habitual y, en su caso, el que determine la L.E.C</w:t>
      </w:r>
    </w:p>
    <w:p w:rsidR="00B27F28" w:rsidRPr="00107768" w:rsidRDefault="00B27F28" w:rsidP="00B27F28">
      <w:pPr>
        <w:pStyle w:val="NFarts"/>
      </w:pPr>
    </w:p>
    <w:p w:rsidR="00107768" w:rsidRPr="00107768" w:rsidRDefault="00107768" w:rsidP="00285AAD">
      <w:pPr>
        <w:pStyle w:val="NFarts"/>
      </w:pPr>
      <w:r w:rsidRPr="00107768">
        <w:t>El domicilio de los diplomáticos residentes por razón de su cargo en el extranjero, que gocen del derecho de extraterritorialidad, será el último que hubieren tenido en territorio español"</w:t>
      </w:r>
    </w:p>
    <w:p w:rsidR="00107768" w:rsidRPr="00107768" w:rsidRDefault="00107768" w:rsidP="00107768">
      <w:pPr>
        <w:jc w:val="both"/>
        <w:rPr>
          <w:rFonts w:cs="Courier New"/>
          <w:sz w:val="20"/>
        </w:rPr>
      </w:pPr>
    </w:p>
    <w:p w:rsidR="00B27F28" w:rsidRDefault="00B27F28" w:rsidP="00107768">
      <w:pPr>
        <w:jc w:val="both"/>
        <w:rPr>
          <w:rFonts w:cs="Courier New"/>
          <w:sz w:val="20"/>
        </w:rPr>
      </w:pPr>
    </w:p>
    <w:p w:rsidR="00107768" w:rsidRPr="00107768" w:rsidRDefault="00107768" w:rsidP="00B27F28">
      <w:pPr>
        <w:jc w:val="both"/>
        <w:rPr>
          <w:rFonts w:cs="Courier New"/>
          <w:sz w:val="20"/>
        </w:rPr>
      </w:pPr>
      <w:r w:rsidRPr="00107768">
        <w:rPr>
          <w:rFonts w:cs="Courier New"/>
          <w:sz w:val="20"/>
        </w:rPr>
        <w:t xml:space="preserve">* La doctrina distingue domicilio </w:t>
      </w:r>
      <w:r w:rsidRPr="00F91FFD">
        <w:rPr>
          <w:rFonts w:cs="Courier New"/>
          <w:sz w:val="20"/>
        </w:rPr>
        <w:t>general</w:t>
      </w:r>
      <w:r w:rsidRPr="00107768">
        <w:rPr>
          <w:rFonts w:cs="Courier New"/>
          <w:sz w:val="20"/>
        </w:rPr>
        <w:t>, domicilios</w:t>
      </w:r>
      <w:r w:rsidRPr="00107768">
        <w:rPr>
          <w:rFonts w:cs="Courier New"/>
          <w:bCs/>
          <w:sz w:val="20"/>
        </w:rPr>
        <w:t xml:space="preserve"> especiales</w:t>
      </w:r>
      <w:r w:rsidRPr="00107768">
        <w:rPr>
          <w:rFonts w:cs="Courier New"/>
          <w:sz w:val="20"/>
        </w:rPr>
        <w:t xml:space="preserve"> y domicilio</w:t>
      </w:r>
      <w:r w:rsidRPr="00107768">
        <w:rPr>
          <w:rFonts w:cs="Courier New"/>
          <w:bCs/>
          <w:sz w:val="20"/>
        </w:rPr>
        <w:t xml:space="preserve"> electivo</w:t>
      </w:r>
    </w:p>
    <w:p w:rsidR="00107768" w:rsidRPr="00107768" w:rsidRDefault="00107768" w:rsidP="00107768">
      <w:pPr>
        <w:jc w:val="both"/>
        <w:rPr>
          <w:rFonts w:cs="Courier New"/>
          <w:sz w:val="20"/>
        </w:rPr>
      </w:pPr>
    </w:p>
    <w:p w:rsidR="00107768" w:rsidRPr="00107768" w:rsidRDefault="00107768" w:rsidP="00107768">
      <w:pPr>
        <w:jc w:val="both"/>
        <w:rPr>
          <w:rFonts w:cs="Courier New"/>
          <w:sz w:val="20"/>
        </w:rPr>
      </w:pPr>
      <w:r w:rsidRPr="00107768">
        <w:rPr>
          <w:rFonts w:cs="Courier New"/>
          <w:sz w:val="20"/>
        </w:rPr>
        <w:t xml:space="preserve">- El </w:t>
      </w:r>
      <w:r w:rsidR="007F4402">
        <w:rPr>
          <w:rFonts w:cs="Courier New"/>
          <w:sz w:val="20"/>
        </w:rPr>
        <w:t>domicilio GENERAL</w:t>
      </w:r>
      <w:r w:rsidRPr="00107768">
        <w:rPr>
          <w:rFonts w:cs="Courier New"/>
          <w:sz w:val="20"/>
        </w:rPr>
        <w:t xml:space="preserve"> es el lugar que la ley estima como sede de la persona para la generalidad de sus actos (así, el caso del art. 40)</w:t>
      </w:r>
    </w:p>
    <w:p w:rsidR="00107768" w:rsidRPr="00107768" w:rsidRDefault="00107768" w:rsidP="00107768">
      <w:pPr>
        <w:jc w:val="both"/>
        <w:rPr>
          <w:rFonts w:cs="Courier New"/>
          <w:sz w:val="20"/>
        </w:rPr>
      </w:pPr>
    </w:p>
    <w:p w:rsidR="00F048B5" w:rsidRDefault="00107768" w:rsidP="00107768">
      <w:pPr>
        <w:jc w:val="both"/>
        <w:rPr>
          <w:rFonts w:cs="Courier New"/>
          <w:sz w:val="20"/>
        </w:rPr>
      </w:pPr>
      <w:r w:rsidRPr="00107768">
        <w:rPr>
          <w:rFonts w:cs="Courier New"/>
          <w:sz w:val="20"/>
        </w:rPr>
        <w:t xml:space="preserve">- Los domicilios </w:t>
      </w:r>
      <w:r w:rsidR="007F4402" w:rsidRPr="00107768">
        <w:rPr>
          <w:rFonts w:cs="Courier New"/>
          <w:sz w:val="20"/>
        </w:rPr>
        <w:t>ESPECIALES</w:t>
      </w:r>
      <w:r w:rsidRPr="00107768">
        <w:rPr>
          <w:rFonts w:cs="Courier New"/>
          <w:sz w:val="20"/>
        </w:rPr>
        <w:t xml:space="preserve"> son los lugares que la ley estima como sede de las personas sólo para ciertos actos, como p.e.</w:t>
      </w:r>
      <w:r w:rsidR="00F048B5">
        <w:rPr>
          <w:rFonts w:cs="Courier New"/>
          <w:sz w:val="20"/>
        </w:rPr>
        <w:t xml:space="preserve"> el domicilio</w:t>
      </w:r>
      <w:r w:rsidRPr="00107768">
        <w:rPr>
          <w:rFonts w:cs="Courier New"/>
          <w:sz w:val="20"/>
        </w:rPr>
        <w:t xml:space="preserve"> </w:t>
      </w:r>
    </w:p>
    <w:p w:rsidR="007F4402" w:rsidRDefault="007F4402" w:rsidP="00F048B5">
      <w:pPr>
        <w:jc w:val="both"/>
        <w:rPr>
          <w:rFonts w:cs="Courier New"/>
          <w:sz w:val="20"/>
        </w:rPr>
      </w:pPr>
    </w:p>
    <w:p w:rsidR="00F048B5" w:rsidRPr="00F27314" w:rsidRDefault="00F048B5" w:rsidP="007F4402">
      <w:pPr>
        <w:ind w:left="708"/>
        <w:jc w:val="both"/>
        <w:rPr>
          <w:rFonts w:cs="Courier New"/>
          <w:sz w:val="18"/>
          <w:highlight w:val="yellow"/>
        </w:rPr>
      </w:pPr>
      <w:r w:rsidRPr="007F4402">
        <w:rPr>
          <w:rFonts w:cs="Courier New"/>
          <w:sz w:val="18"/>
        </w:rPr>
        <w:t xml:space="preserve">. </w:t>
      </w:r>
      <w:r w:rsidRPr="00F27314">
        <w:rPr>
          <w:rFonts w:cs="Courier New"/>
          <w:sz w:val="18"/>
          <w:highlight w:val="yellow"/>
        </w:rPr>
        <w:t>f</w:t>
      </w:r>
      <w:r w:rsidR="00107768" w:rsidRPr="00F27314">
        <w:rPr>
          <w:rFonts w:cs="Courier New"/>
          <w:sz w:val="18"/>
          <w:highlight w:val="yellow"/>
        </w:rPr>
        <w:t>iscal</w:t>
      </w:r>
      <w:r w:rsidRPr="00F27314">
        <w:rPr>
          <w:rFonts w:cs="Courier New"/>
          <w:sz w:val="18"/>
          <w:highlight w:val="yellow"/>
        </w:rPr>
        <w:t>; a destacar en este ámbito las notificaciones a través de medios electrónicos (en la actualidad ya de carácter obligado para determinados contribuyentes)</w:t>
      </w:r>
    </w:p>
    <w:p w:rsidR="00F048B5" w:rsidRPr="00F27314" w:rsidRDefault="00F048B5" w:rsidP="007F4402">
      <w:pPr>
        <w:ind w:left="708"/>
        <w:jc w:val="both"/>
        <w:rPr>
          <w:rFonts w:cs="Courier New"/>
          <w:sz w:val="18"/>
          <w:highlight w:val="yellow"/>
        </w:rPr>
      </w:pPr>
      <w:r w:rsidRPr="00F27314">
        <w:rPr>
          <w:rFonts w:cs="Courier New"/>
          <w:sz w:val="18"/>
          <w:highlight w:val="yellow"/>
        </w:rPr>
        <w:t xml:space="preserve">. </w:t>
      </w:r>
      <w:r w:rsidR="00107768" w:rsidRPr="00F27314">
        <w:rPr>
          <w:rFonts w:cs="Courier New"/>
          <w:sz w:val="18"/>
          <w:highlight w:val="yellow"/>
        </w:rPr>
        <w:t>a efectos de derecho internacional</w:t>
      </w:r>
      <w:r w:rsidRPr="00F27314">
        <w:rPr>
          <w:rFonts w:cs="Courier New"/>
          <w:sz w:val="18"/>
          <w:highlight w:val="yellow"/>
        </w:rPr>
        <w:t xml:space="preserve"> privado</w:t>
      </w:r>
    </w:p>
    <w:p w:rsidR="00F048B5" w:rsidRPr="00F27314" w:rsidRDefault="00F048B5" w:rsidP="007F4402">
      <w:pPr>
        <w:ind w:left="708"/>
        <w:jc w:val="both"/>
        <w:rPr>
          <w:rFonts w:cs="Courier New"/>
          <w:sz w:val="18"/>
          <w:highlight w:val="yellow"/>
        </w:rPr>
      </w:pPr>
      <w:r w:rsidRPr="00F27314">
        <w:rPr>
          <w:rFonts w:cs="Courier New"/>
          <w:sz w:val="18"/>
          <w:highlight w:val="yellow"/>
        </w:rPr>
        <w:t xml:space="preserve">. </w:t>
      </w:r>
      <w:r w:rsidR="00107768" w:rsidRPr="00F27314">
        <w:rPr>
          <w:rFonts w:cs="Courier New"/>
          <w:sz w:val="18"/>
          <w:highlight w:val="yellow"/>
        </w:rPr>
        <w:t>procesal</w:t>
      </w:r>
      <w:r w:rsidRPr="00F27314">
        <w:rPr>
          <w:rFonts w:cs="Courier New"/>
          <w:sz w:val="18"/>
          <w:highlight w:val="yellow"/>
        </w:rPr>
        <w:t>,</w:t>
      </w:r>
      <w:r w:rsidR="00107768" w:rsidRPr="00F27314">
        <w:rPr>
          <w:rFonts w:cs="Courier New"/>
          <w:sz w:val="18"/>
          <w:highlight w:val="yellow"/>
        </w:rPr>
        <w:t xml:space="preserve"> </w:t>
      </w:r>
      <w:r w:rsidRPr="00F27314">
        <w:rPr>
          <w:rFonts w:cs="Courier New"/>
          <w:sz w:val="18"/>
          <w:highlight w:val="yellow"/>
        </w:rPr>
        <w:t>a fin entre otros de fijar</w:t>
      </w:r>
      <w:r w:rsidR="00107768" w:rsidRPr="00F27314">
        <w:rPr>
          <w:rFonts w:cs="Courier New"/>
          <w:sz w:val="18"/>
          <w:highlight w:val="yellow"/>
        </w:rPr>
        <w:t xml:space="preserve"> la competencia de los Tribunales,</w:t>
      </w:r>
    </w:p>
    <w:p w:rsidR="00F048B5" w:rsidRPr="00F27314" w:rsidRDefault="00F048B5" w:rsidP="007F4402">
      <w:pPr>
        <w:ind w:left="708"/>
        <w:jc w:val="both"/>
        <w:rPr>
          <w:rFonts w:cs="Courier New"/>
          <w:sz w:val="18"/>
          <w:highlight w:val="yellow"/>
        </w:rPr>
      </w:pPr>
      <w:r w:rsidRPr="00F27314">
        <w:rPr>
          <w:rFonts w:cs="Courier New"/>
          <w:sz w:val="18"/>
          <w:highlight w:val="yellow"/>
        </w:rPr>
        <w:lastRenderedPageBreak/>
        <w:t xml:space="preserve">. </w:t>
      </w:r>
      <w:r w:rsidR="00107768" w:rsidRPr="00F27314">
        <w:rPr>
          <w:rFonts w:cs="Courier New"/>
          <w:sz w:val="18"/>
          <w:highlight w:val="yellow"/>
        </w:rPr>
        <w:t>administrativo</w:t>
      </w:r>
      <w:r w:rsidRPr="00F27314">
        <w:rPr>
          <w:rFonts w:cs="Courier New"/>
          <w:sz w:val="18"/>
          <w:highlight w:val="yellow"/>
        </w:rPr>
        <w:t>; a destacar el régimen de la notificación infructuosa, art. 44 LPAC (“cuando los interesados en un procedimiento sean desconocidos, se ignore el lugar de la notificación o bien, intentada ésta, no se hubiese podido practicar, la notificación se hará por medio de un anuncio publicado en el «Boletín Oficial del Estado»”)</w:t>
      </w:r>
    </w:p>
    <w:p w:rsidR="007F4402" w:rsidRPr="00F27314" w:rsidRDefault="00F048B5" w:rsidP="007F4402">
      <w:pPr>
        <w:ind w:left="708"/>
        <w:jc w:val="both"/>
        <w:rPr>
          <w:rFonts w:cs="Courier New"/>
          <w:sz w:val="18"/>
          <w:highlight w:val="yellow"/>
        </w:rPr>
      </w:pPr>
      <w:r w:rsidRPr="00F27314">
        <w:rPr>
          <w:rFonts w:cs="Courier New"/>
          <w:sz w:val="18"/>
          <w:highlight w:val="yellow"/>
        </w:rPr>
        <w:t>.</w:t>
      </w:r>
      <w:r w:rsidR="00107768" w:rsidRPr="00F27314">
        <w:rPr>
          <w:rFonts w:cs="Courier New"/>
          <w:sz w:val="18"/>
          <w:highlight w:val="yellow"/>
        </w:rPr>
        <w:t xml:space="preserve"> mercantil</w:t>
      </w:r>
      <w:r w:rsidR="007F4402" w:rsidRPr="00F27314">
        <w:rPr>
          <w:rFonts w:cs="Courier New"/>
          <w:sz w:val="18"/>
          <w:highlight w:val="yellow"/>
        </w:rPr>
        <w:t>,</w:t>
      </w:r>
      <w:r w:rsidR="00107768" w:rsidRPr="00F27314">
        <w:rPr>
          <w:rFonts w:cs="Courier New"/>
          <w:sz w:val="18"/>
          <w:highlight w:val="yellow"/>
        </w:rPr>
        <w:t xml:space="preserve"> a efectos de los actos y contratos mercantiles de los comerciantes </w:t>
      </w:r>
    </w:p>
    <w:p w:rsidR="00107768" w:rsidRPr="007F4402" w:rsidRDefault="007F4402" w:rsidP="007F4402">
      <w:pPr>
        <w:ind w:left="708"/>
        <w:jc w:val="both"/>
        <w:rPr>
          <w:rFonts w:cs="Courier New"/>
          <w:sz w:val="18"/>
        </w:rPr>
      </w:pPr>
      <w:r w:rsidRPr="00F27314">
        <w:rPr>
          <w:rFonts w:cs="Courier New"/>
          <w:sz w:val="18"/>
          <w:highlight w:val="yellow"/>
        </w:rPr>
        <w:t xml:space="preserve">. </w:t>
      </w:r>
      <w:r w:rsidR="00107768" w:rsidRPr="00F27314">
        <w:rPr>
          <w:rFonts w:cs="Courier New"/>
          <w:sz w:val="18"/>
          <w:highlight w:val="yellow"/>
        </w:rPr>
        <w:t>hipotecario</w:t>
      </w:r>
      <w:r w:rsidRPr="00F27314">
        <w:rPr>
          <w:rFonts w:cs="Courier New"/>
          <w:sz w:val="18"/>
          <w:highlight w:val="yellow"/>
        </w:rPr>
        <w:t>,</w:t>
      </w:r>
      <w:r w:rsidR="00107768" w:rsidRPr="00F27314">
        <w:rPr>
          <w:rFonts w:cs="Courier New"/>
          <w:sz w:val="18"/>
          <w:highlight w:val="yellow"/>
        </w:rPr>
        <w:t xml:space="preserve"> a efectos del art.</w:t>
      </w:r>
      <w:r w:rsidR="00F27314" w:rsidRPr="00F27314">
        <w:rPr>
          <w:rFonts w:cs="Courier New"/>
          <w:sz w:val="18"/>
          <w:highlight w:val="yellow"/>
        </w:rPr>
        <w:t xml:space="preserve"> 51 RH o del</w:t>
      </w:r>
      <w:r w:rsidR="00107768" w:rsidRPr="00F27314">
        <w:rPr>
          <w:rFonts w:cs="Courier New"/>
          <w:sz w:val="18"/>
          <w:highlight w:val="yellow"/>
        </w:rPr>
        <w:t xml:space="preserve"> </w:t>
      </w:r>
      <w:r w:rsidR="00F27314" w:rsidRPr="00F27314">
        <w:rPr>
          <w:rFonts w:cs="Courier New"/>
          <w:sz w:val="18"/>
          <w:highlight w:val="yellow"/>
        </w:rPr>
        <w:t xml:space="preserve">procedimiento del art. </w:t>
      </w:r>
      <w:r w:rsidR="00107768" w:rsidRPr="00F27314">
        <w:rPr>
          <w:rFonts w:cs="Courier New"/>
          <w:sz w:val="18"/>
          <w:highlight w:val="yellow"/>
        </w:rPr>
        <w:t>681</w:t>
      </w:r>
      <w:r w:rsidR="00107768" w:rsidRPr="00F27314">
        <w:rPr>
          <w:rStyle w:val="Refdenotaalfinal"/>
          <w:sz w:val="20"/>
          <w:highlight w:val="yellow"/>
        </w:rPr>
        <w:t xml:space="preserve"> </w:t>
      </w:r>
      <w:r w:rsidR="00107768" w:rsidRPr="00F27314">
        <w:rPr>
          <w:rFonts w:cs="Courier New"/>
          <w:sz w:val="18"/>
          <w:highlight w:val="yellow"/>
        </w:rPr>
        <w:t>ss LEC</w:t>
      </w:r>
      <w:r w:rsidR="00107768" w:rsidRPr="007F4402">
        <w:rPr>
          <w:rFonts w:cs="Courier New"/>
          <w:sz w:val="18"/>
        </w:rPr>
        <w:t xml:space="preserve"> </w:t>
      </w:r>
    </w:p>
    <w:p w:rsidR="00107768" w:rsidRPr="00107768" w:rsidRDefault="00107768" w:rsidP="00107768">
      <w:pPr>
        <w:jc w:val="both"/>
        <w:rPr>
          <w:rFonts w:cs="Courier New"/>
          <w:sz w:val="20"/>
        </w:rPr>
      </w:pPr>
    </w:p>
    <w:p w:rsidR="00107768" w:rsidRPr="00107768" w:rsidRDefault="00107768" w:rsidP="00107768">
      <w:pPr>
        <w:jc w:val="both"/>
        <w:rPr>
          <w:rFonts w:cs="Courier New"/>
          <w:sz w:val="20"/>
        </w:rPr>
      </w:pPr>
      <w:r w:rsidRPr="00107768">
        <w:rPr>
          <w:rFonts w:cs="Courier New"/>
          <w:sz w:val="20"/>
        </w:rPr>
        <w:t xml:space="preserve">- Por último, el denominado domicilio </w:t>
      </w:r>
      <w:r w:rsidR="007F4402" w:rsidRPr="00107768">
        <w:rPr>
          <w:rFonts w:cs="Courier New"/>
          <w:sz w:val="20"/>
        </w:rPr>
        <w:t>ELECTIVO</w:t>
      </w:r>
      <w:r w:rsidRPr="00107768">
        <w:rPr>
          <w:rFonts w:cs="Courier New"/>
          <w:sz w:val="20"/>
        </w:rPr>
        <w:t xml:space="preserve"> es aquel que las partes eligen con alguna finalidad (p.e art. 1171 C.C en cuanto al lugar de cumplimiento de una obligación). Sin embargo, la doctrina entiende que no es propiamente un domicilio sino un acto de autonomía privada por el que se determinan libremente las circunstancias de lugar que afectan a una relación jurídica.</w:t>
      </w:r>
    </w:p>
    <w:p w:rsidR="00107768" w:rsidRPr="00107768" w:rsidRDefault="00107768" w:rsidP="00107768">
      <w:pPr>
        <w:jc w:val="both"/>
        <w:rPr>
          <w:rFonts w:cs="Courier New"/>
          <w:sz w:val="20"/>
        </w:rPr>
      </w:pPr>
    </w:p>
    <w:p w:rsidR="00107768" w:rsidRPr="00107768" w:rsidRDefault="00107768" w:rsidP="00107768">
      <w:pPr>
        <w:jc w:val="both"/>
        <w:rPr>
          <w:rFonts w:cs="Courier New"/>
          <w:sz w:val="20"/>
        </w:rPr>
      </w:pPr>
      <w:r w:rsidRPr="00107768">
        <w:rPr>
          <w:rFonts w:cs="Courier New"/>
          <w:sz w:val="20"/>
        </w:rPr>
        <w:t xml:space="preserve">* Por otro lado, partiendo del art 40 CC la doctrina solía distinguir entre domicilio </w:t>
      </w:r>
      <w:r w:rsidRPr="00107768">
        <w:rPr>
          <w:rFonts w:cs="Courier New"/>
          <w:bCs/>
          <w:sz w:val="20"/>
        </w:rPr>
        <w:t>legal o necesario y voluntario</w:t>
      </w:r>
      <w:r w:rsidRPr="00107768">
        <w:rPr>
          <w:rFonts w:cs="Courier New"/>
          <w:sz w:val="20"/>
        </w:rPr>
        <w:t>:</w:t>
      </w:r>
    </w:p>
    <w:p w:rsidR="00107768" w:rsidRPr="00107768" w:rsidRDefault="00107768" w:rsidP="00107768">
      <w:pPr>
        <w:jc w:val="both"/>
        <w:rPr>
          <w:rFonts w:cs="Courier New"/>
          <w:sz w:val="20"/>
        </w:rPr>
      </w:pPr>
    </w:p>
    <w:p w:rsidR="00107768" w:rsidRPr="00107768" w:rsidRDefault="00107768" w:rsidP="00107768">
      <w:pPr>
        <w:jc w:val="both"/>
        <w:rPr>
          <w:rFonts w:cs="Courier New"/>
          <w:sz w:val="20"/>
        </w:rPr>
      </w:pPr>
      <w:r w:rsidRPr="00107768">
        <w:rPr>
          <w:rFonts w:cs="Courier New"/>
          <w:sz w:val="20"/>
        </w:rPr>
        <w:t>- El primero es aquel que venía impuesto por la ley bien por la dependencia respecto de otra persona, bien por razón del cargo u oficio del sujeto</w:t>
      </w:r>
    </w:p>
    <w:p w:rsidR="00107768" w:rsidRPr="00107768" w:rsidRDefault="00107768" w:rsidP="00107768">
      <w:pPr>
        <w:jc w:val="both"/>
        <w:rPr>
          <w:rFonts w:cs="Courier New"/>
          <w:sz w:val="20"/>
        </w:rPr>
      </w:pPr>
    </w:p>
    <w:p w:rsidR="00107768" w:rsidRPr="00107768" w:rsidRDefault="00107768" w:rsidP="007F4402">
      <w:pPr>
        <w:ind w:left="708"/>
        <w:jc w:val="both"/>
        <w:rPr>
          <w:rFonts w:cs="Courier New"/>
          <w:sz w:val="20"/>
        </w:rPr>
      </w:pPr>
      <w:r w:rsidRPr="00107768">
        <w:rPr>
          <w:rFonts w:cs="Courier New"/>
          <w:sz w:val="20"/>
        </w:rPr>
        <w:t>Ello no obstante, hay que tener en cuenta que si bien dicho domicilio legal venía establecido en la LEC de 1881 respecto de los sujetos a tutela, curatela o guarda, los comerciantes, empleados y militares, la actual LEC 7 enero 2000, que deroga la anterior, guarda silencio sobre este punto.</w:t>
      </w:r>
    </w:p>
    <w:p w:rsidR="00107768" w:rsidRPr="00107768" w:rsidRDefault="00107768" w:rsidP="007F4402">
      <w:pPr>
        <w:ind w:left="708"/>
        <w:jc w:val="both"/>
        <w:rPr>
          <w:rFonts w:cs="Courier New"/>
          <w:sz w:val="20"/>
        </w:rPr>
      </w:pPr>
    </w:p>
    <w:p w:rsidR="00107768" w:rsidRPr="00107768" w:rsidRDefault="00107768" w:rsidP="007F4402">
      <w:pPr>
        <w:ind w:left="708"/>
        <w:jc w:val="both"/>
        <w:rPr>
          <w:rFonts w:cs="Courier New"/>
          <w:bCs/>
          <w:sz w:val="20"/>
        </w:rPr>
      </w:pPr>
      <w:r w:rsidRPr="00107768">
        <w:rPr>
          <w:rFonts w:cs="Courier New"/>
          <w:sz w:val="20"/>
        </w:rPr>
        <w:t xml:space="preserve">Igualmente, ha de advertirse en el ámbito conyugal, que si bien el art. 158 del CC, en su redacción originaria de 1889 establecía que la mujer estaba obligada a seguir a su marido donde quiera que fijase su residencia, salvo que la trasladase a ultramar o a país extranjero, en cuyo caso los tribunales podrían eximirla con justa causa, el art. 70 afirma: </w:t>
      </w:r>
      <w:r w:rsidRPr="007F4402">
        <w:rPr>
          <w:rFonts w:cs="Courier New"/>
          <w:b/>
          <w:bCs/>
          <w:i/>
          <w:sz w:val="18"/>
        </w:rPr>
        <w:t>Los cónyuges fijarán de común acuerdo el domicilio conyugal, y en caso de discrepancia, resolverá el juez, teniendo en cuenta el interés de la familia.</w:t>
      </w:r>
    </w:p>
    <w:p w:rsidR="00107768" w:rsidRPr="00107768" w:rsidRDefault="00107768" w:rsidP="00107768">
      <w:pPr>
        <w:jc w:val="both"/>
        <w:rPr>
          <w:rFonts w:cs="Courier New"/>
          <w:sz w:val="20"/>
        </w:rPr>
      </w:pPr>
    </w:p>
    <w:p w:rsidR="00F27314" w:rsidRDefault="00107768" w:rsidP="00F27314">
      <w:pPr>
        <w:jc w:val="both"/>
        <w:rPr>
          <w:rFonts w:cs="Courier New"/>
          <w:sz w:val="20"/>
        </w:rPr>
      </w:pPr>
      <w:r w:rsidRPr="00107768">
        <w:rPr>
          <w:rFonts w:cs="Courier New"/>
          <w:sz w:val="20"/>
        </w:rPr>
        <w:t>- En cuanto al denominado domicilio voluntario, como se deprende del art. 40 no basta la simple voluntariedad</w:t>
      </w:r>
      <w:r w:rsidR="00F27314">
        <w:rPr>
          <w:rFonts w:cs="Courier New"/>
          <w:sz w:val="20"/>
        </w:rPr>
        <w:t xml:space="preserve"> (animus)</w:t>
      </w:r>
      <w:r w:rsidRPr="00107768">
        <w:rPr>
          <w:rFonts w:cs="Courier New"/>
          <w:sz w:val="20"/>
        </w:rPr>
        <w:t>, sino que se requiere residencia y habitualidad en la misma</w:t>
      </w:r>
      <w:r w:rsidR="00F27314">
        <w:rPr>
          <w:rFonts w:cs="Courier New"/>
          <w:sz w:val="20"/>
        </w:rPr>
        <w:t xml:space="preserve">. Lo que nos lleva al estudio ahora de la </w:t>
      </w:r>
    </w:p>
    <w:p w:rsidR="00F27314" w:rsidRDefault="00F27314" w:rsidP="00F27314">
      <w:pPr>
        <w:jc w:val="both"/>
        <w:rPr>
          <w:rFonts w:cs="Courier New"/>
          <w:sz w:val="20"/>
        </w:rPr>
      </w:pPr>
    </w:p>
    <w:p w:rsidR="00F27314" w:rsidRDefault="00F27314" w:rsidP="00F27314">
      <w:pPr>
        <w:jc w:val="both"/>
        <w:rPr>
          <w:rFonts w:cs="Courier New"/>
          <w:sz w:val="20"/>
        </w:rPr>
      </w:pPr>
    </w:p>
    <w:p w:rsidR="00F27314" w:rsidRPr="00F27314" w:rsidRDefault="00F27314" w:rsidP="00F27314">
      <w:pPr>
        <w:jc w:val="both"/>
        <w:rPr>
          <w:rFonts w:asciiTheme="majorHAnsi" w:eastAsiaTheme="majorEastAsia" w:hAnsiTheme="majorHAnsi" w:cstheme="majorBidi"/>
          <w:b/>
          <w:iCs/>
          <w:color w:val="2E74B5" w:themeColor="accent1" w:themeShade="BF"/>
          <w:u w:val="words"/>
        </w:rPr>
      </w:pPr>
      <w:r>
        <w:t xml:space="preserve">… </w:t>
      </w:r>
      <w:r w:rsidRPr="00F27314">
        <w:rPr>
          <w:rFonts w:asciiTheme="majorHAnsi" w:eastAsiaTheme="majorEastAsia" w:hAnsiTheme="majorHAnsi" w:cstheme="majorBidi"/>
          <w:b/>
          <w:iCs/>
          <w:color w:val="2E74B5" w:themeColor="accent1" w:themeShade="BF"/>
          <w:u w:val="words"/>
        </w:rPr>
        <w:t>Y RESIDENCIA DE LAS PERSONAS FÍSICAS</w:t>
      </w:r>
    </w:p>
    <w:p w:rsidR="00F91FFD" w:rsidRDefault="00F91FFD" w:rsidP="00F91FFD">
      <w:pPr>
        <w:tabs>
          <w:tab w:val="left" w:pos="-720"/>
        </w:tabs>
        <w:suppressAutoHyphens/>
        <w:jc w:val="both"/>
        <w:rPr>
          <w:rFonts w:ascii="Arial" w:hAnsi="Arial" w:cs="Arial"/>
          <w:spacing w:val="-3"/>
          <w:sz w:val="20"/>
          <w:highlight w:val="cyan"/>
          <w:lang w:val="es-ES_tradnl"/>
        </w:rPr>
      </w:pPr>
    </w:p>
    <w:p w:rsidR="00F27314" w:rsidRDefault="00F91FFD" w:rsidP="00F27314">
      <w:pPr>
        <w:jc w:val="both"/>
        <w:rPr>
          <w:rFonts w:cs="Courier New"/>
          <w:sz w:val="20"/>
        </w:rPr>
      </w:pPr>
      <w:r w:rsidRPr="00F91FFD">
        <w:rPr>
          <w:rFonts w:cs="Courier New"/>
          <w:sz w:val="20"/>
        </w:rPr>
        <w:t>El art. 50</w:t>
      </w:r>
      <w:r w:rsidRPr="00D07FF4">
        <w:rPr>
          <w:rStyle w:val="Refdenotaalfinal"/>
        </w:rPr>
        <w:t xml:space="preserve"> </w:t>
      </w:r>
      <w:r w:rsidR="00D07FF4">
        <w:rPr>
          <w:rFonts w:cs="Courier New"/>
          <w:sz w:val="20"/>
        </w:rPr>
        <w:t>LEC</w:t>
      </w:r>
      <w:r w:rsidRPr="00F91FFD">
        <w:rPr>
          <w:rFonts w:cs="Courier New"/>
          <w:sz w:val="20"/>
        </w:rPr>
        <w:t xml:space="preserve"> distingue entre domicilio</w:t>
      </w:r>
      <w:r w:rsidR="002371BB">
        <w:rPr>
          <w:rFonts w:cs="Courier New"/>
          <w:sz w:val="20"/>
        </w:rPr>
        <w:t xml:space="preserve"> </w:t>
      </w:r>
      <w:r w:rsidR="002371BB" w:rsidRPr="00D07FF4">
        <w:rPr>
          <w:rFonts w:cs="Courier New"/>
          <w:sz w:val="18"/>
        </w:rPr>
        <w:t xml:space="preserve">(residencia </w:t>
      </w:r>
      <w:r w:rsidR="00D07FF4" w:rsidRPr="00D07FF4">
        <w:rPr>
          <w:rFonts w:cs="Courier New"/>
          <w:sz w:val="18"/>
        </w:rPr>
        <w:t>habitual</w:t>
      </w:r>
      <w:r w:rsidR="002371BB" w:rsidRPr="00D07FF4">
        <w:rPr>
          <w:rFonts w:cs="Courier New"/>
          <w:sz w:val="18"/>
        </w:rPr>
        <w:t>)</w:t>
      </w:r>
      <w:r w:rsidRPr="00D07FF4">
        <w:rPr>
          <w:rFonts w:cs="Courier New"/>
          <w:sz w:val="20"/>
        </w:rPr>
        <w:t xml:space="preserve">, </w:t>
      </w:r>
      <w:r w:rsidRPr="00F91FFD">
        <w:rPr>
          <w:rFonts w:cs="Courier New"/>
          <w:sz w:val="20"/>
        </w:rPr>
        <w:t xml:space="preserve">residencia </w:t>
      </w:r>
      <w:r w:rsidR="002371BB" w:rsidRPr="00D07FF4">
        <w:rPr>
          <w:rFonts w:cs="Courier New"/>
          <w:sz w:val="18"/>
        </w:rPr>
        <w:t>(permanencia estable o continuada</w:t>
      </w:r>
      <w:r w:rsidR="00D07FF4" w:rsidRPr="00D07FF4">
        <w:rPr>
          <w:rFonts w:cs="Courier New"/>
          <w:sz w:val="18"/>
        </w:rPr>
        <w:t>, sin la nota de habitualidad propia del domicilio pero en todo caso durante un lapso de tiempo más o menos dilatado, para distinguirla del mero paradero –DIEZ PICAZO-</w:t>
      </w:r>
      <w:r w:rsidR="002371BB" w:rsidRPr="00D07FF4">
        <w:rPr>
          <w:rFonts w:cs="Courier New"/>
          <w:sz w:val="18"/>
        </w:rPr>
        <w:t>)</w:t>
      </w:r>
      <w:r w:rsidR="002371BB" w:rsidRPr="00F91FFD">
        <w:rPr>
          <w:rFonts w:cs="Courier New"/>
          <w:sz w:val="20"/>
        </w:rPr>
        <w:t xml:space="preserve">; </w:t>
      </w:r>
      <w:r w:rsidRPr="00F91FFD">
        <w:rPr>
          <w:rFonts w:cs="Courier New"/>
          <w:sz w:val="20"/>
        </w:rPr>
        <w:t>y “lugar en que se encuentre” –paradero-</w:t>
      </w:r>
      <w:r w:rsidR="002371BB">
        <w:rPr>
          <w:rFonts w:cs="Courier New"/>
          <w:sz w:val="20"/>
        </w:rPr>
        <w:t xml:space="preserve"> </w:t>
      </w:r>
      <w:r w:rsidR="002371BB" w:rsidRPr="00D07FF4">
        <w:rPr>
          <w:rFonts w:cs="Courier New"/>
          <w:sz w:val="18"/>
        </w:rPr>
        <w:t>(permanencia accidental o transitoria)</w:t>
      </w:r>
      <w:r w:rsidRPr="00F91FFD">
        <w:rPr>
          <w:rFonts w:cs="Courier New"/>
          <w:sz w:val="20"/>
        </w:rPr>
        <w:t>.</w:t>
      </w:r>
      <w:r>
        <w:rPr>
          <w:rFonts w:cs="Courier New"/>
          <w:sz w:val="20"/>
        </w:rPr>
        <w:t xml:space="preserve"> </w:t>
      </w:r>
      <w:r w:rsidR="00D07FF4" w:rsidRPr="00D07FF4">
        <w:rPr>
          <w:rFonts w:cs="Courier New"/>
          <w:sz w:val="20"/>
          <w:highlight w:val="yellow"/>
        </w:rPr>
        <w:t>Tb los arts. 181 y 183 Cc (desaparecida una persona de su domicilio  o del lugar de su última residencia…)</w:t>
      </w:r>
      <w:r w:rsidR="00D07FF4" w:rsidRPr="00D07FF4">
        <w:rPr>
          <w:rFonts w:cs="Courier New"/>
          <w:sz w:val="20"/>
        </w:rPr>
        <w:t xml:space="preserve">. </w:t>
      </w:r>
      <w:r>
        <w:rPr>
          <w:rFonts w:cs="Courier New"/>
          <w:sz w:val="20"/>
        </w:rPr>
        <w:t>Son pues cosas distintas:</w:t>
      </w:r>
    </w:p>
    <w:p w:rsidR="00F91FFD" w:rsidRDefault="00F91FFD" w:rsidP="00F27314">
      <w:pPr>
        <w:jc w:val="both"/>
        <w:rPr>
          <w:rFonts w:cs="Courier New"/>
          <w:sz w:val="20"/>
        </w:rPr>
      </w:pPr>
    </w:p>
    <w:p w:rsidR="007F4402" w:rsidRDefault="00F91FFD" w:rsidP="002371BB">
      <w:pPr>
        <w:jc w:val="both"/>
        <w:rPr>
          <w:rFonts w:cs="Courier New"/>
          <w:sz w:val="20"/>
        </w:rPr>
      </w:pPr>
      <w:r w:rsidRPr="00D07FF4">
        <w:rPr>
          <w:rFonts w:cs="Courier New"/>
          <w:sz w:val="20"/>
          <w:highlight w:val="yellow"/>
        </w:rPr>
        <w:t xml:space="preserve">* </w:t>
      </w:r>
      <w:r w:rsidR="007F4402" w:rsidRPr="00D07FF4">
        <w:rPr>
          <w:rFonts w:cs="Courier New"/>
          <w:sz w:val="20"/>
          <w:highlight w:val="yellow"/>
        </w:rPr>
        <w:t>La doctrina de la Glosa consideraba que para determina el domicilio se han de atender a dos requisitos:</w:t>
      </w:r>
      <w:r w:rsidR="00F27314" w:rsidRPr="00D07FF4">
        <w:rPr>
          <w:rFonts w:cs="Courier New"/>
          <w:sz w:val="20"/>
          <w:highlight w:val="yellow"/>
        </w:rPr>
        <w:t xml:space="preserve"> u</w:t>
      </w:r>
      <w:r w:rsidR="007F4402" w:rsidRPr="00D07FF4">
        <w:rPr>
          <w:rFonts w:cs="Courier New"/>
          <w:sz w:val="20"/>
          <w:highlight w:val="yellow"/>
        </w:rPr>
        <w:t>no material o corpus que era la residencia, y</w:t>
      </w:r>
      <w:r w:rsidR="00F27314" w:rsidRPr="00D07FF4">
        <w:rPr>
          <w:rFonts w:cs="Courier New"/>
          <w:sz w:val="20"/>
          <w:highlight w:val="yellow"/>
        </w:rPr>
        <w:t xml:space="preserve"> o</w:t>
      </w:r>
      <w:r w:rsidR="007F4402" w:rsidRPr="00D07FF4">
        <w:rPr>
          <w:rFonts w:cs="Courier New"/>
          <w:sz w:val="20"/>
          <w:highlight w:val="yellow"/>
        </w:rPr>
        <w:t>tro, un elemento intencional o animus, esto es, la intención de habitar en él. Estos dos requisitos fueron exigidos por la doctrina y jurisprudencia tradicional si bien, como señala DIEZ PICAZO, más que una intención interna, es necesario una voluntad exteriorizada.</w:t>
      </w:r>
    </w:p>
    <w:p w:rsidR="002371BB" w:rsidRDefault="002371BB" w:rsidP="002371BB">
      <w:pPr>
        <w:jc w:val="both"/>
        <w:rPr>
          <w:rFonts w:cs="Courier New"/>
          <w:sz w:val="20"/>
        </w:rPr>
      </w:pPr>
    </w:p>
    <w:p w:rsidR="002371BB" w:rsidRPr="00107768" w:rsidRDefault="002371BB" w:rsidP="002371BB">
      <w:pPr>
        <w:jc w:val="both"/>
        <w:rPr>
          <w:rFonts w:cs="Courier New"/>
          <w:sz w:val="20"/>
        </w:rPr>
      </w:pPr>
      <w:r w:rsidRPr="00107768">
        <w:rPr>
          <w:rFonts w:cs="Courier New"/>
          <w:sz w:val="20"/>
        </w:rPr>
        <w:t>La determinación de la habitualidad es controvertida, pudiendo distinguirse dos teorías:</w:t>
      </w:r>
    </w:p>
    <w:p w:rsidR="002371BB" w:rsidRPr="00107768" w:rsidRDefault="002371BB" w:rsidP="002371BB">
      <w:pPr>
        <w:ind w:left="708"/>
        <w:jc w:val="both"/>
        <w:rPr>
          <w:rFonts w:cs="Courier New"/>
          <w:sz w:val="20"/>
        </w:rPr>
      </w:pPr>
      <w:r w:rsidRPr="00107768">
        <w:rPr>
          <w:rFonts w:cs="Courier New"/>
          <w:sz w:val="20"/>
        </w:rPr>
        <w:t xml:space="preserve">· La subjetiva (ALVAREZ VIGARAY) que se basa en  intención y voluntad de permanecer en un lugar. </w:t>
      </w:r>
    </w:p>
    <w:p w:rsidR="002371BB" w:rsidRDefault="002371BB" w:rsidP="002371BB">
      <w:pPr>
        <w:ind w:left="708"/>
        <w:jc w:val="both"/>
        <w:rPr>
          <w:rFonts w:cs="Courier New"/>
          <w:sz w:val="20"/>
        </w:rPr>
      </w:pPr>
      <w:r w:rsidRPr="00107768">
        <w:rPr>
          <w:rFonts w:cs="Courier New"/>
          <w:sz w:val="20"/>
        </w:rPr>
        <w:t>· La mayoría de la doctrina así como la jurisprudencia consideran que el domicilio es la residencia normal y presumible para un futuro próximo, lo cual se determinara por datos y pruebas objetivas, dentro de las cuales destaca el padrón municipal, medio normal pero no decisivo de acreditación del domicilio</w:t>
      </w:r>
    </w:p>
    <w:p w:rsidR="00D07FF4" w:rsidRPr="00107768" w:rsidRDefault="00D07FF4" w:rsidP="002371BB">
      <w:pPr>
        <w:ind w:left="708"/>
        <w:jc w:val="both"/>
        <w:rPr>
          <w:rFonts w:cs="Courier New"/>
          <w:sz w:val="20"/>
        </w:rPr>
      </w:pPr>
    </w:p>
    <w:p w:rsidR="007F4402" w:rsidRPr="00F91FFD" w:rsidRDefault="00F91FFD" w:rsidP="002371BB">
      <w:pPr>
        <w:jc w:val="both"/>
        <w:rPr>
          <w:rFonts w:cs="Courier New"/>
          <w:sz w:val="20"/>
        </w:rPr>
      </w:pPr>
      <w:r w:rsidRPr="00F91FFD">
        <w:rPr>
          <w:rFonts w:cs="Courier New"/>
          <w:sz w:val="20"/>
        </w:rPr>
        <w:lastRenderedPageBreak/>
        <w:t xml:space="preserve">* </w:t>
      </w:r>
      <w:r w:rsidR="007F4402" w:rsidRPr="00F91FFD">
        <w:rPr>
          <w:rFonts w:cs="Courier New"/>
          <w:sz w:val="20"/>
        </w:rPr>
        <w:t xml:space="preserve">Distinto del concepto de domicilio es el de “residencia”, término que </w:t>
      </w:r>
      <w:r w:rsidRPr="00F91FFD">
        <w:rPr>
          <w:rFonts w:cs="Courier New"/>
          <w:sz w:val="20"/>
        </w:rPr>
        <w:t>emplea</w:t>
      </w:r>
      <w:r w:rsidR="007F4402" w:rsidRPr="00F91FFD">
        <w:rPr>
          <w:rFonts w:cs="Courier New"/>
          <w:sz w:val="20"/>
        </w:rPr>
        <w:t xml:space="preserve"> con frecuencia el C</w:t>
      </w:r>
      <w:r w:rsidRPr="00F91FFD">
        <w:rPr>
          <w:rFonts w:cs="Courier New"/>
          <w:sz w:val="20"/>
        </w:rPr>
        <w:t>c</w:t>
      </w:r>
      <w:r w:rsidR="007F4402" w:rsidRPr="00F91FFD">
        <w:rPr>
          <w:rFonts w:cs="Courier New"/>
          <w:sz w:val="20"/>
        </w:rPr>
        <w:t>, por ejemplo en l</w:t>
      </w:r>
      <w:r w:rsidR="002371BB">
        <w:rPr>
          <w:rFonts w:cs="Courier New"/>
          <w:sz w:val="20"/>
        </w:rPr>
        <w:t>os</w:t>
      </w:r>
      <w:r w:rsidR="007F4402" w:rsidRPr="00F91FFD">
        <w:rPr>
          <w:rFonts w:cs="Courier New"/>
          <w:sz w:val="20"/>
        </w:rPr>
        <w:t xml:space="preserve"> art</w:t>
      </w:r>
      <w:r w:rsidR="002371BB">
        <w:rPr>
          <w:rFonts w:cs="Courier New"/>
          <w:sz w:val="20"/>
        </w:rPr>
        <w:t>s</w:t>
      </w:r>
      <w:r w:rsidR="007F4402" w:rsidRPr="00F91FFD">
        <w:rPr>
          <w:rFonts w:cs="Courier New"/>
          <w:sz w:val="20"/>
        </w:rPr>
        <w:t xml:space="preserve"> 14.5, 15, 21</w:t>
      </w:r>
      <w:r w:rsidR="002371BB">
        <w:rPr>
          <w:rFonts w:cs="Courier New"/>
          <w:sz w:val="20"/>
        </w:rPr>
        <w:t xml:space="preserve"> o</w:t>
      </w:r>
      <w:r w:rsidR="007F4402" w:rsidRPr="00F91FFD">
        <w:rPr>
          <w:rFonts w:cs="Courier New"/>
          <w:sz w:val="20"/>
        </w:rPr>
        <w:t xml:space="preserve"> 26. Señala CASTÁN que la relación entre domicilio y residencia es cualitativo: la residencia es el concepto genérico</w:t>
      </w:r>
      <w:r w:rsidR="002371BB">
        <w:rPr>
          <w:rFonts w:cs="Courier New"/>
          <w:sz w:val="20"/>
        </w:rPr>
        <w:t xml:space="preserve"> </w:t>
      </w:r>
      <w:r w:rsidR="007F4402" w:rsidRPr="00F91FFD">
        <w:rPr>
          <w:rFonts w:cs="Courier New"/>
          <w:sz w:val="20"/>
        </w:rPr>
        <w:t xml:space="preserve">el domicilio, el concepto específico. </w:t>
      </w:r>
    </w:p>
    <w:p w:rsidR="007F4402" w:rsidRPr="00F91FFD" w:rsidRDefault="00F91FFD" w:rsidP="002371BB">
      <w:pPr>
        <w:jc w:val="both"/>
        <w:rPr>
          <w:rFonts w:cs="Courier New"/>
          <w:sz w:val="20"/>
        </w:rPr>
      </w:pPr>
      <w:r w:rsidRPr="00F91FFD">
        <w:rPr>
          <w:rFonts w:cs="Courier New"/>
          <w:sz w:val="20"/>
        </w:rPr>
        <w:t xml:space="preserve">* </w:t>
      </w:r>
      <w:r w:rsidR="007F4402" w:rsidRPr="00F91FFD">
        <w:rPr>
          <w:rFonts w:cs="Courier New"/>
          <w:sz w:val="20"/>
        </w:rPr>
        <w:t>Distinto de ambos conceptos es el término “</w:t>
      </w:r>
      <w:r w:rsidRPr="00F91FFD">
        <w:rPr>
          <w:rFonts w:cs="Courier New"/>
          <w:sz w:val="20"/>
        </w:rPr>
        <w:t>PARADERO</w:t>
      </w:r>
      <w:r w:rsidR="007F4402" w:rsidRPr="00F91FFD">
        <w:rPr>
          <w:rFonts w:cs="Courier New"/>
          <w:sz w:val="20"/>
        </w:rPr>
        <w:t xml:space="preserve">” entendido simplemente como el lugar donde se encuentra una persona. </w:t>
      </w:r>
    </w:p>
    <w:p w:rsidR="007F4402" w:rsidRPr="00F91FFD" w:rsidRDefault="007F4402" w:rsidP="002371BB">
      <w:pPr>
        <w:jc w:val="both"/>
        <w:rPr>
          <w:rFonts w:cs="Courier New"/>
          <w:sz w:val="20"/>
        </w:rPr>
      </w:pPr>
    </w:p>
    <w:p w:rsidR="00107768" w:rsidRPr="00107768" w:rsidRDefault="00107768" w:rsidP="00107768">
      <w:pPr>
        <w:jc w:val="both"/>
        <w:rPr>
          <w:rFonts w:cs="Courier New"/>
          <w:sz w:val="20"/>
        </w:rPr>
      </w:pPr>
      <w:r w:rsidRPr="00107768">
        <w:rPr>
          <w:rFonts w:cs="Courier New"/>
          <w:sz w:val="20"/>
        </w:rPr>
        <w:t>* Por otro lado discute la doctrina si es viable que una persona tenga varios domicilios</w:t>
      </w:r>
      <w:r w:rsidR="002371BB">
        <w:rPr>
          <w:rFonts w:cs="Courier New"/>
          <w:sz w:val="20"/>
        </w:rPr>
        <w:t>:</w:t>
      </w:r>
    </w:p>
    <w:p w:rsidR="00107768" w:rsidRPr="00107768" w:rsidRDefault="00107768" w:rsidP="00107768">
      <w:pPr>
        <w:jc w:val="both"/>
        <w:rPr>
          <w:rFonts w:cs="Courier New"/>
          <w:sz w:val="20"/>
        </w:rPr>
      </w:pPr>
    </w:p>
    <w:p w:rsidR="00107768" w:rsidRPr="002371BB" w:rsidRDefault="00107768" w:rsidP="002371BB">
      <w:pPr>
        <w:ind w:left="708"/>
        <w:jc w:val="both"/>
        <w:rPr>
          <w:rFonts w:cs="Courier New"/>
          <w:sz w:val="18"/>
        </w:rPr>
      </w:pPr>
      <w:r w:rsidRPr="002371BB">
        <w:rPr>
          <w:rFonts w:cs="Courier New"/>
          <w:sz w:val="18"/>
        </w:rPr>
        <w:t xml:space="preserve">· PUIG BRUTAU sostiene que una persona puede tener varias residencias pero </w:t>
      </w:r>
      <w:r w:rsidR="002371BB" w:rsidRPr="002371BB">
        <w:rPr>
          <w:rFonts w:cs="Courier New"/>
          <w:sz w:val="18"/>
        </w:rPr>
        <w:t xml:space="preserve">solo </w:t>
      </w:r>
      <w:r w:rsidRPr="002371BB">
        <w:rPr>
          <w:rFonts w:cs="Courier New"/>
          <w:sz w:val="18"/>
        </w:rPr>
        <w:t>un domicilio, en cuanto sólo alguna de aquéllas, en sentido objetivo, puede ser calificada de habitual</w:t>
      </w:r>
    </w:p>
    <w:p w:rsidR="00107768" w:rsidRPr="002371BB" w:rsidRDefault="00107768" w:rsidP="002371BB">
      <w:pPr>
        <w:ind w:left="708"/>
        <w:jc w:val="both"/>
        <w:rPr>
          <w:rFonts w:cs="Courier New"/>
          <w:sz w:val="18"/>
        </w:rPr>
      </w:pPr>
    </w:p>
    <w:p w:rsidR="00107768" w:rsidRPr="002371BB" w:rsidRDefault="00107768" w:rsidP="002371BB">
      <w:pPr>
        <w:ind w:left="708"/>
        <w:jc w:val="both"/>
        <w:rPr>
          <w:rFonts w:cs="Courier New"/>
          <w:sz w:val="18"/>
        </w:rPr>
      </w:pPr>
      <w:r w:rsidRPr="002371BB">
        <w:rPr>
          <w:rFonts w:cs="Courier New"/>
          <w:sz w:val="18"/>
        </w:rPr>
        <w:t>. En contra, la mayoría de la doctrina, siguiendo a DE CASTRO considera que  cabe concebir que una persona resida en varios lugares y que dichas residencias tengan la nota de la habitualidad, ya que nuestro CC no acoge el criterio francés de la principalidad como nota determinante del domicilio.</w:t>
      </w:r>
    </w:p>
    <w:p w:rsidR="00107768" w:rsidRPr="00107768" w:rsidRDefault="00107768" w:rsidP="00107768">
      <w:pPr>
        <w:jc w:val="both"/>
        <w:rPr>
          <w:rFonts w:cs="Courier New"/>
          <w:sz w:val="20"/>
        </w:rPr>
      </w:pPr>
    </w:p>
    <w:p w:rsidR="00107768" w:rsidRDefault="00107768" w:rsidP="00107768">
      <w:pPr>
        <w:jc w:val="both"/>
        <w:rPr>
          <w:rFonts w:cs="Courier New"/>
          <w:sz w:val="20"/>
        </w:rPr>
      </w:pPr>
      <w:r w:rsidRPr="00107768">
        <w:rPr>
          <w:rFonts w:cs="Courier New"/>
          <w:sz w:val="20"/>
        </w:rPr>
        <w:t>Asimismo, la mayoría de la doctrina admite que una persona pueda carecer de domicilio (p.e. vagabundos) en cuyo caso se acoge la noción general de residencia o incluso de paradero para situar jurídicamente a una persona en un lugar.</w:t>
      </w:r>
    </w:p>
    <w:p w:rsidR="002371BB" w:rsidRDefault="002371BB" w:rsidP="00107768">
      <w:pPr>
        <w:jc w:val="both"/>
        <w:rPr>
          <w:rFonts w:cs="Courier New"/>
          <w:sz w:val="20"/>
        </w:rPr>
      </w:pPr>
    </w:p>
    <w:p w:rsidR="002371BB" w:rsidRDefault="002371BB" w:rsidP="002371BB">
      <w:pPr>
        <w:jc w:val="both"/>
        <w:rPr>
          <w:rFonts w:cs="Courier New"/>
          <w:sz w:val="20"/>
        </w:rPr>
      </w:pPr>
      <w:r w:rsidRPr="00166258">
        <w:rPr>
          <w:rFonts w:cs="Courier New"/>
          <w:sz w:val="20"/>
          <w:highlight w:val="yellow"/>
        </w:rPr>
        <w:t xml:space="preserve">Señalar por último que </w:t>
      </w:r>
      <w:r w:rsidRPr="00166258">
        <w:rPr>
          <w:rFonts w:cs="Courier New"/>
          <w:sz w:val="20"/>
          <w:highlight w:val="yellow"/>
          <w:u w:val="single"/>
        </w:rPr>
        <w:t>el concepto “residencia habitual”</w:t>
      </w:r>
      <w:r w:rsidRPr="00166258">
        <w:rPr>
          <w:rFonts w:cs="Courier New"/>
          <w:sz w:val="20"/>
          <w:highlight w:val="yellow"/>
        </w:rPr>
        <w:t xml:space="preserve"> empleado como regla general en el art. 21 del </w:t>
      </w:r>
      <w:r w:rsidRPr="00166258">
        <w:rPr>
          <w:rFonts w:cs="Courier New"/>
          <w:b/>
          <w:sz w:val="20"/>
          <w:highlight w:val="yellow"/>
        </w:rPr>
        <w:t>Reglamento (UE) nº 650/2012</w:t>
      </w:r>
      <w:r w:rsidRPr="00166258">
        <w:rPr>
          <w:rFonts w:cs="Courier New"/>
          <w:sz w:val="20"/>
          <w:highlight w:val="yellow"/>
        </w:rPr>
        <w:t xml:space="preserve">, del Parlamento Europeo y del Consejo, de 4 de julio de 2012, </w:t>
      </w:r>
      <w:r w:rsidRPr="00166258">
        <w:rPr>
          <w:rFonts w:cs="Courier New"/>
          <w:sz w:val="20"/>
          <w:highlight w:val="yellow"/>
          <w:u w:val="single"/>
        </w:rPr>
        <w:t>es autónomo</w:t>
      </w:r>
      <w:r w:rsidR="00166258" w:rsidRPr="00166258">
        <w:rPr>
          <w:rFonts w:cs="Courier New"/>
          <w:sz w:val="20"/>
          <w:highlight w:val="yellow"/>
        </w:rPr>
        <w:t xml:space="preserve">. </w:t>
      </w:r>
      <w:r w:rsidR="00D07FF4">
        <w:rPr>
          <w:rFonts w:cs="Courier New"/>
          <w:sz w:val="20"/>
          <w:highlight w:val="yellow"/>
        </w:rPr>
        <w:t>Probablemente no coincida</w:t>
      </w:r>
      <w:r w:rsidR="00166258" w:rsidRPr="00166258">
        <w:rPr>
          <w:rFonts w:cs="Courier New"/>
          <w:sz w:val="20"/>
          <w:highlight w:val="yellow"/>
        </w:rPr>
        <w:t xml:space="preserve"> con el de nuestra residencia habitual (domicilio) y desde luego </w:t>
      </w:r>
      <w:r w:rsidR="00166258" w:rsidRPr="00166258">
        <w:rPr>
          <w:rFonts w:cs="Courier New"/>
          <w:sz w:val="20"/>
          <w:highlight w:val="yellow"/>
          <w:u w:val="single"/>
        </w:rPr>
        <w:t xml:space="preserve">no coincide con el “domicile” </w:t>
      </w:r>
      <w:r w:rsidRPr="00166258">
        <w:rPr>
          <w:rFonts w:cs="Courier New"/>
          <w:sz w:val="20"/>
          <w:highlight w:val="yellow"/>
          <w:u w:val="single"/>
        </w:rPr>
        <w:t>del Common Law</w:t>
      </w:r>
      <w:r w:rsidRPr="00166258">
        <w:rPr>
          <w:rFonts w:cs="Courier New"/>
          <w:sz w:val="20"/>
          <w:highlight w:val="yellow"/>
        </w:rPr>
        <w:t>, </w:t>
      </w:r>
      <w:r w:rsidR="00166258" w:rsidRPr="00166258">
        <w:rPr>
          <w:rFonts w:cs="Courier New"/>
          <w:sz w:val="20"/>
          <w:highlight w:val="yellow"/>
        </w:rPr>
        <w:t>que</w:t>
      </w:r>
      <w:r w:rsidRPr="00166258">
        <w:rPr>
          <w:rFonts w:cs="Courier New"/>
          <w:sz w:val="20"/>
          <w:highlight w:val="yellow"/>
        </w:rPr>
        <w:t xml:space="preserve"> no solo presupone la residencia </w:t>
      </w:r>
      <w:r w:rsidR="00166258" w:rsidRPr="00166258">
        <w:rPr>
          <w:rFonts w:cs="Courier New"/>
          <w:sz w:val="20"/>
          <w:highlight w:val="yellow"/>
        </w:rPr>
        <w:t xml:space="preserve">permanente e integración </w:t>
      </w:r>
      <w:r w:rsidRPr="00166258">
        <w:rPr>
          <w:rFonts w:cs="Courier New"/>
          <w:sz w:val="20"/>
          <w:highlight w:val="yellow"/>
        </w:rPr>
        <w:t>en otro país sino también la intención de permanecer allí de manera permanente y de no retornar</w:t>
      </w:r>
      <w:r w:rsidR="00166258" w:rsidRPr="00166258">
        <w:rPr>
          <w:rFonts w:cs="Courier New"/>
          <w:sz w:val="20"/>
          <w:highlight w:val="yellow"/>
        </w:rPr>
        <w:t xml:space="preserve">, </w:t>
      </w:r>
      <w:r w:rsidRPr="00166258">
        <w:rPr>
          <w:rFonts w:cs="Courier New"/>
          <w:sz w:val="20"/>
          <w:highlight w:val="yellow"/>
        </w:rPr>
        <w:t>desvincul</w:t>
      </w:r>
      <w:r w:rsidR="00166258" w:rsidRPr="00166258">
        <w:rPr>
          <w:rFonts w:cs="Courier New"/>
          <w:sz w:val="20"/>
          <w:highlight w:val="yellow"/>
        </w:rPr>
        <w:t>ándose</w:t>
      </w:r>
      <w:r w:rsidRPr="00166258">
        <w:rPr>
          <w:rFonts w:cs="Courier New"/>
          <w:sz w:val="20"/>
          <w:highlight w:val="yellow"/>
        </w:rPr>
        <w:t xml:space="preserve"> del antiguo</w:t>
      </w:r>
      <w:r w:rsidR="00166258" w:rsidRPr="00166258">
        <w:rPr>
          <w:rFonts w:cs="Courier New"/>
          <w:sz w:val="20"/>
          <w:highlight w:val="yellow"/>
        </w:rPr>
        <w:t xml:space="preserve"> (de manera q pocos</w:t>
      </w:r>
      <w:r w:rsidRPr="00166258">
        <w:rPr>
          <w:rFonts w:cs="Courier New"/>
          <w:sz w:val="20"/>
          <w:highlight w:val="yellow"/>
        </w:rPr>
        <w:t xml:space="preserve"> británicos con</w:t>
      </w:r>
      <w:r w:rsidR="00166258" w:rsidRPr="00166258">
        <w:rPr>
          <w:rFonts w:cs="Courier New"/>
          <w:sz w:val="20"/>
          <w:highlight w:val="yellow"/>
        </w:rPr>
        <w:t xml:space="preserve"> residencia habitual en España tendrán fijado </w:t>
      </w:r>
      <w:r w:rsidRPr="00166258">
        <w:rPr>
          <w:rFonts w:cs="Courier New"/>
          <w:sz w:val="20"/>
          <w:highlight w:val="yellow"/>
        </w:rPr>
        <w:t>su domicile aquí</w:t>
      </w:r>
      <w:r w:rsidR="00166258" w:rsidRPr="00166258">
        <w:rPr>
          <w:rFonts w:cs="Courier New"/>
          <w:sz w:val="20"/>
          <w:highlight w:val="yellow"/>
        </w:rPr>
        <w:t>)</w:t>
      </w:r>
      <w:r w:rsidRPr="00166258">
        <w:rPr>
          <w:rFonts w:cs="Courier New"/>
          <w:sz w:val="20"/>
          <w:highlight w:val="yellow"/>
        </w:rPr>
        <w:t>.</w:t>
      </w:r>
    </w:p>
    <w:p w:rsidR="00107768" w:rsidRPr="00107768" w:rsidRDefault="00107768" w:rsidP="00D2153B">
      <w:pPr>
        <w:rPr>
          <w:rFonts w:cs="Courier New"/>
          <w:sz w:val="20"/>
        </w:rPr>
      </w:pPr>
    </w:p>
    <w:p w:rsidR="00C8237D" w:rsidRPr="00107768" w:rsidRDefault="00C8237D" w:rsidP="00107768">
      <w:pPr>
        <w:jc w:val="both"/>
        <w:rPr>
          <w:rFonts w:cs="Courier New"/>
          <w:sz w:val="20"/>
        </w:rPr>
      </w:pPr>
    </w:p>
    <w:sectPr w:rsidR="00C8237D" w:rsidRPr="00107768">
      <w:footerReference w:type="even" r:id="rId10"/>
      <w:footerReference w:type="default" r:id="rId11"/>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029" w:rsidRDefault="00DC6029">
      <w:r>
        <w:separator/>
      </w:r>
    </w:p>
  </w:endnote>
  <w:endnote w:type="continuationSeparator" w:id="0">
    <w:p w:rsidR="00DC6029" w:rsidRDefault="00DC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F6" w:rsidRDefault="004268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268F6" w:rsidRDefault="004268F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F6" w:rsidRDefault="004268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4D4A">
      <w:rPr>
        <w:rStyle w:val="Nmerodepgina"/>
        <w:noProof/>
      </w:rPr>
      <w:t>2</w:t>
    </w:r>
    <w:r>
      <w:rPr>
        <w:rStyle w:val="Nmerodepgina"/>
      </w:rPr>
      <w:fldChar w:fldCharType="end"/>
    </w:r>
  </w:p>
  <w:p w:rsidR="004268F6" w:rsidRDefault="004268F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029" w:rsidRDefault="00DC6029">
      <w:r>
        <w:separator/>
      </w:r>
    </w:p>
  </w:footnote>
  <w:footnote w:type="continuationSeparator" w:id="0">
    <w:p w:rsidR="00DC6029" w:rsidRDefault="00DC60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2BF"/>
      </v:shape>
    </w:pict>
  </w:numPicBullet>
  <w:abstractNum w:abstractNumId="0" w15:restartNumberingAfterBreak="0">
    <w:nsid w:val="031019EF"/>
    <w:multiLevelType w:val="hybridMultilevel"/>
    <w:tmpl w:val="430A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CC27C7"/>
    <w:multiLevelType w:val="hybridMultilevel"/>
    <w:tmpl w:val="5F325A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CC02D75"/>
    <w:multiLevelType w:val="hybridMultilevel"/>
    <w:tmpl w:val="2082A0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B8773F"/>
    <w:multiLevelType w:val="hybridMultilevel"/>
    <w:tmpl w:val="F6EE8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666A6C"/>
    <w:multiLevelType w:val="hybridMultilevel"/>
    <w:tmpl w:val="DE54D2A2"/>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341F4A89"/>
    <w:multiLevelType w:val="hybridMultilevel"/>
    <w:tmpl w:val="74A6715E"/>
    <w:lvl w:ilvl="0" w:tplc="0C0A0007">
      <w:start w:val="1"/>
      <w:numFmt w:val="bullet"/>
      <w:lvlText w:val=""/>
      <w:lvlPicBulletId w:val="0"/>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4B361E89"/>
    <w:multiLevelType w:val="hybridMultilevel"/>
    <w:tmpl w:val="6504DCFE"/>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4DF735A0"/>
    <w:multiLevelType w:val="hybridMultilevel"/>
    <w:tmpl w:val="F1F00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6A2D4F"/>
    <w:multiLevelType w:val="hybridMultilevel"/>
    <w:tmpl w:val="BD0C1FD2"/>
    <w:lvl w:ilvl="0" w:tplc="0C0A0001">
      <w:start w:val="1"/>
      <w:numFmt w:val="bullet"/>
      <w:lvlText w:val=""/>
      <w:lvlJc w:val="left"/>
      <w:pPr>
        <w:ind w:left="720" w:hanging="360"/>
      </w:pPr>
      <w:rPr>
        <w:rFonts w:ascii="Symbol" w:hAnsi="Symbol" w:hint="default"/>
      </w:rPr>
    </w:lvl>
    <w:lvl w:ilvl="1" w:tplc="319EC8F4">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A2569F"/>
    <w:multiLevelType w:val="hybridMultilevel"/>
    <w:tmpl w:val="BC9090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DC0B4B"/>
    <w:multiLevelType w:val="hybridMultilevel"/>
    <w:tmpl w:val="DA5CAAAE"/>
    <w:lvl w:ilvl="0" w:tplc="0C0A0007">
      <w:start w:val="1"/>
      <w:numFmt w:val="bullet"/>
      <w:lvlText w:val=""/>
      <w:lvlPicBulletId w:val="0"/>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6"/>
  </w:num>
  <w:num w:numId="6">
    <w:abstractNumId w:val="4"/>
  </w:num>
  <w:num w:numId="7">
    <w:abstractNumId w:val="2"/>
  </w:num>
  <w:num w:numId="8">
    <w:abstractNumId w:val="10"/>
  </w:num>
  <w:num w:numId="9">
    <w:abstractNumId w:val="5"/>
  </w:num>
  <w:num w:numId="10">
    <w:abstractNumId w:val="9"/>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21E25"/>
    <w:rsid w:val="00027C23"/>
    <w:rsid w:val="000531B1"/>
    <w:rsid w:val="00054962"/>
    <w:rsid w:val="000636F0"/>
    <w:rsid w:val="000A1743"/>
    <w:rsid w:val="000C236F"/>
    <w:rsid w:val="00107768"/>
    <w:rsid w:val="00107AFD"/>
    <w:rsid w:val="001541F6"/>
    <w:rsid w:val="001542CB"/>
    <w:rsid w:val="00164DF2"/>
    <w:rsid w:val="00166258"/>
    <w:rsid w:val="0017273B"/>
    <w:rsid w:val="00180E98"/>
    <w:rsid w:val="001A1B7F"/>
    <w:rsid w:val="001A5E23"/>
    <w:rsid w:val="001B4A62"/>
    <w:rsid w:val="001B687B"/>
    <w:rsid w:val="001F1CA4"/>
    <w:rsid w:val="001F70E1"/>
    <w:rsid w:val="002044BF"/>
    <w:rsid w:val="00214B05"/>
    <w:rsid w:val="0022591D"/>
    <w:rsid w:val="002371BB"/>
    <w:rsid w:val="00254DC8"/>
    <w:rsid w:val="00285AAD"/>
    <w:rsid w:val="00285F33"/>
    <w:rsid w:val="002A2AD5"/>
    <w:rsid w:val="002A4960"/>
    <w:rsid w:val="002E7F4D"/>
    <w:rsid w:val="003067E4"/>
    <w:rsid w:val="0032013D"/>
    <w:rsid w:val="00321E63"/>
    <w:rsid w:val="00327B35"/>
    <w:rsid w:val="00332BEF"/>
    <w:rsid w:val="0033560C"/>
    <w:rsid w:val="003434C6"/>
    <w:rsid w:val="0035486F"/>
    <w:rsid w:val="00354A6B"/>
    <w:rsid w:val="003630F9"/>
    <w:rsid w:val="0036718B"/>
    <w:rsid w:val="00386BB0"/>
    <w:rsid w:val="00391620"/>
    <w:rsid w:val="00393AD3"/>
    <w:rsid w:val="003E1C86"/>
    <w:rsid w:val="003F44C2"/>
    <w:rsid w:val="004110D5"/>
    <w:rsid w:val="004200A0"/>
    <w:rsid w:val="004268F6"/>
    <w:rsid w:val="00427C9B"/>
    <w:rsid w:val="0047459A"/>
    <w:rsid w:val="004A7E2C"/>
    <w:rsid w:val="004D3AF9"/>
    <w:rsid w:val="004F38CF"/>
    <w:rsid w:val="004F7A5E"/>
    <w:rsid w:val="005014A0"/>
    <w:rsid w:val="00503E01"/>
    <w:rsid w:val="0052022D"/>
    <w:rsid w:val="0054716C"/>
    <w:rsid w:val="00572108"/>
    <w:rsid w:val="00576F4C"/>
    <w:rsid w:val="00580605"/>
    <w:rsid w:val="005A3C2B"/>
    <w:rsid w:val="005C329F"/>
    <w:rsid w:val="005D58C5"/>
    <w:rsid w:val="005E08CD"/>
    <w:rsid w:val="005E2308"/>
    <w:rsid w:val="005E5344"/>
    <w:rsid w:val="005F5D30"/>
    <w:rsid w:val="00610DEF"/>
    <w:rsid w:val="006438B9"/>
    <w:rsid w:val="00652516"/>
    <w:rsid w:val="00652B95"/>
    <w:rsid w:val="00675D39"/>
    <w:rsid w:val="00692DEA"/>
    <w:rsid w:val="006B2D67"/>
    <w:rsid w:val="006C4F4E"/>
    <w:rsid w:val="006C5756"/>
    <w:rsid w:val="006D497D"/>
    <w:rsid w:val="006E54D4"/>
    <w:rsid w:val="006F5330"/>
    <w:rsid w:val="00711B7A"/>
    <w:rsid w:val="00715910"/>
    <w:rsid w:val="00717393"/>
    <w:rsid w:val="00731030"/>
    <w:rsid w:val="007318AF"/>
    <w:rsid w:val="0076167D"/>
    <w:rsid w:val="00776104"/>
    <w:rsid w:val="007850E3"/>
    <w:rsid w:val="007878AD"/>
    <w:rsid w:val="00790134"/>
    <w:rsid w:val="007D2C3C"/>
    <w:rsid w:val="007D7684"/>
    <w:rsid w:val="007F4402"/>
    <w:rsid w:val="007F5E0F"/>
    <w:rsid w:val="007F63C4"/>
    <w:rsid w:val="00800F68"/>
    <w:rsid w:val="00811353"/>
    <w:rsid w:val="00836D38"/>
    <w:rsid w:val="00840EA8"/>
    <w:rsid w:val="00853236"/>
    <w:rsid w:val="00855E2F"/>
    <w:rsid w:val="008C2033"/>
    <w:rsid w:val="00904CE9"/>
    <w:rsid w:val="00930DAE"/>
    <w:rsid w:val="009407B9"/>
    <w:rsid w:val="00944F4B"/>
    <w:rsid w:val="00953985"/>
    <w:rsid w:val="00964DDF"/>
    <w:rsid w:val="00967652"/>
    <w:rsid w:val="009820DD"/>
    <w:rsid w:val="009850BF"/>
    <w:rsid w:val="00987E25"/>
    <w:rsid w:val="009C474D"/>
    <w:rsid w:val="009C60D2"/>
    <w:rsid w:val="009E32A4"/>
    <w:rsid w:val="00A065AF"/>
    <w:rsid w:val="00A12C27"/>
    <w:rsid w:val="00A145D7"/>
    <w:rsid w:val="00A22CB6"/>
    <w:rsid w:val="00A24347"/>
    <w:rsid w:val="00A25F1A"/>
    <w:rsid w:val="00A30ACA"/>
    <w:rsid w:val="00A3126A"/>
    <w:rsid w:val="00A322C3"/>
    <w:rsid w:val="00A36CC1"/>
    <w:rsid w:val="00A37106"/>
    <w:rsid w:val="00A65157"/>
    <w:rsid w:val="00A70716"/>
    <w:rsid w:val="00A879AB"/>
    <w:rsid w:val="00A97BC6"/>
    <w:rsid w:val="00AA1828"/>
    <w:rsid w:val="00AB430C"/>
    <w:rsid w:val="00AC08B8"/>
    <w:rsid w:val="00AC21D1"/>
    <w:rsid w:val="00AC2424"/>
    <w:rsid w:val="00AC3E9E"/>
    <w:rsid w:val="00AE025B"/>
    <w:rsid w:val="00AF3659"/>
    <w:rsid w:val="00B04B99"/>
    <w:rsid w:val="00B27F28"/>
    <w:rsid w:val="00B44197"/>
    <w:rsid w:val="00B5749F"/>
    <w:rsid w:val="00B6401C"/>
    <w:rsid w:val="00BB3416"/>
    <w:rsid w:val="00BC473B"/>
    <w:rsid w:val="00BC489C"/>
    <w:rsid w:val="00BD0E64"/>
    <w:rsid w:val="00BD29EF"/>
    <w:rsid w:val="00BF381C"/>
    <w:rsid w:val="00C14E24"/>
    <w:rsid w:val="00C178FA"/>
    <w:rsid w:val="00C33C8C"/>
    <w:rsid w:val="00C360C8"/>
    <w:rsid w:val="00C5110D"/>
    <w:rsid w:val="00C563AB"/>
    <w:rsid w:val="00C56C8F"/>
    <w:rsid w:val="00C631F4"/>
    <w:rsid w:val="00C71547"/>
    <w:rsid w:val="00C8237D"/>
    <w:rsid w:val="00C86AFF"/>
    <w:rsid w:val="00CD03E4"/>
    <w:rsid w:val="00CD43C8"/>
    <w:rsid w:val="00CF28BB"/>
    <w:rsid w:val="00CF61E8"/>
    <w:rsid w:val="00D07FF4"/>
    <w:rsid w:val="00D15DDE"/>
    <w:rsid w:val="00D2153B"/>
    <w:rsid w:val="00D32933"/>
    <w:rsid w:val="00D40034"/>
    <w:rsid w:val="00D44D4A"/>
    <w:rsid w:val="00D61A8B"/>
    <w:rsid w:val="00D91442"/>
    <w:rsid w:val="00DA0257"/>
    <w:rsid w:val="00DA5002"/>
    <w:rsid w:val="00DC1834"/>
    <w:rsid w:val="00DC6029"/>
    <w:rsid w:val="00DF3A3F"/>
    <w:rsid w:val="00DF7609"/>
    <w:rsid w:val="00E01AB2"/>
    <w:rsid w:val="00E025ED"/>
    <w:rsid w:val="00E418F2"/>
    <w:rsid w:val="00E52877"/>
    <w:rsid w:val="00E64798"/>
    <w:rsid w:val="00E67C34"/>
    <w:rsid w:val="00E71192"/>
    <w:rsid w:val="00E840AB"/>
    <w:rsid w:val="00F048B5"/>
    <w:rsid w:val="00F27314"/>
    <w:rsid w:val="00F42E69"/>
    <w:rsid w:val="00F6468A"/>
    <w:rsid w:val="00F91FFD"/>
    <w:rsid w:val="00FB7E8D"/>
    <w:rsid w:val="00FC4F72"/>
    <w:rsid w:val="00FD584C"/>
    <w:rsid w:val="00FE1EB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D5D51"/>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iPriority w:val="9"/>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semiHidden/>
    <w:pPr>
      <w:jc w:val="both"/>
    </w:pPr>
    <w:rPr>
      <w:sz w:val="20"/>
    </w:rPr>
  </w:style>
  <w:style w:type="paragraph" w:styleId="Prrafodelista">
    <w:name w:val="List Paragraph"/>
    <w:basedOn w:val="Normal"/>
    <w:autoRedefine/>
    <w:uiPriority w:val="34"/>
    <w:qFormat/>
    <w:rsid w:val="00A12C27"/>
    <w:pPr>
      <w:ind w:left="720"/>
      <w:contextualSpacing/>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rsid w:val="00C178FA"/>
    <w:rPr>
      <w:i/>
      <w:iCs/>
    </w:rPr>
  </w:style>
  <w:style w:type="character" w:customStyle="1" w:styleId="apple-converted-space">
    <w:name w:val="apple-converted-space"/>
    <w:rsid w:val="00C178FA"/>
  </w:style>
  <w:style w:type="character" w:styleId="CitaHTML">
    <w:name w:val="HTML Cite"/>
    <w:uiPriority w:val="99"/>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7768"/>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7768"/>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107768"/>
    <w:pPr>
      <w:ind w:left="567" w:right="567"/>
    </w:pPr>
    <w:rPr>
      <w:b/>
      <w:bCs/>
    </w:rPr>
  </w:style>
  <w:style w:type="character" w:customStyle="1" w:styleId="NFartsCar">
    <w:name w:val="NF arts Car"/>
    <w:basedOn w:val="TextonotaalfinalCar"/>
    <w:link w:val="NFarts"/>
    <w:rsid w:val="00107768"/>
    <w:rPr>
      <w:rFonts w:ascii="Arial Narrow" w:hAnsi="Arial Narrow"/>
      <w:b/>
      <w:bCs/>
      <w:lang w:val="es-ES_tradnl"/>
    </w:rPr>
  </w:style>
  <w:style w:type="paragraph" w:styleId="Ttulo">
    <w:name w:val="Title"/>
    <w:basedOn w:val="Normal"/>
    <w:next w:val="Normal"/>
    <w:link w:val="TtuloCar"/>
    <w:uiPriority w:val="10"/>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lo1-19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wikipedia.org/wiki/Teat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LexUriServ/LexUriServ.do?uri=CELEX:32005R1236:ES:NO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5169</Words>
  <Characters>28430</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33532</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3</cp:revision>
  <cp:lastPrinted>2004-04-19T15:57:00Z</cp:lastPrinted>
  <dcterms:created xsi:type="dcterms:W3CDTF">2019-06-03T06:41:00Z</dcterms:created>
  <dcterms:modified xsi:type="dcterms:W3CDTF">2019-06-03T06:42:00Z</dcterms:modified>
</cp:coreProperties>
</file>