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EF" w:rsidRPr="00ED0EBB" w:rsidRDefault="00F748EF" w:rsidP="00F748EF">
      <w:pPr>
        <w:jc w:val="both"/>
        <w:rPr>
          <w:rFonts w:ascii="Arial" w:hAnsi="Arial" w:cs="Arial"/>
          <w:b/>
          <w:sz w:val="20"/>
        </w:rPr>
      </w:pPr>
      <w:r>
        <w:rPr>
          <w:rFonts w:ascii="Arial" w:hAnsi="Arial" w:cs="Arial"/>
          <w:b/>
          <w:sz w:val="20"/>
        </w:rPr>
        <w:t xml:space="preserve">TEMA 19. </w:t>
      </w:r>
      <w:r w:rsidRPr="00ED0EBB">
        <w:rPr>
          <w:rFonts w:ascii="Arial" w:hAnsi="Arial" w:cs="Arial"/>
          <w:b/>
          <w:sz w:val="20"/>
        </w:rPr>
        <w:t xml:space="preserve"> EL REGISTRO CIVIL: CONCEPTO</w:t>
      </w:r>
      <w:r>
        <w:rPr>
          <w:rFonts w:ascii="Arial" w:hAnsi="Arial" w:cs="Arial"/>
          <w:b/>
          <w:sz w:val="20"/>
        </w:rPr>
        <w:t xml:space="preserve"> Y </w:t>
      </w:r>
      <w:r w:rsidRPr="00ED0EBB">
        <w:rPr>
          <w:rFonts w:ascii="Arial" w:hAnsi="Arial" w:cs="Arial"/>
          <w:b/>
          <w:sz w:val="20"/>
        </w:rPr>
        <w:t xml:space="preserve">PRINCIPIOS </w:t>
      </w:r>
      <w:r>
        <w:rPr>
          <w:rFonts w:ascii="Arial" w:hAnsi="Arial" w:cs="Arial"/>
          <w:b/>
          <w:sz w:val="20"/>
        </w:rPr>
        <w:t>DE FUNCIONAMIENTO. LOS TÍTULOS QUE ACCEDEN AL REGISTRO Y LOS ASIENTOS REGISTRALES. HECHOS Y ACTOS INSCRIBIBLES. ESTRUCTURA Y ORGANIZACIÓN DEL REGISTRO CIVIL.</w:t>
      </w:r>
      <w:r w:rsidRPr="00ED0EBB">
        <w:rPr>
          <w:rFonts w:ascii="Arial" w:hAnsi="Arial" w:cs="Arial"/>
          <w:b/>
          <w:sz w:val="20"/>
        </w:rPr>
        <w:t xml:space="preserve"> LA PUBLICIDAD </w:t>
      </w:r>
      <w:r>
        <w:rPr>
          <w:rFonts w:ascii="Arial" w:hAnsi="Arial" w:cs="Arial"/>
          <w:b/>
          <w:sz w:val="20"/>
        </w:rPr>
        <w:t>DEL REGISTRO CIVIL</w:t>
      </w:r>
      <w:r w:rsidRPr="00ED0EBB">
        <w:rPr>
          <w:rFonts w:ascii="Arial" w:hAnsi="Arial" w:cs="Arial"/>
          <w:b/>
          <w:sz w:val="20"/>
        </w:rPr>
        <w:t>. LA RECTIFICACIÓN DEL REGISTRO</w:t>
      </w:r>
    </w:p>
    <w:p w:rsidR="00F748EF" w:rsidRPr="00ED0EBB" w:rsidRDefault="00F748EF" w:rsidP="00F748EF">
      <w:pPr>
        <w:jc w:val="both"/>
        <w:rPr>
          <w:rFonts w:ascii="Arial" w:hAnsi="Arial" w:cs="Arial"/>
          <w:b/>
          <w:sz w:val="20"/>
        </w:rPr>
      </w:pPr>
    </w:p>
    <w:p w:rsidR="00F748EF" w:rsidRPr="00F748EF" w:rsidRDefault="00F748EF" w:rsidP="00F748EF">
      <w:pPr>
        <w:pStyle w:val="Ttulo4"/>
      </w:pPr>
      <w:r w:rsidRPr="00F748EF">
        <w:rPr>
          <w:u w:val="single"/>
        </w:rPr>
        <w:t>EL</w:t>
      </w:r>
      <w:r w:rsidRPr="00F748EF">
        <w:rPr>
          <w:u w:val="none"/>
        </w:rPr>
        <w:t xml:space="preserve"> </w:t>
      </w:r>
      <w:r w:rsidRPr="00F748EF">
        <w:rPr>
          <w:u w:val="single"/>
        </w:rPr>
        <w:t>REGISTRO</w:t>
      </w:r>
      <w:r w:rsidRPr="00F748EF">
        <w:rPr>
          <w:u w:val="none"/>
        </w:rPr>
        <w:t xml:space="preserve"> </w:t>
      </w:r>
      <w:r w:rsidRPr="00F748EF">
        <w:rPr>
          <w:u w:val="single"/>
        </w:rPr>
        <w:t>CIVIL</w:t>
      </w:r>
    </w:p>
    <w:p w:rsidR="00F748EF" w:rsidRDefault="00F748EF" w:rsidP="00F748EF">
      <w:pPr>
        <w:shd w:val="clear" w:color="auto" w:fill="FFFFFF"/>
        <w:spacing w:after="150" w:line="315" w:lineRule="atLeast"/>
        <w:jc w:val="both"/>
        <w:rPr>
          <w:rFonts w:cs="Courier New"/>
          <w:color w:val="333333"/>
          <w:sz w:val="20"/>
        </w:rPr>
      </w:pPr>
    </w:p>
    <w:p w:rsidR="00F748EF" w:rsidRDefault="00F748EF" w:rsidP="00571851">
      <w:pPr>
        <w:widowControl w:val="0"/>
        <w:autoSpaceDE w:val="0"/>
        <w:autoSpaceDN w:val="0"/>
        <w:adjustRightInd w:val="0"/>
        <w:jc w:val="both"/>
        <w:rPr>
          <w:rFonts w:cs="Courier New"/>
          <w:sz w:val="20"/>
          <w:szCs w:val="16"/>
        </w:rPr>
      </w:pPr>
      <w:r>
        <w:rPr>
          <w:rFonts w:ascii="Courier" w:hAnsi="Courier"/>
          <w:sz w:val="20"/>
        </w:rPr>
        <w:t xml:space="preserve">El Registro civil, como señala LACRUZ, puede </w:t>
      </w:r>
      <w:r w:rsidR="00571851">
        <w:rPr>
          <w:rFonts w:ascii="Courier" w:hAnsi="Courier"/>
          <w:sz w:val="20"/>
        </w:rPr>
        <w:t>abordarse</w:t>
      </w:r>
      <w:r>
        <w:rPr>
          <w:rFonts w:ascii="Courier" w:hAnsi="Courier"/>
          <w:sz w:val="20"/>
        </w:rPr>
        <w:t xml:space="preserve"> desde tres puntos de vista:</w:t>
      </w:r>
    </w:p>
    <w:p w:rsidR="00F748EF" w:rsidRDefault="00571851" w:rsidP="00FC1F1C">
      <w:pPr>
        <w:widowControl w:val="0"/>
        <w:autoSpaceDE w:val="0"/>
        <w:autoSpaceDN w:val="0"/>
        <w:adjustRightInd w:val="0"/>
        <w:jc w:val="both"/>
        <w:rPr>
          <w:rFonts w:cs="Courier New"/>
          <w:sz w:val="20"/>
          <w:szCs w:val="16"/>
        </w:rPr>
      </w:pPr>
      <w:r>
        <w:rPr>
          <w:rFonts w:cs="Courier New"/>
          <w:sz w:val="20"/>
          <w:szCs w:val="16"/>
        </w:rPr>
        <w:t xml:space="preserve">* </w:t>
      </w:r>
      <w:r w:rsidR="00F748EF">
        <w:rPr>
          <w:rFonts w:cs="Courier New"/>
          <w:sz w:val="20"/>
          <w:szCs w:val="16"/>
        </w:rPr>
        <w:t>Como oficina pública.</w:t>
      </w:r>
    </w:p>
    <w:p w:rsidR="00F748EF" w:rsidRDefault="00571851" w:rsidP="00FC1F1C">
      <w:pPr>
        <w:widowControl w:val="0"/>
        <w:autoSpaceDE w:val="0"/>
        <w:autoSpaceDN w:val="0"/>
        <w:adjustRightInd w:val="0"/>
        <w:jc w:val="both"/>
        <w:rPr>
          <w:rFonts w:cs="Courier New"/>
          <w:sz w:val="20"/>
          <w:szCs w:val="16"/>
        </w:rPr>
      </w:pPr>
      <w:r>
        <w:rPr>
          <w:rFonts w:cs="Courier New"/>
          <w:sz w:val="20"/>
          <w:szCs w:val="16"/>
        </w:rPr>
        <w:t>*</w:t>
      </w:r>
      <w:r w:rsidR="00F748EF">
        <w:rPr>
          <w:rFonts w:cs="Courier New"/>
          <w:sz w:val="20"/>
          <w:szCs w:val="16"/>
        </w:rPr>
        <w:t xml:space="preserve"> Como conjunto de </w:t>
      </w:r>
      <w:r w:rsidR="00FC1F1C">
        <w:rPr>
          <w:rFonts w:cs="Courier New"/>
          <w:sz w:val="20"/>
          <w:szCs w:val="16"/>
        </w:rPr>
        <w:t>registros</w:t>
      </w:r>
      <w:r w:rsidR="00F748EF">
        <w:rPr>
          <w:rFonts w:cs="Courier New"/>
          <w:sz w:val="20"/>
          <w:szCs w:val="16"/>
        </w:rPr>
        <w:t xml:space="preserve"> que </w:t>
      </w:r>
      <w:r w:rsidR="00FC1F1C">
        <w:rPr>
          <w:rFonts w:cs="Courier New"/>
          <w:sz w:val="20"/>
          <w:szCs w:val="16"/>
        </w:rPr>
        <w:t>recogen</w:t>
      </w:r>
      <w:r w:rsidR="00F748EF">
        <w:rPr>
          <w:rFonts w:cs="Courier New"/>
          <w:sz w:val="20"/>
          <w:szCs w:val="16"/>
        </w:rPr>
        <w:t xml:space="preserve"> una serie de asientos.</w:t>
      </w:r>
    </w:p>
    <w:p w:rsidR="00FC1F1C" w:rsidRPr="00571851" w:rsidRDefault="00571851" w:rsidP="00FC1F1C">
      <w:pPr>
        <w:widowControl w:val="0"/>
        <w:autoSpaceDE w:val="0"/>
        <w:autoSpaceDN w:val="0"/>
        <w:adjustRightInd w:val="0"/>
        <w:jc w:val="both"/>
        <w:rPr>
          <w:rFonts w:cs="Courier New"/>
          <w:sz w:val="20"/>
          <w:szCs w:val="16"/>
        </w:rPr>
      </w:pPr>
      <w:r>
        <w:rPr>
          <w:rFonts w:cs="Courier New"/>
          <w:sz w:val="20"/>
          <w:szCs w:val="16"/>
        </w:rPr>
        <w:t>*</w:t>
      </w:r>
      <w:r w:rsidR="00F748EF">
        <w:rPr>
          <w:rFonts w:cs="Courier New"/>
          <w:sz w:val="20"/>
          <w:szCs w:val="16"/>
        </w:rPr>
        <w:t xml:space="preserve"> Como institución, es decir, un conjunto de normas y principios dirigidos a constatar de modo auténtico la existencia y subsistencia de </w:t>
      </w:r>
      <w:r w:rsidR="00FC1F1C" w:rsidRPr="00571851">
        <w:rPr>
          <w:rFonts w:cs="Courier New"/>
          <w:sz w:val="20"/>
          <w:szCs w:val="16"/>
        </w:rPr>
        <w:t xml:space="preserve">hechos y actos esenciales de las personas contribuyendo, en ciertos casos, a la constitución de dichos actos y proporcionando títulos de legitimación (RALUY). </w:t>
      </w:r>
    </w:p>
    <w:p w:rsidR="00FC1F1C" w:rsidRPr="00571851" w:rsidRDefault="00FC1F1C" w:rsidP="00FC1F1C">
      <w:pPr>
        <w:widowControl w:val="0"/>
        <w:autoSpaceDE w:val="0"/>
        <w:autoSpaceDN w:val="0"/>
        <w:adjustRightInd w:val="0"/>
        <w:jc w:val="both"/>
        <w:rPr>
          <w:rFonts w:cs="Courier New"/>
          <w:sz w:val="20"/>
          <w:szCs w:val="16"/>
        </w:rPr>
      </w:pPr>
    </w:p>
    <w:p w:rsidR="00FC1F1C" w:rsidRPr="00571851" w:rsidRDefault="00FC1F1C" w:rsidP="00FC1F1C">
      <w:pPr>
        <w:widowControl w:val="0"/>
        <w:autoSpaceDE w:val="0"/>
        <w:autoSpaceDN w:val="0"/>
        <w:adjustRightInd w:val="0"/>
        <w:jc w:val="both"/>
        <w:rPr>
          <w:rFonts w:cs="Courier New"/>
          <w:sz w:val="20"/>
          <w:szCs w:val="16"/>
        </w:rPr>
      </w:pPr>
      <w:r w:rsidRPr="00571851">
        <w:rPr>
          <w:rFonts w:cs="Courier New"/>
          <w:sz w:val="20"/>
          <w:szCs w:val="16"/>
        </w:rPr>
        <w:t>E</w:t>
      </w:r>
      <w:r>
        <w:rPr>
          <w:rFonts w:cs="Courier New"/>
          <w:sz w:val="20"/>
          <w:szCs w:val="16"/>
        </w:rPr>
        <w:t>s</w:t>
      </w:r>
      <w:r w:rsidR="00F748EF">
        <w:rPr>
          <w:rFonts w:cs="Courier New"/>
          <w:sz w:val="20"/>
          <w:szCs w:val="16"/>
        </w:rPr>
        <w:t xml:space="preserve"> </w:t>
      </w:r>
      <w:r>
        <w:rPr>
          <w:rFonts w:cs="Courier New"/>
          <w:sz w:val="20"/>
          <w:szCs w:val="16"/>
        </w:rPr>
        <w:t xml:space="preserve">pues </w:t>
      </w:r>
      <w:r w:rsidR="00F748EF">
        <w:rPr>
          <w:rFonts w:cs="Courier New"/>
          <w:sz w:val="20"/>
          <w:szCs w:val="16"/>
        </w:rPr>
        <w:t xml:space="preserve">un </w:t>
      </w:r>
      <w:r w:rsidR="00EF35B2">
        <w:rPr>
          <w:rFonts w:cs="Courier New"/>
          <w:sz w:val="20"/>
          <w:szCs w:val="16"/>
        </w:rPr>
        <w:t>r</w:t>
      </w:r>
      <w:r w:rsidR="00F748EF">
        <w:rPr>
          <w:rFonts w:cs="Courier New"/>
          <w:sz w:val="20"/>
          <w:szCs w:val="16"/>
        </w:rPr>
        <w:t>egistro de hechos y actos</w:t>
      </w:r>
      <w:r>
        <w:rPr>
          <w:rFonts w:cs="Courier New"/>
          <w:sz w:val="20"/>
          <w:szCs w:val="16"/>
        </w:rPr>
        <w:t>,</w:t>
      </w:r>
      <w:r w:rsidR="00F748EF">
        <w:rPr>
          <w:rFonts w:cs="Courier New"/>
          <w:sz w:val="20"/>
          <w:szCs w:val="16"/>
        </w:rPr>
        <w:t xml:space="preserve"> no </w:t>
      </w:r>
      <w:r w:rsidR="00EF35B2">
        <w:rPr>
          <w:rFonts w:cs="Courier New"/>
          <w:sz w:val="20"/>
          <w:szCs w:val="16"/>
        </w:rPr>
        <w:t xml:space="preserve">un registro </w:t>
      </w:r>
      <w:r w:rsidR="00F748EF">
        <w:rPr>
          <w:rFonts w:cs="Courier New"/>
          <w:sz w:val="20"/>
          <w:szCs w:val="16"/>
        </w:rPr>
        <w:t>de derechos</w:t>
      </w:r>
      <w:r w:rsidR="00EF35B2">
        <w:rPr>
          <w:rFonts w:cs="Courier New"/>
          <w:sz w:val="20"/>
          <w:szCs w:val="16"/>
        </w:rPr>
        <w:t xml:space="preserve">, </w:t>
      </w:r>
      <w:r>
        <w:rPr>
          <w:rFonts w:cs="Courier New"/>
          <w:sz w:val="20"/>
          <w:szCs w:val="16"/>
        </w:rPr>
        <w:t>cuya veracidad e integridad presenta un triple interés (DE CASTRO)</w:t>
      </w:r>
      <w:r w:rsidR="00EF35B2">
        <w:rPr>
          <w:rFonts w:cs="Courier New"/>
          <w:sz w:val="20"/>
          <w:szCs w:val="16"/>
        </w:rPr>
        <w:t>:</w:t>
      </w:r>
    </w:p>
    <w:p w:rsidR="00FC1F1C" w:rsidRPr="00571851" w:rsidRDefault="00FC1F1C" w:rsidP="00571851">
      <w:pPr>
        <w:widowControl w:val="0"/>
        <w:autoSpaceDE w:val="0"/>
        <w:autoSpaceDN w:val="0"/>
        <w:adjustRightInd w:val="0"/>
        <w:jc w:val="both"/>
        <w:rPr>
          <w:rFonts w:cs="Courier New"/>
          <w:sz w:val="20"/>
          <w:szCs w:val="16"/>
        </w:rPr>
      </w:pPr>
      <w:r w:rsidRPr="00571851">
        <w:rPr>
          <w:rFonts w:cs="Courier New"/>
          <w:sz w:val="20"/>
          <w:szCs w:val="16"/>
        </w:rPr>
        <w:t>. Para el Estado, en cuanto le permite conocer la situación jurídica de toda persona.</w:t>
      </w:r>
    </w:p>
    <w:p w:rsidR="00FC1F1C" w:rsidRPr="00571851" w:rsidRDefault="00FC1F1C" w:rsidP="00571851">
      <w:pPr>
        <w:widowControl w:val="0"/>
        <w:autoSpaceDE w:val="0"/>
        <w:autoSpaceDN w:val="0"/>
        <w:adjustRightInd w:val="0"/>
        <w:jc w:val="both"/>
        <w:rPr>
          <w:rFonts w:cs="Courier New"/>
          <w:sz w:val="20"/>
          <w:szCs w:val="16"/>
        </w:rPr>
      </w:pPr>
      <w:r w:rsidRPr="00571851">
        <w:rPr>
          <w:rFonts w:cs="Courier New"/>
          <w:sz w:val="20"/>
          <w:szCs w:val="16"/>
        </w:rPr>
        <w:t xml:space="preserve">. Para la comunidad, con el fin de dotar de seguridad a las relaciones jurídicas; y </w:t>
      </w:r>
    </w:p>
    <w:p w:rsidR="00FC1F1C" w:rsidRPr="00571851" w:rsidRDefault="00FC1F1C" w:rsidP="00571851">
      <w:pPr>
        <w:widowControl w:val="0"/>
        <w:autoSpaceDE w:val="0"/>
        <w:autoSpaceDN w:val="0"/>
        <w:adjustRightInd w:val="0"/>
        <w:jc w:val="both"/>
        <w:rPr>
          <w:rFonts w:cs="Courier New"/>
          <w:sz w:val="20"/>
          <w:szCs w:val="16"/>
        </w:rPr>
      </w:pPr>
      <w:r w:rsidRPr="00571851">
        <w:rPr>
          <w:rFonts w:cs="Courier New"/>
          <w:sz w:val="20"/>
          <w:szCs w:val="16"/>
        </w:rPr>
        <w:t xml:space="preserve">. Para la persona misma, en cuanto sirve para facilitar el reconocimiento de su estado civil. </w:t>
      </w:r>
    </w:p>
    <w:p w:rsidR="00FC1F1C" w:rsidRPr="00571851" w:rsidRDefault="00FC1F1C" w:rsidP="00571851">
      <w:pPr>
        <w:widowControl w:val="0"/>
        <w:autoSpaceDE w:val="0"/>
        <w:autoSpaceDN w:val="0"/>
        <w:adjustRightInd w:val="0"/>
        <w:jc w:val="both"/>
        <w:rPr>
          <w:rFonts w:cs="Courier New"/>
          <w:sz w:val="20"/>
          <w:szCs w:val="16"/>
        </w:rPr>
      </w:pPr>
    </w:p>
    <w:p w:rsidR="00F748EF" w:rsidRDefault="00EF35B2" w:rsidP="00F748EF">
      <w:pPr>
        <w:widowControl w:val="0"/>
        <w:autoSpaceDE w:val="0"/>
        <w:autoSpaceDN w:val="0"/>
        <w:adjustRightInd w:val="0"/>
        <w:jc w:val="both"/>
        <w:rPr>
          <w:rFonts w:cs="Courier New"/>
          <w:sz w:val="20"/>
        </w:rPr>
      </w:pPr>
      <w:r w:rsidRPr="007C68B5">
        <w:rPr>
          <w:rFonts w:cs="Courier New"/>
          <w:b/>
          <w:sz w:val="20"/>
          <w:u w:val="single"/>
        </w:rPr>
        <w:t>HISTORIA</w:t>
      </w:r>
      <w:r>
        <w:rPr>
          <w:rFonts w:cs="Courier New"/>
          <w:sz w:val="20"/>
        </w:rPr>
        <w:t xml:space="preserve">. </w:t>
      </w:r>
      <w:r w:rsidR="00F748EF" w:rsidRPr="007C68B5">
        <w:rPr>
          <w:rFonts w:cs="Courier New"/>
          <w:sz w:val="20"/>
        </w:rPr>
        <w:t xml:space="preserve">Los verdaderos antecedentes del RC están en los libros parroquiales de </w:t>
      </w:r>
      <w:smartTag w:uri="urn:schemas-microsoft-com:office:smarttags" w:element="PersonName">
        <w:smartTagPr>
          <w:attr w:name="ProductID" w:val="la Iglesia Cat￳lica"/>
        </w:smartTagPr>
        <w:r w:rsidR="00F748EF" w:rsidRPr="007C68B5">
          <w:rPr>
            <w:rFonts w:cs="Courier New"/>
            <w:sz w:val="20"/>
          </w:rPr>
          <w:t xml:space="preserve">la </w:t>
        </w:r>
        <w:r w:rsidR="00F748EF" w:rsidRPr="007C68B5">
          <w:rPr>
            <w:rFonts w:cs="Courier New"/>
            <w:bCs/>
            <w:sz w:val="20"/>
          </w:rPr>
          <w:t>Iglesia Católica</w:t>
        </w:r>
      </w:smartTag>
      <w:r w:rsidR="00F748EF" w:rsidRPr="007C68B5">
        <w:rPr>
          <w:rFonts w:cs="Courier New"/>
          <w:sz w:val="20"/>
        </w:rPr>
        <w:t xml:space="preserve"> en los que se hacía constar el bautismo, el matrimonio y las defuncione</w:t>
      </w:r>
      <w:r w:rsidR="00F748EF">
        <w:rPr>
          <w:rFonts w:cs="Courier New"/>
          <w:sz w:val="20"/>
        </w:rPr>
        <w:t>s. Paulatinamente se fueron secularizando y se les fue dando valor oficial sirviendo de prueba en la vida civil.</w:t>
      </w:r>
    </w:p>
    <w:p w:rsidR="00F748EF" w:rsidRDefault="00F748EF" w:rsidP="00F748EF">
      <w:pPr>
        <w:widowControl w:val="0"/>
        <w:autoSpaceDE w:val="0"/>
        <w:autoSpaceDN w:val="0"/>
        <w:adjustRightInd w:val="0"/>
        <w:jc w:val="both"/>
        <w:rPr>
          <w:rFonts w:cs="Courier New"/>
          <w:sz w:val="20"/>
        </w:rPr>
      </w:pPr>
    </w:p>
    <w:p w:rsidR="00C33DD1" w:rsidRDefault="00F748EF" w:rsidP="00F748EF">
      <w:pPr>
        <w:widowControl w:val="0"/>
        <w:autoSpaceDE w:val="0"/>
        <w:autoSpaceDN w:val="0"/>
        <w:adjustRightInd w:val="0"/>
        <w:jc w:val="both"/>
        <w:rPr>
          <w:rFonts w:cs="Courier New"/>
          <w:sz w:val="20"/>
        </w:rPr>
      </w:pPr>
      <w:r>
        <w:rPr>
          <w:rFonts w:cs="Courier New"/>
          <w:sz w:val="20"/>
        </w:rPr>
        <w:t xml:space="preserve">Esta situación se prolonga en España hasta que, como consecuencia  de la libertad de culto proclamada por </w:t>
      </w:r>
      <w:smartTag w:uri="urn:schemas-microsoft-com:office:smarttags" w:element="PersonName">
        <w:smartTagPr>
          <w:attr w:name="ProductID" w:val="la Constituci￳n"/>
        </w:smartTagPr>
        <w:r>
          <w:rPr>
            <w:rFonts w:cs="Courier New"/>
            <w:sz w:val="20"/>
          </w:rPr>
          <w:t>la Constitución</w:t>
        </w:r>
      </w:smartTag>
      <w:r>
        <w:rPr>
          <w:rFonts w:cs="Courier New"/>
          <w:sz w:val="20"/>
        </w:rPr>
        <w:t xml:space="preserve"> de 1869</w:t>
      </w:r>
      <w:r w:rsidR="00EF35B2">
        <w:rPr>
          <w:rFonts w:cs="Courier New"/>
          <w:sz w:val="20"/>
        </w:rPr>
        <w:t xml:space="preserve"> (tras la </w:t>
      </w:r>
      <w:r w:rsidR="00C33DD1">
        <w:rPr>
          <w:rFonts w:cs="Courier New"/>
          <w:sz w:val="20"/>
        </w:rPr>
        <w:t xml:space="preserve">revolución liberal “La </w:t>
      </w:r>
      <w:r w:rsidR="00EF35B2">
        <w:rPr>
          <w:rFonts w:cs="Courier New"/>
          <w:sz w:val="20"/>
        </w:rPr>
        <w:t>Gloriosa</w:t>
      </w:r>
      <w:r w:rsidR="00C33DD1">
        <w:rPr>
          <w:rFonts w:cs="Courier New"/>
          <w:sz w:val="20"/>
        </w:rPr>
        <w:t>”</w:t>
      </w:r>
      <w:r w:rsidR="00EF35B2">
        <w:rPr>
          <w:rFonts w:cs="Courier New"/>
          <w:sz w:val="20"/>
        </w:rPr>
        <w:t xml:space="preserve"> de 1868</w:t>
      </w:r>
      <w:r w:rsidR="00C33DD1">
        <w:rPr>
          <w:rFonts w:cs="Courier New"/>
          <w:sz w:val="20"/>
        </w:rPr>
        <w:t xml:space="preserve"> poniendo fin al largo reinado de Isabel II</w:t>
      </w:r>
      <w:r w:rsidR="00EF35B2">
        <w:rPr>
          <w:rFonts w:cs="Courier New"/>
          <w:sz w:val="20"/>
        </w:rPr>
        <w:t>)</w:t>
      </w:r>
      <w:r>
        <w:rPr>
          <w:rFonts w:cs="Courier New"/>
          <w:sz w:val="20"/>
        </w:rPr>
        <w:t>, se dicta en</w:t>
      </w:r>
      <w:r>
        <w:rPr>
          <w:rFonts w:cs="Courier New"/>
          <w:b/>
          <w:bCs/>
          <w:sz w:val="20"/>
        </w:rPr>
        <w:t xml:space="preserve"> 1870</w:t>
      </w:r>
      <w:r>
        <w:rPr>
          <w:rFonts w:cs="Courier New"/>
          <w:sz w:val="20"/>
        </w:rPr>
        <w:t xml:space="preserve"> </w:t>
      </w:r>
      <w:r w:rsidR="00C33DD1">
        <w:rPr>
          <w:rFonts w:cs="Courier New"/>
          <w:sz w:val="20"/>
        </w:rPr>
        <w:t xml:space="preserve">una Ley "provisional" </w:t>
      </w:r>
      <w:r>
        <w:rPr>
          <w:rFonts w:cs="Courier New"/>
          <w:sz w:val="20"/>
        </w:rPr>
        <w:t>que implanta el RC con sus actuales características, encomendado a los jueces municipales</w:t>
      </w:r>
      <w:r w:rsidR="00C33DD1">
        <w:rPr>
          <w:rFonts w:cs="Courier New"/>
          <w:sz w:val="20"/>
        </w:rPr>
        <w:t>:</w:t>
      </w:r>
    </w:p>
    <w:p w:rsidR="00C33DD1" w:rsidRDefault="00C33DD1" w:rsidP="00F748EF">
      <w:pPr>
        <w:widowControl w:val="0"/>
        <w:autoSpaceDE w:val="0"/>
        <w:autoSpaceDN w:val="0"/>
        <w:adjustRightInd w:val="0"/>
        <w:jc w:val="both"/>
        <w:rPr>
          <w:rFonts w:cs="Courier New"/>
          <w:sz w:val="20"/>
        </w:rPr>
      </w:pPr>
    </w:p>
    <w:p w:rsidR="00C33DD1" w:rsidRDefault="00C33DD1" w:rsidP="00571851">
      <w:pPr>
        <w:widowControl w:val="0"/>
        <w:autoSpaceDE w:val="0"/>
        <w:autoSpaceDN w:val="0"/>
        <w:adjustRightInd w:val="0"/>
        <w:ind w:left="708"/>
        <w:jc w:val="both"/>
        <w:rPr>
          <w:rFonts w:cs="Courier New"/>
          <w:sz w:val="20"/>
        </w:rPr>
      </w:pPr>
      <w:r>
        <w:rPr>
          <w:rFonts w:cs="Courier New"/>
          <w:sz w:val="20"/>
        </w:rPr>
        <w:t xml:space="preserve">. Era la época, tras el fracaso del Proyecto de Garcia Goyena de 1851, de “hagamos el Cc por partes” (Bravo Murillo): la LRC 1870 fue </w:t>
      </w:r>
      <w:r w:rsidRPr="00F748EF">
        <w:rPr>
          <w:rFonts w:cs="Courier New"/>
          <w:color w:val="333333"/>
          <w:sz w:val="20"/>
        </w:rPr>
        <w:t xml:space="preserve">una de las Leyes civiles especiales </w:t>
      </w:r>
      <w:r>
        <w:rPr>
          <w:rFonts w:cs="Courier New"/>
          <w:color w:val="333333"/>
          <w:sz w:val="20"/>
        </w:rPr>
        <w:t xml:space="preserve">(junto </w:t>
      </w:r>
      <w:r w:rsidRPr="00571851">
        <w:rPr>
          <w:rFonts w:cs="Courier New"/>
          <w:sz w:val="20"/>
        </w:rPr>
        <w:t xml:space="preserve">con la LN y la de Minas) </w:t>
      </w:r>
      <w:r w:rsidRPr="00F748EF">
        <w:rPr>
          <w:rFonts w:cs="Courier New"/>
          <w:sz w:val="20"/>
        </w:rPr>
        <w:t>que se publicaron tras los fracasos iniciales para elaborar un Código Civil.</w:t>
      </w:r>
    </w:p>
    <w:p w:rsidR="003D56B0" w:rsidRPr="00571851" w:rsidRDefault="003D56B0" w:rsidP="00571851">
      <w:pPr>
        <w:widowControl w:val="0"/>
        <w:autoSpaceDE w:val="0"/>
        <w:autoSpaceDN w:val="0"/>
        <w:adjustRightInd w:val="0"/>
        <w:ind w:left="708"/>
        <w:jc w:val="both"/>
        <w:rPr>
          <w:rFonts w:cs="Courier New"/>
          <w:sz w:val="20"/>
        </w:rPr>
      </w:pPr>
    </w:p>
    <w:p w:rsidR="00C33DD1" w:rsidRPr="00F748EF" w:rsidRDefault="00C33DD1" w:rsidP="00571851">
      <w:pPr>
        <w:widowControl w:val="0"/>
        <w:autoSpaceDE w:val="0"/>
        <w:autoSpaceDN w:val="0"/>
        <w:adjustRightInd w:val="0"/>
        <w:ind w:left="708"/>
        <w:jc w:val="both"/>
        <w:rPr>
          <w:rFonts w:cs="Courier New"/>
          <w:sz w:val="20"/>
        </w:rPr>
      </w:pPr>
      <w:r w:rsidRPr="00571851">
        <w:rPr>
          <w:rFonts w:cs="Courier New"/>
          <w:sz w:val="20"/>
        </w:rPr>
        <w:t xml:space="preserve">. Se considera desde entonces </w:t>
      </w:r>
      <w:r w:rsidRPr="00F748EF">
        <w:rPr>
          <w:rFonts w:cs="Courier New"/>
          <w:sz w:val="20"/>
        </w:rPr>
        <w:t xml:space="preserve">que el </w:t>
      </w:r>
      <w:r w:rsidRPr="00571851">
        <w:rPr>
          <w:rFonts w:cs="Courier New"/>
          <w:sz w:val="20"/>
        </w:rPr>
        <w:t>r</w:t>
      </w:r>
      <w:r w:rsidRPr="00F748EF">
        <w:rPr>
          <w:rFonts w:cs="Courier New"/>
          <w:sz w:val="20"/>
        </w:rPr>
        <w:t>egistro del estado civil de las personas no deb</w:t>
      </w:r>
      <w:r w:rsidRPr="00571851">
        <w:rPr>
          <w:rFonts w:cs="Courier New"/>
          <w:sz w:val="20"/>
        </w:rPr>
        <w:t>e</w:t>
      </w:r>
      <w:r w:rsidRPr="00F748EF">
        <w:rPr>
          <w:rFonts w:cs="Courier New"/>
          <w:sz w:val="20"/>
        </w:rPr>
        <w:t xml:space="preserve"> quedar en manos de la Iglesia, sino que e</w:t>
      </w:r>
      <w:r w:rsidRPr="00571851">
        <w:rPr>
          <w:rFonts w:cs="Courier New"/>
          <w:sz w:val="20"/>
        </w:rPr>
        <w:t>s</w:t>
      </w:r>
      <w:r w:rsidRPr="00F748EF">
        <w:rPr>
          <w:rFonts w:cs="Courier New"/>
          <w:sz w:val="20"/>
        </w:rPr>
        <w:t xml:space="preserve"> una materia que correspondía a las autoridades civiles.</w:t>
      </w:r>
    </w:p>
    <w:p w:rsidR="00C33DD1" w:rsidRPr="00571851" w:rsidRDefault="00C33DD1" w:rsidP="00F748EF">
      <w:pPr>
        <w:widowControl w:val="0"/>
        <w:autoSpaceDE w:val="0"/>
        <w:autoSpaceDN w:val="0"/>
        <w:adjustRightInd w:val="0"/>
        <w:jc w:val="both"/>
        <w:rPr>
          <w:rFonts w:cs="Courier New"/>
          <w:sz w:val="20"/>
        </w:rPr>
      </w:pPr>
    </w:p>
    <w:p w:rsidR="00F748EF" w:rsidRDefault="00F748EF" w:rsidP="00F748EF">
      <w:pPr>
        <w:widowControl w:val="0"/>
        <w:autoSpaceDE w:val="0"/>
        <w:autoSpaceDN w:val="0"/>
        <w:adjustRightInd w:val="0"/>
        <w:jc w:val="both"/>
        <w:rPr>
          <w:rFonts w:cs="Courier New"/>
          <w:sz w:val="20"/>
          <w:szCs w:val="16"/>
        </w:rPr>
      </w:pPr>
      <w:r w:rsidRPr="00571851">
        <w:rPr>
          <w:rFonts w:cs="Courier New"/>
          <w:sz w:val="20"/>
        </w:rPr>
        <w:t>Pese a su provisionalidad la</w:t>
      </w:r>
      <w:r>
        <w:rPr>
          <w:rFonts w:cs="Courier New"/>
          <w:sz w:val="20"/>
          <w:szCs w:val="16"/>
        </w:rPr>
        <w:t xml:space="preserve"> ley rigió casi un siglo y según DE CASTRO, sus defectos eran mínimos al lado de sus excelencias. Sin embargo, el rigor con que aplicaba el principio de inalterabilidad de las inscripciones, que chocaba con las necesidades prácticas, así como la promulgación del CC y sus sucesivas reformas en materias como el matrimonio, nacionalidad, vecindad</w:t>
      </w:r>
      <w:r w:rsidR="00C33DD1">
        <w:rPr>
          <w:rFonts w:cs="Courier New"/>
          <w:sz w:val="20"/>
          <w:szCs w:val="16"/>
        </w:rPr>
        <w:t>,</w:t>
      </w:r>
      <w:r>
        <w:rPr>
          <w:rFonts w:cs="Courier New"/>
          <w:sz w:val="20"/>
          <w:szCs w:val="16"/>
        </w:rPr>
        <w:t xml:space="preserve"> determinaron una situación de confusión e inseguridad.</w:t>
      </w:r>
    </w:p>
    <w:p w:rsidR="00F748EF" w:rsidRDefault="00F748EF" w:rsidP="00F748EF">
      <w:pPr>
        <w:widowControl w:val="0"/>
        <w:autoSpaceDE w:val="0"/>
        <w:autoSpaceDN w:val="0"/>
        <w:adjustRightInd w:val="0"/>
        <w:jc w:val="both"/>
        <w:rPr>
          <w:rFonts w:ascii="Courier" w:hAnsi="Courier"/>
          <w:sz w:val="20"/>
        </w:rPr>
      </w:pPr>
    </w:p>
    <w:p w:rsidR="00F748EF" w:rsidRDefault="00F748EF" w:rsidP="00F748EF">
      <w:pPr>
        <w:widowControl w:val="0"/>
        <w:autoSpaceDE w:val="0"/>
        <w:autoSpaceDN w:val="0"/>
        <w:adjustRightInd w:val="0"/>
        <w:jc w:val="both"/>
        <w:rPr>
          <w:rFonts w:cs="Courier New"/>
          <w:sz w:val="20"/>
        </w:rPr>
      </w:pPr>
      <w:r>
        <w:rPr>
          <w:rFonts w:cs="Courier New"/>
          <w:sz w:val="20"/>
        </w:rPr>
        <w:t xml:space="preserve">Por todo ello esta Ley de 1870 fue derogada por </w:t>
      </w:r>
      <w:smartTag w:uri="urn:schemas-microsoft-com:office:smarttags" w:element="PersonName">
        <w:smartTagPr>
          <w:attr w:name="ProductID" w:val="la LRC"/>
        </w:smartTagPr>
        <w:r>
          <w:rPr>
            <w:rFonts w:cs="Courier New"/>
            <w:sz w:val="20"/>
          </w:rPr>
          <w:t>la LRC</w:t>
        </w:r>
      </w:smartTag>
      <w:r>
        <w:rPr>
          <w:rFonts w:cs="Courier New"/>
          <w:sz w:val="20"/>
        </w:rPr>
        <w:t xml:space="preserve"> de</w:t>
      </w:r>
      <w:r>
        <w:rPr>
          <w:rFonts w:cs="Courier New"/>
          <w:b/>
          <w:bCs/>
          <w:sz w:val="20"/>
        </w:rPr>
        <w:t xml:space="preserve"> 8 de junio de 1957,</w:t>
      </w:r>
      <w:r>
        <w:rPr>
          <w:rFonts w:cs="Courier New"/>
          <w:sz w:val="20"/>
        </w:rPr>
        <w:t xml:space="preserve"> objeto de diversas reformas y desarrollada por su Reglamento de 14 de noviembre de 1958</w:t>
      </w:r>
      <w:r w:rsidR="00C33DD1">
        <w:rPr>
          <w:rFonts w:cs="Courier New"/>
          <w:sz w:val="20"/>
        </w:rPr>
        <w:t xml:space="preserve"> (</w:t>
      </w:r>
      <w:r w:rsidR="00C33DD1" w:rsidRPr="00F748EF">
        <w:rPr>
          <w:rFonts w:cs="Courier New"/>
          <w:color w:val="333333"/>
          <w:sz w:val="20"/>
        </w:rPr>
        <w:t>cuya autoría, la del reglamento, en gran medida se atribuye a Peña y Bernaldo de Quirós)</w:t>
      </w:r>
      <w:r>
        <w:rPr>
          <w:rFonts w:cs="Courier New"/>
          <w:sz w:val="20"/>
        </w:rPr>
        <w:t>.</w:t>
      </w:r>
    </w:p>
    <w:p w:rsidR="00F748EF" w:rsidRDefault="00F748EF" w:rsidP="00F748EF">
      <w:pPr>
        <w:widowControl w:val="0"/>
        <w:autoSpaceDE w:val="0"/>
        <w:autoSpaceDN w:val="0"/>
        <w:adjustRightInd w:val="0"/>
        <w:jc w:val="both"/>
        <w:rPr>
          <w:rFonts w:cs="Courier New"/>
          <w:sz w:val="20"/>
        </w:rPr>
      </w:pPr>
    </w:p>
    <w:p w:rsidR="00C33DD1" w:rsidRDefault="00F748EF" w:rsidP="00F748EF">
      <w:pPr>
        <w:widowControl w:val="0"/>
        <w:autoSpaceDE w:val="0"/>
        <w:autoSpaceDN w:val="0"/>
        <w:adjustRightInd w:val="0"/>
        <w:jc w:val="both"/>
        <w:rPr>
          <w:rFonts w:cs="Courier New"/>
          <w:bCs/>
          <w:sz w:val="20"/>
        </w:rPr>
      </w:pPr>
      <w:r>
        <w:rPr>
          <w:rFonts w:cs="Courier New"/>
          <w:sz w:val="20"/>
        </w:rPr>
        <w:t>No obstante, la necesidad de adaptar nuestro ordenamiento</w:t>
      </w:r>
      <w:r w:rsidRPr="00FA5A51">
        <w:rPr>
          <w:rFonts w:cs="Courier New"/>
          <w:sz w:val="20"/>
        </w:rPr>
        <w:t> a la </w:t>
      </w:r>
      <w:r w:rsidR="00C33DD1">
        <w:rPr>
          <w:rFonts w:cs="Courier New"/>
          <w:sz w:val="20"/>
        </w:rPr>
        <w:t>CE</w:t>
      </w:r>
      <w:r w:rsidR="00C419ED">
        <w:rPr>
          <w:rFonts w:cs="Courier New"/>
          <w:sz w:val="20"/>
        </w:rPr>
        <w:t xml:space="preserve">, a los contenidos de </w:t>
      </w:r>
      <w:r w:rsidR="00C419ED" w:rsidRPr="00F26B19">
        <w:rPr>
          <w:rFonts w:ascii="Courier" w:hAnsi="Courier"/>
          <w:b/>
          <w:bCs/>
          <w:sz w:val="20"/>
        </w:rPr>
        <w:t>Convenciones</w:t>
      </w:r>
      <w:r w:rsidR="00C419ED" w:rsidRPr="00F26B19">
        <w:rPr>
          <w:rFonts w:ascii="Courier" w:hAnsi="Courier"/>
          <w:sz w:val="20"/>
        </w:rPr>
        <w:t xml:space="preserve"> firmadas por España </w:t>
      </w:r>
      <w:r w:rsidR="00C419ED">
        <w:rPr>
          <w:rFonts w:ascii="Courier" w:hAnsi="Courier"/>
          <w:sz w:val="20"/>
        </w:rPr>
        <w:t>(</w:t>
      </w:r>
      <w:r w:rsidR="00C419ED" w:rsidRPr="00F26B19">
        <w:rPr>
          <w:rFonts w:ascii="Courier" w:hAnsi="Courier"/>
          <w:sz w:val="20"/>
        </w:rPr>
        <w:t>com</w:t>
      </w:r>
      <w:r w:rsidR="00C419ED">
        <w:rPr>
          <w:rFonts w:ascii="Courier" w:hAnsi="Courier"/>
          <w:sz w:val="20"/>
        </w:rPr>
        <w:t>o</w:t>
      </w:r>
      <w:r w:rsidR="00C419ED">
        <w:rPr>
          <w:rFonts w:cs="Courier New"/>
          <w:sz w:val="20"/>
        </w:rPr>
        <w:t xml:space="preserve"> l</w:t>
      </w:r>
      <w:r w:rsidR="00C419ED" w:rsidRPr="00F26B19">
        <w:rPr>
          <w:rFonts w:cs="Courier New"/>
          <w:sz w:val="20"/>
        </w:rPr>
        <w:t>a </w:t>
      </w:r>
      <w:hyperlink r:id="rId8" w:history="1">
        <w:r w:rsidR="00C419ED" w:rsidRPr="00F26B19">
          <w:rPr>
            <w:rFonts w:cs="Courier New"/>
            <w:sz w:val="20"/>
          </w:rPr>
          <w:t>Convención de los derechos del niño</w:t>
        </w:r>
      </w:hyperlink>
      <w:r w:rsidR="00C419ED" w:rsidRPr="00F26B19">
        <w:rPr>
          <w:rFonts w:cs="Courier New"/>
          <w:sz w:val="20"/>
        </w:rPr>
        <w:t> de 20 de noviembre de 1989</w:t>
      </w:r>
      <w:r w:rsidR="00C419ED">
        <w:rPr>
          <w:rFonts w:cs="Courier New"/>
          <w:sz w:val="20"/>
        </w:rPr>
        <w:t xml:space="preserve"> y l</w:t>
      </w:r>
      <w:r w:rsidR="00C419ED" w:rsidRPr="00F26B19">
        <w:rPr>
          <w:rFonts w:cs="Courier New"/>
          <w:sz w:val="20"/>
        </w:rPr>
        <w:t>a </w:t>
      </w:r>
      <w:hyperlink r:id="rId9" w:history="1">
        <w:r w:rsidR="00C419ED" w:rsidRPr="00F26B19">
          <w:rPr>
            <w:rFonts w:cs="Courier New"/>
            <w:sz w:val="20"/>
          </w:rPr>
          <w:t>Convención sobre los derechos de las personas con discapacidad</w:t>
        </w:r>
      </w:hyperlink>
      <w:r w:rsidR="00C419ED" w:rsidRPr="00F26B19">
        <w:rPr>
          <w:rFonts w:cs="Courier New"/>
          <w:sz w:val="20"/>
        </w:rPr>
        <w:t>, de 13 de diciembre de 2006</w:t>
      </w:r>
      <w:r w:rsidR="00C419ED">
        <w:rPr>
          <w:rFonts w:cs="Courier New"/>
          <w:sz w:val="20"/>
        </w:rPr>
        <w:t>), y a la</w:t>
      </w:r>
      <w:r w:rsidR="00C33DD1">
        <w:rPr>
          <w:rFonts w:cs="Courier New"/>
          <w:sz w:val="20"/>
        </w:rPr>
        <w:t xml:space="preserve"> </w:t>
      </w:r>
      <w:r w:rsidRPr="00FA5A51">
        <w:rPr>
          <w:rFonts w:cs="Courier New"/>
          <w:bCs/>
          <w:sz w:val="20"/>
        </w:rPr>
        <w:t xml:space="preserve">realidad </w:t>
      </w:r>
      <w:r w:rsidRPr="00FA5A51">
        <w:rPr>
          <w:rFonts w:cs="Courier New"/>
          <w:sz w:val="20"/>
        </w:rPr>
        <w:t>de la sociedad española</w:t>
      </w:r>
      <w:r>
        <w:rPr>
          <w:rFonts w:cs="Courier New"/>
          <w:sz w:val="20"/>
        </w:rPr>
        <w:t xml:space="preserve"> </w:t>
      </w:r>
      <w:r w:rsidR="00C419ED">
        <w:rPr>
          <w:rFonts w:cs="Courier New"/>
          <w:sz w:val="20"/>
        </w:rPr>
        <w:t xml:space="preserve">actual </w:t>
      </w:r>
      <w:r>
        <w:rPr>
          <w:rFonts w:cs="Courier New"/>
          <w:sz w:val="20"/>
        </w:rPr>
        <w:t xml:space="preserve">ha motivado la promulgación de una nueva </w:t>
      </w:r>
      <w:r>
        <w:rPr>
          <w:rFonts w:cs="Courier New"/>
          <w:sz w:val="20"/>
        </w:rPr>
        <w:lastRenderedPageBreak/>
        <w:t xml:space="preserve">Ley de Registro Civil, </w:t>
      </w:r>
      <w:smartTag w:uri="urn:schemas-microsoft-com:office:smarttags" w:element="PersonName">
        <w:smartTagPr>
          <w:attr w:name="ProductID" w:val="la Ley"/>
        </w:smartTagPr>
        <w:r>
          <w:rPr>
            <w:rFonts w:cs="Courier New"/>
            <w:sz w:val="20"/>
          </w:rPr>
          <w:t>la Ley</w:t>
        </w:r>
      </w:smartTag>
      <w:r w:rsidRPr="00FA5A51">
        <w:rPr>
          <w:rFonts w:cs="Courier New"/>
          <w:sz w:val="20"/>
        </w:rPr>
        <w:t xml:space="preserve"> 20/2011, de </w:t>
      </w:r>
      <w:r w:rsidRPr="00E86589">
        <w:rPr>
          <w:rFonts w:cs="Courier New"/>
          <w:bCs/>
          <w:sz w:val="20"/>
        </w:rPr>
        <w:t>21 de julio,</w:t>
      </w:r>
      <w:r>
        <w:rPr>
          <w:rFonts w:cs="Courier New"/>
          <w:bCs/>
          <w:sz w:val="20"/>
        </w:rPr>
        <w:t xml:space="preserve"> que</w:t>
      </w:r>
      <w:r w:rsidR="00C33DD1">
        <w:rPr>
          <w:rFonts w:cs="Courier New"/>
          <w:bCs/>
          <w:sz w:val="20"/>
        </w:rPr>
        <w:t>:</w:t>
      </w:r>
    </w:p>
    <w:p w:rsidR="00C33DD1" w:rsidRDefault="00C33DD1" w:rsidP="00F748EF">
      <w:pPr>
        <w:widowControl w:val="0"/>
        <w:autoSpaceDE w:val="0"/>
        <w:autoSpaceDN w:val="0"/>
        <w:adjustRightInd w:val="0"/>
        <w:jc w:val="both"/>
        <w:rPr>
          <w:rFonts w:cs="Courier New"/>
          <w:bCs/>
          <w:sz w:val="20"/>
        </w:rPr>
      </w:pPr>
    </w:p>
    <w:p w:rsidR="00F748EF" w:rsidRDefault="00C33DD1" w:rsidP="003D56B0">
      <w:pPr>
        <w:widowControl w:val="0"/>
        <w:autoSpaceDE w:val="0"/>
        <w:autoSpaceDN w:val="0"/>
        <w:adjustRightInd w:val="0"/>
        <w:ind w:left="708"/>
        <w:jc w:val="both"/>
        <w:rPr>
          <w:rFonts w:cs="Courier New"/>
          <w:sz w:val="20"/>
        </w:rPr>
      </w:pPr>
      <w:r w:rsidRPr="00571851">
        <w:rPr>
          <w:rFonts w:cs="Courier New"/>
          <w:sz w:val="20"/>
        </w:rPr>
        <w:t xml:space="preserve">. </w:t>
      </w:r>
      <w:r w:rsidR="00571851">
        <w:rPr>
          <w:rFonts w:cs="Courier New"/>
          <w:sz w:val="20"/>
        </w:rPr>
        <w:t>D</w:t>
      </w:r>
      <w:r w:rsidRPr="00571851">
        <w:rPr>
          <w:rFonts w:cs="Courier New"/>
          <w:sz w:val="20"/>
        </w:rPr>
        <w:t>a</w:t>
      </w:r>
      <w:r w:rsidR="00F748EF" w:rsidRPr="00571851">
        <w:rPr>
          <w:rFonts w:cs="Courier New"/>
          <w:sz w:val="20"/>
        </w:rPr>
        <w:t xml:space="preserve"> una nueva redacción al artículo 30 del Cc y deroga los preceptos del mismo relativos al RC</w:t>
      </w:r>
      <w:r w:rsidRPr="00571851">
        <w:rPr>
          <w:rFonts w:cs="Courier New"/>
          <w:sz w:val="20"/>
        </w:rPr>
        <w:t>.</w:t>
      </w:r>
    </w:p>
    <w:p w:rsidR="003D56B0" w:rsidRPr="00571851" w:rsidRDefault="003D56B0" w:rsidP="003D56B0">
      <w:pPr>
        <w:widowControl w:val="0"/>
        <w:autoSpaceDE w:val="0"/>
        <w:autoSpaceDN w:val="0"/>
        <w:adjustRightInd w:val="0"/>
        <w:ind w:left="708"/>
        <w:jc w:val="both"/>
        <w:rPr>
          <w:rFonts w:cs="Courier New"/>
          <w:sz w:val="20"/>
        </w:rPr>
      </w:pPr>
    </w:p>
    <w:p w:rsidR="00C33DD1" w:rsidRPr="00571851" w:rsidRDefault="00C33DD1" w:rsidP="003D56B0">
      <w:pPr>
        <w:widowControl w:val="0"/>
        <w:autoSpaceDE w:val="0"/>
        <w:autoSpaceDN w:val="0"/>
        <w:adjustRightInd w:val="0"/>
        <w:ind w:left="708"/>
        <w:jc w:val="both"/>
        <w:rPr>
          <w:rFonts w:cs="Courier New"/>
          <w:sz w:val="20"/>
        </w:rPr>
      </w:pPr>
      <w:r w:rsidRPr="00571851">
        <w:rPr>
          <w:rFonts w:cs="Courier New"/>
          <w:sz w:val="20"/>
        </w:rPr>
        <w:t xml:space="preserve">. </w:t>
      </w:r>
      <w:r w:rsidR="00571851">
        <w:rPr>
          <w:rFonts w:cs="Courier New"/>
          <w:sz w:val="20"/>
        </w:rPr>
        <w:t>T</w:t>
      </w:r>
      <w:r w:rsidRPr="00F748EF">
        <w:rPr>
          <w:rFonts w:cs="Courier New"/>
          <w:sz w:val="20"/>
        </w:rPr>
        <w:t xml:space="preserve">odavía </w:t>
      </w:r>
      <w:r w:rsidRPr="00571851">
        <w:rPr>
          <w:rFonts w:cs="Courier New"/>
          <w:sz w:val="20"/>
        </w:rPr>
        <w:t xml:space="preserve">se encuentra </w:t>
      </w:r>
      <w:r w:rsidRPr="00F748EF">
        <w:rPr>
          <w:rFonts w:cs="Courier New"/>
          <w:sz w:val="20"/>
        </w:rPr>
        <w:t xml:space="preserve">pendiente de desarrollo reglamentario y </w:t>
      </w:r>
      <w:r w:rsidR="00571851" w:rsidRPr="00571851">
        <w:rPr>
          <w:rFonts w:cs="Courier New"/>
          <w:sz w:val="20"/>
        </w:rPr>
        <w:t xml:space="preserve">sustancialmente </w:t>
      </w:r>
      <w:r w:rsidRPr="00F748EF">
        <w:rPr>
          <w:rFonts w:cs="Courier New"/>
          <w:sz w:val="20"/>
        </w:rPr>
        <w:t>de entrada en vigor</w:t>
      </w:r>
      <w:r w:rsidR="00571851" w:rsidRPr="00571851">
        <w:rPr>
          <w:rFonts w:cs="Courier New"/>
          <w:sz w:val="20"/>
        </w:rPr>
        <w:t xml:space="preserve">. </w:t>
      </w:r>
    </w:p>
    <w:p w:rsidR="00C33DD1" w:rsidRPr="00571851" w:rsidRDefault="00C33DD1" w:rsidP="003D56B0">
      <w:pPr>
        <w:widowControl w:val="0"/>
        <w:autoSpaceDE w:val="0"/>
        <w:autoSpaceDN w:val="0"/>
        <w:adjustRightInd w:val="0"/>
        <w:ind w:left="708"/>
        <w:jc w:val="both"/>
        <w:rPr>
          <w:rFonts w:cs="Courier New"/>
          <w:sz w:val="20"/>
        </w:rPr>
      </w:pPr>
    </w:p>
    <w:p w:rsidR="00571851" w:rsidRDefault="00571851" w:rsidP="003D56B0">
      <w:pPr>
        <w:widowControl w:val="0"/>
        <w:autoSpaceDE w:val="0"/>
        <w:autoSpaceDN w:val="0"/>
        <w:adjustRightInd w:val="0"/>
        <w:ind w:left="1416"/>
        <w:jc w:val="both"/>
        <w:rPr>
          <w:rFonts w:cs="Courier New"/>
          <w:sz w:val="20"/>
        </w:rPr>
      </w:pPr>
      <w:r w:rsidRPr="00571851">
        <w:rPr>
          <w:rFonts w:cs="Courier New"/>
          <w:sz w:val="20"/>
        </w:rPr>
        <w:t xml:space="preserve">+ </w:t>
      </w:r>
      <w:r w:rsidRPr="00F748EF">
        <w:rPr>
          <w:rFonts w:cs="Courier New"/>
          <w:sz w:val="20"/>
        </w:rPr>
        <w:t>La Ley de 2011 estableció un período de vacatio legis de tres años desde su publicación en el BOE. Este período ha sido ampliado en sucesivas ocasiones. La Ley 15/2015, de 2 de julio (de Jurisdicción Voluntaria) fija como fecha de entrada en vigor el 30 de junio de 2017.</w:t>
      </w:r>
    </w:p>
    <w:p w:rsidR="00571851" w:rsidRPr="00F748EF" w:rsidRDefault="00571851" w:rsidP="003D56B0">
      <w:pPr>
        <w:widowControl w:val="0"/>
        <w:autoSpaceDE w:val="0"/>
        <w:autoSpaceDN w:val="0"/>
        <w:adjustRightInd w:val="0"/>
        <w:ind w:left="1416"/>
        <w:jc w:val="both"/>
        <w:rPr>
          <w:rFonts w:cs="Courier New"/>
          <w:sz w:val="20"/>
        </w:rPr>
      </w:pPr>
    </w:p>
    <w:p w:rsidR="00571851" w:rsidRPr="00F748EF" w:rsidRDefault="00571851" w:rsidP="003D56B0">
      <w:pPr>
        <w:widowControl w:val="0"/>
        <w:autoSpaceDE w:val="0"/>
        <w:autoSpaceDN w:val="0"/>
        <w:adjustRightInd w:val="0"/>
        <w:ind w:left="1416"/>
        <w:jc w:val="both"/>
        <w:rPr>
          <w:rFonts w:cs="Courier New"/>
          <w:sz w:val="20"/>
        </w:rPr>
      </w:pPr>
      <w:r w:rsidRPr="00571851">
        <w:rPr>
          <w:rFonts w:cs="Courier New"/>
          <w:sz w:val="20"/>
        </w:rPr>
        <w:t xml:space="preserve">+ </w:t>
      </w:r>
      <w:r w:rsidRPr="00F748EF">
        <w:rPr>
          <w:rFonts w:cs="Courier New"/>
          <w:sz w:val="20"/>
        </w:rPr>
        <w:t>La Ley de 2011, a pesar de no haber entrado en vigor, ha sido objeto ya de diversas reformas, como la efectuada por la citada L</w:t>
      </w:r>
      <w:r w:rsidRPr="00571851">
        <w:rPr>
          <w:rFonts w:cs="Courier New"/>
          <w:sz w:val="20"/>
        </w:rPr>
        <w:t>JV</w:t>
      </w:r>
      <w:r w:rsidRPr="00F748EF">
        <w:rPr>
          <w:rFonts w:cs="Courier New"/>
          <w:sz w:val="20"/>
        </w:rPr>
        <w:t>, o la de la Ley 19/2015, de 13 de julio, de medidas de reforma administrativa en la Administración de Justicia y en el Registro Civil. En particular, esta última Ley</w:t>
      </w:r>
      <w:r w:rsidRPr="00571851">
        <w:rPr>
          <w:rFonts w:cs="Courier New"/>
          <w:sz w:val="20"/>
        </w:rPr>
        <w:t xml:space="preserve"> </w:t>
      </w:r>
      <w:r w:rsidRPr="00F748EF">
        <w:rPr>
          <w:rFonts w:cs="Courier New"/>
          <w:sz w:val="20"/>
        </w:rPr>
        <w:t xml:space="preserve">ha introducido diversas reformas relativas a la inscripción de nacimiento, filiación y defunción, que </w:t>
      </w:r>
      <w:r w:rsidRPr="00571851">
        <w:rPr>
          <w:rFonts w:cs="Courier New"/>
          <w:sz w:val="20"/>
        </w:rPr>
        <w:t>ya están en vigor</w:t>
      </w:r>
      <w:r w:rsidRPr="00F748EF">
        <w:rPr>
          <w:rFonts w:cs="Courier New"/>
          <w:sz w:val="20"/>
        </w:rPr>
        <w:t>. </w:t>
      </w:r>
    </w:p>
    <w:p w:rsidR="00C33DD1" w:rsidRDefault="00C33DD1" w:rsidP="00F748EF">
      <w:pPr>
        <w:widowControl w:val="0"/>
        <w:autoSpaceDE w:val="0"/>
        <w:autoSpaceDN w:val="0"/>
        <w:adjustRightInd w:val="0"/>
        <w:jc w:val="both"/>
        <w:rPr>
          <w:rFonts w:cs="Courier New"/>
          <w:bCs/>
          <w:sz w:val="20"/>
        </w:rPr>
      </w:pPr>
    </w:p>
    <w:p w:rsidR="003D56B0" w:rsidRDefault="00571851" w:rsidP="00A41899">
      <w:pPr>
        <w:widowControl w:val="0"/>
        <w:autoSpaceDE w:val="0"/>
        <w:autoSpaceDN w:val="0"/>
        <w:adjustRightInd w:val="0"/>
        <w:jc w:val="both"/>
        <w:rPr>
          <w:rFonts w:cs="Courier New"/>
          <w:color w:val="333333"/>
          <w:sz w:val="20"/>
        </w:rPr>
      </w:pPr>
      <w:r w:rsidRPr="00571851">
        <w:rPr>
          <w:rStyle w:val="Ttulo4Car"/>
        </w:rPr>
        <w:t>CONCEPTO</w:t>
      </w:r>
      <w:r>
        <w:rPr>
          <w:rFonts w:cs="Courier New"/>
          <w:color w:val="333333"/>
          <w:sz w:val="20"/>
        </w:rPr>
        <w:t xml:space="preserve"> </w:t>
      </w:r>
    </w:p>
    <w:p w:rsidR="003D56B0" w:rsidRDefault="003D56B0" w:rsidP="00A41899">
      <w:pPr>
        <w:widowControl w:val="0"/>
        <w:autoSpaceDE w:val="0"/>
        <w:autoSpaceDN w:val="0"/>
        <w:adjustRightInd w:val="0"/>
        <w:jc w:val="both"/>
        <w:rPr>
          <w:rFonts w:cs="Courier New"/>
          <w:color w:val="333333"/>
          <w:sz w:val="20"/>
        </w:rPr>
      </w:pPr>
    </w:p>
    <w:p w:rsidR="003D56B0" w:rsidRDefault="003D56B0" w:rsidP="00A41899">
      <w:pPr>
        <w:widowControl w:val="0"/>
        <w:autoSpaceDE w:val="0"/>
        <w:autoSpaceDN w:val="0"/>
        <w:adjustRightInd w:val="0"/>
        <w:jc w:val="both"/>
        <w:rPr>
          <w:rFonts w:cs="Courier New"/>
          <w:color w:val="333333"/>
          <w:sz w:val="20"/>
        </w:rPr>
      </w:pPr>
    </w:p>
    <w:p w:rsidR="00F748EF" w:rsidRDefault="00F748EF" w:rsidP="00A41899">
      <w:pPr>
        <w:widowControl w:val="0"/>
        <w:autoSpaceDE w:val="0"/>
        <w:autoSpaceDN w:val="0"/>
        <w:adjustRightInd w:val="0"/>
        <w:jc w:val="both"/>
        <w:rPr>
          <w:rFonts w:cs="Courier New"/>
          <w:sz w:val="20"/>
        </w:rPr>
      </w:pPr>
      <w:r w:rsidRPr="00A41899">
        <w:rPr>
          <w:rFonts w:cs="Courier New"/>
          <w:sz w:val="20"/>
        </w:rPr>
        <w:t>El R</w:t>
      </w:r>
      <w:r w:rsidR="00571851" w:rsidRPr="00A41899">
        <w:rPr>
          <w:rFonts w:cs="Courier New"/>
          <w:sz w:val="20"/>
        </w:rPr>
        <w:t>C</w:t>
      </w:r>
      <w:r w:rsidRPr="00A41899">
        <w:rPr>
          <w:rFonts w:cs="Courier New"/>
          <w:sz w:val="20"/>
        </w:rPr>
        <w:t xml:space="preserve"> es un registro público, dependiente del Ministerio de Justicia, “que tiene por objeto hacer constar oficialmente los hechos y actos que se refieren al estado civil de las personas y aquellos otros que determine la presente Ley</w:t>
      </w:r>
      <w:r w:rsidR="00571851" w:rsidRPr="00A41899">
        <w:rPr>
          <w:rFonts w:cs="Courier New"/>
          <w:sz w:val="20"/>
        </w:rPr>
        <w:t>”</w:t>
      </w:r>
      <w:r w:rsidRPr="00A41899">
        <w:rPr>
          <w:rFonts w:cs="Courier New"/>
          <w:sz w:val="20"/>
        </w:rPr>
        <w:t xml:space="preserve"> (art</w:t>
      </w:r>
      <w:r w:rsidR="00571851" w:rsidRPr="00A41899">
        <w:rPr>
          <w:rFonts w:cs="Courier New"/>
          <w:sz w:val="20"/>
        </w:rPr>
        <w:t>.</w:t>
      </w:r>
      <w:r w:rsidRPr="00A41899">
        <w:rPr>
          <w:rFonts w:cs="Courier New"/>
          <w:sz w:val="20"/>
        </w:rPr>
        <w:t xml:space="preserve"> 2).</w:t>
      </w:r>
    </w:p>
    <w:p w:rsidR="008C13E0" w:rsidRPr="00A41899" w:rsidRDefault="008C13E0" w:rsidP="00A41899">
      <w:pPr>
        <w:widowControl w:val="0"/>
        <w:autoSpaceDE w:val="0"/>
        <w:autoSpaceDN w:val="0"/>
        <w:adjustRightInd w:val="0"/>
        <w:jc w:val="both"/>
        <w:rPr>
          <w:rFonts w:cs="Courier New"/>
          <w:sz w:val="20"/>
        </w:rPr>
      </w:pPr>
    </w:p>
    <w:p w:rsidR="007E33F5" w:rsidRPr="00A41899" w:rsidRDefault="00F748EF" w:rsidP="00A41899">
      <w:pPr>
        <w:widowControl w:val="0"/>
        <w:autoSpaceDE w:val="0"/>
        <w:autoSpaceDN w:val="0"/>
        <w:adjustRightInd w:val="0"/>
        <w:jc w:val="both"/>
        <w:rPr>
          <w:rFonts w:cs="Courier New"/>
          <w:sz w:val="20"/>
        </w:rPr>
      </w:pPr>
      <w:r w:rsidRPr="00A41899">
        <w:rPr>
          <w:rFonts w:cs="Courier New"/>
          <w:sz w:val="20"/>
        </w:rPr>
        <w:t>Siguiendo a Linacero de la Fuente, cabe decir que la nueva “arquitectura jurídica” del R</w:t>
      </w:r>
      <w:r w:rsidR="00571851" w:rsidRPr="00A41899">
        <w:rPr>
          <w:rFonts w:cs="Courier New"/>
          <w:sz w:val="20"/>
        </w:rPr>
        <w:t>C</w:t>
      </w:r>
      <w:r w:rsidRPr="00A41899">
        <w:rPr>
          <w:rFonts w:cs="Courier New"/>
          <w:sz w:val="20"/>
        </w:rPr>
        <w:t xml:space="preserve">, tras la Ley de 2011, se </w:t>
      </w:r>
      <w:r w:rsidR="001662E7" w:rsidRPr="00A41899">
        <w:rPr>
          <w:rFonts w:cs="Courier New"/>
          <w:sz w:val="20"/>
        </w:rPr>
        <w:t>asienta</w:t>
      </w:r>
      <w:r w:rsidRPr="00A41899">
        <w:rPr>
          <w:rFonts w:cs="Courier New"/>
          <w:sz w:val="20"/>
        </w:rPr>
        <w:t xml:space="preserve"> en </w:t>
      </w:r>
      <w:r w:rsidR="00EA301A" w:rsidRPr="00A41899">
        <w:rPr>
          <w:rFonts w:cs="Courier New"/>
          <w:sz w:val="20"/>
        </w:rPr>
        <w:t>ser un registro</w:t>
      </w:r>
      <w:r w:rsidR="00FE13C7" w:rsidRPr="00A41899">
        <w:rPr>
          <w:rFonts w:cs="Courier New"/>
          <w:sz w:val="20"/>
        </w:rPr>
        <w:t xml:space="preserve"> </w:t>
      </w:r>
      <w:r w:rsidR="00FE13C7" w:rsidRPr="008C13E0">
        <w:rPr>
          <w:rFonts w:cs="Courier New"/>
          <w:sz w:val="20"/>
          <w:u w:val="single"/>
        </w:rPr>
        <w:t>único, individualizado y electrónico</w:t>
      </w:r>
      <w:r w:rsidR="007C68B5" w:rsidRPr="00A41899">
        <w:rPr>
          <w:rFonts w:cs="Courier New"/>
          <w:sz w:val="20"/>
        </w:rPr>
        <w:t xml:space="preserve"> / </w:t>
      </w:r>
      <w:r w:rsidR="00FE13C7" w:rsidRPr="008C13E0">
        <w:rPr>
          <w:rFonts w:cs="Courier New"/>
          <w:sz w:val="20"/>
          <w:u w:val="single"/>
        </w:rPr>
        <w:t>al servicio del ciudadano</w:t>
      </w:r>
      <w:r w:rsidR="007C68B5" w:rsidRPr="00A41899">
        <w:rPr>
          <w:rFonts w:cs="Courier New"/>
          <w:sz w:val="20"/>
        </w:rPr>
        <w:t xml:space="preserve"> /</w:t>
      </w:r>
      <w:r w:rsidR="00FE13C7" w:rsidRPr="00A41899">
        <w:rPr>
          <w:rFonts w:cs="Courier New"/>
          <w:sz w:val="20"/>
        </w:rPr>
        <w:t xml:space="preserve"> desjudicializado (siguiendo el modelo mayoritario en el Derecho comparado -Alemania, Francia, Italia, Países Bajos, Suiza-) </w:t>
      </w:r>
      <w:r w:rsidR="007C68B5" w:rsidRPr="00A41899">
        <w:rPr>
          <w:rFonts w:cs="Courier New"/>
          <w:sz w:val="20"/>
        </w:rPr>
        <w:t>/</w:t>
      </w:r>
      <w:r w:rsidR="00FE13C7" w:rsidRPr="00A41899">
        <w:rPr>
          <w:rFonts w:cs="Courier New"/>
          <w:sz w:val="20"/>
        </w:rPr>
        <w:t xml:space="preserve"> con un nuevo modelo organizativo </w:t>
      </w:r>
      <w:r w:rsidR="00FE13C7" w:rsidRPr="008C13E0">
        <w:rPr>
          <w:rFonts w:cs="Courier New"/>
          <w:sz w:val="18"/>
        </w:rPr>
        <w:t>(que reduce su nº de oficinas y supera el anterior criterio de la territorialidad)</w:t>
      </w:r>
      <w:r w:rsidR="007C68B5" w:rsidRPr="008C13E0">
        <w:rPr>
          <w:rFonts w:cs="Courier New"/>
          <w:sz w:val="18"/>
        </w:rPr>
        <w:t xml:space="preserve"> </w:t>
      </w:r>
      <w:r w:rsidR="007C68B5" w:rsidRPr="00A41899">
        <w:rPr>
          <w:rFonts w:cs="Courier New"/>
          <w:sz w:val="20"/>
        </w:rPr>
        <w:t>/</w:t>
      </w:r>
      <w:r w:rsidR="00FE13C7" w:rsidRPr="00A41899">
        <w:rPr>
          <w:rFonts w:cs="Courier New"/>
          <w:sz w:val="20"/>
        </w:rPr>
        <w:t xml:space="preserve"> </w:t>
      </w:r>
      <w:r w:rsidR="007C68B5" w:rsidRPr="00A41899">
        <w:rPr>
          <w:rFonts w:cs="Courier New"/>
          <w:sz w:val="20"/>
        </w:rPr>
        <w:t xml:space="preserve">y </w:t>
      </w:r>
      <w:r w:rsidR="00FE13C7" w:rsidRPr="00A41899">
        <w:rPr>
          <w:rFonts w:cs="Courier New"/>
          <w:sz w:val="20"/>
        </w:rPr>
        <w:t xml:space="preserve">que consagra la creciente importancia del </w:t>
      </w:r>
      <w:r w:rsidR="00FE13C7" w:rsidRPr="008C13E0">
        <w:rPr>
          <w:rFonts w:cs="Courier New"/>
          <w:sz w:val="20"/>
          <w:u w:val="single"/>
        </w:rPr>
        <w:t>elemento extranjero</w:t>
      </w:r>
      <w:r w:rsidR="00FE13C7" w:rsidRPr="00A41899">
        <w:rPr>
          <w:rFonts w:cs="Courier New"/>
          <w:sz w:val="20"/>
        </w:rPr>
        <w:t xml:space="preserve"> con acceso al RC.</w:t>
      </w:r>
      <w:r w:rsidR="007C68B5" w:rsidRPr="00A41899">
        <w:rPr>
          <w:rFonts w:cs="Courier New"/>
          <w:sz w:val="20"/>
        </w:rPr>
        <w:t xml:space="preserve"> </w:t>
      </w:r>
      <w:r w:rsidR="007E33F5" w:rsidRPr="00A41899">
        <w:rPr>
          <w:rFonts w:cs="Courier New"/>
          <w:sz w:val="20"/>
        </w:rPr>
        <w:t>Todo lo cual justifica un mínimo comentario y en su caso tratamiento posterior</w:t>
      </w:r>
    </w:p>
    <w:p w:rsidR="003D56B0" w:rsidRDefault="003D56B0" w:rsidP="007E33F5">
      <w:pPr>
        <w:shd w:val="clear" w:color="auto" w:fill="FFFFFF"/>
        <w:spacing w:after="150" w:line="315" w:lineRule="atLeast"/>
        <w:jc w:val="center"/>
        <w:rPr>
          <w:rFonts w:cs="Courier New"/>
          <w:color w:val="333333"/>
          <w:sz w:val="20"/>
        </w:rPr>
      </w:pPr>
    </w:p>
    <w:p w:rsidR="00EA301A" w:rsidRDefault="005852D5" w:rsidP="007E33F5">
      <w:pPr>
        <w:shd w:val="clear" w:color="auto" w:fill="FFFFFF"/>
        <w:spacing w:after="150" w:line="315" w:lineRule="atLeast"/>
        <w:jc w:val="center"/>
        <w:rPr>
          <w:rFonts w:cs="Courier New"/>
          <w:color w:val="333333"/>
          <w:sz w:val="20"/>
        </w:rPr>
      </w:pPr>
      <w:r w:rsidRPr="00F748EF">
        <w:rPr>
          <w:rFonts w:cs="Courier New"/>
          <w:color w:val="333333"/>
          <w:sz w:val="20"/>
        </w:rPr>
        <w:t>ÚNICO</w:t>
      </w:r>
      <w:r>
        <w:rPr>
          <w:rFonts w:cs="Courier New"/>
          <w:color w:val="333333"/>
          <w:sz w:val="20"/>
        </w:rPr>
        <w:t>, INDIVIDUAL</w:t>
      </w:r>
      <w:r w:rsidR="00FE13C7">
        <w:rPr>
          <w:rFonts w:cs="Courier New"/>
          <w:color w:val="333333"/>
          <w:sz w:val="20"/>
        </w:rPr>
        <w:t>IZADO</w:t>
      </w:r>
      <w:r>
        <w:rPr>
          <w:rFonts w:cs="Courier New"/>
          <w:color w:val="333333"/>
          <w:sz w:val="20"/>
        </w:rPr>
        <w:t xml:space="preserve"> Y ELECTRÓNICO</w:t>
      </w:r>
    </w:p>
    <w:p w:rsidR="003D56B0" w:rsidRDefault="003D56B0" w:rsidP="00A41899">
      <w:pPr>
        <w:widowControl w:val="0"/>
        <w:autoSpaceDE w:val="0"/>
        <w:autoSpaceDN w:val="0"/>
        <w:adjustRightInd w:val="0"/>
        <w:jc w:val="both"/>
        <w:rPr>
          <w:rFonts w:cs="Courier New"/>
          <w:sz w:val="20"/>
        </w:rPr>
      </w:pPr>
    </w:p>
    <w:p w:rsidR="001662E7" w:rsidRDefault="008C13E0" w:rsidP="00A41899">
      <w:pPr>
        <w:widowControl w:val="0"/>
        <w:autoSpaceDE w:val="0"/>
        <w:autoSpaceDN w:val="0"/>
        <w:adjustRightInd w:val="0"/>
        <w:jc w:val="both"/>
        <w:rPr>
          <w:rFonts w:cs="Courier New"/>
          <w:sz w:val="20"/>
        </w:rPr>
      </w:pPr>
      <w:r>
        <w:rPr>
          <w:rFonts w:cs="Courier New"/>
          <w:sz w:val="20"/>
        </w:rPr>
        <w:t>A</w:t>
      </w:r>
      <w:r w:rsidR="001662E7" w:rsidRPr="00A41899">
        <w:rPr>
          <w:rFonts w:cs="Courier New"/>
          <w:sz w:val="20"/>
        </w:rPr>
        <w:t>rt. 3</w:t>
      </w:r>
      <w:r>
        <w:rPr>
          <w:rFonts w:cs="Courier New"/>
          <w:sz w:val="20"/>
        </w:rPr>
        <w:t>.</w:t>
      </w:r>
      <w:r w:rsidR="001662E7" w:rsidRPr="00A41899">
        <w:rPr>
          <w:rFonts w:cs="Courier New"/>
          <w:sz w:val="20"/>
        </w:rPr>
        <w:t xml:space="preserve">  El RC es único para toda España y electrónico. Los datos serán objeto de tratamiento automatizado y se integrarán en una base de datos única </w:t>
      </w:r>
    </w:p>
    <w:p w:rsidR="00A41899" w:rsidRPr="00A41899" w:rsidRDefault="00A41899" w:rsidP="00A41899">
      <w:pPr>
        <w:widowControl w:val="0"/>
        <w:autoSpaceDE w:val="0"/>
        <w:autoSpaceDN w:val="0"/>
        <w:adjustRightInd w:val="0"/>
        <w:jc w:val="both"/>
        <w:rPr>
          <w:rFonts w:cs="Courier New"/>
          <w:sz w:val="20"/>
        </w:rPr>
      </w:pPr>
    </w:p>
    <w:p w:rsidR="001662E7" w:rsidRDefault="008C13E0" w:rsidP="00A41899">
      <w:pPr>
        <w:widowControl w:val="0"/>
        <w:autoSpaceDE w:val="0"/>
        <w:autoSpaceDN w:val="0"/>
        <w:adjustRightInd w:val="0"/>
        <w:jc w:val="both"/>
        <w:rPr>
          <w:rFonts w:cs="Courier New"/>
          <w:sz w:val="20"/>
        </w:rPr>
      </w:pPr>
      <w:r>
        <w:rPr>
          <w:rFonts w:cs="Courier New"/>
          <w:sz w:val="20"/>
        </w:rPr>
        <w:t>A</w:t>
      </w:r>
      <w:r w:rsidR="001662E7" w:rsidRPr="00A41899">
        <w:rPr>
          <w:rFonts w:cs="Courier New"/>
          <w:sz w:val="20"/>
        </w:rPr>
        <w:t>rt. 5</w:t>
      </w:r>
      <w:r>
        <w:rPr>
          <w:rFonts w:cs="Courier New"/>
          <w:sz w:val="20"/>
        </w:rPr>
        <w:t>.</w:t>
      </w:r>
      <w:r w:rsidR="001662E7" w:rsidRPr="00A41899">
        <w:rPr>
          <w:rFonts w:cs="Courier New"/>
          <w:sz w:val="20"/>
        </w:rPr>
        <w:t xml:space="preserve"> Cada persona tendrá un registro individual </w:t>
      </w:r>
    </w:p>
    <w:p w:rsidR="003D56B0" w:rsidRPr="00A41899" w:rsidRDefault="003D56B0" w:rsidP="00A41899">
      <w:pPr>
        <w:widowControl w:val="0"/>
        <w:autoSpaceDE w:val="0"/>
        <w:autoSpaceDN w:val="0"/>
        <w:adjustRightInd w:val="0"/>
        <w:jc w:val="both"/>
        <w:rPr>
          <w:rFonts w:cs="Courier New"/>
          <w:sz w:val="20"/>
        </w:rPr>
      </w:pPr>
    </w:p>
    <w:p w:rsidR="007E33F5" w:rsidRDefault="001662E7" w:rsidP="00A41899">
      <w:pPr>
        <w:widowControl w:val="0"/>
        <w:autoSpaceDE w:val="0"/>
        <w:autoSpaceDN w:val="0"/>
        <w:adjustRightInd w:val="0"/>
        <w:ind w:left="708"/>
        <w:jc w:val="both"/>
        <w:rPr>
          <w:rFonts w:cs="Courier New"/>
          <w:color w:val="333333"/>
          <w:sz w:val="20"/>
        </w:rPr>
      </w:pPr>
      <w:r w:rsidRPr="00A41899">
        <w:rPr>
          <w:rFonts w:cs="Courier New"/>
          <w:sz w:val="20"/>
        </w:rPr>
        <w:t>.</w:t>
      </w:r>
      <w:r w:rsidRPr="001662E7">
        <w:rPr>
          <w:rFonts w:cs="Courier New"/>
          <w:color w:val="333333"/>
          <w:sz w:val="20"/>
        </w:rPr>
        <w:t xml:space="preserve"> en el que constarán los hechos y actos relativos a la identidad, estado civil y demás circunstancias en los términos de la presente Ley. </w:t>
      </w:r>
    </w:p>
    <w:p w:rsidR="007E33F5" w:rsidRDefault="001662E7" w:rsidP="00A41899">
      <w:pPr>
        <w:widowControl w:val="0"/>
        <w:autoSpaceDE w:val="0"/>
        <w:autoSpaceDN w:val="0"/>
        <w:adjustRightInd w:val="0"/>
        <w:ind w:left="708"/>
        <w:jc w:val="both"/>
        <w:rPr>
          <w:rFonts w:cs="Courier New"/>
          <w:color w:val="333333"/>
          <w:sz w:val="20"/>
        </w:rPr>
      </w:pPr>
      <w:r w:rsidRPr="001662E7">
        <w:rPr>
          <w:rFonts w:cs="Courier New"/>
          <w:color w:val="333333"/>
          <w:sz w:val="20"/>
        </w:rPr>
        <w:t>. se abrirá con la inscripción de nacimiento o con el primer asiento que se practique.</w:t>
      </w:r>
    </w:p>
    <w:p w:rsidR="001662E7" w:rsidRPr="001662E7" w:rsidRDefault="001662E7" w:rsidP="00A41899">
      <w:pPr>
        <w:widowControl w:val="0"/>
        <w:autoSpaceDE w:val="0"/>
        <w:autoSpaceDN w:val="0"/>
        <w:adjustRightInd w:val="0"/>
        <w:ind w:left="708"/>
        <w:jc w:val="both"/>
        <w:rPr>
          <w:rFonts w:cs="Courier New"/>
          <w:color w:val="333333"/>
          <w:sz w:val="20"/>
        </w:rPr>
      </w:pPr>
      <w:r w:rsidRPr="001662E7">
        <w:rPr>
          <w:rFonts w:cs="Courier New"/>
          <w:color w:val="333333"/>
          <w:sz w:val="20"/>
        </w:rPr>
        <w:t>. en dicho registro se inscribirán o anotarán, continuada, sucesiva y cronológicamente, todos los hechos y actos que tengan acceso al Registro Civil.</w:t>
      </w:r>
    </w:p>
    <w:p w:rsidR="003D56B0" w:rsidRDefault="003D56B0" w:rsidP="00A41899">
      <w:pPr>
        <w:widowControl w:val="0"/>
        <w:autoSpaceDE w:val="0"/>
        <w:autoSpaceDN w:val="0"/>
        <w:adjustRightInd w:val="0"/>
        <w:jc w:val="both"/>
        <w:rPr>
          <w:rFonts w:cs="Courier New"/>
          <w:sz w:val="20"/>
        </w:rPr>
      </w:pPr>
    </w:p>
    <w:p w:rsidR="001662E7" w:rsidRPr="00A41899" w:rsidRDefault="008C13E0" w:rsidP="00A41899">
      <w:pPr>
        <w:widowControl w:val="0"/>
        <w:autoSpaceDE w:val="0"/>
        <w:autoSpaceDN w:val="0"/>
        <w:adjustRightInd w:val="0"/>
        <w:jc w:val="both"/>
        <w:rPr>
          <w:rFonts w:cs="Courier New"/>
          <w:sz w:val="20"/>
        </w:rPr>
      </w:pPr>
      <w:r>
        <w:rPr>
          <w:rFonts w:cs="Courier New"/>
          <w:sz w:val="20"/>
        </w:rPr>
        <w:t>A</w:t>
      </w:r>
      <w:r w:rsidR="001662E7" w:rsidRPr="00A41899">
        <w:rPr>
          <w:rFonts w:cs="Courier New"/>
          <w:sz w:val="20"/>
        </w:rPr>
        <w:t>rt. 6</w:t>
      </w:r>
      <w:r>
        <w:rPr>
          <w:rFonts w:cs="Courier New"/>
          <w:sz w:val="20"/>
        </w:rPr>
        <w:t>.</w:t>
      </w:r>
      <w:r w:rsidR="001662E7" w:rsidRPr="00A41899">
        <w:rPr>
          <w:rFonts w:cs="Courier New"/>
          <w:sz w:val="20"/>
        </w:rPr>
        <w:t xml:space="preserve"> A cada registro individual abierto con la primera inscripción que se practique se le asignará un código personal constituido por la secuencia alfanumérica que atribuya el sistema </w:t>
      </w:r>
    </w:p>
    <w:p w:rsidR="00A41899" w:rsidRDefault="00A41899" w:rsidP="00A41899">
      <w:pPr>
        <w:widowControl w:val="0"/>
        <w:autoSpaceDE w:val="0"/>
        <w:autoSpaceDN w:val="0"/>
        <w:adjustRightInd w:val="0"/>
        <w:jc w:val="both"/>
        <w:rPr>
          <w:rFonts w:cs="Courier New"/>
          <w:sz w:val="20"/>
        </w:rPr>
      </w:pPr>
    </w:p>
    <w:p w:rsidR="005852D5" w:rsidRPr="00A41899" w:rsidRDefault="008C13E0" w:rsidP="00A41899">
      <w:pPr>
        <w:widowControl w:val="0"/>
        <w:autoSpaceDE w:val="0"/>
        <w:autoSpaceDN w:val="0"/>
        <w:adjustRightInd w:val="0"/>
        <w:jc w:val="both"/>
        <w:rPr>
          <w:rFonts w:cs="Courier New"/>
          <w:sz w:val="20"/>
        </w:rPr>
      </w:pPr>
      <w:r>
        <w:rPr>
          <w:rFonts w:cs="Courier New"/>
          <w:sz w:val="20"/>
        </w:rPr>
        <w:t>A</w:t>
      </w:r>
      <w:r w:rsidR="005852D5" w:rsidRPr="00A41899">
        <w:rPr>
          <w:rFonts w:cs="Courier New"/>
          <w:sz w:val="20"/>
        </w:rPr>
        <w:t>rt. 7</w:t>
      </w:r>
      <w:r>
        <w:rPr>
          <w:rFonts w:cs="Courier New"/>
          <w:sz w:val="20"/>
        </w:rPr>
        <w:t>.</w:t>
      </w:r>
      <w:r w:rsidR="005852D5" w:rsidRPr="00A41899">
        <w:rPr>
          <w:rFonts w:cs="Courier New"/>
          <w:sz w:val="20"/>
        </w:rPr>
        <w:t xml:space="preserve"> Los Encargados de las Oficinas del Registro Civil dispondrán de firma electrónica reconocida</w:t>
      </w:r>
      <w:r w:rsidR="007E33F5" w:rsidRPr="00A41899">
        <w:rPr>
          <w:rFonts w:cs="Courier New"/>
          <w:sz w:val="20"/>
        </w:rPr>
        <w:t xml:space="preserve"> para </w:t>
      </w:r>
      <w:r w:rsidR="005852D5" w:rsidRPr="00A41899">
        <w:rPr>
          <w:rFonts w:cs="Courier New"/>
          <w:sz w:val="20"/>
        </w:rPr>
        <w:t>practicar</w:t>
      </w:r>
      <w:r w:rsidR="007E33F5" w:rsidRPr="00A41899">
        <w:rPr>
          <w:rFonts w:cs="Courier New"/>
          <w:sz w:val="20"/>
        </w:rPr>
        <w:t xml:space="preserve"> sus a</w:t>
      </w:r>
      <w:r w:rsidR="005852D5" w:rsidRPr="00A41899">
        <w:rPr>
          <w:rFonts w:cs="Courier New"/>
          <w:sz w:val="20"/>
        </w:rPr>
        <w:t>sientos y certificaciones.</w:t>
      </w:r>
    </w:p>
    <w:p w:rsidR="005852D5" w:rsidRPr="00A41899" w:rsidRDefault="005852D5" w:rsidP="00A41899">
      <w:pPr>
        <w:widowControl w:val="0"/>
        <w:autoSpaceDE w:val="0"/>
        <w:autoSpaceDN w:val="0"/>
        <w:adjustRightInd w:val="0"/>
        <w:jc w:val="both"/>
        <w:rPr>
          <w:rFonts w:cs="Courier New"/>
          <w:sz w:val="20"/>
        </w:rPr>
      </w:pPr>
      <w:r w:rsidRPr="00A41899">
        <w:rPr>
          <w:rFonts w:cs="Courier New"/>
          <w:sz w:val="20"/>
        </w:rPr>
        <w:t>Los ciudadanos podrán acceder a</w:t>
      </w:r>
      <w:r w:rsidR="007E33F5" w:rsidRPr="00A41899">
        <w:rPr>
          <w:rFonts w:cs="Courier New"/>
          <w:sz w:val="20"/>
        </w:rPr>
        <w:t xml:space="preserve"> </w:t>
      </w:r>
      <w:r w:rsidRPr="00A41899">
        <w:rPr>
          <w:rFonts w:cs="Courier New"/>
          <w:sz w:val="20"/>
        </w:rPr>
        <w:t>los servicios del R</w:t>
      </w:r>
      <w:r w:rsidR="007E33F5" w:rsidRPr="00A41899">
        <w:rPr>
          <w:rFonts w:cs="Courier New"/>
          <w:sz w:val="20"/>
        </w:rPr>
        <w:t>C</w:t>
      </w:r>
      <w:r w:rsidRPr="00A41899">
        <w:rPr>
          <w:rFonts w:cs="Courier New"/>
          <w:sz w:val="20"/>
        </w:rPr>
        <w:t xml:space="preserve"> mediante firma electrónica, </w:t>
      </w:r>
      <w:r w:rsidR="007E33F5" w:rsidRPr="00A41899">
        <w:rPr>
          <w:rFonts w:cs="Courier New"/>
          <w:sz w:val="20"/>
        </w:rPr>
        <w:lastRenderedPageBreak/>
        <w:t>conforme a</w:t>
      </w:r>
      <w:r w:rsidRPr="00A41899">
        <w:rPr>
          <w:rFonts w:cs="Courier New"/>
          <w:sz w:val="20"/>
        </w:rPr>
        <w:t xml:space="preserve"> la Ley </w:t>
      </w:r>
      <w:r w:rsidR="007E33F5" w:rsidRPr="00A41899">
        <w:rPr>
          <w:rFonts w:cs="Courier New"/>
          <w:sz w:val="20"/>
        </w:rPr>
        <w:t>2</w:t>
      </w:r>
      <w:r w:rsidRPr="00A41899">
        <w:rPr>
          <w:rFonts w:cs="Courier New"/>
          <w:sz w:val="20"/>
        </w:rPr>
        <w:t>2 junio</w:t>
      </w:r>
      <w:r w:rsidR="007E33F5" w:rsidRPr="00A41899">
        <w:rPr>
          <w:rFonts w:cs="Courier New"/>
          <w:sz w:val="20"/>
        </w:rPr>
        <w:t xml:space="preserve"> 2007 (</w:t>
      </w:r>
      <w:r w:rsidRPr="00A41899">
        <w:rPr>
          <w:rFonts w:cs="Courier New"/>
          <w:sz w:val="20"/>
        </w:rPr>
        <w:t xml:space="preserve">acceso electrónico de los ciudadanos a los </w:t>
      </w:r>
      <w:r w:rsidR="007E33F5" w:rsidRPr="00A41899">
        <w:rPr>
          <w:rFonts w:cs="Courier New"/>
          <w:sz w:val="20"/>
        </w:rPr>
        <w:t>SP)</w:t>
      </w:r>
      <w:r w:rsidRPr="00A41899">
        <w:rPr>
          <w:rFonts w:cs="Courier New"/>
          <w:sz w:val="20"/>
        </w:rPr>
        <w:t>.</w:t>
      </w:r>
    </w:p>
    <w:p w:rsidR="00A41899" w:rsidRDefault="00A41899" w:rsidP="00A41899">
      <w:pPr>
        <w:widowControl w:val="0"/>
        <w:autoSpaceDE w:val="0"/>
        <w:autoSpaceDN w:val="0"/>
        <w:adjustRightInd w:val="0"/>
        <w:jc w:val="both"/>
        <w:rPr>
          <w:rFonts w:cs="Courier New"/>
          <w:sz w:val="20"/>
        </w:rPr>
      </w:pPr>
    </w:p>
    <w:p w:rsidR="00AF64D4" w:rsidRPr="00A41899" w:rsidRDefault="008C13E0" w:rsidP="00A41899">
      <w:pPr>
        <w:widowControl w:val="0"/>
        <w:autoSpaceDE w:val="0"/>
        <w:autoSpaceDN w:val="0"/>
        <w:adjustRightInd w:val="0"/>
        <w:jc w:val="both"/>
        <w:rPr>
          <w:rFonts w:cs="Courier New"/>
          <w:sz w:val="20"/>
        </w:rPr>
      </w:pPr>
      <w:r>
        <w:rPr>
          <w:rFonts w:cs="Courier New"/>
          <w:sz w:val="20"/>
        </w:rPr>
        <w:t>A</w:t>
      </w:r>
      <w:r w:rsidR="005852D5" w:rsidRPr="00A41899">
        <w:rPr>
          <w:rFonts w:cs="Courier New"/>
          <w:sz w:val="20"/>
        </w:rPr>
        <w:t>rt. 8</w:t>
      </w:r>
      <w:r>
        <w:rPr>
          <w:rFonts w:cs="Courier New"/>
          <w:sz w:val="20"/>
        </w:rPr>
        <w:t>.</w:t>
      </w:r>
      <w:r w:rsidR="005852D5" w:rsidRPr="00A41899">
        <w:rPr>
          <w:rFonts w:cs="Courier New"/>
          <w:sz w:val="20"/>
        </w:rPr>
        <w:t xml:space="preserve"> La comunicación </w:t>
      </w:r>
      <w:r w:rsidR="007E33F5" w:rsidRPr="00A41899">
        <w:rPr>
          <w:rFonts w:cs="Courier New"/>
          <w:sz w:val="20"/>
        </w:rPr>
        <w:t xml:space="preserve">de las Oficinas del RC </w:t>
      </w:r>
      <w:r w:rsidR="005852D5" w:rsidRPr="00A41899">
        <w:rPr>
          <w:rFonts w:cs="Courier New"/>
          <w:sz w:val="20"/>
        </w:rPr>
        <w:t>entre sí y con las Administraciones Públicas se efect</w:t>
      </w:r>
      <w:r w:rsidR="007E33F5" w:rsidRPr="00A41899">
        <w:rPr>
          <w:rFonts w:cs="Courier New"/>
          <w:sz w:val="20"/>
        </w:rPr>
        <w:t>ú</w:t>
      </w:r>
      <w:r w:rsidR="005852D5" w:rsidRPr="00A41899">
        <w:rPr>
          <w:rFonts w:cs="Courier New"/>
          <w:sz w:val="20"/>
        </w:rPr>
        <w:t xml:space="preserve">a </w:t>
      </w:r>
      <w:r w:rsidR="007E33F5" w:rsidRPr="00A41899">
        <w:rPr>
          <w:rFonts w:cs="Courier New"/>
          <w:sz w:val="20"/>
        </w:rPr>
        <w:t>tb</w:t>
      </w:r>
      <w:r w:rsidR="005852D5" w:rsidRPr="00A41899">
        <w:rPr>
          <w:rFonts w:cs="Courier New"/>
          <w:sz w:val="20"/>
        </w:rPr>
        <w:t xml:space="preserve"> mediante procedimientos electrónicos. </w:t>
      </w:r>
    </w:p>
    <w:p w:rsidR="00A41899" w:rsidRDefault="00A41899" w:rsidP="00A41899">
      <w:pPr>
        <w:widowControl w:val="0"/>
        <w:autoSpaceDE w:val="0"/>
        <w:autoSpaceDN w:val="0"/>
        <w:adjustRightInd w:val="0"/>
        <w:jc w:val="both"/>
        <w:rPr>
          <w:rFonts w:cs="Courier New"/>
          <w:sz w:val="20"/>
        </w:rPr>
      </w:pPr>
    </w:p>
    <w:p w:rsidR="005852D5" w:rsidRPr="00A41899" w:rsidRDefault="005852D5" w:rsidP="00A41899">
      <w:pPr>
        <w:widowControl w:val="0"/>
        <w:autoSpaceDE w:val="0"/>
        <w:autoSpaceDN w:val="0"/>
        <w:adjustRightInd w:val="0"/>
        <w:jc w:val="both"/>
        <w:rPr>
          <w:rFonts w:cs="Courier New"/>
          <w:sz w:val="20"/>
        </w:rPr>
      </w:pPr>
      <w:r w:rsidRPr="00A41899">
        <w:rPr>
          <w:rFonts w:cs="Courier New"/>
          <w:sz w:val="20"/>
        </w:rPr>
        <w:t>Destacar que todas las Administraciones y funcionarios públicos, en el ejercicio de sus competencias y bajo su responsabilidad, tendrán acceso a los datos que consten en el R</w:t>
      </w:r>
      <w:r w:rsidR="007E33F5" w:rsidRPr="00A41899">
        <w:rPr>
          <w:rFonts w:cs="Courier New"/>
          <w:sz w:val="20"/>
        </w:rPr>
        <w:t>C</w:t>
      </w:r>
      <w:r w:rsidRPr="00A41899">
        <w:rPr>
          <w:rFonts w:cs="Courier New"/>
          <w:sz w:val="20"/>
        </w:rPr>
        <w:t xml:space="preserve"> único </w:t>
      </w:r>
      <w:r w:rsidR="007E33F5" w:rsidRPr="00A41899">
        <w:rPr>
          <w:rFonts w:cs="Courier New"/>
          <w:sz w:val="20"/>
        </w:rPr>
        <w:t>(salvo</w:t>
      </w:r>
      <w:r w:rsidRPr="00A41899">
        <w:rPr>
          <w:rFonts w:cs="Courier New"/>
          <w:sz w:val="20"/>
        </w:rPr>
        <w:t xml:space="preserve"> datos especialmente protegidos</w:t>
      </w:r>
      <w:r w:rsidR="007E33F5" w:rsidRPr="00A41899">
        <w:rPr>
          <w:rFonts w:cs="Courier New"/>
          <w:sz w:val="20"/>
        </w:rPr>
        <w:t>)</w:t>
      </w:r>
      <w:r w:rsidR="00AF64D4" w:rsidRPr="00A41899">
        <w:rPr>
          <w:rFonts w:cs="Courier New"/>
          <w:sz w:val="20"/>
        </w:rPr>
        <w:t xml:space="preserve"> mediante procedimientos electrónicos establecidos dentro de</w:t>
      </w:r>
      <w:r w:rsidR="007E33F5" w:rsidRPr="00A41899">
        <w:rPr>
          <w:rFonts w:cs="Courier New"/>
          <w:sz w:val="20"/>
        </w:rPr>
        <w:t xml:space="preserve"> </w:t>
      </w:r>
      <w:r w:rsidR="00AF64D4" w:rsidRPr="00A41899">
        <w:rPr>
          <w:rFonts w:cs="Courier New"/>
          <w:sz w:val="20"/>
        </w:rPr>
        <w:t>l</w:t>
      </w:r>
      <w:r w:rsidR="007E33F5" w:rsidRPr="00A41899">
        <w:rPr>
          <w:rFonts w:cs="Courier New"/>
          <w:sz w:val="20"/>
        </w:rPr>
        <w:t>os</w:t>
      </w:r>
      <w:r w:rsidR="00AF64D4" w:rsidRPr="00A41899">
        <w:rPr>
          <w:rFonts w:cs="Courier New"/>
          <w:sz w:val="20"/>
        </w:rPr>
        <w:t xml:space="preserve"> Esquema</w:t>
      </w:r>
      <w:r w:rsidR="007E33F5" w:rsidRPr="00A41899">
        <w:rPr>
          <w:rFonts w:cs="Courier New"/>
          <w:sz w:val="20"/>
        </w:rPr>
        <w:t>s</w:t>
      </w:r>
      <w:r w:rsidR="00AF64D4" w:rsidRPr="00A41899">
        <w:rPr>
          <w:rFonts w:cs="Courier New"/>
          <w:sz w:val="20"/>
        </w:rPr>
        <w:t xml:space="preserve"> Nacional de Interoperabilidad y de Seguridad</w:t>
      </w:r>
      <w:r w:rsidRPr="00A41899">
        <w:rPr>
          <w:rFonts w:cs="Courier New"/>
          <w:sz w:val="20"/>
        </w:rPr>
        <w:t xml:space="preserve">. </w:t>
      </w:r>
    </w:p>
    <w:p w:rsidR="003D56B0" w:rsidRDefault="003D56B0" w:rsidP="007E33F5">
      <w:pPr>
        <w:shd w:val="clear" w:color="auto" w:fill="FFFFFF"/>
        <w:spacing w:after="150" w:line="315" w:lineRule="atLeast"/>
        <w:jc w:val="center"/>
        <w:rPr>
          <w:rFonts w:cs="Courier New"/>
          <w:color w:val="333333"/>
          <w:sz w:val="20"/>
        </w:rPr>
      </w:pPr>
    </w:p>
    <w:p w:rsidR="007E33F5" w:rsidRDefault="007E33F5" w:rsidP="007E33F5">
      <w:pPr>
        <w:shd w:val="clear" w:color="auto" w:fill="FFFFFF"/>
        <w:spacing w:after="150" w:line="315" w:lineRule="atLeast"/>
        <w:jc w:val="center"/>
        <w:rPr>
          <w:rFonts w:cs="Courier New"/>
          <w:color w:val="333333"/>
          <w:sz w:val="20"/>
        </w:rPr>
      </w:pPr>
      <w:r w:rsidRPr="00F748EF">
        <w:rPr>
          <w:rFonts w:cs="Courier New"/>
          <w:color w:val="333333"/>
          <w:sz w:val="20"/>
        </w:rPr>
        <w:t>AL SERVICIO DEL CIUDADANO</w:t>
      </w:r>
    </w:p>
    <w:p w:rsidR="003D56B0" w:rsidRDefault="003D56B0" w:rsidP="008C13E0">
      <w:pPr>
        <w:shd w:val="clear" w:color="auto" w:fill="FFFFFF"/>
        <w:spacing w:after="150"/>
        <w:jc w:val="both"/>
        <w:rPr>
          <w:rFonts w:cs="Courier New"/>
          <w:color w:val="333333"/>
          <w:sz w:val="20"/>
        </w:rPr>
      </w:pPr>
    </w:p>
    <w:p w:rsidR="00512E51" w:rsidRDefault="007E33F5" w:rsidP="008C13E0">
      <w:pPr>
        <w:shd w:val="clear" w:color="auto" w:fill="FFFFFF"/>
        <w:spacing w:after="150"/>
        <w:jc w:val="both"/>
        <w:rPr>
          <w:rFonts w:cs="Courier New"/>
          <w:color w:val="333333"/>
          <w:sz w:val="20"/>
        </w:rPr>
      </w:pPr>
      <w:r>
        <w:rPr>
          <w:rFonts w:cs="Courier New"/>
          <w:color w:val="333333"/>
          <w:sz w:val="20"/>
        </w:rPr>
        <w:t>L</w:t>
      </w:r>
      <w:r w:rsidR="00512E51" w:rsidRPr="00F748EF">
        <w:rPr>
          <w:rFonts w:cs="Courier New"/>
          <w:color w:val="333333"/>
          <w:sz w:val="20"/>
        </w:rPr>
        <w:t>a Ley recoge en sus arts 11 y 12 un catálogo de derechos y deberes de los ciudadanos en relación con el Registro Civil</w:t>
      </w:r>
      <w:r>
        <w:rPr>
          <w:rFonts w:cs="Courier New"/>
          <w:color w:val="333333"/>
          <w:sz w:val="20"/>
        </w:rPr>
        <w:t>,</w:t>
      </w:r>
      <w:r w:rsidR="00512E51" w:rsidRPr="00F748EF">
        <w:rPr>
          <w:rFonts w:cs="Courier New"/>
          <w:color w:val="333333"/>
          <w:sz w:val="20"/>
        </w:rPr>
        <w:t xml:space="preserve"> lo que constituye una novedad frente a la anterior legislación.</w:t>
      </w:r>
    </w:p>
    <w:p w:rsidR="003D56B0" w:rsidRPr="00F748EF" w:rsidRDefault="003D56B0" w:rsidP="008C13E0">
      <w:pPr>
        <w:shd w:val="clear" w:color="auto" w:fill="FFFFFF"/>
        <w:spacing w:after="150"/>
        <w:jc w:val="both"/>
        <w:rPr>
          <w:rFonts w:cs="Courier New"/>
          <w:color w:val="333333"/>
          <w:sz w:val="20"/>
        </w:rPr>
      </w:pPr>
    </w:p>
    <w:p w:rsidR="00512E51" w:rsidRPr="00F748EF" w:rsidRDefault="007E33F5" w:rsidP="008C13E0">
      <w:pPr>
        <w:shd w:val="clear" w:color="auto" w:fill="FFFFFF"/>
        <w:spacing w:after="150"/>
        <w:jc w:val="both"/>
        <w:rPr>
          <w:rFonts w:cs="Courier New"/>
          <w:color w:val="333333"/>
          <w:sz w:val="20"/>
        </w:rPr>
      </w:pPr>
      <w:r>
        <w:rPr>
          <w:rFonts w:cs="Courier New"/>
          <w:color w:val="333333"/>
          <w:sz w:val="20"/>
        </w:rPr>
        <w:t xml:space="preserve">* </w:t>
      </w:r>
      <w:r w:rsidR="00512E51" w:rsidRPr="00F748EF">
        <w:rPr>
          <w:rFonts w:cs="Courier New"/>
          <w:color w:val="333333"/>
          <w:sz w:val="20"/>
        </w:rPr>
        <w:t>Entre los derechos se mencionan: el derecho al nombre, al registro individual, al código personal; a la inscripción de los actos y hechos relativos a su identidad, estado civil y demás circunstancias previstas por la Ley; a obtener información, con las limitaciones legales; a las certificaciones; a la intimidad; al acceso desde cualquiera de las oficinas generales o consulares; a utilizar cualquiera de las lenguas oficiales en el lugar donde radique la oficina; a la igualdad de género y al pleno reconocimiento del principio de igualdad; a promover la inscripción de determinados hechos y actos dirigidos a la protección de los menores, personas con capacidad modificada judicialmente, personas con discapacidad y personas mayores; a la rectificación o modificación de</w:t>
      </w:r>
      <w:r w:rsidR="00512E51">
        <w:rPr>
          <w:rFonts w:cs="Courier New"/>
          <w:color w:val="333333"/>
          <w:sz w:val="20"/>
        </w:rPr>
        <w:t xml:space="preserve"> </w:t>
      </w:r>
      <w:r w:rsidR="00512E51" w:rsidRPr="00F748EF">
        <w:rPr>
          <w:rFonts w:cs="Courier New"/>
          <w:color w:val="333333"/>
          <w:sz w:val="20"/>
        </w:rPr>
        <w:t>l</w:t>
      </w:r>
      <w:r w:rsidR="00512E51">
        <w:rPr>
          <w:rFonts w:cs="Courier New"/>
          <w:color w:val="333333"/>
          <w:sz w:val="20"/>
        </w:rPr>
        <w:t>os asientos</w:t>
      </w:r>
      <w:r w:rsidR="00512E51" w:rsidRPr="00F748EF">
        <w:rPr>
          <w:rFonts w:cs="Courier New"/>
          <w:color w:val="333333"/>
          <w:sz w:val="20"/>
        </w:rPr>
        <w:t xml:space="preserve"> registr</w:t>
      </w:r>
      <w:r w:rsidR="00512E51">
        <w:rPr>
          <w:rFonts w:cs="Courier New"/>
          <w:color w:val="333333"/>
          <w:sz w:val="20"/>
        </w:rPr>
        <w:t>ales</w:t>
      </w:r>
      <w:r w:rsidR="00512E51" w:rsidRPr="00F748EF">
        <w:rPr>
          <w:rFonts w:cs="Courier New"/>
          <w:color w:val="333333"/>
          <w:sz w:val="20"/>
        </w:rPr>
        <w:t>; a interponer recursos; a acceder a los servicios del Registro Civil con garantía de los principios de accesibilidad universal y diseño para todas las personas.</w:t>
      </w:r>
    </w:p>
    <w:p w:rsidR="00512E51" w:rsidRDefault="007E33F5" w:rsidP="008C13E0">
      <w:pPr>
        <w:shd w:val="clear" w:color="auto" w:fill="FFFFFF"/>
        <w:spacing w:after="150"/>
        <w:jc w:val="both"/>
        <w:rPr>
          <w:rFonts w:cs="Courier New"/>
          <w:color w:val="333333"/>
          <w:sz w:val="20"/>
        </w:rPr>
      </w:pPr>
      <w:r>
        <w:rPr>
          <w:rFonts w:cs="Courier New"/>
          <w:color w:val="333333"/>
          <w:sz w:val="20"/>
        </w:rPr>
        <w:t xml:space="preserve">* </w:t>
      </w:r>
      <w:r w:rsidR="00512E51" w:rsidRPr="00F748EF">
        <w:rPr>
          <w:rFonts w:cs="Courier New"/>
          <w:color w:val="333333"/>
          <w:sz w:val="20"/>
        </w:rPr>
        <w:t>Entre las obligaciones se mencionan: promover la práctica de los asientos registrales en los casos previstos por la Ley; instar la inscripción cuando tenga carácter constitutivo; comunicar los hechos y actos inscribibles conforme a lo previsto en la Ley; presentar la documentación necesaria cuando los datos correspondientes no obren en poder de las Administraciones Públicas; suministrar datos veraces y exactos; cooperar en el buen funcionamiento del Registro).</w:t>
      </w:r>
    </w:p>
    <w:p w:rsidR="003D56B0" w:rsidRDefault="003D56B0" w:rsidP="008C13E0">
      <w:pPr>
        <w:shd w:val="clear" w:color="auto" w:fill="FFFFFF"/>
        <w:spacing w:after="150"/>
        <w:jc w:val="center"/>
        <w:rPr>
          <w:rFonts w:cs="Courier New"/>
          <w:color w:val="333333"/>
          <w:sz w:val="20"/>
        </w:rPr>
      </w:pPr>
    </w:p>
    <w:p w:rsidR="00FF0D9C" w:rsidRDefault="00FF0D9C" w:rsidP="008C13E0">
      <w:pPr>
        <w:shd w:val="clear" w:color="auto" w:fill="FFFFFF"/>
        <w:spacing w:after="150"/>
        <w:jc w:val="center"/>
        <w:rPr>
          <w:rFonts w:cs="Courier New"/>
          <w:color w:val="333333"/>
          <w:sz w:val="20"/>
        </w:rPr>
      </w:pPr>
      <w:r>
        <w:rPr>
          <w:rFonts w:cs="Courier New"/>
          <w:color w:val="333333"/>
          <w:sz w:val="20"/>
        </w:rPr>
        <w:t>IMPORTANCIA DEL ELEMENTO EXTRANJERO</w:t>
      </w:r>
    </w:p>
    <w:p w:rsidR="003D56B0" w:rsidRDefault="003D56B0" w:rsidP="008C13E0">
      <w:pPr>
        <w:shd w:val="clear" w:color="auto" w:fill="FFFFFF"/>
        <w:spacing w:after="150"/>
        <w:jc w:val="both"/>
        <w:rPr>
          <w:rFonts w:cs="Courier New"/>
          <w:color w:val="333333"/>
          <w:sz w:val="20"/>
        </w:rPr>
      </w:pPr>
    </w:p>
    <w:p w:rsidR="00934F95" w:rsidRPr="00934F95" w:rsidRDefault="00FF0D9C" w:rsidP="008C13E0">
      <w:pPr>
        <w:shd w:val="clear" w:color="auto" w:fill="FFFFFF"/>
        <w:spacing w:after="150"/>
        <w:jc w:val="both"/>
        <w:rPr>
          <w:rFonts w:cs="Courier New"/>
          <w:color w:val="333333"/>
          <w:sz w:val="20"/>
        </w:rPr>
      </w:pPr>
      <w:r>
        <w:rPr>
          <w:rFonts w:cs="Courier New"/>
          <w:color w:val="333333"/>
          <w:sz w:val="20"/>
        </w:rPr>
        <w:t>L</w:t>
      </w:r>
      <w:r w:rsidRPr="00FF0D9C">
        <w:rPr>
          <w:rFonts w:cs="Courier New"/>
          <w:color w:val="333333"/>
          <w:sz w:val="20"/>
        </w:rPr>
        <w:t xml:space="preserve">a inscripción de documentos judiciales extranjeros se permite </w:t>
      </w:r>
      <w:r>
        <w:rPr>
          <w:rFonts w:cs="Courier New"/>
          <w:color w:val="333333"/>
          <w:sz w:val="20"/>
        </w:rPr>
        <w:t xml:space="preserve">ahora, </w:t>
      </w:r>
      <w:r w:rsidRPr="00FF0D9C">
        <w:rPr>
          <w:rFonts w:cs="Courier New"/>
          <w:color w:val="333333"/>
          <w:sz w:val="20"/>
        </w:rPr>
        <w:t>no sólo previo</w:t>
      </w:r>
      <w:r w:rsidRPr="00FF0D9C">
        <w:rPr>
          <w:rFonts w:cs="Courier New"/>
          <w:sz w:val="20"/>
        </w:rPr>
        <w:t> </w:t>
      </w:r>
      <w:r w:rsidRPr="00FF0D9C">
        <w:rPr>
          <w:rFonts w:cs="Courier New"/>
          <w:i/>
          <w:iCs/>
          <w:sz w:val="20"/>
        </w:rPr>
        <w:t>exequátur</w:t>
      </w:r>
      <w:r w:rsidRPr="00FF0D9C">
        <w:rPr>
          <w:rFonts w:cs="Courier New"/>
          <w:sz w:val="20"/>
        </w:rPr>
        <w:t> </w:t>
      </w:r>
      <w:r w:rsidRPr="00FF0D9C">
        <w:rPr>
          <w:rFonts w:cs="Courier New"/>
          <w:color w:val="333333"/>
          <w:sz w:val="20"/>
        </w:rPr>
        <w:t xml:space="preserve">sino también </w:t>
      </w:r>
      <w:r>
        <w:rPr>
          <w:rFonts w:cs="Courier New"/>
          <w:color w:val="333333"/>
          <w:sz w:val="20"/>
        </w:rPr>
        <w:t xml:space="preserve">mediante </w:t>
      </w:r>
      <w:r w:rsidRPr="00FF0D9C">
        <w:rPr>
          <w:rFonts w:cs="Courier New"/>
          <w:color w:val="333333"/>
          <w:sz w:val="20"/>
        </w:rPr>
        <w:t>reconocimiento incidental que el Encargado del Registro Civil realice</w:t>
      </w:r>
      <w:r w:rsidR="00934F95">
        <w:rPr>
          <w:rFonts w:cs="Courier New"/>
          <w:color w:val="333333"/>
          <w:sz w:val="20"/>
        </w:rPr>
        <w:t xml:space="preserve">, previa verificación de determinados extremos que el art. 95 LRC contempla. </w:t>
      </w:r>
      <w:r w:rsidR="00934F95" w:rsidRPr="00934F95">
        <w:rPr>
          <w:rFonts w:cs="Courier New"/>
          <w:color w:val="333333"/>
          <w:sz w:val="20"/>
        </w:rPr>
        <w:t>El Encargado del Registro Civil deberá notificar su resolución a todos los interesados y afectados por la misma, quienes podrán solicitar</w:t>
      </w:r>
      <w:r w:rsidR="00934F95" w:rsidRPr="00934F95">
        <w:rPr>
          <w:rFonts w:cs="Courier New"/>
          <w:sz w:val="20"/>
        </w:rPr>
        <w:t> </w:t>
      </w:r>
      <w:r w:rsidR="00934F95" w:rsidRPr="00934F95">
        <w:rPr>
          <w:rFonts w:cs="Courier New"/>
          <w:i/>
          <w:iCs/>
          <w:sz w:val="20"/>
        </w:rPr>
        <w:t>exequátur</w:t>
      </w:r>
      <w:r w:rsidR="00934F95" w:rsidRPr="00934F95">
        <w:rPr>
          <w:rFonts w:cs="Courier New"/>
          <w:sz w:val="20"/>
        </w:rPr>
        <w:t> </w:t>
      </w:r>
      <w:r w:rsidR="00934F95" w:rsidRPr="00934F95">
        <w:rPr>
          <w:rFonts w:cs="Courier New"/>
          <w:color w:val="333333"/>
          <w:sz w:val="20"/>
        </w:rPr>
        <w:t>de la resolución judicial o bien interponer recurso ante la DGRN.</w:t>
      </w:r>
    </w:p>
    <w:p w:rsidR="00934F95" w:rsidRDefault="00FF0D9C" w:rsidP="008C13E0">
      <w:pPr>
        <w:shd w:val="clear" w:color="auto" w:fill="FFFFFF"/>
        <w:spacing w:after="150"/>
        <w:jc w:val="both"/>
        <w:rPr>
          <w:rFonts w:cs="Courier New"/>
          <w:color w:val="333333"/>
          <w:sz w:val="20"/>
        </w:rPr>
      </w:pPr>
      <w:r w:rsidRPr="00FF0D9C">
        <w:rPr>
          <w:rFonts w:cs="Courier New"/>
          <w:color w:val="333333"/>
          <w:sz w:val="20"/>
        </w:rPr>
        <w:t xml:space="preserve">La complejidad inherente a las situaciones internacionales justifica que la inscripción de documentos extranjeros judiciales y </w:t>
      </w:r>
      <w:r w:rsidR="00934F95">
        <w:rPr>
          <w:rFonts w:cs="Courier New"/>
          <w:color w:val="333333"/>
          <w:sz w:val="20"/>
        </w:rPr>
        <w:t>extrajudiciales</w:t>
      </w:r>
      <w:r w:rsidRPr="00FF0D9C">
        <w:rPr>
          <w:rFonts w:cs="Courier New"/>
          <w:color w:val="333333"/>
          <w:sz w:val="20"/>
        </w:rPr>
        <w:t>, así como de certificaciones extranjeras, corresponda con carácter exclusivo a la Oficina Central del Registro</w:t>
      </w:r>
      <w:r w:rsidR="00934F95">
        <w:rPr>
          <w:rFonts w:cs="Courier New"/>
          <w:color w:val="333333"/>
          <w:sz w:val="20"/>
        </w:rPr>
        <w:t xml:space="preserve"> (art. 21)</w:t>
      </w:r>
      <w:r w:rsidRPr="00FF0D9C">
        <w:rPr>
          <w:rFonts w:cs="Courier New"/>
          <w:color w:val="333333"/>
          <w:sz w:val="20"/>
        </w:rPr>
        <w:t>.</w:t>
      </w:r>
    </w:p>
    <w:p w:rsidR="00FF0D9C" w:rsidRPr="00FF0D9C" w:rsidRDefault="00FF0D9C" w:rsidP="008C13E0">
      <w:pPr>
        <w:shd w:val="clear" w:color="auto" w:fill="FFFFFF"/>
        <w:spacing w:after="150"/>
        <w:jc w:val="both"/>
        <w:rPr>
          <w:rFonts w:cs="Courier New"/>
          <w:color w:val="333333"/>
          <w:sz w:val="20"/>
        </w:rPr>
      </w:pPr>
      <w:r w:rsidRPr="00FF0D9C">
        <w:rPr>
          <w:rFonts w:cs="Courier New"/>
          <w:color w:val="333333"/>
          <w:sz w:val="20"/>
        </w:rPr>
        <w:t xml:space="preserve">La Oficina Central se configura además como la autoridad encargada en materia de cooperación internacional </w:t>
      </w:r>
      <w:r w:rsidR="00934F95">
        <w:rPr>
          <w:rFonts w:cs="Courier New"/>
          <w:color w:val="333333"/>
          <w:sz w:val="20"/>
        </w:rPr>
        <w:t xml:space="preserve">sobre RC (remisión a la </w:t>
      </w:r>
      <w:r w:rsidR="00934F95" w:rsidRPr="00934F95">
        <w:rPr>
          <w:rFonts w:cs="Courier New"/>
          <w:color w:val="333333"/>
          <w:sz w:val="20"/>
        </w:rPr>
        <w:t>Ley 30 de julio 2015, de cooperación jurídica internacional en materia civil)</w:t>
      </w:r>
      <w:r w:rsidRPr="00FF0D9C">
        <w:rPr>
          <w:rFonts w:cs="Courier New"/>
          <w:color w:val="333333"/>
          <w:sz w:val="20"/>
        </w:rPr>
        <w:t>.</w:t>
      </w:r>
    </w:p>
    <w:p w:rsidR="00FF0D9C" w:rsidRPr="00F748EF" w:rsidRDefault="00FF0D9C" w:rsidP="008C13E0">
      <w:pPr>
        <w:shd w:val="clear" w:color="auto" w:fill="FFFFFF"/>
        <w:spacing w:after="150"/>
        <w:jc w:val="both"/>
        <w:rPr>
          <w:rFonts w:cs="Courier New"/>
          <w:color w:val="333333"/>
          <w:sz w:val="20"/>
        </w:rPr>
      </w:pPr>
    </w:p>
    <w:p w:rsidR="00612EE6" w:rsidRDefault="00571851" w:rsidP="008C13E0">
      <w:pPr>
        <w:shd w:val="clear" w:color="auto" w:fill="FFFFFF"/>
        <w:spacing w:after="150"/>
        <w:jc w:val="both"/>
        <w:rPr>
          <w:rFonts w:cs="Courier New"/>
          <w:color w:val="333333"/>
          <w:sz w:val="20"/>
        </w:rPr>
      </w:pPr>
      <w:r w:rsidRPr="00A07EBC">
        <w:rPr>
          <w:rStyle w:val="Ttulo4Car"/>
        </w:rPr>
        <w:lastRenderedPageBreak/>
        <w:t>PRINCIPIOS</w:t>
      </w:r>
      <w:r w:rsidR="00F748EF" w:rsidRPr="00A07EBC">
        <w:rPr>
          <w:rStyle w:val="Ttulo4Car"/>
        </w:rPr>
        <w:t xml:space="preserve"> </w:t>
      </w:r>
      <w:r w:rsidR="00A07EBC" w:rsidRPr="00A07EBC">
        <w:rPr>
          <w:rStyle w:val="Ttulo4Car"/>
        </w:rPr>
        <w:t>DE FUNCIONAMIENTO</w:t>
      </w:r>
      <w:r w:rsidR="00A07EBC" w:rsidRPr="00571851">
        <w:rPr>
          <w:rFonts w:cs="Courier New"/>
          <w:bCs/>
          <w:color w:val="333333"/>
          <w:sz w:val="20"/>
        </w:rPr>
        <w:t xml:space="preserve"> </w:t>
      </w:r>
      <w:r w:rsidR="00296921" w:rsidRPr="007C68B5">
        <w:rPr>
          <w:rFonts w:cs="Courier New"/>
          <w:color w:val="333333"/>
          <w:sz w:val="20"/>
        </w:rPr>
        <w:t xml:space="preserve">Como señala GALLIGO, </w:t>
      </w:r>
      <w:r w:rsidR="00A07EBC" w:rsidRPr="007C68B5">
        <w:rPr>
          <w:rFonts w:cs="Courier New"/>
          <w:color w:val="333333"/>
          <w:sz w:val="20"/>
        </w:rPr>
        <w:t>L</w:t>
      </w:r>
      <w:r w:rsidR="00F748EF" w:rsidRPr="007C68B5">
        <w:rPr>
          <w:rFonts w:cs="Courier New"/>
          <w:color w:val="333333"/>
          <w:sz w:val="20"/>
        </w:rPr>
        <w:t>a L</w:t>
      </w:r>
      <w:r w:rsidR="00A07EBC" w:rsidRPr="007C68B5">
        <w:rPr>
          <w:rFonts w:cs="Courier New"/>
          <w:color w:val="333333"/>
          <w:sz w:val="20"/>
        </w:rPr>
        <w:t>RC</w:t>
      </w:r>
      <w:r w:rsidR="00F748EF" w:rsidRPr="007C68B5">
        <w:rPr>
          <w:rFonts w:cs="Courier New"/>
          <w:color w:val="333333"/>
          <w:sz w:val="20"/>
        </w:rPr>
        <w:t xml:space="preserve"> recoge en su título II un catálogo de principios</w:t>
      </w:r>
      <w:r w:rsidR="00296921" w:rsidRPr="007C68B5">
        <w:rPr>
          <w:rFonts w:cs="Courier New"/>
          <w:color w:val="333333"/>
          <w:sz w:val="20"/>
        </w:rPr>
        <w:t>, que se adecuan a los principios registrales propios de otros registros igualmente jurídicos, como el Registro de la Propiedad y Mercantil. Se diferencian de ellos no obstante en la inexistencia del principio de rogación</w:t>
      </w:r>
      <w:r w:rsidR="00612EE6" w:rsidRPr="007C68B5">
        <w:rPr>
          <w:rFonts w:cs="Courier New"/>
          <w:color w:val="333333"/>
          <w:sz w:val="20"/>
        </w:rPr>
        <w:t xml:space="preserve"> (al contrario, rige el pr. Oficialidad)</w:t>
      </w:r>
      <w:r w:rsidR="00296921" w:rsidRPr="007C68B5">
        <w:rPr>
          <w:rFonts w:cs="Courier New"/>
          <w:color w:val="333333"/>
          <w:sz w:val="20"/>
        </w:rPr>
        <w:t>, prioridad o fe pública registral, por no ser registros de carácter patrimonial y por la prevalencia del interés público frente al privado. </w:t>
      </w:r>
    </w:p>
    <w:p w:rsidR="007C68B5" w:rsidRDefault="007C68B5" w:rsidP="008C13E0">
      <w:pPr>
        <w:shd w:val="clear" w:color="auto" w:fill="FFFFFF"/>
        <w:spacing w:after="150"/>
        <w:jc w:val="both"/>
        <w:rPr>
          <w:rFonts w:cs="Courier New"/>
          <w:color w:val="333333"/>
          <w:sz w:val="20"/>
        </w:rPr>
      </w:pPr>
    </w:p>
    <w:p w:rsidR="007E33F5" w:rsidRDefault="00F748EF" w:rsidP="008C13E0">
      <w:pPr>
        <w:shd w:val="clear" w:color="auto" w:fill="FFFFFF"/>
        <w:spacing w:after="150"/>
        <w:jc w:val="both"/>
      </w:pPr>
      <w:r w:rsidRPr="00F748EF">
        <w:rPr>
          <w:rFonts w:cs="Courier New"/>
          <w:color w:val="333333"/>
          <w:sz w:val="20"/>
        </w:rPr>
        <w:t>Artículo 13. Principio de legalidad.</w:t>
      </w:r>
    </w:p>
    <w:p w:rsidR="00F748EF" w:rsidRPr="007E33F5" w:rsidRDefault="00F748EF" w:rsidP="008C13E0">
      <w:pPr>
        <w:pStyle w:val="NFarts"/>
      </w:pPr>
      <w:r w:rsidRPr="007E33F5">
        <w:t>“Los Encargados del Registro Civil comprobarán de oficio la realidad y legalidad de los hechos y actos cuya inscripción se pretende, según resulte de los documentos que los acrediten y certifiquen, examinando en todo caso la legalidad y exactitud de dichos documentos”</w:t>
      </w:r>
    </w:p>
    <w:p w:rsidR="003D56B0" w:rsidRDefault="003D56B0" w:rsidP="008C13E0">
      <w:pPr>
        <w:shd w:val="clear" w:color="auto" w:fill="FFFFFF"/>
        <w:spacing w:after="150"/>
        <w:jc w:val="both"/>
        <w:rPr>
          <w:rFonts w:cs="Courier New"/>
          <w:color w:val="333333"/>
          <w:sz w:val="20"/>
        </w:rPr>
      </w:pPr>
    </w:p>
    <w:p w:rsidR="007E33F5"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Los artículos 30 a 32 desarrollan el control de legalidad del encargado </w:t>
      </w:r>
      <w:r w:rsidR="007E33F5">
        <w:rPr>
          <w:rFonts w:cs="Courier New"/>
          <w:color w:val="333333"/>
          <w:sz w:val="20"/>
        </w:rPr>
        <w:t>RC:</w:t>
      </w:r>
    </w:p>
    <w:p w:rsidR="003D56B0" w:rsidRDefault="003D56B0" w:rsidP="008C13E0">
      <w:pPr>
        <w:shd w:val="clear" w:color="auto" w:fill="FFFFFF"/>
        <w:spacing w:after="150"/>
        <w:jc w:val="both"/>
        <w:rPr>
          <w:rFonts w:cs="Courier New"/>
          <w:color w:val="333333"/>
          <w:sz w:val="20"/>
        </w:rPr>
      </w:pPr>
    </w:p>
    <w:p w:rsidR="007E33F5" w:rsidRDefault="007E33F5" w:rsidP="003D56B0">
      <w:pPr>
        <w:shd w:val="clear" w:color="auto" w:fill="FFFFFF"/>
        <w:spacing w:after="150"/>
        <w:ind w:left="708"/>
        <w:jc w:val="both"/>
        <w:rPr>
          <w:rFonts w:cs="Courier New"/>
          <w:color w:val="333333"/>
          <w:sz w:val="20"/>
        </w:rPr>
      </w:pPr>
      <w:r>
        <w:rPr>
          <w:rFonts w:cs="Courier New"/>
          <w:color w:val="333333"/>
          <w:sz w:val="20"/>
        </w:rPr>
        <w:t>. Debe controlar</w:t>
      </w:r>
      <w:r w:rsidR="00F748EF" w:rsidRPr="00F748EF">
        <w:rPr>
          <w:rFonts w:cs="Courier New"/>
          <w:color w:val="333333"/>
          <w:sz w:val="20"/>
        </w:rPr>
        <w:t xml:space="preserve"> las formas extrínsecas del documento, la validez de los actos y la realidad de los hechos contenidos</w:t>
      </w:r>
      <w:r w:rsidR="00296921">
        <w:rPr>
          <w:rFonts w:cs="Courier New"/>
          <w:color w:val="333333"/>
          <w:sz w:val="20"/>
        </w:rPr>
        <w:t xml:space="preserve"> en éste</w:t>
      </w:r>
      <w:r w:rsidR="00F748EF" w:rsidRPr="00F748EF">
        <w:rPr>
          <w:rFonts w:cs="Courier New"/>
          <w:color w:val="333333"/>
          <w:sz w:val="20"/>
        </w:rPr>
        <w:t xml:space="preserve">. </w:t>
      </w:r>
    </w:p>
    <w:p w:rsidR="00F748EF" w:rsidRPr="00F748EF" w:rsidRDefault="007E33F5" w:rsidP="003D56B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 xml:space="preserve">No obstante, cuando se trate de sentencias y resoluciones judiciales, la calificación recaerá sobre </w:t>
      </w:r>
      <w:r w:rsidR="00296921">
        <w:rPr>
          <w:rFonts w:cs="Courier New"/>
          <w:color w:val="333333"/>
          <w:sz w:val="20"/>
        </w:rPr>
        <w:t xml:space="preserve">las </w:t>
      </w:r>
      <w:r w:rsidR="00296921" w:rsidRPr="00F748EF">
        <w:rPr>
          <w:rFonts w:cs="Courier New"/>
          <w:color w:val="333333"/>
          <w:sz w:val="20"/>
        </w:rPr>
        <w:t>formalidades extrínsecas del</w:t>
      </w:r>
      <w:r w:rsidR="00296921">
        <w:rPr>
          <w:rFonts w:cs="Courier New"/>
          <w:color w:val="333333"/>
          <w:sz w:val="20"/>
        </w:rPr>
        <w:t xml:space="preserve"> do</w:t>
      </w:r>
      <w:r w:rsidR="00296921" w:rsidRPr="00F748EF">
        <w:rPr>
          <w:rFonts w:cs="Courier New"/>
          <w:color w:val="333333"/>
          <w:sz w:val="20"/>
        </w:rPr>
        <w:t>cumento</w:t>
      </w:r>
      <w:r w:rsidR="00296921">
        <w:rPr>
          <w:rFonts w:cs="Courier New"/>
          <w:color w:val="333333"/>
          <w:sz w:val="20"/>
        </w:rPr>
        <w:t>,</w:t>
      </w:r>
      <w:r w:rsidR="00296921" w:rsidRPr="00F748EF">
        <w:rPr>
          <w:rFonts w:cs="Courier New"/>
          <w:color w:val="333333"/>
          <w:sz w:val="20"/>
        </w:rPr>
        <w:t xml:space="preserve"> </w:t>
      </w:r>
      <w:r w:rsidR="00F748EF" w:rsidRPr="00F748EF">
        <w:rPr>
          <w:rFonts w:cs="Courier New"/>
          <w:color w:val="333333"/>
          <w:sz w:val="20"/>
        </w:rPr>
        <w:t>la competencia y clase de procedimiento seguido y asientos del propio registro.</w:t>
      </w:r>
    </w:p>
    <w:p w:rsidR="00612EE6" w:rsidRDefault="00612EE6" w:rsidP="008C13E0">
      <w:pPr>
        <w:shd w:val="clear" w:color="auto" w:fill="FFFFFF"/>
        <w:spacing w:after="150"/>
        <w:jc w:val="both"/>
        <w:rPr>
          <w:rFonts w:cs="Courier New"/>
          <w:color w:val="333333"/>
          <w:sz w:val="20"/>
        </w:rPr>
      </w:pP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Artículo 14. Principio de oficialidad.</w:t>
      </w:r>
    </w:p>
    <w:p w:rsidR="00F748EF" w:rsidRPr="00F748EF" w:rsidRDefault="00F748EF" w:rsidP="008C13E0">
      <w:pPr>
        <w:pStyle w:val="NFarts"/>
      </w:pPr>
      <w:r w:rsidRPr="00F748EF">
        <w:t>“Los Encargados del Registro Civil deberán practicar la inscripción oportuna cuando tengan en su poder los títulos necesarios.</w:t>
      </w:r>
    </w:p>
    <w:p w:rsidR="00F748EF" w:rsidRPr="00F748EF" w:rsidRDefault="00F748EF" w:rsidP="008C13E0">
      <w:pPr>
        <w:pStyle w:val="NFarts"/>
      </w:pPr>
      <w:r w:rsidRPr="00F748EF">
        <w:t>Las personas físicas y jurídicas y los organismos e instituciones públicas que estén obligados a promover las inscripciones facilitarán a los Encargados del Registro Civil los datos e información necesarios para la práctica de aquéllas”</w:t>
      </w:r>
    </w:p>
    <w:p w:rsidR="00612EE6" w:rsidRDefault="00612EE6" w:rsidP="008C13E0">
      <w:pPr>
        <w:shd w:val="clear" w:color="auto" w:fill="FFFFFF"/>
        <w:spacing w:after="150"/>
        <w:jc w:val="both"/>
        <w:rPr>
          <w:rFonts w:cs="Courier New"/>
          <w:color w:val="333333"/>
          <w:sz w:val="20"/>
        </w:rPr>
      </w:pP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Artículo 15. Principio de publicidad</w:t>
      </w:r>
      <w:r w:rsidR="00296921">
        <w:rPr>
          <w:rFonts w:cs="Courier New"/>
          <w:color w:val="333333"/>
          <w:sz w:val="20"/>
        </w:rPr>
        <w:t xml:space="preserve"> (se estudia luego)</w:t>
      </w:r>
      <w:r w:rsidRPr="00F748EF">
        <w:rPr>
          <w:rFonts w:cs="Courier New"/>
          <w:color w:val="333333"/>
          <w:sz w:val="20"/>
        </w:rPr>
        <w:t>.</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Artículo 16. Presunción de exactitud.</w:t>
      </w:r>
    </w:p>
    <w:p w:rsidR="00F748EF" w:rsidRPr="00F748EF" w:rsidRDefault="00F748EF" w:rsidP="008C13E0">
      <w:pPr>
        <w:pStyle w:val="NFarts"/>
      </w:pPr>
      <w:r w:rsidRPr="00F748EF">
        <w:t>“1. Los Encargados del Registro Civil están obligados a velar por la concordancia entre los datos inscritos y la realidad extrarregistral.</w:t>
      </w:r>
    </w:p>
    <w:p w:rsidR="00F748EF" w:rsidRPr="00F748EF" w:rsidRDefault="00F748EF" w:rsidP="008C13E0">
      <w:pPr>
        <w:pStyle w:val="NFarts"/>
      </w:pPr>
      <w:r w:rsidRPr="00F748EF">
        <w:t>2. Se presume que los hechos inscritos existen y los actos son válidos y exactos mientras el asiento correspondiente no sea rectificado o cancelado en la forma prevista por la Ley.</w:t>
      </w:r>
    </w:p>
    <w:p w:rsidR="00F748EF" w:rsidRPr="00F748EF" w:rsidRDefault="00F748EF" w:rsidP="008C13E0">
      <w:pPr>
        <w:pStyle w:val="NFarts"/>
      </w:pPr>
      <w:r w:rsidRPr="00F748EF">
        <w:t>3. Cuando se impugnen judicialmente los actos y hechos inscritos en el Registro Civil, deberá instarse la rectificación del asiento correspondiente”</w:t>
      </w:r>
    </w:p>
    <w:p w:rsidR="00296921" w:rsidRDefault="00296921" w:rsidP="008C13E0">
      <w:pPr>
        <w:shd w:val="clear" w:color="auto" w:fill="FFFFFF"/>
        <w:spacing w:after="150"/>
        <w:jc w:val="both"/>
        <w:rPr>
          <w:rFonts w:cs="Courier New"/>
          <w:color w:val="333333"/>
          <w:sz w:val="20"/>
        </w:rPr>
      </w:pP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Artículo 17. Eficacia probatoria de la inscripción.</w:t>
      </w:r>
    </w:p>
    <w:p w:rsidR="00F748EF" w:rsidRPr="00F748EF" w:rsidRDefault="00F748EF" w:rsidP="008C13E0">
      <w:pPr>
        <w:pStyle w:val="NFarts"/>
      </w:pPr>
      <w:r w:rsidRPr="00F748EF">
        <w:t>“1. La inscripción en el Registro Civil constituye prueba plena de los hechos inscritos.</w:t>
      </w:r>
    </w:p>
    <w:p w:rsidR="00F748EF" w:rsidRPr="00F748EF" w:rsidRDefault="00F748EF" w:rsidP="008C13E0">
      <w:pPr>
        <w:pStyle w:val="NFarts"/>
      </w:pPr>
      <w:r w:rsidRPr="00F748EF">
        <w:t>2. Sólo en los casos de falta de inscripción o en los que no fuera posible certificar del asiento, se admitirán otros medios de prueba.</w:t>
      </w:r>
    </w:p>
    <w:p w:rsidR="00F748EF" w:rsidRPr="00F748EF" w:rsidRDefault="00F748EF" w:rsidP="008C13E0">
      <w:pPr>
        <w:pStyle w:val="NFarts"/>
      </w:pPr>
      <w:r w:rsidRPr="00F748EF">
        <w:t>En el primer caso, será requisito indispensable para su admisión la acreditación de que previa o simultáneamente se ha instado la inscripción omitida o la reconstrucción del asiento, y no su mera solicitud”.</w:t>
      </w:r>
    </w:p>
    <w:p w:rsidR="003D56B0" w:rsidRDefault="003D56B0" w:rsidP="008C13E0">
      <w:pPr>
        <w:shd w:val="clear" w:color="auto" w:fill="FFFFFF"/>
        <w:spacing w:after="150"/>
        <w:jc w:val="both"/>
        <w:rPr>
          <w:rFonts w:cs="Courier New"/>
          <w:color w:val="333333"/>
          <w:sz w:val="20"/>
        </w:rPr>
      </w:pPr>
    </w:p>
    <w:p w:rsidR="00F748EF" w:rsidRDefault="00F748EF" w:rsidP="008C13E0">
      <w:pPr>
        <w:shd w:val="clear" w:color="auto" w:fill="FFFFFF"/>
        <w:spacing w:after="150"/>
        <w:jc w:val="both"/>
        <w:rPr>
          <w:rFonts w:cs="Courier New"/>
          <w:color w:val="333333"/>
          <w:sz w:val="20"/>
        </w:rPr>
      </w:pPr>
      <w:r w:rsidRPr="00F748EF">
        <w:rPr>
          <w:rFonts w:cs="Courier New"/>
          <w:color w:val="333333"/>
          <w:sz w:val="20"/>
        </w:rPr>
        <w:t>En el particular ámbito de las declaraciones de herederos ante notario, la Resolución DGRN (sistema notarial) de 27 de febrero de 2002 declara que el único medio admisible de prueba a efectos de la tramitación notarial de la declaración de herederos son las certificaciones del Registro Civil o el Libro de Familia, no cabiendo otros medios de prueba, ni siquiera en los casos de falta de inscripción.</w:t>
      </w:r>
    </w:p>
    <w:p w:rsidR="00A07EBC" w:rsidRPr="00296921" w:rsidRDefault="003D56B0" w:rsidP="008C13E0">
      <w:pPr>
        <w:shd w:val="clear" w:color="auto" w:fill="FFFFFF"/>
        <w:spacing w:after="150"/>
        <w:jc w:val="both"/>
        <w:rPr>
          <w:rFonts w:cs="Courier New"/>
          <w:color w:val="333333"/>
          <w:sz w:val="20"/>
        </w:rPr>
      </w:pPr>
      <w:r>
        <w:rPr>
          <w:rFonts w:cs="Courier New"/>
          <w:color w:val="333333"/>
          <w:sz w:val="20"/>
        </w:rPr>
        <w:lastRenderedPageBreak/>
        <w:t>Grave</w:t>
      </w:r>
      <w:r w:rsidR="00A07EBC">
        <w:rPr>
          <w:rFonts w:cs="Courier New"/>
          <w:color w:val="333333"/>
          <w:sz w:val="20"/>
        </w:rPr>
        <w:t xml:space="preserve"> dificultad presenta la i</w:t>
      </w:r>
      <w:r w:rsidR="00A07EBC" w:rsidRPr="00296921">
        <w:rPr>
          <w:rFonts w:cs="Courier New"/>
          <w:color w:val="333333"/>
          <w:sz w:val="20"/>
        </w:rPr>
        <w:t>nscripción de defunción de desaparecidos durante la guerra civil y la represión política inmediatamente posterior</w:t>
      </w:r>
      <w:r w:rsidR="00296921">
        <w:rPr>
          <w:rFonts w:cs="Courier New"/>
          <w:color w:val="333333"/>
          <w:sz w:val="20"/>
        </w:rPr>
        <w:t>. L</w:t>
      </w:r>
      <w:r w:rsidR="00A07EBC" w:rsidRPr="00296921">
        <w:rPr>
          <w:rFonts w:cs="Courier New"/>
          <w:color w:val="333333"/>
          <w:sz w:val="20"/>
        </w:rPr>
        <w:t xml:space="preserve">a D Adic 8ª </w:t>
      </w:r>
      <w:r w:rsidR="00296921">
        <w:rPr>
          <w:rFonts w:cs="Courier New"/>
          <w:color w:val="333333"/>
          <w:sz w:val="20"/>
        </w:rPr>
        <w:t xml:space="preserve">la </w:t>
      </w:r>
      <w:r w:rsidR="00A07EBC" w:rsidRPr="00296921">
        <w:rPr>
          <w:rFonts w:cs="Courier New"/>
          <w:color w:val="333333"/>
          <w:sz w:val="20"/>
        </w:rPr>
        <w:t>facilit</w:t>
      </w:r>
      <w:r>
        <w:rPr>
          <w:rFonts w:cs="Courier New"/>
          <w:color w:val="333333"/>
          <w:sz w:val="20"/>
        </w:rPr>
        <w:t>a</w:t>
      </w:r>
      <w:r w:rsidR="00A07EBC" w:rsidRPr="00296921">
        <w:rPr>
          <w:rFonts w:cs="Courier New"/>
          <w:color w:val="333333"/>
          <w:sz w:val="20"/>
        </w:rPr>
        <w:t xml:space="preserve"> mediante expediente registral.</w:t>
      </w:r>
    </w:p>
    <w:p w:rsidR="00296921" w:rsidRDefault="00296921" w:rsidP="008C13E0">
      <w:pPr>
        <w:shd w:val="clear" w:color="auto" w:fill="FFFFFF"/>
        <w:spacing w:after="150"/>
        <w:jc w:val="both"/>
        <w:rPr>
          <w:rFonts w:cs="Courier New"/>
          <w:color w:val="333333"/>
          <w:sz w:val="20"/>
        </w:rPr>
      </w:pP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Artículo 18. Eficacia constitutiva de la inscripción en el Registro Civil.</w:t>
      </w:r>
    </w:p>
    <w:p w:rsidR="00F748EF" w:rsidRPr="00F748EF" w:rsidRDefault="00F748EF" w:rsidP="008C13E0">
      <w:pPr>
        <w:pStyle w:val="NFarts"/>
      </w:pPr>
      <w:r w:rsidRPr="00F748EF">
        <w:t>“La inscripción en el Registro Civil sólo tendrá eficacia constitutiva en los casos previstos por la Ley".</w:t>
      </w:r>
    </w:p>
    <w:p w:rsidR="003D56B0" w:rsidRDefault="003D56B0" w:rsidP="008C13E0">
      <w:pPr>
        <w:shd w:val="clear" w:color="auto" w:fill="FFFFFF"/>
        <w:spacing w:after="150"/>
        <w:jc w:val="both"/>
        <w:rPr>
          <w:rFonts w:cs="Courier New"/>
          <w:color w:val="333333"/>
          <w:sz w:val="20"/>
        </w:rPr>
      </w:pPr>
    </w:p>
    <w:p w:rsidR="00296921" w:rsidRDefault="00934F95" w:rsidP="008C13E0">
      <w:pPr>
        <w:shd w:val="clear" w:color="auto" w:fill="FFFFFF"/>
        <w:spacing w:after="150"/>
        <w:jc w:val="both"/>
        <w:rPr>
          <w:rFonts w:cs="Courier New"/>
          <w:color w:val="333333"/>
          <w:sz w:val="20"/>
        </w:rPr>
      </w:pPr>
      <w:r w:rsidRPr="00934F95">
        <w:rPr>
          <w:rFonts w:cs="Courier New"/>
          <w:color w:val="333333"/>
          <w:sz w:val="20"/>
        </w:rPr>
        <w:t xml:space="preserve">Tienen entre otros carácter constitutivo las inscripciones de cambio de nombre y apellidos, la rectificación de sexo y </w:t>
      </w:r>
      <w:r w:rsidR="00DF5102">
        <w:rPr>
          <w:rFonts w:cs="Courier New"/>
          <w:color w:val="333333"/>
          <w:sz w:val="20"/>
        </w:rPr>
        <w:t>l</w:t>
      </w:r>
      <w:r w:rsidRPr="00934F95">
        <w:rPr>
          <w:rFonts w:cs="Courier New"/>
          <w:color w:val="333333"/>
          <w:sz w:val="20"/>
        </w:rPr>
        <w:t>a adquisición de la nacionalidad española por residencia, carta de naturaleza y opción (así como su recuperación y las declaraciones de voluntad relativas a la vecindad, art. 68)</w:t>
      </w:r>
    </w:p>
    <w:p w:rsidR="00934F95" w:rsidRDefault="00934F95" w:rsidP="008C13E0">
      <w:pPr>
        <w:shd w:val="clear" w:color="auto" w:fill="FFFFFF"/>
        <w:spacing w:after="150"/>
        <w:jc w:val="both"/>
        <w:rPr>
          <w:rFonts w:cs="Courier New"/>
          <w:color w:val="333333"/>
          <w:sz w:val="20"/>
        </w:rPr>
      </w:pP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Artículo 19. Presunción de integridad. Principio de inoponibilidad.</w:t>
      </w:r>
    </w:p>
    <w:p w:rsidR="00F748EF" w:rsidRPr="00F748EF" w:rsidRDefault="00F748EF" w:rsidP="008C13E0">
      <w:pPr>
        <w:pStyle w:val="NFarts"/>
      </w:pPr>
      <w:r w:rsidRPr="00F748EF">
        <w:t>“1. El contenido del Registro Civil se presume íntegro respecto de los hechos y actos inscritos.</w:t>
      </w:r>
    </w:p>
    <w:p w:rsidR="00F748EF" w:rsidRPr="00F748EF" w:rsidRDefault="00F748EF" w:rsidP="008C13E0">
      <w:pPr>
        <w:pStyle w:val="NFarts"/>
      </w:pPr>
      <w:r w:rsidRPr="00F748EF">
        <w:t>2. En los casos legalmente previstos, los hechos y actos inscribibles conforme a las prescripciones de esta Ley serán oponibles a terceros desde que accedan al Registro Civil”.</w:t>
      </w:r>
    </w:p>
    <w:p w:rsidR="003D56B0" w:rsidRDefault="003D56B0" w:rsidP="008C13E0">
      <w:pPr>
        <w:shd w:val="clear" w:color="auto" w:fill="FFFFFF"/>
        <w:spacing w:after="150"/>
        <w:jc w:val="both"/>
        <w:rPr>
          <w:rFonts w:cs="Courier New"/>
          <w:color w:val="333333"/>
          <w:sz w:val="20"/>
        </w:rPr>
      </w:pPr>
    </w:p>
    <w:p w:rsidR="00F748EF" w:rsidRPr="00F748EF" w:rsidRDefault="0033141C" w:rsidP="003D56B0">
      <w:pPr>
        <w:shd w:val="clear" w:color="auto" w:fill="FFFFFF"/>
        <w:spacing w:after="150"/>
        <w:ind w:left="567"/>
        <w:jc w:val="both"/>
        <w:rPr>
          <w:rFonts w:cs="Courier New"/>
          <w:color w:val="333333"/>
          <w:sz w:val="20"/>
        </w:rPr>
      </w:pPr>
      <w:r>
        <w:rPr>
          <w:rFonts w:cs="Courier New"/>
          <w:color w:val="333333"/>
          <w:sz w:val="20"/>
        </w:rPr>
        <w:t xml:space="preserve">+ </w:t>
      </w:r>
      <w:r w:rsidR="00F748EF" w:rsidRPr="00F748EF">
        <w:rPr>
          <w:rFonts w:cs="Courier New"/>
          <w:color w:val="333333"/>
          <w:sz w:val="20"/>
        </w:rPr>
        <w:t xml:space="preserve">Se introduce aquí una variación en relación con la Ley de 1957. Conforme a la </w:t>
      </w:r>
      <w:r w:rsidR="00612EE6">
        <w:rPr>
          <w:rFonts w:cs="Courier New"/>
          <w:color w:val="333333"/>
          <w:sz w:val="20"/>
        </w:rPr>
        <w:t>EM</w:t>
      </w:r>
      <w:r w:rsidR="00F748EF" w:rsidRPr="00F748EF">
        <w:rPr>
          <w:rFonts w:cs="Courier New"/>
          <w:color w:val="333333"/>
          <w:sz w:val="20"/>
        </w:rPr>
        <w:t xml:space="preserve"> de dicha Ley de 1957 el R</w:t>
      </w:r>
      <w:r w:rsidR="00612EE6">
        <w:rPr>
          <w:rFonts w:cs="Courier New"/>
          <w:color w:val="333333"/>
          <w:sz w:val="20"/>
        </w:rPr>
        <w:t>C</w:t>
      </w:r>
      <w:r w:rsidR="00F748EF" w:rsidRPr="00F748EF">
        <w:rPr>
          <w:rFonts w:cs="Courier New"/>
          <w:color w:val="333333"/>
          <w:sz w:val="20"/>
        </w:rPr>
        <w:t xml:space="preserve"> no gozaba de presunción de integridad y por lo tanto, no constituía prueba de los hechos negativos.</w:t>
      </w:r>
    </w:p>
    <w:p w:rsidR="003D56B0" w:rsidRDefault="003D56B0" w:rsidP="003D56B0">
      <w:pPr>
        <w:shd w:val="clear" w:color="auto" w:fill="FFFFFF"/>
        <w:spacing w:after="150"/>
        <w:ind w:left="1275"/>
        <w:jc w:val="both"/>
        <w:rPr>
          <w:rFonts w:cs="Courier New"/>
          <w:color w:val="333333"/>
          <w:sz w:val="20"/>
        </w:rPr>
      </w:pPr>
    </w:p>
    <w:p w:rsidR="00F748EF" w:rsidRPr="00F748EF" w:rsidRDefault="00612EE6" w:rsidP="003D56B0">
      <w:pPr>
        <w:shd w:val="clear" w:color="auto" w:fill="FFFFFF"/>
        <w:spacing w:after="150"/>
        <w:ind w:left="1275"/>
        <w:jc w:val="both"/>
        <w:rPr>
          <w:rFonts w:cs="Courier New"/>
          <w:color w:val="333333"/>
          <w:sz w:val="20"/>
        </w:rPr>
      </w:pPr>
      <w:r>
        <w:rPr>
          <w:rFonts w:cs="Courier New"/>
          <w:color w:val="333333"/>
          <w:sz w:val="20"/>
        </w:rPr>
        <w:t xml:space="preserve">. </w:t>
      </w:r>
      <w:r w:rsidR="00F748EF" w:rsidRPr="00F748EF">
        <w:rPr>
          <w:rFonts w:cs="Courier New"/>
          <w:color w:val="333333"/>
          <w:sz w:val="20"/>
        </w:rPr>
        <w:t xml:space="preserve">En ocasiones, el Código Civil y la propia Ley del Registro Civil </w:t>
      </w:r>
      <w:r>
        <w:rPr>
          <w:rFonts w:cs="Courier New"/>
          <w:color w:val="333333"/>
          <w:sz w:val="20"/>
        </w:rPr>
        <w:t>disponen la</w:t>
      </w:r>
      <w:r w:rsidR="00F748EF" w:rsidRPr="00F748EF">
        <w:rPr>
          <w:rFonts w:cs="Courier New"/>
          <w:color w:val="333333"/>
          <w:sz w:val="20"/>
        </w:rPr>
        <w:t xml:space="preserve"> inoponibilidad de lo no inscrito frente al tercero de buena fe. Casos como el de la emancipación</w:t>
      </w:r>
      <w:r>
        <w:rPr>
          <w:rFonts w:cs="Courier New"/>
          <w:color w:val="333333"/>
          <w:sz w:val="20"/>
        </w:rPr>
        <w:t xml:space="preserve"> (art. 318)</w:t>
      </w:r>
      <w:r w:rsidR="00F748EF" w:rsidRPr="00F748EF">
        <w:rPr>
          <w:rFonts w:cs="Courier New"/>
          <w:color w:val="333333"/>
          <w:sz w:val="20"/>
        </w:rPr>
        <w:t>, matrimonio, divorcio, tutela y curatela. La doctrina había discutido si cabía establecer como principio general el de que lo no inscrito no perjudica al tercero de buena fe, fuera de los casos expresamente previstos.</w:t>
      </w:r>
    </w:p>
    <w:p w:rsidR="00F748EF" w:rsidRDefault="00612EE6" w:rsidP="003D56B0">
      <w:pPr>
        <w:shd w:val="clear" w:color="auto" w:fill="FFFFFF"/>
        <w:spacing w:after="150"/>
        <w:ind w:left="1275"/>
        <w:jc w:val="both"/>
        <w:rPr>
          <w:rFonts w:cs="Courier New"/>
          <w:color w:val="333333"/>
          <w:sz w:val="20"/>
        </w:rPr>
      </w:pPr>
      <w:r>
        <w:rPr>
          <w:rFonts w:cs="Courier New"/>
          <w:color w:val="333333"/>
          <w:sz w:val="20"/>
        </w:rPr>
        <w:t xml:space="preserve">. </w:t>
      </w:r>
      <w:r w:rsidR="00F748EF" w:rsidRPr="00F748EF">
        <w:rPr>
          <w:rFonts w:cs="Courier New"/>
          <w:color w:val="333333"/>
          <w:sz w:val="20"/>
        </w:rPr>
        <w:t>Díez del Corral sostuvo que la regla de no oponibilidad de lo no inscrito no podía ampliarse a otros supuestos distintos de los previstos legalmente. En contra opinó De Castro.</w:t>
      </w:r>
    </w:p>
    <w:p w:rsidR="003D56B0" w:rsidRPr="00F748EF" w:rsidRDefault="003D56B0" w:rsidP="003D56B0">
      <w:pPr>
        <w:shd w:val="clear" w:color="auto" w:fill="FFFFFF"/>
        <w:spacing w:after="150"/>
        <w:ind w:left="1275"/>
        <w:jc w:val="both"/>
        <w:rPr>
          <w:rFonts w:cs="Courier New"/>
          <w:color w:val="333333"/>
          <w:sz w:val="20"/>
        </w:rPr>
      </w:pPr>
    </w:p>
    <w:p w:rsidR="00F748EF" w:rsidRDefault="0033141C" w:rsidP="003D56B0">
      <w:pPr>
        <w:shd w:val="clear" w:color="auto" w:fill="FFFFFF"/>
        <w:spacing w:after="150"/>
        <w:ind w:left="567"/>
        <w:jc w:val="both"/>
        <w:rPr>
          <w:rFonts w:cs="Courier New"/>
          <w:color w:val="333333"/>
          <w:sz w:val="20"/>
        </w:rPr>
      </w:pPr>
      <w:r>
        <w:rPr>
          <w:rFonts w:cs="Courier New"/>
          <w:color w:val="333333"/>
          <w:sz w:val="20"/>
        </w:rPr>
        <w:t>+</w:t>
      </w:r>
      <w:r w:rsidR="00612EE6">
        <w:rPr>
          <w:rFonts w:cs="Courier New"/>
          <w:color w:val="333333"/>
          <w:sz w:val="20"/>
        </w:rPr>
        <w:t xml:space="preserve"> </w:t>
      </w:r>
      <w:r w:rsidR="00F748EF" w:rsidRPr="00F748EF">
        <w:rPr>
          <w:rFonts w:cs="Courier New"/>
          <w:color w:val="333333"/>
          <w:sz w:val="20"/>
        </w:rPr>
        <w:t xml:space="preserve">En la Ley 2011 el principio de integridad se consagra "respecto de los hechos y actos </w:t>
      </w:r>
      <w:r w:rsidR="00F748EF" w:rsidRPr="00F748EF">
        <w:rPr>
          <w:rFonts w:cs="Courier New"/>
          <w:i/>
          <w:color w:val="333333"/>
          <w:sz w:val="20"/>
        </w:rPr>
        <w:t>inscritos</w:t>
      </w:r>
      <w:r w:rsidR="00F748EF" w:rsidRPr="00F748EF">
        <w:rPr>
          <w:rFonts w:cs="Courier New"/>
          <w:color w:val="333333"/>
          <w:sz w:val="20"/>
        </w:rPr>
        <w:t>". Linacero de la Fuente sostiene que "habrá que entender que, como regla general, los hechos relativos al estado civil no inscritos no perjudican a los terceros de buena fe".</w:t>
      </w:r>
      <w:r>
        <w:rPr>
          <w:rFonts w:cs="Courier New"/>
          <w:color w:val="333333"/>
          <w:sz w:val="20"/>
        </w:rPr>
        <w:t xml:space="preserve"> La cuestión, parece, sigue siendo discutible.</w:t>
      </w:r>
    </w:p>
    <w:p w:rsidR="00612EE6" w:rsidRPr="00F748EF" w:rsidRDefault="00612EE6" w:rsidP="008C13E0">
      <w:pPr>
        <w:shd w:val="clear" w:color="auto" w:fill="FFFFFF"/>
        <w:spacing w:after="150"/>
        <w:jc w:val="both"/>
        <w:rPr>
          <w:rFonts w:cs="Courier New"/>
          <w:color w:val="333333"/>
          <w:sz w:val="20"/>
        </w:rPr>
      </w:pPr>
    </w:p>
    <w:p w:rsidR="003D56B0" w:rsidRDefault="00A07EBC" w:rsidP="008C13E0">
      <w:pPr>
        <w:shd w:val="clear" w:color="auto" w:fill="FFFFFF"/>
        <w:spacing w:after="150"/>
        <w:jc w:val="both"/>
        <w:rPr>
          <w:rFonts w:ascii="Arial" w:hAnsi="Arial" w:cs="Arial"/>
          <w:b/>
          <w:sz w:val="20"/>
        </w:rPr>
      </w:pPr>
      <w:r w:rsidRPr="00A07EBC">
        <w:rPr>
          <w:rStyle w:val="Ttulo4Car"/>
        </w:rPr>
        <w:t>LOS TÍTULOS QUE ACCEDEN AL REGISTRO</w:t>
      </w:r>
      <w:r>
        <w:rPr>
          <w:rFonts w:ascii="Arial" w:hAnsi="Arial" w:cs="Arial"/>
          <w:b/>
          <w:sz w:val="20"/>
        </w:rPr>
        <w:t xml:space="preserve">  </w:t>
      </w:r>
    </w:p>
    <w:p w:rsidR="003D56B0" w:rsidRDefault="003D56B0" w:rsidP="008C13E0">
      <w:pPr>
        <w:shd w:val="clear" w:color="auto" w:fill="FFFFFF"/>
        <w:spacing w:after="150"/>
        <w:jc w:val="both"/>
        <w:rPr>
          <w:rFonts w:ascii="Arial" w:hAnsi="Arial" w:cs="Arial"/>
          <w:b/>
          <w:sz w:val="20"/>
        </w:rPr>
      </w:pPr>
    </w:p>
    <w:p w:rsidR="00F748EF" w:rsidRDefault="00F748EF" w:rsidP="008C13E0">
      <w:pPr>
        <w:shd w:val="clear" w:color="auto" w:fill="FFFFFF"/>
        <w:spacing w:after="150"/>
        <w:jc w:val="both"/>
        <w:rPr>
          <w:rFonts w:cs="Courier New"/>
          <w:color w:val="333333"/>
          <w:sz w:val="20"/>
        </w:rPr>
      </w:pPr>
      <w:r w:rsidRPr="00F748EF">
        <w:rPr>
          <w:rFonts w:cs="Courier New"/>
          <w:color w:val="333333"/>
          <w:sz w:val="20"/>
        </w:rPr>
        <w:t>Los artículos 27 a 29 regulan los títulos que acceden al Registro Civil, estableciendo como regla que el documento auténtico es título suficiente para inscribir el hecho o acto en el Registro Civil</w:t>
      </w:r>
      <w:r w:rsidR="006A0C6C">
        <w:rPr>
          <w:rFonts w:cs="Courier New"/>
          <w:color w:val="333333"/>
          <w:sz w:val="20"/>
        </w:rPr>
        <w:t>:</w:t>
      </w:r>
    </w:p>
    <w:p w:rsidR="003D56B0" w:rsidRPr="00F748EF" w:rsidRDefault="003D56B0" w:rsidP="008C13E0">
      <w:pPr>
        <w:shd w:val="clear" w:color="auto" w:fill="FFFFFF"/>
        <w:spacing w:after="150"/>
        <w:jc w:val="both"/>
        <w:rPr>
          <w:rFonts w:cs="Courier New"/>
          <w:color w:val="333333"/>
          <w:sz w:val="20"/>
        </w:rPr>
      </w:pPr>
    </w:p>
    <w:p w:rsidR="00F748EF" w:rsidRPr="00F748EF" w:rsidRDefault="006A0C6C" w:rsidP="008C13E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El documento auténtico puede ser judicial</w:t>
      </w:r>
      <w:r>
        <w:rPr>
          <w:rFonts w:cs="Courier New"/>
          <w:color w:val="333333"/>
          <w:sz w:val="20"/>
        </w:rPr>
        <w:t>,</w:t>
      </w:r>
      <w:r w:rsidR="00F748EF" w:rsidRPr="00F748EF">
        <w:rPr>
          <w:rFonts w:cs="Courier New"/>
          <w:color w:val="333333"/>
          <w:sz w:val="20"/>
        </w:rPr>
        <w:t xml:space="preserve"> administrativo</w:t>
      </w:r>
      <w:r>
        <w:rPr>
          <w:rFonts w:cs="Courier New"/>
          <w:color w:val="333333"/>
          <w:sz w:val="20"/>
        </w:rPr>
        <w:t>, notarial o registral</w:t>
      </w:r>
      <w:r w:rsidR="00F748EF" w:rsidRPr="00F748EF">
        <w:rPr>
          <w:rFonts w:cs="Courier New"/>
          <w:color w:val="333333"/>
          <w:sz w:val="20"/>
        </w:rPr>
        <w:t>.</w:t>
      </w:r>
    </w:p>
    <w:p w:rsidR="00F748EF" w:rsidRPr="00F748EF" w:rsidRDefault="006A0C6C" w:rsidP="008C13E0">
      <w:pPr>
        <w:shd w:val="clear" w:color="auto" w:fill="FFFFFF"/>
        <w:spacing w:after="150"/>
        <w:ind w:left="708"/>
        <w:jc w:val="both"/>
        <w:rPr>
          <w:rFonts w:cs="Courier New"/>
          <w:color w:val="333333"/>
          <w:sz w:val="20"/>
        </w:rPr>
      </w:pPr>
      <w:r>
        <w:rPr>
          <w:rFonts w:cs="Courier New"/>
          <w:color w:val="333333"/>
          <w:sz w:val="20"/>
        </w:rPr>
        <w:t xml:space="preserve">. Puede tratarse de </w:t>
      </w:r>
      <w:r w:rsidR="00F748EF" w:rsidRPr="00F748EF">
        <w:rPr>
          <w:rFonts w:cs="Courier New"/>
          <w:color w:val="333333"/>
          <w:sz w:val="20"/>
        </w:rPr>
        <w:t>documento extranjero</w:t>
      </w:r>
      <w:r>
        <w:rPr>
          <w:rFonts w:cs="Courier New"/>
          <w:color w:val="333333"/>
          <w:sz w:val="20"/>
        </w:rPr>
        <w:t>, siempre</w:t>
      </w:r>
      <w:r w:rsidR="00F748EF" w:rsidRPr="00F748EF">
        <w:rPr>
          <w:rFonts w:cs="Courier New"/>
          <w:color w:val="333333"/>
          <w:sz w:val="20"/>
        </w:rPr>
        <w:t xml:space="preserve"> que cumpla los requisitos de los artículos 96 y 97.</w:t>
      </w:r>
    </w:p>
    <w:p w:rsidR="00F748EF" w:rsidRDefault="006A0C6C" w:rsidP="008C13E0">
      <w:pPr>
        <w:shd w:val="clear" w:color="auto" w:fill="FFFFFF"/>
        <w:spacing w:after="150"/>
        <w:jc w:val="both"/>
        <w:rPr>
          <w:rFonts w:cs="Courier New"/>
          <w:color w:val="333333"/>
          <w:sz w:val="20"/>
        </w:rPr>
      </w:pPr>
      <w:r>
        <w:rPr>
          <w:rFonts w:cs="Courier New"/>
          <w:color w:val="333333"/>
          <w:sz w:val="20"/>
        </w:rPr>
        <w:lastRenderedPageBreak/>
        <w:t>Además de mediante documentos auténticos, l</w:t>
      </w:r>
      <w:r w:rsidR="00F748EF" w:rsidRPr="00F748EF">
        <w:rPr>
          <w:rFonts w:cs="Courier New"/>
          <w:color w:val="333333"/>
          <w:sz w:val="20"/>
        </w:rPr>
        <w:t>as inscripciones también podrán practicarse mediante declaraci</w:t>
      </w:r>
      <w:r>
        <w:rPr>
          <w:rFonts w:cs="Courier New"/>
          <w:color w:val="333333"/>
          <w:sz w:val="20"/>
        </w:rPr>
        <w:t>ón</w:t>
      </w:r>
      <w:r w:rsidR="00F748EF" w:rsidRPr="00F748EF">
        <w:rPr>
          <w:rFonts w:cs="Courier New"/>
          <w:color w:val="333333"/>
          <w:sz w:val="20"/>
        </w:rPr>
        <w:t xml:space="preserve"> ante el </w:t>
      </w:r>
      <w:r>
        <w:rPr>
          <w:rFonts w:cs="Courier New"/>
          <w:color w:val="333333"/>
          <w:sz w:val="20"/>
        </w:rPr>
        <w:t>ERC</w:t>
      </w:r>
      <w:r w:rsidR="00F748EF" w:rsidRPr="00F748EF">
        <w:rPr>
          <w:rFonts w:cs="Courier New"/>
          <w:color w:val="333333"/>
          <w:sz w:val="20"/>
        </w:rPr>
        <w:t xml:space="preserve">, que se consignará en acta, firmada por el encargado del registro y </w:t>
      </w:r>
      <w:r>
        <w:rPr>
          <w:rFonts w:cs="Courier New"/>
          <w:color w:val="333333"/>
          <w:sz w:val="20"/>
        </w:rPr>
        <w:t>e</w:t>
      </w:r>
      <w:r w:rsidR="00F748EF" w:rsidRPr="00F748EF">
        <w:rPr>
          <w:rFonts w:cs="Courier New"/>
          <w:color w:val="333333"/>
          <w:sz w:val="20"/>
        </w:rPr>
        <w:t xml:space="preserve">l declarante, </w:t>
      </w:r>
      <w:r>
        <w:rPr>
          <w:rFonts w:cs="Courier New"/>
          <w:color w:val="333333"/>
          <w:sz w:val="20"/>
        </w:rPr>
        <w:t xml:space="preserve">o </w:t>
      </w:r>
      <w:r w:rsidR="00F748EF" w:rsidRPr="00F748EF">
        <w:rPr>
          <w:rFonts w:cs="Courier New"/>
          <w:color w:val="333333"/>
          <w:sz w:val="20"/>
        </w:rPr>
        <w:t>en formulario legalmente aprobado. El encargado verificará la capacidad e identidad del declarante</w:t>
      </w:r>
      <w:r>
        <w:rPr>
          <w:rFonts w:cs="Courier New"/>
          <w:color w:val="333333"/>
          <w:sz w:val="20"/>
        </w:rPr>
        <w:t>:</w:t>
      </w:r>
    </w:p>
    <w:p w:rsidR="003D56B0" w:rsidRPr="00F748EF" w:rsidRDefault="003D56B0" w:rsidP="008C13E0">
      <w:pPr>
        <w:shd w:val="clear" w:color="auto" w:fill="FFFFFF"/>
        <w:spacing w:after="150"/>
        <w:jc w:val="both"/>
        <w:rPr>
          <w:rFonts w:cs="Courier New"/>
          <w:color w:val="333333"/>
          <w:sz w:val="20"/>
        </w:rPr>
      </w:pPr>
    </w:p>
    <w:p w:rsidR="00F748EF" w:rsidRPr="00F748EF" w:rsidRDefault="006A0C6C" w:rsidP="003D56B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La Ley establece la obligatoriedad de ciertas personas de promover la inscripción, y en todo caso están obligados a promoverla aquellos a quienes se refiera el hecho inscribible, sus herederos y representantes legales.</w:t>
      </w:r>
    </w:p>
    <w:p w:rsidR="00F748EF" w:rsidRPr="00F748EF" w:rsidRDefault="006A0C6C" w:rsidP="003D56B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 xml:space="preserve">Podrá </w:t>
      </w:r>
      <w:r>
        <w:rPr>
          <w:rFonts w:cs="Courier New"/>
          <w:color w:val="333333"/>
          <w:sz w:val="20"/>
        </w:rPr>
        <w:t xml:space="preserve">tb </w:t>
      </w:r>
      <w:r w:rsidR="00F748EF" w:rsidRPr="00F748EF">
        <w:rPr>
          <w:rFonts w:cs="Courier New"/>
          <w:color w:val="333333"/>
          <w:sz w:val="20"/>
        </w:rPr>
        <w:t>practicarse la inscripción a instancia de cualquier persona que presente título suficiente.</w:t>
      </w:r>
    </w:p>
    <w:p w:rsidR="003D56B0" w:rsidRDefault="003D56B0" w:rsidP="008C13E0">
      <w:pPr>
        <w:shd w:val="clear" w:color="auto" w:fill="FFFFFF"/>
        <w:spacing w:after="150"/>
        <w:jc w:val="both"/>
        <w:rPr>
          <w:rFonts w:cs="Courier New"/>
          <w:color w:val="333333"/>
          <w:sz w:val="20"/>
        </w:rPr>
      </w:pPr>
    </w:p>
    <w:p w:rsidR="00AA69C8"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Caso particular es el de la </w:t>
      </w:r>
      <w:r w:rsidR="00AA69C8" w:rsidRPr="00AA69C8">
        <w:rPr>
          <w:rFonts w:cs="Courier New"/>
          <w:b/>
          <w:color w:val="333333"/>
          <w:sz w:val="20"/>
          <w:u w:val="single"/>
        </w:rPr>
        <w:t>INSCRIPCIÓN DE NACIMIENTO</w:t>
      </w:r>
      <w:r w:rsidRPr="00F748EF">
        <w:rPr>
          <w:rFonts w:cs="Courier New"/>
          <w:color w:val="333333"/>
          <w:sz w:val="20"/>
        </w:rPr>
        <w:t>, la cual</w:t>
      </w:r>
      <w:r w:rsidR="00AA69C8">
        <w:rPr>
          <w:rFonts w:cs="Courier New"/>
          <w:color w:val="333333"/>
          <w:sz w:val="20"/>
        </w:rPr>
        <w:t>:</w:t>
      </w:r>
    </w:p>
    <w:p w:rsidR="003D56B0" w:rsidRDefault="003D56B0" w:rsidP="008C13E0">
      <w:pPr>
        <w:shd w:val="clear" w:color="auto" w:fill="FFFFFF"/>
        <w:spacing w:after="150"/>
        <w:jc w:val="both"/>
        <w:rPr>
          <w:rFonts w:cs="Courier New"/>
          <w:color w:val="333333"/>
          <w:sz w:val="20"/>
        </w:rPr>
      </w:pPr>
    </w:p>
    <w:p w:rsidR="00AA69C8" w:rsidRDefault="00AA69C8" w:rsidP="003D56B0">
      <w:pPr>
        <w:pStyle w:val="Prrafodelista"/>
        <w:numPr>
          <w:ilvl w:val="0"/>
          <w:numId w:val="8"/>
        </w:numPr>
        <w:shd w:val="clear" w:color="auto" w:fill="FFFFFF"/>
        <w:spacing w:after="150"/>
        <w:jc w:val="both"/>
        <w:rPr>
          <w:rFonts w:cs="Courier New"/>
          <w:color w:val="333333"/>
        </w:rPr>
      </w:pPr>
      <w:r w:rsidRPr="003D56B0">
        <w:rPr>
          <w:rFonts w:cs="Courier New"/>
          <w:color w:val="333333"/>
        </w:rPr>
        <w:t>C</w:t>
      </w:r>
      <w:r w:rsidR="00F748EF" w:rsidRPr="003D56B0">
        <w:rPr>
          <w:rFonts w:cs="Courier New"/>
          <w:color w:val="333333"/>
        </w:rPr>
        <w:t xml:space="preserve">onforme a la redacción dada por la Ley 19/2015 al artículo 44 LRC 2011, se realizará, como regla general, mediante declaración en </w:t>
      </w:r>
      <w:r w:rsidRPr="003D56B0">
        <w:rPr>
          <w:rFonts w:cs="Courier New"/>
          <w:color w:val="333333"/>
        </w:rPr>
        <w:t>formulario</w:t>
      </w:r>
      <w:r w:rsidR="00F748EF" w:rsidRPr="003D56B0">
        <w:rPr>
          <w:rFonts w:cs="Courier New"/>
          <w:color w:val="333333"/>
        </w:rPr>
        <w:t xml:space="preserve"> oficial acompañada de parte médico</w:t>
      </w:r>
      <w:r w:rsidRPr="003D56B0">
        <w:rPr>
          <w:rFonts w:cs="Courier New"/>
          <w:color w:val="333333"/>
        </w:rPr>
        <w:t xml:space="preserve"> (</w:t>
      </w:r>
      <w:r w:rsidR="00F748EF" w:rsidRPr="003D56B0">
        <w:rPr>
          <w:rFonts w:cs="Courier New"/>
          <w:color w:val="333333"/>
        </w:rPr>
        <w:t>se admite, subsidiariamente, la presentación de otra “documentación acreditativa en los términos que reglamentariamente se determinen”</w:t>
      </w:r>
      <w:r w:rsidRPr="003D56B0">
        <w:rPr>
          <w:rFonts w:cs="Courier New"/>
          <w:color w:val="333333"/>
        </w:rPr>
        <w:t>)</w:t>
      </w:r>
      <w:r w:rsidR="00F748EF" w:rsidRPr="003D56B0">
        <w:rPr>
          <w:rFonts w:cs="Courier New"/>
          <w:color w:val="333333"/>
        </w:rPr>
        <w:t>.</w:t>
      </w:r>
    </w:p>
    <w:p w:rsidR="003D56B0" w:rsidRPr="003D56B0" w:rsidRDefault="003D56B0" w:rsidP="003D56B0">
      <w:pPr>
        <w:pStyle w:val="Prrafodelista"/>
        <w:shd w:val="clear" w:color="auto" w:fill="FFFFFF"/>
        <w:spacing w:after="150"/>
        <w:jc w:val="both"/>
        <w:rPr>
          <w:rFonts w:cs="Courier New"/>
          <w:color w:val="333333"/>
        </w:rPr>
      </w:pPr>
    </w:p>
    <w:p w:rsidR="00AA69C8" w:rsidRPr="003D56B0" w:rsidRDefault="00F748EF" w:rsidP="003D56B0">
      <w:pPr>
        <w:pStyle w:val="Prrafodelista"/>
        <w:numPr>
          <w:ilvl w:val="0"/>
          <w:numId w:val="8"/>
        </w:numPr>
        <w:shd w:val="clear" w:color="auto" w:fill="FFFFFF"/>
        <w:spacing w:after="150"/>
        <w:jc w:val="both"/>
        <w:rPr>
          <w:rFonts w:cs="Courier New"/>
          <w:color w:val="333333"/>
        </w:rPr>
      </w:pPr>
      <w:r w:rsidRPr="003D56B0">
        <w:rPr>
          <w:rFonts w:cs="Courier New"/>
          <w:color w:val="333333"/>
        </w:rPr>
        <w:t>El artículo 46, también nuevamente redactado por la Ley 19/2015, dispone que</w:t>
      </w:r>
      <w:r w:rsidR="00AA69C8" w:rsidRPr="003D56B0">
        <w:rPr>
          <w:rFonts w:cs="Courier New"/>
          <w:color w:val="333333"/>
        </w:rPr>
        <w:t>:</w:t>
      </w:r>
    </w:p>
    <w:p w:rsidR="00AA69C8" w:rsidRDefault="00AA69C8" w:rsidP="008C13E0">
      <w:pPr>
        <w:shd w:val="clear" w:color="auto" w:fill="FFFFFF"/>
        <w:spacing w:after="150"/>
        <w:ind w:left="708"/>
        <w:jc w:val="both"/>
        <w:rPr>
          <w:rFonts w:cs="Courier New"/>
          <w:color w:val="333333"/>
          <w:sz w:val="20"/>
        </w:rPr>
      </w:pPr>
      <w:r>
        <w:rPr>
          <w:rFonts w:cs="Courier New"/>
          <w:color w:val="333333"/>
          <w:sz w:val="20"/>
        </w:rPr>
        <w:t>.</w:t>
      </w:r>
      <w:r w:rsidR="00F748EF" w:rsidRPr="00F748EF">
        <w:rPr>
          <w:rFonts w:cs="Courier New"/>
          <w:color w:val="333333"/>
          <w:sz w:val="20"/>
        </w:rPr>
        <w:t xml:space="preserve"> </w:t>
      </w:r>
      <w:r>
        <w:rPr>
          <w:rFonts w:cs="Courier New"/>
          <w:color w:val="333333"/>
          <w:sz w:val="20"/>
        </w:rPr>
        <w:t>L</w:t>
      </w:r>
      <w:r w:rsidR="00F748EF" w:rsidRPr="00F748EF">
        <w:rPr>
          <w:rFonts w:cs="Courier New"/>
          <w:color w:val="333333"/>
          <w:sz w:val="20"/>
        </w:rPr>
        <w:t xml:space="preserve">a dirección de hospitales, clínicas y establecimientos sanitarios comunicará en el plazo de </w:t>
      </w:r>
      <w:r>
        <w:rPr>
          <w:rFonts w:cs="Courier New"/>
          <w:color w:val="333333"/>
          <w:sz w:val="20"/>
        </w:rPr>
        <w:t>72</w:t>
      </w:r>
      <w:r w:rsidR="00F748EF" w:rsidRPr="00F748EF">
        <w:rPr>
          <w:rFonts w:cs="Courier New"/>
          <w:color w:val="333333"/>
          <w:sz w:val="20"/>
        </w:rPr>
        <w:t xml:space="preserve"> horas a la Oficina del Registro Civil que corresponda cada uno de los nacimientos que hayan tenido lugar en el centro sanitario.</w:t>
      </w:r>
    </w:p>
    <w:p w:rsidR="00AA69C8" w:rsidRDefault="00AA69C8" w:rsidP="008C13E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 xml:space="preserve">El personal sanitario que asista al nacimiento deberá adoptar, bajo su responsabilidad, las cautelas necesarias para asegurar la identificación del recién nacido y efectuará las comprobaciones que establezcan de forma indubitada la relación de filiación materna. Entre otras pruebas, se exige  tomar las dos huellas plantares del recién nacido junto a las huellas dactilares de la madre. </w:t>
      </w:r>
    </w:p>
    <w:p w:rsidR="00F748EF" w:rsidRPr="00F748EF" w:rsidRDefault="00AA69C8" w:rsidP="008C13E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La comunicación se realiza</w:t>
      </w:r>
      <w:r>
        <w:rPr>
          <w:rFonts w:cs="Courier New"/>
          <w:color w:val="333333"/>
          <w:sz w:val="20"/>
        </w:rPr>
        <w:t xml:space="preserve"> </w:t>
      </w:r>
      <w:r w:rsidR="00F748EF" w:rsidRPr="00F748EF">
        <w:rPr>
          <w:rFonts w:cs="Courier New"/>
          <w:color w:val="333333"/>
          <w:sz w:val="20"/>
        </w:rPr>
        <w:t xml:space="preserve">mediante remisión electrónica del formulario oficial de declaración </w:t>
      </w:r>
      <w:r>
        <w:rPr>
          <w:rFonts w:cs="Courier New"/>
          <w:color w:val="333333"/>
          <w:sz w:val="20"/>
        </w:rPr>
        <w:t>(</w:t>
      </w:r>
      <w:r w:rsidR="00F748EF" w:rsidRPr="00F748EF">
        <w:rPr>
          <w:rFonts w:cs="Courier New"/>
          <w:color w:val="333333"/>
          <w:sz w:val="20"/>
        </w:rPr>
        <w:t>cumplimentado por el centro sanitario y</w:t>
      </w:r>
      <w:r>
        <w:rPr>
          <w:rFonts w:cs="Courier New"/>
          <w:color w:val="333333"/>
          <w:sz w:val="20"/>
        </w:rPr>
        <w:t>)</w:t>
      </w:r>
      <w:r w:rsidR="00F748EF" w:rsidRPr="00F748EF">
        <w:rPr>
          <w:rFonts w:cs="Courier New"/>
          <w:color w:val="333333"/>
          <w:sz w:val="20"/>
        </w:rPr>
        <w:t xml:space="preserve"> firmado por la persona o personas que tengan la obligación de comunicar el nacimiento</w:t>
      </w:r>
      <w:r>
        <w:rPr>
          <w:rFonts w:cs="Courier New"/>
          <w:color w:val="333333"/>
          <w:sz w:val="20"/>
        </w:rPr>
        <w:t>, acompañado de parte médico</w:t>
      </w:r>
      <w:r w:rsidR="00F748EF" w:rsidRPr="00F748EF">
        <w:rPr>
          <w:rFonts w:cs="Courier New"/>
          <w:color w:val="333333"/>
          <w:sz w:val="20"/>
        </w:rPr>
        <w:t>. </w:t>
      </w:r>
      <w:r w:rsidR="00F748EF" w:rsidRPr="00F748EF">
        <w:rPr>
          <w:rFonts w:cs="Courier New"/>
          <w:b/>
          <w:bCs/>
          <w:color w:val="333333"/>
          <w:sz w:val="20"/>
        </w:rPr>
        <w:t> </w:t>
      </w:r>
    </w:p>
    <w:p w:rsidR="00F748EF" w:rsidRPr="00F748EF" w:rsidRDefault="00F748EF" w:rsidP="003D56B0">
      <w:pPr>
        <w:pStyle w:val="Prrafodelista"/>
        <w:numPr>
          <w:ilvl w:val="0"/>
          <w:numId w:val="8"/>
        </w:numPr>
        <w:shd w:val="clear" w:color="auto" w:fill="FFFFFF"/>
        <w:spacing w:after="150"/>
        <w:jc w:val="both"/>
        <w:rPr>
          <w:rFonts w:cs="Courier New"/>
          <w:color w:val="333333"/>
        </w:rPr>
      </w:pPr>
      <w:r w:rsidRPr="00F748EF">
        <w:rPr>
          <w:rFonts w:cs="Courier New"/>
          <w:color w:val="333333"/>
        </w:rPr>
        <w:t>Respecto de los nacimientos que se hayan producido fuera de establecimiento sanitario, o cuando por cualquier causa no se haya remitido el documento en el plazo y condiciones previstos en el artículo anterior, los obligados a promover la inscripción dispondrán de un plazo de diez días para declarar el nacimiento ante la Oficina del Registro Civil o las Oficinas Consulares de Registro Civil (artículo 47 LRC).</w:t>
      </w:r>
    </w:p>
    <w:p w:rsidR="003D56B0" w:rsidRDefault="003D56B0" w:rsidP="008C13E0">
      <w:pPr>
        <w:shd w:val="clear" w:color="auto" w:fill="FFFFFF"/>
        <w:spacing w:after="150"/>
        <w:jc w:val="both"/>
        <w:rPr>
          <w:rFonts w:cs="Courier New"/>
          <w:color w:val="333333"/>
          <w:sz w:val="20"/>
        </w:rPr>
      </w:pPr>
    </w:p>
    <w:p w:rsidR="00F748EF"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La misma Ley 19/2015 modifica el sistema de la </w:t>
      </w:r>
      <w:r w:rsidR="00AA69C8" w:rsidRPr="00AA69C8">
        <w:rPr>
          <w:rFonts w:cs="Courier New"/>
          <w:b/>
          <w:color w:val="333333"/>
          <w:sz w:val="20"/>
          <w:u w:val="single"/>
        </w:rPr>
        <w:t>INSCRIPCIÓN DE</w:t>
      </w:r>
      <w:r w:rsidR="00AA69C8">
        <w:rPr>
          <w:rFonts w:cs="Courier New"/>
          <w:b/>
          <w:color w:val="333333"/>
          <w:sz w:val="20"/>
          <w:u w:val="single"/>
        </w:rPr>
        <w:t xml:space="preserve"> </w:t>
      </w:r>
      <w:r w:rsidR="00AA69C8" w:rsidRPr="00AA69C8">
        <w:rPr>
          <w:rFonts w:cs="Courier New"/>
          <w:b/>
          <w:color w:val="333333"/>
          <w:sz w:val="20"/>
          <w:u w:val="single"/>
        </w:rPr>
        <w:t>DEFUNCIÓN</w:t>
      </w:r>
      <w:r w:rsidRPr="00F748EF">
        <w:rPr>
          <w:rFonts w:cs="Courier New"/>
          <w:color w:val="333333"/>
          <w:sz w:val="20"/>
        </w:rPr>
        <w:t>, exigiendo, como regla general, su práctica mediante declaración documentada en  formulario oficial, acompañado de certificado médico de la defunción</w:t>
      </w:r>
      <w:r w:rsidR="007E15AF">
        <w:rPr>
          <w:rFonts w:cs="Courier New"/>
          <w:color w:val="333333"/>
          <w:sz w:val="20"/>
        </w:rPr>
        <w:t>,</w:t>
      </w:r>
      <w:r w:rsidRPr="00F748EF">
        <w:rPr>
          <w:rFonts w:cs="Courier New"/>
          <w:color w:val="333333"/>
          <w:sz w:val="20"/>
        </w:rPr>
        <w:t xml:space="preserve"> e imponiendo a la dirección de hospitales, clínicas y establecimientos sanitarios comunicar a la Oficina del Registro Civil competente y al Instituto Nacional de Estadística cada uno de los fallecimientos que hayan tenido lugar en su centro sanitario, comunicación que se realizará por medios electrónicos.</w:t>
      </w:r>
    </w:p>
    <w:p w:rsidR="007E15AF" w:rsidRDefault="007E15AF" w:rsidP="008C13E0">
      <w:pPr>
        <w:pStyle w:val="Ttulo4"/>
      </w:pPr>
    </w:p>
    <w:p w:rsidR="003D56B0" w:rsidRDefault="00A07EBC" w:rsidP="008C13E0">
      <w:pPr>
        <w:shd w:val="clear" w:color="auto" w:fill="FFFFFF"/>
        <w:spacing w:after="150"/>
        <w:jc w:val="both"/>
      </w:pPr>
      <w:r w:rsidRPr="007C68B5">
        <w:rPr>
          <w:rStyle w:val="Ttulo4Car"/>
        </w:rPr>
        <w:t>ASIENTOS REGISTRALES</w:t>
      </w:r>
      <w:r w:rsidR="007E15AF">
        <w:t xml:space="preserve"> </w:t>
      </w:r>
    </w:p>
    <w:p w:rsidR="003D56B0" w:rsidRDefault="003D56B0" w:rsidP="008C13E0">
      <w:pPr>
        <w:shd w:val="clear" w:color="auto" w:fill="FFFFFF"/>
        <w:spacing w:after="150"/>
        <w:jc w:val="both"/>
      </w:pPr>
    </w:p>
    <w:p w:rsidR="00F748EF" w:rsidRPr="00F748EF" w:rsidRDefault="007E15AF" w:rsidP="008C13E0">
      <w:pPr>
        <w:shd w:val="clear" w:color="auto" w:fill="FFFFFF"/>
        <w:spacing w:after="150"/>
        <w:jc w:val="both"/>
        <w:rPr>
          <w:rFonts w:cs="Courier New"/>
          <w:color w:val="333333"/>
          <w:sz w:val="20"/>
        </w:rPr>
      </w:pPr>
      <w:r w:rsidRPr="007C68B5">
        <w:rPr>
          <w:rFonts w:cs="Courier New"/>
          <w:iCs/>
          <w:color w:val="333333"/>
          <w:sz w:val="20"/>
        </w:rPr>
        <w:lastRenderedPageBreak/>
        <w:t>A</w:t>
      </w:r>
      <w:r w:rsidR="00F748EF" w:rsidRPr="007C68B5">
        <w:rPr>
          <w:rFonts w:cs="Courier New"/>
          <w:iCs/>
          <w:color w:val="333333"/>
          <w:sz w:val="20"/>
        </w:rPr>
        <w:t>rtículos 38 a 41</w:t>
      </w:r>
      <w:r w:rsidR="00F748EF" w:rsidRPr="007C68B5">
        <w:rPr>
          <w:rFonts w:cs="Courier New"/>
          <w:color w:val="333333"/>
          <w:sz w:val="20"/>
        </w:rPr>
        <w:t>.</w:t>
      </w:r>
      <w:r w:rsidR="007C68B5" w:rsidRPr="007C68B5">
        <w:rPr>
          <w:rFonts w:cs="Courier New"/>
          <w:color w:val="333333"/>
          <w:sz w:val="20"/>
        </w:rPr>
        <w:t xml:space="preserve"> </w:t>
      </w:r>
      <w:r w:rsidR="00F748EF" w:rsidRPr="00F748EF">
        <w:rPr>
          <w:rFonts w:cs="Courier New"/>
          <w:color w:val="333333"/>
          <w:sz w:val="20"/>
        </w:rPr>
        <w:t>Las clases de asientos registrales se simplifican en la nueva legislación, pudiendo ser de tres tipos: inscripciones, anotaciones y cancelaciones.</w:t>
      </w:r>
      <w:r>
        <w:rPr>
          <w:rFonts w:cs="Courier New"/>
          <w:color w:val="333333"/>
          <w:sz w:val="20"/>
        </w:rPr>
        <w:t xml:space="preserve"> </w:t>
      </w:r>
      <w:r w:rsidR="00F748EF" w:rsidRPr="00F748EF">
        <w:rPr>
          <w:rFonts w:cs="Courier New"/>
          <w:color w:val="333333"/>
          <w:sz w:val="20"/>
        </w:rPr>
        <w:t>La L</w:t>
      </w:r>
      <w:r>
        <w:rPr>
          <w:rFonts w:cs="Courier New"/>
          <w:color w:val="333333"/>
          <w:sz w:val="20"/>
        </w:rPr>
        <w:t>RC</w:t>
      </w:r>
      <w:r w:rsidR="00F748EF" w:rsidRPr="00F748EF">
        <w:rPr>
          <w:rFonts w:cs="Courier New"/>
          <w:color w:val="333333"/>
          <w:sz w:val="20"/>
        </w:rPr>
        <w:t xml:space="preserve"> 2011 suprime los asientos de inscripción marginal, nota marginal e indicación.</w:t>
      </w:r>
    </w:p>
    <w:p w:rsidR="00F748EF" w:rsidRPr="00F748EF" w:rsidRDefault="007E15AF" w:rsidP="003D56B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Las inscripciones marginales, que se practicaban al margen de la inscripción principal con la que estaban relacionadas, figurarán ahora como inscripciones en el registro individual, por orden cronológico.</w:t>
      </w:r>
    </w:p>
    <w:p w:rsidR="00F748EF" w:rsidRDefault="007E15AF" w:rsidP="003D56B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Las indicaciones, que se practicaban para la constancia del régimen económico matrimonial y la auto-tutela, en el régimen de la Ley de 2011 acceden al Registro Civil como asientos de inscripción con todos sus efectos.</w:t>
      </w:r>
    </w:p>
    <w:p w:rsidR="003D56B0" w:rsidRPr="00F748EF" w:rsidRDefault="003D56B0" w:rsidP="003D56B0">
      <w:pPr>
        <w:shd w:val="clear" w:color="auto" w:fill="FFFFFF"/>
        <w:spacing w:after="150"/>
        <w:ind w:left="708"/>
        <w:jc w:val="both"/>
        <w:rPr>
          <w:rFonts w:cs="Courier New"/>
          <w:color w:val="333333"/>
          <w:sz w:val="20"/>
        </w:rPr>
      </w:pPr>
    </w:p>
    <w:p w:rsidR="00F748EF" w:rsidRPr="00F748EF" w:rsidRDefault="007E15AF" w:rsidP="008C13E0">
      <w:pPr>
        <w:shd w:val="clear" w:color="auto" w:fill="FFFFFF"/>
        <w:spacing w:after="150"/>
        <w:jc w:val="both"/>
        <w:rPr>
          <w:rFonts w:cs="Courier New"/>
          <w:color w:val="333333"/>
          <w:sz w:val="20"/>
        </w:rPr>
      </w:pPr>
      <w:r w:rsidRPr="007E15AF">
        <w:rPr>
          <w:rFonts w:cs="Courier New"/>
          <w:b/>
          <w:color w:val="333333"/>
          <w:sz w:val="20"/>
          <w:u w:val="single"/>
        </w:rPr>
        <w:t>INSCRIPCIONES</w:t>
      </w:r>
      <w:r>
        <w:rPr>
          <w:rFonts w:cs="Courier New"/>
          <w:color w:val="333333"/>
          <w:sz w:val="20"/>
        </w:rPr>
        <w:t xml:space="preserve">. </w:t>
      </w:r>
      <w:r w:rsidR="00F748EF" w:rsidRPr="00F748EF">
        <w:rPr>
          <w:rFonts w:cs="Courier New"/>
          <w:color w:val="333333"/>
          <w:sz w:val="20"/>
        </w:rPr>
        <w:t>Artículo 39.</w:t>
      </w:r>
    </w:p>
    <w:p w:rsidR="00F748EF" w:rsidRPr="00DF5102" w:rsidRDefault="00F748EF" w:rsidP="008C13E0">
      <w:pPr>
        <w:shd w:val="clear" w:color="auto" w:fill="FFFFFF"/>
        <w:spacing w:after="150"/>
        <w:jc w:val="both"/>
        <w:rPr>
          <w:rFonts w:cs="Courier New"/>
          <w:color w:val="333333"/>
          <w:sz w:val="20"/>
        </w:rPr>
      </w:pPr>
      <w:r w:rsidRPr="00DF5102">
        <w:rPr>
          <w:rFonts w:cs="Courier New"/>
          <w:color w:val="333333"/>
          <w:sz w:val="20"/>
        </w:rPr>
        <w:t xml:space="preserve">“1. La inscripción es la modalidad de asiento a través de la cual acceden al Registro Civil los </w:t>
      </w:r>
      <w:r w:rsidRPr="00DF5102">
        <w:rPr>
          <w:rFonts w:cs="Courier New"/>
          <w:b/>
          <w:color w:val="333333"/>
          <w:sz w:val="20"/>
        </w:rPr>
        <w:t>hechos y actos relativos al estado civil de las personas y aquellos otros determinados por esta Ley</w:t>
      </w:r>
      <w:r w:rsidRPr="00DF5102">
        <w:rPr>
          <w:rFonts w:cs="Courier New"/>
          <w:color w:val="333333"/>
          <w:sz w:val="20"/>
        </w:rPr>
        <w:t>.</w:t>
      </w:r>
    </w:p>
    <w:p w:rsidR="00DF5102" w:rsidRDefault="00F748EF" w:rsidP="008C13E0">
      <w:pPr>
        <w:shd w:val="clear" w:color="auto" w:fill="FFFFFF"/>
        <w:spacing w:after="150"/>
        <w:jc w:val="both"/>
        <w:rPr>
          <w:rFonts w:cs="Courier New"/>
          <w:color w:val="333333"/>
          <w:sz w:val="20"/>
        </w:rPr>
      </w:pPr>
      <w:r w:rsidRPr="00DF5102">
        <w:rPr>
          <w:rFonts w:cs="Courier New"/>
          <w:color w:val="333333"/>
          <w:sz w:val="20"/>
        </w:rPr>
        <w:t>2. Los efectos de la inscripción son los previstos en los artículos 17 y 18 de la presente Ley”.</w:t>
      </w:r>
    </w:p>
    <w:p w:rsidR="003D56B0" w:rsidRDefault="003D56B0" w:rsidP="008C13E0">
      <w:pPr>
        <w:shd w:val="clear" w:color="auto" w:fill="FFFFFF"/>
        <w:spacing w:after="150"/>
        <w:jc w:val="both"/>
        <w:rPr>
          <w:rFonts w:cs="Courier New"/>
          <w:color w:val="333333"/>
          <w:sz w:val="20"/>
        </w:rPr>
      </w:pP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Estos artículos 17 y 18, ya </w:t>
      </w:r>
      <w:r w:rsidR="007E15AF">
        <w:rPr>
          <w:rFonts w:cs="Courier New"/>
          <w:color w:val="333333"/>
          <w:sz w:val="20"/>
        </w:rPr>
        <w:t>vistos</w:t>
      </w:r>
      <w:r w:rsidRPr="00F748EF">
        <w:rPr>
          <w:rFonts w:cs="Courier New"/>
          <w:color w:val="333333"/>
          <w:sz w:val="20"/>
        </w:rPr>
        <w:t xml:space="preserve">, regulan la eficacia </w:t>
      </w:r>
      <w:r w:rsidR="007E15AF">
        <w:rPr>
          <w:rFonts w:cs="Courier New"/>
          <w:color w:val="333333"/>
          <w:sz w:val="20"/>
        </w:rPr>
        <w:t>probatoria y en su caso</w:t>
      </w:r>
      <w:r w:rsidRPr="00F748EF">
        <w:rPr>
          <w:rFonts w:cs="Courier New"/>
          <w:color w:val="333333"/>
          <w:sz w:val="20"/>
        </w:rPr>
        <w:t xml:space="preserve"> constitutiva </w:t>
      </w:r>
      <w:r w:rsidR="007E15AF">
        <w:rPr>
          <w:rFonts w:cs="Courier New"/>
          <w:color w:val="333333"/>
          <w:sz w:val="20"/>
        </w:rPr>
        <w:t>de la inscripción en el RC.</w:t>
      </w:r>
      <w:r w:rsidR="00DF5102">
        <w:rPr>
          <w:rFonts w:cs="Courier New"/>
          <w:color w:val="333333"/>
          <w:sz w:val="20"/>
        </w:rPr>
        <w:t xml:space="preserve"> </w:t>
      </w:r>
      <w:r w:rsidR="007E15AF">
        <w:rPr>
          <w:rFonts w:cs="Courier New"/>
          <w:color w:val="333333"/>
          <w:sz w:val="20"/>
        </w:rPr>
        <w:t>También como queda dicho t</w:t>
      </w:r>
      <w:r w:rsidR="007E15AF" w:rsidRPr="00934F95">
        <w:rPr>
          <w:rFonts w:cs="Courier New"/>
          <w:color w:val="333333"/>
          <w:sz w:val="20"/>
        </w:rPr>
        <w:t>ienen entre otros carácter constitutivo las inscripciones de cambio de nombre y apellidos, rectificación de sexo y adquisición de la nacionalidad española por residencia</w:t>
      </w:r>
      <w:r w:rsidR="007E15AF">
        <w:rPr>
          <w:rFonts w:cs="Courier New"/>
          <w:color w:val="333333"/>
          <w:sz w:val="20"/>
        </w:rPr>
        <w:t>/</w:t>
      </w:r>
      <w:r w:rsidR="007E15AF" w:rsidRPr="00934F95">
        <w:rPr>
          <w:rFonts w:cs="Courier New"/>
          <w:color w:val="333333"/>
          <w:sz w:val="20"/>
        </w:rPr>
        <w:t>carta de naturaleza</w:t>
      </w:r>
      <w:r w:rsidR="007E15AF">
        <w:rPr>
          <w:rFonts w:cs="Courier New"/>
          <w:color w:val="333333"/>
          <w:sz w:val="20"/>
        </w:rPr>
        <w:t>/</w:t>
      </w:r>
      <w:r w:rsidR="007E15AF" w:rsidRPr="00934F95">
        <w:rPr>
          <w:rFonts w:cs="Courier New"/>
          <w:color w:val="333333"/>
          <w:sz w:val="20"/>
        </w:rPr>
        <w:t>opción (así como su recuperación y las declaraciones de voluntad relativas a la vecindad, art. 68)</w:t>
      </w:r>
      <w:r w:rsidR="007E15AF">
        <w:rPr>
          <w:rFonts w:cs="Courier New"/>
          <w:color w:val="333333"/>
          <w:sz w:val="20"/>
        </w:rPr>
        <w:t>. En todos los demás la eficacia de la inscripción es declarativa.</w:t>
      </w:r>
    </w:p>
    <w:p w:rsidR="007E15AF" w:rsidRDefault="007E15AF" w:rsidP="008C13E0">
      <w:pPr>
        <w:shd w:val="clear" w:color="auto" w:fill="FFFFFF"/>
        <w:spacing w:after="150"/>
        <w:jc w:val="both"/>
        <w:rPr>
          <w:rFonts w:cs="Courier New"/>
          <w:color w:val="333333"/>
          <w:sz w:val="20"/>
        </w:rPr>
      </w:pP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Artículo 40. </w:t>
      </w:r>
      <w:r w:rsidR="00DF5102" w:rsidRPr="00DF5102">
        <w:rPr>
          <w:rFonts w:cs="Courier New"/>
          <w:b/>
          <w:color w:val="333333"/>
          <w:sz w:val="20"/>
          <w:u w:val="single"/>
        </w:rPr>
        <w:t>ANOTACIONES REGISTRALES</w:t>
      </w:r>
      <w:r w:rsidRPr="00F748EF">
        <w:rPr>
          <w:rFonts w:cs="Courier New"/>
          <w:color w:val="333333"/>
          <w:sz w:val="20"/>
        </w:rPr>
        <w:t>.</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“1. Las anotaciones registrales son la modalidad de asiento que en ningún caso tendrá el valor probatorio que proporciona la inscripción. Tendrán un valor meramente informativo, salvo los casos en que la Ley les atribuya valor de presunción.</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2. Las anotaciones registrales se extenderán </w:t>
      </w:r>
      <w:r w:rsidRPr="00DF5102">
        <w:rPr>
          <w:rFonts w:cs="Courier New"/>
          <w:color w:val="333333"/>
          <w:sz w:val="20"/>
          <w:u w:val="single"/>
        </w:rPr>
        <w:t>a petición</w:t>
      </w:r>
      <w:r w:rsidRPr="00F748EF">
        <w:rPr>
          <w:rFonts w:cs="Courier New"/>
          <w:color w:val="333333"/>
          <w:sz w:val="20"/>
        </w:rPr>
        <w:t xml:space="preserve"> del M</w:t>
      </w:r>
      <w:r w:rsidR="00DF5102">
        <w:rPr>
          <w:rFonts w:cs="Courier New"/>
          <w:color w:val="333333"/>
          <w:sz w:val="20"/>
        </w:rPr>
        <w:t>º</w:t>
      </w:r>
      <w:r w:rsidRPr="00F748EF">
        <w:rPr>
          <w:rFonts w:cs="Courier New"/>
          <w:color w:val="333333"/>
          <w:sz w:val="20"/>
        </w:rPr>
        <w:t xml:space="preserve"> Fiscal o de cualquier interesado.</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3. Pueden ser objeto de anotación los siguientes hechos y actos:</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El procedimiento judicial, administrativo o registral en trámite que pueda afectar al contenido del Registro Civil.</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El hecho cuya inscripción no pueda extenderse por no resultar, en alguno de sus extremos, legalmente acreditado.</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Las declaraciones con valor de presunción.</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El hecho o acto relativo a españoles o acaecido en España que afecte a su estado civil, según la Ley extranjera.</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La sentencia o resolución extranjera que afecte al estado civil, en tanto no se obtenga el exequátur o el reconocimiento incidental en España.</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La sentencia o resolución canónica cuya ejecución en cuanto a efectos civiles no haya sido decretada aún por el Tribunal correspondiente.</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La desaparición.</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Las actuaciones tutelares y de otras figuras tuitivas previstas en la Ley, en los casos que reglamentariamente se determinen.</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lastRenderedPageBreak/>
        <w:t>- El acogimiento, la guarda administrativa y la guarda de hecho.</w:t>
      </w:r>
    </w:p>
    <w:p w:rsidR="007E15AF" w:rsidRDefault="00F748EF" w:rsidP="008C13E0">
      <w:pPr>
        <w:shd w:val="clear" w:color="auto" w:fill="FFFFFF"/>
        <w:spacing w:after="150"/>
        <w:jc w:val="both"/>
        <w:rPr>
          <w:rFonts w:cs="Courier New"/>
          <w:color w:val="333333"/>
          <w:sz w:val="20"/>
        </w:rPr>
      </w:pPr>
      <w:r w:rsidRPr="00F748EF">
        <w:rPr>
          <w:rFonts w:cs="Courier New"/>
          <w:color w:val="333333"/>
          <w:sz w:val="20"/>
        </w:rPr>
        <w:t>- Aquellos otros hechos o actos cuya anotación se prevea en esta u otra Ley”.</w:t>
      </w:r>
    </w:p>
    <w:p w:rsidR="003D56B0" w:rsidRDefault="003D56B0" w:rsidP="008C13E0">
      <w:pPr>
        <w:shd w:val="clear" w:color="auto" w:fill="FFFFFF"/>
        <w:spacing w:after="150"/>
        <w:jc w:val="both"/>
        <w:rPr>
          <w:rFonts w:cs="Courier New"/>
          <w:color w:val="333333"/>
          <w:sz w:val="20"/>
        </w:rPr>
      </w:pP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Artículo 41. </w:t>
      </w:r>
      <w:r w:rsidR="00DF5102" w:rsidRPr="00DF5102">
        <w:rPr>
          <w:rFonts w:cs="Courier New"/>
          <w:b/>
          <w:color w:val="333333"/>
          <w:sz w:val="20"/>
          <w:u w:val="single"/>
        </w:rPr>
        <w:t>CANCELACIONES</w:t>
      </w:r>
      <w:r w:rsidRPr="00F748EF">
        <w:rPr>
          <w:rFonts w:cs="Courier New"/>
          <w:color w:val="333333"/>
          <w:sz w:val="20"/>
        </w:rPr>
        <w:t>.</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“Los asientos de cancelación privan de eficacia, total o parcial, al asiento registral de cualquier clase por nulidad del propio asiento, por ineficacia o inexistencia del hecho o del acto o por cualquier otra causa establecida por la Ley.</w:t>
      </w:r>
    </w:p>
    <w:p w:rsidR="00F748EF" w:rsidRDefault="00F748EF" w:rsidP="008C13E0">
      <w:pPr>
        <w:shd w:val="clear" w:color="auto" w:fill="FFFFFF"/>
        <w:spacing w:after="150"/>
        <w:jc w:val="both"/>
        <w:rPr>
          <w:rFonts w:cs="Courier New"/>
          <w:color w:val="333333"/>
          <w:sz w:val="20"/>
        </w:rPr>
      </w:pPr>
      <w:r w:rsidRPr="00F748EF">
        <w:rPr>
          <w:rFonts w:cs="Courier New"/>
          <w:color w:val="333333"/>
          <w:sz w:val="20"/>
        </w:rPr>
        <w:t>La cancelación se practicará en virtud de título adecuado, ya sea de oficio o a solicitud del interesado”.</w:t>
      </w:r>
    </w:p>
    <w:p w:rsidR="00DF5102" w:rsidRPr="00F748EF" w:rsidRDefault="00DF5102" w:rsidP="008C13E0">
      <w:pPr>
        <w:shd w:val="clear" w:color="auto" w:fill="FFFFFF"/>
        <w:spacing w:after="150"/>
        <w:jc w:val="both"/>
        <w:rPr>
          <w:rFonts w:cs="Courier New"/>
          <w:color w:val="333333"/>
          <w:sz w:val="20"/>
        </w:rPr>
      </w:pPr>
    </w:p>
    <w:p w:rsidR="00DF5102" w:rsidRDefault="00A07EBC" w:rsidP="008C13E0">
      <w:pPr>
        <w:shd w:val="clear" w:color="auto" w:fill="FFFFFF"/>
        <w:spacing w:after="150"/>
        <w:jc w:val="both"/>
        <w:rPr>
          <w:rFonts w:ascii="Arial" w:hAnsi="Arial" w:cs="Arial"/>
          <w:b/>
          <w:sz w:val="20"/>
        </w:rPr>
      </w:pPr>
      <w:r w:rsidRPr="00A07EBC">
        <w:rPr>
          <w:rStyle w:val="Ttulo4Car"/>
        </w:rPr>
        <w:t>HECHOS Y ACTOS INSCRIBIBLES</w:t>
      </w:r>
      <w:r>
        <w:rPr>
          <w:rFonts w:ascii="Arial" w:hAnsi="Arial" w:cs="Arial"/>
          <w:b/>
          <w:sz w:val="20"/>
        </w:rPr>
        <w:t xml:space="preserve">  </w:t>
      </w:r>
    </w:p>
    <w:p w:rsidR="00DF5102" w:rsidRDefault="00DF5102" w:rsidP="008C13E0">
      <w:pPr>
        <w:pStyle w:val="NFarts"/>
        <w:rPr>
          <w:rFonts w:ascii="Arial" w:hAnsi="Arial" w:cs="Arial"/>
          <w:sz w:val="20"/>
        </w:rPr>
      </w:pPr>
    </w:p>
    <w:p w:rsidR="00F748EF" w:rsidRPr="00DF5102" w:rsidRDefault="00DF5102" w:rsidP="008C13E0">
      <w:pPr>
        <w:pStyle w:val="NFarts"/>
        <w:rPr>
          <w:sz w:val="20"/>
        </w:rPr>
      </w:pPr>
      <w:r w:rsidRPr="00DF5102">
        <w:rPr>
          <w:rFonts w:ascii="Arial" w:hAnsi="Arial" w:cs="Arial"/>
          <w:sz w:val="20"/>
        </w:rPr>
        <w:t>(A</w:t>
      </w:r>
      <w:r w:rsidRPr="00DF5102">
        <w:rPr>
          <w:color w:val="333333"/>
          <w:sz w:val="20"/>
        </w:rPr>
        <w:t xml:space="preserve">rt 9) </w:t>
      </w:r>
      <w:r w:rsidR="00F748EF" w:rsidRPr="00DF5102">
        <w:rPr>
          <w:sz w:val="20"/>
        </w:rPr>
        <w:t>En el Registro Civil constarán los hechos y actos inscribibles que afectan a los españoles y los referidos a extranjeros, acaecidos en territorio español.</w:t>
      </w:r>
      <w:r>
        <w:rPr>
          <w:sz w:val="20"/>
        </w:rPr>
        <w:t xml:space="preserve"> </w:t>
      </w:r>
      <w:r w:rsidR="00F748EF" w:rsidRPr="00DF5102">
        <w:rPr>
          <w:b w:val="0"/>
          <w:sz w:val="20"/>
        </w:rPr>
        <w:t>Igualmente, se inscribirán los hechos y actos que hayan tenido lugar fuera de España, cuando las correspondientes inscripciones sean exigidas por el Derecho español.</w:t>
      </w:r>
    </w:p>
    <w:p w:rsidR="00DF5102" w:rsidRDefault="00DF5102" w:rsidP="008C13E0">
      <w:pPr>
        <w:shd w:val="clear" w:color="auto" w:fill="FFFFFF"/>
        <w:spacing w:after="150"/>
        <w:jc w:val="both"/>
        <w:rPr>
          <w:rFonts w:cs="Courier New"/>
          <w:color w:val="333333"/>
          <w:sz w:val="20"/>
        </w:rPr>
      </w:pP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“Artículo 4. Hechos y actos inscribibles.</w:t>
      </w:r>
      <w:r w:rsidR="00DF5102">
        <w:rPr>
          <w:rFonts w:cs="Courier New"/>
          <w:color w:val="333333"/>
          <w:sz w:val="20"/>
        </w:rPr>
        <w:t xml:space="preserve"> </w:t>
      </w:r>
      <w:r w:rsidRPr="00F748EF">
        <w:rPr>
          <w:rFonts w:cs="Courier New"/>
          <w:color w:val="333333"/>
          <w:sz w:val="20"/>
        </w:rPr>
        <w:t>Tienen acceso al Registro Civil los hechos y actos que se refieren a la identidad, estado civil y demás circunstancias de la persona. Son, por tanto, inscribibles:</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El nacimiento.</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La filiación.</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El nombre y los apellidos y sus cambios.</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El sexo y el cambio de sexo.</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La nacionalidad y la vecindad civil.</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La emancipación y el beneficio de la mayor edad.</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El matrimonio. La separación, nulidad y divorcio.</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El régimen económico matrimonial legal o pactado.</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Las relaciones paterno-filiales y sus modificaciones.</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La modificación judicial de la capacidad de las personas, así como la que derive de la declaración de concurso de las personas físicas.</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La tutela, la curatela y demás representaciones legales y sus modificaciones.</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Los actos relativos a la constitución y régimen del patrimonio protegido de las personas con discapacidad.</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La autotutela y los apoderamientos preventivos.</w:t>
      </w:r>
    </w:p>
    <w:p w:rsidR="00F748EF" w:rsidRDefault="00F748EF" w:rsidP="008C13E0">
      <w:pPr>
        <w:shd w:val="clear" w:color="auto" w:fill="FFFFFF"/>
        <w:spacing w:after="150"/>
        <w:jc w:val="both"/>
        <w:rPr>
          <w:rFonts w:cs="Courier New"/>
          <w:color w:val="333333"/>
          <w:sz w:val="20"/>
        </w:rPr>
      </w:pPr>
      <w:r w:rsidRPr="00F748EF">
        <w:rPr>
          <w:rFonts w:cs="Courier New"/>
          <w:color w:val="333333"/>
          <w:sz w:val="20"/>
        </w:rPr>
        <w:t>Las declaraciones de ausencia y fallecimiento”.</w:t>
      </w:r>
    </w:p>
    <w:p w:rsidR="00DF5102" w:rsidRPr="00F748EF" w:rsidRDefault="00DF5102" w:rsidP="008C13E0">
      <w:pPr>
        <w:shd w:val="clear" w:color="auto" w:fill="FFFFFF"/>
        <w:spacing w:after="150"/>
        <w:jc w:val="both"/>
        <w:rPr>
          <w:rFonts w:cs="Courier New"/>
          <w:color w:val="333333"/>
          <w:sz w:val="20"/>
        </w:rPr>
      </w:pPr>
    </w:p>
    <w:p w:rsidR="004368B6"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Frente al anterior artículo 1 de la Ley de 1957, se aprecia una ampliación del ámbito de los hechos y actos inscribibles. </w:t>
      </w:r>
      <w:r w:rsidR="009F07F1">
        <w:rPr>
          <w:rFonts w:cs="Courier New"/>
          <w:color w:val="333333"/>
          <w:sz w:val="20"/>
        </w:rPr>
        <w:t>Destacan dos novedades:</w:t>
      </w:r>
    </w:p>
    <w:p w:rsidR="009F07F1" w:rsidRDefault="009F07F1" w:rsidP="008C13E0">
      <w:pPr>
        <w:shd w:val="clear" w:color="auto" w:fill="FFFFFF"/>
        <w:spacing w:after="150"/>
        <w:jc w:val="both"/>
        <w:rPr>
          <w:rFonts w:cs="Courier New"/>
          <w:color w:val="333333"/>
          <w:sz w:val="20"/>
        </w:rPr>
      </w:pPr>
      <w:r>
        <w:rPr>
          <w:rFonts w:cs="Courier New"/>
          <w:color w:val="333333"/>
          <w:sz w:val="20"/>
        </w:rPr>
        <w:t>*) C</w:t>
      </w:r>
      <w:r w:rsidR="00F748EF" w:rsidRPr="00F748EF">
        <w:rPr>
          <w:rFonts w:cs="Courier New"/>
          <w:color w:val="333333"/>
          <w:sz w:val="20"/>
        </w:rPr>
        <w:t xml:space="preserve">onstancia del </w:t>
      </w:r>
      <w:r w:rsidRPr="009F07F1">
        <w:rPr>
          <w:rFonts w:cs="Courier New"/>
          <w:color w:val="333333"/>
          <w:sz w:val="20"/>
          <w:u w:val="single"/>
        </w:rPr>
        <w:t>REM</w:t>
      </w:r>
      <w:r w:rsidRPr="009F07F1">
        <w:rPr>
          <w:rFonts w:cs="Courier New"/>
          <w:color w:val="333333"/>
          <w:sz w:val="20"/>
        </w:rPr>
        <w:t>,</w:t>
      </w:r>
      <w:r w:rsidR="00F748EF" w:rsidRPr="009F07F1">
        <w:rPr>
          <w:rFonts w:cs="Courier New"/>
          <w:color w:val="333333"/>
          <w:sz w:val="20"/>
        </w:rPr>
        <w:t xml:space="preserve"> </w:t>
      </w:r>
      <w:r w:rsidRPr="009F07F1">
        <w:rPr>
          <w:rFonts w:cs="Courier New"/>
          <w:color w:val="333333"/>
          <w:sz w:val="20"/>
          <w:u w:val="single"/>
        </w:rPr>
        <w:t>LEGAL</w:t>
      </w:r>
      <w:r>
        <w:rPr>
          <w:rFonts w:cs="Courier New"/>
          <w:color w:val="333333"/>
          <w:sz w:val="20"/>
        </w:rPr>
        <w:t xml:space="preserve"> o PACTADO (art. 60):</w:t>
      </w:r>
    </w:p>
    <w:p w:rsidR="009F07F1" w:rsidRDefault="009F07F1" w:rsidP="008C13E0">
      <w:pPr>
        <w:shd w:val="clear" w:color="auto" w:fill="FFFFFF"/>
        <w:spacing w:after="150"/>
        <w:jc w:val="both"/>
        <w:rPr>
          <w:rFonts w:cs="Courier New"/>
          <w:color w:val="333333"/>
          <w:sz w:val="20"/>
        </w:rPr>
      </w:pPr>
      <w:r>
        <w:rPr>
          <w:rFonts w:cs="Courier New"/>
          <w:color w:val="333333"/>
          <w:sz w:val="20"/>
        </w:rPr>
        <w:t>. S</w:t>
      </w:r>
      <w:r w:rsidR="00F748EF" w:rsidRPr="00F748EF">
        <w:rPr>
          <w:rFonts w:cs="Courier New"/>
          <w:color w:val="333333"/>
          <w:sz w:val="20"/>
        </w:rPr>
        <w:t>e inscribirán las actas de notoriedad por las que se declare la notoriedad del régimen económico matrimonial, legal o pactado (reguladas en el nuevo art</w:t>
      </w:r>
      <w:r>
        <w:rPr>
          <w:rFonts w:cs="Courier New"/>
          <w:color w:val="333333"/>
          <w:sz w:val="20"/>
        </w:rPr>
        <w:t>.</w:t>
      </w:r>
      <w:r w:rsidR="00F748EF" w:rsidRPr="00F748EF">
        <w:rPr>
          <w:rFonts w:cs="Courier New"/>
          <w:color w:val="333333"/>
          <w:sz w:val="20"/>
        </w:rPr>
        <w:t xml:space="preserve"> 54 </w:t>
      </w:r>
      <w:r>
        <w:rPr>
          <w:rFonts w:cs="Courier New"/>
          <w:color w:val="333333"/>
          <w:sz w:val="20"/>
        </w:rPr>
        <w:t>LN</w:t>
      </w:r>
      <w:r w:rsidR="00F748EF" w:rsidRPr="00F748EF">
        <w:rPr>
          <w:rFonts w:cs="Courier New"/>
          <w:color w:val="333333"/>
          <w:sz w:val="20"/>
        </w:rPr>
        <w:t>).</w:t>
      </w:r>
    </w:p>
    <w:p w:rsidR="00F748EF" w:rsidRPr="00F748EF" w:rsidRDefault="009F07F1" w:rsidP="008C13E0">
      <w:pPr>
        <w:shd w:val="clear" w:color="auto" w:fill="FFFFFF"/>
        <w:spacing w:after="150"/>
        <w:jc w:val="both"/>
        <w:rPr>
          <w:rFonts w:cs="Courier New"/>
          <w:color w:val="333333"/>
          <w:sz w:val="20"/>
        </w:rPr>
      </w:pPr>
      <w:r>
        <w:rPr>
          <w:rFonts w:cs="Courier New"/>
          <w:color w:val="333333"/>
          <w:sz w:val="20"/>
        </w:rPr>
        <w:lastRenderedPageBreak/>
        <w:t>.</w:t>
      </w:r>
      <w:r w:rsidR="00F748EF" w:rsidRPr="00F748EF">
        <w:rPr>
          <w:rFonts w:cs="Courier New"/>
          <w:color w:val="333333"/>
          <w:sz w:val="20"/>
        </w:rPr>
        <w:t xml:space="preserve"> </w:t>
      </w:r>
      <w:r>
        <w:rPr>
          <w:rFonts w:cs="Courier New"/>
          <w:color w:val="333333"/>
          <w:sz w:val="20"/>
        </w:rPr>
        <w:t>E</w:t>
      </w:r>
      <w:r w:rsidR="00F748EF" w:rsidRPr="00F748EF">
        <w:rPr>
          <w:rFonts w:cs="Courier New"/>
          <w:color w:val="333333"/>
          <w:sz w:val="20"/>
        </w:rPr>
        <w:t xml:space="preserve">l notario autorizante de escritura de capitulaciones matrimoniales </w:t>
      </w:r>
      <w:r>
        <w:rPr>
          <w:rFonts w:cs="Courier New"/>
          <w:color w:val="333333"/>
          <w:sz w:val="20"/>
        </w:rPr>
        <w:t>viene obligado</w:t>
      </w:r>
      <w:r w:rsidRPr="009F07F1">
        <w:rPr>
          <w:rFonts w:cs="Courier New"/>
          <w:color w:val="333333"/>
          <w:sz w:val="16"/>
        </w:rPr>
        <w:t xml:space="preserve"> (la inscripción en este caso deja de ser voluntaria) </w:t>
      </w:r>
      <w:r>
        <w:rPr>
          <w:rFonts w:cs="Courier New"/>
          <w:color w:val="333333"/>
          <w:sz w:val="20"/>
        </w:rPr>
        <w:t>a</w:t>
      </w:r>
      <w:r w:rsidR="00F748EF" w:rsidRPr="00F748EF">
        <w:rPr>
          <w:rFonts w:cs="Courier New"/>
          <w:color w:val="333333"/>
          <w:sz w:val="20"/>
        </w:rPr>
        <w:t xml:space="preserve"> “remitir en el mismo día copia autorizada electrónica de la escritura pública al E</w:t>
      </w:r>
      <w:r>
        <w:rPr>
          <w:rFonts w:cs="Courier New"/>
          <w:color w:val="333333"/>
          <w:sz w:val="20"/>
        </w:rPr>
        <w:t>RC</w:t>
      </w:r>
      <w:r w:rsidR="00F748EF" w:rsidRPr="00F748EF">
        <w:rPr>
          <w:rFonts w:cs="Courier New"/>
          <w:color w:val="333333"/>
          <w:sz w:val="20"/>
        </w:rPr>
        <w:t xml:space="preserve"> correspondiente para su constancia en la inscripción de matrimonio. Si el matrimonio no se hubiera celebrado a la fecha de recepción de la escritura de capitulaciones matrimoniales, el Encargado del Registro procederá a su anotación en el registro individual de cada contrayente”.</w:t>
      </w:r>
      <w:r>
        <w:rPr>
          <w:rFonts w:cs="Courier New"/>
          <w:color w:val="333333"/>
          <w:sz w:val="20"/>
        </w:rPr>
        <w:t xml:space="preserve"> </w:t>
      </w:r>
    </w:p>
    <w:p w:rsidR="00F748EF" w:rsidRPr="00F748EF" w:rsidRDefault="009F07F1" w:rsidP="008C13E0">
      <w:pPr>
        <w:shd w:val="clear" w:color="auto" w:fill="FFFFFF"/>
        <w:spacing w:after="150"/>
        <w:jc w:val="both"/>
        <w:rPr>
          <w:rFonts w:cs="Courier New"/>
          <w:color w:val="333333"/>
          <w:sz w:val="20"/>
        </w:rPr>
      </w:pPr>
      <w:r>
        <w:rPr>
          <w:rFonts w:cs="Courier New"/>
          <w:color w:val="333333"/>
          <w:sz w:val="20"/>
        </w:rPr>
        <w:t xml:space="preserve">*) </w:t>
      </w:r>
      <w:r w:rsidR="00F748EF" w:rsidRPr="00F748EF">
        <w:rPr>
          <w:rFonts w:cs="Courier New"/>
          <w:color w:val="333333"/>
          <w:sz w:val="20"/>
        </w:rPr>
        <w:t xml:space="preserve">También se admite expresamente la inscripción de las </w:t>
      </w:r>
      <w:r w:rsidR="005D2BE3" w:rsidRPr="00F748EF">
        <w:rPr>
          <w:rFonts w:cs="Courier New"/>
          <w:color w:val="333333"/>
          <w:sz w:val="20"/>
        </w:rPr>
        <w:t>TUTELAS ADMINISTRATIVAS</w:t>
      </w:r>
      <w:r w:rsidR="005D2BE3">
        <w:rPr>
          <w:rFonts w:cs="Courier New"/>
          <w:color w:val="333333"/>
          <w:sz w:val="20"/>
        </w:rPr>
        <w:t xml:space="preserve"> </w:t>
      </w:r>
      <w:r>
        <w:rPr>
          <w:rFonts w:cs="Courier New"/>
          <w:color w:val="333333"/>
          <w:sz w:val="20"/>
        </w:rPr>
        <w:t>–automáticas-</w:t>
      </w:r>
      <w:r w:rsidR="00F748EF" w:rsidRPr="00F748EF">
        <w:rPr>
          <w:rFonts w:cs="Courier New"/>
          <w:color w:val="333333"/>
          <w:sz w:val="20"/>
        </w:rPr>
        <w:t xml:space="preserve"> de menores desamparados (artículo 75</w:t>
      </w:r>
      <w:r>
        <w:rPr>
          <w:rFonts w:cs="Courier New"/>
          <w:color w:val="333333"/>
          <w:sz w:val="20"/>
        </w:rPr>
        <w:t>)</w:t>
      </w:r>
      <w:r w:rsidR="00F748EF" w:rsidRPr="00F748EF">
        <w:rPr>
          <w:rFonts w:cs="Courier New"/>
          <w:color w:val="333333"/>
          <w:sz w:val="20"/>
        </w:rPr>
        <w:t xml:space="preserve">, respecto de las que la DGRN había considerado que, conforme a la Ley anterior, solo era posible una anotación preventiva), así como la </w:t>
      </w:r>
      <w:r w:rsidR="005D2BE3" w:rsidRPr="00F748EF">
        <w:rPr>
          <w:rFonts w:cs="Courier New"/>
          <w:color w:val="333333"/>
          <w:sz w:val="20"/>
        </w:rPr>
        <w:t xml:space="preserve">EMANCIPACIÓN POR VIDA INDEPENDIENTE </w:t>
      </w:r>
      <w:r w:rsidR="00F748EF" w:rsidRPr="00F748EF">
        <w:rPr>
          <w:rFonts w:cs="Courier New"/>
          <w:color w:val="333333"/>
          <w:sz w:val="20"/>
        </w:rPr>
        <w:t>(artículo 70.4).</w:t>
      </w:r>
    </w:p>
    <w:p w:rsidR="00F748EF" w:rsidRDefault="005D2BE3" w:rsidP="008C13E0">
      <w:pPr>
        <w:shd w:val="clear" w:color="auto" w:fill="FFFFFF"/>
        <w:spacing w:after="150"/>
        <w:jc w:val="both"/>
        <w:rPr>
          <w:rFonts w:cs="Courier New"/>
          <w:color w:val="333333"/>
          <w:sz w:val="20"/>
        </w:rPr>
      </w:pPr>
      <w:r>
        <w:rPr>
          <w:rFonts w:cs="Courier New"/>
          <w:color w:val="333333"/>
          <w:sz w:val="20"/>
        </w:rPr>
        <w:t xml:space="preserve">* </w:t>
      </w:r>
      <w:r w:rsidR="00F748EF" w:rsidRPr="00F748EF">
        <w:rPr>
          <w:rFonts w:cs="Courier New"/>
          <w:color w:val="333333"/>
          <w:sz w:val="20"/>
        </w:rPr>
        <w:t xml:space="preserve">En la tramitación parlamentaria de la Ley se planteó la posibilidad de inscribir las </w:t>
      </w:r>
      <w:r w:rsidRPr="003D56B0">
        <w:rPr>
          <w:rFonts w:cs="Courier New"/>
          <w:color w:val="333333"/>
          <w:sz w:val="20"/>
        </w:rPr>
        <w:t>PAREJAS DE HECHO</w:t>
      </w:r>
      <w:r w:rsidR="00F748EF" w:rsidRPr="00F748EF">
        <w:rPr>
          <w:rFonts w:cs="Courier New"/>
          <w:color w:val="333333"/>
          <w:sz w:val="20"/>
        </w:rPr>
        <w:t>, que fue finalmente desestimada.</w:t>
      </w:r>
    </w:p>
    <w:p w:rsidR="00DF5102" w:rsidRPr="00F748EF" w:rsidRDefault="00DF5102" w:rsidP="008C13E0">
      <w:pPr>
        <w:shd w:val="clear" w:color="auto" w:fill="FFFFFF"/>
        <w:spacing w:after="150"/>
        <w:jc w:val="both"/>
        <w:rPr>
          <w:rFonts w:cs="Courier New"/>
          <w:color w:val="333333"/>
          <w:sz w:val="20"/>
        </w:rPr>
      </w:pPr>
    </w:p>
    <w:p w:rsidR="00A07EBC" w:rsidRDefault="00A07EBC" w:rsidP="008C13E0">
      <w:pPr>
        <w:pStyle w:val="Ttulo4"/>
        <w:rPr>
          <w:rFonts w:cs="Courier New"/>
          <w:color w:val="333333"/>
        </w:rPr>
      </w:pPr>
      <w:r>
        <w:t>ESTRUCTURA Y ORGANIZACIÓN DEL REGISTRO CIVIL</w:t>
      </w:r>
      <w:r w:rsidR="00401835">
        <w:t xml:space="preserve"> </w:t>
      </w:r>
      <w:r w:rsidR="00401835" w:rsidRPr="00401835">
        <w:rPr>
          <w:rFonts w:ascii="Courier New" w:eastAsia="Times New Roman" w:hAnsi="Courier New" w:cs="Courier New"/>
          <w:b w:val="0"/>
          <w:iCs w:val="0"/>
          <w:color w:val="333333"/>
          <w:sz w:val="20"/>
          <w:u w:val="none"/>
        </w:rPr>
        <w:t>(art. 20 y ss)</w:t>
      </w:r>
    </w:p>
    <w:p w:rsidR="005D2BE3" w:rsidRDefault="005D2BE3" w:rsidP="008C13E0">
      <w:pPr>
        <w:shd w:val="clear" w:color="auto" w:fill="FFFFFF"/>
        <w:spacing w:after="150"/>
        <w:jc w:val="both"/>
        <w:rPr>
          <w:rFonts w:cs="Courier New"/>
          <w:color w:val="333333"/>
          <w:sz w:val="20"/>
        </w:rPr>
      </w:pPr>
    </w:p>
    <w:p w:rsidR="00F748EF" w:rsidRPr="00F748EF" w:rsidRDefault="005D2BE3" w:rsidP="008C13E0">
      <w:pPr>
        <w:shd w:val="clear" w:color="auto" w:fill="FFFFFF"/>
        <w:spacing w:after="150"/>
        <w:jc w:val="both"/>
        <w:rPr>
          <w:rFonts w:cs="Courier New"/>
          <w:color w:val="333333"/>
          <w:sz w:val="20"/>
        </w:rPr>
      </w:pPr>
      <w:r>
        <w:rPr>
          <w:rFonts w:cs="Courier New"/>
          <w:color w:val="333333"/>
          <w:sz w:val="20"/>
        </w:rPr>
        <w:t>S</w:t>
      </w:r>
      <w:r w:rsidR="00F748EF" w:rsidRPr="00F748EF">
        <w:rPr>
          <w:rFonts w:cs="Courier New"/>
          <w:color w:val="333333"/>
          <w:sz w:val="20"/>
        </w:rPr>
        <w:t>e configura en la L</w:t>
      </w:r>
      <w:r>
        <w:rPr>
          <w:rFonts w:cs="Courier New"/>
          <w:color w:val="333333"/>
          <w:sz w:val="20"/>
        </w:rPr>
        <w:t>RC</w:t>
      </w:r>
      <w:r w:rsidR="00F748EF" w:rsidRPr="00F748EF">
        <w:rPr>
          <w:rFonts w:cs="Courier New"/>
          <w:color w:val="333333"/>
          <w:sz w:val="20"/>
        </w:rPr>
        <w:t xml:space="preserve"> 2011 como un registro único para toda España y de carácter electrónico</w:t>
      </w:r>
      <w:r>
        <w:rPr>
          <w:rFonts w:cs="Courier New"/>
          <w:color w:val="333333"/>
          <w:sz w:val="20"/>
        </w:rPr>
        <w:t xml:space="preserve"> estructurado</w:t>
      </w:r>
      <w:r w:rsidR="00F748EF" w:rsidRPr="00F748EF">
        <w:rPr>
          <w:rFonts w:cs="Courier New"/>
          <w:color w:val="333333"/>
          <w:sz w:val="20"/>
        </w:rPr>
        <w:t xml:space="preserve"> </w:t>
      </w:r>
      <w:r>
        <w:rPr>
          <w:rFonts w:cs="Courier New"/>
          <w:color w:val="333333"/>
          <w:sz w:val="20"/>
        </w:rPr>
        <w:t>en</w:t>
      </w:r>
      <w:r w:rsidR="00F748EF" w:rsidRPr="00F748EF">
        <w:rPr>
          <w:rFonts w:cs="Courier New"/>
          <w:color w:val="333333"/>
          <w:sz w:val="20"/>
        </w:rPr>
        <w:t xml:space="preserve"> tres tipos de oficinas: la Oficina central, las Oficinas Generales y las Oficinas consulares, cada una con sus propias funciones.</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La L</w:t>
      </w:r>
      <w:r w:rsidR="00401835">
        <w:rPr>
          <w:rFonts w:cs="Courier New"/>
          <w:color w:val="333333"/>
          <w:sz w:val="20"/>
        </w:rPr>
        <w:t>RC</w:t>
      </w:r>
      <w:r w:rsidRPr="00F748EF">
        <w:rPr>
          <w:rFonts w:cs="Courier New"/>
          <w:color w:val="333333"/>
          <w:sz w:val="20"/>
        </w:rPr>
        <w:t xml:space="preserve"> deroga la regla de territorialidad que re</w:t>
      </w:r>
      <w:r w:rsidR="00401835">
        <w:rPr>
          <w:rFonts w:cs="Courier New"/>
          <w:color w:val="333333"/>
          <w:sz w:val="20"/>
        </w:rPr>
        <w:t xml:space="preserve">gía en la </w:t>
      </w:r>
      <w:r w:rsidRPr="00F748EF">
        <w:rPr>
          <w:rFonts w:cs="Courier New"/>
          <w:color w:val="333333"/>
          <w:sz w:val="20"/>
        </w:rPr>
        <w:t>Ley de 195</w:t>
      </w:r>
      <w:r w:rsidR="00401835">
        <w:rPr>
          <w:rFonts w:cs="Courier New"/>
          <w:color w:val="333333"/>
          <w:sz w:val="20"/>
        </w:rPr>
        <w:t>7</w:t>
      </w:r>
      <w:r w:rsidRPr="00F748EF">
        <w:rPr>
          <w:rFonts w:cs="Courier New"/>
          <w:color w:val="333333"/>
          <w:sz w:val="20"/>
        </w:rPr>
        <w:t xml:space="preserve">: </w:t>
      </w:r>
      <w:r w:rsidRPr="00401835">
        <w:rPr>
          <w:rFonts w:cs="Courier New"/>
          <w:b/>
          <w:color w:val="333333"/>
          <w:sz w:val="20"/>
        </w:rPr>
        <w:t>“la solicitud de inscripción y la práctica de la misma se podrán efectuar en cualquiera de las Oficinas Generales del Registro Civil con independencia del lugar donde se produzcan los hechos o actos inscribibles</w:t>
      </w:r>
      <w:r w:rsidRPr="00F748EF">
        <w:rPr>
          <w:rFonts w:cs="Courier New"/>
          <w:color w:val="333333"/>
          <w:sz w:val="20"/>
        </w:rPr>
        <w:t>”</w:t>
      </w:r>
      <w:r w:rsidR="00401835">
        <w:rPr>
          <w:rFonts w:cs="Courier New"/>
          <w:color w:val="333333"/>
          <w:sz w:val="20"/>
        </w:rPr>
        <w:t xml:space="preserve"> (art. 10)</w:t>
      </w:r>
      <w:r w:rsidRPr="00F748EF">
        <w:rPr>
          <w:rFonts w:cs="Courier New"/>
          <w:color w:val="333333"/>
          <w:sz w:val="20"/>
        </w:rPr>
        <w:t>.</w:t>
      </w:r>
    </w:p>
    <w:p w:rsidR="00F748EF" w:rsidRDefault="00F748EF" w:rsidP="008C13E0">
      <w:pPr>
        <w:shd w:val="clear" w:color="auto" w:fill="FFFFFF"/>
        <w:spacing w:after="150"/>
        <w:jc w:val="both"/>
        <w:rPr>
          <w:rFonts w:cs="Courier New"/>
          <w:color w:val="333333"/>
          <w:sz w:val="20"/>
        </w:rPr>
      </w:pPr>
      <w:r w:rsidRPr="00F748EF">
        <w:rPr>
          <w:rFonts w:cs="Courier New"/>
          <w:color w:val="333333"/>
          <w:sz w:val="20"/>
        </w:rPr>
        <w:t>Dice Linacero de la Fuente que entre las oficinas que crea la Ley de 2011 “no existe una ordenación jerárquica, y cada una de ellas tiene asignadas funciones y dependencias muy específicas”.</w:t>
      </w:r>
    </w:p>
    <w:p w:rsidR="003D56B0" w:rsidRPr="00F748EF" w:rsidRDefault="003D56B0" w:rsidP="008C13E0">
      <w:pPr>
        <w:shd w:val="clear" w:color="auto" w:fill="FFFFFF"/>
        <w:spacing w:after="150"/>
        <w:jc w:val="both"/>
        <w:rPr>
          <w:rFonts w:cs="Courier New"/>
          <w:color w:val="333333"/>
          <w:sz w:val="20"/>
        </w:rPr>
      </w:pPr>
    </w:p>
    <w:p w:rsidR="00F748EF" w:rsidRPr="00F748EF" w:rsidRDefault="00401835" w:rsidP="008C13E0">
      <w:pPr>
        <w:shd w:val="clear" w:color="auto" w:fill="FFFFFF"/>
        <w:spacing w:after="150"/>
        <w:jc w:val="both"/>
        <w:rPr>
          <w:rFonts w:cs="Courier New"/>
          <w:color w:val="333333"/>
          <w:sz w:val="20"/>
        </w:rPr>
      </w:pPr>
      <w:r w:rsidRPr="00E7215A">
        <w:rPr>
          <w:rFonts w:cs="Courier New"/>
          <w:b/>
          <w:color w:val="333333"/>
          <w:sz w:val="20"/>
          <w:u w:val="single"/>
        </w:rPr>
        <w:t>OFICINA CENTRAL</w:t>
      </w:r>
      <w:r>
        <w:rPr>
          <w:rFonts w:cs="Courier New"/>
          <w:color w:val="333333"/>
          <w:sz w:val="20"/>
        </w:rPr>
        <w:t xml:space="preserve"> (</w:t>
      </w:r>
      <w:r w:rsidR="00F748EF" w:rsidRPr="00F748EF">
        <w:rPr>
          <w:rFonts w:cs="Courier New"/>
          <w:color w:val="333333"/>
          <w:sz w:val="20"/>
        </w:rPr>
        <w:t>art 2</w:t>
      </w:r>
      <w:r>
        <w:rPr>
          <w:rFonts w:cs="Courier New"/>
          <w:color w:val="333333"/>
          <w:sz w:val="20"/>
        </w:rPr>
        <w:t>0)</w:t>
      </w:r>
      <w:r w:rsidR="00F748EF" w:rsidRPr="00F748EF">
        <w:rPr>
          <w:rFonts w:cs="Courier New"/>
          <w:color w:val="333333"/>
          <w:sz w:val="20"/>
        </w:rPr>
        <w:t>.</w:t>
      </w:r>
      <w:r w:rsidR="00A41899">
        <w:rPr>
          <w:rFonts w:cs="Courier New"/>
          <w:color w:val="333333"/>
          <w:sz w:val="20"/>
        </w:rPr>
        <w:t xml:space="preserve"> </w:t>
      </w:r>
      <w:r w:rsidR="00E7215A">
        <w:rPr>
          <w:rFonts w:cs="Courier New"/>
          <w:color w:val="333333"/>
          <w:sz w:val="20"/>
        </w:rPr>
        <w:t>Sus</w:t>
      </w:r>
      <w:r w:rsidR="00F748EF" w:rsidRPr="00F748EF">
        <w:rPr>
          <w:rFonts w:cs="Courier New"/>
          <w:color w:val="333333"/>
          <w:sz w:val="20"/>
        </w:rPr>
        <w:t xml:space="preserve"> </w:t>
      </w:r>
      <w:r w:rsidR="00E7215A" w:rsidRPr="00F748EF">
        <w:rPr>
          <w:rFonts w:cs="Courier New"/>
          <w:color w:val="333333"/>
          <w:sz w:val="20"/>
        </w:rPr>
        <w:t>ENCARGADOS</w:t>
      </w:r>
      <w:r w:rsidR="00F748EF" w:rsidRPr="00F748EF">
        <w:rPr>
          <w:rFonts w:cs="Courier New"/>
          <w:color w:val="333333"/>
          <w:sz w:val="20"/>
        </w:rPr>
        <w:t xml:space="preserve"> son designados por el M</w:t>
      </w:r>
      <w:r w:rsidR="00E7215A">
        <w:rPr>
          <w:rFonts w:cs="Courier New"/>
          <w:color w:val="333333"/>
          <w:sz w:val="20"/>
        </w:rPr>
        <w:t>º</w:t>
      </w:r>
      <w:r w:rsidR="00F748EF" w:rsidRPr="00F748EF">
        <w:rPr>
          <w:rFonts w:cs="Courier New"/>
          <w:color w:val="333333"/>
          <w:sz w:val="20"/>
        </w:rPr>
        <w:t xml:space="preserve"> de Justicia.</w:t>
      </w:r>
    </w:p>
    <w:p w:rsidR="00F748EF" w:rsidRDefault="00A41899" w:rsidP="008C13E0">
      <w:pPr>
        <w:shd w:val="clear" w:color="auto" w:fill="FFFFFF"/>
        <w:spacing w:after="150"/>
        <w:jc w:val="both"/>
        <w:rPr>
          <w:rFonts w:cs="Courier New"/>
          <w:color w:val="333333"/>
          <w:sz w:val="20"/>
        </w:rPr>
      </w:pPr>
      <w:r>
        <w:rPr>
          <w:rFonts w:cs="Courier New"/>
          <w:color w:val="333333"/>
          <w:sz w:val="20"/>
        </w:rPr>
        <w:t xml:space="preserve">Sus </w:t>
      </w:r>
      <w:r w:rsidR="00E7215A" w:rsidRPr="00F748EF">
        <w:rPr>
          <w:rFonts w:cs="Courier New"/>
          <w:color w:val="333333"/>
          <w:sz w:val="20"/>
        </w:rPr>
        <w:t xml:space="preserve">FUNCIONES </w:t>
      </w:r>
      <w:r w:rsidR="00F748EF" w:rsidRPr="00F748EF">
        <w:rPr>
          <w:rFonts w:cs="Courier New"/>
          <w:color w:val="333333"/>
          <w:sz w:val="20"/>
        </w:rPr>
        <w:t>se amplían respecto a las del anterior Registro Central</w:t>
      </w:r>
      <w:r w:rsidR="00401835">
        <w:rPr>
          <w:rFonts w:cs="Courier New"/>
          <w:color w:val="333333"/>
          <w:sz w:val="20"/>
        </w:rPr>
        <w:t xml:space="preserve"> (aunque desaparece</w:t>
      </w:r>
      <w:r w:rsidR="00F748EF" w:rsidRPr="00F748EF">
        <w:rPr>
          <w:rFonts w:cs="Courier New"/>
          <w:color w:val="333333"/>
          <w:sz w:val="20"/>
        </w:rPr>
        <w:t xml:space="preserve"> </w:t>
      </w:r>
      <w:r w:rsidR="00401835">
        <w:rPr>
          <w:rFonts w:cs="Courier New"/>
          <w:color w:val="333333"/>
          <w:sz w:val="20"/>
        </w:rPr>
        <w:t xml:space="preserve">el </w:t>
      </w:r>
      <w:r w:rsidR="00F748EF" w:rsidRPr="00F748EF">
        <w:rPr>
          <w:rFonts w:cs="Courier New"/>
          <w:color w:val="333333"/>
          <w:sz w:val="20"/>
        </w:rPr>
        <w:t>archivo de duplicados de asientos remitidos por los Archivos consulares</w:t>
      </w:r>
      <w:r w:rsidR="00401835">
        <w:rPr>
          <w:rFonts w:cs="Courier New"/>
          <w:color w:val="333333"/>
          <w:sz w:val="20"/>
        </w:rPr>
        <w:t>)</w:t>
      </w:r>
      <w:r w:rsidR="00F748EF" w:rsidRPr="00F748EF">
        <w:rPr>
          <w:rFonts w:cs="Courier New"/>
          <w:color w:val="333333"/>
          <w:sz w:val="20"/>
        </w:rPr>
        <w:t>:</w:t>
      </w:r>
    </w:p>
    <w:p w:rsidR="003D56B0" w:rsidRPr="00F748EF" w:rsidRDefault="003D56B0" w:rsidP="008C13E0">
      <w:pPr>
        <w:shd w:val="clear" w:color="auto" w:fill="FFFFFF"/>
        <w:spacing w:after="150"/>
        <w:jc w:val="both"/>
        <w:rPr>
          <w:rFonts w:cs="Courier New"/>
          <w:color w:val="333333"/>
          <w:sz w:val="20"/>
        </w:rPr>
      </w:pPr>
    </w:p>
    <w:p w:rsidR="00E7215A" w:rsidRDefault="00E7215A" w:rsidP="008C13E0">
      <w:pPr>
        <w:shd w:val="clear" w:color="auto" w:fill="FFFFFF"/>
        <w:spacing w:after="150"/>
        <w:jc w:val="both"/>
        <w:rPr>
          <w:rFonts w:cs="Courier New"/>
          <w:color w:val="333333"/>
          <w:sz w:val="20"/>
        </w:rPr>
      </w:pPr>
      <w:r>
        <w:rPr>
          <w:rFonts w:cs="Courier New"/>
          <w:color w:val="333333"/>
          <w:sz w:val="20"/>
        </w:rPr>
        <w:t xml:space="preserve">* </w:t>
      </w:r>
      <w:r w:rsidR="00F748EF" w:rsidRPr="00F748EF">
        <w:rPr>
          <w:rFonts w:cs="Courier New"/>
          <w:color w:val="333333"/>
          <w:sz w:val="20"/>
        </w:rPr>
        <w:t>Practicar inscripciones</w:t>
      </w:r>
      <w:r>
        <w:rPr>
          <w:rFonts w:cs="Courier New"/>
          <w:color w:val="333333"/>
          <w:sz w:val="20"/>
        </w:rPr>
        <w:t>:</w:t>
      </w:r>
    </w:p>
    <w:p w:rsidR="00F748EF" w:rsidRPr="00F748EF" w:rsidRDefault="00E7215A" w:rsidP="008C13E0">
      <w:pPr>
        <w:shd w:val="clear" w:color="auto" w:fill="FFFFFF"/>
        <w:spacing w:after="150"/>
        <w:ind w:left="708"/>
        <w:jc w:val="both"/>
        <w:rPr>
          <w:rFonts w:cs="Courier New"/>
          <w:color w:val="333333"/>
          <w:sz w:val="20"/>
        </w:rPr>
      </w:pPr>
      <w:r>
        <w:rPr>
          <w:rFonts w:cs="Courier New"/>
          <w:color w:val="333333"/>
          <w:sz w:val="20"/>
        </w:rPr>
        <w:t xml:space="preserve">. Las </w:t>
      </w:r>
      <w:r w:rsidR="00F748EF" w:rsidRPr="00F748EF">
        <w:rPr>
          <w:rFonts w:cs="Courier New"/>
          <w:color w:val="333333"/>
          <w:sz w:val="20"/>
        </w:rPr>
        <w:t>que se deriven de resoluciones dictadas por la D</w:t>
      </w:r>
      <w:r>
        <w:rPr>
          <w:rFonts w:cs="Courier New"/>
          <w:color w:val="333333"/>
          <w:sz w:val="20"/>
        </w:rPr>
        <w:t>GRN</w:t>
      </w:r>
      <w:r w:rsidR="00F748EF" w:rsidRPr="00F748EF">
        <w:rPr>
          <w:rFonts w:cs="Courier New"/>
          <w:color w:val="333333"/>
          <w:sz w:val="20"/>
        </w:rPr>
        <w:t xml:space="preserve"> referidas a hechos o actos susceptibles de inscripción en el R</w:t>
      </w:r>
      <w:r w:rsidR="00401835">
        <w:rPr>
          <w:rFonts w:cs="Courier New"/>
          <w:color w:val="333333"/>
          <w:sz w:val="20"/>
        </w:rPr>
        <w:t>C</w:t>
      </w:r>
      <w:r w:rsidR="00F748EF" w:rsidRPr="00F748EF">
        <w:rPr>
          <w:rFonts w:cs="Courier New"/>
          <w:color w:val="333333"/>
          <w:sz w:val="20"/>
        </w:rPr>
        <w:t>.</w:t>
      </w:r>
    </w:p>
    <w:p w:rsidR="00F748EF" w:rsidRPr="00F748EF" w:rsidRDefault="00E7215A" w:rsidP="008C13E0">
      <w:pPr>
        <w:shd w:val="clear" w:color="auto" w:fill="FFFFFF"/>
        <w:spacing w:after="150"/>
        <w:ind w:left="708"/>
        <w:jc w:val="both"/>
        <w:rPr>
          <w:rFonts w:cs="Courier New"/>
          <w:color w:val="333333"/>
          <w:sz w:val="20"/>
        </w:rPr>
      </w:pPr>
      <w:r>
        <w:rPr>
          <w:rFonts w:cs="Courier New"/>
          <w:color w:val="333333"/>
          <w:sz w:val="20"/>
        </w:rPr>
        <w:t>. D</w:t>
      </w:r>
      <w:r w:rsidR="00F748EF" w:rsidRPr="00F748EF">
        <w:rPr>
          <w:rFonts w:cs="Courier New"/>
          <w:color w:val="333333"/>
          <w:sz w:val="20"/>
        </w:rPr>
        <w:t>e los documentos auténticos extranjeros judiciales y extrajudiciales y certificaciones de asientos extendidos en Registros extranjeros.</w:t>
      </w:r>
    </w:p>
    <w:p w:rsidR="00F748EF" w:rsidRPr="00F748EF" w:rsidRDefault="00E7215A" w:rsidP="008C13E0">
      <w:pPr>
        <w:shd w:val="clear" w:color="auto" w:fill="FFFFFF"/>
        <w:spacing w:after="150"/>
        <w:ind w:left="708"/>
        <w:jc w:val="both"/>
        <w:rPr>
          <w:rFonts w:cs="Courier New"/>
          <w:color w:val="333333"/>
          <w:sz w:val="20"/>
        </w:rPr>
      </w:pPr>
      <w:r>
        <w:rPr>
          <w:rFonts w:cs="Courier New"/>
          <w:color w:val="333333"/>
          <w:sz w:val="20"/>
        </w:rPr>
        <w:t>. D</w:t>
      </w:r>
      <w:r w:rsidR="00F748EF" w:rsidRPr="00F748EF">
        <w:rPr>
          <w:rFonts w:cs="Courier New"/>
          <w:color w:val="333333"/>
          <w:sz w:val="20"/>
        </w:rPr>
        <w:t xml:space="preserve">e fallecimiento de </w:t>
      </w:r>
      <w:r>
        <w:rPr>
          <w:rFonts w:cs="Courier New"/>
          <w:color w:val="333333"/>
          <w:sz w:val="20"/>
        </w:rPr>
        <w:t>extranjeros</w:t>
      </w:r>
      <w:r w:rsidR="00F748EF" w:rsidRPr="00F748EF">
        <w:rPr>
          <w:rFonts w:cs="Courier New"/>
          <w:color w:val="333333"/>
          <w:sz w:val="20"/>
        </w:rPr>
        <w:t xml:space="preserve"> al servicio de</w:t>
      </w:r>
      <w:r>
        <w:rPr>
          <w:rFonts w:cs="Courier New"/>
          <w:color w:val="333333"/>
          <w:sz w:val="20"/>
        </w:rPr>
        <w:t xml:space="preserve"> nuestras</w:t>
      </w:r>
      <w:r w:rsidR="00F748EF" w:rsidRPr="00F748EF">
        <w:rPr>
          <w:rFonts w:cs="Courier New"/>
          <w:color w:val="333333"/>
          <w:sz w:val="20"/>
        </w:rPr>
        <w:t xml:space="preserve"> Fuerzas Armadas</w:t>
      </w:r>
      <w:r>
        <w:rPr>
          <w:rFonts w:cs="Courier New"/>
          <w:color w:val="333333"/>
          <w:sz w:val="20"/>
        </w:rPr>
        <w:t>/</w:t>
      </w:r>
      <w:r w:rsidR="00F748EF" w:rsidRPr="00F748EF">
        <w:rPr>
          <w:rFonts w:cs="Courier New"/>
          <w:color w:val="333333"/>
          <w:sz w:val="20"/>
        </w:rPr>
        <w:t>Fuerzas y Cuerpos de Seguridad, ocurrido durante una misión u operación fuera de España</w:t>
      </w:r>
      <w:r>
        <w:rPr>
          <w:rFonts w:cs="Courier New"/>
          <w:color w:val="333333"/>
          <w:sz w:val="20"/>
        </w:rPr>
        <w:t xml:space="preserve">, siempre </w:t>
      </w:r>
      <w:r w:rsidR="00F748EF" w:rsidRPr="00F748EF">
        <w:rPr>
          <w:rFonts w:cs="Courier New"/>
          <w:color w:val="333333"/>
          <w:sz w:val="20"/>
        </w:rPr>
        <w:t>que el Estado donde se produjo el hecho no practicare la pertinente inscripción. Lo anterior será sin perjuicio de trasladar la inscripción realizada al Registro del Estado del cual fuere nacional la persona fallecida.</w:t>
      </w:r>
    </w:p>
    <w:p w:rsidR="00F748EF" w:rsidRPr="00F748EF" w:rsidRDefault="00E7215A" w:rsidP="008C13E0">
      <w:pPr>
        <w:shd w:val="clear" w:color="auto" w:fill="FFFFFF"/>
        <w:spacing w:after="150"/>
        <w:jc w:val="both"/>
        <w:rPr>
          <w:rFonts w:cs="Courier New"/>
          <w:color w:val="333333"/>
          <w:sz w:val="20"/>
        </w:rPr>
      </w:pPr>
      <w:r>
        <w:rPr>
          <w:rFonts w:cs="Courier New"/>
          <w:color w:val="333333"/>
          <w:sz w:val="20"/>
        </w:rPr>
        <w:t xml:space="preserve">* </w:t>
      </w:r>
      <w:r w:rsidR="00A41899">
        <w:rPr>
          <w:rFonts w:cs="Courier New"/>
          <w:color w:val="333333"/>
          <w:sz w:val="20"/>
        </w:rPr>
        <w:t>T</w:t>
      </w:r>
      <w:r w:rsidR="00F748EF" w:rsidRPr="00F748EF">
        <w:rPr>
          <w:rFonts w:cs="Courier New"/>
          <w:color w:val="333333"/>
          <w:sz w:val="20"/>
        </w:rPr>
        <w:t xml:space="preserve">odas aquellas </w:t>
      </w:r>
      <w:r w:rsidR="00A41899">
        <w:rPr>
          <w:rFonts w:cs="Courier New"/>
          <w:color w:val="333333"/>
          <w:sz w:val="20"/>
        </w:rPr>
        <w:t xml:space="preserve">otras </w:t>
      </w:r>
      <w:r w:rsidR="00F748EF" w:rsidRPr="00F748EF">
        <w:rPr>
          <w:rFonts w:cs="Courier New"/>
          <w:color w:val="333333"/>
          <w:sz w:val="20"/>
        </w:rPr>
        <w:t>funciones que le sean atribuidas por las Leyes.</w:t>
      </w:r>
    </w:p>
    <w:p w:rsidR="00F748EF" w:rsidRPr="00F748EF" w:rsidRDefault="00E7215A" w:rsidP="008C13E0">
      <w:pPr>
        <w:shd w:val="clear" w:color="auto" w:fill="FFFFFF"/>
        <w:spacing w:after="150"/>
        <w:jc w:val="both"/>
        <w:rPr>
          <w:rFonts w:cs="Courier New"/>
          <w:color w:val="333333"/>
          <w:sz w:val="20"/>
        </w:rPr>
      </w:pPr>
      <w:r>
        <w:rPr>
          <w:rFonts w:cs="Courier New"/>
          <w:color w:val="333333"/>
          <w:sz w:val="20"/>
        </w:rPr>
        <w:t>* E</w:t>
      </w:r>
      <w:r w:rsidR="00F748EF" w:rsidRPr="00F748EF">
        <w:rPr>
          <w:rFonts w:cs="Courier New"/>
          <w:color w:val="333333"/>
          <w:sz w:val="20"/>
        </w:rPr>
        <w:t>s la autoridad encargada en materia de cooperación internacional sobre R</w:t>
      </w:r>
      <w:r>
        <w:rPr>
          <w:rFonts w:cs="Courier New"/>
          <w:color w:val="333333"/>
          <w:sz w:val="20"/>
        </w:rPr>
        <w:t>C</w:t>
      </w:r>
      <w:r w:rsidR="00F748EF" w:rsidRPr="00F748EF">
        <w:rPr>
          <w:rFonts w:cs="Courier New"/>
          <w:color w:val="333333"/>
          <w:sz w:val="20"/>
        </w:rPr>
        <w:t>.</w:t>
      </w:r>
    </w:p>
    <w:p w:rsidR="003D56B0" w:rsidRDefault="003D56B0" w:rsidP="008C13E0">
      <w:pPr>
        <w:shd w:val="clear" w:color="auto" w:fill="FFFFFF"/>
        <w:spacing w:after="150"/>
        <w:jc w:val="both"/>
        <w:rPr>
          <w:rFonts w:cs="Courier New"/>
          <w:b/>
          <w:color w:val="333333"/>
          <w:sz w:val="20"/>
          <w:u w:val="single"/>
        </w:rPr>
      </w:pPr>
    </w:p>
    <w:p w:rsidR="00674B74" w:rsidRDefault="00E7215A" w:rsidP="008C13E0">
      <w:pPr>
        <w:shd w:val="clear" w:color="auto" w:fill="FFFFFF"/>
        <w:spacing w:after="150"/>
        <w:jc w:val="both"/>
        <w:rPr>
          <w:rFonts w:cs="Courier New"/>
          <w:color w:val="333333"/>
          <w:sz w:val="20"/>
        </w:rPr>
      </w:pPr>
      <w:r w:rsidRPr="00E7215A">
        <w:rPr>
          <w:rFonts w:cs="Courier New"/>
          <w:b/>
          <w:color w:val="333333"/>
          <w:sz w:val="20"/>
          <w:u w:val="single"/>
        </w:rPr>
        <w:t>OFICINAS GENERALES</w:t>
      </w:r>
      <w:r>
        <w:rPr>
          <w:rFonts w:cs="Courier New"/>
          <w:color w:val="333333"/>
          <w:sz w:val="20"/>
        </w:rPr>
        <w:t>. D</w:t>
      </w:r>
      <w:r w:rsidR="00F748EF" w:rsidRPr="00F748EF">
        <w:rPr>
          <w:rFonts w:cs="Courier New"/>
          <w:color w:val="333333"/>
          <w:sz w:val="20"/>
        </w:rPr>
        <w:t>el mismo modo que los Registros municipales en el esquema organizativo anterior</w:t>
      </w:r>
      <w:r>
        <w:rPr>
          <w:rFonts w:cs="Courier New"/>
          <w:color w:val="333333"/>
          <w:sz w:val="20"/>
        </w:rPr>
        <w:t xml:space="preserve">, </w:t>
      </w:r>
      <w:r w:rsidR="00F748EF" w:rsidRPr="00F748EF">
        <w:rPr>
          <w:rFonts w:cs="Courier New"/>
          <w:color w:val="333333"/>
          <w:sz w:val="20"/>
        </w:rPr>
        <w:t>constituyen la unidad básica del Registro Civil y concentran el mayor número de actuaciones registrales</w:t>
      </w:r>
      <w:r>
        <w:rPr>
          <w:rFonts w:cs="Courier New"/>
          <w:color w:val="333333"/>
          <w:sz w:val="20"/>
        </w:rPr>
        <w:t xml:space="preserve"> (</w:t>
      </w:r>
      <w:r w:rsidRPr="00F748EF">
        <w:rPr>
          <w:rFonts w:cs="Courier New"/>
          <w:color w:val="333333"/>
          <w:sz w:val="20"/>
        </w:rPr>
        <w:t>L</w:t>
      </w:r>
      <w:r>
        <w:rPr>
          <w:rFonts w:cs="Courier New"/>
          <w:color w:val="333333"/>
          <w:sz w:val="20"/>
        </w:rPr>
        <w:t>INACERO DE LA FUENTE)</w:t>
      </w:r>
      <w:r w:rsidR="00674B74">
        <w:rPr>
          <w:rFonts w:cs="Courier New"/>
          <w:color w:val="333333"/>
          <w:sz w:val="20"/>
        </w:rPr>
        <w:t>.</w:t>
      </w:r>
    </w:p>
    <w:p w:rsidR="00E7215A"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Existirá </w:t>
      </w:r>
      <w:r w:rsidR="00674B74" w:rsidRPr="00F748EF">
        <w:rPr>
          <w:rFonts w:cs="Courier New"/>
          <w:color w:val="333333"/>
          <w:sz w:val="20"/>
        </w:rPr>
        <w:t xml:space="preserve">UNA OFICINA GENERAL POR CADA COMUNIDAD </w:t>
      </w:r>
      <w:r w:rsidRPr="00F748EF">
        <w:rPr>
          <w:rFonts w:cs="Courier New"/>
          <w:color w:val="333333"/>
          <w:sz w:val="20"/>
        </w:rPr>
        <w:t>Autónoma</w:t>
      </w:r>
      <w:r w:rsidR="00E7215A">
        <w:rPr>
          <w:rFonts w:cs="Courier New"/>
          <w:color w:val="333333"/>
          <w:sz w:val="20"/>
        </w:rPr>
        <w:t>:</w:t>
      </w:r>
    </w:p>
    <w:p w:rsidR="00E7215A" w:rsidRDefault="00E7215A" w:rsidP="003D56B0">
      <w:pPr>
        <w:shd w:val="clear" w:color="auto" w:fill="FFFFFF"/>
        <w:spacing w:after="150"/>
        <w:ind w:left="708"/>
        <w:jc w:val="both"/>
        <w:rPr>
          <w:rFonts w:cs="Courier New"/>
          <w:color w:val="333333"/>
          <w:sz w:val="20"/>
        </w:rPr>
      </w:pPr>
      <w:r>
        <w:rPr>
          <w:rFonts w:cs="Courier New"/>
          <w:color w:val="333333"/>
          <w:sz w:val="20"/>
        </w:rPr>
        <w:lastRenderedPageBreak/>
        <w:t>.</w:t>
      </w:r>
      <w:r w:rsidR="00F748EF" w:rsidRPr="00F748EF">
        <w:rPr>
          <w:rFonts w:cs="Courier New"/>
          <w:color w:val="333333"/>
          <w:sz w:val="20"/>
        </w:rPr>
        <w:t xml:space="preserve"> </w:t>
      </w:r>
      <w:r>
        <w:rPr>
          <w:rFonts w:cs="Courier New"/>
          <w:color w:val="333333"/>
          <w:sz w:val="20"/>
        </w:rPr>
        <w:t>Puede</w:t>
      </w:r>
      <w:r w:rsidR="00F748EF" w:rsidRPr="00F748EF">
        <w:rPr>
          <w:rFonts w:cs="Courier New"/>
          <w:color w:val="333333"/>
          <w:sz w:val="20"/>
        </w:rPr>
        <w:t xml:space="preserve"> crearse otra más por cada 500.000 habitantes.</w:t>
      </w:r>
    </w:p>
    <w:p w:rsidR="00F748EF" w:rsidRPr="00F748EF" w:rsidRDefault="00E7215A" w:rsidP="003D56B0">
      <w:pPr>
        <w:shd w:val="clear" w:color="auto" w:fill="FFFFFF"/>
        <w:spacing w:after="150"/>
        <w:ind w:left="708"/>
        <w:jc w:val="both"/>
        <w:rPr>
          <w:rFonts w:cs="Courier New"/>
          <w:color w:val="333333"/>
          <w:sz w:val="20"/>
        </w:rPr>
      </w:pPr>
      <w:r>
        <w:rPr>
          <w:rFonts w:cs="Courier New"/>
          <w:color w:val="333333"/>
          <w:sz w:val="20"/>
        </w:rPr>
        <w:t>.</w:t>
      </w:r>
      <w:r w:rsidR="00F748EF" w:rsidRPr="00F748EF">
        <w:rPr>
          <w:rFonts w:cs="Courier New"/>
          <w:color w:val="333333"/>
          <w:sz w:val="20"/>
        </w:rPr>
        <w:t xml:space="preserve"> Excepcionalmente, por razón de la singular distribución de la población o por las características del territorio, se podrán crear otras </w:t>
      </w:r>
      <w:r>
        <w:rPr>
          <w:rFonts w:cs="Courier New"/>
          <w:color w:val="333333"/>
          <w:sz w:val="20"/>
        </w:rPr>
        <w:t>3</w:t>
      </w:r>
      <w:r w:rsidR="00F748EF" w:rsidRPr="00F748EF">
        <w:rPr>
          <w:rFonts w:cs="Courier New"/>
          <w:color w:val="333333"/>
          <w:sz w:val="20"/>
        </w:rPr>
        <w:t xml:space="preserve"> Oficinas Generales en cada Comunidad Autónoma.</w:t>
      </w:r>
    </w:p>
    <w:p w:rsidR="00F748EF" w:rsidRPr="00F748EF" w:rsidRDefault="00E7215A" w:rsidP="003D56B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Canarias y Baleares contarán al menos con una Oficina General en cada una de las islas en las que haya un Registro Civil al entrar en vigor la Ley.</w:t>
      </w:r>
    </w:p>
    <w:p w:rsidR="001A7725" w:rsidRDefault="00F748EF" w:rsidP="008C13E0">
      <w:pPr>
        <w:shd w:val="clear" w:color="auto" w:fill="FFFFFF"/>
        <w:spacing w:after="150"/>
        <w:jc w:val="both"/>
        <w:rPr>
          <w:rFonts w:cs="Courier New"/>
          <w:color w:val="333333"/>
          <w:sz w:val="20"/>
        </w:rPr>
      </w:pPr>
      <w:r w:rsidRPr="00F748EF">
        <w:rPr>
          <w:rFonts w:cs="Courier New"/>
          <w:color w:val="333333"/>
          <w:sz w:val="20"/>
        </w:rPr>
        <w:t>A su frente est</w:t>
      </w:r>
      <w:r w:rsidR="00E7215A">
        <w:rPr>
          <w:rFonts w:cs="Courier New"/>
          <w:color w:val="333333"/>
          <w:sz w:val="20"/>
        </w:rPr>
        <w:t>á</w:t>
      </w:r>
      <w:r w:rsidRPr="00F748EF">
        <w:rPr>
          <w:rFonts w:cs="Courier New"/>
          <w:color w:val="333333"/>
          <w:sz w:val="20"/>
        </w:rPr>
        <w:t xml:space="preserve"> un E</w:t>
      </w:r>
      <w:r w:rsidR="005336B1">
        <w:rPr>
          <w:rFonts w:cs="Courier New"/>
          <w:color w:val="333333"/>
          <w:sz w:val="20"/>
        </w:rPr>
        <w:t>RC</w:t>
      </w:r>
      <w:r w:rsidRPr="00F748EF">
        <w:rPr>
          <w:rFonts w:cs="Courier New"/>
          <w:color w:val="333333"/>
          <w:sz w:val="20"/>
        </w:rPr>
        <w:t>, nombrado por el Ministerio de Justicia y por las Comunidades Autónomas con competencias ejecutivas en materia de Registro Civil.</w:t>
      </w:r>
      <w:r w:rsidR="00674B74">
        <w:rPr>
          <w:rFonts w:cs="Courier New"/>
          <w:color w:val="333333"/>
          <w:sz w:val="20"/>
        </w:rPr>
        <w:t xml:space="preserve"> </w:t>
      </w:r>
      <w:r w:rsidRPr="00F748EF">
        <w:rPr>
          <w:rFonts w:cs="Courier New"/>
          <w:color w:val="333333"/>
          <w:sz w:val="20"/>
        </w:rPr>
        <w:t xml:space="preserve">Según la D Adicional </w:t>
      </w:r>
      <w:r w:rsidR="005336B1">
        <w:rPr>
          <w:rFonts w:cs="Courier New"/>
          <w:color w:val="333333"/>
          <w:sz w:val="20"/>
        </w:rPr>
        <w:t>2ª</w:t>
      </w:r>
      <w:r w:rsidRPr="00F748EF">
        <w:rPr>
          <w:rFonts w:cs="Courier New"/>
          <w:color w:val="333333"/>
          <w:sz w:val="20"/>
        </w:rPr>
        <w:t xml:space="preserve"> de la Ley 20/2011, las plazas de Encargados del Registro Civil se proveer</w:t>
      </w:r>
      <w:r w:rsidR="00674B74">
        <w:rPr>
          <w:rFonts w:cs="Courier New"/>
          <w:color w:val="333333"/>
          <w:sz w:val="20"/>
        </w:rPr>
        <w:t>á</w:t>
      </w:r>
      <w:r w:rsidRPr="00F748EF">
        <w:rPr>
          <w:rFonts w:cs="Courier New"/>
          <w:color w:val="333333"/>
          <w:sz w:val="20"/>
        </w:rPr>
        <w:t>n entre funcionarios de carrera del Subgrupo A1 que tengan la Licenciatura en Derecho o la titulación universitaria que la sustituya y entre secretarios judiciales</w:t>
      </w:r>
      <w:r w:rsidR="001A7725">
        <w:rPr>
          <w:rFonts w:cs="Courier New"/>
          <w:color w:val="333333"/>
          <w:sz w:val="20"/>
        </w:rPr>
        <w:t>, a</w:t>
      </w:r>
      <w:r w:rsidRPr="00F748EF">
        <w:rPr>
          <w:rFonts w:cs="Courier New"/>
          <w:color w:val="333333"/>
          <w:sz w:val="20"/>
        </w:rPr>
        <w:t xml:space="preserve"> través de concurso</w:t>
      </w:r>
      <w:r w:rsidR="001A7725">
        <w:rPr>
          <w:rFonts w:cs="Courier New"/>
          <w:color w:val="333333"/>
          <w:sz w:val="20"/>
        </w:rPr>
        <w:t>:</w:t>
      </w:r>
    </w:p>
    <w:p w:rsidR="003D56B0" w:rsidRDefault="003D56B0" w:rsidP="008C13E0">
      <w:pPr>
        <w:shd w:val="clear" w:color="auto" w:fill="FFFFFF"/>
        <w:spacing w:after="150"/>
        <w:jc w:val="both"/>
        <w:rPr>
          <w:rFonts w:cs="Courier New"/>
          <w:color w:val="333333"/>
          <w:sz w:val="20"/>
        </w:rPr>
      </w:pPr>
    </w:p>
    <w:p w:rsidR="00F748EF" w:rsidRDefault="001A7725" w:rsidP="003D56B0">
      <w:pPr>
        <w:shd w:val="clear" w:color="auto" w:fill="FFFFFF"/>
        <w:spacing w:after="150"/>
        <w:ind w:left="708"/>
        <w:jc w:val="both"/>
        <w:rPr>
          <w:rFonts w:cs="Courier New"/>
          <w:color w:val="333333"/>
          <w:sz w:val="20"/>
        </w:rPr>
      </w:pPr>
      <w:r>
        <w:rPr>
          <w:rFonts w:cs="Courier New"/>
          <w:color w:val="333333"/>
          <w:sz w:val="20"/>
        </w:rPr>
        <w:t>.</w:t>
      </w:r>
      <w:r w:rsidR="00F748EF" w:rsidRPr="00F748EF">
        <w:rPr>
          <w:rFonts w:cs="Courier New"/>
          <w:color w:val="333333"/>
          <w:sz w:val="20"/>
        </w:rPr>
        <w:t xml:space="preserve"> Sin embargo, </w:t>
      </w:r>
      <w:r>
        <w:rPr>
          <w:rFonts w:cs="Courier New"/>
          <w:color w:val="333333"/>
          <w:sz w:val="20"/>
        </w:rPr>
        <w:t xml:space="preserve">un </w:t>
      </w:r>
      <w:r w:rsidR="00F748EF" w:rsidRPr="00F748EF">
        <w:rPr>
          <w:rFonts w:cs="Courier New"/>
          <w:color w:val="333333"/>
          <w:sz w:val="20"/>
        </w:rPr>
        <w:t>D</w:t>
      </w:r>
      <w:r>
        <w:rPr>
          <w:rFonts w:cs="Courier New"/>
          <w:color w:val="333333"/>
          <w:sz w:val="20"/>
        </w:rPr>
        <w:t>ecreto</w:t>
      </w:r>
      <w:r w:rsidR="00F748EF" w:rsidRPr="00F748EF">
        <w:rPr>
          <w:rFonts w:cs="Courier New"/>
          <w:color w:val="333333"/>
          <w:sz w:val="20"/>
        </w:rPr>
        <w:t xml:space="preserve"> Ley </w:t>
      </w:r>
      <w:r>
        <w:rPr>
          <w:rFonts w:cs="Courier New"/>
          <w:color w:val="333333"/>
          <w:sz w:val="20"/>
        </w:rPr>
        <w:t xml:space="preserve">de 2014 (4 </w:t>
      </w:r>
      <w:r w:rsidR="00F748EF" w:rsidRPr="00F748EF">
        <w:rPr>
          <w:rFonts w:cs="Courier New"/>
          <w:color w:val="333333"/>
          <w:sz w:val="20"/>
        </w:rPr>
        <w:t>julio</w:t>
      </w:r>
      <w:r>
        <w:rPr>
          <w:rFonts w:cs="Courier New"/>
          <w:color w:val="333333"/>
          <w:sz w:val="20"/>
        </w:rPr>
        <w:t xml:space="preserve">) encomendó su llevanza </w:t>
      </w:r>
      <w:r w:rsidR="00F748EF" w:rsidRPr="00F748EF">
        <w:rPr>
          <w:rFonts w:cs="Courier New"/>
          <w:color w:val="333333"/>
          <w:sz w:val="20"/>
        </w:rPr>
        <w:t>a los Registradores a cargo del Registro Mercantil</w:t>
      </w:r>
      <w:r w:rsidR="00674B74">
        <w:rPr>
          <w:rFonts w:cs="Courier New"/>
          <w:color w:val="333333"/>
          <w:sz w:val="20"/>
        </w:rPr>
        <w:t xml:space="preserve">, </w:t>
      </w:r>
      <w:r>
        <w:rPr>
          <w:rFonts w:cs="Courier New"/>
          <w:color w:val="333333"/>
          <w:sz w:val="20"/>
        </w:rPr>
        <w:t xml:space="preserve">encomienda </w:t>
      </w:r>
      <w:r w:rsidR="00674B74">
        <w:rPr>
          <w:rFonts w:cs="Courier New"/>
          <w:color w:val="333333"/>
          <w:sz w:val="20"/>
        </w:rPr>
        <w:t>d</w:t>
      </w:r>
      <w:r>
        <w:rPr>
          <w:rFonts w:cs="Courier New"/>
          <w:color w:val="333333"/>
          <w:sz w:val="20"/>
        </w:rPr>
        <w:t>eclarad</w:t>
      </w:r>
      <w:r w:rsidR="00674B74">
        <w:rPr>
          <w:rFonts w:cs="Courier New"/>
          <w:color w:val="333333"/>
          <w:sz w:val="20"/>
        </w:rPr>
        <w:t>a</w:t>
      </w:r>
      <w:r>
        <w:rPr>
          <w:rFonts w:cs="Courier New"/>
          <w:color w:val="333333"/>
          <w:sz w:val="20"/>
        </w:rPr>
        <w:t xml:space="preserve"> inconstitucional por </w:t>
      </w:r>
      <w:r w:rsidRPr="00674B74">
        <w:rPr>
          <w:rFonts w:cs="Courier New"/>
          <w:color w:val="333333"/>
          <w:sz w:val="20"/>
        </w:rPr>
        <w:t>STC 199/2015, de 24 de septiembre</w:t>
      </w:r>
      <w:r w:rsidR="00674B74" w:rsidRPr="00674B74">
        <w:rPr>
          <w:rFonts w:cs="Courier New"/>
          <w:color w:val="333333"/>
          <w:sz w:val="20"/>
        </w:rPr>
        <w:t>. Todavía una ley posterior</w:t>
      </w:r>
      <w:r w:rsidR="00674B74">
        <w:rPr>
          <w:rFonts w:cs="Courier New"/>
          <w:color w:val="333333"/>
          <w:sz w:val="20"/>
        </w:rPr>
        <w:t xml:space="preserve"> a dicho decreto (</w:t>
      </w:r>
      <w:r w:rsidR="00674B74" w:rsidRPr="00674B74">
        <w:rPr>
          <w:rFonts w:cs="Courier New"/>
          <w:color w:val="333333"/>
          <w:sz w:val="20"/>
        </w:rPr>
        <w:t>Ley 18/2014, de 15 de octubre</w:t>
      </w:r>
      <w:r w:rsidR="00674B74">
        <w:rPr>
          <w:rFonts w:cs="Courier New"/>
          <w:color w:val="333333"/>
          <w:sz w:val="20"/>
        </w:rPr>
        <w:t>)</w:t>
      </w:r>
      <w:r w:rsidR="00674B74" w:rsidRPr="00674B74">
        <w:rPr>
          <w:rFonts w:cs="Courier New"/>
          <w:color w:val="333333"/>
          <w:sz w:val="20"/>
        </w:rPr>
        <w:t xml:space="preserve"> volvió a incluir una </w:t>
      </w:r>
      <w:r w:rsidR="00674B74">
        <w:rPr>
          <w:rFonts w:cs="Courier New"/>
          <w:color w:val="333333"/>
          <w:sz w:val="20"/>
        </w:rPr>
        <w:t>disp. adic.</w:t>
      </w:r>
      <w:r w:rsidR="00674B74" w:rsidRPr="00674B74">
        <w:rPr>
          <w:rFonts w:cs="Courier New"/>
          <w:color w:val="333333"/>
          <w:sz w:val="20"/>
        </w:rPr>
        <w:t xml:space="preserve"> insistiendo en tal encomienda; dicha disposición adicional ha sido </w:t>
      </w:r>
      <w:r w:rsidR="00674B74">
        <w:rPr>
          <w:rFonts w:cs="Courier New"/>
          <w:color w:val="333333"/>
          <w:sz w:val="20"/>
        </w:rPr>
        <w:t xml:space="preserve">definitivamente </w:t>
      </w:r>
      <w:r w:rsidR="00674B74" w:rsidRPr="00674B74">
        <w:rPr>
          <w:rFonts w:cs="Courier New"/>
          <w:color w:val="333333"/>
          <w:sz w:val="20"/>
        </w:rPr>
        <w:t>derogada por la Ley 19/2015, de 13 de julio</w:t>
      </w:r>
      <w:r w:rsidR="00674B74">
        <w:rPr>
          <w:rFonts w:cs="Courier New"/>
          <w:color w:val="333333"/>
          <w:sz w:val="20"/>
        </w:rPr>
        <w:t>.</w:t>
      </w:r>
    </w:p>
    <w:p w:rsidR="003D56B0" w:rsidRPr="00F748EF" w:rsidRDefault="003D56B0" w:rsidP="003D56B0">
      <w:pPr>
        <w:shd w:val="clear" w:color="auto" w:fill="FFFFFF"/>
        <w:spacing w:after="150"/>
        <w:ind w:left="708"/>
        <w:jc w:val="both"/>
        <w:rPr>
          <w:rFonts w:cs="Courier New"/>
          <w:color w:val="333333"/>
          <w:sz w:val="20"/>
        </w:rPr>
      </w:pPr>
    </w:p>
    <w:p w:rsidR="00F748EF" w:rsidRPr="00F748EF" w:rsidRDefault="00674B74" w:rsidP="003D56B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Los ciudadanos podrán presentar la solicitud y la documentación necesaria para las actuaciones ante el Registro Civil en los Juzgados de Paz</w:t>
      </w:r>
      <w:r>
        <w:rPr>
          <w:rFonts w:cs="Courier New"/>
          <w:color w:val="333333"/>
          <w:sz w:val="20"/>
        </w:rPr>
        <w:t xml:space="preserve"> (</w:t>
      </w:r>
      <w:r w:rsidRPr="00F748EF">
        <w:rPr>
          <w:rFonts w:cs="Courier New"/>
          <w:color w:val="333333"/>
          <w:sz w:val="20"/>
        </w:rPr>
        <w:t>D Adic 5ª L</w:t>
      </w:r>
      <w:r>
        <w:rPr>
          <w:rFonts w:cs="Courier New"/>
          <w:color w:val="333333"/>
          <w:sz w:val="20"/>
        </w:rPr>
        <w:t>RC</w:t>
      </w:r>
      <w:r w:rsidR="00F748EF" w:rsidRPr="00F748EF">
        <w:rPr>
          <w:rFonts w:cs="Courier New"/>
          <w:color w:val="333333"/>
          <w:sz w:val="20"/>
        </w:rPr>
        <w:t>).</w:t>
      </w:r>
    </w:p>
    <w:p w:rsidR="00674B74" w:rsidRDefault="00674B74" w:rsidP="008C13E0">
      <w:pPr>
        <w:shd w:val="clear" w:color="auto" w:fill="FFFFFF"/>
        <w:spacing w:after="150"/>
        <w:jc w:val="both"/>
        <w:rPr>
          <w:rFonts w:cs="Courier New"/>
          <w:color w:val="333333"/>
          <w:sz w:val="20"/>
        </w:rPr>
      </w:pPr>
    </w:p>
    <w:p w:rsidR="00674B74" w:rsidRDefault="00674B74" w:rsidP="008C13E0">
      <w:pPr>
        <w:shd w:val="clear" w:color="auto" w:fill="FFFFFF"/>
        <w:spacing w:after="150"/>
        <w:jc w:val="both"/>
        <w:rPr>
          <w:rFonts w:cs="Courier New"/>
          <w:color w:val="333333"/>
          <w:sz w:val="20"/>
        </w:rPr>
      </w:pPr>
      <w:r>
        <w:rPr>
          <w:rFonts w:cs="Courier New"/>
          <w:color w:val="333333"/>
          <w:sz w:val="20"/>
        </w:rPr>
        <w:t xml:space="preserve">FUNCIONES. </w:t>
      </w:r>
      <w:r w:rsidRPr="00F748EF">
        <w:rPr>
          <w:rFonts w:cs="Courier New"/>
          <w:color w:val="333333"/>
          <w:sz w:val="20"/>
        </w:rPr>
        <w:t xml:space="preserve">La Ley 20/2011 suprime la división del Registro Civil en secciones </w:t>
      </w:r>
      <w:r>
        <w:rPr>
          <w:rFonts w:cs="Courier New"/>
          <w:color w:val="333333"/>
          <w:sz w:val="20"/>
        </w:rPr>
        <w:t xml:space="preserve">(todo pivota ahora sobre el </w:t>
      </w:r>
      <w:r w:rsidRPr="00F748EF">
        <w:rPr>
          <w:rFonts w:cs="Courier New"/>
          <w:color w:val="333333"/>
          <w:sz w:val="20"/>
        </w:rPr>
        <w:t xml:space="preserve">registro individual </w:t>
      </w:r>
      <w:r>
        <w:rPr>
          <w:rFonts w:cs="Courier New"/>
          <w:color w:val="333333"/>
          <w:sz w:val="20"/>
        </w:rPr>
        <w:t>de</w:t>
      </w:r>
      <w:r w:rsidRPr="00F748EF">
        <w:rPr>
          <w:rFonts w:cs="Courier New"/>
          <w:color w:val="333333"/>
          <w:sz w:val="20"/>
        </w:rPr>
        <w:t xml:space="preserve"> cada persona</w:t>
      </w:r>
      <w:r>
        <w:rPr>
          <w:rFonts w:cs="Courier New"/>
          <w:color w:val="333333"/>
          <w:sz w:val="20"/>
        </w:rPr>
        <w:t>)</w:t>
      </w:r>
      <w:r w:rsidRPr="00F748EF">
        <w:rPr>
          <w:rFonts w:cs="Courier New"/>
          <w:color w:val="333333"/>
          <w:sz w:val="20"/>
        </w:rPr>
        <w:t>.</w:t>
      </w:r>
      <w:r>
        <w:rPr>
          <w:rFonts w:cs="Courier New"/>
          <w:color w:val="333333"/>
          <w:sz w:val="20"/>
        </w:rPr>
        <w:t xml:space="preserve"> </w:t>
      </w:r>
      <w:r w:rsidRPr="00F748EF">
        <w:rPr>
          <w:rFonts w:cs="Courier New"/>
          <w:color w:val="333333"/>
          <w:sz w:val="20"/>
        </w:rPr>
        <w:t>En dicho registro individual se inscribirán o anotarán, continuada, sucesiva y cronológicamente todos los hechos y actos que tengan acceso al R</w:t>
      </w:r>
      <w:r>
        <w:rPr>
          <w:rFonts w:cs="Courier New"/>
          <w:color w:val="333333"/>
          <w:sz w:val="20"/>
        </w:rPr>
        <w:t>C</w:t>
      </w:r>
      <w:r w:rsidRPr="00F748EF">
        <w:rPr>
          <w:rFonts w:cs="Courier New"/>
          <w:color w:val="333333"/>
          <w:sz w:val="20"/>
        </w:rPr>
        <w:t>.</w:t>
      </w:r>
    </w:p>
    <w:p w:rsidR="00674B74" w:rsidRPr="00F748EF" w:rsidRDefault="00674B74" w:rsidP="008C13E0">
      <w:pPr>
        <w:shd w:val="clear" w:color="auto" w:fill="FFFFFF"/>
        <w:spacing w:after="150"/>
        <w:jc w:val="both"/>
        <w:rPr>
          <w:rFonts w:cs="Courier New"/>
          <w:color w:val="333333"/>
          <w:sz w:val="20"/>
        </w:rPr>
      </w:pPr>
    </w:p>
    <w:p w:rsidR="00296921" w:rsidRPr="00F748EF" w:rsidRDefault="00FE13C7" w:rsidP="008C13E0">
      <w:pPr>
        <w:shd w:val="clear" w:color="auto" w:fill="FFFFFF"/>
        <w:spacing w:after="150"/>
        <w:jc w:val="both"/>
        <w:rPr>
          <w:rFonts w:cs="Courier New"/>
          <w:color w:val="333333"/>
          <w:sz w:val="20"/>
        </w:rPr>
      </w:pPr>
      <w:r w:rsidRPr="00FE13C7">
        <w:rPr>
          <w:rStyle w:val="Ttulo4Car"/>
        </w:rPr>
        <w:t>LA PUBLICIDAD DEL REGISTRO CIVIL</w:t>
      </w:r>
      <w:r w:rsidRPr="00F748EF">
        <w:rPr>
          <w:rFonts w:cs="Courier New"/>
          <w:color w:val="333333"/>
          <w:sz w:val="20"/>
        </w:rPr>
        <w:t xml:space="preserve"> </w:t>
      </w:r>
      <w:r w:rsidR="00296921" w:rsidRPr="00F748EF">
        <w:rPr>
          <w:rFonts w:cs="Courier New"/>
          <w:color w:val="333333"/>
          <w:sz w:val="20"/>
        </w:rPr>
        <w:t>Artículo 15. Principio de publicidad.</w:t>
      </w:r>
    </w:p>
    <w:p w:rsidR="00296921" w:rsidRPr="00DF5102" w:rsidRDefault="00296921" w:rsidP="008C13E0">
      <w:pPr>
        <w:pStyle w:val="NFarts"/>
        <w:rPr>
          <w:sz w:val="20"/>
        </w:rPr>
      </w:pPr>
      <w:r w:rsidRPr="00DF5102">
        <w:rPr>
          <w:sz w:val="20"/>
        </w:rPr>
        <w:t>1. Los ciudadanos tendrán libre acceso a los datos que figuren en su registro individual.</w:t>
      </w:r>
    </w:p>
    <w:p w:rsidR="00296921" w:rsidRPr="00DF5102" w:rsidRDefault="00296921" w:rsidP="008C13E0">
      <w:pPr>
        <w:pStyle w:val="NFarts"/>
        <w:rPr>
          <w:sz w:val="20"/>
        </w:rPr>
      </w:pPr>
      <w:r w:rsidRPr="00DF5102">
        <w:rPr>
          <w:sz w:val="20"/>
        </w:rPr>
        <w:t>2. El Registro Civil es público. Las Administraciones y funcionarios públicos, para el desempeño de sus funciones y bajo su responsabilidad, podrán acceder a los datos contenidos en el Registro Civil.</w:t>
      </w:r>
    </w:p>
    <w:p w:rsidR="00296921" w:rsidRPr="00DF5102" w:rsidRDefault="00296921" w:rsidP="008C13E0">
      <w:pPr>
        <w:pStyle w:val="NFarts"/>
        <w:rPr>
          <w:sz w:val="20"/>
        </w:rPr>
      </w:pPr>
      <w:r w:rsidRPr="00DF5102">
        <w:rPr>
          <w:sz w:val="20"/>
        </w:rPr>
        <w:t xml:space="preserve">3. También podrá obtenerse información registral, por los medios de publicidad previstos en los artículos 80 y siguientes de la presente Ley, cuando se refieran a persona distinta del solicitante, siempre que conste la identidad del solicitante y exista un </w:t>
      </w:r>
      <w:r w:rsidRPr="00760B40">
        <w:rPr>
          <w:sz w:val="20"/>
          <w:u w:val="single"/>
        </w:rPr>
        <w:t>interés legítimo</w:t>
      </w:r>
      <w:r w:rsidRPr="00DF5102">
        <w:rPr>
          <w:sz w:val="20"/>
        </w:rPr>
        <w:t>.</w:t>
      </w:r>
    </w:p>
    <w:p w:rsidR="00296921" w:rsidRPr="00F748EF" w:rsidRDefault="00296921" w:rsidP="008C13E0">
      <w:pPr>
        <w:pStyle w:val="NFarts"/>
        <w:rPr>
          <w:color w:val="333333"/>
          <w:sz w:val="20"/>
        </w:rPr>
      </w:pPr>
      <w:r w:rsidRPr="00DF5102">
        <w:rPr>
          <w:sz w:val="20"/>
        </w:rPr>
        <w:t>4. Quedan exceptuados del régimen general de publicidad los datos especialmente protegidos, que estarán sometidos al sistema de acceso restringido</w:t>
      </w:r>
      <w:r w:rsidRPr="00DF5102">
        <w:rPr>
          <w:color w:val="333333"/>
          <w:sz w:val="22"/>
        </w:rPr>
        <w:t xml:space="preserve"> al que se refieren los artículos 83 y 84 de la presente Ley”</w:t>
      </w:r>
    </w:p>
    <w:p w:rsidR="00296921" w:rsidRDefault="00296921" w:rsidP="008C13E0">
      <w:pPr>
        <w:shd w:val="clear" w:color="auto" w:fill="FFFFFF"/>
        <w:spacing w:after="150"/>
        <w:jc w:val="both"/>
        <w:rPr>
          <w:rFonts w:cs="Courier New"/>
          <w:color w:val="333333"/>
          <w:sz w:val="20"/>
        </w:rPr>
      </w:pPr>
    </w:p>
    <w:p w:rsidR="00760B40"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Especialmente dudosas han resultado las peticiones </w:t>
      </w:r>
      <w:r w:rsidR="00760B40">
        <w:rPr>
          <w:rFonts w:cs="Courier New"/>
          <w:color w:val="333333"/>
          <w:sz w:val="20"/>
        </w:rPr>
        <w:t>realizadas por terceros</w:t>
      </w:r>
      <w:r w:rsidR="00760B40" w:rsidRPr="00F748EF">
        <w:rPr>
          <w:rFonts w:cs="Courier New"/>
          <w:color w:val="333333"/>
          <w:sz w:val="20"/>
        </w:rPr>
        <w:t xml:space="preserve"> </w:t>
      </w:r>
      <w:r w:rsidRPr="00F748EF">
        <w:rPr>
          <w:rFonts w:cs="Courier New"/>
          <w:color w:val="333333"/>
          <w:sz w:val="20"/>
        </w:rPr>
        <w:t>de</w:t>
      </w:r>
      <w:r w:rsidR="00760B40">
        <w:rPr>
          <w:rFonts w:cs="Courier New"/>
          <w:color w:val="333333"/>
          <w:sz w:val="20"/>
        </w:rPr>
        <w:t>:</w:t>
      </w:r>
    </w:p>
    <w:p w:rsidR="00760B40" w:rsidRDefault="00760B40" w:rsidP="008C13E0">
      <w:pPr>
        <w:shd w:val="clear" w:color="auto" w:fill="FFFFFF"/>
        <w:spacing w:after="150"/>
        <w:jc w:val="both"/>
        <w:rPr>
          <w:rFonts w:cs="Courier New"/>
          <w:color w:val="333333"/>
          <w:sz w:val="20"/>
        </w:rPr>
      </w:pPr>
      <w:r>
        <w:rPr>
          <w:rFonts w:cs="Courier New"/>
          <w:color w:val="333333"/>
          <w:sz w:val="20"/>
        </w:rPr>
        <w:t>.</w:t>
      </w:r>
      <w:r w:rsidR="00F748EF" w:rsidRPr="00F748EF">
        <w:rPr>
          <w:rFonts w:cs="Courier New"/>
          <w:color w:val="333333"/>
          <w:sz w:val="20"/>
        </w:rPr>
        <w:t xml:space="preserve"> información </w:t>
      </w:r>
      <w:r>
        <w:rPr>
          <w:rFonts w:cs="Courier New"/>
          <w:color w:val="333333"/>
          <w:sz w:val="20"/>
        </w:rPr>
        <w:t>de</w:t>
      </w:r>
      <w:r w:rsidR="00F748EF" w:rsidRPr="00F748EF">
        <w:rPr>
          <w:rFonts w:cs="Courier New"/>
          <w:color w:val="333333"/>
          <w:sz w:val="20"/>
        </w:rPr>
        <w:t xml:space="preserve"> un conjunto de asientos</w:t>
      </w:r>
      <w:r>
        <w:rPr>
          <w:rFonts w:cs="Courier New"/>
          <w:color w:val="333333"/>
          <w:sz w:val="20"/>
        </w:rPr>
        <w:t>.</w:t>
      </w:r>
      <w:r w:rsidRPr="00760B40">
        <w:rPr>
          <w:rFonts w:cs="Courier New"/>
          <w:color w:val="333333"/>
          <w:sz w:val="20"/>
        </w:rPr>
        <w:t xml:space="preserve"> </w:t>
      </w:r>
      <w:r w:rsidRPr="00F748EF">
        <w:rPr>
          <w:rFonts w:cs="Courier New"/>
          <w:color w:val="333333"/>
          <w:sz w:val="20"/>
        </w:rPr>
        <w:t>La Resolución DGRN 1 de septiembre de 2009 deniega una consulta genérica de los libros de defunciones entre los años 1936 y 1980, considerando que la presunción de interés legítimo no se aplica en peticiones relativas a un número indeterminado de asiento</w:t>
      </w:r>
      <w:r>
        <w:rPr>
          <w:rFonts w:cs="Courier New"/>
          <w:color w:val="333333"/>
          <w:sz w:val="20"/>
        </w:rPr>
        <w:t>s</w:t>
      </w:r>
      <w:r w:rsidRPr="00F748EF">
        <w:rPr>
          <w:rFonts w:cs="Courier New"/>
          <w:color w:val="333333"/>
          <w:sz w:val="20"/>
        </w:rPr>
        <w:t>.</w:t>
      </w:r>
    </w:p>
    <w:p w:rsidR="00F748EF" w:rsidRPr="00F748EF" w:rsidRDefault="00760B40" w:rsidP="008C13E0">
      <w:pPr>
        <w:shd w:val="clear" w:color="auto" w:fill="FFFFFF"/>
        <w:spacing w:after="150"/>
        <w:jc w:val="both"/>
        <w:rPr>
          <w:rFonts w:cs="Courier New"/>
          <w:color w:val="333333"/>
          <w:sz w:val="20"/>
        </w:rPr>
      </w:pPr>
      <w:r>
        <w:rPr>
          <w:rFonts w:cs="Courier New"/>
          <w:color w:val="333333"/>
          <w:sz w:val="20"/>
        </w:rPr>
        <w:t>.</w:t>
      </w:r>
      <w:r w:rsidR="00F748EF" w:rsidRPr="00F748EF">
        <w:rPr>
          <w:rFonts w:cs="Courier New"/>
          <w:color w:val="333333"/>
          <w:sz w:val="20"/>
        </w:rPr>
        <w:t xml:space="preserve"> peticiones múltiples del mismo asiento. </w:t>
      </w:r>
      <w:r w:rsidRPr="00F748EF">
        <w:rPr>
          <w:rFonts w:cs="Courier New"/>
          <w:color w:val="333333"/>
          <w:sz w:val="20"/>
        </w:rPr>
        <w:t xml:space="preserve">La Instrucción DGRN de 20 de marzo de 2002 declara que el interés legítimo se presumirá pero en </w:t>
      </w:r>
      <w:r>
        <w:rPr>
          <w:rFonts w:cs="Courier New"/>
          <w:color w:val="333333"/>
          <w:sz w:val="20"/>
        </w:rPr>
        <w:t xml:space="preserve">este </w:t>
      </w:r>
      <w:r w:rsidRPr="00F748EF">
        <w:rPr>
          <w:rFonts w:cs="Courier New"/>
          <w:color w:val="333333"/>
          <w:sz w:val="20"/>
        </w:rPr>
        <w:t xml:space="preserve">caso el </w:t>
      </w:r>
      <w:r>
        <w:rPr>
          <w:rFonts w:cs="Courier New"/>
          <w:color w:val="333333"/>
          <w:sz w:val="20"/>
        </w:rPr>
        <w:t>ERC</w:t>
      </w:r>
      <w:r w:rsidRPr="00F748EF">
        <w:rPr>
          <w:rFonts w:cs="Courier New"/>
          <w:color w:val="333333"/>
          <w:sz w:val="20"/>
        </w:rPr>
        <w:t xml:space="preserve"> debe adoptar las medidas necesarias para la protección de la intimidad, denegando en </w:t>
      </w:r>
      <w:r w:rsidRPr="00F748EF">
        <w:rPr>
          <w:rFonts w:cs="Courier New"/>
          <w:color w:val="333333"/>
          <w:sz w:val="20"/>
        </w:rPr>
        <w:lastRenderedPageBreak/>
        <w:t>caso de duda las segundas y ulteriores peticiones, sin perjuicio del recurso procedente.</w:t>
      </w:r>
    </w:p>
    <w:p w:rsidR="008C13E0" w:rsidRDefault="00F748EF" w:rsidP="008C13E0">
      <w:pPr>
        <w:shd w:val="clear" w:color="auto" w:fill="FFFFFF"/>
        <w:spacing w:after="150"/>
        <w:jc w:val="both"/>
        <w:rPr>
          <w:rFonts w:cs="Courier New"/>
          <w:color w:val="333333"/>
          <w:sz w:val="20"/>
        </w:rPr>
      </w:pPr>
      <w:r w:rsidRPr="00F748EF">
        <w:rPr>
          <w:rFonts w:cs="Courier New"/>
          <w:color w:val="333333"/>
          <w:sz w:val="20"/>
        </w:rPr>
        <w:t>Los medios de publicidad del Registro Civil son</w:t>
      </w:r>
      <w:r w:rsidR="000D3D4C">
        <w:rPr>
          <w:rFonts w:cs="Courier New"/>
          <w:color w:val="333333"/>
          <w:sz w:val="20"/>
        </w:rPr>
        <w:t xml:space="preserve">, además de los </w:t>
      </w:r>
      <w:r w:rsidR="000D3D4C" w:rsidRPr="00F748EF">
        <w:rPr>
          <w:rFonts w:cs="Courier New"/>
          <w:color w:val="333333"/>
          <w:sz w:val="20"/>
        </w:rPr>
        <w:t xml:space="preserve">excepcionales que reglamentariamente </w:t>
      </w:r>
      <w:r w:rsidR="000D3D4C">
        <w:rPr>
          <w:rFonts w:cs="Courier New"/>
          <w:color w:val="333333"/>
          <w:sz w:val="20"/>
        </w:rPr>
        <w:t xml:space="preserve">se regulen con fines de </w:t>
      </w:r>
      <w:r w:rsidR="000D3D4C" w:rsidRPr="00F748EF">
        <w:rPr>
          <w:rFonts w:cs="Courier New"/>
          <w:color w:val="333333"/>
          <w:sz w:val="20"/>
        </w:rPr>
        <w:t>INVESTIGACIÓN</w:t>
      </w:r>
      <w:r w:rsidR="000D3D4C">
        <w:rPr>
          <w:rFonts w:cs="Courier New"/>
          <w:color w:val="333333"/>
          <w:sz w:val="20"/>
        </w:rPr>
        <w:t xml:space="preserve"> (</w:t>
      </w:r>
      <w:r w:rsidR="000D3D4C" w:rsidRPr="000D3D4C">
        <w:rPr>
          <w:rFonts w:cs="Courier New"/>
          <w:color w:val="333333"/>
          <w:sz w:val="20"/>
        </w:rPr>
        <w:t>familiar, histórica o científica)</w:t>
      </w:r>
      <w:r w:rsidR="000D3D4C">
        <w:rPr>
          <w:rFonts w:cs="Courier New"/>
          <w:color w:val="333333"/>
          <w:sz w:val="20"/>
        </w:rPr>
        <w:t xml:space="preserve"> y del </w:t>
      </w:r>
      <w:r w:rsidRPr="00F748EF">
        <w:rPr>
          <w:rFonts w:cs="Courier New"/>
          <w:color w:val="333333"/>
          <w:sz w:val="20"/>
        </w:rPr>
        <w:t xml:space="preserve">acceso directo de las </w:t>
      </w:r>
      <w:r w:rsidR="000D3D4C" w:rsidRPr="00F748EF">
        <w:rPr>
          <w:rFonts w:cs="Courier New"/>
          <w:color w:val="333333"/>
          <w:sz w:val="20"/>
        </w:rPr>
        <w:t xml:space="preserve">ADMINISTRACIONES Y FUNCIONARIOS </w:t>
      </w:r>
      <w:r w:rsidRPr="00F748EF">
        <w:rPr>
          <w:rFonts w:cs="Courier New"/>
          <w:color w:val="333333"/>
          <w:sz w:val="20"/>
        </w:rPr>
        <w:t>públicos</w:t>
      </w:r>
      <w:r w:rsidR="000D3D4C">
        <w:rPr>
          <w:rFonts w:cs="Courier New"/>
          <w:color w:val="333333"/>
          <w:sz w:val="20"/>
        </w:rPr>
        <w:t>, l</w:t>
      </w:r>
      <w:r w:rsidRPr="00F748EF">
        <w:rPr>
          <w:rFonts w:cs="Courier New"/>
          <w:color w:val="333333"/>
          <w:sz w:val="20"/>
        </w:rPr>
        <w:t>as</w:t>
      </w:r>
      <w:r w:rsidR="000D3D4C">
        <w:rPr>
          <w:rFonts w:cs="Courier New"/>
          <w:color w:val="333333"/>
          <w:sz w:val="20"/>
        </w:rPr>
        <w:t xml:space="preserve"> </w:t>
      </w:r>
      <w:r w:rsidR="000D3D4C" w:rsidRPr="000D3D4C">
        <w:rPr>
          <w:rFonts w:cs="Courier New"/>
          <w:b/>
          <w:color w:val="333333"/>
          <w:sz w:val="20"/>
          <w:u w:val="single"/>
        </w:rPr>
        <w:t>CERTIFICACIONES</w:t>
      </w:r>
      <w:r w:rsidR="000D3D4C" w:rsidRPr="00F748EF">
        <w:rPr>
          <w:rFonts w:cs="Courier New"/>
          <w:color w:val="333333"/>
          <w:sz w:val="20"/>
        </w:rPr>
        <w:t xml:space="preserve"> </w:t>
      </w:r>
      <w:r w:rsidRPr="00F748EF">
        <w:rPr>
          <w:rFonts w:cs="Courier New"/>
          <w:color w:val="333333"/>
          <w:sz w:val="20"/>
        </w:rPr>
        <w:t>(artículo 81)</w:t>
      </w:r>
      <w:r w:rsidR="008C13E0">
        <w:rPr>
          <w:rFonts w:cs="Courier New"/>
          <w:color w:val="333333"/>
          <w:sz w:val="20"/>
        </w:rPr>
        <w:t>:</w:t>
      </w:r>
    </w:p>
    <w:p w:rsidR="000D3D4C" w:rsidRDefault="00F748EF" w:rsidP="008C13E0">
      <w:pPr>
        <w:shd w:val="clear" w:color="auto" w:fill="FFFFFF"/>
        <w:spacing w:after="150"/>
        <w:jc w:val="both"/>
        <w:rPr>
          <w:rFonts w:cs="Courier New"/>
          <w:color w:val="333333"/>
          <w:sz w:val="20"/>
        </w:rPr>
      </w:pPr>
      <w:r w:rsidRPr="00F748EF">
        <w:rPr>
          <w:rFonts w:cs="Courier New"/>
          <w:color w:val="333333"/>
          <w:sz w:val="20"/>
        </w:rPr>
        <w:t xml:space="preserve"> </w:t>
      </w:r>
    </w:p>
    <w:p w:rsidR="00F748EF" w:rsidRPr="00F748EF" w:rsidRDefault="003C7B03" w:rsidP="008C13E0">
      <w:pPr>
        <w:shd w:val="clear" w:color="auto" w:fill="FFFFFF"/>
        <w:spacing w:after="150"/>
        <w:jc w:val="both"/>
        <w:rPr>
          <w:rFonts w:cs="Courier New"/>
          <w:color w:val="333333"/>
          <w:sz w:val="20"/>
        </w:rPr>
      </w:pPr>
      <w:r>
        <w:rPr>
          <w:rFonts w:cs="Courier New"/>
          <w:color w:val="333333"/>
          <w:sz w:val="20"/>
        </w:rPr>
        <w:t xml:space="preserve">* </w:t>
      </w:r>
      <w:r w:rsidR="00F748EF" w:rsidRPr="00F748EF">
        <w:rPr>
          <w:rFonts w:cs="Courier New"/>
          <w:color w:val="333333"/>
          <w:sz w:val="20"/>
        </w:rPr>
        <w:t>En principio se expedirán por medios electrónicos, aunque excepcionalmente podrán expedirse por otros medios. Podrán ser bilingües a petición del interesado.</w:t>
      </w:r>
    </w:p>
    <w:p w:rsidR="00F748EF" w:rsidRPr="00F748EF" w:rsidRDefault="003C7B03" w:rsidP="008C13E0">
      <w:pPr>
        <w:shd w:val="clear" w:color="auto" w:fill="FFFFFF"/>
        <w:spacing w:after="150"/>
        <w:jc w:val="both"/>
        <w:rPr>
          <w:rFonts w:cs="Courier New"/>
          <w:color w:val="333333"/>
          <w:sz w:val="20"/>
        </w:rPr>
      </w:pPr>
      <w:r>
        <w:rPr>
          <w:rFonts w:cs="Courier New"/>
          <w:color w:val="333333"/>
          <w:sz w:val="20"/>
        </w:rPr>
        <w:t xml:space="preserve">* </w:t>
      </w:r>
      <w:r w:rsidR="00F748EF" w:rsidRPr="00F748EF">
        <w:rPr>
          <w:rFonts w:cs="Courier New"/>
          <w:color w:val="333333"/>
          <w:sz w:val="20"/>
        </w:rPr>
        <w:t>Las certificaciones se presumen exactas y constituyen prueba plena de los hechos y actos inscritos en el Registro Civil. Si la certificación no fuera conforme con los datos del Registro Civil, se estará a lo que de éste resulte, sin perjuicio de las responsabilidades que resulten.</w:t>
      </w:r>
    </w:p>
    <w:p w:rsidR="00F748EF" w:rsidRPr="00F748EF" w:rsidRDefault="003C7B03" w:rsidP="008C13E0">
      <w:pPr>
        <w:shd w:val="clear" w:color="auto" w:fill="FFFFFF"/>
        <w:spacing w:after="150"/>
        <w:jc w:val="both"/>
        <w:rPr>
          <w:rFonts w:cs="Courier New"/>
          <w:color w:val="333333"/>
          <w:sz w:val="20"/>
        </w:rPr>
      </w:pPr>
      <w:r>
        <w:rPr>
          <w:rFonts w:cs="Courier New"/>
          <w:color w:val="333333"/>
          <w:sz w:val="20"/>
        </w:rPr>
        <w:t xml:space="preserve">* </w:t>
      </w:r>
      <w:r w:rsidR="00F748EF" w:rsidRPr="00F748EF">
        <w:rPr>
          <w:rFonts w:cs="Courier New"/>
          <w:color w:val="333333"/>
          <w:sz w:val="20"/>
        </w:rPr>
        <w:t xml:space="preserve">Las certificaciones pueden ser </w:t>
      </w:r>
      <w:r w:rsidRPr="00F748EF">
        <w:rPr>
          <w:rFonts w:cs="Courier New"/>
          <w:color w:val="333333"/>
          <w:sz w:val="20"/>
        </w:rPr>
        <w:t>LITERALES O EN EXTRACTO</w:t>
      </w:r>
      <w:r w:rsidR="00F748EF" w:rsidRPr="00F748EF">
        <w:rPr>
          <w:rFonts w:cs="Courier New"/>
          <w:color w:val="333333"/>
          <w:sz w:val="20"/>
        </w:rPr>
        <w:t>. Las primeras comprenden la totalidad del contenido del asiento. Las segundas, los datos que se determinen reglamentariamente.</w:t>
      </w:r>
    </w:p>
    <w:p w:rsidR="00F748EF" w:rsidRPr="00F748EF" w:rsidRDefault="003C7B03" w:rsidP="008C13E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Conforme al R</w:t>
      </w:r>
      <w:r>
        <w:rPr>
          <w:rFonts w:cs="Courier New"/>
          <w:color w:val="333333"/>
          <w:sz w:val="20"/>
        </w:rPr>
        <w:t>RC</w:t>
      </w:r>
      <w:r w:rsidR="00F748EF" w:rsidRPr="00F748EF">
        <w:rPr>
          <w:rFonts w:cs="Courier New"/>
          <w:color w:val="333333"/>
          <w:sz w:val="20"/>
        </w:rPr>
        <w:t xml:space="preserve"> 1958, la filiación de nacimiento en extracto no da</w:t>
      </w:r>
      <w:r>
        <w:rPr>
          <w:rFonts w:cs="Courier New"/>
          <w:color w:val="333333"/>
          <w:sz w:val="20"/>
        </w:rPr>
        <w:t>ba</w:t>
      </w:r>
      <w:r w:rsidR="00F748EF" w:rsidRPr="00F748EF">
        <w:rPr>
          <w:rFonts w:cs="Courier New"/>
          <w:color w:val="333333"/>
          <w:sz w:val="20"/>
        </w:rPr>
        <w:t xml:space="preserve"> fe de la filiación (la filiación ni siquiera se refleja en el modelo de oficial de certificación en extracto de nacimiento), por lo cual, con arreglo a esa norma, solo debía admitirse como prueba de la filiación la certificación literal de nacimiento (por ejemplo, a efectos de una declaración de herederos). Con la nueva Ley de 2011, deberá estarse, en cuanto a esta cuestión, a su desarrollo Reglamentario.</w:t>
      </w:r>
    </w:p>
    <w:p w:rsidR="00F748EF" w:rsidRPr="00F748EF" w:rsidRDefault="003C7B03" w:rsidP="008C13E0">
      <w:pPr>
        <w:shd w:val="clear" w:color="auto" w:fill="FFFFFF"/>
        <w:spacing w:after="150"/>
        <w:ind w:left="708"/>
        <w:jc w:val="both"/>
        <w:rPr>
          <w:rFonts w:cs="Courier New"/>
          <w:color w:val="333333"/>
          <w:sz w:val="20"/>
        </w:rPr>
      </w:pPr>
      <w:r>
        <w:rPr>
          <w:rFonts w:cs="Courier New"/>
          <w:color w:val="333333"/>
          <w:sz w:val="20"/>
        </w:rPr>
        <w:t>. E</w:t>
      </w:r>
      <w:r w:rsidR="00F748EF" w:rsidRPr="00F748EF">
        <w:rPr>
          <w:rFonts w:cs="Courier New"/>
          <w:color w:val="333333"/>
          <w:sz w:val="20"/>
        </w:rPr>
        <w:t>l Libro de Familia</w:t>
      </w:r>
      <w:r>
        <w:rPr>
          <w:rFonts w:cs="Courier New"/>
          <w:color w:val="333333"/>
          <w:sz w:val="20"/>
        </w:rPr>
        <w:t xml:space="preserve"> sirve para </w:t>
      </w:r>
      <w:r w:rsidR="00F748EF" w:rsidRPr="00F748EF">
        <w:rPr>
          <w:rFonts w:cs="Courier New"/>
          <w:color w:val="333333"/>
          <w:sz w:val="20"/>
        </w:rPr>
        <w:t xml:space="preserve">justificar el matrimonio, </w:t>
      </w:r>
      <w:r>
        <w:rPr>
          <w:rFonts w:cs="Courier New"/>
          <w:color w:val="333333"/>
          <w:sz w:val="20"/>
        </w:rPr>
        <w:t>la</w:t>
      </w:r>
      <w:r w:rsidR="00F748EF" w:rsidRPr="00F748EF">
        <w:rPr>
          <w:rFonts w:cs="Courier New"/>
          <w:color w:val="333333"/>
          <w:sz w:val="20"/>
        </w:rPr>
        <w:t xml:space="preserve"> defunción del cónyuge</w:t>
      </w:r>
      <w:r>
        <w:rPr>
          <w:rFonts w:cs="Courier New"/>
          <w:color w:val="333333"/>
          <w:sz w:val="20"/>
        </w:rPr>
        <w:t xml:space="preserve"> y</w:t>
      </w:r>
      <w:r w:rsidR="00F748EF" w:rsidRPr="00F748EF">
        <w:rPr>
          <w:rFonts w:cs="Courier New"/>
          <w:color w:val="333333"/>
          <w:sz w:val="20"/>
        </w:rPr>
        <w:t xml:space="preserve"> la filiación o el fallecimiento de </w:t>
      </w:r>
      <w:r>
        <w:rPr>
          <w:rFonts w:cs="Courier New"/>
          <w:color w:val="333333"/>
          <w:sz w:val="20"/>
        </w:rPr>
        <w:t>los hijos que en él consten</w:t>
      </w:r>
      <w:r w:rsidR="00F748EF" w:rsidRPr="00F748EF">
        <w:rPr>
          <w:rFonts w:cs="Courier New"/>
          <w:color w:val="333333"/>
          <w:sz w:val="20"/>
        </w:rPr>
        <w:t xml:space="preserve">. </w:t>
      </w:r>
      <w:r>
        <w:rPr>
          <w:rFonts w:cs="Courier New"/>
          <w:color w:val="333333"/>
          <w:sz w:val="20"/>
        </w:rPr>
        <w:t>Ahora bien, a partir de la entrada</w:t>
      </w:r>
      <w:r w:rsidR="00F748EF" w:rsidRPr="00F748EF">
        <w:rPr>
          <w:rFonts w:cs="Courier New"/>
          <w:color w:val="333333"/>
          <w:sz w:val="20"/>
        </w:rPr>
        <w:t xml:space="preserve"> en vigor </w:t>
      </w:r>
      <w:r>
        <w:rPr>
          <w:rFonts w:cs="Courier New"/>
          <w:color w:val="333333"/>
          <w:sz w:val="20"/>
        </w:rPr>
        <w:t xml:space="preserve">de </w:t>
      </w:r>
      <w:r w:rsidR="00F748EF" w:rsidRPr="00F748EF">
        <w:rPr>
          <w:rFonts w:cs="Courier New"/>
          <w:color w:val="333333"/>
          <w:sz w:val="20"/>
        </w:rPr>
        <w:t>la nueva L</w:t>
      </w:r>
      <w:r>
        <w:rPr>
          <w:rFonts w:cs="Courier New"/>
          <w:color w:val="333333"/>
          <w:sz w:val="20"/>
        </w:rPr>
        <w:t>RC 2011</w:t>
      </w:r>
      <w:r w:rsidR="00F748EF" w:rsidRPr="00F748EF">
        <w:rPr>
          <w:rFonts w:cs="Courier New"/>
          <w:color w:val="333333"/>
          <w:sz w:val="20"/>
        </w:rPr>
        <w:t>, según su Disposición Transitoria 13ª, no se expedirán más libros de familia</w:t>
      </w:r>
      <w:r>
        <w:rPr>
          <w:rFonts w:cs="Courier New"/>
          <w:color w:val="333333"/>
          <w:sz w:val="20"/>
        </w:rPr>
        <w:t xml:space="preserve"> (</w:t>
      </w:r>
      <w:r w:rsidR="00F748EF" w:rsidRPr="00F748EF">
        <w:rPr>
          <w:rFonts w:cs="Courier New"/>
          <w:color w:val="333333"/>
          <w:sz w:val="20"/>
        </w:rPr>
        <w:t>si bien los expedidos con anterioridad continuarán produciendo los efectos que les son propios</w:t>
      </w:r>
      <w:r>
        <w:rPr>
          <w:rFonts w:cs="Courier New"/>
          <w:color w:val="333333"/>
          <w:sz w:val="20"/>
        </w:rPr>
        <w:t>)</w:t>
      </w:r>
      <w:r w:rsidR="00F748EF" w:rsidRPr="00F748EF">
        <w:rPr>
          <w:rFonts w:cs="Courier New"/>
          <w:color w:val="333333"/>
          <w:sz w:val="20"/>
        </w:rPr>
        <w:t>.</w:t>
      </w:r>
    </w:p>
    <w:p w:rsidR="00F748EF" w:rsidRPr="00F748EF" w:rsidRDefault="003C7B03" w:rsidP="008C13E0">
      <w:pPr>
        <w:shd w:val="clear" w:color="auto" w:fill="FFFFFF"/>
        <w:spacing w:after="150"/>
        <w:ind w:left="708"/>
        <w:jc w:val="both"/>
        <w:rPr>
          <w:rFonts w:cs="Courier New"/>
          <w:color w:val="333333"/>
          <w:sz w:val="20"/>
        </w:rPr>
      </w:pPr>
      <w:r>
        <w:rPr>
          <w:rFonts w:cs="Courier New"/>
          <w:color w:val="333333"/>
          <w:sz w:val="20"/>
        </w:rPr>
        <w:t xml:space="preserve">. </w:t>
      </w:r>
      <w:r w:rsidR="00F748EF" w:rsidRPr="00F748EF">
        <w:rPr>
          <w:rFonts w:cs="Courier New"/>
          <w:color w:val="333333"/>
          <w:sz w:val="20"/>
        </w:rPr>
        <w:t>Desaparecen de la nueva regulación otros medios de publicidad contemplados en la Ley de 1957, como la manifestación y examen de los libros del Registro y la nota simple informativa.</w:t>
      </w:r>
    </w:p>
    <w:p w:rsidR="00F748EF" w:rsidRPr="00F748EF" w:rsidRDefault="003C7B03" w:rsidP="008C13E0">
      <w:pPr>
        <w:shd w:val="clear" w:color="auto" w:fill="FFFFFF"/>
        <w:spacing w:after="150"/>
        <w:jc w:val="both"/>
        <w:rPr>
          <w:rFonts w:cs="Courier New"/>
          <w:color w:val="333333"/>
          <w:sz w:val="20"/>
        </w:rPr>
      </w:pPr>
      <w:r>
        <w:rPr>
          <w:rFonts w:cs="Courier New"/>
          <w:color w:val="333333"/>
          <w:sz w:val="20"/>
        </w:rPr>
        <w:t xml:space="preserve">* </w:t>
      </w:r>
      <w:r w:rsidR="00F748EF" w:rsidRPr="00F748EF">
        <w:rPr>
          <w:rFonts w:cs="Courier New"/>
          <w:color w:val="333333"/>
          <w:sz w:val="20"/>
        </w:rPr>
        <w:t>Hay ciertos datos especialmente protegidos:</w:t>
      </w:r>
      <w:r>
        <w:rPr>
          <w:rFonts w:cs="Courier New"/>
          <w:color w:val="333333"/>
          <w:sz w:val="20"/>
        </w:rPr>
        <w:t xml:space="preserve"> </w:t>
      </w:r>
      <w:r w:rsidR="00F748EF" w:rsidRPr="00F748EF">
        <w:rPr>
          <w:rFonts w:cs="Courier New"/>
          <w:color w:val="333333"/>
          <w:sz w:val="20"/>
        </w:rPr>
        <w:t xml:space="preserve">filiación adoptiva </w:t>
      </w:r>
      <w:r>
        <w:rPr>
          <w:rFonts w:cs="Courier New"/>
          <w:color w:val="333333"/>
          <w:sz w:val="20"/>
        </w:rPr>
        <w:t>o</w:t>
      </w:r>
      <w:r w:rsidR="00F748EF" w:rsidRPr="00F748EF">
        <w:rPr>
          <w:rFonts w:cs="Courier New"/>
          <w:color w:val="333333"/>
          <w:sz w:val="20"/>
        </w:rPr>
        <w:t xml:space="preserve"> desconocida</w:t>
      </w:r>
      <w:r>
        <w:rPr>
          <w:rFonts w:cs="Courier New"/>
          <w:color w:val="333333"/>
          <w:sz w:val="20"/>
        </w:rPr>
        <w:t xml:space="preserve"> / </w:t>
      </w:r>
      <w:r w:rsidR="00F748EF" w:rsidRPr="00F748EF">
        <w:rPr>
          <w:rFonts w:cs="Courier New"/>
          <w:color w:val="333333"/>
          <w:sz w:val="20"/>
        </w:rPr>
        <w:t>cambios de apellido por ser víctima de violencia de género o su descendiente, así como otros cambios de identidad legalmente autorizados</w:t>
      </w:r>
      <w:r>
        <w:rPr>
          <w:rFonts w:cs="Courier New"/>
          <w:color w:val="333333"/>
          <w:sz w:val="20"/>
        </w:rPr>
        <w:t xml:space="preserve"> (vg. testigos protegidos) /</w:t>
      </w:r>
      <w:r w:rsidR="00F748EF" w:rsidRPr="00F748EF">
        <w:rPr>
          <w:rFonts w:cs="Courier New"/>
          <w:color w:val="333333"/>
          <w:sz w:val="20"/>
        </w:rPr>
        <w:t xml:space="preserve"> rectificación del sexo</w:t>
      </w:r>
      <w:r>
        <w:rPr>
          <w:rFonts w:cs="Courier New"/>
          <w:color w:val="333333"/>
          <w:sz w:val="20"/>
        </w:rPr>
        <w:t xml:space="preserve"> /</w:t>
      </w:r>
      <w:r w:rsidR="00F748EF" w:rsidRPr="00F748EF">
        <w:rPr>
          <w:rFonts w:cs="Courier New"/>
          <w:color w:val="333333"/>
          <w:sz w:val="20"/>
        </w:rPr>
        <w:t xml:space="preserve"> causas de privación o suspensión de la patria potestad</w:t>
      </w:r>
      <w:r>
        <w:rPr>
          <w:rFonts w:cs="Courier New"/>
          <w:color w:val="333333"/>
          <w:sz w:val="20"/>
        </w:rPr>
        <w:t xml:space="preserve"> / e</w:t>
      </w:r>
      <w:r w:rsidR="00F748EF" w:rsidRPr="00F748EF">
        <w:rPr>
          <w:rFonts w:cs="Courier New"/>
          <w:color w:val="333333"/>
          <w:sz w:val="20"/>
        </w:rPr>
        <w:t>l matrimonio secreto.</w:t>
      </w:r>
    </w:p>
    <w:p w:rsidR="00F748EF" w:rsidRDefault="00F748EF" w:rsidP="008C13E0">
      <w:pPr>
        <w:shd w:val="clear" w:color="auto" w:fill="FFFFFF"/>
        <w:spacing w:after="150"/>
        <w:jc w:val="both"/>
        <w:rPr>
          <w:rFonts w:cs="Courier New"/>
          <w:color w:val="333333"/>
          <w:sz w:val="20"/>
        </w:rPr>
      </w:pPr>
      <w:r w:rsidRPr="00F748EF">
        <w:rPr>
          <w:rFonts w:cs="Courier New"/>
          <w:color w:val="333333"/>
          <w:sz w:val="20"/>
        </w:rPr>
        <w:t>La información sobre estos datos protegidos solo podrá solicitarla el interesado</w:t>
      </w:r>
      <w:r w:rsidR="000D3D4C">
        <w:rPr>
          <w:rFonts w:cs="Courier New"/>
          <w:color w:val="333333"/>
          <w:sz w:val="20"/>
        </w:rPr>
        <w:t>, su r</w:t>
      </w:r>
      <w:r w:rsidR="003C7B03">
        <w:rPr>
          <w:rFonts w:cs="Courier New"/>
          <w:color w:val="333333"/>
          <w:sz w:val="20"/>
        </w:rPr>
        <w:t>epresentante</w:t>
      </w:r>
      <w:r w:rsidR="000D3D4C">
        <w:rPr>
          <w:rFonts w:cs="Courier New"/>
          <w:color w:val="333333"/>
          <w:sz w:val="20"/>
        </w:rPr>
        <w:t xml:space="preserve"> legal</w:t>
      </w:r>
      <w:r w:rsidRPr="00F748EF">
        <w:rPr>
          <w:rFonts w:cs="Courier New"/>
          <w:color w:val="333333"/>
          <w:sz w:val="20"/>
        </w:rPr>
        <w:t xml:space="preserve"> o persona por </w:t>
      </w:r>
      <w:r w:rsidR="000D3D4C">
        <w:rPr>
          <w:rFonts w:cs="Courier New"/>
          <w:color w:val="333333"/>
          <w:sz w:val="20"/>
        </w:rPr>
        <w:t>éstos</w:t>
      </w:r>
      <w:r w:rsidRPr="00F748EF">
        <w:rPr>
          <w:rFonts w:cs="Courier New"/>
          <w:color w:val="333333"/>
          <w:sz w:val="20"/>
        </w:rPr>
        <w:t xml:space="preserve"> autorizada</w:t>
      </w:r>
      <w:r w:rsidR="000D3D4C">
        <w:rPr>
          <w:rFonts w:cs="Courier New"/>
          <w:color w:val="333333"/>
          <w:sz w:val="20"/>
        </w:rPr>
        <w:t>. T</w:t>
      </w:r>
      <w:r w:rsidRPr="00F748EF">
        <w:rPr>
          <w:rFonts w:cs="Courier New"/>
          <w:color w:val="333333"/>
          <w:sz w:val="20"/>
        </w:rPr>
        <w:t xml:space="preserve">ras su fallecimiento, persona con interés legítimo </w:t>
      </w:r>
      <w:r w:rsidR="003C7B03">
        <w:rPr>
          <w:rFonts w:cs="Courier New"/>
          <w:color w:val="333333"/>
          <w:sz w:val="20"/>
        </w:rPr>
        <w:t>necesariamente con</w:t>
      </w:r>
      <w:r w:rsidRPr="00F748EF">
        <w:rPr>
          <w:rFonts w:cs="Courier New"/>
          <w:color w:val="333333"/>
          <w:sz w:val="20"/>
        </w:rPr>
        <w:t xml:space="preserve"> autorización judicial.</w:t>
      </w:r>
    </w:p>
    <w:p w:rsidR="00DF5102" w:rsidRPr="00F748EF" w:rsidRDefault="00DF5102" w:rsidP="008C13E0">
      <w:pPr>
        <w:shd w:val="clear" w:color="auto" w:fill="FFFFFF"/>
        <w:spacing w:after="150"/>
        <w:jc w:val="both"/>
        <w:rPr>
          <w:rFonts w:cs="Courier New"/>
          <w:color w:val="333333"/>
          <w:sz w:val="20"/>
        </w:rPr>
      </w:pPr>
    </w:p>
    <w:p w:rsidR="00F748EF" w:rsidRDefault="00FE13C7" w:rsidP="008C13E0">
      <w:pPr>
        <w:pStyle w:val="Ttulo4"/>
        <w:rPr>
          <w:rFonts w:ascii="Courier New" w:eastAsia="Times New Roman" w:hAnsi="Courier New" w:cs="Courier New"/>
          <w:b w:val="0"/>
          <w:iCs w:val="0"/>
          <w:color w:val="333333"/>
          <w:sz w:val="20"/>
          <w:u w:val="none"/>
        </w:rPr>
      </w:pPr>
      <w:r w:rsidRPr="00F748EF">
        <w:rPr>
          <w:u w:val="single"/>
        </w:rPr>
        <w:t>LA</w:t>
      </w:r>
      <w:r w:rsidRPr="00F748EF">
        <w:rPr>
          <w:u w:val="none"/>
        </w:rPr>
        <w:t xml:space="preserve"> </w:t>
      </w:r>
      <w:r w:rsidRPr="00F748EF">
        <w:rPr>
          <w:u w:val="single"/>
        </w:rPr>
        <w:t>RECTIFICACIÓN</w:t>
      </w:r>
      <w:r w:rsidRPr="00F748EF">
        <w:rPr>
          <w:u w:val="none"/>
        </w:rPr>
        <w:t xml:space="preserve"> </w:t>
      </w:r>
      <w:r w:rsidRPr="00F748EF">
        <w:rPr>
          <w:u w:val="single"/>
        </w:rPr>
        <w:t>DEL</w:t>
      </w:r>
      <w:r w:rsidRPr="00F748EF">
        <w:rPr>
          <w:u w:val="none"/>
        </w:rPr>
        <w:t xml:space="preserve"> </w:t>
      </w:r>
      <w:r w:rsidRPr="00F748EF">
        <w:rPr>
          <w:u w:val="single"/>
        </w:rPr>
        <w:t>REGISTRO</w:t>
      </w:r>
      <w:r w:rsidR="00DF5102">
        <w:rPr>
          <w:u w:val="single"/>
        </w:rPr>
        <w:t xml:space="preserve"> </w:t>
      </w:r>
      <w:r w:rsidR="00DF5102" w:rsidRPr="00DF5102">
        <w:rPr>
          <w:rFonts w:ascii="Courier New" w:eastAsia="Times New Roman" w:hAnsi="Courier New" w:cs="Courier New"/>
          <w:b w:val="0"/>
          <w:iCs w:val="0"/>
          <w:color w:val="333333"/>
          <w:sz w:val="20"/>
          <w:u w:val="none"/>
        </w:rPr>
        <w:t xml:space="preserve"> </w:t>
      </w:r>
      <w:r w:rsidR="00DF5102">
        <w:rPr>
          <w:rFonts w:ascii="Courier New" w:eastAsia="Times New Roman" w:hAnsi="Courier New" w:cs="Courier New"/>
          <w:b w:val="0"/>
          <w:iCs w:val="0"/>
          <w:color w:val="333333"/>
          <w:sz w:val="20"/>
          <w:u w:val="none"/>
        </w:rPr>
        <w:t>Arts. 9</w:t>
      </w:r>
      <w:r w:rsidR="00F748EF" w:rsidRPr="00DF5102">
        <w:rPr>
          <w:rFonts w:ascii="Courier New" w:eastAsia="Times New Roman" w:hAnsi="Courier New" w:cs="Courier New"/>
          <w:b w:val="0"/>
          <w:iCs w:val="0"/>
          <w:color w:val="333333"/>
          <w:sz w:val="20"/>
          <w:u w:val="none"/>
        </w:rPr>
        <w:t xml:space="preserve">0 </w:t>
      </w:r>
      <w:r w:rsidR="003C7B03">
        <w:rPr>
          <w:rFonts w:ascii="Courier New" w:eastAsia="Times New Roman" w:hAnsi="Courier New" w:cs="Courier New"/>
          <w:b w:val="0"/>
          <w:iCs w:val="0"/>
          <w:color w:val="333333"/>
          <w:sz w:val="20"/>
          <w:u w:val="none"/>
        </w:rPr>
        <w:t xml:space="preserve">(judicial) </w:t>
      </w:r>
      <w:r w:rsidR="00F748EF" w:rsidRPr="00DF5102">
        <w:rPr>
          <w:rFonts w:ascii="Courier New" w:eastAsia="Times New Roman" w:hAnsi="Courier New" w:cs="Courier New"/>
          <w:b w:val="0"/>
          <w:iCs w:val="0"/>
          <w:color w:val="333333"/>
          <w:sz w:val="20"/>
          <w:u w:val="none"/>
        </w:rPr>
        <w:t>y 91</w:t>
      </w:r>
      <w:r w:rsidR="003C7B03">
        <w:rPr>
          <w:rFonts w:ascii="Courier New" w:eastAsia="Times New Roman" w:hAnsi="Courier New" w:cs="Courier New"/>
          <w:b w:val="0"/>
          <w:iCs w:val="0"/>
          <w:color w:val="333333"/>
          <w:sz w:val="20"/>
          <w:u w:val="none"/>
        </w:rPr>
        <w:t xml:space="preserve"> (en proced registral)</w:t>
      </w:r>
      <w:r w:rsidR="00F748EF" w:rsidRPr="00DF5102">
        <w:rPr>
          <w:rFonts w:ascii="Courier New" w:eastAsia="Times New Roman" w:hAnsi="Courier New" w:cs="Courier New"/>
          <w:b w:val="0"/>
          <w:iCs w:val="0"/>
          <w:color w:val="333333"/>
          <w:sz w:val="20"/>
          <w:u w:val="none"/>
        </w:rPr>
        <w:t>.</w:t>
      </w:r>
      <w:r w:rsidR="003C7B03">
        <w:rPr>
          <w:rFonts w:ascii="Courier New" w:eastAsia="Times New Roman" w:hAnsi="Courier New" w:cs="Courier New"/>
          <w:b w:val="0"/>
          <w:iCs w:val="0"/>
          <w:color w:val="333333"/>
          <w:sz w:val="20"/>
          <w:u w:val="none"/>
        </w:rPr>
        <w:t xml:space="preserve"> </w:t>
      </w:r>
    </w:p>
    <w:p w:rsidR="007C68B5" w:rsidRPr="007C68B5" w:rsidRDefault="007C68B5" w:rsidP="008C13E0"/>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Artículo 90. Rectificación judicial de los asientos.</w:t>
      </w:r>
    </w:p>
    <w:p w:rsidR="00F748EF" w:rsidRPr="00F748EF" w:rsidRDefault="00F748EF" w:rsidP="008C13E0">
      <w:pPr>
        <w:shd w:val="clear" w:color="auto" w:fill="FFFFFF"/>
        <w:spacing w:after="150"/>
        <w:jc w:val="both"/>
        <w:rPr>
          <w:rFonts w:cs="Courier New"/>
          <w:color w:val="333333"/>
          <w:sz w:val="20"/>
        </w:rPr>
      </w:pPr>
      <w:r w:rsidRPr="007C68B5">
        <w:rPr>
          <w:rStyle w:val="NFartsCar"/>
          <w:sz w:val="20"/>
        </w:rPr>
        <w:t>“Los asientos están bajo la salvaguarda de los Tribunales y su rectificación se efectuará en virtud de resolución judicial firme de conformidad con lo previsto en el artículo 781 bis de la Ley 1/2000, de 7 de enero, de Enjuiciamiento Civil”</w:t>
      </w:r>
      <w:r w:rsidRPr="00F748EF">
        <w:rPr>
          <w:rFonts w:cs="Courier New"/>
          <w:color w:val="333333"/>
          <w:sz w:val="20"/>
        </w:rPr>
        <w:t>.</w:t>
      </w:r>
    </w:p>
    <w:p w:rsidR="007C68B5" w:rsidRDefault="007C68B5" w:rsidP="008C13E0">
      <w:pPr>
        <w:shd w:val="clear" w:color="auto" w:fill="FFFFFF"/>
        <w:spacing w:after="150"/>
        <w:jc w:val="both"/>
        <w:rPr>
          <w:rFonts w:cs="Courier New"/>
          <w:color w:val="333333"/>
          <w:sz w:val="20"/>
        </w:rPr>
      </w:pP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Artículo 91. Rectificación de los asientos por procedimiento registral.</w:t>
      </w:r>
      <w:r w:rsidR="003C7B03">
        <w:rPr>
          <w:rFonts w:cs="Courier New"/>
          <w:color w:val="333333"/>
          <w:sz w:val="20"/>
        </w:rPr>
        <w:t xml:space="preserve"> </w:t>
      </w:r>
    </w:p>
    <w:p w:rsidR="00F748EF" w:rsidRPr="00F748EF" w:rsidRDefault="00F748EF" w:rsidP="008C13E0">
      <w:pPr>
        <w:shd w:val="clear" w:color="auto" w:fill="FFFFFF"/>
        <w:spacing w:after="150"/>
        <w:jc w:val="both"/>
        <w:rPr>
          <w:rFonts w:cs="Courier New"/>
          <w:color w:val="333333"/>
          <w:sz w:val="20"/>
        </w:rPr>
      </w:pPr>
      <w:r w:rsidRPr="00F748EF">
        <w:rPr>
          <w:rFonts w:cs="Courier New"/>
          <w:color w:val="333333"/>
          <w:sz w:val="20"/>
        </w:rPr>
        <w:t>“1. No obstante lo previsto en el artículo anterior, pueden rectificarse a través de un procedimiento registral:</w:t>
      </w:r>
    </w:p>
    <w:p w:rsidR="00F748EF" w:rsidRPr="00F748EF" w:rsidRDefault="00F748EF" w:rsidP="003D56B0">
      <w:pPr>
        <w:shd w:val="clear" w:color="auto" w:fill="FFFFFF"/>
        <w:spacing w:after="150"/>
        <w:ind w:left="708"/>
        <w:jc w:val="both"/>
        <w:rPr>
          <w:rFonts w:cs="Courier New"/>
          <w:color w:val="333333"/>
          <w:sz w:val="20"/>
        </w:rPr>
      </w:pPr>
      <w:r w:rsidRPr="00F748EF">
        <w:rPr>
          <w:rFonts w:cs="Courier New"/>
          <w:color w:val="333333"/>
          <w:sz w:val="20"/>
        </w:rPr>
        <w:t>- Las menciones erróneas de los datos que deban constar en la inscripción.</w:t>
      </w:r>
    </w:p>
    <w:p w:rsidR="00F748EF" w:rsidRPr="00F748EF" w:rsidRDefault="00F748EF" w:rsidP="003D56B0">
      <w:pPr>
        <w:shd w:val="clear" w:color="auto" w:fill="FFFFFF"/>
        <w:spacing w:after="150"/>
        <w:ind w:left="708"/>
        <w:jc w:val="both"/>
        <w:rPr>
          <w:rFonts w:cs="Courier New"/>
          <w:color w:val="333333"/>
          <w:sz w:val="20"/>
        </w:rPr>
      </w:pPr>
      <w:r w:rsidRPr="00F748EF">
        <w:rPr>
          <w:rFonts w:cs="Courier New"/>
          <w:color w:val="333333"/>
          <w:sz w:val="20"/>
        </w:rPr>
        <w:lastRenderedPageBreak/>
        <w:t>- Los errores que proceden de documento público o eclesiástico ulteriormente rectificado.</w:t>
      </w:r>
    </w:p>
    <w:p w:rsidR="00F748EF" w:rsidRPr="00F748EF" w:rsidRDefault="00F748EF" w:rsidP="003D56B0">
      <w:pPr>
        <w:shd w:val="clear" w:color="auto" w:fill="FFFFFF"/>
        <w:spacing w:after="150"/>
        <w:ind w:left="708"/>
        <w:jc w:val="both"/>
        <w:rPr>
          <w:rFonts w:cs="Courier New"/>
          <w:color w:val="333333"/>
          <w:sz w:val="20"/>
        </w:rPr>
      </w:pPr>
      <w:r w:rsidRPr="00F748EF">
        <w:rPr>
          <w:rFonts w:cs="Courier New"/>
          <w:color w:val="333333"/>
          <w:sz w:val="20"/>
        </w:rPr>
        <w:t>- Las divergencias que se aprecien entre la inscripción y los documentos en cuya virtud se haya practicado.</w:t>
      </w:r>
    </w:p>
    <w:p w:rsidR="003D56B0" w:rsidRDefault="003D56B0" w:rsidP="008C13E0">
      <w:pPr>
        <w:shd w:val="clear" w:color="auto" w:fill="FFFFFF"/>
        <w:spacing w:after="150"/>
        <w:jc w:val="both"/>
        <w:rPr>
          <w:rFonts w:cs="Courier New"/>
          <w:color w:val="333333"/>
          <w:sz w:val="20"/>
        </w:rPr>
      </w:pPr>
    </w:p>
    <w:p w:rsidR="00F748EF" w:rsidRPr="00C96915" w:rsidRDefault="00F748EF" w:rsidP="00C96915">
      <w:pPr>
        <w:shd w:val="clear" w:color="auto" w:fill="FFFFFF"/>
        <w:spacing w:after="150"/>
        <w:jc w:val="both"/>
        <w:rPr>
          <w:rFonts w:cs="Courier New"/>
          <w:color w:val="333333"/>
          <w:sz w:val="20"/>
        </w:rPr>
      </w:pPr>
      <w:r w:rsidRPr="00F748EF">
        <w:rPr>
          <w:rFonts w:cs="Courier New"/>
          <w:color w:val="333333"/>
          <w:sz w:val="20"/>
        </w:rPr>
        <w:t>2. La mención registral relativa al nombre y sexo de las personas cuando se cumplan los requisitos del artículo 4 de la Ley 3/2007, de 15 de marzo, reguladora de la rectificación registral relativa al sexo de las personas, se rectificará mediante procedimiento registral. En tales casos, la inscripción tendrá eficacia constitutiva”.</w:t>
      </w:r>
      <w:bookmarkStart w:id="0" w:name="_GoBack"/>
      <w:bookmarkEnd w:id="0"/>
    </w:p>
    <w:p w:rsidR="00E97385" w:rsidRPr="00F748EF" w:rsidRDefault="00E97385" w:rsidP="00F748EF"/>
    <w:sectPr w:rsidR="00E97385" w:rsidRPr="00F748EF">
      <w:footerReference w:type="even" r:id="rId10"/>
      <w:footerReference w:type="default" r:id="rId11"/>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9F" w:rsidRDefault="006F449F">
      <w:r>
        <w:separator/>
      </w:r>
    </w:p>
  </w:endnote>
  <w:endnote w:type="continuationSeparator" w:id="0">
    <w:p w:rsidR="006F449F" w:rsidRDefault="006F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6C" w:rsidRDefault="006A0C6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A0C6C" w:rsidRDefault="006A0C6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6C" w:rsidRDefault="006A0C6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6915">
      <w:rPr>
        <w:rStyle w:val="Nmerodepgina"/>
        <w:noProof/>
      </w:rPr>
      <w:t>12</w:t>
    </w:r>
    <w:r>
      <w:rPr>
        <w:rStyle w:val="Nmerodepgina"/>
      </w:rPr>
      <w:fldChar w:fldCharType="end"/>
    </w:r>
  </w:p>
  <w:p w:rsidR="006A0C6C" w:rsidRDefault="006A0C6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9F" w:rsidRDefault="006F449F">
      <w:r>
        <w:separator/>
      </w:r>
    </w:p>
  </w:footnote>
  <w:footnote w:type="continuationSeparator" w:id="0">
    <w:p w:rsidR="006F449F" w:rsidRDefault="006F4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1" w15:restartNumberingAfterBreak="0">
    <w:nsid w:val="0AC546A5"/>
    <w:multiLevelType w:val="hybridMultilevel"/>
    <w:tmpl w:val="81480506"/>
    <w:lvl w:ilvl="0" w:tplc="42484D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15:restartNumberingAfterBreak="0">
    <w:nsid w:val="0F5021E5"/>
    <w:multiLevelType w:val="hybridMultilevel"/>
    <w:tmpl w:val="255A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507CA"/>
    <w:multiLevelType w:val="multilevel"/>
    <w:tmpl w:val="FB72ED1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15:restartNumberingAfterBreak="0">
    <w:nsid w:val="315D786D"/>
    <w:multiLevelType w:val="hybridMultilevel"/>
    <w:tmpl w:val="8A545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453607"/>
    <w:multiLevelType w:val="hybridMultilevel"/>
    <w:tmpl w:val="D632D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D7299C"/>
    <w:multiLevelType w:val="hybridMultilevel"/>
    <w:tmpl w:val="18945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7D66D6"/>
    <w:multiLevelType w:val="hybridMultilevel"/>
    <w:tmpl w:val="A5EA8106"/>
    <w:lvl w:ilvl="0" w:tplc="6A0A924A">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7A65BB6"/>
    <w:multiLevelType w:val="hybridMultilevel"/>
    <w:tmpl w:val="4B44090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2"/>
  </w:num>
  <w:num w:numId="6">
    <w:abstractNumId w:val="5"/>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799A"/>
    <w:rsid w:val="000531B1"/>
    <w:rsid w:val="00054962"/>
    <w:rsid w:val="00056476"/>
    <w:rsid w:val="000572D9"/>
    <w:rsid w:val="00063432"/>
    <w:rsid w:val="000636F0"/>
    <w:rsid w:val="000726D9"/>
    <w:rsid w:val="0009067A"/>
    <w:rsid w:val="00095010"/>
    <w:rsid w:val="00096127"/>
    <w:rsid w:val="0009798A"/>
    <w:rsid w:val="000A1743"/>
    <w:rsid w:val="000C04FA"/>
    <w:rsid w:val="000C0651"/>
    <w:rsid w:val="000C236F"/>
    <w:rsid w:val="000C2AEF"/>
    <w:rsid w:val="000D3D4C"/>
    <w:rsid w:val="000D436D"/>
    <w:rsid w:val="000F5CF5"/>
    <w:rsid w:val="000F7A11"/>
    <w:rsid w:val="00102C02"/>
    <w:rsid w:val="001051A7"/>
    <w:rsid w:val="00107768"/>
    <w:rsid w:val="00107AFD"/>
    <w:rsid w:val="00122042"/>
    <w:rsid w:val="0013066B"/>
    <w:rsid w:val="00130680"/>
    <w:rsid w:val="00133AC8"/>
    <w:rsid w:val="00147768"/>
    <w:rsid w:val="001519CE"/>
    <w:rsid w:val="001541F6"/>
    <w:rsid w:val="001542CB"/>
    <w:rsid w:val="00163950"/>
    <w:rsid w:val="00164DF2"/>
    <w:rsid w:val="00166258"/>
    <w:rsid w:val="001662E7"/>
    <w:rsid w:val="00170C63"/>
    <w:rsid w:val="0017273B"/>
    <w:rsid w:val="00176F28"/>
    <w:rsid w:val="00180E98"/>
    <w:rsid w:val="00185D77"/>
    <w:rsid w:val="00194208"/>
    <w:rsid w:val="001A0E29"/>
    <w:rsid w:val="001A1B7F"/>
    <w:rsid w:val="001A3515"/>
    <w:rsid w:val="001A3682"/>
    <w:rsid w:val="001A5E23"/>
    <w:rsid w:val="001A7725"/>
    <w:rsid w:val="001B35F2"/>
    <w:rsid w:val="001B4A62"/>
    <w:rsid w:val="001B687B"/>
    <w:rsid w:val="001D6B0A"/>
    <w:rsid w:val="001F0325"/>
    <w:rsid w:val="001F1CA4"/>
    <w:rsid w:val="001F6FBB"/>
    <w:rsid w:val="001F70E1"/>
    <w:rsid w:val="002012E6"/>
    <w:rsid w:val="002044BF"/>
    <w:rsid w:val="00204BB9"/>
    <w:rsid w:val="00213315"/>
    <w:rsid w:val="00214B05"/>
    <w:rsid w:val="00215484"/>
    <w:rsid w:val="002208C0"/>
    <w:rsid w:val="0022591D"/>
    <w:rsid w:val="00226ADD"/>
    <w:rsid w:val="002371BB"/>
    <w:rsid w:val="00250EC4"/>
    <w:rsid w:val="0025369F"/>
    <w:rsid w:val="00254DC8"/>
    <w:rsid w:val="00256D24"/>
    <w:rsid w:val="0026012A"/>
    <w:rsid w:val="0027258E"/>
    <w:rsid w:val="00285AAD"/>
    <w:rsid w:val="00285F33"/>
    <w:rsid w:val="00291181"/>
    <w:rsid w:val="00296921"/>
    <w:rsid w:val="002A2AD5"/>
    <w:rsid w:val="002A2F0C"/>
    <w:rsid w:val="002A302B"/>
    <w:rsid w:val="002A4960"/>
    <w:rsid w:val="002A7CC6"/>
    <w:rsid w:val="002C182A"/>
    <w:rsid w:val="002E2FF3"/>
    <w:rsid w:val="002E4226"/>
    <w:rsid w:val="002E66BA"/>
    <w:rsid w:val="002E6F22"/>
    <w:rsid w:val="002E73F1"/>
    <w:rsid w:val="002E7F4D"/>
    <w:rsid w:val="003067E4"/>
    <w:rsid w:val="003069DC"/>
    <w:rsid w:val="00321E63"/>
    <w:rsid w:val="0032563A"/>
    <w:rsid w:val="003264D7"/>
    <w:rsid w:val="00327B35"/>
    <w:rsid w:val="0033141C"/>
    <w:rsid w:val="00332BEF"/>
    <w:rsid w:val="00335057"/>
    <w:rsid w:val="003434C6"/>
    <w:rsid w:val="0034368A"/>
    <w:rsid w:val="0035486F"/>
    <w:rsid w:val="00354A6B"/>
    <w:rsid w:val="00354E5D"/>
    <w:rsid w:val="003630F9"/>
    <w:rsid w:val="00365A16"/>
    <w:rsid w:val="0036718B"/>
    <w:rsid w:val="003774DC"/>
    <w:rsid w:val="00380184"/>
    <w:rsid w:val="00386BB0"/>
    <w:rsid w:val="00391620"/>
    <w:rsid w:val="00393AD3"/>
    <w:rsid w:val="003A1F1B"/>
    <w:rsid w:val="003C1EF9"/>
    <w:rsid w:val="003C7B03"/>
    <w:rsid w:val="003D56B0"/>
    <w:rsid w:val="003D645F"/>
    <w:rsid w:val="003E1C86"/>
    <w:rsid w:val="003E26D5"/>
    <w:rsid w:val="003E35CF"/>
    <w:rsid w:val="003F07C4"/>
    <w:rsid w:val="003F44C2"/>
    <w:rsid w:val="003F7402"/>
    <w:rsid w:val="00400887"/>
    <w:rsid w:val="004012B0"/>
    <w:rsid w:val="00401835"/>
    <w:rsid w:val="004110D5"/>
    <w:rsid w:val="004200A0"/>
    <w:rsid w:val="00424497"/>
    <w:rsid w:val="00427C9B"/>
    <w:rsid w:val="004368B6"/>
    <w:rsid w:val="00437F59"/>
    <w:rsid w:val="00441A74"/>
    <w:rsid w:val="00444A1A"/>
    <w:rsid w:val="00445722"/>
    <w:rsid w:val="004508BE"/>
    <w:rsid w:val="00462309"/>
    <w:rsid w:val="00462BF9"/>
    <w:rsid w:val="0047459A"/>
    <w:rsid w:val="00477FD0"/>
    <w:rsid w:val="004975E9"/>
    <w:rsid w:val="004A0EE2"/>
    <w:rsid w:val="004A7E2C"/>
    <w:rsid w:val="004B1D8E"/>
    <w:rsid w:val="004C29B1"/>
    <w:rsid w:val="004C31E2"/>
    <w:rsid w:val="004C34DD"/>
    <w:rsid w:val="004D3AF9"/>
    <w:rsid w:val="004D4A3F"/>
    <w:rsid w:val="004F38CF"/>
    <w:rsid w:val="004F6038"/>
    <w:rsid w:val="004F7A5E"/>
    <w:rsid w:val="005014A0"/>
    <w:rsid w:val="00503E01"/>
    <w:rsid w:val="0050790C"/>
    <w:rsid w:val="00512E51"/>
    <w:rsid w:val="00516224"/>
    <w:rsid w:val="0052022D"/>
    <w:rsid w:val="005230F5"/>
    <w:rsid w:val="00532A29"/>
    <w:rsid w:val="00533069"/>
    <w:rsid w:val="005330EA"/>
    <w:rsid w:val="005336B1"/>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52D5"/>
    <w:rsid w:val="00590850"/>
    <w:rsid w:val="005A3C2B"/>
    <w:rsid w:val="005B3EBB"/>
    <w:rsid w:val="005B773B"/>
    <w:rsid w:val="005C2792"/>
    <w:rsid w:val="005C6F0B"/>
    <w:rsid w:val="005D2BE3"/>
    <w:rsid w:val="005E08CD"/>
    <w:rsid w:val="005E2308"/>
    <w:rsid w:val="005E5344"/>
    <w:rsid w:val="005E6608"/>
    <w:rsid w:val="005F0F6D"/>
    <w:rsid w:val="005F2CBB"/>
    <w:rsid w:val="005F5482"/>
    <w:rsid w:val="005F5D30"/>
    <w:rsid w:val="00610ADE"/>
    <w:rsid w:val="00610DEF"/>
    <w:rsid w:val="00612EE6"/>
    <w:rsid w:val="00617D3E"/>
    <w:rsid w:val="00620ED3"/>
    <w:rsid w:val="00620F72"/>
    <w:rsid w:val="00621DFF"/>
    <w:rsid w:val="006226C5"/>
    <w:rsid w:val="006469C1"/>
    <w:rsid w:val="00652516"/>
    <w:rsid w:val="00652B95"/>
    <w:rsid w:val="00660F64"/>
    <w:rsid w:val="00661985"/>
    <w:rsid w:val="00665123"/>
    <w:rsid w:val="00674B74"/>
    <w:rsid w:val="00675D39"/>
    <w:rsid w:val="006816C5"/>
    <w:rsid w:val="006838C2"/>
    <w:rsid w:val="006A0C6C"/>
    <w:rsid w:val="006A40E5"/>
    <w:rsid w:val="006C018D"/>
    <w:rsid w:val="006C18EA"/>
    <w:rsid w:val="006C1EF1"/>
    <w:rsid w:val="006C3AD7"/>
    <w:rsid w:val="006C4F4E"/>
    <w:rsid w:val="006C5756"/>
    <w:rsid w:val="006C712B"/>
    <w:rsid w:val="006D4C19"/>
    <w:rsid w:val="006E54D4"/>
    <w:rsid w:val="006F449F"/>
    <w:rsid w:val="006F4A86"/>
    <w:rsid w:val="006F5330"/>
    <w:rsid w:val="00711B7A"/>
    <w:rsid w:val="00714310"/>
    <w:rsid w:val="00715910"/>
    <w:rsid w:val="00716828"/>
    <w:rsid w:val="00717393"/>
    <w:rsid w:val="00722F4E"/>
    <w:rsid w:val="00731030"/>
    <w:rsid w:val="007318AF"/>
    <w:rsid w:val="007416A9"/>
    <w:rsid w:val="00744952"/>
    <w:rsid w:val="00750455"/>
    <w:rsid w:val="00752118"/>
    <w:rsid w:val="00760B40"/>
    <w:rsid w:val="0076167D"/>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4402"/>
    <w:rsid w:val="007F5E0F"/>
    <w:rsid w:val="007F63C4"/>
    <w:rsid w:val="007F7E7E"/>
    <w:rsid w:val="00800F68"/>
    <w:rsid w:val="00811353"/>
    <w:rsid w:val="00817BBF"/>
    <w:rsid w:val="00830340"/>
    <w:rsid w:val="008314FA"/>
    <w:rsid w:val="00836B31"/>
    <w:rsid w:val="00836D38"/>
    <w:rsid w:val="00840EA8"/>
    <w:rsid w:val="00841EEA"/>
    <w:rsid w:val="008502A6"/>
    <w:rsid w:val="00850BC8"/>
    <w:rsid w:val="00853236"/>
    <w:rsid w:val="00854E01"/>
    <w:rsid w:val="00855E2F"/>
    <w:rsid w:val="008775C2"/>
    <w:rsid w:val="00882D97"/>
    <w:rsid w:val="00883940"/>
    <w:rsid w:val="00887604"/>
    <w:rsid w:val="008A658D"/>
    <w:rsid w:val="008A6E30"/>
    <w:rsid w:val="008A7A10"/>
    <w:rsid w:val="008C0263"/>
    <w:rsid w:val="008C13E0"/>
    <w:rsid w:val="008C2033"/>
    <w:rsid w:val="008C4C3B"/>
    <w:rsid w:val="008C7379"/>
    <w:rsid w:val="008D2FF4"/>
    <w:rsid w:val="008E1737"/>
    <w:rsid w:val="008F7284"/>
    <w:rsid w:val="00901240"/>
    <w:rsid w:val="00902008"/>
    <w:rsid w:val="00904DD3"/>
    <w:rsid w:val="0092136F"/>
    <w:rsid w:val="009229A3"/>
    <w:rsid w:val="00923328"/>
    <w:rsid w:val="009247F3"/>
    <w:rsid w:val="009330B0"/>
    <w:rsid w:val="00934F95"/>
    <w:rsid w:val="009407B9"/>
    <w:rsid w:val="00944F4B"/>
    <w:rsid w:val="009526A3"/>
    <w:rsid w:val="00953985"/>
    <w:rsid w:val="00956F42"/>
    <w:rsid w:val="009608C6"/>
    <w:rsid w:val="00964DDF"/>
    <w:rsid w:val="00967652"/>
    <w:rsid w:val="00973726"/>
    <w:rsid w:val="00973A10"/>
    <w:rsid w:val="009818F9"/>
    <w:rsid w:val="009850BF"/>
    <w:rsid w:val="00987A53"/>
    <w:rsid w:val="00987E25"/>
    <w:rsid w:val="00995B4D"/>
    <w:rsid w:val="009966C8"/>
    <w:rsid w:val="00997F6F"/>
    <w:rsid w:val="009B27DE"/>
    <w:rsid w:val="009B6D22"/>
    <w:rsid w:val="009C28E7"/>
    <w:rsid w:val="009C474D"/>
    <w:rsid w:val="009C589C"/>
    <w:rsid w:val="009C60D2"/>
    <w:rsid w:val="009D5513"/>
    <w:rsid w:val="009E32A4"/>
    <w:rsid w:val="009E360C"/>
    <w:rsid w:val="009E5903"/>
    <w:rsid w:val="009F07F1"/>
    <w:rsid w:val="009F46DF"/>
    <w:rsid w:val="009F6C58"/>
    <w:rsid w:val="00A06976"/>
    <w:rsid w:val="00A07EBC"/>
    <w:rsid w:val="00A12C27"/>
    <w:rsid w:val="00A145D7"/>
    <w:rsid w:val="00A206DE"/>
    <w:rsid w:val="00A22CB6"/>
    <w:rsid w:val="00A23A84"/>
    <w:rsid w:val="00A23C39"/>
    <w:rsid w:val="00A24347"/>
    <w:rsid w:val="00A25F1A"/>
    <w:rsid w:val="00A277B9"/>
    <w:rsid w:val="00A30ACA"/>
    <w:rsid w:val="00A30DA6"/>
    <w:rsid w:val="00A3126A"/>
    <w:rsid w:val="00A322C3"/>
    <w:rsid w:val="00A36CC1"/>
    <w:rsid w:val="00A37106"/>
    <w:rsid w:val="00A41899"/>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6492"/>
    <w:rsid w:val="00A97BC6"/>
    <w:rsid w:val="00A97E46"/>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6957"/>
    <w:rsid w:val="00B2523F"/>
    <w:rsid w:val="00B26ACF"/>
    <w:rsid w:val="00B36B6C"/>
    <w:rsid w:val="00B37D27"/>
    <w:rsid w:val="00B44197"/>
    <w:rsid w:val="00B519F3"/>
    <w:rsid w:val="00B62ACB"/>
    <w:rsid w:val="00B6401C"/>
    <w:rsid w:val="00B749CA"/>
    <w:rsid w:val="00B76889"/>
    <w:rsid w:val="00B82C94"/>
    <w:rsid w:val="00B91397"/>
    <w:rsid w:val="00B913E1"/>
    <w:rsid w:val="00BA61C7"/>
    <w:rsid w:val="00BB30AE"/>
    <w:rsid w:val="00BB3416"/>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33C8C"/>
    <w:rsid w:val="00C33DD1"/>
    <w:rsid w:val="00C419ED"/>
    <w:rsid w:val="00C45396"/>
    <w:rsid w:val="00C47EC7"/>
    <w:rsid w:val="00C5110D"/>
    <w:rsid w:val="00C5182C"/>
    <w:rsid w:val="00C53950"/>
    <w:rsid w:val="00C563AB"/>
    <w:rsid w:val="00C56C8F"/>
    <w:rsid w:val="00C56CF9"/>
    <w:rsid w:val="00C631F4"/>
    <w:rsid w:val="00C66089"/>
    <w:rsid w:val="00C71547"/>
    <w:rsid w:val="00C8237D"/>
    <w:rsid w:val="00C86AFF"/>
    <w:rsid w:val="00C879AD"/>
    <w:rsid w:val="00C96915"/>
    <w:rsid w:val="00CA0685"/>
    <w:rsid w:val="00CB2B1B"/>
    <w:rsid w:val="00CC5D3A"/>
    <w:rsid w:val="00CC616C"/>
    <w:rsid w:val="00CC6B41"/>
    <w:rsid w:val="00CD03E4"/>
    <w:rsid w:val="00CD0706"/>
    <w:rsid w:val="00CD11E7"/>
    <w:rsid w:val="00CD43C8"/>
    <w:rsid w:val="00CE5298"/>
    <w:rsid w:val="00CF5DFB"/>
    <w:rsid w:val="00CF61E8"/>
    <w:rsid w:val="00D07FF4"/>
    <w:rsid w:val="00D15DDE"/>
    <w:rsid w:val="00D317F7"/>
    <w:rsid w:val="00D32933"/>
    <w:rsid w:val="00D34DC8"/>
    <w:rsid w:val="00D40034"/>
    <w:rsid w:val="00D4241C"/>
    <w:rsid w:val="00D4455C"/>
    <w:rsid w:val="00D5160A"/>
    <w:rsid w:val="00D61A8B"/>
    <w:rsid w:val="00D760E4"/>
    <w:rsid w:val="00D837CD"/>
    <w:rsid w:val="00D91442"/>
    <w:rsid w:val="00D95362"/>
    <w:rsid w:val="00DA0257"/>
    <w:rsid w:val="00DA5002"/>
    <w:rsid w:val="00DA6E36"/>
    <w:rsid w:val="00DC0309"/>
    <w:rsid w:val="00DC1834"/>
    <w:rsid w:val="00DD27A6"/>
    <w:rsid w:val="00DD2D5A"/>
    <w:rsid w:val="00DE1D8D"/>
    <w:rsid w:val="00DE4285"/>
    <w:rsid w:val="00DE4AFC"/>
    <w:rsid w:val="00DE786F"/>
    <w:rsid w:val="00DE7FAB"/>
    <w:rsid w:val="00DF263A"/>
    <w:rsid w:val="00DF3A3F"/>
    <w:rsid w:val="00DF5102"/>
    <w:rsid w:val="00DF7609"/>
    <w:rsid w:val="00E01AB2"/>
    <w:rsid w:val="00E025ED"/>
    <w:rsid w:val="00E06ED7"/>
    <w:rsid w:val="00E14193"/>
    <w:rsid w:val="00E24780"/>
    <w:rsid w:val="00E25EE7"/>
    <w:rsid w:val="00E30C11"/>
    <w:rsid w:val="00E35DB9"/>
    <w:rsid w:val="00E418F2"/>
    <w:rsid w:val="00E52877"/>
    <w:rsid w:val="00E55849"/>
    <w:rsid w:val="00E60F8B"/>
    <w:rsid w:val="00E64798"/>
    <w:rsid w:val="00E67C34"/>
    <w:rsid w:val="00E7215A"/>
    <w:rsid w:val="00E840AB"/>
    <w:rsid w:val="00E9508E"/>
    <w:rsid w:val="00E97385"/>
    <w:rsid w:val="00EA301A"/>
    <w:rsid w:val="00EB0643"/>
    <w:rsid w:val="00EB13F3"/>
    <w:rsid w:val="00EC12C0"/>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7397"/>
    <w:rsid w:val="00F6468A"/>
    <w:rsid w:val="00F65360"/>
    <w:rsid w:val="00F6722A"/>
    <w:rsid w:val="00F73D02"/>
    <w:rsid w:val="00F741A6"/>
    <w:rsid w:val="00F74831"/>
    <w:rsid w:val="00F748EF"/>
    <w:rsid w:val="00F8389B"/>
    <w:rsid w:val="00F912DF"/>
    <w:rsid w:val="00F91FFD"/>
    <w:rsid w:val="00F96D82"/>
    <w:rsid w:val="00FA0D43"/>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D23608"/>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A12C27"/>
    <w:pPr>
      <w:ind w:left="720"/>
      <w:contextualSpacing/>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uiPriority w:val="99"/>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722F4E"/>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722F4E"/>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uiPriority w:val="10"/>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ircd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e.es/aeboe/consultas/bases_datos/doc.php?id=BOE-A-2008-69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9D96-5B84-4A39-B63B-6C39266A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5117</Words>
  <Characters>28145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33196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2019-06-03T06:53:00Z</dcterms:created>
  <dcterms:modified xsi:type="dcterms:W3CDTF">2019-06-03T06:53:00Z</dcterms:modified>
</cp:coreProperties>
</file>