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64" w:rsidRPr="00607C46" w:rsidRDefault="00191864" w:rsidP="00191864">
      <w:pPr>
        <w:jc w:val="both"/>
        <w:rPr>
          <w:rFonts w:ascii="Arial" w:hAnsi="Arial" w:cs="Arial"/>
          <w:b/>
          <w:sz w:val="20"/>
        </w:rPr>
      </w:pPr>
      <w:r w:rsidRPr="00607C46">
        <w:rPr>
          <w:rFonts w:ascii="Arial" w:hAnsi="Arial" w:cs="Arial"/>
          <w:b/>
          <w:sz w:val="20"/>
        </w:rPr>
        <w:t>TEMA 2</w:t>
      </w:r>
      <w:r>
        <w:rPr>
          <w:rFonts w:ascii="Arial" w:hAnsi="Arial" w:cs="Arial"/>
          <w:b/>
          <w:sz w:val="20"/>
        </w:rPr>
        <w:t xml:space="preserve">0. </w:t>
      </w:r>
      <w:r w:rsidRPr="00607C46">
        <w:rPr>
          <w:rFonts w:ascii="Arial" w:hAnsi="Arial" w:cs="Arial"/>
          <w:b/>
          <w:sz w:val="20"/>
        </w:rPr>
        <w:t>LAS COSAS: CONCEPTO Y CLASIFICACIÓN.- BIENES MUEBLES E INMUEBLES.- BIENES DE DOMINIO PÚBLICO Y DE PROPIEDAD PRIVADA. - EL PATRIMONIO: TIPOS.</w:t>
      </w:r>
    </w:p>
    <w:p w:rsidR="00191864" w:rsidRPr="00607C46" w:rsidRDefault="00191864" w:rsidP="00191864">
      <w:pPr>
        <w:jc w:val="both"/>
        <w:rPr>
          <w:rFonts w:ascii="Arial" w:hAnsi="Arial" w:cs="Arial"/>
          <w:sz w:val="20"/>
        </w:rPr>
      </w:pPr>
    </w:p>
    <w:p w:rsidR="00191864" w:rsidRDefault="00191864" w:rsidP="00191864">
      <w:pPr>
        <w:jc w:val="both"/>
        <w:rPr>
          <w:rFonts w:ascii="Arial" w:hAnsi="Arial" w:cs="Arial"/>
          <w:b/>
          <w:sz w:val="20"/>
          <w:u w:val="single"/>
        </w:rPr>
      </w:pPr>
    </w:p>
    <w:p w:rsidR="00191864" w:rsidRPr="00607C46" w:rsidRDefault="00191864" w:rsidP="00191864">
      <w:pPr>
        <w:pStyle w:val="Ttulo4"/>
      </w:pPr>
      <w:r w:rsidRPr="00607C46">
        <w:t xml:space="preserve">LAS COSAS: </w:t>
      </w:r>
      <w:r>
        <w:t>CONCEPTO</w:t>
      </w:r>
    </w:p>
    <w:p w:rsidR="00191864" w:rsidRDefault="00191864" w:rsidP="00191864">
      <w:pPr>
        <w:widowControl w:val="0"/>
        <w:autoSpaceDE w:val="0"/>
        <w:autoSpaceDN w:val="0"/>
        <w:adjustRightInd w:val="0"/>
        <w:ind w:left="567" w:right="567"/>
        <w:jc w:val="both"/>
        <w:rPr>
          <w:rFonts w:cs="Courier New"/>
          <w:sz w:val="20"/>
          <w:szCs w:val="14"/>
          <w:lang w:val="es-ES_tradnl"/>
        </w:rPr>
      </w:pPr>
    </w:p>
    <w:p w:rsidR="003F5479" w:rsidRDefault="003F5479" w:rsidP="00191864">
      <w:pPr>
        <w:widowControl w:val="0"/>
        <w:autoSpaceDE w:val="0"/>
        <w:autoSpaceDN w:val="0"/>
        <w:adjustRightInd w:val="0"/>
        <w:jc w:val="both"/>
        <w:rPr>
          <w:rFonts w:cs="Courier New"/>
          <w:sz w:val="20"/>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 xml:space="preserve">El término cosa admite diversos sentidos que hacen que su concepto sea confuso e impreciso. Centrándonos en su acepción </w:t>
      </w:r>
      <w:r>
        <w:rPr>
          <w:rFonts w:cs="Courier New"/>
          <w:b/>
          <w:bCs/>
          <w:sz w:val="20"/>
        </w:rPr>
        <w:t>jurídica</w:t>
      </w:r>
      <w:r>
        <w:rPr>
          <w:rFonts w:cs="Courier New"/>
          <w:sz w:val="20"/>
        </w:rPr>
        <w:t>, las cosas pueden definirse como entidades susceptibles de ser objeto o materia del derecho. A su vez, en este concepto jurídico, existen diversas acepciones:</w:t>
      </w:r>
    </w:p>
    <w:p w:rsidR="00191864" w:rsidRDefault="00191864" w:rsidP="00191864">
      <w:pPr>
        <w:widowControl w:val="0"/>
        <w:autoSpaceDE w:val="0"/>
        <w:autoSpaceDN w:val="0"/>
        <w:adjustRightInd w:val="0"/>
        <w:jc w:val="both"/>
        <w:rPr>
          <w:rFonts w:cs="Courier New"/>
          <w:sz w:val="20"/>
          <w:lang w:val="es-ES_tradnl"/>
        </w:rPr>
      </w:pPr>
    </w:p>
    <w:p w:rsidR="00191864" w:rsidRDefault="0058412E" w:rsidP="0058412E">
      <w:pPr>
        <w:widowControl w:val="0"/>
        <w:autoSpaceDE w:val="0"/>
        <w:autoSpaceDN w:val="0"/>
        <w:adjustRightInd w:val="0"/>
        <w:ind w:left="567"/>
        <w:jc w:val="both"/>
        <w:rPr>
          <w:rFonts w:cs="Courier New"/>
          <w:sz w:val="20"/>
        </w:rPr>
      </w:pPr>
      <w:r>
        <w:rPr>
          <w:rFonts w:cs="Courier New"/>
          <w:sz w:val="20"/>
        </w:rPr>
        <w:t xml:space="preserve">- </w:t>
      </w:r>
      <w:r w:rsidR="00191864">
        <w:rPr>
          <w:rFonts w:cs="Courier New"/>
          <w:sz w:val="20"/>
        </w:rPr>
        <w:t xml:space="preserve">En sentido amplio, SANCHEZ ROMAN la define como toda realidad corpórea o incorpórea  que puede ser objeto de una relación jurídica. </w:t>
      </w:r>
    </w:p>
    <w:p w:rsidR="00191864" w:rsidRDefault="00191864" w:rsidP="0058412E">
      <w:pPr>
        <w:widowControl w:val="0"/>
        <w:autoSpaceDE w:val="0"/>
        <w:autoSpaceDN w:val="0"/>
        <w:adjustRightInd w:val="0"/>
        <w:ind w:left="567"/>
        <w:jc w:val="both"/>
        <w:rPr>
          <w:rFonts w:cs="Courier New"/>
          <w:sz w:val="20"/>
        </w:rPr>
      </w:pPr>
    </w:p>
    <w:p w:rsidR="00191864" w:rsidRDefault="00191864" w:rsidP="0058412E">
      <w:pPr>
        <w:widowControl w:val="0"/>
        <w:autoSpaceDE w:val="0"/>
        <w:autoSpaceDN w:val="0"/>
        <w:adjustRightInd w:val="0"/>
        <w:ind w:left="567"/>
        <w:jc w:val="both"/>
        <w:rPr>
          <w:rFonts w:cs="Courier New"/>
          <w:sz w:val="20"/>
        </w:rPr>
      </w:pPr>
      <w:r>
        <w:rPr>
          <w:rFonts w:cs="Courier New"/>
          <w:sz w:val="20"/>
        </w:rPr>
        <w:t>- En sentido restringido, BELTRAN DE HEREDIA consideran que son cosas sólo las que pueden ser objeto de los derechos reales.</w:t>
      </w:r>
      <w:r w:rsidR="00A22840">
        <w:rPr>
          <w:rFonts w:cs="Courier New"/>
          <w:sz w:val="20"/>
        </w:rPr>
        <w:t xml:space="preserve"> </w:t>
      </w:r>
      <w:r w:rsidR="00A22840" w:rsidRPr="00A22840">
        <w:rPr>
          <w:rFonts w:cs="Courier New"/>
          <w:sz w:val="20"/>
        </w:rPr>
        <w:t>El concepto de bien, que sería el género, es más amplio que el de cosa, que sería la especie, pues hay bienes que no son cosas.</w:t>
      </w:r>
    </w:p>
    <w:p w:rsidR="00191864" w:rsidRDefault="00191864" w:rsidP="0058412E">
      <w:pPr>
        <w:widowControl w:val="0"/>
        <w:autoSpaceDE w:val="0"/>
        <w:autoSpaceDN w:val="0"/>
        <w:adjustRightInd w:val="0"/>
        <w:ind w:left="567"/>
        <w:jc w:val="both"/>
        <w:rPr>
          <w:rFonts w:cs="Courier New"/>
          <w:sz w:val="20"/>
        </w:rPr>
      </w:pPr>
    </w:p>
    <w:p w:rsidR="00191864" w:rsidRDefault="00191864" w:rsidP="0058412E">
      <w:pPr>
        <w:widowControl w:val="0"/>
        <w:autoSpaceDE w:val="0"/>
        <w:autoSpaceDN w:val="0"/>
        <w:adjustRightInd w:val="0"/>
        <w:ind w:left="567"/>
        <w:jc w:val="both"/>
        <w:rPr>
          <w:rFonts w:cs="Courier New"/>
          <w:sz w:val="20"/>
          <w:lang w:val="es-ES_tradnl"/>
        </w:rPr>
      </w:pPr>
      <w:r>
        <w:rPr>
          <w:rFonts w:cs="Courier New"/>
          <w:sz w:val="20"/>
        </w:rPr>
        <w:t xml:space="preserve">- Ecléctico. La mayoría de la doctrina siguiendo a FERRARA considera como cosas aquellos bienes económicos: </w:t>
      </w:r>
    </w:p>
    <w:p w:rsidR="00191864" w:rsidRDefault="00191864" w:rsidP="00191864">
      <w:pPr>
        <w:widowControl w:val="0"/>
        <w:autoSpaceDE w:val="0"/>
        <w:autoSpaceDN w:val="0"/>
        <w:adjustRightInd w:val="0"/>
        <w:ind w:left="567"/>
        <w:jc w:val="both"/>
        <w:rPr>
          <w:rFonts w:cs="Courier New"/>
          <w:sz w:val="20"/>
          <w:szCs w:val="16"/>
          <w:lang w:val="es-ES_tradnl"/>
        </w:rPr>
      </w:pPr>
    </w:p>
    <w:p w:rsidR="00191864" w:rsidRPr="00A22840" w:rsidRDefault="00191864" w:rsidP="00191864">
      <w:pPr>
        <w:widowControl w:val="0"/>
        <w:autoSpaceDE w:val="0"/>
        <w:autoSpaceDN w:val="0"/>
        <w:adjustRightInd w:val="0"/>
        <w:ind w:left="1134"/>
        <w:jc w:val="both"/>
        <w:rPr>
          <w:rFonts w:cs="Courier New"/>
          <w:sz w:val="20"/>
          <w:szCs w:val="16"/>
        </w:rPr>
      </w:pPr>
      <w:r>
        <w:rPr>
          <w:rFonts w:cs="Courier New"/>
          <w:sz w:val="20"/>
          <w:szCs w:val="16"/>
        </w:rPr>
        <w:t xml:space="preserve">· Con existencia autónoma. </w:t>
      </w:r>
    </w:p>
    <w:p w:rsidR="00191864" w:rsidRDefault="00191864" w:rsidP="00A22840">
      <w:pPr>
        <w:widowControl w:val="0"/>
        <w:autoSpaceDE w:val="0"/>
        <w:autoSpaceDN w:val="0"/>
        <w:adjustRightInd w:val="0"/>
        <w:ind w:left="1134"/>
        <w:jc w:val="both"/>
        <w:rPr>
          <w:rFonts w:cs="Courier New"/>
          <w:sz w:val="20"/>
          <w:szCs w:val="16"/>
        </w:rPr>
      </w:pPr>
      <w:r>
        <w:rPr>
          <w:rFonts w:cs="Courier New"/>
          <w:sz w:val="20"/>
          <w:szCs w:val="16"/>
        </w:rPr>
        <w:t>· Susceptible</w:t>
      </w:r>
      <w:r w:rsidR="0058412E">
        <w:rPr>
          <w:rFonts w:cs="Courier New"/>
          <w:sz w:val="20"/>
          <w:szCs w:val="16"/>
        </w:rPr>
        <w:t>s</w:t>
      </w:r>
      <w:r>
        <w:rPr>
          <w:rFonts w:cs="Courier New"/>
          <w:sz w:val="20"/>
          <w:szCs w:val="16"/>
        </w:rPr>
        <w:t xml:space="preserve"> de ser sometidos al poder del hombre y proporcionarle alguna utilidad</w:t>
      </w:r>
      <w:r w:rsidR="00A22840">
        <w:rPr>
          <w:rFonts w:cs="Courier New"/>
          <w:sz w:val="20"/>
          <w:szCs w:val="16"/>
        </w:rPr>
        <w:t xml:space="preserve">. </w:t>
      </w:r>
      <w:r w:rsidR="00A22840" w:rsidRPr="00A22840">
        <w:rPr>
          <w:rFonts w:cs="Courier New"/>
          <w:sz w:val="20"/>
          <w:szCs w:val="16"/>
        </w:rPr>
        <w:t>Algunos autores estiman que la utilidad ha de tener necesariamente un valor económico o patrimonial y otros consideran que también son cosas las</w:t>
      </w:r>
      <w:r w:rsidR="00A22840" w:rsidRPr="00607C46">
        <w:rPr>
          <w:rFonts w:ascii="Arial" w:hAnsi="Arial" w:cs="Arial"/>
          <w:sz w:val="20"/>
        </w:rPr>
        <w:t xml:space="preserve"> </w:t>
      </w:r>
      <w:r w:rsidR="00A22840" w:rsidRPr="00A22840">
        <w:rPr>
          <w:rFonts w:cs="Courier New"/>
          <w:sz w:val="20"/>
          <w:szCs w:val="16"/>
        </w:rPr>
        <w:t>que tienen para la persona un simple valor moral.</w:t>
      </w:r>
    </w:p>
    <w:p w:rsidR="00A22840" w:rsidRPr="00A22840" w:rsidRDefault="00A22840" w:rsidP="00A22840">
      <w:pPr>
        <w:widowControl w:val="0"/>
        <w:autoSpaceDE w:val="0"/>
        <w:autoSpaceDN w:val="0"/>
        <w:adjustRightInd w:val="0"/>
        <w:ind w:left="1134"/>
        <w:jc w:val="both"/>
        <w:rPr>
          <w:rFonts w:cs="Courier New"/>
          <w:sz w:val="20"/>
          <w:szCs w:val="16"/>
        </w:rPr>
      </w:pPr>
      <w:r>
        <w:rPr>
          <w:rFonts w:cs="Courier New"/>
          <w:sz w:val="20"/>
          <w:szCs w:val="16"/>
        </w:rPr>
        <w:t xml:space="preserve">. </w:t>
      </w:r>
      <w:r w:rsidRPr="00A22840">
        <w:rPr>
          <w:rFonts w:cs="Courier New"/>
          <w:sz w:val="20"/>
          <w:szCs w:val="16"/>
        </w:rPr>
        <w:t>Algunos autores añaden la nota de comerciabilidad, es decir, que sea susceptible de comercio entre los hombres.</w:t>
      </w:r>
    </w:p>
    <w:p w:rsidR="00A22840" w:rsidRDefault="00A22840" w:rsidP="00A22840">
      <w:pPr>
        <w:widowControl w:val="0"/>
        <w:autoSpaceDE w:val="0"/>
        <w:autoSpaceDN w:val="0"/>
        <w:adjustRightInd w:val="0"/>
        <w:ind w:left="1134"/>
        <w:jc w:val="both"/>
        <w:rPr>
          <w:rFonts w:cs="Courier New"/>
          <w:sz w:val="20"/>
          <w:szCs w:val="16"/>
        </w:rPr>
      </w:pPr>
    </w:p>
    <w:p w:rsidR="00A22840" w:rsidRDefault="00A22840" w:rsidP="00A22840">
      <w:pPr>
        <w:widowControl w:val="0"/>
        <w:autoSpaceDE w:val="0"/>
        <w:autoSpaceDN w:val="0"/>
        <w:adjustRightInd w:val="0"/>
        <w:ind w:left="567"/>
        <w:jc w:val="both"/>
        <w:rPr>
          <w:rFonts w:cs="Courier New"/>
          <w:sz w:val="20"/>
          <w:szCs w:val="16"/>
          <w:lang w:val="es-ES_tradnl"/>
        </w:rPr>
      </w:pPr>
      <w:r w:rsidRPr="00A22840">
        <w:rPr>
          <w:rFonts w:cs="Courier New"/>
          <w:sz w:val="20"/>
        </w:rPr>
        <w:t xml:space="preserve">Incluyendo por tanto aquellas sustancias que careciendo de corporalidad, pueden ser apropiadas, medidas y administradas, como el </w:t>
      </w:r>
      <w:r w:rsidRPr="00A22840">
        <w:rPr>
          <w:rFonts w:cs="Courier New"/>
          <w:sz w:val="20"/>
          <w:highlight w:val="yellow"/>
        </w:rPr>
        <w:t>fluido eléctrico</w:t>
      </w:r>
      <w:r w:rsidRPr="00A22840">
        <w:rPr>
          <w:rFonts w:cs="Courier New"/>
          <w:sz w:val="20"/>
        </w:rPr>
        <w:t>, posición que parece seguir el TS, que siguiendo la doctrina latina, sancionó la sustracción del mismo, como un delito de hurto, y así lo sanciona el artículo 511-1 del Código Civil Catalán aprobado por Ley 5/2006, que incluye como cosas, las energías en tanto lo permita su naturaleza.</w:t>
      </w:r>
    </w:p>
    <w:p w:rsidR="00191864" w:rsidRDefault="00191864" w:rsidP="00191864">
      <w:pPr>
        <w:widowControl w:val="0"/>
        <w:autoSpaceDE w:val="0"/>
        <w:autoSpaceDN w:val="0"/>
        <w:adjustRightInd w:val="0"/>
        <w:jc w:val="both"/>
        <w:rPr>
          <w:rFonts w:cs="Courier New"/>
          <w:sz w:val="20"/>
          <w:lang w:val="es-ES_tradnl"/>
        </w:rPr>
      </w:pPr>
    </w:p>
    <w:p w:rsidR="0058412E" w:rsidRDefault="00191864" w:rsidP="0058412E">
      <w:pPr>
        <w:widowControl w:val="0"/>
        <w:autoSpaceDE w:val="0"/>
        <w:autoSpaceDN w:val="0"/>
        <w:adjustRightInd w:val="0"/>
        <w:jc w:val="both"/>
        <w:rPr>
          <w:rFonts w:cs="Courier New"/>
          <w:sz w:val="20"/>
        </w:rPr>
      </w:pPr>
      <w:r>
        <w:rPr>
          <w:rFonts w:cs="Courier New"/>
          <w:sz w:val="20"/>
          <w:lang w:val="es-ES_tradnl"/>
        </w:rPr>
        <w:t>En todo caso</w:t>
      </w:r>
      <w:r>
        <w:rPr>
          <w:rFonts w:cs="Courier New"/>
          <w:sz w:val="20"/>
        </w:rPr>
        <w:t xml:space="preserve">, el concepto de cosa no implica necesariamente un sólo cuerpo, por lo que surge el problema de determinar los elementos que forman parte de la misma y su grado de vinculación. </w:t>
      </w:r>
    </w:p>
    <w:p w:rsidR="0058412E" w:rsidRDefault="0058412E" w:rsidP="0058412E">
      <w:pPr>
        <w:widowControl w:val="0"/>
        <w:autoSpaceDE w:val="0"/>
        <w:autoSpaceDN w:val="0"/>
        <w:adjustRightInd w:val="0"/>
        <w:jc w:val="both"/>
        <w:rPr>
          <w:rFonts w:cs="Courier New"/>
          <w:sz w:val="20"/>
        </w:rPr>
      </w:pPr>
    </w:p>
    <w:p w:rsidR="00191864" w:rsidRDefault="0058412E" w:rsidP="0058412E">
      <w:pPr>
        <w:widowControl w:val="0"/>
        <w:autoSpaceDE w:val="0"/>
        <w:autoSpaceDN w:val="0"/>
        <w:adjustRightInd w:val="0"/>
        <w:jc w:val="both"/>
        <w:rPr>
          <w:rFonts w:cs="Courier New"/>
          <w:sz w:val="20"/>
          <w:lang w:val="es-ES_tradnl"/>
        </w:rPr>
      </w:pPr>
      <w:r>
        <w:rPr>
          <w:rFonts w:cs="Courier New"/>
          <w:sz w:val="20"/>
        </w:rPr>
        <w:t xml:space="preserve">* </w:t>
      </w:r>
      <w:r w:rsidR="00191864">
        <w:rPr>
          <w:rFonts w:cs="Courier New"/>
          <w:sz w:val="20"/>
        </w:rPr>
        <w:t>Dicha cuestión fue resuelta en el BGB diferenciando las partes integrantes y pertenencias: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ind w:left="567"/>
        <w:jc w:val="both"/>
        <w:rPr>
          <w:rFonts w:cs="Courier New"/>
          <w:sz w:val="20"/>
        </w:rPr>
      </w:pPr>
      <w:r>
        <w:rPr>
          <w:rFonts w:cs="Courier New"/>
          <w:sz w:val="20"/>
        </w:rPr>
        <w:t>- Las primeras son los componentes de una cosa compuesta, entre los que existe una unión intensa y que sirven para integrar su concepto (las ventanas</w:t>
      </w:r>
      <w:r w:rsidR="0058412E">
        <w:rPr>
          <w:rFonts w:cs="Courier New"/>
          <w:sz w:val="20"/>
        </w:rPr>
        <w:t xml:space="preserve"> o</w:t>
      </w:r>
      <w:r>
        <w:rPr>
          <w:rFonts w:cs="Courier New"/>
          <w:sz w:val="20"/>
        </w:rPr>
        <w:t xml:space="preserve"> la escalera de una casa). </w:t>
      </w:r>
    </w:p>
    <w:p w:rsidR="00191864" w:rsidRDefault="00191864" w:rsidP="00191864">
      <w:pPr>
        <w:widowControl w:val="0"/>
        <w:autoSpaceDE w:val="0"/>
        <w:autoSpaceDN w:val="0"/>
        <w:adjustRightInd w:val="0"/>
        <w:ind w:left="567"/>
        <w:jc w:val="both"/>
        <w:rPr>
          <w:rFonts w:cs="Courier New"/>
          <w:sz w:val="20"/>
        </w:rPr>
      </w:pPr>
    </w:p>
    <w:p w:rsidR="00191864" w:rsidRPr="00434609" w:rsidRDefault="00191864" w:rsidP="00191864">
      <w:pPr>
        <w:widowControl w:val="0"/>
        <w:autoSpaceDE w:val="0"/>
        <w:autoSpaceDN w:val="0"/>
        <w:adjustRightInd w:val="0"/>
        <w:ind w:left="567"/>
        <w:jc w:val="both"/>
        <w:rPr>
          <w:rFonts w:cs="Courier New"/>
          <w:sz w:val="16"/>
          <w:highlight w:val="yellow"/>
        </w:rPr>
      </w:pPr>
      <w:r>
        <w:rPr>
          <w:rFonts w:cs="Courier New"/>
          <w:sz w:val="20"/>
        </w:rPr>
        <w:t xml:space="preserve">- Las pertenencias son cosas muebles independientes destinados al servicio duradero o permanente de otra principal con arreglo a sus fines económicos; (la llave respecto de la cerradura, la rueda de repuesto). </w:t>
      </w:r>
    </w:p>
    <w:p w:rsidR="00191864" w:rsidRDefault="00191864" w:rsidP="00191864">
      <w:pPr>
        <w:widowControl w:val="0"/>
        <w:autoSpaceDE w:val="0"/>
        <w:autoSpaceDN w:val="0"/>
        <w:adjustRightInd w:val="0"/>
        <w:ind w:left="567"/>
        <w:jc w:val="both"/>
        <w:rPr>
          <w:rFonts w:cs="Courier New"/>
          <w:sz w:val="20"/>
        </w:rPr>
      </w:pPr>
    </w:p>
    <w:p w:rsidR="00191864" w:rsidRPr="0058412E" w:rsidRDefault="0058412E" w:rsidP="0058412E">
      <w:pPr>
        <w:widowControl w:val="0"/>
        <w:autoSpaceDE w:val="0"/>
        <w:autoSpaceDN w:val="0"/>
        <w:adjustRightInd w:val="0"/>
        <w:jc w:val="both"/>
        <w:rPr>
          <w:rFonts w:cs="Courier New"/>
          <w:sz w:val="20"/>
        </w:rPr>
      </w:pPr>
      <w:r>
        <w:rPr>
          <w:rFonts w:cs="Courier New"/>
          <w:sz w:val="20"/>
        </w:rPr>
        <w:t>* D</w:t>
      </w:r>
      <w:r w:rsidRPr="0058412E">
        <w:rPr>
          <w:rFonts w:cs="Courier New"/>
          <w:sz w:val="20"/>
        </w:rPr>
        <w:t>octrinal</w:t>
      </w:r>
      <w:r>
        <w:rPr>
          <w:rFonts w:cs="Courier New"/>
          <w:sz w:val="20"/>
        </w:rPr>
        <w:t>mente se</w:t>
      </w:r>
      <w:r w:rsidRPr="0058412E">
        <w:rPr>
          <w:rFonts w:cs="Courier New"/>
          <w:sz w:val="20"/>
        </w:rPr>
        <w:t xml:space="preserve"> </w:t>
      </w:r>
      <w:r w:rsidR="00191864" w:rsidRPr="0058412E">
        <w:rPr>
          <w:rFonts w:cs="Courier New"/>
          <w:sz w:val="20"/>
        </w:rPr>
        <w:t>distingue entre partes integrantes, pertenencias y accesorios:</w:t>
      </w:r>
    </w:p>
    <w:p w:rsidR="00191864" w:rsidRPr="0058412E" w:rsidRDefault="00191864" w:rsidP="0058412E">
      <w:pPr>
        <w:widowControl w:val="0"/>
        <w:autoSpaceDE w:val="0"/>
        <w:autoSpaceDN w:val="0"/>
        <w:adjustRightInd w:val="0"/>
        <w:jc w:val="both"/>
        <w:rPr>
          <w:rFonts w:cs="Courier New"/>
          <w:sz w:val="20"/>
        </w:rPr>
      </w:pPr>
    </w:p>
    <w:p w:rsidR="00191864" w:rsidRDefault="00191864" w:rsidP="003F5479">
      <w:pPr>
        <w:pStyle w:val="Prrafodelista"/>
      </w:pPr>
      <w:r w:rsidRPr="003F5479">
        <w:t xml:space="preserve">Partes integrantes, que son las cosas que, teniendo su propia individualidad, la pierden al formar </w:t>
      </w:r>
      <w:r w:rsidRPr="003F5479">
        <w:rPr>
          <w:u w:val="single"/>
        </w:rPr>
        <w:t>parte de otra cosa</w:t>
      </w:r>
      <w:r w:rsidRPr="003F5479">
        <w:t xml:space="preserve"> distinta, a la que se unen de manera que no se pueden separar sin destruir la cosa.</w:t>
      </w:r>
    </w:p>
    <w:p w:rsidR="003F5479" w:rsidRPr="003F5479" w:rsidRDefault="003F5479" w:rsidP="003F5479">
      <w:pPr>
        <w:ind w:left="1410"/>
      </w:pPr>
    </w:p>
    <w:p w:rsidR="00191864" w:rsidRDefault="00191864" w:rsidP="003F5479">
      <w:pPr>
        <w:pStyle w:val="Prrafodelista"/>
      </w:pPr>
      <w:r w:rsidRPr="003F5479">
        <w:t xml:space="preserve">Pertenencias, que son las cosas que teniendo su propia individualidad, no la pierden, sino que la incorporan a otra, en relación de </w:t>
      </w:r>
      <w:r w:rsidRPr="003F5479">
        <w:rPr>
          <w:u w:val="single"/>
        </w:rPr>
        <w:t xml:space="preserve">subordinación de </w:t>
      </w:r>
      <w:r w:rsidRPr="003F5479">
        <w:rPr>
          <w:u w:val="single"/>
        </w:rPr>
        <w:lastRenderedPageBreak/>
        <w:t>carácter permanente</w:t>
      </w:r>
      <w:r w:rsidRPr="003F5479">
        <w:t>, para servir a sus fines. Por ej.</w:t>
      </w:r>
      <w:r w:rsidR="0058412E" w:rsidRPr="003F5479">
        <w:t xml:space="preserve"> las pertenencias comunes al servicio de varias fincas de que habla la Ley 376 Navarra.</w:t>
      </w:r>
    </w:p>
    <w:p w:rsidR="003F5479" w:rsidRPr="003F5479" w:rsidRDefault="003F5479" w:rsidP="003F5479">
      <w:pPr>
        <w:ind w:left="1410"/>
      </w:pPr>
    </w:p>
    <w:p w:rsidR="00191864" w:rsidRPr="003F5479" w:rsidRDefault="00191864" w:rsidP="003F5479">
      <w:pPr>
        <w:pStyle w:val="Prrafodelista"/>
      </w:pPr>
      <w:r w:rsidRPr="003F5479">
        <w:t>Accesori</w:t>
      </w:r>
      <w:r w:rsidR="003F5479">
        <w:t>o</w:t>
      </w:r>
      <w:r w:rsidRPr="003F5479">
        <w:t xml:space="preserve">s son las </w:t>
      </w:r>
      <w:r w:rsidR="0058412E" w:rsidRPr="003F5479">
        <w:t xml:space="preserve">cosas </w:t>
      </w:r>
      <w:r w:rsidRPr="003F5479">
        <w:t xml:space="preserve">que no están unidas ni incorporadas a otra, sino que se agregan </w:t>
      </w:r>
      <w:r w:rsidRPr="003F5479">
        <w:rPr>
          <w:u w:val="single"/>
        </w:rPr>
        <w:t>transitoria</w:t>
      </w:r>
      <w:r w:rsidRPr="003F5479">
        <w:t xml:space="preserve"> y circunstancialmente a una cosa principal, sin unidad de destino, pues a diferencia de las dos anteriores, no siguen el destino de la cosa principal</w:t>
      </w:r>
      <w:r w:rsidR="0058412E" w:rsidRPr="003F5479">
        <w:t xml:space="preserve"> (</w:t>
      </w:r>
      <w:r w:rsidRPr="003F5479">
        <w:t>si no se ha pactado, n</w:t>
      </w:r>
      <w:r w:rsidR="0058412E" w:rsidRPr="003F5479">
        <w:t xml:space="preserve">o existiendo </w:t>
      </w:r>
      <w:r w:rsidRPr="003F5479">
        <w:t>relación objetiva de fin</w:t>
      </w:r>
      <w:r w:rsidR="0058412E" w:rsidRPr="003F5479">
        <w:t>)</w:t>
      </w:r>
      <w:r w:rsidRPr="003F5479">
        <w:t>.</w:t>
      </w:r>
      <w:r w:rsidR="0058412E" w:rsidRPr="003F5479">
        <w:t xml:space="preserve"> </w:t>
      </w:r>
      <w:r w:rsidRPr="003F5479">
        <w:t xml:space="preserve">Así, </w:t>
      </w:r>
      <w:r w:rsidR="0058412E" w:rsidRPr="003F5479">
        <w:t>se consideran</w:t>
      </w:r>
      <w:r w:rsidRPr="003F5479">
        <w:t xml:space="preserve"> accesorios </w:t>
      </w:r>
      <w:r w:rsidR="0058412E" w:rsidRPr="003F5479">
        <w:t>(</w:t>
      </w:r>
      <w:r w:rsidRPr="003F5479">
        <w:t>art. 61 LNM</w:t>
      </w:r>
      <w:r w:rsidR="0058412E" w:rsidRPr="003F5479">
        <w:t>)</w:t>
      </w:r>
      <w:r w:rsidRPr="003F5479">
        <w:t xml:space="preserve"> “los elementos consumibles adscritos al buque de un modo temporal”</w:t>
      </w:r>
    </w:p>
    <w:p w:rsidR="00191864" w:rsidRPr="0058412E" w:rsidRDefault="00191864" w:rsidP="0058412E">
      <w:pPr>
        <w:widowControl w:val="0"/>
        <w:autoSpaceDE w:val="0"/>
        <w:autoSpaceDN w:val="0"/>
        <w:adjustRightInd w:val="0"/>
        <w:jc w:val="both"/>
        <w:rPr>
          <w:rFonts w:cs="Courier New"/>
          <w:sz w:val="20"/>
        </w:rPr>
      </w:pPr>
    </w:p>
    <w:p w:rsidR="00FA3465" w:rsidRDefault="00191864" w:rsidP="00191864">
      <w:pPr>
        <w:pStyle w:val="Textoindependiente"/>
        <w:widowControl w:val="0"/>
        <w:autoSpaceDE w:val="0"/>
        <w:autoSpaceDN w:val="0"/>
        <w:adjustRightInd w:val="0"/>
      </w:pPr>
      <w:r>
        <w:t>En cualquier caso, si bien estas distinciones tienen una gran importancia</w:t>
      </w:r>
      <w:r w:rsidR="00FA3465">
        <w:t xml:space="preserve"> </w:t>
      </w:r>
      <w:r>
        <w:t>didáctica, han sido criticadas por algunos autores, como LACRUZ, pues</w:t>
      </w:r>
      <w:r w:rsidR="00FA3465">
        <w:t>:</w:t>
      </w:r>
    </w:p>
    <w:p w:rsidR="00FA3465" w:rsidRDefault="00FA3465" w:rsidP="00191864">
      <w:pPr>
        <w:pStyle w:val="Textoindependiente"/>
        <w:widowControl w:val="0"/>
        <w:autoSpaceDE w:val="0"/>
        <w:autoSpaceDN w:val="0"/>
        <w:adjustRightInd w:val="0"/>
      </w:pPr>
    </w:p>
    <w:p w:rsidR="00FA3465" w:rsidRDefault="00FA3465" w:rsidP="003F5479">
      <w:pPr>
        <w:pStyle w:val="Textoindependiente"/>
        <w:widowControl w:val="0"/>
        <w:autoSpaceDE w:val="0"/>
        <w:autoSpaceDN w:val="0"/>
        <w:adjustRightInd w:val="0"/>
        <w:ind w:left="708"/>
      </w:pPr>
      <w:r>
        <w:t>.</w:t>
      </w:r>
      <w:r w:rsidR="00191864">
        <w:t xml:space="preserve"> nuestro ordenamiento jurídico ignora los conceptos jurídicos de parte integrante y </w:t>
      </w:r>
      <w:r w:rsidR="00191864" w:rsidRPr="00FA3465">
        <w:t xml:space="preserve">pertenencia, pudiendo encontrarse tan solo algunas referencias indirectas en preceptos concretos, como el art. 394 o los relativos a la accesión (vg. art. </w:t>
      </w:r>
      <w:r w:rsidR="00191864" w:rsidRPr="00FA3465">
        <w:rPr>
          <w:b/>
          <w:u w:val="single"/>
        </w:rPr>
        <w:t>375</w:t>
      </w:r>
      <w:r w:rsidRPr="00FA3465">
        <w:t xml:space="preserve"> </w:t>
      </w:r>
      <w:r w:rsidRPr="00A22840">
        <w:rPr>
          <w:i/>
          <w:sz w:val="16"/>
        </w:rPr>
        <w:t>decirlo según tiempo</w:t>
      </w:r>
      <w:r w:rsidR="00191864" w:rsidRPr="00FA3465">
        <w:t>)</w:t>
      </w:r>
    </w:p>
    <w:p w:rsidR="003F5479" w:rsidRPr="00FA3465" w:rsidRDefault="003F5479" w:rsidP="003F5479">
      <w:pPr>
        <w:pStyle w:val="Textoindependiente"/>
        <w:widowControl w:val="0"/>
        <w:autoSpaceDE w:val="0"/>
        <w:autoSpaceDN w:val="0"/>
        <w:adjustRightInd w:val="0"/>
        <w:ind w:left="708"/>
      </w:pPr>
    </w:p>
    <w:p w:rsidR="00FA3465" w:rsidRPr="00FA3465" w:rsidRDefault="00FA3465" w:rsidP="003F5479">
      <w:pPr>
        <w:pStyle w:val="Textoindependiente"/>
        <w:widowControl w:val="0"/>
        <w:autoSpaceDE w:val="0"/>
        <w:autoSpaceDN w:val="0"/>
        <w:adjustRightInd w:val="0"/>
        <w:ind w:left="708"/>
      </w:pPr>
      <w:r w:rsidRPr="00FA3465">
        <w:t xml:space="preserve">. y </w:t>
      </w:r>
      <w:r w:rsidR="00191864" w:rsidRPr="00FA3465">
        <w:t>en otros casos, como en la Ley 14/2014, de 24 de julio, de Navegación Marítima</w:t>
      </w:r>
    </w:p>
    <w:p w:rsidR="00FA3465" w:rsidRPr="00FA3465" w:rsidRDefault="00FA3465" w:rsidP="003F5479">
      <w:pPr>
        <w:pStyle w:val="Textoindependiente"/>
        <w:widowControl w:val="0"/>
        <w:autoSpaceDE w:val="0"/>
        <w:autoSpaceDN w:val="0"/>
        <w:adjustRightInd w:val="0"/>
        <w:ind w:left="708"/>
      </w:pPr>
    </w:p>
    <w:p w:rsidR="00FA3465" w:rsidRDefault="00FA3465" w:rsidP="003F5479">
      <w:pPr>
        <w:pStyle w:val="Textoindependiente"/>
        <w:widowControl w:val="0"/>
        <w:autoSpaceDE w:val="0"/>
        <w:autoSpaceDN w:val="0"/>
        <w:adjustRightInd w:val="0"/>
        <w:ind w:left="1416"/>
      </w:pPr>
      <w:r w:rsidRPr="00FA3465">
        <w:t>+</w:t>
      </w:r>
      <w:r w:rsidR="00191864" w:rsidRPr="00FA3465">
        <w:t xml:space="preserve"> se distingue entre “partes integrantes, pertenencias y accesorios” (en general </w:t>
      </w:r>
      <w:r w:rsidRPr="00FA3465">
        <w:t xml:space="preserve">–art. </w:t>
      </w:r>
      <w:r w:rsidR="00191864" w:rsidRPr="00FA3465">
        <w:t>62</w:t>
      </w:r>
      <w:r w:rsidRPr="00FA3465">
        <w:t>, conforme al cual, “</w:t>
      </w:r>
      <w:r>
        <w:t>l</w:t>
      </w:r>
      <w:r w:rsidRPr="00FA3465">
        <w:rPr>
          <w:sz w:val="16"/>
        </w:rPr>
        <w:t>os negocios jurídicos relativos al buque, la propiedad y los demás derechos que recaigan sobre él, comprenderán sus partes integrantes y pertenencias pero no sus accesorios, salvo pacto en contrario”</w:t>
      </w:r>
      <w:r w:rsidR="00191864" w:rsidRPr="00FA3465">
        <w:t>- y tb al tratar del objeto de la cv</w:t>
      </w:r>
      <w:r w:rsidRPr="00FA3465">
        <w:t>,</w:t>
      </w:r>
      <w:r w:rsidR="00191864" w:rsidRPr="00FA3465">
        <w:t xml:space="preserve"> de la extensión de la hipoteca </w:t>
      </w:r>
      <w:r w:rsidRPr="00FA3465">
        <w:t xml:space="preserve">–art. </w:t>
      </w:r>
      <w:r w:rsidR="00191864" w:rsidRPr="00FA3465">
        <w:t xml:space="preserve">134- </w:t>
      </w:r>
      <w:r w:rsidRPr="00FA3465">
        <w:t>y</w:t>
      </w:r>
      <w:r w:rsidR="00191864" w:rsidRPr="00FA3465">
        <w:t xml:space="preserve"> del seguro</w:t>
      </w:r>
      <w:r w:rsidRPr="00FA3465">
        <w:t xml:space="preserve"> –art. 410-</w:t>
      </w:r>
      <w:r w:rsidR="00191864" w:rsidRPr="00FA3465">
        <w:t>)</w:t>
      </w:r>
    </w:p>
    <w:p w:rsidR="003F5479" w:rsidRPr="00FA3465" w:rsidRDefault="003F5479" w:rsidP="003F5479">
      <w:pPr>
        <w:pStyle w:val="Textoindependiente"/>
        <w:widowControl w:val="0"/>
        <w:autoSpaceDE w:val="0"/>
        <w:autoSpaceDN w:val="0"/>
        <w:adjustRightInd w:val="0"/>
        <w:ind w:left="1416"/>
      </w:pPr>
    </w:p>
    <w:p w:rsidR="00FA3465" w:rsidRPr="00FA3465" w:rsidRDefault="00FA3465" w:rsidP="003F5479">
      <w:pPr>
        <w:pStyle w:val="Textoindependiente"/>
        <w:widowControl w:val="0"/>
        <w:autoSpaceDE w:val="0"/>
        <w:autoSpaceDN w:val="0"/>
        <w:adjustRightInd w:val="0"/>
        <w:ind w:left="1416"/>
      </w:pPr>
      <w:r w:rsidRPr="00FA3465">
        <w:t>+</w:t>
      </w:r>
      <w:r w:rsidR="00191864" w:rsidRPr="00FA3465">
        <w:t xml:space="preserve"> o se habla de “pertrechos” (art. 191 LNM). </w:t>
      </w:r>
    </w:p>
    <w:p w:rsidR="00FA3465" w:rsidRPr="00FA3465" w:rsidRDefault="00FA3465" w:rsidP="00191864">
      <w:pPr>
        <w:pStyle w:val="Textoindependiente"/>
        <w:widowControl w:val="0"/>
        <w:autoSpaceDE w:val="0"/>
        <w:autoSpaceDN w:val="0"/>
        <w:adjustRightInd w:val="0"/>
      </w:pPr>
    </w:p>
    <w:p w:rsidR="00191864" w:rsidRDefault="00191864" w:rsidP="00FA3465">
      <w:pPr>
        <w:pStyle w:val="Textoindependiente"/>
        <w:widowControl w:val="0"/>
        <w:autoSpaceDE w:val="0"/>
        <w:autoSpaceDN w:val="0"/>
        <w:adjustRightInd w:val="0"/>
      </w:pPr>
      <w:r w:rsidRPr="00FA3465">
        <w:t xml:space="preserve">Por ello, en la práctica, no procede preguntarse si un determinado elemento es una cosa u otra sino otras cuestiones como si sigue la suerte de la cosa principal, </w:t>
      </w:r>
      <w:r w:rsidR="00FA3465" w:rsidRPr="00FA3465">
        <w:t xml:space="preserve">esto es, </w:t>
      </w:r>
      <w:r w:rsidRPr="00FA3465">
        <w:t xml:space="preserve">si es susceptible de derechos independientes. </w:t>
      </w:r>
    </w:p>
    <w:p w:rsidR="003F5479" w:rsidRPr="00FA3465" w:rsidRDefault="003F5479" w:rsidP="00FA3465">
      <w:pPr>
        <w:pStyle w:val="Textoindependiente"/>
        <w:widowControl w:val="0"/>
        <w:autoSpaceDE w:val="0"/>
        <w:autoSpaceDN w:val="0"/>
        <w:adjustRightInd w:val="0"/>
        <w:rPr>
          <w:sz w:val="16"/>
        </w:rPr>
      </w:pPr>
    </w:p>
    <w:p w:rsidR="00191864" w:rsidRDefault="00191864" w:rsidP="00191864">
      <w:pPr>
        <w:widowControl w:val="0"/>
        <w:autoSpaceDE w:val="0"/>
        <w:autoSpaceDN w:val="0"/>
        <w:adjustRightInd w:val="0"/>
        <w:ind w:left="851"/>
        <w:jc w:val="both"/>
        <w:rPr>
          <w:rFonts w:cs="Courier New"/>
          <w:sz w:val="20"/>
          <w:lang w:val="es-ES_tradnl"/>
        </w:rPr>
      </w:pPr>
    </w:p>
    <w:p w:rsidR="00191864" w:rsidRDefault="00191864" w:rsidP="00191864">
      <w:pPr>
        <w:pStyle w:val="Ttulo4"/>
        <w:rPr>
          <w:rFonts w:ascii="Courier New" w:hAnsi="Courier New" w:cs="Courier New"/>
          <w:lang w:val="es-ES_tradnl"/>
        </w:rPr>
      </w:pPr>
      <w:r>
        <w:t xml:space="preserve">Y </w:t>
      </w:r>
      <w:r w:rsidRPr="00607C46">
        <w:t>CLASIFICACIÓN</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191864">
      <w:pPr>
        <w:widowControl w:val="0"/>
        <w:autoSpaceDE w:val="0"/>
        <w:autoSpaceDN w:val="0"/>
        <w:adjustRightInd w:val="0"/>
        <w:jc w:val="both"/>
        <w:rPr>
          <w:rFonts w:cs="Courier New"/>
          <w:sz w:val="20"/>
          <w:lang w:val="es-ES_tradnl"/>
        </w:rPr>
      </w:pPr>
    </w:p>
    <w:p w:rsidR="00191864" w:rsidRDefault="00191864" w:rsidP="00FA3465">
      <w:pPr>
        <w:widowControl w:val="0"/>
        <w:autoSpaceDE w:val="0"/>
        <w:autoSpaceDN w:val="0"/>
        <w:adjustRightInd w:val="0"/>
        <w:jc w:val="center"/>
        <w:rPr>
          <w:rFonts w:cs="Courier New"/>
          <w:sz w:val="20"/>
          <w:lang w:val="es-ES_tradnl"/>
        </w:rPr>
      </w:pPr>
      <w:r>
        <w:rPr>
          <w:rFonts w:cs="Courier New"/>
          <w:sz w:val="20"/>
        </w:rPr>
        <w:t>POR SUS CUALIDADES FISICAS O JURIDICAS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FA3465">
      <w:pPr>
        <w:widowControl w:val="0"/>
        <w:autoSpaceDE w:val="0"/>
        <w:autoSpaceDN w:val="0"/>
        <w:adjustRightInd w:val="0"/>
        <w:jc w:val="both"/>
        <w:rPr>
          <w:rFonts w:cs="Courier New"/>
          <w:sz w:val="20"/>
          <w:lang w:val="es-ES_tradnl"/>
        </w:rPr>
      </w:pPr>
      <w:r>
        <w:rPr>
          <w:rFonts w:cs="Courier New"/>
          <w:sz w:val="20"/>
        </w:rPr>
        <w:t xml:space="preserve">- Se </w:t>
      </w:r>
      <w:r w:rsidRPr="00E00041">
        <w:rPr>
          <w:rFonts w:cs="Courier New"/>
          <w:sz w:val="20"/>
        </w:rPr>
        <w:t xml:space="preserve">diferencia entre cosas </w:t>
      </w:r>
      <w:r w:rsidRPr="00E00041">
        <w:rPr>
          <w:rFonts w:cs="Courier New"/>
          <w:b/>
          <w:bCs/>
          <w:sz w:val="20"/>
        </w:rPr>
        <w:t>corporales</w:t>
      </w:r>
      <w:r w:rsidRPr="00E00041">
        <w:rPr>
          <w:rFonts w:cs="Courier New"/>
          <w:sz w:val="20"/>
        </w:rPr>
        <w:t xml:space="preserve"> e</w:t>
      </w:r>
      <w:r w:rsidRPr="00E00041">
        <w:rPr>
          <w:rFonts w:cs="Courier New"/>
          <w:b/>
          <w:bCs/>
          <w:sz w:val="20"/>
        </w:rPr>
        <w:t xml:space="preserve"> incorporales</w:t>
      </w:r>
      <w:r w:rsidRPr="00E00041">
        <w:rPr>
          <w:rFonts w:cs="Courier New"/>
          <w:sz w:val="20"/>
        </w:rPr>
        <w:t xml:space="preserve"> (vg el </w:t>
      </w:r>
      <w:r w:rsidRPr="00E00041">
        <w:rPr>
          <w:rFonts w:cs="Courier New"/>
          <w:sz w:val="20"/>
          <w:lang w:val="es-ES_tradnl"/>
        </w:rPr>
        <w:t>el fluido eléctrico, susceptible de sustracción y en consecuencia de delito de hurto, según la Sala 2ª de nuestro TS</w:t>
      </w:r>
      <w:r w:rsidR="00E00041" w:rsidRPr="00E00041">
        <w:rPr>
          <w:rFonts w:cs="Courier New"/>
          <w:sz w:val="20"/>
          <w:lang w:val="es-ES_tradnl"/>
        </w:rPr>
        <w:t xml:space="preserve"> /</w:t>
      </w:r>
      <w:r w:rsidRPr="00E00041">
        <w:rPr>
          <w:rFonts w:cs="Courier New"/>
          <w:sz w:val="20"/>
          <w:lang w:val="es-ES_tradnl"/>
        </w:rPr>
        <w:t xml:space="preserve"> los arts. 1526 y ss CC regulan la transmisión de créditos y demás derechos incorporales) </w:t>
      </w:r>
      <w:r w:rsidRPr="00E00041">
        <w:rPr>
          <w:rFonts w:cs="Courier New"/>
          <w:sz w:val="20"/>
        </w:rPr>
        <w:t>según su existencia sea real (se perciben por los sentidos) o simplemente intelectual o jurídica.</w:t>
      </w:r>
    </w:p>
    <w:p w:rsidR="00191864" w:rsidRDefault="00191864" w:rsidP="00191864">
      <w:pPr>
        <w:widowControl w:val="0"/>
        <w:autoSpaceDE w:val="0"/>
        <w:autoSpaceDN w:val="0"/>
        <w:adjustRightInd w:val="0"/>
        <w:ind w:left="567"/>
        <w:jc w:val="both"/>
        <w:rPr>
          <w:rFonts w:cs="Courier New"/>
          <w:sz w:val="20"/>
          <w:lang w:val="es-ES_tradnl"/>
        </w:rPr>
      </w:pPr>
    </w:p>
    <w:p w:rsidR="00191864" w:rsidRDefault="00191864" w:rsidP="00FA3465">
      <w:pPr>
        <w:widowControl w:val="0"/>
        <w:autoSpaceDE w:val="0"/>
        <w:autoSpaceDN w:val="0"/>
        <w:adjustRightInd w:val="0"/>
        <w:jc w:val="both"/>
        <w:rPr>
          <w:rFonts w:cs="Courier New"/>
          <w:sz w:val="20"/>
          <w:lang w:val="es-ES_tradnl"/>
        </w:rPr>
      </w:pPr>
      <w:r>
        <w:rPr>
          <w:rFonts w:cs="Courier New"/>
          <w:sz w:val="20"/>
          <w:szCs w:val="16"/>
        </w:rPr>
        <w:t xml:space="preserve">- Por otro lado se diferencia entre cosas </w:t>
      </w:r>
      <w:r>
        <w:rPr>
          <w:rFonts w:cs="Courier New"/>
          <w:b/>
          <w:bCs/>
          <w:sz w:val="20"/>
          <w:szCs w:val="16"/>
        </w:rPr>
        <w:t>fungibles</w:t>
      </w:r>
      <w:r>
        <w:rPr>
          <w:rFonts w:cs="Courier New"/>
          <w:sz w:val="20"/>
          <w:szCs w:val="16"/>
        </w:rPr>
        <w:t xml:space="preserve"> y no fungibles.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E00041">
      <w:pPr>
        <w:widowControl w:val="0"/>
        <w:autoSpaceDE w:val="0"/>
        <w:autoSpaceDN w:val="0"/>
        <w:adjustRightInd w:val="0"/>
        <w:ind w:left="397"/>
        <w:jc w:val="both"/>
        <w:rPr>
          <w:rFonts w:cs="Courier New"/>
          <w:sz w:val="20"/>
          <w:szCs w:val="16"/>
          <w:lang w:val="es-ES_tradnl"/>
        </w:rPr>
      </w:pPr>
      <w:r>
        <w:rPr>
          <w:rFonts w:cs="Courier New"/>
          <w:sz w:val="20"/>
          <w:szCs w:val="16"/>
        </w:rPr>
        <w:t>· Las primeras son aquellas sustituibles entre sí</w:t>
      </w:r>
      <w:r w:rsidR="00E00041">
        <w:rPr>
          <w:rFonts w:cs="Courier New"/>
          <w:sz w:val="20"/>
          <w:szCs w:val="16"/>
        </w:rPr>
        <w:t>. S</w:t>
      </w:r>
      <w:r>
        <w:rPr>
          <w:rFonts w:cs="Courier New"/>
          <w:sz w:val="20"/>
          <w:szCs w:val="16"/>
        </w:rPr>
        <w:t xml:space="preserve">uelen determinarse por su número, medida o peso. </w:t>
      </w:r>
    </w:p>
    <w:p w:rsidR="00191864" w:rsidRDefault="00191864" w:rsidP="00E00041">
      <w:pPr>
        <w:widowControl w:val="0"/>
        <w:autoSpaceDE w:val="0"/>
        <w:autoSpaceDN w:val="0"/>
        <w:adjustRightInd w:val="0"/>
        <w:ind w:left="397"/>
        <w:jc w:val="both"/>
        <w:rPr>
          <w:rFonts w:cs="Courier New"/>
          <w:sz w:val="20"/>
          <w:szCs w:val="16"/>
          <w:lang w:val="es-ES_tradnl"/>
        </w:rPr>
      </w:pPr>
    </w:p>
    <w:p w:rsidR="00191864" w:rsidRDefault="00191864" w:rsidP="00E00041">
      <w:pPr>
        <w:widowControl w:val="0"/>
        <w:autoSpaceDE w:val="0"/>
        <w:autoSpaceDN w:val="0"/>
        <w:adjustRightInd w:val="0"/>
        <w:ind w:left="397"/>
        <w:jc w:val="both"/>
        <w:rPr>
          <w:rFonts w:cs="Courier New"/>
          <w:sz w:val="20"/>
          <w:szCs w:val="16"/>
          <w:lang w:val="es-ES_tradnl"/>
        </w:rPr>
      </w:pPr>
      <w:r>
        <w:rPr>
          <w:rFonts w:cs="Courier New"/>
          <w:sz w:val="20"/>
          <w:szCs w:val="16"/>
        </w:rPr>
        <w:t>· Por el contrario, son no fungibles las cosas individualizadas por ciertas cualidades que le dan un valor distinto de otras.</w:t>
      </w:r>
    </w:p>
    <w:p w:rsidR="00191864" w:rsidRDefault="00191864" w:rsidP="00191864">
      <w:pPr>
        <w:widowControl w:val="0"/>
        <w:autoSpaceDE w:val="0"/>
        <w:autoSpaceDN w:val="0"/>
        <w:adjustRightInd w:val="0"/>
        <w:jc w:val="both"/>
        <w:rPr>
          <w:rFonts w:cs="Courier New"/>
          <w:sz w:val="20"/>
          <w:szCs w:val="16"/>
          <w:lang w:val="es-ES_tradnl"/>
        </w:rPr>
      </w:pPr>
      <w:r>
        <w:rPr>
          <w:rFonts w:cs="Courier New"/>
          <w:sz w:val="20"/>
        </w:rPr>
        <w:tab/>
      </w:r>
    </w:p>
    <w:p w:rsidR="00191864" w:rsidRDefault="00FA3465" w:rsidP="00FA3465">
      <w:pPr>
        <w:widowControl w:val="0"/>
        <w:autoSpaceDE w:val="0"/>
        <w:autoSpaceDN w:val="0"/>
        <w:adjustRightInd w:val="0"/>
        <w:jc w:val="both"/>
        <w:rPr>
          <w:rFonts w:cs="Courier New"/>
          <w:sz w:val="20"/>
        </w:rPr>
      </w:pPr>
      <w:r>
        <w:rPr>
          <w:rFonts w:cs="Courier New"/>
          <w:sz w:val="20"/>
        </w:rPr>
        <w:t xml:space="preserve">- </w:t>
      </w:r>
      <w:r w:rsidR="00191864">
        <w:rPr>
          <w:rFonts w:cs="Courier New"/>
          <w:sz w:val="20"/>
        </w:rPr>
        <w:t xml:space="preserve">También se diferencia entre cosas </w:t>
      </w:r>
      <w:r w:rsidR="00191864">
        <w:rPr>
          <w:rFonts w:cs="Courier New"/>
          <w:b/>
          <w:bCs/>
          <w:sz w:val="20"/>
        </w:rPr>
        <w:t>consumibles y no consumibles</w:t>
      </w:r>
      <w:r w:rsidR="00191864">
        <w:rPr>
          <w:rFonts w:cs="Courier New"/>
          <w:sz w:val="20"/>
        </w:rPr>
        <w:t>. A pesar de su tenor literal, a esta clasificación se refiere el art. 337, cuando señala que:</w:t>
      </w:r>
    </w:p>
    <w:p w:rsidR="00191864" w:rsidRDefault="00191864" w:rsidP="00191864">
      <w:pPr>
        <w:widowControl w:val="0"/>
        <w:autoSpaceDE w:val="0"/>
        <w:autoSpaceDN w:val="0"/>
        <w:adjustRightInd w:val="0"/>
        <w:ind w:left="567"/>
        <w:jc w:val="both"/>
      </w:pPr>
    </w:p>
    <w:p w:rsidR="00191864" w:rsidRDefault="00191864" w:rsidP="00191864">
      <w:pPr>
        <w:widowControl w:val="0"/>
        <w:autoSpaceDE w:val="0"/>
        <w:autoSpaceDN w:val="0"/>
        <w:adjustRightInd w:val="0"/>
        <w:ind w:left="1622" w:right="941"/>
        <w:jc w:val="both"/>
        <w:rPr>
          <w:rFonts w:cs="Courier New"/>
          <w:b/>
          <w:bCs/>
          <w:sz w:val="16"/>
        </w:rPr>
      </w:pPr>
      <w:r>
        <w:rPr>
          <w:rFonts w:cs="Courier New"/>
          <w:b/>
          <w:bCs/>
          <w:sz w:val="16"/>
        </w:rPr>
        <w:t>Los bienes muebles son fungibles o no fungibles.</w:t>
      </w:r>
    </w:p>
    <w:p w:rsidR="00191864" w:rsidRDefault="00191864" w:rsidP="00191864">
      <w:pPr>
        <w:pStyle w:val="NormalWeb"/>
        <w:spacing w:before="0" w:beforeAutospacing="0" w:after="0" w:afterAutospacing="0"/>
        <w:ind w:left="1622" w:right="941"/>
        <w:rPr>
          <w:rFonts w:ascii="Courier New" w:hAnsi="Courier New" w:cs="Courier New"/>
          <w:b/>
          <w:bCs/>
          <w:sz w:val="16"/>
        </w:rPr>
      </w:pPr>
      <w:r>
        <w:rPr>
          <w:rFonts w:ascii="Courier New" w:hAnsi="Courier New" w:cs="Courier New"/>
          <w:b/>
          <w:bCs/>
          <w:sz w:val="16"/>
        </w:rPr>
        <w:t>A la primera especie pertenecen aquellos de que no puede hacerse el uso adecuado a su naturaleza sin que se consuman; a la segunda especie corresponden los demás.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FA3465">
      <w:pPr>
        <w:widowControl w:val="0"/>
        <w:autoSpaceDE w:val="0"/>
        <w:autoSpaceDN w:val="0"/>
        <w:adjustRightInd w:val="0"/>
        <w:jc w:val="both"/>
        <w:rPr>
          <w:rFonts w:cs="Courier New"/>
          <w:sz w:val="20"/>
        </w:rPr>
      </w:pPr>
      <w:r w:rsidRPr="00E00041">
        <w:rPr>
          <w:rFonts w:cs="Courier New"/>
          <w:sz w:val="20"/>
        </w:rPr>
        <w:t xml:space="preserve">- Según tengan o no existencia actual, se habla de cosas presentes y futuras, a </w:t>
      </w:r>
      <w:r w:rsidRPr="00E00041">
        <w:rPr>
          <w:rFonts w:cs="Courier New"/>
          <w:sz w:val="20"/>
        </w:rPr>
        <w:lastRenderedPageBreak/>
        <w:t>las que se refiere el CC, así los arts. 634 y 635 CC, en materia de donaciones, o el 1271, en materia de contratos.</w:t>
      </w:r>
    </w:p>
    <w:p w:rsidR="00A22840" w:rsidRDefault="00A22840" w:rsidP="00FA3465">
      <w:pPr>
        <w:widowControl w:val="0"/>
        <w:autoSpaceDE w:val="0"/>
        <w:autoSpaceDN w:val="0"/>
        <w:adjustRightInd w:val="0"/>
        <w:jc w:val="both"/>
        <w:rPr>
          <w:rFonts w:cs="Courier New"/>
          <w:sz w:val="20"/>
        </w:rPr>
      </w:pPr>
    </w:p>
    <w:p w:rsidR="00A22840" w:rsidRDefault="00A22840" w:rsidP="00FA3465">
      <w:pPr>
        <w:widowControl w:val="0"/>
        <w:autoSpaceDE w:val="0"/>
        <w:autoSpaceDN w:val="0"/>
        <w:adjustRightInd w:val="0"/>
        <w:jc w:val="both"/>
        <w:rPr>
          <w:rFonts w:cs="Courier New"/>
          <w:sz w:val="20"/>
        </w:rPr>
      </w:pPr>
      <w:r w:rsidRPr="00A22840">
        <w:rPr>
          <w:rFonts w:cs="Courier New"/>
          <w:sz w:val="20"/>
        </w:rPr>
        <w:t xml:space="preserve">- Por su grado de individualización, se habla de cosas </w:t>
      </w:r>
      <w:r w:rsidRPr="00A22840">
        <w:rPr>
          <w:rFonts w:cs="Courier New"/>
          <w:b/>
          <w:sz w:val="20"/>
        </w:rPr>
        <w:t>específicas</w:t>
      </w:r>
      <w:r w:rsidRPr="00A22840">
        <w:rPr>
          <w:rFonts w:cs="Courier New"/>
          <w:sz w:val="20"/>
        </w:rPr>
        <w:t xml:space="preserve">, designadas por sus caracteres propios </w:t>
      </w:r>
      <w:r w:rsidRPr="00A22840">
        <w:rPr>
          <w:rFonts w:cs="Courier New"/>
          <w:b/>
          <w:sz w:val="20"/>
          <w:highlight w:val="yellow"/>
        </w:rPr>
        <w:t>y genéricas</w:t>
      </w:r>
      <w:r w:rsidRPr="00A22840">
        <w:rPr>
          <w:rFonts w:cs="Courier New"/>
          <w:sz w:val="20"/>
        </w:rPr>
        <w:t>, designadas por los caracteres comunes de su pertenencia a un género. A esta clasificación se refieren los arts. 1096, 1166 o 1167.</w:t>
      </w:r>
    </w:p>
    <w:p w:rsidR="004E0955" w:rsidRDefault="004E0955" w:rsidP="00FA3465">
      <w:pPr>
        <w:widowControl w:val="0"/>
        <w:autoSpaceDE w:val="0"/>
        <w:autoSpaceDN w:val="0"/>
        <w:adjustRightInd w:val="0"/>
        <w:jc w:val="both"/>
        <w:rPr>
          <w:rFonts w:cs="Courier New"/>
          <w:sz w:val="20"/>
        </w:rPr>
      </w:pPr>
    </w:p>
    <w:p w:rsidR="004E0955" w:rsidRPr="004E0955" w:rsidRDefault="004E0955" w:rsidP="004E0955">
      <w:pPr>
        <w:widowControl w:val="0"/>
        <w:autoSpaceDE w:val="0"/>
        <w:autoSpaceDN w:val="0"/>
        <w:adjustRightInd w:val="0"/>
        <w:jc w:val="both"/>
        <w:rPr>
          <w:rFonts w:cs="Courier New"/>
          <w:sz w:val="20"/>
        </w:rPr>
      </w:pPr>
      <w:r>
        <w:rPr>
          <w:rFonts w:cs="Courier New"/>
          <w:sz w:val="20"/>
        </w:rPr>
        <w:t xml:space="preserve">- </w:t>
      </w:r>
      <w:r w:rsidRPr="004E0955">
        <w:rPr>
          <w:rFonts w:cs="Courier New"/>
          <w:sz w:val="20"/>
        </w:rPr>
        <w:t xml:space="preserve">Por la susceptibilidad de tráfico, podemos hablar de cosas transmisibles, cosas que están </w:t>
      </w:r>
      <w:r w:rsidRPr="00D06068">
        <w:rPr>
          <w:rFonts w:cs="Courier New"/>
          <w:b/>
          <w:sz w:val="20"/>
          <w:highlight w:val="yellow"/>
        </w:rPr>
        <w:t>fuera del comercio</w:t>
      </w:r>
      <w:r w:rsidRPr="004E0955">
        <w:rPr>
          <w:rFonts w:cs="Courier New"/>
          <w:sz w:val="20"/>
        </w:rPr>
        <w:t>, cosas de tráfico restringido, como los medicamentos, y de tráfico prohibido como los estupefacientes.</w:t>
      </w:r>
    </w:p>
    <w:p w:rsidR="004E0955" w:rsidRPr="004E0955" w:rsidRDefault="004E0955" w:rsidP="00FA3465">
      <w:pPr>
        <w:widowControl w:val="0"/>
        <w:autoSpaceDE w:val="0"/>
        <w:autoSpaceDN w:val="0"/>
        <w:adjustRightInd w:val="0"/>
        <w:jc w:val="both"/>
        <w:rPr>
          <w:rFonts w:cs="Courier New"/>
          <w:sz w:val="20"/>
        </w:rPr>
      </w:pPr>
    </w:p>
    <w:p w:rsidR="00191864" w:rsidRDefault="00191864" w:rsidP="00191864">
      <w:pPr>
        <w:widowControl w:val="0"/>
        <w:autoSpaceDE w:val="0"/>
        <w:autoSpaceDN w:val="0"/>
        <w:adjustRightInd w:val="0"/>
        <w:ind w:left="567"/>
        <w:jc w:val="both"/>
        <w:rPr>
          <w:rFonts w:cs="Courier New"/>
          <w:sz w:val="20"/>
        </w:rPr>
      </w:pPr>
    </w:p>
    <w:p w:rsidR="00191864" w:rsidRDefault="00191864" w:rsidP="00E00041">
      <w:pPr>
        <w:widowControl w:val="0"/>
        <w:autoSpaceDE w:val="0"/>
        <w:autoSpaceDN w:val="0"/>
        <w:adjustRightInd w:val="0"/>
        <w:jc w:val="both"/>
        <w:rPr>
          <w:rFonts w:cs="Courier New"/>
          <w:sz w:val="20"/>
        </w:rPr>
      </w:pPr>
      <w:r>
        <w:rPr>
          <w:rFonts w:cs="Courier New"/>
          <w:sz w:val="20"/>
        </w:rPr>
        <w:t xml:space="preserve">- Por último, se diferencia entre cosas </w:t>
      </w:r>
      <w:r>
        <w:rPr>
          <w:rFonts w:cs="Courier New"/>
          <w:b/>
          <w:bCs/>
          <w:sz w:val="20"/>
        </w:rPr>
        <w:t>divisibles o indivisibles,</w:t>
      </w:r>
      <w:r>
        <w:rPr>
          <w:rFonts w:cs="Courier New"/>
          <w:sz w:val="20"/>
        </w:rPr>
        <w:t xml:space="preserve"> según puedan o no fraccionarse constituyendo dos o varias cosas autónomas </w:t>
      </w:r>
      <w:r w:rsidRPr="00E00041">
        <w:rPr>
          <w:rFonts w:cs="Courier New"/>
          <w:sz w:val="20"/>
        </w:rPr>
        <w:t>de la misma naturaleza que el todo y con un valor sensiblemente proporcional al mismo.</w:t>
      </w:r>
      <w:r w:rsidR="00E00041" w:rsidRPr="00E00041">
        <w:rPr>
          <w:rFonts w:cs="Courier New"/>
          <w:sz w:val="20"/>
        </w:rPr>
        <w:t xml:space="preserve"> </w:t>
      </w:r>
      <w:r w:rsidRPr="00E00041">
        <w:rPr>
          <w:rFonts w:cs="Courier New"/>
          <w:sz w:val="20"/>
        </w:rPr>
        <w:t>El CC se refiere a ellas en los arts. 401 y 404, sobre la comunidad de bienes, o el 1062 sobre la partición de la herencia, sin perjuicio de que existan cosas indivisibles por ley, como las unidades mínimas de cultivo, o por pacto, como el caso del art. 400 párr. 2° sobre comunidad de bienes.</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FA3465">
      <w:pPr>
        <w:widowControl w:val="0"/>
        <w:autoSpaceDE w:val="0"/>
        <w:autoSpaceDN w:val="0"/>
        <w:adjustRightInd w:val="0"/>
        <w:jc w:val="center"/>
        <w:rPr>
          <w:rFonts w:cs="Courier New"/>
          <w:sz w:val="20"/>
        </w:rPr>
      </w:pPr>
    </w:p>
    <w:p w:rsidR="00191864" w:rsidRDefault="00FA3465" w:rsidP="00FA3465">
      <w:pPr>
        <w:widowControl w:val="0"/>
        <w:autoSpaceDE w:val="0"/>
        <w:autoSpaceDN w:val="0"/>
        <w:adjustRightInd w:val="0"/>
        <w:jc w:val="center"/>
        <w:rPr>
          <w:rFonts w:cs="Courier New"/>
          <w:sz w:val="20"/>
          <w:lang w:val="es-ES_tradnl"/>
        </w:rPr>
      </w:pPr>
      <w:r>
        <w:rPr>
          <w:rFonts w:cs="Courier New"/>
          <w:sz w:val="20"/>
        </w:rPr>
        <w:t xml:space="preserve">POR </w:t>
      </w:r>
      <w:r w:rsidR="00191864">
        <w:rPr>
          <w:rFonts w:cs="Courier New"/>
          <w:sz w:val="20"/>
        </w:rPr>
        <w:t>LAS RELACIONES DE CONEXION QUE GUARDAN UNAS CON OTRAS</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191864">
      <w:pPr>
        <w:widowControl w:val="0"/>
        <w:autoSpaceDE w:val="0"/>
        <w:autoSpaceDN w:val="0"/>
        <w:adjustRightInd w:val="0"/>
        <w:jc w:val="both"/>
        <w:rPr>
          <w:rFonts w:cs="Courier New"/>
          <w:sz w:val="20"/>
          <w:lang w:val="es-ES_tradnl"/>
        </w:rPr>
      </w:pPr>
    </w:p>
    <w:p w:rsidR="00191864" w:rsidRDefault="00191864" w:rsidP="00E00041">
      <w:pPr>
        <w:widowControl w:val="0"/>
        <w:autoSpaceDE w:val="0"/>
        <w:autoSpaceDN w:val="0"/>
        <w:adjustRightInd w:val="0"/>
        <w:jc w:val="both"/>
        <w:rPr>
          <w:rFonts w:cs="Courier New"/>
          <w:sz w:val="20"/>
          <w:lang w:val="es-ES_tradnl"/>
        </w:rPr>
      </w:pPr>
      <w:r>
        <w:rPr>
          <w:rFonts w:cs="Courier New"/>
          <w:sz w:val="20"/>
        </w:rPr>
        <w:t xml:space="preserve">Se diferencia entre cosas </w:t>
      </w:r>
      <w:r>
        <w:rPr>
          <w:rFonts w:cs="Courier New"/>
          <w:b/>
          <w:bCs/>
          <w:sz w:val="20"/>
        </w:rPr>
        <w:t>principales y accesorias</w:t>
      </w:r>
      <w:r>
        <w:rPr>
          <w:rFonts w:cs="Courier New"/>
          <w:sz w:val="20"/>
        </w:rPr>
        <w:t>, según tengan existencia propia o dependan de otra, cumpliendo una  determinada función respecto a ella.</w:t>
      </w:r>
    </w:p>
    <w:p w:rsidR="00E00041" w:rsidRDefault="00E00041" w:rsidP="00E00041">
      <w:pPr>
        <w:widowControl w:val="0"/>
        <w:autoSpaceDE w:val="0"/>
        <w:autoSpaceDN w:val="0"/>
        <w:adjustRightInd w:val="0"/>
        <w:jc w:val="both"/>
        <w:rPr>
          <w:rFonts w:cs="Courier New"/>
          <w:sz w:val="20"/>
        </w:rPr>
      </w:pPr>
    </w:p>
    <w:p w:rsidR="00191864" w:rsidRDefault="00191864" w:rsidP="00E00041">
      <w:pPr>
        <w:widowControl w:val="0"/>
        <w:autoSpaceDE w:val="0"/>
        <w:autoSpaceDN w:val="0"/>
        <w:adjustRightInd w:val="0"/>
        <w:jc w:val="both"/>
        <w:rPr>
          <w:rFonts w:cs="Courier New"/>
          <w:sz w:val="20"/>
          <w:lang w:val="es-ES_tradnl"/>
        </w:rPr>
      </w:pPr>
      <w:r>
        <w:rPr>
          <w:rFonts w:cs="Courier New"/>
          <w:sz w:val="20"/>
        </w:rPr>
        <w:t xml:space="preserve">Asimismo se diferencia entre cosas </w:t>
      </w:r>
      <w:r>
        <w:rPr>
          <w:rFonts w:cs="Courier New"/>
          <w:b/>
          <w:bCs/>
          <w:sz w:val="20"/>
        </w:rPr>
        <w:t xml:space="preserve">singulares y </w:t>
      </w:r>
      <w:r w:rsidR="00744091" w:rsidRPr="00744091">
        <w:rPr>
          <w:rFonts w:cs="Courier New"/>
          <w:b/>
          <w:bCs/>
          <w:sz w:val="20"/>
          <w:u w:val="single"/>
        </w:rPr>
        <w:t>UNIVERSALES</w:t>
      </w:r>
    </w:p>
    <w:p w:rsidR="00191864" w:rsidRDefault="00191864" w:rsidP="00191864">
      <w:pPr>
        <w:widowControl w:val="0"/>
        <w:autoSpaceDE w:val="0"/>
        <w:autoSpaceDN w:val="0"/>
        <w:adjustRightInd w:val="0"/>
        <w:jc w:val="both"/>
        <w:rPr>
          <w:rFonts w:cs="Courier New"/>
          <w:sz w:val="20"/>
          <w:lang w:val="es-ES_tradnl"/>
        </w:rPr>
      </w:pPr>
    </w:p>
    <w:p w:rsidR="00191864" w:rsidRPr="00E00041" w:rsidRDefault="00191864" w:rsidP="003F5479">
      <w:pPr>
        <w:widowControl w:val="0"/>
        <w:autoSpaceDE w:val="0"/>
        <w:autoSpaceDN w:val="0"/>
        <w:adjustRightInd w:val="0"/>
        <w:ind w:left="708"/>
        <w:jc w:val="both"/>
        <w:rPr>
          <w:rFonts w:cs="Courier New"/>
          <w:sz w:val="20"/>
          <w:szCs w:val="16"/>
        </w:rPr>
      </w:pPr>
      <w:r>
        <w:rPr>
          <w:rFonts w:cs="Courier New"/>
          <w:sz w:val="20"/>
        </w:rPr>
        <w:t xml:space="preserve">· Las </w:t>
      </w:r>
      <w:r w:rsidRPr="00E00041">
        <w:rPr>
          <w:rFonts w:cs="Courier New"/>
          <w:sz w:val="20"/>
          <w:szCs w:val="16"/>
        </w:rPr>
        <w:t>primeras constituyen una unidad</w:t>
      </w:r>
      <w:r w:rsidR="001400DB">
        <w:rPr>
          <w:rFonts w:cs="Courier New"/>
          <w:sz w:val="20"/>
          <w:szCs w:val="16"/>
        </w:rPr>
        <w:t xml:space="preserve"> física</w:t>
      </w:r>
      <w:r w:rsidRPr="00E00041">
        <w:rPr>
          <w:rFonts w:cs="Courier New"/>
          <w:sz w:val="20"/>
          <w:szCs w:val="16"/>
        </w:rPr>
        <w:t>, natural o artificial</w:t>
      </w:r>
      <w:r w:rsidR="00E00041">
        <w:rPr>
          <w:rFonts w:cs="Courier New"/>
          <w:sz w:val="20"/>
          <w:szCs w:val="16"/>
        </w:rPr>
        <w:t>,</w:t>
      </w:r>
      <w:r w:rsidRPr="00E00041">
        <w:rPr>
          <w:rFonts w:cs="Courier New"/>
          <w:sz w:val="20"/>
          <w:szCs w:val="16"/>
        </w:rPr>
        <w:t xml:space="preserve"> con existencia real en la naturaleza. </w:t>
      </w:r>
    </w:p>
    <w:p w:rsidR="00191864" w:rsidRPr="00E00041" w:rsidRDefault="00191864" w:rsidP="003F5479">
      <w:pPr>
        <w:widowControl w:val="0"/>
        <w:autoSpaceDE w:val="0"/>
        <w:autoSpaceDN w:val="0"/>
        <w:adjustRightInd w:val="0"/>
        <w:ind w:left="708"/>
        <w:jc w:val="both"/>
        <w:rPr>
          <w:rFonts w:cs="Courier New"/>
          <w:sz w:val="20"/>
          <w:szCs w:val="16"/>
        </w:rPr>
      </w:pPr>
    </w:p>
    <w:p w:rsidR="00744091" w:rsidRDefault="00191864" w:rsidP="003F5479">
      <w:pPr>
        <w:widowControl w:val="0"/>
        <w:autoSpaceDE w:val="0"/>
        <w:autoSpaceDN w:val="0"/>
        <w:adjustRightInd w:val="0"/>
        <w:ind w:left="708"/>
        <w:jc w:val="both"/>
        <w:rPr>
          <w:rFonts w:cs="Courier New"/>
          <w:sz w:val="20"/>
        </w:rPr>
      </w:pPr>
      <w:r w:rsidRPr="00E00041">
        <w:rPr>
          <w:rFonts w:cs="Courier New"/>
          <w:sz w:val="20"/>
          <w:szCs w:val="16"/>
        </w:rPr>
        <w:t>· Cosas universales o universalidades que, como veremos, consisten en la agrupación de cosas</w:t>
      </w:r>
      <w:r>
        <w:rPr>
          <w:rFonts w:cs="Courier New"/>
          <w:sz w:val="20"/>
        </w:rPr>
        <w:t xml:space="preserve"> que en el tráfico reciben una consideración unitaria.</w:t>
      </w:r>
      <w:r w:rsidR="001400DB">
        <w:rPr>
          <w:rFonts w:cs="Courier New"/>
          <w:sz w:val="20"/>
        </w:rPr>
        <w:t xml:space="preserve"> Se</w:t>
      </w:r>
      <w:r w:rsidR="001400DB" w:rsidRPr="001400DB">
        <w:rPr>
          <w:rFonts w:cs="Courier New"/>
          <w:sz w:val="20"/>
        </w:rPr>
        <w:t xml:space="preserve"> </w:t>
      </w:r>
      <w:r w:rsidR="00744091" w:rsidRPr="001400DB">
        <w:rPr>
          <w:rFonts w:cs="Courier New"/>
          <w:sz w:val="20"/>
        </w:rPr>
        <w:t xml:space="preserve"> caracterizan</w:t>
      </w:r>
      <w:r w:rsidR="001400DB">
        <w:rPr>
          <w:rFonts w:cs="Courier New"/>
          <w:sz w:val="20"/>
        </w:rPr>
        <w:t>, según BARBERO,</w:t>
      </w:r>
      <w:r w:rsidR="00744091" w:rsidRPr="001400DB">
        <w:rPr>
          <w:rFonts w:cs="Courier New"/>
          <w:sz w:val="20"/>
        </w:rPr>
        <w:t xml:space="preserve"> por: </w:t>
      </w:r>
    </w:p>
    <w:p w:rsidR="001400DB" w:rsidRPr="001400DB" w:rsidRDefault="001400DB" w:rsidP="003F5479">
      <w:pPr>
        <w:widowControl w:val="0"/>
        <w:autoSpaceDE w:val="0"/>
        <w:autoSpaceDN w:val="0"/>
        <w:adjustRightInd w:val="0"/>
        <w:ind w:left="708"/>
        <w:jc w:val="both"/>
        <w:rPr>
          <w:rFonts w:cs="Courier New"/>
          <w:sz w:val="20"/>
        </w:rPr>
      </w:pPr>
    </w:p>
    <w:p w:rsidR="00744091" w:rsidRDefault="001400DB" w:rsidP="003F5479">
      <w:pPr>
        <w:widowControl w:val="0"/>
        <w:autoSpaceDE w:val="0"/>
        <w:autoSpaceDN w:val="0"/>
        <w:adjustRightInd w:val="0"/>
        <w:ind w:left="1416"/>
        <w:jc w:val="both"/>
        <w:rPr>
          <w:rFonts w:cs="Courier New"/>
          <w:sz w:val="20"/>
        </w:rPr>
      </w:pPr>
      <w:r>
        <w:rPr>
          <w:rFonts w:cs="Courier New"/>
          <w:sz w:val="20"/>
        </w:rPr>
        <w:t xml:space="preserve">+ </w:t>
      </w:r>
      <w:r w:rsidR="00744091">
        <w:rPr>
          <w:rFonts w:cs="Courier New"/>
          <w:sz w:val="20"/>
        </w:rPr>
        <w:t>Ser unidad lógica y no física (a diferencia de las cosas compuestas).</w:t>
      </w:r>
    </w:p>
    <w:p w:rsidR="00744091" w:rsidRDefault="001400DB" w:rsidP="003F5479">
      <w:pPr>
        <w:widowControl w:val="0"/>
        <w:autoSpaceDE w:val="0"/>
        <w:autoSpaceDN w:val="0"/>
        <w:adjustRightInd w:val="0"/>
        <w:ind w:left="1416"/>
        <w:jc w:val="both"/>
        <w:rPr>
          <w:rFonts w:cs="Courier New"/>
          <w:sz w:val="20"/>
        </w:rPr>
      </w:pPr>
      <w:r>
        <w:rPr>
          <w:rFonts w:cs="Courier New"/>
          <w:sz w:val="20"/>
        </w:rPr>
        <w:t xml:space="preserve">+ </w:t>
      </w:r>
      <w:r w:rsidR="00744091" w:rsidRPr="001400DB">
        <w:rPr>
          <w:rFonts w:cs="Courier New"/>
          <w:sz w:val="20"/>
        </w:rPr>
        <w:t>No ser una realidad ontológica</w:t>
      </w:r>
      <w:r w:rsidR="00744091">
        <w:rPr>
          <w:rFonts w:cs="Courier New"/>
          <w:sz w:val="20"/>
        </w:rPr>
        <w:t>. La pluralidad de los bienes que las componen conservan su individualidad y función propia, pudiendo ser objeto de negocios y relaciones jurídicas particulares.</w:t>
      </w:r>
    </w:p>
    <w:p w:rsidR="00744091" w:rsidRDefault="00744091" w:rsidP="001400DB">
      <w:pPr>
        <w:widowControl w:val="0"/>
        <w:autoSpaceDE w:val="0"/>
        <w:autoSpaceDN w:val="0"/>
        <w:adjustRightInd w:val="0"/>
        <w:ind w:left="397"/>
        <w:jc w:val="both"/>
        <w:rPr>
          <w:rFonts w:cs="Courier New"/>
          <w:sz w:val="20"/>
        </w:rPr>
      </w:pPr>
    </w:p>
    <w:p w:rsidR="00744091" w:rsidRDefault="001400DB" w:rsidP="00744091">
      <w:pPr>
        <w:jc w:val="both"/>
        <w:rPr>
          <w:rFonts w:cs="Courier New"/>
          <w:sz w:val="20"/>
        </w:rPr>
      </w:pPr>
      <w:r>
        <w:rPr>
          <w:rFonts w:cs="Courier New"/>
          <w:sz w:val="20"/>
        </w:rPr>
        <w:t xml:space="preserve">* </w:t>
      </w:r>
      <w:r w:rsidR="00744091">
        <w:rPr>
          <w:rFonts w:cs="Courier New"/>
          <w:sz w:val="20"/>
        </w:rPr>
        <w:t xml:space="preserve">Es tradicional distinguir dos clases de universalidades: </w:t>
      </w:r>
    </w:p>
    <w:p w:rsidR="00744091" w:rsidRDefault="00744091" w:rsidP="00744091">
      <w:pPr>
        <w:jc w:val="both"/>
        <w:rPr>
          <w:rFonts w:cs="Courier New"/>
          <w:sz w:val="20"/>
        </w:rPr>
      </w:pPr>
    </w:p>
    <w:p w:rsidR="00744091" w:rsidRDefault="00744091" w:rsidP="003F5479">
      <w:pPr>
        <w:numPr>
          <w:ilvl w:val="0"/>
          <w:numId w:val="19"/>
        </w:numPr>
        <w:jc w:val="both"/>
        <w:rPr>
          <w:rFonts w:cs="Courier New"/>
          <w:sz w:val="20"/>
        </w:rPr>
      </w:pPr>
      <w:r>
        <w:rPr>
          <w:rFonts w:cs="Courier New"/>
          <w:sz w:val="20"/>
        </w:rPr>
        <w:t xml:space="preserve">De hecho: La </w:t>
      </w:r>
      <w:r>
        <w:rPr>
          <w:rFonts w:cs="Courier New"/>
          <w:i/>
          <w:sz w:val="20"/>
        </w:rPr>
        <w:t>universitas facti</w:t>
      </w:r>
      <w:r>
        <w:rPr>
          <w:rFonts w:cs="Courier New"/>
          <w:sz w:val="20"/>
        </w:rPr>
        <w:t xml:space="preserve"> consiste en una agrupación de cosas corporales muebles por el propietario para destinarlas a un fin económico o social, que,  para ciertos efectos, sin ser una unidad de derecho, es considerado como un todo unitario, vgr. rebaño, biblioteca.</w:t>
      </w:r>
    </w:p>
    <w:p w:rsidR="00744091" w:rsidRDefault="00744091" w:rsidP="001400DB">
      <w:pPr>
        <w:jc w:val="both"/>
        <w:rPr>
          <w:rFonts w:cs="Courier New"/>
          <w:sz w:val="20"/>
        </w:rPr>
      </w:pPr>
    </w:p>
    <w:p w:rsidR="00744091" w:rsidRPr="001400DB" w:rsidRDefault="00744091" w:rsidP="003F5479">
      <w:pPr>
        <w:numPr>
          <w:ilvl w:val="0"/>
          <w:numId w:val="19"/>
        </w:numPr>
        <w:jc w:val="both"/>
        <w:rPr>
          <w:rFonts w:cs="Courier New"/>
          <w:bCs/>
          <w:sz w:val="20"/>
        </w:rPr>
      </w:pPr>
      <w:r>
        <w:rPr>
          <w:rFonts w:cs="Courier New"/>
          <w:bCs/>
          <w:sz w:val="20"/>
        </w:rPr>
        <w:t xml:space="preserve">De derecho: la </w:t>
      </w:r>
      <w:r>
        <w:rPr>
          <w:rFonts w:cs="Courier New"/>
          <w:bCs/>
          <w:i/>
          <w:sz w:val="20"/>
        </w:rPr>
        <w:t>universitas iuris</w:t>
      </w:r>
      <w:r>
        <w:rPr>
          <w:rFonts w:cs="Courier New"/>
          <w:bCs/>
          <w:sz w:val="20"/>
        </w:rPr>
        <w:t xml:space="preserve"> es un complejo de derechos a los que la Ley considera como una unidad jurídica. Algunos consideran como caso único la herencia, si bien otros, </w:t>
      </w:r>
      <w:r w:rsidRPr="001400DB">
        <w:rPr>
          <w:rFonts w:cs="Courier New"/>
          <w:bCs/>
          <w:sz w:val="20"/>
        </w:rPr>
        <w:t xml:space="preserve">como RUGGIERO, incluyen también los patrimonios especiales o separados, como  el del ausente, los bienes de la comunidad entre cónyuges... y </w:t>
      </w:r>
      <w:r w:rsidRPr="001400DB">
        <w:rPr>
          <w:rFonts w:cs="Courier New"/>
          <w:bCs/>
          <w:sz w:val="20"/>
          <w:u w:val="single"/>
        </w:rPr>
        <w:t>la empresa</w:t>
      </w:r>
      <w:r w:rsidRPr="001400DB">
        <w:rPr>
          <w:rFonts w:cs="Courier New"/>
          <w:bCs/>
          <w:sz w:val="20"/>
        </w:rPr>
        <w:t xml:space="preserve"> (aunque esto ha sido discutido por la doctrina mercantilista, como </w:t>
      </w:r>
      <w:r w:rsidR="001400DB">
        <w:rPr>
          <w:rFonts w:cs="Courier New"/>
          <w:bCs/>
          <w:sz w:val="20"/>
        </w:rPr>
        <w:t>se estudia</w:t>
      </w:r>
      <w:r w:rsidRPr="001400DB">
        <w:rPr>
          <w:rFonts w:cs="Courier New"/>
          <w:bCs/>
          <w:sz w:val="20"/>
        </w:rPr>
        <w:t xml:space="preserve"> en l</w:t>
      </w:r>
      <w:r w:rsidR="001400DB">
        <w:rPr>
          <w:rFonts w:cs="Courier New"/>
          <w:bCs/>
          <w:sz w:val="20"/>
        </w:rPr>
        <w:t>os</w:t>
      </w:r>
      <w:r w:rsidRPr="001400DB">
        <w:rPr>
          <w:rFonts w:cs="Courier New"/>
          <w:bCs/>
          <w:sz w:val="20"/>
        </w:rPr>
        <w:t xml:space="preserve"> tema</w:t>
      </w:r>
      <w:r w:rsidR="001400DB">
        <w:rPr>
          <w:rFonts w:cs="Courier New"/>
          <w:bCs/>
          <w:sz w:val="20"/>
        </w:rPr>
        <w:t xml:space="preserve">s </w:t>
      </w:r>
      <w:r w:rsidRPr="001400DB">
        <w:rPr>
          <w:rFonts w:cs="Courier New"/>
          <w:bCs/>
          <w:sz w:val="20"/>
        </w:rPr>
        <w:t>de Mercantil)</w:t>
      </w:r>
    </w:p>
    <w:p w:rsidR="00744091" w:rsidRDefault="00744091" w:rsidP="00744091">
      <w:pPr>
        <w:jc w:val="both"/>
        <w:rPr>
          <w:rFonts w:cs="Courier New"/>
          <w:bCs/>
          <w:sz w:val="20"/>
        </w:rPr>
      </w:pPr>
    </w:p>
    <w:p w:rsidR="00744091" w:rsidRPr="001400DB" w:rsidRDefault="001400DB" w:rsidP="001400DB">
      <w:pPr>
        <w:jc w:val="both"/>
        <w:rPr>
          <w:rFonts w:cs="Courier New"/>
          <w:sz w:val="20"/>
        </w:rPr>
      </w:pPr>
      <w:r>
        <w:rPr>
          <w:rFonts w:cs="Courier New"/>
          <w:bCs/>
          <w:sz w:val="20"/>
        </w:rPr>
        <w:t xml:space="preserve">* </w:t>
      </w:r>
      <w:r w:rsidRPr="001400DB">
        <w:rPr>
          <w:rFonts w:cs="Courier New"/>
          <w:sz w:val="20"/>
        </w:rPr>
        <w:t>E</w:t>
      </w:r>
      <w:r w:rsidR="00744091" w:rsidRPr="001400DB">
        <w:rPr>
          <w:rFonts w:cs="Courier New"/>
          <w:sz w:val="20"/>
        </w:rPr>
        <w:t>n ocasiones Ley tiene en cuenta el destino común que la universalidad conlleva, estableciendo una regulación distinta a la que correspondería a la simple suma de sus elementos; así ocurre, por ejemplo:</w:t>
      </w:r>
    </w:p>
    <w:p w:rsidR="00744091" w:rsidRPr="001400DB" w:rsidRDefault="00744091" w:rsidP="001400DB">
      <w:pPr>
        <w:jc w:val="both"/>
        <w:rPr>
          <w:rFonts w:cs="Courier New"/>
          <w:sz w:val="20"/>
        </w:rPr>
      </w:pPr>
    </w:p>
    <w:p w:rsidR="00744091" w:rsidRDefault="00744091" w:rsidP="003F5479">
      <w:pPr>
        <w:ind w:left="708"/>
        <w:jc w:val="both"/>
        <w:rPr>
          <w:rFonts w:cs="Courier New"/>
          <w:sz w:val="20"/>
        </w:rPr>
      </w:pPr>
      <w:r>
        <w:rPr>
          <w:rFonts w:cs="Courier New"/>
          <w:sz w:val="20"/>
        </w:rPr>
        <w:t>· En el usufructo de rebaño (</w:t>
      </w:r>
      <w:r w:rsidR="001400DB">
        <w:rPr>
          <w:rFonts w:cs="Courier New"/>
          <w:sz w:val="20"/>
        </w:rPr>
        <w:t>a</w:t>
      </w:r>
      <w:r>
        <w:rPr>
          <w:rFonts w:cs="Courier New"/>
          <w:sz w:val="20"/>
        </w:rPr>
        <w:t>rt. 499), que ordena remplazar las cabezas que falten con las crías.</w:t>
      </w:r>
    </w:p>
    <w:p w:rsidR="00744091" w:rsidRDefault="00744091" w:rsidP="003F5479">
      <w:pPr>
        <w:ind w:left="708"/>
        <w:jc w:val="both"/>
        <w:rPr>
          <w:rFonts w:cs="Courier New"/>
          <w:sz w:val="20"/>
        </w:rPr>
      </w:pPr>
      <w:r>
        <w:rPr>
          <w:rFonts w:cs="Courier New"/>
          <w:sz w:val="20"/>
        </w:rPr>
        <w:lastRenderedPageBreak/>
        <w:t>· Venta de herencia (</w:t>
      </w:r>
      <w:r w:rsidR="001400DB">
        <w:rPr>
          <w:rFonts w:cs="Courier New"/>
          <w:sz w:val="20"/>
        </w:rPr>
        <w:t>a</w:t>
      </w:r>
      <w:r>
        <w:rPr>
          <w:rFonts w:cs="Courier New"/>
          <w:sz w:val="20"/>
        </w:rPr>
        <w:t>rt. 1531), en la que sólo se responde de la cualidad de heredero.</w:t>
      </w:r>
    </w:p>
    <w:p w:rsidR="00744091" w:rsidRPr="001400DB" w:rsidRDefault="00744091" w:rsidP="003F5479">
      <w:pPr>
        <w:ind w:left="708"/>
        <w:jc w:val="both"/>
        <w:rPr>
          <w:rFonts w:cs="Courier New"/>
          <w:sz w:val="20"/>
        </w:rPr>
      </w:pPr>
      <w:r w:rsidRPr="001400DB">
        <w:rPr>
          <w:rFonts w:cs="Courier New"/>
          <w:sz w:val="20"/>
        </w:rPr>
        <w:t>· Venta alzadamente o en globo (</w:t>
      </w:r>
      <w:r w:rsidR="001400DB">
        <w:rPr>
          <w:rFonts w:cs="Courier New"/>
          <w:sz w:val="20"/>
        </w:rPr>
        <w:t>a</w:t>
      </w:r>
      <w:r w:rsidRPr="001400DB">
        <w:rPr>
          <w:rFonts w:cs="Courier New"/>
          <w:sz w:val="20"/>
        </w:rPr>
        <w:t>rt. 1532), en la que sólo se responde de la legitimidad del todo, pero no de cada uno de los objetos.</w:t>
      </w:r>
    </w:p>
    <w:p w:rsidR="00744091" w:rsidRPr="001400DB" w:rsidRDefault="00744091" w:rsidP="003F5479">
      <w:pPr>
        <w:pStyle w:val="Textoindependiente"/>
        <w:ind w:left="708"/>
      </w:pPr>
      <w:r>
        <w:t xml:space="preserve">· Aportación a una SA o SRL de empresa o establecimiento, en que sólo se responde del </w:t>
      </w:r>
      <w:r w:rsidRPr="001400DB">
        <w:t>conjunto</w:t>
      </w:r>
      <w:r w:rsidR="001400DB" w:rsidRPr="001400DB">
        <w:t xml:space="preserve"> (a</w:t>
      </w:r>
      <w:r w:rsidRPr="001400DB">
        <w:t>rt. 64 L</w:t>
      </w:r>
      <w:r w:rsidR="001400DB" w:rsidRPr="001400DB">
        <w:t>SC)</w:t>
      </w:r>
    </w:p>
    <w:p w:rsidR="00744091" w:rsidRDefault="00744091" w:rsidP="003F5479">
      <w:pPr>
        <w:pStyle w:val="Textoindependiente"/>
        <w:ind w:left="708"/>
        <w:rPr>
          <w:rFonts w:cs="Courier New"/>
          <w:lang w:val="es-ES_tradnl"/>
        </w:rPr>
      </w:pPr>
      <w:r w:rsidRPr="001400DB">
        <w:t>. La Ley de Hipoteca Mobiliaria y Prenda sin Desplazamiento de 16 Diciembre 1954 también contienes distintos supuestos de universalidades.</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E00041">
      <w:pPr>
        <w:widowControl w:val="0"/>
        <w:autoSpaceDE w:val="0"/>
        <w:autoSpaceDN w:val="0"/>
        <w:adjustRightInd w:val="0"/>
        <w:jc w:val="center"/>
        <w:rPr>
          <w:rFonts w:cs="Courier New"/>
          <w:sz w:val="20"/>
        </w:rPr>
      </w:pPr>
    </w:p>
    <w:p w:rsidR="00191864" w:rsidRDefault="00191864" w:rsidP="00E00041">
      <w:pPr>
        <w:widowControl w:val="0"/>
        <w:autoSpaceDE w:val="0"/>
        <w:autoSpaceDN w:val="0"/>
        <w:adjustRightInd w:val="0"/>
        <w:jc w:val="center"/>
        <w:rPr>
          <w:rFonts w:cs="Courier New"/>
          <w:sz w:val="20"/>
          <w:lang w:val="es-ES_tradnl"/>
        </w:rPr>
      </w:pPr>
      <w:r>
        <w:rPr>
          <w:rFonts w:cs="Courier New"/>
          <w:sz w:val="20"/>
        </w:rPr>
        <w:t>POR LA RELACION DE PERTENENCIA O APROPIACION</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 xml:space="preserve">Se distingue entre cosas son </w:t>
      </w:r>
      <w:r>
        <w:rPr>
          <w:rFonts w:cs="Courier New"/>
          <w:b/>
          <w:bCs/>
          <w:sz w:val="20"/>
        </w:rPr>
        <w:t>apropiables</w:t>
      </w:r>
      <w:r>
        <w:rPr>
          <w:rFonts w:cs="Courier New"/>
          <w:sz w:val="20"/>
        </w:rPr>
        <w:t xml:space="preserve"> o </w:t>
      </w:r>
      <w:r>
        <w:rPr>
          <w:rFonts w:cs="Courier New"/>
          <w:b/>
          <w:bCs/>
          <w:sz w:val="20"/>
        </w:rPr>
        <w:t xml:space="preserve">inapropiables </w:t>
      </w:r>
      <w:r>
        <w:rPr>
          <w:rFonts w:cs="Courier New"/>
          <w:sz w:val="20"/>
        </w:rPr>
        <w:t>(res extracomercium) según tengan o aptitud para ser objeto de relaciones jurídicas patrimoniales.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pStyle w:val="Ttulo4"/>
        <w:rPr>
          <w:lang w:val="es-ES_tradnl"/>
        </w:rPr>
      </w:pPr>
      <w:r>
        <w:t>BIENES MUEBLES e INMUEBLES</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191864">
      <w:pPr>
        <w:widowControl w:val="0"/>
        <w:autoSpaceDE w:val="0"/>
        <w:autoSpaceDN w:val="0"/>
        <w:adjustRightInd w:val="0"/>
        <w:jc w:val="both"/>
        <w:rPr>
          <w:rFonts w:cs="Courier New"/>
          <w:sz w:val="20"/>
          <w:szCs w:val="14"/>
        </w:rPr>
      </w:pPr>
    </w:p>
    <w:p w:rsidR="00191864" w:rsidRDefault="00191864" w:rsidP="00191864">
      <w:pPr>
        <w:widowControl w:val="0"/>
        <w:autoSpaceDE w:val="0"/>
        <w:autoSpaceDN w:val="0"/>
        <w:adjustRightInd w:val="0"/>
        <w:jc w:val="both"/>
        <w:rPr>
          <w:rFonts w:cs="Courier New"/>
          <w:sz w:val="20"/>
          <w:szCs w:val="14"/>
          <w:lang w:val="es-ES_tradnl"/>
        </w:rPr>
      </w:pPr>
      <w:r>
        <w:rPr>
          <w:rFonts w:cs="Courier New"/>
          <w:sz w:val="20"/>
          <w:szCs w:val="14"/>
        </w:rPr>
        <w:t>INDICACIONES HISTORICAS</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191864">
      <w:pPr>
        <w:widowControl w:val="0"/>
        <w:autoSpaceDE w:val="0"/>
        <w:autoSpaceDN w:val="0"/>
        <w:adjustRightInd w:val="0"/>
        <w:jc w:val="both"/>
        <w:rPr>
          <w:rFonts w:cs="Courier New"/>
          <w:sz w:val="20"/>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 xml:space="preserve">En el </w:t>
      </w:r>
      <w:r w:rsidRPr="003F5479">
        <w:rPr>
          <w:rFonts w:cs="Courier New"/>
          <w:b/>
          <w:sz w:val="20"/>
        </w:rPr>
        <w:t>Derecho romano</w:t>
      </w:r>
      <w:r w:rsidRPr="00481580">
        <w:rPr>
          <w:rFonts w:cs="Courier New"/>
          <w:sz w:val="20"/>
        </w:rPr>
        <w:t xml:space="preserve"> la distinción no apareció hasta</w:t>
      </w:r>
      <w:r w:rsidR="00481580">
        <w:rPr>
          <w:rFonts w:cs="Courier New"/>
          <w:sz w:val="20"/>
        </w:rPr>
        <w:t xml:space="preserve"> el Codex de</w:t>
      </w:r>
      <w:r w:rsidRPr="00481580">
        <w:rPr>
          <w:rFonts w:cs="Courier New"/>
          <w:sz w:val="20"/>
        </w:rPr>
        <w:t xml:space="preserve"> Justiniano pero, al no tener un régimen diferente, ocupó un segundo plano ante la que existía entre res mancipi y res nec mancipi (</w:t>
      </w:r>
      <w:r w:rsidRPr="00481580">
        <w:rPr>
          <w:rFonts w:cs="Courier New"/>
          <w:sz w:val="14"/>
          <w:szCs w:val="14"/>
        </w:rPr>
        <w:t>las primeras eran las únicas susceptibles de “mancipatio” y por ende de dominium –ex iure Quiritii-, en tanto que las otras no)</w:t>
      </w:r>
      <w:r w:rsidRPr="00481580">
        <w:rPr>
          <w:rFonts w:cs="Courier New"/>
          <w:sz w:val="20"/>
        </w:rPr>
        <w:t>.</w:t>
      </w:r>
    </w:p>
    <w:p w:rsidR="00191864" w:rsidRPr="00106634" w:rsidRDefault="00191864" w:rsidP="00191864">
      <w:pPr>
        <w:widowControl w:val="0"/>
        <w:autoSpaceDE w:val="0"/>
        <w:autoSpaceDN w:val="0"/>
        <w:adjustRightInd w:val="0"/>
        <w:jc w:val="both"/>
        <w:rPr>
          <w:rFonts w:cs="Courier New"/>
          <w:sz w:val="20"/>
        </w:rPr>
      </w:pPr>
    </w:p>
    <w:p w:rsidR="00191864" w:rsidRPr="00481580" w:rsidRDefault="00191864" w:rsidP="00191864">
      <w:pPr>
        <w:widowControl w:val="0"/>
        <w:autoSpaceDE w:val="0"/>
        <w:autoSpaceDN w:val="0"/>
        <w:adjustRightInd w:val="0"/>
        <w:jc w:val="both"/>
        <w:rPr>
          <w:rFonts w:cs="Courier New"/>
          <w:sz w:val="20"/>
          <w:lang w:val="es-ES_tradnl"/>
        </w:rPr>
      </w:pPr>
      <w:r>
        <w:rPr>
          <w:rFonts w:cs="Courier New"/>
          <w:sz w:val="20"/>
        </w:rPr>
        <w:t xml:space="preserve">Es en </w:t>
      </w:r>
      <w:r>
        <w:rPr>
          <w:rFonts w:cs="Courier New"/>
          <w:b/>
          <w:bCs/>
          <w:sz w:val="20"/>
        </w:rPr>
        <w:t>la Edad Media</w:t>
      </w:r>
      <w:r>
        <w:rPr>
          <w:rFonts w:cs="Courier New"/>
          <w:sz w:val="20"/>
        </w:rPr>
        <w:t xml:space="preserve"> cuando la antítesis cobra relevancia, debido a determinados factores socio económicos</w:t>
      </w:r>
      <w:r w:rsidR="00481580">
        <w:rPr>
          <w:rFonts w:cs="Courier New"/>
          <w:sz w:val="20"/>
        </w:rPr>
        <w:t>:</w:t>
      </w:r>
      <w:r>
        <w:rPr>
          <w:rFonts w:cs="Courier New"/>
          <w:sz w:val="20"/>
        </w:rPr>
        <w:t xml:space="preserve"> </w:t>
      </w:r>
      <w:r w:rsidR="00481580">
        <w:rPr>
          <w:rFonts w:cs="Courier New"/>
          <w:sz w:val="20"/>
        </w:rPr>
        <w:t>s</w:t>
      </w:r>
      <w:r>
        <w:rPr>
          <w:rFonts w:cs="Courier New"/>
          <w:sz w:val="20"/>
        </w:rPr>
        <w:t xml:space="preserve">iendo la tierra la base esencial de la economía feudal, las cosas </w:t>
      </w:r>
      <w:r w:rsidRPr="00481580">
        <w:rPr>
          <w:rFonts w:cs="Courier New"/>
          <w:sz w:val="20"/>
        </w:rPr>
        <w:t>muebles pierden importancia y se acuña la máxima res mobilis res vilis</w:t>
      </w:r>
      <w:r w:rsidR="004E0955">
        <w:rPr>
          <w:rFonts w:cs="Courier New"/>
          <w:sz w:val="20"/>
        </w:rPr>
        <w:t xml:space="preserve"> (</w:t>
      </w:r>
      <w:r w:rsidR="004E0955" w:rsidRPr="004E0955">
        <w:rPr>
          <w:rFonts w:cs="Courier New"/>
          <w:sz w:val="20"/>
        </w:rPr>
        <w:t>"</w:t>
      </w:r>
      <w:r w:rsidR="004E0955" w:rsidRPr="004E0955">
        <w:rPr>
          <w:rFonts w:cs="Courier New"/>
          <w:sz w:val="20"/>
          <w:highlight w:val="yellow"/>
        </w:rPr>
        <w:t>summa divissio</w:t>
      </w:r>
      <w:r w:rsidR="004E0955" w:rsidRPr="004E0955">
        <w:rPr>
          <w:rFonts w:cs="Courier New"/>
          <w:sz w:val="20"/>
        </w:rPr>
        <w:t>" en la clasificación de los bienes)</w:t>
      </w:r>
      <w:r w:rsidRPr="00481580">
        <w:rPr>
          <w:rFonts w:cs="Courier New"/>
          <w:sz w:val="20"/>
        </w:rPr>
        <w:t xml:space="preserve">. </w:t>
      </w:r>
    </w:p>
    <w:p w:rsidR="00191864" w:rsidRPr="00481580" w:rsidRDefault="00191864" w:rsidP="00191864">
      <w:pPr>
        <w:widowControl w:val="0"/>
        <w:autoSpaceDE w:val="0"/>
        <w:autoSpaceDN w:val="0"/>
        <w:adjustRightInd w:val="0"/>
        <w:jc w:val="both"/>
        <w:rPr>
          <w:rFonts w:cs="Courier New"/>
          <w:sz w:val="20"/>
          <w:lang w:val="es-ES_tradnl"/>
        </w:rPr>
      </w:pPr>
    </w:p>
    <w:p w:rsidR="00191864" w:rsidRPr="00481580" w:rsidRDefault="00481580" w:rsidP="00191864">
      <w:pPr>
        <w:widowControl w:val="0"/>
        <w:autoSpaceDE w:val="0"/>
        <w:autoSpaceDN w:val="0"/>
        <w:adjustRightInd w:val="0"/>
        <w:jc w:val="both"/>
        <w:rPr>
          <w:rFonts w:cs="Courier New"/>
          <w:sz w:val="20"/>
          <w:szCs w:val="14"/>
        </w:rPr>
      </w:pPr>
      <w:r>
        <w:rPr>
          <w:rFonts w:cs="Courier New"/>
          <w:sz w:val="20"/>
        </w:rPr>
        <w:t>La</w:t>
      </w:r>
      <w:r w:rsidR="00191864" w:rsidRPr="00481580">
        <w:rPr>
          <w:rFonts w:cs="Courier New"/>
          <w:sz w:val="20"/>
        </w:rPr>
        <w:t xml:space="preserve"> distinción pasa a nuestro C</w:t>
      </w:r>
      <w:r>
        <w:rPr>
          <w:rFonts w:cs="Courier New"/>
          <w:sz w:val="20"/>
        </w:rPr>
        <w:t>c</w:t>
      </w:r>
      <w:r w:rsidR="00191864" w:rsidRPr="00481580">
        <w:rPr>
          <w:rFonts w:cs="Courier New"/>
          <w:sz w:val="20"/>
        </w:rPr>
        <w:t xml:space="preserve"> cuyo art. </w:t>
      </w:r>
      <w:r w:rsidR="00191864" w:rsidRPr="003F5479">
        <w:rPr>
          <w:rFonts w:cs="Courier New"/>
          <w:b/>
          <w:sz w:val="20"/>
        </w:rPr>
        <w:t>333</w:t>
      </w:r>
      <w:r w:rsidR="00191864" w:rsidRPr="00481580">
        <w:rPr>
          <w:rFonts w:cs="Courier New"/>
          <w:sz w:val="20"/>
        </w:rPr>
        <w:t xml:space="preserve"> establece</w:t>
      </w:r>
      <w:r w:rsidR="00191864" w:rsidRPr="00481580">
        <w:rPr>
          <w:rFonts w:cs="Courier New"/>
          <w:sz w:val="20"/>
          <w:szCs w:val="14"/>
        </w:rPr>
        <w:t xml:space="preserve"> que:</w:t>
      </w:r>
    </w:p>
    <w:p w:rsidR="00191864" w:rsidRPr="00481580" w:rsidRDefault="00191864" w:rsidP="00191864">
      <w:pPr>
        <w:widowControl w:val="0"/>
        <w:autoSpaceDE w:val="0"/>
        <w:autoSpaceDN w:val="0"/>
        <w:adjustRightInd w:val="0"/>
        <w:jc w:val="both"/>
      </w:pPr>
    </w:p>
    <w:p w:rsidR="00191864" w:rsidRPr="00481580" w:rsidRDefault="00191864" w:rsidP="00191864">
      <w:pPr>
        <w:pStyle w:val="Textodebloque"/>
      </w:pPr>
      <w:r w:rsidRPr="00481580">
        <w:t>Todas las cosas que son o pueden ser objeto de apropiación se consideran como bienes muebles o inmuebles.</w:t>
      </w:r>
    </w:p>
    <w:p w:rsidR="00191864" w:rsidRPr="00481580" w:rsidRDefault="00191864" w:rsidP="00191864">
      <w:pPr>
        <w:widowControl w:val="0"/>
        <w:autoSpaceDE w:val="0"/>
        <w:autoSpaceDN w:val="0"/>
        <w:adjustRightInd w:val="0"/>
        <w:jc w:val="both"/>
        <w:rPr>
          <w:rFonts w:cs="Courier New"/>
          <w:sz w:val="20"/>
          <w:lang w:val="es-ES_tradnl"/>
        </w:rPr>
      </w:pPr>
    </w:p>
    <w:p w:rsidR="00191864" w:rsidRPr="00481580" w:rsidRDefault="00191864" w:rsidP="00191864">
      <w:pPr>
        <w:widowControl w:val="0"/>
        <w:autoSpaceDE w:val="0"/>
        <w:autoSpaceDN w:val="0"/>
        <w:adjustRightInd w:val="0"/>
        <w:jc w:val="both"/>
        <w:rPr>
          <w:rFonts w:cs="Courier New"/>
          <w:sz w:val="20"/>
          <w:szCs w:val="16"/>
          <w:lang w:val="es-ES_tradnl"/>
        </w:rPr>
      </w:pPr>
      <w:r w:rsidRPr="00481580">
        <w:rPr>
          <w:rFonts w:cs="Courier New"/>
          <w:sz w:val="20"/>
        </w:rPr>
        <w:tab/>
        <w:t>La doctrina actual, sin embargo, se muestra dividida respecto a esta clasificación. Algunos autores (VALLET, JERONIMO GONZALEZ) vienen reaccionando contra esta diferenciación basándose en la</w:t>
      </w:r>
      <w:r w:rsidRPr="00481580">
        <w:rPr>
          <w:rFonts w:cs="Courier New"/>
          <w:sz w:val="20"/>
          <w:szCs w:val="16"/>
        </w:rPr>
        <w:t xml:space="preserve"> desaparición de su fundamento, como lo demuestra el  extraordinario valor de los bienes industriales, créditos</w:t>
      </w:r>
      <w:r w:rsidR="00481580">
        <w:rPr>
          <w:rFonts w:cs="Courier New"/>
          <w:sz w:val="20"/>
          <w:szCs w:val="16"/>
        </w:rPr>
        <w:t xml:space="preserve"> o</w:t>
      </w:r>
      <w:r w:rsidRPr="00481580">
        <w:rPr>
          <w:rFonts w:cs="Courier New"/>
          <w:sz w:val="20"/>
          <w:szCs w:val="16"/>
        </w:rPr>
        <w:t xml:space="preserve"> títulos valores.</w:t>
      </w:r>
    </w:p>
    <w:p w:rsidR="00191864" w:rsidRPr="00481580"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sidRPr="00481580">
        <w:rPr>
          <w:rFonts w:cs="Courier New"/>
          <w:sz w:val="20"/>
        </w:rPr>
        <w:tab/>
        <w:t xml:space="preserve">En esta misma línea, algunos autores (DE CASTRO,PASCUAL MARIN), han propuesto establecer un sistema de publicidad respecto a los muebles, y sustituir la clasificación muebles/inmuebles por la de cosas registrables/no registrables, tendencia que va abriéndose paso </w:t>
      </w:r>
      <w:r w:rsidR="004E0955">
        <w:rPr>
          <w:rFonts w:cs="Courier New"/>
          <w:sz w:val="20"/>
        </w:rPr>
        <w:t xml:space="preserve">alegándose a su favor </w:t>
      </w:r>
      <w:r w:rsidRPr="00481580">
        <w:rPr>
          <w:rFonts w:cs="Courier New"/>
          <w:sz w:val="20"/>
        </w:rPr>
        <w:t xml:space="preserve">la creación del RBM por RD 3 diciembre 1999, por el que se aprueba el Reglamento del Registro de Condiciones Generales de la Contratación. </w:t>
      </w:r>
      <w:r w:rsidR="004E0955" w:rsidRPr="004E0955">
        <w:rPr>
          <w:rFonts w:cs="Courier New"/>
          <w:sz w:val="20"/>
          <w:highlight w:val="yellow"/>
        </w:rPr>
        <w:t>En contra, GARCIA GARCIA</w:t>
      </w:r>
      <w:r w:rsidR="004E0955">
        <w:rPr>
          <w:rFonts w:cs="Courier New"/>
          <w:sz w:val="20"/>
        </w:rPr>
        <w:t xml:space="preserve">,insistiendo en la falta de total equiparación en su régimen jurídico (por ej. en materia de forma, arts 632-633, y plazos de usucapión) </w:t>
      </w:r>
    </w:p>
    <w:p w:rsidR="00191864" w:rsidRDefault="00191864" w:rsidP="00191864">
      <w:pPr>
        <w:widowControl w:val="0"/>
        <w:autoSpaceDE w:val="0"/>
        <w:autoSpaceDN w:val="0"/>
        <w:adjustRightInd w:val="0"/>
        <w:jc w:val="both"/>
        <w:rPr>
          <w:rFonts w:cs="Courier New"/>
          <w:sz w:val="20"/>
        </w:rPr>
      </w:pPr>
    </w:p>
    <w:p w:rsidR="00191864" w:rsidRDefault="00191864" w:rsidP="00191864">
      <w:pPr>
        <w:widowControl w:val="0"/>
        <w:autoSpaceDE w:val="0"/>
        <w:autoSpaceDN w:val="0"/>
        <w:adjustRightInd w:val="0"/>
        <w:jc w:val="both"/>
        <w:rPr>
          <w:rFonts w:cs="Courier New"/>
          <w:sz w:val="20"/>
        </w:rPr>
      </w:pPr>
      <w:r>
        <w:rPr>
          <w:rFonts w:cs="Courier New"/>
          <w:sz w:val="20"/>
        </w:rPr>
        <w:tab/>
        <w:t>No obstante, otros autores mantienen la utilidad actual de la clasificación, pues existen diferencias en su régimen jurídico en materia de:</w:t>
      </w:r>
    </w:p>
    <w:p w:rsidR="003F5479" w:rsidRDefault="003F5479" w:rsidP="00191864">
      <w:pPr>
        <w:widowControl w:val="0"/>
        <w:autoSpaceDE w:val="0"/>
        <w:autoSpaceDN w:val="0"/>
        <w:adjustRightInd w:val="0"/>
        <w:jc w:val="both"/>
        <w:rPr>
          <w:rFonts w:cs="Courier New"/>
          <w:sz w:val="20"/>
        </w:rPr>
      </w:pPr>
    </w:p>
    <w:p w:rsidR="00191864" w:rsidRPr="00481580" w:rsidRDefault="00481580" w:rsidP="003F5479">
      <w:pPr>
        <w:widowControl w:val="0"/>
        <w:autoSpaceDE w:val="0"/>
        <w:autoSpaceDN w:val="0"/>
        <w:adjustRightInd w:val="0"/>
        <w:ind w:left="708"/>
        <w:jc w:val="both"/>
        <w:rPr>
          <w:rFonts w:cs="Courier New"/>
          <w:sz w:val="20"/>
          <w:szCs w:val="16"/>
        </w:rPr>
      </w:pPr>
      <w:r>
        <w:rPr>
          <w:rFonts w:cs="Courier New"/>
          <w:sz w:val="20"/>
          <w:szCs w:val="16"/>
        </w:rPr>
        <w:t xml:space="preserve">. </w:t>
      </w:r>
      <w:r w:rsidR="00191864" w:rsidRPr="00481580">
        <w:rPr>
          <w:rFonts w:cs="Courier New"/>
          <w:sz w:val="20"/>
          <w:szCs w:val="16"/>
        </w:rPr>
        <w:t>Capacidad para disponer de unos u otros bienes.</w:t>
      </w:r>
    </w:p>
    <w:p w:rsidR="00191864" w:rsidRPr="00481580" w:rsidRDefault="00481580" w:rsidP="003F5479">
      <w:pPr>
        <w:widowControl w:val="0"/>
        <w:autoSpaceDE w:val="0"/>
        <w:autoSpaceDN w:val="0"/>
        <w:adjustRightInd w:val="0"/>
        <w:ind w:left="708"/>
        <w:jc w:val="both"/>
        <w:rPr>
          <w:rFonts w:cs="Courier New"/>
          <w:sz w:val="20"/>
          <w:szCs w:val="16"/>
        </w:rPr>
      </w:pPr>
      <w:r>
        <w:rPr>
          <w:rFonts w:cs="Courier New"/>
          <w:sz w:val="20"/>
          <w:szCs w:val="16"/>
        </w:rPr>
        <w:t xml:space="preserve">. </w:t>
      </w:r>
      <w:r w:rsidR="00191864" w:rsidRPr="00481580">
        <w:rPr>
          <w:rFonts w:cs="Courier New"/>
          <w:sz w:val="20"/>
          <w:szCs w:val="16"/>
        </w:rPr>
        <w:t>Forma de los actos y contratos relativos a ellos.</w:t>
      </w:r>
    </w:p>
    <w:p w:rsidR="00191864" w:rsidRPr="00481580" w:rsidRDefault="00481580" w:rsidP="003F5479">
      <w:pPr>
        <w:widowControl w:val="0"/>
        <w:autoSpaceDE w:val="0"/>
        <w:autoSpaceDN w:val="0"/>
        <w:adjustRightInd w:val="0"/>
        <w:ind w:left="708"/>
        <w:jc w:val="both"/>
        <w:rPr>
          <w:rFonts w:cs="Courier New"/>
          <w:sz w:val="20"/>
          <w:szCs w:val="16"/>
        </w:rPr>
      </w:pPr>
      <w:r>
        <w:rPr>
          <w:rFonts w:cs="Courier New"/>
          <w:sz w:val="20"/>
          <w:szCs w:val="16"/>
        </w:rPr>
        <w:t xml:space="preserve">. </w:t>
      </w:r>
      <w:r w:rsidR="00191864" w:rsidRPr="00481580">
        <w:rPr>
          <w:rFonts w:cs="Courier New"/>
          <w:sz w:val="20"/>
          <w:szCs w:val="16"/>
        </w:rPr>
        <w:t xml:space="preserve">La resolución, automática o no, por falta de pago del precio en la </w:t>
      </w:r>
      <w:r>
        <w:rPr>
          <w:rFonts w:cs="Courier New"/>
          <w:sz w:val="20"/>
          <w:szCs w:val="16"/>
        </w:rPr>
        <w:t>cv.</w:t>
      </w:r>
    </w:p>
    <w:p w:rsidR="00191864" w:rsidRDefault="00481580" w:rsidP="003F5479">
      <w:pPr>
        <w:widowControl w:val="0"/>
        <w:autoSpaceDE w:val="0"/>
        <w:autoSpaceDN w:val="0"/>
        <w:adjustRightInd w:val="0"/>
        <w:ind w:left="708"/>
        <w:jc w:val="both"/>
        <w:rPr>
          <w:rFonts w:cs="Courier New"/>
          <w:sz w:val="20"/>
          <w:lang w:val="es-ES_tradnl"/>
        </w:rPr>
      </w:pPr>
      <w:r>
        <w:rPr>
          <w:rFonts w:cs="Courier New"/>
          <w:sz w:val="20"/>
          <w:szCs w:val="16"/>
        </w:rPr>
        <w:t xml:space="preserve">. </w:t>
      </w:r>
      <w:r w:rsidR="00191864" w:rsidRPr="00481580">
        <w:rPr>
          <w:rFonts w:cs="Courier New"/>
          <w:sz w:val="20"/>
          <w:szCs w:val="16"/>
        </w:rPr>
        <w:t>Usucapión</w:t>
      </w:r>
      <w:r w:rsidR="00191864">
        <w:rPr>
          <w:rFonts w:cs="Courier New"/>
          <w:sz w:val="20"/>
          <w:lang w:val="es-ES_tradnl"/>
        </w:rPr>
        <w:t xml:space="preserve"> o prescripción extintiva de las acciones reales.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Pr>
          <w:rFonts w:cs="Courier New"/>
          <w:sz w:val="20"/>
        </w:rPr>
        <w:t>CONCEPTO Y DETERMINACION LEGAL</w:t>
      </w:r>
      <w:r w:rsidR="00481580">
        <w:rPr>
          <w:rFonts w:cs="Courier New"/>
          <w:sz w:val="20"/>
        </w:rPr>
        <w:t>. E</w:t>
      </w:r>
      <w:r>
        <w:rPr>
          <w:rFonts w:cs="Courier New"/>
          <w:sz w:val="20"/>
        </w:rPr>
        <w:t xml:space="preserve">n </w:t>
      </w:r>
      <w:r w:rsidR="00481580">
        <w:rPr>
          <w:rFonts w:cs="Courier New"/>
          <w:sz w:val="20"/>
        </w:rPr>
        <w:t xml:space="preserve">nuestro </w:t>
      </w:r>
      <w:r>
        <w:rPr>
          <w:rFonts w:cs="Courier New"/>
          <w:sz w:val="20"/>
        </w:rPr>
        <w:t>C</w:t>
      </w:r>
      <w:r w:rsidR="00481580">
        <w:rPr>
          <w:rFonts w:cs="Courier New"/>
          <w:sz w:val="20"/>
        </w:rPr>
        <w:t>c</w:t>
      </w:r>
      <w:r>
        <w:rPr>
          <w:rFonts w:cs="Courier New"/>
          <w:sz w:val="20"/>
        </w:rPr>
        <w:t xml:space="preserve"> para definir a los inmuebles se acude al criterio de la enumeración, contemplando inmuebles por naturaleza, por incorporación, por destino, o por analogía. Esta clasificación se encuentra </w:t>
      </w:r>
      <w:r>
        <w:rPr>
          <w:rFonts w:cs="Courier New"/>
          <w:sz w:val="20"/>
        </w:rPr>
        <w:lastRenderedPageBreak/>
        <w:t>implícita en el art. 334 Cc</w:t>
      </w:r>
    </w:p>
    <w:p w:rsidR="00191864" w:rsidRDefault="00191864" w:rsidP="00191864">
      <w:pPr>
        <w:widowControl w:val="0"/>
        <w:autoSpaceDE w:val="0"/>
        <w:autoSpaceDN w:val="0"/>
        <w:adjustRightInd w:val="0"/>
        <w:jc w:val="both"/>
      </w:pPr>
    </w:p>
    <w:p w:rsidR="00191864" w:rsidRDefault="00191864" w:rsidP="00191864">
      <w:pPr>
        <w:widowControl w:val="0"/>
        <w:autoSpaceDE w:val="0"/>
        <w:autoSpaceDN w:val="0"/>
        <w:adjustRightInd w:val="0"/>
        <w:ind w:left="1620" w:right="944"/>
        <w:jc w:val="both"/>
        <w:rPr>
          <w:rFonts w:cs="Courier New"/>
          <w:b/>
          <w:bCs/>
          <w:sz w:val="16"/>
        </w:rPr>
      </w:pPr>
      <w:r>
        <w:rPr>
          <w:rFonts w:cs="Courier New"/>
          <w:b/>
          <w:bCs/>
          <w:sz w:val="16"/>
        </w:rPr>
        <w:t>Son bienes inmuebles:</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Las tierras, edificios, caminos y construcciones de todo género adheridas al suelo.</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Los árboles y plantas y los frutos pendientes, mientras estuvieren unidos a la tierra o formaren parte integrante de un inmueble.</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Todo lo que esté unido a un inmueble de una manera fija, de suerte que no pueda separarse de él sin quebrantamiento de la materia o deterioro del objeto.</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Las estatuas, relieves, pinturas u otros objetos de uso u ornamentación, colocados en edificios o heredades por el dueño del inmueble en tal forma que revele el propósito de unirlos de un modo permanente al fundo.</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Las máquinas, vasos, instrumentos o utensilios destinados por el propietario de la finca a la industria o explotación que se realice en un edificio o heredad, y que directamente concurran a satisfacer las necesidades de la explotación misma.</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Los viveros de animales, palomares, colmenas, estanques de peces o criaderos análogos, cuando el propietario los haya colocado o los conserve con el propósito de mantenerlos unidos a la finca, y formando parte de ella de un modo permanente.</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Los abonos destinados al cultivo de una heredad, que estén en las tierras donde hayan de utilizarse.</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Las minas, canteras y escoriales, mientras su materia permanece unida al yacimiento y las aguas vivas o estancadas.</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Los diques y construcciones que, aun cuando sean flotantes, estén destinados por su objeto y condiciones a permanecer en un punto fijo de un río, lago o costa.</w:t>
      </w:r>
    </w:p>
    <w:p w:rsidR="00191864" w:rsidRDefault="00191864" w:rsidP="00191864">
      <w:pPr>
        <w:pStyle w:val="NormalWeb"/>
        <w:numPr>
          <w:ilvl w:val="0"/>
          <w:numId w:val="9"/>
        </w:numPr>
        <w:ind w:left="1620" w:right="944"/>
        <w:rPr>
          <w:rFonts w:ascii="Courier New" w:hAnsi="Courier New" w:cs="Courier New"/>
          <w:b/>
          <w:bCs/>
          <w:sz w:val="16"/>
        </w:rPr>
      </w:pPr>
      <w:r>
        <w:rPr>
          <w:rFonts w:ascii="Courier New" w:hAnsi="Courier New" w:cs="Courier New"/>
          <w:b/>
          <w:bCs/>
          <w:sz w:val="16"/>
        </w:rPr>
        <w:t>Las concesiones administrativas de obras públicas y las servidumbres y demás derechos reales sobre bienes inmuebles.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Respecto a los muebles el CC utiliza en el art. 335 un criterio residual y de definición, y en el art. 336 un criterio de enumeración</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ind w:right="1701" w:firstLine="708"/>
        <w:jc w:val="both"/>
        <w:rPr>
          <w:rFonts w:cs="Courier New"/>
          <w:sz w:val="20"/>
          <w:szCs w:val="16"/>
        </w:rPr>
      </w:pPr>
      <w:r>
        <w:rPr>
          <w:rFonts w:cs="Courier New"/>
          <w:sz w:val="20"/>
          <w:szCs w:val="16"/>
          <w:lang w:val="es-ES_tradnl"/>
        </w:rPr>
        <w:t>A</w:t>
      </w:r>
      <w:r>
        <w:rPr>
          <w:rFonts w:cs="Courier New"/>
          <w:sz w:val="20"/>
          <w:szCs w:val="16"/>
        </w:rPr>
        <w:t>rt. 335:</w:t>
      </w:r>
    </w:p>
    <w:p w:rsidR="00191864" w:rsidRDefault="00191864" w:rsidP="00191864">
      <w:pPr>
        <w:pStyle w:val="Textodebloque"/>
      </w:pPr>
    </w:p>
    <w:p w:rsidR="00191864" w:rsidRDefault="00191864" w:rsidP="00191864">
      <w:pPr>
        <w:pStyle w:val="Textodebloque"/>
      </w:pPr>
      <w:r>
        <w:t>Se reputan bienes muebles los susceptibles de apropiación no comprendidos en el capítulo anterior, y en general todos los que se pueden transportar de un punto a otro sin menoscabo de la cosa inmueble a que estuvieren unidos.</w:t>
      </w:r>
    </w:p>
    <w:p w:rsidR="00191864" w:rsidRDefault="00191864" w:rsidP="00191864">
      <w:pPr>
        <w:widowControl w:val="0"/>
        <w:autoSpaceDE w:val="0"/>
        <w:autoSpaceDN w:val="0"/>
        <w:adjustRightInd w:val="0"/>
        <w:ind w:right="1701" w:firstLine="708"/>
        <w:jc w:val="both"/>
        <w:rPr>
          <w:rFonts w:cs="Courier New"/>
          <w:sz w:val="20"/>
          <w:szCs w:val="16"/>
        </w:rPr>
      </w:pPr>
    </w:p>
    <w:p w:rsidR="00191864" w:rsidRDefault="00191864" w:rsidP="00191864">
      <w:pPr>
        <w:widowControl w:val="0"/>
        <w:autoSpaceDE w:val="0"/>
        <w:autoSpaceDN w:val="0"/>
        <w:adjustRightInd w:val="0"/>
        <w:ind w:right="1701" w:firstLine="708"/>
        <w:jc w:val="both"/>
        <w:rPr>
          <w:rFonts w:cs="Courier New"/>
          <w:sz w:val="20"/>
        </w:rPr>
      </w:pPr>
      <w:r>
        <w:rPr>
          <w:rFonts w:cs="Courier New"/>
          <w:sz w:val="20"/>
          <w:szCs w:val="16"/>
        </w:rPr>
        <w:t>A</w:t>
      </w:r>
      <w:r>
        <w:rPr>
          <w:rFonts w:cs="Courier New"/>
          <w:sz w:val="20"/>
        </w:rPr>
        <w:t xml:space="preserve">rt. 336: </w:t>
      </w:r>
    </w:p>
    <w:p w:rsidR="00191864" w:rsidRDefault="00191864" w:rsidP="00191864">
      <w:pPr>
        <w:widowControl w:val="0"/>
        <w:autoSpaceDE w:val="0"/>
        <w:autoSpaceDN w:val="0"/>
        <w:adjustRightInd w:val="0"/>
        <w:ind w:right="1701" w:firstLine="708"/>
        <w:jc w:val="both"/>
        <w:rPr>
          <w:rFonts w:cs="Courier New"/>
          <w:sz w:val="20"/>
        </w:rPr>
      </w:pPr>
    </w:p>
    <w:p w:rsidR="00191864" w:rsidRDefault="00191864" w:rsidP="00191864">
      <w:pPr>
        <w:pStyle w:val="Textodebloque"/>
      </w:pPr>
      <w:r>
        <w:t>Tienen también la consideración de cosas muebles las rentas o pensiones, sean vitalicias o hereditarias, afectas a una persona o familia, siempre que no graven con carga real una cosa inmueble, los oficios enajenados, los contratos sobre servicios públicos y las cédulas y títulos representativos de préstamos hipotecarios.</w:t>
      </w:r>
    </w:p>
    <w:p w:rsidR="00191864" w:rsidRDefault="00191864" w:rsidP="00191864">
      <w:pPr>
        <w:widowControl w:val="0"/>
        <w:autoSpaceDE w:val="0"/>
        <w:autoSpaceDN w:val="0"/>
        <w:adjustRightInd w:val="0"/>
        <w:ind w:right="44"/>
        <w:jc w:val="both"/>
        <w:rPr>
          <w:rFonts w:cs="Courier New"/>
          <w:sz w:val="20"/>
        </w:rPr>
      </w:pPr>
    </w:p>
    <w:p w:rsidR="00191864" w:rsidRDefault="00191864" w:rsidP="00481580">
      <w:pPr>
        <w:widowControl w:val="0"/>
        <w:autoSpaceDE w:val="0"/>
        <w:autoSpaceDN w:val="0"/>
        <w:adjustRightInd w:val="0"/>
        <w:ind w:left="397" w:right="44"/>
        <w:jc w:val="both"/>
        <w:rPr>
          <w:rFonts w:cs="Courier New"/>
          <w:sz w:val="20"/>
        </w:rPr>
      </w:pPr>
      <w:r>
        <w:rPr>
          <w:rFonts w:cs="Courier New"/>
          <w:sz w:val="20"/>
        </w:rPr>
        <w:t xml:space="preserve">ALBALADEJO añade que deben tener la consideración de muebles por analogía: </w:t>
      </w:r>
    </w:p>
    <w:p w:rsidR="00191864" w:rsidRDefault="00191864" w:rsidP="00481580">
      <w:pPr>
        <w:widowControl w:val="0"/>
        <w:autoSpaceDE w:val="0"/>
        <w:autoSpaceDN w:val="0"/>
        <w:adjustRightInd w:val="0"/>
        <w:ind w:left="397" w:right="44" w:firstLine="708"/>
        <w:jc w:val="both"/>
        <w:rPr>
          <w:rFonts w:cs="Courier New"/>
          <w:sz w:val="20"/>
        </w:rPr>
      </w:pPr>
    </w:p>
    <w:p w:rsidR="00191864" w:rsidRPr="00481580" w:rsidRDefault="00481580" w:rsidP="00481580">
      <w:pPr>
        <w:widowControl w:val="0"/>
        <w:autoSpaceDE w:val="0"/>
        <w:autoSpaceDN w:val="0"/>
        <w:adjustRightInd w:val="0"/>
        <w:ind w:left="794"/>
        <w:jc w:val="both"/>
        <w:rPr>
          <w:rFonts w:cs="Courier New"/>
          <w:sz w:val="20"/>
          <w:szCs w:val="16"/>
        </w:rPr>
      </w:pPr>
      <w:r>
        <w:rPr>
          <w:rFonts w:cs="Courier New"/>
          <w:sz w:val="20"/>
          <w:szCs w:val="16"/>
        </w:rPr>
        <w:t xml:space="preserve">. </w:t>
      </w:r>
      <w:r w:rsidR="00191864" w:rsidRPr="00481580">
        <w:rPr>
          <w:rFonts w:cs="Courier New"/>
          <w:sz w:val="20"/>
          <w:szCs w:val="16"/>
        </w:rPr>
        <w:t xml:space="preserve">Las cosas no corporales. </w:t>
      </w:r>
    </w:p>
    <w:p w:rsidR="00191864" w:rsidRPr="00481580" w:rsidRDefault="00481580" w:rsidP="00481580">
      <w:pPr>
        <w:widowControl w:val="0"/>
        <w:autoSpaceDE w:val="0"/>
        <w:autoSpaceDN w:val="0"/>
        <w:adjustRightInd w:val="0"/>
        <w:ind w:left="794"/>
        <w:jc w:val="both"/>
        <w:rPr>
          <w:rFonts w:cs="Courier New"/>
          <w:sz w:val="20"/>
          <w:szCs w:val="16"/>
        </w:rPr>
      </w:pPr>
      <w:r>
        <w:rPr>
          <w:rFonts w:cs="Courier New"/>
          <w:sz w:val="20"/>
          <w:szCs w:val="16"/>
        </w:rPr>
        <w:t xml:space="preserve">. </w:t>
      </w:r>
      <w:r w:rsidR="00191864" w:rsidRPr="00481580">
        <w:rPr>
          <w:rFonts w:cs="Courier New"/>
          <w:sz w:val="20"/>
          <w:szCs w:val="16"/>
        </w:rPr>
        <w:t xml:space="preserve">Los derechos reales sobre muebles. </w:t>
      </w:r>
    </w:p>
    <w:p w:rsidR="00191864" w:rsidRDefault="00481580" w:rsidP="00481580">
      <w:pPr>
        <w:widowControl w:val="0"/>
        <w:autoSpaceDE w:val="0"/>
        <w:autoSpaceDN w:val="0"/>
        <w:adjustRightInd w:val="0"/>
        <w:ind w:left="794"/>
        <w:jc w:val="both"/>
        <w:rPr>
          <w:rFonts w:cs="Courier New"/>
          <w:sz w:val="20"/>
        </w:rPr>
      </w:pPr>
      <w:r>
        <w:rPr>
          <w:rFonts w:cs="Courier New"/>
          <w:sz w:val="20"/>
          <w:szCs w:val="16"/>
        </w:rPr>
        <w:t xml:space="preserve">. </w:t>
      </w:r>
      <w:r w:rsidR="00191864" w:rsidRPr="00481580">
        <w:rPr>
          <w:rFonts w:cs="Courier New"/>
          <w:sz w:val="20"/>
          <w:szCs w:val="16"/>
        </w:rPr>
        <w:t>Y, por exclusión, todos los demás derechos patrimoniales que no sean reales sobre inmuebles (como los derechos</w:t>
      </w:r>
      <w:r w:rsidR="00191864">
        <w:rPr>
          <w:rFonts w:cs="Courier New"/>
          <w:sz w:val="20"/>
        </w:rPr>
        <w:t xml:space="preserve"> de créditos)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CRITERIOS DE INTERPRETACION</w:t>
      </w:r>
      <w:r w:rsidR="00481580">
        <w:rPr>
          <w:rFonts w:cs="Courier New"/>
          <w:sz w:val="20"/>
        </w:rPr>
        <w:t xml:space="preserve">. </w:t>
      </w:r>
      <w:r>
        <w:rPr>
          <w:rFonts w:cs="Courier New"/>
          <w:sz w:val="20"/>
        </w:rPr>
        <w:t>Se contienen en los arts. 346 y 347 C.C.:</w:t>
      </w:r>
    </w:p>
    <w:p w:rsidR="00191864" w:rsidRDefault="00191864" w:rsidP="00191864">
      <w:pPr>
        <w:widowControl w:val="0"/>
        <w:autoSpaceDE w:val="0"/>
        <w:autoSpaceDN w:val="0"/>
        <w:adjustRightInd w:val="0"/>
        <w:jc w:val="both"/>
        <w:rPr>
          <w:rFonts w:cs="Courier New"/>
          <w:sz w:val="20"/>
          <w:szCs w:val="16"/>
          <w:lang w:val="es-ES_tradnl"/>
        </w:rPr>
      </w:pPr>
    </w:p>
    <w:p w:rsidR="00191864" w:rsidRDefault="00191864" w:rsidP="00481580">
      <w:pPr>
        <w:widowControl w:val="0"/>
        <w:autoSpaceDE w:val="0"/>
        <w:autoSpaceDN w:val="0"/>
        <w:adjustRightInd w:val="0"/>
        <w:ind w:right="1701"/>
        <w:jc w:val="both"/>
        <w:rPr>
          <w:rFonts w:cs="Courier New"/>
          <w:sz w:val="20"/>
          <w:szCs w:val="16"/>
        </w:rPr>
      </w:pPr>
      <w:r>
        <w:rPr>
          <w:rFonts w:cs="Courier New"/>
          <w:sz w:val="20"/>
          <w:szCs w:val="16"/>
          <w:lang w:val="es-ES_tradnl"/>
        </w:rPr>
        <w:t>A</w:t>
      </w:r>
      <w:r>
        <w:rPr>
          <w:rFonts w:cs="Courier New"/>
          <w:sz w:val="20"/>
          <w:szCs w:val="16"/>
        </w:rPr>
        <w:t>rt. 346:</w:t>
      </w:r>
    </w:p>
    <w:p w:rsidR="00191864" w:rsidRDefault="00191864" w:rsidP="00191864">
      <w:pPr>
        <w:widowControl w:val="0"/>
        <w:autoSpaceDE w:val="0"/>
        <w:autoSpaceDN w:val="0"/>
        <w:adjustRightInd w:val="0"/>
        <w:ind w:left="708" w:right="1701"/>
        <w:jc w:val="both"/>
        <w:rPr>
          <w:rFonts w:cs="Courier New"/>
          <w:sz w:val="20"/>
          <w:szCs w:val="16"/>
        </w:rPr>
      </w:pPr>
    </w:p>
    <w:p w:rsidR="00191864" w:rsidRDefault="00191864" w:rsidP="00191864">
      <w:pPr>
        <w:pStyle w:val="Textodebloque"/>
      </w:pPr>
      <w:r>
        <w:t>Cuando por disposición de la Ley, o por declaración individual, se use la expresión de cosas o bienes inmuebles, o de cosas o bienes muebles, se entenderán comprendidas en ella respectivamente los enumerados en el capítulo 1 y en el capítulo 2.</w:t>
      </w:r>
    </w:p>
    <w:p w:rsidR="00191864" w:rsidRDefault="00191864" w:rsidP="00191864">
      <w:pPr>
        <w:pStyle w:val="NormalWeb"/>
        <w:ind w:left="1620" w:right="944"/>
        <w:rPr>
          <w:rFonts w:ascii="Courier New" w:hAnsi="Courier New" w:cs="Courier New"/>
          <w:b/>
          <w:bCs/>
          <w:sz w:val="16"/>
        </w:rPr>
      </w:pPr>
      <w:r>
        <w:rPr>
          <w:rFonts w:ascii="Courier New" w:hAnsi="Courier New" w:cs="Courier New"/>
          <w:b/>
          <w:bCs/>
          <w:sz w:val="16"/>
        </w:rPr>
        <w:t xml:space="preserve">Cuando se use tan sólo la palabra </w:t>
      </w:r>
      <w:r>
        <w:rPr>
          <w:rStyle w:val="CitaHTML"/>
          <w:rFonts w:ascii="Courier New" w:hAnsi="Courier New" w:cs="Courier New"/>
          <w:b/>
          <w:bCs/>
          <w:sz w:val="16"/>
        </w:rPr>
        <w:t>muebles</w:t>
      </w:r>
      <w:r>
        <w:rPr>
          <w:rFonts w:ascii="Courier New" w:hAnsi="Courier New" w:cs="Courier New"/>
          <w:b/>
          <w:bCs/>
          <w:sz w:val="16"/>
        </w:rPr>
        <w:t xml:space="preserve"> no se entenderán comprendidos el dinero, los créditos, valores, alhajas…, ni otras cosas que no tengan por principal destino amueblar o alhajar las habitaciones, salvo el caso </w:t>
      </w:r>
      <w:r>
        <w:rPr>
          <w:rFonts w:ascii="Courier New" w:hAnsi="Courier New" w:cs="Courier New"/>
          <w:b/>
          <w:bCs/>
          <w:sz w:val="16"/>
        </w:rPr>
        <w:lastRenderedPageBreak/>
        <w:t>en que del contexto de la ley o de la disposición individual resulte claramente lo contrario.</w:t>
      </w:r>
    </w:p>
    <w:p w:rsidR="00191864" w:rsidRDefault="00191864" w:rsidP="00191864">
      <w:pPr>
        <w:widowControl w:val="0"/>
        <w:autoSpaceDE w:val="0"/>
        <w:autoSpaceDN w:val="0"/>
        <w:adjustRightInd w:val="0"/>
        <w:ind w:right="1701"/>
        <w:jc w:val="both"/>
        <w:rPr>
          <w:rFonts w:cs="Courier New"/>
          <w:sz w:val="20"/>
          <w:szCs w:val="16"/>
        </w:rPr>
      </w:pPr>
      <w:r>
        <w:rPr>
          <w:rFonts w:cs="Courier New"/>
          <w:sz w:val="20"/>
          <w:szCs w:val="16"/>
        </w:rPr>
        <w:t>Art. 347:</w:t>
      </w:r>
    </w:p>
    <w:p w:rsidR="00191864" w:rsidRDefault="00191864" w:rsidP="00191864">
      <w:pPr>
        <w:widowControl w:val="0"/>
        <w:autoSpaceDE w:val="0"/>
        <w:autoSpaceDN w:val="0"/>
        <w:adjustRightInd w:val="0"/>
        <w:ind w:right="1701"/>
        <w:jc w:val="both"/>
        <w:rPr>
          <w:rFonts w:cs="Courier New"/>
          <w:sz w:val="20"/>
          <w:szCs w:val="16"/>
        </w:rPr>
      </w:pPr>
    </w:p>
    <w:p w:rsidR="00191864" w:rsidRDefault="00191864" w:rsidP="00191864">
      <w:pPr>
        <w:pStyle w:val="Textodebloque"/>
      </w:pPr>
      <w:r>
        <w:t>Cuando en venta, legado, donación u otra disposición en que se haga referencia a cosas muebles o inmuebles, se transmita su posesión o propiedad con todo lo que en ellas se halle, no se entenderán comprendidos en la transmisión el metálico, valores, créditos y acciones cuyos documentos se hallen en la cosa transmitida, a no ser que conste claramente la voluntad de extender la transmisión a tales valores y derechos.</w:t>
      </w:r>
    </w:p>
    <w:p w:rsidR="00191864" w:rsidRDefault="00191864" w:rsidP="00191864">
      <w:pPr>
        <w:widowControl w:val="0"/>
        <w:autoSpaceDE w:val="0"/>
        <w:autoSpaceDN w:val="0"/>
        <w:adjustRightInd w:val="0"/>
        <w:ind w:right="1701"/>
        <w:jc w:val="both"/>
        <w:rPr>
          <w:rFonts w:cs="Courier New"/>
          <w:sz w:val="20"/>
          <w:szCs w:val="16"/>
        </w:rPr>
      </w:pPr>
    </w:p>
    <w:p w:rsidR="003F5479" w:rsidRDefault="003F5479" w:rsidP="00191864">
      <w:pPr>
        <w:widowControl w:val="0"/>
        <w:autoSpaceDE w:val="0"/>
        <w:autoSpaceDN w:val="0"/>
        <w:adjustRightInd w:val="0"/>
        <w:ind w:right="1701"/>
        <w:jc w:val="both"/>
        <w:rPr>
          <w:rFonts w:cs="Courier New"/>
          <w:sz w:val="20"/>
          <w:szCs w:val="16"/>
        </w:rPr>
      </w:pPr>
    </w:p>
    <w:p w:rsidR="00191864" w:rsidRPr="00481580" w:rsidRDefault="00191864" w:rsidP="00481580">
      <w:pPr>
        <w:pStyle w:val="Ttulo4"/>
        <w:rPr>
          <w:rFonts w:ascii="Courier New" w:eastAsia="Times New Roman" w:hAnsi="Courier New" w:cs="Courier New"/>
          <w:b w:val="0"/>
          <w:iCs w:val="0"/>
          <w:color w:val="auto"/>
          <w:sz w:val="20"/>
          <w:szCs w:val="16"/>
          <w:u w:val="none"/>
        </w:rPr>
      </w:pPr>
      <w:r>
        <w:t>BIENES DE DOMINIO PUBLICO Y DE PROPIEDAD PRIVADA</w:t>
      </w:r>
      <w:r w:rsidR="00481580" w:rsidRPr="00481580">
        <w:rPr>
          <w:rFonts w:ascii="Courier New" w:eastAsia="Times New Roman" w:hAnsi="Courier New" w:cs="Courier New"/>
          <w:b w:val="0"/>
          <w:iCs w:val="0"/>
          <w:color w:val="auto"/>
          <w:sz w:val="20"/>
          <w:szCs w:val="16"/>
          <w:u w:val="none"/>
        </w:rPr>
        <w:t xml:space="preserve">. </w:t>
      </w:r>
      <w:r w:rsidRPr="00481580">
        <w:rPr>
          <w:rFonts w:ascii="Courier New" w:eastAsia="Times New Roman" w:hAnsi="Courier New" w:cs="Courier New"/>
          <w:b w:val="0"/>
          <w:iCs w:val="0"/>
          <w:color w:val="auto"/>
          <w:sz w:val="20"/>
          <w:szCs w:val="16"/>
          <w:u w:val="none"/>
        </w:rPr>
        <w:t>Con carácter general el art. 338 establece que:</w:t>
      </w:r>
    </w:p>
    <w:p w:rsidR="00191864" w:rsidRDefault="00191864" w:rsidP="00191864">
      <w:pPr>
        <w:widowControl w:val="0"/>
        <w:autoSpaceDE w:val="0"/>
        <w:autoSpaceDN w:val="0"/>
        <w:adjustRightInd w:val="0"/>
        <w:ind w:firstLine="708"/>
        <w:jc w:val="both"/>
        <w:rPr>
          <w:rFonts w:cs="Courier New"/>
          <w:sz w:val="20"/>
        </w:rPr>
      </w:pPr>
    </w:p>
    <w:p w:rsidR="00191864" w:rsidRDefault="00191864" w:rsidP="00191864">
      <w:pPr>
        <w:pStyle w:val="Textodebloque"/>
        <w:rPr>
          <w:sz w:val="20"/>
          <w:szCs w:val="20"/>
          <w:lang w:val="es-ES_tradnl"/>
        </w:rPr>
      </w:pPr>
      <w:r>
        <w:t>Los bienes son de dominio público o de propiedad privada.</w:t>
      </w:r>
    </w:p>
    <w:p w:rsidR="00191864" w:rsidRDefault="00191864" w:rsidP="00191864">
      <w:pPr>
        <w:widowControl w:val="0"/>
        <w:autoSpaceDE w:val="0"/>
        <w:autoSpaceDN w:val="0"/>
        <w:adjustRightInd w:val="0"/>
        <w:jc w:val="both"/>
        <w:rPr>
          <w:rFonts w:cs="Courier New"/>
          <w:sz w:val="20"/>
          <w:lang w:val="es-ES_tradnl"/>
        </w:rPr>
      </w:pPr>
    </w:p>
    <w:p w:rsidR="003F5479" w:rsidRDefault="003F5479" w:rsidP="00191864">
      <w:pPr>
        <w:widowControl w:val="0"/>
        <w:autoSpaceDE w:val="0"/>
        <w:autoSpaceDN w:val="0"/>
        <w:adjustRightInd w:val="0"/>
        <w:jc w:val="both"/>
        <w:rPr>
          <w:rFonts w:cs="Courier New"/>
          <w:b/>
          <w:sz w:val="20"/>
          <w:u w:val="single"/>
        </w:rPr>
      </w:pPr>
    </w:p>
    <w:p w:rsidR="004E0955" w:rsidRPr="004E0955" w:rsidRDefault="00191864" w:rsidP="00191864">
      <w:pPr>
        <w:widowControl w:val="0"/>
        <w:autoSpaceDE w:val="0"/>
        <w:autoSpaceDN w:val="0"/>
        <w:adjustRightInd w:val="0"/>
        <w:jc w:val="both"/>
        <w:rPr>
          <w:rFonts w:cs="Courier New"/>
          <w:sz w:val="20"/>
        </w:rPr>
      </w:pPr>
      <w:r w:rsidRPr="003F5479">
        <w:rPr>
          <w:rFonts w:cs="Courier New"/>
          <w:b/>
          <w:sz w:val="20"/>
          <w:bdr w:val="single" w:sz="4" w:space="0" w:color="auto"/>
        </w:rPr>
        <w:t xml:space="preserve">BIENES DE DOMINIO </w:t>
      </w:r>
      <w:r w:rsidR="00DC5112" w:rsidRPr="003F5479">
        <w:rPr>
          <w:rFonts w:cs="Courier New"/>
          <w:b/>
          <w:sz w:val="20"/>
          <w:bdr w:val="single" w:sz="4" w:space="0" w:color="auto"/>
        </w:rPr>
        <w:t>PÚBLICO</w:t>
      </w:r>
      <w:r w:rsidR="00481580" w:rsidRPr="00481580">
        <w:rPr>
          <w:rFonts w:cs="Courier New"/>
          <w:b/>
          <w:sz w:val="20"/>
        </w:rPr>
        <w:t xml:space="preserve"> </w:t>
      </w:r>
      <w:r w:rsidR="004E0955" w:rsidRPr="004E0955">
        <w:rPr>
          <w:rFonts w:cs="Courier New"/>
          <w:sz w:val="20"/>
        </w:rPr>
        <w:t>Hay que partir del art. 132 CE</w:t>
      </w:r>
    </w:p>
    <w:p w:rsidR="004E0955" w:rsidRDefault="004E0955" w:rsidP="00191864">
      <w:pPr>
        <w:widowControl w:val="0"/>
        <w:autoSpaceDE w:val="0"/>
        <w:autoSpaceDN w:val="0"/>
        <w:adjustRightInd w:val="0"/>
        <w:jc w:val="both"/>
        <w:rPr>
          <w:rFonts w:cs="Courier New"/>
          <w:b/>
          <w:sz w:val="20"/>
        </w:rPr>
      </w:pPr>
    </w:p>
    <w:p w:rsidR="004E0955" w:rsidRDefault="004E0955" w:rsidP="004E0955">
      <w:pPr>
        <w:pStyle w:val="NFarts"/>
      </w:pPr>
      <w:r>
        <w:t>1. La ley regulará el régimen jurídico de los bienes de dominio público y de los comunales, inspirándose en los principios de inalienabilidad, imprescriptibilidad e inembargabilidad, así como su desafectación.</w:t>
      </w:r>
    </w:p>
    <w:p w:rsidR="004E0955" w:rsidRDefault="004E0955" w:rsidP="004E0955">
      <w:pPr>
        <w:pStyle w:val="NFarts"/>
      </w:pPr>
      <w:r>
        <w:t>2. Son bienes de dominio público estatal los que determine la ley y, en todo caso, la zona marítimo-terrestre, las playas, el mar territorial y los recursos naturales de la zona económica y la plataforma continental.</w:t>
      </w:r>
    </w:p>
    <w:p w:rsidR="004E0955" w:rsidRDefault="004E0955" w:rsidP="004E0955">
      <w:pPr>
        <w:pStyle w:val="NFarts"/>
      </w:pPr>
      <w:r>
        <w:t>3. Por ley se regularán el Patrimonio del Estado y el Patrimonio Nacional, su administración, defensa y conservación.</w:t>
      </w:r>
    </w:p>
    <w:p w:rsidR="004E0955" w:rsidRDefault="004E0955" w:rsidP="00191864">
      <w:pPr>
        <w:widowControl w:val="0"/>
        <w:autoSpaceDE w:val="0"/>
        <w:autoSpaceDN w:val="0"/>
        <w:adjustRightInd w:val="0"/>
        <w:jc w:val="both"/>
        <w:rPr>
          <w:rFonts w:cs="Courier New"/>
          <w:b/>
          <w:sz w:val="20"/>
        </w:rPr>
      </w:pPr>
    </w:p>
    <w:p w:rsidR="00191864" w:rsidRPr="002F2ABF" w:rsidRDefault="00191864" w:rsidP="00191864">
      <w:pPr>
        <w:widowControl w:val="0"/>
        <w:autoSpaceDE w:val="0"/>
        <w:autoSpaceDN w:val="0"/>
        <w:adjustRightInd w:val="0"/>
        <w:jc w:val="both"/>
        <w:rPr>
          <w:rFonts w:cs="Courier New"/>
          <w:sz w:val="20"/>
        </w:rPr>
      </w:pPr>
      <w:r w:rsidRPr="00481580">
        <w:rPr>
          <w:rFonts w:cs="Courier New"/>
          <w:sz w:val="20"/>
        </w:rPr>
        <w:t xml:space="preserve">Frente a la tesis mayoritaria, que considera que estamos ante una forma especial de propiedad, DIEZ PICAZO dice que no hay una auténtica propiedad, sino una situación jurídica en la que sólo formalmente la titularidad de los bienes resulta atribuida formalmente a la </w:t>
      </w:r>
      <w:r w:rsidR="00481580">
        <w:rPr>
          <w:rFonts w:cs="Courier New"/>
          <w:sz w:val="20"/>
        </w:rPr>
        <w:t>A</w:t>
      </w:r>
      <w:r w:rsidRPr="00481580">
        <w:rPr>
          <w:rFonts w:cs="Courier New"/>
          <w:sz w:val="20"/>
        </w:rPr>
        <w:t>dministración.</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Pr>
          <w:rFonts w:cs="Courier New"/>
          <w:sz w:val="20"/>
        </w:rPr>
        <w:t xml:space="preserve">Según el art. 5.1 de la ley de 3 de nov de 2003 de </w:t>
      </w:r>
      <w:r w:rsidR="00DC5112">
        <w:rPr>
          <w:rFonts w:cs="Courier New"/>
          <w:sz w:val="20"/>
        </w:rPr>
        <w:t>P</w:t>
      </w:r>
      <w:r>
        <w:rPr>
          <w:rFonts w:cs="Courier New"/>
          <w:sz w:val="20"/>
        </w:rPr>
        <w:t xml:space="preserve">atrimonio de las </w:t>
      </w:r>
      <w:r w:rsidR="00DC5112">
        <w:rPr>
          <w:rFonts w:cs="Courier New"/>
          <w:sz w:val="20"/>
        </w:rPr>
        <w:t>A</w:t>
      </w:r>
      <w:r>
        <w:rPr>
          <w:rFonts w:cs="Courier New"/>
          <w:sz w:val="20"/>
        </w:rPr>
        <w:t xml:space="preserve">dministraciones </w:t>
      </w:r>
      <w:r w:rsidR="00DC5112">
        <w:rPr>
          <w:rFonts w:cs="Courier New"/>
          <w:sz w:val="20"/>
        </w:rPr>
        <w:t>P</w:t>
      </w:r>
      <w:r>
        <w:rPr>
          <w:rFonts w:cs="Courier New"/>
          <w:sz w:val="20"/>
        </w:rPr>
        <w:t>úblicas, son bienes de dominio público</w:t>
      </w:r>
      <w:r w:rsidR="00DC5112">
        <w:rPr>
          <w:rFonts w:cs="Courier New"/>
          <w:sz w:val="20"/>
        </w:rPr>
        <w:t xml:space="preserve"> </w:t>
      </w:r>
      <w:r>
        <w:rPr>
          <w:rFonts w:cs="Courier New"/>
          <w:sz w:val="20"/>
        </w:rPr>
        <w:t>aquellos que, siendo de titularidad pública, están  afectos a un uso general  o servicio público, así como aquellos a los que una ley otorgue expresamente el carácter de demaniales</w:t>
      </w:r>
      <w:r w:rsidR="00DE401E">
        <w:rPr>
          <w:rFonts w:cs="Courier New"/>
          <w:sz w:val="20"/>
        </w:rPr>
        <w:t>:</w:t>
      </w:r>
    </w:p>
    <w:p w:rsidR="00DE401E" w:rsidRDefault="00DE401E" w:rsidP="00191864">
      <w:pPr>
        <w:widowControl w:val="0"/>
        <w:autoSpaceDE w:val="0"/>
        <w:autoSpaceDN w:val="0"/>
        <w:adjustRightInd w:val="0"/>
        <w:jc w:val="both"/>
        <w:rPr>
          <w:rFonts w:cs="Courier New"/>
          <w:sz w:val="20"/>
        </w:rPr>
      </w:pPr>
    </w:p>
    <w:p w:rsidR="00DE401E" w:rsidRPr="003F5479" w:rsidRDefault="00DE401E" w:rsidP="003F5479">
      <w:pPr>
        <w:pStyle w:val="Prrafodelista"/>
      </w:pPr>
      <w:r w:rsidRPr="003F5479">
        <w:t>Como principio general y salvo disposición legal en contrario, los bienes y derechos de la Administración General del Estado y sus organismos públicos se entienden adquiridos con el carácter de PATRIMONIALES, SIN PERJUICIO DE su posterior afectación al uso general o al servicio público (art. 16 LPAP).</w:t>
      </w:r>
    </w:p>
    <w:p w:rsidR="00DE401E" w:rsidRPr="00DE401E" w:rsidRDefault="00DE401E" w:rsidP="00DE401E">
      <w:pPr>
        <w:widowControl w:val="0"/>
        <w:autoSpaceDE w:val="0"/>
        <w:autoSpaceDN w:val="0"/>
        <w:adjustRightInd w:val="0"/>
        <w:jc w:val="both"/>
        <w:rPr>
          <w:rFonts w:cs="Courier New"/>
          <w:sz w:val="20"/>
        </w:rPr>
      </w:pPr>
    </w:p>
    <w:p w:rsidR="00DE401E" w:rsidRPr="003F5479" w:rsidRDefault="00DE401E" w:rsidP="003F5479">
      <w:pPr>
        <w:pStyle w:val="Prrafodelista"/>
      </w:pPr>
      <w:r w:rsidRPr="003F5479">
        <w:t>Pertenecen a la Administración General del Estado los inmuebles VACANTES (esto es, que carecieren de dueño, art. 17 LPAP) y también los saldos y depósitos abandonados (respecto de los cuales no se haya practicado gestión alguna por los interesados que implique el ejercicio de su derecho de propiedad en el plazo de veinte años, art. 18 LPAP).</w:t>
      </w:r>
    </w:p>
    <w:p w:rsidR="00191864" w:rsidRPr="00817A65" w:rsidRDefault="00191864" w:rsidP="00191864">
      <w:pPr>
        <w:ind w:left="708"/>
        <w:jc w:val="both"/>
        <w:rPr>
          <w:rFonts w:cs="Courier New"/>
          <w:sz w:val="18"/>
          <w:szCs w:val="22"/>
          <w:highlight w:val="yellow"/>
        </w:rPr>
      </w:pPr>
    </w:p>
    <w:p w:rsidR="00191864" w:rsidRPr="003F5479" w:rsidRDefault="00191864" w:rsidP="003F5479">
      <w:pPr>
        <w:pStyle w:val="Prrafodelista"/>
        <w:rPr>
          <w:lang w:val="es-ES_tradnl"/>
        </w:rPr>
      </w:pPr>
      <w:r w:rsidRPr="003F5479">
        <w:t xml:space="preserve">Su carácter </w:t>
      </w:r>
      <w:r w:rsidR="00DC5112" w:rsidRPr="003F5479">
        <w:t xml:space="preserve">es </w:t>
      </w:r>
      <w:r w:rsidRPr="003F5479">
        <w:t xml:space="preserve">extracomercium </w:t>
      </w:r>
      <w:r w:rsidR="004E0955" w:rsidRPr="003F5479">
        <w:t>(</w:t>
      </w:r>
      <w:r w:rsidRPr="003F5479">
        <w:t>art. 132.1 CE</w:t>
      </w:r>
      <w:r w:rsidR="004E0955" w:rsidRPr="003F5479">
        <w:t>)</w:t>
      </w:r>
    </w:p>
    <w:p w:rsidR="00191864" w:rsidRDefault="00191864" w:rsidP="00191864">
      <w:pPr>
        <w:widowControl w:val="0"/>
        <w:autoSpaceDE w:val="0"/>
        <w:autoSpaceDN w:val="0"/>
        <w:adjustRightInd w:val="0"/>
        <w:ind w:left="567"/>
        <w:jc w:val="both"/>
        <w:rPr>
          <w:rFonts w:cs="Courier New"/>
          <w:sz w:val="20"/>
          <w:szCs w:val="16"/>
          <w:lang w:val="es-ES_tradnl"/>
        </w:rPr>
      </w:pPr>
    </w:p>
    <w:p w:rsidR="00191864" w:rsidRPr="003F5479" w:rsidRDefault="00191864" w:rsidP="003F5479">
      <w:pPr>
        <w:pStyle w:val="Prrafodelista"/>
      </w:pPr>
      <w:r w:rsidRPr="003F5479">
        <w:rPr>
          <w:szCs w:val="16"/>
        </w:rPr>
        <w:t xml:space="preserve">Quedaban exentos de la </w:t>
      </w:r>
      <w:r w:rsidR="00DE401E" w:rsidRPr="003F5479">
        <w:rPr>
          <w:szCs w:val="16"/>
        </w:rPr>
        <w:t xml:space="preserve">PUBLICIDAD REGISTRAL </w:t>
      </w:r>
      <w:r w:rsidRPr="003F5479">
        <w:rPr>
          <w:szCs w:val="16"/>
        </w:rPr>
        <w:t>(art. 5 R.H. antigua redacción)</w:t>
      </w:r>
      <w:r w:rsidRPr="003F5479">
        <w:rPr>
          <w:b/>
        </w:rPr>
        <w:t xml:space="preserve"> </w:t>
      </w:r>
      <w:r w:rsidR="003F5479">
        <w:rPr>
          <w:bCs/>
        </w:rPr>
        <w:t>F</w:t>
      </w:r>
      <w:r w:rsidRPr="003F5479">
        <w:t>rente al criterio tradicional, hoy, tras la reforma del RH (4 de septiembre de 1998) el art. 5 no establece restricción alguna, al permitir la inscripción de los bienes de dominio público según su legislación especial. Es más, el art. 36 LPAP, establece el carácter obligatorio de su inscripción.</w:t>
      </w:r>
    </w:p>
    <w:p w:rsidR="00191864" w:rsidRPr="00DC5112" w:rsidRDefault="00191864" w:rsidP="00191864">
      <w:pPr>
        <w:jc w:val="both"/>
        <w:rPr>
          <w:rFonts w:cs="Courier New"/>
          <w:sz w:val="20"/>
        </w:rPr>
      </w:pPr>
    </w:p>
    <w:p w:rsidR="00191864" w:rsidRPr="003F5479" w:rsidRDefault="00191864" w:rsidP="003F5479">
      <w:pPr>
        <w:pStyle w:val="Prrafodelista"/>
      </w:pPr>
      <w:r w:rsidRPr="003F5479">
        <w:rPr>
          <w:lang w:val="es-ES_tradnl"/>
        </w:rPr>
        <w:t xml:space="preserve">Se reconoce a la Administración importantes </w:t>
      </w:r>
      <w:r w:rsidR="00DE401E" w:rsidRPr="003F5479">
        <w:rPr>
          <w:lang w:val="es-ES_tradnl"/>
        </w:rPr>
        <w:t>PRERROGATIVAS</w:t>
      </w:r>
      <w:r w:rsidRPr="003F5479">
        <w:rPr>
          <w:lang w:val="es-ES_tradnl"/>
        </w:rPr>
        <w:t xml:space="preserve"> como son </w:t>
      </w:r>
      <w:r w:rsidRPr="003F5479">
        <w:t xml:space="preserve">la facultad de deslindar en via admtva sus propios bienes y recuperar su posesión de oficio sin prejuzgar cuestiones relativas a su dominio, que </w:t>
      </w:r>
      <w:r w:rsidRPr="003F5479">
        <w:lastRenderedPageBreak/>
        <w:t>son competencia de la jurisdicción civil</w:t>
      </w:r>
      <w:r w:rsidR="00DC5112" w:rsidRPr="003F5479">
        <w:t xml:space="preserve"> (art. 41 LPAP)</w:t>
      </w:r>
      <w:r w:rsidRPr="003F5479">
        <w:t>.</w:t>
      </w:r>
    </w:p>
    <w:p w:rsidR="00191864" w:rsidRPr="00DC5112" w:rsidRDefault="00191864" w:rsidP="00191864">
      <w:pPr>
        <w:widowControl w:val="0"/>
        <w:autoSpaceDE w:val="0"/>
        <w:autoSpaceDN w:val="0"/>
        <w:adjustRightInd w:val="0"/>
        <w:jc w:val="both"/>
        <w:rPr>
          <w:rFonts w:cs="Courier New"/>
          <w:sz w:val="20"/>
          <w:szCs w:val="16"/>
        </w:rPr>
      </w:pPr>
    </w:p>
    <w:p w:rsidR="00191864" w:rsidRDefault="00191864" w:rsidP="003F5479">
      <w:pPr>
        <w:widowControl w:val="0"/>
        <w:autoSpaceDE w:val="0"/>
        <w:autoSpaceDN w:val="0"/>
        <w:adjustRightInd w:val="0"/>
        <w:ind w:left="708"/>
        <w:jc w:val="both"/>
        <w:rPr>
          <w:rFonts w:cs="Courier New"/>
          <w:sz w:val="20"/>
          <w:szCs w:val="16"/>
        </w:rPr>
      </w:pPr>
      <w:r w:rsidRPr="00DC5112">
        <w:rPr>
          <w:rFonts w:cs="Courier New"/>
          <w:sz w:val="20"/>
          <w:szCs w:val="16"/>
        </w:rPr>
        <w:t>Sin embargo estas facultades proceden no ya del carácter demanial de los bienes, sino de su titularidad pública, ya que también se conceden respecto a los denominados bienes de dominio privado o patrimoniales</w:t>
      </w:r>
      <w:r w:rsidRPr="00DC5112">
        <w:rPr>
          <w:rFonts w:cs="Courier New"/>
          <w:sz w:val="20"/>
          <w:szCs w:val="16"/>
          <w:lang w:val="es-ES_tradnl"/>
        </w:rPr>
        <w:t>. Aunque no todas: por ejemplo, la facultad de d</w:t>
      </w:r>
      <w:r w:rsidRPr="00DC5112">
        <w:rPr>
          <w:rFonts w:cs="Courier New"/>
          <w:sz w:val="20"/>
          <w:szCs w:val="16"/>
        </w:rPr>
        <w:t>esahuciar en vía administrativa a los poseedores de los inmuebles demaniales, una vez extinguido el título que amparaba la tenencia, solo se da respecto de éstos (no respecto de los bienes patrimoniales).</w:t>
      </w:r>
    </w:p>
    <w:p w:rsidR="00DE401E" w:rsidRPr="00D51E89" w:rsidRDefault="00DE401E"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sidRPr="003F5479">
        <w:rPr>
          <w:rFonts w:cs="Courier New"/>
          <w:b/>
          <w:sz w:val="20"/>
          <w:u w:val="single"/>
          <w:bdr w:val="single" w:sz="4" w:space="0" w:color="auto"/>
        </w:rPr>
        <w:t>BIENES DE PROPIEDAD PRIVADA</w:t>
      </w:r>
      <w:r w:rsidR="00DC5112">
        <w:rPr>
          <w:rFonts w:cs="Courier New"/>
          <w:sz w:val="20"/>
        </w:rPr>
        <w:t xml:space="preserve">. </w:t>
      </w:r>
      <w:r>
        <w:tab/>
      </w:r>
      <w:r w:rsidR="00DC5112">
        <w:rPr>
          <w:rFonts w:cs="Courier New"/>
          <w:sz w:val="20"/>
        </w:rPr>
        <w:t>Son los</w:t>
      </w:r>
      <w:r>
        <w:rPr>
          <w:rFonts w:cs="Courier New"/>
          <w:sz w:val="20"/>
        </w:rPr>
        <w:t xml:space="preserve"> bienes de propiedad privada</w:t>
      </w:r>
      <w:r w:rsidR="00DC5112">
        <w:rPr>
          <w:rFonts w:cs="Courier New"/>
          <w:sz w:val="20"/>
        </w:rPr>
        <w:t>. J</w:t>
      </w:r>
      <w:r>
        <w:rPr>
          <w:rFonts w:cs="Courier New"/>
          <w:sz w:val="20"/>
        </w:rPr>
        <w:t>unto a los bienes de los  particulares que, por así decirlo, constituyen la propiedad privada por excelencia también tienen tal carácter los que, perteneciendo a un ente público, no sean demaniales. A éstos últimos se les denomina bienes patrimoniales. Así, señala el art. 345:</w:t>
      </w:r>
    </w:p>
    <w:p w:rsidR="00191864" w:rsidRDefault="00191864" w:rsidP="00191864">
      <w:pPr>
        <w:widowControl w:val="0"/>
        <w:autoSpaceDE w:val="0"/>
        <w:autoSpaceDN w:val="0"/>
        <w:adjustRightInd w:val="0"/>
        <w:jc w:val="both"/>
      </w:pPr>
    </w:p>
    <w:p w:rsidR="00191864" w:rsidRDefault="00191864" w:rsidP="00191864">
      <w:pPr>
        <w:pStyle w:val="Textodebloque"/>
      </w:pPr>
      <w:r>
        <w:t>Son bienes de propiedad privada, además de los patrimoniales del Estado, de la Provincia y del Municipio, los pertenecientes a particulares, individual o colectivamente.</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Pr>
          <w:rFonts w:cs="Courier New"/>
          <w:sz w:val="20"/>
        </w:rPr>
        <w:t>Señalado esto, en el estudio de estos bienes, distingue el CC:</w:t>
      </w:r>
      <w:r>
        <w:rPr>
          <w:rFonts w:cs="Courier New"/>
          <w:sz w:val="20"/>
        </w:rPr>
        <w:tab/>
      </w:r>
    </w:p>
    <w:p w:rsidR="00191864" w:rsidRDefault="00191864" w:rsidP="00191864">
      <w:pPr>
        <w:widowControl w:val="0"/>
        <w:autoSpaceDE w:val="0"/>
        <w:autoSpaceDN w:val="0"/>
        <w:adjustRightInd w:val="0"/>
        <w:jc w:val="both"/>
        <w:rPr>
          <w:rFonts w:cs="Courier New"/>
          <w:sz w:val="20"/>
        </w:rPr>
      </w:pPr>
    </w:p>
    <w:p w:rsidR="008531E6" w:rsidRDefault="00191864" w:rsidP="008531E6">
      <w:pPr>
        <w:widowControl w:val="0"/>
        <w:autoSpaceDE w:val="0"/>
        <w:autoSpaceDN w:val="0"/>
        <w:adjustRightInd w:val="0"/>
        <w:jc w:val="center"/>
        <w:rPr>
          <w:rFonts w:cs="Courier New"/>
          <w:b/>
          <w:sz w:val="20"/>
          <w:u w:val="single"/>
        </w:rPr>
      </w:pPr>
      <w:r w:rsidRPr="008531E6">
        <w:rPr>
          <w:rFonts w:cs="Courier New"/>
          <w:b/>
          <w:sz w:val="20"/>
          <w:highlight w:val="cyan"/>
          <w:u w:val="single"/>
        </w:rPr>
        <w:t>BIENES ESTATALES Y BIENES LOCALES</w:t>
      </w:r>
    </w:p>
    <w:p w:rsidR="008531E6" w:rsidRDefault="008531E6" w:rsidP="00191864">
      <w:pPr>
        <w:widowControl w:val="0"/>
        <w:autoSpaceDE w:val="0"/>
        <w:autoSpaceDN w:val="0"/>
        <w:adjustRightInd w:val="0"/>
        <w:jc w:val="both"/>
        <w:rPr>
          <w:rFonts w:cs="Courier New"/>
          <w:b/>
          <w:sz w:val="20"/>
          <w:u w:val="single"/>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El CC contempla en algunos de sus preceptos los bienes del Estado y de las provincias y las entidades locales</w:t>
      </w:r>
      <w:r>
        <w:rPr>
          <w:rFonts w:cs="Courier New"/>
          <w:sz w:val="20"/>
        </w:rPr>
        <w:tab/>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ESTATALES</w:t>
      </w:r>
      <w:r w:rsidR="00DC5112">
        <w:rPr>
          <w:rFonts w:cs="Courier New"/>
          <w:sz w:val="20"/>
        </w:rPr>
        <w:t xml:space="preserve">. </w:t>
      </w:r>
      <w:r>
        <w:rPr>
          <w:rFonts w:cs="Courier New"/>
          <w:sz w:val="20"/>
        </w:rPr>
        <w:t>Como ya hemos visto pueden ser públicos o privados</w:t>
      </w:r>
    </w:p>
    <w:p w:rsidR="00191864" w:rsidRDefault="00191864" w:rsidP="00191864">
      <w:pPr>
        <w:widowControl w:val="0"/>
        <w:autoSpaceDE w:val="0"/>
        <w:autoSpaceDN w:val="0"/>
        <w:adjustRightInd w:val="0"/>
        <w:jc w:val="both"/>
        <w:rPr>
          <w:rFonts w:cs="Courier New"/>
          <w:sz w:val="20"/>
          <w:lang w:val="es-ES_tradnl"/>
        </w:rPr>
      </w:pPr>
    </w:p>
    <w:p w:rsidR="00191864" w:rsidRPr="008F3E38" w:rsidRDefault="00191864" w:rsidP="00191864">
      <w:pPr>
        <w:widowControl w:val="0"/>
        <w:autoSpaceDE w:val="0"/>
        <w:autoSpaceDN w:val="0"/>
        <w:adjustRightInd w:val="0"/>
        <w:ind w:right="1701"/>
        <w:jc w:val="both"/>
        <w:rPr>
          <w:rFonts w:cs="Courier New"/>
          <w:b/>
          <w:bCs/>
          <w:sz w:val="20"/>
        </w:rPr>
      </w:pPr>
      <w:r w:rsidRPr="008F3E38">
        <w:rPr>
          <w:rFonts w:cs="Courier New"/>
          <w:sz w:val="20"/>
        </w:rPr>
        <w:t>Art. 339:</w:t>
      </w:r>
      <w:r w:rsidRPr="008F3E38">
        <w:rPr>
          <w:rFonts w:cs="Courier New"/>
          <w:b/>
          <w:bCs/>
          <w:sz w:val="20"/>
        </w:rPr>
        <w:t xml:space="preserve"> </w:t>
      </w:r>
    </w:p>
    <w:p w:rsidR="00191864" w:rsidRPr="008F3E38" w:rsidRDefault="00191864" w:rsidP="00191864">
      <w:pPr>
        <w:widowControl w:val="0"/>
        <w:autoSpaceDE w:val="0"/>
        <w:autoSpaceDN w:val="0"/>
        <w:adjustRightInd w:val="0"/>
        <w:ind w:right="1701"/>
        <w:jc w:val="both"/>
        <w:rPr>
          <w:rFonts w:cs="Courier New"/>
          <w:b/>
          <w:bCs/>
          <w:sz w:val="20"/>
        </w:rPr>
      </w:pPr>
    </w:p>
    <w:p w:rsidR="00191864" w:rsidRDefault="00191864" w:rsidP="00191864">
      <w:pPr>
        <w:widowControl w:val="0"/>
        <w:autoSpaceDE w:val="0"/>
        <w:autoSpaceDN w:val="0"/>
        <w:adjustRightInd w:val="0"/>
        <w:ind w:left="1620" w:right="944"/>
        <w:jc w:val="both"/>
        <w:rPr>
          <w:rFonts w:cs="Courier New"/>
          <w:b/>
          <w:bCs/>
          <w:sz w:val="16"/>
        </w:rPr>
      </w:pPr>
      <w:r>
        <w:rPr>
          <w:rFonts w:cs="Courier New"/>
          <w:b/>
          <w:bCs/>
          <w:sz w:val="16"/>
        </w:rPr>
        <w:t>Son bienes de dominio público:</w:t>
      </w:r>
    </w:p>
    <w:p w:rsidR="00191864" w:rsidRDefault="00191864" w:rsidP="00191864">
      <w:pPr>
        <w:pStyle w:val="NormalWeb"/>
        <w:numPr>
          <w:ilvl w:val="0"/>
          <w:numId w:val="10"/>
        </w:numPr>
        <w:ind w:left="1620" w:right="944"/>
        <w:rPr>
          <w:rFonts w:ascii="Courier New" w:hAnsi="Courier New" w:cs="Courier New"/>
          <w:b/>
          <w:bCs/>
          <w:sz w:val="16"/>
        </w:rPr>
      </w:pPr>
      <w:r>
        <w:rPr>
          <w:rFonts w:ascii="Courier New" w:hAnsi="Courier New" w:cs="Courier New"/>
          <w:b/>
          <w:bCs/>
          <w:sz w:val="16"/>
        </w:rPr>
        <w:t>Los destinados al uso público, como los caminos, canales, ríos, torrentes, puertos y puentes construidos por el Estado, las riberas, playas, radas y otros análogos.</w:t>
      </w:r>
    </w:p>
    <w:p w:rsidR="00191864" w:rsidRDefault="00191864" w:rsidP="00191864">
      <w:pPr>
        <w:pStyle w:val="NormalWeb"/>
        <w:numPr>
          <w:ilvl w:val="0"/>
          <w:numId w:val="10"/>
        </w:numPr>
        <w:ind w:left="1620" w:right="944"/>
        <w:rPr>
          <w:rFonts w:ascii="Courier New" w:hAnsi="Courier New" w:cs="Courier New"/>
          <w:b/>
          <w:bCs/>
          <w:sz w:val="16"/>
        </w:rPr>
      </w:pPr>
      <w:r>
        <w:rPr>
          <w:rFonts w:ascii="Courier New" w:hAnsi="Courier New" w:cs="Courier New"/>
          <w:b/>
          <w:bCs/>
          <w:sz w:val="16"/>
        </w:rPr>
        <w:t>Los que pertenecen privativamente al Estado, sin ser de uso común, y están destinados a algún servicio público o al fomento de la riqueza nacional, como las murallas, fortalezas y demás obras de defensa del territorio, y las minas, mientras que no se otorgue su concesión.</w:t>
      </w:r>
    </w:p>
    <w:p w:rsidR="00DC5112" w:rsidRDefault="00DC5112" w:rsidP="00191864">
      <w:pPr>
        <w:widowControl w:val="0"/>
        <w:autoSpaceDE w:val="0"/>
        <w:autoSpaceDN w:val="0"/>
        <w:adjustRightInd w:val="0"/>
        <w:jc w:val="both"/>
        <w:rPr>
          <w:rFonts w:cs="Courier New"/>
          <w:sz w:val="20"/>
          <w:szCs w:val="16"/>
          <w:highlight w:val="yellow"/>
        </w:rPr>
      </w:pPr>
    </w:p>
    <w:p w:rsidR="00191864" w:rsidRPr="00DC5112" w:rsidRDefault="00191864" w:rsidP="00191864">
      <w:pPr>
        <w:widowControl w:val="0"/>
        <w:autoSpaceDE w:val="0"/>
        <w:autoSpaceDN w:val="0"/>
        <w:adjustRightInd w:val="0"/>
        <w:jc w:val="both"/>
        <w:rPr>
          <w:rFonts w:cs="Courier New"/>
          <w:sz w:val="20"/>
          <w:szCs w:val="16"/>
        </w:rPr>
      </w:pPr>
      <w:r w:rsidRPr="00DC5112">
        <w:rPr>
          <w:rFonts w:cs="Courier New"/>
          <w:sz w:val="20"/>
          <w:szCs w:val="16"/>
        </w:rPr>
        <w:t xml:space="preserve">Más modernamente </w:t>
      </w:r>
      <w:r w:rsidR="00DC5112">
        <w:rPr>
          <w:rFonts w:cs="Courier New"/>
          <w:sz w:val="20"/>
          <w:szCs w:val="16"/>
        </w:rPr>
        <w:t xml:space="preserve">el art. 5 de la </w:t>
      </w:r>
      <w:r w:rsidRPr="00DC5112">
        <w:rPr>
          <w:rFonts w:cs="Courier New"/>
          <w:sz w:val="20"/>
          <w:szCs w:val="16"/>
        </w:rPr>
        <w:t xml:space="preserve">Ley PAP 2003 atribuye tal carácter </w:t>
      </w:r>
      <w:r w:rsidRPr="00DC5112">
        <w:rPr>
          <w:rFonts w:cs="Courier New"/>
          <w:sz w:val="20"/>
          <w:szCs w:val="16"/>
          <w:u w:val="single"/>
        </w:rPr>
        <w:t>t</w:t>
      </w:r>
      <w:r w:rsidR="00DC5112" w:rsidRPr="00DC5112">
        <w:rPr>
          <w:rFonts w:cs="Courier New"/>
          <w:sz w:val="20"/>
          <w:szCs w:val="16"/>
          <w:u w:val="single"/>
        </w:rPr>
        <w:t>ambién</w:t>
      </w:r>
      <w:r w:rsidRPr="00DC5112">
        <w:rPr>
          <w:rFonts w:cs="Courier New"/>
          <w:sz w:val="20"/>
          <w:szCs w:val="16"/>
        </w:rPr>
        <w:t xml:space="preserve"> a: </w:t>
      </w:r>
    </w:p>
    <w:p w:rsidR="00191864" w:rsidRPr="00DC5112" w:rsidRDefault="00191864" w:rsidP="00191864">
      <w:pPr>
        <w:ind w:left="708"/>
        <w:jc w:val="both"/>
        <w:rPr>
          <w:rFonts w:cs="Courier New"/>
          <w:sz w:val="18"/>
          <w:szCs w:val="22"/>
        </w:rPr>
      </w:pPr>
    </w:p>
    <w:p w:rsidR="00191864" w:rsidRPr="00DC5112" w:rsidRDefault="00191864" w:rsidP="00191864">
      <w:pPr>
        <w:ind w:left="708"/>
        <w:jc w:val="both"/>
        <w:rPr>
          <w:rFonts w:cs="Courier New"/>
          <w:sz w:val="20"/>
        </w:rPr>
      </w:pPr>
      <w:r w:rsidRPr="00DC5112">
        <w:rPr>
          <w:rFonts w:cs="Courier New"/>
          <w:sz w:val="20"/>
        </w:rPr>
        <w:t xml:space="preserve">* </w:t>
      </w:r>
      <w:r w:rsidRPr="002D35D2">
        <w:rPr>
          <w:rFonts w:cs="Courier New"/>
          <w:sz w:val="20"/>
        </w:rPr>
        <w:t>aquellos a los que una</w:t>
      </w:r>
      <w:r w:rsidR="002D35D2">
        <w:rPr>
          <w:rFonts w:cs="Courier New"/>
          <w:sz w:val="20"/>
        </w:rPr>
        <w:t xml:space="preserve"> </w:t>
      </w:r>
      <w:r w:rsidRPr="00DC5112">
        <w:rPr>
          <w:rFonts w:cs="Courier New"/>
          <w:b/>
          <w:sz w:val="20"/>
          <w:u w:val="single"/>
        </w:rPr>
        <w:t>ley</w:t>
      </w:r>
      <w:r w:rsidRPr="002D35D2">
        <w:rPr>
          <w:rFonts w:cs="Courier New"/>
          <w:sz w:val="20"/>
        </w:rPr>
        <w:t xml:space="preserve"> otorgue expresamente el carácter de demaniales.</w:t>
      </w:r>
    </w:p>
    <w:p w:rsidR="00191864" w:rsidRPr="00DC5112" w:rsidRDefault="00191864" w:rsidP="00191864">
      <w:pPr>
        <w:ind w:left="708"/>
        <w:jc w:val="both"/>
        <w:rPr>
          <w:rFonts w:cs="Courier New"/>
          <w:sz w:val="20"/>
        </w:rPr>
      </w:pPr>
    </w:p>
    <w:p w:rsidR="00191864" w:rsidRPr="00DC5112" w:rsidRDefault="00191864" w:rsidP="00191864">
      <w:pPr>
        <w:ind w:left="708"/>
        <w:jc w:val="both"/>
        <w:rPr>
          <w:rFonts w:cs="Courier New"/>
          <w:sz w:val="20"/>
        </w:rPr>
      </w:pPr>
      <w:r w:rsidRPr="00DC5112">
        <w:rPr>
          <w:rFonts w:cs="Courier New"/>
          <w:sz w:val="20"/>
        </w:rPr>
        <w:t xml:space="preserve">* Los inmuebles de titularidad de la Administración General del Estado (o de sus organismos vinculados o dependientes) en que se alojen </w:t>
      </w:r>
      <w:r w:rsidRPr="00DC5112">
        <w:rPr>
          <w:rFonts w:cs="Courier New"/>
          <w:b/>
          <w:sz w:val="20"/>
          <w:u w:val="single"/>
        </w:rPr>
        <w:t>servicios, oficinas o dependencias</w:t>
      </w:r>
      <w:r w:rsidRPr="00DC5112">
        <w:rPr>
          <w:rFonts w:cs="Courier New"/>
          <w:sz w:val="20"/>
        </w:rPr>
        <w:t xml:space="preserve"> de sus órganos o de los órganos constitucionales del Estado</w:t>
      </w:r>
    </w:p>
    <w:p w:rsidR="00191864" w:rsidRPr="00DC5112" w:rsidRDefault="00191864" w:rsidP="00191864">
      <w:pPr>
        <w:ind w:left="708"/>
        <w:jc w:val="both"/>
        <w:rPr>
          <w:rFonts w:cs="Courier New"/>
          <w:sz w:val="18"/>
          <w:szCs w:val="22"/>
        </w:rPr>
      </w:pPr>
    </w:p>
    <w:p w:rsidR="00191864" w:rsidRDefault="00191864" w:rsidP="00DC5112">
      <w:pPr>
        <w:widowControl w:val="0"/>
        <w:autoSpaceDE w:val="0"/>
        <w:autoSpaceDN w:val="0"/>
        <w:adjustRightInd w:val="0"/>
        <w:ind w:right="44"/>
        <w:jc w:val="both"/>
        <w:rPr>
          <w:rFonts w:cs="Courier New"/>
          <w:sz w:val="20"/>
        </w:rPr>
      </w:pPr>
      <w:r>
        <w:rPr>
          <w:rFonts w:cs="Courier New"/>
          <w:sz w:val="20"/>
        </w:rPr>
        <w:t>Son numerosas las leyes que regulan los distintos bienes de dominio público estatal</w:t>
      </w:r>
      <w:r w:rsidR="002D35D2">
        <w:rPr>
          <w:rFonts w:cs="Courier New"/>
          <w:sz w:val="20"/>
        </w:rPr>
        <w:t xml:space="preserve"> (carreteras, montes, minas, aguas, etc)</w:t>
      </w:r>
      <w:r>
        <w:rPr>
          <w:rFonts w:cs="Courier New"/>
          <w:sz w:val="20"/>
        </w:rPr>
        <w:t>, algunos de los cuales son objeto de estudio en otros temas del programa.</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Pr>
          <w:rFonts w:cs="Courier New"/>
          <w:sz w:val="20"/>
        </w:rPr>
        <w:t>En cuanto a los bienes patrimoniales, se caracterizan, según SA</w:t>
      </w:r>
      <w:r w:rsidR="002D35D2">
        <w:rPr>
          <w:rFonts w:cs="Courier New"/>
          <w:sz w:val="20"/>
        </w:rPr>
        <w:t>N</w:t>
      </w:r>
      <w:r>
        <w:rPr>
          <w:rFonts w:cs="Courier New"/>
          <w:sz w:val="20"/>
        </w:rPr>
        <w:t>TAMARÍA PASTOR, por tres notas:</w:t>
      </w:r>
    </w:p>
    <w:p w:rsidR="00191864" w:rsidRDefault="00191864" w:rsidP="00191864">
      <w:pPr>
        <w:widowControl w:val="0"/>
        <w:autoSpaceDE w:val="0"/>
        <w:autoSpaceDN w:val="0"/>
        <w:adjustRightInd w:val="0"/>
        <w:jc w:val="both"/>
        <w:rPr>
          <w:rFonts w:cs="Courier New"/>
          <w:sz w:val="20"/>
        </w:rPr>
      </w:pPr>
    </w:p>
    <w:p w:rsidR="00191864" w:rsidRDefault="00191864" w:rsidP="002D35D2">
      <w:pPr>
        <w:widowControl w:val="0"/>
        <w:numPr>
          <w:ilvl w:val="0"/>
          <w:numId w:val="8"/>
        </w:numPr>
        <w:tabs>
          <w:tab w:val="clear" w:pos="927"/>
          <w:tab w:val="num" w:pos="360"/>
        </w:tabs>
        <w:autoSpaceDE w:val="0"/>
        <w:autoSpaceDN w:val="0"/>
        <w:adjustRightInd w:val="0"/>
        <w:ind w:left="397"/>
        <w:jc w:val="both"/>
      </w:pPr>
      <w:r>
        <w:rPr>
          <w:rFonts w:cs="Courier New"/>
          <w:sz w:val="20"/>
        </w:rPr>
        <w:t>Su carácter residual. Art. 340:</w:t>
      </w:r>
    </w:p>
    <w:p w:rsidR="00191864" w:rsidRDefault="00191864" w:rsidP="002D35D2">
      <w:pPr>
        <w:widowControl w:val="0"/>
        <w:autoSpaceDE w:val="0"/>
        <w:autoSpaceDN w:val="0"/>
        <w:adjustRightInd w:val="0"/>
        <w:ind w:left="397"/>
        <w:jc w:val="both"/>
      </w:pPr>
    </w:p>
    <w:p w:rsidR="00191864" w:rsidRDefault="00191864" w:rsidP="002D35D2">
      <w:pPr>
        <w:widowControl w:val="0"/>
        <w:autoSpaceDE w:val="0"/>
        <w:autoSpaceDN w:val="0"/>
        <w:adjustRightInd w:val="0"/>
        <w:ind w:left="397" w:right="944"/>
        <w:jc w:val="both"/>
        <w:rPr>
          <w:rFonts w:cs="Courier New"/>
          <w:b/>
          <w:bCs/>
          <w:sz w:val="16"/>
        </w:rPr>
      </w:pPr>
      <w:r>
        <w:rPr>
          <w:rFonts w:cs="Courier New"/>
          <w:b/>
          <w:bCs/>
          <w:sz w:val="16"/>
        </w:rPr>
        <w:t>Todos los demás bienes pertenecientes al Estado, en que no concurran las circunstancias expresadas en el artículo anterior, tienen el carácter de propiedad privada.</w:t>
      </w:r>
    </w:p>
    <w:p w:rsidR="00191864" w:rsidRDefault="00191864" w:rsidP="002D35D2">
      <w:pPr>
        <w:widowControl w:val="0"/>
        <w:autoSpaceDE w:val="0"/>
        <w:autoSpaceDN w:val="0"/>
        <w:adjustRightInd w:val="0"/>
        <w:ind w:left="397"/>
        <w:jc w:val="both"/>
        <w:rPr>
          <w:rFonts w:cs="Courier New"/>
          <w:sz w:val="20"/>
        </w:rPr>
      </w:pPr>
    </w:p>
    <w:p w:rsidR="00191864" w:rsidRDefault="00191864" w:rsidP="002D35D2">
      <w:pPr>
        <w:pStyle w:val="Textoindependiente"/>
        <w:widowControl w:val="0"/>
        <w:numPr>
          <w:ilvl w:val="0"/>
          <w:numId w:val="8"/>
        </w:numPr>
        <w:tabs>
          <w:tab w:val="clear" w:pos="927"/>
          <w:tab w:val="num" w:pos="360"/>
        </w:tabs>
        <w:autoSpaceDE w:val="0"/>
        <w:autoSpaceDN w:val="0"/>
        <w:adjustRightInd w:val="0"/>
        <w:ind w:left="397"/>
      </w:pPr>
      <w:r>
        <w:t xml:space="preserve">Su vis atractiva, ya que cuando un bien demanial pierde su condición se </w:t>
      </w:r>
      <w:r>
        <w:lastRenderedPageBreak/>
        <w:t>convierte en patrimonial. Art. 341:</w:t>
      </w:r>
    </w:p>
    <w:p w:rsidR="00191864" w:rsidRDefault="00191864" w:rsidP="002D35D2">
      <w:pPr>
        <w:widowControl w:val="0"/>
        <w:autoSpaceDE w:val="0"/>
        <w:autoSpaceDN w:val="0"/>
        <w:adjustRightInd w:val="0"/>
        <w:ind w:left="397"/>
        <w:jc w:val="both"/>
        <w:rPr>
          <w:rFonts w:cs="Courier New"/>
          <w:sz w:val="20"/>
        </w:rPr>
      </w:pPr>
    </w:p>
    <w:p w:rsidR="00191864" w:rsidRDefault="00191864" w:rsidP="002D35D2">
      <w:pPr>
        <w:pStyle w:val="Textodebloque"/>
        <w:ind w:left="397"/>
      </w:pPr>
      <w:r>
        <w:t>Los bienes de dominio público, cuando dejen de estar destinados al uso general o a las necesidades de la defensa del territorio, pasan a formar parte de los bienes de propiedad del Estado.</w:t>
      </w:r>
    </w:p>
    <w:p w:rsidR="00191864" w:rsidRDefault="00191864" w:rsidP="002D35D2">
      <w:pPr>
        <w:pStyle w:val="Textodebloque"/>
        <w:ind w:left="397"/>
      </w:pPr>
    </w:p>
    <w:p w:rsidR="00191864" w:rsidRDefault="00191864" w:rsidP="002D35D2">
      <w:pPr>
        <w:pStyle w:val="Textoindependiente"/>
        <w:widowControl w:val="0"/>
        <w:numPr>
          <w:ilvl w:val="0"/>
          <w:numId w:val="8"/>
        </w:numPr>
        <w:tabs>
          <w:tab w:val="clear" w:pos="927"/>
          <w:tab w:val="num" w:pos="360"/>
        </w:tabs>
        <w:autoSpaceDE w:val="0"/>
        <w:autoSpaceDN w:val="0"/>
        <w:adjustRightInd w:val="0"/>
        <w:ind w:left="397"/>
      </w:pPr>
      <w:r>
        <w:t xml:space="preserve">Régimen jurídico mixto </w:t>
      </w:r>
      <w:r w:rsidRPr="002D35D2">
        <w:rPr>
          <w:sz w:val="16"/>
        </w:rPr>
        <w:t>(contenido esencialmente en la Ley de 3 de noviembre de 2003)</w:t>
      </w:r>
      <w:r>
        <w:t xml:space="preserve"> cuya base es el derecho de propiedad privada pero modificado por la atribución a la Administración de importantes prerrogativas (así, deslinde, recuperación de oficio de la posesión). </w:t>
      </w:r>
    </w:p>
    <w:p w:rsidR="00191864" w:rsidRDefault="00191864" w:rsidP="00191864">
      <w:pPr>
        <w:pStyle w:val="Textoindependiente"/>
        <w:widowControl w:val="0"/>
        <w:autoSpaceDE w:val="0"/>
        <w:autoSpaceDN w:val="0"/>
        <w:adjustRightInd w:val="0"/>
      </w:pPr>
    </w:p>
    <w:p w:rsidR="00191864" w:rsidRDefault="00191864" w:rsidP="00191864">
      <w:pPr>
        <w:pStyle w:val="Textoindependiente"/>
        <w:widowControl w:val="0"/>
        <w:autoSpaceDE w:val="0"/>
        <w:autoSpaceDN w:val="0"/>
        <w:adjustRightInd w:val="0"/>
      </w:pPr>
      <w:r>
        <w:t>Art. 342</w:t>
      </w:r>
    </w:p>
    <w:p w:rsidR="00191864" w:rsidRDefault="00191864" w:rsidP="00191864">
      <w:pPr>
        <w:pStyle w:val="Textoindependiente"/>
        <w:widowControl w:val="0"/>
        <w:autoSpaceDE w:val="0"/>
        <w:autoSpaceDN w:val="0"/>
        <w:adjustRightInd w:val="0"/>
        <w:ind w:left="567"/>
      </w:pPr>
    </w:p>
    <w:p w:rsidR="00191864" w:rsidRDefault="00191864" w:rsidP="00191864">
      <w:pPr>
        <w:pStyle w:val="Textoindependiente"/>
        <w:widowControl w:val="0"/>
        <w:autoSpaceDE w:val="0"/>
        <w:autoSpaceDN w:val="0"/>
        <w:adjustRightInd w:val="0"/>
        <w:ind w:left="1620" w:right="944"/>
        <w:rPr>
          <w:b/>
          <w:bCs/>
          <w:sz w:val="16"/>
        </w:rPr>
      </w:pPr>
      <w:r>
        <w:rPr>
          <w:b/>
          <w:bCs/>
          <w:sz w:val="16"/>
        </w:rPr>
        <w:t>Los bienes del Patrimonio Real se rigen por su Ley especial; y, en lo que en ella no se halle previsto, por las disposiciones generales que sobre la propiedad particular se establecen en este Código.</w:t>
      </w:r>
    </w:p>
    <w:p w:rsidR="00191864" w:rsidRDefault="00191864" w:rsidP="00191864">
      <w:pPr>
        <w:pStyle w:val="Textoindependiente"/>
        <w:widowControl w:val="0"/>
        <w:autoSpaceDE w:val="0"/>
        <w:autoSpaceDN w:val="0"/>
        <w:adjustRightInd w:val="0"/>
        <w:ind w:left="567"/>
      </w:pPr>
    </w:p>
    <w:p w:rsidR="00191864" w:rsidRDefault="00191864" w:rsidP="002D35D2">
      <w:pPr>
        <w:widowControl w:val="0"/>
        <w:autoSpaceDE w:val="0"/>
        <w:autoSpaceDN w:val="0"/>
        <w:adjustRightInd w:val="0"/>
        <w:ind w:right="44"/>
        <w:jc w:val="both"/>
        <w:rPr>
          <w:rFonts w:cs="Courier New"/>
          <w:sz w:val="20"/>
          <w:lang w:val="es-ES_tradnl"/>
        </w:rPr>
      </w:pPr>
      <w:r>
        <w:rPr>
          <w:rFonts w:cs="Courier New"/>
          <w:sz w:val="20"/>
        </w:rPr>
        <w:t xml:space="preserve">En la actualidad habrá que estar a la Ley de Patrimonio Nacional de 16 de junio de 1982 </w:t>
      </w:r>
      <w:r w:rsidRPr="002D35D2">
        <w:rPr>
          <w:rFonts w:cs="Courier New"/>
          <w:sz w:val="20"/>
        </w:rPr>
        <w:t>(no confundir con la Ley 16/1985, de 25 de junio, del Patrimonio Histórico Español</w:t>
      </w:r>
      <w:r w:rsidR="002D35D2">
        <w:rPr>
          <w:rFonts w:cs="Courier New"/>
          <w:sz w:val="20"/>
        </w:rPr>
        <w:t xml:space="preserve">, </w:t>
      </w:r>
      <w:r w:rsidR="002D35D2" w:rsidRPr="002D35D2">
        <w:rPr>
          <w:rFonts w:cs="Courier New"/>
          <w:sz w:val="20"/>
          <w:highlight w:val="yellow"/>
        </w:rPr>
        <w:t>de titularidad privada</w:t>
      </w:r>
      <w:r w:rsidR="002D35D2">
        <w:rPr>
          <w:rFonts w:cs="Courier New"/>
          <w:sz w:val="20"/>
        </w:rPr>
        <w:t>, aunque sometida a un severo régimen de conservación y protección</w:t>
      </w:r>
      <w:r w:rsidRPr="002D35D2">
        <w:rPr>
          <w:rFonts w:cs="Courier New"/>
          <w:sz w:val="20"/>
        </w:rPr>
        <w:t>) que</w:t>
      </w:r>
      <w:r>
        <w:rPr>
          <w:rFonts w:cs="Courier New"/>
          <w:sz w:val="20"/>
        </w:rPr>
        <w:t xml:space="preserve"> considera como tales los que perteneciendo al Estado, están afectos al uso y servicio del Rey y de la Casa Real.</w:t>
      </w:r>
    </w:p>
    <w:p w:rsidR="00191864" w:rsidRDefault="00191864" w:rsidP="00191864">
      <w:pPr>
        <w:widowControl w:val="0"/>
        <w:autoSpaceDE w:val="0"/>
        <w:autoSpaceDN w:val="0"/>
        <w:adjustRightInd w:val="0"/>
        <w:jc w:val="both"/>
        <w:rPr>
          <w:rFonts w:cs="Courier New"/>
          <w:sz w:val="20"/>
          <w:lang w:val="es-ES_tradnl"/>
        </w:rPr>
      </w:pPr>
    </w:p>
    <w:p w:rsidR="002D35D2" w:rsidRDefault="00191864" w:rsidP="002D35D2">
      <w:pPr>
        <w:widowControl w:val="0"/>
        <w:autoSpaceDE w:val="0"/>
        <w:autoSpaceDN w:val="0"/>
        <w:adjustRightInd w:val="0"/>
        <w:ind w:right="1701"/>
        <w:jc w:val="both"/>
        <w:rPr>
          <w:rFonts w:cs="Courier New"/>
          <w:sz w:val="20"/>
        </w:rPr>
      </w:pPr>
      <w:r>
        <w:rPr>
          <w:rFonts w:cs="Courier New"/>
          <w:sz w:val="20"/>
        </w:rPr>
        <w:t>PROVINCIALES Y ENTES LOCALES</w:t>
      </w:r>
      <w:r w:rsidR="00DC5112">
        <w:rPr>
          <w:rFonts w:cs="Courier New"/>
          <w:sz w:val="20"/>
        </w:rPr>
        <w:t xml:space="preserve">. </w:t>
      </w:r>
      <w:r>
        <w:rPr>
          <w:rFonts w:cs="Courier New"/>
          <w:sz w:val="20"/>
          <w:szCs w:val="16"/>
          <w:lang w:val="es-ES_tradnl"/>
        </w:rPr>
        <w:t>A</w:t>
      </w:r>
      <w:r>
        <w:rPr>
          <w:rFonts w:cs="Courier New"/>
          <w:sz w:val="20"/>
          <w:szCs w:val="16"/>
        </w:rPr>
        <w:t>rt</w:t>
      </w:r>
      <w:r w:rsidR="002D35D2">
        <w:rPr>
          <w:rFonts w:cs="Courier New"/>
          <w:sz w:val="20"/>
          <w:szCs w:val="16"/>
        </w:rPr>
        <w:t>s</w:t>
      </w:r>
      <w:r>
        <w:rPr>
          <w:rFonts w:cs="Courier New"/>
          <w:sz w:val="20"/>
          <w:szCs w:val="16"/>
        </w:rPr>
        <w:t>. 343</w:t>
      </w:r>
      <w:r w:rsidR="002D35D2">
        <w:rPr>
          <w:rFonts w:cs="Courier New"/>
          <w:sz w:val="20"/>
          <w:szCs w:val="16"/>
        </w:rPr>
        <w:t xml:space="preserve"> y</w:t>
      </w:r>
      <w:r w:rsidR="002D35D2">
        <w:rPr>
          <w:rFonts w:cs="Courier New"/>
          <w:sz w:val="20"/>
        </w:rPr>
        <w:t xml:space="preserve"> 344:</w:t>
      </w:r>
    </w:p>
    <w:p w:rsidR="00191864" w:rsidRDefault="00191864" w:rsidP="00DC5112">
      <w:pPr>
        <w:widowControl w:val="0"/>
        <w:autoSpaceDE w:val="0"/>
        <w:autoSpaceDN w:val="0"/>
        <w:adjustRightInd w:val="0"/>
        <w:jc w:val="both"/>
        <w:rPr>
          <w:rFonts w:cs="Courier New"/>
          <w:sz w:val="20"/>
          <w:szCs w:val="16"/>
        </w:rPr>
      </w:pPr>
    </w:p>
    <w:p w:rsidR="00191864" w:rsidRDefault="00191864" w:rsidP="00191864">
      <w:pPr>
        <w:widowControl w:val="0"/>
        <w:autoSpaceDE w:val="0"/>
        <w:autoSpaceDN w:val="0"/>
        <w:adjustRightInd w:val="0"/>
        <w:ind w:right="1701"/>
        <w:jc w:val="both"/>
        <w:rPr>
          <w:rFonts w:cs="Courier New"/>
          <w:sz w:val="20"/>
          <w:szCs w:val="16"/>
        </w:rPr>
      </w:pPr>
    </w:p>
    <w:p w:rsidR="00191864" w:rsidRDefault="00191864" w:rsidP="00191864">
      <w:pPr>
        <w:pStyle w:val="Textodebloque"/>
        <w:tabs>
          <w:tab w:val="left" w:pos="7560"/>
        </w:tabs>
      </w:pPr>
      <w:r>
        <w:t>Los bienes de las provincias y de los pueblos se dividen en bienes de uso público y bienes patrimoniales.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ind w:right="1701"/>
        <w:jc w:val="both"/>
        <w:rPr>
          <w:rFonts w:cs="Courier New"/>
          <w:sz w:val="20"/>
        </w:rPr>
      </w:pPr>
    </w:p>
    <w:p w:rsidR="00191864" w:rsidRDefault="00191864" w:rsidP="00191864">
      <w:pPr>
        <w:pStyle w:val="Textodebloque"/>
      </w:pPr>
      <w:r>
        <w:t>Son bienes de uso público, en las provincias y los pueblos, los caminos provinciales y los vecinales, las plazas, calles, fuentes y aguas públicas, los paseos y las obras públicas de servicio general, costeadas por los mismos pueblos o provincias.</w:t>
      </w:r>
    </w:p>
    <w:p w:rsidR="00191864" w:rsidRDefault="00191864" w:rsidP="00191864">
      <w:pPr>
        <w:pStyle w:val="Textodebloque"/>
      </w:pPr>
      <w:r>
        <w:t>Todos los demás bienes que unos y otros posean, son patrimoniales y se regirán por las disposiciones de este Código, salvo lo dispuesto en leyes especiales.</w:t>
      </w:r>
    </w:p>
    <w:p w:rsidR="00191864" w:rsidRDefault="00191864" w:rsidP="00191864">
      <w:pPr>
        <w:widowControl w:val="0"/>
        <w:autoSpaceDE w:val="0"/>
        <w:autoSpaceDN w:val="0"/>
        <w:adjustRightInd w:val="0"/>
        <w:ind w:left="1701" w:right="1701"/>
        <w:jc w:val="both"/>
        <w:rPr>
          <w:rFonts w:cs="Courier New"/>
          <w:sz w:val="20"/>
          <w:lang w:val="es-ES_tradnl"/>
        </w:rPr>
      </w:pPr>
    </w:p>
    <w:p w:rsidR="002D35D2" w:rsidRDefault="00191864" w:rsidP="00191864">
      <w:pPr>
        <w:widowControl w:val="0"/>
        <w:autoSpaceDE w:val="0"/>
        <w:autoSpaceDN w:val="0"/>
        <w:adjustRightInd w:val="0"/>
        <w:jc w:val="both"/>
        <w:rPr>
          <w:rFonts w:cs="Courier New"/>
          <w:sz w:val="20"/>
        </w:rPr>
      </w:pPr>
      <w:r>
        <w:rPr>
          <w:rFonts w:cs="Courier New"/>
          <w:sz w:val="20"/>
        </w:rPr>
        <w:tab/>
      </w:r>
    </w:p>
    <w:p w:rsidR="00191864" w:rsidRPr="002D35D2" w:rsidRDefault="00191864" w:rsidP="00191864">
      <w:pPr>
        <w:widowControl w:val="0"/>
        <w:autoSpaceDE w:val="0"/>
        <w:autoSpaceDN w:val="0"/>
        <w:adjustRightInd w:val="0"/>
        <w:jc w:val="both"/>
        <w:rPr>
          <w:rFonts w:cs="Courier New"/>
          <w:sz w:val="20"/>
          <w:lang w:val="es-ES_tradnl"/>
        </w:rPr>
      </w:pPr>
      <w:r w:rsidRPr="002D35D2">
        <w:rPr>
          <w:rFonts w:cs="Courier New"/>
          <w:sz w:val="20"/>
        </w:rPr>
        <w:t xml:space="preserve">El </w:t>
      </w:r>
      <w:r w:rsidRPr="002D35D2">
        <w:rPr>
          <w:rFonts w:cs="Courier New"/>
          <w:bCs/>
          <w:sz w:val="20"/>
        </w:rPr>
        <w:t>régimen jurídico</w:t>
      </w:r>
      <w:r w:rsidRPr="002D35D2">
        <w:rPr>
          <w:rFonts w:cs="Courier New"/>
          <w:sz w:val="20"/>
        </w:rPr>
        <w:t xml:space="preserve"> de</w:t>
      </w:r>
      <w:r>
        <w:rPr>
          <w:rFonts w:cs="Courier New"/>
          <w:sz w:val="20"/>
        </w:rPr>
        <w:t xml:space="preserve"> los bienes de las provincias y municipio se halla regulado en la LBRL de 2 de abril de </w:t>
      </w:r>
      <w:r w:rsidRPr="002D35D2">
        <w:rPr>
          <w:rFonts w:cs="Courier New"/>
          <w:sz w:val="20"/>
        </w:rPr>
        <w:t>1985, el TRRL (Texto refundido de las disposiciones legales vigentes de régimen local -</w:t>
      </w:r>
      <w:r w:rsidRPr="002D35D2">
        <w:rPr>
          <w:rFonts w:ascii="Verdana" w:hAnsi="Verdana"/>
          <w:color w:val="000000"/>
          <w:sz w:val="26"/>
          <w:szCs w:val="26"/>
          <w:shd w:val="clear" w:color="auto" w:fill="F8F8F8"/>
        </w:rPr>
        <w:t xml:space="preserve"> </w:t>
      </w:r>
      <w:r w:rsidRPr="002D35D2">
        <w:rPr>
          <w:rFonts w:cs="Courier New"/>
          <w:sz w:val="20"/>
        </w:rPr>
        <w:t>Real Decreto Legislativo 781/1986, de 18 de abril-, y sobre todo en el Reglamento de Bienes de Entidades Locales de 13 de junio de 1986; así como por la legislación de las comunidades autónomas en materia de régimen local (por ejemplo, en la Comunidad de Madrid, la Ley de Administración Local de 2003</w:t>
      </w:r>
      <w:r w:rsidR="008531E6">
        <w:rPr>
          <w:rFonts w:cs="Courier New"/>
          <w:sz w:val="20"/>
        </w:rPr>
        <w:t xml:space="preserve"> (o la de La Rioja, también de 2003). </w:t>
      </w:r>
    </w:p>
    <w:p w:rsidR="00191864" w:rsidRPr="002D35D2" w:rsidRDefault="00191864" w:rsidP="00191864">
      <w:pPr>
        <w:widowControl w:val="0"/>
        <w:autoSpaceDE w:val="0"/>
        <w:autoSpaceDN w:val="0"/>
        <w:adjustRightInd w:val="0"/>
        <w:ind w:left="567"/>
        <w:jc w:val="both"/>
        <w:rPr>
          <w:rFonts w:cs="Courier New"/>
          <w:sz w:val="20"/>
          <w:lang w:val="es-ES_tradnl"/>
        </w:rPr>
      </w:pPr>
    </w:p>
    <w:p w:rsidR="00191864" w:rsidRDefault="008531E6" w:rsidP="008531E6">
      <w:pPr>
        <w:widowControl w:val="0"/>
        <w:autoSpaceDE w:val="0"/>
        <w:autoSpaceDN w:val="0"/>
        <w:adjustRightInd w:val="0"/>
        <w:jc w:val="both"/>
        <w:rPr>
          <w:rFonts w:cs="Courier New"/>
          <w:sz w:val="20"/>
        </w:rPr>
      </w:pPr>
      <w:r>
        <w:rPr>
          <w:rFonts w:cs="Courier New"/>
          <w:sz w:val="20"/>
        </w:rPr>
        <w:t xml:space="preserve">* </w:t>
      </w:r>
      <w:r w:rsidR="00191864" w:rsidRPr="002D35D2">
        <w:rPr>
          <w:rFonts w:cs="Courier New"/>
          <w:sz w:val="20"/>
        </w:rPr>
        <w:t xml:space="preserve">Especial referencia merecen los denominados </w:t>
      </w:r>
      <w:r w:rsidRPr="000B5933">
        <w:rPr>
          <w:rFonts w:cs="Courier New"/>
          <w:b/>
          <w:sz w:val="20"/>
          <w:u w:val="single"/>
        </w:rPr>
        <w:t>BIENES COMUNALES</w:t>
      </w:r>
      <w:r w:rsidRPr="000B5933">
        <w:rPr>
          <w:rFonts w:cs="Courier New"/>
          <w:b/>
          <w:sz w:val="20"/>
        </w:rPr>
        <w:t>.</w:t>
      </w:r>
      <w:r>
        <w:rPr>
          <w:rFonts w:cs="Courier New"/>
          <w:b/>
          <w:sz w:val="20"/>
        </w:rPr>
        <w:t xml:space="preserve"> </w:t>
      </w:r>
      <w:r>
        <w:rPr>
          <w:rFonts w:cs="Courier New"/>
          <w:sz w:val="20"/>
        </w:rPr>
        <w:t>S</w:t>
      </w:r>
      <w:r w:rsidR="00191864" w:rsidRPr="002D35D2">
        <w:rPr>
          <w:rFonts w:cs="Courier New"/>
          <w:sz w:val="20"/>
        </w:rPr>
        <w:t>on aquellos cuya titularidad corresponde a la entidad local y su aprovechamiento al común de los vecinos</w:t>
      </w:r>
      <w:r>
        <w:rPr>
          <w:rFonts w:cs="Courier New"/>
          <w:sz w:val="20"/>
        </w:rPr>
        <w:t>. C</w:t>
      </w:r>
      <w:r w:rsidR="00191864" w:rsidRPr="002D35D2">
        <w:rPr>
          <w:rFonts w:cs="Courier New"/>
          <w:sz w:val="20"/>
        </w:rPr>
        <w:t>omo de</w:t>
      </w:r>
      <w:r w:rsidR="00191864">
        <w:rPr>
          <w:rFonts w:cs="Courier New"/>
          <w:sz w:val="20"/>
        </w:rPr>
        <w:t>staca</w:t>
      </w:r>
      <w:r w:rsidR="00191864">
        <w:rPr>
          <w:rFonts w:cs="Courier New"/>
          <w:sz w:val="20"/>
          <w:szCs w:val="16"/>
        </w:rPr>
        <w:t xml:space="preserve"> </w:t>
      </w:r>
      <w:r w:rsidR="00191864">
        <w:rPr>
          <w:rFonts w:cs="Courier New"/>
          <w:sz w:val="20"/>
        </w:rPr>
        <w:t>la doctrina a la vista de la legislación vigente</w:t>
      </w:r>
      <w:r>
        <w:rPr>
          <w:rFonts w:cs="Courier New"/>
          <w:sz w:val="20"/>
        </w:rPr>
        <w:t>,</w:t>
      </w:r>
      <w:r w:rsidR="00191864">
        <w:rPr>
          <w:rFonts w:cs="Courier New"/>
          <w:sz w:val="20"/>
        </w:rPr>
        <w:t xml:space="preserve"> son claramente demaniales, si no por naturaleza, sí por su régimen jurídico, al declararlos inalienables, inembargables e imprescriptibles.</w:t>
      </w:r>
      <w:r w:rsidR="000B5933">
        <w:rPr>
          <w:rFonts w:cs="Courier New"/>
          <w:sz w:val="20"/>
        </w:rPr>
        <w:t xml:space="preserve"> Así lo confirma expresamente, para los </w:t>
      </w:r>
      <w:r w:rsidR="000B5933" w:rsidRPr="000B5933">
        <w:rPr>
          <w:rFonts w:cs="Courier New"/>
          <w:sz w:val="20"/>
        </w:rPr>
        <w:t>montes comunales (pertenecientes a las entidades locales si bien su aprovechamiento corresponde al común de los vecinos), el art. 11 Ley Montes, 21 nov 2003.</w:t>
      </w:r>
    </w:p>
    <w:p w:rsidR="000B5933" w:rsidRDefault="000B5933" w:rsidP="008531E6">
      <w:pPr>
        <w:widowControl w:val="0"/>
        <w:autoSpaceDE w:val="0"/>
        <w:autoSpaceDN w:val="0"/>
        <w:adjustRightInd w:val="0"/>
        <w:jc w:val="both"/>
        <w:rPr>
          <w:rFonts w:cs="Courier New"/>
          <w:sz w:val="20"/>
        </w:rPr>
      </w:pPr>
    </w:p>
    <w:p w:rsidR="000B5933" w:rsidRDefault="000B5933" w:rsidP="008531E6">
      <w:pPr>
        <w:widowControl w:val="0"/>
        <w:autoSpaceDE w:val="0"/>
        <w:autoSpaceDN w:val="0"/>
        <w:adjustRightInd w:val="0"/>
        <w:jc w:val="both"/>
        <w:rPr>
          <w:rFonts w:cs="Courier New"/>
          <w:sz w:val="20"/>
        </w:rPr>
      </w:pPr>
      <w:r>
        <w:rPr>
          <w:rFonts w:cs="Courier New"/>
          <w:sz w:val="20"/>
        </w:rPr>
        <w:t xml:space="preserve">* </w:t>
      </w:r>
      <w:r w:rsidRPr="000B5933">
        <w:rPr>
          <w:rFonts w:cs="Courier New"/>
          <w:sz w:val="20"/>
        </w:rPr>
        <w:t xml:space="preserve">Distinta naturaleza tienen los </w:t>
      </w:r>
      <w:r w:rsidRPr="000B5933">
        <w:rPr>
          <w:rFonts w:cs="Courier New"/>
          <w:b/>
          <w:sz w:val="20"/>
          <w:u w:val="single"/>
        </w:rPr>
        <w:t>MONTES VECINALES EN MANO COMÚN</w:t>
      </w:r>
      <w:r w:rsidRPr="000B5933">
        <w:rPr>
          <w:rFonts w:cs="Courier New"/>
          <w:sz w:val="20"/>
        </w:rPr>
        <w:t xml:space="preserve">. Y también distinta regulación, ya que se rigen por la Ley 55/1980, de 11 de noviembre, de Montes Vecinales en Mano Común. Son montes privados de naturaleza especial derivada de su propiedad en mancomún (sin asignación de cuotas y de ahí sujetos a las limitaciones de indivisibilidad, inalienabilidad, imprescriptibilidad e inembargabilidad), siendo sus titulares los vecinos (en su calidad de grupo social y no como entidad administrativa). </w:t>
      </w:r>
    </w:p>
    <w:p w:rsidR="000B5933" w:rsidRDefault="000B5933" w:rsidP="008531E6">
      <w:pPr>
        <w:widowControl w:val="0"/>
        <w:autoSpaceDE w:val="0"/>
        <w:autoSpaceDN w:val="0"/>
        <w:adjustRightInd w:val="0"/>
        <w:jc w:val="both"/>
        <w:rPr>
          <w:rFonts w:cs="Courier New"/>
          <w:sz w:val="20"/>
        </w:rPr>
      </w:pPr>
    </w:p>
    <w:p w:rsidR="00191864" w:rsidRPr="008531E6" w:rsidRDefault="000B5933" w:rsidP="00191864">
      <w:pPr>
        <w:widowControl w:val="0"/>
        <w:autoSpaceDE w:val="0"/>
        <w:autoSpaceDN w:val="0"/>
        <w:adjustRightInd w:val="0"/>
        <w:jc w:val="both"/>
        <w:rPr>
          <w:rFonts w:cs="Courier New"/>
          <w:sz w:val="20"/>
        </w:rPr>
      </w:pPr>
      <w:r>
        <w:rPr>
          <w:rFonts w:cs="Courier New"/>
          <w:sz w:val="20"/>
        </w:rPr>
        <w:t xml:space="preserve">* </w:t>
      </w:r>
      <w:r w:rsidR="00191864" w:rsidRPr="008531E6">
        <w:rPr>
          <w:rFonts w:cs="Courier New"/>
          <w:sz w:val="20"/>
        </w:rPr>
        <w:t>Figura</w:t>
      </w:r>
      <w:r>
        <w:rPr>
          <w:rFonts w:cs="Courier New"/>
          <w:sz w:val="20"/>
        </w:rPr>
        <w:t xml:space="preserve"> también </w:t>
      </w:r>
      <w:r w:rsidR="00191864" w:rsidRPr="008531E6">
        <w:rPr>
          <w:rFonts w:cs="Courier New"/>
          <w:sz w:val="20"/>
        </w:rPr>
        <w:t xml:space="preserve">próxima son </w:t>
      </w:r>
      <w:r w:rsidR="008531E6" w:rsidRPr="008531E6">
        <w:rPr>
          <w:rFonts w:cs="Courier New"/>
          <w:sz w:val="20"/>
        </w:rPr>
        <w:t xml:space="preserve">los </w:t>
      </w:r>
      <w:r w:rsidR="008531E6" w:rsidRPr="000B5933">
        <w:rPr>
          <w:rFonts w:cs="Courier New"/>
          <w:b/>
          <w:sz w:val="20"/>
          <w:u w:val="single"/>
        </w:rPr>
        <w:t>APROVECHAMIENTOS COMUNALES</w:t>
      </w:r>
      <w:r w:rsidR="00191864" w:rsidRPr="000B5933">
        <w:rPr>
          <w:rFonts w:cs="Courier New"/>
          <w:sz w:val="20"/>
        </w:rPr>
        <w:t xml:space="preserve"> regulados</w:t>
      </w:r>
      <w:r w:rsidR="00191864" w:rsidRPr="008531E6">
        <w:rPr>
          <w:rFonts w:cs="Courier New"/>
          <w:sz w:val="20"/>
        </w:rPr>
        <w:t xml:space="preserve"> en los arts. 600 a 604 CC y en multitud de textos a nivel foral</w:t>
      </w:r>
      <w:r>
        <w:rPr>
          <w:rFonts w:cs="Courier New"/>
          <w:sz w:val="20"/>
        </w:rPr>
        <w:t xml:space="preserve">, otra “species” privada </w:t>
      </w:r>
      <w:r>
        <w:rPr>
          <w:rFonts w:cs="Courier New"/>
          <w:sz w:val="20"/>
        </w:rPr>
        <w:lastRenderedPageBreak/>
        <w:t xml:space="preserve">de </w:t>
      </w:r>
      <w:r w:rsidR="00191864" w:rsidRPr="008531E6">
        <w:rPr>
          <w:rFonts w:cs="Courier New"/>
          <w:sz w:val="20"/>
        </w:rPr>
        <w:t xml:space="preserve"> </w:t>
      </w:r>
      <w:r w:rsidR="00191864" w:rsidRPr="000B5933">
        <w:rPr>
          <w:rFonts w:cs="Courier New"/>
          <w:sz w:val="20"/>
        </w:rPr>
        <w:t>comunidad germánica</w:t>
      </w:r>
      <w:r w:rsidR="00191864" w:rsidRPr="008531E6">
        <w:rPr>
          <w:rFonts w:cs="Courier New"/>
          <w:sz w:val="20"/>
        </w:rPr>
        <w:t>:</w:t>
      </w:r>
      <w:r w:rsidR="00AC4E3C">
        <w:rPr>
          <w:rFonts w:cs="Courier New"/>
          <w:sz w:val="20"/>
        </w:rPr>
        <w:t xml:space="preserve"> </w:t>
      </w:r>
      <w:r w:rsidR="00AC4E3C" w:rsidRPr="00AC4E3C">
        <w:rPr>
          <w:rFonts w:cs="Courier New"/>
          <w:b/>
          <w:bCs/>
          <w:sz w:val="16"/>
          <w:szCs w:val="16"/>
          <w:highlight w:val="lightGray"/>
        </w:rPr>
        <w:t>(TE HE PUESTO EXACTO LO QUE EN EL TEMA 38)</w:t>
      </w:r>
    </w:p>
    <w:p w:rsidR="00191864" w:rsidRPr="008531E6" w:rsidRDefault="00191864" w:rsidP="00191864">
      <w:pPr>
        <w:widowControl w:val="0"/>
        <w:autoSpaceDE w:val="0"/>
        <w:autoSpaceDN w:val="0"/>
        <w:adjustRightInd w:val="0"/>
        <w:jc w:val="both"/>
        <w:rPr>
          <w:rFonts w:cs="Courier New"/>
          <w:sz w:val="20"/>
        </w:rPr>
      </w:pPr>
    </w:p>
    <w:p w:rsidR="00AC4E3C" w:rsidRPr="00AC4E3C" w:rsidRDefault="00AC4E3C" w:rsidP="00AC4E3C">
      <w:pPr>
        <w:widowControl w:val="0"/>
        <w:autoSpaceDE w:val="0"/>
        <w:autoSpaceDN w:val="0"/>
        <w:adjustRightInd w:val="0"/>
        <w:jc w:val="both"/>
        <w:rPr>
          <w:rFonts w:cs="Courier New"/>
          <w:sz w:val="20"/>
        </w:rPr>
      </w:pPr>
      <w:r w:rsidRPr="00AC4E3C">
        <w:rPr>
          <w:rFonts w:cs="Courier New"/>
          <w:sz w:val="20"/>
        </w:rPr>
        <w:t>. Los arts. 582 y siguientes del Código del Derecho Foral de Aragón, de 22 de marzo de 2011, regulan los “Derechos de Pastos y Ademprios”:</w:t>
      </w:r>
    </w:p>
    <w:p w:rsidR="00AC4E3C" w:rsidRPr="00AC4E3C" w:rsidRDefault="00AC4E3C" w:rsidP="00AC4E3C">
      <w:pPr>
        <w:widowControl w:val="0"/>
        <w:autoSpaceDE w:val="0"/>
        <w:autoSpaceDN w:val="0"/>
        <w:adjustRightInd w:val="0"/>
        <w:ind w:left="708"/>
        <w:jc w:val="both"/>
        <w:rPr>
          <w:rFonts w:cs="Courier New"/>
          <w:sz w:val="20"/>
          <w:highlight w:val="yellow"/>
          <w:lang w:val="es-ES_tradnl"/>
        </w:rPr>
      </w:pPr>
      <w:r w:rsidRPr="00AC4E3C">
        <w:rPr>
          <w:rFonts w:cs="Courier New"/>
          <w:sz w:val="20"/>
          <w:highlight w:val="yellow"/>
          <w:lang w:val="es-ES_tradnl"/>
        </w:rPr>
        <w:t>SERVIDUMBRES</w:t>
      </w:r>
    </w:p>
    <w:p w:rsidR="00AC4E3C" w:rsidRPr="00AC4E3C" w:rsidRDefault="00AC4E3C" w:rsidP="00AC4E3C">
      <w:pPr>
        <w:widowControl w:val="0"/>
        <w:autoSpaceDE w:val="0"/>
        <w:autoSpaceDN w:val="0"/>
        <w:adjustRightInd w:val="0"/>
        <w:ind w:left="1416"/>
        <w:jc w:val="both"/>
        <w:rPr>
          <w:rFonts w:cs="Courier New"/>
          <w:sz w:val="20"/>
          <w:highlight w:val="yellow"/>
          <w:lang w:val="es-ES_tradnl"/>
        </w:rPr>
      </w:pPr>
      <w:r w:rsidRPr="00AC4E3C">
        <w:rPr>
          <w:rFonts w:cs="Courier New"/>
          <w:sz w:val="20"/>
          <w:highlight w:val="yellow"/>
          <w:lang w:val="es-ES_tradnl"/>
        </w:rPr>
        <w:t>ALERA FORAL (servidumbre de pastos de día, unilateral o recíproca, entre términos de pueblos contiguos)</w:t>
      </w:r>
    </w:p>
    <w:p w:rsidR="00AC4E3C" w:rsidRPr="00AC4E3C" w:rsidRDefault="00AC4E3C" w:rsidP="00AC4E3C">
      <w:pPr>
        <w:widowControl w:val="0"/>
        <w:autoSpaceDE w:val="0"/>
        <w:autoSpaceDN w:val="0"/>
        <w:adjustRightInd w:val="0"/>
        <w:ind w:left="1416"/>
        <w:jc w:val="both"/>
        <w:rPr>
          <w:rFonts w:cs="Courier New"/>
          <w:sz w:val="20"/>
          <w:highlight w:val="yellow"/>
          <w:lang w:val="es-ES_tradnl"/>
        </w:rPr>
      </w:pPr>
      <w:r w:rsidRPr="00AC4E3C">
        <w:rPr>
          <w:rFonts w:cs="Courier New"/>
          <w:sz w:val="20"/>
          <w:highlight w:val="yellow"/>
          <w:lang w:val="es-ES_tradnl"/>
        </w:rPr>
        <w:t>SERV de PASTOS y ADEMPRIOS (los tradicionales derechos de pastos, leñas y demás ademprios) </w:t>
      </w:r>
    </w:p>
    <w:p w:rsidR="00AC4E3C" w:rsidRPr="00AC4E3C" w:rsidRDefault="00AC4E3C" w:rsidP="00AC4E3C">
      <w:pPr>
        <w:widowControl w:val="0"/>
        <w:autoSpaceDE w:val="0"/>
        <w:autoSpaceDN w:val="0"/>
        <w:adjustRightInd w:val="0"/>
        <w:ind w:left="708"/>
        <w:jc w:val="both"/>
        <w:rPr>
          <w:rFonts w:cs="Courier New"/>
          <w:sz w:val="20"/>
          <w:lang w:val="es-ES_tradnl"/>
        </w:rPr>
      </w:pPr>
      <w:r w:rsidRPr="00AC4E3C">
        <w:rPr>
          <w:rFonts w:cs="Courier New"/>
          <w:sz w:val="20"/>
          <w:highlight w:val="yellow"/>
          <w:lang w:val="es-ES_tradnl"/>
        </w:rPr>
        <w:t>COMUNIDADES, vg. comunidad en mancomún y comunidad pro diviso.</w:t>
      </w:r>
    </w:p>
    <w:p w:rsidR="00AC4E3C" w:rsidRPr="00AC4E3C" w:rsidRDefault="00AC4E3C" w:rsidP="00AC4E3C">
      <w:pPr>
        <w:widowControl w:val="0"/>
        <w:autoSpaceDE w:val="0"/>
        <w:autoSpaceDN w:val="0"/>
        <w:adjustRightInd w:val="0"/>
        <w:jc w:val="both"/>
        <w:rPr>
          <w:rFonts w:cs="Courier New"/>
          <w:sz w:val="20"/>
        </w:rPr>
      </w:pPr>
    </w:p>
    <w:p w:rsidR="00AC4E3C" w:rsidRPr="00AC4E3C" w:rsidRDefault="00AC4E3C" w:rsidP="00AC4E3C">
      <w:pPr>
        <w:widowControl w:val="0"/>
        <w:autoSpaceDE w:val="0"/>
        <w:autoSpaceDN w:val="0"/>
        <w:adjustRightInd w:val="0"/>
        <w:jc w:val="both"/>
        <w:rPr>
          <w:rFonts w:cs="Courier New"/>
          <w:sz w:val="20"/>
        </w:rPr>
      </w:pPr>
      <w:r w:rsidRPr="00AC4E3C">
        <w:rPr>
          <w:rFonts w:cs="Courier New"/>
          <w:sz w:val="20"/>
        </w:rPr>
        <w:t xml:space="preserve">. La Compilación Foral de Navarra, de 1 de marzo de 1973, recoge en las Leyes 376 y siguientes diversos supuestos de comunidades especiales (además de las pertenencias comunes, </w:t>
      </w:r>
      <w:r w:rsidRPr="00AC4E3C">
        <w:rPr>
          <w:rFonts w:cs="Courier New"/>
          <w:b/>
          <w:bCs/>
          <w:sz w:val="20"/>
        </w:rPr>
        <w:t>en mancomún y solidaria</w:t>
      </w:r>
      <w:r w:rsidRPr="00AC4E3C">
        <w:rPr>
          <w:rFonts w:cs="Courier New"/>
          <w:sz w:val="20"/>
        </w:rPr>
        <w:t xml:space="preserve">), que admiten su configuración como mancomunidades colectivas, entre las que destacan las </w:t>
      </w:r>
      <w:r w:rsidRPr="00AC4E3C">
        <w:rPr>
          <w:rFonts w:cs="Courier New"/>
          <w:b/>
          <w:bCs/>
          <w:sz w:val="20"/>
        </w:rPr>
        <w:t>corralizas, facerías, helechales, dominio concellar</w:t>
      </w:r>
      <w:r w:rsidRPr="00AC4E3C">
        <w:rPr>
          <w:rFonts w:cs="Courier New"/>
          <w:sz w:val="20"/>
        </w:rPr>
        <w:t xml:space="preserve"> - de los Valles del Roncal y Salazar- </w:t>
      </w:r>
      <w:r w:rsidRPr="00AC4E3C">
        <w:rPr>
          <w:rFonts w:cs="Courier New"/>
          <w:b/>
          <w:bCs/>
          <w:sz w:val="20"/>
        </w:rPr>
        <w:t>y vecindades foranas</w:t>
      </w:r>
      <w:r w:rsidRPr="00AC4E3C">
        <w:rPr>
          <w:rFonts w:cs="Courier New"/>
          <w:sz w:val="20"/>
        </w:rPr>
        <w:t>.</w:t>
      </w:r>
    </w:p>
    <w:p w:rsidR="00AC4E3C" w:rsidRPr="00AC4E3C" w:rsidRDefault="00AC4E3C" w:rsidP="00AC4E3C">
      <w:pPr>
        <w:widowControl w:val="0"/>
        <w:autoSpaceDE w:val="0"/>
        <w:autoSpaceDN w:val="0"/>
        <w:adjustRightInd w:val="0"/>
        <w:jc w:val="both"/>
        <w:rPr>
          <w:rFonts w:cs="Courier New"/>
          <w:sz w:val="20"/>
        </w:rPr>
      </w:pPr>
    </w:p>
    <w:p w:rsidR="00AC4E3C" w:rsidRPr="00AC4E3C" w:rsidRDefault="00AC4E3C" w:rsidP="00AC4E3C">
      <w:pPr>
        <w:widowControl w:val="0"/>
        <w:autoSpaceDE w:val="0"/>
        <w:autoSpaceDN w:val="0"/>
        <w:adjustRightInd w:val="0"/>
        <w:jc w:val="both"/>
        <w:rPr>
          <w:rFonts w:cs="Courier New"/>
          <w:sz w:val="20"/>
          <w:lang w:val="es-ES_tradnl"/>
        </w:rPr>
      </w:pPr>
      <w:r w:rsidRPr="00AC4E3C">
        <w:rPr>
          <w:rFonts w:cs="Courier New"/>
          <w:sz w:val="20"/>
        </w:rPr>
        <w:t xml:space="preserve">. Y la Ley de Derecho Civil de Galicia, de 14 de junio de 2006, contempla figuras </w:t>
      </w:r>
      <w:r w:rsidRPr="00AC4E3C">
        <w:rPr>
          <w:rFonts w:cs="Courier New"/>
          <w:sz w:val="20"/>
          <w:lang w:val="es-ES_tradnl"/>
        </w:rPr>
        <w:t xml:space="preserve">relacionadas con aprovechamientos en común, </w:t>
      </w:r>
      <w:r w:rsidRPr="00AC4E3C">
        <w:rPr>
          <w:rFonts w:cs="Courier New"/>
          <w:sz w:val="20"/>
          <w:highlight w:val="yellow"/>
          <w:lang w:val="es-ES_tradnl"/>
        </w:rPr>
        <w:t>tales como la casa patrucial y sus anexos (que constituyen un patrimonio indivisible) y la "</w:t>
      </w:r>
      <w:r w:rsidRPr="00AC4E3C">
        <w:rPr>
          <w:rFonts w:cs="Courier New"/>
          <w:b/>
          <w:sz w:val="20"/>
          <w:highlight w:val="yellow"/>
          <w:u w:val="single"/>
          <w:lang w:val="es-ES_tradnl"/>
        </w:rPr>
        <w:t>veciña</w:t>
      </w:r>
      <w:r w:rsidRPr="00AC4E3C">
        <w:rPr>
          <w:rFonts w:cs="Courier New"/>
          <w:sz w:val="20"/>
          <w:highlight w:val="yellow"/>
          <w:lang w:val="es-ES_tradnl"/>
        </w:rPr>
        <w:t>" (los patrucios de una parroquia constituyen la veciña), comunidades especiales (</w:t>
      </w:r>
      <w:r w:rsidRPr="00AC4E3C">
        <w:rPr>
          <w:rFonts w:cs="Courier New"/>
          <w:b/>
          <w:sz w:val="20"/>
          <w:highlight w:val="yellow"/>
          <w:u w:val="single"/>
          <w:lang w:val="es-ES_tradnl"/>
        </w:rPr>
        <w:t>montes abertales, aguas, muiños de herdeiros, agras o vilares</w:t>
      </w:r>
      <w:r w:rsidRPr="00AC4E3C">
        <w:rPr>
          <w:rFonts w:cs="Courier New"/>
          <w:sz w:val="20"/>
          <w:highlight w:val="yellow"/>
          <w:lang w:val="es-ES_tradnl"/>
        </w:rPr>
        <w:t xml:space="preserve">), servidumbres (vg. de paso, a no confundir con la </w:t>
      </w:r>
      <w:r w:rsidRPr="00AC4E3C">
        <w:rPr>
          <w:rFonts w:cs="Courier New"/>
          <w:b/>
          <w:sz w:val="20"/>
          <w:highlight w:val="yellow"/>
          <w:u w:val="single"/>
          <w:lang w:val="es-ES_tradnl"/>
        </w:rPr>
        <w:t>SERVENTÍA</w:t>
      </w:r>
      <w:r w:rsidRPr="00AC4E3C">
        <w:rPr>
          <w:rFonts w:cs="Courier New"/>
          <w:sz w:val="20"/>
          <w:highlight w:val="yellow"/>
          <w:lang w:val="es-ES_tradnl"/>
        </w:rPr>
        <w:t>, que es un paso o camino privado de titularidad común) y relaciones de vecindad (“</w:t>
      </w:r>
      <w:r w:rsidRPr="00AC4E3C">
        <w:rPr>
          <w:rFonts w:cs="Courier New"/>
          <w:b/>
          <w:sz w:val="20"/>
          <w:highlight w:val="yellow"/>
          <w:u w:val="single"/>
          <w:lang w:val="es-ES_tradnl"/>
        </w:rPr>
        <w:t>cómaro”, ribazo o “arró”</w:t>
      </w:r>
      <w:r w:rsidRPr="00AC4E3C">
        <w:rPr>
          <w:rFonts w:cs="Courier New"/>
          <w:bCs/>
          <w:sz w:val="20"/>
          <w:highlight w:val="yellow"/>
          <w:lang w:val="es-ES_tradnl"/>
        </w:rPr>
        <w:t>)</w:t>
      </w:r>
      <w:r w:rsidRPr="00AC4E3C">
        <w:rPr>
          <w:rFonts w:cs="Courier New"/>
          <w:bCs/>
          <w:sz w:val="20"/>
          <w:lang w:val="es-ES_tradnl"/>
        </w:rPr>
        <w:t>.</w:t>
      </w:r>
      <w:r w:rsidRPr="00AC4E3C">
        <w:rPr>
          <w:rFonts w:cs="Courier New"/>
          <w:sz w:val="20"/>
          <w:lang w:val="es-ES_tradnl"/>
        </w:rPr>
        <w:t xml:space="preserve"> </w:t>
      </w:r>
    </w:p>
    <w:p w:rsidR="008531E6" w:rsidRDefault="008531E6" w:rsidP="00191864">
      <w:pPr>
        <w:widowControl w:val="0"/>
        <w:autoSpaceDE w:val="0"/>
        <w:autoSpaceDN w:val="0"/>
        <w:adjustRightInd w:val="0"/>
        <w:jc w:val="both"/>
        <w:rPr>
          <w:rFonts w:cs="Courier New"/>
          <w:sz w:val="20"/>
        </w:rPr>
      </w:pPr>
    </w:p>
    <w:p w:rsidR="00276A45" w:rsidRDefault="000B5933" w:rsidP="00191864">
      <w:pPr>
        <w:widowControl w:val="0"/>
        <w:autoSpaceDE w:val="0"/>
        <w:autoSpaceDN w:val="0"/>
        <w:adjustRightInd w:val="0"/>
        <w:jc w:val="both"/>
        <w:rPr>
          <w:rFonts w:cs="Courier New"/>
          <w:sz w:val="20"/>
        </w:rPr>
      </w:pPr>
      <w:r>
        <w:rPr>
          <w:rFonts w:cs="Courier New"/>
          <w:sz w:val="20"/>
        </w:rPr>
        <w:t>* Reseñar por último los denominados “</w:t>
      </w:r>
      <w:r w:rsidR="00276A45" w:rsidRPr="003B616E">
        <w:rPr>
          <w:rFonts w:cs="Courier New"/>
          <w:b/>
          <w:sz w:val="20"/>
          <w:highlight w:val="yellow"/>
          <w:u w:val="single"/>
        </w:rPr>
        <w:t>MONTES DE SOCIOS</w:t>
      </w:r>
      <w:r>
        <w:rPr>
          <w:rFonts w:cs="Courier New"/>
          <w:sz w:val="20"/>
        </w:rPr>
        <w:t>” del art. 27 bis Ley Montes</w:t>
      </w:r>
      <w:r w:rsidR="00D321DF">
        <w:rPr>
          <w:rFonts w:cs="Courier New"/>
          <w:sz w:val="20"/>
        </w:rPr>
        <w:t xml:space="preserve">, unos montes que </w:t>
      </w:r>
      <w:r w:rsidR="00D321DF" w:rsidRPr="00D321DF">
        <w:rPr>
          <w:rFonts w:cs="Courier New"/>
          <w:sz w:val="20"/>
        </w:rPr>
        <w:t>abarcan nada menos que</w:t>
      </w:r>
      <w:r w:rsidR="00D321DF" w:rsidRPr="00276A45">
        <w:rPr>
          <w:rFonts w:cs="Courier New"/>
          <w:sz w:val="20"/>
        </w:rPr>
        <w:t> un 5% </w:t>
      </w:r>
      <w:r w:rsidR="00D321DF" w:rsidRPr="00D321DF">
        <w:rPr>
          <w:rFonts w:cs="Courier New"/>
          <w:sz w:val="20"/>
        </w:rPr>
        <w:t>de la superficie de toda España</w:t>
      </w:r>
      <w:r>
        <w:rPr>
          <w:rFonts w:cs="Courier New"/>
          <w:sz w:val="20"/>
        </w:rPr>
        <w:t xml:space="preserve">. </w:t>
      </w:r>
    </w:p>
    <w:p w:rsidR="003F5479" w:rsidRDefault="003F5479" w:rsidP="00191864">
      <w:pPr>
        <w:widowControl w:val="0"/>
        <w:autoSpaceDE w:val="0"/>
        <w:autoSpaceDN w:val="0"/>
        <w:adjustRightInd w:val="0"/>
        <w:jc w:val="both"/>
        <w:rPr>
          <w:rFonts w:cs="Courier New"/>
          <w:sz w:val="20"/>
        </w:rPr>
      </w:pPr>
    </w:p>
    <w:p w:rsidR="00276A45" w:rsidRPr="00276A45" w:rsidRDefault="00276A45" w:rsidP="003F5479">
      <w:pPr>
        <w:widowControl w:val="0"/>
        <w:autoSpaceDE w:val="0"/>
        <w:autoSpaceDN w:val="0"/>
        <w:adjustRightInd w:val="0"/>
        <w:ind w:left="708"/>
        <w:jc w:val="both"/>
        <w:rPr>
          <w:rFonts w:cs="Courier New"/>
          <w:sz w:val="20"/>
        </w:rPr>
      </w:pPr>
      <w:r>
        <w:rPr>
          <w:rFonts w:cs="Courier New"/>
          <w:sz w:val="20"/>
        </w:rPr>
        <w:t xml:space="preserve">. </w:t>
      </w:r>
      <w:r w:rsidR="00D321DF">
        <w:rPr>
          <w:rFonts w:cs="Courier New"/>
          <w:sz w:val="20"/>
        </w:rPr>
        <w:t>Su origen se remonta a las desamortizaciones del siglo XIX (propiedad fiduciaria escriturada a nombre de unos pocos –</w:t>
      </w:r>
      <w:r w:rsidR="00D321DF" w:rsidRPr="00276A45">
        <w:rPr>
          <w:rFonts w:cs="Courier New"/>
          <w:sz w:val="20"/>
        </w:rPr>
        <w:t>fiduciarios- cuando la verdadera propiedad era de amplios grupos de vecinos que los comisionaron para adquirirlos en subasta, evitando así que fueran a parar a terceros).</w:t>
      </w:r>
    </w:p>
    <w:p w:rsidR="003F5479" w:rsidRDefault="003F5479" w:rsidP="003F5479">
      <w:pPr>
        <w:widowControl w:val="0"/>
        <w:autoSpaceDE w:val="0"/>
        <w:autoSpaceDN w:val="0"/>
        <w:adjustRightInd w:val="0"/>
        <w:ind w:left="708"/>
        <w:jc w:val="both"/>
        <w:rPr>
          <w:rFonts w:cs="Courier New"/>
          <w:sz w:val="20"/>
        </w:rPr>
      </w:pPr>
    </w:p>
    <w:p w:rsidR="00D321DF" w:rsidRPr="00276A45" w:rsidRDefault="00276A45" w:rsidP="003F5479">
      <w:pPr>
        <w:widowControl w:val="0"/>
        <w:autoSpaceDE w:val="0"/>
        <w:autoSpaceDN w:val="0"/>
        <w:adjustRightInd w:val="0"/>
        <w:ind w:left="708"/>
        <w:jc w:val="both"/>
        <w:rPr>
          <w:rFonts w:cs="Courier New"/>
          <w:sz w:val="20"/>
        </w:rPr>
      </w:pPr>
      <w:r>
        <w:rPr>
          <w:rFonts w:cs="Courier New"/>
          <w:sz w:val="20"/>
        </w:rPr>
        <w:t xml:space="preserve">. </w:t>
      </w:r>
      <w:r w:rsidRPr="00276A45">
        <w:rPr>
          <w:rFonts w:cs="Courier New"/>
          <w:sz w:val="20"/>
        </w:rPr>
        <w:t>Son comunidades funcionales (con vocación de permanencia, para un aprovechamiento reiterado en el tiempo de sus titulares</w:t>
      </w:r>
      <w:r>
        <w:rPr>
          <w:rFonts w:cs="Courier New"/>
          <w:sz w:val="20"/>
        </w:rPr>
        <w:t>; por tanto, sin actio communi dividundo</w:t>
      </w:r>
      <w:r w:rsidRPr="00276A45">
        <w:rPr>
          <w:rFonts w:cs="Courier New"/>
          <w:sz w:val="20"/>
        </w:rPr>
        <w:t>)</w:t>
      </w:r>
      <w:r w:rsidR="003B616E">
        <w:rPr>
          <w:rFonts w:cs="Courier New"/>
          <w:sz w:val="20"/>
        </w:rPr>
        <w:t xml:space="preserve"> de propiedad privada</w:t>
      </w:r>
      <w:r>
        <w:rPr>
          <w:rFonts w:cs="Courier New"/>
          <w:sz w:val="20"/>
        </w:rPr>
        <w:t>.</w:t>
      </w:r>
      <w:r w:rsidRPr="00276A45">
        <w:rPr>
          <w:rFonts w:cs="Courier New"/>
          <w:sz w:val="20"/>
        </w:rPr>
        <w:t xml:space="preserve"> Ante el abandono de los pueblos, s</w:t>
      </w:r>
      <w:r w:rsidR="00D321DF" w:rsidRPr="00276A45">
        <w:rPr>
          <w:rFonts w:cs="Courier New"/>
          <w:sz w:val="20"/>
        </w:rPr>
        <w:t xml:space="preserve">e comprende que sean frecuentes en ellos cuotas vacantes, sin dueño conocido. </w:t>
      </w:r>
    </w:p>
    <w:p w:rsidR="003F5479" w:rsidRDefault="003F5479" w:rsidP="003F5479">
      <w:pPr>
        <w:widowControl w:val="0"/>
        <w:autoSpaceDE w:val="0"/>
        <w:autoSpaceDN w:val="0"/>
        <w:adjustRightInd w:val="0"/>
        <w:ind w:left="708"/>
        <w:jc w:val="both"/>
        <w:rPr>
          <w:rFonts w:cs="Courier New"/>
          <w:sz w:val="20"/>
        </w:rPr>
      </w:pPr>
    </w:p>
    <w:p w:rsidR="00D321DF" w:rsidRDefault="003B616E" w:rsidP="003F5479">
      <w:pPr>
        <w:widowControl w:val="0"/>
        <w:autoSpaceDE w:val="0"/>
        <w:autoSpaceDN w:val="0"/>
        <w:adjustRightInd w:val="0"/>
        <w:ind w:left="708"/>
        <w:jc w:val="both"/>
        <w:rPr>
          <w:rFonts w:cs="Courier New"/>
          <w:sz w:val="20"/>
        </w:rPr>
      </w:pPr>
      <w:r>
        <w:rPr>
          <w:rFonts w:cs="Courier New"/>
          <w:sz w:val="20"/>
        </w:rPr>
        <w:t xml:space="preserve">. </w:t>
      </w:r>
      <w:r w:rsidR="00D321DF" w:rsidRPr="00276A45">
        <w:rPr>
          <w:rFonts w:cs="Courier New"/>
          <w:sz w:val="20"/>
        </w:rPr>
        <w:t xml:space="preserve">Para resolver </w:t>
      </w:r>
      <w:r w:rsidR="00276A45" w:rsidRPr="00276A45">
        <w:rPr>
          <w:rFonts w:cs="Courier New"/>
          <w:sz w:val="20"/>
        </w:rPr>
        <w:t>su</w:t>
      </w:r>
      <w:r w:rsidR="00D321DF" w:rsidRPr="00276A45">
        <w:rPr>
          <w:rFonts w:cs="Courier New"/>
          <w:sz w:val="20"/>
        </w:rPr>
        <w:t xml:space="preserve"> problema de actualización de titulación, </w:t>
      </w:r>
      <w:r w:rsidR="00276A45" w:rsidRPr="00276A45">
        <w:rPr>
          <w:rFonts w:cs="Courier New"/>
          <w:sz w:val="20"/>
        </w:rPr>
        <w:t xml:space="preserve">el nuevo art 27 bis LM (introducido en </w:t>
      </w:r>
      <w:r w:rsidR="00276A45">
        <w:rPr>
          <w:rFonts w:cs="Courier New"/>
          <w:sz w:val="20"/>
        </w:rPr>
        <w:t>la reforma de la LM protagonizada por la Ley 20 julio 2015</w:t>
      </w:r>
      <w:r w:rsidR="00276A45" w:rsidRPr="00276A45">
        <w:rPr>
          <w:rFonts w:cs="Courier New"/>
          <w:sz w:val="20"/>
        </w:rPr>
        <w:t>) desnaturaliza a estos montes de socios. Prescindiendo de su carácter funcional pasa a considerarlos montes comunidades ordinarias, sin más especialidad que el de tener cuotas vacantes, estableciendo como obligación de su Junta Gestora denunciar al Ministerio de Agricultura cuáles sean esas teóricas “cuotas sin dueño” para que el Ministerio se quede con ellas</w:t>
      </w:r>
      <w:r w:rsidR="00276A45">
        <w:rPr>
          <w:rFonts w:cs="Courier New"/>
          <w:sz w:val="20"/>
        </w:rPr>
        <w:t>, para su posterior reventa, ahora ya con posibilidad de división por parte del nuevo adquirente</w:t>
      </w:r>
      <w:r w:rsidR="00276A45" w:rsidRPr="00276A45">
        <w:rPr>
          <w:rFonts w:cs="Courier New"/>
        </w:rPr>
        <w:t> </w:t>
      </w:r>
      <w:r w:rsidR="00276A45">
        <w:rPr>
          <w:rFonts w:cs="Courier New"/>
        </w:rPr>
        <w:t>(BENEITEZ)</w:t>
      </w:r>
    </w:p>
    <w:p w:rsidR="00D321DF" w:rsidRPr="00434609" w:rsidRDefault="00D321DF" w:rsidP="00191864">
      <w:pPr>
        <w:widowControl w:val="0"/>
        <w:autoSpaceDE w:val="0"/>
        <w:autoSpaceDN w:val="0"/>
        <w:adjustRightInd w:val="0"/>
        <w:jc w:val="both"/>
        <w:rPr>
          <w:rFonts w:cs="Courier New"/>
          <w:sz w:val="20"/>
        </w:rPr>
      </w:pPr>
    </w:p>
    <w:p w:rsidR="00191864" w:rsidRDefault="00191864" w:rsidP="00191864">
      <w:pPr>
        <w:widowControl w:val="0"/>
        <w:autoSpaceDE w:val="0"/>
        <w:autoSpaceDN w:val="0"/>
        <w:adjustRightInd w:val="0"/>
        <w:jc w:val="both"/>
        <w:rPr>
          <w:rFonts w:cs="Courier New"/>
          <w:sz w:val="20"/>
        </w:rPr>
      </w:pPr>
    </w:p>
    <w:p w:rsidR="003B616E" w:rsidRDefault="00191864" w:rsidP="003B616E">
      <w:pPr>
        <w:widowControl w:val="0"/>
        <w:autoSpaceDE w:val="0"/>
        <w:autoSpaceDN w:val="0"/>
        <w:adjustRightInd w:val="0"/>
        <w:jc w:val="both"/>
        <w:rPr>
          <w:rFonts w:cs="Courier New"/>
          <w:sz w:val="20"/>
        </w:rPr>
      </w:pPr>
      <w:r w:rsidRPr="003B616E">
        <w:rPr>
          <w:rFonts w:cs="Courier New"/>
          <w:sz w:val="20"/>
        </w:rPr>
        <w:t xml:space="preserve">Por </w:t>
      </w:r>
      <w:r w:rsidR="003B616E" w:rsidRPr="003B616E">
        <w:rPr>
          <w:rFonts w:cs="Courier New"/>
          <w:sz w:val="20"/>
        </w:rPr>
        <w:t>último</w:t>
      </w:r>
      <w:r w:rsidRPr="003B616E">
        <w:rPr>
          <w:rFonts w:cs="Courier New"/>
          <w:sz w:val="20"/>
        </w:rPr>
        <w:t xml:space="preserve">, señalar que dada la nueva distribución territorial introducida por la CE, </w:t>
      </w:r>
      <w:r w:rsidR="003B616E">
        <w:rPr>
          <w:rFonts w:cs="Courier New"/>
          <w:b/>
          <w:sz w:val="20"/>
          <w:highlight w:val="cyan"/>
          <w:u w:val="single"/>
        </w:rPr>
        <w:t>LAS</w:t>
      </w:r>
      <w:r w:rsidRPr="003B616E">
        <w:rPr>
          <w:rFonts w:cs="Courier New"/>
          <w:b/>
          <w:sz w:val="20"/>
          <w:highlight w:val="cyan"/>
          <w:u w:val="single"/>
        </w:rPr>
        <w:t xml:space="preserve"> CCAA</w:t>
      </w:r>
      <w:r w:rsidRPr="003B616E">
        <w:rPr>
          <w:rFonts w:cs="Courier New"/>
          <w:sz w:val="20"/>
        </w:rPr>
        <w:t xml:space="preserve"> también pueden ser titulares de bienes de dominio público y de propiedad privada, si bien obviamente no </w:t>
      </w:r>
      <w:r w:rsidR="003B616E" w:rsidRPr="003B616E">
        <w:rPr>
          <w:rFonts w:cs="Courier New"/>
          <w:sz w:val="20"/>
        </w:rPr>
        <w:t>se encuentra</w:t>
      </w:r>
      <w:r w:rsidRPr="003B616E">
        <w:rPr>
          <w:rFonts w:cs="Courier New"/>
          <w:sz w:val="20"/>
        </w:rPr>
        <w:t xml:space="preserve"> ninguna referencia a las mismas en el Cc</w:t>
      </w:r>
      <w:r w:rsidR="003B616E">
        <w:rPr>
          <w:rFonts w:cs="Courier New"/>
          <w:sz w:val="20"/>
        </w:rPr>
        <w:t>:</w:t>
      </w:r>
    </w:p>
    <w:p w:rsidR="003F5479" w:rsidRDefault="003F5479" w:rsidP="003F5479">
      <w:pPr>
        <w:widowControl w:val="0"/>
        <w:autoSpaceDE w:val="0"/>
        <w:autoSpaceDN w:val="0"/>
        <w:adjustRightInd w:val="0"/>
        <w:ind w:left="708"/>
        <w:jc w:val="both"/>
        <w:rPr>
          <w:rFonts w:cs="Courier New"/>
          <w:sz w:val="20"/>
        </w:rPr>
      </w:pPr>
    </w:p>
    <w:p w:rsidR="003B616E" w:rsidRDefault="003B616E" w:rsidP="003F5479">
      <w:pPr>
        <w:widowControl w:val="0"/>
        <w:autoSpaceDE w:val="0"/>
        <w:autoSpaceDN w:val="0"/>
        <w:adjustRightInd w:val="0"/>
        <w:ind w:left="708"/>
        <w:jc w:val="both"/>
        <w:rPr>
          <w:rFonts w:cs="Courier New"/>
          <w:sz w:val="20"/>
        </w:rPr>
      </w:pPr>
      <w:r>
        <w:rPr>
          <w:rFonts w:cs="Courier New"/>
          <w:sz w:val="20"/>
        </w:rPr>
        <w:t>.</w:t>
      </w:r>
      <w:r w:rsidR="00191864" w:rsidRPr="003B616E">
        <w:rPr>
          <w:rFonts w:cs="Courier New"/>
          <w:sz w:val="20"/>
        </w:rPr>
        <w:t xml:space="preserve"> Así, la Ley 3/1995, de 23 de marzo, de Vías Pecuarias</w:t>
      </w:r>
      <w:r w:rsidRPr="003B616E">
        <w:rPr>
          <w:rFonts w:cs="Courier New"/>
          <w:sz w:val="20"/>
        </w:rPr>
        <w:t>, r</w:t>
      </w:r>
      <w:r w:rsidR="00191864" w:rsidRPr="003B616E">
        <w:rPr>
          <w:rFonts w:cs="Courier New"/>
          <w:sz w:val="20"/>
        </w:rPr>
        <w:t xml:space="preserve">econoce </w:t>
      </w:r>
      <w:r w:rsidRPr="003B616E">
        <w:rPr>
          <w:rFonts w:cs="Courier New"/>
          <w:sz w:val="20"/>
        </w:rPr>
        <w:t xml:space="preserve">a tales vías </w:t>
      </w:r>
      <w:r w:rsidR="00191864" w:rsidRPr="003B616E">
        <w:rPr>
          <w:rFonts w:cs="Courier New"/>
          <w:sz w:val="20"/>
        </w:rPr>
        <w:t>su carácter de bien demanial de las CCAA</w:t>
      </w:r>
      <w:r w:rsidRPr="003B616E">
        <w:rPr>
          <w:rFonts w:cs="Courier New"/>
          <w:sz w:val="20"/>
        </w:rPr>
        <w:t>.</w:t>
      </w:r>
    </w:p>
    <w:p w:rsidR="00191864" w:rsidRDefault="003B616E" w:rsidP="003F5479">
      <w:pPr>
        <w:widowControl w:val="0"/>
        <w:autoSpaceDE w:val="0"/>
        <w:autoSpaceDN w:val="0"/>
        <w:adjustRightInd w:val="0"/>
        <w:ind w:left="708"/>
        <w:jc w:val="both"/>
        <w:rPr>
          <w:rFonts w:cs="Courier New"/>
          <w:sz w:val="20"/>
        </w:rPr>
      </w:pPr>
      <w:r>
        <w:rPr>
          <w:rFonts w:cs="Courier New"/>
          <w:sz w:val="20"/>
        </w:rPr>
        <w:t>.</w:t>
      </w:r>
      <w:r w:rsidRPr="003B616E">
        <w:rPr>
          <w:rFonts w:cs="Courier New"/>
          <w:sz w:val="20"/>
        </w:rPr>
        <w:t xml:space="preserve"> </w:t>
      </w:r>
      <w:r>
        <w:rPr>
          <w:rFonts w:cs="Courier New"/>
          <w:sz w:val="20"/>
        </w:rPr>
        <w:t>Prácticamente todas</w:t>
      </w:r>
      <w:r w:rsidR="00191864" w:rsidRPr="003B616E">
        <w:rPr>
          <w:rFonts w:cs="Courier New"/>
          <w:sz w:val="20"/>
        </w:rPr>
        <w:t xml:space="preserve"> tienen su </w:t>
      </w:r>
      <w:r w:rsidRPr="003B616E">
        <w:rPr>
          <w:rFonts w:cs="Courier New"/>
          <w:sz w:val="20"/>
        </w:rPr>
        <w:t xml:space="preserve">propia </w:t>
      </w:r>
      <w:r w:rsidR="00191864" w:rsidRPr="003B616E">
        <w:rPr>
          <w:rFonts w:cs="Courier New"/>
          <w:sz w:val="20"/>
        </w:rPr>
        <w:t xml:space="preserve">ley de </w:t>
      </w:r>
      <w:r w:rsidRPr="003B616E">
        <w:rPr>
          <w:rFonts w:cs="Courier New"/>
          <w:sz w:val="20"/>
        </w:rPr>
        <w:t>P</w:t>
      </w:r>
      <w:r w:rsidR="00191864" w:rsidRPr="003B616E">
        <w:rPr>
          <w:rFonts w:cs="Courier New"/>
          <w:sz w:val="20"/>
        </w:rPr>
        <w:t>atrimonio.</w:t>
      </w:r>
    </w:p>
    <w:p w:rsidR="003B616E" w:rsidRPr="003B616E" w:rsidRDefault="003B616E" w:rsidP="003B616E">
      <w:pPr>
        <w:widowControl w:val="0"/>
        <w:autoSpaceDE w:val="0"/>
        <w:autoSpaceDN w:val="0"/>
        <w:adjustRightInd w:val="0"/>
        <w:jc w:val="both"/>
        <w:rPr>
          <w:rFonts w:cs="Courier New"/>
          <w:sz w:val="20"/>
        </w:rPr>
      </w:pPr>
    </w:p>
    <w:p w:rsidR="003B616E" w:rsidRPr="003B616E" w:rsidRDefault="003B616E" w:rsidP="003B616E">
      <w:pPr>
        <w:widowControl w:val="0"/>
        <w:autoSpaceDE w:val="0"/>
        <w:autoSpaceDN w:val="0"/>
        <w:adjustRightInd w:val="0"/>
        <w:jc w:val="both"/>
        <w:rPr>
          <w:rFonts w:cs="Courier New"/>
          <w:sz w:val="20"/>
        </w:rPr>
      </w:pPr>
      <w:r w:rsidRPr="003B616E">
        <w:rPr>
          <w:rFonts w:cs="Courier New"/>
          <w:sz w:val="20"/>
        </w:rPr>
        <w:t xml:space="preserve">Como apunte hipotecario señalar que </w:t>
      </w:r>
      <w:r w:rsidRPr="003B616E">
        <w:rPr>
          <w:rFonts w:cs="Courier New"/>
          <w:b/>
          <w:i/>
          <w:sz w:val="20"/>
        </w:rPr>
        <w:t xml:space="preserve">en los títulos por los que se transmitan terrenos a la Administración deberá especificarse, a efectos de su inscripción </w:t>
      </w:r>
      <w:r w:rsidRPr="003B616E">
        <w:rPr>
          <w:rFonts w:cs="Courier New"/>
          <w:b/>
          <w:i/>
          <w:sz w:val="20"/>
        </w:rPr>
        <w:lastRenderedPageBreak/>
        <w:t>en el Registro de la Propiedad, el carácter demanial o patrimonial de los bienes y, en su caso, su incorporación al patrimonio público de suelo</w:t>
      </w:r>
      <w:r w:rsidRPr="003B616E">
        <w:rPr>
          <w:rFonts w:cs="Courier New"/>
          <w:sz w:val="20"/>
        </w:rPr>
        <w:t xml:space="preserve"> (art. 27.5 Ley Suelo)</w:t>
      </w:r>
    </w:p>
    <w:p w:rsidR="00191864" w:rsidRDefault="00191864" w:rsidP="00191864">
      <w:pPr>
        <w:pStyle w:val="Ttulo4"/>
        <w:rPr>
          <w:lang w:val="es-ES_tradnl"/>
        </w:rPr>
      </w:pPr>
    </w:p>
    <w:p w:rsidR="00191864" w:rsidRDefault="00191864" w:rsidP="00191864">
      <w:pPr>
        <w:pStyle w:val="Ttulo4"/>
        <w:rPr>
          <w:bCs/>
          <w:szCs w:val="28"/>
          <w:u w:val="single"/>
          <w:lang w:val="es-ES_tradnl"/>
        </w:rPr>
      </w:pPr>
      <w:r>
        <w:rPr>
          <w:bCs/>
          <w:szCs w:val="28"/>
          <w:u w:val="single"/>
        </w:rPr>
        <w:t>EL PATRIMONIO</w:t>
      </w:r>
    </w:p>
    <w:p w:rsidR="005B287F" w:rsidRDefault="005B287F" w:rsidP="00191864">
      <w:pPr>
        <w:widowControl w:val="0"/>
        <w:autoSpaceDE w:val="0"/>
        <w:autoSpaceDN w:val="0"/>
        <w:adjustRightInd w:val="0"/>
        <w:jc w:val="both"/>
        <w:rPr>
          <w:rFonts w:cs="Courier New"/>
          <w:sz w:val="20"/>
        </w:rPr>
      </w:pPr>
    </w:p>
    <w:p w:rsidR="003F5479" w:rsidRDefault="003F5479" w:rsidP="00191864">
      <w:pPr>
        <w:widowControl w:val="0"/>
        <w:autoSpaceDE w:val="0"/>
        <w:autoSpaceDN w:val="0"/>
        <w:adjustRightInd w:val="0"/>
        <w:jc w:val="both"/>
        <w:rPr>
          <w:rFonts w:cs="Courier New"/>
          <w:sz w:val="20"/>
        </w:rPr>
      </w:pPr>
    </w:p>
    <w:p w:rsidR="00191864" w:rsidRDefault="001400DB" w:rsidP="00191864">
      <w:pPr>
        <w:widowControl w:val="0"/>
        <w:autoSpaceDE w:val="0"/>
        <w:autoSpaceDN w:val="0"/>
        <w:adjustRightInd w:val="0"/>
        <w:jc w:val="both"/>
        <w:rPr>
          <w:rFonts w:cs="Courier New"/>
          <w:sz w:val="20"/>
          <w:lang w:val="es-ES_tradnl"/>
        </w:rPr>
      </w:pPr>
      <w:r>
        <w:rPr>
          <w:rFonts w:cs="Courier New"/>
          <w:sz w:val="20"/>
        </w:rPr>
        <w:t>S</w:t>
      </w:r>
      <w:r w:rsidR="00191864">
        <w:rPr>
          <w:rFonts w:cs="Courier New"/>
          <w:sz w:val="20"/>
        </w:rPr>
        <w:t xml:space="preserve">on diversas las teorías acerca del </w:t>
      </w:r>
      <w:r w:rsidR="00C82D70">
        <w:rPr>
          <w:rFonts w:cs="Courier New"/>
          <w:sz w:val="20"/>
        </w:rPr>
        <w:t>concepto</w:t>
      </w:r>
      <w:r w:rsidR="00191864">
        <w:rPr>
          <w:rFonts w:cs="Courier New"/>
          <w:sz w:val="20"/>
        </w:rPr>
        <w:t xml:space="preserve"> y naturaleza del patrimonio</w:t>
      </w:r>
      <w:r w:rsidR="00C82D70">
        <w:rPr>
          <w:rFonts w:cs="Courier New"/>
          <w:sz w:val="20"/>
        </w:rPr>
        <w:t xml:space="preserve">. </w:t>
      </w:r>
      <w:r w:rsidR="001E7EF7">
        <w:rPr>
          <w:rFonts w:cs="Courier New"/>
          <w:sz w:val="20"/>
        </w:rPr>
        <w:t>¿Cómo</w:t>
      </w:r>
      <w:r w:rsidR="00C82D70">
        <w:rPr>
          <w:rFonts w:cs="Courier New"/>
          <w:sz w:val="20"/>
        </w:rPr>
        <w:t xml:space="preserve"> </w:t>
      </w:r>
      <w:r w:rsidR="00C82D70" w:rsidRPr="00C82D70">
        <w:rPr>
          <w:rFonts w:cs="Courier New"/>
          <w:sz w:val="20"/>
          <w:highlight w:val="yellow"/>
        </w:rPr>
        <w:t>explicar</w:t>
      </w:r>
      <w:r w:rsidR="00C82D70">
        <w:rPr>
          <w:rFonts w:cs="Courier New"/>
          <w:sz w:val="20"/>
        </w:rPr>
        <w:t xml:space="preserve"> la posibilidad de </w:t>
      </w:r>
      <w:r w:rsidR="001E7EF7">
        <w:rPr>
          <w:rFonts w:cs="Courier New"/>
          <w:sz w:val="20"/>
        </w:rPr>
        <w:t xml:space="preserve">un </w:t>
      </w:r>
      <w:r w:rsidR="00C82D70">
        <w:rPr>
          <w:rFonts w:cs="Courier New"/>
          <w:sz w:val="20"/>
        </w:rPr>
        <w:t xml:space="preserve">patrimonios sin bien alguno </w:t>
      </w:r>
      <w:r w:rsidR="00C82D70" w:rsidRPr="001E7EF7">
        <w:rPr>
          <w:rFonts w:cs="Courier New"/>
          <w:sz w:val="16"/>
        </w:rPr>
        <w:t>(sociedad de gananciales sin activo ni pasivo)</w:t>
      </w:r>
      <w:r w:rsidR="00C82D70">
        <w:rPr>
          <w:rFonts w:cs="Courier New"/>
          <w:sz w:val="20"/>
        </w:rPr>
        <w:t xml:space="preserve"> o de </w:t>
      </w:r>
      <w:r w:rsidR="001E7EF7">
        <w:rPr>
          <w:rFonts w:cs="Courier New"/>
          <w:sz w:val="20"/>
        </w:rPr>
        <w:t xml:space="preserve">un </w:t>
      </w:r>
      <w:r w:rsidR="00C82D70">
        <w:rPr>
          <w:rFonts w:cs="Courier New"/>
          <w:sz w:val="20"/>
        </w:rPr>
        <w:t xml:space="preserve">patrimonios integrado por un único bien </w:t>
      </w:r>
      <w:r w:rsidR="00C82D70" w:rsidRPr="001E7EF7">
        <w:rPr>
          <w:rFonts w:cs="Courier New"/>
          <w:sz w:val="16"/>
        </w:rPr>
        <w:t xml:space="preserve">(dotación única </w:t>
      </w:r>
      <w:r w:rsidR="001E7EF7" w:rsidRPr="001E7EF7">
        <w:rPr>
          <w:rFonts w:cs="Courier New"/>
          <w:sz w:val="16"/>
        </w:rPr>
        <w:t>del mismo</w:t>
      </w:r>
      <w:r w:rsidR="00C82D70" w:rsidRPr="001E7EF7">
        <w:rPr>
          <w:rFonts w:cs="Courier New"/>
          <w:sz w:val="16"/>
        </w:rPr>
        <w:t>)</w:t>
      </w:r>
      <w:r w:rsidR="001E7EF7">
        <w:rPr>
          <w:rFonts w:cs="Courier New"/>
          <w:sz w:val="20"/>
        </w:rPr>
        <w:t>?</w:t>
      </w:r>
      <w:r w:rsidR="00191864">
        <w:rPr>
          <w:rFonts w:cs="Courier New"/>
          <w:sz w:val="20"/>
        </w:rPr>
        <w:t>:</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8C5813">
      <w:pPr>
        <w:jc w:val="both"/>
        <w:rPr>
          <w:rFonts w:cs="Courier New"/>
          <w:sz w:val="20"/>
          <w:lang w:val="es-ES_tradnl"/>
        </w:rPr>
      </w:pPr>
      <w:r>
        <w:rPr>
          <w:rFonts w:cs="Courier New"/>
          <w:sz w:val="20"/>
        </w:rPr>
        <w:t>- Las tesis clásica o subjetiva (AUBRY y RAU)</w:t>
      </w:r>
      <w:r w:rsidR="008C5813" w:rsidRPr="00607C46">
        <w:rPr>
          <w:rFonts w:ascii="Arial" w:hAnsi="Arial" w:cs="Arial"/>
          <w:sz w:val="20"/>
        </w:rPr>
        <w:t xml:space="preserve"> </w:t>
      </w:r>
      <w:r w:rsidR="008C5813" w:rsidRPr="008C5813">
        <w:rPr>
          <w:rFonts w:cs="Courier New"/>
          <w:sz w:val="20"/>
        </w:rPr>
        <w:t>concibe el patrimonio en función de su titular, por lo que, solo la persona puede tener patrimonio, y cada persona sólo puede tener un patrimonio: t</w:t>
      </w:r>
      <w:r w:rsidRPr="00C82D70">
        <w:rPr>
          <w:rFonts w:cs="Courier New"/>
          <w:sz w:val="20"/>
        </w:rPr>
        <w:t>oda persona, aunque no posea nada, tiene un patrimonio y sólo uno; y asimismo, no puede haber patrimonio sin persona</w:t>
      </w:r>
      <w:r w:rsidR="00C82D70">
        <w:rPr>
          <w:rFonts w:cs="Courier New"/>
          <w:sz w:val="20"/>
        </w:rPr>
        <w:t>.</w:t>
      </w:r>
    </w:p>
    <w:p w:rsidR="00191864" w:rsidRDefault="00191864" w:rsidP="00C82D70">
      <w:pPr>
        <w:widowControl w:val="0"/>
        <w:autoSpaceDE w:val="0"/>
        <w:autoSpaceDN w:val="0"/>
        <w:adjustRightInd w:val="0"/>
        <w:jc w:val="both"/>
        <w:rPr>
          <w:rFonts w:cs="Courier New"/>
          <w:sz w:val="20"/>
          <w:lang w:val="es-ES_tradnl"/>
        </w:rPr>
      </w:pPr>
    </w:p>
    <w:p w:rsidR="00191864" w:rsidRDefault="00191864" w:rsidP="00D14569">
      <w:pPr>
        <w:jc w:val="both"/>
        <w:rPr>
          <w:rFonts w:cs="Courier New"/>
          <w:sz w:val="20"/>
          <w:lang w:val="es-ES_tradnl"/>
        </w:rPr>
      </w:pPr>
      <w:r>
        <w:rPr>
          <w:rFonts w:cs="Courier New"/>
          <w:sz w:val="20"/>
        </w:rPr>
        <w:t>- La tesis objetiva (BRINZ, WINSCHEID)</w:t>
      </w:r>
      <w:r w:rsidR="008C5813" w:rsidRPr="00D14569">
        <w:rPr>
          <w:rFonts w:cs="Courier New"/>
          <w:sz w:val="20"/>
        </w:rPr>
        <w:t xml:space="preserve"> concibe el patrimonio en función de su destino y no de su titular, por lo que</w:t>
      </w:r>
      <w:r w:rsidR="00D14569" w:rsidRPr="00D14569">
        <w:rPr>
          <w:rFonts w:cs="Courier New"/>
          <w:sz w:val="20"/>
        </w:rPr>
        <w:t xml:space="preserve"> </w:t>
      </w:r>
      <w:r w:rsidR="00D14569">
        <w:rPr>
          <w:rFonts w:cs="Courier New"/>
          <w:sz w:val="20"/>
        </w:rPr>
        <w:t>es posible que exista un patrimonio sin titular, a la vez que una persona puede tener varios patrimonios</w:t>
      </w:r>
      <w:r w:rsidR="008C5813" w:rsidRPr="00D14569">
        <w:rPr>
          <w:rFonts w:cs="Courier New"/>
          <w:sz w:val="20"/>
        </w:rPr>
        <w:t xml:space="preserve">. </w:t>
      </w:r>
      <w:r w:rsidR="00D14569" w:rsidRPr="00D14569">
        <w:rPr>
          <w:rFonts w:cs="Courier New"/>
          <w:sz w:val="20"/>
        </w:rPr>
        <w:t>D</w:t>
      </w:r>
      <w:r>
        <w:rPr>
          <w:rFonts w:cs="Courier New"/>
          <w:sz w:val="20"/>
        </w:rPr>
        <w:t>estaca que la esencia del patrimonio no está en la personalidad sino en la existencia de un conjunto de bienes unidos por un destino común.</w:t>
      </w:r>
    </w:p>
    <w:p w:rsidR="00191864" w:rsidRDefault="00191864" w:rsidP="00C82D70">
      <w:pPr>
        <w:widowControl w:val="0"/>
        <w:autoSpaceDE w:val="0"/>
        <w:autoSpaceDN w:val="0"/>
        <w:adjustRightInd w:val="0"/>
        <w:jc w:val="both"/>
        <w:rPr>
          <w:rFonts w:cs="Courier New"/>
          <w:sz w:val="20"/>
          <w:lang w:val="es-ES_tradnl"/>
        </w:rPr>
      </w:pPr>
    </w:p>
    <w:p w:rsidR="00191864" w:rsidRDefault="00D14569" w:rsidP="00D14569">
      <w:pPr>
        <w:jc w:val="both"/>
        <w:rPr>
          <w:rFonts w:cs="Courier New"/>
          <w:sz w:val="20"/>
          <w:lang w:val="es-ES_tradnl"/>
        </w:rPr>
      </w:pPr>
      <w:r w:rsidRPr="00D14569">
        <w:rPr>
          <w:rFonts w:cs="Courier New"/>
          <w:sz w:val="20"/>
        </w:rPr>
        <w:t xml:space="preserve">- La </w:t>
      </w:r>
      <w:r w:rsidRPr="00D14569">
        <w:rPr>
          <w:rFonts w:cs="Courier New"/>
          <w:sz w:val="20"/>
          <w:highlight w:val="yellow"/>
        </w:rPr>
        <w:t>tesis armónica</w:t>
      </w:r>
      <w:r w:rsidRPr="00D14569">
        <w:rPr>
          <w:rFonts w:cs="Courier New"/>
          <w:sz w:val="20"/>
        </w:rPr>
        <w:t xml:space="preserve"> de FERRARA, que admite con carácter general la tesis subjetiva y con carácter excepcional la objetiva, pues la realidad demuestra la existencia de diversos patrimonios, que pasamos a ver.</w:t>
      </w:r>
      <w:r>
        <w:rPr>
          <w:rFonts w:cs="Courier New"/>
          <w:sz w:val="20"/>
        </w:rPr>
        <w:t xml:space="preserve"> Dentro de esta tesis armónica cabe encuadrar también la t</w:t>
      </w:r>
      <w:r w:rsidR="00191864">
        <w:rPr>
          <w:rFonts w:cs="Courier New"/>
          <w:sz w:val="20"/>
        </w:rPr>
        <w:t>eoría de la configuración variable del patrimonio: Según COSSIO en el patrimonio hay un vínculo entre sujeto y bienes que actúa en dos direcciones:</w:t>
      </w:r>
    </w:p>
    <w:p w:rsidR="00191864" w:rsidRDefault="00191864" w:rsidP="00C82D70">
      <w:pPr>
        <w:widowControl w:val="0"/>
        <w:autoSpaceDE w:val="0"/>
        <w:autoSpaceDN w:val="0"/>
        <w:adjustRightInd w:val="0"/>
        <w:jc w:val="both"/>
        <w:rPr>
          <w:rFonts w:cs="Courier New"/>
          <w:sz w:val="20"/>
          <w:lang w:val="es-ES_tradnl"/>
        </w:rPr>
      </w:pPr>
    </w:p>
    <w:p w:rsidR="00191864" w:rsidRDefault="00191864" w:rsidP="00C82D70">
      <w:pPr>
        <w:widowControl w:val="0"/>
        <w:autoSpaceDE w:val="0"/>
        <w:autoSpaceDN w:val="0"/>
        <w:adjustRightInd w:val="0"/>
        <w:jc w:val="both"/>
        <w:rPr>
          <w:rFonts w:cs="Courier New"/>
          <w:sz w:val="20"/>
          <w:szCs w:val="16"/>
          <w:lang w:val="es-ES_tradnl"/>
        </w:rPr>
      </w:pPr>
      <w:r>
        <w:rPr>
          <w:rFonts w:cs="Courier New"/>
          <w:sz w:val="20"/>
          <w:szCs w:val="16"/>
        </w:rPr>
        <w:t>· interna: relación titular con sus bienes</w:t>
      </w:r>
    </w:p>
    <w:p w:rsidR="00191864" w:rsidRDefault="00191864" w:rsidP="00C82D70">
      <w:pPr>
        <w:widowControl w:val="0"/>
        <w:autoSpaceDE w:val="0"/>
        <w:autoSpaceDN w:val="0"/>
        <w:adjustRightInd w:val="0"/>
        <w:jc w:val="both"/>
        <w:rPr>
          <w:rFonts w:cs="Courier New"/>
          <w:sz w:val="20"/>
          <w:lang w:val="es-ES_tradnl"/>
        </w:rPr>
      </w:pPr>
      <w:r>
        <w:rPr>
          <w:rFonts w:cs="Courier New"/>
          <w:sz w:val="20"/>
          <w:szCs w:val="16"/>
        </w:rPr>
        <w:t>· externa: relación bienes con terceros</w:t>
      </w:r>
    </w:p>
    <w:p w:rsidR="00191864" w:rsidRDefault="00191864" w:rsidP="00C82D70">
      <w:pPr>
        <w:widowControl w:val="0"/>
        <w:autoSpaceDE w:val="0"/>
        <w:autoSpaceDN w:val="0"/>
        <w:adjustRightInd w:val="0"/>
        <w:jc w:val="both"/>
        <w:rPr>
          <w:rFonts w:cs="Courier New"/>
          <w:sz w:val="20"/>
          <w:lang w:val="es-ES_tradnl"/>
        </w:rPr>
      </w:pPr>
    </w:p>
    <w:p w:rsidR="00191864" w:rsidRDefault="00191864" w:rsidP="00C82D70">
      <w:pPr>
        <w:widowControl w:val="0"/>
        <w:autoSpaceDE w:val="0"/>
        <w:autoSpaceDN w:val="0"/>
        <w:adjustRightInd w:val="0"/>
        <w:jc w:val="both"/>
        <w:rPr>
          <w:rFonts w:cs="Courier New"/>
          <w:sz w:val="20"/>
          <w:lang w:val="es-ES_tradnl"/>
        </w:rPr>
      </w:pPr>
      <w:r>
        <w:rPr>
          <w:rFonts w:cs="Courier New"/>
          <w:sz w:val="20"/>
        </w:rPr>
        <w:t>En esta línea señala DE CASTRO que el patrimonio tiene dos caras:</w:t>
      </w:r>
      <w:r w:rsidR="00C82D70">
        <w:rPr>
          <w:rFonts w:cs="Courier New"/>
          <w:sz w:val="20"/>
        </w:rPr>
        <w:t xml:space="preserve"> </w:t>
      </w:r>
      <w:r>
        <w:rPr>
          <w:rFonts w:cs="Courier New"/>
          <w:sz w:val="20"/>
        </w:rPr>
        <w:t>activa</w:t>
      </w:r>
      <w:r w:rsidR="00C82D70">
        <w:rPr>
          <w:rFonts w:cs="Courier New"/>
          <w:sz w:val="20"/>
        </w:rPr>
        <w:t xml:space="preserve"> (</w:t>
      </w:r>
      <w:r>
        <w:rPr>
          <w:rFonts w:cs="Courier New"/>
          <w:sz w:val="20"/>
        </w:rPr>
        <w:t>representa poder, ámbito de libertad</w:t>
      </w:r>
      <w:r w:rsidR="00C82D70">
        <w:rPr>
          <w:rFonts w:cs="Courier New"/>
          <w:sz w:val="20"/>
        </w:rPr>
        <w:t xml:space="preserve">) / </w:t>
      </w:r>
      <w:r>
        <w:rPr>
          <w:rFonts w:cs="Courier New"/>
          <w:sz w:val="20"/>
        </w:rPr>
        <w:t>pasiva</w:t>
      </w:r>
      <w:r w:rsidR="00C82D70">
        <w:rPr>
          <w:rFonts w:cs="Courier New"/>
          <w:sz w:val="20"/>
        </w:rPr>
        <w:t xml:space="preserve">, </w:t>
      </w:r>
      <w:r>
        <w:rPr>
          <w:rFonts w:cs="Courier New"/>
          <w:sz w:val="20"/>
        </w:rPr>
        <w:t>en cuanto es susceptible de responsabilidad</w:t>
      </w:r>
    </w:p>
    <w:p w:rsidR="00191864" w:rsidRDefault="00191864" w:rsidP="00191864">
      <w:pPr>
        <w:widowControl w:val="0"/>
        <w:autoSpaceDE w:val="0"/>
        <w:autoSpaceDN w:val="0"/>
        <w:adjustRightInd w:val="0"/>
        <w:ind w:left="1134"/>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 xml:space="preserve">* Por lo que se refiere al </w:t>
      </w:r>
      <w:r w:rsidR="00D14569">
        <w:rPr>
          <w:rFonts w:cs="Courier New"/>
          <w:sz w:val="20"/>
        </w:rPr>
        <w:t>CONTENIDO</w:t>
      </w:r>
      <w:r>
        <w:rPr>
          <w:rFonts w:cs="Courier New"/>
          <w:sz w:val="20"/>
        </w:rPr>
        <w:t xml:space="preserve"> del patrimonio:</w:t>
      </w:r>
    </w:p>
    <w:p w:rsidR="00191864" w:rsidRDefault="00191864" w:rsidP="00191864">
      <w:pPr>
        <w:widowControl w:val="0"/>
        <w:autoSpaceDE w:val="0"/>
        <w:autoSpaceDN w:val="0"/>
        <w:adjustRightInd w:val="0"/>
        <w:jc w:val="both"/>
        <w:rPr>
          <w:rFonts w:cs="Courier New"/>
          <w:sz w:val="20"/>
          <w:lang w:val="es-ES_tradnl"/>
        </w:rPr>
      </w:pPr>
    </w:p>
    <w:p w:rsidR="00191864" w:rsidRPr="00C82D70" w:rsidRDefault="00191864" w:rsidP="00C82D70">
      <w:pPr>
        <w:widowControl w:val="0"/>
        <w:autoSpaceDE w:val="0"/>
        <w:autoSpaceDN w:val="0"/>
        <w:adjustRightInd w:val="0"/>
        <w:ind w:left="397"/>
        <w:jc w:val="both"/>
        <w:rPr>
          <w:rFonts w:cs="Courier New"/>
          <w:sz w:val="20"/>
          <w:szCs w:val="16"/>
        </w:rPr>
      </w:pPr>
      <w:r w:rsidRPr="00C82D70">
        <w:rPr>
          <w:rFonts w:cs="Courier New"/>
          <w:sz w:val="20"/>
          <w:szCs w:val="16"/>
        </w:rPr>
        <w:t>- Algunos autores como VON THUR consideran que las obligaciones no son parte, sino una carga que grava el patrimonio.</w:t>
      </w:r>
    </w:p>
    <w:p w:rsidR="00191864" w:rsidRPr="00C82D70" w:rsidRDefault="00191864" w:rsidP="00C82D70">
      <w:pPr>
        <w:widowControl w:val="0"/>
        <w:autoSpaceDE w:val="0"/>
        <w:autoSpaceDN w:val="0"/>
        <w:adjustRightInd w:val="0"/>
        <w:ind w:left="397"/>
        <w:jc w:val="both"/>
        <w:rPr>
          <w:rFonts w:cs="Courier New"/>
          <w:sz w:val="20"/>
          <w:szCs w:val="16"/>
        </w:rPr>
      </w:pPr>
      <w:r w:rsidRPr="00C82D70">
        <w:rPr>
          <w:rFonts w:cs="Courier New"/>
          <w:sz w:val="20"/>
          <w:szCs w:val="16"/>
        </w:rPr>
        <w:tab/>
      </w:r>
    </w:p>
    <w:p w:rsidR="00191864" w:rsidRPr="00C82D70" w:rsidRDefault="00191864" w:rsidP="00C82D70">
      <w:pPr>
        <w:widowControl w:val="0"/>
        <w:autoSpaceDE w:val="0"/>
        <w:autoSpaceDN w:val="0"/>
        <w:adjustRightInd w:val="0"/>
        <w:ind w:left="397"/>
        <w:jc w:val="both"/>
        <w:rPr>
          <w:rFonts w:cs="Courier New"/>
          <w:sz w:val="20"/>
          <w:szCs w:val="16"/>
        </w:rPr>
      </w:pPr>
      <w:r w:rsidRPr="00C82D70">
        <w:rPr>
          <w:rFonts w:cs="Courier New"/>
          <w:sz w:val="20"/>
          <w:szCs w:val="16"/>
        </w:rPr>
        <w:t>- Sin embargo,  la mayoría de la doctrina española así como la jurisprudencia define el patrimonio como aquella entidad formada por las relaciones jurídicas activas y pasivas de carácter económico pertenecientes a una persona.</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pStyle w:val="Ttulo4"/>
      </w:pPr>
      <w:r w:rsidRPr="001400DB">
        <w:rPr>
          <w:b w:val="0"/>
        </w:rPr>
        <w:t xml:space="preserve">y </w:t>
      </w:r>
      <w:r>
        <w:t>SUS TIPOS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Pr>
          <w:rFonts w:cs="Courier New"/>
          <w:sz w:val="20"/>
        </w:rPr>
        <w:t>Siguiendo a LACRUZ podemos diferenciar entre el patrimonio general de una persona y los patrimonios autónomos</w:t>
      </w:r>
    </w:p>
    <w:p w:rsidR="00191864" w:rsidRDefault="00191864" w:rsidP="00191864">
      <w:pPr>
        <w:widowControl w:val="0"/>
        <w:autoSpaceDE w:val="0"/>
        <w:autoSpaceDN w:val="0"/>
        <w:adjustRightInd w:val="0"/>
        <w:jc w:val="both"/>
        <w:rPr>
          <w:rFonts w:cs="Courier New"/>
          <w:sz w:val="20"/>
          <w:lang w:val="es-ES_tradnl"/>
        </w:rPr>
      </w:pPr>
    </w:p>
    <w:p w:rsidR="00C82D70" w:rsidRDefault="00191864" w:rsidP="00191864">
      <w:pPr>
        <w:widowControl w:val="0"/>
        <w:autoSpaceDE w:val="0"/>
        <w:autoSpaceDN w:val="0"/>
        <w:adjustRightInd w:val="0"/>
        <w:jc w:val="both"/>
        <w:rPr>
          <w:rFonts w:cs="Courier New"/>
          <w:sz w:val="20"/>
        </w:rPr>
      </w:pPr>
      <w:r w:rsidRPr="00C82D70">
        <w:rPr>
          <w:rFonts w:cs="Courier New"/>
          <w:b/>
          <w:sz w:val="20"/>
          <w:u w:val="single"/>
        </w:rPr>
        <w:t>PATRIMONIO GENERAL</w:t>
      </w:r>
      <w:r w:rsidR="00C82D70" w:rsidRPr="00C82D70">
        <w:rPr>
          <w:rFonts w:cs="Courier New"/>
          <w:sz w:val="20"/>
        </w:rPr>
        <w:t xml:space="preserve"> </w:t>
      </w:r>
    </w:p>
    <w:p w:rsidR="00C82D70" w:rsidRDefault="00C82D70" w:rsidP="00191864">
      <w:pPr>
        <w:widowControl w:val="0"/>
        <w:autoSpaceDE w:val="0"/>
        <w:autoSpaceDN w:val="0"/>
        <w:adjustRightInd w:val="0"/>
        <w:jc w:val="both"/>
        <w:rPr>
          <w:rFonts w:cs="Courier New"/>
          <w:sz w:val="20"/>
        </w:rPr>
      </w:pPr>
    </w:p>
    <w:p w:rsidR="00191864" w:rsidRDefault="00C82D70" w:rsidP="00191864">
      <w:pPr>
        <w:widowControl w:val="0"/>
        <w:autoSpaceDE w:val="0"/>
        <w:autoSpaceDN w:val="0"/>
        <w:adjustRightInd w:val="0"/>
        <w:jc w:val="both"/>
        <w:rPr>
          <w:rFonts w:cs="Courier New"/>
          <w:sz w:val="20"/>
          <w:lang w:val="es-ES_tradnl"/>
        </w:rPr>
      </w:pPr>
      <w:r>
        <w:rPr>
          <w:rFonts w:cs="Courier New"/>
          <w:sz w:val="20"/>
        </w:rPr>
        <w:t xml:space="preserve">1.- </w:t>
      </w:r>
      <w:r w:rsidRPr="00C82D70">
        <w:rPr>
          <w:rFonts w:cs="Courier New"/>
          <w:sz w:val="20"/>
        </w:rPr>
        <w:t>E</w:t>
      </w:r>
      <w:r w:rsidR="00191864">
        <w:rPr>
          <w:rFonts w:cs="Courier New"/>
          <w:sz w:val="20"/>
        </w:rPr>
        <w:t>s el patrimonio tipo que se constituye en torno al hombre y le acompaña hasta el momento de su muerte</w:t>
      </w:r>
      <w:r>
        <w:rPr>
          <w:rFonts w:cs="Courier New"/>
          <w:sz w:val="20"/>
        </w:rPr>
        <w:t>,</w:t>
      </w:r>
      <w:r w:rsidR="00191864">
        <w:rPr>
          <w:rFonts w:cs="Courier New"/>
          <w:sz w:val="20"/>
        </w:rPr>
        <w:t xml:space="preserve"> cuya principal misión es servir de garantía a los acreedores, como se deriva del art. 1911.</w:t>
      </w:r>
    </w:p>
    <w:p w:rsidR="00191864" w:rsidRDefault="00191864" w:rsidP="00191864">
      <w:pPr>
        <w:widowControl w:val="0"/>
        <w:autoSpaceDE w:val="0"/>
        <w:autoSpaceDN w:val="0"/>
        <w:adjustRightInd w:val="0"/>
        <w:jc w:val="both"/>
        <w:rPr>
          <w:rFonts w:cs="Courier New"/>
          <w:sz w:val="20"/>
          <w:lang w:val="es-ES_tradnl"/>
        </w:rPr>
      </w:pPr>
    </w:p>
    <w:p w:rsidR="00191864" w:rsidRDefault="008D422A" w:rsidP="008D422A">
      <w:pPr>
        <w:pStyle w:val="Textoindependiente"/>
        <w:widowControl w:val="0"/>
        <w:autoSpaceDE w:val="0"/>
        <w:autoSpaceDN w:val="0"/>
        <w:adjustRightInd w:val="0"/>
        <w:rPr>
          <w:rFonts w:cs="Courier New"/>
        </w:rPr>
      </w:pPr>
      <w:r>
        <w:t>Normalmente</w:t>
      </w:r>
      <w:r w:rsidR="00191864">
        <w:t xml:space="preserve"> no es un objeto de derecho sino una ficción jurídica, ya que no es más que un concepto lógico o forma de contemplar diversos elementos en su conjunto.</w:t>
      </w:r>
      <w:r>
        <w:t xml:space="preserve"> </w:t>
      </w:r>
      <w:r w:rsidR="00191864">
        <w:rPr>
          <w:rFonts w:cs="Courier New"/>
        </w:rPr>
        <w:t>Por ello no cabe la transmisión del conjunto, sino la de cada uno de sus elementos</w:t>
      </w:r>
      <w:r>
        <w:rPr>
          <w:rFonts w:cs="Courier New"/>
        </w:rPr>
        <w:t>. Excepción: cuando se transmita</w:t>
      </w:r>
      <w:r w:rsidR="00191864">
        <w:rPr>
          <w:rFonts w:cs="Courier New"/>
        </w:rPr>
        <w:t xml:space="preserve"> mortis causa, en cuyo caso nuestro ordenamiento admite la transmisión universal.</w:t>
      </w:r>
    </w:p>
    <w:p w:rsidR="00191864" w:rsidRDefault="00191864" w:rsidP="00191864">
      <w:pPr>
        <w:widowControl w:val="0"/>
        <w:autoSpaceDE w:val="0"/>
        <w:autoSpaceDN w:val="0"/>
        <w:adjustRightInd w:val="0"/>
        <w:jc w:val="both"/>
        <w:rPr>
          <w:rFonts w:cs="Courier New"/>
          <w:sz w:val="20"/>
        </w:rPr>
      </w:pPr>
    </w:p>
    <w:p w:rsidR="00191864" w:rsidRDefault="00C82D70" w:rsidP="00191864">
      <w:pPr>
        <w:pStyle w:val="Textoindependiente"/>
        <w:widowControl w:val="0"/>
        <w:autoSpaceDE w:val="0"/>
        <w:autoSpaceDN w:val="0"/>
        <w:adjustRightInd w:val="0"/>
      </w:pPr>
      <w:r>
        <w:t xml:space="preserve">2.- </w:t>
      </w:r>
      <w:r w:rsidRPr="00C82D70">
        <w:t>T</w:t>
      </w:r>
      <w:r w:rsidR="00191864" w:rsidRPr="00C82D70">
        <w:t>ambién en materia de personas jurídicas</w:t>
      </w:r>
      <w:r>
        <w:t xml:space="preserve"> (</w:t>
      </w:r>
      <w:r w:rsidR="00191864" w:rsidRPr="00C82D70">
        <w:t xml:space="preserve">fusión, absorción de sociedades mercantiles y </w:t>
      </w:r>
      <w:r w:rsidRPr="00C82D70">
        <w:t>cesión</w:t>
      </w:r>
      <w:r w:rsidR="00191864" w:rsidRPr="00C82D70">
        <w:t xml:space="preserve"> global activo y pasivo</w:t>
      </w:r>
      <w:r>
        <w:t xml:space="preserve">, </w:t>
      </w:r>
      <w:r w:rsidR="00191864" w:rsidRPr="00C82D70">
        <w:t>Ley 3/2009, de 3 de abril, sobre modificaciones estructurales de las sociedades mercantiles)</w:t>
      </w:r>
      <w:r>
        <w:t xml:space="preserve">, se habla de transmisión en bloque de su patrimonio </w:t>
      </w:r>
      <w:r w:rsidR="008D422A">
        <w:t xml:space="preserve">(art. 81 LME –cesión global de activo y pasivo-) </w:t>
      </w:r>
      <w:r>
        <w:t>o de una o varias ramas de su actividad</w:t>
      </w:r>
      <w:r w:rsidR="008D422A">
        <w:t xml:space="preserve"> (art. 82 LME –cesión global plural-)</w:t>
      </w:r>
      <w:r w:rsidR="00191864" w:rsidRPr="00C82D70">
        <w:t>.</w:t>
      </w:r>
    </w:p>
    <w:p w:rsidR="00191864" w:rsidRDefault="00191864" w:rsidP="00191864">
      <w:pPr>
        <w:pStyle w:val="Textoindependiente"/>
        <w:widowControl w:val="0"/>
        <w:autoSpaceDE w:val="0"/>
        <w:autoSpaceDN w:val="0"/>
        <w:adjustRightInd w:val="0"/>
      </w:pPr>
    </w:p>
    <w:p w:rsidR="00191864" w:rsidRPr="008D422A" w:rsidRDefault="00191864" w:rsidP="00191864">
      <w:pPr>
        <w:widowControl w:val="0"/>
        <w:autoSpaceDE w:val="0"/>
        <w:autoSpaceDN w:val="0"/>
        <w:adjustRightInd w:val="0"/>
        <w:jc w:val="both"/>
        <w:rPr>
          <w:rFonts w:cs="Courier New"/>
          <w:b/>
          <w:sz w:val="20"/>
          <w:u w:val="single"/>
          <w:lang w:val="es-ES_tradnl"/>
        </w:rPr>
      </w:pPr>
      <w:r w:rsidRPr="008D422A">
        <w:rPr>
          <w:rFonts w:cs="Courier New"/>
          <w:b/>
          <w:sz w:val="20"/>
          <w:u w:val="single"/>
        </w:rPr>
        <w:t>PATRIMONIOS AUTONOMOS</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rPr>
      </w:pPr>
      <w:r>
        <w:rPr>
          <w:rFonts w:cs="Courier New"/>
          <w:sz w:val="20"/>
        </w:rPr>
        <w:t>Son una masa de bienes y derechos que en interés a un determinado fin y por disposición de la ley deben o pueden ser tratados en ciertos aspectos como un todo distinto del resto de los bienes.</w:t>
      </w:r>
    </w:p>
    <w:p w:rsidR="00D14569" w:rsidRDefault="00D14569" w:rsidP="00191864">
      <w:pPr>
        <w:widowControl w:val="0"/>
        <w:autoSpaceDE w:val="0"/>
        <w:autoSpaceDN w:val="0"/>
        <w:adjustRightInd w:val="0"/>
        <w:jc w:val="both"/>
        <w:rPr>
          <w:rFonts w:cs="Courier New"/>
          <w:sz w:val="20"/>
        </w:rPr>
      </w:pPr>
    </w:p>
    <w:p w:rsidR="00D14569" w:rsidRPr="00D14569" w:rsidRDefault="00D14569" w:rsidP="00D14569">
      <w:pPr>
        <w:widowControl w:val="0"/>
        <w:autoSpaceDE w:val="0"/>
        <w:autoSpaceDN w:val="0"/>
        <w:adjustRightInd w:val="0"/>
        <w:jc w:val="both"/>
        <w:rPr>
          <w:rFonts w:cs="Courier New"/>
          <w:sz w:val="20"/>
        </w:rPr>
      </w:pPr>
      <w:r w:rsidRPr="00D14569">
        <w:rPr>
          <w:rFonts w:cs="Courier New"/>
          <w:sz w:val="20"/>
        </w:rPr>
        <w:t xml:space="preserve">A juicio de DIEZ PICAZO </w:t>
      </w:r>
      <w:r w:rsidRPr="00D14569">
        <w:rPr>
          <w:rFonts w:cs="Courier New"/>
          <w:sz w:val="20"/>
          <w:highlight w:val="yellow"/>
        </w:rPr>
        <w:t>la razón</w:t>
      </w:r>
      <w:r w:rsidRPr="00D14569">
        <w:rPr>
          <w:rFonts w:cs="Courier New"/>
          <w:sz w:val="20"/>
        </w:rPr>
        <w:t xml:space="preserve"> de la separación puede ser la imposición de un régimen especial de responsabilidad, pero también puede ser otra (formas especiales de gestión y administración o la presencia de intereses diferentes de los del titular). </w:t>
      </w:r>
    </w:p>
    <w:p w:rsidR="00D14569" w:rsidRDefault="00D14569" w:rsidP="00191864">
      <w:pPr>
        <w:widowControl w:val="0"/>
        <w:autoSpaceDE w:val="0"/>
        <w:autoSpaceDN w:val="0"/>
        <w:adjustRightInd w:val="0"/>
        <w:jc w:val="both"/>
        <w:rPr>
          <w:rFonts w:cs="Courier New"/>
          <w:sz w:val="20"/>
          <w:lang w:val="es-ES_tradnl"/>
        </w:rPr>
      </w:pPr>
    </w:p>
    <w:p w:rsidR="00191864" w:rsidRDefault="00191864" w:rsidP="00191864">
      <w:pPr>
        <w:widowControl w:val="0"/>
        <w:autoSpaceDE w:val="0"/>
        <w:autoSpaceDN w:val="0"/>
        <w:adjustRightInd w:val="0"/>
        <w:jc w:val="both"/>
        <w:rPr>
          <w:rFonts w:cs="Courier New"/>
          <w:sz w:val="20"/>
          <w:lang w:val="es-ES_tradnl"/>
        </w:rPr>
      </w:pPr>
      <w:r>
        <w:rPr>
          <w:rFonts w:cs="Courier New"/>
          <w:sz w:val="20"/>
        </w:rPr>
        <w:t xml:space="preserve">Dichos patrimonios </w:t>
      </w:r>
      <w:r w:rsidR="001E7EF7">
        <w:rPr>
          <w:rFonts w:cs="Courier New"/>
          <w:sz w:val="20"/>
        </w:rPr>
        <w:t>presentan los ss CARACTERES</w:t>
      </w:r>
      <w:r>
        <w:rPr>
          <w:rFonts w:cs="Courier New"/>
          <w:sz w:val="20"/>
        </w:rPr>
        <w:t>:</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E7EF7">
      <w:pPr>
        <w:widowControl w:val="0"/>
        <w:autoSpaceDE w:val="0"/>
        <w:autoSpaceDN w:val="0"/>
        <w:adjustRightInd w:val="0"/>
        <w:ind w:left="397"/>
        <w:jc w:val="both"/>
        <w:rPr>
          <w:rFonts w:cs="Courier New"/>
          <w:sz w:val="20"/>
        </w:rPr>
      </w:pPr>
      <w:r>
        <w:rPr>
          <w:rFonts w:cs="Courier New"/>
          <w:sz w:val="20"/>
        </w:rPr>
        <w:t xml:space="preserve">· Tienen su origen en la ley, sin que la voluntad privada pueda crear patrimonios no previstos legalmente. </w:t>
      </w:r>
    </w:p>
    <w:p w:rsidR="00191864" w:rsidRDefault="00191864" w:rsidP="001E7EF7">
      <w:pPr>
        <w:widowControl w:val="0"/>
        <w:autoSpaceDE w:val="0"/>
        <w:autoSpaceDN w:val="0"/>
        <w:adjustRightInd w:val="0"/>
        <w:ind w:left="397"/>
        <w:jc w:val="both"/>
        <w:rPr>
          <w:rFonts w:cs="Courier New"/>
          <w:sz w:val="20"/>
          <w:lang w:val="es-ES_tradnl"/>
        </w:rPr>
      </w:pPr>
    </w:p>
    <w:p w:rsidR="00191864" w:rsidRDefault="00191864" w:rsidP="001E7EF7">
      <w:pPr>
        <w:widowControl w:val="0"/>
        <w:autoSpaceDE w:val="0"/>
        <w:autoSpaceDN w:val="0"/>
        <w:adjustRightInd w:val="0"/>
        <w:ind w:left="397"/>
        <w:jc w:val="both"/>
        <w:rPr>
          <w:rFonts w:cs="Courier New"/>
          <w:sz w:val="20"/>
          <w:lang w:val="es-ES_tradnl"/>
        </w:rPr>
      </w:pPr>
      <w:r>
        <w:rPr>
          <w:rFonts w:cs="Courier New"/>
          <w:sz w:val="20"/>
        </w:rPr>
        <w:t>· Son independientes del patrimonio general de su titular o titulares.</w:t>
      </w:r>
    </w:p>
    <w:p w:rsidR="00191864" w:rsidRDefault="00191864" w:rsidP="001E7EF7">
      <w:pPr>
        <w:widowControl w:val="0"/>
        <w:autoSpaceDE w:val="0"/>
        <w:autoSpaceDN w:val="0"/>
        <w:adjustRightInd w:val="0"/>
        <w:ind w:left="397"/>
        <w:jc w:val="both"/>
        <w:rPr>
          <w:rFonts w:cs="Courier New"/>
          <w:sz w:val="20"/>
          <w:lang w:val="es-ES_tradnl"/>
        </w:rPr>
      </w:pPr>
    </w:p>
    <w:p w:rsidR="00191864" w:rsidRDefault="00191864" w:rsidP="001E7EF7">
      <w:pPr>
        <w:widowControl w:val="0"/>
        <w:autoSpaceDE w:val="0"/>
        <w:autoSpaceDN w:val="0"/>
        <w:adjustRightInd w:val="0"/>
        <w:ind w:left="397"/>
        <w:jc w:val="both"/>
        <w:rPr>
          <w:rFonts w:cs="Courier New"/>
          <w:sz w:val="20"/>
          <w:lang w:val="es-ES_tradnl"/>
        </w:rPr>
      </w:pPr>
      <w:r>
        <w:rPr>
          <w:rFonts w:cs="Courier New"/>
          <w:sz w:val="20"/>
        </w:rPr>
        <w:t>· Se mantiene su unidad objetiva, de forma que los bienes entrantes en sustitución de otros salientes quedarán sometidos al mismo régimen que estos últimos, entrando en juego la denominada subrogación real.</w:t>
      </w:r>
    </w:p>
    <w:p w:rsidR="00191864" w:rsidRDefault="00191864" w:rsidP="001E7EF7">
      <w:pPr>
        <w:widowControl w:val="0"/>
        <w:autoSpaceDE w:val="0"/>
        <w:autoSpaceDN w:val="0"/>
        <w:adjustRightInd w:val="0"/>
        <w:ind w:left="397"/>
        <w:jc w:val="both"/>
        <w:rPr>
          <w:rFonts w:cs="Courier New"/>
          <w:sz w:val="20"/>
          <w:lang w:val="es-ES_tradnl"/>
        </w:rPr>
      </w:pPr>
    </w:p>
    <w:p w:rsidR="00191864" w:rsidRDefault="00191864" w:rsidP="001E7EF7">
      <w:pPr>
        <w:widowControl w:val="0"/>
        <w:autoSpaceDE w:val="0"/>
        <w:autoSpaceDN w:val="0"/>
        <w:adjustRightInd w:val="0"/>
        <w:ind w:left="397"/>
        <w:jc w:val="both"/>
        <w:rPr>
          <w:rFonts w:cs="Courier New"/>
          <w:sz w:val="20"/>
          <w:lang w:val="es-ES_tradnl"/>
        </w:rPr>
      </w:pPr>
      <w:r>
        <w:rPr>
          <w:rFonts w:cs="Courier New"/>
          <w:sz w:val="20"/>
        </w:rPr>
        <w:t>· Su administración suele someterse a reglas específicas de forma que, si pertenecen a un sólo individuo suelen limitarse sus facultades y, cuando pertenezca a varios se establecen reglas de administración conjunta</w:t>
      </w:r>
      <w:r>
        <w:rPr>
          <w:rFonts w:cs="Courier New"/>
          <w:sz w:val="20"/>
          <w:lang w:val="es-ES_tradnl"/>
        </w:rPr>
        <w:t>.</w:t>
      </w:r>
    </w:p>
    <w:p w:rsidR="00191864" w:rsidRDefault="00191864" w:rsidP="00191864">
      <w:pPr>
        <w:widowControl w:val="0"/>
        <w:autoSpaceDE w:val="0"/>
        <w:autoSpaceDN w:val="0"/>
        <w:adjustRightInd w:val="0"/>
        <w:jc w:val="both"/>
        <w:rPr>
          <w:rFonts w:cs="Courier New"/>
          <w:sz w:val="20"/>
          <w:lang w:val="es-ES_tradnl"/>
        </w:rPr>
      </w:pPr>
    </w:p>
    <w:p w:rsidR="00191864" w:rsidRDefault="001E7EF7" w:rsidP="001E7EF7">
      <w:pPr>
        <w:widowControl w:val="0"/>
        <w:autoSpaceDE w:val="0"/>
        <w:autoSpaceDN w:val="0"/>
        <w:adjustRightInd w:val="0"/>
        <w:jc w:val="both"/>
        <w:rPr>
          <w:rFonts w:cs="Courier New"/>
          <w:sz w:val="20"/>
          <w:lang w:val="es-ES_tradnl"/>
        </w:rPr>
      </w:pPr>
      <w:r>
        <w:rPr>
          <w:rFonts w:cs="Courier New"/>
          <w:sz w:val="20"/>
        </w:rPr>
        <w:t xml:space="preserve">CLASES. </w:t>
      </w:r>
      <w:r w:rsidR="00191864">
        <w:rPr>
          <w:rFonts w:cs="Courier New"/>
          <w:sz w:val="20"/>
        </w:rPr>
        <w:t xml:space="preserve">Dentro de los patrimonios autónomos distingue LACRUZ los patrimonios </w:t>
      </w:r>
      <w:r w:rsidR="00191864">
        <w:rPr>
          <w:rFonts w:cs="Courier New"/>
          <w:b/>
          <w:bCs/>
          <w:sz w:val="20"/>
        </w:rPr>
        <w:t>separados y los colectivos</w:t>
      </w:r>
      <w:r w:rsidR="00191864">
        <w:rPr>
          <w:rFonts w:cs="Courier New"/>
          <w:sz w:val="20"/>
        </w:rPr>
        <w:t xml:space="preserve"> según se atribuyan a uno o varios sujetos en cotitularidad.</w:t>
      </w:r>
    </w:p>
    <w:p w:rsidR="00191864" w:rsidRDefault="00191864" w:rsidP="00191864">
      <w:pPr>
        <w:widowControl w:val="0"/>
        <w:autoSpaceDE w:val="0"/>
        <w:autoSpaceDN w:val="0"/>
        <w:adjustRightInd w:val="0"/>
        <w:jc w:val="both"/>
        <w:rPr>
          <w:rFonts w:cs="Courier New"/>
          <w:sz w:val="20"/>
          <w:lang w:val="es-ES_tradnl"/>
        </w:rPr>
      </w:pPr>
    </w:p>
    <w:p w:rsidR="001E7EF7" w:rsidRPr="001E7EF7" w:rsidRDefault="00191864" w:rsidP="00191864">
      <w:pPr>
        <w:widowControl w:val="0"/>
        <w:autoSpaceDE w:val="0"/>
        <w:autoSpaceDN w:val="0"/>
        <w:adjustRightInd w:val="0"/>
        <w:ind w:left="567"/>
        <w:jc w:val="both"/>
        <w:rPr>
          <w:rFonts w:cs="Courier New"/>
          <w:sz w:val="20"/>
          <w:szCs w:val="16"/>
        </w:rPr>
      </w:pPr>
      <w:r w:rsidRPr="001E7EF7">
        <w:rPr>
          <w:rFonts w:cs="Courier New"/>
          <w:sz w:val="20"/>
          <w:szCs w:val="16"/>
        </w:rPr>
        <w:t xml:space="preserve">· Los patrimonios separados suponen la conexión de una persona con diversos patrimonios, con su propia responsabilidad, independiente de la del patrimonio general, del que se diferencian porque en ellos es esencial la idea de subrogación real, mientras que, en el general juega la idea de fungibilidad. </w:t>
      </w:r>
    </w:p>
    <w:p w:rsidR="001E7EF7" w:rsidRPr="001E7EF7" w:rsidRDefault="001E7EF7" w:rsidP="00191864">
      <w:pPr>
        <w:widowControl w:val="0"/>
        <w:autoSpaceDE w:val="0"/>
        <w:autoSpaceDN w:val="0"/>
        <w:adjustRightInd w:val="0"/>
        <w:ind w:left="567"/>
        <w:jc w:val="both"/>
        <w:rPr>
          <w:rFonts w:cs="Courier New"/>
          <w:sz w:val="20"/>
          <w:szCs w:val="16"/>
        </w:rPr>
      </w:pPr>
    </w:p>
    <w:p w:rsidR="00191864" w:rsidRDefault="00191864" w:rsidP="00191864">
      <w:pPr>
        <w:widowControl w:val="0"/>
        <w:autoSpaceDE w:val="0"/>
        <w:autoSpaceDN w:val="0"/>
        <w:adjustRightInd w:val="0"/>
        <w:ind w:left="567"/>
        <w:jc w:val="both"/>
        <w:rPr>
          <w:rFonts w:cs="Courier New"/>
          <w:sz w:val="20"/>
          <w:szCs w:val="16"/>
          <w:lang w:val="es-ES_tradnl"/>
        </w:rPr>
      </w:pPr>
      <w:r w:rsidRPr="001E7EF7">
        <w:rPr>
          <w:rFonts w:cs="Courier New"/>
          <w:sz w:val="20"/>
          <w:szCs w:val="16"/>
        </w:rPr>
        <w:t>Ejemplos son: la herencia aceptada a beneficio de inventario, regulada en los arts. 1010 y ss CC; el conjunto de bienes sujeto a una sustitución fideicomisaria o el patrimonio del ausente. Tb la Ley 41/2003 regula los patrimonios protegidos de las personas con discapacidad.</w:t>
      </w:r>
    </w:p>
    <w:p w:rsidR="00191864" w:rsidRDefault="00191864" w:rsidP="00191864">
      <w:pPr>
        <w:widowControl w:val="0"/>
        <w:autoSpaceDE w:val="0"/>
        <w:autoSpaceDN w:val="0"/>
        <w:adjustRightInd w:val="0"/>
        <w:ind w:left="567"/>
        <w:jc w:val="both"/>
        <w:rPr>
          <w:rFonts w:cs="Courier New"/>
          <w:sz w:val="20"/>
          <w:szCs w:val="16"/>
          <w:lang w:val="es-ES_tradnl"/>
        </w:rPr>
      </w:pPr>
    </w:p>
    <w:p w:rsidR="00191864" w:rsidRDefault="00191864" w:rsidP="00191864">
      <w:pPr>
        <w:widowControl w:val="0"/>
        <w:autoSpaceDE w:val="0"/>
        <w:autoSpaceDN w:val="0"/>
        <w:adjustRightInd w:val="0"/>
        <w:ind w:left="567"/>
        <w:jc w:val="both"/>
        <w:rPr>
          <w:rFonts w:cs="Courier New"/>
          <w:sz w:val="20"/>
          <w:lang w:val="es-ES_tradnl"/>
        </w:rPr>
      </w:pPr>
      <w:r>
        <w:rPr>
          <w:rFonts w:cs="Courier New"/>
          <w:sz w:val="20"/>
          <w:szCs w:val="16"/>
        </w:rPr>
        <w:t>· Dentro de los colectivos destaca el patrimonio ganancial y la herencia yacente.</w:t>
      </w:r>
    </w:p>
    <w:p w:rsidR="00191864" w:rsidRDefault="00191864" w:rsidP="00191864">
      <w:pPr>
        <w:widowControl w:val="0"/>
        <w:autoSpaceDE w:val="0"/>
        <w:autoSpaceDN w:val="0"/>
        <w:adjustRightInd w:val="0"/>
        <w:jc w:val="both"/>
        <w:rPr>
          <w:rFonts w:cs="Courier New"/>
          <w:sz w:val="20"/>
          <w:lang w:val="es-ES_tradnl"/>
        </w:rPr>
      </w:pPr>
    </w:p>
    <w:p w:rsidR="00191864" w:rsidRDefault="00191864" w:rsidP="001E7EF7">
      <w:pPr>
        <w:widowControl w:val="0"/>
        <w:autoSpaceDE w:val="0"/>
        <w:autoSpaceDN w:val="0"/>
        <w:adjustRightInd w:val="0"/>
        <w:jc w:val="both"/>
        <w:rPr>
          <w:rFonts w:cs="Courier New"/>
          <w:sz w:val="20"/>
          <w:lang w:val="es-ES_tradnl"/>
        </w:rPr>
      </w:pPr>
      <w:r>
        <w:rPr>
          <w:rFonts w:cs="Courier New"/>
          <w:sz w:val="20"/>
        </w:rPr>
        <w:t xml:space="preserve">Por último conviene hacer referencia a los patrimonios </w:t>
      </w:r>
      <w:r w:rsidRPr="001E7EF7">
        <w:rPr>
          <w:rFonts w:cs="Courier New"/>
          <w:b/>
          <w:sz w:val="20"/>
        </w:rPr>
        <w:t>en administración y de destino</w:t>
      </w:r>
      <w:r>
        <w:rPr>
          <w:rFonts w:cs="Courier New"/>
          <w:sz w:val="20"/>
        </w:rPr>
        <w:t>.</w:t>
      </w:r>
    </w:p>
    <w:p w:rsidR="00191864" w:rsidRDefault="00191864" w:rsidP="00191864">
      <w:pPr>
        <w:widowControl w:val="0"/>
        <w:autoSpaceDE w:val="0"/>
        <w:autoSpaceDN w:val="0"/>
        <w:adjustRightInd w:val="0"/>
        <w:jc w:val="both"/>
        <w:rPr>
          <w:rFonts w:cs="Courier New"/>
          <w:sz w:val="20"/>
          <w:lang w:val="es-ES_tradnl"/>
        </w:rPr>
      </w:pPr>
    </w:p>
    <w:p w:rsidR="00191864" w:rsidRPr="001E7EF7" w:rsidRDefault="001E7EF7" w:rsidP="001E7EF7">
      <w:pPr>
        <w:widowControl w:val="0"/>
        <w:autoSpaceDE w:val="0"/>
        <w:autoSpaceDN w:val="0"/>
        <w:adjustRightInd w:val="0"/>
        <w:jc w:val="both"/>
        <w:rPr>
          <w:rFonts w:cs="Courier New"/>
          <w:sz w:val="20"/>
        </w:rPr>
      </w:pPr>
      <w:r>
        <w:rPr>
          <w:rFonts w:cs="Courier New"/>
          <w:sz w:val="20"/>
        </w:rPr>
        <w:t xml:space="preserve">* </w:t>
      </w:r>
      <w:r w:rsidR="00191864" w:rsidRPr="001E7EF7">
        <w:rPr>
          <w:rFonts w:cs="Courier New"/>
          <w:sz w:val="20"/>
        </w:rPr>
        <w:t>Los primeros son aquellos en los que su titular está transitoriamente indeterminado (p.e. la herencia en favor del nasciturus) encomendándose su administración a un tercero hasta que quede determinada retroactivamente la titularidad.</w:t>
      </w:r>
    </w:p>
    <w:p w:rsidR="00191864" w:rsidRPr="001E7EF7" w:rsidRDefault="00191864" w:rsidP="001E7EF7">
      <w:pPr>
        <w:widowControl w:val="0"/>
        <w:autoSpaceDE w:val="0"/>
        <w:autoSpaceDN w:val="0"/>
        <w:adjustRightInd w:val="0"/>
        <w:jc w:val="both"/>
        <w:rPr>
          <w:rFonts w:cs="Courier New"/>
          <w:sz w:val="20"/>
        </w:rPr>
      </w:pPr>
    </w:p>
    <w:p w:rsidR="00E97385" w:rsidRPr="004A05BC" w:rsidRDefault="001E7EF7" w:rsidP="004A05BC">
      <w:pPr>
        <w:widowControl w:val="0"/>
        <w:autoSpaceDE w:val="0"/>
        <w:autoSpaceDN w:val="0"/>
        <w:adjustRightInd w:val="0"/>
        <w:jc w:val="both"/>
        <w:rPr>
          <w:rFonts w:cs="Courier New"/>
          <w:sz w:val="20"/>
        </w:rPr>
      </w:pPr>
      <w:r>
        <w:rPr>
          <w:rFonts w:cs="Courier New"/>
          <w:sz w:val="20"/>
        </w:rPr>
        <w:t xml:space="preserve">* </w:t>
      </w:r>
      <w:r w:rsidR="00191864" w:rsidRPr="001E7EF7">
        <w:rPr>
          <w:rFonts w:cs="Courier New"/>
          <w:sz w:val="20"/>
        </w:rPr>
        <w:t>Los patrimonios de destino (Zweckvermögen) son aquellos dirigidos a una finalidad específica a la que deberá orientarse su gestión. Se caracterizan por su provisionalidad (p.e el patrimonio en liquidación de una sociedad disuelta).</w:t>
      </w:r>
      <w:bookmarkStart w:id="0" w:name="_GoBack"/>
      <w:bookmarkEnd w:id="0"/>
    </w:p>
    <w:sectPr w:rsidR="00E97385" w:rsidRPr="004A05BC" w:rsidSect="003F5479">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20" w:rsidRDefault="004A4D20">
      <w:r>
        <w:separator/>
      </w:r>
    </w:p>
  </w:endnote>
  <w:endnote w:type="continuationSeparator" w:id="0">
    <w:p w:rsidR="004A4D20" w:rsidRDefault="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70" w:rsidRDefault="00C82D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70" w:rsidRDefault="00C82D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70" w:rsidRDefault="00C82D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05BC">
      <w:rPr>
        <w:rStyle w:val="Nmerodepgina"/>
        <w:noProof/>
      </w:rPr>
      <w:t>11</w:t>
    </w:r>
    <w:r>
      <w:rPr>
        <w:rStyle w:val="Nmerodepgina"/>
      </w:rPr>
      <w:fldChar w:fldCharType="end"/>
    </w:r>
  </w:p>
  <w:p w:rsidR="00C82D70" w:rsidRDefault="00C82D7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20" w:rsidRDefault="004A4D20">
      <w:r>
        <w:separator/>
      </w:r>
    </w:p>
  </w:footnote>
  <w:footnote w:type="continuationSeparator" w:id="0">
    <w:p w:rsidR="004A4D20" w:rsidRDefault="004A4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0E3E6B"/>
    <w:multiLevelType w:val="hybridMultilevel"/>
    <w:tmpl w:val="89DAF248"/>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815627"/>
    <w:multiLevelType w:val="hybridMultilevel"/>
    <w:tmpl w:val="6FC8BBC6"/>
    <w:lvl w:ilvl="0" w:tplc="8B9C677C">
      <w:numFmt w:val="bullet"/>
      <w:lvlText w:val="-"/>
      <w:lvlJc w:val="left"/>
      <w:pPr>
        <w:ind w:left="1050" w:hanging="69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5B6749"/>
    <w:multiLevelType w:val="hybridMultilevel"/>
    <w:tmpl w:val="CF62A2C4"/>
    <w:lvl w:ilvl="0" w:tplc="1986AF20">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2CBD04FE"/>
    <w:multiLevelType w:val="hybridMultilevel"/>
    <w:tmpl w:val="64C2F466"/>
    <w:lvl w:ilvl="0" w:tplc="640EFC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1E14CF1"/>
    <w:multiLevelType w:val="hybridMultilevel"/>
    <w:tmpl w:val="15FCD504"/>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433BF1"/>
    <w:multiLevelType w:val="hybridMultilevel"/>
    <w:tmpl w:val="0C8CD9B2"/>
    <w:lvl w:ilvl="0" w:tplc="420E5E5C">
      <w:start w:val="1"/>
      <w:numFmt w:val="bullet"/>
      <w:lvlText w:val=""/>
      <w:lvlJc w:val="left"/>
      <w:pPr>
        <w:ind w:left="1410" w:hanging="69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422FF5"/>
    <w:multiLevelType w:val="hybridMultilevel"/>
    <w:tmpl w:val="EF8ED8DC"/>
    <w:lvl w:ilvl="0" w:tplc="177C5CCC">
      <w:start w:val="1"/>
      <w:numFmt w:val="decimal"/>
      <w:lvlText w:val="%1."/>
      <w:lvlJc w:val="left"/>
      <w:pPr>
        <w:tabs>
          <w:tab w:val="num" w:pos="720"/>
        </w:tabs>
        <w:ind w:left="720" w:hanging="360"/>
      </w:pPr>
    </w:lvl>
    <w:lvl w:ilvl="1" w:tplc="81368DF0" w:tentative="1">
      <w:start w:val="1"/>
      <w:numFmt w:val="decimal"/>
      <w:lvlText w:val="%2."/>
      <w:lvlJc w:val="left"/>
      <w:pPr>
        <w:tabs>
          <w:tab w:val="num" w:pos="1440"/>
        </w:tabs>
        <w:ind w:left="1440" w:hanging="360"/>
      </w:pPr>
    </w:lvl>
    <w:lvl w:ilvl="2" w:tplc="CD8ADBC8" w:tentative="1">
      <w:start w:val="1"/>
      <w:numFmt w:val="decimal"/>
      <w:lvlText w:val="%3."/>
      <w:lvlJc w:val="left"/>
      <w:pPr>
        <w:tabs>
          <w:tab w:val="num" w:pos="2160"/>
        </w:tabs>
        <w:ind w:left="2160" w:hanging="360"/>
      </w:pPr>
    </w:lvl>
    <w:lvl w:ilvl="3" w:tplc="14FC4F2E" w:tentative="1">
      <w:start w:val="1"/>
      <w:numFmt w:val="decimal"/>
      <w:lvlText w:val="%4."/>
      <w:lvlJc w:val="left"/>
      <w:pPr>
        <w:tabs>
          <w:tab w:val="num" w:pos="2880"/>
        </w:tabs>
        <w:ind w:left="2880" w:hanging="360"/>
      </w:pPr>
    </w:lvl>
    <w:lvl w:ilvl="4" w:tplc="E91802F0" w:tentative="1">
      <w:start w:val="1"/>
      <w:numFmt w:val="decimal"/>
      <w:lvlText w:val="%5."/>
      <w:lvlJc w:val="left"/>
      <w:pPr>
        <w:tabs>
          <w:tab w:val="num" w:pos="3600"/>
        </w:tabs>
        <w:ind w:left="3600" w:hanging="360"/>
      </w:pPr>
    </w:lvl>
    <w:lvl w:ilvl="5" w:tplc="27F07706" w:tentative="1">
      <w:start w:val="1"/>
      <w:numFmt w:val="decimal"/>
      <w:lvlText w:val="%6."/>
      <w:lvlJc w:val="left"/>
      <w:pPr>
        <w:tabs>
          <w:tab w:val="num" w:pos="4320"/>
        </w:tabs>
        <w:ind w:left="4320" w:hanging="360"/>
      </w:pPr>
    </w:lvl>
    <w:lvl w:ilvl="6" w:tplc="82407A76" w:tentative="1">
      <w:start w:val="1"/>
      <w:numFmt w:val="decimal"/>
      <w:lvlText w:val="%7."/>
      <w:lvlJc w:val="left"/>
      <w:pPr>
        <w:tabs>
          <w:tab w:val="num" w:pos="5040"/>
        </w:tabs>
        <w:ind w:left="5040" w:hanging="360"/>
      </w:pPr>
    </w:lvl>
    <w:lvl w:ilvl="7" w:tplc="9F6EEDB8" w:tentative="1">
      <w:start w:val="1"/>
      <w:numFmt w:val="decimal"/>
      <w:lvlText w:val="%8."/>
      <w:lvlJc w:val="left"/>
      <w:pPr>
        <w:tabs>
          <w:tab w:val="num" w:pos="5760"/>
        </w:tabs>
        <w:ind w:left="5760" w:hanging="360"/>
      </w:pPr>
    </w:lvl>
    <w:lvl w:ilvl="8" w:tplc="7108C284" w:tentative="1">
      <w:start w:val="1"/>
      <w:numFmt w:val="decimal"/>
      <w:lvlText w:val="%9."/>
      <w:lvlJc w:val="left"/>
      <w:pPr>
        <w:tabs>
          <w:tab w:val="num" w:pos="6480"/>
        </w:tabs>
        <w:ind w:left="6480" w:hanging="360"/>
      </w:pPr>
    </w:lvl>
  </w:abstractNum>
  <w:abstractNum w:abstractNumId="14" w15:restartNumberingAfterBreak="0">
    <w:nsid w:val="63910D9E"/>
    <w:multiLevelType w:val="hybridMultilevel"/>
    <w:tmpl w:val="41409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7C0BF7"/>
    <w:multiLevelType w:val="hybridMultilevel"/>
    <w:tmpl w:val="64EC4F9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15:restartNumberingAfterBreak="0">
    <w:nsid w:val="6CB24981"/>
    <w:multiLevelType w:val="hybridMultilevel"/>
    <w:tmpl w:val="51C43CA4"/>
    <w:lvl w:ilvl="0" w:tplc="C4383C72">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6C1205"/>
    <w:multiLevelType w:val="hybridMultilevel"/>
    <w:tmpl w:val="EA4AB476"/>
    <w:lvl w:ilvl="0" w:tplc="8AC29520">
      <w:start w:val="1"/>
      <w:numFmt w:val="decimal"/>
      <w:lvlText w:val="%1."/>
      <w:lvlJc w:val="left"/>
      <w:pPr>
        <w:tabs>
          <w:tab w:val="num" w:pos="720"/>
        </w:tabs>
        <w:ind w:left="720" w:hanging="360"/>
      </w:pPr>
    </w:lvl>
    <w:lvl w:ilvl="1" w:tplc="9990C2AE" w:tentative="1">
      <w:start w:val="1"/>
      <w:numFmt w:val="decimal"/>
      <w:lvlText w:val="%2."/>
      <w:lvlJc w:val="left"/>
      <w:pPr>
        <w:tabs>
          <w:tab w:val="num" w:pos="1440"/>
        </w:tabs>
        <w:ind w:left="1440" w:hanging="360"/>
      </w:pPr>
    </w:lvl>
    <w:lvl w:ilvl="2" w:tplc="378AFC22" w:tentative="1">
      <w:start w:val="1"/>
      <w:numFmt w:val="decimal"/>
      <w:lvlText w:val="%3."/>
      <w:lvlJc w:val="left"/>
      <w:pPr>
        <w:tabs>
          <w:tab w:val="num" w:pos="2160"/>
        </w:tabs>
        <w:ind w:left="2160" w:hanging="360"/>
      </w:pPr>
    </w:lvl>
    <w:lvl w:ilvl="3" w:tplc="40846346" w:tentative="1">
      <w:start w:val="1"/>
      <w:numFmt w:val="decimal"/>
      <w:lvlText w:val="%4."/>
      <w:lvlJc w:val="left"/>
      <w:pPr>
        <w:tabs>
          <w:tab w:val="num" w:pos="2880"/>
        </w:tabs>
        <w:ind w:left="2880" w:hanging="360"/>
      </w:pPr>
    </w:lvl>
    <w:lvl w:ilvl="4" w:tplc="00B0ABC0" w:tentative="1">
      <w:start w:val="1"/>
      <w:numFmt w:val="decimal"/>
      <w:lvlText w:val="%5."/>
      <w:lvlJc w:val="left"/>
      <w:pPr>
        <w:tabs>
          <w:tab w:val="num" w:pos="3600"/>
        </w:tabs>
        <w:ind w:left="3600" w:hanging="360"/>
      </w:pPr>
    </w:lvl>
    <w:lvl w:ilvl="5" w:tplc="5252891A" w:tentative="1">
      <w:start w:val="1"/>
      <w:numFmt w:val="decimal"/>
      <w:lvlText w:val="%6."/>
      <w:lvlJc w:val="left"/>
      <w:pPr>
        <w:tabs>
          <w:tab w:val="num" w:pos="4320"/>
        </w:tabs>
        <w:ind w:left="4320" w:hanging="360"/>
      </w:pPr>
    </w:lvl>
    <w:lvl w:ilvl="6" w:tplc="44AE5054" w:tentative="1">
      <w:start w:val="1"/>
      <w:numFmt w:val="decimal"/>
      <w:lvlText w:val="%7."/>
      <w:lvlJc w:val="left"/>
      <w:pPr>
        <w:tabs>
          <w:tab w:val="num" w:pos="5040"/>
        </w:tabs>
        <w:ind w:left="5040" w:hanging="360"/>
      </w:pPr>
    </w:lvl>
    <w:lvl w:ilvl="7" w:tplc="2C46F428" w:tentative="1">
      <w:start w:val="1"/>
      <w:numFmt w:val="decimal"/>
      <w:lvlText w:val="%8."/>
      <w:lvlJc w:val="left"/>
      <w:pPr>
        <w:tabs>
          <w:tab w:val="num" w:pos="5760"/>
        </w:tabs>
        <w:ind w:left="5760" w:hanging="360"/>
      </w:pPr>
    </w:lvl>
    <w:lvl w:ilvl="8" w:tplc="6DE6AF26" w:tentative="1">
      <w:start w:val="1"/>
      <w:numFmt w:val="decimal"/>
      <w:lvlText w:val="%9."/>
      <w:lvlJc w:val="left"/>
      <w:pPr>
        <w:tabs>
          <w:tab w:val="num" w:pos="6480"/>
        </w:tabs>
        <w:ind w:left="6480" w:hanging="360"/>
      </w:pPr>
    </w:lvl>
  </w:abstractNum>
  <w:abstractNum w:abstractNumId="18" w15:restartNumberingAfterBreak="0">
    <w:nsid w:val="734C05C3"/>
    <w:multiLevelType w:val="hybridMultilevel"/>
    <w:tmpl w:val="75DCD852"/>
    <w:lvl w:ilvl="0" w:tplc="8B9C677C">
      <w:numFmt w:val="bullet"/>
      <w:lvlText w:val="-"/>
      <w:lvlJc w:val="left"/>
      <w:pPr>
        <w:ind w:left="1410" w:hanging="69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AC600C"/>
    <w:multiLevelType w:val="hybridMultilevel"/>
    <w:tmpl w:val="79262218"/>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num w:numId="1">
    <w:abstractNumId w:val="19"/>
  </w:num>
  <w:num w:numId="2">
    <w:abstractNumId w:val="3"/>
  </w:num>
  <w:num w:numId="3">
    <w:abstractNumId w:val="20"/>
  </w:num>
  <w:num w:numId="4">
    <w:abstractNumId w:val="12"/>
  </w:num>
  <w:num w:numId="5">
    <w:abstractNumId w:val="4"/>
  </w:num>
  <w:num w:numId="6">
    <w:abstractNumId w:val="10"/>
  </w:num>
  <w:num w:numId="7">
    <w:abstractNumId w:val="7"/>
  </w:num>
  <w:num w:numId="8">
    <w:abstractNumId w:val="8"/>
  </w:num>
  <w:num w:numId="9">
    <w:abstractNumId w:val="13"/>
  </w:num>
  <w:num w:numId="10">
    <w:abstractNumId w:val="17"/>
  </w:num>
  <w:num w:numId="11">
    <w:abstractNumId w:val="0"/>
  </w:num>
  <w:num w:numId="12">
    <w:abstractNumId w:val="15"/>
  </w:num>
  <w:num w:numId="13">
    <w:abstractNumId w:val="21"/>
  </w:num>
  <w:num w:numId="14">
    <w:abstractNumId w:val="9"/>
  </w:num>
  <w:num w:numId="15">
    <w:abstractNumId w:val="14"/>
  </w:num>
  <w:num w:numId="16">
    <w:abstractNumId w:val="5"/>
  </w:num>
  <w:num w:numId="17">
    <w:abstractNumId w:val="18"/>
  </w:num>
  <w:num w:numId="18">
    <w:abstractNumId w:val="11"/>
  </w:num>
  <w:num w:numId="19">
    <w:abstractNumId w:val="2"/>
  </w:num>
  <w:num w:numId="20">
    <w:abstractNumId w:val="16"/>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799A"/>
    <w:rsid w:val="000531B1"/>
    <w:rsid w:val="00054962"/>
    <w:rsid w:val="00056476"/>
    <w:rsid w:val="000572D9"/>
    <w:rsid w:val="00063432"/>
    <w:rsid w:val="000636F0"/>
    <w:rsid w:val="000726D9"/>
    <w:rsid w:val="0009067A"/>
    <w:rsid w:val="00095010"/>
    <w:rsid w:val="00096127"/>
    <w:rsid w:val="0009798A"/>
    <w:rsid w:val="000A1743"/>
    <w:rsid w:val="000A49F1"/>
    <w:rsid w:val="000B5933"/>
    <w:rsid w:val="000C04FA"/>
    <w:rsid w:val="000C0651"/>
    <w:rsid w:val="000C236F"/>
    <w:rsid w:val="000C2AEF"/>
    <w:rsid w:val="000D3D4C"/>
    <w:rsid w:val="000D436D"/>
    <w:rsid w:val="000F5CF5"/>
    <w:rsid w:val="000F7A11"/>
    <w:rsid w:val="00102C02"/>
    <w:rsid w:val="001051A7"/>
    <w:rsid w:val="00107768"/>
    <w:rsid w:val="00107AFD"/>
    <w:rsid w:val="00122042"/>
    <w:rsid w:val="0013066B"/>
    <w:rsid w:val="00130680"/>
    <w:rsid w:val="00133AC8"/>
    <w:rsid w:val="001400DB"/>
    <w:rsid w:val="00147768"/>
    <w:rsid w:val="001519CE"/>
    <w:rsid w:val="001541F6"/>
    <w:rsid w:val="001542CB"/>
    <w:rsid w:val="00163950"/>
    <w:rsid w:val="00164DF2"/>
    <w:rsid w:val="00166258"/>
    <w:rsid w:val="001662E7"/>
    <w:rsid w:val="00170C63"/>
    <w:rsid w:val="0017273B"/>
    <w:rsid w:val="00176F28"/>
    <w:rsid w:val="00180E98"/>
    <w:rsid w:val="00185D77"/>
    <w:rsid w:val="00191864"/>
    <w:rsid w:val="00194208"/>
    <w:rsid w:val="001A0E29"/>
    <w:rsid w:val="001A1B7F"/>
    <w:rsid w:val="001A3515"/>
    <w:rsid w:val="001A3682"/>
    <w:rsid w:val="001A5E23"/>
    <w:rsid w:val="001A7725"/>
    <w:rsid w:val="001B35F2"/>
    <w:rsid w:val="001B4A62"/>
    <w:rsid w:val="001B687B"/>
    <w:rsid w:val="001D6B0A"/>
    <w:rsid w:val="001E70BF"/>
    <w:rsid w:val="001E7EF7"/>
    <w:rsid w:val="001F0325"/>
    <w:rsid w:val="001F1CA4"/>
    <w:rsid w:val="001F6FBB"/>
    <w:rsid w:val="001F70E1"/>
    <w:rsid w:val="002012E6"/>
    <w:rsid w:val="002044BF"/>
    <w:rsid w:val="00204BB9"/>
    <w:rsid w:val="00213315"/>
    <w:rsid w:val="00213BEB"/>
    <w:rsid w:val="00214B05"/>
    <w:rsid w:val="00215484"/>
    <w:rsid w:val="002208C0"/>
    <w:rsid w:val="0022591D"/>
    <w:rsid w:val="00226ADD"/>
    <w:rsid w:val="002371BB"/>
    <w:rsid w:val="00250EC4"/>
    <w:rsid w:val="0025369F"/>
    <w:rsid w:val="00254DC8"/>
    <w:rsid w:val="00256D24"/>
    <w:rsid w:val="0026012A"/>
    <w:rsid w:val="0027258E"/>
    <w:rsid w:val="00276A45"/>
    <w:rsid w:val="00282189"/>
    <w:rsid w:val="00285AAD"/>
    <w:rsid w:val="00285F33"/>
    <w:rsid w:val="00291181"/>
    <w:rsid w:val="00296921"/>
    <w:rsid w:val="002A2AD5"/>
    <w:rsid w:val="002A2F0C"/>
    <w:rsid w:val="002A302B"/>
    <w:rsid w:val="002A4960"/>
    <w:rsid w:val="002A7CC6"/>
    <w:rsid w:val="002C182A"/>
    <w:rsid w:val="002D35D2"/>
    <w:rsid w:val="002E2FF3"/>
    <w:rsid w:val="002E4226"/>
    <w:rsid w:val="002E66BA"/>
    <w:rsid w:val="002E6F22"/>
    <w:rsid w:val="002E73F1"/>
    <w:rsid w:val="002E7F4D"/>
    <w:rsid w:val="003067E4"/>
    <w:rsid w:val="003069DC"/>
    <w:rsid w:val="00321E63"/>
    <w:rsid w:val="0032413C"/>
    <w:rsid w:val="0032563A"/>
    <w:rsid w:val="003264D7"/>
    <w:rsid w:val="00327B35"/>
    <w:rsid w:val="0033141C"/>
    <w:rsid w:val="0033236C"/>
    <w:rsid w:val="00332BEF"/>
    <w:rsid w:val="00335057"/>
    <w:rsid w:val="003434C6"/>
    <w:rsid w:val="0034368A"/>
    <w:rsid w:val="0035486F"/>
    <w:rsid w:val="00354A6B"/>
    <w:rsid w:val="00354E5D"/>
    <w:rsid w:val="003630F9"/>
    <w:rsid w:val="00365A16"/>
    <w:rsid w:val="0036718B"/>
    <w:rsid w:val="003774DC"/>
    <w:rsid w:val="00380184"/>
    <w:rsid w:val="00386BB0"/>
    <w:rsid w:val="00391620"/>
    <w:rsid w:val="00393AD3"/>
    <w:rsid w:val="003A1F1B"/>
    <w:rsid w:val="003A2ECB"/>
    <w:rsid w:val="003B616E"/>
    <w:rsid w:val="003C1EF9"/>
    <w:rsid w:val="003C7B03"/>
    <w:rsid w:val="003D645F"/>
    <w:rsid w:val="003E1C86"/>
    <w:rsid w:val="003E26D5"/>
    <w:rsid w:val="003E35CF"/>
    <w:rsid w:val="003F07C4"/>
    <w:rsid w:val="003F44C2"/>
    <w:rsid w:val="003F5479"/>
    <w:rsid w:val="003F7402"/>
    <w:rsid w:val="00400887"/>
    <w:rsid w:val="004012B0"/>
    <w:rsid w:val="00401835"/>
    <w:rsid w:val="004110D5"/>
    <w:rsid w:val="004200A0"/>
    <w:rsid w:val="00424497"/>
    <w:rsid w:val="00427C9B"/>
    <w:rsid w:val="004368B6"/>
    <w:rsid w:val="00437F59"/>
    <w:rsid w:val="00441A74"/>
    <w:rsid w:val="00444A1A"/>
    <w:rsid w:val="00445722"/>
    <w:rsid w:val="004508BE"/>
    <w:rsid w:val="00462309"/>
    <w:rsid w:val="00462BF9"/>
    <w:rsid w:val="0047459A"/>
    <w:rsid w:val="00477FD0"/>
    <w:rsid w:val="00481580"/>
    <w:rsid w:val="004975E9"/>
    <w:rsid w:val="004A05BC"/>
    <w:rsid w:val="004A0EE2"/>
    <w:rsid w:val="004A4D20"/>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2A29"/>
    <w:rsid w:val="00533069"/>
    <w:rsid w:val="005330EA"/>
    <w:rsid w:val="005336B1"/>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B287F"/>
    <w:rsid w:val="005B3EBB"/>
    <w:rsid w:val="005B773B"/>
    <w:rsid w:val="005C2792"/>
    <w:rsid w:val="005C6F0B"/>
    <w:rsid w:val="005D2BE3"/>
    <w:rsid w:val="005E08CD"/>
    <w:rsid w:val="005E2308"/>
    <w:rsid w:val="005E5344"/>
    <w:rsid w:val="005E6608"/>
    <w:rsid w:val="005F0F6D"/>
    <w:rsid w:val="005F2CBB"/>
    <w:rsid w:val="005F5482"/>
    <w:rsid w:val="005F5D30"/>
    <w:rsid w:val="00610ADE"/>
    <w:rsid w:val="00610DEF"/>
    <w:rsid w:val="00612EE6"/>
    <w:rsid w:val="00617D3E"/>
    <w:rsid w:val="00620ED3"/>
    <w:rsid w:val="00620F72"/>
    <w:rsid w:val="00621DFF"/>
    <w:rsid w:val="006226C5"/>
    <w:rsid w:val="006469C1"/>
    <w:rsid w:val="00652516"/>
    <w:rsid w:val="00652B95"/>
    <w:rsid w:val="00660F64"/>
    <w:rsid w:val="00661985"/>
    <w:rsid w:val="00665123"/>
    <w:rsid w:val="00674B74"/>
    <w:rsid w:val="00675D39"/>
    <w:rsid w:val="006816C5"/>
    <w:rsid w:val="006838C2"/>
    <w:rsid w:val="006A0C6C"/>
    <w:rsid w:val="006A40E5"/>
    <w:rsid w:val="006C018D"/>
    <w:rsid w:val="006C18EA"/>
    <w:rsid w:val="006C1EF1"/>
    <w:rsid w:val="006C3AD7"/>
    <w:rsid w:val="006C4F4E"/>
    <w:rsid w:val="006C5756"/>
    <w:rsid w:val="006C712B"/>
    <w:rsid w:val="006D4C19"/>
    <w:rsid w:val="006E54D4"/>
    <w:rsid w:val="006F4A86"/>
    <w:rsid w:val="006F5330"/>
    <w:rsid w:val="00711B7A"/>
    <w:rsid w:val="00712339"/>
    <w:rsid w:val="00714310"/>
    <w:rsid w:val="00715910"/>
    <w:rsid w:val="00716828"/>
    <w:rsid w:val="00717393"/>
    <w:rsid w:val="00722F4E"/>
    <w:rsid w:val="00731030"/>
    <w:rsid w:val="007318AF"/>
    <w:rsid w:val="007416A9"/>
    <w:rsid w:val="00744091"/>
    <w:rsid w:val="00744952"/>
    <w:rsid w:val="00750455"/>
    <w:rsid w:val="00752118"/>
    <w:rsid w:val="00760B40"/>
    <w:rsid w:val="0076167D"/>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4402"/>
    <w:rsid w:val="007F5E0F"/>
    <w:rsid w:val="007F63C4"/>
    <w:rsid w:val="007F7E7E"/>
    <w:rsid w:val="00800F68"/>
    <w:rsid w:val="00811353"/>
    <w:rsid w:val="00817BBF"/>
    <w:rsid w:val="00830340"/>
    <w:rsid w:val="008314FA"/>
    <w:rsid w:val="00836B31"/>
    <w:rsid w:val="00836D38"/>
    <w:rsid w:val="00840643"/>
    <w:rsid w:val="00840EA8"/>
    <w:rsid w:val="00841EEA"/>
    <w:rsid w:val="008502A6"/>
    <w:rsid w:val="00850BC8"/>
    <w:rsid w:val="008531E6"/>
    <w:rsid w:val="00853236"/>
    <w:rsid w:val="00854E01"/>
    <w:rsid w:val="00855E2F"/>
    <w:rsid w:val="00870D51"/>
    <w:rsid w:val="008775C2"/>
    <w:rsid w:val="00882D97"/>
    <w:rsid w:val="00883940"/>
    <w:rsid w:val="00887604"/>
    <w:rsid w:val="008A658D"/>
    <w:rsid w:val="008A6E30"/>
    <w:rsid w:val="008A7A10"/>
    <w:rsid w:val="008C0263"/>
    <w:rsid w:val="008C13E0"/>
    <w:rsid w:val="008C2033"/>
    <w:rsid w:val="008C4C3B"/>
    <w:rsid w:val="008C5813"/>
    <w:rsid w:val="008C7379"/>
    <w:rsid w:val="008D2FF4"/>
    <w:rsid w:val="008D422A"/>
    <w:rsid w:val="008E1737"/>
    <w:rsid w:val="008F7284"/>
    <w:rsid w:val="00901240"/>
    <w:rsid w:val="00902008"/>
    <w:rsid w:val="00904DD3"/>
    <w:rsid w:val="0092136F"/>
    <w:rsid w:val="009229A3"/>
    <w:rsid w:val="00923328"/>
    <w:rsid w:val="009247F3"/>
    <w:rsid w:val="009330B0"/>
    <w:rsid w:val="00934F95"/>
    <w:rsid w:val="009407B9"/>
    <w:rsid w:val="00944F4B"/>
    <w:rsid w:val="009526A3"/>
    <w:rsid w:val="00953985"/>
    <w:rsid w:val="00956F42"/>
    <w:rsid w:val="00964DDF"/>
    <w:rsid w:val="00967652"/>
    <w:rsid w:val="00973726"/>
    <w:rsid w:val="00973A10"/>
    <w:rsid w:val="009818F9"/>
    <w:rsid w:val="009850BF"/>
    <w:rsid w:val="00987A53"/>
    <w:rsid w:val="00987E25"/>
    <w:rsid w:val="00995B4D"/>
    <w:rsid w:val="009966C8"/>
    <w:rsid w:val="00997F6F"/>
    <w:rsid w:val="009B27DE"/>
    <w:rsid w:val="009B4858"/>
    <w:rsid w:val="009B6D22"/>
    <w:rsid w:val="009C28E7"/>
    <w:rsid w:val="009C474D"/>
    <w:rsid w:val="009C589C"/>
    <w:rsid w:val="009C60D2"/>
    <w:rsid w:val="009D5513"/>
    <w:rsid w:val="009E32A4"/>
    <w:rsid w:val="009E360C"/>
    <w:rsid w:val="009E5903"/>
    <w:rsid w:val="009F07F1"/>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1828"/>
    <w:rsid w:val="00AA5FC0"/>
    <w:rsid w:val="00AA69C8"/>
    <w:rsid w:val="00AB430C"/>
    <w:rsid w:val="00AB6751"/>
    <w:rsid w:val="00AC08B8"/>
    <w:rsid w:val="00AC110E"/>
    <w:rsid w:val="00AC21D1"/>
    <w:rsid w:val="00AC2424"/>
    <w:rsid w:val="00AC3E9E"/>
    <w:rsid w:val="00AC4E3C"/>
    <w:rsid w:val="00AE025B"/>
    <w:rsid w:val="00AE1D76"/>
    <w:rsid w:val="00AE2ADD"/>
    <w:rsid w:val="00AF3C2D"/>
    <w:rsid w:val="00AF64D4"/>
    <w:rsid w:val="00B06957"/>
    <w:rsid w:val="00B2523F"/>
    <w:rsid w:val="00B26ACF"/>
    <w:rsid w:val="00B36B6C"/>
    <w:rsid w:val="00B37D27"/>
    <w:rsid w:val="00B44197"/>
    <w:rsid w:val="00B519F3"/>
    <w:rsid w:val="00B62ACB"/>
    <w:rsid w:val="00B6401C"/>
    <w:rsid w:val="00B749CA"/>
    <w:rsid w:val="00B76889"/>
    <w:rsid w:val="00B82C94"/>
    <w:rsid w:val="00B91397"/>
    <w:rsid w:val="00B913E1"/>
    <w:rsid w:val="00BA61C7"/>
    <w:rsid w:val="00BB30AE"/>
    <w:rsid w:val="00BB3416"/>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33C8C"/>
    <w:rsid w:val="00C33DD1"/>
    <w:rsid w:val="00C419ED"/>
    <w:rsid w:val="00C45396"/>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B2B1B"/>
    <w:rsid w:val="00CC5D3A"/>
    <w:rsid w:val="00CC616C"/>
    <w:rsid w:val="00CC6B41"/>
    <w:rsid w:val="00CD03E4"/>
    <w:rsid w:val="00CD0706"/>
    <w:rsid w:val="00CD11E7"/>
    <w:rsid w:val="00CD43C8"/>
    <w:rsid w:val="00CE5298"/>
    <w:rsid w:val="00CF5DFB"/>
    <w:rsid w:val="00CF61E8"/>
    <w:rsid w:val="00D06068"/>
    <w:rsid w:val="00D07FF4"/>
    <w:rsid w:val="00D14569"/>
    <w:rsid w:val="00D15DDE"/>
    <w:rsid w:val="00D317F7"/>
    <w:rsid w:val="00D321DF"/>
    <w:rsid w:val="00D32933"/>
    <w:rsid w:val="00D34DC8"/>
    <w:rsid w:val="00D40034"/>
    <w:rsid w:val="00D4241C"/>
    <w:rsid w:val="00D4455C"/>
    <w:rsid w:val="00D5160A"/>
    <w:rsid w:val="00D61A8B"/>
    <w:rsid w:val="00D760E4"/>
    <w:rsid w:val="00D837CD"/>
    <w:rsid w:val="00D91442"/>
    <w:rsid w:val="00D95362"/>
    <w:rsid w:val="00DA0257"/>
    <w:rsid w:val="00DA5002"/>
    <w:rsid w:val="00DA6E36"/>
    <w:rsid w:val="00DC0309"/>
    <w:rsid w:val="00DC1834"/>
    <w:rsid w:val="00DC5112"/>
    <w:rsid w:val="00DD27A6"/>
    <w:rsid w:val="00DD2D5A"/>
    <w:rsid w:val="00DE1D8D"/>
    <w:rsid w:val="00DE401E"/>
    <w:rsid w:val="00DE4285"/>
    <w:rsid w:val="00DE4AFC"/>
    <w:rsid w:val="00DE786F"/>
    <w:rsid w:val="00DE7FAB"/>
    <w:rsid w:val="00DF263A"/>
    <w:rsid w:val="00DF3A3F"/>
    <w:rsid w:val="00DF5102"/>
    <w:rsid w:val="00DF7609"/>
    <w:rsid w:val="00E00041"/>
    <w:rsid w:val="00E01AB2"/>
    <w:rsid w:val="00E025ED"/>
    <w:rsid w:val="00E06ED7"/>
    <w:rsid w:val="00E14193"/>
    <w:rsid w:val="00E24780"/>
    <w:rsid w:val="00E25EE7"/>
    <w:rsid w:val="00E30C11"/>
    <w:rsid w:val="00E35DB9"/>
    <w:rsid w:val="00E418F2"/>
    <w:rsid w:val="00E52877"/>
    <w:rsid w:val="00E55849"/>
    <w:rsid w:val="00E60F8B"/>
    <w:rsid w:val="00E64798"/>
    <w:rsid w:val="00E67C34"/>
    <w:rsid w:val="00E7215A"/>
    <w:rsid w:val="00E840AB"/>
    <w:rsid w:val="00E9508E"/>
    <w:rsid w:val="00E97385"/>
    <w:rsid w:val="00EA301A"/>
    <w:rsid w:val="00EB13F3"/>
    <w:rsid w:val="00EC12C0"/>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B8646"/>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3F5479"/>
    <w:pPr>
      <w:widowControl w:val="0"/>
      <w:numPr>
        <w:numId w:val="20"/>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722F4E"/>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722F4E"/>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5D19-6F2A-474B-B74A-9D05D077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5174</Words>
  <Characters>28459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33566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2019-06-03T06:54:00Z</dcterms:created>
  <dcterms:modified xsi:type="dcterms:W3CDTF">2019-06-03T06:54:00Z</dcterms:modified>
</cp:coreProperties>
</file>