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EB" w:rsidRPr="006151EB" w:rsidRDefault="006151EB" w:rsidP="006151EB">
      <w:pPr>
        <w:jc w:val="both"/>
        <w:rPr>
          <w:rFonts w:cs="Courier New"/>
          <w:b/>
          <w:sz w:val="20"/>
        </w:rPr>
      </w:pPr>
      <w:r w:rsidRPr="006151EB">
        <w:rPr>
          <w:rFonts w:cs="Courier New"/>
          <w:b/>
          <w:sz w:val="20"/>
        </w:rPr>
        <w:t xml:space="preserve">TEMA 22. TEORÍA GENERAL DE LA CAUSA DE LOS NEGOCIOS JURÍDICOS. LOS NEGOCIOS ABSTRACTOS. LA TEORÍA DEL ENRIQUECIMIENTO SIN CAUSA. NEGOCIOS ANÓMALOS: SIMULADOS, INDIRECTOS, FIDUCIARIOS Y FRAUDULENTOS. </w:t>
      </w:r>
    </w:p>
    <w:p w:rsidR="006151EB" w:rsidRPr="006151EB" w:rsidRDefault="006151EB" w:rsidP="006151EB">
      <w:pPr>
        <w:jc w:val="both"/>
        <w:rPr>
          <w:rFonts w:cs="Courier New"/>
          <w:b/>
          <w:sz w:val="20"/>
        </w:rPr>
      </w:pPr>
    </w:p>
    <w:p w:rsidR="006151EB" w:rsidRDefault="006151EB" w:rsidP="006151EB">
      <w:pPr>
        <w:jc w:val="both"/>
        <w:rPr>
          <w:rFonts w:cs="Courier New"/>
          <w:b/>
          <w:sz w:val="20"/>
        </w:rPr>
      </w:pPr>
    </w:p>
    <w:p w:rsidR="009D1E60" w:rsidRPr="006151EB" w:rsidRDefault="006151EB" w:rsidP="006151EB">
      <w:pPr>
        <w:pStyle w:val="Ttulo4"/>
        <w:rPr>
          <w:rFonts w:ascii="Courier New" w:hAnsi="Courier New" w:cs="Courier New"/>
          <w:sz w:val="20"/>
        </w:rPr>
      </w:pPr>
      <w:r w:rsidRPr="006151EB">
        <w:rPr>
          <w:rFonts w:ascii="Courier New" w:hAnsi="Courier New" w:cs="Courier New"/>
          <w:sz w:val="20"/>
        </w:rPr>
        <w:t>TEORÍA GENERAL DE LA CAUSA DE LOS NEGOCIOS JURÍDICOS</w:t>
      </w:r>
    </w:p>
    <w:p w:rsidR="00191864" w:rsidRPr="009D1E60" w:rsidRDefault="00191864" w:rsidP="0086468D">
      <w:pPr>
        <w:jc w:val="both"/>
        <w:rPr>
          <w:rFonts w:cs="Courier New"/>
          <w:sz w:val="20"/>
        </w:rPr>
      </w:pPr>
    </w:p>
    <w:p w:rsidR="006151EB" w:rsidRPr="006151EB" w:rsidRDefault="00783FAB" w:rsidP="006151EB">
      <w:pPr>
        <w:widowControl w:val="0"/>
        <w:autoSpaceDE w:val="0"/>
        <w:autoSpaceDN w:val="0"/>
        <w:adjustRightInd w:val="0"/>
        <w:jc w:val="both"/>
        <w:rPr>
          <w:rFonts w:cs="Courier New"/>
          <w:sz w:val="20"/>
        </w:rPr>
      </w:pPr>
      <w:r>
        <w:rPr>
          <w:rFonts w:cs="Courier New"/>
          <w:sz w:val="20"/>
        </w:rPr>
        <w:t>E</w:t>
      </w:r>
      <w:r w:rsidR="006151EB" w:rsidRPr="006151EB">
        <w:rPr>
          <w:rFonts w:cs="Courier New"/>
          <w:sz w:val="20"/>
        </w:rPr>
        <w:t>s una de las más difíciles y oscuras, no sólo por los problemas conceptuales que plantea, sino por su honda repercusión práctica</w:t>
      </w:r>
      <w:r>
        <w:rPr>
          <w:rFonts w:cs="Courier New"/>
          <w:sz w:val="20"/>
        </w:rPr>
        <w:t xml:space="preserve"> (dado que </w:t>
      </w:r>
      <w:r w:rsidR="006151EB" w:rsidRPr="006151EB">
        <w:rPr>
          <w:rFonts w:cs="Courier New"/>
          <w:sz w:val="20"/>
        </w:rPr>
        <w:t>es el centro de gravedad para la resolución de numerosas cuestiones</w:t>
      </w:r>
      <w:r>
        <w:rPr>
          <w:rFonts w:cs="Courier New"/>
          <w:sz w:val="20"/>
        </w:rPr>
        <w:t>)</w:t>
      </w:r>
      <w:r w:rsidR="006151EB" w:rsidRPr="006151EB">
        <w:rPr>
          <w:rFonts w:cs="Courier New"/>
          <w:sz w:val="20"/>
        </w:rPr>
        <w:t>.</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94382D" w:rsidP="0094382D">
      <w:pPr>
        <w:widowControl w:val="0"/>
        <w:autoSpaceDE w:val="0"/>
        <w:autoSpaceDN w:val="0"/>
        <w:adjustRightInd w:val="0"/>
        <w:jc w:val="both"/>
        <w:rPr>
          <w:rFonts w:cs="Courier New"/>
          <w:sz w:val="20"/>
        </w:rPr>
      </w:pPr>
      <w:r w:rsidRPr="00783FAB">
        <w:rPr>
          <w:rFonts w:cs="Courier New"/>
          <w:b/>
          <w:sz w:val="20"/>
        </w:rPr>
        <w:t>Protección del tráfico versus justicia</w:t>
      </w:r>
      <w:r w:rsidRPr="00272A1F">
        <w:rPr>
          <w:rFonts w:cs="Courier New"/>
          <w:sz w:val="20"/>
        </w:rPr>
        <w:t>. C</w:t>
      </w:r>
      <w:r w:rsidR="006151EB" w:rsidRPr="006151EB">
        <w:rPr>
          <w:rFonts w:cs="Courier New"/>
          <w:sz w:val="20"/>
        </w:rPr>
        <w:t>omo señala DE CASTRO, la causa es el punto crucial donde concurren un choque de intereses y corrientes ideológicas: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783FAB" w:rsidP="00783FAB">
      <w:pPr>
        <w:widowControl w:val="0"/>
        <w:autoSpaceDE w:val="0"/>
        <w:autoSpaceDN w:val="0"/>
        <w:adjustRightInd w:val="0"/>
        <w:ind w:left="708"/>
        <w:jc w:val="both"/>
        <w:rPr>
          <w:rFonts w:cs="Courier New"/>
          <w:sz w:val="20"/>
        </w:rPr>
      </w:pPr>
      <w:r>
        <w:rPr>
          <w:rFonts w:cs="Courier New"/>
          <w:sz w:val="20"/>
        </w:rPr>
        <w:t>.</w:t>
      </w:r>
      <w:r w:rsidR="006151EB" w:rsidRPr="006151EB">
        <w:rPr>
          <w:rFonts w:cs="Courier New"/>
          <w:sz w:val="20"/>
        </w:rPr>
        <w:t xml:space="preserve"> Las que propugnan imponer el cumplimiento de cualquier promesa              independientemente de su origen y contenido (teorías anticausalistas).</w:t>
      </w:r>
    </w:p>
    <w:p w:rsidR="006151EB" w:rsidRPr="006151EB" w:rsidRDefault="006151EB" w:rsidP="00783FAB">
      <w:pPr>
        <w:widowControl w:val="0"/>
        <w:autoSpaceDE w:val="0"/>
        <w:autoSpaceDN w:val="0"/>
        <w:adjustRightInd w:val="0"/>
        <w:ind w:left="708"/>
        <w:jc w:val="both"/>
        <w:rPr>
          <w:rFonts w:cs="Courier New"/>
          <w:sz w:val="20"/>
        </w:rPr>
      </w:pPr>
    </w:p>
    <w:p w:rsidR="006151EB" w:rsidRDefault="00783FAB" w:rsidP="00783FAB">
      <w:pPr>
        <w:widowControl w:val="0"/>
        <w:autoSpaceDE w:val="0"/>
        <w:autoSpaceDN w:val="0"/>
        <w:adjustRightInd w:val="0"/>
        <w:ind w:left="708"/>
        <w:jc w:val="both"/>
        <w:rPr>
          <w:rFonts w:cs="Courier New"/>
          <w:sz w:val="20"/>
        </w:rPr>
      </w:pPr>
      <w:r>
        <w:rPr>
          <w:rFonts w:cs="Courier New"/>
          <w:sz w:val="20"/>
        </w:rPr>
        <w:t>.</w:t>
      </w:r>
      <w:r w:rsidR="006151EB" w:rsidRPr="006151EB">
        <w:rPr>
          <w:rFonts w:cs="Courier New"/>
          <w:sz w:val="20"/>
        </w:rPr>
        <w:t xml:space="preserve"> Las que favorecen el control de las promesas para no considerar obligatorias las que no merezcan, por su contenido, apoyo jurídico (teorías causalistas).</w:t>
      </w:r>
    </w:p>
    <w:p w:rsidR="00783FAB" w:rsidRPr="006151EB" w:rsidRDefault="00783FAB" w:rsidP="00783FAB">
      <w:pPr>
        <w:widowControl w:val="0"/>
        <w:autoSpaceDE w:val="0"/>
        <w:autoSpaceDN w:val="0"/>
        <w:adjustRightInd w:val="0"/>
        <w:ind w:left="708"/>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p>
    <w:p w:rsidR="006151EB" w:rsidRPr="006151EB" w:rsidRDefault="00272A1F" w:rsidP="006151EB">
      <w:pPr>
        <w:widowControl w:val="0"/>
        <w:autoSpaceDE w:val="0"/>
        <w:autoSpaceDN w:val="0"/>
        <w:adjustRightInd w:val="0"/>
        <w:jc w:val="both"/>
        <w:rPr>
          <w:rFonts w:cs="Courier New"/>
          <w:sz w:val="20"/>
        </w:rPr>
      </w:pPr>
      <w:r w:rsidRPr="00272A1F">
        <w:rPr>
          <w:rFonts w:cs="Courier New"/>
          <w:b/>
          <w:sz w:val="20"/>
          <w:u w:val="single"/>
        </w:rPr>
        <w:t>HISTORIA</w:t>
      </w:r>
      <w:r w:rsidR="006151EB" w:rsidRPr="006151EB">
        <w:rPr>
          <w:rFonts w:cs="Courier New"/>
          <w:sz w:val="20"/>
        </w:rPr>
        <w:tab/>
      </w:r>
    </w:p>
    <w:p w:rsidR="006151EB" w:rsidRPr="006151EB" w:rsidRDefault="006151EB" w:rsidP="006151EB">
      <w:pPr>
        <w:widowControl w:val="0"/>
        <w:autoSpaceDE w:val="0"/>
        <w:autoSpaceDN w:val="0"/>
        <w:adjustRightInd w:val="0"/>
        <w:jc w:val="both"/>
        <w:rPr>
          <w:rFonts w:cs="Courier New"/>
          <w:sz w:val="20"/>
        </w:rPr>
      </w:pPr>
    </w:p>
    <w:p w:rsidR="006151EB" w:rsidRPr="006151EB" w:rsidRDefault="0094382D" w:rsidP="0094382D">
      <w:pPr>
        <w:widowControl w:val="0"/>
        <w:autoSpaceDE w:val="0"/>
        <w:autoSpaceDN w:val="0"/>
        <w:adjustRightInd w:val="0"/>
        <w:jc w:val="both"/>
        <w:rPr>
          <w:rFonts w:cs="Courier New"/>
          <w:sz w:val="20"/>
        </w:rPr>
      </w:pPr>
      <w:r>
        <w:rPr>
          <w:rFonts w:cs="Courier New"/>
          <w:sz w:val="20"/>
        </w:rPr>
        <w:t xml:space="preserve">+ </w:t>
      </w:r>
      <w:r w:rsidR="006151EB" w:rsidRPr="006151EB">
        <w:rPr>
          <w:rFonts w:cs="Courier New"/>
          <w:sz w:val="20"/>
        </w:rPr>
        <w:t>En el DERECHO ROMANO la idea de causa se caracterizó, como señalan DIEZ PICAZO y  GULLÓN por una radical equivocidad, ya que se empleaba indistintamente para hacer referencia a la causa eficiente</w:t>
      </w:r>
      <w:r>
        <w:rPr>
          <w:rFonts w:cs="Courier New"/>
          <w:sz w:val="20"/>
        </w:rPr>
        <w:t xml:space="preserve"> de la adquisición del dominio (teoría del título)</w:t>
      </w:r>
      <w:r w:rsidR="006151EB" w:rsidRPr="006151EB">
        <w:rPr>
          <w:rFonts w:cs="Courier New"/>
          <w:sz w:val="20"/>
        </w:rPr>
        <w:t xml:space="preserve">, </w:t>
      </w:r>
      <w:r>
        <w:rPr>
          <w:rFonts w:cs="Courier New"/>
          <w:sz w:val="20"/>
        </w:rPr>
        <w:t>al fundamento</w:t>
      </w:r>
      <w:r w:rsidR="006151EB" w:rsidRPr="006151EB">
        <w:rPr>
          <w:rFonts w:cs="Courier New"/>
          <w:sz w:val="20"/>
        </w:rPr>
        <w:t xml:space="preserve"> o motivo impulsor de las obligaciones, de los negocios jurídicos o de las atribuciones patrimoniales.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94382D" w:rsidP="006151EB">
      <w:pPr>
        <w:widowControl w:val="0"/>
        <w:autoSpaceDE w:val="0"/>
        <w:autoSpaceDN w:val="0"/>
        <w:adjustRightInd w:val="0"/>
        <w:jc w:val="both"/>
        <w:rPr>
          <w:rFonts w:cs="Courier New"/>
          <w:sz w:val="20"/>
        </w:rPr>
      </w:pPr>
      <w:r>
        <w:rPr>
          <w:rFonts w:cs="Courier New"/>
          <w:sz w:val="20"/>
        </w:rPr>
        <w:t xml:space="preserve">+ </w:t>
      </w:r>
      <w:r w:rsidR="00783FAB">
        <w:rPr>
          <w:rFonts w:cs="Courier New"/>
          <w:sz w:val="20"/>
        </w:rPr>
        <w:t>E</w:t>
      </w:r>
      <w:r w:rsidR="006151EB" w:rsidRPr="006151EB">
        <w:rPr>
          <w:rFonts w:cs="Courier New"/>
          <w:sz w:val="20"/>
        </w:rPr>
        <w:t xml:space="preserve">n el siglo XVII </w:t>
      </w:r>
      <w:r w:rsidR="00783FAB">
        <w:rPr>
          <w:rFonts w:cs="Courier New"/>
          <w:sz w:val="20"/>
        </w:rPr>
        <w:t>D</w:t>
      </w:r>
      <w:r w:rsidR="006151EB" w:rsidRPr="006151EB">
        <w:rPr>
          <w:rFonts w:cs="Courier New"/>
          <w:sz w:val="20"/>
        </w:rPr>
        <w:t>OMAT en su tratado “Les lois civiles” formul</w:t>
      </w:r>
      <w:r w:rsidR="00783FAB">
        <w:rPr>
          <w:rFonts w:cs="Courier New"/>
          <w:sz w:val="20"/>
        </w:rPr>
        <w:t>a</w:t>
      </w:r>
      <w:r w:rsidR="006151EB" w:rsidRPr="006151EB">
        <w:rPr>
          <w:rFonts w:cs="Courier New"/>
          <w:sz w:val="20"/>
        </w:rPr>
        <w:t xml:space="preserve"> por primera vez </w:t>
      </w:r>
      <w:r w:rsidR="00783FAB">
        <w:rPr>
          <w:rFonts w:cs="Courier New"/>
          <w:sz w:val="20"/>
        </w:rPr>
        <w:t>una</w:t>
      </w:r>
      <w:r w:rsidR="006151EB" w:rsidRPr="006151EB">
        <w:rPr>
          <w:rFonts w:cs="Courier New"/>
          <w:sz w:val="20"/>
        </w:rPr>
        <w:t xml:space="preserve"> teoría general de la causa.</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Examinando los textos clásicos, DOMAT llega a la conclusión de que la causa es un requisito esencial de toda obligación conforme a la máxima “nulla obligatione sine causa”. Sin embargo, al ser confusa en dicho autor la diferencia conceptual entre la obligación y el contrato, se aplica la doctrina de la causa de aquéllas a éstos.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94382D" w:rsidP="006151EB">
      <w:pPr>
        <w:widowControl w:val="0"/>
        <w:autoSpaceDE w:val="0"/>
        <w:autoSpaceDN w:val="0"/>
        <w:adjustRightInd w:val="0"/>
        <w:jc w:val="both"/>
        <w:rPr>
          <w:rFonts w:cs="Courier New"/>
          <w:sz w:val="20"/>
        </w:rPr>
      </w:pPr>
      <w:r>
        <w:rPr>
          <w:rFonts w:cs="Courier New"/>
          <w:sz w:val="20"/>
        </w:rPr>
        <w:t xml:space="preserve">+ </w:t>
      </w:r>
      <w:r w:rsidR="006151EB" w:rsidRPr="006151EB">
        <w:rPr>
          <w:rFonts w:cs="Courier New"/>
          <w:sz w:val="20"/>
        </w:rPr>
        <w:t>La teoría de DOMAT es matizada por POTHIER, que distingue entre la causa de las obligaciones y la de los contratos, dotando a cada una de un significado específico:</w:t>
      </w:r>
    </w:p>
    <w:p w:rsidR="006151EB" w:rsidRPr="006151EB" w:rsidRDefault="006151EB" w:rsidP="006151EB">
      <w:pPr>
        <w:widowControl w:val="0"/>
        <w:autoSpaceDE w:val="0"/>
        <w:autoSpaceDN w:val="0"/>
        <w:adjustRightInd w:val="0"/>
        <w:jc w:val="both"/>
        <w:rPr>
          <w:rFonts w:cs="Courier New"/>
          <w:sz w:val="20"/>
        </w:rPr>
      </w:pPr>
    </w:p>
    <w:p w:rsidR="006151EB" w:rsidRDefault="006151EB" w:rsidP="00783FAB">
      <w:pPr>
        <w:widowControl w:val="0"/>
        <w:autoSpaceDE w:val="0"/>
        <w:autoSpaceDN w:val="0"/>
        <w:adjustRightInd w:val="0"/>
        <w:ind w:left="708"/>
        <w:jc w:val="both"/>
        <w:rPr>
          <w:rFonts w:cs="Courier New"/>
          <w:sz w:val="20"/>
        </w:rPr>
      </w:pPr>
      <w:r w:rsidRPr="006151EB">
        <w:rPr>
          <w:rFonts w:cs="Courier New"/>
          <w:sz w:val="20"/>
        </w:rPr>
        <w:t>· La causa de las obligaciones son sus fuentes, es decir, los contratos, los cuasicontratos, los delitos y los cuasidelitos y la Ley.</w:t>
      </w:r>
    </w:p>
    <w:p w:rsidR="00783FAB" w:rsidRPr="006151EB" w:rsidRDefault="00783FAB" w:rsidP="00783FAB">
      <w:pPr>
        <w:widowControl w:val="0"/>
        <w:autoSpaceDE w:val="0"/>
        <w:autoSpaceDN w:val="0"/>
        <w:adjustRightInd w:val="0"/>
        <w:ind w:left="708"/>
        <w:jc w:val="both"/>
        <w:rPr>
          <w:rFonts w:cs="Courier New"/>
          <w:sz w:val="20"/>
        </w:rPr>
      </w:pPr>
    </w:p>
    <w:p w:rsidR="006151EB" w:rsidRPr="006151EB" w:rsidRDefault="006151EB" w:rsidP="00783FAB">
      <w:pPr>
        <w:widowControl w:val="0"/>
        <w:autoSpaceDE w:val="0"/>
        <w:autoSpaceDN w:val="0"/>
        <w:adjustRightInd w:val="0"/>
        <w:ind w:left="708"/>
        <w:jc w:val="both"/>
        <w:rPr>
          <w:rFonts w:cs="Courier New"/>
          <w:sz w:val="20"/>
        </w:rPr>
      </w:pPr>
      <w:r w:rsidRPr="006151EB">
        <w:rPr>
          <w:rFonts w:cs="Courier New"/>
          <w:sz w:val="20"/>
        </w:rPr>
        <w:t>· La causa de los contratos es en los lucrativos</w:t>
      </w:r>
      <w:r w:rsidR="0094382D">
        <w:rPr>
          <w:rFonts w:cs="Courier New"/>
          <w:sz w:val="20"/>
        </w:rPr>
        <w:t>,</w:t>
      </w:r>
      <w:r w:rsidRPr="006151EB">
        <w:rPr>
          <w:rFonts w:cs="Courier New"/>
          <w:sz w:val="20"/>
        </w:rPr>
        <w:t xml:space="preserve"> la mera liberalidad del bienhechor</w:t>
      </w:r>
      <w:r w:rsidR="0094382D">
        <w:rPr>
          <w:rFonts w:cs="Courier New"/>
          <w:sz w:val="20"/>
        </w:rPr>
        <w:t>;</w:t>
      </w:r>
      <w:r w:rsidRPr="006151EB">
        <w:rPr>
          <w:rFonts w:cs="Courier New"/>
          <w:sz w:val="20"/>
        </w:rPr>
        <w:t xml:space="preserve"> y en los onerosos las recíprocas prestaciones y el riesgo que se asume.</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94382D" w:rsidP="0094382D">
      <w:pPr>
        <w:widowControl w:val="0"/>
        <w:autoSpaceDE w:val="0"/>
        <w:autoSpaceDN w:val="0"/>
        <w:adjustRightInd w:val="0"/>
        <w:jc w:val="both"/>
        <w:rPr>
          <w:rFonts w:cs="Courier New"/>
          <w:sz w:val="20"/>
        </w:rPr>
      </w:pPr>
      <w:r>
        <w:rPr>
          <w:rFonts w:cs="Courier New"/>
          <w:sz w:val="20"/>
        </w:rPr>
        <w:t xml:space="preserve">+ </w:t>
      </w:r>
      <w:r w:rsidR="006151EB" w:rsidRPr="006151EB">
        <w:rPr>
          <w:rFonts w:cs="Courier New"/>
          <w:sz w:val="20"/>
        </w:rPr>
        <w:t xml:space="preserve">Esta configuración </w:t>
      </w:r>
      <w:r w:rsidR="00783FAB">
        <w:rPr>
          <w:rFonts w:cs="Courier New"/>
          <w:sz w:val="20"/>
        </w:rPr>
        <w:t xml:space="preserve">de Pothier </w:t>
      </w:r>
      <w:r w:rsidR="006151EB" w:rsidRPr="006151EB">
        <w:rPr>
          <w:rFonts w:cs="Courier New"/>
          <w:sz w:val="20"/>
        </w:rPr>
        <w:t xml:space="preserve">influirá en los códigos de tinte latino (Code 1804  y CC italiano 1865) </w:t>
      </w:r>
      <w:r w:rsidR="00783FAB">
        <w:rPr>
          <w:rFonts w:cs="Courier New"/>
          <w:sz w:val="20"/>
        </w:rPr>
        <w:t>regulándose en ellos</w:t>
      </w:r>
      <w:r w:rsidR="006151EB" w:rsidRPr="006151EB">
        <w:rPr>
          <w:rFonts w:cs="Courier New"/>
          <w:sz w:val="20"/>
        </w:rPr>
        <w:t xml:space="preserve"> la causa como elemento esencial de los contratos. </w:t>
      </w:r>
    </w:p>
    <w:p w:rsidR="0094382D" w:rsidRDefault="0094382D" w:rsidP="006151EB">
      <w:pPr>
        <w:widowControl w:val="0"/>
        <w:autoSpaceDE w:val="0"/>
        <w:autoSpaceDN w:val="0"/>
        <w:adjustRightInd w:val="0"/>
        <w:jc w:val="both"/>
        <w:rPr>
          <w:rFonts w:cs="Courier New"/>
          <w:sz w:val="20"/>
        </w:rPr>
      </w:pPr>
    </w:p>
    <w:p w:rsidR="006151EB" w:rsidRPr="006151EB" w:rsidRDefault="006151EB" w:rsidP="0094382D">
      <w:pPr>
        <w:widowControl w:val="0"/>
        <w:autoSpaceDE w:val="0"/>
        <w:autoSpaceDN w:val="0"/>
        <w:adjustRightInd w:val="0"/>
        <w:jc w:val="both"/>
        <w:rPr>
          <w:rFonts w:cs="Courier New"/>
          <w:sz w:val="20"/>
        </w:rPr>
      </w:pPr>
      <w:r w:rsidRPr="006151EB">
        <w:rPr>
          <w:rFonts w:cs="Courier New"/>
          <w:sz w:val="20"/>
        </w:rPr>
        <w:t>En la  doctrina germánica</w:t>
      </w:r>
      <w:r w:rsidR="0094382D">
        <w:rPr>
          <w:rFonts w:cs="Courier New"/>
          <w:sz w:val="20"/>
        </w:rPr>
        <w:t xml:space="preserve"> en cambio</w:t>
      </w:r>
      <w:r w:rsidRPr="006151EB">
        <w:rPr>
          <w:rFonts w:cs="Courier New"/>
          <w:b/>
          <w:bCs/>
          <w:sz w:val="20"/>
        </w:rPr>
        <w:t xml:space="preserve"> </w:t>
      </w:r>
      <w:r w:rsidRPr="006151EB">
        <w:rPr>
          <w:rFonts w:cs="Courier New"/>
          <w:sz w:val="20"/>
        </w:rPr>
        <w:t xml:space="preserve">la pandectística </w:t>
      </w:r>
      <w:r w:rsidR="00783FAB">
        <w:rPr>
          <w:rFonts w:cs="Courier New"/>
          <w:sz w:val="20"/>
        </w:rPr>
        <w:t>refiere</w:t>
      </w:r>
      <w:r w:rsidRPr="006151EB">
        <w:rPr>
          <w:rFonts w:cs="Courier New"/>
          <w:sz w:val="20"/>
        </w:rPr>
        <w:t xml:space="preserve"> la causa no a los contratos sino a las atribuciones patrimoniales.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783FAB">
      <w:pPr>
        <w:widowControl w:val="0"/>
        <w:autoSpaceDE w:val="0"/>
        <w:autoSpaceDN w:val="0"/>
        <w:adjustRightInd w:val="0"/>
        <w:ind w:left="708"/>
        <w:jc w:val="both"/>
        <w:rPr>
          <w:rFonts w:cs="Courier New"/>
          <w:sz w:val="20"/>
        </w:rPr>
      </w:pPr>
      <w:r w:rsidRPr="006151EB">
        <w:rPr>
          <w:rFonts w:cs="Courier New"/>
          <w:sz w:val="20"/>
        </w:rPr>
        <w:t>El BGB alemán y los código influenciados por el mismo (como el suizo de 1907) no mencionan la causa en el contrato sino que la regulan al tratar del enriquecimiento injusto.</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272A1F" w:rsidP="00272A1F">
      <w:pPr>
        <w:widowControl w:val="0"/>
        <w:autoSpaceDE w:val="0"/>
        <w:autoSpaceDN w:val="0"/>
        <w:adjustRightInd w:val="0"/>
        <w:jc w:val="both"/>
        <w:rPr>
          <w:rFonts w:cs="Courier New"/>
          <w:sz w:val="20"/>
        </w:rPr>
      </w:pPr>
      <w:r w:rsidRPr="00272A1F">
        <w:rPr>
          <w:rFonts w:cs="Courier New"/>
          <w:b/>
          <w:sz w:val="20"/>
          <w:u w:val="single"/>
        </w:rPr>
        <w:t>DOCTRINA</w:t>
      </w:r>
      <w:r>
        <w:rPr>
          <w:rFonts w:cs="Courier New"/>
          <w:sz w:val="20"/>
        </w:rPr>
        <w:t xml:space="preserve">. </w:t>
      </w:r>
      <w:r w:rsidR="006151EB" w:rsidRPr="006151EB">
        <w:rPr>
          <w:rFonts w:cs="Courier New"/>
          <w:sz w:val="20"/>
        </w:rPr>
        <w:t xml:space="preserve">Centrándonos en los planteamientos latinos, es decir, aquellos que consideran la causa como un elemento esencial del negocio, podemos distinguir </w:t>
      </w:r>
      <w:r w:rsidR="006151EB" w:rsidRPr="006151EB">
        <w:rPr>
          <w:rFonts w:cs="Courier New"/>
          <w:sz w:val="20"/>
        </w:rPr>
        <w:lastRenderedPageBreak/>
        <w:t xml:space="preserve">las siguientes </w:t>
      </w:r>
      <w:r w:rsidR="00783FAB">
        <w:rPr>
          <w:rFonts w:cs="Courier New"/>
          <w:sz w:val="20"/>
        </w:rPr>
        <w:t>TEORÍAS</w:t>
      </w:r>
      <w:r w:rsidR="006151EB" w:rsidRPr="006151EB">
        <w:rPr>
          <w:rFonts w:cs="Courier New"/>
          <w:sz w:val="20"/>
        </w:rPr>
        <w:t>:</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1B1028">
      <w:pPr>
        <w:widowControl w:val="0"/>
        <w:autoSpaceDE w:val="0"/>
        <w:autoSpaceDN w:val="0"/>
        <w:adjustRightInd w:val="0"/>
        <w:ind w:left="708"/>
        <w:jc w:val="both"/>
        <w:rPr>
          <w:rFonts w:cs="Courier New"/>
          <w:sz w:val="20"/>
        </w:rPr>
      </w:pPr>
      <w:r w:rsidRPr="00783FAB">
        <w:rPr>
          <w:rFonts w:cs="Courier New"/>
          <w:b/>
          <w:sz w:val="20"/>
        </w:rPr>
        <w:t>OBJETIVAS</w:t>
      </w:r>
      <w:r w:rsidR="00783FAB">
        <w:rPr>
          <w:rFonts w:cs="Courier New"/>
          <w:b/>
          <w:sz w:val="20"/>
        </w:rPr>
        <w:t xml:space="preserve"> </w:t>
      </w:r>
      <w:r w:rsidR="00783FAB" w:rsidRPr="00783FAB">
        <w:rPr>
          <w:rFonts w:cs="Courier New"/>
          <w:sz w:val="20"/>
        </w:rPr>
        <w:t>(</w:t>
      </w:r>
      <w:r w:rsidRPr="006151EB">
        <w:rPr>
          <w:rFonts w:cs="Courier New"/>
          <w:sz w:val="20"/>
        </w:rPr>
        <w:t xml:space="preserve">Ruggiero </w:t>
      </w:r>
      <w:r w:rsidR="00783FAB">
        <w:rPr>
          <w:rFonts w:cs="Courier New"/>
          <w:sz w:val="20"/>
        </w:rPr>
        <w:t>y</w:t>
      </w:r>
      <w:r w:rsidRPr="006151EB">
        <w:rPr>
          <w:rFonts w:cs="Courier New"/>
          <w:sz w:val="20"/>
        </w:rPr>
        <w:t xml:space="preserve"> Betti</w:t>
      </w:r>
      <w:r w:rsidR="00783FAB">
        <w:rPr>
          <w:rFonts w:cs="Courier New"/>
          <w:sz w:val="20"/>
        </w:rPr>
        <w:t>)</w:t>
      </w:r>
      <w:r w:rsidRPr="006151EB">
        <w:rPr>
          <w:rFonts w:cs="Courier New"/>
          <w:sz w:val="20"/>
        </w:rPr>
        <w:t xml:space="preserve"> </w:t>
      </w:r>
      <w:r w:rsidR="00783FAB">
        <w:rPr>
          <w:rFonts w:cs="Courier New"/>
          <w:sz w:val="20"/>
        </w:rPr>
        <w:t>L</w:t>
      </w:r>
      <w:r w:rsidRPr="006151EB">
        <w:rPr>
          <w:rFonts w:cs="Courier New"/>
          <w:sz w:val="20"/>
        </w:rPr>
        <w:t>a causa de los contratos es el fin abstracto y genérico de cada tipo de contrato que la ley determina (</w:t>
      </w:r>
      <w:r w:rsidRPr="006151EB">
        <w:rPr>
          <w:rFonts w:cs="Courier New"/>
          <w:sz w:val="20"/>
          <w:szCs w:val="24"/>
          <w:u w:val="single"/>
        </w:rPr>
        <w:t>función económico-social típica del negocio</w:t>
      </w:r>
      <w:r w:rsidRPr="006151EB">
        <w:rPr>
          <w:rFonts w:cs="Courier New"/>
          <w:sz w:val="20"/>
          <w:szCs w:val="24"/>
        </w:rPr>
        <w:t>)</w:t>
      </w:r>
      <w:r w:rsidRPr="006151EB">
        <w:rPr>
          <w:rFonts w:cs="Courier New"/>
          <w:sz w:val="20"/>
        </w:rPr>
        <w:t xml:space="preserve">, siendo indiferentes las motivaciones de las partes. </w:t>
      </w:r>
    </w:p>
    <w:p w:rsidR="006151EB" w:rsidRPr="006151EB" w:rsidRDefault="006151EB" w:rsidP="001B1028">
      <w:pPr>
        <w:widowControl w:val="0"/>
        <w:autoSpaceDE w:val="0"/>
        <w:autoSpaceDN w:val="0"/>
        <w:adjustRightInd w:val="0"/>
        <w:ind w:left="708"/>
        <w:jc w:val="both"/>
        <w:rPr>
          <w:rFonts w:cs="Courier New"/>
          <w:sz w:val="20"/>
        </w:rPr>
      </w:pPr>
      <w:r w:rsidRPr="006151EB">
        <w:rPr>
          <w:rFonts w:cs="Courier New"/>
          <w:sz w:val="20"/>
        </w:rPr>
        <w:tab/>
      </w:r>
    </w:p>
    <w:p w:rsidR="006151EB" w:rsidRPr="006151EB" w:rsidRDefault="006151EB" w:rsidP="001B1028">
      <w:pPr>
        <w:widowControl w:val="0"/>
        <w:autoSpaceDE w:val="0"/>
        <w:autoSpaceDN w:val="0"/>
        <w:adjustRightInd w:val="0"/>
        <w:ind w:left="708"/>
        <w:jc w:val="both"/>
        <w:rPr>
          <w:rFonts w:cs="Courier New"/>
          <w:sz w:val="20"/>
        </w:rPr>
      </w:pPr>
      <w:r w:rsidRPr="00783FAB">
        <w:rPr>
          <w:rFonts w:cs="Courier New"/>
          <w:b/>
          <w:sz w:val="20"/>
        </w:rPr>
        <w:t>SUBJETIVAS</w:t>
      </w:r>
      <w:r w:rsidR="00272A1F">
        <w:rPr>
          <w:rFonts w:cs="Courier New"/>
          <w:sz w:val="20"/>
        </w:rPr>
        <w:t xml:space="preserve"> </w:t>
      </w:r>
      <w:r w:rsidR="00783FAB">
        <w:rPr>
          <w:rFonts w:cs="Courier New"/>
          <w:sz w:val="20"/>
        </w:rPr>
        <w:t>(</w:t>
      </w:r>
      <w:r w:rsidRPr="006151EB">
        <w:rPr>
          <w:rFonts w:cs="Courier New"/>
          <w:sz w:val="20"/>
        </w:rPr>
        <w:t>PLANIOL y RIPERT</w:t>
      </w:r>
      <w:r w:rsidR="00783FAB">
        <w:rPr>
          <w:rFonts w:cs="Courier New"/>
          <w:sz w:val="20"/>
        </w:rPr>
        <w:t>) L</w:t>
      </w:r>
      <w:r w:rsidRPr="006151EB">
        <w:rPr>
          <w:rFonts w:cs="Courier New"/>
          <w:sz w:val="20"/>
        </w:rPr>
        <w:t xml:space="preserve">a causa no es el fin objetivo y abstracto previsto por la ley sino la finalidad o motivación principal perseguida por las partes en cada contrato en particular. </w:t>
      </w:r>
      <w:r w:rsidR="00783FAB">
        <w:rPr>
          <w:rFonts w:cs="Courier New"/>
          <w:sz w:val="20"/>
        </w:rPr>
        <w:t>En efecto</w:t>
      </w:r>
      <w:r w:rsidR="00A43054" w:rsidRPr="00A43054">
        <w:rPr>
          <w:rFonts w:cs="Courier New"/>
          <w:sz w:val="20"/>
          <w:lang w:val="es-ES_tradnl"/>
        </w:rPr>
        <w:t xml:space="preserve"> sólo mediante esta equiparación entre la “causa” y los “</w:t>
      </w:r>
      <w:r w:rsidR="00A43054" w:rsidRPr="00A43054">
        <w:rPr>
          <w:rFonts w:cs="Courier New"/>
          <w:sz w:val="20"/>
          <w:highlight w:val="yellow"/>
          <w:lang w:val="es-ES_tradnl"/>
        </w:rPr>
        <w:t>motivos</w:t>
      </w:r>
      <w:r w:rsidR="00A43054" w:rsidRPr="00A43054">
        <w:rPr>
          <w:rFonts w:cs="Courier New"/>
          <w:sz w:val="20"/>
          <w:lang w:val="es-ES_tradnl"/>
        </w:rPr>
        <w:t>” puede apreciarse la ilicitud de la causa, depend</w:t>
      </w:r>
      <w:r w:rsidR="00783FAB">
        <w:rPr>
          <w:rFonts w:cs="Courier New"/>
          <w:sz w:val="20"/>
          <w:lang w:val="es-ES_tradnl"/>
        </w:rPr>
        <w:t>iente</w:t>
      </w:r>
      <w:r w:rsidR="00A43054" w:rsidRPr="00A43054">
        <w:rPr>
          <w:rFonts w:cs="Courier New"/>
          <w:sz w:val="20"/>
          <w:lang w:val="es-ES_tradnl"/>
        </w:rPr>
        <w:t xml:space="preserve"> siempre del ánimo de las partes.</w:t>
      </w:r>
    </w:p>
    <w:p w:rsidR="006151EB" w:rsidRPr="00783FAB" w:rsidRDefault="006151EB" w:rsidP="001B1028">
      <w:pPr>
        <w:widowControl w:val="0"/>
        <w:autoSpaceDE w:val="0"/>
        <w:autoSpaceDN w:val="0"/>
        <w:adjustRightInd w:val="0"/>
        <w:ind w:left="708"/>
        <w:jc w:val="both"/>
        <w:rPr>
          <w:rFonts w:cs="Courier New"/>
          <w:b/>
          <w:sz w:val="20"/>
        </w:rPr>
      </w:pPr>
      <w:r w:rsidRPr="006151EB">
        <w:rPr>
          <w:rFonts w:cs="Courier New"/>
          <w:sz w:val="20"/>
        </w:rPr>
        <w:tab/>
      </w:r>
    </w:p>
    <w:p w:rsidR="006151EB" w:rsidRPr="006151EB" w:rsidRDefault="006151EB" w:rsidP="001B1028">
      <w:pPr>
        <w:widowControl w:val="0"/>
        <w:autoSpaceDE w:val="0"/>
        <w:autoSpaceDN w:val="0"/>
        <w:adjustRightInd w:val="0"/>
        <w:ind w:left="708"/>
        <w:jc w:val="both"/>
        <w:rPr>
          <w:rFonts w:cs="Courier New"/>
          <w:sz w:val="20"/>
        </w:rPr>
      </w:pPr>
      <w:r w:rsidRPr="00783FAB">
        <w:rPr>
          <w:rFonts w:cs="Courier New"/>
          <w:b/>
          <w:sz w:val="20"/>
        </w:rPr>
        <w:t>INTEGRADORA</w:t>
      </w:r>
      <w:r w:rsidR="00272A1F">
        <w:rPr>
          <w:rFonts w:cs="Courier New"/>
          <w:sz w:val="20"/>
        </w:rPr>
        <w:t xml:space="preserve"> </w:t>
      </w:r>
      <w:r w:rsidR="00783FAB">
        <w:rPr>
          <w:rFonts w:cs="Courier New"/>
          <w:sz w:val="20"/>
        </w:rPr>
        <w:t>(</w:t>
      </w:r>
      <w:r w:rsidRPr="006151EB">
        <w:rPr>
          <w:rFonts w:cs="Courier New"/>
          <w:sz w:val="20"/>
        </w:rPr>
        <w:t>PUGLIATTI</w:t>
      </w:r>
      <w:r w:rsidR="00783FAB">
        <w:rPr>
          <w:rFonts w:cs="Courier New"/>
          <w:sz w:val="20"/>
        </w:rPr>
        <w:t>) Es e</w:t>
      </w:r>
      <w:r w:rsidRPr="006151EB">
        <w:rPr>
          <w:rFonts w:cs="Courier New"/>
          <w:sz w:val="20"/>
        </w:rPr>
        <w:t>l propósito común de las partes de alcanzar el fin práctico que el ordenamiento tutela. Se trata, por así decirlo, de una subjetivización de la causa objetiva.</w:t>
      </w:r>
    </w:p>
    <w:p w:rsidR="006151EB" w:rsidRPr="006151EB" w:rsidRDefault="006151EB" w:rsidP="001B1028">
      <w:pPr>
        <w:widowControl w:val="0"/>
        <w:autoSpaceDE w:val="0"/>
        <w:autoSpaceDN w:val="0"/>
        <w:adjustRightInd w:val="0"/>
        <w:ind w:left="708"/>
        <w:jc w:val="both"/>
        <w:rPr>
          <w:rFonts w:cs="Courier New"/>
          <w:sz w:val="20"/>
        </w:rPr>
      </w:pPr>
    </w:p>
    <w:p w:rsidR="006151EB" w:rsidRPr="006151EB" w:rsidRDefault="006151EB" w:rsidP="001B1028">
      <w:pPr>
        <w:widowControl w:val="0"/>
        <w:autoSpaceDE w:val="0"/>
        <w:autoSpaceDN w:val="0"/>
        <w:adjustRightInd w:val="0"/>
        <w:ind w:left="708"/>
        <w:jc w:val="both"/>
        <w:rPr>
          <w:rFonts w:cs="Courier New"/>
          <w:sz w:val="20"/>
        </w:rPr>
      </w:pPr>
      <w:r w:rsidRPr="006151EB">
        <w:rPr>
          <w:rFonts w:cs="Courier New"/>
          <w:sz w:val="20"/>
        </w:rPr>
        <w:t xml:space="preserve">Conforme a esta teoría, todo negocio tiene una causa genérica preestablecida por el ordenamiento, que será la normalmente querida por las partes; pero ello no excluye la causalización de los motivos cuando se incorporan a la estipulación </w:t>
      </w:r>
      <w:r w:rsidR="00783FAB">
        <w:rPr>
          <w:rFonts w:cs="Courier New"/>
          <w:sz w:val="20"/>
        </w:rPr>
        <w:t>(</w:t>
      </w:r>
      <w:r w:rsidRPr="006151EB">
        <w:rPr>
          <w:rFonts w:cs="Courier New"/>
          <w:sz w:val="20"/>
        </w:rPr>
        <w:t>a través de condiciones, modos, etc</w:t>
      </w:r>
      <w:r w:rsidR="00783FAB">
        <w:rPr>
          <w:rFonts w:cs="Courier New"/>
          <w:sz w:val="20"/>
        </w:rPr>
        <w:t>)</w:t>
      </w:r>
    </w:p>
    <w:p w:rsidR="006151EB" w:rsidRPr="006151EB" w:rsidRDefault="006151EB" w:rsidP="001B1028">
      <w:pPr>
        <w:widowControl w:val="0"/>
        <w:autoSpaceDE w:val="0"/>
        <w:autoSpaceDN w:val="0"/>
        <w:adjustRightInd w:val="0"/>
        <w:ind w:left="708"/>
        <w:jc w:val="both"/>
        <w:rPr>
          <w:rFonts w:cs="Courier New"/>
          <w:sz w:val="20"/>
        </w:rPr>
      </w:pPr>
    </w:p>
    <w:p w:rsidR="00272A1F" w:rsidRDefault="006151EB" w:rsidP="001B1028">
      <w:pPr>
        <w:widowControl w:val="0"/>
        <w:autoSpaceDE w:val="0"/>
        <w:autoSpaceDN w:val="0"/>
        <w:adjustRightInd w:val="0"/>
        <w:ind w:left="708"/>
        <w:jc w:val="both"/>
        <w:rPr>
          <w:rFonts w:cs="Courier New"/>
          <w:sz w:val="20"/>
        </w:rPr>
      </w:pPr>
      <w:r w:rsidRPr="00783FAB">
        <w:rPr>
          <w:rFonts w:cs="Courier New"/>
          <w:b/>
          <w:sz w:val="20"/>
        </w:rPr>
        <w:t>ANTICAUSALISTAS</w:t>
      </w:r>
      <w:r w:rsidR="00272A1F">
        <w:rPr>
          <w:rFonts w:cs="Courier New"/>
          <w:sz w:val="20"/>
        </w:rPr>
        <w:t xml:space="preserve"> </w:t>
      </w:r>
    </w:p>
    <w:p w:rsidR="00272A1F" w:rsidRDefault="00272A1F" w:rsidP="001B1028">
      <w:pPr>
        <w:widowControl w:val="0"/>
        <w:autoSpaceDE w:val="0"/>
        <w:autoSpaceDN w:val="0"/>
        <w:adjustRightInd w:val="0"/>
        <w:ind w:left="708"/>
        <w:jc w:val="both"/>
        <w:rPr>
          <w:rFonts w:cs="Courier New"/>
          <w:sz w:val="20"/>
        </w:rPr>
      </w:pPr>
    </w:p>
    <w:p w:rsidR="006151EB" w:rsidRDefault="00272A1F" w:rsidP="001B1028">
      <w:pPr>
        <w:widowControl w:val="0"/>
        <w:autoSpaceDE w:val="0"/>
        <w:autoSpaceDN w:val="0"/>
        <w:adjustRightInd w:val="0"/>
        <w:ind w:left="708"/>
        <w:jc w:val="both"/>
        <w:rPr>
          <w:rFonts w:cs="Courier New"/>
          <w:sz w:val="20"/>
        </w:rPr>
      </w:pPr>
      <w:r>
        <w:rPr>
          <w:rFonts w:cs="Courier New"/>
          <w:sz w:val="20"/>
        </w:rPr>
        <w:t xml:space="preserve">* </w:t>
      </w:r>
      <w:r w:rsidR="001B1028">
        <w:rPr>
          <w:rFonts w:cs="Courier New"/>
          <w:sz w:val="20"/>
        </w:rPr>
        <w:t>(</w:t>
      </w:r>
      <w:r w:rsidR="006151EB" w:rsidRPr="006151EB">
        <w:rPr>
          <w:rFonts w:cs="Courier New"/>
          <w:sz w:val="20"/>
        </w:rPr>
        <w:t>ERNST, DABIN y en</w:t>
      </w:r>
      <w:r w:rsidR="001B1028">
        <w:rPr>
          <w:rFonts w:cs="Courier New"/>
          <w:sz w:val="20"/>
        </w:rPr>
        <w:t>tre nosotros</w:t>
      </w:r>
      <w:r w:rsidR="006151EB" w:rsidRPr="006151EB">
        <w:rPr>
          <w:rFonts w:cs="Courier New"/>
          <w:sz w:val="20"/>
        </w:rPr>
        <w:t xml:space="preserve"> DE DIEGO</w:t>
      </w:r>
      <w:r w:rsidR="001B1028">
        <w:rPr>
          <w:rFonts w:cs="Courier New"/>
          <w:sz w:val="20"/>
        </w:rPr>
        <w:t>) L</w:t>
      </w:r>
      <w:r w:rsidR="006151EB" w:rsidRPr="006151EB">
        <w:rPr>
          <w:rFonts w:cs="Courier New"/>
          <w:sz w:val="20"/>
        </w:rPr>
        <w:t xml:space="preserve">a causa </w:t>
      </w:r>
      <w:r w:rsidR="001B1028">
        <w:rPr>
          <w:rFonts w:cs="Courier New"/>
          <w:sz w:val="20"/>
        </w:rPr>
        <w:t>es</w:t>
      </w:r>
      <w:r w:rsidR="006151EB" w:rsidRPr="006151EB">
        <w:rPr>
          <w:rFonts w:cs="Courier New"/>
          <w:sz w:val="20"/>
        </w:rPr>
        <w:t xml:space="preserve"> algo inútil, de lo que los códigos que la incluyen pod</w:t>
      </w:r>
      <w:r w:rsidRPr="00272A1F">
        <w:rPr>
          <w:rFonts w:cs="Courier New"/>
          <w:sz w:val="20"/>
        </w:rPr>
        <w:t>r</w:t>
      </w:r>
      <w:r w:rsidR="006151EB" w:rsidRPr="006151EB">
        <w:rPr>
          <w:rFonts w:cs="Courier New"/>
          <w:sz w:val="20"/>
        </w:rPr>
        <w:t>ían haber prescindido</w:t>
      </w:r>
      <w:r w:rsidRPr="00272A1F">
        <w:rPr>
          <w:rFonts w:cs="Courier New"/>
          <w:sz w:val="20"/>
        </w:rPr>
        <w:t xml:space="preserve"> (</w:t>
      </w:r>
      <w:r w:rsidRPr="006151EB">
        <w:rPr>
          <w:rFonts w:cs="Courier New"/>
          <w:sz w:val="20"/>
        </w:rPr>
        <w:t>“aunque la doctrina de la causa desapareciera de los Códigos, nada se perdería”</w:t>
      </w:r>
      <w:r w:rsidRPr="00272A1F">
        <w:rPr>
          <w:rFonts w:cs="Courier New"/>
          <w:sz w:val="20"/>
        </w:rPr>
        <w:t>, afirma DE DIEGO)</w:t>
      </w:r>
      <w:r w:rsidR="001B1028">
        <w:rPr>
          <w:rFonts w:cs="Courier New"/>
          <w:sz w:val="20"/>
        </w:rPr>
        <w:t xml:space="preserve"> dado que</w:t>
      </w:r>
      <w:r w:rsidR="006151EB" w:rsidRPr="006151EB">
        <w:rPr>
          <w:rFonts w:cs="Courier New"/>
          <w:sz w:val="20"/>
        </w:rPr>
        <w:t xml:space="preserve"> en realidad se confunde con otros elementos:</w:t>
      </w:r>
    </w:p>
    <w:p w:rsidR="001B1028" w:rsidRPr="006151EB" w:rsidRDefault="001B1028" w:rsidP="001B1028">
      <w:pPr>
        <w:widowControl w:val="0"/>
        <w:autoSpaceDE w:val="0"/>
        <w:autoSpaceDN w:val="0"/>
        <w:adjustRightInd w:val="0"/>
        <w:ind w:left="708"/>
        <w:jc w:val="both"/>
        <w:rPr>
          <w:rFonts w:cs="Courier New"/>
          <w:sz w:val="20"/>
        </w:rPr>
      </w:pPr>
    </w:p>
    <w:p w:rsidR="006151EB" w:rsidRPr="006151EB" w:rsidRDefault="00272A1F" w:rsidP="001B1028">
      <w:pPr>
        <w:widowControl w:val="0"/>
        <w:autoSpaceDE w:val="0"/>
        <w:autoSpaceDN w:val="0"/>
        <w:adjustRightInd w:val="0"/>
        <w:ind w:left="1416"/>
        <w:jc w:val="both"/>
        <w:rPr>
          <w:rFonts w:cs="Courier New"/>
          <w:sz w:val="20"/>
        </w:rPr>
      </w:pPr>
      <w:r w:rsidRPr="00272A1F">
        <w:rPr>
          <w:rFonts w:cs="Courier New"/>
          <w:sz w:val="20"/>
        </w:rPr>
        <w:t xml:space="preserve">. </w:t>
      </w:r>
      <w:r w:rsidR="006151EB" w:rsidRPr="006151EB">
        <w:rPr>
          <w:rFonts w:cs="Courier New"/>
          <w:sz w:val="20"/>
        </w:rPr>
        <w:t>En los contratos onerosos, la causa es en realidad su objeto.</w:t>
      </w:r>
    </w:p>
    <w:p w:rsidR="006151EB" w:rsidRPr="006151EB" w:rsidRDefault="00272A1F" w:rsidP="001B1028">
      <w:pPr>
        <w:widowControl w:val="0"/>
        <w:autoSpaceDE w:val="0"/>
        <w:autoSpaceDN w:val="0"/>
        <w:adjustRightInd w:val="0"/>
        <w:ind w:left="1416"/>
        <w:jc w:val="both"/>
        <w:rPr>
          <w:rFonts w:cs="Courier New"/>
          <w:sz w:val="20"/>
        </w:rPr>
      </w:pPr>
      <w:r w:rsidRPr="00272A1F">
        <w:rPr>
          <w:rFonts w:cs="Courier New"/>
          <w:sz w:val="20"/>
        </w:rPr>
        <w:t>.</w:t>
      </w:r>
      <w:r w:rsidR="006151EB" w:rsidRPr="006151EB">
        <w:rPr>
          <w:rFonts w:cs="Courier New"/>
          <w:sz w:val="20"/>
        </w:rPr>
        <w:t xml:space="preserve"> </w:t>
      </w:r>
      <w:r w:rsidRPr="00272A1F">
        <w:rPr>
          <w:rFonts w:cs="Courier New"/>
          <w:sz w:val="20"/>
        </w:rPr>
        <w:t>Y e</w:t>
      </w:r>
      <w:r w:rsidR="006151EB" w:rsidRPr="006151EB">
        <w:rPr>
          <w:rFonts w:cs="Courier New"/>
          <w:sz w:val="20"/>
        </w:rPr>
        <w:t>n los contratos gratuitos el consentimiento, pues el espíritu de liberalidad no puede ser un requisito aparte o distinto de éste.</w:t>
      </w:r>
    </w:p>
    <w:p w:rsidR="00272A1F" w:rsidRPr="00272A1F" w:rsidRDefault="00272A1F" w:rsidP="001B1028">
      <w:pPr>
        <w:ind w:left="708"/>
        <w:jc w:val="both"/>
        <w:rPr>
          <w:rFonts w:cs="Courier New"/>
          <w:sz w:val="20"/>
        </w:rPr>
      </w:pPr>
    </w:p>
    <w:p w:rsidR="006151EB" w:rsidRPr="006151EB" w:rsidRDefault="00272A1F" w:rsidP="001B1028">
      <w:pPr>
        <w:ind w:left="708"/>
        <w:jc w:val="both"/>
        <w:rPr>
          <w:rFonts w:cs="Courier New"/>
          <w:sz w:val="20"/>
        </w:rPr>
      </w:pPr>
      <w:r w:rsidRPr="00272A1F">
        <w:rPr>
          <w:rFonts w:cs="Courier New"/>
          <w:sz w:val="20"/>
        </w:rPr>
        <w:t xml:space="preserve">* </w:t>
      </w:r>
      <w:r w:rsidR="001B1028">
        <w:rPr>
          <w:rFonts w:cs="Courier New"/>
          <w:sz w:val="20"/>
        </w:rPr>
        <w:t>(</w:t>
      </w:r>
      <w:r w:rsidR="001B1028" w:rsidRPr="006151EB">
        <w:rPr>
          <w:rFonts w:cs="Courier New"/>
          <w:sz w:val="20"/>
        </w:rPr>
        <w:t>ENNECCERUS</w:t>
      </w:r>
      <w:r w:rsidR="001B1028">
        <w:rPr>
          <w:rFonts w:cs="Courier New"/>
          <w:sz w:val="20"/>
        </w:rPr>
        <w:t xml:space="preserve"> y</w:t>
      </w:r>
      <w:r w:rsidR="001B1028" w:rsidRPr="006151EB">
        <w:rPr>
          <w:rFonts w:cs="Courier New"/>
          <w:sz w:val="20"/>
        </w:rPr>
        <w:t xml:space="preserve"> NÚNEZ LAGOS</w:t>
      </w:r>
      <w:r w:rsidR="001B1028">
        <w:rPr>
          <w:rFonts w:cs="Courier New"/>
          <w:sz w:val="20"/>
        </w:rPr>
        <w:t xml:space="preserve">) </w:t>
      </w:r>
      <w:r w:rsidR="006151EB" w:rsidRPr="006151EB">
        <w:rPr>
          <w:rFonts w:cs="Courier New"/>
          <w:sz w:val="20"/>
        </w:rPr>
        <w:t xml:space="preserve">Otros reducen el ámbito de la causa, </w:t>
      </w:r>
      <w:r w:rsidR="001B1028">
        <w:rPr>
          <w:rFonts w:cs="Courier New"/>
          <w:sz w:val="20"/>
        </w:rPr>
        <w:t>refiriéndola como los alemanes a</w:t>
      </w:r>
      <w:r w:rsidR="006151EB" w:rsidRPr="006151EB">
        <w:rPr>
          <w:rFonts w:cs="Courier New"/>
          <w:sz w:val="20"/>
        </w:rPr>
        <w:t xml:space="preserve"> las atribuciones patrimoniales.</w:t>
      </w:r>
    </w:p>
    <w:p w:rsidR="006151EB" w:rsidRPr="006151EB" w:rsidRDefault="006151EB" w:rsidP="006151EB">
      <w:pPr>
        <w:widowControl w:val="0"/>
        <w:autoSpaceDE w:val="0"/>
        <w:autoSpaceDN w:val="0"/>
        <w:adjustRightInd w:val="0"/>
        <w:jc w:val="both"/>
        <w:rPr>
          <w:rFonts w:cs="Courier New"/>
          <w:sz w:val="20"/>
        </w:rPr>
      </w:pPr>
    </w:p>
    <w:p w:rsidR="006151EB" w:rsidRDefault="001B1028" w:rsidP="006151EB">
      <w:pPr>
        <w:widowControl w:val="0"/>
        <w:autoSpaceDE w:val="0"/>
        <w:autoSpaceDN w:val="0"/>
        <w:adjustRightInd w:val="0"/>
        <w:jc w:val="both"/>
        <w:rPr>
          <w:rFonts w:cs="Courier New"/>
          <w:sz w:val="20"/>
        </w:rPr>
      </w:pPr>
      <w:r>
        <w:rPr>
          <w:rFonts w:cs="Courier New"/>
          <w:sz w:val="20"/>
        </w:rPr>
        <w:t>L</w:t>
      </w:r>
      <w:r w:rsidR="006151EB" w:rsidRPr="006151EB">
        <w:rPr>
          <w:rFonts w:cs="Courier New"/>
          <w:sz w:val="20"/>
        </w:rPr>
        <w:t xml:space="preserve">a </w:t>
      </w:r>
      <w:r>
        <w:rPr>
          <w:rFonts w:cs="Courier New"/>
          <w:sz w:val="20"/>
        </w:rPr>
        <w:t xml:space="preserve">mayoría de la </w:t>
      </w:r>
      <w:r w:rsidR="006151EB" w:rsidRPr="006151EB">
        <w:rPr>
          <w:rFonts w:cs="Courier New"/>
          <w:sz w:val="20"/>
        </w:rPr>
        <w:t xml:space="preserve">doctrina española </w:t>
      </w:r>
      <w:r>
        <w:rPr>
          <w:rFonts w:cs="Courier New"/>
          <w:sz w:val="20"/>
        </w:rPr>
        <w:t>considera que</w:t>
      </w:r>
      <w:r w:rsidR="006151EB" w:rsidRPr="006151EB">
        <w:rPr>
          <w:rFonts w:cs="Courier New"/>
          <w:sz w:val="20"/>
        </w:rPr>
        <w:t xml:space="preserve"> la orientación objetiva </w:t>
      </w:r>
      <w:r>
        <w:rPr>
          <w:rFonts w:cs="Courier New"/>
          <w:sz w:val="20"/>
        </w:rPr>
        <w:t>es</w:t>
      </w:r>
      <w:r w:rsidR="006151EB" w:rsidRPr="006151EB">
        <w:rPr>
          <w:rFonts w:cs="Courier New"/>
          <w:sz w:val="20"/>
        </w:rPr>
        <w:t xml:space="preserve"> la más ajustada a la regulación de</w:t>
      </w:r>
      <w:r>
        <w:rPr>
          <w:rFonts w:cs="Courier New"/>
          <w:sz w:val="20"/>
        </w:rPr>
        <w:t>l Cc</w:t>
      </w:r>
      <w:r w:rsidR="006151EB" w:rsidRPr="006151EB">
        <w:rPr>
          <w:rFonts w:cs="Courier New"/>
          <w:sz w:val="20"/>
        </w:rPr>
        <w:t xml:space="preserve">, criterio éste que, con matizaciones como ahora veremos, sigue también </w:t>
      </w:r>
      <w:r>
        <w:rPr>
          <w:rFonts w:cs="Courier New"/>
          <w:sz w:val="20"/>
        </w:rPr>
        <w:t>nuestro</w:t>
      </w:r>
      <w:r w:rsidR="006151EB" w:rsidRPr="006151EB">
        <w:rPr>
          <w:rFonts w:cs="Courier New"/>
          <w:sz w:val="20"/>
        </w:rPr>
        <w:t xml:space="preserve"> T</w:t>
      </w:r>
      <w:r>
        <w:rPr>
          <w:rFonts w:cs="Courier New"/>
          <w:sz w:val="20"/>
        </w:rPr>
        <w:t>S</w:t>
      </w:r>
      <w:r w:rsidR="006151EB" w:rsidRPr="006151EB">
        <w:rPr>
          <w:rFonts w:cs="Courier New"/>
          <w:sz w:val="20"/>
        </w:rPr>
        <w:t>.</w:t>
      </w:r>
    </w:p>
    <w:p w:rsidR="001B1028" w:rsidRPr="006151EB" w:rsidRDefault="001B1028"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272A1F">
      <w:pPr>
        <w:widowControl w:val="0"/>
        <w:autoSpaceDE w:val="0"/>
        <w:autoSpaceDN w:val="0"/>
        <w:adjustRightInd w:val="0"/>
        <w:jc w:val="both"/>
        <w:rPr>
          <w:rFonts w:cs="Courier New"/>
          <w:sz w:val="20"/>
        </w:rPr>
      </w:pPr>
      <w:r w:rsidRPr="006151EB">
        <w:rPr>
          <w:rFonts w:cs="Courier New"/>
          <w:b/>
          <w:bCs/>
          <w:caps/>
          <w:sz w:val="20"/>
          <w:u w:val="single"/>
        </w:rPr>
        <w:t>Código Civil</w:t>
      </w:r>
      <w:r w:rsidR="00272A1F" w:rsidRPr="00272A1F">
        <w:rPr>
          <w:rFonts w:cs="Courier New"/>
          <w:bCs/>
          <w:caps/>
          <w:sz w:val="20"/>
        </w:rPr>
        <w:t xml:space="preserve">. </w:t>
      </w:r>
      <w:r w:rsidR="00A43054" w:rsidRPr="00E17944">
        <w:rPr>
          <w:rFonts w:cs="Courier New"/>
          <w:bCs/>
          <w:caps/>
          <w:sz w:val="20"/>
          <w:bdr w:val="single" w:sz="4" w:space="0" w:color="auto"/>
        </w:rPr>
        <w:t>CONCEPTO</w:t>
      </w:r>
      <w:r w:rsidR="00A43054">
        <w:rPr>
          <w:rFonts w:cs="Courier New"/>
          <w:bCs/>
          <w:caps/>
          <w:sz w:val="20"/>
        </w:rPr>
        <w:t xml:space="preserve">. </w:t>
      </w:r>
      <w:r w:rsidRPr="006151EB">
        <w:rPr>
          <w:rFonts w:cs="Courier New"/>
          <w:sz w:val="20"/>
        </w:rPr>
        <w:t xml:space="preserve">La confusión entre las distintas acepciones de la causa en nuestro ordenamiento </w:t>
      </w:r>
      <w:r w:rsidR="00272A1F">
        <w:rPr>
          <w:rFonts w:cs="Courier New"/>
          <w:sz w:val="20"/>
        </w:rPr>
        <w:t xml:space="preserve">se hace </w:t>
      </w:r>
      <w:r w:rsidRPr="006151EB">
        <w:rPr>
          <w:rFonts w:cs="Courier New"/>
          <w:sz w:val="20"/>
        </w:rPr>
        <w:t>patente a primera vista</w:t>
      </w:r>
      <w:r w:rsidR="00272A1F">
        <w:rPr>
          <w:rFonts w:cs="Courier New"/>
          <w:sz w:val="20"/>
        </w:rPr>
        <w:t xml:space="preserve"> en nuestro Cc</w:t>
      </w:r>
      <w:r w:rsidRPr="006151EB">
        <w:rPr>
          <w:rFonts w:cs="Courier New"/>
          <w:sz w:val="20"/>
        </w:rPr>
        <w:t>:</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272A1F" w:rsidP="001B1028">
      <w:pPr>
        <w:widowControl w:val="0"/>
        <w:autoSpaceDE w:val="0"/>
        <w:autoSpaceDN w:val="0"/>
        <w:adjustRightInd w:val="0"/>
        <w:ind w:left="708"/>
        <w:jc w:val="both"/>
        <w:rPr>
          <w:rFonts w:cs="Courier New"/>
          <w:sz w:val="20"/>
        </w:rPr>
      </w:pPr>
      <w:r>
        <w:rPr>
          <w:rFonts w:cs="Courier New"/>
          <w:sz w:val="20"/>
        </w:rPr>
        <w:t>.</w:t>
      </w:r>
      <w:r w:rsidR="006151EB" w:rsidRPr="006151EB">
        <w:rPr>
          <w:rFonts w:cs="Courier New"/>
          <w:sz w:val="20"/>
        </w:rPr>
        <w:t xml:space="preserve"> En ocasiones refiere la causa a las obligaciones: art. 1261, al enumerar los elementos esenciales del contrato</w:t>
      </w:r>
      <w:r w:rsidR="001B1028">
        <w:rPr>
          <w:rFonts w:cs="Courier New"/>
          <w:sz w:val="20"/>
        </w:rPr>
        <w:t>,</w:t>
      </w:r>
      <w:r w:rsidR="006151EB" w:rsidRPr="006151EB">
        <w:rPr>
          <w:rFonts w:cs="Courier New"/>
          <w:sz w:val="20"/>
        </w:rPr>
        <w:t xml:space="preserve"> </w:t>
      </w:r>
      <w:r w:rsidR="001B1028">
        <w:rPr>
          <w:rFonts w:cs="Courier New"/>
          <w:sz w:val="20"/>
        </w:rPr>
        <w:t>requiere</w:t>
      </w:r>
      <w:r w:rsidR="006151EB" w:rsidRPr="006151EB">
        <w:rPr>
          <w:rFonts w:cs="Courier New"/>
          <w:sz w:val="20"/>
        </w:rPr>
        <w:t xml:space="preserve"> </w:t>
      </w:r>
      <w:r w:rsidR="006151EB" w:rsidRPr="001B1028">
        <w:rPr>
          <w:rFonts w:cs="Courier New"/>
          <w:b/>
          <w:i/>
          <w:sz w:val="20"/>
        </w:rPr>
        <w:t>causa de la obligación que se establezca</w:t>
      </w:r>
      <w:r w:rsidR="006151EB" w:rsidRPr="006151EB">
        <w:rPr>
          <w:rFonts w:cs="Courier New"/>
          <w:sz w:val="20"/>
        </w:rPr>
        <w:t>.</w:t>
      </w:r>
    </w:p>
    <w:p w:rsidR="006151EB" w:rsidRPr="006151EB" w:rsidRDefault="006151EB" w:rsidP="001B1028">
      <w:pPr>
        <w:widowControl w:val="0"/>
        <w:autoSpaceDE w:val="0"/>
        <w:autoSpaceDN w:val="0"/>
        <w:adjustRightInd w:val="0"/>
        <w:ind w:left="708"/>
        <w:jc w:val="both"/>
        <w:rPr>
          <w:rFonts w:cs="Courier New"/>
          <w:sz w:val="20"/>
        </w:rPr>
      </w:pPr>
    </w:p>
    <w:p w:rsidR="006151EB" w:rsidRPr="006151EB" w:rsidRDefault="00272A1F" w:rsidP="001B1028">
      <w:pPr>
        <w:widowControl w:val="0"/>
        <w:autoSpaceDE w:val="0"/>
        <w:autoSpaceDN w:val="0"/>
        <w:adjustRightInd w:val="0"/>
        <w:ind w:left="708"/>
        <w:jc w:val="both"/>
        <w:rPr>
          <w:rFonts w:cs="Courier New"/>
          <w:sz w:val="20"/>
        </w:rPr>
      </w:pPr>
      <w:r>
        <w:rPr>
          <w:rFonts w:cs="Courier New"/>
          <w:sz w:val="20"/>
        </w:rPr>
        <w:t>.</w:t>
      </w:r>
      <w:r w:rsidR="006151EB" w:rsidRPr="006151EB">
        <w:rPr>
          <w:rFonts w:cs="Courier New"/>
          <w:sz w:val="20"/>
        </w:rPr>
        <w:t xml:space="preserve"> En otras la incardina en las atribuciones patrimoniales (art. 1901)</w:t>
      </w:r>
    </w:p>
    <w:p w:rsidR="006151EB" w:rsidRPr="006151EB" w:rsidRDefault="006151EB" w:rsidP="001B1028">
      <w:pPr>
        <w:widowControl w:val="0"/>
        <w:autoSpaceDE w:val="0"/>
        <w:autoSpaceDN w:val="0"/>
        <w:adjustRightInd w:val="0"/>
        <w:ind w:left="708"/>
        <w:jc w:val="both"/>
        <w:rPr>
          <w:rFonts w:cs="Courier New"/>
          <w:sz w:val="20"/>
        </w:rPr>
      </w:pPr>
    </w:p>
    <w:p w:rsidR="006151EB" w:rsidRPr="006151EB" w:rsidRDefault="00272A1F" w:rsidP="001B1028">
      <w:pPr>
        <w:widowControl w:val="0"/>
        <w:autoSpaceDE w:val="0"/>
        <w:autoSpaceDN w:val="0"/>
        <w:adjustRightInd w:val="0"/>
        <w:ind w:left="708"/>
        <w:jc w:val="both"/>
        <w:rPr>
          <w:rFonts w:cs="Courier New"/>
          <w:sz w:val="20"/>
        </w:rPr>
      </w:pPr>
      <w:r>
        <w:rPr>
          <w:rFonts w:cs="Courier New"/>
          <w:sz w:val="20"/>
        </w:rPr>
        <w:t xml:space="preserve">. Finalmente </w:t>
      </w:r>
      <w:r w:rsidR="006151EB" w:rsidRPr="006151EB">
        <w:rPr>
          <w:rFonts w:cs="Courier New"/>
          <w:sz w:val="20"/>
        </w:rPr>
        <w:t xml:space="preserve">se refiere a la causa </w:t>
      </w:r>
      <w:r w:rsidRPr="00272A1F">
        <w:rPr>
          <w:rFonts w:cs="Courier New"/>
          <w:sz w:val="20"/>
          <w:u w:val="single"/>
        </w:rPr>
        <w:t>en</w:t>
      </w:r>
      <w:r w:rsidR="006151EB" w:rsidRPr="006151EB">
        <w:rPr>
          <w:rFonts w:cs="Courier New"/>
          <w:sz w:val="20"/>
        </w:rPr>
        <w:t xml:space="preserve"> los contratos en los arts. 1274 ss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b/>
          <w:bCs/>
          <w:sz w:val="20"/>
        </w:rPr>
      </w:pPr>
      <w:r w:rsidRPr="006151EB">
        <w:rPr>
          <w:rFonts w:cs="Courier New"/>
          <w:sz w:val="20"/>
        </w:rPr>
        <w:t>(art. 1274)</w:t>
      </w:r>
      <w:r w:rsidR="00272A1F">
        <w:rPr>
          <w:rFonts w:cs="Courier New"/>
          <w:sz w:val="20"/>
        </w:rPr>
        <w:t xml:space="preserve"> </w:t>
      </w:r>
      <w:r w:rsidRPr="006151EB">
        <w:rPr>
          <w:rFonts w:cs="Courier New"/>
          <w:b/>
          <w:bCs/>
          <w:sz w:val="20"/>
        </w:rPr>
        <w:t>En los contratos onerosos se entiende por causa, para cada parte contratante, la prestación o promesa de una cosa o servicio por la otra parte; en los remuneratorios, el servicio o beneficio que se remunera, y en los de pura beneficencia, la mera liberalidad del bienhechor.</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 xml:space="preserve">* La </w:t>
      </w:r>
      <w:r w:rsidRPr="006151EB">
        <w:rPr>
          <w:rFonts w:cs="Courier New"/>
          <w:b/>
          <w:bCs/>
          <w:sz w:val="20"/>
        </w:rPr>
        <w:t>doctrina</w:t>
      </w:r>
      <w:r w:rsidRPr="006151EB">
        <w:rPr>
          <w:rFonts w:cs="Courier New"/>
          <w:sz w:val="20"/>
        </w:rPr>
        <w:t xml:space="preserve"> critica este precepto en cuanto:</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272A1F" w:rsidP="00272A1F">
      <w:pPr>
        <w:widowControl w:val="0"/>
        <w:autoSpaceDE w:val="0"/>
        <w:autoSpaceDN w:val="0"/>
        <w:adjustRightInd w:val="0"/>
        <w:ind w:left="708"/>
        <w:jc w:val="both"/>
        <w:rPr>
          <w:rFonts w:cs="Courier New"/>
          <w:sz w:val="20"/>
        </w:rPr>
      </w:pPr>
      <w:r>
        <w:rPr>
          <w:rFonts w:cs="Courier New"/>
          <w:sz w:val="20"/>
        </w:rPr>
        <w:t>+</w:t>
      </w:r>
      <w:r w:rsidR="006151EB" w:rsidRPr="006151EB">
        <w:rPr>
          <w:rFonts w:cs="Courier New"/>
          <w:sz w:val="20"/>
        </w:rPr>
        <w:t xml:space="preserve"> No define sino que suministra tres tipos de causa inarmónic</w:t>
      </w:r>
      <w:r w:rsidR="001B1028">
        <w:rPr>
          <w:rFonts w:cs="Courier New"/>
          <w:sz w:val="20"/>
        </w:rPr>
        <w:t>a</w:t>
      </w:r>
      <w:r w:rsidR="006151EB" w:rsidRPr="006151EB">
        <w:rPr>
          <w:rFonts w:cs="Courier New"/>
          <w:sz w:val="20"/>
        </w:rPr>
        <w:t xml:space="preserve">s e incongruentes </w:t>
      </w:r>
      <w:r w:rsidR="001B1028">
        <w:rPr>
          <w:rFonts w:cs="Courier New"/>
          <w:sz w:val="20"/>
        </w:rPr>
        <w:t>(</w:t>
      </w:r>
      <w:r w:rsidR="006151EB" w:rsidRPr="006151EB">
        <w:rPr>
          <w:rFonts w:cs="Courier New"/>
          <w:sz w:val="20"/>
        </w:rPr>
        <w:t>en materia onerosa se emplea como causa final y en materia lucrativa como causa eficiente</w:t>
      </w:r>
      <w:r w:rsidR="001B1028">
        <w:rPr>
          <w:rFonts w:cs="Courier New"/>
          <w:sz w:val="20"/>
        </w:rPr>
        <w:t>)</w:t>
      </w:r>
      <w:r w:rsidR="006151EB" w:rsidRPr="006151EB">
        <w:rPr>
          <w:rFonts w:cs="Courier New"/>
          <w:sz w:val="20"/>
        </w:rPr>
        <w:t>.</w:t>
      </w:r>
    </w:p>
    <w:p w:rsidR="006151EB" w:rsidRPr="006151EB" w:rsidRDefault="006151EB" w:rsidP="00272A1F">
      <w:pPr>
        <w:widowControl w:val="0"/>
        <w:autoSpaceDE w:val="0"/>
        <w:autoSpaceDN w:val="0"/>
        <w:adjustRightInd w:val="0"/>
        <w:ind w:left="708"/>
        <w:jc w:val="both"/>
        <w:rPr>
          <w:rFonts w:cs="Courier New"/>
          <w:sz w:val="20"/>
        </w:rPr>
      </w:pPr>
    </w:p>
    <w:p w:rsidR="006151EB" w:rsidRPr="006151EB" w:rsidRDefault="00272A1F" w:rsidP="00272A1F">
      <w:pPr>
        <w:widowControl w:val="0"/>
        <w:autoSpaceDE w:val="0"/>
        <w:autoSpaceDN w:val="0"/>
        <w:adjustRightInd w:val="0"/>
        <w:ind w:left="708"/>
        <w:jc w:val="both"/>
        <w:rPr>
          <w:rFonts w:cs="Courier New"/>
          <w:sz w:val="20"/>
        </w:rPr>
      </w:pPr>
      <w:r>
        <w:rPr>
          <w:rFonts w:cs="Courier New"/>
          <w:sz w:val="20"/>
        </w:rPr>
        <w:lastRenderedPageBreak/>
        <w:t>+</w:t>
      </w:r>
      <w:r w:rsidR="006151EB" w:rsidRPr="006151EB">
        <w:rPr>
          <w:rFonts w:cs="Courier New"/>
          <w:sz w:val="20"/>
        </w:rPr>
        <w:t xml:space="preserve"> </w:t>
      </w:r>
      <w:r w:rsidR="001B1028">
        <w:rPr>
          <w:rFonts w:cs="Courier New"/>
          <w:sz w:val="20"/>
        </w:rPr>
        <w:t>L</w:t>
      </w:r>
      <w:r w:rsidR="006151EB" w:rsidRPr="006151EB">
        <w:rPr>
          <w:rFonts w:cs="Courier New"/>
          <w:sz w:val="20"/>
        </w:rPr>
        <w:t>a causa de los contratos onerosos que determina sólo sirve para los sinalagmáticos y conmutativos, pero no para los demás (aleatorios).</w:t>
      </w:r>
    </w:p>
    <w:p w:rsidR="006151EB" w:rsidRPr="006151EB" w:rsidRDefault="006151EB" w:rsidP="00272A1F">
      <w:pPr>
        <w:widowControl w:val="0"/>
        <w:autoSpaceDE w:val="0"/>
        <w:autoSpaceDN w:val="0"/>
        <w:adjustRightInd w:val="0"/>
        <w:ind w:left="708"/>
        <w:jc w:val="both"/>
        <w:rPr>
          <w:rFonts w:cs="Courier New"/>
          <w:sz w:val="20"/>
        </w:rPr>
      </w:pPr>
      <w:r w:rsidRPr="006151EB">
        <w:rPr>
          <w:rFonts w:cs="Courier New"/>
          <w:sz w:val="20"/>
        </w:rPr>
        <w:t xml:space="preserve"> </w:t>
      </w:r>
    </w:p>
    <w:p w:rsidR="006151EB" w:rsidRPr="006151EB" w:rsidRDefault="00272A1F" w:rsidP="00272A1F">
      <w:pPr>
        <w:widowControl w:val="0"/>
        <w:autoSpaceDE w:val="0"/>
        <w:autoSpaceDN w:val="0"/>
        <w:adjustRightInd w:val="0"/>
        <w:ind w:left="708"/>
        <w:jc w:val="both"/>
        <w:rPr>
          <w:rFonts w:cs="Courier New"/>
          <w:sz w:val="20"/>
        </w:rPr>
      </w:pPr>
      <w:r>
        <w:rPr>
          <w:rFonts w:cs="Courier New"/>
          <w:sz w:val="20"/>
        </w:rPr>
        <w:t>+</w:t>
      </w:r>
      <w:r w:rsidR="006151EB" w:rsidRPr="006151EB">
        <w:rPr>
          <w:rFonts w:cs="Courier New"/>
          <w:sz w:val="20"/>
        </w:rPr>
        <w:t xml:space="preserve"> La distinción entre contratos remuneratorios y de pura beneficencia es falsa, artificiosa y arbitraria, pues ambos son subtipos de la donación (art. 622).</w:t>
      </w:r>
    </w:p>
    <w:p w:rsidR="006151EB" w:rsidRPr="006151EB" w:rsidRDefault="006151EB" w:rsidP="006151EB">
      <w:pPr>
        <w:widowControl w:val="0"/>
        <w:autoSpaceDE w:val="0"/>
        <w:autoSpaceDN w:val="0"/>
        <w:adjustRightInd w:val="0"/>
        <w:jc w:val="both"/>
        <w:rPr>
          <w:rFonts w:cs="Courier New"/>
          <w:sz w:val="20"/>
        </w:rPr>
      </w:pPr>
    </w:p>
    <w:p w:rsidR="00676D54" w:rsidRDefault="00A43054" w:rsidP="00676D54">
      <w:pPr>
        <w:widowControl w:val="0"/>
        <w:autoSpaceDE w:val="0"/>
        <w:autoSpaceDN w:val="0"/>
        <w:adjustRightInd w:val="0"/>
        <w:jc w:val="both"/>
        <w:rPr>
          <w:rFonts w:cs="Courier New"/>
          <w:sz w:val="20"/>
        </w:rPr>
      </w:pPr>
      <w:r>
        <w:rPr>
          <w:rFonts w:cs="Courier New"/>
          <w:sz w:val="20"/>
        </w:rPr>
        <w:t xml:space="preserve">* </w:t>
      </w:r>
      <w:r w:rsidR="006151EB" w:rsidRPr="006151EB">
        <w:rPr>
          <w:rFonts w:cs="Courier New"/>
          <w:sz w:val="20"/>
        </w:rPr>
        <w:t>A la vista de todo ello</w:t>
      </w:r>
      <w:r w:rsidR="00676D54">
        <w:rPr>
          <w:rFonts w:cs="Courier New"/>
          <w:sz w:val="20"/>
        </w:rPr>
        <w:t>:</w:t>
      </w:r>
    </w:p>
    <w:p w:rsidR="00676D54" w:rsidRDefault="00676D54" w:rsidP="00676D54">
      <w:pPr>
        <w:widowControl w:val="0"/>
        <w:autoSpaceDE w:val="0"/>
        <w:autoSpaceDN w:val="0"/>
        <w:adjustRightInd w:val="0"/>
        <w:jc w:val="both"/>
        <w:rPr>
          <w:rFonts w:cs="Courier New"/>
          <w:sz w:val="20"/>
          <w:lang w:val="es-ES_tradnl"/>
        </w:rPr>
      </w:pPr>
    </w:p>
    <w:p w:rsidR="00A43054" w:rsidRPr="00A43054" w:rsidRDefault="00676D54" w:rsidP="001B1028">
      <w:pPr>
        <w:widowControl w:val="0"/>
        <w:autoSpaceDE w:val="0"/>
        <w:autoSpaceDN w:val="0"/>
        <w:adjustRightInd w:val="0"/>
        <w:ind w:left="708"/>
        <w:jc w:val="both"/>
        <w:rPr>
          <w:rFonts w:cs="Courier New"/>
          <w:sz w:val="20"/>
          <w:lang w:val="es-ES_tradnl"/>
        </w:rPr>
      </w:pPr>
      <w:r>
        <w:rPr>
          <w:rFonts w:cs="Courier New"/>
          <w:sz w:val="20"/>
          <w:lang w:val="es-ES_tradnl"/>
        </w:rPr>
        <w:t xml:space="preserve">. Opina </w:t>
      </w:r>
      <w:r w:rsidR="00A43054" w:rsidRPr="00676D54">
        <w:rPr>
          <w:rFonts w:cs="Courier New"/>
          <w:sz w:val="20"/>
          <w:highlight w:val="yellow"/>
          <w:lang w:val="es-ES_tradnl"/>
        </w:rPr>
        <w:t>GULLÓN</w:t>
      </w:r>
      <w:r w:rsidR="00A43054" w:rsidRPr="00A43054">
        <w:rPr>
          <w:rFonts w:cs="Courier New"/>
          <w:sz w:val="20"/>
          <w:lang w:val="es-ES_tradnl"/>
        </w:rPr>
        <w:t xml:space="preserve"> que el Código desconoce la causa del contrato y únicamente se fija en la causa de la obligación. </w:t>
      </w:r>
      <w:r>
        <w:rPr>
          <w:rFonts w:cs="Courier New"/>
          <w:sz w:val="20"/>
          <w:lang w:val="es-ES_tradnl"/>
        </w:rPr>
        <w:t>En contra señala DE CASTRO</w:t>
      </w:r>
      <w:r w:rsidR="00A43054" w:rsidRPr="00A43054">
        <w:rPr>
          <w:rFonts w:cs="Courier New"/>
          <w:sz w:val="20"/>
          <w:lang w:val="es-ES_tradnl"/>
        </w:rPr>
        <w:t xml:space="preserve"> que nuestro Código no desconoce la causa del contrato y así lo prueba el </w:t>
      </w:r>
      <w:r w:rsidR="00A43054" w:rsidRPr="00A43054">
        <w:rPr>
          <w:rFonts w:cs="Courier New"/>
          <w:b/>
          <w:sz w:val="20"/>
          <w:lang w:val="es-ES_tradnl"/>
        </w:rPr>
        <w:t xml:space="preserve">artículo 1262.1 </w:t>
      </w:r>
      <w:r w:rsidR="00A43054" w:rsidRPr="00A43054">
        <w:rPr>
          <w:rFonts w:cs="Courier New"/>
          <w:sz w:val="20"/>
          <w:lang w:val="es-ES_tradnl"/>
        </w:rPr>
        <w:t xml:space="preserve">que determina que el consentimiento </w:t>
      </w:r>
      <w:r w:rsidR="00A43054" w:rsidRPr="00A43054">
        <w:rPr>
          <w:rFonts w:cs="Courier New"/>
          <w:sz w:val="20"/>
        </w:rPr>
        <w:t>se manifiesta por el concurso de la oferta y de la aceptación sobre la cosa y la causa que han de constituir el contrato.</w:t>
      </w:r>
    </w:p>
    <w:p w:rsidR="00676D54" w:rsidRDefault="00676D54" w:rsidP="001B1028">
      <w:pPr>
        <w:widowControl w:val="0"/>
        <w:autoSpaceDE w:val="0"/>
        <w:autoSpaceDN w:val="0"/>
        <w:adjustRightInd w:val="0"/>
        <w:ind w:left="708"/>
        <w:jc w:val="both"/>
        <w:rPr>
          <w:rFonts w:cs="Courier New"/>
          <w:sz w:val="20"/>
        </w:rPr>
      </w:pPr>
    </w:p>
    <w:p w:rsidR="00676D54" w:rsidRDefault="00676D54" w:rsidP="001B1028">
      <w:pPr>
        <w:widowControl w:val="0"/>
        <w:autoSpaceDE w:val="0"/>
        <w:autoSpaceDN w:val="0"/>
        <w:adjustRightInd w:val="0"/>
        <w:ind w:left="708"/>
        <w:jc w:val="both"/>
        <w:rPr>
          <w:rFonts w:cs="Courier New"/>
          <w:sz w:val="20"/>
        </w:rPr>
      </w:pPr>
      <w:r>
        <w:rPr>
          <w:rFonts w:cs="Courier New"/>
          <w:sz w:val="20"/>
        </w:rPr>
        <w:t>.</w:t>
      </w:r>
      <w:r w:rsidRPr="006151EB">
        <w:rPr>
          <w:rFonts w:cs="Courier New"/>
          <w:sz w:val="20"/>
        </w:rPr>
        <w:t xml:space="preserve"> LACRUZ </w:t>
      </w:r>
      <w:r>
        <w:rPr>
          <w:rFonts w:cs="Courier New"/>
          <w:sz w:val="20"/>
        </w:rPr>
        <w:t xml:space="preserve">advierte </w:t>
      </w:r>
      <w:r w:rsidRPr="006151EB">
        <w:rPr>
          <w:rFonts w:cs="Courier New"/>
          <w:sz w:val="20"/>
        </w:rPr>
        <w:t xml:space="preserve">que la causa contemplada en el art. 1274 se refiere en realidad a las tres causas objetivas de las atribuciones patrimoniales </w:t>
      </w:r>
      <w:r w:rsidRPr="001B1028">
        <w:rPr>
          <w:rFonts w:cs="Courier New"/>
          <w:i/>
          <w:sz w:val="20"/>
        </w:rPr>
        <w:t>credendi, donandi y solvendi</w:t>
      </w:r>
      <w:r w:rsidRPr="006151EB">
        <w:rPr>
          <w:rFonts w:cs="Courier New"/>
          <w:sz w:val="20"/>
        </w:rPr>
        <w:t>. Pero esto no significa que se renuncie a la causa del contrato: éste ha de tenerla.</w:t>
      </w:r>
      <w:r>
        <w:rPr>
          <w:rFonts w:cs="Courier New"/>
          <w:sz w:val="20"/>
        </w:rPr>
        <w:t xml:space="preserve"> </w:t>
      </w:r>
    </w:p>
    <w:p w:rsidR="00A43054" w:rsidRPr="006151EB" w:rsidRDefault="00A43054" w:rsidP="00A43054">
      <w:pPr>
        <w:widowControl w:val="0"/>
        <w:autoSpaceDE w:val="0"/>
        <w:autoSpaceDN w:val="0"/>
        <w:adjustRightInd w:val="0"/>
        <w:jc w:val="both"/>
        <w:rPr>
          <w:rFonts w:cs="Courier New"/>
          <w:sz w:val="20"/>
        </w:rPr>
      </w:pPr>
    </w:p>
    <w:p w:rsidR="006151EB" w:rsidRPr="006151EB" w:rsidRDefault="006151EB" w:rsidP="00676D54">
      <w:pPr>
        <w:widowControl w:val="0"/>
        <w:autoSpaceDE w:val="0"/>
        <w:autoSpaceDN w:val="0"/>
        <w:adjustRightInd w:val="0"/>
        <w:jc w:val="both"/>
        <w:rPr>
          <w:rFonts w:cs="Courier New"/>
          <w:sz w:val="20"/>
        </w:rPr>
      </w:pPr>
      <w:r w:rsidRPr="006151EB">
        <w:rPr>
          <w:rFonts w:cs="Courier New"/>
          <w:sz w:val="20"/>
        </w:rPr>
        <w:t xml:space="preserve">* En cuanto a la </w:t>
      </w:r>
      <w:r w:rsidRPr="006151EB">
        <w:rPr>
          <w:rFonts w:cs="Courier New"/>
          <w:bCs/>
          <w:sz w:val="20"/>
        </w:rPr>
        <w:t>jurisprudencia del TS</w:t>
      </w:r>
      <w:r w:rsidRPr="006151EB">
        <w:rPr>
          <w:rFonts w:cs="Courier New"/>
          <w:sz w:val="20"/>
        </w:rPr>
        <w:t xml:space="preserve"> es siempre causalista, pero su doctrina sobre el art. 1274 es confusa ya que</w:t>
      </w:r>
      <w:r w:rsidR="00676D54">
        <w:rPr>
          <w:rFonts w:cs="Courier New"/>
          <w:sz w:val="20"/>
        </w:rPr>
        <w:t>:</w:t>
      </w:r>
    </w:p>
    <w:p w:rsidR="006151EB" w:rsidRPr="006151EB" w:rsidRDefault="006151EB" w:rsidP="006151EB">
      <w:pPr>
        <w:widowControl w:val="0"/>
        <w:autoSpaceDE w:val="0"/>
        <w:autoSpaceDN w:val="0"/>
        <w:adjustRightInd w:val="0"/>
        <w:jc w:val="both"/>
        <w:rPr>
          <w:rFonts w:cs="Courier New"/>
          <w:sz w:val="20"/>
        </w:rPr>
      </w:pPr>
    </w:p>
    <w:p w:rsidR="006151EB" w:rsidRPr="001B1028" w:rsidRDefault="006151EB" w:rsidP="001B1028">
      <w:pPr>
        <w:pStyle w:val="Prrafodelista"/>
        <w:numPr>
          <w:ilvl w:val="0"/>
          <w:numId w:val="33"/>
        </w:numPr>
      </w:pPr>
      <w:r w:rsidRPr="001B1028">
        <w:t xml:space="preserve">En ocasiones </w:t>
      </w:r>
      <w:r w:rsidR="00676D54" w:rsidRPr="001B1028">
        <w:t>la</w:t>
      </w:r>
      <w:r w:rsidRPr="001B1028">
        <w:t xml:space="preserve"> refiere a la causa de </w:t>
      </w:r>
      <w:r w:rsidR="00676D54" w:rsidRPr="001B1028">
        <w:t>las obligaciones, otra a la de</w:t>
      </w:r>
      <w:r w:rsidRPr="001B1028">
        <w:t>l contrato</w:t>
      </w:r>
      <w:r w:rsidR="00676D54" w:rsidRPr="001B1028">
        <w:t xml:space="preserve"> y en </w:t>
      </w:r>
      <w:r w:rsidRPr="001B1028">
        <w:t xml:space="preserve">otras </w:t>
      </w:r>
      <w:r w:rsidR="00676D54" w:rsidRPr="001B1028">
        <w:t xml:space="preserve">todavía </w:t>
      </w:r>
      <w:r w:rsidRPr="001B1028">
        <w:t>a la atribución patrimonial</w:t>
      </w:r>
      <w:r w:rsidR="00676D54" w:rsidRPr="001B1028">
        <w:t>.</w:t>
      </w:r>
      <w:r w:rsidRPr="001B1028">
        <w:t xml:space="preserve"> </w:t>
      </w:r>
    </w:p>
    <w:p w:rsidR="006151EB" w:rsidRPr="006151EB" w:rsidRDefault="006151EB" w:rsidP="001B1028">
      <w:pPr>
        <w:widowControl w:val="0"/>
        <w:autoSpaceDE w:val="0"/>
        <w:autoSpaceDN w:val="0"/>
        <w:adjustRightInd w:val="0"/>
        <w:jc w:val="both"/>
        <w:rPr>
          <w:rFonts w:cs="Courier New"/>
          <w:sz w:val="20"/>
        </w:rPr>
      </w:pPr>
    </w:p>
    <w:p w:rsidR="00676D54" w:rsidRPr="001B1028" w:rsidRDefault="0065290E" w:rsidP="001B1028">
      <w:pPr>
        <w:pStyle w:val="Prrafodelista"/>
        <w:numPr>
          <w:ilvl w:val="0"/>
          <w:numId w:val="33"/>
        </w:numPr>
      </w:pPr>
      <w:r w:rsidRPr="001B1028">
        <w:t>Aunque</w:t>
      </w:r>
      <w:r w:rsidR="006151EB" w:rsidRPr="001B1028">
        <w:t xml:space="preserve"> se alinea con la concepción objetiva de la causa</w:t>
      </w:r>
      <w:r w:rsidR="00676D54" w:rsidRPr="001B1028">
        <w:t xml:space="preserve"> frecuentemente</w:t>
      </w:r>
      <w:r w:rsidR="006151EB" w:rsidRPr="001B1028">
        <w:t xml:space="preserve"> ha admitido la causalización </w:t>
      </w:r>
      <w:r w:rsidR="00676D54" w:rsidRPr="001B1028">
        <w:t xml:space="preserve">o </w:t>
      </w:r>
      <w:r w:rsidRPr="001B1028">
        <w:rPr>
          <w:highlight w:val="yellow"/>
        </w:rPr>
        <w:t>INCORPORACIÓN DE LOS MOTIVOS</w:t>
      </w:r>
      <w:r w:rsidR="00676D54" w:rsidRPr="001B1028">
        <w:t xml:space="preserve"> a su causa</w:t>
      </w:r>
      <w:r w:rsidR="006151EB" w:rsidRPr="001B1028">
        <w:t>.</w:t>
      </w:r>
      <w:r w:rsidR="00676D54" w:rsidRPr="001B1028">
        <w:t xml:space="preserve"> En todo</w:t>
      </w:r>
      <w:r w:rsidR="006151EB" w:rsidRPr="001B1028">
        <w:t xml:space="preserve"> caso</w:t>
      </w:r>
      <w:r w:rsidR="00676D54" w:rsidRPr="001B1028">
        <w:t xml:space="preserve">, para tal incorporación, </w:t>
      </w:r>
      <w:r w:rsidRPr="001B1028">
        <w:t xml:space="preserve">requiere </w:t>
      </w:r>
      <w:r w:rsidRPr="001B1028">
        <w:rPr>
          <w:sz w:val="14"/>
          <w:szCs w:val="14"/>
        </w:rPr>
        <w:t>(STS</w:t>
      </w:r>
      <w:r w:rsidRPr="001B1028">
        <w:rPr>
          <w:sz w:val="14"/>
          <w:szCs w:val="14"/>
          <w:lang w:val="es-ES_tradnl"/>
        </w:rPr>
        <w:t xml:space="preserve"> 12 de abril de 1944 o 21 nov 1988)</w:t>
      </w:r>
      <w:r w:rsidR="00676D54" w:rsidRPr="001B1028">
        <w:t>:</w:t>
      </w:r>
    </w:p>
    <w:p w:rsidR="00676D54" w:rsidRDefault="00676D54" w:rsidP="001B1028">
      <w:pPr>
        <w:widowControl w:val="0"/>
        <w:autoSpaceDE w:val="0"/>
        <w:autoSpaceDN w:val="0"/>
        <w:adjustRightInd w:val="0"/>
        <w:ind w:left="360"/>
        <w:jc w:val="both"/>
        <w:rPr>
          <w:rFonts w:cs="Courier New"/>
          <w:sz w:val="20"/>
        </w:rPr>
      </w:pPr>
    </w:p>
    <w:p w:rsidR="00676D54" w:rsidRPr="001B1028" w:rsidRDefault="00676D54" w:rsidP="001B1028">
      <w:pPr>
        <w:pStyle w:val="Prrafodelista"/>
        <w:ind w:left="1080"/>
        <w:rPr>
          <w:lang w:val="es-ES_tradnl"/>
        </w:rPr>
      </w:pPr>
      <w:r w:rsidRPr="001B1028">
        <w:rPr>
          <w:lang w:val="es-ES_tradnl"/>
        </w:rPr>
        <w:t xml:space="preserve">. </w:t>
      </w:r>
      <w:r w:rsidR="0065290E" w:rsidRPr="001B1028">
        <w:rPr>
          <w:lang w:val="es-ES_tradnl"/>
        </w:rPr>
        <w:t>Q</w:t>
      </w:r>
      <w:r w:rsidRPr="001B1028">
        <w:rPr>
          <w:lang w:val="es-ES_tradnl"/>
        </w:rPr>
        <w:t>ue ese motivo o móvil sea común para ambas partes contratantes o, por lo menos, que sea de una parte y que sea reconocido por la otra</w:t>
      </w:r>
      <w:r w:rsidR="0065290E" w:rsidRPr="001B1028">
        <w:rPr>
          <w:lang w:val="es-ES_tradnl"/>
        </w:rPr>
        <w:t xml:space="preserve"> (e</w:t>
      </w:r>
      <w:r w:rsidRPr="001B1028">
        <w:rPr>
          <w:lang w:val="es-ES_tradnl"/>
        </w:rPr>
        <w:t>n expresión de CAPITANT, “es necesario que forma parte del acuerdo de voluntades”</w:t>
      </w:r>
      <w:r w:rsidR="0065290E" w:rsidRPr="001B1028">
        <w:rPr>
          <w:lang w:val="es-ES_tradnl"/>
        </w:rPr>
        <w:t>)</w:t>
      </w:r>
      <w:r w:rsidRPr="001B1028">
        <w:rPr>
          <w:lang w:val="es-ES_tradnl"/>
        </w:rPr>
        <w:t xml:space="preserve">. </w:t>
      </w:r>
    </w:p>
    <w:p w:rsidR="00676D54" w:rsidRPr="001B1028" w:rsidRDefault="00676D54" w:rsidP="001B1028">
      <w:pPr>
        <w:pStyle w:val="Prrafodelista"/>
        <w:ind w:left="1080"/>
        <w:rPr>
          <w:lang w:val="es-ES_tradnl"/>
        </w:rPr>
      </w:pPr>
      <w:r w:rsidRPr="001B1028">
        <w:rPr>
          <w:lang w:val="es-ES_tradnl"/>
        </w:rPr>
        <w:t xml:space="preserve">. Que el motivo sea </w:t>
      </w:r>
      <w:r w:rsidRPr="001B1028">
        <w:t>determinante (</w:t>
      </w:r>
      <w:r w:rsidRPr="001B1028">
        <w:rPr>
          <w:lang w:val="es-ES_tradnl"/>
        </w:rPr>
        <w:t xml:space="preserve">“fin”) del negocio. </w:t>
      </w:r>
    </w:p>
    <w:p w:rsidR="00676D54" w:rsidRPr="00676D54" w:rsidRDefault="00676D54" w:rsidP="001B1028">
      <w:pPr>
        <w:widowControl w:val="0"/>
        <w:autoSpaceDE w:val="0"/>
        <w:autoSpaceDN w:val="0"/>
        <w:adjustRightInd w:val="0"/>
        <w:jc w:val="both"/>
        <w:rPr>
          <w:rFonts w:cs="Courier New"/>
          <w:sz w:val="20"/>
          <w:lang w:val="es-ES_tradnl"/>
        </w:rPr>
      </w:pPr>
    </w:p>
    <w:p w:rsidR="00676D54" w:rsidRPr="001B1028" w:rsidRDefault="0065290E" w:rsidP="001B1028">
      <w:pPr>
        <w:pStyle w:val="Prrafodelista"/>
        <w:numPr>
          <w:ilvl w:val="0"/>
          <w:numId w:val="33"/>
        </w:numPr>
        <w:rPr>
          <w:lang w:val="es-ES_tradnl"/>
        </w:rPr>
      </w:pPr>
      <w:r w:rsidRPr="001B1028">
        <w:rPr>
          <w:lang w:val="es-ES_tradnl"/>
        </w:rPr>
        <w:t>Y es que, como c</w:t>
      </w:r>
      <w:r w:rsidR="00676D54" w:rsidRPr="001B1028">
        <w:rPr>
          <w:lang w:val="es-ES_tradnl"/>
        </w:rPr>
        <w:t>oncluye LACRUZ</w:t>
      </w:r>
      <w:r w:rsidRPr="001B1028">
        <w:rPr>
          <w:lang w:val="es-ES_tradnl"/>
        </w:rPr>
        <w:t>, si bien nuestro</w:t>
      </w:r>
      <w:r w:rsidR="00676D54" w:rsidRPr="001B1028">
        <w:rPr>
          <w:lang w:val="es-ES_tradnl"/>
        </w:rPr>
        <w:t xml:space="preserve"> Código Civil no se refiere a los motivos</w:t>
      </w:r>
      <w:r w:rsidRPr="001B1028">
        <w:rPr>
          <w:lang w:val="es-ES_tradnl"/>
        </w:rPr>
        <w:t xml:space="preserve">, </w:t>
      </w:r>
      <w:r w:rsidR="00676D54" w:rsidRPr="001B1028">
        <w:rPr>
          <w:lang w:val="es-ES_tradnl"/>
        </w:rPr>
        <w:t xml:space="preserve">disciplina la causa falsa y la causa ilícita así como </w:t>
      </w:r>
      <w:r w:rsidRPr="001B1028">
        <w:rPr>
          <w:lang w:val="es-ES_tradnl"/>
        </w:rPr>
        <w:t xml:space="preserve">hace </w:t>
      </w:r>
      <w:r w:rsidR="00676D54" w:rsidRPr="001B1028">
        <w:rPr>
          <w:lang w:val="es-ES_tradnl"/>
        </w:rPr>
        <w:t>referencia a la causa en las disposiciones testamentarias o en la regulación del consentimiento</w:t>
      </w:r>
      <w:r w:rsidRPr="001B1028">
        <w:rPr>
          <w:lang w:val="es-ES_tradnl"/>
        </w:rPr>
        <w:t xml:space="preserve">, de todo lo cual </w:t>
      </w:r>
      <w:r w:rsidR="00676D54" w:rsidRPr="001B1028">
        <w:rPr>
          <w:lang w:val="es-ES_tradnl"/>
        </w:rPr>
        <w:t xml:space="preserve">se deduce sin </w:t>
      </w:r>
      <w:r w:rsidRPr="001B1028">
        <w:rPr>
          <w:lang w:val="es-ES_tradnl"/>
        </w:rPr>
        <w:t xml:space="preserve">posibilidad de </w:t>
      </w:r>
      <w:r w:rsidR="00676D54" w:rsidRPr="001B1028">
        <w:rPr>
          <w:lang w:val="es-ES_tradnl"/>
        </w:rPr>
        <w:t xml:space="preserve">duda que </w:t>
      </w:r>
      <w:r w:rsidR="00676D54" w:rsidRPr="00B91CD1">
        <w:rPr>
          <w:u w:val="single"/>
          <w:lang w:val="es-ES_tradnl"/>
        </w:rPr>
        <w:t>los motivos pueden llegar a formar parte del negocio</w:t>
      </w:r>
      <w:r w:rsidR="00676D54" w:rsidRPr="001B1028">
        <w:rPr>
          <w:lang w:val="es-ES_tradnl"/>
        </w:rPr>
        <w:t xml:space="preserve"> y han de ser tenidos en cuenta a la hora de apreciar su validez y eficacia. </w:t>
      </w:r>
    </w:p>
    <w:p w:rsidR="00676D54" w:rsidRPr="00676D54" w:rsidRDefault="00676D54" w:rsidP="00676D54">
      <w:pPr>
        <w:widowControl w:val="0"/>
        <w:autoSpaceDE w:val="0"/>
        <w:autoSpaceDN w:val="0"/>
        <w:adjustRightInd w:val="0"/>
        <w:jc w:val="both"/>
        <w:rPr>
          <w:rFonts w:cs="Courier New"/>
          <w:sz w:val="20"/>
          <w:lang w:val="es-ES_tradnl"/>
        </w:rPr>
      </w:pPr>
    </w:p>
    <w:p w:rsidR="006151EB" w:rsidRPr="006151EB" w:rsidRDefault="006151EB" w:rsidP="00E17944">
      <w:pPr>
        <w:widowControl w:val="0"/>
        <w:autoSpaceDE w:val="0"/>
        <w:autoSpaceDN w:val="0"/>
        <w:adjustRightInd w:val="0"/>
        <w:jc w:val="both"/>
        <w:rPr>
          <w:rFonts w:cs="Courier New"/>
          <w:sz w:val="20"/>
        </w:rPr>
      </w:pPr>
      <w:r w:rsidRPr="006151EB">
        <w:rPr>
          <w:rFonts w:cs="Courier New"/>
          <w:bCs/>
          <w:caps/>
          <w:sz w:val="20"/>
          <w:bdr w:val="single" w:sz="4" w:space="0" w:color="auto"/>
        </w:rPr>
        <w:t>REQUISITOS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b/>
          <w:sz w:val="20"/>
        </w:rPr>
      </w:pPr>
      <w:r w:rsidRPr="006151EB">
        <w:rPr>
          <w:rFonts w:cs="Courier New"/>
          <w:sz w:val="20"/>
        </w:rPr>
        <w:t xml:space="preserve">Art. 1275: </w:t>
      </w:r>
      <w:r w:rsidRPr="006151EB">
        <w:rPr>
          <w:rFonts w:cs="Courier New"/>
          <w:b/>
          <w:sz w:val="20"/>
        </w:rPr>
        <w:t>Los contratos sin causa, o con causa ilícita, no producen efecto alguno. Es ilícita la causa cuando se opone a las leyes o a la moral.</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Art. 1276:</w:t>
      </w:r>
      <w:r w:rsidRPr="006151EB">
        <w:rPr>
          <w:rFonts w:cs="Courier New"/>
          <w:b/>
          <w:sz w:val="20"/>
        </w:rPr>
        <w:t xml:space="preserve"> La expresión de una causa falsa en los contratos dará lugar a la nulidad, si no se probase que estaban fundados en otra verdadera y lícita.</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 xml:space="preserve">Art. 1277: </w:t>
      </w:r>
      <w:r w:rsidRPr="006151EB">
        <w:rPr>
          <w:rFonts w:cs="Courier New"/>
          <w:b/>
          <w:sz w:val="20"/>
        </w:rPr>
        <w:t>Aunque la causa no se exprese en el contrato, se presume que existe y que es lícita mientras el deudor no pruebe lo contrario.</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De estos preceptos se derivan tres requisitos de la causa: existencia, licitud y veracidad</w:t>
      </w:r>
      <w:r w:rsidR="006B6370">
        <w:rPr>
          <w:rFonts w:cs="Courier New"/>
          <w:sz w:val="20"/>
        </w:rPr>
        <w:t>.</w:t>
      </w:r>
    </w:p>
    <w:p w:rsidR="006151EB" w:rsidRPr="006151EB" w:rsidRDefault="006151EB" w:rsidP="006151EB">
      <w:pPr>
        <w:widowControl w:val="0"/>
        <w:autoSpaceDE w:val="0"/>
        <w:autoSpaceDN w:val="0"/>
        <w:adjustRightInd w:val="0"/>
        <w:jc w:val="both"/>
        <w:rPr>
          <w:rFonts w:cs="Courier New"/>
          <w:sz w:val="20"/>
        </w:rPr>
      </w:pPr>
    </w:p>
    <w:p w:rsidR="00B91CD1" w:rsidRDefault="006151EB" w:rsidP="006B6370">
      <w:pPr>
        <w:widowControl w:val="0"/>
        <w:autoSpaceDE w:val="0"/>
        <w:autoSpaceDN w:val="0"/>
        <w:adjustRightInd w:val="0"/>
        <w:jc w:val="both"/>
        <w:rPr>
          <w:rFonts w:cs="Courier New"/>
          <w:sz w:val="20"/>
        </w:rPr>
      </w:pPr>
      <w:r w:rsidRPr="006151EB">
        <w:rPr>
          <w:rFonts w:cs="Courier New"/>
          <w:sz w:val="20"/>
        </w:rPr>
        <w:t>La in</w:t>
      </w:r>
      <w:r w:rsidRPr="006151EB">
        <w:rPr>
          <w:rFonts w:cs="Courier New"/>
          <w:b/>
          <w:sz w:val="20"/>
          <w:u w:val="single"/>
        </w:rPr>
        <w:t>existencia</w:t>
      </w:r>
      <w:r w:rsidRPr="006151EB">
        <w:rPr>
          <w:rFonts w:cs="Courier New"/>
          <w:sz w:val="20"/>
        </w:rPr>
        <w:t xml:space="preserve"> de causa</w:t>
      </w:r>
      <w:r w:rsidR="00B91CD1">
        <w:rPr>
          <w:rFonts w:cs="Courier New"/>
          <w:sz w:val="20"/>
        </w:rPr>
        <w:t>:</w:t>
      </w:r>
    </w:p>
    <w:p w:rsidR="00B91CD1" w:rsidRDefault="00B91CD1" w:rsidP="006B6370">
      <w:pPr>
        <w:widowControl w:val="0"/>
        <w:autoSpaceDE w:val="0"/>
        <w:autoSpaceDN w:val="0"/>
        <w:adjustRightInd w:val="0"/>
        <w:jc w:val="both"/>
        <w:rPr>
          <w:rFonts w:cs="Courier New"/>
          <w:sz w:val="20"/>
        </w:rPr>
      </w:pPr>
    </w:p>
    <w:p w:rsidR="006151EB" w:rsidRPr="006151EB" w:rsidRDefault="00B91CD1" w:rsidP="00B91CD1">
      <w:pPr>
        <w:widowControl w:val="0"/>
        <w:autoSpaceDE w:val="0"/>
        <w:autoSpaceDN w:val="0"/>
        <w:adjustRightInd w:val="0"/>
        <w:ind w:left="708"/>
        <w:jc w:val="both"/>
        <w:rPr>
          <w:rFonts w:cs="Courier New"/>
          <w:sz w:val="20"/>
        </w:rPr>
      </w:pPr>
      <w:r>
        <w:rPr>
          <w:rFonts w:cs="Courier New"/>
          <w:sz w:val="20"/>
        </w:rPr>
        <w:t>.</w:t>
      </w:r>
      <w:r w:rsidR="006151EB" w:rsidRPr="006151EB">
        <w:rPr>
          <w:rFonts w:cs="Courier New"/>
          <w:sz w:val="20"/>
        </w:rPr>
        <w:t xml:space="preserve"> propiamente dicha, sólo puede concebirse en el ámbito de las atribuciones patrimoniales ya que el contrato siempre tendrá una función económica fijada por la ley (teoría objetiva) o un propósito perseguido por las </w:t>
      </w:r>
      <w:r w:rsidR="006151EB" w:rsidRPr="006151EB">
        <w:rPr>
          <w:rFonts w:cs="Courier New"/>
          <w:sz w:val="20"/>
        </w:rPr>
        <w:lastRenderedPageBreak/>
        <w:t>partes (teoría subjetiva)</w:t>
      </w:r>
    </w:p>
    <w:p w:rsidR="006151EB" w:rsidRPr="006151EB" w:rsidRDefault="006151EB" w:rsidP="00B91CD1">
      <w:pPr>
        <w:widowControl w:val="0"/>
        <w:autoSpaceDE w:val="0"/>
        <w:autoSpaceDN w:val="0"/>
        <w:adjustRightInd w:val="0"/>
        <w:ind w:left="708"/>
        <w:jc w:val="both"/>
        <w:rPr>
          <w:rFonts w:cs="Courier New"/>
          <w:sz w:val="20"/>
        </w:rPr>
      </w:pPr>
    </w:p>
    <w:p w:rsidR="006151EB" w:rsidRPr="006151EB" w:rsidRDefault="00B91CD1" w:rsidP="00B91CD1">
      <w:pPr>
        <w:widowControl w:val="0"/>
        <w:autoSpaceDE w:val="0"/>
        <w:autoSpaceDN w:val="0"/>
        <w:adjustRightInd w:val="0"/>
        <w:ind w:left="708"/>
        <w:jc w:val="both"/>
        <w:rPr>
          <w:rFonts w:cs="Courier New"/>
          <w:sz w:val="20"/>
        </w:rPr>
      </w:pPr>
      <w:r>
        <w:rPr>
          <w:rFonts w:cs="Courier New"/>
          <w:sz w:val="20"/>
        </w:rPr>
        <w:t xml:space="preserve">. </w:t>
      </w:r>
      <w:r w:rsidR="006151EB" w:rsidRPr="006151EB">
        <w:rPr>
          <w:rFonts w:cs="Courier New"/>
          <w:sz w:val="20"/>
        </w:rPr>
        <w:t xml:space="preserve">de una manera impropia, en el ámbito de los contratos la doctrina y la jurisprudencia </w:t>
      </w:r>
      <w:r>
        <w:rPr>
          <w:rFonts w:cs="Courier New"/>
          <w:sz w:val="20"/>
        </w:rPr>
        <w:t xml:space="preserve">refieren la </w:t>
      </w:r>
      <w:r w:rsidR="006151EB" w:rsidRPr="006151EB">
        <w:rPr>
          <w:rFonts w:cs="Courier New"/>
          <w:sz w:val="20"/>
        </w:rPr>
        <w:t xml:space="preserve">inexistencia de causa </w:t>
      </w:r>
      <w:r>
        <w:rPr>
          <w:rFonts w:cs="Courier New"/>
          <w:sz w:val="20"/>
        </w:rPr>
        <w:t xml:space="preserve">a </w:t>
      </w:r>
      <w:r w:rsidR="006151EB" w:rsidRPr="006151EB">
        <w:rPr>
          <w:rFonts w:cs="Courier New"/>
          <w:sz w:val="20"/>
        </w:rPr>
        <w:t>aquellos supuestos en los que falta una justificación jurídica o social de los mismos.</w:t>
      </w:r>
    </w:p>
    <w:p w:rsidR="006151EB" w:rsidRPr="006151EB" w:rsidRDefault="006151EB" w:rsidP="006151EB">
      <w:pPr>
        <w:widowControl w:val="0"/>
        <w:autoSpaceDE w:val="0"/>
        <w:autoSpaceDN w:val="0"/>
        <w:adjustRightInd w:val="0"/>
        <w:jc w:val="both"/>
        <w:rPr>
          <w:rFonts w:cs="Courier New"/>
          <w:sz w:val="20"/>
        </w:rPr>
      </w:pPr>
    </w:p>
    <w:p w:rsidR="00E17944" w:rsidRDefault="00E17944" w:rsidP="006151EB">
      <w:pPr>
        <w:widowControl w:val="0"/>
        <w:autoSpaceDE w:val="0"/>
        <w:autoSpaceDN w:val="0"/>
        <w:adjustRightInd w:val="0"/>
        <w:jc w:val="both"/>
        <w:rPr>
          <w:rFonts w:cs="Courier New"/>
          <w:sz w:val="20"/>
        </w:rPr>
      </w:pPr>
    </w:p>
    <w:p w:rsidR="006151EB" w:rsidRPr="006151EB" w:rsidRDefault="00B91CD1" w:rsidP="006151EB">
      <w:pPr>
        <w:widowControl w:val="0"/>
        <w:autoSpaceDE w:val="0"/>
        <w:autoSpaceDN w:val="0"/>
        <w:adjustRightInd w:val="0"/>
        <w:jc w:val="both"/>
        <w:rPr>
          <w:rFonts w:cs="Courier New"/>
          <w:sz w:val="20"/>
        </w:rPr>
      </w:pPr>
      <w:r>
        <w:rPr>
          <w:rFonts w:cs="Courier New"/>
          <w:sz w:val="20"/>
        </w:rPr>
        <w:t>L</w:t>
      </w:r>
      <w:r w:rsidR="006151EB" w:rsidRPr="006151EB">
        <w:rPr>
          <w:rFonts w:cs="Courier New"/>
          <w:sz w:val="20"/>
        </w:rPr>
        <w:t>a i</w:t>
      </w:r>
      <w:r w:rsidR="006151EB" w:rsidRPr="006151EB">
        <w:rPr>
          <w:rFonts w:cs="Courier New"/>
          <w:b/>
          <w:sz w:val="20"/>
          <w:u w:val="single"/>
        </w:rPr>
        <w:t>licitud</w:t>
      </w:r>
      <w:r w:rsidR="006151EB" w:rsidRPr="006151EB">
        <w:rPr>
          <w:rFonts w:cs="Courier New"/>
          <w:sz w:val="20"/>
        </w:rPr>
        <w:t xml:space="preserve"> de la causa, es decir, su contrariedad con el ordenamiento jurídico, sólo </w:t>
      </w:r>
      <w:r>
        <w:rPr>
          <w:rFonts w:cs="Courier New"/>
          <w:sz w:val="20"/>
        </w:rPr>
        <w:t>cabe</w:t>
      </w:r>
      <w:r w:rsidR="006151EB" w:rsidRPr="006151EB">
        <w:rPr>
          <w:rFonts w:cs="Courier New"/>
          <w:sz w:val="20"/>
        </w:rPr>
        <w:t xml:space="preserve"> si se admite la causalización de los motivos o causa subjetiva</w:t>
      </w:r>
      <w:r>
        <w:rPr>
          <w:rFonts w:cs="Courier New"/>
          <w:sz w:val="20"/>
        </w:rPr>
        <w:t xml:space="preserve"> (</w:t>
      </w:r>
      <w:r w:rsidR="006151EB" w:rsidRPr="006151EB">
        <w:rPr>
          <w:rFonts w:cs="Courier New"/>
          <w:sz w:val="20"/>
        </w:rPr>
        <w:t xml:space="preserve">en otro caso, </w:t>
      </w:r>
      <w:r>
        <w:rPr>
          <w:rFonts w:cs="Courier New"/>
          <w:sz w:val="20"/>
        </w:rPr>
        <w:t>pre</w:t>
      </w:r>
      <w:r w:rsidR="006151EB" w:rsidRPr="006151EB">
        <w:rPr>
          <w:rFonts w:cs="Courier New"/>
          <w:sz w:val="20"/>
        </w:rPr>
        <w:t>establecida por la ley, siempre sería lícita</w:t>
      </w:r>
      <w:r>
        <w:rPr>
          <w:rFonts w:cs="Courier New"/>
          <w:sz w:val="20"/>
        </w:rPr>
        <w:t>)</w:t>
      </w:r>
      <w:r w:rsidR="006151EB" w:rsidRPr="006151EB">
        <w:rPr>
          <w:rFonts w:cs="Courier New"/>
          <w:sz w:val="20"/>
        </w:rPr>
        <w:t>.</w:t>
      </w:r>
    </w:p>
    <w:p w:rsidR="006151EB" w:rsidRPr="006151EB" w:rsidRDefault="006151EB" w:rsidP="006151EB">
      <w:pPr>
        <w:widowControl w:val="0"/>
        <w:autoSpaceDE w:val="0"/>
        <w:autoSpaceDN w:val="0"/>
        <w:adjustRightInd w:val="0"/>
        <w:jc w:val="both"/>
        <w:rPr>
          <w:rFonts w:cs="Courier New"/>
          <w:sz w:val="20"/>
        </w:rPr>
      </w:pPr>
    </w:p>
    <w:p w:rsidR="00B91CD1" w:rsidRDefault="00B91CD1" w:rsidP="006151EB">
      <w:pPr>
        <w:widowControl w:val="0"/>
        <w:autoSpaceDE w:val="0"/>
        <w:autoSpaceDN w:val="0"/>
        <w:adjustRightInd w:val="0"/>
        <w:jc w:val="both"/>
        <w:rPr>
          <w:rFonts w:cs="Courier New"/>
          <w:sz w:val="20"/>
        </w:rPr>
      </w:pPr>
    </w:p>
    <w:p w:rsidR="006151EB" w:rsidRPr="006151EB" w:rsidRDefault="00B91CD1" w:rsidP="006151EB">
      <w:pPr>
        <w:widowControl w:val="0"/>
        <w:autoSpaceDE w:val="0"/>
        <w:autoSpaceDN w:val="0"/>
        <w:adjustRightInd w:val="0"/>
        <w:jc w:val="both"/>
        <w:rPr>
          <w:rFonts w:cs="Courier New"/>
          <w:sz w:val="20"/>
        </w:rPr>
      </w:pPr>
      <w:r>
        <w:rPr>
          <w:rFonts w:cs="Courier New"/>
          <w:sz w:val="20"/>
        </w:rPr>
        <w:t>L</w:t>
      </w:r>
      <w:r w:rsidR="006151EB" w:rsidRPr="006151EB">
        <w:rPr>
          <w:rFonts w:cs="Courier New"/>
          <w:sz w:val="20"/>
        </w:rPr>
        <w:t>a</w:t>
      </w:r>
      <w:r w:rsidR="006151EB" w:rsidRPr="006151EB">
        <w:rPr>
          <w:rFonts w:cs="Courier New"/>
          <w:bCs/>
          <w:sz w:val="20"/>
        </w:rPr>
        <w:t xml:space="preserve"> </w:t>
      </w:r>
      <w:r w:rsidR="006151EB" w:rsidRPr="006151EB">
        <w:rPr>
          <w:rFonts w:cs="Courier New"/>
          <w:b/>
          <w:bCs/>
          <w:sz w:val="20"/>
          <w:u w:val="single"/>
        </w:rPr>
        <w:t>veracidad</w:t>
      </w:r>
      <w:r w:rsidR="006151EB" w:rsidRPr="006151EB">
        <w:rPr>
          <w:rFonts w:cs="Courier New"/>
          <w:sz w:val="20"/>
        </w:rPr>
        <w:t xml:space="preserve"> de la causa, por las mismas razones </w:t>
      </w:r>
      <w:r>
        <w:rPr>
          <w:rFonts w:cs="Courier New"/>
          <w:sz w:val="20"/>
        </w:rPr>
        <w:t>ya</w:t>
      </w:r>
      <w:r w:rsidR="006151EB" w:rsidRPr="006151EB">
        <w:rPr>
          <w:rFonts w:cs="Courier New"/>
          <w:sz w:val="20"/>
        </w:rPr>
        <w:t xml:space="preserve"> expuestas respecto a la licitud sólo tiene relevancia si se admite la causa en sentido subjetivo. </w:t>
      </w:r>
    </w:p>
    <w:p w:rsidR="006151EB" w:rsidRPr="006151EB" w:rsidRDefault="006151EB" w:rsidP="006151EB">
      <w:pPr>
        <w:widowControl w:val="0"/>
        <w:autoSpaceDE w:val="0"/>
        <w:autoSpaceDN w:val="0"/>
        <w:adjustRightInd w:val="0"/>
        <w:jc w:val="both"/>
        <w:rPr>
          <w:rFonts w:cs="Courier New"/>
          <w:sz w:val="20"/>
        </w:rPr>
      </w:pPr>
    </w:p>
    <w:p w:rsidR="00B91CD1" w:rsidRDefault="00B91CD1" w:rsidP="006151EB">
      <w:pPr>
        <w:widowControl w:val="0"/>
        <w:autoSpaceDE w:val="0"/>
        <w:autoSpaceDN w:val="0"/>
        <w:adjustRightInd w:val="0"/>
        <w:jc w:val="both"/>
        <w:rPr>
          <w:rFonts w:cs="Courier New"/>
          <w:sz w:val="20"/>
        </w:rPr>
      </w:pPr>
    </w:p>
    <w:p w:rsidR="006151EB" w:rsidRPr="006151EB" w:rsidRDefault="00E17944" w:rsidP="00B91CD1">
      <w:pPr>
        <w:widowControl w:val="0"/>
        <w:autoSpaceDE w:val="0"/>
        <w:autoSpaceDN w:val="0"/>
        <w:adjustRightInd w:val="0"/>
        <w:ind w:left="708"/>
        <w:jc w:val="both"/>
        <w:rPr>
          <w:rFonts w:cs="Courier New"/>
          <w:sz w:val="20"/>
        </w:rPr>
      </w:pPr>
      <w:r>
        <w:rPr>
          <w:rFonts w:cs="Courier New"/>
          <w:sz w:val="20"/>
        </w:rPr>
        <w:t xml:space="preserve">* </w:t>
      </w:r>
      <w:r w:rsidR="006151EB" w:rsidRPr="006151EB">
        <w:rPr>
          <w:rFonts w:cs="Courier New"/>
          <w:sz w:val="20"/>
        </w:rPr>
        <w:t>La idea de causa falsa es tratada en el CC no solo en el art. 1276 sino también en el 1301, si bien recogen figuras diversas ya que:</w:t>
      </w:r>
    </w:p>
    <w:p w:rsidR="006151EB" w:rsidRPr="006151EB" w:rsidRDefault="006151EB" w:rsidP="00B91CD1">
      <w:pPr>
        <w:widowControl w:val="0"/>
        <w:autoSpaceDE w:val="0"/>
        <w:autoSpaceDN w:val="0"/>
        <w:adjustRightInd w:val="0"/>
        <w:ind w:left="708"/>
        <w:jc w:val="both"/>
        <w:rPr>
          <w:rFonts w:cs="Courier New"/>
          <w:sz w:val="20"/>
        </w:rPr>
      </w:pPr>
    </w:p>
    <w:p w:rsidR="006151EB" w:rsidRPr="006151EB" w:rsidRDefault="006151EB" w:rsidP="00B91CD1">
      <w:pPr>
        <w:widowControl w:val="0"/>
        <w:autoSpaceDE w:val="0"/>
        <w:autoSpaceDN w:val="0"/>
        <w:adjustRightInd w:val="0"/>
        <w:ind w:left="1416"/>
        <w:jc w:val="both"/>
        <w:rPr>
          <w:rFonts w:cs="Courier New"/>
          <w:sz w:val="20"/>
        </w:rPr>
      </w:pPr>
      <w:r w:rsidRPr="006151EB">
        <w:rPr>
          <w:rFonts w:cs="Courier New"/>
          <w:sz w:val="20"/>
        </w:rPr>
        <w:t>· El primero se refiere a la causa falsa como sinónimo de simulada por lo que en realidad dicha causa no existe, sin perjuicio de que detrás del contrato simulado haya otro disimulado que luego analizaremos.</w:t>
      </w:r>
    </w:p>
    <w:p w:rsidR="006151EB" w:rsidRPr="006151EB" w:rsidRDefault="006151EB" w:rsidP="00B91CD1">
      <w:pPr>
        <w:widowControl w:val="0"/>
        <w:autoSpaceDE w:val="0"/>
        <w:autoSpaceDN w:val="0"/>
        <w:adjustRightInd w:val="0"/>
        <w:ind w:left="1416"/>
        <w:jc w:val="both"/>
        <w:rPr>
          <w:rFonts w:cs="Courier New"/>
          <w:sz w:val="20"/>
        </w:rPr>
      </w:pPr>
    </w:p>
    <w:p w:rsidR="006151EB" w:rsidRPr="006151EB" w:rsidRDefault="006151EB" w:rsidP="00B91CD1">
      <w:pPr>
        <w:widowControl w:val="0"/>
        <w:autoSpaceDE w:val="0"/>
        <w:autoSpaceDN w:val="0"/>
        <w:adjustRightInd w:val="0"/>
        <w:ind w:left="1416"/>
        <w:jc w:val="both"/>
        <w:rPr>
          <w:rFonts w:cs="Courier New"/>
          <w:sz w:val="20"/>
        </w:rPr>
      </w:pPr>
      <w:r w:rsidRPr="006151EB">
        <w:rPr>
          <w:rFonts w:cs="Courier New"/>
          <w:sz w:val="20"/>
        </w:rPr>
        <w:t>· Por el contrario el art. 1301 contempla la causa falsa como aquella que existe pero</w:t>
      </w:r>
      <w:r w:rsidR="0074122D">
        <w:rPr>
          <w:rFonts w:cs="Courier New"/>
          <w:sz w:val="20"/>
        </w:rPr>
        <w:t>,</w:t>
      </w:r>
      <w:r w:rsidRPr="006151EB">
        <w:rPr>
          <w:rFonts w:cs="Courier New"/>
          <w:sz w:val="20"/>
        </w:rPr>
        <w:t xml:space="preserve"> </w:t>
      </w:r>
      <w:r w:rsidR="0074122D">
        <w:rPr>
          <w:rFonts w:cs="Courier New"/>
          <w:sz w:val="20"/>
        </w:rPr>
        <w:t>afectada por</w:t>
      </w:r>
      <w:r w:rsidRPr="006151EB">
        <w:rPr>
          <w:rFonts w:cs="Courier New"/>
          <w:sz w:val="20"/>
        </w:rPr>
        <w:t xml:space="preserve"> error o dolo</w:t>
      </w:r>
      <w:r w:rsidR="0074122D">
        <w:rPr>
          <w:rFonts w:cs="Courier New"/>
          <w:sz w:val="20"/>
        </w:rPr>
        <w:t>,</w:t>
      </w:r>
      <w:r w:rsidRPr="006151EB">
        <w:rPr>
          <w:rFonts w:cs="Courier New"/>
          <w:sz w:val="20"/>
        </w:rPr>
        <w:t xml:space="preserve"> no es la verdadera</w:t>
      </w:r>
      <w:r w:rsidR="0074122D">
        <w:rPr>
          <w:rFonts w:cs="Courier New"/>
          <w:sz w:val="20"/>
        </w:rPr>
        <w:t xml:space="preserve"> (en idéntico sentido, el art. </w:t>
      </w:r>
      <w:r w:rsidR="0074122D" w:rsidRPr="0074122D">
        <w:rPr>
          <w:rFonts w:cs="Courier New"/>
          <w:sz w:val="20"/>
          <w:highlight w:val="yellow"/>
        </w:rPr>
        <w:t>767</w:t>
      </w:r>
      <w:r w:rsidR="0074122D">
        <w:rPr>
          <w:rFonts w:cs="Courier New"/>
          <w:sz w:val="20"/>
        </w:rPr>
        <w:t xml:space="preserve"> para los testamentos)</w:t>
      </w:r>
      <w:r w:rsidRPr="006151EB">
        <w:rPr>
          <w:rFonts w:cs="Courier New"/>
          <w:sz w:val="20"/>
        </w:rPr>
        <w:t>. En este caso, el contrato será anulable a instancia de</w:t>
      </w:r>
      <w:r w:rsidR="00B91CD1">
        <w:rPr>
          <w:rFonts w:cs="Courier New"/>
          <w:sz w:val="20"/>
        </w:rPr>
        <w:t xml:space="preserve"> quien</w:t>
      </w:r>
      <w:r w:rsidRPr="006151EB">
        <w:rPr>
          <w:rFonts w:cs="Courier New"/>
          <w:sz w:val="20"/>
        </w:rPr>
        <w:t xml:space="preserve"> lo sufre.</w:t>
      </w:r>
    </w:p>
    <w:p w:rsidR="006151EB" w:rsidRPr="006151EB" w:rsidRDefault="006151EB" w:rsidP="00B91CD1">
      <w:pPr>
        <w:widowControl w:val="0"/>
        <w:autoSpaceDE w:val="0"/>
        <w:autoSpaceDN w:val="0"/>
        <w:adjustRightInd w:val="0"/>
        <w:ind w:left="708"/>
        <w:jc w:val="both"/>
        <w:rPr>
          <w:rFonts w:cs="Courier New"/>
          <w:sz w:val="20"/>
        </w:rPr>
      </w:pPr>
    </w:p>
    <w:p w:rsidR="00E17944" w:rsidRDefault="00E17944" w:rsidP="00B91CD1">
      <w:pPr>
        <w:widowControl w:val="0"/>
        <w:autoSpaceDE w:val="0"/>
        <w:autoSpaceDN w:val="0"/>
        <w:adjustRightInd w:val="0"/>
        <w:ind w:left="708"/>
        <w:jc w:val="both"/>
        <w:rPr>
          <w:rFonts w:cs="Courier New"/>
          <w:sz w:val="20"/>
        </w:rPr>
      </w:pPr>
      <w:r>
        <w:rPr>
          <w:rFonts w:cs="Courier New"/>
          <w:sz w:val="20"/>
        </w:rPr>
        <w:t xml:space="preserve">* </w:t>
      </w:r>
      <w:r w:rsidR="0074122D" w:rsidRPr="00EB26F1">
        <w:rPr>
          <w:rFonts w:cs="Courier New"/>
          <w:sz w:val="20"/>
        </w:rPr>
        <w:t>Ambos arts. 1276 y 1301 tendrían a su vez que ser puestos en relación con</w:t>
      </w:r>
      <w:r>
        <w:rPr>
          <w:rFonts w:cs="Courier New"/>
          <w:sz w:val="20"/>
        </w:rPr>
        <w:t>:</w:t>
      </w:r>
    </w:p>
    <w:p w:rsidR="00E17944" w:rsidRDefault="00E17944" w:rsidP="00B91CD1">
      <w:pPr>
        <w:widowControl w:val="0"/>
        <w:autoSpaceDE w:val="0"/>
        <w:autoSpaceDN w:val="0"/>
        <w:adjustRightInd w:val="0"/>
        <w:ind w:left="708"/>
        <w:jc w:val="both"/>
        <w:rPr>
          <w:rFonts w:cs="Courier New"/>
          <w:sz w:val="20"/>
        </w:rPr>
      </w:pPr>
    </w:p>
    <w:p w:rsidR="00EB26F1" w:rsidRDefault="00EB26F1" w:rsidP="00B91CD1">
      <w:pPr>
        <w:widowControl w:val="0"/>
        <w:autoSpaceDE w:val="0"/>
        <w:autoSpaceDN w:val="0"/>
        <w:adjustRightInd w:val="0"/>
        <w:ind w:left="1416"/>
        <w:jc w:val="both"/>
        <w:rPr>
          <w:rFonts w:cs="Courier New"/>
          <w:sz w:val="18"/>
          <w:szCs w:val="18"/>
        </w:rPr>
      </w:pPr>
      <w:r w:rsidRPr="00E17944">
        <w:rPr>
          <w:rFonts w:cs="Courier New"/>
          <w:sz w:val="18"/>
          <w:szCs w:val="18"/>
        </w:rPr>
        <w:t>/</w:t>
      </w:r>
      <w:r w:rsidR="0074122D" w:rsidRPr="00E17944">
        <w:rPr>
          <w:rFonts w:cs="Courier New"/>
          <w:sz w:val="18"/>
          <w:szCs w:val="18"/>
        </w:rPr>
        <w:t xml:space="preserve"> la causa torpe de los </w:t>
      </w:r>
      <w:r w:rsidR="006151EB" w:rsidRPr="006151EB">
        <w:rPr>
          <w:rFonts w:cs="Courier New"/>
          <w:sz w:val="18"/>
          <w:szCs w:val="18"/>
        </w:rPr>
        <w:t xml:space="preserve">arts. 1305 y 1306 (que contemplan la posibilidad de que </w:t>
      </w:r>
      <w:r w:rsidR="0074122D" w:rsidRPr="00E17944">
        <w:rPr>
          <w:rFonts w:cs="Courier New"/>
          <w:sz w:val="18"/>
          <w:szCs w:val="18"/>
        </w:rPr>
        <w:t xml:space="preserve">dicha </w:t>
      </w:r>
      <w:r w:rsidR="006151EB" w:rsidRPr="006151EB">
        <w:rPr>
          <w:rFonts w:cs="Courier New"/>
          <w:sz w:val="18"/>
          <w:szCs w:val="18"/>
        </w:rPr>
        <w:t xml:space="preserve">“causa torpe” </w:t>
      </w:r>
      <w:r w:rsidR="0074122D" w:rsidRPr="00E17944">
        <w:rPr>
          <w:rFonts w:cs="Courier New"/>
          <w:sz w:val="18"/>
          <w:szCs w:val="18"/>
        </w:rPr>
        <w:t>esté</w:t>
      </w:r>
      <w:r w:rsidR="006151EB" w:rsidRPr="006151EB">
        <w:rPr>
          <w:rFonts w:cs="Courier New"/>
          <w:sz w:val="18"/>
          <w:szCs w:val="18"/>
        </w:rPr>
        <w:t xml:space="preserve"> de parte de </w:t>
      </w:r>
      <w:r w:rsidR="006151EB" w:rsidRPr="00B91CD1">
        <w:rPr>
          <w:rFonts w:cs="Courier New"/>
          <w:sz w:val="18"/>
          <w:szCs w:val="18"/>
          <w:u w:val="single"/>
        </w:rPr>
        <w:t>un</w:t>
      </w:r>
      <w:r w:rsidR="00B91CD1" w:rsidRPr="00B91CD1">
        <w:rPr>
          <w:rFonts w:cs="Courier New"/>
          <w:sz w:val="18"/>
          <w:szCs w:val="18"/>
          <w:u w:val="single"/>
        </w:rPr>
        <w:t>o</w:t>
      </w:r>
      <w:r w:rsidR="006151EB" w:rsidRPr="00B91CD1">
        <w:rPr>
          <w:rFonts w:cs="Courier New"/>
          <w:sz w:val="18"/>
          <w:szCs w:val="18"/>
          <w:u w:val="single"/>
        </w:rPr>
        <w:t xml:space="preserve"> solo</w:t>
      </w:r>
      <w:r w:rsidR="006151EB" w:rsidRPr="006151EB">
        <w:rPr>
          <w:rFonts w:cs="Courier New"/>
          <w:sz w:val="18"/>
          <w:szCs w:val="18"/>
        </w:rPr>
        <w:t xml:space="preserve"> </w:t>
      </w:r>
      <w:r w:rsidR="0074122D" w:rsidRPr="00E17944">
        <w:rPr>
          <w:rFonts w:cs="Courier New"/>
          <w:sz w:val="18"/>
          <w:szCs w:val="18"/>
        </w:rPr>
        <w:t xml:space="preserve">de los </w:t>
      </w:r>
      <w:r w:rsidR="006151EB" w:rsidRPr="006151EB">
        <w:rPr>
          <w:rFonts w:cs="Courier New"/>
          <w:sz w:val="18"/>
          <w:szCs w:val="18"/>
        </w:rPr>
        <w:t>contratante</w:t>
      </w:r>
      <w:r w:rsidR="0074122D" w:rsidRPr="00E17944">
        <w:rPr>
          <w:rFonts w:cs="Courier New"/>
          <w:sz w:val="18"/>
          <w:szCs w:val="18"/>
        </w:rPr>
        <w:t>s o de ambos</w:t>
      </w:r>
      <w:r w:rsidR="006151EB" w:rsidRPr="006151EB">
        <w:rPr>
          <w:rFonts w:cs="Courier New"/>
          <w:sz w:val="18"/>
          <w:szCs w:val="18"/>
        </w:rPr>
        <w:t>)</w:t>
      </w:r>
      <w:r w:rsidR="0074122D" w:rsidRPr="00E17944">
        <w:rPr>
          <w:rFonts w:cs="Courier New"/>
          <w:sz w:val="18"/>
          <w:szCs w:val="18"/>
        </w:rPr>
        <w:t xml:space="preserve"> </w:t>
      </w:r>
    </w:p>
    <w:p w:rsidR="00B91CD1" w:rsidRPr="00E17944" w:rsidRDefault="00B91CD1" w:rsidP="00B91CD1">
      <w:pPr>
        <w:widowControl w:val="0"/>
        <w:autoSpaceDE w:val="0"/>
        <w:autoSpaceDN w:val="0"/>
        <w:adjustRightInd w:val="0"/>
        <w:ind w:left="1416"/>
        <w:jc w:val="both"/>
        <w:rPr>
          <w:rFonts w:cs="Courier New"/>
          <w:sz w:val="18"/>
          <w:szCs w:val="18"/>
        </w:rPr>
      </w:pPr>
    </w:p>
    <w:p w:rsidR="00E17944" w:rsidRDefault="00EB26F1" w:rsidP="00B91CD1">
      <w:pPr>
        <w:widowControl w:val="0"/>
        <w:autoSpaceDE w:val="0"/>
        <w:autoSpaceDN w:val="0"/>
        <w:adjustRightInd w:val="0"/>
        <w:ind w:left="1416"/>
        <w:jc w:val="both"/>
        <w:rPr>
          <w:rFonts w:cs="Courier New"/>
          <w:sz w:val="18"/>
          <w:szCs w:val="18"/>
        </w:rPr>
      </w:pPr>
      <w:r w:rsidRPr="00E17944">
        <w:rPr>
          <w:rFonts w:cs="Courier New"/>
          <w:sz w:val="18"/>
          <w:szCs w:val="18"/>
        </w:rPr>
        <w:t xml:space="preserve">/ </w:t>
      </w:r>
      <w:r w:rsidR="00E17944" w:rsidRPr="00E17944">
        <w:rPr>
          <w:rFonts w:cs="Courier New"/>
          <w:sz w:val="18"/>
          <w:szCs w:val="18"/>
        </w:rPr>
        <w:t>l</w:t>
      </w:r>
      <w:r w:rsidR="0074122D" w:rsidRPr="00E17944">
        <w:rPr>
          <w:rFonts w:cs="Courier New"/>
          <w:sz w:val="18"/>
          <w:szCs w:val="18"/>
        </w:rPr>
        <w:t xml:space="preserve">a </w:t>
      </w:r>
      <w:r w:rsidR="0074122D" w:rsidRPr="006151EB">
        <w:rPr>
          <w:rFonts w:cs="Courier New"/>
          <w:sz w:val="18"/>
          <w:szCs w:val="18"/>
        </w:rPr>
        <w:t>cláusula rebus sic stantibus</w:t>
      </w:r>
      <w:r w:rsidR="0074122D" w:rsidRPr="00E17944">
        <w:rPr>
          <w:rFonts w:cs="Courier New"/>
          <w:sz w:val="18"/>
          <w:szCs w:val="18"/>
        </w:rPr>
        <w:t xml:space="preserve"> </w:t>
      </w:r>
      <w:r w:rsidR="00E17944" w:rsidRPr="00E17944">
        <w:rPr>
          <w:rFonts w:cs="Courier New"/>
          <w:sz w:val="18"/>
          <w:szCs w:val="18"/>
        </w:rPr>
        <w:t xml:space="preserve">y la teorización sobre ella; </w:t>
      </w:r>
      <w:r w:rsidRPr="00E17944">
        <w:rPr>
          <w:rFonts w:cs="Courier New"/>
          <w:sz w:val="18"/>
          <w:szCs w:val="18"/>
        </w:rPr>
        <w:t xml:space="preserve">nos referimos </w:t>
      </w:r>
      <w:r w:rsidR="00E17944" w:rsidRPr="00E17944">
        <w:rPr>
          <w:rFonts w:cs="Courier New"/>
          <w:sz w:val="18"/>
          <w:szCs w:val="18"/>
        </w:rPr>
        <w:t>principalmente</w:t>
      </w:r>
      <w:r w:rsidRPr="00E17944">
        <w:rPr>
          <w:rFonts w:cs="Courier New"/>
          <w:sz w:val="18"/>
          <w:szCs w:val="18"/>
        </w:rPr>
        <w:t xml:space="preserve"> a la </w:t>
      </w:r>
      <w:r w:rsidR="0074122D" w:rsidRPr="00E17944">
        <w:rPr>
          <w:rFonts w:cs="Courier New"/>
          <w:sz w:val="18"/>
          <w:szCs w:val="18"/>
        </w:rPr>
        <w:t>teoría de la base del negocio de OERTMANN</w:t>
      </w:r>
      <w:r w:rsidRPr="00E17944">
        <w:rPr>
          <w:rFonts w:cs="Courier New"/>
          <w:sz w:val="18"/>
          <w:szCs w:val="18"/>
        </w:rPr>
        <w:t xml:space="preserve"> </w:t>
      </w:r>
      <w:r w:rsidRPr="00B91CD1">
        <w:rPr>
          <w:rFonts w:cs="Courier New"/>
          <w:sz w:val="16"/>
          <w:szCs w:val="12"/>
        </w:rPr>
        <w:t>-Geschäftsgrundlage-</w:t>
      </w:r>
      <w:r w:rsidRPr="00E17944">
        <w:rPr>
          <w:rFonts w:cs="Courier New"/>
          <w:sz w:val="12"/>
          <w:szCs w:val="12"/>
        </w:rPr>
        <w:t xml:space="preserve">, </w:t>
      </w:r>
      <w:r w:rsidRPr="00E17944">
        <w:rPr>
          <w:rFonts w:cs="Courier New"/>
          <w:sz w:val="18"/>
          <w:szCs w:val="18"/>
        </w:rPr>
        <w:t>perfeccionada por Larenz y acogida por nuestro TS en sentencia  30 Jun 2014</w:t>
      </w:r>
    </w:p>
    <w:p w:rsidR="00B91CD1" w:rsidRPr="00E17944" w:rsidRDefault="00B91CD1" w:rsidP="00B91CD1">
      <w:pPr>
        <w:widowControl w:val="0"/>
        <w:autoSpaceDE w:val="0"/>
        <w:autoSpaceDN w:val="0"/>
        <w:adjustRightInd w:val="0"/>
        <w:ind w:left="1416"/>
        <w:jc w:val="both"/>
        <w:rPr>
          <w:rFonts w:cs="Courier New"/>
          <w:sz w:val="18"/>
          <w:szCs w:val="18"/>
        </w:rPr>
      </w:pPr>
    </w:p>
    <w:p w:rsidR="00E17944" w:rsidRPr="00E17944" w:rsidRDefault="00E17944" w:rsidP="00B91CD1">
      <w:pPr>
        <w:widowControl w:val="0"/>
        <w:autoSpaceDE w:val="0"/>
        <w:autoSpaceDN w:val="0"/>
        <w:adjustRightInd w:val="0"/>
        <w:ind w:left="1416"/>
        <w:jc w:val="both"/>
        <w:rPr>
          <w:rFonts w:cs="Courier New"/>
          <w:sz w:val="18"/>
          <w:szCs w:val="18"/>
        </w:rPr>
      </w:pPr>
      <w:r w:rsidRPr="00E17944">
        <w:rPr>
          <w:rFonts w:cs="Courier New"/>
          <w:sz w:val="18"/>
          <w:szCs w:val="18"/>
        </w:rPr>
        <w:t>/</w:t>
      </w:r>
      <w:r w:rsidR="0074122D" w:rsidRPr="006151EB">
        <w:rPr>
          <w:rFonts w:cs="Courier New"/>
          <w:sz w:val="18"/>
          <w:szCs w:val="18"/>
        </w:rPr>
        <w:t xml:space="preserve"> la extinción de la prestación por pérdida de la cosa debida</w:t>
      </w:r>
      <w:r w:rsidRPr="00E17944">
        <w:rPr>
          <w:rFonts w:cs="Courier New"/>
          <w:sz w:val="18"/>
          <w:szCs w:val="18"/>
        </w:rPr>
        <w:t xml:space="preserve"> (en gral, imposibilidad sobrevenida de la prestación)</w:t>
      </w:r>
    </w:p>
    <w:p w:rsidR="00B91CD1" w:rsidRDefault="00B91CD1" w:rsidP="00B91CD1">
      <w:pPr>
        <w:widowControl w:val="0"/>
        <w:autoSpaceDE w:val="0"/>
        <w:autoSpaceDN w:val="0"/>
        <w:adjustRightInd w:val="0"/>
        <w:ind w:left="1416"/>
        <w:jc w:val="both"/>
        <w:rPr>
          <w:rFonts w:cs="Courier New"/>
          <w:sz w:val="18"/>
          <w:szCs w:val="18"/>
        </w:rPr>
      </w:pPr>
    </w:p>
    <w:p w:rsidR="00E17944" w:rsidRPr="00E17944" w:rsidRDefault="00E17944" w:rsidP="00B91CD1">
      <w:pPr>
        <w:widowControl w:val="0"/>
        <w:autoSpaceDE w:val="0"/>
        <w:autoSpaceDN w:val="0"/>
        <w:adjustRightInd w:val="0"/>
        <w:ind w:left="1416"/>
        <w:jc w:val="both"/>
        <w:rPr>
          <w:rFonts w:cs="Courier New"/>
          <w:sz w:val="18"/>
          <w:szCs w:val="18"/>
        </w:rPr>
      </w:pPr>
      <w:r w:rsidRPr="00E17944">
        <w:rPr>
          <w:rFonts w:cs="Courier New"/>
          <w:sz w:val="18"/>
          <w:szCs w:val="18"/>
        </w:rPr>
        <w:t>/</w:t>
      </w:r>
      <w:r w:rsidR="0074122D" w:rsidRPr="006151EB">
        <w:rPr>
          <w:rFonts w:cs="Courier New"/>
          <w:sz w:val="18"/>
          <w:szCs w:val="18"/>
        </w:rPr>
        <w:t xml:space="preserve"> y la condición resolutoria</w:t>
      </w:r>
      <w:r w:rsidR="00EB26F1" w:rsidRPr="00E17944">
        <w:rPr>
          <w:rFonts w:cs="Courier New"/>
          <w:sz w:val="18"/>
          <w:szCs w:val="18"/>
        </w:rPr>
        <w:t xml:space="preserve"> (condictio </w:t>
      </w:r>
      <w:r w:rsidR="0074122D" w:rsidRPr="006151EB">
        <w:rPr>
          <w:rFonts w:cs="Courier New"/>
          <w:sz w:val="18"/>
          <w:szCs w:val="18"/>
        </w:rPr>
        <w:t>causa data causa non secuta</w:t>
      </w:r>
      <w:r w:rsidR="00EB26F1" w:rsidRPr="00E17944">
        <w:rPr>
          <w:rFonts w:cs="Courier New"/>
          <w:sz w:val="18"/>
          <w:szCs w:val="18"/>
        </w:rPr>
        <w:t>)</w:t>
      </w:r>
      <w:r w:rsidR="006151EB" w:rsidRPr="006151EB">
        <w:rPr>
          <w:rFonts w:cs="Courier New"/>
          <w:sz w:val="18"/>
          <w:szCs w:val="18"/>
        </w:rPr>
        <w:t>,</w:t>
      </w:r>
    </w:p>
    <w:p w:rsidR="00E17944" w:rsidRDefault="00E17944" w:rsidP="00B91CD1">
      <w:pPr>
        <w:widowControl w:val="0"/>
        <w:autoSpaceDE w:val="0"/>
        <w:autoSpaceDN w:val="0"/>
        <w:adjustRightInd w:val="0"/>
        <w:ind w:left="708"/>
        <w:jc w:val="both"/>
        <w:rPr>
          <w:rFonts w:cs="Courier New"/>
          <w:sz w:val="20"/>
        </w:rPr>
      </w:pPr>
    </w:p>
    <w:p w:rsidR="00E17944" w:rsidRDefault="00E17944" w:rsidP="00B91CD1">
      <w:pPr>
        <w:widowControl w:val="0"/>
        <w:autoSpaceDE w:val="0"/>
        <w:autoSpaceDN w:val="0"/>
        <w:adjustRightInd w:val="0"/>
        <w:ind w:left="708"/>
        <w:jc w:val="both"/>
        <w:rPr>
          <w:rFonts w:cs="Courier New"/>
          <w:sz w:val="20"/>
        </w:rPr>
      </w:pPr>
      <w:r>
        <w:rPr>
          <w:rFonts w:cs="Courier New"/>
          <w:sz w:val="20"/>
        </w:rPr>
        <w:t xml:space="preserve">Todas estas </w:t>
      </w:r>
      <w:r w:rsidR="00EB26F1" w:rsidRPr="00EB26F1">
        <w:rPr>
          <w:rFonts w:cs="Courier New"/>
          <w:sz w:val="20"/>
        </w:rPr>
        <w:t xml:space="preserve">figuras </w:t>
      </w:r>
      <w:r>
        <w:rPr>
          <w:rFonts w:cs="Courier New"/>
          <w:sz w:val="20"/>
        </w:rPr>
        <w:t>son</w:t>
      </w:r>
      <w:r w:rsidR="00EB26F1" w:rsidRPr="00EB26F1">
        <w:rPr>
          <w:rFonts w:cs="Courier New"/>
          <w:sz w:val="20"/>
        </w:rPr>
        <w:t xml:space="preserve"> objeto de estudio en otros temas y </w:t>
      </w:r>
      <w:r>
        <w:rPr>
          <w:rFonts w:cs="Courier New"/>
          <w:sz w:val="20"/>
        </w:rPr>
        <w:t xml:space="preserve">resultan en mayor o menor medida </w:t>
      </w:r>
      <w:r w:rsidR="00EB26F1" w:rsidRPr="00EB26F1">
        <w:rPr>
          <w:rFonts w:cs="Courier New"/>
          <w:sz w:val="20"/>
        </w:rPr>
        <w:t xml:space="preserve">relacionadas con la causa, </w:t>
      </w:r>
      <w:r>
        <w:rPr>
          <w:rFonts w:cs="Courier New"/>
          <w:sz w:val="20"/>
        </w:rPr>
        <w:t xml:space="preserve">permitiéndonos entrever: </w:t>
      </w:r>
    </w:p>
    <w:p w:rsidR="00E17944" w:rsidRDefault="00E17944" w:rsidP="00B91CD1">
      <w:pPr>
        <w:widowControl w:val="0"/>
        <w:autoSpaceDE w:val="0"/>
        <w:autoSpaceDN w:val="0"/>
        <w:adjustRightInd w:val="0"/>
        <w:ind w:left="708"/>
        <w:jc w:val="both"/>
        <w:rPr>
          <w:rFonts w:cs="Courier New"/>
          <w:sz w:val="20"/>
        </w:rPr>
      </w:pPr>
    </w:p>
    <w:p w:rsidR="006151EB" w:rsidRDefault="00E17944" w:rsidP="00B91CD1">
      <w:pPr>
        <w:widowControl w:val="0"/>
        <w:autoSpaceDE w:val="0"/>
        <w:autoSpaceDN w:val="0"/>
        <w:adjustRightInd w:val="0"/>
        <w:ind w:left="1416"/>
        <w:jc w:val="both"/>
        <w:rPr>
          <w:rFonts w:cs="Courier New"/>
          <w:sz w:val="20"/>
        </w:rPr>
      </w:pPr>
      <w:r>
        <w:rPr>
          <w:rFonts w:cs="Courier New"/>
          <w:sz w:val="20"/>
        </w:rPr>
        <w:t xml:space="preserve">- la enorme trascendencia y </w:t>
      </w:r>
      <w:r w:rsidRPr="007F0EF4">
        <w:rPr>
          <w:rFonts w:cs="Courier New"/>
          <w:sz w:val="20"/>
        </w:rPr>
        <w:t xml:space="preserve">eficacia de esta última (la causa), que </w:t>
      </w:r>
      <w:r w:rsidR="006151EB" w:rsidRPr="007F0EF4">
        <w:rPr>
          <w:rFonts w:cs="Courier New"/>
          <w:sz w:val="20"/>
        </w:rPr>
        <w:t xml:space="preserve">no </w:t>
      </w:r>
      <w:r w:rsidRPr="007F0EF4">
        <w:rPr>
          <w:rFonts w:cs="Courier New"/>
          <w:sz w:val="20"/>
        </w:rPr>
        <w:t xml:space="preserve">se agota </w:t>
      </w:r>
      <w:r w:rsidR="006151EB" w:rsidRPr="007F0EF4">
        <w:rPr>
          <w:rFonts w:cs="Courier New"/>
          <w:sz w:val="20"/>
        </w:rPr>
        <w:t>en la génesis del negocio sino que lo acompaña a lo largo de su existencia</w:t>
      </w:r>
      <w:r w:rsidR="005B1599">
        <w:rPr>
          <w:rFonts w:cs="Courier New"/>
          <w:sz w:val="20"/>
        </w:rPr>
        <w:t>.</w:t>
      </w:r>
      <w:r w:rsidR="006151EB" w:rsidRPr="007F0EF4">
        <w:rPr>
          <w:rFonts w:cs="Courier New"/>
          <w:sz w:val="20"/>
        </w:rPr>
        <w:t xml:space="preserve"> </w:t>
      </w:r>
    </w:p>
    <w:p w:rsidR="00B91CD1" w:rsidRPr="007F0EF4" w:rsidRDefault="00B91CD1" w:rsidP="00B91CD1">
      <w:pPr>
        <w:widowControl w:val="0"/>
        <w:autoSpaceDE w:val="0"/>
        <w:autoSpaceDN w:val="0"/>
        <w:adjustRightInd w:val="0"/>
        <w:ind w:left="1416"/>
        <w:jc w:val="both"/>
        <w:rPr>
          <w:rFonts w:cs="Courier New"/>
          <w:sz w:val="20"/>
        </w:rPr>
      </w:pPr>
    </w:p>
    <w:p w:rsidR="006151EB" w:rsidRDefault="003861C7" w:rsidP="00B91CD1">
      <w:pPr>
        <w:widowControl w:val="0"/>
        <w:autoSpaceDE w:val="0"/>
        <w:autoSpaceDN w:val="0"/>
        <w:adjustRightInd w:val="0"/>
        <w:ind w:left="1416"/>
        <w:jc w:val="both"/>
        <w:rPr>
          <w:rFonts w:cs="Courier New"/>
          <w:sz w:val="20"/>
        </w:rPr>
      </w:pPr>
      <w:r w:rsidRPr="007F0EF4">
        <w:rPr>
          <w:rFonts w:cs="Courier New"/>
          <w:sz w:val="20"/>
        </w:rPr>
        <w:t xml:space="preserve">- la </w:t>
      </w:r>
      <w:r w:rsidR="00E17944" w:rsidRPr="00B91CD1">
        <w:rPr>
          <w:rFonts w:cs="Courier New"/>
          <w:b/>
          <w:sz w:val="20"/>
        </w:rPr>
        <w:t>función de cierre</w:t>
      </w:r>
      <w:r w:rsidR="00E17944" w:rsidRPr="007F0EF4">
        <w:rPr>
          <w:rFonts w:cs="Courier New"/>
          <w:sz w:val="20"/>
        </w:rPr>
        <w:t xml:space="preserve"> del sistema </w:t>
      </w:r>
      <w:r w:rsidRPr="007F0EF4">
        <w:rPr>
          <w:rFonts w:cs="Courier New"/>
          <w:sz w:val="20"/>
        </w:rPr>
        <w:t>de la ca</w:t>
      </w:r>
      <w:r w:rsidR="007F0EF4" w:rsidRPr="007F0EF4">
        <w:rPr>
          <w:rFonts w:cs="Courier New"/>
          <w:sz w:val="20"/>
        </w:rPr>
        <w:t xml:space="preserve">usa </w:t>
      </w:r>
      <w:r w:rsidR="00E17944" w:rsidRPr="007F0EF4">
        <w:rPr>
          <w:rFonts w:cs="Courier New"/>
          <w:sz w:val="20"/>
        </w:rPr>
        <w:t>(compartida con otras instituciones como la</w:t>
      </w:r>
      <w:r w:rsidR="006151EB" w:rsidRPr="007F0EF4">
        <w:rPr>
          <w:rFonts w:cs="Courier New"/>
          <w:sz w:val="20"/>
        </w:rPr>
        <w:t xml:space="preserve"> inexistencia negocial o </w:t>
      </w:r>
      <w:r w:rsidR="00E17944" w:rsidRPr="007F0EF4">
        <w:rPr>
          <w:rFonts w:cs="Courier New"/>
          <w:sz w:val="20"/>
        </w:rPr>
        <w:t xml:space="preserve">el </w:t>
      </w:r>
      <w:r w:rsidR="006151EB" w:rsidRPr="007F0EF4">
        <w:rPr>
          <w:rFonts w:cs="Courier New"/>
          <w:sz w:val="20"/>
        </w:rPr>
        <w:t>abuso del derecho)</w:t>
      </w:r>
      <w:r w:rsidR="005B1599">
        <w:rPr>
          <w:rFonts w:cs="Courier New"/>
          <w:sz w:val="20"/>
        </w:rPr>
        <w:t>.</w:t>
      </w:r>
      <w:r w:rsidR="006151EB" w:rsidRPr="007F0EF4">
        <w:rPr>
          <w:rFonts w:cs="Courier New"/>
          <w:sz w:val="20"/>
        </w:rPr>
        <w:t xml:space="preserve"> </w:t>
      </w:r>
    </w:p>
    <w:p w:rsidR="007F0EF4" w:rsidRPr="006151EB" w:rsidRDefault="007F0EF4" w:rsidP="00B91CD1">
      <w:pPr>
        <w:widowControl w:val="0"/>
        <w:autoSpaceDE w:val="0"/>
        <w:autoSpaceDN w:val="0"/>
        <w:adjustRightInd w:val="0"/>
        <w:ind w:left="1416"/>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pStyle w:val="Ttulo4"/>
        <w:rPr>
          <w:rFonts w:ascii="Courier New" w:hAnsi="Courier New" w:cs="Courier New"/>
          <w:sz w:val="20"/>
        </w:rPr>
      </w:pPr>
      <w:r w:rsidRPr="006151EB">
        <w:rPr>
          <w:rFonts w:ascii="Courier New" w:hAnsi="Courier New" w:cs="Courier New"/>
          <w:sz w:val="20"/>
        </w:rPr>
        <w:t>LOS NEGOCIOS ABSTRACTOS</w:t>
      </w:r>
    </w:p>
    <w:p w:rsidR="006151EB" w:rsidRPr="006151EB" w:rsidRDefault="006151EB" w:rsidP="006151EB">
      <w:pPr>
        <w:keepNext/>
        <w:widowControl w:val="0"/>
        <w:autoSpaceDE w:val="0"/>
        <w:autoSpaceDN w:val="0"/>
        <w:adjustRightInd w:val="0"/>
        <w:jc w:val="both"/>
        <w:outlineLvl w:val="1"/>
        <w:rPr>
          <w:rFonts w:cs="Courier New"/>
          <w:b/>
          <w:bCs/>
          <w:sz w:val="20"/>
          <w:u w:val="single"/>
        </w:rPr>
      </w:pPr>
    </w:p>
    <w:p w:rsidR="006151EB" w:rsidRPr="006151EB" w:rsidRDefault="006151EB" w:rsidP="006151EB">
      <w:pPr>
        <w:widowControl w:val="0"/>
        <w:autoSpaceDE w:val="0"/>
        <w:autoSpaceDN w:val="0"/>
        <w:adjustRightInd w:val="0"/>
        <w:jc w:val="both"/>
        <w:rPr>
          <w:rFonts w:cs="Courier New"/>
          <w:sz w:val="20"/>
        </w:rPr>
      </w:pPr>
    </w:p>
    <w:p w:rsidR="006151EB" w:rsidRDefault="006151EB" w:rsidP="006151EB">
      <w:pPr>
        <w:widowControl w:val="0"/>
        <w:autoSpaceDE w:val="0"/>
        <w:autoSpaceDN w:val="0"/>
        <w:adjustRightInd w:val="0"/>
        <w:jc w:val="both"/>
        <w:rPr>
          <w:rFonts w:cs="Courier New"/>
          <w:sz w:val="20"/>
        </w:rPr>
      </w:pPr>
      <w:r w:rsidRPr="006151EB">
        <w:rPr>
          <w:rFonts w:cs="Courier New"/>
          <w:sz w:val="20"/>
        </w:rPr>
        <w:t>En una primera aproximación, serían causales los negocios que tienen causa y abstractos los que no la tienen, si bien, como hemos vistos, todo negocio tiene causa objetiva o subjetiva, pues nunca se celebran sin razón alguna.</w:t>
      </w:r>
    </w:p>
    <w:p w:rsidR="00476A2F" w:rsidRPr="006151EB" w:rsidRDefault="00476A2F"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lastRenderedPageBreak/>
        <w:t xml:space="preserve">Por ello, la doctrina considera que negocio causal es aquel cuya validez y eficacia depende de la existencia, licitud y veracidad de la causa, mientras que el abstracto es aquel que aparece desligado de </w:t>
      </w:r>
      <w:r w:rsidR="00476A2F">
        <w:rPr>
          <w:rFonts w:cs="Courier New"/>
          <w:sz w:val="20"/>
        </w:rPr>
        <w:t>su</w:t>
      </w:r>
      <w:r w:rsidRPr="006151EB">
        <w:rPr>
          <w:rFonts w:cs="Courier New"/>
          <w:sz w:val="20"/>
        </w:rPr>
        <w:t xml:space="preserve"> causa.</w:t>
      </w:r>
    </w:p>
    <w:p w:rsidR="006151EB" w:rsidRPr="006151EB" w:rsidRDefault="006151EB" w:rsidP="006151EB">
      <w:pPr>
        <w:widowControl w:val="0"/>
        <w:autoSpaceDE w:val="0"/>
        <w:autoSpaceDN w:val="0"/>
        <w:adjustRightInd w:val="0"/>
        <w:jc w:val="both"/>
        <w:rPr>
          <w:rFonts w:cs="Courier New"/>
          <w:sz w:val="20"/>
        </w:rPr>
      </w:pPr>
    </w:p>
    <w:p w:rsidR="00B04F67" w:rsidRDefault="00B04F67" w:rsidP="00B04F67">
      <w:pPr>
        <w:widowControl w:val="0"/>
        <w:autoSpaceDE w:val="0"/>
        <w:autoSpaceDN w:val="0"/>
        <w:adjustRightInd w:val="0"/>
        <w:jc w:val="both"/>
        <w:rPr>
          <w:rFonts w:cs="Courier New"/>
          <w:sz w:val="20"/>
        </w:rPr>
      </w:pPr>
      <w:r w:rsidRPr="00B04F67">
        <w:rPr>
          <w:rFonts w:cs="Courier New"/>
          <w:b/>
          <w:sz w:val="20"/>
          <w:u w:val="single"/>
        </w:rPr>
        <w:t>HISTORIA</w:t>
      </w:r>
      <w:r w:rsidRPr="00B04F67">
        <w:rPr>
          <w:rFonts w:cs="Courier New"/>
          <w:sz w:val="20"/>
        </w:rPr>
        <w:t xml:space="preserve">. Los negocios más antiguos en Roma –mancipatio/in iure cessio/sponsio- </w:t>
      </w:r>
      <w:r w:rsidR="00476A2F">
        <w:rPr>
          <w:rFonts w:cs="Courier New"/>
          <w:sz w:val="20"/>
        </w:rPr>
        <w:t>eran</w:t>
      </w:r>
      <w:r w:rsidRPr="00B04F67">
        <w:rPr>
          <w:rFonts w:cs="Courier New"/>
          <w:sz w:val="20"/>
        </w:rPr>
        <w:t xml:space="preserve"> abstractos, pura forma: la forma, la solemnidad,  habría sido no sólo esencial o constitutiva, sino el único elemento exigible para su validez. </w:t>
      </w:r>
    </w:p>
    <w:p w:rsidR="00B04F67" w:rsidRPr="00B04F67" w:rsidRDefault="00B04F67" w:rsidP="00B04F67">
      <w:pPr>
        <w:widowControl w:val="0"/>
        <w:autoSpaceDE w:val="0"/>
        <w:autoSpaceDN w:val="0"/>
        <w:adjustRightInd w:val="0"/>
        <w:jc w:val="both"/>
        <w:rPr>
          <w:rFonts w:cs="Courier New"/>
          <w:sz w:val="20"/>
        </w:rPr>
      </w:pPr>
    </w:p>
    <w:p w:rsidR="00B04F67" w:rsidRPr="00B04F67" w:rsidRDefault="00B04F67" w:rsidP="00B04F67">
      <w:pPr>
        <w:widowControl w:val="0"/>
        <w:autoSpaceDE w:val="0"/>
        <w:autoSpaceDN w:val="0"/>
        <w:adjustRightInd w:val="0"/>
        <w:jc w:val="both"/>
        <w:rPr>
          <w:rFonts w:cs="Courier New"/>
          <w:sz w:val="20"/>
        </w:rPr>
      </w:pPr>
      <w:r w:rsidRPr="00B04F67">
        <w:rPr>
          <w:rFonts w:cs="Courier New"/>
          <w:sz w:val="20"/>
        </w:rPr>
        <w:t xml:space="preserve">Con el tiempo, de los negocios re y verbis (reales y orales), se habría evolucionado hacia los litteris (escriturarios) y en </w:t>
      </w:r>
      <w:r w:rsidR="00476A2F" w:rsidRPr="00B04F67">
        <w:rPr>
          <w:rFonts w:cs="Courier New"/>
          <w:sz w:val="20"/>
        </w:rPr>
        <w:t>último</w:t>
      </w:r>
      <w:r w:rsidRPr="00B04F67">
        <w:rPr>
          <w:rFonts w:cs="Courier New"/>
          <w:sz w:val="20"/>
        </w:rPr>
        <w:t xml:space="preserve"> término hacia la obligatio ex consensu (cv, arrdto, sociedad y mandato, aparte de los pacta vestita). </w:t>
      </w:r>
    </w:p>
    <w:p w:rsidR="00B04F67" w:rsidRDefault="00B04F67" w:rsidP="00B04F67">
      <w:pPr>
        <w:widowControl w:val="0"/>
        <w:autoSpaceDE w:val="0"/>
        <w:autoSpaceDN w:val="0"/>
        <w:adjustRightInd w:val="0"/>
        <w:jc w:val="both"/>
        <w:rPr>
          <w:rFonts w:cs="Courier New"/>
          <w:sz w:val="20"/>
        </w:rPr>
      </w:pPr>
    </w:p>
    <w:p w:rsidR="00B04F67" w:rsidRPr="00B04F67" w:rsidRDefault="00B04F67" w:rsidP="00B04F67">
      <w:pPr>
        <w:widowControl w:val="0"/>
        <w:autoSpaceDE w:val="0"/>
        <w:autoSpaceDN w:val="0"/>
        <w:adjustRightInd w:val="0"/>
        <w:jc w:val="both"/>
        <w:rPr>
          <w:rFonts w:cs="Courier New"/>
          <w:sz w:val="20"/>
        </w:rPr>
      </w:pPr>
      <w:r w:rsidRPr="00B04F67">
        <w:rPr>
          <w:rFonts w:cs="Courier New"/>
          <w:sz w:val="20"/>
        </w:rPr>
        <w:t xml:space="preserve">Solo en el Ordenamiento de Alcalá 1348, al admitirse como principio “general” que de cualquier forma que las partes quieran obligarse quedan obligadas, el consenso habría desplazado a las otras tres fuentes de obligación; y aun así sólo como principio general, dado que  siguen existiendo por ej. contratos formales </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B04F67">
      <w:pPr>
        <w:widowControl w:val="0"/>
        <w:autoSpaceDE w:val="0"/>
        <w:autoSpaceDN w:val="0"/>
        <w:adjustRightInd w:val="0"/>
        <w:jc w:val="both"/>
        <w:rPr>
          <w:rFonts w:cs="Courier New"/>
          <w:sz w:val="20"/>
        </w:rPr>
      </w:pPr>
      <w:r w:rsidRPr="006151EB">
        <w:rPr>
          <w:rFonts w:cs="Courier New"/>
          <w:sz w:val="20"/>
        </w:rPr>
        <w:t xml:space="preserve">Respecto a </w:t>
      </w:r>
      <w:r w:rsidR="00B04F67">
        <w:rPr>
          <w:rFonts w:cs="Courier New"/>
          <w:sz w:val="20"/>
        </w:rPr>
        <w:t>su</w:t>
      </w:r>
      <w:r w:rsidRPr="006151EB">
        <w:rPr>
          <w:rFonts w:cs="Courier New"/>
          <w:sz w:val="20"/>
        </w:rPr>
        <w:t xml:space="preserve"> </w:t>
      </w:r>
      <w:r w:rsidR="00B04F67" w:rsidRPr="00B04F67">
        <w:rPr>
          <w:rFonts w:cs="Courier New"/>
          <w:b/>
          <w:sz w:val="20"/>
          <w:u w:val="single"/>
        </w:rPr>
        <w:t>ADMISIBILIDAD</w:t>
      </w:r>
      <w:r w:rsidRPr="006151EB">
        <w:rPr>
          <w:rFonts w:cs="Courier New"/>
          <w:sz w:val="20"/>
        </w:rPr>
        <w:t>, existen dos posiciones doctrinales:</w:t>
      </w:r>
    </w:p>
    <w:p w:rsidR="006151EB" w:rsidRPr="006151EB" w:rsidRDefault="006151EB" w:rsidP="006151EB">
      <w:pPr>
        <w:widowControl w:val="0"/>
        <w:autoSpaceDE w:val="0"/>
        <w:autoSpaceDN w:val="0"/>
        <w:adjustRightInd w:val="0"/>
        <w:jc w:val="both"/>
        <w:rPr>
          <w:rFonts w:cs="Courier New"/>
          <w:sz w:val="20"/>
        </w:rPr>
      </w:pPr>
    </w:p>
    <w:p w:rsidR="00585DF7" w:rsidRDefault="00585DF7" w:rsidP="00146B76">
      <w:pPr>
        <w:widowControl w:val="0"/>
        <w:autoSpaceDE w:val="0"/>
        <w:autoSpaceDN w:val="0"/>
        <w:adjustRightInd w:val="0"/>
        <w:jc w:val="both"/>
        <w:rPr>
          <w:rFonts w:cs="Courier New"/>
          <w:sz w:val="20"/>
        </w:rPr>
      </w:pPr>
    </w:p>
    <w:p w:rsidR="00146B76" w:rsidRDefault="00B04F67" w:rsidP="00146B76">
      <w:pPr>
        <w:widowControl w:val="0"/>
        <w:autoSpaceDE w:val="0"/>
        <w:autoSpaceDN w:val="0"/>
        <w:adjustRightInd w:val="0"/>
        <w:jc w:val="both"/>
        <w:rPr>
          <w:rFonts w:cs="Courier New"/>
          <w:sz w:val="20"/>
        </w:rPr>
      </w:pPr>
      <w:r>
        <w:rPr>
          <w:rFonts w:cs="Courier New"/>
          <w:sz w:val="20"/>
        </w:rPr>
        <w:t>*</w:t>
      </w:r>
      <w:r w:rsidR="006151EB" w:rsidRPr="006151EB">
        <w:rPr>
          <w:rFonts w:cs="Courier New"/>
          <w:sz w:val="20"/>
        </w:rPr>
        <w:t xml:space="preserve"> En posición minoritaria, algunos como PEREZ-GLEZ Y ALGUER y NUÑEZ LAGOS consideran que</w:t>
      </w:r>
      <w:r w:rsidRPr="006151EB">
        <w:rPr>
          <w:rFonts w:cs="Courier New"/>
          <w:sz w:val="20"/>
        </w:rPr>
        <w:t xml:space="preserve"> </w:t>
      </w:r>
      <w:r w:rsidR="00146B76" w:rsidRPr="006151EB">
        <w:rPr>
          <w:rFonts w:cs="Courier New"/>
          <w:sz w:val="20"/>
        </w:rPr>
        <w:t>si bien todos los contratos típicos que regula el CC son causales ello no obsta a que</w:t>
      </w:r>
      <w:r w:rsidR="00146B76">
        <w:rPr>
          <w:rFonts w:cs="Courier New"/>
          <w:sz w:val="20"/>
        </w:rPr>
        <w:t>:</w:t>
      </w:r>
    </w:p>
    <w:p w:rsidR="00146B76" w:rsidRDefault="00146B76" w:rsidP="00146B76">
      <w:pPr>
        <w:widowControl w:val="0"/>
        <w:autoSpaceDE w:val="0"/>
        <w:autoSpaceDN w:val="0"/>
        <w:adjustRightInd w:val="0"/>
        <w:jc w:val="both"/>
        <w:rPr>
          <w:rFonts w:cs="Courier New"/>
          <w:sz w:val="20"/>
        </w:rPr>
      </w:pPr>
    </w:p>
    <w:p w:rsidR="00B04F67" w:rsidRDefault="00B04F67" w:rsidP="00476A2F">
      <w:pPr>
        <w:widowControl w:val="0"/>
        <w:autoSpaceDE w:val="0"/>
        <w:autoSpaceDN w:val="0"/>
        <w:adjustRightInd w:val="0"/>
        <w:ind w:left="708"/>
        <w:jc w:val="both"/>
        <w:rPr>
          <w:rFonts w:cs="Courier New"/>
          <w:sz w:val="20"/>
        </w:rPr>
      </w:pPr>
      <w:r>
        <w:rPr>
          <w:rFonts w:cs="Courier New"/>
          <w:sz w:val="20"/>
        </w:rPr>
        <w:t xml:space="preserve">. </w:t>
      </w:r>
      <w:r w:rsidR="006151EB" w:rsidRPr="006151EB">
        <w:rPr>
          <w:rFonts w:cs="Courier New"/>
          <w:sz w:val="20"/>
        </w:rPr>
        <w:t>en virtud del principio de autonomía de la voluntad (art 1255), cualquiera de las obligaciones susceptible de ser contenido de uno de éstos contratos pueda ser aislada y abstraída, para constituir el contenido exclusivo de otro negocio aparte.</w:t>
      </w:r>
    </w:p>
    <w:p w:rsidR="00476A2F" w:rsidRDefault="00476A2F" w:rsidP="00476A2F">
      <w:pPr>
        <w:widowControl w:val="0"/>
        <w:autoSpaceDE w:val="0"/>
        <w:autoSpaceDN w:val="0"/>
        <w:adjustRightInd w:val="0"/>
        <w:ind w:left="708"/>
        <w:jc w:val="both"/>
        <w:rPr>
          <w:rFonts w:cs="Courier New"/>
          <w:sz w:val="20"/>
        </w:rPr>
      </w:pPr>
    </w:p>
    <w:p w:rsidR="00146B76" w:rsidRDefault="00146B76" w:rsidP="00476A2F">
      <w:pPr>
        <w:widowControl w:val="0"/>
        <w:autoSpaceDE w:val="0"/>
        <w:autoSpaceDN w:val="0"/>
        <w:adjustRightInd w:val="0"/>
        <w:ind w:left="708"/>
        <w:jc w:val="both"/>
        <w:rPr>
          <w:rFonts w:cs="Courier New"/>
          <w:sz w:val="20"/>
        </w:rPr>
      </w:pPr>
      <w:r>
        <w:rPr>
          <w:rFonts w:cs="Courier New"/>
          <w:sz w:val="20"/>
        </w:rPr>
        <w:t xml:space="preserve">. </w:t>
      </w:r>
      <w:r w:rsidRPr="006151EB">
        <w:rPr>
          <w:rFonts w:cs="Courier New"/>
          <w:sz w:val="20"/>
        </w:rPr>
        <w:t>los negocios abstractos ven</w:t>
      </w:r>
      <w:r>
        <w:rPr>
          <w:rFonts w:cs="Courier New"/>
          <w:sz w:val="20"/>
        </w:rPr>
        <w:t>ga</w:t>
      </w:r>
      <w:r w:rsidRPr="006151EB">
        <w:rPr>
          <w:rFonts w:cs="Courier New"/>
          <w:sz w:val="20"/>
        </w:rPr>
        <w:t xml:space="preserve">n implícitamente admitidos en el art. 1277. </w:t>
      </w:r>
    </w:p>
    <w:p w:rsidR="006151EB" w:rsidRPr="006151EB" w:rsidRDefault="006151EB" w:rsidP="00B04F67">
      <w:pPr>
        <w:widowControl w:val="0"/>
        <w:autoSpaceDE w:val="0"/>
        <w:autoSpaceDN w:val="0"/>
        <w:adjustRightInd w:val="0"/>
        <w:ind w:left="708"/>
        <w:jc w:val="both"/>
        <w:rPr>
          <w:rFonts w:cs="Courier New"/>
          <w:sz w:val="20"/>
        </w:rPr>
      </w:pPr>
    </w:p>
    <w:p w:rsidR="00585DF7" w:rsidRDefault="00585DF7" w:rsidP="00B04F67">
      <w:pPr>
        <w:widowControl w:val="0"/>
        <w:autoSpaceDE w:val="0"/>
        <w:autoSpaceDN w:val="0"/>
        <w:adjustRightInd w:val="0"/>
        <w:jc w:val="both"/>
        <w:rPr>
          <w:rFonts w:cs="Courier New"/>
          <w:sz w:val="20"/>
        </w:rPr>
      </w:pPr>
    </w:p>
    <w:p w:rsidR="00B04F67" w:rsidRDefault="00B04F67" w:rsidP="00B04F67">
      <w:pPr>
        <w:widowControl w:val="0"/>
        <w:autoSpaceDE w:val="0"/>
        <w:autoSpaceDN w:val="0"/>
        <w:adjustRightInd w:val="0"/>
        <w:jc w:val="both"/>
        <w:rPr>
          <w:rFonts w:cs="Courier New"/>
          <w:sz w:val="20"/>
        </w:rPr>
      </w:pPr>
      <w:r>
        <w:rPr>
          <w:rFonts w:cs="Courier New"/>
          <w:sz w:val="20"/>
        </w:rPr>
        <w:t>*</w:t>
      </w:r>
      <w:r w:rsidR="006151EB" w:rsidRPr="006151EB">
        <w:rPr>
          <w:rFonts w:cs="Courier New"/>
          <w:sz w:val="20"/>
        </w:rPr>
        <w:t xml:space="preserve"> Sin embargo, </w:t>
      </w:r>
      <w:r w:rsidR="00146B76" w:rsidRPr="006151EB">
        <w:rPr>
          <w:rFonts w:cs="Courier New"/>
          <w:sz w:val="20"/>
        </w:rPr>
        <w:t xml:space="preserve">LA JURISPRUDENCIA Y LA DOCTRINA MAYORITARIA </w:t>
      </w:r>
      <w:r w:rsidR="006151EB" w:rsidRPr="006151EB">
        <w:rPr>
          <w:rFonts w:cs="Courier New"/>
          <w:sz w:val="20"/>
        </w:rPr>
        <w:t>entiende que</w:t>
      </w:r>
      <w:r>
        <w:rPr>
          <w:rFonts w:cs="Courier New"/>
          <w:sz w:val="20"/>
        </w:rPr>
        <w:t>:</w:t>
      </w:r>
    </w:p>
    <w:p w:rsidR="00B04F67" w:rsidRDefault="00B04F67" w:rsidP="00B04F67">
      <w:pPr>
        <w:widowControl w:val="0"/>
        <w:autoSpaceDE w:val="0"/>
        <w:autoSpaceDN w:val="0"/>
        <w:adjustRightInd w:val="0"/>
        <w:jc w:val="both"/>
        <w:rPr>
          <w:rFonts w:cs="Courier New"/>
          <w:sz w:val="20"/>
        </w:rPr>
      </w:pPr>
    </w:p>
    <w:p w:rsidR="00585DF7" w:rsidRDefault="00585DF7" w:rsidP="00DC16D0">
      <w:pPr>
        <w:widowControl w:val="0"/>
        <w:autoSpaceDE w:val="0"/>
        <w:autoSpaceDN w:val="0"/>
        <w:adjustRightInd w:val="0"/>
        <w:jc w:val="both"/>
        <w:rPr>
          <w:rFonts w:cs="Courier New"/>
          <w:sz w:val="20"/>
        </w:rPr>
      </w:pPr>
    </w:p>
    <w:p w:rsidR="00B04F67" w:rsidRDefault="00B04F67" w:rsidP="00585DF7">
      <w:pPr>
        <w:widowControl w:val="0"/>
        <w:autoSpaceDE w:val="0"/>
        <w:autoSpaceDN w:val="0"/>
        <w:adjustRightInd w:val="0"/>
        <w:ind w:left="708"/>
        <w:jc w:val="both"/>
        <w:rPr>
          <w:rFonts w:cs="Courier New"/>
          <w:sz w:val="20"/>
        </w:rPr>
      </w:pPr>
      <w:r>
        <w:rPr>
          <w:rFonts w:cs="Courier New"/>
          <w:sz w:val="20"/>
        </w:rPr>
        <w:t xml:space="preserve">. </w:t>
      </w:r>
      <w:r w:rsidR="006151EB" w:rsidRPr="006151EB">
        <w:rPr>
          <w:rFonts w:cs="Courier New"/>
          <w:sz w:val="20"/>
        </w:rPr>
        <w:t>la causa es un imperativo no sujeto a la autonomía de la voluntad como se deriva de los términos tajantes de los arts. 1261 y 1275</w:t>
      </w:r>
      <w:r w:rsidR="00DC16D0">
        <w:rPr>
          <w:rFonts w:cs="Courier New"/>
          <w:sz w:val="20"/>
        </w:rPr>
        <w:t xml:space="preserve"> </w:t>
      </w:r>
      <w:r w:rsidR="00DC16D0" w:rsidRPr="00DC16D0">
        <w:rPr>
          <w:rFonts w:cs="Courier New"/>
          <w:sz w:val="16"/>
          <w:szCs w:val="16"/>
        </w:rPr>
        <w:t>(los contratos sin causa no producen efecto alguno)</w:t>
      </w:r>
      <w:r w:rsidR="006151EB" w:rsidRPr="006151EB">
        <w:rPr>
          <w:rFonts w:cs="Courier New"/>
          <w:sz w:val="20"/>
        </w:rPr>
        <w:t>.</w:t>
      </w:r>
    </w:p>
    <w:p w:rsidR="00585DF7" w:rsidRDefault="00585DF7" w:rsidP="00585DF7">
      <w:pPr>
        <w:widowControl w:val="0"/>
        <w:autoSpaceDE w:val="0"/>
        <w:autoSpaceDN w:val="0"/>
        <w:adjustRightInd w:val="0"/>
        <w:ind w:left="708"/>
        <w:jc w:val="both"/>
        <w:rPr>
          <w:rFonts w:cs="Courier New"/>
          <w:sz w:val="20"/>
        </w:rPr>
      </w:pPr>
    </w:p>
    <w:p w:rsidR="00146B76" w:rsidRDefault="00B04F67" w:rsidP="00585DF7">
      <w:pPr>
        <w:widowControl w:val="0"/>
        <w:autoSpaceDE w:val="0"/>
        <w:autoSpaceDN w:val="0"/>
        <w:adjustRightInd w:val="0"/>
        <w:ind w:left="708"/>
        <w:jc w:val="both"/>
        <w:rPr>
          <w:rFonts w:cs="Courier New"/>
          <w:sz w:val="20"/>
        </w:rPr>
      </w:pPr>
      <w:r>
        <w:rPr>
          <w:rFonts w:cs="Courier New"/>
          <w:sz w:val="20"/>
        </w:rPr>
        <w:t xml:space="preserve">. </w:t>
      </w:r>
      <w:r w:rsidR="006151EB" w:rsidRPr="006151EB">
        <w:rPr>
          <w:rFonts w:cs="Courier New"/>
          <w:sz w:val="20"/>
        </w:rPr>
        <w:t>En cuanto al art. 1277 simplemente invierte la carga de la prueba  de ámbito procesal por lo que, señala ALBALADEJO una cosa es que el negocio no dependa de la causa y otra muy distinta es que, aun dependiendo de ella, no sea preciso que conste.</w:t>
      </w:r>
      <w:r w:rsidR="00146B76">
        <w:rPr>
          <w:rFonts w:cs="Courier New"/>
          <w:sz w:val="20"/>
        </w:rPr>
        <w:t xml:space="preserve"> </w:t>
      </w:r>
    </w:p>
    <w:p w:rsidR="00146B76" w:rsidRDefault="00146B76" w:rsidP="00585DF7">
      <w:pPr>
        <w:widowControl w:val="0"/>
        <w:autoSpaceDE w:val="0"/>
        <w:autoSpaceDN w:val="0"/>
        <w:adjustRightInd w:val="0"/>
        <w:ind w:left="708"/>
        <w:jc w:val="both"/>
        <w:rPr>
          <w:rFonts w:cs="Courier New"/>
          <w:sz w:val="20"/>
        </w:rPr>
      </w:pPr>
    </w:p>
    <w:p w:rsidR="006151EB" w:rsidRPr="006151EB" w:rsidRDefault="006151EB" w:rsidP="00585DF7">
      <w:pPr>
        <w:widowControl w:val="0"/>
        <w:autoSpaceDE w:val="0"/>
        <w:autoSpaceDN w:val="0"/>
        <w:adjustRightInd w:val="0"/>
        <w:ind w:left="708"/>
        <w:jc w:val="both"/>
        <w:rPr>
          <w:rFonts w:cs="Courier New"/>
          <w:sz w:val="20"/>
        </w:rPr>
      </w:pPr>
      <w:r w:rsidRPr="006151EB">
        <w:rPr>
          <w:rFonts w:cs="Courier New"/>
          <w:sz w:val="20"/>
        </w:rPr>
        <w:t xml:space="preserve">En conclusión, en nuestro derecho se admite la abstracción formal o procesal </w:t>
      </w:r>
      <w:r w:rsidRPr="00585DF7">
        <w:rPr>
          <w:rFonts w:cs="Courier New"/>
          <w:i/>
          <w:sz w:val="20"/>
        </w:rPr>
        <w:t>(término acuñado por la doctrina italiana)</w:t>
      </w:r>
      <w:r w:rsidRPr="006151EB">
        <w:rPr>
          <w:rFonts w:cs="Courier New"/>
          <w:sz w:val="20"/>
        </w:rPr>
        <w:t xml:space="preserve"> </w:t>
      </w:r>
      <w:r w:rsidR="00585DF7">
        <w:rPr>
          <w:rFonts w:cs="Courier New"/>
          <w:sz w:val="20"/>
        </w:rPr>
        <w:t xml:space="preserve">de la causa </w:t>
      </w:r>
      <w:r w:rsidRPr="006151EB">
        <w:rPr>
          <w:rFonts w:cs="Courier New"/>
          <w:sz w:val="20"/>
        </w:rPr>
        <w:t>pero no la material</w:t>
      </w:r>
      <w:r w:rsidR="00585DF7">
        <w:rPr>
          <w:rFonts w:cs="Courier New"/>
          <w:sz w:val="20"/>
        </w:rPr>
        <w:t>. Su</w:t>
      </w:r>
      <w:r w:rsidRPr="006151EB">
        <w:rPr>
          <w:rFonts w:cs="Courier New"/>
          <w:sz w:val="20"/>
        </w:rPr>
        <w:t xml:space="preserve"> inexistencia, ilicitud o falsedad determina la inexistencia o nulidad del negocio, al faltarle, ex 1261, un elemento esencial.</w:t>
      </w:r>
    </w:p>
    <w:p w:rsidR="006151EB" w:rsidRDefault="006151EB" w:rsidP="006151EB">
      <w:pPr>
        <w:widowControl w:val="0"/>
        <w:autoSpaceDE w:val="0"/>
        <w:autoSpaceDN w:val="0"/>
        <w:adjustRightInd w:val="0"/>
        <w:jc w:val="both"/>
        <w:rPr>
          <w:rFonts w:cs="Courier New"/>
          <w:sz w:val="20"/>
        </w:rPr>
      </w:pPr>
    </w:p>
    <w:p w:rsidR="001E7253" w:rsidRPr="006151EB" w:rsidRDefault="001E7253" w:rsidP="001E7253">
      <w:pPr>
        <w:widowControl w:val="0"/>
        <w:autoSpaceDE w:val="0"/>
        <w:autoSpaceDN w:val="0"/>
        <w:adjustRightInd w:val="0"/>
        <w:jc w:val="both"/>
        <w:rPr>
          <w:rFonts w:cs="Courier New"/>
          <w:sz w:val="20"/>
        </w:rPr>
      </w:pPr>
      <w:r>
        <w:rPr>
          <w:rFonts w:cs="Courier New"/>
          <w:sz w:val="20"/>
        </w:rPr>
        <w:t>* SUPUESTOS DUDOSOS. La posición minoritaria</w:t>
      </w:r>
      <w:r w:rsidRPr="006151EB">
        <w:rPr>
          <w:rFonts w:cs="Courier New"/>
          <w:sz w:val="20"/>
        </w:rPr>
        <w:t xml:space="preserve"> considera supuestos de ésta figura:</w:t>
      </w:r>
    </w:p>
    <w:p w:rsidR="001E7253" w:rsidRPr="006151EB" w:rsidRDefault="001E7253" w:rsidP="001E7253">
      <w:pPr>
        <w:widowControl w:val="0"/>
        <w:autoSpaceDE w:val="0"/>
        <w:autoSpaceDN w:val="0"/>
        <w:adjustRightInd w:val="0"/>
        <w:jc w:val="both"/>
        <w:rPr>
          <w:rFonts w:cs="Courier New"/>
          <w:sz w:val="20"/>
        </w:rPr>
      </w:pPr>
    </w:p>
    <w:p w:rsidR="001E7253" w:rsidRDefault="001E7253" w:rsidP="001E7253">
      <w:pPr>
        <w:widowControl w:val="0"/>
        <w:autoSpaceDE w:val="0"/>
        <w:autoSpaceDN w:val="0"/>
        <w:adjustRightInd w:val="0"/>
        <w:ind w:left="708"/>
        <w:jc w:val="both"/>
        <w:rPr>
          <w:rFonts w:cs="Courier New"/>
          <w:sz w:val="16"/>
          <w:szCs w:val="16"/>
        </w:rPr>
      </w:pPr>
      <w:r w:rsidRPr="006151EB">
        <w:rPr>
          <w:rFonts w:cs="Courier New"/>
          <w:sz w:val="20"/>
        </w:rPr>
        <w:t xml:space="preserve">· las promesas de pago y los reconocimientos de deuda </w:t>
      </w:r>
      <w:r w:rsidRPr="00B04F67">
        <w:rPr>
          <w:rFonts w:cs="Courier New"/>
          <w:sz w:val="16"/>
          <w:szCs w:val="16"/>
        </w:rPr>
        <w:t>(como en Alemania)</w:t>
      </w:r>
    </w:p>
    <w:p w:rsidR="00585DF7" w:rsidRPr="006151EB" w:rsidRDefault="00585DF7" w:rsidP="001E7253">
      <w:pPr>
        <w:widowControl w:val="0"/>
        <w:autoSpaceDE w:val="0"/>
        <w:autoSpaceDN w:val="0"/>
        <w:adjustRightInd w:val="0"/>
        <w:ind w:left="708"/>
        <w:jc w:val="both"/>
        <w:rPr>
          <w:rFonts w:cs="Courier New"/>
          <w:sz w:val="20"/>
        </w:rPr>
      </w:pPr>
    </w:p>
    <w:p w:rsidR="001E7253" w:rsidRPr="006151EB" w:rsidRDefault="001E7253" w:rsidP="00DC16D0">
      <w:pPr>
        <w:widowControl w:val="0"/>
        <w:autoSpaceDE w:val="0"/>
        <w:autoSpaceDN w:val="0"/>
        <w:adjustRightInd w:val="0"/>
        <w:ind w:left="708"/>
        <w:jc w:val="both"/>
        <w:rPr>
          <w:rFonts w:cs="Courier New"/>
          <w:sz w:val="20"/>
        </w:rPr>
      </w:pPr>
      <w:r w:rsidRPr="006151EB">
        <w:rPr>
          <w:rFonts w:cs="Courier New"/>
          <w:sz w:val="20"/>
        </w:rPr>
        <w:t>· Las transferencias inmobiliarias en el RP que se</w:t>
      </w:r>
      <w:r>
        <w:rPr>
          <w:rFonts w:cs="Courier New"/>
          <w:sz w:val="20"/>
        </w:rPr>
        <w:t>gún ellos se</w:t>
      </w:r>
      <w:r w:rsidRPr="006151EB">
        <w:rPr>
          <w:rFonts w:cs="Courier New"/>
          <w:sz w:val="20"/>
        </w:rPr>
        <w:t xml:space="preserve"> rigen el principio del</w:t>
      </w:r>
      <w:r>
        <w:rPr>
          <w:rFonts w:cs="Courier New"/>
          <w:sz w:val="20"/>
        </w:rPr>
        <w:t xml:space="preserve"> “</w:t>
      </w:r>
      <w:r w:rsidRPr="006151EB">
        <w:rPr>
          <w:rFonts w:cs="Courier New"/>
          <w:sz w:val="20"/>
        </w:rPr>
        <w:t>consentimiento formal</w:t>
      </w:r>
      <w:r>
        <w:rPr>
          <w:rFonts w:cs="Courier New"/>
          <w:sz w:val="20"/>
        </w:rPr>
        <w:t>”, particularmente en materia de cancelaciones</w:t>
      </w:r>
      <w:r w:rsidRPr="006151EB">
        <w:rPr>
          <w:rFonts w:cs="Courier New"/>
          <w:sz w:val="20"/>
        </w:rPr>
        <w:t xml:space="preserve"> (82.1 LH</w:t>
      </w:r>
      <w:r w:rsidR="00DC16D0">
        <w:rPr>
          <w:rFonts w:cs="Courier New"/>
          <w:sz w:val="20"/>
        </w:rPr>
        <w:t xml:space="preserve">: </w:t>
      </w:r>
      <w:r w:rsidR="00DC16D0" w:rsidRPr="00DC16D0">
        <w:rPr>
          <w:rFonts w:cs="Courier New"/>
          <w:b/>
          <w:sz w:val="16"/>
          <w:szCs w:val="16"/>
        </w:rPr>
        <w:t>"</w:t>
      </w:r>
      <w:r w:rsidR="00DC16D0" w:rsidRPr="00585DF7">
        <w:rPr>
          <w:rFonts w:cs="Courier New"/>
          <w:b/>
          <w:sz w:val="18"/>
          <w:szCs w:val="16"/>
        </w:rPr>
        <w:t>Las inscripciones o anotaciones preventivas hechas en virtud de escritura pública, no se cancelarán sino por sentencia contra la cual no se halle pendiente recurso de casación, o por otra escritura o documento auténtico, en el cual preste su consentimiento para la cancelación la persona a cuyo favor se hubiese hecho la inscripción o anotación o sus causahabientes o representantes legítimos</w:t>
      </w:r>
      <w:r w:rsidR="00DC16D0" w:rsidRPr="00DC16D0">
        <w:rPr>
          <w:rFonts w:cs="Courier New"/>
          <w:b/>
          <w:sz w:val="16"/>
          <w:szCs w:val="16"/>
        </w:rPr>
        <w:t>"</w:t>
      </w:r>
      <w:r w:rsidRPr="006151EB">
        <w:rPr>
          <w:rFonts w:cs="Courier New"/>
          <w:sz w:val="20"/>
        </w:rPr>
        <w:t>)</w:t>
      </w:r>
      <w:r w:rsidR="00585DF7">
        <w:rPr>
          <w:rFonts w:cs="Courier New"/>
          <w:sz w:val="20"/>
        </w:rPr>
        <w:t xml:space="preserve"> </w:t>
      </w:r>
      <w:r w:rsidR="00585DF7" w:rsidRPr="00585DF7">
        <w:rPr>
          <w:rFonts w:cs="Courier New"/>
          <w:sz w:val="18"/>
          <w:highlight w:val="lightGray"/>
        </w:rPr>
        <w:t>DECIRLO SEGÚN TIEMPO</w:t>
      </w:r>
      <w:r w:rsidR="00585DF7" w:rsidRPr="00585DF7">
        <w:rPr>
          <w:rFonts w:cs="Courier New"/>
          <w:sz w:val="18"/>
        </w:rPr>
        <w:t xml:space="preserve"> </w:t>
      </w:r>
    </w:p>
    <w:p w:rsidR="00585DF7" w:rsidRDefault="00585DF7" w:rsidP="001E7253">
      <w:pPr>
        <w:widowControl w:val="0"/>
        <w:autoSpaceDE w:val="0"/>
        <w:autoSpaceDN w:val="0"/>
        <w:adjustRightInd w:val="0"/>
        <w:ind w:left="708"/>
        <w:jc w:val="both"/>
        <w:rPr>
          <w:rFonts w:cs="Courier New"/>
          <w:sz w:val="20"/>
        </w:rPr>
      </w:pPr>
    </w:p>
    <w:p w:rsidR="001E7253" w:rsidRPr="006151EB" w:rsidRDefault="001E7253" w:rsidP="001E7253">
      <w:pPr>
        <w:widowControl w:val="0"/>
        <w:autoSpaceDE w:val="0"/>
        <w:autoSpaceDN w:val="0"/>
        <w:adjustRightInd w:val="0"/>
        <w:ind w:left="708"/>
        <w:jc w:val="both"/>
        <w:rPr>
          <w:rFonts w:cs="Courier New"/>
          <w:sz w:val="20"/>
        </w:rPr>
      </w:pPr>
      <w:r w:rsidRPr="006151EB">
        <w:rPr>
          <w:rFonts w:cs="Courier New"/>
          <w:sz w:val="20"/>
        </w:rPr>
        <w:t>. Los negocios de aportación a la sociedad de gananciales (1323 y 1355 Cc)</w:t>
      </w:r>
    </w:p>
    <w:p w:rsidR="00585DF7" w:rsidRDefault="00585DF7" w:rsidP="001E7253">
      <w:pPr>
        <w:widowControl w:val="0"/>
        <w:autoSpaceDE w:val="0"/>
        <w:autoSpaceDN w:val="0"/>
        <w:adjustRightInd w:val="0"/>
        <w:ind w:left="708"/>
        <w:jc w:val="both"/>
        <w:rPr>
          <w:rFonts w:cs="Courier New"/>
          <w:sz w:val="20"/>
        </w:rPr>
      </w:pPr>
    </w:p>
    <w:p w:rsidR="001E7253" w:rsidRDefault="001E7253" w:rsidP="001E7253">
      <w:pPr>
        <w:widowControl w:val="0"/>
        <w:autoSpaceDE w:val="0"/>
        <w:autoSpaceDN w:val="0"/>
        <w:adjustRightInd w:val="0"/>
        <w:ind w:left="708"/>
        <w:jc w:val="both"/>
        <w:rPr>
          <w:rFonts w:cs="Courier New"/>
          <w:sz w:val="20"/>
        </w:rPr>
      </w:pPr>
      <w:r w:rsidRPr="006151EB">
        <w:rPr>
          <w:rFonts w:cs="Courier New"/>
          <w:sz w:val="20"/>
        </w:rPr>
        <w:t>· la constitución de garantía por deuda ajena (en especial, fianza)</w:t>
      </w:r>
    </w:p>
    <w:p w:rsidR="00585DF7" w:rsidRPr="006151EB" w:rsidRDefault="00585DF7" w:rsidP="001E7253">
      <w:pPr>
        <w:widowControl w:val="0"/>
        <w:autoSpaceDE w:val="0"/>
        <w:autoSpaceDN w:val="0"/>
        <w:adjustRightInd w:val="0"/>
        <w:ind w:left="708"/>
        <w:jc w:val="both"/>
        <w:rPr>
          <w:rFonts w:cs="Courier New"/>
          <w:sz w:val="20"/>
        </w:rPr>
      </w:pPr>
    </w:p>
    <w:p w:rsidR="001E7253" w:rsidRPr="006151EB" w:rsidRDefault="001E7253" w:rsidP="001E7253">
      <w:pPr>
        <w:widowControl w:val="0"/>
        <w:autoSpaceDE w:val="0"/>
        <w:autoSpaceDN w:val="0"/>
        <w:adjustRightInd w:val="0"/>
        <w:ind w:left="708"/>
        <w:jc w:val="both"/>
        <w:rPr>
          <w:rFonts w:cs="Courier New"/>
          <w:sz w:val="20"/>
        </w:rPr>
      </w:pPr>
      <w:r w:rsidRPr="006151EB">
        <w:rPr>
          <w:rFonts w:cs="Courier New"/>
          <w:sz w:val="20"/>
        </w:rPr>
        <w:t>· algunos títulos valores.</w:t>
      </w:r>
    </w:p>
    <w:p w:rsidR="001E7253" w:rsidRDefault="001E7253" w:rsidP="006151EB">
      <w:pPr>
        <w:widowControl w:val="0"/>
        <w:autoSpaceDE w:val="0"/>
        <w:autoSpaceDN w:val="0"/>
        <w:adjustRightInd w:val="0"/>
        <w:jc w:val="both"/>
        <w:rPr>
          <w:rFonts w:cs="Courier New"/>
          <w:sz w:val="20"/>
        </w:rPr>
      </w:pPr>
    </w:p>
    <w:p w:rsidR="001E7253" w:rsidRDefault="001E7253" w:rsidP="006151EB">
      <w:pPr>
        <w:widowControl w:val="0"/>
        <w:autoSpaceDE w:val="0"/>
        <w:autoSpaceDN w:val="0"/>
        <w:adjustRightInd w:val="0"/>
        <w:jc w:val="both"/>
        <w:rPr>
          <w:rFonts w:cs="Courier New"/>
          <w:sz w:val="20"/>
        </w:rPr>
      </w:pPr>
      <w:r>
        <w:rPr>
          <w:rFonts w:cs="Courier New"/>
          <w:sz w:val="20"/>
        </w:rPr>
        <w:t xml:space="preserve">La doctrina mayoritaria y jurisprudencia, sin embargo, destacan: </w:t>
      </w:r>
    </w:p>
    <w:p w:rsidR="001E7253" w:rsidRDefault="001E7253" w:rsidP="006151EB">
      <w:pPr>
        <w:widowControl w:val="0"/>
        <w:autoSpaceDE w:val="0"/>
        <w:autoSpaceDN w:val="0"/>
        <w:adjustRightInd w:val="0"/>
        <w:jc w:val="both"/>
        <w:rPr>
          <w:rFonts w:cs="Courier New"/>
          <w:sz w:val="20"/>
        </w:rPr>
      </w:pPr>
    </w:p>
    <w:p w:rsidR="001E7253" w:rsidRDefault="001E7253" w:rsidP="001E7253">
      <w:pPr>
        <w:widowControl w:val="0"/>
        <w:autoSpaceDE w:val="0"/>
        <w:autoSpaceDN w:val="0"/>
        <w:adjustRightInd w:val="0"/>
        <w:jc w:val="both"/>
        <w:rPr>
          <w:rFonts w:cs="Courier New"/>
          <w:sz w:val="20"/>
        </w:rPr>
      </w:pPr>
      <w:r>
        <w:rPr>
          <w:rFonts w:cs="Courier New"/>
          <w:sz w:val="20"/>
        </w:rPr>
        <w:t>. El ámbito estrictamente procesal de la abstracción de la causa del reconocimiento de deuda. En lo material impera el art. 1275</w:t>
      </w:r>
      <w:r w:rsidRPr="00585DF7">
        <w:rPr>
          <w:rFonts w:cs="Courier New"/>
          <w:b/>
          <w:i/>
          <w:sz w:val="20"/>
        </w:rPr>
        <w:t xml:space="preserve"> </w:t>
      </w:r>
      <w:r w:rsidRPr="00585DF7">
        <w:rPr>
          <w:rFonts w:cs="Courier New"/>
          <w:b/>
          <w:i/>
          <w:sz w:val="16"/>
          <w:szCs w:val="16"/>
        </w:rPr>
        <w:t>(</w:t>
      </w:r>
      <w:r w:rsidRPr="00585DF7">
        <w:rPr>
          <w:rFonts w:cs="Courier New"/>
          <w:b/>
          <w:i/>
          <w:sz w:val="16"/>
          <w:szCs w:val="16"/>
          <w:lang w:val="es-ES_tradnl"/>
        </w:rPr>
        <w:t>los contratos sin causa no producen efecto alguno)</w:t>
      </w:r>
      <w:r>
        <w:rPr>
          <w:rFonts w:cs="Courier New"/>
          <w:sz w:val="16"/>
          <w:szCs w:val="16"/>
          <w:lang w:val="es-ES_tradnl"/>
        </w:rPr>
        <w:t>.</w:t>
      </w:r>
    </w:p>
    <w:p w:rsidR="001E7253" w:rsidRDefault="001E7253" w:rsidP="001E7253">
      <w:pPr>
        <w:widowControl w:val="0"/>
        <w:autoSpaceDE w:val="0"/>
        <w:autoSpaceDN w:val="0"/>
        <w:adjustRightInd w:val="0"/>
        <w:jc w:val="both"/>
        <w:rPr>
          <w:rFonts w:cs="Courier New"/>
          <w:sz w:val="20"/>
        </w:rPr>
      </w:pPr>
    </w:p>
    <w:p w:rsidR="00DF2C2A" w:rsidRDefault="00DF2C2A" w:rsidP="00DF2C2A">
      <w:pPr>
        <w:widowControl w:val="0"/>
        <w:autoSpaceDE w:val="0"/>
        <w:autoSpaceDN w:val="0"/>
        <w:adjustRightInd w:val="0"/>
        <w:jc w:val="both"/>
        <w:rPr>
          <w:rFonts w:cs="Courier New"/>
          <w:sz w:val="20"/>
        </w:rPr>
      </w:pPr>
      <w:r>
        <w:rPr>
          <w:rFonts w:cs="Courier New"/>
          <w:sz w:val="20"/>
        </w:rPr>
        <w:t xml:space="preserve">. El </w:t>
      </w:r>
      <w:r w:rsidRPr="002164C4">
        <w:rPr>
          <w:rFonts w:cs="Courier New"/>
          <w:sz w:val="20"/>
        </w:rPr>
        <w:t>registrador ha de calificar la causa ex art. 18 LH, s</w:t>
      </w:r>
      <w:r>
        <w:rPr>
          <w:rFonts w:cs="Courier New"/>
          <w:sz w:val="20"/>
        </w:rPr>
        <w:t xml:space="preserve">in que  </w:t>
      </w:r>
      <w:r w:rsidRPr="002164C4">
        <w:rPr>
          <w:rFonts w:cs="Courier New"/>
          <w:sz w:val="20"/>
        </w:rPr>
        <w:t>pueda presumirse a efectos registrales</w:t>
      </w:r>
      <w:r>
        <w:rPr>
          <w:rFonts w:cs="Courier New"/>
          <w:sz w:val="20"/>
        </w:rPr>
        <w:t>,</w:t>
      </w:r>
      <w:r w:rsidRPr="002164C4">
        <w:rPr>
          <w:rFonts w:cs="Courier New"/>
          <w:sz w:val="20"/>
        </w:rPr>
        <w:t xml:space="preserve"> siendo la determinación del carácter gratuito u oneroso de la adquisición esencial a efectos por ej. del juego del art. 34 LH</w:t>
      </w:r>
      <w:r>
        <w:rPr>
          <w:rFonts w:cs="Courier New"/>
          <w:sz w:val="20"/>
        </w:rPr>
        <w:t>:</w:t>
      </w:r>
    </w:p>
    <w:p w:rsidR="00DF2C2A" w:rsidRDefault="00DF2C2A" w:rsidP="00DF2C2A">
      <w:pPr>
        <w:widowControl w:val="0"/>
        <w:autoSpaceDE w:val="0"/>
        <w:autoSpaceDN w:val="0"/>
        <w:adjustRightInd w:val="0"/>
        <w:jc w:val="both"/>
        <w:rPr>
          <w:rFonts w:cs="Courier New"/>
          <w:sz w:val="20"/>
        </w:rPr>
      </w:pPr>
    </w:p>
    <w:p w:rsidR="00DF2C2A" w:rsidRPr="00DF2C2A" w:rsidRDefault="00DF2C2A" w:rsidP="00DF2C2A">
      <w:pPr>
        <w:widowControl w:val="0"/>
        <w:autoSpaceDE w:val="0"/>
        <w:autoSpaceDN w:val="0"/>
        <w:adjustRightInd w:val="0"/>
        <w:ind w:left="708"/>
        <w:jc w:val="both"/>
        <w:rPr>
          <w:rFonts w:cs="Courier New"/>
          <w:sz w:val="20"/>
          <w:lang w:val="es-ES_tradnl"/>
        </w:rPr>
      </w:pPr>
      <w:r>
        <w:rPr>
          <w:rFonts w:cs="Courier New"/>
          <w:sz w:val="20"/>
        </w:rPr>
        <w:t>+ E</w:t>
      </w:r>
      <w:r w:rsidRPr="00DF2C2A">
        <w:rPr>
          <w:rFonts w:cs="Courier New"/>
          <w:sz w:val="20"/>
          <w:lang w:val="es-ES_tradnl"/>
        </w:rPr>
        <w:t>l art</w:t>
      </w:r>
      <w:r>
        <w:rPr>
          <w:rFonts w:cs="Courier New"/>
          <w:sz w:val="20"/>
          <w:lang w:val="es-ES_tradnl"/>
        </w:rPr>
        <w:t>.</w:t>
      </w:r>
      <w:r w:rsidRPr="00DF2C2A">
        <w:rPr>
          <w:rFonts w:cs="Courier New"/>
          <w:sz w:val="20"/>
          <w:lang w:val="es-ES_tradnl"/>
        </w:rPr>
        <w:t xml:space="preserve"> </w:t>
      </w:r>
      <w:r w:rsidRPr="00DF2C2A">
        <w:rPr>
          <w:rFonts w:cs="Courier New"/>
          <w:b/>
          <w:sz w:val="20"/>
          <w:lang w:val="es-ES_tradnl"/>
        </w:rPr>
        <w:t xml:space="preserve">18 LH </w:t>
      </w:r>
      <w:r w:rsidRPr="00DF2C2A">
        <w:rPr>
          <w:rFonts w:cs="Courier New"/>
          <w:sz w:val="20"/>
          <w:lang w:val="es-ES_tradnl"/>
        </w:rPr>
        <w:t xml:space="preserve">extiende la calificación registral a la validez de los actos dispositivos contenidos en las escrituras y dicha validez puede verse afectada por la falta, ilicitud o falsedad de la causa. </w:t>
      </w:r>
    </w:p>
    <w:p w:rsidR="00DF2C2A" w:rsidRPr="00DF2C2A" w:rsidRDefault="00DF2C2A" w:rsidP="00DF2C2A">
      <w:pPr>
        <w:widowControl w:val="0"/>
        <w:autoSpaceDE w:val="0"/>
        <w:autoSpaceDN w:val="0"/>
        <w:adjustRightInd w:val="0"/>
        <w:ind w:left="708"/>
        <w:jc w:val="both"/>
        <w:rPr>
          <w:rFonts w:cs="Courier New"/>
          <w:sz w:val="20"/>
          <w:lang w:val="es-ES_tradnl"/>
        </w:rPr>
      </w:pPr>
    </w:p>
    <w:p w:rsidR="00DF2C2A" w:rsidRDefault="00DF2C2A" w:rsidP="00DF2C2A">
      <w:pPr>
        <w:widowControl w:val="0"/>
        <w:autoSpaceDE w:val="0"/>
        <w:autoSpaceDN w:val="0"/>
        <w:adjustRightInd w:val="0"/>
        <w:ind w:left="708"/>
        <w:jc w:val="both"/>
        <w:rPr>
          <w:rFonts w:cs="Courier New"/>
          <w:sz w:val="20"/>
          <w:lang w:val="es-ES_tradnl"/>
        </w:rPr>
      </w:pPr>
      <w:r>
        <w:rPr>
          <w:rFonts w:cs="Courier New"/>
          <w:sz w:val="20"/>
          <w:lang w:val="es-ES_tradnl"/>
        </w:rPr>
        <w:t>+ L</w:t>
      </w:r>
      <w:r w:rsidRPr="00DF2C2A">
        <w:rPr>
          <w:rFonts w:cs="Courier New"/>
          <w:sz w:val="20"/>
          <w:lang w:val="es-ES_tradnl"/>
        </w:rPr>
        <w:t>a inscripción debe expresar la causa de la adquisición</w:t>
      </w:r>
      <w:r>
        <w:rPr>
          <w:rFonts w:cs="Courier New"/>
          <w:sz w:val="20"/>
          <w:lang w:val="es-ES_tradnl"/>
        </w:rPr>
        <w:t>,</w:t>
      </w:r>
      <w:r w:rsidRPr="00DF2C2A">
        <w:rPr>
          <w:rFonts w:cs="Courier New"/>
          <w:sz w:val="20"/>
          <w:lang w:val="es-ES_tradnl"/>
        </w:rPr>
        <w:t xml:space="preserve"> por aplicación de los arts. </w:t>
      </w:r>
      <w:r w:rsidRPr="00DF2C2A">
        <w:rPr>
          <w:rFonts w:cs="Courier New"/>
          <w:b/>
          <w:sz w:val="20"/>
          <w:lang w:val="es-ES_tradnl"/>
        </w:rPr>
        <w:t xml:space="preserve">9 y 51.10 RH </w:t>
      </w:r>
      <w:r w:rsidRPr="00DF2C2A">
        <w:rPr>
          <w:rFonts w:cs="Courier New"/>
          <w:sz w:val="20"/>
          <w:lang w:val="es-ES_tradnl"/>
        </w:rPr>
        <w:t xml:space="preserve">que se refiere al “título </w:t>
      </w:r>
      <w:r w:rsidR="00BB667D" w:rsidRPr="00585DF7">
        <w:rPr>
          <w:rFonts w:cs="Courier New"/>
          <w:sz w:val="16"/>
          <w:szCs w:val="14"/>
          <w:lang w:val="es-ES_tradnl"/>
        </w:rPr>
        <w:t>genérico</w:t>
      </w:r>
      <w:r w:rsidR="00BB667D">
        <w:rPr>
          <w:rFonts w:cs="Courier New"/>
          <w:sz w:val="20"/>
          <w:lang w:val="es-ES_tradnl"/>
        </w:rPr>
        <w:t xml:space="preserve"> </w:t>
      </w:r>
      <w:r w:rsidRPr="00DF2C2A">
        <w:rPr>
          <w:rFonts w:cs="Courier New"/>
          <w:sz w:val="20"/>
          <w:lang w:val="es-ES_tradnl"/>
        </w:rPr>
        <w:t>de la adquisición”</w:t>
      </w:r>
    </w:p>
    <w:p w:rsidR="00DF2C2A" w:rsidRDefault="00DF2C2A" w:rsidP="00DF2C2A">
      <w:pPr>
        <w:widowControl w:val="0"/>
        <w:autoSpaceDE w:val="0"/>
        <w:autoSpaceDN w:val="0"/>
        <w:adjustRightInd w:val="0"/>
        <w:jc w:val="both"/>
        <w:rPr>
          <w:rFonts w:cs="Courier New"/>
          <w:sz w:val="20"/>
        </w:rPr>
      </w:pPr>
    </w:p>
    <w:p w:rsidR="003D3C58" w:rsidRDefault="00146B76" w:rsidP="003D3C58">
      <w:pPr>
        <w:widowControl w:val="0"/>
        <w:autoSpaceDE w:val="0"/>
        <w:autoSpaceDN w:val="0"/>
        <w:adjustRightInd w:val="0"/>
        <w:jc w:val="both"/>
        <w:rPr>
          <w:rFonts w:cs="Courier New"/>
          <w:sz w:val="20"/>
          <w:lang w:val="es-ES_tradnl"/>
        </w:rPr>
      </w:pPr>
      <w:r>
        <w:rPr>
          <w:rFonts w:cs="Courier New"/>
          <w:sz w:val="20"/>
        </w:rPr>
        <w:t xml:space="preserve">. </w:t>
      </w:r>
      <w:r w:rsidR="00284E1C" w:rsidRPr="006151EB">
        <w:rPr>
          <w:rFonts w:cs="Courier New"/>
          <w:sz w:val="20"/>
        </w:rPr>
        <w:t xml:space="preserve">En esta línea causalista, sin perjuicio de su estudio detallado en </w:t>
      </w:r>
      <w:r w:rsidR="00585DF7">
        <w:rPr>
          <w:rFonts w:cs="Courier New"/>
          <w:sz w:val="20"/>
        </w:rPr>
        <w:t>Tema</w:t>
      </w:r>
      <w:r w:rsidR="00284E1C" w:rsidRPr="006151EB">
        <w:rPr>
          <w:rFonts w:cs="Courier New"/>
          <w:sz w:val="20"/>
        </w:rPr>
        <w:t xml:space="preserve"> </w:t>
      </w:r>
      <w:r w:rsidR="00585DF7">
        <w:rPr>
          <w:rFonts w:cs="Courier New"/>
          <w:sz w:val="20"/>
        </w:rPr>
        <w:t>H</w:t>
      </w:r>
      <w:r w:rsidR="00284E1C" w:rsidRPr="006151EB">
        <w:rPr>
          <w:rFonts w:cs="Courier New"/>
          <w:sz w:val="20"/>
        </w:rPr>
        <w:t xml:space="preserve">ipotecario, la </w:t>
      </w:r>
      <w:r w:rsidR="00284E1C">
        <w:rPr>
          <w:rFonts w:cs="Courier New"/>
          <w:sz w:val="20"/>
        </w:rPr>
        <w:t>RDGRN</w:t>
      </w:r>
      <w:r w:rsidR="006151EB" w:rsidRPr="006151EB">
        <w:rPr>
          <w:rFonts w:cs="Courier New"/>
          <w:sz w:val="20"/>
        </w:rPr>
        <w:t xml:space="preserve"> 2 de noviembre de 1992 </w:t>
      </w:r>
      <w:r w:rsidR="00284E1C">
        <w:rPr>
          <w:rFonts w:cs="Courier New"/>
          <w:sz w:val="20"/>
        </w:rPr>
        <w:t xml:space="preserve">ha señalado </w:t>
      </w:r>
      <w:r w:rsidR="006151EB" w:rsidRPr="006151EB">
        <w:rPr>
          <w:rFonts w:cs="Courier New"/>
          <w:sz w:val="20"/>
        </w:rPr>
        <w:t xml:space="preserve">que el supuesto del art. 82.1 del a LH no es un negocio abstracto, pues la admisión del puro consentimiento formal como título bastante para la cancelación, no se conviene con las exigencias del sistema registral </w:t>
      </w:r>
      <w:r w:rsidR="00284E1C">
        <w:rPr>
          <w:rFonts w:cs="Courier New"/>
          <w:sz w:val="20"/>
        </w:rPr>
        <w:t>y que</w:t>
      </w:r>
      <w:r w:rsidR="003D3C58">
        <w:rPr>
          <w:rFonts w:cs="Courier New"/>
          <w:sz w:val="20"/>
        </w:rPr>
        <w:t>, en consecuencia,</w:t>
      </w:r>
      <w:r w:rsidR="00284E1C">
        <w:rPr>
          <w:rFonts w:cs="Courier New"/>
          <w:sz w:val="20"/>
        </w:rPr>
        <w:t xml:space="preserve"> </w:t>
      </w:r>
      <w:r w:rsidR="00284E1C">
        <w:rPr>
          <w:rFonts w:cs="Courier New"/>
          <w:sz w:val="20"/>
          <w:lang w:val="es-ES_tradnl"/>
        </w:rPr>
        <w:t>también en el ámbito de las cancelaciones registrales</w:t>
      </w:r>
      <w:r w:rsidR="00284E1C" w:rsidRPr="00DC16D0">
        <w:rPr>
          <w:rFonts w:cs="Courier New"/>
          <w:sz w:val="20"/>
          <w:lang w:val="es-ES_tradnl"/>
        </w:rPr>
        <w:t xml:space="preserve"> la causa</w:t>
      </w:r>
      <w:r w:rsidR="00284E1C">
        <w:rPr>
          <w:rFonts w:cs="Courier New"/>
          <w:sz w:val="20"/>
          <w:lang w:val="es-ES_tradnl"/>
        </w:rPr>
        <w:t xml:space="preserve"> no se presume</w:t>
      </w:r>
      <w:r w:rsidR="003D3C58">
        <w:rPr>
          <w:rFonts w:cs="Courier New"/>
          <w:sz w:val="20"/>
          <w:lang w:val="es-ES_tradnl"/>
        </w:rPr>
        <w:t>:</w:t>
      </w:r>
    </w:p>
    <w:p w:rsidR="003D3C58" w:rsidRDefault="003D3C58" w:rsidP="00284E1C">
      <w:pPr>
        <w:widowControl w:val="0"/>
        <w:autoSpaceDE w:val="0"/>
        <w:autoSpaceDN w:val="0"/>
        <w:adjustRightInd w:val="0"/>
        <w:jc w:val="both"/>
        <w:rPr>
          <w:rFonts w:cs="Courier New"/>
          <w:sz w:val="20"/>
          <w:lang w:val="es-ES_tradnl"/>
        </w:rPr>
      </w:pPr>
    </w:p>
    <w:p w:rsidR="003D3C58" w:rsidRDefault="003D3C58" w:rsidP="003D3C58">
      <w:pPr>
        <w:widowControl w:val="0"/>
        <w:autoSpaceDE w:val="0"/>
        <w:autoSpaceDN w:val="0"/>
        <w:adjustRightInd w:val="0"/>
        <w:ind w:left="708"/>
        <w:jc w:val="both"/>
        <w:rPr>
          <w:rFonts w:cs="Courier New"/>
          <w:sz w:val="20"/>
          <w:lang w:val="es-ES_tradnl"/>
        </w:rPr>
      </w:pPr>
      <w:r>
        <w:rPr>
          <w:rFonts w:cs="Courier New"/>
          <w:sz w:val="20"/>
          <w:lang w:val="es-ES_tradnl"/>
        </w:rPr>
        <w:t>+ E</w:t>
      </w:r>
      <w:r w:rsidR="00284E1C">
        <w:rPr>
          <w:rFonts w:cs="Courier New"/>
          <w:sz w:val="20"/>
          <w:lang w:val="es-ES_tradnl"/>
        </w:rPr>
        <w:t xml:space="preserve">n contra, </w:t>
      </w:r>
      <w:r w:rsidR="00DC16D0" w:rsidRPr="00DC16D0">
        <w:rPr>
          <w:rFonts w:cs="Courier New"/>
          <w:sz w:val="20"/>
          <w:lang w:val="es-ES_tradnl"/>
        </w:rPr>
        <w:t>LACRUZ</w:t>
      </w:r>
      <w:r w:rsidR="00DC16D0">
        <w:rPr>
          <w:rFonts w:cs="Courier New"/>
          <w:sz w:val="20"/>
          <w:lang w:val="es-ES_tradnl"/>
        </w:rPr>
        <w:t xml:space="preserve"> con apoyo en el art. 103 LH</w:t>
      </w:r>
      <w:r w:rsidR="00284E1C">
        <w:rPr>
          <w:rFonts w:cs="Courier New"/>
          <w:sz w:val="20"/>
          <w:lang w:val="es-ES_tradnl"/>
        </w:rPr>
        <w:t>, entiende</w:t>
      </w:r>
      <w:r w:rsidR="00DC16D0">
        <w:rPr>
          <w:rFonts w:cs="Courier New"/>
          <w:sz w:val="20"/>
          <w:lang w:val="es-ES_tradnl"/>
        </w:rPr>
        <w:t xml:space="preserve"> que en e</w:t>
      </w:r>
      <w:r w:rsidR="00284E1C">
        <w:rPr>
          <w:rFonts w:cs="Courier New"/>
          <w:sz w:val="20"/>
          <w:lang w:val="es-ES_tradnl"/>
        </w:rPr>
        <w:t>ste</w:t>
      </w:r>
      <w:r w:rsidR="00DC16D0">
        <w:rPr>
          <w:rFonts w:cs="Courier New"/>
          <w:sz w:val="20"/>
          <w:lang w:val="es-ES_tradnl"/>
        </w:rPr>
        <w:t xml:space="preserve"> ámbito cancelatorio</w:t>
      </w:r>
      <w:r w:rsidR="00DC16D0" w:rsidRPr="00DC16D0">
        <w:rPr>
          <w:rFonts w:cs="Courier New"/>
          <w:sz w:val="20"/>
          <w:lang w:val="es-ES_tradnl"/>
        </w:rPr>
        <w:t xml:space="preserve"> la causa, aunque necesaria, no es precis</w:t>
      </w:r>
      <w:r>
        <w:rPr>
          <w:rFonts w:cs="Courier New"/>
          <w:sz w:val="20"/>
          <w:lang w:val="es-ES_tradnl"/>
        </w:rPr>
        <w:t>o</w:t>
      </w:r>
      <w:r w:rsidR="00DC16D0" w:rsidRPr="00DC16D0">
        <w:rPr>
          <w:rFonts w:cs="Courier New"/>
          <w:sz w:val="20"/>
          <w:lang w:val="es-ES_tradnl"/>
        </w:rPr>
        <w:t xml:space="preserve"> que se exprese y puede presumirse</w:t>
      </w:r>
      <w:r>
        <w:rPr>
          <w:rFonts w:cs="Courier New"/>
          <w:sz w:val="20"/>
          <w:lang w:val="es-ES_tradnl"/>
        </w:rPr>
        <w:t>.</w:t>
      </w:r>
    </w:p>
    <w:p w:rsidR="00585DF7" w:rsidRDefault="00585DF7" w:rsidP="003D3C58">
      <w:pPr>
        <w:widowControl w:val="0"/>
        <w:autoSpaceDE w:val="0"/>
        <w:autoSpaceDN w:val="0"/>
        <w:adjustRightInd w:val="0"/>
        <w:ind w:left="708"/>
        <w:jc w:val="both"/>
        <w:rPr>
          <w:rFonts w:cs="Courier New"/>
          <w:sz w:val="20"/>
          <w:lang w:val="es-ES_tradnl"/>
        </w:rPr>
      </w:pPr>
    </w:p>
    <w:p w:rsidR="00DF2C2A" w:rsidRDefault="003D3C58" w:rsidP="00DF2C2A">
      <w:pPr>
        <w:widowControl w:val="0"/>
        <w:autoSpaceDE w:val="0"/>
        <w:autoSpaceDN w:val="0"/>
        <w:adjustRightInd w:val="0"/>
        <w:ind w:left="708"/>
        <w:jc w:val="both"/>
        <w:rPr>
          <w:rFonts w:cs="Courier New"/>
          <w:sz w:val="20"/>
        </w:rPr>
      </w:pPr>
      <w:r>
        <w:rPr>
          <w:rFonts w:cs="Courier New"/>
          <w:sz w:val="20"/>
          <w:lang w:val="es-ES_tradnl"/>
        </w:rPr>
        <w:t>+ C</w:t>
      </w:r>
      <w:r w:rsidR="00284E1C">
        <w:rPr>
          <w:rFonts w:cs="Courier New"/>
          <w:sz w:val="20"/>
          <w:lang w:val="es-ES_tradnl"/>
        </w:rPr>
        <w:t>onforme con la doc</w:t>
      </w:r>
      <w:r w:rsidR="00284E1C" w:rsidRPr="00284E1C">
        <w:rPr>
          <w:rFonts w:cs="Courier New"/>
          <w:sz w:val="20"/>
          <w:lang w:val="es-ES_tradnl"/>
        </w:rPr>
        <w:t xml:space="preserve">trina de la citada RDGRN, </w:t>
      </w:r>
      <w:r w:rsidR="00284E1C" w:rsidRPr="00284E1C">
        <w:rPr>
          <w:rFonts w:cs="Courier New"/>
          <w:sz w:val="20"/>
        </w:rPr>
        <w:t xml:space="preserve">GARCÍA GARCÍA, con </w:t>
      </w:r>
      <w:r>
        <w:rPr>
          <w:rFonts w:cs="Courier New"/>
          <w:sz w:val="20"/>
        </w:rPr>
        <w:t>apoyo</w:t>
      </w:r>
      <w:r w:rsidR="00284E1C" w:rsidRPr="00284E1C">
        <w:rPr>
          <w:rFonts w:cs="Courier New"/>
          <w:sz w:val="20"/>
        </w:rPr>
        <w:t xml:space="preserve"> </w:t>
      </w:r>
      <w:r w:rsidR="00DC16D0" w:rsidRPr="00284E1C">
        <w:rPr>
          <w:rFonts w:cs="Courier New"/>
          <w:sz w:val="20"/>
        </w:rPr>
        <w:t>en el art</w:t>
      </w:r>
      <w:r>
        <w:rPr>
          <w:rFonts w:cs="Courier New"/>
          <w:sz w:val="20"/>
        </w:rPr>
        <w:t>.</w:t>
      </w:r>
      <w:r w:rsidR="00DC16D0" w:rsidRPr="00284E1C">
        <w:rPr>
          <w:rFonts w:cs="Courier New"/>
          <w:sz w:val="20"/>
        </w:rPr>
        <w:t xml:space="preserve"> 193.2 RH</w:t>
      </w:r>
      <w:r w:rsidR="00284E1C">
        <w:rPr>
          <w:rFonts w:cs="Courier New"/>
          <w:sz w:val="20"/>
        </w:rPr>
        <w:t xml:space="preserve"> -que exige que la cancelación extensa contenga la “c</w:t>
      </w:r>
      <w:r w:rsidR="00284E1C" w:rsidRPr="00284E1C">
        <w:rPr>
          <w:rFonts w:cs="Courier New"/>
          <w:sz w:val="20"/>
        </w:rPr>
        <w:t>ausa o razón de la cancelació</w:t>
      </w:r>
      <w:r w:rsidR="00284E1C">
        <w:rPr>
          <w:rFonts w:cs="Courier New"/>
          <w:sz w:val="20"/>
        </w:rPr>
        <w:t>n”-</w:t>
      </w:r>
      <w:r>
        <w:rPr>
          <w:rFonts w:cs="Courier New"/>
          <w:sz w:val="20"/>
        </w:rPr>
        <w:t>.</w:t>
      </w:r>
      <w:r w:rsidR="00DC16D0" w:rsidRPr="00DC16D0">
        <w:rPr>
          <w:rFonts w:cs="Courier New"/>
          <w:b/>
          <w:sz w:val="20"/>
        </w:rPr>
        <w:t xml:space="preserve"> </w:t>
      </w:r>
    </w:p>
    <w:p w:rsidR="00754069" w:rsidRPr="002164C4" w:rsidRDefault="00754069" w:rsidP="00053C0B">
      <w:pPr>
        <w:widowControl w:val="0"/>
        <w:autoSpaceDE w:val="0"/>
        <w:autoSpaceDN w:val="0"/>
        <w:adjustRightInd w:val="0"/>
        <w:jc w:val="both"/>
        <w:rPr>
          <w:rFonts w:cs="Courier New"/>
          <w:sz w:val="20"/>
        </w:rPr>
      </w:pPr>
    </w:p>
    <w:p w:rsidR="00754069" w:rsidRDefault="00146B76" w:rsidP="00DC16D0">
      <w:pPr>
        <w:widowControl w:val="0"/>
        <w:autoSpaceDE w:val="0"/>
        <w:autoSpaceDN w:val="0"/>
        <w:adjustRightInd w:val="0"/>
        <w:jc w:val="both"/>
        <w:rPr>
          <w:rFonts w:cs="Courier New"/>
          <w:sz w:val="20"/>
        </w:rPr>
      </w:pPr>
      <w:r>
        <w:rPr>
          <w:rFonts w:cs="Courier New"/>
          <w:sz w:val="20"/>
        </w:rPr>
        <w:t>.</w:t>
      </w:r>
      <w:r w:rsidR="006151EB" w:rsidRPr="006151EB">
        <w:rPr>
          <w:rFonts w:cs="Courier New"/>
          <w:sz w:val="20"/>
        </w:rPr>
        <w:t xml:space="preserve"> Que el pacto de atribución de ganancialidad del art.1355 CC es causal si bien su causa no coincide con las de otros negocios jurídicos propiamente traslativos del dominio, como la compraventa, la permuta o la donación</w:t>
      </w:r>
      <w:r w:rsidR="00DC16D0">
        <w:rPr>
          <w:rFonts w:cs="Courier New"/>
          <w:sz w:val="20"/>
        </w:rPr>
        <w:t xml:space="preserve"> sino que es </w:t>
      </w:r>
      <w:r w:rsidR="00DC16D0" w:rsidRPr="00754069">
        <w:rPr>
          <w:rFonts w:cs="Courier New"/>
          <w:sz w:val="20"/>
        </w:rPr>
        <w:t>un negocio “atributivo” especial</w:t>
      </w:r>
      <w:r>
        <w:rPr>
          <w:rFonts w:cs="Courier New"/>
          <w:sz w:val="20"/>
        </w:rPr>
        <w:t xml:space="preserve">(RDGRN </w:t>
      </w:r>
      <w:r w:rsidRPr="00146B76">
        <w:rPr>
          <w:rFonts w:cs="Courier New"/>
          <w:sz w:val="20"/>
        </w:rPr>
        <w:t>28 V 1996)</w:t>
      </w:r>
      <w:r w:rsidR="00DC16D0">
        <w:rPr>
          <w:rFonts w:cs="Courier New"/>
          <w:sz w:val="20"/>
        </w:rPr>
        <w:t xml:space="preserve">, llegando incluso una parte de la doctrina a </w:t>
      </w:r>
      <w:r w:rsidR="00754069">
        <w:rPr>
          <w:rFonts w:cs="Courier New"/>
          <w:sz w:val="20"/>
        </w:rPr>
        <w:t>hablar de una “causa matrimonii”</w:t>
      </w:r>
      <w:r w:rsidR="00DC16D0">
        <w:rPr>
          <w:rFonts w:cs="Courier New"/>
          <w:sz w:val="20"/>
        </w:rPr>
        <w:t>.</w:t>
      </w:r>
    </w:p>
    <w:p w:rsidR="001E7253" w:rsidRDefault="001E7253" w:rsidP="00146B76">
      <w:pPr>
        <w:widowControl w:val="0"/>
        <w:autoSpaceDE w:val="0"/>
        <w:autoSpaceDN w:val="0"/>
        <w:adjustRightInd w:val="0"/>
        <w:jc w:val="both"/>
        <w:rPr>
          <w:rFonts w:cs="Courier New"/>
          <w:sz w:val="20"/>
        </w:rPr>
      </w:pPr>
    </w:p>
    <w:p w:rsidR="001E7253" w:rsidRPr="001E7253" w:rsidRDefault="001E7253" w:rsidP="001E7253">
      <w:pPr>
        <w:widowControl w:val="0"/>
        <w:autoSpaceDE w:val="0"/>
        <w:autoSpaceDN w:val="0"/>
        <w:adjustRightInd w:val="0"/>
        <w:jc w:val="both"/>
        <w:rPr>
          <w:rFonts w:cs="Courier New"/>
          <w:sz w:val="20"/>
        </w:rPr>
      </w:pPr>
      <w:r>
        <w:rPr>
          <w:rFonts w:cs="Courier New"/>
          <w:sz w:val="20"/>
        </w:rPr>
        <w:t xml:space="preserve">. </w:t>
      </w:r>
      <w:r w:rsidRPr="001E7253">
        <w:rPr>
          <w:rFonts w:cs="Courier New"/>
          <w:sz w:val="20"/>
        </w:rPr>
        <w:t xml:space="preserve">GULLÓN afirma que la fianza es un contrato que tiene su propia causa: causae garantiae. Este punto de vista ha sido acogido en la </w:t>
      </w:r>
      <w:r>
        <w:rPr>
          <w:rFonts w:cs="Courier New"/>
          <w:sz w:val="20"/>
        </w:rPr>
        <w:t>R</w:t>
      </w:r>
      <w:r w:rsidRPr="001E7253">
        <w:rPr>
          <w:rFonts w:cs="Courier New"/>
          <w:sz w:val="20"/>
        </w:rPr>
        <w:t>RDGRN 30</w:t>
      </w:r>
      <w:r>
        <w:rPr>
          <w:rFonts w:cs="Courier New"/>
          <w:sz w:val="20"/>
        </w:rPr>
        <w:t xml:space="preserve"> </w:t>
      </w:r>
      <w:r w:rsidRPr="001E7253">
        <w:rPr>
          <w:rFonts w:cs="Courier New"/>
          <w:sz w:val="20"/>
        </w:rPr>
        <w:t>septiembre 2009.</w:t>
      </w:r>
    </w:p>
    <w:p w:rsidR="001E7253" w:rsidRPr="006151EB" w:rsidRDefault="001E7253" w:rsidP="001E7253">
      <w:pPr>
        <w:widowControl w:val="0"/>
        <w:autoSpaceDE w:val="0"/>
        <w:autoSpaceDN w:val="0"/>
        <w:adjustRightInd w:val="0"/>
        <w:jc w:val="both"/>
        <w:rPr>
          <w:rFonts w:cs="Courier New"/>
          <w:sz w:val="20"/>
        </w:rPr>
      </w:pPr>
    </w:p>
    <w:p w:rsidR="001E7253" w:rsidRDefault="001E7253" w:rsidP="00BB667D">
      <w:pPr>
        <w:widowControl w:val="0"/>
        <w:autoSpaceDE w:val="0"/>
        <w:autoSpaceDN w:val="0"/>
        <w:adjustRightInd w:val="0"/>
        <w:jc w:val="both"/>
        <w:rPr>
          <w:rFonts w:cs="Courier New"/>
          <w:sz w:val="20"/>
        </w:rPr>
      </w:pPr>
      <w:r>
        <w:rPr>
          <w:rFonts w:cs="Courier New"/>
          <w:sz w:val="20"/>
        </w:rPr>
        <w:t xml:space="preserve">. </w:t>
      </w:r>
      <w:r w:rsidRPr="006151EB">
        <w:rPr>
          <w:rFonts w:cs="Courier New"/>
          <w:sz w:val="20"/>
        </w:rPr>
        <w:t>Como excepción, las letras de cambio</w:t>
      </w:r>
      <w:r w:rsidR="00583360">
        <w:rPr>
          <w:rFonts w:cs="Courier New"/>
          <w:sz w:val="20"/>
        </w:rPr>
        <w:t xml:space="preserve"> sí son</w:t>
      </w:r>
      <w:r w:rsidRPr="006151EB">
        <w:rPr>
          <w:rFonts w:cs="Courier New"/>
          <w:sz w:val="20"/>
        </w:rPr>
        <w:t xml:space="preserve"> en nuestro derecho un negocio abstracto entre el librado-aceptante y el 3º tenedor de la misma (art. 20 y 67 LCCH).</w:t>
      </w:r>
      <w:r>
        <w:rPr>
          <w:rFonts w:cs="Courier New"/>
          <w:sz w:val="20"/>
        </w:rPr>
        <w:t xml:space="preserve"> Y ello por influencia directa de </w:t>
      </w:r>
      <w:r w:rsidRPr="001E7253">
        <w:rPr>
          <w:rFonts w:cs="Courier New"/>
          <w:sz w:val="20"/>
        </w:rPr>
        <w:t>la Ley Uniforme de Ginebra de 1930</w:t>
      </w:r>
      <w:r w:rsidR="00754069">
        <w:rPr>
          <w:rFonts w:cs="Courier New"/>
          <w:sz w:val="20"/>
        </w:rPr>
        <w:t xml:space="preserve"> (</w:t>
      </w:r>
      <w:r>
        <w:rPr>
          <w:rFonts w:cs="Courier New"/>
          <w:sz w:val="20"/>
        </w:rPr>
        <w:t xml:space="preserve">inspirada a su vez en el sistema de la Ordenanza </w:t>
      </w:r>
      <w:r w:rsidR="00754069">
        <w:rPr>
          <w:rFonts w:cs="Courier New"/>
          <w:sz w:val="20"/>
        </w:rPr>
        <w:t xml:space="preserve">Cambiaria </w:t>
      </w:r>
      <w:r>
        <w:rPr>
          <w:rFonts w:cs="Courier New"/>
          <w:sz w:val="20"/>
        </w:rPr>
        <w:t>Alemana</w:t>
      </w:r>
      <w:r w:rsidR="00754069">
        <w:rPr>
          <w:rFonts w:cs="Courier New"/>
          <w:sz w:val="20"/>
        </w:rPr>
        <w:t>)</w:t>
      </w:r>
      <w:r>
        <w:rPr>
          <w:rFonts w:cs="Courier New"/>
          <w:sz w:val="20"/>
        </w:rPr>
        <w:t xml:space="preserve">, </w:t>
      </w:r>
      <w:r w:rsidR="00754069">
        <w:rPr>
          <w:rFonts w:cs="Courier New"/>
          <w:sz w:val="20"/>
        </w:rPr>
        <w:t>recepcionada</w:t>
      </w:r>
      <w:r w:rsidRPr="001E7253">
        <w:rPr>
          <w:rFonts w:cs="Courier New"/>
          <w:sz w:val="20"/>
        </w:rPr>
        <w:t xml:space="preserve"> en la Ley española de 1985</w:t>
      </w:r>
      <w:r w:rsidR="00BB667D">
        <w:rPr>
          <w:rFonts w:cs="Courier New"/>
          <w:sz w:val="20"/>
        </w:rPr>
        <w:t>.</w:t>
      </w:r>
    </w:p>
    <w:p w:rsidR="00BB667D" w:rsidRPr="006151EB" w:rsidRDefault="00BB667D" w:rsidP="00BB667D">
      <w:pPr>
        <w:widowControl w:val="0"/>
        <w:autoSpaceDE w:val="0"/>
        <w:autoSpaceDN w:val="0"/>
        <w:adjustRightInd w:val="0"/>
        <w:jc w:val="both"/>
        <w:rPr>
          <w:rFonts w:cs="Courier New"/>
          <w:sz w:val="20"/>
        </w:rPr>
      </w:pPr>
    </w:p>
    <w:p w:rsidR="006151EB" w:rsidRPr="00146B76" w:rsidRDefault="006151EB" w:rsidP="00146B76">
      <w:pPr>
        <w:widowControl w:val="0"/>
        <w:autoSpaceDE w:val="0"/>
        <w:autoSpaceDN w:val="0"/>
        <w:adjustRightInd w:val="0"/>
        <w:jc w:val="both"/>
        <w:rPr>
          <w:rFonts w:cs="Courier New"/>
          <w:sz w:val="20"/>
        </w:rPr>
      </w:pPr>
    </w:p>
    <w:p w:rsidR="002164C4" w:rsidRDefault="002164C4" w:rsidP="002164C4">
      <w:pPr>
        <w:widowControl w:val="0"/>
        <w:autoSpaceDE w:val="0"/>
        <w:autoSpaceDN w:val="0"/>
        <w:adjustRightInd w:val="0"/>
        <w:jc w:val="both"/>
        <w:rPr>
          <w:rFonts w:ascii="Courier" w:hAnsi="Courier"/>
          <w:sz w:val="20"/>
          <w:szCs w:val="24"/>
        </w:rPr>
      </w:pPr>
      <w:r>
        <w:rPr>
          <w:rFonts w:ascii="Courier" w:hAnsi="Courier"/>
          <w:sz w:val="20"/>
          <w:szCs w:val="24"/>
        </w:rPr>
        <w:t>* Para terminar señalar que, a</w:t>
      </w:r>
      <w:r w:rsidR="006151EB" w:rsidRPr="002164C4">
        <w:rPr>
          <w:rFonts w:ascii="Courier" w:hAnsi="Courier"/>
          <w:sz w:val="20"/>
          <w:szCs w:val="24"/>
        </w:rPr>
        <w:t xml:space="preserve"> diferencia de entre nosotros, en Derecho alemán sí se admite con amplitud la figura del negocio abstracto. </w:t>
      </w:r>
      <w:r>
        <w:rPr>
          <w:rFonts w:ascii="Courier" w:hAnsi="Courier"/>
          <w:sz w:val="20"/>
          <w:szCs w:val="24"/>
        </w:rPr>
        <w:t xml:space="preserve">No en cambio en Austria, a pesar de regir en este país como en Alemania el principio de separación de negocios. </w:t>
      </w:r>
      <w:r w:rsidRPr="002164C4">
        <w:rPr>
          <w:rFonts w:ascii="Courier" w:hAnsi="Courier"/>
          <w:sz w:val="20"/>
          <w:szCs w:val="24"/>
        </w:rPr>
        <w:t xml:space="preserve">Las circunstancias </w:t>
      </w:r>
      <w:r>
        <w:rPr>
          <w:rFonts w:ascii="Courier" w:hAnsi="Courier"/>
          <w:sz w:val="20"/>
          <w:szCs w:val="24"/>
        </w:rPr>
        <w:t xml:space="preserve">en cualquier caso </w:t>
      </w:r>
      <w:r w:rsidRPr="002164C4">
        <w:rPr>
          <w:rFonts w:ascii="Courier" w:hAnsi="Courier"/>
          <w:sz w:val="20"/>
          <w:szCs w:val="24"/>
        </w:rPr>
        <w:t>son radicalmente distintas</w:t>
      </w:r>
      <w:r>
        <w:rPr>
          <w:rFonts w:ascii="Courier" w:hAnsi="Courier"/>
          <w:sz w:val="20"/>
          <w:szCs w:val="24"/>
        </w:rPr>
        <w:t>:</w:t>
      </w:r>
    </w:p>
    <w:p w:rsidR="00583360" w:rsidRDefault="00583360" w:rsidP="002164C4">
      <w:pPr>
        <w:widowControl w:val="0"/>
        <w:autoSpaceDE w:val="0"/>
        <w:autoSpaceDN w:val="0"/>
        <w:adjustRightInd w:val="0"/>
        <w:jc w:val="both"/>
        <w:rPr>
          <w:rFonts w:ascii="Courier" w:hAnsi="Courier"/>
          <w:sz w:val="20"/>
          <w:szCs w:val="24"/>
        </w:rPr>
      </w:pPr>
    </w:p>
    <w:p w:rsidR="002164C4" w:rsidRDefault="002164C4" w:rsidP="002164C4">
      <w:pPr>
        <w:widowControl w:val="0"/>
        <w:autoSpaceDE w:val="0"/>
        <w:autoSpaceDN w:val="0"/>
        <w:adjustRightInd w:val="0"/>
        <w:jc w:val="both"/>
        <w:rPr>
          <w:rFonts w:ascii="Courier" w:hAnsi="Courier"/>
          <w:sz w:val="20"/>
          <w:szCs w:val="24"/>
        </w:rPr>
      </w:pPr>
    </w:p>
    <w:p w:rsidR="00D35761" w:rsidRDefault="002164C4" w:rsidP="00D35761">
      <w:pPr>
        <w:widowControl w:val="0"/>
        <w:autoSpaceDE w:val="0"/>
        <w:autoSpaceDN w:val="0"/>
        <w:adjustRightInd w:val="0"/>
        <w:jc w:val="both"/>
        <w:rPr>
          <w:rFonts w:cs="Courier New"/>
          <w:sz w:val="20"/>
        </w:rPr>
      </w:pPr>
      <w:r>
        <w:rPr>
          <w:rFonts w:ascii="Courier" w:hAnsi="Courier"/>
          <w:sz w:val="20"/>
          <w:szCs w:val="24"/>
        </w:rPr>
        <w:t xml:space="preserve">. </w:t>
      </w:r>
      <w:r w:rsidRPr="002164C4">
        <w:rPr>
          <w:rFonts w:cs="Courier New"/>
          <w:sz w:val="20"/>
        </w:rPr>
        <w:t xml:space="preserve">En Derecho alemán se distingue entre </w:t>
      </w:r>
      <w:r w:rsidRPr="002164C4">
        <w:rPr>
          <w:rFonts w:cs="Courier New"/>
          <w:sz w:val="20"/>
          <w:u w:val="single"/>
        </w:rPr>
        <w:t xml:space="preserve">negocio obligacional y </w:t>
      </w:r>
      <w:r w:rsidRPr="002164C4">
        <w:rPr>
          <w:rFonts w:cs="Courier New"/>
          <w:b/>
          <w:sz w:val="20"/>
          <w:u w:val="single"/>
        </w:rPr>
        <w:t>NEGOCIO DISPOSITIVO</w:t>
      </w:r>
      <w:r w:rsidRPr="002164C4">
        <w:rPr>
          <w:rFonts w:cs="Courier New"/>
          <w:sz w:val="20"/>
        </w:rPr>
        <w:t xml:space="preserve"> (Verpflichtungs- und Verfügungsgeschäfte). Los primeros solo obligan </w:t>
      </w:r>
      <w:r w:rsidRPr="002164C4">
        <w:rPr>
          <w:rFonts w:cs="Courier New"/>
          <w:sz w:val="12"/>
          <w:szCs w:val="12"/>
        </w:rPr>
        <w:t xml:space="preserve">(a dar, hacer o no hacer alguna cosa </w:t>
      </w:r>
      <w:r w:rsidRPr="00583360">
        <w:rPr>
          <w:rFonts w:cs="Courier New"/>
          <w:sz w:val="16"/>
          <w:szCs w:val="12"/>
        </w:rPr>
        <w:t>- Tun, Dulden oder Unterlassen-</w:t>
      </w:r>
      <w:r w:rsidRPr="002164C4">
        <w:rPr>
          <w:rFonts w:cs="Courier New"/>
          <w:sz w:val="12"/>
          <w:szCs w:val="12"/>
        </w:rPr>
        <w:t xml:space="preserve">); </w:t>
      </w:r>
      <w:r w:rsidRPr="002164C4">
        <w:rPr>
          <w:rFonts w:cs="Courier New"/>
          <w:sz w:val="20"/>
        </w:rPr>
        <w:t xml:space="preserve">mientras que los segundos </w:t>
      </w:r>
      <w:r w:rsidRPr="002164C4">
        <w:rPr>
          <w:rFonts w:cs="Courier New"/>
          <w:sz w:val="12"/>
          <w:szCs w:val="12"/>
        </w:rPr>
        <w:t>llegan más allá (</w:t>
      </w:r>
      <w:r w:rsidRPr="002164C4">
        <w:rPr>
          <w:rFonts w:cs="Courier New"/>
          <w:sz w:val="20"/>
        </w:rPr>
        <w:t xml:space="preserve">dan lugar a una transmisión, gravamen, extinción o modificación </w:t>
      </w:r>
      <w:r w:rsidRPr="00583360">
        <w:rPr>
          <w:rFonts w:cs="Courier New"/>
          <w:sz w:val="16"/>
          <w:szCs w:val="12"/>
        </w:rPr>
        <w:t xml:space="preserve">-Übertragung, Belastung, </w:t>
      </w:r>
      <w:r w:rsidRPr="00583360">
        <w:rPr>
          <w:rFonts w:cs="Courier New"/>
          <w:sz w:val="16"/>
          <w:szCs w:val="12"/>
        </w:rPr>
        <w:lastRenderedPageBreak/>
        <w:t>Aufhebung oder Änderung</w:t>
      </w:r>
      <w:r w:rsidRPr="002164C4">
        <w:rPr>
          <w:rFonts w:cs="Courier New"/>
          <w:sz w:val="12"/>
          <w:szCs w:val="12"/>
        </w:rPr>
        <w:t>-)</w:t>
      </w:r>
      <w:r w:rsidRPr="002164C4">
        <w:rPr>
          <w:rFonts w:cs="Courier New"/>
          <w:sz w:val="20"/>
        </w:rPr>
        <w:t>. Rige en todo caso el principio de separación (</w:t>
      </w:r>
      <w:r w:rsidRPr="002164C4">
        <w:rPr>
          <w:rFonts w:cs="Courier New"/>
          <w:sz w:val="20"/>
          <w:u w:val="single"/>
        </w:rPr>
        <w:t>Trennungsprinzip</w:t>
      </w:r>
      <w:r w:rsidRPr="002164C4">
        <w:rPr>
          <w:rFonts w:cs="Courier New"/>
          <w:sz w:val="20"/>
        </w:rPr>
        <w:t>) entre ambos.</w:t>
      </w:r>
    </w:p>
    <w:p w:rsidR="00D35761" w:rsidRDefault="00D35761" w:rsidP="00D35761">
      <w:pPr>
        <w:widowControl w:val="0"/>
        <w:autoSpaceDE w:val="0"/>
        <w:autoSpaceDN w:val="0"/>
        <w:adjustRightInd w:val="0"/>
        <w:jc w:val="both"/>
        <w:rPr>
          <w:rFonts w:cs="Courier New"/>
          <w:sz w:val="20"/>
        </w:rPr>
      </w:pPr>
    </w:p>
    <w:p w:rsidR="002164C4" w:rsidRDefault="00D35761" w:rsidP="00D35761">
      <w:pPr>
        <w:widowControl w:val="0"/>
        <w:autoSpaceDE w:val="0"/>
        <w:autoSpaceDN w:val="0"/>
        <w:adjustRightInd w:val="0"/>
        <w:jc w:val="both"/>
        <w:rPr>
          <w:rFonts w:cs="Courier New"/>
          <w:sz w:val="20"/>
        </w:rPr>
      </w:pPr>
      <w:r>
        <w:rPr>
          <w:rFonts w:cs="Courier New"/>
          <w:sz w:val="20"/>
        </w:rPr>
        <w:t xml:space="preserve">. </w:t>
      </w:r>
      <w:r w:rsidR="002164C4" w:rsidRPr="002164C4">
        <w:rPr>
          <w:rFonts w:cs="Courier New"/>
          <w:sz w:val="20"/>
        </w:rPr>
        <w:t>Si bien</w:t>
      </w:r>
      <w:r>
        <w:rPr>
          <w:rFonts w:cs="Courier New"/>
          <w:sz w:val="20"/>
        </w:rPr>
        <w:t xml:space="preserve"> en Alemania</w:t>
      </w:r>
      <w:r w:rsidR="002164C4" w:rsidRPr="002164C4">
        <w:rPr>
          <w:rFonts w:cs="Courier New"/>
          <w:sz w:val="20"/>
        </w:rPr>
        <w:t xml:space="preserve"> </w:t>
      </w:r>
      <w:r w:rsidR="002164C4" w:rsidRPr="002164C4">
        <w:rPr>
          <w:rFonts w:cs="Courier New"/>
          <w:sz w:val="20"/>
          <w:u w:val="single"/>
        </w:rPr>
        <w:t>los negocios obligacionales son normalmente causales</w:t>
      </w:r>
      <w:r w:rsidR="002164C4" w:rsidRPr="002164C4">
        <w:rPr>
          <w:rFonts w:cs="Courier New"/>
          <w:sz w:val="20"/>
        </w:rPr>
        <w:t xml:space="preserve"> </w:t>
      </w:r>
      <w:r w:rsidR="002164C4" w:rsidRPr="00583360">
        <w:rPr>
          <w:rFonts w:cs="Courier New"/>
          <w:sz w:val="16"/>
          <w:szCs w:val="12"/>
        </w:rPr>
        <w:t>(y los dispositivos –siempre, en Alemania- abstractos-)</w:t>
      </w:r>
      <w:r w:rsidR="002164C4" w:rsidRPr="00583360">
        <w:rPr>
          <w:rFonts w:cs="Courier New"/>
        </w:rPr>
        <w:t>,</w:t>
      </w:r>
      <w:r w:rsidR="002164C4" w:rsidRPr="002164C4">
        <w:rPr>
          <w:rFonts w:cs="Courier New"/>
          <w:sz w:val="20"/>
        </w:rPr>
        <w:t xml:space="preserve"> existen algunos negocios obligacionales abstractos: vg. el reconocimiento de deuda (Schuldanerkenntnis) o la promesa de deuda (Schuldversprechen)</w:t>
      </w:r>
      <w:r>
        <w:rPr>
          <w:rFonts w:cs="Courier New"/>
          <w:sz w:val="20"/>
        </w:rPr>
        <w:t>.</w:t>
      </w:r>
    </w:p>
    <w:p w:rsidR="00D35761" w:rsidRDefault="00D35761" w:rsidP="00D35761">
      <w:pPr>
        <w:widowControl w:val="0"/>
        <w:autoSpaceDE w:val="0"/>
        <w:autoSpaceDN w:val="0"/>
        <w:adjustRightInd w:val="0"/>
        <w:jc w:val="both"/>
        <w:rPr>
          <w:rFonts w:cs="Courier New"/>
          <w:sz w:val="20"/>
        </w:rPr>
      </w:pPr>
    </w:p>
    <w:p w:rsidR="002164C4" w:rsidRPr="002164C4" w:rsidRDefault="00D35761" w:rsidP="00D35761">
      <w:pPr>
        <w:widowControl w:val="0"/>
        <w:autoSpaceDE w:val="0"/>
        <w:autoSpaceDN w:val="0"/>
        <w:adjustRightInd w:val="0"/>
        <w:jc w:val="both"/>
        <w:rPr>
          <w:rFonts w:cs="Courier New"/>
          <w:sz w:val="20"/>
        </w:rPr>
      </w:pPr>
      <w:r>
        <w:rPr>
          <w:rFonts w:cs="Courier New"/>
          <w:sz w:val="20"/>
        </w:rPr>
        <w:t>.</w:t>
      </w:r>
      <w:r w:rsidR="002164C4" w:rsidRPr="002164C4">
        <w:rPr>
          <w:rFonts w:cs="Courier New"/>
          <w:sz w:val="20"/>
        </w:rPr>
        <w:t xml:space="preserve"> </w:t>
      </w:r>
      <w:r w:rsidR="002164C4" w:rsidRPr="002164C4">
        <w:rPr>
          <w:rFonts w:cs="Courier New"/>
          <w:sz w:val="20"/>
          <w:u w:val="single"/>
        </w:rPr>
        <w:t>En Austria y Suiza</w:t>
      </w:r>
      <w:r w:rsidR="002164C4" w:rsidRPr="002164C4">
        <w:rPr>
          <w:rFonts w:cs="Courier New"/>
          <w:sz w:val="20"/>
        </w:rPr>
        <w:t xml:space="preserve">, donde tb rige el Trennungsprinzip, a </w:t>
      </w:r>
      <w:r w:rsidR="002164C4" w:rsidRPr="002164C4">
        <w:rPr>
          <w:rFonts w:cs="Courier New"/>
          <w:sz w:val="20"/>
          <w:u w:val="single"/>
        </w:rPr>
        <w:t>los negocios dispositivos</w:t>
      </w:r>
      <w:r>
        <w:rPr>
          <w:rFonts w:cs="Courier New"/>
          <w:sz w:val="20"/>
        </w:rPr>
        <w:t xml:space="preserve">, a diferencia de en Alemania, </w:t>
      </w:r>
      <w:r w:rsidR="002164C4" w:rsidRPr="002164C4">
        <w:rPr>
          <w:rFonts w:cs="Courier New"/>
          <w:sz w:val="20"/>
        </w:rPr>
        <w:t xml:space="preserve">se les aplica el Kausalprinzip –es decir, </w:t>
      </w:r>
      <w:r w:rsidR="002164C4" w:rsidRPr="002164C4">
        <w:rPr>
          <w:rFonts w:cs="Courier New"/>
          <w:sz w:val="20"/>
          <w:u w:val="single"/>
        </w:rPr>
        <w:t>son causales</w:t>
      </w:r>
      <w:r w:rsidR="002164C4" w:rsidRPr="002164C4">
        <w:rPr>
          <w:rFonts w:cs="Courier New"/>
          <w:sz w:val="20"/>
        </w:rPr>
        <w:t>-</w:t>
      </w:r>
      <w:r>
        <w:rPr>
          <w:rFonts w:cs="Courier New"/>
          <w:sz w:val="20"/>
        </w:rPr>
        <w:t>. N</w:t>
      </w:r>
      <w:r w:rsidR="002164C4" w:rsidRPr="002164C4">
        <w:rPr>
          <w:rFonts w:cs="Courier New"/>
          <w:sz w:val="20"/>
        </w:rPr>
        <w:t xml:space="preserve">o es exactamente lo mismo que en España, donde </w:t>
      </w:r>
      <w:r w:rsidR="002164C4" w:rsidRPr="00583360">
        <w:rPr>
          <w:rFonts w:cs="Courier New"/>
          <w:b/>
          <w:sz w:val="20"/>
        </w:rPr>
        <w:t>la entrega</w:t>
      </w:r>
      <w:r w:rsidR="002164C4" w:rsidRPr="002164C4">
        <w:rPr>
          <w:rFonts w:cs="Courier New"/>
          <w:sz w:val="20"/>
        </w:rPr>
        <w:t xml:space="preserve"> no se considera propiamente </w:t>
      </w:r>
      <w:r w:rsidR="002164C4" w:rsidRPr="00583360">
        <w:rPr>
          <w:rFonts w:cs="Courier New"/>
          <w:b/>
          <w:sz w:val="20"/>
        </w:rPr>
        <w:t>un negocio jurídico</w:t>
      </w:r>
      <w:r w:rsidR="002164C4" w:rsidRPr="002164C4">
        <w:rPr>
          <w:rFonts w:cs="Courier New"/>
          <w:sz w:val="20"/>
        </w:rPr>
        <w:t xml:space="preserve"> sino un acto</w:t>
      </w:r>
      <w:r>
        <w:rPr>
          <w:rFonts w:cs="Courier New"/>
          <w:sz w:val="20"/>
        </w:rPr>
        <w:t>:</w:t>
      </w:r>
      <w:r w:rsidR="002164C4" w:rsidRPr="002164C4">
        <w:rPr>
          <w:rFonts w:cs="Courier New"/>
          <w:sz w:val="20"/>
        </w:rPr>
        <w:t xml:space="preserve"> en España, por tanto, </w:t>
      </w:r>
      <w:r w:rsidR="00583360">
        <w:rPr>
          <w:rFonts w:cs="Courier New"/>
          <w:sz w:val="20"/>
        </w:rPr>
        <w:t xml:space="preserve">carece de sentido entre nosotros hablar de </w:t>
      </w:r>
      <w:r w:rsidR="002164C4" w:rsidRPr="002164C4">
        <w:rPr>
          <w:rFonts w:cs="Courier New"/>
          <w:sz w:val="20"/>
        </w:rPr>
        <w:t>Principio de Separación de negocios</w:t>
      </w:r>
      <w:r>
        <w:rPr>
          <w:rFonts w:cs="Courier New"/>
          <w:sz w:val="20"/>
        </w:rPr>
        <w:t xml:space="preserve"> (</w:t>
      </w:r>
      <w:r w:rsidR="002164C4" w:rsidRPr="002164C4">
        <w:rPr>
          <w:rFonts w:cs="Courier New"/>
          <w:sz w:val="20"/>
        </w:rPr>
        <w:t>pq el neg dispositivo no se considera tal)</w:t>
      </w:r>
    </w:p>
    <w:p w:rsidR="002164C4" w:rsidRDefault="002164C4" w:rsidP="006151EB">
      <w:pPr>
        <w:widowControl w:val="0"/>
        <w:autoSpaceDE w:val="0"/>
        <w:autoSpaceDN w:val="0"/>
        <w:adjustRightInd w:val="0"/>
        <w:jc w:val="both"/>
        <w:rPr>
          <w:rFonts w:cs="Courier New"/>
          <w:sz w:val="20"/>
        </w:rPr>
      </w:pPr>
    </w:p>
    <w:p w:rsidR="002164C4" w:rsidRPr="006151EB" w:rsidRDefault="002164C4" w:rsidP="006151EB">
      <w:pPr>
        <w:widowControl w:val="0"/>
        <w:autoSpaceDE w:val="0"/>
        <w:autoSpaceDN w:val="0"/>
        <w:adjustRightInd w:val="0"/>
        <w:jc w:val="both"/>
        <w:rPr>
          <w:rFonts w:cs="Courier New"/>
          <w:sz w:val="20"/>
        </w:rPr>
      </w:pPr>
    </w:p>
    <w:p w:rsidR="006151EB" w:rsidRPr="006151EB" w:rsidRDefault="006151EB" w:rsidP="006151EB">
      <w:pPr>
        <w:pStyle w:val="Ttulo4"/>
        <w:rPr>
          <w:rFonts w:cs="Courier New"/>
          <w:sz w:val="20"/>
        </w:rPr>
      </w:pPr>
      <w:r w:rsidRPr="006151EB">
        <w:rPr>
          <w:rFonts w:ascii="Courier New" w:hAnsi="Courier New" w:cs="Courier New"/>
          <w:sz w:val="20"/>
        </w:rPr>
        <w:t>LA TEORÍA DEL ENRIQUECIMIENTO SIN CAUSA</w:t>
      </w:r>
    </w:p>
    <w:p w:rsidR="006151EB" w:rsidRPr="006151EB" w:rsidRDefault="006151EB" w:rsidP="006151EB">
      <w:pPr>
        <w:widowControl w:val="0"/>
        <w:autoSpaceDE w:val="0"/>
        <w:autoSpaceDN w:val="0"/>
        <w:adjustRightInd w:val="0"/>
        <w:jc w:val="both"/>
        <w:rPr>
          <w:rFonts w:cs="Courier New"/>
          <w:sz w:val="20"/>
        </w:rPr>
      </w:pPr>
    </w:p>
    <w:p w:rsidR="00D35761" w:rsidRDefault="006151EB" w:rsidP="00D3576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sidRPr="006151EB">
        <w:rPr>
          <w:rFonts w:cs="Courier New"/>
          <w:sz w:val="20"/>
        </w:rPr>
        <w:tab/>
        <w:t>Al igual que en el ámbito contractual, todo desplazamiento patrimonial, todo enriquecimiento y, en general, toda atribución, para ser lícit</w:t>
      </w:r>
      <w:r w:rsidR="00D35761">
        <w:rPr>
          <w:rFonts w:cs="Courier New"/>
          <w:sz w:val="20"/>
        </w:rPr>
        <w:t>o</w:t>
      </w:r>
      <w:r w:rsidRPr="006151EB">
        <w:rPr>
          <w:rFonts w:cs="Courier New"/>
          <w:sz w:val="20"/>
        </w:rPr>
        <w:t xml:space="preserve"> debe tener una causa justa.</w:t>
      </w:r>
      <w:r w:rsidR="00D35761">
        <w:rPr>
          <w:rFonts w:cs="Courier New"/>
          <w:sz w:val="20"/>
        </w:rPr>
        <w:t xml:space="preserve"> </w:t>
      </w:r>
    </w:p>
    <w:p w:rsidR="006151EB" w:rsidRPr="006151EB" w:rsidRDefault="006151EB" w:rsidP="006151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6151EB" w:rsidRPr="00D35761" w:rsidRDefault="006151EB" w:rsidP="00D35761">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8"/>
        <w:rPr>
          <w:rFonts w:cs="Courier New"/>
          <w:b/>
          <w:bCs/>
          <w:sz w:val="20"/>
          <w:u w:val="single"/>
        </w:rPr>
      </w:pPr>
      <w:r w:rsidRPr="00D35761">
        <w:rPr>
          <w:rFonts w:cs="Courier New"/>
          <w:b/>
          <w:bCs/>
          <w:sz w:val="20"/>
          <w:u w:val="single"/>
        </w:rPr>
        <w:t xml:space="preserve">Régimen jurídico en </w:t>
      </w:r>
      <w:r w:rsidR="00D35761" w:rsidRPr="00D35761">
        <w:rPr>
          <w:rFonts w:cs="Courier New"/>
          <w:b/>
          <w:bCs/>
          <w:sz w:val="20"/>
          <w:u w:val="single"/>
        </w:rPr>
        <w:t>ESPAÑA</w:t>
      </w:r>
    </w:p>
    <w:p w:rsidR="006151EB" w:rsidRPr="006151EB" w:rsidRDefault="006151EB" w:rsidP="006151EB">
      <w:pPr>
        <w:rPr>
          <w:rFonts w:cs="Courier New"/>
          <w:sz w:val="20"/>
        </w:rPr>
      </w:pPr>
    </w:p>
    <w:p w:rsidR="00BB667D" w:rsidRPr="00BB667D" w:rsidRDefault="00F569E0" w:rsidP="00BB667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
          <w:sz w:val="20"/>
          <w:lang w:val="es-ES_tradnl"/>
        </w:rPr>
      </w:pPr>
      <w:r>
        <w:rPr>
          <w:rFonts w:cs="Courier New"/>
          <w:sz w:val="20"/>
        </w:rPr>
        <w:t xml:space="preserve">* </w:t>
      </w:r>
      <w:r w:rsidR="006151EB" w:rsidRPr="006151EB">
        <w:rPr>
          <w:rFonts w:cs="Courier New"/>
          <w:sz w:val="20"/>
        </w:rPr>
        <w:t xml:space="preserve">El Código Civil no contiene una regulación unitaria del                           enriquecimiento sin causa, a diferencia de los Códigos de corte germánico o de algunas compilaciones forales, como es el caso de la </w:t>
      </w:r>
      <w:r w:rsidR="00D35761">
        <w:rPr>
          <w:rFonts w:cs="Courier New"/>
          <w:sz w:val="20"/>
        </w:rPr>
        <w:t>N</w:t>
      </w:r>
      <w:r w:rsidR="006151EB" w:rsidRPr="006151EB">
        <w:rPr>
          <w:rFonts w:cs="Courier New"/>
          <w:sz w:val="20"/>
        </w:rPr>
        <w:t>avarra, que lo regula en las leyes 508 y 509.</w:t>
      </w:r>
      <w:r w:rsidR="00D35761">
        <w:rPr>
          <w:rFonts w:cs="Courier New"/>
          <w:sz w:val="20"/>
        </w:rPr>
        <w:t xml:space="preserve"> </w:t>
      </w:r>
      <w:r w:rsidR="00BB667D">
        <w:rPr>
          <w:rFonts w:cs="Courier New"/>
          <w:sz w:val="20"/>
        </w:rPr>
        <w:t>También alude a él el art.</w:t>
      </w:r>
      <w:r w:rsidR="00BB667D" w:rsidRPr="00BB667D">
        <w:rPr>
          <w:rFonts w:cs="Courier New"/>
          <w:b/>
          <w:sz w:val="20"/>
          <w:lang w:val="es-ES_tradnl"/>
        </w:rPr>
        <w:t xml:space="preserve"> 65 LCCH.</w:t>
      </w:r>
    </w:p>
    <w:p w:rsidR="00D35761" w:rsidRDefault="00D35761" w:rsidP="00D3576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6151EB" w:rsidRPr="006151EB" w:rsidRDefault="00F569E0"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rPr>
      </w:pPr>
      <w:r>
        <w:rPr>
          <w:rFonts w:cs="Courier New"/>
          <w:sz w:val="20"/>
        </w:rPr>
        <w:t>-</w:t>
      </w:r>
      <w:r w:rsidR="00D35761">
        <w:rPr>
          <w:rFonts w:cs="Courier New"/>
          <w:sz w:val="20"/>
        </w:rPr>
        <w:t xml:space="preserve"> </w:t>
      </w:r>
      <w:r w:rsidR="006151EB" w:rsidRPr="006151EB">
        <w:rPr>
          <w:rFonts w:cs="Courier New"/>
          <w:sz w:val="20"/>
        </w:rPr>
        <w:t>No obstante, sí que alude a él en el Art. 10.9 in fine:</w:t>
      </w:r>
      <w:r w:rsidR="00D35761">
        <w:rPr>
          <w:rFonts w:cs="Courier New"/>
          <w:sz w:val="20"/>
        </w:rPr>
        <w:t xml:space="preserve"> </w:t>
      </w:r>
      <w:r w:rsidR="006151EB" w:rsidRPr="006151EB">
        <w:rPr>
          <w:rFonts w:cs="Courier New"/>
          <w:b/>
          <w:bCs/>
          <w:sz w:val="20"/>
        </w:rPr>
        <w:t>En el enriquecimiento sin causa se aplicará la Ley en virtud de la cual se produjo la transferencia del valor patrimonial en favor del enriquecido.</w:t>
      </w:r>
      <w:r w:rsidR="00D35761">
        <w:rPr>
          <w:rFonts w:cs="Courier New"/>
          <w:b/>
          <w:bCs/>
          <w:sz w:val="20"/>
        </w:rPr>
        <w:t xml:space="preserve"> </w:t>
      </w:r>
      <w:r w:rsidR="006151EB" w:rsidRPr="006151EB">
        <w:rPr>
          <w:rFonts w:cs="Courier New"/>
          <w:sz w:val="20"/>
        </w:rPr>
        <w:t xml:space="preserve">Regla que ha de entenderse hoy superada por el art. 10 del Reglamento Comunitario 864/2007, relativo a las obligaciones extracontractuales (Roma II), que señala que será aplicable la Ley del país con que presente vínculos manifiestamente más estrechos. </w:t>
      </w:r>
    </w:p>
    <w:p w:rsidR="006151EB" w:rsidRPr="006151EB" w:rsidRDefault="006151EB"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rPr>
      </w:pPr>
    </w:p>
    <w:p w:rsidR="006151EB" w:rsidRPr="006151EB" w:rsidRDefault="00F569E0"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rPr>
      </w:pPr>
      <w:r>
        <w:rPr>
          <w:rFonts w:cs="Courier New"/>
          <w:sz w:val="20"/>
        </w:rPr>
        <w:t>-</w:t>
      </w:r>
      <w:r w:rsidR="00D35761">
        <w:rPr>
          <w:rFonts w:cs="Courier New"/>
          <w:sz w:val="20"/>
        </w:rPr>
        <w:t xml:space="preserve"> I</w:t>
      </w:r>
      <w:r w:rsidR="006151EB" w:rsidRPr="006151EB">
        <w:rPr>
          <w:rFonts w:cs="Courier New"/>
          <w:sz w:val="20"/>
        </w:rPr>
        <w:t xml:space="preserve">ndirectamente late el concepto de enriquecimiento injusto en la regulación del pago o el cobro de lo indebido (arts 1895-1901), y en particular en el art. 1901: </w:t>
      </w:r>
      <w:r w:rsidR="006151EB" w:rsidRPr="00D35761">
        <w:rPr>
          <w:rFonts w:cs="Courier New"/>
          <w:b/>
          <w:sz w:val="20"/>
        </w:rPr>
        <w:t>Se presume que hubo error en el pago cuando se entregó cosa que nunca se debió o que ya estaba pagada; pero aquel a quien se pida la devolución puede probar que la entrega se hizo a título de liberalidad o por otra causa justa</w:t>
      </w:r>
      <w:r w:rsidR="006151EB" w:rsidRPr="006151EB">
        <w:rPr>
          <w:rFonts w:cs="Courier New"/>
          <w:sz w:val="20"/>
        </w:rPr>
        <w:t>.</w:t>
      </w:r>
    </w:p>
    <w:p w:rsidR="006151EB" w:rsidRPr="006151EB" w:rsidRDefault="006151EB" w:rsidP="006151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6151EB" w:rsidRPr="006151EB" w:rsidRDefault="00F569E0" w:rsidP="006151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r>
        <w:rPr>
          <w:rFonts w:cs="Courier New"/>
          <w:sz w:val="20"/>
        </w:rPr>
        <w:t xml:space="preserve">* </w:t>
      </w:r>
      <w:r w:rsidR="006151EB" w:rsidRPr="006151EB">
        <w:rPr>
          <w:rFonts w:cs="Courier New"/>
          <w:sz w:val="20"/>
        </w:rPr>
        <w:t xml:space="preserve">El TS sobre la base de la legislación histórica (fundamentalmente las Partidas), y estos preceptos,  afirma que “a nadie le es lícito enriquecerse torticeramente en perjuicio de otros” y señala como </w:t>
      </w:r>
      <w:r w:rsidRPr="006151EB">
        <w:rPr>
          <w:rFonts w:cs="Courier New"/>
          <w:sz w:val="20"/>
        </w:rPr>
        <w:t>REQUISITOS</w:t>
      </w:r>
      <w:r w:rsidR="006151EB" w:rsidRPr="006151EB">
        <w:rPr>
          <w:rFonts w:cs="Courier New"/>
          <w:sz w:val="20"/>
        </w:rPr>
        <w:t xml:space="preserve"> para que pueda prosperar la reclamación por enriquecimiento:</w:t>
      </w:r>
    </w:p>
    <w:p w:rsidR="006151EB" w:rsidRPr="006151EB" w:rsidRDefault="006151EB" w:rsidP="006151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6151EB" w:rsidRPr="00583360" w:rsidRDefault="00F569E0"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szCs w:val="18"/>
        </w:rPr>
      </w:pPr>
      <w:r w:rsidRPr="00583360">
        <w:rPr>
          <w:rFonts w:cs="Courier New"/>
          <w:sz w:val="20"/>
          <w:szCs w:val="18"/>
        </w:rPr>
        <w:t xml:space="preserve">. </w:t>
      </w:r>
      <w:r w:rsidR="006151EB" w:rsidRPr="00583360">
        <w:rPr>
          <w:rFonts w:cs="Courier New"/>
          <w:sz w:val="20"/>
          <w:szCs w:val="18"/>
        </w:rPr>
        <w:t>Un enriquecimiento del demandado, que puede producirse por aumento de su patrimonio, o por su no disminución.</w:t>
      </w:r>
    </w:p>
    <w:p w:rsidR="006151EB" w:rsidRPr="00583360" w:rsidRDefault="006151EB"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szCs w:val="18"/>
        </w:rPr>
      </w:pPr>
    </w:p>
    <w:p w:rsidR="006151EB" w:rsidRPr="00583360" w:rsidRDefault="00F569E0"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szCs w:val="18"/>
        </w:rPr>
      </w:pPr>
      <w:r w:rsidRPr="00583360">
        <w:rPr>
          <w:rFonts w:cs="Courier New"/>
          <w:sz w:val="20"/>
          <w:szCs w:val="18"/>
        </w:rPr>
        <w:t xml:space="preserve">. </w:t>
      </w:r>
      <w:r w:rsidR="006151EB" w:rsidRPr="00583360">
        <w:rPr>
          <w:rFonts w:cs="Courier New"/>
          <w:sz w:val="20"/>
          <w:szCs w:val="18"/>
        </w:rPr>
        <w:t>Un correlativo empobrecimiento del actor, por un daño positivo o por un lucro frustrado.</w:t>
      </w:r>
    </w:p>
    <w:p w:rsidR="006151EB" w:rsidRPr="00583360" w:rsidRDefault="006151EB"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szCs w:val="18"/>
        </w:rPr>
      </w:pPr>
    </w:p>
    <w:p w:rsidR="006151EB" w:rsidRPr="00583360" w:rsidRDefault="00F569E0"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szCs w:val="18"/>
        </w:rPr>
      </w:pPr>
      <w:r w:rsidRPr="00583360">
        <w:rPr>
          <w:rFonts w:cs="Courier New"/>
          <w:sz w:val="20"/>
          <w:szCs w:val="18"/>
        </w:rPr>
        <w:t xml:space="preserve">. </w:t>
      </w:r>
      <w:r w:rsidR="006151EB" w:rsidRPr="00583360">
        <w:rPr>
          <w:rFonts w:cs="Courier New"/>
          <w:sz w:val="20"/>
          <w:szCs w:val="18"/>
        </w:rPr>
        <w:t>Un nexo causal entre empobrecimiento y enriquecimiento, en virtud del traspaso directo o indirecto de patrimonio del demandante al de la otra parte.</w:t>
      </w:r>
    </w:p>
    <w:p w:rsidR="006151EB" w:rsidRPr="00583360" w:rsidRDefault="006151EB"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szCs w:val="18"/>
        </w:rPr>
      </w:pPr>
    </w:p>
    <w:p w:rsidR="00230AA9" w:rsidRPr="00583360" w:rsidRDefault="00F569E0" w:rsidP="00230AA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szCs w:val="18"/>
        </w:rPr>
      </w:pPr>
      <w:r w:rsidRPr="00583360">
        <w:rPr>
          <w:rFonts w:cs="Courier New"/>
          <w:sz w:val="20"/>
          <w:szCs w:val="18"/>
        </w:rPr>
        <w:t xml:space="preserve">. </w:t>
      </w:r>
      <w:r w:rsidR="006151EB" w:rsidRPr="00583360">
        <w:rPr>
          <w:rFonts w:cs="Courier New"/>
          <w:sz w:val="20"/>
          <w:szCs w:val="18"/>
        </w:rPr>
        <w:t>Falta de causa que justifique el enriquecimiento, que es compatible con la existencia de buena fe en el enriquecido</w:t>
      </w:r>
      <w:r w:rsidR="00230AA9" w:rsidRPr="00583360">
        <w:rPr>
          <w:rFonts w:cs="Courier New"/>
          <w:sz w:val="20"/>
          <w:szCs w:val="18"/>
        </w:rPr>
        <w:t xml:space="preserve"> </w:t>
      </w:r>
      <w:r w:rsidR="00230AA9" w:rsidRPr="00583360">
        <w:rPr>
          <w:rFonts w:cs="Courier New"/>
          <w:sz w:val="16"/>
          <w:szCs w:val="14"/>
        </w:rPr>
        <w:t>(a</w:t>
      </w:r>
      <w:r w:rsidR="00230AA9" w:rsidRPr="00583360">
        <w:rPr>
          <w:rFonts w:cs="Courier New"/>
          <w:sz w:val="16"/>
          <w:szCs w:val="14"/>
          <w:lang w:val="es-ES_tradnl"/>
        </w:rPr>
        <w:t xml:space="preserve">unque en un principio la jurisprudencia exigió para la viabilidad de la acción que el enriquecimiento fuera “torticero”, hoy es doctrina consolidada que no se exige mala fe ni conducta ilícita por </w:t>
      </w:r>
      <w:r w:rsidR="00230AA9" w:rsidRPr="00583360">
        <w:rPr>
          <w:rFonts w:cs="Courier New"/>
          <w:sz w:val="16"/>
          <w:szCs w:val="14"/>
          <w:lang w:val="es-ES_tradnl"/>
        </w:rPr>
        <w:lastRenderedPageBreak/>
        <w:t>parte del enriquecido, que hasta puede ser ignorante o de buena fe)</w:t>
      </w:r>
      <w:r w:rsidR="00230AA9" w:rsidRPr="00583360">
        <w:rPr>
          <w:rFonts w:cs="Courier New"/>
          <w:sz w:val="20"/>
          <w:szCs w:val="18"/>
          <w:lang w:val="es-ES_tradnl"/>
        </w:rPr>
        <w:t xml:space="preserve">. </w:t>
      </w:r>
    </w:p>
    <w:p w:rsidR="006151EB" w:rsidRPr="00583360" w:rsidRDefault="006151EB"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szCs w:val="18"/>
        </w:rPr>
      </w:pPr>
    </w:p>
    <w:p w:rsidR="006151EB" w:rsidRPr="00583360" w:rsidRDefault="00F569E0" w:rsidP="00F569E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szCs w:val="18"/>
        </w:rPr>
      </w:pPr>
      <w:r w:rsidRPr="00583360">
        <w:rPr>
          <w:rFonts w:cs="Courier New"/>
          <w:sz w:val="20"/>
          <w:szCs w:val="18"/>
        </w:rPr>
        <w:t>.</w:t>
      </w:r>
      <w:r w:rsidR="006151EB" w:rsidRPr="00583360">
        <w:rPr>
          <w:rFonts w:cs="Courier New"/>
          <w:sz w:val="20"/>
          <w:szCs w:val="18"/>
        </w:rPr>
        <w:t xml:space="preserve"> Inexistencia de un precepto legal que excluya la aplicación del enriquecimiento sin causa: posesión de mala fe (art. 455) o de las mejoras introducidas por el usufructuario (art. 487) o el arrendatario (art. 1573).</w:t>
      </w:r>
    </w:p>
    <w:p w:rsidR="006151EB" w:rsidRPr="00F569E0" w:rsidRDefault="006151EB" w:rsidP="006151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6151EB" w:rsidRPr="006151EB" w:rsidRDefault="00F569E0" w:rsidP="00F569E0">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b/>
          <w:bCs/>
          <w:sz w:val="20"/>
        </w:rPr>
      </w:pPr>
      <w:r w:rsidRPr="00F569E0">
        <w:rPr>
          <w:rFonts w:cs="Courier New"/>
          <w:bCs/>
          <w:sz w:val="20"/>
        </w:rPr>
        <w:t>EFECTOS:</w:t>
      </w:r>
      <w:r>
        <w:rPr>
          <w:rFonts w:cs="Courier New"/>
          <w:b/>
          <w:bCs/>
          <w:sz w:val="20"/>
        </w:rPr>
        <w:t xml:space="preserve"> </w:t>
      </w:r>
    </w:p>
    <w:p w:rsidR="00F569E0" w:rsidRDefault="00F569E0" w:rsidP="006151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583360" w:rsidRDefault="00583360" w:rsidP="006151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6151EB" w:rsidRPr="006151EB" w:rsidRDefault="00F569E0" w:rsidP="0058336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rPr>
      </w:pPr>
      <w:r>
        <w:rPr>
          <w:rFonts w:cs="Courier New"/>
          <w:sz w:val="20"/>
        </w:rPr>
        <w:t xml:space="preserve">+ </w:t>
      </w:r>
      <w:r w:rsidR="006151EB" w:rsidRPr="006151EB">
        <w:rPr>
          <w:rFonts w:cs="Courier New"/>
          <w:sz w:val="20"/>
        </w:rPr>
        <w:t>Si el enriquecimiento se ha producido de buena fe, se debe restituir la misma cosa corporal o específica, o, en su caso, otro tanto de la misma especie y calidad, así como sus accesiones y lucros.</w:t>
      </w:r>
    </w:p>
    <w:p w:rsidR="006151EB" w:rsidRPr="006151EB" w:rsidRDefault="006151EB" w:rsidP="0058336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rPr>
      </w:pPr>
    </w:p>
    <w:p w:rsidR="006151EB" w:rsidRPr="006151EB" w:rsidRDefault="00F569E0" w:rsidP="0058336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cs="Courier New"/>
          <w:sz w:val="20"/>
        </w:rPr>
      </w:pPr>
      <w:r>
        <w:rPr>
          <w:rFonts w:cs="Courier New"/>
          <w:sz w:val="20"/>
        </w:rPr>
        <w:t xml:space="preserve">+ </w:t>
      </w:r>
      <w:r w:rsidR="006151EB" w:rsidRPr="006151EB">
        <w:rPr>
          <w:rFonts w:cs="Courier New"/>
          <w:sz w:val="20"/>
        </w:rPr>
        <w:t>Si el enriquecimiento se ha producido de mala fe, e</w:t>
      </w:r>
      <w:r>
        <w:rPr>
          <w:rFonts w:cs="Courier New"/>
          <w:sz w:val="20"/>
        </w:rPr>
        <w:t>l</w:t>
      </w:r>
      <w:r w:rsidR="006151EB" w:rsidRPr="006151EB">
        <w:rPr>
          <w:rFonts w:cs="Courier New"/>
          <w:sz w:val="20"/>
        </w:rPr>
        <w:t xml:space="preserve"> enriquecido, además de lo anterior, por aplicación analógica del art. 1896</w:t>
      </w:r>
      <w:r>
        <w:rPr>
          <w:rFonts w:cs="Courier New"/>
          <w:sz w:val="20"/>
        </w:rPr>
        <w:t>,</w:t>
      </w:r>
      <w:r>
        <w:rPr>
          <w:rFonts w:cs="Courier New"/>
          <w:b/>
          <w:sz w:val="20"/>
        </w:rPr>
        <w:t xml:space="preserve"> debe </w:t>
      </w:r>
      <w:r w:rsidR="006151EB" w:rsidRPr="00F569E0">
        <w:rPr>
          <w:rFonts w:cs="Courier New"/>
          <w:b/>
          <w:sz w:val="20"/>
        </w:rPr>
        <w:t>abonar el interés legal cuando se trate de capitales, o los frutos percibidos o debidos percibir cuando la cosa recibida los produjere. Además responderá de los menoscabos que la cosa haya sufrido por cualquiera causa, y de los perjuicios que se irrogaren al que la entregó, hasta que la recobre. No se prestará el caso fortuito cuando hubiese podido afectar del mismo modo a las cosas hallándose en poder del que las entregó</w:t>
      </w:r>
      <w:r w:rsidR="006151EB" w:rsidRPr="006151EB">
        <w:rPr>
          <w:rFonts w:cs="Courier New"/>
          <w:sz w:val="20"/>
        </w:rPr>
        <w:t>.</w:t>
      </w:r>
    </w:p>
    <w:p w:rsidR="006151EB" w:rsidRPr="006151EB" w:rsidRDefault="006151EB" w:rsidP="006151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sz w:val="20"/>
        </w:rPr>
      </w:pPr>
    </w:p>
    <w:p w:rsidR="00583360" w:rsidRDefault="00583360" w:rsidP="00230AA9">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bCs/>
          <w:sz w:val="20"/>
          <w:highlight w:val="yellow"/>
        </w:rPr>
      </w:pPr>
    </w:p>
    <w:p w:rsidR="006151EB" w:rsidRDefault="00230AA9" w:rsidP="00230AA9">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sz w:val="20"/>
        </w:rPr>
      </w:pPr>
      <w:r w:rsidRPr="00721A17">
        <w:rPr>
          <w:rFonts w:cs="Courier New"/>
          <w:bCs/>
          <w:sz w:val="20"/>
          <w:highlight w:val="yellow"/>
        </w:rPr>
        <w:t>ACCIÓN</w:t>
      </w:r>
      <w:r>
        <w:rPr>
          <w:rFonts w:cs="Courier New"/>
          <w:bCs/>
          <w:sz w:val="20"/>
        </w:rPr>
        <w:t xml:space="preserve"> Y SU </w:t>
      </w:r>
      <w:r w:rsidR="006151EB" w:rsidRPr="00F569E0">
        <w:rPr>
          <w:rFonts w:cs="Courier New"/>
          <w:bCs/>
          <w:sz w:val="20"/>
        </w:rPr>
        <w:t>P</w:t>
      </w:r>
      <w:r>
        <w:rPr>
          <w:rFonts w:cs="Courier New"/>
          <w:bCs/>
          <w:sz w:val="20"/>
        </w:rPr>
        <w:t>RESCRIPCIÓN</w:t>
      </w:r>
      <w:r w:rsidR="00F569E0" w:rsidRPr="00F569E0">
        <w:rPr>
          <w:rFonts w:cs="Courier New"/>
          <w:bCs/>
          <w:sz w:val="20"/>
        </w:rPr>
        <w:t xml:space="preserve">. </w:t>
      </w:r>
      <w:r>
        <w:rPr>
          <w:rFonts w:cs="Courier New"/>
          <w:bCs/>
          <w:sz w:val="20"/>
        </w:rPr>
        <w:t>D</w:t>
      </w:r>
      <w:r w:rsidRPr="00230AA9">
        <w:rPr>
          <w:rFonts w:cs="Courier New"/>
          <w:bCs/>
          <w:sz w:val="20"/>
          <w:lang w:val="es-ES_tradnl"/>
        </w:rPr>
        <w:t xml:space="preserve">el enriquecimiento sin causa nace una acción personal </w:t>
      </w:r>
      <w:r>
        <w:rPr>
          <w:rFonts w:cs="Courier New"/>
          <w:bCs/>
          <w:sz w:val="20"/>
          <w:lang w:val="es-ES_tradnl"/>
        </w:rPr>
        <w:t>(</w:t>
      </w:r>
      <w:r w:rsidRPr="00230AA9">
        <w:rPr>
          <w:rFonts w:cs="Courier New"/>
          <w:bCs/>
          <w:sz w:val="20"/>
          <w:lang w:val="es-ES_tradnl"/>
        </w:rPr>
        <w:t>pues se trata de una simple acción de reembolso que busca una condena pecuniaria</w:t>
      </w:r>
      <w:r>
        <w:rPr>
          <w:rFonts w:cs="Courier New"/>
          <w:bCs/>
          <w:sz w:val="20"/>
          <w:lang w:val="es-ES_tradnl"/>
        </w:rPr>
        <w:t>), según los casos directa o in rem verso (directa -restitutoria- o indirecta -contra el patrimonio de un tercero-) y su</w:t>
      </w:r>
      <w:r w:rsidRPr="00230AA9">
        <w:rPr>
          <w:rFonts w:cs="Courier New"/>
          <w:bCs/>
          <w:sz w:val="20"/>
          <w:lang w:val="es-ES_tradnl"/>
        </w:rPr>
        <w:t>bsidiaria</w:t>
      </w:r>
      <w:r>
        <w:rPr>
          <w:rFonts w:cs="Courier New"/>
          <w:bCs/>
          <w:sz w:val="20"/>
          <w:lang w:val="es-ES_tradnl"/>
        </w:rPr>
        <w:t xml:space="preserve"> (TS;</w:t>
      </w:r>
      <w:r w:rsidRPr="00230AA9">
        <w:rPr>
          <w:rFonts w:cs="Courier New"/>
          <w:bCs/>
          <w:sz w:val="20"/>
          <w:lang w:val="es-ES_tradnl"/>
        </w:rPr>
        <w:t xml:space="preserve"> en contra LASARTE ÁLVAREZ</w:t>
      </w:r>
      <w:r>
        <w:rPr>
          <w:rFonts w:cs="Courier New"/>
          <w:bCs/>
          <w:sz w:val="20"/>
          <w:lang w:val="es-ES_tradnl"/>
        </w:rPr>
        <w:t>)</w:t>
      </w:r>
      <w:r w:rsidRPr="00230AA9">
        <w:rPr>
          <w:rFonts w:cs="Courier New"/>
          <w:bCs/>
          <w:sz w:val="20"/>
          <w:lang w:val="es-ES_tradnl"/>
        </w:rPr>
        <w:t>.</w:t>
      </w:r>
      <w:r>
        <w:rPr>
          <w:rFonts w:cs="Courier New"/>
          <w:bCs/>
          <w:sz w:val="20"/>
          <w:lang w:val="es-ES_tradnl"/>
        </w:rPr>
        <w:t xml:space="preserve"> Su plazo de prescripción es </w:t>
      </w:r>
      <w:r w:rsidR="006151EB" w:rsidRPr="00F569E0">
        <w:rPr>
          <w:rFonts w:cs="Courier New"/>
          <w:sz w:val="20"/>
        </w:rPr>
        <w:t>el plazo</w:t>
      </w:r>
      <w:r w:rsidR="006151EB" w:rsidRPr="006151EB">
        <w:rPr>
          <w:rFonts w:cs="Courier New"/>
          <w:sz w:val="20"/>
        </w:rPr>
        <w:t xml:space="preserve"> general de 5 años del artículo 1964 Cc</w:t>
      </w:r>
      <w:r>
        <w:rPr>
          <w:rFonts w:cs="Courier New"/>
          <w:sz w:val="20"/>
        </w:rPr>
        <w:t>.</w:t>
      </w:r>
      <w:r w:rsidR="006151EB" w:rsidRPr="006151EB">
        <w:rPr>
          <w:rFonts w:cs="Courier New"/>
          <w:sz w:val="20"/>
        </w:rPr>
        <w:tab/>
      </w:r>
    </w:p>
    <w:p w:rsidR="00F569E0" w:rsidRDefault="00F569E0" w:rsidP="00F569E0">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sz w:val="20"/>
        </w:rPr>
      </w:pPr>
    </w:p>
    <w:p w:rsidR="00CD4707" w:rsidRDefault="00F569E0"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bCs/>
          <w:sz w:val="20"/>
        </w:rPr>
      </w:pPr>
      <w:r w:rsidRPr="00F569E0">
        <w:rPr>
          <w:rFonts w:cs="Courier New"/>
          <w:b/>
          <w:sz w:val="20"/>
        </w:rPr>
        <w:t>ALEMANIA</w:t>
      </w:r>
      <w:r>
        <w:rPr>
          <w:rFonts w:cs="Courier New"/>
          <w:b/>
          <w:sz w:val="20"/>
        </w:rPr>
        <w:t xml:space="preserve">. </w:t>
      </w:r>
      <w:r w:rsidRPr="00CD4707">
        <w:rPr>
          <w:rFonts w:cs="Courier New"/>
          <w:bCs/>
          <w:sz w:val="20"/>
        </w:rPr>
        <w:t xml:space="preserve">En Alemania </w:t>
      </w:r>
      <w:r w:rsidR="00CD4707" w:rsidRPr="00CD4707">
        <w:rPr>
          <w:rFonts w:cs="Courier New"/>
          <w:bCs/>
          <w:sz w:val="20"/>
        </w:rPr>
        <w:t>a</w:t>
      </w:r>
      <w:r w:rsidRPr="00CD4707">
        <w:rPr>
          <w:rFonts w:cs="Courier New"/>
          <w:bCs/>
          <w:sz w:val="20"/>
        </w:rPr>
        <w:t xml:space="preserve">l enriquecimiento sin causa </w:t>
      </w:r>
      <w:r w:rsidR="00CD4707" w:rsidRPr="00CD4707">
        <w:rPr>
          <w:rFonts w:cs="Courier New"/>
          <w:bCs/>
          <w:sz w:val="20"/>
        </w:rPr>
        <w:t>se le denomina enriquecimiento “injusto” (Ungerechtfertigte Bereicherung)</w:t>
      </w:r>
      <w:r w:rsidR="00CD4707">
        <w:rPr>
          <w:rFonts w:cs="Courier New"/>
          <w:bCs/>
          <w:sz w:val="20"/>
        </w:rPr>
        <w:t xml:space="preserve">. </w:t>
      </w:r>
    </w:p>
    <w:p w:rsidR="00CD4707" w:rsidRDefault="00CD4707"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bCs/>
          <w:sz w:val="20"/>
        </w:rPr>
      </w:pPr>
    </w:p>
    <w:p w:rsidR="00CD4707" w:rsidRDefault="00CD4707"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bCs/>
          <w:sz w:val="20"/>
        </w:rPr>
      </w:pPr>
      <w:r>
        <w:rPr>
          <w:rFonts w:cs="Courier New"/>
          <w:bCs/>
          <w:sz w:val="20"/>
        </w:rPr>
        <w:t xml:space="preserve">* </w:t>
      </w:r>
      <w:r w:rsidRPr="00CD4707">
        <w:rPr>
          <w:rFonts w:cs="Courier New"/>
          <w:bCs/>
          <w:sz w:val="20"/>
        </w:rPr>
        <w:t xml:space="preserve">El Derecho de Enriquecimiento (Bereicherungsrecht) se considera una parte </w:t>
      </w:r>
      <w:r>
        <w:rPr>
          <w:rFonts w:cs="Courier New"/>
          <w:bCs/>
          <w:sz w:val="20"/>
        </w:rPr>
        <w:t>principal de su</w:t>
      </w:r>
      <w:r w:rsidRPr="00CD4707">
        <w:rPr>
          <w:rFonts w:cs="Courier New"/>
          <w:bCs/>
          <w:sz w:val="20"/>
        </w:rPr>
        <w:t xml:space="preserve"> Derecho Civil. Se le denomina también “Derecho de las Condictiones” (Kondiktionenrecht) en clara alusión al hecho de que en Derecho Romano eran las condictiones las acciones que permitían reclamar la devolución por razón de enriquecimiento injusto</w:t>
      </w:r>
      <w:r>
        <w:rPr>
          <w:rFonts w:cs="Courier New"/>
          <w:bCs/>
          <w:sz w:val="20"/>
        </w:rPr>
        <w:t>.</w:t>
      </w:r>
    </w:p>
    <w:p w:rsidR="00CD4707" w:rsidRDefault="00CD4707"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bCs/>
          <w:sz w:val="20"/>
        </w:rPr>
      </w:pPr>
    </w:p>
    <w:p w:rsidR="00CD4707" w:rsidRDefault="00CD4707"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bCs/>
          <w:sz w:val="20"/>
        </w:rPr>
      </w:pPr>
      <w:r>
        <w:rPr>
          <w:rFonts w:cs="Courier New"/>
          <w:bCs/>
          <w:sz w:val="20"/>
        </w:rPr>
        <w:t>* E</w:t>
      </w:r>
      <w:r w:rsidRPr="00CD4707">
        <w:rPr>
          <w:rFonts w:cs="Courier New"/>
          <w:bCs/>
          <w:sz w:val="20"/>
        </w:rPr>
        <w:t>n el parágrafo 812 y ss BGB</w:t>
      </w:r>
      <w:r>
        <w:rPr>
          <w:rFonts w:cs="Courier New"/>
          <w:bCs/>
          <w:sz w:val="20"/>
        </w:rPr>
        <w:t xml:space="preserve"> se contemplan cuatro clases de condictiones</w:t>
      </w:r>
      <w:r w:rsidRPr="00CD4707">
        <w:rPr>
          <w:rFonts w:cs="Courier New"/>
          <w:bCs/>
          <w:sz w:val="20"/>
        </w:rPr>
        <w:t xml:space="preserve">: </w:t>
      </w:r>
    </w:p>
    <w:p w:rsidR="00CD4707" w:rsidRPr="00CD4707" w:rsidRDefault="00CD4707"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outlineLvl w:val="0"/>
        <w:rPr>
          <w:rFonts w:cs="Courier New"/>
          <w:bCs/>
          <w:sz w:val="20"/>
        </w:rPr>
      </w:pPr>
      <w:r w:rsidRPr="00CD4707">
        <w:rPr>
          <w:rFonts w:cs="Courier New"/>
          <w:bCs/>
          <w:sz w:val="20"/>
        </w:rPr>
        <w:t>condictio indebiti (alguien adquiere sin causa)</w:t>
      </w:r>
    </w:p>
    <w:p w:rsidR="00CD4707" w:rsidRPr="00CD4707" w:rsidRDefault="00CD4707"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outlineLvl w:val="0"/>
        <w:rPr>
          <w:rFonts w:cs="Courier New"/>
          <w:bCs/>
          <w:sz w:val="20"/>
        </w:rPr>
      </w:pPr>
      <w:r w:rsidRPr="00CD4707">
        <w:rPr>
          <w:rFonts w:cs="Courier New"/>
          <w:bCs/>
          <w:sz w:val="20"/>
        </w:rPr>
        <w:t>condictio ob causam finitam (la causa desaparece sobrevenidamente)</w:t>
      </w:r>
    </w:p>
    <w:p w:rsidR="00CD4707" w:rsidRDefault="00CD4707"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outlineLvl w:val="0"/>
        <w:rPr>
          <w:rFonts w:cs="Courier New"/>
          <w:bCs/>
          <w:sz w:val="20"/>
        </w:rPr>
      </w:pPr>
      <w:r w:rsidRPr="00CD4707">
        <w:rPr>
          <w:rFonts w:cs="Courier New"/>
          <w:bCs/>
          <w:sz w:val="20"/>
        </w:rPr>
        <w:t>condictio ob rem (t</w:t>
      </w:r>
      <w:r>
        <w:rPr>
          <w:rFonts w:cs="Courier New"/>
          <w:bCs/>
          <w:sz w:val="20"/>
        </w:rPr>
        <w:t>b</w:t>
      </w:r>
      <w:r w:rsidRPr="00CD4707">
        <w:rPr>
          <w:rFonts w:cs="Courier New"/>
          <w:bCs/>
          <w:sz w:val="20"/>
        </w:rPr>
        <w:t xml:space="preserve"> condictio causa data, causa non secuta)</w:t>
      </w:r>
    </w:p>
    <w:p w:rsidR="00CD4707" w:rsidRPr="00CD4707" w:rsidRDefault="00CD4707"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outlineLvl w:val="0"/>
        <w:rPr>
          <w:rFonts w:cs="Courier New"/>
          <w:bCs/>
          <w:sz w:val="20"/>
        </w:rPr>
      </w:pPr>
      <w:r w:rsidRPr="00CD4707">
        <w:rPr>
          <w:rFonts w:cs="Courier New"/>
          <w:bCs/>
          <w:sz w:val="20"/>
        </w:rPr>
        <w:t xml:space="preserve">condictio ob turpem vel iniustam causam (arts. 1305 y 1306 Cc)) </w:t>
      </w:r>
    </w:p>
    <w:p w:rsidR="00CD4707" w:rsidRPr="00CD4707" w:rsidRDefault="00CD4707" w:rsidP="00CD470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bCs/>
          <w:sz w:val="20"/>
        </w:rPr>
      </w:pPr>
    </w:p>
    <w:p w:rsidR="00F569E0" w:rsidRPr="00583360" w:rsidRDefault="00CD4707" w:rsidP="00E548F6">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bCs/>
          <w:i/>
          <w:sz w:val="18"/>
          <w:szCs w:val="8"/>
        </w:rPr>
      </w:pPr>
      <w:r>
        <w:rPr>
          <w:rFonts w:cs="Courier New"/>
          <w:bCs/>
          <w:sz w:val="20"/>
        </w:rPr>
        <w:t xml:space="preserve">* </w:t>
      </w:r>
      <w:r w:rsidR="00F569E0" w:rsidRPr="00CD4707">
        <w:rPr>
          <w:rFonts w:cs="Courier New"/>
          <w:bCs/>
          <w:sz w:val="20"/>
        </w:rPr>
        <w:t>El enriquecimiento sin causa remite a la teoría sobre los NEGOCIOS DE ATRIBUCIÓN PATRIMONIAL (o enriquecimiento)</w:t>
      </w:r>
      <w:r w:rsidR="00DB2543">
        <w:rPr>
          <w:rFonts w:cs="Courier New"/>
          <w:bCs/>
          <w:sz w:val="20"/>
        </w:rPr>
        <w:t xml:space="preserve">, </w:t>
      </w:r>
      <w:r w:rsidR="00F569E0" w:rsidRPr="00CD4707">
        <w:rPr>
          <w:rFonts w:cs="Courier New"/>
          <w:bCs/>
          <w:sz w:val="20"/>
        </w:rPr>
        <w:t xml:space="preserve">“causa credendi, solvendi </w:t>
      </w:r>
      <w:r w:rsidR="00DB2543">
        <w:rPr>
          <w:rFonts w:cs="Courier New"/>
          <w:bCs/>
          <w:sz w:val="20"/>
        </w:rPr>
        <w:t xml:space="preserve">ó </w:t>
      </w:r>
      <w:r w:rsidR="00F569E0" w:rsidRPr="00CD4707">
        <w:rPr>
          <w:rFonts w:cs="Courier New"/>
          <w:bCs/>
          <w:sz w:val="20"/>
        </w:rPr>
        <w:t>donandi”</w:t>
      </w:r>
      <w:r w:rsidR="00DB2543">
        <w:rPr>
          <w:rFonts w:cs="Courier New"/>
          <w:bCs/>
          <w:sz w:val="20"/>
        </w:rPr>
        <w:t>.</w:t>
      </w:r>
      <w:r w:rsidR="00E548F6">
        <w:rPr>
          <w:rFonts w:cs="Courier New"/>
          <w:bCs/>
          <w:sz w:val="20"/>
        </w:rPr>
        <w:t xml:space="preserve"> </w:t>
      </w:r>
      <w:r w:rsidR="00E548F6" w:rsidRPr="00E548F6">
        <w:rPr>
          <w:rFonts w:cs="Courier New"/>
          <w:bCs/>
          <w:sz w:val="20"/>
        </w:rPr>
        <w:t>Aunque normalmente vengan a coincidir, no deben confundirse con los NJ de disposición</w:t>
      </w:r>
      <w:r w:rsidR="00E548F6" w:rsidRPr="00E548F6">
        <w:rPr>
          <w:rFonts w:cs="Courier New"/>
          <w:bCs/>
          <w:sz w:val="8"/>
          <w:szCs w:val="8"/>
        </w:rPr>
        <w:t xml:space="preserve">, </w:t>
      </w:r>
      <w:r w:rsidR="00E548F6" w:rsidRPr="00583360">
        <w:rPr>
          <w:rFonts w:cs="Courier New"/>
          <w:bCs/>
          <w:i/>
          <w:sz w:val="18"/>
          <w:szCs w:val="8"/>
          <w:highlight w:val="yellow"/>
        </w:rPr>
        <w:t>pues en ocasiones puede haber una disposición sin atribución patrimonial (vgr renuncia abdicativa) y al revés, una atribución sin disposición (vgr asunción de deuda).</w:t>
      </w:r>
    </w:p>
    <w:p w:rsidR="00E548F6" w:rsidRPr="006151EB" w:rsidRDefault="00E548F6" w:rsidP="00E548F6">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rPr>
          <w:rFonts w:cs="Courier New"/>
          <w:sz w:val="20"/>
        </w:rPr>
      </w:pPr>
    </w:p>
    <w:p w:rsidR="006151EB" w:rsidRPr="006151EB" w:rsidRDefault="006151EB" w:rsidP="006151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Courier New"/>
          <w:b/>
          <w:sz w:val="20"/>
          <w:u w:val="single"/>
        </w:rPr>
      </w:pPr>
    </w:p>
    <w:p w:rsidR="006151EB" w:rsidRPr="006151EB" w:rsidRDefault="006151EB" w:rsidP="006151EB">
      <w:pPr>
        <w:pStyle w:val="Ttulo4"/>
        <w:rPr>
          <w:rFonts w:ascii="Courier New" w:hAnsi="Courier New" w:cs="Courier New"/>
          <w:sz w:val="20"/>
        </w:rPr>
      </w:pPr>
      <w:r w:rsidRPr="006151EB">
        <w:rPr>
          <w:rFonts w:ascii="Courier New" w:hAnsi="Courier New" w:cs="Courier New"/>
          <w:sz w:val="20"/>
        </w:rPr>
        <w:t xml:space="preserve">NEGOCIOS ANÓMALOS: SIMULADOS, INDIRECTOS, FIDUCIARIOS Y FRAUDULENTOS. </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E548F6" w:rsidP="00230AA9">
      <w:pPr>
        <w:widowControl w:val="0"/>
        <w:autoSpaceDE w:val="0"/>
        <w:autoSpaceDN w:val="0"/>
        <w:adjustRightInd w:val="0"/>
        <w:jc w:val="both"/>
        <w:rPr>
          <w:rFonts w:cs="Courier New"/>
          <w:sz w:val="20"/>
        </w:rPr>
      </w:pPr>
      <w:r>
        <w:rPr>
          <w:rFonts w:cs="Courier New"/>
          <w:sz w:val="20"/>
        </w:rPr>
        <w:t>S</w:t>
      </w:r>
      <w:r w:rsidR="006151EB" w:rsidRPr="006151EB">
        <w:rPr>
          <w:rFonts w:cs="Courier New"/>
          <w:sz w:val="20"/>
        </w:rPr>
        <w:t>on definidos por DE CASTRO como aquellos que deforman una figura negocial por voluntad de las partes de escapar a la regulación normal prevista y ordenada por la ley para un negocio concreto. Presenta</w:t>
      </w:r>
      <w:r>
        <w:rPr>
          <w:rFonts w:cs="Courier New"/>
          <w:sz w:val="20"/>
        </w:rPr>
        <w:t>n</w:t>
      </w:r>
      <w:r w:rsidR="006151EB" w:rsidRPr="006151EB">
        <w:rPr>
          <w:rFonts w:cs="Courier New"/>
          <w:sz w:val="20"/>
        </w:rPr>
        <w:t xml:space="preserve"> diversas clases</w:t>
      </w:r>
      <w:r w:rsidR="00230AA9">
        <w:rPr>
          <w:rFonts w:cs="Courier New"/>
          <w:sz w:val="20"/>
        </w:rPr>
        <w:t>, entre las que</w:t>
      </w:r>
      <w:r w:rsidR="006151EB" w:rsidRPr="006151EB">
        <w:rPr>
          <w:rFonts w:cs="Courier New"/>
          <w:sz w:val="20"/>
        </w:rPr>
        <w:t xml:space="preserve"> no se puede trazar una separación nítida pues la</w:t>
      </w:r>
      <w:r w:rsidR="00230AA9">
        <w:rPr>
          <w:rFonts w:cs="Courier New"/>
          <w:sz w:val="20"/>
        </w:rPr>
        <w:t>s categorías no son excluyentes (</w:t>
      </w:r>
      <w:r w:rsidR="00230AA9" w:rsidRPr="00230AA9">
        <w:rPr>
          <w:rFonts w:cs="Courier New"/>
          <w:sz w:val="20"/>
          <w:lang w:val="es-ES_tradnl"/>
        </w:rPr>
        <w:t>STS de 5 de marzo de 1.966).</w:t>
      </w:r>
    </w:p>
    <w:p w:rsidR="006151EB" w:rsidRPr="006151EB" w:rsidRDefault="006151EB" w:rsidP="006151EB">
      <w:pPr>
        <w:widowControl w:val="0"/>
        <w:autoSpaceDE w:val="0"/>
        <w:autoSpaceDN w:val="0"/>
        <w:adjustRightInd w:val="0"/>
        <w:jc w:val="both"/>
        <w:rPr>
          <w:rFonts w:cs="Courier New"/>
          <w:sz w:val="20"/>
        </w:rPr>
      </w:pPr>
    </w:p>
    <w:p w:rsidR="006151EB" w:rsidRPr="00E548F6" w:rsidRDefault="006151EB" w:rsidP="00E548F6">
      <w:pPr>
        <w:widowControl w:val="0"/>
        <w:autoSpaceDE w:val="0"/>
        <w:autoSpaceDN w:val="0"/>
        <w:adjustRightInd w:val="0"/>
        <w:jc w:val="both"/>
        <w:rPr>
          <w:rFonts w:cs="Courier New"/>
          <w:sz w:val="20"/>
        </w:rPr>
      </w:pPr>
      <w:r w:rsidRPr="00E548F6">
        <w:rPr>
          <w:rFonts w:cs="Courier New"/>
          <w:sz w:val="20"/>
          <w:bdr w:val="single" w:sz="4" w:space="0" w:color="auto"/>
        </w:rPr>
        <w:t>N</w:t>
      </w:r>
      <w:r w:rsidR="00E548F6" w:rsidRPr="00E548F6">
        <w:rPr>
          <w:rFonts w:cs="Courier New"/>
          <w:sz w:val="20"/>
          <w:bdr w:val="single" w:sz="4" w:space="0" w:color="auto"/>
        </w:rPr>
        <w:t>J</w:t>
      </w:r>
      <w:r w:rsidRPr="00E548F6">
        <w:rPr>
          <w:rFonts w:cs="Courier New"/>
          <w:sz w:val="20"/>
          <w:bdr w:val="single" w:sz="4" w:space="0" w:color="auto"/>
        </w:rPr>
        <w:t xml:space="preserve"> SIMULADOS</w:t>
      </w:r>
    </w:p>
    <w:p w:rsidR="006151EB" w:rsidRPr="006151EB" w:rsidRDefault="006151EB" w:rsidP="006151EB">
      <w:pPr>
        <w:widowControl w:val="0"/>
        <w:autoSpaceDE w:val="0"/>
        <w:autoSpaceDN w:val="0"/>
        <w:adjustRightInd w:val="0"/>
        <w:jc w:val="both"/>
        <w:rPr>
          <w:rFonts w:cs="Courier New"/>
          <w:sz w:val="20"/>
          <w:u w:val="single"/>
        </w:rPr>
      </w:pPr>
    </w:p>
    <w:p w:rsidR="00531248" w:rsidRDefault="006151EB" w:rsidP="00531248">
      <w:pPr>
        <w:widowControl w:val="0"/>
        <w:autoSpaceDE w:val="0"/>
        <w:autoSpaceDN w:val="0"/>
        <w:adjustRightInd w:val="0"/>
        <w:jc w:val="both"/>
        <w:rPr>
          <w:rFonts w:cs="Courier New"/>
          <w:sz w:val="20"/>
        </w:rPr>
      </w:pPr>
      <w:r w:rsidRPr="006151EB">
        <w:rPr>
          <w:rFonts w:cs="Courier New"/>
          <w:sz w:val="20"/>
        </w:rPr>
        <w:t xml:space="preserve">El negocio simulado es un negocio ficticio y no real, que en ocasiones oculta un </w:t>
      </w:r>
      <w:r w:rsidRPr="006151EB">
        <w:rPr>
          <w:rFonts w:cs="Courier New"/>
          <w:sz w:val="20"/>
        </w:rPr>
        <w:lastRenderedPageBreak/>
        <w:t xml:space="preserve">negocio </w:t>
      </w:r>
      <w:r w:rsidR="00531248">
        <w:rPr>
          <w:rFonts w:cs="Courier New"/>
          <w:sz w:val="20"/>
        </w:rPr>
        <w:t>verdadero. Por ello presuponen:</w:t>
      </w:r>
    </w:p>
    <w:p w:rsidR="00531248" w:rsidRDefault="00531248" w:rsidP="00531248">
      <w:pPr>
        <w:widowControl w:val="0"/>
        <w:autoSpaceDE w:val="0"/>
        <w:autoSpaceDN w:val="0"/>
        <w:adjustRightInd w:val="0"/>
        <w:jc w:val="both"/>
        <w:rPr>
          <w:rFonts w:cs="Courier New"/>
          <w:sz w:val="20"/>
        </w:rPr>
      </w:pPr>
    </w:p>
    <w:p w:rsidR="00531248" w:rsidRDefault="00531248" w:rsidP="00531248">
      <w:pPr>
        <w:widowControl w:val="0"/>
        <w:autoSpaceDE w:val="0"/>
        <w:autoSpaceDN w:val="0"/>
        <w:adjustRightInd w:val="0"/>
        <w:jc w:val="both"/>
        <w:rPr>
          <w:rFonts w:cs="Courier New"/>
          <w:sz w:val="18"/>
          <w:szCs w:val="18"/>
        </w:rPr>
      </w:pPr>
      <w:r>
        <w:rPr>
          <w:rFonts w:cs="Courier New"/>
          <w:sz w:val="20"/>
        </w:rPr>
        <w:t>. F</w:t>
      </w:r>
      <w:r w:rsidR="006151EB" w:rsidRPr="006151EB">
        <w:rPr>
          <w:rFonts w:cs="Courier New"/>
          <w:sz w:val="20"/>
        </w:rPr>
        <w:t xml:space="preserve">inalidad de engañar </w:t>
      </w:r>
      <w:r w:rsidR="006151EB" w:rsidRPr="00E548F6">
        <w:rPr>
          <w:rFonts w:cs="Courier New"/>
          <w:sz w:val="18"/>
          <w:szCs w:val="18"/>
        </w:rPr>
        <w:t xml:space="preserve">(no siendo necesario que </w:t>
      </w:r>
      <w:r w:rsidR="00E548F6">
        <w:rPr>
          <w:rFonts w:cs="Courier New"/>
          <w:sz w:val="18"/>
          <w:szCs w:val="18"/>
        </w:rPr>
        <w:t xml:space="preserve">su fin </w:t>
      </w:r>
      <w:r>
        <w:rPr>
          <w:rFonts w:cs="Courier New"/>
          <w:sz w:val="18"/>
          <w:szCs w:val="18"/>
        </w:rPr>
        <w:t>sea ilícito)</w:t>
      </w:r>
    </w:p>
    <w:p w:rsidR="00531248" w:rsidRDefault="00531248" w:rsidP="00531248">
      <w:pPr>
        <w:widowControl w:val="0"/>
        <w:autoSpaceDE w:val="0"/>
        <w:autoSpaceDN w:val="0"/>
        <w:adjustRightInd w:val="0"/>
        <w:jc w:val="both"/>
        <w:rPr>
          <w:rFonts w:cs="Courier New"/>
          <w:sz w:val="18"/>
          <w:szCs w:val="18"/>
        </w:rPr>
      </w:pPr>
      <w:r>
        <w:rPr>
          <w:rFonts w:cs="Courier New"/>
          <w:sz w:val="20"/>
        </w:rPr>
        <w:t xml:space="preserve">. </w:t>
      </w:r>
      <w:r w:rsidR="006151EB" w:rsidRPr="006151EB">
        <w:rPr>
          <w:rFonts w:cs="Courier New"/>
          <w:sz w:val="20"/>
        </w:rPr>
        <w:t xml:space="preserve">Discrepancia consciente voluntad-declaración </w:t>
      </w:r>
      <w:r w:rsidR="006151EB" w:rsidRPr="00E548F6">
        <w:rPr>
          <w:rFonts w:cs="Courier New"/>
          <w:sz w:val="18"/>
          <w:szCs w:val="18"/>
        </w:rPr>
        <w:t>(a diferencia del error obstativo)</w:t>
      </w:r>
    </w:p>
    <w:p w:rsidR="006151EB" w:rsidRPr="00531248" w:rsidRDefault="00531248" w:rsidP="00531248">
      <w:pPr>
        <w:widowControl w:val="0"/>
        <w:autoSpaceDE w:val="0"/>
        <w:autoSpaceDN w:val="0"/>
        <w:adjustRightInd w:val="0"/>
        <w:jc w:val="both"/>
        <w:rPr>
          <w:rFonts w:cs="Courier New"/>
          <w:sz w:val="18"/>
          <w:szCs w:val="18"/>
        </w:rPr>
      </w:pPr>
      <w:r>
        <w:rPr>
          <w:rFonts w:cs="Courier New"/>
          <w:sz w:val="20"/>
        </w:rPr>
        <w:t xml:space="preserve">. </w:t>
      </w:r>
      <w:r w:rsidR="006151EB" w:rsidRPr="006151EB">
        <w:rPr>
          <w:rFonts w:cs="Courier New"/>
          <w:sz w:val="20"/>
        </w:rPr>
        <w:t xml:space="preserve">Acuerdo simulatorio </w:t>
      </w:r>
      <w:r w:rsidR="006151EB" w:rsidRPr="00E548F6">
        <w:rPr>
          <w:rFonts w:cs="Courier New"/>
          <w:sz w:val="18"/>
          <w:szCs w:val="18"/>
        </w:rPr>
        <w:t>(que lo diferencia de la reserva mental)</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La simulación puede ser:</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531248">
      <w:pPr>
        <w:widowControl w:val="0"/>
        <w:numPr>
          <w:ilvl w:val="0"/>
          <w:numId w:val="18"/>
        </w:numPr>
        <w:autoSpaceDE w:val="0"/>
        <w:autoSpaceDN w:val="0"/>
        <w:adjustRightInd w:val="0"/>
        <w:jc w:val="both"/>
        <w:rPr>
          <w:rFonts w:cs="Courier New"/>
          <w:sz w:val="20"/>
        </w:rPr>
      </w:pPr>
      <w:r w:rsidRPr="006151EB">
        <w:rPr>
          <w:rFonts w:cs="Courier New"/>
          <w:sz w:val="20"/>
        </w:rPr>
        <w:t xml:space="preserve">Absoluta, cuando el negocio es una pura apariencia pues las partes realmente no pueden celebrar ninguno. A la vista de los arts. 1261 y </w:t>
      </w:r>
      <w:r w:rsidR="00531248">
        <w:rPr>
          <w:rFonts w:cs="Courier New"/>
          <w:sz w:val="20"/>
        </w:rPr>
        <w:t>ss</w:t>
      </w:r>
      <w:r w:rsidRPr="006151EB">
        <w:rPr>
          <w:rFonts w:cs="Courier New"/>
          <w:sz w:val="20"/>
        </w:rPr>
        <w:t xml:space="preserve"> podemos concluir que es nulo o inexistente por falta de voluntad y causa.</w:t>
      </w:r>
    </w:p>
    <w:p w:rsidR="00104FCB" w:rsidRDefault="00104FCB" w:rsidP="00104FCB">
      <w:pPr>
        <w:widowControl w:val="0"/>
        <w:autoSpaceDE w:val="0"/>
        <w:autoSpaceDN w:val="0"/>
        <w:adjustRightInd w:val="0"/>
        <w:ind w:left="927"/>
        <w:jc w:val="both"/>
        <w:rPr>
          <w:rFonts w:cs="Courier New"/>
          <w:sz w:val="20"/>
        </w:rPr>
      </w:pPr>
    </w:p>
    <w:p w:rsidR="00637C53" w:rsidRPr="00637C53" w:rsidRDefault="006151EB" w:rsidP="00637C53">
      <w:pPr>
        <w:widowControl w:val="0"/>
        <w:numPr>
          <w:ilvl w:val="0"/>
          <w:numId w:val="18"/>
        </w:numPr>
        <w:autoSpaceDE w:val="0"/>
        <w:autoSpaceDN w:val="0"/>
        <w:adjustRightInd w:val="0"/>
        <w:jc w:val="both"/>
        <w:rPr>
          <w:rFonts w:cs="Courier New"/>
          <w:sz w:val="20"/>
          <w:lang w:val="es-ES_tradnl"/>
        </w:rPr>
      </w:pPr>
      <w:r w:rsidRPr="00531248">
        <w:rPr>
          <w:rFonts w:cs="Courier New"/>
          <w:sz w:val="20"/>
        </w:rPr>
        <w:t>Relativa, cuando detrás del negocio simulado existe en realidad otro, llamado disimulado, que es el que realmente determina la causa.</w:t>
      </w:r>
      <w:r w:rsidR="00531248" w:rsidRPr="00531248">
        <w:rPr>
          <w:rFonts w:cs="Courier New"/>
          <w:sz w:val="20"/>
        </w:rPr>
        <w:t xml:space="preserve"> </w:t>
      </w:r>
      <w:r w:rsidRPr="00531248">
        <w:rPr>
          <w:rFonts w:cs="Courier New"/>
          <w:sz w:val="20"/>
        </w:rPr>
        <w:t xml:space="preserve">El negocio simulado es nulo por falta de causa y el disimulado en base al art. 1276 es válido si tiene una causa lícita y verdadera, siendo además necesario que reúna los requisitos que le correspondan. </w:t>
      </w:r>
      <w:r w:rsidR="00531248">
        <w:rPr>
          <w:rFonts w:cs="Courier New"/>
          <w:sz w:val="20"/>
        </w:rPr>
        <w:t>Se s</w:t>
      </w:r>
      <w:r w:rsidRPr="00531248">
        <w:rPr>
          <w:rFonts w:cs="Courier New"/>
          <w:sz w:val="20"/>
        </w:rPr>
        <w:t xml:space="preserve">igue así la máxima romana </w:t>
      </w:r>
      <w:r w:rsidRPr="00104FCB">
        <w:rPr>
          <w:rFonts w:cs="Courier New"/>
          <w:sz w:val="16"/>
          <w:szCs w:val="16"/>
        </w:rPr>
        <w:t xml:space="preserve">“contractus simulatus valet, secundum id, quod actum est, se eo modo valere posit”. </w:t>
      </w:r>
      <w:r w:rsidRPr="00531248">
        <w:rPr>
          <w:rFonts w:cs="Courier New"/>
          <w:sz w:val="20"/>
        </w:rPr>
        <w:t>En todo caso, la simulación no podrá perjudicar a</w:t>
      </w:r>
      <w:r w:rsidR="00637C53">
        <w:rPr>
          <w:rFonts w:cs="Courier New"/>
          <w:sz w:val="20"/>
        </w:rPr>
        <w:t>l</w:t>
      </w:r>
      <w:r w:rsidRPr="00531248">
        <w:rPr>
          <w:rFonts w:cs="Courier New"/>
          <w:sz w:val="20"/>
        </w:rPr>
        <w:t xml:space="preserve"> tercero de buena fe</w:t>
      </w:r>
    </w:p>
    <w:p w:rsidR="00637C53" w:rsidRPr="00637C53" w:rsidRDefault="00637C53" w:rsidP="00637C53">
      <w:pPr>
        <w:widowControl w:val="0"/>
        <w:autoSpaceDE w:val="0"/>
        <w:autoSpaceDN w:val="0"/>
        <w:adjustRightInd w:val="0"/>
        <w:ind w:left="927"/>
        <w:jc w:val="both"/>
        <w:rPr>
          <w:rFonts w:cs="Courier New"/>
          <w:sz w:val="20"/>
          <w:lang w:val="es-ES_tradnl"/>
        </w:rPr>
      </w:pPr>
      <w:r w:rsidRPr="00637C53">
        <w:rPr>
          <w:rFonts w:cs="Courier New"/>
          <w:sz w:val="20"/>
          <w:lang w:val="es-ES_tradnl"/>
        </w:rPr>
        <w:t>que actúe en base al negocio aparente; pero como pone de relieve la doctrina, éste no es un efecto de la simulación, sino de la apariencia jurídica y de la buena fe.</w:t>
      </w:r>
    </w:p>
    <w:p w:rsidR="00104FCB" w:rsidRDefault="00104FCB" w:rsidP="00104FCB">
      <w:pPr>
        <w:widowControl w:val="0"/>
        <w:autoSpaceDE w:val="0"/>
        <w:autoSpaceDN w:val="0"/>
        <w:adjustRightInd w:val="0"/>
        <w:jc w:val="both"/>
        <w:rPr>
          <w:rFonts w:cs="Courier New"/>
          <w:sz w:val="20"/>
        </w:rPr>
      </w:pPr>
      <w:r w:rsidRPr="00104FCB">
        <w:rPr>
          <w:rFonts w:cs="Courier New"/>
          <w:sz w:val="20"/>
        </w:rPr>
        <w:t>Un caso particular de simulación relativa lo constituye</w:t>
      </w:r>
      <w:r>
        <w:rPr>
          <w:rFonts w:cs="Courier New"/>
          <w:sz w:val="20"/>
        </w:rPr>
        <w:t>n:</w:t>
      </w:r>
    </w:p>
    <w:p w:rsidR="00104FCB" w:rsidRDefault="00104FCB" w:rsidP="00104FCB">
      <w:pPr>
        <w:widowControl w:val="0"/>
        <w:autoSpaceDE w:val="0"/>
        <w:autoSpaceDN w:val="0"/>
        <w:adjustRightInd w:val="0"/>
        <w:jc w:val="both"/>
        <w:rPr>
          <w:rFonts w:cs="Courier New"/>
          <w:sz w:val="20"/>
        </w:rPr>
      </w:pPr>
    </w:p>
    <w:p w:rsidR="00104FCB" w:rsidRDefault="00104FCB" w:rsidP="00104FCB">
      <w:pPr>
        <w:widowControl w:val="0"/>
        <w:autoSpaceDE w:val="0"/>
        <w:autoSpaceDN w:val="0"/>
        <w:adjustRightInd w:val="0"/>
        <w:jc w:val="both"/>
        <w:rPr>
          <w:rFonts w:cs="Courier New"/>
          <w:sz w:val="20"/>
        </w:rPr>
      </w:pPr>
      <w:r>
        <w:rPr>
          <w:rFonts w:cs="Courier New"/>
          <w:sz w:val="20"/>
        </w:rPr>
        <w:t>.</w:t>
      </w:r>
      <w:r w:rsidR="006151EB" w:rsidRPr="00104FCB">
        <w:rPr>
          <w:rFonts w:cs="Courier New"/>
          <w:sz w:val="20"/>
        </w:rPr>
        <w:t xml:space="preserve"> </w:t>
      </w:r>
      <w:r w:rsidRPr="00104FCB">
        <w:rPr>
          <w:rFonts w:cs="Courier New"/>
          <w:sz w:val="20"/>
        </w:rPr>
        <w:t xml:space="preserve">la </w:t>
      </w:r>
      <w:r w:rsidR="006151EB" w:rsidRPr="00104FCB">
        <w:rPr>
          <w:rFonts w:cs="Courier New"/>
          <w:sz w:val="20"/>
        </w:rPr>
        <w:t>donación de inmuebles encubierta bajo forma de CV otorgada en EP.</w:t>
      </w:r>
    </w:p>
    <w:p w:rsidR="006151EB" w:rsidRDefault="00104FCB" w:rsidP="00104FCB">
      <w:pPr>
        <w:widowControl w:val="0"/>
        <w:autoSpaceDE w:val="0"/>
        <w:autoSpaceDN w:val="0"/>
        <w:adjustRightInd w:val="0"/>
        <w:jc w:val="both"/>
        <w:rPr>
          <w:rFonts w:cs="Courier New"/>
          <w:sz w:val="20"/>
        </w:rPr>
      </w:pPr>
      <w:r>
        <w:rPr>
          <w:rFonts w:cs="Courier New"/>
          <w:sz w:val="20"/>
        </w:rPr>
        <w:t>. L</w:t>
      </w:r>
      <w:r w:rsidR="006151EB" w:rsidRPr="00104FCB">
        <w:rPr>
          <w:rFonts w:cs="Courier New"/>
          <w:sz w:val="20"/>
        </w:rPr>
        <w:t>a donación encubierta de participaciones sociales</w:t>
      </w:r>
      <w:r>
        <w:rPr>
          <w:rFonts w:cs="Courier New"/>
          <w:sz w:val="20"/>
        </w:rPr>
        <w:t xml:space="preserve">, </w:t>
      </w:r>
      <w:r w:rsidR="006151EB" w:rsidRPr="00104FCB">
        <w:rPr>
          <w:rFonts w:cs="Courier New"/>
          <w:sz w:val="20"/>
        </w:rPr>
        <w:t xml:space="preserve">si bien en cuanto a </w:t>
      </w:r>
      <w:r>
        <w:rPr>
          <w:rFonts w:cs="Courier New"/>
          <w:sz w:val="20"/>
        </w:rPr>
        <w:t>é</w:t>
      </w:r>
      <w:r w:rsidR="006151EB" w:rsidRPr="00104FCB">
        <w:rPr>
          <w:rFonts w:cs="Courier New"/>
          <w:sz w:val="20"/>
        </w:rPr>
        <w:t xml:space="preserve">stas </w:t>
      </w:r>
      <w:r w:rsidRPr="00104FCB">
        <w:rPr>
          <w:rFonts w:cs="Courier New"/>
          <w:sz w:val="20"/>
        </w:rPr>
        <w:t xml:space="preserve">la jurisprudencia </w:t>
      </w:r>
      <w:r>
        <w:rPr>
          <w:rFonts w:cs="Courier New"/>
          <w:sz w:val="20"/>
        </w:rPr>
        <w:t xml:space="preserve">viene </w:t>
      </w:r>
      <w:r w:rsidRPr="00104FCB">
        <w:rPr>
          <w:rFonts w:cs="Courier New"/>
          <w:sz w:val="20"/>
        </w:rPr>
        <w:t>reiteradamente interpreta</w:t>
      </w:r>
      <w:r>
        <w:rPr>
          <w:rFonts w:cs="Courier New"/>
          <w:sz w:val="20"/>
        </w:rPr>
        <w:t>ndo</w:t>
      </w:r>
      <w:r w:rsidRPr="00104FCB">
        <w:rPr>
          <w:rFonts w:cs="Courier New"/>
          <w:sz w:val="20"/>
        </w:rPr>
        <w:t xml:space="preserve"> -</w:t>
      </w:r>
      <w:r w:rsidR="006151EB" w:rsidRPr="00104FCB">
        <w:rPr>
          <w:rFonts w:cs="Courier New"/>
          <w:sz w:val="20"/>
        </w:rPr>
        <w:t xml:space="preserve">STS 14 abril 2011 </w:t>
      </w:r>
      <w:r w:rsidRPr="00104FCB">
        <w:rPr>
          <w:rFonts w:cs="Courier New"/>
          <w:sz w:val="20"/>
        </w:rPr>
        <w:t xml:space="preserve">- que </w:t>
      </w:r>
      <w:r>
        <w:rPr>
          <w:rFonts w:cs="Courier New"/>
          <w:sz w:val="20"/>
        </w:rPr>
        <w:t xml:space="preserve">la </w:t>
      </w:r>
      <w:r w:rsidR="006151EB" w:rsidRPr="00104FCB">
        <w:rPr>
          <w:rFonts w:cs="Courier New"/>
          <w:sz w:val="20"/>
        </w:rPr>
        <w:t>forma que impone el art. 106 TR LSC no es esencial sino “ad utilitatem” –lo que reenvía la cuestión al art. 632 Cc-). Nos remitimos al tema correspondiente.</w:t>
      </w:r>
    </w:p>
    <w:p w:rsidR="00104FCB" w:rsidRPr="00104FCB" w:rsidRDefault="00104FCB" w:rsidP="00104FC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p>
    <w:p w:rsidR="006151EB" w:rsidRPr="006151EB" w:rsidRDefault="00E548F6" w:rsidP="00E548F6">
      <w:pPr>
        <w:widowControl w:val="0"/>
        <w:autoSpaceDE w:val="0"/>
        <w:autoSpaceDN w:val="0"/>
        <w:adjustRightInd w:val="0"/>
        <w:jc w:val="both"/>
        <w:rPr>
          <w:rFonts w:cs="Courier New"/>
          <w:sz w:val="20"/>
        </w:rPr>
      </w:pPr>
      <w:r>
        <w:rPr>
          <w:rFonts w:cs="Courier New"/>
          <w:sz w:val="20"/>
          <w:bdr w:val="single" w:sz="4" w:space="0" w:color="auto"/>
        </w:rPr>
        <w:t>NJ</w:t>
      </w:r>
      <w:r w:rsidR="006151EB" w:rsidRPr="00E548F6">
        <w:rPr>
          <w:rFonts w:cs="Courier New"/>
          <w:sz w:val="20"/>
          <w:bdr w:val="single" w:sz="4" w:space="0" w:color="auto"/>
        </w:rPr>
        <w:t xml:space="preserve"> INDIRECTOS</w:t>
      </w:r>
    </w:p>
    <w:p w:rsidR="006151EB" w:rsidRPr="006151EB" w:rsidRDefault="006151EB" w:rsidP="006151EB">
      <w:pPr>
        <w:widowControl w:val="0"/>
        <w:autoSpaceDE w:val="0"/>
        <w:autoSpaceDN w:val="0"/>
        <w:adjustRightInd w:val="0"/>
        <w:jc w:val="both"/>
        <w:rPr>
          <w:rFonts w:cs="Courier New"/>
          <w:sz w:val="20"/>
        </w:rPr>
      </w:pPr>
    </w:p>
    <w:p w:rsidR="00104FCB" w:rsidRDefault="006151EB" w:rsidP="00637C53">
      <w:pPr>
        <w:widowControl w:val="0"/>
        <w:autoSpaceDE w:val="0"/>
        <w:autoSpaceDN w:val="0"/>
        <w:adjustRightInd w:val="0"/>
        <w:jc w:val="both"/>
        <w:rPr>
          <w:rFonts w:cs="Courier New"/>
          <w:sz w:val="20"/>
        </w:rPr>
      </w:pPr>
      <w:r w:rsidRPr="006151EB">
        <w:rPr>
          <w:rFonts w:cs="Courier New"/>
          <w:sz w:val="20"/>
        </w:rPr>
        <w:t xml:space="preserve">ASCARELLI define </w:t>
      </w:r>
      <w:r w:rsidR="00104FCB">
        <w:rPr>
          <w:rFonts w:cs="Courier New"/>
          <w:sz w:val="20"/>
        </w:rPr>
        <w:t>e</w:t>
      </w:r>
      <w:r w:rsidRPr="006151EB">
        <w:rPr>
          <w:rFonts w:cs="Courier New"/>
          <w:sz w:val="20"/>
        </w:rPr>
        <w:t xml:space="preserve">l </w:t>
      </w:r>
      <w:r w:rsidR="00104FCB">
        <w:rPr>
          <w:rFonts w:cs="Courier New"/>
          <w:sz w:val="20"/>
        </w:rPr>
        <w:t>NJ</w:t>
      </w:r>
      <w:r w:rsidRPr="006151EB">
        <w:rPr>
          <w:rFonts w:cs="Courier New"/>
          <w:sz w:val="20"/>
        </w:rPr>
        <w:t xml:space="preserve"> indirecto como aquel al que las partes recurren para alcanzar, a través del mismo, consciente y consensualmente, fines diversos a los que le son típicos. </w:t>
      </w:r>
      <w:r w:rsidR="00104FCB">
        <w:rPr>
          <w:rFonts w:cs="Courier New"/>
          <w:sz w:val="20"/>
        </w:rPr>
        <w:t>Un</w:t>
      </w:r>
      <w:r w:rsidRPr="006151EB">
        <w:rPr>
          <w:rFonts w:cs="Courier New"/>
          <w:sz w:val="20"/>
        </w:rPr>
        <w:t xml:space="preserve"> supuesto típico </w:t>
      </w:r>
      <w:r w:rsidR="00104FCB">
        <w:rPr>
          <w:rFonts w:cs="Courier New"/>
          <w:sz w:val="20"/>
        </w:rPr>
        <w:t xml:space="preserve">es </w:t>
      </w:r>
      <w:r w:rsidRPr="006151EB">
        <w:rPr>
          <w:rFonts w:cs="Courier New"/>
          <w:sz w:val="20"/>
        </w:rPr>
        <w:t xml:space="preserve">la </w:t>
      </w:r>
      <w:r w:rsidR="00637C53">
        <w:rPr>
          <w:rFonts w:cs="Courier New"/>
          <w:sz w:val="20"/>
        </w:rPr>
        <w:t xml:space="preserve">sociedad de favor o la </w:t>
      </w:r>
      <w:r w:rsidRPr="006151EB">
        <w:rPr>
          <w:rFonts w:cs="Courier New"/>
          <w:sz w:val="20"/>
        </w:rPr>
        <w:t>donaci</w:t>
      </w:r>
      <w:r w:rsidR="00104FCB">
        <w:rPr>
          <w:rFonts w:cs="Courier New"/>
          <w:sz w:val="20"/>
        </w:rPr>
        <w:t>ón</w:t>
      </w:r>
      <w:r w:rsidRPr="006151EB">
        <w:rPr>
          <w:rFonts w:cs="Courier New"/>
          <w:sz w:val="20"/>
        </w:rPr>
        <w:t xml:space="preserve"> indirecta</w:t>
      </w:r>
      <w:r w:rsidR="00104FCB">
        <w:rPr>
          <w:rFonts w:cs="Courier New"/>
          <w:sz w:val="20"/>
        </w:rPr>
        <w:t xml:space="preserve"> (también llamada</w:t>
      </w:r>
      <w:r w:rsidRPr="006151EB">
        <w:rPr>
          <w:rFonts w:cs="Courier New"/>
          <w:sz w:val="20"/>
        </w:rPr>
        <w:t xml:space="preserve"> </w:t>
      </w:r>
      <w:r w:rsidRPr="00104FCB">
        <w:rPr>
          <w:rFonts w:cs="Courier New"/>
          <w:sz w:val="20"/>
        </w:rPr>
        <w:t>negotium mixtum cum donatione</w:t>
      </w:r>
      <w:r w:rsidR="00104FCB">
        <w:rPr>
          <w:rFonts w:cs="Courier New"/>
          <w:sz w:val="20"/>
        </w:rPr>
        <w:t>)</w:t>
      </w:r>
      <w:r w:rsidRPr="006151EB">
        <w:rPr>
          <w:rFonts w:cs="Courier New"/>
          <w:sz w:val="20"/>
        </w:rPr>
        <w:t xml:space="preserve">. </w:t>
      </w:r>
    </w:p>
    <w:p w:rsidR="00637C53" w:rsidRDefault="00637C53" w:rsidP="00637C53">
      <w:pPr>
        <w:widowControl w:val="0"/>
        <w:autoSpaceDE w:val="0"/>
        <w:autoSpaceDN w:val="0"/>
        <w:adjustRightInd w:val="0"/>
        <w:jc w:val="both"/>
        <w:rPr>
          <w:rFonts w:cs="Courier New"/>
          <w:sz w:val="20"/>
        </w:rPr>
      </w:pPr>
    </w:p>
    <w:p w:rsidR="00637C53" w:rsidRPr="00637C53" w:rsidRDefault="00637C53" w:rsidP="00637C53">
      <w:pPr>
        <w:widowControl w:val="0"/>
        <w:autoSpaceDE w:val="0"/>
        <w:autoSpaceDN w:val="0"/>
        <w:adjustRightInd w:val="0"/>
        <w:jc w:val="both"/>
        <w:rPr>
          <w:rFonts w:cs="Courier New"/>
          <w:sz w:val="20"/>
          <w:lang w:val="es-ES_tradnl"/>
        </w:rPr>
      </w:pPr>
      <w:r w:rsidRPr="00637C53">
        <w:rPr>
          <w:rFonts w:cs="Courier New"/>
          <w:sz w:val="20"/>
          <w:lang w:val="es-ES_tradnl"/>
        </w:rPr>
        <w:t xml:space="preserve">La doctrina suele distinguir dos tipos fundamentales de negocio indirecto: </w:t>
      </w:r>
    </w:p>
    <w:p w:rsidR="00637C53" w:rsidRDefault="00637C53" w:rsidP="00637C53">
      <w:pPr>
        <w:widowControl w:val="0"/>
        <w:autoSpaceDE w:val="0"/>
        <w:autoSpaceDN w:val="0"/>
        <w:adjustRightInd w:val="0"/>
        <w:jc w:val="both"/>
        <w:rPr>
          <w:rFonts w:cs="Courier New"/>
          <w:sz w:val="20"/>
          <w:lang w:val="es-ES_tradnl"/>
        </w:rPr>
      </w:pPr>
    </w:p>
    <w:p w:rsidR="00637C53" w:rsidRPr="00637C53" w:rsidRDefault="00637C53" w:rsidP="00637C53">
      <w:pPr>
        <w:widowControl w:val="0"/>
        <w:autoSpaceDE w:val="0"/>
        <w:autoSpaceDN w:val="0"/>
        <w:adjustRightInd w:val="0"/>
        <w:ind w:left="708"/>
        <w:jc w:val="both"/>
        <w:rPr>
          <w:rFonts w:cs="Courier New"/>
          <w:sz w:val="18"/>
          <w:szCs w:val="18"/>
          <w:lang w:val="es-ES_tradnl"/>
        </w:rPr>
      </w:pPr>
      <w:r w:rsidRPr="00637C53">
        <w:rPr>
          <w:rFonts w:cs="Courier New"/>
          <w:sz w:val="18"/>
          <w:szCs w:val="18"/>
          <w:lang w:val="es-ES_tradnl"/>
        </w:rPr>
        <w:t>. El NI "abierto", en el que el fin indirecto perseguido por las partes sale al exterior.</w:t>
      </w:r>
    </w:p>
    <w:p w:rsidR="00637C53" w:rsidRPr="00637C53" w:rsidRDefault="00637C53" w:rsidP="00637C53">
      <w:pPr>
        <w:widowControl w:val="0"/>
        <w:autoSpaceDE w:val="0"/>
        <w:autoSpaceDN w:val="0"/>
        <w:adjustRightInd w:val="0"/>
        <w:ind w:left="708"/>
        <w:jc w:val="both"/>
        <w:rPr>
          <w:rFonts w:cs="Courier New"/>
          <w:sz w:val="20"/>
          <w:lang w:val="es-ES_tradnl"/>
        </w:rPr>
      </w:pPr>
      <w:r w:rsidRPr="00637C53">
        <w:rPr>
          <w:rFonts w:cs="Courier New"/>
          <w:sz w:val="18"/>
          <w:szCs w:val="18"/>
          <w:lang w:val="es-ES_tradnl"/>
        </w:rPr>
        <w:t>. El NI "encubierto", en el que el fin indirecto se mantiene oculto por las partes.</w:t>
      </w:r>
    </w:p>
    <w:p w:rsidR="00104FCB" w:rsidRDefault="00104FCB" w:rsidP="00104FCB">
      <w:pPr>
        <w:widowControl w:val="0"/>
        <w:autoSpaceDE w:val="0"/>
        <w:autoSpaceDN w:val="0"/>
        <w:adjustRightInd w:val="0"/>
        <w:jc w:val="both"/>
        <w:rPr>
          <w:rFonts w:cs="Courier New"/>
          <w:sz w:val="20"/>
        </w:rPr>
      </w:pPr>
    </w:p>
    <w:p w:rsidR="006151EB" w:rsidRPr="006151EB" w:rsidRDefault="00104FCB" w:rsidP="00104FCB">
      <w:pPr>
        <w:widowControl w:val="0"/>
        <w:autoSpaceDE w:val="0"/>
        <w:autoSpaceDN w:val="0"/>
        <w:adjustRightInd w:val="0"/>
        <w:jc w:val="both"/>
        <w:rPr>
          <w:rFonts w:cs="Courier New"/>
          <w:sz w:val="20"/>
        </w:rPr>
      </w:pPr>
      <w:r>
        <w:rPr>
          <w:rFonts w:cs="Courier New"/>
          <w:sz w:val="20"/>
        </w:rPr>
        <w:t>L</w:t>
      </w:r>
      <w:r w:rsidR="006151EB" w:rsidRPr="006151EB">
        <w:rPr>
          <w:rFonts w:cs="Courier New"/>
          <w:sz w:val="20"/>
        </w:rPr>
        <w:t xml:space="preserve">a doctrina suele criticar </w:t>
      </w:r>
      <w:r>
        <w:rPr>
          <w:rFonts w:cs="Courier New"/>
          <w:sz w:val="20"/>
        </w:rPr>
        <w:t>esta</w:t>
      </w:r>
      <w:r w:rsidR="006151EB" w:rsidRPr="006151EB">
        <w:rPr>
          <w:rFonts w:cs="Courier New"/>
          <w:sz w:val="20"/>
        </w:rPr>
        <w:t xml:space="preserve"> categoría: </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numPr>
          <w:ilvl w:val="0"/>
          <w:numId w:val="19"/>
        </w:numPr>
        <w:autoSpaceDE w:val="0"/>
        <w:autoSpaceDN w:val="0"/>
        <w:adjustRightInd w:val="0"/>
        <w:jc w:val="both"/>
        <w:rPr>
          <w:rFonts w:cs="Courier New"/>
          <w:sz w:val="20"/>
        </w:rPr>
      </w:pPr>
      <w:r w:rsidRPr="006151EB">
        <w:rPr>
          <w:rFonts w:cs="Courier New"/>
          <w:sz w:val="20"/>
        </w:rPr>
        <w:t>DE CASTRO considera que carece de autonomía, pues los supuestos que engloba pueden reconducirse a los negocios fiduciarios y los fraudulentos (que ahora veremos).</w:t>
      </w:r>
    </w:p>
    <w:p w:rsidR="006151EB" w:rsidRPr="006151EB" w:rsidRDefault="006151EB" w:rsidP="006151EB">
      <w:pPr>
        <w:widowControl w:val="0"/>
        <w:autoSpaceDE w:val="0"/>
        <w:autoSpaceDN w:val="0"/>
        <w:adjustRightInd w:val="0"/>
        <w:ind w:left="927" w:right="-136"/>
        <w:jc w:val="both"/>
        <w:rPr>
          <w:rFonts w:cs="Courier New"/>
          <w:sz w:val="20"/>
          <w:szCs w:val="24"/>
          <w:highlight w:val="lightGray"/>
        </w:rPr>
      </w:pPr>
    </w:p>
    <w:p w:rsidR="006151EB" w:rsidRPr="006151EB" w:rsidRDefault="006151EB" w:rsidP="006151EB">
      <w:pPr>
        <w:widowControl w:val="0"/>
        <w:autoSpaceDE w:val="0"/>
        <w:autoSpaceDN w:val="0"/>
        <w:adjustRightInd w:val="0"/>
        <w:ind w:left="927" w:right="-136"/>
        <w:jc w:val="both"/>
        <w:rPr>
          <w:rFonts w:cs="Courier New"/>
          <w:sz w:val="20"/>
          <w:szCs w:val="24"/>
        </w:rPr>
      </w:pPr>
      <w:r w:rsidRPr="00EC1EE8">
        <w:rPr>
          <w:rFonts w:cs="Courier New"/>
          <w:sz w:val="20"/>
          <w:szCs w:val="24"/>
        </w:rPr>
        <w:t>La doctrina ha abandonado ya la posibilidad de que el negocio indirecto sea una categoría dogmática con plena sustantividad dado lo heterogéneo de sus supuestos. Así CASTÁN, atendiendo a su causa distingue entre negocios fiduciarios (lícitos y válidos) y negocios fraudulentos (ilícitos e inválidos).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numPr>
          <w:ilvl w:val="0"/>
          <w:numId w:val="19"/>
        </w:numPr>
        <w:autoSpaceDE w:val="0"/>
        <w:autoSpaceDN w:val="0"/>
        <w:adjustRightInd w:val="0"/>
        <w:jc w:val="both"/>
        <w:rPr>
          <w:rFonts w:cs="Courier New"/>
          <w:sz w:val="20"/>
        </w:rPr>
      </w:pPr>
      <w:r w:rsidRPr="006151EB">
        <w:rPr>
          <w:rFonts w:cs="Courier New"/>
          <w:sz w:val="20"/>
        </w:rPr>
        <w:t>Por su parte, consideran DIEZ PICAZO y GULLÓN que en un sistema espiritualista que permite la creación de negocios atípicos no tiene sentido esta categoría.</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p>
    <w:p w:rsidR="006151EB" w:rsidRDefault="006151EB" w:rsidP="00EC1EE8">
      <w:pPr>
        <w:widowControl w:val="0"/>
        <w:autoSpaceDE w:val="0"/>
        <w:autoSpaceDN w:val="0"/>
        <w:adjustRightInd w:val="0"/>
        <w:jc w:val="both"/>
        <w:rPr>
          <w:rFonts w:cs="Courier New"/>
          <w:sz w:val="20"/>
          <w:bdr w:val="single" w:sz="4" w:space="0" w:color="auto"/>
        </w:rPr>
      </w:pPr>
      <w:r w:rsidRPr="00E548F6">
        <w:rPr>
          <w:rFonts w:cs="Courier New"/>
          <w:sz w:val="20"/>
          <w:bdr w:val="single" w:sz="4" w:space="0" w:color="auto"/>
        </w:rPr>
        <w:t>N</w:t>
      </w:r>
      <w:r w:rsidR="00EC1EE8">
        <w:rPr>
          <w:rFonts w:cs="Courier New"/>
          <w:sz w:val="20"/>
          <w:bdr w:val="single" w:sz="4" w:space="0" w:color="auto"/>
        </w:rPr>
        <w:t>J</w:t>
      </w:r>
      <w:r w:rsidRPr="00E548F6">
        <w:rPr>
          <w:rFonts w:cs="Courier New"/>
          <w:sz w:val="20"/>
          <w:bdr w:val="single" w:sz="4" w:space="0" w:color="auto"/>
        </w:rPr>
        <w:t xml:space="preserve"> FIDUCIARIOS</w:t>
      </w:r>
    </w:p>
    <w:p w:rsidR="00E548F6" w:rsidRPr="006151EB" w:rsidRDefault="00E548F6" w:rsidP="006151EB">
      <w:pPr>
        <w:widowControl w:val="0"/>
        <w:autoSpaceDE w:val="0"/>
        <w:autoSpaceDN w:val="0"/>
        <w:adjustRightInd w:val="0"/>
        <w:jc w:val="both"/>
        <w:rPr>
          <w:rFonts w:cs="Courier New"/>
          <w:sz w:val="20"/>
          <w:u w:val="single"/>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lastRenderedPageBreak/>
        <w:t>Los define ENNECERUS como “aquellos que determinan la transmisión  de un derecho o para un fin que no exige tal transmisión”. En definitiva, suponen la transmisión de un derecho a una persona para que lo utilice dentro de unos límites y una vez cumplida su misión lo restituya.</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Son negocios caracterizados por:</w:t>
      </w:r>
    </w:p>
    <w:p w:rsidR="006151EB" w:rsidRPr="006151EB" w:rsidRDefault="006151EB" w:rsidP="006151EB">
      <w:pPr>
        <w:widowControl w:val="0"/>
        <w:autoSpaceDE w:val="0"/>
        <w:autoSpaceDN w:val="0"/>
        <w:adjustRightInd w:val="0"/>
        <w:jc w:val="both"/>
        <w:rPr>
          <w:rFonts w:cs="Courier New"/>
          <w:sz w:val="20"/>
        </w:rPr>
      </w:pPr>
    </w:p>
    <w:p w:rsidR="00EC1EE8" w:rsidRPr="006151EB" w:rsidRDefault="006151EB" w:rsidP="00EC1EE8">
      <w:pPr>
        <w:widowControl w:val="0"/>
        <w:autoSpaceDE w:val="0"/>
        <w:autoSpaceDN w:val="0"/>
        <w:adjustRightInd w:val="0"/>
        <w:jc w:val="both"/>
        <w:rPr>
          <w:rFonts w:cs="Courier New"/>
          <w:sz w:val="20"/>
        </w:rPr>
      </w:pPr>
      <w:r w:rsidRPr="006151EB">
        <w:rPr>
          <w:rFonts w:cs="Courier New"/>
          <w:sz w:val="20"/>
        </w:rPr>
        <w:t>· Estar basados en la fiducia o confianza en que el fiduciario no abusará de su posición jurídica para fines diversos de los propuestos.</w:t>
      </w: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 Suponen una desproporción entre el fin económico que se persigue y el medio jurídico que se utiliza.</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 xml:space="preserve"> Se suele distinguir entre la fiducia "cum amico" (en beneficio del fiduciante) y "cum creditore", en provecho del </w:t>
      </w:r>
      <w:r w:rsidRPr="00EC1EE8">
        <w:rPr>
          <w:rFonts w:cs="Courier New"/>
          <w:sz w:val="20"/>
        </w:rPr>
        <w:t>fiduciario p. e. cuando se entrega –aparentemente en pleno dominio- un bien en garantía</w:t>
      </w:r>
      <w:r w:rsidRPr="006151EB">
        <w:rPr>
          <w:rFonts w:cs="Courier New"/>
          <w:sz w:val="20"/>
        </w:rPr>
        <w:t xml:space="preserve"> de un préstamo, debiendo restituirse una devuelta la cantidad prestada.</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 xml:space="preserve">Su </w:t>
      </w:r>
      <w:r w:rsidRPr="006151EB">
        <w:rPr>
          <w:rFonts w:cs="Courier New"/>
          <w:b/>
          <w:bCs/>
          <w:sz w:val="20"/>
        </w:rPr>
        <w:t>naturaleza jurídica</w:t>
      </w:r>
      <w:r w:rsidRPr="006151EB">
        <w:rPr>
          <w:rFonts w:cs="Courier New"/>
          <w:sz w:val="20"/>
        </w:rPr>
        <w:t xml:space="preserve"> ha sido muy discutida, destacando dos construcciones: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 Teoría del doble efecto (FERRARA) que configura el negocio fiduciario como un negocio complejo, con una causa propia, causa fiduciae, integrado por dos contratos independientes: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EC1EE8">
      <w:pPr>
        <w:widowControl w:val="0"/>
        <w:autoSpaceDE w:val="0"/>
        <w:autoSpaceDN w:val="0"/>
        <w:adjustRightInd w:val="0"/>
        <w:ind w:left="708"/>
        <w:jc w:val="both"/>
        <w:rPr>
          <w:rFonts w:cs="Courier New"/>
          <w:sz w:val="20"/>
        </w:rPr>
      </w:pPr>
      <w:r w:rsidRPr="006151EB">
        <w:rPr>
          <w:rFonts w:cs="Courier New"/>
          <w:sz w:val="20"/>
        </w:rPr>
        <w:t>· uno real positivo, por el que el fiduciario adquiere erga omnes la cosa entregada.</w:t>
      </w:r>
    </w:p>
    <w:p w:rsidR="006151EB" w:rsidRPr="006151EB" w:rsidRDefault="006151EB" w:rsidP="00EC1EE8">
      <w:pPr>
        <w:widowControl w:val="0"/>
        <w:autoSpaceDE w:val="0"/>
        <w:autoSpaceDN w:val="0"/>
        <w:adjustRightInd w:val="0"/>
        <w:ind w:left="708"/>
        <w:jc w:val="both"/>
        <w:rPr>
          <w:rFonts w:cs="Courier New"/>
          <w:sz w:val="20"/>
        </w:rPr>
      </w:pPr>
      <w:r w:rsidRPr="006151EB">
        <w:rPr>
          <w:rFonts w:cs="Courier New"/>
          <w:sz w:val="20"/>
        </w:rPr>
        <w:t>· uno obligacional negativo, por el que el fiduciario se obliga a utilizarla en una cierta forma y restituirla  después al transmitente o un tercero.</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r w:rsidRPr="00EC1EE8">
        <w:rPr>
          <w:rFonts w:cs="Courier New"/>
          <w:sz w:val="20"/>
        </w:rPr>
        <w:t>Siguiendo esta postura el fiduciante carecería de acción reivindicatoria (y tercería de dominio) y sólo podría</w:t>
      </w:r>
      <w:r w:rsidRPr="006151EB">
        <w:rPr>
          <w:rFonts w:cs="Courier New"/>
          <w:sz w:val="20"/>
        </w:rPr>
        <w:t xml:space="preserve"> ejercitar contra el fiduciario acción personal de indemnización de daños y perjuicios.</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EC1EE8">
      <w:pPr>
        <w:widowControl w:val="0"/>
        <w:autoSpaceDE w:val="0"/>
        <w:autoSpaceDN w:val="0"/>
        <w:adjustRightInd w:val="0"/>
        <w:jc w:val="both"/>
        <w:rPr>
          <w:rFonts w:cs="Courier New"/>
          <w:sz w:val="20"/>
        </w:rPr>
      </w:pPr>
      <w:r w:rsidRPr="006151EB">
        <w:rPr>
          <w:rFonts w:cs="Courier New"/>
          <w:sz w:val="20"/>
        </w:rPr>
        <w:t>- Para evitar estos inconvenientes, la mayoría de la doctrina y la propia jurisprudencia, a partir de los años 70, acogiendo la posición de DE CASTRO, diferencia entre una propiedad material, que corresponde al fiduciante</w:t>
      </w:r>
      <w:r w:rsidR="00EC1EE8">
        <w:rPr>
          <w:rFonts w:cs="Courier New"/>
          <w:sz w:val="20"/>
        </w:rPr>
        <w:t>,</w:t>
      </w:r>
      <w:r w:rsidRPr="006151EB">
        <w:rPr>
          <w:rFonts w:cs="Courier New"/>
          <w:sz w:val="20"/>
        </w:rPr>
        <w:t xml:space="preserve"> y </w:t>
      </w:r>
      <w:r w:rsidR="00EC1EE8">
        <w:rPr>
          <w:rFonts w:cs="Courier New"/>
          <w:sz w:val="20"/>
        </w:rPr>
        <w:t>propiedad</w:t>
      </w:r>
      <w:r w:rsidRPr="006151EB">
        <w:rPr>
          <w:rFonts w:cs="Courier New"/>
          <w:sz w:val="20"/>
        </w:rPr>
        <w:t xml:space="preserve"> formal, que corresponde al fiduciario frente a todo</w:t>
      </w:r>
      <w:r w:rsidR="00EC1EE8">
        <w:rPr>
          <w:rFonts w:cs="Courier New"/>
          <w:sz w:val="20"/>
        </w:rPr>
        <w:t>s</w:t>
      </w:r>
      <w:r w:rsidRPr="006151EB">
        <w:rPr>
          <w:rFonts w:cs="Courier New"/>
          <w:sz w:val="20"/>
        </w:rPr>
        <w:t xml:space="preserve"> excepto </w:t>
      </w:r>
      <w:r w:rsidR="00EC1EE8">
        <w:rPr>
          <w:rFonts w:cs="Courier New"/>
          <w:sz w:val="20"/>
        </w:rPr>
        <w:t>frente a</w:t>
      </w:r>
      <w:r w:rsidRPr="006151EB">
        <w:rPr>
          <w:rFonts w:cs="Courier New"/>
          <w:sz w:val="20"/>
        </w:rPr>
        <w:t>l fiduciante, qu</w:t>
      </w:r>
      <w:r w:rsidR="00EC1EE8">
        <w:rPr>
          <w:rFonts w:cs="Courier New"/>
          <w:sz w:val="20"/>
        </w:rPr>
        <w:t>ien</w:t>
      </w:r>
      <w:r w:rsidRPr="006151EB">
        <w:rPr>
          <w:rFonts w:cs="Courier New"/>
          <w:sz w:val="20"/>
        </w:rPr>
        <w:t xml:space="preserve"> podrá reivindicarla frente a él como verdadero dueño.</w:t>
      </w:r>
    </w:p>
    <w:p w:rsidR="006151EB" w:rsidRPr="006151EB" w:rsidRDefault="006151EB" w:rsidP="006151EB">
      <w:pPr>
        <w:widowControl w:val="0"/>
        <w:autoSpaceDE w:val="0"/>
        <w:autoSpaceDN w:val="0"/>
        <w:adjustRightInd w:val="0"/>
        <w:jc w:val="both"/>
        <w:rPr>
          <w:rFonts w:cs="Courier New"/>
          <w:sz w:val="20"/>
        </w:rPr>
      </w:pPr>
    </w:p>
    <w:p w:rsidR="006151EB" w:rsidRPr="006151EB" w:rsidRDefault="00EC1EE8" w:rsidP="00EC1EE8">
      <w:pPr>
        <w:widowControl w:val="0"/>
        <w:autoSpaceDE w:val="0"/>
        <w:autoSpaceDN w:val="0"/>
        <w:adjustRightInd w:val="0"/>
        <w:ind w:left="708"/>
        <w:jc w:val="both"/>
        <w:rPr>
          <w:rFonts w:cs="Courier New"/>
          <w:sz w:val="20"/>
        </w:rPr>
      </w:pPr>
      <w:r>
        <w:rPr>
          <w:rFonts w:cs="Courier New"/>
          <w:sz w:val="20"/>
        </w:rPr>
        <w:t xml:space="preserve">* </w:t>
      </w:r>
      <w:r w:rsidR="006151EB" w:rsidRPr="006151EB">
        <w:rPr>
          <w:rFonts w:cs="Courier New"/>
          <w:sz w:val="20"/>
        </w:rPr>
        <w:t>Ello no obstante, si el fiduciario transmite a un tercero de buena fe y a título oneroso, el fiduciante no podrá reivindicar (464) sino dirigirse al fiduciario para exigir indemnización de daños y perjuicios.</w:t>
      </w:r>
    </w:p>
    <w:p w:rsidR="006151EB" w:rsidRPr="006151EB" w:rsidRDefault="006151EB" w:rsidP="00EC1EE8">
      <w:pPr>
        <w:widowControl w:val="0"/>
        <w:autoSpaceDE w:val="0"/>
        <w:autoSpaceDN w:val="0"/>
        <w:adjustRightInd w:val="0"/>
        <w:ind w:left="708"/>
        <w:jc w:val="both"/>
        <w:rPr>
          <w:rFonts w:cs="Courier New"/>
          <w:sz w:val="20"/>
        </w:rPr>
      </w:pPr>
    </w:p>
    <w:p w:rsidR="006151EB" w:rsidRPr="006151EB" w:rsidRDefault="00EC1EE8" w:rsidP="00EC1EE8">
      <w:pPr>
        <w:widowControl w:val="0"/>
        <w:autoSpaceDE w:val="0"/>
        <w:autoSpaceDN w:val="0"/>
        <w:adjustRightInd w:val="0"/>
        <w:ind w:left="708"/>
        <w:jc w:val="both"/>
        <w:rPr>
          <w:rFonts w:cs="Courier New"/>
          <w:sz w:val="20"/>
        </w:rPr>
      </w:pPr>
      <w:r>
        <w:rPr>
          <w:rFonts w:cs="Courier New"/>
          <w:sz w:val="20"/>
        </w:rPr>
        <w:t>P</w:t>
      </w:r>
      <w:r w:rsidR="006151EB" w:rsidRPr="006151EB">
        <w:rPr>
          <w:rFonts w:cs="Courier New"/>
          <w:sz w:val="20"/>
        </w:rPr>
        <w:t xml:space="preserve">artiendo de esta posición, el negocio fiduciario sería un negocio simulado en el que lo querido es algo distinto a la transmisión por lo que, algún autor como ALBALADEJO ha llegado a afirmar que se trataría de un negocio inexistente, no real </w:t>
      </w:r>
      <w:r w:rsidR="006151EB" w:rsidRPr="00EC1EE8">
        <w:rPr>
          <w:rFonts w:cs="Courier New"/>
          <w:sz w:val="16"/>
        </w:rPr>
        <w:t>(sin perjuicio de la protección de la apariencia creada –</w:t>
      </w:r>
      <w:r w:rsidR="006151EB" w:rsidRPr="00EC1EE8">
        <w:rPr>
          <w:rFonts w:cs="Courier New"/>
          <w:sz w:val="10"/>
          <w:szCs w:val="14"/>
        </w:rPr>
        <w:t>supongo</w:t>
      </w:r>
      <w:r w:rsidRPr="00EC1EE8">
        <w:rPr>
          <w:rFonts w:cs="Courier New"/>
          <w:sz w:val="10"/>
          <w:szCs w:val="14"/>
        </w:rPr>
        <w:t xml:space="preserve"> </w:t>
      </w:r>
      <w:r w:rsidRPr="00EC1EE8">
        <w:rPr>
          <w:rFonts w:cs="Courier New"/>
          <w:sz w:val="12"/>
          <w:szCs w:val="16"/>
        </w:rPr>
        <w:t>q dirá</w:t>
      </w:r>
      <w:r w:rsidR="006151EB" w:rsidRPr="00EC1EE8">
        <w:rPr>
          <w:rFonts w:cs="Courier New"/>
          <w:sz w:val="16"/>
        </w:rPr>
        <w:t>-)</w:t>
      </w:r>
      <w:r w:rsidR="006151EB" w:rsidRPr="00EC1EE8">
        <w:rPr>
          <w:rFonts w:cs="Courier New"/>
          <w:sz w:val="20"/>
        </w:rPr>
        <w:t>.</w:t>
      </w:r>
    </w:p>
    <w:p w:rsidR="006151EB" w:rsidRPr="006151EB" w:rsidRDefault="006151EB" w:rsidP="00EC1EE8">
      <w:pPr>
        <w:widowControl w:val="0"/>
        <w:autoSpaceDE w:val="0"/>
        <w:autoSpaceDN w:val="0"/>
        <w:adjustRightInd w:val="0"/>
        <w:ind w:left="708"/>
        <w:jc w:val="both"/>
        <w:rPr>
          <w:rFonts w:cs="Courier New"/>
          <w:sz w:val="20"/>
        </w:rPr>
      </w:pPr>
    </w:p>
    <w:p w:rsidR="006151EB" w:rsidRDefault="00EC1EE8" w:rsidP="00721A17">
      <w:pPr>
        <w:widowControl w:val="0"/>
        <w:autoSpaceDE w:val="0"/>
        <w:autoSpaceDN w:val="0"/>
        <w:adjustRightInd w:val="0"/>
        <w:ind w:left="708"/>
        <w:jc w:val="both"/>
        <w:rPr>
          <w:rFonts w:cs="Courier New"/>
          <w:sz w:val="20"/>
        </w:rPr>
      </w:pPr>
      <w:r>
        <w:rPr>
          <w:rFonts w:cs="Courier New"/>
          <w:sz w:val="20"/>
        </w:rPr>
        <w:t xml:space="preserve">* </w:t>
      </w:r>
      <w:r w:rsidR="006151EB" w:rsidRPr="006151EB">
        <w:rPr>
          <w:rFonts w:cs="Courier New"/>
          <w:sz w:val="20"/>
        </w:rPr>
        <w:t xml:space="preserve">En base a estos argumentos, </w:t>
      </w:r>
      <w:r w:rsidR="00637C53">
        <w:rPr>
          <w:rFonts w:cs="Courier New"/>
          <w:sz w:val="20"/>
        </w:rPr>
        <w:t>la</w:t>
      </w:r>
      <w:r w:rsidR="00637C53" w:rsidRPr="00637C53">
        <w:rPr>
          <w:rFonts w:cs="Courier New"/>
          <w:sz w:val="20"/>
          <w:lang w:val="es-ES_tradnl"/>
        </w:rPr>
        <w:t xml:space="preserve"> Jurisprudencia del TS acepta la validez de los negocios fiduciarios </w:t>
      </w:r>
      <w:r w:rsidR="00637C53">
        <w:rPr>
          <w:rFonts w:cs="Courier New"/>
          <w:sz w:val="20"/>
          <w:lang w:val="es-ES_tradnl"/>
        </w:rPr>
        <w:t>(STS</w:t>
      </w:r>
      <w:r w:rsidR="00637C53" w:rsidRPr="00637C53">
        <w:rPr>
          <w:rFonts w:cs="Courier New"/>
          <w:sz w:val="20"/>
          <w:lang w:val="es-ES_tradnl"/>
        </w:rPr>
        <w:t xml:space="preserve"> 25 de mayo de 1944</w:t>
      </w:r>
      <w:r w:rsidR="00637C53">
        <w:rPr>
          <w:rFonts w:cs="Courier New"/>
          <w:sz w:val="20"/>
          <w:lang w:val="es-ES_tradnl"/>
        </w:rPr>
        <w:t>)</w:t>
      </w:r>
      <w:r w:rsidR="00637C53" w:rsidRPr="00637C53">
        <w:rPr>
          <w:rFonts w:cs="Courier New"/>
          <w:sz w:val="20"/>
          <w:lang w:val="es-ES_tradnl"/>
        </w:rPr>
        <w:t>, siempre que "no envuelvan fraude de ley"</w:t>
      </w:r>
      <w:r w:rsidR="00637C53">
        <w:rPr>
          <w:rFonts w:cs="Courier New"/>
          <w:sz w:val="20"/>
          <w:lang w:val="es-ES_tradnl"/>
        </w:rPr>
        <w:t xml:space="preserve">. </w:t>
      </w:r>
      <w:r w:rsidR="00721A17">
        <w:rPr>
          <w:rFonts w:cs="Courier New"/>
          <w:sz w:val="20"/>
          <w:lang w:val="es-ES_tradnl"/>
        </w:rPr>
        <w:t>Así, l</w:t>
      </w:r>
      <w:r w:rsidR="006151EB" w:rsidRPr="006151EB">
        <w:rPr>
          <w:rFonts w:cs="Courier New"/>
          <w:sz w:val="20"/>
        </w:rPr>
        <w:t xml:space="preserve">a DG ha rechazado </w:t>
      </w:r>
      <w:r>
        <w:rPr>
          <w:rFonts w:cs="Courier New"/>
          <w:sz w:val="20"/>
        </w:rPr>
        <w:t xml:space="preserve">expresamente </w:t>
      </w:r>
      <w:r w:rsidR="00721A17">
        <w:rPr>
          <w:rFonts w:cs="Courier New"/>
          <w:sz w:val="20"/>
        </w:rPr>
        <w:t xml:space="preserve">la admisión en nuestro Derecho de </w:t>
      </w:r>
      <w:r w:rsidR="006151EB" w:rsidRPr="006151EB">
        <w:rPr>
          <w:rFonts w:cs="Courier New"/>
          <w:sz w:val="20"/>
        </w:rPr>
        <w:t>la venta en garantía</w:t>
      </w:r>
      <w:r>
        <w:rPr>
          <w:rFonts w:cs="Courier New"/>
          <w:sz w:val="20"/>
        </w:rPr>
        <w:t xml:space="preserve"> </w:t>
      </w:r>
      <w:r w:rsidRPr="00EC1EE8">
        <w:rPr>
          <w:rFonts w:cs="Courier New"/>
          <w:sz w:val="14"/>
          <w:szCs w:val="14"/>
        </w:rPr>
        <w:t>(</w:t>
      </w:r>
      <w:r w:rsidR="006151EB" w:rsidRPr="00EC1EE8">
        <w:rPr>
          <w:rFonts w:cs="Courier New"/>
          <w:sz w:val="14"/>
          <w:szCs w:val="14"/>
        </w:rPr>
        <w:t>fiducia cum creditore</w:t>
      </w:r>
      <w:r w:rsidRPr="00EC1EE8">
        <w:rPr>
          <w:rFonts w:cs="Courier New"/>
          <w:sz w:val="14"/>
          <w:szCs w:val="14"/>
        </w:rPr>
        <w:t>)</w:t>
      </w:r>
      <w:r w:rsidR="00721A17">
        <w:rPr>
          <w:rFonts w:cs="Courier New"/>
          <w:sz w:val="14"/>
          <w:szCs w:val="14"/>
        </w:rPr>
        <w:t xml:space="preserve"> </w:t>
      </w:r>
      <w:r w:rsidR="00721A17" w:rsidRPr="00721A17">
        <w:rPr>
          <w:rFonts w:cs="Courier New"/>
          <w:sz w:val="20"/>
        </w:rPr>
        <w:t>(a diferencia la L</w:t>
      </w:r>
      <w:r w:rsidR="006151EB" w:rsidRPr="006151EB">
        <w:rPr>
          <w:rFonts w:cs="Courier New"/>
          <w:sz w:val="20"/>
        </w:rPr>
        <w:t>ey 466</w:t>
      </w:r>
      <w:r w:rsidR="00721A17">
        <w:rPr>
          <w:rFonts w:cs="Courier New"/>
          <w:sz w:val="20"/>
        </w:rPr>
        <w:t xml:space="preserve"> Navarra que la admite)</w:t>
      </w:r>
      <w:r w:rsidR="006151EB" w:rsidRPr="006151EB">
        <w:rPr>
          <w:rFonts w:cs="Courier New"/>
          <w:sz w:val="20"/>
        </w:rPr>
        <w:t>)</w:t>
      </w:r>
    </w:p>
    <w:p w:rsidR="00583360" w:rsidRPr="006151EB" w:rsidRDefault="00583360" w:rsidP="00721A17">
      <w:pPr>
        <w:widowControl w:val="0"/>
        <w:autoSpaceDE w:val="0"/>
        <w:autoSpaceDN w:val="0"/>
        <w:adjustRightInd w:val="0"/>
        <w:ind w:left="708"/>
        <w:jc w:val="both"/>
        <w:rPr>
          <w:rFonts w:cs="Courier New"/>
          <w:sz w:val="20"/>
        </w:rPr>
      </w:pPr>
    </w:p>
    <w:p w:rsidR="006151EB" w:rsidRPr="006151EB" w:rsidRDefault="006151EB" w:rsidP="006151EB">
      <w:pPr>
        <w:widowControl w:val="0"/>
        <w:autoSpaceDE w:val="0"/>
        <w:autoSpaceDN w:val="0"/>
        <w:adjustRightInd w:val="0"/>
        <w:jc w:val="both"/>
        <w:rPr>
          <w:rFonts w:cs="Courier New"/>
          <w:sz w:val="20"/>
        </w:rPr>
      </w:pPr>
    </w:p>
    <w:p w:rsidR="00637C53" w:rsidRDefault="00637C53" w:rsidP="00637C53">
      <w:pPr>
        <w:widowControl w:val="0"/>
        <w:autoSpaceDE w:val="0"/>
        <w:autoSpaceDN w:val="0"/>
        <w:adjustRightInd w:val="0"/>
        <w:ind w:right="-136"/>
        <w:jc w:val="both"/>
        <w:rPr>
          <w:rFonts w:cs="Courier New"/>
          <w:sz w:val="20"/>
        </w:rPr>
      </w:pPr>
      <w:r>
        <w:rPr>
          <w:rFonts w:cs="Courier New"/>
          <w:sz w:val="20"/>
          <w:lang w:val="es-ES_tradnl"/>
        </w:rPr>
        <w:t xml:space="preserve">REGISTRO PROPIEDAD. </w:t>
      </w:r>
      <w:r w:rsidRPr="00637C53">
        <w:rPr>
          <w:rFonts w:cs="Courier New"/>
          <w:sz w:val="20"/>
          <w:lang w:val="es-ES_tradnl"/>
        </w:rPr>
        <w:t>En cuanto al acceso al R</w:t>
      </w:r>
      <w:r>
        <w:rPr>
          <w:rFonts w:cs="Courier New"/>
          <w:sz w:val="20"/>
          <w:lang w:val="es-ES_tradnl"/>
        </w:rPr>
        <w:t>P</w:t>
      </w:r>
      <w:r w:rsidRPr="00637C53">
        <w:rPr>
          <w:rFonts w:cs="Courier New"/>
          <w:sz w:val="20"/>
          <w:lang w:val="es-ES_tradnl"/>
        </w:rPr>
        <w:t xml:space="preserve"> de los negocios fiduciarios, el </w:t>
      </w:r>
      <w:r w:rsidRPr="00637C53">
        <w:rPr>
          <w:rFonts w:cs="Courier New"/>
          <w:b/>
          <w:sz w:val="20"/>
          <w:lang w:val="es-ES_tradnl"/>
        </w:rPr>
        <w:t xml:space="preserve">artículo 2.3 LH </w:t>
      </w:r>
      <w:r w:rsidRPr="00637C53">
        <w:rPr>
          <w:rFonts w:cs="Courier New"/>
          <w:sz w:val="20"/>
          <w:lang w:val="es-ES_tradnl"/>
        </w:rPr>
        <w:t>declara inscribibles:</w:t>
      </w:r>
      <w:r>
        <w:rPr>
          <w:rFonts w:cs="Courier New"/>
          <w:sz w:val="20"/>
          <w:lang w:val="es-ES_tradnl"/>
        </w:rPr>
        <w:t xml:space="preserve"> </w:t>
      </w:r>
      <w:r w:rsidRPr="00637C53">
        <w:rPr>
          <w:rFonts w:cs="Courier New"/>
          <w:sz w:val="20"/>
          <w:lang w:val="es-ES_tradnl"/>
        </w:rPr>
        <w:t>“</w:t>
      </w:r>
      <w:r w:rsidRPr="00637C53">
        <w:rPr>
          <w:rFonts w:cs="Courier New"/>
          <w:b/>
          <w:sz w:val="18"/>
          <w:szCs w:val="18"/>
        </w:rPr>
        <w:t>Los actos y contratos en cuya virtud se adjudiquen a alguno bienes inmuebles o derechos reales, aunque sea con la obligación de transmitirlos a otro o de invertir su importe en objeto determinado</w:t>
      </w:r>
      <w:r w:rsidRPr="00637C53">
        <w:rPr>
          <w:rFonts w:cs="Courier New"/>
          <w:sz w:val="20"/>
        </w:rPr>
        <w:t xml:space="preserve">”. </w:t>
      </w:r>
    </w:p>
    <w:p w:rsidR="00637C53" w:rsidRPr="00637C53" w:rsidRDefault="00637C53" w:rsidP="00637C53">
      <w:pPr>
        <w:widowControl w:val="0"/>
        <w:autoSpaceDE w:val="0"/>
        <w:autoSpaceDN w:val="0"/>
        <w:adjustRightInd w:val="0"/>
        <w:ind w:right="-136"/>
        <w:jc w:val="both"/>
        <w:rPr>
          <w:rFonts w:cs="Courier New"/>
          <w:sz w:val="20"/>
          <w:lang w:val="es-ES_tradnl"/>
        </w:rPr>
      </w:pPr>
    </w:p>
    <w:p w:rsidR="006151EB" w:rsidRPr="00D43B08" w:rsidRDefault="006151EB" w:rsidP="00D43B08">
      <w:pPr>
        <w:widowControl w:val="0"/>
        <w:autoSpaceDE w:val="0"/>
        <w:autoSpaceDN w:val="0"/>
        <w:adjustRightInd w:val="0"/>
        <w:ind w:right="-136"/>
        <w:jc w:val="both"/>
        <w:rPr>
          <w:rFonts w:cs="Courier New"/>
          <w:sz w:val="20"/>
          <w:szCs w:val="24"/>
        </w:rPr>
      </w:pPr>
      <w:r w:rsidRPr="00EC1EE8">
        <w:rPr>
          <w:rFonts w:cs="Courier New"/>
          <w:sz w:val="20"/>
        </w:rPr>
        <w:t>Relacionada con el negocio fiduciario resulta la representación indirecta</w:t>
      </w:r>
      <w:r w:rsidR="00EC1EE8" w:rsidRPr="00EC1EE8">
        <w:rPr>
          <w:rFonts w:cs="Courier New"/>
          <w:sz w:val="20"/>
        </w:rPr>
        <w:t xml:space="preserve"> </w:t>
      </w:r>
      <w:r w:rsidR="00EC1EE8" w:rsidRPr="00EC1EE8">
        <w:rPr>
          <w:rFonts w:cs="Courier New"/>
          <w:sz w:val="20"/>
          <w:szCs w:val="24"/>
        </w:rPr>
        <w:t>(1717 Cc, actuación en nombre propio pero en interés ajeno)</w:t>
      </w:r>
      <w:r w:rsidRPr="00EC1EE8">
        <w:rPr>
          <w:rFonts w:cs="Courier New"/>
          <w:sz w:val="20"/>
        </w:rPr>
        <w:t xml:space="preserve">. </w:t>
      </w:r>
      <w:r w:rsidR="00EC1EE8" w:rsidRPr="00EC1EE8">
        <w:rPr>
          <w:rFonts w:cs="Courier New"/>
          <w:sz w:val="20"/>
        </w:rPr>
        <w:t xml:space="preserve">Sin perjuicio de su estudio en otro tema, apuntar aquí que según la </w:t>
      </w:r>
      <w:r w:rsidRPr="00D43B08">
        <w:rPr>
          <w:rFonts w:cs="Courier New"/>
          <w:b/>
          <w:sz w:val="20"/>
          <w:u w:val="single"/>
        </w:rPr>
        <w:t>RDGRN 6 julio 2006</w:t>
      </w:r>
      <w:r w:rsidRPr="00D43B08">
        <w:rPr>
          <w:rFonts w:cs="Courier New"/>
          <w:sz w:val="20"/>
        </w:rPr>
        <w:t xml:space="preserve"> produce</w:t>
      </w:r>
      <w:r w:rsidRPr="00EC1EE8">
        <w:rPr>
          <w:rFonts w:cs="Courier New"/>
          <w:sz w:val="20"/>
          <w:szCs w:val="24"/>
        </w:rPr>
        <w:t xml:space="preserve"> no un doble </w:t>
      </w:r>
      <w:r w:rsidRPr="00EC1EE8">
        <w:rPr>
          <w:rFonts w:cs="Courier New"/>
          <w:sz w:val="20"/>
          <w:szCs w:val="24"/>
        </w:rPr>
        <w:lastRenderedPageBreak/>
        <w:t>efecto sino una adquisición directa por parte del rpdo (y por tanto da lugar a una acción reivindicatoria y tercería de dominio del representado frente al rpte y terceros</w:t>
      </w:r>
      <w:r w:rsidR="00D43B08">
        <w:rPr>
          <w:rFonts w:cs="Courier New"/>
          <w:sz w:val="20"/>
          <w:szCs w:val="24"/>
        </w:rPr>
        <w:t>), siendo</w:t>
      </w:r>
      <w:r w:rsidRPr="00EC1EE8">
        <w:rPr>
          <w:rFonts w:cs="Courier New"/>
          <w:sz w:val="20"/>
          <w:szCs w:val="24"/>
        </w:rPr>
        <w:t xml:space="preserve"> el rpdo es dueño de la cosa ab initio, sin ser preciso –ni posible, pues sería simulado- un acto de transferencia sobrevenido a su favor.</w:t>
      </w:r>
      <w:r w:rsidR="00D43B08">
        <w:rPr>
          <w:rFonts w:cs="Courier New"/>
          <w:sz w:val="20"/>
          <w:szCs w:val="24"/>
        </w:rPr>
        <w:t xml:space="preserve"> </w:t>
      </w:r>
      <w:r w:rsidRPr="00D43B08">
        <w:rPr>
          <w:rFonts w:cs="Courier New"/>
          <w:sz w:val="20"/>
          <w:szCs w:val="24"/>
        </w:rPr>
        <w:t>La R 6 julio 2006 dice más:</w:t>
      </w:r>
    </w:p>
    <w:p w:rsidR="006151EB" w:rsidRPr="00D43B08" w:rsidRDefault="006151EB" w:rsidP="00D43B08">
      <w:pPr>
        <w:widowControl w:val="0"/>
        <w:autoSpaceDE w:val="0"/>
        <w:autoSpaceDN w:val="0"/>
        <w:adjustRightInd w:val="0"/>
        <w:ind w:right="-136"/>
        <w:jc w:val="both"/>
        <w:rPr>
          <w:rFonts w:cs="Courier New"/>
          <w:sz w:val="20"/>
          <w:szCs w:val="24"/>
        </w:rPr>
      </w:pPr>
    </w:p>
    <w:p w:rsidR="006151EB" w:rsidRPr="00D43B08" w:rsidRDefault="00D43B08" w:rsidP="00D43B08">
      <w:pPr>
        <w:widowControl w:val="0"/>
        <w:autoSpaceDE w:val="0"/>
        <w:autoSpaceDN w:val="0"/>
        <w:adjustRightInd w:val="0"/>
        <w:ind w:left="708" w:right="-136"/>
        <w:jc w:val="both"/>
        <w:rPr>
          <w:rFonts w:cs="Courier New"/>
          <w:sz w:val="20"/>
          <w:szCs w:val="24"/>
        </w:rPr>
      </w:pPr>
      <w:r>
        <w:rPr>
          <w:rFonts w:cs="Courier New"/>
          <w:sz w:val="20"/>
          <w:szCs w:val="24"/>
        </w:rPr>
        <w:t xml:space="preserve">. </w:t>
      </w:r>
      <w:r w:rsidR="006151EB" w:rsidRPr="00D43B08">
        <w:rPr>
          <w:rFonts w:cs="Courier New"/>
          <w:sz w:val="20"/>
          <w:szCs w:val="24"/>
        </w:rPr>
        <w:t>No es preciso un poder previo a favor del rpte que acredite su rpton indirecta. Cabe ratificación posterior (pese al limitado tenor literal del art. 1259 Cc), siempre que dicha ratificación vaya acompañada de algún hecho o circunstancia que permita afirmar que, atendidas las circunstancias, ha quedado suficientemente evidenciada la relación de representación “atendidas” las circunstancias del caso.</w:t>
      </w:r>
    </w:p>
    <w:p w:rsidR="006151EB" w:rsidRPr="00D43B08" w:rsidRDefault="006151EB" w:rsidP="00D43B08">
      <w:pPr>
        <w:widowControl w:val="0"/>
        <w:autoSpaceDE w:val="0"/>
        <w:autoSpaceDN w:val="0"/>
        <w:adjustRightInd w:val="0"/>
        <w:ind w:left="708" w:right="-136"/>
        <w:jc w:val="both"/>
        <w:rPr>
          <w:rFonts w:cs="Courier New"/>
          <w:sz w:val="20"/>
          <w:szCs w:val="24"/>
        </w:rPr>
      </w:pPr>
    </w:p>
    <w:p w:rsidR="006151EB" w:rsidRPr="00D43B08" w:rsidRDefault="00D43B08" w:rsidP="00D43B08">
      <w:pPr>
        <w:widowControl w:val="0"/>
        <w:autoSpaceDE w:val="0"/>
        <w:autoSpaceDN w:val="0"/>
        <w:adjustRightInd w:val="0"/>
        <w:ind w:left="708" w:right="-136"/>
        <w:jc w:val="both"/>
        <w:rPr>
          <w:rFonts w:cs="Courier New"/>
          <w:sz w:val="20"/>
          <w:szCs w:val="24"/>
        </w:rPr>
      </w:pPr>
      <w:r>
        <w:rPr>
          <w:rFonts w:cs="Courier New"/>
          <w:sz w:val="20"/>
          <w:szCs w:val="24"/>
        </w:rPr>
        <w:t xml:space="preserve">. </w:t>
      </w:r>
      <w:r w:rsidR="006151EB" w:rsidRPr="00D43B08">
        <w:rPr>
          <w:rFonts w:cs="Courier New"/>
          <w:sz w:val="20"/>
          <w:szCs w:val="24"/>
        </w:rPr>
        <w:t xml:space="preserve">La inscripción deba practicarse directamente a favor del representado si la relación representativa ha sido acreditada en el momento de solicitarse la inscripción del título traslativo. Y ello sin perjuicio de la debida protección al 3º que contrató con el rpte indirecto (el contrato sigue produciendo todos sus efectos entre quienes lo suscribieron). </w:t>
      </w:r>
    </w:p>
    <w:p w:rsidR="006151EB" w:rsidRPr="00D43B08" w:rsidRDefault="006151EB" w:rsidP="00D43B08">
      <w:pPr>
        <w:widowControl w:val="0"/>
        <w:autoSpaceDE w:val="0"/>
        <w:autoSpaceDN w:val="0"/>
        <w:adjustRightInd w:val="0"/>
        <w:ind w:right="-136"/>
        <w:jc w:val="both"/>
        <w:rPr>
          <w:rFonts w:cs="Courier New"/>
          <w:sz w:val="20"/>
          <w:szCs w:val="24"/>
        </w:rPr>
      </w:pPr>
    </w:p>
    <w:p w:rsidR="006151EB" w:rsidRPr="006151EB" w:rsidRDefault="006151EB" w:rsidP="006151EB">
      <w:pPr>
        <w:widowControl w:val="0"/>
        <w:autoSpaceDE w:val="0"/>
        <w:autoSpaceDN w:val="0"/>
        <w:adjustRightInd w:val="0"/>
        <w:jc w:val="both"/>
        <w:rPr>
          <w:rFonts w:cs="Courier New"/>
          <w:sz w:val="20"/>
        </w:rPr>
      </w:pPr>
    </w:p>
    <w:p w:rsidR="006151EB" w:rsidRPr="006151EB" w:rsidRDefault="006151EB" w:rsidP="00E548F6">
      <w:pPr>
        <w:widowControl w:val="0"/>
        <w:autoSpaceDE w:val="0"/>
        <w:autoSpaceDN w:val="0"/>
        <w:adjustRightInd w:val="0"/>
        <w:jc w:val="both"/>
        <w:rPr>
          <w:rFonts w:cs="Courier New"/>
          <w:sz w:val="20"/>
        </w:rPr>
      </w:pPr>
      <w:r w:rsidRPr="00E548F6">
        <w:rPr>
          <w:rFonts w:cs="Courier New"/>
          <w:sz w:val="20"/>
          <w:bdr w:val="single" w:sz="4" w:space="0" w:color="auto"/>
        </w:rPr>
        <w:t>N</w:t>
      </w:r>
      <w:r w:rsidR="00E548F6">
        <w:rPr>
          <w:rFonts w:cs="Courier New"/>
          <w:sz w:val="20"/>
          <w:bdr w:val="single" w:sz="4" w:space="0" w:color="auto"/>
        </w:rPr>
        <w:t>J</w:t>
      </w:r>
      <w:r w:rsidRPr="00E548F6">
        <w:rPr>
          <w:rFonts w:cs="Courier New"/>
          <w:sz w:val="20"/>
          <w:bdr w:val="single" w:sz="4" w:space="0" w:color="auto"/>
        </w:rPr>
        <w:t xml:space="preserve"> FRAUDULENTOS</w:t>
      </w:r>
      <w:r w:rsidRPr="00E548F6">
        <w:rPr>
          <w:rFonts w:cs="Courier New"/>
          <w:sz w:val="20"/>
          <w:bdr w:val="single" w:sz="4" w:space="0" w:color="auto"/>
        </w:rPr>
        <w:tab/>
      </w:r>
    </w:p>
    <w:p w:rsidR="006151EB" w:rsidRPr="006151EB" w:rsidRDefault="006151EB" w:rsidP="006151EB">
      <w:pPr>
        <w:widowControl w:val="0"/>
        <w:autoSpaceDE w:val="0"/>
        <w:autoSpaceDN w:val="0"/>
        <w:adjustRightInd w:val="0"/>
        <w:jc w:val="both"/>
        <w:rPr>
          <w:rFonts w:cs="Courier New"/>
          <w:sz w:val="20"/>
        </w:rPr>
      </w:pPr>
      <w:r w:rsidRPr="006151EB">
        <w:rPr>
          <w:rFonts w:cs="Courier New"/>
          <w:sz w:val="20"/>
        </w:rPr>
        <w:tab/>
      </w:r>
    </w:p>
    <w:p w:rsidR="006151EB" w:rsidRDefault="006151EB" w:rsidP="006151EB">
      <w:pPr>
        <w:widowControl w:val="0"/>
        <w:autoSpaceDE w:val="0"/>
        <w:autoSpaceDN w:val="0"/>
        <w:adjustRightInd w:val="0"/>
        <w:jc w:val="both"/>
        <w:rPr>
          <w:rFonts w:cs="Courier New"/>
          <w:sz w:val="20"/>
        </w:rPr>
      </w:pPr>
      <w:r w:rsidRPr="006151EB">
        <w:rPr>
          <w:rFonts w:cs="Courier New"/>
          <w:sz w:val="20"/>
        </w:rPr>
        <w:t>Existe fraude de ley en el ámbito negocial cuando se celebra un negocio jurídico permitido para lograr fines prohibidos por el ordenamiento. No se ofende la letra de la ley, pero sí su espíritu.</w:t>
      </w:r>
    </w:p>
    <w:p w:rsidR="00D43B08" w:rsidRPr="006151EB" w:rsidRDefault="00D43B08" w:rsidP="006151EB">
      <w:pPr>
        <w:widowControl w:val="0"/>
        <w:autoSpaceDE w:val="0"/>
        <w:autoSpaceDN w:val="0"/>
        <w:adjustRightInd w:val="0"/>
        <w:jc w:val="both"/>
        <w:rPr>
          <w:rFonts w:cs="Courier New"/>
          <w:sz w:val="20"/>
        </w:rPr>
      </w:pPr>
    </w:p>
    <w:p w:rsidR="00D43B08" w:rsidRPr="00D43B08" w:rsidRDefault="00D43B08" w:rsidP="00D43B08">
      <w:pPr>
        <w:widowControl w:val="0"/>
        <w:autoSpaceDE w:val="0"/>
        <w:autoSpaceDN w:val="0"/>
        <w:adjustRightInd w:val="0"/>
        <w:jc w:val="both"/>
        <w:rPr>
          <w:rFonts w:cs="Courier New"/>
          <w:sz w:val="20"/>
        </w:rPr>
      </w:pPr>
      <w:r w:rsidRPr="00D43B08">
        <w:rPr>
          <w:rFonts w:cs="Courier New"/>
          <w:sz w:val="20"/>
        </w:rPr>
        <w:t xml:space="preserve">* ¿Es precisa la voluntad de burlar </w:t>
      </w:r>
      <w:smartTag w:uri="urn:schemas-microsoft-com:office:smarttags" w:element="PersonName">
        <w:smartTagPr>
          <w:attr w:name="ProductID" w:val="la Ley"/>
        </w:smartTagPr>
        <w:r w:rsidRPr="00D43B08">
          <w:rPr>
            <w:rFonts w:cs="Courier New"/>
            <w:sz w:val="20"/>
          </w:rPr>
          <w:t>la Ley</w:t>
        </w:r>
      </w:smartTag>
      <w:r w:rsidRPr="00D43B08">
        <w:rPr>
          <w:rFonts w:cs="Courier New"/>
          <w:sz w:val="20"/>
        </w:rPr>
        <w:t xml:space="preserve">? Aunque algunos autores </w:t>
      </w:r>
      <w:r>
        <w:rPr>
          <w:rFonts w:cs="Courier New"/>
          <w:sz w:val="20"/>
        </w:rPr>
        <w:t>así lo</w:t>
      </w:r>
      <w:r w:rsidRPr="00D43B08">
        <w:rPr>
          <w:rFonts w:cs="Courier New"/>
          <w:sz w:val="20"/>
        </w:rPr>
        <w:t xml:space="preserve"> entienden, la mayoría de la doctrina entiende que no porque la pro</w:t>
      </w:r>
      <w:r>
        <w:rPr>
          <w:rFonts w:cs="Courier New"/>
          <w:sz w:val="20"/>
        </w:rPr>
        <w:t>scripción</w:t>
      </w:r>
      <w:r w:rsidRPr="00D43B08">
        <w:rPr>
          <w:rFonts w:cs="Courier New"/>
          <w:sz w:val="20"/>
        </w:rPr>
        <w:t xml:space="preserve"> del fraude se basa no tanto en el propósito de reprimir la mala fe cuando en la necesidad de proteger los fines de las leyes y la organización jurídica.</w:t>
      </w:r>
    </w:p>
    <w:p w:rsidR="006151EB" w:rsidRPr="006151EB" w:rsidRDefault="006151EB" w:rsidP="006151EB">
      <w:pPr>
        <w:widowControl w:val="0"/>
        <w:autoSpaceDE w:val="0"/>
        <w:autoSpaceDN w:val="0"/>
        <w:adjustRightInd w:val="0"/>
        <w:jc w:val="both"/>
        <w:rPr>
          <w:rFonts w:cs="Courier New"/>
          <w:sz w:val="20"/>
        </w:rPr>
      </w:pPr>
    </w:p>
    <w:p w:rsidR="006151EB" w:rsidRDefault="00D43B08" w:rsidP="00D43B08">
      <w:pPr>
        <w:widowControl w:val="0"/>
        <w:autoSpaceDE w:val="0"/>
        <w:autoSpaceDN w:val="0"/>
        <w:adjustRightInd w:val="0"/>
        <w:jc w:val="both"/>
        <w:rPr>
          <w:rFonts w:cs="Courier New"/>
          <w:sz w:val="20"/>
        </w:rPr>
      </w:pPr>
      <w:r>
        <w:rPr>
          <w:rFonts w:cs="Courier New"/>
          <w:sz w:val="20"/>
        </w:rPr>
        <w:t xml:space="preserve">* </w:t>
      </w:r>
      <w:r w:rsidR="006151EB" w:rsidRPr="00D43B08">
        <w:rPr>
          <w:rFonts w:cs="Courier New"/>
          <w:sz w:val="20"/>
        </w:rPr>
        <w:t xml:space="preserve">Un </w:t>
      </w:r>
      <w:r>
        <w:rPr>
          <w:rFonts w:cs="Courier New"/>
          <w:sz w:val="20"/>
        </w:rPr>
        <w:t>EJEMPLO</w:t>
      </w:r>
      <w:r w:rsidRPr="00D43B08">
        <w:rPr>
          <w:rFonts w:cs="Courier New"/>
          <w:sz w:val="20"/>
        </w:rPr>
        <w:t xml:space="preserve"> lo constituye</w:t>
      </w:r>
      <w:r w:rsidR="006151EB" w:rsidRPr="00D43B08">
        <w:rPr>
          <w:rFonts w:cs="Courier New"/>
          <w:sz w:val="20"/>
        </w:rPr>
        <w:t xml:space="preserve"> la venta en garantía frente a la prohibición del pacto comisorio (1859 Cc). Para eludir esta prohibición, la venta en garantía se hace a través de una venta con pacto de retro, a favor del deudor-vendedor.  DOS ADVERTENCIAS a este respecto:</w:t>
      </w:r>
    </w:p>
    <w:p w:rsidR="00D43B08" w:rsidRPr="00D43B08" w:rsidRDefault="00D43B08" w:rsidP="00D43B08">
      <w:pPr>
        <w:widowControl w:val="0"/>
        <w:autoSpaceDE w:val="0"/>
        <w:autoSpaceDN w:val="0"/>
        <w:adjustRightInd w:val="0"/>
        <w:jc w:val="both"/>
        <w:rPr>
          <w:rFonts w:cs="Courier New"/>
          <w:sz w:val="20"/>
        </w:rPr>
      </w:pPr>
    </w:p>
    <w:p w:rsidR="00D43B08" w:rsidRPr="00D43B08" w:rsidRDefault="006151EB" w:rsidP="00D43B08">
      <w:pPr>
        <w:widowControl w:val="0"/>
        <w:autoSpaceDE w:val="0"/>
        <w:autoSpaceDN w:val="0"/>
        <w:adjustRightInd w:val="0"/>
        <w:jc w:val="both"/>
        <w:rPr>
          <w:rFonts w:cs="Courier New"/>
          <w:sz w:val="20"/>
        </w:rPr>
      </w:pPr>
      <w:r w:rsidRPr="00D43B08">
        <w:rPr>
          <w:rFonts w:cs="Courier New"/>
          <w:sz w:val="20"/>
        </w:rPr>
        <w:t xml:space="preserve">- </w:t>
      </w:r>
      <w:r w:rsidR="00D43B08" w:rsidRPr="00D43B08">
        <w:rPr>
          <w:rFonts w:cs="Courier New"/>
          <w:sz w:val="20"/>
        </w:rPr>
        <w:t>Como queda dicho, l</w:t>
      </w:r>
      <w:r w:rsidRPr="00D43B08">
        <w:rPr>
          <w:rFonts w:cs="Courier New"/>
          <w:sz w:val="20"/>
        </w:rPr>
        <w:t>a venta en garantía –en general la fiducia en garantía- se admite en Navarra (</w:t>
      </w:r>
      <w:r w:rsidR="00D43B08" w:rsidRPr="00D43B08">
        <w:rPr>
          <w:rFonts w:cs="Courier New"/>
          <w:sz w:val="20"/>
        </w:rPr>
        <w:t>L</w:t>
      </w:r>
      <w:r w:rsidRPr="00D43B08">
        <w:rPr>
          <w:rFonts w:cs="Courier New"/>
          <w:sz w:val="20"/>
        </w:rPr>
        <w:t>ey 466)</w:t>
      </w:r>
    </w:p>
    <w:p w:rsidR="00D43B08" w:rsidRPr="00D43B08" w:rsidRDefault="00D43B08" w:rsidP="00D43B08">
      <w:pPr>
        <w:widowControl w:val="0"/>
        <w:autoSpaceDE w:val="0"/>
        <w:autoSpaceDN w:val="0"/>
        <w:adjustRightInd w:val="0"/>
        <w:jc w:val="both"/>
        <w:rPr>
          <w:rFonts w:cs="Courier New"/>
          <w:sz w:val="20"/>
        </w:rPr>
      </w:pPr>
    </w:p>
    <w:p w:rsidR="006151EB" w:rsidRPr="00D43B08" w:rsidRDefault="006151EB" w:rsidP="00D43B08">
      <w:pPr>
        <w:widowControl w:val="0"/>
        <w:autoSpaceDE w:val="0"/>
        <w:autoSpaceDN w:val="0"/>
        <w:adjustRightInd w:val="0"/>
        <w:jc w:val="both"/>
        <w:rPr>
          <w:rFonts w:cs="Courier New"/>
          <w:sz w:val="20"/>
        </w:rPr>
      </w:pPr>
      <w:r w:rsidRPr="00D43B08">
        <w:rPr>
          <w:rFonts w:cs="Courier New"/>
          <w:sz w:val="20"/>
        </w:rPr>
        <w:t>- Al hilo de la ejecución hipotecaria, la Directiva 2014/17/UE del Parlamento Europeo y del Consejo, de 4 de febrero de 2014, sobre los contratos de crédito celebrados con los consumidores para bienes inmuebles de uso residencia</w:t>
      </w:r>
      <w:r w:rsidR="00D43B08">
        <w:rPr>
          <w:rFonts w:cs="Courier New"/>
          <w:sz w:val="20"/>
        </w:rPr>
        <w:t>l</w:t>
      </w:r>
      <w:r w:rsidRPr="00D43B08">
        <w:rPr>
          <w:rFonts w:cs="Courier New"/>
          <w:sz w:val="20"/>
        </w:rPr>
        <w:t>, dispone en su art. 28.4: “</w:t>
      </w:r>
      <w:r w:rsidRPr="00D43B08">
        <w:rPr>
          <w:rFonts w:cs="Courier New"/>
          <w:sz w:val="20"/>
          <w:u w:val="single"/>
        </w:rPr>
        <w:t>Los Estados miembros no impedirán que las partes</w:t>
      </w:r>
      <w:r w:rsidRPr="00D43B08">
        <w:rPr>
          <w:rFonts w:cs="Courier New"/>
          <w:sz w:val="20"/>
        </w:rPr>
        <w:t xml:space="preserve"> en un contrato de crédito </w:t>
      </w:r>
      <w:r w:rsidRPr="00D43B08">
        <w:rPr>
          <w:rFonts w:cs="Courier New"/>
          <w:sz w:val="20"/>
          <w:u w:val="single"/>
        </w:rPr>
        <w:t>puedan acordar</w:t>
      </w:r>
      <w:r w:rsidRPr="00D43B08">
        <w:rPr>
          <w:rFonts w:cs="Courier New"/>
          <w:sz w:val="20"/>
        </w:rPr>
        <w:t xml:space="preserve"> expresamente </w:t>
      </w:r>
      <w:r w:rsidRPr="00D43B08">
        <w:rPr>
          <w:rFonts w:cs="Courier New"/>
          <w:sz w:val="20"/>
          <w:u w:val="single"/>
        </w:rPr>
        <w:t>que la transferencia de la garantía</w:t>
      </w:r>
      <w:r w:rsidRPr="00D43B08">
        <w:rPr>
          <w:rFonts w:cs="Courier New"/>
          <w:sz w:val="20"/>
        </w:rPr>
        <w:t xml:space="preserve"> o ingresos derivados de la venta de la garantía </w:t>
      </w:r>
      <w:r w:rsidRPr="00D43B08">
        <w:rPr>
          <w:rFonts w:cs="Courier New"/>
          <w:sz w:val="20"/>
          <w:u w:val="single"/>
        </w:rPr>
        <w:t>al prestamista basten para reembolsar el crédito</w:t>
      </w:r>
      <w:r w:rsidRPr="00D43B08">
        <w:rPr>
          <w:rFonts w:cs="Courier New"/>
          <w:sz w:val="20"/>
        </w:rPr>
        <w:t xml:space="preserve">”. Lo que ha sido interpretado por algún autor como una norma que, excediendo la dación en pago, admite en su ámbito el pacto comisorio (contra lo dispuesto en el art. 1859 Cc). </w:t>
      </w:r>
      <w:r w:rsidR="00D43B08">
        <w:rPr>
          <w:rFonts w:cs="Courier New"/>
          <w:sz w:val="20"/>
        </w:rPr>
        <w:t>CONSULTAR AL PREPARADOR</w:t>
      </w:r>
      <w:r w:rsidRPr="00D43B08">
        <w:rPr>
          <w:rFonts w:cs="Courier New"/>
          <w:sz w:val="20"/>
        </w:rPr>
        <w:t xml:space="preserve"> </w:t>
      </w:r>
    </w:p>
    <w:p w:rsidR="006151EB" w:rsidRPr="006151EB" w:rsidRDefault="006151EB" w:rsidP="006151EB">
      <w:pPr>
        <w:widowControl w:val="0"/>
        <w:autoSpaceDE w:val="0"/>
        <w:autoSpaceDN w:val="0"/>
        <w:adjustRightInd w:val="0"/>
        <w:jc w:val="both"/>
        <w:rPr>
          <w:rFonts w:cs="Courier New"/>
          <w:sz w:val="20"/>
        </w:rPr>
      </w:pPr>
    </w:p>
    <w:p w:rsidR="009D1E60" w:rsidRPr="009D1E60" w:rsidRDefault="006151EB" w:rsidP="001E0DC5">
      <w:pPr>
        <w:widowControl w:val="0"/>
        <w:autoSpaceDE w:val="0"/>
        <w:autoSpaceDN w:val="0"/>
        <w:adjustRightInd w:val="0"/>
        <w:jc w:val="both"/>
        <w:rPr>
          <w:rFonts w:cs="Courier New"/>
          <w:sz w:val="20"/>
        </w:rPr>
      </w:pPr>
      <w:r w:rsidRPr="006151EB">
        <w:rPr>
          <w:rFonts w:cs="Courier New"/>
          <w:sz w:val="20"/>
        </w:rPr>
        <w:t>* En cuanto a sus efectos, ha de aplicarse el art. 6.</w:t>
      </w:r>
      <w:r w:rsidRPr="00D43B08">
        <w:rPr>
          <w:rFonts w:cs="Courier New"/>
          <w:sz w:val="20"/>
        </w:rPr>
        <w:t>4 C.C. (</w:t>
      </w:r>
      <w:r w:rsidR="00D43B08" w:rsidRPr="00D43B08">
        <w:rPr>
          <w:rFonts w:cs="Courier New"/>
          <w:b/>
          <w:sz w:val="18"/>
          <w:szCs w:val="18"/>
        </w:rPr>
        <w:t>Los actos realizados al amparo del texto de una norma que persigan un resultado prohibido por el ordenamiento jurídico, o contrario a él, se considerarán ejecutados en fraude de ley y no impedirán la debida aplicación de la norma que se hubiere tratado de eludi</w:t>
      </w:r>
      <w:r w:rsidR="00D43B08" w:rsidRPr="00D43B08">
        <w:rPr>
          <w:rFonts w:cs="Courier New"/>
          <w:sz w:val="20"/>
        </w:rPr>
        <w:t>r</w:t>
      </w:r>
      <w:r w:rsidRPr="00D43B08">
        <w:rPr>
          <w:rFonts w:cs="Courier New"/>
          <w:sz w:val="20"/>
        </w:rPr>
        <w:t>) que se estudia en otro tema</w:t>
      </w:r>
      <w:r w:rsidR="00D43B08">
        <w:rPr>
          <w:rFonts w:cs="Courier New"/>
          <w:sz w:val="20"/>
        </w:rPr>
        <w:t xml:space="preserve">. Solo destacar que como </w:t>
      </w:r>
      <w:r w:rsidRPr="00D43B08">
        <w:rPr>
          <w:rFonts w:cs="Courier New"/>
          <w:sz w:val="20"/>
        </w:rPr>
        <w:t>implica la debida aplicación de la norma que se</w:t>
      </w:r>
      <w:r w:rsidRPr="006151EB">
        <w:rPr>
          <w:rFonts w:cs="Courier New"/>
          <w:sz w:val="20"/>
        </w:rPr>
        <w:t xml:space="preserve"> ha tratado eludir</w:t>
      </w:r>
      <w:r w:rsidR="00D43B08">
        <w:rPr>
          <w:rFonts w:cs="Courier New"/>
          <w:sz w:val="20"/>
        </w:rPr>
        <w:t>,</w:t>
      </w:r>
      <w:r w:rsidRPr="006151EB">
        <w:rPr>
          <w:rFonts w:cs="Courier New"/>
          <w:sz w:val="20"/>
        </w:rPr>
        <w:t xml:space="preserve"> por ello la sanción no necesariamente </w:t>
      </w:r>
      <w:r w:rsidR="00D43B08">
        <w:rPr>
          <w:rFonts w:cs="Courier New"/>
          <w:sz w:val="20"/>
        </w:rPr>
        <w:t xml:space="preserve">será </w:t>
      </w:r>
      <w:r w:rsidRPr="006151EB">
        <w:rPr>
          <w:rFonts w:cs="Courier New"/>
          <w:sz w:val="20"/>
        </w:rPr>
        <w:t>la nulidad</w:t>
      </w:r>
      <w:r w:rsidR="00D43B08">
        <w:rPr>
          <w:rFonts w:cs="Courier New"/>
          <w:sz w:val="20"/>
        </w:rPr>
        <w:t>.</w:t>
      </w:r>
      <w:bookmarkStart w:id="0" w:name="_GoBack"/>
      <w:bookmarkEnd w:id="0"/>
    </w:p>
    <w:sectPr w:rsidR="009D1E60" w:rsidRPr="009D1E60">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28C" w:rsidRDefault="00D0728C">
      <w:r>
        <w:separator/>
      </w:r>
    </w:p>
  </w:endnote>
  <w:endnote w:type="continuationSeparator" w:id="0">
    <w:p w:rsidR="00D0728C" w:rsidRDefault="00D0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2F" w:rsidRDefault="00476A2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76A2F" w:rsidRDefault="00476A2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2F" w:rsidRDefault="00476A2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0DC5">
      <w:rPr>
        <w:rStyle w:val="Nmerodepgina"/>
        <w:noProof/>
      </w:rPr>
      <w:t>11</w:t>
    </w:r>
    <w:r>
      <w:rPr>
        <w:rStyle w:val="Nmerodepgina"/>
      </w:rPr>
      <w:fldChar w:fldCharType="end"/>
    </w:r>
  </w:p>
  <w:p w:rsidR="00476A2F" w:rsidRDefault="00476A2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28C" w:rsidRDefault="00D0728C">
      <w:r>
        <w:separator/>
      </w:r>
    </w:p>
  </w:footnote>
  <w:footnote w:type="continuationSeparator" w:id="0">
    <w:p w:rsidR="00D0728C" w:rsidRDefault="00D072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40603D0"/>
    <w:multiLevelType w:val="hybridMultilevel"/>
    <w:tmpl w:val="09E25F2E"/>
    <w:lvl w:ilvl="0" w:tplc="D040BAB2">
      <w:start w:val="1"/>
      <w:numFmt w:val="decimal"/>
      <w:lvlText w:val="%1."/>
      <w:lvlJc w:val="left"/>
      <w:pPr>
        <w:tabs>
          <w:tab w:val="num" w:pos="720"/>
        </w:tabs>
        <w:ind w:left="720" w:hanging="360"/>
      </w:pPr>
    </w:lvl>
    <w:lvl w:ilvl="1" w:tplc="AD52A768" w:tentative="1">
      <w:start w:val="1"/>
      <w:numFmt w:val="decimal"/>
      <w:lvlText w:val="%2."/>
      <w:lvlJc w:val="left"/>
      <w:pPr>
        <w:tabs>
          <w:tab w:val="num" w:pos="1440"/>
        </w:tabs>
        <w:ind w:left="1440" w:hanging="360"/>
      </w:pPr>
    </w:lvl>
    <w:lvl w:ilvl="2" w:tplc="DFB4AF4C" w:tentative="1">
      <w:start w:val="1"/>
      <w:numFmt w:val="decimal"/>
      <w:lvlText w:val="%3."/>
      <w:lvlJc w:val="left"/>
      <w:pPr>
        <w:tabs>
          <w:tab w:val="num" w:pos="2160"/>
        </w:tabs>
        <w:ind w:left="2160" w:hanging="360"/>
      </w:pPr>
    </w:lvl>
    <w:lvl w:ilvl="3" w:tplc="6FEC1C98" w:tentative="1">
      <w:start w:val="1"/>
      <w:numFmt w:val="decimal"/>
      <w:lvlText w:val="%4."/>
      <w:lvlJc w:val="left"/>
      <w:pPr>
        <w:tabs>
          <w:tab w:val="num" w:pos="2880"/>
        </w:tabs>
        <w:ind w:left="2880" w:hanging="360"/>
      </w:pPr>
    </w:lvl>
    <w:lvl w:ilvl="4" w:tplc="360A9714" w:tentative="1">
      <w:start w:val="1"/>
      <w:numFmt w:val="decimal"/>
      <w:lvlText w:val="%5."/>
      <w:lvlJc w:val="left"/>
      <w:pPr>
        <w:tabs>
          <w:tab w:val="num" w:pos="3600"/>
        </w:tabs>
        <w:ind w:left="3600" w:hanging="360"/>
      </w:pPr>
    </w:lvl>
    <w:lvl w:ilvl="5" w:tplc="7DE078F4" w:tentative="1">
      <w:start w:val="1"/>
      <w:numFmt w:val="decimal"/>
      <w:lvlText w:val="%6."/>
      <w:lvlJc w:val="left"/>
      <w:pPr>
        <w:tabs>
          <w:tab w:val="num" w:pos="4320"/>
        </w:tabs>
        <w:ind w:left="4320" w:hanging="360"/>
      </w:pPr>
    </w:lvl>
    <w:lvl w:ilvl="6" w:tplc="94E80818" w:tentative="1">
      <w:start w:val="1"/>
      <w:numFmt w:val="decimal"/>
      <w:lvlText w:val="%7."/>
      <w:lvlJc w:val="left"/>
      <w:pPr>
        <w:tabs>
          <w:tab w:val="num" w:pos="5040"/>
        </w:tabs>
        <w:ind w:left="5040" w:hanging="360"/>
      </w:pPr>
    </w:lvl>
    <w:lvl w:ilvl="7" w:tplc="D3E6CCEE" w:tentative="1">
      <w:start w:val="1"/>
      <w:numFmt w:val="decimal"/>
      <w:lvlText w:val="%8."/>
      <w:lvlJc w:val="left"/>
      <w:pPr>
        <w:tabs>
          <w:tab w:val="num" w:pos="5760"/>
        </w:tabs>
        <w:ind w:left="5760" w:hanging="360"/>
      </w:pPr>
    </w:lvl>
    <w:lvl w:ilvl="8" w:tplc="5CA81282" w:tentative="1">
      <w:start w:val="1"/>
      <w:numFmt w:val="decimal"/>
      <w:lvlText w:val="%9."/>
      <w:lvlJc w:val="left"/>
      <w:pPr>
        <w:tabs>
          <w:tab w:val="num" w:pos="6480"/>
        </w:tabs>
        <w:ind w:left="6480" w:hanging="360"/>
      </w:pPr>
    </w:lvl>
  </w:abstractNum>
  <w:abstractNum w:abstractNumId="3" w15:restartNumberingAfterBreak="0">
    <w:nsid w:val="050A0427"/>
    <w:multiLevelType w:val="hybridMultilevel"/>
    <w:tmpl w:val="215ADBA2"/>
    <w:lvl w:ilvl="0" w:tplc="2084E0D6">
      <w:numFmt w:val="bullet"/>
      <w:lvlText w:val="-"/>
      <w:lvlJc w:val="left"/>
      <w:pPr>
        <w:ind w:left="927" w:hanging="360"/>
      </w:pPr>
      <w:rPr>
        <w:rFonts w:ascii="Courier New" w:eastAsia="Times New Roman" w:hAnsi="Courier New" w:cs="Courier New" w:hint="default"/>
        <w:b/>
        <w:sz w:val="28"/>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06F22528"/>
    <w:multiLevelType w:val="hybridMultilevel"/>
    <w:tmpl w:val="6BA87812"/>
    <w:lvl w:ilvl="0" w:tplc="E05A6C6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F55540"/>
    <w:multiLevelType w:val="hybridMultilevel"/>
    <w:tmpl w:val="8E140742"/>
    <w:lvl w:ilvl="0" w:tplc="E05A6C6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0C33BA"/>
    <w:multiLevelType w:val="hybridMultilevel"/>
    <w:tmpl w:val="941EB0A0"/>
    <w:lvl w:ilvl="0" w:tplc="B63C9ABC">
      <w:numFmt w:val="bullet"/>
      <w:lvlText w:val="-"/>
      <w:lvlJc w:val="left"/>
      <w:pPr>
        <w:ind w:left="927" w:hanging="360"/>
      </w:pPr>
      <w:rPr>
        <w:rFonts w:ascii="Courier New" w:eastAsia="Times New Roman" w:hAnsi="Courier New" w:cs="Courier New"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0AC546A5"/>
    <w:multiLevelType w:val="hybridMultilevel"/>
    <w:tmpl w:val="81480506"/>
    <w:lvl w:ilvl="0" w:tplc="42484DA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F5021E5"/>
    <w:multiLevelType w:val="hybridMultilevel"/>
    <w:tmpl w:val="255A7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425F14"/>
    <w:multiLevelType w:val="hybridMultilevel"/>
    <w:tmpl w:val="A1C22934"/>
    <w:lvl w:ilvl="0" w:tplc="8E0AA8F0">
      <w:numFmt w:val="bullet"/>
      <w:lvlText w:val=""/>
      <w:lvlJc w:val="left"/>
      <w:pPr>
        <w:ind w:left="1342" w:hanging="360"/>
      </w:pPr>
      <w:rPr>
        <w:rFonts w:ascii="Symbol" w:eastAsia="Times New Roman" w:hAnsi="Symbol" w:cs="Courier New" w:hint="default"/>
      </w:rPr>
    </w:lvl>
    <w:lvl w:ilvl="1" w:tplc="0C0A0003" w:tentative="1">
      <w:start w:val="1"/>
      <w:numFmt w:val="bullet"/>
      <w:lvlText w:val="o"/>
      <w:lvlJc w:val="left"/>
      <w:pPr>
        <w:ind w:left="2062" w:hanging="360"/>
      </w:pPr>
      <w:rPr>
        <w:rFonts w:ascii="Courier New" w:hAnsi="Courier New" w:cs="Courier New" w:hint="default"/>
      </w:rPr>
    </w:lvl>
    <w:lvl w:ilvl="2" w:tplc="0C0A0005" w:tentative="1">
      <w:start w:val="1"/>
      <w:numFmt w:val="bullet"/>
      <w:lvlText w:val=""/>
      <w:lvlJc w:val="left"/>
      <w:pPr>
        <w:ind w:left="2782" w:hanging="360"/>
      </w:pPr>
      <w:rPr>
        <w:rFonts w:ascii="Wingdings" w:hAnsi="Wingdings" w:hint="default"/>
      </w:rPr>
    </w:lvl>
    <w:lvl w:ilvl="3" w:tplc="0C0A0001" w:tentative="1">
      <w:start w:val="1"/>
      <w:numFmt w:val="bullet"/>
      <w:lvlText w:val=""/>
      <w:lvlJc w:val="left"/>
      <w:pPr>
        <w:ind w:left="3502" w:hanging="360"/>
      </w:pPr>
      <w:rPr>
        <w:rFonts w:ascii="Symbol" w:hAnsi="Symbol" w:hint="default"/>
      </w:rPr>
    </w:lvl>
    <w:lvl w:ilvl="4" w:tplc="0C0A0003" w:tentative="1">
      <w:start w:val="1"/>
      <w:numFmt w:val="bullet"/>
      <w:lvlText w:val="o"/>
      <w:lvlJc w:val="left"/>
      <w:pPr>
        <w:ind w:left="4222" w:hanging="360"/>
      </w:pPr>
      <w:rPr>
        <w:rFonts w:ascii="Courier New" w:hAnsi="Courier New" w:cs="Courier New" w:hint="default"/>
      </w:rPr>
    </w:lvl>
    <w:lvl w:ilvl="5" w:tplc="0C0A0005" w:tentative="1">
      <w:start w:val="1"/>
      <w:numFmt w:val="bullet"/>
      <w:lvlText w:val=""/>
      <w:lvlJc w:val="left"/>
      <w:pPr>
        <w:ind w:left="4942" w:hanging="360"/>
      </w:pPr>
      <w:rPr>
        <w:rFonts w:ascii="Wingdings" w:hAnsi="Wingdings" w:hint="default"/>
      </w:rPr>
    </w:lvl>
    <w:lvl w:ilvl="6" w:tplc="0C0A0001" w:tentative="1">
      <w:start w:val="1"/>
      <w:numFmt w:val="bullet"/>
      <w:lvlText w:val=""/>
      <w:lvlJc w:val="left"/>
      <w:pPr>
        <w:ind w:left="5662" w:hanging="360"/>
      </w:pPr>
      <w:rPr>
        <w:rFonts w:ascii="Symbol" w:hAnsi="Symbol" w:hint="default"/>
      </w:rPr>
    </w:lvl>
    <w:lvl w:ilvl="7" w:tplc="0C0A0003" w:tentative="1">
      <w:start w:val="1"/>
      <w:numFmt w:val="bullet"/>
      <w:lvlText w:val="o"/>
      <w:lvlJc w:val="left"/>
      <w:pPr>
        <w:ind w:left="6382" w:hanging="360"/>
      </w:pPr>
      <w:rPr>
        <w:rFonts w:ascii="Courier New" w:hAnsi="Courier New" w:cs="Courier New" w:hint="default"/>
      </w:rPr>
    </w:lvl>
    <w:lvl w:ilvl="8" w:tplc="0C0A0005" w:tentative="1">
      <w:start w:val="1"/>
      <w:numFmt w:val="bullet"/>
      <w:lvlText w:val=""/>
      <w:lvlJc w:val="left"/>
      <w:pPr>
        <w:ind w:left="7102" w:hanging="360"/>
      </w:pPr>
      <w:rPr>
        <w:rFonts w:ascii="Wingdings" w:hAnsi="Wingdings" w:hint="default"/>
      </w:rPr>
    </w:lvl>
  </w:abstractNum>
  <w:abstractNum w:abstractNumId="10" w15:restartNumberingAfterBreak="0">
    <w:nsid w:val="187507CA"/>
    <w:multiLevelType w:val="multilevel"/>
    <w:tmpl w:val="FB72ED1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1" w15:restartNumberingAfterBreak="0">
    <w:nsid w:val="28660D0A"/>
    <w:multiLevelType w:val="hybridMultilevel"/>
    <w:tmpl w:val="DF08C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BD04FE"/>
    <w:multiLevelType w:val="hybridMultilevel"/>
    <w:tmpl w:val="64C2F466"/>
    <w:lvl w:ilvl="0" w:tplc="640EFC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F2F57DE"/>
    <w:multiLevelType w:val="hybridMultilevel"/>
    <w:tmpl w:val="81E8272E"/>
    <w:lvl w:ilvl="0" w:tplc="9984EEFA">
      <w:numFmt w:val="bullet"/>
      <w:lvlText w:val=""/>
      <w:lvlJc w:val="left"/>
      <w:pPr>
        <w:ind w:left="927" w:hanging="360"/>
      </w:pPr>
      <w:rPr>
        <w:rFonts w:ascii="Symbol" w:eastAsia="Times New Roman" w:hAnsi="Symbol" w:cs="Courier New"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15:restartNumberingAfterBreak="0">
    <w:nsid w:val="31E14CF1"/>
    <w:multiLevelType w:val="hybridMultilevel"/>
    <w:tmpl w:val="15FCD504"/>
    <w:lvl w:ilvl="0" w:tplc="75C206C8">
      <w:numFmt w:val="bullet"/>
      <w:lvlText w:val="·"/>
      <w:lvlJc w:val="left"/>
      <w:pPr>
        <w:ind w:left="757"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453607"/>
    <w:multiLevelType w:val="hybridMultilevel"/>
    <w:tmpl w:val="D632D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CF7623"/>
    <w:multiLevelType w:val="hybridMultilevel"/>
    <w:tmpl w:val="7EA04B84"/>
    <w:lvl w:ilvl="0" w:tplc="42E0F59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39D7299C"/>
    <w:multiLevelType w:val="hybridMultilevel"/>
    <w:tmpl w:val="18945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EF3FB3"/>
    <w:multiLevelType w:val="hybridMultilevel"/>
    <w:tmpl w:val="C7942732"/>
    <w:lvl w:ilvl="0" w:tplc="9BDEFEC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4A4699"/>
    <w:multiLevelType w:val="hybridMultilevel"/>
    <w:tmpl w:val="C9148E92"/>
    <w:lvl w:ilvl="0" w:tplc="360604F6">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4E8169DE"/>
    <w:multiLevelType w:val="hybridMultilevel"/>
    <w:tmpl w:val="7F72D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FE2571"/>
    <w:multiLevelType w:val="hybridMultilevel"/>
    <w:tmpl w:val="39B89D4C"/>
    <w:lvl w:ilvl="0" w:tplc="E05A6C6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DB7AD9"/>
    <w:multiLevelType w:val="hybridMultilevel"/>
    <w:tmpl w:val="351E2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422FF5"/>
    <w:multiLevelType w:val="hybridMultilevel"/>
    <w:tmpl w:val="EF8ED8DC"/>
    <w:lvl w:ilvl="0" w:tplc="177C5CCC">
      <w:start w:val="1"/>
      <w:numFmt w:val="decimal"/>
      <w:lvlText w:val="%1."/>
      <w:lvlJc w:val="left"/>
      <w:pPr>
        <w:tabs>
          <w:tab w:val="num" w:pos="720"/>
        </w:tabs>
        <w:ind w:left="720" w:hanging="360"/>
      </w:pPr>
    </w:lvl>
    <w:lvl w:ilvl="1" w:tplc="81368DF0" w:tentative="1">
      <w:start w:val="1"/>
      <w:numFmt w:val="decimal"/>
      <w:lvlText w:val="%2."/>
      <w:lvlJc w:val="left"/>
      <w:pPr>
        <w:tabs>
          <w:tab w:val="num" w:pos="1440"/>
        </w:tabs>
        <w:ind w:left="1440" w:hanging="360"/>
      </w:pPr>
    </w:lvl>
    <w:lvl w:ilvl="2" w:tplc="CD8ADBC8" w:tentative="1">
      <w:start w:val="1"/>
      <w:numFmt w:val="decimal"/>
      <w:lvlText w:val="%3."/>
      <w:lvlJc w:val="left"/>
      <w:pPr>
        <w:tabs>
          <w:tab w:val="num" w:pos="2160"/>
        </w:tabs>
        <w:ind w:left="2160" w:hanging="360"/>
      </w:pPr>
    </w:lvl>
    <w:lvl w:ilvl="3" w:tplc="14FC4F2E" w:tentative="1">
      <w:start w:val="1"/>
      <w:numFmt w:val="decimal"/>
      <w:lvlText w:val="%4."/>
      <w:lvlJc w:val="left"/>
      <w:pPr>
        <w:tabs>
          <w:tab w:val="num" w:pos="2880"/>
        </w:tabs>
        <w:ind w:left="2880" w:hanging="360"/>
      </w:pPr>
    </w:lvl>
    <w:lvl w:ilvl="4" w:tplc="E91802F0" w:tentative="1">
      <w:start w:val="1"/>
      <w:numFmt w:val="decimal"/>
      <w:lvlText w:val="%5."/>
      <w:lvlJc w:val="left"/>
      <w:pPr>
        <w:tabs>
          <w:tab w:val="num" w:pos="3600"/>
        </w:tabs>
        <w:ind w:left="3600" w:hanging="360"/>
      </w:pPr>
    </w:lvl>
    <w:lvl w:ilvl="5" w:tplc="27F07706" w:tentative="1">
      <w:start w:val="1"/>
      <w:numFmt w:val="decimal"/>
      <w:lvlText w:val="%6."/>
      <w:lvlJc w:val="left"/>
      <w:pPr>
        <w:tabs>
          <w:tab w:val="num" w:pos="4320"/>
        </w:tabs>
        <w:ind w:left="4320" w:hanging="360"/>
      </w:pPr>
    </w:lvl>
    <w:lvl w:ilvl="6" w:tplc="82407A76" w:tentative="1">
      <w:start w:val="1"/>
      <w:numFmt w:val="decimal"/>
      <w:lvlText w:val="%7."/>
      <w:lvlJc w:val="left"/>
      <w:pPr>
        <w:tabs>
          <w:tab w:val="num" w:pos="5040"/>
        </w:tabs>
        <w:ind w:left="5040" w:hanging="360"/>
      </w:pPr>
    </w:lvl>
    <w:lvl w:ilvl="7" w:tplc="9F6EEDB8" w:tentative="1">
      <w:start w:val="1"/>
      <w:numFmt w:val="decimal"/>
      <w:lvlText w:val="%8."/>
      <w:lvlJc w:val="left"/>
      <w:pPr>
        <w:tabs>
          <w:tab w:val="num" w:pos="5760"/>
        </w:tabs>
        <w:ind w:left="5760" w:hanging="360"/>
      </w:pPr>
    </w:lvl>
    <w:lvl w:ilvl="8" w:tplc="7108C284" w:tentative="1">
      <w:start w:val="1"/>
      <w:numFmt w:val="decimal"/>
      <w:lvlText w:val="%9."/>
      <w:lvlJc w:val="left"/>
      <w:pPr>
        <w:tabs>
          <w:tab w:val="num" w:pos="6480"/>
        </w:tabs>
        <w:ind w:left="6480" w:hanging="360"/>
      </w:pPr>
    </w:lvl>
  </w:abstractNum>
  <w:abstractNum w:abstractNumId="24" w15:restartNumberingAfterBreak="0">
    <w:nsid w:val="5CC701AC"/>
    <w:multiLevelType w:val="hybridMultilevel"/>
    <w:tmpl w:val="D26AC3BC"/>
    <w:lvl w:ilvl="0" w:tplc="B8B22774">
      <w:start w:val="4"/>
      <w:numFmt w:val="bullet"/>
      <w:lvlText w:val="-"/>
      <w:lvlJc w:val="left"/>
      <w:pPr>
        <w:tabs>
          <w:tab w:val="num" w:pos="927"/>
        </w:tabs>
        <w:ind w:left="927" w:hanging="360"/>
      </w:pPr>
      <w:rPr>
        <w:rFonts w:ascii="Times New Roman" w:eastAsia="Times New Roman" w:hAnsi="Times New Roman" w:cs="Times New Roman" w:hint="default"/>
      </w:rPr>
    </w:lvl>
    <w:lvl w:ilvl="1" w:tplc="7F9E501A">
      <w:start w:val="4"/>
      <w:numFmt w:val="bullet"/>
      <w:lvlText w:val=""/>
      <w:lvlJc w:val="left"/>
      <w:pPr>
        <w:tabs>
          <w:tab w:val="num" w:pos="1647"/>
        </w:tabs>
        <w:ind w:left="1647" w:hanging="360"/>
      </w:pPr>
      <w:rPr>
        <w:rFonts w:ascii="Symbol" w:eastAsia="Times New Roman" w:hAnsi="Symbol"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64013F0B"/>
    <w:multiLevelType w:val="hybridMultilevel"/>
    <w:tmpl w:val="DFD69E60"/>
    <w:lvl w:ilvl="0" w:tplc="E05A6C6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4E0DE3"/>
    <w:multiLevelType w:val="hybridMultilevel"/>
    <w:tmpl w:val="94840D9A"/>
    <w:lvl w:ilvl="0" w:tplc="5EF09102">
      <w:start w:val="4"/>
      <w:numFmt w:val="bullet"/>
      <w:lvlText w:val=""/>
      <w:lvlJc w:val="left"/>
      <w:pPr>
        <w:tabs>
          <w:tab w:val="num" w:pos="927"/>
        </w:tabs>
        <w:ind w:left="927" w:hanging="360"/>
      </w:pPr>
      <w:rPr>
        <w:rFonts w:ascii="Symbol" w:eastAsia="Times New Roman" w:hAnsi="Symbol" w:cs="Courier New"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97C0BF7"/>
    <w:multiLevelType w:val="hybridMultilevel"/>
    <w:tmpl w:val="64EC4F92"/>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8" w15:restartNumberingAfterBreak="0">
    <w:nsid w:val="6D6C1205"/>
    <w:multiLevelType w:val="hybridMultilevel"/>
    <w:tmpl w:val="EA4AB476"/>
    <w:lvl w:ilvl="0" w:tplc="8AC29520">
      <w:start w:val="1"/>
      <w:numFmt w:val="decimal"/>
      <w:lvlText w:val="%1."/>
      <w:lvlJc w:val="left"/>
      <w:pPr>
        <w:tabs>
          <w:tab w:val="num" w:pos="720"/>
        </w:tabs>
        <w:ind w:left="720" w:hanging="360"/>
      </w:pPr>
    </w:lvl>
    <w:lvl w:ilvl="1" w:tplc="9990C2AE" w:tentative="1">
      <w:start w:val="1"/>
      <w:numFmt w:val="decimal"/>
      <w:lvlText w:val="%2."/>
      <w:lvlJc w:val="left"/>
      <w:pPr>
        <w:tabs>
          <w:tab w:val="num" w:pos="1440"/>
        </w:tabs>
        <w:ind w:left="1440" w:hanging="360"/>
      </w:pPr>
    </w:lvl>
    <w:lvl w:ilvl="2" w:tplc="378AFC22" w:tentative="1">
      <w:start w:val="1"/>
      <w:numFmt w:val="decimal"/>
      <w:lvlText w:val="%3."/>
      <w:lvlJc w:val="left"/>
      <w:pPr>
        <w:tabs>
          <w:tab w:val="num" w:pos="2160"/>
        </w:tabs>
        <w:ind w:left="2160" w:hanging="360"/>
      </w:pPr>
    </w:lvl>
    <w:lvl w:ilvl="3" w:tplc="40846346" w:tentative="1">
      <w:start w:val="1"/>
      <w:numFmt w:val="decimal"/>
      <w:lvlText w:val="%4."/>
      <w:lvlJc w:val="left"/>
      <w:pPr>
        <w:tabs>
          <w:tab w:val="num" w:pos="2880"/>
        </w:tabs>
        <w:ind w:left="2880" w:hanging="360"/>
      </w:pPr>
    </w:lvl>
    <w:lvl w:ilvl="4" w:tplc="00B0ABC0" w:tentative="1">
      <w:start w:val="1"/>
      <w:numFmt w:val="decimal"/>
      <w:lvlText w:val="%5."/>
      <w:lvlJc w:val="left"/>
      <w:pPr>
        <w:tabs>
          <w:tab w:val="num" w:pos="3600"/>
        </w:tabs>
        <w:ind w:left="3600" w:hanging="360"/>
      </w:pPr>
    </w:lvl>
    <w:lvl w:ilvl="5" w:tplc="5252891A" w:tentative="1">
      <w:start w:val="1"/>
      <w:numFmt w:val="decimal"/>
      <w:lvlText w:val="%6."/>
      <w:lvlJc w:val="left"/>
      <w:pPr>
        <w:tabs>
          <w:tab w:val="num" w:pos="4320"/>
        </w:tabs>
        <w:ind w:left="4320" w:hanging="360"/>
      </w:pPr>
    </w:lvl>
    <w:lvl w:ilvl="6" w:tplc="44AE5054" w:tentative="1">
      <w:start w:val="1"/>
      <w:numFmt w:val="decimal"/>
      <w:lvlText w:val="%7."/>
      <w:lvlJc w:val="left"/>
      <w:pPr>
        <w:tabs>
          <w:tab w:val="num" w:pos="5040"/>
        </w:tabs>
        <w:ind w:left="5040" w:hanging="360"/>
      </w:pPr>
    </w:lvl>
    <w:lvl w:ilvl="7" w:tplc="2C46F428" w:tentative="1">
      <w:start w:val="1"/>
      <w:numFmt w:val="decimal"/>
      <w:lvlText w:val="%8."/>
      <w:lvlJc w:val="left"/>
      <w:pPr>
        <w:tabs>
          <w:tab w:val="num" w:pos="5760"/>
        </w:tabs>
        <w:ind w:left="5760" w:hanging="360"/>
      </w:pPr>
    </w:lvl>
    <w:lvl w:ilvl="8" w:tplc="6DE6AF26" w:tentative="1">
      <w:start w:val="1"/>
      <w:numFmt w:val="decimal"/>
      <w:lvlText w:val="%9."/>
      <w:lvlJc w:val="left"/>
      <w:pPr>
        <w:tabs>
          <w:tab w:val="num" w:pos="6480"/>
        </w:tabs>
        <w:ind w:left="6480" w:hanging="360"/>
      </w:pPr>
    </w:lvl>
  </w:abstractNum>
  <w:abstractNum w:abstractNumId="29" w15:restartNumberingAfterBreak="0">
    <w:nsid w:val="767D66D6"/>
    <w:multiLevelType w:val="hybridMultilevel"/>
    <w:tmpl w:val="A5EA8106"/>
    <w:lvl w:ilvl="0" w:tplc="6A0A924A">
      <w:start w:val="5"/>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77A65BB6"/>
    <w:multiLevelType w:val="hybridMultilevel"/>
    <w:tmpl w:val="4B44090A"/>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7AC600C"/>
    <w:multiLevelType w:val="hybridMultilevel"/>
    <w:tmpl w:val="79262218"/>
    <w:lvl w:ilvl="0" w:tplc="75C206C8">
      <w:numFmt w:val="bullet"/>
      <w:lvlText w:val="·"/>
      <w:lvlJc w:val="left"/>
      <w:pPr>
        <w:ind w:left="757" w:hanging="360"/>
      </w:pPr>
      <w:rPr>
        <w:rFonts w:ascii="Courier New" w:eastAsia="Times New Roman" w:hAnsi="Courier New" w:cs="Courier New"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num w:numId="1">
    <w:abstractNumId w:val="29"/>
  </w:num>
  <w:num w:numId="2">
    <w:abstractNumId w:val="7"/>
  </w:num>
  <w:num w:numId="3">
    <w:abstractNumId w:val="30"/>
  </w:num>
  <w:num w:numId="4">
    <w:abstractNumId w:val="17"/>
  </w:num>
  <w:num w:numId="5">
    <w:abstractNumId w:val="8"/>
  </w:num>
  <w:num w:numId="6">
    <w:abstractNumId w:val="15"/>
  </w:num>
  <w:num w:numId="7">
    <w:abstractNumId w:val="10"/>
  </w:num>
  <w:num w:numId="8">
    <w:abstractNumId w:val="12"/>
  </w:num>
  <w:num w:numId="9">
    <w:abstractNumId w:val="23"/>
  </w:num>
  <w:num w:numId="10">
    <w:abstractNumId w:val="28"/>
  </w:num>
  <w:num w:numId="11">
    <w:abstractNumId w:val="0"/>
  </w:num>
  <w:num w:numId="12">
    <w:abstractNumId w:val="27"/>
  </w:num>
  <w:num w:numId="13">
    <w:abstractNumId w:val="31"/>
  </w:num>
  <w:num w:numId="14">
    <w:abstractNumId w:val="14"/>
  </w:num>
  <w:num w:numId="15">
    <w:abstractNumId w:val="16"/>
  </w:num>
  <w:num w:numId="16">
    <w:abstractNumId w:val="19"/>
  </w:num>
  <w:num w:numId="17">
    <w:abstractNumId w:val="2"/>
  </w:num>
  <w:num w:numId="18">
    <w:abstractNumId w:val="24"/>
  </w:num>
  <w:num w:numId="19">
    <w:abstractNumId w:val="26"/>
  </w:num>
  <w:num w:numId="20">
    <w:abstractNumId w:val="13"/>
  </w:num>
  <w:num w:numId="21">
    <w:abstractNumId w:val="9"/>
  </w:num>
  <w:num w:numId="22">
    <w:abstractNumId w:val="3"/>
  </w:num>
  <w:num w:numId="23">
    <w:abstractNumId w:val="6"/>
  </w:num>
  <w:num w:numId="24">
    <w:abstractNumId w:val="22"/>
  </w:num>
  <w:num w:numId="25">
    <w:abstractNumId w:val="18"/>
  </w:num>
  <w:num w:numId="26">
    <w:abstractNumId w:val="24"/>
  </w:num>
  <w:num w:numId="27">
    <w:abstractNumId w:val="13"/>
  </w:num>
  <w:num w:numId="28">
    <w:abstractNumId w:val="20"/>
  </w:num>
  <w:num w:numId="29">
    <w:abstractNumId w:val="25"/>
  </w:num>
  <w:num w:numId="30">
    <w:abstractNumId w:val="5"/>
  </w:num>
  <w:num w:numId="31">
    <w:abstractNumId w:val="4"/>
  </w:num>
  <w:num w:numId="32">
    <w:abstractNumId w:val="21"/>
  </w:num>
  <w:num w:numId="3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799A"/>
    <w:rsid w:val="000531B1"/>
    <w:rsid w:val="00053C0B"/>
    <w:rsid w:val="00054962"/>
    <w:rsid w:val="00056476"/>
    <w:rsid w:val="000572D9"/>
    <w:rsid w:val="00063432"/>
    <w:rsid w:val="000636F0"/>
    <w:rsid w:val="000726D9"/>
    <w:rsid w:val="0009067A"/>
    <w:rsid w:val="00090D8D"/>
    <w:rsid w:val="00095010"/>
    <w:rsid w:val="00096127"/>
    <w:rsid w:val="0009798A"/>
    <w:rsid w:val="000A1743"/>
    <w:rsid w:val="000B4786"/>
    <w:rsid w:val="000B4B7E"/>
    <w:rsid w:val="000B5933"/>
    <w:rsid w:val="000C04FA"/>
    <w:rsid w:val="000C0651"/>
    <w:rsid w:val="000C236F"/>
    <w:rsid w:val="000C2AEF"/>
    <w:rsid w:val="000D3D4C"/>
    <w:rsid w:val="000D436D"/>
    <w:rsid w:val="000E0A5D"/>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5D77"/>
    <w:rsid w:val="00191864"/>
    <w:rsid w:val="00194208"/>
    <w:rsid w:val="001A0E29"/>
    <w:rsid w:val="001A1B7F"/>
    <w:rsid w:val="001A3515"/>
    <w:rsid w:val="001A3682"/>
    <w:rsid w:val="001A5E23"/>
    <w:rsid w:val="001A7725"/>
    <w:rsid w:val="001B1028"/>
    <w:rsid w:val="001B35F2"/>
    <w:rsid w:val="001B4A62"/>
    <w:rsid w:val="001B687B"/>
    <w:rsid w:val="001C6B19"/>
    <w:rsid w:val="001D6B0A"/>
    <w:rsid w:val="001E0DC5"/>
    <w:rsid w:val="001E70BF"/>
    <w:rsid w:val="001E7253"/>
    <w:rsid w:val="001E7EF7"/>
    <w:rsid w:val="001F0325"/>
    <w:rsid w:val="001F1CA4"/>
    <w:rsid w:val="001F6FBB"/>
    <w:rsid w:val="001F70E1"/>
    <w:rsid w:val="002012E6"/>
    <w:rsid w:val="002044BF"/>
    <w:rsid w:val="00204BB9"/>
    <w:rsid w:val="00213315"/>
    <w:rsid w:val="00213BEB"/>
    <w:rsid w:val="00214B05"/>
    <w:rsid w:val="00215484"/>
    <w:rsid w:val="002164C4"/>
    <w:rsid w:val="002208C0"/>
    <w:rsid w:val="0022591D"/>
    <w:rsid w:val="00226ADD"/>
    <w:rsid w:val="00230AA9"/>
    <w:rsid w:val="002371BB"/>
    <w:rsid w:val="00250EC4"/>
    <w:rsid w:val="0025369F"/>
    <w:rsid w:val="00254DC8"/>
    <w:rsid w:val="00256D24"/>
    <w:rsid w:val="0026012A"/>
    <w:rsid w:val="0027258E"/>
    <w:rsid w:val="00272A1F"/>
    <w:rsid w:val="00276A45"/>
    <w:rsid w:val="00282189"/>
    <w:rsid w:val="00284E1C"/>
    <w:rsid w:val="00285AAD"/>
    <w:rsid w:val="00285F33"/>
    <w:rsid w:val="00291181"/>
    <w:rsid w:val="00296921"/>
    <w:rsid w:val="002A2AD5"/>
    <w:rsid w:val="002A2F0C"/>
    <w:rsid w:val="002A302B"/>
    <w:rsid w:val="002A4960"/>
    <w:rsid w:val="002A7CC6"/>
    <w:rsid w:val="002C182A"/>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486F"/>
    <w:rsid w:val="00354A6B"/>
    <w:rsid w:val="00354E5D"/>
    <w:rsid w:val="003630F9"/>
    <w:rsid w:val="00365A16"/>
    <w:rsid w:val="0036718B"/>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4497"/>
    <w:rsid w:val="00427C9B"/>
    <w:rsid w:val="004368B6"/>
    <w:rsid w:val="00437F59"/>
    <w:rsid w:val="00441A74"/>
    <w:rsid w:val="00442C21"/>
    <w:rsid w:val="00444A1A"/>
    <w:rsid w:val="00445722"/>
    <w:rsid w:val="004508BE"/>
    <w:rsid w:val="00450C7B"/>
    <w:rsid w:val="00462309"/>
    <w:rsid w:val="00462BF9"/>
    <w:rsid w:val="0047459A"/>
    <w:rsid w:val="00476A2F"/>
    <w:rsid w:val="00477FD0"/>
    <w:rsid w:val="00481580"/>
    <w:rsid w:val="004975E9"/>
    <w:rsid w:val="004A0EE2"/>
    <w:rsid w:val="004A7E2C"/>
    <w:rsid w:val="004B1D8E"/>
    <w:rsid w:val="004C29B1"/>
    <w:rsid w:val="004C31E2"/>
    <w:rsid w:val="004C34DD"/>
    <w:rsid w:val="004D3AF9"/>
    <w:rsid w:val="004D4A3F"/>
    <w:rsid w:val="004E0955"/>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360"/>
    <w:rsid w:val="00583B95"/>
    <w:rsid w:val="0058412E"/>
    <w:rsid w:val="005852D5"/>
    <w:rsid w:val="00585DF7"/>
    <w:rsid w:val="00590850"/>
    <w:rsid w:val="005A3C2B"/>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37C53"/>
    <w:rsid w:val="006469C1"/>
    <w:rsid w:val="00652516"/>
    <w:rsid w:val="0065290E"/>
    <w:rsid w:val="00652B95"/>
    <w:rsid w:val="00660F64"/>
    <w:rsid w:val="00661985"/>
    <w:rsid w:val="00665123"/>
    <w:rsid w:val="00674B74"/>
    <w:rsid w:val="00675D39"/>
    <w:rsid w:val="00676D54"/>
    <w:rsid w:val="006816C5"/>
    <w:rsid w:val="006838C2"/>
    <w:rsid w:val="006A0C6C"/>
    <w:rsid w:val="006A40E5"/>
    <w:rsid w:val="006B6370"/>
    <w:rsid w:val="006C018D"/>
    <w:rsid w:val="006C18EA"/>
    <w:rsid w:val="006C1EF1"/>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B5A"/>
    <w:rsid w:val="00773E62"/>
    <w:rsid w:val="00776104"/>
    <w:rsid w:val="00783FAB"/>
    <w:rsid w:val="007850E3"/>
    <w:rsid w:val="007878AD"/>
    <w:rsid w:val="00790134"/>
    <w:rsid w:val="007A39A8"/>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6468D"/>
    <w:rsid w:val="00870AA9"/>
    <w:rsid w:val="00870D51"/>
    <w:rsid w:val="008775C2"/>
    <w:rsid w:val="00882D97"/>
    <w:rsid w:val="00883940"/>
    <w:rsid w:val="00887604"/>
    <w:rsid w:val="008A5E0F"/>
    <w:rsid w:val="008A658D"/>
    <w:rsid w:val="008A6E30"/>
    <w:rsid w:val="008A7A10"/>
    <w:rsid w:val="008C0263"/>
    <w:rsid w:val="008C13E0"/>
    <w:rsid w:val="008C2033"/>
    <w:rsid w:val="008C4C3B"/>
    <w:rsid w:val="008C5813"/>
    <w:rsid w:val="008C7379"/>
    <w:rsid w:val="008D2FF4"/>
    <w:rsid w:val="008D422A"/>
    <w:rsid w:val="008E1737"/>
    <w:rsid w:val="008F0D29"/>
    <w:rsid w:val="008F7284"/>
    <w:rsid w:val="00901240"/>
    <w:rsid w:val="00902008"/>
    <w:rsid w:val="00904DD3"/>
    <w:rsid w:val="0092136F"/>
    <w:rsid w:val="009229A3"/>
    <w:rsid w:val="00923328"/>
    <w:rsid w:val="009247F3"/>
    <w:rsid w:val="009330B0"/>
    <w:rsid w:val="00934F95"/>
    <w:rsid w:val="009407B9"/>
    <w:rsid w:val="0094382D"/>
    <w:rsid w:val="00944F4B"/>
    <w:rsid w:val="009526A3"/>
    <w:rsid w:val="00953985"/>
    <w:rsid w:val="00956F42"/>
    <w:rsid w:val="00964DDF"/>
    <w:rsid w:val="00967652"/>
    <w:rsid w:val="0097372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27026"/>
    <w:rsid w:val="00B36B6C"/>
    <w:rsid w:val="00B37D27"/>
    <w:rsid w:val="00B44197"/>
    <w:rsid w:val="00B519F3"/>
    <w:rsid w:val="00B62ACB"/>
    <w:rsid w:val="00B6401C"/>
    <w:rsid w:val="00B749CA"/>
    <w:rsid w:val="00B76889"/>
    <w:rsid w:val="00B82C94"/>
    <w:rsid w:val="00B8735D"/>
    <w:rsid w:val="00B91397"/>
    <w:rsid w:val="00B913E1"/>
    <w:rsid w:val="00B91CD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4E24"/>
    <w:rsid w:val="00C165FA"/>
    <w:rsid w:val="00C178FA"/>
    <w:rsid w:val="00C33C8C"/>
    <w:rsid w:val="00C33DD1"/>
    <w:rsid w:val="00C407BB"/>
    <w:rsid w:val="00C419ED"/>
    <w:rsid w:val="00C45396"/>
    <w:rsid w:val="00C4695A"/>
    <w:rsid w:val="00C47EC7"/>
    <w:rsid w:val="00C5110D"/>
    <w:rsid w:val="00C5182C"/>
    <w:rsid w:val="00C53950"/>
    <w:rsid w:val="00C563AB"/>
    <w:rsid w:val="00C56C8F"/>
    <w:rsid w:val="00C56CF9"/>
    <w:rsid w:val="00C6303A"/>
    <w:rsid w:val="00C631F4"/>
    <w:rsid w:val="00C66089"/>
    <w:rsid w:val="00C71547"/>
    <w:rsid w:val="00C8237D"/>
    <w:rsid w:val="00C82D70"/>
    <w:rsid w:val="00C86AFF"/>
    <w:rsid w:val="00C879AD"/>
    <w:rsid w:val="00CA0685"/>
    <w:rsid w:val="00CA61D4"/>
    <w:rsid w:val="00CB2B1B"/>
    <w:rsid w:val="00CC5D3A"/>
    <w:rsid w:val="00CC616C"/>
    <w:rsid w:val="00CC6B41"/>
    <w:rsid w:val="00CD03E4"/>
    <w:rsid w:val="00CD0706"/>
    <w:rsid w:val="00CD11E7"/>
    <w:rsid w:val="00CD43C8"/>
    <w:rsid w:val="00CD4707"/>
    <w:rsid w:val="00CE5298"/>
    <w:rsid w:val="00CF5DFB"/>
    <w:rsid w:val="00CF61E8"/>
    <w:rsid w:val="00D06068"/>
    <w:rsid w:val="00D0728C"/>
    <w:rsid w:val="00D07FF4"/>
    <w:rsid w:val="00D14569"/>
    <w:rsid w:val="00D15DDE"/>
    <w:rsid w:val="00D317F7"/>
    <w:rsid w:val="00D321DF"/>
    <w:rsid w:val="00D32933"/>
    <w:rsid w:val="00D34DC8"/>
    <w:rsid w:val="00D35761"/>
    <w:rsid w:val="00D40034"/>
    <w:rsid w:val="00D4241C"/>
    <w:rsid w:val="00D43B08"/>
    <w:rsid w:val="00D4455C"/>
    <w:rsid w:val="00D5160A"/>
    <w:rsid w:val="00D61A8B"/>
    <w:rsid w:val="00D760E4"/>
    <w:rsid w:val="00D837CD"/>
    <w:rsid w:val="00D91442"/>
    <w:rsid w:val="00D95362"/>
    <w:rsid w:val="00DA0257"/>
    <w:rsid w:val="00DA5002"/>
    <w:rsid w:val="00DA6E36"/>
    <w:rsid w:val="00DB2543"/>
    <w:rsid w:val="00DC0309"/>
    <w:rsid w:val="00DC16D0"/>
    <w:rsid w:val="00DC1834"/>
    <w:rsid w:val="00DC5112"/>
    <w:rsid w:val="00DD27A6"/>
    <w:rsid w:val="00DD2D5A"/>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6ED7"/>
    <w:rsid w:val="00E14193"/>
    <w:rsid w:val="00E17944"/>
    <w:rsid w:val="00E24780"/>
    <w:rsid w:val="00E25EE7"/>
    <w:rsid w:val="00E30C11"/>
    <w:rsid w:val="00E35DB9"/>
    <w:rsid w:val="00E418F2"/>
    <w:rsid w:val="00E52877"/>
    <w:rsid w:val="00E548F6"/>
    <w:rsid w:val="00E55849"/>
    <w:rsid w:val="00E60F8B"/>
    <w:rsid w:val="00E64798"/>
    <w:rsid w:val="00E67C34"/>
    <w:rsid w:val="00E7215A"/>
    <w:rsid w:val="00E840AB"/>
    <w:rsid w:val="00E9508E"/>
    <w:rsid w:val="00E97385"/>
    <w:rsid w:val="00EA301A"/>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912DF"/>
    <w:rsid w:val="00F91FFD"/>
    <w:rsid w:val="00F96D82"/>
    <w:rsid w:val="00FA0D43"/>
    <w:rsid w:val="00FA3465"/>
    <w:rsid w:val="00FB29A9"/>
    <w:rsid w:val="00FB40A2"/>
    <w:rsid w:val="00FC1F1C"/>
    <w:rsid w:val="00FC44C4"/>
    <w:rsid w:val="00FC4F72"/>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E15046"/>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semiHidden/>
    <w:pPr>
      <w:jc w:val="both"/>
    </w:pPr>
    <w:rPr>
      <w:sz w:val="20"/>
    </w:rPr>
  </w:style>
  <w:style w:type="paragraph" w:styleId="Prrafodelista">
    <w:name w:val="List Paragraph"/>
    <w:basedOn w:val="Normal"/>
    <w:autoRedefine/>
    <w:uiPriority w:val="34"/>
    <w:qFormat/>
    <w:rsid w:val="001B1028"/>
    <w:pPr>
      <w:widowControl w:val="0"/>
      <w:autoSpaceDE w:val="0"/>
      <w:autoSpaceDN w:val="0"/>
      <w:adjustRightInd w:val="0"/>
      <w:ind w:left="720"/>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E33F5"/>
    <w:pPr>
      <w:ind w:left="567" w:right="567"/>
    </w:pPr>
    <w:rPr>
      <w:rFonts w:ascii="Courier New" w:hAnsi="Courier New" w:cs="Courier New"/>
      <w:b/>
      <w:sz w:val="18"/>
    </w:rPr>
  </w:style>
  <w:style w:type="character" w:customStyle="1" w:styleId="NFartsCar">
    <w:name w:val="NF arts Car"/>
    <w:basedOn w:val="TextonotaalfinalCar"/>
    <w:link w:val="NFarts"/>
    <w:rsid w:val="007E33F5"/>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iPriority w:val="99"/>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72C32-9F41-469D-B707-BAC90BA7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5152</Words>
  <Characters>28339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33425</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2019-06-03T06:56:00Z</dcterms:created>
  <dcterms:modified xsi:type="dcterms:W3CDTF">2019-06-03T06:56:00Z</dcterms:modified>
</cp:coreProperties>
</file>