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B2" w:rsidRPr="00597BB2" w:rsidRDefault="00597BB2" w:rsidP="00597BB2">
      <w:pPr>
        <w:pStyle w:val="a1"/>
        <w:keepLines/>
        <w:suppressLineNumbers/>
        <w:suppressAutoHyphens/>
        <w:spacing w:line="240" w:lineRule="auto"/>
        <w:jc w:val="both"/>
        <w:rPr>
          <w:rFonts w:ascii="Courier New" w:hAnsi="Courier New" w:cs="Courier New"/>
          <w:sz w:val="20"/>
        </w:rPr>
      </w:pPr>
      <w:r w:rsidRPr="00597BB2">
        <w:rPr>
          <w:rFonts w:ascii="Courier New" w:hAnsi="Courier New" w:cs="Courier New"/>
          <w:sz w:val="20"/>
        </w:rPr>
        <w:t xml:space="preserve">TEMA 33. </w:t>
      </w:r>
      <w:r w:rsidRPr="00597BB2">
        <w:rPr>
          <w:rFonts w:ascii="Courier New" w:hAnsi="Courier New" w:cs="Courier New"/>
          <w:sz w:val="20"/>
          <w:lang w:val="es"/>
        </w:rPr>
        <w:t>LA PROPIEDAD RÚSTICA Y SUS LIMITACIONES. EXPLOTACIONES AGRARIAS PRIORITARIAS. UNIDADES MÍNIMAS DE CULTIVO. LA CONCENTRACIÓN PARCELARIA.</w:t>
      </w:r>
    </w:p>
    <w:p w:rsidR="00597BB2" w:rsidRPr="00597BB2" w:rsidRDefault="00597BB2" w:rsidP="00597BB2">
      <w:pPr>
        <w:pStyle w:val="a1"/>
        <w:keepLines/>
        <w:suppressLineNumbers/>
        <w:suppressAutoHyphens/>
        <w:spacing w:line="240" w:lineRule="auto"/>
        <w:jc w:val="both"/>
        <w:rPr>
          <w:rFonts w:ascii="Courier New" w:hAnsi="Courier New" w:cs="Courier New"/>
          <w:sz w:val="20"/>
        </w:rPr>
      </w:pPr>
    </w:p>
    <w:p w:rsidR="00B96915" w:rsidRPr="00597BB2" w:rsidRDefault="00B96915" w:rsidP="00B96915">
      <w:pPr>
        <w:pStyle w:val="a1"/>
        <w:rPr>
          <w:rFonts w:ascii="Courier New" w:hAnsi="Courier New" w:cs="Courier New"/>
          <w:sz w:val="20"/>
        </w:rPr>
      </w:pPr>
    </w:p>
    <w:p w:rsidR="00B96915" w:rsidRPr="00597BB2" w:rsidRDefault="00B96915" w:rsidP="00F615FF">
      <w:pPr>
        <w:pStyle w:val="Ttulo4"/>
      </w:pPr>
      <w:r w:rsidRPr="00597BB2">
        <w:t>LA PROPIEDAD RUSTICA</w:t>
      </w:r>
      <w:r w:rsidR="00597BB2" w:rsidRPr="00597BB2">
        <w:t xml:space="preserve"> Y SUS LIMITACIONES</w:t>
      </w:r>
    </w:p>
    <w:p w:rsidR="00597BB2" w:rsidRPr="00597BB2" w:rsidRDefault="00597BB2" w:rsidP="00597BB2">
      <w:pPr>
        <w:spacing w:line="360" w:lineRule="auto"/>
        <w:jc w:val="both"/>
        <w:rPr>
          <w:rFonts w:cs="Courier New"/>
          <w:b/>
          <w:sz w:val="20"/>
        </w:rPr>
      </w:pPr>
    </w:p>
    <w:p w:rsidR="00B96915" w:rsidRPr="00597BB2" w:rsidRDefault="00B96915" w:rsidP="00B96915">
      <w:pPr>
        <w:widowControl w:val="0"/>
        <w:tabs>
          <w:tab w:val="left" w:pos="397"/>
        </w:tabs>
        <w:autoSpaceDE w:val="0"/>
        <w:autoSpaceDN w:val="0"/>
        <w:adjustRightInd w:val="0"/>
        <w:jc w:val="both"/>
        <w:rPr>
          <w:rFonts w:cs="Courier New"/>
          <w:sz w:val="20"/>
        </w:rPr>
      </w:pPr>
      <w:r w:rsidRPr="00597BB2">
        <w:rPr>
          <w:rFonts w:cs="Courier New"/>
          <w:sz w:val="20"/>
        </w:rPr>
        <w:t>Si el concepto tradicional y absoluto de dominio que parece deducirse del art. 348 CC ha sufrido una profunda transformación, en ningún ámbito es tan intensa como en los bienes inmuebles</w:t>
      </w:r>
      <w:r w:rsidR="00020B93">
        <w:rPr>
          <w:rFonts w:cs="Courier New"/>
          <w:sz w:val="20"/>
        </w:rPr>
        <w:t>. T</w:t>
      </w:r>
      <w:r w:rsidRPr="00597BB2">
        <w:rPr>
          <w:rFonts w:cs="Courier New"/>
          <w:sz w:val="20"/>
        </w:rPr>
        <w:t>anto en la propiedad urbana como en la rústica.</w:t>
      </w:r>
    </w:p>
    <w:p w:rsidR="00B96915" w:rsidRPr="00597BB2" w:rsidRDefault="00B96915" w:rsidP="00B96915">
      <w:pPr>
        <w:widowControl w:val="0"/>
        <w:tabs>
          <w:tab w:val="left" w:pos="397"/>
        </w:tabs>
        <w:autoSpaceDE w:val="0"/>
        <w:autoSpaceDN w:val="0"/>
        <w:adjustRightInd w:val="0"/>
        <w:jc w:val="both"/>
        <w:rPr>
          <w:rFonts w:cs="Courier New"/>
          <w:sz w:val="20"/>
        </w:rPr>
      </w:pPr>
    </w:p>
    <w:p w:rsidR="00B96915" w:rsidRPr="00597BB2" w:rsidRDefault="00B96915" w:rsidP="00B96915">
      <w:pPr>
        <w:widowControl w:val="0"/>
        <w:tabs>
          <w:tab w:val="left" w:pos="397"/>
        </w:tabs>
        <w:autoSpaceDE w:val="0"/>
        <w:autoSpaceDN w:val="0"/>
        <w:adjustRightInd w:val="0"/>
        <w:jc w:val="both"/>
        <w:rPr>
          <w:rFonts w:cs="Courier New"/>
          <w:b/>
          <w:sz w:val="20"/>
        </w:rPr>
      </w:pPr>
      <w:r w:rsidRPr="00597BB2">
        <w:rPr>
          <w:rFonts w:cs="Courier New"/>
          <w:sz w:val="20"/>
        </w:rPr>
        <w:t xml:space="preserve">En el estudio de su régimen jurídico hemos de distinguir un </w:t>
      </w:r>
      <w:r w:rsidR="00387101">
        <w:rPr>
          <w:rFonts w:cs="Courier New"/>
          <w:sz w:val="20"/>
        </w:rPr>
        <w:t>doble</w:t>
      </w:r>
      <w:r w:rsidRPr="00597BB2">
        <w:rPr>
          <w:rFonts w:cs="Courier New"/>
          <w:sz w:val="20"/>
        </w:rPr>
        <w:t xml:space="preserve"> ámbito: estatal</w:t>
      </w:r>
      <w:r w:rsidR="00387101">
        <w:rPr>
          <w:rFonts w:cs="Courier New"/>
          <w:sz w:val="20"/>
        </w:rPr>
        <w:t xml:space="preserve"> y</w:t>
      </w:r>
      <w:r w:rsidRPr="00597BB2">
        <w:rPr>
          <w:rFonts w:cs="Courier New"/>
          <w:sz w:val="20"/>
        </w:rPr>
        <w:t xml:space="preserve"> autonómico</w:t>
      </w:r>
      <w:r w:rsidR="00387101">
        <w:rPr>
          <w:rFonts w:cs="Courier New"/>
          <w:sz w:val="20"/>
        </w:rPr>
        <w:t>. Aparte la PAC (P</w:t>
      </w:r>
      <w:r w:rsidR="00387101" w:rsidRPr="00597BB2">
        <w:rPr>
          <w:rFonts w:cs="Courier New"/>
          <w:sz w:val="20"/>
        </w:rPr>
        <w:t>olítica Agraria Común</w:t>
      </w:r>
      <w:r w:rsidR="00387101">
        <w:rPr>
          <w:rFonts w:cs="Courier New"/>
          <w:sz w:val="20"/>
        </w:rPr>
        <w:t>) de la UE</w:t>
      </w:r>
      <w:r w:rsidRPr="00597BB2">
        <w:rPr>
          <w:rFonts w:cs="Courier New"/>
          <w:sz w:val="20"/>
        </w:rPr>
        <w:t>.</w:t>
      </w:r>
    </w:p>
    <w:p w:rsidR="00B96915" w:rsidRPr="00597BB2" w:rsidRDefault="00B96915" w:rsidP="00B96915">
      <w:pPr>
        <w:pStyle w:val="Sangradetextonormal"/>
        <w:rPr>
          <w:rFonts w:cs="Courier New"/>
          <w:sz w:val="20"/>
        </w:rPr>
      </w:pPr>
    </w:p>
    <w:p w:rsidR="00B96915" w:rsidRPr="00597BB2" w:rsidRDefault="00B96915" w:rsidP="00387101">
      <w:pPr>
        <w:jc w:val="center"/>
        <w:rPr>
          <w:rFonts w:cs="Courier New"/>
          <w:b/>
          <w:sz w:val="20"/>
        </w:rPr>
      </w:pPr>
      <w:r w:rsidRPr="00597BB2">
        <w:rPr>
          <w:rFonts w:cs="Courier New"/>
          <w:b/>
          <w:sz w:val="20"/>
        </w:rPr>
        <w:t>NORMAS ESTATALES: Evolución legislativa</w:t>
      </w:r>
    </w:p>
    <w:p w:rsidR="00B96915" w:rsidRPr="00597BB2" w:rsidRDefault="00B96915" w:rsidP="00B96915">
      <w:pPr>
        <w:jc w:val="both"/>
        <w:rPr>
          <w:rFonts w:cs="Courier New"/>
          <w:b/>
          <w:sz w:val="20"/>
        </w:rPr>
      </w:pPr>
    </w:p>
    <w:p w:rsidR="00B96915" w:rsidRPr="00597BB2" w:rsidRDefault="00B96915" w:rsidP="00597BB2">
      <w:pPr>
        <w:jc w:val="both"/>
        <w:rPr>
          <w:rFonts w:cs="Courier New"/>
          <w:sz w:val="20"/>
        </w:rPr>
      </w:pPr>
      <w:r w:rsidRPr="00597BB2">
        <w:rPr>
          <w:rFonts w:cs="Courier New"/>
          <w:sz w:val="20"/>
        </w:rPr>
        <w:t xml:space="preserve">El </w:t>
      </w:r>
      <w:r w:rsidRPr="006E5743">
        <w:rPr>
          <w:rFonts w:cs="Courier New"/>
          <w:sz w:val="20"/>
          <w:u w:val="single"/>
        </w:rPr>
        <w:t>CC</w:t>
      </w:r>
      <w:r w:rsidRPr="00597BB2">
        <w:rPr>
          <w:rFonts w:cs="Courier New"/>
          <w:sz w:val="20"/>
        </w:rPr>
        <w:t>, dada su fecha de publicación, es un cuerpo legal de acusado carácter agrario. Sin embargo, como señala Lasarte Álvarez, no se preocupa de la perspectiva dinámica de la tierra (las explotaciones agrarias), sino única y exclusivamente de</w:t>
      </w:r>
      <w:r w:rsidR="00E72B37">
        <w:rPr>
          <w:rFonts w:cs="Courier New"/>
          <w:sz w:val="20"/>
        </w:rPr>
        <w:t xml:space="preserve"> su</w:t>
      </w:r>
      <w:r w:rsidRPr="00597BB2">
        <w:rPr>
          <w:rFonts w:cs="Courier New"/>
          <w:sz w:val="20"/>
        </w:rPr>
        <w:t xml:space="preserve"> aspecto estático.</w:t>
      </w:r>
    </w:p>
    <w:p w:rsidR="00B96915" w:rsidRPr="00597BB2" w:rsidRDefault="00B96915" w:rsidP="00B96915">
      <w:pPr>
        <w:jc w:val="both"/>
        <w:rPr>
          <w:rFonts w:cs="Courier New"/>
          <w:sz w:val="20"/>
        </w:rPr>
      </w:pPr>
    </w:p>
    <w:p w:rsidR="00B96915" w:rsidRPr="00597BB2" w:rsidRDefault="00B96915" w:rsidP="00B96915">
      <w:pPr>
        <w:pStyle w:val="Textoindependiente"/>
        <w:widowControl w:val="0"/>
        <w:tabs>
          <w:tab w:val="left" w:pos="397"/>
        </w:tabs>
        <w:autoSpaceDE w:val="0"/>
        <w:autoSpaceDN w:val="0"/>
        <w:adjustRightInd w:val="0"/>
        <w:rPr>
          <w:rFonts w:cs="Courier New"/>
        </w:rPr>
      </w:pPr>
      <w:r w:rsidRPr="00597BB2">
        <w:rPr>
          <w:rFonts w:cs="Courier New"/>
        </w:rPr>
        <w:t xml:space="preserve">Con posterioridad, </w:t>
      </w:r>
      <w:r w:rsidR="006E5743" w:rsidRPr="006E5743">
        <w:rPr>
          <w:rFonts w:cs="Courier New"/>
          <w:u w:val="single"/>
        </w:rPr>
        <w:t>YA EN EL S. XX</w:t>
      </w:r>
      <w:r w:rsidR="006E5743" w:rsidRPr="00597BB2">
        <w:rPr>
          <w:rFonts w:cs="Courier New"/>
        </w:rPr>
        <w:t xml:space="preserve"> </w:t>
      </w:r>
      <w:r w:rsidRPr="00597BB2">
        <w:rPr>
          <w:rFonts w:cs="Courier New"/>
        </w:rPr>
        <w:t>se dictan una serie de normas encaminadas a conseguir que el beneficio que pueda producir la tierra repercuta también en la colectividad y se distribuya de una forma equitativa entre el propietario de la tierra y quien la trabaja. Nacen así las reformas agrarias y una nueva rama del Derecho, el Derecho Agrario. Aunque algún autor, como BALLARÍN MARCIAL, ha defendido la autonomía del derecho agrario, la mayoría de la doctrina lo sigue considerando como parte del derecho civil. Como destaca S. MARTIN RETORTILLO este derecho incide fundamentalmente en tres sectores</w:t>
      </w:r>
      <w:r w:rsidR="00E72B37">
        <w:rPr>
          <w:rFonts w:cs="Courier New"/>
        </w:rPr>
        <w:t>:</w:t>
      </w:r>
    </w:p>
    <w:p w:rsidR="00B96915" w:rsidRPr="00597BB2" w:rsidRDefault="00B96915" w:rsidP="00B96915">
      <w:pPr>
        <w:widowControl w:val="0"/>
        <w:tabs>
          <w:tab w:val="left" w:pos="397"/>
        </w:tabs>
        <w:autoSpaceDE w:val="0"/>
        <w:autoSpaceDN w:val="0"/>
        <w:adjustRightInd w:val="0"/>
        <w:jc w:val="both"/>
        <w:rPr>
          <w:rFonts w:cs="Courier New"/>
          <w:sz w:val="20"/>
        </w:rPr>
      </w:pPr>
    </w:p>
    <w:p w:rsidR="00B96915" w:rsidRPr="00597BB2" w:rsidRDefault="00E72B37" w:rsidP="00B96915">
      <w:pPr>
        <w:widowControl w:val="0"/>
        <w:tabs>
          <w:tab w:val="left" w:pos="397"/>
        </w:tabs>
        <w:autoSpaceDE w:val="0"/>
        <w:autoSpaceDN w:val="0"/>
        <w:adjustRightInd w:val="0"/>
        <w:ind w:left="567"/>
        <w:jc w:val="both"/>
        <w:rPr>
          <w:rFonts w:cs="Courier New"/>
          <w:sz w:val="20"/>
        </w:rPr>
      </w:pPr>
      <w:r>
        <w:rPr>
          <w:rFonts w:cs="Courier New"/>
          <w:b/>
          <w:sz w:val="20"/>
        </w:rPr>
        <w:t>O</w:t>
      </w:r>
      <w:r w:rsidR="00B96915" w:rsidRPr="00E72B37">
        <w:rPr>
          <w:rFonts w:cs="Courier New"/>
          <w:b/>
          <w:sz w:val="20"/>
        </w:rPr>
        <w:t>rdenación del territorio</w:t>
      </w:r>
      <w:r>
        <w:rPr>
          <w:rFonts w:cs="Courier New"/>
          <w:b/>
          <w:sz w:val="20"/>
        </w:rPr>
        <w:t>,</w:t>
      </w:r>
      <w:r w:rsidR="00B96915" w:rsidRPr="00597BB2">
        <w:rPr>
          <w:rFonts w:cs="Courier New"/>
          <w:sz w:val="20"/>
        </w:rPr>
        <w:t xml:space="preserve"> a través de la delimitación de unidades mínimas de cultivo y la concentración parcelaria</w:t>
      </w:r>
      <w:r w:rsidR="0082567C">
        <w:rPr>
          <w:rFonts w:cs="Courier New"/>
          <w:sz w:val="20"/>
        </w:rPr>
        <w:t xml:space="preserve"> (</w:t>
      </w:r>
      <w:r w:rsidR="00B96915" w:rsidRPr="00597BB2">
        <w:rPr>
          <w:rFonts w:cs="Courier New"/>
          <w:sz w:val="20"/>
        </w:rPr>
        <w:t>para evitar el minifundismo</w:t>
      </w:r>
      <w:r w:rsidR="0082567C">
        <w:rPr>
          <w:rFonts w:cs="Courier New"/>
          <w:sz w:val="20"/>
        </w:rPr>
        <w:t>)</w:t>
      </w:r>
      <w:r w:rsidR="00B96915" w:rsidRPr="00597BB2">
        <w:rPr>
          <w:rFonts w:cs="Courier New"/>
          <w:sz w:val="20"/>
        </w:rPr>
        <w:t>.</w:t>
      </w:r>
    </w:p>
    <w:p w:rsidR="00B96915" w:rsidRPr="00597BB2" w:rsidRDefault="00B96915" w:rsidP="00B96915">
      <w:pPr>
        <w:widowControl w:val="0"/>
        <w:tabs>
          <w:tab w:val="left" w:pos="397"/>
        </w:tabs>
        <w:autoSpaceDE w:val="0"/>
        <w:autoSpaceDN w:val="0"/>
        <w:adjustRightInd w:val="0"/>
        <w:ind w:left="567"/>
        <w:jc w:val="both"/>
        <w:rPr>
          <w:rFonts w:cs="Courier New"/>
          <w:sz w:val="20"/>
        </w:rPr>
      </w:pPr>
    </w:p>
    <w:p w:rsidR="00B96915" w:rsidRPr="00597BB2" w:rsidRDefault="00E72B37" w:rsidP="00B96915">
      <w:pPr>
        <w:widowControl w:val="0"/>
        <w:tabs>
          <w:tab w:val="left" w:pos="397"/>
        </w:tabs>
        <w:autoSpaceDE w:val="0"/>
        <w:autoSpaceDN w:val="0"/>
        <w:adjustRightInd w:val="0"/>
        <w:ind w:left="567"/>
        <w:jc w:val="both"/>
        <w:rPr>
          <w:rFonts w:cs="Courier New"/>
          <w:sz w:val="20"/>
        </w:rPr>
      </w:pPr>
      <w:r w:rsidRPr="00E72B37">
        <w:rPr>
          <w:rFonts w:cs="Courier New"/>
          <w:b/>
          <w:sz w:val="20"/>
        </w:rPr>
        <w:t>E</w:t>
      </w:r>
      <w:r w:rsidR="00B96915" w:rsidRPr="00E72B37">
        <w:rPr>
          <w:rFonts w:cs="Courier New"/>
          <w:b/>
          <w:sz w:val="20"/>
        </w:rPr>
        <w:t>mpresa</w:t>
      </w:r>
      <w:r w:rsidR="00B96915" w:rsidRPr="00597BB2">
        <w:rPr>
          <w:rFonts w:cs="Courier New"/>
          <w:sz w:val="20"/>
        </w:rPr>
        <w:t>, promocionando explotaciones asociativas.</w:t>
      </w:r>
    </w:p>
    <w:p w:rsidR="00B96915" w:rsidRPr="00597BB2" w:rsidRDefault="00B96915" w:rsidP="00B96915">
      <w:pPr>
        <w:widowControl w:val="0"/>
        <w:tabs>
          <w:tab w:val="left" w:pos="397"/>
        </w:tabs>
        <w:autoSpaceDE w:val="0"/>
        <w:autoSpaceDN w:val="0"/>
        <w:adjustRightInd w:val="0"/>
        <w:ind w:left="567"/>
        <w:jc w:val="both"/>
        <w:rPr>
          <w:rFonts w:cs="Courier New"/>
          <w:sz w:val="20"/>
        </w:rPr>
      </w:pPr>
    </w:p>
    <w:p w:rsidR="00B96915" w:rsidRPr="00597BB2" w:rsidRDefault="00E72B37" w:rsidP="00B96915">
      <w:pPr>
        <w:pStyle w:val="Textoindependiente"/>
        <w:ind w:left="567"/>
        <w:rPr>
          <w:rFonts w:cs="Courier New"/>
        </w:rPr>
      </w:pPr>
      <w:r w:rsidRPr="00E72B37">
        <w:rPr>
          <w:rFonts w:cs="Courier New"/>
          <w:b/>
        </w:rPr>
        <w:t>P</w:t>
      </w:r>
      <w:r w:rsidR="00B96915" w:rsidRPr="00E72B37">
        <w:rPr>
          <w:rFonts w:cs="Courier New"/>
          <w:b/>
        </w:rPr>
        <w:t>ropiedad</w:t>
      </w:r>
      <w:r w:rsidR="00B96915" w:rsidRPr="00597BB2">
        <w:rPr>
          <w:rFonts w:cs="Courier New"/>
        </w:rPr>
        <w:t xml:space="preserve">, dada </w:t>
      </w:r>
      <w:r>
        <w:rPr>
          <w:rFonts w:cs="Courier New"/>
        </w:rPr>
        <w:t>su</w:t>
      </w:r>
      <w:r w:rsidR="00B96915" w:rsidRPr="00597BB2">
        <w:rPr>
          <w:rFonts w:cs="Courier New"/>
        </w:rPr>
        <w:t xml:space="preserve"> función social. </w:t>
      </w:r>
    </w:p>
    <w:p w:rsidR="00B96915" w:rsidRPr="00597BB2" w:rsidRDefault="00B96915" w:rsidP="00B96915">
      <w:pPr>
        <w:jc w:val="both"/>
        <w:rPr>
          <w:rFonts w:cs="Courier New"/>
          <w:sz w:val="20"/>
        </w:rPr>
      </w:pPr>
    </w:p>
    <w:p w:rsidR="00B96915" w:rsidRPr="00597BB2" w:rsidRDefault="00E72B37" w:rsidP="00597BB2">
      <w:pPr>
        <w:jc w:val="both"/>
        <w:rPr>
          <w:rFonts w:cs="Courier New"/>
          <w:sz w:val="20"/>
        </w:rPr>
      </w:pPr>
      <w:r>
        <w:rPr>
          <w:rFonts w:cs="Courier New"/>
          <w:sz w:val="20"/>
        </w:rPr>
        <w:t>L</w:t>
      </w:r>
      <w:r w:rsidR="00B96915" w:rsidRPr="00597BB2">
        <w:rPr>
          <w:rFonts w:cs="Courier New"/>
          <w:sz w:val="20"/>
        </w:rPr>
        <w:t>a L</w:t>
      </w:r>
      <w:r w:rsidR="00597BB2">
        <w:rPr>
          <w:rFonts w:cs="Courier New"/>
          <w:sz w:val="20"/>
        </w:rPr>
        <w:t>ey</w:t>
      </w:r>
      <w:r w:rsidR="00B96915" w:rsidRPr="00597BB2">
        <w:rPr>
          <w:rFonts w:cs="Courier New"/>
          <w:sz w:val="20"/>
        </w:rPr>
        <w:t xml:space="preserve"> de Colonización y Repoblación interior de 1907 perseguía la creación de explotaciones agrícolas viables.</w:t>
      </w:r>
    </w:p>
    <w:p w:rsidR="00B96915" w:rsidRPr="00597BB2" w:rsidRDefault="00B96915" w:rsidP="00B96915">
      <w:pPr>
        <w:jc w:val="both"/>
        <w:rPr>
          <w:rFonts w:cs="Courier New"/>
          <w:sz w:val="20"/>
        </w:rPr>
      </w:pPr>
      <w:r w:rsidRPr="00597BB2">
        <w:rPr>
          <w:rFonts w:cs="Courier New"/>
          <w:sz w:val="20"/>
        </w:rPr>
        <w:t xml:space="preserve">        </w:t>
      </w:r>
    </w:p>
    <w:p w:rsidR="00B96915" w:rsidRPr="00597BB2" w:rsidRDefault="00B96915" w:rsidP="00597BB2">
      <w:pPr>
        <w:jc w:val="both"/>
        <w:rPr>
          <w:rFonts w:cs="Courier New"/>
          <w:sz w:val="20"/>
        </w:rPr>
      </w:pPr>
      <w:r w:rsidRPr="00597BB2">
        <w:rPr>
          <w:rFonts w:cs="Courier New"/>
          <w:sz w:val="20"/>
        </w:rPr>
        <w:t xml:space="preserve">Durante la </w:t>
      </w:r>
      <w:r w:rsidR="006E5743" w:rsidRPr="006E5743">
        <w:rPr>
          <w:rFonts w:cs="Courier New"/>
          <w:sz w:val="20"/>
          <w:u w:val="single"/>
        </w:rPr>
        <w:t>DICTADURA DE PRIMO DE RIVERA</w:t>
      </w:r>
      <w:r w:rsidR="006E5743" w:rsidRPr="00597BB2">
        <w:rPr>
          <w:rFonts w:cs="Courier New"/>
          <w:sz w:val="20"/>
        </w:rPr>
        <w:t xml:space="preserve"> </w:t>
      </w:r>
      <w:r w:rsidRPr="00597BB2">
        <w:rPr>
          <w:rFonts w:cs="Courier New"/>
          <w:sz w:val="20"/>
        </w:rPr>
        <w:t>se fomentaron las transformaciones agrarias a través de adquisiciones voluntarias de tierras. Así, un RD de 1926 prevé la concesión de créditos para la parcelación y distribución de fincas entre los particulares.</w:t>
      </w:r>
    </w:p>
    <w:p w:rsidR="00B96915" w:rsidRPr="00597BB2" w:rsidRDefault="00B96915" w:rsidP="00B96915">
      <w:pPr>
        <w:ind w:firstLine="708"/>
        <w:jc w:val="both"/>
        <w:rPr>
          <w:rFonts w:cs="Courier New"/>
          <w:sz w:val="20"/>
        </w:rPr>
      </w:pPr>
    </w:p>
    <w:p w:rsidR="00B96915" w:rsidRPr="00597BB2" w:rsidRDefault="00B96915" w:rsidP="00597BB2">
      <w:pPr>
        <w:jc w:val="both"/>
        <w:rPr>
          <w:rFonts w:cs="Courier New"/>
          <w:sz w:val="20"/>
        </w:rPr>
      </w:pPr>
      <w:r w:rsidRPr="00597BB2">
        <w:rPr>
          <w:rFonts w:cs="Courier New"/>
          <w:sz w:val="20"/>
        </w:rPr>
        <w:t xml:space="preserve">La Constitución de la </w:t>
      </w:r>
      <w:r w:rsidR="006E5743" w:rsidRPr="006E5743">
        <w:rPr>
          <w:rFonts w:cs="Courier New"/>
          <w:sz w:val="20"/>
          <w:u w:val="single"/>
        </w:rPr>
        <w:t>SEGUNDA REPÚBLICA</w:t>
      </w:r>
      <w:r w:rsidR="006E5743" w:rsidRPr="00597BB2">
        <w:rPr>
          <w:rFonts w:cs="Courier New"/>
          <w:sz w:val="20"/>
        </w:rPr>
        <w:t xml:space="preserve"> </w:t>
      </w:r>
      <w:r w:rsidRPr="00597BB2">
        <w:rPr>
          <w:rFonts w:cs="Courier New"/>
          <w:sz w:val="20"/>
        </w:rPr>
        <w:t>de 1931 reconoce la función social de la propiedad (art. 44) y la protección de la República el campesino (art 47).</w:t>
      </w:r>
    </w:p>
    <w:p w:rsidR="00B96915" w:rsidRPr="00597BB2" w:rsidRDefault="00B96915" w:rsidP="00B96915">
      <w:pPr>
        <w:ind w:firstLine="708"/>
        <w:jc w:val="both"/>
        <w:rPr>
          <w:rFonts w:cs="Courier New"/>
          <w:sz w:val="20"/>
        </w:rPr>
      </w:pPr>
    </w:p>
    <w:p w:rsidR="002C6C7C" w:rsidRDefault="00B96915" w:rsidP="002C6C7C">
      <w:pPr>
        <w:ind w:left="708"/>
        <w:jc w:val="both"/>
        <w:rPr>
          <w:rFonts w:cs="Courier New"/>
          <w:sz w:val="20"/>
        </w:rPr>
      </w:pPr>
      <w:r w:rsidRPr="00597BB2">
        <w:rPr>
          <w:rFonts w:cs="Courier New"/>
          <w:sz w:val="20"/>
        </w:rPr>
        <w:t xml:space="preserve">Al amparo de este texto se promulgó La ley de reforma Agraria de 1932 </w:t>
      </w:r>
      <w:r w:rsidR="00E72B37">
        <w:rPr>
          <w:rFonts w:cs="Courier New"/>
          <w:sz w:val="20"/>
        </w:rPr>
        <w:t>para</w:t>
      </w:r>
      <w:r w:rsidR="002C6C7C">
        <w:rPr>
          <w:rFonts w:cs="Courier New"/>
          <w:sz w:val="20"/>
        </w:rPr>
        <w:t xml:space="preserve"> racionalizar la economía agraria, r</w:t>
      </w:r>
      <w:r w:rsidRPr="00597BB2">
        <w:rPr>
          <w:rFonts w:cs="Courier New"/>
          <w:sz w:val="20"/>
        </w:rPr>
        <w:t>emediar el paro campesino</w:t>
      </w:r>
      <w:r w:rsidR="002C6C7C">
        <w:rPr>
          <w:rFonts w:cs="Courier New"/>
          <w:sz w:val="20"/>
        </w:rPr>
        <w:t xml:space="preserve"> y r</w:t>
      </w:r>
      <w:r w:rsidRPr="00597BB2">
        <w:rPr>
          <w:rFonts w:cs="Courier New"/>
          <w:sz w:val="20"/>
        </w:rPr>
        <w:t>edistribu</w:t>
      </w:r>
      <w:r w:rsidR="002C6C7C">
        <w:rPr>
          <w:rFonts w:cs="Courier New"/>
          <w:sz w:val="20"/>
        </w:rPr>
        <w:t>ir</w:t>
      </w:r>
      <w:r w:rsidRPr="00597BB2">
        <w:rPr>
          <w:rFonts w:cs="Courier New"/>
          <w:sz w:val="20"/>
        </w:rPr>
        <w:t xml:space="preserve"> la tierra.</w:t>
      </w:r>
      <w:r w:rsidR="002C6C7C">
        <w:rPr>
          <w:rFonts w:cs="Courier New"/>
          <w:sz w:val="20"/>
        </w:rPr>
        <w:t xml:space="preserve"> </w:t>
      </w:r>
      <w:r w:rsidRPr="00597BB2">
        <w:rPr>
          <w:rFonts w:cs="Courier New"/>
          <w:sz w:val="20"/>
        </w:rPr>
        <w:t>A est</w:t>
      </w:r>
      <w:r w:rsidR="002C6C7C">
        <w:rPr>
          <w:rFonts w:cs="Courier New"/>
          <w:sz w:val="20"/>
        </w:rPr>
        <w:t xml:space="preserve">e último efecto </w:t>
      </w:r>
      <w:r w:rsidRPr="00597BB2">
        <w:rPr>
          <w:rFonts w:cs="Courier New"/>
          <w:sz w:val="20"/>
        </w:rPr>
        <w:t>enumeraba las tierras susceptibles de expropiación (inventario de la riqueza expropiable).</w:t>
      </w:r>
    </w:p>
    <w:p w:rsidR="002C6C7C" w:rsidRDefault="002C6C7C" w:rsidP="002C6C7C">
      <w:pPr>
        <w:ind w:left="708"/>
        <w:jc w:val="both"/>
        <w:rPr>
          <w:rFonts w:cs="Courier New"/>
          <w:sz w:val="20"/>
        </w:rPr>
      </w:pPr>
    </w:p>
    <w:p w:rsidR="00B96915" w:rsidRPr="00597BB2" w:rsidRDefault="00B96915" w:rsidP="002C6C7C">
      <w:pPr>
        <w:ind w:left="708"/>
        <w:jc w:val="both"/>
        <w:rPr>
          <w:rFonts w:cs="Courier New"/>
          <w:sz w:val="20"/>
        </w:rPr>
      </w:pPr>
      <w:r w:rsidRPr="00597BB2">
        <w:rPr>
          <w:rFonts w:cs="Courier New"/>
          <w:sz w:val="20"/>
        </w:rPr>
        <w:t>Uno de los destinos de las fincas expropiadas era su distribución mediante los llamados “asentamientos”</w:t>
      </w:r>
      <w:r w:rsidR="002C6C7C">
        <w:rPr>
          <w:rFonts w:cs="Courier New"/>
          <w:sz w:val="20"/>
        </w:rPr>
        <w:t xml:space="preserve">, </w:t>
      </w:r>
      <w:r w:rsidRPr="00597BB2">
        <w:rPr>
          <w:rFonts w:cs="Courier New"/>
          <w:sz w:val="20"/>
        </w:rPr>
        <w:t>una especie de concesión administrativa que otorgaba la posesión, pero no la titularidad dominical, que conservaba el Estado. Podía</w:t>
      </w:r>
      <w:r w:rsidR="002C6C7C">
        <w:rPr>
          <w:rFonts w:cs="Courier New"/>
          <w:sz w:val="20"/>
        </w:rPr>
        <w:t>n</w:t>
      </w:r>
      <w:r w:rsidRPr="00597BB2">
        <w:rPr>
          <w:rFonts w:cs="Courier New"/>
          <w:sz w:val="20"/>
        </w:rPr>
        <w:t xml:space="preserve"> ser individual</w:t>
      </w:r>
      <w:r w:rsidR="002C6C7C">
        <w:rPr>
          <w:rFonts w:cs="Courier New"/>
          <w:sz w:val="20"/>
        </w:rPr>
        <w:t>es</w:t>
      </w:r>
      <w:r w:rsidRPr="00597BB2">
        <w:rPr>
          <w:rFonts w:cs="Courier New"/>
          <w:sz w:val="20"/>
        </w:rPr>
        <w:t xml:space="preserve"> o colectivo</w:t>
      </w:r>
      <w:r w:rsidR="002C6C7C">
        <w:rPr>
          <w:rFonts w:cs="Courier New"/>
          <w:sz w:val="20"/>
        </w:rPr>
        <w:t>s</w:t>
      </w:r>
      <w:r w:rsidRPr="00597BB2">
        <w:rPr>
          <w:rFonts w:cs="Courier New"/>
          <w:sz w:val="20"/>
        </w:rPr>
        <w:t xml:space="preserve"> (en favor de Asociaciones Campesinas).</w:t>
      </w:r>
    </w:p>
    <w:p w:rsidR="00B96915" w:rsidRPr="00597BB2" w:rsidRDefault="00B96915" w:rsidP="00B96915">
      <w:pPr>
        <w:ind w:firstLine="708"/>
        <w:jc w:val="both"/>
        <w:rPr>
          <w:rFonts w:cs="Courier New"/>
          <w:sz w:val="20"/>
        </w:rPr>
      </w:pPr>
    </w:p>
    <w:p w:rsidR="00B96915" w:rsidRPr="00597BB2" w:rsidRDefault="002C6C7C" w:rsidP="00597BB2">
      <w:pPr>
        <w:jc w:val="both"/>
        <w:rPr>
          <w:rFonts w:cs="Courier New"/>
          <w:sz w:val="20"/>
        </w:rPr>
      </w:pPr>
      <w:r>
        <w:rPr>
          <w:rFonts w:cs="Courier New"/>
          <w:sz w:val="20"/>
        </w:rPr>
        <w:t>E</w:t>
      </w:r>
      <w:r w:rsidR="00B96915" w:rsidRPr="00597BB2">
        <w:rPr>
          <w:rFonts w:cs="Courier New"/>
          <w:sz w:val="20"/>
        </w:rPr>
        <w:t xml:space="preserve">l </w:t>
      </w:r>
      <w:r w:rsidR="006E5743" w:rsidRPr="006E5743">
        <w:rPr>
          <w:rFonts w:cs="Courier New"/>
          <w:sz w:val="20"/>
          <w:u w:val="single"/>
        </w:rPr>
        <w:t>FRANQUISMO</w:t>
      </w:r>
      <w:r w:rsidR="00B96915" w:rsidRPr="00597BB2">
        <w:rPr>
          <w:rFonts w:cs="Courier New"/>
          <w:sz w:val="20"/>
        </w:rPr>
        <w:t xml:space="preserve"> deroga la reforma agraria de la República</w:t>
      </w:r>
      <w:r>
        <w:rPr>
          <w:rFonts w:cs="Courier New"/>
          <w:sz w:val="20"/>
        </w:rPr>
        <w:t>. En su lugar</w:t>
      </w:r>
      <w:r w:rsidR="00B96915" w:rsidRPr="00597BB2">
        <w:rPr>
          <w:rFonts w:cs="Courier New"/>
          <w:sz w:val="20"/>
        </w:rPr>
        <w:t>:</w:t>
      </w:r>
    </w:p>
    <w:p w:rsidR="00B96915" w:rsidRPr="00597BB2" w:rsidRDefault="00B96915" w:rsidP="00B96915">
      <w:pPr>
        <w:ind w:firstLine="709"/>
        <w:jc w:val="both"/>
        <w:rPr>
          <w:rFonts w:cs="Courier New"/>
          <w:sz w:val="20"/>
        </w:rPr>
      </w:pPr>
    </w:p>
    <w:p w:rsidR="00B96915" w:rsidRPr="004B0BE5" w:rsidRDefault="00B96915" w:rsidP="00F431E0">
      <w:pPr>
        <w:pStyle w:val="Prrafodelista"/>
      </w:pPr>
      <w:r w:rsidRPr="004B0BE5">
        <w:t xml:space="preserve">Ley de </w:t>
      </w:r>
      <w:r w:rsidRPr="004B0BE5">
        <w:rPr>
          <w:sz w:val="14"/>
        </w:rPr>
        <w:t>21 de julio de</w:t>
      </w:r>
      <w:r w:rsidRPr="004B0BE5">
        <w:t xml:space="preserve"> </w:t>
      </w:r>
      <w:r w:rsidRPr="004B0BE5">
        <w:rPr>
          <w:b/>
          <w:u w:val="single"/>
        </w:rPr>
        <w:t>1971</w:t>
      </w:r>
      <w:r w:rsidRPr="004B0BE5">
        <w:t xml:space="preserve"> que crea el Instituto de Reforma y Desarrollo Agrario </w:t>
      </w:r>
      <w:r w:rsidRPr="004B0BE5">
        <w:lastRenderedPageBreak/>
        <w:t>(IRYDA)</w:t>
      </w:r>
      <w:r w:rsidR="002C6C7C" w:rsidRPr="004B0BE5">
        <w:t>. Sus</w:t>
      </w:r>
      <w:r w:rsidRPr="004B0BE5">
        <w:t xml:space="preserve"> funciones han sido asumidas por el Organismo Autónomo Parques Nacionales</w:t>
      </w:r>
      <w:r w:rsidR="002C6C7C" w:rsidRPr="004B0BE5">
        <w:t xml:space="preserve"> (</w:t>
      </w:r>
      <w:r w:rsidRPr="004B0BE5">
        <w:t>D 23 de junio 1995</w:t>
      </w:r>
      <w:r w:rsidR="002C6C7C" w:rsidRPr="004B0BE5">
        <w:t>)</w:t>
      </w:r>
      <w:r w:rsidRPr="004B0BE5">
        <w:t>. Naturalmente, las leyes anteriores a tal fecha se refieren al IRYDA, y así lo haré yo a lo largo del tema.</w:t>
      </w:r>
    </w:p>
    <w:p w:rsidR="00B96915" w:rsidRPr="00597BB2" w:rsidRDefault="00B96915" w:rsidP="00B96915">
      <w:pPr>
        <w:ind w:firstLine="709"/>
        <w:jc w:val="both"/>
        <w:rPr>
          <w:rFonts w:cs="Courier New"/>
          <w:sz w:val="20"/>
        </w:rPr>
      </w:pPr>
    </w:p>
    <w:p w:rsidR="004B0BE5" w:rsidRPr="004B0BE5" w:rsidRDefault="005A788B" w:rsidP="00F431E0">
      <w:pPr>
        <w:pStyle w:val="Prrafodelista"/>
      </w:pPr>
      <w:r w:rsidRPr="004B0BE5">
        <w:rPr>
          <w:highlight w:val="yellow"/>
        </w:rPr>
        <w:t>LEY DE REFORMA Y DESARROLLO AGRARIO</w:t>
      </w:r>
      <w:r w:rsidR="00B96915" w:rsidRPr="004B0BE5">
        <w:rPr>
          <w:highlight w:val="yellow"/>
        </w:rPr>
        <w:t xml:space="preserve">, de </w:t>
      </w:r>
      <w:r w:rsidR="00B96915" w:rsidRPr="004B0BE5">
        <w:rPr>
          <w:b/>
          <w:highlight w:val="yellow"/>
          <w:u w:val="single"/>
        </w:rPr>
        <w:t>12 enero 1973</w:t>
      </w:r>
      <w:r w:rsidR="00B96915" w:rsidRPr="004B0BE5">
        <w:t>, aún hoy parcialmente vigente.</w:t>
      </w:r>
      <w:r w:rsidR="004B0BE5" w:rsidRPr="004B0BE5">
        <w:t xml:space="preserve"> </w:t>
      </w:r>
      <w:r w:rsidR="000D74D1" w:rsidRPr="004B0BE5">
        <w:t xml:space="preserve">De su </w:t>
      </w:r>
      <w:r w:rsidR="00B96915" w:rsidRPr="004B0BE5">
        <w:t>art.</w:t>
      </w:r>
      <w:r w:rsidR="004B0BE5" w:rsidRPr="004B0BE5">
        <w:t xml:space="preserve"> </w:t>
      </w:r>
      <w:r w:rsidR="00B96915" w:rsidRPr="004B0BE5">
        <w:t>2</w:t>
      </w:r>
      <w:r w:rsidR="000D74D1" w:rsidRPr="004B0BE5">
        <w:t xml:space="preserve"> </w:t>
      </w:r>
      <w:r w:rsidR="00B96915" w:rsidRPr="004B0BE5">
        <w:t xml:space="preserve">deduce PEÑA que la intervención legislativa </w:t>
      </w:r>
      <w:r w:rsidR="004B0BE5" w:rsidRPr="004B0BE5">
        <w:t>es de orden:</w:t>
      </w:r>
    </w:p>
    <w:p w:rsidR="004B0BE5" w:rsidRDefault="004B0BE5" w:rsidP="000D74D1">
      <w:pPr>
        <w:jc w:val="both"/>
        <w:rPr>
          <w:rFonts w:cs="Courier New"/>
          <w:sz w:val="20"/>
        </w:rPr>
      </w:pPr>
    </w:p>
    <w:p w:rsidR="004B0BE5" w:rsidRPr="004B0BE5" w:rsidRDefault="004B0BE5" w:rsidP="00F431E0">
      <w:pPr>
        <w:pStyle w:val="Prrafodelista"/>
        <w:numPr>
          <w:ilvl w:val="0"/>
          <w:numId w:val="8"/>
        </w:numPr>
      </w:pPr>
      <w:r w:rsidRPr="004B0BE5">
        <w:t>E</w:t>
      </w:r>
      <w:r w:rsidR="00B96915" w:rsidRPr="004B0BE5">
        <w:t>conómico</w:t>
      </w:r>
      <w:r w:rsidRPr="004B0BE5">
        <w:t xml:space="preserve"> (</w:t>
      </w:r>
      <w:r w:rsidR="00B96915" w:rsidRPr="004B0BE5">
        <w:t>máxima producción agraria</w:t>
      </w:r>
      <w:r w:rsidRPr="004B0BE5">
        <w:t>), evitando enclaves y minifundismo.</w:t>
      </w:r>
    </w:p>
    <w:p w:rsidR="00B96915" w:rsidRPr="00597BB2" w:rsidRDefault="00B96915" w:rsidP="004B0BE5">
      <w:pPr>
        <w:ind w:left="2853"/>
        <w:jc w:val="both"/>
        <w:rPr>
          <w:rFonts w:cs="Courier New"/>
          <w:sz w:val="20"/>
        </w:rPr>
      </w:pPr>
    </w:p>
    <w:p w:rsidR="00B96915" w:rsidRPr="00597BB2" w:rsidRDefault="004B0BE5" w:rsidP="004B0BE5">
      <w:pPr>
        <w:pStyle w:val="Textoindependiente"/>
        <w:numPr>
          <w:ilvl w:val="0"/>
          <w:numId w:val="8"/>
        </w:numPr>
        <w:ind w:left="1440"/>
        <w:rPr>
          <w:rFonts w:cs="Courier New"/>
        </w:rPr>
      </w:pPr>
      <w:r>
        <w:rPr>
          <w:rFonts w:cs="Courier New"/>
        </w:rPr>
        <w:t>S</w:t>
      </w:r>
      <w:r w:rsidR="00B96915" w:rsidRPr="00597BB2">
        <w:rPr>
          <w:rFonts w:cs="Courier New"/>
        </w:rPr>
        <w:t xml:space="preserve">ocial </w:t>
      </w:r>
      <w:r>
        <w:rPr>
          <w:rFonts w:cs="Courier New"/>
        </w:rPr>
        <w:t>(</w:t>
      </w:r>
      <w:r w:rsidR="00B96915" w:rsidRPr="00597BB2">
        <w:rPr>
          <w:rFonts w:cs="Courier New"/>
        </w:rPr>
        <w:t>paz social</w:t>
      </w:r>
      <w:r>
        <w:rPr>
          <w:rFonts w:cs="Courier New"/>
        </w:rPr>
        <w:t>),</w:t>
      </w:r>
      <w:r w:rsidR="00B96915" w:rsidRPr="00597BB2">
        <w:rPr>
          <w:rFonts w:cs="Courier New"/>
        </w:rPr>
        <w:t xml:space="preserve"> explotaciones familiares </w:t>
      </w:r>
      <w:r>
        <w:rPr>
          <w:rFonts w:cs="Courier New"/>
        </w:rPr>
        <w:t xml:space="preserve">y </w:t>
      </w:r>
      <w:r w:rsidR="00B96915" w:rsidRPr="00597BB2">
        <w:rPr>
          <w:rFonts w:cs="Courier New"/>
        </w:rPr>
        <w:t>prioritarias.</w:t>
      </w:r>
    </w:p>
    <w:p w:rsidR="00B96915" w:rsidRPr="00597BB2" w:rsidRDefault="00B96915" w:rsidP="004B0BE5">
      <w:pPr>
        <w:ind w:left="2148"/>
        <w:jc w:val="both"/>
        <w:rPr>
          <w:rFonts w:cs="Courier New"/>
          <w:sz w:val="20"/>
        </w:rPr>
      </w:pPr>
    </w:p>
    <w:p w:rsidR="00B96915" w:rsidRPr="004B0BE5" w:rsidRDefault="004B0BE5" w:rsidP="00F431E0">
      <w:pPr>
        <w:pStyle w:val="Prrafodelista"/>
        <w:numPr>
          <w:ilvl w:val="0"/>
          <w:numId w:val="8"/>
        </w:numPr>
      </w:pPr>
      <w:r w:rsidRPr="004B0BE5">
        <w:t xml:space="preserve">Mixto, </w:t>
      </w:r>
      <w:r w:rsidR="00B96915" w:rsidRPr="004B0BE5">
        <w:t>mejoras en las fincas.</w:t>
      </w:r>
    </w:p>
    <w:p w:rsidR="00B96915" w:rsidRDefault="00B96915" w:rsidP="00B96915">
      <w:pPr>
        <w:jc w:val="both"/>
        <w:rPr>
          <w:rFonts w:cs="Courier New"/>
          <w:sz w:val="20"/>
        </w:rPr>
      </w:pPr>
    </w:p>
    <w:p w:rsidR="004B0BE5" w:rsidRPr="00597BB2" w:rsidRDefault="004B0BE5" w:rsidP="00B96915">
      <w:pPr>
        <w:jc w:val="both"/>
        <w:rPr>
          <w:rFonts w:cs="Courier New"/>
          <w:sz w:val="20"/>
        </w:rPr>
      </w:pPr>
    </w:p>
    <w:p w:rsidR="004B0BE5" w:rsidRDefault="004B0BE5" w:rsidP="00B96915">
      <w:pPr>
        <w:jc w:val="both"/>
        <w:rPr>
          <w:rFonts w:cs="Courier New"/>
          <w:sz w:val="20"/>
        </w:rPr>
      </w:pPr>
      <w:r>
        <w:rPr>
          <w:rFonts w:cs="Courier New"/>
          <w:sz w:val="20"/>
        </w:rPr>
        <w:t>La</w:t>
      </w:r>
      <w:r w:rsidR="00B96915" w:rsidRPr="00597BB2">
        <w:rPr>
          <w:rFonts w:cs="Courier New"/>
          <w:sz w:val="20"/>
        </w:rPr>
        <w:t xml:space="preserve"> </w:t>
      </w:r>
      <w:r w:rsidR="006E5743" w:rsidRPr="006E5743">
        <w:rPr>
          <w:rFonts w:cs="Courier New"/>
          <w:sz w:val="20"/>
          <w:u w:val="single"/>
        </w:rPr>
        <w:t>CONSTITUCIÓN</w:t>
      </w:r>
      <w:r w:rsidR="00B96915" w:rsidRPr="00597BB2">
        <w:rPr>
          <w:rFonts w:cs="Courier New"/>
          <w:sz w:val="20"/>
        </w:rPr>
        <w:t xml:space="preserve"> de </w:t>
      </w:r>
      <w:r w:rsidR="00B96915" w:rsidRPr="00597BB2">
        <w:rPr>
          <w:rFonts w:cs="Courier New"/>
          <w:b/>
          <w:sz w:val="20"/>
          <w:u w:val="single"/>
        </w:rPr>
        <w:t>1978</w:t>
      </w:r>
      <w:r>
        <w:rPr>
          <w:rFonts w:cs="Courier New"/>
          <w:sz w:val="20"/>
        </w:rPr>
        <w:t>, aparte una nueva distribución competencial:</w:t>
      </w:r>
    </w:p>
    <w:p w:rsidR="004B0BE5" w:rsidRDefault="004B0BE5" w:rsidP="00B96915">
      <w:pPr>
        <w:jc w:val="both"/>
        <w:rPr>
          <w:rFonts w:cs="Courier New"/>
          <w:sz w:val="20"/>
        </w:rPr>
      </w:pPr>
    </w:p>
    <w:p w:rsidR="004B0BE5" w:rsidRPr="00F431E0" w:rsidRDefault="004B0BE5" w:rsidP="004B0BE5">
      <w:pPr>
        <w:ind w:left="708"/>
        <w:jc w:val="both"/>
        <w:rPr>
          <w:rFonts w:cs="Courier New"/>
          <w:sz w:val="20"/>
        </w:rPr>
      </w:pPr>
      <w:r w:rsidRPr="00F431E0">
        <w:rPr>
          <w:rFonts w:cs="Courier New"/>
          <w:sz w:val="20"/>
        </w:rPr>
        <w:t>A</w:t>
      </w:r>
      <w:r w:rsidR="00B96915" w:rsidRPr="00F431E0">
        <w:rPr>
          <w:rFonts w:cs="Courier New"/>
          <w:sz w:val="20"/>
        </w:rPr>
        <w:t xml:space="preserve">rt. 33.2 </w:t>
      </w:r>
      <w:r w:rsidRPr="00F431E0">
        <w:rPr>
          <w:rStyle w:val="NFartsCar"/>
          <w:sz w:val="20"/>
        </w:rPr>
        <w:t>La función social de estos derechos delimitará su contenido, de acuerdo con las leyes.</w:t>
      </w:r>
    </w:p>
    <w:p w:rsidR="004B0BE5" w:rsidRPr="00F431E0" w:rsidRDefault="004B0BE5" w:rsidP="004B0BE5">
      <w:pPr>
        <w:ind w:left="708"/>
        <w:jc w:val="both"/>
        <w:rPr>
          <w:rFonts w:cs="Courier New"/>
          <w:sz w:val="20"/>
        </w:rPr>
      </w:pPr>
    </w:p>
    <w:p w:rsidR="00B96915" w:rsidRPr="00F431E0" w:rsidRDefault="004B0BE5" w:rsidP="004B0BE5">
      <w:pPr>
        <w:ind w:left="708"/>
        <w:jc w:val="both"/>
        <w:rPr>
          <w:rStyle w:val="NFartsCar"/>
          <w:sz w:val="20"/>
        </w:rPr>
      </w:pPr>
      <w:r w:rsidRPr="00F431E0">
        <w:rPr>
          <w:rFonts w:cs="Courier New"/>
          <w:sz w:val="20"/>
        </w:rPr>
        <w:t>A</w:t>
      </w:r>
      <w:r w:rsidR="00B96915" w:rsidRPr="00F431E0">
        <w:rPr>
          <w:rFonts w:cs="Courier New"/>
          <w:sz w:val="20"/>
        </w:rPr>
        <w:t xml:space="preserve">rt. 130 </w:t>
      </w:r>
      <w:r w:rsidRPr="00F431E0">
        <w:rPr>
          <w:rStyle w:val="NFartsCar"/>
          <w:sz w:val="20"/>
        </w:rPr>
        <w:t>Los poderes públicos atenderán a la modernización y desarrollo de todos los sectores económicos y, en particular, de la agricultura, de la ganadería, de la pesca y de la artesanía, a fin de equiparar el nivel de vida de todos los españoles</w:t>
      </w:r>
    </w:p>
    <w:p w:rsidR="00B96915" w:rsidRPr="00597BB2" w:rsidRDefault="00B96915" w:rsidP="00B96915">
      <w:pPr>
        <w:jc w:val="both"/>
        <w:rPr>
          <w:rFonts w:cs="Courier New"/>
          <w:sz w:val="20"/>
        </w:rPr>
      </w:pPr>
    </w:p>
    <w:p w:rsidR="00B96915" w:rsidRPr="00597BB2" w:rsidRDefault="006E5743" w:rsidP="00B96915">
      <w:pPr>
        <w:jc w:val="both"/>
        <w:rPr>
          <w:rFonts w:cs="Courier New"/>
          <w:sz w:val="20"/>
        </w:rPr>
      </w:pPr>
      <w:r w:rsidRPr="006E5743">
        <w:rPr>
          <w:rFonts w:cs="Courier New"/>
          <w:sz w:val="20"/>
          <w:u w:val="single"/>
        </w:rPr>
        <w:t>LEYES POSTCONSTITUCIONALES</w:t>
      </w:r>
    </w:p>
    <w:p w:rsidR="00B96915" w:rsidRDefault="00B96915" w:rsidP="00B96915">
      <w:pPr>
        <w:jc w:val="both"/>
        <w:rPr>
          <w:rFonts w:cs="Courier New"/>
          <w:sz w:val="20"/>
        </w:rPr>
      </w:pPr>
    </w:p>
    <w:p w:rsidR="0082567C" w:rsidRPr="00597BB2" w:rsidRDefault="0082567C" w:rsidP="00B96915">
      <w:pPr>
        <w:jc w:val="both"/>
        <w:rPr>
          <w:rFonts w:cs="Courier New"/>
          <w:sz w:val="20"/>
        </w:rPr>
      </w:pPr>
    </w:p>
    <w:p w:rsidR="00B96915" w:rsidRPr="0082567C" w:rsidRDefault="00B96915" w:rsidP="00F431E0">
      <w:pPr>
        <w:pStyle w:val="Prrafodelista"/>
        <w:numPr>
          <w:ilvl w:val="0"/>
          <w:numId w:val="9"/>
        </w:numPr>
      </w:pPr>
      <w:r w:rsidRPr="0082567C">
        <w:t xml:space="preserve">Ley de Fincas Manifiestamente Mejorables de </w:t>
      </w:r>
      <w:r w:rsidRPr="0082567C">
        <w:rPr>
          <w:b/>
          <w:u w:val="single"/>
        </w:rPr>
        <w:t xml:space="preserve">16 </w:t>
      </w:r>
      <w:r w:rsidR="006E5743" w:rsidRPr="0082567C">
        <w:rPr>
          <w:b/>
          <w:u w:val="single"/>
        </w:rPr>
        <w:t>Nov</w:t>
      </w:r>
      <w:r w:rsidRPr="0082567C">
        <w:rPr>
          <w:b/>
          <w:u w:val="single"/>
        </w:rPr>
        <w:t xml:space="preserve"> 1979</w:t>
      </w:r>
      <w:r w:rsidRPr="0082567C">
        <w:t>.</w:t>
      </w:r>
      <w:r w:rsidR="0082567C">
        <w:t xml:space="preserve"> </w:t>
      </w:r>
      <w:r w:rsidRPr="0082567C">
        <w:t xml:space="preserve">Según </w:t>
      </w:r>
      <w:r w:rsidR="0082567C">
        <w:t>su</w:t>
      </w:r>
      <w:r w:rsidRPr="0082567C">
        <w:t xml:space="preserve"> art. 2, pueden ser declaradas </w:t>
      </w:r>
      <w:r w:rsidR="0082567C">
        <w:t>tales</w:t>
      </w:r>
      <w:r w:rsidRPr="0082567C">
        <w:t>:</w:t>
      </w:r>
    </w:p>
    <w:p w:rsidR="00B96915" w:rsidRPr="00597BB2" w:rsidRDefault="00B96915" w:rsidP="00B96915">
      <w:pPr>
        <w:jc w:val="both"/>
        <w:rPr>
          <w:rFonts w:cs="Courier New"/>
          <w:sz w:val="20"/>
        </w:rPr>
      </w:pPr>
    </w:p>
    <w:p w:rsidR="00B96915" w:rsidRPr="0082567C" w:rsidRDefault="00B96915" w:rsidP="00F431E0">
      <w:pPr>
        <w:pStyle w:val="Prrafodelista"/>
        <w:numPr>
          <w:ilvl w:val="0"/>
          <w:numId w:val="10"/>
        </w:numPr>
      </w:pPr>
      <w:r w:rsidRPr="0082567C">
        <w:t>Las que lleven al menos dos años sin cultivarse, siendo susceptibles de ello.</w:t>
      </w:r>
    </w:p>
    <w:p w:rsidR="00F0389A" w:rsidRDefault="00F0389A" w:rsidP="006E5743">
      <w:pPr>
        <w:ind w:left="708"/>
        <w:jc w:val="both"/>
        <w:rPr>
          <w:rFonts w:cs="Courier New"/>
          <w:sz w:val="20"/>
        </w:rPr>
      </w:pPr>
    </w:p>
    <w:p w:rsidR="00B96915" w:rsidRPr="0082567C" w:rsidRDefault="00B96915" w:rsidP="00F431E0">
      <w:pPr>
        <w:pStyle w:val="Prrafodelista"/>
        <w:numPr>
          <w:ilvl w:val="0"/>
          <w:numId w:val="10"/>
        </w:numPr>
      </w:pPr>
      <w:r w:rsidRPr="0082567C">
        <w:t>Las que de modo manifiesto no aprovechen correctamente los medios o recursos disponibles.</w:t>
      </w:r>
    </w:p>
    <w:p w:rsidR="00B96915" w:rsidRPr="00597BB2" w:rsidRDefault="00B96915" w:rsidP="006E5743">
      <w:pPr>
        <w:ind w:left="708"/>
        <w:jc w:val="both"/>
        <w:rPr>
          <w:rFonts w:cs="Courier New"/>
          <w:sz w:val="20"/>
        </w:rPr>
      </w:pPr>
    </w:p>
    <w:p w:rsidR="00B96915" w:rsidRPr="0082567C" w:rsidRDefault="00B96915" w:rsidP="00F431E0">
      <w:pPr>
        <w:pStyle w:val="Prrafodelista"/>
        <w:numPr>
          <w:ilvl w:val="0"/>
          <w:numId w:val="10"/>
        </w:numPr>
      </w:pPr>
      <w:r w:rsidRPr="0082567C">
        <w:t>Las que teniendo una extensión superior a 50 Hectáreas de regadío o 500 de secano o aprovechamiento forestal no sean objeto de las intensificaciones de cultivos o aprovechamientos de interés nacional previstos en la ley</w:t>
      </w:r>
      <w:r w:rsidRPr="0082567C">
        <w:rPr>
          <w:sz w:val="18"/>
        </w:rPr>
        <w:t xml:space="preserve"> (los límites de superficie no r</w:t>
      </w:r>
      <w:r w:rsidR="0082567C" w:rsidRPr="0082567C">
        <w:rPr>
          <w:sz w:val="18"/>
        </w:rPr>
        <w:t>igen</w:t>
      </w:r>
      <w:r w:rsidRPr="0082567C">
        <w:rPr>
          <w:sz w:val="18"/>
        </w:rPr>
        <w:t xml:space="preserve"> cuando se trate de fincas de personas jurídicas).</w:t>
      </w:r>
    </w:p>
    <w:p w:rsidR="00B96915" w:rsidRPr="00597BB2" w:rsidRDefault="00B96915" w:rsidP="00B96915">
      <w:pPr>
        <w:ind w:firstLine="708"/>
        <w:jc w:val="both"/>
        <w:rPr>
          <w:rFonts w:cs="Courier New"/>
          <w:sz w:val="20"/>
        </w:rPr>
      </w:pPr>
    </w:p>
    <w:p w:rsidR="00B96915" w:rsidRPr="00597BB2" w:rsidRDefault="0082567C" w:rsidP="0082567C">
      <w:pPr>
        <w:ind w:left="708"/>
        <w:jc w:val="both"/>
        <w:rPr>
          <w:rFonts w:cs="Courier New"/>
          <w:sz w:val="20"/>
        </w:rPr>
      </w:pPr>
      <w:r>
        <w:rPr>
          <w:rFonts w:cs="Courier New"/>
          <w:sz w:val="20"/>
        </w:rPr>
        <w:t xml:space="preserve">PROCEDIMIENTO. </w:t>
      </w:r>
      <w:r w:rsidR="00B96915" w:rsidRPr="00597BB2">
        <w:rPr>
          <w:rFonts w:cs="Courier New"/>
          <w:sz w:val="20"/>
        </w:rPr>
        <w:t>La Administración, de oficio o a instancia de las CCAA, requ</w:t>
      </w:r>
      <w:r>
        <w:rPr>
          <w:rFonts w:cs="Courier New"/>
          <w:sz w:val="20"/>
        </w:rPr>
        <w:t>iere</w:t>
      </w:r>
      <w:r w:rsidR="00B96915" w:rsidRPr="00597BB2">
        <w:rPr>
          <w:rFonts w:cs="Courier New"/>
          <w:sz w:val="20"/>
        </w:rPr>
        <w:t xml:space="preserve"> a l</w:t>
      </w:r>
      <w:r>
        <w:rPr>
          <w:rFonts w:cs="Courier New"/>
          <w:sz w:val="20"/>
        </w:rPr>
        <w:t>a</w:t>
      </w:r>
      <w:r w:rsidR="00B96915" w:rsidRPr="00597BB2">
        <w:rPr>
          <w:rFonts w:cs="Courier New"/>
          <w:sz w:val="20"/>
        </w:rPr>
        <w:t xml:space="preserve"> propie</w:t>
      </w:r>
      <w:r>
        <w:rPr>
          <w:rFonts w:cs="Courier New"/>
          <w:sz w:val="20"/>
        </w:rPr>
        <w:t>dad</w:t>
      </w:r>
      <w:r w:rsidR="00B96915" w:rsidRPr="00597BB2">
        <w:rPr>
          <w:rFonts w:cs="Courier New"/>
          <w:sz w:val="20"/>
        </w:rPr>
        <w:t xml:space="preserve"> para que presenten un Plan de Explotación y Mejora o acepten el elaborado por la Administración.</w:t>
      </w:r>
    </w:p>
    <w:p w:rsidR="00B96915" w:rsidRPr="00597BB2" w:rsidRDefault="00B96915" w:rsidP="0082567C">
      <w:pPr>
        <w:ind w:left="708"/>
        <w:jc w:val="both"/>
        <w:rPr>
          <w:rFonts w:cs="Courier New"/>
          <w:sz w:val="20"/>
        </w:rPr>
      </w:pPr>
    </w:p>
    <w:p w:rsidR="00B96915" w:rsidRPr="00597BB2" w:rsidRDefault="00B96915" w:rsidP="0082567C">
      <w:pPr>
        <w:ind w:left="708"/>
        <w:jc w:val="both"/>
        <w:rPr>
          <w:rFonts w:cs="Courier New"/>
          <w:sz w:val="20"/>
        </w:rPr>
      </w:pPr>
      <w:r w:rsidRPr="00597BB2">
        <w:rPr>
          <w:rFonts w:cs="Courier New"/>
          <w:sz w:val="20"/>
        </w:rPr>
        <w:t xml:space="preserve">La no aceptación del Plan o su incumplimiento da lugar </w:t>
      </w:r>
      <w:r w:rsidR="006E5743">
        <w:rPr>
          <w:rFonts w:cs="Courier New"/>
          <w:sz w:val="20"/>
        </w:rPr>
        <w:t xml:space="preserve">a </w:t>
      </w:r>
      <w:r w:rsidRPr="00597BB2">
        <w:rPr>
          <w:rFonts w:cs="Courier New"/>
          <w:sz w:val="20"/>
        </w:rPr>
        <w:t xml:space="preserve">la calificación por RD de finca manifiestamente mejorable </w:t>
      </w:r>
      <w:r w:rsidR="0082567C">
        <w:rPr>
          <w:rFonts w:cs="Courier New"/>
          <w:sz w:val="20"/>
        </w:rPr>
        <w:t>(</w:t>
      </w:r>
      <w:r w:rsidRPr="00597BB2">
        <w:rPr>
          <w:rFonts w:cs="Courier New"/>
          <w:sz w:val="20"/>
        </w:rPr>
        <w:t>reconocimiento del incumplimiento de la función social de la propiedad</w:t>
      </w:r>
      <w:r w:rsidR="0082567C">
        <w:rPr>
          <w:rFonts w:cs="Courier New"/>
          <w:sz w:val="20"/>
        </w:rPr>
        <w:t>)</w:t>
      </w:r>
      <w:r w:rsidRPr="00597BB2">
        <w:rPr>
          <w:rFonts w:cs="Courier New"/>
          <w:sz w:val="20"/>
        </w:rPr>
        <w:t>.</w:t>
      </w:r>
      <w:r w:rsidR="006E5743">
        <w:rPr>
          <w:rFonts w:cs="Courier New"/>
          <w:sz w:val="20"/>
        </w:rPr>
        <w:t xml:space="preserve"> </w:t>
      </w:r>
      <w:r w:rsidRPr="00597BB2">
        <w:rPr>
          <w:rFonts w:cs="Courier New"/>
          <w:sz w:val="20"/>
        </w:rPr>
        <w:t>Esta declaración puede dar lugar a:</w:t>
      </w:r>
    </w:p>
    <w:p w:rsidR="00B96915" w:rsidRPr="00597BB2" w:rsidRDefault="00B96915" w:rsidP="0082567C">
      <w:pPr>
        <w:ind w:left="708" w:firstLine="708"/>
        <w:jc w:val="both"/>
        <w:rPr>
          <w:rFonts w:cs="Courier New"/>
          <w:sz w:val="20"/>
        </w:rPr>
      </w:pPr>
    </w:p>
    <w:p w:rsidR="00B96915" w:rsidRPr="00597BB2" w:rsidRDefault="006E5743" w:rsidP="0082567C">
      <w:pPr>
        <w:ind w:left="1416"/>
        <w:jc w:val="both"/>
        <w:rPr>
          <w:rFonts w:cs="Courier New"/>
          <w:sz w:val="20"/>
        </w:rPr>
      </w:pPr>
      <w:r>
        <w:rPr>
          <w:rFonts w:cs="Courier New"/>
          <w:sz w:val="20"/>
        </w:rPr>
        <w:t xml:space="preserve">. </w:t>
      </w:r>
      <w:r w:rsidR="0082567C">
        <w:rPr>
          <w:rFonts w:cs="Courier New"/>
          <w:sz w:val="20"/>
        </w:rPr>
        <w:t>A</w:t>
      </w:r>
      <w:r w:rsidR="00B96915" w:rsidRPr="00597BB2">
        <w:rPr>
          <w:rFonts w:cs="Courier New"/>
          <w:sz w:val="20"/>
        </w:rPr>
        <w:t xml:space="preserve">rrendamiento forzoso al IRYDA, si son fincas rústicas, o </w:t>
      </w:r>
      <w:r w:rsidR="0082567C">
        <w:rPr>
          <w:rFonts w:cs="Courier New"/>
          <w:sz w:val="20"/>
        </w:rPr>
        <w:t>C</w:t>
      </w:r>
      <w:r w:rsidR="00B96915" w:rsidRPr="00597BB2">
        <w:rPr>
          <w:rFonts w:cs="Courier New"/>
          <w:sz w:val="20"/>
        </w:rPr>
        <w:t>onvenio forzoso con el ICONA, si son fincas forestales (ambos sustituidos por el Organismo Autónomo PN).</w:t>
      </w:r>
    </w:p>
    <w:p w:rsidR="00B96915" w:rsidRPr="00597BB2" w:rsidRDefault="00B96915" w:rsidP="0082567C">
      <w:pPr>
        <w:ind w:left="1416"/>
        <w:jc w:val="both"/>
        <w:rPr>
          <w:rFonts w:cs="Courier New"/>
          <w:sz w:val="20"/>
        </w:rPr>
      </w:pPr>
    </w:p>
    <w:p w:rsidR="00B96915" w:rsidRPr="00597BB2" w:rsidRDefault="006E5743" w:rsidP="0082567C">
      <w:pPr>
        <w:ind w:left="1416"/>
        <w:jc w:val="both"/>
        <w:rPr>
          <w:rFonts w:cs="Courier New"/>
          <w:sz w:val="20"/>
        </w:rPr>
      </w:pPr>
      <w:r>
        <w:rPr>
          <w:rFonts w:cs="Courier New"/>
          <w:sz w:val="20"/>
        </w:rPr>
        <w:t xml:space="preserve">. </w:t>
      </w:r>
      <w:r w:rsidR="0082567C">
        <w:rPr>
          <w:rFonts w:cs="Courier New"/>
          <w:sz w:val="20"/>
        </w:rPr>
        <w:t>EF</w:t>
      </w:r>
      <w:r w:rsidR="00B96915" w:rsidRPr="00597BB2">
        <w:rPr>
          <w:rFonts w:cs="Courier New"/>
          <w:sz w:val="20"/>
        </w:rPr>
        <w:t>, si hay graves motivos que así lo exijan (si son inferiores a 5 Ha de regadío o 50 de secano, sólo tendrá lugar la expropiación a solicitud del propietario).</w:t>
      </w:r>
    </w:p>
    <w:p w:rsidR="00B96915" w:rsidRPr="00597BB2" w:rsidRDefault="00B96915" w:rsidP="00B96915">
      <w:pPr>
        <w:ind w:firstLine="708"/>
        <w:jc w:val="both"/>
        <w:rPr>
          <w:rFonts w:cs="Courier New"/>
          <w:sz w:val="20"/>
        </w:rPr>
      </w:pPr>
    </w:p>
    <w:p w:rsidR="00B96915" w:rsidRDefault="00B96915" w:rsidP="00F431E0">
      <w:pPr>
        <w:pStyle w:val="Prrafodelista"/>
        <w:numPr>
          <w:ilvl w:val="0"/>
          <w:numId w:val="9"/>
        </w:numPr>
      </w:pPr>
      <w:r w:rsidRPr="00597BB2">
        <w:t xml:space="preserve">Ley </w:t>
      </w:r>
      <w:r w:rsidRPr="006E5743">
        <w:rPr>
          <w:sz w:val="16"/>
        </w:rPr>
        <w:t xml:space="preserve">24 de diciembre </w:t>
      </w:r>
      <w:r w:rsidRPr="00597BB2">
        <w:t xml:space="preserve">1981 sobre Estatuto de la Explotación Familiar Agraria y de los Agricultores Jóvenes, </w:t>
      </w:r>
      <w:r w:rsidR="0082567C">
        <w:t>DEROGADA</w:t>
      </w:r>
      <w:r w:rsidRPr="00597BB2">
        <w:t>.</w:t>
      </w:r>
    </w:p>
    <w:p w:rsidR="006E5743" w:rsidRPr="00597BB2" w:rsidRDefault="006E5743" w:rsidP="00F6570C">
      <w:pPr>
        <w:jc w:val="both"/>
        <w:rPr>
          <w:rFonts w:cs="Courier New"/>
          <w:sz w:val="20"/>
        </w:rPr>
      </w:pPr>
    </w:p>
    <w:p w:rsidR="00B96915" w:rsidRPr="00597BB2" w:rsidRDefault="0082567C" w:rsidP="00F431E0">
      <w:pPr>
        <w:pStyle w:val="Prrafodelista"/>
        <w:numPr>
          <w:ilvl w:val="0"/>
          <w:numId w:val="9"/>
        </w:numPr>
      </w:pPr>
      <w:r>
        <w:lastRenderedPageBreak/>
        <w:t>L</w:t>
      </w:r>
      <w:r w:rsidR="00B96915" w:rsidRPr="00CF270B">
        <w:rPr>
          <w:highlight w:val="yellow"/>
        </w:rPr>
        <w:t xml:space="preserve">ey </w:t>
      </w:r>
      <w:r w:rsidR="00B96915" w:rsidRPr="00CF270B">
        <w:rPr>
          <w:b/>
          <w:highlight w:val="yellow"/>
          <w:u w:val="single"/>
        </w:rPr>
        <w:t>4 de julio de 1995</w:t>
      </w:r>
      <w:r w:rsidR="00B96915" w:rsidRPr="00CF270B">
        <w:rPr>
          <w:highlight w:val="yellow"/>
        </w:rPr>
        <w:t xml:space="preserve">, de </w:t>
      </w:r>
      <w:r w:rsidR="005A788B" w:rsidRPr="00CF270B">
        <w:rPr>
          <w:highlight w:val="yellow"/>
        </w:rPr>
        <w:t>MODERNIZACIÓN DE LAS EXPLOTACIONES AGRARIAS</w:t>
      </w:r>
      <w:r>
        <w:t>, básica</w:t>
      </w:r>
      <w:r w:rsidR="00B96915" w:rsidRPr="00597BB2">
        <w:t xml:space="preserve"> a nivel nacional en materia agraria. Recoge </w:t>
      </w:r>
      <w:r>
        <w:t>los</w:t>
      </w:r>
      <w:r w:rsidR="00B96915" w:rsidRPr="00597BB2">
        <w:t xml:space="preserve"> principios comunitarios (por ej. el concepto de agricultor a título principal procede de un Reglamento comunitario).</w:t>
      </w:r>
    </w:p>
    <w:p w:rsidR="00B96915" w:rsidRDefault="00B96915" w:rsidP="00B96915">
      <w:pPr>
        <w:pStyle w:val="Textoindependiente"/>
        <w:rPr>
          <w:rFonts w:cs="Courier New"/>
        </w:rPr>
      </w:pPr>
    </w:p>
    <w:p w:rsidR="00E7412D" w:rsidRPr="00597BB2" w:rsidRDefault="00E7412D" w:rsidP="00F431E0">
      <w:pPr>
        <w:pStyle w:val="Prrafodelista"/>
        <w:numPr>
          <w:ilvl w:val="0"/>
          <w:numId w:val="9"/>
        </w:numPr>
      </w:pPr>
      <w:r w:rsidRPr="00F844BC">
        <w:t>La</w:t>
      </w:r>
      <w:r w:rsidRPr="00597BB2">
        <w:t xml:space="preserve"> Ley 35/</w:t>
      </w:r>
      <w:r w:rsidRPr="00597BB2">
        <w:rPr>
          <w:b/>
          <w:u w:val="single"/>
        </w:rPr>
        <w:t>2011</w:t>
      </w:r>
      <w:r w:rsidRPr="00597BB2">
        <w:t xml:space="preserve">, de 4 de octubre, sobre titularidad compartida de las explotaciones agrarias. </w:t>
      </w:r>
      <w:r w:rsidR="00F844BC">
        <w:t>N</w:t>
      </w:r>
      <w:r w:rsidRPr="00597BB2">
        <w:t>ueva figura de carácter voluntario.</w:t>
      </w:r>
    </w:p>
    <w:p w:rsidR="00E7412D" w:rsidRPr="00597BB2" w:rsidRDefault="00E7412D" w:rsidP="00B96915">
      <w:pPr>
        <w:pStyle w:val="Textoindependiente"/>
        <w:rPr>
          <w:rFonts w:cs="Courier New"/>
        </w:rPr>
      </w:pPr>
    </w:p>
    <w:p w:rsidR="005A788B" w:rsidRPr="005A788B" w:rsidRDefault="00E7412D" w:rsidP="00F431E0">
      <w:pPr>
        <w:pStyle w:val="Prrafodelista"/>
        <w:numPr>
          <w:ilvl w:val="0"/>
          <w:numId w:val="9"/>
        </w:numPr>
      </w:pPr>
      <w:r>
        <w:t>Finalmente, s</w:t>
      </w:r>
      <w:r w:rsidR="00B96915" w:rsidRPr="00597BB2">
        <w:t xml:space="preserve">obre </w:t>
      </w:r>
      <w:r>
        <w:t>toda esta</w:t>
      </w:r>
      <w:r w:rsidR="00B96915" w:rsidRPr="00597BB2">
        <w:t xml:space="preserve"> materia también ha influido el TR</w:t>
      </w:r>
      <w:r w:rsidR="00B96915" w:rsidRPr="00597BB2">
        <w:rPr>
          <w:b/>
          <w:u w:val="single"/>
        </w:rPr>
        <w:t>LS</w:t>
      </w:r>
      <w:r>
        <w:rPr>
          <w:b/>
          <w:u w:val="single"/>
        </w:rPr>
        <w:t>RU</w:t>
      </w:r>
      <w:r w:rsidR="00B96915" w:rsidRPr="00597BB2">
        <w:t xml:space="preserve"> </w:t>
      </w:r>
      <w:r w:rsidR="00F6570C">
        <w:t>2015</w:t>
      </w:r>
      <w:r w:rsidR="00B96915" w:rsidRPr="00597BB2">
        <w:t xml:space="preserve">, que delimita las </w:t>
      </w:r>
      <w:r w:rsidR="00B96915" w:rsidRPr="00F844BC">
        <w:rPr>
          <w:b/>
        </w:rPr>
        <w:t>facultades y deberes</w:t>
      </w:r>
      <w:r w:rsidR="00B96915" w:rsidRPr="00597BB2">
        <w:t xml:space="preserve"> </w:t>
      </w:r>
      <w:r w:rsidR="00F844BC" w:rsidRPr="00597BB2">
        <w:t>ínsitos</w:t>
      </w:r>
      <w:r w:rsidR="00B96915" w:rsidRPr="00597BB2">
        <w:t xml:space="preserve"> al suelo rural</w:t>
      </w:r>
      <w:r w:rsidR="00D1469A">
        <w:t xml:space="preserve"> (arts. 13 y 16 TRLSRU).</w:t>
      </w:r>
      <w:r w:rsidR="00324328">
        <w:t xml:space="preserve"> Sobre su calificación, art. 21</w:t>
      </w:r>
      <w:r w:rsidR="005A788B">
        <w:t>. Y sobre</w:t>
      </w:r>
      <w:r w:rsidR="00324328">
        <w:t xml:space="preserve"> su valoración</w:t>
      </w:r>
      <w:r w:rsidR="005A788B">
        <w:t>, art</w:t>
      </w:r>
      <w:r w:rsidR="00324328">
        <w:t xml:space="preserve"> 34 y ss TRLSRU</w:t>
      </w:r>
      <w:r w:rsidR="005A788B" w:rsidRPr="005A788B">
        <w:t>.</w:t>
      </w:r>
      <w:r w:rsidR="000D74D1" w:rsidRPr="000D74D1">
        <w:rPr>
          <w:i/>
          <w:sz w:val="18"/>
        </w:rPr>
        <w:t xml:space="preserve"> REMISION</w:t>
      </w:r>
    </w:p>
    <w:p w:rsidR="005A788B" w:rsidRDefault="005A788B" w:rsidP="00D1469A">
      <w:pPr>
        <w:pStyle w:val="Textoindependiente"/>
        <w:rPr>
          <w:rFonts w:cs="Courier New"/>
        </w:rPr>
      </w:pPr>
    </w:p>
    <w:p w:rsidR="00B96915" w:rsidRPr="00597BB2" w:rsidRDefault="00B96915" w:rsidP="00387101">
      <w:pPr>
        <w:spacing w:line="360" w:lineRule="auto"/>
        <w:jc w:val="center"/>
        <w:rPr>
          <w:rFonts w:cs="Courier New"/>
          <w:sz w:val="20"/>
        </w:rPr>
      </w:pPr>
      <w:r w:rsidRPr="00597BB2">
        <w:rPr>
          <w:rFonts w:cs="Courier New"/>
          <w:b/>
          <w:bCs/>
          <w:sz w:val="20"/>
        </w:rPr>
        <w:t>NORMAS AUTONÓMICAS</w:t>
      </w:r>
    </w:p>
    <w:p w:rsidR="00F844BC" w:rsidRDefault="00451A69" w:rsidP="00451A69">
      <w:pPr>
        <w:widowControl w:val="0"/>
        <w:tabs>
          <w:tab w:val="left" w:pos="397"/>
        </w:tabs>
        <w:autoSpaceDE w:val="0"/>
        <w:autoSpaceDN w:val="0"/>
        <w:adjustRightInd w:val="0"/>
        <w:jc w:val="both"/>
        <w:rPr>
          <w:rFonts w:cs="Courier New"/>
          <w:sz w:val="20"/>
        </w:rPr>
      </w:pPr>
      <w:r>
        <w:rPr>
          <w:rFonts w:cs="Courier New"/>
          <w:sz w:val="20"/>
        </w:rPr>
        <w:t xml:space="preserve">En virtud del </w:t>
      </w:r>
      <w:r w:rsidR="00B96915" w:rsidRPr="00597BB2">
        <w:rPr>
          <w:rFonts w:cs="Courier New"/>
          <w:sz w:val="20"/>
        </w:rPr>
        <w:t>art. 148.1.7 "</w:t>
      </w:r>
      <w:r w:rsidR="00B96915" w:rsidRPr="00F844BC">
        <w:rPr>
          <w:rFonts w:cs="Courier New"/>
          <w:b/>
          <w:sz w:val="20"/>
        </w:rPr>
        <w:t>las CCAA podrán asumir competencia en materia de agricultura y ganadería de acuerdo con la ordenación gral de la economía</w:t>
      </w:r>
      <w:r w:rsidR="00B96915" w:rsidRPr="00597BB2">
        <w:rPr>
          <w:rFonts w:cs="Courier New"/>
          <w:sz w:val="20"/>
        </w:rPr>
        <w:t>".</w:t>
      </w:r>
      <w:r>
        <w:rPr>
          <w:rFonts w:cs="Courier New"/>
          <w:sz w:val="20"/>
        </w:rPr>
        <w:t xml:space="preserve"> </w:t>
      </w:r>
    </w:p>
    <w:p w:rsidR="00F844BC" w:rsidRDefault="00F844BC" w:rsidP="00451A69">
      <w:pPr>
        <w:widowControl w:val="0"/>
        <w:tabs>
          <w:tab w:val="left" w:pos="397"/>
        </w:tabs>
        <w:autoSpaceDE w:val="0"/>
        <w:autoSpaceDN w:val="0"/>
        <w:adjustRightInd w:val="0"/>
        <w:jc w:val="both"/>
        <w:rPr>
          <w:rFonts w:cs="Courier New"/>
          <w:sz w:val="20"/>
        </w:rPr>
      </w:pPr>
    </w:p>
    <w:p w:rsidR="00F615FF" w:rsidRPr="00597BB2" w:rsidRDefault="00F615FF" w:rsidP="00F615FF">
      <w:pPr>
        <w:pStyle w:val="Textoindependiente"/>
        <w:numPr>
          <w:ilvl w:val="0"/>
          <w:numId w:val="15"/>
        </w:numPr>
        <w:rPr>
          <w:rFonts w:cs="Courier New"/>
        </w:rPr>
      </w:pPr>
      <w:r w:rsidRPr="00597BB2">
        <w:rPr>
          <w:rFonts w:cs="Courier New"/>
        </w:rPr>
        <w:t>Comunidades como Galicia, Cantabria, Castilla-León tienen su propio régimen de concentraciones parcelarias.</w:t>
      </w:r>
    </w:p>
    <w:p w:rsidR="00F615FF" w:rsidRDefault="00F615FF" w:rsidP="00451A69">
      <w:pPr>
        <w:widowControl w:val="0"/>
        <w:tabs>
          <w:tab w:val="left" w:pos="397"/>
        </w:tabs>
        <w:autoSpaceDE w:val="0"/>
        <w:autoSpaceDN w:val="0"/>
        <w:adjustRightInd w:val="0"/>
        <w:jc w:val="both"/>
        <w:rPr>
          <w:rFonts w:cs="Courier New"/>
          <w:sz w:val="20"/>
        </w:rPr>
      </w:pPr>
    </w:p>
    <w:p w:rsidR="00B96915" w:rsidRPr="00597BB2" w:rsidRDefault="00451A69" w:rsidP="00451A69">
      <w:pPr>
        <w:widowControl w:val="0"/>
        <w:tabs>
          <w:tab w:val="left" w:pos="397"/>
        </w:tabs>
        <w:autoSpaceDE w:val="0"/>
        <w:autoSpaceDN w:val="0"/>
        <w:adjustRightInd w:val="0"/>
        <w:jc w:val="both"/>
        <w:rPr>
          <w:rFonts w:cs="Courier New"/>
          <w:sz w:val="20"/>
        </w:rPr>
      </w:pPr>
      <w:r>
        <w:rPr>
          <w:rFonts w:cs="Courier New"/>
          <w:sz w:val="20"/>
        </w:rPr>
        <w:t>De otro lado, e</w:t>
      </w:r>
      <w:r w:rsidR="00B96915" w:rsidRPr="00597BB2">
        <w:rPr>
          <w:rFonts w:cs="Courier New"/>
          <w:sz w:val="20"/>
        </w:rPr>
        <w:t>l art. 149.1. en sus n</w:t>
      </w:r>
      <w:r w:rsidR="00387101">
        <w:rPr>
          <w:rFonts w:cs="Courier New"/>
          <w:sz w:val="20"/>
        </w:rPr>
        <w:t>úmeros</w:t>
      </w:r>
      <w:r w:rsidR="00B96915" w:rsidRPr="00597BB2">
        <w:rPr>
          <w:rFonts w:cs="Courier New"/>
          <w:sz w:val="20"/>
        </w:rPr>
        <w:t xml:space="preserve"> 8 y </w:t>
      </w:r>
      <w:r w:rsidR="00B96915" w:rsidRPr="00387101">
        <w:rPr>
          <w:rFonts w:cs="Courier New"/>
          <w:sz w:val="20"/>
        </w:rPr>
        <w:t>13</w:t>
      </w:r>
      <w:r w:rsidR="00B96915" w:rsidRPr="00597BB2">
        <w:rPr>
          <w:rFonts w:cs="Courier New"/>
          <w:sz w:val="20"/>
        </w:rPr>
        <w:t xml:space="preserve"> </w:t>
      </w:r>
      <w:r w:rsidR="005A788B">
        <w:rPr>
          <w:rFonts w:cs="Courier New"/>
          <w:sz w:val="20"/>
        </w:rPr>
        <w:t>(</w:t>
      </w:r>
      <w:r w:rsidR="005A788B" w:rsidRPr="00597BB2">
        <w:rPr>
          <w:rFonts w:cs="Courier New"/>
          <w:sz w:val="20"/>
        </w:rPr>
        <w:t>“</w:t>
      </w:r>
      <w:r w:rsidR="005A788B" w:rsidRPr="00F615FF">
        <w:rPr>
          <w:rFonts w:cs="Courier New"/>
          <w:b/>
          <w:sz w:val="20"/>
        </w:rPr>
        <w:t>bases y coordinación de la planificación general de la actividad económica</w:t>
      </w:r>
      <w:r w:rsidR="005A788B" w:rsidRPr="00597BB2">
        <w:rPr>
          <w:rFonts w:cs="Courier New"/>
          <w:sz w:val="20"/>
        </w:rPr>
        <w:t>”</w:t>
      </w:r>
      <w:r w:rsidR="005A788B">
        <w:rPr>
          <w:rFonts w:cs="Courier New"/>
          <w:sz w:val="20"/>
        </w:rPr>
        <w:t>)</w:t>
      </w:r>
      <w:r w:rsidR="005A788B" w:rsidRPr="00597BB2">
        <w:rPr>
          <w:rFonts w:cs="Courier New"/>
          <w:sz w:val="20"/>
        </w:rPr>
        <w:t xml:space="preserve"> </w:t>
      </w:r>
      <w:r w:rsidR="00B96915" w:rsidRPr="00597BB2">
        <w:rPr>
          <w:rFonts w:cs="Courier New"/>
          <w:sz w:val="20"/>
        </w:rPr>
        <w:t xml:space="preserve">reconoce respectivamente, </w:t>
      </w:r>
      <w:r>
        <w:rPr>
          <w:rFonts w:cs="Courier New"/>
          <w:sz w:val="20"/>
        </w:rPr>
        <w:t xml:space="preserve">dos </w:t>
      </w:r>
      <w:r w:rsidR="00B96915" w:rsidRPr="00597BB2">
        <w:rPr>
          <w:rFonts w:cs="Courier New"/>
          <w:sz w:val="20"/>
        </w:rPr>
        <w:t>competencia</w:t>
      </w:r>
      <w:r>
        <w:rPr>
          <w:rFonts w:cs="Courier New"/>
          <w:sz w:val="20"/>
        </w:rPr>
        <w:t>s</w:t>
      </w:r>
      <w:r w:rsidR="00B96915" w:rsidRPr="00597BB2">
        <w:rPr>
          <w:rFonts w:cs="Courier New"/>
          <w:sz w:val="20"/>
        </w:rPr>
        <w:t xml:space="preserve"> exclusiva</w:t>
      </w:r>
      <w:r>
        <w:rPr>
          <w:rFonts w:cs="Courier New"/>
          <w:sz w:val="20"/>
        </w:rPr>
        <w:t>s</w:t>
      </w:r>
      <w:r w:rsidR="00B96915" w:rsidRPr="00597BB2">
        <w:rPr>
          <w:rFonts w:cs="Courier New"/>
          <w:sz w:val="20"/>
        </w:rPr>
        <w:t xml:space="preserve"> del Estado</w:t>
      </w:r>
      <w:r>
        <w:rPr>
          <w:rFonts w:cs="Courier New"/>
          <w:sz w:val="20"/>
        </w:rPr>
        <w:t>.</w:t>
      </w:r>
    </w:p>
    <w:p w:rsidR="00B96915" w:rsidRPr="00597BB2" w:rsidRDefault="00B96915" w:rsidP="00B96915">
      <w:pPr>
        <w:widowControl w:val="0"/>
        <w:tabs>
          <w:tab w:val="left" w:pos="397"/>
        </w:tabs>
        <w:autoSpaceDE w:val="0"/>
        <w:autoSpaceDN w:val="0"/>
        <w:adjustRightInd w:val="0"/>
        <w:ind w:left="567"/>
        <w:jc w:val="both"/>
        <w:rPr>
          <w:rFonts w:cs="Courier New"/>
          <w:sz w:val="20"/>
        </w:rPr>
      </w:pPr>
    </w:p>
    <w:p w:rsidR="00B96915" w:rsidRPr="00F615FF" w:rsidRDefault="00F615FF" w:rsidP="00F431E0">
      <w:pPr>
        <w:pStyle w:val="Prrafodelista"/>
        <w:numPr>
          <w:ilvl w:val="0"/>
          <w:numId w:val="15"/>
        </w:numPr>
      </w:pPr>
      <w:r w:rsidRPr="00F615FF">
        <w:t>L</w:t>
      </w:r>
      <w:r w:rsidR="00B96915" w:rsidRPr="00F615FF">
        <w:t xml:space="preserve">a LMEA de 4 julio 1995 diferencia en sus DA 1º y 2º los preceptos que tienen carácter de legislación básica y los que constituyen legislación plena (como el régimen de transmisión o el retracto). </w:t>
      </w:r>
    </w:p>
    <w:p w:rsidR="00B96915" w:rsidRDefault="00B96915" w:rsidP="00F615FF">
      <w:pPr>
        <w:ind w:left="720"/>
        <w:jc w:val="both"/>
        <w:rPr>
          <w:rFonts w:cs="Courier New"/>
          <w:sz w:val="20"/>
        </w:rPr>
      </w:pPr>
    </w:p>
    <w:p w:rsidR="00F615FF" w:rsidRPr="00597BB2" w:rsidRDefault="00F615FF" w:rsidP="00B96915">
      <w:pPr>
        <w:jc w:val="both"/>
        <w:rPr>
          <w:rFonts w:cs="Courier New"/>
          <w:sz w:val="20"/>
        </w:rPr>
      </w:pPr>
    </w:p>
    <w:p w:rsidR="00597BB2" w:rsidRPr="00597BB2" w:rsidRDefault="00597BB2" w:rsidP="00F615FF">
      <w:pPr>
        <w:pStyle w:val="Ttulo4"/>
      </w:pPr>
      <w:r w:rsidRPr="00F615FF">
        <w:t>EXPLOTACIONES AGRARIAS PRIORITARIAS</w:t>
      </w:r>
    </w:p>
    <w:p w:rsidR="00B96915" w:rsidRPr="00597BB2" w:rsidRDefault="00B96915" w:rsidP="00B96915">
      <w:pPr>
        <w:rPr>
          <w:rFonts w:cs="Courier New"/>
          <w:sz w:val="20"/>
        </w:rPr>
      </w:pPr>
    </w:p>
    <w:p w:rsidR="00F615FF" w:rsidRDefault="00F615FF" w:rsidP="00B96915">
      <w:pPr>
        <w:ind w:firstLine="709"/>
        <w:jc w:val="both"/>
        <w:rPr>
          <w:rFonts w:cs="Courier New"/>
          <w:sz w:val="20"/>
        </w:rPr>
      </w:pPr>
    </w:p>
    <w:p w:rsidR="00187535" w:rsidRDefault="00F615FF" w:rsidP="00187535">
      <w:pPr>
        <w:jc w:val="both"/>
        <w:rPr>
          <w:rFonts w:cs="Courier New"/>
          <w:sz w:val="20"/>
        </w:rPr>
      </w:pPr>
      <w:r>
        <w:rPr>
          <w:rFonts w:cs="Courier New"/>
          <w:sz w:val="20"/>
        </w:rPr>
        <w:t>E</w:t>
      </w:r>
      <w:r w:rsidR="00B96915" w:rsidRPr="00597BB2">
        <w:rPr>
          <w:rFonts w:cs="Courier New"/>
          <w:sz w:val="20"/>
        </w:rPr>
        <w:t xml:space="preserve">s preciso distinguir entre </w:t>
      </w:r>
      <w:r>
        <w:rPr>
          <w:rFonts w:cs="Courier New"/>
          <w:sz w:val="20"/>
        </w:rPr>
        <w:t>las</w:t>
      </w:r>
      <w:r w:rsidR="00B96915" w:rsidRPr="00597BB2">
        <w:rPr>
          <w:rFonts w:cs="Courier New"/>
          <w:sz w:val="20"/>
        </w:rPr>
        <w:t xml:space="preserve"> </w:t>
      </w:r>
      <w:r w:rsidR="00187535">
        <w:rPr>
          <w:rFonts w:cs="Courier New"/>
          <w:sz w:val="20"/>
        </w:rPr>
        <w:t xml:space="preserve">explotaciones agrarias </w:t>
      </w:r>
    </w:p>
    <w:p w:rsidR="00187535" w:rsidRDefault="00187535" w:rsidP="00187535">
      <w:pPr>
        <w:jc w:val="both"/>
        <w:rPr>
          <w:rFonts w:cs="Courier New"/>
          <w:sz w:val="20"/>
        </w:rPr>
      </w:pPr>
    </w:p>
    <w:p w:rsidR="00187535" w:rsidRPr="00F431E0" w:rsidRDefault="00187535" w:rsidP="00F431E0">
      <w:pPr>
        <w:pStyle w:val="Prrafodelista"/>
        <w:numPr>
          <w:ilvl w:val="0"/>
          <w:numId w:val="37"/>
        </w:numPr>
      </w:pPr>
      <w:r w:rsidRPr="00F431E0">
        <w:t>sujetas a</w:t>
      </w:r>
      <w:r w:rsidR="00B96915" w:rsidRPr="00F431E0">
        <w:t xml:space="preserve"> la LRDA </w:t>
      </w:r>
    </w:p>
    <w:p w:rsidR="00187535" w:rsidRDefault="00187535" w:rsidP="00F431E0">
      <w:pPr>
        <w:ind w:left="348"/>
        <w:jc w:val="both"/>
        <w:rPr>
          <w:rFonts w:cs="Courier New"/>
          <w:sz w:val="20"/>
        </w:rPr>
      </w:pPr>
    </w:p>
    <w:p w:rsidR="00B96915" w:rsidRPr="00F431E0" w:rsidRDefault="00F0389A" w:rsidP="00F431E0">
      <w:pPr>
        <w:pStyle w:val="Prrafodelista"/>
        <w:numPr>
          <w:ilvl w:val="0"/>
          <w:numId w:val="37"/>
        </w:numPr>
      </w:pPr>
      <w:r w:rsidRPr="00F431E0">
        <w:t>(</w:t>
      </w:r>
      <w:r w:rsidR="00B96915" w:rsidRPr="00F431E0">
        <w:t>familiares o asociativas</w:t>
      </w:r>
      <w:r w:rsidRPr="00F431E0">
        <w:t>)</w:t>
      </w:r>
      <w:r w:rsidR="00B96915" w:rsidRPr="00F431E0">
        <w:t xml:space="preserve"> prioritarias sujetas al especial régimen establecido por la L</w:t>
      </w:r>
      <w:r w:rsidR="00187535" w:rsidRPr="00F431E0">
        <w:t>MEA</w:t>
      </w:r>
    </w:p>
    <w:p w:rsidR="00B96915" w:rsidRDefault="00B96915" w:rsidP="00B96915">
      <w:pPr>
        <w:ind w:firstLine="709"/>
        <w:jc w:val="both"/>
        <w:rPr>
          <w:rFonts w:cs="Courier New"/>
          <w:sz w:val="20"/>
        </w:rPr>
      </w:pPr>
    </w:p>
    <w:p w:rsidR="00F431E0" w:rsidRPr="00597BB2" w:rsidRDefault="00F431E0" w:rsidP="00B96915">
      <w:pPr>
        <w:ind w:firstLine="709"/>
        <w:jc w:val="both"/>
        <w:rPr>
          <w:rFonts w:cs="Courier New"/>
          <w:sz w:val="20"/>
        </w:rPr>
      </w:pPr>
    </w:p>
    <w:p w:rsidR="00B96915" w:rsidRPr="00597BB2" w:rsidRDefault="00B96915" w:rsidP="00B96915">
      <w:pPr>
        <w:jc w:val="center"/>
        <w:rPr>
          <w:rFonts w:cs="Courier New"/>
          <w:b/>
          <w:bCs/>
          <w:sz w:val="20"/>
          <w:highlight w:val="yellow"/>
          <w:u w:val="single"/>
        </w:rPr>
      </w:pPr>
      <w:r w:rsidRPr="00F615FF">
        <w:rPr>
          <w:rFonts w:cs="Courier New"/>
          <w:b/>
          <w:bCs/>
          <w:sz w:val="22"/>
          <w:highlight w:val="yellow"/>
          <w:u w:val="single"/>
        </w:rPr>
        <w:t xml:space="preserve">Explotaciones </w:t>
      </w:r>
      <w:r w:rsidR="00187535">
        <w:rPr>
          <w:rFonts w:cs="Courier New"/>
          <w:b/>
          <w:bCs/>
          <w:sz w:val="22"/>
          <w:highlight w:val="yellow"/>
          <w:u w:val="single"/>
        </w:rPr>
        <w:t>“</w:t>
      </w:r>
      <w:r w:rsidRPr="00F615FF">
        <w:rPr>
          <w:rFonts w:cs="Courier New"/>
          <w:b/>
          <w:bCs/>
          <w:sz w:val="22"/>
          <w:highlight w:val="yellow"/>
          <w:u w:val="single"/>
        </w:rPr>
        <w:t>familiares</w:t>
      </w:r>
      <w:r w:rsidR="00187535">
        <w:rPr>
          <w:rFonts w:cs="Courier New"/>
          <w:b/>
          <w:bCs/>
          <w:sz w:val="22"/>
          <w:highlight w:val="yellow"/>
          <w:u w:val="single"/>
        </w:rPr>
        <w:t>”</w:t>
      </w:r>
      <w:r w:rsidRPr="00F615FF">
        <w:rPr>
          <w:rFonts w:cs="Courier New"/>
          <w:b/>
          <w:bCs/>
          <w:sz w:val="22"/>
          <w:highlight w:val="yellow"/>
          <w:u w:val="single"/>
        </w:rPr>
        <w:t xml:space="preserve"> sujetas a la LRDA</w:t>
      </w:r>
    </w:p>
    <w:p w:rsidR="00B96915" w:rsidRDefault="00B96915" w:rsidP="00B96915">
      <w:pPr>
        <w:rPr>
          <w:rFonts w:cs="Courier New"/>
          <w:sz w:val="20"/>
        </w:rPr>
      </w:pPr>
    </w:p>
    <w:p w:rsidR="00F431E0" w:rsidRPr="00597BB2" w:rsidRDefault="00F431E0" w:rsidP="00B96915">
      <w:pPr>
        <w:rPr>
          <w:rFonts w:cs="Courier New"/>
          <w:sz w:val="20"/>
        </w:rPr>
      </w:pPr>
    </w:p>
    <w:p w:rsidR="00B96915" w:rsidRPr="00597BB2" w:rsidRDefault="00B96915" w:rsidP="00F0389A">
      <w:pPr>
        <w:jc w:val="both"/>
        <w:rPr>
          <w:rFonts w:cs="Courier New"/>
          <w:sz w:val="20"/>
        </w:rPr>
      </w:pPr>
      <w:r w:rsidRPr="00597BB2">
        <w:rPr>
          <w:rFonts w:cs="Courier New"/>
          <w:sz w:val="20"/>
        </w:rPr>
        <w:t>Son complejos de bienes</w:t>
      </w:r>
      <w:r w:rsidRPr="00597BB2">
        <w:rPr>
          <w:rFonts w:cs="Courier New"/>
          <w:sz w:val="20"/>
        </w:rPr>
        <w:tab/>
        <w:t>(normalmente tierras y vivienda) que constituyen jurídicamente una unidad independiente cuya propiedad se sujeta a un régimen peculiar a fin de conseguir que la explotación se conserve entera y de controlar su transmisión.</w:t>
      </w:r>
    </w:p>
    <w:p w:rsidR="00B96915" w:rsidRPr="00597BB2" w:rsidRDefault="00B96915" w:rsidP="00B96915">
      <w:pPr>
        <w:ind w:firstLine="708"/>
        <w:jc w:val="both"/>
        <w:rPr>
          <w:rFonts w:cs="Courier New"/>
          <w:sz w:val="20"/>
        </w:rPr>
      </w:pPr>
    </w:p>
    <w:p w:rsidR="00B96915" w:rsidRPr="00597BB2" w:rsidRDefault="00101628" w:rsidP="00F0389A">
      <w:pPr>
        <w:jc w:val="both"/>
        <w:rPr>
          <w:rFonts w:cs="Courier New"/>
          <w:sz w:val="20"/>
        </w:rPr>
      </w:pPr>
      <w:r w:rsidRPr="00187535">
        <w:rPr>
          <w:rFonts w:cs="Courier New"/>
          <w:b/>
          <w:sz w:val="20"/>
          <w:u w:val="single"/>
        </w:rPr>
        <w:t>DOS ETAPAS</w:t>
      </w:r>
      <w:r w:rsidR="00F0389A">
        <w:rPr>
          <w:rFonts w:cs="Courier New"/>
          <w:sz w:val="20"/>
        </w:rPr>
        <w:t xml:space="preserve">. </w:t>
      </w:r>
      <w:r w:rsidR="00B96915" w:rsidRPr="00597BB2">
        <w:rPr>
          <w:rFonts w:cs="Courier New"/>
          <w:sz w:val="20"/>
        </w:rPr>
        <w:t>La explotación familiar nace por un acto administrativo de         afectación por parte de IRYDA u organismo equivalente, para pasar después a ser propiedad del inicial concesionario.</w:t>
      </w:r>
    </w:p>
    <w:p w:rsidR="00B96915" w:rsidRPr="00597BB2" w:rsidRDefault="00B96915" w:rsidP="00F0389A">
      <w:pPr>
        <w:jc w:val="both"/>
        <w:rPr>
          <w:rFonts w:cs="Courier New"/>
          <w:sz w:val="20"/>
        </w:rPr>
      </w:pPr>
    </w:p>
    <w:p w:rsidR="00B96915" w:rsidRPr="00187535" w:rsidRDefault="00DF0631" w:rsidP="00F431E0">
      <w:pPr>
        <w:pStyle w:val="Prrafodelista"/>
        <w:numPr>
          <w:ilvl w:val="0"/>
          <w:numId w:val="18"/>
        </w:numPr>
      </w:pPr>
      <w:r w:rsidRPr="00311C45">
        <w:t xml:space="preserve">CONCESIÓN. </w:t>
      </w:r>
      <w:r w:rsidR="00311C45" w:rsidRPr="00187535">
        <w:t>A</w:t>
      </w:r>
      <w:r w:rsidR="00B96915" w:rsidRPr="00187535">
        <w:t>rt. 29 ss</w:t>
      </w:r>
      <w:r w:rsidR="00311C45" w:rsidRPr="00187535">
        <w:t>. E</w:t>
      </w:r>
      <w:r w:rsidR="00B96915" w:rsidRPr="00187535">
        <w:t>stamos ante una concesión administrativa, rigiéndose las relaciones entre el concesionario y la Administración por el Derecho Administrativo.</w:t>
      </w:r>
      <w:r w:rsidRPr="00187535">
        <w:t xml:space="preserve"> El concesionario, que deberá ser el empresario de la explotación, estará obligado a cultivar personalmente la explotación. Se regula el régimen de transmisión inter vivos y mortis causa de la concesión</w:t>
      </w:r>
      <w:r w:rsidR="00B96915" w:rsidRPr="00187535">
        <w:t>.</w:t>
      </w:r>
    </w:p>
    <w:p w:rsidR="00B96915" w:rsidRPr="00187535" w:rsidRDefault="00B96915" w:rsidP="00B96915">
      <w:pPr>
        <w:widowControl w:val="0"/>
        <w:tabs>
          <w:tab w:val="left" w:pos="397"/>
        </w:tabs>
        <w:autoSpaceDE w:val="0"/>
        <w:autoSpaceDN w:val="0"/>
        <w:adjustRightInd w:val="0"/>
        <w:jc w:val="both"/>
        <w:rPr>
          <w:rFonts w:cs="Courier New"/>
          <w:sz w:val="20"/>
        </w:rPr>
      </w:pPr>
    </w:p>
    <w:p w:rsidR="00B96915" w:rsidRPr="00311C45" w:rsidRDefault="00DF0631" w:rsidP="00F431E0">
      <w:pPr>
        <w:pStyle w:val="Prrafodelista"/>
        <w:numPr>
          <w:ilvl w:val="0"/>
          <w:numId w:val="18"/>
        </w:numPr>
      </w:pPr>
      <w:r w:rsidRPr="00311C45">
        <w:t xml:space="preserve">PROPIEDAD. </w:t>
      </w:r>
      <w:r w:rsidR="00187535" w:rsidRPr="00187535">
        <w:t>A</w:t>
      </w:r>
      <w:r w:rsidR="00B96915" w:rsidRPr="00187535">
        <w:t>rt. 34 ss</w:t>
      </w:r>
      <w:r w:rsidR="00187535">
        <w:t>.</w:t>
      </w:r>
      <w:r w:rsidR="00B96915" w:rsidRPr="00187535">
        <w:t xml:space="preserve"> </w:t>
      </w:r>
      <w:r w:rsidR="00187535" w:rsidRPr="00187535">
        <w:t>L</w:t>
      </w:r>
      <w:r w:rsidR="00B96915" w:rsidRPr="00187535">
        <w:t>a autoridad competente otorgará a favor del concesionario escritura pública de transferencia de propiedad de la explotación siempre que:</w:t>
      </w:r>
    </w:p>
    <w:p w:rsidR="00B96915" w:rsidRPr="00597BB2" w:rsidRDefault="00B96915" w:rsidP="00B96915">
      <w:pPr>
        <w:widowControl w:val="0"/>
        <w:tabs>
          <w:tab w:val="left" w:pos="397"/>
        </w:tabs>
        <w:autoSpaceDE w:val="0"/>
        <w:autoSpaceDN w:val="0"/>
        <w:adjustRightInd w:val="0"/>
        <w:jc w:val="both"/>
        <w:rPr>
          <w:rFonts w:cs="Courier New"/>
          <w:sz w:val="20"/>
        </w:rPr>
      </w:pPr>
    </w:p>
    <w:p w:rsidR="00B96915" w:rsidRPr="00597BB2" w:rsidRDefault="00B96915" w:rsidP="00187535">
      <w:pPr>
        <w:widowControl w:val="0"/>
        <w:tabs>
          <w:tab w:val="left" w:pos="397"/>
        </w:tabs>
        <w:autoSpaceDE w:val="0"/>
        <w:autoSpaceDN w:val="0"/>
        <w:adjustRightInd w:val="0"/>
        <w:ind w:left="1416"/>
        <w:jc w:val="both"/>
        <w:rPr>
          <w:rFonts w:cs="Courier New"/>
          <w:sz w:val="20"/>
        </w:rPr>
      </w:pPr>
      <w:r w:rsidRPr="00597BB2">
        <w:rPr>
          <w:rFonts w:cs="Courier New"/>
          <w:sz w:val="20"/>
        </w:rPr>
        <w:t>· haya cumplido las obligaciones determinadas en el título de la concesión.</w:t>
      </w:r>
    </w:p>
    <w:p w:rsidR="00B96915" w:rsidRPr="00597BB2" w:rsidRDefault="00B96915" w:rsidP="00187535">
      <w:pPr>
        <w:widowControl w:val="0"/>
        <w:tabs>
          <w:tab w:val="left" w:pos="397"/>
        </w:tabs>
        <w:autoSpaceDE w:val="0"/>
        <w:autoSpaceDN w:val="0"/>
        <w:adjustRightInd w:val="0"/>
        <w:ind w:left="1416"/>
        <w:jc w:val="both"/>
        <w:rPr>
          <w:rFonts w:cs="Courier New"/>
          <w:sz w:val="20"/>
        </w:rPr>
      </w:pPr>
    </w:p>
    <w:p w:rsidR="00B96915" w:rsidRPr="00597BB2" w:rsidRDefault="00B96915" w:rsidP="00187535">
      <w:pPr>
        <w:widowControl w:val="0"/>
        <w:tabs>
          <w:tab w:val="left" w:pos="397"/>
        </w:tabs>
        <w:autoSpaceDE w:val="0"/>
        <w:autoSpaceDN w:val="0"/>
        <w:adjustRightInd w:val="0"/>
        <w:ind w:left="1416"/>
        <w:jc w:val="both"/>
        <w:rPr>
          <w:rFonts w:cs="Courier New"/>
          <w:sz w:val="20"/>
        </w:rPr>
      </w:pPr>
      <w:r w:rsidRPr="00597BB2">
        <w:rPr>
          <w:rFonts w:cs="Courier New"/>
          <w:sz w:val="20"/>
        </w:rPr>
        <w:t>· hayan transcurrido 8 años desde la instalación del concesionario en la explotación (plazo que podrá reducirse a 4 y ampliarse hasta 20)</w:t>
      </w:r>
    </w:p>
    <w:p w:rsidR="00B96915" w:rsidRPr="00597BB2" w:rsidRDefault="00B96915" w:rsidP="00B96915">
      <w:pPr>
        <w:widowControl w:val="0"/>
        <w:tabs>
          <w:tab w:val="left" w:pos="397"/>
        </w:tabs>
        <w:autoSpaceDE w:val="0"/>
        <w:autoSpaceDN w:val="0"/>
        <w:adjustRightInd w:val="0"/>
        <w:ind w:left="1134" w:right="567"/>
        <w:jc w:val="both"/>
        <w:rPr>
          <w:rFonts w:cs="Courier New"/>
          <w:sz w:val="20"/>
        </w:rPr>
      </w:pPr>
    </w:p>
    <w:p w:rsidR="00B96915" w:rsidRPr="00597BB2" w:rsidRDefault="00B96915" w:rsidP="00187535">
      <w:pPr>
        <w:widowControl w:val="0"/>
        <w:tabs>
          <w:tab w:val="left" w:pos="397"/>
        </w:tabs>
        <w:autoSpaceDE w:val="0"/>
        <w:autoSpaceDN w:val="0"/>
        <w:adjustRightInd w:val="0"/>
        <w:ind w:left="708"/>
        <w:jc w:val="both"/>
        <w:rPr>
          <w:rFonts w:cs="Courier New"/>
          <w:sz w:val="20"/>
        </w:rPr>
      </w:pPr>
      <w:r w:rsidRPr="00597BB2">
        <w:rPr>
          <w:rFonts w:cs="Courier New"/>
          <w:sz w:val="20"/>
        </w:rPr>
        <w:t xml:space="preserve">En la escritura pública se constituirán las hipotecas y condiciones que garanticen el pago de la parte del precio </w:t>
      </w:r>
      <w:r w:rsidR="00187535">
        <w:rPr>
          <w:rFonts w:cs="Courier New"/>
          <w:sz w:val="20"/>
        </w:rPr>
        <w:t>(</w:t>
      </w:r>
      <w:r w:rsidRPr="00597BB2">
        <w:rPr>
          <w:rFonts w:cs="Courier New"/>
          <w:sz w:val="20"/>
        </w:rPr>
        <w:t>u otras cantidades que se adeuden</w:t>
      </w:r>
      <w:r w:rsidR="00187535">
        <w:rPr>
          <w:rFonts w:cs="Courier New"/>
          <w:sz w:val="20"/>
        </w:rPr>
        <w:t>) y</w:t>
      </w:r>
      <w:r w:rsidRPr="00597BB2">
        <w:rPr>
          <w:rFonts w:cs="Courier New"/>
          <w:sz w:val="20"/>
        </w:rPr>
        <w:t xml:space="preserve"> el cumplimiento de las obligaciones del adquirente.</w:t>
      </w:r>
    </w:p>
    <w:p w:rsidR="00B96915" w:rsidRPr="00597BB2" w:rsidRDefault="00B96915" w:rsidP="00187535">
      <w:pPr>
        <w:widowControl w:val="0"/>
        <w:tabs>
          <w:tab w:val="left" w:pos="397"/>
        </w:tabs>
        <w:autoSpaceDE w:val="0"/>
        <w:autoSpaceDN w:val="0"/>
        <w:adjustRightInd w:val="0"/>
        <w:ind w:left="708"/>
        <w:jc w:val="both"/>
        <w:rPr>
          <w:rFonts w:cs="Courier New"/>
          <w:sz w:val="20"/>
        </w:rPr>
      </w:pPr>
    </w:p>
    <w:p w:rsidR="00187535" w:rsidRDefault="00B96915" w:rsidP="00187535">
      <w:pPr>
        <w:widowControl w:val="0"/>
        <w:tabs>
          <w:tab w:val="left" w:pos="397"/>
        </w:tabs>
        <w:autoSpaceDE w:val="0"/>
        <w:autoSpaceDN w:val="0"/>
        <w:adjustRightInd w:val="0"/>
        <w:ind w:left="708"/>
        <w:jc w:val="both"/>
        <w:rPr>
          <w:rFonts w:cs="Courier New"/>
          <w:sz w:val="20"/>
        </w:rPr>
      </w:pPr>
      <w:r w:rsidRPr="00597BB2">
        <w:rPr>
          <w:rFonts w:cs="Courier New"/>
          <w:sz w:val="20"/>
        </w:rPr>
        <w:t xml:space="preserve">En esta etapa se aplica el Derecho Civil sin perjuicio de la intervención administrativa en relación a ciertos actos del propietario. </w:t>
      </w:r>
    </w:p>
    <w:p w:rsidR="00187535" w:rsidRDefault="00187535" w:rsidP="00B96915">
      <w:pPr>
        <w:widowControl w:val="0"/>
        <w:tabs>
          <w:tab w:val="left" w:pos="397"/>
        </w:tabs>
        <w:autoSpaceDE w:val="0"/>
        <w:autoSpaceDN w:val="0"/>
        <w:adjustRightInd w:val="0"/>
        <w:jc w:val="both"/>
        <w:rPr>
          <w:rFonts w:cs="Courier New"/>
          <w:sz w:val="20"/>
        </w:rPr>
      </w:pPr>
    </w:p>
    <w:p w:rsidR="00B96915" w:rsidRPr="00597BB2" w:rsidRDefault="00187535" w:rsidP="00187535">
      <w:pPr>
        <w:widowControl w:val="0"/>
        <w:tabs>
          <w:tab w:val="left" w:pos="397"/>
        </w:tabs>
        <w:autoSpaceDE w:val="0"/>
        <w:autoSpaceDN w:val="0"/>
        <w:adjustRightInd w:val="0"/>
        <w:ind w:left="708"/>
        <w:jc w:val="both"/>
        <w:rPr>
          <w:rFonts w:cs="Courier New"/>
          <w:sz w:val="20"/>
        </w:rPr>
      </w:pPr>
      <w:r w:rsidRPr="00597BB2">
        <w:rPr>
          <w:rFonts w:cs="Courier New"/>
          <w:sz w:val="20"/>
        </w:rPr>
        <w:t>TRANSMISIÓN</w:t>
      </w:r>
      <w:r>
        <w:rPr>
          <w:rFonts w:cs="Courier New"/>
          <w:sz w:val="20"/>
        </w:rPr>
        <w:t xml:space="preserve"> de la explotación</w:t>
      </w:r>
    </w:p>
    <w:p w:rsidR="00B96915" w:rsidRPr="00597BB2" w:rsidRDefault="00B96915" w:rsidP="00B96915">
      <w:pPr>
        <w:widowControl w:val="0"/>
        <w:tabs>
          <w:tab w:val="left" w:pos="397"/>
        </w:tabs>
        <w:autoSpaceDE w:val="0"/>
        <w:autoSpaceDN w:val="0"/>
        <w:adjustRightInd w:val="0"/>
        <w:jc w:val="both"/>
        <w:rPr>
          <w:rFonts w:cs="Courier New"/>
          <w:sz w:val="20"/>
        </w:rPr>
      </w:pPr>
    </w:p>
    <w:p w:rsidR="00B96915" w:rsidRPr="00187535" w:rsidRDefault="00187535" w:rsidP="00F431E0">
      <w:pPr>
        <w:pStyle w:val="Prrafodelista"/>
      </w:pPr>
      <w:r w:rsidRPr="00187535">
        <w:t>I</w:t>
      </w:r>
      <w:r w:rsidR="00B96915" w:rsidRPr="00187535">
        <w:t>nter vivos</w:t>
      </w:r>
    </w:p>
    <w:p w:rsidR="00B96915" w:rsidRPr="00597BB2" w:rsidRDefault="00B96915" w:rsidP="00187535">
      <w:pPr>
        <w:widowControl w:val="0"/>
        <w:tabs>
          <w:tab w:val="left" w:pos="397"/>
        </w:tabs>
        <w:autoSpaceDE w:val="0"/>
        <w:autoSpaceDN w:val="0"/>
        <w:adjustRightInd w:val="0"/>
        <w:ind w:left="708"/>
        <w:jc w:val="both"/>
        <w:rPr>
          <w:rFonts w:cs="Courier New"/>
          <w:sz w:val="20"/>
        </w:rPr>
      </w:pPr>
    </w:p>
    <w:p w:rsidR="00187535" w:rsidRDefault="00B96915" w:rsidP="00187535">
      <w:pPr>
        <w:widowControl w:val="0"/>
        <w:tabs>
          <w:tab w:val="left" w:pos="397"/>
        </w:tabs>
        <w:autoSpaceDE w:val="0"/>
        <w:autoSpaceDN w:val="0"/>
        <w:adjustRightInd w:val="0"/>
        <w:ind w:left="1776"/>
        <w:jc w:val="both"/>
        <w:rPr>
          <w:rFonts w:cs="Courier New"/>
          <w:sz w:val="20"/>
        </w:rPr>
      </w:pPr>
      <w:r w:rsidRPr="00187535">
        <w:rPr>
          <w:rFonts w:cs="Courier New"/>
          <w:sz w:val="20"/>
          <w:u w:val="single"/>
        </w:rPr>
        <w:t>Dentro de los 8 años siguientes</w:t>
      </w:r>
      <w:r w:rsidRPr="00597BB2">
        <w:rPr>
          <w:rFonts w:cs="Courier New"/>
          <w:sz w:val="20"/>
        </w:rPr>
        <w:t xml:space="preserve"> al otorgamiento de la escritura, para desafectar, gravar, transmitir o dividir las explotaciones se requiere</w:t>
      </w:r>
    </w:p>
    <w:p w:rsidR="00187535" w:rsidRDefault="00187535" w:rsidP="00187535">
      <w:pPr>
        <w:widowControl w:val="0"/>
        <w:tabs>
          <w:tab w:val="left" w:pos="397"/>
        </w:tabs>
        <w:autoSpaceDE w:val="0"/>
        <w:autoSpaceDN w:val="0"/>
        <w:adjustRightInd w:val="0"/>
        <w:ind w:left="1776"/>
        <w:jc w:val="both"/>
        <w:rPr>
          <w:rFonts w:cs="Courier New"/>
          <w:sz w:val="20"/>
        </w:rPr>
      </w:pPr>
    </w:p>
    <w:p w:rsidR="00187535" w:rsidRDefault="00B96915" w:rsidP="00187535">
      <w:pPr>
        <w:widowControl w:val="0"/>
        <w:tabs>
          <w:tab w:val="left" w:pos="397"/>
        </w:tabs>
        <w:autoSpaceDE w:val="0"/>
        <w:autoSpaceDN w:val="0"/>
        <w:adjustRightInd w:val="0"/>
        <w:ind w:left="2124"/>
        <w:jc w:val="both"/>
        <w:rPr>
          <w:rFonts w:cs="Courier New"/>
          <w:sz w:val="20"/>
        </w:rPr>
      </w:pPr>
      <w:r w:rsidRPr="00597BB2">
        <w:rPr>
          <w:rFonts w:cs="Courier New"/>
          <w:sz w:val="20"/>
        </w:rPr>
        <w:t>autorización administrativa que sólo se concederá por causa justificada</w:t>
      </w:r>
    </w:p>
    <w:p w:rsidR="00187535" w:rsidRDefault="00187535" w:rsidP="00187535">
      <w:pPr>
        <w:widowControl w:val="0"/>
        <w:tabs>
          <w:tab w:val="left" w:pos="397"/>
        </w:tabs>
        <w:autoSpaceDE w:val="0"/>
        <w:autoSpaceDN w:val="0"/>
        <w:adjustRightInd w:val="0"/>
        <w:ind w:left="2124"/>
        <w:jc w:val="both"/>
        <w:rPr>
          <w:rFonts w:cs="Courier New"/>
          <w:sz w:val="20"/>
        </w:rPr>
      </w:pPr>
    </w:p>
    <w:p w:rsidR="00B96915" w:rsidRPr="00597BB2" w:rsidRDefault="00B96915" w:rsidP="00187535">
      <w:pPr>
        <w:widowControl w:val="0"/>
        <w:tabs>
          <w:tab w:val="left" w:pos="397"/>
        </w:tabs>
        <w:autoSpaceDE w:val="0"/>
        <w:autoSpaceDN w:val="0"/>
        <w:adjustRightInd w:val="0"/>
        <w:ind w:left="2124"/>
        <w:jc w:val="both"/>
        <w:rPr>
          <w:rFonts w:cs="Courier New"/>
          <w:sz w:val="20"/>
        </w:rPr>
      </w:pPr>
      <w:r w:rsidRPr="00597BB2">
        <w:rPr>
          <w:rFonts w:cs="Courier New"/>
          <w:sz w:val="20"/>
        </w:rPr>
        <w:t>bastará la notificación cuando sea transmitida a favor de un descendiente que sea agricultor profesional o, en su defecto, a un ascendiente o hermano que sea agricultor profesional y cooperador en la explotación.</w:t>
      </w:r>
    </w:p>
    <w:p w:rsidR="00B96915" w:rsidRPr="00597BB2" w:rsidRDefault="00B96915" w:rsidP="00187535">
      <w:pPr>
        <w:widowControl w:val="0"/>
        <w:tabs>
          <w:tab w:val="left" w:pos="397"/>
        </w:tabs>
        <w:autoSpaceDE w:val="0"/>
        <w:autoSpaceDN w:val="0"/>
        <w:adjustRightInd w:val="0"/>
        <w:ind w:left="1776"/>
        <w:jc w:val="both"/>
        <w:rPr>
          <w:rFonts w:cs="Courier New"/>
          <w:sz w:val="20"/>
        </w:rPr>
      </w:pPr>
    </w:p>
    <w:p w:rsidR="00187535" w:rsidRDefault="00B96915" w:rsidP="00187535">
      <w:pPr>
        <w:widowControl w:val="0"/>
        <w:tabs>
          <w:tab w:val="left" w:pos="397"/>
        </w:tabs>
        <w:autoSpaceDE w:val="0"/>
        <w:autoSpaceDN w:val="0"/>
        <w:adjustRightInd w:val="0"/>
        <w:ind w:left="1776"/>
        <w:jc w:val="both"/>
        <w:rPr>
          <w:rFonts w:cs="Courier New"/>
          <w:sz w:val="20"/>
        </w:rPr>
      </w:pPr>
      <w:r w:rsidRPr="00187535">
        <w:rPr>
          <w:rFonts w:cs="Courier New"/>
          <w:sz w:val="20"/>
          <w:u w:val="single"/>
        </w:rPr>
        <w:t>Pasados los 8 años</w:t>
      </w:r>
      <w:r w:rsidRPr="00597BB2">
        <w:rPr>
          <w:rFonts w:cs="Courier New"/>
          <w:sz w:val="20"/>
        </w:rPr>
        <w:t xml:space="preserve"> no será necesaria autorización alguna siempre que se haya pagado la totalidad del precio </w:t>
      </w:r>
      <w:r w:rsidR="00187535">
        <w:rPr>
          <w:rFonts w:cs="Courier New"/>
          <w:sz w:val="20"/>
        </w:rPr>
        <w:t xml:space="preserve">aplazado </w:t>
      </w:r>
      <w:r w:rsidRPr="00597BB2">
        <w:rPr>
          <w:rFonts w:cs="Courier New"/>
          <w:sz w:val="20"/>
        </w:rPr>
        <w:t>de la explotación</w:t>
      </w:r>
      <w:r w:rsidR="00187535">
        <w:rPr>
          <w:rFonts w:cs="Courier New"/>
          <w:sz w:val="20"/>
        </w:rPr>
        <w:t xml:space="preserve">. </w:t>
      </w:r>
    </w:p>
    <w:p w:rsidR="00187535" w:rsidRDefault="00187535" w:rsidP="00187535">
      <w:pPr>
        <w:widowControl w:val="0"/>
        <w:tabs>
          <w:tab w:val="left" w:pos="397"/>
        </w:tabs>
        <w:autoSpaceDE w:val="0"/>
        <w:autoSpaceDN w:val="0"/>
        <w:adjustRightInd w:val="0"/>
        <w:ind w:left="1776"/>
        <w:jc w:val="both"/>
        <w:rPr>
          <w:rFonts w:cs="Courier New"/>
          <w:sz w:val="20"/>
        </w:rPr>
      </w:pPr>
    </w:p>
    <w:p w:rsidR="00B96915" w:rsidRPr="00597BB2" w:rsidRDefault="00187535" w:rsidP="00187535">
      <w:pPr>
        <w:widowControl w:val="0"/>
        <w:tabs>
          <w:tab w:val="left" w:pos="397"/>
        </w:tabs>
        <w:autoSpaceDE w:val="0"/>
        <w:autoSpaceDN w:val="0"/>
        <w:adjustRightInd w:val="0"/>
        <w:ind w:left="2124"/>
        <w:jc w:val="both"/>
        <w:rPr>
          <w:rFonts w:cs="Courier New"/>
          <w:sz w:val="20"/>
        </w:rPr>
      </w:pPr>
      <w:r>
        <w:rPr>
          <w:rFonts w:cs="Courier New"/>
          <w:sz w:val="20"/>
        </w:rPr>
        <w:t>L</w:t>
      </w:r>
      <w:r w:rsidR="00B96915" w:rsidRPr="00597BB2">
        <w:rPr>
          <w:rFonts w:cs="Courier New"/>
          <w:sz w:val="20"/>
        </w:rPr>
        <w:t>os cambios de titularidad deberán hacerse constar en escritura pública e inscribirse en el RP.</w:t>
      </w:r>
    </w:p>
    <w:p w:rsidR="00B96915" w:rsidRPr="00597BB2" w:rsidRDefault="00B96915" w:rsidP="00187535">
      <w:pPr>
        <w:widowControl w:val="0"/>
        <w:tabs>
          <w:tab w:val="left" w:pos="397"/>
        </w:tabs>
        <w:autoSpaceDE w:val="0"/>
        <w:autoSpaceDN w:val="0"/>
        <w:adjustRightInd w:val="0"/>
        <w:ind w:left="1776"/>
        <w:jc w:val="both"/>
        <w:rPr>
          <w:rFonts w:cs="Courier New"/>
          <w:sz w:val="20"/>
        </w:rPr>
      </w:pPr>
    </w:p>
    <w:p w:rsidR="00B96915" w:rsidRPr="00597BB2" w:rsidRDefault="00187535" w:rsidP="00187535">
      <w:pPr>
        <w:widowControl w:val="0"/>
        <w:tabs>
          <w:tab w:val="left" w:pos="397"/>
        </w:tabs>
        <w:autoSpaceDE w:val="0"/>
        <w:autoSpaceDN w:val="0"/>
        <w:adjustRightInd w:val="0"/>
        <w:ind w:left="1776"/>
        <w:jc w:val="both"/>
        <w:rPr>
          <w:rFonts w:cs="Courier New"/>
          <w:sz w:val="20"/>
        </w:rPr>
      </w:pPr>
      <w:r>
        <w:rPr>
          <w:rFonts w:cs="Courier New"/>
          <w:sz w:val="20"/>
        </w:rPr>
        <w:t>L</w:t>
      </w:r>
      <w:r w:rsidR="00B96915" w:rsidRPr="00597BB2">
        <w:rPr>
          <w:rFonts w:cs="Courier New"/>
          <w:sz w:val="20"/>
        </w:rPr>
        <w:t xml:space="preserve">a ley no prevé </w:t>
      </w:r>
      <w:r w:rsidR="00B96915" w:rsidRPr="00187535">
        <w:rPr>
          <w:rFonts w:cs="Courier New"/>
          <w:b/>
          <w:sz w:val="20"/>
        </w:rPr>
        <w:t xml:space="preserve">sanción </w:t>
      </w:r>
      <w:r w:rsidR="00B96915" w:rsidRPr="00597BB2">
        <w:rPr>
          <w:rFonts w:cs="Courier New"/>
          <w:sz w:val="20"/>
        </w:rPr>
        <w:t>alguna para los actos realizados sin autorización administrativa siendo necesaria</w:t>
      </w:r>
      <w:r>
        <w:rPr>
          <w:rFonts w:cs="Courier New"/>
          <w:sz w:val="20"/>
        </w:rPr>
        <w:t xml:space="preserve"> (</w:t>
      </w:r>
      <w:r w:rsidR="00B96915" w:rsidRPr="00597BB2">
        <w:rPr>
          <w:rFonts w:cs="Courier New"/>
          <w:sz w:val="20"/>
        </w:rPr>
        <w:t>debe entenderse que son inválidos</w:t>
      </w:r>
      <w:r>
        <w:rPr>
          <w:rFonts w:cs="Courier New"/>
          <w:sz w:val="20"/>
        </w:rPr>
        <w:t>,</w:t>
      </w:r>
      <w:r w:rsidR="00B96915" w:rsidRPr="00597BB2">
        <w:rPr>
          <w:rFonts w:cs="Courier New"/>
          <w:sz w:val="20"/>
        </w:rPr>
        <w:t xml:space="preserve"> Peña</w:t>
      </w:r>
      <w:r>
        <w:rPr>
          <w:rFonts w:cs="Courier New"/>
          <w:sz w:val="20"/>
        </w:rPr>
        <w:t>)</w:t>
      </w:r>
      <w:r w:rsidR="00B96915" w:rsidRPr="00597BB2">
        <w:rPr>
          <w:rFonts w:cs="Courier New"/>
          <w:sz w:val="20"/>
        </w:rPr>
        <w:t>.</w:t>
      </w:r>
    </w:p>
    <w:p w:rsidR="00B96915" w:rsidRPr="00597BB2" w:rsidRDefault="00B96915" w:rsidP="00187535">
      <w:pPr>
        <w:widowControl w:val="0"/>
        <w:tabs>
          <w:tab w:val="left" w:pos="397"/>
        </w:tabs>
        <w:autoSpaceDE w:val="0"/>
        <w:autoSpaceDN w:val="0"/>
        <w:adjustRightInd w:val="0"/>
        <w:ind w:left="1275"/>
        <w:jc w:val="both"/>
        <w:rPr>
          <w:rFonts w:cs="Courier New"/>
          <w:sz w:val="20"/>
        </w:rPr>
      </w:pPr>
    </w:p>
    <w:p w:rsidR="00B96915" w:rsidRPr="00187535" w:rsidRDefault="00187535" w:rsidP="00F431E0">
      <w:pPr>
        <w:pStyle w:val="Prrafodelista"/>
        <w:numPr>
          <w:ilvl w:val="0"/>
          <w:numId w:val="20"/>
        </w:numPr>
      </w:pPr>
      <w:r w:rsidRPr="00187535">
        <w:t>M</w:t>
      </w:r>
      <w:r w:rsidR="00B96915" w:rsidRPr="00187535">
        <w:t>ortis causa</w:t>
      </w:r>
    </w:p>
    <w:p w:rsidR="00B96915" w:rsidRPr="00597BB2" w:rsidRDefault="00B96915" w:rsidP="00187535">
      <w:pPr>
        <w:widowControl w:val="0"/>
        <w:tabs>
          <w:tab w:val="left" w:pos="397"/>
        </w:tabs>
        <w:autoSpaceDE w:val="0"/>
        <w:autoSpaceDN w:val="0"/>
        <w:adjustRightInd w:val="0"/>
        <w:ind w:left="1275"/>
        <w:jc w:val="both"/>
        <w:rPr>
          <w:rFonts w:cs="Courier New"/>
          <w:sz w:val="20"/>
        </w:rPr>
      </w:pPr>
    </w:p>
    <w:p w:rsidR="00B96915" w:rsidRPr="00597BB2" w:rsidRDefault="00187535" w:rsidP="00187535">
      <w:pPr>
        <w:widowControl w:val="0"/>
        <w:tabs>
          <w:tab w:val="left" w:pos="397"/>
        </w:tabs>
        <w:autoSpaceDE w:val="0"/>
        <w:autoSpaceDN w:val="0"/>
        <w:adjustRightInd w:val="0"/>
        <w:ind w:left="2124"/>
        <w:jc w:val="both"/>
        <w:rPr>
          <w:rFonts w:cs="Courier New"/>
          <w:sz w:val="20"/>
        </w:rPr>
      </w:pPr>
      <w:r>
        <w:rPr>
          <w:rFonts w:cs="Courier New"/>
          <w:sz w:val="20"/>
        </w:rPr>
        <w:t>E</w:t>
      </w:r>
      <w:r w:rsidR="00B96915" w:rsidRPr="00597BB2">
        <w:rPr>
          <w:rFonts w:cs="Courier New"/>
          <w:sz w:val="20"/>
        </w:rPr>
        <w:t xml:space="preserve">n caso de muerte del propietario la explotación no podrá ser objeto de división y su transmisión se ajustará a lo dispuesto en el CC </w:t>
      </w:r>
      <w:r>
        <w:rPr>
          <w:rFonts w:cs="Courier New"/>
          <w:sz w:val="20"/>
        </w:rPr>
        <w:t xml:space="preserve">(legítimas) </w:t>
      </w:r>
      <w:r w:rsidR="00B96915" w:rsidRPr="00597BB2">
        <w:rPr>
          <w:rFonts w:cs="Courier New"/>
          <w:sz w:val="20"/>
        </w:rPr>
        <w:t>o disposiciones forales aplicables</w:t>
      </w:r>
      <w:r w:rsidR="007F5DC5">
        <w:rPr>
          <w:rFonts w:cs="Courier New"/>
          <w:sz w:val="20"/>
        </w:rPr>
        <w:t>.</w:t>
      </w:r>
      <w:r w:rsidR="00B96915" w:rsidRPr="00597BB2">
        <w:rPr>
          <w:rFonts w:cs="Courier New"/>
          <w:sz w:val="20"/>
        </w:rPr>
        <w:t xml:space="preserve"> </w:t>
      </w:r>
    </w:p>
    <w:p w:rsidR="00B96915" w:rsidRPr="00597BB2" w:rsidRDefault="00B96915" w:rsidP="00187535">
      <w:pPr>
        <w:ind w:left="708"/>
        <w:jc w:val="both"/>
        <w:rPr>
          <w:rFonts w:cs="Courier New"/>
          <w:sz w:val="20"/>
        </w:rPr>
      </w:pPr>
      <w:r w:rsidRPr="00597BB2">
        <w:rPr>
          <w:rFonts w:cs="Courier New"/>
          <w:sz w:val="20"/>
        </w:rPr>
        <w:tab/>
      </w:r>
    </w:p>
    <w:p w:rsidR="00101628" w:rsidRPr="00597BB2" w:rsidRDefault="00101628" w:rsidP="00101628">
      <w:pPr>
        <w:widowControl w:val="0"/>
        <w:tabs>
          <w:tab w:val="left" w:pos="397"/>
        </w:tabs>
        <w:autoSpaceDE w:val="0"/>
        <w:autoSpaceDN w:val="0"/>
        <w:adjustRightInd w:val="0"/>
        <w:jc w:val="both"/>
        <w:rPr>
          <w:rFonts w:cs="Courier New"/>
          <w:sz w:val="20"/>
        </w:rPr>
      </w:pPr>
    </w:p>
    <w:p w:rsidR="00B96915" w:rsidRPr="00597BB2" w:rsidRDefault="00B96915" w:rsidP="00B96915">
      <w:pPr>
        <w:jc w:val="center"/>
        <w:rPr>
          <w:rFonts w:cs="Courier New"/>
          <w:b/>
          <w:bCs/>
          <w:sz w:val="20"/>
          <w:highlight w:val="yellow"/>
          <w:u w:val="single"/>
        </w:rPr>
      </w:pPr>
      <w:r w:rsidRPr="00F615FF">
        <w:rPr>
          <w:rFonts w:cs="Courier New"/>
          <w:b/>
          <w:bCs/>
          <w:sz w:val="22"/>
          <w:highlight w:val="yellow"/>
          <w:u w:val="single"/>
        </w:rPr>
        <w:t>Explotaciones agrarias prioritarias sujetas al especial estatuto legal de la Ley de 4 de julio de 1995</w:t>
      </w:r>
    </w:p>
    <w:p w:rsidR="00B96915" w:rsidRPr="00597BB2" w:rsidRDefault="00B96915" w:rsidP="00B96915">
      <w:pPr>
        <w:pStyle w:val="Textoindependiente3"/>
        <w:rPr>
          <w:rFonts w:cs="Courier New"/>
          <w:bCs/>
          <w:sz w:val="20"/>
          <w:szCs w:val="20"/>
          <w:u w:val="single"/>
        </w:rPr>
      </w:pPr>
    </w:p>
    <w:p w:rsidR="00F431E0" w:rsidRDefault="00F431E0" w:rsidP="007F5DC5">
      <w:pPr>
        <w:widowControl w:val="0"/>
        <w:tabs>
          <w:tab w:val="left" w:pos="397"/>
        </w:tabs>
        <w:autoSpaceDE w:val="0"/>
        <w:autoSpaceDN w:val="0"/>
        <w:adjustRightInd w:val="0"/>
        <w:jc w:val="both"/>
        <w:rPr>
          <w:rFonts w:cs="Courier New"/>
          <w:sz w:val="20"/>
        </w:rPr>
      </w:pPr>
    </w:p>
    <w:p w:rsidR="007F5DC5" w:rsidRDefault="00B96915" w:rsidP="007F5DC5">
      <w:pPr>
        <w:widowControl w:val="0"/>
        <w:tabs>
          <w:tab w:val="left" w:pos="397"/>
        </w:tabs>
        <w:autoSpaceDE w:val="0"/>
        <w:autoSpaceDN w:val="0"/>
        <w:adjustRightInd w:val="0"/>
        <w:jc w:val="both"/>
        <w:rPr>
          <w:rFonts w:cs="Courier New"/>
          <w:sz w:val="20"/>
        </w:rPr>
      </w:pPr>
      <w:r w:rsidRPr="007F5DC5">
        <w:rPr>
          <w:rFonts w:cs="Courier New"/>
          <w:sz w:val="20"/>
        </w:rPr>
        <w:t>La Ley de Modernización de las Explotaciones Agrarias entiende por explotación agraria</w:t>
      </w:r>
      <w:r w:rsidR="007F5DC5">
        <w:rPr>
          <w:rFonts w:cs="Courier New"/>
          <w:sz w:val="20"/>
        </w:rPr>
        <w:t xml:space="preserve"> (</w:t>
      </w:r>
      <w:r w:rsidRPr="007F5DC5">
        <w:rPr>
          <w:rFonts w:cs="Courier New"/>
          <w:sz w:val="20"/>
        </w:rPr>
        <w:t>art. 2.2</w:t>
      </w:r>
      <w:r w:rsidR="007F5DC5">
        <w:rPr>
          <w:rFonts w:cs="Courier New"/>
          <w:sz w:val="20"/>
        </w:rPr>
        <w:t>)</w:t>
      </w:r>
      <w:r w:rsidRPr="007F5DC5">
        <w:rPr>
          <w:rFonts w:cs="Courier New"/>
          <w:sz w:val="20"/>
        </w:rPr>
        <w:t xml:space="preserve"> el </w:t>
      </w:r>
      <w:r w:rsidR="007F5DC5">
        <w:rPr>
          <w:rFonts w:cs="Courier New"/>
          <w:sz w:val="20"/>
        </w:rPr>
        <w:t>“</w:t>
      </w:r>
      <w:r w:rsidRPr="00187535">
        <w:rPr>
          <w:rFonts w:cs="Courier New"/>
          <w:b/>
          <w:i/>
          <w:sz w:val="20"/>
        </w:rPr>
        <w:t xml:space="preserve">conjunto de bienes y derechos organizados empresarialmente por su titular </w:t>
      </w:r>
      <w:r w:rsidRPr="00187535">
        <w:rPr>
          <w:rFonts w:cs="Courier New"/>
          <w:i/>
          <w:sz w:val="20"/>
        </w:rPr>
        <w:t>en el ejercicio de la actividad agraria,</w:t>
      </w:r>
      <w:r w:rsidRPr="00187535">
        <w:rPr>
          <w:rFonts w:cs="Courier New"/>
          <w:b/>
          <w:i/>
          <w:sz w:val="20"/>
        </w:rPr>
        <w:t xml:space="preserve"> primordialmente con fines de mercado</w:t>
      </w:r>
      <w:r w:rsidRPr="00187535">
        <w:rPr>
          <w:rFonts w:cs="Courier New"/>
          <w:i/>
          <w:sz w:val="20"/>
        </w:rPr>
        <w:t xml:space="preserve">, y que constituye en sí misma </w:t>
      </w:r>
      <w:r w:rsidRPr="00187535">
        <w:rPr>
          <w:rFonts w:cs="Courier New"/>
          <w:b/>
          <w:i/>
          <w:sz w:val="20"/>
        </w:rPr>
        <w:t>una unidad técnico-económica</w:t>
      </w:r>
      <w:r w:rsidRPr="007F5DC5">
        <w:rPr>
          <w:rFonts w:cs="Courier New"/>
          <w:sz w:val="20"/>
        </w:rPr>
        <w:t xml:space="preserve">”. </w:t>
      </w:r>
    </w:p>
    <w:p w:rsidR="007F5DC5" w:rsidRDefault="007F5DC5" w:rsidP="007F5DC5">
      <w:pPr>
        <w:widowControl w:val="0"/>
        <w:tabs>
          <w:tab w:val="left" w:pos="397"/>
        </w:tabs>
        <w:autoSpaceDE w:val="0"/>
        <w:autoSpaceDN w:val="0"/>
        <w:adjustRightInd w:val="0"/>
        <w:jc w:val="both"/>
        <w:rPr>
          <w:rFonts w:cs="Courier New"/>
          <w:sz w:val="20"/>
        </w:rPr>
      </w:pPr>
    </w:p>
    <w:p w:rsidR="007F5DC5" w:rsidRDefault="007F5DC5" w:rsidP="007F5DC5">
      <w:pPr>
        <w:widowControl w:val="0"/>
        <w:tabs>
          <w:tab w:val="left" w:pos="397"/>
        </w:tabs>
        <w:autoSpaceDE w:val="0"/>
        <w:autoSpaceDN w:val="0"/>
        <w:adjustRightInd w:val="0"/>
        <w:jc w:val="both"/>
        <w:rPr>
          <w:rFonts w:cs="Courier New"/>
          <w:sz w:val="20"/>
        </w:rPr>
      </w:pPr>
      <w:r>
        <w:rPr>
          <w:rFonts w:cs="Courier New"/>
          <w:sz w:val="20"/>
        </w:rPr>
        <w:t>E</w:t>
      </w:r>
      <w:r w:rsidR="00B96915" w:rsidRPr="007F5DC5">
        <w:rPr>
          <w:rFonts w:cs="Courier New"/>
          <w:sz w:val="20"/>
        </w:rPr>
        <w:t xml:space="preserve">sta Ley supone la aparición del concepto de explotación agraria </w:t>
      </w:r>
      <w:r w:rsidR="00187535">
        <w:rPr>
          <w:rFonts w:cs="Courier New"/>
          <w:sz w:val="20"/>
        </w:rPr>
        <w:t>“</w:t>
      </w:r>
      <w:r w:rsidR="00B96915" w:rsidRPr="007F5DC5">
        <w:rPr>
          <w:rFonts w:cs="Courier New"/>
          <w:sz w:val="20"/>
        </w:rPr>
        <w:t>prioritaria</w:t>
      </w:r>
      <w:r w:rsidR="00187535">
        <w:rPr>
          <w:rFonts w:cs="Courier New"/>
          <w:sz w:val="20"/>
        </w:rPr>
        <w:t>”</w:t>
      </w:r>
      <w:r w:rsidR="00B96915" w:rsidRPr="007F5DC5">
        <w:rPr>
          <w:rFonts w:cs="Courier New"/>
          <w:sz w:val="20"/>
        </w:rPr>
        <w:t>, basándose en distintos datos de titularidad, modos de explotación y baremos económicos difícilmente constatables desde el punto de vista notarial y registral</w:t>
      </w:r>
      <w:r>
        <w:rPr>
          <w:rFonts w:cs="Courier New"/>
          <w:sz w:val="20"/>
        </w:rPr>
        <w:t>. P</w:t>
      </w:r>
      <w:r w:rsidR="00B96915" w:rsidRPr="007F5DC5">
        <w:rPr>
          <w:rFonts w:cs="Courier New"/>
          <w:sz w:val="20"/>
        </w:rPr>
        <w:t xml:space="preserve">ero los </w:t>
      </w:r>
      <w:r w:rsidR="00187535">
        <w:rPr>
          <w:rFonts w:cs="Courier New"/>
          <w:sz w:val="20"/>
        </w:rPr>
        <w:t>a</w:t>
      </w:r>
      <w:r w:rsidR="00B96915" w:rsidRPr="007F5DC5">
        <w:rPr>
          <w:rFonts w:cs="Courier New"/>
          <w:sz w:val="20"/>
        </w:rPr>
        <w:t>rtículos 15 y 16 allanan la dificultad, al señalar que la condición de explotación prioritaria se acreditará:</w:t>
      </w:r>
    </w:p>
    <w:p w:rsidR="007F5DC5" w:rsidRDefault="007F5DC5" w:rsidP="007F5DC5">
      <w:pPr>
        <w:widowControl w:val="0"/>
        <w:tabs>
          <w:tab w:val="left" w:pos="397"/>
        </w:tabs>
        <w:autoSpaceDE w:val="0"/>
        <w:autoSpaceDN w:val="0"/>
        <w:adjustRightInd w:val="0"/>
        <w:jc w:val="both"/>
        <w:rPr>
          <w:rFonts w:cs="Courier New"/>
          <w:sz w:val="20"/>
        </w:rPr>
      </w:pPr>
    </w:p>
    <w:p w:rsidR="00B96915" w:rsidRPr="00597BB2" w:rsidRDefault="007F5DC5" w:rsidP="007F5DC5">
      <w:pPr>
        <w:widowControl w:val="0"/>
        <w:tabs>
          <w:tab w:val="left" w:pos="397"/>
        </w:tabs>
        <w:autoSpaceDE w:val="0"/>
        <w:autoSpaceDN w:val="0"/>
        <w:adjustRightInd w:val="0"/>
        <w:ind w:left="360"/>
        <w:jc w:val="both"/>
        <w:rPr>
          <w:rFonts w:cs="Courier New"/>
          <w:sz w:val="20"/>
        </w:rPr>
      </w:pPr>
      <w:r>
        <w:rPr>
          <w:rFonts w:cs="Courier New"/>
          <w:sz w:val="20"/>
        </w:rPr>
        <w:t xml:space="preserve">- </w:t>
      </w:r>
      <w:r w:rsidR="00B96915" w:rsidRPr="00597BB2">
        <w:rPr>
          <w:rFonts w:cs="Courier New"/>
          <w:sz w:val="20"/>
        </w:rPr>
        <w:t>Mediante certificación expedida por el órgano competente de cada Comunidad Autónoma.</w:t>
      </w:r>
    </w:p>
    <w:p w:rsidR="00B96915" w:rsidRPr="00597BB2" w:rsidRDefault="00B96915" w:rsidP="00B96915">
      <w:pPr>
        <w:ind w:left="360"/>
        <w:jc w:val="both"/>
        <w:rPr>
          <w:rFonts w:cs="Courier New"/>
          <w:sz w:val="20"/>
        </w:rPr>
      </w:pPr>
    </w:p>
    <w:p w:rsidR="00B96915" w:rsidRPr="00597BB2" w:rsidRDefault="00101628" w:rsidP="00D416F3">
      <w:pPr>
        <w:numPr>
          <w:ilvl w:val="0"/>
          <w:numId w:val="2"/>
        </w:numPr>
        <w:jc w:val="both"/>
        <w:rPr>
          <w:rFonts w:cs="Courier New"/>
          <w:sz w:val="20"/>
        </w:rPr>
      </w:pPr>
      <w:r>
        <w:rPr>
          <w:rFonts w:cs="Courier New"/>
          <w:sz w:val="20"/>
        </w:rPr>
        <w:t>O</w:t>
      </w:r>
      <w:r w:rsidR="00B96915" w:rsidRPr="00597BB2">
        <w:rPr>
          <w:rFonts w:cs="Courier New"/>
          <w:sz w:val="20"/>
        </w:rPr>
        <w:t xml:space="preserve"> mediante la inclusión en el Catálogo General de Explotaciones                        Prioritarias, que se lleva en el Ministerio de Agricultura en virtud de las comunicaciones que recib</w:t>
      </w:r>
      <w:r w:rsidR="00187535">
        <w:rPr>
          <w:rFonts w:cs="Courier New"/>
          <w:sz w:val="20"/>
        </w:rPr>
        <w:t>e</w:t>
      </w:r>
      <w:r w:rsidR="00B96915" w:rsidRPr="00597BB2">
        <w:rPr>
          <w:rFonts w:cs="Courier New"/>
          <w:sz w:val="20"/>
        </w:rPr>
        <w:t xml:space="preserve"> de las C</w:t>
      </w:r>
      <w:r>
        <w:rPr>
          <w:rFonts w:cs="Courier New"/>
          <w:sz w:val="20"/>
        </w:rPr>
        <w:t>CAA</w:t>
      </w:r>
      <w:r w:rsidR="00B96915" w:rsidRPr="00597BB2">
        <w:rPr>
          <w:rFonts w:cs="Courier New"/>
          <w:sz w:val="20"/>
        </w:rPr>
        <w:t>.</w:t>
      </w:r>
    </w:p>
    <w:p w:rsidR="00B96915" w:rsidRDefault="00B96915" w:rsidP="00B96915">
      <w:pPr>
        <w:jc w:val="both"/>
        <w:rPr>
          <w:rFonts w:cs="Courier New"/>
          <w:sz w:val="20"/>
        </w:rPr>
      </w:pPr>
    </w:p>
    <w:p w:rsidR="00C1714B" w:rsidRPr="00597BB2" w:rsidRDefault="00C1714B" w:rsidP="00B96915">
      <w:pPr>
        <w:jc w:val="both"/>
        <w:rPr>
          <w:rFonts w:cs="Courier New"/>
          <w:sz w:val="20"/>
        </w:rPr>
      </w:pPr>
    </w:p>
    <w:p w:rsidR="00C1714B" w:rsidRDefault="00B96915" w:rsidP="00C1714B">
      <w:pPr>
        <w:widowControl w:val="0"/>
        <w:tabs>
          <w:tab w:val="left" w:pos="397"/>
        </w:tabs>
        <w:autoSpaceDE w:val="0"/>
        <w:autoSpaceDN w:val="0"/>
        <w:adjustRightInd w:val="0"/>
        <w:jc w:val="both"/>
        <w:rPr>
          <w:rFonts w:cs="Courier New"/>
          <w:sz w:val="20"/>
        </w:rPr>
      </w:pPr>
      <w:r w:rsidRPr="00311914">
        <w:rPr>
          <w:rFonts w:cs="Courier New"/>
          <w:b/>
          <w:sz w:val="20"/>
          <w:u w:val="single"/>
        </w:rPr>
        <w:t>C</w:t>
      </w:r>
      <w:r w:rsidR="00101628" w:rsidRPr="00311914">
        <w:rPr>
          <w:rFonts w:cs="Courier New"/>
          <w:b/>
          <w:sz w:val="20"/>
          <w:u w:val="single"/>
        </w:rPr>
        <w:t>LASES</w:t>
      </w:r>
      <w:r w:rsidR="00C1714B" w:rsidRPr="00C1714B">
        <w:rPr>
          <w:rFonts w:cs="Courier New"/>
          <w:sz w:val="20"/>
        </w:rPr>
        <w:t xml:space="preserve"> </w:t>
      </w:r>
      <w:r w:rsidR="00C1714B">
        <w:rPr>
          <w:rFonts w:cs="Courier New"/>
          <w:sz w:val="20"/>
        </w:rPr>
        <w:t>(DOS), requiriéndose en todo caso</w:t>
      </w:r>
      <w:r w:rsidR="00C1714B" w:rsidRPr="00597BB2">
        <w:rPr>
          <w:rFonts w:cs="Courier New"/>
          <w:sz w:val="20"/>
        </w:rPr>
        <w:t xml:space="preserve"> que los terrenos sean susceptibles de determinada ocupación </w:t>
      </w:r>
      <w:r w:rsidR="00C1714B" w:rsidRPr="00777829">
        <w:rPr>
          <w:rFonts w:cs="Courier New"/>
          <w:sz w:val="16"/>
        </w:rPr>
        <w:t>(al menos una unidad de trabajo agrario)</w:t>
      </w:r>
      <w:r w:rsidR="00C1714B" w:rsidRPr="00597BB2">
        <w:rPr>
          <w:rFonts w:cs="Courier New"/>
          <w:sz w:val="20"/>
        </w:rPr>
        <w:t xml:space="preserve"> y de producción de renta</w:t>
      </w:r>
      <w:r w:rsidR="00C1714B">
        <w:rPr>
          <w:rFonts w:cs="Courier New"/>
          <w:sz w:val="20"/>
        </w:rPr>
        <w:t>.</w:t>
      </w:r>
    </w:p>
    <w:p w:rsidR="00B96915" w:rsidRPr="00597BB2" w:rsidRDefault="00B96915" w:rsidP="00B96915">
      <w:pPr>
        <w:jc w:val="both"/>
        <w:rPr>
          <w:rFonts w:cs="Courier New"/>
          <w:sz w:val="20"/>
        </w:rPr>
      </w:pPr>
    </w:p>
    <w:p w:rsidR="00C1714B" w:rsidRDefault="00B96915" w:rsidP="00F431E0">
      <w:pPr>
        <w:pStyle w:val="Prrafodelista"/>
        <w:numPr>
          <w:ilvl w:val="0"/>
          <w:numId w:val="21"/>
        </w:numPr>
      </w:pPr>
      <w:r w:rsidRPr="00C1714B">
        <w:rPr>
          <w:u w:val="single"/>
        </w:rPr>
        <w:t>Explotaciones familiares</w:t>
      </w:r>
      <w:r w:rsidRPr="00597BB2">
        <w:t xml:space="preserve"> </w:t>
      </w:r>
      <w:r w:rsidR="00C1714B" w:rsidRPr="00C1714B">
        <w:t xml:space="preserve">(art. 4) </w:t>
      </w:r>
      <w:r w:rsidR="00C1714B">
        <w:t>Su</w:t>
      </w:r>
      <w:r w:rsidRPr="00C1714B">
        <w:t xml:space="preserve"> titular </w:t>
      </w:r>
      <w:r w:rsidR="00C1714B">
        <w:t>es</w:t>
      </w:r>
      <w:r w:rsidRPr="00C1714B">
        <w:t xml:space="preserve"> una persona física, que debe ser </w:t>
      </w:r>
    </w:p>
    <w:p w:rsidR="00C1714B" w:rsidRDefault="00C1714B" w:rsidP="00311914">
      <w:pPr>
        <w:ind w:left="720"/>
      </w:pPr>
    </w:p>
    <w:p w:rsidR="00C1714B" w:rsidRPr="00F431E0" w:rsidRDefault="00B96915" w:rsidP="00311914">
      <w:pPr>
        <w:ind w:left="1416"/>
        <w:rPr>
          <w:sz w:val="20"/>
        </w:rPr>
      </w:pPr>
      <w:r w:rsidRPr="00F431E0">
        <w:rPr>
          <w:sz w:val="20"/>
        </w:rPr>
        <w:t>profesional de la agricultura</w:t>
      </w:r>
      <w:r w:rsidR="00C1714B" w:rsidRPr="00F431E0">
        <w:rPr>
          <w:sz w:val="20"/>
        </w:rPr>
        <w:t xml:space="preserve"> </w:t>
      </w:r>
    </w:p>
    <w:p w:rsidR="00C1714B" w:rsidRPr="00F431E0" w:rsidRDefault="00C1714B" w:rsidP="00311914">
      <w:pPr>
        <w:ind w:left="1416"/>
        <w:rPr>
          <w:sz w:val="20"/>
        </w:rPr>
      </w:pPr>
    </w:p>
    <w:p w:rsidR="00C1714B" w:rsidRPr="00F431E0" w:rsidRDefault="00B96915" w:rsidP="00311914">
      <w:pPr>
        <w:ind w:left="1416"/>
        <w:rPr>
          <w:sz w:val="20"/>
        </w:rPr>
      </w:pPr>
      <w:r w:rsidRPr="00F431E0">
        <w:rPr>
          <w:sz w:val="20"/>
        </w:rPr>
        <w:t xml:space="preserve">edad comprendida entre los 18 y 65 años </w:t>
      </w:r>
    </w:p>
    <w:p w:rsidR="00C1714B" w:rsidRPr="00F431E0" w:rsidRDefault="00C1714B" w:rsidP="00311914">
      <w:pPr>
        <w:ind w:left="1416"/>
        <w:rPr>
          <w:sz w:val="20"/>
        </w:rPr>
      </w:pPr>
    </w:p>
    <w:p w:rsidR="00C1714B" w:rsidRPr="00F431E0" w:rsidRDefault="00B96915" w:rsidP="00311914">
      <w:pPr>
        <w:ind w:left="1416"/>
        <w:rPr>
          <w:sz w:val="20"/>
        </w:rPr>
      </w:pPr>
      <w:r w:rsidRPr="00F431E0">
        <w:rPr>
          <w:sz w:val="20"/>
        </w:rPr>
        <w:t xml:space="preserve">estar dado de alta en el Régimen especial agrario de la Seguridad social o en el </w:t>
      </w:r>
      <w:r w:rsidR="00C1714B" w:rsidRPr="00F431E0">
        <w:rPr>
          <w:sz w:val="20"/>
        </w:rPr>
        <w:t>RETA (</w:t>
      </w:r>
      <w:r w:rsidRPr="00F431E0">
        <w:rPr>
          <w:sz w:val="20"/>
        </w:rPr>
        <w:t>régimen especial trabajadores autónomos</w:t>
      </w:r>
      <w:r w:rsidR="00C1714B" w:rsidRPr="00F431E0">
        <w:rPr>
          <w:sz w:val="20"/>
        </w:rPr>
        <w:t>)</w:t>
      </w:r>
      <w:r w:rsidRPr="00F431E0">
        <w:rPr>
          <w:sz w:val="20"/>
        </w:rPr>
        <w:t xml:space="preserve"> </w:t>
      </w:r>
    </w:p>
    <w:p w:rsidR="00C1714B" w:rsidRPr="00F431E0" w:rsidRDefault="00C1714B" w:rsidP="00311914">
      <w:pPr>
        <w:ind w:left="1416"/>
        <w:rPr>
          <w:sz w:val="20"/>
        </w:rPr>
      </w:pPr>
    </w:p>
    <w:p w:rsidR="00C1714B" w:rsidRPr="00F431E0" w:rsidRDefault="00B96915" w:rsidP="00311914">
      <w:pPr>
        <w:ind w:left="1416"/>
        <w:rPr>
          <w:sz w:val="20"/>
        </w:rPr>
      </w:pPr>
      <w:r w:rsidRPr="00F431E0">
        <w:rPr>
          <w:sz w:val="20"/>
        </w:rPr>
        <w:t>resida en la comarca donde radique la explotación</w:t>
      </w:r>
      <w:r w:rsidR="00C1714B" w:rsidRPr="00F431E0">
        <w:rPr>
          <w:sz w:val="20"/>
        </w:rPr>
        <w:t xml:space="preserve"> (</w:t>
      </w:r>
      <w:r w:rsidRPr="00F431E0">
        <w:rPr>
          <w:sz w:val="20"/>
        </w:rPr>
        <w:t>salvo fuerza mayor o necesidad apreciad</w:t>
      </w:r>
      <w:r w:rsidR="00C1714B" w:rsidRPr="00F431E0">
        <w:rPr>
          <w:sz w:val="20"/>
        </w:rPr>
        <w:t>a</w:t>
      </w:r>
      <w:r w:rsidRPr="00F431E0">
        <w:rPr>
          <w:sz w:val="20"/>
        </w:rPr>
        <w:t xml:space="preserve"> por las CCAA</w:t>
      </w:r>
      <w:r w:rsidR="00C1714B" w:rsidRPr="00F431E0">
        <w:rPr>
          <w:sz w:val="20"/>
        </w:rPr>
        <w:t>)</w:t>
      </w:r>
      <w:r w:rsidRPr="00F431E0">
        <w:rPr>
          <w:sz w:val="20"/>
        </w:rPr>
        <w:t xml:space="preserve"> </w:t>
      </w:r>
    </w:p>
    <w:p w:rsidR="00C1714B" w:rsidRPr="00F431E0" w:rsidRDefault="00C1714B" w:rsidP="00311914">
      <w:pPr>
        <w:ind w:left="1416"/>
        <w:rPr>
          <w:sz w:val="20"/>
        </w:rPr>
      </w:pPr>
    </w:p>
    <w:p w:rsidR="00B96915" w:rsidRPr="00F431E0" w:rsidRDefault="00B96915" w:rsidP="00311914">
      <w:pPr>
        <w:ind w:left="720"/>
        <w:rPr>
          <w:sz w:val="20"/>
        </w:rPr>
      </w:pPr>
      <w:r w:rsidRPr="00F431E0">
        <w:rPr>
          <w:sz w:val="20"/>
        </w:rPr>
        <w:t xml:space="preserve">En caso de </w:t>
      </w:r>
      <w:r w:rsidRPr="00F431E0">
        <w:rPr>
          <w:sz w:val="20"/>
          <w:u w:val="single"/>
        </w:rPr>
        <w:t>matrimonio</w:t>
      </w:r>
      <w:r w:rsidRPr="00F431E0">
        <w:rPr>
          <w:sz w:val="20"/>
        </w:rPr>
        <w:t>, la  titularidad de la explotación p</w:t>
      </w:r>
      <w:r w:rsidR="00C1714B" w:rsidRPr="00F431E0">
        <w:rPr>
          <w:sz w:val="20"/>
        </w:rPr>
        <w:t>uede</w:t>
      </w:r>
      <w:r w:rsidRPr="00F431E0">
        <w:rPr>
          <w:sz w:val="20"/>
        </w:rPr>
        <w:t xml:space="preserve"> recaer en ambos cónyuges, siendo suficiente que uno de ellos reúna los requisitos legales.</w:t>
      </w:r>
    </w:p>
    <w:p w:rsidR="00B96915" w:rsidRPr="00F431E0" w:rsidRDefault="00B96915" w:rsidP="00B96915">
      <w:pPr>
        <w:jc w:val="both"/>
        <w:rPr>
          <w:rFonts w:cs="Courier New"/>
          <w:sz w:val="20"/>
        </w:rPr>
      </w:pPr>
    </w:p>
    <w:p w:rsidR="00B96915" w:rsidRPr="00F431E0" w:rsidRDefault="00B96915" w:rsidP="00C1714B">
      <w:pPr>
        <w:ind w:left="708"/>
        <w:jc w:val="both"/>
        <w:rPr>
          <w:rFonts w:cs="Courier New"/>
          <w:sz w:val="20"/>
        </w:rPr>
      </w:pPr>
      <w:r w:rsidRPr="00F431E0">
        <w:rPr>
          <w:rFonts w:cs="Courier New"/>
          <w:sz w:val="20"/>
        </w:rPr>
        <w:t xml:space="preserve">También se permite calificar de prioritaria una explotación que pertenezca a una </w:t>
      </w:r>
      <w:r w:rsidRPr="00F431E0">
        <w:rPr>
          <w:rFonts w:cs="Courier New"/>
          <w:sz w:val="20"/>
          <w:u w:val="single"/>
        </w:rPr>
        <w:t>comunidad hereditaria</w:t>
      </w:r>
      <w:r w:rsidRPr="00F431E0">
        <w:rPr>
          <w:rFonts w:cs="Courier New"/>
          <w:sz w:val="20"/>
        </w:rPr>
        <w:t xml:space="preserve"> sobre la que exista pacto de indivisión por un mínimo de seis años</w:t>
      </w:r>
      <w:r w:rsidR="00C1714B" w:rsidRPr="00F431E0">
        <w:rPr>
          <w:rFonts w:cs="Courier New"/>
          <w:sz w:val="20"/>
        </w:rPr>
        <w:t xml:space="preserve"> (a contar desde la calificación de la explotación como prioritaria)</w:t>
      </w:r>
      <w:r w:rsidRPr="00F431E0">
        <w:rPr>
          <w:rFonts w:cs="Courier New"/>
          <w:sz w:val="20"/>
        </w:rPr>
        <w:t>, siempre que la explotación y al menos uno de los partícipes cumpla los requisitos legales.</w:t>
      </w:r>
    </w:p>
    <w:p w:rsidR="00B96915" w:rsidRPr="00F431E0" w:rsidRDefault="00B96915" w:rsidP="00B96915">
      <w:pPr>
        <w:jc w:val="both"/>
        <w:rPr>
          <w:rFonts w:cs="Courier New"/>
          <w:sz w:val="20"/>
        </w:rPr>
      </w:pPr>
    </w:p>
    <w:p w:rsidR="00B96915" w:rsidRPr="00F431E0" w:rsidRDefault="00C1714B" w:rsidP="00F431E0">
      <w:pPr>
        <w:pStyle w:val="Prrafodelista"/>
        <w:numPr>
          <w:ilvl w:val="0"/>
          <w:numId w:val="21"/>
        </w:numPr>
      </w:pPr>
      <w:r w:rsidRPr="00F431E0">
        <w:t>E</w:t>
      </w:r>
      <w:r w:rsidR="00B96915" w:rsidRPr="00F431E0">
        <w:t xml:space="preserve">xplotaciones asociativas </w:t>
      </w:r>
      <w:r w:rsidRPr="00F431E0">
        <w:t>(art. 6) Su</w:t>
      </w:r>
      <w:r w:rsidR="00B96915" w:rsidRPr="00F431E0">
        <w:t xml:space="preserve"> titular:</w:t>
      </w:r>
    </w:p>
    <w:p w:rsidR="00B96915" w:rsidRPr="00F431E0" w:rsidRDefault="00B96915" w:rsidP="00B96915">
      <w:pPr>
        <w:widowControl w:val="0"/>
        <w:tabs>
          <w:tab w:val="left" w:pos="397"/>
        </w:tabs>
        <w:autoSpaceDE w:val="0"/>
        <w:autoSpaceDN w:val="0"/>
        <w:adjustRightInd w:val="0"/>
        <w:jc w:val="both"/>
        <w:rPr>
          <w:rFonts w:cs="Courier New"/>
          <w:sz w:val="20"/>
        </w:rPr>
      </w:pPr>
    </w:p>
    <w:p w:rsidR="00B96915" w:rsidRPr="00F431E0" w:rsidRDefault="00B96915" w:rsidP="00B96915">
      <w:pPr>
        <w:widowControl w:val="0"/>
        <w:tabs>
          <w:tab w:val="left" w:pos="397"/>
        </w:tabs>
        <w:autoSpaceDE w:val="0"/>
        <w:autoSpaceDN w:val="0"/>
        <w:adjustRightInd w:val="0"/>
        <w:ind w:left="567"/>
        <w:jc w:val="both"/>
        <w:rPr>
          <w:rFonts w:cs="Courier New"/>
          <w:sz w:val="20"/>
        </w:rPr>
      </w:pPr>
      <w:r w:rsidRPr="00F431E0">
        <w:rPr>
          <w:rFonts w:cs="Courier New"/>
          <w:sz w:val="20"/>
        </w:rPr>
        <w:t xml:space="preserve">· Una Sociedad cooperativa o </w:t>
      </w:r>
      <w:r w:rsidR="00C1714B" w:rsidRPr="00F431E0">
        <w:rPr>
          <w:rFonts w:cs="Courier New"/>
          <w:sz w:val="20"/>
        </w:rPr>
        <w:t xml:space="preserve">SAT (Sociedad </w:t>
      </w:r>
      <w:r w:rsidRPr="00F431E0">
        <w:rPr>
          <w:rFonts w:cs="Courier New"/>
          <w:sz w:val="20"/>
        </w:rPr>
        <w:t xml:space="preserve">Agraria </w:t>
      </w:r>
      <w:r w:rsidR="00C1714B" w:rsidRPr="00F431E0">
        <w:rPr>
          <w:rFonts w:cs="Courier New"/>
          <w:sz w:val="20"/>
        </w:rPr>
        <w:t>T</w:t>
      </w:r>
      <w:r w:rsidRPr="00F431E0">
        <w:rPr>
          <w:rFonts w:cs="Courier New"/>
          <w:sz w:val="20"/>
        </w:rPr>
        <w:t>ransformación</w:t>
      </w:r>
      <w:r w:rsidR="00C1714B" w:rsidRPr="00F431E0">
        <w:rPr>
          <w:rFonts w:cs="Courier New"/>
          <w:sz w:val="20"/>
        </w:rPr>
        <w:t>)</w:t>
      </w:r>
    </w:p>
    <w:p w:rsidR="00B96915" w:rsidRPr="00F431E0" w:rsidRDefault="00B96915" w:rsidP="00B96915">
      <w:pPr>
        <w:widowControl w:val="0"/>
        <w:tabs>
          <w:tab w:val="left" w:pos="397"/>
        </w:tabs>
        <w:autoSpaceDE w:val="0"/>
        <w:autoSpaceDN w:val="0"/>
        <w:adjustRightInd w:val="0"/>
        <w:ind w:left="567"/>
        <w:jc w:val="both"/>
        <w:rPr>
          <w:rFonts w:cs="Courier New"/>
          <w:sz w:val="20"/>
        </w:rPr>
      </w:pPr>
    </w:p>
    <w:p w:rsidR="00B96915" w:rsidRPr="00F431E0" w:rsidRDefault="00B96915" w:rsidP="00B96915">
      <w:pPr>
        <w:widowControl w:val="0"/>
        <w:tabs>
          <w:tab w:val="left" w:pos="397"/>
        </w:tabs>
        <w:autoSpaceDE w:val="0"/>
        <w:autoSpaceDN w:val="0"/>
        <w:adjustRightInd w:val="0"/>
        <w:ind w:left="567"/>
        <w:jc w:val="both"/>
        <w:rPr>
          <w:rFonts w:cs="Courier New"/>
          <w:sz w:val="20"/>
        </w:rPr>
      </w:pPr>
      <w:r w:rsidRPr="00F431E0">
        <w:rPr>
          <w:rFonts w:cs="Courier New"/>
          <w:sz w:val="20"/>
        </w:rPr>
        <w:t xml:space="preserve">· Sociedad civil, laboral o mercantil cuyo objeto exclusivo sea la explotación de la finca de que sea titular. </w:t>
      </w:r>
      <w:r w:rsidR="00C1714B" w:rsidRPr="00F431E0">
        <w:rPr>
          <w:rFonts w:cs="Courier New"/>
          <w:sz w:val="20"/>
        </w:rPr>
        <w:t>Siendo</w:t>
      </w:r>
      <w:r w:rsidRPr="00F431E0">
        <w:rPr>
          <w:rFonts w:cs="Courier New"/>
          <w:sz w:val="20"/>
        </w:rPr>
        <w:t xml:space="preserve"> SA sus acciones </w:t>
      </w:r>
      <w:r w:rsidR="00C1714B" w:rsidRPr="00F431E0">
        <w:rPr>
          <w:rFonts w:cs="Courier New"/>
          <w:sz w:val="20"/>
        </w:rPr>
        <w:t>deberán ser</w:t>
      </w:r>
      <w:r w:rsidRPr="00F431E0">
        <w:rPr>
          <w:rFonts w:cs="Courier New"/>
          <w:sz w:val="20"/>
        </w:rPr>
        <w:t xml:space="preserve"> nominativa</w:t>
      </w:r>
      <w:r w:rsidR="00C1714B" w:rsidRPr="00F431E0">
        <w:rPr>
          <w:rFonts w:cs="Courier New"/>
          <w:sz w:val="20"/>
        </w:rPr>
        <w:t>s</w:t>
      </w:r>
      <w:r w:rsidRPr="00F431E0">
        <w:rPr>
          <w:rFonts w:cs="Courier New"/>
          <w:sz w:val="20"/>
        </w:rPr>
        <w:t xml:space="preserve"> y más del 50% del capital social habrá de pertenecer a socios que sean agricultores profesionales.</w:t>
      </w:r>
    </w:p>
    <w:p w:rsidR="00B96915" w:rsidRPr="00F431E0" w:rsidRDefault="00B96915" w:rsidP="00B96915">
      <w:pPr>
        <w:jc w:val="both"/>
        <w:rPr>
          <w:rFonts w:cs="Courier New"/>
          <w:sz w:val="20"/>
        </w:rPr>
      </w:pPr>
    </w:p>
    <w:p w:rsidR="00311914" w:rsidRPr="00F431E0" w:rsidRDefault="00311914" w:rsidP="00C1714B">
      <w:pPr>
        <w:jc w:val="both"/>
        <w:rPr>
          <w:rFonts w:cs="Courier New"/>
          <w:sz w:val="20"/>
        </w:rPr>
      </w:pPr>
    </w:p>
    <w:p w:rsidR="00187535" w:rsidRDefault="00B96915" w:rsidP="00C1714B">
      <w:pPr>
        <w:jc w:val="both"/>
        <w:rPr>
          <w:rFonts w:cs="Courier New"/>
          <w:sz w:val="20"/>
        </w:rPr>
      </w:pPr>
      <w:r w:rsidRPr="00597BB2">
        <w:rPr>
          <w:rFonts w:cs="Courier New"/>
          <w:sz w:val="20"/>
        </w:rPr>
        <w:t xml:space="preserve">La calificación de una explotación como prioritaria conlleva la preferencia para acceder a ayudas públicas y una serie de </w:t>
      </w:r>
      <w:r w:rsidR="00C1714B" w:rsidRPr="00311914">
        <w:rPr>
          <w:rFonts w:cs="Courier New"/>
          <w:b/>
          <w:sz w:val="20"/>
          <w:u w:val="single"/>
        </w:rPr>
        <w:t>BENEFICIOS</w:t>
      </w:r>
      <w:r w:rsidRPr="00597BB2">
        <w:rPr>
          <w:rFonts w:cs="Courier New"/>
          <w:sz w:val="20"/>
        </w:rPr>
        <w:t xml:space="preserve"> fiscales </w:t>
      </w:r>
      <w:r w:rsidR="00C1714B">
        <w:rPr>
          <w:rFonts w:cs="Courier New"/>
          <w:sz w:val="20"/>
        </w:rPr>
        <w:t>(</w:t>
      </w:r>
      <w:r w:rsidRPr="00597BB2">
        <w:rPr>
          <w:rFonts w:cs="Courier New"/>
          <w:sz w:val="20"/>
        </w:rPr>
        <w:t>exención o reducción de la base imponible del 90 al 75% según los casos</w:t>
      </w:r>
      <w:r w:rsidR="00C1714B">
        <w:rPr>
          <w:rFonts w:cs="Courier New"/>
          <w:sz w:val="20"/>
        </w:rPr>
        <w:t>)</w:t>
      </w:r>
      <w:r w:rsidR="00451A69">
        <w:rPr>
          <w:rFonts w:cs="Courier New"/>
          <w:sz w:val="20"/>
        </w:rPr>
        <w:t>:</w:t>
      </w:r>
      <w:r w:rsidRPr="00597BB2">
        <w:rPr>
          <w:rFonts w:cs="Courier New"/>
          <w:sz w:val="20"/>
        </w:rPr>
        <w:t xml:space="preserve"> </w:t>
      </w:r>
    </w:p>
    <w:p w:rsidR="00187535" w:rsidRDefault="00187535" w:rsidP="00C1714B">
      <w:pPr>
        <w:jc w:val="both"/>
        <w:rPr>
          <w:rFonts w:cs="Courier New"/>
          <w:sz w:val="20"/>
        </w:rPr>
      </w:pPr>
    </w:p>
    <w:p w:rsidR="00B96915" w:rsidRPr="00C1714B" w:rsidRDefault="00451A69" w:rsidP="00F431E0">
      <w:pPr>
        <w:pStyle w:val="Prrafodelista"/>
        <w:numPr>
          <w:ilvl w:val="0"/>
          <w:numId w:val="24"/>
        </w:numPr>
      </w:pPr>
      <w:r w:rsidRPr="00C1714B">
        <w:t>L</w:t>
      </w:r>
      <w:r w:rsidR="00B96915" w:rsidRPr="00C1714B">
        <w:t>as transmisiones patrimoniales</w:t>
      </w:r>
      <w:r w:rsidRPr="00C1714B">
        <w:t xml:space="preserve"> que la ley contempla</w:t>
      </w:r>
      <w:r w:rsidR="00B96915" w:rsidRPr="00C1714B">
        <w:t xml:space="preserve">, para obtener </w:t>
      </w:r>
      <w:r w:rsidRPr="00C1714B">
        <w:t>dicho</w:t>
      </w:r>
      <w:r w:rsidR="00B96915" w:rsidRPr="00C1714B">
        <w:t xml:space="preserve"> beneficios fiscales, deberán realizarse en escritura pública.</w:t>
      </w:r>
    </w:p>
    <w:p w:rsidR="00C1714B" w:rsidRPr="00C1714B" w:rsidRDefault="00C1714B" w:rsidP="00451A69">
      <w:pPr>
        <w:jc w:val="both"/>
        <w:rPr>
          <w:rFonts w:cs="Courier New"/>
          <w:sz w:val="20"/>
        </w:rPr>
      </w:pPr>
    </w:p>
    <w:p w:rsidR="00451A69" w:rsidRPr="00C1714B" w:rsidRDefault="00C1714B" w:rsidP="00F431E0">
      <w:pPr>
        <w:pStyle w:val="Prrafodelista"/>
        <w:numPr>
          <w:ilvl w:val="0"/>
          <w:numId w:val="24"/>
        </w:numPr>
      </w:pPr>
      <w:r>
        <w:rPr>
          <w:b/>
        </w:rPr>
        <w:t>L</w:t>
      </w:r>
      <w:r w:rsidR="00B96915" w:rsidRPr="00C1714B">
        <w:t>a DA 4ª prevé reducción de honorarios notariales y registrales.</w:t>
      </w:r>
    </w:p>
    <w:p w:rsidR="00B96915" w:rsidRPr="00597BB2" w:rsidRDefault="00B96915" w:rsidP="00451A69">
      <w:pPr>
        <w:jc w:val="both"/>
        <w:rPr>
          <w:rFonts w:cs="Courier New"/>
          <w:sz w:val="20"/>
        </w:rPr>
      </w:pPr>
      <w:r w:rsidRPr="00597BB2">
        <w:rPr>
          <w:rFonts w:cs="Courier New"/>
          <w:sz w:val="20"/>
        </w:rPr>
        <w:tab/>
      </w:r>
    </w:p>
    <w:p w:rsidR="00B96915" w:rsidRDefault="00451A69" w:rsidP="00451A69">
      <w:pPr>
        <w:jc w:val="both"/>
        <w:rPr>
          <w:rFonts w:cs="Courier New"/>
          <w:sz w:val="20"/>
        </w:rPr>
      </w:pPr>
      <w:r>
        <w:rPr>
          <w:rFonts w:cs="Courier New"/>
          <w:sz w:val="20"/>
        </w:rPr>
        <w:t>L</w:t>
      </w:r>
      <w:r w:rsidR="00B96915" w:rsidRPr="00597BB2">
        <w:rPr>
          <w:rFonts w:cs="Courier New"/>
          <w:sz w:val="20"/>
        </w:rPr>
        <w:t xml:space="preserve">a Ley de 1995 </w:t>
      </w:r>
      <w:r w:rsidR="00311914">
        <w:rPr>
          <w:rFonts w:cs="Courier New"/>
          <w:sz w:val="20"/>
        </w:rPr>
        <w:t>fomenta</w:t>
      </w:r>
      <w:r w:rsidR="00B96915" w:rsidRPr="00597BB2">
        <w:rPr>
          <w:rFonts w:cs="Courier New"/>
          <w:sz w:val="20"/>
        </w:rPr>
        <w:t xml:space="preserve"> el </w:t>
      </w:r>
      <w:r w:rsidR="00101628" w:rsidRPr="00311914">
        <w:rPr>
          <w:rFonts w:cs="Courier New"/>
          <w:b/>
          <w:sz w:val="20"/>
          <w:u w:val="single"/>
        </w:rPr>
        <w:t>ACCESO POR PARTE DEL AGRICULTOR JOVEN</w:t>
      </w:r>
      <w:r w:rsidR="00101628" w:rsidRPr="00597BB2">
        <w:rPr>
          <w:rFonts w:cs="Courier New"/>
          <w:sz w:val="20"/>
        </w:rPr>
        <w:t xml:space="preserve"> </w:t>
      </w:r>
      <w:r w:rsidR="00B96915" w:rsidRPr="00597BB2">
        <w:rPr>
          <w:rFonts w:cs="Courier New"/>
          <w:sz w:val="20"/>
        </w:rPr>
        <w:t xml:space="preserve">(el comprendido entre los 18 y los 40 años cumplidos) a la titularidad de las explotaciones agrarias prioritarias como titular, cotitular o socio de ellos. Se regula especialmente la cotitularidad de las explotaciones agrarias exigiendo (art. 18): </w:t>
      </w:r>
    </w:p>
    <w:p w:rsidR="00451A69" w:rsidRPr="00597BB2" w:rsidRDefault="00451A69" w:rsidP="00451A69">
      <w:pPr>
        <w:jc w:val="both"/>
        <w:rPr>
          <w:rFonts w:cs="Courier New"/>
          <w:sz w:val="20"/>
        </w:rPr>
      </w:pPr>
    </w:p>
    <w:p w:rsidR="00B96915" w:rsidRPr="00311914" w:rsidRDefault="00B96915" w:rsidP="00F431E0">
      <w:pPr>
        <w:pStyle w:val="Prrafodelista"/>
        <w:numPr>
          <w:ilvl w:val="0"/>
          <w:numId w:val="25"/>
        </w:numPr>
      </w:pPr>
      <w:r w:rsidRPr="00311914">
        <w:t>Que el titular y el agricultor joven acuerden que éste compartirá la gerencia, inversiones, beneficios y riesgos de la explotación, al menos en un 50%, por un  plazo mínimo de seis años.</w:t>
      </w:r>
    </w:p>
    <w:p w:rsidR="00451A69" w:rsidRPr="00311914" w:rsidRDefault="00451A69" w:rsidP="00451A69">
      <w:pPr>
        <w:jc w:val="both"/>
        <w:rPr>
          <w:rFonts w:cs="Courier New"/>
          <w:sz w:val="20"/>
        </w:rPr>
      </w:pPr>
    </w:p>
    <w:p w:rsidR="00B96915" w:rsidRPr="00311914" w:rsidRDefault="00B96915" w:rsidP="00F431E0">
      <w:pPr>
        <w:pStyle w:val="Prrafodelista"/>
        <w:numPr>
          <w:ilvl w:val="0"/>
          <w:numId w:val="25"/>
        </w:numPr>
      </w:pPr>
      <w:r w:rsidRPr="00311914">
        <w:lastRenderedPageBreak/>
        <w:t>Y que el titular transmita al agricultor joven al menos 1/3 de la propiedad de los elementos de la explotación, cuyo aprovechamiento continuará integrado en la misma.</w:t>
      </w:r>
    </w:p>
    <w:p w:rsidR="00B96915" w:rsidRPr="00311914" w:rsidRDefault="00B96915" w:rsidP="00B96915">
      <w:pPr>
        <w:ind w:firstLine="708"/>
        <w:jc w:val="both"/>
        <w:rPr>
          <w:rFonts w:cs="Courier New"/>
          <w:sz w:val="20"/>
        </w:rPr>
      </w:pPr>
    </w:p>
    <w:p w:rsidR="00B96915" w:rsidRPr="00311914" w:rsidRDefault="00B96915" w:rsidP="00F431E0">
      <w:pPr>
        <w:pStyle w:val="Prrafodelista"/>
        <w:numPr>
          <w:ilvl w:val="0"/>
          <w:numId w:val="25"/>
        </w:numPr>
      </w:pPr>
      <w:r w:rsidRPr="00311914">
        <w:t xml:space="preserve">Estos acuerdos deberán formalizarse en </w:t>
      </w:r>
      <w:r w:rsidR="00101628" w:rsidRPr="00311914">
        <w:t>EP</w:t>
      </w:r>
      <w:r w:rsidRPr="00311914">
        <w:t xml:space="preserve"> y la transmisión deberá inscribirse en el Registro de la Propiedad cuando las fincas estén  previamente inscritas.</w:t>
      </w:r>
    </w:p>
    <w:p w:rsidR="00B96915" w:rsidRPr="00597BB2" w:rsidRDefault="00B96915" w:rsidP="00B96915">
      <w:pPr>
        <w:ind w:left="709" w:right="991" w:hanging="709"/>
        <w:jc w:val="both"/>
        <w:rPr>
          <w:rFonts w:cs="Courier New"/>
          <w:sz w:val="20"/>
        </w:rPr>
      </w:pPr>
    </w:p>
    <w:p w:rsidR="00B96915" w:rsidRPr="00F431E0" w:rsidRDefault="00F431E0" w:rsidP="00F431E0">
      <w:pPr>
        <w:widowControl w:val="0"/>
        <w:tabs>
          <w:tab w:val="left" w:pos="397"/>
        </w:tabs>
        <w:autoSpaceDE w:val="0"/>
        <w:autoSpaceDN w:val="0"/>
        <w:adjustRightInd w:val="0"/>
        <w:jc w:val="center"/>
        <w:rPr>
          <w:rFonts w:cs="Courier New"/>
          <w:b/>
          <w:i/>
          <w:sz w:val="22"/>
        </w:rPr>
      </w:pPr>
      <w:r w:rsidRPr="00F431E0">
        <w:rPr>
          <w:rFonts w:cs="Courier New"/>
          <w:b/>
          <w:i/>
          <w:sz w:val="18"/>
          <w:highlight w:val="lightGray"/>
        </w:rPr>
        <w:t xml:space="preserve">QUITADO </w:t>
      </w:r>
      <w:r w:rsidR="00B96915" w:rsidRPr="00F431E0">
        <w:rPr>
          <w:rFonts w:cs="Courier New"/>
          <w:b/>
          <w:i/>
          <w:sz w:val="18"/>
          <w:highlight w:val="lightGray"/>
        </w:rPr>
        <w:t xml:space="preserve">derecho de </w:t>
      </w:r>
      <w:r w:rsidR="00101628" w:rsidRPr="00F431E0">
        <w:rPr>
          <w:rFonts w:cs="Courier New"/>
          <w:b/>
          <w:i/>
          <w:sz w:val="18"/>
          <w:highlight w:val="lightGray"/>
          <w:u w:val="single"/>
        </w:rPr>
        <w:t>RETRACTO</w:t>
      </w:r>
      <w:r w:rsidR="00101628" w:rsidRPr="00F431E0">
        <w:rPr>
          <w:rFonts w:cs="Courier New"/>
          <w:b/>
          <w:i/>
          <w:sz w:val="18"/>
          <w:highlight w:val="lightGray"/>
        </w:rPr>
        <w:t xml:space="preserve"> </w:t>
      </w:r>
      <w:r w:rsidRPr="00F431E0">
        <w:rPr>
          <w:rFonts w:cs="Courier New"/>
          <w:b/>
          <w:i/>
          <w:sz w:val="18"/>
          <w:highlight w:val="lightGray"/>
        </w:rPr>
        <w:t>porque se dice luego</w:t>
      </w:r>
    </w:p>
    <w:p w:rsidR="00311914" w:rsidRPr="00597BB2" w:rsidRDefault="00311914" w:rsidP="00311914">
      <w:pPr>
        <w:pStyle w:val="Textoindependiente"/>
        <w:ind w:left="720"/>
        <w:rPr>
          <w:rFonts w:cs="Courier New"/>
        </w:rPr>
      </w:pPr>
    </w:p>
    <w:p w:rsidR="00B96915" w:rsidRPr="00597BB2" w:rsidRDefault="00B96915" w:rsidP="00B96915">
      <w:pPr>
        <w:jc w:val="both"/>
        <w:rPr>
          <w:rFonts w:cs="Courier New"/>
          <w:sz w:val="20"/>
        </w:rPr>
      </w:pPr>
    </w:p>
    <w:p w:rsidR="00B96915" w:rsidRPr="00597BB2" w:rsidRDefault="00B96915" w:rsidP="00B96915">
      <w:pPr>
        <w:jc w:val="center"/>
        <w:rPr>
          <w:rFonts w:cs="Courier New"/>
          <w:b/>
          <w:bCs/>
          <w:sz w:val="20"/>
          <w:highlight w:val="yellow"/>
          <w:u w:val="single"/>
        </w:rPr>
      </w:pPr>
      <w:r w:rsidRPr="00F615FF">
        <w:rPr>
          <w:rFonts w:cs="Courier New"/>
          <w:b/>
          <w:bCs/>
          <w:sz w:val="22"/>
          <w:highlight w:val="yellow"/>
          <w:u w:val="single"/>
        </w:rPr>
        <w:t>Explotaciones agrarias de titularidad compartida</w:t>
      </w:r>
    </w:p>
    <w:p w:rsidR="00B96915" w:rsidRPr="00597BB2" w:rsidRDefault="00B96915" w:rsidP="00B96915">
      <w:pPr>
        <w:jc w:val="both"/>
        <w:rPr>
          <w:rFonts w:cs="Courier New"/>
          <w:sz w:val="20"/>
        </w:rPr>
      </w:pPr>
    </w:p>
    <w:p w:rsidR="00311914" w:rsidRDefault="00311914" w:rsidP="00B96915">
      <w:pPr>
        <w:jc w:val="both"/>
        <w:rPr>
          <w:rFonts w:cs="Courier New"/>
          <w:sz w:val="20"/>
        </w:rPr>
      </w:pPr>
    </w:p>
    <w:p w:rsidR="00B96915" w:rsidRPr="00597BB2" w:rsidRDefault="00311914" w:rsidP="00B96915">
      <w:pPr>
        <w:jc w:val="both"/>
        <w:rPr>
          <w:rFonts w:cs="Courier New"/>
          <w:iCs/>
          <w:sz w:val="20"/>
        </w:rPr>
      </w:pPr>
      <w:r>
        <w:rPr>
          <w:rFonts w:cs="Courier New"/>
          <w:sz w:val="20"/>
        </w:rPr>
        <w:t>M</w:t>
      </w:r>
      <w:r w:rsidR="00B96915" w:rsidRPr="00597BB2">
        <w:rPr>
          <w:rFonts w:cs="Courier New"/>
          <w:sz w:val="20"/>
        </w:rPr>
        <w:t xml:space="preserve">encionar la </w:t>
      </w:r>
      <w:r w:rsidR="00B96915" w:rsidRPr="00597BB2">
        <w:rPr>
          <w:rFonts w:cs="Courier New"/>
          <w:iCs/>
          <w:sz w:val="20"/>
        </w:rPr>
        <w:t xml:space="preserve">Ley 35/2011, de 4 de octubre, sobre titularidad compartida de las explotaciones agrarias. </w:t>
      </w:r>
    </w:p>
    <w:p w:rsidR="00B96915" w:rsidRPr="00597BB2" w:rsidRDefault="00B96915" w:rsidP="00B96915">
      <w:pPr>
        <w:jc w:val="both"/>
        <w:rPr>
          <w:rFonts w:cs="Courier New"/>
          <w:iCs/>
          <w:sz w:val="20"/>
        </w:rPr>
      </w:pPr>
    </w:p>
    <w:p w:rsidR="00B96915" w:rsidRPr="00597BB2" w:rsidRDefault="00B96915" w:rsidP="00B96915">
      <w:pPr>
        <w:jc w:val="both"/>
        <w:rPr>
          <w:rFonts w:cs="Courier New"/>
          <w:sz w:val="20"/>
        </w:rPr>
      </w:pPr>
      <w:r w:rsidRPr="00597BB2">
        <w:rPr>
          <w:rFonts w:cs="Courier New"/>
          <w:color w:val="000000"/>
          <w:sz w:val="20"/>
        </w:rPr>
        <w:t xml:space="preserve">La Ley ofrece una nueva </w:t>
      </w:r>
      <w:r w:rsidR="00311914">
        <w:rPr>
          <w:rFonts w:cs="Courier New"/>
          <w:color w:val="000000"/>
          <w:sz w:val="20"/>
        </w:rPr>
        <w:t xml:space="preserve">modalidad </w:t>
      </w:r>
      <w:r w:rsidRPr="00451A69">
        <w:rPr>
          <w:rFonts w:cs="Courier New"/>
          <w:color w:val="000000"/>
          <w:sz w:val="20"/>
          <w:u w:val="single"/>
        </w:rPr>
        <w:t>de carácter voluntario</w:t>
      </w:r>
      <w:r w:rsidRPr="00597BB2">
        <w:rPr>
          <w:rFonts w:cs="Courier New"/>
          <w:color w:val="000000"/>
          <w:sz w:val="20"/>
        </w:rPr>
        <w:t xml:space="preserve"> de explotación agraria como vehículo para alcanzar la equiparación de mujeres y hombres</w:t>
      </w:r>
      <w:r w:rsidR="00311914">
        <w:rPr>
          <w:rFonts w:cs="Courier New"/>
          <w:color w:val="000000"/>
          <w:sz w:val="20"/>
        </w:rPr>
        <w:t xml:space="preserve"> (14 CE)</w:t>
      </w:r>
      <w:r w:rsidRPr="00597BB2">
        <w:rPr>
          <w:rFonts w:cs="Courier New"/>
          <w:color w:val="000000"/>
          <w:sz w:val="20"/>
        </w:rPr>
        <w:t>.</w:t>
      </w:r>
    </w:p>
    <w:p w:rsidR="00B96915" w:rsidRPr="00597BB2" w:rsidRDefault="00B96915" w:rsidP="00B96915">
      <w:pPr>
        <w:rPr>
          <w:rFonts w:cs="Courier New"/>
          <w:sz w:val="20"/>
        </w:rPr>
      </w:pPr>
    </w:p>
    <w:p w:rsidR="00311914" w:rsidRDefault="00B96915" w:rsidP="00B96915">
      <w:pPr>
        <w:jc w:val="both"/>
        <w:rPr>
          <w:rFonts w:cs="Courier New"/>
          <w:color w:val="000000"/>
          <w:sz w:val="20"/>
        </w:rPr>
      </w:pPr>
      <w:r w:rsidRPr="00597BB2">
        <w:rPr>
          <w:rFonts w:cs="Courier New"/>
          <w:color w:val="000000"/>
          <w:sz w:val="20"/>
        </w:rPr>
        <w:t xml:space="preserve">La figura que se crea queda perfilada en </w:t>
      </w:r>
      <w:r w:rsidR="00311914">
        <w:rPr>
          <w:rFonts w:cs="Courier New"/>
          <w:color w:val="000000"/>
          <w:sz w:val="20"/>
        </w:rPr>
        <w:t>su</w:t>
      </w:r>
      <w:r w:rsidRPr="00597BB2">
        <w:rPr>
          <w:rFonts w:cs="Courier New"/>
          <w:color w:val="000000"/>
          <w:sz w:val="20"/>
        </w:rPr>
        <w:t xml:space="preserve"> artículo 2</w:t>
      </w:r>
      <w:r w:rsidR="00311914">
        <w:rPr>
          <w:rFonts w:cs="Courier New"/>
          <w:color w:val="000000"/>
          <w:sz w:val="20"/>
        </w:rPr>
        <w:t>:</w:t>
      </w:r>
      <w:r w:rsidRPr="00597BB2">
        <w:rPr>
          <w:rFonts w:cs="Courier New"/>
          <w:color w:val="000000"/>
          <w:sz w:val="20"/>
        </w:rPr>
        <w:t xml:space="preserve"> </w:t>
      </w:r>
    </w:p>
    <w:p w:rsidR="00311914" w:rsidRDefault="00311914" w:rsidP="00B96915">
      <w:pPr>
        <w:jc w:val="both"/>
        <w:rPr>
          <w:rFonts w:cs="Courier New"/>
          <w:color w:val="000000"/>
          <w:sz w:val="20"/>
        </w:rPr>
      </w:pPr>
    </w:p>
    <w:p w:rsidR="00311914" w:rsidRDefault="00311914" w:rsidP="00311914">
      <w:pPr>
        <w:ind w:left="708"/>
        <w:jc w:val="both"/>
        <w:rPr>
          <w:rFonts w:cs="Courier New"/>
          <w:color w:val="000000"/>
          <w:sz w:val="20"/>
        </w:rPr>
      </w:pPr>
      <w:r>
        <w:rPr>
          <w:rFonts w:cs="Courier New"/>
          <w:color w:val="000000"/>
          <w:sz w:val="20"/>
        </w:rPr>
        <w:t xml:space="preserve">. </w:t>
      </w:r>
      <w:r w:rsidRPr="00311914">
        <w:rPr>
          <w:rFonts w:cs="Courier New"/>
          <w:b/>
          <w:color w:val="000000"/>
          <w:sz w:val="20"/>
        </w:rPr>
        <w:t>U</w:t>
      </w:r>
      <w:r w:rsidR="00B96915" w:rsidRPr="00451A69">
        <w:rPr>
          <w:rFonts w:cs="Courier New"/>
          <w:b/>
          <w:color w:val="000000"/>
          <w:sz w:val="20"/>
        </w:rPr>
        <w:t>nidad económica sin personalidad jurídica</w:t>
      </w:r>
      <w:r>
        <w:rPr>
          <w:rFonts w:cs="Courier New"/>
          <w:b/>
          <w:color w:val="000000"/>
          <w:sz w:val="20"/>
        </w:rPr>
        <w:t>,</w:t>
      </w:r>
      <w:r w:rsidR="00B96915" w:rsidRPr="00451A69">
        <w:rPr>
          <w:rFonts w:cs="Courier New"/>
          <w:b/>
          <w:color w:val="000000"/>
          <w:sz w:val="20"/>
        </w:rPr>
        <w:t xml:space="preserve"> susceptible de imposición a efectos fiscales, que constituye un matrimonio o pareja de hecho</w:t>
      </w:r>
      <w:r w:rsidR="00B96915" w:rsidRPr="00597BB2">
        <w:rPr>
          <w:rFonts w:cs="Courier New"/>
          <w:color w:val="000000"/>
          <w:sz w:val="20"/>
        </w:rPr>
        <w:t>, para la gestión conjunta de la explotación agraria</w:t>
      </w:r>
      <w:r>
        <w:rPr>
          <w:rFonts w:cs="Courier New"/>
          <w:color w:val="000000"/>
          <w:sz w:val="20"/>
        </w:rPr>
        <w:t>.</w:t>
      </w:r>
    </w:p>
    <w:p w:rsidR="00311914" w:rsidRDefault="00311914" w:rsidP="00311914">
      <w:pPr>
        <w:ind w:left="708"/>
        <w:jc w:val="both"/>
        <w:rPr>
          <w:rFonts w:cs="Courier New"/>
          <w:color w:val="000000"/>
          <w:sz w:val="20"/>
        </w:rPr>
      </w:pPr>
    </w:p>
    <w:p w:rsidR="00B96915" w:rsidRPr="00597BB2" w:rsidRDefault="00311914" w:rsidP="00311914">
      <w:pPr>
        <w:ind w:left="708"/>
        <w:jc w:val="both"/>
        <w:rPr>
          <w:rFonts w:cs="Courier New"/>
          <w:color w:val="000000"/>
          <w:sz w:val="20"/>
        </w:rPr>
      </w:pPr>
      <w:r>
        <w:rPr>
          <w:rFonts w:cs="Courier New"/>
          <w:color w:val="000000"/>
          <w:sz w:val="20"/>
        </w:rPr>
        <w:t>.</w:t>
      </w:r>
      <w:r w:rsidR="00B96915" w:rsidRPr="00597BB2">
        <w:rPr>
          <w:rFonts w:cs="Courier New"/>
          <w:color w:val="000000"/>
          <w:sz w:val="20"/>
        </w:rPr>
        <w:t xml:space="preserve"> </w:t>
      </w:r>
      <w:r>
        <w:rPr>
          <w:rFonts w:cs="Courier New"/>
          <w:color w:val="000000"/>
          <w:sz w:val="20"/>
        </w:rPr>
        <w:t>Diferencia</w:t>
      </w:r>
      <w:r w:rsidR="00B96915" w:rsidRPr="00597BB2">
        <w:rPr>
          <w:rFonts w:cs="Courier New"/>
          <w:color w:val="000000"/>
          <w:sz w:val="20"/>
        </w:rPr>
        <w:t xml:space="preserve"> entre titularidad de la explotación y titularidad dominical de </w:t>
      </w:r>
      <w:r>
        <w:rPr>
          <w:rFonts w:cs="Courier New"/>
          <w:color w:val="000000"/>
          <w:sz w:val="20"/>
        </w:rPr>
        <w:t>sus</w:t>
      </w:r>
      <w:r w:rsidR="00B96915" w:rsidRPr="00597BB2">
        <w:rPr>
          <w:rFonts w:cs="Courier New"/>
          <w:color w:val="000000"/>
          <w:sz w:val="20"/>
        </w:rPr>
        <w:t xml:space="preserve"> bienes y derechos, cuyo </w:t>
      </w:r>
      <w:r w:rsidR="00B96915" w:rsidRPr="00451A69">
        <w:rPr>
          <w:rFonts w:cs="Courier New"/>
          <w:b/>
          <w:color w:val="000000"/>
          <w:sz w:val="20"/>
        </w:rPr>
        <w:t>régimen jurídico civil no se ve afectado</w:t>
      </w:r>
      <w:r w:rsidR="00B96915" w:rsidRPr="00597BB2">
        <w:rPr>
          <w:rFonts w:cs="Courier New"/>
          <w:color w:val="000000"/>
          <w:sz w:val="20"/>
        </w:rPr>
        <w:t xml:space="preserve"> en ningún caso. </w:t>
      </w:r>
    </w:p>
    <w:p w:rsidR="00B96915" w:rsidRPr="00597BB2" w:rsidRDefault="00B96915" w:rsidP="00B96915">
      <w:pPr>
        <w:jc w:val="both"/>
        <w:rPr>
          <w:rFonts w:cs="Courier New"/>
          <w:color w:val="000000"/>
          <w:sz w:val="20"/>
        </w:rPr>
      </w:pPr>
    </w:p>
    <w:p w:rsidR="00B96915" w:rsidRDefault="00B96915" w:rsidP="00B96915">
      <w:pPr>
        <w:jc w:val="both"/>
        <w:rPr>
          <w:rFonts w:cs="Courier New"/>
          <w:color w:val="000000"/>
          <w:sz w:val="14"/>
        </w:rPr>
      </w:pPr>
      <w:r w:rsidRPr="00597BB2">
        <w:rPr>
          <w:rFonts w:cs="Courier New"/>
          <w:color w:val="000000"/>
          <w:sz w:val="20"/>
        </w:rPr>
        <w:t>Esta Ley otorga a estas explotaciones agrarias de titularidad compartida la condición de prioritaria</w:t>
      </w:r>
      <w:r w:rsidR="00311914">
        <w:rPr>
          <w:rFonts w:cs="Courier New"/>
          <w:color w:val="000000"/>
          <w:sz w:val="20"/>
        </w:rPr>
        <w:t>s</w:t>
      </w:r>
      <w:r w:rsidRPr="00CF270B">
        <w:rPr>
          <w:rFonts w:cs="Courier New"/>
          <w:color w:val="000000"/>
          <w:sz w:val="14"/>
        </w:rPr>
        <w:t>.</w:t>
      </w:r>
    </w:p>
    <w:p w:rsidR="00311914" w:rsidRPr="00597BB2" w:rsidRDefault="00311914" w:rsidP="00B96915">
      <w:pPr>
        <w:jc w:val="both"/>
        <w:rPr>
          <w:rFonts w:cs="Courier New"/>
          <w:sz w:val="20"/>
        </w:rPr>
      </w:pPr>
    </w:p>
    <w:p w:rsidR="00B96915" w:rsidRPr="00597BB2" w:rsidRDefault="00B96915" w:rsidP="00B96915">
      <w:pPr>
        <w:rPr>
          <w:rFonts w:cs="Courier New"/>
          <w:sz w:val="20"/>
        </w:rPr>
      </w:pPr>
    </w:p>
    <w:p w:rsidR="00597BB2" w:rsidRDefault="00597BB2" w:rsidP="00F615FF">
      <w:pPr>
        <w:pStyle w:val="Ttulo4"/>
      </w:pPr>
      <w:r w:rsidRPr="00597BB2">
        <w:t>UNIDADES MÍNIMAS DE CULTIVO</w:t>
      </w:r>
    </w:p>
    <w:p w:rsidR="00F431E0" w:rsidRPr="00F431E0" w:rsidRDefault="00F431E0" w:rsidP="00F431E0">
      <w:pPr>
        <w:rPr>
          <w:lang w:val="es"/>
        </w:rPr>
      </w:pPr>
    </w:p>
    <w:p w:rsidR="00597BB2" w:rsidRPr="00597BB2" w:rsidRDefault="00597BB2" w:rsidP="00597BB2">
      <w:pPr>
        <w:rPr>
          <w:rFonts w:cs="Courier New"/>
          <w:sz w:val="20"/>
          <w:lang w:val="es"/>
        </w:rPr>
      </w:pPr>
    </w:p>
    <w:p w:rsidR="00311914" w:rsidRDefault="00311914" w:rsidP="00CF270B">
      <w:pPr>
        <w:jc w:val="both"/>
        <w:rPr>
          <w:rFonts w:cs="Courier New"/>
          <w:sz w:val="20"/>
        </w:rPr>
      </w:pPr>
      <w:r>
        <w:rPr>
          <w:rFonts w:cs="Courier New"/>
          <w:sz w:val="20"/>
        </w:rPr>
        <w:t>A</w:t>
      </w:r>
      <w:r w:rsidR="00F0389A">
        <w:rPr>
          <w:rFonts w:cs="Courier New"/>
          <w:sz w:val="20"/>
        </w:rPr>
        <w:t xml:space="preserve">rtículos 23 y siguientes </w:t>
      </w:r>
      <w:r>
        <w:rPr>
          <w:rFonts w:cs="Courier New"/>
          <w:sz w:val="20"/>
        </w:rPr>
        <w:t>LMEA 1995:</w:t>
      </w:r>
      <w:r w:rsidR="00F0389A">
        <w:rPr>
          <w:rFonts w:cs="Courier New"/>
          <w:sz w:val="20"/>
        </w:rPr>
        <w:t xml:space="preserve"> </w:t>
      </w:r>
    </w:p>
    <w:p w:rsidR="00311914" w:rsidRDefault="00311914" w:rsidP="00CF270B">
      <w:pPr>
        <w:jc w:val="both"/>
        <w:rPr>
          <w:rFonts w:cs="Courier New"/>
          <w:sz w:val="20"/>
        </w:rPr>
      </w:pPr>
    </w:p>
    <w:p w:rsidR="00311914" w:rsidRPr="00311914" w:rsidRDefault="00311914" w:rsidP="00F431E0">
      <w:pPr>
        <w:pStyle w:val="Prrafodelista"/>
        <w:numPr>
          <w:ilvl w:val="0"/>
          <w:numId w:val="27"/>
        </w:numPr>
      </w:pPr>
      <w:r w:rsidRPr="00311914">
        <w:t xml:space="preserve">El art. 23  es legislación básica (DA 1ª). </w:t>
      </w:r>
    </w:p>
    <w:p w:rsidR="00311914" w:rsidRDefault="00311914" w:rsidP="00CF270B">
      <w:pPr>
        <w:jc w:val="both"/>
        <w:rPr>
          <w:rFonts w:cs="Courier New"/>
          <w:sz w:val="20"/>
        </w:rPr>
      </w:pPr>
    </w:p>
    <w:p w:rsidR="00311914" w:rsidRPr="00311914" w:rsidRDefault="00CF270B" w:rsidP="00F431E0">
      <w:pPr>
        <w:pStyle w:val="Prrafodelista"/>
        <w:numPr>
          <w:ilvl w:val="0"/>
          <w:numId w:val="27"/>
        </w:numPr>
      </w:pPr>
      <w:r w:rsidRPr="00311914">
        <w:t>Sus</w:t>
      </w:r>
      <w:r w:rsidR="00F0389A" w:rsidRPr="00311914">
        <w:t xml:space="preserve"> arts. 24, 25, 26 y 27 son preceptos de aplicación plena </w:t>
      </w:r>
      <w:r w:rsidR="00311914" w:rsidRPr="00311914">
        <w:t>(</w:t>
      </w:r>
      <w:r w:rsidR="00F0389A" w:rsidRPr="00311914">
        <w:t>se aplicarán en defecto de las normas forales o especiales</w:t>
      </w:r>
      <w:r w:rsidR="00311914">
        <w:rPr>
          <w:b/>
        </w:rPr>
        <w:t xml:space="preserve">, </w:t>
      </w:r>
      <w:r w:rsidR="00311914" w:rsidRPr="00311914">
        <w:t>DA 2ª)</w:t>
      </w:r>
    </w:p>
    <w:p w:rsidR="00311914" w:rsidRPr="00311914" w:rsidRDefault="00311914" w:rsidP="00CF270B">
      <w:pPr>
        <w:jc w:val="both"/>
        <w:rPr>
          <w:rFonts w:cs="Courier New"/>
          <w:sz w:val="20"/>
        </w:rPr>
      </w:pPr>
    </w:p>
    <w:p w:rsidR="00F0389A" w:rsidRDefault="00F0389A" w:rsidP="00F0389A">
      <w:pPr>
        <w:ind w:firstLine="708"/>
        <w:jc w:val="both"/>
        <w:rPr>
          <w:rFonts w:cs="Courier New"/>
          <w:sz w:val="20"/>
        </w:rPr>
      </w:pPr>
      <w:r>
        <w:rPr>
          <w:rFonts w:cs="Courier New"/>
          <w:sz w:val="20"/>
        </w:rPr>
        <w:tab/>
      </w:r>
    </w:p>
    <w:p w:rsidR="00F0389A" w:rsidRDefault="00311914" w:rsidP="00F0389A">
      <w:pPr>
        <w:jc w:val="both"/>
        <w:rPr>
          <w:rFonts w:cs="Courier New"/>
          <w:sz w:val="20"/>
        </w:rPr>
      </w:pPr>
      <w:r w:rsidRPr="00311914">
        <w:rPr>
          <w:rFonts w:cs="Courier New"/>
          <w:b/>
          <w:sz w:val="20"/>
          <w:u w:val="single"/>
        </w:rPr>
        <w:t>A</w:t>
      </w:r>
      <w:r w:rsidR="00F0389A" w:rsidRPr="00311914">
        <w:rPr>
          <w:rFonts w:cs="Courier New"/>
          <w:b/>
          <w:sz w:val="20"/>
          <w:u w:val="single"/>
        </w:rPr>
        <w:t>rt. 23</w:t>
      </w:r>
      <w:r w:rsidR="00F0389A">
        <w:rPr>
          <w:rFonts w:cs="Courier New"/>
          <w:sz w:val="20"/>
        </w:rPr>
        <w:t xml:space="preserve"> </w:t>
      </w:r>
      <w:r w:rsidRPr="00311914">
        <w:rPr>
          <w:rFonts w:cs="Courier New"/>
          <w:b/>
          <w:sz w:val="20"/>
        </w:rPr>
        <w:t>CONCEPTO</w:t>
      </w:r>
      <w:r w:rsidR="00F0389A">
        <w:rPr>
          <w:rFonts w:cs="Courier New"/>
          <w:sz w:val="20"/>
        </w:rPr>
        <w:t xml:space="preserve"> </w:t>
      </w:r>
      <w:r>
        <w:rPr>
          <w:rFonts w:cs="Courier New"/>
          <w:sz w:val="20"/>
        </w:rPr>
        <w:t>UMC</w:t>
      </w:r>
      <w:r w:rsidR="00F0389A">
        <w:rPr>
          <w:rFonts w:cs="Courier New"/>
          <w:sz w:val="20"/>
        </w:rPr>
        <w:t>:</w:t>
      </w:r>
    </w:p>
    <w:p w:rsidR="00F0389A" w:rsidRDefault="00F0389A" w:rsidP="00F0389A">
      <w:pPr>
        <w:jc w:val="both"/>
        <w:rPr>
          <w:rFonts w:cs="Courier New"/>
          <w:sz w:val="20"/>
        </w:rPr>
      </w:pPr>
    </w:p>
    <w:p w:rsidR="00F0389A" w:rsidRPr="00311914" w:rsidRDefault="00F0389A" w:rsidP="00F0389A">
      <w:pPr>
        <w:pStyle w:val="Textodebloque"/>
        <w:rPr>
          <w:sz w:val="18"/>
        </w:rPr>
      </w:pPr>
      <w:r w:rsidRPr="00311914">
        <w:rPr>
          <w:b w:val="0"/>
          <w:sz w:val="18"/>
        </w:rPr>
        <w:t>1. A los efectos de esta Ley se entiende por unidad mínima de cultivo,</w:t>
      </w:r>
      <w:r w:rsidRPr="00311914">
        <w:rPr>
          <w:sz w:val="18"/>
        </w:rPr>
        <w:t xml:space="preserve"> la superficie suficiente que debe tener una finca rústica para que las labores fundamentales de su cultivo, utilizando los medios normales y técnicos de producción, pueda llevarse a cabo con un rendimiento satisfactorio, teniendo en cuenta las características socioeconómicas de la agricultura en la comarca o zona.</w:t>
      </w:r>
    </w:p>
    <w:p w:rsidR="00F0389A" w:rsidRDefault="00F0389A" w:rsidP="00F0389A">
      <w:pPr>
        <w:jc w:val="both"/>
        <w:rPr>
          <w:rFonts w:cs="Courier New"/>
          <w:sz w:val="20"/>
        </w:rPr>
      </w:pPr>
      <w:r>
        <w:rPr>
          <w:rFonts w:cs="Courier New"/>
          <w:sz w:val="20"/>
        </w:rPr>
        <w:tab/>
      </w:r>
    </w:p>
    <w:p w:rsidR="00F0389A" w:rsidRDefault="00F0389A" w:rsidP="00F0389A">
      <w:pPr>
        <w:jc w:val="both"/>
        <w:rPr>
          <w:rFonts w:cs="Courier New"/>
          <w:sz w:val="20"/>
        </w:rPr>
      </w:pPr>
      <w:r>
        <w:rPr>
          <w:rFonts w:cs="Courier New"/>
          <w:sz w:val="20"/>
        </w:rPr>
        <w:t>La determinación concreta de esa superficie suficiente se atribuye a las distintas Comunidades Autónomas, que la fijarán para secano y regadío en los diversos municipios, zonas o comarcas de su ámbito territorial.</w:t>
      </w:r>
    </w:p>
    <w:p w:rsidR="00F0389A" w:rsidRDefault="00F0389A" w:rsidP="00F0389A">
      <w:pPr>
        <w:jc w:val="both"/>
        <w:rPr>
          <w:rFonts w:cs="Courier New"/>
          <w:sz w:val="20"/>
        </w:rPr>
      </w:pPr>
    </w:p>
    <w:p w:rsidR="00F0389A" w:rsidRDefault="00F0389A" w:rsidP="00CF270B">
      <w:pPr>
        <w:jc w:val="both"/>
        <w:rPr>
          <w:rFonts w:cs="Courier New"/>
          <w:sz w:val="20"/>
        </w:rPr>
      </w:pPr>
      <w:r>
        <w:rPr>
          <w:rFonts w:cs="Courier New"/>
          <w:sz w:val="20"/>
        </w:rPr>
        <w:t>Para las CCAA que no la han fijado se discute si rige la legislación complementaria del TR LRDA</w:t>
      </w:r>
      <w:r w:rsidR="00CF270B">
        <w:rPr>
          <w:rFonts w:cs="Courier New"/>
          <w:sz w:val="20"/>
        </w:rPr>
        <w:t xml:space="preserve">, </w:t>
      </w:r>
      <w:r w:rsidR="00311914">
        <w:rPr>
          <w:rFonts w:cs="Courier New"/>
          <w:sz w:val="20"/>
        </w:rPr>
        <w:t xml:space="preserve">a saber, </w:t>
      </w:r>
      <w:r>
        <w:rPr>
          <w:rFonts w:cs="Courier New"/>
          <w:sz w:val="20"/>
        </w:rPr>
        <w:t xml:space="preserve">la Orden Ministerial de Justicia y Agricultura de 27 de mayo 1958. La cuestión no </w:t>
      </w:r>
      <w:r w:rsidR="00311914">
        <w:rPr>
          <w:rFonts w:cs="Courier New"/>
          <w:sz w:val="20"/>
        </w:rPr>
        <w:t>es</w:t>
      </w:r>
      <w:r>
        <w:rPr>
          <w:rFonts w:cs="Courier New"/>
          <w:sz w:val="20"/>
        </w:rPr>
        <w:t xml:space="preserve"> pacífica</w:t>
      </w:r>
      <w:r w:rsidR="00311914">
        <w:rPr>
          <w:rFonts w:cs="Courier New"/>
          <w:sz w:val="20"/>
        </w:rPr>
        <w:t>:</w:t>
      </w:r>
    </w:p>
    <w:p w:rsidR="00F0389A" w:rsidRDefault="00F0389A" w:rsidP="00F0389A">
      <w:pPr>
        <w:jc w:val="both"/>
        <w:rPr>
          <w:rFonts w:cs="Courier New"/>
          <w:sz w:val="20"/>
        </w:rPr>
      </w:pPr>
    </w:p>
    <w:p w:rsidR="00B97C03" w:rsidRPr="00311914" w:rsidRDefault="00311914" w:rsidP="00F431E0">
      <w:pPr>
        <w:pStyle w:val="Prrafodelista"/>
        <w:numPr>
          <w:ilvl w:val="0"/>
          <w:numId w:val="29"/>
        </w:numPr>
      </w:pPr>
      <w:r w:rsidRPr="00311914">
        <w:lastRenderedPageBreak/>
        <w:t>JURISPRUDENCIA</w:t>
      </w:r>
      <w:r w:rsidR="00F0389A" w:rsidRPr="00311914">
        <w:t xml:space="preserve"> </w:t>
      </w:r>
      <w:r w:rsidRPr="00311914">
        <w:t>U</w:t>
      </w:r>
      <w:r w:rsidR="00F0389A" w:rsidRPr="00311914">
        <w:t>na sentencia de 1986 es favorable a la vigencia; en cambio otras dos (de 1980 y de 1988) se pronunciaron en sentido contrario.</w:t>
      </w:r>
      <w:r w:rsidR="00B97C03" w:rsidRPr="00311914">
        <w:t xml:space="preserve"> El auto de 7 de marzo de 1996 del TSJ de Andalucía se muestra a favor de su vigencia.</w:t>
      </w:r>
    </w:p>
    <w:p w:rsidR="00F0389A" w:rsidRPr="00311914" w:rsidRDefault="00F0389A" w:rsidP="00311914">
      <w:pPr>
        <w:jc w:val="both"/>
        <w:rPr>
          <w:rFonts w:cs="Courier New"/>
          <w:sz w:val="20"/>
        </w:rPr>
      </w:pPr>
    </w:p>
    <w:p w:rsidR="00F0389A" w:rsidRDefault="00311914" w:rsidP="00F431E0">
      <w:pPr>
        <w:pStyle w:val="Prrafodelista"/>
        <w:numPr>
          <w:ilvl w:val="0"/>
          <w:numId w:val="29"/>
        </w:numPr>
        <w:rPr>
          <w:b/>
        </w:rPr>
      </w:pPr>
      <w:r w:rsidRPr="00311914">
        <w:t>DOCTRINA</w:t>
      </w:r>
      <w:r w:rsidR="00F0389A" w:rsidRPr="00311914">
        <w:t xml:space="preserve"> </w:t>
      </w:r>
      <w:r w:rsidRPr="00311914">
        <w:t>T</w:t>
      </w:r>
      <w:r w:rsidR="00F0389A" w:rsidRPr="00311914">
        <w:t xml:space="preserve">ras la promulgación de la </w:t>
      </w:r>
      <w:r w:rsidRPr="00311914">
        <w:t>L</w:t>
      </w:r>
      <w:r w:rsidR="00F0389A" w:rsidRPr="00311914">
        <w:t>ey de 1995 la mayoría se inclina por la vigencia de la orden:</w:t>
      </w:r>
    </w:p>
    <w:p w:rsidR="00311914" w:rsidRPr="00311914" w:rsidRDefault="00311914" w:rsidP="00311914">
      <w:pPr>
        <w:ind w:left="757"/>
      </w:pPr>
    </w:p>
    <w:p w:rsidR="00F0389A" w:rsidRDefault="00F0389A" w:rsidP="00F0389A">
      <w:pPr>
        <w:ind w:firstLine="708"/>
        <w:jc w:val="both"/>
        <w:rPr>
          <w:rFonts w:cs="Courier New"/>
          <w:sz w:val="20"/>
        </w:rPr>
      </w:pPr>
    </w:p>
    <w:p w:rsidR="00F0389A" w:rsidRDefault="00311914" w:rsidP="00311914">
      <w:pPr>
        <w:numPr>
          <w:ilvl w:val="0"/>
          <w:numId w:val="30"/>
        </w:numPr>
        <w:jc w:val="both"/>
        <w:rPr>
          <w:rFonts w:cs="Courier New"/>
          <w:sz w:val="20"/>
        </w:rPr>
      </w:pPr>
      <w:r>
        <w:rPr>
          <w:rFonts w:cs="Courier New"/>
          <w:sz w:val="20"/>
        </w:rPr>
        <w:t xml:space="preserve">En caso de </w:t>
      </w:r>
      <w:r w:rsidR="00F0389A">
        <w:rPr>
          <w:rFonts w:cs="Courier New"/>
          <w:sz w:val="20"/>
        </w:rPr>
        <w:t>vacío normativo llegaríamos a un resultado absurdo: la ley de 1995, pretend</w:t>
      </w:r>
      <w:r>
        <w:rPr>
          <w:rFonts w:cs="Courier New"/>
          <w:sz w:val="20"/>
        </w:rPr>
        <w:t>iendo</w:t>
      </w:r>
      <w:r w:rsidR="00F0389A">
        <w:rPr>
          <w:rFonts w:cs="Courier New"/>
          <w:sz w:val="20"/>
        </w:rPr>
        <w:t xml:space="preserve"> reforzar la indivisibilidad de fincas rústicas, consigue exactamente lo contrario, que puedan dividirse libremente</w:t>
      </w:r>
      <w:r>
        <w:rPr>
          <w:rFonts w:cs="Courier New"/>
          <w:sz w:val="20"/>
        </w:rPr>
        <w:t xml:space="preserve"> (CUENCA ANAYA)</w:t>
      </w:r>
      <w:r w:rsidR="00F0389A">
        <w:rPr>
          <w:rFonts w:cs="Courier New"/>
          <w:sz w:val="20"/>
        </w:rPr>
        <w:t>.</w:t>
      </w:r>
    </w:p>
    <w:p w:rsidR="00F0389A" w:rsidRDefault="00F0389A" w:rsidP="00F0389A">
      <w:pPr>
        <w:ind w:left="705"/>
        <w:jc w:val="both"/>
        <w:rPr>
          <w:rFonts w:cs="Courier New"/>
          <w:sz w:val="20"/>
        </w:rPr>
      </w:pPr>
    </w:p>
    <w:p w:rsidR="00F0389A" w:rsidRPr="00311914" w:rsidRDefault="00311914" w:rsidP="00311914">
      <w:pPr>
        <w:numPr>
          <w:ilvl w:val="0"/>
          <w:numId w:val="30"/>
        </w:numPr>
        <w:jc w:val="both"/>
        <w:rPr>
          <w:rFonts w:cs="Courier New"/>
          <w:sz w:val="20"/>
        </w:rPr>
      </w:pPr>
      <w:r w:rsidRPr="00311914">
        <w:rPr>
          <w:rFonts w:cs="Courier New"/>
          <w:sz w:val="20"/>
        </w:rPr>
        <w:t>Q</w:t>
      </w:r>
      <w:r w:rsidR="00F0389A" w:rsidRPr="00311914">
        <w:rPr>
          <w:rFonts w:cs="Courier New"/>
          <w:sz w:val="20"/>
        </w:rPr>
        <w:t>uedaría al arbitrio de las CCAA el cumplimiento de la ley</w:t>
      </w:r>
      <w:r>
        <w:rPr>
          <w:rFonts w:cs="Courier New"/>
          <w:sz w:val="20"/>
        </w:rPr>
        <w:t xml:space="preserve"> (b</w:t>
      </w:r>
      <w:r w:rsidR="00F0389A" w:rsidRPr="00311914">
        <w:rPr>
          <w:rFonts w:cs="Courier New"/>
          <w:sz w:val="20"/>
        </w:rPr>
        <w:t>astaría que no fijaran la extensión para hacerla inaplicable</w:t>
      </w:r>
      <w:r w:rsidRPr="00311914">
        <w:rPr>
          <w:rFonts w:cs="Courier New"/>
          <w:sz w:val="20"/>
        </w:rPr>
        <w:t>, a pesar de que el a</w:t>
      </w:r>
      <w:r w:rsidR="00F0389A" w:rsidRPr="00311914">
        <w:rPr>
          <w:rFonts w:cs="Courier New"/>
          <w:sz w:val="20"/>
        </w:rPr>
        <w:t xml:space="preserve">rt. 23 </w:t>
      </w:r>
      <w:r w:rsidRPr="00311914">
        <w:rPr>
          <w:rFonts w:cs="Courier New"/>
          <w:sz w:val="20"/>
        </w:rPr>
        <w:t>es</w:t>
      </w:r>
      <w:r w:rsidR="00F0389A" w:rsidRPr="00311914">
        <w:rPr>
          <w:rFonts w:cs="Courier New"/>
          <w:sz w:val="20"/>
        </w:rPr>
        <w:t xml:space="preserve"> legislación básica</w:t>
      </w:r>
      <w:r>
        <w:rPr>
          <w:rFonts w:cs="Courier New"/>
          <w:sz w:val="20"/>
        </w:rPr>
        <w:t>)</w:t>
      </w:r>
      <w:r w:rsidR="00F0389A" w:rsidRPr="00311914">
        <w:rPr>
          <w:rFonts w:cs="Courier New"/>
          <w:sz w:val="20"/>
        </w:rPr>
        <w:t>.</w:t>
      </w:r>
    </w:p>
    <w:p w:rsidR="00F0389A" w:rsidRDefault="00F0389A" w:rsidP="00F0389A">
      <w:pPr>
        <w:jc w:val="both"/>
        <w:rPr>
          <w:rFonts w:cs="Courier New"/>
          <w:sz w:val="20"/>
        </w:rPr>
      </w:pPr>
    </w:p>
    <w:p w:rsidR="00311914" w:rsidRDefault="00311914" w:rsidP="00101628">
      <w:pPr>
        <w:jc w:val="both"/>
        <w:rPr>
          <w:rFonts w:cs="Courier New"/>
          <w:sz w:val="20"/>
        </w:rPr>
      </w:pPr>
    </w:p>
    <w:p w:rsidR="00F0389A" w:rsidRDefault="00F0389A" w:rsidP="00311914">
      <w:pPr>
        <w:ind w:left="705"/>
        <w:jc w:val="both"/>
        <w:rPr>
          <w:rFonts w:cs="Courier New"/>
          <w:sz w:val="20"/>
        </w:rPr>
      </w:pPr>
      <w:r>
        <w:rPr>
          <w:rFonts w:cs="Courier New"/>
          <w:sz w:val="20"/>
        </w:rPr>
        <w:t xml:space="preserve">También </w:t>
      </w:r>
      <w:r w:rsidR="00311914">
        <w:rPr>
          <w:rFonts w:cs="Courier New"/>
          <w:sz w:val="20"/>
        </w:rPr>
        <w:t>opina así</w:t>
      </w:r>
      <w:r>
        <w:rPr>
          <w:rFonts w:cs="Courier New"/>
          <w:sz w:val="20"/>
        </w:rPr>
        <w:t xml:space="preserve"> la </w:t>
      </w:r>
      <w:r w:rsidR="00311914">
        <w:rPr>
          <w:rFonts w:cs="Courier New"/>
          <w:sz w:val="20"/>
        </w:rPr>
        <w:t>C</w:t>
      </w:r>
      <w:r>
        <w:rPr>
          <w:rFonts w:cs="Courier New"/>
          <w:sz w:val="20"/>
        </w:rPr>
        <w:t xml:space="preserve">ircular de la </w:t>
      </w:r>
      <w:r w:rsidR="00311914">
        <w:rPr>
          <w:rFonts w:cs="Courier New"/>
          <w:sz w:val="20"/>
        </w:rPr>
        <w:t>J</w:t>
      </w:r>
      <w:r>
        <w:rPr>
          <w:rFonts w:cs="Courier New"/>
          <w:sz w:val="20"/>
        </w:rPr>
        <w:t xml:space="preserve">unta de </w:t>
      </w:r>
      <w:r w:rsidR="00311914">
        <w:rPr>
          <w:rFonts w:cs="Courier New"/>
          <w:sz w:val="20"/>
        </w:rPr>
        <w:t>D</w:t>
      </w:r>
      <w:r>
        <w:rPr>
          <w:rFonts w:cs="Courier New"/>
          <w:sz w:val="20"/>
        </w:rPr>
        <w:t xml:space="preserve">ecanos de los </w:t>
      </w:r>
      <w:r w:rsidR="00311914">
        <w:rPr>
          <w:rFonts w:cs="Courier New"/>
          <w:sz w:val="20"/>
        </w:rPr>
        <w:t>C</w:t>
      </w:r>
      <w:r>
        <w:rPr>
          <w:rFonts w:cs="Courier New"/>
          <w:sz w:val="20"/>
        </w:rPr>
        <w:t xml:space="preserve">olegios </w:t>
      </w:r>
      <w:r w:rsidR="00311914">
        <w:rPr>
          <w:rFonts w:cs="Courier New"/>
          <w:sz w:val="20"/>
        </w:rPr>
        <w:t>N</w:t>
      </w:r>
      <w:r>
        <w:rPr>
          <w:rFonts w:cs="Courier New"/>
          <w:sz w:val="20"/>
        </w:rPr>
        <w:t>otariales de</w:t>
      </w:r>
      <w:r w:rsidRPr="00CF270B">
        <w:rPr>
          <w:rFonts w:cs="Courier New"/>
          <w:sz w:val="14"/>
        </w:rPr>
        <w:t xml:space="preserve"> 24 de oct de </w:t>
      </w:r>
      <w:r>
        <w:rPr>
          <w:rFonts w:cs="Courier New"/>
          <w:sz w:val="20"/>
        </w:rPr>
        <w:t>1995, en base a la aplicación supletoria del derecho estatal</w:t>
      </w:r>
      <w:r w:rsidR="00311914">
        <w:rPr>
          <w:rFonts w:cs="Courier New"/>
          <w:sz w:val="20"/>
        </w:rPr>
        <w:t xml:space="preserve"> (</w:t>
      </w:r>
      <w:r>
        <w:rPr>
          <w:rFonts w:cs="Courier New"/>
          <w:sz w:val="20"/>
        </w:rPr>
        <w:t>art 149.3 CE</w:t>
      </w:r>
      <w:r w:rsidR="00311914">
        <w:rPr>
          <w:rFonts w:cs="Courier New"/>
          <w:sz w:val="20"/>
        </w:rPr>
        <w:t>)</w:t>
      </w:r>
      <w:r>
        <w:rPr>
          <w:rFonts w:cs="Courier New"/>
          <w:sz w:val="20"/>
        </w:rPr>
        <w:t xml:space="preserve">. </w:t>
      </w:r>
    </w:p>
    <w:p w:rsidR="00101628" w:rsidRPr="00EB37E8" w:rsidRDefault="00101628" w:rsidP="00101628">
      <w:pPr>
        <w:jc w:val="both"/>
        <w:rPr>
          <w:rFonts w:cs="Courier New"/>
          <w:sz w:val="20"/>
        </w:rPr>
      </w:pPr>
    </w:p>
    <w:p w:rsidR="00F0389A" w:rsidRDefault="00A21979" w:rsidP="00F0389A">
      <w:pPr>
        <w:jc w:val="both"/>
        <w:rPr>
          <w:rFonts w:cs="Courier New"/>
          <w:sz w:val="20"/>
        </w:rPr>
      </w:pPr>
      <w:r>
        <w:rPr>
          <w:rFonts w:cs="Courier New"/>
          <w:sz w:val="20"/>
        </w:rPr>
        <w:t>En cualquier caso, t</w:t>
      </w:r>
      <w:r w:rsidR="00F0389A">
        <w:rPr>
          <w:rFonts w:cs="Courier New"/>
          <w:sz w:val="20"/>
        </w:rPr>
        <w:t xml:space="preserve">ratándose de fincas procedentes de concentración              parcelaria, no se plantea este problema, pues para cada zona se fija esa </w:t>
      </w:r>
      <w:r w:rsidR="00311914">
        <w:rPr>
          <w:rFonts w:cs="Courier New"/>
          <w:sz w:val="20"/>
        </w:rPr>
        <w:t>UMC</w:t>
      </w:r>
      <w:r w:rsidR="00F0389A">
        <w:rPr>
          <w:rFonts w:cs="Courier New"/>
          <w:sz w:val="20"/>
        </w:rPr>
        <w:t>.</w:t>
      </w:r>
    </w:p>
    <w:p w:rsidR="00F0389A" w:rsidRDefault="00F0389A" w:rsidP="00F0389A">
      <w:pPr>
        <w:jc w:val="both"/>
        <w:rPr>
          <w:rFonts w:cs="Courier New"/>
          <w:sz w:val="20"/>
        </w:rPr>
      </w:pPr>
    </w:p>
    <w:p w:rsidR="00F0389A" w:rsidRDefault="00311914" w:rsidP="00F0389A">
      <w:pPr>
        <w:jc w:val="both"/>
        <w:rPr>
          <w:rFonts w:cs="Courier New"/>
          <w:sz w:val="20"/>
        </w:rPr>
      </w:pPr>
      <w:r>
        <w:rPr>
          <w:rFonts w:cs="Courier New"/>
          <w:b/>
          <w:bCs/>
          <w:sz w:val="20"/>
          <w:u w:val="single"/>
        </w:rPr>
        <w:t>Art. 24</w:t>
      </w:r>
      <w:r w:rsidRPr="00311914">
        <w:rPr>
          <w:rFonts w:cs="Courier New"/>
          <w:bCs/>
          <w:sz w:val="20"/>
        </w:rPr>
        <w:t xml:space="preserve"> </w:t>
      </w:r>
      <w:r w:rsidR="00F0389A" w:rsidRPr="00311914">
        <w:rPr>
          <w:rFonts w:cs="Courier New"/>
          <w:sz w:val="20"/>
        </w:rPr>
        <w:t>L</w:t>
      </w:r>
      <w:r w:rsidR="00F0389A">
        <w:rPr>
          <w:rFonts w:cs="Courier New"/>
          <w:sz w:val="20"/>
        </w:rPr>
        <w:t xml:space="preserve">as umc tienen </w:t>
      </w:r>
      <w:r w:rsidRPr="00311914">
        <w:rPr>
          <w:rFonts w:cs="Courier New"/>
          <w:b/>
          <w:sz w:val="20"/>
        </w:rPr>
        <w:t>NATURALEZA</w:t>
      </w:r>
      <w:r>
        <w:rPr>
          <w:rFonts w:cs="Courier New"/>
          <w:sz w:val="20"/>
        </w:rPr>
        <w:t xml:space="preserve"> y </w:t>
      </w:r>
      <w:r w:rsidR="00F0389A">
        <w:rPr>
          <w:rFonts w:cs="Courier New"/>
          <w:sz w:val="20"/>
        </w:rPr>
        <w:t>consideración de cosas indivisibles:</w:t>
      </w:r>
    </w:p>
    <w:p w:rsidR="00F0389A" w:rsidRDefault="00F0389A" w:rsidP="00F0389A">
      <w:pPr>
        <w:jc w:val="both"/>
        <w:rPr>
          <w:rFonts w:cs="Courier New"/>
          <w:sz w:val="20"/>
        </w:rPr>
      </w:pPr>
    </w:p>
    <w:p w:rsidR="00311914" w:rsidRDefault="00311914" w:rsidP="00F0389A">
      <w:pPr>
        <w:jc w:val="both"/>
        <w:rPr>
          <w:rFonts w:cs="Courier New"/>
          <w:sz w:val="20"/>
        </w:rPr>
      </w:pPr>
    </w:p>
    <w:p w:rsidR="00F0389A" w:rsidRPr="00311914" w:rsidRDefault="00F0389A" w:rsidP="00F0389A">
      <w:pPr>
        <w:ind w:left="1620" w:right="944"/>
        <w:jc w:val="both"/>
        <w:rPr>
          <w:rFonts w:cs="Courier New"/>
          <w:b/>
          <w:bCs/>
          <w:sz w:val="18"/>
        </w:rPr>
      </w:pPr>
      <w:r w:rsidRPr="00311914">
        <w:rPr>
          <w:rFonts w:cs="Courier New"/>
          <w:b/>
          <w:bCs/>
          <w:sz w:val="18"/>
        </w:rPr>
        <w:t>1. La división o segregación de una finca rústica sólo será válida cuando no dé lugar a parcelas de extensión inferior a la unidad mínima de cultivo.</w:t>
      </w:r>
    </w:p>
    <w:p w:rsidR="00311914" w:rsidRPr="00311914" w:rsidRDefault="00311914" w:rsidP="00F0389A">
      <w:pPr>
        <w:pStyle w:val="NormalWeb"/>
        <w:spacing w:before="0" w:beforeAutospacing="0" w:after="0" w:afterAutospacing="0"/>
        <w:ind w:left="1620" w:right="944"/>
        <w:rPr>
          <w:rFonts w:ascii="Courier New" w:hAnsi="Courier New" w:cs="Courier New"/>
          <w:b/>
          <w:bCs/>
          <w:sz w:val="18"/>
        </w:rPr>
      </w:pPr>
    </w:p>
    <w:p w:rsidR="00F0389A" w:rsidRPr="00311914" w:rsidRDefault="00F0389A" w:rsidP="00F0389A">
      <w:pPr>
        <w:pStyle w:val="NormalWeb"/>
        <w:spacing w:before="0" w:beforeAutospacing="0" w:after="0" w:afterAutospacing="0"/>
        <w:ind w:left="1620" w:right="944"/>
        <w:rPr>
          <w:rFonts w:ascii="Courier New" w:hAnsi="Courier New" w:cs="Courier New"/>
          <w:b/>
          <w:bCs/>
          <w:sz w:val="18"/>
        </w:rPr>
      </w:pPr>
      <w:r w:rsidRPr="00311914">
        <w:rPr>
          <w:rFonts w:ascii="Courier New" w:hAnsi="Courier New" w:cs="Courier New"/>
          <w:b/>
          <w:bCs/>
          <w:sz w:val="18"/>
        </w:rPr>
        <w:t>2. Serán nulos y no producirán efecto entre las partes ni con relación a tercero, los actos o negocios jurídicos, sean o no de origen voluntario, por cuya virtud se produzca la división de dichas fincas, contraviniendo lo dispuesto en el apartado anterior.</w:t>
      </w:r>
    </w:p>
    <w:p w:rsidR="00F0389A" w:rsidRDefault="00F0389A" w:rsidP="00F0389A">
      <w:pPr>
        <w:jc w:val="both"/>
        <w:rPr>
          <w:rFonts w:cs="Courier New"/>
          <w:sz w:val="20"/>
        </w:rPr>
      </w:pPr>
    </w:p>
    <w:p w:rsidR="00F0389A" w:rsidRDefault="00311914" w:rsidP="00F0389A">
      <w:pPr>
        <w:jc w:val="both"/>
        <w:rPr>
          <w:rFonts w:cs="Courier New"/>
          <w:sz w:val="20"/>
        </w:rPr>
      </w:pPr>
      <w:r>
        <w:rPr>
          <w:rFonts w:cs="Courier New"/>
          <w:sz w:val="20"/>
        </w:rPr>
        <w:t>COMENTARIOS</w:t>
      </w:r>
      <w:r w:rsidR="00F0389A">
        <w:rPr>
          <w:rFonts w:cs="Courier New"/>
          <w:sz w:val="20"/>
        </w:rPr>
        <w:t>:</w:t>
      </w:r>
    </w:p>
    <w:p w:rsidR="00F0389A" w:rsidRDefault="00F0389A" w:rsidP="00F0389A">
      <w:pPr>
        <w:jc w:val="both"/>
        <w:rPr>
          <w:rFonts w:cs="Courier New"/>
          <w:sz w:val="20"/>
        </w:rPr>
      </w:pPr>
    </w:p>
    <w:p w:rsidR="007D1301" w:rsidRDefault="007D1301" w:rsidP="00F431E0">
      <w:pPr>
        <w:pStyle w:val="Prrafodelista"/>
      </w:pPr>
    </w:p>
    <w:p w:rsidR="00F0389A" w:rsidRPr="00311914" w:rsidRDefault="007D1301" w:rsidP="00F431E0">
      <w:pPr>
        <w:pStyle w:val="Prrafodelista"/>
      </w:pPr>
      <w:r>
        <w:t xml:space="preserve">* </w:t>
      </w:r>
      <w:r w:rsidR="00F0389A" w:rsidRPr="00311914">
        <w:t xml:space="preserve">La Ley establece la </w:t>
      </w:r>
      <w:r w:rsidR="00F0389A" w:rsidRPr="007D1301">
        <w:rPr>
          <w:b/>
        </w:rPr>
        <w:t>sanción de nulidad</w:t>
      </w:r>
      <w:r w:rsidR="00F0389A" w:rsidRPr="00311914">
        <w:t xml:space="preserve"> de los referidos actos. Con ello se aparta del criterio que seguía la LRDA de 1973 </w:t>
      </w:r>
      <w:r w:rsidR="00311914" w:rsidRPr="00311914">
        <w:t>(</w:t>
      </w:r>
      <w:r w:rsidR="00F0389A" w:rsidRPr="00311914">
        <w:t xml:space="preserve">que se limitaba a reconocer un derecho de adquisición preferente a </w:t>
      </w:r>
      <w:r w:rsidR="00311914" w:rsidRPr="00311914">
        <w:t xml:space="preserve">los </w:t>
      </w:r>
      <w:r w:rsidR="00F0389A" w:rsidRPr="00311914">
        <w:t>colindantes</w:t>
      </w:r>
      <w:r w:rsidR="00311914" w:rsidRPr="00311914">
        <w:t>)</w:t>
      </w:r>
      <w:r w:rsidR="00F0389A" w:rsidRPr="00311914">
        <w:t>.</w:t>
      </w:r>
    </w:p>
    <w:p w:rsidR="00F0389A" w:rsidRDefault="00F0389A" w:rsidP="007D1301">
      <w:pPr>
        <w:jc w:val="both"/>
        <w:rPr>
          <w:rFonts w:cs="Courier New"/>
          <w:sz w:val="20"/>
        </w:rPr>
      </w:pPr>
    </w:p>
    <w:p w:rsidR="007D1301" w:rsidRDefault="007D1301" w:rsidP="00F431E0">
      <w:pPr>
        <w:pStyle w:val="Prrafodelista"/>
      </w:pPr>
      <w:r>
        <w:t xml:space="preserve">* </w:t>
      </w:r>
      <w:r w:rsidR="00F0389A" w:rsidRPr="007D1301">
        <w:t xml:space="preserve">Dada esta </w:t>
      </w:r>
      <w:r w:rsidR="00F0389A" w:rsidRPr="00311914">
        <w:t>nulidad</w:t>
      </w:r>
      <w:r w:rsidR="00F0389A" w:rsidRPr="007D1301">
        <w:t xml:space="preserve">, parece que la calificación de los actos de división o segregación que </w:t>
      </w:r>
      <w:r w:rsidR="00311914" w:rsidRPr="007D1301">
        <w:t xml:space="preserve">la </w:t>
      </w:r>
      <w:r w:rsidR="00F0389A" w:rsidRPr="007D1301">
        <w:t xml:space="preserve">contradigan debería ser denegatoria. Sin embargo el </w:t>
      </w:r>
      <w:r w:rsidR="00311914" w:rsidRPr="007D1301">
        <w:rPr>
          <w:b/>
        </w:rPr>
        <w:t>a</w:t>
      </w:r>
      <w:r w:rsidR="00F0389A" w:rsidRPr="007D1301">
        <w:rPr>
          <w:b/>
        </w:rPr>
        <w:t>rt. 80 RD 4 de julio de 1997</w:t>
      </w:r>
      <w:r w:rsidR="00F0389A" w:rsidRPr="007D1301">
        <w:t xml:space="preserve"> prevé un desplazamiento a la administración de la calificación de la nulidad del acto:</w:t>
      </w:r>
      <w:r w:rsidRPr="007D1301">
        <w:t xml:space="preserve"> </w:t>
      </w:r>
    </w:p>
    <w:p w:rsidR="007D1301" w:rsidRDefault="007D1301" w:rsidP="00F431E0">
      <w:pPr>
        <w:pStyle w:val="Prrafodelista"/>
      </w:pPr>
    </w:p>
    <w:p w:rsidR="00F0389A" w:rsidRDefault="00F0389A" w:rsidP="007D1301">
      <w:pPr>
        <w:pStyle w:val="NFarts"/>
      </w:pPr>
      <w:r w:rsidRPr="007D1301">
        <w:t>Cuando se trate de actos de división o segregación que den lugar a parcelas inferiores a la UMC, los registradores remitirán copia de los documentos presentados a la Administración.</w:t>
      </w:r>
    </w:p>
    <w:p w:rsidR="00F0389A" w:rsidRDefault="00F0389A" w:rsidP="00DF1920">
      <w:pPr>
        <w:jc w:val="both"/>
        <w:rPr>
          <w:rFonts w:cs="Courier New"/>
          <w:sz w:val="20"/>
        </w:rPr>
      </w:pPr>
    </w:p>
    <w:p w:rsidR="00F0389A" w:rsidRDefault="00F0389A" w:rsidP="007D1301">
      <w:pPr>
        <w:numPr>
          <w:ilvl w:val="0"/>
          <w:numId w:val="33"/>
        </w:numPr>
        <w:jc w:val="both"/>
        <w:rPr>
          <w:rFonts w:cs="Courier New"/>
          <w:sz w:val="20"/>
        </w:rPr>
      </w:pPr>
      <w:r w:rsidRPr="007D1301">
        <w:rPr>
          <w:rFonts w:cs="Courier New"/>
          <w:b/>
          <w:sz w:val="20"/>
        </w:rPr>
        <w:t>Si la Administración adoptase el acuerdo</w:t>
      </w:r>
      <w:r>
        <w:rPr>
          <w:rFonts w:cs="Courier New"/>
          <w:sz w:val="20"/>
        </w:rPr>
        <w:t xml:space="preserve"> </w:t>
      </w:r>
      <w:r w:rsidRPr="007D1301">
        <w:rPr>
          <w:rFonts w:cs="Courier New"/>
          <w:b/>
          <w:sz w:val="20"/>
        </w:rPr>
        <w:t>pertinente</w:t>
      </w:r>
      <w:r>
        <w:rPr>
          <w:rFonts w:cs="Courier New"/>
          <w:sz w:val="20"/>
        </w:rPr>
        <w:t xml:space="preserve"> sobre la nulidad del acto o apreciación de las excepciones legales, </w:t>
      </w:r>
      <w:r w:rsidRPr="007D1301">
        <w:rPr>
          <w:rFonts w:cs="Courier New"/>
          <w:b/>
          <w:sz w:val="20"/>
        </w:rPr>
        <w:t>remitirá al Registrador certificación</w:t>
      </w:r>
      <w:r>
        <w:rPr>
          <w:rFonts w:cs="Courier New"/>
          <w:sz w:val="20"/>
        </w:rPr>
        <w:t xml:space="preserve"> del contenido de la resolución recaída.</w:t>
      </w:r>
    </w:p>
    <w:p w:rsidR="00F0389A" w:rsidRDefault="00F0389A" w:rsidP="00DF1920">
      <w:pPr>
        <w:jc w:val="both"/>
        <w:rPr>
          <w:rFonts w:cs="Courier New"/>
          <w:sz w:val="20"/>
        </w:rPr>
      </w:pPr>
    </w:p>
    <w:p w:rsidR="00F0389A" w:rsidRDefault="00F0389A" w:rsidP="007D1301">
      <w:pPr>
        <w:numPr>
          <w:ilvl w:val="0"/>
          <w:numId w:val="34"/>
        </w:numPr>
        <w:tabs>
          <w:tab w:val="clear" w:pos="1065"/>
        </w:tabs>
        <w:ind w:left="1776"/>
        <w:jc w:val="both"/>
        <w:rPr>
          <w:rFonts w:cs="Courier New"/>
          <w:sz w:val="20"/>
        </w:rPr>
      </w:pPr>
      <w:r>
        <w:rPr>
          <w:rFonts w:cs="Courier New"/>
          <w:sz w:val="20"/>
        </w:rPr>
        <w:t xml:space="preserve">Transcurridos cuatro meses desde la remisión o si la Administración aprecia la existencia de alguna excepción, el Registrador </w:t>
      </w:r>
      <w:r w:rsidRPr="007D1301">
        <w:rPr>
          <w:rFonts w:cs="Courier New"/>
          <w:sz w:val="20"/>
          <w:u w:val="single"/>
        </w:rPr>
        <w:t>practicará</w:t>
      </w:r>
      <w:r>
        <w:rPr>
          <w:rFonts w:cs="Courier New"/>
          <w:sz w:val="20"/>
        </w:rPr>
        <w:t xml:space="preserve"> los asientos solicitados.</w:t>
      </w:r>
    </w:p>
    <w:p w:rsidR="00F0389A" w:rsidRDefault="00F0389A" w:rsidP="007D1301">
      <w:pPr>
        <w:ind w:left="1422"/>
        <w:jc w:val="both"/>
        <w:rPr>
          <w:rFonts w:cs="Courier New"/>
          <w:sz w:val="20"/>
        </w:rPr>
      </w:pPr>
    </w:p>
    <w:p w:rsidR="00F0389A" w:rsidRDefault="00F0389A" w:rsidP="007D1301">
      <w:pPr>
        <w:numPr>
          <w:ilvl w:val="0"/>
          <w:numId w:val="34"/>
        </w:numPr>
        <w:tabs>
          <w:tab w:val="clear" w:pos="1065"/>
        </w:tabs>
        <w:ind w:left="1776"/>
        <w:jc w:val="both"/>
        <w:rPr>
          <w:rFonts w:cs="Courier New"/>
          <w:sz w:val="20"/>
        </w:rPr>
      </w:pPr>
      <w:r>
        <w:rPr>
          <w:rFonts w:cs="Courier New"/>
          <w:sz w:val="20"/>
        </w:rPr>
        <w:lastRenderedPageBreak/>
        <w:t xml:space="preserve">Si la resolución declarase la nulidad de la división o segregación, el Registrador </w:t>
      </w:r>
      <w:r w:rsidRPr="007D1301">
        <w:rPr>
          <w:rFonts w:cs="Courier New"/>
          <w:sz w:val="20"/>
          <w:u w:val="single"/>
        </w:rPr>
        <w:t>denegará</w:t>
      </w:r>
      <w:r>
        <w:rPr>
          <w:rFonts w:cs="Courier New"/>
          <w:sz w:val="20"/>
        </w:rPr>
        <w:t xml:space="preserve"> la </w:t>
      </w:r>
      <w:r w:rsidR="007D1301" w:rsidRPr="007D1301">
        <w:rPr>
          <w:rFonts w:cs="Courier New"/>
          <w:b/>
          <w:sz w:val="20"/>
        </w:rPr>
        <w:t>INSCRIPCIÓN</w:t>
      </w:r>
      <w:r>
        <w:rPr>
          <w:rFonts w:cs="Courier New"/>
          <w:sz w:val="20"/>
        </w:rPr>
        <w:t>.</w:t>
      </w:r>
    </w:p>
    <w:p w:rsidR="00F0389A" w:rsidRDefault="00F0389A" w:rsidP="00DF1920">
      <w:pPr>
        <w:jc w:val="both"/>
        <w:rPr>
          <w:rFonts w:cs="Courier New"/>
          <w:sz w:val="20"/>
        </w:rPr>
      </w:pPr>
    </w:p>
    <w:p w:rsidR="00F0389A" w:rsidRDefault="00F0389A" w:rsidP="00311914">
      <w:pPr>
        <w:numPr>
          <w:ilvl w:val="0"/>
          <w:numId w:val="33"/>
        </w:numPr>
        <w:jc w:val="both"/>
        <w:rPr>
          <w:rFonts w:cs="Courier New"/>
          <w:sz w:val="20"/>
        </w:rPr>
      </w:pPr>
      <w:r>
        <w:rPr>
          <w:rFonts w:cs="Courier New"/>
          <w:sz w:val="20"/>
        </w:rPr>
        <w:t xml:space="preserve">Si dicha resolución fuese objeto de </w:t>
      </w:r>
      <w:r w:rsidRPr="007D1301">
        <w:rPr>
          <w:rFonts w:cs="Courier New"/>
          <w:b/>
          <w:sz w:val="20"/>
        </w:rPr>
        <w:t xml:space="preserve">recurso </w:t>
      </w:r>
      <w:r w:rsidR="007D1301" w:rsidRPr="007D1301">
        <w:rPr>
          <w:rFonts w:cs="Courier New"/>
          <w:b/>
          <w:sz w:val="20"/>
        </w:rPr>
        <w:t>c</w:t>
      </w:r>
      <w:r w:rsidRPr="007D1301">
        <w:rPr>
          <w:rFonts w:cs="Courier New"/>
          <w:b/>
          <w:sz w:val="20"/>
        </w:rPr>
        <w:t>-</w:t>
      </w:r>
      <w:r w:rsidR="007D1301" w:rsidRPr="007D1301">
        <w:rPr>
          <w:rFonts w:cs="Courier New"/>
          <w:b/>
          <w:sz w:val="20"/>
        </w:rPr>
        <w:t>a</w:t>
      </w:r>
      <w:r w:rsidRPr="007D1301">
        <w:rPr>
          <w:rFonts w:cs="Courier New"/>
          <w:b/>
          <w:sz w:val="20"/>
        </w:rPr>
        <w:t>dmtvo</w:t>
      </w:r>
      <w:r>
        <w:rPr>
          <w:rFonts w:cs="Courier New"/>
          <w:sz w:val="20"/>
        </w:rPr>
        <w:t>, el titular podrá solicitar anotación preventiva.</w:t>
      </w:r>
    </w:p>
    <w:p w:rsidR="00F0389A" w:rsidRDefault="00F0389A" w:rsidP="00F0389A">
      <w:pPr>
        <w:jc w:val="both"/>
        <w:rPr>
          <w:rFonts w:cs="Courier New"/>
          <w:sz w:val="20"/>
        </w:rPr>
      </w:pPr>
    </w:p>
    <w:p w:rsidR="007D1301" w:rsidRDefault="007D1301" w:rsidP="007D1301">
      <w:pPr>
        <w:ind w:left="705"/>
        <w:jc w:val="both"/>
        <w:rPr>
          <w:rFonts w:cs="Courier New"/>
          <w:sz w:val="20"/>
        </w:rPr>
      </w:pPr>
    </w:p>
    <w:p w:rsidR="007D1301" w:rsidRDefault="00F0389A" w:rsidP="007D1301">
      <w:pPr>
        <w:ind w:left="705"/>
        <w:jc w:val="both"/>
        <w:rPr>
          <w:rFonts w:cs="Courier New"/>
          <w:sz w:val="20"/>
        </w:rPr>
      </w:pPr>
      <w:r>
        <w:rPr>
          <w:rFonts w:cs="Courier New"/>
          <w:sz w:val="20"/>
        </w:rPr>
        <w:t xml:space="preserve">La interpretación de este precepto </w:t>
      </w:r>
      <w:r w:rsidR="007D1301">
        <w:rPr>
          <w:rFonts w:cs="Courier New"/>
          <w:sz w:val="20"/>
        </w:rPr>
        <w:t>es</w:t>
      </w:r>
      <w:r>
        <w:rPr>
          <w:rFonts w:cs="Courier New"/>
          <w:sz w:val="20"/>
        </w:rPr>
        <w:t xml:space="preserve"> debatida</w:t>
      </w:r>
      <w:r w:rsidR="007D1301">
        <w:rPr>
          <w:rFonts w:cs="Courier New"/>
          <w:sz w:val="20"/>
        </w:rPr>
        <w:t>:</w:t>
      </w:r>
    </w:p>
    <w:p w:rsidR="007D1301" w:rsidRDefault="007D1301" w:rsidP="007D1301">
      <w:pPr>
        <w:ind w:left="705"/>
        <w:jc w:val="both"/>
        <w:rPr>
          <w:rFonts w:cs="Courier New"/>
          <w:sz w:val="20"/>
        </w:rPr>
      </w:pPr>
    </w:p>
    <w:p w:rsidR="007D1301" w:rsidRPr="007D1301" w:rsidRDefault="00F0389A" w:rsidP="00F431E0">
      <w:pPr>
        <w:pStyle w:val="Prrafodelista"/>
        <w:numPr>
          <w:ilvl w:val="0"/>
          <w:numId w:val="35"/>
        </w:numPr>
      </w:pPr>
      <w:r w:rsidRPr="007D1301">
        <w:t>ARNAIZ EGUREN entiende</w:t>
      </w:r>
      <w:r w:rsidR="007D1301" w:rsidRPr="007D1301">
        <w:t xml:space="preserve"> que</w:t>
      </w:r>
      <w:r w:rsidRPr="007D1301">
        <w:t xml:space="preserve"> es de aplicación general</w:t>
      </w:r>
    </w:p>
    <w:p w:rsidR="007D1301" w:rsidRDefault="007D1301" w:rsidP="007D1301">
      <w:pPr>
        <w:ind w:left="348"/>
        <w:jc w:val="both"/>
        <w:rPr>
          <w:rFonts w:cs="Courier New"/>
          <w:sz w:val="20"/>
        </w:rPr>
      </w:pPr>
    </w:p>
    <w:p w:rsidR="00F0389A" w:rsidRPr="007D1301" w:rsidRDefault="00F0389A" w:rsidP="00F431E0">
      <w:pPr>
        <w:pStyle w:val="Prrafodelista"/>
        <w:numPr>
          <w:ilvl w:val="0"/>
          <w:numId w:val="35"/>
        </w:numPr>
      </w:pPr>
      <w:r w:rsidRPr="007D1301">
        <w:t>GARCÍA GARCÍA</w:t>
      </w:r>
      <w:r w:rsidR="007D1301" w:rsidRPr="007D1301">
        <w:t xml:space="preserve"> opina</w:t>
      </w:r>
      <w:r w:rsidRPr="007D1301">
        <w:t xml:space="preserve"> que solo será </w:t>
      </w:r>
      <w:r w:rsidR="007D1301" w:rsidRPr="007D1301">
        <w:t xml:space="preserve">aplicable </w:t>
      </w:r>
      <w:r w:rsidRPr="007D1301">
        <w:t>cuando del título resulte la posible aplicación de alguna de las excepciones del art. 25 (remisión).</w:t>
      </w:r>
    </w:p>
    <w:p w:rsidR="00F0389A" w:rsidRDefault="00F0389A" w:rsidP="00F0389A">
      <w:pPr>
        <w:jc w:val="both"/>
        <w:rPr>
          <w:rFonts w:cs="Courier New"/>
          <w:sz w:val="20"/>
        </w:rPr>
      </w:pPr>
    </w:p>
    <w:p w:rsidR="00F0389A" w:rsidRDefault="007D1301" w:rsidP="00F0389A">
      <w:pPr>
        <w:jc w:val="both"/>
        <w:rPr>
          <w:rFonts w:cs="Courier New"/>
          <w:sz w:val="20"/>
        </w:rPr>
      </w:pPr>
      <w:r>
        <w:rPr>
          <w:rFonts w:cs="Courier New"/>
          <w:sz w:val="20"/>
        </w:rPr>
        <w:t>*</w:t>
      </w:r>
      <w:r w:rsidR="00F0389A">
        <w:rPr>
          <w:rFonts w:cs="Courier New"/>
          <w:sz w:val="20"/>
        </w:rPr>
        <w:t xml:space="preserve"> Es indiferente que los actos de división o segregación tengan origen voluntario o forzoso. </w:t>
      </w:r>
    </w:p>
    <w:p w:rsidR="00F0389A" w:rsidRDefault="00F0389A" w:rsidP="00F0389A">
      <w:pPr>
        <w:jc w:val="both"/>
        <w:rPr>
          <w:rFonts w:cs="Courier New"/>
          <w:sz w:val="20"/>
        </w:rPr>
      </w:pPr>
    </w:p>
    <w:p w:rsidR="00F0389A" w:rsidRDefault="007D1301" w:rsidP="007D1301">
      <w:pPr>
        <w:ind w:left="708"/>
        <w:jc w:val="both"/>
        <w:rPr>
          <w:rFonts w:cs="Courier New"/>
          <w:sz w:val="20"/>
        </w:rPr>
      </w:pPr>
      <w:r>
        <w:rPr>
          <w:rFonts w:cs="Courier New"/>
          <w:sz w:val="20"/>
        </w:rPr>
        <w:t>(Art 24.3) L</w:t>
      </w:r>
      <w:r w:rsidR="00F0389A">
        <w:rPr>
          <w:rFonts w:cs="Courier New"/>
          <w:sz w:val="20"/>
        </w:rPr>
        <w:t xml:space="preserve">a partición de herencia deberá realizarse teniendo en cuenta la </w:t>
      </w:r>
      <w:r>
        <w:rPr>
          <w:rFonts w:cs="Courier New"/>
          <w:sz w:val="20"/>
        </w:rPr>
        <w:t>UMC</w:t>
      </w:r>
      <w:r w:rsidR="00F0389A">
        <w:rPr>
          <w:rFonts w:cs="Courier New"/>
          <w:sz w:val="20"/>
        </w:rPr>
        <w:t xml:space="preserve">, </w:t>
      </w:r>
      <w:r w:rsidR="00F0389A" w:rsidRPr="007D1301">
        <w:rPr>
          <w:rFonts w:cs="Courier New"/>
          <w:b/>
          <w:i/>
          <w:sz w:val="20"/>
        </w:rPr>
        <w:t>aun en contra de lo dispuesto por el testador, aplicando las reglas del Código Civil sobre las cosas indivisibles</w:t>
      </w:r>
      <w:r w:rsidR="00F0389A">
        <w:rPr>
          <w:rFonts w:cs="Courier New"/>
          <w:sz w:val="20"/>
        </w:rPr>
        <w:t xml:space="preserve"> </w:t>
      </w:r>
      <w:r>
        <w:rPr>
          <w:rFonts w:cs="Courier New"/>
          <w:sz w:val="20"/>
        </w:rPr>
        <w:t>(</w:t>
      </w:r>
      <w:r w:rsidR="00F0389A">
        <w:rPr>
          <w:rFonts w:cs="Courier New"/>
          <w:sz w:val="20"/>
        </w:rPr>
        <w:t>por naturaleza o por ley</w:t>
      </w:r>
      <w:r>
        <w:rPr>
          <w:rFonts w:cs="Courier New"/>
          <w:sz w:val="20"/>
        </w:rPr>
        <w:t>)</w:t>
      </w:r>
      <w:r w:rsidR="00F0389A">
        <w:rPr>
          <w:rFonts w:cs="Courier New"/>
          <w:sz w:val="20"/>
        </w:rPr>
        <w:t>.</w:t>
      </w:r>
    </w:p>
    <w:p w:rsidR="007D1301" w:rsidRDefault="007D1301" w:rsidP="007D1301">
      <w:pPr>
        <w:ind w:left="708"/>
        <w:jc w:val="both"/>
        <w:rPr>
          <w:rFonts w:cs="Courier New"/>
          <w:sz w:val="20"/>
        </w:rPr>
      </w:pPr>
    </w:p>
    <w:p w:rsidR="00F0389A" w:rsidRDefault="00F0389A" w:rsidP="00F0389A">
      <w:pPr>
        <w:jc w:val="both"/>
        <w:rPr>
          <w:rFonts w:cs="Courier New"/>
          <w:sz w:val="20"/>
        </w:rPr>
      </w:pPr>
    </w:p>
    <w:p w:rsidR="00F0389A" w:rsidRDefault="00311914" w:rsidP="00DF1920">
      <w:pPr>
        <w:rPr>
          <w:rFonts w:cs="Courier New"/>
          <w:sz w:val="20"/>
        </w:rPr>
      </w:pPr>
      <w:r>
        <w:rPr>
          <w:rFonts w:cs="Courier New"/>
          <w:b/>
          <w:sz w:val="20"/>
          <w:u w:val="single"/>
        </w:rPr>
        <w:t>Art 25</w:t>
      </w:r>
      <w:r w:rsidRPr="00311914">
        <w:rPr>
          <w:rFonts w:cs="Courier New"/>
          <w:b/>
          <w:sz w:val="20"/>
        </w:rPr>
        <w:t>. EXCEPCIONES A LA INDIVISIBILIDAD</w:t>
      </w:r>
      <w:r w:rsidR="00F0389A">
        <w:rPr>
          <w:rFonts w:cs="Courier New"/>
          <w:sz w:val="20"/>
        </w:rPr>
        <w:t xml:space="preserve">. Solo se admiten: </w:t>
      </w:r>
    </w:p>
    <w:p w:rsidR="00F0389A" w:rsidRDefault="00F0389A" w:rsidP="00F0389A">
      <w:pPr>
        <w:ind w:firstLine="708"/>
        <w:jc w:val="both"/>
        <w:rPr>
          <w:rFonts w:cs="Courier New"/>
          <w:sz w:val="20"/>
        </w:rPr>
      </w:pPr>
    </w:p>
    <w:p w:rsidR="00DF1920" w:rsidRPr="00F431E0" w:rsidRDefault="00DF1920" w:rsidP="007D1301">
      <w:pPr>
        <w:pStyle w:val="NFarts"/>
        <w:rPr>
          <w:b w:val="0"/>
        </w:rPr>
      </w:pPr>
      <w:r w:rsidRPr="00DF1920">
        <w:t xml:space="preserve">a) Si se trata de cualquier clase de disposición en favor de propietarios de fincas colindantes, siempre que </w:t>
      </w:r>
      <w:r w:rsidRPr="00F431E0">
        <w:rPr>
          <w:b w:val="0"/>
        </w:rPr>
        <w:t>como consecuencia de la división o segregación, tanto la finca que se divide o segrega como la colindante, no resulte de extensión inferior a la unidad mínima de cultivo.</w:t>
      </w:r>
    </w:p>
    <w:p w:rsidR="00DF1920" w:rsidRPr="00DF1920" w:rsidRDefault="00DF1920" w:rsidP="007D1301">
      <w:pPr>
        <w:pStyle w:val="NFarts"/>
      </w:pPr>
    </w:p>
    <w:p w:rsidR="00DF1920" w:rsidRPr="00F431E0" w:rsidRDefault="00DF1920" w:rsidP="007D1301">
      <w:pPr>
        <w:pStyle w:val="NFarts"/>
        <w:rPr>
          <w:b w:val="0"/>
        </w:rPr>
      </w:pPr>
      <w:r w:rsidRPr="00DF1920">
        <w:t xml:space="preserve">b) Si la porción segregada se destina de modo efectivo, dentro del año siguiente a cualquier tipo de edificación o construcción permanente, a fines industriales o a otros de carácter no agrario, </w:t>
      </w:r>
      <w:r w:rsidRPr="00F431E0">
        <w:rPr>
          <w:b w:val="0"/>
        </w:rPr>
        <w:t>siempre que se haya obtenido la licencia prevista en la legislación urbanística y posteriormente se acredite la finalización de la edificación o construcción, en el plazo que se establezca en la correspondiente licencia, de conformidad con dicha legislación.</w:t>
      </w:r>
    </w:p>
    <w:p w:rsidR="00DF1920" w:rsidRDefault="00DF1920" w:rsidP="007D1301">
      <w:pPr>
        <w:pStyle w:val="NFarts"/>
      </w:pPr>
    </w:p>
    <w:p w:rsidR="00DF1920" w:rsidRDefault="00DF1920" w:rsidP="007D1301">
      <w:pPr>
        <w:pStyle w:val="NFarts"/>
      </w:pPr>
      <w:r w:rsidRPr="007D1301">
        <w:rPr>
          <w:b w:val="0"/>
          <w:i/>
        </w:rPr>
        <w:t xml:space="preserve">A los efectos del artículo </w:t>
      </w:r>
      <w:r w:rsidR="00F431E0">
        <w:rPr>
          <w:b w:val="0"/>
          <w:i/>
        </w:rPr>
        <w:t>16</w:t>
      </w:r>
      <w:r w:rsidRPr="007D1301">
        <w:rPr>
          <w:b w:val="0"/>
          <w:i/>
        </w:rPr>
        <w:t xml:space="preserve"> del TR</w:t>
      </w:r>
      <w:r w:rsidR="007D1301" w:rsidRPr="007D1301">
        <w:rPr>
          <w:b w:val="0"/>
          <w:i/>
        </w:rPr>
        <w:t>LSRU 2015</w:t>
      </w:r>
      <w:r w:rsidRPr="007D1301">
        <w:rPr>
          <w:b w:val="0"/>
        </w:rPr>
        <w:t xml:space="preserve">, </w:t>
      </w:r>
      <w:r w:rsidRPr="00DF1920">
        <w:t>no se entenderá vulnerada la legislación agraria, cuando la transmisión de la propiedad, división o segregación tenga el destino previsto en este apartado.</w:t>
      </w:r>
    </w:p>
    <w:p w:rsidR="00DF1920" w:rsidRDefault="00DF1920" w:rsidP="007D1301">
      <w:pPr>
        <w:pStyle w:val="NFarts"/>
      </w:pPr>
    </w:p>
    <w:p w:rsidR="007D1301" w:rsidRDefault="007D1301" w:rsidP="00DF1920">
      <w:pPr>
        <w:jc w:val="both"/>
        <w:rPr>
          <w:rFonts w:cs="Courier New"/>
          <w:sz w:val="20"/>
        </w:rPr>
      </w:pPr>
    </w:p>
    <w:p w:rsidR="00F431E0" w:rsidRDefault="00F431E0" w:rsidP="00DF1920">
      <w:pPr>
        <w:jc w:val="both"/>
        <w:rPr>
          <w:rFonts w:cs="Courier New"/>
          <w:sz w:val="20"/>
        </w:rPr>
      </w:pPr>
      <w:r>
        <w:rPr>
          <w:rFonts w:cs="Courier New"/>
          <w:sz w:val="20"/>
        </w:rPr>
        <w:t xml:space="preserve">COMENTARIO. </w:t>
      </w:r>
      <w:r w:rsidR="00DF1920" w:rsidRPr="00DF1920">
        <w:rPr>
          <w:rFonts w:cs="Courier New"/>
          <w:sz w:val="20"/>
        </w:rPr>
        <w:t xml:space="preserve">Esta regla es también aplicable a la </w:t>
      </w:r>
    </w:p>
    <w:p w:rsidR="00F431E0" w:rsidRDefault="00F431E0" w:rsidP="00DF1920">
      <w:pPr>
        <w:jc w:val="both"/>
        <w:rPr>
          <w:rFonts w:cs="Courier New"/>
          <w:sz w:val="20"/>
        </w:rPr>
      </w:pPr>
    </w:p>
    <w:p w:rsidR="00F431E0" w:rsidRPr="00F431E0" w:rsidRDefault="00DF1920" w:rsidP="00F431E0">
      <w:pPr>
        <w:pStyle w:val="Prrafodelista"/>
        <w:numPr>
          <w:ilvl w:val="0"/>
          <w:numId w:val="36"/>
        </w:numPr>
      </w:pPr>
      <w:r w:rsidRPr="00F431E0">
        <w:t xml:space="preserve">enajenación, sin división ni segregación, de participaciones indivisas a las que se atribuya el derecho de utilización exclusiva de porción o porciones concretas de la finca </w:t>
      </w:r>
    </w:p>
    <w:p w:rsidR="00F431E0" w:rsidRDefault="00F431E0" w:rsidP="00DF1920">
      <w:pPr>
        <w:jc w:val="both"/>
        <w:rPr>
          <w:rFonts w:cs="Courier New"/>
          <w:sz w:val="20"/>
        </w:rPr>
      </w:pPr>
    </w:p>
    <w:p w:rsidR="00DF1920" w:rsidRPr="00F431E0" w:rsidRDefault="00DF1920" w:rsidP="00F431E0">
      <w:pPr>
        <w:pStyle w:val="Prrafodelista"/>
        <w:numPr>
          <w:ilvl w:val="0"/>
          <w:numId w:val="36"/>
        </w:numPr>
      </w:pPr>
      <w:r w:rsidRPr="00F431E0">
        <w:t xml:space="preserve">constitución de </w:t>
      </w:r>
      <w:r w:rsidRPr="00F431E0">
        <w:rPr>
          <w:i/>
          <w:u w:val="single"/>
        </w:rPr>
        <w:t>asociaciones o sociedades</w:t>
      </w:r>
      <w:r w:rsidRPr="00F431E0">
        <w:t xml:space="preserve"> en las que la cualidad de socio incorpore dicho derecho de utilización exclusiva (art. 26 TRLSRU).</w:t>
      </w:r>
    </w:p>
    <w:p w:rsidR="007D1301" w:rsidRPr="00DF1920" w:rsidRDefault="007D1301" w:rsidP="00DF1920">
      <w:pPr>
        <w:jc w:val="both"/>
        <w:rPr>
          <w:rFonts w:cs="Courier New"/>
          <w:sz w:val="20"/>
        </w:rPr>
      </w:pPr>
    </w:p>
    <w:p w:rsidR="00DF1920" w:rsidRDefault="00DF1920" w:rsidP="007D1301">
      <w:pPr>
        <w:pStyle w:val="NFarts"/>
      </w:pPr>
    </w:p>
    <w:p w:rsidR="00DF1920" w:rsidRPr="00F431E0" w:rsidRDefault="00DF1920" w:rsidP="007D1301">
      <w:pPr>
        <w:pStyle w:val="NFarts"/>
        <w:rPr>
          <w:b w:val="0"/>
        </w:rPr>
      </w:pPr>
      <w:r w:rsidRPr="00DF1920">
        <w:t xml:space="preserve">c) Si es consecuencia del ejercicio del derecho de acceso a la propiedad </w:t>
      </w:r>
      <w:r w:rsidRPr="00F431E0">
        <w:rPr>
          <w:b w:val="0"/>
        </w:rPr>
        <w:t>establecido en la legislación especial de arrendamientos rústicos.</w:t>
      </w:r>
    </w:p>
    <w:p w:rsidR="00DF1920" w:rsidRPr="00F431E0" w:rsidRDefault="00DF1920" w:rsidP="007D1301">
      <w:pPr>
        <w:pStyle w:val="NFarts"/>
        <w:rPr>
          <w:b w:val="0"/>
        </w:rPr>
      </w:pPr>
    </w:p>
    <w:p w:rsidR="00DF1920" w:rsidRPr="00DF1920" w:rsidRDefault="00DF1920" w:rsidP="007D1301">
      <w:pPr>
        <w:pStyle w:val="NFarts"/>
      </w:pPr>
      <w:r w:rsidRPr="00DF1920">
        <w:t>d) Si se produce por causa de expropiación forzosa</w:t>
      </w:r>
      <w:r w:rsidRPr="00F431E0">
        <w:rPr>
          <w:b w:val="0"/>
        </w:rPr>
        <w:t>, de conformidad con lo dispuesto en la Ley de Expropiación Forzosa.</w:t>
      </w:r>
    </w:p>
    <w:p w:rsidR="00F0389A" w:rsidRDefault="00F0389A" w:rsidP="00F0389A">
      <w:pPr>
        <w:jc w:val="both"/>
        <w:rPr>
          <w:rFonts w:cs="Courier New"/>
          <w:sz w:val="20"/>
        </w:rPr>
      </w:pPr>
    </w:p>
    <w:p w:rsidR="00F0389A" w:rsidRPr="00FA134B" w:rsidRDefault="00F431E0" w:rsidP="00FA134B">
      <w:pPr>
        <w:jc w:val="both"/>
        <w:rPr>
          <w:rFonts w:cs="Courier New"/>
          <w:sz w:val="20"/>
        </w:rPr>
      </w:pPr>
      <w:r w:rsidRPr="00F431E0">
        <w:rPr>
          <w:rFonts w:cs="Courier New"/>
          <w:b/>
          <w:sz w:val="20"/>
          <w:u w:val="single"/>
        </w:rPr>
        <w:t>A</w:t>
      </w:r>
      <w:r w:rsidR="00F0389A" w:rsidRPr="00F431E0">
        <w:rPr>
          <w:rFonts w:cs="Courier New"/>
          <w:b/>
          <w:sz w:val="20"/>
          <w:u w:val="single"/>
        </w:rPr>
        <w:t>rt 26</w:t>
      </w:r>
    </w:p>
    <w:p w:rsidR="00F0389A" w:rsidRDefault="00F0389A" w:rsidP="00F0389A">
      <w:pPr>
        <w:ind w:firstLine="708"/>
        <w:jc w:val="both"/>
      </w:pPr>
    </w:p>
    <w:p w:rsidR="00F0389A" w:rsidRPr="00F431E0" w:rsidRDefault="00F0389A" w:rsidP="00F0389A">
      <w:pPr>
        <w:ind w:left="1620" w:right="944"/>
        <w:jc w:val="both"/>
        <w:rPr>
          <w:rFonts w:cs="Courier New"/>
          <w:b/>
          <w:bCs/>
          <w:sz w:val="20"/>
        </w:rPr>
      </w:pPr>
      <w:r w:rsidRPr="00F431E0">
        <w:rPr>
          <w:rFonts w:cs="Courier New"/>
          <w:b/>
          <w:bCs/>
          <w:sz w:val="20"/>
        </w:rPr>
        <w:t xml:space="preserve">1. En toda inscripción de finca rústica en el Registro de la Propiedad se expresará </w:t>
      </w:r>
      <w:r w:rsidRPr="00F431E0">
        <w:rPr>
          <w:rFonts w:cs="Courier New"/>
          <w:bCs/>
          <w:sz w:val="20"/>
        </w:rPr>
        <w:t xml:space="preserve">si es de secano o de regadío, su extensión superficial, y </w:t>
      </w:r>
      <w:r w:rsidRPr="00F431E0">
        <w:rPr>
          <w:rFonts w:cs="Courier New"/>
          <w:b/>
          <w:bCs/>
          <w:sz w:val="20"/>
        </w:rPr>
        <w:t>que sólo puede ser susceptible de división o segregación respetando la extensión de la unidad mínima de cultivo</w:t>
      </w:r>
      <w:r w:rsidRPr="00F431E0">
        <w:rPr>
          <w:rFonts w:cs="Courier New"/>
          <w:bCs/>
          <w:sz w:val="20"/>
        </w:rPr>
        <w:t>, de acuerdo con lo establecido en el presente Título.</w:t>
      </w:r>
    </w:p>
    <w:p w:rsidR="00F431E0" w:rsidRPr="00F431E0" w:rsidRDefault="00F431E0" w:rsidP="00F0389A">
      <w:pPr>
        <w:pStyle w:val="NormalWeb"/>
        <w:spacing w:before="0" w:beforeAutospacing="0" w:after="0" w:afterAutospacing="0"/>
        <w:ind w:left="1620" w:right="944"/>
        <w:rPr>
          <w:rFonts w:ascii="Courier New" w:hAnsi="Courier New" w:cs="Courier New"/>
          <w:bCs/>
          <w:sz w:val="20"/>
        </w:rPr>
      </w:pPr>
    </w:p>
    <w:p w:rsidR="00F0389A" w:rsidRPr="00F431E0" w:rsidRDefault="00F0389A" w:rsidP="00F0389A">
      <w:pPr>
        <w:pStyle w:val="NormalWeb"/>
        <w:spacing w:before="0" w:beforeAutospacing="0" w:after="0" w:afterAutospacing="0"/>
        <w:ind w:left="1620" w:right="944"/>
        <w:rPr>
          <w:rFonts w:ascii="Courier New" w:hAnsi="Courier New" w:cs="Courier New"/>
          <w:b/>
          <w:bCs/>
          <w:sz w:val="20"/>
        </w:rPr>
      </w:pPr>
      <w:r w:rsidRPr="00F431E0">
        <w:rPr>
          <w:rFonts w:ascii="Courier New" w:hAnsi="Courier New" w:cs="Courier New"/>
          <w:bCs/>
          <w:sz w:val="20"/>
        </w:rPr>
        <w:t>2. La inexactitud de aquellos datos no puede favorecer a la parte que ocasionó la falsedad ni enervar los derechos establecidos en este Título,</w:t>
      </w:r>
      <w:r w:rsidRPr="00F431E0">
        <w:rPr>
          <w:rFonts w:ascii="Courier New" w:hAnsi="Courier New" w:cs="Courier New"/>
          <w:b/>
          <w:bCs/>
          <w:sz w:val="20"/>
        </w:rPr>
        <w:t xml:space="preserve"> sin perjuicio de lo dispuesto en el artículo 34 de la Ley Hipotecaria.</w:t>
      </w:r>
    </w:p>
    <w:p w:rsidR="00F431E0" w:rsidRDefault="00F431E0" w:rsidP="00FA134B">
      <w:pPr>
        <w:jc w:val="both"/>
        <w:rPr>
          <w:rFonts w:cs="Courier New"/>
          <w:b/>
          <w:sz w:val="20"/>
          <w:u w:val="single"/>
        </w:rPr>
      </w:pPr>
    </w:p>
    <w:p w:rsidR="00F431E0" w:rsidRPr="00597BB2" w:rsidRDefault="00F431E0" w:rsidP="00F431E0">
      <w:pPr>
        <w:jc w:val="both"/>
        <w:rPr>
          <w:rFonts w:cs="Courier New"/>
          <w:sz w:val="20"/>
        </w:rPr>
      </w:pPr>
      <w:r w:rsidRPr="00F431E0">
        <w:rPr>
          <w:rFonts w:cs="Courier New"/>
          <w:b/>
          <w:sz w:val="20"/>
          <w:u w:val="single"/>
        </w:rPr>
        <w:t>A</w:t>
      </w:r>
      <w:r w:rsidR="00F0389A" w:rsidRPr="00F431E0">
        <w:rPr>
          <w:rFonts w:cs="Courier New"/>
          <w:b/>
          <w:sz w:val="20"/>
          <w:u w:val="single"/>
        </w:rPr>
        <w:t>rt. 27</w:t>
      </w:r>
      <w:r w:rsidR="00F0389A">
        <w:rPr>
          <w:rFonts w:cs="Courier New"/>
          <w:sz w:val="20"/>
        </w:rPr>
        <w:t xml:space="preserve"> </w:t>
      </w:r>
      <w:r>
        <w:rPr>
          <w:rFonts w:cs="Courier New"/>
          <w:sz w:val="20"/>
        </w:rPr>
        <w:t>E</w:t>
      </w:r>
      <w:r w:rsidRPr="00597BB2">
        <w:rPr>
          <w:rFonts w:cs="Courier New"/>
          <w:sz w:val="20"/>
        </w:rPr>
        <w:t xml:space="preserve">stablece derecho de </w:t>
      </w:r>
      <w:r w:rsidRPr="00311914">
        <w:rPr>
          <w:rFonts w:cs="Courier New"/>
          <w:b/>
          <w:sz w:val="20"/>
          <w:u w:val="single"/>
        </w:rPr>
        <w:t>RETRACTO</w:t>
      </w:r>
      <w:r w:rsidRPr="00597BB2">
        <w:rPr>
          <w:rFonts w:cs="Courier New"/>
          <w:sz w:val="20"/>
        </w:rPr>
        <w:t xml:space="preserve"> </w:t>
      </w:r>
      <w:r w:rsidRPr="00F431E0">
        <w:rPr>
          <w:rFonts w:cs="Courier New"/>
          <w:b/>
          <w:i/>
          <w:sz w:val="20"/>
        </w:rPr>
        <w:t>a favor de los titulares de explotaciones prioritarias en caso de venta de finca rústica colindante de superficie inferior al doble de la unidad mínima de cultivo</w:t>
      </w:r>
      <w:r w:rsidRPr="00597BB2">
        <w:rPr>
          <w:rFonts w:cs="Courier New"/>
          <w:sz w:val="20"/>
        </w:rPr>
        <w:t>.</w:t>
      </w:r>
    </w:p>
    <w:p w:rsidR="00F431E0" w:rsidRPr="00597BB2" w:rsidRDefault="00F431E0" w:rsidP="00F431E0">
      <w:pPr>
        <w:widowControl w:val="0"/>
        <w:tabs>
          <w:tab w:val="left" w:pos="397"/>
        </w:tabs>
        <w:autoSpaceDE w:val="0"/>
        <w:autoSpaceDN w:val="0"/>
        <w:adjustRightInd w:val="0"/>
        <w:jc w:val="both"/>
        <w:rPr>
          <w:rFonts w:cs="Courier New"/>
          <w:sz w:val="20"/>
        </w:rPr>
      </w:pPr>
    </w:p>
    <w:p w:rsidR="00F431E0" w:rsidRPr="00597BB2" w:rsidRDefault="00F431E0" w:rsidP="00F431E0">
      <w:pPr>
        <w:widowControl w:val="0"/>
        <w:tabs>
          <w:tab w:val="left" w:pos="397"/>
        </w:tabs>
        <w:autoSpaceDE w:val="0"/>
        <w:autoSpaceDN w:val="0"/>
        <w:adjustRightInd w:val="0"/>
        <w:ind w:left="567"/>
        <w:jc w:val="both"/>
        <w:rPr>
          <w:rFonts w:cs="Courier New"/>
          <w:sz w:val="20"/>
        </w:rPr>
      </w:pPr>
      <w:r w:rsidRPr="00597BB2">
        <w:rPr>
          <w:rFonts w:cs="Courier New"/>
          <w:sz w:val="20"/>
        </w:rPr>
        <w:t xml:space="preserve">· </w:t>
      </w:r>
      <w:r w:rsidRPr="00F431E0">
        <w:rPr>
          <w:rFonts w:cs="Courier New"/>
          <w:b/>
          <w:i/>
          <w:sz w:val="20"/>
        </w:rPr>
        <w:t>Si hay varios colindantes será preferido</w:t>
      </w:r>
      <w:r w:rsidRPr="00597BB2">
        <w:rPr>
          <w:rFonts w:cs="Courier New"/>
          <w:sz w:val="20"/>
        </w:rPr>
        <w:t xml:space="preserve"> el que con la adquisición iguale o supere la extensión de la unidad mínima de cultivo. Si varios cumplen esta condición, será preferida la finca de menor extensión y si ninguno la cumple, la de mayor extensión.</w:t>
      </w:r>
    </w:p>
    <w:p w:rsidR="00F431E0" w:rsidRPr="00597BB2" w:rsidRDefault="00F431E0" w:rsidP="00F431E0">
      <w:pPr>
        <w:widowControl w:val="0"/>
        <w:tabs>
          <w:tab w:val="left" w:pos="397"/>
        </w:tabs>
        <w:autoSpaceDE w:val="0"/>
        <w:autoSpaceDN w:val="0"/>
        <w:adjustRightInd w:val="0"/>
        <w:ind w:left="567"/>
        <w:jc w:val="both"/>
        <w:rPr>
          <w:rFonts w:cs="Courier New"/>
          <w:sz w:val="20"/>
        </w:rPr>
      </w:pPr>
    </w:p>
    <w:p w:rsidR="00F431E0" w:rsidRPr="00597BB2" w:rsidRDefault="00F431E0" w:rsidP="00F431E0">
      <w:pPr>
        <w:widowControl w:val="0"/>
        <w:tabs>
          <w:tab w:val="left" w:pos="397"/>
        </w:tabs>
        <w:autoSpaceDE w:val="0"/>
        <w:autoSpaceDN w:val="0"/>
        <w:adjustRightInd w:val="0"/>
        <w:ind w:left="567"/>
        <w:jc w:val="both"/>
        <w:rPr>
          <w:rFonts w:cs="Courier New"/>
          <w:sz w:val="20"/>
        </w:rPr>
      </w:pPr>
      <w:r w:rsidRPr="00597BB2">
        <w:rPr>
          <w:rFonts w:cs="Courier New"/>
          <w:sz w:val="20"/>
        </w:rPr>
        <w:t xml:space="preserve">· </w:t>
      </w:r>
      <w:r>
        <w:rPr>
          <w:rFonts w:cs="Courier New"/>
          <w:sz w:val="20"/>
        </w:rPr>
        <w:t>Plazo:</w:t>
      </w:r>
      <w:r w:rsidRPr="00597BB2">
        <w:rPr>
          <w:rFonts w:cs="Courier New"/>
          <w:sz w:val="20"/>
        </w:rPr>
        <w:t xml:space="preserve"> 1 AÑO desde la inscripción en el Registro, salvo que antes se notifique fehacientemente a los propietarios colindantes la venta de la finca, en cuyo caso será de 60 DIAS desde la notificación.</w:t>
      </w:r>
    </w:p>
    <w:p w:rsidR="00F431E0" w:rsidRPr="00597BB2" w:rsidRDefault="00F431E0" w:rsidP="00F431E0">
      <w:pPr>
        <w:widowControl w:val="0"/>
        <w:tabs>
          <w:tab w:val="left" w:pos="397"/>
        </w:tabs>
        <w:autoSpaceDE w:val="0"/>
        <w:autoSpaceDN w:val="0"/>
        <w:adjustRightInd w:val="0"/>
        <w:ind w:left="567"/>
        <w:jc w:val="both"/>
        <w:rPr>
          <w:rFonts w:cs="Courier New"/>
          <w:sz w:val="20"/>
        </w:rPr>
      </w:pPr>
    </w:p>
    <w:p w:rsidR="00F431E0" w:rsidRPr="00597BB2" w:rsidRDefault="00F431E0" w:rsidP="00F431E0">
      <w:pPr>
        <w:widowControl w:val="0"/>
        <w:tabs>
          <w:tab w:val="left" w:pos="397"/>
        </w:tabs>
        <w:autoSpaceDE w:val="0"/>
        <w:autoSpaceDN w:val="0"/>
        <w:adjustRightInd w:val="0"/>
        <w:ind w:left="567"/>
        <w:jc w:val="both"/>
        <w:rPr>
          <w:rFonts w:cs="Courier New"/>
          <w:sz w:val="20"/>
        </w:rPr>
      </w:pPr>
      <w:r w:rsidRPr="00597BB2">
        <w:rPr>
          <w:rFonts w:cs="Courier New"/>
          <w:sz w:val="20"/>
        </w:rPr>
        <w:t xml:space="preserve">· </w:t>
      </w:r>
      <w:r>
        <w:rPr>
          <w:rFonts w:cs="Courier New"/>
          <w:sz w:val="20"/>
        </w:rPr>
        <w:t>E</w:t>
      </w:r>
      <w:r w:rsidRPr="00597BB2">
        <w:rPr>
          <w:rFonts w:cs="Courier New"/>
          <w:sz w:val="20"/>
        </w:rPr>
        <w:t xml:space="preserve">jercitado el retracto no podrá el retrayente enajenar la finca </w:t>
      </w:r>
      <w:r>
        <w:rPr>
          <w:rFonts w:cs="Courier New"/>
          <w:sz w:val="20"/>
        </w:rPr>
        <w:t xml:space="preserve">retraída </w:t>
      </w:r>
      <w:r w:rsidRPr="00597BB2">
        <w:rPr>
          <w:rFonts w:cs="Courier New"/>
          <w:sz w:val="20"/>
        </w:rPr>
        <w:t xml:space="preserve">en plazo de </w:t>
      </w:r>
      <w:r w:rsidRPr="00F431E0">
        <w:rPr>
          <w:rFonts w:cs="Courier New"/>
          <w:b/>
          <w:sz w:val="20"/>
          <w:u w:val="single"/>
        </w:rPr>
        <w:t>6</w:t>
      </w:r>
      <w:r>
        <w:rPr>
          <w:rFonts w:cs="Courier New"/>
          <w:sz w:val="20"/>
        </w:rPr>
        <w:t xml:space="preserve"> AÑOS</w:t>
      </w:r>
      <w:r w:rsidRPr="00597BB2">
        <w:rPr>
          <w:rFonts w:cs="Courier New"/>
          <w:sz w:val="20"/>
        </w:rPr>
        <w:t>.</w:t>
      </w:r>
    </w:p>
    <w:p w:rsidR="00F431E0" w:rsidRPr="00597BB2" w:rsidRDefault="00F431E0" w:rsidP="00F431E0">
      <w:pPr>
        <w:rPr>
          <w:rFonts w:cs="Courier New"/>
          <w:sz w:val="20"/>
        </w:rPr>
      </w:pPr>
    </w:p>
    <w:p w:rsidR="00F431E0" w:rsidRDefault="00F431E0" w:rsidP="00F431E0">
      <w:pPr>
        <w:pStyle w:val="Textoindependiente"/>
        <w:rPr>
          <w:rFonts w:cs="Courier New"/>
        </w:rPr>
      </w:pPr>
      <w:r>
        <w:rPr>
          <w:rFonts w:cs="Courier New"/>
        </w:rPr>
        <w:t>COMENTARIOS:</w:t>
      </w:r>
    </w:p>
    <w:p w:rsidR="00F431E0" w:rsidRDefault="00F431E0" w:rsidP="00F431E0">
      <w:pPr>
        <w:pStyle w:val="Textoindependiente"/>
        <w:rPr>
          <w:rFonts w:cs="Courier New"/>
        </w:rPr>
      </w:pPr>
    </w:p>
    <w:p w:rsidR="00F431E0" w:rsidRPr="00597BB2" w:rsidRDefault="00F431E0" w:rsidP="00F431E0">
      <w:pPr>
        <w:pStyle w:val="Textoindependiente"/>
        <w:numPr>
          <w:ilvl w:val="0"/>
          <w:numId w:val="26"/>
        </w:numPr>
        <w:rPr>
          <w:rFonts w:cs="Courier New"/>
        </w:rPr>
      </w:pPr>
      <w:r w:rsidRPr="00597BB2">
        <w:rPr>
          <w:rFonts w:cs="Courier New"/>
        </w:rPr>
        <w:t xml:space="preserve">Este retracto </w:t>
      </w:r>
      <w:r>
        <w:rPr>
          <w:rFonts w:cs="Courier New"/>
        </w:rPr>
        <w:t xml:space="preserve">es </w:t>
      </w:r>
      <w:r w:rsidRPr="00597BB2">
        <w:rPr>
          <w:rFonts w:cs="Courier New"/>
        </w:rPr>
        <w:t xml:space="preserve">de interpretación restrictiva </w:t>
      </w:r>
      <w:r>
        <w:rPr>
          <w:rFonts w:cs="Courier New"/>
        </w:rPr>
        <w:t>(</w:t>
      </w:r>
      <w:r w:rsidRPr="00597BB2">
        <w:rPr>
          <w:rFonts w:cs="Courier New"/>
        </w:rPr>
        <w:t>por limitar las facultades del dominio</w:t>
      </w:r>
      <w:r>
        <w:rPr>
          <w:rFonts w:cs="Courier New"/>
        </w:rPr>
        <w:t>). Por tanto,</w:t>
      </w:r>
      <w:r w:rsidRPr="00597BB2">
        <w:rPr>
          <w:rFonts w:cs="Courier New"/>
        </w:rPr>
        <w:t xml:space="preserve"> sólo tendrá lugar en caso de venta y no en otros negocios jurídicos onerosos, </w:t>
      </w:r>
      <w:r>
        <w:rPr>
          <w:rFonts w:cs="Courier New"/>
        </w:rPr>
        <w:t>vg</w:t>
      </w:r>
      <w:r w:rsidRPr="00597BB2">
        <w:rPr>
          <w:rFonts w:cs="Courier New"/>
        </w:rPr>
        <w:t xml:space="preserve"> permuta</w:t>
      </w:r>
      <w:r>
        <w:rPr>
          <w:rFonts w:cs="Courier New"/>
        </w:rPr>
        <w:t xml:space="preserve"> (</w:t>
      </w:r>
      <w:r w:rsidRPr="00597BB2">
        <w:rPr>
          <w:rFonts w:cs="Courier New"/>
          <w:caps/>
        </w:rPr>
        <w:t>ReguleZ Díez</w:t>
      </w:r>
      <w:r>
        <w:rPr>
          <w:rFonts w:cs="Courier New"/>
          <w:caps/>
        </w:rPr>
        <w:t>)</w:t>
      </w:r>
      <w:r w:rsidRPr="00597BB2">
        <w:rPr>
          <w:rFonts w:cs="Courier New"/>
        </w:rPr>
        <w:t>.</w:t>
      </w:r>
    </w:p>
    <w:p w:rsidR="00F431E0" w:rsidRPr="00597BB2" w:rsidRDefault="00F431E0" w:rsidP="00F431E0">
      <w:pPr>
        <w:rPr>
          <w:rFonts w:cs="Courier New"/>
          <w:sz w:val="20"/>
        </w:rPr>
      </w:pPr>
      <w:r w:rsidRPr="00597BB2">
        <w:rPr>
          <w:rFonts w:cs="Courier New"/>
          <w:sz w:val="20"/>
        </w:rPr>
        <w:tab/>
      </w:r>
    </w:p>
    <w:p w:rsidR="00F431E0" w:rsidRDefault="00F431E0" w:rsidP="00F431E0">
      <w:pPr>
        <w:pStyle w:val="Textoindependiente"/>
        <w:numPr>
          <w:ilvl w:val="0"/>
          <w:numId w:val="26"/>
        </w:numPr>
        <w:rPr>
          <w:rFonts w:cs="Courier New"/>
        </w:rPr>
      </w:pPr>
      <w:r w:rsidRPr="00597BB2">
        <w:rPr>
          <w:rFonts w:cs="Courier New"/>
        </w:rPr>
        <w:t xml:space="preserve">Este precepto es calificado por la </w:t>
      </w:r>
      <w:r>
        <w:rPr>
          <w:rFonts w:cs="Courier New"/>
        </w:rPr>
        <w:t>DAdic</w:t>
      </w:r>
      <w:r w:rsidRPr="00597BB2">
        <w:rPr>
          <w:rFonts w:cs="Courier New"/>
        </w:rPr>
        <w:t xml:space="preserve"> </w:t>
      </w:r>
      <w:r>
        <w:rPr>
          <w:rFonts w:cs="Courier New"/>
        </w:rPr>
        <w:t>2ª</w:t>
      </w:r>
      <w:r w:rsidRPr="00597BB2">
        <w:rPr>
          <w:rFonts w:cs="Courier New"/>
        </w:rPr>
        <w:t xml:space="preserve"> de la </w:t>
      </w:r>
      <w:r>
        <w:rPr>
          <w:rFonts w:cs="Courier New"/>
        </w:rPr>
        <w:t>L</w:t>
      </w:r>
      <w:r w:rsidRPr="00597BB2">
        <w:rPr>
          <w:rFonts w:cs="Courier New"/>
        </w:rPr>
        <w:t xml:space="preserve">ey </w:t>
      </w:r>
      <w:r>
        <w:rPr>
          <w:rFonts w:cs="Courier New"/>
        </w:rPr>
        <w:t>1</w:t>
      </w:r>
      <w:r w:rsidRPr="00597BB2">
        <w:rPr>
          <w:rFonts w:cs="Courier New"/>
        </w:rPr>
        <w:t xml:space="preserve">995 </w:t>
      </w:r>
      <w:r w:rsidRPr="00311914">
        <w:rPr>
          <w:rFonts w:cs="Courier New"/>
          <w:i/>
        </w:rPr>
        <w:t>de aplicación plena</w:t>
      </w:r>
      <w:r w:rsidRPr="00597BB2">
        <w:rPr>
          <w:rFonts w:cs="Courier New"/>
        </w:rPr>
        <w:t xml:space="preserve"> </w:t>
      </w:r>
      <w:r w:rsidRPr="00451A69">
        <w:rPr>
          <w:rFonts w:cs="Courier New"/>
          <w:sz w:val="16"/>
          <w:highlight w:val="yellow"/>
        </w:rPr>
        <w:t>(no básica –DA 1ª-)</w:t>
      </w:r>
      <w:r>
        <w:rPr>
          <w:rFonts w:cs="Courier New"/>
          <w:sz w:val="16"/>
        </w:rPr>
        <w:t>:</w:t>
      </w:r>
      <w:r w:rsidRPr="00597BB2">
        <w:rPr>
          <w:rFonts w:cs="Courier New"/>
        </w:rPr>
        <w:t xml:space="preserve"> “</w:t>
      </w:r>
      <w:r w:rsidRPr="00311914">
        <w:rPr>
          <w:rFonts w:cs="Courier New"/>
          <w:b/>
          <w:i/>
        </w:rPr>
        <w:t>se aplicará en defecto de las normas civiles, forales o especiales, allí donde existan</w:t>
      </w:r>
      <w:r w:rsidRPr="00311914">
        <w:rPr>
          <w:rFonts w:cs="Courier New"/>
          <w:i/>
        </w:rPr>
        <w:t xml:space="preserve"> dictadas por las CCAA</w:t>
      </w:r>
      <w:r w:rsidRPr="00597BB2">
        <w:rPr>
          <w:rFonts w:cs="Courier New"/>
        </w:rPr>
        <w:t xml:space="preserve">”. </w:t>
      </w:r>
    </w:p>
    <w:p w:rsidR="00F431E0" w:rsidRDefault="00F431E0" w:rsidP="00F431E0">
      <w:pPr>
        <w:pStyle w:val="Textoindependiente"/>
        <w:rPr>
          <w:rFonts w:cs="Courier New"/>
        </w:rPr>
      </w:pPr>
    </w:p>
    <w:p w:rsidR="00F431E0" w:rsidRPr="00597BB2" w:rsidRDefault="00F431E0" w:rsidP="00F431E0">
      <w:pPr>
        <w:pStyle w:val="Textoindependiente"/>
        <w:ind w:left="708"/>
        <w:rPr>
          <w:rFonts w:cs="Courier New"/>
        </w:rPr>
      </w:pPr>
      <w:r w:rsidRPr="00597BB2">
        <w:rPr>
          <w:rFonts w:cs="Courier New"/>
        </w:rPr>
        <w:t xml:space="preserve">Por tanto parece que se aplicarán antes </w:t>
      </w:r>
      <w:r>
        <w:rPr>
          <w:rFonts w:cs="Courier New"/>
        </w:rPr>
        <w:t xml:space="preserve">que él </w:t>
      </w:r>
      <w:r w:rsidRPr="00597BB2">
        <w:rPr>
          <w:rFonts w:cs="Courier New"/>
        </w:rPr>
        <w:t>los retractos familiar</w:t>
      </w:r>
      <w:r>
        <w:rPr>
          <w:rFonts w:cs="Courier New"/>
        </w:rPr>
        <w:t>es</w:t>
      </w:r>
      <w:r w:rsidRPr="00597BB2">
        <w:rPr>
          <w:rFonts w:cs="Courier New"/>
        </w:rPr>
        <w:t xml:space="preserve"> de Navarra, Vizcaya y Aragón.</w:t>
      </w:r>
    </w:p>
    <w:p w:rsidR="00F431E0" w:rsidRPr="00597BB2" w:rsidRDefault="00F431E0" w:rsidP="00F431E0">
      <w:pPr>
        <w:jc w:val="both"/>
        <w:rPr>
          <w:rFonts w:cs="Courier New"/>
          <w:sz w:val="20"/>
        </w:rPr>
      </w:pPr>
    </w:p>
    <w:p w:rsidR="00F431E0" w:rsidRDefault="00F431E0" w:rsidP="00F431E0">
      <w:pPr>
        <w:pStyle w:val="Textoindependiente"/>
        <w:numPr>
          <w:ilvl w:val="0"/>
          <w:numId w:val="26"/>
        </w:numPr>
        <w:rPr>
          <w:rFonts w:cs="Courier New"/>
        </w:rPr>
      </w:pPr>
      <w:r w:rsidRPr="00597BB2">
        <w:rPr>
          <w:rFonts w:cs="Courier New"/>
        </w:rPr>
        <w:t xml:space="preserve">En caso de colisión </w:t>
      </w:r>
      <w:r>
        <w:rPr>
          <w:rFonts w:cs="Courier New"/>
        </w:rPr>
        <w:t xml:space="preserve">con el </w:t>
      </w:r>
      <w:r w:rsidRPr="00597BB2">
        <w:rPr>
          <w:rFonts w:cs="Courier New"/>
        </w:rPr>
        <w:t xml:space="preserve">art 1523 </w:t>
      </w:r>
      <w:r>
        <w:rPr>
          <w:rFonts w:cs="Courier New"/>
        </w:rPr>
        <w:t>Cc</w:t>
      </w:r>
      <w:r w:rsidRPr="00597BB2">
        <w:rPr>
          <w:rFonts w:cs="Courier New"/>
        </w:rPr>
        <w:t xml:space="preserve"> </w:t>
      </w:r>
      <w:r>
        <w:rPr>
          <w:rFonts w:cs="Courier New"/>
        </w:rPr>
        <w:t>será</w:t>
      </w:r>
      <w:r w:rsidRPr="00597BB2">
        <w:rPr>
          <w:rFonts w:cs="Courier New"/>
        </w:rPr>
        <w:t xml:space="preserve"> preferido el titular de la explotación prioritaria </w:t>
      </w:r>
      <w:r>
        <w:rPr>
          <w:rFonts w:cs="Courier New"/>
        </w:rPr>
        <w:t>(</w:t>
      </w:r>
      <w:r w:rsidRPr="00597BB2">
        <w:rPr>
          <w:rFonts w:cs="Courier New"/>
        </w:rPr>
        <w:t>la norma especial prevalece frente a la general</w:t>
      </w:r>
      <w:r>
        <w:rPr>
          <w:rFonts w:cs="Courier New"/>
        </w:rPr>
        <w:t>)</w:t>
      </w:r>
      <w:r w:rsidRPr="00597BB2">
        <w:rPr>
          <w:rFonts w:cs="Courier New"/>
        </w:rPr>
        <w:t>.</w:t>
      </w:r>
    </w:p>
    <w:p w:rsidR="00F431E0" w:rsidRPr="00597BB2" w:rsidRDefault="00F431E0" w:rsidP="00F431E0">
      <w:pPr>
        <w:pStyle w:val="Textoindependiente"/>
        <w:ind w:left="720"/>
        <w:rPr>
          <w:rFonts w:cs="Courier New"/>
        </w:rPr>
      </w:pPr>
    </w:p>
    <w:p w:rsidR="00F431E0" w:rsidRDefault="00F431E0" w:rsidP="00FA134B">
      <w:pPr>
        <w:jc w:val="both"/>
        <w:rPr>
          <w:rFonts w:cs="Courier New"/>
          <w:sz w:val="20"/>
        </w:rPr>
      </w:pPr>
    </w:p>
    <w:p w:rsidR="00F0389A" w:rsidRPr="00597BB2" w:rsidRDefault="00F0389A" w:rsidP="00F615FF">
      <w:pPr>
        <w:pStyle w:val="Ttulo4"/>
      </w:pPr>
      <w:r w:rsidRPr="00597BB2">
        <w:t>LA CONCENTRACIÓN PARCELARIA</w:t>
      </w:r>
    </w:p>
    <w:p w:rsidR="00B96915" w:rsidRPr="00597BB2" w:rsidRDefault="00B96915" w:rsidP="00B96915">
      <w:pPr>
        <w:rPr>
          <w:rFonts w:cs="Courier New"/>
          <w:sz w:val="20"/>
        </w:rPr>
      </w:pPr>
    </w:p>
    <w:p w:rsidR="00B96915" w:rsidRDefault="00B96915" w:rsidP="00B96915">
      <w:pPr>
        <w:rPr>
          <w:rFonts w:cs="Courier New"/>
          <w:sz w:val="20"/>
        </w:rPr>
      </w:pPr>
    </w:p>
    <w:p w:rsidR="00F0389A" w:rsidRDefault="00F0389A" w:rsidP="00FA134B">
      <w:pPr>
        <w:jc w:val="both"/>
        <w:rPr>
          <w:rFonts w:cs="Courier New"/>
          <w:sz w:val="20"/>
        </w:rPr>
      </w:pPr>
      <w:r>
        <w:rPr>
          <w:rFonts w:cs="Courier New"/>
          <w:sz w:val="20"/>
        </w:rPr>
        <w:t>Define ROCA SASTRE la concentración parcelaria como una institución de derecho agrario, que tiene como finalidad la constitución de explotaciones de estructura y dimensiones adecuadas, por razones de utilidad  pública, en las zonas donde el parcelamiento de la propiedad rústica reviste caracteres de acusada gravedad.</w:t>
      </w:r>
    </w:p>
    <w:p w:rsidR="00F0389A" w:rsidRDefault="00F0389A" w:rsidP="00F0389A">
      <w:pPr>
        <w:ind w:firstLine="708"/>
        <w:jc w:val="both"/>
        <w:rPr>
          <w:rFonts w:cs="Courier New"/>
          <w:sz w:val="20"/>
        </w:rPr>
      </w:pPr>
    </w:p>
    <w:p w:rsidR="00F0389A" w:rsidRPr="003226F1" w:rsidRDefault="00F0389A" w:rsidP="00164254">
      <w:pPr>
        <w:jc w:val="both"/>
        <w:rPr>
          <w:rFonts w:cs="Courier New"/>
          <w:sz w:val="20"/>
        </w:rPr>
      </w:pPr>
      <w:r w:rsidRPr="00164254">
        <w:rPr>
          <w:rFonts w:cs="Courier New"/>
          <w:sz w:val="20"/>
        </w:rPr>
        <w:t>La mayoría rechaza que suponga un procedimiento de expropiación forzosa dado que coinciden expropiado y beneficiario.</w:t>
      </w:r>
    </w:p>
    <w:p w:rsidR="00F0389A" w:rsidRDefault="00F0389A" w:rsidP="00F0389A">
      <w:pPr>
        <w:ind w:firstLine="708"/>
        <w:jc w:val="both"/>
        <w:rPr>
          <w:rFonts w:cs="Courier New"/>
          <w:sz w:val="20"/>
        </w:rPr>
      </w:pPr>
    </w:p>
    <w:p w:rsidR="00F0389A" w:rsidRDefault="00F0389A" w:rsidP="00164254">
      <w:pPr>
        <w:jc w:val="both"/>
        <w:rPr>
          <w:rFonts w:cs="Courier New"/>
          <w:sz w:val="20"/>
        </w:rPr>
      </w:pPr>
      <w:r>
        <w:rPr>
          <w:rFonts w:cs="Courier New"/>
          <w:sz w:val="20"/>
        </w:rPr>
        <w:t>Su regulación vigente viene establecida, en el ámbito legislativo estatal, en los arts. 171 y sig. de la LRDA, sin perjuicio de la aplicación preferente de las normas de las CCAA que hayan legislado en la materia.</w:t>
      </w:r>
    </w:p>
    <w:p w:rsidR="00F0389A" w:rsidRDefault="00F0389A" w:rsidP="00F0389A">
      <w:pPr>
        <w:jc w:val="both"/>
        <w:rPr>
          <w:rFonts w:cs="Courier New"/>
          <w:sz w:val="20"/>
        </w:rPr>
      </w:pPr>
      <w:r>
        <w:rPr>
          <w:rFonts w:cs="Courier New"/>
          <w:sz w:val="20"/>
        </w:rPr>
        <w:tab/>
      </w:r>
    </w:p>
    <w:p w:rsidR="00F0389A" w:rsidRPr="006F1698" w:rsidRDefault="00F0389A" w:rsidP="00F0389A">
      <w:pPr>
        <w:jc w:val="center"/>
        <w:rPr>
          <w:rFonts w:cs="Courier New"/>
          <w:b/>
          <w:sz w:val="28"/>
          <w:highlight w:val="yellow"/>
        </w:rPr>
      </w:pPr>
      <w:r w:rsidRPr="006F1698">
        <w:rPr>
          <w:rFonts w:cs="Courier New"/>
          <w:b/>
          <w:sz w:val="28"/>
          <w:highlight w:val="yellow"/>
        </w:rPr>
        <w:t>Procedimiento ordinario</w:t>
      </w:r>
    </w:p>
    <w:p w:rsidR="00164254" w:rsidRDefault="00164254" w:rsidP="00164254">
      <w:pPr>
        <w:pStyle w:val="Textoindependiente"/>
      </w:pPr>
    </w:p>
    <w:p w:rsidR="00F431E0" w:rsidRDefault="00F431E0" w:rsidP="00F0389A">
      <w:pPr>
        <w:pStyle w:val="Textoindependiente"/>
      </w:pPr>
    </w:p>
    <w:p w:rsidR="00F431E0" w:rsidRDefault="00164254" w:rsidP="00F431E0">
      <w:pPr>
        <w:pStyle w:val="Textoindependiente"/>
        <w:jc w:val="center"/>
      </w:pPr>
      <w:r w:rsidRPr="00F431E0">
        <w:rPr>
          <w:bdr w:val="single" w:sz="18" w:space="0" w:color="auto"/>
        </w:rPr>
        <w:t>REQUISITOS</w:t>
      </w:r>
    </w:p>
    <w:p w:rsidR="00F431E0" w:rsidRDefault="00F431E0" w:rsidP="00F0389A">
      <w:pPr>
        <w:pStyle w:val="Textoindependiente"/>
      </w:pPr>
    </w:p>
    <w:p w:rsidR="00F431E0" w:rsidRDefault="00F431E0" w:rsidP="00F0389A">
      <w:pPr>
        <w:pStyle w:val="Textoindependiente"/>
      </w:pPr>
    </w:p>
    <w:p w:rsidR="00F0389A" w:rsidRDefault="00164254" w:rsidP="00F0389A">
      <w:pPr>
        <w:pStyle w:val="Textoindependiente"/>
      </w:pPr>
      <w:r>
        <w:t>SUBJETIVOS. P</w:t>
      </w:r>
      <w:r w:rsidR="00F0389A">
        <w:t xml:space="preserve">uede iniciarse a petición de la mayoría de los propietarios de la zona o de un número de ellos a quienes pertenezcan las </w:t>
      </w:r>
      <w:r w:rsidR="00F0389A" w:rsidRPr="00EB266B">
        <w:rPr>
          <w:sz w:val="24"/>
        </w:rPr>
        <w:t>¾</w:t>
      </w:r>
      <w:r w:rsidR="00F0389A">
        <w:t xml:space="preserve"> partes del territorio a concentrar</w:t>
      </w:r>
      <w:r w:rsidR="00A21979">
        <w:t xml:space="preserve"> (</w:t>
      </w:r>
      <w:r w:rsidR="00F0389A">
        <w:t>50% cuando los propietarios que lo  soliciten se comprometan a explotar sus tierras de manera colectiva</w:t>
      </w:r>
      <w:r w:rsidR="00A21979">
        <w:t>)</w:t>
      </w:r>
      <w:r w:rsidR="00F0389A">
        <w:t>.</w:t>
      </w:r>
    </w:p>
    <w:p w:rsidR="00F0389A" w:rsidRDefault="00F0389A" w:rsidP="00F0389A">
      <w:pPr>
        <w:jc w:val="both"/>
        <w:rPr>
          <w:rFonts w:cs="Courier New"/>
          <w:sz w:val="20"/>
        </w:rPr>
      </w:pPr>
    </w:p>
    <w:p w:rsidR="00F0389A" w:rsidRDefault="00F0389A" w:rsidP="00164254">
      <w:pPr>
        <w:jc w:val="both"/>
        <w:rPr>
          <w:rFonts w:cs="Courier New"/>
          <w:sz w:val="20"/>
        </w:rPr>
      </w:pPr>
      <w:r>
        <w:rPr>
          <w:rFonts w:cs="Courier New"/>
          <w:sz w:val="20"/>
        </w:rPr>
        <w:t>El Ministerio de Agricultura puede, así mismo, promover la concentración parcelaria:</w:t>
      </w:r>
    </w:p>
    <w:p w:rsidR="00F0389A" w:rsidRDefault="00F0389A" w:rsidP="00640737">
      <w:pPr>
        <w:ind w:left="708" w:firstLine="708"/>
        <w:jc w:val="both"/>
        <w:rPr>
          <w:rFonts w:cs="Courier New"/>
          <w:sz w:val="20"/>
        </w:rPr>
      </w:pPr>
    </w:p>
    <w:p w:rsidR="00F0389A" w:rsidRDefault="00F0389A" w:rsidP="00640737">
      <w:pPr>
        <w:ind w:left="708"/>
        <w:jc w:val="both"/>
        <w:rPr>
          <w:rFonts w:cs="Courier New"/>
          <w:sz w:val="20"/>
        </w:rPr>
      </w:pPr>
      <w:r>
        <w:rPr>
          <w:rFonts w:cs="Courier New"/>
          <w:sz w:val="20"/>
        </w:rPr>
        <w:t>· Cuando el parcelamiento de la propiedad rústica ofrezca acusados caracteres de gravedad en una zona determinada.</w:t>
      </w:r>
    </w:p>
    <w:p w:rsidR="00F0389A" w:rsidRDefault="00F0389A" w:rsidP="00640737">
      <w:pPr>
        <w:ind w:left="708"/>
        <w:jc w:val="both"/>
        <w:rPr>
          <w:rFonts w:cs="Courier New"/>
          <w:sz w:val="20"/>
        </w:rPr>
      </w:pPr>
    </w:p>
    <w:p w:rsidR="00F0389A" w:rsidRDefault="00F0389A" w:rsidP="00640737">
      <w:pPr>
        <w:ind w:left="708"/>
        <w:jc w:val="both"/>
        <w:rPr>
          <w:rFonts w:cs="Courier New"/>
          <w:sz w:val="20"/>
        </w:rPr>
      </w:pPr>
      <w:r>
        <w:rPr>
          <w:rFonts w:cs="Courier New"/>
          <w:sz w:val="20"/>
        </w:rPr>
        <w:t xml:space="preserve">· Cuando a través del IRYDA (desde el RD </w:t>
      </w:r>
      <w:r w:rsidRPr="00A21979">
        <w:rPr>
          <w:rFonts w:cs="Courier New"/>
          <w:sz w:val="16"/>
        </w:rPr>
        <w:t xml:space="preserve">23 de junio de </w:t>
      </w:r>
      <w:r>
        <w:rPr>
          <w:rFonts w:cs="Courier New"/>
          <w:sz w:val="20"/>
        </w:rPr>
        <w:t xml:space="preserve">1995 organismo autónomo </w:t>
      </w:r>
      <w:r w:rsidR="00164254">
        <w:rPr>
          <w:rFonts w:cs="Courier New"/>
          <w:sz w:val="20"/>
        </w:rPr>
        <w:t>P</w:t>
      </w:r>
      <w:r>
        <w:rPr>
          <w:rFonts w:cs="Courier New"/>
          <w:sz w:val="20"/>
        </w:rPr>
        <w:t xml:space="preserve">arques </w:t>
      </w:r>
      <w:r w:rsidR="00164254">
        <w:rPr>
          <w:rFonts w:cs="Courier New"/>
          <w:sz w:val="20"/>
        </w:rPr>
        <w:t>N</w:t>
      </w:r>
      <w:r>
        <w:rPr>
          <w:rFonts w:cs="Courier New"/>
          <w:sz w:val="20"/>
        </w:rPr>
        <w:t>acionales) lo insten el Catastro, los Ayuntamientos o las Cámaras Agrarias correspondientes.</w:t>
      </w:r>
    </w:p>
    <w:p w:rsidR="00F0389A" w:rsidRDefault="00F0389A" w:rsidP="00F0389A">
      <w:pPr>
        <w:jc w:val="both"/>
        <w:rPr>
          <w:rFonts w:cs="Courier New"/>
          <w:sz w:val="20"/>
        </w:rPr>
      </w:pPr>
    </w:p>
    <w:p w:rsidR="00F431E0" w:rsidRDefault="00F431E0" w:rsidP="00164254">
      <w:pPr>
        <w:jc w:val="both"/>
        <w:rPr>
          <w:rFonts w:cs="Courier New"/>
          <w:sz w:val="20"/>
        </w:rPr>
      </w:pPr>
    </w:p>
    <w:p w:rsidR="00F0389A" w:rsidRPr="00164254" w:rsidRDefault="00164254" w:rsidP="00164254">
      <w:pPr>
        <w:jc w:val="both"/>
        <w:rPr>
          <w:rFonts w:cs="Courier New"/>
          <w:sz w:val="20"/>
        </w:rPr>
      </w:pPr>
      <w:r w:rsidRPr="00164254">
        <w:rPr>
          <w:rFonts w:cs="Courier New"/>
          <w:sz w:val="20"/>
        </w:rPr>
        <w:t>OBJETIVOS</w:t>
      </w:r>
      <w:r>
        <w:rPr>
          <w:rFonts w:cs="Courier New"/>
          <w:sz w:val="20"/>
        </w:rPr>
        <w:t xml:space="preserve">. </w:t>
      </w:r>
      <w:r w:rsidRPr="00F431E0">
        <w:rPr>
          <w:rFonts w:cs="Courier New"/>
          <w:b/>
          <w:sz w:val="20"/>
        </w:rPr>
        <w:t>R</w:t>
      </w:r>
      <w:r w:rsidR="00F0389A" w:rsidRPr="00F431E0">
        <w:rPr>
          <w:rFonts w:cs="Courier New"/>
          <w:b/>
          <w:sz w:val="20"/>
        </w:rPr>
        <w:t>equiere Decreto</w:t>
      </w:r>
      <w:r w:rsidR="00F0389A" w:rsidRPr="00164254">
        <w:rPr>
          <w:rFonts w:cs="Courier New"/>
          <w:sz w:val="20"/>
        </w:rPr>
        <w:t xml:space="preserve"> del Consejo de Ministros a propuesta de Ministro de Agricultura y previo informe del IRYDA. </w:t>
      </w:r>
    </w:p>
    <w:p w:rsidR="00F0389A" w:rsidRDefault="00F0389A" w:rsidP="00F0389A">
      <w:pPr>
        <w:jc w:val="both"/>
        <w:rPr>
          <w:rFonts w:cs="Courier New"/>
          <w:sz w:val="20"/>
        </w:rPr>
      </w:pPr>
    </w:p>
    <w:p w:rsidR="00F0389A" w:rsidRDefault="00F0389A" w:rsidP="00F431E0">
      <w:pPr>
        <w:ind w:left="708"/>
        <w:jc w:val="both"/>
        <w:rPr>
          <w:rFonts w:cs="Courier New"/>
          <w:sz w:val="20"/>
        </w:rPr>
      </w:pPr>
      <w:r>
        <w:rPr>
          <w:rFonts w:cs="Courier New"/>
          <w:sz w:val="20"/>
        </w:rPr>
        <w:t>Este Decreto contendrá: la declaración de utilidad pública, la urgencia de la concentración parcelaria de la zona de que se trate y la determinación del perímetro de la zona a concentrar (art 172).</w:t>
      </w:r>
    </w:p>
    <w:p w:rsidR="00F0389A" w:rsidRDefault="00F0389A" w:rsidP="00F0389A">
      <w:pPr>
        <w:jc w:val="both"/>
        <w:rPr>
          <w:rFonts w:cs="Courier New"/>
          <w:sz w:val="20"/>
        </w:rPr>
      </w:pPr>
    </w:p>
    <w:p w:rsidR="00F431E0" w:rsidRDefault="00F431E0" w:rsidP="00F431E0">
      <w:pPr>
        <w:jc w:val="both"/>
        <w:rPr>
          <w:rFonts w:cs="Courier New"/>
          <w:sz w:val="20"/>
        </w:rPr>
      </w:pPr>
    </w:p>
    <w:p w:rsidR="00F0389A" w:rsidRDefault="00F0389A" w:rsidP="00F431E0">
      <w:pPr>
        <w:jc w:val="both"/>
        <w:rPr>
          <w:rFonts w:cs="Courier New"/>
          <w:sz w:val="20"/>
        </w:rPr>
      </w:pPr>
      <w:r>
        <w:rPr>
          <w:rFonts w:cs="Courier New"/>
          <w:sz w:val="20"/>
        </w:rPr>
        <w:t xml:space="preserve">Una </w:t>
      </w:r>
      <w:r w:rsidR="00F431E0">
        <w:rPr>
          <w:rFonts w:cs="Courier New"/>
          <w:sz w:val="20"/>
        </w:rPr>
        <w:t xml:space="preserve">vez </w:t>
      </w:r>
      <w:r>
        <w:rPr>
          <w:rFonts w:cs="Courier New"/>
          <w:sz w:val="20"/>
        </w:rPr>
        <w:t>promovida la concentración parcelaria, en su estudio podemos distinguir las siguientes fases:</w:t>
      </w:r>
    </w:p>
    <w:p w:rsidR="00F0389A" w:rsidRDefault="00F0389A" w:rsidP="00F0389A">
      <w:pPr>
        <w:jc w:val="both"/>
        <w:rPr>
          <w:rFonts w:cs="Courier New"/>
          <w:sz w:val="20"/>
        </w:rPr>
      </w:pPr>
    </w:p>
    <w:p w:rsidR="00F431E0" w:rsidRDefault="00F431E0" w:rsidP="00F0389A">
      <w:pPr>
        <w:jc w:val="both"/>
        <w:rPr>
          <w:rFonts w:cs="Courier New"/>
          <w:sz w:val="20"/>
        </w:rPr>
      </w:pPr>
    </w:p>
    <w:p w:rsidR="00F0389A" w:rsidRDefault="00F0389A" w:rsidP="00F0389A">
      <w:pPr>
        <w:jc w:val="both"/>
        <w:rPr>
          <w:rFonts w:cs="Courier New"/>
          <w:sz w:val="20"/>
        </w:rPr>
      </w:pPr>
      <w:r w:rsidRPr="00F431E0">
        <w:rPr>
          <w:rFonts w:cs="Courier New"/>
          <w:sz w:val="20"/>
          <w:highlight w:val="yellow"/>
        </w:rPr>
        <w:t>1)</w:t>
      </w:r>
      <w:r>
        <w:rPr>
          <w:rFonts w:cs="Courier New"/>
          <w:sz w:val="20"/>
        </w:rPr>
        <w:t xml:space="preserve"> Fase de elaboración de las </w:t>
      </w:r>
      <w:r w:rsidR="00F431E0" w:rsidRPr="00EB266B">
        <w:rPr>
          <w:rFonts w:cs="Courier New"/>
          <w:b/>
          <w:u w:val="single"/>
        </w:rPr>
        <w:t>BASES</w:t>
      </w:r>
      <w:r>
        <w:rPr>
          <w:rFonts w:cs="Courier New"/>
          <w:sz w:val="20"/>
        </w:rPr>
        <w:t xml:space="preserve"> de la concentración. En esta fase</w:t>
      </w:r>
      <w:r w:rsidR="00802A15">
        <w:rPr>
          <w:rFonts w:cs="Courier New"/>
          <w:sz w:val="20"/>
        </w:rPr>
        <w:t xml:space="preserve"> s</w:t>
      </w:r>
      <w:r>
        <w:rPr>
          <w:rFonts w:cs="Courier New"/>
          <w:sz w:val="20"/>
        </w:rPr>
        <w:t>e procede a la investigación de la propiedad</w:t>
      </w:r>
      <w:r w:rsidR="00802A15">
        <w:rPr>
          <w:rFonts w:cs="Courier New"/>
          <w:sz w:val="20"/>
        </w:rPr>
        <w:t>,</w:t>
      </w:r>
      <w:r>
        <w:rPr>
          <w:rFonts w:cs="Courier New"/>
          <w:sz w:val="20"/>
        </w:rPr>
        <w:t xml:space="preserve"> </w:t>
      </w:r>
      <w:r w:rsidR="00802A15">
        <w:rPr>
          <w:rFonts w:cs="Courier New"/>
          <w:sz w:val="20"/>
        </w:rPr>
        <w:t>comunicándose a tal fin</w:t>
      </w:r>
      <w:r>
        <w:rPr>
          <w:rFonts w:cs="Courier New"/>
          <w:sz w:val="20"/>
        </w:rPr>
        <w:t xml:space="preserve"> la iniciación de la concentración a diversos órganos, entre ellos </w:t>
      </w:r>
      <w:r w:rsidR="00A21979">
        <w:rPr>
          <w:rFonts w:cs="Courier New"/>
          <w:sz w:val="20"/>
        </w:rPr>
        <w:t>a</w:t>
      </w:r>
      <w:r>
        <w:rPr>
          <w:rFonts w:cs="Courier New"/>
          <w:sz w:val="20"/>
        </w:rPr>
        <w:t>l RP.</w:t>
      </w:r>
      <w:r w:rsidR="00802A15">
        <w:rPr>
          <w:rFonts w:cs="Courier New"/>
          <w:sz w:val="20"/>
        </w:rPr>
        <w:t xml:space="preserve"> </w:t>
      </w:r>
    </w:p>
    <w:p w:rsidR="00F0389A" w:rsidRDefault="00F0389A" w:rsidP="00F0389A">
      <w:pPr>
        <w:jc w:val="both"/>
        <w:rPr>
          <w:rFonts w:cs="Courier New"/>
          <w:sz w:val="20"/>
        </w:rPr>
      </w:pPr>
    </w:p>
    <w:p w:rsidR="00F0389A" w:rsidRDefault="00802A15" w:rsidP="00F0389A">
      <w:pPr>
        <w:jc w:val="both"/>
        <w:rPr>
          <w:rFonts w:cs="Courier New"/>
          <w:sz w:val="20"/>
        </w:rPr>
      </w:pPr>
      <w:r>
        <w:rPr>
          <w:rFonts w:cs="Courier New"/>
          <w:sz w:val="20"/>
        </w:rPr>
        <w:t>La elaboración de</w:t>
      </w:r>
      <w:r w:rsidR="00F0389A">
        <w:rPr>
          <w:rFonts w:cs="Courier New"/>
          <w:sz w:val="20"/>
        </w:rPr>
        <w:t xml:space="preserve"> las Bases corresponde a las Comisiones Locales de Concentración Parcelaria</w:t>
      </w:r>
      <w:r>
        <w:rPr>
          <w:rFonts w:cs="Courier New"/>
          <w:sz w:val="20"/>
        </w:rPr>
        <w:t xml:space="preserve">, </w:t>
      </w:r>
      <w:r w:rsidR="00F0389A">
        <w:rPr>
          <w:rFonts w:cs="Courier New"/>
          <w:sz w:val="20"/>
        </w:rPr>
        <w:t>formada</w:t>
      </w:r>
      <w:r>
        <w:rPr>
          <w:rFonts w:cs="Courier New"/>
          <w:sz w:val="20"/>
        </w:rPr>
        <w:t>s</w:t>
      </w:r>
      <w:r w:rsidR="00F0389A">
        <w:rPr>
          <w:rFonts w:cs="Courier New"/>
          <w:sz w:val="20"/>
        </w:rPr>
        <w:t xml:space="preserve"> por (art 16): </w:t>
      </w:r>
    </w:p>
    <w:p w:rsidR="00F0389A" w:rsidRDefault="00F0389A" w:rsidP="00F0389A">
      <w:pPr>
        <w:jc w:val="both"/>
        <w:rPr>
          <w:rFonts w:cs="Courier New"/>
          <w:sz w:val="20"/>
        </w:rPr>
      </w:pPr>
    </w:p>
    <w:p w:rsidR="00F0389A" w:rsidRDefault="00F0389A" w:rsidP="00F431E0">
      <w:pPr>
        <w:ind w:left="708"/>
        <w:jc w:val="both"/>
        <w:rPr>
          <w:rFonts w:cs="Courier New"/>
          <w:sz w:val="20"/>
        </w:rPr>
      </w:pPr>
      <w:r>
        <w:rPr>
          <w:rFonts w:cs="Courier New"/>
          <w:sz w:val="20"/>
        </w:rPr>
        <w:t>· Presidente: Juez de Primera Instancia.</w:t>
      </w:r>
    </w:p>
    <w:p w:rsidR="00F431E0" w:rsidRDefault="00F431E0" w:rsidP="00F431E0">
      <w:pPr>
        <w:ind w:left="708"/>
        <w:jc w:val="both"/>
        <w:rPr>
          <w:rFonts w:cs="Courier New"/>
          <w:sz w:val="20"/>
        </w:rPr>
      </w:pPr>
    </w:p>
    <w:p w:rsidR="00F0389A" w:rsidRDefault="00F0389A" w:rsidP="00F431E0">
      <w:pPr>
        <w:ind w:left="708"/>
        <w:jc w:val="both"/>
        <w:rPr>
          <w:rFonts w:cs="Courier New"/>
          <w:sz w:val="20"/>
        </w:rPr>
      </w:pPr>
      <w:r>
        <w:rPr>
          <w:rFonts w:cs="Courier New"/>
          <w:sz w:val="20"/>
        </w:rPr>
        <w:t>· Vicepresidente: Jefe Provincial del IRYDA.</w:t>
      </w:r>
    </w:p>
    <w:p w:rsidR="00F431E0" w:rsidRDefault="00F431E0" w:rsidP="00F431E0">
      <w:pPr>
        <w:ind w:left="708"/>
        <w:jc w:val="both"/>
        <w:rPr>
          <w:rFonts w:cs="Courier New"/>
          <w:sz w:val="20"/>
        </w:rPr>
      </w:pPr>
    </w:p>
    <w:p w:rsidR="00F431E0" w:rsidRDefault="00F0389A" w:rsidP="00F431E0">
      <w:pPr>
        <w:ind w:left="708"/>
        <w:jc w:val="both"/>
        <w:rPr>
          <w:rFonts w:cs="Courier New"/>
          <w:sz w:val="20"/>
        </w:rPr>
      </w:pPr>
      <w:r>
        <w:rPr>
          <w:rFonts w:cs="Courier New"/>
          <w:sz w:val="20"/>
        </w:rPr>
        <w:t>· Vocales: Notario, Registrador de la Propiedad, Ingeniero del Instituto, Alcalde y tres representantes de los particulares que aporten sus fincas a la concentración.</w:t>
      </w:r>
      <w:r w:rsidR="00802A15">
        <w:rPr>
          <w:rFonts w:cs="Courier New"/>
          <w:sz w:val="20"/>
        </w:rPr>
        <w:t xml:space="preserve"> </w:t>
      </w:r>
    </w:p>
    <w:p w:rsidR="00F431E0" w:rsidRDefault="00F431E0" w:rsidP="00F431E0">
      <w:pPr>
        <w:ind w:left="708"/>
        <w:jc w:val="both"/>
        <w:rPr>
          <w:rFonts w:cs="Courier New"/>
          <w:sz w:val="20"/>
        </w:rPr>
      </w:pPr>
    </w:p>
    <w:p w:rsidR="00F0389A" w:rsidRDefault="00F0389A" w:rsidP="00F431E0">
      <w:pPr>
        <w:ind w:left="708"/>
        <w:jc w:val="both"/>
        <w:rPr>
          <w:rFonts w:cs="Courier New"/>
          <w:sz w:val="20"/>
          <w:lang w:val="es-ES_tradnl"/>
        </w:rPr>
      </w:pPr>
      <w:r>
        <w:rPr>
          <w:rFonts w:cs="Courier New"/>
          <w:sz w:val="20"/>
          <w:lang w:val="es-ES_tradnl"/>
        </w:rPr>
        <w:t>Es de destacar que en territorios como Galicia o Cantabria, las nuevas leyes autonómicas configuran de forma más técnica la composición de las comisiones locales, quedando fuera de ellas jueces notarios y registradores.</w:t>
      </w:r>
    </w:p>
    <w:p w:rsidR="00F0389A" w:rsidRDefault="00F0389A" w:rsidP="00F0389A">
      <w:pPr>
        <w:jc w:val="both"/>
        <w:rPr>
          <w:rFonts w:cs="Courier New"/>
          <w:sz w:val="20"/>
          <w:lang w:val="es-ES_tradnl"/>
        </w:rPr>
      </w:pPr>
    </w:p>
    <w:p w:rsidR="00F431E0" w:rsidRDefault="00802A15" w:rsidP="00F0389A">
      <w:pPr>
        <w:jc w:val="both"/>
        <w:rPr>
          <w:rFonts w:cs="Courier New"/>
          <w:sz w:val="20"/>
        </w:rPr>
      </w:pPr>
      <w:r>
        <w:rPr>
          <w:rFonts w:cs="Courier New"/>
          <w:sz w:val="20"/>
        </w:rPr>
        <w:t>Las bases</w:t>
      </w:r>
      <w:r w:rsidR="00F0389A">
        <w:rPr>
          <w:rFonts w:cs="Courier New"/>
          <w:sz w:val="20"/>
        </w:rPr>
        <w:t xml:space="preserve"> provisionales s</w:t>
      </w:r>
      <w:r>
        <w:rPr>
          <w:rFonts w:cs="Courier New"/>
          <w:sz w:val="20"/>
        </w:rPr>
        <w:t>on</w:t>
      </w:r>
      <w:r w:rsidR="00F0389A">
        <w:rPr>
          <w:rFonts w:cs="Courier New"/>
          <w:sz w:val="20"/>
        </w:rPr>
        <w:t xml:space="preserve"> objeto de publicación, </w:t>
      </w:r>
      <w:r>
        <w:rPr>
          <w:rFonts w:cs="Courier New"/>
          <w:sz w:val="20"/>
        </w:rPr>
        <w:t>para alegaciones</w:t>
      </w:r>
      <w:r w:rsidR="00F0389A">
        <w:rPr>
          <w:rFonts w:cs="Courier New"/>
          <w:sz w:val="20"/>
        </w:rPr>
        <w:t>.</w:t>
      </w:r>
      <w:r>
        <w:rPr>
          <w:rFonts w:cs="Courier New"/>
          <w:sz w:val="20"/>
        </w:rPr>
        <w:t xml:space="preserve"> </w:t>
      </w:r>
      <w:r w:rsidR="00F0389A">
        <w:rPr>
          <w:rFonts w:cs="Courier New"/>
          <w:sz w:val="20"/>
        </w:rPr>
        <w:t>Resueltas las alegaciones, se apr</w:t>
      </w:r>
      <w:r>
        <w:rPr>
          <w:rFonts w:cs="Courier New"/>
          <w:sz w:val="20"/>
        </w:rPr>
        <w:t>ueba</w:t>
      </w:r>
      <w:r w:rsidR="00F0389A">
        <w:rPr>
          <w:rFonts w:cs="Courier New"/>
          <w:sz w:val="20"/>
        </w:rPr>
        <w:t>n las bases definitivas.</w:t>
      </w:r>
    </w:p>
    <w:p w:rsidR="00B97C03" w:rsidRDefault="00B97C03" w:rsidP="00F0389A">
      <w:pPr>
        <w:jc w:val="both"/>
        <w:rPr>
          <w:rFonts w:cs="Courier New"/>
          <w:sz w:val="20"/>
        </w:rPr>
      </w:pPr>
      <w:r>
        <w:rPr>
          <w:rFonts w:cs="Courier New"/>
          <w:sz w:val="20"/>
        </w:rPr>
        <w:t xml:space="preserve"> </w:t>
      </w:r>
    </w:p>
    <w:p w:rsidR="00F0389A" w:rsidRDefault="00B97C03" w:rsidP="00F0389A">
      <w:pPr>
        <w:jc w:val="both"/>
        <w:rPr>
          <w:rFonts w:cs="Courier New"/>
          <w:sz w:val="20"/>
        </w:rPr>
      </w:pPr>
      <w:r>
        <w:rPr>
          <w:rFonts w:cs="Courier New"/>
          <w:sz w:val="20"/>
        </w:rPr>
        <w:t>L</w:t>
      </w:r>
      <w:r w:rsidR="00F0389A">
        <w:rPr>
          <w:rFonts w:cs="Courier New"/>
          <w:sz w:val="20"/>
        </w:rPr>
        <w:t>as bases determinarán el perímetro a concentrar; la clasificación de tierras y fijación de coeficientes de compensación; la declaración de dominio de las parcelas y la relación de gravámenes.</w:t>
      </w:r>
    </w:p>
    <w:p w:rsidR="00F0389A" w:rsidRDefault="00F0389A" w:rsidP="00F0389A">
      <w:pPr>
        <w:ind w:firstLine="708"/>
        <w:jc w:val="both"/>
        <w:rPr>
          <w:rFonts w:cs="Courier New"/>
          <w:sz w:val="20"/>
        </w:rPr>
      </w:pPr>
    </w:p>
    <w:p w:rsidR="00F431E0" w:rsidRDefault="00F431E0" w:rsidP="00F0389A">
      <w:pPr>
        <w:jc w:val="both"/>
        <w:rPr>
          <w:rFonts w:cs="Courier New"/>
          <w:sz w:val="20"/>
          <w:highlight w:val="yellow"/>
        </w:rPr>
      </w:pPr>
    </w:p>
    <w:p w:rsidR="00F0389A" w:rsidRDefault="00F0389A" w:rsidP="00F0389A">
      <w:pPr>
        <w:jc w:val="both"/>
        <w:rPr>
          <w:rFonts w:cs="Courier New"/>
          <w:sz w:val="20"/>
        </w:rPr>
      </w:pPr>
      <w:r w:rsidRPr="00F431E0">
        <w:rPr>
          <w:rFonts w:cs="Courier New"/>
          <w:sz w:val="20"/>
          <w:highlight w:val="yellow"/>
        </w:rPr>
        <w:lastRenderedPageBreak/>
        <w:t>2)</w:t>
      </w:r>
      <w:r>
        <w:rPr>
          <w:rFonts w:cs="Courier New"/>
          <w:sz w:val="20"/>
        </w:rPr>
        <w:t xml:space="preserve"> Fase de elaboración del </w:t>
      </w:r>
      <w:r w:rsidR="00F431E0" w:rsidRPr="00EB266B">
        <w:rPr>
          <w:rFonts w:cs="Courier New"/>
          <w:b/>
          <w:u w:val="single"/>
        </w:rPr>
        <w:t>PROYECTO</w:t>
      </w:r>
      <w:r w:rsidR="00F431E0">
        <w:rPr>
          <w:rFonts w:cs="Courier New"/>
          <w:sz w:val="20"/>
        </w:rPr>
        <w:t xml:space="preserve"> </w:t>
      </w:r>
      <w:r>
        <w:rPr>
          <w:rFonts w:cs="Courier New"/>
          <w:sz w:val="20"/>
        </w:rPr>
        <w:t xml:space="preserve">de concentración. Corresponde al IRYDA una vez firmes las bases. </w:t>
      </w:r>
    </w:p>
    <w:p w:rsidR="00F0389A" w:rsidRDefault="00F0389A" w:rsidP="00F0389A">
      <w:pPr>
        <w:jc w:val="both"/>
        <w:rPr>
          <w:rFonts w:cs="Courier New"/>
          <w:sz w:val="20"/>
        </w:rPr>
      </w:pPr>
    </w:p>
    <w:p w:rsidR="00F0389A" w:rsidRDefault="00F0389A" w:rsidP="00F0389A">
      <w:pPr>
        <w:jc w:val="both"/>
        <w:rPr>
          <w:rFonts w:cs="Courier New"/>
          <w:sz w:val="20"/>
        </w:rPr>
      </w:pPr>
      <w:r>
        <w:rPr>
          <w:rFonts w:cs="Courier New"/>
          <w:sz w:val="20"/>
        </w:rPr>
        <w:t>El Proyecto constará de un plano que refleje la nueva distribución de la propiedad, de una relación de propietarios en la que, con referencia al plano, se indiquen las fincas que en un principio se asignan a cada uno, y de otra relación de las servidumbres prediales que, en su caso, hayan de establecerse (art 197).</w:t>
      </w:r>
    </w:p>
    <w:p w:rsidR="00F0389A" w:rsidRDefault="00F0389A" w:rsidP="00F0389A">
      <w:pPr>
        <w:jc w:val="both"/>
        <w:rPr>
          <w:rFonts w:cs="Courier New"/>
          <w:sz w:val="20"/>
        </w:rPr>
      </w:pPr>
    </w:p>
    <w:p w:rsidR="00F0389A" w:rsidRDefault="00F0389A" w:rsidP="00F0389A">
      <w:pPr>
        <w:jc w:val="both"/>
        <w:rPr>
          <w:rFonts w:cs="Courier New"/>
          <w:sz w:val="20"/>
        </w:rPr>
      </w:pPr>
      <w:r>
        <w:rPr>
          <w:rFonts w:cs="Courier New"/>
          <w:sz w:val="20"/>
        </w:rPr>
        <w:t>El Proyecto de concentración se somete a un periodo de encuesta pudiendo los interesados formular las alegaciones que tengan por conveniente.</w:t>
      </w:r>
    </w:p>
    <w:p w:rsidR="00F0389A" w:rsidRDefault="00F0389A" w:rsidP="00F0389A">
      <w:pPr>
        <w:jc w:val="both"/>
        <w:rPr>
          <w:rFonts w:cs="Courier New"/>
          <w:sz w:val="20"/>
        </w:rPr>
      </w:pPr>
    </w:p>
    <w:p w:rsidR="00F0389A" w:rsidRDefault="00F0389A" w:rsidP="00F0389A">
      <w:pPr>
        <w:jc w:val="both"/>
        <w:rPr>
          <w:rFonts w:cs="Courier New"/>
          <w:sz w:val="20"/>
        </w:rPr>
      </w:pPr>
      <w:r>
        <w:rPr>
          <w:rFonts w:cs="Courier New"/>
          <w:sz w:val="20"/>
        </w:rPr>
        <w:t xml:space="preserve">Terminada la encuesta se aprueba por el Instituto del Proyecto de concentración, con las modificaciones que resulten de las alegaciones de los interesados. </w:t>
      </w:r>
    </w:p>
    <w:p w:rsidR="00F0389A" w:rsidRDefault="00F0389A" w:rsidP="00F0389A">
      <w:pPr>
        <w:jc w:val="both"/>
        <w:rPr>
          <w:rFonts w:cs="Courier New"/>
          <w:sz w:val="20"/>
        </w:rPr>
      </w:pPr>
      <w:r>
        <w:rPr>
          <w:rFonts w:cs="Courier New"/>
          <w:sz w:val="20"/>
        </w:rPr>
        <w:tab/>
      </w:r>
    </w:p>
    <w:p w:rsidR="00F0389A" w:rsidRDefault="00F0389A" w:rsidP="00F0389A">
      <w:pPr>
        <w:jc w:val="both"/>
        <w:rPr>
          <w:rFonts w:cs="Courier New"/>
          <w:sz w:val="20"/>
        </w:rPr>
      </w:pPr>
      <w:r>
        <w:rPr>
          <w:rFonts w:cs="Courier New"/>
          <w:sz w:val="20"/>
        </w:rPr>
        <w:t xml:space="preserve">Las bases definitivas y el acuerdo del IRYDA aprobando el  Proyecto, se publicarán en el BOP, y por tres días en el tablón de anuncios del Ayuntamiento y en el de la Entidad Local, con la advertencia de que los documentos estarán expuestos durante 30 días, en los que se podrá recurrir en alzada ante el M. de Agricultura, y agotada la vía administrativa en recurso </w:t>
      </w:r>
      <w:r w:rsidR="00802A15">
        <w:rPr>
          <w:rFonts w:cs="Courier New"/>
          <w:sz w:val="20"/>
        </w:rPr>
        <w:t>c</w:t>
      </w:r>
      <w:r>
        <w:rPr>
          <w:rFonts w:cs="Courier New"/>
          <w:sz w:val="20"/>
        </w:rPr>
        <w:t>-</w:t>
      </w:r>
      <w:r w:rsidR="00802A15">
        <w:rPr>
          <w:rFonts w:cs="Courier New"/>
          <w:sz w:val="20"/>
        </w:rPr>
        <w:t>a</w:t>
      </w:r>
      <w:r>
        <w:rPr>
          <w:rFonts w:cs="Courier New"/>
          <w:sz w:val="20"/>
        </w:rPr>
        <w:t>dmtvo.</w:t>
      </w:r>
    </w:p>
    <w:p w:rsidR="00F0389A" w:rsidRDefault="00F0389A" w:rsidP="00F0389A">
      <w:pPr>
        <w:jc w:val="both"/>
        <w:rPr>
          <w:rFonts w:cs="Courier New"/>
          <w:sz w:val="20"/>
        </w:rPr>
      </w:pPr>
      <w:r>
        <w:rPr>
          <w:rFonts w:cs="Courier New"/>
          <w:sz w:val="20"/>
        </w:rPr>
        <w:tab/>
      </w:r>
    </w:p>
    <w:p w:rsidR="00F431E0" w:rsidRDefault="00F431E0" w:rsidP="00802A15">
      <w:pPr>
        <w:jc w:val="both"/>
        <w:rPr>
          <w:rFonts w:cs="Courier New"/>
          <w:sz w:val="20"/>
        </w:rPr>
      </w:pPr>
    </w:p>
    <w:p w:rsidR="00F0389A" w:rsidRDefault="00F0389A" w:rsidP="00802A15">
      <w:pPr>
        <w:jc w:val="both"/>
        <w:rPr>
          <w:rFonts w:cs="Courier New"/>
          <w:sz w:val="20"/>
        </w:rPr>
      </w:pPr>
      <w:r w:rsidRPr="00F431E0">
        <w:rPr>
          <w:rFonts w:cs="Courier New"/>
          <w:sz w:val="20"/>
          <w:highlight w:val="yellow"/>
        </w:rPr>
        <w:t>3)</w:t>
      </w:r>
      <w:r>
        <w:rPr>
          <w:rFonts w:cs="Courier New"/>
          <w:sz w:val="20"/>
        </w:rPr>
        <w:t xml:space="preserve"> Fase de entrega de la </w:t>
      </w:r>
      <w:r w:rsidR="00F431E0" w:rsidRPr="00EB266B">
        <w:rPr>
          <w:rFonts w:cs="Courier New"/>
          <w:b/>
          <w:u w:val="single"/>
        </w:rPr>
        <w:t>POSESIÓN</w:t>
      </w:r>
      <w:r>
        <w:rPr>
          <w:rFonts w:cs="Courier New"/>
          <w:sz w:val="20"/>
        </w:rPr>
        <w:t>.</w:t>
      </w:r>
    </w:p>
    <w:p w:rsidR="00F0389A" w:rsidRDefault="00F0389A" w:rsidP="00F0389A">
      <w:pPr>
        <w:ind w:firstLine="708"/>
        <w:jc w:val="both"/>
        <w:rPr>
          <w:rFonts w:cs="Courier New"/>
          <w:sz w:val="20"/>
        </w:rPr>
      </w:pPr>
    </w:p>
    <w:p w:rsidR="00F0389A" w:rsidRDefault="00F0389A" w:rsidP="00802A15">
      <w:pPr>
        <w:jc w:val="both"/>
        <w:rPr>
          <w:rFonts w:cs="Courier New"/>
          <w:sz w:val="20"/>
        </w:rPr>
      </w:pPr>
      <w:r>
        <w:rPr>
          <w:rFonts w:cs="Courier New"/>
          <w:sz w:val="20"/>
        </w:rPr>
        <w:t>Transcurrido el plazo anterior, el Instituto, siempre que el número de recursos presentados no exceda del 4% del número total de propietarios, podrá dar posesión provisional de las nuevas fincas, sin perjuicio de las rectificaciones que procedan como consecuencia de las que prosperen (art 219).</w:t>
      </w:r>
    </w:p>
    <w:p w:rsidR="00F0389A" w:rsidRDefault="00F0389A" w:rsidP="00F0389A">
      <w:pPr>
        <w:ind w:firstLine="708"/>
        <w:jc w:val="both"/>
        <w:rPr>
          <w:rFonts w:cs="Courier New"/>
          <w:sz w:val="20"/>
        </w:rPr>
      </w:pPr>
    </w:p>
    <w:p w:rsidR="00F0389A" w:rsidRDefault="00F0389A" w:rsidP="00802A15">
      <w:pPr>
        <w:jc w:val="both"/>
        <w:rPr>
          <w:rFonts w:cs="Courier New"/>
          <w:sz w:val="20"/>
        </w:rPr>
      </w:pPr>
      <w:r>
        <w:rPr>
          <w:rFonts w:cs="Courier New"/>
          <w:sz w:val="20"/>
        </w:rPr>
        <w:t xml:space="preserve">El acuerdo de la concentración parcelaria </w:t>
      </w:r>
      <w:r w:rsidRPr="009A5772">
        <w:rPr>
          <w:rFonts w:cs="Courier New"/>
          <w:sz w:val="20"/>
        </w:rPr>
        <w:t>podrá ejecutarse</w:t>
      </w:r>
      <w:r>
        <w:rPr>
          <w:rFonts w:cs="Courier New"/>
          <w:sz w:val="20"/>
        </w:rPr>
        <w:t>, previo apercibimiento personal por escrito, mediante compulsión directa.</w:t>
      </w:r>
    </w:p>
    <w:p w:rsidR="00F0389A" w:rsidRDefault="00F0389A" w:rsidP="00F0389A">
      <w:pPr>
        <w:jc w:val="both"/>
        <w:rPr>
          <w:rFonts w:cs="Courier New"/>
          <w:sz w:val="20"/>
        </w:rPr>
      </w:pPr>
    </w:p>
    <w:p w:rsidR="00F431E0" w:rsidRDefault="00F431E0" w:rsidP="00802A15">
      <w:pPr>
        <w:jc w:val="both"/>
        <w:rPr>
          <w:rFonts w:cs="Courier New"/>
          <w:sz w:val="20"/>
        </w:rPr>
      </w:pPr>
    </w:p>
    <w:p w:rsidR="00F0389A" w:rsidRDefault="00F0389A" w:rsidP="00802A15">
      <w:pPr>
        <w:jc w:val="both"/>
        <w:rPr>
          <w:rFonts w:cs="Courier New"/>
          <w:sz w:val="20"/>
        </w:rPr>
      </w:pPr>
      <w:r w:rsidRPr="00F431E0">
        <w:rPr>
          <w:rFonts w:cs="Courier New"/>
          <w:sz w:val="20"/>
          <w:highlight w:val="yellow"/>
        </w:rPr>
        <w:t>4)</w:t>
      </w:r>
      <w:r>
        <w:rPr>
          <w:rFonts w:cs="Courier New"/>
          <w:sz w:val="20"/>
        </w:rPr>
        <w:t xml:space="preserve"> Aprobación del </w:t>
      </w:r>
      <w:r w:rsidR="00F431E0" w:rsidRPr="00EB266B">
        <w:rPr>
          <w:rFonts w:cs="Courier New"/>
          <w:b/>
          <w:u w:val="single"/>
        </w:rPr>
        <w:t>ACTA DE REORGANIZACIÓN DE LA PROPIEDAD</w:t>
      </w:r>
      <w:r>
        <w:rPr>
          <w:rFonts w:cs="Courier New"/>
          <w:sz w:val="20"/>
        </w:rPr>
        <w:t xml:space="preserve">. </w:t>
      </w:r>
      <w:r w:rsidR="00802A15">
        <w:rPr>
          <w:rFonts w:cs="Courier New"/>
          <w:sz w:val="20"/>
        </w:rPr>
        <w:t>E</w:t>
      </w:r>
      <w:r>
        <w:rPr>
          <w:rFonts w:cs="Courier New"/>
          <w:sz w:val="20"/>
        </w:rPr>
        <w:t xml:space="preserve">l </w:t>
      </w:r>
      <w:r w:rsidR="00802A15">
        <w:rPr>
          <w:rFonts w:cs="Courier New"/>
          <w:sz w:val="20"/>
        </w:rPr>
        <w:t>I</w:t>
      </w:r>
      <w:r>
        <w:rPr>
          <w:rFonts w:cs="Courier New"/>
          <w:sz w:val="20"/>
        </w:rPr>
        <w:t>nstituto, una vez resueltos los recursos</w:t>
      </w:r>
      <w:r w:rsidR="00802A15">
        <w:rPr>
          <w:rFonts w:cs="Courier New"/>
          <w:sz w:val="20"/>
        </w:rPr>
        <w:t>, r</w:t>
      </w:r>
      <w:r>
        <w:rPr>
          <w:rFonts w:cs="Courier New"/>
          <w:sz w:val="20"/>
        </w:rPr>
        <w:t xml:space="preserve">elacionará y describirá las fincas de reemplazo, con las circunstancias necesarias para su inscripción </w:t>
      </w:r>
      <w:r w:rsidRPr="00802A15">
        <w:rPr>
          <w:rFonts w:cs="Courier New"/>
          <w:sz w:val="20"/>
        </w:rPr>
        <w:t>en el</w:t>
      </w:r>
      <w:r>
        <w:rPr>
          <w:rFonts w:cs="Courier New"/>
          <w:sz w:val="20"/>
        </w:rPr>
        <w:t xml:space="preserve"> RP</w:t>
      </w:r>
      <w:r w:rsidR="00F431E0">
        <w:rPr>
          <w:rFonts w:cs="Courier New"/>
          <w:sz w:val="20"/>
        </w:rPr>
        <w:t>.</w:t>
      </w:r>
    </w:p>
    <w:p w:rsidR="00F0389A" w:rsidRDefault="00F0389A" w:rsidP="00F0389A">
      <w:pPr>
        <w:jc w:val="both"/>
        <w:rPr>
          <w:rFonts w:cs="Courier New"/>
          <w:sz w:val="20"/>
        </w:rPr>
      </w:pPr>
    </w:p>
    <w:p w:rsidR="00F0389A" w:rsidRPr="00F431E0" w:rsidRDefault="00F0389A" w:rsidP="00F431E0">
      <w:pPr>
        <w:pStyle w:val="Prrafodelista"/>
        <w:numPr>
          <w:ilvl w:val="0"/>
          <w:numId w:val="38"/>
        </w:numPr>
      </w:pPr>
      <w:r w:rsidRPr="00F431E0">
        <w:t xml:space="preserve">(Art. 222 y 223) El Acta de reorganización es objeto de </w:t>
      </w:r>
      <w:r w:rsidR="00B97C03" w:rsidRPr="00F431E0">
        <w:t>PROTOCOLIZACIÓN</w:t>
      </w:r>
      <w:r w:rsidRPr="00F431E0">
        <w:t xml:space="preserve"> por el Notario que haya formado parte de la comisión local, y de ella se expiden las copias parciales que procedan. </w:t>
      </w:r>
      <w:r w:rsidRPr="00F431E0">
        <w:rPr>
          <w:bCs/>
        </w:rPr>
        <w:t xml:space="preserve">Tales copias, acompañadas de cédula parcelaria catastral y de un plano </w:t>
      </w:r>
      <w:r w:rsidRPr="00F431E0">
        <w:t xml:space="preserve">de la finca, se remiten obligatoriamente al Registro por la Administración actuante. </w:t>
      </w:r>
    </w:p>
    <w:p w:rsidR="00F0389A" w:rsidRDefault="00F0389A" w:rsidP="00802A15">
      <w:pPr>
        <w:jc w:val="both"/>
        <w:rPr>
          <w:rFonts w:cs="Courier New"/>
          <w:sz w:val="20"/>
        </w:rPr>
      </w:pPr>
    </w:p>
    <w:p w:rsidR="00F0389A" w:rsidRPr="00F431E0" w:rsidRDefault="00F0389A" w:rsidP="00F431E0">
      <w:pPr>
        <w:pStyle w:val="Prrafodelista"/>
        <w:numPr>
          <w:ilvl w:val="0"/>
          <w:numId w:val="38"/>
        </w:numPr>
      </w:pPr>
      <w:r w:rsidRPr="00F431E0">
        <w:t xml:space="preserve">El Registrador abre folio a cada una de las fincas de reemplazo, siendo en este caso la </w:t>
      </w:r>
      <w:r w:rsidR="00B97C03" w:rsidRPr="00F431E0">
        <w:t>INSCRIPCIÓN</w:t>
      </w:r>
      <w:r w:rsidRPr="00F431E0">
        <w:t xml:space="preserve"> obligatoria, aunque no constitutiva como pretendían algunos autores como LOPEZ MEDEL. Por otro lado, como excepción al principio de tracto sucesivo, no se hace referencia a las parcelas de procedencia, aunque aparezcan inscritas a nombre de personas distintas de aquellas con quienes a título de dueño se siguió el procedimiento.</w:t>
      </w:r>
    </w:p>
    <w:p w:rsidR="00F0389A" w:rsidRDefault="00F0389A" w:rsidP="00F0389A">
      <w:pPr>
        <w:jc w:val="both"/>
        <w:rPr>
          <w:rFonts w:cs="Courier New"/>
          <w:sz w:val="20"/>
        </w:rPr>
      </w:pPr>
    </w:p>
    <w:p w:rsidR="00F0389A" w:rsidRDefault="00802A15" w:rsidP="00802A15">
      <w:pPr>
        <w:jc w:val="both"/>
        <w:rPr>
          <w:rFonts w:cs="Courier New"/>
          <w:sz w:val="20"/>
        </w:rPr>
      </w:pPr>
      <w:r>
        <w:rPr>
          <w:rFonts w:cs="Courier New"/>
          <w:sz w:val="20"/>
        </w:rPr>
        <w:t>Existe</w:t>
      </w:r>
      <w:r w:rsidR="00F0389A" w:rsidRPr="00802A15">
        <w:rPr>
          <w:rFonts w:cs="Courier New"/>
          <w:sz w:val="20"/>
        </w:rPr>
        <w:t xml:space="preserve"> un arancel especial de Notarios y Regi</w:t>
      </w:r>
      <w:r>
        <w:rPr>
          <w:rFonts w:cs="Courier New"/>
          <w:sz w:val="20"/>
        </w:rPr>
        <w:t>s</w:t>
      </w:r>
      <w:r w:rsidR="00F0389A" w:rsidRPr="00802A15">
        <w:rPr>
          <w:rFonts w:cs="Courier New"/>
          <w:sz w:val="20"/>
        </w:rPr>
        <w:t xml:space="preserve">tradores para </w:t>
      </w:r>
      <w:r>
        <w:rPr>
          <w:rFonts w:cs="Courier New"/>
          <w:sz w:val="20"/>
        </w:rPr>
        <w:t>estas actuaciones.</w:t>
      </w:r>
    </w:p>
    <w:p w:rsidR="00F431E0" w:rsidRPr="003C77FE" w:rsidRDefault="00F431E0" w:rsidP="00802A15">
      <w:pPr>
        <w:jc w:val="both"/>
        <w:rPr>
          <w:rFonts w:cs="Courier New"/>
          <w:sz w:val="20"/>
        </w:rPr>
      </w:pPr>
    </w:p>
    <w:p w:rsidR="00F0389A" w:rsidRDefault="00F0389A" w:rsidP="00F0389A">
      <w:pPr>
        <w:jc w:val="both"/>
        <w:rPr>
          <w:rFonts w:cs="Courier New"/>
          <w:sz w:val="20"/>
        </w:rPr>
      </w:pPr>
    </w:p>
    <w:p w:rsidR="00F0389A" w:rsidRPr="00F431E0" w:rsidRDefault="00164254" w:rsidP="00F431E0">
      <w:pPr>
        <w:pStyle w:val="Textoindependiente"/>
        <w:jc w:val="center"/>
        <w:rPr>
          <w:bdr w:val="single" w:sz="18" w:space="0" w:color="auto"/>
        </w:rPr>
      </w:pPr>
      <w:r w:rsidRPr="00F431E0">
        <w:rPr>
          <w:bdr w:val="single" w:sz="18" w:space="0" w:color="auto"/>
        </w:rPr>
        <w:t>EFECTOS</w:t>
      </w:r>
    </w:p>
    <w:p w:rsidR="00F0389A" w:rsidRDefault="00F0389A" w:rsidP="00F0389A">
      <w:pPr>
        <w:jc w:val="both"/>
        <w:rPr>
          <w:rFonts w:cs="Courier New"/>
          <w:sz w:val="20"/>
        </w:rPr>
      </w:pPr>
    </w:p>
    <w:p w:rsidR="00F431E0" w:rsidRDefault="00F431E0" w:rsidP="00F431E0">
      <w:pPr>
        <w:jc w:val="both"/>
        <w:rPr>
          <w:rFonts w:cs="Courier New"/>
          <w:sz w:val="20"/>
        </w:rPr>
      </w:pPr>
    </w:p>
    <w:p w:rsidR="00F0389A" w:rsidRDefault="00F0389A" w:rsidP="00F431E0">
      <w:pPr>
        <w:jc w:val="both"/>
        <w:rPr>
          <w:rFonts w:cs="Courier New"/>
          <w:sz w:val="20"/>
        </w:rPr>
      </w:pPr>
      <w:r>
        <w:rPr>
          <w:rFonts w:cs="Courier New"/>
          <w:sz w:val="20"/>
        </w:rPr>
        <w:t>Hay que distinguir efectos que se producen durante la tramitación del expediente y los que derivan del Acta de reorganización.</w:t>
      </w:r>
    </w:p>
    <w:p w:rsidR="00F0389A" w:rsidRDefault="00F0389A" w:rsidP="00F0389A">
      <w:pPr>
        <w:jc w:val="both"/>
        <w:rPr>
          <w:rFonts w:cs="Courier New"/>
          <w:sz w:val="20"/>
        </w:rPr>
      </w:pPr>
    </w:p>
    <w:p w:rsidR="00F431E0" w:rsidRDefault="00F431E0" w:rsidP="00F0389A">
      <w:pPr>
        <w:jc w:val="both"/>
        <w:rPr>
          <w:rFonts w:cs="Courier New"/>
          <w:sz w:val="20"/>
        </w:rPr>
      </w:pPr>
    </w:p>
    <w:p w:rsidR="00F0389A" w:rsidRDefault="00F431E0" w:rsidP="00F0389A">
      <w:pPr>
        <w:jc w:val="both"/>
        <w:rPr>
          <w:rFonts w:cs="Courier New"/>
          <w:sz w:val="20"/>
        </w:rPr>
      </w:pPr>
      <w:r w:rsidRPr="00F431E0">
        <w:rPr>
          <w:rFonts w:cs="Courier New"/>
          <w:b/>
          <w:sz w:val="20"/>
        </w:rPr>
        <w:t>DURANTE LA TRAMITACIÓN DEL EXPEDIENTE</w:t>
      </w:r>
      <w:r>
        <w:rPr>
          <w:rFonts w:cs="Courier New"/>
          <w:sz w:val="20"/>
        </w:rPr>
        <w:t xml:space="preserve"> </w:t>
      </w:r>
      <w:r w:rsidR="00F0389A">
        <w:rPr>
          <w:rFonts w:cs="Courier New"/>
          <w:sz w:val="20"/>
        </w:rPr>
        <w:t xml:space="preserve">(art. 225 y sig): </w:t>
      </w:r>
    </w:p>
    <w:p w:rsidR="00F0389A" w:rsidRDefault="00F0389A" w:rsidP="00F0389A">
      <w:pPr>
        <w:jc w:val="both"/>
        <w:rPr>
          <w:rFonts w:cs="Courier New"/>
          <w:sz w:val="20"/>
        </w:rPr>
      </w:pPr>
    </w:p>
    <w:p w:rsidR="00F0389A" w:rsidRPr="00F431E0" w:rsidRDefault="00F0389A" w:rsidP="00F431E0">
      <w:pPr>
        <w:pStyle w:val="Prrafodelista"/>
      </w:pPr>
      <w:r w:rsidRPr="00F431E0">
        <w:lastRenderedPageBreak/>
        <w:t>Decretada la concentración, ésta será obligatoria para todos los  propietarios de fincas afectadas y para los titulares de derechos reales y situaciones jurídicas existentes sobre ellas.</w:t>
      </w:r>
    </w:p>
    <w:p w:rsidR="00F0389A" w:rsidRDefault="00F0389A" w:rsidP="00F0389A">
      <w:pPr>
        <w:jc w:val="both"/>
        <w:rPr>
          <w:rFonts w:cs="Courier New"/>
          <w:sz w:val="20"/>
        </w:rPr>
      </w:pPr>
    </w:p>
    <w:p w:rsidR="00F0389A" w:rsidRPr="00F431E0" w:rsidRDefault="00F0389A" w:rsidP="00F431E0">
      <w:pPr>
        <w:pStyle w:val="Prrafodelista"/>
      </w:pPr>
      <w:r w:rsidRPr="00F431E0">
        <w:t>Las mejoras realizadas en las parcelas de procedencia, después de declarada la concentración, sólo se tendrán en cuenta si las hubiere autorizado el Instituto.</w:t>
      </w:r>
    </w:p>
    <w:p w:rsidR="00F0389A" w:rsidRDefault="00F0389A" w:rsidP="00F0389A">
      <w:pPr>
        <w:jc w:val="both"/>
        <w:rPr>
          <w:rFonts w:cs="Courier New"/>
          <w:sz w:val="20"/>
        </w:rPr>
      </w:pPr>
    </w:p>
    <w:p w:rsidR="00F0389A" w:rsidRPr="00F431E0" w:rsidRDefault="00F0389A" w:rsidP="00F431E0">
      <w:pPr>
        <w:pStyle w:val="Prrafodelista"/>
      </w:pPr>
      <w:r w:rsidRPr="00F431E0">
        <w:t>El Instituto puede ocupar temporalmente los terrenos que necesite, previa indemnización.</w:t>
      </w:r>
    </w:p>
    <w:p w:rsidR="00F0389A" w:rsidRDefault="00F0389A" w:rsidP="00F0389A">
      <w:pPr>
        <w:jc w:val="both"/>
        <w:rPr>
          <w:rFonts w:cs="Courier New"/>
          <w:sz w:val="20"/>
        </w:rPr>
      </w:pPr>
    </w:p>
    <w:p w:rsidR="00F0389A" w:rsidRPr="00F431E0" w:rsidRDefault="00F0389A" w:rsidP="00F431E0">
      <w:pPr>
        <w:pStyle w:val="Prrafodelista"/>
      </w:pPr>
      <w:r w:rsidRPr="00F431E0">
        <w:t>Los propietarios y cultivadores están obligados a cuidar y cultivar las tierras con la diligencia propia de un buen labrador, sometiéndose a los planes de cultivo que, en su caso, imponga el IRYDA.</w:t>
      </w:r>
    </w:p>
    <w:p w:rsidR="00F0389A" w:rsidRDefault="00F0389A" w:rsidP="00F0389A">
      <w:pPr>
        <w:jc w:val="both"/>
        <w:rPr>
          <w:rFonts w:cs="Courier New"/>
          <w:sz w:val="20"/>
        </w:rPr>
      </w:pPr>
    </w:p>
    <w:p w:rsidR="00F0389A" w:rsidRPr="00F431E0" w:rsidRDefault="00F0389A" w:rsidP="00F431E0">
      <w:pPr>
        <w:pStyle w:val="Prrafodelista"/>
      </w:pPr>
      <w:r w:rsidRPr="00F431E0">
        <w:t>La inclusión de una finca en la concentración da lugar, mientras se tramita el procedimiento, a la extinción de los derechos de adquisición otorgados por las Leyes.</w:t>
      </w:r>
    </w:p>
    <w:p w:rsidR="00F0389A" w:rsidRDefault="00F0389A" w:rsidP="00F0389A">
      <w:pPr>
        <w:jc w:val="both"/>
        <w:rPr>
          <w:rFonts w:cs="Courier New"/>
          <w:sz w:val="20"/>
        </w:rPr>
      </w:pPr>
    </w:p>
    <w:p w:rsidR="00F431E0" w:rsidRDefault="00F431E0" w:rsidP="00F0389A">
      <w:pPr>
        <w:jc w:val="both"/>
        <w:rPr>
          <w:rFonts w:cs="Courier New"/>
          <w:b/>
          <w:sz w:val="20"/>
        </w:rPr>
      </w:pPr>
    </w:p>
    <w:p w:rsidR="00F0389A" w:rsidRDefault="00F431E0" w:rsidP="00F0389A">
      <w:pPr>
        <w:jc w:val="both"/>
        <w:rPr>
          <w:rFonts w:cs="Courier New"/>
          <w:sz w:val="20"/>
        </w:rPr>
      </w:pPr>
      <w:r w:rsidRPr="00F431E0">
        <w:rPr>
          <w:rFonts w:cs="Courier New"/>
          <w:b/>
          <w:sz w:val="20"/>
        </w:rPr>
        <w:t xml:space="preserve">UNA VEZ FIRME EL ACTA DE REORGANIZACIÓN </w:t>
      </w:r>
      <w:r w:rsidR="00F0389A">
        <w:rPr>
          <w:rFonts w:cs="Courier New"/>
          <w:sz w:val="20"/>
        </w:rPr>
        <w:t xml:space="preserve">(art. </w:t>
      </w:r>
      <w:r w:rsidR="00F0389A" w:rsidRPr="003C77FE">
        <w:rPr>
          <w:rFonts w:cs="Courier New"/>
          <w:sz w:val="20"/>
          <w:highlight w:val="yellow"/>
        </w:rPr>
        <w:t>2</w:t>
      </w:r>
      <w:r w:rsidR="00F0389A">
        <w:rPr>
          <w:rFonts w:cs="Courier New"/>
          <w:sz w:val="20"/>
        </w:rPr>
        <w:t>30 y sig).</w:t>
      </w:r>
    </w:p>
    <w:p w:rsidR="00F0389A" w:rsidRDefault="00F0389A" w:rsidP="00F0389A">
      <w:pPr>
        <w:jc w:val="both"/>
        <w:rPr>
          <w:rFonts w:cs="Courier New"/>
          <w:sz w:val="20"/>
        </w:rPr>
      </w:pPr>
    </w:p>
    <w:p w:rsidR="00F431E0" w:rsidRDefault="00F431E0" w:rsidP="00F0389A">
      <w:pPr>
        <w:jc w:val="both"/>
        <w:rPr>
          <w:rFonts w:cs="Courier New"/>
          <w:sz w:val="20"/>
        </w:rPr>
      </w:pPr>
    </w:p>
    <w:p w:rsidR="00F0389A" w:rsidRDefault="00F0389A" w:rsidP="00F0389A">
      <w:pPr>
        <w:jc w:val="both"/>
        <w:rPr>
          <w:rFonts w:cs="Courier New"/>
          <w:sz w:val="20"/>
        </w:rPr>
      </w:pPr>
      <w:r>
        <w:rPr>
          <w:rFonts w:cs="Courier New"/>
          <w:sz w:val="20"/>
        </w:rPr>
        <w:t>En relación con los derechos declarados en las bases:</w:t>
      </w:r>
    </w:p>
    <w:p w:rsidR="00F0389A" w:rsidRDefault="00F0389A" w:rsidP="00F0389A">
      <w:pPr>
        <w:jc w:val="both"/>
        <w:rPr>
          <w:rFonts w:cs="Courier New"/>
          <w:sz w:val="20"/>
        </w:rPr>
      </w:pPr>
    </w:p>
    <w:p w:rsidR="00F431E0" w:rsidRDefault="00F431E0" w:rsidP="00F0389A">
      <w:pPr>
        <w:jc w:val="both"/>
        <w:rPr>
          <w:rFonts w:cs="Courier New"/>
          <w:sz w:val="20"/>
        </w:rPr>
      </w:pPr>
    </w:p>
    <w:p w:rsidR="00F0389A" w:rsidRPr="00F431E0" w:rsidRDefault="00F0389A" w:rsidP="00F431E0">
      <w:pPr>
        <w:pStyle w:val="Prrafodelista"/>
        <w:numPr>
          <w:ilvl w:val="0"/>
          <w:numId w:val="40"/>
        </w:numPr>
      </w:pPr>
      <w:r w:rsidRPr="00F431E0">
        <w:t>El dominio y demás derechos reales sobre las fincas de procedencia  recaerán inalterados sobre las fincas de reemplazo.</w:t>
      </w:r>
    </w:p>
    <w:p w:rsidR="00F0389A" w:rsidRDefault="00F0389A" w:rsidP="00F0389A">
      <w:pPr>
        <w:jc w:val="both"/>
        <w:rPr>
          <w:rFonts w:cs="Courier New"/>
          <w:sz w:val="20"/>
        </w:rPr>
      </w:pPr>
    </w:p>
    <w:p w:rsidR="00F0389A" w:rsidRPr="00F431E0" w:rsidRDefault="00F0389A" w:rsidP="00F431E0">
      <w:pPr>
        <w:pStyle w:val="Prrafodelista"/>
        <w:numPr>
          <w:ilvl w:val="0"/>
          <w:numId w:val="40"/>
        </w:numPr>
      </w:pPr>
      <w:r w:rsidRPr="00F431E0">
        <w:t>No obstante, las servidumbres prediales se extinguirán, serán conservadas, modificadas o creadas de acuerdo con las exigencias de la nueva ordenación de la propiedad.</w:t>
      </w:r>
    </w:p>
    <w:p w:rsidR="00F0389A" w:rsidRDefault="00F0389A" w:rsidP="00F0389A">
      <w:pPr>
        <w:jc w:val="both"/>
        <w:rPr>
          <w:rFonts w:cs="Courier New"/>
          <w:sz w:val="20"/>
        </w:rPr>
      </w:pPr>
    </w:p>
    <w:p w:rsidR="00F0389A" w:rsidRPr="00F431E0" w:rsidRDefault="00F0389A" w:rsidP="00F431E0">
      <w:pPr>
        <w:pStyle w:val="Prrafodelista"/>
        <w:numPr>
          <w:ilvl w:val="0"/>
          <w:numId w:val="40"/>
        </w:numPr>
      </w:pPr>
      <w:r w:rsidRPr="00F431E0">
        <w:t>Los arrendatarios y aparceros tendrán derecho a la rescisión de sus contratos, sin pagar indemnización, en el caso de que no les conviniere la finca de reemplazo en la que deberían instalarse.</w:t>
      </w:r>
    </w:p>
    <w:p w:rsidR="00F0389A" w:rsidRDefault="00F0389A" w:rsidP="00F0389A">
      <w:pPr>
        <w:jc w:val="both"/>
        <w:rPr>
          <w:rFonts w:cs="Courier New"/>
          <w:sz w:val="20"/>
        </w:rPr>
      </w:pPr>
    </w:p>
    <w:p w:rsidR="00F0389A" w:rsidRDefault="00F0389A" w:rsidP="00F431E0">
      <w:pPr>
        <w:pStyle w:val="Textoindependiente"/>
        <w:numPr>
          <w:ilvl w:val="0"/>
          <w:numId w:val="40"/>
        </w:numPr>
      </w:pPr>
      <w:r>
        <w:t>Las comunidades de bienes pueden quedar disueltas.</w:t>
      </w:r>
    </w:p>
    <w:p w:rsidR="00F0389A" w:rsidRDefault="00F0389A" w:rsidP="00F0389A">
      <w:pPr>
        <w:jc w:val="both"/>
        <w:rPr>
          <w:rFonts w:cs="Courier New"/>
          <w:sz w:val="20"/>
        </w:rPr>
      </w:pPr>
    </w:p>
    <w:p w:rsidR="00F431E0" w:rsidRDefault="00F431E0" w:rsidP="00F0389A">
      <w:pPr>
        <w:jc w:val="both"/>
        <w:rPr>
          <w:rFonts w:cs="Courier New"/>
          <w:bCs/>
          <w:sz w:val="20"/>
          <w:lang w:val="es-ES_tradnl"/>
        </w:rPr>
      </w:pPr>
    </w:p>
    <w:p w:rsidR="00F0389A" w:rsidRDefault="00F0389A" w:rsidP="00F0389A">
      <w:pPr>
        <w:jc w:val="both"/>
        <w:rPr>
          <w:rFonts w:cs="Courier New"/>
          <w:bCs/>
          <w:sz w:val="20"/>
          <w:lang w:val="es-ES_tradnl"/>
        </w:rPr>
      </w:pPr>
      <w:r>
        <w:rPr>
          <w:rFonts w:cs="Courier New"/>
          <w:bCs/>
          <w:sz w:val="20"/>
          <w:lang w:val="es-ES_tradnl"/>
        </w:rPr>
        <w:t>En relación con los derechos y situaciones no tenidos en cuenta en las bases, ni, por tanto, en el Acta de reorganización, debemos distinguir:</w:t>
      </w:r>
    </w:p>
    <w:p w:rsidR="00F431E0" w:rsidRDefault="00F431E0" w:rsidP="00F0389A">
      <w:pPr>
        <w:jc w:val="both"/>
        <w:rPr>
          <w:rFonts w:cs="Courier New"/>
          <w:bCs/>
          <w:sz w:val="20"/>
          <w:lang w:val="es-ES_tradnl"/>
        </w:rPr>
      </w:pPr>
    </w:p>
    <w:p w:rsidR="00F0389A" w:rsidRDefault="00F0389A" w:rsidP="00F0389A">
      <w:pPr>
        <w:jc w:val="both"/>
        <w:rPr>
          <w:rFonts w:cs="Courier New"/>
          <w:bCs/>
          <w:sz w:val="20"/>
          <w:lang w:val="es-ES_tradnl"/>
        </w:rPr>
      </w:pPr>
    </w:p>
    <w:p w:rsidR="00F0389A" w:rsidRPr="00F431E0" w:rsidRDefault="00F0389A" w:rsidP="00F431E0">
      <w:pPr>
        <w:pStyle w:val="Prrafodelista"/>
        <w:rPr>
          <w:lang w:val="es-ES_tradnl"/>
        </w:rPr>
      </w:pPr>
      <w:r w:rsidRPr="00F431E0">
        <w:rPr>
          <w:lang w:val="es-ES_tradnl"/>
        </w:rPr>
        <w:t>Si el titular del derecho no lo tenía inscrito en el RP, podrá acudir a la vía judicial ordinaria, para hacerlo efectivo sobre las fincas de reemplazo adjudicadas a quien en las Bases apareciera como titular de las parcelas de procedencia gravadas con tales derechos o situaciones.</w:t>
      </w:r>
    </w:p>
    <w:p w:rsidR="00F0389A" w:rsidRDefault="00F0389A" w:rsidP="00F0389A">
      <w:pPr>
        <w:jc w:val="both"/>
        <w:rPr>
          <w:rFonts w:cs="Courier New"/>
          <w:bCs/>
          <w:sz w:val="20"/>
          <w:lang w:val="es-ES_tradnl"/>
        </w:rPr>
      </w:pPr>
    </w:p>
    <w:p w:rsidR="00F431E0" w:rsidRDefault="00F431E0" w:rsidP="00F0389A">
      <w:pPr>
        <w:jc w:val="both"/>
        <w:rPr>
          <w:rFonts w:cs="Courier New"/>
          <w:bCs/>
          <w:sz w:val="20"/>
          <w:lang w:val="es-ES_tradnl"/>
        </w:rPr>
      </w:pPr>
    </w:p>
    <w:p w:rsidR="00F0389A" w:rsidRPr="00F431E0" w:rsidRDefault="00F0389A" w:rsidP="00F431E0">
      <w:pPr>
        <w:pStyle w:val="Prrafodelista"/>
        <w:rPr>
          <w:lang w:val="es-ES_tradnl"/>
        </w:rPr>
      </w:pPr>
      <w:r w:rsidRPr="00F431E0">
        <w:rPr>
          <w:lang w:val="es-ES_tradnl"/>
        </w:rPr>
        <w:t>Si el titular del derecho lo tenía inscrito en el RP, puede hacerse efectivo sobre las fincas de reemplazo en un procedimiento especial simplificado.</w:t>
      </w:r>
    </w:p>
    <w:p w:rsidR="00F0389A" w:rsidRDefault="00F0389A" w:rsidP="00F0389A">
      <w:pPr>
        <w:jc w:val="both"/>
        <w:rPr>
          <w:rFonts w:cs="Courier New"/>
          <w:bCs/>
          <w:sz w:val="20"/>
          <w:lang w:val="es-ES_tradnl"/>
        </w:rPr>
      </w:pPr>
    </w:p>
    <w:p w:rsidR="00F431E0" w:rsidRDefault="00F431E0" w:rsidP="00F0389A">
      <w:pPr>
        <w:jc w:val="both"/>
        <w:rPr>
          <w:rFonts w:cs="Courier New"/>
          <w:bCs/>
          <w:sz w:val="20"/>
          <w:lang w:val="es-ES_tradnl"/>
        </w:rPr>
      </w:pPr>
    </w:p>
    <w:p w:rsidR="00F0389A" w:rsidRDefault="00F0389A" w:rsidP="00F0389A">
      <w:pPr>
        <w:jc w:val="both"/>
        <w:rPr>
          <w:rFonts w:cs="Courier New"/>
          <w:sz w:val="20"/>
          <w:lang w:val="es-ES_tradnl"/>
        </w:rPr>
      </w:pPr>
      <w:r>
        <w:rPr>
          <w:rFonts w:cs="Courier New"/>
          <w:bCs/>
          <w:sz w:val="20"/>
          <w:lang w:val="es-ES_tradnl"/>
        </w:rPr>
        <w:t>En uno y otro caso, quedan a salvo los derechos de tercero protegido por la fe pública registral; y entonces, si por la protección otorgada al tercero, no puede hacerse la traslación, el titular de los derechos y situaciones puede pedir indemnización al</w:t>
      </w:r>
      <w:r>
        <w:rPr>
          <w:rFonts w:cs="Courier New"/>
          <w:sz w:val="20"/>
          <w:lang w:val="es-ES_tradnl"/>
        </w:rPr>
        <w:t xml:space="preserve"> IRYDA u organismo que le sustituya.</w:t>
      </w:r>
    </w:p>
    <w:p w:rsidR="00F0389A" w:rsidRDefault="00F0389A" w:rsidP="00F0389A">
      <w:pPr>
        <w:jc w:val="both"/>
        <w:rPr>
          <w:rFonts w:cs="Courier New"/>
          <w:b/>
          <w:sz w:val="20"/>
          <w:lang w:val="es-ES_tradnl"/>
        </w:rPr>
      </w:pPr>
      <w:r>
        <w:rPr>
          <w:rFonts w:cs="Courier New"/>
          <w:b/>
          <w:sz w:val="20"/>
          <w:lang w:val="es-ES_tradnl"/>
        </w:rPr>
        <w:tab/>
      </w:r>
    </w:p>
    <w:p w:rsidR="00F0389A" w:rsidRDefault="00F431E0" w:rsidP="00F431E0">
      <w:pPr>
        <w:jc w:val="both"/>
        <w:rPr>
          <w:rFonts w:cs="Courier New"/>
          <w:sz w:val="20"/>
          <w:lang w:val="es-ES_tradnl"/>
        </w:rPr>
      </w:pPr>
      <w:r>
        <w:rPr>
          <w:rFonts w:cs="Courier New"/>
          <w:sz w:val="20"/>
          <w:lang w:val="es-ES_tradnl"/>
        </w:rPr>
        <w:t>Ahora bien,</w:t>
      </w:r>
      <w:r w:rsidR="00F0389A">
        <w:rPr>
          <w:rFonts w:cs="Courier New"/>
          <w:sz w:val="20"/>
          <w:lang w:val="es-ES_tradnl"/>
        </w:rPr>
        <w:t xml:space="preserve"> </w:t>
      </w:r>
      <w:r>
        <w:rPr>
          <w:rFonts w:cs="Courier New"/>
          <w:sz w:val="20"/>
          <w:lang w:val="es-ES_tradnl"/>
        </w:rPr>
        <w:t>a</w:t>
      </w:r>
      <w:r w:rsidR="00F0389A">
        <w:rPr>
          <w:rFonts w:cs="Courier New"/>
          <w:sz w:val="20"/>
          <w:lang w:val="es-ES_tradnl"/>
        </w:rPr>
        <w:t xml:space="preserve">rt. 235.1 </w:t>
      </w:r>
      <w:r w:rsidRPr="00F431E0">
        <w:rPr>
          <w:rFonts w:cs="Courier New"/>
          <w:b/>
          <w:sz w:val="20"/>
          <w:lang w:val="es-ES_tradnl"/>
        </w:rPr>
        <w:t>L</w:t>
      </w:r>
      <w:r w:rsidR="00F0389A" w:rsidRPr="00F431E0">
        <w:rPr>
          <w:rFonts w:cs="Courier New"/>
          <w:b/>
          <w:sz w:val="20"/>
          <w:lang w:val="es-ES_tradnl"/>
        </w:rPr>
        <w:t>as inscripciones resultantes de la concentración parcelaria no surtirán efecto respecto de tercero hasta transcurridos noventa días naturales</w:t>
      </w:r>
      <w:r w:rsidR="00F0389A">
        <w:rPr>
          <w:rFonts w:cs="Courier New"/>
          <w:sz w:val="20"/>
          <w:lang w:val="es-ES_tradnl"/>
        </w:rPr>
        <w:t xml:space="preserve"> a contar desde el siguiente a la práctica del asiento de inscripción, en el que se hará constar esta circunstancia.</w:t>
      </w:r>
    </w:p>
    <w:p w:rsidR="00F431E0" w:rsidRDefault="00F431E0" w:rsidP="00F0389A">
      <w:pPr>
        <w:ind w:firstLine="708"/>
        <w:jc w:val="both"/>
        <w:rPr>
          <w:rFonts w:cs="Courier New"/>
          <w:sz w:val="20"/>
          <w:lang w:val="es-ES_tradnl"/>
        </w:rPr>
      </w:pPr>
    </w:p>
    <w:p w:rsidR="00F0389A" w:rsidRDefault="00F0389A" w:rsidP="00F0389A">
      <w:pPr>
        <w:jc w:val="both"/>
        <w:rPr>
          <w:rFonts w:cs="Courier New"/>
          <w:sz w:val="20"/>
        </w:rPr>
      </w:pPr>
    </w:p>
    <w:p w:rsidR="00F0389A" w:rsidRPr="006F1698" w:rsidRDefault="00F0389A" w:rsidP="00F0389A">
      <w:pPr>
        <w:jc w:val="center"/>
        <w:rPr>
          <w:rFonts w:cs="Courier New"/>
          <w:b/>
          <w:sz w:val="20"/>
        </w:rPr>
      </w:pPr>
      <w:r w:rsidRPr="006F1698">
        <w:rPr>
          <w:rFonts w:cs="Courier New"/>
          <w:b/>
          <w:sz w:val="28"/>
          <w:highlight w:val="yellow"/>
        </w:rPr>
        <w:t>Procedimiento por expropiación forzosa</w:t>
      </w:r>
      <w:r w:rsidR="00B97C03" w:rsidRPr="00B97C03">
        <w:rPr>
          <w:rFonts w:cs="Courier New"/>
          <w:sz w:val="22"/>
          <w:highlight w:val="yellow"/>
        </w:rPr>
        <w:t xml:space="preserve"> (art. 174)</w:t>
      </w:r>
    </w:p>
    <w:p w:rsidR="00F0389A" w:rsidRDefault="00F0389A" w:rsidP="00F0389A">
      <w:pPr>
        <w:jc w:val="both"/>
        <w:rPr>
          <w:rFonts w:cs="Courier New"/>
          <w:sz w:val="20"/>
        </w:rPr>
      </w:pPr>
    </w:p>
    <w:p w:rsidR="00F431E0" w:rsidRDefault="00F431E0" w:rsidP="00F0389A">
      <w:pPr>
        <w:jc w:val="both"/>
        <w:rPr>
          <w:rFonts w:cs="Courier New"/>
          <w:sz w:val="20"/>
        </w:rPr>
      </w:pPr>
    </w:p>
    <w:p w:rsidR="00F0389A" w:rsidRDefault="00F0389A" w:rsidP="00F0389A">
      <w:pPr>
        <w:jc w:val="both"/>
        <w:rPr>
          <w:rFonts w:cs="Courier New"/>
          <w:sz w:val="20"/>
        </w:rPr>
      </w:pPr>
      <w:r>
        <w:rPr>
          <w:rFonts w:cs="Courier New"/>
          <w:sz w:val="20"/>
        </w:rPr>
        <w:t xml:space="preserve">Está previsto para aquellas zonas en las que el problema social creado por la excesiva división de la tierra sea particularmente grave </w:t>
      </w:r>
      <w:r w:rsidRPr="0046598C">
        <w:rPr>
          <w:rFonts w:cs="Courier New"/>
          <w:sz w:val="20"/>
        </w:rPr>
        <w:t xml:space="preserve">y </w:t>
      </w:r>
      <w:r>
        <w:rPr>
          <w:rFonts w:cs="Courier New"/>
          <w:sz w:val="20"/>
        </w:rPr>
        <w:t>“</w:t>
      </w:r>
      <w:r w:rsidRPr="0046598C">
        <w:rPr>
          <w:rFonts w:cs="Courier New"/>
          <w:sz w:val="20"/>
        </w:rPr>
        <w:t>siempre</w:t>
      </w:r>
      <w:r>
        <w:rPr>
          <w:rFonts w:cs="Courier New"/>
          <w:sz w:val="20"/>
        </w:rPr>
        <w:t>”</w:t>
      </w:r>
      <w:r w:rsidR="00B97C03">
        <w:rPr>
          <w:rFonts w:cs="Courier New"/>
          <w:sz w:val="20"/>
        </w:rPr>
        <w:t xml:space="preserve"> que:</w:t>
      </w:r>
      <w:r w:rsidRPr="0046598C">
        <w:rPr>
          <w:rFonts w:cs="Courier New"/>
          <w:sz w:val="20"/>
        </w:rPr>
        <w:t xml:space="preserve"> </w:t>
      </w:r>
    </w:p>
    <w:p w:rsidR="00F03B74" w:rsidRPr="0046598C" w:rsidRDefault="00F03B74" w:rsidP="00F0389A">
      <w:pPr>
        <w:jc w:val="both"/>
        <w:rPr>
          <w:rFonts w:cs="Courier New"/>
          <w:sz w:val="20"/>
        </w:rPr>
      </w:pPr>
    </w:p>
    <w:p w:rsidR="00F0389A" w:rsidRPr="0046598C" w:rsidRDefault="00F0389A" w:rsidP="00F0389A">
      <w:pPr>
        <w:jc w:val="both"/>
        <w:rPr>
          <w:rFonts w:cs="Courier New"/>
          <w:sz w:val="20"/>
        </w:rPr>
      </w:pPr>
      <w:r w:rsidRPr="0046598C">
        <w:rPr>
          <w:rFonts w:cs="Courier New"/>
          <w:sz w:val="20"/>
        </w:rPr>
        <w:t xml:space="preserve">- se trate de concentraciones declaradas de oficio, </w:t>
      </w:r>
    </w:p>
    <w:p w:rsidR="00F0389A" w:rsidRPr="0046598C" w:rsidRDefault="00F0389A" w:rsidP="00F0389A">
      <w:pPr>
        <w:jc w:val="both"/>
        <w:rPr>
          <w:rFonts w:cs="Courier New"/>
          <w:sz w:val="20"/>
        </w:rPr>
      </w:pPr>
      <w:r w:rsidRPr="0046598C">
        <w:rPr>
          <w:rFonts w:cs="Courier New"/>
          <w:sz w:val="20"/>
        </w:rPr>
        <w:t>- haya aportaciones de nuevas tierras</w:t>
      </w:r>
      <w:r>
        <w:rPr>
          <w:rFonts w:cs="Courier New"/>
          <w:sz w:val="20"/>
        </w:rPr>
        <w:t>,</w:t>
      </w:r>
      <w:r w:rsidRPr="0046598C">
        <w:rPr>
          <w:rFonts w:cs="Courier New"/>
          <w:sz w:val="20"/>
        </w:rPr>
        <w:t xml:space="preserve"> </w:t>
      </w:r>
    </w:p>
    <w:p w:rsidR="00F0389A" w:rsidRDefault="00F0389A" w:rsidP="00F0389A">
      <w:pPr>
        <w:jc w:val="both"/>
        <w:rPr>
          <w:rFonts w:cs="Courier New"/>
          <w:sz w:val="20"/>
        </w:rPr>
      </w:pPr>
      <w:r w:rsidRPr="0046598C">
        <w:rPr>
          <w:rFonts w:cs="Courier New"/>
          <w:sz w:val="20"/>
        </w:rPr>
        <w:t>- y que, después de la redistribución, ningún cultivador directo resulte compelido a abandonar la tierra u obtenga otras de menor valor que las que anteriormente cultivaba.</w:t>
      </w:r>
    </w:p>
    <w:p w:rsidR="00F431E0" w:rsidRDefault="00F431E0" w:rsidP="00F0389A">
      <w:pPr>
        <w:jc w:val="both"/>
        <w:rPr>
          <w:rFonts w:cs="Courier New"/>
          <w:sz w:val="20"/>
        </w:rPr>
      </w:pPr>
    </w:p>
    <w:p w:rsidR="00F0389A" w:rsidRDefault="00F0389A" w:rsidP="00F0389A">
      <w:pPr>
        <w:jc w:val="both"/>
        <w:rPr>
          <w:rFonts w:cs="Courier New"/>
          <w:sz w:val="20"/>
        </w:rPr>
      </w:pPr>
    </w:p>
    <w:p w:rsidR="00F0389A" w:rsidRPr="00164254" w:rsidRDefault="00F0389A" w:rsidP="00F0389A">
      <w:pPr>
        <w:jc w:val="center"/>
        <w:rPr>
          <w:rFonts w:cs="Courier New"/>
          <w:sz w:val="22"/>
          <w:highlight w:val="yellow"/>
        </w:rPr>
      </w:pPr>
      <w:r>
        <w:rPr>
          <w:rFonts w:cs="Courier New"/>
          <w:sz w:val="20"/>
        </w:rPr>
        <w:tab/>
      </w:r>
      <w:r w:rsidRPr="00EB266B">
        <w:rPr>
          <w:rFonts w:cs="Courier New"/>
          <w:b/>
          <w:sz w:val="28"/>
          <w:highlight w:val="yellow"/>
        </w:rPr>
        <w:t>Procedimiento especial de carácter privado</w:t>
      </w:r>
      <w:r w:rsidRPr="00164254">
        <w:rPr>
          <w:rFonts w:cs="Courier New"/>
          <w:sz w:val="22"/>
          <w:highlight w:val="yellow"/>
        </w:rPr>
        <w:t xml:space="preserve"> (art. 240)</w:t>
      </w:r>
    </w:p>
    <w:p w:rsidR="00F0389A" w:rsidRDefault="00F0389A" w:rsidP="00F0389A">
      <w:pPr>
        <w:jc w:val="both"/>
        <w:rPr>
          <w:rFonts w:cs="Courier New"/>
          <w:sz w:val="20"/>
        </w:rPr>
      </w:pPr>
    </w:p>
    <w:p w:rsidR="00F431E0" w:rsidRDefault="00F431E0" w:rsidP="00F0389A">
      <w:pPr>
        <w:jc w:val="both"/>
        <w:rPr>
          <w:rFonts w:cs="Courier New"/>
          <w:sz w:val="20"/>
        </w:rPr>
      </w:pPr>
    </w:p>
    <w:p w:rsidR="00F0389A" w:rsidRDefault="00F0389A" w:rsidP="00F0389A">
      <w:pPr>
        <w:jc w:val="both"/>
        <w:rPr>
          <w:rFonts w:cs="Courier New"/>
          <w:sz w:val="20"/>
        </w:rPr>
      </w:pPr>
      <w:r>
        <w:rPr>
          <w:rFonts w:cs="Courier New"/>
          <w:sz w:val="20"/>
        </w:rPr>
        <w:tab/>
        <w:t xml:space="preserve">La LRDA prevé este procedimiento cuando un mínimo de tres propietarios lo soliciten. El Instituto, si fuere conveniente para la economía nacional, podrá autorizar por sí, la concentración de carácter privado de las parcelas que voluntariamente se aporten con este objeto. </w:t>
      </w:r>
    </w:p>
    <w:p w:rsidR="00F0389A" w:rsidRDefault="00F0389A" w:rsidP="00F0389A">
      <w:pPr>
        <w:jc w:val="both"/>
        <w:rPr>
          <w:rFonts w:cs="Courier New"/>
          <w:sz w:val="20"/>
        </w:rPr>
      </w:pPr>
    </w:p>
    <w:p w:rsidR="00F0389A" w:rsidRDefault="00F0389A" w:rsidP="00F0389A">
      <w:pPr>
        <w:ind w:firstLine="708"/>
        <w:jc w:val="both"/>
        <w:rPr>
          <w:rFonts w:cs="Courier New"/>
          <w:sz w:val="20"/>
        </w:rPr>
      </w:pPr>
      <w:r>
        <w:rPr>
          <w:rFonts w:cs="Courier New"/>
          <w:sz w:val="20"/>
        </w:rPr>
        <w:t>Ello origina ciertos beneficios fiscales legalmente establecidos.</w:t>
      </w:r>
    </w:p>
    <w:p w:rsidR="00F0389A" w:rsidRDefault="00F0389A" w:rsidP="00F0389A">
      <w:pPr>
        <w:jc w:val="both"/>
        <w:rPr>
          <w:rFonts w:cs="Courier New"/>
          <w:sz w:val="20"/>
        </w:rPr>
      </w:pPr>
    </w:p>
    <w:p w:rsidR="00F0389A" w:rsidRDefault="00F0389A" w:rsidP="00F0389A">
      <w:pPr>
        <w:jc w:val="both"/>
        <w:rPr>
          <w:rFonts w:cs="Courier New"/>
          <w:sz w:val="20"/>
        </w:rPr>
      </w:pPr>
      <w:r>
        <w:rPr>
          <w:rFonts w:cs="Courier New"/>
          <w:sz w:val="20"/>
        </w:rPr>
        <w:tab/>
        <w:t>Si así se solicita, puede autorizarse la concentración sin necesidad de publicaciones, pero en tal caso los derechos reales y situaciones jurídicas que recaigan sobre las parcelas de procedencia sólo se trasladarán a las fincas de reemplazo cuando los titulares de tales derechos y situaciones consintieran expresamente el traslado.</w:t>
      </w:r>
    </w:p>
    <w:p w:rsidR="00F615FF" w:rsidRDefault="00F615FF" w:rsidP="00F0389A">
      <w:pPr>
        <w:jc w:val="both"/>
        <w:rPr>
          <w:rFonts w:cs="Courier New"/>
          <w:sz w:val="20"/>
        </w:rPr>
      </w:pPr>
    </w:p>
    <w:p w:rsidR="00F615FF" w:rsidRDefault="00F615FF" w:rsidP="00F0389A">
      <w:pPr>
        <w:jc w:val="both"/>
        <w:rPr>
          <w:rFonts w:cs="Courier New"/>
          <w:sz w:val="20"/>
        </w:rPr>
      </w:pPr>
    </w:p>
    <w:p w:rsidR="00F0389A" w:rsidRDefault="00F0389A" w:rsidP="00F0389A">
      <w:pPr>
        <w:jc w:val="both"/>
        <w:rPr>
          <w:rFonts w:cs="Courier New"/>
          <w:sz w:val="20"/>
        </w:rPr>
      </w:pPr>
    </w:p>
    <w:p w:rsidR="00F0389A" w:rsidRDefault="00F03B74" w:rsidP="00F0389A">
      <w:pPr>
        <w:jc w:val="both"/>
        <w:rPr>
          <w:rFonts w:cs="Courier New"/>
          <w:b/>
          <w:bCs/>
          <w:sz w:val="20"/>
        </w:rPr>
      </w:pPr>
      <w:r>
        <w:rPr>
          <w:rFonts w:cs="Courier New"/>
          <w:b/>
          <w:bCs/>
          <w:sz w:val="20"/>
        </w:rPr>
        <w:t>CONSERVACIÓN E IMPUGNACIÓN DE LA CONCENTRACIÓN PARCELARIA</w:t>
      </w:r>
    </w:p>
    <w:p w:rsidR="00F0389A" w:rsidRDefault="00F0389A" w:rsidP="00F0389A">
      <w:pPr>
        <w:jc w:val="both"/>
        <w:rPr>
          <w:rFonts w:cs="Courier New"/>
          <w:sz w:val="20"/>
        </w:rPr>
      </w:pPr>
    </w:p>
    <w:p w:rsidR="00F615FF" w:rsidRDefault="00F615FF" w:rsidP="00F03B74">
      <w:pPr>
        <w:jc w:val="both"/>
        <w:rPr>
          <w:rFonts w:cs="Courier New"/>
          <w:sz w:val="20"/>
        </w:rPr>
      </w:pPr>
    </w:p>
    <w:p w:rsidR="00F0389A" w:rsidRDefault="00F615FF" w:rsidP="00F615FF">
      <w:pPr>
        <w:jc w:val="center"/>
        <w:rPr>
          <w:rFonts w:cs="Courier New"/>
          <w:sz w:val="20"/>
        </w:rPr>
      </w:pPr>
      <w:r>
        <w:rPr>
          <w:rFonts w:cs="Courier New"/>
          <w:sz w:val="20"/>
        </w:rPr>
        <w:t>MEDIDAS TENDENTES A SU CONSERVACIÓN</w:t>
      </w:r>
    </w:p>
    <w:p w:rsidR="00F615FF" w:rsidRDefault="00F615FF" w:rsidP="00F615FF">
      <w:pPr>
        <w:jc w:val="center"/>
        <w:rPr>
          <w:rFonts w:cs="Courier New"/>
          <w:sz w:val="20"/>
        </w:rPr>
      </w:pPr>
    </w:p>
    <w:p w:rsidR="00F0389A" w:rsidRDefault="00F0389A" w:rsidP="00F0389A">
      <w:pPr>
        <w:ind w:firstLine="708"/>
        <w:jc w:val="both"/>
        <w:rPr>
          <w:rFonts w:cs="Courier New"/>
          <w:sz w:val="20"/>
        </w:rPr>
      </w:pPr>
    </w:p>
    <w:p w:rsidR="00F0389A" w:rsidRDefault="00F0389A" w:rsidP="00B97C03">
      <w:pPr>
        <w:jc w:val="both"/>
        <w:rPr>
          <w:rFonts w:cs="Courier New"/>
          <w:sz w:val="20"/>
          <w:lang w:val="es-ES_tradnl"/>
        </w:rPr>
      </w:pPr>
      <w:r>
        <w:rPr>
          <w:rFonts w:cs="Courier New"/>
          <w:sz w:val="20"/>
        </w:rPr>
        <w:t xml:space="preserve">- </w:t>
      </w:r>
      <w:r w:rsidRPr="00F03B74">
        <w:rPr>
          <w:rFonts w:cs="Courier New"/>
          <w:b/>
          <w:sz w:val="20"/>
        </w:rPr>
        <w:t>Inscripción obligatoria</w:t>
      </w:r>
      <w:r>
        <w:rPr>
          <w:rFonts w:cs="Courier New"/>
          <w:sz w:val="20"/>
        </w:rPr>
        <w:t xml:space="preserve"> del acta de reorganiz</w:t>
      </w:r>
      <w:r w:rsidR="00F03B74">
        <w:rPr>
          <w:rFonts w:cs="Courier New"/>
          <w:sz w:val="20"/>
        </w:rPr>
        <w:t xml:space="preserve">ación de la propiedad y también de </w:t>
      </w:r>
      <w:r>
        <w:rPr>
          <w:rFonts w:cs="Courier New"/>
          <w:bCs/>
          <w:sz w:val="20"/>
          <w:lang w:val="es-ES_tradnl"/>
        </w:rPr>
        <w:t xml:space="preserve">los actos </w:t>
      </w:r>
      <w:r w:rsidR="00F615FF">
        <w:rPr>
          <w:rFonts w:cs="Courier New"/>
          <w:bCs/>
          <w:sz w:val="20"/>
          <w:lang w:val="es-ES_tradnl"/>
        </w:rPr>
        <w:t xml:space="preserve">y contratos </w:t>
      </w:r>
      <w:r>
        <w:rPr>
          <w:rFonts w:cs="Courier New"/>
          <w:bCs/>
          <w:sz w:val="20"/>
          <w:lang w:val="es-ES_tradnl"/>
        </w:rPr>
        <w:t xml:space="preserve">posteriores </w:t>
      </w:r>
      <w:r>
        <w:rPr>
          <w:rFonts w:cs="Courier New"/>
          <w:sz w:val="20"/>
          <w:lang w:val="es-ES_tradnl"/>
        </w:rPr>
        <w:t xml:space="preserve">de trascendencia real </w:t>
      </w:r>
      <w:r w:rsidR="00F615FF">
        <w:rPr>
          <w:rFonts w:cs="Courier New"/>
          <w:bCs/>
          <w:sz w:val="20"/>
          <w:lang w:val="es-ES_tradnl"/>
        </w:rPr>
        <w:t>(art</w:t>
      </w:r>
      <w:r w:rsidR="00F615FF">
        <w:rPr>
          <w:rFonts w:cs="Courier New"/>
          <w:sz w:val="20"/>
          <w:lang w:val="es-ES_tradnl"/>
        </w:rPr>
        <w:t xml:space="preserve">. 235) </w:t>
      </w:r>
      <w:r>
        <w:rPr>
          <w:rFonts w:cs="Courier New"/>
          <w:sz w:val="20"/>
          <w:lang w:val="es-ES_tradnl"/>
        </w:rPr>
        <w:t>que recaigan sobre fincas de reemplazo</w:t>
      </w:r>
      <w:r w:rsidR="00F615FF">
        <w:rPr>
          <w:rFonts w:cs="Courier New"/>
          <w:sz w:val="20"/>
          <w:lang w:val="es-ES_tradnl"/>
        </w:rPr>
        <w:t>,</w:t>
      </w:r>
      <w:r>
        <w:rPr>
          <w:rFonts w:cs="Courier New"/>
          <w:sz w:val="20"/>
          <w:lang w:val="es-ES_tradnl"/>
        </w:rPr>
        <w:t xml:space="preserve"> en el R</w:t>
      </w:r>
      <w:r w:rsidR="00F615FF">
        <w:rPr>
          <w:rFonts w:cs="Courier New"/>
          <w:sz w:val="20"/>
          <w:lang w:val="es-ES_tradnl"/>
        </w:rPr>
        <w:t>P</w:t>
      </w:r>
      <w:r w:rsidRPr="00F03B74">
        <w:rPr>
          <w:rFonts w:cs="Courier New"/>
          <w:sz w:val="16"/>
          <w:lang w:val="es-ES_tradnl"/>
        </w:rPr>
        <w:t xml:space="preserve"> acompañados de la cédula parcelaria catastral y del plano de la finca</w:t>
      </w:r>
      <w:r>
        <w:rPr>
          <w:rFonts w:cs="Courier New"/>
          <w:sz w:val="20"/>
          <w:lang w:val="es-ES_tradnl"/>
        </w:rPr>
        <w:t xml:space="preserve">. El Notario debe remitir copia auténtica de tales documentos al Registro </w:t>
      </w:r>
      <w:r w:rsidRPr="006F028D">
        <w:rPr>
          <w:rFonts w:cs="Courier New"/>
          <w:sz w:val="20"/>
          <w:highlight w:val="yellow"/>
          <w:lang w:val="es-ES_tradnl"/>
        </w:rPr>
        <w:t>(art. 236)</w:t>
      </w:r>
      <w:r>
        <w:rPr>
          <w:rFonts w:cs="Courier New"/>
          <w:sz w:val="20"/>
          <w:lang w:val="es-ES_tradnl"/>
        </w:rPr>
        <w:t>.</w:t>
      </w:r>
    </w:p>
    <w:p w:rsidR="00F0389A" w:rsidRDefault="00F0389A" w:rsidP="00F0389A">
      <w:pPr>
        <w:jc w:val="both"/>
        <w:rPr>
          <w:rFonts w:cs="Courier New"/>
          <w:sz w:val="20"/>
          <w:lang w:val="es-ES_tradnl"/>
        </w:rPr>
      </w:pPr>
      <w:r>
        <w:rPr>
          <w:rFonts w:cs="Courier New"/>
          <w:sz w:val="20"/>
          <w:lang w:val="es-ES_tradnl"/>
        </w:rPr>
        <w:tab/>
      </w:r>
    </w:p>
    <w:p w:rsidR="00F0389A" w:rsidRDefault="00F0389A" w:rsidP="00F615FF">
      <w:pPr>
        <w:ind w:left="708"/>
        <w:jc w:val="both"/>
        <w:rPr>
          <w:rFonts w:cs="Courier New"/>
          <w:sz w:val="20"/>
        </w:rPr>
      </w:pPr>
      <w:r>
        <w:rPr>
          <w:rFonts w:cs="Courier New"/>
          <w:iCs/>
          <w:sz w:val="20"/>
        </w:rPr>
        <w:t xml:space="preserve">Los documentos en que consten dichos actos y contratos no serán admitidos en ninguna instancia jurisdiccional o administrativa, </w:t>
      </w:r>
      <w:r w:rsidRPr="00F615FF">
        <w:rPr>
          <w:rFonts w:cs="Courier New"/>
          <w:i/>
          <w:iCs/>
          <w:sz w:val="20"/>
        </w:rPr>
        <w:t>ni siquiera a efectos tributarios</w:t>
      </w:r>
      <w:r>
        <w:rPr>
          <w:rFonts w:cs="Courier New"/>
          <w:iCs/>
          <w:sz w:val="20"/>
        </w:rPr>
        <w:t>, en tanto no hayan sido objeto de inscripción.</w:t>
      </w:r>
    </w:p>
    <w:p w:rsidR="00F0389A" w:rsidRDefault="00F0389A" w:rsidP="00F0389A">
      <w:pPr>
        <w:jc w:val="both"/>
        <w:rPr>
          <w:rFonts w:cs="Courier New"/>
          <w:sz w:val="20"/>
        </w:rPr>
      </w:pPr>
      <w:r>
        <w:rPr>
          <w:rFonts w:cs="Courier New"/>
          <w:sz w:val="20"/>
        </w:rPr>
        <w:tab/>
      </w:r>
    </w:p>
    <w:p w:rsidR="00F0389A" w:rsidRPr="00F03B74" w:rsidRDefault="00F0389A" w:rsidP="00F0389A">
      <w:pPr>
        <w:jc w:val="both"/>
        <w:rPr>
          <w:rFonts w:cs="Courier New"/>
          <w:sz w:val="20"/>
          <w:lang w:val="es-ES_tradnl"/>
        </w:rPr>
      </w:pPr>
      <w:r>
        <w:rPr>
          <w:rFonts w:cs="Courier New"/>
          <w:sz w:val="20"/>
          <w:lang w:val="es-ES_tradnl"/>
        </w:rPr>
        <w:t xml:space="preserve">- </w:t>
      </w:r>
      <w:r w:rsidRPr="00F03B74">
        <w:rPr>
          <w:rFonts w:cs="Courier New"/>
          <w:b/>
          <w:bCs/>
          <w:sz w:val="20"/>
          <w:lang w:val="es-ES_tradnl"/>
        </w:rPr>
        <w:t>Coordinación del Registro con el Catastro</w:t>
      </w:r>
      <w:r>
        <w:rPr>
          <w:rFonts w:cs="Courier New"/>
          <w:b/>
          <w:sz w:val="20"/>
          <w:lang w:val="es-ES_tradnl"/>
        </w:rPr>
        <w:t xml:space="preserve"> </w:t>
      </w:r>
      <w:r>
        <w:rPr>
          <w:rFonts w:cs="Courier New"/>
          <w:sz w:val="20"/>
          <w:lang w:val="es-ES_tradnl"/>
        </w:rPr>
        <w:t>(art. 237</w:t>
      </w:r>
      <w:r w:rsidRPr="00F03B74">
        <w:rPr>
          <w:rFonts w:cs="Courier New"/>
          <w:sz w:val="20"/>
          <w:lang w:val="es-ES_tradnl"/>
        </w:rPr>
        <w:t>).</w:t>
      </w:r>
      <w:r w:rsidR="00F03B74" w:rsidRPr="00F03B74">
        <w:rPr>
          <w:rFonts w:cs="Courier New"/>
          <w:sz w:val="20"/>
          <w:lang w:val="es-ES_tradnl"/>
        </w:rPr>
        <w:t xml:space="preserve"> </w:t>
      </w:r>
      <w:r w:rsidR="00F03B74">
        <w:rPr>
          <w:rFonts w:cs="Courier New"/>
          <w:sz w:val="20"/>
          <w:lang w:val="es-ES_tradnl"/>
        </w:rPr>
        <w:t>Remisión de</w:t>
      </w:r>
      <w:r w:rsidR="00F03B74" w:rsidRPr="00F03B74">
        <w:rPr>
          <w:rFonts w:cs="Courier New"/>
          <w:sz w:val="20"/>
          <w:lang w:val="es-ES_tradnl"/>
        </w:rPr>
        <w:t xml:space="preserve"> oficio</w:t>
      </w:r>
      <w:r w:rsidR="00F03B74">
        <w:rPr>
          <w:rFonts w:cs="Courier New"/>
          <w:sz w:val="20"/>
          <w:lang w:val="es-ES_tradnl"/>
        </w:rPr>
        <w:t xml:space="preserve"> por la Admon actuante al RP</w:t>
      </w:r>
      <w:r w:rsidR="00F03B74" w:rsidRPr="00F03B74">
        <w:rPr>
          <w:rFonts w:cs="Courier New"/>
          <w:sz w:val="20"/>
          <w:lang w:val="es-ES_tradnl"/>
        </w:rPr>
        <w:t xml:space="preserve">, conforme </w:t>
      </w:r>
      <w:r w:rsidR="00F03B74">
        <w:rPr>
          <w:rFonts w:cs="Courier New"/>
          <w:sz w:val="20"/>
          <w:lang w:val="es-ES_tradnl"/>
        </w:rPr>
        <w:t>se estudia en Tema Hipotecario.</w:t>
      </w:r>
      <w:r w:rsidRPr="00F03B74">
        <w:rPr>
          <w:rFonts w:cs="Courier New"/>
          <w:sz w:val="20"/>
          <w:lang w:val="es-ES_tradnl"/>
        </w:rPr>
        <w:t xml:space="preserve"> </w:t>
      </w:r>
    </w:p>
    <w:p w:rsidR="00F0389A" w:rsidRDefault="00F0389A" w:rsidP="00F0389A">
      <w:pPr>
        <w:jc w:val="both"/>
        <w:rPr>
          <w:rFonts w:cs="Courier New"/>
          <w:b/>
          <w:sz w:val="20"/>
          <w:lang w:val="es-ES_tradnl"/>
        </w:rPr>
      </w:pPr>
    </w:p>
    <w:p w:rsidR="00F615FF" w:rsidRDefault="00F615FF" w:rsidP="00F615FF">
      <w:pPr>
        <w:jc w:val="center"/>
        <w:rPr>
          <w:rFonts w:cs="Courier New"/>
          <w:sz w:val="20"/>
        </w:rPr>
      </w:pPr>
      <w:r>
        <w:rPr>
          <w:rFonts w:cs="Courier New"/>
          <w:sz w:val="20"/>
        </w:rPr>
        <w:t>IMPUGNACIÓN</w:t>
      </w:r>
    </w:p>
    <w:p w:rsidR="00F615FF" w:rsidRDefault="00F615FF" w:rsidP="00F03B74">
      <w:pPr>
        <w:jc w:val="both"/>
        <w:rPr>
          <w:rFonts w:cs="Courier New"/>
          <w:sz w:val="20"/>
        </w:rPr>
      </w:pPr>
    </w:p>
    <w:p w:rsidR="00F0389A" w:rsidRDefault="00F0389A" w:rsidP="00F03B74">
      <w:pPr>
        <w:jc w:val="both"/>
        <w:rPr>
          <w:rFonts w:cs="Courier New"/>
          <w:sz w:val="20"/>
        </w:rPr>
      </w:pPr>
      <w:r>
        <w:rPr>
          <w:rFonts w:cs="Courier New"/>
          <w:sz w:val="20"/>
        </w:rPr>
        <w:t xml:space="preserve">Los acuerdos adoptados por el Instituto en materia de concentración parcelaria podrán ser recurridos ante el </w:t>
      </w:r>
      <w:r w:rsidRPr="006F028D">
        <w:rPr>
          <w:rFonts w:cs="Courier New"/>
          <w:sz w:val="20"/>
          <w:highlight w:val="yellow"/>
        </w:rPr>
        <w:t>Mº Agricultura, Alimentación y Medio Ambiente.</w:t>
      </w:r>
    </w:p>
    <w:p w:rsidR="00F0389A" w:rsidRDefault="00F0389A" w:rsidP="00F0389A">
      <w:pPr>
        <w:ind w:firstLine="708"/>
        <w:jc w:val="both"/>
        <w:rPr>
          <w:rFonts w:cs="Courier New"/>
          <w:sz w:val="20"/>
        </w:rPr>
      </w:pPr>
    </w:p>
    <w:p w:rsidR="00F615FF" w:rsidRDefault="00F0389A" w:rsidP="00BF42A3">
      <w:pPr>
        <w:jc w:val="both"/>
        <w:rPr>
          <w:rFonts w:cs="Courier New"/>
          <w:sz w:val="20"/>
        </w:rPr>
      </w:pPr>
      <w:r>
        <w:rPr>
          <w:rFonts w:cs="Courier New"/>
          <w:sz w:val="20"/>
        </w:rPr>
        <w:t>Agotada la vía administrativa, podrá interponerse recurso contencioso- administrativo</w:t>
      </w:r>
      <w:r w:rsidR="00F615FF">
        <w:rPr>
          <w:rFonts w:cs="Courier New"/>
          <w:sz w:val="20"/>
        </w:rPr>
        <w:t>:</w:t>
      </w:r>
    </w:p>
    <w:p w:rsidR="00F615FF" w:rsidRDefault="00F615FF" w:rsidP="00BF42A3">
      <w:pPr>
        <w:jc w:val="both"/>
        <w:rPr>
          <w:rFonts w:cs="Courier New"/>
          <w:sz w:val="20"/>
        </w:rPr>
      </w:pPr>
    </w:p>
    <w:p w:rsidR="00F615FF" w:rsidRPr="00F615FF" w:rsidRDefault="00F615FF" w:rsidP="00F431E0">
      <w:pPr>
        <w:pStyle w:val="Prrafodelista"/>
      </w:pPr>
      <w:r w:rsidRPr="00F615FF">
        <w:t>S</w:t>
      </w:r>
      <w:r w:rsidR="00F0389A" w:rsidRPr="00F615FF">
        <w:t xml:space="preserve">egún art 218 LRDA, sólo será admisible por  vicio sustancial del procedimiento y por lesión en la apreciación del valor de las fincas </w:t>
      </w:r>
      <w:r w:rsidR="00F0389A" w:rsidRPr="00F615FF">
        <w:lastRenderedPageBreak/>
        <w:t xml:space="preserve">superior a la sexta parte del valor de las parcelas aportadas. </w:t>
      </w:r>
    </w:p>
    <w:p w:rsidR="00F615FF" w:rsidRDefault="00F615FF" w:rsidP="00BF42A3">
      <w:pPr>
        <w:jc w:val="both"/>
        <w:rPr>
          <w:rFonts w:cs="Courier New"/>
          <w:sz w:val="20"/>
        </w:rPr>
      </w:pPr>
    </w:p>
    <w:p w:rsidR="00F0389A" w:rsidRDefault="00F0389A" w:rsidP="00F615FF">
      <w:pPr>
        <w:ind w:left="708"/>
        <w:jc w:val="both"/>
        <w:rPr>
          <w:rFonts w:cs="Courier New"/>
          <w:sz w:val="20"/>
        </w:rPr>
      </w:pPr>
      <w:r w:rsidRPr="00BF42A3">
        <w:rPr>
          <w:rFonts w:cs="Courier New"/>
          <w:sz w:val="20"/>
        </w:rPr>
        <w:t xml:space="preserve">Este precepto –en </w:t>
      </w:r>
      <w:r w:rsidR="00F615FF">
        <w:rPr>
          <w:rFonts w:cs="Courier New"/>
          <w:sz w:val="20"/>
        </w:rPr>
        <w:t>consideración a</w:t>
      </w:r>
      <w:r w:rsidRPr="00BF42A3">
        <w:rPr>
          <w:rFonts w:cs="Courier New"/>
          <w:sz w:val="20"/>
        </w:rPr>
        <w:t xml:space="preserve">l art. 24 CE- ha de entenderse no </w:t>
      </w:r>
      <w:r w:rsidR="00F615FF">
        <w:rPr>
          <w:rFonts w:cs="Courier New"/>
          <w:sz w:val="20"/>
        </w:rPr>
        <w:t>como</w:t>
      </w:r>
      <w:r w:rsidRPr="00BF42A3">
        <w:rPr>
          <w:rFonts w:cs="Courier New"/>
          <w:sz w:val="20"/>
        </w:rPr>
        <w:t xml:space="preserve"> limit</w:t>
      </w:r>
      <w:r w:rsidR="00F615FF">
        <w:rPr>
          <w:rFonts w:cs="Courier New"/>
          <w:sz w:val="20"/>
        </w:rPr>
        <w:t>e</w:t>
      </w:r>
      <w:r w:rsidRPr="00BF42A3">
        <w:rPr>
          <w:rFonts w:cs="Courier New"/>
          <w:sz w:val="20"/>
        </w:rPr>
        <w:t xml:space="preserve"> del control jurisdiccional sino como fijación de los efectos del vicio</w:t>
      </w:r>
      <w:r w:rsidR="00BF42A3" w:rsidRPr="00BF42A3">
        <w:rPr>
          <w:rFonts w:cs="Courier New"/>
          <w:sz w:val="20"/>
        </w:rPr>
        <w:t>:</w:t>
      </w:r>
      <w:r w:rsidR="00F615FF">
        <w:rPr>
          <w:rFonts w:cs="Courier New"/>
          <w:sz w:val="20"/>
        </w:rPr>
        <w:t xml:space="preserve"> solo una</w:t>
      </w:r>
      <w:r>
        <w:rPr>
          <w:rFonts w:cs="Courier New"/>
          <w:sz w:val="20"/>
        </w:rPr>
        <w:t xml:space="preserve"> lesión superior al sexto del valor de la</w:t>
      </w:r>
      <w:r w:rsidR="00F615FF">
        <w:rPr>
          <w:rFonts w:cs="Courier New"/>
          <w:sz w:val="20"/>
        </w:rPr>
        <w:t>s</w:t>
      </w:r>
      <w:r>
        <w:rPr>
          <w:rFonts w:cs="Courier New"/>
          <w:sz w:val="20"/>
        </w:rPr>
        <w:t xml:space="preserve"> finca</w:t>
      </w:r>
      <w:r w:rsidR="00F615FF">
        <w:rPr>
          <w:rFonts w:cs="Courier New"/>
          <w:sz w:val="20"/>
        </w:rPr>
        <w:t>s</w:t>
      </w:r>
      <w:r>
        <w:rPr>
          <w:rFonts w:cs="Courier New"/>
          <w:sz w:val="20"/>
        </w:rPr>
        <w:t xml:space="preserve"> determina la nulidad del acuerdo de concentración</w:t>
      </w:r>
      <w:r w:rsidR="00F615FF">
        <w:rPr>
          <w:rFonts w:cs="Courier New"/>
          <w:sz w:val="20"/>
        </w:rPr>
        <w:t xml:space="preserve"> (si es</w:t>
      </w:r>
      <w:r>
        <w:rPr>
          <w:rFonts w:cs="Courier New"/>
          <w:sz w:val="20"/>
        </w:rPr>
        <w:t xml:space="preserve"> inferior sólo da origen a una compensación</w:t>
      </w:r>
      <w:r w:rsidR="00F615FF">
        <w:rPr>
          <w:rFonts w:cs="Courier New"/>
          <w:sz w:val="20"/>
        </w:rPr>
        <w:t>)</w:t>
      </w:r>
      <w:r>
        <w:rPr>
          <w:rFonts w:cs="Courier New"/>
          <w:sz w:val="20"/>
        </w:rPr>
        <w:t>.</w:t>
      </w:r>
    </w:p>
    <w:p w:rsidR="00F0389A" w:rsidRDefault="00F0389A" w:rsidP="00F0389A">
      <w:pPr>
        <w:ind w:firstLine="708"/>
        <w:jc w:val="both"/>
        <w:rPr>
          <w:rFonts w:cs="Courier New"/>
          <w:sz w:val="20"/>
        </w:rPr>
      </w:pPr>
    </w:p>
    <w:p w:rsidR="00F615FF" w:rsidRDefault="00F615FF" w:rsidP="00F431E0">
      <w:pPr>
        <w:pStyle w:val="Prrafodelista"/>
      </w:pPr>
      <w:r>
        <w:t>Según</w:t>
      </w:r>
      <w:r w:rsidR="00F0389A">
        <w:t xml:space="preserve"> el art. 218.2 </w:t>
      </w:r>
      <w:r w:rsidR="00BF42A3">
        <w:t>e</w:t>
      </w:r>
      <w:r w:rsidR="00F0389A">
        <w:t>l M</w:t>
      </w:r>
      <w:r w:rsidR="00F03B74">
        <w:t>º</w:t>
      </w:r>
      <w:r w:rsidR="00F0389A">
        <w:t xml:space="preserve"> de Agricultura podrá promover la expropiación de los derechos declarados en la sentencia en la medida necesaria para evitar la rectificación de la concentración o, proponer al Gobierno, la suspensión o inejecución del fallo.</w:t>
      </w:r>
      <w:r w:rsidR="00640737">
        <w:t xml:space="preserve"> </w:t>
      </w:r>
    </w:p>
    <w:p w:rsidR="00F615FF" w:rsidRDefault="00F615FF" w:rsidP="00640737">
      <w:pPr>
        <w:jc w:val="both"/>
        <w:rPr>
          <w:rFonts w:cs="Courier New"/>
          <w:sz w:val="20"/>
        </w:rPr>
      </w:pPr>
    </w:p>
    <w:p w:rsidR="00B96915" w:rsidRDefault="00B97C03" w:rsidP="00073726">
      <w:pPr>
        <w:ind w:left="708"/>
        <w:jc w:val="both"/>
        <w:rPr>
          <w:rFonts w:cs="Courier New"/>
          <w:sz w:val="20"/>
        </w:rPr>
      </w:pPr>
      <w:r>
        <w:rPr>
          <w:rFonts w:cs="Courier New"/>
          <w:sz w:val="20"/>
        </w:rPr>
        <w:t>E</w:t>
      </w:r>
      <w:r w:rsidR="00640737">
        <w:rPr>
          <w:rFonts w:cs="Courier New"/>
          <w:sz w:val="20"/>
        </w:rPr>
        <w:t xml:space="preserve">sta </w:t>
      </w:r>
      <w:r>
        <w:rPr>
          <w:rFonts w:cs="Courier New"/>
          <w:sz w:val="20"/>
        </w:rPr>
        <w:t xml:space="preserve">inconstitucional </w:t>
      </w:r>
      <w:r w:rsidR="00640737">
        <w:rPr>
          <w:rFonts w:cs="Courier New"/>
          <w:sz w:val="20"/>
        </w:rPr>
        <w:t xml:space="preserve">posibilidad de EF </w:t>
      </w:r>
      <w:r>
        <w:rPr>
          <w:rFonts w:cs="Courier New"/>
          <w:sz w:val="20"/>
        </w:rPr>
        <w:t>hay</w:t>
      </w:r>
      <w:r w:rsidR="00640737">
        <w:rPr>
          <w:rFonts w:cs="Courier New"/>
          <w:sz w:val="20"/>
        </w:rPr>
        <w:t xml:space="preserve"> que entenderla sustituida por la</w:t>
      </w:r>
      <w:r w:rsidR="00640737" w:rsidRPr="00640737">
        <w:rPr>
          <w:rFonts w:cs="Courier New"/>
          <w:sz w:val="20"/>
        </w:rPr>
        <w:t> </w:t>
      </w:r>
      <w:r w:rsidR="00640737" w:rsidRPr="00BF42A3">
        <w:rPr>
          <w:rFonts w:cs="Courier New"/>
          <w:sz w:val="20"/>
          <w:u w:val="single"/>
        </w:rPr>
        <w:t xml:space="preserve">declaración judicial de concurrencia de alguna de las causas taxativas del </w:t>
      </w:r>
      <w:r w:rsidR="00640737" w:rsidRPr="00BF42A3">
        <w:rPr>
          <w:rFonts w:cs="Courier New"/>
          <w:sz w:val="20"/>
        </w:rPr>
        <w:t>art. 105 LJCA</w:t>
      </w:r>
      <w:r>
        <w:rPr>
          <w:rFonts w:cs="Courier New"/>
          <w:sz w:val="20"/>
        </w:rPr>
        <w:t xml:space="preserve"> para procedencia de indemnización</w:t>
      </w:r>
      <w:r w:rsidR="00640737">
        <w:rPr>
          <w:rFonts w:cs="Courier New"/>
          <w:sz w:val="20"/>
        </w:rPr>
        <w:t>.</w:t>
      </w:r>
    </w:p>
    <w:p w:rsidR="00073726" w:rsidRPr="00597BB2" w:rsidRDefault="00073726" w:rsidP="00073726">
      <w:pPr>
        <w:ind w:left="708"/>
        <w:jc w:val="both"/>
        <w:rPr>
          <w:rFonts w:cs="Courier New"/>
          <w:sz w:val="20"/>
        </w:rPr>
      </w:pPr>
      <w:bookmarkStart w:id="0" w:name="_GoBack"/>
      <w:bookmarkEnd w:id="0"/>
    </w:p>
    <w:sectPr w:rsidR="00073726" w:rsidRPr="00597BB2">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20" w:rsidRDefault="002C3A20">
      <w:r>
        <w:separator/>
      </w:r>
    </w:p>
  </w:endnote>
  <w:endnote w:type="continuationSeparator" w:id="0">
    <w:p w:rsidR="002C3A20" w:rsidRDefault="002C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wiss">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14" w:rsidRDefault="003119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1914" w:rsidRDefault="0031191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14" w:rsidRDefault="0031191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3726">
      <w:rPr>
        <w:rStyle w:val="Nmerodepgina"/>
        <w:noProof/>
      </w:rPr>
      <w:t>13</w:t>
    </w:r>
    <w:r>
      <w:rPr>
        <w:rStyle w:val="Nmerodepgina"/>
      </w:rPr>
      <w:fldChar w:fldCharType="end"/>
    </w:r>
  </w:p>
  <w:p w:rsidR="00311914" w:rsidRDefault="0031191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20" w:rsidRDefault="002C3A20">
      <w:r>
        <w:separator/>
      </w:r>
    </w:p>
  </w:footnote>
  <w:footnote w:type="continuationSeparator" w:id="0">
    <w:p w:rsidR="002C3A20" w:rsidRDefault="002C3A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8FA"/>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9"/>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FA22AA"/>
    <w:multiLevelType w:val="hybridMultilevel"/>
    <w:tmpl w:val="0E46E390"/>
    <w:lvl w:ilvl="0" w:tplc="5CE890DE">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06C72072"/>
    <w:multiLevelType w:val="hybridMultilevel"/>
    <w:tmpl w:val="CD88807A"/>
    <w:lvl w:ilvl="0" w:tplc="0C0A0009">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0E2010AE"/>
    <w:multiLevelType w:val="hybridMultilevel"/>
    <w:tmpl w:val="139CB8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A61423"/>
    <w:multiLevelType w:val="hybridMultilevel"/>
    <w:tmpl w:val="87F8BD04"/>
    <w:lvl w:ilvl="0" w:tplc="5CE890DE">
      <w:start w:val="2"/>
      <w:numFmt w:val="bullet"/>
      <w:lvlText w:val="-"/>
      <w:lvlJc w:val="left"/>
      <w:pPr>
        <w:ind w:left="2136" w:hanging="360"/>
      </w:pPr>
      <w:rPr>
        <w:rFonts w:ascii="Times New Roman" w:eastAsia="Times New Roman"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 w15:restartNumberingAfterBreak="0">
    <w:nsid w:val="171B1A44"/>
    <w:multiLevelType w:val="hybridMultilevel"/>
    <w:tmpl w:val="B8FAF5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A84E8F"/>
    <w:multiLevelType w:val="hybridMultilevel"/>
    <w:tmpl w:val="39B2D434"/>
    <w:lvl w:ilvl="0" w:tplc="C3F2996C">
      <w:start w:val="2"/>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B63855"/>
    <w:multiLevelType w:val="hybridMultilevel"/>
    <w:tmpl w:val="BC860C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BB7148"/>
    <w:multiLevelType w:val="hybridMultilevel"/>
    <w:tmpl w:val="3342CB5A"/>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32E5810"/>
    <w:multiLevelType w:val="hybridMultilevel"/>
    <w:tmpl w:val="3ECA1F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BB327E"/>
    <w:multiLevelType w:val="hybridMultilevel"/>
    <w:tmpl w:val="A4A03AFE"/>
    <w:lvl w:ilvl="0" w:tplc="5CE890DE">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DF1BC5"/>
    <w:multiLevelType w:val="hybridMultilevel"/>
    <w:tmpl w:val="A9A846AC"/>
    <w:lvl w:ilvl="0" w:tplc="B07AC45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5E15726"/>
    <w:multiLevelType w:val="hybridMultilevel"/>
    <w:tmpl w:val="4F72517C"/>
    <w:lvl w:ilvl="0" w:tplc="5CE890DE">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C1E3FD2"/>
    <w:multiLevelType w:val="hybridMultilevel"/>
    <w:tmpl w:val="59F6AC0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D2496"/>
    <w:multiLevelType w:val="hybridMultilevel"/>
    <w:tmpl w:val="BBC4C99C"/>
    <w:lvl w:ilvl="0" w:tplc="1668F40C">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3F556CDF"/>
    <w:multiLevelType w:val="hybridMultilevel"/>
    <w:tmpl w:val="23CA6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D60884E8">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6A605E"/>
    <w:multiLevelType w:val="hybridMultilevel"/>
    <w:tmpl w:val="1BBC7BA0"/>
    <w:lvl w:ilvl="0" w:tplc="4CE0872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913AD5"/>
    <w:multiLevelType w:val="hybridMultilevel"/>
    <w:tmpl w:val="57CA7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27082B"/>
    <w:multiLevelType w:val="hybridMultilevel"/>
    <w:tmpl w:val="02BC4E4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456BB7"/>
    <w:multiLevelType w:val="hybridMultilevel"/>
    <w:tmpl w:val="BA028C3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DD79CB"/>
    <w:multiLevelType w:val="hybridMultilevel"/>
    <w:tmpl w:val="4D6A5C72"/>
    <w:lvl w:ilvl="0" w:tplc="0C0A0005">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28757E6"/>
    <w:multiLevelType w:val="hybridMultilevel"/>
    <w:tmpl w:val="D0840D02"/>
    <w:lvl w:ilvl="0" w:tplc="0C0A0005">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2CC2F2C"/>
    <w:multiLevelType w:val="hybridMultilevel"/>
    <w:tmpl w:val="ED321A72"/>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550265B5"/>
    <w:multiLevelType w:val="hybridMultilevel"/>
    <w:tmpl w:val="3F24BC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8E935AD"/>
    <w:multiLevelType w:val="hybridMultilevel"/>
    <w:tmpl w:val="9A5C42AA"/>
    <w:lvl w:ilvl="0" w:tplc="7790420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8E558D"/>
    <w:multiLevelType w:val="hybridMultilevel"/>
    <w:tmpl w:val="8D50A5DC"/>
    <w:lvl w:ilvl="0" w:tplc="8E6E78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B42344"/>
    <w:multiLevelType w:val="hybridMultilevel"/>
    <w:tmpl w:val="1C30AD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25296A"/>
    <w:multiLevelType w:val="hybridMultilevel"/>
    <w:tmpl w:val="78861174"/>
    <w:lvl w:ilvl="0" w:tplc="D4CC427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511238"/>
    <w:multiLevelType w:val="hybridMultilevel"/>
    <w:tmpl w:val="3D044128"/>
    <w:lvl w:ilvl="0" w:tplc="23B4F72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8D0097C"/>
    <w:multiLevelType w:val="hybridMultilevel"/>
    <w:tmpl w:val="E8BE8998"/>
    <w:lvl w:ilvl="0" w:tplc="056C847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685837"/>
    <w:multiLevelType w:val="hybridMultilevel"/>
    <w:tmpl w:val="CF86FDA8"/>
    <w:lvl w:ilvl="0" w:tplc="D27C91BE">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9A52F9"/>
    <w:multiLevelType w:val="hybridMultilevel"/>
    <w:tmpl w:val="CFA21226"/>
    <w:lvl w:ilvl="0" w:tplc="0C0A0003">
      <w:start w:val="1"/>
      <w:numFmt w:val="bullet"/>
      <w:lvlText w:val="o"/>
      <w:lvlJc w:val="left"/>
      <w:pPr>
        <w:tabs>
          <w:tab w:val="num" w:pos="1065"/>
        </w:tabs>
        <w:ind w:left="1065" w:hanging="360"/>
      </w:pPr>
      <w:rPr>
        <w:rFonts w:ascii="Courier New" w:hAnsi="Courier New" w:cs="Courier New"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7ADF7E76"/>
    <w:multiLevelType w:val="hybridMultilevel"/>
    <w:tmpl w:val="95764C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5"/>
  </w:num>
  <w:num w:numId="4">
    <w:abstractNumId w:val="20"/>
  </w:num>
  <w:num w:numId="5">
    <w:abstractNumId w:val="29"/>
  </w:num>
  <w:num w:numId="6">
    <w:abstractNumId w:val="10"/>
  </w:num>
  <w:num w:numId="7">
    <w:abstractNumId w:val="20"/>
  </w:num>
  <w:num w:numId="8">
    <w:abstractNumId w:val="17"/>
  </w:num>
  <w:num w:numId="9">
    <w:abstractNumId w:val="27"/>
  </w:num>
  <w:num w:numId="10">
    <w:abstractNumId w:val="12"/>
  </w:num>
  <w:num w:numId="11">
    <w:abstractNumId w:val="29"/>
  </w:num>
  <w:num w:numId="12">
    <w:abstractNumId w:val="29"/>
  </w:num>
  <w:num w:numId="13">
    <w:abstractNumId w:val="29"/>
  </w:num>
  <w:num w:numId="14">
    <w:abstractNumId w:val="29"/>
  </w:num>
  <w:num w:numId="15">
    <w:abstractNumId w:val="7"/>
  </w:num>
  <w:num w:numId="16">
    <w:abstractNumId w:val="31"/>
  </w:num>
  <w:num w:numId="17">
    <w:abstractNumId w:val="29"/>
  </w:num>
  <w:num w:numId="18">
    <w:abstractNumId w:val="36"/>
  </w:num>
  <w:num w:numId="19">
    <w:abstractNumId w:val="18"/>
  </w:num>
  <w:num w:numId="20">
    <w:abstractNumId w:val="26"/>
  </w:num>
  <w:num w:numId="21">
    <w:abstractNumId w:val="9"/>
  </w:num>
  <w:num w:numId="22">
    <w:abstractNumId w:val="18"/>
  </w:num>
  <w:num w:numId="23">
    <w:abstractNumId w:val="18"/>
  </w:num>
  <w:num w:numId="24">
    <w:abstractNumId w:val="22"/>
  </w:num>
  <w:num w:numId="25">
    <w:abstractNumId w:val="30"/>
  </w:num>
  <w:num w:numId="26">
    <w:abstractNumId w:val="23"/>
  </w:num>
  <w:num w:numId="27">
    <w:abstractNumId w:val="13"/>
  </w:num>
  <w:num w:numId="28">
    <w:abstractNumId w:val="21"/>
  </w:num>
  <w:num w:numId="29">
    <w:abstractNumId w:val="6"/>
  </w:num>
  <w:num w:numId="30">
    <w:abstractNumId w:val="24"/>
  </w:num>
  <w:num w:numId="31">
    <w:abstractNumId w:val="32"/>
  </w:num>
  <w:num w:numId="32">
    <w:abstractNumId w:val="32"/>
  </w:num>
  <w:num w:numId="33">
    <w:abstractNumId w:val="25"/>
  </w:num>
  <w:num w:numId="34">
    <w:abstractNumId w:val="35"/>
  </w:num>
  <w:num w:numId="35">
    <w:abstractNumId w:val="8"/>
  </w:num>
  <w:num w:numId="36">
    <w:abstractNumId w:val="16"/>
  </w:num>
  <w:num w:numId="37">
    <w:abstractNumId w:val="5"/>
  </w:num>
  <w:num w:numId="38">
    <w:abstractNumId w:val="14"/>
  </w:num>
  <w:num w:numId="39">
    <w:abstractNumId w:val="33"/>
  </w:num>
  <w:num w:numId="40">
    <w:abstractNumId w:val="11"/>
  </w:num>
  <w:num w:numId="4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09E0"/>
    <w:rsid w:val="00002C26"/>
    <w:rsid w:val="000033FF"/>
    <w:rsid w:val="000047FA"/>
    <w:rsid w:val="0000756C"/>
    <w:rsid w:val="00012E8B"/>
    <w:rsid w:val="00016976"/>
    <w:rsid w:val="00020B93"/>
    <w:rsid w:val="00021E25"/>
    <w:rsid w:val="00021EBB"/>
    <w:rsid w:val="0002448E"/>
    <w:rsid w:val="00025C0D"/>
    <w:rsid w:val="00027A79"/>
    <w:rsid w:val="00027C23"/>
    <w:rsid w:val="0003078E"/>
    <w:rsid w:val="00032734"/>
    <w:rsid w:val="0003356E"/>
    <w:rsid w:val="00035D87"/>
    <w:rsid w:val="0003799A"/>
    <w:rsid w:val="00051D16"/>
    <w:rsid w:val="000531B1"/>
    <w:rsid w:val="00053C0B"/>
    <w:rsid w:val="00054962"/>
    <w:rsid w:val="00056476"/>
    <w:rsid w:val="000572D9"/>
    <w:rsid w:val="00063432"/>
    <w:rsid w:val="000636F0"/>
    <w:rsid w:val="000726D9"/>
    <w:rsid w:val="00073726"/>
    <w:rsid w:val="0009067A"/>
    <w:rsid w:val="00093223"/>
    <w:rsid w:val="00095010"/>
    <w:rsid w:val="00096127"/>
    <w:rsid w:val="0009798A"/>
    <w:rsid w:val="000A1743"/>
    <w:rsid w:val="000B4786"/>
    <w:rsid w:val="000B4B7E"/>
    <w:rsid w:val="000B57B6"/>
    <w:rsid w:val="000B5933"/>
    <w:rsid w:val="000C04FA"/>
    <w:rsid w:val="000C0651"/>
    <w:rsid w:val="000C0DA2"/>
    <w:rsid w:val="000C236F"/>
    <w:rsid w:val="000C2AEF"/>
    <w:rsid w:val="000D2E8E"/>
    <w:rsid w:val="000D3D4C"/>
    <w:rsid w:val="000D436D"/>
    <w:rsid w:val="000D74D1"/>
    <w:rsid w:val="000F5CF5"/>
    <w:rsid w:val="000F699B"/>
    <w:rsid w:val="000F7A11"/>
    <w:rsid w:val="00101628"/>
    <w:rsid w:val="00102C02"/>
    <w:rsid w:val="00104FCB"/>
    <w:rsid w:val="001051A7"/>
    <w:rsid w:val="00107768"/>
    <w:rsid w:val="00107AFD"/>
    <w:rsid w:val="00113B31"/>
    <w:rsid w:val="00122042"/>
    <w:rsid w:val="0013066B"/>
    <w:rsid w:val="00130680"/>
    <w:rsid w:val="00133AC8"/>
    <w:rsid w:val="00134B51"/>
    <w:rsid w:val="001400DB"/>
    <w:rsid w:val="0014226E"/>
    <w:rsid w:val="00146B76"/>
    <w:rsid w:val="00147768"/>
    <w:rsid w:val="001519CE"/>
    <w:rsid w:val="001541F6"/>
    <w:rsid w:val="001542CB"/>
    <w:rsid w:val="00156D0D"/>
    <w:rsid w:val="00161FE7"/>
    <w:rsid w:val="001628E8"/>
    <w:rsid w:val="00163950"/>
    <w:rsid w:val="00164254"/>
    <w:rsid w:val="00164DF2"/>
    <w:rsid w:val="00166258"/>
    <w:rsid w:val="001662E7"/>
    <w:rsid w:val="0017030B"/>
    <w:rsid w:val="00170C63"/>
    <w:rsid w:val="0017273B"/>
    <w:rsid w:val="00176F28"/>
    <w:rsid w:val="00180E98"/>
    <w:rsid w:val="00183A9C"/>
    <w:rsid w:val="00185D77"/>
    <w:rsid w:val="00187535"/>
    <w:rsid w:val="00191864"/>
    <w:rsid w:val="001930AC"/>
    <w:rsid w:val="00193FDC"/>
    <w:rsid w:val="00194208"/>
    <w:rsid w:val="001A0E29"/>
    <w:rsid w:val="001A1B7F"/>
    <w:rsid w:val="001A3515"/>
    <w:rsid w:val="001A3682"/>
    <w:rsid w:val="001A5858"/>
    <w:rsid w:val="001A5E23"/>
    <w:rsid w:val="001A76B1"/>
    <w:rsid w:val="001A7725"/>
    <w:rsid w:val="001B096B"/>
    <w:rsid w:val="001B35F2"/>
    <w:rsid w:val="001B4A62"/>
    <w:rsid w:val="001B687B"/>
    <w:rsid w:val="001C187F"/>
    <w:rsid w:val="001C6B19"/>
    <w:rsid w:val="001D6B0A"/>
    <w:rsid w:val="001E1960"/>
    <w:rsid w:val="001E70BF"/>
    <w:rsid w:val="001E7253"/>
    <w:rsid w:val="001E7EF7"/>
    <w:rsid w:val="001F022C"/>
    <w:rsid w:val="001F0325"/>
    <w:rsid w:val="001F1CA4"/>
    <w:rsid w:val="001F3385"/>
    <w:rsid w:val="001F6FBB"/>
    <w:rsid w:val="001F70E1"/>
    <w:rsid w:val="002012E6"/>
    <w:rsid w:val="002044BF"/>
    <w:rsid w:val="00204BB9"/>
    <w:rsid w:val="00211A6E"/>
    <w:rsid w:val="00213315"/>
    <w:rsid w:val="00213BEB"/>
    <w:rsid w:val="00214B05"/>
    <w:rsid w:val="00215484"/>
    <w:rsid w:val="002164C4"/>
    <w:rsid w:val="00216970"/>
    <w:rsid w:val="002208C0"/>
    <w:rsid w:val="0022591D"/>
    <w:rsid w:val="00226ADD"/>
    <w:rsid w:val="00230AA9"/>
    <w:rsid w:val="00233D36"/>
    <w:rsid w:val="002371BB"/>
    <w:rsid w:val="00241830"/>
    <w:rsid w:val="00245E6F"/>
    <w:rsid w:val="002501D1"/>
    <w:rsid w:val="00250EC4"/>
    <w:rsid w:val="00251A15"/>
    <w:rsid w:val="0025369F"/>
    <w:rsid w:val="00253D63"/>
    <w:rsid w:val="00254DC8"/>
    <w:rsid w:val="00256D24"/>
    <w:rsid w:val="0026012A"/>
    <w:rsid w:val="00265716"/>
    <w:rsid w:val="00266CA9"/>
    <w:rsid w:val="0027258E"/>
    <w:rsid w:val="00272A1F"/>
    <w:rsid w:val="00276A45"/>
    <w:rsid w:val="00282189"/>
    <w:rsid w:val="00284E1C"/>
    <w:rsid w:val="00285442"/>
    <w:rsid w:val="00285AAD"/>
    <w:rsid w:val="00285F33"/>
    <w:rsid w:val="00291181"/>
    <w:rsid w:val="00296921"/>
    <w:rsid w:val="002A0B78"/>
    <w:rsid w:val="002A2AD5"/>
    <w:rsid w:val="002A2F0C"/>
    <w:rsid w:val="002A302B"/>
    <w:rsid w:val="002A3C85"/>
    <w:rsid w:val="002A4960"/>
    <w:rsid w:val="002A5DB9"/>
    <w:rsid w:val="002A7CC6"/>
    <w:rsid w:val="002C182A"/>
    <w:rsid w:val="002C3A20"/>
    <w:rsid w:val="002C61AD"/>
    <w:rsid w:val="002C6C7C"/>
    <w:rsid w:val="002D35D2"/>
    <w:rsid w:val="002D4467"/>
    <w:rsid w:val="002E2FF3"/>
    <w:rsid w:val="002E4226"/>
    <w:rsid w:val="002E66BA"/>
    <w:rsid w:val="002E6F22"/>
    <w:rsid w:val="002E700A"/>
    <w:rsid w:val="002E73F1"/>
    <w:rsid w:val="002E7F4D"/>
    <w:rsid w:val="002F1AC4"/>
    <w:rsid w:val="003067E4"/>
    <w:rsid w:val="00306907"/>
    <w:rsid w:val="003069DC"/>
    <w:rsid w:val="00311914"/>
    <w:rsid w:val="00311C45"/>
    <w:rsid w:val="00315AD0"/>
    <w:rsid w:val="00317F21"/>
    <w:rsid w:val="00321E63"/>
    <w:rsid w:val="00324328"/>
    <w:rsid w:val="00325115"/>
    <w:rsid w:val="0032563A"/>
    <w:rsid w:val="003264D7"/>
    <w:rsid w:val="00327B35"/>
    <w:rsid w:val="00330560"/>
    <w:rsid w:val="0033141C"/>
    <w:rsid w:val="0033236C"/>
    <w:rsid w:val="00332BEF"/>
    <w:rsid w:val="00335057"/>
    <w:rsid w:val="00340179"/>
    <w:rsid w:val="00340415"/>
    <w:rsid w:val="003421A3"/>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87101"/>
    <w:rsid w:val="00391620"/>
    <w:rsid w:val="00393AD3"/>
    <w:rsid w:val="003A1F1B"/>
    <w:rsid w:val="003A2ECB"/>
    <w:rsid w:val="003B29C5"/>
    <w:rsid w:val="003B616E"/>
    <w:rsid w:val="003C1EF9"/>
    <w:rsid w:val="003C7B03"/>
    <w:rsid w:val="003D3C58"/>
    <w:rsid w:val="003D645F"/>
    <w:rsid w:val="003E1C86"/>
    <w:rsid w:val="003E26D5"/>
    <w:rsid w:val="003E35CF"/>
    <w:rsid w:val="003E5FA6"/>
    <w:rsid w:val="003F07C4"/>
    <w:rsid w:val="003F44C2"/>
    <w:rsid w:val="003F4C64"/>
    <w:rsid w:val="003F7402"/>
    <w:rsid w:val="00400887"/>
    <w:rsid w:val="004012B0"/>
    <w:rsid w:val="00401835"/>
    <w:rsid w:val="00405DDD"/>
    <w:rsid w:val="004110D5"/>
    <w:rsid w:val="004124AA"/>
    <w:rsid w:val="00412DA2"/>
    <w:rsid w:val="004200A0"/>
    <w:rsid w:val="00424497"/>
    <w:rsid w:val="00427C9B"/>
    <w:rsid w:val="00430280"/>
    <w:rsid w:val="004368B6"/>
    <w:rsid w:val="00437F59"/>
    <w:rsid w:val="00441A74"/>
    <w:rsid w:val="00442C21"/>
    <w:rsid w:val="00444A1A"/>
    <w:rsid w:val="00445722"/>
    <w:rsid w:val="004508BE"/>
    <w:rsid w:val="00450C7B"/>
    <w:rsid w:val="00451A69"/>
    <w:rsid w:val="00460BFA"/>
    <w:rsid w:val="00462309"/>
    <w:rsid w:val="00462BF9"/>
    <w:rsid w:val="0047459A"/>
    <w:rsid w:val="00477FD0"/>
    <w:rsid w:val="00481580"/>
    <w:rsid w:val="004975E9"/>
    <w:rsid w:val="004A0EE2"/>
    <w:rsid w:val="004A6878"/>
    <w:rsid w:val="004A7E2C"/>
    <w:rsid w:val="004B0BE5"/>
    <w:rsid w:val="004B1D8E"/>
    <w:rsid w:val="004C29B1"/>
    <w:rsid w:val="004C31E2"/>
    <w:rsid w:val="004C34DD"/>
    <w:rsid w:val="004C4554"/>
    <w:rsid w:val="004D1C85"/>
    <w:rsid w:val="004D3AF9"/>
    <w:rsid w:val="004D4A3F"/>
    <w:rsid w:val="004D63FB"/>
    <w:rsid w:val="004E0162"/>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35D43"/>
    <w:rsid w:val="0054226A"/>
    <w:rsid w:val="00542D38"/>
    <w:rsid w:val="0054716C"/>
    <w:rsid w:val="00552570"/>
    <w:rsid w:val="00557006"/>
    <w:rsid w:val="005623CE"/>
    <w:rsid w:val="0056634C"/>
    <w:rsid w:val="00567C86"/>
    <w:rsid w:val="00571851"/>
    <w:rsid w:val="00572108"/>
    <w:rsid w:val="005742DC"/>
    <w:rsid w:val="00576F4C"/>
    <w:rsid w:val="005774DC"/>
    <w:rsid w:val="00580605"/>
    <w:rsid w:val="005816AA"/>
    <w:rsid w:val="00582D29"/>
    <w:rsid w:val="0058321F"/>
    <w:rsid w:val="00583B95"/>
    <w:rsid w:val="0058412E"/>
    <w:rsid w:val="005852D5"/>
    <w:rsid w:val="00590850"/>
    <w:rsid w:val="00597BB2"/>
    <w:rsid w:val="005A0FDB"/>
    <w:rsid w:val="005A3C2B"/>
    <w:rsid w:val="005A788B"/>
    <w:rsid w:val="005A7AE9"/>
    <w:rsid w:val="005B1599"/>
    <w:rsid w:val="005B287F"/>
    <w:rsid w:val="005B3EBB"/>
    <w:rsid w:val="005B4AA6"/>
    <w:rsid w:val="005B773B"/>
    <w:rsid w:val="005C1833"/>
    <w:rsid w:val="005C2792"/>
    <w:rsid w:val="005C6F0B"/>
    <w:rsid w:val="005D0CCC"/>
    <w:rsid w:val="005D2BE3"/>
    <w:rsid w:val="005E08CD"/>
    <w:rsid w:val="005E2308"/>
    <w:rsid w:val="005E5344"/>
    <w:rsid w:val="005E6608"/>
    <w:rsid w:val="005F0832"/>
    <w:rsid w:val="005F0F6D"/>
    <w:rsid w:val="005F2CBB"/>
    <w:rsid w:val="005F5482"/>
    <w:rsid w:val="005F5D30"/>
    <w:rsid w:val="00610ADE"/>
    <w:rsid w:val="00610DEF"/>
    <w:rsid w:val="00612038"/>
    <w:rsid w:val="00612EE6"/>
    <w:rsid w:val="006151EB"/>
    <w:rsid w:val="00615A51"/>
    <w:rsid w:val="00617D3E"/>
    <w:rsid w:val="00620ED3"/>
    <w:rsid w:val="00620F72"/>
    <w:rsid w:val="00621DFF"/>
    <w:rsid w:val="006226C5"/>
    <w:rsid w:val="00623972"/>
    <w:rsid w:val="00635FAF"/>
    <w:rsid w:val="00637890"/>
    <w:rsid w:val="00637C53"/>
    <w:rsid w:val="00640737"/>
    <w:rsid w:val="00641FD2"/>
    <w:rsid w:val="006430A2"/>
    <w:rsid w:val="006469C1"/>
    <w:rsid w:val="00652516"/>
    <w:rsid w:val="0065290E"/>
    <w:rsid w:val="00652B95"/>
    <w:rsid w:val="0065658C"/>
    <w:rsid w:val="00660F64"/>
    <w:rsid w:val="00661985"/>
    <w:rsid w:val="00665123"/>
    <w:rsid w:val="00674B74"/>
    <w:rsid w:val="00675D39"/>
    <w:rsid w:val="00676D54"/>
    <w:rsid w:val="006816C5"/>
    <w:rsid w:val="006833E6"/>
    <w:rsid w:val="006838C2"/>
    <w:rsid w:val="006857E1"/>
    <w:rsid w:val="006A0C6C"/>
    <w:rsid w:val="006A40E5"/>
    <w:rsid w:val="006B4284"/>
    <w:rsid w:val="006B6370"/>
    <w:rsid w:val="006C018D"/>
    <w:rsid w:val="006C18EA"/>
    <w:rsid w:val="006C1EF1"/>
    <w:rsid w:val="006C30B4"/>
    <w:rsid w:val="006C3AD7"/>
    <w:rsid w:val="006C4F4E"/>
    <w:rsid w:val="006C52E5"/>
    <w:rsid w:val="006C5756"/>
    <w:rsid w:val="006C712B"/>
    <w:rsid w:val="006C7EEC"/>
    <w:rsid w:val="006D4C19"/>
    <w:rsid w:val="006D7F86"/>
    <w:rsid w:val="006E15BC"/>
    <w:rsid w:val="006E205E"/>
    <w:rsid w:val="006E533E"/>
    <w:rsid w:val="006E54D4"/>
    <w:rsid w:val="006E5743"/>
    <w:rsid w:val="006F0470"/>
    <w:rsid w:val="006F066B"/>
    <w:rsid w:val="006F4A86"/>
    <w:rsid w:val="006F5330"/>
    <w:rsid w:val="00707766"/>
    <w:rsid w:val="0071154B"/>
    <w:rsid w:val="00711B7A"/>
    <w:rsid w:val="00712339"/>
    <w:rsid w:val="00714310"/>
    <w:rsid w:val="00715910"/>
    <w:rsid w:val="00716828"/>
    <w:rsid w:val="00717393"/>
    <w:rsid w:val="00721A17"/>
    <w:rsid w:val="00722627"/>
    <w:rsid w:val="00722F4E"/>
    <w:rsid w:val="00725505"/>
    <w:rsid w:val="00731030"/>
    <w:rsid w:val="007318AF"/>
    <w:rsid w:val="00734BA2"/>
    <w:rsid w:val="0074122D"/>
    <w:rsid w:val="007416A9"/>
    <w:rsid w:val="00744091"/>
    <w:rsid w:val="00744952"/>
    <w:rsid w:val="00750455"/>
    <w:rsid w:val="00752118"/>
    <w:rsid w:val="00754069"/>
    <w:rsid w:val="00760184"/>
    <w:rsid w:val="00760B40"/>
    <w:rsid w:val="00760EAD"/>
    <w:rsid w:val="0076167D"/>
    <w:rsid w:val="007627E9"/>
    <w:rsid w:val="00762B5A"/>
    <w:rsid w:val="00770063"/>
    <w:rsid w:val="00773E62"/>
    <w:rsid w:val="00776104"/>
    <w:rsid w:val="007773AC"/>
    <w:rsid w:val="00777829"/>
    <w:rsid w:val="007818C8"/>
    <w:rsid w:val="007850E3"/>
    <w:rsid w:val="007878AD"/>
    <w:rsid w:val="00790134"/>
    <w:rsid w:val="007A39A8"/>
    <w:rsid w:val="007A465A"/>
    <w:rsid w:val="007A637F"/>
    <w:rsid w:val="007B32D3"/>
    <w:rsid w:val="007B5E0B"/>
    <w:rsid w:val="007B758F"/>
    <w:rsid w:val="007C4327"/>
    <w:rsid w:val="007C4DAD"/>
    <w:rsid w:val="007C68B5"/>
    <w:rsid w:val="007D1301"/>
    <w:rsid w:val="007D13D1"/>
    <w:rsid w:val="007D1BB4"/>
    <w:rsid w:val="007D1CBA"/>
    <w:rsid w:val="007D2C3C"/>
    <w:rsid w:val="007D624A"/>
    <w:rsid w:val="007D7684"/>
    <w:rsid w:val="007E10C9"/>
    <w:rsid w:val="007E15AF"/>
    <w:rsid w:val="007E33F5"/>
    <w:rsid w:val="007E4B74"/>
    <w:rsid w:val="007E5C4A"/>
    <w:rsid w:val="007F0EB2"/>
    <w:rsid w:val="007F0EF4"/>
    <w:rsid w:val="007F4402"/>
    <w:rsid w:val="007F5DC5"/>
    <w:rsid w:val="007F5E0F"/>
    <w:rsid w:val="007F63C4"/>
    <w:rsid w:val="007F7E7E"/>
    <w:rsid w:val="00800F68"/>
    <w:rsid w:val="00802A15"/>
    <w:rsid w:val="00811353"/>
    <w:rsid w:val="008126BB"/>
    <w:rsid w:val="00815D41"/>
    <w:rsid w:val="00817BBF"/>
    <w:rsid w:val="008239D2"/>
    <w:rsid w:val="0082567C"/>
    <w:rsid w:val="00826D24"/>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5772E"/>
    <w:rsid w:val="0086468D"/>
    <w:rsid w:val="00870AA9"/>
    <w:rsid w:val="00870D51"/>
    <w:rsid w:val="00872124"/>
    <w:rsid w:val="008769D7"/>
    <w:rsid w:val="008775C2"/>
    <w:rsid w:val="00882D97"/>
    <w:rsid w:val="00883940"/>
    <w:rsid w:val="00887604"/>
    <w:rsid w:val="00887DB9"/>
    <w:rsid w:val="008A5E0F"/>
    <w:rsid w:val="008A658D"/>
    <w:rsid w:val="008A6E30"/>
    <w:rsid w:val="008A7A10"/>
    <w:rsid w:val="008B629A"/>
    <w:rsid w:val="008C0263"/>
    <w:rsid w:val="008C13E0"/>
    <w:rsid w:val="008C2033"/>
    <w:rsid w:val="008C4C3B"/>
    <w:rsid w:val="008C5813"/>
    <w:rsid w:val="008C7379"/>
    <w:rsid w:val="008D2FF4"/>
    <w:rsid w:val="008D422A"/>
    <w:rsid w:val="008E1737"/>
    <w:rsid w:val="008E6186"/>
    <w:rsid w:val="008F0D29"/>
    <w:rsid w:val="008F7284"/>
    <w:rsid w:val="00901240"/>
    <w:rsid w:val="00902008"/>
    <w:rsid w:val="00904DD3"/>
    <w:rsid w:val="0092136F"/>
    <w:rsid w:val="009229A3"/>
    <w:rsid w:val="00923328"/>
    <w:rsid w:val="009247F3"/>
    <w:rsid w:val="009330B0"/>
    <w:rsid w:val="00934F95"/>
    <w:rsid w:val="009407B9"/>
    <w:rsid w:val="009431EC"/>
    <w:rsid w:val="0094382D"/>
    <w:rsid w:val="00944F4B"/>
    <w:rsid w:val="009526A3"/>
    <w:rsid w:val="00953985"/>
    <w:rsid w:val="00956F42"/>
    <w:rsid w:val="009632C9"/>
    <w:rsid w:val="00964C09"/>
    <w:rsid w:val="00964C2A"/>
    <w:rsid w:val="00964DDF"/>
    <w:rsid w:val="00967652"/>
    <w:rsid w:val="0097243A"/>
    <w:rsid w:val="00973726"/>
    <w:rsid w:val="009738B6"/>
    <w:rsid w:val="00973A10"/>
    <w:rsid w:val="009818F9"/>
    <w:rsid w:val="009850BF"/>
    <w:rsid w:val="00987118"/>
    <w:rsid w:val="00987A53"/>
    <w:rsid w:val="00987E25"/>
    <w:rsid w:val="00995B4D"/>
    <w:rsid w:val="009966C8"/>
    <w:rsid w:val="00997F6F"/>
    <w:rsid w:val="009A0ECA"/>
    <w:rsid w:val="009A1686"/>
    <w:rsid w:val="009A6FA6"/>
    <w:rsid w:val="009B27DE"/>
    <w:rsid w:val="009B4858"/>
    <w:rsid w:val="009B6D22"/>
    <w:rsid w:val="009C28E7"/>
    <w:rsid w:val="009C474D"/>
    <w:rsid w:val="009C589C"/>
    <w:rsid w:val="009C60D2"/>
    <w:rsid w:val="009C72B9"/>
    <w:rsid w:val="009D1E60"/>
    <w:rsid w:val="009D49AC"/>
    <w:rsid w:val="009D5513"/>
    <w:rsid w:val="009D707F"/>
    <w:rsid w:val="009E32A4"/>
    <w:rsid w:val="009E360C"/>
    <w:rsid w:val="009E5903"/>
    <w:rsid w:val="009F07F1"/>
    <w:rsid w:val="009F202C"/>
    <w:rsid w:val="009F3E35"/>
    <w:rsid w:val="009F46DF"/>
    <w:rsid w:val="009F6C58"/>
    <w:rsid w:val="00A06976"/>
    <w:rsid w:val="00A07EBC"/>
    <w:rsid w:val="00A12C27"/>
    <w:rsid w:val="00A145D7"/>
    <w:rsid w:val="00A206DE"/>
    <w:rsid w:val="00A21979"/>
    <w:rsid w:val="00A22840"/>
    <w:rsid w:val="00A22CB6"/>
    <w:rsid w:val="00A23A84"/>
    <w:rsid w:val="00A23C39"/>
    <w:rsid w:val="00A23CB3"/>
    <w:rsid w:val="00A24347"/>
    <w:rsid w:val="00A24402"/>
    <w:rsid w:val="00A25F1A"/>
    <w:rsid w:val="00A27704"/>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80624"/>
    <w:rsid w:val="00A80D9C"/>
    <w:rsid w:val="00A856B4"/>
    <w:rsid w:val="00A879AB"/>
    <w:rsid w:val="00A94131"/>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C44DE"/>
    <w:rsid w:val="00AC4E7D"/>
    <w:rsid w:val="00AC70D8"/>
    <w:rsid w:val="00AE025B"/>
    <w:rsid w:val="00AE0819"/>
    <w:rsid w:val="00AE1D76"/>
    <w:rsid w:val="00AE2ADD"/>
    <w:rsid w:val="00AF3C2D"/>
    <w:rsid w:val="00AF51DB"/>
    <w:rsid w:val="00AF64D4"/>
    <w:rsid w:val="00B04F67"/>
    <w:rsid w:val="00B06957"/>
    <w:rsid w:val="00B15729"/>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96915"/>
    <w:rsid w:val="00B97C03"/>
    <w:rsid w:val="00BA01F8"/>
    <w:rsid w:val="00BA599F"/>
    <w:rsid w:val="00BA61C7"/>
    <w:rsid w:val="00BB30AE"/>
    <w:rsid w:val="00BB3416"/>
    <w:rsid w:val="00BB490F"/>
    <w:rsid w:val="00BB667D"/>
    <w:rsid w:val="00BB6EE3"/>
    <w:rsid w:val="00BC14C0"/>
    <w:rsid w:val="00BC4627"/>
    <w:rsid w:val="00BC473B"/>
    <w:rsid w:val="00BC489C"/>
    <w:rsid w:val="00BC5DE1"/>
    <w:rsid w:val="00BD0E64"/>
    <w:rsid w:val="00BD2297"/>
    <w:rsid w:val="00BD29EF"/>
    <w:rsid w:val="00BD3D68"/>
    <w:rsid w:val="00BD4AC1"/>
    <w:rsid w:val="00BE0685"/>
    <w:rsid w:val="00BE2C39"/>
    <w:rsid w:val="00BE52CC"/>
    <w:rsid w:val="00BF2008"/>
    <w:rsid w:val="00BF2DA1"/>
    <w:rsid w:val="00BF381C"/>
    <w:rsid w:val="00BF413C"/>
    <w:rsid w:val="00BF42A3"/>
    <w:rsid w:val="00BF4AF3"/>
    <w:rsid w:val="00BF5977"/>
    <w:rsid w:val="00BF60DC"/>
    <w:rsid w:val="00C01F8A"/>
    <w:rsid w:val="00C02782"/>
    <w:rsid w:val="00C10F4C"/>
    <w:rsid w:val="00C124A6"/>
    <w:rsid w:val="00C12E36"/>
    <w:rsid w:val="00C14E24"/>
    <w:rsid w:val="00C165FA"/>
    <w:rsid w:val="00C1714B"/>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1507"/>
    <w:rsid w:val="00C631F4"/>
    <w:rsid w:val="00C66089"/>
    <w:rsid w:val="00C663EF"/>
    <w:rsid w:val="00C71547"/>
    <w:rsid w:val="00C8237D"/>
    <w:rsid w:val="00C82D70"/>
    <w:rsid w:val="00C86AFF"/>
    <w:rsid w:val="00C879AD"/>
    <w:rsid w:val="00CA0685"/>
    <w:rsid w:val="00CA61D4"/>
    <w:rsid w:val="00CB2B1B"/>
    <w:rsid w:val="00CC0721"/>
    <w:rsid w:val="00CC5D3A"/>
    <w:rsid w:val="00CC616C"/>
    <w:rsid w:val="00CC6B41"/>
    <w:rsid w:val="00CD03E4"/>
    <w:rsid w:val="00CD0706"/>
    <w:rsid w:val="00CD11E7"/>
    <w:rsid w:val="00CD411F"/>
    <w:rsid w:val="00CD43C8"/>
    <w:rsid w:val="00CD4707"/>
    <w:rsid w:val="00CE5298"/>
    <w:rsid w:val="00CF270B"/>
    <w:rsid w:val="00CF287A"/>
    <w:rsid w:val="00CF2CA7"/>
    <w:rsid w:val="00CF5DFB"/>
    <w:rsid w:val="00CF61E8"/>
    <w:rsid w:val="00D05CB2"/>
    <w:rsid w:val="00D06068"/>
    <w:rsid w:val="00D07FF4"/>
    <w:rsid w:val="00D11CEB"/>
    <w:rsid w:val="00D14569"/>
    <w:rsid w:val="00D1469A"/>
    <w:rsid w:val="00D15DDE"/>
    <w:rsid w:val="00D317F7"/>
    <w:rsid w:val="00D321DF"/>
    <w:rsid w:val="00D32933"/>
    <w:rsid w:val="00D34DC8"/>
    <w:rsid w:val="00D35761"/>
    <w:rsid w:val="00D40034"/>
    <w:rsid w:val="00D416F3"/>
    <w:rsid w:val="00D4241C"/>
    <w:rsid w:val="00D43871"/>
    <w:rsid w:val="00D43B08"/>
    <w:rsid w:val="00D4455C"/>
    <w:rsid w:val="00D473AB"/>
    <w:rsid w:val="00D5160A"/>
    <w:rsid w:val="00D537D1"/>
    <w:rsid w:val="00D5444A"/>
    <w:rsid w:val="00D54C70"/>
    <w:rsid w:val="00D57395"/>
    <w:rsid w:val="00D61A8B"/>
    <w:rsid w:val="00D62A2D"/>
    <w:rsid w:val="00D64E77"/>
    <w:rsid w:val="00D67496"/>
    <w:rsid w:val="00D760E4"/>
    <w:rsid w:val="00D81C15"/>
    <w:rsid w:val="00D837CD"/>
    <w:rsid w:val="00D85C15"/>
    <w:rsid w:val="00D91442"/>
    <w:rsid w:val="00D95362"/>
    <w:rsid w:val="00DA0257"/>
    <w:rsid w:val="00DA5002"/>
    <w:rsid w:val="00DA6E36"/>
    <w:rsid w:val="00DB2543"/>
    <w:rsid w:val="00DB4F23"/>
    <w:rsid w:val="00DC0309"/>
    <w:rsid w:val="00DC16D0"/>
    <w:rsid w:val="00DC1834"/>
    <w:rsid w:val="00DC5112"/>
    <w:rsid w:val="00DD27A6"/>
    <w:rsid w:val="00DD2D5A"/>
    <w:rsid w:val="00DD721E"/>
    <w:rsid w:val="00DE1D8D"/>
    <w:rsid w:val="00DE401E"/>
    <w:rsid w:val="00DE4285"/>
    <w:rsid w:val="00DE4AFC"/>
    <w:rsid w:val="00DE6F89"/>
    <w:rsid w:val="00DE786F"/>
    <w:rsid w:val="00DE7FAB"/>
    <w:rsid w:val="00DF0631"/>
    <w:rsid w:val="00DF1920"/>
    <w:rsid w:val="00DF263A"/>
    <w:rsid w:val="00DF2C2A"/>
    <w:rsid w:val="00DF3A3F"/>
    <w:rsid w:val="00DF5102"/>
    <w:rsid w:val="00DF7609"/>
    <w:rsid w:val="00E00041"/>
    <w:rsid w:val="00E01AB2"/>
    <w:rsid w:val="00E025ED"/>
    <w:rsid w:val="00E06ED7"/>
    <w:rsid w:val="00E14193"/>
    <w:rsid w:val="00E160A1"/>
    <w:rsid w:val="00E17944"/>
    <w:rsid w:val="00E23AFA"/>
    <w:rsid w:val="00E24780"/>
    <w:rsid w:val="00E25EE7"/>
    <w:rsid w:val="00E30C11"/>
    <w:rsid w:val="00E31501"/>
    <w:rsid w:val="00E35506"/>
    <w:rsid w:val="00E35DB9"/>
    <w:rsid w:val="00E418F2"/>
    <w:rsid w:val="00E52877"/>
    <w:rsid w:val="00E548F6"/>
    <w:rsid w:val="00E55849"/>
    <w:rsid w:val="00E55F49"/>
    <w:rsid w:val="00E60F8B"/>
    <w:rsid w:val="00E64798"/>
    <w:rsid w:val="00E67C34"/>
    <w:rsid w:val="00E7215A"/>
    <w:rsid w:val="00E72B37"/>
    <w:rsid w:val="00E730F7"/>
    <w:rsid w:val="00E7412D"/>
    <w:rsid w:val="00E8284F"/>
    <w:rsid w:val="00E840AB"/>
    <w:rsid w:val="00E91DB6"/>
    <w:rsid w:val="00E94CFF"/>
    <w:rsid w:val="00E9508E"/>
    <w:rsid w:val="00E97385"/>
    <w:rsid w:val="00EA301A"/>
    <w:rsid w:val="00EB13F3"/>
    <w:rsid w:val="00EB26F1"/>
    <w:rsid w:val="00EB68E5"/>
    <w:rsid w:val="00EC12C0"/>
    <w:rsid w:val="00EC1EE8"/>
    <w:rsid w:val="00EC27D6"/>
    <w:rsid w:val="00EC3608"/>
    <w:rsid w:val="00ED0846"/>
    <w:rsid w:val="00ED2D65"/>
    <w:rsid w:val="00ED68FF"/>
    <w:rsid w:val="00EE1528"/>
    <w:rsid w:val="00EE2E01"/>
    <w:rsid w:val="00EF0897"/>
    <w:rsid w:val="00EF0C43"/>
    <w:rsid w:val="00EF31CC"/>
    <w:rsid w:val="00EF35B2"/>
    <w:rsid w:val="00EF4454"/>
    <w:rsid w:val="00EF7AAC"/>
    <w:rsid w:val="00F0389A"/>
    <w:rsid w:val="00F03B74"/>
    <w:rsid w:val="00F048B5"/>
    <w:rsid w:val="00F10D68"/>
    <w:rsid w:val="00F22577"/>
    <w:rsid w:val="00F24911"/>
    <w:rsid w:val="00F27314"/>
    <w:rsid w:val="00F311DA"/>
    <w:rsid w:val="00F3336D"/>
    <w:rsid w:val="00F40A0B"/>
    <w:rsid w:val="00F4211C"/>
    <w:rsid w:val="00F42E69"/>
    <w:rsid w:val="00F431E0"/>
    <w:rsid w:val="00F53275"/>
    <w:rsid w:val="00F533DB"/>
    <w:rsid w:val="00F569E0"/>
    <w:rsid w:val="00F57397"/>
    <w:rsid w:val="00F615FF"/>
    <w:rsid w:val="00F6468A"/>
    <w:rsid w:val="00F65360"/>
    <w:rsid w:val="00F6570C"/>
    <w:rsid w:val="00F6722A"/>
    <w:rsid w:val="00F73D02"/>
    <w:rsid w:val="00F741A6"/>
    <w:rsid w:val="00F74831"/>
    <w:rsid w:val="00F748EF"/>
    <w:rsid w:val="00F8389B"/>
    <w:rsid w:val="00F844BC"/>
    <w:rsid w:val="00F879E6"/>
    <w:rsid w:val="00F912DF"/>
    <w:rsid w:val="00F9149B"/>
    <w:rsid w:val="00F91FFD"/>
    <w:rsid w:val="00F96D82"/>
    <w:rsid w:val="00FA0CCF"/>
    <w:rsid w:val="00FA0D43"/>
    <w:rsid w:val="00FA134B"/>
    <w:rsid w:val="00FA3465"/>
    <w:rsid w:val="00FA78AD"/>
    <w:rsid w:val="00FB29A9"/>
    <w:rsid w:val="00FB40A2"/>
    <w:rsid w:val="00FB4366"/>
    <w:rsid w:val="00FB5480"/>
    <w:rsid w:val="00FC1F1C"/>
    <w:rsid w:val="00FC44C4"/>
    <w:rsid w:val="00FC4F72"/>
    <w:rsid w:val="00FC6F72"/>
    <w:rsid w:val="00FD13D0"/>
    <w:rsid w:val="00FD584C"/>
    <w:rsid w:val="00FD5DC3"/>
    <w:rsid w:val="00FD6986"/>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AF546"/>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F615FF"/>
    <w:pPr>
      <w:keepNext/>
      <w:keepLines/>
      <w:spacing w:before="40"/>
      <w:jc w:val="both"/>
      <w:outlineLvl w:val="3"/>
    </w:pPr>
    <w:rPr>
      <w:rFonts w:asciiTheme="majorHAnsi" w:eastAsiaTheme="majorEastAsia" w:hAnsiTheme="majorHAnsi" w:cstheme="majorBidi"/>
      <w:b/>
      <w:iCs/>
      <w:color w:val="2E74B5" w:themeColor="accent1" w:themeShade="BF"/>
      <w:sz w:val="22"/>
      <w:u w:val="words"/>
      <w:lang w:val="es"/>
    </w:rPr>
  </w:style>
  <w:style w:type="paragraph" w:styleId="Ttulo5">
    <w:name w:val="heading 5"/>
    <w:basedOn w:val="Normal"/>
    <w:next w:val="Normal"/>
    <w:link w:val="Ttulo5Car"/>
    <w:uiPriority w:val="9"/>
    <w:semiHidden/>
    <w:unhideWhenUsed/>
    <w:rsid w:val="00B96915"/>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B96915"/>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F431E0"/>
    <w:pPr>
      <w:widowControl w:val="0"/>
      <w:numPr>
        <w:numId w:val="41"/>
      </w:numPr>
      <w:tabs>
        <w:tab w:val="left" w:pos="397"/>
      </w:tabs>
      <w:autoSpaceDE w:val="0"/>
      <w:autoSpaceDN w:val="0"/>
      <w:adjustRightInd w:val="0"/>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D1301"/>
    <w:pPr>
      <w:ind w:left="1065" w:right="567"/>
    </w:pPr>
    <w:rPr>
      <w:rFonts w:ascii="Courier New" w:hAnsi="Courier New" w:cs="Courier New"/>
      <w:b/>
    </w:rPr>
  </w:style>
  <w:style w:type="character" w:customStyle="1" w:styleId="NFartsCar">
    <w:name w:val="NF arts Car"/>
    <w:basedOn w:val="TextonotaalfinalCar"/>
    <w:link w:val="NFarts"/>
    <w:rsid w:val="007D1301"/>
    <w:rPr>
      <w:rFonts w:ascii="Courier New" w:hAnsi="Courier New" w:cs="Courier New"/>
      <w:b/>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F615FF"/>
    <w:rPr>
      <w:rFonts w:asciiTheme="majorHAnsi" w:eastAsiaTheme="majorEastAsia" w:hAnsiTheme="majorHAnsi" w:cstheme="majorBidi"/>
      <w:b/>
      <w:iCs/>
      <w:color w:val="2E74B5" w:themeColor="accent1" w:themeShade="BF"/>
      <w:sz w:val="22"/>
      <w:u w:val="words"/>
      <w:lang w:val="e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texto">
    <w:name w:val="texto"/>
    <w:basedOn w:val="Normal"/>
    <w:rsid w:val="00637890"/>
    <w:pPr>
      <w:spacing w:before="100" w:beforeAutospacing="1" w:after="100" w:afterAutospacing="1"/>
    </w:pPr>
    <w:rPr>
      <w:rFonts w:ascii="Times New Roman" w:hAnsi="Times New Roman"/>
      <w:szCs w:val="24"/>
    </w:rPr>
  </w:style>
  <w:style w:type="character" w:customStyle="1" w:styleId="b">
    <w:name w:val="b"/>
    <w:rsid w:val="00637890"/>
  </w:style>
  <w:style w:type="paragraph" w:customStyle="1" w:styleId="NFs">
    <w:name w:val="NF s"/>
    <w:basedOn w:val="parrafo"/>
    <w:rsid w:val="005F0832"/>
    <w:pPr>
      <w:ind w:left="425"/>
      <w:jc w:val="both"/>
    </w:pPr>
    <w:rPr>
      <w:rFonts w:ascii="Arial Narrow" w:hAnsi="Arial Narrow" w:cs="Courier New"/>
      <w:sz w:val="20"/>
      <w:szCs w:val="20"/>
    </w:rPr>
  </w:style>
  <w:style w:type="paragraph" w:customStyle="1" w:styleId="style171">
    <w:name w:val="style171"/>
    <w:basedOn w:val="Normal"/>
    <w:rsid w:val="006F0470"/>
    <w:pPr>
      <w:spacing w:before="100" w:beforeAutospacing="1" w:after="100" w:afterAutospacing="1"/>
    </w:pPr>
    <w:rPr>
      <w:rFonts w:ascii="Times New Roman" w:hAnsi="Times New Roman"/>
      <w:szCs w:val="24"/>
    </w:rPr>
  </w:style>
  <w:style w:type="paragraph" w:customStyle="1" w:styleId="Style1">
    <w:name w:val="Style 1"/>
    <w:basedOn w:val="Normal"/>
    <w:uiPriority w:val="99"/>
    <w:rsid w:val="0003356E"/>
    <w:pPr>
      <w:widowControl w:val="0"/>
      <w:autoSpaceDE w:val="0"/>
      <w:autoSpaceDN w:val="0"/>
      <w:spacing w:before="288" w:line="300" w:lineRule="atLeast"/>
      <w:ind w:right="504" w:firstLine="1584"/>
      <w:jc w:val="both"/>
    </w:pPr>
    <w:rPr>
      <w:rFonts w:ascii="Times New Roman" w:hAnsi="Times New Roman"/>
      <w:szCs w:val="24"/>
      <w:lang w:val="en-US"/>
    </w:rPr>
  </w:style>
  <w:style w:type="paragraph" w:customStyle="1" w:styleId="Style3">
    <w:name w:val="Style 3"/>
    <w:basedOn w:val="Normal"/>
    <w:uiPriority w:val="99"/>
    <w:rsid w:val="00987118"/>
    <w:pPr>
      <w:widowControl w:val="0"/>
      <w:autoSpaceDE w:val="0"/>
      <w:autoSpaceDN w:val="0"/>
      <w:spacing w:line="300" w:lineRule="atLeast"/>
      <w:ind w:firstLine="1584"/>
      <w:jc w:val="both"/>
    </w:pPr>
    <w:rPr>
      <w:rFonts w:ascii="Times New Roman" w:hAnsi="Times New Roman"/>
      <w:szCs w:val="24"/>
      <w:lang w:val="en-US"/>
    </w:rPr>
  </w:style>
  <w:style w:type="paragraph" w:customStyle="1" w:styleId="seccion">
    <w:name w:val="seccion"/>
    <w:basedOn w:val="Normal"/>
    <w:rsid w:val="00987118"/>
    <w:pPr>
      <w:spacing w:before="100" w:beforeAutospacing="1" w:after="100" w:afterAutospacing="1"/>
    </w:pPr>
    <w:rPr>
      <w:rFonts w:ascii="Times New Roman" w:hAnsi="Times New Roman"/>
      <w:szCs w:val="24"/>
    </w:rPr>
  </w:style>
  <w:style w:type="paragraph" w:customStyle="1" w:styleId="Style2">
    <w:name w:val="Style 2"/>
    <w:basedOn w:val="Normal"/>
    <w:uiPriority w:val="99"/>
    <w:rsid w:val="00412DA2"/>
    <w:pPr>
      <w:widowControl w:val="0"/>
      <w:autoSpaceDE w:val="0"/>
      <w:autoSpaceDN w:val="0"/>
      <w:spacing w:line="300" w:lineRule="atLeast"/>
    </w:pPr>
    <w:rPr>
      <w:rFonts w:ascii="Times New Roman" w:hAnsi="Times New Roman"/>
      <w:szCs w:val="24"/>
      <w:lang w:val="en-US"/>
    </w:rPr>
  </w:style>
  <w:style w:type="table" w:styleId="Tablaconcuadrcula">
    <w:name w:val="Table Grid"/>
    <w:basedOn w:val="Tablanormal"/>
    <w:rsid w:val="005A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rsid w:val="005A0FDB"/>
    <w:pPr>
      <w:widowControl w:val="0"/>
      <w:tabs>
        <w:tab w:val="center" w:leader="hyphen" w:pos="3686"/>
        <w:tab w:val="left" w:leader="hyphen" w:pos="7371"/>
      </w:tabs>
      <w:spacing w:line="520" w:lineRule="exact"/>
      <w:ind w:firstLine="567"/>
      <w:jc w:val="both"/>
    </w:pPr>
    <w:rPr>
      <w:spacing w:val="22"/>
    </w:rPr>
  </w:style>
  <w:style w:type="character" w:customStyle="1" w:styleId="Ttulo5Car">
    <w:name w:val="Título 5 Car"/>
    <w:basedOn w:val="Fuentedeprrafopredeter"/>
    <w:link w:val="Ttulo5"/>
    <w:uiPriority w:val="9"/>
    <w:semiHidden/>
    <w:rsid w:val="00B96915"/>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rsid w:val="00B96915"/>
    <w:rPr>
      <w:rFonts w:asciiTheme="majorHAnsi" w:eastAsiaTheme="majorEastAsia" w:hAnsiTheme="majorHAnsi" w:cstheme="majorBidi"/>
      <w:color w:val="1F4D78" w:themeColor="accent1" w:themeShade="7F"/>
      <w:sz w:val="24"/>
    </w:rPr>
  </w:style>
  <w:style w:type="paragraph" w:customStyle="1" w:styleId="a1">
    <w:basedOn w:val="Normal"/>
    <w:next w:val="Ttulo"/>
    <w:qFormat/>
    <w:rsid w:val="00597BB2"/>
    <w:pPr>
      <w:spacing w:line="360" w:lineRule="auto"/>
      <w:jc w:val="center"/>
    </w:pPr>
    <w:rPr>
      <w:rFonts w:ascii="Swiss" w:hAnsi="Swiss"/>
      <w:b/>
      <w:sz w:val="26"/>
    </w:rPr>
  </w:style>
  <w:style w:type="paragraph" w:customStyle="1" w:styleId="Default">
    <w:name w:val="Default"/>
    <w:rsid w:val="00B96915"/>
    <w:pPr>
      <w:autoSpaceDE w:val="0"/>
      <w:autoSpaceDN w:val="0"/>
      <w:adjustRightInd w:val="0"/>
    </w:pPr>
    <w:rPr>
      <w:rFonts w:ascii="Arial" w:hAnsi="Arial" w:cs="Arial"/>
      <w:color w:val="000000"/>
      <w:sz w:val="24"/>
      <w:szCs w:val="24"/>
    </w:rPr>
  </w:style>
  <w:style w:type="paragraph" w:customStyle="1" w:styleId="arIALNARROW">
    <w:name w:val="arIAL NARROW"/>
    <w:basedOn w:val="Normal"/>
    <w:rsid w:val="004B0BE5"/>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96947843">
      <w:bodyDiv w:val="1"/>
      <w:marLeft w:val="0"/>
      <w:marRight w:val="0"/>
      <w:marTop w:val="0"/>
      <w:marBottom w:val="0"/>
      <w:divBdr>
        <w:top w:val="none" w:sz="0" w:space="0" w:color="auto"/>
        <w:left w:val="none" w:sz="0" w:space="0" w:color="auto"/>
        <w:bottom w:val="none" w:sz="0" w:space="0" w:color="auto"/>
        <w:right w:val="none" w:sz="0" w:space="0" w:color="auto"/>
      </w:divBdr>
    </w:div>
    <w:div w:id="102464024">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4028636">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7398077">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35823891">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4362380">
      <w:bodyDiv w:val="1"/>
      <w:marLeft w:val="0"/>
      <w:marRight w:val="0"/>
      <w:marTop w:val="0"/>
      <w:marBottom w:val="0"/>
      <w:divBdr>
        <w:top w:val="none" w:sz="0" w:space="0" w:color="auto"/>
        <w:left w:val="none" w:sz="0" w:space="0" w:color="auto"/>
        <w:bottom w:val="none" w:sz="0" w:space="0" w:color="auto"/>
        <w:right w:val="none" w:sz="0" w:space="0" w:color="auto"/>
      </w:divBdr>
    </w:div>
    <w:div w:id="260603361">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07433">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341930748">
      <w:bodyDiv w:val="1"/>
      <w:marLeft w:val="0"/>
      <w:marRight w:val="0"/>
      <w:marTop w:val="0"/>
      <w:marBottom w:val="0"/>
      <w:divBdr>
        <w:top w:val="none" w:sz="0" w:space="0" w:color="auto"/>
        <w:left w:val="none" w:sz="0" w:space="0" w:color="auto"/>
        <w:bottom w:val="none" w:sz="0" w:space="0" w:color="auto"/>
        <w:right w:val="none" w:sz="0" w:space="0" w:color="auto"/>
      </w:divBdr>
    </w:div>
    <w:div w:id="348484065">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59961672">
      <w:bodyDiv w:val="1"/>
      <w:marLeft w:val="0"/>
      <w:marRight w:val="0"/>
      <w:marTop w:val="0"/>
      <w:marBottom w:val="0"/>
      <w:divBdr>
        <w:top w:val="none" w:sz="0" w:space="0" w:color="auto"/>
        <w:left w:val="none" w:sz="0" w:space="0" w:color="auto"/>
        <w:bottom w:val="none" w:sz="0" w:space="0" w:color="auto"/>
        <w:right w:val="none" w:sz="0" w:space="0" w:color="auto"/>
      </w:divBdr>
    </w:div>
    <w:div w:id="480662617">
      <w:bodyDiv w:val="1"/>
      <w:marLeft w:val="0"/>
      <w:marRight w:val="0"/>
      <w:marTop w:val="0"/>
      <w:marBottom w:val="0"/>
      <w:divBdr>
        <w:top w:val="none" w:sz="0" w:space="0" w:color="auto"/>
        <w:left w:val="none" w:sz="0" w:space="0" w:color="auto"/>
        <w:bottom w:val="none" w:sz="0" w:space="0" w:color="auto"/>
        <w:right w:val="none" w:sz="0" w:space="0" w:color="auto"/>
      </w:divBdr>
    </w:div>
    <w:div w:id="489709810">
      <w:bodyDiv w:val="1"/>
      <w:marLeft w:val="0"/>
      <w:marRight w:val="0"/>
      <w:marTop w:val="0"/>
      <w:marBottom w:val="0"/>
      <w:divBdr>
        <w:top w:val="none" w:sz="0" w:space="0" w:color="auto"/>
        <w:left w:val="none" w:sz="0" w:space="0" w:color="auto"/>
        <w:bottom w:val="none" w:sz="0" w:space="0" w:color="auto"/>
        <w:right w:val="none" w:sz="0" w:space="0" w:color="auto"/>
      </w:divBdr>
    </w:div>
    <w:div w:id="495531943">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41172605">
      <w:bodyDiv w:val="1"/>
      <w:marLeft w:val="0"/>
      <w:marRight w:val="0"/>
      <w:marTop w:val="0"/>
      <w:marBottom w:val="0"/>
      <w:divBdr>
        <w:top w:val="none" w:sz="0" w:space="0" w:color="auto"/>
        <w:left w:val="none" w:sz="0" w:space="0" w:color="auto"/>
        <w:bottom w:val="none" w:sz="0" w:space="0" w:color="auto"/>
        <w:right w:val="none" w:sz="0" w:space="0" w:color="auto"/>
      </w:divBdr>
    </w:div>
    <w:div w:id="751975878">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8789242">
      <w:bodyDiv w:val="1"/>
      <w:marLeft w:val="0"/>
      <w:marRight w:val="0"/>
      <w:marTop w:val="0"/>
      <w:marBottom w:val="0"/>
      <w:divBdr>
        <w:top w:val="none" w:sz="0" w:space="0" w:color="auto"/>
        <w:left w:val="none" w:sz="0" w:space="0" w:color="auto"/>
        <w:bottom w:val="none" w:sz="0" w:space="0" w:color="auto"/>
        <w:right w:val="none" w:sz="0" w:space="0" w:color="auto"/>
      </w:divBdr>
    </w:div>
    <w:div w:id="831799175">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94336905">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29139125">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31247008">
      <w:bodyDiv w:val="1"/>
      <w:marLeft w:val="0"/>
      <w:marRight w:val="0"/>
      <w:marTop w:val="0"/>
      <w:marBottom w:val="0"/>
      <w:divBdr>
        <w:top w:val="none" w:sz="0" w:space="0" w:color="auto"/>
        <w:left w:val="none" w:sz="0" w:space="0" w:color="auto"/>
        <w:bottom w:val="none" w:sz="0" w:space="0" w:color="auto"/>
        <w:right w:val="none" w:sz="0" w:space="0" w:color="auto"/>
      </w:divBdr>
    </w:div>
    <w:div w:id="1143230082">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89177760">
      <w:bodyDiv w:val="1"/>
      <w:marLeft w:val="0"/>
      <w:marRight w:val="0"/>
      <w:marTop w:val="0"/>
      <w:marBottom w:val="0"/>
      <w:divBdr>
        <w:top w:val="none" w:sz="0" w:space="0" w:color="auto"/>
        <w:left w:val="none" w:sz="0" w:space="0" w:color="auto"/>
        <w:bottom w:val="none" w:sz="0" w:space="0" w:color="auto"/>
        <w:right w:val="none" w:sz="0" w:space="0" w:color="auto"/>
      </w:divBdr>
    </w:div>
    <w:div w:id="1196310246">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5606630">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2435909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28887949">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4882522">
      <w:bodyDiv w:val="1"/>
      <w:marLeft w:val="0"/>
      <w:marRight w:val="0"/>
      <w:marTop w:val="0"/>
      <w:marBottom w:val="0"/>
      <w:divBdr>
        <w:top w:val="none" w:sz="0" w:space="0" w:color="auto"/>
        <w:left w:val="none" w:sz="0" w:space="0" w:color="auto"/>
        <w:bottom w:val="none" w:sz="0" w:space="0" w:color="auto"/>
        <w:right w:val="none" w:sz="0" w:space="0" w:color="auto"/>
      </w:divBdr>
    </w:div>
    <w:div w:id="1495797506">
      <w:bodyDiv w:val="1"/>
      <w:marLeft w:val="0"/>
      <w:marRight w:val="0"/>
      <w:marTop w:val="0"/>
      <w:marBottom w:val="0"/>
      <w:divBdr>
        <w:top w:val="none" w:sz="0" w:space="0" w:color="auto"/>
        <w:left w:val="none" w:sz="0" w:space="0" w:color="auto"/>
        <w:bottom w:val="none" w:sz="0" w:space="0" w:color="auto"/>
        <w:right w:val="none" w:sz="0" w:space="0" w:color="auto"/>
      </w:divBdr>
    </w:div>
    <w:div w:id="1516071937">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4693398">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437410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44078783">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6403677">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59988025">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095054867">
      <w:bodyDiv w:val="1"/>
      <w:marLeft w:val="0"/>
      <w:marRight w:val="0"/>
      <w:marTop w:val="0"/>
      <w:marBottom w:val="0"/>
      <w:divBdr>
        <w:top w:val="none" w:sz="0" w:space="0" w:color="auto"/>
        <w:left w:val="none" w:sz="0" w:space="0" w:color="auto"/>
        <w:bottom w:val="none" w:sz="0" w:space="0" w:color="auto"/>
        <w:right w:val="none" w:sz="0" w:space="0" w:color="auto"/>
      </w:divBdr>
    </w:div>
    <w:div w:id="2113471668">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4860375">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B0DDD-64D4-4ED6-A675-E50193B8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5216</Words>
  <Characters>28693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33842</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2019-06-03T12:24:00Z</dcterms:created>
  <dcterms:modified xsi:type="dcterms:W3CDTF">2019-06-03T12:24:00Z</dcterms:modified>
</cp:coreProperties>
</file>