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16" w:rsidRPr="003447FF" w:rsidRDefault="00E70816" w:rsidP="00D8438A">
      <w:pPr>
        <w:rPr>
          <w:rStyle w:val="Textoennegrita"/>
          <w:rFonts w:cs="Courier New"/>
          <w:b w:val="0"/>
          <w:bCs w:val="0"/>
          <w:szCs w:val="20"/>
        </w:rPr>
      </w:pPr>
    </w:p>
    <w:p w:rsidR="00046C76" w:rsidRPr="003447FF" w:rsidRDefault="00046C76" w:rsidP="00D8438A">
      <w:pPr>
        <w:rPr>
          <w:rStyle w:val="Textoennegrita"/>
          <w:rFonts w:cs="Courier New"/>
          <w:b w:val="0"/>
          <w:bCs w:val="0"/>
          <w:szCs w:val="20"/>
        </w:rPr>
      </w:pPr>
    </w:p>
    <w:p w:rsidR="00046C76" w:rsidRPr="003447FF" w:rsidRDefault="00046C76" w:rsidP="00D8438A">
      <w:pPr>
        <w:rPr>
          <w:rStyle w:val="Textoennegrita"/>
          <w:rFonts w:cs="Courier New"/>
          <w:b w:val="0"/>
          <w:bCs w:val="0"/>
          <w:szCs w:val="20"/>
        </w:rPr>
      </w:pPr>
    </w:p>
    <w:p w:rsidR="00046C76" w:rsidRPr="003447FF" w:rsidRDefault="00046C76" w:rsidP="00046C76">
      <w:pPr>
        <w:rPr>
          <w:rFonts w:cs="Courier New"/>
          <w:b/>
          <w:bCs/>
          <w:szCs w:val="20"/>
          <w:lang w:val="es-ES_tradnl"/>
        </w:rPr>
      </w:pPr>
      <w:r w:rsidRPr="003447FF">
        <w:rPr>
          <w:rFonts w:cs="Courier New"/>
          <w:b/>
          <w:bCs/>
          <w:szCs w:val="20"/>
          <w:lang w:val="es-ES_tradnl"/>
        </w:rPr>
        <w:t xml:space="preserve">TEMA 38. LA COMUNIDAD DE BIENES: CONCEPTO Y CLASES. REGULACIÓN DEL CÓDIGO CIVIL. COMUNIDADES ESPECIALES Y TIPOS DUDOSOS DE COMUNIDAD. APROVECHAMIENTOS COMUNALES. </w:t>
      </w:r>
    </w:p>
    <w:p w:rsidR="00046C76" w:rsidRPr="003447FF" w:rsidRDefault="00046C76" w:rsidP="00046C76">
      <w:pPr>
        <w:rPr>
          <w:rFonts w:cs="Courier New"/>
          <w:b/>
          <w:bCs/>
          <w:szCs w:val="20"/>
          <w:u w:val="single"/>
          <w:lang w:val="es-ES_tradnl"/>
        </w:rPr>
      </w:pPr>
    </w:p>
    <w:p w:rsidR="00046C76" w:rsidRPr="003447FF" w:rsidRDefault="00046C76" w:rsidP="00046C76">
      <w:pPr>
        <w:pStyle w:val="Ttulo1"/>
        <w:rPr>
          <w:rFonts w:ascii="Courier New" w:hAnsi="Courier New" w:cs="Courier New"/>
          <w:sz w:val="20"/>
          <w:szCs w:val="20"/>
          <w:lang w:val="es-ES_tradnl"/>
        </w:rPr>
      </w:pPr>
      <w:r w:rsidRPr="003447FF">
        <w:rPr>
          <w:rFonts w:ascii="Courier New" w:hAnsi="Courier New" w:cs="Courier New"/>
          <w:sz w:val="20"/>
          <w:szCs w:val="20"/>
          <w:lang w:val="es-ES_tradnl"/>
        </w:rPr>
        <w:t>LA COMUNIDAD DE BIENES: CONCEPTO Y CLASES</w:t>
      </w:r>
    </w:p>
    <w:p w:rsidR="00046C76" w:rsidRPr="003447FF" w:rsidRDefault="00046C76" w:rsidP="00046C76">
      <w:pPr>
        <w:rPr>
          <w:rFonts w:cs="Courier New"/>
          <w:szCs w:val="20"/>
          <w:lang w:val="es-ES_tradnl"/>
        </w:rPr>
      </w:pPr>
      <w:r w:rsidRPr="003447FF">
        <w:rPr>
          <w:rFonts w:cs="Courier New"/>
          <w:szCs w:val="20"/>
          <w:lang w:val="es-ES_tradnl"/>
        </w:rPr>
        <w:tab/>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Precisiones terminológicas</w:t>
      </w:r>
      <w:r w:rsidRPr="003447FF">
        <w:rPr>
          <w:rFonts w:eastAsia="Times New Roman" w:cs="Courier New"/>
          <w:szCs w:val="20"/>
          <w:lang w:val="es-ES_tradnl" w:eastAsia="es-ES"/>
        </w:rPr>
        <w:t>. Hay que distinguir:</w:t>
      </w:r>
    </w:p>
    <w:p w:rsidR="00A0496D" w:rsidRPr="003447FF" w:rsidRDefault="00A0496D" w:rsidP="00A0496D">
      <w:pPr>
        <w:tabs>
          <w:tab w:val="left" w:pos="-720"/>
        </w:tabs>
        <w:spacing w:after="0" w:line="360" w:lineRule="auto"/>
        <w:jc w:val="both"/>
        <w:rPr>
          <w:rFonts w:eastAsia="Times New Roman" w:cs="Courier New"/>
          <w:spacing w:val="-3"/>
          <w:szCs w:val="20"/>
          <w:lang w:val="es-ES_tradnl" w:eastAsia="es-ES"/>
        </w:rPr>
      </w:pPr>
      <w:r w:rsidRPr="003447FF">
        <w:rPr>
          <w:rFonts w:eastAsia="Times New Roman" w:cs="Courier New"/>
          <w:szCs w:val="20"/>
          <w:lang w:val="es-ES_tradnl" w:eastAsia="es-ES"/>
        </w:rPr>
        <w:tab/>
        <w:t xml:space="preserve">1. </w:t>
      </w:r>
      <w:r w:rsidRPr="003447FF">
        <w:rPr>
          <w:rFonts w:eastAsia="Times New Roman" w:cs="Courier New"/>
          <w:b/>
          <w:szCs w:val="20"/>
          <w:lang w:val="es-ES_tradnl" w:eastAsia="es-ES"/>
        </w:rPr>
        <w:t>Titularidad</w:t>
      </w:r>
      <w:r w:rsidRPr="003447FF">
        <w:rPr>
          <w:rFonts w:eastAsia="Times New Roman" w:cs="Courier New"/>
          <w:szCs w:val="20"/>
          <w:lang w:val="es-ES_tradnl" w:eastAsia="es-ES"/>
        </w:rPr>
        <w:t xml:space="preserve">. Según  DE CASTRO </w:t>
      </w:r>
      <w:r w:rsidRPr="003447FF">
        <w:rPr>
          <w:rFonts w:eastAsia="Times New Roman" w:cs="Courier New"/>
          <w:spacing w:val="-3"/>
          <w:szCs w:val="20"/>
          <w:lang w:val="es-ES_tradnl" w:eastAsia="es-ES"/>
        </w:rPr>
        <w:t>es la cualidad jurídica por la que una persona está investida del poder jurídico en que el derecho subjetivo consiste.</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2. </w:t>
      </w:r>
      <w:r w:rsidRPr="003447FF">
        <w:rPr>
          <w:rFonts w:eastAsia="Times New Roman" w:cs="Courier New"/>
          <w:b/>
          <w:szCs w:val="20"/>
          <w:lang w:val="es-ES_tradnl" w:eastAsia="es-ES"/>
        </w:rPr>
        <w:t>Cotitularidad</w:t>
      </w:r>
      <w:r w:rsidRPr="003447FF">
        <w:rPr>
          <w:rFonts w:eastAsia="Times New Roman" w:cs="Courier New"/>
          <w:szCs w:val="20"/>
          <w:lang w:val="es-ES_tradnl" w:eastAsia="es-ES"/>
        </w:rPr>
        <w:t>. Ciertos derechos subjetivos son susceptibles de pertenecer a varios sujetos al mismo tiempo, lo que da lugar a la cotitularidad.</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3. </w:t>
      </w:r>
      <w:r w:rsidRPr="003447FF">
        <w:rPr>
          <w:rFonts w:eastAsia="Times New Roman" w:cs="Courier New"/>
          <w:b/>
          <w:szCs w:val="20"/>
          <w:lang w:val="es-ES_tradnl" w:eastAsia="es-ES"/>
        </w:rPr>
        <w:t>Comunidad</w:t>
      </w:r>
      <w:r w:rsidRPr="003447FF">
        <w:rPr>
          <w:rFonts w:eastAsia="Times New Roman" w:cs="Courier New"/>
          <w:szCs w:val="20"/>
          <w:lang w:val="es-ES_tradnl" w:eastAsia="es-ES"/>
        </w:rPr>
        <w:t xml:space="preserve">. Cuando la cotitularidad recae sobre cosas, en cuanto objeto de los Derechos Reales, surge la comunidad de bienes. </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4. </w:t>
      </w:r>
      <w:r w:rsidRPr="003447FF">
        <w:rPr>
          <w:rFonts w:eastAsia="Times New Roman" w:cs="Courier New"/>
          <w:b/>
          <w:szCs w:val="20"/>
          <w:lang w:val="es-ES_tradnl" w:eastAsia="es-ES"/>
        </w:rPr>
        <w:t>Condominio o copropiedad</w:t>
      </w:r>
      <w:r w:rsidRPr="003447FF">
        <w:rPr>
          <w:rFonts w:eastAsia="Times New Roman" w:cs="Courier New"/>
          <w:szCs w:val="20"/>
          <w:lang w:val="es-ES_tradnl" w:eastAsia="es-ES"/>
        </w:rPr>
        <w:t xml:space="preserve">. Se conoce por tal a la comunidad que recae sobre el derecho de propiedad. </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3447FF">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Concepto legal</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Art. 392 Código Civil, "Hay comunidad cuando la propiedad de una cosa o un derecho pertenece "</w:t>
      </w:r>
      <w:r w:rsidRPr="003447FF">
        <w:rPr>
          <w:rFonts w:eastAsia="Times New Roman" w:cs="Courier New"/>
          <w:i/>
          <w:szCs w:val="20"/>
          <w:lang w:val="es-ES_tradnl" w:eastAsia="es-ES"/>
        </w:rPr>
        <w:t>pro indiviso</w:t>
      </w:r>
      <w:r w:rsidRPr="003447FF">
        <w:rPr>
          <w:rFonts w:eastAsia="Times New Roman" w:cs="Courier New"/>
          <w:szCs w:val="20"/>
          <w:lang w:val="es-ES_tradnl" w:eastAsia="es-ES"/>
        </w:rPr>
        <w:t>" a varias personas.</w:t>
      </w: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A falta de contratos o de disposiciones especiales se regirá la comunidad por las prescripciones de este título.</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La doctrina </w:t>
      </w:r>
      <w:r w:rsidRPr="003447FF">
        <w:rPr>
          <w:rFonts w:eastAsia="Times New Roman" w:cs="Courier New"/>
          <w:b/>
          <w:szCs w:val="20"/>
          <w:lang w:val="es-ES_tradnl" w:eastAsia="es-ES"/>
        </w:rPr>
        <w:t>ha criticado este concepto</w:t>
      </w:r>
      <w:r w:rsidRPr="003447FF">
        <w:rPr>
          <w:rFonts w:eastAsia="Times New Roman" w:cs="Courier New"/>
          <w:szCs w:val="20"/>
          <w:lang w:val="es-ES_tradnl" w:eastAsia="es-ES"/>
        </w:rPr>
        <w:t xml:space="preserve"> pues confunde cotitularidad y condominio al hablar de "propiedad de un derecho"</w:t>
      </w:r>
    </w:p>
    <w:p w:rsidR="00A0496D" w:rsidRPr="003447FF" w:rsidRDefault="00A0496D" w:rsidP="00A0496D">
      <w:pPr>
        <w:widowControl w:val="0"/>
        <w:autoSpaceDE w:val="0"/>
        <w:autoSpaceDN w:val="0"/>
        <w:adjustRightInd w:val="0"/>
        <w:spacing w:after="0" w:line="240" w:lineRule="auto"/>
        <w:jc w:val="both"/>
        <w:rPr>
          <w:rFonts w:eastAsia="Times New Roman" w:cs="Courier New"/>
          <w:szCs w:val="20"/>
          <w:lang w:val="es-ES_tradnl" w:eastAsia="es-ES"/>
        </w:rPr>
      </w:pPr>
      <w:r w:rsidRPr="003447FF">
        <w:rPr>
          <w:rFonts w:eastAsia="Times New Roman" w:cs="Courier New"/>
          <w:szCs w:val="20"/>
          <w:lang w:val="es-ES_tradnl" w:eastAsia="es-ES"/>
        </w:rPr>
        <w:tab/>
      </w:r>
    </w:p>
    <w:p w:rsidR="00A0496D" w:rsidRPr="003447FF" w:rsidRDefault="00A0496D" w:rsidP="00A0496D">
      <w:pPr>
        <w:widowControl w:val="0"/>
        <w:autoSpaceDE w:val="0"/>
        <w:autoSpaceDN w:val="0"/>
        <w:adjustRightInd w:val="0"/>
        <w:spacing w:after="0" w:line="240" w:lineRule="auto"/>
        <w:jc w:val="both"/>
        <w:rPr>
          <w:rFonts w:eastAsia="Times New Roman" w:cs="Courier New"/>
          <w:i/>
          <w:iCs/>
          <w:szCs w:val="20"/>
          <w:lang w:val="es-ES_tradnl" w:eastAsia="es-ES"/>
        </w:rPr>
      </w:pPr>
      <w:r w:rsidRPr="003447FF">
        <w:rPr>
          <w:rFonts w:eastAsia="Times New Roman" w:cs="Courier New"/>
          <w:i/>
          <w:iCs/>
          <w:szCs w:val="20"/>
          <w:lang w:val="es-ES_tradnl" w:eastAsia="es-ES"/>
        </w:rPr>
        <w:t xml:space="preserve">El CC contempla expresamente la posibilidad de comunidad sobre la </w:t>
      </w:r>
      <w:r w:rsidRPr="003447FF">
        <w:rPr>
          <w:rFonts w:eastAsia="Times New Roman" w:cs="Courier New"/>
          <w:b/>
          <w:bCs/>
          <w:i/>
          <w:iCs/>
          <w:szCs w:val="20"/>
          <w:u w:val="single"/>
          <w:lang w:val="es-ES_tradnl" w:eastAsia="es-ES"/>
        </w:rPr>
        <w:t>posesión</w:t>
      </w:r>
      <w:r w:rsidRPr="003447FF">
        <w:rPr>
          <w:rFonts w:eastAsia="Times New Roman" w:cs="Courier New"/>
          <w:i/>
          <w:iCs/>
          <w:szCs w:val="20"/>
          <w:lang w:val="es-ES_tradnl" w:eastAsia="es-ES"/>
        </w:rPr>
        <w:t xml:space="preserve"> (arts. 445 y 450), el</w:t>
      </w:r>
      <w:r w:rsidRPr="003447FF">
        <w:rPr>
          <w:rFonts w:eastAsia="Times New Roman" w:cs="Courier New"/>
          <w:b/>
          <w:bCs/>
          <w:i/>
          <w:iCs/>
          <w:szCs w:val="20"/>
          <w:lang w:val="es-ES_tradnl" w:eastAsia="es-ES"/>
        </w:rPr>
        <w:t xml:space="preserve"> </w:t>
      </w:r>
      <w:r w:rsidRPr="003447FF">
        <w:rPr>
          <w:rFonts w:eastAsia="Times New Roman" w:cs="Courier New"/>
          <w:b/>
          <w:bCs/>
          <w:i/>
          <w:iCs/>
          <w:szCs w:val="20"/>
          <w:u w:val="single"/>
          <w:lang w:val="es-ES_tradnl" w:eastAsia="es-ES"/>
        </w:rPr>
        <w:t>usufructo</w:t>
      </w:r>
      <w:r w:rsidRPr="003447FF">
        <w:rPr>
          <w:rFonts w:eastAsia="Times New Roman" w:cs="Courier New"/>
          <w:i/>
          <w:iCs/>
          <w:szCs w:val="20"/>
          <w:lang w:val="es-ES_tradnl" w:eastAsia="es-ES"/>
        </w:rPr>
        <w:t xml:space="preserve"> (arts 469 y 521)   </w:t>
      </w:r>
      <w:r w:rsidRPr="003447FF">
        <w:rPr>
          <w:rFonts w:eastAsia="Times New Roman" w:cs="Courier New"/>
          <w:b/>
          <w:bCs/>
          <w:i/>
          <w:iCs/>
          <w:szCs w:val="20"/>
          <w:u w:val="single"/>
          <w:lang w:val="es-ES_tradnl" w:eastAsia="es-ES"/>
        </w:rPr>
        <w:t>servidumbres</w:t>
      </w:r>
      <w:r w:rsidRPr="003447FF">
        <w:rPr>
          <w:rFonts w:eastAsia="Times New Roman" w:cs="Courier New"/>
          <w:i/>
          <w:iCs/>
          <w:szCs w:val="20"/>
          <w:lang w:val="es-ES_tradnl" w:eastAsia="es-ES"/>
        </w:rPr>
        <w:t xml:space="preserve"> (art. 531). Sin perjuicio de sus especialidades, se habrá de aplicar a las mismas las reglas de la copropiedad adaptadas a su naturaleza.</w:t>
      </w:r>
    </w:p>
    <w:p w:rsidR="00A0496D" w:rsidRPr="003447FF" w:rsidRDefault="00A0496D" w:rsidP="00A0496D">
      <w:pPr>
        <w:spacing w:after="0" w:line="240" w:lineRule="auto"/>
        <w:ind w:left="709" w:right="850"/>
        <w:jc w:val="both"/>
        <w:rPr>
          <w:rFonts w:eastAsia="Times New Roman" w:cs="Courier New"/>
          <w:szCs w:val="20"/>
          <w:lang w:val="es-ES_tradnl" w:eastAsia="es-ES"/>
        </w:rPr>
      </w:pPr>
    </w:p>
    <w:p w:rsidR="00A0496D" w:rsidRPr="003447FF" w:rsidRDefault="00A0496D" w:rsidP="00A0496D">
      <w:pPr>
        <w:spacing w:after="0" w:line="240" w:lineRule="auto"/>
        <w:ind w:left="709" w:right="850"/>
        <w:jc w:val="both"/>
        <w:rPr>
          <w:rFonts w:eastAsia="Times New Roman" w:cs="Courier New"/>
          <w:szCs w:val="20"/>
          <w:lang w:val="es-ES_tradnl" w:eastAsia="es-ES"/>
        </w:rPr>
      </w:pPr>
    </w:p>
    <w:p w:rsidR="00A0496D" w:rsidRPr="003447FF" w:rsidRDefault="00A0496D" w:rsidP="003447FF">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Fuentes de la comunidad de bienes</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1º  El </w:t>
      </w:r>
      <w:r w:rsidRPr="003447FF">
        <w:rPr>
          <w:rFonts w:eastAsia="Times New Roman" w:cs="Courier New"/>
          <w:b/>
          <w:szCs w:val="20"/>
          <w:lang w:val="es-ES_tradnl" w:eastAsia="es-ES"/>
        </w:rPr>
        <w:t>pacto o contrato</w:t>
      </w:r>
      <w:r w:rsidRPr="003447FF">
        <w:rPr>
          <w:rFonts w:eastAsia="Times New Roman" w:cs="Courier New"/>
          <w:szCs w:val="20"/>
          <w:lang w:val="es-ES_tradnl" w:eastAsia="es-ES"/>
        </w:rPr>
        <w:t xml:space="preserve"> cuando tenga un origen voluntario.</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2º   Las </w:t>
      </w:r>
      <w:r w:rsidRPr="003447FF">
        <w:rPr>
          <w:rFonts w:eastAsia="Times New Roman" w:cs="Courier New"/>
          <w:b/>
          <w:szCs w:val="20"/>
          <w:lang w:val="es-ES_tradnl" w:eastAsia="es-ES"/>
        </w:rPr>
        <w:t>disposiciones especiales de la comunidad de que se trate</w:t>
      </w:r>
      <w:r w:rsidRPr="003447FF">
        <w:rPr>
          <w:rFonts w:eastAsia="Times New Roman" w:cs="Courier New"/>
          <w:szCs w:val="20"/>
          <w:lang w:val="es-ES_tradnl" w:eastAsia="es-ES"/>
        </w:rPr>
        <w:t>, por ejemplo, la comunidad de gananciales, la hereditaria, propiedad horizontal, etc...</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3º  </w:t>
      </w:r>
      <w:r w:rsidRPr="003447FF">
        <w:rPr>
          <w:rFonts w:eastAsia="Times New Roman" w:cs="Courier New"/>
          <w:b/>
          <w:szCs w:val="20"/>
          <w:lang w:val="es-ES_tradnl" w:eastAsia="es-ES"/>
        </w:rPr>
        <w:t>Las disposiciones generales del CC acerca de la comunidad de bienes</w:t>
      </w:r>
      <w:r w:rsidRPr="003447FF">
        <w:rPr>
          <w:rFonts w:eastAsia="Times New Roman" w:cs="Courier New"/>
          <w:szCs w:val="20"/>
          <w:lang w:val="es-ES_tradnl" w:eastAsia="es-ES"/>
        </w:rPr>
        <w:t xml:space="preserve">, o sea las del T III del L. II, que tienen </w:t>
      </w:r>
      <w:r w:rsidRPr="003447FF">
        <w:rPr>
          <w:rFonts w:eastAsia="Times New Roman" w:cs="Courier New"/>
          <w:b/>
          <w:szCs w:val="20"/>
          <w:lang w:val="es-ES_tradnl" w:eastAsia="es-ES"/>
        </w:rPr>
        <w:t>carácter supletorio.</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3447FF" w:rsidP="003447FF">
      <w:pPr>
        <w:keepNext/>
        <w:spacing w:after="0" w:line="360" w:lineRule="auto"/>
        <w:jc w:val="both"/>
        <w:outlineLvl w:val="0"/>
        <w:rPr>
          <w:rFonts w:eastAsia="Times New Roman" w:cs="Courier New"/>
          <w:b/>
          <w:szCs w:val="20"/>
          <w:lang w:val="es-ES_tradnl" w:eastAsia="es-ES"/>
        </w:rPr>
      </w:pPr>
      <w:r w:rsidRPr="003447FF">
        <w:rPr>
          <w:rFonts w:eastAsia="Times New Roman" w:cs="Courier New"/>
          <w:b/>
          <w:szCs w:val="20"/>
          <w:lang w:val="es-ES_tradnl" w:eastAsia="es-ES"/>
        </w:rPr>
        <w:t>CLASES</w:t>
      </w:r>
      <w:r w:rsidR="00A0496D" w:rsidRPr="003447FF">
        <w:rPr>
          <w:rFonts w:eastAsia="Times New Roman" w:cs="Courier New"/>
          <w:b/>
          <w:szCs w:val="20"/>
          <w:lang w:val="es-ES_tradnl" w:eastAsia="es-ES"/>
        </w:rPr>
        <w:t xml:space="preserve"> de comunidades</w:t>
      </w: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r w:rsidRPr="003447FF">
        <w:rPr>
          <w:rFonts w:eastAsia="Times New Roman" w:cs="Courier New"/>
          <w:szCs w:val="20"/>
          <w:lang w:val="es-ES_tradnl" w:eastAsia="es-ES"/>
        </w:rPr>
        <w:t>Siguiendo a RUGGIERO la comunidad puede ser:</w:t>
      </w: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r w:rsidRPr="003447FF">
        <w:rPr>
          <w:rFonts w:eastAsia="Times New Roman" w:cs="Courier New"/>
          <w:szCs w:val="20"/>
          <w:lang w:val="es-ES_tradnl" w:eastAsia="es-ES"/>
        </w:rPr>
        <w:t xml:space="preserve">1º. Singular o universal según recaiga sobre derechos determinados  o sobre </w:t>
      </w:r>
      <w:r w:rsidRPr="003447FF">
        <w:rPr>
          <w:rFonts w:eastAsia="Times New Roman" w:cs="Courier New"/>
          <w:szCs w:val="20"/>
          <w:lang w:val="es-ES_tradnl" w:eastAsia="es-ES"/>
        </w:rPr>
        <w:lastRenderedPageBreak/>
        <w:t>un patrimonio.</w:t>
      </w: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r w:rsidRPr="003447FF">
        <w:rPr>
          <w:rFonts w:eastAsia="Times New Roman" w:cs="Courier New"/>
          <w:szCs w:val="20"/>
          <w:lang w:val="es-ES_tradnl" w:eastAsia="es-ES"/>
        </w:rPr>
        <w:tab/>
      </w: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r w:rsidRPr="003447FF">
        <w:rPr>
          <w:rFonts w:eastAsia="Times New Roman" w:cs="Courier New"/>
          <w:szCs w:val="20"/>
          <w:lang w:val="es-ES_tradnl" w:eastAsia="es-ES"/>
        </w:rPr>
        <w:t>2º. Convencional o incidental, según derive de la voluntad de los que la constituyen o de un hecho extraño a esa voluntad (la que se da entre propietarios de una cosa mezclada por casualidad –art. 381- o la que se da entre coherederos).</w:t>
      </w: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szCs w:val="20"/>
          <w:lang w:val="es-ES_tradnl" w:eastAsia="es-ES"/>
        </w:rPr>
      </w:pPr>
      <w:r w:rsidRPr="003447FF">
        <w:rPr>
          <w:rFonts w:eastAsia="Times New Roman" w:cs="Courier New"/>
          <w:szCs w:val="20"/>
          <w:lang w:val="es-ES_tradnl" w:eastAsia="es-ES"/>
        </w:rPr>
        <w:t>3º Ordinaria o forzosa, según admita o no división. Como ejemplo de esta última citan los autores extranjeros la comunidad de los muros divisorios o medianería, que nuestro Cc regula como servidumbre.</w:t>
      </w:r>
    </w:p>
    <w:p w:rsidR="00A0496D" w:rsidRPr="003447FF" w:rsidRDefault="00A0496D" w:rsidP="003447FF">
      <w:pPr>
        <w:widowControl w:val="0"/>
        <w:autoSpaceDE w:val="0"/>
        <w:autoSpaceDN w:val="0"/>
        <w:adjustRightInd w:val="0"/>
        <w:spacing w:after="0" w:line="240" w:lineRule="auto"/>
        <w:ind w:left="1275"/>
        <w:jc w:val="both"/>
        <w:rPr>
          <w:rFonts w:eastAsia="Times New Roman" w:cs="Courier New"/>
          <w:szCs w:val="20"/>
          <w:lang w:val="es-ES_tradnl" w:eastAsia="es-ES"/>
        </w:rPr>
      </w:pPr>
    </w:p>
    <w:p w:rsidR="00A0496D" w:rsidRPr="003447FF" w:rsidRDefault="00A0496D" w:rsidP="003447FF">
      <w:pPr>
        <w:widowControl w:val="0"/>
        <w:autoSpaceDE w:val="0"/>
        <w:autoSpaceDN w:val="0"/>
        <w:adjustRightInd w:val="0"/>
        <w:spacing w:after="0" w:line="240" w:lineRule="auto"/>
        <w:ind w:left="708"/>
        <w:jc w:val="both"/>
        <w:rPr>
          <w:rFonts w:eastAsia="Times New Roman" w:cs="Courier New"/>
          <w:b/>
          <w:szCs w:val="20"/>
          <w:lang w:val="es-ES_tradnl" w:eastAsia="es-ES"/>
        </w:rPr>
      </w:pPr>
      <w:r w:rsidRPr="003447FF">
        <w:rPr>
          <w:rFonts w:eastAsia="Times New Roman" w:cs="Courier New"/>
          <w:szCs w:val="20"/>
          <w:lang w:val="es-ES_tradnl" w:eastAsia="es-ES"/>
        </w:rPr>
        <w:t xml:space="preserve">4º. </w:t>
      </w:r>
      <w:r w:rsidRPr="003447FF">
        <w:rPr>
          <w:rFonts w:eastAsia="Times New Roman" w:cs="Courier New"/>
          <w:b/>
          <w:szCs w:val="20"/>
          <w:lang w:val="es-ES_tradnl" w:eastAsia="es-ES"/>
        </w:rPr>
        <w:t>CONDOMINIO ROMANO Y GERMÁNICO</w:t>
      </w:r>
    </w:p>
    <w:p w:rsidR="00CF2AA2" w:rsidRPr="003447FF" w:rsidRDefault="00CF2AA2" w:rsidP="00CF2AA2">
      <w:pPr>
        <w:keepNext/>
        <w:spacing w:after="0" w:line="360" w:lineRule="auto"/>
        <w:jc w:val="both"/>
        <w:outlineLvl w:val="0"/>
        <w:rPr>
          <w:rFonts w:eastAsia="Times New Roman" w:cs="Courier New"/>
          <w:b/>
          <w:szCs w:val="20"/>
          <w:lang w:val="es-ES_tradnl" w:eastAsia="es-ES"/>
        </w:rPr>
      </w:pPr>
    </w:p>
    <w:p w:rsidR="00A0496D" w:rsidRPr="003447FF" w:rsidRDefault="00A0496D" w:rsidP="00CF2AA2">
      <w:pPr>
        <w:keepNext/>
        <w:spacing w:after="0" w:line="360" w:lineRule="auto"/>
        <w:jc w:val="both"/>
        <w:outlineLvl w:val="0"/>
        <w:rPr>
          <w:rFonts w:eastAsia="Times New Roman" w:cs="Courier New"/>
          <w:bCs/>
          <w:szCs w:val="20"/>
          <w:lang w:val="es-ES_tradnl" w:eastAsia="es-ES"/>
        </w:rPr>
      </w:pPr>
      <w:r w:rsidRPr="003447FF">
        <w:rPr>
          <w:rFonts w:eastAsia="Times New Roman" w:cs="Courier New"/>
          <w:b/>
          <w:szCs w:val="20"/>
          <w:lang w:val="es-ES_tradnl" w:eastAsia="es-ES"/>
        </w:rPr>
        <w:t>1. Comunidad romana o por cuotas.</w:t>
      </w:r>
      <w:r w:rsidR="00CF2AA2" w:rsidRPr="003447FF">
        <w:rPr>
          <w:rFonts w:eastAsia="Times New Roman" w:cs="Courier New"/>
          <w:b/>
          <w:szCs w:val="20"/>
          <w:lang w:val="es-ES_tradnl" w:eastAsia="es-ES"/>
        </w:rPr>
        <w:t xml:space="preserve"> </w:t>
      </w:r>
      <w:r w:rsidRPr="003447FF">
        <w:rPr>
          <w:rFonts w:eastAsia="Times New Roman" w:cs="Courier New"/>
          <w:bCs/>
          <w:szCs w:val="20"/>
          <w:lang w:val="es-ES_tradnl" w:eastAsia="es-ES"/>
        </w:rPr>
        <w:tab/>
        <w:t>Se caracteriza por las ss notas:</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1. </w:t>
      </w:r>
      <w:r w:rsidRPr="003447FF">
        <w:rPr>
          <w:rFonts w:eastAsia="Times New Roman" w:cs="Courier New"/>
          <w:b/>
          <w:szCs w:val="20"/>
          <w:lang w:val="es-ES_tradnl" w:eastAsia="es-ES"/>
        </w:rPr>
        <w:t>Autonomía</w:t>
      </w:r>
      <w:r w:rsidRPr="003447FF">
        <w:rPr>
          <w:rFonts w:eastAsia="Times New Roman" w:cs="Courier New"/>
          <w:szCs w:val="20"/>
          <w:lang w:val="es-ES_tradnl" w:eastAsia="es-ES"/>
        </w:rPr>
        <w:t xml:space="preserve"> de cada dueño, respeto de su cuota.</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2. </w:t>
      </w:r>
      <w:r w:rsidRPr="003447FF">
        <w:rPr>
          <w:rFonts w:eastAsia="Times New Roman" w:cs="Courier New"/>
          <w:b/>
          <w:szCs w:val="20"/>
          <w:lang w:val="es-ES_tradnl" w:eastAsia="es-ES"/>
        </w:rPr>
        <w:t>Naturaleza transitoria</w:t>
      </w:r>
      <w:r w:rsidRPr="003447FF">
        <w:rPr>
          <w:rFonts w:eastAsia="Times New Roman" w:cs="Courier New"/>
          <w:szCs w:val="20"/>
          <w:lang w:val="es-ES_tradnl" w:eastAsia="es-ES"/>
        </w:rPr>
        <w:t xml:space="preserve"> de la indivisión. Ello implica:</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r>
      <w:r w:rsidRPr="003447FF">
        <w:rPr>
          <w:rFonts w:eastAsia="Times New Roman" w:cs="Courier New"/>
          <w:szCs w:val="20"/>
          <w:lang w:val="es-ES_tradnl" w:eastAsia="es-ES"/>
        </w:rPr>
        <w:tab/>
        <w:t>- El objeto se halla dividido en partes intelectuales o cuotas.</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r>
      <w:r w:rsidRPr="003447FF">
        <w:rPr>
          <w:rFonts w:eastAsia="Times New Roman" w:cs="Courier New"/>
          <w:szCs w:val="20"/>
          <w:lang w:val="es-ES_tradnl" w:eastAsia="es-ES"/>
        </w:rPr>
        <w:tab/>
        <w:t>- Cada comunero puede disponer libremente de su cuota.</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r>
      <w:r w:rsidRPr="003447FF">
        <w:rPr>
          <w:rFonts w:eastAsia="Times New Roman" w:cs="Courier New"/>
          <w:szCs w:val="20"/>
          <w:lang w:val="es-ES_tradnl" w:eastAsia="es-ES"/>
        </w:rPr>
        <w:tab/>
        <w:t>- Cada comunero puede ejercitar la acción de división.</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CF2AA2">
      <w:pPr>
        <w:spacing w:after="0" w:line="360" w:lineRule="auto"/>
        <w:jc w:val="both"/>
        <w:rPr>
          <w:rFonts w:eastAsia="Times New Roman" w:cs="Courier New"/>
          <w:bCs/>
          <w:szCs w:val="20"/>
          <w:lang w:val="es-ES_tradnl" w:eastAsia="es-ES"/>
        </w:rPr>
      </w:pPr>
      <w:r w:rsidRPr="003447FF">
        <w:rPr>
          <w:rFonts w:eastAsia="Times New Roman" w:cs="Courier New"/>
          <w:szCs w:val="20"/>
          <w:lang w:val="es-ES_tradnl" w:eastAsia="es-ES"/>
        </w:rPr>
        <w:tab/>
        <w:t xml:space="preserve">2 </w:t>
      </w:r>
      <w:r w:rsidRPr="003447FF">
        <w:rPr>
          <w:rFonts w:eastAsia="Times New Roman" w:cs="Courier New"/>
          <w:b/>
          <w:szCs w:val="20"/>
          <w:lang w:val="es-ES_tradnl" w:eastAsia="es-ES"/>
        </w:rPr>
        <w:t>Comunidad germánica o en mano común. Gemeinschaft z</w:t>
      </w:r>
      <w:r w:rsidRPr="003447FF">
        <w:rPr>
          <w:rFonts w:eastAsia="Times New Roman" w:cs="Courier New"/>
          <w:b/>
          <w:i/>
          <w:szCs w:val="20"/>
          <w:lang w:val="es-ES_tradnl" w:eastAsia="es-ES"/>
        </w:rPr>
        <w:t>ur gesammten Hand</w:t>
      </w:r>
      <w:r w:rsidRPr="003447FF">
        <w:rPr>
          <w:rFonts w:eastAsia="Times New Roman" w:cs="Courier New"/>
          <w:b/>
          <w:szCs w:val="20"/>
          <w:lang w:val="es-ES_tradnl" w:eastAsia="es-ES"/>
        </w:rPr>
        <w:t>.</w:t>
      </w:r>
      <w:r w:rsidR="00CF2AA2" w:rsidRPr="003447FF">
        <w:rPr>
          <w:rFonts w:eastAsia="Times New Roman" w:cs="Courier New"/>
          <w:b/>
          <w:szCs w:val="20"/>
          <w:lang w:val="es-ES_tradnl" w:eastAsia="es-ES"/>
        </w:rPr>
        <w:t xml:space="preserve"> </w:t>
      </w:r>
      <w:r w:rsidRPr="003447FF">
        <w:rPr>
          <w:rFonts w:eastAsia="Times New Roman" w:cs="Courier New"/>
          <w:bCs/>
          <w:szCs w:val="20"/>
          <w:lang w:val="es-ES_tradnl" w:eastAsia="es-ES"/>
        </w:rPr>
        <w:t>Se caracteriza por las ss notas:</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1. Se concede </w:t>
      </w:r>
      <w:r w:rsidRPr="003447FF">
        <w:rPr>
          <w:rFonts w:eastAsia="Times New Roman" w:cs="Courier New"/>
          <w:b/>
          <w:szCs w:val="20"/>
          <w:lang w:val="es-ES_tradnl" w:eastAsia="es-ES"/>
        </w:rPr>
        <w:t>mayor importancia al elemento corporativo.</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2. </w:t>
      </w:r>
      <w:r w:rsidRPr="003447FF">
        <w:rPr>
          <w:rFonts w:eastAsia="Times New Roman" w:cs="Courier New"/>
          <w:b/>
          <w:szCs w:val="20"/>
          <w:lang w:val="es-ES_tradnl" w:eastAsia="es-ES"/>
        </w:rPr>
        <w:t>La indivisión tiende a perpetuarse</w:t>
      </w:r>
      <w:r w:rsidRPr="003447FF">
        <w:rPr>
          <w:rFonts w:eastAsia="Times New Roman" w:cs="Courier New"/>
          <w:szCs w:val="20"/>
          <w:lang w:val="es-ES_tradnl" w:eastAsia="es-ES"/>
        </w:rPr>
        <w:t>. Ello implica:</w:t>
      </w: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xml:space="preserve">- </w:t>
      </w:r>
      <w:r w:rsidRPr="003447FF">
        <w:rPr>
          <w:rFonts w:eastAsia="Times New Roman" w:cs="Courier New"/>
          <w:b/>
          <w:szCs w:val="20"/>
          <w:lang w:val="es-ES_tradnl" w:eastAsia="es-ES"/>
        </w:rPr>
        <w:t>El objeto</w:t>
      </w:r>
      <w:r w:rsidRPr="003447FF">
        <w:rPr>
          <w:rFonts w:eastAsia="Times New Roman" w:cs="Courier New"/>
          <w:szCs w:val="20"/>
          <w:lang w:val="es-ES_tradnl" w:eastAsia="es-ES"/>
        </w:rPr>
        <w:t xml:space="preserve"> (generalmente una universalidad de bienes) se considera </w:t>
      </w:r>
      <w:r w:rsidRPr="003447FF">
        <w:rPr>
          <w:rFonts w:eastAsia="Times New Roman" w:cs="Courier New"/>
          <w:b/>
          <w:szCs w:val="20"/>
          <w:lang w:val="es-ES_tradnl" w:eastAsia="es-ES"/>
        </w:rPr>
        <w:t>afecto al cumplimiento de un fin superior común</w:t>
      </w:r>
      <w:r w:rsidRPr="003447FF">
        <w:rPr>
          <w:rFonts w:eastAsia="Times New Roman" w:cs="Courier New"/>
          <w:szCs w:val="20"/>
          <w:lang w:val="es-ES_tradnl" w:eastAsia="es-ES"/>
        </w:rPr>
        <w:t>, no existiendo división por cuotas, sino atribución de derechos a la colectividad, esto es, un derecho de todos al todo, limitado por un derecho concurrente y coetáneo de todos los demás.</w:t>
      </w: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xml:space="preserve">- Los miembros </w:t>
      </w:r>
      <w:r w:rsidRPr="003447FF">
        <w:rPr>
          <w:rFonts w:eastAsia="Times New Roman" w:cs="Courier New"/>
          <w:b/>
          <w:szCs w:val="20"/>
          <w:lang w:val="es-ES_tradnl" w:eastAsia="es-ES"/>
        </w:rPr>
        <w:t>no pueden disponer</w:t>
      </w:r>
      <w:r w:rsidRPr="003447FF">
        <w:rPr>
          <w:rFonts w:eastAsia="Times New Roman" w:cs="Courier New"/>
          <w:szCs w:val="20"/>
          <w:lang w:val="es-ES_tradnl" w:eastAsia="es-ES"/>
        </w:rPr>
        <w:t xml:space="preserve"> aisladamente de sus bienes.</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 </w:t>
      </w:r>
      <w:r w:rsidRPr="003447FF">
        <w:rPr>
          <w:rFonts w:eastAsia="Times New Roman" w:cs="Courier New"/>
          <w:b/>
          <w:szCs w:val="20"/>
          <w:lang w:val="es-ES_tradnl" w:eastAsia="es-ES"/>
        </w:rPr>
        <w:t>No pueden pedir la división de la cosa común</w:t>
      </w:r>
      <w:r w:rsidRPr="003447FF">
        <w:rPr>
          <w:rFonts w:eastAsia="Times New Roman" w:cs="Courier New"/>
          <w:szCs w:val="20"/>
          <w:lang w:val="es-ES_tradnl" w:eastAsia="es-ES"/>
        </w:rPr>
        <w:t>.</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CF2AA2">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Ahora bien, frente a la postura tradicional, hoy se admite en la comunidad germánica la </w:t>
      </w:r>
      <w:r w:rsidRPr="003447FF">
        <w:rPr>
          <w:rFonts w:eastAsia="Times New Roman" w:cs="Courier New"/>
          <w:b/>
          <w:szCs w:val="20"/>
          <w:lang w:val="es-ES_tradnl" w:eastAsia="es-ES"/>
        </w:rPr>
        <w:t>existencia de cuotas o participaciones pero con carácter indisponible</w:t>
      </w:r>
      <w:r w:rsidRPr="003447FF">
        <w:rPr>
          <w:rFonts w:eastAsia="Times New Roman" w:cs="Courier New"/>
          <w:szCs w:val="20"/>
          <w:lang w:val="es-ES_tradnl" w:eastAsia="es-ES"/>
        </w:rPr>
        <w:t xml:space="preserve">; es decir, la esencia de la comunidad germánica se centra más en </w:t>
      </w:r>
      <w:smartTag w:uri="urn:schemas-microsoft-com:office:smarttags" w:element="PersonName">
        <w:smartTagPr>
          <w:attr w:name="ProductID" w:val="la INDISPONIBILIDAD"/>
        </w:smartTagPr>
        <w:r w:rsidRPr="003447FF">
          <w:rPr>
            <w:rFonts w:eastAsia="Times New Roman" w:cs="Courier New"/>
            <w:szCs w:val="20"/>
            <w:lang w:val="es-ES_tradnl" w:eastAsia="es-ES"/>
          </w:rPr>
          <w:t>la INDISPONIBILIDAD</w:t>
        </w:r>
      </w:smartTag>
      <w:r w:rsidRPr="003447FF">
        <w:rPr>
          <w:rFonts w:eastAsia="Times New Roman" w:cs="Courier New"/>
          <w:szCs w:val="20"/>
          <w:lang w:val="es-ES_tradnl" w:eastAsia="es-ES"/>
        </w:rPr>
        <w:t xml:space="preserve"> de las cuotas que en su INEXISTENCIA. </w:t>
      </w:r>
      <w:r w:rsidR="00CF2AA2" w:rsidRPr="003447FF">
        <w:rPr>
          <w:rFonts w:eastAsia="Times New Roman" w:cs="Courier New"/>
          <w:szCs w:val="20"/>
          <w:lang w:val="es-ES_tradnl" w:eastAsia="es-ES"/>
        </w:rPr>
        <w:t xml:space="preserve"> </w:t>
      </w:r>
      <w:r w:rsidRPr="003447FF">
        <w:rPr>
          <w:rFonts w:eastAsia="Times New Roman" w:cs="Courier New"/>
          <w:szCs w:val="20"/>
          <w:lang w:val="es-ES_tradnl" w:eastAsia="es-ES"/>
        </w:rPr>
        <w:t>Doctrina recogida en las Res. 2 II 1983 y 16 X 1986.</w:t>
      </w:r>
    </w:p>
    <w:p w:rsidR="00CF2AA2" w:rsidRPr="003447FF" w:rsidRDefault="00CF2AA2" w:rsidP="00A0496D">
      <w:pPr>
        <w:spacing w:after="0" w:line="360" w:lineRule="auto"/>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La construcción del </w:t>
      </w:r>
      <w:r w:rsidRPr="003447FF">
        <w:rPr>
          <w:rFonts w:eastAsia="Times New Roman" w:cs="Courier New"/>
          <w:b/>
          <w:szCs w:val="20"/>
          <w:lang w:val="es-ES_tradnl" w:eastAsia="es-ES"/>
        </w:rPr>
        <w:t>condominio</w:t>
      </w:r>
      <w:r w:rsidRPr="003447FF">
        <w:rPr>
          <w:rFonts w:eastAsia="Times New Roman" w:cs="Courier New"/>
          <w:szCs w:val="20"/>
          <w:lang w:val="es-ES_tradnl" w:eastAsia="es-ES"/>
        </w:rPr>
        <w:t xml:space="preserve"> en nuestra doctrina y en nuestro Código, es, sin duda la romana, o sea la de la propiedad dividida según cuotas ideales. </w:t>
      </w:r>
    </w:p>
    <w:p w:rsidR="00A0496D" w:rsidRPr="003447FF" w:rsidRDefault="00A0496D" w:rsidP="00A0496D">
      <w:pPr>
        <w:widowControl w:val="0"/>
        <w:autoSpaceDE w:val="0"/>
        <w:autoSpaceDN w:val="0"/>
        <w:adjustRightInd w:val="0"/>
        <w:spacing w:after="0" w:line="240" w:lineRule="auto"/>
        <w:jc w:val="both"/>
        <w:rPr>
          <w:rFonts w:eastAsia="Times New Roman" w:cs="Courier New"/>
          <w:szCs w:val="20"/>
          <w:highlight w:val="yellow"/>
          <w:lang w:val="es-ES_tradnl" w:eastAsia="es-ES"/>
        </w:rPr>
      </w:pP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xml:space="preserve">Para el Código </w:t>
      </w:r>
      <w:r w:rsidRPr="003447FF">
        <w:rPr>
          <w:rFonts w:eastAsia="Times New Roman" w:cs="Courier New"/>
          <w:b/>
          <w:szCs w:val="20"/>
          <w:lang w:val="es-ES_tradnl" w:eastAsia="es-ES"/>
        </w:rPr>
        <w:t>la copropiedad o condominio</w:t>
      </w:r>
      <w:r w:rsidRPr="003447FF">
        <w:rPr>
          <w:rFonts w:eastAsia="Times New Roman" w:cs="Courier New"/>
          <w:szCs w:val="20"/>
          <w:lang w:val="es-ES_tradnl" w:eastAsia="es-ES"/>
        </w:rPr>
        <w:t xml:space="preserve"> es la comunidad aplicada al derecho de dominio, constituyendo la modalidad más importante de la comunidad de bienes. A ella hacen implícitamente referencia los preceptos del Código Civil atinentes a la comunidad de bienes.</w:t>
      </w:r>
    </w:p>
    <w:p w:rsidR="00A0496D" w:rsidRPr="003447FF" w:rsidRDefault="00A0496D" w:rsidP="00A0496D">
      <w:pPr>
        <w:spacing w:after="0" w:line="360" w:lineRule="auto"/>
        <w:jc w:val="both"/>
        <w:rPr>
          <w:rFonts w:eastAsia="Times New Roman" w:cs="Courier New"/>
          <w:szCs w:val="20"/>
          <w:highlight w:val="yellow"/>
          <w:lang w:val="es-ES_tradnl" w:eastAsia="es-ES"/>
        </w:rPr>
      </w:pPr>
    </w:p>
    <w:p w:rsidR="00A0496D" w:rsidRPr="003447FF" w:rsidRDefault="00A0496D" w:rsidP="009C3ED1">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 </w:t>
      </w:r>
      <w:r w:rsidR="009C3ED1" w:rsidRPr="003447FF">
        <w:rPr>
          <w:rFonts w:eastAsia="Times New Roman" w:cs="Courier New"/>
          <w:szCs w:val="20"/>
          <w:lang w:val="es-ES_tradnl" w:eastAsia="es-ES"/>
        </w:rPr>
        <w:t xml:space="preserve">En Dº Común se </w:t>
      </w:r>
      <w:r w:rsidRPr="003447FF">
        <w:rPr>
          <w:rFonts w:eastAsia="Times New Roman" w:cs="Courier New"/>
          <w:b/>
          <w:szCs w:val="20"/>
          <w:u w:val="single"/>
          <w:lang w:val="es-ES_tradnl" w:eastAsia="es-ES"/>
        </w:rPr>
        <w:t>excluye la admisión del dominio solidario</w:t>
      </w:r>
      <w:r w:rsidRPr="003447FF">
        <w:rPr>
          <w:rFonts w:eastAsia="Times New Roman" w:cs="Courier New"/>
          <w:szCs w:val="20"/>
          <w:lang w:val="es-ES_tradnl" w:eastAsia="es-ES"/>
        </w:rPr>
        <w:t xml:space="preserve"> tal como ya tuvo ocasión de señalar la </w:t>
      </w:r>
      <w:r w:rsidRPr="003447FF">
        <w:rPr>
          <w:rFonts w:eastAsia="Times New Roman" w:cs="Courier New"/>
          <w:b/>
          <w:szCs w:val="20"/>
          <w:u w:val="single"/>
          <w:lang w:val="es-ES_tradnl" w:eastAsia="es-ES"/>
        </w:rPr>
        <w:t>Resolución de 26 de diciembre de 1946</w:t>
      </w:r>
      <w:r w:rsidRPr="003447FF">
        <w:rPr>
          <w:rFonts w:eastAsia="Times New Roman" w:cs="Courier New"/>
          <w:szCs w:val="20"/>
          <w:lang w:val="es-ES_tradnl" w:eastAsia="es-ES"/>
        </w:rPr>
        <w:t xml:space="preserve">. </w:t>
      </w:r>
      <w:r w:rsidR="009C3ED1" w:rsidRPr="003447FF">
        <w:rPr>
          <w:rFonts w:eastAsia="Times New Roman" w:cs="Courier New"/>
          <w:szCs w:val="20"/>
          <w:lang w:val="es-ES_tradnl" w:eastAsia="es-ES"/>
        </w:rPr>
        <w:t xml:space="preserve"> </w:t>
      </w:r>
      <w:r w:rsidRPr="003447FF">
        <w:rPr>
          <w:rFonts w:eastAsia="Times New Roman" w:cs="Courier New"/>
          <w:szCs w:val="20"/>
          <w:lang w:val="es-ES_tradnl" w:eastAsia="es-ES"/>
        </w:rPr>
        <w:t xml:space="preserve">Ello se traduce a </w:t>
      </w:r>
      <w:r w:rsidRPr="003447FF">
        <w:rPr>
          <w:rFonts w:eastAsia="Times New Roman" w:cs="Courier New"/>
          <w:szCs w:val="20"/>
          <w:lang w:val="es-ES_tradnl" w:eastAsia="es-ES"/>
        </w:rPr>
        <w:lastRenderedPageBreak/>
        <w:t xml:space="preserve">efectos registrales en la necesidad de precisar en la inscripción a practicar la cuota o porción ideal de cada titular en el derecho con datos matemáticos que permitan conocerla indudablemente (art. 54 RH). </w:t>
      </w:r>
    </w:p>
    <w:p w:rsidR="00A0496D" w:rsidRPr="003447FF" w:rsidRDefault="00A0496D" w:rsidP="00A0496D">
      <w:pPr>
        <w:spacing w:after="0" w:line="360" w:lineRule="auto"/>
        <w:jc w:val="both"/>
        <w:rPr>
          <w:rFonts w:eastAsia="Times New Roman" w:cs="Courier New"/>
          <w:szCs w:val="20"/>
          <w:lang w:val="es-ES_tradnl" w:eastAsia="es-ES"/>
        </w:rPr>
      </w:pPr>
    </w:p>
    <w:p w:rsidR="00C002B2" w:rsidRDefault="009C3ED1" w:rsidP="00657BFC">
      <w:pPr>
        <w:spacing w:after="0" w:line="360" w:lineRule="auto"/>
        <w:jc w:val="both"/>
        <w:rPr>
          <w:rFonts w:eastAsia="Times New Roman" w:cs="Courier New"/>
          <w:szCs w:val="20"/>
          <w:highlight w:val="yellow"/>
          <w:lang w:val="es-ES_tradnl" w:eastAsia="es-ES"/>
        </w:rPr>
      </w:pPr>
      <w:r w:rsidRPr="003447FF">
        <w:rPr>
          <w:rFonts w:eastAsia="Times New Roman" w:cs="Courier New"/>
          <w:szCs w:val="20"/>
          <w:highlight w:val="yellow"/>
          <w:lang w:val="es-ES_tradnl" w:eastAsia="es-ES"/>
        </w:rPr>
        <w:t>Y ello sin perjuicio de</w:t>
      </w:r>
      <w:r w:rsidR="00C002B2">
        <w:rPr>
          <w:rFonts w:eastAsia="Times New Roman" w:cs="Courier New"/>
          <w:szCs w:val="20"/>
          <w:highlight w:val="yellow"/>
          <w:lang w:val="es-ES_tradnl" w:eastAsia="es-ES"/>
        </w:rPr>
        <w:t>:</w:t>
      </w:r>
    </w:p>
    <w:p w:rsidR="00C002B2" w:rsidRDefault="00C002B2" w:rsidP="00657BFC">
      <w:pPr>
        <w:spacing w:after="0" w:line="360" w:lineRule="auto"/>
        <w:jc w:val="both"/>
        <w:rPr>
          <w:rFonts w:eastAsia="Times New Roman" w:cs="Courier New"/>
          <w:szCs w:val="20"/>
          <w:highlight w:val="yellow"/>
          <w:lang w:val="es-ES_tradnl" w:eastAsia="es-ES"/>
        </w:rPr>
      </w:pPr>
    </w:p>
    <w:p w:rsidR="00C002B2" w:rsidRDefault="00C002B2" w:rsidP="00C002B2">
      <w:pPr>
        <w:spacing w:after="0" w:line="360" w:lineRule="auto"/>
        <w:ind w:left="708"/>
        <w:jc w:val="both"/>
        <w:rPr>
          <w:rFonts w:eastAsia="Times New Roman" w:cs="Courier New"/>
          <w:szCs w:val="20"/>
          <w:highlight w:val="yellow"/>
          <w:lang w:val="es-ES_tradnl" w:eastAsia="es-ES"/>
        </w:rPr>
      </w:pPr>
      <w:r>
        <w:rPr>
          <w:rFonts w:eastAsia="Times New Roman" w:cs="Courier New"/>
          <w:szCs w:val="20"/>
          <w:highlight w:val="yellow"/>
          <w:lang w:val="es-ES_tradnl" w:eastAsia="es-ES"/>
        </w:rPr>
        <w:t>-</w:t>
      </w:r>
      <w:r w:rsidR="009C3ED1" w:rsidRPr="003447FF">
        <w:rPr>
          <w:rFonts w:eastAsia="Times New Roman" w:cs="Courier New"/>
          <w:szCs w:val="20"/>
          <w:highlight w:val="yellow"/>
          <w:lang w:val="es-ES_tradnl" w:eastAsia="es-ES"/>
        </w:rPr>
        <w:t xml:space="preserve"> la doctrina de la </w:t>
      </w:r>
      <w:r w:rsidR="009C3ED1" w:rsidRPr="003447FF">
        <w:rPr>
          <w:rFonts w:eastAsia="Times New Roman" w:cs="Courier New"/>
          <w:b/>
          <w:bCs/>
          <w:szCs w:val="20"/>
          <w:highlight w:val="yellow"/>
          <w:u w:val="single"/>
          <w:lang w:val="es-ES_tradnl" w:eastAsia="es-ES"/>
        </w:rPr>
        <w:t>Resolución de 8 de junio de 2011</w:t>
      </w:r>
      <w:r w:rsidR="00657BFC" w:rsidRPr="003447FF">
        <w:rPr>
          <w:rFonts w:eastAsia="Times New Roman" w:cs="Courier New"/>
          <w:szCs w:val="20"/>
          <w:highlight w:val="yellow"/>
          <w:lang w:val="es-ES_tradnl" w:eastAsia="es-ES"/>
        </w:rPr>
        <w:t>:</w:t>
      </w:r>
      <w:r>
        <w:rPr>
          <w:rFonts w:eastAsia="Times New Roman" w:cs="Courier New"/>
          <w:szCs w:val="20"/>
          <w:highlight w:val="yellow"/>
          <w:lang w:val="es-ES_tradnl" w:eastAsia="es-ES"/>
        </w:rPr>
        <w:t xml:space="preserve"> </w:t>
      </w:r>
    </w:p>
    <w:p w:rsidR="00C002B2" w:rsidRDefault="00C002B2" w:rsidP="00C002B2">
      <w:pPr>
        <w:spacing w:after="0" w:line="360" w:lineRule="auto"/>
        <w:ind w:left="708"/>
        <w:jc w:val="both"/>
        <w:rPr>
          <w:rFonts w:eastAsia="Times New Roman" w:cs="Courier New"/>
          <w:szCs w:val="20"/>
          <w:highlight w:val="yellow"/>
          <w:lang w:val="es-ES_tradnl" w:eastAsia="es-ES"/>
        </w:rPr>
      </w:pPr>
    </w:p>
    <w:p w:rsidR="00657BFC" w:rsidRDefault="00C002B2" w:rsidP="00C002B2">
      <w:pPr>
        <w:spacing w:after="0" w:line="360" w:lineRule="auto"/>
        <w:ind w:left="1416"/>
        <w:jc w:val="both"/>
        <w:rPr>
          <w:rFonts w:eastAsia="Times New Roman" w:cs="Courier New"/>
          <w:szCs w:val="20"/>
          <w:highlight w:val="yellow"/>
          <w:lang w:eastAsia="es-ES"/>
        </w:rPr>
      </w:pPr>
      <w:r>
        <w:rPr>
          <w:rFonts w:eastAsia="Times New Roman" w:cs="Courier New"/>
          <w:szCs w:val="20"/>
          <w:highlight w:val="yellow"/>
          <w:lang w:val="es-ES_tradnl" w:eastAsia="es-ES"/>
        </w:rPr>
        <w:t xml:space="preserve">. </w:t>
      </w:r>
      <w:r w:rsidR="009C3ED1" w:rsidRPr="003447FF">
        <w:rPr>
          <w:rFonts w:eastAsia="Times New Roman" w:cs="Courier New"/>
          <w:szCs w:val="20"/>
          <w:highlight w:val="yellow"/>
          <w:lang w:val="es-ES_tradnl" w:eastAsia="es-ES"/>
        </w:rPr>
        <w:t xml:space="preserve">Tradicionalmente </w:t>
      </w:r>
      <w:r w:rsidR="00A0496D" w:rsidRPr="003447FF">
        <w:rPr>
          <w:rFonts w:eastAsia="Times New Roman" w:cs="Courier New"/>
          <w:szCs w:val="20"/>
          <w:highlight w:val="yellow"/>
          <w:lang w:val="es-ES_tradnl" w:eastAsia="es-ES"/>
        </w:rPr>
        <w:t xml:space="preserve">se consideraba que la comunidad germánica sólo era admisible en nuestro Derecho respecto de aquellas figuras jurídicas en las que existía una previsión legal específica (como en los casos de la comunidad de gananciales, la comunidad hereditaria o los montes vecinales en mano común). Sin embargo, la </w:t>
      </w:r>
      <w:r w:rsidR="009C3ED1" w:rsidRPr="003447FF">
        <w:rPr>
          <w:rFonts w:eastAsia="Times New Roman" w:cs="Courier New"/>
          <w:szCs w:val="20"/>
          <w:highlight w:val="yellow"/>
          <w:lang w:val="es-ES_tradnl" w:eastAsia="es-ES"/>
        </w:rPr>
        <w:t>citada R</w:t>
      </w:r>
      <w:r w:rsidR="00A0496D" w:rsidRPr="003447FF">
        <w:rPr>
          <w:rFonts w:eastAsia="Times New Roman" w:cs="Courier New"/>
          <w:szCs w:val="20"/>
          <w:highlight w:val="yellow"/>
          <w:lang w:val="es-ES_tradnl" w:eastAsia="es-ES"/>
        </w:rPr>
        <w:t>D</w:t>
      </w:r>
      <w:r w:rsidR="009C3ED1" w:rsidRPr="003447FF">
        <w:rPr>
          <w:rFonts w:eastAsia="Times New Roman" w:cs="Courier New"/>
          <w:szCs w:val="20"/>
          <w:highlight w:val="yellow"/>
          <w:lang w:val="es-ES_tradnl" w:eastAsia="es-ES"/>
        </w:rPr>
        <w:t>GRN</w:t>
      </w:r>
      <w:r w:rsidR="00A0496D" w:rsidRPr="003447FF">
        <w:rPr>
          <w:rFonts w:eastAsia="Times New Roman" w:cs="Courier New"/>
          <w:szCs w:val="20"/>
          <w:highlight w:val="yellow"/>
          <w:lang w:val="es-ES_tradnl" w:eastAsia="es-ES"/>
        </w:rPr>
        <w:t xml:space="preserve"> super</w:t>
      </w:r>
      <w:r w:rsidR="009C3ED1" w:rsidRPr="003447FF">
        <w:rPr>
          <w:rFonts w:eastAsia="Times New Roman" w:cs="Courier New"/>
          <w:szCs w:val="20"/>
          <w:highlight w:val="yellow"/>
          <w:lang w:val="es-ES_tradnl" w:eastAsia="es-ES"/>
        </w:rPr>
        <w:t>a</w:t>
      </w:r>
      <w:r w:rsidR="00A0496D" w:rsidRPr="003447FF">
        <w:rPr>
          <w:rFonts w:eastAsia="Times New Roman" w:cs="Courier New"/>
          <w:szCs w:val="20"/>
          <w:highlight w:val="yellow"/>
          <w:lang w:val="es-ES_tradnl" w:eastAsia="es-ES"/>
        </w:rPr>
        <w:t xml:space="preserve"> dicha concepción</w:t>
      </w:r>
      <w:r w:rsidR="009C3ED1" w:rsidRPr="003447FF">
        <w:rPr>
          <w:rFonts w:eastAsia="Times New Roman" w:cs="Courier New"/>
          <w:szCs w:val="20"/>
          <w:highlight w:val="yellow"/>
          <w:lang w:val="es-ES_tradnl" w:eastAsia="es-ES"/>
        </w:rPr>
        <w:t xml:space="preserve"> hablándose ahora de </w:t>
      </w:r>
      <w:r w:rsidR="00A0496D" w:rsidRPr="003447FF">
        <w:rPr>
          <w:rFonts w:eastAsia="Times New Roman" w:cs="Courier New"/>
          <w:szCs w:val="20"/>
          <w:highlight w:val="yellow"/>
          <w:lang w:val="es-ES_tradnl" w:eastAsia="es-ES"/>
        </w:rPr>
        <w:t>cotitularidad</w:t>
      </w:r>
      <w:r w:rsidR="009C3ED1" w:rsidRPr="003447FF">
        <w:rPr>
          <w:rFonts w:eastAsia="Times New Roman" w:cs="Courier New"/>
          <w:szCs w:val="20"/>
          <w:highlight w:val="yellow"/>
          <w:lang w:val="es-ES_tradnl" w:eastAsia="es-ES"/>
        </w:rPr>
        <w:t>es</w:t>
      </w:r>
      <w:r w:rsidR="00A0496D" w:rsidRPr="003447FF">
        <w:rPr>
          <w:rFonts w:eastAsia="Times New Roman" w:cs="Courier New"/>
          <w:szCs w:val="20"/>
          <w:highlight w:val="yellow"/>
          <w:lang w:val="es-ES_tradnl" w:eastAsia="es-ES"/>
        </w:rPr>
        <w:t xml:space="preserve"> </w:t>
      </w:r>
      <w:r w:rsidR="00657BFC" w:rsidRPr="003447FF">
        <w:rPr>
          <w:rFonts w:eastAsia="Times New Roman" w:cs="Courier New"/>
          <w:szCs w:val="20"/>
          <w:highlight w:val="yellow"/>
          <w:lang w:val="es-ES_tradnl" w:eastAsia="es-ES"/>
        </w:rPr>
        <w:t xml:space="preserve">“sindicadas” </w:t>
      </w:r>
      <w:r w:rsidR="009C3ED1" w:rsidRPr="003447FF">
        <w:rPr>
          <w:rFonts w:eastAsia="Times New Roman" w:cs="Courier New"/>
          <w:szCs w:val="20"/>
          <w:highlight w:val="yellow"/>
          <w:lang w:val="es-ES_tradnl" w:eastAsia="es-ES"/>
        </w:rPr>
        <w:t xml:space="preserve">(aparte las tradicionales </w:t>
      </w:r>
      <w:r w:rsidR="00657BFC" w:rsidRPr="003447FF">
        <w:rPr>
          <w:rFonts w:eastAsia="Times New Roman" w:cs="Courier New"/>
          <w:szCs w:val="20"/>
          <w:highlight w:val="yellow"/>
          <w:lang w:val="es-ES_tradnl" w:eastAsia="es-ES"/>
        </w:rPr>
        <w:t>obligaciones p</w:t>
      </w:r>
      <w:r w:rsidR="00657BFC" w:rsidRPr="003447FF">
        <w:rPr>
          <w:rFonts w:eastAsia="Times New Roman" w:cs="Courier New"/>
          <w:szCs w:val="20"/>
          <w:highlight w:val="yellow"/>
          <w:lang w:eastAsia="es-ES"/>
        </w:rPr>
        <w:t>arciaridas, mancomunadas y solidarias) .</w:t>
      </w:r>
    </w:p>
    <w:p w:rsidR="00C002B2" w:rsidRPr="003447FF" w:rsidRDefault="00C002B2" w:rsidP="00C002B2">
      <w:pPr>
        <w:spacing w:after="0" w:line="360" w:lineRule="auto"/>
        <w:ind w:left="1416"/>
        <w:jc w:val="both"/>
        <w:rPr>
          <w:rFonts w:eastAsia="Times New Roman" w:cs="Courier New"/>
          <w:szCs w:val="20"/>
          <w:highlight w:val="yellow"/>
          <w:lang w:eastAsia="es-ES"/>
        </w:rPr>
      </w:pPr>
    </w:p>
    <w:p w:rsidR="00657BFC" w:rsidRDefault="00C002B2" w:rsidP="00C002B2">
      <w:pPr>
        <w:spacing w:after="0" w:line="360" w:lineRule="auto"/>
        <w:ind w:left="1416"/>
        <w:jc w:val="both"/>
        <w:rPr>
          <w:rFonts w:eastAsia="Times New Roman" w:cs="Courier New"/>
          <w:szCs w:val="20"/>
          <w:lang w:eastAsia="es-ES"/>
        </w:rPr>
      </w:pPr>
      <w:r>
        <w:rPr>
          <w:rFonts w:eastAsia="Times New Roman" w:cs="Courier New"/>
          <w:szCs w:val="20"/>
          <w:highlight w:val="yellow"/>
          <w:lang w:eastAsia="es-ES"/>
        </w:rPr>
        <w:t xml:space="preserve">. </w:t>
      </w:r>
      <w:r w:rsidR="00657BFC" w:rsidRPr="003447FF">
        <w:rPr>
          <w:rFonts w:eastAsia="Times New Roman" w:cs="Courier New"/>
          <w:szCs w:val="20"/>
          <w:highlight w:val="yellow"/>
          <w:lang w:eastAsia="es-ES"/>
        </w:rPr>
        <w:t xml:space="preserve">Admitida esa </w:t>
      </w:r>
      <w:r w:rsidR="00657BFC" w:rsidRPr="003447FF">
        <w:rPr>
          <w:rFonts w:eastAsia="Times New Roman" w:cs="Courier New"/>
          <w:b/>
          <w:bCs/>
          <w:szCs w:val="20"/>
          <w:highlight w:val="yellow"/>
          <w:lang w:eastAsia="es-ES"/>
        </w:rPr>
        <w:t xml:space="preserve">autorregulación </w:t>
      </w:r>
      <w:r w:rsidR="00657BFC" w:rsidRPr="003447FF">
        <w:rPr>
          <w:rFonts w:eastAsia="Times New Roman" w:cs="Courier New"/>
          <w:szCs w:val="20"/>
          <w:highlight w:val="yellow"/>
          <w:lang w:eastAsia="es-ES"/>
        </w:rPr>
        <w:t xml:space="preserve">en el plano obligacional, tampoco existe ningún obstáculo para que la misma se extienda, en la medida exigida por su carácter accesorio, al derecho real de </w:t>
      </w:r>
      <w:r w:rsidR="00657BFC" w:rsidRPr="003447FF">
        <w:rPr>
          <w:rFonts w:eastAsia="Times New Roman" w:cs="Courier New"/>
          <w:b/>
          <w:bCs/>
          <w:szCs w:val="20"/>
          <w:highlight w:val="yellow"/>
          <w:lang w:eastAsia="es-ES"/>
        </w:rPr>
        <w:t>hipoteca</w:t>
      </w:r>
      <w:r w:rsidR="00657BFC" w:rsidRPr="003447FF">
        <w:rPr>
          <w:rFonts w:eastAsia="Times New Roman" w:cs="Courier New"/>
          <w:szCs w:val="20"/>
          <w:highlight w:val="yellow"/>
          <w:lang w:eastAsia="es-ES"/>
        </w:rPr>
        <w:t xml:space="preserve">. Se llega así a la admisión de las hipotecas </w:t>
      </w:r>
      <w:r w:rsidR="00657BFC" w:rsidRPr="003447FF">
        <w:rPr>
          <w:rFonts w:eastAsia="Times New Roman" w:cs="Courier New"/>
          <w:b/>
          <w:bCs/>
          <w:szCs w:val="20"/>
          <w:highlight w:val="yellow"/>
          <w:lang w:eastAsia="es-ES"/>
        </w:rPr>
        <w:t>«en mano común», o sin asignación de cuotas</w:t>
      </w:r>
      <w:r w:rsidR="00657BFC" w:rsidRPr="003447FF">
        <w:rPr>
          <w:rFonts w:eastAsia="Times New Roman" w:cs="Courier New"/>
          <w:szCs w:val="20"/>
          <w:highlight w:val="yellow"/>
          <w:lang w:eastAsia="es-ES"/>
        </w:rPr>
        <w:t>.</w:t>
      </w:r>
      <w:r w:rsidR="00657BFC" w:rsidRPr="003447FF">
        <w:rPr>
          <w:rFonts w:eastAsia="Times New Roman" w:cs="Courier New"/>
          <w:szCs w:val="20"/>
          <w:lang w:eastAsia="es-ES"/>
        </w:rPr>
        <w:t xml:space="preserve"> </w:t>
      </w:r>
    </w:p>
    <w:p w:rsidR="00C002B2" w:rsidRDefault="00C002B2" w:rsidP="00C002B2">
      <w:pPr>
        <w:spacing w:after="0" w:line="360" w:lineRule="auto"/>
        <w:ind w:left="708"/>
        <w:jc w:val="both"/>
        <w:rPr>
          <w:rFonts w:eastAsia="Times New Roman" w:cs="Courier New"/>
          <w:szCs w:val="20"/>
          <w:lang w:eastAsia="es-ES"/>
        </w:rPr>
      </w:pPr>
    </w:p>
    <w:p w:rsidR="00C002B2" w:rsidRPr="00C002B2" w:rsidRDefault="00C002B2" w:rsidP="00C002B2">
      <w:pPr>
        <w:pStyle w:val="Prrafodelista"/>
        <w:numPr>
          <w:ilvl w:val="0"/>
          <w:numId w:val="21"/>
        </w:numPr>
        <w:spacing w:after="0" w:line="360" w:lineRule="auto"/>
        <w:ind w:left="1068"/>
        <w:jc w:val="both"/>
        <w:rPr>
          <w:rFonts w:eastAsia="Times New Roman" w:cs="Courier New"/>
          <w:szCs w:val="20"/>
          <w:lang w:val="es-ES_tradnl" w:eastAsia="es-ES"/>
        </w:rPr>
      </w:pPr>
      <w:r w:rsidRPr="00C002B2">
        <w:rPr>
          <w:rFonts w:eastAsia="Times New Roman" w:cs="Courier New"/>
          <w:szCs w:val="20"/>
          <w:highlight w:val="yellow"/>
          <w:lang w:eastAsia="es-ES"/>
        </w:rPr>
        <w:t xml:space="preserve">La </w:t>
      </w:r>
      <w:r w:rsidRPr="00C002B2">
        <w:rPr>
          <w:rFonts w:eastAsia="Times New Roman" w:cs="Courier New"/>
          <w:b/>
          <w:bCs/>
          <w:szCs w:val="20"/>
          <w:highlight w:val="yellow"/>
          <w:lang w:eastAsia="es-ES"/>
        </w:rPr>
        <w:t>admisión del uso solidario</w:t>
      </w:r>
      <w:r w:rsidRPr="00C002B2">
        <w:rPr>
          <w:rFonts w:eastAsia="Times New Roman" w:cs="Courier New"/>
          <w:szCs w:val="20"/>
          <w:highlight w:val="yellow"/>
          <w:lang w:eastAsia="es-ES"/>
        </w:rPr>
        <w:t xml:space="preserve"> de la cosa común (</w:t>
      </w:r>
      <w:r w:rsidRPr="00C002B2">
        <w:rPr>
          <w:rFonts w:eastAsia="Times New Roman" w:cs="Courier New"/>
          <w:szCs w:val="20"/>
          <w:highlight w:val="yellow"/>
          <w:lang w:val="es-ES_tradnl" w:eastAsia="es-ES"/>
        </w:rPr>
        <w:t xml:space="preserve">STS </w:t>
      </w:r>
      <w:r w:rsidRPr="00C002B2">
        <w:rPr>
          <w:rFonts w:eastAsia="Times New Roman" w:cs="Courier New"/>
          <w:b/>
          <w:bCs/>
          <w:szCs w:val="20"/>
          <w:highlight w:val="yellow"/>
          <w:lang w:eastAsia="es-ES"/>
        </w:rPr>
        <w:t xml:space="preserve">19 de Febrero de 2016), </w:t>
      </w:r>
      <w:r w:rsidRPr="00C002B2">
        <w:rPr>
          <w:rFonts w:eastAsia="Times New Roman" w:cs="Courier New"/>
          <w:i/>
          <w:iCs/>
          <w:szCs w:val="20"/>
          <w:highlight w:val="yellow"/>
          <w:lang w:eastAsia="es-ES"/>
        </w:rPr>
        <w:t xml:space="preserve"> por cada condueño ex art. </w:t>
      </w:r>
      <w:r w:rsidRPr="00C002B2">
        <w:rPr>
          <w:rFonts w:eastAsia="Times New Roman" w:cs="Courier New"/>
          <w:b/>
          <w:bCs/>
          <w:i/>
          <w:iCs/>
          <w:szCs w:val="20"/>
          <w:highlight w:val="yellow"/>
          <w:lang w:eastAsia="es-ES"/>
        </w:rPr>
        <w:t xml:space="preserve">394 Cc </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color w:val="333333"/>
          <w:szCs w:val="20"/>
          <w:lang w:val="es-ES_tradnl" w:eastAsia="es-ES"/>
        </w:rPr>
      </w:pPr>
      <w:r w:rsidRPr="003447FF">
        <w:rPr>
          <w:rFonts w:eastAsia="Times New Roman" w:cs="Courier New"/>
          <w:szCs w:val="20"/>
          <w:lang w:val="es-ES_tradnl" w:eastAsia="es-ES"/>
        </w:rPr>
        <w:t xml:space="preserve">* No es así vg. en Navarra donde desde siempre no causa dificultad la admisión de la cotitularidad real  solidaria: </w:t>
      </w:r>
      <w:r w:rsidRPr="003447FF">
        <w:rPr>
          <w:rFonts w:eastAsia="Times New Roman" w:cs="Courier New"/>
          <w:b/>
          <w:bCs/>
          <w:color w:val="333333"/>
          <w:szCs w:val="20"/>
          <w:lang w:val="es-ES_tradnl" w:eastAsia="es-ES"/>
        </w:rPr>
        <w:t xml:space="preserve">Ley 378 Navarra. Comunidad solidaria. </w:t>
      </w:r>
      <w:r w:rsidRPr="003447FF">
        <w:rPr>
          <w:rFonts w:eastAsia="Times New Roman" w:cs="Courier New"/>
          <w:color w:val="333333"/>
          <w:szCs w:val="20"/>
          <w:lang w:val="es-ES_tradnl" w:eastAsia="es-ES"/>
        </w:rPr>
        <w:t xml:space="preserve">La comunidad en la propiedad o en cualquier derecho real a favor de varios titulares será solidaria </w:t>
      </w:r>
      <w:r w:rsidRPr="003447FF">
        <w:rPr>
          <w:rFonts w:eastAsia="Times New Roman" w:cs="Courier New"/>
          <w:b/>
          <w:color w:val="333333"/>
          <w:szCs w:val="20"/>
          <w:u w:val="single"/>
          <w:lang w:val="es-ES_tradnl" w:eastAsia="es-ES"/>
        </w:rPr>
        <w:t>cuando así se disponga en el título de su constitución</w:t>
      </w:r>
      <w:r w:rsidRPr="003447FF">
        <w:rPr>
          <w:rFonts w:eastAsia="Times New Roman" w:cs="Courier New"/>
          <w:color w:val="333333"/>
          <w:szCs w:val="20"/>
          <w:lang w:val="es-ES_tradnl" w:eastAsia="es-ES"/>
        </w:rPr>
        <w:t xml:space="preserve">. </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 </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Los caracteres de la copropiedad</w:t>
      </w:r>
      <w:r w:rsidRPr="003447FF">
        <w:rPr>
          <w:rFonts w:eastAsia="Times New Roman" w:cs="Courier New"/>
          <w:szCs w:val="20"/>
          <w:lang w:val="es-ES_tradnl" w:eastAsia="es-ES"/>
        </w:rPr>
        <w:t xml:space="preserve"> en nuestro derecho son los siguientes: - La pluralidad de sujetos. - La indivisión material, o unidad en el objeto. - La división intelectual o atribución de cuotas que representan la proporción en que los copropietarios han de participar en los beneficios y cargas de la cosa, y obtener una parte material de ella cuando se divida. </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A0496D">
      <w:pPr>
        <w:pStyle w:val="Ttulo1"/>
        <w:rPr>
          <w:rFonts w:ascii="Courier New" w:hAnsi="Courier New" w:cs="Courier New"/>
          <w:sz w:val="20"/>
          <w:szCs w:val="20"/>
          <w:lang w:val="es-ES_tradnl"/>
        </w:rPr>
      </w:pPr>
      <w:r w:rsidRPr="003447FF">
        <w:rPr>
          <w:rFonts w:ascii="Courier New" w:hAnsi="Courier New" w:cs="Courier New"/>
          <w:sz w:val="20"/>
          <w:szCs w:val="20"/>
          <w:lang w:val="es-ES_tradnl"/>
        </w:rPr>
        <w:t>REGULACIÓN DEL CÓDIGO CIVIL</w:t>
      </w:r>
    </w:p>
    <w:p w:rsidR="00A0496D" w:rsidRPr="003447FF" w:rsidRDefault="00A0496D" w:rsidP="00A0496D">
      <w:pPr>
        <w:spacing w:after="0" w:line="360" w:lineRule="auto"/>
        <w:jc w:val="both"/>
        <w:rPr>
          <w:rFonts w:eastAsia="Times New Roman" w:cs="Courier New"/>
          <w:szCs w:val="20"/>
          <w:lang w:val="es-ES_tradnl" w:eastAsia="es-ES"/>
        </w:rPr>
      </w:pPr>
    </w:p>
    <w:p w:rsidR="00A0496D" w:rsidRDefault="00A0496D" w:rsidP="001E691A">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Hay que distinguir los ss grupos de derechos</w:t>
      </w:r>
      <w:r w:rsidR="001E691A">
        <w:rPr>
          <w:rFonts w:eastAsia="Times New Roman" w:cs="Courier New"/>
          <w:szCs w:val="20"/>
          <w:lang w:val="es-ES_tradnl" w:eastAsia="es-ES"/>
        </w:rPr>
        <w:t>:</w:t>
      </w:r>
    </w:p>
    <w:p w:rsidR="001E691A" w:rsidRPr="003447FF" w:rsidRDefault="001E691A" w:rsidP="001E691A">
      <w:pPr>
        <w:spacing w:after="0" w:line="360" w:lineRule="auto"/>
        <w:jc w:val="both"/>
        <w:rPr>
          <w:rFonts w:eastAsia="Times New Roman" w:cs="Courier New"/>
          <w:b/>
          <w:szCs w:val="20"/>
          <w:lang w:val="es-ES_tradnl" w:eastAsia="es-ES"/>
        </w:rPr>
      </w:pPr>
    </w:p>
    <w:p w:rsidR="001E691A" w:rsidRDefault="001E691A" w:rsidP="001E691A">
      <w:pPr>
        <w:spacing w:after="0" w:line="360" w:lineRule="auto"/>
        <w:jc w:val="center"/>
        <w:rPr>
          <w:rFonts w:eastAsia="Times New Roman" w:cs="Courier New"/>
          <w:b/>
          <w:szCs w:val="20"/>
          <w:lang w:val="es-ES_tradnl" w:eastAsia="es-ES"/>
        </w:rPr>
      </w:pPr>
      <w:r w:rsidRPr="003447FF">
        <w:rPr>
          <w:rFonts w:eastAsia="Times New Roman" w:cs="Courier New"/>
          <w:b/>
          <w:szCs w:val="20"/>
          <w:lang w:val="es-ES_tradnl" w:eastAsia="es-ES"/>
        </w:rPr>
        <w:t>DERECHOS DE LOS COMUNEROS SOBRE LA COSA COMÚN</w:t>
      </w:r>
    </w:p>
    <w:p w:rsidR="001E691A" w:rsidRDefault="001E691A" w:rsidP="001E691A">
      <w:pPr>
        <w:spacing w:after="0" w:line="360" w:lineRule="auto"/>
        <w:jc w:val="both"/>
        <w:rPr>
          <w:rFonts w:eastAsia="Times New Roman" w:cs="Courier New"/>
          <w:b/>
          <w:szCs w:val="20"/>
          <w:lang w:val="es-ES_tradnl" w:eastAsia="es-ES"/>
        </w:rPr>
      </w:pPr>
    </w:p>
    <w:p w:rsidR="00A0496D" w:rsidRPr="003447FF" w:rsidRDefault="00A0496D" w:rsidP="001E691A">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 Se caracterizan por la subordinación o dependencia a los derechos de los demás.</w:t>
      </w:r>
    </w:p>
    <w:p w:rsidR="00A0496D" w:rsidRPr="003447FF" w:rsidRDefault="00A0496D" w:rsidP="00B26D6D">
      <w:pPr>
        <w:pStyle w:val="Ley"/>
        <w:rPr>
          <w:lang w:val="es-ES_tradnl" w:eastAsia="es-ES"/>
        </w:rPr>
      </w:pPr>
      <w:r w:rsidRPr="003447FF">
        <w:rPr>
          <w:lang w:val="es-ES_tradnl" w:eastAsia="es-ES"/>
        </w:rPr>
        <w:t xml:space="preserve">Artículo 393: "El concurso de los partícipes, tanto en los beneficios como en las cargas, será proporcional a sus respectivas cuotas. Se presumirán iguales, mientras no se pruebe lo contrario, las porciones correspondientes a los partícipes en la comunidad". </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657BFC" w:rsidP="00B26D6D">
      <w:pPr>
        <w:pStyle w:val="Ley"/>
        <w:rPr>
          <w:lang w:val="es-ES_tradnl" w:eastAsia="es-ES"/>
        </w:rPr>
      </w:pPr>
      <w:r w:rsidRPr="003447FF">
        <w:rPr>
          <w:lang w:val="es-ES_tradnl" w:eastAsia="es-ES"/>
        </w:rPr>
        <w:t>A</w:t>
      </w:r>
      <w:r w:rsidR="00A0496D" w:rsidRPr="003447FF">
        <w:rPr>
          <w:lang w:val="es-ES_tradnl" w:eastAsia="es-ES"/>
        </w:rPr>
        <w:t>rt. 394 "Cada partícipe podrá servirse de las cosas comunes, siempre que disponga de ellas conforme a su destino y de manera que no perjudique el interés de la comunidad, ni impida a los copartícipes utilizarlas según su derecho".</w:t>
      </w:r>
    </w:p>
    <w:p w:rsidR="00347BA3" w:rsidRPr="003447FF" w:rsidRDefault="00347BA3" w:rsidP="00A0496D">
      <w:pPr>
        <w:widowControl w:val="0"/>
        <w:autoSpaceDE w:val="0"/>
        <w:autoSpaceDN w:val="0"/>
        <w:adjustRightInd w:val="0"/>
        <w:spacing w:after="0" w:line="240" w:lineRule="auto"/>
        <w:jc w:val="both"/>
        <w:rPr>
          <w:rFonts w:eastAsia="Times New Roman" w:cs="Courier New"/>
          <w:i/>
          <w:iCs/>
          <w:szCs w:val="20"/>
          <w:lang w:val="es-ES_tradnl" w:eastAsia="es-ES"/>
        </w:rPr>
      </w:pPr>
    </w:p>
    <w:p w:rsidR="007C0A90" w:rsidRPr="003447FF" w:rsidRDefault="00A0496D" w:rsidP="00FD4C64">
      <w:pPr>
        <w:widowControl w:val="0"/>
        <w:autoSpaceDE w:val="0"/>
        <w:autoSpaceDN w:val="0"/>
        <w:adjustRightInd w:val="0"/>
        <w:spacing w:after="0" w:line="240" w:lineRule="auto"/>
        <w:jc w:val="both"/>
        <w:rPr>
          <w:rFonts w:eastAsia="Times New Roman" w:cs="Courier New"/>
          <w:szCs w:val="20"/>
          <w:lang w:val="es-ES_tradnl" w:eastAsia="es-ES"/>
        </w:rPr>
      </w:pPr>
      <w:r w:rsidRPr="003447FF">
        <w:rPr>
          <w:rFonts w:eastAsia="Times New Roman" w:cs="Courier New"/>
          <w:i/>
          <w:iCs/>
          <w:szCs w:val="20"/>
          <w:lang w:val="es-ES_tradnl" w:eastAsia="es-ES"/>
        </w:rPr>
        <w:t xml:space="preserve">A la vista de dicho precepto  destaca ALBADALEJO que cada uno puede usar la cosa por entero salvo que no sea posible el uso simultáneo de todos, en cuyo caso sólo podrá hacerlo en proporción a su cuota. </w:t>
      </w:r>
      <w:r w:rsidR="007C0A90" w:rsidRPr="003447FF">
        <w:rPr>
          <w:rFonts w:eastAsia="Times New Roman" w:cs="Courier New"/>
          <w:szCs w:val="20"/>
          <w:highlight w:val="yellow"/>
          <w:lang w:val="es-ES_tradnl" w:eastAsia="es-ES"/>
        </w:rPr>
        <w:t xml:space="preserve">En tal sentido la STS </w:t>
      </w:r>
      <w:r w:rsidR="007C0A90" w:rsidRPr="003447FF">
        <w:rPr>
          <w:rFonts w:eastAsia="Times New Roman" w:cs="Courier New"/>
          <w:b/>
          <w:bCs/>
          <w:szCs w:val="20"/>
          <w:highlight w:val="yellow"/>
          <w:lang w:eastAsia="es-ES"/>
        </w:rPr>
        <w:t xml:space="preserve">19 de Febrero de 2016 </w:t>
      </w:r>
      <w:r w:rsidR="007C0A90" w:rsidRPr="003447FF">
        <w:rPr>
          <w:rFonts w:eastAsia="Times New Roman" w:cs="Courier New"/>
          <w:szCs w:val="20"/>
          <w:highlight w:val="yellow"/>
          <w:lang w:eastAsia="es-ES"/>
        </w:rPr>
        <w:t>señala que e</w:t>
      </w:r>
      <w:r w:rsidR="007C0A90" w:rsidRPr="003447FF">
        <w:rPr>
          <w:rFonts w:eastAsia="Times New Roman" w:cs="Courier New"/>
          <w:i/>
          <w:iCs/>
          <w:szCs w:val="20"/>
          <w:highlight w:val="yellow"/>
          <w:lang w:eastAsia="es-ES"/>
        </w:rPr>
        <w:t xml:space="preserve">l uso de la cosa común por cada condueño del art. </w:t>
      </w:r>
      <w:r w:rsidR="007C0A90" w:rsidRPr="003447FF">
        <w:rPr>
          <w:rFonts w:eastAsia="Times New Roman" w:cs="Courier New"/>
          <w:b/>
          <w:bCs/>
          <w:i/>
          <w:iCs/>
          <w:szCs w:val="20"/>
          <w:highlight w:val="yellow"/>
          <w:lang w:eastAsia="es-ES"/>
        </w:rPr>
        <w:t>394 Cc en principio implica un uso solidario y no en función de la cuota indivisa de cada uno</w:t>
      </w:r>
      <w:r w:rsidR="007C0A90" w:rsidRPr="003447FF">
        <w:rPr>
          <w:rFonts w:eastAsia="Times New Roman" w:cs="Courier New"/>
          <w:i/>
          <w:iCs/>
          <w:szCs w:val="20"/>
          <w:highlight w:val="yellow"/>
          <w:lang w:eastAsia="es-ES"/>
        </w:rPr>
        <w:t>, salvo que la naturaleza de la cosa común no lo permita</w:t>
      </w:r>
      <w:r w:rsidR="003447FF" w:rsidRPr="003447FF">
        <w:rPr>
          <w:rFonts w:eastAsia="Times New Roman" w:cs="Courier New"/>
          <w:i/>
          <w:iCs/>
          <w:szCs w:val="20"/>
          <w:highlight w:val="yellow"/>
          <w:lang w:eastAsia="es-ES"/>
        </w:rPr>
        <w:t xml:space="preserve"> (n</w:t>
      </w:r>
      <w:r w:rsidR="007C0A90" w:rsidRPr="003447FF">
        <w:rPr>
          <w:rFonts w:eastAsia="Times New Roman" w:cs="Courier New"/>
          <w:i/>
          <w:iCs/>
          <w:szCs w:val="20"/>
          <w:highlight w:val="yellow"/>
          <w:lang w:eastAsia="es-ES"/>
        </w:rPr>
        <w:t xml:space="preserve">o lo permite por ej un chalé, </w:t>
      </w:r>
      <w:r w:rsidR="003447FF" w:rsidRPr="003447FF">
        <w:rPr>
          <w:rFonts w:eastAsia="Times New Roman" w:cs="Courier New"/>
          <w:i/>
          <w:iCs/>
          <w:szCs w:val="20"/>
          <w:highlight w:val="yellow"/>
          <w:lang w:eastAsia="es-ES"/>
        </w:rPr>
        <w:t>cuyo</w:t>
      </w:r>
      <w:r w:rsidR="007C0A90" w:rsidRPr="003447FF">
        <w:rPr>
          <w:rFonts w:eastAsia="Times New Roman" w:cs="Courier New"/>
          <w:i/>
          <w:iCs/>
          <w:szCs w:val="20"/>
          <w:highlight w:val="yellow"/>
          <w:lang w:eastAsia="es-ES"/>
        </w:rPr>
        <w:t xml:space="preserve"> uso </w:t>
      </w:r>
      <w:r w:rsidR="003447FF" w:rsidRPr="003447FF">
        <w:rPr>
          <w:rFonts w:eastAsia="Times New Roman" w:cs="Courier New"/>
          <w:i/>
          <w:iCs/>
          <w:szCs w:val="20"/>
          <w:highlight w:val="yellow"/>
          <w:lang w:eastAsia="es-ES"/>
        </w:rPr>
        <w:t>a la vez</w:t>
      </w:r>
      <w:r w:rsidR="007C0A90" w:rsidRPr="003447FF">
        <w:rPr>
          <w:rFonts w:eastAsia="Times New Roman" w:cs="Courier New"/>
          <w:i/>
          <w:iCs/>
          <w:szCs w:val="20"/>
          <w:highlight w:val="yellow"/>
          <w:lang w:eastAsia="es-ES"/>
        </w:rPr>
        <w:t xml:space="preserve"> por todos los condueños, aunque sea temporal hasta la disolución de la comunidad, supondría una previsible fuente de conflictos</w:t>
      </w:r>
      <w:r w:rsidR="003447FF" w:rsidRPr="003447FF">
        <w:rPr>
          <w:rFonts w:eastAsia="Times New Roman" w:cs="Courier New"/>
          <w:i/>
          <w:iCs/>
          <w:szCs w:val="20"/>
          <w:highlight w:val="yellow"/>
          <w:lang w:eastAsia="es-ES"/>
        </w:rPr>
        <w:t>)</w:t>
      </w:r>
    </w:p>
    <w:p w:rsidR="00FD4C64" w:rsidRDefault="00FD4C64" w:rsidP="00FD4C64">
      <w:pPr>
        <w:spacing w:after="0" w:line="360" w:lineRule="auto"/>
        <w:jc w:val="both"/>
        <w:rPr>
          <w:rFonts w:eastAsia="Times New Roman" w:cs="Courier New"/>
          <w:szCs w:val="20"/>
          <w:lang w:eastAsia="es-ES"/>
        </w:rPr>
      </w:pPr>
    </w:p>
    <w:p w:rsidR="00FD4C64" w:rsidRPr="00FD4C64" w:rsidRDefault="00FD4C64" w:rsidP="00FD4C64">
      <w:pPr>
        <w:spacing w:after="0" w:line="360" w:lineRule="auto"/>
        <w:jc w:val="both"/>
        <w:rPr>
          <w:rFonts w:eastAsia="Times New Roman" w:cs="Courier New"/>
          <w:szCs w:val="20"/>
          <w:highlight w:val="yellow"/>
          <w:lang w:eastAsia="es-ES"/>
        </w:rPr>
      </w:pPr>
      <w:r w:rsidRPr="00FD4C64">
        <w:rPr>
          <w:rFonts w:eastAsia="Times New Roman" w:cs="Courier New"/>
          <w:szCs w:val="20"/>
          <w:highlight w:val="yellow"/>
          <w:lang w:eastAsia="es-ES"/>
        </w:rPr>
        <w:t xml:space="preserve">- En materia de LEGITIMACIÓN ACTIVA, cualquier comunero, por sí sólo, está legitimado activamente para ejercitar las acciones que defienden a todos. En tales casos, la sentencia dictada aprovechará a los compañeros, si es favorable; y no les perjudicará si es adversa (STS de 8 de junio de 1977). </w:t>
      </w:r>
    </w:p>
    <w:p w:rsidR="00FD4C64" w:rsidRPr="00FD4C64" w:rsidRDefault="00FD4C64" w:rsidP="00FD4C64">
      <w:pPr>
        <w:spacing w:after="0" w:line="360" w:lineRule="auto"/>
        <w:jc w:val="both"/>
        <w:rPr>
          <w:rFonts w:eastAsia="Times New Roman" w:cs="Courier New"/>
          <w:szCs w:val="20"/>
          <w:highlight w:val="yellow"/>
          <w:lang w:eastAsia="es-ES"/>
        </w:rPr>
      </w:pPr>
    </w:p>
    <w:p w:rsidR="00FD4C64" w:rsidRPr="00FD4C64" w:rsidRDefault="00FD4C64" w:rsidP="00FD4C64">
      <w:pPr>
        <w:spacing w:after="0" w:line="360" w:lineRule="auto"/>
        <w:jc w:val="both"/>
        <w:rPr>
          <w:rFonts w:eastAsia="Times New Roman" w:cs="Courier New"/>
          <w:szCs w:val="20"/>
          <w:lang w:eastAsia="es-ES"/>
        </w:rPr>
      </w:pPr>
      <w:r w:rsidRPr="00FD4C64">
        <w:rPr>
          <w:rFonts w:eastAsia="Times New Roman" w:cs="Courier New"/>
          <w:szCs w:val="20"/>
          <w:highlight w:val="yellow"/>
          <w:lang w:eastAsia="es-ES"/>
        </w:rPr>
        <w:t>- En cambio, y en cuanto a la legitimación PASIVA, para ejercitar una acción que afecta a la propiedad común, ha de demandarse a todos los comuneros. Se trata de un caso de litisconsorcio pasivo necesario (STS de 23 de febrero de 1988).</w:t>
      </w:r>
      <w:r w:rsidRPr="00FD4C64">
        <w:rPr>
          <w:rFonts w:eastAsia="Times New Roman" w:cs="Courier New"/>
          <w:szCs w:val="20"/>
          <w:lang w:eastAsia="es-ES"/>
        </w:rPr>
        <w:t xml:space="preserve"> </w:t>
      </w:r>
    </w:p>
    <w:p w:rsidR="00FD4C64" w:rsidRPr="003447FF" w:rsidRDefault="00FD4C64" w:rsidP="007C0A90">
      <w:pPr>
        <w:spacing w:after="0" w:line="360" w:lineRule="auto"/>
        <w:jc w:val="both"/>
        <w:rPr>
          <w:rFonts w:eastAsia="Times New Roman" w:cs="Courier New"/>
          <w:szCs w:val="20"/>
          <w:lang w:val="es-ES_tradnl" w:eastAsia="es-ES"/>
        </w:rPr>
      </w:pPr>
    </w:p>
    <w:p w:rsidR="00A0496D" w:rsidRPr="003447FF" w:rsidRDefault="00347BA3" w:rsidP="00B26D6D">
      <w:pPr>
        <w:pStyle w:val="Ley"/>
        <w:rPr>
          <w:lang w:val="es-ES_tradnl" w:eastAsia="es-ES"/>
        </w:rPr>
      </w:pPr>
      <w:r w:rsidRPr="003447FF">
        <w:rPr>
          <w:lang w:val="es-ES_tradnl" w:eastAsia="es-ES"/>
        </w:rPr>
        <w:t>Art. 395</w:t>
      </w:r>
      <w:r w:rsidR="00A0496D" w:rsidRPr="003447FF">
        <w:rPr>
          <w:lang w:val="es-ES_tradnl" w:eastAsia="es-ES"/>
        </w:rPr>
        <w:t xml:space="preserve">   "todo copropietario tendrá derecho para obligar a los partícipes a contribuir a los gastos de conservación de cosa o derecho común. Sólo podrá eximirse de esta  obligación el que renuncie a la parte que le pertenece en el dominio".</w:t>
      </w:r>
    </w:p>
    <w:p w:rsidR="00A0496D" w:rsidRPr="003447FF" w:rsidRDefault="00A0496D" w:rsidP="00A0496D">
      <w:pPr>
        <w:spacing w:after="0" w:line="360" w:lineRule="auto"/>
        <w:ind w:firstLine="708"/>
        <w:jc w:val="both"/>
        <w:rPr>
          <w:rFonts w:eastAsia="Times New Roman" w:cs="Courier New"/>
          <w:b/>
          <w:szCs w:val="20"/>
          <w:lang w:val="es-ES_tradnl" w:eastAsia="es-ES"/>
        </w:rPr>
      </w:pPr>
    </w:p>
    <w:p w:rsidR="00A0496D" w:rsidRPr="003447FF" w:rsidRDefault="00347BA3" w:rsidP="00B26D6D">
      <w:pPr>
        <w:pStyle w:val="Ley"/>
        <w:rPr>
          <w:lang w:val="es-ES_tradnl" w:eastAsia="es-ES"/>
        </w:rPr>
      </w:pPr>
      <w:r w:rsidRPr="003447FF">
        <w:rPr>
          <w:lang w:val="es-ES_tradnl" w:eastAsia="es-ES"/>
        </w:rPr>
        <w:t xml:space="preserve">Art. </w:t>
      </w:r>
      <w:r w:rsidR="00A0496D" w:rsidRPr="003447FF">
        <w:rPr>
          <w:lang w:val="es-ES_tradnl" w:eastAsia="es-ES"/>
        </w:rPr>
        <w:t>397: "Ninguno de los condueños podrá, sin consentimiento de los demás, hacer alteraciones en la cosa común, aunque de ellas pudieran resultar ventajas para todos".</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347BA3" w:rsidP="00347BA3">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 xml:space="preserve">. </w:t>
      </w:r>
      <w:r w:rsidR="00A0496D" w:rsidRPr="003447FF">
        <w:rPr>
          <w:rFonts w:eastAsia="Times New Roman" w:cs="Courier New"/>
          <w:b/>
          <w:szCs w:val="20"/>
          <w:lang w:val="es-ES_tradnl" w:eastAsia="es-ES"/>
        </w:rPr>
        <w:t>Si se trata de enajenación de la cosa común o de alteraciones o transformaciones propiamente dichas</w:t>
      </w:r>
      <w:r w:rsidR="00A0496D" w:rsidRPr="003447FF">
        <w:rPr>
          <w:rFonts w:eastAsia="Times New Roman" w:cs="Courier New"/>
          <w:szCs w:val="20"/>
          <w:lang w:val="es-ES_tradnl" w:eastAsia="es-ES"/>
        </w:rPr>
        <w:t xml:space="preserve"> que afecten a la sustancia de la cosa, será necesario el acuerdo de todos los condueños. </w:t>
      </w:r>
    </w:p>
    <w:p w:rsidR="00A0496D" w:rsidRPr="003447FF" w:rsidRDefault="00347BA3" w:rsidP="00347BA3">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 xml:space="preserve">. </w:t>
      </w:r>
      <w:r w:rsidR="00A0496D" w:rsidRPr="003447FF">
        <w:rPr>
          <w:rFonts w:eastAsia="Times New Roman" w:cs="Courier New"/>
          <w:b/>
          <w:szCs w:val="20"/>
          <w:lang w:val="es-ES_tradnl" w:eastAsia="es-ES"/>
        </w:rPr>
        <w:t>Si se trata de simples alteraciones que afecten al mejor disfrute</w:t>
      </w:r>
      <w:r w:rsidR="00A0496D" w:rsidRPr="003447FF">
        <w:rPr>
          <w:rFonts w:eastAsia="Times New Roman" w:cs="Courier New"/>
          <w:szCs w:val="20"/>
          <w:lang w:val="es-ES_tradnl" w:eastAsia="es-ES"/>
        </w:rPr>
        <w:t xml:space="preserve">, bastará el  acuerdo de la mayoría. </w:t>
      </w: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Así lo entiende la jurisprudencia del TS.</w:t>
      </w:r>
    </w:p>
    <w:p w:rsidR="00347BA3" w:rsidRPr="003447FF" w:rsidRDefault="00347BA3" w:rsidP="00347BA3">
      <w:pPr>
        <w:widowControl w:val="0"/>
        <w:autoSpaceDE w:val="0"/>
        <w:autoSpaceDN w:val="0"/>
        <w:adjustRightInd w:val="0"/>
        <w:spacing w:after="0" w:line="240" w:lineRule="auto"/>
        <w:jc w:val="both"/>
        <w:rPr>
          <w:rFonts w:eastAsia="Times New Roman" w:cs="Courier New"/>
          <w:szCs w:val="20"/>
          <w:highlight w:val="yellow"/>
          <w:lang w:val="es-ES_tradnl" w:eastAsia="es-ES"/>
        </w:rPr>
      </w:pPr>
    </w:p>
    <w:p w:rsidR="00A0496D" w:rsidRPr="003447FF" w:rsidRDefault="00347BA3" w:rsidP="00347BA3">
      <w:pPr>
        <w:widowControl w:val="0"/>
        <w:autoSpaceDE w:val="0"/>
        <w:autoSpaceDN w:val="0"/>
        <w:adjustRightInd w:val="0"/>
        <w:spacing w:after="0" w:line="240" w:lineRule="auto"/>
        <w:jc w:val="both"/>
        <w:rPr>
          <w:rFonts w:eastAsia="Times New Roman" w:cs="Courier New"/>
          <w:i/>
          <w:iCs/>
          <w:szCs w:val="20"/>
          <w:lang w:val="es-ES_tradnl" w:eastAsia="es-ES"/>
        </w:rPr>
      </w:pPr>
      <w:r w:rsidRPr="003447FF">
        <w:rPr>
          <w:rFonts w:eastAsia="Times New Roman" w:cs="Courier New"/>
          <w:i/>
          <w:iCs/>
          <w:szCs w:val="20"/>
          <w:lang w:val="es-ES_tradnl" w:eastAsia="es-ES"/>
        </w:rPr>
        <w:t xml:space="preserve">. </w:t>
      </w:r>
      <w:r w:rsidR="00A0496D" w:rsidRPr="003447FF">
        <w:rPr>
          <w:rFonts w:eastAsia="Times New Roman" w:cs="Courier New"/>
          <w:i/>
          <w:iCs/>
          <w:szCs w:val="20"/>
          <w:lang w:val="es-ES_tradnl" w:eastAsia="es-ES"/>
        </w:rPr>
        <w:t>La jurisprudencia es bastante contradictoria a la hora de señalar el</w:t>
      </w:r>
      <w:r w:rsidR="00A0496D" w:rsidRPr="003447FF">
        <w:rPr>
          <w:rFonts w:eastAsia="Times New Roman" w:cs="Courier New"/>
          <w:b/>
          <w:bCs/>
          <w:i/>
          <w:iCs/>
          <w:szCs w:val="20"/>
          <w:lang w:val="es-ES_tradnl" w:eastAsia="es-ES"/>
        </w:rPr>
        <w:t xml:space="preserve"> </w:t>
      </w:r>
      <w:r w:rsidR="00A0496D" w:rsidRPr="003447FF">
        <w:rPr>
          <w:rFonts w:eastAsia="Times New Roman" w:cs="Courier New"/>
          <w:i/>
          <w:iCs/>
          <w:szCs w:val="20"/>
          <w:lang w:val="es-ES_tradnl" w:eastAsia="es-ES"/>
        </w:rPr>
        <w:t xml:space="preserve">quorum necesario para llevarlas a cabo, si bien por lo general requiere mayoría en los casos de alteración material que no afecte al destino económico de la cosa (y se aplicará el art. 398), y unanimidad cuando sean </w:t>
      </w:r>
      <w:r w:rsidR="00A0496D" w:rsidRPr="003447FF">
        <w:rPr>
          <w:rFonts w:eastAsia="Times New Roman" w:cs="Courier New"/>
          <w:b/>
          <w:bCs/>
          <w:i/>
          <w:iCs/>
          <w:szCs w:val="20"/>
          <w:lang w:val="es-ES_tradnl" w:eastAsia="es-ES"/>
        </w:rPr>
        <w:t>alteraciones jurídicas, o materiales que s</w:t>
      </w:r>
      <w:r w:rsidRPr="003447FF">
        <w:rPr>
          <w:rFonts w:eastAsia="Times New Roman" w:cs="Courier New"/>
          <w:b/>
          <w:bCs/>
          <w:i/>
          <w:iCs/>
          <w:szCs w:val="20"/>
          <w:lang w:val="es-ES_tradnl" w:eastAsia="es-ES"/>
        </w:rPr>
        <w:t>í</w:t>
      </w:r>
      <w:r w:rsidR="00A0496D" w:rsidRPr="003447FF">
        <w:rPr>
          <w:rFonts w:eastAsia="Times New Roman" w:cs="Courier New"/>
          <w:b/>
          <w:bCs/>
          <w:i/>
          <w:iCs/>
          <w:szCs w:val="20"/>
          <w:lang w:val="es-ES_tradnl" w:eastAsia="es-ES"/>
        </w:rPr>
        <w:t xml:space="preserve"> afecten a </w:t>
      </w:r>
      <w:r w:rsidR="00A0496D" w:rsidRPr="003447FF">
        <w:rPr>
          <w:rFonts w:eastAsia="Times New Roman" w:cs="Courier New"/>
          <w:i/>
          <w:iCs/>
          <w:szCs w:val="20"/>
          <w:lang w:val="es-ES_tradnl" w:eastAsia="es-ES"/>
        </w:rPr>
        <w:t xml:space="preserve">dicho </w:t>
      </w:r>
      <w:r w:rsidR="00A0496D" w:rsidRPr="003447FF">
        <w:rPr>
          <w:rFonts w:eastAsia="Times New Roman" w:cs="Courier New"/>
          <w:b/>
          <w:bCs/>
          <w:i/>
          <w:iCs/>
          <w:szCs w:val="20"/>
          <w:lang w:val="es-ES_tradnl" w:eastAsia="es-ES"/>
        </w:rPr>
        <w:t>al destino</w:t>
      </w:r>
      <w:r w:rsidR="00A0496D" w:rsidRPr="003447FF">
        <w:rPr>
          <w:rFonts w:eastAsia="Times New Roman" w:cs="Courier New"/>
          <w:i/>
          <w:iCs/>
          <w:szCs w:val="20"/>
          <w:lang w:val="es-ES_tradnl" w:eastAsia="es-ES"/>
        </w:rPr>
        <w:t>.</w:t>
      </w:r>
    </w:p>
    <w:p w:rsidR="00A0496D" w:rsidRPr="003447FF" w:rsidRDefault="00347BA3" w:rsidP="00347BA3">
      <w:pPr>
        <w:widowControl w:val="0"/>
        <w:autoSpaceDE w:val="0"/>
        <w:autoSpaceDN w:val="0"/>
        <w:adjustRightInd w:val="0"/>
        <w:spacing w:after="0" w:line="240" w:lineRule="auto"/>
        <w:jc w:val="both"/>
        <w:rPr>
          <w:rFonts w:eastAsia="Times New Roman" w:cs="Courier New"/>
          <w:i/>
          <w:iCs/>
          <w:szCs w:val="20"/>
          <w:lang w:val="es-ES_tradnl" w:eastAsia="es-ES"/>
        </w:rPr>
      </w:pPr>
      <w:r w:rsidRPr="003447FF">
        <w:rPr>
          <w:rFonts w:eastAsia="Times New Roman" w:cs="Courier New"/>
          <w:i/>
          <w:iCs/>
          <w:szCs w:val="20"/>
          <w:lang w:val="es-ES_tradnl" w:eastAsia="es-ES"/>
        </w:rPr>
        <w:lastRenderedPageBreak/>
        <w:t xml:space="preserve">. </w:t>
      </w:r>
      <w:r w:rsidR="00A0496D" w:rsidRPr="003447FF">
        <w:rPr>
          <w:rFonts w:eastAsia="Times New Roman" w:cs="Courier New"/>
          <w:i/>
          <w:iCs/>
          <w:szCs w:val="20"/>
          <w:lang w:val="es-ES_tradnl" w:eastAsia="es-ES"/>
        </w:rPr>
        <w:t xml:space="preserve">Por su parte, la DGRN considera que la </w:t>
      </w:r>
      <w:r w:rsidR="00A0496D" w:rsidRPr="003447FF">
        <w:rPr>
          <w:rFonts w:eastAsia="Times New Roman" w:cs="Courier New"/>
          <w:b/>
          <w:bCs/>
          <w:i/>
          <w:iCs/>
          <w:szCs w:val="20"/>
          <w:lang w:val="es-ES_tradnl" w:eastAsia="es-ES"/>
        </w:rPr>
        <w:t>segregación</w:t>
      </w:r>
      <w:r w:rsidR="00A0496D" w:rsidRPr="003447FF">
        <w:rPr>
          <w:rFonts w:eastAsia="Times New Roman" w:cs="Courier New"/>
          <w:i/>
          <w:iCs/>
          <w:szCs w:val="20"/>
          <w:lang w:val="es-ES_tradnl" w:eastAsia="es-ES"/>
        </w:rPr>
        <w:t xml:space="preserve"> de una parte de una finca que pertenezca en proindiviso a varias personas, requiere igualmente el consentimiento de todos los cotitulares, por cuanto la segregación es un acto jurídico que supone una alteración material sustancial de la cosa común.</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B26D6D">
      <w:pPr>
        <w:pStyle w:val="Ley"/>
      </w:pPr>
      <w:r w:rsidRPr="003447FF">
        <w:tab/>
        <w:t>Art. 398</w:t>
      </w:r>
      <w:r w:rsidR="003447FF">
        <w:t xml:space="preserve"> </w:t>
      </w:r>
      <w:r w:rsidRPr="003447FF">
        <w:t xml:space="preserve"> </w:t>
      </w:r>
      <w:r w:rsidR="003447FF">
        <w:t>(</w:t>
      </w:r>
      <w:r w:rsidR="003447FF" w:rsidRPr="003447FF">
        <w:rPr>
          <w:bCs/>
        </w:rPr>
        <w:t>Actos de admon</w:t>
      </w:r>
      <w:r w:rsidR="003447FF">
        <w:t xml:space="preserve">) </w:t>
      </w:r>
      <w:r w:rsidRPr="003447FF">
        <w:t>Para la administración y mejor disfrute de la cosa común, serán obligatorios los acuerdos de la mayoría de los partícipes.</w:t>
      </w:r>
    </w:p>
    <w:p w:rsidR="00A0496D" w:rsidRPr="003447FF" w:rsidRDefault="00A0496D" w:rsidP="00B26D6D">
      <w:pPr>
        <w:pStyle w:val="Ley"/>
      </w:pPr>
      <w:r w:rsidRPr="003447FF">
        <w:tab/>
        <w:t>No habrá mayoría sino cuando el acuerdo esté tomado por los partícipes que representen la mayor cantidad de los intereses que constituyan el objeto de la  comunidad.</w:t>
      </w:r>
    </w:p>
    <w:p w:rsidR="00A0496D" w:rsidRPr="003447FF" w:rsidRDefault="00A0496D" w:rsidP="00B26D6D">
      <w:pPr>
        <w:pStyle w:val="Ley"/>
      </w:pPr>
      <w:r w:rsidRPr="003447FF">
        <w:tab/>
        <w:t>Si no resultare mayoría, o el acuerdo de ésta fuere gravemente perjudicial a los interesados en la cosa común, el Juez proveerá, a instancia de parte, lo que corresponda, incluso nombrar un Administrador.</w:t>
      </w:r>
    </w:p>
    <w:p w:rsidR="00A0496D" w:rsidRPr="003447FF" w:rsidRDefault="00A0496D" w:rsidP="00B26D6D">
      <w:pPr>
        <w:pStyle w:val="Ley"/>
      </w:pPr>
      <w:r w:rsidRPr="003447FF">
        <w:tab/>
        <w:t>Cuando parte de la cosa perteneciere privadamente a un partícipe o a algunos de ellos, y otra fuere común, sólo a ésta será aplicable la disposición anterior</w:t>
      </w:r>
      <w:r w:rsidRPr="003447FF">
        <w:rPr>
          <w:sz w:val="20"/>
        </w:rPr>
        <w:t xml:space="preserve">. </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A0496D">
      <w:pPr>
        <w:widowControl w:val="0"/>
        <w:autoSpaceDE w:val="0"/>
        <w:autoSpaceDN w:val="0"/>
        <w:adjustRightInd w:val="0"/>
        <w:spacing w:after="0" w:line="24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Este precepto consagra un sistema de mayorías de carácter real y no personal. Se discute qué actos comprende la administración:</w:t>
      </w:r>
    </w:p>
    <w:p w:rsidR="00A0496D" w:rsidRPr="003447FF" w:rsidRDefault="00A0496D" w:rsidP="00A0496D">
      <w:pPr>
        <w:widowControl w:val="0"/>
        <w:autoSpaceDE w:val="0"/>
        <w:autoSpaceDN w:val="0"/>
        <w:adjustRightInd w:val="0"/>
        <w:spacing w:after="0" w:line="240" w:lineRule="auto"/>
        <w:ind w:left="567"/>
        <w:jc w:val="both"/>
        <w:rPr>
          <w:rFonts w:eastAsia="Times New Roman" w:cs="Courier New"/>
          <w:szCs w:val="20"/>
          <w:lang w:val="es-ES_tradnl" w:eastAsia="es-ES"/>
        </w:rPr>
      </w:pPr>
    </w:p>
    <w:p w:rsidR="00A0496D" w:rsidRPr="001E691A" w:rsidRDefault="00A0496D" w:rsidP="001E691A">
      <w:pPr>
        <w:pStyle w:val="Prrafodelista"/>
        <w:numPr>
          <w:ilvl w:val="0"/>
          <w:numId w:val="18"/>
        </w:numPr>
        <w:spacing w:after="0" w:line="360" w:lineRule="auto"/>
        <w:jc w:val="both"/>
        <w:rPr>
          <w:rFonts w:eastAsia="Times New Roman" w:cs="Courier New"/>
          <w:szCs w:val="20"/>
          <w:lang w:val="es-ES_tradnl" w:eastAsia="es-ES"/>
        </w:rPr>
      </w:pPr>
      <w:r w:rsidRPr="001E691A">
        <w:rPr>
          <w:rFonts w:eastAsia="Times New Roman" w:cs="Courier New"/>
          <w:szCs w:val="20"/>
          <w:lang w:val="es-ES_tradnl" w:eastAsia="es-ES"/>
        </w:rPr>
        <w:t xml:space="preserve">Los </w:t>
      </w:r>
      <w:r w:rsidRPr="001E691A">
        <w:rPr>
          <w:rFonts w:eastAsia="Times New Roman" w:cs="Courier New"/>
          <w:b/>
          <w:szCs w:val="20"/>
          <w:lang w:val="es-ES_tradnl" w:eastAsia="es-ES"/>
        </w:rPr>
        <w:t>actos a que se refiere</w:t>
      </w:r>
      <w:r w:rsidRPr="001E691A">
        <w:rPr>
          <w:rFonts w:eastAsia="Times New Roman" w:cs="Courier New"/>
          <w:szCs w:val="20"/>
          <w:lang w:val="es-ES_tradnl" w:eastAsia="es-ES"/>
        </w:rPr>
        <w:t xml:space="preserve"> este precepto son los de </w:t>
      </w:r>
      <w:r w:rsidRPr="001E691A">
        <w:rPr>
          <w:rFonts w:eastAsia="Times New Roman" w:cs="Courier New"/>
          <w:b/>
          <w:szCs w:val="20"/>
          <w:lang w:val="es-ES_tradnl" w:eastAsia="es-ES"/>
        </w:rPr>
        <w:t xml:space="preserve">ordinaria </w:t>
      </w:r>
      <w:r w:rsidRPr="001E691A">
        <w:rPr>
          <w:rFonts w:eastAsia="Times New Roman" w:cs="Courier New"/>
          <w:szCs w:val="20"/>
          <w:lang w:val="es-ES_tradnl" w:eastAsia="es-ES"/>
        </w:rPr>
        <w:t xml:space="preserve">o </w:t>
      </w:r>
      <w:r w:rsidRPr="001E691A">
        <w:rPr>
          <w:rFonts w:eastAsia="Times New Roman" w:cs="Courier New"/>
          <w:b/>
          <w:szCs w:val="20"/>
          <w:lang w:val="es-ES_tradnl" w:eastAsia="es-ES"/>
        </w:rPr>
        <w:t>sencilla  administración,</w:t>
      </w:r>
      <w:r w:rsidRPr="001E691A">
        <w:rPr>
          <w:rFonts w:eastAsia="Times New Roman" w:cs="Courier New"/>
          <w:szCs w:val="20"/>
          <w:lang w:val="es-ES_tradnl" w:eastAsia="es-ES"/>
        </w:rPr>
        <w:t xml:space="preserve"> los referidos al mero </w:t>
      </w:r>
      <w:r w:rsidRPr="001E691A">
        <w:rPr>
          <w:rFonts w:eastAsia="Times New Roman" w:cs="Courier New"/>
          <w:b/>
          <w:szCs w:val="20"/>
          <w:lang w:val="es-ES_tradnl" w:eastAsia="es-ES"/>
        </w:rPr>
        <w:t>aprovechamiento y conservación de la cosa</w:t>
      </w:r>
      <w:r w:rsidRPr="001E691A">
        <w:rPr>
          <w:rFonts w:eastAsia="Times New Roman" w:cs="Courier New"/>
          <w:szCs w:val="20"/>
          <w:lang w:val="es-ES_tradnl" w:eastAsia="es-ES"/>
        </w:rPr>
        <w:t>, o al empleo de las rentas"; a diferencia de los referidos en el artículo 397.</w:t>
      </w:r>
    </w:p>
    <w:p w:rsidR="00A0496D" w:rsidRPr="003447FF" w:rsidRDefault="00A0496D" w:rsidP="00A0496D">
      <w:pPr>
        <w:widowControl w:val="0"/>
        <w:autoSpaceDE w:val="0"/>
        <w:autoSpaceDN w:val="0"/>
        <w:adjustRightInd w:val="0"/>
        <w:spacing w:after="0" w:line="240" w:lineRule="auto"/>
        <w:ind w:firstLine="708"/>
        <w:jc w:val="both"/>
        <w:rPr>
          <w:rFonts w:eastAsia="Times New Roman" w:cs="Courier New"/>
          <w:szCs w:val="20"/>
          <w:lang w:val="es-ES_tradnl" w:eastAsia="es-ES"/>
        </w:rPr>
      </w:pPr>
    </w:p>
    <w:p w:rsidR="00A0496D" w:rsidRPr="003447FF" w:rsidRDefault="00A0496D" w:rsidP="003447FF">
      <w:pPr>
        <w:widowControl w:val="0"/>
        <w:autoSpaceDE w:val="0"/>
        <w:autoSpaceDN w:val="0"/>
        <w:adjustRightInd w:val="0"/>
        <w:ind w:firstLine="708"/>
        <w:jc w:val="both"/>
        <w:rPr>
          <w:rFonts w:eastAsia="Times New Roman" w:cs="Courier New"/>
          <w:i/>
          <w:iCs/>
          <w:szCs w:val="20"/>
          <w:lang w:val="es-ES_tradnl" w:eastAsia="es-ES"/>
        </w:rPr>
      </w:pPr>
      <w:r w:rsidRPr="003447FF">
        <w:rPr>
          <w:rFonts w:eastAsia="Times New Roman" w:cs="Courier New"/>
          <w:szCs w:val="20"/>
          <w:lang w:val="es-ES_tradnl" w:eastAsia="es-ES"/>
        </w:rPr>
        <w:t>CASTÁN considera que para que pueda hablarse de administración es necesario que el acto se refiera al aprovechamiento y conservación de la cosa y que sea transitorio</w:t>
      </w:r>
      <w:r w:rsidR="007C0A90" w:rsidRPr="003447FF">
        <w:rPr>
          <w:rFonts w:eastAsia="Times New Roman" w:cs="Courier New"/>
          <w:szCs w:val="20"/>
          <w:lang w:val="es-ES_tradnl" w:eastAsia="es-ES"/>
        </w:rPr>
        <w:t xml:space="preserve">. </w:t>
      </w:r>
      <w:r w:rsidRPr="003447FF">
        <w:rPr>
          <w:rFonts w:eastAsia="Times New Roman" w:cs="Courier New"/>
          <w:i/>
          <w:iCs/>
          <w:szCs w:val="20"/>
          <w:lang w:val="es-ES_tradnl" w:eastAsia="es-ES"/>
        </w:rPr>
        <w:t xml:space="preserve">Esto último plantea el problema de los </w:t>
      </w:r>
      <w:r w:rsidRPr="003447FF">
        <w:rPr>
          <w:rFonts w:eastAsia="Times New Roman" w:cs="Courier New"/>
          <w:i/>
          <w:iCs/>
          <w:szCs w:val="20"/>
          <w:u w:val="single"/>
          <w:lang w:val="es-ES_tradnl" w:eastAsia="es-ES"/>
        </w:rPr>
        <w:t>arrendamientos</w:t>
      </w:r>
      <w:r w:rsidRPr="003447FF">
        <w:rPr>
          <w:rFonts w:eastAsia="Times New Roman" w:cs="Courier New"/>
          <w:i/>
          <w:iCs/>
          <w:szCs w:val="20"/>
          <w:lang w:val="es-ES_tradnl" w:eastAsia="es-ES"/>
        </w:rPr>
        <w:t xml:space="preserve"> de larga duración o sujetos a prórroga forzosa.</w:t>
      </w:r>
    </w:p>
    <w:p w:rsidR="00A0496D" w:rsidRPr="003447FF" w:rsidRDefault="00A0496D" w:rsidP="00A0496D">
      <w:pPr>
        <w:widowControl w:val="0"/>
        <w:autoSpaceDE w:val="0"/>
        <w:autoSpaceDN w:val="0"/>
        <w:adjustRightInd w:val="0"/>
        <w:spacing w:after="0" w:line="240" w:lineRule="auto"/>
        <w:jc w:val="both"/>
        <w:rPr>
          <w:rFonts w:eastAsia="Times New Roman" w:cs="Courier New"/>
          <w:i/>
          <w:iCs/>
          <w:szCs w:val="20"/>
          <w:lang w:val="es-ES_tradnl" w:eastAsia="es-ES"/>
        </w:rPr>
      </w:pPr>
    </w:p>
    <w:p w:rsidR="00A0496D" w:rsidRPr="003447FF" w:rsidRDefault="00A0496D" w:rsidP="00A0496D">
      <w:pPr>
        <w:widowControl w:val="0"/>
        <w:numPr>
          <w:ilvl w:val="0"/>
          <w:numId w:val="15"/>
        </w:numPr>
        <w:autoSpaceDE w:val="0"/>
        <w:autoSpaceDN w:val="0"/>
        <w:adjustRightInd w:val="0"/>
        <w:spacing w:after="0" w:line="240" w:lineRule="auto"/>
        <w:jc w:val="both"/>
        <w:rPr>
          <w:rFonts w:eastAsia="Times New Roman" w:cs="Courier New"/>
          <w:i/>
          <w:iCs/>
          <w:szCs w:val="20"/>
          <w:lang w:val="es-ES_tradnl" w:eastAsia="es-ES"/>
        </w:rPr>
      </w:pPr>
      <w:r w:rsidRPr="003447FF">
        <w:rPr>
          <w:rFonts w:eastAsia="Times New Roman" w:cs="Courier New"/>
          <w:i/>
          <w:iCs/>
          <w:szCs w:val="20"/>
          <w:lang w:val="es-ES_tradnl" w:eastAsia="es-ES"/>
        </w:rPr>
        <w:t>La DG considera que estamos ante actos de administración.</w:t>
      </w:r>
    </w:p>
    <w:p w:rsidR="00A0496D" w:rsidRPr="003447FF" w:rsidRDefault="00A0496D" w:rsidP="00A0496D">
      <w:pPr>
        <w:widowControl w:val="0"/>
        <w:autoSpaceDE w:val="0"/>
        <w:autoSpaceDN w:val="0"/>
        <w:adjustRightInd w:val="0"/>
        <w:spacing w:after="0" w:line="240" w:lineRule="auto"/>
        <w:ind w:left="360"/>
        <w:jc w:val="both"/>
        <w:rPr>
          <w:rFonts w:eastAsia="Times New Roman" w:cs="Courier New"/>
          <w:i/>
          <w:iCs/>
          <w:szCs w:val="20"/>
          <w:lang w:val="es-ES_tradnl" w:eastAsia="es-ES"/>
        </w:rPr>
      </w:pPr>
    </w:p>
    <w:p w:rsidR="00A0496D" w:rsidRPr="003447FF" w:rsidRDefault="00A0496D" w:rsidP="00FE06DD">
      <w:pPr>
        <w:widowControl w:val="0"/>
        <w:numPr>
          <w:ilvl w:val="0"/>
          <w:numId w:val="15"/>
        </w:numPr>
        <w:autoSpaceDE w:val="0"/>
        <w:autoSpaceDN w:val="0"/>
        <w:adjustRightInd w:val="0"/>
        <w:spacing w:after="0" w:line="240" w:lineRule="auto"/>
        <w:jc w:val="both"/>
        <w:rPr>
          <w:rFonts w:eastAsia="Times New Roman" w:cs="Courier New"/>
          <w:i/>
          <w:iCs/>
          <w:szCs w:val="20"/>
          <w:lang w:val="es-ES_tradnl" w:eastAsia="es-ES"/>
        </w:rPr>
      </w:pPr>
      <w:r w:rsidRPr="003447FF">
        <w:rPr>
          <w:rFonts w:eastAsia="Times New Roman" w:cs="Courier New"/>
          <w:i/>
          <w:iCs/>
          <w:szCs w:val="20"/>
          <w:lang w:val="es-ES_tradnl" w:eastAsia="es-ES"/>
        </w:rPr>
        <w:t xml:space="preserve">LACRUZ discrepa exigiendo la unanimidad del art. 397 (posición también del TS) por entender que, al perder el comunero la posibilidad de disfrutar la casa por largo tiempo, excede del art. 398. </w:t>
      </w:r>
    </w:p>
    <w:p w:rsidR="003447FF" w:rsidRPr="003447FF" w:rsidRDefault="003447FF" w:rsidP="003447FF">
      <w:pPr>
        <w:widowControl w:val="0"/>
        <w:autoSpaceDE w:val="0"/>
        <w:autoSpaceDN w:val="0"/>
        <w:adjustRightInd w:val="0"/>
        <w:spacing w:after="0" w:line="240" w:lineRule="auto"/>
        <w:jc w:val="both"/>
        <w:rPr>
          <w:rFonts w:eastAsia="Times New Roman" w:cs="Courier New"/>
          <w:i/>
          <w:iCs/>
          <w:szCs w:val="20"/>
          <w:lang w:val="es-ES_tradnl" w:eastAsia="es-ES"/>
        </w:rPr>
      </w:pPr>
    </w:p>
    <w:p w:rsidR="003447FF" w:rsidRPr="003447FF" w:rsidRDefault="003447FF" w:rsidP="003447FF">
      <w:pPr>
        <w:widowControl w:val="0"/>
        <w:autoSpaceDE w:val="0"/>
        <w:autoSpaceDN w:val="0"/>
        <w:adjustRightInd w:val="0"/>
        <w:spacing w:after="0" w:line="240" w:lineRule="auto"/>
        <w:jc w:val="both"/>
        <w:rPr>
          <w:rFonts w:eastAsia="Times New Roman" w:cs="Courier New"/>
          <w:i/>
          <w:iCs/>
          <w:szCs w:val="20"/>
          <w:lang w:val="es-ES_tradnl" w:eastAsia="es-ES"/>
        </w:rPr>
      </w:pPr>
    </w:p>
    <w:p w:rsidR="00A0496D" w:rsidRPr="003447FF" w:rsidRDefault="00A0496D" w:rsidP="003447FF">
      <w:pPr>
        <w:widowControl w:val="0"/>
        <w:autoSpaceDE w:val="0"/>
        <w:autoSpaceDN w:val="0"/>
        <w:adjustRightInd w:val="0"/>
        <w:spacing w:after="0" w:line="240" w:lineRule="auto"/>
        <w:jc w:val="both"/>
        <w:rPr>
          <w:rFonts w:eastAsia="Times New Roman" w:cs="Courier New"/>
          <w:i/>
          <w:iCs/>
          <w:szCs w:val="20"/>
          <w:lang w:val="es-ES_tradnl" w:eastAsia="es-ES"/>
        </w:rPr>
      </w:pPr>
      <w:r w:rsidRPr="003447FF">
        <w:rPr>
          <w:rFonts w:eastAsia="Times New Roman" w:cs="Courier New"/>
          <w:i/>
          <w:iCs/>
          <w:szCs w:val="20"/>
          <w:lang w:val="es-ES_tradnl" w:eastAsia="es-ES"/>
        </w:rPr>
        <w:t>Ahora bien, como ha señalado la DG, esta discusión sólo se plantea si los partícipes no hubiesen pactado nada al respecto, puesto que en el art. 392 el pacto especial prevalece sobre las disposiciones del CC.</w:t>
      </w:r>
    </w:p>
    <w:p w:rsidR="00A0496D" w:rsidRPr="003447FF" w:rsidRDefault="00A0496D" w:rsidP="00A0496D">
      <w:pPr>
        <w:widowControl w:val="0"/>
        <w:autoSpaceDE w:val="0"/>
        <w:autoSpaceDN w:val="0"/>
        <w:adjustRightInd w:val="0"/>
        <w:spacing w:after="0" w:line="240" w:lineRule="auto"/>
        <w:ind w:firstLine="360"/>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r>
    </w:p>
    <w:p w:rsidR="003447FF" w:rsidRPr="001E691A" w:rsidRDefault="00A0496D" w:rsidP="001E691A">
      <w:pPr>
        <w:pStyle w:val="Prrafodelista"/>
        <w:numPr>
          <w:ilvl w:val="0"/>
          <w:numId w:val="18"/>
        </w:numPr>
        <w:spacing w:after="0" w:line="360" w:lineRule="auto"/>
        <w:jc w:val="both"/>
        <w:rPr>
          <w:rFonts w:eastAsia="Times New Roman" w:cs="Courier New"/>
          <w:szCs w:val="20"/>
          <w:lang w:val="es-ES_tradnl" w:eastAsia="es-ES"/>
        </w:rPr>
      </w:pPr>
      <w:r w:rsidRPr="001E691A">
        <w:rPr>
          <w:rFonts w:eastAsia="Times New Roman" w:cs="Courier New"/>
          <w:b/>
          <w:szCs w:val="20"/>
          <w:lang w:val="es-ES_tradnl" w:eastAsia="es-ES"/>
        </w:rPr>
        <w:t xml:space="preserve">Comparecencia en juicio. </w:t>
      </w:r>
      <w:r w:rsidRPr="001E691A">
        <w:rPr>
          <w:rFonts w:eastAsia="Times New Roman" w:cs="Courier New"/>
          <w:szCs w:val="20"/>
          <w:lang w:val="es-ES_tradnl" w:eastAsia="es-ES"/>
        </w:rPr>
        <w:t>Según el TS cualquiera de los partícipes puede comparecer en juicio en  asuntos que afecten a los derechos de la comunidad</w:t>
      </w:r>
      <w:r w:rsidRPr="001E691A">
        <w:rPr>
          <w:rFonts w:eastAsia="Times New Roman" w:cs="Courier New"/>
          <w:b/>
          <w:szCs w:val="20"/>
          <w:lang w:val="es-ES_tradnl" w:eastAsia="es-ES"/>
        </w:rPr>
        <w:t xml:space="preserve">, </w:t>
      </w:r>
      <w:r w:rsidRPr="001E691A">
        <w:rPr>
          <w:rFonts w:eastAsia="Times New Roman" w:cs="Courier New"/>
          <w:szCs w:val="20"/>
          <w:lang w:val="es-ES_tradnl" w:eastAsia="es-ES"/>
        </w:rPr>
        <w:t xml:space="preserve">ya para ejercitarlos, ya para defenderlos, en cuyo caso la sentencia dictada en su favor aprovechará a sus  compañeros, sin que les perjudique la adversa o contraria. S. 18 XI 2000. </w:t>
      </w:r>
    </w:p>
    <w:p w:rsidR="003447FF" w:rsidRPr="003447FF" w:rsidRDefault="003447FF" w:rsidP="001E691A">
      <w:pPr>
        <w:pStyle w:val="Prrafodelista"/>
        <w:spacing w:after="0" w:line="360" w:lineRule="auto"/>
        <w:jc w:val="both"/>
        <w:rPr>
          <w:rFonts w:eastAsia="Times New Roman" w:cs="Courier New"/>
          <w:szCs w:val="20"/>
          <w:lang w:val="es-ES_tradnl" w:eastAsia="es-ES"/>
        </w:rPr>
      </w:pPr>
    </w:p>
    <w:p w:rsidR="00A0496D" w:rsidRPr="001E691A" w:rsidRDefault="00A0496D" w:rsidP="001E691A">
      <w:pPr>
        <w:pStyle w:val="Prrafodelista"/>
        <w:spacing w:after="0" w:line="360" w:lineRule="auto"/>
        <w:jc w:val="both"/>
        <w:rPr>
          <w:rFonts w:eastAsia="Times New Roman" w:cs="Courier New"/>
          <w:i/>
          <w:iCs/>
          <w:szCs w:val="20"/>
          <w:lang w:val="es-ES_tradnl" w:eastAsia="es-ES"/>
        </w:rPr>
      </w:pPr>
      <w:r w:rsidRPr="001E691A">
        <w:rPr>
          <w:rFonts w:eastAsia="Times New Roman" w:cs="Courier New"/>
          <w:i/>
          <w:iCs/>
          <w:szCs w:val="20"/>
          <w:lang w:val="es-ES_tradnl" w:eastAsia="es-ES"/>
        </w:rPr>
        <w:t>Así, por ejemplo, cualquiera de los condueños puede ejercitar la acción reivindicatoria en beneficio de todos los demás, y lo mismo respecto de la acción negatoria de servidumbre en beneficio de la cosa común</w:t>
      </w:r>
      <w:r w:rsidR="003447FF" w:rsidRPr="001E691A">
        <w:rPr>
          <w:rFonts w:eastAsia="Times New Roman" w:cs="Courier New"/>
          <w:i/>
          <w:iCs/>
          <w:szCs w:val="20"/>
          <w:lang w:val="es-ES_tradnl" w:eastAsia="es-ES"/>
        </w:rPr>
        <w:t>.</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1E691A" w:rsidRDefault="00A0496D" w:rsidP="001E691A">
      <w:pPr>
        <w:pStyle w:val="Prrafodelista"/>
        <w:numPr>
          <w:ilvl w:val="0"/>
          <w:numId w:val="18"/>
        </w:numPr>
        <w:spacing w:after="0" w:line="360" w:lineRule="auto"/>
        <w:jc w:val="both"/>
        <w:rPr>
          <w:rFonts w:eastAsia="Times New Roman" w:cs="Courier New"/>
          <w:szCs w:val="20"/>
          <w:lang w:val="es-ES_tradnl" w:eastAsia="es-ES"/>
        </w:rPr>
      </w:pPr>
      <w:r w:rsidRPr="001E691A">
        <w:rPr>
          <w:rFonts w:eastAsia="Times New Roman" w:cs="Courier New"/>
          <w:szCs w:val="20"/>
          <w:lang w:val="es-ES_tradnl" w:eastAsia="es-ES"/>
        </w:rPr>
        <w:t xml:space="preserve">De conformidad con tales principios en </w:t>
      </w:r>
      <w:r w:rsidRPr="001E691A">
        <w:rPr>
          <w:rFonts w:eastAsia="Times New Roman" w:cs="Courier New"/>
          <w:b/>
          <w:szCs w:val="20"/>
          <w:lang w:val="es-ES_tradnl" w:eastAsia="es-ES"/>
        </w:rPr>
        <w:t>sede de prescripción</w:t>
      </w:r>
      <w:r w:rsidRPr="001E691A">
        <w:rPr>
          <w:rFonts w:eastAsia="Times New Roman" w:cs="Courier New"/>
          <w:szCs w:val="20"/>
          <w:lang w:val="es-ES_tradnl" w:eastAsia="es-ES"/>
        </w:rPr>
        <w:t>:</w:t>
      </w:r>
      <w:r w:rsidR="001E691A" w:rsidRPr="001E691A">
        <w:rPr>
          <w:rFonts w:eastAsia="Times New Roman" w:cs="Courier New"/>
          <w:szCs w:val="20"/>
          <w:lang w:val="es-ES_tradnl" w:eastAsia="es-ES"/>
        </w:rPr>
        <w:t xml:space="preserve"> </w:t>
      </w:r>
      <w:r w:rsidRPr="001E691A">
        <w:rPr>
          <w:rFonts w:eastAsia="Times New Roman" w:cs="Courier New"/>
          <w:b/>
          <w:szCs w:val="20"/>
          <w:lang w:val="es-ES_tradnl" w:eastAsia="es-ES"/>
        </w:rPr>
        <w:t>El artículo 1.933 Código Civil</w:t>
      </w:r>
      <w:r w:rsidRPr="001E691A">
        <w:rPr>
          <w:rFonts w:eastAsia="Times New Roman" w:cs="Courier New"/>
          <w:szCs w:val="20"/>
          <w:lang w:val="es-ES_tradnl" w:eastAsia="es-ES"/>
        </w:rPr>
        <w:t xml:space="preserve"> dice que "la prescripción ganada por un                            copropietario o comunero aprovecha a los demás".</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1E691A" w:rsidRDefault="00A0496D" w:rsidP="001E691A">
      <w:pPr>
        <w:pStyle w:val="Prrafodelista"/>
        <w:numPr>
          <w:ilvl w:val="0"/>
          <w:numId w:val="18"/>
        </w:numPr>
        <w:spacing w:after="0" w:line="360" w:lineRule="auto"/>
        <w:jc w:val="both"/>
        <w:rPr>
          <w:rFonts w:eastAsia="Times New Roman" w:cs="Courier New"/>
          <w:szCs w:val="20"/>
          <w:lang w:val="es-ES_tradnl" w:eastAsia="es-ES"/>
        </w:rPr>
      </w:pPr>
      <w:r w:rsidRPr="001E691A">
        <w:rPr>
          <w:rFonts w:eastAsia="Times New Roman" w:cs="Courier New"/>
          <w:b/>
          <w:szCs w:val="20"/>
          <w:lang w:val="es-ES_tradnl" w:eastAsia="es-ES"/>
        </w:rPr>
        <w:t>División de la cosa común.</w:t>
      </w:r>
      <w:r w:rsidRPr="001E691A">
        <w:rPr>
          <w:rFonts w:eastAsia="Times New Roman" w:cs="Courier New"/>
          <w:szCs w:val="20"/>
          <w:lang w:val="es-ES_tradnl" w:eastAsia="es-ES"/>
        </w:rPr>
        <w:t xml:space="preserve"> Como después examinaremos, todo condueño tiene el derecho de pedir en cualquier tiempo la división de la cosa común.</w:t>
      </w:r>
    </w:p>
    <w:p w:rsidR="00A0496D" w:rsidRDefault="00A0496D" w:rsidP="00A0496D">
      <w:pPr>
        <w:spacing w:after="0" w:line="360" w:lineRule="auto"/>
        <w:jc w:val="both"/>
        <w:rPr>
          <w:rFonts w:eastAsia="Times New Roman" w:cs="Courier New"/>
          <w:szCs w:val="20"/>
          <w:lang w:val="es-ES_tradnl" w:eastAsia="es-ES"/>
        </w:rPr>
      </w:pPr>
    </w:p>
    <w:p w:rsidR="001E691A" w:rsidRDefault="001E691A" w:rsidP="001E691A">
      <w:pPr>
        <w:spacing w:after="0" w:line="360" w:lineRule="auto"/>
        <w:jc w:val="center"/>
        <w:rPr>
          <w:rFonts w:eastAsia="Times New Roman" w:cs="Courier New"/>
          <w:b/>
          <w:szCs w:val="20"/>
          <w:lang w:val="es-ES_tradnl" w:eastAsia="es-ES"/>
        </w:rPr>
      </w:pPr>
      <w:r w:rsidRPr="001E691A">
        <w:rPr>
          <w:rFonts w:eastAsia="Times New Roman" w:cs="Courier New"/>
          <w:b/>
          <w:szCs w:val="20"/>
          <w:lang w:val="es-ES_tradnl" w:eastAsia="es-ES"/>
        </w:rPr>
        <w:t>DERECHOS EN RELACIÓN A SU PROPIA CUOTA</w:t>
      </w:r>
    </w:p>
    <w:p w:rsidR="001E691A" w:rsidRDefault="001E691A" w:rsidP="001E691A">
      <w:pPr>
        <w:spacing w:after="0" w:line="360" w:lineRule="auto"/>
        <w:jc w:val="both"/>
        <w:rPr>
          <w:rFonts w:eastAsia="Times New Roman" w:cs="Courier New"/>
          <w:b/>
          <w:szCs w:val="20"/>
          <w:lang w:val="es-ES_tradnl" w:eastAsia="es-ES"/>
        </w:rPr>
      </w:pPr>
    </w:p>
    <w:p w:rsidR="001E691A" w:rsidRPr="001E691A" w:rsidRDefault="001E691A" w:rsidP="001E691A">
      <w:pPr>
        <w:spacing w:after="0" w:line="360" w:lineRule="auto"/>
        <w:jc w:val="both"/>
        <w:rPr>
          <w:rFonts w:eastAsia="Times New Roman" w:cs="Courier New"/>
          <w:szCs w:val="20"/>
          <w:lang w:val="es-ES_tradnl" w:eastAsia="es-ES"/>
        </w:rPr>
      </w:pPr>
      <w:r>
        <w:rPr>
          <w:rFonts w:eastAsia="Times New Roman" w:cs="Courier New"/>
          <w:b/>
          <w:szCs w:val="20"/>
          <w:lang w:val="es-ES_tradnl" w:eastAsia="es-ES"/>
        </w:rPr>
        <w:t>S</w:t>
      </w:r>
      <w:r w:rsidRPr="001E691A">
        <w:rPr>
          <w:rFonts w:eastAsia="Times New Roman" w:cs="Courier New"/>
          <w:szCs w:val="20"/>
          <w:lang w:val="es-ES_tradnl" w:eastAsia="es-ES"/>
        </w:rPr>
        <w:t>e caracterizan por la autonomía de cada partícipe.</w:t>
      </w:r>
    </w:p>
    <w:p w:rsidR="001E691A" w:rsidRPr="003447FF" w:rsidRDefault="001E691A" w:rsidP="00A0496D">
      <w:pPr>
        <w:spacing w:after="0" w:line="360" w:lineRule="auto"/>
        <w:jc w:val="both"/>
        <w:rPr>
          <w:rFonts w:eastAsia="Times New Roman" w:cs="Courier New"/>
          <w:szCs w:val="20"/>
          <w:lang w:val="es-ES_tradnl" w:eastAsia="es-ES"/>
        </w:rPr>
      </w:pPr>
    </w:p>
    <w:p w:rsidR="00C002B2" w:rsidRPr="00C002B2" w:rsidRDefault="00A0496D" w:rsidP="00FE06DD">
      <w:pPr>
        <w:pStyle w:val="Prrafodelista"/>
        <w:numPr>
          <w:ilvl w:val="0"/>
          <w:numId w:val="18"/>
        </w:numPr>
        <w:spacing w:after="0" w:line="360" w:lineRule="auto"/>
        <w:jc w:val="both"/>
        <w:rPr>
          <w:rFonts w:eastAsia="Times New Roman" w:cs="Courier New"/>
          <w:szCs w:val="20"/>
          <w:lang w:val="es-ES_tradnl" w:eastAsia="es-ES"/>
        </w:rPr>
      </w:pPr>
      <w:r w:rsidRPr="00C002B2">
        <w:rPr>
          <w:rFonts w:eastAsia="Times New Roman" w:cs="Courier New"/>
          <w:szCs w:val="20"/>
          <w:lang w:val="es-ES_tradnl" w:eastAsia="es-ES"/>
        </w:rPr>
        <w:t>Artículo 399</w:t>
      </w:r>
      <w:r w:rsidR="003447FF" w:rsidRPr="00C002B2">
        <w:rPr>
          <w:rFonts w:eastAsia="Times New Roman" w:cs="Courier New"/>
          <w:szCs w:val="20"/>
          <w:lang w:val="es-ES_tradnl" w:eastAsia="es-ES"/>
        </w:rPr>
        <w:t xml:space="preserve"> (</w:t>
      </w:r>
      <w:r w:rsidR="003447FF" w:rsidRPr="00C002B2">
        <w:rPr>
          <w:rFonts w:eastAsia="Times New Roman" w:cs="Courier New"/>
          <w:b/>
          <w:szCs w:val="20"/>
          <w:lang w:val="es-ES_tradnl" w:eastAsia="es-ES"/>
        </w:rPr>
        <w:t>Libre disposición y limitaciones</w:t>
      </w:r>
      <w:r w:rsidR="003447FF" w:rsidRPr="00C002B2">
        <w:rPr>
          <w:rFonts w:eastAsia="Times New Roman" w:cs="Courier New"/>
          <w:szCs w:val="20"/>
          <w:lang w:val="es-ES_tradnl" w:eastAsia="es-ES"/>
        </w:rPr>
        <w:t>)</w:t>
      </w:r>
      <w:r w:rsidRPr="00C002B2">
        <w:rPr>
          <w:rFonts w:eastAsia="Times New Roman" w:cs="Courier New"/>
          <w:szCs w:val="20"/>
          <w:lang w:val="es-ES_tradnl" w:eastAsia="es-ES"/>
        </w:rPr>
        <w:t>:</w:t>
      </w:r>
    </w:p>
    <w:p w:rsidR="00A0496D" w:rsidRPr="00C002B2" w:rsidRDefault="00A0496D" w:rsidP="00B26D6D">
      <w:pPr>
        <w:pStyle w:val="Ley"/>
      </w:pPr>
      <w:r w:rsidRPr="00C002B2">
        <w:t>Todo condueño tendrá la plena propiedad de su parte y la de los frutos y utilidades que le correspondan, pudiendo en su consecuencia enajenarla, cederla o hipotecarla, y aun sustituir otro en su aprovechamiento, salvo si se tratare de derechos personales. Pero el efecto de la enajenación o de la hipoteca con  relación a los condueños estará limitado a la porción que se le adjudique en la  división al cesar la comunidad.</w:t>
      </w:r>
    </w:p>
    <w:p w:rsidR="00A0496D" w:rsidRPr="003447FF" w:rsidRDefault="00A0496D" w:rsidP="00A0496D">
      <w:pPr>
        <w:widowControl w:val="0"/>
        <w:autoSpaceDE w:val="0"/>
        <w:autoSpaceDN w:val="0"/>
        <w:adjustRightInd w:val="0"/>
        <w:spacing w:after="0" w:line="240" w:lineRule="auto"/>
        <w:ind w:firstLine="708"/>
        <w:jc w:val="both"/>
        <w:rPr>
          <w:rFonts w:eastAsia="Times New Roman" w:cs="Courier New"/>
          <w:szCs w:val="20"/>
          <w:lang w:val="es-ES_tradnl" w:eastAsia="es-ES"/>
        </w:rPr>
      </w:pPr>
    </w:p>
    <w:p w:rsidR="00A0496D" w:rsidRPr="001E691A" w:rsidRDefault="00A0496D" w:rsidP="001E691A">
      <w:pPr>
        <w:pStyle w:val="Prrafodelista"/>
        <w:widowControl w:val="0"/>
        <w:numPr>
          <w:ilvl w:val="0"/>
          <w:numId w:val="18"/>
        </w:numPr>
        <w:autoSpaceDE w:val="0"/>
        <w:autoSpaceDN w:val="0"/>
        <w:adjustRightInd w:val="0"/>
        <w:spacing w:after="0" w:line="240" w:lineRule="auto"/>
        <w:jc w:val="both"/>
        <w:rPr>
          <w:rFonts w:eastAsia="Times New Roman" w:cs="Courier New"/>
          <w:szCs w:val="20"/>
          <w:lang w:val="es-ES_tradnl" w:eastAsia="es-ES"/>
        </w:rPr>
      </w:pPr>
      <w:r w:rsidRPr="001E691A">
        <w:rPr>
          <w:rFonts w:eastAsia="Times New Roman" w:cs="Courier New"/>
          <w:szCs w:val="20"/>
          <w:lang w:val="es-ES_tradnl" w:eastAsia="es-ES"/>
        </w:rPr>
        <w:t xml:space="preserve">Además de los límites derivados del presente precepto la doctrina suele añadir dos más: </w:t>
      </w:r>
    </w:p>
    <w:p w:rsidR="00A0496D" w:rsidRPr="001E691A" w:rsidRDefault="00A0496D" w:rsidP="00A0496D">
      <w:pPr>
        <w:widowControl w:val="0"/>
        <w:autoSpaceDE w:val="0"/>
        <w:autoSpaceDN w:val="0"/>
        <w:adjustRightInd w:val="0"/>
        <w:spacing w:after="0" w:line="240" w:lineRule="auto"/>
        <w:jc w:val="both"/>
        <w:rPr>
          <w:rFonts w:eastAsia="Times New Roman" w:cs="Courier New"/>
          <w:szCs w:val="20"/>
          <w:lang w:val="es-ES_tradnl" w:eastAsia="es-ES"/>
        </w:rPr>
      </w:pPr>
    </w:p>
    <w:p w:rsidR="00C002B2" w:rsidRDefault="00A0496D" w:rsidP="003447FF">
      <w:pPr>
        <w:widowControl w:val="0"/>
        <w:autoSpaceDE w:val="0"/>
        <w:autoSpaceDN w:val="0"/>
        <w:adjustRightInd w:val="0"/>
        <w:spacing w:after="0" w:line="240" w:lineRule="auto"/>
        <w:ind w:left="851"/>
        <w:jc w:val="both"/>
        <w:rPr>
          <w:rFonts w:cs="Courier New"/>
          <w:szCs w:val="20"/>
          <w:lang w:val="es-ES_tradnl"/>
        </w:rPr>
      </w:pPr>
      <w:r w:rsidRPr="001E691A">
        <w:rPr>
          <w:rFonts w:eastAsia="Times New Roman" w:cs="Courier New"/>
          <w:szCs w:val="20"/>
          <w:lang w:val="es-ES_tradnl" w:eastAsia="es-ES"/>
        </w:rPr>
        <w:t xml:space="preserve">· </w:t>
      </w:r>
      <w:r w:rsidR="003447FF" w:rsidRPr="001E691A">
        <w:rPr>
          <w:rFonts w:eastAsia="Times New Roman" w:cs="Courier New"/>
          <w:szCs w:val="20"/>
          <w:lang w:val="es-ES_tradnl" w:eastAsia="es-ES"/>
        </w:rPr>
        <w:t>La de la s</w:t>
      </w:r>
      <w:r w:rsidR="003447FF" w:rsidRPr="001E691A">
        <w:rPr>
          <w:rFonts w:cs="Courier New"/>
          <w:szCs w:val="20"/>
          <w:lang w:val="es-ES_tradnl"/>
        </w:rPr>
        <w:t>ervidumbre</w:t>
      </w:r>
      <w:r w:rsidR="003447FF" w:rsidRPr="001E691A">
        <w:rPr>
          <w:rFonts w:cs="Courier New"/>
          <w:szCs w:val="20"/>
        </w:rPr>
        <w:t xml:space="preserve"> (art. 597)</w:t>
      </w:r>
      <w:r w:rsidR="003447FF" w:rsidRPr="001E691A">
        <w:rPr>
          <w:rFonts w:cs="Courier New"/>
          <w:szCs w:val="20"/>
          <w:lang w:val="es-ES_tradnl"/>
        </w:rPr>
        <w:t>:</w:t>
      </w:r>
    </w:p>
    <w:p w:rsidR="00C002B2" w:rsidRDefault="00C002B2" w:rsidP="003447FF">
      <w:pPr>
        <w:widowControl w:val="0"/>
        <w:autoSpaceDE w:val="0"/>
        <w:autoSpaceDN w:val="0"/>
        <w:adjustRightInd w:val="0"/>
        <w:spacing w:after="0" w:line="240" w:lineRule="auto"/>
        <w:ind w:left="851"/>
        <w:jc w:val="both"/>
        <w:rPr>
          <w:rFonts w:cs="Courier New"/>
          <w:szCs w:val="20"/>
          <w:lang w:val="es-ES_tradnl"/>
        </w:rPr>
      </w:pPr>
    </w:p>
    <w:p w:rsidR="003447FF" w:rsidRPr="001E691A" w:rsidRDefault="003447FF" w:rsidP="00B26D6D">
      <w:pPr>
        <w:pStyle w:val="Ley"/>
      </w:pPr>
      <w:r w:rsidRPr="001E691A">
        <w:t>Para imponer una servidumbre sobre un fundo indiviso se necesita el consentimiento de todos los copropietarios.</w:t>
      </w:r>
    </w:p>
    <w:p w:rsidR="003447FF" w:rsidRPr="001E691A" w:rsidRDefault="003447FF" w:rsidP="00B26D6D">
      <w:pPr>
        <w:pStyle w:val="Ley"/>
      </w:pPr>
      <w:r w:rsidRPr="001E691A">
        <w:t>La concesión hecha solamente por algunos quedará en suspenso hasta tanto que la otorgue el último de todos los partícipes o comuneros.</w:t>
      </w:r>
    </w:p>
    <w:p w:rsidR="003447FF" w:rsidRPr="001E691A" w:rsidRDefault="003447FF" w:rsidP="00B26D6D">
      <w:pPr>
        <w:pStyle w:val="Ley"/>
      </w:pPr>
      <w:r w:rsidRPr="001E691A">
        <w:t>Pero la concesión hecha por uno de los copropietarios separadamente de los otros obliga al concedente y a sus sucesores, aunque lo sean a título particular, a no impedir el ejercicio del derecho concedido.</w:t>
      </w:r>
    </w:p>
    <w:p w:rsidR="003447FF" w:rsidRPr="001E691A" w:rsidRDefault="003447FF" w:rsidP="00B26D6D">
      <w:pPr>
        <w:pStyle w:val="Ley"/>
      </w:pPr>
    </w:p>
    <w:p w:rsidR="00A0496D" w:rsidRPr="001E691A" w:rsidRDefault="00A0496D" w:rsidP="00A0496D">
      <w:pPr>
        <w:widowControl w:val="0"/>
        <w:autoSpaceDE w:val="0"/>
        <w:autoSpaceDN w:val="0"/>
        <w:adjustRightInd w:val="0"/>
        <w:spacing w:after="0" w:line="240" w:lineRule="auto"/>
        <w:ind w:left="851"/>
        <w:jc w:val="both"/>
        <w:rPr>
          <w:rFonts w:eastAsia="Times New Roman" w:cs="Courier New"/>
          <w:szCs w:val="20"/>
          <w:lang w:val="es-ES_tradnl" w:eastAsia="es-ES"/>
        </w:rPr>
      </w:pPr>
    </w:p>
    <w:p w:rsidR="00A0496D" w:rsidRPr="001E691A" w:rsidRDefault="00A0496D" w:rsidP="00A0496D">
      <w:pPr>
        <w:widowControl w:val="0"/>
        <w:autoSpaceDE w:val="0"/>
        <w:autoSpaceDN w:val="0"/>
        <w:adjustRightInd w:val="0"/>
        <w:spacing w:after="0" w:line="240" w:lineRule="auto"/>
        <w:ind w:left="851"/>
        <w:jc w:val="both"/>
        <w:rPr>
          <w:rFonts w:eastAsia="Times New Roman" w:cs="Courier New"/>
          <w:szCs w:val="20"/>
          <w:lang w:val="es-ES_tradnl" w:eastAsia="es-ES"/>
        </w:rPr>
      </w:pPr>
      <w:r w:rsidRPr="001E691A">
        <w:rPr>
          <w:rFonts w:eastAsia="Times New Roman" w:cs="Courier New"/>
          <w:szCs w:val="20"/>
          <w:lang w:val="es-ES_tradnl" w:eastAsia="es-ES"/>
        </w:rPr>
        <w:t>· Los comuneros o copropietarios tienen el derecho de retracto Así, dice el art 1522:</w:t>
      </w:r>
    </w:p>
    <w:p w:rsidR="00A0496D" w:rsidRPr="001E691A" w:rsidRDefault="00A0496D" w:rsidP="00A0496D">
      <w:pPr>
        <w:widowControl w:val="0"/>
        <w:autoSpaceDE w:val="0"/>
        <w:autoSpaceDN w:val="0"/>
        <w:adjustRightInd w:val="0"/>
        <w:spacing w:after="0" w:line="240" w:lineRule="auto"/>
        <w:ind w:left="851"/>
        <w:jc w:val="both"/>
        <w:rPr>
          <w:rFonts w:eastAsia="Times New Roman" w:cs="Courier New"/>
          <w:szCs w:val="20"/>
          <w:lang w:val="es-ES_tradnl" w:eastAsia="es-ES"/>
        </w:rPr>
      </w:pPr>
    </w:p>
    <w:p w:rsidR="00A0496D" w:rsidRPr="001E691A" w:rsidRDefault="00A0496D" w:rsidP="00B26D6D">
      <w:pPr>
        <w:pStyle w:val="Ley"/>
        <w:ind w:left="1416"/>
        <w:rPr>
          <w:lang w:eastAsia="es-ES"/>
        </w:rPr>
      </w:pPr>
      <w:r w:rsidRPr="001E691A">
        <w:rPr>
          <w:lang w:eastAsia="es-ES"/>
        </w:rPr>
        <w:t>El copropietario de una cosa común podrá usar del retracto en el caso de enajenarse a un extraño la parte de todos los demás condueños o de alguno de ellos.</w:t>
      </w:r>
    </w:p>
    <w:p w:rsidR="00A0496D" w:rsidRPr="001E691A" w:rsidRDefault="00A0496D" w:rsidP="00B26D6D">
      <w:pPr>
        <w:pStyle w:val="Ley"/>
        <w:ind w:left="1416"/>
        <w:rPr>
          <w:lang w:eastAsia="es-ES"/>
        </w:rPr>
      </w:pPr>
      <w:r w:rsidRPr="001E691A">
        <w:rPr>
          <w:lang w:eastAsia="es-ES"/>
        </w:rPr>
        <w:t>Cuando dos o más copropietarios quieran usar del retracto, sólo podrán hacerlo a prorrata de la porción que tengan en la cosa común.</w:t>
      </w:r>
    </w:p>
    <w:p w:rsidR="00A0496D" w:rsidRPr="001E691A" w:rsidRDefault="00A0496D" w:rsidP="00A0496D">
      <w:pPr>
        <w:widowControl w:val="0"/>
        <w:autoSpaceDE w:val="0"/>
        <w:autoSpaceDN w:val="0"/>
        <w:adjustRightInd w:val="0"/>
        <w:spacing w:after="0" w:line="240" w:lineRule="auto"/>
        <w:ind w:left="851"/>
        <w:jc w:val="both"/>
        <w:rPr>
          <w:rFonts w:eastAsia="Times New Roman" w:cs="Courier New"/>
          <w:szCs w:val="20"/>
          <w:lang w:val="es-ES_tradnl" w:eastAsia="es-ES"/>
        </w:rPr>
      </w:pPr>
    </w:p>
    <w:p w:rsidR="00A0496D" w:rsidRPr="003447FF" w:rsidRDefault="00A0496D" w:rsidP="001E691A">
      <w:pPr>
        <w:widowControl w:val="0"/>
        <w:autoSpaceDE w:val="0"/>
        <w:autoSpaceDN w:val="0"/>
        <w:adjustRightInd w:val="0"/>
        <w:spacing w:after="0" w:line="240" w:lineRule="auto"/>
        <w:jc w:val="both"/>
        <w:rPr>
          <w:rFonts w:eastAsia="Times New Roman" w:cs="Courier New"/>
          <w:b/>
          <w:bCs/>
          <w:color w:val="333333"/>
          <w:szCs w:val="20"/>
          <w:shd w:val="clear" w:color="auto" w:fill="FFFFFF"/>
          <w:lang w:val="es-ES_tradnl" w:eastAsia="es-ES"/>
        </w:rPr>
      </w:pPr>
      <w:r w:rsidRPr="001E691A">
        <w:rPr>
          <w:rFonts w:eastAsia="Times New Roman" w:cs="Courier New"/>
          <w:szCs w:val="20"/>
          <w:lang w:val="es-ES_tradnl" w:eastAsia="es-ES"/>
        </w:rPr>
        <w:t xml:space="preserve">Finalmente señalar que según </w:t>
      </w:r>
      <w:r w:rsidRPr="001E691A">
        <w:rPr>
          <w:rFonts w:eastAsia="Times New Roman" w:cs="Courier New"/>
          <w:bCs/>
          <w:color w:val="333333"/>
          <w:szCs w:val="20"/>
          <w:shd w:val="clear" w:color="auto" w:fill="FFFFFF"/>
          <w:lang w:val="es-ES_tradnl" w:eastAsia="es-ES"/>
        </w:rPr>
        <w:t xml:space="preserve">Sentencia de 7 de Febrero de 2011, adquirido un bien por mitad entre ambos convivientes y satisfechas </w:t>
      </w:r>
      <w:r w:rsidR="001E691A" w:rsidRPr="001E691A">
        <w:rPr>
          <w:rFonts w:eastAsia="Times New Roman" w:cs="Courier New"/>
          <w:bCs/>
          <w:color w:val="333333"/>
          <w:szCs w:val="20"/>
          <w:shd w:val="clear" w:color="auto" w:fill="FFFFFF"/>
          <w:lang w:val="es-ES_tradnl" w:eastAsia="es-ES"/>
        </w:rPr>
        <w:t>más</w:t>
      </w:r>
      <w:r w:rsidRPr="001E691A">
        <w:rPr>
          <w:rFonts w:eastAsia="Times New Roman" w:cs="Courier New"/>
          <w:bCs/>
          <w:color w:val="333333"/>
          <w:szCs w:val="20"/>
          <w:shd w:val="clear" w:color="auto" w:fill="FFFFFF"/>
          <w:lang w:val="es-ES_tradnl" w:eastAsia="es-ES"/>
        </w:rPr>
        <w:t xml:space="preserve"> cantidades por uno de ellos, ello no hace alterar la igualdad de cuotas sino que se genera un crédito de uno a otro</w:t>
      </w:r>
      <w:r w:rsidRPr="001E691A">
        <w:rPr>
          <w:rFonts w:eastAsia="Times New Roman" w:cs="Courier New"/>
          <w:b/>
          <w:bCs/>
          <w:color w:val="333333"/>
          <w:szCs w:val="20"/>
          <w:shd w:val="clear" w:color="auto" w:fill="FFFFFF"/>
          <w:lang w:val="es-ES_tradnl" w:eastAsia="es-ES"/>
        </w:rPr>
        <w:t>.</w:t>
      </w:r>
      <w:r w:rsidRPr="003447FF">
        <w:rPr>
          <w:rFonts w:eastAsia="Times New Roman" w:cs="Courier New"/>
          <w:b/>
          <w:bCs/>
          <w:color w:val="333333"/>
          <w:szCs w:val="20"/>
          <w:shd w:val="clear" w:color="auto" w:fill="FFFFFF"/>
          <w:lang w:val="es-ES_tradnl" w:eastAsia="es-ES"/>
        </w:rPr>
        <w:t xml:space="preserve"> </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1E691A" w:rsidRDefault="001E691A" w:rsidP="001E691A">
      <w:pPr>
        <w:spacing w:after="0" w:line="360" w:lineRule="auto"/>
        <w:jc w:val="center"/>
        <w:rPr>
          <w:rFonts w:eastAsia="Times New Roman" w:cs="Courier New"/>
          <w:b/>
          <w:szCs w:val="20"/>
          <w:u w:val="single"/>
          <w:lang w:val="es-ES_tradnl" w:eastAsia="es-ES"/>
        </w:rPr>
      </w:pPr>
      <w:r w:rsidRPr="001E691A">
        <w:rPr>
          <w:rFonts w:eastAsia="Times New Roman" w:cs="Courier New"/>
          <w:b/>
          <w:szCs w:val="20"/>
          <w:u w:val="single"/>
          <w:lang w:val="es-ES_tradnl" w:eastAsia="es-ES"/>
        </w:rPr>
        <w:t>EXTINCIÓN DE LA COMUNIDAD</w:t>
      </w:r>
    </w:p>
    <w:p w:rsidR="00A0496D" w:rsidRPr="003447FF" w:rsidRDefault="00A0496D" w:rsidP="001E691A">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Causas</w:t>
      </w:r>
      <w:r w:rsidRPr="003447FF">
        <w:rPr>
          <w:rFonts w:eastAsia="Times New Roman" w:cs="Courier New"/>
          <w:szCs w:val="20"/>
          <w:lang w:val="es-ES_tradnl" w:eastAsia="es-ES"/>
        </w:rPr>
        <w:t>:</w:t>
      </w:r>
    </w:p>
    <w:p w:rsidR="00A0496D" w:rsidRPr="003447FF" w:rsidRDefault="002A0844" w:rsidP="002A0844">
      <w:pPr>
        <w:spacing w:after="0" w:line="360" w:lineRule="auto"/>
        <w:jc w:val="both"/>
        <w:rPr>
          <w:rFonts w:eastAsia="Times New Roman" w:cs="Courier New"/>
          <w:szCs w:val="20"/>
          <w:lang w:val="es-ES_tradnl" w:eastAsia="es-ES"/>
        </w:rPr>
      </w:pPr>
      <w:r>
        <w:rPr>
          <w:rFonts w:eastAsia="Times New Roman" w:cs="Courier New"/>
          <w:b/>
          <w:szCs w:val="20"/>
          <w:lang w:val="es-ES_tradnl" w:eastAsia="es-ES"/>
        </w:rPr>
        <w:t xml:space="preserve">. </w:t>
      </w:r>
      <w:r w:rsidR="00A0496D" w:rsidRPr="003447FF">
        <w:rPr>
          <w:rFonts w:eastAsia="Times New Roman" w:cs="Courier New"/>
          <w:b/>
          <w:szCs w:val="20"/>
          <w:lang w:val="es-ES_tradnl" w:eastAsia="es-ES"/>
        </w:rPr>
        <w:t>La pérdida del derecho de propiedad</w:t>
      </w:r>
      <w:r w:rsidR="00A0496D" w:rsidRPr="003447FF">
        <w:rPr>
          <w:rFonts w:eastAsia="Times New Roman" w:cs="Courier New"/>
          <w:szCs w:val="20"/>
          <w:lang w:val="es-ES_tradnl" w:eastAsia="es-ES"/>
        </w:rPr>
        <w:t>:</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lastRenderedPageBreak/>
        <w:tab/>
        <w:t xml:space="preserve">1. Por </w:t>
      </w:r>
      <w:r w:rsidRPr="003447FF">
        <w:rPr>
          <w:rFonts w:eastAsia="Times New Roman" w:cs="Courier New"/>
          <w:b/>
          <w:szCs w:val="20"/>
          <w:lang w:val="es-ES_tradnl" w:eastAsia="es-ES"/>
        </w:rPr>
        <w:t>extinción de la propiedad</w:t>
      </w:r>
      <w:r w:rsidRPr="003447FF">
        <w:rPr>
          <w:rFonts w:eastAsia="Times New Roman" w:cs="Courier New"/>
          <w:szCs w:val="20"/>
          <w:lang w:val="es-ES_tradnl" w:eastAsia="es-ES"/>
        </w:rPr>
        <w:t>. Destrucción física o jurídica</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2. Por </w:t>
      </w:r>
      <w:r w:rsidRPr="003447FF">
        <w:rPr>
          <w:rFonts w:eastAsia="Times New Roman" w:cs="Courier New"/>
          <w:b/>
          <w:szCs w:val="20"/>
          <w:lang w:val="es-ES_tradnl" w:eastAsia="es-ES"/>
        </w:rPr>
        <w:t>pérdida voluntaria</w:t>
      </w:r>
      <w:r w:rsidRPr="003447FF">
        <w:rPr>
          <w:rFonts w:eastAsia="Times New Roman" w:cs="Courier New"/>
          <w:szCs w:val="20"/>
          <w:lang w:val="es-ES_tradnl" w:eastAsia="es-ES"/>
        </w:rPr>
        <w:t xml:space="preserve">: </w:t>
      </w:r>
    </w:p>
    <w:p w:rsidR="00A0496D" w:rsidRPr="003447FF" w:rsidRDefault="00A0496D" w:rsidP="002A0844">
      <w:pPr>
        <w:spacing w:after="0" w:line="360" w:lineRule="auto"/>
        <w:ind w:left="1416"/>
        <w:jc w:val="both"/>
        <w:rPr>
          <w:rFonts w:eastAsia="Times New Roman" w:cs="Courier New"/>
          <w:szCs w:val="20"/>
          <w:lang w:val="es-ES_tradnl" w:eastAsia="es-ES"/>
        </w:rPr>
      </w:pPr>
      <w:r w:rsidRPr="003447FF">
        <w:rPr>
          <w:rFonts w:eastAsia="Times New Roman" w:cs="Courier New"/>
          <w:szCs w:val="20"/>
          <w:lang w:val="es-ES_tradnl" w:eastAsia="es-ES"/>
        </w:rPr>
        <w:t>-</w:t>
      </w:r>
      <w:r w:rsidRPr="003447FF">
        <w:rPr>
          <w:rFonts w:eastAsia="Times New Roman" w:cs="Courier New"/>
          <w:b/>
          <w:szCs w:val="20"/>
          <w:lang w:val="es-ES_tradnl" w:eastAsia="es-ES"/>
        </w:rPr>
        <w:t>Abandono o renuncia</w:t>
      </w:r>
      <w:r w:rsidRPr="003447FF">
        <w:rPr>
          <w:rFonts w:eastAsia="Times New Roman" w:cs="Courier New"/>
          <w:szCs w:val="20"/>
          <w:lang w:val="es-ES_tradnl" w:eastAsia="es-ES"/>
        </w:rPr>
        <w:t xml:space="preserve">: Si la hacen todos los partícipes de pierde el derecho, si sólo la hacen algunos, la parte de estos acrece a los demás en proporción a sus cuotas. </w:t>
      </w:r>
    </w:p>
    <w:p w:rsidR="00A0496D" w:rsidRPr="003447FF" w:rsidRDefault="00A0496D" w:rsidP="002A0844">
      <w:pPr>
        <w:spacing w:after="0" w:line="360" w:lineRule="auto"/>
        <w:ind w:left="1416"/>
        <w:jc w:val="both"/>
        <w:rPr>
          <w:rFonts w:eastAsia="Times New Roman" w:cs="Courier New"/>
          <w:b/>
          <w:szCs w:val="20"/>
          <w:lang w:val="es-ES_tradnl" w:eastAsia="es-ES"/>
        </w:rPr>
      </w:pPr>
      <w:r w:rsidRPr="003447FF">
        <w:rPr>
          <w:rFonts w:eastAsia="Times New Roman" w:cs="Courier New"/>
          <w:szCs w:val="20"/>
          <w:lang w:val="es-ES_tradnl" w:eastAsia="es-ES"/>
        </w:rPr>
        <w:t>-</w:t>
      </w:r>
      <w:r w:rsidRPr="003447FF">
        <w:rPr>
          <w:rFonts w:eastAsia="Times New Roman" w:cs="Courier New"/>
          <w:b/>
          <w:szCs w:val="20"/>
          <w:lang w:val="es-ES_tradnl" w:eastAsia="es-ES"/>
        </w:rPr>
        <w:t>Enajenación.</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2A0844">
      <w:pPr>
        <w:spacing w:after="0" w:line="360" w:lineRule="auto"/>
        <w:ind w:left="708"/>
        <w:jc w:val="both"/>
        <w:rPr>
          <w:rFonts w:eastAsia="Times New Roman" w:cs="Courier New"/>
          <w:szCs w:val="20"/>
          <w:lang w:val="es-ES_tradnl" w:eastAsia="es-ES"/>
        </w:rPr>
      </w:pPr>
      <w:r w:rsidRPr="003447FF">
        <w:rPr>
          <w:rFonts w:eastAsia="Times New Roman" w:cs="Courier New"/>
          <w:szCs w:val="20"/>
          <w:lang w:val="es-ES_tradnl" w:eastAsia="es-ES"/>
        </w:rPr>
        <w:t xml:space="preserve">3. Por </w:t>
      </w:r>
      <w:r w:rsidRPr="003447FF">
        <w:rPr>
          <w:rFonts w:eastAsia="Times New Roman" w:cs="Courier New"/>
          <w:b/>
          <w:szCs w:val="20"/>
          <w:lang w:val="es-ES_tradnl" w:eastAsia="es-ES"/>
        </w:rPr>
        <w:t>pérdida involuntaria</w:t>
      </w:r>
      <w:r w:rsidRPr="003447FF">
        <w:rPr>
          <w:rFonts w:eastAsia="Times New Roman" w:cs="Courier New"/>
          <w:szCs w:val="20"/>
          <w:lang w:val="es-ES_tradnl" w:eastAsia="es-ES"/>
        </w:rPr>
        <w:t>: Revocación, disposición legal, decreto judicial y acto de Autoridad.</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2A0844" w:rsidRDefault="002A0844" w:rsidP="002A0844">
      <w:pPr>
        <w:spacing w:after="0" w:line="360" w:lineRule="auto"/>
        <w:jc w:val="both"/>
        <w:rPr>
          <w:rFonts w:eastAsia="Times New Roman" w:cs="Courier New"/>
          <w:sz w:val="18"/>
          <w:szCs w:val="18"/>
          <w:lang w:val="es-ES_tradnl" w:eastAsia="es-ES"/>
        </w:rPr>
      </w:pP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w:t>
      </w:r>
      <w:r w:rsidR="00A0496D" w:rsidRPr="003447FF">
        <w:rPr>
          <w:rFonts w:eastAsia="Times New Roman" w:cs="Courier New"/>
          <w:b/>
          <w:szCs w:val="20"/>
          <w:lang w:val="es-ES_tradnl" w:eastAsia="es-ES"/>
        </w:rPr>
        <w:t>La consolidación o reunión de las cuotas en un solo propietario</w:t>
      </w:r>
      <w:r>
        <w:rPr>
          <w:rFonts w:eastAsia="Times New Roman" w:cs="Courier New"/>
          <w:b/>
          <w:szCs w:val="20"/>
          <w:lang w:val="es-ES_tradnl" w:eastAsia="es-ES"/>
        </w:rPr>
        <w:t xml:space="preserve"> (</w:t>
      </w:r>
      <w:r w:rsidR="00A0496D" w:rsidRPr="003447FF">
        <w:rPr>
          <w:rFonts w:eastAsia="Times New Roman" w:cs="Courier New"/>
          <w:szCs w:val="20"/>
          <w:lang w:val="es-ES_tradnl" w:eastAsia="es-ES"/>
        </w:rPr>
        <w:t>venta de las cuotas a un partícipe</w:t>
      </w: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ejercicio de la acción de retracto</w:t>
      </w: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herencia</w:t>
      </w:r>
      <w:r w:rsidRPr="002A0844">
        <w:rPr>
          <w:rFonts w:eastAsia="Times New Roman" w:cs="Courier New"/>
          <w:szCs w:val="20"/>
          <w:lang w:val="es-ES_tradnl" w:eastAsia="es-ES"/>
        </w:rPr>
        <w:t>, etc)</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2A0844" w:rsidP="002A0844">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w:t>
      </w:r>
      <w:r w:rsidR="001E691A" w:rsidRPr="00FB5F33">
        <w:rPr>
          <w:rFonts w:eastAsia="Times New Roman" w:cs="Courier New"/>
          <w:b/>
          <w:szCs w:val="20"/>
          <w:highlight w:val="green"/>
          <w:bdr w:val="single" w:sz="4" w:space="0" w:color="auto"/>
          <w:lang w:val="es-ES_tradnl" w:eastAsia="es-ES"/>
        </w:rPr>
        <w:t>LA DIVISIÓN DE LA COSA COMÚN</w:t>
      </w:r>
      <w:r w:rsidR="00A0496D" w:rsidRPr="003447FF">
        <w:rPr>
          <w:rFonts w:eastAsia="Times New Roman" w:cs="Courier New"/>
          <w:szCs w:val="20"/>
          <w:lang w:val="es-ES_tradnl" w:eastAsia="es-ES"/>
        </w:rPr>
        <w:t>. Nos ocuparemos especialmente de este último modo de extinción de la  comunidad, que es el regulado expresamente por el Código Civil.</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C002B2" w:rsidRDefault="00710572" w:rsidP="00A0496D">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FUNDAMENTO</w:t>
      </w:r>
      <w:r w:rsidR="00A0496D" w:rsidRPr="003447FF">
        <w:rPr>
          <w:rFonts w:eastAsia="Times New Roman" w:cs="Courier New"/>
          <w:b/>
          <w:szCs w:val="20"/>
          <w:lang w:val="es-ES_tradnl" w:eastAsia="es-ES"/>
        </w:rPr>
        <w:t xml:space="preserve">. </w:t>
      </w:r>
      <w:r w:rsidR="00A0496D" w:rsidRPr="003447FF">
        <w:rPr>
          <w:rFonts w:eastAsia="Times New Roman" w:cs="Courier New"/>
          <w:szCs w:val="20"/>
          <w:lang w:val="es-ES_tradnl" w:eastAsia="es-ES"/>
        </w:rPr>
        <w:t>Es fórmula de escuela ampliamente repetida que las situaciones de comunidad implican un estado antieconómico y antijurídico</w:t>
      </w:r>
      <w:r w:rsidR="00A0496D" w:rsidRPr="00C002B2">
        <w:rPr>
          <w:rFonts w:eastAsia="Times New Roman" w:cs="Courier New"/>
          <w:szCs w:val="20"/>
          <w:lang w:val="es-ES_tradnl" w:eastAsia="es-ES"/>
        </w:rPr>
        <w:t>.</w:t>
      </w:r>
    </w:p>
    <w:p w:rsidR="00A0496D" w:rsidRPr="003447FF" w:rsidRDefault="00A0496D" w:rsidP="00C002B2">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Por ello el TS ha declarado que el Derecho, ve con disfavor las situaciones de proindivisión, lo que justifica el derecho a pedir la división de la cosa común con carácter absoluto e irrenunciable, por ser el orden público. </w:t>
      </w:r>
    </w:p>
    <w:p w:rsidR="00A0496D" w:rsidRPr="003447FF" w:rsidRDefault="00A0496D" w:rsidP="00FB5F33">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Además es un </w:t>
      </w:r>
      <w:r w:rsidRPr="003447FF">
        <w:rPr>
          <w:rFonts w:eastAsia="Times New Roman" w:cs="Courier New"/>
          <w:b/>
          <w:szCs w:val="20"/>
          <w:lang w:val="es-ES_tradnl" w:eastAsia="es-ES"/>
        </w:rPr>
        <w:t>derecho imprescriptible</w:t>
      </w:r>
      <w:r w:rsidRPr="003447FF">
        <w:rPr>
          <w:rFonts w:eastAsia="Times New Roman" w:cs="Courier New"/>
          <w:szCs w:val="20"/>
          <w:lang w:val="es-ES_tradnl" w:eastAsia="es-ES"/>
        </w:rPr>
        <w:t xml:space="preserve">. Artículo 1965 (imprescriptibilidad de las acciones mixtas) </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FB5F33">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Art. 400-1 "Ningún  copropietario estará obligado a permanecer en la comunidad. Cada uno de ellos podrá pedir en cualquier tiempo que se divida la cosa común".</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FB5F33" w:rsidP="00FB5F33">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LIMITACIONES DEL DERECHO A INSTAR LA DIVISIÓN</w:t>
      </w:r>
      <w:r w:rsidR="00A0496D" w:rsidRPr="003447FF">
        <w:rPr>
          <w:rFonts w:eastAsia="Times New Roman" w:cs="Courier New"/>
          <w:b/>
          <w:szCs w:val="20"/>
          <w:lang w:val="es-ES_tradnl" w:eastAsia="es-ES"/>
        </w:rPr>
        <w:t>.</w:t>
      </w:r>
      <w:r>
        <w:rPr>
          <w:rFonts w:eastAsia="Times New Roman" w:cs="Courier New"/>
          <w:b/>
          <w:szCs w:val="20"/>
          <w:lang w:val="es-ES_tradnl" w:eastAsia="es-ES"/>
        </w:rPr>
        <w:t xml:space="preserve"> </w:t>
      </w:r>
      <w:r w:rsidR="00A0496D" w:rsidRPr="003447FF">
        <w:rPr>
          <w:rFonts w:eastAsia="Times New Roman" w:cs="Courier New"/>
          <w:szCs w:val="20"/>
          <w:lang w:val="es-ES_tradnl" w:eastAsia="es-ES"/>
        </w:rPr>
        <w:t>CASTÁN entiende que existen dos clases de limitaciones:</w:t>
      </w:r>
    </w:p>
    <w:p w:rsidR="00A0496D" w:rsidRPr="00710572" w:rsidRDefault="00A0496D" w:rsidP="00A0496D">
      <w:pPr>
        <w:spacing w:after="0" w:line="360" w:lineRule="auto"/>
        <w:ind w:firstLine="708"/>
        <w:jc w:val="both"/>
        <w:rPr>
          <w:rFonts w:eastAsia="Times New Roman" w:cs="Courier New"/>
          <w:bCs/>
          <w:szCs w:val="20"/>
          <w:lang w:val="es-ES_tradnl" w:eastAsia="es-ES"/>
        </w:rPr>
      </w:pPr>
    </w:p>
    <w:p w:rsidR="00A0496D" w:rsidRPr="003447FF" w:rsidRDefault="00A0496D" w:rsidP="00710572">
      <w:pPr>
        <w:spacing w:after="0" w:line="360" w:lineRule="auto"/>
        <w:jc w:val="both"/>
        <w:rPr>
          <w:rFonts w:eastAsia="Times New Roman" w:cs="Courier New"/>
          <w:szCs w:val="20"/>
          <w:lang w:val="es-ES_tradnl" w:eastAsia="es-ES"/>
        </w:rPr>
      </w:pPr>
      <w:r w:rsidRPr="00710572">
        <w:rPr>
          <w:rFonts w:eastAsia="Times New Roman" w:cs="Courier New"/>
          <w:bCs/>
          <w:szCs w:val="20"/>
          <w:lang w:val="es-ES_tradnl" w:eastAsia="es-ES"/>
        </w:rPr>
        <w:t xml:space="preserve">Limitaciones </w:t>
      </w:r>
      <w:r w:rsidR="00710572" w:rsidRPr="00710572">
        <w:rPr>
          <w:rFonts w:eastAsia="Times New Roman" w:cs="Courier New"/>
          <w:bCs/>
          <w:szCs w:val="20"/>
          <w:lang w:val="es-ES_tradnl" w:eastAsia="es-ES"/>
        </w:rPr>
        <w:t>del CONDOMINIO ORDINARIO</w:t>
      </w:r>
      <w:r w:rsidRPr="003447FF">
        <w:rPr>
          <w:rFonts w:eastAsia="Times New Roman" w:cs="Courier New"/>
          <w:b/>
          <w:szCs w:val="20"/>
          <w:lang w:val="es-ES_tradnl" w:eastAsia="es-ES"/>
        </w:rPr>
        <w:t>.</w:t>
      </w:r>
      <w:r w:rsidRPr="003447FF">
        <w:rPr>
          <w:rFonts w:eastAsia="Times New Roman" w:cs="Courier New"/>
          <w:szCs w:val="20"/>
          <w:lang w:val="es-ES_tradnl" w:eastAsia="es-ES"/>
        </w:rPr>
        <w:t xml:space="preserve"> Las fundamentales son:</w:t>
      </w:r>
    </w:p>
    <w:p w:rsidR="00FB5F33"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 </w:t>
      </w:r>
    </w:p>
    <w:p w:rsidR="00A0496D" w:rsidRPr="003447FF" w:rsidRDefault="00A0496D" w:rsidP="00FB5F33">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xml:space="preserve">1. </w:t>
      </w:r>
      <w:r w:rsidRPr="003447FF">
        <w:rPr>
          <w:rFonts w:eastAsia="Times New Roman" w:cs="Courier New"/>
          <w:b/>
          <w:szCs w:val="20"/>
          <w:lang w:val="es-ES_tradnl" w:eastAsia="es-ES"/>
        </w:rPr>
        <w:t xml:space="preserve">Pacto de indivisión. </w:t>
      </w:r>
      <w:r w:rsidRPr="003447FF">
        <w:rPr>
          <w:rFonts w:eastAsia="Times New Roman" w:cs="Courier New"/>
          <w:szCs w:val="20"/>
          <w:lang w:val="es-ES_tradnl" w:eastAsia="es-ES"/>
        </w:rPr>
        <w:t>400-2: "esto no obstante, será válido el pacto de  conservar la cosa indivisa por tiempo determinado que no exceda de diez años. Este plazo puede prorrogarse por nueva convención”.</w:t>
      </w:r>
    </w:p>
    <w:p w:rsidR="00A0496D" w:rsidRPr="000E746B" w:rsidRDefault="00A0496D" w:rsidP="00A0496D">
      <w:pPr>
        <w:spacing w:after="0" w:line="240" w:lineRule="auto"/>
        <w:ind w:firstLine="709"/>
        <w:jc w:val="both"/>
        <w:rPr>
          <w:rFonts w:eastAsia="Times New Roman" w:cs="Courier New"/>
          <w:szCs w:val="20"/>
          <w:lang w:val="es-ES_tradnl" w:eastAsia="es-ES"/>
        </w:rPr>
      </w:pPr>
    </w:p>
    <w:p w:rsidR="008D00EB" w:rsidRPr="000E746B" w:rsidRDefault="00A0496D" w:rsidP="008D00EB">
      <w:pPr>
        <w:spacing w:after="0" w:line="240" w:lineRule="auto"/>
        <w:jc w:val="both"/>
        <w:rPr>
          <w:rFonts w:eastAsia="Times New Roman" w:cs="Courier New"/>
          <w:szCs w:val="20"/>
          <w:lang w:val="es-ES_tradnl" w:eastAsia="es-ES"/>
        </w:rPr>
      </w:pPr>
      <w:r w:rsidRPr="000E746B">
        <w:rPr>
          <w:rFonts w:eastAsia="Times New Roman" w:cs="Courier New"/>
          <w:szCs w:val="20"/>
          <w:lang w:val="es-ES_tradnl" w:eastAsia="es-ES"/>
        </w:rPr>
        <w:t>Se discute si el precepto admite una o varias prórrogas</w:t>
      </w:r>
      <w:r w:rsidR="008D00EB" w:rsidRPr="000E746B">
        <w:rPr>
          <w:rFonts w:eastAsia="Times New Roman" w:cs="Courier New"/>
          <w:szCs w:val="20"/>
          <w:lang w:val="es-ES_tradnl" w:eastAsia="es-ES"/>
        </w:rPr>
        <w:t>:</w:t>
      </w:r>
    </w:p>
    <w:p w:rsidR="008D00EB" w:rsidRPr="000E746B" w:rsidRDefault="008D00EB" w:rsidP="008D00EB">
      <w:pPr>
        <w:spacing w:after="0" w:line="240" w:lineRule="auto"/>
        <w:jc w:val="both"/>
        <w:rPr>
          <w:rFonts w:eastAsia="Times New Roman" w:cs="Courier New"/>
          <w:szCs w:val="20"/>
          <w:lang w:val="es-ES_tradnl" w:eastAsia="es-ES"/>
        </w:rPr>
      </w:pPr>
    </w:p>
    <w:p w:rsidR="00A0496D" w:rsidRPr="000E746B" w:rsidRDefault="00A0496D" w:rsidP="000E746B">
      <w:pPr>
        <w:pStyle w:val="Prrafodelista"/>
        <w:numPr>
          <w:ilvl w:val="0"/>
          <w:numId w:val="18"/>
        </w:numPr>
        <w:spacing w:after="0" w:line="240" w:lineRule="auto"/>
        <w:jc w:val="both"/>
        <w:rPr>
          <w:rFonts w:eastAsia="Times New Roman" w:cs="Courier New"/>
          <w:szCs w:val="20"/>
          <w:lang w:val="es-ES_tradnl" w:eastAsia="es-ES"/>
        </w:rPr>
      </w:pPr>
      <w:r w:rsidRPr="000E746B">
        <w:rPr>
          <w:rFonts w:eastAsia="Times New Roman" w:cs="Courier New"/>
          <w:szCs w:val="20"/>
          <w:lang w:val="es-ES_tradnl" w:eastAsia="es-ES"/>
        </w:rPr>
        <w:t xml:space="preserve">BELTRAN DE HEREDIA y PUIG BRUTAU defienden lo primero, por el tenor literal  y porque la posibilidad de un número indefinido de prórrogas es contrario al sentido de la comunidad romana, que se una situación transitoria. </w:t>
      </w:r>
      <w:r w:rsidR="000E746B" w:rsidRPr="000E746B">
        <w:rPr>
          <w:rFonts w:eastAsia="Times New Roman" w:cs="Courier New"/>
          <w:szCs w:val="20"/>
          <w:lang w:val="es-ES_tradnl" w:eastAsia="es-ES"/>
        </w:rPr>
        <w:t>A</w:t>
      </w:r>
      <w:r w:rsidRPr="000E746B">
        <w:rPr>
          <w:rFonts w:eastAsia="Times New Roman" w:cs="Courier New"/>
          <w:szCs w:val="20"/>
          <w:lang w:val="es-ES_tradnl" w:eastAsia="es-ES"/>
        </w:rPr>
        <w:t>demás, el art. 400.2 es una excepción al 400.1 y, como tal, debe interpretarse restrictivamente.</w:t>
      </w:r>
    </w:p>
    <w:p w:rsidR="00A0496D" w:rsidRPr="000E746B" w:rsidRDefault="00A0496D" w:rsidP="00A0496D">
      <w:pPr>
        <w:spacing w:after="0" w:line="240" w:lineRule="auto"/>
        <w:jc w:val="both"/>
        <w:rPr>
          <w:rFonts w:eastAsia="Times New Roman" w:cs="Courier New"/>
          <w:szCs w:val="20"/>
          <w:lang w:val="es-ES_tradnl" w:eastAsia="es-ES"/>
        </w:rPr>
      </w:pPr>
    </w:p>
    <w:p w:rsidR="00A0496D" w:rsidRPr="000E746B" w:rsidRDefault="00A0496D" w:rsidP="008D00EB">
      <w:pPr>
        <w:pStyle w:val="Prrafodelista"/>
        <w:numPr>
          <w:ilvl w:val="0"/>
          <w:numId w:val="18"/>
        </w:numPr>
        <w:spacing w:after="0" w:line="240" w:lineRule="auto"/>
        <w:jc w:val="both"/>
        <w:rPr>
          <w:rFonts w:eastAsia="Times New Roman" w:cs="Courier New"/>
          <w:szCs w:val="20"/>
          <w:lang w:val="es-ES_tradnl" w:eastAsia="es-ES"/>
        </w:rPr>
      </w:pPr>
      <w:r w:rsidRPr="000E746B">
        <w:rPr>
          <w:rFonts w:eastAsia="Times New Roman" w:cs="Courier New"/>
          <w:szCs w:val="20"/>
          <w:lang w:val="es-ES_tradnl" w:eastAsia="es-ES"/>
        </w:rPr>
        <w:t>Sin embargo, la mayoría de la doctrina y la jurisprudencia estiman lo contrario, pues el 400.2 ordena únicamente que no cabe pacto por tiempo superior a 10 años.</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0E746B">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2. Que el </w:t>
      </w:r>
      <w:r w:rsidRPr="000E746B">
        <w:rPr>
          <w:rFonts w:eastAsia="Times New Roman" w:cs="Courier New"/>
          <w:szCs w:val="20"/>
          <w:lang w:val="es-ES_tradnl" w:eastAsia="es-ES"/>
        </w:rPr>
        <w:t xml:space="preserve">donante (cfr. </w:t>
      </w:r>
      <w:r w:rsidR="000E746B" w:rsidRPr="000E746B">
        <w:rPr>
          <w:rFonts w:eastAsia="Times New Roman" w:cs="Courier New"/>
          <w:szCs w:val="20"/>
          <w:lang w:val="es-ES_tradnl" w:eastAsia="es-ES"/>
        </w:rPr>
        <w:t>a</w:t>
      </w:r>
      <w:r w:rsidRPr="000E746B">
        <w:rPr>
          <w:rFonts w:eastAsia="Times New Roman" w:cs="Courier New"/>
          <w:szCs w:val="20"/>
          <w:lang w:val="es-ES_tradnl" w:eastAsia="es-ES"/>
        </w:rPr>
        <w:t xml:space="preserve">rts. 26 y 27 LH) haya impuesto </w:t>
      </w:r>
      <w:r w:rsidRPr="000E746B">
        <w:rPr>
          <w:rFonts w:eastAsia="Times New Roman" w:cs="Courier New"/>
          <w:b/>
          <w:szCs w:val="20"/>
          <w:lang w:val="es-ES_tradnl" w:eastAsia="es-ES"/>
        </w:rPr>
        <w:t>la indivisión de la cosa donada</w:t>
      </w:r>
      <w:r w:rsidRPr="000E746B">
        <w:rPr>
          <w:rFonts w:eastAsia="Times New Roman" w:cs="Courier New"/>
          <w:szCs w:val="20"/>
          <w:lang w:val="es-ES_tradnl" w:eastAsia="es-ES"/>
        </w:rPr>
        <w:t>, si bien no podrá</w:t>
      </w:r>
      <w:r w:rsidRPr="003447FF">
        <w:rPr>
          <w:rFonts w:eastAsia="Times New Roman" w:cs="Courier New"/>
          <w:szCs w:val="20"/>
          <w:lang w:val="es-ES_tradnl" w:eastAsia="es-ES"/>
        </w:rPr>
        <w:t xml:space="preserve"> hacerlo más que por ese plazo máximo de diez años.</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3</w:t>
      </w:r>
      <w:r w:rsidRPr="003447FF">
        <w:rPr>
          <w:rFonts w:eastAsia="Times New Roman" w:cs="Courier New"/>
          <w:b/>
          <w:szCs w:val="20"/>
          <w:lang w:val="es-ES_tradnl" w:eastAsia="es-ES"/>
        </w:rPr>
        <w:t>. Que la cosa sea indivisible</w:t>
      </w:r>
      <w:r w:rsidRPr="003447FF">
        <w:rPr>
          <w:rFonts w:eastAsia="Times New Roman" w:cs="Courier New"/>
          <w:szCs w:val="20"/>
          <w:lang w:val="es-ES_tradnl" w:eastAsia="es-ES"/>
        </w:rPr>
        <w:t>. En este caso quedan privados los  copropietarios del derecho de pedir la división material, pero no del derecho a exigir la disolución de la comunidad.</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0E746B">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xml:space="preserve">401-1: "Sin embargo de lo dispuesto en el artículo anterior, los  copropietarios no podrán exigir la división de la cosa común, cuando de hacerla resulte inservible para el uso a que se destina" </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3447FF" w:rsidRDefault="00A0496D" w:rsidP="000E746B">
      <w:pPr>
        <w:spacing w:after="0" w:line="360" w:lineRule="auto"/>
        <w:ind w:firstLine="709"/>
        <w:jc w:val="both"/>
        <w:rPr>
          <w:rFonts w:eastAsia="Times New Roman" w:cs="Courier New"/>
          <w:szCs w:val="20"/>
          <w:lang w:val="es-ES_tradnl" w:eastAsia="es-ES"/>
        </w:rPr>
      </w:pPr>
      <w:r w:rsidRPr="003447FF">
        <w:rPr>
          <w:rFonts w:eastAsia="Times New Roman" w:cs="Courier New"/>
          <w:szCs w:val="20"/>
          <w:lang w:val="es-ES_tradnl" w:eastAsia="es-ES"/>
        </w:rPr>
        <w:t>404</w:t>
      </w:r>
      <w:r w:rsidR="000E746B">
        <w:rPr>
          <w:rFonts w:eastAsia="Times New Roman" w:cs="Courier New"/>
          <w:szCs w:val="20"/>
          <w:lang w:val="es-ES_tradnl" w:eastAsia="es-ES"/>
        </w:rPr>
        <w:t>:</w:t>
      </w:r>
      <w:r w:rsidRPr="003447FF">
        <w:rPr>
          <w:rFonts w:eastAsia="Times New Roman" w:cs="Courier New"/>
          <w:szCs w:val="20"/>
          <w:lang w:val="es-ES_tradnl" w:eastAsia="es-ES"/>
        </w:rPr>
        <w:t xml:space="preserve">  "Cuando la cosa fuere esencialmente indivisible, y los condueños no convinieren en que se adjudique a uno de ellos indemnizando a los demás, se venderá y repartirá su precio". </w:t>
      </w:r>
    </w:p>
    <w:p w:rsidR="00A0496D" w:rsidRPr="003447FF" w:rsidRDefault="00A0496D" w:rsidP="00A0496D">
      <w:pPr>
        <w:spacing w:after="0" w:line="240" w:lineRule="auto"/>
        <w:jc w:val="both"/>
        <w:rPr>
          <w:rFonts w:eastAsia="Times New Roman" w:cs="Courier New"/>
          <w:szCs w:val="20"/>
          <w:lang w:val="es-ES_tradnl" w:eastAsia="es-ES"/>
        </w:rPr>
      </w:pPr>
    </w:p>
    <w:p w:rsidR="00A0496D" w:rsidRPr="003447FF" w:rsidRDefault="000E746B" w:rsidP="00BD4DEE">
      <w:pPr>
        <w:spacing w:after="0" w:line="240" w:lineRule="auto"/>
        <w:jc w:val="both"/>
        <w:rPr>
          <w:rFonts w:eastAsia="Times New Roman" w:cs="Courier New"/>
          <w:szCs w:val="20"/>
          <w:lang w:val="es-ES_tradnl" w:eastAsia="es-ES"/>
        </w:rPr>
      </w:pPr>
      <w:r>
        <w:rPr>
          <w:rFonts w:eastAsia="Times New Roman" w:cs="Courier New"/>
          <w:szCs w:val="20"/>
          <w:highlight w:val="yellow"/>
          <w:lang w:val="es-ES_tradnl" w:eastAsia="es-ES"/>
        </w:rPr>
        <w:t xml:space="preserve">. La venta se hará en </w:t>
      </w:r>
      <w:r w:rsidRPr="00710572">
        <w:rPr>
          <w:rFonts w:eastAsia="Times New Roman" w:cs="Courier New"/>
          <w:b/>
          <w:bCs/>
          <w:szCs w:val="20"/>
          <w:highlight w:val="yellow"/>
          <w:lang w:val="es-ES_tradnl" w:eastAsia="es-ES"/>
        </w:rPr>
        <w:t>pública subasta</w:t>
      </w:r>
      <w:r w:rsidR="00BD4DEE">
        <w:rPr>
          <w:rFonts w:eastAsia="Times New Roman" w:cs="Courier New"/>
          <w:szCs w:val="20"/>
          <w:highlight w:val="yellow"/>
          <w:lang w:val="es-ES_tradnl" w:eastAsia="es-ES"/>
        </w:rPr>
        <w:t xml:space="preserve"> (</w:t>
      </w:r>
      <w:r w:rsidR="00A0496D" w:rsidRPr="003447FF">
        <w:rPr>
          <w:rFonts w:eastAsia="Times New Roman" w:cs="Courier New"/>
          <w:bCs/>
          <w:szCs w:val="20"/>
          <w:highlight w:val="yellow"/>
          <w:lang w:val="es-ES_tradnl" w:eastAsia="es-ES"/>
        </w:rPr>
        <w:t>STS de 3 de Mayo de 2011</w:t>
      </w:r>
      <w:r w:rsidR="00BD4DEE">
        <w:rPr>
          <w:rFonts w:eastAsia="Times New Roman" w:cs="Courier New"/>
          <w:bCs/>
          <w:szCs w:val="20"/>
          <w:highlight w:val="yellow"/>
          <w:lang w:val="es-ES_tradnl" w:eastAsia="es-ES"/>
        </w:rPr>
        <w:t>)</w:t>
      </w:r>
    </w:p>
    <w:p w:rsidR="00D76B7B" w:rsidRDefault="00D76B7B" w:rsidP="00BD4DEE">
      <w:pPr>
        <w:spacing w:after="0" w:line="240" w:lineRule="auto"/>
        <w:jc w:val="both"/>
        <w:rPr>
          <w:rFonts w:eastAsia="Times New Roman" w:cs="Courier New"/>
          <w:szCs w:val="20"/>
          <w:highlight w:val="yellow"/>
          <w:lang w:val="es-ES_tradnl" w:eastAsia="es-ES"/>
        </w:rPr>
      </w:pPr>
    </w:p>
    <w:p w:rsidR="00A0496D" w:rsidRPr="003447FF" w:rsidRDefault="00BD4DEE" w:rsidP="00710572">
      <w:pPr>
        <w:spacing w:after="0" w:line="240" w:lineRule="auto"/>
        <w:jc w:val="both"/>
        <w:rPr>
          <w:rFonts w:eastAsia="Times New Roman" w:cs="Courier New"/>
          <w:szCs w:val="20"/>
          <w:highlight w:val="yellow"/>
          <w:lang w:val="es-ES_tradnl" w:eastAsia="es-ES"/>
        </w:rPr>
      </w:pPr>
      <w:r>
        <w:rPr>
          <w:rFonts w:eastAsia="Times New Roman" w:cs="Courier New"/>
          <w:szCs w:val="20"/>
          <w:highlight w:val="yellow"/>
          <w:lang w:val="es-ES_tradnl" w:eastAsia="es-ES"/>
        </w:rPr>
        <w:t>.</w:t>
      </w:r>
      <w:r w:rsidR="00A0496D" w:rsidRPr="003447FF">
        <w:rPr>
          <w:rFonts w:eastAsia="Times New Roman" w:cs="Courier New"/>
          <w:szCs w:val="20"/>
          <w:highlight w:val="yellow"/>
          <w:lang w:val="es-ES_tradnl" w:eastAsia="es-ES"/>
        </w:rPr>
        <w:t xml:space="preserve"> </w:t>
      </w:r>
      <w:r w:rsidRPr="003447FF">
        <w:rPr>
          <w:rFonts w:eastAsia="Times New Roman" w:cs="Courier New"/>
          <w:szCs w:val="20"/>
          <w:highlight w:val="yellow"/>
          <w:lang w:val="es-ES_tradnl" w:eastAsia="es-ES"/>
        </w:rPr>
        <w:t xml:space="preserve">La reducción del número de comuneros no constituye un supuesto de extinción </w:t>
      </w:r>
      <w:r>
        <w:rPr>
          <w:rFonts w:eastAsia="Times New Roman" w:cs="Courier New"/>
          <w:szCs w:val="20"/>
          <w:highlight w:val="yellow"/>
          <w:lang w:val="es-ES_tradnl" w:eastAsia="es-ES"/>
        </w:rPr>
        <w:t>(“parcial”)</w:t>
      </w:r>
      <w:r w:rsidRPr="003447FF">
        <w:rPr>
          <w:rFonts w:eastAsia="Times New Roman" w:cs="Courier New"/>
          <w:szCs w:val="20"/>
          <w:highlight w:val="yellow"/>
          <w:lang w:val="es-ES_tradnl" w:eastAsia="es-ES"/>
        </w:rPr>
        <w:t xml:space="preserve"> de comunidad</w:t>
      </w:r>
      <w:r w:rsidR="00710572">
        <w:rPr>
          <w:rFonts w:eastAsia="Times New Roman" w:cs="Courier New"/>
          <w:szCs w:val="20"/>
          <w:highlight w:val="yellow"/>
          <w:lang w:val="es-ES_tradnl" w:eastAsia="es-ES"/>
        </w:rPr>
        <w:t>:</w:t>
      </w:r>
      <w:r>
        <w:rPr>
          <w:rFonts w:eastAsia="Times New Roman" w:cs="Courier New"/>
          <w:szCs w:val="20"/>
          <w:highlight w:val="yellow"/>
          <w:lang w:val="es-ES_tradnl" w:eastAsia="es-ES"/>
        </w:rPr>
        <w:t xml:space="preserve"> </w:t>
      </w:r>
      <w:r w:rsidR="00710572" w:rsidRPr="00710572">
        <w:rPr>
          <w:rFonts w:eastAsia="Times New Roman" w:cs="Courier New"/>
          <w:b/>
          <w:bCs/>
          <w:szCs w:val="20"/>
          <w:highlight w:val="yellow"/>
          <w:lang w:val="es-ES_tradnl" w:eastAsia="es-ES"/>
        </w:rPr>
        <w:t>n</w:t>
      </w:r>
      <w:r w:rsidRPr="00710572">
        <w:rPr>
          <w:rFonts w:eastAsia="Times New Roman" w:cs="Courier New"/>
          <w:b/>
          <w:bCs/>
          <w:szCs w:val="20"/>
          <w:highlight w:val="yellow"/>
          <w:lang w:val="es-ES_tradnl" w:eastAsia="es-ES"/>
        </w:rPr>
        <w:t>o existe la</w:t>
      </w:r>
      <w:r w:rsidR="00A0496D" w:rsidRPr="00710572">
        <w:rPr>
          <w:rFonts w:eastAsia="Times New Roman" w:cs="Courier New"/>
          <w:b/>
          <w:bCs/>
          <w:szCs w:val="20"/>
          <w:highlight w:val="yellow"/>
          <w:lang w:val="es-ES_tradnl" w:eastAsia="es-ES"/>
        </w:rPr>
        <w:t xml:space="preserve"> extinción “parcial” de comunidad</w:t>
      </w:r>
      <w:r>
        <w:rPr>
          <w:rFonts w:eastAsia="Times New Roman" w:cs="Courier New"/>
          <w:szCs w:val="20"/>
          <w:highlight w:val="yellow"/>
          <w:lang w:val="es-ES_tradnl" w:eastAsia="es-ES"/>
        </w:rPr>
        <w:t xml:space="preserve"> sino la transmisión por cv (u otro titulo) de uno de los comuneros de su cuota </w:t>
      </w:r>
      <w:r w:rsidR="00A0496D" w:rsidRPr="003447FF">
        <w:rPr>
          <w:rFonts w:eastAsia="Times New Roman" w:cs="Courier New"/>
          <w:szCs w:val="20"/>
          <w:highlight w:val="yellow"/>
          <w:lang w:val="es-ES_tradnl" w:eastAsia="es-ES"/>
        </w:rPr>
        <w:t xml:space="preserve">al resto de comuneros </w:t>
      </w:r>
      <w:r>
        <w:rPr>
          <w:rFonts w:eastAsia="Times New Roman" w:cs="Courier New"/>
          <w:szCs w:val="20"/>
          <w:highlight w:val="yellow"/>
          <w:lang w:val="es-ES_tradnl" w:eastAsia="es-ES"/>
        </w:rPr>
        <w:t>RRDGRN</w:t>
      </w:r>
      <w:r w:rsidRPr="003447FF">
        <w:rPr>
          <w:rFonts w:eastAsia="Times New Roman" w:cs="Courier New"/>
          <w:b/>
          <w:szCs w:val="20"/>
          <w:highlight w:val="yellow"/>
          <w:u w:val="single"/>
          <w:lang w:val="es-ES_tradnl" w:eastAsia="es-ES"/>
        </w:rPr>
        <w:t xml:space="preserve"> 11 de noviembre de 2011</w:t>
      </w:r>
      <w:r>
        <w:rPr>
          <w:rFonts w:eastAsia="Times New Roman" w:cs="Courier New"/>
          <w:szCs w:val="20"/>
          <w:highlight w:val="yellow"/>
          <w:lang w:val="es-ES_tradnl" w:eastAsia="es-ES"/>
        </w:rPr>
        <w:t>). Distinto trato, por tanto, a efectos fiscales (la tributación de la extinción de condominio es menos gravosa) y también civiles (¿acto especificativo o d</w:t>
      </w:r>
      <w:r w:rsidR="00A0496D" w:rsidRPr="003447FF">
        <w:rPr>
          <w:rFonts w:eastAsia="Times New Roman" w:cs="Courier New"/>
          <w:szCs w:val="20"/>
          <w:highlight w:val="yellow"/>
          <w:lang w:val="es-ES_tradnl" w:eastAsia="es-ES"/>
        </w:rPr>
        <w:t>ispositivo</w:t>
      </w:r>
      <w:r>
        <w:rPr>
          <w:rFonts w:eastAsia="Times New Roman" w:cs="Courier New"/>
          <w:szCs w:val="20"/>
          <w:highlight w:val="yellow"/>
          <w:lang w:val="es-ES_tradnl" w:eastAsia="es-ES"/>
        </w:rPr>
        <w:t>? vgr.</w:t>
      </w:r>
      <w:r w:rsidR="00A0496D" w:rsidRPr="003447FF">
        <w:rPr>
          <w:rFonts w:eastAsia="Times New Roman" w:cs="Courier New"/>
          <w:szCs w:val="20"/>
          <w:highlight w:val="yellow"/>
          <w:lang w:val="es-ES_tradnl" w:eastAsia="es-ES"/>
        </w:rPr>
        <w:t xml:space="preserve"> arts 166 y 272 </w:t>
      </w:r>
      <w:r>
        <w:rPr>
          <w:rFonts w:eastAsia="Times New Roman" w:cs="Courier New"/>
          <w:szCs w:val="20"/>
          <w:highlight w:val="yellow"/>
          <w:lang w:val="es-ES_tradnl" w:eastAsia="es-ES"/>
        </w:rPr>
        <w:t>Cc y 34 LH)</w:t>
      </w:r>
    </w:p>
    <w:p w:rsidR="00A0496D" w:rsidRPr="003447FF" w:rsidRDefault="00A0496D" w:rsidP="00A0496D">
      <w:pPr>
        <w:spacing w:after="0" w:line="240" w:lineRule="auto"/>
        <w:jc w:val="both"/>
        <w:rPr>
          <w:rFonts w:eastAsia="Times New Roman" w:cs="Courier New"/>
          <w:szCs w:val="20"/>
          <w:highlight w:val="yellow"/>
          <w:lang w:val="es-ES_tradnl" w:eastAsia="es-ES"/>
        </w:rPr>
      </w:pPr>
    </w:p>
    <w:p w:rsidR="00D76B7B" w:rsidRPr="003447FF" w:rsidRDefault="00D76B7B" w:rsidP="009D0106">
      <w:pPr>
        <w:spacing w:after="0" w:line="240" w:lineRule="auto"/>
        <w:jc w:val="both"/>
        <w:rPr>
          <w:rFonts w:eastAsia="Times New Roman" w:cs="Courier New"/>
          <w:szCs w:val="20"/>
          <w:lang w:val="es-ES_tradnl" w:eastAsia="es-ES"/>
        </w:rPr>
      </w:pPr>
      <w:r>
        <w:rPr>
          <w:rFonts w:eastAsia="Times New Roman" w:cs="Courier New"/>
          <w:szCs w:val="20"/>
          <w:highlight w:val="yellow"/>
          <w:lang w:val="es-ES_tradnl" w:eastAsia="es-ES"/>
        </w:rPr>
        <w:t xml:space="preserve">. </w:t>
      </w:r>
      <w:r w:rsidR="00A0496D" w:rsidRPr="003447FF">
        <w:rPr>
          <w:rFonts w:eastAsia="Times New Roman" w:cs="Courier New"/>
          <w:szCs w:val="20"/>
          <w:highlight w:val="yellow"/>
          <w:lang w:val="es-ES_tradnl" w:eastAsia="es-ES"/>
        </w:rPr>
        <w:t>Cuestión distinta es</w:t>
      </w:r>
      <w:r w:rsidR="00710572">
        <w:rPr>
          <w:rFonts w:eastAsia="Times New Roman" w:cs="Courier New"/>
          <w:szCs w:val="20"/>
          <w:highlight w:val="yellow"/>
          <w:lang w:val="es-ES_tradnl" w:eastAsia="es-ES"/>
        </w:rPr>
        <w:t xml:space="preserve"> </w:t>
      </w:r>
      <w:r w:rsidR="00A0496D" w:rsidRPr="003447FF">
        <w:rPr>
          <w:rFonts w:eastAsia="Times New Roman" w:cs="Courier New"/>
          <w:szCs w:val="20"/>
          <w:highlight w:val="yellow"/>
          <w:lang w:val="es-ES_tradnl" w:eastAsia="es-ES"/>
        </w:rPr>
        <w:t xml:space="preserve">si </w:t>
      </w:r>
      <w:r>
        <w:rPr>
          <w:rFonts w:eastAsia="Times New Roman" w:cs="Courier New"/>
          <w:szCs w:val="20"/>
          <w:highlight w:val="yellow"/>
          <w:lang w:val="es-ES_tradnl" w:eastAsia="es-ES"/>
        </w:rPr>
        <w:t xml:space="preserve">en presencia de </w:t>
      </w:r>
      <w:r w:rsidRPr="00710572">
        <w:rPr>
          <w:rFonts w:eastAsia="Times New Roman" w:cs="Courier New"/>
          <w:szCs w:val="20"/>
          <w:highlight w:val="yellow"/>
          <w:u w:val="single"/>
          <w:lang w:val="es-ES_tradnl" w:eastAsia="es-ES"/>
        </w:rPr>
        <w:t>dos bienes pertenecientes</w:t>
      </w:r>
      <w:r>
        <w:rPr>
          <w:rFonts w:eastAsia="Times New Roman" w:cs="Courier New"/>
          <w:szCs w:val="20"/>
          <w:highlight w:val="yellow"/>
          <w:lang w:val="es-ES_tradnl" w:eastAsia="es-ES"/>
        </w:rPr>
        <w:t xml:space="preserve"> (cada uno de dichos bienes por distinto </w:t>
      </w:r>
      <w:r w:rsidR="00710572">
        <w:rPr>
          <w:rFonts w:eastAsia="Times New Roman" w:cs="Courier New"/>
          <w:szCs w:val="20"/>
          <w:highlight w:val="yellow"/>
          <w:lang w:val="es-ES_tradnl" w:eastAsia="es-ES"/>
        </w:rPr>
        <w:t>título</w:t>
      </w:r>
      <w:r>
        <w:rPr>
          <w:rFonts w:eastAsia="Times New Roman" w:cs="Courier New"/>
          <w:szCs w:val="20"/>
          <w:highlight w:val="yellow"/>
          <w:lang w:val="es-ES_tradnl" w:eastAsia="es-ES"/>
        </w:rPr>
        <w:t>) a dos propietarios</w:t>
      </w:r>
      <w:r w:rsidR="00A0496D" w:rsidRPr="003447FF">
        <w:rPr>
          <w:rFonts w:eastAsia="Times New Roman" w:cs="Courier New"/>
          <w:szCs w:val="20"/>
          <w:highlight w:val="yellow"/>
          <w:lang w:val="es-ES_tradnl" w:eastAsia="es-ES"/>
        </w:rPr>
        <w:t xml:space="preserve"> </w:t>
      </w:r>
      <w:r w:rsidR="00710572">
        <w:rPr>
          <w:rFonts w:eastAsia="Times New Roman" w:cs="Courier New"/>
          <w:szCs w:val="20"/>
          <w:highlight w:val="yellow"/>
          <w:lang w:val="es-ES_tradnl" w:eastAsia="es-ES"/>
        </w:rPr>
        <w:t>exist</w:t>
      </w:r>
      <w:r>
        <w:rPr>
          <w:rFonts w:eastAsia="Times New Roman" w:cs="Courier New"/>
          <w:szCs w:val="20"/>
          <w:highlight w:val="yellow"/>
          <w:lang w:val="es-ES_tradnl" w:eastAsia="es-ES"/>
        </w:rPr>
        <w:t>e</w:t>
      </w:r>
      <w:r w:rsidR="00710572">
        <w:rPr>
          <w:rFonts w:eastAsia="Times New Roman" w:cs="Courier New"/>
          <w:szCs w:val="20"/>
          <w:highlight w:val="yellow"/>
          <w:lang w:val="es-ES_tradnl" w:eastAsia="es-ES"/>
        </w:rPr>
        <w:t xml:space="preserve"> </w:t>
      </w:r>
      <w:r w:rsidR="00A0496D" w:rsidRPr="003447FF">
        <w:rPr>
          <w:rFonts w:eastAsia="Times New Roman" w:cs="Courier New"/>
          <w:szCs w:val="20"/>
          <w:highlight w:val="yellow"/>
          <w:lang w:val="es-ES_tradnl" w:eastAsia="es-ES"/>
        </w:rPr>
        <w:t xml:space="preserve">una </w:t>
      </w:r>
      <w:r>
        <w:rPr>
          <w:rFonts w:eastAsia="Times New Roman" w:cs="Courier New"/>
          <w:szCs w:val="20"/>
          <w:highlight w:val="yellow"/>
          <w:lang w:val="es-ES_tradnl" w:eastAsia="es-ES"/>
        </w:rPr>
        <w:t xml:space="preserve">única </w:t>
      </w:r>
      <w:r w:rsidR="00A0496D" w:rsidRPr="003447FF">
        <w:rPr>
          <w:rFonts w:eastAsia="Times New Roman" w:cs="Courier New"/>
          <w:szCs w:val="20"/>
          <w:highlight w:val="yellow"/>
          <w:lang w:val="es-ES_tradnl" w:eastAsia="es-ES"/>
        </w:rPr>
        <w:t>comunidad</w:t>
      </w:r>
      <w:r>
        <w:rPr>
          <w:rFonts w:eastAsia="Times New Roman" w:cs="Courier New"/>
          <w:szCs w:val="20"/>
          <w:highlight w:val="yellow"/>
          <w:lang w:val="es-ES_tradnl" w:eastAsia="es-ES"/>
        </w:rPr>
        <w:t xml:space="preserve"> a extinguir o </w:t>
      </w:r>
      <w:r w:rsidRPr="009D0106">
        <w:rPr>
          <w:rFonts w:eastAsia="Times New Roman" w:cs="Courier New"/>
          <w:szCs w:val="20"/>
          <w:highlight w:val="yellow"/>
          <w:u w:val="single"/>
          <w:lang w:val="es-ES_tradnl" w:eastAsia="es-ES"/>
        </w:rPr>
        <w:t>dos</w:t>
      </w:r>
      <w:r>
        <w:rPr>
          <w:rFonts w:eastAsia="Times New Roman" w:cs="Courier New"/>
          <w:szCs w:val="20"/>
          <w:highlight w:val="yellow"/>
          <w:lang w:val="es-ES_tradnl" w:eastAsia="es-ES"/>
        </w:rPr>
        <w:t xml:space="preserve"> (</w:t>
      </w:r>
      <w:r w:rsidRPr="009D0106">
        <w:rPr>
          <w:rFonts w:eastAsia="Times New Roman" w:cs="Courier New"/>
          <w:szCs w:val="20"/>
          <w:highlight w:val="yellow"/>
          <w:u w:val="single"/>
          <w:lang w:val="es-ES_tradnl" w:eastAsia="es-ES"/>
        </w:rPr>
        <w:t xml:space="preserve">así lo entiende la </w:t>
      </w:r>
      <w:r w:rsidR="00A0496D" w:rsidRPr="009D0106">
        <w:rPr>
          <w:rFonts w:eastAsia="Times New Roman" w:cs="Courier New"/>
          <w:szCs w:val="20"/>
          <w:highlight w:val="yellow"/>
          <w:u w:val="single"/>
          <w:lang w:val="es-ES_tradnl" w:eastAsia="es-ES"/>
        </w:rPr>
        <w:t>D</w:t>
      </w:r>
      <w:r w:rsidR="009D0106">
        <w:rPr>
          <w:rFonts w:eastAsia="Times New Roman" w:cs="Courier New"/>
          <w:szCs w:val="20"/>
          <w:highlight w:val="yellow"/>
          <w:u w:val="single"/>
          <w:lang w:val="es-ES_tradnl" w:eastAsia="es-ES"/>
        </w:rPr>
        <w:t>G</w:t>
      </w:r>
      <w:r w:rsidR="009D0106">
        <w:rPr>
          <w:rFonts w:eastAsia="Times New Roman" w:cs="Courier New"/>
          <w:szCs w:val="20"/>
          <w:highlight w:val="yellow"/>
          <w:lang w:val="es-ES_tradnl" w:eastAsia="es-ES"/>
        </w:rPr>
        <w:t xml:space="preserve">T </w:t>
      </w:r>
      <w:r w:rsidR="009D0106" w:rsidRPr="009D0106">
        <w:rPr>
          <w:rFonts w:eastAsia="Times New Roman" w:cs="Courier New"/>
          <w:sz w:val="14"/>
          <w:szCs w:val="14"/>
          <w:highlight w:val="yellow"/>
          <w:lang w:val="es-ES_tradnl" w:eastAsia="es-ES"/>
        </w:rPr>
        <w:t>D</w:t>
      </w:r>
      <w:r w:rsidR="00A0496D" w:rsidRPr="009D0106">
        <w:rPr>
          <w:rFonts w:eastAsia="Times New Roman" w:cs="Courier New"/>
          <w:sz w:val="14"/>
          <w:szCs w:val="14"/>
          <w:highlight w:val="yellow"/>
          <w:lang w:val="es-ES_tradnl" w:eastAsia="es-ES"/>
        </w:rPr>
        <w:t>irección General de Tributos</w:t>
      </w:r>
      <w:r w:rsidR="00710572">
        <w:rPr>
          <w:rFonts w:eastAsia="Times New Roman" w:cs="Courier New"/>
          <w:szCs w:val="20"/>
          <w:highlight w:val="yellow"/>
          <w:lang w:val="es-ES_tradnl" w:eastAsia="es-ES"/>
        </w:rPr>
        <w:t>). De nuevo no es lo mismo, sobre todo a efectos fiscales (extinción condominio versus permuta de participaciones)</w:t>
      </w:r>
      <w:r w:rsidR="00A0496D" w:rsidRPr="003447FF">
        <w:rPr>
          <w:rFonts w:eastAsia="Times New Roman" w:cs="Courier New"/>
          <w:szCs w:val="20"/>
          <w:highlight w:val="yellow"/>
          <w:lang w:val="es-ES_tradnl" w:eastAsia="es-ES"/>
        </w:rPr>
        <w:t>.</w:t>
      </w:r>
    </w:p>
    <w:p w:rsidR="00A0496D" w:rsidRPr="003447FF" w:rsidRDefault="00A0496D" w:rsidP="00A0496D">
      <w:pPr>
        <w:spacing w:after="0" w:line="240" w:lineRule="auto"/>
        <w:ind w:left="708"/>
        <w:jc w:val="both"/>
        <w:rPr>
          <w:rFonts w:eastAsia="Times New Roman" w:cs="Courier New"/>
          <w:szCs w:val="20"/>
          <w:highlight w:val="yellow"/>
          <w:lang w:val="es-ES_tradnl" w:eastAsia="es-ES"/>
        </w:rPr>
      </w:pPr>
    </w:p>
    <w:p w:rsidR="00A0496D" w:rsidRPr="00710572" w:rsidRDefault="00A0496D" w:rsidP="00A0496D">
      <w:pPr>
        <w:spacing w:after="0" w:line="360" w:lineRule="auto"/>
        <w:jc w:val="both"/>
        <w:rPr>
          <w:rFonts w:eastAsia="Times New Roman" w:cs="Courier New"/>
          <w:bCs/>
          <w:szCs w:val="20"/>
          <w:lang w:val="es-ES_tradnl" w:eastAsia="es-ES"/>
        </w:rPr>
      </w:pPr>
    </w:p>
    <w:p w:rsidR="00A0496D" w:rsidRPr="003447FF" w:rsidRDefault="00A0496D" w:rsidP="00A0496D">
      <w:pPr>
        <w:spacing w:after="0" w:line="360" w:lineRule="auto"/>
        <w:jc w:val="both"/>
        <w:rPr>
          <w:rFonts w:eastAsia="Times New Roman" w:cs="Courier New"/>
          <w:szCs w:val="20"/>
          <w:lang w:val="es-ES_tradnl" w:eastAsia="es-ES"/>
        </w:rPr>
      </w:pPr>
      <w:r w:rsidRPr="00710572">
        <w:rPr>
          <w:rFonts w:eastAsia="Times New Roman" w:cs="Courier New"/>
          <w:bCs/>
          <w:szCs w:val="20"/>
          <w:lang w:val="es-ES_tradnl" w:eastAsia="es-ES"/>
        </w:rPr>
        <w:t>Limitaciones en</w:t>
      </w:r>
      <w:r w:rsidRPr="003447FF">
        <w:rPr>
          <w:rFonts w:eastAsia="Times New Roman" w:cs="Courier New"/>
          <w:b/>
          <w:szCs w:val="20"/>
          <w:lang w:val="es-ES_tradnl" w:eastAsia="es-ES"/>
        </w:rPr>
        <w:t xml:space="preserve"> </w:t>
      </w:r>
      <w:r w:rsidR="00710572" w:rsidRPr="00710572">
        <w:rPr>
          <w:rFonts w:eastAsia="Times New Roman" w:cs="Courier New"/>
          <w:bCs/>
          <w:szCs w:val="20"/>
          <w:lang w:val="es-ES_tradnl" w:eastAsia="es-ES"/>
        </w:rPr>
        <w:t>COMUNIDADES ESPECIALES</w:t>
      </w:r>
      <w:r w:rsidRPr="003447FF">
        <w:rPr>
          <w:rFonts w:eastAsia="Times New Roman" w:cs="Courier New"/>
          <w:szCs w:val="20"/>
          <w:lang w:val="es-ES_tradnl" w:eastAsia="es-ES"/>
        </w:rPr>
        <w:t>:</w:t>
      </w:r>
    </w:p>
    <w:p w:rsidR="00710572" w:rsidRDefault="00710572" w:rsidP="00A0496D">
      <w:pPr>
        <w:spacing w:after="0" w:line="360" w:lineRule="auto"/>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1. Cuando el testador proh</w:t>
      </w:r>
      <w:r w:rsidR="009E735D">
        <w:rPr>
          <w:rFonts w:eastAsia="Times New Roman" w:cs="Courier New"/>
          <w:szCs w:val="20"/>
          <w:lang w:val="es-ES_tradnl" w:eastAsia="es-ES"/>
        </w:rPr>
        <w:t>í</w:t>
      </w:r>
      <w:r w:rsidRPr="003447FF">
        <w:rPr>
          <w:rFonts w:eastAsia="Times New Roman" w:cs="Courier New"/>
          <w:szCs w:val="20"/>
          <w:lang w:val="es-ES_tradnl" w:eastAsia="es-ES"/>
        </w:rPr>
        <w:t>ba expresamente la división. Artículo 1.051:</w:t>
      </w: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xml:space="preserve"> “Ningún coheredero podrá ser obligado a permanecer en la indivisión de la herencia, a menos que el testador proh</w:t>
      </w:r>
      <w:r w:rsidR="009E735D">
        <w:rPr>
          <w:rFonts w:eastAsia="Times New Roman" w:cs="Courier New"/>
          <w:szCs w:val="20"/>
          <w:lang w:val="es-ES_tradnl" w:eastAsia="es-ES"/>
        </w:rPr>
        <w:t>í</w:t>
      </w:r>
      <w:r w:rsidRPr="003447FF">
        <w:rPr>
          <w:rFonts w:eastAsia="Times New Roman" w:cs="Courier New"/>
          <w:szCs w:val="20"/>
          <w:lang w:val="es-ES_tradnl" w:eastAsia="es-ES"/>
        </w:rPr>
        <w:t>ba expresamente la división.</w:t>
      </w:r>
    </w:p>
    <w:p w:rsidR="00A0496D" w:rsidRPr="003447FF" w:rsidRDefault="00A0496D" w:rsidP="00A0496D">
      <w:pPr>
        <w:spacing w:after="0" w:line="360" w:lineRule="auto"/>
        <w:ind w:firstLine="709"/>
        <w:jc w:val="both"/>
        <w:rPr>
          <w:rFonts w:eastAsia="Times New Roman" w:cs="Courier New"/>
          <w:szCs w:val="20"/>
          <w:lang w:val="es-ES_tradnl" w:eastAsia="es-ES"/>
        </w:rPr>
      </w:pPr>
      <w:r w:rsidRPr="003447FF">
        <w:rPr>
          <w:rFonts w:eastAsia="Times New Roman" w:cs="Courier New"/>
          <w:szCs w:val="20"/>
          <w:lang w:val="es-ES_tradnl" w:eastAsia="es-ES"/>
        </w:rPr>
        <w:t>Pero, aun cuando lo proh</w:t>
      </w:r>
      <w:r w:rsidR="009E735D">
        <w:rPr>
          <w:rFonts w:eastAsia="Times New Roman" w:cs="Courier New"/>
          <w:szCs w:val="20"/>
          <w:lang w:val="es-ES_tradnl" w:eastAsia="es-ES"/>
        </w:rPr>
        <w:t>í</w:t>
      </w:r>
      <w:r w:rsidRPr="003447FF">
        <w:rPr>
          <w:rFonts w:eastAsia="Times New Roman" w:cs="Courier New"/>
          <w:szCs w:val="20"/>
          <w:lang w:val="es-ES_tradnl" w:eastAsia="es-ES"/>
        </w:rPr>
        <w:t>ba, la división tendrá siempre lugar mediante alguna de las causas por las cuales se extingue la sociedad”.</w:t>
      </w:r>
    </w:p>
    <w:p w:rsidR="00A0496D" w:rsidRPr="003447FF" w:rsidRDefault="00A0496D" w:rsidP="00A0496D">
      <w:pPr>
        <w:spacing w:after="0" w:line="360" w:lineRule="auto"/>
        <w:ind w:firstLine="709"/>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2. La de que la acción de división sea </w:t>
      </w:r>
      <w:r w:rsidRPr="003447FF">
        <w:rPr>
          <w:rFonts w:eastAsia="Times New Roman" w:cs="Courier New"/>
          <w:b/>
          <w:szCs w:val="20"/>
          <w:lang w:val="es-ES_tradnl" w:eastAsia="es-ES"/>
        </w:rPr>
        <w:t>incompatible con el origen y  naturaleza jurídica de la comunidad</w:t>
      </w:r>
      <w:r w:rsidRPr="003447FF">
        <w:rPr>
          <w:rFonts w:eastAsia="Times New Roman" w:cs="Courier New"/>
          <w:szCs w:val="20"/>
          <w:lang w:val="es-ES_tradnl" w:eastAsia="es-ES"/>
        </w:rPr>
        <w:t>. Tal sucede en la sociedad legal de gananciales; en la propiedad horizontal, medianería...</w:t>
      </w:r>
    </w:p>
    <w:p w:rsidR="00710572" w:rsidRDefault="00A0496D" w:rsidP="00710572">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3. Si la finca </w:t>
      </w:r>
      <w:r w:rsidRPr="003447FF">
        <w:rPr>
          <w:rFonts w:eastAsia="Times New Roman" w:cs="Courier New"/>
          <w:b/>
          <w:szCs w:val="20"/>
          <w:lang w:val="es-ES_tradnl" w:eastAsia="es-ES"/>
        </w:rPr>
        <w:t>estuviere gravada con censo</w:t>
      </w:r>
      <w:r w:rsidRPr="003447FF">
        <w:rPr>
          <w:rFonts w:eastAsia="Times New Roman" w:cs="Courier New"/>
          <w:szCs w:val="20"/>
          <w:lang w:val="es-ES_tradnl" w:eastAsia="es-ES"/>
        </w:rPr>
        <w:t>, art 1.618</w:t>
      </w:r>
      <w:r w:rsidR="00710572">
        <w:rPr>
          <w:rFonts w:eastAsia="Times New Roman" w:cs="Courier New"/>
          <w:szCs w:val="20"/>
          <w:lang w:val="es-ES_tradnl" w:eastAsia="es-ES"/>
        </w:rPr>
        <w:t xml:space="preserve">: </w:t>
      </w:r>
    </w:p>
    <w:p w:rsidR="00710572" w:rsidRDefault="00710572" w:rsidP="00710572">
      <w:pPr>
        <w:spacing w:after="0" w:line="360" w:lineRule="auto"/>
        <w:jc w:val="both"/>
        <w:rPr>
          <w:rFonts w:eastAsia="Times New Roman" w:cs="Courier New"/>
          <w:szCs w:val="20"/>
          <w:lang w:val="es-ES_tradnl" w:eastAsia="es-ES"/>
        </w:rPr>
      </w:pPr>
    </w:p>
    <w:p w:rsidR="00A0496D" w:rsidRPr="003447FF" w:rsidRDefault="00710572" w:rsidP="00710572">
      <w:pPr>
        <w:spacing w:after="0" w:line="360" w:lineRule="auto"/>
        <w:jc w:val="both"/>
        <w:rPr>
          <w:rFonts w:eastAsia="Times New Roman" w:cs="Courier New"/>
          <w:szCs w:val="20"/>
          <w:lang w:val="es-ES_tradnl" w:eastAsia="es-ES"/>
        </w:rPr>
      </w:pPr>
      <w:r w:rsidRPr="00710572">
        <w:rPr>
          <w:rFonts w:eastAsia="Times New Roman" w:cs="Courier New"/>
          <w:b/>
          <w:bCs/>
          <w:sz w:val="18"/>
          <w:szCs w:val="18"/>
          <w:lang w:eastAsia="es-ES"/>
        </w:rPr>
        <w:t>No pueden dividirse entre dos o más personas las fincas gravadas con censo sin el consentimiento expreso del censualista, aunque se adquieran a título de herencia</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FB5F33" w:rsidP="00FB5F33">
      <w:pPr>
        <w:spacing w:after="0" w:line="360" w:lineRule="auto"/>
        <w:jc w:val="both"/>
        <w:rPr>
          <w:rFonts w:eastAsia="Times New Roman" w:cs="Courier New"/>
          <w:b/>
          <w:szCs w:val="20"/>
          <w:lang w:val="es-ES_tradnl" w:eastAsia="es-ES"/>
        </w:rPr>
      </w:pPr>
      <w:r w:rsidRPr="003447FF">
        <w:rPr>
          <w:rFonts w:eastAsia="Times New Roman" w:cs="Courier New"/>
          <w:b/>
          <w:szCs w:val="20"/>
          <w:lang w:val="es-ES_tradnl" w:eastAsia="es-ES"/>
        </w:rPr>
        <w:t>FORMAS DE HACER LA DIVISIÓN</w:t>
      </w:r>
    </w:p>
    <w:p w:rsidR="00710572" w:rsidRDefault="00710572" w:rsidP="00A0496D">
      <w:pPr>
        <w:spacing w:after="0" w:line="360" w:lineRule="auto"/>
        <w:jc w:val="both"/>
        <w:rPr>
          <w:rFonts w:eastAsia="Times New Roman" w:cs="Courier New"/>
          <w:szCs w:val="20"/>
          <w:lang w:val="es-ES_tradnl" w:eastAsia="es-ES"/>
        </w:rPr>
      </w:pPr>
    </w:p>
    <w:p w:rsidR="00A0496D" w:rsidRPr="00710572" w:rsidRDefault="00A0496D" w:rsidP="00710572">
      <w:pPr>
        <w:pStyle w:val="Prrafodelista"/>
        <w:numPr>
          <w:ilvl w:val="0"/>
          <w:numId w:val="15"/>
        </w:numPr>
        <w:tabs>
          <w:tab w:val="clear" w:pos="720"/>
          <w:tab w:val="num" w:pos="360"/>
        </w:tabs>
        <w:spacing w:after="0" w:line="360" w:lineRule="auto"/>
        <w:ind w:left="360"/>
        <w:jc w:val="both"/>
        <w:rPr>
          <w:rFonts w:eastAsia="Times New Roman" w:cs="Courier New"/>
          <w:szCs w:val="20"/>
          <w:lang w:val="es-ES_tradnl" w:eastAsia="es-ES"/>
        </w:rPr>
      </w:pPr>
      <w:r w:rsidRPr="00710572">
        <w:rPr>
          <w:rFonts w:eastAsia="Times New Roman" w:cs="Courier New"/>
          <w:b/>
          <w:szCs w:val="20"/>
          <w:lang w:val="es-ES_tradnl" w:eastAsia="es-ES"/>
        </w:rPr>
        <w:t xml:space="preserve">División a través de la constitución del régimen de propiedad horizontal. </w:t>
      </w:r>
      <w:r w:rsidRPr="00710572">
        <w:rPr>
          <w:rFonts w:eastAsia="Times New Roman" w:cs="Courier New"/>
          <w:szCs w:val="20"/>
          <w:lang w:val="es-ES_tradnl" w:eastAsia="es-ES"/>
        </w:rPr>
        <w:t>Art. 401.2: “Si se tratare de un edificio cuyas características lo permitan, a solicitud de cualquiera de los comuneros, la división podrá realizarse mediante la adjudicación de pisos o locales independientes, con sus elementos comunes anejos, en la forma prevista por el artículo 396”.</w:t>
      </w:r>
    </w:p>
    <w:p w:rsidR="00A0496D" w:rsidRPr="003447FF" w:rsidRDefault="00A0496D" w:rsidP="00710572">
      <w:pPr>
        <w:spacing w:after="0" w:line="360" w:lineRule="auto"/>
        <w:jc w:val="both"/>
        <w:rPr>
          <w:rFonts w:eastAsia="Times New Roman" w:cs="Courier New"/>
          <w:szCs w:val="20"/>
          <w:lang w:val="es-ES_tradnl" w:eastAsia="es-ES"/>
        </w:rPr>
      </w:pPr>
    </w:p>
    <w:p w:rsidR="00A0496D" w:rsidRPr="00710572" w:rsidRDefault="00A0496D" w:rsidP="00710572">
      <w:pPr>
        <w:pStyle w:val="Prrafodelista"/>
        <w:numPr>
          <w:ilvl w:val="0"/>
          <w:numId w:val="15"/>
        </w:numPr>
        <w:tabs>
          <w:tab w:val="clear" w:pos="720"/>
          <w:tab w:val="num" w:pos="360"/>
        </w:tabs>
        <w:spacing w:after="0" w:line="360" w:lineRule="auto"/>
        <w:ind w:left="360"/>
        <w:jc w:val="both"/>
        <w:rPr>
          <w:rFonts w:eastAsia="Times New Roman" w:cs="Courier New"/>
          <w:szCs w:val="20"/>
          <w:lang w:val="es-ES_tradnl" w:eastAsia="es-ES"/>
        </w:rPr>
      </w:pPr>
      <w:r w:rsidRPr="00710572">
        <w:rPr>
          <w:rFonts w:eastAsia="Times New Roman" w:cs="Courier New"/>
          <w:b/>
          <w:szCs w:val="20"/>
          <w:lang w:val="es-ES_tradnl" w:eastAsia="es-ES"/>
        </w:rPr>
        <w:t>Por los interesados o por árbitros.</w:t>
      </w:r>
      <w:r w:rsidRPr="00710572">
        <w:rPr>
          <w:rFonts w:eastAsia="Times New Roman" w:cs="Courier New"/>
          <w:szCs w:val="20"/>
          <w:lang w:val="es-ES_tradnl" w:eastAsia="es-ES"/>
        </w:rPr>
        <w:t xml:space="preserve"> </w:t>
      </w:r>
      <w:r w:rsidR="00710572">
        <w:rPr>
          <w:rFonts w:eastAsia="Times New Roman" w:cs="Courier New"/>
          <w:szCs w:val="20"/>
          <w:lang w:val="es-ES_tradnl" w:eastAsia="es-ES"/>
        </w:rPr>
        <w:t>A</w:t>
      </w:r>
      <w:r w:rsidRPr="00710572">
        <w:rPr>
          <w:rFonts w:eastAsia="Times New Roman" w:cs="Courier New"/>
          <w:szCs w:val="20"/>
          <w:lang w:val="es-ES_tradnl" w:eastAsia="es-ES"/>
        </w:rPr>
        <w:t>rt</w:t>
      </w:r>
      <w:r w:rsidR="00710572">
        <w:rPr>
          <w:rFonts w:eastAsia="Times New Roman" w:cs="Courier New"/>
          <w:szCs w:val="20"/>
          <w:lang w:val="es-ES_tradnl" w:eastAsia="es-ES"/>
        </w:rPr>
        <w:t>.</w:t>
      </w:r>
      <w:r w:rsidRPr="00710572">
        <w:rPr>
          <w:rFonts w:eastAsia="Times New Roman" w:cs="Courier New"/>
          <w:szCs w:val="20"/>
          <w:lang w:val="es-ES_tradnl" w:eastAsia="es-ES"/>
        </w:rPr>
        <w:t xml:space="preserve"> 402</w:t>
      </w:r>
      <w:r w:rsidR="00710572">
        <w:rPr>
          <w:rFonts w:eastAsia="Times New Roman" w:cs="Courier New"/>
          <w:szCs w:val="20"/>
          <w:lang w:val="es-ES_tradnl" w:eastAsia="es-ES"/>
        </w:rPr>
        <w:t>:</w:t>
      </w:r>
      <w:r w:rsidRPr="00710572">
        <w:rPr>
          <w:rFonts w:eastAsia="Times New Roman" w:cs="Courier New"/>
          <w:szCs w:val="20"/>
          <w:lang w:val="es-ES_tradnl" w:eastAsia="es-ES"/>
        </w:rPr>
        <w:t xml:space="preserve"> “La división de la cosa común podrá hacerse por los interesados, o por árbitros o amigables componedores nombrados a voluntad de los partícipes.</w:t>
      </w:r>
    </w:p>
    <w:p w:rsidR="00A0496D" w:rsidRPr="003447FF" w:rsidRDefault="00A0496D" w:rsidP="00710572">
      <w:pPr>
        <w:pStyle w:val="Prrafodelista"/>
        <w:spacing w:after="0" w:line="360" w:lineRule="auto"/>
        <w:ind w:left="360"/>
        <w:jc w:val="both"/>
        <w:rPr>
          <w:rFonts w:eastAsia="Times New Roman" w:cs="Courier New"/>
          <w:szCs w:val="20"/>
          <w:lang w:val="es-ES_tradnl" w:eastAsia="es-ES"/>
        </w:rPr>
      </w:pPr>
      <w:r w:rsidRPr="003447FF">
        <w:rPr>
          <w:rFonts w:eastAsia="Times New Roman" w:cs="Courier New"/>
          <w:szCs w:val="20"/>
          <w:lang w:val="es-ES_tradnl" w:eastAsia="es-ES"/>
        </w:rPr>
        <w:t>En el caso de verificarse por árbitros o amigables componedores deberán formar partes proporcionales al derecho de cada uno, evitando en cuanto sea posible los suplementos metálico”.</w:t>
      </w:r>
    </w:p>
    <w:p w:rsidR="00A0496D" w:rsidRPr="003447FF" w:rsidRDefault="00A0496D" w:rsidP="00A0496D">
      <w:pPr>
        <w:spacing w:after="0" w:line="240" w:lineRule="auto"/>
        <w:jc w:val="both"/>
        <w:rPr>
          <w:rFonts w:eastAsia="Times New Roman" w:cs="Courier New"/>
          <w:szCs w:val="20"/>
          <w:highlight w:val="yellow"/>
          <w:lang w:val="es-ES_tradnl" w:eastAsia="es-ES"/>
        </w:rPr>
      </w:pPr>
    </w:p>
    <w:p w:rsidR="00A0496D" w:rsidRPr="00B431C7" w:rsidRDefault="00A0496D" w:rsidP="00A0496D">
      <w:pPr>
        <w:spacing w:after="0" w:line="240" w:lineRule="auto"/>
        <w:jc w:val="both"/>
        <w:rPr>
          <w:rFonts w:eastAsia="Times New Roman" w:cs="Courier New"/>
          <w:i/>
          <w:iCs/>
          <w:szCs w:val="20"/>
          <w:lang w:val="es-ES_tradnl" w:eastAsia="es-ES"/>
        </w:rPr>
      </w:pPr>
      <w:r w:rsidRPr="00B431C7">
        <w:rPr>
          <w:rFonts w:eastAsia="Times New Roman" w:cs="Courier New"/>
          <w:i/>
          <w:iCs/>
          <w:szCs w:val="20"/>
          <w:lang w:val="es-ES_tradnl" w:eastAsia="es-ES"/>
        </w:rPr>
        <w:t>En cuanto a la capacidad para hacer la división, entiende la doctrina que será la de administrar que exige el art. 1058 para partir la herencia, ex art. 406.</w:t>
      </w:r>
    </w:p>
    <w:p w:rsidR="00A0496D" w:rsidRPr="00B431C7" w:rsidRDefault="00A0496D" w:rsidP="00A0496D">
      <w:pPr>
        <w:spacing w:after="0" w:line="240" w:lineRule="auto"/>
        <w:jc w:val="both"/>
        <w:rPr>
          <w:rFonts w:eastAsia="Times New Roman" w:cs="Courier New"/>
          <w:szCs w:val="20"/>
          <w:lang w:val="es-ES_tradnl" w:eastAsia="es-ES"/>
        </w:rPr>
      </w:pPr>
    </w:p>
    <w:p w:rsidR="00A0496D" w:rsidRPr="00B431C7" w:rsidRDefault="00A0496D" w:rsidP="00A0496D">
      <w:pPr>
        <w:spacing w:after="0" w:line="360" w:lineRule="auto"/>
        <w:ind w:firstLine="709"/>
        <w:jc w:val="both"/>
        <w:rPr>
          <w:rFonts w:eastAsia="Times New Roman" w:cs="Courier New"/>
          <w:szCs w:val="20"/>
          <w:lang w:val="es-ES_tradnl" w:eastAsia="es-ES"/>
        </w:rPr>
      </w:pPr>
    </w:p>
    <w:p w:rsidR="00A0496D" w:rsidRPr="003447FF" w:rsidRDefault="00710572" w:rsidP="00710572">
      <w:pPr>
        <w:spacing w:after="0" w:line="360" w:lineRule="auto"/>
        <w:jc w:val="both"/>
        <w:rPr>
          <w:rFonts w:eastAsia="Times New Roman" w:cs="Courier New"/>
          <w:szCs w:val="20"/>
          <w:lang w:val="es-ES_tradnl" w:eastAsia="es-ES"/>
        </w:rPr>
      </w:pPr>
      <w:r w:rsidRPr="00B431C7">
        <w:rPr>
          <w:rFonts w:eastAsia="Times New Roman" w:cs="Courier New"/>
          <w:szCs w:val="20"/>
          <w:lang w:val="es-ES_tradnl" w:eastAsia="es-ES"/>
        </w:rPr>
        <w:t>-</w:t>
      </w:r>
      <w:r w:rsidR="00A0496D" w:rsidRPr="00B431C7">
        <w:rPr>
          <w:rFonts w:eastAsia="Times New Roman" w:cs="Courier New"/>
          <w:szCs w:val="20"/>
          <w:lang w:val="es-ES_tradnl" w:eastAsia="es-ES"/>
        </w:rPr>
        <w:t xml:space="preserve"> </w:t>
      </w:r>
      <w:r w:rsidRPr="00B431C7">
        <w:rPr>
          <w:rFonts w:eastAsia="Times New Roman" w:cs="Courier New"/>
          <w:b/>
          <w:szCs w:val="20"/>
          <w:lang w:val="es-ES_tradnl" w:eastAsia="es-ES"/>
        </w:rPr>
        <w:t>J</w:t>
      </w:r>
      <w:r w:rsidR="00A0496D" w:rsidRPr="00B431C7">
        <w:rPr>
          <w:rFonts w:eastAsia="Times New Roman" w:cs="Courier New"/>
          <w:b/>
          <w:szCs w:val="20"/>
          <w:lang w:val="es-ES_tradnl" w:eastAsia="es-ES"/>
        </w:rPr>
        <w:t xml:space="preserve">udicialmente </w:t>
      </w:r>
      <w:r w:rsidR="00A0496D" w:rsidRPr="00B431C7">
        <w:rPr>
          <w:rFonts w:eastAsia="Times New Roman" w:cs="Courier New"/>
          <w:szCs w:val="20"/>
          <w:lang w:val="es-ES_tradnl" w:eastAsia="es-ES"/>
        </w:rPr>
        <w:t>(ex art. 1965 Cc), mediante el ejercicio de la “</w:t>
      </w:r>
      <w:r w:rsidR="00A0496D" w:rsidRPr="00B431C7">
        <w:rPr>
          <w:rFonts w:eastAsia="Times New Roman" w:cs="Courier New"/>
          <w:b/>
          <w:i/>
          <w:szCs w:val="20"/>
          <w:lang w:val="es-ES_tradnl" w:eastAsia="es-ES"/>
        </w:rPr>
        <w:t>actio communi</w:t>
      </w:r>
      <w:r w:rsidR="00A0496D" w:rsidRPr="003447FF">
        <w:rPr>
          <w:rFonts w:eastAsia="Times New Roman" w:cs="Courier New"/>
          <w:b/>
          <w:i/>
          <w:szCs w:val="20"/>
          <w:lang w:val="es-ES_tradnl" w:eastAsia="es-ES"/>
        </w:rPr>
        <w:t xml:space="preserve"> dividundo</w:t>
      </w:r>
      <w:r w:rsidR="00A0496D" w:rsidRPr="003447FF">
        <w:rPr>
          <w:rFonts w:eastAsia="Times New Roman" w:cs="Courier New"/>
          <w:b/>
          <w:szCs w:val="20"/>
          <w:lang w:val="es-ES_tradnl" w:eastAsia="es-ES"/>
        </w:rPr>
        <w:t>”.</w:t>
      </w:r>
    </w:p>
    <w:p w:rsidR="00A0496D" w:rsidRPr="003447FF" w:rsidRDefault="00A0496D" w:rsidP="00A0496D">
      <w:pPr>
        <w:spacing w:after="0" w:line="360" w:lineRule="auto"/>
        <w:ind w:firstLine="709"/>
        <w:jc w:val="both"/>
        <w:rPr>
          <w:rFonts w:eastAsia="Times New Roman" w:cs="Courier New"/>
          <w:b/>
          <w:szCs w:val="20"/>
          <w:lang w:val="es-ES_tradnl" w:eastAsia="es-ES"/>
        </w:rPr>
      </w:pPr>
    </w:p>
    <w:p w:rsidR="00A0496D" w:rsidRPr="003447FF" w:rsidRDefault="00FB5F33" w:rsidP="00FB5F33">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EFECTOS</w:t>
      </w:r>
      <w:r w:rsidR="00A0496D" w:rsidRPr="003447FF">
        <w:rPr>
          <w:rFonts w:eastAsia="Times New Roman" w:cs="Courier New"/>
          <w:b/>
          <w:szCs w:val="20"/>
          <w:lang w:val="es-ES_tradnl" w:eastAsia="es-ES"/>
        </w:rPr>
        <w:t xml:space="preserve"> </w:t>
      </w:r>
      <w:r w:rsidR="00A0496D" w:rsidRPr="00B431C7">
        <w:rPr>
          <w:rFonts w:eastAsia="Times New Roman" w:cs="Courier New"/>
          <w:bCs/>
          <w:szCs w:val="20"/>
          <w:lang w:val="es-ES_tradnl" w:eastAsia="es-ES"/>
        </w:rPr>
        <w:t xml:space="preserve">de la división de la cosa común. </w:t>
      </w:r>
      <w:r w:rsidR="00A0496D" w:rsidRPr="003447FF">
        <w:rPr>
          <w:rFonts w:eastAsia="Times New Roman" w:cs="Courier New"/>
          <w:szCs w:val="20"/>
          <w:lang w:val="es-ES_tradnl" w:eastAsia="es-ES"/>
        </w:rPr>
        <w:t>Según el art. 406: “Serán aplicables a la división entre los partícipes en la comunidad las reglas concernientes a la división de la herencia”.</w:t>
      </w:r>
    </w:p>
    <w:p w:rsidR="00A0496D" w:rsidRPr="003447FF" w:rsidRDefault="00A0496D" w:rsidP="00A0496D">
      <w:pPr>
        <w:spacing w:after="0" w:line="360" w:lineRule="auto"/>
        <w:ind w:firstLine="709"/>
        <w:jc w:val="both"/>
        <w:rPr>
          <w:rFonts w:eastAsia="Times New Roman" w:cs="Courier New"/>
          <w:szCs w:val="20"/>
          <w:lang w:val="es-ES_tradnl" w:eastAsia="es-ES"/>
        </w:rPr>
      </w:pPr>
    </w:p>
    <w:p w:rsidR="000C02C1" w:rsidRDefault="00A0496D" w:rsidP="000C02C1">
      <w:pPr>
        <w:spacing w:after="0" w:line="360" w:lineRule="auto"/>
        <w:jc w:val="both"/>
        <w:rPr>
          <w:rFonts w:eastAsia="Times New Roman" w:cs="Courier New"/>
          <w:bCs/>
          <w:szCs w:val="20"/>
          <w:lang w:val="es-ES_tradnl" w:eastAsia="es-ES"/>
        </w:rPr>
      </w:pPr>
      <w:r w:rsidRPr="00B431C7">
        <w:rPr>
          <w:rFonts w:eastAsia="Times New Roman" w:cs="Courier New"/>
          <w:bCs/>
          <w:szCs w:val="20"/>
          <w:lang w:val="es-ES_tradnl" w:eastAsia="es-ES"/>
        </w:rPr>
        <w:t xml:space="preserve">Efectos </w:t>
      </w:r>
      <w:r w:rsidR="000C02C1" w:rsidRPr="00B431C7">
        <w:rPr>
          <w:rFonts w:eastAsia="Times New Roman" w:cs="Courier New"/>
          <w:bCs/>
          <w:szCs w:val="20"/>
          <w:lang w:val="es-ES_tradnl" w:eastAsia="es-ES"/>
        </w:rPr>
        <w:t>CON RELACIÓN A LOS CONDUEÑOS</w:t>
      </w:r>
      <w:r w:rsidRPr="00B431C7">
        <w:rPr>
          <w:rFonts w:eastAsia="Times New Roman" w:cs="Courier New"/>
          <w:bCs/>
          <w:szCs w:val="20"/>
          <w:lang w:val="es-ES_tradnl" w:eastAsia="es-ES"/>
        </w:rPr>
        <w:t>:</w:t>
      </w:r>
      <w:r w:rsidR="00B431C7" w:rsidRPr="00B431C7">
        <w:rPr>
          <w:rFonts w:eastAsia="Times New Roman" w:cs="Courier New"/>
          <w:bCs/>
          <w:szCs w:val="20"/>
          <w:lang w:val="es-ES_tradnl" w:eastAsia="es-ES"/>
        </w:rPr>
        <w:t xml:space="preserve"> </w:t>
      </w:r>
    </w:p>
    <w:p w:rsidR="000C02C1" w:rsidRDefault="000C02C1" w:rsidP="000C02C1">
      <w:pPr>
        <w:spacing w:after="0" w:line="360" w:lineRule="auto"/>
        <w:jc w:val="both"/>
        <w:rPr>
          <w:rFonts w:eastAsia="Times New Roman" w:cs="Courier New"/>
          <w:bCs/>
          <w:szCs w:val="20"/>
          <w:lang w:val="es-ES_tradnl" w:eastAsia="es-ES"/>
        </w:rPr>
      </w:pPr>
    </w:p>
    <w:p w:rsidR="00A0496D" w:rsidRPr="000C02C1" w:rsidRDefault="000C02C1" w:rsidP="000C02C1">
      <w:pPr>
        <w:spacing w:after="0" w:line="360" w:lineRule="auto"/>
        <w:jc w:val="both"/>
        <w:rPr>
          <w:rFonts w:eastAsia="Times New Roman" w:cs="Courier New"/>
          <w:szCs w:val="20"/>
          <w:lang w:val="es-ES_tradnl" w:eastAsia="es-ES"/>
        </w:rPr>
      </w:pPr>
      <w:r w:rsidRPr="000C02C1">
        <w:rPr>
          <w:rFonts w:eastAsia="Times New Roman" w:cs="Courier New"/>
          <w:b/>
          <w:szCs w:val="20"/>
          <w:lang w:val="es-ES_tradnl" w:eastAsia="es-ES"/>
        </w:rPr>
        <w:t>-</w:t>
      </w:r>
      <w:r>
        <w:rPr>
          <w:rFonts w:eastAsia="Times New Roman" w:cs="Courier New"/>
          <w:b/>
          <w:szCs w:val="20"/>
          <w:lang w:val="es-ES_tradnl" w:eastAsia="es-ES"/>
        </w:rPr>
        <w:t xml:space="preserve"> </w:t>
      </w:r>
      <w:r w:rsidR="00A0496D" w:rsidRPr="000C02C1">
        <w:rPr>
          <w:rFonts w:eastAsia="Times New Roman" w:cs="Courier New"/>
          <w:bCs/>
          <w:szCs w:val="20"/>
          <w:lang w:val="es-ES_tradnl" w:eastAsia="es-ES"/>
        </w:rPr>
        <w:t>Convertir la cuota ideal y abstracta de cada partícipe en una porción determinada y material sobre la cosa.</w:t>
      </w:r>
      <w:r w:rsidR="00A0496D" w:rsidRPr="000C02C1">
        <w:rPr>
          <w:rFonts w:eastAsia="Times New Roman" w:cs="Courier New"/>
          <w:szCs w:val="20"/>
          <w:lang w:val="es-ES_tradnl" w:eastAsia="es-ES"/>
        </w:rPr>
        <w:t xml:space="preserve"> </w:t>
      </w:r>
    </w:p>
    <w:p w:rsidR="00B431C7" w:rsidRDefault="00B431C7" w:rsidP="00A0496D">
      <w:pPr>
        <w:spacing w:after="0" w:line="360" w:lineRule="auto"/>
        <w:ind w:firstLine="708"/>
        <w:jc w:val="both"/>
        <w:rPr>
          <w:rFonts w:eastAsia="Times New Roman" w:cs="Courier New"/>
          <w:szCs w:val="20"/>
          <w:lang w:val="es-ES_tradnl" w:eastAsia="es-ES"/>
        </w:rPr>
      </w:pPr>
    </w:p>
    <w:p w:rsidR="00A0496D" w:rsidRPr="003447FF" w:rsidRDefault="00A0496D" w:rsidP="00B26D6D">
      <w:pPr>
        <w:pStyle w:val="Ley"/>
        <w:rPr>
          <w:lang w:val="es-ES_tradnl" w:eastAsia="es-ES"/>
        </w:rPr>
      </w:pPr>
      <w:r w:rsidRPr="003447FF">
        <w:rPr>
          <w:lang w:val="es-ES_tradnl" w:eastAsia="es-ES"/>
        </w:rPr>
        <w:t>Art 1068</w:t>
      </w:r>
      <w:r w:rsidR="00B431C7">
        <w:rPr>
          <w:lang w:val="es-ES_tradnl" w:eastAsia="es-ES"/>
        </w:rPr>
        <w:t>:</w:t>
      </w:r>
      <w:r w:rsidRPr="003447FF">
        <w:rPr>
          <w:lang w:val="es-ES_tradnl" w:eastAsia="es-ES"/>
        </w:rPr>
        <w:t xml:space="preserve"> “La partición legalmente hecha confiere a cada heredero la propiedad exclusiva de los bienes que le hayan sido adjudicados”.</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B26D6D"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xml:space="preserve">En materia de </w:t>
      </w:r>
      <w:r w:rsidRPr="003447FF">
        <w:rPr>
          <w:rFonts w:eastAsia="Times New Roman" w:cs="Courier New"/>
          <w:b/>
          <w:szCs w:val="20"/>
          <w:lang w:val="es-ES_tradnl" w:eastAsia="es-ES"/>
        </w:rPr>
        <w:t>posesión</w:t>
      </w:r>
      <w:r w:rsidRPr="003447FF">
        <w:rPr>
          <w:rFonts w:eastAsia="Times New Roman" w:cs="Courier New"/>
          <w:szCs w:val="20"/>
          <w:lang w:val="es-ES_tradnl" w:eastAsia="es-ES"/>
        </w:rPr>
        <w:t xml:space="preserve"> el artículo 450 declara que: </w:t>
      </w:r>
    </w:p>
    <w:p w:rsidR="00B26D6D" w:rsidRDefault="00B26D6D" w:rsidP="00A0496D">
      <w:pPr>
        <w:spacing w:after="0" w:line="360" w:lineRule="auto"/>
        <w:ind w:firstLine="708"/>
        <w:jc w:val="both"/>
        <w:rPr>
          <w:rFonts w:eastAsia="Times New Roman" w:cs="Courier New"/>
          <w:szCs w:val="20"/>
          <w:lang w:val="es-ES_tradnl" w:eastAsia="es-ES"/>
        </w:rPr>
      </w:pPr>
    </w:p>
    <w:p w:rsidR="00A0496D" w:rsidRPr="003447FF" w:rsidRDefault="00A0496D" w:rsidP="00B26D6D">
      <w:pPr>
        <w:pStyle w:val="Ley"/>
        <w:rPr>
          <w:lang w:val="es-ES_tradnl" w:eastAsia="es-ES"/>
        </w:rPr>
      </w:pPr>
      <w:r w:rsidRPr="003447FF">
        <w:rPr>
          <w:lang w:val="es-ES_tradnl" w:eastAsia="es-ES"/>
        </w:rPr>
        <w:t>“Cada uno de los partícipes de una cosa que se posea en común, se entenderá que ha poseído exclusivamente la parte que al dividirse le cupiere durante todo el tiempo que duró la indivisión. La interrupción en la posesión de todo o parte de una cosa poseída en común perjudicará por igual a todos”.</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F264D0" w:rsidRDefault="00A0496D" w:rsidP="00A0496D">
      <w:pPr>
        <w:spacing w:after="0" w:line="240" w:lineRule="auto"/>
        <w:jc w:val="both"/>
        <w:rPr>
          <w:rFonts w:eastAsia="Times New Roman" w:cs="Courier New"/>
          <w:i/>
          <w:iCs/>
          <w:szCs w:val="20"/>
          <w:lang w:val="es-ES_tradnl" w:eastAsia="es-ES"/>
        </w:rPr>
      </w:pPr>
      <w:r w:rsidRPr="00F264D0">
        <w:rPr>
          <w:rFonts w:eastAsia="Times New Roman" w:cs="Courier New"/>
          <w:i/>
          <w:iCs/>
          <w:szCs w:val="20"/>
          <w:lang w:val="es-ES_tradnl" w:eastAsia="es-ES"/>
        </w:rPr>
        <w:lastRenderedPageBreak/>
        <w:t>Ello permite solucionar la polémica planteada en el derecho comparado, en cuanto queda configurada la división como un acto de naturaleza declarativa (rectius, especificativa) y no traslativa.</w:t>
      </w:r>
      <w:r w:rsidR="00B431C7" w:rsidRPr="00F264D0">
        <w:rPr>
          <w:rFonts w:eastAsia="Times New Roman" w:cs="Courier New"/>
          <w:i/>
          <w:iCs/>
          <w:szCs w:val="20"/>
          <w:lang w:val="es-ES_tradnl" w:eastAsia="es-ES"/>
        </w:rPr>
        <w:t xml:space="preserve"> </w:t>
      </w:r>
    </w:p>
    <w:p w:rsidR="00A0496D" w:rsidRPr="00F264D0" w:rsidRDefault="00A0496D" w:rsidP="00A0496D">
      <w:pPr>
        <w:spacing w:after="0" w:line="360" w:lineRule="auto"/>
        <w:ind w:firstLine="708"/>
        <w:jc w:val="both"/>
        <w:rPr>
          <w:rFonts w:eastAsia="Times New Roman" w:cs="Courier New"/>
          <w:i/>
          <w:iCs/>
          <w:szCs w:val="20"/>
          <w:lang w:val="es-ES_tradnl" w:eastAsia="es-ES"/>
        </w:rPr>
      </w:pPr>
    </w:p>
    <w:p w:rsidR="00A0496D" w:rsidRPr="00F264D0" w:rsidRDefault="00B431C7" w:rsidP="00B431C7">
      <w:pPr>
        <w:spacing w:after="0" w:line="240" w:lineRule="auto"/>
        <w:jc w:val="both"/>
        <w:rPr>
          <w:rFonts w:eastAsia="Times New Roman" w:cs="Courier New"/>
          <w:i/>
          <w:iCs/>
          <w:szCs w:val="20"/>
          <w:lang w:val="es-ES_tradnl" w:eastAsia="es-ES"/>
        </w:rPr>
      </w:pPr>
      <w:r w:rsidRPr="00F264D0">
        <w:rPr>
          <w:rFonts w:eastAsia="Times New Roman" w:cs="Courier New"/>
          <w:i/>
          <w:iCs/>
          <w:szCs w:val="20"/>
          <w:lang w:val="es-ES_tradnl" w:eastAsia="es-ES"/>
        </w:rPr>
        <w:t>En cualquier caso, independientemente de su naturaleza:</w:t>
      </w:r>
    </w:p>
    <w:p w:rsidR="00A0496D" w:rsidRPr="00F264D0" w:rsidRDefault="00A0496D" w:rsidP="00A0496D">
      <w:pPr>
        <w:spacing w:after="0" w:line="240" w:lineRule="auto"/>
        <w:jc w:val="both"/>
        <w:rPr>
          <w:rFonts w:eastAsia="Times New Roman" w:cs="Courier New"/>
          <w:i/>
          <w:iCs/>
          <w:szCs w:val="20"/>
          <w:lang w:val="es-ES_tradnl" w:eastAsia="es-ES"/>
        </w:rPr>
      </w:pPr>
    </w:p>
    <w:p w:rsidR="00A0496D" w:rsidRPr="00F264D0" w:rsidRDefault="00A0496D" w:rsidP="00F264D0">
      <w:pPr>
        <w:spacing w:after="0" w:line="240" w:lineRule="auto"/>
        <w:ind w:left="708"/>
        <w:jc w:val="both"/>
        <w:rPr>
          <w:rFonts w:eastAsia="Times New Roman" w:cs="Courier New"/>
          <w:i/>
          <w:iCs/>
          <w:szCs w:val="20"/>
          <w:lang w:val="es-ES_tradnl" w:eastAsia="es-ES"/>
        </w:rPr>
      </w:pPr>
      <w:r w:rsidRPr="00F264D0">
        <w:rPr>
          <w:rFonts w:eastAsia="Times New Roman" w:cs="Courier New"/>
          <w:i/>
          <w:iCs/>
          <w:szCs w:val="20"/>
          <w:lang w:val="es-ES_tradnl" w:eastAsia="es-ES"/>
        </w:rPr>
        <w:t xml:space="preserve">* </w:t>
      </w:r>
      <w:r w:rsidR="00B431C7" w:rsidRPr="00F264D0">
        <w:rPr>
          <w:rFonts w:eastAsia="Times New Roman" w:cs="Courier New"/>
          <w:i/>
          <w:iCs/>
          <w:szCs w:val="20"/>
          <w:lang w:val="es-ES_tradnl" w:eastAsia="es-ES"/>
        </w:rPr>
        <w:t>L</w:t>
      </w:r>
      <w:r w:rsidRPr="00F264D0">
        <w:rPr>
          <w:rFonts w:eastAsia="Times New Roman" w:cs="Courier New"/>
          <w:i/>
          <w:iCs/>
          <w:szCs w:val="20"/>
          <w:lang w:val="es-ES_tradnl" w:eastAsia="es-ES"/>
        </w:rPr>
        <w:t xml:space="preserve">a </w:t>
      </w:r>
      <w:r w:rsidRPr="00F264D0">
        <w:rPr>
          <w:rFonts w:eastAsia="Times New Roman" w:cs="Courier New"/>
          <w:b/>
          <w:i/>
          <w:iCs/>
          <w:szCs w:val="20"/>
          <w:u w:val="single"/>
          <w:lang w:val="es-ES_tradnl" w:eastAsia="es-ES"/>
        </w:rPr>
        <w:t>prohibición de disponer judicial</w:t>
      </w:r>
      <w:r w:rsidRPr="00F264D0">
        <w:rPr>
          <w:rFonts w:eastAsia="Times New Roman" w:cs="Courier New"/>
          <w:i/>
          <w:iCs/>
          <w:szCs w:val="20"/>
          <w:lang w:val="es-ES_tradnl" w:eastAsia="es-ES"/>
        </w:rPr>
        <w:t xml:space="preserve"> (no voluntaria)</w:t>
      </w:r>
      <w:r w:rsidR="00B431C7" w:rsidRPr="00F264D0">
        <w:rPr>
          <w:rFonts w:eastAsia="Times New Roman" w:cs="Courier New"/>
          <w:i/>
          <w:iCs/>
          <w:szCs w:val="20"/>
          <w:lang w:val="es-ES_tradnl" w:eastAsia="es-ES"/>
        </w:rPr>
        <w:t xml:space="preserve"> impide la inscripción de</w:t>
      </w:r>
      <w:r w:rsidRPr="00F264D0">
        <w:rPr>
          <w:rFonts w:eastAsia="Times New Roman" w:cs="Courier New"/>
          <w:i/>
          <w:iCs/>
          <w:szCs w:val="20"/>
          <w:lang w:val="es-ES_tradnl" w:eastAsia="es-ES"/>
        </w:rPr>
        <w:t xml:space="preserve"> la disolución </w:t>
      </w:r>
      <w:r w:rsidR="00B431C7" w:rsidRPr="00F264D0">
        <w:rPr>
          <w:rFonts w:eastAsia="Times New Roman" w:cs="Courier New"/>
          <w:i/>
          <w:iCs/>
          <w:szCs w:val="20"/>
          <w:lang w:val="es-ES_tradnl" w:eastAsia="es-ES"/>
        </w:rPr>
        <w:t>(RDG 28 junio de 2006)</w:t>
      </w:r>
    </w:p>
    <w:p w:rsidR="00A0496D" w:rsidRPr="00F264D0" w:rsidRDefault="00A0496D" w:rsidP="00F264D0">
      <w:pPr>
        <w:spacing w:after="0" w:line="240" w:lineRule="auto"/>
        <w:ind w:left="708"/>
        <w:jc w:val="both"/>
        <w:rPr>
          <w:rFonts w:eastAsia="Times New Roman" w:cs="Courier New"/>
          <w:i/>
          <w:iCs/>
          <w:szCs w:val="20"/>
          <w:lang w:val="es-ES_tradnl" w:eastAsia="es-ES"/>
        </w:rPr>
      </w:pPr>
    </w:p>
    <w:p w:rsidR="00A0496D" w:rsidRPr="00F264D0" w:rsidRDefault="00A0496D" w:rsidP="00F264D0">
      <w:pPr>
        <w:spacing w:after="0" w:line="240" w:lineRule="auto"/>
        <w:ind w:left="708"/>
        <w:jc w:val="both"/>
        <w:rPr>
          <w:rFonts w:eastAsia="Times New Roman" w:cs="Courier New"/>
          <w:b/>
          <w:i/>
          <w:iCs/>
          <w:szCs w:val="20"/>
          <w:lang w:val="es-ES_tradnl" w:eastAsia="es-ES"/>
        </w:rPr>
      </w:pPr>
      <w:r w:rsidRPr="00F264D0">
        <w:rPr>
          <w:rFonts w:eastAsia="Times New Roman" w:cs="Courier New"/>
          <w:i/>
          <w:iCs/>
          <w:szCs w:val="20"/>
          <w:lang w:val="es-ES_tradnl" w:eastAsia="es-ES"/>
        </w:rPr>
        <w:t xml:space="preserve">* </w:t>
      </w:r>
      <w:r w:rsidR="00B431C7" w:rsidRPr="00F264D0">
        <w:rPr>
          <w:rFonts w:eastAsia="Times New Roman" w:cs="Courier New"/>
          <w:i/>
          <w:iCs/>
          <w:szCs w:val="20"/>
          <w:lang w:val="es-ES_tradnl" w:eastAsia="es-ES"/>
        </w:rPr>
        <w:t>L</w:t>
      </w:r>
      <w:r w:rsidRPr="00F264D0">
        <w:rPr>
          <w:rFonts w:eastAsia="Times New Roman" w:cs="Courier New"/>
          <w:i/>
          <w:iCs/>
          <w:szCs w:val="20"/>
          <w:lang w:val="es-ES_tradnl" w:eastAsia="es-ES"/>
        </w:rPr>
        <w:t>a división de la cosa común modifica el d</w:t>
      </w:r>
      <w:r w:rsidR="00F264D0" w:rsidRPr="00F264D0">
        <w:rPr>
          <w:rFonts w:eastAsia="Times New Roman" w:cs="Courier New"/>
          <w:i/>
          <w:iCs/>
          <w:szCs w:val="20"/>
          <w:lang w:val="es-ES_tradnl" w:eastAsia="es-ES"/>
        </w:rPr>
        <w:t xml:space="preserve">º </w:t>
      </w:r>
      <w:r w:rsidRPr="00F264D0">
        <w:rPr>
          <w:rFonts w:eastAsia="Times New Roman" w:cs="Courier New"/>
          <w:i/>
          <w:iCs/>
          <w:szCs w:val="20"/>
          <w:lang w:val="es-ES_tradnl" w:eastAsia="es-ES"/>
        </w:rPr>
        <w:t>del comunero y su posición de poder respecto del bien</w:t>
      </w:r>
      <w:r w:rsidR="00F264D0" w:rsidRPr="00F264D0">
        <w:rPr>
          <w:rFonts w:eastAsia="Times New Roman" w:cs="Courier New"/>
          <w:i/>
          <w:iCs/>
          <w:szCs w:val="20"/>
          <w:lang w:val="es-ES_tradnl" w:eastAsia="es-ES"/>
        </w:rPr>
        <w:t>, que</w:t>
      </w:r>
      <w:r w:rsidRPr="00F264D0">
        <w:rPr>
          <w:rFonts w:eastAsia="Times New Roman" w:cs="Courier New"/>
          <w:i/>
          <w:iCs/>
          <w:szCs w:val="20"/>
          <w:lang w:val="es-ES_tradnl" w:eastAsia="es-ES"/>
        </w:rPr>
        <w:t xml:space="preserve"> debe ser calificad</w:t>
      </w:r>
      <w:r w:rsidR="00F264D0" w:rsidRPr="00F264D0">
        <w:rPr>
          <w:rFonts w:eastAsia="Times New Roman" w:cs="Courier New"/>
          <w:i/>
          <w:iCs/>
          <w:szCs w:val="20"/>
          <w:lang w:val="es-ES_tradnl" w:eastAsia="es-ES"/>
        </w:rPr>
        <w:t>a</w:t>
      </w:r>
      <w:r w:rsidRPr="00F264D0">
        <w:rPr>
          <w:rFonts w:eastAsia="Times New Roman" w:cs="Courier New"/>
          <w:i/>
          <w:iCs/>
          <w:szCs w:val="20"/>
          <w:lang w:val="es-ES_tradnl" w:eastAsia="es-ES"/>
        </w:rPr>
        <w:t xml:space="preserve"> de verdadera atribución patrimonial</w:t>
      </w:r>
      <w:r w:rsidR="00F264D0" w:rsidRPr="00F264D0">
        <w:rPr>
          <w:rFonts w:eastAsia="Times New Roman" w:cs="Courier New"/>
          <w:i/>
          <w:iCs/>
          <w:szCs w:val="20"/>
          <w:lang w:val="es-ES_tradnl" w:eastAsia="es-ES"/>
        </w:rPr>
        <w:t xml:space="preserve"> y</w:t>
      </w:r>
      <w:r w:rsidRPr="00F264D0">
        <w:rPr>
          <w:rFonts w:eastAsia="Times New Roman" w:cs="Courier New"/>
          <w:i/>
          <w:iCs/>
          <w:szCs w:val="20"/>
          <w:lang w:val="es-ES_tradnl" w:eastAsia="es-ES"/>
        </w:rPr>
        <w:t xml:space="preserve"> </w:t>
      </w:r>
      <w:r w:rsidRPr="00F264D0">
        <w:rPr>
          <w:rFonts w:eastAsia="Times New Roman" w:cs="Courier New"/>
          <w:b/>
          <w:i/>
          <w:iCs/>
          <w:szCs w:val="20"/>
          <w:u w:val="single"/>
          <w:lang w:val="es-ES_tradnl" w:eastAsia="es-ES"/>
        </w:rPr>
        <w:t>título inmatriculador</w:t>
      </w:r>
      <w:r w:rsidR="00F264D0" w:rsidRPr="00F264D0">
        <w:rPr>
          <w:rFonts w:eastAsia="Times New Roman" w:cs="Courier New"/>
          <w:b/>
          <w:i/>
          <w:iCs/>
          <w:szCs w:val="20"/>
          <w:lang w:val="es-ES_tradnl" w:eastAsia="es-ES"/>
        </w:rPr>
        <w:t xml:space="preserve"> (</w:t>
      </w:r>
      <w:r w:rsidR="00F264D0" w:rsidRPr="00F264D0">
        <w:rPr>
          <w:rFonts w:eastAsia="Times New Roman" w:cs="Courier New"/>
          <w:i/>
          <w:iCs/>
          <w:szCs w:val="20"/>
          <w:lang w:val="es-ES_tradnl" w:eastAsia="es-ES"/>
        </w:rPr>
        <w:t>RDGRN 26 de julio de 2011)</w:t>
      </w:r>
      <w:r w:rsidRPr="00F264D0">
        <w:rPr>
          <w:rFonts w:eastAsia="Times New Roman" w:cs="Courier New"/>
          <w:i/>
          <w:iCs/>
          <w:szCs w:val="20"/>
          <w:lang w:val="es-ES_tradnl" w:eastAsia="es-ES"/>
        </w:rPr>
        <w:t>.</w:t>
      </w:r>
      <w:r w:rsidRPr="00F264D0">
        <w:rPr>
          <w:rFonts w:eastAsia="Times New Roman" w:cs="Courier New"/>
          <w:b/>
          <w:i/>
          <w:iCs/>
          <w:szCs w:val="20"/>
          <w:lang w:val="es-ES_tradnl" w:eastAsia="es-ES"/>
        </w:rPr>
        <w:t xml:space="preserve">  </w:t>
      </w:r>
    </w:p>
    <w:p w:rsidR="00A0496D" w:rsidRPr="00F264D0" w:rsidRDefault="00A0496D" w:rsidP="00A0496D">
      <w:pPr>
        <w:spacing w:after="0" w:line="360" w:lineRule="auto"/>
        <w:ind w:firstLine="708"/>
        <w:jc w:val="both"/>
        <w:rPr>
          <w:rFonts w:eastAsia="Times New Roman" w:cs="Courier New"/>
          <w:i/>
          <w:iCs/>
          <w:szCs w:val="20"/>
          <w:lang w:val="es-ES_tradnl" w:eastAsia="es-ES"/>
        </w:rPr>
      </w:pPr>
    </w:p>
    <w:p w:rsidR="00A0496D" w:rsidRPr="003447FF" w:rsidRDefault="000C02C1" w:rsidP="00A0496D">
      <w:pPr>
        <w:spacing w:after="0" w:line="360" w:lineRule="auto"/>
        <w:jc w:val="both"/>
        <w:rPr>
          <w:rFonts w:eastAsia="Times New Roman" w:cs="Courier New"/>
          <w:b/>
          <w:szCs w:val="20"/>
          <w:lang w:val="es-ES_tradnl" w:eastAsia="es-ES"/>
        </w:rPr>
      </w:pP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De acuerdo con el artículo 1069 (hecha la división los comuneros estarán recíprocamente obligados a la </w:t>
      </w:r>
      <w:r w:rsidR="00A0496D" w:rsidRPr="003447FF">
        <w:rPr>
          <w:rFonts w:eastAsia="Times New Roman" w:cs="Courier New"/>
          <w:b/>
          <w:szCs w:val="20"/>
          <w:lang w:val="es-ES_tradnl" w:eastAsia="es-ES"/>
        </w:rPr>
        <w:t>evicción y saneamiento de las partes adjudicadas.</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b/>
          <w:szCs w:val="20"/>
          <w:lang w:val="es-ES_tradnl" w:eastAsia="es-ES"/>
        </w:rPr>
      </w:pPr>
      <w:r w:rsidRPr="003447FF">
        <w:rPr>
          <w:rFonts w:eastAsia="Times New Roman" w:cs="Courier New"/>
          <w:szCs w:val="20"/>
          <w:lang w:val="es-ES_tradnl" w:eastAsia="es-ES"/>
        </w:rPr>
        <w:t xml:space="preserve">- </w:t>
      </w:r>
      <w:r w:rsidRPr="003447FF">
        <w:rPr>
          <w:rFonts w:eastAsia="Times New Roman" w:cs="Courier New"/>
          <w:b/>
          <w:szCs w:val="20"/>
          <w:lang w:val="es-ES_tradnl" w:eastAsia="es-ES"/>
        </w:rPr>
        <w:t>Por aplicación de las normas de la partición hereditaria, los comuneros  tienen derecho:</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 A reclamar de los demás partícipes el reembolso de los pagos que hubieran hecho por cuenta de la comunidad.</w:t>
      </w:r>
    </w:p>
    <w:p w:rsidR="00A0496D" w:rsidRPr="003447FF" w:rsidRDefault="00A0496D" w:rsidP="00A0496D">
      <w:pPr>
        <w:spacing w:after="0" w:line="360" w:lineRule="auto"/>
        <w:ind w:firstLine="708"/>
        <w:jc w:val="both"/>
        <w:rPr>
          <w:rFonts w:eastAsia="Times New Roman" w:cs="Courier New"/>
          <w:szCs w:val="20"/>
          <w:lang w:val="es-ES_tradnl" w:eastAsia="es-ES"/>
        </w:rPr>
      </w:pPr>
      <w:r w:rsidRPr="003447FF">
        <w:rPr>
          <w:rFonts w:eastAsia="Times New Roman" w:cs="Courier New"/>
          <w:szCs w:val="20"/>
          <w:lang w:val="es-ES_tradnl" w:eastAsia="es-ES"/>
        </w:rPr>
        <w:t>· A exigir que se les rinda cuenta de la administración.</w:t>
      </w:r>
    </w:p>
    <w:p w:rsidR="00A0496D" w:rsidRPr="003447FF" w:rsidRDefault="00A0496D" w:rsidP="000C02C1">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      · A que se les entreguen con arreglo a ella los frutos y rentas percibidos. </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A0496D" w:rsidP="00A0496D">
      <w:pPr>
        <w:spacing w:after="0" w:line="360" w:lineRule="auto"/>
        <w:jc w:val="both"/>
        <w:rPr>
          <w:rFonts w:eastAsia="Times New Roman" w:cs="Courier New"/>
          <w:szCs w:val="20"/>
          <w:lang w:val="es-ES_tradnl" w:eastAsia="es-ES"/>
        </w:rPr>
      </w:pPr>
    </w:p>
    <w:p w:rsidR="00A0496D" w:rsidRPr="000C02C1" w:rsidRDefault="00A0496D" w:rsidP="000C02C1">
      <w:pPr>
        <w:spacing w:after="0" w:line="360" w:lineRule="auto"/>
        <w:jc w:val="both"/>
        <w:rPr>
          <w:rFonts w:eastAsia="Times New Roman" w:cs="Courier New"/>
          <w:bCs/>
          <w:szCs w:val="20"/>
          <w:lang w:val="es-ES_tradnl" w:eastAsia="es-ES"/>
        </w:rPr>
      </w:pPr>
      <w:r w:rsidRPr="000C02C1">
        <w:rPr>
          <w:rFonts w:eastAsia="Times New Roman" w:cs="Courier New"/>
          <w:bCs/>
          <w:szCs w:val="20"/>
          <w:lang w:val="es-ES_tradnl" w:eastAsia="es-ES"/>
        </w:rPr>
        <w:t xml:space="preserve">Efectos </w:t>
      </w:r>
      <w:r w:rsidR="000C02C1" w:rsidRPr="000C02C1">
        <w:rPr>
          <w:rFonts w:eastAsia="Times New Roman" w:cs="Courier New"/>
          <w:bCs/>
          <w:szCs w:val="20"/>
          <w:lang w:val="es-ES_tradnl" w:eastAsia="es-ES"/>
        </w:rPr>
        <w:t>CON RELACIÓN A TERCEROS</w:t>
      </w:r>
      <w:r w:rsidRPr="000C02C1">
        <w:rPr>
          <w:rFonts w:eastAsia="Times New Roman" w:cs="Courier New"/>
          <w:bCs/>
          <w:szCs w:val="20"/>
          <w:lang w:val="es-ES_tradnl" w:eastAsia="es-ES"/>
        </w:rPr>
        <w:t>:</w:t>
      </w:r>
    </w:p>
    <w:p w:rsidR="000C02C1" w:rsidRDefault="000C02C1" w:rsidP="000C02C1">
      <w:pPr>
        <w:spacing w:after="0" w:line="360" w:lineRule="auto"/>
        <w:jc w:val="both"/>
        <w:rPr>
          <w:rFonts w:eastAsia="Times New Roman" w:cs="Courier New"/>
          <w:szCs w:val="20"/>
          <w:lang w:val="es-ES_tradnl" w:eastAsia="es-ES"/>
        </w:rPr>
      </w:pPr>
    </w:p>
    <w:p w:rsidR="00B26D6D" w:rsidRDefault="000C02C1" w:rsidP="000C02C1">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Art. 403 </w:t>
      </w:r>
    </w:p>
    <w:p w:rsidR="00B26D6D" w:rsidRDefault="00B26D6D" w:rsidP="000C02C1">
      <w:pPr>
        <w:spacing w:after="0" w:line="360" w:lineRule="auto"/>
        <w:jc w:val="both"/>
        <w:rPr>
          <w:rFonts w:eastAsia="Times New Roman" w:cs="Courier New"/>
          <w:szCs w:val="20"/>
          <w:lang w:val="es-ES_tradnl" w:eastAsia="es-ES"/>
        </w:rPr>
      </w:pPr>
    </w:p>
    <w:p w:rsidR="00B26D6D" w:rsidRDefault="00A0496D" w:rsidP="00B26D6D">
      <w:pPr>
        <w:pStyle w:val="Ley"/>
        <w:rPr>
          <w:lang w:val="es-ES_tradnl" w:eastAsia="es-ES"/>
        </w:rPr>
      </w:pPr>
      <w:r w:rsidRPr="003447FF">
        <w:rPr>
          <w:lang w:val="es-ES_tradnl" w:eastAsia="es-ES"/>
        </w:rPr>
        <w:t>“Los Acreedores y cesionarios de los partícipes podrán concurrir a la división de la cosa común y oponerse a que se verifique sin su concurso.</w:t>
      </w:r>
    </w:p>
    <w:p w:rsidR="00A0496D" w:rsidRPr="003447FF" w:rsidRDefault="00A0496D" w:rsidP="00B26D6D">
      <w:pPr>
        <w:pStyle w:val="Ley"/>
        <w:rPr>
          <w:lang w:val="es-ES_tradnl" w:eastAsia="es-ES"/>
        </w:rPr>
      </w:pPr>
      <w:r w:rsidRPr="003447FF">
        <w:rPr>
          <w:lang w:val="es-ES_tradnl" w:eastAsia="es-ES"/>
        </w:rPr>
        <w:t>Pero no podrán impugnar la división consumada, excepto en caso de fraude o en el de haberse verificado no obstante la oposición formalmente interpuesta para impedirla, y salvo siempre los derechos de deudor o del cedente para sostener su validez”.</w:t>
      </w:r>
    </w:p>
    <w:p w:rsidR="00A0496D" w:rsidRPr="003447FF" w:rsidRDefault="00A0496D" w:rsidP="00A0496D">
      <w:pPr>
        <w:spacing w:after="0" w:line="360" w:lineRule="auto"/>
        <w:ind w:firstLine="708"/>
        <w:jc w:val="both"/>
        <w:rPr>
          <w:rFonts w:eastAsia="Times New Roman" w:cs="Courier New"/>
          <w:szCs w:val="20"/>
          <w:lang w:val="es-ES_tradnl" w:eastAsia="es-ES"/>
        </w:rPr>
      </w:pPr>
    </w:p>
    <w:p w:rsidR="00A0496D" w:rsidRPr="000C02C1" w:rsidRDefault="000C02C1" w:rsidP="000C02C1">
      <w:pPr>
        <w:widowControl w:val="0"/>
        <w:autoSpaceDE w:val="0"/>
        <w:autoSpaceDN w:val="0"/>
        <w:adjustRightInd w:val="0"/>
        <w:spacing w:after="0" w:line="240" w:lineRule="auto"/>
        <w:ind w:left="540" w:right="44"/>
        <w:jc w:val="both"/>
        <w:rPr>
          <w:rFonts w:eastAsia="Times New Roman" w:cs="Courier New"/>
          <w:i/>
          <w:iCs/>
          <w:szCs w:val="20"/>
          <w:lang w:val="es-ES_tradnl" w:eastAsia="es-ES"/>
        </w:rPr>
      </w:pPr>
      <w:r w:rsidRPr="000C02C1">
        <w:rPr>
          <w:rFonts w:eastAsia="Times New Roman" w:cs="Courier New"/>
          <w:i/>
          <w:iCs/>
          <w:szCs w:val="20"/>
          <w:lang w:val="es-ES_tradnl" w:eastAsia="es-ES"/>
        </w:rPr>
        <w:t>Plantea duda</w:t>
      </w:r>
      <w:r w:rsidR="00A0496D" w:rsidRPr="000C02C1">
        <w:rPr>
          <w:rFonts w:eastAsia="Times New Roman" w:cs="Courier New"/>
          <w:i/>
          <w:iCs/>
          <w:szCs w:val="20"/>
          <w:lang w:val="es-ES_tradnl" w:eastAsia="es-ES"/>
        </w:rPr>
        <w:t xml:space="preserve"> la cuota hipotecada al hacerse la división:</w:t>
      </w:r>
    </w:p>
    <w:p w:rsidR="00A0496D" w:rsidRPr="000C02C1" w:rsidRDefault="00A0496D" w:rsidP="00A0496D">
      <w:pPr>
        <w:widowControl w:val="0"/>
        <w:autoSpaceDE w:val="0"/>
        <w:autoSpaceDN w:val="0"/>
        <w:adjustRightInd w:val="0"/>
        <w:spacing w:after="0" w:line="240" w:lineRule="auto"/>
        <w:ind w:left="540" w:right="44"/>
        <w:jc w:val="both"/>
        <w:rPr>
          <w:rFonts w:eastAsia="Times New Roman" w:cs="Courier New"/>
          <w:i/>
          <w:iCs/>
          <w:szCs w:val="20"/>
          <w:lang w:val="es-ES_tradnl" w:eastAsia="es-ES"/>
        </w:rPr>
      </w:pPr>
    </w:p>
    <w:p w:rsidR="00A0496D" w:rsidRPr="000C02C1" w:rsidRDefault="00A0496D" w:rsidP="000C02C1">
      <w:pPr>
        <w:widowControl w:val="0"/>
        <w:numPr>
          <w:ilvl w:val="0"/>
          <w:numId w:val="16"/>
        </w:numPr>
        <w:autoSpaceDE w:val="0"/>
        <w:autoSpaceDN w:val="0"/>
        <w:adjustRightInd w:val="0"/>
        <w:spacing w:after="0" w:line="240" w:lineRule="auto"/>
        <w:ind w:right="44"/>
        <w:jc w:val="both"/>
        <w:rPr>
          <w:rFonts w:eastAsia="Times New Roman" w:cs="Courier New"/>
          <w:i/>
          <w:iCs/>
          <w:szCs w:val="20"/>
          <w:lang w:val="es-ES_tradnl" w:eastAsia="es-ES"/>
        </w:rPr>
      </w:pPr>
      <w:r w:rsidRPr="000C02C1">
        <w:rPr>
          <w:rFonts w:eastAsia="Times New Roman" w:cs="Courier New"/>
          <w:i/>
          <w:iCs/>
          <w:szCs w:val="20"/>
          <w:lang w:val="es-ES_tradnl" w:eastAsia="es-ES"/>
        </w:rPr>
        <w:t>Algunos ent</w:t>
      </w:r>
      <w:r w:rsidR="000C02C1" w:rsidRPr="000C02C1">
        <w:rPr>
          <w:rFonts w:eastAsia="Times New Roman" w:cs="Courier New"/>
          <w:i/>
          <w:iCs/>
          <w:szCs w:val="20"/>
          <w:lang w:val="es-ES_tradnl" w:eastAsia="es-ES"/>
        </w:rPr>
        <w:t>ienden</w:t>
      </w:r>
      <w:r w:rsidRPr="000C02C1">
        <w:rPr>
          <w:rFonts w:eastAsia="Times New Roman" w:cs="Courier New"/>
          <w:i/>
          <w:iCs/>
          <w:szCs w:val="20"/>
          <w:lang w:val="es-ES_tradnl" w:eastAsia="es-ES"/>
        </w:rPr>
        <w:t xml:space="preserve"> que los acreedores han de concurrir a la partición</w:t>
      </w:r>
      <w:r w:rsidR="000C02C1" w:rsidRPr="000C02C1">
        <w:rPr>
          <w:rFonts w:eastAsia="Times New Roman" w:cs="Courier New"/>
          <w:i/>
          <w:iCs/>
          <w:szCs w:val="20"/>
          <w:lang w:val="es-ES_tradnl" w:eastAsia="es-ES"/>
        </w:rPr>
        <w:t xml:space="preserve"> (postura minoritaria)</w:t>
      </w:r>
      <w:r w:rsidRPr="000C02C1">
        <w:rPr>
          <w:rFonts w:eastAsia="Times New Roman" w:cs="Courier New"/>
          <w:i/>
          <w:iCs/>
          <w:szCs w:val="20"/>
          <w:lang w:val="es-ES_tradnl" w:eastAsia="es-ES"/>
        </w:rPr>
        <w:t>.</w:t>
      </w:r>
    </w:p>
    <w:p w:rsidR="00A0496D" w:rsidRPr="000C02C1" w:rsidRDefault="00A0496D" w:rsidP="00A0496D">
      <w:pPr>
        <w:widowControl w:val="0"/>
        <w:autoSpaceDE w:val="0"/>
        <w:autoSpaceDN w:val="0"/>
        <w:adjustRightInd w:val="0"/>
        <w:spacing w:after="0" w:line="240" w:lineRule="auto"/>
        <w:ind w:right="44"/>
        <w:jc w:val="both"/>
        <w:rPr>
          <w:rFonts w:eastAsia="Times New Roman" w:cs="Courier New"/>
          <w:i/>
          <w:iCs/>
          <w:szCs w:val="20"/>
          <w:lang w:val="es-ES_tradnl" w:eastAsia="es-ES"/>
        </w:rPr>
      </w:pPr>
    </w:p>
    <w:p w:rsidR="00A0496D" w:rsidRPr="000C02C1" w:rsidRDefault="00A0496D" w:rsidP="00FE06DD">
      <w:pPr>
        <w:widowControl w:val="0"/>
        <w:numPr>
          <w:ilvl w:val="0"/>
          <w:numId w:val="16"/>
        </w:numPr>
        <w:autoSpaceDE w:val="0"/>
        <w:autoSpaceDN w:val="0"/>
        <w:adjustRightInd w:val="0"/>
        <w:spacing w:after="0" w:line="240" w:lineRule="auto"/>
        <w:ind w:right="44"/>
        <w:jc w:val="both"/>
        <w:rPr>
          <w:rFonts w:eastAsia="Times New Roman" w:cs="Courier New"/>
          <w:i/>
          <w:iCs/>
          <w:szCs w:val="20"/>
          <w:lang w:val="es-ES_tradnl" w:eastAsia="es-ES"/>
        </w:rPr>
      </w:pPr>
      <w:r w:rsidRPr="000C02C1">
        <w:rPr>
          <w:rFonts w:eastAsia="Times New Roman" w:cs="Courier New"/>
          <w:i/>
          <w:iCs/>
          <w:szCs w:val="20"/>
          <w:lang w:val="es-ES_tradnl" w:eastAsia="es-ES"/>
        </w:rPr>
        <w:t>Otros entienden que no es necesario que concurran</w:t>
      </w:r>
      <w:r w:rsidR="000C02C1" w:rsidRPr="000C02C1">
        <w:rPr>
          <w:rFonts w:eastAsia="Times New Roman" w:cs="Courier New"/>
          <w:i/>
          <w:iCs/>
          <w:szCs w:val="20"/>
          <w:lang w:val="es-ES_tradnl" w:eastAsia="es-ES"/>
        </w:rPr>
        <w:t xml:space="preserve"> pero</w:t>
      </w:r>
      <w:r w:rsidRPr="000C02C1">
        <w:rPr>
          <w:rFonts w:eastAsia="Times New Roman" w:cs="Courier New"/>
          <w:i/>
          <w:iCs/>
          <w:szCs w:val="20"/>
          <w:lang w:val="es-ES_tradnl" w:eastAsia="es-ES"/>
        </w:rPr>
        <w:t xml:space="preserve"> la cuota gravada habrá de expresarse en todas las fincas resultantes de la división</w:t>
      </w:r>
      <w:r w:rsidR="000C02C1" w:rsidRPr="000C02C1">
        <w:rPr>
          <w:rFonts w:eastAsia="Times New Roman" w:cs="Courier New"/>
          <w:i/>
          <w:iCs/>
          <w:szCs w:val="20"/>
          <w:lang w:val="es-ES_tradnl" w:eastAsia="es-ES"/>
        </w:rPr>
        <w:t xml:space="preserve"> (teoría del arrastre básico)</w:t>
      </w:r>
      <w:r w:rsidRPr="000C02C1">
        <w:rPr>
          <w:rFonts w:eastAsia="Times New Roman" w:cs="Courier New"/>
          <w:i/>
          <w:iCs/>
          <w:szCs w:val="20"/>
          <w:lang w:val="es-ES_tradnl" w:eastAsia="es-ES"/>
        </w:rPr>
        <w:t>.</w:t>
      </w:r>
    </w:p>
    <w:p w:rsidR="00A0496D" w:rsidRPr="000C02C1" w:rsidRDefault="00A0496D" w:rsidP="00A0496D">
      <w:pPr>
        <w:widowControl w:val="0"/>
        <w:autoSpaceDE w:val="0"/>
        <w:autoSpaceDN w:val="0"/>
        <w:adjustRightInd w:val="0"/>
        <w:spacing w:after="0" w:line="240" w:lineRule="auto"/>
        <w:ind w:right="44"/>
        <w:jc w:val="both"/>
        <w:rPr>
          <w:rFonts w:eastAsia="Times New Roman" w:cs="Courier New"/>
          <w:i/>
          <w:iCs/>
          <w:szCs w:val="20"/>
          <w:lang w:val="es-ES_tradnl" w:eastAsia="es-ES"/>
        </w:rPr>
      </w:pPr>
    </w:p>
    <w:p w:rsidR="00A0496D" w:rsidRPr="000C02C1" w:rsidRDefault="000C02C1" w:rsidP="000C02C1">
      <w:pPr>
        <w:widowControl w:val="0"/>
        <w:numPr>
          <w:ilvl w:val="0"/>
          <w:numId w:val="16"/>
        </w:numPr>
        <w:autoSpaceDE w:val="0"/>
        <w:autoSpaceDN w:val="0"/>
        <w:adjustRightInd w:val="0"/>
        <w:spacing w:after="0" w:line="240" w:lineRule="auto"/>
        <w:ind w:right="44"/>
        <w:jc w:val="both"/>
        <w:rPr>
          <w:rFonts w:eastAsia="Times New Roman" w:cs="Courier New"/>
          <w:i/>
          <w:iCs/>
          <w:szCs w:val="20"/>
          <w:lang w:val="es-ES_tradnl" w:eastAsia="es-ES"/>
        </w:rPr>
      </w:pPr>
      <w:r w:rsidRPr="000C02C1">
        <w:rPr>
          <w:rFonts w:eastAsia="Times New Roman" w:cs="Courier New"/>
          <w:i/>
          <w:iCs/>
          <w:szCs w:val="20"/>
          <w:lang w:val="es-ES_tradnl" w:eastAsia="es-ES"/>
        </w:rPr>
        <w:t>L</w:t>
      </w:r>
      <w:r w:rsidR="00A0496D" w:rsidRPr="000C02C1">
        <w:rPr>
          <w:rFonts w:eastAsia="Times New Roman" w:cs="Courier New"/>
          <w:i/>
          <w:iCs/>
          <w:szCs w:val="20"/>
          <w:lang w:val="es-ES_tradnl" w:eastAsia="es-ES"/>
        </w:rPr>
        <w:t>a mayoría de la doctrina entiende que, ex 399 in fine, la carga sólo se hace constar en la finca adjudicada al deudor</w:t>
      </w:r>
      <w:r w:rsidRPr="000C02C1">
        <w:rPr>
          <w:rFonts w:eastAsia="Times New Roman" w:cs="Courier New"/>
          <w:i/>
          <w:iCs/>
          <w:szCs w:val="20"/>
          <w:lang w:val="es-ES_tradnl" w:eastAsia="es-ES"/>
        </w:rPr>
        <w:t xml:space="preserve"> (teoría del arrastre selectivo)</w:t>
      </w:r>
      <w:r w:rsidR="00A0496D" w:rsidRPr="000C02C1">
        <w:rPr>
          <w:rFonts w:eastAsia="Times New Roman" w:cs="Courier New"/>
          <w:i/>
          <w:iCs/>
          <w:szCs w:val="20"/>
          <w:lang w:val="es-ES_tradnl" w:eastAsia="es-ES"/>
        </w:rPr>
        <w:t xml:space="preserve">. </w:t>
      </w:r>
    </w:p>
    <w:p w:rsidR="00A0496D" w:rsidRPr="000C02C1" w:rsidRDefault="00A0496D" w:rsidP="00A0496D">
      <w:pPr>
        <w:widowControl w:val="0"/>
        <w:autoSpaceDE w:val="0"/>
        <w:autoSpaceDN w:val="0"/>
        <w:adjustRightInd w:val="0"/>
        <w:spacing w:after="0" w:line="240" w:lineRule="auto"/>
        <w:jc w:val="both"/>
        <w:rPr>
          <w:rFonts w:eastAsia="Times New Roman" w:cs="Courier New"/>
          <w:i/>
          <w:iCs/>
          <w:szCs w:val="20"/>
          <w:lang w:val="es-ES_tradnl" w:eastAsia="es-ES"/>
        </w:rPr>
      </w:pPr>
      <w:r w:rsidRPr="000C02C1">
        <w:rPr>
          <w:rFonts w:eastAsia="Times New Roman" w:cs="Courier New"/>
          <w:i/>
          <w:iCs/>
          <w:szCs w:val="20"/>
          <w:lang w:val="es-ES_tradnl" w:eastAsia="es-ES"/>
        </w:rPr>
        <w:tab/>
      </w:r>
    </w:p>
    <w:p w:rsidR="000C02C1" w:rsidRDefault="000C02C1" w:rsidP="000C02C1">
      <w:pPr>
        <w:spacing w:after="0" w:line="360" w:lineRule="auto"/>
        <w:jc w:val="both"/>
        <w:rPr>
          <w:rFonts w:eastAsia="Times New Roman" w:cs="Courier New"/>
          <w:szCs w:val="20"/>
          <w:lang w:val="es-ES_tradnl" w:eastAsia="es-ES"/>
        </w:rPr>
      </w:pPr>
    </w:p>
    <w:p w:rsidR="00A0496D" w:rsidRPr="003447FF" w:rsidRDefault="000C02C1" w:rsidP="000C02C1">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Según el artículo 405 “la división de una cosa común no perjudicará a </w:t>
      </w:r>
      <w:r w:rsidR="00A0496D" w:rsidRPr="003447FF">
        <w:rPr>
          <w:rFonts w:eastAsia="Times New Roman" w:cs="Courier New"/>
          <w:b/>
          <w:szCs w:val="20"/>
          <w:lang w:val="es-ES_tradnl" w:eastAsia="es-ES"/>
        </w:rPr>
        <w:t>tercero</w:t>
      </w:r>
      <w:r w:rsidR="00A0496D" w:rsidRPr="003447FF">
        <w:rPr>
          <w:rFonts w:eastAsia="Times New Roman" w:cs="Courier New"/>
          <w:szCs w:val="20"/>
          <w:lang w:val="es-ES_tradnl" w:eastAsia="es-ES"/>
        </w:rPr>
        <w:t xml:space="preserve">, el cual </w:t>
      </w:r>
      <w:r w:rsidR="00A0496D" w:rsidRPr="003447FF">
        <w:rPr>
          <w:rFonts w:eastAsia="Times New Roman" w:cs="Courier New"/>
          <w:b/>
          <w:szCs w:val="20"/>
          <w:lang w:val="es-ES_tradnl" w:eastAsia="es-ES"/>
        </w:rPr>
        <w:t>conservará</w:t>
      </w:r>
      <w:r w:rsidR="00A0496D" w:rsidRPr="003447FF">
        <w:rPr>
          <w:rFonts w:eastAsia="Times New Roman" w:cs="Courier New"/>
          <w:szCs w:val="20"/>
          <w:lang w:val="es-ES_tradnl" w:eastAsia="es-ES"/>
        </w:rPr>
        <w:t xml:space="preserve"> los derechos de </w:t>
      </w:r>
      <w:r w:rsidR="00A0496D" w:rsidRPr="003447FF">
        <w:rPr>
          <w:rFonts w:eastAsia="Times New Roman" w:cs="Courier New"/>
          <w:b/>
          <w:szCs w:val="20"/>
          <w:lang w:val="es-ES_tradnl" w:eastAsia="es-ES"/>
        </w:rPr>
        <w:t>hipoteca</w:t>
      </w:r>
      <w:r w:rsidR="00A0496D" w:rsidRPr="003447FF">
        <w:rPr>
          <w:rFonts w:eastAsia="Times New Roman" w:cs="Courier New"/>
          <w:szCs w:val="20"/>
          <w:lang w:val="es-ES_tradnl" w:eastAsia="es-ES"/>
        </w:rPr>
        <w:t xml:space="preserve">, </w:t>
      </w:r>
      <w:r w:rsidR="00A0496D" w:rsidRPr="003447FF">
        <w:rPr>
          <w:rFonts w:eastAsia="Times New Roman" w:cs="Courier New"/>
          <w:b/>
          <w:szCs w:val="20"/>
          <w:lang w:val="es-ES_tradnl" w:eastAsia="es-ES"/>
        </w:rPr>
        <w:t xml:space="preserve">servidumbre u otros derechos reales </w:t>
      </w:r>
      <w:r w:rsidR="00A0496D" w:rsidRPr="003447FF">
        <w:rPr>
          <w:rFonts w:eastAsia="Times New Roman" w:cs="Courier New"/>
          <w:szCs w:val="20"/>
          <w:lang w:val="es-ES_tradnl" w:eastAsia="es-ES"/>
        </w:rPr>
        <w:t xml:space="preserve">que le pertenecieran antes de hacer la partición. </w:t>
      </w:r>
      <w:r w:rsidR="00A0496D" w:rsidRPr="003447FF">
        <w:rPr>
          <w:rFonts w:eastAsia="Times New Roman" w:cs="Courier New"/>
          <w:b/>
          <w:szCs w:val="20"/>
          <w:lang w:val="es-ES_tradnl" w:eastAsia="es-ES"/>
        </w:rPr>
        <w:t xml:space="preserve">Conservarán igualmente su </w:t>
      </w:r>
      <w:r w:rsidR="00A0496D" w:rsidRPr="003447FF">
        <w:rPr>
          <w:rFonts w:eastAsia="Times New Roman" w:cs="Courier New"/>
          <w:b/>
          <w:szCs w:val="20"/>
          <w:lang w:val="es-ES_tradnl" w:eastAsia="es-ES"/>
        </w:rPr>
        <w:lastRenderedPageBreak/>
        <w:t>fuerza</w:t>
      </w:r>
      <w:r w:rsidR="00A0496D" w:rsidRPr="003447FF">
        <w:rPr>
          <w:rFonts w:eastAsia="Times New Roman" w:cs="Courier New"/>
          <w:szCs w:val="20"/>
          <w:lang w:val="es-ES_tradnl" w:eastAsia="es-ES"/>
        </w:rPr>
        <w:t>, no obstante la división,</w:t>
      </w:r>
      <w:r w:rsidR="00A0496D" w:rsidRPr="003447FF">
        <w:rPr>
          <w:rFonts w:eastAsia="Times New Roman" w:cs="Courier New"/>
          <w:b/>
          <w:szCs w:val="20"/>
          <w:lang w:val="es-ES_tradnl" w:eastAsia="es-ES"/>
        </w:rPr>
        <w:t xml:space="preserve"> los derechos personales que  pertenezcan a un tercero contra la comunidad</w:t>
      </w:r>
      <w:r w:rsidR="00A0496D" w:rsidRPr="003447FF">
        <w:rPr>
          <w:rFonts w:eastAsia="Times New Roman" w:cs="Courier New"/>
          <w:szCs w:val="20"/>
          <w:lang w:val="es-ES_tradnl" w:eastAsia="es-ES"/>
        </w:rPr>
        <w:t>”.</w:t>
      </w:r>
    </w:p>
    <w:p w:rsidR="00A0496D" w:rsidRPr="003447FF" w:rsidRDefault="00A0496D" w:rsidP="00A0496D">
      <w:pPr>
        <w:widowControl w:val="0"/>
        <w:autoSpaceDE w:val="0"/>
        <w:autoSpaceDN w:val="0"/>
        <w:adjustRightInd w:val="0"/>
        <w:spacing w:after="0" w:line="240" w:lineRule="auto"/>
        <w:ind w:left="1701" w:right="1701"/>
        <w:jc w:val="both"/>
        <w:rPr>
          <w:rFonts w:eastAsia="Times New Roman" w:cs="Courier New"/>
          <w:szCs w:val="20"/>
          <w:lang w:val="es-ES_tradnl" w:eastAsia="es-ES"/>
        </w:rPr>
      </w:pPr>
    </w:p>
    <w:p w:rsidR="00A0496D" w:rsidRPr="003447FF" w:rsidRDefault="000C02C1" w:rsidP="000C02C1">
      <w:pPr>
        <w:widowControl w:val="0"/>
        <w:autoSpaceDE w:val="0"/>
        <w:autoSpaceDN w:val="0"/>
        <w:adjustRightInd w:val="0"/>
        <w:spacing w:after="0" w:line="240" w:lineRule="auto"/>
        <w:ind w:left="540"/>
        <w:jc w:val="both"/>
        <w:rPr>
          <w:rFonts w:eastAsia="Times New Roman" w:cs="Courier New"/>
          <w:szCs w:val="20"/>
          <w:lang w:val="es-ES_tradnl" w:eastAsia="es-ES"/>
        </w:rPr>
      </w:pPr>
      <w:r>
        <w:rPr>
          <w:rFonts w:eastAsia="Times New Roman" w:cs="Courier New"/>
          <w:szCs w:val="20"/>
          <w:lang w:val="es-ES_tradnl" w:eastAsia="es-ES"/>
        </w:rPr>
        <w:t>En particular s</w:t>
      </w:r>
      <w:r w:rsidR="00A0496D" w:rsidRPr="003447FF">
        <w:rPr>
          <w:rFonts w:eastAsia="Times New Roman" w:cs="Courier New"/>
          <w:szCs w:val="20"/>
          <w:lang w:val="es-ES_tradnl" w:eastAsia="es-ES"/>
        </w:rPr>
        <w:t>eñala el art. 123 LH:</w:t>
      </w:r>
    </w:p>
    <w:p w:rsidR="00A0496D" w:rsidRPr="003447FF" w:rsidRDefault="00A0496D" w:rsidP="00A0496D">
      <w:pPr>
        <w:widowControl w:val="0"/>
        <w:autoSpaceDE w:val="0"/>
        <w:autoSpaceDN w:val="0"/>
        <w:adjustRightInd w:val="0"/>
        <w:spacing w:after="0" w:line="240" w:lineRule="auto"/>
        <w:ind w:left="540"/>
        <w:jc w:val="both"/>
        <w:rPr>
          <w:rFonts w:eastAsia="Times New Roman" w:cs="Courier New"/>
          <w:szCs w:val="20"/>
          <w:lang w:val="es-ES_tradnl" w:eastAsia="es-ES"/>
        </w:rPr>
      </w:pPr>
    </w:p>
    <w:p w:rsidR="00A0496D" w:rsidRPr="003447FF" w:rsidRDefault="00A0496D" w:rsidP="00B26D6D">
      <w:pPr>
        <w:pStyle w:val="Ley"/>
      </w:pPr>
      <w:r w:rsidRPr="003447FF">
        <w:t>Si una finca hipotecada se dividiere en dos o más, no se distribuirá entre ellas el crédito hipotecario, sino cuando voluntariamente lo acordaren el acreedor y el deudor. No verificándose esta distribución, podrá repetir el acreedor por la totalidad de la suma asegurada contra cualquiera de las nuevas fincas en que se haya dividido la primera o contra todas a la vez.</w:t>
      </w:r>
    </w:p>
    <w:p w:rsidR="00A0496D" w:rsidRDefault="00A0496D" w:rsidP="00A0496D">
      <w:pPr>
        <w:spacing w:after="0" w:line="360" w:lineRule="auto"/>
        <w:jc w:val="both"/>
        <w:rPr>
          <w:rFonts w:eastAsia="Times New Roman" w:cs="Courier New"/>
          <w:szCs w:val="20"/>
          <w:lang w:val="es-ES_tradnl" w:eastAsia="es-ES"/>
        </w:rPr>
      </w:pPr>
    </w:p>
    <w:p w:rsidR="00B26D6D" w:rsidRDefault="00FD4C64" w:rsidP="00B57116">
      <w:pPr>
        <w:spacing w:after="0" w:line="360" w:lineRule="auto"/>
        <w:jc w:val="both"/>
        <w:rPr>
          <w:rFonts w:eastAsia="Times New Roman" w:cs="Courier New"/>
          <w:b/>
          <w:szCs w:val="20"/>
          <w:highlight w:val="yellow"/>
          <w:lang w:val="es-ES_tradnl" w:eastAsia="es-ES"/>
        </w:rPr>
      </w:pPr>
      <w:r w:rsidRPr="00FD4C64">
        <w:rPr>
          <w:rFonts w:eastAsia="Times New Roman" w:cs="Courier New"/>
          <w:szCs w:val="20"/>
          <w:highlight w:val="yellow"/>
          <w:lang w:val="es-ES_tradnl" w:eastAsia="es-ES"/>
        </w:rPr>
        <w:t xml:space="preserve">Según el </w:t>
      </w:r>
      <w:r w:rsidRPr="00FD4C64">
        <w:rPr>
          <w:rFonts w:eastAsia="Times New Roman" w:cs="Courier New"/>
          <w:b/>
          <w:szCs w:val="20"/>
          <w:highlight w:val="yellow"/>
          <w:lang w:val="es-ES_tradnl" w:eastAsia="es-ES"/>
        </w:rPr>
        <w:t>artículo 490</w:t>
      </w:r>
      <w:r w:rsidR="00B57116">
        <w:rPr>
          <w:rFonts w:eastAsia="Times New Roman" w:cs="Courier New"/>
          <w:b/>
          <w:szCs w:val="20"/>
          <w:highlight w:val="yellow"/>
          <w:lang w:val="es-ES_tradnl" w:eastAsia="es-ES"/>
        </w:rPr>
        <w:t xml:space="preserve"> </w:t>
      </w:r>
    </w:p>
    <w:p w:rsidR="00B26D6D" w:rsidRDefault="00B26D6D" w:rsidP="00B57116">
      <w:pPr>
        <w:spacing w:after="0" w:line="360" w:lineRule="auto"/>
        <w:jc w:val="both"/>
        <w:rPr>
          <w:rFonts w:eastAsia="Times New Roman" w:cs="Courier New"/>
          <w:b/>
          <w:szCs w:val="20"/>
          <w:highlight w:val="yellow"/>
          <w:lang w:val="es-ES_tradnl" w:eastAsia="es-ES"/>
        </w:rPr>
      </w:pPr>
    </w:p>
    <w:p w:rsidR="00FD4C64" w:rsidRPr="00B57116" w:rsidRDefault="00FD4C64" w:rsidP="00B26D6D">
      <w:pPr>
        <w:pStyle w:val="Ley"/>
        <w:rPr>
          <w:lang w:val="es-ES_tradnl" w:eastAsia="es-ES"/>
        </w:rPr>
      </w:pPr>
      <w:r w:rsidRPr="009E735D">
        <w:rPr>
          <w:szCs w:val="20"/>
          <w:lang w:val="es-ES_tradnl" w:eastAsia="es-ES"/>
        </w:rPr>
        <w:t>“</w:t>
      </w:r>
      <w:r w:rsidRPr="00B57116">
        <w:rPr>
          <w:lang w:val="es-ES_tradnl" w:eastAsia="es-ES"/>
        </w:rPr>
        <w:t xml:space="preserve">El usufructuario de parte de una cosa poseída en común ejercerá todos los derechos que correspondan al propietario de ella referentes a la administración y a la percepción de frutos o intereses. Si cesare la comunidad por dividirse la cosa poseída en común, corresponderá al usufructuario el usufructo de la parte que se adjudicare al propietario o condueño”. </w:t>
      </w:r>
    </w:p>
    <w:p w:rsidR="00B57116" w:rsidRDefault="00B57116" w:rsidP="00A0496D">
      <w:pPr>
        <w:pStyle w:val="Ttulo1"/>
        <w:rPr>
          <w:rFonts w:ascii="Courier New" w:hAnsi="Courier New" w:cs="Courier New"/>
          <w:sz w:val="20"/>
          <w:szCs w:val="20"/>
          <w:lang w:val="es-ES_tradnl"/>
        </w:rPr>
      </w:pPr>
    </w:p>
    <w:p w:rsidR="00A0496D" w:rsidRPr="003447FF" w:rsidRDefault="00A0496D" w:rsidP="00B57116">
      <w:pPr>
        <w:pStyle w:val="Ttulo1"/>
        <w:rPr>
          <w:rFonts w:ascii="Courier New" w:eastAsia="Times New Roman" w:hAnsi="Courier New" w:cs="Courier New"/>
          <w:sz w:val="20"/>
          <w:szCs w:val="20"/>
          <w:lang w:val="es-ES_tradnl" w:eastAsia="es-ES"/>
        </w:rPr>
      </w:pPr>
      <w:r w:rsidRPr="003447FF">
        <w:rPr>
          <w:rFonts w:ascii="Courier New" w:hAnsi="Courier New" w:cs="Courier New"/>
          <w:sz w:val="20"/>
          <w:szCs w:val="20"/>
          <w:lang w:val="es-ES_tradnl"/>
        </w:rPr>
        <w:t>COMUNIDADES ESPECIALES</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B57116" w:rsidP="00B57116">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 xml:space="preserve">Existen </w:t>
      </w:r>
      <w:r w:rsidR="00A0496D" w:rsidRPr="003447FF">
        <w:rPr>
          <w:rFonts w:eastAsia="Times New Roman" w:cs="Courier New"/>
          <w:szCs w:val="20"/>
          <w:lang w:val="es-ES_tradnl" w:eastAsia="es-ES"/>
        </w:rPr>
        <w:t>comunidades que se aproximan al tipo de la comunidad germánica</w:t>
      </w:r>
      <w:r>
        <w:rPr>
          <w:rFonts w:eastAsia="Times New Roman" w:cs="Courier New"/>
          <w:szCs w:val="20"/>
          <w:lang w:val="es-ES_tradnl" w:eastAsia="es-ES"/>
        </w:rPr>
        <w:t xml:space="preserve">, cuyo </w:t>
      </w:r>
      <w:r w:rsidR="00A0496D" w:rsidRPr="003447FF">
        <w:rPr>
          <w:rFonts w:eastAsia="Times New Roman" w:cs="Courier New"/>
          <w:szCs w:val="20"/>
          <w:lang w:val="es-ES_tradnl" w:eastAsia="es-ES"/>
        </w:rPr>
        <w:t>examen corresponde a otros temas del programa a los que nos remitimos, limitándonos aquí a hacer una breve referencia a las más destacadas:</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B57116" w:rsidP="00B57116">
      <w:pPr>
        <w:spacing w:after="0" w:line="360" w:lineRule="auto"/>
        <w:jc w:val="both"/>
        <w:rPr>
          <w:rFonts w:eastAsia="Times New Roman" w:cs="Courier New"/>
          <w:szCs w:val="20"/>
          <w:lang w:eastAsia="es-ES"/>
        </w:rPr>
      </w:pPr>
      <w:r w:rsidRPr="003447FF">
        <w:rPr>
          <w:rFonts w:eastAsia="Times New Roman" w:cs="Courier New"/>
          <w:b/>
          <w:szCs w:val="20"/>
          <w:lang w:val="es-ES_tradnl" w:eastAsia="es-ES"/>
        </w:rPr>
        <w:t>COMUNIDAD HEREDITARIA</w:t>
      </w:r>
      <w:r w:rsidR="00A0496D" w:rsidRPr="003447FF">
        <w:rPr>
          <w:rFonts w:eastAsia="Times New Roman" w:cs="Courier New"/>
          <w:szCs w:val="20"/>
          <w:lang w:val="es-ES_tradnl" w:eastAsia="es-ES"/>
        </w:rPr>
        <w:t xml:space="preserve">. </w:t>
      </w:r>
      <w:r>
        <w:rPr>
          <w:rFonts w:eastAsia="Times New Roman" w:cs="Courier New"/>
          <w:szCs w:val="20"/>
          <w:lang w:eastAsia="es-ES"/>
        </w:rPr>
        <w:t>I</w:t>
      </w:r>
      <w:r w:rsidR="00A0496D" w:rsidRPr="003447FF">
        <w:rPr>
          <w:rFonts w:eastAsia="Times New Roman" w:cs="Courier New"/>
          <w:szCs w:val="20"/>
          <w:lang w:eastAsia="es-ES"/>
        </w:rPr>
        <w:t>nstitución híbrida, que funciona de la siguiente manera</w:t>
      </w:r>
      <w:r>
        <w:rPr>
          <w:rFonts w:eastAsia="Times New Roman" w:cs="Courier New"/>
          <w:szCs w:val="20"/>
          <w:lang w:eastAsia="es-ES"/>
        </w:rPr>
        <w:t xml:space="preserve"> (</w:t>
      </w:r>
      <w:r w:rsidR="00A0496D" w:rsidRPr="003447FF">
        <w:rPr>
          <w:rFonts w:eastAsia="Times New Roman" w:cs="Courier New"/>
          <w:szCs w:val="20"/>
          <w:lang w:eastAsia="es-ES"/>
        </w:rPr>
        <w:t>ROCA</w:t>
      </w:r>
      <w:r>
        <w:rPr>
          <w:rFonts w:eastAsia="Times New Roman" w:cs="Courier New"/>
          <w:szCs w:val="20"/>
          <w:lang w:eastAsia="es-ES"/>
        </w:rPr>
        <w:t>,</w:t>
      </w:r>
      <w:r w:rsidR="00A0496D" w:rsidRPr="003447FF">
        <w:rPr>
          <w:rFonts w:eastAsia="Times New Roman" w:cs="Courier New"/>
          <w:szCs w:val="20"/>
          <w:lang w:eastAsia="es-ES"/>
        </w:rPr>
        <w:t xml:space="preserve"> GARCÍA GRANERO</w:t>
      </w:r>
      <w:r>
        <w:rPr>
          <w:rFonts w:eastAsia="Times New Roman" w:cs="Courier New"/>
          <w:szCs w:val="20"/>
          <w:lang w:eastAsia="es-ES"/>
        </w:rPr>
        <w:t>)</w:t>
      </w:r>
      <w:r w:rsidR="00A0496D" w:rsidRPr="003447FF">
        <w:rPr>
          <w:rFonts w:eastAsia="Times New Roman" w:cs="Courier New"/>
          <w:szCs w:val="20"/>
          <w:lang w:eastAsia="es-ES"/>
        </w:rPr>
        <w:t>:</w:t>
      </w:r>
    </w:p>
    <w:p w:rsidR="00A0496D" w:rsidRPr="003447FF" w:rsidRDefault="00A0496D" w:rsidP="00A0496D">
      <w:pPr>
        <w:spacing w:after="0" w:line="360" w:lineRule="auto"/>
        <w:jc w:val="both"/>
        <w:rPr>
          <w:rFonts w:eastAsia="Times New Roman" w:cs="Courier New"/>
          <w:szCs w:val="20"/>
          <w:lang w:eastAsia="es-ES"/>
        </w:rPr>
      </w:pPr>
      <w:r w:rsidRPr="003447FF">
        <w:rPr>
          <w:rFonts w:eastAsia="Times New Roman" w:cs="Courier New"/>
          <w:szCs w:val="20"/>
          <w:lang w:eastAsia="es-ES"/>
        </w:rPr>
        <w:tab/>
        <w:t xml:space="preserve">· </w:t>
      </w:r>
      <w:r w:rsidRPr="003447FF">
        <w:rPr>
          <w:rFonts w:eastAsia="Times New Roman" w:cs="Courier New"/>
          <w:b/>
          <w:szCs w:val="20"/>
          <w:lang w:eastAsia="es-ES"/>
        </w:rPr>
        <w:t>Comunidad Romana</w:t>
      </w:r>
      <w:r w:rsidRPr="003447FF">
        <w:rPr>
          <w:rFonts w:eastAsia="Times New Roman" w:cs="Courier New"/>
          <w:szCs w:val="20"/>
          <w:lang w:eastAsia="es-ES"/>
        </w:rPr>
        <w:t>. Respecto de la cuota de cada heredero en la comunidad, pues se trata de cuotas transmisibles.</w:t>
      </w:r>
    </w:p>
    <w:p w:rsidR="00A0496D" w:rsidRPr="003447FF" w:rsidRDefault="00A0496D" w:rsidP="00A0496D">
      <w:pPr>
        <w:spacing w:after="0" w:line="360" w:lineRule="auto"/>
        <w:jc w:val="both"/>
        <w:rPr>
          <w:rFonts w:eastAsia="Times New Roman" w:cs="Courier New"/>
          <w:szCs w:val="20"/>
          <w:lang w:eastAsia="es-ES"/>
        </w:rPr>
      </w:pPr>
      <w:r w:rsidRPr="003447FF">
        <w:rPr>
          <w:rFonts w:eastAsia="Times New Roman" w:cs="Courier New"/>
          <w:szCs w:val="20"/>
          <w:lang w:eastAsia="es-ES"/>
        </w:rPr>
        <w:tab/>
        <w:t xml:space="preserve">· </w:t>
      </w:r>
      <w:r w:rsidRPr="003447FF">
        <w:rPr>
          <w:rFonts w:eastAsia="Times New Roman" w:cs="Courier New"/>
          <w:b/>
          <w:szCs w:val="20"/>
          <w:lang w:eastAsia="es-ES"/>
        </w:rPr>
        <w:t>Comunidad germánica</w:t>
      </w:r>
      <w:r w:rsidRPr="003447FF">
        <w:rPr>
          <w:rFonts w:eastAsia="Times New Roman" w:cs="Courier New"/>
          <w:szCs w:val="20"/>
          <w:lang w:eastAsia="es-ES"/>
        </w:rPr>
        <w:t>. En relación con los bienes particulares y concretos integrantes de la herencia, por la imposibilidad de realizar todo acto de enajenación o gravamen sobre dichos bienes, como no sea otorgado por todos los coherederos de común acuerdo (</w:t>
      </w:r>
      <w:r w:rsidRPr="003447FF">
        <w:rPr>
          <w:rFonts w:eastAsia="Times New Roman" w:cs="Courier New"/>
          <w:i/>
          <w:szCs w:val="20"/>
          <w:lang w:eastAsia="es-ES"/>
        </w:rPr>
        <w:t>en mano común</w:t>
      </w:r>
      <w:r w:rsidRPr="003447FF">
        <w:rPr>
          <w:rFonts w:eastAsia="Times New Roman" w:cs="Courier New"/>
          <w:szCs w:val="20"/>
          <w:lang w:eastAsia="es-ES"/>
        </w:rPr>
        <w:t>). TS, 6 V 1958.</w:t>
      </w:r>
    </w:p>
    <w:p w:rsidR="00B57116" w:rsidRDefault="00B57116" w:rsidP="00A0496D">
      <w:pPr>
        <w:spacing w:after="0" w:line="360" w:lineRule="auto"/>
        <w:jc w:val="both"/>
        <w:rPr>
          <w:rFonts w:eastAsia="Times New Roman" w:cs="Courier New"/>
          <w:b/>
          <w:szCs w:val="20"/>
          <w:lang w:val="es-ES_tradnl" w:eastAsia="es-ES"/>
        </w:rPr>
      </w:pPr>
    </w:p>
    <w:p w:rsidR="00A0496D" w:rsidRDefault="00B57116" w:rsidP="00B57116">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COMUNIDAD DE GANANCIALES</w:t>
      </w:r>
      <w:r w:rsidR="00A0496D" w:rsidRPr="003447FF">
        <w:rPr>
          <w:rFonts w:eastAsia="Times New Roman" w:cs="Courier New"/>
          <w:szCs w:val="20"/>
          <w:lang w:val="es-ES_tradnl" w:eastAsia="es-ES"/>
        </w:rPr>
        <w:t xml:space="preserve">.  La principal teoría, seguida por </w:t>
      </w:r>
      <w:smartTag w:uri="urn:schemas-microsoft-com:office:smarttags" w:element="PersonName">
        <w:smartTagPr>
          <w:attr w:name="ProductID" w:val="la DGRN"/>
        </w:smartTagPr>
        <w:r w:rsidR="00A0496D" w:rsidRPr="003447FF">
          <w:rPr>
            <w:rFonts w:eastAsia="Times New Roman" w:cs="Courier New"/>
            <w:szCs w:val="20"/>
            <w:lang w:val="es-ES_tradnl" w:eastAsia="es-ES"/>
          </w:rPr>
          <w:t>la DGRN</w:t>
        </w:r>
      </w:smartTag>
      <w:r w:rsidR="00A0496D" w:rsidRPr="003447FF">
        <w:rPr>
          <w:rFonts w:eastAsia="Times New Roman" w:cs="Courier New"/>
          <w:szCs w:val="20"/>
          <w:lang w:val="es-ES_tradnl" w:eastAsia="es-ES"/>
        </w:rPr>
        <w:t xml:space="preserve"> </w:t>
      </w:r>
      <w:r w:rsidR="00A0496D" w:rsidRPr="00B57116">
        <w:rPr>
          <w:rFonts w:eastAsia="Times New Roman" w:cs="Courier New"/>
          <w:sz w:val="14"/>
          <w:szCs w:val="14"/>
          <w:lang w:val="es-ES_tradnl" w:eastAsia="es-ES"/>
        </w:rPr>
        <w:t>1927,</w:t>
      </w:r>
      <w:r w:rsidR="00A0496D" w:rsidRPr="003447FF">
        <w:rPr>
          <w:rFonts w:eastAsia="Times New Roman" w:cs="Courier New"/>
          <w:szCs w:val="20"/>
          <w:lang w:val="es-ES_tradnl" w:eastAsia="es-ES"/>
        </w:rPr>
        <w:t xml:space="preserve"> </w:t>
      </w:r>
      <w:r w:rsidRPr="00B57116">
        <w:rPr>
          <w:rFonts w:eastAsia="Times New Roman" w:cs="Courier New"/>
          <w:szCs w:val="20"/>
          <w:lang w:val="es-ES_tradnl" w:eastAsia="es-ES"/>
        </w:rPr>
        <w:t>2 febrero 1983</w:t>
      </w:r>
      <w:r w:rsidR="00A0496D" w:rsidRPr="003447FF">
        <w:rPr>
          <w:rFonts w:eastAsia="Times New Roman" w:cs="Courier New"/>
          <w:szCs w:val="20"/>
          <w:lang w:val="es-ES_tradnl" w:eastAsia="es-ES"/>
        </w:rPr>
        <w:t xml:space="preserve"> es considerada como una manifestación </w:t>
      </w:r>
      <w:r>
        <w:rPr>
          <w:rFonts w:eastAsia="Times New Roman" w:cs="Courier New"/>
          <w:szCs w:val="20"/>
          <w:lang w:val="es-ES_tradnl" w:eastAsia="es-ES"/>
        </w:rPr>
        <w:t>“</w:t>
      </w:r>
      <w:r w:rsidR="00A0496D" w:rsidRPr="003447FF">
        <w:rPr>
          <w:rFonts w:eastAsia="Times New Roman" w:cs="Courier New"/>
          <w:szCs w:val="20"/>
          <w:lang w:val="es-ES_tradnl" w:eastAsia="es-ES"/>
        </w:rPr>
        <w:t>especial</w:t>
      </w: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de la comunidad germánica o en mano común</w:t>
      </w:r>
      <w:r>
        <w:rPr>
          <w:rFonts w:eastAsia="Times New Roman" w:cs="Courier New"/>
          <w:szCs w:val="20"/>
          <w:lang w:val="es-ES_tradnl" w:eastAsia="es-ES"/>
        </w:rPr>
        <w:t xml:space="preserve"> (arts. 1380 y causas legales división). Hay otras teorías (</w:t>
      </w:r>
      <w:r w:rsidR="00A0496D" w:rsidRPr="003447FF">
        <w:rPr>
          <w:rFonts w:eastAsia="Times New Roman" w:cs="Courier New"/>
          <w:szCs w:val="20"/>
          <w:highlight w:val="yellow"/>
          <w:lang w:val="es-ES_tradnl" w:eastAsia="es-ES"/>
        </w:rPr>
        <w:t>patrimonio especial</w:t>
      </w:r>
      <w:r>
        <w:rPr>
          <w:rFonts w:eastAsia="Times New Roman" w:cs="Courier New"/>
          <w:szCs w:val="20"/>
          <w:highlight w:val="yellow"/>
          <w:lang w:val="es-ES_tradnl" w:eastAsia="es-ES"/>
        </w:rPr>
        <w:t xml:space="preserve"> -VALLET- /</w:t>
      </w:r>
      <w:r w:rsidR="00A0496D" w:rsidRPr="003447FF">
        <w:rPr>
          <w:rFonts w:eastAsia="Times New Roman" w:cs="Courier New"/>
          <w:szCs w:val="20"/>
          <w:highlight w:val="yellow"/>
          <w:lang w:val="es-ES_tradnl" w:eastAsia="es-ES"/>
        </w:rPr>
        <w:t xml:space="preserve"> cualidad de la titularidad de ciertos derechos que determinan unas facultades de control de</w:t>
      </w:r>
      <w:r>
        <w:rPr>
          <w:rFonts w:eastAsia="Times New Roman" w:cs="Courier New"/>
          <w:szCs w:val="20"/>
          <w:highlight w:val="yellow"/>
          <w:lang w:val="es-ES_tradnl" w:eastAsia="es-ES"/>
        </w:rPr>
        <w:t>l otro</w:t>
      </w:r>
      <w:r w:rsidR="00A0496D" w:rsidRPr="003447FF">
        <w:rPr>
          <w:rFonts w:eastAsia="Times New Roman" w:cs="Courier New"/>
          <w:szCs w:val="20"/>
          <w:highlight w:val="yellow"/>
          <w:lang w:val="es-ES_tradnl" w:eastAsia="es-ES"/>
        </w:rPr>
        <w:t xml:space="preserve"> cónyuge</w:t>
      </w:r>
      <w:r>
        <w:rPr>
          <w:rFonts w:eastAsia="Times New Roman" w:cs="Courier New"/>
          <w:szCs w:val="20"/>
          <w:highlight w:val="yellow"/>
          <w:lang w:val="es-ES_tradnl" w:eastAsia="es-ES"/>
        </w:rPr>
        <w:t>)</w:t>
      </w:r>
      <w:r w:rsidR="00A0496D" w:rsidRPr="003447FF">
        <w:rPr>
          <w:rFonts w:eastAsia="Times New Roman" w:cs="Courier New"/>
          <w:szCs w:val="20"/>
          <w:highlight w:val="yellow"/>
          <w:lang w:val="es-ES_tradnl" w:eastAsia="es-ES"/>
        </w:rPr>
        <w:t>.</w:t>
      </w:r>
    </w:p>
    <w:p w:rsidR="003969F0" w:rsidRDefault="003969F0" w:rsidP="00B57116">
      <w:pPr>
        <w:spacing w:after="0" w:line="360" w:lineRule="auto"/>
        <w:jc w:val="both"/>
        <w:rPr>
          <w:rFonts w:eastAsia="Times New Roman" w:cs="Courier New"/>
          <w:szCs w:val="20"/>
          <w:lang w:val="es-ES_tradnl" w:eastAsia="es-ES"/>
        </w:rPr>
      </w:pPr>
    </w:p>
    <w:p w:rsidR="003969F0" w:rsidRPr="003969F0" w:rsidRDefault="003969F0" w:rsidP="003969F0">
      <w:pPr>
        <w:spacing w:after="0" w:line="360" w:lineRule="auto"/>
        <w:jc w:val="both"/>
        <w:rPr>
          <w:rFonts w:eastAsia="Times New Roman" w:cs="Courier New"/>
          <w:b/>
          <w:bCs/>
          <w:szCs w:val="20"/>
          <w:lang w:val="es-ES_tradnl" w:eastAsia="es-ES"/>
        </w:rPr>
      </w:pPr>
      <w:r w:rsidRPr="003969F0">
        <w:rPr>
          <w:rFonts w:eastAsia="Times New Roman" w:cs="Courier New"/>
          <w:b/>
          <w:bCs/>
          <w:szCs w:val="20"/>
          <w:highlight w:val="yellow"/>
          <w:lang w:eastAsia="es-ES"/>
        </w:rPr>
        <w:t>COMUNIDAD POSTMATRIMONIAL</w:t>
      </w:r>
    </w:p>
    <w:p w:rsidR="00A0496D" w:rsidRPr="003447FF" w:rsidRDefault="00A0496D" w:rsidP="00A0496D">
      <w:pPr>
        <w:spacing w:after="0" w:line="360" w:lineRule="auto"/>
        <w:ind w:firstLine="709"/>
        <w:jc w:val="both"/>
        <w:rPr>
          <w:rFonts w:eastAsia="Times New Roman" w:cs="Courier New"/>
          <w:szCs w:val="20"/>
          <w:lang w:val="es-ES_tradnl" w:eastAsia="es-ES"/>
        </w:rPr>
      </w:pPr>
    </w:p>
    <w:p w:rsidR="00A0496D" w:rsidRPr="003447FF" w:rsidRDefault="00B57116" w:rsidP="00B57116">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PROPIEDAD HORIZONTAL</w:t>
      </w:r>
      <w:r w:rsidRPr="00B57116">
        <w:rPr>
          <w:rFonts w:eastAsia="Times New Roman" w:cs="Courier New"/>
          <w:bCs/>
          <w:szCs w:val="20"/>
          <w:lang w:val="es-ES_tradnl" w:eastAsia="es-ES"/>
        </w:rPr>
        <w:t xml:space="preserve">, </w:t>
      </w:r>
      <w:r w:rsidR="00A0496D" w:rsidRPr="003447FF">
        <w:rPr>
          <w:rFonts w:eastAsia="Times New Roman" w:cs="Courier New"/>
          <w:szCs w:val="20"/>
          <w:lang w:val="es-ES_tradnl" w:eastAsia="es-ES"/>
        </w:rPr>
        <w:t xml:space="preserve">una propiedad compleja, interdependiente y funcional </w:t>
      </w:r>
      <w:r>
        <w:rPr>
          <w:rFonts w:eastAsia="Times New Roman" w:cs="Courier New"/>
          <w:szCs w:val="20"/>
          <w:lang w:val="es-ES_tradnl" w:eastAsia="es-ES"/>
        </w:rPr>
        <w:t xml:space="preserve">8MONET) </w:t>
      </w:r>
      <w:r w:rsidR="00A0496D" w:rsidRPr="003447FF">
        <w:rPr>
          <w:rFonts w:eastAsia="Times New Roman" w:cs="Courier New"/>
          <w:szCs w:val="20"/>
          <w:lang w:val="es-ES_tradnl" w:eastAsia="es-ES"/>
        </w:rPr>
        <w:t>en la que  coexisten:</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  · Dominio ordinario sobre el piso o local.</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lastRenderedPageBreak/>
        <w:t xml:space="preserve">  · Copropiedad “</w:t>
      </w:r>
      <w:r w:rsidRPr="003447FF">
        <w:rPr>
          <w:rFonts w:eastAsia="Times New Roman" w:cs="Courier New"/>
          <w:i/>
          <w:szCs w:val="20"/>
          <w:lang w:val="es-ES_tradnl" w:eastAsia="es-ES"/>
        </w:rPr>
        <w:t>sui generis</w:t>
      </w:r>
      <w:r w:rsidRPr="003447FF">
        <w:rPr>
          <w:rFonts w:eastAsia="Times New Roman" w:cs="Courier New"/>
          <w:szCs w:val="20"/>
          <w:lang w:val="es-ES_tradnl" w:eastAsia="es-ES"/>
        </w:rPr>
        <w:t>” sobre los elementos comunes.</w:t>
      </w:r>
    </w:p>
    <w:p w:rsidR="00A0496D" w:rsidRPr="003447FF" w:rsidRDefault="00A0496D" w:rsidP="00B57116">
      <w:pPr>
        <w:spacing w:after="0" w:line="360" w:lineRule="auto"/>
        <w:jc w:val="both"/>
        <w:rPr>
          <w:rFonts w:eastAsia="Times New Roman" w:cs="Courier New"/>
          <w:szCs w:val="20"/>
          <w:lang w:val="es-ES_tradnl" w:eastAsia="es-ES"/>
        </w:rPr>
      </w:pPr>
    </w:p>
    <w:p w:rsidR="00A0496D" w:rsidRPr="003447FF" w:rsidRDefault="00FE06DD" w:rsidP="00FE06DD">
      <w:pPr>
        <w:spacing w:after="0" w:line="360" w:lineRule="auto"/>
        <w:jc w:val="both"/>
        <w:rPr>
          <w:rFonts w:eastAsia="Times New Roman" w:cs="Courier New"/>
          <w:szCs w:val="20"/>
          <w:lang w:val="es-ES_tradnl" w:eastAsia="es-ES"/>
        </w:rPr>
      </w:pPr>
      <w:r w:rsidRPr="003447FF">
        <w:rPr>
          <w:rFonts w:eastAsia="Times New Roman" w:cs="Courier New"/>
          <w:b/>
          <w:szCs w:val="20"/>
          <w:lang w:val="es-ES_tradnl" w:eastAsia="es-ES"/>
        </w:rPr>
        <w:t>COMUNIDAD FUNCIONAL</w:t>
      </w:r>
      <w:r w:rsidR="00A0496D" w:rsidRPr="003447FF">
        <w:rPr>
          <w:rFonts w:eastAsia="Times New Roman" w:cs="Courier New"/>
          <w:szCs w:val="20"/>
          <w:lang w:val="es-ES_tradnl" w:eastAsia="es-ES"/>
        </w:rPr>
        <w:t xml:space="preserve">. </w:t>
      </w:r>
      <w:r>
        <w:rPr>
          <w:rFonts w:eastAsia="Times New Roman" w:cs="Courier New"/>
          <w:szCs w:val="20"/>
          <w:lang w:val="es-ES_tradnl" w:eastAsia="es-ES"/>
        </w:rPr>
        <w:t>Vgr. G</w:t>
      </w:r>
      <w:r w:rsidR="00A0496D" w:rsidRPr="003447FF">
        <w:rPr>
          <w:rFonts w:eastAsia="Times New Roman" w:cs="Courier New"/>
          <w:szCs w:val="20"/>
          <w:lang w:val="es-ES_tradnl" w:eastAsia="es-ES"/>
        </w:rPr>
        <w:t>arajes</w:t>
      </w:r>
      <w:r>
        <w:rPr>
          <w:rFonts w:eastAsia="Times New Roman" w:cs="Courier New"/>
          <w:szCs w:val="20"/>
          <w:lang w:val="es-ES_tradnl" w:eastAsia="es-ES"/>
        </w:rPr>
        <w:t>, a</w:t>
      </w:r>
      <w:r w:rsidR="00A0496D" w:rsidRPr="003447FF">
        <w:rPr>
          <w:rFonts w:eastAsia="Times New Roman" w:cs="Courier New"/>
          <w:szCs w:val="20"/>
          <w:lang w:val="es-ES_tradnl" w:eastAsia="es-ES"/>
        </w:rPr>
        <w:t>rt. 68 RH</w:t>
      </w:r>
    </w:p>
    <w:p w:rsidR="00A0496D" w:rsidRPr="00FE06DD" w:rsidRDefault="00FE06DD" w:rsidP="00FE06DD">
      <w:pPr>
        <w:keepNext/>
        <w:spacing w:before="240" w:after="60" w:line="240" w:lineRule="auto"/>
        <w:outlineLvl w:val="2"/>
        <w:rPr>
          <w:rFonts w:eastAsia="Times New Roman" w:cs="Courier New"/>
          <w:bCs/>
          <w:szCs w:val="20"/>
          <w:lang w:val="es-ES_tradnl" w:eastAsia="es-ES"/>
        </w:rPr>
      </w:pPr>
      <w:r>
        <w:rPr>
          <w:rFonts w:eastAsia="Times New Roman" w:cs="Courier New"/>
          <w:bCs/>
          <w:szCs w:val="20"/>
          <w:lang w:val="es-ES_tradnl" w:eastAsia="es-ES"/>
        </w:rPr>
        <w:t xml:space="preserve">* </w:t>
      </w:r>
      <w:r w:rsidR="00A0496D" w:rsidRPr="003447FF">
        <w:rPr>
          <w:rFonts w:eastAsia="Times New Roman" w:cs="Courier New"/>
          <w:bCs/>
          <w:szCs w:val="20"/>
          <w:lang w:val="es-ES_tradnl" w:eastAsia="es-ES"/>
        </w:rPr>
        <w:t xml:space="preserve">La mal llamada multipropiedad o </w:t>
      </w:r>
      <w:r w:rsidRPr="00FE06DD">
        <w:rPr>
          <w:rFonts w:eastAsia="Times New Roman" w:cs="Courier New"/>
          <w:b/>
          <w:szCs w:val="20"/>
          <w:u w:val="single"/>
          <w:lang w:val="es-ES_tradnl" w:eastAsia="es-ES"/>
        </w:rPr>
        <w:t>aprovechamiento por turno de bienes inmuebles</w:t>
      </w:r>
      <w:r w:rsidRPr="003447FF">
        <w:rPr>
          <w:rFonts w:eastAsia="Times New Roman" w:cs="Courier New"/>
          <w:bCs/>
          <w:szCs w:val="20"/>
          <w:lang w:val="es-ES_tradnl" w:eastAsia="es-ES"/>
        </w:rPr>
        <w:t xml:space="preserve"> </w:t>
      </w:r>
      <w:r>
        <w:rPr>
          <w:rFonts w:eastAsia="Times New Roman" w:cs="Courier New"/>
          <w:bCs/>
          <w:szCs w:val="20"/>
          <w:lang w:val="es-ES_tradnl" w:eastAsia="es-ES"/>
        </w:rPr>
        <w:t>(</w:t>
      </w:r>
      <w:r w:rsidR="00A0496D" w:rsidRPr="003447FF">
        <w:rPr>
          <w:rFonts w:eastAsia="Times New Roman" w:cs="Courier New"/>
          <w:bCs/>
          <w:szCs w:val="20"/>
          <w:highlight w:val="yellow"/>
          <w:lang w:val="es-ES_tradnl" w:eastAsia="es-ES"/>
        </w:rPr>
        <w:t>Ley 4/</w:t>
      </w:r>
      <w:r w:rsidR="00A0496D" w:rsidRPr="00FE06DD">
        <w:rPr>
          <w:rFonts w:eastAsia="Times New Roman" w:cs="Courier New"/>
          <w:bCs/>
          <w:szCs w:val="20"/>
          <w:lang w:val="es-ES_tradnl" w:eastAsia="es-ES"/>
        </w:rPr>
        <w:t>2012, de 6 de julio, de contratos de aprovechamiento por turno de bienes de uso turístico, de adquisición de productos vacacionales de larga duración, de reventa y de intercambio</w:t>
      </w:r>
      <w:r w:rsidRPr="00FE06DD">
        <w:rPr>
          <w:rFonts w:eastAsia="Times New Roman" w:cs="Courier New"/>
          <w:bCs/>
          <w:szCs w:val="20"/>
          <w:lang w:val="es-ES_tradnl" w:eastAsia="es-ES"/>
        </w:rPr>
        <w:t>)</w:t>
      </w:r>
    </w:p>
    <w:p w:rsidR="00A0496D" w:rsidRPr="00FE06DD" w:rsidRDefault="00A0496D" w:rsidP="00A0496D">
      <w:pPr>
        <w:keepNext/>
        <w:spacing w:after="0" w:line="360" w:lineRule="auto"/>
        <w:ind w:firstLine="709"/>
        <w:jc w:val="both"/>
        <w:outlineLvl w:val="0"/>
        <w:rPr>
          <w:rFonts w:eastAsia="Times New Roman" w:cs="Courier New"/>
          <w:b/>
          <w:szCs w:val="20"/>
          <w:lang w:val="es-ES_tradnl" w:eastAsia="es-ES"/>
        </w:rPr>
      </w:pPr>
    </w:p>
    <w:p w:rsidR="00A0496D" w:rsidRPr="003447FF" w:rsidRDefault="00FE06DD" w:rsidP="00FE06DD">
      <w:pPr>
        <w:spacing w:after="0" w:line="360" w:lineRule="auto"/>
        <w:jc w:val="both"/>
        <w:rPr>
          <w:rFonts w:eastAsia="Times New Roman" w:cs="Courier New"/>
          <w:szCs w:val="20"/>
          <w:lang w:eastAsia="es-ES"/>
        </w:rPr>
      </w:pPr>
      <w:r w:rsidRPr="00FE06DD">
        <w:rPr>
          <w:rFonts w:eastAsia="Times New Roman" w:cs="Courier New"/>
          <w:b/>
          <w:szCs w:val="20"/>
          <w:lang w:val="es-ES_tradnl" w:eastAsia="es-ES"/>
        </w:rPr>
        <w:t xml:space="preserve">* </w:t>
      </w:r>
      <w:r w:rsidR="00A0496D" w:rsidRPr="00FE06DD">
        <w:rPr>
          <w:rFonts w:eastAsia="Times New Roman" w:cs="Courier New"/>
          <w:b/>
          <w:szCs w:val="20"/>
          <w:u w:val="single"/>
          <w:lang w:val="es-ES_tradnl" w:eastAsia="es-ES"/>
        </w:rPr>
        <w:t>Hipoteca en garantía de créditos sindicados</w:t>
      </w:r>
      <w:r w:rsidR="00A0496D" w:rsidRPr="00FE06DD">
        <w:rPr>
          <w:rFonts w:eastAsia="Times New Roman" w:cs="Courier New"/>
          <w:bCs/>
          <w:szCs w:val="20"/>
          <w:lang w:val="es-ES_tradnl" w:eastAsia="es-ES"/>
        </w:rPr>
        <w:t xml:space="preserve"> Resolución</w:t>
      </w:r>
      <w:r w:rsidR="00A0496D" w:rsidRPr="00FE06DD">
        <w:rPr>
          <w:rFonts w:eastAsia="Times New Roman" w:cs="Courier New"/>
          <w:b/>
          <w:szCs w:val="20"/>
          <w:lang w:val="es-ES_tradnl" w:eastAsia="es-ES"/>
        </w:rPr>
        <w:t xml:space="preserve"> D.G.R.N. </w:t>
      </w:r>
      <w:r w:rsidRPr="00FE06DD">
        <w:rPr>
          <w:rFonts w:eastAsia="Times New Roman" w:cs="Courier New"/>
          <w:szCs w:val="20"/>
          <w:lang w:val="es-ES_tradnl" w:eastAsia="es-ES"/>
        </w:rPr>
        <w:t>8 de</w:t>
      </w:r>
      <w:r>
        <w:rPr>
          <w:rFonts w:eastAsia="Times New Roman" w:cs="Courier New"/>
          <w:szCs w:val="20"/>
          <w:lang w:val="es-ES_tradnl" w:eastAsia="es-ES"/>
        </w:rPr>
        <w:t xml:space="preserve"> junio de 2011, a la que hemos hecho referencia en relación al tratar del dominio solidario.</w:t>
      </w:r>
    </w:p>
    <w:p w:rsidR="00B57116" w:rsidRDefault="00B57116" w:rsidP="00B57116">
      <w:pPr>
        <w:pStyle w:val="Ttulo1"/>
        <w:rPr>
          <w:rFonts w:eastAsia="Times New Roman"/>
          <w:lang w:val="es-ES_tradnl" w:eastAsia="es-ES"/>
        </w:rPr>
      </w:pPr>
      <w:r w:rsidRPr="003447FF">
        <w:rPr>
          <w:lang w:val="es-ES_tradnl"/>
        </w:rPr>
        <w:t xml:space="preserve"> Y TIPOS DUDOSOS DE COMUNIDAD </w:t>
      </w:r>
    </w:p>
    <w:p w:rsidR="00B57116" w:rsidRDefault="00B57116" w:rsidP="00B57116">
      <w:pPr>
        <w:spacing w:after="0" w:line="360" w:lineRule="auto"/>
        <w:ind w:firstLine="709"/>
        <w:jc w:val="both"/>
        <w:rPr>
          <w:rFonts w:eastAsia="Times New Roman" w:cs="Courier New"/>
          <w:szCs w:val="20"/>
          <w:lang w:val="es-ES_tradnl" w:eastAsia="es-ES"/>
        </w:rPr>
      </w:pPr>
    </w:p>
    <w:p w:rsidR="009D0106" w:rsidRDefault="00FE06DD" w:rsidP="009D0106">
      <w:pPr>
        <w:spacing w:after="0" w:line="360" w:lineRule="auto"/>
        <w:jc w:val="both"/>
        <w:rPr>
          <w:rFonts w:eastAsia="Times New Roman" w:cs="Courier New"/>
          <w:szCs w:val="20"/>
          <w:lang w:val="es-ES_tradnl" w:eastAsia="es-ES"/>
        </w:rPr>
      </w:pPr>
      <w:r w:rsidRPr="00FE06DD">
        <w:rPr>
          <w:rFonts w:eastAsia="Times New Roman" w:cs="Courier New"/>
          <w:b/>
          <w:szCs w:val="20"/>
          <w:u w:val="single"/>
          <w:lang w:val="es-ES_tradnl" w:eastAsia="es-ES"/>
        </w:rPr>
        <w:t>SOCIEDAD</w:t>
      </w:r>
      <w:r w:rsidR="00A0496D" w:rsidRPr="003447FF">
        <w:rPr>
          <w:rFonts w:eastAsia="Times New Roman" w:cs="Courier New"/>
          <w:szCs w:val="20"/>
          <w:lang w:val="es-ES_tradnl" w:eastAsia="es-ES"/>
        </w:rPr>
        <w:t xml:space="preserve">. El contrato de sociedad da lugar a </w:t>
      </w:r>
      <w:r w:rsidR="00A0496D" w:rsidRPr="009D0106">
        <w:rPr>
          <w:rFonts w:eastAsia="Times New Roman" w:cs="Courier New"/>
          <w:szCs w:val="20"/>
          <w:lang w:val="es-ES_tradnl" w:eastAsia="es-ES"/>
        </w:rPr>
        <w:t>una nueva personalidad  jurídica (prescindiendo de la denominada sociedad “interna”, art. 1669 Cc).</w:t>
      </w:r>
      <w:r w:rsidR="00A0496D" w:rsidRPr="003447FF">
        <w:rPr>
          <w:rFonts w:eastAsia="Times New Roman" w:cs="Courier New"/>
          <w:szCs w:val="20"/>
          <w:lang w:val="es-ES_tradnl" w:eastAsia="es-ES"/>
        </w:rPr>
        <w:t xml:space="preserve"> Implica un supuesto de titularidad jurídica única. </w:t>
      </w:r>
    </w:p>
    <w:p w:rsidR="009D0106" w:rsidRDefault="009D0106" w:rsidP="009D0106">
      <w:pPr>
        <w:spacing w:after="0" w:line="360" w:lineRule="auto"/>
        <w:jc w:val="both"/>
        <w:rPr>
          <w:rFonts w:eastAsia="Times New Roman" w:cs="Courier New"/>
          <w:szCs w:val="20"/>
          <w:lang w:val="es-ES_tradnl" w:eastAsia="es-ES"/>
        </w:rPr>
      </w:pPr>
    </w:p>
    <w:p w:rsidR="009D0106" w:rsidRPr="003447FF" w:rsidRDefault="00A0496D" w:rsidP="009D0106">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No obstante la doctrina suele entender que, al menos ad intra</w:t>
      </w:r>
      <w:r w:rsidR="00FE06DD">
        <w:rPr>
          <w:rFonts w:eastAsia="Times New Roman" w:cs="Courier New"/>
          <w:szCs w:val="20"/>
          <w:lang w:val="es-ES_tradnl" w:eastAsia="es-ES"/>
        </w:rPr>
        <w:t xml:space="preserve"> (</w:t>
      </w:r>
      <w:r w:rsidRPr="003447FF">
        <w:rPr>
          <w:rFonts w:eastAsia="Times New Roman" w:cs="Courier New"/>
          <w:szCs w:val="20"/>
          <w:lang w:val="es-ES_tradnl" w:eastAsia="es-ES"/>
        </w:rPr>
        <w:t>socios entre sí</w:t>
      </w:r>
      <w:r w:rsidR="00FE06DD">
        <w:rPr>
          <w:rFonts w:eastAsia="Times New Roman" w:cs="Courier New"/>
          <w:szCs w:val="20"/>
          <w:lang w:val="es-ES_tradnl" w:eastAsia="es-ES"/>
        </w:rPr>
        <w:t>)</w:t>
      </w:r>
      <w:r w:rsidRPr="003447FF">
        <w:rPr>
          <w:rFonts w:eastAsia="Times New Roman" w:cs="Courier New"/>
          <w:szCs w:val="20"/>
          <w:lang w:val="es-ES_tradnl" w:eastAsia="es-ES"/>
        </w:rPr>
        <w:t>, el patrimonio social se halla sometido a una cierta forma de comunidad</w:t>
      </w:r>
      <w:r w:rsidR="009D0106">
        <w:rPr>
          <w:rFonts w:eastAsia="Times New Roman" w:cs="Courier New"/>
          <w:szCs w:val="20"/>
          <w:lang w:val="es-ES_tradnl" w:eastAsia="es-ES"/>
        </w:rPr>
        <w:t>, si bien</w:t>
      </w:r>
    </w:p>
    <w:p w:rsidR="009D0106" w:rsidRDefault="00A0496D" w:rsidP="009D0106">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 xml:space="preserve">entre la </w:t>
      </w:r>
      <w:r w:rsidRPr="003447FF">
        <w:rPr>
          <w:rFonts w:eastAsia="Times New Roman" w:cs="Courier New"/>
          <w:b/>
          <w:szCs w:val="20"/>
          <w:lang w:val="es-ES_tradnl" w:eastAsia="es-ES"/>
        </w:rPr>
        <w:t>sociedad</w:t>
      </w:r>
      <w:r w:rsidRPr="003447FF">
        <w:rPr>
          <w:rFonts w:eastAsia="Times New Roman" w:cs="Courier New"/>
          <w:szCs w:val="20"/>
          <w:lang w:val="es-ES_tradnl" w:eastAsia="es-ES"/>
        </w:rPr>
        <w:t xml:space="preserve"> y la comunidad específicamente regulada por el Código Civil hay </w:t>
      </w:r>
      <w:r w:rsidRPr="003447FF">
        <w:rPr>
          <w:rFonts w:eastAsia="Times New Roman" w:cs="Courier New"/>
          <w:b/>
          <w:szCs w:val="20"/>
          <w:lang w:val="es-ES_tradnl" w:eastAsia="es-ES"/>
        </w:rPr>
        <w:t xml:space="preserve">importantes diferencias que </w:t>
      </w:r>
      <w:r w:rsidRPr="003447FF">
        <w:rPr>
          <w:rFonts w:eastAsia="Times New Roman" w:cs="Courier New"/>
          <w:szCs w:val="20"/>
          <w:lang w:val="es-ES_tradnl" w:eastAsia="es-ES"/>
        </w:rPr>
        <w:t xml:space="preserve">no permiten equiparación </w:t>
      </w:r>
      <w:r w:rsidR="009D0106">
        <w:rPr>
          <w:rFonts w:eastAsia="Times New Roman" w:cs="Courier New"/>
          <w:szCs w:val="20"/>
          <w:lang w:val="es-ES_tradnl" w:eastAsia="es-ES"/>
        </w:rPr>
        <w:t>(</w:t>
      </w:r>
      <w:r w:rsidRPr="003447FF">
        <w:rPr>
          <w:rFonts w:eastAsia="Times New Roman" w:cs="Courier New"/>
          <w:szCs w:val="20"/>
          <w:lang w:val="es-ES_tradnl" w:eastAsia="es-ES"/>
        </w:rPr>
        <w:t>CASTAN</w:t>
      </w:r>
      <w:r w:rsidR="009D0106">
        <w:rPr>
          <w:rFonts w:eastAsia="Times New Roman" w:cs="Courier New"/>
          <w:szCs w:val="20"/>
          <w:lang w:val="es-ES_tradnl" w:eastAsia="es-ES"/>
        </w:rPr>
        <w:t>):</w:t>
      </w:r>
    </w:p>
    <w:p w:rsidR="00B26D6D" w:rsidRDefault="00B26D6D" w:rsidP="009D0106">
      <w:pPr>
        <w:spacing w:after="0" w:line="360" w:lineRule="auto"/>
        <w:jc w:val="both"/>
        <w:rPr>
          <w:rFonts w:eastAsia="Times New Roman" w:cs="Courier New"/>
          <w:szCs w:val="20"/>
          <w:lang w:val="es-ES_tradnl" w:eastAsia="es-ES"/>
        </w:rPr>
      </w:pPr>
    </w:p>
    <w:p w:rsidR="00A0496D" w:rsidRPr="003447FF" w:rsidRDefault="009D0106" w:rsidP="009D0106">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 M</w:t>
      </w:r>
      <w:r w:rsidR="00A0496D" w:rsidRPr="003447FF">
        <w:rPr>
          <w:rFonts w:eastAsia="Times New Roman" w:cs="Courier New"/>
          <w:szCs w:val="20"/>
          <w:lang w:val="es-ES_tradnl" w:eastAsia="es-ES"/>
        </w:rPr>
        <w:t xml:space="preserve">ientras </w:t>
      </w:r>
      <w:smartTag w:uri="urn:schemas-microsoft-com:office:smarttags" w:element="PersonName">
        <w:smartTagPr>
          <w:attr w:name="ProductID" w:val="la Sociedad"/>
        </w:smartTagPr>
        <w:r w:rsidR="00A0496D" w:rsidRPr="003447FF">
          <w:rPr>
            <w:rFonts w:eastAsia="Times New Roman" w:cs="Courier New"/>
            <w:szCs w:val="20"/>
            <w:lang w:val="es-ES_tradnl" w:eastAsia="es-ES"/>
          </w:rPr>
          <w:t xml:space="preserve">la </w:t>
        </w:r>
        <w:r w:rsidR="00A0496D" w:rsidRPr="003447FF">
          <w:rPr>
            <w:rFonts w:eastAsia="Times New Roman" w:cs="Courier New"/>
            <w:szCs w:val="20"/>
            <w:u w:val="single"/>
            <w:lang w:val="es-ES_tradnl" w:eastAsia="es-ES"/>
          </w:rPr>
          <w:t>Sociedad</w:t>
        </w:r>
      </w:smartTag>
      <w:r w:rsidR="00A0496D" w:rsidRPr="003447FF">
        <w:rPr>
          <w:rFonts w:eastAsia="Times New Roman" w:cs="Courier New"/>
          <w:szCs w:val="20"/>
          <w:lang w:val="es-ES_tradnl" w:eastAsia="es-ES"/>
        </w:rPr>
        <w:t>:</w:t>
      </w:r>
    </w:p>
    <w:p w:rsidR="00A0496D" w:rsidRPr="003447FF" w:rsidRDefault="00A0496D" w:rsidP="00A0496D">
      <w:pPr>
        <w:spacing w:after="0" w:line="360" w:lineRule="auto"/>
        <w:ind w:left="284"/>
        <w:jc w:val="both"/>
        <w:rPr>
          <w:rFonts w:eastAsia="Times New Roman" w:cs="Courier New"/>
          <w:szCs w:val="20"/>
          <w:lang w:val="es-ES_tradnl" w:eastAsia="es-ES"/>
        </w:rPr>
      </w:pPr>
      <w:r w:rsidRPr="003447FF">
        <w:rPr>
          <w:rFonts w:eastAsia="Times New Roman" w:cs="Courier New"/>
          <w:szCs w:val="20"/>
          <w:lang w:val="es-ES_tradnl" w:eastAsia="es-ES"/>
        </w:rPr>
        <w:t>1) nace de una convención;</w:t>
      </w:r>
    </w:p>
    <w:p w:rsidR="00A0496D" w:rsidRPr="003447FF" w:rsidRDefault="00A0496D" w:rsidP="00A0496D">
      <w:pPr>
        <w:spacing w:after="0" w:line="360" w:lineRule="auto"/>
        <w:ind w:left="284"/>
        <w:jc w:val="both"/>
        <w:rPr>
          <w:rFonts w:eastAsia="Times New Roman" w:cs="Courier New"/>
          <w:szCs w:val="20"/>
          <w:lang w:val="es-ES_tradnl" w:eastAsia="es-ES"/>
        </w:rPr>
      </w:pPr>
      <w:r w:rsidRPr="003447FF">
        <w:rPr>
          <w:rFonts w:eastAsia="Times New Roman" w:cs="Courier New"/>
          <w:szCs w:val="20"/>
          <w:lang w:val="es-ES_tradnl" w:eastAsia="es-ES"/>
        </w:rPr>
        <w:t>2) persigue un lucro; y</w:t>
      </w:r>
    </w:p>
    <w:p w:rsidR="00A0496D" w:rsidRPr="003447FF" w:rsidRDefault="00A0496D" w:rsidP="00A0496D">
      <w:pPr>
        <w:spacing w:after="0" w:line="360" w:lineRule="auto"/>
        <w:ind w:left="284"/>
        <w:jc w:val="both"/>
        <w:rPr>
          <w:rFonts w:eastAsia="Times New Roman" w:cs="Courier New"/>
          <w:szCs w:val="20"/>
          <w:lang w:val="es-ES_tradnl" w:eastAsia="es-ES"/>
        </w:rPr>
      </w:pPr>
      <w:r w:rsidRPr="003447FF">
        <w:rPr>
          <w:rFonts w:eastAsia="Times New Roman" w:cs="Courier New"/>
          <w:szCs w:val="20"/>
          <w:lang w:val="es-ES_tradnl" w:eastAsia="es-ES"/>
        </w:rPr>
        <w:t>3) tiene personalidad jurídica.</w:t>
      </w:r>
    </w:p>
    <w:p w:rsidR="00A0496D" w:rsidRPr="003447FF" w:rsidRDefault="00A0496D" w:rsidP="00A0496D">
      <w:pPr>
        <w:spacing w:after="0" w:line="360" w:lineRule="auto"/>
        <w:jc w:val="both"/>
        <w:rPr>
          <w:rFonts w:eastAsia="Times New Roman" w:cs="Courier New"/>
          <w:szCs w:val="20"/>
          <w:lang w:val="es-ES_tradnl" w:eastAsia="es-ES"/>
        </w:rPr>
      </w:pPr>
    </w:p>
    <w:p w:rsidR="00A0496D" w:rsidRPr="003447FF" w:rsidRDefault="009D0106" w:rsidP="00A0496D">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 xml:space="preserve">. </w:t>
      </w:r>
      <w:smartTag w:uri="urn:schemas-microsoft-com:office:smarttags" w:element="PersonName">
        <w:smartTagPr>
          <w:attr w:name="ProductID" w:val="La Comunidad"/>
        </w:smartTagPr>
        <w:r w:rsidR="00A0496D" w:rsidRPr="003447FF">
          <w:rPr>
            <w:rFonts w:eastAsia="Times New Roman" w:cs="Courier New"/>
            <w:szCs w:val="20"/>
            <w:lang w:val="es-ES_tradnl" w:eastAsia="es-ES"/>
          </w:rPr>
          <w:t xml:space="preserve">La </w:t>
        </w:r>
        <w:r w:rsidR="00A0496D" w:rsidRPr="003447FF">
          <w:rPr>
            <w:rFonts w:eastAsia="Times New Roman" w:cs="Courier New"/>
            <w:szCs w:val="20"/>
            <w:u w:val="single"/>
            <w:lang w:val="es-ES_tradnl" w:eastAsia="es-ES"/>
          </w:rPr>
          <w:t>Comunidad</w:t>
        </w:r>
      </w:smartTag>
      <w:r w:rsidR="00A0496D" w:rsidRPr="003447FF">
        <w:rPr>
          <w:rFonts w:eastAsia="Times New Roman" w:cs="Courier New"/>
          <w:szCs w:val="20"/>
          <w:u w:val="single"/>
          <w:lang w:val="es-ES_tradnl" w:eastAsia="es-ES"/>
        </w:rPr>
        <w:t xml:space="preserve"> de Bienes</w:t>
      </w:r>
      <w:r w:rsidR="00A0496D" w:rsidRPr="003447FF">
        <w:rPr>
          <w:rFonts w:eastAsia="Times New Roman" w:cs="Courier New"/>
          <w:szCs w:val="20"/>
          <w:lang w:val="es-ES_tradnl" w:eastAsia="es-ES"/>
        </w:rPr>
        <w:t>:</w:t>
      </w:r>
    </w:p>
    <w:p w:rsidR="00A0496D" w:rsidRPr="003447FF" w:rsidRDefault="00A0496D" w:rsidP="00A0496D">
      <w:pPr>
        <w:numPr>
          <w:ilvl w:val="0"/>
          <w:numId w:val="14"/>
        </w:num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Puede nacer “</w:t>
      </w:r>
      <w:r w:rsidRPr="003447FF">
        <w:rPr>
          <w:rFonts w:eastAsia="Times New Roman" w:cs="Courier New"/>
          <w:i/>
          <w:szCs w:val="20"/>
          <w:lang w:val="es-ES_tradnl" w:eastAsia="es-ES"/>
        </w:rPr>
        <w:t>ex lege”</w:t>
      </w:r>
      <w:r w:rsidR="009D0106">
        <w:rPr>
          <w:rFonts w:eastAsia="Times New Roman" w:cs="Courier New"/>
          <w:i/>
          <w:szCs w:val="20"/>
          <w:lang w:val="es-ES_tradnl" w:eastAsia="es-ES"/>
        </w:rPr>
        <w:t xml:space="preserve"> (comunidad incidental)</w:t>
      </w:r>
      <w:r w:rsidRPr="003447FF">
        <w:rPr>
          <w:rFonts w:eastAsia="Times New Roman" w:cs="Courier New"/>
          <w:i/>
          <w:szCs w:val="20"/>
          <w:lang w:val="es-ES_tradnl" w:eastAsia="es-ES"/>
        </w:rPr>
        <w:t>.</w:t>
      </w:r>
    </w:p>
    <w:p w:rsidR="00A0496D" w:rsidRPr="003447FF" w:rsidRDefault="00A0496D" w:rsidP="00A0496D">
      <w:pPr>
        <w:numPr>
          <w:ilvl w:val="0"/>
          <w:numId w:val="14"/>
        </w:num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Tiene como finalidad la conservación y aprovechamiento de la cosa común.</w:t>
      </w:r>
    </w:p>
    <w:p w:rsidR="00A0496D" w:rsidRPr="003447FF" w:rsidRDefault="00A0496D" w:rsidP="00A0496D">
      <w:pPr>
        <w:numPr>
          <w:ilvl w:val="0"/>
          <w:numId w:val="14"/>
        </w:num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No tiene personalidad jurídica.</w:t>
      </w:r>
    </w:p>
    <w:p w:rsidR="00A0496D" w:rsidRPr="003447FF" w:rsidRDefault="00A0496D" w:rsidP="00A0496D">
      <w:pPr>
        <w:spacing w:after="0" w:line="360" w:lineRule="auto"/>
        <w:ind w:firstLine="709"/>
        <w:jc w:val="both"/>
        <w:rPr>
          <w:rFonts w:eastAsia="Times New Roman" w:cs="Courier New"/>
          <w:szCs w:val="20"/>
          <w:lang w:val="es-ES_tradnl" w:eastAsia="es-ES"/>
        </w:rPr>
      </w:pPr>
    </w:p>
    <w:p w:rsidR="00A0496D" w:rsidRPr="003447FF" w:rsidRDefault="00FE06DD" w:rsidP="00FE06DD">
      <w:pPr>
        <w:spacing w:after="0" w:line="360" w:lineRule="auto"/>
        <w:jc w:val="both"/>
        <w:rPr>
          <w:rFonts w:eastAsia="Times New Roman" w:cs="Courier New"/>
          <w:szCs w:val="20"/>
          <w:lang w:val="es-ES_tradnl" w:eastAsia="es-ES"/>
        </w:rPr>
      </w:pPr>
      <w:r w:rsidRPr="00FE06DD">
        <w:rPr>
          <w:rFonts w:eastAsia="Times New Roman" w:cs="Courier New"/>
          <w:b/>
          <w:szCs w:val="20"/>
          <w:u w:val="single"/>
          <w:lang w:val="es-ES_tradnl" w:eastAsia="es-ES"/>
        </w:rPr>
        <w:t>MEDIANERÍA</w:t>
      </w:r>
      <w:r w:rsidR="00A0496D" w:rsidRPr="003447FF">
        <w:rPr>
          <w:rFonts w:eastAsia="Times New Roman" w:cs="Courier New"/>
          <w:b/>
          <w:szCs w:val="20"/>
          <w:lang w:val="es-ES_tradnl" w:eastAsia="es-ES"/>
        </w:rPr>
        <w:t xml:space="preserve">. </w:t>
      </w:r>
      <w:r w:rsidR="00A0496D" w:rsidRPr="003447FF">
        <w:rPr>
          <w:rFonts w:eastAsia="Times New Roman" w:cs="Courier New"/>
          <w:szCs w:val="20"/>
          <w:lang w:val="es-ES_tradnl" w:eastAsia="es-ES"/>
        </w:rPr>
        <w:t xml:space="preserve">Es el derecho que los propietarios contiguos tienen sobre los muros o setos divisoris de sus respectivas </w:t>
      </w:r>
      <w:r w:rsidR="00A0496D" w:rsidRPr="009D0106">
        <w:rPr>
          <w:rFonts w:eastAsia="Times New Roman" w:cs="Courier New"/>
          <w:szCs w:val="20"/>
          <w:lang w:val="es-ES_tradnl" w:eastAsia="es-ES"/>
        </w:rPr>
        <w:t>fincas (571 ss).</w:t>
      </w:r>
    </w:p>
    <w:p w:rsidR="00A0496D" w:rsidRPr="003447FF" w:rsidRDefault="00A0496D" w:rsidP="00A0496D">
      <w:pPr>
        <w:spacing w:after="0" w:line="360" w:lineRule="auto"/>
        <w:ind w:firstLine="709"/>
        <w:jc w:val="both"/>
        <w:rPr>
          <w:rFonts w:eastAsia="Times New Roman" w:cs="Courier New"/>
          <w:szCs w:val="20"/>
          <w:lang w:val="es-ES_tradnl" w:eastAsia="es-ES"/>
        </w:rPr>
      </w:pPr>
    </w:p>
    <w:p w:rsidR="00A0496D" w:rsidRPr="009D0106" w:rsidRDefault="00A0496D" w:rsidP="009D0106">
      <w:pPr>
        <w:widowControl w:val="0"/>
        <w:autoSpaceDE w:val="0"/>
        <w:autoSpaceDN w:val="0"/>
        <w:adjustRightInd w:val="0"/>
        <w:spacing w:after="0" w:line="240" w:lineRule="auto"/>
        <w:ind w:left="567"/>
        <w:jc w:val="both"/>
        <w:rPr>
          <w:rFonts w:eastAsia="Times New Roman" w:cs="Courier New"/>
          <w:i/>
          <w:iCs/>
          <w:szCs w:val="20"/>
          <w:lang w:val="es-ES_tradnl" w:eastAsia="es-ES"/>
        </w:rPr>
      </w:pPr>
      <w:r w:rsidRPr="009D0106">
        <w:rPr>
          <w:rFonts w:eastAsia="Times New Roman" w:cs="Courier New"/>
          <w:i/>
          <w:iCs/>
          <w:szCs w:val="20"/>
          <w:lang w:val="es-ES_tradnl" w:eastAsia="es-ES"/>
        </w:rPr>
        <w:t>· MANRESA, siguiendo el criterio del C</w:t>
      </w:r>
      <w:r w:rsidR="009D0106" w:rsidRPr="009D0106">
        <w:rPr>
          <w:rFonts w:eastAsia="Times New Roman" w:cs="Courier New"/>
          <w:i/>
          <w:iCs/>
          <w:szCs w:val="20"/>
          <w:lang w:val="es-ES_tradnl" w:eastAsia="es-ES"/>
        </w:rPr>
        <w:t>c</w:t>
      </w:r>
      <w:r w:rsidRPr="009D0106">
        <w:rPr>
          <w:rFonts w:eastAsia="Times New Roman" w:cs="Courier New"/>
          <w:i/>
          <w:iCs/>
          <w:szCs w:val="20"/>
          <w:lang w:val="es-ES_tradnl" w:eastAsia="es-ES"/>
        </w:rPr>
        <w:t>, entiende que la medianería es una servidumbre.</w:t>
      </w:r>
    </w:p>
    <w:p w:rsidR="00A0496D" w:rsidRPr="009D0106" w:rsidRDefault="00A0496D" w:rsidP="00A0496D">
      <w:pPr>
        <w:widowControl w:val="0"/>
        <w:autoSpaceDE w:val="0"/>
        <w:autoSpaceDN w:val="0"/>
        <w:adjustRightInd w:val="0"/>
        <w:spacing w:after="0" w:line="240" w:lineRule="auto"/>
        <w:ind w:left="567"/>
        <w:jc w:val="both"/>
        <w:rPr>
          <w:rFonts w:eastAsia="Times New Roman" w:cs="Courier New"/>
          <w:i/>
          <w:iCs/>
          <w:szCs w:val="20"/>
          <w:lang w:val="es-ES_tradnl" w:eastAsia="es-ES"/>
        </w:rPr>
      </w:pPr>
    </w:p>
    <w:p w:rsidR="00A0496D" w:rsidRPr="009D0106" w:rsidRDefault="00A0496D" w:rsidP="009D0106">
      <w:pPr>
        <w:widowControl w:val="0"/>
        <w:autoSpaceDE w:val="0"/>
        <w:autoSpaceDN w:val="0"/>
        <w:adjustRightInd w:val="0"/>
        <w:spacing w:after="0" w:line="240" w:lineRule="auto"/>
        <w:ind w:left="567"/>
        <w:jc w:val="both"/>
        <w:rPr>
          <w:rFonts w:eastAsia="Times New Roman" w:cs="Courier New"/>
          <w:i/>
          <w:iCs/>
          <w:szCs w:val="20"/>
          <w:lang w:val="es-ES_tradnl" w:eastAsia="es-ES"/>
        </w:rPr>
      </w:pPr>
      <w:r w:rsidRPr="009D0106">
        <w:rPr>
          <w:rFonts w:eastAsia="Times New Roman" w:cs="Courier New"/>
          <w:i/>
          <w:iCs/>
          <w:szCs w:val="20"/>
          <w:lang w:val="es-ES_tradnl" w:eastAsia="es-ES"/>
        </w:rPr>
        <w:t xml:space="preserve">·  CASTAN </w:t>
      </w:r>
      <w:r w:rsidR="009D0106" w:rsidRPr="009D0106">
        <w:rPr>
          <w:rFonts w:eastAsia="Times New Roman" w:cs="Courier New"/>
          <w:i/>
          <w:iCs/>
          <w:szCs w:val="20"/>
          <w:lang w:val="es-ES_tradnl" w:eastAsia="es-ES"/>
        </w:rPr>
        <w:t>la considera</w:t>
      </w:r>
      <w:r w:rsidRPr="009D0106">
        <w:rPr>
          <w:rFonts w:eastAsia="Times New Roman" w:cs="Courier New"/>
          <w:i/>
          <w:iCs/>
          <w:szCs w:val="20"/>
          <w:lang w:val="es-ES_tradnl" w:eastAsia="es-ES"/>
        </w:rPr>
        <w:t xml:space="preserve"> una comunidad especial de utilización.</w:t>
      </w:r>
      <w:r w:rsidRPr="009D0106">
        <w:rPr>
          <w:rFonts w:eastAsia="Times New Roman" w:cs="Courier New"/>
          <w:i/>
          <w:iCs/>
          <w:spacing w:val="-3"/>
          <w:szCs w:val="20"/>
          <w:lang w:val="es-ES_tradnl" w:eastAsia="es-ES"/>
        </w:rPr>
        <w:t xml:space="preserve"> TS 1985</w:t>
      </w:r>
    </w:p>
    <w:p w:rsidR="00A0496D" w:rsidRPr="009D0106" w:rsidRDefault="00A0496D" w:rsidP="00A0496D">
      <w:pPr>
        <w:widowControl w:val="0"/>
        <w:autoSpaceDE w:val="0"/>
        <w:autoSpaceDN w:val="0"/>
        <w:adjustRightInd w:val="0"/>
        <w:spacing w:after="0" w:line="240" w:lineRule="auto"/>
        <w:ind w:left="567"/>
        <w:jc w:val="both"/>
        <w:rPr>
          <w:rFonts w:eastAsia="Times New Roman" w:cs="Courier New"/>
          <w:i/>
          <w:iCs/>
          <w:szCs w:val="20"/>
          <w:lang w:val="es-ES_tradnl" w:eastAsia="es-ES"/>
        </w:rPr>
      </w:pPr>
    </w:p>
    <w:p w:rsidR="00A0496D" w:rsidRPr="009D0106" w:rsidRDefault="00A0496D" w:rsidP="009D0106">
      <w:pPr>
        <w:widowControl w:val="0"/>
        <w:autoSpaceDE w:val="0"/>
        <w:autoSpaceDN w:val="0"/>
        <w:adjustRightInd w:val="0"/>
        <w:spacing w:after="0" w:line="240" w:lineRule="auto"/>
        <w:ind w:left="567"/>
        <w:jc w:val="both"/>
        <w:rPr>
          <w:rFonts w:eastAsia="Times New Roman" w:cs="Courier New"/>
          <w:i/>
          <w:iCs/>
          <w:szCs w:val="20"/>
          <w:lang w:val="es-ES_tradnl" w:eastAsia="es-ES"/>
        </w:rPr>
      </w:pPr>
      <w:r w:rsidRPr="009D0106">
        <w:rPr>
          <w:rFonts w:eastAsia="Times New Roman" w:cs="Courier New"/>
          <w:i/>
          <w:iCs/>
          <w:szCs w:val="20"/>
          <w:lang w:val="es-ES_tradnl" w:eastAsia="es-ES"/>
        </w:rPr>
        <w:t>· Por último BELTRAN DE HEREDIA entiende que no se trata de servidumbre ni de condominio sino de un conjunto de limitaciones al dominio de predios contiguos enmarcadas dentro de las relaciones de vecindad.</w:t>
      </w:r>
    </w:p>
    <w:p w:rsidR="00A0496D" w:rsidRPr="003447FF" w:rsidRDefault="00A0496D" w:rsidP="00A0496D">
      <w:pPr>
        <w:tabs>
          <w:tab w:val="left" w:pos="-720"/>
        </w:tabs>
        <w:spacing w:after="0" w:line="360" w:lineRule="auto"/>
        <w:rPr>
          <w:rFonts w:eastAsia="Times New Roman" w:cs="Courier New"/>
          <w:szCs w:val="20"/>
          <w:lang w:val="es-ES_tradnl" w:eastAsia="es-ES"/>
        </w:rPr>
      </w:pPr>
      <w:r w:rsidRPr="003447FF">
        <w:rPr>
          <w:rFonts w:eastAsia="Times New Roman" w:cs="Courier New"/>
          <w:spacing w:val="-3"/>
          <w:szCs w:val="20"/>
          <w:lang w:val="es-ES_tradnl" w:eastAsia="es-ES"/>
        </w:rPr>
        <w:t xml:space="preserve"> </w:t>
      </w:r>
    </w:p>
    <w:p w:rsidR="00A0496D" w:rsidRPr="003447FF" w:rsidRDefault="00A0496D" w:rsidP="009D0106">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lastRenderedPageBreak/>
        <w:t>¿</w:t>
      </w:r>
      <w:r w:rsidR="00FE06DD" w:rsidRPr="00FE06DD">
        <w:rPr>
          <w:rFonts w:eastAsia="Times New Roman" w:cs="Courier New"/>
          <w:b/>
          <w:szCs w:val="20"/>
          <w:u w:val="single"/>
          <w:lang w:val="es-ES_tradnl" w:eastAsia="es-ES"/>
        </w:rPr>
        <w:t>EXISTE COMUNIDAD ENTRE LOS COPROPIETARIOS DE COSA COMÚN Y EL USUFRUCTUARIO</w:t>
      </w:r>
      <w:r w:rsidRPr="003447FF">
        <w:rPr>
          <w:rFonts w:eastAsia="Times New Roman" w:cs="Courier New"/>
          <w:b/>
          <w:szCs w:val="20"/>
          <w:lang w:val="es-ES_tradnl" w:eastAsia="es-ES"/>
        </w:rPr>
        <w:t xml:space="preserve"> </w:t>
      </w:r>
      <w:r w:rsidRPr="00FE06DD">
        <w:rPr>
          <w:rFonts w:eastAsia="Times New Roman" w:cs="Courier New"/>
          <w:bCs/>
          <w:szCs w:val="20"/>
          <w:lang w:val="es-ES_tradnl" w:eastAsia="es-ES"/>
        </w:rPr>
        <w:t xml:space="preserve">de parte </w:t>
      </w:r>
      <w:r w:rsidRPr="009D0106">
        <w:rPr>
          <w:rFonts w:eastAsia="Times New Roman" w:cs="Courier New"/>
          <w:bCs/>
          <w:sz w:val="18"/>
          <w:szCs w:val="18"/>
          <w:lang w:val="es-ES_tradnl" w:eastAsia="es-ES"/>
        </w:rPr>
        <w:t>–</w:t>
      </w:r>
      <w:r w:rsidRPr="009D0106">
        <w:rPr>
          <w:rFonts w:eastAsia="Times New Roman" w:cs="Courier New"/>
          <w:bCs/>
          <w:sz w:val="18"/>
          <w:szCs w:val="18"/>
          <w:u w:val="single"/>
          <w:lang w:val="es-ES_tradnl" w:eastAsia="es-ES"/>
        </w:rPr>
        <w:t>no alícuota</w:t>
      </w:r>
      <w:r w:rsidRPr="009D0106">
        <w:rPr>
          <w:rFonts w:eastAsia="Times New Roman" w:cs="Courier New"/>
          <w:bCs/>
          <w:sz w:val="18"/>
          <w:szCs w:val="18"/>
          <w:lang w:val="es-ES_tradnl" w:eastAsia="es-ES"/>
        </w:rPr>
        <w:t xml:space="preserve">- </w:t>
      </w:r>
      <w:r w:rsidRPr="00FE06DD">
        <w:rPr>
          <w:rFonts w:eastAsia="Times New Roman" w:cs="Courier New"/>
          <w:bCs/>
          <w:szCs w:val="20"/>
          <w:lang w:val="es-ES_tradnl" w:eastAsia="es-ES"/>
        </w:rPr>
        <w:t>de ella?</w:t>
      </w:r>
      <w:r w:rsidRPr="003447FF">
        <w:rPr>
          <w:rFonts w:eastAsia="Times New Roman" w:cs="Courier New"/>
          <w:szCs w:val="20"/>
          <w:lang w:val="es-ES_tradnl" w:eastAsia="es-ES"/>
        </w:rPr>
        <w:t xml:space="preserve"> La </w:t>
      </w:r>
      <w:r w:rsidR="009D0106">
        <w:rPr>
          <w:rFonts w:eastAsia="Times New Roman" w:cs="Courier New"/>
          <w:szCs w:val="20"/>
          <w:lang w:val="es-ES_tradnl" w:eastAsia="es-ES"/>
        </w:rPr>
        <w:t>jursiprudencia lo niega</w:t>
      </w:r>
      <w:r w:rsidRPr="003447FF">
        <w:rPr>
          <w:rFonts w:eastAsia="Times New Roman" w:cs="Courier New"/>
          <w:szCs w:val="20"/>
          <w:lang w:val="es-ES_tradnl" w:eastAsia="es-ES"/>
        </w:rPr>
        <w:t xml:space="preserve"> puesto que no existe unidad de objeto. </w:t>
      </w:r>
    </w:p>
    <w:p w:rsidR="009D0106" w:rsidRDefault="009D0106" w:rsidP="00FE06DD">
      <w:pPr>
        <w:spacing w:after="0" w:line="360" w:lineRule="auto"/>
        <w:jc w:val="both"/>
        <w:rPr>
          <w:rFonts w:eastAsia="Times New Roman" w:cs="Courier New"/>
          <w:szCs w:val="20"/>
          <w:lang w:val="es-ES_tradnl" w:eastAsia="es-ES"/>
        </w:rPr>
      </w:pPr>
    </w:p>
    <w:p w:rsidR="00FE06DD" w:rsidRPr="009D0106" w:rsidRDefault="009D0106" w:rsidP="009D0106">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 xml:space="preserve">Tratándose </w:t>
      </w:r>
      <w:r w:rsidRPr="009D0106">
        <w:rPr>
          <w:rFonts w:eastAsia="Times New Roman" w:cs="Courier New"/>
          <w:szCs w:val="20"/>
          <w:lang w:val="es-ES_tradnl" w:eastAsia="es-ES"/>
        </w:rPr>
        <w:t xml:space="preserve">de un </w:t>
      </w:r>
      <w:r w:rsidR="00A0496D" w:rsidRPr="009D0106">
        <w:rPr>
          <w:rFonts w:eastAsia="Times New Roman" w:cs="Courier New"/>
          <w:b/>
          <w:szCs w:val="20"/>
          <w:lang w:val="es-ES_tradnl" w:eastAsia="es-ES"/>
        </w:rPr>
        <w:t xml:space="preserve">usufructuario </w:t>
      </w:r>
      <w:r w:rsidR="00A0496D" w:rsidRPr="009D0106">
        <w:rPr>
          <w:rFonts w:eastAsia="Times New Roman" w:cs="Courier New"/>
          <w:szCs w:val="20"/>
          <w:lang w:val="es-ES_tradnl" w:eastAsia="es-ES"/>
        </w:rPr>
        <w:t>de parte alícuota o de la totalidad de la finca</w:t>
      </w:r>
      <w:r w:rsidRPr="009D0106">
        <w:rPr>
          <w:rFonts w:eastAsia="Times New Roman" w:cs="Courier New"/>
          <w:szCs w:val="20"/>
          <w:lang w:val="es-ES_tradnl" w:eastAsia="es-ES"/>
        </w:rPr>
        <w:t>, s</w:t>
      </w:r>
      <w:r w:rsidR="00A0496D" w:rsidRPr="009D0106">
        <w:rPr>
          <w:rFonts w:eastAsia="Times New Roman" w:cs="Courier New"/>
          <w:szCs w:val="20"/>
          <w:lang w:val="es-ES_tradnl" w:eastAsia="es-ES"/>
        </w:rPr>
        <w:t>in perjuicio de alguna sentencia aislada, tb</w:t>
      </w:r>
      <w:r w:rsidR="00A0496D" w:rsidRPr="009D0106">
        <w:rPr>
          <w:rFonts w:eastAsia="Times New Roman" w:cs="Courier New"/>
          <w:b/>
          <w:szCs w:val="20"/>
          <w:lang w:val="es-ES_tradnl" w:eastAsia="es-ES"/>
        </w:rPr>
        <w:t xml:space="preserve"> el</w:t>
      </w:r>
      <w:r w:rsidR="00A0496D" w:rsidRPr="009D0106">
        <w:rPr>
          <w:rFonts w:eastAsia="Times New Roman" w:cs="Courier New"/>
          <w:szCs w:val="20"/>
          <w:lang w:val="es-ES_tradnl" w:eastAsia="es-ES"/>
        </w:rPr>
        <w:t xml:space="preserve"> T</w:t>
      </w:r>
      <w:r w:rsidRPr="009D0106">
        <w:rPr>
          <w:rFonts w:eastAsia="Times New Roman" w:cs="Courier New"/>
          <w:szCs w:val="20"/>
          <w:lang w:val="es-ES_tradnl" w:eastAsia="es-ES"/>
        </w:rPr>
        <w:t xml:space="preserve">S se decanta </w:t>
      </w:r>
      <w:r w:rsidR="00A0496D" w:rsidRPr="009D0106">
        <w:rPr>
          <w:rFonts w:eastAsia="Times New Roman" w:cs="Courier New"/>
          <w:szCs w:val="20"/>
          <w:lang w:val="es-ES_tradnl" w:eastAsia="es-ES"/>
        </w:rPr>
        <w:t>por la distinta naturaleza de los derechos de los copropietarios y el usufructuario</w:t>
      </w:r>
      <w:r w:rsidR="00FE06DD" w:rsidRPr="009D0106">
        <w:rPr>
          <w:rFonts w:eastAsia="Times New Roman" w:cs="Courier New"/>
          <w:szCs w:val="20"/>
          <w:lang w:val="es-ES_tradnl" w:eastAsia="es-ES"/>
        </w:rPr>
        <w:t xml:space="preserve"> (sentencia 5 VI 1929).</w:t>
      </w:r>
    </w:p>
    <w:p w:rsidR="00FE06DD" w:rsidRPr="009D0106" w:rsidRDefault="00FE06DD" w:rsidP="00FE06DD">
      <w:pPr>
        <w:spacing w:after="0" w:line="360" w:lineRule="auto"/>
        <w:jc w:val="both"/>
        <w:rPr>
          <w:rFonts w:eastAsia="Times New Roman" w:cs="Courier New"/>
          <w:szCs w:val="20"/>
          <w:lang w:val="es-ES_tradnl" w:eastAsia="es-ES"/>
        </w:rPr>
      </w:pPr>
    </w:p>
    <w:p w:rsidR="00A0496D" w:rsidRPr="009D0106" w:rsidRDefault="00FE06DD" w:rsidP="009D0106">
      <w:pPr>
        <w:spacing w:after="0" w:line="360" w:lineRule="auto"/>
        <w:jc w:val="both"/>
        <w:rPr>
          <w:rFonts w:eastAsia="Times New Roman" w:cs="Courier New"/>
          <w:szCs w:val="20"/>
          <w:lang w:val="es-ES_tradnl" w:eastAsia="es-ES"/>
        </w:rPr>
      </w:pPr>
      <w:r w:rsidRPr="009D0106">
        <w:rPr>
          <w:rFonts w:eastAsia="Times New Roman" w:cs="Courier New"/>
          <w:b/>
          <w:szCs w:val="20"/>
          <w:lang w:val="es-ES_tradnl" w:eastAsia="es-ES"/>
        </w:rPr>
        <w:t>COPROPIEDAD “PRO DIVISO”</w:t>
      </w:r>
      <w:r w:rsidR="00A0496D" w:rsidRPr="009D0106">
        <w:rPr>
          <w:rFonts w:eastAsia="Times New Roman" w:cs="Courier New"/>
          <w:b/>
          <w:szCs w:val="20"/>
          <w:lang w:val="es-ES_tradnl" w:eastAsia="es-ES"/>
        </w:rPr>
        <w:t xml:space="preserve">. </w:t>
      </w:r>
      <w:r w:rsidR="00A0496D" w:rsidRPr="009D0106">
        <w:rPr>
          <w:rFonts w:eastAsia="Times New Roman" w:cs="Courier New"/>
          <w:szCs w:val="20"/>
          <w:lang w:val="es-ES_tradnl" w:eastAsia="es-ES"/>
        </w:rPr>
        <w:t xml:space="preserve">Es la comunidad entre propietarios con                       derecho a aprovechamientos diferentes. La figura clásica es aquella en la cual a uno de los copropietarios corresponde la siembra o explotación de la finca y al otro el arbolado.           </w:t>
      </w:r>
    </w:p>
    <w:p w:rsidR="00A0496D" w:rsidRPr="009D0106" w:rsidRDefault="00A0496D" w:rsidP="00A0496D">
      <w:pPr>
        <w:spacing w:after="0" w:line="360" w:lineRule="auto"/>
        <w:jc w:val="both"/>
        <w:rPr>
          <w:rFonts w:eastAsia="Times New Roman" w:cs="Courier New"/>
          <w:szCs w:val="20"/>
          <w:lang w:val="es-ES_tradnl" w:eastAsia="es-ES"/>
        </w:rPr>
      </w:pPr>
    </w:p>
    <w:p w:rsidR="00A0496D" w:rsidRPr="009D0106" w:rsidRDefault="00A0496D" w:rsidP="00A0496D">
      <w:pPr>
        <w:spacing w:after="0" w:line="360" w:lineRule="auto"/>
        <w:jc w:val="both"/>
        <w:rPr>
          <w:rFonts w:eastAsia="Times New Roman" w:cs="Courier New"/>
          <w:szCs w:val="20"/>
          <w:lang w:val="es-ES_tradnl" w:eastAsia="es-ES"/>
        </w:rPr>
      </w:pPr>
      <w:r w:rsidRPr="009D0106">
        <w:rPr>
          <w:rFonts w:eastAsia="Times New Roman" w:cs="Courier New"/>
          <w:szCs w:val="20"/>
          <w:lang w:val="es-ES_tradnl" w:eastAsia="es-ES"/>
        </w:rPr>
        <w:tab/>
        <w:t xml:space="preserve">CASTAN opina que en este caso no existe una verdadera comunidad (sino coexistencia de diferentes derechos sobre una misma cosa ), pues para que exista condominio es necesario: </w:t>
      </w:r>
    </w:p>
    <w:p w:rsidR="00A0496D" w:rsidRPr="003447FF" w:rsidRDefault="009D0106" w:rsidP="00A0496D">
      <w:pPr>
        <w:spacing w:after="0" w:line="360" w:lineRule="auto"/>
        <w:jc w:val="both"/>
        <w:rPr>
          <w:rFonts w:eastAsia="Times New Roman" w:cs="Courier New"/>
          <w:szCs w:val="20"/>
          <w:lang w:val="es-ES_tradnl" w:eastAsia="es-ES"/>
        </w:rPr>
      </w:pPr>
      <w:r w:rsidRPr="009D0106">
        <w:rPr>
          <w:rFonts w:eastAsia="Times New Roman" w:cs="Courier New"/>
          <w:szCs w:val="20"/>
          <w:lang w:val="es-ES_tradnl" w:eastAsia="es-ES"/>
        </w:rPr>
        <w:t xml:space="preserve">. </w:t>
      </w:r>
      <w:r w:rsidR="00A0496D" w:rsidRPr="009D0106">
        <w:rPr>
          <w:rFonts w:eastAsia="Times New Roman" w:cs="Courier New"/>
          <w:szCs w:val="20"/>
          <w:lang w:val="es-ES_tradnl" w:eastAsia="es-ES"/>
        </w:rPr>
        <w:t xml:space="preserve">La </w:t>
      </w:r>
      <w:r w:rsidR="00A0496D" w:rsidRPr="009D0106">
        <w:rPr>
          <w:rFonts w:eastAsia="Times New Roman" w:cs="Courier New"/>
          <w:b/>
          <w:szCs w:val="20"/>
          <w:lang w:val="es-ES_tradnl" w:eastAsia="es-ES"/>
        </w:rPr>
        <w:t>unidad o indivisión material del objeto</w:t>
      </w:r>
      <w:r w:rsidR="00A0496D" w:rsidRPr="009D0106">
        <w:rPr>
          <w:rFonts w:eastAsia="Times New Roman" w:cs="Courier New"/>
          <w:szCs w:val="20"/>
          <w:lang w:val="es-ES_tradnl" w:eastAsia="es-ES"/>
        </w:rPr>
        <w:t xml:space="preserve"> sobre el que recaiga la comunidad.</w:t>
      </w:r>
    </w:p>
    <w:p w:rsidR="00A0496D" w:rsidRPr="003447FF" w:rsidRDefault="009D0106" w:rsidP="009D0106">
      <w:pPr>
        <w:spacing w:after="0" w:line="360" w:lineRule="auto"/>
        <w:jc w:val="both"/>
        <w:rPr>
          <w:rFonts w:eastAsia="Times New Roman" w:cs="Courier New"/>
          <w:szCs w:val="20"/>
          <w:lang w:val="es-ES_tradnl" w:eastAsia="es-ES"/>
        </w:rPr>
      </w:pPr>
      <w:r>
        <w:rPr>
          <w:rFonts w:eastAsia="Times New Roman" w:cs="Courier New"/>
          <w:szCs w:val="20"/>
          <w:lang w:val="es-ES_tradnl" w:eastAsia="es-ES"/>
        </w:rPr>
        <w:t>.</w:t>
      </w:r>
      <w:r w:rsidR="00A0496D" w:rsidRPr="003447FF">
        <w:rPr>
          <w:rFonts w:eastAsia="Times New Roman" w:cs="Courier New"/>
          <w:szCs w:val="20"/>
          <w:lang w:val="es-ES_tradnl" w:eastAsia="es-ES"/>
        </w:rPr>
        <w:t xml:space="preserve"> Que </w:t>
      </w:r>
      <w:r w:rsidR="00A0496D" w:rsidRPr="003447FF">
        <w:rPr>
          <w:rFonts w:eastAsia="Times New Roman" w:cs="Courier New"/>
          <w:b/>
          <w:szCs w:val="20"/>
          <w:lang w:val="es-ES_tradnl" w:eastAsia="es-ES"/>
        </w:rPr>
        <w:t>cada propietario no tenga más limitaciones que las derivadas</w:t>
      </w:r>
      <w:r w:rsidR="00A0496D" w:rsidRPr="003447FF">
        <w:rPr>
          <w:rFonts w:eastAsia="Times New Roman" w:cs="Courier New"/>
          <w:szCs w:val="20"/>
          <w:lang w:val="es-ES_tradnl" w:eastAsia="es-ES"/>
        </w:rPr>
        <w:t xml:space="preserve"> de la concurrencia de los demás partícipes y del interés general de la comunidad.</w:t>
      </w:r>
    </w:p>
    <w:p w:rsidR="00A0496D" w:rsidRPr="003447FF" w:rsidRDefault="00A0496D" w:rsidP="00A0496D">
      <w:pPr>
        <w:spacing w:after="0" w:line="360" w:lineRule="auto"/>
        <w:jc w:val="both"/>
        <w:rPr>
          <w:rFonts w:eastAsia="Times New Roman" w:cs="Courier New"/>
          <w:szCs w:val="20"/>
          <w:lang w:val="es-ES_tradnl" w:eastAsia="es-ES"/>
        </w:rPr>
      </w:pPr>
      <w:r w:rsidRPr="003447FF">
        <w:rPr>
          <w:rFonts w:eastAsia="Times New Roman" w:cs="Courier New"/>
          <w:szCs w:val="20"/>
          <w:lang w:val="es-ES_tradnl" w:eastAsia="es-ES"/>
        </w:rPr>
        <w:tab/>
        <w:t>Por el contrario, el Tribunal Supremo 1965 admite la figura y considera a ambos titulares como copropietarios de la cosa común, con su correspondiente  derecho de retracto,  cuando algunos de ellos enajene su respectivo derecho.</w:t>
      </w:r>
    </w:p>
    <w:p w:rsidR="00A0496D" w:rsidRPr="003447FF" w:rsidRDefault="00A0496D" w:rsidP="00A0496D">
      <w:pPr>
        <w:spacing w:after="0" w:line="360" w:lineRule="auto"/>
        <w:jc w:val="both"/>
        <w:rPr>
          <w:rFonts w:eastAsia="Times New Roman" w:cs="Courier New"/>
          <w:b/>
          <w:szCs w:val="20"/>
          <w:lang w:val="es-ES_tradnl" w:eastAsia="es-ES"/>
        </w:rPr>
      </w:pPr>
    </w:p>
    <w:p w:rsidR="00A0496D" w:rsidRPr="003447FF" w:rsidRDefault="00A0496D" w:rsidP="00A0496D">
      <w:pPr>
        <w:pStyle w:val="Ttulo1"/>
        <w:rPr>
          <w:rFonts w:ascii="Courier New" w:hAnsi="Courier New" w:cs="Courier New"/>
          <w:sz w:val="20"/>
          <w:szCs w:val="20"/>
          <w:lang w:val="es-ES_tradnl"/>
        </w:rPr>
      </w:pPr>
      <w:r w:rsidRPr="003447FF">
        <w:rPr>
          <w:rFonts w:ascii="Courier New" w:hAnsi="Courier New" w:cs="Courier New"/>
          <w:sz w:val="20"/>
          <w:szCs w:val="20"/>
          <w:lang w:val="es-ES_tradnl"/>
        </w:rPr>
        <w:t>APROVECHAMIENTOS COMUNALES</w:t>
      </w:r>
    </w:p>
    <w:p w:rsidR="00A0496D" w:rsidRPr="003447FF" w:rsidRDefault="00A0496D" w:rsidP="00A0496D">
      <w:pPr>
        <w:keepNext/>
        <w:spacing w:after="0" w:line="360" w:lineRule="auto"/>
        <w:ind w:firstLine="709"/>
        <w:jc w:val="both"/>
        <w:outlineLvl w:val="0"/>
        <w:rPr>
          <w:rFonts w:cs="Courier New"/>
          <w:b/>
          <w:bCs/>
          <w:szCs w:val="20"/>
          <w:lang w:val="es-ES_tradnl"/>
        </w:rPr>
      </w:pPr>
    </w:p>
    <w:p w:rsidR="00A0496D" w:rsidRPr="003447FF" w:rsidRDefault="00A0496D" w:rsidP="003969F0">
      <w:pPr>
        <w:keepNext/>
        <w:spacing w:after="0" w:line="360" w:lineRule="auto"/>
        <w:jc w:val="both"/>
        <w:outlineLvl w:val="0"/>
        <w:rPr>
          <w:rFonts w:eastAsia="Times New Roman" w:cs="Courier New"/>
          <w:b/>
          <w:szCs w:val="20"/>
          <w:lang w:val="es-ES_tradnl" w:eastAsia="es-ES"/>
        </w:rPr>
      </w:pPr>
      <w:r w:rsidRPr="003447FF">
        <w:rPr>
          <w:rFonts w:eastAsia="Times New Roman" w:cs="Courier New"/>
          <w:b/>
          <w:szCs w:val="20"/>
          <w:lang w:val="es-ES_tradnl" w:eastAsia="es-ES"/>
        </w:rPr>
        <w:t xml:space="preserve">Naturaleza jurídica. </w:t>
      </w:r>
      <w:r w:rsidRPr="003447FF">
        <w:rPr>
          <w:rFonts w:eastAsia="Times New Roman" w:cs="Courier New"/>
          <w:szCs w:val="20"/>
          <w:lang w:val="es-ES_tradnl" w:eastAsia="es-ES"/>
        </w:rPr>
        <w:t xml:space="preserve">Según opinión mayoritaria </w:t>
      </w:r>
      <w:r w:rsidR="009D0106">
        <w:rPr>
          <w:rFonts w:eastAsia="Times New Roman" w:cs="Courier New"/>
          <w:szCs w:val="20"/>
          <w:lang w:val="es-ES_tradnl" w:eastAsia="es-ES"/>
        </w:rPr>
        <w:t>es un supuesto</w:t>
      </w:r>
      <w:r w:rsidRPr="003447FF">
        <w:rPr>
          <w:rFonts w:eastAsia="Times New Roman" w:cs="Courier New"/>
          <w:szCs w:val="20"/>
          <w:lang w:val="es-ES_tradnl" w:eastAsia="es-ES"/>
        </w:rPr>
        <w:t xml:space="preserve"> de comunidad germánica</w:t>
      </w:r>
      <w:r w:rsidR="003969F0">
        <w:rPr>
          <w:rFonts w:eastAsia="Times New Roman" w:cs="Courier New"/>
          <w:szCs w:val="20"/>
          <w:lang w:val="es-ES_tradnl" w:eastAsia="es-ES"/>
        </w:rPr>
        <w:t xml:space="preserve">. </w:t>
      </w:r>
      <w:r w:rsidRPr="003447FF">
        <w:rPr>
          <w:rFonts w:eastAsia="Times New Roman" w:cs="Courier New"/>
          <w:szCs w:val="20"/>
          <w:lang w:val="es-ES_tradnl" w:eastAsia="es-ES"/>
        </w:rPr>
        <w:t xml:space="preserve">TS 9 </w:t>
      </w:r>
      <w:r w:rsidR="003969F0">
        <w:rPr>
          <w:rFonts w:eastAsia="Times New Roman" w:cs="Courier New"/>
          <w:szCs w:val="20"/>
          <w:lang w:val="es-ES_tradnl" w:eastAsia="es-ES"/>
        </w:rPr>
        <w:t>Julio</w:t>
      </w:r>
      <w:r w:rsidRPr="003447FF">
        <w:rPr>
          <w:rFonts w:eastAsia="Times New Roman" w:cs="Courier New"/>
          <w:szCs w:val="20"/>
          <w:lang w:val="es-ES_tradnl" w:eastAsia="es-ES"/>
        </w:rPr>
        <w:t xml:space="preserve"> 1995</w:t>
      </w:r>
      <w:r w:rsidR="003969F0">
        <w:rPr>
          <w:rFonts w:eastAsia="Times New Roman" w:cs="Courier New"/>
          <w:szCs w:val="20"/>
          <w:lang w:val="es-ES_tradnl" w:eastAsia="es-ES"/>
        </w:rPr>
        <w:t>,</w:t>
      </w:r>
      <w:r w:rsidRPr="003447FF">
        <w:rPr>
          <w:rFonts w:eastAsia="Times New Roman" w:cs="Courier New"/>
          <w:szCs w:val="20"/>
          <w:lang w:val="es-ES_tradnl" w:eastAsia="es-ES"/>
        </w:rPr>
        <w:t xml:space="preserve"> que se</w:t>
      </w:r>
      <w:r w:rsidRPr="003969F0">
        <w:rPr>
          <w:rFonts w:eastAsia="Times New Roman" w:cs="Courier New"/>
          <w:b/>
          <w:bCs/>
          <w:szCs w:val="20"/>
          <w:lang w:val="es-ES_tradnl" w:eastAsia="es-ES"/>
        </w:rPr>
        <w:t xml:space="preserve">ñala que no le son aplicables los artículos 392 y </w:t>
      </w:r>
      <w:r w:rsidR="003969F0" w:rsidRPr="003969F0">
        <w:rPr>
          <w:rFonts w:eastAsia="Times New Roman" w:cs="Courier New"/>
          <w:b/>
          <w:bCs/>
          <w:szCs w:val="20"/>
          <w:lang w:val="es-ES_tradnl" w:eastAsia="es-ES"/>
        </w:rPr>
        <w:t>ss sino que</w:t>
      </w:r>
      <w:r w:rsidRPr="003969F0">
        <w:rPr>
          <w:rFonts w:eastAsia="Times New Roman" w:cs="Courier New"/>
          <w:b/>
          <w:bCs/>
          <w:szCs w:val="20"/>
          <w:lang w:val="es-ES_tradnl" w:eastAsia="es-ES"/>
        </w:rPr>
        <w:t xml:space="preserve"> </w:t>
      </w:r>
      <w:r w:rsidR="003969F0" w:rsidRPr="003969F0">
        <w:rPr>
          <w:rFonts w:eastAsia="Times New Roman" w:cs="Courier New"/>
          <w:b/>
          <w:bCs/>
          <w:szCs w:val="20"/>
          <w:lang w:val="es-ES_tradnl" w:eastAsia="es-ES"/>
        </w:rPr>
        <w:t>s</w:t>
      </w:r>
      <w:r w:rsidRPr="003969F0">
        <w:rPr>
          <w:rFonts w:eastAsia="Times New Roman" w:cs="Courier New"/>
          <w:b/>
          <w:bCs/>
          <w:szCs w:val="20"/>
          <w:lang w:val="es-ES_tradnl" w:eastAsia="es-ES"/>
        </w:rPr>
        <w:t>e rige por la voluntad de sus miembros con las  especialidades derivadas de su naturaleza jurídica</w:t>
      </w:r>
    </w:p>
    <w:p w:rsidR="009D0106" w:rsidRDefault="009D0106" w:rsidP="00A0496D">
      <w:pPr>
        <w:spacing w:after="0" w:line="360" w:lineRule="auto"/>
        <w:jc w:val="both"/>
        <w:rPr>
          <w:rFonts w:eastAsia="Times New Roman" w:cs="Courier New"/>
          <w:b/>
          <w:szCs w:val="20"/>
          <w:lang w:val="es-ES_tradnl" w:eastAsia="es-ES"/>
        </w:rPr>
      </w:pPr>
    </w:p>
    <w:p w:rsidR="00A0496D" w:rsidRPr="003447FF" w:rsidRDefault="009D0106" w:rsidP="003969F0">
      <w:pPr>
        <w:spacing w:after="0" w:line="360" w:lineRule="auto"/>
        <w:ind w:left="708"/>
        <w:jc w:val="both"/>
        <w:rPr>
          <w:rFonts w:eastAsia="Times New Roman" w:cs="Courier New"/>
          <w:szCs w:val="20"/>
          <w:lang w:val="es-ES_tradnl" w:eastAsia="es-ES"/>
        </w:rPr>
      </w:pPr>
      <w:r>
        <w:rPr>
          <w:rFonts w:eastAsia="Times New Roman" w:cs="Courier New"/>
          <w:b/>
          <w:szCs w:val="20"/>
          <w:lang w:val="es-ES_tradnl" w:eastAsia="es-ES"/>
        </w:rPr>
        <w:t xml:space="preserve">. </w:t>
      </w:r>
      <w:r w:rsidR="00A0496D" w:rsidRPr="003447FF">
        <w:rPr>
          <w:rFonts w:eastAsia="Times New Roman" w:cs="Courier New"/>
          <w:b/>
          <w:szCs w:val="20"/>
          <w:lang w:val="es-ES_tradnl" w:eastAsia="es-ES"/>
        </w:rPr>
        <w:t>Diferencias con la servidumbre</w:t>
      </w:r>
      <w:r w:rsidR="00A0496D" w:rsidRPr="003447FF">
        <w:rPr>
          <w:rFonts w:eastAsia="Times New Roman" w:cs="Courier New"/>
          <w:szCs w:val="20"/>
          <w:lang w:val="es-ES_tradnl" w:eastAsia="es-ES"/>
        </w:rPr>
        <w:t xml:space="preserve"> En el aprovechamiento comunal hay una copropiedad de la finca o fincas por parte de los comuneros y una correlativa reciprocidad de aprovechamiento</w:t>
      </w:r>
      <w:r w:rsidR="003969F0">
        <w:rPr>
          <w:rFonts w:eastAsia="Times New Roman" w:cs="Courier New"/>
          <w:szCs w:val="20"/>
          <w:lang w:val="es-ES_tradnl" w:eastAsia="es-ES"/>
        </w:rPr>
        <w:t>.</w:t>
      </w:r>
      <w:r w:rsidR="00A0496D" w:rsidRPr="003447FF">
        <w:rPr>
          <w:rFonts w:eastAsia="Times New Roman" w:cs="Courier New"/>
          <w:szCs w:val="20"/>
          <w:lang w:val="es-ES_tradnl" w:eastAsia="es-ES"/>
        </w:rPr>
        <w:t xml:space="preserve"> En la servidumbre, por el contrario, el disfrute no es sobre un fundo común, sino ajeno.</w:t>
      </w:r>
    </w:p>
    <w:p w:rsidR="003969F0" w:rsidRDefault="003969F0" w:rsidP="003969F0">
      <w:pPr>
        <w:spacing w:after="0" w:line="360" w:lineRule="auto"/>
        <w:ind w:left="708"/>
        <w:jc w:val="both"/>
        <w:rPr>
          <w:rFonts w:eastAsia="Times New Roman" w:cs="Courier New"/>
          <w:szCs w:val="20"/>
          <w:lang w:val="es-ES_tradnl" w:eastAsia="es-ES"/>
        </w:rPr>
      </w:pPr>
    </w:p>
    <w:p w:rsidR="003969F0" w:rsidRDefault="00A0496D" w:rsidP="003969F0">
      <w:pPr>
        <w:spacing w:after="0" w:line="360" w:lineRule="auto"/>
        <w:ind w:left="708"/>
        <w:jc w:val="both"/>
        <w:rPr>
          <w:rFonts w:eastAsia="Times New Roman" w:cs="Courier New"/>
          <w:b/>
          <w:szCs w:val="20"/>
          <w:lang w:val="es-ES_tradnl" w:eastAsia="es-ES"/>
        </w:rPr>
      </w:pPr>
      <w:r w:rsidRPr="003447FF">
        <w:rPr>
          <w:rFonts w:eastAsia="Times New Roman" w:cs="Courier New"/>
          <w:szCs w:val="20"/>
          <w:lang w:val="es-ES_tradnl" w:eastAsia="es-ES"/>
        </w:rPr>
        <w:t xml:space="preserve">El Código Civil se muestra perplejo ante el problema, barajando en los </w:t>
      </w:r>
      <w:r w:rsidR="003969F0">
        <w:rPr>
          <w:rFonts w:eastAsia="Times New Roman" w:cs="Courier New"/>
          <w:szCs w:val="20"/>
          <w:lang w:val="es-ES_tradnl" w:eastAsia="es-ES"/>
        </w:rPr>
        <w:t>arts</w:t>
      </w:r>
      <w:r w:rsidRPr="003447FF">
        <w:rPr>
          <w:rFonts w:eastAsia="Times New Roman" w:cs="Courier New"/>
          <w:szCs w:val="20"/>
          <w:lang w:val="es-ES_tradnl" w:eastAsia="es-ES"/>
        </w:rPr>
        <w:t xml:space="preserve"> 600 a 604 las expresiones de </w:t>
      </w:r>
      <w:r w:rsidRPr="003969F0">
        <w:rPr>
          <w:rFonts w:eastAsia="Times New Roman" w:cs="Courier New"/>
          <w:bCs/>
          <w:szCs w:val="20"/>
          <w:lang w:val="es-ES_tradnl" w:eastAsia="es-ES"/>
        </w:rPr>
        <w:t>comunidad de pastos y servidumbre de pastos.</w:t>
      </w:r>
      <w:r w:rsidRPr="003447FF">
        <w:rPr>
          <w:rFonts w:eastAsia="Times New Roman" w:cs="Courier New"/>
          <w:szCs w:val="20"/>
          <w:lang w:val="es-ES_tradnl" w:eastAsia="es-ES"/>
        </w:rPr>
        <w:tab/>
      </w:r>
    </w:p>
    <w:p w:rsidR="00A0496D" w:rsidRPr="003969F0" w:rsidRDefault="003969F0" w:rsidP="003969F0">
      <w:pPr>
        <w:spacing w:after="0" w:line="360" w:lineRule="auto"/>
        <w:jc w:val="both"/>
        <w:rPr>
          <w:rFonts w:eastAsia="Times New Roman" w:cs="Courier New"/>
          <w:szCs w:val="20"/>
          <w:lang w:val="es-ES_tradnl" w:eastAsia="es-ES"/>
        </w:rPr>
      </w:pPr>
      <w:r>
        <w:rPr>
          <w:rFonts w:eastAsia="Times New Roman" w:cs="Courier New"/>
          <w:b/>
          <w:szCs w:val="20"/>
          <w:lang w:val="es-ES_tradnl" w:eastAsia="es-ES"/>
        </w:rPr>
        <w:t xml:space="preserve">. </w:t>
      </w:r>
      <w:r w:rsidR="00A0496D" w:rsidRPr="003447FF">
        <w:rPr>
          <w:rFonts w:eastAsia="Times New Roman" w:cs="Courier New"/>
          <w:b/>
          <w:szCs w:val="20"/>
          <w:lang w:val="es-ES_tradnl" w:eastAsia="es-ES"/>
        </w:rPr>
        <w:t>Regulación</w:t>
      </w:r>
      <w:r>
        <w:rPr>
          <w:rFonts w:eastAsia="Times New Roman" w:cs="Courier New"/>
          <w:b/>
          <w:szCs w:val="20"/>
          <w:lang w:val="es-ES_tradnl" w:eastAsia="es-ES"/>
        </w:rPr>
        <w:t xml:space="preserve">. </w:t>
      </w:r>
      <w:r w:rsidR="00A0496D" w:rsidRPr="003969F0">
        <w:rPr>
          <w:rFonts w:eastAsia="Times New Roman" w:cs="Courier New"/>
          <w:szCs w:val="20"/>
          <w:lang w:val="es-ES_tradnl" w:eastAsia="es-ES"/>
        </w:rPr>
        <w:t>En el estudio de esta materia tenemos que distinguir entre terrenos privados y públicos:</w:t>
      </w:r>
    </w:p>
    <w:p w:rsidR="00A0496D" w:rsidRPr="003969F0" w:rsidRDefault="00A0496D" w:rsidP="00A0496D">
      <w:pPr>
        <w:widowControl w:val="0"/>
        <w:autoSpaceDE w:val="0"/>
        <w:autoSpaceDN w:val="0"/>
        <w:adjustRightInd w:val="0"/>
        <w:spacing w:after="0" w:line="240" w:lineRule="auto"/>
        <w:ind w:firstLine="708"/>
        <w:jc w:val="both"/>
        <w:rPr>
          <w:rFonts w:eastAsia="Times New Roman" w:cs="Courier New"/>
          <w:szCs w:val="20"/>
          <w:lang w:val="es-ES_tradnl" w:eastAsia="es-ES"/>
        </w:rPr>
      </w:pPr>
    </w:p>
    <w:p w:rsidR="00A0496D" w:rsidRPr="003969F0" w:rsidRDefault="003969F0" w:rsidP="00A0496D">
      <w:pPr>
        <w:widowControl w:val="0"/>
        <w:autoSpaceDE w:val="0"/>
        <w:autoSpaceDN w:val="0"/>
        <w:adjustRightInd w:val="0"/>
        <w:spacing w:after="0" w:line="240" w:lineRule="auto"/>
        <w:jc w:val="both"/>
        <w:rPr>
          <w:rFonts w:eastAsia="Times New Roman" w:cs="Courier New"/>
          <w:szCs w:val="20"/>
          <w:lang w:val="es-ES_tradnl" w:eastAsia="es-ES"/>
        </w:rPr>
      </w:pPr>
      <w:r w:rsidRPr="003969F0">
        <w:rPr>
          <w:rFonts w:eastAsia="Times New Roman" w:cs="Courier New"/>
          <w:szCs w:val="20"/>
          <w:lang w:val="es-ES_tradnl" w:eastAsia="es-ES"/>
        </w:rPr>
        <w:lastRenderedPageBreak/>
        <w:t xml:space="preserve">* </w:t>
      </w:r>
      <w:r w:rsidR="00A0496D" w:rsidRPr="003969F0">
        <w:rPr>
          <w:rFonts w:eastAsia="Times New Roman" w:cs="Courier New"/>
          <w:szCs w:val="20"/>
          <w:lang w:val="es-ES_tradnl" w:eastAsia="es-ES"/>
        </w:rPr>
        <w:t>Cuando se trate de</w:t>
      </w:r>
      <w:r w:rsidR="00A0496D" w:rsidRPr="003969F0">
        <w:rPr>
          <w:rFonts w:eastAsia="Times New Roman" w:cs="Courier New"/>
          <w:b/>
          <w:bCs/>
          <w:szCs w:val="20"/>
          <w:lang w:val="es-ES_tradnl" w:eastAsia="es-ES"/>
        </w:rPr>
        <w:t xml:space="preserve"> terrenos privados</w:t>
      </w:r>
      <w:r w:rsidR="00A0496D" w:rsidRPr="003969F0">
        <w:rPr>
          <w:rFonts w:eastAsia="Times New Roman" w:cs="Courier New"/>
          <w:szCs w:val="20"/>
          <w:lang w:val="es-ES_tradnl" w:eastAsia="es-ES"/>
        </w:rPr>
        <w:t>, señala CUADRADO IGLESIAS que:</w:t>
      </w:r>
    </w:p>
    <w:p w:rsidR="00A0496D" w:rsidRPr="003969F0" w:rsidRDefault="00A0496D" w:rsidP="00A0496D">
      <w:pPr>
        <w:widowControl w:val="0"/>
        <w:autoSpaceDE w:val="0"/>
        <w:autoSpaceDN w:val="0"/>
        <w:adjustRightInd w:val="0"/>
        <w:spacing w:after="0" w:line="240" w:lineRule="auto"/>
        <w:jc w:val="both"/>
        <w:rPr>
          <w:rFonts w:eastAsia="Times New Roman" w:cs="Courier New"/>
          <w:szCs w:val="20"/>
          <w:lang w:val="es-ES_tradnl" w:eastAsia="es-ES"/>
        </w:rPr>
      </w:pPr>
    </w:p>
    <w:p w:rsidR="00A0496D" w:rsidRPr="003969F0" w:rsidRDefault="00A0496D" w:rsidP="003969F0">
      <w:pPr>
        <w:widowControl w:val="0"/>
        <w:autoSpaceDE w:val="0"/>
        <w:autoSpaceDN w:val="0"/>
        <w:adjustRightInd w:val="0"/>
        <w:spacing w:after="0" w:line="240" w:lineRule="auto"/>
        <w:ind w:left="567"/>
        <w:jc w:val="both"/>
        <w:rPr>
          <w:rFonts w:eastAsia="Times New Roman" w:cs="Courier New"/>
          <w:i/>
          <w:iCs/>
          <w:szCs w:val="20"/>
          <w:lang w:val="es-ES_tradnl" w:eastAsia="es-ES"/>
        </w:rPr>
      </w:pPr>
      <w:r w:rsidRPr="003969F0">
        <w:rPr>
          <w:rFonts w:eastAsia="Times New Roman" w:cs="Courier New"/>
          <w:i/>
          <w:iCs/>
          <w:szCs w:val="20"/>
          <w:lang w:val="es-ES_tradnl" w:eastAsia="es-ES"/>
        </w:rPr>
        <w:t>- Si el aprovechamiento corresponde a los titulares de los predios afectados, estamos ante una comunidad de tipo romano o por cuotas regulad</w:t>
      </w:r>
      <w:r w:rsidR="003969F0" w:rsidRPr="003969F0">
        <w:rPr>
          <w:rFonts w:eastAsia="Times New Roman" w:cs="Courier New"/>
          <w:i/>
          <w:iCs/>
          <w:szCs w:val="20"/>
          <w:lang w:val="es-ES_tradnl" w:eastAsia="es-ES"/>
        </w:rPr>
        <w:t>a</w:t>
      </w:r>
      <w:r w:rsidRPr="003969F0">
        <w:rPr>
          <w:rFonts w:eastAsia="Times New Roman" w:cs="Courier New"/>
          <w:i/>
          <w:iCs/>
          <w:szCs w:val="20"/>
          <w:lang w:val="es-ES_tradnl" w:eastAsia="es-ES"/>
        </w:rPr>
        <w:t xml:space="preserve"> en los arts. 600 y 602.</w:t>
      </w:r>
    </w:p>
    <w:p w:rsidR="00A0496D" w:rsidRPr="003447FF" w:rsidRDefault="00A0496D" w:rsidP="00A0496D">
      <w:pPr>
        <w:widowControl w:val="0"/>
        <w:autoSpaceDE w:val="0"/>
        <w:autoSpaceDN w:val="0"/>
        <w:adjustRightInd w:val="0"/>
        <w:spacing w:after="0" w:line="240" w:lineRule="auto"/>
        <w:ind w:left="567"/>
        <w:jc w:val="both"/>
        <w:rPr>
          <w:rFonts w:eastAsia="Times New Roman" w:cs="Courier New"/>
          <w:szCs w:val="20"/>
          <w:lang w:val="es-ES_tradnl" w:eastAsia="es-ES"/>
        </w:rPr>
      </w:pPr>
    </w:p>
    <w:p w:rsidR="00A0496D" w:rsidRPr="003969F0" w:rsidRDefault="00A0496D" w:rsidP="003969F0">
      <w:pPr>
        <w:pStyle w:val="NFarts"/>
        <w:rPr>
          <w:b/>
          <w:bCs/>
          <w:sz w:val="22"/>
          <w:szCs w:val="24"/>
        </w:rPr>
      </w:pPr>
      <w:r w:rsidRPr="003969F0">
        <w:rPr>
          <w:b/>
          <w:bCs/>
          <w:sz w:val="22"/>
          <w:szCs w:val="24"/>
        </w:rPr>
        <w:t>Artículo 600: “La comunidad de pastos sólo podrá establecerse en lo sucesivo por concesión expresa de los propietarios, que resulte de contrato o de última voluntad, y no a favor de una universalidad de individuos y sobre una  universalidad de bienes, sino a favor de determinados individuos y sobre predios también ciertos y determinados.</w:t>
      </w:r>
    </w:p>
    <w:p w:rsidR="00A0496D" w:rsidRPr="003969F0" w:rsidRDefault="00A0496D" w:rsidP="003969F0">
      <w:pPr>
        <w:pStyle w:val="NFarts"/>
        <w:rPr>
          <w:b/>
          <w:bCs/>
          <w:sz w:val="22"/>
          <w:szCs w:val="24"/>
        </w:rPr>
      </w:pPr>
      <w:r w:rsidRPr="003969F0">
        <w:rPr>
          <w:b/>
          <w:bCs/>
          <w:sz w:val="22"/>
          <w:szCs w:val="24"/>
        </w:rPr>
        <w:t>La servidumbre establecida conforme a este artículo se regirá por el título de su institución”.</w:t>
      </w:r>
    </w:p>
    <w:p w:rsidR="003969F0" w:rsidRDefault="003969F0" w:rsidP="003969F0">
      <w:pPr>
        <w:pStyle w:val="NFarts"/>
        <w:rPr>
          <w:b/>
          <w:bCs/>
          <w:sz w:val="22"/>
          <w:szCs w:val="24"/>
        </w:rPr>
      </w:pPr>
    </w:p>
    <w:p w:rsidR="00A0496D" w:rsidRDefault="00A0496D" w:rsidP="003969F0">
      <w:pPr>
        <w:pStyle w:val="NFarts"/>
        <w:rPr>
          <w:b/>
          <w:bCs/>
          <w:sz w:val="22"/>
          <w:szCs w:val="24"/>
        </w:rPr>
      </w:pPr>
      <w:r w:rsidRPr="003969F0">
        <w:rPr>
          <w:b/>
          <w:bCs/>
          <w:sz w:val="22"/>
          <w:szCs w:val="24"/>
        </w:rPr>
        <w:t>Artículo 601: “La comunidad de pastos en terrenos públicos, ya pertenezcan a los Municipios, ya al Estado, se regirá por las leyes administrativas”.</w:t>
      </w:r>
    </w:p>
    <w:p w:rsidR="003969F0" w:rsidRPr="003969F0" w:rsidRDefault="003969F0" w:rsidP="003969F0">
      <w:pPr>
        <w:pStyle w:val="NFarts"/>
        <w:rPr>
          <w:b/>
          <w:bCs/>
          <w:sz w:val="22"/>
          <w:szCs w:val="24"/>
        </w:rPr>
      </w:pPr>
    </w:p>
    <w:p w:rsidR="00A0496D" w:rsidRPr="003447FF" w:rsidRDefault="00A0496D" w:rsidP="00A0496D">
      <w:pPr>
        <w:pBdr>
          <w:top w:val="single" w:sz="2" w:space="0" w:color="0000FF"/>
          <w:left w:val="single" w:sz="2" w:space="0" w:color="0000FF"/>
          <w:bottom w:val="single" w:sz="2" w:space="0" w:color="0000FF"/>
          <w:right w:val="single" w:sz="2" w:space="0" w:color="0000FF"/>
        </w:pBdr>
        <w:shd w:val="clear" w:color="auto" w:fill="FFFFFF"/>
        <w:spacing w:before="40" w:after="100" w:line="240" w:lineRule="auto"/>
        <w:ind w:left="1620" w:right="944"/>
        <w:jc w:val="both"/>
        <w:rPr>
          <w:rFonts w:eastAsia="Times New Roman" w:cs="Courier New"/>
          <w:b/>
          <w:bCs/>
          <w:color w:val="000000"/>
          <w:szCs w:val="20"/>
          <w:lang w:eastAsia="es-ES"/>
        </w:rPr>
      </w:pPr>
      <w:r w:rsidRPr="003447FF">
        <w:rPr>
          <w:rFonts w:eastAsia="Times New Roman" w:cs="Courier New"/>
          <w:color w:val="000000"/>
          <w:szCs w:val="20"/>
          <w:lang w:eastAsia="es-ES"/>
        </w:rPr>
        <w:t>Art. 602:</w:t>
      </w:r>
      <w:r w:rsidRPr="003447FF">
        <w:rPr>
          <w:rFonts w:eastAsia="Times New Roman" w:cs="Courier New"/>
          <w:b/>
          <w:bCs/>
          <w:color w:val="000000"/>
          <w:szCs w:val="20"/>
          <w:lang w:eastAsia="es-ES"/>
        </w:rPr>
        <w:t xml:space="preserve"> Si entre los vecinos de uno o más pueblos existiere comunidad de pastos, el propietario que cercare con tapia o seto una finca, la hará libre de la comunidad. Quedarán, sin embargo, subsistentes las demás servidumbres que sobre la misma estuviesen establecidas.</w:t>
      </w:r>
    </w:p>
    <w:p w:rsidR="00A0496D" w:rsidRPr="003447FF" w:rsidRDefault="00A0496D" w:rsidP="00A0496D">
      <w:pPr>
        <w:pBdr>
          <w:top w:val="single" w:sz="2" w:space="0" w:color="0000FF"/>
          <w:left w:val="single" w:sz="2" w:space="0" w:color="0000FF"/>
          <w:bottom w:val="single" w:sz="2" w:space="0" w:color="0000FF"/>
          <w:right w:val="single" w:sz="2" w:space="0" w:color="0000FF"/>
        </w:pBdr>
        <w:shd w:val="clear" w:color="auto" w:fill="FFFFFF"/>
        <w:spacing w:before="40" w:after="100" w:line="240" w:lineRule="auto"/>
        <w:ind w:left="1620" w:right="944"/>
        <w:jc w:val="both"/>
        <w:rPr>
          <w:rFonts w:eastAsia="Times New Roman" w:cs="Courier New"/>
          <w:color w:val="000000"/>
          <w:szCs w:val="20"/>
          <w:lang w:eastAsia="es-ES"/>
        </w:rPr>
      </w:pPr>
      <w:r w:rsidRPr="003447FF">
        <w:rPr>
          <w:rFonts w:eastAsia="Times New Roman" w:cs="Courier New"/>
          <w:b/>
          <w:bCs/>
          <w:color w:val="000000"/>
          <w:szCs w:val="20"/>
          <w:lang w:eastAsia="es-ES"/>
        </w:rPr>
        <w:t>El propietario que cercare su finca conservará su derecho a la comunidad de pastos en las otras fincas no cercadas.</w:t>
      </w:r>
    </w:p>
    <w:p w:rsidR="00A0496D" w:rsidRPr="003447FF" w:rsidRDefault="00A0496D" w:rsidP="00A0496D">
      <w:pPr>
        <w:widowControl w:val="0"/>
        <w:autoSpaceDE w:val="0"/>
        <w:autoSpaceDN w:val="0"/>
        <w:adjustRightInd w:val="0"/>
        <w:spacing w:after="0" w:line="240" w:lineRule="auto"/>
        <w:jc w:val="both"/>
        <w:rPr>
          <w:rFonts w:eastAsia="Times New Roman" w:cs="Courier New"/>
          <w:szCs w:val="20"/>
          <w:lang w:val="es-ES_tradnl" w:eastAsia="es-ES"/>
        </w:rPr>
      </w:pPr>
    </w:p>
    <w:p w:rsidR="00A0496D" w:rsidRPr="003969F0" w:rsidRDefault="00A0496D" w:rsidP="00A14530">
      <w:pPr>
        <w:widowControl w:val="0"/>
        <w:autoSpaceDE w:val="0"/>
        <w:autoSpaceDN w:val="0"/>
        <w:adjustRightInd w:val="0"/>
        <w:spacing w:after="0" w:line="240" w:lineRule="auto"/>
        <w:ind w:left="1416"/>
        <w:jc w:val="both"/>
        <w:rPr>
          <w:rFonts w:eastAsia="Times New Roman" w:cs="Courier New"/>
          <w:i/>
          <w:iCs/>
          <w:szCs w:val="20"/>
          <w:lang w:val="es-ES_tradnl" w:eastAsia="es-ES"/>
        </w:rPr>
      </w:pPr>
      <w:r w:rsidRPr="003969F0">
        <w:rPr>
          <w:rFonts w:eastAsia="Times New Roman" w:cs="Courier New"/>
          <w:i/>
          <w:iCs/>
          <w:szCs w:val="20"/>
          <w:lang w:val="es-ES_tradnl" w:eastAsia="es-ES"/>
        </w:rPr>
        <w:t xml:space="preserve">CUADRADO critica duramente </w:t>
      </w:r>
      <w:r w:rsidR="003969F0" w:rsidRPr="003969F0">
        <w:rPr>
          <w:rFonts w:eastAsia="Times New Roman" w:cs="Courier New"/>
          <w:i/>
          <w:iCs/>
          <w:szCs w:val="20"/>
          <w:lang w:val="es-ES_tradnl" w:eastAsia="es-ES"/>
        </w:rPr>
        <w:t>este</w:t>
      </w:r>
      <w:r w:rsidRPr="003969F0">
        <w:rPr>
          <w:rFonts w:eastAsia="Times New Roman" w:cs="Courier New"/>
          <w:i/>
          <w:iCs/>
          <w:szCs w:val="20"/>
          <w:lang w:val="es-ES_tradnl" w:eastAsia="es-ES"/>
        </w:rPr>
        <w:t xml:space="preserve"> </w:t>
      </w:r>
      <w:r w:rsidR="003969F0" w:rsidRPr="003969F0">
        <w:rPr>
          <w:rFonts w:eastAsia="Times New Roman" w:cs="Courier New"/>
          <w:i/>
          <w:iCs/>
          <w:szCs w:val="20"/>
          <w:lang w:val="es-ES_tradnl" w:eastAsia="es-ES"/>
        </w:rPr>
        <w:t xml:space="preserve">último </w:t>
      </w:r>
      <w:r w:rsidRPr="003969F0">
        <w:rPr>
          <w:rFonts w:eastAsia="Times New Roman" w:cs="Courier New"/>
          <w:i/>
          <w:iCs/>
          <w:szCs w:val="20"/>
          <w:lang w:val="es-ES_tradnl" w:eastAsia="es-ES"/>
        </w:rPr>
        <w:t>inciso en cuento encierra un enriquecimiento injusto en favor del que cierra a costa de los que no pueden hacerlo (generalmente por falta de medios económicos)</w:t>
      </w:r>
    </w:p>
    <w:p w:rsidR="00A0496D" w:rsidRPr="003969F0" w:rsidRDefault="00A0496D" w:rsidP="00A14530">
      <w:pPr>
        <w:widowControl w:val="0"/>
        <w:autoSpaceDE w:val="0"/>
        <w:autoSpaceDN w:val="0"/>
        <w:adjustRightInd w:val="0"/>
        <w:spacing w:after="0" w:line="240" w:lineRule="auto"/>
        <w:ind w:left="567"/>
        <w:jc w:val="both"/>
        <w:rPr>
          <w:rFonts w:eastAsia="Times New Roman" w:cs="Courier New"/>
          <w:i/>
          <w:iCs/>
          <w:szCs w:val="20"/>
          <w:lang w:val="es-ES_tradnl" w:eastAsia="es-ES"/>
        </w:rPr>
      </w:pPr>
    </w:p>
    <w:p w:rsidR="003969F0" w:rsidRDefault="00A0496D" w:rsidP="00A14530">
      <w:pPr>
        <w:widowControl w:val="0"/>
        <w:autoSpaceDE w:val="0"/>
        <w:autoSpaceDN w:val="0"/>
        <w:adjustRightInd w:val="0"/>
        <w:spacing w:after="0" w:line="240" w:lineRule="auto"/>
        <w:ind w:left="567"/>
        <w:jc w:val="both"/>
        <w:rPr>
          <w:rFonts w:eastAsia="Times New Roman" w:cs="Courier New"/>
          <w:i/>
          <w:iCs/>
          <w:szCs w:val="20"/>
          <w:lang w:val="es-ES_tradnl" w:eastAsia="es-ES"/>
        </w:rPr>
      </w:pPr>
      <w:r w:rsidRPr="003969F0">
        <w:rPr>
          <w:rFonts w:eastAsia="Times New Roman" w:cs="Courier New"/>
          <w:i/>
          <w:iCs/>
          <w:szCs w:val="20"/>
          <w:lang w:val="es-ES_tradnl" w:eastAsia="es-ES"/>
        </w:rPr>
        <w:t>- Si el aprovechamiento corresponde a terceros, no titulares de los predios afectados, existirá por el contrario  entre el titular del predio y los titulares de los aprovechamientos una servidumbre personal redimible unilateralmente por aquel ex art. 603 y 604 (remisión tema servidumbres)</w:t>
      </w:r>
      <w:r w:rsidR="003969F0">
        <w:rPr>
          <w:rFonts w:eastAsia="Times New Roman" w:cs="Courier New"/>
          <w:i/>
          <w:iCs/>
          <w:szCs w:val="20"/>
          <w:lang w:val="es-ES_tradnl" w:eastAsia="es-ES"/>
        </w:rPr>
        <w:t xml:space="preserve">             </w:t>
      </w:r>
    </w:p>
    <w:p w:rsidR="003969F0" w:rsidRDefault="003969F0" w:rsidP="003969F0">
      <w:pPr>
        <w:widowControl w:val="0"/>
        <w:autoSpaceDE w:val="0"/>
        <w:autoSpaceDN w:val="0"/>
        <w:adjustRightInd w:val="0"/>
        <w:spacing w:after="0" w:line="240" w:lineRule="auto"/>
        <w:ind w:left="567"/>
        <w:jc w:val="center"/>
        <w:rPr>
          <w:rFonts w:eastAsia="Times New Roman" w:cs="Courier New"/>
          <w:i/>
          <w:iCs/>
          <w:szCs w:val="20"/>
          <w:lang w:val="es-ES_tradnl" w:eastAsia="es-ES"/>
        </w:rPr>
      </w:pPr>
    </w:p>
    <w:p w:rsidR="00A0496D" w:rsidRPr="003447FF" w:rsidRDefault="00A0496D" w:rsidP="00A0496D">
      <w:pPr>
        <w:widowControl w:val="0"/>
        <w:autoSpaceDE w:val="0"/>
        <w:autoSpaceDN w:val="0"/>
        <w:adjustRightInd w:val="0"/>
        <w:spacing w:after="0" w:line="240" w:lineRule="auto"/>
        <w:jc w:val="both"/>
        <w:rPr>
          <w:rFonts w:eastAsia="Times New Roman" w:cs="Courier New"/>
          <w:szCs w:val="20"/>
          <w:highlight w:val="yellow"/>
          <w:lang w:val="es-ES_tradnl" w:eastAsia="es-ES"/>
        </w:rPr>
      </w:pPr>
    </w:p>
    <w:p w:rsidR="00A14530" w:rsidRDefault="003969F0" w:rsidP="00A14530">
      <w:pPr>
        <w:spacing w:after="0" w:line="360" w:lineRule="auto"/>
        <w:jc w:val="both"/>
        <w:rPr>
          <w:rFonts w:eastAsia="Times New Roman" w:cs="Courier New"/>
          <w:szCs w:val="20"/>
          <w:lang w:val="es-ES_tradnl" w:eastAsia="es-ES"/>
        </w:rPr>
      </w:pPr>
      <w:r w:rsidRPr="00F9246A">
        <w:rPr>
          <w:rFonts w:eastAsia="Times New Roman" w:cs="Courier New"/>
          <w:szCs w:val="20"/>
          <w:lang w:val="es-ES_tradnl" w:eastAsia="es-ES"/>
        </w:rPr>
        <w:t xml:space="preserve">* </w:t>
      </w:r>
      <w:r w:rsidR="00A0496D" w:rsidRPr="00F9246A">
        <w:rPr>
          <w:rFonts w:eastAsia="Times New Roman" w:cs="Courier New"/>
          <w:szCs w:val="20"/>
          <w:lang w:val="es-ES_tradnl" w:eastAsia="es-ES"/>
        </w:rPr>
        <w:t xml:space="preserve">Cuando se trate de </w:t>
      </w:r>
      <w:r w:rsidR="00A0496D" w:rsidRPr="00F9246A">
        <w:rPr>
          <w:rFonts w:eastAsia="Times New Roman" w:cs="Courier New"/>
          <w:b/>
          <w:bCs/>
          <w:szCs w:val="20"/>
          <w:lang w:val="es-ES_tradnl" w:eastAsia="es-ES"/>
        </w:rPr>
        <w:t>terrenos públicos</w:t>
      </w:r>
      <w:r w:rsidR="00A0496D" w:rsidRPr="00F9246A">
        <w:rPr>
          <w:rFonts w:eastAsia="Times New Roman" w:cs="Courier New"/>
          <w:szCs w:val="20"/>
          <w:lang w:val="es-ES_tradnl" w:eastAsia="es-ES"/>
        </w:rPr>
        <w:t xml:space="preserve"> ya sean de Municipios ya del Estado, el art.</w:t>
      </w:r>
      <w:r w:rsidR="00A0496D" w:rsidRPr="00F9246A">
        <w:rPr>
          <w:rFonts w:eastAsia="Times New Roman" w:cs="Courier New"/>
          <w:b/>
          <w:bCs/>
          <w:szCs w:val="20"/>
          <w:lang w:val="es-ES_tradnl" w:eastAsia="es-ES"/>
        </w:rPr>
        <w:t xml:space="preserve"> 601</w:t>
      </w:r>
      <w:r w:rsidR="00A0496D" w:rsidRPr="00F9246A">
        <w:rPr>
          <w:rFonts w:eastAsia="Times New Roman" w:cs="Courier New"/>
          <w:szCs w:val="20"/>
          <w:lang w:val="es-ES_tradnl" w:eastAsia="es-ES"/>
        </w:rPr>
        <w:t xml:space="preserve"> se remite a la legislación administrativa y Reglamentos.</w:t>
      </w:r>
      <w:r w:rsidR="00A0496D" w:rsidRPr="003447FF">
        <w:rPr>
          <w:rFonts w:eastAsia="Times New Roman" w:cs="Courier New"/>
          <w:szCs w:val="20"/>
          <w:lang w:val="es-ES_tradnl" w:eastAsia="es-ES"/>
        </w:rPr>
        <w:t xml:space="preserve"> </w:t>
      </w:r>
    </w:p>
    <w:p w:rsidR="00A14530" w:rsidRDefault="00A14530" w:rsidP="00A14530">
      <w:pPr>
        <w:spacing w:after="0" w:line="360" w:lineRule="auto"/>
        <w:jc w:val="both"/>
        <w:rPr>
          <w:rFonts w:eastAsia="Times New Roman" w:cs="Courier New"/>
          <w:szCs w:val="20"/>
          <w:lang w:val="es-ES_tradnl" w:eastAsia="es-ES"/>
        </w:rPr>
      </w:pPr>
    </w:p>
    <w:p w:rsidR="00A14530" w:rsidRPr="00A14530" w:rsidRDefault="00F9246A" w:rsidP="00F9246A">
      <w:pPr>
        <w:spacing w:after="0" w:line="360" w:lineRule="auto"/>
        <w:jc w:val="both"/>
        <w:rPr>
          <w:rFonts w:eastAsia="Times New Roman" w:cs="Courier New"/>
          <w:szCs w:val="20"/>
          <w:lang w:eastAsia="es-ES"/>
        </w:rPr>
      </w:pPr>
      <w:r>
        <w:rPr>
          <w:rFonts w:eastAsia="Times New Roman" w:cs="Courier New"/>
          <w:szCs w:val="20"/>
          <w:lang w:val="es-ES_tradnl" w:eastAsia="es-ES"/>
        </w:rPr>
        <w:t xml:space="preserve">+ </w:t>
      </w:r>
      <w:r w:rsidR="00A14530">
        <w:rPr>
          <w:rFonts w:eastAsia="Times New Roman" w:cs="Courier New"/>
          <w:szCs w:val="20"/>
          <w:lang w:val="es-ES_tradnl" w:eastAsia="es-ES"/>
        </w:rPr>
        <w:t xml:space="preserve">Distinguir de los terrenos públicos los </w:t>
      </w:r>
      <w:r w:rsidR="00A14530" w:rsidRPr="00A14530">
        <w:rPr>
          <w:rFonts w:eastAsia="Times New Roman" w:cs="Courier New"/>
          <w:b/>
          <w:szCs w:val="20"/>
          <w:u w:val="single"/>
          <w:lang w:eastAsia="es-ES"/>
        </w:rPr>
        <w:t>MONTES VECINALES EN MANO COMÚN</w:t>
      </w:r>
      <w:r w:rsidR="00A14530" w:rsidRPr="00A14530">
        <w:rPr>
          <w:rFonts w:eastAsia="Times New Roman" w:cs="Courier New"/>
          <w:szCs w:val="20"/>
          <w:lang w:eastAsia="es-ES"/>
        </w:rPr>
        <w:t xml:space="preserve"> </w:t>
      </w:r>
      <w:r w:rsidR="00A14530">
        <w:rPr>
          <w:rFonts w:eastAsia="Times New Roman" w:cs="Courier New"/>
          <w:szCs w:val="20"/>
          <w:lang w:eastAsia="es-ES"/>
        </w:rPr>
        <w:t>(remisión tema 20)</w:t>
      </w:r>
      <w:r w:rsidR="00A14530" w:rsidRPr="00A14530">
        <w:rPr>
          <w:rFonts w:eastAsia="Times New Roman" w:cs="Courier New"/>
          <w:szCs w:val="20"/>
          <w:lang w:eastAsia="es-ES"/>
        </w:rPr>
        <w:t xml:space="preserve">, </w:t>
      </w:r>
      <w:r w:rsidR="00A14530">
        <w:rPr>
          <w:rFonts w:eastAsia="Times New Roman" w:cs="Courier New"/>
          <w:szCs w:val="20"/>
          <w:lang w:eastAsia="es-ES"/>
        </w:rPr>
        <w:t>los cuales</w:t>
      </w:r>
      <w:r w:rsidR="00A14530" w:rsidRPr="00A14530">
        <w:rPr>
          <w:rFonts w:eastAsia="Times New Roman" w:cs="Courier New"/>
          <w:szCs w:val="20"/>
          <w:lang w:eastAsia="es-ES"/>
        </w:rPr>
        <w:t xml:space="preserve"> se rigen por la Ley 55/1980, de 11 de noviembre, de Montes Vecinales en Mano Común. Son montes privados de naturaleza especial derivada de su propiedad en mancomún (sin asignación de cuotas y de ahí sujetos a las limitaciones de indivisibilidad, inalienabilidad, imprescriptibilidad e inembargabilidad), siendo sus titulares los vecinos (en su calidad de grupo social y no como entidad administrativa). </w:t>
      </w:r>
    </w:p>
    <w:p w:rsidR="00A14530" w:rsidRPr="00A14530" w:rsidRDefault="00A14530" w:rsidP="00A14530">
      <w:pPr>
        <w:spacing w:after="0" w:line="360" w:lineRule="auto"/>
        <w:jc w:val="both"/>
        <w:rPr>
          <w:rFonts w:eastAsia="Times New Roman" w:cs="Courier New"/>
          <w:szCs w:val="20"/>
          <w:lang w:eastAsia="es-ES"/>
        </w:rPr>
      </w:pPr>
    </w:p>
    <w:p w:rsidR="00AD7681" w:rsidRPr="00AD7681" w:rsidRDefault="00F9246A" w:rsidP="00AD7681">
      <w:pPr>
        <w:spacing w:after="0" w:line="360" w:lineRule="auto"/>
        <w:jc w:val="both"/>
        <w:rPr>
          <w:rFonts w:eastAsia="Times New Roman" w:cs="Courier New"/>
          <w:szCs w:val="20"/>
          <w:highlight w:val="yellow"/>
          <w:lang w:eastAsia="es-ES"/>
        </w:rPr>
      </w:pPr>
      <w:r>
        <w:rPr>
          <w:rFonts w:eastAsia="Times New Roman" w:cs="Courier New"/>
          <w:szCs w:val="20"/>
          <w:highlight w:val="yellow"/>
          <w:lang w:eastAsia="es-ES"/>
        </w:rPr>
        <w:t xml:space="preserve">+ </w:t>
      </w:r>
      <w:r w:rsidR="00A14530" w:rsidRPr="00AD7681">
        <w:rPr>
          <w:rFonts w:eastAsia="Times New Roman" w:cs="Courier New"/>
          <w:szCs w:val="20"/>
          <w:highlight w:val="yellow"/>
          <w:lang w:eastAsia="es-ES"/>
        </w:rPr>
        <w:t>Reseñar por último los denominados “</w:t>
      </w:r>
      <w:r w:rsidR="00A14530" w:rsidRPr="00AD7681">
        <w:rPr>
          <w:rFonts w:eastAsia="Times New Roman" w:cs="Courier New"/>
          <w:b/>
          <w:szCs w:val="20"/>
          <w:highlight w:val="yellow"/>
          <w:u w:val="single"/>
          <w:lang w:eastAsia="es-ES"/>
        </w:rPr>
        <w:t>MONTES DE SOCIOS</w:t>
      </w:r>
      <w:r w:rsidR="00A14530" w:rsidRPr="00AD7681">
        <w:rPr>
          <w:rFonts w:eastAsia="Times New Roman" w:cs="Courier New"/>
          <w:szCs w:val="20"/>
          <w:highlight w:val="yellow"/>
          <w:lang w:eastAsia="es-ES"/>
        </w:rPr>
        <w:t xml:space="preserve">” </w:t>
      </w:r>
      <w:r w:rsidR="00AD7681">
        <w:rPr>
          <w:rFonts w:eastAsia="Times New Roman" w:cs="Courier New"/>
          <w:szCs w:val="20"/>
          <w:highlight w:val="yellow"/>
          <w:lang w:eastAsia="es-ES"/>
        </w:rPr>
        <w:t xml:space="preserve">(remisión tema 20) </w:t>
      </w:r>
      <w:r w:rsidR="00A14530" w:rsidRPr="00AD7681">
        <w:rPr>
          <w:rFonts w:eastAsia="Times New Roman" w:cs="Courier New"/>
          <w:szCs w:val="20"/>
          <w:highlight w:val="yellow"/>
          <w:lang w:eastAsia="es-ES"/>
        </w:rPr>
        <w:t>del art. 27 bis Ley Montes, aprox el 5% de la superficie de toda España</w:t>
      </w:r>
      <w:r w:rsidR="00AD7681" w:rsidRPr="00AD7681">
        <w:rPr>
          <w:rFonts w:eastAsia="Times New Roman" w:cs="Courier New"/>
          <w:szCs w:val="20"/>
          <w:highlight w:val="yellow"/>
          <w:lang w:eastAsia="es-ES"/>
        </w:rPr>
        <w:t xml:space="preserve">, con origen en </w:t>
      </w:r>
      <w:r w:rsidR="00A14530" w:rsidRPr="00AD7681">
        <w:rPr>
          <w:rFonts w:eastAsia="Times New Roman" w:cs="Courier New"/>
          <w:szCs w:val="20"/>
          <w:highlight w:val="yellow"/>
          <w:lang w:eastAsia="es-ES"/>
        </w:rPr>
        <w:t>las desamortizaciones del siglo XIX (propiedad fiduciaria).</w:t>
      </w:r>
      <w:r w:rsidR="00AD7681" w:rsidRPr="00AD7681">
        <w:rPr>
          <w:rFonts w:eastAsia="Times New Roman" w:cs="Courier New"/>
          <w:szCs w:val="20"/>
          <w:highlight w:val="yellow"/>
          <w:lang w:eastAsia="es-ES"/>
        </w:rPr>
        <w:t xml:space="preserve"> </w:t>
      </w:r>
      <w:r w:rsidR="00A14530" w:rsidRPr="00AD7681">
        <w:rPr>
          <w:rFonts w:eastAsia="Times New Roman" w:cs="Courier New"/>
          <w:szCs w:val="20"/>
          <w:highlight w:val="yellow"/>
          <w:lang w:eastAsia="es-ES"/>
        </w:rPr>
        <w:t xml:space="preserve">Son comunidades funcionales (con vocación de permanencia; por tanto, sin actio communi dividundo) de propiedad privada. </w:t>
      </w:r>
    </w:p>
    <w:p w:rsidR="00A14530" w:rsidRPr="00A14530" w:rsidRDefault="00A14530" w:rsidP="00AD7681">
      <w:pPr>
        <w:spacing w:after="0" w:line="360" w:lineRule="auto"/>
        <w:jc w:val="both"/>
        <w:rPr>
          <w:rFonts w:eastAsia="Times New Roman" w:cs="Courier New"/>
          <w:szCs w:val="20"/>
          <w:lang w:eastAsia="es-ES"/>
        </w:rPr>
      </w:pPr>
      <w:r w:rsidRPr="00AD7681">
        <w:rPr>
          <w:rFonts w:eastAsia="Times New Roman" w:cs="Courier New"/>
          <w:szCs w:val="20"/>
          <w:highlight w:val="yellow"/>
          <w:lang w:eastAsia="es-ES"/>
        </w:rPr>
        <w:t xml:space="preserve">Para resolver su problema de actualización de titulación, el nuevo art 27 bis LM (introducido en la reforma de la LM protagonizada por la Ley 20 julio 2015) desnaturaliza a estos montes de socios. Prescindiendo de su carácter funcional </w:t>
      </w:r>
      <w:r w:rsidRPr="00AD7681">
        <w:rPr>
          <w:rFonts w:eastAsia="Times New Roman" w:cs="Courier New"/>
          <w:szCs w:val="20"/>
          <w:highlight w:val="yellow"/>
          <w:lang w:eastAsia="es-ES"/>
        </w:rPr>
        <w:lastRenderedPageBreak/>
        <w:t>pasa a considerarlos montes comunidades ordinarias</w:t>
      </w:r>
      <w:r w:rsidR="00AD7681" w:rsidRPr="00AD7681">
        <w:rPr>
          <w:rFonts w:eastAsia="Times New Roman" w:cs="Courier New"/>
          <w:szCs w:val="20"/>
          <w:highlight w:val="yellow"/>
          <w:lang w:eastAsia="es-ES"/>
        </w:rPr>
        <w:t>,</w:t>
      </w:r>
      <w:r w:rsidRPr="00AD7681">
        <w:rPr>
          <w:rFonts w:eastAsia="Times New Roman" w:cs="Courier New"/>
          <w:szCs w:val="20"/>
          <w:highlight w:val="yellow"/>
          <w:lang w:eastAsia="es-ES"/>
        </w:rPr>
        <w:t xml:space="preserve"> sin más especialidad que el de tener cuotas vacantes, estableciendo como obligación de su Junta Gestora denunciar al Ministerio de Agricultura cuáles sean esas teóricas “cuotas sin dueño” para que el Ministerio se quede con ellas para su posterior reventa, ahora ya con posibilidad de división por parte del nuevo adquirente (BENEITEZ)</w:t>
      </w:r>
    </w:p>
    <w:p w:rsidR="00A14530" w:rsidRDefault="00A14530" w:rsidP="00A14530">
      <w:pPr>
        <w:spacing w:after="0" w:line="360" w:lineRule="auto"/>
        <w:jc w:val="both"/>
        <w:rPr>
          <w:rFonts w:eastAsia="Times New Roman" w:cs="Courier New"/>
          <w:szCs w:val="20"/>
          <w:lang w:eastAsia="es-ES"/>
        </w:rPr>
      </w:pPr>
    </w:p>
    <w:p w:rsidR="00A0496D" w:rsidRPr="00F9246A" w:rsidRDefault="00F9246A" w:rsidP="00F9246A">
      <w:pPr>
        <w:spacing w:after="0" w:line="360" w:lineRule="auto"/>
        <w:jc w:val="both"/>
        <w:rPr>
          <w:rFonts w:eastAsia="Times New Roman" w:cs="Courier New"/>
          <w:bCs/>
          <w:szCs w:val="20"/>
          <w:highlight w:val="yellow"/>
          <w:lang w:val="es-ES_tradnl" w:eastAsia="es-ES"/>
        </w:rPr>
      </w:pPr>
      <w:r>
        <w:rPr>
          <w:rFonts w:eastAsia="Times New Roman" w:cs="Courier New"/>
          <w:szCs w:val="20"/>
          <w:lang w:val="es-ES_tradnl" w:eastAsia="es-ES"/>
        </w:rPr>
        <w:t>Para terminar, d</w:t>
      </w:r>
      <w:r w:rsidR="00A0496D" w:rsidRPr="00F9246A">
        <w:rPr>
          <w:rFonts w:eastAsia="Times New Roman" w:cs="Courier New"/>
          <w:bCs/>
          <w:szCs w:val="20"/>
          <w:highlight w:val="yellow"/>
          <w:lang w:val="es-ES_tradnl" w:eastAsia="es-ES"/>
        </w:rPr>
        <w:t>entro de l</w:t>
      </w:r>
      <w:r w:rsidR="00AD7681" w:rsidRPr="00F9246A">
        <w:rPr>
          <w:rFonts w:eastAsia="Times New Roman" w:cs="Courier New"/>
          <w:bCs/>
          <w:szCs w:val="20"/>
          <w:highlight w:val="yellow"/>
          <w:lang w:val="es-ES_tradnl" w:eastAsia="es-ES"/>
        </w:rPr>
        <w:t xml:space="preserve">os </w:t>
      </w:r>
      <w:r w:rsidRPr="00F9246A">
        <w:rPr>
          <w:rFonts w:eastAsia="Times New Roman" w:cs="Courier New"/>
          <w:bCs/>
          <w:szCs w:val="20"/>
          <w:highlight w:val="yellow"/>
          <w:lang w:val="es-ES_tradnl" w:eastAsia="es-ES"/>
        </w:rPr>
        <w:t xml:space="preserve">TERRITORIOS FORALES </w:t>
      </w:r>
      <w:r w:rsidR="00A0496D" w:rsidRPr="00F9246A">
        <w:rPr>
          <w:rFonts w:eastAsia="Times New Roman" w:cs="Courier New"/>
          <w:bCs/>
          <w:szCs w:val="20"/>
          <w:highlight w:val="yellow"/>
          <w:lang w:val="es-ES_tradnl" w:eastAsia="es-ES"/>
        </w:rPr>
        <w:t>encontramos multitud de preceptos que regulan distintas modalidades de este tipo especial de aprovechamientos. A título de ejemplo</w:t>
      </w:r>
      <w:r w:rsidR="00AD7681" w:rsidRPr="00F9246A">
        <w:rPr>
          <w:rFonts w:eastAsia="Times New Roman" w:cs="Courier New"/>
          <w:bCs/>
          <w:szCs w:val="20"/>
          <w:highlight w:val="yellow"/>
          <w:lang w:val="es-ES_tradnl" w:eastAsia="es-ES"/>
        </w:rPr>
        <w:t xml:space="preserve"> (remisión tema 20)</w:t>
      </w:r>
    </w:p>
    <w:p w:rsidR="00A0496D" w:rsidRPr="00F9246A" w:rsidRDefault="00A0496D" w:rsidP="00A0496D">
      <w:pPr>
        <w:spacing w:after="0" w:line="240" w:lineRule="auto"/>
        <w:ind w:left="-67" w:right="88"/>
        <w:jc w:val="both"/>
        <w:rPr>
          <w:rFonts w:eastAsia="Times New Roman" w:cs="Courier New"/>
          <w:szCs w:val="20"/>
          <w:lang w:val="es-ES_tradnl" w:eastAsia="es-ES"/>
        </w:rPr>
      </w:pPr>
    </w:p>
    <w:p w:rsidR="00A14530" w:rsidRPr="00F9246A" w:rsidRDefault="00A14530" w:rsidP="00A0496D">
      <w:pPr>
        <w:spacing w:after="0" w:line="240" w:lineRule="auto"/>
        <w:ind w:left="-67" w:right="88"/>
        <w:jc w:val="both"/>
        <w:rPr>
          <w:rFonts w:eastAsia="Times New Roman" w:cs="Courier New"/>
          <w:szCs w:val="20"/>
          <w:lang w:val="es-ES_tradnl" w:eastAsia="es-ES"/>
        </w:rPr>
      </w:pPr>
    </w:p>
    <w:p w:rsidR="00A14530" w:rsidRPr="00F9246A" w:rsidRDefault="00A14530" w:rsidP="00F9246A">
      <w:pPr>
        <w:spacing w:after="0" w:line="360" w:lineRule="auto"/>
        <w:jc w:val="both"/>
        <w:rPr>
          <w:rFonts w:eastAsia="Times New Roman" w:cs="Courier New"/>
          <w:szCs w:val="20"/>
          <w:lang w:eastAsia="es-ES"/>
        </w:rPr>
      </w:pPr>
      <w:r w:rsidRPr="00F9246A">
        <w:rPr>
          <w:rFonts w:eastAsia="Times New Roman" w:cs="Courier New"/>
          <w:szCs w:val="20"/>
          <w:lang w:eastAsia="es-ES"/>
        </w:rPr>
        <w:t>. Los arts. 582 y siguientes del Código del Derecho Foral de Aragón, de 22 de marzo de 2011, regulan</w:t>
      </w:r>
      <w:r w:rsidR="00AD7681" w:rsidRPr="00F9246A">
        <w:rPr>
          <w:rFonts w:eastAsia="Times New Roman" w:cs="Courier New"/>
          <w:szCs w:val="20"/>
          <w:lang w:eastAsia="es-ES"/>
        </w:rPr>
        <w:t xml:space="preserve"> los “Derechos de Pastos y Ademprios”:</w:t>
      </w:r>
    </w:p>
    <w:p w:rsidR="00AD7681" w:rsidRPr="00F9246A" w:rsidRDefault="00AD7681" w:rsidP="00AD7681">
      <w:pPr>
        <w:spacing w:after="0" w:line="360" w:lineRule="auto"/>
        <w:ind w:left="708"/>
        <w:jc w:val="both"/>
        <w:rPr>
          <w:rFonts w:eastAsia="Times New Roman" w:cs="Courier New"/>
          <w:szCs w:val="20"/>
          <w:lang w:val="es-ES_tradnl" w:eastAsia="es-ES"/>
        </w:rPr>
      </w:pPr>
      <w:r w:rsidRPr="00F9246A">
        <w:rPr>
          <w:rFonts w:eastAsia="Times New Roman" w:cs="Courier New"/>
          <w:szCs w:val="20"/>
          <w:lang w:val="es-ES_tradnl" w:eastAsia="es-ES"/>
        </w:rPr>
        <w:t>SERVIDUMBRES</w:t>
      </w:r>
    </w:p>
    <w:p w:rsidR="00AD7681" w:rsidRPr="00F9246A" w:rsidRDefault="00AD7681" w:rsidP="00AD7681">
      <w:pPr>
        <w:spacing w:after="0" w:line="360" w:lineRule="auto"/>
        <w:ind w:left="1416"/>
        <w:jc w:val="both"/>
        <w:rPr>
          <w:rFonts w:eastAsia="Times New Roman" w:cs="Courier New"/>
          <w:szCs w:val="20"/>
          <w:lang w:val="es-ES_tradnl" w:eastAsia="es-ES"/>
        </w:rPr>
      </w:pPr>
      <w:r w:rsidRPr="00F9246A">
        <w:rPr>
          <w:rFonts w:eastAsia="Times New Roman" w:cs="Courier New"/>
          <w:szCs w:val="20"/>
          <w:lang w:val="es-ES_tradnl" w:eastAsia="es-ES"/>
        </w:rPr>
        <w:t>ALERA FORAL (servidumbre de pastos de día, unilateral o recíproca, entre términos de pueblos contiguos)</w:t>
      </w:r>
    </w:p>
    <w:p w:rsidR="00AD7681" w:rsidRPr="00F9246A" w:rsidRDefault="00AD7681" w:rsidP="00AD7681">
      <w:pPr>
        <w:spacing w:after="0" w:line="360" w:lineRule="auto"/>
        <w:ind w:left="1416"/>
        <w:jc w:val="both"/>
        <w:rPr>
          <w:rFonts w:eastAsia="Times New Roman" w:cs="Courier New"/>
          <w:szCs w:val="20"/>
          <w:lang w:val="es-ES_tradnl" w:eastAsia="es-ES"/>
        </w:rPr>
      </w:pPr>
      <w:r w:rsidRPr="00F9246A">
        <w:rPr>
          <w:rFonts w:eastAsia="Times New Roman" w:cs="Courier New"/>
          <w:szCs w:val="20"/>
          <w:lang w:val="es-ES_tradnl" w:eastAsia="es-ES"/>
        </w:rPr>
        <w:t>SERV de PASTOS y ADEMPRIOS (los tradicionales derechos de pastos, leñas y demás ademprios) </w:t>
      </w:r>
    </w:p>
    <w:p w:rsidR="00AD7681" w:rsidRPr="00F9246A" w:rsidRDefault="00AD7681" w:rsidP="00AD7681">
      <w:pPr>
        <w:spacing w:after="0" w:line="360" w:lineRule="auto"/>
        <w:ind w:left="708"/>
        <w:jc w:val="both"/>
        <w:rPr>
          <w:rFonts w:eastAsia="Times New Roman" w:cs="Courier New"/>
          <w:szCs w:val="20"/>
          <w:lang w:val="es-ES_tradnl" w:eastAsia="es-ES"/>
        </w:rPr>
      </w:pPr>
      <w:r w:rsidRPr="00F9246A">
        <w:rPr>
          <w:rFonts w:eastAsia="Times New Roman" w:cs="Courier New"/>
          <w:szCs w:val="20"/>
          <w:lang w:val="es-ES_tradnl" w:eastAsia="es-ES"/>
        </w:rPr>
        <w:t>COMUNIDADES, vg. comunidad en mancomún y comunidad pro diviso.</w:t>
      </w:r>
    </w:p>
    <w:p w:rsidR="00A14530" w:rsidRPr="00F9246A" w:rsidRDefault="00A14530" w:rsidP="00A14530">
      <w:pPr>
        <w:spacing w:after="0" w:line="360" w:lineRule="auto"/>
        <w:jc w:val="both"/>
        <w:rPr>
          <w:rFonts w:eastAsia="Times New Roman" w:cs="Courier New"/>
          <w:szCs w:val="20"/>
          <w:lang w:eastAsia="es-ES"/>
        </w:rPr>
      </w:pPr>
    </w:p>
    <w:p w:rsidR="00A14530" w:rsidRPr="00F9246A" w:rsidRDefault="00A14530" w:rsidP="00A14530">
      <w:pPr>
        <w:spacing w:after="0" w:line="360" w:lineRule="auto"/>
        <w:jc w:val="both"/>
        <w:rPr>
          <w:rFonts w:eastAsia="Times New Roman" w:cs="Courier New"/>
          <w:szCs w:val="20"/>
          <w:lang w:eastAsia="es-ES"/>
        </w:rPr>
      </w:pPr>
      <w:r w:rsidRPr="00F9246A">
        <w:rPr>
          <w:rFonts w:eastAsia="Times New Roman" w:cs="Courier New"/>
          <w:szCs w:val="20"/>
          <w:lang w:eastAsia="es-ES"/>
        </w:rPr>
        <w:t xml:space="preserve">. La Compilación Foral de Navarra, de 1 de marzo de 1973, recoge en las Leyes 376 y siguientes diversos supuestos de comunidades especiales (además de las pertenencias comunes, </w:t>
      </w:r>
      <w:r w:rsidRPr="00F9246A">
        <w:rPr>
          <w:rFonts w:eastAsia="Times New Roman" w:cs="Courier New"/>
          <w:b/>
          <w:bCs/>
          <w:szCs w:val="20"/>
          <w:lang w:eastAsia="es-ES"/>
        </w:rPr>
        <w:t>en mancomún y solidaria</w:t>
      </w:r>
      <w:r w:rsidRPr="00F9246A">
        <w:rPr>
          <w:rFonts w:eastAsia="Times New Roman" w:cs="Courier New"/>
          <w:szCs w:val="20"/>
          <w:lang w:eastAsia="es-ES"/>
        </w:rPr>
        <w:t xml:space="preserve">), que admiten su configuración como mancomunidades colectivas, entre las que destacan las </w:t>
      </w:r>
      <w:r w:rsidRPr="00F9246A">
        <w:rPr>
          <w:rFonts w:eastAsia="Times New Roman" w:cs="Courier New"/>
          <w:b/>
          <w:bCs/>
          <w:szCs w:val="20"/>
          <w:lang w:eastAsia="es-ES"/>
        </w:rPr>
        <w:t>corralizas, facerías, helechales, dominio concellar</w:t>
      </w:r>
      <w:r w:rsidRPr="00F9246A">
        <w:rPr>
          <w:rFonts w:eastAsia="Times New Roman" w:cs="Courier New"/>
          <w:szCs w:val="20"/>
          <w:lang w:eastAsia="es-ES"/>
        </w:rPr>
        <w:t xml:space="preserve"> - de los Valles del Roncal y Salazar- </w:t>
      </w:r>
      <w:r w:rsidRPr="00F9246A">
        <w:rPr>
          <w:rFonts w:eastAsia="Times New Roman" w:cs="Courier New"/>
          <w:b/>
          <w:bCs/>
          <w:szCs w:val="20"/>
          <w:lang w:eastAsia="es-ES"/>
        </w:rPr>
        <w:t>y vecindades foranas</w:t>
      </w:r>
      <w:r w:rsidRPr="00F9246A">
        <w:rPr>
          <w:rFonts w:eastAsia="Times New Roman" w:cs="Courier New"/>
          <w:szCs w:val="20"/>
          <w:lang w:eastAsia="es-ES"/>
        </w:rPr>
        <w:t>.</w:t>
      </w:r>
    </w:p>
    <w:p w:rsidR="00A14530" w:rsidRPr="00F9246A" w:rsidRDefault="00A14530" w:rsidP="00A14530">
      <w:pPr>
        <w:spacing w:after="0" w:line="360" w:lineRule="auto"/>
        <w:jc w:val="both"/>
        <w:rPr>
          <w:rFonts w:eastAsia="Times New Roman" w:cs="Courier New"/>
          <w:szCs w:val="20"/>
          <w:lang w:eastAsia="es-ES"/>
        </w:rPr>
      </w:pPr>
    </w:p>
    <w:p w:rsidR="00A0496D" w:rsidRPr="00F9246A" w:rsidRDefault="00A14530" w:rsidP="00F9246A">
      <w:pPr>
        <w:spacing w:after="0" w:line="360" w:lineRule="auto"/>
        <w:jc w:val="both"/>
        <w:rPr>
          <w:rFonts w:eastAsia="Times New Roman" w:cs="Courier New"/>
          <w:strike/>
          <w:color w:val="333333"/>
          <w:szCs w:val="20"/>
          <w:shd w:val="clear" w:color="auto" w:fill="FFFFFF"/>
          <w:lang w:val="es-ES_tradnl" w:eastAsia="es-ES"/>
        </w:rPr>
      </w:pPr>
      <w:r w:rsidRPr="00F9246A">
        <w:rPr>
          <w:rFonts w:eastAsia="Times New Roman" w:cs="Courier New"/>
          <w:szCs w:val="20"/>
          <w:lang w:eastAsia="es-ES"/>
        </w:rPr>
        <w:t xml:space="preserve">. Y la Ley de Derecho Civil de Galicia, de 14 de junio de 2006, contempla figuras </w:t>
      </w:r>
      <w:r w:rsidR="00A0496D" w:rsidRPr="00F9246A">
        <w:rPr>
          <w:rFonts w:eastAsia="Times New Roman" w:cs="Courier New"/>
          <w:szCs w:val="20"/>
          <w:lang w:val="es-ES_tradnl" w:eastAsia="es-ES"/>
        </w:rPr>
        <w:t xml:space="preserve">relacionadas con aprovechamientos en común, tales como </w:t>
      </w:r>
      <w:r w:rsidR="00F9246A" w:rsidRPr="00F9246A">
        <w:rPr>
          <w:rFonts w:eastAsia="Times New Roman" w:cs="Courier New"/>
          <w:color w:val="333333"/>
          <w:szCs w:val="20"/>
          <w:shd w:val="clear" w:color="auto" w:fill="FFFFFF"/>
          <w:lang w:val="es-ES_tradnl" w:eastAsia="es-ES"/>
        </w:rPr>
        <w:t>l</w:t>
      </w:r>
      <w:r w:rsidR="00A0496D" w:rsidRPr="00F9246A">
        <w:rPr>
          <w:rFonts w:eastAsia="Times New Roman" w:cs="Courier New"/>
          <w:color w:val="333333"/>
          <w:szCs w:val="20"/>
          <w:shd w:val="clear" w:color="auto" w:fill="FFFFFF"/>
          <w:lang w:val="es-ES_tradnl" w:eastAsia="es-ES"/>
        </w:rPr>
        <w:t xml:space="preserve">a casa patrucial y sus anexos </w:t>
      </w:r>
      <w:r w:rsidR="00F9246A" w:rsidRPr="00F9246A">
        <w:rPr>
          <w:rFonts w:eastAsia="Times New Roman" w:cs="Courier New"/>
          <w:color w:val="333333"/>
          <w:szCs w:val="20"/>
          <w:shd w:val="clear" w:color="auto" w:fill="FFFFFF"/>
          <w:lang w:val="es-ES_tradnl" w:eastAsia="es-ES"/>
        </w:rPr>
        <w:t xml:space="preserve">(que </w:t>
      </w:r>
      <w:r w:rsidR="00A0496D" w:rsidRPr="00F9246A">
        <w:rPr>
          <w:rFonts w:eastAsia="Times New Roman" w:cs="Courier New"/>
          <w:color w:val="333333"/>
          <w:szCs w:val="20"/>
          <w:shd w:val="clear" w:color="auto" w:fill="FFFFFF"/>
          <w:lang w:val="es-ES_tradnl" w:eastAsia="es-ES"/>
        </w:rPr>
        <w:t>constituyen un patrimonio indivisible) y la "</w:t>
      </w:r>
      <w:r w:rsidR="00A0496D" w:rsidRPr="00F9246A">
        <w:rPr>
          <w:rFonts w:eastAsia="Times New Roman" w:cs="Courier New"/>
          <w:b/>
          <w:color w:val="333333"/>
          <w:szCs w:val="20"/>
          <w:u w:val="single"/>
          <w:shd w:val="clear" w:color="auto" w:fill="FFFFFF"/>
          <w:lang w:val="es-ES_tradnl" w:eastAsia="es-ES"/>
        </w:rPr>
        <w:t>veciña</w:t>
      </w:r>
      <w:r w:rsidR="00A0496D" w:rsidRPr="00F9246A">
        <w:rPr>
          <w:rFonts w:eastAsia="Times New Roman" w:cs="Courier New"/>
          <w:color w:val="333333"/>
          <w:szCs w:val="20"/>
          <w:shd w:val="clear" w:color="auto" w:fill="FFFFFF"/>
          <w:lang w:val="es-ES_tradnl" w:eastAsia="es-ES"/>
        </w:rPr>
        <w:t>" (los patrucios de una parroquia constituyen la veciña)</w:t>
      </w:r>
      <w:r w:rsidR="00F9246A" w:rsidRPr="00F9246A">
        <w:rPr>
          <w:rFonts w:eastAsia="Times New Roman" w:cs="Courier New"/>
          <w:color w:val="333333"/>
          <w:szCs w:val="20"/>
          <w:shd w:val="clear" w:color="auto" w:fill="FFFFFF"/>
          <w:lang w:val="es-ES_tradnl" w:eastAsia="es-ES"/>
        </w:rPr>
        <w:t>, comunidades especiales (</w:t>
      </w:r>
      <w:r w:rsidR="00A0496D" w:rsidRPr="00F9246A">
        <w:rPr>
          <w:rFonts w:eastAsia="Times New Roman" w:cs="Courier New"/>
          <w:b/>
          <w:color w:val="333333"/>
          <w:szCs w:val="20"/>
          <w:u w:val="single"/>
          <w:shd w:val="clear" w:color="auto" w:fill="FFFFFF"/>
          <w:lang w:val="es-ES_tradnl" w:eastAsia="es-ES"/>
        </w:rPr>
        <w:t>montes abertales, aguas, muiños de herdeiros, agras o vilares</w:t>
      </w:r>
      <w:r w:rsidR="00A0496D" w:rsidRPr="00F9246A">
        <w:rPr>
          <w:rFonts w:eastAsia="Times New Roman" w:cs="Courier New"/>
          <w:color w:val="333333"/>
          <w:szCs w:val="20"/>
          <w:shd w:val="clear" w:color="auto" w:fill="FFFFFF"/>
          <w:lang w:val="es-ES_tradnl" w:eastAsia="es-ES"/>
        </w:rPr>
        <w:t>)</w:t>
      </w:r>
      <w:r w:rsidR="00F9246A" w:rsidRPr="00F9246A">
        <w:rPr>
          <w:rFonts w:eastAsia="Times New Roman" w:cs="Courier New"/>
          <w:color w:val="333333"/>
          <w:szCs w:val="20"/>
          <w:shd w:val="clear" w:color="auto" w:fill="FFFFFF"/>
          <w:lang w:val="es-ES_tradnl" w:eastAsia="es-ES"/>
        </w:rPr>
        <w:t xml:space="preserve">, </w:t>
      </w:r>
      <w:r w:rsidR="00A0496D" w:rsidRPr="009758AA">
        <w:rPr>
          <w:rFonts w:eastAsia="Times New Roman" w:cs="Courier New"/>
          <w:color w:val="333333"/>
          <w:szCs w:val="20"/>
          <w:highlight w:val="yellow"/>
          <w:shd w:val="clear" w:color="auto" w:fill="FFFFFF"/>
          <w:lang w:val="es-ES_tradnl" w:eastAsia="es-ES"/>
        </w:rPr>
        <w:t xml:space="preserve">servidumbres (vg. de paso, a no confundir con la </w:t>
      </w:r>
      <w:r w:rsidR="00A0496D" w:rsidRPr="009758AA">
        <w:rPr>
          <w:rFonts w:eastAsia="Times New Roman" w:cs="Courier New"/>
          <w:b/>
          <w:color w:val="333333"/>
          <w:szCs w:val="20"/>
          <w:highlight w:val="yellow"/>
          <w:u w:val="single"/>
          <w:shd w:val="clear" w:color="auto" w:fill="FFFFFF"/>
          <w:lang w:val="es-ES_tradnl" w:eastAsia="es-ES"/>
        </w:rPr>
        <w:t>SERVENTÍA</w:t>
      </w:r>
      <w:r w:rsidR="00A0496D" w:rsidRPr="009758AA">
        <w:rPr>
          <w:rFonts w:eastAsia="Times New Roman" w:cs="Courier New"/>
          <w:color w:val="333333"/>
          <w:szCs w:val="20"/>
          <w:highlight w:val="yellow"/>
          <w:shd w:val="clear" w:color="auto" w:fill="FFFFFF"/>
          <w:lang w:val="es-ES_tradnl" w:eastAsia="es-ES"/>
        </w:rPr>
        <w:t>, que es un paso o camino privado de titularidad común)</w:t>
      </w:r>
      <w:r w:rsidR="00F9246A" w:rsidRPr="009758AA">
        <w:rPr>
          <w:rFonts w:eastAsia="Times New Roman" w:cs="Courier New"/>
          <w:color w:val="333333"/>
          <w:szCs w:val="20"/>
          <w:highlight w:val="yellow"/>
          <w:shd w:val="clear" w:color="auto" w:fill="FFFFFF"/>
          <w:lang w:val="es-ES_tradnl" w:eastAsia="es-ES"/>
        </w:rPr>
        <w:t xml:space="preserve"> y </w:t>
      </w:r>
      <w:r w:rsidR="00A0496D" w:rsidRPr="009758AA">
        <w:rPr>
          <w:rFonts w:eastAsia="Times New Roman" w:cs="Courier New"/>
          <w:color w:val="333333"/>
          <w:szCs w:val="20"/>
          <w:highlight w:val="yellow"/>
          <w:shd w:val="clear" w:color="auto" w:fill="FFFFFF"/>
          <w:lang w:val="es-ES_tradnl" w:eastAsia="es-ES"/>
        </w:rPr>
        <w:t>relaciones de vecindad</w:t>
      </w:r>
      <w:r w:rsidR="00F9246A" w:rsidRPr="009758AA">
        <w:rPr>
          <w:rFonts w:eastAsia="Times New Roman" w:cs="Courier New"/>
          <w:color w:val="333333"/>
          <w:szCs w:val="20"/>
          <w:highlight w:val="yellow"/>
          <w:shd w:val="clear" w:color="auto" w:fill="FFFFFF"/>
          <w:lang w:val="es-ES_tradnl" w:eastAsia="es-ES"/>
        </w:rPr>
        <w:t xml:space="preserve"> (</w:t>
      </w:r>
      <w:r w:rsidR="00A0496D" w:rsidRPr="009758AA">
        <w:rPr>
          <w:rFonts w:eastAsia="Times New Roman" w:cs="Courier New"/>
          <w:color w:val="333333"/>
          <w:szCs w:val="20"/>
          <w:highlight w:val="yellow"/>
          <w:shd w:val="clear" w:color="auto" w:fill="FFFFFF"/>
          <w:lang w:val="es-ES_tradnl" w:eastAsia="es-ES"/>
        </w:rPr>
        <w:t>“</w:t>
      </w:r>
      <w:r w:rsidR="00A0496D" w:rsidRPr="009758AA">
        <w:rPr>
          <w:rFonts w:eastAsia="Times New Roman" w:cs="Courier New"/>
          <w:b/>
          <w:color w:val="333333"/>
          <w:szCs w:val="20"/>
          <w:highlight w:val="yellow"/>
          <w:u w:val="single"/>
          <w:shd w:val="clear" w:color="auto" w:fill="FFFFFF"/>
          <w:lang w:val="es-ES_tradnl" w:eastAsia="es-ES"/>
        </w:rPr>
        <w:t>cómaro”, ribazo o “arró”</w:t>
      </w:r>
      <w:r w:rsidR="00F9246A" w:rsidRPr="009758AA">
        <w:rPr>
          <w:rFonts w:eastAsia="Times New Roman" w:cs="Courier New"/>
          <w:bCs/>
          <w:color w:val="333333"/>
          <w:szCs w:val="20"/>
          <w:highlight w:val="yellow"/>
          <w:shd w:val="clear" w:color="auto" w:fill="FFFFFF"/>
          <w:lang w:val="es-ES_tradnl" w:eastAsia="es-ES"/>
        </w:rPr>
        <w:t>)</w:t>
      </w:r>
      <w:r w:rsidR="00F9246A" w:rsidRPr="00F9246A">
        <w:rPr>
          <w:rFonts w:eastAsia="Times New Roman" w:cs="Courier New"/>
          <w:bCs/>
          <w:color w:val="333333"/>
          <w:szCs w:val="20"/>
          <w:shd w:val="clear" w:color="auto" w:fill="FFFFFF"/>
          <w:lang w:val="es-ES_tradnl" w:eastAsia="es-ES"/>
        </w:rPr>
        <w:t>.</w:t>
      </w:r>
      <w:bookmarkStart w:id="0" w:name="_GoBack"/>
      <w:bookmarkEnd w:id="0"/>
    </w:p>
    <w:sectPr w:rsidR="00A0496D" w:rsidRPr="00F9246A">
      <w:footerReference w:type="even" r:id="rId7"/>
      <w:footerReference w:type="default" r:id="rId8"/>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E1" w:rsidRDefault="000310E1" w:rsidP="006A31A0">
      <w:pPr>
        <w:spacing w:after="0" w:line="240" w:lineRule="auto"/>
      </w:pPr>
      <w:r>
        <w:separator/>
      </w:r>
    </w:p>
  </w:endnote>
  <w:endnote w:type="continuationSeparator" w:id="0">
    <w:p w:rsidR="000310E1" w:rsidRDefault="000310E1" w:rsidP="006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DD" w:rsidRDefault="00FE06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06DD" w:rsidRDefault="00FE06D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DD" w:rsidRDefault="00FE06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735D">
      <w:rPr>
        <w:rStyle w:val="Nmerodepgina"/>
        <w:noProof/>
      </w:rPr>
      <w:t>15</w:t>
    </w:r>
    <w:r>
      <w:rPr>
        <w:rStyle w:val="Nmerodepgina"/>
      </w:rPr>
      <w:fldChar w:fldCharType="end"/>
    </w:r>
  </w:p>
  <w:p w:rsidR="00FE06DD" w:rsidRDefault="00FE06D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E1" w:rsidRDefault="000310E1" w:rsidP="006A31A0">
      <w:pPr>
        <w:spacing w:after="0" w:line="240" w:lineRule="auto"/>
      </w:pPr>
      <w:r>
        <w:separator/>
      </w:r>
    </w:p>
  </w:footnote>
  <w:footnote w:type="continuationSeparator" w:id="0">
    <w:p w:rsidR="000310E1" w:rsidRDefault="000310E1" w:rsidP="006A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923"/>
    <w:multiLevelType w:val="singleLevel"/>
    <w:tmpl w:val="265A950A"/>
    <w:lvl w:ilvl="0">
      <w:start w:val="1"/>
      <w:numFmt w:val="lowerLetter"/>
      <w:lvlText w:val="%1)"/>
      <w:lvlJc w:val="left"/>
      <w:pPr>
        <w:tabs>
          <w:tab w:val="num" w:pos="1770"/>
        </w:tabs>
        <w:ind w:left="1770" w:hanging="360"/>
      </w:pPr>
      <w:rPr>
        <w:rFonts w:hint="default"/>
      </w:rPr>
    </w:lvl>
  </w:abstractNum>
  <w:abstractNum w:abstractNumId="1" w15:restartNumberingAfterBreak="0">
    <w:nsid w:val="09035B2C"/>
    <w:multiLevelType w:val="hybridMultilevel"/>
    <w:tmpl w:val="DD189366"/>
    <w:lvl w:ilvl="0" w:tplc="0A6E64AE">
      <w:start w:val="1"/>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1500" w:hanging="360"/>
      </w:pPr>
      <w:rPr>
        <w:rFonts w:ascii="Courier New" w:hAnsi="Courier New" w:hint="default"/>
      </w:rPr>
    </w:lvl>
    <w:lvl w:ilvl="2" w:tplc="0C0A0005">
      <w:start w:val="1"/>
      <w:numFmt w:val="bullet"/>
      <w:lvlText w:val=""/>
      <w:lvlJc w:val="left"/>
      <w:pPr>
        <w:ind w:left="1637" w:hanging="360"/>
      </w:pPr>
      <w:rPr>
        <w:rFonts w:ascii="Wingdings" w:hAnsi="Wingdings" w:hint="default"/>
      </w:rPr>
    </w:lvl>
    <w:lvl w:ilvl="3" w:tplc="0C0A0001">
      <w:start w:val="1"/>
      <w:numFmt w:val="bullet"/>
      <w:lvlText w:val=""/>
      <w:lvlJc w:val="left"/>
      <w:pPr>
        <w:ind w:left="1778"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11FD4A76"/>
    <w:multiLevelType w:val="hybridMultilevel"/>
    <w:tmpl w:val="FA8C7C3E"/>
    <w:lvl w:ilvl="0" w:tplc="85E8B720">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A033A0"/>
    <w:multiLevelType w:val="hybridMultilevel"/>
    <w:tmpl w:val="7ADE3A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136816"/>
    <w:multiLevelType w:val="hybridMultilevel"/>
    <w:tmpl w:val="436AA9BA"/>
    <w:lvl w:ilvl="0" w:tplc="6B866D72">
      <w:start w:val="1"/>
      <w:numFmt w:val="decimal"/>
      <w:lvlText w:val="%1)"/>
      <w:lvlJc w:val="left"/>
      <w:pPr>
        <w:tabs>
          <w:tab w:val="num" w:pos="645"/>
        </w:tabs>
        <w:ind w:left="645" w:hanging="360"/>
      </w:pPr>
      <w:rPr>
        <w:rFonts w:hint="default"/>
      </w:rPr>
    </w:lvl>
    <w:lvl w:ilvl="1" w:tplc="0C0A0019" w:tentative="1">
      <w:start w:val="1"/>
      <w:numFmt w:val="lowerLetter"/>
      <w:lvlText w:val="%2."/>
      <w:lvlJc w:val="left"/>
      <w:pPr>
        <w:tabs>
          <w:tab w:val="num" w:pos="1365"/>
        </w:tabs>
        <w:ind w:left="1365" w:hanging="360"/>
      </w:p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5" w15:restartNumberingAfterBreak="0">
    <w:nsid w:val="2D51458E"/>
    <w:multiLevelType w:val="hybridMultilevel"/>
    <w:tmpl w:val="FA2AC8AA"/>
    <w:lvl w:ilvl="0" w:tplc="778A483E">
      <w:start w:val="5"/>
      <w:numFmt w:val="bullet"/>
      <w:lvlText w:val="-"/>
      <w:lvlJc w:val="left"/>
      <w:pPr>
        <w:ind w:left="360" w:hanging="360"/>
      </w:pPr>
      <w:rPr>
        <w:rFonts w:ascii="Courier New" w:eastAsia="Times New Roman"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9ED7D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56679F"/>
    <w:multiLevelType w:val="singleLevel"/>
    <w:tmpl w:val="261A4066"/>
    <w:lvl w:ilvl="0">
      <w:start w:val="2"/>
      <w:numFmt w:val="bullet"/>
      <w:lvlText w:val="-"/>
      <w:lvlJc w:val="left"/>
      <w:pPr>
        <w:tabs>
          <w:tab w:val="num" w:pos="1065"/>
        </w:tabs>
        <w:ind w:left="1065" w:hanging="360"/>
      </w:pPr>
      <w:rPr>
        <w:rFonts w:ascii="Times New Roman" w:hAnsi="Times New Roman" w:hint="default"/>
        <w:b w:val="0"/>
      </w:rPr>
    </w:lvl>
  </w:abstractNum>
  <w:abstractNum w:abstractNumId="8" w15:restartNumberingAfterBreak="0">
    <w:nsid w:val="4B0D78FC"/>
    <w:multiLevelType w:val="hybridMultilevel"/>
    <w:tmpl w:val="BCD00872"/>
    <w:lvl w:ilvl="0" w:tplc="31E0E57E">
      <w:start w:val="2"/>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6502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395501"/>
    <w:multiLevelType w:val="hybridMultilevel"/>
    <w:tmpl w:val="BE9E27D2"/>
    <w:lvl w:ilvl="0" w:tplc="A82048A8">
      <w:start w:val="5"/>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C13E9A"/>
    <w:multiLevelType w:val="hybridMultilevel"/>
    <w:tmpl w:val="CF9C4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575B95"/>
    <w:multiLevelType w:val="hybridMultilevel"/>
    <w:tmpl w:val="76DA17F4"/>
    <w:lvl w:ilvl="0" w:tplc="AFC6B09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95385"/>
    <w:multiLevelType w:val="hybridMultilevel"/>
    <w:tmpl w:val="D19E395C"/>
    <w:lvl w:ilvl="0" w:tplc="CCCC531C">
      <w:start w:val="2"/>
      <w:numFmt w:val="bullet"/>
      <w:lvlText w:val="-"/>
      <w:lvlJc w:val="left"/>
      <w:pPr>
        <w:tabs>
          <w:tab w:val="num" w:pos="1137"/>
        </w:tabs>
        <w:ind w:left="1137" w:hanging="57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C4516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E55185"/>
    <w:multiLevelType w:val="singleLevel"/>
    <w:tmpl w:val="5B3697FA"/>
    <w:lvl w:ilvl="0">
      <w:start w:val="4"/>
      <w:numFmt w:val="upperRoman"/>
      <w:lvlText w:val="%1. "/>
      <w:legacy w:legacy="1" w:legacySpace="0" w:legacyIndent="283"/>
      <w:lvlJc w:val="left"/>
      <w:pPr>
        <w:ind w:left="283" w:hanging="283"/>
      </w:pPr>
      <w:rPr>
        <w:rFonts w:ascii="Arial" w:hAnsi="Arial" w:hint="default"/>
        <w:b/>
        <w:i w:val="0"/>
        <w:sz w:val="24"/>
        <w:u w:val="none"/>
      </w:rPr>
    </w:lvl>
  </w:abstractNum>
  <w:abstractNum w:abstractNumId="16" w15:restartNumberingAfterBreak="0">
    <w:nsid w:val="62314C76"/>
    <w:multiLevelType w:val="hybridMultilevel"/>
    <w:tmpl w:val="22B6ED4A"/>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373"/>
        </w:tabs>
        <w:ind w:left="1373" w:hanging="360"/>
      </w:pPr>
      <w:rPr>
        <w:rFonts w:ascii="Courier New" w:hAnsi="Courier New" w:hint="default"/>
      </w:rPr>
    </w:lvl>
    <w:lvl w:ilvl="2" w:tplc="0C0A0005" w:tentative="1">
      <w:start w:val="1"/>
      <w:numFmt w:val="bullet"/>
      <w:lvlText w:val=""/>
      <w:lvlJc w:val="left"/>
      <w:pPr>
        <w:tabs>
          <w:tab w:val="num" w:pos="2093"/>
        </w:tabs>
        <w:ind w:left="2093" w:hanging="360"/>
      </w:pPr>
      <w:rPr>
        <w:rFonts w:ascii="Wingdings" w:hAnsi="Wingdings" w:hint="default"/>
      </w:rPr>
    </w:lvl>
    <w:lvl w:ilvl="3" w:tplc="0C0A0001" w:tentative="1">
      <w:start w:val="1"/>
      <w:numFmt w:val="bullet"/>
      <w:lvlText w:val=""/>
      <w:lvlJc w:val="left"/>
      <w:pPr>
        <w:tabs>
          <w:tab w:val="num" w:pos="2813"/>
        </w:tabs>
        <w:ind w:left="2813" w:hanging="360"/>
      </w:pPr>
      <w:rPr>
        <w:rFonts w:ascii="Symbol" w:hAnsi="Symbol" w:hint="default"/>
      </w:rPr>
    </w:lvl>
    <w:lvl w:ilvl="4" w:tplc="0C0A0003" w:tentative="1">
      <w:start w:val="1"/>
      <w:numFmt w:val="bullet"/>
      <w:lvlText w:val="o"/>
      <w:lvlJc w:val="left"/>
      <w:pPr>
        <w:tabs>
          <w:tab w:val="num" w:pos="3533"/>
        </w:tabs>
        <w:ind w:left="3533" w:hanging="360"/>
      </w:pPr>
      <w:rPr>
        <w:rFonts w:ascii="Courier New" w:hAnsi="Courier New" w:hint="default"/>
      </w:rPr>
    </w:lvl>
    <w:lvl w:ilvl="5" w:tplc="0C0A0005" w:tentative="1">
      <w:start w:val="1"/>
      <w:numFmt w:val="bullet"/>
      <w:lvlText w:val=""/>
      <w:lvlJc w:val="left"/>
      <w:pPr>
        <w:tabs>
          <w:tab w:val="num" w:pos="4253"/>
        </w:tabs>
        <w:ind w:left="4253" w:hanging="360"/>
      </w:pPr>
      <w:rPr>
        <w:rFonts w:ascii="Wingdings" w:hAnsi="Wingdings" w:hint="default"/>
      </w:rPr>
    </w:lvl>
    <w:lvl w:ilvl="6" w:tplc="0C0A0001" w:tentative="1">
      <w:start w:val="1"/>
      <w:numFmt w:val="bullet"/>
      <w:lvlText w:val=""/>
      <w:lvlJc w:val="left"/>
      <w:pPr>
        <w:tabs>
          <w:tab w:val="num" w:pos="4973"/>
        </w:tabs>
        <w:ind w:left="4973" w:hanging="360"/>
      </w:pPr>
      <w:rPr>
        <w:rFonts w:ascii="Symbol" w:hAnsi="Symbol" w:hint="default"/>
      </w:rPr>
    </w:lvl>
    <w:lvl w:ilvl="7" w:tplc="0C0A0003" w:tentative="1">
      <w:start w:val="1"/>
      <w:numFmt w:val="bullet"/>
      <w:lvlText w:val="o"/>
      <w:lvlJc w:val="left"/>
      <w:pPr>
        <w:tabs>
          <w:tab w:val="num" w:pos="5693"/>
        </w:tabs>
        <w:ind w:left="5693" w:hanging="360"/>
      </w:pPr>
      <w:rPr>
        <w:rFonts w:ascii="Courier New" w:hAnsi="Courier New" w:hint="default"/>
      </w:rPr>
    </w:lvl>
    <w:lvl w:ilvl="8" w:tplc="0C0A0005" w:tentative="1">
      <w:start w:val="1"/>
      <w:numFmt w:val="bullet"/>
      <w:lvlText w:val=""/>
      <w:lvlJc w:val="left"/>
      <w:pPr>
        <w:tabs>
          <w:tab w:val="num" w:pos="6413"/>
        </w:tabs>
        <w:ind w:left="6413" w:hanging="360"/>
      </w:pPr>
      <w:rPr>
        <w:rFonts w:ascii="Wingdings" w:hAnsi="Wingdings" w:hint="default"/>
      </w:rPr>
    </w:lvl>
  </w:abstractNum>
  <w:abstractNum w:abstractNumId="17" w15:restartNumberingAfterBreak="0">
    <w:nsid w:val="661A4770"/>
    <w:multiLevelType w:val="hybridMultilevel"/>
    <w:tmpl w:val="15D289FA"/>
    <w:lvl w:ilvl="0" w:tplc="8BAEF8C4">
      <w:start w:val="2"/>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2361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0F0268"/>
    <w:multiLevelType w:val="hybridMultilevel"/>
    <w:tmpl w:val="93F002E4"/>
    <w:lvl w:ilvl="0" w:tplc="6CF46D54">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CF23F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
  </w:num>
  <w:num w:numId="3">
    <w:abstractNumId w:val="3"/>
  </w:num>
  <w:num w:numId="4">
    <w:abstractNumId w:val="16"/>
  </w:num>
  <w:num w:numId="5">
    <w:abstractNumId w:val="17"/>
  </w:num>
  <w:num w:numId="6">
    <w:abstractNumId w:val="8"/>
  </w:num>
  <w:num w:numId="7">
    <w:abstractNumId w:val="15"/>
  </w:num>
  <w:num w:numId="8">
    <w:abstractNumId w:val="18"/>
  </w:num>
  <w:num w:numId="9">
    <w:abstractNumId w:val="9"/>
  </w:num>
  <w:num w:numId="10">
    <w:abstractNumId w:val="14"/>
  </w:num>
  <w:num w:numId="11">
    <w:abstractNumId w:val="6"/>
  </w:num>
  <w:num w:numId="12">
    <w:abstractNumId w:val="7"/>
  </w:num>
  <w:num w:numId="13">
    <w:abstractNumId w:val="0"/>
  </w:num>
  <w:num w:numId="14">
    <w:abstractNumId w:val="4"/>
  </w:num>
  <w:num w:numId="15">
    <w:abstractNumId w:val="12"/>
  </w:num>
  <w:num w:numId="16">
    <w:abstractNumId w:val="20"/>
  </w:num>
  <w:num w:numId="17">
    <w:abstractNumId w:val="11"/>
  </w:num>
  <w:num w:numId="18">
    <w:abstractNumId w:val="10"/>
  </w:num>
  <w:num w:numId="19">
    <w:abstractNumId w:val="19"/>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11"/>
    <w:rsid w:val="000310E1"/>
    <w:rsid w:val="000448D2"/>
    <w:rsid w:val="00046C76"/>
    <w:rsid w:val="000734C2"/>
    <w:rsid w:val="000975D3"/>
    <w:rsid w:val="000C02C1"/>
    <w:rsid w:val="000E746B"/>
    <w:rsid w:val="00142178"/>
    <w:rsid w:val="001E4C54"/>
    <w:rsid w:val="001E691A"/>
    <w:rsid w:val="002A0844"/>
    <w:rsid w:val="002D68BE"/>
    <w:rsid w:val="002E4968"/>
    <w:rsid w:val="003447FF"/>
    <w:rsid w:val="00347BA3"/>
    <w:rsid w:val="003969F0"/>
    <w:rsid w:val="003A40BF"/>
    <w:rsid w:val="00551C85"/>
    <w:rsid w:val="0056042D"/>
    <w:rsid w:val="00657BFC"/>
    <w:rsid w:val="006A31A0"/>
    <w:rsid w:val="00710572"/>
    <w:rsid w:val="00710627"/>
    <w:rsid w:val="007C0A90"/>
    <w:rsid w:val="007D1A46"/>
    <w:rsid w:val="007E14A6"/>
    <w:rsid w:val="007E3333"/>
    <w:rsid w:val="008254FE"/>
    <w:rsid w:val="008372B2"/>
    <w:rsid w:val="008D00EB"/>
    <w:rsid w:val="008D4046"/>
    <w:rsid w:val="009062C0"/>
    <w:rsid w:val="009758AA"/>
    <w:rsid w:val="00983DD2"/>
    <w:rsid w:val="00987583"/>
    <w:rsid w:val="0099218D"/>
    <w:rsid w:val="009C3ED1"/>
    <w:rsid w:val="009D0106"/>
    <w:rsid w:val="009E735D"/>
    <w:rsid w:val="00A0496D"/>
    <w:rsid w:val="00A14530"/>
    <w:rsid w:val="00AD7681"/>
    <w:rsid w:val="00AF4111"/>
    <w:rsid w:val="00AF4CC8"/>
    <w:rsid w:val="00B26D6D"/>
    <w:rsid w:val="00B431C7"/>
    <w:rsid w:val="00B57116"/>
    <w:rsid w:val="00B67E09"/>
    <w:rsid w:val="00B97613"/>
    <w:rsid w:val="00BD4DEE"/>
    <w:rsid w:val="00C002B2"/>
    <w:rsid w:val="00C62FE6"/>
    <w:rsid w:val="00CA3808"/>
    <w:rsid w:val="00CF2AA2"/>
    <w:rsid w:val="00D76B7B"/>
    <w:rsid w:val="00D8438A"/>
    <w:rsid w:val="00E15CC5"/>
    <w:rsid w:val="00E57505"/>
    <w:rsid w:val="00E70816"/>
    <w:rsid w:val="00EB3183"/>
    <w:rsid w:val="00F264D0"/>
    <w:rsid w:val="00F9246A"/>
    <w:rsid w:val="00FB5F33"/>
    <w:rsid w:val="00FD4C64"/>
    <w:rsid w:val="00FE06D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2448A6"/>
  <w15:chartTrackingRefBased/>
  <w15:docId w15:val="{91269D37-644A-4270-9CA6-F8EE15DD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pigrafes"/>
    <w:basedOn w:val="Normal"/>
    <w:next w:val="Normal"/>
    <w:link w:val="Ttulo1Car"/>
    <w:qFormat/>
    <w:rsid w:val="000734C2"/>
    <w:pPr>
      <w:keepNext/>
      <w:keepLines/>
      <w:spacing w:before="240" w:after="120" w:line="240" w:lineRule="auto"/>
      <w:outlineLvl w:val="0"/>
    </w:pPr>
    <w:rPr>
      <w:rFonts w:ascii="Arial" w:eastAsiaTheme="majorEastAsia" w:hAnsi="Arial" w:cstheme="majorBidi"/>
      <w:b/>
      <w:bCs/>
      <w:caps/>
      <w:color w:val="4472C4" w:themeColor="accent5"/>
      <w:sz w:val="24"/>
      <w:szCs w:val="32"/>
      <w:u w:val="single"/>
    </w:rPr>
  </w:style>
  <w:style w:type="paragraph" w:styleId="Ttulo2">
    <w:name w:val="heading 2"/>
    <w:basedOn w:val="Normal"/>
    <w:next w:val="Normal"/>
    <w:link w:val="Ttulo2Car"/>
    <w:uiPriority w:val="9"/>
    <w:unhideWhenUsed/>
    <w:rsid w:val="001E4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1E4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rsid w:val="00AF41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NF"/>
    <w:basedOn w:val="Normal"/>
    <w:link w:val="TextonotaalfinalCar"/>
    <w:uiPriority w:val="99"/>
    <w:unhideWhenUsed/>
    <w:qFormat/>
    <w:rsid w:val="006A31A0"/>
    <w:pPr>
      <w:spacing w:after="0" w:line="240" w:lineRule="auto"/>
      <w:jc w:val="both"/>
    </w:pPr>
    <w:rPr>
      <w:rFonts w:ascii="Arial Narrow" w:hAnsi="Arial Narrow"/>
      <w:szCs w:val="20"/>
    </w:rPr>
  </w:style>
  <w:style w:type="character" w:customStyle="1" w:styleId="TextonotaalfinalCar">
    <w:name w:val="Texto nota al final Car"/>
    <w:aliases w:val="NF Car"/>
    <w:basedOn w:val="Fuentedeprrafopredeter"/>
    <w:link w:val="Textonotaalfinal"/>
    <w:uiPriority w:val="99"/>
    <w:rsid w:val="006A31A0"/>
    <w:rPr>
      <w:rFonts w:ascii="Arial Narrow" w:hAnsi="Arial Narrow"/>
      <w:szCs w:val="20"/>
    </w:rPr>
  </w:style>
  <w:style w:type="character" w:styleId="Refdenotaalfinal">
    <w:name w:val="endnote reference"/>
    <w:basedOn w:val="Fuentedeprrafopredeter"/>
    <w:uiPriority w:val="99"/>
    <w:semiHidden/>
    <w:unhideWhenUsed/>
    <w:rsid w:val="006A31A0"/>
    <w:rPr>
      <w:vertAlign w:val="superscript"/>
    </w:rPr>
  </w:style>
  <w:style w:type="paragraph" w:customStyle="1" w:styleId="Ley">
    <w:name w:val="Ley"/>
    <w:basedOn w:val="Normal"/>
    <w:next w:val="Normal"/>
    <w:link w:val="LeyCar"/>
    <w:qFormat/>
    <w:rsid w:val="006A31A0"/>
    <w:pPr>
      <w:spacing w:line="240" w:lineRule="auto"/>
      <w:ind w:left="567" w:right="1191"/>
      <w:jc w:val="both"/>
    </w:pPr>
    <w:rPr>
      <w:b/>
      <w:sz w:val="18"/>
    </w:rPr>
  </w:style>
  <w:style w:type="character" w:styleId="Textoennegrita">
    <w:name w:val="Strong"/>
    <w:basedOn w:val="Fuentedeprrafopredeter"/>
    <w:qFormat/>
    <w:rsid w:val="001E4C54"/>
    <w:rPr>
      <w:b/>
      <w:bCs/>
    </w:rPr>
  </w:style>
  <w:style w:type="character" w:customStyle="1" w:styleId="LeyCar">
    <w:name w:val="Ley Car"/>
    <w:basedOn w:val="Fuentedeprrafopredeter"/>
    <w:link w:val="Ley"/>
    <w:rsid w:val="006A31A0"/>
    <w:rPr>
      <w:b/>
      <w:sz w:val="18"/>
    </w:rPr>
  </w:style>
  <w:style w:type="character" w:customStyle="1" w:styleId="Ttulo1Car">
    <w:name w:val="Título 1 Car"/>
    <w:aliases w:val="Epigrafes Car"/>
    <w:basedOn w:val="Fuentedeprrafopredeter"/>
    <w:link w:val="Ttulo1"/>
    <w:uiPriority w:val="9"/>
    <w:rsid w:val="000734C2"/>
    <w:rPr>
      <w:rFonts w:ascii="Arial" w:eastAsiaTheme="majorEastAsia" w:hAnsi="Arial" w:cstheme="majorBidi"/>
      <w:b/>
      <w:bCs/>
      <w:caps/>
      <w:color w:val="4472C4" w:themeColor="accent5"/>
      <w:sz w:val="24"/>
      <w:szCs w:val="32"/>
      <w:u w:val="single"/>
    </w:rPr>
  </w:style>
  <w:style w:type="character" w:customStyle="1" w:styleId="Ttulo2Car">
    <w:name w:val="Título 2 Car"/>
    <w:basedOn w:val="Fuentedeprrafopredeter"/>
    <w:link w:val="Ttulo2"/>
    <w:uiPriority w:val="9"/>
    <w:rsid w:val="001E4C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1E4C54"/>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qFormat/>
    <w:rsid w:val="001E4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4C54"/>
    <w:rPr>
      <w:rFonts w:asciiTheme="majorHAnsi" w:eastAsiaTheme="majorEastAsia" w:hAnsiTheme="majorHAnsi" w:cstheme="majorBidi"/>
      <w:spacing w:val="-10"/>
      <w:kern w:val="28"/>
      <w:sz w:val="56"/>
      <w:szCs w:val="56"/>
    </w:rPr>
  </w:style>
  <w:style w:type="paragraph" w:styleId="Sinespaciado">
    <w:name w:val="No Spacing"/>
    <w:uiPriority w:val="1"/>
    <w:rsid w:val="001E4C54"/>
    <w:pPr>
      <w:spacing w:after="0" w:line="240" w:lineRule="auto"/>
    </w:pPr>
  </w:style>
  <w:style w:type="character" w:customStyle="1" w:styleId="Ttulo4Car">
    <w:name w:val="Título 4 Car"/>
    <w:basedOn w:val="Fuentedeprrafopredeter"/>
    <w:link w:val="Ttulo4"/>
    <w:uiPriority w:val="9"/>
    <w:semiHidden/>
    <w:rsid w:val="00AF4111"/>
    <w:rPr>
      <w:rFonts w:asciiTheme="majorHAnsi" w:eastAsiaTheme="majorEastAsia" w:hAnsiTheme="majorHAnsi" w:cstheme="majorBidi"/>
      <w:i/>
      <w:iCs/>
      <w:color w:val="2E74B5" w:themeColor="accent1" w:themeShade="BF"/>
    </w:rPr>
  </w:style>
  <w:style w:type="paragraph" w:styleId="NormalWeb">
    <w:name w:val="Normal (Web)"/>
    <w:basedOn w:val="Normal"/>
    <w:unhideWhenUsed/>
    <w:rsid w:val="00AF4111"/>
    <w:rPr>
      <w:rFonts w:ascii="Times New Roman" w:hAnsi="Times New Roman" w:cs="Times New Roman"/>
      <w:sz w:val="24"/>
      <w:szCs w:val="24"/>
    </w:rPr>
  </w:style>
  <w:style w:type="paragraph" w:styleId="Piedepgina">
    <w:name w:val="footer"/>
    <w:basedOn w:val="Normal"/>
    <w:link w:val="PiedepginaCar"/>
    <w:rsid w:val="00AF4111"/>
    <w:pPr>
      <w:tabs>
        <w:tab w:val="center" w:pos="4252"/>
        <w:tab w:val="right" w:pos="8504"/>
      </w:tabs>
      <w:spacing w:after="0" w:line="240" w:lineRule="auto"/>
    </w:pPr>
    <w:rPr>
      <w:rFonts w:eastAsia="Times New Roman" w:cs="Times New Roman"/>
      <w:sz w:val="24"/>
      <w:szCs w:val="20"/>
      <w:lang w:eastAsia="es-ES"/>
    </w:rPr>
  </w:style>
  <w:style w:type="character" w:customStyle="1" w:styleId="PiedepginaCar">
    <w:name w:val="Pie de página Car"/>
    <w:basedOn w:val="Fuentedeprrafopredeter"/>
    <w:link w:val="Piedepgina"/>
    <w:rsid w:val="00AF4111"/>
    <w:rPr>
      <w:rFonts w:eastAsia="Times New Roman" w:cs="Times New Roman"/>
      <w:sz w:val="24"/>
      <w:szCs w:val="20"/>
      <w:lang w:eastAsia="es-ES"/>
    </w:rPr>
  </w:style>
  <w:style w:type="character" w:styleId="Nmerodepgina">
    <w:name w:val="page number"/>
    <w:basedOn w:val="Fuentedeprrafopredeter"/>
    <w:rsid w:val="00AF4111"/>
  </w:style>
  <w:style w:type="paragraph" w:customStyle="1" w:styleId="NFarts">
    <w:name w:val="NF arts"/>
    <w:basedOn w:val="Textonotaalfinal"/>
    <w:link w:val="NFartsCar"/>
    <w:autoRedefine/>
    <w:qFormat/>
    <w:rsid w:val="001E691A"/>
    <w:pPr>
      <w:ind w:left="567" w:right="567"/>
    </w:pPr>
    <w:rPr>
      <w:rFonts w:eastAsia="Times New Roman" w:cs="Courier New"/>
      <w:sz w:val="24"/>
      <w:szCs w:val="28"/>
      <w:lang w:val="es-ES_tradnl" w:eastAsia="es-ES"/>
    </w:rPr>
  </w:style>
  <w:style w:type="character" w:customStyle="1" w:styleId="NFartsCar">
    <w:name w:val="NF arts Car"/>
    <w:basedOn w:val="TextonotaalfinalCar"/>
    <w:link w:val="NFarts"/>
    <w:rsid w:val="001E691A"/>
    <w:rPr>
      <w:rFonts w:ascii="Arial Narrow" w:eastAsia="Times New Roman" w:hAnsi="Arial Narrow" w:cs="Courier New"/>
      <w:sz w:val="24"/>
      <w:szCs w:val="28"/>
      <w:lang w:val="es-ES_tradnl" w:eastAsia="es-ES"/>
    </w:rPr>
  </w:style>
  <w:style w:type="paragraph" w:styleId="Sangradetextonormal">
    <w:name w:val="Body Text Indent"/>
    <w:basedOn w:val="Normal"/>
    <w:link w:val="SangradetextonormalCar"/>
    <w:unhideWhenUsed/>
    <w:rsid w:val="00AF4111"/>
    <w:pPr>
      <w:spacing w:after="120" w:line="240" w:lineRule="auto"/>
      <w:ind w:left="283"/>
    </w:pPr>
    <w:rPr>
      <w:rFonts w:eastAsia="Times New Roman" w:cs="Times New Roman"/>
      <w:sz w:val="24"/>
      <w:szCs w:val="20"/>
      <w:lang w:eastAsia="es-ES"/>
    </w:rPr>
  </w:style>
  <w:style w:type="character" w:customStyle="1" w:styleId="SangradetextonormalCar">
    <w:name w:val="Sangría de texto normal Car"/>
    <w:basedOn w:val="Fuentedeprrafopredeter"/>
    <w:link w:val="Sangradetextonormal"/>
    <w:rsid w:val="00AF4111"/>
    <w:rPr>
      <w:rFonts w:eastAsia="Times New Roman" w:cs="Times New Roman"/>
      <w:sz w:val="24"/>
      <w:szCs w:val="20"/>
      <w:lang w:eastAsia="es-ES"/>
    </w:rPr>
  </w:style>
  <w:style w:type="paragraph" w:styleId="Textoindependiente">
    <w:name w:val="Body Text"/>
    <w:basedOn w:val="Normal"/>
    <w:link w:val="TextoindependienteCar"/>
    <w:unhideWhenUsed/>
    <w:rsid w:val="008372B2"/>
    <w:pPr>
      <w:spacing w:after="120"/>
    </w:pPr>
  </w:style>
  <w:style w:type="character" w:customStyle="1" w:styleId="TextoindependienteCar">
    <w:name w:val="Texto independiente Car"/>
    <w:basedOn w:val="Fuentedeprrafopredeter"/>
    <w:link w:val="Textoindependiente"/>
    <w:uiPriority w:val="99"/>
    <w:semiHidden/>
    <w:rsid w:val="008372B2"/>
  </w:style>
  <w:style w:type="paragraph" w:styleId="Prrafodelista">
    <w:name w:val="List Paragraph"/>
    <w:basedOn w:val="Normal"/>
    <w:uiPriority w:val="34"/>
    <w:rsid w:val="00EB3183"/>
    <w:pPr>
      <w:ind w:left="720"/>
      <w:contextualSpacing/>
    </w:pPr>
  </w:style>
  <w:style w:type="character" w:styleId="Hipervnculo">
    <w:name w:val="Hyperlink"/>
    <w:basedOn w:val="Fuentedeprrafopredeter"/>
    <w:uiPriority w:val="99"/>
    <w:unhideWhenUsed/>
    <w:rsid w:val="008254FE"/>
    <w:rPr>
      <w:color w:val="0563C1" w:themeColor="hyperlink"/>
      <w:u w:val="single"/>
    </w:rPr>
  </w:style>
  <w:style w:type="paragraph" w:styleId="Sangra2detindependiente">
    <w:name w:val="Body Text Indent 2"/>
    <w:basedOn w:val="Normal"/>
    <w:link w:val="Sangra2detindependienteCar"/>
    <w:unhideWhenUsed/>
    <w:rsid w:val="00046C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6C76"/>
  </w:style>
  <w:style w:type="paragraph" w:styleId="Sangra3detindependiente">
    <w:name w:val="Body Text Indent 3"/>
    <w:basedOn w:val="Normal"/>
    <w:link w:val="Sangra3detindependienteCar"/>
    <w:unhideWhenUsed/>
    <w:rsid w:val="00046C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46C76"/>
    <w:rPr>
      <w:sz w:val="16"/>
      <w:szCs w:val="16"/>
    </w:rPr>
  </w:style>
  <w:style w:type="paragraph" w:styleId="Encabezado">
    <w:name w:val="header"/>
    <w:basedOn w:val="Normal"/>
    <w:link w:val="EncabezadoCar"/>
    <w:rsid w:val="00046C76"/>
    <w:pPr>
      <w:tabs>
        <w:tab w:val="center" w:pos="4252"/>
        <w:tab w:val="right" w:pos="8504"/>
      </w:tabs>
      <w:spacing w:after="0" w:line="240" w:lineRule="auto"/>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rsid w:val="00046C76"/>
    <w:rPr>
      <w:rFonts w:ascii="Arial" w:eastAsia="Times New Roman" w:hAnsi="Arial" w:cs="Times New Roman"/>
      <w:sz w:val="24"/>
      <w:szCs w:val="20"/>
      <w:lang w:val="es-ES_tradnl" w:eastAsia="es-ES"/>
    </w:rPr>
  </w:style>
  <w:style w:type="paragraph" w:styleId="Textodebloque">
    <w:name w:val="Block Text"/>
    <w:basedOn w:val="Normal"/>
    <w:rsid w:val="00046C76"/>
    <w:pPr>
      <w:spacing w:after="0" w:line="360" w:lineRule="auto"/>
      <w:ind w:left="709" w:right="850"/>
      <w:jc w:val="both"/>
    </w:pPr>
    <w:rPr>
      <w:rFonts w:ascii="Dutch" w:eastAsia="Times New Roman" w:hAnsi="Dutch" w:cs="Times New Roman"/>
      <w:szCs w:val="20"/>
      <w:lang w:val="es-ES_tradnl" w:eastAsia="es-ES"/>
    </w:rPr>
  </w:style>
  <w:style w:type="character" w:customStyle="1" w:styleId="Normal1">
    <w:name w:val="Normal1"/>
    <w:rsid w:val="00046C76"/>
  </w:style>
  <w:style w:type="paragraph" w:styleId="Textoindependiente2">
    <w:name w:val="Body Text 2"/>
    <w:basedOn w:val="Normal"/>
    <w:link w:val="Textoindependiente2Car"/>
    <w:rsid w:val="00046C76"/>
    <w:pPr>
      <w:spacing w:after="120" w:line="480" w:lineRule="auto"/>
    </w:pPr>
    <w:rPr>
      <w:rFonts w:ascii="Arial" w:eastAsia="Times New Roman" w:hAnsi="Arial" w:cs="Times New Roman"/>
      <w:sz w:val="24"/>
      <w:szCs w:val="20"/>
      <w:lang w:val="es-ES_tradnl" w:eastAsia="es-ES"/>
    </w:rPr>
  </w:style>
  <w:style w:type="character" w:customStyle="1" w:styleId="Textoindependiente2Car">
    <w:name w:val="Texto independiente 2 Car"/>
    <w:basedOn w:val="Fuentedeprrafopredeter"/>
    <w:link w:val="Textoindependiente2"/>
    <w:rsid w:val="00046C76"/>
    <w:rPr>
      <w:rFonts w:ascii="Arial" w:eastAsia="Times New Roman" w:hAnsi="Arial" w:cs="Times New Roman"/>
      <w:sz w:val="24"/>
      <w:szCs w:val="20"/>
      <w:lang w:val="es-ES_tradnl" w:eastAsia="es-ES"/>
    </w:rPr>
  </w:style>
  <w:style w:type="paragraph" w:customStyle="1" w:styleId="texto">
    <w:name w:val="texto"/>
    <w:basedOn w:val="Normal"/>
    <w:rsid w:val="00046C76"/>
    <w:pPr>
      <w:spacing w:before="40" w:after="100" w:line="240" w:lineRule="auto"/>
      <w:ind w:left="40" w:right="40" w:firstLine="300"/>
      <w:jc w:val="both"/>
    </w:pPr>
    <w:rPr>
      <w:rFonts w:ascii="Georgia" w:eastAsia="Times New Roman" w:hAnsi="Georgia" w:cs="Times New Roman"/>
      <w:color w:val="000000"/>
      <w:sz w:val="22"/>
      <w:lang w:eastAsia="es-ES"/>
    </w:rPr>
  </w:style>
  <w:style w:type="character" w:customStyle="1" w:styleId="apple-converted-space">
    <w:name w:val="apple-converted-space"/>
    <w:rsid w:val="00046C76"/>
  </w:style>
  <w:style w:type="paragraph" w:customStyle="1" w:styleId="articulo">
    <w:name w:val="articulo"/>
    <w:basedOn w:val="Normal"/>
    <w:rsid w:val="00046C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046C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046C76"/>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semiHidden/>
    <w:rsid w:val="00A0496D"/>
  </w:style>
  <w:style w:type="paragraph" w:customStyle="1" w:styleId="a">
    <w:basedOn w:val="Normal"/>
    <w:next w:val="Ttulo"/>
    <w:qFormat/>
    <w:rsid w:val="00A0496D"/>
    <w:pPr>
      <w:spacing w:after="0" w:line="360" w:lineRule="auto"/>
      <w:jc w:val="center"/>
    </w:pPr>
    <w:rPr>
      <w:rFonts w:ascii="Arial" w:eastAsia="Times New Roman" w:hAnsi="Arial" w:cs="Times New Roman"/>
      <w:b/>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2188">
      <w:bodyDiv w:val="1"/>
      <w:marLeft w:val="0"/>
      <w:marRight w:val="0"/>
      <w:marTop w:val="0"/>
      <w:marBottom w:val="0"/>
      <w:divBdr>
        <w:top w:val="none" w:sz="0" w:space="0" w:color="auto"/>
        <w:left w:val="none" w:sz="0" w:space="0" w:color="auto"/>
        <w:bottom w:val="none" w:sz="0" w:space="0" w:color="auto"/>
        <w:right w:val="none" w:sz="0" w:space="0" w:color="auto"/>
      </w:divBdr>
    </w:div>
    <w:div w:id="893390646">
      <w:bodyDiv w:val="1"/>
      <w:marLeft w:val="0"/>
      <w:marRight w:val="0"/>
      <w:marTop w:val="0"/>
      <w:marBottom w:val="0"/>
      <w:divBdr>
        <w:top w:val="none" w:sz="0" w:space="0" w:color="auto"/>
        <w:left w:val="none" w:sz="0" w:space="0" w:color="auto"/>
        <w:bottom w:val="none" w:sz="0" w:space="0" w:color="auto"/>
        <w:right w:val="none" w:sz="0" w:space="0" w:color="auto"/>
      </w:divBdr>
    </w:div>
    <w:div w:id="991251296">
      <w:bodyDiv w:val="1"/>
      <w:marLeft w:val="0"/>
      <w:marRight w:val="0"/>
      <w:marTop w:val="0"/>
      <w:marBottom w:val="0"/>
      <w:divBdr>
        <w:top w:val="none" w:sz="0" w:space="0" w:color="auto"/>
        <w:left w:val="none" w:sz="0" w:space="0" w:color="auto"/>
        <w:bottom w:val="none" w:sz="0" w:space="0" w:color="auto"/>
        <w:right w:val="none" w:sz="0" w:space="0" w:color="auto"/>
      </w:divBdr>
    </w:div>
    <w:div w:id="18155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erfilUsuario\Documents\Plantillas%20personalizadas%20de%20Office\TEMAS%20Amali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TEMAS Amalita.dotm</Template>
  <TotalTime>0</TotalTime>
  <Pages>15</Pages>
  <Words>5225</Words>
  <Characters>28741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Daniel Andreu</cp:lastModifiedBy>
  <cp:revision>2</cp:revision>
  <dcterms:created xsi:type="dcterms:W3CDTF">2019-06-04T07:17:00Z</dcterms:created>
  <dcterms:modified xsi:type="dcterms:W3CDTF">2019-06-04T07:17:00Z</dcterms:modified>
</cp:coreProperties>
</file>