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0DD" w:rsidRPr="00802B0C" w:rsidRDefault="00F070DD" w:rsidP="00802B0C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802B0C">
        <w:rPr>
          <w:rFonts w:ascii="Times New Roman" w:hAnsi="Times New Roman"/>
          <w:b/>
          <w:sz w:val="24"/>
          <w:szCs w:val="24"/>
        </w:rPr>
        <w:t xml:space="preserve">TEMA 4 </w:t>
      </w:r>
      <w:r w:rsidR="00802B0C">
        <w:rPr>
          <w:rFonts w:ascii="Times New Roman" w:hAnsi="Times New Roman"/>
          <w:b/>
          <w:sz w:val="24"/>
          <w:szCs w:val="24"/>
        </w:rPr>
        <w:t xml:space="preserve"> </w:t>
      </w:r>
      <w:r w:rsidRPr="00802B0C">
        <w:rPr>
          <w:rFonts w:ascii="Times New Roman" w:hAnsi="Times New Roman"/>
          <w:b/>
          <w:sz w:val="24"/>
          <w:szCs w:val="24"/>
        </w:rPr>
        <w:t>LA REPRESENTACIÓN EN EL DERECHO MERCANTIL: REPRESENTACIÓ</w:t>
      </w:r>
      <w:r w:rsidR="0010302C" w:rsidRPr="00802B0C">
        <w:rPr>
          <w:rFonts w:ascii="Times New Roman" w:hAnsi="Times New Roman"/>
          <w:b/>
          <w:sz w:val="24"/>
          <w:szCs w:val="24"/>
        </w:rPr>
        <w:t xml:space="preserve">N LEGAL, VOLUNTARIA Y ORGÁNICA. </w:t>
      </w:r>
      <w:r w:rsidRPr="00802B0C">
        <w:rPr>
          <w:rFonts w:ascii="Times New Roman" w:hAnsi="Times New Roman"/>
          <w:b/>
          <w:sz w:val="24"/>
          <w:szCs w:val="24"/>
        </w:rPr>
        <w:t xml:space="preserve">SUBSISTENCIA Y SUSTITUCIÓN DE LOS PODERES MERCANTILES. LA REPRESENTACIÓN VOLUNTARIA: LOS AUXILIARES DEL EMPRESARIO. </w:t>
      </w:r>
      <w:bookmarkStart w:id="0" w:name="_GoBack"/>
      <w:bookmarkEnd w:id="0"/>
      <w:r w:rsidRPr="00802B0C">
        <w:rPr>
          <w:rFonts w:ascii="Times New Roman" w:hAnsi="Times New Roman"/>
          <w:b/>
          <w:sz w:val="24"/>
          <w:szCs w:val="24"/>
        </w:rPr>
        <w:t xml:space="preserve">EL </w:t>
      </w:r>
      <w:r w:rsidRPr="00802B0C">
        <w:rPr>
          <w:rFonts w:ascii="Times New Roman" w:eastAsia="Times New Roman" w:hAnsi="Times New Roman"/>
          <w:b/>
          <w:sz w:val="26"/>
          <w:szCs w:val="24"/>
          <w:lang w:val="es-ES_tradnl" w:eastAsia="es-ES"/>
        </w:rPr>
        <w:t>APODERADO</w:t>
      </w:r>
      <w:r w:rsidRPr="00802B0C">
        <w:rPr>
          <w:rFonts w:ascii="Times New Roman" w:hAnsi="Times New Roman"/>
          <w:b/>
          <w:sz w:val="24"/>
          <w:szCs w:val="24"/>
        </w:rPr>
        <w:t xml:space="preserve"> GENERAL O FACTOR. EL DERECHO DE LA COMPETENCIA. LA COMPETENCIA DESLEAL</w:t>
      </w:r>
    </w:p>
    <w:p w:rsidR="00802B0C" w:rsidRDefault="00802B0C" w:rsidP="00802B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2B0C" w:rsidRDefault="00F070DD" w:rsidP="00802B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15CE7">
        <w:rPr>
          <w:rFonts w:ascii="Times New Roman" w:hAnsi="Times New Roman"/>
          <w:b/>
          <w:sz w:val="28"/>
          <w:szCs w:val="28"/>
          <w:u w:val="single"/>
        </w:rPr>
        <w:t>LA REPRESENTACIÓN EN EL DERECHO MERCANTIL</w:t>
      </w:r>
      <w:r w:rsidR="00F952D1" w:rsidRPr="00780518">
        <w:rPr>
          <w:rFonts w:ascii="Times New Roman" w:hAnsi="Times New Roman"/>
          <w:b/>
          <w:sz w:val="28"/>
          <w:szCs w:val="28"/>
        </w:rPr>
        <w:t xml:space="preserve">: </w:t>
      </w:r>
    </w:p>
    <w:p w:rsidR="00802B0C" w:rsidRDefault="00802B0C" w:rsidP="00802B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02B0C" w:rsidRPr="00802B0C" w:rsidRDefault="00E757FE" w:rsidP="00802B0C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>
        <w:rPr>
          <w:rFonts w:ascii="Courier New" w:eastAsia="Times New Roman" w:hAnsi="Courier New"/>
          <w:bCs/>
          <w:sz w:val="20"/>
          <w:szCs w:val="20"/>
          <w:lang w:val="es-ES_tradnl" w:eastAsia="es-ES"/>
        </w:rPr>
        <w:t>C</w:t>
      </w:r>
      <w:r w:rsidR="00802B0C" w:rsidRPr="00802B0C">
        <w:rPr>
          <w:rFonts w:ascii="Courier New" w:eastAsia="Times New Roman" w:hAnsi="Courier New"/>
          <w:bCs/>
          <w:sz w:val="20"/>
          <w:szCs w:val="20"/>
          <w:lang w:val="es-ES_tradnl" w:eastAsia="es-ES"/>
        </w:rPr>
        <w:t>onsiste en la realización por una persona (representante) de un acto jurídico cuyos efectos se producen en la esfera jurídica de otro (representado).</w:t>
      </w:r>
      <w:r w:rsidR="00802B0C" w:rsidRPr="00802B0C">
        <w:rPr>
          <w:rFonts w:ascii="Courier New" w:eastAsia="Times New Roman" w:hAnsi="Courier New"/>
          <w:sz w:val="20"/>
          <w:szCs w:val="20"/>
          <w:lang w:val="es-ES_tradnl" w:eastAsia="es-ES"/>
        </w:rPr>
        <w:tab/>
      </w:r>
    </w:p>
    <w:p w:rsidR="00802B0C" w:rsidRDefault="00802B0C" w:rsidP="00802B0C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802B0C" w:rsidRPr="00802B0C" w:rsidRDefault="00E757FE" w:rsidP="00802B0C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>
        <w:rPr>
          <w:rFonts w:ascii="Courier New" w:eastAsia="Times New Roman" w:hAnsi="Courier New"/>
          <w:sz w:val="20"/>
          <w:szCs w:val="20"/>
          <w:lang w:val="es-ES_tradnl" w:eastAsia="es-ES"/>
        </w:rPr>
        <w:t>E</w:t>
      </w:r>
      <w:r w:rsidR="00802B0C" w:rsidRPr="00802B0C">
        <w:rPr>
          <w:rFonts w:ascii="Courier New" w:eastAsia="Times New Roman" w:hAnsi="Courier New"/>
          <w:sz w:val="20"/>
          <w:szCs w:val="20"/>
          <w:lang w:val="es-ES_tradnl" w:eastAsia="es-ES"/>
        </w:rPr>
        <w:t>specialidades de la representación mercantil:</w:t>
      </w:r>
    </w:p>
    <w:p w:rsidR="00802B0C" w:rsidRDefault="00802B0C" w:rsidP="00802B0C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802B0C" w:rsidRPr="00802B0C" w:rsidRDefault="00802B0C" w:rsidP="00780518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 w:rsidRPr="00802B0C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· </w:t>
      </w:r>
      <w:r w:rsidRPr="00802B0C">
        <w:rPr>
          <w:rFonts w:ascii="Courier New" w:eastAsia="Times New Roman" w:hAnsi="Courier New"/>
          <w:b/>
          <w:sz w:val="20"/>
          <w:szCs w:val="20"/>
          <w:lang w:val="es-ES_tradnl" w:eastAsia="es-ES"/>
        </w:rPr>
        <w:t xml:space="preserve">Tipicidad </w:t>
      </w:r>
      <w:r w:rsidR="006D2F93" w:rsidRPr="00655869">
        <w:rPr>
          <w:rFonts w:ascii="Courier New" w:eastAsia="Times New Roman" w:hAnsi="Courier New"/>
          <w:b/>
          <w:sz w:val="20"/>
          <w:szCs w:val="20"/>
          <w:lang w:val="es-ES_tradnl" w:eastAsia="es-ES"/>
        </w:rPr>
        <w:t xml:space="preserve"> </w:t>
      </w:r>
      <w:r w:rsidR="00E757FE" w:rsidRPr="00E757FE">
        <w:rPr>
          <w:rFonts w:ascii="Courier New" w:eastAsia="Times New Roman" w:hAnsi="Courier New"/>
          <w:sz w:val="20"/>
          <w:szCs w:val="20"/>
          <w:lang w:val="es-ES_tradnl" w:eastAsia="es-ES"/>
        </w:rPr>
        <w:t>Su</w:t>
      </w:r>
      <w:r w:rsidRPr="00802B0C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contenido viene en muchos casos determinado por Ley. ¿Puede modificarse voluntariamente con efectos para terceros? Hay dos posturas.</w:t>
      </w:r>
    </w:p>
    <w:p w:rsidR="00802B0C" w:rsidRPr="00655869" w:rsidRDefault="00802B0C" w:rsidP="00802B0C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802B0C" w:rsidRPr="00655869" w:rsidRDefault="00802B0C" w:rsidP="00780518">
      <w:pPr>
        <w:spacing w:after="0" w:line="240" w:lineRule="auto"/>
        <w:ind w:left="708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 w:rsidRPr="00802B0C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- Sobre la base del </w:t>
      </w:r>
      <w:r w:rsidRPr="00802B0C">
        <w:rPr>
          <w:rFonts w:ascii="Courier New" w:eastAsia="Times New Roman" w:hAnsi="Courier New"/>
          <w:i/>
          <w:sz w:val="20"/>
          <w:szCs w:val="20"/>
          <w:lang w:val="es-ES_tradnl" w:eastAsia="es-ES"/>
        </w:rPr>
        <w:t xml:space="preserve">Prokurist </w:t>
      </w:r>
      <w:r w:rsidRPr="00802B0C">
        <w:rPr>
          <w:rFonts w:ascii="Courier New" w:eastAsia="Times New Roman" w:hAnsi="Courier New"/>
          <w:sz w:val="20"/>
          <w:szCs w:val="20"/>
          <w:lang w:val="es-ES_tradnl" w:eastAsia="es-ES"/>
        </w:rPr>
        <w:t>alemán, GARRIGUES estima que las limitaciones no afectan a tercero, aunque tengan publicidad</w:t>
      </w:r>
      <w:r w:rsidR="00E757FE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(</w:t>
      </w:r>
      <w:r w:rsidRPr="00802B0C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art. </w:t>
      </w:r>
      <w:r w:rsidRPr="00802B0C">
        <w:rPr>
          <w:rFonts w:ascii="Courier New" w:eastAsia="Times New Roman" w:hAnsi="Courier New"/>
          <w:b/>
          <w:sz w:val="20"/>
          <w:szCs w:val="20"/>
          <w:u w:val="single"/>
          <w:lang w:val="es-ES_tradnl" w:eastAsia="es-ES"/>
        </w:rPr>
        <w:t>234</w:t>
      </w:r>
      <w:r w:rsidRPr="00802B0C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</w:t>
      </w:r>
      <w:r w:rsidRPr="00655869">
        <w:rPr>
          <w:rFonts w:ascii="Courier New" w:eastAsia="Times New Roman" w:hAnsi="Courier New"/>
          <w:sz w:val="20"/>
          <w:szCs w:val="20"/>
          <w:lang w:val="es-ES_tradnl" w:eastAsia="es-ES"/>
        </w:rPr>
        <w:t>LSC</w:t>
      </w:r>
      <w:r w:rsidR="00E757FE">
        <w:rPr>
          <w:rFonts w:ascii="Courier New" w:eastAsia="Times New Roman" w:hAnsi="Courier New"/>
          <w:sz w:val="20"/>
          <w:szCs w:val="20"/>
          <w:lang w:val="es-ES_tradnl" w:eastAsia="es-ES"/>
        </w:rPr>
        <w:t>)</w:t>
      </w:r>
    </w:p>
    <w:p w:rsidR="00802B0C" w:rsidRPr="00655869" w:rsidRDefault="00802B0C" w:rsidP="00780518">
      <w:pPr>
        <w:spacing w:after="0" w:line="240" w:lineRule="auto"/>
        <w:ind w:left="708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802B0C" w:rsidRPr="00802B0C" w:rsidRDefault="00802B0C" w:rsidP="00780518">
      <w:pPr>
        <w:spacing w:after="0" w:line="240" w:lineRule="auto"/>
        <w:ind w:left="1416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 w:rsidRPr="00655869">
        <w:rPr>
          <w:rFonts w:ascii="Courier New" w:eastAsia="Times New Roman" w:hAnsi="Courier New"/>
          <w:sz w:val="20"/>
          <w:szCs w:val="20"/>
          <w:lang w:val="es-ES_tradnl" w:eastAsia="es-ES"/>
        </w:rPr>
        <w:t>L</w:t>
      </w:r>
      <w:r w:rsidRPr="00802B0C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a </w:t>
      </w:r>
      <w:r w:rsidRPr="00802B0C">
        <w:rPr>
          <w:rFonts w:ascii="Courier New" w:eastAsia="Times New Roman" w:hAnsi="Courier New"/>
          <w:b/>
          <w:sz w:val="20"/>
          <w:szCs w:val="20"/>
          <w:lang w:val="es-ES_tradnl" w:eastAsia="es-ES"/>
        </w:rPr>
        <w:t xml:space="preserve">RDGRN 26 de junio de 2015 aplica </w:t>
      </w:r>
      <w:r w:rsidRPr="00655869">
        <w:rPr>
          <w:rFonts w:ascii="Courier New" w:eastAsia="Times New Roman" w:hAnsi="Courier New"/>
          <w:b/>
          <w:sz w:val="20"/>
          <w:szCs w:val="20"/>
          <w:lang w:val="es-ES_tradnl" w:eastAsia="es-ES"/>
        </w:rPr>
        <w:t xml:space="preserve">este artículo </w:t>
      </w:r>
      <w:r w:rsidRPr="00655869">
        <w:rPr>
          <w:rFonts w:ascii="Courier New" w:eastAsia="Times New Roman" w:hAnsi="Courier New"/>
          <w:sz w:val="20"/>
          <w:szCs w:val="20"/>
          <w:lang w:val="es-ES_tradnl" w:eastAsia="es-ES"/>
        </w:rPr>
        <w:t>234 LSC</w:t>
      </w:r>
      <w:r w:rsidRPr="00655869">
        <w:rPr>
          <w:rFonts w:ascii="Courier New" w:eastAsia="Times New Roman" w:hAnsi="Courier New"/>
          <w:b/>
          <w:sz w:val="20"/>
          <w:szCs w:val="20"/>
          <w:lang w:val="es-ES_tradnl" w:eastAsia="es-ES"/>
        </w:rPr>
        <w:t xml:space="preserve"> </w:t>
      </w:r>
      <w:r w:rsidRPr="00E757FE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“por analogía” </w:t>
      </w:r>
      <w:r w:rsidRPr="00802B0C">
        <w:rPr>
          <w:rFonts w:ascii="Courier New" w:eastAsia="Times New Roman" w:hAnsi="Courier New"/>
          <w:b/>
          <w:sz w:val="20"/>
          <w:szCs w:val="20"/>
          <w:lang w:val="es-ES_tradnl" w:eastAsia="es-ES"/>
        </w:rPr>
        <w:t>al supuesto del art. 160.f LSC</w:t>
      </w:r>
      <w:r w:rsidRPr="00802B0C">
        <w:rPr>
          <w:rFonts w:ascii="Courier New" w:eastAsia="Times New Roman" w:hAnsi="Courier New"/>
          <w:sz w:val="20"/>
          <w:szCs w:val="20"/>
          <w:lang w:val="es-ES_tradnl" w:eastAsia="es-ES"/>
        </w:rPr>
        <w:t>.</w:t>
      </w:r>
    </w:p>
    <w:p w:rsidR="00802B0C" w:rsidRPr="00802B0C" w:rsidRDefault="00802B0C" w:rsidP="00780518">
      <w:pPr>
        <w:spacing w:after="0" w:line="240" w:lineRule="auto"/>
        <w:ind w:left="708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 w:rsidRPr="00802B0C">
        <w:rPr>
          <w:rFonts w:ascii="Courier New" w:eastAsia="Times New Roman" w:hAnsi="Courier New"/>
          <w:sz w:val="20"/>
          <w:szCs w:val="20"/>
          <w:lang w:val="es-ES_tradnl" w:eastAsia="es-ES"/>
        </w:rPr>
        <w:tab/>
      </w:r>
    </w:p>
    <w:p w:rsidR="00802B0C" w:rsidRPr="00802B0C" w:rsidRDefault="00802B0C" w:rsidP="00780518">
      <w:pPr>
        <w:spacing w:after="0" w:line="240" w:lineRule="auto"/>
        <w:ind w:left="708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 w:rsidRPr="00802B0C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- URÍA y MENENDEZ, inspirándose en el </w:t>
      </w:r>
      <w:r w:rsidRPr="00802B0C">
        <w:rPr>
          <w:rFonts w:ascii="Courier New" w:eastAsia="Times New Roman" w:hAnsi="Courier New"/>
          <w:i/>
          <w:sz w:val="20"/>
          <w:szCs w:val="20"/>
          <w:lang w:val="es-ES_tradnl" w:eastAsia="es-ES"/>
        </w:rPr>
        <w:t>institor</w:t>
      </w:r>
      <w:r w:rsidRPr="00802B0C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italiano, admiten las limitaciones siempre que estén dotadas de publicidad</w:t>
      </w:r>
      <w:r w:rsidR="00AA1654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(en su caso registral)</w:t>
      </w:r>
      <w:r w:rsidRPr="00802B0C">
        <w:rPr>
          <w:rFonts w:ascii="Courier New" w:eastAsia="Times New Roman" w:hAnsi="Courier New"/>
          <w:sz w:val="20"/>
          <w:szCs w:val="20"/>
          <w:lang w:val="es-ES_tradnl" w:eastAsia="es-ES"/>
        </w:rPr>
        <w:t>. Se sigue para el factor</w:t>
      </w:r>
      <w:r w:rsidR="00C41964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(</w:t>
      </w:r>
      <w:r w:rsidR="00AA1654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salvo el caso del </w:t>
      </w:r>
      <w:r w:rsidR="006D2F93" w:rsidRPr="00655869">
        <w:rPr>
          <w:rFonts w:ascii="Courier New" w:eastAsia="Times New Roman" w:hAnsi="Courier New"/>
          <w:sz w:val="20"/>
          <w:szCs w:val="20"/>
          <w:lang w:val="es-ES_tradnl" w:eastAsia="es-ES"/>
        </w:rPr>
        <w:t>factor notorio</w:t>
      </w:r>
      <w:r w:rsidR="00C41964">
        <w:rPr>
          <w:rFonts w:ascii="Courier New" w:eastAsia="Times New Roman" w:hAnsi="Courier New"/>
          <w:sz w:val="20"/>
          <w:szCs w:val="20"/>
          <w:lang w:val="es-ES_tradnl" w:eastAsia="es-ES"/>
        </w:rPr>
        <w:t>)</w:t>
      </w:r>
      <w:r w:rsidRPr="00802B0C">
        <w:rPr>
          <w:rFonts w:ascii="Courier New" w:eastAsia="Times New Roman" w:hAnsi="Courier New"/>
          <w:sz w:val="20"/>
          <w:szCs w:val="20"/>
          <w:lang w:val="es-ES_tradnl" w:eastAsia="es-ES"/>
        </w:rPr>
        <w:t>.</w:t>
      </w:r>
    </w:p>
    <w:p w:rsidR="00802B0C" w:rsidRPr="00802B0C" w:rsidRDefault="00802B0C" w:rsidP="00802B0C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802B0C" w:rsidRPr="00802B0C" w:rsidRDefault="00802B0C" w:rsidP="00802B0C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 w:rsidRPr="00802B0C">
        <w:rPr>
          <w:rFonts w:ascii="Courier New" w:eastAsia="Times New Roman" w:hAnsi="Courier New"/>
          <w:b/>
          <w:bCs/>
          <w:sz w:val="20"/>
          <w:szCs w:val="20"/>
          <w:lang w:val="es-ES_tradnl" w:eastAsia="es-ES"/>
        </w:rPr>
        <w:t>· Mayor amplitud respecto a la representación civil</w:t>
      </w:r>
      <w:r w:rsidRPr="00802B0C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</w:t>
      </w:r>
      <w:r w:rsidR="006D2F93" w:rsidRPr="00655869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E</w:t>
      </w:r>
      <w:r w:rsidRPr="00802B0C">
        <w:rPr>
          <w:rFonts w:ascii="Courier New" w:eastAsia="Times New Roman" w:hAnsi="Courier New"/>
          <w:sz w:val="20"/>
          <w:szCs w:val="20"/>
          <w:lang w:val="es-ES_tradnl" w:eastAsia="es-ES"/>
        </w:rPr>
        <w:t>l mandato en términos generales sólo comprende los actos de administración (art. 1713 CC)</w:t>
      </w:r>
      <w:r w:rsidR="006D2F93" w:rsidRPr="00655869">
        <w:rPr>
          <w:rFonts w:ascii="Courier New" w:eastAsia="Times New Roman" w:hAnsi="Courier New"/>
          <w:sz w:val="20"/>
          <w:szCs w:val="20"/>
          <w:lang w:val="es-ES_tradnl" w:eastAsia="es-ES"/>
        </w:rPr>
        <w:t>;</w:t>
      </w:r>
      <w:r w:rsidRPr="00802B0C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la representación mercantil se extiende a todo lo comprendido en el giro o tráfico de la empresa. En todo caso</w:t>
      </w:r>
      <w:r w:rsidR="00603FC8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su</w:t>
      </w:r>
      <w:r w:rsidRPr="00802B0C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interpretación no habrá de ser ni extensiva ni restrictiva, sino estricta</w:t>
      </w:r>
      <w:r w:rsidR="00603FC8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(</w:t>
      </w:r>
      <w:r w:rsidR="00603FC8" w:rsidRPr="00802B0C">
        <w:rPr>
          <w:rFonts w:ascii="Courier New" w:eastAsia="Times New Roman" w:hAnsi="Courier New"/>
          <w:sz w:val="20"/>
          <w:szCs w:val="20"/>
          <w:lang w:val="es-ES_tradnl" w:eastAsia="es-ES"/>
        </w:rPr>
        <w:t>RDGRN 7 de mayo de 2008</w:t>
      </w:r>
      <w:r w:rsidR="00603FC8">
        <w:rPr>
          <w:rFonts w:ascii="Courier New" w:eastAsia="Times New Roman" w:hAnsi="Courier New"/>
          <w:sz w:val="20"/>
          <w:szCs w:val="20"/>
          <w:lang w:val="es-ES_tradnl" w:eastAsia="es-ES"/>
        </w:rPr>
        <w:t>)</w:t>
      </w:r>
      <w:r w:rsidRPr="00802B0C">
        <w:rPr>
          <w:rFonts w:ascii="Courier New" w:eastAsia="Times New Roman" w:hAnsi="Courier New"/>
          <w:sz w:val="20"/>
          <w:szCs w:val="20"/>
          <w:lang w:val="es-ES_tradnl" w:eastAsia="es-ES"/>
        </w:rPr>
        <w:t>.</w:t>
      </w:r>
    </w:p>
    <w:p w:rsidR="00802B0C" w:rsidRPr="00802B0C" w:rsidRDefault="00802B0C" w:rsidP="00802B0C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655869" w:rsidRPr="00E15CE7" w:rsidRDefault="00802B0C" w:rsidP="006558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  <w:r w:rsidRPr="00802B0C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· </w:t>
      </w:r>
      <w:r w:rsidRPr="00802B0C">
        <w:rPr>
          <w:rFonts w:ascii="Courier New" w:eastAsia="Times New Roman" w:hAnsi="Courier New"/>
          <w:b/>
          <w:sz w:val="20"/>
          <w:szCs w:val="20"/>
          <w:lang w:val="es-ES_tradnl" w:eastAsia="es-ES"/>
        </w:rPr>
        <w:t>Libertad de forma</w:t>
      </w:r>
      <w:r w:rsidRPr="00802B0C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</w:t>
      </w:r>
      <w:r w:rsidR="006D2F93" w:rsidRPr="00655869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</w:t>
      </w:r>
      <w:r w:rsidRPr="00802B0C">
        <w:rPr>
          <w:rFonts w:ascii="Courier New" w:eastAsia="Times New Roman" w:hAnsi="Courier New"/>
          <w:sz w:val="20"/>
          <w:szCs w:val="20"/>
          <w:lang w:val="es-ES_tradnl" w:eastAsia="es-ES"/>
        </w:rPr>
        <w:t>Se admite tanto la forma solemne (EP), como la escrita y hasta la verbal (dependientes y mancebos</w:t>
      </w:r>
      <w:r w:rsidR="00655869">
        <w:rPr>
          <w:rFonts w:ascii="Courier New" w:eastAsia="Times New Roman" w:hAnsi="Courier New"/>
          <w:sz w:val="20"/>
          <w:szCs w:val="20"/>
          <w:lang w:val="es-ES_tradnl" w:eastAsia="es-ES"/>
        </w:rPr>
        <w:t>).</w:t>
      </w:r>
      <w:r w:rsidR="00655869" w:rsidRPr="00780518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655869" w:rsidRPr="00780518">
        <w:rPr>
          <w:rFonts w:ascii="Times New Roman" w:hAnsi="Times New Roman"/>
          <w:sz w:val="24"/>
          <w:szCs w:val="24"/>
          <w:highlight w:val="yellow"/>
          <w:lang w:val="es-ES_tradnl"/>
        </w:rPr>
        <w:t>También el apoderamiento electrónico, suscrito con la firma electrónica del poderdante (art. 41 de la Ley 14/2013</w:t>
      </w:r>
      <w:r w:rsidR="00926EC0">
        <w:rPr>
          <w:rFonts w:ascii="Times New Roman" w:hAnsi="Times New Roman"/>
          <w:sz w:val="24"/>
          <w:szCs w:val="24"/>
          <w:highlight w:val="yellow"/>
          <w:lang w:val="es-ES_tradnl"/>
        </w:rPr>
        <w:t>,</w:t>
      </w:r>
      <w:r w:rsidR="00655869" w:rsidRPr="00780518">
        <w:rPr>
          <w:rFonts w:ascii="Times New Roman" w:hAnsi="Times New Roman"/>
          <w:sz w:val="24"/>
          <w:szCs w:val="24"/>
          <w:highlight w:val="yellow"/>
          <w:lang w:val="es-ES_tradnl"/>
        </w:rPr>
        <w:t xml:space="preserve"> de apoyo a los emprendedores y su internacionalización)</w:t>
      </w:r>
      <w:r w:rsidR="00780518">
        <w:rPr>
          <w:rFonts w:ascii="Times New Roman" w:hAnsi="Times New Roman"/>
          <w:sz w:val="24"/>
          <w:szCs w:val="24"/>
          <w:lang w:val="es-ES_tradnl"/>
        </w:rPr>
        <w:t xml:space="preserve">. </w:t>
      </w:r>
      <w:r w:rsidR="00655869" w:rsidRPr="00780518">
        <w:rPr>
          <w:rFonts w:ascii="Times New Roman" w:hAnsi="Times New Roman"/>
          <w:sz w:val="24"/>
          <w:szCs w:val="24"/>
          <w:lang w:val="es-ES_tradnl"/>
        </w:rPr>
        <w:t xml:space="preserve"> </w:t>
      </w:r>
    </w:p>
    <w:p w:rsidR="00655869" w:rsidRDefault="00655869" w:rsidP="00802B0C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802B0C" w:rsidRPr="00802B0C" w:rsidRDefault="00802B0C" w:rsidP="00802B0C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 w:rsidRPr="00802B0C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Pero su inscripción requiere titulación pública. </w:t>
      </w:r>
    </w:p>
    <w:p w:rsidR="00802B0C" w:rsidRPr="00802B0C" w:rsidRDefault="00802B0C" w:rsidP="00802B0C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802B0C" w:rsidRPr="00802B0C" w:rsidRDefault="00802B0C" w:rsidP="00802B0C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 w:rsidRPr="00802B0C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· </w:t>
      </w:r>
      <w:r w:rsidRPr="00802B0C">
        <w:rPr>
          <w:rFonts w:ascii="Courier New" w:eastAsia="Times New Roman" w:hAnsi="Courier New"/>
          <w:b/>
          <w:sz w:val="20"/>
          <w:szCs w:val="20"/>
          <w:lang w:val="es-ES_tradnl" w:eastAsia="es-ES"/>
        </w:rPr>
        <w:t>Publicidad</w:t>
      </w:r>
      <w:r w:rsidRPr="00802B0C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</w:t>
      </w:r>
      <w:r w:rsidR="00780518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E</w:t>
      </w:r>
      <w:r w:rsidRPr="00802B0C">
        <w:rPr>
          <w:rFonts w:ascii="Courier New" w:eastAsia="Times New Roman" w:hAnsi="Courier New"/>
          <w:sz w:val="20"/>
          <w:szCs w:val="20"/>
          <w:lang w:val="es-ES_tradnl" w:eastAsia="es-ES"/>
        </w:rPr>
        <w:t>s necesario distinguir:</w:t>
      </w:r>
    </w:p>
    <w:p w:rsidR="006D2F93" w:rsidRPr="00655869" w:rsidRDefault="006D2F93" w:rsidP="00802B0C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802B0C" w:rsidRPr="00802B0C" w:rsidRDefault="00780518" w:rsidP="00780518">
      <w:pPr>
        <w:spacing w:after="0" w:line="240" w:lineRule="auto"/>
        <w:ind w:left="1416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>
        <w:rPr>
          <w:rFonts w:ascii="Courier New" w:eastAsia="Times New Roman" w:hAnsi="Courier New"/>
          <w:bCs/>
          <w:sz w:val="20"/>
          <w:szCs w:val="20"/>
          <w:lang w:val="es-ES_tradnl" w:eastAsia="es-ES"/>
        </w:rPr>
        <w:t xml:space="preserve">. </w:t>
      </w:r>
      <w:r w:rsidR="00802B0C" w:rsidRPr="00802B0C">
        <w:rPr>
          <w:rFonts w:ascii="Courier New" w:eastAsia="Times New Roman" w:hAnsi="Courier New"/>
          <w:bCs/>
          <w:sz w:val="20"/>
          <w:szCs w:val="20"/>
          <w:lang w:val="es-ES_tradnl" w:eastAsia="es-ES"/>
        </w:rPr>
        <w:t>Comerciantes individual:</w:t>
      </w:r>
      <w:r w:rsidR="00802B0C" w:rsidRPr="00802B0C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si están inscritos, se inscribirán </w:t>
      </w:r>
      <w:r w:rsidR="00926EC0">
        <w:rPr>
          <w:rFonts w:ascii="Courier New" w:eastAsia="Times New Roman" w:hAnsi="Courier New"/>
          <w:sz w:val="20"/>
          <w:szCs w:val="20"/>
          <w:lang w:val="es-ES_tradnl" w:eastAsia="es-ES"/>
        </w:rPr>
        <w:t>sus</w:t>
      </w:r>
      <w:r w:rsidR="00802B0C" w:rsidRPr="00802B0C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poderes generales</w:t>
      </w:r>
      <w:r w:rsidR="00926EC0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(</w:t>
      </w:r>
      <w:r w:rsidR="00802B0C" w:rsidRPr="00802B0C">
        <w:rPr>
          <w:rFonts w:ascii="Courier New" w:eastAsia="Times New Roman" w:hAnsi="Courier New"/>
          <w:sz w:val="20"/>
          <w:szCs w:val="20"/>
          <w:lang w:val="es-ES_tradnl" w:eastAsia="es-ES"/>
        </w:rPr>
        <w:t>su modificación, revocación y sustitución</w:t>
      </w:r>
      <w:r w:rsidR="00926EC0">
        <w:rPr>
          <w:rFonts w:ascii="Courier New" w:eastAsia="Times New Roman" w:hAnsi="Courier New"/>
          <w:sz w:val="20"/>
          <w:szCs w:val="20"/>
          <w:lang w:val="es-ES_tradnl" w:eastAsia="es-ES"/>
        </w:rPr>
        <w:t>)</w:t>
      </w:r>
      <w:r w:rsidR="00802B0C" w:rsidRPr="00802B0C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. </w:t>
      </w:r>
      <w:r w:rsidR="00802B0C" w:rsidRPr="00802B0C">
        <w:rPr>
          <w:rFonts w:ascii="Courier New" w:eastAsia="Times New Roman" w:hAnsi="Courier New"/>
          <w:b/>
          <w:sz w:val="20"/>
          <w:szCs w:val="20"/>
          <w:lang w:val="es-ES_tradnl" w:eastAsia="es-ES"/>
        </w:rPr>
        <w:t xml:space="preserve">No será obligatoria la inscripción de los poderes generales para pleitos o de los concedidos para la realización de actos concretos </w:t>
      </w:r>
      <w:r w:rsidR="00802B0C" w:rsidRPr="00802B0C">
        <w:rPr>
          <w:rFonts w:ascii="Courier New" w:eastAsia="Times New Roman" w:hAnsi="Courier New"/>
          <w:sz w:val="20"/>
          <w:szCs w:val="20"/>
          <w:lang w:val="es-ES_tradnl" w:eastAsia="es-ES"/>
        </w:rPr>
        <w:t>(arts. 22.1 CCo y 87 RRM).</w:t>
      </w:r>
    </w:p>
    <w:p w:rsidR="00802B0C" w:rsidRPr="00802B0C" w:rsidRDefault="00802B0C" w:rsidP="00780518">
      <w:pPr>
        <w:spacing w:after="0" w:line="240" w:lineRule="auto"/>
        <w:ind w:left="1416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802B0C" w:rsidRPr="00802B0C" w:rsidRDefault="00780518" w:rsidP="00780518">
      <w:pPr>
        <w:spacing w:after="0" w:line="240" w:lineRule="auto"/>
        <w:ind w:left="1416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>
        <w:rPr>
          <w:rFonts w:ascii="Courier New" w:eastAsia="Times New Roman" w:hAnsi="Courier New"/>
          <w:sz w:val="20"/>
          <w:szCs w:val="20"/>
          <w:lang w:val="es-ES_tradnl" w:eastAsia="es-ES"/>
        </w:rPr>
        <w:t>.</w:t>
      </w:r>
      <w:r w:rsidR="00802B0C" w:rsidRPr="00802B0C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</w:t>
      </w:r>
      <w:r w:rsidR="00802B0C" w:rsidRPr="00802B0C">
        <w:rPr>
          <w:rFonts w:ascii="Courier New" w:eastAsia="Times New Roman" w:hAnsi="Courier New"/>
          <w:bCs/>
          <w:sz w:val="20"/>
          <w:szCs w:val="20"/>
          <w:lang w:val="es-ES_tradnl" w:eastAsia="es-ES"/>
        </w:rPr>
        <w:t>Sociedades:</w:t>
      </w:r>
      <w:r w:rsidR="00802B0C" w:rsidRPr="00802B0C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Aparte de lo</w:t>
      </w:r>
      <w:r w:rsidR="00926EC0">
        <w:rPr>
          <w:rFonts w:ascii="Courier New" w:eastAsia="Times New Roman" w:hAnsi="Courier New"/>
          <w:sz w:val="20"/>
          <w:szCs w:val="20"/>
          <w:lang w:val="es-ES_tradnl" w:eastAsia="es-ES"/>
        </w:rPr>
        <w:t>s</w:t>
      </w:r>
      <w:r w:rsidR="00802B0C" w:rsidRPr="00802B0C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</w:t>
      </w:r>
      <w:r w:rsidR="00926EC0">
        <w:rPr>
          <w:rFonts w:ascii="Courier New" w:eastAsia="Times New Roman" w:hAnsi="Courier New"/>
          <w:sz w:val="20"/>
          <w:szCs w:val="20"/>
          <w:lang w:val="es-ES_tradnl" w:eastAsia="es-ES"/>
        </w:rPr>
        <w:t>apoderamientos</w:t>
      </w:r>
      <w:r w:rsidR="00802B0C" w:rsidRPr="00802B0C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se inscribirá la delegación de facultades </w:t>
      </w:r>
      <w:r w:rsidR="00926EC0">
        <w:rPr>
          <w:rFonts w:ascii="Courier New" w:eastAsia="Times New Roman" w:hAnsi="Courier New"/>
          <w:sz w:val="20"/>
          <w:szCs w:val="20"/>
          <w:lang w:val="es-ES_tradnl" w:eastAsia="es-ES"/>
        </w:rPr>
        <w:t>(</w:t>
      </w:r>
      <w:r w:rsidR="00802B0C" w:rsidRPr="00802B0C">
        <w:rPr>
          <w:rFonts w:ascii="Courier New" w:eastAsia="Times New Roman" w:hAnsi="Courier New"/>
          <w:sz w:val="20"/>
          <w:szCs w:val="20"/>
          <w:lang w:val="es-ES_tradnl" w:eastAsia="es-ES"/>
        </w:rPr>
        <w:t>y su</w:t>
      </w:r>
      <w:r w:rsidR="00926EC0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</w:t>
      </w:r>
      <w:r w:rsidR="00802B0C" w:rsidRPr="00802B0C">
        <w:rPr>
          <w:rFonts w:ascii="Courier New" w:eastAsia="Times New Roman" w:hAnsi="Courier New"/>
          <w:sz w:val="20"/>
          <w:szCs w:val="20"/>
          <w:lang w:val="es-ES_tradnl" w:eastAsia="es-ES"/>
        </w:rPr>
        <w:t>modificación, revocación y sustitución</w:t>
      </w:r>
      <w:r w:rsidR="00926EC0">
        <w:rPr>
          <w:rFonts w:ascii="Courier New" w:eastAsia="Times New Roman" w:hAnsi="Courier New"/>
          <w:sz w:val="20"/>
          <w:szCs w:val="20"/>
          <w:lang w:val="es-ES_tradnl" w:eastAsia="es-ES"/>
        </w:rPr>
        <w:t>)</w:t>
      </w:r>
      <w:r w:rsidR="006D2F93" w:rsidRPr="00655869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(</w:t>
      </w:r>
      <w:r w:rsidR="00802B0C" w:rsidRPr="00802B0C">
        <w:rPr>
          <w:rFonts w:ascii="Courier New" w:eastAsia="Times New Roman" w:hAnsi="Courier New"/>
          <w:sz w:val="20"/>
          <w:szCs w:val="20"/>
          <w:lang w:val="es-ES_tradnl" w:eastAsia="es-ES"/>
        </w:rPr>
        <w:t>art</w:t>
      </w:r>
      <w:r w:rsidR="006D2F93" w:rsidRPr="00655869">
        <w:rPr>
          <w:rFonts w:ascii="Courier New" w:eastAsia="Times New Roman" w:hAnsi="Courier New"/>
          <w:sz w:val="20"/>
          <w:szCs w:val="20"/>
          <w:lang w:val="es-ES_tradnl" w:eastAsia="es-ES"/>
        </w:rPr>
        <w:t>s</w:t>
      </w:r>
      <w:r w:rsidR="00802B0C" w:rsidRPr="00802B0C">
        <w:rPr>
          <w:rFonts w:ascii="Courier New" w:eastAsia="Times New Roman" w:hAnsi="Courier New"/>
          <w:sz w:val="20"/>
          <w:szCs w:val="20"/>
          <w:lang w:val="es-ES_tradnl" w:eastAsia="es-ES"/>
        </w:rPr>
        <w:t>. 22.2 CCo y 94 RRM</w:t>
      </w:r>
      <w:r w:rsidR="00802B0C" w:rsidRPr="00802B0C">
        <w:rPr>
          <w:rFonts w:ascii="Courier New" w:eastAsia="Times New Roman" w:hAnsi="Courier New"/>
          <w:sz w:val="14"/>
          <w:szCs w:val="14"/>
          <w:lang w:val="es-ES_tradnl" w:eastAsia="es-ES"/>
        </w:rPr>
        <w:t>).</w:t>
      </w:r>
    </w:p>
    <w:p w:rsidR="00802B0C" w:rsidRPr="00802B0C" w:rsidRDefault="00802B0C" w:rsidP="00802B0C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926EC0" w:rsidRDefault="00802B0C" w:rsidP="00926EC0">
      <w:pPr>
        <w:spacing w:after="0" w:line="240" w:lineRule="auto"/>
        <w:ind w:left="708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 w:rsidRPr="00802B0C">
        <w:rPr>
          <w:rFonts w:ascii="Courier New" w:eastAsia="Times New Roman" w:hAnsi="Courier New"/>
          <w:sz w:val="20"/>
          <w:szCs w:val="20"/>
          <w:lang w:val="es-ES_tradnl" w:eastAsia="es-ES"/>
        </w:rPr>
        <w:lastRenderedPageBreak/>
        <w:t>La inscripción</w:t>
      </w:r>
      <w:r w:rsidRPr="00802B0C">
        <w:rPr>
          <w:rFonts w:ascii="Courier New" w:eastAsia="Times New Roman" w:hAnsi="Courier New"/>
          <w:sz w:val="18"/>
          <w:szCs w:val="18"/>
          <w:lang w:val="es-ES_tradnl" w:eastAsia="es-ES"/>
        </w:rPr>
        <w:t xml:space="preserve"> </w:t>
      </w:r>
      <w:r w:rsidRPr="00802B0C">
        <w:rPr>
          <w:rFonts w:ascii="Courier New" w:eastAsia="Times New Roman" w:hAnsi="Courier New"/>
          <w:sz w:val="18"/>
          <w:szCs w:val="18"/>
          <w:lang w:eastAsia="es-ES"/>
        </w:rPr>
        <w:t xml:space="preserve">de los poderes grales y administradores </w:t>
      </w:r>
      <w:r w:rsidRPr="00802B0C">
        <w:rPr>
          <w:rFonts w:ascii="Courier New" w:eastAsia="Times New Roman" w:hAnsi="Courier New"/>
          <w:sz w:val="20"/>
          <w:szCs w:val="20"/>
          <w:lang w:val="es-ES_tradnl" w:eastAsia="es-ES"/>
        </w:rPr>
        <w:t>es requisito de oponibilidad</w:t>
      </w:r>
      <w:r w:rsidR="00926EC0">
        <w:rPr>
          <w:rFonts w:ascii="Courier New" w:eastAsia="Times New Roman" w:hAnsi="Courier New"/>
          <w:sz w:val="20"/>
          <w:szCs w:val="20"/>
          <w:lang w:val="es-ES_tradnl" w:eastAsia="es-ES"/>
        </w:rPr>
        <w:t>:</w:t>
      </w:r>
    </w:p>
    <w:p w:rsidR="00926EC0" w:rsidRDefault="00926EC0" w:rsidP="00926EC0">
      <w:pPr>
        <w:spacing w:after="0" w:line="240" w:lineRule="auto"/>
        <w:ind w:left="708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926EC0" w:rsidRDefault="00926EC0" w:rsidP="00926EC0">
      <w:pPr>
        <w:spacing w:after="0" w:line="240" w:lineRule="auto"/>
        <w:ind w:left="708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>
        <w:rPr>
          <w:rFonts w:ascii="Courier New" w:eastAsia="Times New Roman" w:hAnsi="Courier New"/>
          <w:sz w:val="20"/>
          <w:szCs w:val="20"/>
          <w:lang w:val="es-ES_tradnl" w:eastAsia="es-ES"/>
        </w:rPr>
        <w:t>N</w:t>
      </w:r>
      <w:r w:rsidR="00802B0C" w:rsidRPr="00802B0C">
        <w:rPr>
          <w:rFonts w:ascii="Courier New" w:eastAsia="Times New Roman" w:hAnsi="Courier New"/>
          <w:sz w:val="20"/>
          <w:szCs w:val="20"/>
          <w:lang w:val="es-ES_tradnl" w:eastAsia="es-ES"/>
        </w:rPr>
        <w:t>o de validez (</w:t>
      </w:r>
      <w:r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no es </w:t>
      </w:r>
      <w:r w:rsidR="00802B0C" w:rsidRPr="00802B0C">
        <w:rPr>
          <w:rFonts w:ascii="Courier New" w:eastAsia="Times New Roman" w:hAnsi="Courier New"/>
          <w:sz w:val="20"/>
          <w:szCs w:val="20"/>
          <w:lang w:val="es-ES_tradnl" w:eastAsia="es-ES"/>
        </w:rPr>
        <w:t>constitutiva)</w:t>
      </w:r>
    </w:p>
    <w:p w:rsidR="00926EC0" w:rsidRDefault="00926EC0" w:rsidP="00926EC0">
      <w:pPr>
        <w:spacing w:after="0" w:line="240" w:lineRule="auto"/>
        <w:ind w:left="708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802B0C" w:rsidRPr="00802B0C" w:rsidRDefault="00926EC0" w:rsidP="00926EC0">
      <w:pPr>
        <w:spacing w:after="0" w:line="240" w:lineRule="auto"/>
        <w:ind w:left="708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>
        <w:rPr>
          <w:rFonts w:ascii="Courier New" w:eastAsia="Times New Roman" w:hAnsi="Courier New"/>
          <w:sz w:val="20"/>
          <w:szCs w:val="20"/>
          <w:lang w:val="es-ES_tradnl" w:eastAsia="es-ES"/>
        </w:rPr>
        <w:t>Es</w:t>
      </w:r>
      <w:r w:rsidR="00802B0C" w:rsidRPr="00802B0C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obligatori</w:t>
      </w:r>
      <w:r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a. </w:t>
      </w:r>
      <w:r w:rsidR="00E91EDE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Lo que </w:t>
      </w:r>
      <w:r w:rsidR="00802B0C" w:rsidRPr="00802B0C">
        <w:rPr>
          <w:rFonts w:ascii="Courier New" w:eastAsia="Times New Roman" w:hAnsi="Courier New"/>
          <w:sz w:val="20"/>
          <w:szCs w:val="20"/>
          <w:u w:val="single"/>
          <w:lang w:val="es-ES_tradnl" w:eastAsia="es-ES"/>
        </w:rPr>
        <w:t>no</w:t>
      </w:r>
      <w:r w:rsidR="00802B0C" w:rsidRPr="00802B0C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implica ni </w:t>
      </w:r>
      <w:r w:rsidR="00802B0C" w:rsidRPr="00802B0C">
        <w:rPr>
          <w:rFonts w:ascii="Courier New" w:eastAsia="Times New Roman" w:hAnsi="Courier New"/>
          <w:sz w:val="20"/>
          <w:szCs w:val="20"/>
          <w:u w:val="single"/>
          <w:lang w:val="es-ES_tradnl" w:eastAsia="es-ES"/>
        </w:rPr>
        <w:t>significa que</w:t>
      </w:r>
      <w:r w:rsidR="00802B0C" w:rsidRPr="00802B0C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dicha </w:t>
      </w:r>
      <w:r w:rsidR="00802B0C" w:rsidRPr="00802B0C">
        <w:rPr>
          <w:rFonts w:ascii="Courier New" w:eastAsia="Times New Roman" w:hAnsi="Courier New"/>
          <w:sz w:val="20"/>
          <w:szCs w:val="20"/>
          <w:u w:val="single"/>
          <w:lang w:val="es-ES_tradnl" w:eastAsia="es-ES"/>
        </w:rPr>
        <w:t>inscripción en el RM deba realizarse</w:t>
      </w:r>
      <w:r w:rsidR="00802B0C" w:rsidRPr="00802B0C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necesariamente con carácter </w:t>
      </w:r>
      <w:r w:rsidR="00802B0C" w:rsidRPr="00802B0C">
        <w:rPr>
          <w:rFonts w:ascii="Courier New" w:eastAsia="Times New Roman" w:hAnsi="Courier New"/>
          <w:sz w:val="20"/>
          <w:szCs w:val="20"/>
          <w:u w:val="single"/>
          <w:lang w:val="es-ES_tradnl" w:eastAsia="es-ES"/>
        </w:rPr>
        <w:t>previo</w:t>
      </w:r>
      <w:r w:rsidR="00802B0C" w:rsidRPr="00802B0C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par</w:t>
      </w:r>
      <w:r w:rsidR="00802B0C" w:rsidRPr="00802B0C">
        <w:rPr>
          <w:rFonts w:ascii="Courier New" w:eastAsia="Times New Roman" w:hAnsi="Courier New"/>
          <w:sz w:val="20"/>
          <w:szCs w:val="20"/>
          <w:u w:val="single"/>
          <w:lang w:val="es-ES_tradnl" w:eastAsia="es-ES"/>
        </w:rPr>
        <w:t>a la inscripción en el R</w:t>
      </w:r>
      <w:r w:rsidR="00E91EDE">
        <w:rPr>
          <w:rFonts w:ascii="Courier New" w:eastAsia="Times New Roman" w:hAnsi="Courier New"/>
          <w:sz w:val="20"/>
          <w:szCs w:val="20"/>
          <w:u w:val="single"/>
          <w:lang w:val="es-ES_tradnl" w:eastAsia="es-ES"/>
        </w:rPr>
        <w:t>P</w:t>
      </w:r>
      <w:r w:rsidR="00802B0C" w:rsidRPr="00802B0C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de los actos o contratos otorgados en ejercicio de dicha representación</w:t>
      </w:r>
      <w:r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(si bien</w:t>
      </w:r>
      <w:r w:rsidRPr="00926EC0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habrá </w:t>
      </w:r>
      <w:r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entonces </w:t>
      </w:r>
      <w:r w:rsidRPr="00926EC0">
        <w:rPr>
          <w:rFonts w:ascii="Courier New" w:eastAsia="Times New Roman" w:hAnsi="Courier New"/>
          <w:sz w:val="20"/>
          <w:szCs w:val="20"/>
          <w:lang w:val="es-ES_tradnl" w:eastAsia="es-ES"/>
        </w:rPr>
        <w:t>que acreditar la existencia y validez de la representación alegada)</w:t>
      </w:r>
      <w:r w:rsidR="00802B0C" w:rsidRPr="00802B0C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. </w:t>
      </w:r>
      <w:r w:rsidR="00802B0C" w:rsidRPr="00802B0C">
        <w:rPr>
          <w:rFonts w:ascii="Courier New" w:eastAsia="Times New Roman" w:hAnsi="Courier New"/>
          <w:b/>
          <w:sz w:val="20"/>
          <w:szCs w:val="20"/>
          <w:u w:val="single"/>
          <w:lang w:val="es-ES_tradnl" w:eastAsia="es-ES"/>
        </w:rPr>
        <w:t xml:space="preserve">A </w:t>
      </w:r>
      <w:r w:rsidR="00E91EDE">
        <w:rPr>
          <w:rFonts w:ascii="Courier New" w:eastAsia="Times New Roman" w:hAnsi="Courier New"/>
          <w:b/>
          <w:sz w:val="20"/>
          <w:szCs w:val="20"/>
          <w:u w:val="single"/>
          <w:lang w:val="es-ES_tradnl" w:eastAsia="es-ES"/>
        </w:rPr>
        <w:t>salvo</w:t>
      </w:r>
      <w:r w:rsidR="00802B0C" w:rsidRPr="00802B0C">
        <w:rPr>
          <w:rFonts w:ascii="Courier New" w:eastAsia="Times New Roman" w:hAnsi="Courier New"/>
          <w:sz w:val="20"/>
          <w:szCs w:val="20"/>
          <w:lang w:val="es-ES_tradnl" w:eastAsia="es-ES"/>
        </w:rPr>
        <w:t>:</w:t>
      </w:r>
    </w:p>
    <w:p w:rsidR="00802B0C" w:rsidRPr="00802B0C" w:rsidRDefault="00802B0C" w:rsidP="00780518">
      <w:pPr>
        <w:spacing w:after="0" w:line="240" w:lineRule="auto"/>
        <w:ind w:left="1416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802B0C" w:rsidRPr="00655869" w:rsidRDefault="00780518" w:rsidP="00780518">
      <w:pPr>
        <w:spacing w:after="0" w:line="240" w:lineRule="auto"/>
        <w:ind w:left="2124"/>
        <w:jc w:val="both"/>
        <w:rPr>
          <w:rFonts w:ascii="Courier New" w:eastAsia="Times New Roman" w:hAnsi="Courier New"/>
          <w:sz w:val="18"/>
          <w:szCs w:val="18"/>
          <w:lang w:val="es-ES_tradnl" w:eastAsia="es-ES"/>
        </w:rPr>
      </w:pPr>
      <w:r>
        <w:rPr>
          <w:rFonts w:ascii="Courier New" w:eastAsia="Times New Roman" w:hAnsi="Courier New"/>
          <w:sz w:val="18"/>
          <w:szCs w:val="18"/>
          <w:lang w:val="es-ES_tradnl" w:eastAsia="es-ES"/>
        </w:rPr>
        <w:t>+</w:t>
      </w:r>
      <w:r w:rsidR="00802B0C" w:rsidRPr="00802B0C">
        <w:rPr>
          <w:rFonts w:ascii="Courier New" w:eastAsia="Times New Roman" w:hAnsi="Courier New"/>
          <w:sz w:val="18"/>
          <w:szCs w:val="18"/>
          <w:lang w:val="es-ES_tradnl" w:eastAsia="es-ES"/>
        </w:rPr>
        <w:t xml:space="preserve"> </w:t>
      </w:r>
      <w:r w:rsidR="00E91EDE">
        <w:rPr>
          <w:rFonts w:ascii="Courier New" w:eastAsia="Times New Roman" w:hAnsi="Courier New"/>
          <w:sz w:val="18"/>
          <w:szCs w:val="18"/>
          <w:lang w:val="es-ES_tradnl" w:eastAsia="es-ES"/>
        </w:rPr>
        <w:t>Caso especial</w:t>
      </w:r>
      <w:r w:rsidR="00802B0C" w:rsidRPr="00802B0C">
        <w:rPr>
          <w:rFonts w:ascii="Courier New" w:eastAsia="Times New Roman" w:hAnsi="Courier New"/>
          <w:sz w:val="18"/>
          <w:szCs w:val="18"/>
          <w:lang w:val="es-ES_tradnl" w:eastAsia="es-ES"/>
        </w:rPr>
        <w:t xml:space="preserve"> del artículo </w:t>
      </w:r>
      <w:r w:rsidR="00802B0C" w:rsidRPr="00802B0C">
        <w:rPr>
          <w:rFonts w:ascii="Courier New" w:eastAsia="Times New Roman" w:hAnsi="Courier New"/>
          <w:b/>
          <w:sz w:val="18"/>
          <w:szCs w:val="18"/>
          <w:u w:val="single"/>
          <w:lang w:val="es-ES_tradnl" w:eastAsia="es-ES"/>
        </w:rPr>
        <w:t>383 RH</w:t>
      </w:r>
      <w:r w:rsidR="00802B0C" w:rsidRPr="00802B0C">
        <w:rPr>
          <w:rFonts w:ascii="Courier New" w:eastAsia="Times New Roman" w:hAnsi="Courier New"/>
          <w:sz w:val="18"/>
          <w:szCs w:val="18"/>
          <w:lang w:val="es-ES_tradnl" w:eastAsia="es-ES"/>
        </w:rPr>
        <w:t xml:space="preserve"> (la falta de publicidad de la sociedad adquirente en el RM sí es obstáculo para la inscripción en el Registro de la Propiedad de la adquisición realizada a su favor) </w:t>
      </w:r>
    </w:p>
    <w:p w:rsidR="006D2F93" w:rsidRPr="00802B0C" w:rsidRDefault="006D2F93" w:rsidP="00780518">
      <w:pPr>
        <w:spacing w:after="0" w:line="240" w:lineRule="auto"/>
        <w:ind w:left="2124"/>
        <w:jc w:val="both"/>
        <w:rPr>
          <w:rFonts w:ascii="Courier New" w:eastAsia="Times New Roman" w:hAnsi="Courier New"/>
          <w:sz w:val="18"/>
          <w:szCs w:val="18"/>
          <w:lang w:val="es-ES_tradnl" w:eastAsia="es-ES"/>
        </w:rPr>
      </w:pPr>
    </w:p>
    <w:p w:rsidR="00802B0C" w:rsidRPr="00802B0C" w:rsidRDefault="00780518" w:rsidP="00780518">
      <w:pPr>
        <w:spacing w:after="0" w:line="240" w:lineRule="auto"/>
        <w:ind w:left="2124"/>
        <w:jc w:val="both"/>
        <w:rPr>
          <w:rFonts w:ascii="Courier New" w:eastAsia="Times New Roman" w:hAnsi="Courier New"/>
          <w:sz w:val="18"/>
          <w:szCs w:val="18"/>
          <w:lang w:val="es-ES_tradnl" w:eastAsia="es-ES"/>
        </w:rPr>
      </w:pPr>
      <w:r>
        <w:rPr>
          <w:rFonts w:ascii="Courier New" w:eastAsia="Times New Roman" w:hAnsi="Courier New"/>
          <w:sz w:val="18"/>
          <w:szCs w:val="18"/>
          <w:lang w:val="es-ES_tradnl" w:eastAsia="es-ES"/>
        </w:rPr>
        <w:t>+</w:t>
      </w:r>
      <w:r w:rsidR="00802B0C" w:rsidRPr="00802B0C">
        <w:rPr>
          <w:rFonts w:ascii="Courier New" w:eastAsia="Times New Roman" w:hAnsi="Courier New"/>
          <w:sz w:val="18"/>
          <w:szCs w:val="18"/>
          <w:lang w:val="es-ES_tradnl" w:eastAsia="es-ES"/>
        </w:rPr>
        <w:t xml:space="preserve"> </w:t>
      </w:r>
      <w:r w:rsidR="00E91EDE">
        <w:rPr>
          <w:rFonts w:ascii="Courier New" w:eastAsia="Times New Roman" w:hAnsi="Courier New"/>
          <w:sz w:val="18"/>
          <w:szCs w:val="18"/>
          <w:lang w:val="es-ES_tradnl" w:eastAsia="es-ES"/>
        </w:rPr>
        <w:t>A</w:t>
      </w:r>
      <w:r w:rsidR="00802B0C" w:rsidRPr="00802B0C">
        <w:rPr>
          <w:rFonts w:ascii="Courier New" w:eastAsia="Times New Roman" w:hAnsi="Courier New"/>
          <w:sz w:val="18"/>
          <w:szCs w:val="18"/>
          <w:lang w:val="es-ES_tradnl" w:eastAsia="es-ES"/>
        </w:rPr>
        <w:t xml:space="preserve">rtículo </w:t>
      </w:r>
      <w:r w:rsidR="00802B0C" w:rsidRPr="00802B0C">
        <w:rPr>
          <w:rFonts w:ascii="Courier New" w:eastAsia="Times New Roman" w:hAnsi="Courier New"/>
          <w:b/>
          <w:sz w:val="18"/>
          <w:szCs w:val="18"/>
          <w:u w:val="single"/>
          <w:lang w:val="es-ES_tradnl" w:eastAsia="es-ES"/>
        </w:rPr>
        <w:t>249</w:t>
      </w:r>
      <w:r w:rsidR="00802B0C" w:rsidRPr="00802B0C">
        <w:rPr>
          <w:rFonts w:ascii="Courier New" w:eastAsia="Times New Roman" w:hAnsi="Courier New"/>
          <w:sz w:val="18"/>
          <w:szCs w:val="18"/>
          <w:lang w:val="es-ES_tradnl" w:eastAsia="es-ES"/>
        </w:rPr>
        <w:t>.</w:t>
      </w:r>
      <w:r w:rsidR="00E91EDE">
        <w:rPr>
          <w:rFonts w:ascii="Courier New" w:eastAsia="Times New Roman" w:hAnsi="Courier New"/>
          <w:sz w:val="18"/>
          <w:szCs w:val="18"/>
          <w:lang w:val="es-ES_tradnl" w:eastAsia="es-ES"/>
        </w:rPr>
        <w:t>2</w:t>
      </w:r>
      <w:r w:rsidR="00802B0C" w:rsidRPr="00802B0C">
        <w:rPr>
          <w:rFonts w:ascii="Courier New" w:eastAsia="Times New Roman" w:hAnsi="Courier New"/>
          <w:sz w:val="18"/>
          <w:szCs w:val="18"/>
          <w:lang w:val="es-ES_tradnl" w:eastAsia="es-ES"/>
        </w:rPr>
        <w:t xml:space="preserve"> </w:t>
      </w:r>
      <w:r w:rsidR="00802B0C" w:rsidRPr="00802B0C">
        <w:rPr>
          <w:rFonts w:ascii="Courier New" w:eastAsia="Times New Roman" w:hAnsi="Courier New"/>
          <w:b/>
          <w:sz w:val="18"/>
          <w:szCs w:val="18"/>
          <w:u w:val="single"/>
          <w:lang w:val="es-ES_tradnl" w:eastAsia="es-ES"/>
        </w:rPr>
        <w:t>LSC</w:t>
      </w:r>
      <w:r w:rsidR="00802B0C" w:rsidRPr="00802B0C">
        <w:rPr>
          <w:rFonts w:ascii="Courier New" w:eastAsia="Times New Roman" w:hAnsi="Courier New"/>
          <w:sz w:val="18"/>
          <w:szCs w:val="18"/>
          <w:lang w:val="es-ES_tradnl" w:eastAsia="es-ES"/>
        </w:rPr>
        <w:t xml:space="preserve"> (no es</w:t>
      </w:r>
      <w:r w:rsidR="00802B0C" w:rsidRPr="00802B0C">
        <w:rPr>
          <w:rFonts w:ascii="Courier New" w:eastAsia="Times New Roman" w:hAnsi="Courier New"/>
          <w:sz w:val="14"/>
          <w:szCs w:val="14"/>
          <w:lang w:val="es-ES_tradnl" w:eastAsia="es-ES"/>
        </w:rPr>
        <w:t xml:space="preserve"> </w:t>
      </w:r>
      <w:r w:rsidR="00802B0C" w:rsidRPr="00802B0C">
        <w:rPr>
          <w:rFonts w:ascii="Courier New" w:eastAsia="Times New Roman" w:hAnsi="Courier New"/>
          <w:sz w:val="18"/>
          <w:szCs w:val="18"/>
          <w:lang w:val="es-ES_tradnl" w:eastAsia="es-ES"/>
        </w:rPr>
        <w:t>inscribible en el R</w:t>
      </w:r>
      <w:r w:rsidR="00E91EDE">
        <w:rPr>
          <w:rFonts w:ascii="Courier New" w:eastAsia="Times New Roman" w:hAnsi="Courier New"/>
          <w:sz w:val="18"/>
          <w:szCs w:val="18"/>
          <w:lang w:val="es-ES_tradnl" w:eastAsia="es-ES"/>
        </w:rPr>
        <w:t>P</w:t>
      </w:r>
      <w:r w:rsidR="00802B0C" w:rsidRPr="00802B0C">
        <w:rPr>
          <w:rFonts w:ascii="Courier New" w:eastAsia="Times New Roman" w:hAnsi="Courier New"/>
          <w:sz w:val="18"/>
          <w:szCs w:val="18"/>
          <w:lang w:val="es-ES_tradnl" w:eastAsia="es-ES"/>
        </w:rPr>
        <w:t xml:space="preserve"> lo actuado por un consejero delegado no inscrito</w:t>
      </w:r>
      <w:r w:rsidR="00802B0C" w:rsidRPr="00802B0C">
        <w:rPr>
          <w:rFonts w:ascii="Courier New" w:eastAsia="Times New Roman" w:hAnsi="Courier New"/>
          <w:sz w:val="12"/>
          <w:szCs w:val="12"/>
          <w:lang w:val="es-ES_tradnl" w:eastAsia="es-ES"/>
        </w:rPr>
        <w:t xml:space="preserve">, </w:t>
      </w:r>
      <w:r w:rsidR="00802B0C" w:rsidRPr="00802B0C">
        <w:rPr>
          <w:rFonts w:ascii="Courier New" w:eastAsia="Times New Roman" w:hAnsi="Courier New"/>
          <w:sz w:val="16"/>
          <w:szCs w:val="16"/>
          <w:lang w:val="es-ES_tradnl" w:eastAsia="es-ES"/>
        </w:rPr>
        <w:t xml:space="preserve">habida cuenta del carácter </w:t>
      </w:r>
      <w:r w:rsidR="00802B0C" w:rsidRPr="00E91EDE">
        <w:rPr>
          <w:rFonts w:ascii="Courier New" w:eastAsia="Times New Roman" w:hAnsi="Courier New"/>
          <w:sz w:val="16"/>
          <w:szCs w:val="16"/>
          <w:u w:val="single"/>
          <w:lang w:val="es-ES_tradnl" w:eastAsia="es-ES"/>
        </w:rPr>
        <w:t>constitutivo</w:t>
      </w:r>
      <w:r w:rsidR="00802B0C" w:rsidRPr="00802B0C">
        <w:rPr>
          <w:rFonts w:ascii="Courier New" w:eastAsia="Times New Roman" w:hAnsi="Courier New"/>
          <w:sz w:val="16"/>
          <w:szCs w:val="16"/>
          <w:lang w:val="es-ES_tradnl" w:eastAsia="es-ES"/>
        </w:rPr>
        <w:t xml:space="preserve"> de la inscripción de dicho cargo</w:t>
      </w:r>
      <w:r w:rsidR="00802B0C" w:rsidRPr="00802B0C">
        <w:rPr>
          <w:rFonts w:ascii="Courier New" w:eastAsia="Times New Roman" w:hAnsi="Courier New"/>
          <w:sz w:val="18"/>
          <w:szCs w:val="18"/>
          <w:lang w:val="es-ES_tradnl" w:eastAsia="es-ES"/>
        </w:rPr>
        <w:t xml:space="preserve">; y ello sin perjuicio de que </w:t>
      </w:r>
      <w:r w:rsidR="00802B0C" w:rsidRPr="00802B0C">
        <w:rPr>
          <w:rFonts w:ascii="Courier New" w:eastAsia="Times New Roman" w:hAnsi="Courier New"/>
          <w:i/>
          <w:iCs/>
          <w:sz w:val="18"/>
          <w:szCs w:val="18"/>
          <w:lang w:val="es-ES_tradnl" w:eastAsia="es-ES"/>
        </w:rPr>
        <w:t>“inscrita la delegación, sus efectos en relación con los actos otorgados desde la fecha de nombramiento se retrotraerán al momento de su celebración”</w:t>
      </w:r>
      <w:r w:rsidR="00802B0C" w:rsidRPr="00802B0C">
        <w:rPr>
          <w:rFonts w:ascii="Courier New" w:eastAsia="Times New Roman" w:hAnsi="Courier New"/>
          <w:sz w:val="18"/>
          <w:szCs w:val="18"/>
          <w:lang w:val="es-ES_tradnl" w:eastAsia="es-ES"/>
        </w:rPr>
        <w:t xml:space="preserve">, art. 152 RRM). </w:t>
      </w:r>
    </w:p>
    <w:p w:rsidR="00802B0C" w:rsidRPr="00802B0C" w:rsidRDefault="00802B0C" w:rsidP="00780518">
      <w:pPr>
        <w:spacing w:after="0" w:line="240" w:lineRule="auto"/>
        <w:ind w:left="1416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E91EDE" w:rsidRDefault="00802B0C" w:rsidP="00780518">
      <w:pPr>
        <w:spacing w:after="0" w:line="240" w:lineRule="auto"/>
        <w:ind w:left="2832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 w:rsidRPr="00802B0C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Cosa distinta es </w:t>
      </w:r>
      <w:r w:rsidR="00E91EDE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la aparente contradicción </w:t>
      </w:r>
      <w:r w:rsidRPr="00802B0C">
        <w:rPr>
          <w:rFonts w:ascii="Courier New" w:eastAsia="Times New Roman" w:hAnsi="Courier New"/>
          <w:sz w:val="20"/>
          <w:szCs w:val="20"/>
          <w:lang w:val="es-ES_tradnl" w:eastAsia="es-ES"/>
        </w:rPr>
        <w:t>art</w:t>
      </w:r>
      <w:r w:rsidR="00E91EDE">
        <w:rPr>
          <w:rFonts w:ascii="Courier New" w:eastAsia="Times New Roman" w:hAnsi="Courier New"/>
          <w:sz w:val="20"/>
          <w:szCs w:val="20"/>
          <w:lang w:val="es-ES_tradnl" w:eastAsia="es-ES"/>
        </w:rPr>
        <w:t>s</w:t>
      </w:r>
      <w:r w:rsidRPr="00802B0C">
        <w:rPr>
          <w:rFonts w:ascii="Courier New" w:eastAsia="Times New Roman" w:hAnsi="Courier New"/>
          <w:sz w:val="20"/>
          <w:szCs w:val="20"/>
          <w:lang w:val="es-ES_tradnl" w:eastAsia="es-ES"/>
        </w:rPr>
        <w:t>.</w:t>
      </w:r>
    </w:p>
    <w:p w:rsidR="00E91EDE" w:rsidRDefault="00E91EDE" w:rsidP="00780518">
      <w:pPr>
        <w:spacing w:after="0" w:line="240" w:lineRule="auto"/>
        <w:ind w:left="2832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E91EDE" w:rsidRDefault="00802B0C" w:rsidP="00E91EDE">
      <w:pPr>
        <w:spacing w:after="0" w:line="240" w:lineRule="auto"/>
        <w:ind w:left="3540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 w:rsidRPr="00802B0C">
        <w:rPr>
          <w:rFonts w:ascii="Courier New" w:eastAsia="Times New Roman" w:hAnsi="Courier New"/>
          <w:sz w:val="20"/>
          <w:szCs w:val="20"/>
          <w:lang w:val="es-ES_tradnl" w:eastAsia="es-ES"/>
        </w:rPr>
        <w:t>149.3 RR</w:t>
      </w:r>
      <w:r w:rsidR="00655869" w:rsidRPr="00655869">
        <w:rPr>
          <w:rFonts w:ascii="Courier New" w:eastAsia="Times New Roman" w:hAnsi="Courier New"/>
          <w:sz w:val="20"/>
          <w:szCs w:val="20"/>
          <w:lang w:val="es-ES_tradnl" w:eastAsia="es-ES"/>
        </w:rPr>
        <w:t>M</w:t>
      </w:r>
      <w:r w:rsidR="00E91EDE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(</w:t>
      </w:r>
      <w:r w:rsidRPr="00802B0C">
        <w:rPr>
          <w:rFonts w:ascii="Courier New" w:eastAsia="Times New Roman" w:hAnsi="Courier New"/>
          <w:sz w:val="20"/>
          <w:szCs w:val="20"/>
          <w:lang w:val="es-ES_tradnl" w:eastAsia="es-ES"/>
        </w:rPr>
        <w:t>“</w:t>
      </w:r>
      <w:r w:rsidRPr="00802B0C">
        <w:rPr>
          <w:rFonts w:ascii="Courier New" w:eastAsia="Times New Roman" w:hAnsi="Courier New"/>
          <w:sz w:val="20"/>
          <w:szCs w:val="20"/>
          <w:u w:val="single"/>
          <w:lang w:val="es-ES_tradnl" w:eastAsia="es-ES"/>
        </w:rPr>
        <w:t>El ámbito del poder de representación de los órganos delegados será siempre el que determina el</w:t>
      </w:r>
      <w:r w:rsidRPr="00802B0C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artículo </w:t>
      </w:r>
      <w:r w:rsidRPr="00802B0C">
        <w:rPr>
          <w:rFonts w:ascii="Courier New" w:eastAsia="Times New Roman" w:hAnsi="Courier New"/>
          <w:sz w:val="10"/>
          <w:szCs w:val="10"/>
          <w:lang w:val="es-ES_tradnl" w:eastAsia="es-ES"/>
        </w:rPr>
        <w:t xml:space="preserve">hoy </w:t>
      </w:r>
      <w:r w:rsidRPr="00802B0C">
        <w:rPr>
          <w:rFonts w:ascii="Courier New" w:eastAsia="Times New Roman" w:hAnsi="Courier New"/>
          <w:sz w:val="20"/>
          <w:szCs w:val="20"/>
          <w:u w:val="single"/>
          <w:lang w:val="es-ES_tradnl" w:eastAsia="es-ES"/>
        </w:rPr>
        <w:t>234</w:t>
      </w:r>
      <w:r w:rsidRPr="00802B0C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LSC</w:t>
      </w:r>
      <w:r w:rsidR="00E91EDE">
        <w:rPr>
          <w:rFonts w:ascii="Courier New" w:eastAsia="Times New Roman" w:hAnsi="Courier New"/>
          <w:sz w:val="20"/>
          <w:szCs w:val="20"/>
          <w:lang w:val="es-ES_tradnl" w:eastAsia="es-ES"/>
        </w:rPr>
        <w:t>)</w:t>
      </w:r>
      <w:r w:rsidRPr="00802B0C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</w:t>
      </w:r>
      <w:r w:rsidR="00E91EDE">
        <w:rPr>
          <w:rFonts w:ascii="Courier New" w:eastAsia="Times New Roman" w:hAnsi="Courier New"/>
          <w:sz w:val="20"/>
          <w:szCs w:val="20"/>
          <w:lang w:val="es-ES_tradnl" w:eastAsia="es-ES"/>
        </w:rPr>
        <w:t>y</w:t>
      </w:r>
    </w:p>
    <w:p w:rsidR="00E91EDE" w:rsidRDefault="00E91EDE" w:rsidP="00E91EDE">
      <w:pPr>
        <w:spacing w:after="0" w:line="240" w:lineRule="auto"/>
        <w:ind w:left="3540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802B0C" w:rsidRPr="00802B0C" w:rsidRDefault="00802B0C" w:rsidP="00E91EDE">
      <w:pPr>
        <w:spacing w:after="0" w:line="240" w:lineRule="auto"/>
        <w:ind w:left="3540"/>
        <w:jc w:val="both"/>
        <w:rPr>
          <w:rFonts w:ascii="Courier New" w:eastAsia="Times New Roman" w:hAnsi="Courier New"/>
          <w:sz w:val="20"/>
          <w:szCs w:val="20"/>
          <w:lang w:eastAsia="es-ES"/>
        </w:rPr>
      </w:pPr>
      <w:r w:rsidRPr="00802B0C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249.1 LSC </w:t>
      </w:r>
      <w:r w:rsidR="00E91EDE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(… </w:t>
      </w:r>
      <w:r w:rsidRPr="00802B0C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el consejo de administración podrá designar de entre sus miembros a uno o varios consejeros delegados o comisiones ejecutivas, </w:t>
      </w:r>
      <w:r w:rsidRPr="00802B0C">
        <w:rPr>
          <w:rFonts w:ascii="Courier New" w:eastAsia="Times New Roman" w:hAnsi="Courier New"/>
          <w:b/>
          <w:sz w:val="20"/>
          <w:szCs w:val="20"/>
          <w:lang w:val="es-ES_tradnl" w:eastAsia="es-ES"/>
        </w:rPr>
        <w:t>estableciendo el contenido, los límites</w:t>
      </w:r>
      <w:r w:rsidRPr="00802B0C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y las modalidades de delegación</w:t>
      </w:r>
      <w:r w:rsidR="00E91EDE">
        <w:rPr>
          <w:rFonts w:ascii="Courier New" w:eastAsia="Times New Roman" w:hAnsi="Courier New"/>
          <w:sz w:val="20"/>
          <w:szCs w:val="20"/>
          <w:lang w:val="es-ES_tradnl" w:eastAsia="es-ES"/>
        </w:rPr>
        <w:t>)</w:t>
      </w:r>
      <w:r w:rsidRPr="00802B0C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. </w:t>
      </w:r>
    </w:p>
    <w:p w:rsidR="00802B0C" w:rsidRPr="00802B0C" w:rsidRDefault="00802B0C" w:rsidP="00780518">
      <w:pPr>
        <w:spacing w:after="0" w:line="240" w:lineRule="auto"/>
        <w:ind w:left="708"/>
        <w:jc w:val="both"/>
        <w:rPr>
          <w:rFonts w:ascii="Courier New" w:eastAsia="Times New Roman" w:hAnsi="Courier New"/>
          <w:sz w:val="20"/>
          <w:szCs w:val="20"/>
          <w:lang w:eastAsia="es-ES"/>
        </w:rPr>
      </w:pPr>
    </w:p>
    <w:p w:rsidR="00802B0C" w:rsidRPr="00802B0C" w:rsidRDefault="00802B0C" w:rsidP="00802B0C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802B0C" w:rsidRPr="00802B0C" w:rsidRDefault="00802B0C" w:rsidP="00802B0C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 w:rsidRPr="00802B0C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· </w:t>
      </w:r>
      <w:r w:rsidRPr="00802B0C">
        <w:rPr>
          <w:rFonts w:ascii="Courier New" w:eastAsia="Times New Roman" w:hAnsi="Courier New"/>
          <w:b/>
          <w:sz w:val="20"/>
          <w:szCs w:val="20"/>
          <w:lang w:val="es-ES_tradnl" w:eastAsia="es-ES"/>
        </w:rPr>
        <w:t>Carácter personalísimo</w:t>
      </w:r>
      <w:r w:rsidR="00E91EDE">
        <w:rPr>
          <w:rFonts w:ascii="Courier New" w:eastAsia="Times New Roman" w:hAnsi="Courier New"/>
          <w:b/>
          <w:sz w:val="20"/>
          <w:szCs w:val="20"/>
          <w:lang w:val="es-ES_tradnl" w:eastAsia="es-ES"/>
        </w:rPr>
        <w:t>.</w:t>
      </w:r>
      <w:r w:rsidRPr="00802B0C">
        <w:rPr>
          <w:rFonts w:ascii="Courier New" w:eastAsia="Times New Roman" w:hAnsi="Courier New"/>
          <w:b/>
          <w:sz w:val="20"/>
          <w:szCs w:val="20"/>
          <w:lang w:val="es-ES_tradnl" w:eastAsia="es-ES"/>
        </w:rPr>
        <w:t xml:space="preserve"> </w:t>
      </w:r>
      <w:r w:rsidR="00E91EDE" w:rsidRPr="00E91EDE">
        <w:rPr>
          <w:rFonts w:ascii="Courier New" w:eastAsia="Times New Roman" w:hAnsi="Courier New"/>
          <w:sz w:val="20"/>
          <w:szCs w:val="20"/>
          <w:lang w:val="es-ES_tradnl" w:eastAsia="es-ES"/>
        </w:rPr>
        <w:t>S</w:t>
      </w:r>
      <w:r w:rsidRPr="00802B0C">
        <w:rPr>
          <w:rFonts w:ascii="Courier New" w:eastAsia="Times New Roman" w:hAnsi="Courier New"/>
          <w:sz w:val="20"/>
          <w:szCs w:val="20"/>
          <w:lang w:val="es-ES_tradnl" w:eastAsia="es-ES"/>
        </w:rPr>
        <w:t>e prohíbe la sustitución (261</w:t>
      </w:r>
      <w:r w:rsidR="00E91EDE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–</w:t>
      </w:r>
      <w:r w:rsidRPr="00802B0C">
        <w:rPr>
          <w:rFonts w:ascii="Courier New" w:eastAsia="Times New Roman" w:hAnsi="Courier New"/>
          <w:sz w:val="20"/>
          <w:szCs w:val="20"/>
          <w:lang w:val="es-ES_tradnl" w:eastAsia="es-ES"/>
        </w:rPr>
        <w:t>comisión</w:t>
      </w:r>
      <w:r w:rsidR="00E91EDE">
        <w:rPr>
          <w:rFonts w:ascii="Courier New" w:eastAsia="Times New Roman" w:hAnsi="Courier New"/>
          <w:sz w:val="20"/>
          <w:szCs w:val="20"/>
          <w:lang w:val="es-ES_tradnl" w:eastAsia="es-ES"/>
        </w:rPr>
        <w:t>- y</w:t>
      </w:r>
      <w:r w:rsidRPr="00802B0C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296</w:t>
      </w:r>
      <w:r w:rsidR="00E91EDE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–</w:t>
      </w:r>
      <w:r w:rsidRPr="00802B0C">
        <w:rPr>
          <w:rFonts w:ascii="Courier New" w:eastAsia="Times New Roman" w:hAnsi="Courier New"/>
          <w:sz w:val="20"/>
          <w:szCs w:val="20"/>
          <w:lang w:val="es-ES_tradnl" w:eastAsia="es-ES"/>
        </w:rPr>
        <w:t>factor</w:t>
      </w:r>
      <w:r w:rsidR="00E91EDE">
        <w:rPr>
          <w:rFonts w:ascii="Courier New" w:eastAsia="Times New Roman" w:hAnsi="Courier New"/>
          <w:sz w:val="20"/>
          <w:szCs w:val="20"/>
          <w:lang w:val="es-ES_tradnl" w:eastAsia="es-ES"/>
        </w:rPr>
        <w:t>-</w:t>
      </w:r>
      <w:r w:rsidRPr="00802B0C">
        <w:rPr>
          <w:rFonts w:ascii="Courier New" w:eastAsia="Times New Roman" w:hAnsi="Courier New"/>
          <w:sz w:val="20"/>
          <w:szCs w:val="20"/>
          <w:lang w:val="es-ES_tradnl" w:eastAsia="es-ES"/>
        </w:rPr>
        <w:t>), a diferencia del mandato.</w:t>
      </w:r>
    </w:p>
    <w:p w:rsidR="00802B0C" w:rsidRPr="00802B0C" w:rsidRDefault="00802B0C" w:rsidP="00802B0C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802B0C" w:rsidRPr="00802B0C" w:rsidRDefault="00802B0C" w:rsidP="00802B0C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 w:rsidRPr="00802B0C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· </w:t>
      </w:r>
      <w:r w:rsidRPr="00802B0C">
        <w:rPr>
          <w:rFonts w:ascii="Courier New" w:eastAsia="Times New Roman" w:hAnsi="Courier New"/>
          <w:b/>
          <w:sz w:val="20"/>
          <w:szCs w:val="20"/>
          <w:lang w:val="es-ES_tradnl" w:eastAsia="es-ES"/>
        </w:rPr>
        <w:t xml:space="preserve">Subsistencia del poder </w:t>
      </w:r>
      <w:r w:rsidRPr="00802B0C">
        <w:rPr>
          <w:rFonts w:ascii="Courier New" w:eastAsia="Times New Roman" w:hAnsi="Courier New"/>
          <w:sz w:val="20"/>
          <w:szCs w:val="20"/>
          <w:lang w:val="es-ES_tradnl" w:eastAsia="es-ES"/>
        </w:rPr>
        <w:t>aún después de muerto el poderdante (280</w:t>
      </w:r>
      <w:r w:rsidR="00E91EDE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–</w:t>
      </w:r>
      <w:r w:rsidRPr="00802B0C">
        <w:rPr>
          <w:rFonts w:ascii="Courier New" w:eastAsia="Times New Roman" w:hAnsi="Courier New"/>
          <w:sz w:val="20"/>
          <w:szCs w:val="20"/>
          <w:lang w:val="es-ES_tradnl" w:eastAsia="es-ES"/>
        </w:rPr>
        <w:t>comisión</w:t>
      </w:r>
      <w:r w:rsidR="00E91EDE">
        <w:rPr>
          <w:rFonts w:ascii="Courier New" w:eastAsia="Times New Roman" w:hAnsi="Courier New"/>
          <w:sz w:val="20"/>
          <w:szCs w:val="20"/>
          <w:lang w:val="es-ES_tradnl" w:eastAsia="es-ES"/>
        </w:rPr>
        <w:t>-</w:t>
      </w:r>
      <w:r w:rsidRPr="00802B0C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y 290</w:t>
      </w:r>
      <w:r w:rsidR="00E91EDE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–</w:t>
      </w:r>
      <w:r w:rsidRPr="00802B0C">
        <w:rPr>
          <w:rFonts w:ascii="Courier New" w:eastAsia="Times New Roman" w:hAnsi="Courier New"/>
          <w:sz w:val="20"/>
          <w:szCs w:val="20"/>
          <w:lang w:val="es-ES_tradnl" w:eastAsia="es-ES"/>
        </w:rPr>
        <w:t>factor</w:t>
      </w:r>
      <w:r w:rsidR="00E91EDE">
        <w:rPr>
          <w:rFonts w:ascii="Courier New" w:eastAsia="Times New Roman" w:hAnsi="Courier New"/>
          <w:sz w:val="20"/>
          <w:szCs w:val="20"/>
          <w:lang w:val="es-ES_tradnl" w:eastAsia="es-ES"/>
        </w:rPr>
        <w:t>-</w:t>
      </w:r>
      <w:r w:rsidRPr="00802B0C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), </w:t>
      </w:r>
      <w:r w:rsidR="00C76845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también </w:t>
      </w:r>
      <w:r w:rsidRPr="00802B0C">
        <w:rPr>
          <w:rFonts w:ascii="Courier New" w:eastAsia="Times New Roman" w:hAnsi="Courier New"/>
          <w:sz w:val="20"/>
          <w:szCs w:val="20"/>
          <w:lang w:val="es-ES_tradnl" w:eastAsia="es-ES"/>
        </w:rPr>
        <w:t>a diferencia del mandato.</w:t>
      </w:r>
    </w:p>
    <w:p w:rsidR="00802B0C" w:rsidRPr="00802B0C" w:rsidRDefault="00802B0C" w:rsidP="00802B0C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802B0C" w:rsidRPr="00802B0C" w:rsidRDefault="00802B0C" w:rsidP="00802B0C">
      <w:pPr>
        <w:spacing w:after="0" w:line="240" w:lineRule="auto"/>
        <w:ind w:right="1531"/>
        <w:jc w:val="both"/>
        <w:rPr>
          <w:rFonts w:ascii="Courier New" w:eastAsia="Times New Roman" w:hAnsi="Courier New" w:cs="Courier New"/>
          <w:b/>
          <w:bCs/>
          <w:sz w:val="16"/>
          <w:szCs w:val="20"/>
          <w:lang w:val="es-ES_tradnl" w:eastAsia="es-ES"/>
        </w:rPr>
      </w:pPr>
    </w:p>
    <w:p w:rsidR="00802B0C" w:rsidRDefault="00802B0C" w:rsidP="00802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802B0C" w:rsidRDefault="00780518" w:rsidP="00802B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15CE7">
        <w:rPr>
          <w:rFonts w:ascii="Times New Roman" w:hAnsi="Times New Roman"/>
          <w:b/>
          <w:sz w:val="28"/>
          <w:szCs w:val="28"/>
          <w:u w:val="single"/>
        </w:rPr>
        <w:t>REPRESENTACIÓN LEGAL, VOLUNTARIA Y ORGÁNICA</w:t>
      </w:r>
    </w:p>
    <w:p w:rsidR="00780518" w:rsidRDefault="00780518" w:rsidP="00802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4E762B" w:rsidRPr="00780518" w:rsidRDefault="00F952D1" w:rsidP="00802B0C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es-ES_tradnl"/>
        </w:rPr>
      </w:pPr>
      <w:r w:rsidRPr="00780518">
        <w:rPr>
          <w:rFonts w:ascii="Times New Roman" w:hAnsi="Times New Roman"/>
          <w:sz w:val="28"/>
          <w:szCs w:val="28"/>
          <w:highlight w:val="yellow"/>
          <w:lang w:val="es-ES_tradnl"/>
        </w:rPr>
        <w:t>El Derecho Mercantil parte del concepto, la naturaleza y las distintas clases de representación conocidas en la legislación civil</w:t>
      </w:r>
      <w:r w:rsidR="00780518" w:rsidRPr="00780518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, </w:t>
      </w:r>
      <w:r w:rsidR="00C76845">
        <w:rPr>
          <w:rFonts w:ascii="Times New Roman" w:hAnsi="Times New Roman"/>
          <w:sz w:val="28"/>
          <w:szCs w:val="28"/>
          <w:highlight w:val="yellow"/>
          <w:lang w:val="es-ES_tradnl"/>
        </w:rPr>
        <w:t>REMISION</w:t>
      </w:r>
      <w:r w:rsidR="004E762B" w:rsidRPr="00780518">
        <w:rPr>
          <w:rFonts w:ascii="Times New Roman" w:hAnsi="Times New Roman"/>
          <w:sz w:val="28"/>
          <w:szCs w:val="28"/>
          <w:highlight w:val="yellow"/>
          <w:lang w:val="es-ES_tradnl"/>
        </w:rPr>
        <w:t>:</w:t>
      </w:r>
    </w:p>
    <w:p w:rsidR="00780518" w:rsidRPr="00780518" w:rsidRDefault="00780518" w:rsidP="00802B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  <w:u w:val="single"/>
        </w:rPr>
      </w:pPr>
    </w:p>
    <w:p w:rsidR="004E762B" w:rsidRPr="00780518" w:rsidRDefault="00780518" w:rsidP="00C76845">
      <w:pPr>
        <w:pStyle w:val="Prrafodelista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highlight w:val="yellow"/>
          <w:lang w:val="es-ES_tradnl"/>
        </w:rPr>
      </w:pPr>
      <w:r w:rsidRPr="00780518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. </w:t>
      </w:r>
      <w:r w:rsidR="004E762B" w:rsidRPr="00780518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Legal (ej. </w:t>
      </w:r>
      <w:r w:rsidRPr="00780518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art 5 Cco, </w:t>
      </w:r>
      <w:r w:rsidR="004E762B" w:rsidRPr="00780518">
        <w:rPr>
          <w:rFonts w:ascii="Times New Roman" w:hAnsi="Times New Roman"/>
          <w:sz w:val="28"/>
          <w:szCs w:val="28"/>
          <w:highlight w:val="yellow"/>
          <w:lang w:val="es-ES_tradnl"/>
        </w:rPr>
        <w:t>hijos menores titulares de empresas).</w:t>
      </w:r>
    </w:p>
    <w:p w:rsidR="00780518" w:rsidRPr="00780518" w:rsidRDefault="00780518" w:rsidP="00C76845">
      <w:pPr>
        <w:pStyle w:val="Prrafodelista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highlight w:val="yellow"/>
          <w:lang w:val="es-ES_tradnl"/>
        </w:rPr>
      </w:pPr>
    </w:p>
    <w:p w:rsidR="004E762B" w:rsidRPr="00780518" w:rsidRDefault="00780518" w:rsidP="00C76845">
      <w:pPr>
        <w:pStyle w:val="Prrafodelista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highlight w:val="yellow"/>
          <w:lang w:val="es-ES_tradnl"/>
        </w:rPr>
      </w:pPr>
      <w:r w:rsidRPr="00780518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. </w:t>
      </w:r>
      <w:r w:rsidR="004E762B" w:rsidRPr="00780518">
        <w:rPr>
          <w:rFonts w:ascii="Times New Roman" w:hAnsi="Times New Roman"/>
          <w:sz w:val="28"/>
          <w:szCs w:val="28"/>
          <w:highlight w:val="yellow"/>
          <w:lang w:val="es-ES_tradnl"/>
        </w:rPr>
        <w:t>Voluntaria</w:t>
      </w:r>
      <w:r w:rsidR="00C76845">
        <w:rPr>
          <w:rFonts w:ascii="Times New Roman" w:hAnsi="Times New Roman"/>
          <w:sz w:val="28"/>
          <w:szCs w:val="28"/>
          <w:highlight w:val="yellow"/>
          <w:lang w:val="es-ES_tradnl"/>
        </w:rPr>
        <w:t>.</w:t>
      </w:r>
      <w:r w:rsidR="004E762B" w:rsidRPr="00780518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La representación se deriva de una relación jurídica negocial</w:t>
      </w:r>
      <w:r w:rsidR="00C76845">
        <w:rPr>
          <w:rFonts w:ascii="Times New Roman" w:hAnsi="Times New Roman"/>
          <w:sz w:val="28"/>
          <w:szCs w:val="28"/>
          <w:highlight w:val="yellow"/>
          <w:lang w:val="es-ES_tradnl"/>
        </w:rPr>
        <w:t>:</w:t>
      </w:r>
      <w:r w:rsidR="004E762B" w:rsidRPr="00780518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</w:t>
      </w:r>
      <w:r w:rsidR="00C76845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un </w:t>
      </w:r>
      <w:r w:rsidR="004E762B" w:rsidRPr="00780518">
        <w:rPr>
          <w:rFonts w:ascii="Times New Roman" w:hAnsi="Times New Roman"/>
          <w:sz w:val="28"/>
          <w:szCs w:val="28"/>
          <w:highlight w:val="yellow"/>
          <w:lang w:val="es-ES_tradnl"/>
        </w:rPr>
        <w:t>contrato de trabajo (factores, dependientes y mancebos) o un contrato mercantil (comisión o agencia).</w:t>
      </w:r>
    </w:p>
    <w:p w:rsidR="00780518" w:rsidRDefault="00780518" w:rsidP="00C76845">
      <w:pPr>
        <w:pStyle w:val="Prrafodelista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highlight w:val="yellow"/>
          <w:lang w:val="es-ES_tradnl"/>
        </w:rPr>
      </w:pPr>
    </w:p>
    <w:p w:rsidR="00C76845" w:rsidRDefault="00AA1654" w:rsidP="00C76845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highlight w:val="yellow"/>
          <w:lang w:val="es-ES_tradnl"/>
        </w:rPr>
      </w:pPr>
      <w:r w:rsidRPr="00AA1654">
        <w:rPr>
          <w:rFonts w:ascii="Times New Roman" w:hAnsi="Times New Roman"/>
          <w:sz w:val="28"/>
          <w:szCs w:val="28"/>
          <w:highlight w:val="yellow"/>
          <w:lang w:val="es-ES_tradnl"/>
        </w:rPr>
        <w:t>Es posible que el apoderado actúe sobre la base de dos escrituras: una primera donde se enumeran las facultades de los distintos cargos y una segunda donde se identifican los apoderados.</w:t>
      </w:r>
    </w:p>
    <w:p w:rsidR="00C76845" w:rsidRDefault="00C76845" w:rsidP="00C76845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highlight w:val="yellow"/>
          <w:lang w:val="es-ES_tradnl"/>
        </w:rPr>
      </w:pPr>
    </w:p>
    <w:p w:rsidR="00AA1654" w:rsidRPr="00E15CE7" w:rsidRDefault="00C76845" w:rsidP="00C76845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sz w:val="28"/>
          <w:szCs w:val="28"/>
          <w:highlight w:val="yellow"/>
          <w:lang w:val="es-ES_tradnl"/>
        </w:rPr>
        <w:t>E</w:t>
      </w:r>
      <w:r w:rsidR="00AA1654" w:rsidRPr="00AA1654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n el caso de entidades financieras, es </w:t>
      </w:r>
      <w:r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además </w:t>
      </w:r>
      <w:r w:rsidR="00AA1654" w:rsidRPr="00AA1654">
        <w:rPr>
          <w:rFonts w:ascii="Times New Roman" w:hAnsi="Times New Roman"/>
          <w:sz w:val="28"/>
          <w:szCs w:val="28"/>
          <w:highlight w:val="yellow"/>
          <w:lang w:val="es-ES_tradnl"/>
        </w:rPr>
        <w:t>frecuente que la escritura de poder se complemente con un documento privado (vg una certificación expedida por el órgano rector con firma legitimada notarialmente)</w:t>
      </w:r>
      <w:r>
        <w:rPr>
          <w:rFonts w:ascii="Times New Roman" w:hAnsi="Times New Roman"/>
          <w:sz w:val="28"/>
          <w:szCs w:val="28"/>
          <w:highlight w:val="yellow"/>
          <w:lang w:val="es-ES_tradnl"/>
        </w:rPr>
        <w:t>. Dicho</w:t>
      </w:r>
      <w:r w:rsidR="00AA1654" w:rsidRPr="00AA1654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documento privado sólo puede tener relevancia en la esfera interna.</w:t>
      </w:r>
    </w:p>
    <w:p w:rsidR="00AA1654" w:rsidRPr="00780518" w:rsidRDefault="00AA1654" w:rsidP="00C76845">
      <w:pPr>
        <w:pStyle w:val="Prrafodelista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highlight w:val="yellow"/>
          <w:lang w:val="es-ES_tradnl"/>
        </w:rPr>
      </w:pPr>
    </w:p>
    <w:p w:rsidR="004E762B" w:rsidRDefault="00780518" w:rsidP="00C76845">
      <w:pPr>
        <w:pStyle w:val="Prrafodelista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es-ES_tradnl"/>
        </w:rPr>
      </w:pPr>
      <w:r w:rsidRPr="00780518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. </w:t>
      </w:r>
      <w:r w:rsidR="004E762B" w:rsidRPr="00780518">
        <w:rPr>
          <w:rFonts w:ascii="Times New Roman" w:hAnsi="Times New Roman"/>
          <w:sz w:val="28"/>
          <w:szCs w:val="28"/>
          <w:highlight w:val="yellow"/>
          <w:lang w:val="es-ES_tradnl"/>
        </w:rPr>
        <w:t>Orgánica: La mal llamada representación orgánica</w:t>
      </w:r>
      <w:r w:rsidR="00CB0E5D" w:rsidRPr="00780518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</w:t>
      </w:r>
      <w:r w:rsidR="00C76845">
        <w:rPr>
          <w:rFonts w:ascii="Times New Roman" w:hAnsi="Times New Roman"/>
          <w:sz w:val="28"/>
          <w:szCs w:val="28"/>
          <w:highlight w:val="yellow"/>
          <w:lang w:val="es-ES_tradnl"/>
        </w:rPr>
        <w:t>alude</w:t>
      </w:r>
      <w:r w:rsidR="00CB0E5D" w:rsidRPr="00780518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</w:t>
      </w:r>
      <w:r w:rsidR="00C76845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a </w:t>
      </w:r>
      <w:r w:rsidR="00CB0E5D" w:rsidRPr="00780518">
        <w:rPr>
          <w:rFonts w:ascii="Times New Roman" w:hAnsi="Times New Roman"/>
          <w:sz w:val="28"/>
          <w:szCs w:val="28"/>
          <w:highlight w:val="yellow"/>
          <w:lang w:val="es-ES_tradnl"/>
        </w:rPr>
        <w:t>la emisión de la declaración de voluntad de las personas jurídicas mediante sus órganos.</w:t>
      </w:r>
    </w:p>
    <w:p w:rsidR="000D789E" w:rsidRPr="00E15CE7" w:rsidRDefault="000D789E" w:rsidP="00C76845">
      <w:pPr>
        <w:pStyle w:val="Prrafodelista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0D789E" w:rsidRPr="00802B0C" w:rsidRDefault="000D789E" w:rsidP="00C76845">
      <w:pPr>
        <w:spacing w:after="0" w:line="240" w:lineRule="auto"/>
        <w:ind w:left="1416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>
        <w:rPr>
          <w:rFonts w:ascii="Courier New" w:eastAsia="Times New Roman" w:hAnsi="Courier New"/>
          <w:sz w:val="20"/>
          <w:szCs w:val="20"/>
          <w:lang w:val="es-ES_tradnl" w:eastAsia="es-ES"/>
        </w:rPr>
        <w:t>L</w:t>
      </w:r>
      <w:r w:rsidRPr="00802B0C">
        <w:rPr>
          <w:rFonts w:ascii="Courier New" w:eastAsia="Times New Roman" w:hAnsi="Courier New"/>
          <w:sz w:val="20"/>
          <w:szCs w:val="20"/>
          <w:lang w:val="es-ES_tradnl" w:eastAsia="es-ES"/>
        </w:rPr>
        <w:t>a R</w:t>
      </w:r>
      <w:r w:rsidR="00C76845">
        <w:rPr>
          <w:rFonts w:ascii="Courier New" w:eastAsia="Times New Roman" w:hAnsi="Courier New"/>
          <w:sz w:val="20"/>
          <w:szCs w:val="20"/>
          <w:lang w:val="es-ES_tradnl" w:eastAsia="es-ES"/>
        </w:rPr>
        <w:t>DGRN</w:t>
      </w:r>
      <w:r w:rsidRPr="00802B0C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</w:t>
      </w:r>
      <w:r w:rsidRPr="00802B0C">
        <w:rPr>
          <w:rFonts w:ascii="Courier New" w:eastAsia="Times New Roman" w:hAnsi="Courier New"/>
          <w:sz w:val="20"/>
          <w:szCs w:val="20"/>
          <w:lang w:eastAsia="es-ES"/>
        </w:rPr>
        <w:t>11 de febrero de 2014</w:t>
      </w:r>
      <w:r w:rsidRPr="00802B0C">
        <w:rPr>
          <w:rFonts w:ascii="Courier New" w:eastAsia="Times New Roman" w:hAnsi="Courier New"/>
          <w:sz w:val="20"/>
          <w:szCs w:val="20"/>
          <w:lang w:val="es-ES_tradnl" w:eastAsia="es-ES"/>
        </w:rPr>
        <w:t>,</w:t>
      </w:r>
      <w:r w:rsidR="00C76845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conforme a doctrina reiterada,</w:t>
      </w:r>
      <w:r w:rsidRPr="00802B0C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distingue entre la representación por apoderado y la representación por el órgano de gestión</w:t>
      </w:r>
      <w:r w:rsidRPr="00655869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(REMISIÓN)</w:t>
      </w:r>
      <w:r w:rsidRPr="00802B0C">
        <w:rPr>
          <w:rFonts w:ascii="Courier New" w:eastAsia="Times New Roman" w:hAnsi="Courier New"/>
          <w:sz w:val="20"/>
          <w:szCs w:val="20"/>
          <w:lang w:val="es-ES_tradnl" w:eastAsia="es-ES"/>
        </w:rPr>
        <w:t>.</w:t>
      </w:r>
    </w:p>
    <w:p w:rsidR="00CB0E5D" w:rsidRPr="00E15CE7" w:rsidRDefault="00CB0E5D" w:rsidP="00802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F952D1" w:rsidRPr="00E15CE7" w:rsidRDefault="00F952D1" w:rsidP="00802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10302C" w:rsidRPr="00E15CE7" w:rsidRDefault="0010302C" w:rsidP="00802B0C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val="es-ES_tradnl" w:eastAsia="es-ES"/>
        </w:rPr>
      </w:pPr>
      <w:r w:rsidRPr="00E15CE7">
        <w:rPr>
          <w:rFonts w:ascii="Times New Roman" w:hAnsi="Times New Roman"/>
          <w:b/>
          <w:sz w:val="28"/>
          <w:szCs w:val="28"/>
          <w:u w:val="single"/>
        </w:rPr>
        <w:t>SUBSISTENCIA Y SUSTITUCIÓN DE LOS PODERES MERCANTILES</w:t>
      </w:r>
      <w:r w:rsidRPr="00E15CE7">
        <w:rPr>
          <w:rFonts w:ascii="Times New Roman" w:hAnsi="Times New Roman"/>
          <w:b/>
          <w:sz w:val="28"/>
          <w:szCs w:val="28"/>
        </w:rPr>
        <w:t>.</w:t>
      </w:r>
      <w:r w:rsidRPr="00E15CE7">
        <w:rPr>
          <w:rFonts w:ascii="Times New Roman" w:eastAsia="Times New Roman" w:hAnsi="Times New Roman"/>
          <w:color w:val="FF0000"/>
          <w:sz w:val="28"/>
          <w:szCs w:val="28"/>
          <w:lang w:val="es-ES_tradnl" w:eastAsia="es-ES"/>
        </w:rPr>
        <w:t xml:space="preserve"> </w:t>
      </w:r>
    </w:p>
    <w:p w:rsidR="000D789E" w:rsidRDefault="000D789E" w:rsidP="00802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10302C" w:rsidRPr="000D789E" w:rsidRDefault="0010302C" w:rsidP="00802B0C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es-ES_tradnl"/>
        </w:rPr>
      </w:pPr>
      <w:r w:rsidRPr="000D789E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SUBSISTENCIA </w:t>
      </w:r>
    </w:p>
    <w:p w:rsidR="000D789E" w:rsidRPr="000D789E" w:rsidRDefault="000D789E" w:rsidP="00802B0C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es-ES_tradnl"/>
        </w:rPr>
      </w:pPr>
    </w:p>
    <w:p w:rsidR="0010302C" w:rsidRPr="000D789E" w:rsidRDefault="0010302C" w:rsidP="00802B0C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es-ES_tradnl"/>
        </w:rPr>
      </w:pPr>
      <w:r w:rsidRPr="000D789E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La seguridad del tráfico, así como los principios de conservación y continuidad de la empresa, </w:t>
      </w:r>
      <w:r w:rsidR="00C76845">
        <w:rPr>
          <w:rFonts w:ascii="Times New Roman" w:hAnsi="Times New Roman"/>
          <w:sz w:val="28"/>
          <w:szCs w:val="28"/>
          <w:highlight w:val="yellow"/>
          <w:lang w:val="es-ES_tradnl"/>
        </w:rPr>
        <w:t>la exigen</w:t>
      </w:r>
      <w:r w:rsidRPr="000D789E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. </w:t>
      </w:r>
      <w:r w:rsidR="00C76845">
        <w:rPr>
          <w:rFonts w:ascii="Times New Roman" w:hAnsi="Times New Roman"/>
          <w:sz w:val="28"/>
          <w:szCs w:val="28"/>
          <w:highlight w:val="yellow"/>
          <w:lang w:val="es-ES_tradnl"/>
        </w:rPr>
        <w:t>M</w:t>
      </w:r>
      <w:r w:rsidRPr="000D789E">
        <w:rPr>
          <w:rFonts w:ascii="Times New Roman" w:hAnsi="Times New Roman"/>
          <w:sz w:val="28"/>
          <w:szCs w:val="28"/>
          <w:highlight w:val="yellow"/>
          <w:lang w:val="es-ES_tradnl"/>
        </w:rPr>
        <w:t>anifestaciones:</w:t>
      </w:r>
    </w:p>
    <w:p w:rsidR="000D789E" w:rsidRPr="000D789E" w:rsidRDefault="000D789E" w:rsidP="00802B0C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es-ES_tradnl"/>
        </w:rPr>
      </w:pPr>
    </w:p>
    <w:p w:rsidR="0010302C" w:rsidRDefault="0010302C" w:rsidP="000D789E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highlight w:val="yellow"/>
          <w:lang w:val="es-ES_tradnl"/>
        </w:rPr>
      </w:pPr>
      <w:r w:rsidRPr="000D789E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+ La exigencia de </w:t>
      </w:r>
      <w:r w:rsidR="00C76845">
        <w:rPr>
          <w:rFonts w:ascii="Times New Roman" w:hAnsi="Times New Roman"/>
          <w:sz w:val="28"/>
          <w:szCs w:val="28"/>
          <w:highlight w:val="yellow"/>
          <w:lang w:val="es-ES_tradnl"/>
        </w:rPr>
        <w:t>EP</w:t>
      </w:r>
      <w:r w:rsidRPr="000D789E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e inscripción en el RM para que la revocación de poderes generales afecte a terceros.</w:t>
      </w:r>
    </w:p>
    <w:p w:rsidR="00C76845" w:rsidRPr="000D789E" w:rsidRDefault="00C76845" w:rsidP="000D789E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highlight w:val="yellow"/>
          <w:lang w:val="es-ES_tradnl"/>
        </w:rPr>
      </w:pPr>
    </w:p>
    <w:p w:rsidR="0010302C" w:rsidRPr="000D789E" w:rsidRDefault="0010302C" w:rsidP="000D789E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highlight w:val="yellow"/>
          <w:lang w:val="es-ES_tradnl"/>
        </w:rPr>
      </w:pPr>
      <w:r w:rsidRPr="000D789E">
        <w:rPr>
          <w:rFonts w:ascii="Times New Roman" w:hAnsi="Times New Roman"/>
          <w:sz w:val="28"/>
          <w:szCs w:val="28"/>
          <w:highlight w:val="yellow"/>
          <w:lang w:val="es-ES_tradnl"/>
        </w:rPr>
        <w:t>+ La existencia de poderes irrevocables</w:t>
      </w:r>
      <w:r w:rsidR="00C76845">
        <w:rPr>
          <w:rFonts w:ascii="Times New Roman" w:hAnsi="Times New Roman"/>
          <w:sz w:val="28"/>
          <w:szCs w:val="28"/>
          <w:highlight w:val="yellow"/>
          <w:lang w:val="es-ES_tradnl"/>
        </w:rPr>
        <w:t>. A</w:t>
      </w:r>
      <w:r w:rsidR="00C76845" w:rsidRPr="000D789E">
        <w:rPr>
          <w:rFonts w:ascii="Times New Roman" w:hAnsi="Times New Roman"/>
          <w:sz w:val="28"/>
          <w:szCs w:val="28"/>
          <w:highlight w:val="yellow"/>
          <w:lang w:val="es-ES_tradnl"/>
        </w:rPr>
        <w:t>rt. 132 Ccom</w:t>
      </w:r>
      <w:r w:rsidR="00C76845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: </w:t>
      </w:r>
      <w:r w:rsidR="000D789E" w:rsidRPr="000D789E">
        <w:rPr>
          <w:rFonts w:ascii="Times New Roman" w:hAnsi="Times New Roman"/>
          <w:sz w:val="28"/>
          <w:szCs w:val="28"/>
          <w:highlight w:val="yellow"/>
          <w:lang w:val="es-ES_tradnl"/>
        </w:rPr>
        <w:t>“</w:t>
      </w:r>
      <w:r w:rsidR="000D789E" w:rsidRPr="000D789E">
        <w:rPr>
          <w:rFonts w:ascii="Times New Roman" w:hAnsi="Times New Roman"/>
          <w:sz w:val="28"/>
          <w:szCs w:val="28"/>
          <w:highlight w:val="yellow"/>
        </w:rPr>
        <w:t>facultad privativa de administrar y de usar de la firma de la compañía”</w:t>
      </w:r>
      <w:r w:rsidRPr="000D789E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concedid</w:t>
      </w:r>
      <w:r w:rsidR="000D789E" w:rsidRPr="000D789E">
        <w:rPr>
          <w:rFonts w:ascii="Times New Roman" w:hAnsi="Times New Roman"/>
          <w:sz w:val="28"/>
          <w:szCs w:val="28"/>
          <w:highlight w:val="yellow"/>
          <w:lang w:val="es-ES_tradnl"/>
        </w:rPr>
        <w:t>a</w:t>
      </w:r>
      <w:r w:rsidRPr="000D789E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al socio administrador en el contrato social </w:t>
      </w:r>
      <w:r w:rsidR="00C76845">
        <w:rPr>
          <w:rFonts w:ascii="Times New Roman" w:hAnsi="Times New Roman"/>
          <w:sz w:val="28"/>
          <w:szCs w:val="28"/>
          <w:highlight w:val="yellow"/>
          <w:lang w:val="es-ES_tradnl"/>
        </w:rPr>
        <w:t>(</w:t>
      </w:r>
      <w:r w:rsidRPr="000D789E">
        <w:rPr>
          <w:rFonts w:ascii="Times New Roman" w:hAnsi="Times New Roman"/>
          <w:sz w:val="28"/>
          <w:szCs w:val="28"/>
          <w:highlight w:val="yellow"/>
          <w:lang w:val="es-ES_tradnl"/>
        </w:rPr>
        <w:t>sociedad colectiva</w:t>
      </w:r>
      <w:r w:rsidR="00C76845">
        <w:rPr>
          <w:rFonts w:ascii="Times New Roman" w:hAnsi="Times New Roman"/>
          <w:sz w:val="28"/>
          <w:szCs w:val="28"/>
          <w:highlight w:val="yellow"/>
          <w:lang w:val="es-ES_tradnl"/>
        </w:rPr>
        <w:t>)</w:t>
      </w:r>
      <w:r w:rsidRPr="000D789E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</w:t>
      </w:r>
    </w:p>
    <w:p w:rsidR="000D789E" w:rsidRPr="000D789E" w:rsidRDefault="000D789E" w:rsidP="000D789E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highlight w:val="yellow"/>
          <w:lang w:val="es-ES_tradnl"/>
        </w:rPr>
      </w:pPr>
    </w:p>
    <w:p w:rsidR="0010302C" w:rsidRPr="000D789E" w:rsidRDefault="0010302C" w:rsidP="000D789E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highlight w:val="yellow"/>
          <w:lang w:val="es-ES_tradnl"/>
        </w:rPr>
      </w:pPr>
      <w:r w:rsidRPr="000D789E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+ La subsistencia de los poderes otorgados al comisionista o factor, a pesar de la muerte o inhabilitación del principal, mientras no sean revocados expresamente por sus sucesores o representantes (arts. 280 y 290 Cco).  </w:t>
      </w:r>
    </w:p>
    <w:p w:rsidR="0010302C" w:rsidRPr="000D789E" w:rsidRDefault="0010302C" w:rsidP="00802B0C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es-ES_tradnl"/>
        </w:rPr>
      </w:pPr>
    </w:p>
    <w:p w:rsidR="0010302C" w:rsidRPr="000D789E" w:rsidRDefault="0010302C" w:rsidP="00802B0C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es-ES_tradnl"/>
        </w:rPr>
      </w:pPr>
      <w:r w:rsidRPr="000D789E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SUSTITUCIÓN </w:t>
      </w:r>
    </w:p>
    <w:p w:rsidR="000D789E" w:rsidRPr="000D789E" w:rsidRDefault="000D789E" w:rsidP="00802B0C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es-ES_tradnl"/>
        </w:rPr>
      </w:pPr>
    </w:p>
    <w:p w:rsidR="0010302C" w:rsidRPr="000D789E" w:rsidRDefault="004770DF" w:rsidP="000D789E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es-ES_tradnl"/>
        </w:rPr>
      </w:pPr>
      <w:r>
        <w:rPr>
          <w:rFonts w:ascii="Times New Roman" w:hAnsi="Times New Roman"/>
          <w:sz w:val="28"/>
          <w:szCs w:val="28"/>
          <w:highlight w:val="yellow"/>
          <w:lang w:val="es-ES_tradnl"/>
        </w:rPr>
        <w:lastRenderedPageBreak/>
        <w:t>L</w:t>
      </w:r>
      <w:r w:rsidR="0010302C" w:rsidRPr="000D789E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as necesidades del tráfico mercantil </w:t>
      </w:r>
      <w:r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la </w:t>
      </w:r>
      <w:r w:rsidR="0010302C" w:rsidRPr="000D789E">
        <w:rPr>
          <w:rFonts w:ascii="Times New Roman" w:hAnsi="Times New Roman"/>
          <w:sz w:val="28"/>
          <w:szCs w:val="28"/>
          <w:highlight w:val="yellow"/>
          <w:lang w:val="es-ES_tradnl"/>
        </w:rPr>
        <w:t>imponen. Esta regla, ya reconoci</w:t>
      </w:r>
      <w:r w:rsidR="000213D4" w:rsidRPr="000D789E">
        <w:rPr>
          <w:rFonts w:ascii="Times New Roman" w:hAnsi="Times New Roman"/>
          <w:sz w:val="28"/>
          <w:szCs w:val="28"/>
          <w:highlight w:val="yellow"/>
          <w:lang w:val="es-ES_tradnl"/>
        </w:rPr>
        <w:t>da con carácter general en el Cc</w:t>
      </w:r>
      <w:r w:rsidR="0010302C" w:rsidRPr="000D789E">
        <w:rPr>
          <w:rFonts w:ascii="Times New Roman" w:hAnsi="Times New Roman"/>
          <w:sz w:val="28"/>
          <w:szCs w:val="28"/>
          <w:highlight w:val="yellow"/>
          <w:lang w:val="es-ES_tradnl"/>
        </w:rPr>
        <w:t>, tiene algunas manifestaciones específicas en el C</w:t>
      </w:r>
      <w:r w:rsidR="000D789E" w:rsidRPr="000D789E">
        <w:rPr>
          <w:rFonts w:ascii="Times New Roman" w:hAnsi="Times New Roman"/>
          <w:sz w:val="28"/>
          <w:szCs w:val="28"/>
          <w:highlight w:val="yellow"/>
          <w:lang w:val="es-ES_tradnl"/>
        </w:rPr>
        <w:t>co</w:t>
      </w:r>
      <w:r w:rsidR="0010302C" w:rsidRPr="000D789E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en sede de comisión y auxiliares. En realidad, podemos distinguir tres figuras:</w:t>
      </w:r>
    </w:p>
    <w:p w:rsidR="0010302C" w:rsidRPr="000D789E" w:rsidRDefault="0010302C" w:rsidP="00802B0C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es-ES_tradnl"/>
        </w:rPr>
      </w:pPr>
    </w:p>
    <w:p w:rsidR="0010302C" w:rsidRPr="000D789E" w:rsidRDefault="0010302C" w:rsidP="004770D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highlight w:val="yellow"/>
          <w:lang w:val="es-ES_tradnl"/>
        </w:rPr>
      </w:pPr>
      <w:r w:rsidRPr="000D789E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- Sustitución propia </w:t>
      </w:r>
      <w:r w:rsidR="000D789E" w:rsidRPr="000D789E">
        <w:rPr>
          <w:rFonts w:ascii="Times New Roman" w:hAnsi="Times New Roman"/>
          <w:sz w:val="28"/>
          <w:szCs w:val="28"/>
          <w:highlight w:val="yellow"/>
          <w:lang w:val="es-ES_tradnl"/>
        </w:rPr>
        <w:t>(</w:t>
      </w:r>
      <w:r w:rsidRPr="000D789E">
        <w:rPr>
          <w:rFonts w:ascii="Times New Roman" w:hAnsi="Times New Roman"/>
          <w:sz w:val="28"/>
          <w:szCs w:val="28"/>
          <w:highlight w:val="yellow"/>
          <w:lang w:val="es-ES_tradnl"/>
        </w:rPr>
        <w:t>transferencia</w:t>
      </w:r>
      <w:r w:rsidR="000D789E" w:rsidRPr="000D789E">
        <w:rPr>
          <w:rFonts w:ascii="Times New Roman" w:hAnsi="Times New Roman"/>
          <w:sz w:val="28"/>
          <w:szCs w:val="28"/>
          <w:highlight w:val="yellow"/>
          <w:lang w:val="es-ES_tradnl"/>
        </w:rPr>
        <w:t>):</w:t>
      </w:r>
      <w:r w:rsidRPr="000D789E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</w:t>
      </w:r>
      <w:r w:rsidR="004770DF">
        <w:rPr>
          <w:rFonts w:ascii="Times New Roman" w:hAnsi="Times New Roman"/>
          <w:sz w:val="28"/>
          <w:szCs w:val="28"/>
          <w:highlight w:val="yellow"/>
          <w:lang w:val="es-ES_tradnl"/>
        </w:rPr>
        <w:t>e</w:t>
      </w:r>
      <w:r w:rsidRPr="000D789E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l nuevo representante ocupa </w:t>
      </w:r>
      <w:r w:rsidR="004770DF">
        <w:rPr>
          <w:rFonts w:ascii="Times New Roman" w:hAnsi="Times New Roman"/>
          <w:sz w:val="28"/>
          <w:szCs w:val="28"/>
          <w:highlight w:val="yellow"/>
          <w:lang w:val="es-ES_tradnl"/>
        </w:rPr>
        <w:t>la</w:t>
      </w:r>
      <w:r w:rsidRPr="000D789E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posición jurídica</w:t>
      </w:r>
      <w:r w:rsidR="004770DF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del anterior</w:t>
      </w:r>
      <w:r w:rsidRPr="000D789E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, siendo el único responsable frente al principal. </w:t>
      </w:r>
      <w:r w:rsidR="004770DF">
        <w:rPr>
          <w:rFonts w:ascii="Times New Roman" w:hAnsi="Times New Roman"/>
          <w:sz w:val="28"/>
          <w:szCs w:val="28"/>
          <w:highlight w:val="yellow"/>
          <w:lang w:val="es-ES_tradnl"/>
        </w:rPr>
        <w:t>Requiere</w:t>
      </w:r>
      <w:r w:rsidRPr="000D789E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que el comisionista transfier</w:t>
      </w:r>
      <w:r w:rsidR="004770DF">
        <w:rPr>
          <w:rFonts w:ascii="Times New Roman" w:hAnsi="Times New Roman"/>
          <w:sz w:val="28"/>
          <w:szCs w:val="28"/>
          <w:highlight w:val="yellow"/>
          <w:lang w:val="es-ES_tradnl"/>
        </w:rPr>
        <w:t>a</w:t>
      </w:r>
      <w:r w:rsidRPr="000D789E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sus facultades con consentimiento del comitente.</w:t>
      </w:r>
    </w:p>
    <w:p w:rsidR="0010302C" w:rsidRPr="000D789E" w:rsidRDefault="0010302C" w:rsidP="004770D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highlight w:val="yellow"/>
          <w:lang w:val="es-ES_tradnl"/>
        </w:rPr>
      </w:pPr>
    </w:p>
    <w:p w:rsidR="0010302C" w:rsidRPr="000D789E" w:rsidRDefault="0010302C" w:rsidP="004770D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highlight w:val="yellow"/>
          <w:lang w:val="es-ES_tradnl"/>
        </w:rPr>
      </w:pPr>
      <w:r w:rsidRPr="000D789E">
        <w:rPr>
          <w:rFonts w:ascii="Times New Roman" w:hAnsi="Times New Roman"/>
          <w:sz w:val="28"/>
          <w:szCs w:val="28"/>
          <w:highlight w:val="yellow"/>
          <w:lang w:val="es-ES_tradnl"/>
        </w:rPr>
        <w:t>- Sustitución impropia</w:t>
      </w:r>
      <w:r w:rsidR="004770DF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(</w:t>
      </w:r>
      <w:r w:rsidRPr="000D789E">
        <w:rPr>
          <w:rFonts w:ascii="Times New Roman" w:hAnsi="Times New Roman"/>
          <w:sz w:val="28"/>
          <w:szCs w:val="28"/>
          <w:highlight w:val="yellow"/>
          <w:lang w:val="es-ES_tradnl"/>
        </w:rPr>
        <w:t>delegación</w:t>
      </w:r>
      <w:r w:rsidR="004770DF">
        <w:rPr>
          <w:rFonts w:ascii="Times New Roman" w:hAnsi="Times New Roman"/>
          <w:sz w:val="28"/>
          <w:szCs w:val="28"/>
          <w:highlight w:val="yellow"/>
          <w:lang w:val="es-ES_tradnl"/>
        </w:rPr>
        <w:t>)</w:t>
      </w:r>
      <w:r w:rsidRPr="000D789E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: el primitivo </w:t>
      </w:r>
      <w:r w:rsidR="004770DF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y el nuevo </w:t>
      </w:r>
      <w:r w:rsidRPr="000D789E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representante comparten </w:t>
      </w:r>
      <w:r w:rsidR="004770DF">
        <w:rPr>
          <w:rFonts w:ascii="Times New Roman" w:hAnsi="Times New Roman"/>
          <w:sz w:val="28"/>
          <w:szCs w:val="28"/>
          <w:highlight w:val="yellow"/>
          <w:lang w:val="es-ES_tradnl"/>
        </w:rPr>
        <w:t>r</w:t>
      </w:r>
      <w:r w:rsidRPr="000D789E">
        <w:rPr>
          <w:rFonts w:ascii="Times New Roman" w:hAnsi="Times New Roman"/>
          <w:sz w:val="28"/>
          <w:szCs w:val="28"/>
          <w:highlight w:val="yellow"/>
          <w:lang w:val="es-ES_tradnl"/>
        </w:rPr>
        <w:t>espon</w:t>
      </w:r>
      <w:r w:rsidR="004770DF">
        <w:rPr>
          <w:rFonts w:ascii="Times New Roman" w:hAnsi="Times New Roman"/>
          <w:sz w:val="28"/>
          <w:szCs w:val="28"/>
          <w:highlight w:val="yellow"/>
          <w:lang w:val="es-ES_tradnl"/>
        </w:rPr>
        <w:t>sabilidad</w:t>
      </w:r>
      <w:r w:rsidRPr="000D789E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frente al principal. Se da en los casos de delegación sin consentimiento.</w:t>
      </w:r>
      <w:r w:rsidRPr="000D789E">
        <w:rPr>
          <w:rFonts w:ascii="Times New Roman" w:hAnsi="Times New Roman"/>
          <w:sz w:val="28"/>
          <w:szCs w:val="28"/>
          <w:highlight w:val="yellow"/>
          <w:lang w:val="es-ES_tradnl"/>
        </w:rPr>
        <w:tab/>
      </w:r>
    </w:p>
    <w:p w:rsidR="0010302C" w:rsidRPr="000D789E" w:rsidRDefault="0010302C" w:rsidP="004770D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highlight w:val="yellow"/>
          <w:lang w:val="es-ES_tradnl"/>
        </w:rPr>
      </w:pPr>
    </w:p>
    <w:p w:rsidR="0010302C" w:rsidRPr="00E15CE7" w:rsidRDefault="0010302C" w:rsidP="004770D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es-ES_tradnl"/>
        </w:rPr>
      </w:pPr>
      <w:r w:rsidRPr="000D789E">
        <w:rPr>
          <w:rFonts w:ascii="Times New Roman" w:hAnsi="Times New Roman"/>
          <w:sz w:val="28"/>
          <w:szCs w:val="28"/>
          <w:highlight w:val="yellow"/>
          <w:lang w:val="es-ES_tradnl"/>
        </w:rPr>
        <w:t>- Mero auxili</w:t>
      </w:r>
      <w:r w:rsidR="0079575E">
        <w:rPr>
          <w:rFonts w:ascii="Times New Roman" w:hAnsi="Times New Roman"/>
          <w:sz w:val="28"/>
          <w:szCs w:val="28"/>
          <w:highlight w:val="yellow"/>
          <w:lang w:val="es-ES_tradnl"/>
        </w:rPr>
        <w:t>o</w:t>
      </w:r>
      <w:r w:rsidRPr="000D789E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en el desempeño material del encargo</w:t>
      </w:r>
      <w:r w:rsidR="0079575E">
        <w:rPr>
          <w:rFonts w:ascii="Times New Roman" w:hAnsi="Times New Roman"/>
          <w:sz w:val="28"/>
          <w:szCs w:val="28"/>
          <w:highlight w:val="yellow"/>
          <w:lang w:val="es-ES_tradnl"/>
        </w:rPr>
        <w:t>, respondiendo</w:t>
      </w:r>
      <w:r w:rsidR="004770DF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</w:t>
      </w:r>
      <w:r w:rsidR="0079575E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</w:t>
      </w:r>
      <w:r w:rsidRPr="000D789E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el </w:t>
      </w:r>
      <w:r w:rsidR="004770DF">
        <w:rPr>
          <w:rFonts w:ascii="Times New Roman" w:hAnsi="Times New Roman"/>
          <w:sz w:val="28"/>
          <w:szCs w:val="28"/>
          <w:highlight w:val="yellow"/>
          <w:lang w:val="es-ES_tradnl"/>
        </w:rPr>
        <w:t>principal</w:t>
      </w:r>
      <w:r w:rsidRPr="000D789E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responde de </w:t>
      </w:r>
      <w:r w:rsidR="004770DF">
        <w:rPr>
          <w:rFonts w:ascii="Times New Roman" w:hAnsi="Times New Roman"/>
          <w:sz w:val="28"/>
          <w:szCs w:val="28"/>
          <w:highlight w:val="yellow"/>
          <w:lang w:val="es-ES_tradnl"/>
        </w:rPr>
        <w:t>la</w:t>
      </w:r>
      <w:r w:rsidRPr="000D789E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actuación de </w:t>
      </w:r>
      <w:r w:rsidR="0079575E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sus </w:t>
      </w:r>
      <w:r w:rsidRPr="000D789E">
        <w:rPr>
          <w:rFonts w:ascii="Times New Roman" w:hAnsi="Times New Roman"/>
          <w:sz w:val="28"/>
          <w:szCs w:val="28"/>
          <w:highlight w:val="yellow"/>
          <w:lang w:val="es-ES_tradnl"/>
        </w:rPr>
        <w:t>dependientes.</w:t>
      </w:r>
    </w:p>
    <w:p w:rsidR="00F070DD" w:rsidRPr="00E15CE7" w:rsidRDefault="00F070DD" w:rsidP="00802B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302C" w:rsidRPr="00E15CE7" w:rsidRDefault="00BE47DF" w:rsidP="00802B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15CE7">
        <w:rPr>
          <w:rFonts w:ascii="Times New Roman" w:hAnsi="Times New Roman"/>
          <w:b/>
          <w:sz w:val="28"/>
          <w:szCs w:val="28"/>
          <w:u w:val="single"/>
        </w:rPr>
        <w:t>LA REPRESENTACIÓN VOLUNTARIA: LOS AUXILIARES DEL EMPRESARIO</w:t>
      </w:r>
    </w:p>
    <w:p w:rsidR="000D789E" w:rsidRDefault="000D789E" w:rsidP="00802B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s-ES_tradnl"/>
        </w:rPr>
      </w:pPr>
    </w:p>
    <w:p w:rsidR="0079575E" w:rsidRDefault="0079575E" w:rsidP="006C41C3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es-ES_tradnl"/>
        </w:rPr>
      </w:pPr>
      <w:r>
        <w:rPr>
          <w:rFonts w:ascii="Times New Roman" w:hAnsi="Times New Roman"/>
          <w:sz w:val="28"/>
          <w:szCs w:val="28"/>
          <w:highlight w:val="yellow"/>
          <w:lang w:val="es-ES_tradnl"/>
        </w:rPr>
        <w:t>N</w:t>
      </w:r>
      <w:r w:rsidR="006C41C3" w:rsidRPr="006C41C3">
        <w:rPr>
          <w:rFonts w:ascii="Times New Roman" w:hAnsi="Times New Roman"/>
          <w:sz w:val="28"/>
          <w:szCs w:val="28"/>
          <w:highlight w:val="yellow"/>
          <w:lang w:val="es-ES_tradnl"/>
        </w:rPr>
        <w:t>ace de una relación jurídica negocial.</w:t>
      </w:r>
    </w:p>
    <w:p w:rsidR="0079575E" w:rsidRDefault="0079575E" w:rsidP="006C41C3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es-ES_tradnl"/>
        </w:rPr>
      </w:pPr>
    </w:p>
    <w:p w:rsidR="006C41C3" w:rsidRPr="006C41C3" w:rsidRDefault="0079575E" w:rsidP="006C41C3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es-ES_tradnl"/>
        </w:rPr>
      </w:pPr>
      <w:r>
        <w:rPr>
          <w:rFonts w:ascii="Times New Roman" w:hAnsi="Times New Roman"/>
          <w:sz w:val="28"/>
          <w:szCs w:val="28"/>
          <w:highlight w:val="yellow"/>
          <w:lang w:val="es-ES_tradnl"/>
        </w:rPr>
        <w:t>A</w:t>
      </w:r>
      <w:r w:rsidR="006C41C3" w:rsidRPr="006C41C3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uxiliares del comerciante </w:t>
      </w:r>
      <w:r>
        <w:rPr>
          <w:rFonts w:ascii="Times New Roman" w:hAnsi="Times New Roman"/>
          <w:sz w:val="28"/>
          <w:szCs w:val="28"/>
          <w:highlight w:val="yellow"/>
          <w:lang w:val="es-ES_tradnl"/>
        </w:rPr>
        <w:t>son</w:t>
      </w:r>
      <w:r w:rsidR="006C41C3" w:rsidRPr="006C41C3">
        <w:rPr>
          <w:rFonts w:ascii="Times New Roman" w:hAnsi="Times New Roman"/>
          <w:b/>
          <w:sz w:val="28"/>
          <w:szCs w:val="28"/>
          <w:highlight w:val="yellow"/>
          <w:lang w:val="es-ES_tradnl"/>
        </w:rPr>
        <w:t xml:space="preserve"> </w:t>
      </w:r>
      <w:r w:rsidR="006C41C3" w:rsidRPr="006C41C3">
        <w:rPr>
          <w:rFonts w:ascii="Times New Roman" w:hAnsi="Times New Roman"/>
          <w:sz w:val="28"/>
          <w:szCs w:val="28"/>
          <w:highlight w:val="yellow"/>
          <w:lang w:val="es-ES_tradnl"/>
        </w:rPr>
        <w:t>las personas físicas o jurídicas que llevan a cabo operaciones mercantiles en nombre y por cuenta del empresario en virtud de una relación civil (un poder), mercantil (agencia), o laboral (contrato de trabajo). Podemos distinguir dos tipos de auxiliares:</w:t>
      </w:r>
    </w:p>
    <w:p w:rsidR="0079575E" w:rsidRDefault="0079575E" w:rsidP="006C41C3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es-ES_tradnl"/>
        </w:rPr>
      </w:pPr>
    </w:p>
    <w:p w:rsidR="006C41C3" w:rsidRPr="006C41C3" w:rsidRDefault="006C41C3" w:rsidP="006C41C3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es-ES_tradnl"/>
        </w:rPr>
      </w:pPr>
      <w:r w:rsidRPr="006C41C3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* </w:t>
      </w:r>
      <w:r w:rsidR="0079575E">
        <w:rPr>
          <w:rFonts w:ascii="Times New Roman" w:hAnsi="Times New Roman"/>
          <w:sz w:val="28"/>
          <w:szCs w:val="28"/>
          <w:highlight w:val="yellow"/>
          <w:lang w:val="es-ES_tradnl"/>
        </w:rPr>
        <w:t>I</w:t>
      </w:r>
      <w:r w:rsidRPr="006C41C3">
        <w:rPr>
          <w:rFonts w:ascii="Times New Roman" w:hAnsi="Times New Roman"/>
          <w:sz w:val="28"/>
          <w:szCs w:val="28"/>
          <w:highlight w:val="yellow"/>
          <w:lang w:val="es-ES_tradnl"/>
        </w:rPr>
        <w:t>ndependientes</w:t>
      </w:r>
      <w:r w:rsidR="0079575E">
        <w:rPr>
          <w:rFonts w:ascii="Times New Roman" w:hAnsi="Times New Roman"/>
          <w:sz w:val="28"/>
          <w:szCs w:val="28"/>
          <w:highlight w:val="yellow"/>
          <w:lang w:val="es-ES_tradnl"/>
        </w:rPr>
        <w:t>. E</w:t>
      </w:r>
      <w:r w:rsidRPr="006C41C3">
        <w:rPr>
          <w:rFonts w:ascii="Times New Roman" w:hAnsi="Times New Roman"/>
          <w:sz w:val="28"/>
          <w:szCs w:val="28"/>
          <w:highlight w:val="yellow"/>
          <w:lang w:val="es-ES_tradnl"/>
        </w:rPr>
        <w:t>mpresarios individuales</w:t>
      </w:r>
      <w:r w:rsidR="0079575E">
        <w:rPr>
          <w:rFonts w:ascii="Times New Roman" w:hAnsi="Times New Roman"/>
          <w:sz w:val="28"/>
          <w:szCs w:val="28"/>
          <w:highlight w:val="yellow"/>
          <w:lang w:val="es-ES_tradnl"/>
        </w:rPr>
        <w:t>/s</w:t>
      </w:r>
      <w:r w:rsidRPr="006C41C3">
        <w:rPr>
          <w:rFonts w:ascii="Times New Roman" w:hAnsi="Times New Roman"/>
          <w:sz w:val="28"/>
          <w:szCs w:val="28"/>
          <w:highlight w:val="yellow"/>
          <w:lang w:val="es-ES_tradnl"/>
        </w:rPr>
        <w:t>ociales que estipulan negocios por cuenta de otros empresarios. La doctrina incluye a los agentes, comisionistas  y a los mediadores o corredores (</w:t>
      </w:r>
      <w:r w:rsidR="0079575E">
        <w:rPr>
          <w:rFonts w:ascii="Times New Roman" w:hAnsi="Times New Roman"/>
          <w:sz w:val="28"/>
          <w:szCs w:val="28"/>
          <w:highlight w:val="yellow"/>
          <w:lang w:val="es-ES_tradnl"/>
        </w:rPr>
        <w:t>REMISION</w:t>
      </w:r>
      <w:r w:rsidRPr="006C41C3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). </w:t>
      </w:r>
    </w:p>
    <w:p w:rsidR="006C41C3" w:rsidRPr="006C41C3" w:rsidRDefault="006C41C3" w:rsidP="006C41C3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es-ES_tradnl"/>
        </w:rPr>
      </w:pPr>
    </w:p>
    <w:p w:rsidR="000D789E" w:rsidRDefault="006C41C3" w:rsidP="006C41C3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 w:rsidRPr="006C41C3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* </w:t>
      </w:r>
      <w:r w:rsidR="0079575E">
        <w:rPr>
          <w:rFonts w:ascii="Times New Roman" w:hAnsi="Times New Roman"/>
          <w:sz w:val="28"/>
          <w:szCs w:val="28"/>
          <w:highlight w:val="yellow"/>
          <w:lang w:val="es-ES_tradnl"/>
        </w:rPr>
        <w:t>D</w:t>
      </w:r>
      <w:r w:rsidRPr="006C41C3">
        <w:rPr>
          <w:rFonts w:ascii="Times New Roman" w:hAnsi="Times New Roman"/>
          <w:sz w:val="28"/>
          <w:szCs w:val="28"/>
          <w:highlight w:val="yellow"/>
          <w:lang w:val="es-ES_tradnl"/>
        </w:rPr>
        <w:t>ependientes</w:t>
      </w:r>
      <w:r w:rsidR="0079575E">
        <w:rPr>
          <w:rFonts w:ascii="Times New Roman" w:hAnsi="Times New Roman"/>
          <w:sz w:val="28"/>
          <w:szCs w:val="28"/>
          <w:highlight w:val="yellow"/>
          <w:lang w:val="es-ES_tradnl"/>
        </w:rPr>
        <w:t>. S</w:t>
      </w:r>
      <w:r w:rsidRPr="006C41C3">
        <w:rPr>
          <w:rFonts w:ascii="Times New Roman" w:hAnsi="Times New Roman"/>
          <w:sz w:val="28"/>
          <w:szCs w:val="28"/>
          <w:highlight w:val="yellow"/>
          <w:lang w:val="es-ES_tradnl"/>
        </w:rPr>
        <w:t>ometidos al empresario por una relación de dependencia y subordinación. Nos referimos al factor, dependiente y mancebo, regulados en el Ccom en sede de comisión.</w:t>
      </w:r>
      <w:r>
        <w:rPr>
          <w:rFonts w:ascii="Times New Roman" w:hAnsi="Times New Roman"/>
          <w:sz w:val="28"/>
          <w:szCs w:val="28"/>
          <w:lang w:val="es-ES_tradnl"/>
        </w:rPr>
        <w:t xml:space="preserve"> </w:t>
      </w:r>
      <w:r w:rsidR="000D789E" w:rsidRPr="000D789E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Según el Art. 281 CCo </w:t>
      </w:r>
    </w:p>
    <w:p w:rsidR="000D789E" w:rsidRPr="000D789E" w:rsidRDefault="000D789E" w:rsidP="000D789E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0D789E" w:rsidRPr="000D789E" w:rsidRDefault="000D789E" w:rsidP="000D789E">
      <w:pPr>
        <w:spacing w:after="0" w:line="240" w:lineRule="auto"/>
        <w:ind w:left="1690" w:right="1531"/>
        <w:jc w:val="both"/>
        <w:rPr>
          <w:rFonts w:ascii="Courier New" w:eastAsia="Times New Roman" w:hAnsi="Courier New"/>
          <w:b/>
          <w:bCs/>
          <w:sz w:val="16"/>
          <w:szCs w:val="20"/>
          <w:lang w:val="es-ES_tradnl" w:eastAsia="es-ES"/>
        </w:rPr>
      </w:pPr>
      <w:r w:rsidRPr="000D789E">
        <w:rPr>
          <w:rFonts w:ascii="Courier New" w:eastAsia="Times New Roman" w:hAnsi="Courier New"/>
          <w:b/>
          <w:bCs/>
          <w:sz w:val="16"/>
          <w:szCs w:val="20"/>
          <w:lang w:val="es-ES_tradnl" w:eastAsia="es-ES"/>
        </w:rPr>
        <w:t>El comerciante podrá constituir apoderados o mandatarios, generales o singulares, para que hagan el tráfico en su nombre y por su cuenta, en todo o en parte o para que le auxilien en él.</w:t>
      </w:r>
    </w:p>
    <w:p w:rsidR="000D789E" w:rsidRPr="000D789E" w:rsidRDefault="000D789E" w:rsidP="000D789E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0D789E" w:rsidRPr="000D789E" w:rsidRDefault="000D789E" w:rsidP="0079575E">
      <w:pPr>
        <w:spacing w:after="0" w:line="240" w:lineRule="auto"/>
        <w:ind w:left="1416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 w:rsidRPr="000D789E">
        <w:rPr>
          <w:rFonts w:ascii="Courier New" w:eastAsia="Times New Roman" w:hAnsi="Courier New"/>
          <w:sz w:val="20"/>
          <w:szCs w:val="20"/>
          <w:lang w:val="es-ES_tradnl" w:eastAsia="es-ES"/>
        </w:rPr>
        <w:t>A pesar del tenor literal de este artículo, no son mandatarios</w:t>
      </w:r>
      <w:r w:rsidR="0079575E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sino que</w:t>
      </w:r>
      <w:r w:rsidRPr="000D789E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están ligados con el empresario por una relación laboral de carácter especial, como resulta del ET </w:t>
      </w:r>
      <w:r w:rsidRPr="0079575E">
        <w:rPr>
          <w:rFonts w:ascii="Courier New" w:eastAsia="Times New Roman" w:hAnsi="Courier New"/>
          <w:sz w:val="20"/>
          <w:szCs w:val="20"/>
          <w:lang w:val="es-ES_tradnl" w:eastAsia="es-ES"/>
        </w:rPr>
        <w:t>(remisión a distinción poder-mandato).</w:t>
      </w:r>
    </w:p>
    <w:p w:rsidR="000D789E" w:rsidRPr="000D789E" w:rsidRDefault="000D789E" w:rsidP="000D789E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0D789E" w:rsidRPr="000D789E" w:rsidRDefault="000D789E" w:rsidP="000D789E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 w:rsidRPr="006C41C3">
        <w:rPr>
          <w:rFonts w:ascii="Courier New" w:eastAsia="Times New Roman" w:hAnsi="Courier New"/>
          <w:b/>
          <w:sz w:val="20"/>
          <w:szCs w:val="20"/>
          <w:lang w:val="es-ES_tradnl" w:eastAsia="es-ES"/>
        </w:rPr>
        <w:t>FACTORES</w:t>
      </w:r>
      <w:r w:rsidRPr="006C41C3">
        <w:rPr>
          <w:rFonts w:ascii="Courier New" w:eastAsia="Times New Roman" w:hAnsi="Courier New"/>
          <w:sz w:val="20"/>
          <w:szCs w:val="20"/>
          <w:lang w:val="es-ES_tradnl" w:eastAsia="es-ES"/>
        </w:rPr>
        <w:t>.</w:t>
      </w:r>
      <w:r w:rsidRPr="000D789E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</w:t>
      </w:r>
      <w:r w:rsidR="0079575E">
        <w:rPr>
          <w:rFonts w:ascii="Courier New" w:eastAsia="Times New Roman" w:hAnsi="Courier New"/>
          <w:sz w:val="20"/>
          <w:szCs w:val="20"/>
          <w:lang w:val="es-ES_tradnl" w:eastAsia="es-ES"/>
        </w:rPr>
        <w:t>A</w:t>
      </w:r>
      <w:r w:rsidRPr="000D789E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poderado </w:t>
      </w:r>
      <w:r w:rsidRPr="000D789E">
        <w:rPr>
          <w:rFonts w:ascii="Courier New" w:eastAsia="Times New Roman" w:hAnsi="Courier New"/>
          <w:b/>
          <w:sz w:val="20"/>
          <w:szCs w:val="20"/>
          <w:lang w:val="es-ES_tradnl" w:eastAsia="es-ES"/>
        </w:rPr>
        <w:t>general</w:t>
      </w:r>
      <w:r w:rsidRPr="006C41C3">
        <w:rPr>
          <w:rFonts w:ascii="Courier New" w:eastAsia="Times New Roman" w:hAnsi="Courier New"/>
          <w:b/>
          <w:sz w:val="20"/>
          <w:szCs w:val="20"/>
          <w:lang w:val="es-ES_tradnl" w:eastAsia="es-ES"/>
        </w:rPr>
        <w:t xml:space="preserve"> </w:t>
      </w:r>
      <w:r w:rsidRPr="006C41C3">
        <w:rPr>
          <w:rFonts w:ascii="Courier New" w:eastAsia="Times New Roman" w:hAnsi="Courier New"/>
          <w:sz w:val="20"/>
          <w:szCs w:val="20"/>
          <w:lang w:val="es-ES_tradnl" w:eastAsia="es-ES"/>
        </w:rPr>
        <w:t>(luego estudia</w:t>
      </w:r>
      <w:r w:rsidR="0079575E">
        <w:rPr>
          <w:rFonts w:ascii="Courier New" w:eastAsia="Times New Roman" w:hAnsi="Courier New"/>
          <w:sz w:val="20"/>
          <w:szCs w:val="20"/>
          <w:lang w:val="es-ES_tradnl" w:eastAsia="es-ES"/>
        </w:rPr>
        <w:t>do</w:t>
      </w:r>
      <w:r w:rsidRPr="006C41C3">
        <w:rPr>
          <w:rFonts w:ascii="Courier New" w:eastAsia="Times New Roman" w:hAnsi="Courier New"/>
          <w:sz w:val="20"/>
          <w:szCs w:val="20"/>
          <w:lang w:val="es-ES_tradnl" w:eastAsia="es-ES"/>
        </w:rPr>
        <w:t>)</w:t>
      </w:r>
      <w:r w:rsidRPr="000D789E">
        <w:rPr>
          <w:rFonts w:ascii="Courier New" w:eastAsia="Times New Roman" w:hAnsi="Courier New"/>
          <w:b/>
          <w:sz w:val="20"/>
          <w:szCs w:val="20"/>
          <w:lang w:val="es-ES_tradnl" w:eastAsia="es-ES"/>
        </w:rPr>
        <w:t xml:space="preserve"> </w:t>
      </w:r>
      <w:r w:rsidRPr="000D789E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</w:t>
      </w:r>
    </w:p>
    <w:p w:rsidR="006C41C3" w:rsidRPr="006C41C3" w:rsidRDefault="006C41C3" w:rsidP="006C41C3">
      <w:pPr>
        <w:spacing w:after="0" w:line="240" w:lineRule="auto"/>
        <w:jc w:val="both"/>
        <w:rPr>
          <w:rFonts w:ascii="Courier New" w:eastAsia="Times New Roman" w:hAnsi="Courier New"/>
          <w:b/>
          <w:sz w:val="20"/>
          <w:szCs w:val="20"/>
          <w:lang w:eastAsia="es-ES"/>
        </w:rPr>
      </w:pPr>
    </w:p>
    <w:p w:rsidR="006C41C3" w:rsidRPr="006C41C3" w:rsidRDefault="000D789E" w:rsidP="006C41C3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 w:rsidRPr="006C41C3">
        <w:rPr>
          <w:rFonts w:ascii="Courier New" w:eastAsia="Times New Roman" w:hAnsi="Courier New"/>
          <w:b/>
          <w:sz w:val="20"/>
          <w:szCs w:val="20"/>
          <w:lang w:eastAsia="es-ES"/>
        </w:rPr>
        <w:t>DEPENDIENTES</w:t>
      </w:r>
      <w:r w:rsidRPr="000D789E">
        <w:rPr>
          <w:rFonts w:ascii="Courier New" w:eastAsia="Times New Roman" w:hAnsi="Courier New"/>
          <w:sz w:val="20"/>
          <w:szCs w:val="20"/>
          <w:lang w:eastAsia="es-ES"/>
        </w:rPr>
        <w:t xml:space="preserve">. </w:t>
      </w:r>
      <w:r w:rsidR="0079575E">
        <w:rPr>
          <w:rFonts w:ascii="Courier New" w:eastAsia="Times New Roman" w:hAnsi="Courier New"/>
          <w:sz w:val="20"/>
          <w:szCs w:val="20"/>
          <w:lang w:eastAsia="es-ES"/>
        </w:rPr>
        <w:t>D</w:t>
      </w:r>
      <w:r w:rsidRPr="000D789E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otados de </w:t>
      </w:r>
      <w:r w:rsidRPr="000D789E">
        <w:rPr>
          <w:rFonts w:ascii="Courier New" w:eastAsia="Times New Roman" w:hAnsi="Courier New"/>
          <w:b/>
          <w:sz w:val="20"/>
          <w:szCs w:val="20"/>
          <w:lang w:val="es-ES_tradnl" w:eastAsia="es-ES"/>
        </w:rPr>
        <w:t>representación limitada</w:t>
      </w:r>
      <w:r w:rsidRPr="000D789E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a ciertas gestiones</w:t>
      </w:r>
    </w:p>
    <w:p w:rsidR="006C41C3" w:rsidRPr="006C41C3" w:rsidRDefault="006C41C3" w:rsidP="006C41C3">
      <w:pPr>
        <w:spacing w:after="0" w:line="240" w:lineRule="auto"/>
        <w:jc w:val="both"/>
        <w:rPr>
          <w:rFonts w:ascii="Courier New" w:eastAsia="Times New Roman" w:hAnsi="Courier New"/>
          <w:b/>
          <w:sz w:val="20"/>
          <w:szCs w:val="20"/>
          <w:lang w:val="es-ES_tradnl" w:eastAsia="es-ES"/>
        </w:rPr>
      </w:pPr>
    </w:p>
    <w:p w:rsidR="006C41C3" w:rsidRPr="006C41C3" w:rsidRDefault="006C41C3" w:rsidP="006C41C3">
      <w:pPr>
        <w:spacing w:after="0" w:line="240" w:lineRule="auto"/>
        <w:ind w:left="708"/>
        <w:jc w:val="both"/>
        <w:rPr>
          <w:rFonts w:ascii="Courier New" w:eastAsia="Times New Roman" w:hAnsi="Courier New"/>
          <w:sz w:val="18"/>
          <w:szCs w:val="18"/>
          <w:lang w:eastAsia="es-ES"/>
        </w:rPr>
      </w:pPr>
      <w:r w:rsidRPr="006C41C3">
        <w:rPr>
          <w:rFonts w:ascii="Courier New" w:eastAsia="Times New Roman" w:hAnsi="Courier New"/>
          <w:sz w:val="18"/>
          <w:szCs w:val="18"/>
          <w:lang w:val="es-ES_tradnl" w:eastAsia="es-ES"/>
        </w:rPr>
        <w:t xml:space="preserve">Art 292 </w:t>
      </w:r>
      <w:r w:rsidRPr="006C41C3">
        <w:rPr>
          <w:rFonts w:ascii="Courier New" w:eastAsia="Times New Roman" w:hAnsi="Courier New"/>
          <w:sz w:val="18"/>
          <w:szCs w:val="18"/>
          <w:lang w:eastAsia="es-ES"/>
        </w:rPr>
        <w:t xml:space="preserve">Los comerciantes podrán encomendar a otras personas, además de los factores, el </w:t>
      </w:r>
      <w:r w:rsidRPr="006C41C3">
        <w:rPr>
          <w:rFonts w:ascii="Courier New" w:eastAsia="Times New Roman" w:hAnsi="Courier New"/>
          <w:b/>
          <w:sz w:val="18"/>
          <w:szCs w:val="18"/>
          <w:lang w:eastAsia="es-ES"/>
        </w:rPr>
        <w:t>desempeño constante</w:t>
      </w:r>
      <w:r w:rsidRPr="006C41C3">
        <w:rPr>
          <w:rFonts w:ascii="Courier New" w:eastAsia="Times New Roman" w:hAnsi="Courier New"/>
          <w:sz w:val="18"/>
          <w:szCs w:val="18"/>
          <w:lang w:eastAsia="es-ES"/>
        </w:rPr>
        <w:t xml:space="preserve">, en su nombre y por su cuenta, </w:t>
      </w:r>
      <w:r w:rsidRPr="006C41C3">
        <w:rPr>
          <w:rFonts w:ascii="Courier New" w:eastAsia="Times New Roman" w:hAnsi="Courier New"/>
          <w:b/>
          <w:sz w:val="18"/>
          <w:szCs w:val="18"/>
          <w:lang w:eastAsia="es-ES"/>
        </w:rPr>
        <w:t>de alguna o algunas gestiones propias del tráfico a que se dediquen</w:t>
      </w:r>
      <w:r w:rsidRPr="006C41C3">
        <w:rPr>
          <w:rFonts w:ascii="Courier New" w:eastAsia="Times New Roman" w:hAnsi="Courier New"/>
          <w:sz w:val="18"/>
          <w:szCs w:val="18"/>
          <w:lang w:eastAsia="es-ES"/>
        </w:rPr>
        <w:t>, en virtud de pacto escrito o verbal; consignándolo en sus reglamentos las compañías y comunicándolo los particulares por avisos públicos o por medio de circulares a sus corresponsales.</w:t>
      </w:r>
    </w:p>
    <w:p w:rsidR="006C41C3" w:rsidRPr="006C41C3" w:rsidRDefault="006C41C3" w:rsidP="006C41C3">
      <w:pPr>
        <w:spacing w:after="0" w:line="240" w:lineRule="auto"/>
        <w:ind w:left="708"/>
        <w:jc w:val="both"/>
        <w:rPr>
          <w:rFonts w:ascii="Courier New" w:eastAsia="Times New Roman" w:hAnsi="Courier New"/>
          <w:sz w:val="18"/>
          <w:szCs w:val="18"/>
          <w:lang w:eastAsia="es-ES"/>
        </w:rPr>
      </w:pPr>
      <w:r w:rsidRPr="006C41C3">
        <w:rPr>
          <w:rFonts w:ascii="Courier New" w:eastAsia="Times New Roman" w:hAnsi="Courier New"/>
          <w:sz w:val="18"/>
          <w:szCs w:val="18"/>
          <w:lang w:eastAsia="es-ES"/>
        </w:rPr>
        <w:t xml:space="preserve">Los actos de estos dependientes o mandatarios singulares </w:t>
      </w:r>
      <w:r w:rsidRPr="006C41C3">
        <w:rPr>
          <w:rFonts w:ascii="Courier New" w:eastAsia="Times New Roman" w:hAnsi="Courier New"/>
          <w:b/>
          <w:sz w:val="18"/>
          <w:szCs w:val="18"/>
          <w:lang w:eastAsia="es-ES"/>
        </w:rPr>
        <w:t>no obligarán a su principal sino en las operaciones propias del ramo</w:t>
      </w:r>
      <w:r w:rsidRPr="006C41C3">
        <w:rPr>
          <w:rFonts w:ascii="Courier New" w:eastAsia="Times New Roman" w:hAnsi="Courier New"/>
          <w:sz w:val="18"/>
          <w:szCs w:val="18"/>
          <w:lang w:eastAsia="es-ES"/>
        </w:rPr>
        <w:t xml:space="preserve"> que determinadamente les estuviere encomendado.</w:t>
      </w:r>
    </w:p>
    <w:p w:rsidR="000D789E" w:rsidRPr="000D789E" w:rsidRDefault="000D789E" w:rsidP="000D789E">
      <w:pPr>
        <w:spacing w:after="0" w:line="240" w:lineRule="auto"/>
        <w:ind w:firstLine="709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 w:rsidRPr="000D789E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</w:t>
      </w:r>
    </w:p>
    <w:p w:rsidR="000D789E" w:rsidRPr="000D789E" w:rsidRDefault="000D789E" w:rsidP="000D789E">
      <w:pPr>
        <w:spacing w:after="0" w:line="240" w:lineRule="auto"/>
        <w:ind w:firstLine="709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79575E" w:rsidRDefault="006C41C3" w:rsidP="00423B89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eastAsia="es-ES"/>
        </w:rPr>
      </w:pPr>
      <w:r w:rsidRPr="006C41C3">
        <w:rPr>
          <w:rFonts w:ascii="Courier New" w:eastAsia="Times New Roman" w:hAnsi="Courier New"/>
          <w:b/>
          <w:sz w:val="20"/>
          <w:szCs w:val="20"/>
          <w:lang w:val="es-ES_tradnl" w:eastAsia="es-ES"/>
        </w:rPr>
        <w:t>MANCEBOS</w:t>
      </w:r>
      <w:r w:rsidR="0079575E">
        <w:rPr>
          <w:rFonts w:ascii="Courier New" w:eastAsia="Times New Roman" w:hAnsi="Courier New"/>
          <w:b/>
          <w:sz w:val="20"/>
          <w:szCs w:val="20"/>
          <w:lang w:val="es-ES_tradnl" w:eastAsia="es-ES"/>
        </w:rPr>
        <w:t>.</w:t>
      </w:r>
      <w:r w:rsidR="000D789E" w:rsidRPr="000D789E">
        <w:rPr>
          <w:rFonts w:ascii="Courier New" w:eastAsia="Times New Roman" w:hAnsi="Courier New"/>
          <w:b/>
          <w:sz w:val="20"/>
          <w:szCs w:val="20"/>
          <w:lang w:val="es-ES_tradnl" w:eastAsia="es-ES"/>
        </w:rPr>
        <w:t xml:space="preserve"> </w:t>
      </w:r>
      <w:r w:rsidR="000D789E" w:rsidRPr="000D789E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Tienen un poder de representación </w:t>
      </w:r>
      <w:r w:rsidR="000D789E" w:rsidRPr="0079575E">
        <w:rPr>
          <w:rFonts w:ascii="Courier New" w:eastAsia="Times New Roman" w:hAnsi="Courier New"/>
          <w:b/>
          <w:sz w:val="20"/>
          <w:szCs w:val="20"/>
          <w:lang w:val="es-ES_tradnl" w:eastAsia="es-ES"/>
        </w:rPr>
        <w:t>especialísimo</w:t>
      </w:r>
      <w:r w:rsidR="000D789E" w:rsidRPr="000D789E">
        <w:rPr>
          <w:rFonts w:ascii="Courier New" w:eastAsia="Times New Roman" w:hAnsi="Courier New"/>
          <w:sz w:val="20"/>
          <w:szCs w:val="20"/>
          <w:lang w:val="es-ES_tradnl" w:eastAsia="es-ES"/>
        </w:rPr>
        <w:t>, inferior al de los otros dos</w:t>
      </w:r>
      <w:r w:rsidRPr="006C41C3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(</w:t>
      </w:r>
      <w:r w:rsidR="000D789E" w:rsidRPr="000D789E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limitado a </w:t>
      </w:r>
      <w:r w:rsidRPr="006C41C3">
        <w:rPr>
          <w:rFonts w:ascii="Courier New" w:eastAsia="Times New Roman" w:hAnsi="Courier New"/>
          <w:sz w:val="20"/>
          <w:szCs w:val="20"/>
          <w:lang w:eastAsia="es-ES"/>
        </w:rPr>
        <w:t>una operación mercantil o actos concretos  del giro y tráfico de su principal).</w:t>
      </w:r>
    </w:p>
    <w:p w:rsidR="0079575E" w:rsidRDefault="0079575E" w:rsidP="00423B89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eastAsia="es-ES"/>
        </w:rPr>
      </w:pPr>
    </w:p>
    <w:p w:rsidR="000D789E" w:rsidRPr="000D789E" w:rsidRDefault="000D789E" w:rsidP="0079575E">
      <w:pPr>
        <w:spacing w:after="0" w:line="240" w:lineRule="auto"/>
        <w:ind w:left="708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 w:rsidRPr="000D789E">
        <w:rPr>
          <w:rFonts w:ascii="Courier New" w:eastAsia="Times New Roman" w:hAnsi="Courier New"/>
          <w:sz w:val="20"/>
          <w:szCs w:val="20"/>
          <w:lang w:val="es-ES_tradnl" w:eastAsia="es-ES"/>
        </w:rPr>
        <w:t>Su función más típica es vender en tiendas o almacenes (art. 294</w:t>
      </w:r>
      <w:r w:rsidR="00423B89">
        <w:rPr>
          <w:rFonts w:ascii="Courier New" w:eastAsia="Times New Roman" w:hAnsi="Courier New"/>
          <w:sz w:val="20"/>
          <w:szCs w:val="20"/>
          <w:lang w:val="es-ES_tradnl" w:eastAsia="es-ES"/>
        </w:rPr>
        <w:t>;</w:t>
      </w:r>
      <w:r w:rsidR="00423B89" w:rsidRPr="00423B89">
        <w:rPr>
          <w:rFonts w:ascii="Courier New" w:eastAsia="Times New Roman" w:hAnsi="Courier New"/>
          <w:sz w:val="18"/>
          <w:szCs w:val="18"/>
          <w:lang w:val="es-ES_tradnl" w:eastAsia="es-ES"/>
        </w:rPr>
        <w:t xml:space="preserve"> </w:t>
      </w:r>
      <w:r w:rsidR="00423B89" w:rsidRPr="00423B89">
        <w:rPr>
          <w:rFonts w:ascii="Times New Roman" w:hAnsi="Times New Roman"/>
          <w:sz w:val="24"/>
          <w:szCs w:val="24"/>
          <w:highlight w:val="yellow"/>
          <w:lang w:val="es-ES_tradnl"/>
        </w:rPr>
        <w:t>la expresión del CCom sólo se conserva en el tráfico para los auxiliares de farmacia</w:t>
      </w:r>
      <w:r w:rsidRPr="000D789E">
        <w:rPr>
          <w:rFonts w:ascii="Courier New" w:eastAsia="Times New Roman" w:hAnsi="Courier New"/>
          <w:sz w:val="20"/>
          <w:szCs w:val="20"/>
          <w:lang w:val="es-ES_tradnl" w:eastAsia="es-ES"/>
        </w:rPr>
        <w:t>)</w:t>
      </w:r>
      <w:r w:rsidR="0079575E">
        <w:rPr>
          <w:rFonts w:ascii="Courier New" w:eastAsia="Times New Roman" w:hAnsi="Courier New"/>
          <w:sz w:val="20"/>
          <w:szCs w:val="20"/>
          <w:lang w:val="es-ES_tradnl" w:eastAsia="es-ES"/>
        </w:rPr>
        <w:t>. P</w:t>
      </w:r>
      <w:r w:rsidRPr="000D789E">
        <w:rPr>
          <w:rFonts w:ascii="Courier New" w:eastAsia="Times New Roman" w:hAnsi="Courier New"/>
          <w:sz w:val="20"/>
          <w:szCs w:val="20"/>
          <w:lang w:val="es-ES_tradnl" w:eastAsia="es-ES"/>
        </w:rPr>
        <w:t>ueden estar autorizados para recibir mercancías (art. 295).</w:t>
      </w:r>
    </w:p>
    <w:p w:rsidR="000D789E" w:rsidRPr="000D789E" w:rsidRDefault="000D789E" w:rsidP="000D789E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0D789E" w:rsidRPr="000D789E" w:rsidRDefault="00423B89" w:rsidP="000D789E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OTROS. </w:t>
      </w:r>
      <w:r w:rsidR="0079575E">
        <w:rPr>
          <w:rFonts w:ascii="Courier New" w:eastAsia="Times New Roman" w:hAnsi="Courier New"/>
          <w:sz w:val="20"/>
          <w:szCs w:val="20"/>
          <w:lang w:val="es-ES_tradnl" w:eastAsia="es-ES"/>
        </w:rPr>
        <w:t>A</w:t>
      </w:r>
      <w:r w:rsidR="000D789E" w:rsidRPr="000D789E">
        <w:rPr>
          <w:rFonts w:ascii="Courier New" w:eastAsia="Times New Roman" w:hAnsi="Courier New"/>
          <w:sz w:val="20"/>
          <w:szCs w:val="20"/>
          <w:lang w:val="es-ES_tradnl" w:eastAsia="es-ES"/>
        </w:rPr>
        <w:t>ludir a la figura del “</w:t>
      </w:r>
      <w:r w:rsidR="006C41C3" w:rsidRPr="006C41C3">
        <w:rPr>
          <w:rFonts w:ascii="Courier New" w:eastAsia="Times New Roman" w:hAnsi="Courier New"/>
          <w:b/>
          <w:sz w:val="20"/>
          <w:szCs w:val="20"/>
          <w:lang w:val="es-ES_tradnl" w:eastAsia="es-ES"/>
        </w:rPr>
        <w:t>VIAJANTE</w:t>
      </w:r>
      <w:r w:rsidR="000D789E" w:rsidRPr="000D789E">
        <w:rPr>
          <w:rFonts w:ascii="Courier New" w:eastAsia="Times New Roman" w:hAnsi="Courier New"/>
          <w:sz w:val="20"/>
          <w:szCs w:val="20"/>
          <w:lang w:val="es-ES_tradnl" w:eastAsia="es-ES"/>
        </w:rPr>
        <w:t>”</w:t>
      </w:r>
      <w:r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</w:t>
      </w:r>
      <w:r w:rsidR="0079575E">
        <w:rPr>
          <w:rFonts w:ascii="Courier New" w:eastAsia="Times New Roman" w:hAnsi="Courier New"/>
          <w:sz w:val="20"/>
          <w:szCs w:val="20"/>
          <w:lang w:val="es-ES_tradnl" w:eastAsia="es-ES"/>
        </w:rPr>
        <w:t>(</w:t>
      </w:r>
      <w:r w:rsidRPr="00423B89">
        <w:rPr>
          <w:rFonts w:ascii="Times New Roman" w:hAnsi="Times New Roman"/>
          <w:sz w:val="24"/>
          <w:szCs w:val="24"/>
          <w:highlight w:val="yellow"/>
          <w:lang w:val="es-ES_tradnl"/>
        </w:rPr>
        <w:t>representante de comercio</w:t>
      </w:r>
      <w:r w:rsidR="0079575E">
        <w:rPr>
          <w:rFonts w:ascii="Times New Roman" w:hAnsi="Times New Roman"/>
          <w:sz w:val="24"/>
          <w:szCs w:val="24"/>
          <w:lang w:val="es-ES_tradnl"/>
        </w:rPr>
        <w:t>)</w:t>
      </w:r>
      <w:r w:rsidR="000D789E" w:rsidRPr="000D789E">
        <w:rPr>
          <w:rFonts w:ascii="Courier New" w:eastAsia="Times New Roman" w:hAnsi="Courier New"/>
          <w:sz w:val="20"/>
          <w:szCs w:val="20"/>
          <w:lang w:val="es-ES_tradnl" w:eastAsia="es-ES"/>
        </w:rPr>
        <w:t>, cuya característica es colaborar con el comerciante fuera de la sede, domicilio o círculo de la empresa.</w:t>
      </w:r>
    </w:p>
    <w:p w:rsidR="000D789E" w:rsidRPr="006C41C3" w:rsidRDefault="000D789E" w:rsidP="00423B89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es-ES_tradnl"/>
        </w:rPr>
      </w:pPr>
    </w:p>
    <w:p w:rsidR="00423B89" w:rsidRDefault="0079575E" w:rsidP="00423B8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highlight w:val="yellow"/>
          <w:lang w:val="es-ES_tradnl"/>
        </w:rPr>
      </w:pPr>
      <w:r>
        <w:rPr>
          <w:rFonts w:ascii="Times New Roman" w:hAnsi="Times New Roman"/>
          <w:sz w:val="28"/>
          <w:szCs w:val="28"/>
          <w:highlight w:val="yellow"/>
          <w:lang w:val="es-ES_tradnl"/>
        </w:rPr>
        <w:t>Sujetos a</w:t>
      </w:r>
      <w:r w:rsidR="00BE47DF" w:rsidRPr="00423B89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una relación laboral especial. </w:t>
      </w:r>
      <w:r w:rsidR="00423B89" w:rsidRPr="00423B89">
        <w:rPr>
          <w:rFonts w:ascii="Times New Roman" w:hAnsi="Times New Roman"/>
          <w:sz w:val="28"/>
          <w:szCs w:val="28"/>
          <w:highlight w:val="yellow"/>
          <w:lang w:val="es-ES_tradnl"/>
        </w:rPr>
        <w:t>P</w:t>
      </w:r>
      <w:r w:rsidR="00BE47DF" w:rsidRPr="00423B89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ueden tener o no poder </w:t>
      </w:r>
      <w:r>
        <w:rPr>
          <w:rFonts w:ascii="Times New Roman" w:hAnsi="Times New Roman"/>
          <w:sz w:val="28"/>
          <w:szCs w:val="28"/>
          <w:highlight w:val="yellow"/>
          <w:lang w:val="es-ES_tradnl"/>
        </w:rPr>
        <w:t>del</w:t>
      </w:r>
      <w:r w:rsidR="00BE47DF" w:rsidRPr="00423B89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empresario</w:t>
      </w:r>
      <w:r w:rsidR="00423B89" w:rsidRPr="00423B89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(</w:t>
      </w:r>
      <w:r w:rsidR="00BE47DF" w:rsidRPr="00423B89">
        <w:rPr>
          <w:rFonts w:ascii="Times New Roman" w:hAnsi="Times New Roman"/>
          <w:sz w:val="28"/>
          <w:szCs w:val="28"/>
          <w:highlight w:val="yellow"/>
          <w:lang w:val="es-ES_tradnl"/>
        </w:rPr>
        <w:t>por regla general su función es sólo de promover la celebración de contratos, pero no actuar en nombre del empresario</w:t>
      </w:r>
      <w:r w:rsidR="00423B89" w:rsidRPr="00423B89">
        <w:rPr>
          <w:rFonts w:ascii="Times New Roman" w:hAnsi="Times New Roman"/>
          <w:sz w:val="28"/>
          <w:szCs w:val="28"/>
          <w:highlight w:val="yellow"/>
          <w:lang w:val="es-ES_tradnl"/>
        </w:rPr>
        <w:t>)</w:t>
      </w:r>
      <w:r w:rsidR="00BE47DF" w:rsidRPr="00423B89">
        <w:rPr>
          <w:rFonts w:ascii="Times New Roman" w:hAnsi="Times New Roman"/>
          <w:sz w:val="28"/>
          <w:szCs w:val="28"/>
          <w:highlight w:val="yellow"/>
          <w:lang w:val="es-ES_tradnl"/>
        </w:rPr>
        <w:t>.</w:t>
      </w:r>
      <w:r w:rsidR="009B7D53" w:rsidRPr="00423B89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</w:t>
      </w:r>
    </w:p>
    <w:p w:rsidR="0028735A" w:rsidRPr="00423B89" w:rsidRDefault="0028735A" w:rsidP="00423B8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highlight w:val="yellow"/>
          <w:lang w:val="es-ES_tradnl"/>
        </w:rPr>
      </w:pPr>
    </w:p>
    <w:p w:rsidR="00BE47DF" w:rsidRPr="00E15CE7" w:rsidRDefault="00BE47DF" w:rsidP="00423B8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es-ES_tradnl"/>
        </w:rPr>
      </w:pPr>
      <w:r w:rsidRPr="00423B89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Distinta es la figura del </w:t>
      </w:r>
      <w:r w:rsidR="009B7D53" w:rsidRPr="00423B89">
        <w:rPr>
          <w:rFonts w:ascii="Times New Roman" w:hAnsi="Times New Roman"/>
          <w:sz w:val="28"/>
          <w:szCs w:val="28"/>
          <w:highlight w:val="yellow"/>
          <w:lang w:val="es-ES_tradnl"/>
        </w:rPr>
        <w:t>“</w:t>
      </w:r>
      <w:r w:rsidRPr="00423B89">
        <w:rPr>
          <w:rFonts w:ascii="Times New Roman" w:hAnsi="Times New Roman"/>
          <w:sz w:val="28"/>
          <w:szCs w:val="28"/>
          <w:highlight w:val="yellow"/>
          <w:lang w:val="es-ES_tradnl"/>
        </w:rPr>
        <w:t>agente comercial</w:t>
      </w:r>
      <w:r w:rsidR="009B7D53" w:rsidRPr="00423B89">
        <w:rPr>
          <w:rFonts w:ascii="Times New Roman" w:hAnsi="Times New Roman"/>
          <w:sz w:val="28"/>
          <w:szCs w:val="28"/>
          <w:highlight w:val="yellow"/>
          <w:lang w:val="es-ES_tradnl"/>
        </w:rPr>
        <w:t>”</w:t>
      </w:r>
      <w:r w:rsidR="0079575E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(</w:t>
      </w:r>
      <w:r w:rsidRPr="00423B89">
        <w:rPr>
          <w:rFonts w:ascii="Times New Roman" w:hAnsi="Times New Roman"/>
          <w:sz w:val="28"/>
          <w:szCs w:val="28"/>
          <w:highlight w:val="yellow"/>
          <w:lang w:val="es-ES_tradnl"/>
        </w:rPr>
        <w:t>empresario independiente</w:t>
      </w:r>
      <w:r w:rsidR="0079575E">
        <w:rPr>
          <w:rFonts w:ascii="Times New Roman" w:hAnsi="Times New Roman"/>
          <w:sz w:val="28"/>
          <w:szCs w:val="28"/>
          <w:highlight w:val="yellow"/>
          <w:lang w:val="es-ES_tradnl"/>
        </w:rPr>
        <w:t>)</w:t>
      </w:r>
      <w:r w:rsidRPr="00423B89">
        <w:rPr>
          <w:rFonts w:ascii="Times New Roman" w:hAnsi="Times New Roman"/>
          <w:sz w:val="28"/>
          <w:szCs w:val="28"/>
          <w:highlight w:val="yellow"/>
          <w:lang w:val="es-ES_tradnl"/>
        </w:rPr>
        <w:t>.</w:t>
      </w:r>
      <w:r w:rsidRPr="00E15CE7">
        <w:rPr>
          <w:rFonts w:ascii="Times New Roman" w:hAnsi="Times New Roman"/>
          <w:sz w:val="28"/>
          <w:szCs w:val="28"/>
          <w:lang w:val="es-ES_tradnl"/>
        </w:rPr>
        <w:t xml:space="preserve"> </w:t>
      </w:r>
    </w:p>
    <w:p w:rsidR="00BE47DF" w:rsidRPr="00E15CE7" w:rsidRDefault="00BE47DF" w:rsidP="00802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BE47DF" w:rsidRDefault="00BE47DF" w:rsidP="00802B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15CE7">
        <w:rPr>
          <w:rFonts w:ascii="Times New Roman" w:hAnsi="Times New Roman"/>
          <w:b/>
          <w:sz w:val="28"/>
          <w:szCs w:val="28"/>
          <w:u w:val="single"/>
        </w:rPr>
        <w:t>EL APODERADO GENERAL O FACTOR</w:t>
      </w:r>
    </w:p>
    <w:p w:rsidR="00E37915" w:rsidRPr="00E15CE7" w:rsidRDefault="00E37915" w:rsidP="00802B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270D" w:rsidRDefault="00AA1654" w:rsidP="00802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  <w:r w:rsidRPr="00AA1654">
        <w:rPr>
          <w:rFonts w:ascii="Times New Roman" w:hAnsi="Times New Roman"/>
          <w:sz w:val="28"/>
          <w:szCs w:val="28"/>
          <w:highlight w:val="yellow"/>
          <w:lang w:val="es-ES_tradnl"/>
        </w:rPr>
        <w:t>Verdadero “alter ego” del empresario. Debe tener capacidad para ejercer el comercio y poder general para actuar en el giro o tráfico del empresario (</w:t>
      </w:r>
      <w:r w:rsidRPr="00AA1654">
        <w:rPr>
          <w:rFonts w:ascii="Times New Roman" w:hAnsi="Times New Roman"/>
          <w:b/>
          <w:sz w:val="28"/>
          <w:szCs w:val="28"/>
          <w:highlight w:val="yellow"/>
          <w:lang w:val="es-ES_tradnl"/>
        </w:rPr>
        <w:t>282 Ccom)</w:t>
      </w:r>
    </w:p>
    <w:p w:rsidR="00AA1654" w:rsidRDefault="00AA1654" w:rsidP="00802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A43A5E" w:rsidRDefault="00A43A5E" w:rsidP="00A43A5E">
      <w:pPr>
        <w:spacing w:after="0" w:line="240" w:lineRule="auto"/>
        <w:jc w:val="both"/>
        <w:rPr>
          <w:rFonts w:ascii="Courier New" w:eastAsia="Times New Roman" w:hAnsi="Courier New"/>
          <w:bCs/>
          <w:sz w:val="20"/>
          <w:szCs w:val="20"/>
          <w:lang w:val="es-ES_tradnl" w:eastAsia="es-ES"/>
        </w:rPr>
      </w:pPr>
      <w:r w:rsidRPr="000D789E">
        <w:rPr>
          <w:rFonts w:ascii="Courier New" w:eastAsia="Times New Roman" w:hAnsi="Courier New"/>
          <w:bCs/>
          <w:sz w:val="20"/>
          <w:szCs w:val="20"/>
          <w:lang w:val="es-ES_tradnl" w:eastAsia="es-ES"/>
        </w:rPr>
        <w:t>ÁMBITO DEL PODER</w:t>
      </w:r>
    </w:p>
    <w:p w:rsidR="00A43A5E" w:rsidRDefault="00A43A5E" w:rsidP="0028735A">
      <w:pPr>
        <w:spacing w:after="0" w:line="240" w:lineRule="auto"/>
        <w:jc w:val="both"/>
        <w:rPr>
          <w:rFonts w:ascii="Courier New" w:eastAsia="Times New Roman" w:hAnsi="Courier New"/>
          <w:bCs/>
          <w:sz w:val="20"/>
          <w:szCs w:val="20"/>
          <w:lang w:val="es-ES_tradnl" w:eastAsia="es-ES"/>
        </w:rPr>
      </w:pPr>
    </w:p>
    <w:p w:rsidR="0028735A" w:rsidRDefault="0028735A" w:rsidP="0028735A">
      <w:pPr>
        <w:spacing w:after="0" w:line="240" w:lineRule="auto"/>
        <w:jc w:val="both"/>
        <w:rPr>
          <w:rFonts w:ascii="Courier New" w:eastAsia="Times New Roman" w:hAnsi="Courier New"/>
          <w:bCs/>
          <w:sz w:val="20"/>
          <w:szCs w:val="20"/>
          <w:lang w:val="es-ES_tradnl" w:eastAsia="es-ES"/>
        </w:rPr>
      </w:pPr>
    </w:p>
    <w:p w:rsidR="0028735A" w:rsidRPr="00B951F8" w:rsidRDefault="000D789E" w:rsidP="00B951F8">
      <w:pPr>
        <w:spacing w:after="0" w:line="240" w:lineRule="auto"/>
        <w:ind w:left="708"/>
        <w:jc w:val="both"/>
        <w:rPr>
          <w:rFonts w:ascii="Courier New" w:eastAsia="Times New Roman" w:hAnsi="Courier New"/>
          <w:bCs/>
          <w:sz w:val="20"/>
          <w:szCs w:val="20"/>
          <w:lang w:val="es-ES_tradnl" w:eastAsia="es-ES"/>
        </w:rPr>
      </w:pPr>
      <w:r w:rsidRPr="000D789E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- Si el factor actúa </w:t>
      </w:r>
      <w:r w:rsidRPr="000D789E">
        <w:rPr>
          <w:rFonts w:ascii="Courier New" w:eastAsia="Times New Roman" w:hAnsi="Courier New"/>
          <w:b/>
          <w:sz w:val="20"/>
          <w:szCs w:val="20"/>
          <w:lang w:val="es-ES_tradnl" w:eastAsia="es-ES"/>
        </w:rPr>
        <w:t xml:space="preserve">en nombre y por cuenta del empresario en los </w:t>
      </w:r>
      <w:r w:rsidR="0028735A" w:rsidRPr="00B951F8">
        <w:rPr>
          <w:rFonts w:ascii="Courier New" w:eastAsia="Times New Roman" w:hAnsi="Courier New"/>
          <w:b/>
          <w:sz w:val="20"/>
          <w:szCs w:val="20"/>
          <w:lang w:val="es-ES_tradnl" w:eastAsia="es-ES"/>
        </w:rPr>
        <w:t>límites</w:t>
      </w:r>
      <w:r w:rsidRPr="000D789E">
        <w:rPr>
          <w:rFonts w:ascii="Courier New" w:eastAsia="Times New Roman" w:hAnsi="Courier New"/>
          <w:b/>
          <w:sz w:val="20"/>
          <w:szCs w:val="20"/>
          <w:lang w:val="es-ES_tradnl" w:eastAsia="es-ES"/>
        </w:rPr>
        <w:t xml:space="preserve"> del poder</w:t>
      </w:r>
      <w:r w:rsidRPr="000D789E">
        <w:rPr>
          <w:rFonts w:ascii="Courier New" w:eastAsia="Times New Roman" w:hAnsi="Courier New"/>
          <w:sz w:val="20"/>
          <w:szCs w:val="20"/>
          <w:lang w:val="es-ES_tradnl" w:eastAsia="es-ES"/>
        </w:rPr>
        <w:t>, las obligaciones que contrajere recaerán sobre éste, salvo confusión de patrimonios (285 CCo).</w:t>
      </w:r>
    </w:p>
    <w:p w:rsidR="0028735A" w:rsidRPr="00B951F8" w:rsidRDefault="0028735A" w:rsidP="00B951F8">
      <w:pPr>
        <w:spacing w:after="0" w:line="240" w:lineRule="auto"/>
        <w:ind w:left="708"/>
        <w:jc w:val="both"/>
        <w:rPr>
          <w:rFonts w:ascii="Courier New" w:eastAsia="Times New Roman" w:hAnsi="Courier New"/>
          <w:bCs/>
          <w:sz w:val="20"/>
          <w:szCs w:val="20"/>
          <w:lang w:val="es-ES_tradnl" w:eastAsia="es-ES"/>
        </w:rPr>
      </w:pPr>
    </w:p>
    <w:p w:rsidR="000D789E" w:rsidRPr="00B951F8" w:rsidRDefault="000D789E" w:rsidP="00B951F8">
      <w:pPr>
        <w:spacing w:after="0" w:line="240" w:lineRule="auto"/>
        <w:ind w:left="708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 w:rsidRPr="000D789E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- Si el factor actúa </w:t>
      </w:r>
      <w:r w:rsidRPr="000D789E">
        <w:rPr>
          <w:rFonts w:ascii="Courier New" w:eastAsia="Times New Roman" w:hAnsi="Courier New"/>
          <w:b/>
          <w:sz w:val="20"/>
          <w:szCs w:val="20"/>
          <w:lang w:val="es-ES_tradnl" w:eastAsia="es-ES"/>
        </w:rPr>
        <w:t xml:space="preserve">en nombre y por cuenta del principal excediéndose de los </w:t>
      </w:r>
      <w:r w:rsidR="0028735A" w:rsidRPr="00B951F8">
        <w:rPr>
          <w:rFonts w:ascii="Courier New" w:eastAsia="Times New Roman" w:hAnsi="Courier New"/>
          <w:b/>
          <w:sz w:val="20"/>
          <w:szCs w:val="20"/>
          <w:lang w:val="es-ES_tradnl" w:eastAsia="es-ES"/>
        </w:rPr>
        <w:t>límites</w:t>
      </w:r>
      <w:r w:rsidRPr="000D789E">
        <w:rPr>
          <w:rFonts w:ascii="Courier New" w:eastAsia="Times New Roman" w:hAnsi="Courier New"/>
          <w:b/>
          <w:sz w:val="20"/>
          <w:szCs w:val="20"/>
          <w:lang w:val="es-ES_tradnl" w:eastAsia="es-ES"/>
        </w:rPr>
        <w:t xml:space="preserve"> del poder,</w:t>
      </w:r>
      <w:r w:rsidRPr="000D789E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¿puede el principal oponer dichas limitaciones a los terceros de buena fe? Según el art. 286 CCo los contratos celebrados por el factor que </w:t>
      </w:r>
      <w:r w:rsidRPr="000D789E">
        <w:rPr>
          <w:rFonts w:ascii="Courier New" w:eastAsia="Times New Roman" w:hAnsi="Courier New"/>
          <w:b/>
          <w:sz w:val="20"/>
          <w:szCs w:val="20"/>
          <w:lang w:val="es-ES_tradnl" w:eastAsia="es-ES"/>
        </w:rPr>
        <w:t>notoriamente</w:t>
      </w:r>
      <w:r w:rsidRPr="000D789E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pertenezca a una empresa o sociedad conocida (FACTOR NOTORIO) se entenderán hechos por cuenta del propietario, aun cuando el factor no lo haya expresado, se alegue abuso de confianza, transgresión de facultades o apropiación por el factor de los efectos del contrato, siempre que:</w:t>
      </w:r>
    </w:p>
    <w:p w:rsidR="0028735A" w:rsidRPr="00B951F8" w:rsidRDefault="0028735A" w:rsidP="00B951F8">
      <w:pPr>
        <w:spacing w:after="0" w:line="240" w:lineRule="auto"/>
        <w:ind w:left="708" w:firstLine="709"/>
        <w:jc w:val="both"/>
        <w:rPr>
          <w:rFonts w:ascii="Courier New" w:eastAsia="Times New Roman" w:hAnsi="Courier New"/>
          <w:bCs/>
          <w:sz w:val="20"/>
          <w:szCs w:val="20"/>
          <w:lang w:val="es-ES_tradnl" w:eastAsia="es-ES"/>
        </w:rPr>
      </w:pPr>
    </w:p>
    <w:p w:rsidR="000D789E" w:rsidRPr="00B951F8" w:rsidRDefault="0000666B" w:rsidP="00B951F8">
      <w:pPr>
        <w:spacing w:after="0" w:line="240" w:lineRule="auto"/>
        <w:ind w:left="1416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 w:rsidRPr="00B951F8">
        <w:rPr>
          <w:rFonts w:ascii="Courier New" w:eastAsia="Times New Roman" w:hAnsi="Courier New"/>
          <w:sz w:val="20"/>
          <w:szCs w:val="20"/>
          <w:lang w:val="es-ES_tradnl" w:eastAsia="es-ES"/>
        </w:rPr>
        <w:lastRenderedPageBreak/>
        <w:t xml:space="preserve">. </w:t>
      </w:r>
      <w:r w:rsidR="000D789E" w:rsidRPr="00B951F8">
        <w:rPr>
          <w:rFonts w:ascii="Courier New" w:eastAsia="Times New Roman" w:hAnsi="Courier New"/>
          <w:sz w:val="20"/>
          <w:szCs w:val="20"/>
          <w:lang w:val="es-ES_tradnl" w:eastAsia="es-ES"/>
        </w:rPr>
        <w:t>Estén comprendidos en el giro o tráfico del establecimiento.</w:t>
      </w:r>
    </w:p>
    <w:p w:rsidR="000D789E" w:rsidRPr="00B951F8" w:rsidRDefault="0000666B" w:rsidP="00B951F8">
      <w:pPr>
        <w:spacing w:after="0" w:line="240" w:lineRule="auto"/>
        <w:ind w:left="1416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 w:rsidRPr="00B951F8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. </w:t>
      </w:r>
      <w:r w:rsidR="000D789E" w:rsidRPr="00B951F8">
        <w:rPr>
          <w:rFonts w:ascii="Courier New" w:eastAsia="Times New Roman" w:hAnsi="Courier New"/>
          <w:sz w:val="20"/>
          <w:szCs w:val="20"/>
          <w:lang w:val="es-ES_tradnl" w:eastAsia="es-ES"/>
        </w:rPr>
        <w:t>O</w:t>
      </w:r>
      <w:r w:rsidR="000D789E" w:rsidRPr="00B951F8">
        <w:rPr>
          <w:rFonts w:ascii="Courier New" w:eastAsia="Times New Roman" w:hAnsi="Courier New"/>
          <w:sz w:val="14"/>
          <w:szCs w:val="14"/>
          <w:lang w:val="es-ES_tradnl" w:eastAsia="es-ES"/>
        </w:rPr>
        <w:t>, aun siendo de otra naturaleza,</w:t>
      </w:r>
      <w:r w:rsidR="000D789E" w:rsidRPr="00B951F8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el factor obre por orden del principal.</w:t>
      </w:r>
    </w:p>
    <w:p w:rsidR="000D789E" w:rsidRPr="00B951F8" w:rsidRDefault="0000666B" w:rsidP="00B951F8">
      <w:pPr>
        <w:spacing w:after="0" w:line="240" w:lineRule="auto"/>
        <w:ind w:left="1416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 w:rsidRPr="00B951F8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. </w:t>
      </w:r>
      <w:r w:rsidR="000D789E" w:rsidRPr="00B951F8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O este apruebe su gestión en términos expresos o por hechos positivos. </w:t>
      </w:r>
    </w:p>
    <w:p w:rsidR="0000666B" w:rsidRPr="00B951F8" w:rsidRDefault="0000666B" w:rsidP="00B951F8">
      <w:pPr>
        <w:spacing w:after="0" w:line="240" w:lineRule="auto"/>
        <w:ind w:left="708" w:firstLine="709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A43A5E" w:rsidRDefault="000D789E" w:rsidP="00A43A5E">
      <w:pPr>
        <w:spacing w:after="0" w:line="240" w:lineRule="auto"/>
        <w:ind w:firstLine="709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 w:rsidRPr="000D789E">
        <w:rPr>
          <w:rFonts w:ascii="Courier New" w:eastAsia="Times New Roman" w:hAnsi="Courier New"/>
          <w:sz w:val="20"/>
          <w:szCs w:val="20"/>
          <w:lang w:val="es-ES_tradnl" w:eastAsia="es-ES"/>
        </w:rPr>
        <w:t>Por lo tanto, en este ámbito, los límites serán inoponibles.</w:t>
      </w:r>
    </w:p>
    <w:p w:rsidR="00A43A5E" w:rsidRDefault="00A43A5E" w:rsidP="00A43A5E">
      <w:pPr>
        <w:spacing w:after="0" w:line="240" w:lineRule="auto"/>
        <w:ind w:firstLine="709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A43A5E" w:rsidRDefault="00A43A5E" w:rsidP="00A43A5E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>
        <w:rPr>
          <w:rFonts w:ascii="Courier New" w:eastAsia="Times New Roman" w:hAnsi="Courier New"/>
          <w:sz w:val="20"/>
          <w:szCs w:val="20"/>
          <w:lang w:val="es-ES_tradnl" w:eastAsia="es-ES"/>
        </w:rPr>
        <w:t>RESPONSABLIDAD</w:t>
      </w:r>
      <w:r w:rsidR="000D789E" w:rsidRPr="000D789E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</w:t>
      </w:r>
      <w:r>
        <w:rPr>
          <w:rFonts w:ascii="Courier New" w:eastAsia="Times New Roman" w:hAnsi="Courier New"/>
          <w:sz w:val="20"/>
          <w:szCs w:val="20"/>
          <w:lang w:val="es-ES_tradnl" w:eastAsia="es-ES"/>
        </w:rPr>
        <w:t>C</w:t>
      </w:r>
      <w:r w:rsidR="000D789E" w:rsidRPr="000D789E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uando </w:t>
      </w:r>
      <w:r w:rsidR="000D789E" w:rsidRPr="000D789E">
        <w:rPr>
          <w:rFonts w:ascii="Courier New" w:eastAsia="Times New Roman" w:hAnsi="Courier New"/>
          <w:b/>
          <w:sz w:val="20"/>
          <w:szCs w:val="20"/>
          <w:lang w:val="es-ES_tradnl" w:eastAsia="es-ES"/>
        </w:rPr>
        <w:t>el factor contrate en nombre propio</w:t>
      </w:r>
      <w:r w:rsidR="000D789E" w:rsidRPr="000D789E">
        <w:rPr>
          <w:rFonts w:ascii="Courier New" w:eastAsia="Times New Roman" w:hAnsi="Courier New"/>
          <w:sz w:val="20"/>
          <w:szCs w:val="20"/>
          <w:lang w:val="es-ES_tradnl" w:eastAsia="es-ES"/>
        </w:rPr>
        <w:t>, el art. 287 distingue:</w:t>
      </w:r>
    </w:p>
    <w:p w:rsidR="00A43A5E" w:rsidRDefault="00A43A5E" w:rsidP="00A43A5E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A43A5E" w:rsidRDefault="000D789E" w:rsidP="00E37915">
      <w:pPr>
        <w:spacing w:after="0" w:line="240" w:lineRule="auto"/>
        <w:ind w:left="708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 w:rsidRPr="000D789E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- Si lo hace </w:t>
      </w:r>
      <w:r w:rsidRPr="000D789E">
        <w:rPr>
          <w:rFonts w:ascii="Courier New" w:eastAsia="Times New Roman" w:hAnsi="Courier New"/>
          <w:b/>
          <w:sz w:val="20"/>
          <w:szCs w:val="20"/>
          <w:lang w:val="es-ES_tradnl" w:eastAsia="es-ES"/>
        </w:rPr>
        <w:t>por su cuenta</w:t>
      </w:r>
      <w:r w:rsidRPr="000D789E">
        <w:rPr>
          <w:rFonts w:ascii="Courier New" w:eastAsia="Times New Roman" w:hAnsi="Courier New"/>
          <w:sz w:val="20"/>
          <w:szCs w:val="20"/>
          <w:lang w:val="es-ES_tradnl" w:eastAsia="es-ES"/>
        </w:rPr>
        <w:t>: queda personalmente obligado.</w:t>
      </w:r>
    </w:p>
    <w:p w:rsidR="00A43A5E" w:rsidRDefault="000D789E" w:rsidP="00E37915">
      <w:pPr>
        <w:spacing w:after="0" w:line="240" w:lineRule="auto"/>
        <w:ind w:left="708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 w:rsidRPr="000D789E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- Si lo hace </w:t>
      </w:r>
      <w:r w:rsidRPr="000D789E">
        <w:rPr>
          <w:rFonts w:ascii="Courier New" w:eastAsia="Times New Roman" w:hAnsi="Courier New"/>
          <w:b/>
          <w:sz w:val="20"/>
          <w:szCs w:val="20"/>
          <w:lang w:val="es-ES_tradnl" w:eastAsia="es-ES"/>
        </w:rPr>
        <w:t>por cuenta del principal</w:t>
      </w:r>
      <w:r w:rsidRPr="000D789E">
        <w:rPr>
          <w:rFonts w:ascii="Courier New" w:eastAsia="Times New Roman" w:hAnsi="Courier New"/>
          <w:sz w:val="20"/>
          <w:szCs w:val="20"/>
          <w:lang w:val="es-ES_tradnl" w:eastAsia="es-ES"/>
        </w:rPr>
        <w:t>: el tercero puede dirigirse contra cualquiera de ellos.</w:t>
      </w:r>
    </w:p>
    <w:p w:rsidR="00A43A5E" w:rsidRDefault="00A43A5E" w:rsidP="00A43A5E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A43A5E" w:rsidRDefault="00A43A5E" w:rsidP="00A43A5E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A43A5E" w:rsidRDefault="00A43A5E" w:rsidP="00A43A5E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 w:rsidRPr="00A43A5E">
        <w:rPr>
          <w:rFonts w:ascii="Courier New" w:eastAsia="Times New Roman" w:hAnsi="Courier New"/>
          <w:bCs/>
          <w:sz w:val="20"/>
          <w:szCs w:val="20"/>
          <w:lang w:val="es-ES_tradnl" w:eastAsia="es-ES"/>
        </w:rPr>
        <w:t>OBLIGACIONES</w:t>
      </w:r>
      <w:r w:rsidRPr="00A43A5E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DEL FACTOR</w:t>
      </w:r>
      <w:r w:rsidR="000D789E" w:rsidRPr="000D789E">
        <w:rPr>
          <w:rFonts w:ascii="Courier New" w:eastAsia="Times New Roman" w:hAnsi="Courier New"/>
          <w:b/>
          <w:sz w:val="20"/>
          <w:szCs w:val="20"/>
          <w:lang w:val="es-ES_tradnl" w:eastAsia="es-ES"/>
        </w:rPr>
        <w:t xml:space="preserve"> </w:t>
      </w:r>
      <w:r>
        <w:rPr>
          <w:rFonts w:ascii="Courier New" w:eastAsia="Times New Roman" w:hAnsi="Courier New"/>
          <w:bCs/>
          <w:sz w:val="20"/>
          <w:szCs w:val="20"/>
          <w:lang w:val="es-ES_tradnl" w:eastAsia="es-ES"/>
        </w:rPr>
        <w:t>D</w:t>
      </w:r>
      <w:r w:rsidR="000D789E" w:rsidRPr="000D789E">
        <w:rPr>
          <w:rFonts w:ascii="Courier New" w:eastAsia="Times New Roman" w:hAnsi="Courier New"/>
          <w:bCs/>
          <w:sz w:val="20"/>
          <w:szCs w:val="20"/>
          <w:lang w:val="es-ES_tradnl" w:eastAsia="es-ES"/>
        </w:rPr>
        <w:t>estaca</w:t>
      </w:r>
      <w:r>
        <w:rPr>
          <w:rFonts w:ascii="Courier New" w:eastAsia="Times New Roman" w:hAnsi="Courier New"/>
          <w:bCs/>
          <w:sz w:val="20"/>
          <w:szCs w:val="20"/>
          <w:lang w:val="es-ES_tradnl" w:eastAsia="es-ES"/>
        </w:rPr>
        <w:t>n</w:t>
      </w:r>
      <w:r w:rsidR="000D789E" w:rsidRPr="000D789E">
        <w:rPr>
          <w:rFonts w:ascii="Courier New" w:eastAsia="Times New Roman" w:hAnsi="Courier New"/>
          <w:b/>
          <w:sz w:val="20"/>
          <w:szCs w:val="20"/>
          <w:lang w:val="es-ES_tradnl" w:eastAsia="es-ES"/>
        </w:rPr>
        <w:t>:</w:t>
      </w:r>
    </w:p>
    <w:p w:rsidR="00A43A5E" w:rsidRDefault="00A43A5E" w:rsidP="00A43A5E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A43A5E" w:rsidRPr="00A43A5E" w:rsidRDefault="000D789E" w:rsidP="00A43A5E">
      <w:pPr>
        <w:spacing w:after="0" w:line="240" w:lineRule="auto"/>
        <w:ind w:left="708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 w:rsidRPr="000D789E">
        <w:rPr>
          <w:rFonts w:ascii="Courier New" w:eastAsia="Times New Roman" w:hAnsi="Courier New"/>
          <w:b/>
          <w:sz w:val="20"/>
          <w:szCs w:val="20"/>
          <w:lang w:val="es-ES_tradnl" w:eastAsia="es-ES"/>
        </w:rPr>
        <w:t xml:space="preserve">- </w:t>
      </w:r>
      <w:r w:rsidRPr="000D789E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No delegar su encargo sin consentimiento de su principal (art. 296). </w:t>
      </w:r>
      <w:r w:rsidRPr="000D789E">
        <w:rPr>
          <w:rFonts w:ascii="Courier New" w:eastAsia="Times New Roman" w:hAnsi="Courier New"/>
          <w:b/>
          <w:sz w:val="20"/>
          <w:szCs w:val="20"/>
          <w:lang w:val="es-ES_tradnl" w:eastAsia="es-ES"/>
        </w:rPr>
        <w:t>JUSTO LO CONTRARIO DE LO QUE OCURRE EN EL 1721 Cc</w:t>
      </w:r>
      <w:r w:rsidRPr="000D789E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</w:t>
      </w:r>
    </w:p>
    <w:p w:rsidR="00A43A5E" w:rsidRPr="00A43A5E" w:rsidRDefault="00A43A5E" w:rsidP="00A43A5E">
      <w:pPr>
        <w:spacing w:after="0" w:line="240" w:lineRule="auto"/>
        <w:ind w:left="708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A43A5E" w:rsidRPr="00A43A5E" w:rsidRDefault="000D789E" w:rsidP="00A43A5E">
      <w:pPr>
        <w:spacing w:after="0" w:line="240" w:lineRule="auto"/>
        <w:ind w:left="708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 w:rsidRPr="000D789E">
        <w:rPr>
          <w:rFonts w:ascii="Courier New" w:eastAsia="Times New Roman" w:hAnsi="Courier New"/>
          <w:b/>
          <w:sz w:val="20"/>
          <w:szCs w:val="20"/>
          <w:lang w:val="es-ES_tradnl" w:eastAsia="es-ES"/>
        </w:rPr>
        <w:t xml:space="preserve">- </w:t>
      </w:r>
      <w:r w:rsidRPr="000D789E">
        <w:rPr>
          <w:rFonts w:ascii="Courier New" w:eastAsia="Times New Roman" w:hAnsi="Courier New"/>
          <w:sz w:val="20"/>
          <w:szCs w:val="20"/>
          <w:lang w:val="es-ES_tradnl" w:eastAsia="es-ES"/>
        </w:rPr>
        <w:t>Responder de los perjuicios que cause al principal por su culpa</w:t>
      </w:r>
      <w:r w:rsidR="00A43A5E" w:rsidRPr="00A43A5E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(</w:t>
      </w:r>
      <w:r w:rsidRPr="000D789E">
        <w:rPr>
          <w:rFonts w:ascii="Courier New" w:eastAsia="Times New Roman" w:hAnsi="Courier New"/>
          <w:sz w:val="20"/>
          <w:szCs w:val="20"/>
          <w:lang w:val="es-ES_tradnl" w:eastAsia="es-ES"/>
        </w:rPr>
        <w:t>art. 297</w:t>
      </w:r>
      <w:r w:rsidR="00A43A5E" w:rsidRPr="00A43A5E">
        <w:rPr>
          <w:rFonts w:ascii="Courier New" w:eastAsia="Times New Roman" w:hAnsi="Courier New"/>
          <w:sz w:val="20"/>
          <w:szCs w:val="20"/>
          <w:lang w:val="es-ES_tradnl" w:eastAsia="es-ES"/>
        </w:rPr>
        <w:t>)</w:t>
      </w:r>
    </w:p>
    <w:p w:rsidR="00A43A5E" w:rsidRPr="00A43A5E" w:rsidRDefault="00A43A5E" w:rsidP="00A43A5E">
      <w:pPr>
        <w:spacing w:after="0" w:line="240" w:lineRule="auto"/>
        <w:ind w:left="708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A43A5E" w:rsidRPr="00A43A5E" w:rsidRDefault="000D789E" w:rsidP="00A43A5E">
      <w:pPr>
        <w:spacing w:after="0" w:line="240" w:lineRule="auto"/>
        <w:ind w:left="708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 w:rsidRPr="000D789E">
        <w:rPr>
          <w:rFonts w:ascii="Courier New" w:eastAsia="Times New Roman" w:hAnsi="Courier New"/>
          <w:sz w:val="20"/>
          <w:szCs w:val="20"/>
          <w:lang w:val="es-ES_tradnl" w:eastAsia="es-ES"/>
        </w:rPr>
        <w:t>- No hacer competencia al principal</w:t>
      </w:r>
      <w:r w:rsidR="00A43A5E" w:rsidRPr="00A43A5E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(</w:t>
      </w:r>
      <w:r w:rsidRPr="000D789E">
        <w:rPr>
          <w:rFonts w:ascii="Courier New" w:eastAsia="Times New Roman" w:hAnsi="Courier New"/>
          <w:sz w:val="20"/>
          <w:szCs w:val="20"/>
          <w:lang w:val="es-ES_tradnl" w:eastAsia="es-ES"/>
        </w:rPr>
        <w:t>art. 288</w:t>
      </w:r>
      <w:r w:rsidR="00A43A5E" w:rsidRPr="00A43A5E">
        <w:rPr>
          <w:rFonts w:ascii="Courier New" w:eastAsia="Times New Roman" w:hAnsi="Courier New"/>
          <w:sz w:val="20"/>
          <w:szCs w:val="20"/>
          <w:lang w:val="es-ES_tradnl" w:eastAsia="es-ES"/>
        </w:rPr>
        <w:t>)</w:t>
      </w:r>
    </w:p>
    <w:p w:rsidR="00A43A5E" w:rsidRPr="00A43A5E" w:rsidRDefault="00A43A5E" w:rsidP="00A43A5E">
      <w:pPr>
        <w:spacing w:after="0" w:line="240" w:lineRule="auto"/>
        <w:ind w:left="708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0D789E" w:rsidRPr="000D789E" w:rsidRDefault="000D789E" w:rsidP="00A43A5E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 w:rsidRPr="000D789E">
        <w:rPr>
          <w:rFonts w:ascii="Courier New" w:eastAsia="Times New Roman" w:hAnsi="Courier New"/>
          <w:sz w:val="20"/>
          <w:szCs w:val="20"/>
          <w:lang w:val="es-ES_tradnl" w:eastAsia="es-ES"/>
        </w:rPr>
        <w:t>Finalmente, respecto a la</w:t>
      </w:r>
      <w:r w:rsidRPr="000D789E">
        <w:rPr>
          <w:rFonts w:ascii="Courier New" w:eastAsia="Times New Roman" w:hAnsi="Courier New"/>
          <w:b/>
          <w:bCs/>
          <w:sz w:val="20"/>
          <w:szCs w:val="20"/>
          <w:lang w:val="es-ES_tradnl" w:eastAsia="es-ES"/>
        </w:rPr>
        <w:t xml:space="preserve"> </w:t>
      </w:r>
      <w:r w:rsidR="00A43A5E" w:rsidRPr="00A43A5E">
        <w:rPr>
          <w:rFonts w:ascii="Courier New" w:eastAsia="Times New Roman" w:hAnsi="Courier New"/>
          <w:bCs/>
          <w:sz w:val="20"/>
          <w:szCs w:val="20"/>
          <w:lang w:val="es-ES_tradnl" w:eastAsia="es-ES"/>
        </w:rPr>
        <w:t>DURACIÓN</w:t>
      </w:r>
      <w:r w:rsidRPr="000D789E">
        <w:rPr>
          <w:rFonts w:ascii="Courier New" w:eastAsia="Times New Roman" w:hAnsi="Courier New"/>
          <w:b/>
          <w:bCs/>
          <w:sz w:val="20"/>
          <w:szCs w:val="20"/>
          <w:lang w:val="es-ES_tradnl" w:eastAsia="es-ES"/>
        </w:rPr>
        <w:t xml:space="preserve"> </w:t>
      </w:r>
      <w:r w:rsidRPr="000D789E">
        <w:rPr>
          <w:rFonts w:ascii="Courier New" w:eastAsia="Times New Roman" w:hAnsi="Courier New"/>
          <w:bCs/>
          <w:sz w:val="20"/>
          <w:szCs w:val="20"/>
          <w:lang w:val="es-ES_tradnl" w:eastAsia="es-ES"/>
        </w:rPr>
        <w:t>del poder</w:t>
      </w:r>
      <w:r w:rsidRPr="000D789E">
        <w:rPr>
          <w:rFonts w:ascii="Courier New" w:eastAsia="Times New Roman" w:hAnsi="Courier New"/>
          <w:b/>
          <w:bCs/>
          <w:sz w:val="20"/>
          <w:szCs w:val="20"/>
          <w:lang w:val="es-ES_tradnl" w:eastAsia="es-ES"/>
        </w:rPr>
        <w:t>,</w:t>
      </w:r>
      <w:r w:rsidRPr="000D789E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establece el</w:t>
      </w:r>
      <w:r w:rsidRPr="000D789E">
        <w:rPr>
          <w:rFonts w:ascii="Courier New" w:eastAsia="Times New Roman" w:hAnsi="Courier New"/>
          <w:b/>
          <w:bCs/>
          <w:sz w:val="20"/>
          <w:szCs w:val="20"/>
          <w:lang w:val="es-ES_tradnl" w:eastAsia="es-ES"/>
        </w:rPr>
        <w:t xml:space="preserve"> </w:t>
      </w:r>
      <w:r w:rsidRPr="000D789E">
        <w:rPr>
          <w:rFonts w:ascii="Courier New" w:eastAsia="Times New Roman" w:hAnsi="Courier New"/>
          <w:bCs/>
          <w:sz w:val="20"/>
          <w:szCs w:val="20"/>
          <w:lang w:val="es-ES_tradnl" w:eastAsia="es-ES"/>
        </w:rPr>
        <w:t>art. 290 que éste dura mientras no sea expresamente revocado, aunque muera el principal o la persona de quien lo hubiera recibido (lo contrario de 1732).</w:t>
      </w:r>
    </w:p>
    <w:p w:rsidR="000D789E" w:rsidRDefault="000D789E" w:rsidP="00802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0D789E" w:rsidRPr="00E15CE7" w:rsidRDefault="000D789E" w:rsidP="00802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DA2EE0" w:rsidRPr="00307212" w:rsidRDefault="00DA2EE0" w:rsidP="00802B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07212">
        <w:rPr>
          <w:rFonts w:ascii="Times New Roman" w:hAnsi="Times New Roman"/>
          <w:b/>
          <w:sz w:val="28"/>
          <w:szCs w:val="28"/>
          <w:u w:val="single"/>
        </w:rPr>
        <w:t>EL DERECHO DE LA COMPETENCIA</w:t>
      </w:r>
    </w:p>
    <w:p w:rsidR="008A31C1" w:rsidRDefault="008A31C1" w:rsidP="00802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307212" w:rsidRDefault="00307212" w:rsidP="00307212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 w:rsidRPr="00307212">
        <w:rPr>
          <w:rFonts w:ascii="Times New Roman" w:hAnsi="Times New Roman"/>
          <w:sz w:val="28"/>
          <w:szCs w:val="28"/>
          <w:highlight w:val="yellow"/>
          <w:lang w:val="es-ES_tradnl"/>
        </w:rPr>
        <w:t>La libertad de competencia constituye un elemento esencial de nuestro sistema constitucional de economía social de mercado y de la UE (arts. 101 a 113 del TFUE</w:t>
      </w:r>
      <w:r w:rsidR="00E37915">
        <w:rPr>
          <w:rFonts w:ascii="Times New Roman" w:hAnsi="Times New Roman"/>
          <w:sz w:val="28"/>
          <w:szCs w:val="28"/>
          <w:highlight w:val="yellow"/>
          <w:lang w:val="es-ES_tradnl"/>
        </w:rPr>
        <w:t>)</w:t>
      </w:r>
      <w:r w:rsidRPr="00307212">
        <w:rPr>
          <w:rFonts w:ascii="Times New Roman" w:hAnsi="Times New Roman"/>
          <w:sz w:val="28"/>
          <w:szCs w:val="28"/>
          <w:highlight w:val="yellow"/>
          <w:lang w:val="es-ES_tradnl"/>
        </w:rPr>
        <w:t>.</w:t>
      </w:r>
      <w:r>
        <w:rPr>
          <w:rFonts w:ascii="Times New Roman" w:hAnsi="Times New Roman"/>
          <w:sz w:val="28"/>
          <w:szCs w:val="28"/>
          <w:lang w:val="es-ES_tradnl"/>
        </w:rPr>
        <w:t xml:space="preserve"> </w:t>
      </w:r>
      <w:r w:rsidRPr="00307212">
        <w:rPr>
          <w:rFonts w:ascii="Courier New" w:eastAsia="Times New Roman" w:hAnsi="Courier New"/>
          <w:bCs/>
          <w:sz w:val="20"/>
          <w:szCs w:val="20"/>
          <w:lang w:val="es-ES_tradnl" w:eastAsia="es-ES"/>
        </w:rPr>
        <w:t>R</w:t>
      </w:r>
      <w:r w:rsidRPr="00307212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ige la </w:t>
      </w:r>
      <w:r>
        <w:rPr>
          <w:rFonts w:ascii="Courier New" w:eastAsia="Times New Roman" w:hAnsi="Courier New"/>
          <w:sz w:val="20"/>
          <w:szCs w:val="20"/>
          <w:lang w:val="es-ES_tradnl" w:eastAsia="es-ES"/>
        </w:rPr>
        <w:t>L</w:t>
      </w:r>
      <w:r w:rsidRPr="00307212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ey de </w:t>
      </w:r>
      <w:r>
        <w:rPr>
          <w:rFonts w:ascii="Courier New" w:eastAsia="Times New Roman" w:hAnsi="Courier New"/>
          <w:sz w:val="20"/>
          <w:szCs w:val="20"/>
          <w:lang w:val="es-ES_tradnl" w:eastAsia="es-ES"/>
        </w:rPr>
        <w:t>D</w:t>
      </w:r>
      <w:r w:rsidRPr="00307212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efensa de la </w:t>
      </w:r>
      <w:r>
        <w:rPr>
          <w:rFonts w:ascii="Courier New" w:eastAsia="Times New Roman" w:hAnsi="Courier New"/>
          <w:sz w:val="20"/>
          <w:szCs w:val="20"/>
          <w:lang w:val="es-ES_tradnl" w:eastAsia="es-ES"/>
        </w:rPr>
        <w:t>C</w:t>
      </w:r>
      <w:r w:rsidRPr="00307212">
        <w:rPr>
          <w:rFonts w:ascii="Courier New" w:eastAsia="Times New Roman" w:hAnsi="Courier New"/>
          <w:sz w:val="20"/>
          <w:szCs w:val="20"/>
          <w:lang w:val="es-ES_tradnl" w:eastAsia="es-ES"/>
        </w:rPr>
        <w:t>ompetencia de 3 julio de 2007</w:t>
      </w:r>
      <w:r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(</w:t>
      </w:r>
      <w:r w:rsidRPr="00307212">
        <w:rPr>
          <w:rFonts w:ascii="Courier New" w:eastAsia="Times New Roman" w:hAnsi="Courier New"/>
          <w:color w:val="FF0000"/>
          <w:sz w:val="20"/>
          <w:szCs w:val="20"/>
          <w:lang w:val="es-ES_tradnl" w:eastAsia="es-ES"/>
        </w:rPr>
        <w:t xml:space="preserve">modificada </w:t>
      </w:r>
      <w:r>
        <w:rPr>
          <w:rFonts w:ascii="Courier New" w:eastAsia="Times New Roman" w:hAnsi="Courier New"/>
          <w:color w:val="FF0000"/>
          <w:sz w:val="20"/>
          <w:szCs w:val="20"/>
          <w:lang w:val="es-ES_tradnl" w:eastAsia="es-ES"/>
        </w:rPr>
        <w:t xml:space="preserve">entre otras </w:t>
      </w:r>
      <w:r w:rsidRPr="00307212">
        <w:rPr>
          <w:rFonts w:ascii="Courier New" w:eastAsia="Times New Roman" w:hAnsi="Courier New"/>
          <w:color w:val="FF0000"/>
          <w:sz w:val="20"/>
          <w:szCs w:val="20"/>
          <w:lang w:val="es-ES_tradnl" w:eastAsia="es-ES"/>
        </w:rPr>
        <w:t>por la Ley de 4 de marzo 2011, de Economía Sostenible</w:t>
      </w:r>
      <w:r>
        <w:rPr>
          <w:rFonts w:ascii="Courier New" w:eastAsia="Times New Roman" w:hAnsi="Courier New"/>
          <w:sz w:val="20"/>
          <w:szCs w:val="20"/>
          <w:lang w:val="es-ES_tradnl" w:eastAsia="es-ES"/>
        </w:rPr>
        <w:t>)</w:t>
      </w:r>
      <w:r w:rsidRPr="00307212">
        <w:rPr>
          <w:rFonts w:ascii="Courier New" w:eastAsia="Times New Roman" w:hAnsi="Courier New"/>
          <w:sz w:val="20"/>
          <w:szCs w:val="20"/>
          <w:lang w:val="es-ES_tradnl" w:eastAsia="es-ES"/>
        </w:rPr>
        <w:t>, que ha derogado la anterior ley de 1989 y ha recogido las reformas operadas en el derecho comunitario, fundamentalmente:</w:t>
      </w:r>
    </w:p>
    <w:p w:rsidR="00307212" w:rsidRDefault="00307212" w:rsidP="00307212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307212" w:rsidRDefault="00307212" w:rsidP="00E37915">
      <w:pPr>
        <w:spacing w:after="0" w:line="240" w:lineRule="auto"/>
        <w:ind w:left="708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 w:rsidRPr="00307212">
        <w:rPr>
          <w:rFonts w:ascii="Courier New" w:eastAsia="Times New Roman" w:hAnsi="Courier New"/>
          <w:sz w:val="20"/>
          <w:szCs w:val="20"/>
          <w:lang w:val="es-ES_tradnl" w:eastAsia="es-ES"/>
        </w:rPr>
        <w:t>-Reglamento 1/2003 del Consejo, relativo a la aplicación de las normas sobre competencia previstas en los arts 81 y 82 del T</w:t>
      </w:r>
      <w:r>
        <w:rPr>
          <w:rFonts w:ascii="Courier New" w:eastAsia="Times New Roman" w:hAnsi="Courier New"/>
          <w:sz w:val="20"/>
          <w:szCs w:val="20"/>
          <w:lang w:val="es-ES_tradnl" w:eastAsia="es-ES"/>
        </w:rPr>
        <w:t>UE</w:t>
      </w:r>
    </w:p>
    <w:p w:rsidR="00307212" w:rsidRDefault="00307212" w:rsidP="00E37915">
      <w:pPr>
        <w:spacing w:after="0" w:line="240" w:lineRule="auto"/>
        <w:ind w:left="708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307212" w:rsidRPr="00307212" w:rsidRDefault="00307212" w:rsidP="00E37915">
      <w:pPr>
        <w:spacing w:after="0" w:line="240" w:lineRule="auto"/>
        <w:ind w:left="708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 w:rsidRPr="00307212">
        <w:rPr>
          <w:rFonts w:ascii="Courier New" w:eastAsia="Times New Roman" w:hAnsi="Courier New"/>
          <w:sz w:val="20"/>
          <w:szCs w:val="20"/>
          <w:lang w:val="es-ES_tradnl" w:eastAsia="es-ES"/>
        </w:rPr>
        <w:t>-Reglamento 139/2004 del Consejo, sobre el control de las concentraciones entre empresas.</w:t>
      </w:r>
    </w:p>
    <w:p w:rsidR="00307212" w:rsidRPr="00307212" w:rsidRDefault="00307212" w:rsidP="00307212">
      <w:pPr>
        <w:spacing w:after="0" w:line="240" w:lineRule="auto"/>
        <w:jc w:val="both"/>
        <w:rPr>
          <w:rFonts w:ascii="Courier New" w:eastAsia="Times New Roman" w:hAnsi="Courier New"/>
          <w:color w:val="FF0000"/>
          <w:sz w:val="20"/>
          <w:szCs w:val="20"/>
          <w:lang w:val="es-ES_tradnl" w:eastAsia="es-ES"/>
        </w:rPr>
      </w:pPr>
    </w:p>
    <w:p w:rsidR="00176E5A" w:rsidRDefault="00176E5A" w:rsidP="00307212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>
        <w:rPr>
          <w:rFonts w:ascii="Courier New" w:eastAsia="Times New Roman" w:hAnsi="Courier New"/>
          <w:sz w:val="20"/>
          <w:szCs w:val="20"/>
          <w:lang w:val="es-ES_tradnl" w:eastAsia="es-ES"/>
        </w:rPr>
        <w:t>CUESTIONES SUSTANTIVAS</w:t>
      </w:r>
    </w:p>
    <w:p w:rsidR="00176E5A" w:rsidRDefault="00176E5A" w:rsidP="00307212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307212" w:rsidRPr="00307212" w:rsidRDefault="00176E5A" w:rsidP="00307212">
      <w:pPr>
        <w:spacing w:after="0" w:line="240" w:lineRule="auto"/>
        <w:jc w:val="both"/>
        <w:rPr>
          <w:rFonts w:ascii="Courier New" w:eastAsia="Times New Roman" w:hAnsi="Courier New"/>
          <w:color w:val="FF0000"/>
          <w:sz w:val="20"/>
          <w:szCs w:val="20"/>
          <w:lang w:val="es-ES_tradnl" w:eastAsia="es-ES"/>
        </w:rPr>
      </w:pPr>
      <w:r>
        <w:rPr>
          <w:rFonts w:ascii="Courier New" w:eastAsia="Times New Roman" w:hAnsi="Courier New"/>
          <w:sz w:val="20"/>
          <w:szCs w:val="20"/>
          <w:lang w:val="es-ES_tradnl" w:eastAsia="es-ES"/>
        </w:rPr>
        <w:t>El</w:t>
      </w:r>
      <w:r w:rsidR="00307212" w:rsidRPr="00307212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Título I </w:t>
      </w:r>
      <w:r>
        <w:rPr>
          <w:rFonts w:ascii="Courier New" w:eastAsia="Times New Roman" w:hAnsi="Courier New"/>
          <w:sz w:val="20"/>
          <w:szCs w:val="20"/>
          <w:lang w:val="es-ES_tradnl" w:eastAsia="es-ES"/>
        </w:rPr>
        <w:t>las</w:t>
      </w:r>
      <w:r w:rsidR="00307212" w:rsidRPr="00307212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regula</w:t>
      </w:r>
      <w:r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bajo</w:t>
      </w:r>
      <w:r w:rsidR="00307212" w:rsidRPr="00307212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tres aspectos: </w:t>
      </w:r>
      <w:r w:rsidR="00307212" w:rsidRPr="00307212">
        <w:rPr>
          <w:rFonts w:ascii="Courier New" w:eastAsia="Times New Roman" w:hAnsi="Courier New" w:cs="Courier New"/>
          <w:sz w:val="20"/>
          <w:szCs w:val="24"/>
          <w:lang w:val="es-ES_tradnl" w:eastAsia="es-ES"/>
        </w:rPr>
        <w:t>régimen aplicable a las conductas restrictivas de la competencia, control de concentraciones y  las ayudas públicas.</w:t>
      </w:r>
    </w:p>
    <w:p w:rsidR="00307212" w:rsidRPr="00307212" w:rsidRDefault="00307212" w:rsidP="00307212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4"/>
          <w:lang w:val="es-ES_tradnl" w:eastAsia="es-ES"/>
        </w:rPr>
      </w:pPr>
    </w:p>
    <w:p w:rsidR="00307212" w:rsidRPr="00307212" w:rsidRDefault="00307212" w:rsidP="00307212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4"/>
          <w:lang w:val="es-ES_tradnl" w:eastAsia="es-ES"/>
        </w:rPr>
      </w:pPr>
      <w:r w:rsidRPr="00210E1B">
        <w:rPr>
          <w:rFonts w:ascii="Courier New" w:eastAsia="Times New Roman" w:hAnsi="Courier New" w:cs="Courier New"/>
          <w:b/>
          <w:sz w:val="20"/>
          <w:szCs w:val="24"/>
          <w:lang w:val="es-ES_tradnl" w:eastAsia="es-ES"/>
        </w:rPr>
        <w:t>CONDUCTAS PROHIBIDAS</w:t>
      </w:r>
      <w:r w:rsidRPr="00307212">
        <w:rPr>
          <w:rFonts w:ascii="Courier New" w:eastAsia="Times New Roman" w:hAnsi="Courier New" w:cs="Courier New"/>
          <w:sz w:val="20"/>
          <w:szCs w:val="24"/>
          <w:lang w:val="es-ES_tradnl" w:eastAsia="es-ES"/>
        </w:rPr>
        <w:t xml:space="preserve"> </w:t>
      </w:r>
      <w:r w:rsidR="00210E1B">
        <w:rPr>
          <w:rFonts w:ascii="Courier New" w:eastAsia="Times New Roman" w:hAnsi="Courier New" w:cs="Courier New"/>
          <w:sz w:val="20"/>
          <w:szCs w:val="24"/>
          <w:lang w:val="es-ES_tradnl" w:eastAsia="es-ES"/>
        </w:rPr>
        <w:t>P</w:t>
      </w:r>
      <w:r w:rsidRPr="00307212">
        <w:rPr>
          <w:rFonts w:ascii="Courier New" w:eastAsia="Times New Roman" w:hAnsi="Courier New" w:cs="Courier New"/>
          <w:sz w:val="20"/>
          <w:szCs w:val="24"/>
          <w:lang w:val="es-ES_tradnl" w:eastAsia="es-ES"/>
        </w:rPr>
        <w:t>ueden ser:</w:t>
      </w:r>
    </w:p>
    <w:p w:rsidR="00210E1B" w:rsidRDefault="00210E1B" w:rsidP="00210E1B">
      <w:pPr>
        <w:spacing w:after="0" w:line="240" w:lineRule="auto"/>
        <w:ind w:left="708"/>
        <w:jc w:val="both"/>
        <w:rPr>
          <w:rFonts w:ascii="Courier New" w:hAnsi="Courier New" w:cs="Courier New"/>
          <w:sz w:val="20"/>
          <w:szCs w:val="24"/>
        </w:rPr>
      </w:pPr>
    </w:p>
    <w:p w:rsidR="00210E1B" w:rsidRDefault="00210E1B" w:rsidP="00210E1B">
      <w:pPr>
        <w:spacing w:after="0" w:line="240" w:lineRule="auto"/>
        <w:ind w:left="708"/>
        <w:jc w:val="both"/>
        <w:rPr>
          <w:rFonts w:ascii="Courier New" w:hAnsi="Courier New" w:cs="Courier New"/>
          <w:sz w:val="20"/>
          <w:szCs w:val="24"/>
        </w:rPr>
      </w:pPr>
      <w:r>
        <w:rPr>
          <w:rFonts w:ascii="Courier New" w:hAnsi="Courier New" w:cs="Courier New"/>
          <w:sz w:val="20"/>
          <w:szCs w:val="24"/>
        </w:rPr>
        <w:t xml:space="preserve">. </w:t>
      </w:r>
      <w:r w:rsidR="00307212" w:rsidRPr="00E37915">
        <w:rPr>
          <w:rFonts w:ascii="Courier New" w:hAnsi="Courier New" w:cs="Courier New"/>
          <w:b/>
          <w:sz w:val="20"/>
          <w:szCs w:val="24"/>
        </w:rPr>
        <w:t>Colusorias</w:t>
      </w:r>
      <w:r>
        <w:rPr>
          <w:rFonts w:ascii="Courier New" w:hAnsi="Courier New" w:cs="Courier New"/>
          <w:sz w:val="20"/>
          <w:szCs w:val="24"/>
        </w:rPr>
        <w:t xml:space="preserve"> (art 1)</w:t>
      </w:r>
      <w:r w:rsidR="00307212" w:rsidRPr="00307212">
        <w:rPr>
          <w:rFonts w:ascii="Courier New" w:hAnsi="Courier New" w:cs="Courier New"/>
          <w:sz w:val="20"/>
          <w:szCs w:val="24"/>
        </w:rPr>
        <w:t xml:space="preserve">: </w:t>
      </w:r>
      <w:r>
        <w:rPr>
          <w:rFonts w:ascii="Courier New" w:hAnsi="Courier New" w:cs="Courier New"/>
          <w:sz w:val="20"/>
          <w:szCs w:val="24"/>
        </w:rPr>
        <w:t>S</w:t>
      </w:r>
      <w:r w:rsidR="00307212" w:rsidRPr="00307212">
        <w:rPr>
          <w:rFonts w:ascii="Courier New" w:hAnsi="Courier New" w:cs="Courier New"/>
          <w:sz w:val="20"/>
          <w:szCs w:val="24"/>
        </w:rPr>
        <w:t xml:space="preserve">e prohíbe toda práctica concertada o conscientemente paralela que tenga por objeto, produzca o pueda </w:t>
      </w:r>
      <w:r w:rsidR="00307212" w:rsidRPr="00307212">
        <w:rPr>
          <w:rFonts w:ascii="Courier New" w:hAnsi="Courier New" w:cs="Courier New"/>
          <w:sz w:val="20"/>
          <w:szCs w:val="24"/>
        </w:rPr>
        <w:lastRenderedPageBreak/>
        <w:t>producir el efecto de impedir, restringir o falsear la competencia en todo o parte del mercado nacional.</w:t>
      </w:r>
    </w:p>
    <w:p w:rsidR="00210E1B" w:rsidRDefault="00210E1B" w:rsidP="00210E1B">
      <w:pPr>
        <w:spacing w:after="0" w:line="240" w:lineRule="auto"/>
        <w:ind w:left="708"/>
        <w:jc w:val="both"/>
        <w:rPr>
          <w:rFonts w:ascii="Courier New" w:hAnsi="Courier New" w:cs="Courier New"/>
          <w:sz w:val="20"/>
          <w:szCs w:val="24"/>
        </w:rPr>
      </w:pPr>
    </w:p>
    <w:p w:rsidR="00307212" w:rsidRPr="00307212" w:rsidRDefault="00307212" w:rsidP="00210E1B">
      <w:pPr>
        <w:spacing w:after="0" w:line="240" w:lineRule="auto"/>
        <w:ind w:left="708"/>
        <w:jc w:val="both"/>
        <w:rPr>
          <w:rFonts w:ascii="Courier New" w:hAnsi="Courier New" w:cs="Courier New"/>
          <w:sz w:val="20"/>
          <w:szCs w:val="24"/>
        </w:rPr>
      </w:pPr>
      <w:r w:rsidRPr="00307212">
        <w:rPr>
          <w:rFonts w:ascii="Courier New" w:hAnsi="Courier New" w:cs="Courier New"/>
          <w:sz w:val="20"/>
          <w:szCs w:val="24"/>
        </w:rPr>
        <w:t xml:space="preserve">Asimismo, se declaran nulos de pleno derecho los acuerdos, decisiones y recomendaciones que originen tales prácticas y no estén amparados por las exenciones previstas en la Ley (vg se admiten los que contribuyan a mejorar la producción, comercialización y distribución de bienes y servicios </w:t>
      </w:r>
      <w:r w:rsidRPr="00307212">
        <w:rPr>
          <w:rFonts w:ascii="Courier New" w:hAnsi="Courier New" w:cs="Courier New"/>
          <w:sz w:val="20"/>
          <w:szCs w:val="24"/>
          <w:highlight w:val="yellow"/>
        </w:rPr>
        <w:t>o a promover el progreso técnico o económico –siempre que cumplan determinados requisitos adicionales-</w:t>
      </w:r>
      <w:r w:rsidRPr="00307212">
        <w:rPr>
          <w:rFonts w:ascii="Courier New" w:hAnsi="Courier New" w:cs="Courier New"/>
          <w:sz w:val="20"/>
          <w:szCs w:val="24"/>
        </w:rPr>
        <w:t xml:space="preserve"> y los que sean conformes a los Reglamentos Comunitarios en la materia).</w:t>
      </w:r>
    </w:p>
    <w:p w:rsidR="00210E1B" w:rsidRDefault="00210E1B" w:rsidP="00210E1B">
      <w:pPr>
        <w:spacing w:after="0" w:line="240" w:lineRule="auto"/>
        <w:ind w:left="708"/>
        <w:jc w:val="both"/>
        <w:rPr>
          <w:rFonts w:ascii="Courier New" w:hAnsi="Courier New" w:cs="Courier New"/>
          <w:sz w:val="20"/>
          <w:szCs w:val="24"/>
        </w:rPr>
      </w:pPr>
    </w:p>
    <w:p w:rsidR="00307212" w:rsidRPr="00307212" w:rsidRDefault="00210E1B" w:rsidP="00210E1B">
      <w:pPr>
        <w:spacing w:after="0" w:line="240" w:lineRule="auto"/>
        <w:ind w:left="708"/>
        <w:jc w:val="both"/>
        <w:rPr>
          <w:rFonts w:ascii="Courier New" w:hAnsi="Courier New" w:cs="Courier New"/>
          <w:sz w:val="20"/>
          <w:szCs w:val="24"/>
        </w:rPr>
      </w:pPr>
      <w:r>
        <w:rPr>
          <w:rFonts w:ascii="Courier New" w:hAnsi="Courier New" w:cs="Courier New"/>
          <w:sz w:val="20"/>
          <w:szCs w:val="24"/>
        </w:rPr>
        <w:t xml:space="preserve">. </w:t>
      </w:r>
      <w:r w:rsidR="00307212" w:rsidRPr="00E37915">
        <w:rPr>
          <w:rFonts w:ascii="Courier New" w:hAnsi="Courier New" w:cs="Courier New"/>
          <w:b/>
          <w:sz w:val="20"/>
          <w:szCs w:val="24"/>
        </w:rPr>
        <w:t>Abusivas</w:t>
      </w:r>
      <w:r w:rsidRPr="00E37915">
        <w:rPr>
          <w:rFonts w:ascii="Courier New" w:hAnsi="Courier New" w:cs="Courier New"/>
          <w:b/>
          <w:sz w:val="20"/>
          <w:szCs w:val="24"/>
        </w:rPr>
        <w:t xml:space="preserve"> </w:t>
      </w:r>
      <w:r>
        <w:rPr>
          <w:rFonts w:ascii="Courier New" w:hAnsi="Courier New" w:cs="Courier New"/>
          <w:sz w:val="20"/>
          <w:szCs w:val="24"/>
        </w:rPr>
        <w:t>(art. 2)</w:t>
      </w:r>
      <w:r w:rsidR="00307212" w:rsidRPr="00307212">
        <w:rPr>
          <w:rFonts w:ascii="Courier New" w:hAnsi="Courier New" w:cs="Courier New"/>
          <w:sz w:val="20"/>
          <w:szCs w:val="24"/>
        </w:rPr>
        <w:t xml:space="preserve">: </w:t>
      </w:r>
      <w:r>
        <w:rPr>
          <w:rFonts w:ascii="Courier New" w:hAnsi="Courier New" w:cs="Courier New"/>
          <w:sz w:val="20"/>
          <w:szCs w:val="24"/>
        </w:rPr>
        <w:t>Q</w:t>
      </w:r>
      <w:r w:rsidR="00307212" w:rsidRPr="00307212">
        <w:rPr>
          <w:rFonts w:ascii="Courier New" w:hAnsi="Courier New" w:cs="Courier New"/>
          <w:sz w:val="20"/>
          <w:szCs w:val="24"/>
        </w:rPr>
        <w:t>ueda prohibida la explotación abusiva por una o varias empresas de su posición de dominio en todo o parte del mercado nacional.</w:t>
      </w:r>
    </w:p>
    <w:p w:rsidR="00210E1B" w:rsidRDefault="00210E1B" w:rsidP="00210E1B">
      <w:pPr>
        <w:spacing w:after="0" w:line="240" w:lineRule="auto"/>
        <w:ind w:left="708"/>
        <w:jc w:val="both"/>
        <w:rPr>
          <w:rFonts w:ascii="Courier New" w:hAnsi="Courier New" w:cs="Courier New"/>
          <w:sz w:val="20"/>
          <w:szCs w:val="24"/>
        </w:rPr>
      </w:pPr>
    </w:p>
    <w:p w:rsidR="00307212" w:rsidRPr="00210E1B" w:rsidRDefault="00210E1B" w:rsidP="00210E1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4"/>
        </w:rPr>
        <w:t xml:space="preserve">. </w:t>
      </w:r>
      <w:r w:rsidR="00307212" w:rsidRPr="00307212">
        <w:rPr>
          <w:rFonts w:ascii="Courier New" w:hAnsi="Courier New" w:cs="Courier New"/>
          <w:sz w:val="20"/>
          <w:szCs w:val="24"/>
        </w:rPr>
        <w:t xml:space="preserve">Actos de competencia </w:t>
      </w:r>
      <w:r w:rsidR="00307212" w:rsidRPr="00E37915">
        <w:rPr>
          <w:rFonts w:ascii="Courier New" w:hAnsi="Courier New" w:cs="Courier New"/>
          <w:b/>
          <w:sz w:val="20"/>
          <w:szCs w:val="24"/>
        </w:rPr>
        <w:t>desleal</w:t>
      </w:r>
      <w:r w:rsidRPr="00E37915">
        <w:rPr>
          <w:rFonts w:ascii="Courier New" w:hAnsi="Courier New" w:cs="Courier New"/>
          <w:b/>
          <w:sz w:val="20"/>
          <w:szCs w:val="24"/>
        </w:rPr>
        <w:t xml:space="preserve"> </w:t>
      </w:r>
      <w:r>
        <w:rPr>
          <w:rFonts w:ascii="Courier New" w:hAnsi="Courier New" w:cs="Courier New"/>
          <w:sz w:val="20"/>
          <w:szCs w:val="24"/>
        </w:rPr>
        <w:t>(art 3)</w:t>
      </w:r>
      <w:r w:rsidR="00307212" w:rsidRPr="00307212">
        <w:rPr>
          <w:rFonts w:ascii="Courier New" w:hAnsi="Courier New" w:cs="Courier New"/>
          <w:sz w:val="20"/>
          <w:szCs w:val="24"/>
        </w:rPr>
        <w:t xml:space="preserve"> que por falsear la libre competencia afe</w:t>
      </w:r>
      <w:r>
        <w:rPr>
          <w:rFonts w:ascii="Courier New" w:hAnsi="Courier New" w:cs="Courier New"/>
          <w:sz w:val="20"/>
          <w:szCs w:val="24"/>
        </w:rPr>
        <w:t>ctan al interés público</w:t>
      </w:r>
      <w:r w:rsidR="00307212" w:rsidRPr="00307212">
        <w:rPr>
          <w:rFonts w:ascii="Courier New" w:hAnsi="Courier New" w:cs="Courier New"/>
          <w:sz w:val="20"/>
          <w:szCs w:val="24"/>
        </w:rPr>
        <w:t>.</w:t>
      </w:r>
    </w:p>
    <w:p w:rsidR="00210E1B" w:rsidRPr="00307212" w:rsidRDefault="00210E1B" w:rsidP="00210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7212" w:rsidRPr="00307212" w:rsidRDefault="00307212" w:rsidP="00210E1B">
      <w:pPr>
        <w:tabs>
          <w:tab w:val="left" w:pos="0"/>
        </w:tabs>
        <w:spacing w:after="0" w:line="240" w:lineRule="auto"/>
        <w:ind w:left="708"/>
        <w:jc w:val="both"/>
        <w:rPr>
          <w:rFonts w:ascii="Courier New" w:hAnsi="Courier New" w:cs="Courier New"/>
          <w:sz w:val="20"/>
          <w:szCs w:val="24"/>
          <w:lang w:val="es-ES_tradnl"/>
        </w:rPr>
      </w:pPr>
      <w:r w:rsidRPr="00307212">
        <w:rPr>
          <w:rFonts w:ascii="Courier New" w:hAnsi="Courier New" w:cs="Courier New"/>
          <w:sz w:val="20"/>
          <w:szCs w:val="24"/>
          <w:u w:val="single"/>
          <w:lang w:val="es-ES_tradnl"/>
        </w:rPr>
        <w:t>Se exceptúan</w:t>
      </w:r>
      <w:r w:rsidRPr="00307212">
        <w:rPr>
          <w:rFonts w:ascii="Courier New" w:hAnsi="Courier New" w:cs="Courier New"/>
          <w:sz w:val="20"/>
          <w:szCs w:val="24"/>
          <w:lang w:val="es-ES_tradnl"/>
        </w:rPr>
        <w:t xml:space="preserve"> de estas prohibiciones</w:t>
      </w:r>
      <w:r w:rsidR="00210E1B">
        <w:rPr>
          <w:rFonts w:ascii="Courier New" w:hAnsi="Courier New" w:cs="Courier New"/>
          <w:sz w:val="20"/>
          <w:szCs w:val="24"/>
          <w:lang w:val="es-ES_tradnl"/>
        </w:rPr>
        <w:t xml:space="preserve"> determinadas conductas</w:t>
      </w:r>
      <w:r w:rsidRPr="00307212">
        <w:rPr>
          <w:rFonts w:ascii="Courier New" w:hAnsi="Courier New" w:cs="Courier New"/>
          <w:sz w:val="20"/>
          <w:szCs w:val="24"/>
          <w:lang w:val="es-ES_tradnl"/>
        </w:rPr>
        <w:t>:</w:t>
      </w:r>
    </w:p>
    <w:p w:rsidR="00307212" w:rsidRDefault="00307212" w:rsidP="00210E1B">
      <w:pPr>
        <w:tabs>
          <w:tab w:val="left" w:pos="0"/>
        </w:tabs>
        <w:spacing w:after="0" w:line="240" w:lineRule="auto"/>
        <w:ind w:left="1416"/>
        <w:jc w:val="both"/>
        <w:rPr>
          <w:rFonts w:ascii="Courier New" w:eastAsia="Times New Roman" w:hAnsi="Courier New" w:cs="Courier New"/>
          <w:sz w:val="20"/>
          <w:szCs w:val="24"/>
          <w:lang w:val="es-ES_tradnl" w:eastAsia="es-ES"/>
        </w:rPr>
      </w:pPr>
      <w:r w:rsidRPr="00307212">
        <w:rPr>
          <w:rFonts w:ascii="Courier New" w:eastAsia="Times New Roman" w:hAnsi="Courier New" w:cs="Courier New"/>
          <w:sz w:val="20"/>
          <w:szCs w:val="24"/>
          <w:lang w:val="es-ES_tradnl" w:eastAsia="es-ES"/>
        </w:rPr>
        <w:br/>
        <w:t xml:space="preserve">* las </w:t>
      </w:r>
      <w:r w:rsidRPr="00307212">
        <w:rPr>
          <w:rFonts w:ascii="Courier New" w:eastAsia="Times New Roman" w:hAnsi="Courier New" w:cs="Courier New"/>
          <w:sz w:val="20"/>
          <w:szCs w:val="24"/>
          <w:highlight w:val="yellow"/>
          <w:lang w:val="es-ES_tradnl" w:eastAsia="es-ES"/>
        </w:rPr>
        <w:t xml:space="preserve">exentas por </w:t>
      </w:r>
      <w:r w:rsidRPr="00307212">
        <w:rPr>
          <w:rFonts w:ascii="Courier New" w:eastAsia="Times New Roman" w:hAnsi="Courier New" w:cs="Courier New"/>
          <w:sz w:val="20"/>
          <w:szCs w:val="24"/>
          <w:lang w:val="es-ES_tradnl" w:eastAsia="es-ES"/>
        </w:rPr>
        <w:t>aplicación de una ley</w:t>
      </w:r>
      <w:r w:rsidR="00E37915">
        <w:rPr>
          <w:rFonts w:ascii="Courier New" w:eastAsia="Times New Roman" w:hAnsi="Courier New" w:cs="Courier New"/>
          <w:sz w:val="20"/>
          <w:szCs w:val="24"/>
          <w:lang w:val="es-ES_tradnl" w:eastAsia="es-ES"/>
        </w:rPr>
        <w:t xml:space="preserve"> (</w:t>
      </w:r>
      <w:r w:rsidRPr="00307212">
        <w:rPr>
          <w:rFonts w:ascii="Courier New" w:eastAsia="Times New Roman" w:hAnsi="Courier New" w:cs="Courier New"/>
          <w:sz w:val="20"/>
          <w:szCs w:val="24"/>
          <w:lang w:val="es-ES_tradnl" w:eastAsia="es-ES"/>
        </w:rPr>
        <w:t>art 4).</w:t>
      </w:r>
    </w:p>
    <w:p w:rsidR="00210E1B" w:rsidRPr="00307212" w:rsidRDefault="00210E1B" w:rsidP="00210E1B">
      <w:pPr>
        <w:tabs>
          <w:tab w:val="left" w:pos="0"/>
        </w:tabs>
        <w:spacing w:after="0" w:line="240" w:lineRule="auto"/>
        <w:ind w:left="1416"/>
        <w:jc w:val="both"/>
        <w:rPr>
          <w:rFonts w:ascii="Courier New" w:eastAsia="Times New Roman" w:hAnsi="Courier New" w:cs="Courier New"/>
          <w:sz w:val="20"/>
          <w:szCs w:val="24"/>
          <w:lang w:val="es-ES_tradnl" w:eastAsia="es-ES"/>
        </w:rPr>
      </w:pPr>
    </w:p>
    <w:p w:rsidR="00307212" w:rsidRPr="00307212" w:rsidRDefault="00307212" w:rsidP="00210E1B">
      <w:pPr>
        <w:tabs>
          <w:tab w:val="left" w:pos="0"/>
        </w:tabs>
        <w:spacing w:line="240" w:lineRule="auto"/>
        <w:ind w:left="1416"/>
        <w:jc w:val="both"/>
        <w:rPr>
          <w:rFonts w:ascii="Courier New" w:hAnsi="Courier New" w:cs="Courier New"/>
          <w:sz w:val="20"/>
          <w:szCs w:val="24"/>
        </w:rPr>
      </w:pPr>
      <w:r w:rsidRPr="00307212">
        <w:rPr>
          <w:rFonts w:ascii="Courier New" w:hAnsi="Courier New" w:cs="Courier New"/>
          <w:sz w:val="20"/>
          <w:szCs w:val="24"/>
        </w:rPr>
        <w:t xml:space="preserve">* </w:t>
      </w:r>
      <w:r w:rsidR="00210E1B">
        <w:rPr>
          <w:rFonts w:ascii="Courier New" w:hAnsi="Courier New" w:cs="Courier New"/>
          <w:sz w:val="20"/>
          <w:szCs w:val="24"/>
        </w:rPr>
        <w:t>las</w:t>
      </w:r>
      <w:r w:rsidRPr="00307212">
        <w:rPr>
          <w:rFonts w:ascii="Courier New" w:hAnsi="Courier New" w:cs="Courier New"/>
          <w:sz w:val="20"/>
          <w:szCs w:val="24"/>
        </w:rPr>
        <w:t xml:space="preserve"> que por su escasa importancia no sean capaces de afectar de manera significativa a la competencia (art 5).</w:t>
      </w:r>
    </w:p>
    <w:p w:rsidR="00210E1B" w:rsidRDefault="00307212" w:rsidP="00210E1B">
      <w:pPr>
        <w:spacing w:after="0" w:line="240" w:lineRule="auto"/>
        <w:ind w:left="708"/>
        <w:jc w:val="both"/>
        <w:rPr>
          <w:rFonts w:ascii="Courier New" w:hAnsi="Courier New" w:cs="Courier New"/>
          <w:sz w:val="20"/>
          <w:szCs w:val="24"/>
          <w:lang w:val="es-ES_tradnl"/>
        </w:rPr>
      </w:pPr>
      <w:r w:rsidRPr="00307212">
        <w:rPr>
          <w:rFonts w:ascii="Courier New" w:hAnsi="Courier New" w:cs="Courier New"/>
          <w:sz w:val="20"/>
          <w:szCs w:val="24"/>
          <w:lang w:val="es-ES_tradnl"/>
        </w:rPr>
        <w:t>Finalmente, si bien se prevé en el art 6 de la ley que la C</w:t>
      </w:r>
      <w:r w:rsidR="00E37915">
        <w:rPr>
          <w:rFonts w:ascii="Courier New" w:hAnsi="Courier New" w:cs="Courier New"/>
          <w:sz w:val="20"/>
          <w:szCs w:val="24"/>
          <w:lang w:val="es-ES_tradnl"/>
        </w:rPr>
        <w:t>NMC</w:t>
      </w:r>
      <w:r w:rsidRPr="00307212">
        <w:rPr>
          <w:rFonts w:ascii="Courier New" w:hAnsi="Courier New" w:cs="Courier New"/>
          <w:sz w:val="20"/>
          <w:szCs w:val="24"/>
          <w:lang w:val="es-ES_tradnl"/>
        </w:rPr>
        <w:t xml:space="preserve"> efectúe </w:t>
      </w:r>
      <w:r w:rsidRPr="00307212">
        <w:rPr>
          <w:rFonts w:ascii="Courier New" w:hAnsi="Courier New" w:cs="Courier New"/>
          <w:sz w:val="20"/>
          <w:szCs w:val="24"/>
          <w:u w:val="single"/>
          <w:lang w:val="es-ES_tradnl"/>
        </w:rPr>
        <w:t>declaraciones de inaplicabilidad</w:t>
      </w:r>
      <w:r w:rsidRPr="00307212">
        <w:rPr>
          <w:rFonts w:ascii="Courier New" w:hAnsi="Courier New" w:cs="Courier New"/>
          <w:sz w:val="20"/>
          <w:szCs w:val="24"/>
          <w:lang w:val="es-ES_tradnl"/>
        </w:rPr>
        <w:t xml:space="preserve"> de las prohibiciones a una conducta concreta.</w:t>
      </w:r>
    </w:p>
    <w:p w:rsidR="00210E1B" w:rsidRDefault="00210E1B" w:rsidP="00210E1B">
      <w:pPr>
        <w:spacing w:after="0" w:line="240" w:lineRule="auto"/>
        <w:ind w:left="708"/>
        <w:jc w:val="both"/>
        <w:rPr>
          <w:rFonts w:ascii="Courier New" w:hAnsi="Courier New" w:cs="Courier New"/>
          <w:sz w:val="20"/>
          <w:szCs w:val="24"/>
          <w:lang w:val="es-ES_tradnl"/>
        </w:rPr>
      </w:pPr>
    </w:p>
    <w:p w:rsidR="00307212" w:rsidRPr="00307212" w:rsidRDefault="00E37915" w:rsidP="00210E1B">
      <w:pPr>
        <w:spacing w:after="0" w:line="240" w:lineRule="auto"/>
        <w:ind w:left="1416"/>
        <w:jc w:val="both"/>
        <w:rPr>
          <w:rFonts w:ascii="Courier New" w:hAnsi="Courier New" w:cs="Courier New"/>
          <w:sz w:val="20"/>
          <w:szCs w:val="24"/>
          <w:lang w:val="es-ES_tradnl"/>
        </w:rPr>
      </w:pPr>
      <w:r>
        <w:rPr>
          <w:rFonts w:ascii="Courier New" w:hAnsi="Courier New" w:cs="Courier New"/>
          <w:sz w:val="20"/>
          <w:szCs w:val="24"/>
          <w:lang w:val="es-ES_tradnl"/>
        </w:rPr>
        <w:t>L</w:t>
      </w:r>
      <w:r w:rsidR="00307212" w:rsidRPr="00307212">
        <w:rPr>
          <w:rFonts w:ascii="Courier New" w:hAnsi="Courier New" w:cs="Courier New"/>
          <w:sz w:val="20"/>
          <w:szCs w:val="24"/>
          <w:lang w:val="es-ES_tradnl"/>
        </w:rPr>
        <w:t xml:space="preserve">a ley </w:t>
      </w:r>
      <w:r>
        <w:rPr>
          <w:rFonts w:ascii="Courier New" w:hAnsi="Courier New" w:cs="Courier New"/>
          <w:sz w:val="20"/>
          <w:szCs w:val="24"/>
          <w:lang w:val="es-ES_tradnl"/>
        </w:rPr>
        <w:t>vigente ha hecho desaparecer</w:t>
      </w:r>
      <w:r w:rsidR="00307212" w:rsidRPr="00307212">
        <w:rPr>
          <w:rFonts w:ascii="Courier New" w:hAnsi="Courier New" w:cs="Courier New"/>
          <w:sz w:val="20"/>
          <w:szCs w:val="24"/>
          <w:lang w:val="es-ES_tradnl"/>
        </w:rPr>
        <w:t xml:space="preserve"> las autorizaciones singulares por parte de la </w:t>
      </w:r>
      <w:r>
        <w:rPr>
          <w:rFonts w:ascii="Courier New" w:hAnsi="Courier New" w:cs="Courier New"/>
          <w:sz w:val="20"/>
          <w:szCs w:val="24"/>
          <w:lang w:val="es-ES_tradnl"/>
        </w:rPr>
        <w:t xml:space="preserve">CNMC: </w:t>
      </w:r>
      <w:r w:rsidR="00307212" w:rsidRPr="00307212">
        <w:rPr>
          <w:rFonts w:ascii="Courier New" w:hAnsi="Courier New" w:cs="Courier New"/>
          <w:sz w:val="20"/>
          <w:szCs w:val="24"/>
          <w:lang w:val="es-ES_tradnl"/>
        </w:rPr>
        <w:t>han de ser las propias empresas las que autoevalúen si sus acuerdos encajan en el marco legal</w:t>
      </w:r>
      <w:r>
        <w:rPr>
          <w:rFonts w:ascii="Courier New" w:hAnsi="Courier New" w:cs="Courier New"/>
          <w:sz w:val="20"/>
          <w:szCs w:val="24"/>
          <w:lang w:val="es-ES_tradnl"/>
        </w:rPr>
        <w:t xml:space="preserve"> (como </w:t>
      </w:r>
      <w:r w:rsidRPr="00307212">
        <w:rPr>
          <w:rFonts w:ascii="Courier New" w:hAnsi="Courier New" w:cs="Courier New"/>
          <w:sz w:val="20"/>
          <w:szCs w:val="24"/>
          <w:lang w:val="es-ES_tradnl"/>
        </w:rPr>
        <w:t>señala la EM</w:t>
      </w:r>
      <w:r>
        <w:rPr>
          <w:rFonts w:ascii="Courier New" w:hAnsi="Courier New" w:cs="Courier New"/>
          <w:sz w:val="20"/>
          <w:szCs w:val="24"/>
          <w:lang w:val="es-ES_tradnl"/>
        </w:rPr>
        <w:t>)</w:t>
      </w:r>
      <w:r w:rsidR="00307212" w:rsidRPr="00307212">
        <w:rPr>
          <w:rFonts w:ascii="Courier New" w:hAnsi="Courier New" w:cs="Courier New"/>
          <w:sz w:val="20"/>
          <w:szCs w:val="24"/>
          <w:lang w:val="es-ES_tradnl"/>
        </w:rPr>
        <w:t>.</w:t>
      </w:r>
    </w:p>
    <w:p w:rsidR="00307212" w:rsidRPr="00307212" w:rsidRDefault="00307212" w:rsidP="00307212">
      <w:pPr>
        <w:spacing w:after="0" w:line="240" w:lineRule="auto"/>
        <w:ind w:firstLine="709"/>
        <w:jc w:val="both"/>
        <w:rPr>
          <w:rFonts w:ascii="Courier New" w:hAnsi="Courier New" w:cs="Courier New"/>
          <w:sz w:val="20"/>
          <w:szCs w:val="24"/>
          <w:lang w:val="es-ES_tradnl"/>
        </w:rPr>
      </w:pPr>
    </w:p>
    <w:p w:rsidR="00210E1B" w:rsidRDefault="00210E1B" w:rsidP="00210E1B">
      <w:pPr>
        <w:spacing w:after="0" w:line="240" w:lineRule="auto"/>
        <w:jc w:val="both"/>
        <w:rPr>
          <w:rFonts w:ascii="Courier New" w:hAnsi="Courier New" w:cs="Courier New"/>
          <w:sz w:val="20"/>
          <w:szCs w:val="24"/>
          <w:lang w:val="es-ES_tradnl"/>
        </w:rPr>
      </w:pPr>
      <w:r>
        <w:rPr>
          <w:rFonts w:ascii="Courier New" w:hAnsi="Courier New" w:cs="Courier New"/>
          <w:sz w:val="20"/>
          <w:szCs w:val="24"/>
          <w:lang w:val="es-ES_tradnl"/>
        </w:rPr>
        <w:t>Los</w:t>
      </w:r>
      <w:r w:rsidR="00307212" w:rsidRPr="00307212">
        <w:rPr>
          <w:rFonts w:ascii="Courier New" w:hAnsi="Courier New" w:cs="Courier New"/>
          <w:sz w:val="20"/>
          <w:szCs w:val="24"/>
          <w:lang w:val="es-ES_tradnl"/>
        </w:rPr>
        <w:t xml:space="preserve"> artículos 7 y siguientes </w:t>
      </w:r>
      <w:r>
        <w:rPr>
          <w:rFonts w:ascii="Courier New" w:hAnsi="Courier New" w:cs="Courier New"/>
          <w:sz w:val="20"/>
          <w:szCs w:val="24"/>
          <w:lang w:val="es-ES_tradnl"/>
        </w:rPr>
        <w:t xml:space="preserve">se ocupan </w:t>
      </w:r>
      <w:r w:rsidR="00307212" w:rsidRPr="00307212">
        <w:rPr>
          <w:rFonts w:ascii="Courier New" w:hAnsi="Courier New" w:cs="Courier New"/>
          <w:sz w:val="20"/>
          <w:szCs w:val="24"/>
          <w:lang w:val="es-ES_tradnl"/>
        </w:rPr>
        <w:t xml:space="preserve">de las denominadas </w:t>
      </w:r>
      <w:r w:rsidRPr="00307212">
        <w:rPr>
          <w:rFonts w:ascii="Courier New" w:hAnsi="Courier New" w:cs="Courier New"/>
          <w:b/>
          <w:sz w:val="20"/>
          <w:szCs w:val="24"/>
          <w:lang w:val="es-ES_tradnl"/>
        </w:rPr>
        <w:t>CONCENTRACIONES ECONÓMICAS</w:t>
      </w:r>
      <w:r w:rsidR="00307212" w:rsidRPr="00307212">
        <w:rPr>
          <w:rFonts w:ascii="Courier New" w:hAnsi="Courier New" w:cs="Courier New"/>
          <w:sz w:val="20"/>
          <w:szCs w:val="24"/>
          <w:lang w:val="es-ES_tradnl"/>
        </w:rPr>
        <w:t xml:space="preserve"> </w:t>
      </w:r>
      <w:r w:rsidR="00E37915">
        <w:rPr>
          <w:rFonts w:ascii="Courier New" w:hAnsi="Courier New" w:cs="Courier New"/>
          <w:sz w:val="20"/>
          <w:szCs w:val="24"/>
          <w:lang w:val="es-ES_tradnl"/>
        </w:rPr>
        <w:t>(</w:t>
      </w:r>
      <w:r w:rsidR="00307212" w:rsidRPr="00307212">
        <w:rPr>
          <w:rFonts w:ascii="Courier New" w:hAnsi="Courier New" w:cs="Courier New"/>
          <w:sz w:val="20"/>
          <w:szCs w:val="24"/>
          <w:lang w:val="es-ES_tradnl"/>
        </w:rPr>
        <w:t>cambio estable del control de la totalidad o parte de una o varias empresas</w:t>
      </w:r>
      <w:r w:rsidR="00E37915">
        <w:rPr>
          <w:rFonts w:ascii="Courier New" w:hAnsi="Courier New" w:cs="Courier New"/>
          <w:sz w:val="20"/>
          <w:szCs w:val="24"/>
          <w:lang w:val="es-ES_tradnl"/>
        </w:rPr>
        <w:t>)</w:t>
      </w:r>
      <w:r w:rsidR="00307212" w:rsidRPr="00307212">
        <w:rPr>
          <w:rFonts w:ascii="Courier New" w:hAnsi="Courier New" w:cs="Courier New"/>
          <w:sz w:val="20"/>
          <w:szCs w:val="24"/>
          <w:lang w:val="es-ES_tradnl"/>
        </w:rPr>
        <w:t>.</w:t>
      </w:r>
    </w:p>
    <w:p w:rsidR="00210E1B" w:rsidRPr="00176E5A" w:rsidRDefault="00210E1B" w:rsidP="00210E1B">
      <w:pPr>
        <w:spacing w:after="0" w:line="240" w:lineRule="auto"/>
        <w:jc w:val="both"/>
        <w:rPr>
          <w:rFonts w:ascii="Courier New" w:hAnsi="Courier New" w:cs="Courier New"/>
          <w:sz w:val="20"/>
          <w:szCs w:val="24"/>
          <w:lang w:val="es-ES_tradnl"/>
        </w:rPr>
      </w:pPr>
    </w:p>
    <w:p w:rsidR="00210E1B" w:rsidRPr="00176E5A" w:rsidRDefault="00210E1B" w:rsidP="001C1A5B">
      <w:pPr>
        <w:spacing w:after="0" w:line="240" w:lineRule="auto"/>
        <w:ind w:left="708"/>
        <w:jc w:val="both"/>
        <w:rPr>
          <w:rFonts w:ascii="Courier New" w:hAnsi="Courier New" w:cs="Courier New"/>
          <w:sz w:val="20"/>
          <w:szCs w:val="24"/>
          <w:lang w:val="es-ES_tradnl"/>
        </w:rPr>
      </w:pPr>
      <w:r w:rsidRPr="00176E5A">
        <w:rPr>
          <w:rFonts w:ascii="Courier New" w:hAnsi="Courier New" w:cs="Courier New"/>
          <w:sz w:val="20"/>
          <w:szCs w:val="24"/>
          <w:lang w:val="es-ES_tradnl"/>
        </w:rPr>
        <w:t>Quedan</w:t>
      </w:r>
      <w:r w:rsidR="00307212" w:rsidRPr="00307212">
        <w:rPr>
          <w:rFonts w:ascii="Courier New" w:hAnsi="Courier New" w:cs="Courier New"/>
          <w:sz w:val="20"/>
          <w:szCs w:val="24"/>
          <w:lang w:val="es-ES_tradnl"/>
        </w:rPr>
        <w:t xml:space="preserve"> sujetas a un procedimiento de control siempre que concurra</w:t>
      </w:r>
      <w:r w:rsidRPr="00176E5A">
        <w:rPr>
          <w:rFonts w:ascii="Courier New" w:hAnsi="Courier New" w:cs="Courier New"/>
          <w:sz w:val="20"/>
          <w:szCs w:val="24"/>
          <w:lang w:val="es-ES_tradnl"/>
        </w:rPr>
        <w:t xml:space="preserve"> al menos una de </w:t>
      </w:r>
      <w:r w:rsidR="00307212" w:rsidRPr="00307212">
        <w:rPr>
          <w:rFonts w:ascii="Courier New" w:hAnsi="Courier New" w:cs="Courier New"/>
          <w:sz w:val="20"/>
          <w:szCs w:val="24"/>
          <w:lang w:val="es-ES_tradnl"/>
        </w:rPr>
        <w:t xml:space="preserve">las </w:t>
      </w:r>
      <w:r w:rsidRPr="00176E5A">
        <w:rPr>
          <w:rFonts w:ascii="Courier New" w:hAnsi="Courier New" w:cs="Courier New"/>
          <w:sz w:val="20"/>
          <w:szCs w:val="24"/>
          <w:lang w:val="es-ES_tradnl"/>
        </w:rPr>
        <w:t xml:space="preserve">dos </w:t>
      </w:r>
      <w:r w:rsidR="00307212" w:rsidRPr="00307212">
        <w:rPr>
          <w:rFonts w:ascii="Courier New" w:hAnsi="Courier New" w:cs="Courier New"/>
          <w:sz w:val="20"/>
          <w:szCs w:val="24"/>
          <w:lang w:val="es-ES_tradnl"/>
        </w:rPr>
        <w:t xml:space="preserve">circunstancias </w:t>
      </w:r>
      <w:r w:rsidRPr="00176E5A">
        <w:rPr>
          <w:rFonts w:ascii="Courier New" w:hAnsi="Courier New" w:cs="Courier New"/>
          <w:sz w:val="20"/>
          <w:szCs w:val="24"/>
          <w:lang w:val="es-ES_tradnl"/>
        </w:rPr>
        <w:t>ss (</w:t>
      </w:r>
      <w:r w:rsidR="00307212" w:rsidRPr="00307212">
        <w:rPr>
          <w:rFonts w:ascii="Courier New" w:hAnsi="Courier New" w:cs="Courier New"/>
          <w:sz w:val="20"/>
          <w:szCs w:val="24"/>
          <w:lang w:val="es-ES_tradnl"/>
        </w:rPr>
        <w:t>art 8</w:t>
      </w:r>
      <w:r w:rsidRPr="00176E5A">
        <w:rPr>
          <w:rFonts w:ascii="Courier New" w:hAnsi="Courier New" w:cs="Courier New"/>
          <w:sz w:val="20"/>
          <w:szCs w:val="24"/>
          <w:lang w:val="es-ES_tradnl"/>
        </w:rPr>
        <w:t>)</w:t>
      </w:r>
      <w:r w:rsidR="00307212" w:rsidRPr="00307212">
        <w:rPr>
          <w:rFonts w:ascii="Courier New" w:hAnsi="Courier New" w:cs="Courier New"/>
          <w:sz w:val="20"/>
          <w:szCs w:val="24"/>
          <w:lang w:val="es-ES_tradnl"/>
        </w:rPr>
        <w:t>:</w:t>
      </w:r>
    </w:p>
    <w:p w:rsidR="00210E1B" w:rsidRPr="00176E5A" w:rsidRDefault="00210E1B" w:rsidP="001C1A5B">
      <w:pPr>
        <w:spacing w:after="0" w:line="240" w:lineRule="auto"/>
        <w:ind w:left="708"/>
        <w:jc w:val="both"/>
        <w:rPr>
          <w:rFonts w:ascii="Courier New" w:hAnsi="Courier New" w:cs="Courier New"/>
          <w:sz w:val="20"/>
          <w:szCs w:val="24"/>
          <w:lang w:val="es-ES_tradnl"/>
        </w:rPr>
      </w:pPr>
    </w:p>
    <w:p w:rsidR="001C1A5B" w:rsidRPr="00176E5A" w:rsidRDefault="001C1A5B" w:rsidP="001C1A5B">
      <w:pPr>
        <w:spacing w:after="0" w:line="240" w:lineRule="auto"/>
        <w:ind w:left="1416"/>
        <w:jc w:val="both"/>
        <w:rPr>
          <w:rFonts w:ascii="Courier New" w:hAnsi="Courier New" w:cs="Courier New"/>
          <w:sz w:val="20"/>
          <w:szCs w:val="24"/>
          <w:lang w:val="es-ES_tradnl"/>
        </w:rPr>
      </w:pPr>
      <w:r w:rsidRPr="00176E5A">
        <w:rPr>
          <w:rFonts w:ascii="Courier New" w:hAnsi="Courier New" w:cs="Courier New"/>
          <w:sz w:val="20"/>
          <w:szCs w:val="24"/>
          <w:lang w:val="es-ES_tradnl"/>
        </w:rPr>
        <w:t xml:space="preserve">. </w:t>
      </w:r>
      <w:r w:rsidR="00210E1B" w:rsidRPr="00176E5A">
        <w:rPr>
          <w:rFonts w:ascii="Courier New" w:hAnsi="Courier New" w:cs="Courier New"/>
          <w:sz w:val="20"/>
          <w:szCs w:val="24"/>
          <w:lang w:val="es-ES_tradnl"/>
        </w:rPr>
        <w:t>Q</w:t>
      </w:r>
      <w:r w:rsidR="00307212" w:rsidRPr="00307212">
        <w:rPr>
          <w:rFonts w:ascii="Courier New" w:hAnsi="Courier New" w:cs="Courier New"/>
          <w:sz w:val="20"/>
          <w:szCs w:val="24"/>
          <w:lang w:val="es-ES_tradnl"/>
        </w:rPr>
        <w:t xml:space="preserve">ue, como consecuencia de la concentración, se adquiera o se incremente una cuota igual o superior al </w:t>
      </w:r>
      <w:r w:rsidR="00307212" w:rsidRPr="00CF3044">
        <w:rPr>
          <w:rFonts w:ascii="Courier New" w:hAnsi="Courier New" w:cs="Courier New"/>
          <w:b/>
          <w:sz w:val="20"/>
          <w:szCs w:val="24"/>
          <w:lang w:val="es-ES_tradnl"/>
        </w:rPr>
        <w:t>30% del mercado</w:t>
      </w:r>
      <w:r w:rsidR="00307212" w:rsidRPr="00307212">
        <w:rPr>
          <w:rFonts w:ascii="Courier New" w:hAnsi="Courier New" w:cs="Courier New"/>
          <w:sz w:val="20"/>
          <w:szCs w:val="24"/>
          <w:lang w:val="es-ES_tradnl"/>
        </w:rPr>
        <w:t xml:space="preserve"> en el ámbito nacional o en un mercado geográfico definido dentro del mismo</w:t>
      </w:r>
    </w:p>
    <w:p w:rsidR="00210E1B" w:rsidRPr="00176E5A" w:rsidRDefault="00307212" w:rsidP="001C1A5B">
      <w:pPr>
        <w:spacing w:after="0" w:line="240" w:lineRule="auto"/>
        <w:ind w:left="1416"/>
        <w:jc w:val="both"/>
        <w:rPr>
          <w:rFonts w:ascii="Courier New" w:hAnsi="Courier New" w:cs="Courier New"/>
          <w:sz w:val="20"/>
          <w:szCs w:val="24"/>
          <w:lang w:val="es-ES_tradnl"/>
        </w:rPr>
      </w:pPr>
      <w:r w:rsidRPr="00307212">
        <w:rPr>
          <w:rFonts w:ascii="Courier New" w:hAnsi="Courier New" w:cs="Courier New"/>
          <w:sz w:val="20"/>
          <w:szCs w:val="24"/>
          <w:lang w:val="es-ES_tradnl"/>
        </w:rPr>
        <w:t xml:space="preserve"> </w:t>
      </w:r>
    </w:p>
    <w:p w:rsidR="00210E1B" w:rsidRPr="00176E5A" w:rsidRDefault="001C1A5B" w:rsidP="001C1A5B">
      <w:pPr>
        <w:spacing w:after="0" w:line="240" w:lineRule="auto"/>
        <w:ind w:left="2124"/>
        <w:jc w:val="both"/>
        <w:rPr>
          <w:rFonts w:ascii="Courier New" w:hAnsi="Courier New" w:cs="Courier New"/>
          <w:sz w:val="20"/>
          <w:szCs w:val="24"/>
          <w:lang w:val="es-ES_tradnl"/>
        </w:rPr>
      </w:pPr>
      <w:r w:rsidRPr="00176E5A">
        <w:rPr>
          <w:rFonts w:ascii="Courier New" w:hAnsi="Courier New" w:cs="Courier New"/>
          <w:sz w:val="20"/>
          <w:szCs w:val="24"/>
          <w:lang w:val="es-ES_tradnl"/>
        </w:rPr>
        <w:t>S</w:t>
      </w:r>
      <w:r w:rsidRPr="00307212">
        <w:rPr>
          <w:rFonts w:ascii="Courier New" w:hAnsi="Courier New" w:cs="Courier New"/>
          <w:sz w:val="20"/>
          <w:szCs w:val="24"/>
          <w:lang w:val="es-ES_tradnl"/>
        </w:rPr>
        <w:t>e exceptúa el caso de que el volumen de negocios de la sociedad adquirida NO</w:t>
      </w:r>
      <w:r w:rsidR="00CF3044" w:rsidRPr="00307212">
        <w:rPr>
          <w:rFonts w:ascii="Courier New" w:hAnsi="Courier New" w:cs="Courier New"/>
          <w:sz w:val="20"/>
          <w:szCs w:val="24"/>
          <w:lang w:val="es-ES_tradnl"/>
        </w:rPr>
        <w:t xml:space="preserve"> EXCEDA </w:t>
      </w:r>
      <w:r w:rsidRPr="00307212">
        <w:rPr>
          <w:rFonts w:ascii="Courier New" w:hAnsi="Courier New" w:cs="Courier New"/>
          <w:sz w:val="20"/>
          <w:szCs w:val="24"/>
          <w:lang w:val="es-ES_tradnl"/>
        </w:rPr>
        <w:t>de los 10 millones de euros</w:t>
      </w:r>
      <w:r w:rsidR="00CF3044">
        <w:rPr>
          <w:rFonts w:ascii="Courier New" w:hAnsi="Courier New" w:cs="Courier New"/>
          <w:sz w:val="20"/>
          <w:szCs w:val="24"/>
          <w:lang w:val="es-ES_tradnl"/>
        </w:rPr>
        <w:t xml:space="preserve"> </w:t>
      </w:r>
      <w:r w:rsidR="00CF3044" w:rsidRPr="00CF3044">
        <w:rPr>
          <w:rFonts w:ascii="Courier New" w:hAnsi="Courier New" w:cs="Courier New"/>
          <w:sz w:val="20"/>
          <w:szCs w:val="24"/>
          <w:u w:val="single"/>
          <w:lang w:val="es-ES_tradnl"/>
        </w:rPr>
        <w:t>Y</w:t>
      </w:r>
      <w:r w:rsidRPr="00307212">
        <w:rPr>
          <w:rFonts w:ascii="Courier New" w:hAnsi="Courier New" w:cs="Courier New"/>
          <w:sz w:val="20"/>
          <w:szCs w:val="24"/>
          <w:lang w:val="es-ES_tradnl"/>
        </w:rPr>
        <w:t xml:space="preserve"> la cuota de mercado </w:t>
      </w:r>
      <w:r w:rsidRPr="00176E5A">
        <w:rPr>
          <w:rFonts w:ascii="Courier New" w:hAnsi="Courier New" w:cs="Courier New"/>
          <w:sz w:val="20"/>
          <w:szCs w:val="24"/>
          <w:lang w:val="es-ES_tradnl"/>
        </w:rPr>
        <w:t xml:space="preserve">conjunta </w:t>
      </w:r>
      <w:r w:rsidRPr="00307212">
        <w:rPr>
          <w:rFonts w:ascii="Courier New" w:hAnsi="Courier New" w:cs="Courier New"/>
          <w:sz w:val="20"/>
          <w:szCs w:val="24"/>
          <w:lang w:val="es-ES_tradnl"/>
        </w:rPr>
        <w:t>de los partícipes</w:t>
      </w:r>
      <w:r w:rsidRPr="00307212">
        <w:rPr>
          <w:rFonts w:ascii="Courier New" w:hAnsi="Courier New" w:cs="Courier New"/>
          <w:sz w:val="12"/>
          <w:szCs w:val="24"/>
          <w:lang w:val="es-ES_tradnl"/>
        </w:rPr>
        <w:t xml:space="preserve"> en la concentración</w:t>
      </w:r>
      <w:r w:rsidRPr="00307212">
        <w:rPr>
          <w:rFonts w:ascii="Courier New" w:hAnsi="Courier New" w:cs="Courier New"/>
          <w:sz w:val="20"/>
          <w:szCs w:val="24"/>
          <w:lang w:val="es-ES_tradnl"/>
        </w:rPr>
        <w:t xml:space="preserve"> NO EXCEDA del 50%</w:t>
      </w:r>
    </w:p>
    <w:p w:rsidR="001C1A5B" w:rsidRPr="00176E5A" w:rsidRDefault="001C1A5B" w:rsidP="001C1A5B">
      <w:pPr>
        <w:spacing w:after="0" w:line="240" w:lineRule="auto"/>
        <w:ind w:left="1416"/>
        <w:jc w:val="both"/>
        <w:rPr>
          <w:rFonts w:ascii="Courier New" w:hAnsi="Courier New" w:cs="Courier New"/>
          <w:sz w:val="20"/>
          <w:szCs w:val="24"/>
          <w:lang w:val="es-ES_tradnl"/>
        </w:rPr>
      </w:pPr>
    </w:p>
    <w:p w:rsidR="00307212" w:rsidRPr="00307212" w:rsidRDefault="001C1A5B" w:rsidP="001C1A5B">
      <w:pPr>
        <w:spacing w:after="0" w:line="240" w:lineRule="auto"/>
        <w:ind w:left="1416"/>
        <w:jc w:val="both"/>
        <w:rPr>
          <w:rFonts w:ascii="Courier New" w:hAnsi="Courier New" w:cs="Courier New"/>
          <w:sz w:val="20"/>
          <w:szCs w:val="24"/>
          <w:lang w:val="es-ES_tradnl"/>
        </w:rPr>
      </w:pPr>
      <w:r w:rsidRPr="00176E5A">
        <w:rPr>
          <w:rFonts w:ascii="Courier New" w:hAnsi="Courier New" w:cs="Courier New"/>
          <w:sz w:val="20"/>
          <w:szCs w:val="24"/>
          <w:lang w:val="es-ES_tradnl"/>
        </w:rPr>
        <w:t xml:space="preserve">. </w:t>
      </w:r>
      <w:r w:rsidR="00210E1B" w:rsidRPr="00176E5A">
        <w:rPr>
          <w:rFonts w:ascii="Courier New" w:hAnsi="Courier New" w:cs="Courier New"/>
          <w:sz w:val="20"/>
          <w:szCs w:val="24"/>
          <w:lang w:val="es-ES_tradnl"/>
        </w:rPr>
        <w:t>Qu</w:t>
      </w:r>
      <w:r w:rsidR="00307212" w:rsidRPr="00307212">
        <w:rPr>
          <w:rFonts w:ascii="Courier New" w:hAnsi="Courier New" w:cs="Courier New"/>
          <w:sz w:val="20"/>
          <w:szCs w:val="24"/>
          <w:lang w:val="es-ES_tradnl"/>
        </w:rPr>
        <w:t xml:space="preserve">e el volumen de negocios global de los partícipes supere los </w:t>
      </w:r>
      <w:r w:rsidR="00307212" w:rsidRPr="00CF3044">
        <w:rPr>
          <w:rFonts w:ascii="Courier New" w:hAnsi="Courier New" w:cs="Courier New"/>
          <w:b/>
          <w:sz w:val="20"/>
          <w:szCs w:val="24"/>
          <w:lang w:val="es-ES_tradnl"/>
        </w:rPr>
        <w:t>240 millones de euros</w:t>
      </w:r>
      <w:r w:rsidR="00CF3044">
        <w:rPr>
          <w:rFonts w:ascii="Courier New" w:hAnsi="Courier New" w:cs="Courier New"/>
          <w:sz w:val="20"/>
          <w:szCs w:val="24"/>
          <w:lang w:val="es-ES_tradnl"/>
        </w:rPr>
        <w:t xml:space="preserve"> </w:t>
      </w:r>
      <w:r w:rsidR="00CF3044" w:rsidRPr="00CF3044">
        <w:rPr>
          <w:rFonts w:ascii="Courier New" w:hAnsi="Courier New" w:cs="Courier New"/>
          <w:sz w:val="20"/>
          <w:szCs w:val="24"/>
          <w:u w:val="single"/>
          <w:lang w:val="es-ES_tradnl"/>
        </w:rPr>
        <w:t>Y</w:t>
      </w:r>
      <w:r w:rsidR="00307212" w:rsidRPr="00307212">
        <w:rPr>
          <w:rFonts w:ascii="Courier New" w:hAnsi="Courier New" w:cs="Courier New"/>
          <w:sz w:val="20"/>
          <w:szCs w:val="24"/>
          <w:lang w:val="es-ES_tradnl"/>
        </w:rPr>
        <w:t xml:space="preserve"> al menos dos de los partícipes realicen un volumen de negocios superior a 60 millones de euros. </w:t>
      </w:r>
    </w:p>
    <w:p w:rsidR="00307212" w:rsidRPr="00307212" w:rsidRDefault="00307212" w:rsidP="001C1A5B">
      <w:pPr>
        <w:spacing w:after="0" w:line="240" w:lineRule="auto"/>
        <w:ind w:left="708" w:firstLine="567"/>
        <w:jc w:val="both"/>
        <w:rPr>
          <w:rFonts w:ascii="Courier New" w:hAnsi="Courier New" w:cs="Courier New"/>
          <w:sz w:val="20"/>
          <w:szCs w:val="24"/>
          <w:lang w:val="es-ES_tradnl"/>
        </w:rPr>
      </w:pPr>
    </w:p>
    <w:p w:rsidR="001C1A5B" w:rsidRPr="00176E5A" w:rsidRDefault="00307212" w:rsidP="001C1A5B">
      <w:pPr>
        <w:spacing w:after="0" w:line="240" w:lineRule="auto"/>
        <w:ind w:left="708"/>
        <w:jc w:val="both"/>
        <w:rPr>
          <w:rFonts w:ascii="Courier New" w:hAnsi="Courier New" w:cs="Courier New"/>
          <w:sz w:val="20"/>
          <w:szCs w:val="24"/>
          <w:lang w:val="es-ES_tradnl"/>
        </w:rPr>
      </w:pPr>
      <w:r w:rsidRPr="00307212">
        <w:rPr>
          <w:rFonts w:ascii="Courier New" w:hAnsi="Courier New" w:cs="Courier New"/>
          <w:sz w:val="20"/>
          <w:szCs w:val="24"/>
          <w:lang w:val="es-ES_tradnl"/>
        </w:rPr>
        <w:t>Este procedimiento de control al que se refiere la LDC consiste en la necesidad de notificación previa a la C</w:t>
      </w:r>
      <w:r w:rsidR="00CF3044">
        <w:rPr>
          <w:rFonts w:ascii="Courier New" w:hAnsi="Courier New" w:cs="Courier New"/>
          <w:sz w:val="20"/>
          <w:szCs w:val="24"/>
          <w:lang w:val="es-ES_tradnl"/>
        </w:rPr>
        <w:t>NMC</w:t>
      </w:r>
      <w:r w:rsidRPr="00307212">
        <w:rPr>
          <w:rFonts w:ascii="Courier New" w:hAnsi="Courier New" w:cs="Courier New"/>
          <w:sz w:val="20"/>
          <w:szCs w:val="24"/>
          <w:lang w:val="es-ES_tradnl"/>
        </w:rPr>
        <w:t xml:space="preserve"> e imposibilidad de ejecución de la concentración hasta que haya recaído y sea ejecutiva la autorización expresa o tácita de la Administración</w:t>
      </w:r>
      <w:r w:rsidR="00CF3044">
        <w:rPr>
          <w:rFonts w:ascii="Courier New" w:hAnsi="Courier New" w:cs="Courier New"/>
          <w:sz w:val="20"/>
          <w:szCs w:val="24"/>
          <w:lang w:val="es-ES_tradnl"/>
        </w:rPr>
        <w:t xml:space="preserve"> </w:t>
      </w:r>
      <w:r w:rsidR="00CF3044">
        <w:rPr>
          <w:rFonts w:ascii="Courier New" w:hAnsi="Courier New" w:cs="Courier New"/>
          <w:sz w:val="20"/>
          <w:szCs w:val="24"/>
          <w:lang w:val="es-ES_tradnl"/>
        </w:rPr>
        <w:lastRenderedPageBreak/>
        <w:t>(</w:t>
      </w:r>
      <w:r w:rsidRPr="00307212">
        <w:rPr>
          <w:rFonts w:ascii="Courier New" w:hAnsi="Courier New" w:cs="Courier New"/>
          <w:sz w:val="20"/>
          <w:szCs w:val="24"/>
          <w:lang w:val="es-ES_tradnl"/>
        </w:rPr>
        <w:t>salvo que se acuerde por el Consejo de la citada Comisión el levantamiento de la suspensión de la ejecución</w:t>
      </w:r>
      <w:r w:rsidR="00CF3044">
        <w:rPr>
          <w:rFonts w:ascii="Courier New" w:hAnsi="Courier New" w:cs="Courier New"/>
          <w:sz w:val="20"/>
          <w:szCs w:val="24"/>
          <w:lang w:val="es-ES_tradnl"/>
        </w:rPr>
        <w:t>)</w:t>
      </w:r>
      <w:r w:rsidRPr="00307212">
        <w:rPr>
          <w:rFonts w:ascii="Courier New" w:hAnsi="Courier New" w:cs="Courier New"/>
          <w:sz w:val="20"/>
          <w:szCs w:val="24"/>
          <w:lang w:val="es-ES_tradnl"/>
        </w:rPr>
        <w:t xml:space="preserve">. </w:t>
      </w:r>
    </w:p>
    <w:p w:rsidR="001C1A5B" w:rsidRPr="00176E5A" w:rsidRDefault="001C1A5B" w:rsidP="001C1A5B">
      <w:pPr>
        <w:spacing w:after="0" w:line="240" w:lineRule="auto"/>
        <w:ind w:left="708"/>
        <w:jc w:val="both"/>
        <w:rPr>
          <w:rFonts w:ascii="Courier New" w:hAnsi="Courier New" w:cs="Courier New"/>
          <w:sz w:val="20"/>
          <w:szCs w:val="24"/>
          <w:lang w:val="es-ES_tradnl"/>
        </w:rPr>
      </w:pPr>
    </w:p>
    <w:p w:rsidR="001C1A5B" w:rsidRPr="00176E5A" w:rsidRDefault="00CF3044" w:rsidP="00CF3044">
      <w:pPr>
        <w:spacing w:after="0" w:line="240" w:lineRule="auto"/>
        <w:ind w:left="1416"/>
        <w:jc w:val="both"/>
        <w:rPr>
          <w:rFonts w:ascii="Courier New" w:hAnsi="Courier New" w:cs="Courier New"/>
          <w:sz w:val="20"/>
          <w:szCs w:val="24"/>
          <w:lang w:val="es-ES_tradnl"/>
        </w:rPr>
      </w:pPr>
      <w:r>
        <w:rPr>
          <w:rFonts w:ascii="Courier New" w:hAnsi="Courier New" w:cs="Courier New"/>
          <w:sz w:val="20"/>
          <w:szCs w:val="24"/>
          <w:lang w:val="es-ES_tradnl"/>
        </w:rPr>
        <w:t>A</w:t>
      </w:r>
      <w:r w:rsidR="00307212" w:rsidRPr="00307212">
        <w:rPr>
          <w:rFonts w:ascii="Courier New" w:hAnsi="Courier New" w:cs="Courier New"/>
          <w:sz w:val="20"/>
          <w:szCs w:val="24"/>
          <w:lang w:val="es-ES_tradnl"/>
        </w:rPr>
        <w:t>rt 58</w:t>
      </w:r>
      <w:r>
        <w:rPr>
          <w:rFonts w:ascii="Courier New" w:hAnsi="Courier New" w:cs="Courier New"/>
          <w:sz w:val="20"/>
          <w:szCs w:val="24"/>
          <w:lang w:val="es-ES_tradnl"/>
        </w:rPr>
        <w:t>. L</w:t>
      </w:r>
      <w:r w:rsidR="00307212" w:rsidRPr="00307212">
        <w:rPr>
          <w:rFonts w:ascii="Courier New" w:hAnsi="Courier New" w:cs="Courier New"/>
          <w:sz w:val="20"/>
          <w:szCs w:val="24"/>
          <w:lang w:val="es-ES_tradnl"/>
        </w:rPr>
        <w:t xml:space="preserve">as resoluciones en las que el Consejo de la </w:t>
      </w:r>
      <w:r>
        <w:rPr>
          <w:rFonts w:ascii="Courier New" w:hAnsi="Courier New" w:cs="Courier New"/>
          <w:sz w:val="20"/>
          <w:szCs w:val="24"/>
          <w:lang w:val="es-ES_tradnl"/>
        </w:rPr>
        <w:t>CNMC</w:t>
      </w:r>
      <w:r w:rsidR="00307212" w:rsidRPr="00307212">
        <w:rPr>
          <w:rFonts w:ascii="Courier New" w:hAnsi="Courier New" w:cs="Courier New"/>
          <w:sz w:val="20"/>
          <w:szCs w:val="24"/>
          <w:lang w:val="es-ES_tradnl"/>
        </w:rPr>
        <w:t xml:space="preserve"> prohíba una concentración o la subordine al cumplimiento de compromisos o condiciones no serán ejecutivas y no pondrán fin a la vía administrativa:</w:t>
      </w:r>
    </w:p>
    <w:p w:rsidR="001C1A5B" w:rsidRPr="00176E5A" w:rsidRDefault="001C1A5B" w:rsidP="00CF3044">
      <w:pPr>
        <w:spacing w:after="0" w:line="240" w:lineRule="auto"/>
        <w:ind w:left="1416"/>
        <w:jc w:val="both"/>
        <w:rPr>
          <w:rFonts w:ascii="Courier New" w:hAnsi="Courier New" w:cs="Courier New"/>
          <w:sz w:val="20"/>
          <w:szCs w:val="24"/>
          <w:lang w:val="es-ES_tradnl"/>
        </w:rPr>
      </w:pPr>
    </w:p>
    <w:p w:rsidR="00307212" w:rsidRPr="00176E5A" w:rsidRDefault="00307212" w:rsidP="00CF3044">
      <w:pPr>
        <w:spacing w:after="0" w:line="240" w:lineRule="auto"/>
        <w:ind w:left="2124"/>
        <w:jc w:val="both"/>
        <w:rPr>
          <w:rFonts w:ascii="Courier New" w:hAnsi="Courier New" w:cs="Courier New"/>
          <w:sz w:val="18"/>
        </w:rPr>
      </w:pPr>
      <w:r w:rsidRPr="00307212">
        <w:rPr>
          <w:rFonts w:ascii="Courier New" w:hAnsi="Courier New" w:cs="Courier New"/>
          <w:sz w:val="20"/>
          <w:szCs w:val="24"/>
        </w:rPr>
        <w:t xml:space="preserve">Hasta que el Ministro de Economía y Hacienda haya resuelto no elevar la concentración al Consejo de Ministros </w:t>
      </w:r>
      <w:r w:rsidRPr="00307212">
        <w:rPr>
          <w:rFonts w:ascii="Courier New" w:hAnsi="Courier New" w:cs="Courier New"/>
          <w:sz w:val="18"/>
        </w:rPr>
        <w:t>(o haya transcurrido el plazo legal para ello)</w:t>
      </w:r>
    </w:p>
    <w:p w:rsidR="001C1A5B" w:rsidRPr="00307212" w:rsidRDefault="001C1A5B" w:rsidP="00CF3044">
      <w:pPr>
        <w:spacing w:after="0" w:line="240" w:lineRule="auto"/>
        <w:ind w:left="2124"/>
        <w:jc w:val="both"/>
        <w:rPr>
          <w:rFonts w:ascii="Courier New" w:hAnsi="Courier New" w:cs="Courier New"/>
          <w:sz w:val="20"/>
          <w:szCs w:val="24"/>
        </w:rPr>
      </w:pPr>
    </w:p>
    <w:p w:rsidR="00307212" w:rsidRPr="00176E5A" w:rsidRDefault="00CF3044" w:rsidP="00CF3044">
      <w:pPr>
        <w:spacing w:after="0" w:line="240" w:lineRule="auto"/>
        <w:ind w:left="2124"/>
        <w:jc w:val="both"/>
        <w:rPr>
          <w:rFonts w:ascii="Courier New" w:hAnsi="Courier New" w:cs="Courier New"/>
          <w:sz w:val="20"/>
          <w:szCs w:val="24"/>
        </w:rPr>
      </w:pPr>
      <w:r>
        <w:rPr>
          <w:rFonts w:ascii="Courier New" w:hAnsi="Courier New" w:cs="Courier New"/>
          <w:sz w:val="20"/>
          <w:szCs w:val="24"/>
        </w:rPr>
        <w:t>H</w:t>
      </w:r>
      <w:r w:rsidR="00307212" w:rsidRPr="00307212">
        <w:rPr>
          <w:rFonts w:ascii="Courier New" w:hAnsi="Courier New" w:cs="Courier New"/>
          <w:sz w:val="20"/>
          <w:szCs w:val="24"/>
        </w:rPr>
        <w:t xml:space="preserve">asta que el Consejo de Ministros haya adoptado un acuerdo sobre la concentración que confirme la resolución del Consejo de la </w:t>
      </w:r>
      <w:r>
        <w:rPr>
          <w:rFonts w:ascii="Courier New" w:hAnsi="Courier New" w:cs="Courier New"/>
          <w:sz w:val="20"/>
          <w:szCs w:val="24"/>
        </w:rPr>
        <w:t>CNMC</w:t>
      </w:r>
      <w:r w:rsidR="00307212" w:rsidRPr="00307212">
        <w:rPr>
          <w:rFonts w:ascii="Courier New" w:hAnsi="Courier New" w:cs="Courier New"/>
          <w:sz w:val="20"/>
          <w:szCs w:val="24"/>
        </w:rPr>
        <w:t xml:space="preserve"> </w:t>
      </w:r>
    </w:p>
    <w:p w:rsidR="001C1A5B" w:rsidRPr="00307212" w:rsidRDefault="001C1A5B" w:rsidP="001C1A5B">
      <w:pPr>
        <w:spacing w:after="0" w:line="240" w:lineRule="auto"/>
        <w:ind w:left="1416"/>
        <w:jc w:val="both"/>
        <w:rPr>
          <w:rFonts w:ascii="Verdana" w:eastAsia="Arial Unicode MS" w:hAnsi="Verdana" w:cs="Arial Unicode MS"/>
          <w:sz w:val="17"/>
          <w:szCs w:val="17"/>
          <w:lang w:eastAsia="es-ES"/>
        </w:rPr>
      </w:pPr>
    </w:p>
    <w:p w:rsidR="00307212" w:rsidRDefault="00307212" w:rsidP="00307212">
      <w:pPr>
        <w:spacing w:before="100" w:beforeAutospacing="1" w:after="100" w:afterAutospacing="1" w:line="240" w:lineRule="auto"/>
        <w:ind w:right="71"/>
        <w:jc w:val="both"/>
        <w:rPr>
          <w:rFonts w:ascii="Courier New" w:hAnsi="Courier New" w:cs="Courier New"/>
          <w:sz w:val="20"/>
          <w:szCs w:val="24"/>
        </w:rPr>
      </w:pPr>
      <w:r w:rsidRPr="00307212">
        <w:rPr>
          <w:rFonts w:ascii="Courier New" w:hAnsi="Courier New" w:cs="Courier New"/>
          <w:sz w:val="20"/>
          <w:szCs w:val="24"/>
        </w:rPr>
        <w:t>Finalmente, el art 11 encomienda a la C</w:t>
      </w:r>
      <w:r w:rsidR="00F17258">
        <w:rPr>
          <w:rFonts w:ascii="Courier New" w:hAnsi="Courier New" w:cs="Courier New"/>
          <w:sz w:val="20"/>
          <w:szCs w:val="24"/>
        </w:rPr>
        <w:t>NMC</w:t>
      </w:r>
      <w:r w:rsidRPr="00307212">
        <w:rPr>
          <w:rFonts w:ascii="Courier New" w:hAnsi="Courier New" w:cs="Courier New"/>
          <w:sz w:val="20"/>
          <w:szCs w:val="24"/>
        </w:rPr>
        <w:t xml:space="preserve"> analizar los criterios de concesión de </w:t>
      </w:r>
      <w:r w:rsidR="00210E1B" w:rsidRPr="00176E5A">
        <w:rPr>
          <w:rFonts w:ascii="Courier New" w:hAnsi="Courier New" w:cs="Courier New"/>
          <w:b/>
          <w:sz w:val="20"/>
          <w:szCs w:val="24"/>
        </w:rPr>
        <w:t>AYUDAS PÚBLICAS</w:t>
      </w:r>
      <w:r w:rsidRPr="00307212">
        <w:rPr>
          <w:rFonts w:ascii="Courier New" w:hAnsi="Courier New" w:cs="Courier New"/>
          <w:sz w:val="20"/>
          <w:szCs w:val="24"/>
        </w:rPr>
        <w:t>.</w:t>
      </w:r>
      <w:r w:rsidR="00F17258">
        <w:rPr>
          <w:rFonts w:ascii="Courier New" w:hAnsi="Courier New" w:cs="Courier New"/>
          <w:sz w:val="20"/>
          <w:szCs w:val="24"/>
        </w:rPr>
        <w:t xml:space="preserve"> </w:t>
      </w:r>
    </w:p>
    <w:p w:rsidR="00F17258" w:rsidRPr="00E15CE7" w:rsidRDefault="00F17258" w:rsidP="00F17258">
      <w:pPr>
        <w:pStyle w:val="Prrafodelista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es-ES_tradnl"/>
        </w:rPr>
      </w:pPr>
      <w:r w:rsidRPr="00F17258">
        <w:rPr>
          <w:rFonts w:ascii="Times New Roman" w:hAnsi="Times New Roman"/>
          <w:sz w:val="28"/>
          <w:szCs w:val="28"/>
          <w:highlight w:val="yellow"/>
          <w:lang w:val="es-ES_tradnl"/>
        </w:rPr>
        <w:t>A diferencia de lo que ocurre en el Dº Comunitario</w:t>
      </w:r>
      <w:r w:rsidR="00CF3044">
        <w:rPr>
          <w:rFonts w:ascii="Times New Roman" w:hAnsi="Times New Roman"/>
          <w:sz w:val="28"/>
          <w:szCs w:val="28"/>
          <w:highlight w:val="yellow"/>
          <w:lang w:val="es-ES_tradnl"/>
        </w:rPr>
        <w:t>,</w:t>
      </w:r>
      <w:r w:rsidRPr="00F17258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donde el Reglamento </w:t>
      </w:r>
      <w:r w:rsidRPr="00307212">
        <w:rPr>
          <w:rFonts w:ascii="Times New Roman" w:hAnsi="Times New Roman"/>
          <w:sz w:val="28"/>
          <w:szCs w:val="28"/>
          <w:highlight w:val="yellow"/>
          <w:lang w:val="es-ES_tradnl"/>
        </w:rPr>
        <w:t>1/2003 del Consejo</w:t>
      </w:r>
      <w:r w:rsidRPr="00F17258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</w:t>
      </w:r>
      <w:r w:rsidRPr="00CF3044">
        <w:rPr>
          <w:rFonts w:ascii="Times New Roman" w:hAnsi="Times New Roman"/>
          <w:b/>
          <w:sz w:val="28"/>
          <w:szCs w:val="28"/>
          <w:highlight w:val="yellow"/>
          <w:lang w:val="es-ES_tradnl"/>
        </w:rPr>
        <w:t>prohíbe</w:t>
      </w:r>
      <w:r w:rsidRPr="00F17258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todo tipo de ayudas </w:t>
      </w:r>
      <w:r w:rsidRPr="00CF3044">
        <w:rPr>
          <w:rFonts w:ascii="Times New Roman" w:hAnsi="Times New Roman"/>
          <w:sz w:val="24"/>
          <w:szCs w:val="28"/>
          <w:highlight w:val="yellow"/>
          <w:lang w:val="es-ES_tradnl"/>
        </w:rPr>
        <w:t>a cualquier empresa, sea pública o privada</w:t>
      </w:r>
      <w:r w:rsidRPr="00F17258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(no es una prohibición absoluta</w:t>
      </w:r>
      <w:r w:rsidR="00CF3044">
        <w:rPr>
          <w:rFonts w:ascii="Times New Roman" w:hAnsi="Times New Roman"/>
          <w:sz w:val="28"/>
          <w:szCs w:val="28"/>
          <w:highlight w:val="yellow"/>
          <w:lang w:val="es-ES_tradnl"/>
        </w:rPr>
        <w:t>,</w:t>
      </w:r>
      <w:r w:rsidRPr="00F17258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siendo la Comisión comunitaria la que, previa informe de los estados miembros, determina si son o no compatibles</w:t>
      </w:r>
      <w:r w:rsidR="00CF3044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con el mercado común</w:t>
      </w:r>
      <w:r w:rsidRPr="00F17258">
        <w:rPr>
          <w:rFonts w:ascii="Times New Roman" w:hAnsi="Times New Roman"/>
          <w:sz w:val="28"/>
          <w:szCs w:val="28"/>
          <w:highlight w:val="yellow"/>
          <w:lang w:val="es-ES_tradnl"/>
        </w:rPr>
        <w:t>).</w:t>
      </w:r>
    </w:p>
    <w:p w:rsidR="00F17258" w:rsidRPr="00F17258" w:rsidRDefault="00F17258" w:rsidP="00307212">
      <w:pPr>
        <w:spacing w:before="100" w:beforeAutospacing="1" w:after="100" w:afterAutospacing="1" w:line="240" w:lineRule="auto"/>
        <w:ind w:right="71"/>
        <w:jc w:val="both"/>
        <w:rPr>
          <w:rFonts w:ascii="Courier New" w:hAnsi="Courier New" w:cs="Courier New"/>
          <w:sz w:val="20"/>
          <w:szCs w:val="24"/>
          <w:lang w:val="es-ES_tradnl"/>
        </w:rPr>
      </w:pPr>
    </w:p>
    <w:p w:rsidR="00176E5A" w:rsidRDefault="00176E5A" w:rsidP="00307212">
      <w:pPr>
        <w:spacing w:before="100" w:beforeAutospacing="1" w:after="100" w:afterAutospacing="1" w:line="240" w:lineRule="auto"/>
        <w:ind w:right="71"/>
        <w:jc w:val="both"/>
        <w:rPr>
          <w:rFonts w:ascii="Courier New" w:hAnsi="Courier New" w:cs="Courier New"/>
          <w:sz w:val="20"/>
          <w:szCs w:val="24"/>
        </w:rPr>
      </w:pPr>
      <w:r>
        <w:rPr>
          <w:rFonts w:ascii="Courier New" w:hAnsi="Courier New" w:cs="Courier New"/>
          <w:sz w:val="20"/>
          <w:szCs w:val="24"/>
        </w:rPr>
        <w:t>ORGANIZACIÓN</w:t>
      </w:r>
    </w:p>
    <w:p w:rsidR="00176E5A" w:rsidRPr="00307212" w:rsidRDefault="00D02EA0" w:rsidP="00176E5A">
      <w:pPr>
        <w:spacing w:before="100" w:beforeAutospacing="1" w:after="100" w:afterAutospacing="1" w:line="240" w:lineRule="auto"/>
        <w:ind w:right="71"/>
        <w:jc w:val="both"/>
        <w:rPr>
          <w:rFonts w:ascii="Courier New" w:hAnsi="Courier New" w:cs="Courier New"/>
          <w:sz w:val="20"/>
          <w:szCs w:val="24"/>
        </w:rPr>
      </w:pPr>
      <w:r w:rsidRPr="00D02EA0">
        <w:rPr>
          <w:rFonts w:ascii="Times New Roman" w:hAnsi="Times New Roman"/>
          <w:sz w:val="28"/>
          <w:szCs w:val="28"/>
          <w:highlight w:val="yellow"/>
          <w:lang w:val="es-ES_tradnl"/>
        </w:rPr>
        <w:t>Aparte los organismos autonómicos de defensa de la competencia,</w:t>
      </w:r>
      <w:r>
        <w:rPr>
          <w:rFonts w:ascii="Courier New" w:hAnsi="Courier New" w:cs="Courier New"/>
          <w:sz w:val="20"/>
          <w:szCs w:val="24"/>
        </w:rPr>
        <w:t xml:space="preserve"> l</w:t>
      </w:r>
      <w:r w:rsidR="00176E5A" w:rsidRPr="00307212">
        <w:rPr>
          <w:rFonts w:ascii="Courier New" w:hAnsi="Courier New" w:cs="Courier New"/>
          <w:sz w:val="20"/>
          <w:szCs w:val="24"/>
        </w:rPr>
        <w:t xml:space="preserve">a Ley de 4 de junio de 2013, de creación de la Comisión Nacional de los Mercados y la Competencia, fusiona </w:t>
      </w:r>
      <w:r w:rsidR="00176E5A" w:rsidRPr="00176E5A">
        <w:rPr>
          <w:rFonts w:ascii="Courier New" w:hAnsi="Courier New" w:cs="Courier New"/>
          <w:sz w:val="20"/>
          <w:szCs w:val="24"/>
        </w:rPr>
        <w:t xml:space="preserve">a </w:t>
      </w:r>
      <w:r w:rsidR="00176E5A" w:rsidRPr="00307212">
        <w:rPr>
          <w:rFonts w:ascii="Courier New" w:hAnsi="Courier New" w:cs="Courier New"/>
          <w:sz w:val="20"/>
          <w:szCs w:val="24"/>
        </w:rPr>
        <w:t xml:space="preserve">la antigua Comisión Nacional de </w:t>
      </w:r>
      <w:r w:rsidR="00176E5A" w:rsidRPr="00176E5A">
        <w:rPr>
          <w:rFonts w:ascii="Courier New" w:hAnsi="Courier New" w:cs="Courier New"/>
          <w:sz w:val="20"/>
          <w:szCs w:val="24"/>
        </w:rPr>
        <w:t xml:space="preserve">la </w:t>
      </w:r>
      <w:r w:rsidR="00176E5A" w:rsidRPr="00307212">
        <w:rPr>
          <w:rFonts w:ascii="Courier New" w:hAnsi="Courier New" w:cs="Courier New"/>
          <w:sz w:val="20"/>
          <w:szCs w:val="24"/>
        </w:rPr>
        <w:t>Competencia</w:t>
      </w:r>
      <w:r w:rsidR="00CF3044">
        <w:rPr>
          <w:rFonts w:ascii="Courier New" w:hAnsi="Courier New" w:cs="Courier New"/>
          <w:sz w:val="20"/>
          <w:szCs w:val="24"/>
        </w:rPr>
        <w:t xml:space="preserve"> con otros órganos</w:t>
      </w:r>
      <w:r w:rsidR="00176E5A" w:rsidRPr="00307212">
        <w:rPr>
          <w:rFonts w:ascii="Courier New" w:hAnsi="Courier New" w:cs="Courier New"/>
          <w:sz w:val="20"/>
          <w:szCs w:val="24"/>
        </w:rPr>
        <w:t>.</w:t>
      </w:r>
    </w:p>
    <w:p w:rsidR="00176E5A" w:rsidRPr="00307212" w:rsidRDefault="00176E5A" w:rsidP="00D02EA0">
      <w:pPr>
        <w:spacing w:before="100" w:beforeAutospacing="1" w:after="100" w:afterAutospacing="1" w:line="240" w:lineRule="auto"/>
        <w:ind w:right="71"/>
        <w:jc w:val="both"/>
        <w:rPr>
          <w:rFonts w:ascii="Courier New" w:hAnsi="Courier New" w:cs="Courier New"/>
          <w:sz w:val="20"/>
          <w:szCs w:val="24"/>
        </w:rPr>
      </w:pPr>
      <w:r w:rsidRPr="00176E5A">
        <w:rPr>
          <w:rFonts w:ascii="Courier New" w:hAnsi="Courier New" w:cs="Courier New"/>
          <w:sz w:val="20"/>
          <w:szCs w:val="24"/>
        </w:rPr>
        <w:t>Esta CNMC</w:t>
      </w:r>
      <w:r w:rsidRPr="00307212">
        <w:rPr>
          <w:rFonts w:ascii="Courier New" w:hAnsi="Courier New" w:cs="Courier New"/>
          <w:sz w:val="20"/>
          <w:szCs w:val="24"/>
        </w:rPr>
        <w:t xml:space="preserve"> </w:t>
      </w:r>
      <w:r w:rsidRPr="00176E5A">
        <w:rPr>
          <w:rFonts w:ascii="Courier New" w:hAnsi="Courier New" w:cs="Courier New"/>
          <w:sz w:val="20"/>
          <w:szCs w:val="24"/>
        </w:rPr>
        <w:t xml:space="preserve">tiene personalidad jurídica </w:t>
      </w:r>
      <w:r w:rsidR="00D02EA0" w:rsidRPr="00D02EA0">
        <w:rPr>
          <w:rFonts w:ascii="Courier New" w:hAnsi="Courier New" w:cs="Courier New"/>
          <w:sz w:val="20"/>
          <w:szCs w:val="24"/>
          <w:highlight w:val="yellow"/>
        </w:rPr>
        <w:t>(</w:t>
      </w:r>
      <w:r w:rsidR="00D02EA0" w:rsidRPr="00D02EA0">
        <w:rPr>
          <w:rFonts w:ascii="Times New Roman" w:hAnsi="Times New Roman"/>
          <w:sz w:val="28"/>
          <w:szCs w:val="28"/>
          <w:highlight w:val="yellow"/>
          <w:lang w:val="es-ES_tradnl"/>
        </w:rPr>
        <w:t>organismo público adscrito al Ministerio de Economía y Competitividad)</w:t>
      </w:r>
      <w:r w:rsidR="00D02EA0">
        <w:rPr>
          <w:rFonts w:ascii="Times New Roman" w:hAnsi="Times New Roman"/>
          <w:sz w:val="28"/>
          <w:szCs w:val="28"/>
          <w:lang w:val="es-ES_tradnl"/>
        </w:rPr>
        <w:t xml:space="preserve"> </w:t>
      </w:r>
      <w:r w:rsidRPr="00176E5A">
        <w:rPr>
          <w:rFonts w:ascii="Courier New" w:hAnsi="Courier New" w:cs="Courier New"/>
          <w:sz w:val="20"/>
          <w:szCs w:val="24"/>
        </w:rPr>
        <w:t xml:space="preserve">y </w:t>
      </w:r>
      <w:r w:rsidRPr="00307212">
        <w:rPr>
          <w:rFonts w:ascii="Courier New" w:hAnsi="Courier New" w:cs="Courier New"/>
          <w:sz w:val="20"/>
          <w:szCs w:val="24"/>
        </w:rPr>
        <w:t xml:space="preserve">goza de </w:t>
      </w:r>
      <w:r w:rsidRPr="00307212">
        <w:rPr>
          <w:rFonts w:ascii="Courier New" w:hAnsi="Courier New" w:cs="Courier New"/>
          <w:b/>
          <w:sz w:val="20"/>
          <w:szCs w:val="24"/>
        </w:rPr>
        <w:t>independencia funcional</w:t>
      </w:r>
      <w:r w:rsidRPr="00307212">
        <w:rPr>
          <w:rFonts w:ascii="Courier New" w:hAnsi="Courier New" w:cs="Courier New"/>
          <w:sz w:val="20"/>
          <w:szCs w:val="24"/>
        </w:rPr>
        <w:t xml:space="preserve"> (no puede solicitar ni aceptar instrucciones de ninguna entidad pública o privada)</w:t>
      </w:r>
      <w:r w:rsidRPr="00176E5A">
        <w:rPr>
          <w:rFonts w:ascii="Courier New" w:hAnsi="Courier New" w:cs="Courier New"/>
          <w:sz w:val="20"/>
          <w:szCs w:val="24"/>
        </w:rPr>
        <w:t>.</w:t>
      </w:r>
      <w:r w:rsidRPr="00307212">
        <w:rPr>
          <w:rFonts w:ascii="Courier New" w:hAnsi="Courier New" w:cs="Courier New"/>
          <w:sz w:val="20"/>
          <w:szCs w:val="24"/>
        </w:rPr>
        <w:t xml:space="preserve"> </w:t>
      </w:r>
      <w:r w:rsidRPr="00176E5A">
        <w:rPr>
          <w:rFonts w:ascii="Courier New" w:hAnsi="Courier New" w:cs="Courier New"/>
          <w:b/>
          <w:sz w:val="20"/>
          <w:szCs w:val="24"/>
        </w:rPr>
        <w:t>Ó</w:t>
      </w:r>
      <w:r w:rsidRPr="00307212">
        <w:rPr>
          <w:rFonts w:ascii="Courier New" w:hAnsi="Courier New" w:cs="Courier New"/>
          <w:b/>
          <w:sz w:val="20"/>
          <w:szCs w:val="24"/>
        </w:rPr>
        <w:t>rganos</w:t>
      </w:r>
      <w:r w:rsidRPr="00307212">
        <w:rPr>
          <w:rFonts w:ascii="Courier New" w:hAnsi="Courier New" w:cs="Courier New"/>
          <w:sz w:val="20"/>
          <w:szCs w:val="24"/>
        </w:rPr>
        <w:t xml:space="preserve"> de gobierno:</w:t>
      </w:r>
    </w:p>
    <w:p w:rsidR="00176E5A" w:rsidRPr="00307212" w:rsidRDefault="00176E5A" w:rsidP="00176E5A">
      <w:pPr>
        <w:spacing w:before="100" w:beforeAutospacing="1" w:after="100" w:afterAutospacing="1" w:line="240" w:lineRule="auto"/>
        <w:ind w:left="708" w:right="71"/>
        <w:jc w:val="both"/>
        <w:rPr>
          <w:rFonts w:ascii="Courier New" w:hAnsi="Courier New" w:cs="Courier New"/>
          <w:sz w:val="20"/>
          <w:szCs w:val="24"/>
        </w:rPr>
      </w:pPr>
      <w:r w:rsidRPr="00176E5A">
        <w:rPr>
          <w:rFonts w:ascii="Courier New" w:hAnsi="Courier New" w:cs="Courier New"/>
          <w:sz w:val="20"/>
          <w:szCs w:val="24"/>
        </w:rPr>
        <w:t xml:space="preserve">. </w:t>
      </w:r>
      <w:r w:rsidRPr="00307212">
        <w:rPr>
          <w:rFonts w:ascii="Courier New" w:hAnsi="Courier New" w:cs="Courier New"/>
          <w:sz w:val="20"/>
          <w:szCs w:val="24"/>
        </w:rPr>
        <w:t xml:space="preserve">El </w:t>
      </w:r>
      <w:r w:rsidRPr="00176E5A">
        <w:rPr>
          <w:rFonts w:ascii="Courier New" w:hAnsi="Courier New" w:cs="Courier New"/>
          <w:sz w:val="20"/>
          <w:szCs w:val="24"/>
        </w:rPr>
        <w:t>C</w:t>
      </w:r>
      <w:r w:rsidRPr="00307212">
        <w:rPr>
          <w:rFonts w:ascii="Courier New" w:hAnsi="Courier New" w:cs="Courier New"/>
          <w:sz w:val="20"/>
          <w:szCs w:val="24"/>
        </w:rPr>
        <w:t>onsejo, órgano colegiado de decisión, integrado por 10 miembros y compuesto de dos Salas (de supervisión y de competencia)</w:t>
      </w:r>
    </w:p>
    <w:p w:rsidR="00176E5A" w:rsidRDefault="00176E5A" w:rsidP="00176E5A">
      <w:pPr>
        <w:spacing w:before="100" w:beforeAutospacing="1" w:after="100" w:afterAutospacing="1" w:line="240" w:lineRule="auto"/>
        <w:ind w:left="708" w:right="71"/>
        <w:jc w:val="both"/>
        <w:rPr>
          <w:rFonts w:ascii="Courier New" w:hAnsi="Courier New" w:cs="Courier New"/>
          <w:sz w:val="20"/>
          <w:szCs w:val="24"/>
        </w:rPr>
      </w:pPr>
      <w:r w:rsidRPr="00176E5A">
        <w:rPr>
          <w:rFonts w:ascii="Courier New" w:hAnsi="Courier New" w:cs="Courier New"/>
          <w:sz w:val="20"/>
          <w:szCs w:val="24"/>
        </w:rPr>
        <w:t xml:space="preserve">. </w:t>
      </w:r>
      <w:r w:rsidRPr="00307212">
        <w:rPr>
          <w:rFonts w:ascii="Courier New" w:hAnsi="Courier New" w:cs="Courier New"/>
          <w:sz w:val="20"/>
          <w:szCs w:val="24"/>
        </w:rPr>
        <w:t xml:space="preserve">El Presidente de la </w:t>
      </w:r>
      <w:r w:rsidRPr="00176E5A">
        <w:rPr>
          <w:rFonts w:ascii="Courier New" w:hAnsi="Courier New" w:cs="Courier New"/>
          <w:sz w:val="20"/>
          <w:szCs w:val="24"/>
        </w:rPr>
        <w:t>CNMC</w:t>
      </w:r>
      <w:r w:rsidRPr="00307212">
        <w:rPr>
          <w:rFonts w:ascii="Courier New" w:hAnsi="Courier New" w:cs="Courier New"/>
          <w:sz w:val="20"/>
          <w:szCs w:val="24"/>
        </w:rPr>
        <w:t>, que lo es también del Consejo.</w:t>
      </w:r>
    </w:p>
    <w:p w:rsidR="00E37915" w:rsidRPr="00307212" w:rsidRDefault="00E37915" w:rsidP="00176E5A">
      <w:pPr>
        <w:spacing w:before="100" w:beforeAutospacing="1" w:after="100" w:afterAutospacing="1" w:line="240" w:lineRule="auto"/>
        <w:ind w:left="708" w:right="71"/>
        <w:jc w:val="both"/>
        <w:rPr>
          <w:rFonts w:ascii="Courier New" w:hAnsi="Courier New" w:cs="Courier New"/>
          <w:sz w:val="20"/>
          <w:szCs w:val="24"/>
        </w:rPr>
      </w:pPr>
    </w:p>
    <w:p w:rsidR="00041492" w:rsidRDefault="00307212" w:rsidP="000414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CE7">
        <w:rPr>
          <w:rFonts w:ascii="Times New Roman" w:hAnsi="Times New Roman"/>
          <w:b/>
          <w:sz w:val="28"/>
          <w:szCs w:val="28"/>
          <w:u w:val="single"/>
        </w:rPr>
        <w:t xml:space="preserve"> LA COMPETENCIA DESLEAL</w:t>
      </w:r>
    </w:p>
    <w:p w:rsidR="00041492" w:rsidRDefault="00041492" w:rsidP="000414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492" w:rsidRDefault="00307212" w:rsidP="00041492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 w:rsidRPr="00307212">
        <w:rPr>
          <w:rFonts w:ascii="Courier New" w:eastAsia="Times New Roman" w:hAnsi="Courier New"/>
          <w:sz w:val="20"/>
          <w:szCs w:val="20"/>
          <w:lang w:val="es-ES_tradnl" w:eastAsia="es-ES"/>
        </w:rPr>
        <w:t>El concepto de la competencia desleal resulta de la L</w:t>
      </w:r>
      <w:r w:rsidR="00041492">
        <w:rPr>
          <w:rFonts w:ascii="Courier New" w:eastAsia="Times New Roman" w:hAnsi="Courier New"/>
          <w:sz w:val="20"/>
          <w:szCs w:val="20"/>
          <w:lang w:val="es-ES_tradnl" w:eastAsia="es-ES"/>
        </w:rPr>
        <w:t>ey</w:t>
      </w:r>
      <w:r w:rsidRPr="00307212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10 </w:t>
      </w:r>
      <w:r w:rsidR="00041492">
        <w:rPr>
          <w:rFonts w:ascii="Courier New" w:eastAsia="Times New Roman" w:hAnsi="Courier New"/>
          <w:sz w:val="20"/>
          <w:szCs w:val="20"/>
          <w:lang w:val="es-ES_tradnl" w:eastAsia="es-ES"/>
        </w:rPr>
        <w:t>Enero</w:t>
      </w:r>
      <w:r w:rsidRPr="00307212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1991 de  competencia desleal, modificada por la Ley 29/2009 y recientemente por Ley 3/2014, de 27 de marzo, por la que se modifica el </w:t>
      </w:r>
      <w:r w:rsidR="00623A3A">
        <w:rPr>
          <w:rFonts w:ascii="Courier New" w:eastAsia="Times New Roman" w:hAnsi="Courier New"/>
          <w:sz w:val="20"/>
          <w:szCs w:val="20"/>
          <w:lang w:val="es-ES_tradnl" w:eastAsia="es-ES"/>
        </w:rPr>
        <w:t>TRLDCU</w:t>
      </w:r>
      <w:r w:rsidRPr="00307212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</w:t>
      </w:r>
      <w:r w:rsidRPr="00623A3A">
        <w:rPr>
          <w:rFonts w:ascii="Courier New" w:eastAsia="Times New Roman" w:hAnsi="Courier New"/>
          <w:i/>
          <w:szCs w:val="16"/>
          <w:lang w:val="es-ES_tradnl" w:eastAsia="es-ES"/>
        </w:rPr>
        <w:t>y otras</w:t>
      </w:r>
      <w:r w:rsidRPr="00307212">
        <w:rPr>
          <w:rFonts w:ascii="Courier New" w:eastAsia="Times New Roman" w:hAnsi="Courier New"/>
          <w:sz w:val="20"/>
          <w:szCs w:val="20"/>
          <w:lang w:val="es-ES_tradnl" w:eastAsia="es-ES"/>
        </w:rPr>
        <w:t>.</w:t>
      </w:r>
    </w:p>
    <w:p w:rsidR="00041492" w:rsidRDefault="00041492" w:rsidP="00041492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307212" w:rsidRPr="00307212" w:rsidRDefault="00307212" w:rsidP="00041492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 w:rsidRPr="00307212">
        <w:rPr>
          <w:rFonts w:ascii="Courier New" w:eastAsia="Times New Roman" w:hAnsi="Courier New"/>
          <w:sz w:val="20"/>
          <w:szCs w:val="20"/>
          <w:lang w:val="es-ES_tradnl" w:eastAsia="es-ES"/>
        </w:rPr>
        <w:lastRenderedPageBreak/>
        <w:t xml:space="preserve">Según sus arts 2 y 4, son </w:t>
      </w:r>
      <w:r w:rsidR="00B65357">
        <w:rPr>
          <w:rFonts w:ascii="Courier New" w:eastAsia="Times New Roman" w:hAnsi="Courier New"/>
          <w:sz w:val="20"/>
          <w:szCs w:val="20"/>
          <w:lang w:val="es-ES_tradnl" w:eastAsia="es-ES"/>
        </w:rPr>
        <w:t>REQUISITOS</w:t>
      </w:r>
      <w:r w:rsidRPr="00307212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para que exista un acto de competencia desleal: </w:t>
      </w:r>
    </w:p>
    <w:p w:rsidR="00041492" w:rsidRDefault="00041492" w:rsidP="00307212">
      <w:pPr>
        <w:spacing w:after="0" w:line="240" w:lineRule="auto"/>
        <w:ind w:firstLine="709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B65357" w:rsidRDefault="00B65357" w:rsidP="00B65357">
      <w:pPr>
        <w:spacing w:after="0" w:line="240" w:lineRule="auto"/>
        <w:ind w:left="708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>
        <w:rPr>
          <w:rFonts w:ascii="Courier New" w:eastAsia="Times New Roman" w:hAnsi="Courier New"/>
          <w:sz w:val="20"/>
          <w:szCs w:val="20"/>
          <w:lang w:val="es-ES_tradnl" w:eastAsia="es-ES"/>
        </w:rPr>
        <w:t>Q</w:t>
      </w:r>
      <w:r w:rsidR="00307212" w:rsidRPr="00307212">
        <w:rPr>
          <w:rFonts w:ascii="Courier New" w:eastAsia="Times New Roman" w:hAnsi="Courier New"/>
          <w:sz w:val="20"/>
          <w:szCs w:val="20"/>
          <w:lang w:val="es-ES_tradnl" w:eastAsia="es-ES"/>
        </w:rPr>
        <w:t>ue el acto se realice en el mercado</w:t>
      </w:r>
      <w:r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y con </w:t>
      </w:r>
      <w:r w:rsidR="00307212" w:rsidRPr="00307212">
        <w:rPr>
          <w:rFonts w:ascii="Courier New" w:eastAsia="Times New Roman" w:hAnsi="Courier New"/>
          <w:sz w:val="20"/>
          <w:szCs w:val="20"/>
          <w:lang w:val="es-ES_tradnl" w:eastAsia="es-ES"/>
        </w:rPr>
        <w:t>fines concurrenciales</w:t>
      </w:r>
      <w:r>
        <w:rPr>
          <w:rFonts w:ascii="Courier New" w:eastAsia="Times New Roman" w:hAnsi="Courier New"/>
          <w:sz w:val="20"/>
          <w:szCs w:val="20"/>
          <w:lang w:val="es-ES_tradnl" w:eastAsia="es-ES"/>
        </w:rPr>
        <w:t>. Y q</w:t>
      </w:r>
      <w:r w:rsidR="00307212" w:rsidRPr="00307212">
        <w:rPr>
          <w:rFonts w:ascii="Courier New" w:eastAsia="Times New Roman" w:hAnsi="Courier New"/>
          <w:sz w:val="20"/>
          <w:szCs w:val="20"/>
          <w:lang w:val="es-ES_tradnl" w:eastAsia="es-ES"/>
        </w:rPr>
        <w:t>ue resulte objetivamente contrario a la buena fe.</w:t>
      </w:r>
    </w:p>
    <w:p w:rsidR="00B65357" w:rsidRDefault="00B65357" w:rsidP="00B65357">
      <w:pPr>
        <w:spacing w:after="0" w:line="240" w:lineRule="auto"/>
        <w:ind w:left="708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B65357" w:rsidRPr="00D76FFB" w:rsidRDefault="00B65357" w:rsidP="00B65357">
      <w:pPr>
        <w:spacing w:after="0" w:line="240" w:lineRule="auto"/>
        <w:ind w:left="708"/>
        <w:jc w:val="both"/>
        <w:rPr>
          <w:rFonts w:ascii="Courier New" w:eastAsia="Times New Roman" w:hAnsi="Courier New"/>
          <w:lang w:val="es-ES_tradnl" w:eastAsia="es-ES"/>
        </w:rPr>
      </w:pPr>
      <w:r w:rsidRPr="00D76FFB">
        <w:rPr>
          <w:rFonts w:ascii="Courier New" w:eastAsia="Times New Roman" w:hAnsi="Courier New"/>
          <w:highlight w:val="yellow"/>
          <w:lang w:eastAsia="es-ES"/>
        </w:rPr>
        <w:t>La ley es de aplicación a los empresarios, profesionales y a cualesquiera otras personas físicas o jurídicas que participen en el mercado (operadores de mercado, en la línea del ámbito de la propuesta del Código Mercantil 2013).</w:t>
      </w:r>
    </w:p>
    <w:p w:rsidR="00B65357" w:rsidRDefault="00B65357" w:rsidP="00B65357">
      <w:pPr>
        <w:spacing w:after="0" w:line="240" w:lineRule="auto"/>
        <w:ind w:left="708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B65357" w:rsidRPr="00D76FFB" w:rsidRDefault="00D76FFB" w:rsidP="00F71323">
      <w:pPr>
        <w:pStyle w:val="Prrafodelista"/>
        <w:spacing w:after="0" w:line="240" w:lineRule="auto"/>
        <w:ind w:left="0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 w:rsidRPr="00F71323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Tras la reforma de la Ley 29/2009 se ha optado por regular de forma separada los </w:t>
      </w:r>
      <w:r w:rsidRPr="00F71323">
        <w:rPr>
          <w:rFonts w:ascii="Times New Roman" w:hAnsi="Times New Roman"/>
          <w:i/>
          <w:sz w:val="28"/>
          <w:szCs w:val="28"/>
          <w:highlight w:val="yellow"/>
          <w:lang w:val="es-ES_tradnl"/>
        </w:rPr>
        <w:t>actos de competencia desleal</w:t>
      </w:r>
      <w:r w:rsidRPr="00F71323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(que tutelan el interés tanto de los empresarios como en su caso de los consumidores</w:t>
      </w:r>
      <w:r w:rsidR="00F71323" w:rsidRPr="00F71323">
        <w:rPr>
          <w:rFonts w:ascii="Times New Roman" w:hAnsi="Times New Roman"/>
          <w:sz w:val="28"/>
          <w:szCs w:val="28"/>
          <w:highlight w:val="yellow"/>
          <w:lang w:val="es-ES_tradnl"/>
        </w:rPr>
        <w:t>, art. 5 y ss</w:t>
      </w:r>
      <w:r w:rsidRPr="00F71323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) y las </w:t>
      </w:r>
      <w:r w:rsidRPr="00F71323">
        <w:rPr>
          <w:rFonts w:ascii="Times New Roman" w:hAnsi="Times New Roman"/>
          <w:i/>
          <w:sz w:val="28"/>
          <w:szCs w:val="28"/>
          <w:highlight w:val="yellow"/>
          <w:lang w:val="es-ES_tradnl"/>
        </w:rPr>
        <w:t>prácticas comerciales con los consumidores  y usuarios</w:t>
      </w:r>
      <w:r w:rsidRPr="00F71323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(protegen únicamente el interés de los consumidores</w:t>
      </w:r>
      <w:r w:rsidR="00F71323" w:rsidRPr="00F71323">
        <w:rPr>
          <w:rFonts w:ascii="Times New Roman" w:hAnsi="Times New Roman"/>
          <w:sz w:val="28"/>
          <w:szCs w:val="28"/>
          <w:highlight w:val="yellow"/>
          <w:lang w:val="es-ES_tradnl"/>
        </w:rPr>
        <w:t>, art. 19 y ss</w:t>
      </w:r>
      <w:r w:rsidRPr="00F71323">
        <w:rPr>
          <w:rFonts w:ascii="Times New Roman" w:hAnsi="Times New Roman"/>
          <w:sz w:val="28"/>
          <w:szCs w:val="28"/>
          <w:highlight w:val="yellow"/>
          <w:lang w:val="es-ES_tradnl"/>
        </w:rPr>
        <w:t>).</w:t>
      </w:r>
      <w:r w:rsidR="00F71323">
        <w:rPr>
          <w:rFonts w:ascii="Times New Roman" w:hAnsi="Times New Roman"/>
          <w:sz w:val="28"/>
          <w:szCs w:val="28"/>
          <w:lang w:val="es-ES_tradnl"/>
        </w:rPr>
        <w:t xml:space="preserve"> </w:t>
      </w:r>
      <w:r w:rsidR="00F71323">
        <w:rPr>
          <w:rFonts w:ascii="Courier New" w:eastAsia="Times New Roman" w:hAnsi="Courier New"/>
          <w:sz w:val="20"/>
          <w:szCs w:val="20"/>
          <w:lang w:val="es-ES_tradnl" w:eastAsia="es-ES"/>
        </w:rPr>
        <w:t>A</w:t>
      </w:r>
      <w:r w:rsidR="00307212" w:rsidRPr="00307212">
        <w:rPr>
          <w:rFonts w:ascii="Courier New" w:eastAsia="Times New Roman" w:hAnsi="Courier New"/>
          <w:sz w:val="20"/>
          <w:szCs w:val="20"/>
          <w:lang w:val="es-ES_tradnl" w:eastAsia="es-ES"/>
        </w:rPr>
        <w:t>rt 5 y ss</w:t>
      </w:r>
      <w:r w:rsidR="00B65357" w:rsidRPr="00D76FFB">
        <w:rPr>
          <w:rFonts w:ascii="Courier New" w:eastAsia="Times New Roman" w:hAnsi="Courier New"/>
          <w:sz w:val="20"/>
          <w:szCs w:val="20"/>
          <w:lang w:val="es-ES_tradnl" w:eastAsia="es-ES"/>
        </w:rPr>
        <w:t>. E</w:t>
      </w:r>
      <w:r w:rsidR="00307212" w:rsidRPr="00307212">
        <w:rPr>
          <w:rFonts w:ascii="Courier New" w:eastAsia="Times New Roman" w:hAnsi="Courier New"/>
          <w:sz w:val="20"/>
          <w:szCs w:val="20"/>
          <w:lang w:val="es-ES_tradnl" w:eastAsia="es-ES"/>
        </w:rPr>
        <w:t>j:</w:t>
      </w:r>
    </w:p>
    <w:p w:rsidR="00B65357" w:rsidRPr="00D76FFB" w:rsidRDefault="00B65357" w:rsidP="00B65357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307212" w:rsidRPr="00307212" w:rsidRDefault="00307212" w:rsidP="00B65357">
      <w:pPr>
        <w:spacing w:after="0" w:line="240" w:lineRule="auto"/>
        <w:ind w:left="708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 w:rsidRPr="00307212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* Actos </w:t>
      </w:r>
      <w:r w:rsidR="00D76FFB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y omisiones </w:t>
      </w:r>
      <w:r w:rsidRPr="00307212">
        <w:rPr>
          <w:rFonts w:ascii="Courier New" w:eastAsia="Times New Roman" w:hAnsi="Courier New"/>
          <w:b/>
          <w:sz w:val="20"/>
          <w:szCs w:val="20"/>
          <w:u w:val="single"/>
          <w:lang w:val="es-ES_tradnl" w:eastAsia="es-ES"/>
        </w:rPr>
        <w:t>engaño</w:t>
      </w:r>
      <w:r w:rsidR="00D76FFB" w:rsidRPr="00D76FFB">
        <w:rPr>
          <w:rFonts w:ascii="Courier New" w:eastAsia="Times New Roman" w:hAnsi="Courier New"/>
          <w:sz w:val="20"/>
          <w:szCs w:val="20"/>
          <w:lang w:val="es-ES_tradnl" w:eastAsia="es-ES"/>
        </w:rPr>
        <w:t>s</w:t>
      </w:r>
      <w:r w:rsidR="00D76FFB">
        <w:rPr>
          <w:rFonts w:ascii="Courier New" w:eastAsia="Times New Roman" w:hAnsi="Courier New"/>
          <w:sz w:val="20"/>
          <w:szCs w:val="20"/>
          <w:lang w:val="es-ES_tradnl" w:eastAsia="es-ES"/>
        </w:rPr>
        <w:t>o</w:t>
      </w:r>
      <w:r w:rsidR="00D76FFB" w:rsidRPr="00D76FFB">
        <w:rPr>
          <w:rFonts w:ascii="Courier New" w:eastAsia="Times New Roman" w:hAnsi="Courier New"/>
          <w:sz w:val="20"/>
          <w:szCs w:val="20"/>
          <w:lang w:val="es-ES_tradnl" w:eastAsia="es-ES"/>
        </w:rPr>
        <w:t>s</w:t>
      </w:r>
      <w:r w:rsidRPr="00307212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(se incluye “en su caso” </w:t>
      </w:r>
      <w:r w:rsidRPr="00307212">
        <w:rPr>
          <w:rFonts w:ascii="Courier New" w:eastAsia="Times New Roman" w:hAnsi="Courier New"/>
          <w:sz w:val="14"/>
          <w:szCs w:val="20"/>
          <w:lang w:val="es-ES_tradnl" w:eastAsia="es-ES"/>
        </w:rPr>
        <w:t>–no siempre-</w:t>
      </w:r>
      <w:r w:rsidRPr="00307212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el incumplimiento de los compromisos asumidos en un código de conducta por un empresario o profesional). </w:t>
      </w:r>
    </w:p>
    <w:p w:rsidR="00307212" w:rsidRPr="00307212" w:rsidRDefault="00307212" w:rsidP="00307212">
      <w:pPr>
        <w:spacing w:after="0" w:line="240" w:lineRule="auto"/>
        <w:ind w:left="780"/>
        <w:jc w:val="both"/>
        <w:rPr>
          <w:rFonts w:ascii="Courier New" w:eastAsia="Times New Roman" w:hAnsi="Courier New"/>
          <w:b/>
          <w:bCs/>
          <w:sz w:val="20"/>
          <w:szCs w:val="20"/>
          <w:u w:val="single"/>
          <w:lang w:val="es-ES_tradnl" w:eastAsia="es-ES"/>
        </w:rPr>
      </w:pPr>
    </w:p>
    <w:p w:rsidR="00307212" w:rsidRPr="00307212" w:rsidRDefault="00307212" w:rsidP="00307212">
      <w:pPr>
        <w:spacing w:after="0" w:line="240" w:lineRule="auto"/>
        <w:ind w:left="780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 w:rsidRPr="00307212">
        <w:rPr>
          <w:rFonts w:ascii="Courier New" w:eastAsia="Times New Roman" w:hAnsi="Courier New"/>
          <w:bCs/>
          <w:sz w:val="20"/>
          <w:szCs w:val="20"/>
          <w:lang w:val="es-ES_tradnl" w:eastAsia="es-ES"/>
        </w:rPr>
        <w:t xml:space="preserve">* Actos de </w:t>
      </w:r>
      <w:r w:rsidRPr="00307212">
        <w:rPr>
          <w:rFonts w:ascii="Courier New" w:eastAsia="Times New Roman" w:hAnsi="Courier New"/>
          <w:b/>
          <w:bCs/>
          <w:sz w:val="20"/>
          <w:szCs w:val="20"/>
          <w:u w:val="single"/>
          <w:lang w:val="es-ES_tradnl" w:eastAsia="es-ES"/>
        </w:rPr>
        <w:t>confusión</w:t>
      </w:r>
      <w:r w:rsidRPr="00307212">
        <w:rPr>
          <w:rFonts w:ascii="Courier New" w:eastAsia="Times New Roman" w:hAnsi="Courier New"/>
          <w:bCs/>
          <w:sz w:val="20"/>
          <w:szCs w:val="20"/>
          <w:lang w:val="es-ES_tradnl" w:eastAsia="es-ES"/>
        </w:rPr>
        <w:t xml:space="preserve">, </w:t>
      </w:r>
      <w:r w:rsidR="00623A3A">
        <w:rPr>
          <w:rFonts w:ascii="Courier New" w:eastAsia="Times New Roman" w:hAnsi="Courier New"/>
          <w:b/>
          <w:bCs/>
          <w:sz w:val="20"/>
          <w:szCs w:val="20"/>
          <w:u w:val="single"/>
          <w:lang w:val="es-ES_tradnl" w:eastAsia="es-ES"/>
        </w:rPr>
        <w:t>p</w:t>
      </w:r>
      <w:r w:rsidRPr="00307212">
        <w:rPr>
          <w:rFonts w:ascii="Courier New" w:eastAsia="Times New Roman" w:hAnsi="Courier New"/>
          <w:b/>
          <w:bCs/>
          <w:sz w:val="20"/>
          <w:szCs w:val="20"/>
          <w:u w:val="single"/>
          <w:lang w:val="es-ES_tradnl" w:eastAsia="es-ES"/>
        </w:rPr>
        <w:t>rácticas agresivas</w:t>
      </w:r>
      <w:r w:rsidRPr="00307212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</w:t>
      </w:r>
      <w:r w:rsidRPr="00307212">
        <w:rPr>
          <w:rFonts w:ascii="Courier New" w:eastAsia="Times New Roman" w:hAnsi="Courier New"/>
          <w:sz w:val="18"/>
          <w:szCs w:val="18"/>
          <w:lang w:val="es-ES_tradnl" w:eastAsia="es-ES"/>
        </w:rPr>
        <w:t>(incluso sin usar fuerza física ni amenazar con su uso –vg. acoso-)</w:t>
      </w:r>
      <w:r w:rsidRPr="00307212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y realización o difusión de </w:t>
      </w:r>
      <w:r w:rsidRPr="00307212">
        <w:rPr>
          <w:rFonts w:ascii="Courier New" w:eastAsia="Times New Roman" w:hAnsi="Courier New"/>
          <w:bCs/>
          <w:sz w:val="20"/>
          <w:szCs w:val="20"/>
          <w:lang w:val="es-ES_tradnl" w:eastAsia="es-ES"/>
        </w:rPr>
        <w:t>actos de</w:t>
      </w:r>
      <w:r w:rsidRPr="00307212">
        <w:rPr>
          <w:rFonts w:ascii="Courier New" w:eastAsia="Times New Roman" w:hAnsi="Courier New"/>
          <w:b/>
          <w:bCs/>
          <w:sz w:val="20"/>
          <w:szCs w:val="20"/>
          <w:u w:val="single"/>
          <w:lang w:val="es-ES_tradnl" w:eastAsia="es-ES"/>
        </w:rPr>
        <w:t xml:space="preserve"> denigración</w:t>
      </w:r>
      <w:r w:rsidRPr="00307212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</w:t>
      </w:r>
      <w:r w:rsidRPr="00307212">
        <w:rPr>
          <w:rFonts w:ascii="Courier New" w:eastAsia="Times New Roman" w:hAnsi="Courier New"/>
          <w:sz w:val="18"/>
          <w:szCs w:val="18"/>
          <w:lang w:val="es-ES_tradnl" w:eastAsia="es-ES"/>
        </w:rPr>
        <w:t xml:space="preserve">(a no ser que sean  manifestaciones exactas, verdaderas y pertinentes). </w:t>
      </w:r>
    </w:p>
    <w:p w:rsidR="00307212" w:rsidRPr="00307212" w:rsidRDefault="00307212" w:rsidP="00307212">
      <w:pPr>
        <w:spacing w:after="0" w:line="240" w:lineRule="auto"/>
        <w:ind w:left="780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307212" w:rsidRPr="00307212" w:rsidRDefault="00307212" w:rsidP="00307212">
      <w:pPr>
        <w:spacing w:after="0" w:line="240" w:lineRule="auto"/>
        <w:ind w:left="780"/>
        <w:jc w:val="both"/>
        <w:rPr>
          <w:rFonts w:ascii="Courier New" w:eastAsia="Times New Roman" w:hAnsi="Courier New"/>
          <w:sz w:val="18"/>
          <w:szCs w:val="18"/>
          <w:lang w:val="es-ES_tradnl" w:eastAsia="es-ES"/>
        </w:rPr>
      </w:pPr>
      <w:r w:rsidRPr="00307212">
        <w:rPr>
          <w:rFonts w:ascii="Courier New" w:eastAsia="Times New Roman" w:hAnsi="Courier New"/>
          <w:bCs/>
          <w:sz w:val="20"/>
          <w:szCs w:val="20"/>
          <w:lang w:val="es-ES_tradnl" w:eastAsia="es-ES"/>
        </w:rPr>
        <w:t xml:space="preserve">* Actos de </w:t>
      </w:r>
      <w:r w:rsidRPr="00307212">
        <w:rPr>
          <w:rFonts w:ascii="Courier New" w:eastAsia="Times New Roman" w:hAnsi="Courier New"/>
          <w:b/>
          <w:bCs/>
          <w:sz w:val="20"/>
          <w:szCs w:val="20"/>
          <w:u w:val="single"/>
          <w:lang w:val="es-ES_tradnl" w:eastAsia="es-ES"/>
        </w:rPr>
        <w:t>comparación</w:t>
      </w:r>
      <w:r w:rsidRPr="00307212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</w:t>
      </w:r>
      <w:r w:rsidRPr="00307212">
        <w:rPr>
          <w:rFonts w:ascii="Courier New" w:eastAsia="Times New Roman" w:hAnsi="Courier New"/>
          <w:sz w:val="18"/>
          <w:szCs w:val="18"/>
          <w:lang w:val="es-ES_tradnl" w:eastAsia="es-ES"/>
        </w:rPr>
        <w:t>(publicidad comparativa, salvo cumpliendo determinados requisitos),</w:t>
      </w:r>
      <w:r w:rsidRPr="00307212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</w:t>
      </w:r>
      <w:r w:rsidRPr="00307212">
        <w:rPr>
          <w:rFonts w:ascii="Courier New" w:eastAsia="Times New Roman" w:hAnsi="Courier New"/>
          <w:bCs/>
          <w:sz w:val="20"/>
          <w:szCs w:val="20"/>
          <w:lang w:val="es-ES_tradnl" w:eastAsia="es-ES"/>
        </w:rPr>
        <w:t xml:space="preserve">de </w:t>
      </w:r>
      <w:r w:rsidRPr="00307212">
        <w:rPr>
          <w:rFonts w:ascii="Courier New" w:eastAsia="Times New Roman" w:hAnsi="Courier New"/>
          <w:b/>
          <w:bCs/>
          <w:sz w:val="20"/>
          <w:szCs w:val="20"/>
          <w:u w:val="single"/>
          <w:lang w:val="es-ES_tradnl" w:eastAsia="es-ES"/>
        </w:rPr>
        <w:t>imitación y explotación de la reputación ajena</w:t>
      </w:r>
      <w:r w:rsidRPr="00307212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</w:t>
      </w:r>
    </w:p>
    <w:p w:rsidR="00307212" w:rsidRPr="00307212" w:rsidRDefault="00307212" w:rsidP="00307212">
      <w:pPr>
        <w:spacing w:after="0" w:line="240" w:lineRule="auto"/>
        <w:ind w:left="780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307212" w:rsidRPr="00307212" w:rsidRDefault="00307212" w:rsidP="00307212">
      <w:pPr>
        <w:spacing w:after="0" w:line="240" w:lineRule="auto"/>
        <w:ind w:left="780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 w:rsidRPr="00307212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* </w:t>
      </w:r>
      <w:r w:rsidRPr="00307212">
        <w:rPr>
          <w:rFonts w:ascii="Courier New" w:eastAsia="Times New Roman" w:hAnsi="Courier New"/>
          <w:b/>
          <w:bCs/>
          <w:sz w:val="20"/>
          <w:szCs w:val="20"/>
          <w:u w:val="single"/>
          <w:lang w:val="es-ES_tradnl" w:eastAsia="es-ES"/>
        </w:rPr>
        <w:t>Violación de secretos</w:t>
      </w:r>
      <w:r w:rsidRPr="00307212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</w:t>
      </w:r>
      <w:r w:rsidRPr="00307212">
        <w:rPr>
          <w:rFonts w:ascii="Courier New" w:eastAsia="Times New Roman" w:hAnsi="Courier New"/>
          <w:sz w:val="18"/>
          <w:szCs w:val="18"/>
          <w:lang w:val="es-ES_tradnl" w:eastAsia="es-ES"/>
        </w:rPr>
        <w:t>(espionaje y otros),</w:t>
      </w:r>
      <w:r w:rsidRPr="00307212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</w:t>
      </w:r>
      <w:r w:rsidR="00623A3A" w:rsidRPr="00623A3A">
        <w:rPr>
          <w:rFonts w:ascii="Courier New" w:eastAsia="Times New Roman" w:hAnsi="Courier New"/>
          <w:sz w:val="20"/>
          <w:szCs w:val="20"/>
          <w:u w:val="single"/>
          <w:lang w:val="es-ES_tradnl" w:eastAsia="es-ES"/>
        </w:rPr>
        <w:t>i</w:t>
      </w:r>
      <w:r w:rsidRPr="00307212">
        <w:rPr>
          <w:rFonts w:ascii="Courier New" w:eastAsia="Times New Roman" w:hAnsi="Courier New"/>
          <w:b/>
          <w:sz w:val="20"/>
          <w:szCs w:val="20"/>
          <w:u w:val="single"/>
          <w:lang w:val="es-ES_tradnl" w:eastAsia="es-ES"/>
        </w:rPr>
        <w:t>nducción a la infracción contractual</w:t>
      </w:r>
      <w:r w:rsidRPr="00307212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</w:t>
      </w:r>
      <w:r w:rsidRPr="00307212">
        <w:rPr>
          <w:rFonts w:ascii="Courier New" w:eastAsia="Times New Roman" w:hAnsi="Courier New"/>
          <w:sz w:val="18"/>
          <w:szCs w:val="18"/>
          <w:lang w:val="es-ES_tradnl" w:eastAsia="es-ES"/>
        </w:rPr>
        <w:t>(trabajadores, proveedores, clientes y demás obligados)</w:t>
      </w:r>
      <w:r w:rsidRPr="00307212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y </w:t>
      </w:r>
      <w:r w:rsidR="00623A3A">
        <w:rPr>
          <w:rFonts w:ascii="Courier New" w:eastAsia="Times New Roman" w:hAnsi="Courier New"/>
          <w:sz w:val="20"/>
          <w:szCs w:val="20"/>
          <w:lang w:val="es-ES_tradnl" w:eastAsia="es-ES"/>
        </w:rPr>
        <w:t>a</w:t>
      </w:r>
      <w:r w:rsidRPr="00307212">
        <w:rPr>
          <w:rFonts w:ascii="Courier New" w:eastAsia="Times New Roman" w:hAnsi="Courier New"/>
          <w:sz w:val="20"/>
          <w:szCs w:val="20"/>
          <w:lang w:val="es-ES_tradnl" w:eastAsia="es-ES"/>
        </w:rPr>
        <w:t>ctos de</w:t>
      </w:r>
      <w:r w:rsidR="00D76FFB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</w:t>
      </w:r>
      <w:r w:rsidRPr="00307212">
        <w:rPr>
          <w:rFonts w:ascii="Courier New" w:eastAsia="Times New Roman" w:hAnsi="Courier New"/>
          <w:b/>
          <w:sz w:val="20"/>
          <w:szCs w:val="20"/>
          <w:u w:val="single"/>
          <w:lang w:val="es-ES_tradnl" w:eastAsia="es-ES"/>
        </w:rPr>
        <w:t>violación de normas</w:t>
      </w:r>
      <w:r w:rsidRPr="00307212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. </w:t>
      </w:r>
    </w:p>
    <w:p w:rsidR="00307212" w:rsidRPr="00307212" w:rsidRDefault="00307212" w:rsidP="00307212">
      <w:pPr>
        <w:spacing w:after="0" w:line="240" w:lineRule="auto"/>
        <w:ind w:left="780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307212" w:rsidRPr="00307212" w:rsidRDefault="00307212" w:rsidP="00307212">
      <w:pPr>
        <w:spacing w:after="0" w:line="240" w:lineRule="auto"/>
        <w:ind w:left="780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 w:rsidRPr="00307212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* El </w:t>
      </w:r>
      <w:r w:rsidRPr="00307212">
        <w:rPr>
          <w:rFonts w:ascii="Courier New" w:eastAsia="Times New Roman" w:hAnsi="Courier New"/>
          <w:b/>
          <w:sz w:val="20"/>
          <w:szCs w:val="20"/>
          <w:u w:val="single"/>
          <w:lang w:val="es-ES_tradnl" w:eastAsia="es-ES"/>
        </w:rPr>
        <w:t>tratamiento discriminatorio del consumidor</w:t>
      </w:r>
      <w:r w:rsidRPr="00307212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en materia de precios y demás condiciones de venta </w:t>
      </w:r>
      <w:r w:rsidRPr="00307212">
        <w:rPr>
          <w:rFonts w:ascii="Courier New" w:eastAsia="Times New Roman" w:hAnsi="Courier New"/>
          <w:sz w:val="18"/>
          <w:szCs w:val="18"/>
          <w:lang w:val="es-ES_tradnl" w:eastAsia="es-ES"/>
        </w:rPr>
        <w:t>(a no ser que medie causa justificada)</w:t>
      </w:r>
      <w:r w:rsidRPr="00307212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</w:t>
      </w:r>
      <w:r w:rsidRPr="00307212">
        <w:rPr>
          <w:rFonts w:ascii="Courier New" w:eastAsia="Times New Roman" w:hAnsi="Courier New"/>
          <w:b/>
          <w:sz w:val="20"/>
          <w:szCs w:val="20"/>
          <w:u w:val="single"/>
          <w:lang w:val="es-ES_tradnl" w:eastAsia="es-ES"/>
        </w:rPr>
        <w:t>y la explotación de la dependencia económica</w:t>
      </w:r>
      <w:r w:rsidRPr="00307212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en que puedan encontrarse sus empresas clientes o proveedores.</w:t>
      </w:r>
    </w:p>
    <w:p w:rsidR="00307212" w:rsidRPr="00307212" w:rsidRDefault="00307212" w:rsidP="00307212">
      <w:pPr>
        <w:spacing w:after="0" w:line="240" w:lineRule="auto"/>
        <w:ind w:left="780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D76FFB" w:rsidRDefault="00307212" w:rsidP="00D76FFB">
      <w:pPr>
        <w:spacing w:after="0" w:line="240" w:lineRule="auto"/>
        <w:ind w:left="780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 w:rsidRPr="00307212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* </w:t>
      </w:r>
      <w:r w:rsidR="00623A3A">
        <w:rPr>
          <w:rFonts w:ascii="Courier New" w:eastAsia="Times New Roman" w:hAnsi="Courier New"/>
          <w:b/>
          <w:sz w:val="20"/>
          <w:szCs w:val="20"/>
          <w:u w:val="single"/>
          <w:lang w:val="es-ES_tradnl" w:eastAsia="es-ES"/>
        </w:rPr>
        <w:t>Venta a pérdidas y p</w:t>
      </w:r>
      <w:r w:rsidRPr="00307212">
        <w:rPr>
          <w:rFonts w:ascii="Courier New" w:eastAsia="Times New Roman" w:hAnsi="Courier New"/>
          <w:b/>
          <w:sz w:val="20"/>
          <w:szCs w:val="20"/>
          <w:u w:val="single"/>
          <w:lang w:val="es-ES_tradnl" w:eastAsia="es-ES"/>
        </w:rPr>
        <w:t>ublicidad ilícita</w:t>
      </w:r>
      <w:r w:rsidRPr="00307212">
        <w:rPr>
          <w:rFonts w:ascii="Courier New" w:eastAsia="Times New Roman" w:hAnsi="Courier New"/>
          <w:sz w:val="20"/>
          <w:szCs w:val="20"/>
          <w:lang w:val="es-ES_tradnl" w:eastAsia="es-ES"/>
        </w:rPr>
        <w:t>.</w:t>
      </w:r>
    </w:p>
    <w:p w:rsidR="00D76FFB" w:rsidRDefault="00D76FFB" w:rsidP="00D76FFB">
      <w:pPr>
        <w:spacing w:after="0" w:line="240" w:lineRule="auto"/>
        <w:ind w:left="780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D76FFB" w:rsidRDefault="00D76FFB" w:rsidP="00D76FFB">
      <w:pPr>
        <w:spacing w:after="0" w:line="240" w:lineRule="auto"/>
        <w:ind w:left="780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D76FFB" w:rsidRDefault="00623A3A" w:rsidP="00D76FFB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>
        <w:rPr>
          <w:rFonts w:ascii="Courier New" w:eastAsia="Times New Roman" w:hAnsi="Courier New"/>
          <w:sz w:val="20"/>
          <w:szCs w:val="20"/>
          <w:lang w:val="es-ES_tradnl" w:eastAsia="es-ES"/>
        </w:rPr>
        <w:t>S</w:t>
      </w:r>
      <w:r w:rsidR="00307212" w:rsidRPr="00307212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e concede </w:t>
      </w:r>
      <w:r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a empresarios y consumidores </w:t>
      </w:r>
      <w:r w:rsidR="00307212" w:rsidRPr="00307212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las siguientes </w:t>
      </w:r>
      <w:r w:rsidR="00D76FFB" w:rsidRPr="00307212">
        <w:rPr>
          <w:rFonts w:ascii="Courier New" w:eastAsia="Times New Roman" w:hAnsi="Courier New"/>
          <w:sz w:val="20"/>
          <w:szCs w:val="20"/>
          <w:lang w:val="es-ES_tradnl" w:eastAsia="es-ES"/>
        </w:rPr>
        <w:t>ACCIONES</w:t>
      </w:r>
    </w:p>
    <w:p w:rsidR="00D76FFB" w:rsidRDefault="00D76FFB" w:rsidP="00D76FFB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D76FFB" w:rsidRDefault="00D76FFB" w:rsidP="00D76FFB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307212" w:rsidRPr="00D76FFB" w:rsidRDefault="00D76FFB" w:rsidP="00D76FFB">
      <w:pPr>
        <w:spacing w:after="0" w:line="240" w:lineRule="auto"/>
        <w:ind w:left="708"/>
        <w:jc w:val="both"/>
        <w:rPr>
          <w:rFonts w:ascii="Courier New" w:eastAsia="Times New Roman" w:hAnsi="Courier New"/>
          <w:sz w:val="18"/>
          <w:szCs w:val="18"/>
          <w:lang w:val="es-ES_tradnl" w:eastAsia="es-ES"/>
        </w:rPr>
      </w:pPr>
      <w:r w:rsidRPr="00D76FFB">
        <w:rPr>
          <w:rFonts w:ascii="Courier New" w:eastAsia="Times New Roman" w:hAnsi="Courier New"/>
          <w:b/>
          <w:bCs/>
          <w:sz w:val="18"/>
          <w:szCs w:val="18"/>
          <w:lang w:val="es-ES_tradnl" w:eastAsia="es-ES"/>
        </w:rPr>
        <w:t xml:space="preserve">Art 32 </w:t>
      </w:r>
    </w:p>
    <w:p w:rsidR="00D76FFB" w:rsidRPr="00307212" w:rsidRDefault="00D76FFB" w:rsidP="00D76FFB">
      <w:pPr>
        <w:spacing w:after="0" w:line="240" w:lineRule="auto"/>
        <w:ind w:left="708" w:firstLine="709"/>
        <w:jc w:val="both"/>
        <w:rPr>
          <w:rFonts w:ascii="Courier New" w:eastAsia="Times New Roman" w:hAnsi="Courier New"/>
          <w:b/>
          <w:bCs/>
          <w:sz w:val="18"/>
          <w:szCs w:val="18"/>
          <w:lang w:val="es-ES_tradnl" w:eastAsia="es-ES"/>
        </w:rPr>
      </w:pPr>
    </w:p>
    <w:p w:rsidR="00307212" w:rsidRPr="00307212" w:rsidRDefault="00307212" w:rsidP="00D76FFB">
      <w:pPr>
        <w:spacing w:after="0" w:line="240" w:lineRule="auto"/>
        <w:ind w:left="708"/>
        <w:jc w:val="both"/>
        <w:rPr>
          <w:rFonts w:ascii="Courier New" w:eastAsia="Times New Roman" w:hAnsi="Courier New"/>
          <w:sz w:val="18"/>
          <w:szCs w:val="18"/>
          <w:lang w:val="es-ES_tradnl" w:eastAsia="es-ES"/>
        </w:rPr>
      </w:pPr>
      <w:r w:rsidRPr="00307212">
        <w:rPr>
          <w:rFonts w:ascii="Courier New" w:eastAsia="Times New Roman" w:hAnsi="Courier New"/>
          <w:sz w:val="18"/>
          <w:szCs w:val="18"/>
          <w:lang w:val="es-ES_tradnl" w:eastAsia="es-ES"/>
        </w:rPr>
        <w:t xml:space="preserve">. </w:t>
      </w:r>
      <w:r w:rsidR="00623A3A">
        <w:rPr>
          <w:rFonts w:ascii="Courier New" w:eastAsia="Times New Roman" w:hAnsi="Courier New"/>
          <w:sz w:val="18"/>
          <w:szCs w:val="18"/>
          <w:lang w:val="es-ES_tradnl" w:eastAsia="es-ES"/>
        </w:rPr>
        <w:t>D</w:t>
      </w:r>
      <w:r w:rsidRPr="00307212">
        <w:rPr>
          <w:rFonts w:ascii="Courier New" w:eastAsia="Times New Roman" w:hAnsi="Courier New"/>
          <w:sz w:val="18"/>
          <w:szCs w:val="18"/>
          <w:lang w:val="es-ES_tradnl" w:eastAsia="es-ES"/>
        </w:rPr>
        <w:t>eclarativa de la deslealtad del acto.</w:t>
      </w:r>
    </w:p>
    <w:p w:rsidR="00307212" w:rsidRPr="00307212" w:rsidRDefault="00307212" w:rsidP="00623A3A">
      <w:pPr>
        <w:spacing w:after="0" w:line="240" w:lineRule="auto"/>
        <w:ind w:left="708"/>
        <w:jc w:val="both"/>
        <w:rPr>
          <w:rFonts w:ascii="Courier New" w:eastAsia="Times New Roman" w:hAnsi="Courier New"/>
          <w:sz w:val="18"/>
          <w:szCs w:val="18"/>
          <w:lang w:val="es-ES_tradnl" w:eastAsia="es-ES"/>
        </w:rPr>
      </w:pPr>
      <w:r w:rsidRPr="00307212">
        <w:rPr>
          <w:rFonts w:ascii="Courier New" w:eastAsia="Times New Roman" w:hAnsi="Courier New"/>
          <w:sz w:val="18"/>
          <w:szCs w:val="18"/>
          <w:lang w:val="es-ES_tradnl" w:eastAsia="es-ES"/>
        </w:rPr>
        <w:t xml:space="preserve">. </w:t>
      </w:r>
      <w:r w:rsidR="00623A3A">
        <w:rPr>
          <w:rFonts w:ascii="Courier New" w:eastAsia="Times New Roman" w:hAnsi="Courier New"/>
          <w:sz w:val="18"/>
          <w:szCs w:val="18"/>
          <w:lang w:val="es-ES_tradnl" w:eastAsia="es-ES"/>
        </w:rPr>
        <w:t>D</w:t>
      </w:r>
      <w:r w:rsidRPr="00307212">
        <w:rPr>
          <w:rFonts w:ascii="Courier New" w:eastAsia="Times New Roman" w:hAnsi="Courier New"/>
          <w:sz w:val="18"/>
          <w:szCs w:val="18"/>
          <w:lang w:val="es-ES_tradnl" w:eastAsia="es-ES"/>
        </w:rPr>
        <w:t>e cesación</w:t>
      </w:r>
      <w:r w:rsidR="00623A3A">
        <w:rPr>
          <w:rFonts w:ascii="Courier New" w:eastAsia="Times New Roman" w:hAnsi="Courier New"/>
          <w:sz w:val="18"/>
          <w:szCs w:val="18"/>
          <w:lang w:val="es-ES_tradnl" w:eastAsia="es-ES"/>
        </w:rPr>
        <w:t xml:space="preserve"> / prohibición / remoción de los efectos /</w:t>
      </w:r>
      <w:r w:rsidRPr="00307212">
        <w:rPr>
          <w:rFonts w:ascii="Courier New" w:eastAsia="Times New Roman" w:hAnsi="Courier New"/>
          <w:sz w:val="18"/>
          <w:szCs w:val="18"/>
          <w:lang w:val="es-ES_tradnl" w:eastAsia="es-ES"/>
        </w:rPr>
        <w:t xml:space="preserve"> </w:t>
      </w:r>
      <w:r w:rsidR="00623A3A" w:rsidRPr="00307212">
        <w:rPr>
          <w:rFonts w:ascii="Courier New" w:eastAsia="Times New Roman" w:hAnsi="Courier New"/>
          <w:sz w:val="18"/>
          <w:szCs w:val="18"/>
          <w:lang w:val="es-ES_tradnl" w:eastAsia="es-ES"/>
        </w:rPr>
        <w:t xml:space="preserve">resarcimiento de daños y perjuicios </w:t>
      </w:r>
      <w:r w:rsidR="00623A3A">
        <w:rPr>
          <w:rFonts w:ascii="Courier New" w:eastAsia="Times New Roman" w:hAnsi="Courier New"/>
          <w:sz w:val="18"/>
          <w:szCs w:val="18"/>
          <w:lang w:val="es-ES_tradnl" w:eastAsia="es-ES"/>
        </w:rPr>
        <w:t xml:space="preserve">–incluyendo en su caso la publicación </w:t>
      </w:r>
      <w:r w:rsidR="007634FC">
        <w:rPr>
          <w:rFonts w:ascii="Courier New" w:eastAsia="Times New Roman" w:hAnsi="Courier New"/>
          <w:sz w:val="18"/>
          <w:szCs w:val="18"/>
          <w:lang w:val="es-ES_tradnl" w:eastAsia="es-ES"/>
        </w:rPr>
        <w:t xml:space="preserve">total o parcial </w:t>
      </w:r>
      <w:r w:rsidR="00623A3A">
        <w:rPr>
          <w:rFonts w:ascii="Courier New" w:eastAsia="Times New Roman" w:hAnsi="Courier New"/>
          <w:sz w:val="18"/>
          <w:szCs w:val="18"/>
          <w:lang w:val="es-ES_tradnl" w:eastAsia="es-ES"/>
        </w:rPr>
        <w:t>de la sentencia- (</w:t>
      </w:r>
      <w:r w:rsidRPr="00307212">
        <w:rPr>
          <w:rFonts w:ascii="Courier New" w:eastAsia="Times New Roman" w:hAnsi="Courier New"/>
          <w:sz w:val="18"/>
          <w:szCs w:val="18"/>
          <w:lang w:val="es-ES_tradnl" w:eastAsia="es-ES"/>
        </w:rPr>
        <w:t>del acto</w:t>
      </w:r>
      <w:r w:rsidR="00623A3A">
        <w:rPr>
          <w:rFonts w:ascii="Courier New" w:eastAsia="Times New Roman" w:hAnsi="Courier New"/>
          <w:sz w:val="18"/>
          <w:szCs w:val="18"/>
          <w:lang w:val="es-ES_tradnl" w:eastAsia="es-ES"/>
        </w:rPr>
        <w:t>)</w:t>
      </w:r>
    </w:p>
    <w:p w:rsidR="00307212" w:rsidRPr="00307212" w:rsidRDefault="00D76FFB" w:rsidP="00D76FFB">
      <w:pPr>
        <w:spacing w:after="0" w:line="240" w:lineRule="auto"/>
        <w:ind w:left="708"/>
        <w:jc w:val="both"/>
        <w:rPr>
          <w:rFonts w:ascii="Courier New" w:eastAsia="Times New Roman" w:hAnsi="Courier New"/>
          <w:sz w:val="18"/>
          <w:szCs w:val="18"/>
          <w:lang w:val="es-ES_tradnl" w:eastAsia="es-ES"/>
        </w:rPr>
      </w:pPr>
      <w:r w:rsidRPr="00D76FFB">
        <w:rPr>
          <w:rFonts w:ascii="Courier New" w:eastAsia="Times New Roman" w:hAnsi="Courier New"/>
          <w:sz w:val="18"/>
          <w:szCs w:val="18"/>
          <w:lang w:val="es-ES_tradnl" w:eastAsia="es-ES"/>
        </w:rPr>
        <w:t>.</w:t>
      </w:r>
      <w:r w:rsidR="00307212" w:rsidRPr="00307212">
        <w:rPr>
          <w:rFonts w:ascii="Courier New" w:eastAsia="Times New Roman" w:hAnsi="Courier New"/>
          <w:sz w:val="18"/>
          <w:szCs w:val="18"/>
          <w:lang w:val="es-ES_tradnl" w:eastAsia="es-ES"/>
        </w:rPr>
        <w:t xml:space="preserve"> </w:t>
      </w:r>
      <w:r w:rsidR="00623A3A">
        <w:rPr>
          <w:rFonts w:ascii="Courier New" w:eastAsia="Times New Roman" w:hAnsi="Courier New"/>
          <w:sz w:val="18"/>
          <w:szCs w:val="18"/>
          <w:lang w:val="es-ES_tradnl" w:eastAsia="es-ES"/>
        </w:rPr>
        <w:t>D</w:t>
      </w:r>
      <w:r w:rsidR="00307212" w:rsidRPr="00307212">
        <w:rPr>
          <w:rFonts w:ascii="Courier New" w:eastAsia="Times New Roman" w:hAnsi="Courier New"/>
          <w:sz w:val="18"/>
          <w:szCs w:val="18"/>
          <w:lang w:val="es-ES_tradnl" w:eastAsia="es-ES"/>
        </w:rPr>
        <w:t>e rectificación de informaciones.</w:t>
      </w:r>
    </w:p>
    <w:p w:rsidR="00307212" w:rsidRPr="00307212" w:rsidRDefault="00D76FFB" w:rsidP="007634FC">
      <w:pPr>
        <w:spacing w:after="0" w:line="240" w:lineRule="auto"/>
        <w:ind w:left="708"/>
        <w:jc w:val="both"/>
        <w:rPr>
          <w:rFonts w:ascii="Courier New" w:eastAsia="Times New Roman" w:hAnsi="Courier New"/>
          <w:sz w:val="18"/>
          <w:szCs w:val="18"/>
          <w:lang w:val="es-ES_tradnl" w:eastAsia="es-ES"/>
        </w:rPr>
      </w:pPr>
      <w:r w:rsidRPr="00D76FFB">
        <w:rPr>
          <w:rFonts w:ascii="Courier New" w:eastAsia="Times New Roman" w:hAnsi="Courier New"/>
          <w:sz w:val="18"/>
          <w:szCs w:val="18"/>
          <w:lang w:val="es-ES_tradnl" w:eastAsia="es-ES"/>
        </w:rPr>
        <w:t>.</w:t>
      </w:r>
      <w:r w:rsidR="00307212" w:rsidRPr="00307212">
        <w:rPr>
          <w:rFonts w:ascii="Courier New" w:eastAsia="Times New Roman" w:hAnsi="Courier New"/>
          <w:sz w:val="18"/>
          <w:szCs w:val="18"/>
          <w:lang w:val="es-ES_tradnl" w:eastAsia="es-ES"/>
        </w:rPr>
        <w:t xml:space="preserve"> </w:t>
      </w:r>
      <w:r w:rsidR="007634FC">
        <w:rPr>
          <w:rFonts w:ascii="Courier New" w:eastAsia="Times New Roman" w:hAnsi="Courier New"/>
          <w:sz w:val="18"/>
          <w:szCs w:val="18"/>
          <w:lang w:val="es-ES_tradnl" w:eastAsia="es-ES"/>
        </w:rPr>
        <w:t>D</w:t>
      </w:r>
      <w:r w:rsidR="00307212" w:rsidRPr="00307212">
        <w:rPr>
          <w:rFonts w:ascii="Courier New" w:eastAsia="Times New Roman" w:hAnsi="Courier New"/>
          <w:sz w:val="18"/>
          <w:szCs w:val="18"/>
          <w:lang w:val="es-ES_tradnl" w:eastAsia="es-ES"/>
        </w:rPr>
        <w:t xml:space="preserve">e enriquecimiento injusto </w:t>
      </w:r>
      <w:r w:rsidR="007634FC">
        <w:rPr>
          <w:rFonts w:ascii="Courier New" w:eastAsia="Times New Roman" w:hAnsi="Courier New"/>
          <w:sz w:val="18"/>
          <w:szCs w:val="18"/>
          <w:lang w:val="es-ES_tradnl" w:eastAsia="es-ES"/>
        </w:rPr>
        <w:t>(</w:t>
      </w:r>
      <w:r w:rsidR="00307212" w:rsidRPr="00307212">
        <w:rPr>
          <w:rFonts w:ascii="Courier New" w:eastAsia="Times New Roman" w:hAnsi="Courier New"/>
          <w:sz w:val="18"/>
          <w:szCs w:val="18"/>
          <w:lang w:val="es-ES_tradnl" w:eastAsia="es-ES"/>
        </w:rPr>
        <w:t>sólo cuando el acto lesione un derecho de exclusiva u otro de análogo contenido económico</w:t>
      </w:r>
      <w:r w:rsidR="007634FC">
        <w:rPr>
          <w:rFonts w:ascii="Courier New" w:eastAsia="Times New Roman" w:hAnsi="Courier New"/>
          <w:sz w:val="18"/>
          <w:szCs w:val="18"/>
          <w:lang w:val="es-ES_tradnl" w:eastAsia="es-ES"/>
        </w:rPr>
        <w:t>)</w:t>
      </w:r>
      <w:r w:rsidR="00307212" w:rsidRPr="00307212">
        <w:rPr>
          <w:rFonts w:ascii="Courier New" w:eastAsia="Times New Roman" w:hAnsi="Courier New"/>
          <w:sz w:val="18"/>
          <w:szCs w:val="18"/>
          <w:lang w:val="es-ES_tradnl" w:eastAsia="es-ES"/>
        </w:rPr>
        <w:t>.</w:t>
      </w:r>
    </w:p>
    <w:p w:rsidR="00F41322" w:rsidRDefault="00F41322" w:rsidP="00802B0C">
      <w:pPr>
        <w:pStyle w:val="Prrafodelista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es-ES_tradnl"/>
        </w:rPr>
      </w:pPr>
    </w:p>
    <w:sectPr w:rsidR="00F41322" w:rsidSect="00893F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BD7" w:rsidRDefault="00DE4BD7" w:rsidP="00C41964">
      <w:pPr>
        <w:spacing w:after="0" w:line="240" w:lineRule="auto"/>
      </w:pPr>
      <w:r>
        <w:separator/>
      </w:r>
    </w:p>
  </w:endnote>
  <w:endnote w:type="continuationSeparator" w:id="0">
    <w:p w:rsidR="00DE4BD7" w:rsidRDefault="00DE4BD7" w:rsidP="00C41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BD7" w:rsidRDefault="00DE4BD7" w:rsidP="00C41964">
      <w:pPr>
        <w:spacing w:after="0" w:line="240" w:lineRule="auto"/>
      </w:pPr>
      <w:r>
        <w:separator/>
      </w:r>
    </w:p>
  </w:footnote>
  <w:footnote w:type="continuationSeparator" w:id="0">
    <w:p w:rsidR="00DE4BD7" w:rsidRDefault="00DE4BD7" w:rsidP="00C41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AF2"/>
    <w:multiLevelType w:val="hybridMultilevel"/>
    <w:tmpl w:val="4A6ECF4A"/>
    <w:lvl w:ilvl="0" w:tplc="7D267B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62F84"/>
    <w:multiLevelType w:val="hybridMultilevel"/>
    <w:tmpl w:val="0FEC370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9202E"/>
    <w:multiLevelType w:val="hybridMultilevel"/>
    <w:tmpl w:val="39A000F0"/>
    <w:lvl w:ilvl="0" w:tplc="8118EB86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FC820ED"/>
    <w:multiLevelType w:val="hybridMultilevel"/>
    <w:tmpl w:val="C3367F6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6916E7"/>
    <w:multiLevelType w:val="hybridMultilevel"/>
    <w:tmpl w:val="3D52078A"/>
    <w:lvl w:ilvl="0" w:tplc="036E00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AB177A"/>
    <w:multiLevelType w:val="hybridMultilevel"/>
    <w:tmpl w:val="5A968448"/>
    <w:lvl w:ilvl="0" w:tplc="8A427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D019FE"/>
    <w:multiLevelType w:val="hybridMultilevel"/>
    <w:tmpl w:val="DBB41ED8"/>
    <w:lvl w:ilvl="0" w:tplc="FFFFFFFF">
      <w:start w:val="5"/>
      <w:numFmt w:val="upperLetter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9C838AA"/>
    <w:multiLevelType w:val="hybridMultilevel"/>
    <w:tmpl w:val="0A8E2AC2"/>
    <w:lvl w:ilvl="0" w:tplc="0C0A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8" w15:restartNumberingAfterBreak="0">
    <w:nsid w:val="50DC4F2B"/>
    <w:multiLevelType w:val="hybridMultilevel"/>
    <w:tmpl w:val="ECC606C2"/>
    <w:lvl w:ilvl="0" w:tplc="9C362D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4645D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14EE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BAD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04CE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22C9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D60A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D41C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A8FC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6B4A65"/>
    <w:multiLevelType w:val="hybridMultilevel"/>
    <w:tmpl w:val="9C8C1E6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0764F67"/>
    <w:multiLevelType w:val="hybridMultilevel"/>
    <w:tmpl w:val="A87C503E"/>
    <w:lvl w:ilvl="0" w:tplc="32AA27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F96BAD"/>
    <w:multiLevelType w:val="hybridMultilevel"/>
    <w:tmpl w:val="17AED594"/>
    <w:lvl w:ilvl="0" w:tplc="52723784">
      <w:numFmt w:val="bullet"/>
      <w:lvlText w:val="-"/>
      <w:lvlJc w:val="left"/>
      <w:pPr>
        <w:ind w:left="1069" w:hanging="360"/>
      </w:pPr>
      <w:rPr>
        <w:rFonts w:ascii="Courier New" w:eastAsia="Times New Roman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4187B83"/>
    <w:multiLevelType w:val="hybridMultilevel"/>
    <w:tmpl w:val="EA70820E"/>
    <w:lvl w:ilvl="0" w:tplc="628AB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2B61DA"/>
    <w:multiLevelType w:val="hybridMultilevel"/>
    <w:tmpl w:val="2BB2C492"/>
    <w:lvl w:ilvl="0" w:tplc="22CA13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13"/>
  </w:num>
  <w:num w:numId="6">
    <w:abstractNumId w:val="10"/>
  </w:num>
  <w:num w:numId="7">
    <w:abstractNumId w:val="5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DD"/>
    <w:rsid w:val="0000666B"/>
    <w:rsid w:val="000213D4"/>
    <w:rsid w:val="00030095"/>
    <w:rsid w:val="00041492"/>
    <w:rsid w:val="000A34FF"/>
    <w:rsid w:val="000D789E"/>
    <w:rsid w:val="000F78A2"/>
    <w:rsid w:val="0010302C"/>
    <w:rsid w:val="00176E5A"/>
    <w:rsid w:val="001C1A5B"/>
    <w:rsid w:val="0020270D"/>
    <w:rsid w:val="00210E1B"/>
    <w:rsid w:val="002301E0"/>
    <w:rsid w:val="00246A6B"/>
    <w:rsid w:val="0028735A"/>
    <w:rsid w:val="002C28B9"/>
    <w:rsid w:val="00307212"/>
    <w:rsid w:val="0035514D"/>
    <w:rsid w:val="003C765C"/>
    <w:rsid w:val="00423B89"/>
    <w:rsid w:val="004442B0"/>
    <w:rsid w:val="00462D46"/>
    <w:rsid w:val="004770DF"/>
    <w:rsid w:val="004E762B"/>
    <w:rsid w:val="00586E3C"/>
    <w:rsid w:val="005A2FFE"/>
    <w:rsid w:val="00603FC8"/>
    <w:rsid w:val="006128B5"/>
    <w:rsid w:val="00623A3A"/>
    <w:rsid w:val="00655869"/>
    <w:rsid w:val="00670B3F"/>
    <w:rsid w:val="00690498"/>
    <w:rsid w:val="006C41C3"/>
    <w:rsid w:val="006D2F93"/>
    <w:rsid w:val="00711E02"/>
    <w:rsid w:val="00753BC3"/>
    <w:rsid w:val="007634FC"/>
    <w:rsid w:val="0076576F"/>
    <w:rsid w:val="00780518"/>
    <w:rsid w:val="0079575E"/>
    <w:rsid w:val="00802B0C"/>
    <w:rsid w:val="008063A6"/>
    <w:rsid w:val="00813618"/>
    <w:rsid w:val="00893F91"/>
    <w:rsid w:val="008A31C1"/>
    <w:rsid w:val="00922154"/>
    <w:rsid w:val="00926EC0"/>
    <w:rsid w:val="009303CD"/>
    <w:rsid w:val="00972700"/>
    <w:rsid w:val="009A3A5A"/>
    <w:rsid w:val="009B7D53"/>
    <w:rsid w:val="009D0D4B"/>
    <w:rsid w:val="009F00BB"/>
    <w:rsid w:val="00A43A5E"/>
    <w:rsid w:val="00AA1654"/>
    <w:rsid w:val="00AA532B"/>
    <w:rsid w:val="00B0234E"/>
    <w:rsid w:val="00B4603C"/>
    <w:rsid w:val="00B5567C"/>
    <w:rsid w:val="00B65357"/>
    <w:rsid w:val="00B951F8"/>
    <w:rsid w:val="00BA0471"/>
    <w:rsid w:val="00BA77D9"/>
    <w:rsid w:val="00BC055F"/>
    <w:rsid w:val="00BE47DF"/>
    <w:rsid w:val="00C03E88"/>
    <w:rsid w:val="00C41964"/>
    <w:rsid w:val="00C7534D"/>
    <w:rsid w:val="00C76845"/>
    <w:rsid w:val="00CB0E5D"/>
    <w:rsid w:val="00CE1796"/>
    <w:rsid w:val="00CF3044"/>
    <w:rsid w:val="00D02EA0"/>
    <w:rsid w:val="00D66057"/>
    <w:rsid w:val="00D70712"/>
    <w:rsid w:val="00D76FFB"/>
    <w:rsid w:val="00D861B7"/>
    <w:rsid w:val="00DA2EE0"/>
    <w:rsid w:val="00DE45FF"/>
    <w:rsid w:val="00DE4BD7"/>
    <w:rsid w:val="00E11161"/>
    <w:rsid w:val="00E15CE7"/>
    <w:rsid w:val="00E37915"/>
    <w:rsid w:val="00E757FE"/>
    <w:rsid w:val="00E91EDE"/>
    <w:rsid w:val="00EA4210"/>
    <w:rsid w:val="00EA5A31"/>
    <w:rsid w:val="00EA5A5D"/>
    <w:rsid w:val="00F070DD"/>
    <w:rsid w:val="00F17258"/>
    <w:rsid w:val="00F41322"/>
    <w:rsid w:val="00F71323"/>
    <w:rsid w:val="00F9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140CE-70F1-4A15-8EF2-25B8FB53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D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762B"/>
    <w:pPr>
      <w:ind w:left="720"/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B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CB0E5D"/>
    <w:rPr>
      <w:rFonts w:ascii="Tahoma" w:eastAsia="Calibri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4196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41964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C419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1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2957</Words>
  <Characters>16264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</dc:creator>
  <cp:keywords/>
  <cp:lastModifiedBy>Daniel Andreu</cp:lastModifiedBy>
  <cp:revision>2</cp:revision>
  <dcterms:created xsi:type="dcterms:W3CDTF">2019-05-29T11:38:00Z</dcterms:created>
  <dcterms:modified xsi:type="dcterms:W3CDTF">2019-05-29T11:38:00Z</dcterms:modified>
</cp:coreProperties>
</file>