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A2" w:rsidRPr="00AC329F" w:rsidRDefault="00D718A2" w:rsidP="00AC329F">
      <w:pPr>
        <w:jc w:val="both"/>
        <w:rPr>
          <w:rFonts w:cs="Courier New"/>
          <w:b/>
          <w:szCs w:val="20"/>
          <w:lang w:val="es-ES_tradnl"/>
        </w:rPr>
      </w:pPr>
      <w:r w:rsidRPr="00AC329F">
        <w:rPr>
          <w:rFonts w:cs="Courier New"/>
          <w:b/>
          <w:szCs w:val="20"/>
          <w:lang w:val="es-ES_tradnl"/>
        </w:rPr>
        <w:t xml:space="preserve">TEMA 42. </w:t>
      </w:r>
      <w:r w:rsidRPr="00AC329F">
        <w:rPr>
          <w:rFonts w:cs="Courier New"/>
          <w:b/>
          <w:szCs w:val="20"/>
        </w:rPr>
        <w:t>LAS PROPIEDADES ESPECIALES: AGUAS, MINAS Y MONTES.</w:t>
      </w:r>
    </w:p>
    <w:p w:rsidR="00D718A2" w:rsidRPr="00AC329F" w:rsidRDefault="00D718A2" w:rsidP="00AC329F">
      <w:pPr>
        <w:jc w:val="both"/>
        <w:rPr>
          <w:rFonts w:cs="Courier New"/>
          <w:b/>
          <w:szCs w:val="20"/>
          <w:u w:val="single"/>
          <w:lang w:val="es-ES_tradnl"/>
        </w:rPr>
      </w:pPr>
    </w:p>
    <w:p w:rsidR="00D718A2" w:rsidRPr="00AC329F" w:rsidRDefault="00D718A2" w:rsidP="00AC329F">
      <w:pPr>
        <w:pStyle w:val="Ttulo1"/>
        <w:jc w:val="both"/>
        <w:rPr>
          <w:rFonts w:ascii="Courier New" w:hAnsi="Courier New" w:cs="Courier New"/>
          <w:sz w:val="20"/>
          <w:szCs w:val="20"/>
          <w:lang w:val="es-ES_tradnl"/>
        </w:rPr>
      </w:pPr>
    </w:p>
    <w:p w:rsidR="00D718A2" w:rsidRPr="00AC329F" w:rsidRDefault="00D718A2" w:rsidP="00AC329F">
      <w:pPr>
        <w:pStyle w:val="Ttulo1"/>
        <w:jc w:val="both"/>
        <w:rPr>
          <w:rFonts w:ascii="Courier New" w:hAnsi="Courier New" w:cs="Courier New"/>
          <w:sz w:val="20"/>
          <w:szCs w:val="20"/>
          <w:lang w:val="es-ES_tradnl"/>
        </w:rPr>
      </w:pPr>
      <w:r w:rsidRPr="00AC329F">
        <w:rPr>
          <w:rFonts w:ascii="Courier New" w:hAnsi="Courier New" w:cs="Courier New"/>
          <w:sz w:val="20"/>
          <w:szCs w:val="20"/>
          <w:lang w:val="es-ES_tradnl"/>
        </w:rPr>
        <w:t xml:space="preserve">LAS PROPIEDADES ESPECIALES </w:t>
      </w:r>
    </w:p>
    <w:p w:rsidR="00D718A2" w:rsidRPr="00AC329F" w:rsidRDefault="00D718A2" w:rsidP="00AC329F">
      <w:pPr>
        <w:jc w:val="both"/>
        <w:rPr>
          <w:rFonts w:cs="Courier New"/>
          <w:b/>
          <w:szCs w:val="20"/>
          <w:lang w:val="es-ES_tradnl"/>
        </w:rPr>
      </w:pPr>
    </w:p>
    <w:p w:rsidR="00AC329F" w:rsidRPr="00AC329F" w:rsidRDefault="00AC329F" w:rsidP="00AC329F">
      <w:pPr>
        <w:overflowPunct w:val="0"/>
        <w:autoSpaceDE w:val="0"/>
        <w:autoSpaceDN w:val="0"/>
        <w:adjustRightInd w:val="0"/>
        <w:spacing w:after="0" w:line="240" w:lineRule="auto"/>
        <w:jc w:val="both"/>
        <w:textAlignment w:val="baseline"/>
        <w:rPr>
          <w:rFonts w:eastAsia="Times New Roman" w:cs="Courier New"/>
          <w:szCs w:val="20"/>
          <w:lang w:eastAsia="es-ES"/>
        </w:rPr>
      </w:pPr>
      <w:r w:rsidRPr="00AC329F">
        <w:rPr>
          <w:rFonts w:eastAsia="Times New Roman" w:cs="Courier New"/>
          <w:szCs w:val="20"/>
          <w:lang w:eastAsia="es-ES"/>
        </w:rPr>
        <w:t>Como destaca  JOSSERRAND, la diversificación de regímenes jurídicos de la propiedad hace que hoy en día, la propiedad no tenga, si lo tuvo alguna vez, un sentido unívoco, por lo que más que de propiedad debe hablarse de propiedades.</w:t>
      </w:r>
    </w:p>
    <w:p w:rsidR="00AC329F" w:rsidRPr="00AC329F" w:rsidRDefault="00AC329F" w:rsidP="00AC329F">
      <w:pPr>
        <w:overflowPunct w:val="0"/>
        <w:autoSpaceDE w:val="0"/>
        <w:autoSpaceDN w:val="0"/>
        <w:adjustRightInd w:val="0"/>
        <w:spacing w:after="0" w:line="240" w:lineRule="auto"/>
        <w:jc w:val="both"/>
        <w:textAlignment w:val="baseline"/>
        <w:rPr>
          <w:rFonts w:eastAsia="Times New Roman" w:cs="Courier New"/>
          <w:szCs w:val="20"/>
          <w:lang w:eastAsia="es-ES"/>
        </w:rPr>
      </w:pPr>
    </w:p>
    <w:p w:rsidR="00AC329F" w:rsidRPr="00AC329F" w:rsidRDefault="00AC329F" w:rsidP="00AC329F">
      <w:pPr>
        <w:overflowPunct w:val="0"/>
        <w:autoSpaceDE w:val="0"/>
        <w:autoSpaceDN w:val="0"/>
        <w:adjustRightInd w:val="0"/>
        <w:spacing w:after="0" w:line="240" w:lineRule="auto"/>
        <w:jc w:val="both"/>
        <w:textAlignment w:val="baseline"/>
        <w:rPr>
          <w:rFonts w:eastAsia="Times New Roman" w:cs="Courier New"/>
          <w:szCs w:val="20"/>
          <w:lang w:eastAsia="es-ES"/>
        </w:rPr>
      </w:pPr>
      <w:r w:rsidRPr="00AC329F">
        <w:rPr>
          <w:rFonts w:eastAsia="Times New Roman" w:cs="Courier New"/>
          <w:szCs w:val="20"/>
          <w:lang w:eastAsia="es-ES"/>
        </w:rPr>
        <w:t>Dentro de este fenómeno se encuadran las llamadas "propiedades especiales", entendiéndose por tales aquellas formas de propiedad en que se produce una especial intervención de la Administración.</w:t>
      </w:r>
    </w:p>
    <w:p w:rsidR="00AC329F" w:rsidRPr="00AC329F" w:rsidRDefault="00AC329F" w:rsidP="00AC329F">
      <w:pPr>
        <w:overflowPunct w:val="0"/>
        <w:autoSpaceDE w:val="0"/>
        <w:autoSpaceDN w:val="0"/>
        <w:adjustRightInd w:val="0"/>
        <w:spacing w:after="0" w:line="240" w:lineRule="auto"/>
        <w:jc w:val="both"/>
        <w:textAlignment w:val="baseline"/>
        <w:rPr>
          <w:rFonts w:eastAsia="Times New Roman" w:cs="Courier New"/>
          <w:szCs w:val="20"/>
          <w:lang w:eastAsia="es-ES"/>
        </w:rPr>
      </w:pPr>
    </w:p>
    <w:p w:rsidR="00AC329F" w:rsidRPr="00AC329F" w:rsidRDefault="00AC329F" w:rsidP="00AC329F">
      <w:pPr>
        <w:overflowPunct w:val="0"/>
        <w:autoSpaceDE w:val="0"/>
        <w:autoSpaceDN w:val="0"/>
        <w:adjustRightInd w:val="0"/>
        <w:spacing w:after="0" w:line="240" w:lineRule="auto"/>
        <w:jc w:val="both"/>
        <w:textAlignment w:val="baseline"/>
        <w:rPr>
          <w:rFonts w:eastAsia="Times New Roman" w:cs="Courier New"/>
          <w:szCs w:val="20"/>
          <w:lang w:eastAsia="es-ES"/>
        </w:rPr>
      </w:pPr>
      <w:r w:rsidRPr="00AC329F">
        <w:rPr>
          <w:rFonts w:eastAsia="Times New Roman" w:cs="Courier New"/>
          <w:szCs w:val="20"/>
          <w:u w:val="single"/>
          <w:lang w:eastAsia="es-ES"/>
        </w:rPr>
        <w:t>El Cc  regula como propiedades especiales</w:t>
      </w:r>
      <w:r w:rsidRPr="00AC329F">
        <w:rPr>
          <w:rFonts w:eastAsia="Times New Roman" w:cs="Courier New"/>
          <w:szCs w:val="20"/>
          <w:lang w:eastAsia="es-ES"/>
        </w:rPr>
        <w:t xml:space="preserve"> la de las aguas, minas y propiedad intelectual. La doctrina moderna considera también propiedades especiales la de los montes y la propiedad industrial. </w:t>
      </w:r>
      <w:r>
        <w:rPr>
          <w:rFonts w:eastAsia="Times New Roman" w:cs="Courier New"/>
          <w:szCs w:val="20"/>
          <w:lang w:eastAsia="es-ES"/>
        </w:rPr>
        <w:t>Estudiamos ahora las aguas</w:t>
      </w:r>
      <w:r w:rsidRPr="00AC329F">
        <w:rPr>
          <w:rFonts w:eastAsia="Times New Roman" w:cs="Courier New"/>
          <w:szCs w:val="20"/>
          <w:lang w:eastAsia="es-ES"/>
        </w:rPr>
        <w:t>.</w:t>
      </w:r>
    </w:p>
    <w:p w:rsidR="00D718A2" w:rsidRPr="00AC329F" w:rsidRDefault="00D718A2" w:rsidP="00AC329F">
      <w:pPr>
        <w:pStyle w:val="Ttulo1"/>
        <w:jc w:val="both"/>
        <w:rPr>
          <w:rFonts w:ascii="Courier New" w:hAnsi="Courier New" w:cs="Courier New"/>
          <w:sz w:val="20"/>
          <w:szCs w:val="20"/>
        </w:rPr>
      </w:pPr>
    </w:p>
    <w:p w:rsidR="00D718A2" w:rsidRPr="00AC329F" w:rsidRDefault="00D718A2" w:rsidP="00AC329F">
      <w:pPr>
        <w:pStyle w:val="Ttulo1"/>
        <w:jc w:val="both"/>
        <w:rPr>
          <w:rFonts w:ascii="Courier New" w:hAnsi="Courier New" w:cs="Courier New"/>
          <w:sz w:val="20"/>
          <w:szCs w:val="20"/>
          <w:lang w:val="es-ES_tradnl"/>
        </w:rPr>
      </w:pPr>
      <w:r w:rsidRPr="00AC329F">
        <w:rPr>
          <w:rFonts w:ascii="Courier New" w:hAnsi="Courier New" w:cs="Courier New"/>
          <w:sz w:val="20"/>
          <w:szCs w:val="20"/>
          <w:lang w:val="es-ES_tradnl"/>
        </w:rPr>
        <w:t>AGUAS</w:t>
      </w:r>
    </w:p>
    <w:p w:rsidR="00D718A2" w:rsidRPr="00AC329F" w:rsidRDefault="00D718A2" w:rsidP="00AC329F">
      <w:pPr>
        <w:jc w:val="both"/>
        <w:rPr>
          <w:rFonts w:cs="Courier New"/>
          <w:b/>
          <w:szCs w:val="20"/>
          <w:lang w:val="es-ES_tradnl"/>
        </w:rPr>
      </w:pPr>
    </w:p>
    <w:p w:rsidR="00D718A2" w:rsidRPr="00AC329F" w:rsidRDefault="00D718A2" w:rsidP="00AC329F">
      <w:pPr>
        <w:overflowPunct w:val="0"/>
        <w:autoSpaceDE w:val="0"/>
        <w:autoSpaceDN w:val="0"/>
        <w:adjustRightInd w:val="0"/>
        <w:spacing w:after="0" w:line="240" w:lineRule="auto"/>
        <w:jc w:val="both"/>
        <w:textAlignment w:val="baseline"/>
        <w:rPr>
          <w:rFonts w:eastAsia="Times New Roman" w:cs="Courier New"/>
          <w:szCs w:val="20"/>
          <w:lang w:eastAsia="es-ES"/>
        </w:rPr>
      </w:pPr>
      <w:r w:rsidRPr="00AC329F">
        <w:rPr>
          <w:rFonts w:eastAsia="Times New Roman" w:cs="Courier New"/>
          <w:szCs w:val="20"/>
          <w:lang w:eastAsia="es-ES"/>
        </w:rPr>
        <w:t xml:space="preserve">Dejando de lado las aguas marítimas (el mar considerado globalmente es </w:t>
      </w:r>
      <w:r w:rsidRPr="00AC329F">
        <w:rPr>
          <w:rFonts w:eastAsia="Times New Roman" w:cs="Courier New"/>
          <w:szCs w:val="20"/>
          <w:highlight w:val="yellow"/>
          <w:lang w:eastAsia="es-ES"/>
        </w:rPr>
        <w:t>res communes ómnium</w:t>
      </w:r>
      <w:r w:rsidRPr="00AC329F">
        <w:rPr>
          <w:rFonts w:eastAsia="Times New Roman" w:cs="Courier New"/>
          <w:szCs w:val="20"/>
          <w:lang w:eastAsia="es-ES"/>
        </w:rPr>
        <w:t xml:space="preserve"> y el mar litoral es dominio público como </w:t>
      </w:r>
      <w:r w:rsidR="00AC329F">
        <w:rPr>
          <w:rFonts w:eastAsia="Times New Roman" w:cs="Courier New"/>
          <w:szCs w:val="20"/>
          <w:lang w:eastAsia="es-ES"/>
        </w:rPr>
        <w:t>se estudia</w:t>
      </w:r>
      <w:r w:rsidRPr="00AC329F">
        <w:rPr>
          <w:rFonts w:eastAsia="Times New Roman" w:cs="Courier New"/>
          <w:szCs w:val="20"/>
          <w:lang w:eastAsia="es-ES"/>
        </w:rPr>
        <w:t xml:space="preserve"> </w:t>
      </w:r>
      <w:r w:rsidR="00AC329F">
        <w:rPr>
          <w:rFonts w:eastAsia="Times New Roman" w:cs="Courier New"/>
          <w:szCs w:val="20"/>
          <w:lang w:eastAsia="es-ES"/>
        </w:rPr>
        <w:t>en tema 43</w:t>
      </w:r>
      <w:r w:rsidRPr="00AC329F">
        <w:rPr>
          <w:rFonts w:eastAsia="Times New Roman" w:cs="Courier New"/>
          <w:szCs w:val="20"/>
          <w:lang w:eastAsia="es-ES"/>
        </w:rPr>
        <w:t>) nos limitaremos a</w:t>
      </w:r>
      <w:r w:rsidR="00AC329F">
        <w:rPr>
          <w:rFonts w:eastAsia="Times New Roman" w:cs="Courier New"/>
          <w:szCs w:val="20"/>
          <w:lang w:eastAsia="es-ES"/>
        </w:rPr>
        <w:t>hora a</w:t>
      </w:r>
      <w:r w:rsidRPr="00AC329F">
        <w:rPr>
          <w:rFonts w:eastAsia="Times New Roman" w:cs="Courier New"/>
          <w:szCs w:val="20"/>
          <w:lang w:eastAsia="es-ES"/>
        </w:rPr>
        <w:t xml:space="preserve"> las aguas TERRESTRES O CONTINENTALES y esquemáticamente centraremos su estudio en los puntos ss:</w:t>
      </w:r>
    </w:p>
    <w:p w:rsidR="00D718A2" w:rsidRPr="00AC329F" w:rsidRDefault="00D718A2" w:rsidP="00AC329F">
      <w:pPr>
        <w:overflowPunct w:val="0"/>
        <w:autoSpaceDE w:val="0"/>
        <w:autoSpaceDN w:val="0"/>
        <w:adjustRightInd w:val="0"/>
        <w:spacing w:after="0" w:line="360" w:lineRule="auto"/>
        <w:jc w:val="both"/>
        <w:textAlignment w:val="baseline"/>
        <w:rPr>
          <w:rFonts w:eastAsia="Times New Roman" w:cs="Courier New"/>
          <w:b/>
          <w:szCs w:val="20"/>
          <w:u w:val="single"/>
          <w:lang w:eastAsia="es-ES"/>
        </w:rPr>
      </w:pPr>
    </w:p>
    <w:p w:rsidR="00117CBA" w:rsidRDefault="00117CBA" w:rsidP="00117CBA">
      <w:pPr>
        <w:overflowPunct w:val="0"/>
        <w:autoSpaceDE w:val="0"/>
        <w:autoSpaceDN w:val="0"/>
        <w:adjustRightInd w:val="0"/>
        <w:spacing w:after="0" w:line="240" w:lineRule="auto"/>
        <w:jc w:val="both"/>
        <w:textAlignment w:val="baseline"/>
        <w:rPr>
          <w:rFonts w:eastAsia="Times New Roman" w:cs="Courier New"/>
          <w:szCs w:val="20"/>
          <w:lang w:eastAsia="es-ES"/>
        </w:rPr>
      </w:pPr>
      <w:r w:rsidRPr="00117CBA">
        <w:rPr>
          <w:rFonts w:eastAsia="Times New Roman" w:cs="Courier New"/>
          <w:b/>
          <w:szCs w:val="20"/>
          <w:lang w:eastAsia="es-ES"/>
        </w:rPr>
        <w:t>NATURALEZA JURÍDICA</w:t>
      </w:r>
      <w:r>
        <w:rPr>
          <w:rFonts w:eastAsia="Times New Roman" w:cs="Courier New"/>
          <w:b/>
          <w:szCs w:val="20"/>
          <w:lang w:eastAsia="es-ES"/>
        </w:rPr>
        <w:t>.</w:t>
      </w:r>
      <w:r w:rsidR="00D718A2" w:rsidRPr="00AC329F">
        <w:rPr>
          <w:rFonts w:eastAsia="Times New Roman" w:cs="Courier New"/>
          <w:b/>
          <w:szCs w:val="20"/>
          <w:lang w:eastAsia="es-ES"/>
        </w:rPr>
        <w:t xml:space="preserve">  </w:t>
      </w:r>
      <w:r w:rsidR="00D718A2" w:rsidRPr="00AC329F">
        <w:rPr>
          <w:rFonts w:eastAsia="Times New Roman" w:cs="Courier New"/>
          <w:szCs w:val="20"/>
          <w:lang w:eastAsia="es-ES"/>
        </w:rPr>
        <w:t>La doctrina moderna de forma unánime</w:t>
      </w:r>
      <w:r>
        <w:rPr>
          <w:rFonts w:eastAsia="Times New Roman" w:cs="Courier New"/>
          <w:szCs w:val="20"/>
          <w:lang w:eastAsia="es-ES"/>
        </w:rPr>
        <w:t xml:space="preserve"> e</w:t>
      </w:r>
      <w:r w:rsidR="00D718A2" w:rsidRPr="00AC329F">
        <w:rPr>
          <w:rFonts w:eastAsia="Times New Roman" w:cs="Courier New"/>
          <w:szCs w:val="20"/>
          <w:lang w:eastAsia="es-ES"/>
        </w:rPr>
        <w:t xml:space="preserve">ntiende que el </w:t>
      </w:r>
      <w:r w:rsidR="00D718A2" w:rsidRPr="00AC329F">
        <w:rPr>
          <w:rFonts w:eastAsia="Times New Roman" w:cs="Courier New"/>
          <w:szCs w:val="20"/>
          <w:u w:val="single"/>
          <w:lang w:eastAsia="es-ES"/>
        </w:rPr>
        <w:t>agua corriente</w:t>
      </w:r>
      <w:r w:rsidR="00D718A2" w:rsidRPr="00AC329F">
        <w:rPr>
          <w:rFonts w:eastAsia="Times New Roman" w:cs="Courier New"/>
          <w:szCs w:val="20"/>
          <w:lang w:eastAsia="es-ES"/>
        </w:rPr>
        <w:t>, al renovarse continuamente, no es susceptible de posesión</w:t>
      </w:r>
      <w:r w:rsidR="00AC329F">
        <w:rPr>
          <w:rFonts w:eastAsia="Times New Roman" w:cs="Courier New"/>
          <w:szCs w:val="20"/>
          <w:lang w:eastAsia="es-ES"/>
        </w:rPr>
        <w:t xml:space="preserve"> ni por tanto de dominio (</w:t>
      </w:r>
      <w:r w:rsidR="00D718A2" w:rsidRPr="00AC329F">
        <w:rPr>
          <w:rFonts w:eastAsia="Times New Roman" w:cs="Courier New"/>
          <w:szCs w:val="20"/>
          <w:lang w:eastAsia="es-ES"/>
        </w:rPr>
        <w:t xml:space="preserve">por lo que debe reputarse </w:t>
      </w:r>
      <w:r w:rsidR="00D718A2" w:rsidRPr="00117CBA">
        <w:rPr>
          <w:rFonts w:eastAsia="Times New Roman" w:cs="Courier New"/>
          <w:szCs w:val="20"/>
          <w:lang w:eastAsia="es-ES"/>
        </w:rPr>
        <w:t>res communis</w:t>
      </w:r>
      <w:r w:rsidR="00AC329F" w:rsidRPr="00117CBA">
        <w:rPr>
          <w:rFonts w:eastAsia="Times New Roman" w:cs="Courier New"/>
          <w:szCs w:val="20"/>
          <w:lang w:eastAsia="es-ES"/>
        </w:rPr>
        <w:t>)</w:t>
      </w:r>
      <w:r w:rsidR="00D718A2" w:rsidRPr="00117CBA">
        <w:rPr>
          <w:rFonts w:eastAsia="Times New Roman" w:cs="Courier New"/>
          <w:szCs w:val="20"/>
          <w:lang w:eastAsia="es-ES"/>
        </w:rPr>
        <w:t>;</w:t>
      </w:r>
      <w:r w:rsidR="00D718A2" w:rsidRPr="00AC329F">
        <w:rPr>
          <w:rFonts w:eastAsia="Times New Roman" w:cs="Courier New"/>
          <w:szCs w:val="20"/>
          <w:lang w:eastAsia="es-ES"/>
        </w:rPr>
        <w:t xml:space="preserve"> ahora bien, el caudal de un río es continuo, por lo que podrá ser objeto de una relación de propiedad</w:t>
      </w:r>
      <w:r>
        <w:rPr>
          <w:rFonts w:eastAsia="Times New Roman" w:cs="Courier New"/>
          <w:szCs w:val="20"/>
          <w:lang w:eastAsia="es-ES"/>
        </w:rPr>
        <w:t>.</w:t>
      </w:r>
    </w:p>
    <w:p w:rsidR="00117CBA" w:rsidRDefault="00117CBA" w:rsidP="00117CBA">
      <w:pPr>
        <w:spacing w:after="0" w:line="240" w:lineRule="auto"/>
        <w:jc w:val="both"/>
        <w:rPr>
          <w:rFonts w:eastAsia="Times New Roman" w:cs="Courier New"/>
          <w:szCs w:val="20"/>
          <w:lang w:eastAsia="es-ES"/>
        </w:rPr>
      </w:pPr>
    </w:p>
    <w:p w:rsidR="00D718A2" w:rsidRPr="00AC329F" w:rsidRDefault="00117CBA" w:rsidP="00117CBA">
      <w:pPr>
        <w:spacing w:after="0" w:line="240" w:lineRule="auto"/>
        <w:jc w:val="both"/>
        <w:rPr>
          <w:rFonts w:eastAsia="Times New Roman" w:cs="Courier New"/>
          <w:szCs w:val="20"/>
          <w:lang w:eastAsia="es-ES"/>
        </w:rPr>
      </w:pPr>
      <w:r>
        <w:rPr>
          <w:rFonts w:eastAsia="Times New Roman" w:cs="Courier New"/>
          <w:szCs w:val="20"/>
          <w:lang w:eastAsia="es-ES"/>
        </w:rPr>
        <w:t>A</w:t>
      </w:r>
      <w:r w:rsidR="00D718A2" w:rsidRPr="00AC329F">
        <w:rPr>
          <w:rFonts w:eastAsia="Times New Roman" w:cs="Courier New"/>
          <w:szCs w:val="20"/>
          <w:lang w:eastAsia="es-ES"/>
        </w:rPr>
        <w:t xml:space="preserve"> partir de la ley de 1985 se considera a las aguas susceptibles de propiedad</w:t>
      </w:r>
      <w:r>
        <w:rPr>
          <w:rFonts w:eastAsia="Times New Roman" w:cs="Courier New"/>
          <w:szCs w:val="20"/>
          <w:lang w:eastAsia="es-ES"/>
        </w:rPr>
        <w:t>,</w:t>
      </w:r>
      <w:r w:rsidR="00D718A2" w:rsidRPr="00AC329F">
        <w:rPr>
          <w:rFonts w:eastAsia="Times New Roman" w:cs="Courier New"/>
          <w:szCs w:val="20"/>
          <w:lang w:eastAsia="es-ES"/>
        </w:rPr>
        <w:t xml:space="preserve"> como </w:t>
      </w:r>
      <w:r w:rsidR="00D718A2" w:rsidRPr="00117CBA">
        <w:rPr>
          <w:rFonts w:eastAsia="Times New Roman" w:cs="Courier New"/>
          <w:szCs w:val="20"/>
          <w:lang w:eastAsia="es-ES"/>
        </w:rPr>
        <w:t xml:space="preserve">un </w:t>
      </w:r>
      <w:r w:rsidR="00D718A2" w:rsidRPr="00AC329F">
        <w:rPr>
          <w:rFonts w:eastAsia="Times New Roman" w:cs="Courier New"/>
          <w:szCs w:val="20"/>
          <w:u w:val="single"/>
          <w:lang w:eastAsia="es-ES"/>
        </w:rPr>
        <w:t>bien inmueble de dominio publico estatal</w:t>
      </w:r>
      <w:r w:rsidR="00D718A2" w:rsidRPr="00AC329F">
        <w:rPr>
          <w:rFonts w:eastAsia="Times New Roman" w:cs="Courier New"/>
          <w:szCs w:val="20"/>
          <w:lang w:eastAsia="es-ES"/>
        </w:rPr>
        <w:t>; si bien manifiesta cierta intención de respetar los derechos adquiridos con carácter temporal como luego veremos.</w:t>
      </w:r>
    </w:p>
    <w:p w:rsidR="00D718A2" w:rsidRPr="00AC329F" w:rsidRDefault="00D718A2" w:rsidP="00AC329F">
      <w:pPr>
        <w:spacing w:after="0" w:line="240" w:lineRule="auto"/>
        <w:jc w:val="both"/>
        <w:rPr>
          <w:rFonts w:eastAsia="Times New Roman" w:cs="Courier New"/>
          <w:b/>
          <w:szCs w:val="20"/>
          <w:lang w:eastAsia="es-ES"/>
        </w:rPr>
      </w:pPr>
    </w:p>
    <w:p w:rsidR="00D718A2" w:rsidRPr="00AC329F" w:rsidRDefault="00117CBA" w:rsidP="00117CBA">
      <w:pPr>
        <w:spacing w:after="0" w:line="240" w:lineRule="auto"/>
        <w:jc w:val="both"/>
        <w:rPr>
          <w:rFonts w:eastAsia="Times New Roman" w:cs="Courier New"/>
          <w:szCs w:val="20"/>
          <w:lang w:eastAsia="es-ES"/>
        </w:rPr>
      </w:pPr>
      <w:r w:rsidRPr="00117CBA">
        <w:rPr>
          <w:rFonts w:eastAsia="Times New Roman" w:cs="Courier New"/>
          <w:b/>
          <w:szCs w:val="20"/>
          <w:lang w:eastAsia="es-ES"/>
        </w:rPr>
        <w:t>GRUPO NORMATIVO.</w:t>
      </w:r>
      <w:r w:rsidR="00D718A2" w:rsidRPr="00AC329F">
        <w:rPr>
          <w:rFonts w:eastAsia="Times New Roman" w:cs="Courier New"/>
          <w:b/>
          <w:szCs w:val="20"/>
          <w:lang w:eastAsia="es-ES"/>
        </w:rPr>
        <w:t xml:space="preserve"> </w:t>
      </w:r>
      <w:r>
        <w:rPr>
          <w:rFonts w:eastAsia="Times New Roman" w:cs="Courier New"/>
          <w:szCs w:val="20"/>
          <w:lang w:eastAsia="es-ES"/>
        </w:rPr>
        <w:t>E</w:t>
      </w:r>
      <w:r w:rsidR="00D718A2" w:rsidRPr="00AC329F">
        <w:rPr>
          <w:rFonts w:eastAsia="Times New Roman" w:cs="Courier New"/>
          <w:szCs w:val="20"/>
          <w:lang w:eastAsia="es-ES"/>
        </w:rPr>
        <w:t>st</w:t>
      </w:r>
      <w:r>
        <w:rPr>
          <w:rFonts w:eastAsia="Times New Roman" w:cs="Courier New"/>
          <w:szCs w:val="20"/>
          <w:lang w:eastAsia="es-ES"/>
        </w:rPr>
        <w:t>á</w:t>
      </w:r>
      <w:r w:rsidR="00D718A2" w:rsidRPr="00AC329F">
        <w:rPr>
          <w:rFonts w:eastAsia="Times New Roman" w:cs="Courier New"/>
          <w:szCs w:val="20"/>
          <w:lang w:eastAsia="es-ES"/>
        </w:rPr>
        <w:t xml:space="preserve"> constituido</w:t>
      </w:r>
      <w:r>
        <w:rPr>
          <w:rFonts w:eastAsia="Times New Roman" w:cs="Courier New"/>
          <w:szCs w:val="20"/>
          <w:lang w:eastAsia="es-ES"/>
        </w:rPr>
        <w:t xml:space="preserve"> por</w:t>
      </w:r>
      <w:r w:rsidR="00D718A2" w:rsidRPr="00AC329F">
        <w:rPr>
          <w:rFonts w:eastAsia="Times New Roman" w:cs="Courier New"/>
          <w:szCs w:val="20"/>
          <w:lang w:eastAsia="es-ES"/>
        </w:rPr>
        <w:t xml:space="preserve"> </w:t>
      </w:r>
      <w:r w:rsidR="00D718A2" w:rsidRPr="00AC329F">
        <w:rPr>
          <w:rFonts w:eastAsia="Times New Roman" w:cs="Courier New"/>
          <w:b/>
          <w:bCs/>
          <w:szCs w:val="20"/>
          <w:lang w:eastAsia="es-ES"/>
        </w:rPr>
        <w:t xml:space="preserve">TRLA 20 </w:t>
      </w:r>
      <w:r>
        <w:rPr>
          <w:rFonts w:eastAsia="Times New Roman" w:cs="Courier New"/>
          <w:b/>
          <w:bCs/>
          <w:szCs w:val="20"/>
          <w:lang w:eastAsia="es-ES"/>
        </w:rPr>
        <w:t>julio</w:t>
      </w:r>
      <w:r w:rsidR="00D718A2" w:rsidRPr="00AC329F">
        <w:rPr>
          <w:rFonts w:eastAsia="Times New Roman" w:cs="Courier New"/>
          <w:b/>
          <w:bCs/>
          <w:szCs w:val="20"/>
          <w:lang w:eastAsia="es-ES"/>
        </w:rPr>
        <w:t xml:space="preserve"> 2001 </w:t>
      </w:r>
      <w:r w:rsidR="00D718A2" w:rsidRPr="00AC329F">
        <w:rPr>
          <w:rFonts w:eastAsia="Times New Roman" w:cs="Courier New"/>
          <w:szCs w:val="20"/>
          <w:lang w:eastAsia="es-ES"/>
        </w:rPr>
        <w:t xml:space="preserve">que refunde principalmente la Ley de Aguas de </w:t>
      </w:r>
      <w:r w:rsidR="00D718A2" w:rsidRPr="00117CBA">
        <w:rPr>
          <w:rFonts w:eastAsia="Times New Roman" w:cs="Courier New"/>
          <w:sz w:val="14"/>
          <w:szCs w:val="14"/>
          <w:lang w:eastAsia="es-ES"/>
        </w:rPr>
        <w:t xml:space="preserve">2 de Agosto de </w:t>
      </w:r>
      <w:r w:rsidR="00D718A2" w:rsidRPr="00AC329F">
        <w:rPr>
          <w:rFonts w:eastAsia="Times New Roman" w:cs="Courier New"/>
          <w:szCs w:val="20"/>
          <w:lang w:eastAsia="es-ES"/>
        </w:rPr>
        <w:t>1985 y su posterior Reforma de 1.999. Este TR está adaptado a la doctrina sentada por la STC de 29 Noviembre de 1.988.</w:t>
      </w:r>
    </w:p>
    <w:p w:rsidR="00D718A2" w:rsidRPr="00AC329F" w:rsidRDefault="00D718A2" w:rsidP="00AC329F">
      <w:pPr>
        <w:spacing w:after="0" w:line="240" w:lineRule="auto"/>
        <w:jc w:val="both"/>
        <w:rPr>
          <w:rFonts w:eastAsia="Times New Roman" w:cs="Courier New"/>
          <w:szCs w:val="20"/>
          <w:lang w:eastAsia="es-ES"/>
        </w:rPr>
      </w:pPr>
    </w:p>
    <w:p w:rsidR="00D718A2" w:rsidRDefault="00D718A2" w:rsidP="00117CBA">
      <w:pPr>
        <w:spacing w:after="0" w:line="240" w:lineRule="auto"/>
        <w:jc w:val="both"/>
        <w:rPr>
          <w:rFonts w:eastAsia="Times New Roman" w:cs="Courier New"/>
          <w:szCs w:val="20"/>
          <w:lang w:eastAsia="es-ES"/>
        </w:rPr>
      </w:pPr>
      <w:r w:rsidRPr="00AC329F">
        <w:rPr>
          <w:rFonts w:eastAsia="Times New Roman" w:cs="Courier New"/>
          <w:szCs w:val="20"/>
          <w:u w:val="single"/>
          <w:lang w:eastAsia="es-ES"/>
        </w:rPr>
        <w:t>A nivel Reglamentario</w:t>
      </w:r>
      <w:r w:rsidRPr="00AC329F">
        <w:rPr>
          <w:rFonts w:eastAsia="Times New Roman" w:cs="Courier New"/>
          <w:b/>
          <w:color w:val="7F7F7F"/>
          <w:szCs w:val="20"/>
          <w:lang w:eastAsia="es-ES"/>
        </w:rPr>
        <w:t>,</w:t>
      </w:r>
      <w:r w:rsidRPr="00AC329F">
        <w:rPr>
          <w:rFonts w:eastAsia="Times New Roman" w:cs="Courier New"/>
          <w:b/>
          <w:szCs w:val="20"/>
          <w:lang w:eastAsia="es-ES"/>
        </w:rPr>
        <w:t xml:space="preserve"> </w:t>
      </w:r>
      <w:r w:rsidRPr="00AC329F">
        <w:rPr>
          <w:rFonts w:eastAsia="Times New Roman" w:cs="Courier New"/>
          <w:szCs w:val="20"/>
          <w:lang w:eastAsia="es-ES"/>
        </w:rPr>
        <w:t xml:space="preserve">hay que tener en cuenta: </w:t>
      </w:r>
    </w:p>
    <w:p w:rsidR="00117CBA" w:rsidRPr="00AC329F" w:rsidRDefault="00117CBA" w:rsidP="00117CBA">
      <w:pPr>
        <w:spacing w:after="0" w:line="240" w:lineRule="auto"/>
        <w:jc w:val="both"/>
        <w:rPr>
          <w:rFonts w:eastAsia="Times New Roman" w:cs="Courier New"/>
          <w:szCs w:val="20"/>
          <w:lang w:eastAsia="es-ES"/>
        </w:rPr>
      </w:pPr>
    </w:p>
    <w:p w:rsidR="00D718A2" w:rsidRPr="00AC329F" w:rsidRDefault="00D718A2" w:rsidP="00117CBA">
      <w:pPr>
        <w:numPr>
          <w:ilvl w:val="0"/>
          <w:numId w:val="1"/>
        </w:numPr>
        <w:spacing w:after="0" w:line="240" w:lineRule="auto"/>
        <w:jc w:val="both"/>
        <w:rPr>
          <w:rFonts w:eastAsia="Times New Roman" w:cs="Courier New"/>
          <w:szCs w:val="20"/>
          <w:lang w:eastAsia="es-ES"/>
        </w:rPr>
      </w:pPr>
      <w:r w:rsidRPr="00AC329F">
        <w:rPr>
          <w:rFonts w:eastAsia="Times New Roman" w:cs="Courier New"/>
          <w:szCs w:val="20"/>
          <w:lang w:eastAsia="es-ES"/>
        </w:rPr>
        <w:t>el</w:t>
      </w:r>
      <w:r w:rsidRPr="00AC329F">
        <w:rPr>
          <w:rFonts w:eastAsia="Times New Roman" w:cs="Courier New"/>
          <w:b/>
          <w:szCs w:val="20"/>
          <w:lang w:eastAsia="es-ES"/>
        </w:rPr>
        <w:t xml:space="preserve"> </w:t>
      </w:r>
      <w:r w:rsidRPr="00AC329F">
        <w:rPr>
          <w:rFonts w:eastAsia="Times New Roman" w:cs="Courier New"/>
          <w:b/>
          <w:color w:val="7F7F7F"/>
          <w:szCs w:val="20"/>
          <w:u w:val="single"/>
          <w:lang w:eastAsia="es-ES"/>
        </w:rPr>
        <w:t>Reglamento del Dominio Público Hidráulico</w:t>
      </w:r>
      <w:r w:rsidRPr="00AC329F">
        <w:rPr>
          <w:rFonts w:eastAsia="Times New Roman" w:cs="Courier New"/>
          <w:szCs w:val="20"/>
          <w:lang w:eastAsia="es-ES"/>
        </w:rPr>
        <w:t xml:space="preserve"> </w:t>
      </w:r>
      <w:r w:rsidRPr="00AC329F">
        <w:rPr>
          <w:rFonts w:eastAsia="Times New Roman" w:cs="Courier New"/>
          <w:b/>
          <w:color w:val="7F7F7F"/>
          <w:szCs w:val="20"/>
          <w:lang w:eastAsia="es-ES"/>
        </w:rPr>
        <w:t xml:space="preserve">de </w:t>
      </w:r>
      <w:r w:rsidRPr="00117CBA">
        <w:rPr>
          <w:rFonts w:eastAsia="Times New Roman" w:cs="Courier New"/>
          <w:b/>
          <w:color w:val="7F7F7F"/>
          <w:sz w:val="14"/>
          <w:szCs w:val="14"/>
          <w:lang w:eastAsia="es-ES"/>
        </w:rPr>
        <w:t xml:space="preserve">11 Abril </w:t>
      </w:r>
      <w:r w:rsidRPr="00AC329F">
        <w:rPr>
          <w:rFonts w:eastAsia="Times New Roman" w:cs="Courier New"/>
          <w:b/>
          <w:color w:val="7F7F7F"/>
          <w:szCs w:val="20"/>
          <w:lang w:eastAsia="es-ES"/>
        </w:rPr>
        <w:t>1986</w:t>
      </w:r>
      <w:r w:rsidR="00117CBA">
        <w:rPr>
          <w:rFonts w:eastAsia="Times New Roman" w:cs="Courier New"/>
          <w:b/>
          <w:color w:val="7F7F7F"/>
          <w:szCs w:val="20"/>
          <w:lang w:eastAsia="es-ES"/>
        </w:rPr>
        <w:t>;</w:t>
      </w:r>
      <w:r w:rsidRPr="00AC329F">
        <w:rPr>
          <w:rFonts w:eastAsia="Times New Roman" w:cs="Courier New"/>
          <w:szCs w:val="20"/>
          <w:lang w:eastAsia="es-ES"/>
        </w:rPr>
        <w:t xml:space="preserve"> </w:t>
      </w:r>
    </w:p>
    <w:p w:rsidR="00D718A2" w:rsidRPr="00AC329F" w:rsidRDefault="00D718A2" w:rsidP="00117CBA">
      <w:pPr>
        <w:numPr>
          <w:ilvl w:val="0"/>
          <w:numId w:val="1"/>
        </w:numPr>
        <w:spacing w:after="0" w:line="240" w:lineRule="auto"/>
        <w:jc w:val="both"/>
        <w:rPr>
          <w:rFonts w:eastAsia="Times New Roman" w:cs="Courier New"/>
          <w:b/>
          <w:color w:val="7F7F7F"/>
          <w:szCs w:val="20"/>
          <w:lang w:eastAsia="es-ES"/>
        </w:rPr>
      </w:pPr>
      <w:r w:rsidRPr="00AC329F">
        <w:rPr>
          <w:rFonts w:eastAsia="Times New Roman" w:cs="Courier New"/>
          <w:szCs w:val="20"/>
          <w:lang w:eastAsia="es-ES"/>
        </w:rPr>
        <w:t xml:space="preserve">y el </w:t>
      </w:r>
      <w:r w:rsidRPr="00AC329F">
        <w:rPr>
          <w:rFonts w:eastAsia="Times New Roman" w:cs="Courier New"/>
          <w:b/>
          <w:color w:val="7F7F7F"/>
          <w:szCs w:val="20"/>
          <w:u w:val="single"/>
          <w:lang w:eastAsia="es-ES"/>
        </w:rPr>
        <w:t>Reglamento de la Administración Pública del Agua y de Planificación Hidrológica</w:t>
      </w:r>
      <w:r w:rsidRPr="00AC329F">
        <w:rPr>
          <w:rFonts w:eastAsia="Times New Roman" w:cs="Courier New"/>
          <w:b/>
          <w:color w:val="7F7F7F"/>
          <w:szCs w:val="20"/>
          <w:lang w:eastAsia="es-ES"/>
        </w:rPr>
        <w:t xml:space="preserve"> </w:t>
      </w:r>
      <w:r w:rsidRPr="00117CBA">
        <w:rPr>
          <w:rFonts w:eastAsia="Times New Roman" w:cs="Courier New"/>
          <w:b/>
          <w:color w:val="7F7F7F"/>
          <w:sz w:val="16"/>
          <w:szCs w:val="16"/>
          <w:lang w:eastAsia="es-ES"/>
        </w:rPr>
        <w:t xml:space="preserve">de 29 Julio </w:t>
      </w:r>
      <w:r w:rsidRPr="00AC329F">
        <w:rPr>
          <w:rFonts w:eastAsia="Times New Roman" w:cs="Courier New"/>
          <w:b/>
          <w:color w:val="7F7F7F"/>
          <w:szCs w:val="20"/>
          <w:lang w:eastAsia="es-ES"/>
        </w:rPr>
        <w:t xml:space="preserve">de 1998.   </w:t>
      </w:r>
    </w:p>
    <w:p w:rsidR="00D718A2" w:rsidRPr="00AC329F" w:rsidRDefault="00D718A2" w:rsidP="00117CBA">
      <w:pPr>
        <w:spacing w:after="0" w:line="240" w:lineRule="auto"/>
        <w:jc w:val="both"/>
        <w:rPr>
          <w:rFonts w:eastAsia="Times New Roman" w:cs="Courier New"/>
          <w:b/>
          <w:szCs w:val="20"/>
          <w:lang w:eastAsia="es-ES"/>
        </w:rPr>
      </w:pPr>
    </w:p>
    <w:p w:rsidR="00D718A2" w:rsidRDefault="00D718A2" w:rsidP="00117CBA">
      <w:pPr>
        <w:spacing w:after="0" w:line="240" w:lineRule="auto"/>
        <w:jc w:val="both"/>
        <w:rPr>
          <w:rFonts w:eastAsia="Times New Roman" w:cs="Courier New"/>
          <w:szCs w:val="20"/>
          <w:lang w:eastAsia="es-ES"/>
        </w:rPr>
      </w:pPr>
      <w:r w:rsidRPr="00AC329F">
        <w:rPr>
          <w:rFonts w:eastAsia="Times New Roman" w:cs="Courier New"/>
          <w:szCs w:val="20"/>
          <w:u w:val="single"/>
          <w:lang w:eastAsia="es-ES"/>
        </w:rPr>
        <w:t>Y en el ámbito autonómico</w:t>
      </w:r>
      <w:r w:rsidRPr="00AC329F">
        <w:rPr>
          <w:rFonts w:eastAsia="Times New Roman" w:cs="Courier New"/>
          <w:szCs w:val="20"/>
          <w:lang w:eastAsia="es-ES"/>
        </w:rPr>
        <w:t xml:space="preserve">, cabe destacar entre otras: </w:t>
      </w:r>
    </w:p>
    <w:p w:rsidR="00516EE8" w:rsidRPr="00AC329F" w:rsidRDefault="00516EE8" w:rsidP="00117CBA">
      <w:pPr>
        <w:spacing w:after="0" w:line="240" w:lineRule="auto"/>
        <w:jc w:val="both"/>
        <w:rPr>
          <w:rFonts w:eastAsia="Times New Roman" w:cs="Courier New"/>
          <w:szCs w:val="20"/>
          <w:lang w:eastAsia="es-ES"/>
        </w:rPr>
      </w:pPr>
    </w:p>
    <w:p w:rsidR="00D718A2" w:rsidRPr="00AC329F" w:rsidRDefault="00D718A2" w:rsidP="00117CBA">
      <w:pPr>
        <w:spacing w:after="0" w:line="240" w:lineRule="auto"/>
        <w:ind w:left="284" w:firstLine="283"/>
        <w:jc w:val="both"/>
        <w:rPr>
          <w:rFonts w:eastAsia="Times New Roman" w:cs="Courier New"/>
          <w:szCs w:val="20"/>
          <w:lang w:eastAsia="es-ES"/>
        </w:rPr>
      </w:pPr>
      <w:r w:rsidRPr="00AC329F">
        <w:rPr>
          <w:rFonts w:eastAsia="Times New Roman" w:cs="Courier New"/>
          <w:szCs w:val="20"/>
          <w:lang w:eastAsia="es-ES"/>
        </w:rPr>
        <w:t xml:space="preserve">- La Ley de Aguas de Canarias  </w:t>
      </w:r>
      <w:r w:rsidRPr="00117CBA">
        <w:rPr>
          <w:rFonts w:eastAsia="Times New Roman" w:cs="Courier New"/>
          <w:sz w:val="14"/>
          <w:szCs w:val="14"/>
          <w:lang w:eastAsia="es-ES"/>
        </w:rPr>
        <w:t>(26 Julio 1.990)</w:t>
      </w:r>
      <w:r w:rsidRPr="00AC329F">
        <w:rPr>
          <w:rFonts w:eastAsia="Times New Roman" w:cs="Courier New"/>
          <w:szCs w:val="20"/>
          <w:lang w:eastAsia="es-ES"/>
        </w:rPr>
        <w:t xml:space="preserve">; </w:t>
      </w:r>
    </w:p>
    <w:p w:rsidR="00D718A2" w:rsidRPr="00AC329F" w:rsidRDefault="00D718A2" w:rsidP="00117CBA">
      <w:pPr>
        <w:spacing w:after="0" w:line="240" w:lineRule="auto"/>
        <w:ind w:left="567"/>
        <w:jc w:val="both"/>
        <w:rPr>
          <w:rFonts w:eastAsia="Times New Roman" w:cs="Courier New"/>
          <w:szCs w:val="20"/>
          <w:lang w:eastAsia="es-ES"/>
        </w:rPr>
      </w:pPr>
      <w:r w:rsidRPr="00AC329F">
        <w:rPr>
          <w:rFonts w:eastAsia="Times New Roman" w:cs="Courier New"/>
          <w:szCs w:val="20"/>
          <w:highlight w:val="yellow"/>
          <w:lang w:eastAsia="es-ES"/>
        </w:rPr>
        <w:t>- La Ley de Aguas y Ríos de Aragón (</w:t>
      </w:r>
      <w:r w:rsidRPr="00117CBA">
        <w:rPr>
          <w:rFonts w:eastAsia="Times New Roman" w:cs="Courier New"/>
          <w:sz w:val="14"/>
          <w:szCs w:val="14"/>
          <w:highlight w:val="yellow"/>
          <w:lang w:eastAsia="es-ES"/>
        </w:rPr>
        <w:t xml:space="preserve">27 de noviembre </w:t>
      </w:r>
      <w:r w:rsidRPr="00AC329F">
        <w:rPr>
          <w:rFonts w:eastAsia="Times New Roman" w:cs="Courier New"/>
          <w:szCs w:val="20"/>
          <w:highlight w:val="yellow"/>
          <w:lang w:eastAsia="es-ES"/>
        </w:rPr>
        <w:t xml:space="preserve">2014), de dudosa constitucionalidad –por asunción de competencias del Estado, dado </w:t>
      </w:r>
      <w:r w:rsidRPr="00AC329F">
        <w:rPr>
          <w:rFonts w:eastAsia="Times New Roman" w:cs="Courier New"/>
          <w:szCs w:val="20"/>
          <w:highlight w:val="yellow"/>
          <w:lang w:eastAsia="es-ES"/>
        </w:rPr>
        <w:lastRenderedPageBreak/>
        <w:t>que cerraría las puertas a un posible trasvase del Ebro-, según Valencia.</w:t>
      </w:r>
      <w:r w:rsidRPr="00AC329F">
        <w:rPr>
          <w:rFonts w:eastAsia="Times New Roman" w:cs="Courier New"/>
          <w:szCs w:val="20"/>
          <w:lang w:eastAsia="es-ES"/>
        </w:rPr>
        <w:t xml:space="preserve">  </w:t>
      </w:r>
    </w:p>
    <w:p w:rsidR="00D718A2" w:rsidRPr="00AC329F" w:rsidRDefault="00D718A2" w:rsidP="00117CBA">
      <w:pPr>
        <w:spacing w:after="0" w:line="240" w:lineRule="auto"/>
        <w:ind w:left="284" w:firstLine="283"/>
        <w:jc w:val="both"/>
        <w:rPr>
          <w:rFonts w:eastAsia="Times New Roman" w:cs="Courier New"/>
          <w:szCs w:val="20"/>
          <w:lang w:eastAsia="es-ES"/>
        </w:rPr>
      </w:pPr>
      <w:r w:rsidRPr="00AC329F">
        <w:rPr>
          <w:rFonts w:eastAsia="Times New Roman" w:cs="Courier New"/>
          <w:szCs w:val="20"/>
          <w:lang w:eastAsia="es-ES"/>
        </w:rPr>
        <w:t xml:space="preserve">- Ley de </w:t>
      </w:r>
      <w:r w:rsidRPr="00AC329F">
        <w:rPr>
          <w:rFonts w:eastAsia="Times New Roman" w:cs="Courier New"/>
          <w:szCs w:val="20"/>
          <w:highlight w:val="yellow"/>
          <w:lang w:eastAsia="es-ES"/>
        </w:rPr>
        <w:t>saneamiento de aguas residuales</w:t>
      </w:r>
      <w:r w:rsidRPr="00AC329F">
        <w:rPr>
          <w:rFonts w:eastAsia="Times New Roman" w:cs="Courier New"/>
          <w:szCs w:val="20"/>
          <w:lang w:eastAsia="es-ES"/>
        </w:rPr>
        <w:t xml:space="preserve"> de Valencia </w:t>
      </w:r>
      <w:r w:rsidRPr="00117CBA">
        <w:rPr>
          <w:rFonts w:eastAsia="Times New Roman" w:cs="Courier New"/>
          <w:sz w:val="14"/>
          <w:szCs w:val="14"/>
          <w:lang w:eastAsia="es-ES"/>
        </w:rPr>
        <w:t>(26 Marzo de 1.99</w:t>
      </w:r>
      <w:r w:rsidRPr="00117CBA">
        <w:rPr>
          <w:rFonts w:eastAsia="Times New Roman" w:cs="Courier New"/>
          <w:sz w:val="14"/>
          <w:szCs w:val="14"/>
          <w:highlight w:val="yellow"/>
          <w:lang w:eastAsia="es-ES"/>
        </w:rPr>
        <w:t>2</w:t>
      </w:r>
      <w:r w:rsidRPr="00117CBA">
        <w:rPr>
          <w:rFonts w:eastAsia="Times New Roman" w:cs="Courier New"/>
          <w:sz w:val="14"/>
          <w:szCs w:val="14"/>
          <w:lang w:eastAsia="es-ES"/>
        </w:rPr>
        <w:t>)</w:t>
      </w:r>
      <w:r w:rsidRPr="00AC329F">
        <w:rPr>
          <w:rFonts w:eastAsia="Times New Roman" w:cs="Courier New"/>
          <w:szCs w:val="20"/>
          <w:lang w:eastAsia="es-ES"/>
        </w:rPr>
        <w:t xml:space="preserve">.      </w:t>
      </w:r>
    </w:p>
    <w:p w:rsidR="00D718A2" w:rsidRPr="00AC329F" w:rsidRDefault="00D718A2" w:rsidP="00AC329F">
      <w:pPr>
        <w:spacing w:after="0" w:line="240" w:lineRule="auto"/>
        <w:jc w:val="both"/>
        <w:rPr>
          <w:rFonts w:eastAsia="Times New Roman" w:cs="Courier New"/>
          <w:b/>
          <w:szCs w:val="20"/>
          <w:lang w:eastAsia="es-ES"/>
        </w:rPr>
      </w:pPr>
    </w:p>
    <w:p w:rsidR="00D718A2" w:rsidRPr="00117CBA" w:rsidRDefault="00D718A2" w:rsidP="00AC329F">
      <w:pPr>
        <w:spacing w:after="0" w:line="240" w:lineRule="auto"/>
        <w:jc w:val="both"/>
        <w:rPr>
          <w:rFonts w:eastAsia="Times New Roman" w:cs="Courier New"/>
          <w:szCs w:val="20"/>
          <w:lang w:eastAsia="es-ES"/>
        </w:rPr>
      </w:pPr>
      <w:r w:rsidRPr="00117CBA">
        <w:rPr>
          <w:rFonts w:eastAsia="Times New Roman" w:cs="Courier New"/>
          <w:szCs w:val="20"/>
          <w:lang w:eastAsia="es-ES"/>
        </w:rPr>
        <w:t xml:space="preserve">La </w:t>
      </w:r>
      <w:r w:rsidR="00516EE8" w:rsidRPr="00516EE8">
        <w:rPr>
          <w:rFonts w:eastAsia="Times New Roman" w:cs="Courier New"/>
          <w:b/>
          <w:bCs/>
          <w:szCs w:val="20"/>
          <w:lang w:eastAsia="es-ES"/>
        </w:rPr>
        <w:t>FINALIDAD</w:t>
      </w:r>
      <w:r w:rsidRPr="00117CBA">
        <w:rPr>
          <w:rFonts w:eastAsia="Times New Roman" w:cs="Courier New"/>
          <w:szCs w:val="20"/>
          <w:lang w:eastAsia="es-ES"/>
        </w:rPr>
        <w:t xml:space="preserve"> esencial del TRLA es someter el dominio hidráulico (considerando tal no sólo las aguas, sino los terrenos en los que nacen o permanecen, o por donde corren) a un </w:t>
      </w:r>
      <w:r w:rsidRPr="00117CBA">
        <w:rPr>
          <w:rFonts w:eastAsia="Times New Roman" w:cs="Courier New"/>
          <w:szCs w:val="20"/>
          <w:u w:val="single"/>
          <w:lang w:eastAsia="es-ES"/>
        </w:rPr>
        <w:t>tratamiento jurídico unitario que garantice la disponibilidad del agua en</w:t>
      </w:r>
      <w:r w:rsidRPr="00117CBA">
        <w:rPr>
          <w:rFonts w:eastAsia="Times New Roman" w:cs="Courier New"/>
          <w:szCs w:val="20"/>
          <w:lang w:eastAsia="es-ES"/>
        </w:rPr>
        <w:t xml:space="preserve"> la </w:t>
      </w:r>
      <w:r w:rsidRPr="00117CBA">
        <w:rPr>
          <w:rFonts w:eastAsia="Times New Roman" w:cs="Courier New"/>
          <w:szCs w:val="20"/>
          <w:u w:val="single"/>
          <w:lang w:eastAsia="es-ES"/>
        </w:rPr>
        <w:t>cantidad y calidad</w:t>
      </w:r>
      <w:r w:rsidRPr="00117CBA">
        <w:rPr>
          <w:rFonts w:eastAsia="Times New Roman" w:cs="Courier New"/>
          <w:szCs w:val="20"/>
          <w:lang w:eastAsia="es-ES"/>
        </w:rPr>
        <w:t xml:space="preserve"> necesaria. Los instrumentos para lograr este objetivo son:</w:t>
      </w:r>
    </w:p>
    <w:p w:rsidR="00D718A2" w:rsidRPr="00117CBA" w:rsidRDefault="00D718A2" w:rsidP="00AC329F">
      <w:pPr>
        <w:spacing w:after="0" w:line="240" w:lineRule="auto"/>
        <w:jc w:val="both"/>
        <w:rPr>
          <w:rFonts w:eastAsia="Times New Roman" w:cs="Courier New"/>
          <w:szCs w:val="20"/>
          <w:lang w:eastAsia="es-ES"/>
        </w:rPr>
      </w:pPr>
    </w:p>
    <w:p w:rsidR="00D718A2" w:rsidRPr="00117CBA" w:rsidRDefault="00D718A2" w:rsidP="00516EE8">
      <w:pPr>
        <w:spacing w:after="0" w:line="240" w:lineRule="auto"/>
        <w:ind w:left="708"/>
        <w:jc w:val="both"/>
        <w:rPr>
          <w:rFonts w:eastAsia="Times New Roman" w:cs="Courier New"/>
          <w:szCs w:val="20"/>
          <w:lang w:eastAsia="es-ES"/>
        </w:rPr>
      </w:pPr>
      <w:r w:rsidRPr="00117CBA">
        <w:rPr>
          <w:rFonts w:eastAsia="Times New Roman" w:cs="Courier New"/>
          <w:szCs w:val="20"/>
          <w:lang w:eastAsia="es-ES"/>
        </w:rPr>
        <w:t xml:space="preserve">· La </w:t>
      </w:r>
      <w:r w:rsidRPr="00117CBA">
        <w:rPr>
          <w:rFonts w:eastAsia="Times New Roman" w:cs="Courier New"/>
          <w:szCs w:val="20"/>
          <w:u w:val="single"/>
          <w:lang w:eastAsia="es-ES"/>
        </w:rPr>
        <w:t>planificación</w:t>
      </w:r>
      <w:r w:rsidRPr="00117CBA">
        <w:rPr>
          <w:rFonts w:eastAsia="Times New Roman" w:cs="Courier New"/>
          <w:szCs w:val="20"/>
          <w:lang w:eastAsia="es-ES"/>
        </w:rPr>
        <w:t xml:space="preserve"> hidrológica (a través de los planes hidrológicos de los organismos de cuenca) y la correcta </w:t>
      </w:r>
      <w:r w:rsidRPr="00117CBA">
        <w:rPr>
          <w:rFonts w:eastAsia="Times New Roman" w:cs="Courier New"/>
          <w:szCs w:val="20"/>
          <w:u w:val="single"/>
          <w:lang w:eastAsia="es-ES"/>
        </w:rPr>
        <w:t>administración</w:t>
      </w:r>
      <w:r w:rsidRPr="00117CBA">
        <w:rPr>
          <w:rFonts w:eastAsia="Times New Roman" w:cs="Courier New"/>
          <w:szCs w:val="20"/>
          <w:lang w:eastAsia="es-ES"/>
        </w:rPr>
        <w:t xml:space="preserve"> del dominio hidráulico a través de una incipiente intervención administrativa y de organismos como el Consejo Nacional de Aguas, las Confederaciones hidrográficas y la Comunidad de Regantes, cuestiones en las que no entramos por ser materia propia del derecho administrativo.</w:t>
      </w:r>
    </w:p>
    <w:p w:rsidR="00D718A2" w:rsidRPr="00117CBA" w:rsidRDefault="00D718A2" w:rsidP="00AC329F">
      <w:pPr>
        <w:spacing w:after="0" w:line="240" w:lineRule="auto"/>
        <w:ind w:left="708"/>
        <w:jc w:val="both"/>
        <w:rPr>
          <w:rFonts w:eastAsia="Times New Roman" w:cs="Courier New"/>
          <w:szCs w:val="20"/>
          <w:lang w:eastAsia="es-ES"/>
        </w:rPr>
      </w:pPr>
    </w:p>
    <w:p w:rsidR="00D718A2" w:rsidRPr="00AC329F" w:rsidRDefault="00D718A2" w:rsidP="00AC329F">
      <w:pPr>
        <w:spacing w:after="0" w:line="240" w:lineRule="auto"/>
        <w:ind w:left="708"/>
        <w:jc w:val="both"/>
        <w:rPr>
          <w:rFonts w:eastAsia="Times New Roman" w:cs="Courier New"/>
          <w:szCs w:val="20"/>
          <w:lang w:eastAsia="es-ES"/>
        </w:rPr>
      </w:pPr>
      <w:r w:rsidRPr="00117CBA">
        <w:rPr>
          <w:rFonts w:eastAsia="Times New Roman" w:cs="Courier New"/>
          <w:szCs w:val="20"/>
          <w:lang w:eastAsia="es-ES"/>
        </w:rPr>
        <w:t xml:space="preserve">· La consagración de la regla general de que las aguas pertenecen al </w:t>
      </w:r>
      <w:r w:rsidRPr="00117CBA">
        <w:rPr>
          <w:rFonts w:eastAsia="Times New Roman" w:cs="Courier New"/>
          <w:szCs w:val="20"/>
          <w:u w:val="single"/>
          <w:lang w:eastAsia="es-ES"/>
        </w:rPr>
        <w:t>dominio</w:t>
      </w:r>
      <w:r w:rsidRPr="00117CBA">
        <w:rPr>
          <w:rFonts w:eastAsia="Times New Roman" w:cs="Courier New"/>
          <w:szCs w:val="20"/>
          <w:lang w:eastAsia="es-ES"/>
        </w:rPr>
        <w:t xml:space="preserve"> público.</w:t>
      </w:r>
    </w:p>
    <w:p w:rsidR="00D718A2" w:rsidRPr="00AC329F" w:rsidRDefault="00D718A2" w:rsidP="00AC329F">
      <w:pPr>
        <w:overflowPunct w:val="0"/>
        <w:autoSpaceDE w:val="0"/>
        <w:autoSpaceDN w:val="0"/>
        <w:adjustRightInd w:val="0"/>
        <w:spacing w:after="0" w:line="240" w:lineRule="auto"/>
        <w:jc w:val="both"/>
        <w:textAlignment w:val="baseline"/>
        <w:rPr>
          <w:rFonts w:eastAsia="Times New Roman" w:cs="Courier New"/>
          <w:b/>
          <w:szCs w:val="20"/>
          <w:u w:val="single"/>
          <w:lang w:eastAsia="es-ES"/>
        </w:rPr>
      </w:pPr>
    </w:p>
    <w:p w:rsidR="00D718A2" w:rsidRPr="00AC329F" w:rsidRDefault="00516EE8" w:rsidP="00AC329F">
      <w:pPr>
        <w:overflowPunct w:val="0"/>
        <w:autoSpaceDE w:val="0"/>
        <w:autoSpaceDN w:val="0"/>
        <w:adjustRightInd w:val="0"/>
        <w:spacing w:after="0" w:line="240" w:lineRule="auto"/>
        <w:jc w:val="both"/>
        <w:textAlignment w:val="baseline"/>
        <w:rPr>
          <w:rFonts w:eastAsia="Times New Roman" w:cs="Courier New"/>
          <w:szCs w:val="20"/>
          <w:lang w:eastAsia="es-ES"/>
        </w:rPr>
      </w:pPr>
      <w:r w:rsidRPr="00AC329F">
        <w:rPr>
          <w:rFonts w:eastAsia="Times New Roman" w:cs="Courier New"/>
          <w:b/>
          <w:szCs w:val="20"/>
          <w:u w:val="single"/>
          <w:lang w:eastAsia="es-ES"/>
        </w:rPr>
        <w:t>CLASES</w:t>
      </w:r>
      <w:r w:rsidR="00D718A2" w:rsidRPr="00516EE8">
        <w:rPr>
          <w:rFonts w:eastAsia="Times New Roman" w:cs="Courier New"/>
          <w:szCs w:val="20"/>
          <w:lang w:eastAsia="es-ES"/>
        </w:rPr>
        <w:t>.</w:t>
      </w:r>
      <w:r w:rsidR="00D718A2" w:rsidRPr="00AC329F">
        <w:rPr>
          <w:rFonts w:eastAsia="Times New Roman" w:cs="Courier New"/>
          <w:szCs w:val="20"/>
          <w:u w:val="single"/>
          <w:lang w:eastAsia="es-ES"/>
        </w:rPr>
        <w:t xml:space="preserve"> </w:t>
      </w:r>
    </w:p>
    <w:p w:rsidR="00D718A2" w:rsidRPr="00AC329F" w:rsidRDefault="00D718A2" w:rsidP="00AC329F">
      <w:pPr>
        <w:overflowPunct w:val="0"/>
        <w:autoSpaceDE w:val="0"/>
        <w:autoSpaceDN w:val="0"/>
        <w:adjustRightInd w:val="0"/>
        <w:spacing w:after="0" w:line="240" w:lineRule="auto"/>
        <w:jc w:val="both"/>
        <w:textAlignment w:val="baseline"/>
        <w:rPr>
          <w:rFonts w:eastAsia="Times New Roman" w:cs="Courier New"/>
          <w:szCs w:val="20"/>
          <w:lang w:eastAsia="es-ES"/>
        </w:rPr>
      </w:pPr>
    </w:p>
    <w:p w:rsidR="00D718A2" w:rsidRPr="00AC329F" w:rsidRDefault="00D718A2" w:rsidP="00AC329F">
      <w:pPr>
        <w:overflowPunct w:val="0"/>
        <w:autoSpaceDE w:val="0"/>
        <w:autoSpaceDN w:val="0"/>
        <w:adjustRightInd w:val="0"/>
        <w:spacing w:after="0" w:line="240" w:lineRule="auto"/>
        <w:ind w:left="360"/>
        <w:jc w:val="both"/>
        <w:textAlignment w:val="baseline"/>
        <w:rPr>
          <w:rFonts w:eastAsia="Times New Roman" w:cs="Courier New"/>
          <w:szCs w:val="20"/>
          <w:lang w:eastAsia="es-ES"/>
        </w:rPr>
      </w:pPr>
      <w:r w:rsidRPr="00AC329F">
        <w:rPr>
          <w:rFonts w:eastAsia="Times New Roman" w:cs="Courier New"/>
          <w:b/>
          <w:szCs w:val="20"/>
          <w:u w:val="single"/>
          <w:lang w:eastAsia="es-ES"/>
        </w:rPr>
        <w:t>Aguas de dominio público</w:t>
      </w:r>
      <w:r w:rsidRPr="00AC329F">
        <w:rPr>
          <w:rFonts w:eastAsia="Times New Roman" w:cs="Courier New"/>
          <w:b/>
          <w:szCs w:val="20"/>
          <w:lang w:eastAsia="es-ES"/>
        </w:rPr>
        <w:t xml:space="preserve"> </w:t>
      </w:r>
      <w:r w:rsidRPr="00AC329F">
        <w:rPr>
          <w:rFonts w:eastAsia="Times New Roman" w:cs="Courier New"/>
          <w:szCs w:val="20"/>
          <w:lang w:eastAsia="es-ES"/>
        </w:rPr>
        <w:t xml:space="preserve">que constituyen la regla general y son: </w:t>
      </w:r>
    </w:p>
    <w:p w:rsidR="00D718A2" w:rsidRPr="00AC329F" w:rsidRDefault="00D718A2" w:rsidP="00AC329F">
      <w:pPr>
        <w:overflowPunct w:val="0"/>
        <w:autoSpaceDE w:val="0"/>
        <w:autoSpaceDN w:val="0"/>
        <w:adjustRightInd w:val="0"/>
        <w:spacing w:after="0" w:line="240" w:lineRule="auto"/>
        <w:jc w:val="both"/>
        <w:textAlignment w:val="baseline"/>
        <w:rPr>
          <w:rFonts w:eastAsia="Times New Roman" w:cs="Courier New"/>
          <w:b/>
          <w:szCs w:val="20"/>
          <w:u w:val="single"/>
          <w:lang w:eastAsia="es-ES"/>
        </w:rPr>
      </w:pPr>
    </w:p>
    <w:p w:rsidR="00D718A2" w:rsidRPr="00AC329F" w:rsidRDefault="00D718A2" w:rsidP="00AC329F">
      <w:pPr>
        <w:numPr>
          <w:ilvl w:val="0"/>
          <w:numId w:val="2"/>
        </w:numPr>
        <w:spacing w:after="0" w:line="240" w:lineRule="auto"/>
        <w:jc w:val="both"/>
        <w:rPr>
          <w:rFonts w:eastAsia="Times New Roman" w:cs="Courier New"/>
          <w:szCs w:val="20"/>
          <w:lang w:eastAsia="es-ES"/>
        </w:rPr>
      </w:pPr>
      <w:r w:rsidRPr="00AC329F">
        <w:rPr>
          <w:rFonts w:eastAsia="Times New Roman" w:cs="Courier New"/>
          <w:szCs w:val="20"/>
          <w:lang w:eastAsia="es-ES"/>
        </w:rPr>
        <w:t>Las aguas continentales tanto superficiales como subterráneas renovables.</w:t>
      </w:r>
    </w:p>
    <w:p w:rsidR="00D718A2" w:rsidRPr="00516EE8" w:rsidRDefault="00D718A2" w:rsidP="00516EE8">
      <w:pPr>
        <w:numPr>
          <w:ilvl w:val="0"/>
          <w:numId w:val="2"/>
        </w:numPr>
        <w:spacing w:after="0" w:line="240" w:lineRule="auto"/>
        <w:jc w:val="both"/>
        <w:rPr>
          <w:rFonts w:eastAsia="Times New Roman" w:cs="Courier New"/>
          <w:szCs w:val="20"/>
          <w:lang w:eastAsia="es-ES"/>
        </w:rPr>
      </w:pPr>
      <w:r w:rsidRPr="00516EE8">
        <w:rPr>
          <w:rFonts w:eastAsia="Times New Roman" w:cs="Courier New"/>
          <w:szCs w:val="20"/>
          <w:lang w:eastAsia="es-ES"/>
        </w:rPr>
        <w:t xml:space="preserve">Los cauces de los ríos y demás corrientes </w:t>
      </w:r>
      <w:r w:rsidRPr="00516EE8">
        <w:rPr>
          <w:rFonts w:eastAsia="Times New Roman" w:cs="Courier New"/>
          <w:color w:val="333333"/>
          <w:szCs w:val="20"/>
          <w:shd w:val="clear" w:color="auto" w:fill="FFFFFF"/>
          <w:lang w:eastAsia="es-ES"/>
        </w:rPr>
        <w:t>naturales</w:t>
      </w:r>
      <w:r w:rsidR="00516EE8">
        <w:rPr>
          <w:rFonts w:eastAsia="Times New Roman" w:cs="Courier New"/>
          <w:color w:val="333333"/>
          <w:szCs w:val="20"/>
          <w:shd w:val="clear" w:color="auto" w:fill="FFFFFF"/>
          <w:lang w:eastAsia="es-ES"/>
        </w:rPr>
        <w:t xml:space="preserve"> (</w:t>
      </w:r>
      <w:r w:rsidRPr="00516EE8">
        <w:rPr>
          <w:rFonts w:eastAsia="Times New Roman" w:cs="Courier New"/>
          <w:color w:val="333333"/>
          <w:szCs w:val="20"/>
          <w:shd w:val="clear" w:color="auto" w:fill="FFFFFF"/>
          <w:lang w:eastAsia="es-ES"/>
        </w:rPr>
        <w:t>continuas o discontinuas</w:t>
      </w:r>
      <w:r w:rsidR="00516EE8">
        <w:rPr>
          <w:rFonts w:eastAsia="Times New Roman" w:cs="Courier New"/>
          <w:color w:val="333333"/>
          <w:szCs w:val="20"/>
          <w:shd w:val="clear" w:color="auto" w:fill="FFFFFF"/>
          <w:lang w:eastAsia="es-ES"/>
        </w:rPr>
        <w:t>)</w:t>
      </w:r>
      <w:r w:rsidRPr="00516EE8">
        <w:rPr>
          <w:rFonts w:eastAsia="Times New Roman" w:cs="Courier New"/>
          <w:color w:val="333333"/>
          <w:szCs w:val="20"/>
          <w:shd w:val="clear" w:color="auto" w:fill="FFFFFF"/>
          <w:lang w:eastAsia="es-ES"/>
        </w:rPr>
        <w:t>.</w:t>
      </w:r>
    </w:p>
    <w:p w:rsidR="00D718A2" w:rsidRPr="00516EE8" w:rsidRDefault="00D718A2" w:rsidP="00AC329F">
      <w:pPr>
        <w:numPr>
          <w:ilvl w:val="0"/>
          <w:numId w:val="2"/>
        </w:numPr>
        <w:spacing w:after="0" w:line="240" w:lineRule="auto"/>
        <w:jc w:val="both"/>
        <w:rPr>
          <w:rFonts w:eastAsia="Times New Roman" w:cs="Courier New"/>
          <w:szCs w:val="20"/>
          <w:lang w:eastAsia="es-ES"/>
        </w:rPr>
      </w:pPr>
      <w:r w:rsidRPr="00516EE8">
        <w:rPr>
          <w:rFonts w:eastAsia="Times New Roman" w:cs="Courier New"/>
          <w:szCs w:val="20"/>
          <w:lang w:eastAsia="es-ES"/>
        </w:rPr>
        <w:t>Los lechos de lagos</w:t>
      </w:r>
      <w:r w:rsidR="00516EE8" w:rsidRPr="00516EE8">
        <w:rPr>
          <w:rFonts w:eastAsia="Times New Roman" w:cs="Courier New"/>
          <w:szCs w:val="20"/>
          <w:lang w:eastAsia="es-ES"/>
        </w:rPr>
        <w:t>,</w:t>
      </w:r>
      <w:r w:rsidRPr="00516EE8">
        <w:rPr>
          <w:rFonts w:eastAsia="Times New Roman" w:cs="Courier New"/>
          <w:szCs w:val="20"/>
          <w:lang w:eastAsia="es-ES"/>
        </w:rPr>
        <w:t xml:space="preserve"> lagunas y embalses superficiales en cauces públicos.</w:t>
      </w:r>
    </w:p>
    <w:p w:rsidR="00D718A2" w:rsidRPr="00516EE8" w:rsidRDefault="00D718A2" w:rsidP="00AC329F">
      <w:pPr>
        <w:numPr>
          <w:ilvl w:val="0"/>
          <w:numId w:val="2"/>
        </w:numPr>
        <w:spacing w:after="0" w:line="240" w:lineRule="auto"/>
        <w:jc w:val="both"/>
        <w:rPr>
          <w:rFonts w:eastAsia="Times New Roman" w:cs="Courier New"/>
          <w:szCs w:val="20"/>
          <w:lang w:eastAsia="es-ES"/>
        </w:rPr>
      </w:pPr>
      <w:r w:rsidRPr="00516EE8">
        <w:rPr>
          <w:rFonts w:eastAsia="Times New Roman" w:cs="Courier New"/>
          <w:szCs w:val="20"/>
          <w:lang w:eastAsia="es-ES"/>
        </w:rPr>
        <w:t>Los acuíferos subterráneos.</w:t>
      </w:r>
    </w:p>
    <w:p w:rsidR="00D718A2" w:rsidRPr="00516EE8" w:rsidRDefault="00D718A2" w:rsidP="00AC329F">
      <w:pPr>
        <w:numPr>
          <w:ilvl w:val="0"/>
          <w:numId w:val="2"/>
        </w:numPr>
        <w:spacing w:after="0" w:line="240" w:lineRule="auto"/>
        <w:jc w:val="both"/>
        <w:rPr>
          <w:rFonts w:eastAsia="Times New Roman" w:cs="Courier New"/>
          <w:szCs w:val="20"/>
          <w:lang w:eastAsia="es-ES"/>
        </w:rPr>
      </w:pPr>
      <w:r w:rsidRPr="00516EE8">
        <w:rPr>
          <w:rFonts w:eastAsia="Times New Roman" w:cs="Courier New"/>
          <w:szCs w:val="20"/>
          <w:lang w:eastAsia="es-ES"/>
        </w:rPr>
        <w:t>Las aguas procedentes de la desalación del agua de mar, que una vez fuera de la planta de producción se incorporen a los cauces.</w:t>
      </w:r>
    </w:p>
    <w:p w:rsidR="00D718A2" w:rsidRPr="00516EE8" w:rsidRDefault="00D718A2" w:rsidP="00AC329F">
      <w:pPr>
        <w:overflowPunct w:val="0"/>
        <w:autoSpaceDE w:val="0"/>
        <w:autoSpaceDN w:val="0"/>
        <w:adjustRightInd w:val="0"/>
        <w:spacing w:after="0" w:line="240" w:lineRule="auto"/>
        <w:jc w:val="both"/>
        <w:textAlignment w:val="baseline"/>
        <w:rPr>
          <w:rFonts w:eastAsia="Times New Roman" w:cs="Courier New"/>
          <w:szCs w:val="20"/>
          <w:lang w:eastAsia="es-ES"/>
        </w:rPr>
      </w:pPr>
    </w:p>
    <w:p w:rsidR="00D718A2" w:rsidRPr="00516EE8" w:rsidRDefault="00D718A2" w:rsidP="00AC329F">
      <w:pPr>
        <w:overflowPunct w:val="0"/>
        <w:autoSpaceDE w:val="0"/>
        <w:autoSpaceDN w:val="0"/>
        <w:adjustRightInd w:val="0"/>
        <w:spacing w:after="0" w:line="240" w:lineRule="auto"/>
        <w:ind w:left="360"/>
        <w:jc w:val="both"/>
        <w:textAlignment w:val="baseline"/>
        <w:rPr>
          <w:rFonts w:eastAsia="Times New Roman" w:cs="Courier New"/>
          <w:szCs w:val="20"/>
          <w:lang w:eastAsia="es-ES"/>
        </w:rPr>
      </w:pPr>
      <w:r w:rsidRPr="00516EE8">
        <w:rPr>
          <w:rFonts w:eastAsia="Times New Roman" w:cs="Courier New"/>
          <w:b/>
          <w:szCs w:val="20"/>
          <w:u w:val="single"/>
          <w:lang w:eastAsia="es-ES"/>
        </w:rPr>
        <w:t>Aguas de propiedad privada</w:t>
      </w:r>
      <w:r w:rsidRPr="00516EE8">
        <w:rPr>
          <w:rFonts w:eastAsia="Times New Roman" w:cs="Courier New"/>
          <w:b/>
          <w:szCs w:val="20"/>
          <w:lang w:eastAsia="es-ES"/>
        </w:rPr>
        <w:t xml:space="preserve">.  </w:t>
      </w:r>
      <w:r w:rsidRPr="00516EE8">
        <w:rPr>
          <w:rFonts w:eastAsia="Times New Roman" w:cs="Courier New"/>
          <w:szCs w:val="20"/>
          <w:lang w:eastAsia="es-ES"/>
        </w:rPr>
        <w:t>Que constituyen la excepción:</w:t>
      </w:r>
    </w:p>
    <w:p w:rsidR="00D718A2" w:rsidRPr="00516EE8" w:rsidRDefault="00D718A2" w:rsidP="00AC329F">
      <w:pPr>
        <w:overflowPunct w:val="0"/>
        <w:autoSpaceDE w:val="0"/>
        <w:autoSpaceDN w:val="0"/>
        <w:adjustRightInd w:val="0"/>
        <w:spacing w:after="0" w:line="240" w:lineRule="auto"/>
        <w:jc w:val="both"/>
        <w:textAlignment w:val="baseline"/>
        <w:rPr>
          <w:rFonts w:eastAsia="Times New Roman" w:cs="Courier New"/>
          <w:b/>
          <w:szCs w:val="20"/>
          <w:u w:val="single"/>
          <w:lang w:eastAsia="es-ES"/>
        </w:rPr>
      </w:pPr>
    </w:p>
    <w:p w:rsidR="00D718A2" w:rsidRPr="00516EE8" w:rsidRDefault="00D718A2" w:rsidP="00516EE8">
      <w:pPr>
        <w:numPr>
          <w:ilvl w:val="0"/>
          <w:numId w:val="2"/>
        </w:numPr>
        <w:spacing w:after="0" w:line="240" w:lineRule="auto"/>
        <w:jc w:val="both"/>
        <w:rPr>
          <w:rFonts w:eastAsia="Times New Roman" w:cs="Courier New"/>
          <w:szCs w:val="20"/>
          <w:lang w:eastAsia="es-ES"/>
        </w:rPr>
      </w:pPr>
      <w:r w:rsidRPr="00516EE8">
        <w:rPr>
          <w:rFonts w:eastAsia="Times New Roman" w:cs="Courier New"/>
          <w:szCs w:val="20"/>
          <w:lang w:eastAsia="es-ES"/>
        </w:rPr>
        <w:t xml:space="preserve">Las aguas pluviales que discurran por fincas de propiedad particular y sus cauces </w:t>
      </w:r>
      <w:r w:rsidRPr="00516EE8">
        <w:rPr>
          <w:rFonts w:eastAsia="Times New Roman" w:cs="Courier New"/>
          <w:sz w:val="14"/>
          <w:szCs w:val="14"/>
          <w:lang w:eastAsia="es-ES"/>
        </w:rPr>
        <w:t>-</w:t>
      </w:r>
      <w:r w:rsidRPr="00516EE8">
        <w:rPr>
          <w:rFonts w:eastAsia="Times New Roman" w:cs="Courier New"/>
          <w:color w:val="333333"/>
          <w:sz w:val="14"/>
          <w:szCs w:val="14"/>
          <w:shd w:val="clear" w:color="auto" w:fill="FFFFFF"/>
          <w:lang w:eastAsia="es-ES"/>
        </w:rPr>
        <w:t xml:space="preserve">los cauces por los que ocasionalmente discurran aguas pluviales </w:t>
      </w:r>
      <w:r w:rsidRPr="00516EE8">
        <w:rPr>
          <w:rFonts w:eastAsia="Times New Roman" w:cs="Courier New"/>
          <w:color w:val="333333"/>
          <w:szCs w:val="20"/>
          <w:shd w:val="clear" w:color="auto" w:fill="FFFFFF"/>
          <w:lang w:eastAsia="es-ES"/>
        </w:rPr>
        <w:t>en tanto atraviesen, desde su origen, únicamente fincas de dominio particular</w:t>
      </w:r>
      <w:r w:rsidRPr="00516EE8">
        <w:rPr>
          <w:rFonts w:eastAsia="Times New Roman" w:cs="Courier New"/>
          <w:color w:val="333333"/>
          <w:sz w:val="14"/>
          <w:szCs w:val="14"/>
          <w:shd w:val="clear" w:color="auto" w:fill="FFFFFF"/>
          <w:lang w:eastAsia="es-ES"/>
        </w:rPr>
        <w:t>-</w:t>
      </w:r>
      <w:r w:rsidRPr="00516EE8">
        <w:rPr>
          <w:rFonts w:eastAsia="Times New Roman" w:cs="Courier New"/>
          <w:szCs w:val="20"/>
          <w:lang w:eastAsia="es-ES"/>
        </w:rPr>
        <w:t>).</w:t>
      </w:r>
    </w:p>
    <w:p w:rsidR="00D718A2" w:rsidRPr="00AC329F" w:rsidRDefault="00D718A2" w:rsidP="00AC329F">
      <w:pPr>
        <w:numPr>
          <w:ilvl w:val="0"/>
          <w:numId w:val="2"/>
        </w:numPr>
        <w:spacing w:after="0" w:line="240" w:lineRule="auto"/>
        <w:jc w:val="both"/>
        <w:rPr>
          <w:rFonts w:eastAsia="Times New Roman" w:cs="Courier New"/>
          <w:szCs w:val="20"/>
          <w:lang w:eastAsia="es-ES"/>
        </w:rPr>
      </w:pPr>
      <w:r w:rsidRPr="00AC329F">
        <w:rPr>
          <w:rFonts w:eastAsia="Times New Roman" w:cs="Courier New"/>
          <w:szCs w:val="20"/>
          <w:lang w:eastAsia="es-ES"/>
        </w:rPr>
        <w:t xml:space="preserve">Las charcas situadas en predios de propiedad privada, siempre que se destinen al servicio exclusivo de tales predios </w:t>
      </w:r>
    </w:p>
    <w:p w:rsidR="00D718A2" w:rsidRPr="00AC329F" w:rsidRDefault="00D718A2" w:rsidP="001F49D9">
      <w:pPr>
        <w:numPr>
          <w:ilvl w:val="0"/>
          <w:numId w:val="2"/>
        </w:numPr>
        <w:spacing w:after="0" w:line="240" w:lineRule="auto"/>
        <w:jc w:val="both"/>
        <w:rPr>
          <w:rFonts w:eastAsia="Times New Roman" w:cs="Courier New"/>
          <w:szCs w:val="20"/>
          <w:lang w:eastAsia="es-ES"/>
        </w:rPr>
      </w:pPr>
      <w:r w:rsidRPr="00AC329F">
        <w:rPr>
          <w:rFonts w:eastAsia="Times New Roman" w:cs="Courier New"/>
          <w:szCs w:val="20"/>
          <w:lang w:eastAsia="es-ES"/>
        </w:rPr>
        <w:t>Los lagos, lagunas y charcas, sobre los que existan inscripciones expresas en el R.P</w:t>
      </w:r>
      <w:r w:rsidR="001F49D9">
        <w:rPr>
          <w:rFonts w:eastAsia="Times New Roman" w:cs="Courier New"/>
          <w:szCs w:val="20"/>
          <w:lang w:eastAsia="es-ES"/>
        </w:rPr>
        <w:t xml:space="preserve"> (</w:t>
      </w:r>
      <w:r w:rsidR="001F49D9" w:rsidRPr="001F49D9">
        <w:rPr>
          <w:rFonts w:eastAsia="Times New Roman" w:cs="Courier New"/>
          <w:szCs w:val="20"/>
          <w:highlight w:val="yellow"/>
          <w:lang w:eastAsia="es-ES"/>
        </w:rPr>
        <w:t>D Adic 1ª</w:t>
      </w:r>
      <w:r w:rsidR="001F49D9">
        <w:rPr>
          <w:rFonts w:eastAsia="Times New Roman" w:cs="Courier New"/>
          <w:szCs w:val="20"/>
          <w:lang w:eastAsia="es-ES"/>
        </w:rPr>
        <w:t>)</w:t>
      </w:r>
    </w:p>
    <w:p w:rsidR="00D718A2" w:rsidRPr="00AC329F" w:rsidRDefault="00D718A2" w:rsidP="00AC329F">
      <w:pPr>
        <w:spacing w:after="0" w:line="240" w:lineRule="auto"/>
        <w:jc w:val="both"/>
        <w:rPr>
          <w:rFonts w:eastAsia="Times New Roman" w:cs="Courier New"/>
          <w:b/>
          <w:szCs w:val="20"/>
          <w:lang w:eastAsia="es-ES"/>
        </w:rPr>
      </w:pPr>
    </w:p>
    <w:p w:rsidR="00D718A2" w:rsidRPr="00AC329F" w:rsidRDefault="00D718A2" w:rsidP="00AC329F">
      <w:pPr>
        <w:spacing w:after="0" w:line="240" w:lineRule="auto"/>
        <w:jc w:val="both"/>
        <w:rPr>
          <w:rFonts w:eastAsia="Times New Roman" w:cs="Courier New"/>
          <w:szCs w:val="20"/>
          <w:lang w:eastAsia="es-ES"/>
        </w:rPr>
      </w:pPr>
      <w:r w:rsidRPr="00AC329F">
        <w:rPr>
          <w:rFonts w:eastAsia="Times New Roman" w:cs="Courier New"/>
          <w:szCs w:val="20"/>
          <w:lang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tblGrid>
      <w:tr w:rsidR="00D718A2" w:rsidRPr="00AC329F" w:rsidTr="002564E3">
        <w:tc>
          <w:tcPr>
            <w:tcW w:w="3794" w:type="dxa"/>
          </w:tcPr>
          <w:p w:rsidR="00D718A2" w:rsidRPr="00AC329F" w:rsidRDefault="00516EE8" w:rsidP="00AC329F">
            <w:pPr>
              <w:spacing w:after="0" w:line="240" w:lineRule="auto"/>
              <w:jc w:val="both"/>
              <w:rPr>
                <w:rFonts w:eastAsia="Times New Roman" w:cs="Courier New"/>
                <w:szCs w:val="20"/>
                <w:lang w:eastAsia="es-ES"/>
              </w:rPr>
            </w:pPr>
            <w:r w:rsidRPr="00AC329F">
              <w:rPr>
                <w:rFonts w:eastAsia="Times New Roman" w:cs="Courier New"/>
                <w:b/>
                <w:szCs w:val="20"/>
                <w:lang w:eastAsia="es-ES"/>
              </w:rPr>
              <w:t xml:space="preserve">USOS </w:t>
            </w:r>
            <w:r w:rsidR="00D718A2" w:rsidRPr="00AC329F">
              <w:rPr>
                <w:rFonts w:eastAsia="Times New Roman" w:cs="Courier New"/>
                <w:b/>
                <w:szCs w:val="20"/>
                <w:lang w:eastAsia="es-ES"/>
              </w:rPr>
              <w:t>de las aguas públicas</w:t>
            </w:r>
          </w:p>
        </w:tc>
      </w:tr>
    </w:tbl>
    <w:p w:rsidR="00D718A2" w:rsidRPr="00AC329F" w:rsidRDefault="00D718A2" w:rsidP="00AC329F">
      <w:pPr>
        <w:spacing w:after="0" w:line="240" w:lineRule="auto"/>
        <w:jc w:val="both"/>
        <w:rPr>
          <w:rFonts w:eastAsia="Times New Roman" w:cs="Courier New"/>
          <w:szCs w:val="20"/>
          <w:lang w:eastAsia="es-ES"/>
        </w:rPr>
      </w:pPr>
    </w:p>
    <w:p w:rsidR="00D718A2" w:rsidRPr="00AC329F" w:rsidRDefault="00D718A2" w:rsidP="00AC329F">
      <w:pPr>
        <w:spacing w:after="0" w:line="240" w:lineRule="auto"/>
        <w:jc w:val="both"/>
        <w:rPr>
          <w:rFonts w:eastAsia="Times New Roman" w:cs="Courier New"/>
          <w:szCs w:val="20"/>
          <w:lang w:eastAsia="es-ES"/>
        </w:rPr>
      </w:pPr>
      <w:r w:rsidRPr="00AC329F">
        <w:rPr>
          <w:rFonts w:eastAsia="Times New Roman" w:cs="Courier New"/>
          <w:szCs w:val="20"/>
          <w:lang w:eastAsia="es-ES"/>
        </w:rPr>
        <w:t>En cuanto al uso de las aguas públicas, el TR distingue 3 clases de usos:</w:t>
      </w:r>
    </w:p>
    <w:p w:rsidR="00D718A2" w:rsidRPr="00AC329F" w:rsidRDefault="00D718A2" w:rsidP="00AC329F">
      <w:pPr>
        <w:spacing w:after="0" w:line="240" w:lineRule="auto"/>
        <w:jc w:val="both"/>
        <w:rPr>
          <w:rFonts w:eastAsia="Times New Roman" w:cs="Courier New"/>
          <w:szCs w:val="20"/>
          <w:lang w:eastAsia="es-ES"/>
        </w:rPr>
      </w:pPr>
      <w:r w:rsidRPr="00AC329F">
        <w:rPr>
          <w:rFonts w:eastAsia="Times New Roman" w:cs="Courier New"/>
          <w:szCs w:val="20"/>
          <w:lang w:eastAsia="es-ES"/>
        </w:rPr>
        <w:t xml:space="preserve">        </w:t>
      </w:r>
    </w:p>
    <w:p w:rsidR="00D718A2" w:rsidRPr="00AC329F" w:rsidRDefault="00D718A2" w:rsidP="00A734E5">
      <w:pPr>
        <w:spacing w:after="0" w:line="240" w:lineRule="auto"/>
        <w:jc w:val="both"/>
        <w:rPr>
          <w:rFonts w:eastAsia="Times New Roman" w:cs="Courier New"/>
          <w:szCs w:val="20"/>
          <w:lang w:eastAsia="es-ES"/>
        </w:rPr>
      </w:pPr>
      <w:r w:rsidRPr="00AC329F">
        <w:rPr>
          <w:rFonts w:eastAsia="Times New Roman" w:cs="Courier New"/>
          <w:b/>
          <w:szCs w:val="20"/>
          <w:lang w:eastAsia="es-ES"/>
        </w:rPr>
        <w:t>1</w:t>
      </w:r>
      <w:r w:rsidR="00A734E5">
        <w:rPr>
          <w:rFonts w:eastAsia="Times New Roman" w:cs="Courier New"/>
          <w:b/>
          <w:szCs w:val="20"/>
          <w:lang w:eastAsia="es-ES"/>
        </w:rPr>
        <w:t xml:space="preserve">. </w:t>
      </w:r>
      <w:r w:rsidRPr="00AC329F">
        <w:rPr>
          <w:rFonts w:eastAsia="Times New Roman" w:cs="Courier New"/>
          <w:b/>
          <w:szCs w:val="20"/>
          <w:u w:val="single"/>
          <w:lang w:eastAsia="es-ES"/>
        </w:rPr>
        <w:t>Un uso común general</w:t>
      </w:r>
      <w:r w:rsidR="00516EE8" w:rsidRPr="00516EE8">
        <w:rPr>
          <w:rFonts w:eastAsia="Times New Roman" w:cs="Courier New"/>
          <w:bCs/>
          <w:szCs w:val="20"/>
          <w:lang w:eastAsia="es-ES"/>
        </w:rPr>
        <w:t xml:space="preserve"> (art. 50)</w:t>
      </w:r>
      <w:r w:rsidRPr="00AC329F">
        <w:rPr>
          <w:rFonts w:eastAsia="Times New Roman" w:cs="Courier New"/>
          <w:b/>
          <w:szCs w:val="20"/>
          <w:lang w:eastAsia="es-ES"/>
        </w:rPr>
        <w:t xml:space="preserve"> </w:t>
      </w:r>
      <w:r w:rsidRPr="00AC329F">
        <w:rPr>
          <w:rFonts w:eastAsia="Times New Roman" w:cs="Courier New"/>
          <w:szCs w:val="20"/>
          <w:u w:val="single"/>
          <w:lang w:eastAsia="es-ES"/>
        </w:rPr>
        <w:t>NO precisa de autorización administrativa alguna</w:t>
      </w:r>
      <w:r w:rsidRPr="00AC329F">
        <w:rPr>
          <w:rFonts w:eastAsia="Times New Roman" w:cs="Courier New"/>
          <w:szCs w:val="20"/>
          <w:lang w:eastAsia="es-ES"/>
        </w:rPr>
        <w:t xml:space="preserve">. </w:t>
      </w:r>
      <w:r w:rsidR="00516EE8">
        <w:rPr>
          <w:rFonts w:eastAsia="Times New Roman" w:cs="Courier New"/>
          <w:szCs w:val="20"/>
          <w:lang w:eastAsia="es-ES"/>
        </w:rPr>
        <w:t>S</w:t>
      </w:r>
      <w:r w:rsidRPr="00AC329F">
        <w:rPr>
          <w:rFonts w:eastAsia="Times New Roman" w:cs="Courier New"/>
          <w:szCs w:val="20"/>
          <w:lang w:eastAsia="es-ES"/>
        </w:rPr>
        <w:t>on considerados usos comunes generales beber, bañarse y otros usos domésticos, así como para abrevar el ganado. Tienen como límite genérico el abuso del derecho y el desperdicio ó mal uso del agua.</w:t>
      </w:r>
    </w:p>
    <w:p w:rsidR="00D718A2" w:rsidRPr="00AC329F" w:rsidRDefault="00D718A2" w:rsidP="00AC329F">
      <w:pPr>
        <w:spacing w:after="0" w:line="240" w:lineRule="auto"/>
        <w:jc w:val="both"/>
        <w:rPr>
          <w:rFonts w:eastAsia="Times New Roman" w:cs="Courier New"/>
          <w:szCs w:val="20"/>
          <w:lang w:eastAsia="es-ES"/>
        </w:rPr>
      </w:pPr>
      <w:r w:rsidRPr="00AC329F">
        <w:rPr>
          <w:rFonts w:eastAsia="Times New Roman" w:cs="Courier New"/>
          <w:szCs w:val="20"/>
          <w:lang w:eastAsia="es-ES"/>
        </w:rPr>
        <w:tab/>
      </w:r>
    </w:p>
    <w:p w:rsidR="00D718A2" w:rsidRPr="00AC329F" w:rsidRDefault="00D718A2" w:rsidP="00AC329F">
      <w:pPr>
        <w:spacing w:after="0" w:line="240" w:lineRule="auto"/>
        <w:jc w:val="both"/>
        <w:rPr>
          <w:rFonts w:eastAsia="Times New Roman" w:cs="Courier New"/>
          <w:szCs w:val="20"/>
          <w:lang w:eastAsia="es-ES"/>
        </w:rPr>
      </w:pPr>
      <w:r w:rsidRPr="00AC329F">
        <w:rPr>
          <w:rFonts w:eastAsia="Times New Roman" w:cs="Courier New"/>
          <w:szCs w:val="20"/>
          <w:lang w:eastAsia="es-ES"/>
        </w:rPr>
        <w:t xml:space="preserve"> </w:t>
      </w:r>
    </w:p>
    <w:p w:rsidR="00D718A2" w:rsidRPr="001F49D9" w:rsidRDefault="00D718A2" w:rsidP="00A734E5">
      <w:pPr>
        <w:spacing w:after="0" w:line="240" w:lineRule="auto"/>
        <w:jc w:val="both"/>
        <w:rPr>
          <w:rFonts w:eastAsia="Times New Roman" w:cs="Courier New"/>
          <w:szCs w:val="20"/>
          <w:lang w:eastAsia="es-ES"/>
        </w:rPr>
      </w:pPr>
      <w:r w:rsidRPr="00AC329F">
        <w:rPr>
          <w:rFonts w:eastAsia="Times New Roman" w:cs="Courier New"/>
          <w:b/>
          <w:szCs w:val="20"/>
          <w:lang w:eastAsia="es-ES"/>
        </w:rPr>
        <w:lastRenderedPageBreak/>
        <w:t>2</w:t>
      </w:r>
      <w:r w:rsidRPr="00A734E5">
        <w:rPr>
          <w:rFonts w:eastAsia="Times New Roman" w:cs="Courier New"/>
          <w:szCs w:val="20"/>
          <w:lang w:eastAsia="es-ES"/>
        </w:rPr>
        <w:t>.</w:t>
      </w:r>
      <w:r w:rsidRPr="00AC329F">
        <w:rPr>
          <w:rFonts w:eastAsia="Times New Roman" w:cs="Courier New"/>
          <w:b/>
          <w:szCs w:val="20"/>
          <w:lang w:eastAsia="es-ES"/>
        </w:rPr>
        <w:t xml:space="preserve"> </w:t>
      </w:r>
      <w:r w:rsidRPr="00AC329F">
        <w:rPr>
          <w:rFonts w:eastAsia="Times New Roman" w:cs="Courier New"/>
          <w:b/>
          <w:szCs w:val="20"/>
          <w:u w:val="single"/>
          <w:lang w:eastAsia="es-ES"/>
        </w:rPr>
        <w:t>Un uso común especial</w:t>
      </w:r>
      <w:r w:rsidR="00516EE8" w:rsidRPr="00516EE8">
        <w:rPr>
          <w:rFonts w:eastAsia="Times New Roman" w:cs="Courier New"/>
          <w:bCs/>
          <w:szCs w:val="20"/>
          <w:lang w:eastAsia="es-ES"/>
        </w:rPr>
        <w:t xml:space="preserve"> (art. 51)</w:t>
      </w:r>
      <w:r w:rsidRPr="00AC329F">
        <w:rPr>
          <w:rFonts w:eastAsia="Times New Roman" w:cs="Courier New"/>
          <w:b/>
          <w:szCs w:val="20"/>
          <w:lang w:eastAsia="es-ES"/>
        </w:rPr>
        <w:t xml:space="preserve">. </w:t>
      </w:r>
      <w:r w:rsidRPr="001F49D9">
        <w:rPr>
          <w:rFonts w:eastAsia="Times New Roman" w:cs="Courier New"/>
          <w:szCs w:val="20"/>
          <w:u w:val="single"/>
          <w:lang w:eastAsia="es-ES"/>
        </w:rPr>
        <w:t>Están sujetos a previa declaración responsable</w:t>
      </w:r>
      <w:r w:rsidRPr="001F49D9">
        <w:rPr>
          <w:rFonts w:eastAsia="Times New Roman" w:cs="Courier New"/>
          <w:szCs w:val="20"/>
          <w:lang w:eastAsia="es-ES"/>
        </w:rPr>
        <w:t xml:space="preserve"> </w:t>
      </w:r>
      <w:r w:rsidRPr="001F49D9">
        <w:rPr>
          <w:rFonts w:eastAsia="Times New Roman" w:cs="Courier New"/>
          <w:i/>
          <w:iCs/>
          <w:sz w:val="18"/>
          <w:szCs w:val="18"/>
          <w:lang w:eastAsia="es-ES"/>
        </w:rPr>
        <w:t>(antes autorización administrativa),</w:t>
      </w:r>
      <w:r w:rsidRPr="001F49D9">
        <w:rPr>
          <w:rFonts w:eastAsia="Times New Roman" w:cs="Courier New"/>
          <w:sz w:val="18"/>
          <w:szCs w:val="18"/>
          <w:lang w:eastAsia="es-ES"/>
        </w:rPr>
        <w:t xml:space="preserve"> </w:t>
      </w:r>
      <w:r w:rsidRPr="001F49D9">
        <w:rPr>
          <w:rFonts w:eastAsia="Times New Roman" w:cs="Courier New"/>
          <w:color w:val="333333"/>
          <w:szCs w:val="20"/>
          <w:shd w:val="clear" w:color="auto" w:fill="FFFFFF"/>
          <w:lang w:eastAsia="es-ES"/>
        </w:rPr>
        <w:t>con un periodo mínimo de antelación de quince días</w:t>
      </w:r>
      <w:r w:rsidR="00516EE8" w:rsidRPr="001F49D9">
        <w:rPr>
          <w:rFonts w:eastAsia="Times New Roman" w:cs="Courier New"/>
          <w:color w:val="333333"/>
          <w:szCs w:val="20"/>
          <w:shd w:val="clear" w:color="auto" w:fill="FFFFFF"/>
          <w:lang w:eastAsia="es-ES"/>
        </w:rPr>
        <w:t>. Son</w:t>
      </w:r>
      <w:r w:rsidRPr="001F49D9">
        <w:rPr>
          <w:rFonts w:eastAsia="Times New Roman" w:cs="Courier New"/>
          <w:szCs w:val="20"/>
          <w:lang w:eastAsia="es-ES"/>
        </w:rPr>
        <w:t xml:space="preserve">: </w:t>
      </w:r>
    </w:p>
    <w:p w:rsidR="00D718A2" w:rsidRPr="001F49D9" w:rsidRDefault="00D718A2" w:rsidP="00AC329F">
      <w:pPr>
        <w:numPr>
          <w:ilvl w:val="0"/>
          <w:numId w:val="4"/>
        </w:numPr>
        <w:spacing w:after="0" w:line="240" w:lineRule="auto"/>
        <w:ind w:left="924" w:hanging="357"/>
        <w:jc w:val="both"/>
        <w:rPr>
          <w:rFonts w:eastAsia="Times New Roman" w:cs="Courier New"/>
          <w:szCs w:val="20"/>
          <w:lang w:eastAsia="es-ES"/>
        </w:rPr>
      </w:pPr>
      <w:r w:rsidRPr="001F49D9">
        <w:rPr>
          <w:rFonts w:eastAsia="Times New Roman" w:cs="Courier New"/>
          <w:szCs w:val="20"/>
          <w:lang w:eastAsia="es-ES"/>
        </w:rPr>
        <w:t xml:space="preserve">la navegación y flotación, </w:t>
      </w:r>
    </w:p>
    <w:p w:rsidR="00D718A2" w:rsidRPr="00AC329F" w:rsidRDefault="00D718A2" w:rsidP="00AC329F">
      <w:pPr>
        <w:numPr>
          <w:ilvl w:val="0"/>
          <w:numId w:val="4"/>
        </w:numPr>
        <w:spacing w:after="0" w:line="240" w:lineRule="auto"/>
        <w:ind w:left="924" w:hanging="357"/>
        <w:jc w:val="both"/>
        <w:rPr>
          <w:rFonts w:eastAsia="Times New Roman" w:cs="Courier New"/>
          <w:szCs w:val="20"/>
          <w:lang w:eastAsia="es-ES"/>
        </w:rPr>
      </w:pPr>
      <w:r w:rsidRPr="00AC329F">
        <w:rPr>
          <w:rFonts w:eastAsia="Times New Roman" w:cs="Courier New"/>
          <w:szCs w:val="20"/>
          <w:lang w:eastAsia="es-ES"/>
        </w:rPr>
        <w:t xml:space="preserve">el establecimiento de barcas de paso y sus embarcaderos, </w:t>
      </w:r>
    </w:p>
    <w:p w:rsidR="00D718A2" w:rsidRPr="00AC329F" w:rsidRDefault="00D718A2" w:rsidP="00AC329F">
      <w:pPr>
        <w:numPr>
          <w:ilvl w:val="0"/>
          <w:numId w:val="4"/>
        </w:numPr>
        <w:spacing w:after="0" w:line="240" w:lineRule="auto"/>
        <w:ind w:left="924" w:hanging="357"/>
        <w:jc w:val="both"/>
        <w:rPr>
          <w:rFonts w:eastAsia="Times New Roman" w:cs="Courier New"/>
          <w:szCs w:val="20"/>
          <w:lang w:eastAsia="es-ES"/>
        </w:rPr>
      </w:pPr>
      <w:r w:rsidRPr="00AC329F">
        <w:rPr>
          <w:rFonts w:eastAsia="Times New Roman" w:cs="Courier New"/>
          <w:szCs w:val="20"/>
          <w:lang w:eastAsia="es-ES"/>
        </w:rPr>
        <w:t xml:space="preserve">cualesquiera otros usos que no se encuentren comprendidos entre los usos comunes generales. </w:t>
      </w:r>
    </w:p>
    <w:p w:rsidR="00D718A2" w:rsidRPr="00AC329F" w:rsidRDefault="00D718A2" w:rsidP="00AC329F">
      <w:pPr>
        <w:spacing w:after="0" w:line="240" w:lineRule="auto"/>
        <w:jc w:val="both"/>
        <w:rPr>
          <w:rFonts w:eastAsia="Times New Roman" w:cs="Courier New"/>
          <w:szCs w:val="20"/>
          <w:lang w:eastAsia="es-ES"/>
        </w:rPr>
      </w:pPr>
    </w:p>
    <w:p w:rsidR="00D718A2" w:rsidRPr="00AC329F" w:rsidRDefault="00D718A2" w:rsidP="00AC329F">
      <w:pPr>
        <w:spacing w:after="0" w:line="240" w:lineRule="auto"/>
        <w:jc w:val="both"/>
        <w:rPr>
          <w:rFonts w:eastAsia="Times New Roman" w:cs="Courier New"/>
          <w:szCs w:val="20"/>
          <w:lang w:eastAsia="es-ES"/>
        </w:rPr>
      </w:pPr>
    </w:p>
    <w:p w:rsidR="00D718A2" w:rsidRPr="00AC329F" w:rsidRDefault="00D718A2" w:rsidP="00A734E5">
      <w:pPr>
        <w:spacing w:after="0" w:line="240" w:lineRule="auto"/>
        <w:jc w:val="both"/>
        <w:rPr>
          <w:rFonts w:eastAsia="Times New Roman" w:cs="Courier New"/>
          <w:szCs w:val="20"/>
          <w:lang w:eastAsia="es-ES"/>
        </w:rPr>
      </w:pPr>
      <w:r w:rsidRPr="00AC329F">
        <w:rPr>
          <w:rFonts w:eastAsia="Times New Roman" w:cs="Courier New"/>
          <w:b/>
          <w:szCs w:val="20"/>
          <w:lang w:eastAsia="es-ES"/>
        </w:rPr>
        <w:t>3</w:t>
      </w:r>
      <w:r w:rsidRPr="00A734E5">
        <w:rPr>
          <w:rFonts w:eastAsia="Times New Roman" w:cs="Courier New"/>
          <w:szCs w:val="20"/>
          <w:lang w:eastAsia="es-ES"/>
        </w:rPr>
        <w:t>.</w:t>
      </w:r>
      <w:r w:rsidRPr="00AC329F">
        <w:rPr>
          <w:rFonts w:eastAsia="Times New Roman" w:cs="Courier New"/>
          <w:b/>
          <w:szCs w:val="20"/>
          <w:lang w:eastAsia="es-ES"/>
        </w:rPr>
        <w:t xml:space="preserve"> </w:t>
      </w:r>
      <w:r w:rsidRPr="00AC329F">
        <w:rPr>
          <w:rFonts w:eastAsia="Times New Roman" w:cs="Courier New"/>
          <w:b/>
          <w:szCs w:val="20"/>
          <w:u w:val="single"/>
          <w:lang w:eastAsia="es-ES"/>
        </w:rPr>
        <w:t>Usos privativos</w:t>
      </w:r>
      <w:r w:rsidR="00516EE8" w:rsidRPr="00516EE8">
        <w:rPr>
          <w:rFonts w:eastAsia="Times New Roman" w:cs="Courier New"/>
          <w:bCs/>
          <w:szCs w:val="20"/>
          <w:lang w:eastAsia="es-ES"/>
        </w:rPr>
        <w:t xml:space="preserve"> (art. 52</w:t>
      </w:r>
      <w:r w:rsidR="00A734E5">
        <w:rPr>
          <w:rFonts w:eastAsia="Times New Roman" w:cs="Courier New"/>
          <w:bCs/>
          <w:szCs w:val="20"/>
          <w:lang w:eastAsia="es-ES"/>
        </w:rPr>
        <w:t xml:space="preserve"> y ss</w:t>
      </w:r>
      <w:r w:rsidR="00516EE8" w:rsidRPr="00516EE8">
        <w:rPr>
          <w:rFonts w:eastAsia="Times New Roman" w:cs="Courier New"/>
          <w:bCs/>
          <w:szCs w:val="20"/>
          <w:lang w:eastAsia="es-ES"/>
        </w:rPr>
        <w:t>)</w:t>
      </w:r>
      <w:r w:rsidRPr="00AC329F">
        <w:rPr>
          <w:rFonts w:eastAsia="Times New Roman" w:cs="Courier New"/>
          <w:b/>
          <w:szCs w:val="20"/>
          <w:lang w:eastAsia="es-ES"/>
        </w:rPr>
        <w:t xml:space="preserve">. </w:t>
      </w:r>
      <w:r w:rsidR="00A734E5">
        <w:rPr>
          <w:rFonts w:eastAsia="Times New Roman" w:cs="Courier New"/>
          <w:szCs w:val="20"/>
          <w:lang w:eastAsia="es-ES"/>
        </w:rPr>
        <w:t>A</w:t>
      </w:r>
      <w:r w:rsidRPr="00AC329F">
        <w:rPr>
          <w:rFonts w:eastAsia="Times New Roman" w:cs="Courier New"/>
          <w:szCs w:val="20"/>
          <w:lang w:eastAsia="es-ES"/>
        </w:rPr>
        <w:t>quellos</w:t>
      </w:r>
      <w:r w:rsidRPr="00AC329F">
        <w:rPr>
          <w:rFonts w:eastAsia="Times New Roman" w:cs="Courier New"/>
          <w:b/>
          <w:szCs w:val="20"/>
          <w:lang w:eastAsia="es-ES"/>
        </w:rPr>
        <w:t xml:space="preserve"> </w:t>
      </w:r>
      <w:r w:rsidRPr="00AC329F">
        <w:rPr>
          <w:rFonts w:eastAsia="Times New Roman" w:cs="Courier New"/>
          <w:szCs w:val="20"/>
          <w:lang w:eastAsia="es-ES"/>
        </w:rPr>
        <w:t xml:space="preserve">usos que, además de representar un consumo del agua, impiden que otras personas aprovechen el agua en el mismo lugar ó punto. </w:t>
      </w:r>
      <w:r w:rsidR="00A734E5">
        <w:rPr>
          <w:rFonts w:eastAsia="Times New Roman" w:cs="Courier New"/>
          <w:szCs w:val="20"/>
          <w:lang w:eastAsia="es-ES"/>
        </w:rPr>
        <w:t>E</w:t>
      </w:r>
      <w:r w:rsidRPr="00AC329F">
        <w:rPr>
          <w:rFonts w:eastAsia="Times New Roman" w:cs="Courier New"/>
          <w:szCs w:val="20"/>
          <w:lang w:eastAsia="es-ES"/>
        </w:rPr>
        <w:t xml:space="preserve">l uso privativo se adquiere por </w:t>
      </w:r>
      <w:r w:rsidRPr="00AC329F">
        <w:rPr>
          <w:rFonts w:eastAsia="Times New Roman" w:cs="Courier New"/>
          <w:i/>
          <w:szCs w:val="20"/>
          <w:lang w:eastAsia="es-ES"/>
        </w:rPr>
        <w:t>disposición legal</w:t>
      </w:r>
      <w:r w:rsidRPr="00AC329F">
        <w:rPr>
          <w:rFonts w:eastAsia="Times New Roman" w:cs="Courier New"/>
          <w:szCs w:val="20"/>
          <w:lang w:eastAsia="es-ES"/>
        </w:rPr>
        <w:t xml:space="preserve"> o </w:t>
      </w:r>
      <w:r w:rsidRPr="00AC329F">
        <w:rPr>
          <w:rFonts w:eastAsia="Times New Roman" w:cs="Courier New"/>
          <w:i/>
          <w:szCs w:val="20"/>
          <w:lang w:eastAsia="es-ES"/>
        </w:rPr>
        <w:t>por concesión administrativa</w:t>
      </w:r>
      <w:r w:rsidRPr="00AC329F">
        <w:rPr>
          <w:rFonts w:eastAsia="Times New Roman" w:cs="Courier New"/>
          <w:szCs w:val="20"/>
          <w:lang w:eastAsia="es-ES"/>
        </w:rPr>
        <w:t xml:space="preserve">, pero en ningún caso </w:t>
      </w:r>
      <w:r w:rsidRPr="00AC329F">
        <w:rPr>
          <w:rFonts w:eastAsia="Times New Roman" w:cs="Courier New"/>
          <w:i/>
          <w:szCs w:val="20"/>
          <w:lang w:eastAsia="es-ES"/>
        </w:rPr>
        <w:t>por prescripción</w:t>
      </w:r>
      <w:r w:rsidRPr="00AC329F">
        <w:rPr>
          <w:rFonts w:eastAsia="Times New Roman" w:cs="Courier New"/>
          <w:szCs w:val="20"/>
          <w:lang w:eastAsia="es-ES"/>
        </w:rPr>
        <w:t xml:space="preserve"> (ya que el dominio público es imprescriptible).</w:t>
      </w:r>
    </w:p>
    <w:p w:rsidR="00D718A2" w:rsidRPr="00AC329F" w:rsidRDefault="00D718A2" w:rsidP="00AC329F">
      <w:pPr>
        <w:spacing w:after="0" w:line="240" w:lineRule="auto"/>
        <w:jc w:val="both"/>
        <w:rPr>
          <w:rFonts w:eastAsia="Times New Roman" w:cs="Courier New"/>
          <w:szCs w:val="20"/>
          <w:lang w:eastAsia="es-ES"/>
        </w:rPr>
      </w:pPr>
      <w:r w:rsidRPr="00AC329F">
        <w:rPr>
          <w:rFonts w:eastAsia="Times New Roman" w:cs="Courier New"/>
          <w:szCs w:val="20"/>
          <w:lang w:eastAsia="es-ES"/>
        </w:rPr>
        <w:tab/>
        <w:t xml:space="preserve"> </w:t>
      </w:r>
    </w:p>
    <w:p w:rsidR="00D718A2" w:rsidRDefault="00D718A2" w:rsidP="00A734E5">
      <w:pPr>
        <w:spacing w:after="0" w:line="240" w:lineRule="auto"/>
        <w:jc w:val="both"/>
        <w:rPr>
          <w:rFonts w:eastAsia="Times New Roman" w:cs="Courier New"/>
          <w:szCs w:val="20"/>
          <w:lang w:eastAsia="es-ES"/>
        </w:rPr>
      </w:pPr>
      <w:r w:rsidRPr="00AC329F">
        <w:rPr>
          <w:rFonts w:eastAsia="Times New Roman" w:cs="Courier New"/>
          <w:szCs w:val="20"/>
          <w:lang w:eastAsia="es-ES"/>
        </w:rPr>
        <w:t>.</w:t>
      </w:r>
      <w:r w:rsidR="00A734E5">
        <w:rPr>
          <w:rFonts w:eastAsia="Times New Roman" w:cs="Courier New"/>
          <w:szCs w:val="20"/>
          <w:lang w:eastAsia="es-ES"/>
        </w:rPr>
        <w:t xml:space="preserve"> </w:t>
      </w:r>
      <w:r w:rsidR="00A734E5" w:rsidRPr="00846F9C">
        <w:rPr>
          <w:rFonts w:eastAsia="Times New Roman" w:cs="Courier New"/>
          <w:szCs w:val="20"/>
          <w:lang w:eastAsia="es-ES"/>
        </w:rPr>
        <w:t>USOS PRIVATIVOS POR DISPOSICIÓN LEGAL</w:t>
      </w:r>
      <w:r w:rsidRPr="00AC329F">
        <w:rPr>
          <w:rFonts w:eastAsia="Times New Roman" w:cs="Courier New"/>
          <w:szCs w:val="20"/>
          <w:lang w:eastAsia="es-ES"/>
        </w:rPr>
        <w:t xml:space="preserve">: </w:t>
      </w:r>
      <w:r w:rsidR="00A734E5">
        <w:rPr>
          <w:rFonts w:eastAsia="Times New Roman" w:cs="Courier New"/>
          <w:szCs w:val="20"/>
          <w:lang w:eastAsia="es-ES"/>
        </w:rPr>
        <w:t>E</w:t>
      </w:r>
      <w:r w:rsidRPr="00AC329F">
        <w:rPr>
          <w:rFonts w:eastAsia="Times New Roman" w:cs="Courier New"/>
          <w:szCs w:val="20"/>
          <w:lang w:eastAsia="es-ES"/>
        </w:rPr>
        <w:t xml:space="preserve">l propietario de un terreno puede aprovechar: </w:t>
      </w:r>
    </w:p>
    <w:p w:rsidR="00A734E5" w:rsidRPr="00AC329F" w:rsidRDefault="00A734E5" w:rsidP="00A734E5">
      <w:pPr>
        <w:spacing w:after="0" w:line="240" w:lineRule="auto"/>
        <w:jc w:val="both"/>
        <w:rPr>
          <w:rFonts w:eastAsia="Times New Roman" w:cs="Courier New"/>
          <w:szCs w:val="20"/>
          <w:lang w:eastAsia="es-ES"/>
        </w:rPr>
      </w:pPr>
    </w:p>
    <w:p w:rsidR="00D718A2" w:rsidRPr="00AC329F" w:rsidRDefault="00D718A2" w:rsidP="00A734E5">
      <w:pPr>
        <w:numPr>
          <w:ilvl w:val="0"/>
          <w:numId w:val="19"/>
        </w:numPr>
        <w:spacing w:after="0" w:line="240" w:lineRule="auto"/>
        <w:ind w:left="607"/>
        <w:jc w:val="both"/>
        <w:rPr>
          <w:rFonts w:eastAsia="Times New Roman" w:cs="Courier New"/>
          <w:szCs w:val="20"/>
          <w:lang w:eastAsia="es-ES"/>
        </w:rPr>
      </w:pPr>
      <w:r w:rsidRPr="00AC329F">
        <w:rPr>
          <w:rFonts w:eastAsia="Times New Roman" w:cs="Courier New"/>
          <w:szCs w:val="20"/>
          <w:lang w:eastAsia="es-ES"/>
        </w:rPr>
        <w:t xml:space="preserve">las aguas pluviales que discurran por ella. </w:t>
      </w:r>
    </w:p>
    <w:p w:rsidR="00D718A2" w:rsidRPr="00A734E5" w:rsidRDefault="00D718A2" w:rsidP="00A734E5">
      <w:pPr>
        <w:numPr>
          <w:ilvl w:val="0"/>
          <w:numId w:val="19"/>
        </w:numPr>
        <w:spacing w:after="0" w:line="240" w:lineRule="auto"/>
        <w:ind w:left="607"/>
        <w:jc w:val="both"/>
        <w:rPr>
          <w:rFonts w:eastAsia="Times New Roman" w:cs="Courier New"/>
          <w:szCs w:val="20"/>
          <w:lang w:eastAsia="es-ES"/>
        </w:rPr>
      </w:pPr>
      <w:r w:rsidRPr="00AC329F">
        <w:rPr>
          <w:rFonts w:eastAsia="Times New Roman" w:cs="Courier New"/>
          <w:szCs w:val="20"/>
          <w:lang w:eastAsia="es-ES"/>
        </w:rPr>
        <w:t xml:space="preserve">las </w:t>
      </w:r>
      <w:r w:rsidRPr="00A734E5">
        <w:rPr>
          <w:rFonts w:eastAsia="Times New Roman" w:cs="Courier New"/>
          <w:szCs w:val="20"/>
          <w:lang w:eastAsia="es-ES"/>
        </w:rPr>
        <w:t xml:space="preserve">aguas estancadas dentro de sus linderos  </w:t>
      </w:r>
    </w:p>
    <w:p w:rsidR="00D718A2" w:rsidRPr="00A734E5" w:rsidRDefault="00D718A2" w:rsidP="00A734E5">
      <w:pPr>
        <w:numPr>
          <w:ilvl w:val="0"/>
          <w:numId w:val="19"/>
        </w:numPr>
        <w:spacing w:after="0" w:line="240" w:lineRule="auto"/>
        <w:ind w:left="607"/>
        <w:jc w:val="both"/>
        <w:rPr>
          <w:rFonts w:eastAsia="Times New Roman" w:cs="Courier New"/>
          <w:szCs w:val="20"/>
          <w:lang w:eastAsia="es-ES"/>
        </w:rPr>
      </w:pPr>
      <w:r w:rsidRPr="00A734E5">
        <w:rPr>
          <w:rFonts w:eastAsia="Times New Roman" w:cs="Courier New"/>
          <w:szCs w:val="20"/>
          <w:lang w:eastAsia="es-ES"/>
        </w:rPr>
        <w:t xml:space="preserve">las aguas procedentes de manantiales situados en su interior y las aguas subterráneas cuando el volumen anual no sobrepase 7.000 m3 </w:t>
      </w:r>
      <w:r w:rsidRPr="00A734E5">
        <w:rPr>
          <w:rFonts w:eastAsia="Times New Roman" w:cs="Courier New"/>
          <w:i/>
          <w:iCs/>
          <w:szCs w:val="20"/>
          <w:lang w:eastAsia="es-ES"/>
        </w:rPr>
        <w:t>(</w:t>
      </w:r>
      <w:r w:rsidRPr="00A734E5">
        <w:rPr>
          <w:rFonts w:eastAsia="Times New Roman" w:cs="Courier New"/>
          <w:i/>
          <w:iCs/>
          <w:color w:val="333333"/>
          <w:szCs w:val="20"/>
          <w:shd w:val="clear" w:color="auto" w:fill="FFFFFF"/>
          <w:lang w:eastAsia="es-ES"/>
        </w:rPr>
        <w:t>en los acuíferos declarados sobreexplotados, o en riesgo de estarlo, previa autorización)</w:t>
      </w:r>
      <w:r w:rsidRPr="00A734E5">
        <w:rPr>
          <w:rFonts w:eastAsia="Times New Roman" w:cs="Courier New"/>
          <w:szCs w:val="20"/>
          <w:lang w:eastAsia="es-ES"/>
        </w:rPr>
        <w:t xml:space="preserve">         </w:t>
      </w:r>
    </w:p>
    <w:p w:rsidR="00D718A2" w:rsidRPr="00AC329F" w:rsidRDefault="00D718A2" w:rsidP="00A734E5">
      <w:pPr>
        <w:spacing w:after="0" w:line="240" w:lineRule="auto"/>
        <w:jc w:val="both"/>
        <w:rPr>
          <w:rFonts w:eastAsia="Times New Roman" w:cs="Courier New"/>
          <w:szCs w:val="20"/>
          <w:lang w:eastAsia="es-ES"/>
        </w:rPr>
      </w:pPr>
      <w:r w:rsidRPr="00AC329F">
        <w:rPr>
          <w:rFonts w:eastAsia="Times New Roman" w:cs="Courier New"/>
          <w:szCs w:val="20"/>
          <w:lang w:eastAsia="es-ES"/>
        </w:rPr>
        <w:tab/>
      </w:r>
    </w:p>
    <w:p w:rsidR="00D718A2" w:rsidRPr="00AC329F" w:rsidRDefault="00D718A2" w:rsidP="00A734E5">
      <w:pPr>
        <w:spacing w:after="0" w:line="240" w:lineRule="auto"/>
        <w:jc w:val="both"/>
        <w:rPr>
          <w:rFonts w:eastAsia="Times New Roman" w:cs="Courier New"/>
          <w:szCs w:val="20"/>
          <w:lang w:eastAsia="es-ES"/>
        </w:rPr>
      </w:pPr>
      <w:r w:rsidRPr="00AC329F">
        <w:rPr>
          <w:rFonts w:eastAsia="Times New Roman" w:cs="Courier New"/>
          <w:szCs w:val="20"/>
          <w:lang w:eastAsia="es-ES"/>
        </w:rPr>
        <w:t xml:space="preserve">. </w:t>
      </w:r>
      <w:r w:rsidRPr="00A734E5">
        <w:rPr>
          <w:rFonts w:eastAsia="Times New Roman" w:cs="Courier New"/>
          <w:szCs w:val="20"/>
          <w:lang w:eastAsia="es-ES"/>
        </w:rPr>
        <w:t xml:space="preserve">Todos </w:t>
      </w:r>
      <w:r w:rsidR="00A734E5" w:rsidRPr="00846F9C">
        <w:rPr>
          <w:rFonts w:eastAsia="Times New Roman" w:cs="Courier New"/>
          <w:szCs w:val="20"/>
          <w:lang w:eastAsia="es-ES"/>
        </w:rPr>
        <w:t>LOS DEMÁS USOS PRIVATIVOS</w:t>
      </w:r>
      <w:r w:rsidR="00A734E5" w:rsidRPr="00A734E5">
        <w:rPr>
          <w:rFonts w:eastAsia="Times New Roman" w:cs="Courier New"/>
          <w:szCs w:val="20"/>
          <w:lang w:eastAsia="es-ES"/>
        </w:rPr>
        <w:t xml:space="preserve"> </w:t>
      </w:r>
      <w:r w:rsidRPr="00A734E5">
        <w:rPr>
          <w:rFonts w:eastAsia="Times New Roman" w:cs="Courier New"/>
          <w:szCs w:val="20"/>
          <w:lang w:eastAsia="es-ES"/>
        </w:rPr>
        <w:t>de las aguas públicas requerirán “concesión administrativa”</w:t>
      </w:r>
      <w:r w:rsidRPr="00AC329F">
        <w:rPr>
          <w:rFonts w:eastAsia="Times New Roman" w:cs="Courier New"/>
          <w:szCs w:val="20"/>
          <w:lang w:eastAsia="es-ES"/>
        </w:rPr>
        <w:t>, salvo que el agua sea usada por la Administración Central ó las CCAA que sólo necesitan una “</w:t>
      </w:r>
      <w:r w:rsidRPr="00AC329F">
        <w:rPr>
          <w:rFonts w:eastAsia="Times New Roman" w:cs="Courier New"/>
          <w:i/>
          <w:szCs w:val="20"/>
          <w:lang w:eastAsia="es-ES"/>
        </w:rPr>
        <w:t>autorización especial</w:t>
      </w:r>
      <w:r w:rsidRPr="00AC329F">
        <w:rPr>
          <w:rFonts w:eastAsia="Times New Roman" w:cs="Courier New"/>
          <w:szCs w:val="20"/>
          <w:lang w:eastAsia="es-ES"/>
        </w:rPr>
        <w:t xml:space="preserve">”. </w:t>
      </w:r>
    </w:p>
    <w:p w:rsidR="00D718A2" w:rsidRPr="00AC329F" w:rsidRDefault="00D718A2" w:rsidP="00A734E5">
      <w:pPr>
        <w:spacing w:after="0" w:line="240" w:lineRule="auto"/>
        <w:jc w:val="both"/>
        <w:rPr>
          <w:rFonts w:eastAsia="Times New Roman" w:cs="Courier New"/>
          <w:szCs w:val="20"/>
          <w:lang w:eastAsia="es-ES"/>
        </w:rPr>
      </w:pPr>
    </w:p>
    <w:p w:rsidR="00D718A2" w:rsidRPr="00846F9C" w:rsidRDefault="00D718A2" w:rsidP="00A734E5">
      <w:pPr>
        <w:spacing w:after="0" w:line="240" w:lineRule="auto"/>
        <w:jc w:val="both"/>
        <w:rPr>
          <w:rFonts w:eastAsia="Times New Roman" w:cs="Courier New"/>
          <w:szCs w:val="20"/>
          <w:lang w:eastAsia="es-ES"/>
        </w:rPr>
      </w:pPr>
      <w:r w:rsidRPr="00AC329F">
        <w:rPr>
          <w:rFonts w:eastAsia="Times New Roman" w:cs="Courier New"/>
          <w:szCs w:val="20"/>
          <w:lang w:eastAsia="es-ES"/>
        </w:rPr>
        <w:t xml:space="preserve">El régimen jurídico de las </w:t>
      </w:r>
      <w:r w:rsidRPr="00846F9C">
        <w:rPr>
          <w:rFonts w:eastAsia="Times New Roman" w:cs="Courier New"/>
          <w:b/>
          <w:bCs/>
          <w:szCs w:val="20"/>
          <w:lang w:eastAsia="es-ES"/>
        </w:rPr>
        <w:t>concesiones admvas</w:t>
      </w:r>
      <w:r w:rsidRPr="00AC329F">
        <w:rPr>
          <w:rFonts w:eastAsia="Times New Roman" w:cs="Courier New"/>
          <w:szCs w:val="20"/>
          <w:lang w:eastAsia="es-ES"/>
        </w:rPr>
        <w:t xml:space="preserve"> sobre aguas de dominio público </w:t>
      </w:r>
      <w:r w:rsidRPr="00A734E5">
        <w:rPr>
          <w:rFonts w:eastAsia="Times New Roman" w:cs="Courier New"/>
          <w:szCs w:val="20"/>
          <w:lang w:eastAsia="es-ES"/>
        </w:rPr>
        <w:t xml:space="preserve">viene recogido en los </w:t>
      </w:r>
      <w:r w:rsidRPr="00A734E5">
        <w:rPr>
          <w:rFonts w:eastAsia="Times New Roman" w:cs="Courier New"/>
          <w:b/>
          <w:szCs w:val="20"/>
          <w:lang w:eastAsia="es-ES"/>
        </w:rPr>
        <w:t xml:space="preserve">arts. </w:t>
      </w:r>
      <w:smartTag w:uri="urn:schemas-microsoft-com:office:smarttags" w:element="metricconverter">
        <w:smartTagPr>
          <w:attr w:name="ProductID" w:val="59 a"/>
        </w:smartTagPr>
        <w:r w:rsidRPr="00A734E5">
          <w:rPr>
            <w:rFonts w:eastAsia="Times New Roman" w:cs="Courier New"/>
            <w:b/>
            <w:szCs w:val="20"/>
            <w:lang w:eastAsia="es-ES"/>
          </w:rPr>
          <w:t>59 a</w:t>
        </w:r>
      </w:smartTag>
      <w:r w:rsidRPr="00A734E5">
        <w:rPr>
          <w:rFonts w:eastAsia="Times New Roman" w:cs="Courier New"/>
          <w:b/>
          <w:szCs w:val="20"/>
          <w:lang w:eastAsia="es-ES"/>
        </w:rPr>
        <w:t xml:space="preserve"> 66</w:t>
      </w:r>
      <w:r w:rsidRPr="00A734E5">
        <w:rPr>
          <w:rFonts w:eastAsia="Times New Roman" w:cs="Courier New"/>
          <w:szCs w:val="20"/>
          <w:lang w:eastAsia="es-ES"/>
        </w:rPr>
        <w:t xml:space="preserve">.  </w:t>
      </w:r>
      <w:r w:rsidRPr="00846F9C">
        <w:rPr>
          <w:rFonts w:eastAsia="Times New Roman" w:cs="Courier New"/>
          <w:szCs w:val="20"/>
          <w:lang w:eastAsia="es-ES"/>
        </w:rPr>
        <w:t>Sus caracteres fundamentales son:</w:t>
      </w:r>
    </w:p>
    <w:p w:rsidR="00D718A2" w:rsidRPr="00A734E5" w:rsidRDefault="00D718A2" w:rsidP="00A734E5">
      <w:pPr>
        <w:spacing w:after="0" w:line="240" w:lineRule="auto"/>
        <w:jc w:val="both"/>
        <w:rPr>
          <w:rFonts w:eastAsia="Times New Roman" w:cs="Courier New"/>
          <w:szCs w:val="20"/>
          <w:lang w:eastAsia="es-ES"/>
        </w:rPr>
      </w:pPr>
    </w:p>
    <w:p w:rsidR="00D718A2" w:rsidRPr="00A734E5" w:rsidRDefault="00D718A2" w:rsidP="00A734E5">
      <w:pPr>
        <w:numPr>
          <w:ilvl w:val="0"/>
          <w:numId w:val="3"/>
        </w:numPr>
        <w:tabs>
          <w:tab w:val="clear" w:pos="795"/>
          <w:tab w:val="num" w:pos="398"/>
        </w:tabs>
        <w:spacing w:after="0" w:line="240" w:lineRule="auto"/>
        <w:ind w:left="511"/>
        <w:jc w:val="both"/>
        <w:rPr>
          <w:rFonts w:eastAsia="Times New Roman" w:cs="Courier New"/>
          <w:szCs w:val="20"/>
          <w:lang w:eastAsia="es-ES"/>
        </w:rPr>
      </w:pPr>
      <w:r w:rsidRPr="00A734E5">
        <w:rPr>
          <w:rFonts w:eastAsia="Times New Roman" w:cs="Courier New"/>
          <w:szCs w:val="20"/>
          <w:u w:val="single"/>
          <w:lang w:eastAsia="es-ES"/>
        </w:rPr>
        <w:t>Discrecionalidad</w:t>
      </w:r>
      <w:r w:rsidRPr="00A734E5">
        <w:rPr>
          <w:rFonts w:eastAsia="Times New Roman" w:cs="Courier New"/>
          <w:szCs w:val="20"/>
          <w:lang w:eastAsia="es-ES"/>
        </w:rPr>
        <w:t>. Las concesiones admvas se otorgarán mediante resolución motivada. Como dº reales inmobiliario, son inscribibles en el RP.</w:t>
      </w:r>
    </w:p>
    <w:p w:rsidR="00D718A2" w:rsidRPr="00A734E5" w:rsidRDefault="00D718A2" w:rsidP="00A734E5">
      <w:pPr>
        <w:spacing w:after="0" w:line="240" w:lineRule="auto"/>
        <w:jc w:val="both"/>
        <w:rPr>
          <w:rFonts w:eastAsia="Times New Roman" w:cs="Courier New"/>
          <w:szCs w:val="20"/>
          <w:lang w:eastAsia="es-ES"/>
        </w:rPr>
      </w:pPr>
    </w:p>
    <w:p w:rsidR="00D718A2" w:rsidRPr="00A734E5" w:rsidRDefault="00D718A2" w:rsidP="00A734E5">
      <w:pPr>
        <w:numPr>
          <w:ilvl w:val="0"/>
          <w:numId w:val="3"/>
        </w:numPr>
        <w:tabs>
          <w:tab w:val="clear" w:pos="795"/>
          <w:tab w:val="num" w:pos="398"/>
        </w:tabs>
        <w:spacing w:after="0" w:line="240" w:lineRule="auto"/>
        <w:ind w:left="511"/>
        <w:jc w:val="both"/>
        <w:rPr>
          <w:rFonts w:eastAsia="Times New Roman" w:cs="Courier New"/>
          <w:szCs w:val="20"/>
          <w:lang w:eastAsia="es-ES"/>
        </w:rPr>
      </w:pPr>
      <w:r w:rsidRPr="00A734E5">
        <w:rPr>
          <w:rFonts w:eastAsia="Times New Roman" w:cs="Courier New"/>
          <w:szCs w:val="20"/>
          <w:u w:val="single"/>
          <w:lang w:eastAsia="es-ES"/>
        </w:rPr>
        <w:t>Eventualidad</w:t>
      </w:r>
      <w:r w:rsidRPr="00A734E5">
        <w:rPr>
          <w:rFonts w:eastAsia="Times New Roman" w:cs="Courier New"/>
          <w:szCs w:val="20"/>
          <w:lang w:eastAsia="es-ES"/>
        </w:rPr>
        <w:t xml:space="preserve">: Ya que no se garantiza la disponibilidad efectiva del caudal. </w:t>
      </w:r>
    </w:p>
    <w:p w:rsidR="00D718A2" w:rsidRPr="00A734E5" w:rsidRDefault="00D718A2" w:rsidP="00A734E5">
      <w:pPr>
        <w:spacing w:after="0" w:line="240" w:lineRule="auto"/>
        <w:ind w:left="511"/>
        <w:jc w:val="both"/>
        <w:rPr>
          <w:rFonts w:eastAsia="Times New Roman" w:cs="Courier New"/>
          <w:szCs w:val="20"/>
          <w:lang w:eastAsia="es-ES"/>
        </w:rPr>
      </w:pPr>
    </w:p>
    <w:p w:rsidR="00D718A2" w:rsidRPr="00A734E5" w:rsidRDefault="00D718A2" w:rsidP="00A734E5">
      <w:pPr>
        <w:numPr>
          <w:ilvl w:val="0"/>
          <w:numId w:val="3"/>
        </w:numPr>
        <w:tabs>
          <w:tab w:val="clear" w:pos="795"/>
          <w:tab w:val="num" w:pos="398"/>
        </w:tabs>
        <w:spacing w:after="0" w:line="240" w:lineRule="auto"/>
        <w:ind w:left="511"/>
        <w:jc w:val="both"/>
        <w:rPr>
          <w:rFonts w:eastAsia="Times New Roman" w:cs="Courier New"/>
          <w:szCs w:val="20"/>
          <w:lang w:eastAsia="es-ES"/>
        </w:rPr>
      </w:pPr>
      <w:r w:rsidRPr="00A734E5">
        <w:rPr>
          <w:rFonts w:eastAsia="Times New Roman" w:cs="Courier New"/>
          <w:szCs w:val="20"/>
          <w:u w:val="single"/>
          <w:lang w:eastAsia="es-ES"/>
        </w:rPr>
        <w:t>Temporalidad</w:t>
      </w:r>
      <w:r w:rsidRPr="00A734E5">
        <w:rPr>
          <w:rFonts w:eastAsia="Times New Roman" w:cs="Courier New"/>
          <w:szCs w:val="20"/>
          <w:lang w:eastAsia="es-ES"/>
        </w:rPr>
        <w:t xml:space="preserve">: El Plazo máximo de la concesión admva es de 75 años, aunque en función del coste de la obra en algún caso admite una única prórroga de 10 años. </w:t>
      </w:r>
    </w:p>
    <w:p w:rsidR="00D718A2" w:rsidRPr="00A734E5" w:rsidRDefault="00D718A2" w:rsidP="00A734E5">
      <w:pPr>
        <w:spacing w:after="0" w:line="240" w:lineRule="auto"/>
        <w:ind w:left="297"/>
        <w:jc w:val="both"/>
        <w:rPr>
          <w:rFonts w:eastAsia="Times New Roman" w:cs="Courier New"/>
          <w:szCs w:val="20"/>
          <w:lang w:eastAsia="es-ES"/>
        </w:rPr>
      </w:pPr>
    </w:p>
    <w:p w:rsidR="00D718A2" w:rsidRPr="00A734E5" w:rsidRDefault="00D718A2" w:rsidP="00A734E5">
      <w:pPr>
        <w:numPr>
          <w:ilvl w:val="0"/>
          <w:numId w:val="3"/>
        </w:numPr>
        <w:tabs>
          <w:tab w:val="clear" w:pos="795"/>
          <w:tab w:val="num" w:pos="398"/>
        </w:tabs>
        <w:spacing w:after="0" w:line="240" w:lineRule="auto"/>
        <w:ind w:left="511"/>
        <w:jc w:val="both"/>
        <w:rPr>
          <w:rFonts w:eastAsia="Times New Roman" w:cs="Courier New"/>
          <w:szCs w:val="20"/>
          <w:lang w:eastAsia="es-ES"/>
        </w:rPr>
      </w:pPr>
      <w:r w:rsidRPr="00A734E5">
        <w:rPr>
          <w:rFonts w:eastAsia="Times New Roman" w:cs="Courier New"/>
          <w:szCs w:val="20"/>
          <w:lang w:eastAsia="es-ES"/>
        </w:rPr>
        <w:t>Se conceden</w:t>
      </w:r>
      <w:r w:rsidR="00A734E5" w:rsidRPr="00A734E5">
        <w:rPr>
          <w:rFonts w:eastAsia="Times New Roman" w:cs="Courier New"/>
          <w:szCs w:val="20"/>
          <w:lang w:eastAsia="es-ES"/>
        </w:rPr>
        <w:t xml:space="preserve"> </w:t>
      </w:r>
      <w:r w:rsidRPr="00A734E5">
        <w:rPr>
          <w:rFonts w:eastAsia="Times New Roman" w:cs="Courier New"/>
          <w:szCs w:val="20"/>
          <w:u w:val="single"/>
          <w:lang w:eastAsia="es-ES"/>
        </w:rPr>
        <w:t>sin perjuicio de tercero</w:t>
      </w:r>
      <w:r w:rsidRPr="00A734E5">
        <w:rPr>
          <w:rFonts w:eastAsia="Times New Roman" w:cs="Courier New"/>
          <w:szCs w:val="20"/>
          <w:lang w:eastAsia="es-ES"/>
        </w:rPr>
        <w:t xml:space="preserve">.    </w:t>
      </w:r>
    </w:p>
    <w:p w:rsidR="00D718A2" w:rsidRPr="00A734E5" w:rsidRDefault="00D718A2" w:rsidP="00A734E5">
      <w:pPr>
        <w:spacing w:after="0" w:line="240" w:lineRule="auto"/>
        <w:jc w:val="both"/>
        <w:rPr>
          <w:rFonts w:eastAsia="Times New Roman" w:cs="Courier New"/>
          <w:szCs w:val="20"/>
          <w:lang w:eastAsia="es-ES"/>
        </w:rPr>
      </w:pPr>
      <w:r w:rsidRPr="00A734E5">
        <w:rPr>
          <w:rFonts w:eastAsia="Times New Roman" w:cs="Courier New"/>
          <w:szCs w:val="20"/>
          <w:lang w:eastAsia="es-ES"/>
        </w:rPr>
        <w:t xml:space="preserve">     </w:t>
      </w:r>
      <w:r w:rsidRPr="00A734E5">
        <w:rPr>
          <w:rFonts w:eastAsia="Times New Roman" w:cs="Courier New"/>
          <w:szCs w:val="20"/>
          <w:lang w:eastAsia="es-ES"/>
        </w:rPr>
        <w:tab/>
      </w:r>
    </w:p>
    <w:p w:rsidR="00846F9C" w:rsidRDefault="00D718A2" w:rsidP="002564E3">
      <w:pPr>
        <w:numPr>
          <w:ilvl w:val="0"/>
          <w:numId w:val="3"/>
        </w:numPr>
        <w:tabs>
          <w:tab w:val="clear" w:pos="795"/>
          <w:tab w:val="num" w:pos="398"/>
        </w:tabs>
        <w:spacing w:after="0" w:line="240" w:lineRule="auto"/>
        <w:ind w:left="511"/>
        <w:jc w:val="both"/>
        <w:rPr>
          <w:rFonts w:eastAsia="Times New Roman" w:cs="Courier New"/>
          <w:szCs w:val="20"/>
          <w:lang w:eastAsia="es-ES"/>
        </w:rPr>
      </w:pPr>
      <w:r w:rsidRPr="00846F9C">
        <w:rPr>
          <w:rFonts w:eastAsia="Times New Roman" w:cs="Courier New"/>
          <w:szCs w:val="20"/>
          <w:lang w:eastAsia="es-ES"/>
        </w:rPr>
        <w:t xml:space="preserve">Para su otorgamiento se seguirá el </w:t>
      </w:r>
      <w:r w:rsidRPr="00846F9C">
        <w:rPr>
          <w:rFonts w:eastAsia="Times New Roman" w:cs="Courier New"/>
          <w:szCs w:val="20"/>
          <w:u w:val="single"/>
          <w:lang w:eastAsia="es-ES"/>
        </w:rPr>
        <w:t>orden de preferencia</w:t>
      </w:r>
      <w:r w:rsidRPr="00846F9C">
        <w:rPr>
          <w:rFonts w:eastAsia="Times New Roman" w:cs="Courier New"/>
          <w:szCs w:val="20"/>
          <w:lang w:eastAsia="es-ES"/>
        </w:rPr>
        <w:t xml:space="preserve"> establecido en el Plan Hidrológico correspondiente, y en su defecto el orden de preferencia establecido en el TR: 1) Abastecimiento de población; 2) Regadíos y usos agrarios; 3) Usos industriales; 4) Usos recreativos; 5) Navegación y transporte acuáticos; y 6) Otros aprovechamientos.</w:t>
      </w:r>
    </w:p>
    <w:p w:rsidR="00846F9C" w:rsidRDefault="00846F9C" w:rsidP="00846F9C">
      <w:pPr>
        <w:spacing w:after="0" w:line="240" w:lineRule="auto"/>
        <w:ind w:left="511"/>
        <w:jc w:val="both"/>
        <w:rPr>
          <w:rFonts w:eastAsia="Times New Roman" w:cs="Courier New"/>
          <w:szCs w:val="20"/>
          <w:lang w:eastAsia="es-ES"/>
        </w:rPr>
      </w:pPr>
    </w:p>
    <w:p w:rsidR="00D718A2" w:rsidRPr="00846F9C" w:rsidRDefault="00D718A2" w:rsidP="002564E3">
      <w:pPr>
        <w:numPr>
          <w:ilvl w:val="0"/>
          <w:numId w:val="3"/>
        </w:numPr>
        <w:tabs>
          <w:tab w:val="clear" w:pos="795"/>
          <w:tab w:val="num" w:pos="398"/>
        </w:tabs>
        <w:spacing w:after="0" w:line="240" w:lineRule="auto"/>
        <w:ind w:left="511"/>
        <w:jc w:val="both"/>
        <w:rPr>
          <w:rFonts w:eastAsia="Times New Roman" w:cs="Courier New"/>
          <w:szCs w:val="20"/>
          <w:lang w:eastAsia="es-ES"/>
        </w:rPr>
      </w:pPr>
      <w:r w:rsidRPr="00846F9C">
        <w:rPr>
          <w:rFonts w:eastAsia="Times New Roman" w:cs="Courier New"/>
          <w:szCs w:val="20"/>
          <w:lang w:eastAsia="es-ES"/>
        </w:rPr>
        <w:t xml:space="preserve">Los concesionarios podrán </w:t>
      </w:r>
      <w:r w:rsidRPr="00846F9C">
        <w:rPr>
          <w:rFonts w:eastAsia="Times New Roman" w:cs="Courier New"/>
          <w:szCs w:val="20"/>
          <w:u w:val="single"/>
          <w:lang w:eastAsia="es-ES"/>
        </w:rPr>
        <w:t>ceder con carácter temporal</w:t>
      </w:r>
      <w:r w:rsidRPr="00846F9C">
        <w:rPr>
          <w:rFonts w:eastAsia="Times New Roman" w:cs="Courier New"/>
          <w:szCs w:val="20"/>
          <w:lang w:eastAsia="es-ES"/>
        </w:rPr>
        <w:t xml:space="preserve"> a otro concesionario la totalidad o parte de los dº de uso que les corresponda</w:t>
      </w:r>
      <w:r w:rsidRPr="00846F9C">
        <w:rPr>
          <w:rFonts w:eastAsia="Times New Roman" w:cs="Courier New"/>
          <w:i/>
          <w:iCs/>
          <w:szCs w:val="20"/>
          <w:lang w:eastAsia="es-ES"/>
        </w:rPr>
        <w:t>. Se exige, en todo caso, formalización por escrito, autorización admva previa e inscripción en el Registro de Aguas del contrato de cesión.</w:t>
      </w:r>
    </w:p>
    <w:p w:rsidR="00D718A2" w:rsidRPr="00AC329F" w:rsidRDefault="00D718A2" w:rsidP="00A734E5">
      <w:pPr>
        <w:spacing w:after="0" w:line="240" w:lineRule="auto"/>
        <w:ind w:left="311"/>
        <w:jc w:val="both"/>
        <w:rPr>
          <w:rFonts w:eastAsia="Times New Roman" w:cs="Courier New"/>
          <w:szCs w:val="20"/>
          <w:lang w:val="es-ES_tradnl" w:eastAsia="es-ES"/>
        </w:rPr>
      </w:pPr>
    </w:p>
    <w:p w:rsidR="00D718A2" w:rsidRPr="00AC329F" w:rsidRDefault="00D718A2" w:rsidP="00A734E5">
      <w:pPr>
        <w:numPr>
          <w:ilvl w:val="0"/>
          <w:numId w:val="3"/>
        </w:numPr>
        <w:tabs>
          <w:tab w:val="clear" w:pos="795"/>
          <w:tab w:val="num" w:pos="398"/>
        </w:tabs>
        <w:spacing w:after="0" w:line="240" w:lineRule="auto"/>
        <w:ind w:left="511"/>
        <w:jc w:val="both"/>
        <w:rPr>
          <w:rFonts w:eastAsia="Times New Roman" w:cs="Courier New"/>
          <w:color w:val="FF0000"/>
          <w:szCs w:val="20"/>
          <w:lang w:eastAsia="es-ES"/>
        </w:rPr>
      </w:pPr>
      <w:r w:rsidRPr="00AC329F">
        <w:rPr>
          <w:rFonts w:eastAsia="Times New Roman" w:cs="Courier New"/>
          <w:szCs w:val="20"/>
          <w:lang w:eastAsia="es-ES"/>
        </w:rPr>
        <w:lastRenderedPageBreak/>
        <w:t xml:space="preserve">Y </w:t>
      </w:r>
      <w:r w:rsidRPr="00A734E5">
        <w:rPr>
          <w:rFonts w:eastAsia="Times New Roman" w:cs="Courier New"/>
          <w:szCs w:val="20"/>
          <w:lang w:eastAsia="es-ES"/>
        </w:rPr>
        <w:t>las concesiones admvas podrán ser</w:t>
      </w:r>
      <w:r w:rsidR="00A734E5">
        <w:rPr>
          <w:rFonts w:eastAsia="Times New Roman" w:cs="Courier New"/>
          <w:szCs w:val="20"/>
          <w:lang w:eastAsia="es-ES"/>
        </w:rPr>
        <w:t xml:space="preserve"> </w:t>
      </w:r>
      <w:r w:rsidRPr="00AC329F">
        <w:rPr>
          <w:rFonts w:eastAsia="Times New Roman" w:cs="Courier New"/>
          <w:szCs w:val="20"/>
          <w:u w:val="single"/>
          <w:lang w:eastAsia="es-ES"/>
        </w:rPr>
        <w:t>revisadas</w:t>
      </w:r>
      <w:r w:rsidRPr="00AC329F">
        <w:rPr>
          <w:rFonts w:eastAsia="Times New Roman" w:cs="Courier New"/>
          <w:szCs w:val="20"/>
          <w:lang w:eastAsia="es-ES"/>
        </w:rPr>
        <w:t xml:space="preserve"> cuando se hayan modificado los supuestos determinantes de su otorgamiento</w:t>
      </w:r>
      <w:r w:rsidR="00A734E5">
        <w:rPr>
          <w:rFonts w:eastAsia="Times New Roman" w:cs="Courier New"/>
          <w:szCs w:val="20"/>
          <w:lang w:eastAsia="es-ES"/>
        </w:rPr>
        <w:t>,</w:t>
      </w:r>
      <w:r w:rsidRPr="00AC329F">
        <w:rPr>
          <w:rFonts w:eastAsia="Times New Roman" w:cs="Courier New"/>
          <w:szCs w:val="20"/>
          <w:lang w:eastAsia="es-ES"/>
        </w:rPr>
        <w:t xml:space="preserve"> en caso de fuerza mayor ó cuando lo exija su adecuación a cualquier Plan Hidrológico </w:t>
      </w:r>
      <w:r w:rsidRPr="00A734E5">
        <w:rPr>
          <w:rFonts w:eastAsia="Times New Roman" w:cs="Courier New"/>
          <w:i/>
          <w:iCs/>
          <w:szCs w:val="20"/>
          <w:lang w:eastAsia="es-ES"/>
        </w:rPr>
        <w:t>(en este último caso el concesionario tendrá dº a ser indemnizado)</w:t>
      </w:r>
      <w:r w:rsidRPr="00AC329F">
        <w:rPr>
          <w:rFonts w:eastAsia="Times New Roman" w:cs="Courier New"/>
          <w:szCs w:val="20"/>
          <w:lang w:eastAsia="es-ES"/>
        </w:rPr>
        <w:t>.</w:t>
      </w:r>
    </w:p>
    <w:p w:rsidR="00D718A2" w:rsidRPr="00AC329F" w:rsidRDefault="00D718A2" w:rsidP="00A734E5">
      <w:pPr>
        <w:spacing w:after="0" w:line="240" w:lineRule="auto"/>
        <w:ind w:left="311"/>
        <w:jc w:val="both"/>
        <w:rPr>
          <w:rFonts w:eastAsia="Times New Roman" w:cs="Courier New"/>
          <w:szCs w:val="20"/>
          <w:lang w:val="es-ES_tradnl" w:eastAsia="es-ES"/>
        </w:rPr>
      </w:pPr>
    </w:p>
    <w:p w:rsidR="00D718A2" w:rsidRPr="00A734E5" w:rsidRDefault="00D718A2" w:rsidP="00A734E5">
      <w:pPr>
        <w:numPr>
          <w:ilvl w:val="0"/>
          <w:numId w:val="3"/>
        </w:numPr>
        <w:tabs>
          <w:tab w:val="clear" w:pos="795"/>
          <w:tab w:val="num" w:pos="398"/>
        </w:tabs>
        <w:spacing w:after="0" w:line="240" w:lineRule="auto"/>
        <w:ind w:left="511"/>
        <w:jc w:val="both"/>
        <w:rPr>
          <w:rFonts w:eastAsia="Times New Roman" w:cs="Courier New"/>
          <w:color w:val="FF0000"/>
          <w:szCs w:val="20"/>
          <w:lang w:eastAsia="es-ES"/>
        </w:rPr>
      </w:pPr>
      <w:r w:rsidRPr="00AC329F">
        <w:rPr>
          <w:rFonts w:eastAsia="Times New Roman" w:cs="Courier New"/>
          <w:szCs w:val="20"/>
          <w:lang w:eastAsia="es-ES"/>
        </w:rPr>
        <w:t xml:space="preserve">Y las concesiones </w:t>
      </w:r>
      <w:r w:rsidRPr="00AC329F">
        <w:rPr>
          <w:rFonts w:eastAsia="Times New Roman" w:cs="Courier New"/>
          <w:szCs w:val="20"/>
          <w:u w:val="single"/>
          <w:lang w:eastAsia="es-ES"/>
        </w:rPr>
        <w:t>se extinguirán</w:t>
      </w:r>
      <w:r w:rsidRPr="00AC329F">
        <w:rPr>
          <w:rFonts w:eastAsia="Times New Roman" w:cs="Courier New"/>
          <w:szCs w:val="20"/>
          <w:lang w:eastAsia="es-ES"/>
        </w:rPr>
        <w:t xml:space="preserve">:       </w:t>
      </w:r>
    </w:p>
    <w:p w:rsidR="00A734E5" w:rsidRPr="00AC329F" w:rsidRDefault="00A734E5" w:rsidP="00A734E5">
      <w:pPr>
        <w:spacing w:after="0" w:line="240" w:lineRule="auto"/>
        <w:ind w:left="511"/>
        <w:jc w:val="both"/>
        <w:rPr>
          <w:rFonts w:eastAsia="Times New Roman" w:cs="Courier New"/>
          <w:color w:val="FF0000"/>
          <w:szCs w:val="20"/>
          <w:lang w:eastAsia="es-ES"/>
        </w:rPr>
      </w:pPr>
    </w:p>
    <w:p w:rsidR="00D718A2" w:rsidRPr="00AC329F" w:rsidRDefault="00D718A2" w:rsidP="00A734E5">
      <w:pPr>
        <w:numPr>
          <w:ilvl w:val="0"/>
          <w:numId w:val="6"/>
        </w:numPr>
        <w:spacing w:after="0" w:line="240" w:lineRule="auto"/>
        <w:ind w:left="1175"/>
        <w:jc w:val="both"/>
        <w:rPr>
          <w:rFonts w:eastAsia="Times New Roman" w:cs="Courier New"/>
          <w:szCs w:val="20"/>
          <w:lang w:eastAsia="es-ES"/>
        </w:rPr>
      </w:pPr>
      <w:r w:rsidRPr="00AC329F">
        <w:rPr>
          <w:rFonts w:eastAsia="Times New Roman" w:cs="Courier New"/>
          <w:szCs w:val="20"/>
          <w:lang w:eastAsia="es-ES"/>
        </w:rPr>
        <w:t xml:space="preserve">Cuando transcurra el </w:t>
      </w:r>
      <w:r w:rsidRPr="00AC329F">
        <w:rPr>
          <w:rFonts w:eastAsia="Times New Roman" w:cs="Courier New"/>
          <w:szCs w:val="20"/>
          <w:u w:val="single"/>
          <w:lang w:eastAsia="es-ES"/>
        </w:rPr>
        <w:t>plazo</w:t>
      </w:r>
      <w:r w:rsidRPr="00846F9C">
        <w:rPr>
          <w:rFonts w:eastAsia="Times New Roman" w:cs="Courier New"/>
          <w:szCs w:val="20"/>
          <w:lang w:eastAsia="es-ES"/>
        </w:rPr>
        <w:t xml:space="preserve"> </w:t>
      </w:r>
      <w:r w:rsidRPr="00AC329F">
        <w:rPr>
          <w:rFonts w:eastAsia="Times New Roman" w:cs="Courier New"/>
          <w:szCs w:val="20"/>
          <w:lang w:eastAsia="es-ES"/>
        </w:rPr>
        <w:t>de la concesión.</w:t>
      </w:r>
    </w:p>
    <w:p w:rsidR="00D718A2" w:rsidRPr="00AC329F" w:rsidRDefault="00D718A2" w:rsidP="00A734E5">
      <w:pPr>
        <w:numPr>
          <w:ilvl w:val="0"/>
          <w:numId w:val="6"/>
        </w:numPr>
        <w:spacing w:after="0" w:line="240" w:lineRule="auto"/>
        <w:ind w:left="1175"/>
        <w:jc w:val="both"/>
        <w:rPr>
          <w:rFonts w:eastAsia="Times New Roman" w:cs="Courier New"/>
          <w:szCs w:val="20"/>
          <w:lang w:eastAsia="es-ES"/>
        </w:rPr>
      </w:pPr>
      <w:r w:rsidRPr="00AC329F">
        <w:rPr>
          <w:rFonts w:eastAsia="Times New Roman" w:cs="Courier New"/>
          <w:szCs w:val="20"/>
          <w:lang w:eastAsia="es-ES"/>
        </w:rPr>
        <w:t xml:space="preserve">Por </w:t>
      </w:r>
      <w:r w:rsidRPr="00AC329F">
        <w:rPr>
          <w:rFonts w:eastAsia="Times New Roman" w:cs="Courier New"/>
          <w:szCs w:val="20"/>
          <w:u w:val="single"/>
          <w:lang w:eastAsia="es-ES"/>
        </w:rPr>
        <w:t>caducidad</w:t>
      </w:r>
      <w:r w:rsidRPr="00AC329F">
        <w:rPr>
          <w:rFonts w:eastAsia="Times New Roman" w:cs="Courier New"/>
          <w:szCs w:val="20"/>
          <w:lang w:eastAsia="es-ES"/>
        </w:rPr>
        <w:t>, que tendrá lugar cuando el concesionario incumpla las condiciones de la concesión ó interrumpa su ejercicio por más de  3 años consecutivos.</w:t>
      </w:r>
    </w:p>
    <w:p w:rsidR="00D718A2" w:rsidRPr="00AC329F" w:rsidRDefault="00D718A2" w:rsidP="00846F9C">
      <w:pPr>
        <w:numPr>
          <w:ilvl w:val="0"/>
          <w:numId w:val="6"/>
        </w:numPr>
        <w:spacing w:after="0" w:line="240" w:lineRule="auto"/>
        <w:ind w:left="1175"/>
        <w:jc w:val="both"/>
        <w:rPr>
          <w:rFonts w:eastAsia="Times New Roman" w:cs="Courier New"/>
          <w:szCs w:val="20"/>
          <w:lang w:eastAsia="es-ES"/>
        </w:rPr>
      </w:pPr>
      <w:r w:rsidRPr="00AC329F">
        <w:rPr>
          <w:rFonts w:eastAsia="Times New Roman" w:cs="Courier New"/>
          <w:szCs w:val="20"/>
          <w:lang w:eastAsia="es-ES"/>
        </w:rPr>
        <w:t xml:space="preserve">Por </w:t>
      </w:r>
      <w:r w:rsidRPr="00AC329F">
        <w:rPr>
          <w:rFonts w:eastAsia="Times New Roman" w:cs="Courier New"/>
          <w:szCs w:val="20"/>
          <w:u w:val="single"/>
          <w:lang w:eastAsia="es-ES"/>
        </w:rPr>
        <w:t>expropiación forzosa</w:t>
      </w:r>
      <w:r w:rsidRPr="00AC329F">
        <w:rPr>
          <w:rFonts w:eastAsia="Times New Roman" w:cs="Courier New"/>
          <w:szCs w:val="20"/>
          <w:lang w:eastAsia="es-ES"/>
        </w:rPr>
        <w:t xml:space="preserve"> ó </w:t>
      </w:r>
      <w:r w:rsidRPr="00AC329F">
        <w:rPr>
          <w:rFonts w:eastAsia="Times New Roman" w:cs="Courier New"/>
          <w:szCs w:val="20"/>
          <w:u w:val="single"/>
          <w:lang w:eastAsia="es-ES"/>
        </w:rPr>
        <w:t>renuncia</w:t>
      </w:r>
      <w:r w:rsidRPr="00AC329F">
        <w:rPr>
          <w:rFonts w:eastAsia="Times New Roman" w:cs="Courier New"/>
          <w:szCs w:val="20"/>
          <w:lang w:eastAsia="es-ES"/>
        </w:rPr>
        <w:t xml:space="preserve"> del concesionario.</w:t>
      </w:r>
    </w:p>
    <w:p w:rsidR="00D718A2" w:rsidRPr="00AC329F" w:rsidRDefault="00D718A2" w:rsidP="00AC329F">
      <w:pPr>
        <w:spacing w:after="0" w:line="240" w:lineRule="auto"/>
        <w:ind w:left="1572"/>
        <w:jc w:val="both"/>
        <w:rPr>
          <w:rFonts w:eastAsia="Times New Roman" w:cs="Courier New"/>
          <w:szCs w:val="20"/>
          <w:lang w:eastAsia="es-ES"/>
        </w:rPr>
      </w:pPr>
    </w:p>
    <w:p w:rsidR="00D718A2" w:rsidRPr="00AC329F" w:rsidRDefault="00D718A2" w:rsidP="00AC329F">
      <w:pPr>
        <w:spacing w:after="0" w:line="240" w:lineRule="auto"/>
        <w:ind w:left="1572"/>
        <w:jc w:val="both"/>
        <w:rPr>
          <w:rFonts w:eastAsia="Times New Roman" w:cs="Courier New"/>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D718A2" w:rsidRPr="00AC329F" w:rsidTr="002564E3">
        <w:tc>
          <w:tcPr>
            <w:tcW w:w="2802" w:type="dxa"/>
          </w:tcPr>
          <w:p w:rsidR="00D718A2" w:rsidRPr="00AC329F" w:rsidRDefault="00D718A2" w:rsidP="00AC329F">
            <w:pPr>
              <w:spacing w:after="0" w:line="240" w:lineRule="auto"/>
              <w:jc w:val="both"/>
              <w:rPr>
                <w:rFonts w:eastAsia="Times New Roman" w:cs="Courier New"/>
                <w:b/>
                <w:szCs w:val="20"/>
                <w:lang w:eastAsia="es-ES"/>
              </w:rPr>
            </w:pPr>
            <w:r w:rsidRPr="00AC329F">
              <w:rPr>
                <w:rFonts w:eastAsia="Times New Roman" w:cs="Courier New"/>
                <w:b/>
                <w:szCs w:val="20"/>
                <w:lang w:eastAsia="es-ES"/>
              </w:rPr>
              <w:t>Otras cuestiones</w:t>
            </w:r>
          </w:p>
        </w:tc>
      </w:tr>
    </w:tbl>
    <w:p w:rsidR="00D718A2" w:rsidRPr="00AC329F" w:rsidRDefault="00D718A2" w:rsidP="00AC329F">
      <w:pPr>
        <w:spacing w:after="0" w:line="240" w:lineRule="auto"/>
        <w:jc w:val="both"/>
        <w:rPr>
          <w:rFonts w:eastAsia="Times New Roman" w:cs="Courier New"/>
          <w:b/>
          <w:szCs w:val="20"/>
          <w:lang w:eastAsia="es-ES"/>
        </w:rPr>
      </w:pPr>
    </w:p>
    <w:p w:rsidR="00D718A2" w:rsidRPr="00AC329F" w:rsidRDefault="00D718A2" w:rsidP="00AC329F">
      <w:pPr>
        <w:spacing w:after="0" w:line="240" w:lineRule="auto"/>
        <w:jc w:val="both"/>
        <w:rPr>
          <w:rFonts w:eastAsia="Times New Roman" w:cs="Courier New"/>
          <w:szCs w:val="20"/>
          <w:lang w:eastAsia="es-ES"/>
        </w:rPr>
      </w:pPr>
      <w:r w:rsidRPr="00AC329F">
        <w:rPr>
          <w:rFonts w:eastAsia="Times New Roman" w:cs="Courier New"/>
          <w:szCs w:val="20"/>
          <w:lang w:eastAsia="es-ES"/>
        </w:rPr>
        <w:t>Finalmente tan solo apuntar que el TR también aborda otras cuestiones, como:</w:t>
      </w:r>
    </w:p>
    <w:p w:rsidR="00D718A2" w:rsidRPr="00AC329F" w:rsidRDefault="00D718A2" w:rsidP="00AC329F">
      <w:pPr>
        <w:spacing w:after="0" w:line="240" w:lineRule="auto"/>
        <w:jc w:val="both"/>
        <w:rPr>
          <w:rFonts w:eastAsia="Times New Roman" w:cs="Courier New"/>
          <w:b/>
          <w:szCs w:val="20"/>
          <w:lang w:eastAsia="es-ES"/>
        </w:rPr>
      </w:pPr>
    </w:p>
    <w:p w:rsidR="00D718A2" w:rsidRPr="00AC329F" w:rsidRDefault="00D718A2" w:rsidP="00846F9C">
      <w:pPr>
        <w:spacing w:after="0" w:line="240" w:lineRule="auto"/>
        <w:jc w:val="both"/>
        <w:rPr>
          <w:rFonts w:eastAsia="Times New Roman" w:cs="Courier New"/>
          <w:szCs w:val="20"/>
          <w:lang w:eastAsia="es-ES"/>
        </w:rPr>
      </w:pPr>
      <w:r w:rsidRPr="00AC329F">
        <w:rPr>
          <w:rFonts w:eastAsia="Times New Roman" w:cs="Courier New"/>
          <w:b/>
          <w:szCs w:val="20"/>
          <w:lang w:eastAsia="es-ES"/>
        </w:rPr>
        <w:t>a.- El Registro Administrativo de Aguas</w:t>
      </w:r>
      <w:r w:rsidRPr="00AC329F">
        <w:rPr>
          <w:rFonts w:eastAsia="Times New Roman" w:cs="Courier New"/>
          <w:szCs w:val="20"/>
          <w:lang w:eastAsia="es-ES"/>
        </w:rPr>
        <w:t xml:space="preserve"> (art 80).  </w:t>
      </w:r>
      <w:r w:rsidR="00846F9C">
        <w:rPr>
          <w:rFonts w:eastAsia="Times New Roman" w:cs="Courier New"/>
          <w:szCs w:val="20"/>
          <w:lang w:eastAsia="es-ES"/>
        </w:rPr>
        <w:t>R</w:t>
      </w:r>
      <w:r w:rsidRPr="00AC329F">
        <w:rPr>
          <w:rFonts w:eastAsia="Times New Roman" w:cs="Courier New"/>
          <w:szCs w:val="20"/>
          <w:lang w:eastAsia="es-ES"/>
        </w:rPr>
        <w:t>adican en los organismos de cuenca</w:t>
      </w:r>
      <w:r w:rsidR="00846F9C">
        <w:rPr>
          <w:rFonts w:eastAsia="Times New Roman" w:cs="Courier New"/>
          <w:szCs w:val="20"/>
          <w:lang w:eastAsia="es-ES"/>
        </w:rPr>
        <w:t>. E</w:t>
      </w:r>
      <w:r w:rsidRPr="00AC329F">
        <w:rPr>
          <w:rFonts w:eastAsia="Times New Roman" w:cs="Courier New"/>
          <w:szCs w:val="20"/>
          <w:lang w:eastAsia="es-ES"/>
        </w:rPr>
        <w:t xml:space="preserve">n ellos se lleva un </w:t>
      </w:r>
      <w:r w:rsidR="00846F9C" w:rsidRPr="00AC329F">
        <w:rPr>
          <w:rFonts w:eastAsia="Times New Roman" w:cs="Courier New"/>
          <w:szCs w:val="20"/>
          <w:lang w:eastAsia="es-ES"/>
        </w:rPr>
        <w:t>Catálogo</w:t>
      </w:r>
      <w:r w:rsidRPr="00AC329F">
        <w:rPr>
          <w:rFonts w:eastAsia="Times New Roman" w:cs="Courier New"/>
          <w:szCs w:val="20"/>
          <w:lang w:eastAsia="es-ES"/>
        </w:rPr>
        <w:t xml:space="preserve"> de todos los aprovechamientos de las aguas públicas y se inscriben de oficio las concesiones y sus modificaciones.  Es un registro público de carácter administrativo. </w:t>
      </w:r>
    </w:p>
    <w:p w:rsidR="00D718A2" w:rsidRPr="00AC329F" w:rsidRDefault="00D718A2" w:rsidP="00AC329F">
      <w:pPr>
        <w:spacing w:after="0" w:line="240" w:lineRule="auto"/>
        <w:jc w:val="both"/>
        <w:rPr>
          <w:rFonts w:eastAsia="Times New Roman" w:cs="Courier New"/>
          <w:szCs w:val="20"/>
          <w:lang w:eastAsia="es-ES"/>
        </w:rPr>
      </w:pPr>
      <w:r w:rsidRPr="00AC329F">
        <w:rPr>
          <w:rFonts w:eastAsia="Times New Roman" w:cs="Courier New"/>
          <w:szCs w:val="20"/>
          <w:lang w:eastAsia="es-ES"/>
        </w:rPr>
        <w:tab/>
      </w:r>
    </w:p>
    <w:p w:rsidR="00D718A2" w:rsidRPr="00AC329F" w:rsidRDefault="00D718A2" w:rsidP="00846F9C">
      <w:pPr>
        <w:spacing w:after="0" w:line="240" w:lineRule="auto"/>
        <w:jc w:val="both"/>
        <w:rPr>
          <w:rFonts w:eastAsia="Times New Roman" w:cs="Courier New"/>
          <w:szCs w:val="20"/>
          <w:lang w:eastAsia="es-ES"/>
        </w:rPr>
      </w:pPr>
      <w:r w:rsidRPr="00AC329F">
        <w:rPr>
          <w:rFonts w:eastAsia="Times New Roman" w:cs="Courier New"/>
          <w:b/>
          <w:szCs w:val="20"/>
          <w:lang w:eastAsia="es-ES"/>
        </w:rPr>
        <w:t xml:space="preserve">b.- Las Comunidades de Usuarios </w:t>
      </w:r>
      <w:r w:rsidRPr="00AC329F">
        <w:rPr>
          <w:rFonts w:eastAsia="Times New Roman" w:cs="Courier New"/>
          <w:szCs w:val="20"/>
          <w:lang w:eastAsia="es-ES"/>
        </w:rPr>
        <w:t xml:space="preserve"> (arts. </w:t>
      </w:r>
      <w:smartTag w:uri="urn:schemas-microsoft-com:office:smarttags" w:element="metricconverter">
        <w:smartTagPr>
          <w:attr w:name="ProductID" w:val="81 a"/>
        </w:smartTagPr>
        <w:r w:rsidRPr="00AC329F">
          <w:rPr>
            <w:rFonts w:eastAsia="Times New Roman" w:cs="Courier New"/>
            <w:szCs w:val="20"/>
            <w:lang w:eastAsia="es-ES"/>
          </w:rPr>
          <w:t>81 a</w:t>
        </w:r>
      </w:smartTag>
      <w:r w:rsidRPr="00AC329F">
        <w:rPr>
          <w:rFonts w:eastAsia="Times New Roman" w:cs="Courier New"/>
          <w:szCs w:val="20"/>
          <w:lang w:eastAsia="es-ES"/>
        </w:rPr>
        <w:t xml:space="preserve"> 91</w:t>
      </w:r>
      <w:r w:rsidRPr="00846F9C">
        <w:rPr>
          <w:rFonts w:eastAsia="Times New Roman" w:cs="Courier New"/>
          <w:szCs w:val="20"/>
          <w:lang w:eastAsia="es-ES"/>
        </w:rPr>
        <w:t xml:space="preserve">). Que tienen la consideración de  Corporaciones de Dº Público, </w:t>
      </w:r>
      <w:r w:rsidRPr="00846F9C">
        <w:rPr>
          <w:rFonts w:eastAsia="Times New Roman" w:cs="Courier New"/>
          <w:color w:val="333333"/>
          <w:szCs w:val="20"/>
          <w:shd w:val="clear" w:color="auto" w:fill="FFFFFF"/>
          <w:lang w:eastAsia="es-ES"/>
        </w:rPr>
        <w:t> adscritas al Organismo de cuenca</w:t>
      </w:r>
      <w:r w:rsidRPr="00846F9C">
        <w:rPr>
          <w:rFonts w:eastAsia="Times New Roman" w:cs="Courier New"/>
          <w:szCs w:val="20"/>
          <w:lang w:eastAsia="es-ES"/>
        </w:rPr>
        <w:t>. Cuando el destino dado a las aguas fuese principalmente</w:t>
      </w:r>
      <w:r w:rsidRPr="00AC329F">
        <w:rPr>
          <w:rFonts w:eastAsia="Times New Roman" w:cs="Courier New"/>
          <w:szCs w:val="20"/>
          <w:lang w:eastAsia="es-ES"/>
        </w:rPr>
        <w:t xml:space="preserve"> el riego, se denominarán </w:t>
      </w:r>
      <w:r w:rsidRPr="00AC329F">
        <w:rPr>
          <w:rFonts w:eastAsia="Times New Roman" w:cs="Courier New"/>
          <w:szCs w:val="20"/>
          <w:u w:val="single"/>
          <w:lang w:eastAsia="es-ES"/>
        </w:rPr>
        <w:t>comunidades de regantes</w:t>
      </w:r>
      <w:r w:rsidRPr="00AC329F">
        <w:rPr>
          <w:rFonts w:eastAsia="Times New Roman" w:cs="Courier New"/>
          <w:szCs w:val="20"/>
          <w:lang w:eastAsia="es-ES"/>
        </w:rPr>
        <w:t>. Su principal misión consiste en ordenar, gestionar y administrar el aprovechamiento correspondiente, para lo cual elaborarán unos estatutos u ordenanzas, que deberán ser aprobados por la Adm</w:t>
      </w:r>
      <w:r w:rsidR="00846F9C">
        <w:rPr>
          <w:rFonts w:eastAsia="Times New Roman" w:cs="Courier New"/>
          <w:szCs w:val="20"/>
          <w:lang w:eastAsia="es-ES"/>
        </w:rPr>
        <w:t>o</w:t>
      </w:r>
      <w:r w:rsidRPr="00AC329F">
        <w:rPr>
          <w:rFonts w:eastAsia="Times New Roman" w:cs="Courier New"/>
          <w:szCs w:val="20"/>
          <w:lang w:eastAsia="es-ES"/>
        </w:rPr>
        <w:t>n competente.</w:t>
      </w:r>
    </w:p>
    <w:p w:rsidR="00D718A2" w:rsidRPr="00AC329F" w:rsidRDefault="00D718A2" w:rsidP="00AC329F">
      <w:pPr>
        <w:spacing w:after="0" w:line="240" w:lineRule="auto"/>
        <w:jc w:val="both"/>
        <w:rPr>
          <w:rFonts w:eastAsia="Times New Roman" w:cs="Courier New"/>
          <w:szCs w:val="20"/>
          <w:lang w:eastAsia="es-ES"/>
        </w:rPr>
      </w:pPr>
      <w:r w:rsidRPr="00AC329F">
        <w:rPr>
          <w:rFonts w:eastAsia="Times New Roman" w:cs="Courier New"/>
          <w:szCs w:val="20"/>
          <w:lang w:eastAsia="es-ES"/>
        </w:rPr>
        <w:tab/>
      </w:r>
    </w:p>
    <w:p w:rsidR="00D718A2" w:rsidRPr="00AC329F" w:rsidRDefault="00D718A2" w:rsidP="00846F9C">
      <w:pPr>
        <w:spacing w:after="0" w:line="240" w:lineRule="auto"/>
        <w:jc w:val="both"/>
        <w:rPr>
          <w:rFonts w:eastAsia="Times New Roman" w:cs="Courier New"/>
          <w:szCs w:val="20"/>
          <w:lang w:eastAsia="es-ES"/>
        </w:rPr>
      </w:pPr>
      <w:r w:rsidRPr="00AC329F">
        <w:rPr>
          <w:rFonts w:eastAsia="Times New Roman" w:cs="Courier New"/>
          <w:b/>
          <w:szCs w:val="20"/>
          <w:lang w:eastAsia="es-ES"/>
        </w:rPr>
        <w:t>c.- Dº transitorio.</w:t>
      </w:r>
      <w:r w:rsidRPr="00AC329F">
        <w:rPr>
          <w:rFonts w:eastAsia="Times New Roman" w:cs="Courier New"/>
          <w:szCs w:val="20"/>
          <w:lang w:eastAsia="es-ES"/>
        </w:rPr>
        <w:t xml:space="preserve"> </w:t>
      </w:r>
      <w:r w:rsidR="00846F9C">
        <w:rPr>
          <w:rFonts w:eastAsia="Times New Roman" w:cs="Courier New"/>
          <w:szCs w:val="20"/>
          <w:lang w:eastAsia="es-ES"/>
        </w:rPr>
        <w:t>P</w:t>
      </w:r>
      <w:r w:rsidRPr="00AC329F">
        <w:rPr>
          <w:rFonts w:eastAsia="Times New Roman" w:cs="Courier New"/>
          <w:szCs w:val="20"/>
          <w:lang w:eastAsia="es-ES"/>
        </w:rPr>
        <w:t xml:space="preserve">or último, destacar que la </w:t>
      </w:r>
      <w:r w:rsidRPr="00AC329F">
        <w:rPr>
          <w:rFonts w:eastAsia="Times New Roman" w:cs="Courier New"/>
          <w:b/>
          <w:color w:val="7F7F7F"/>
          <w:szCs w:val="20"/>
          <w:lang w:eastAsia="es-ES"/>
        </w:rPr>
        <w:t>Ley de Aguas de 1985</w:t>
      </w:r>
      <w:r w:rsidRPr="00AC329F">
        <w:rPr>
          <w:rFonts w:eastAsia="Times New Roman" w:cs="Courier New"/>
          <w:szCs w:val="20"/>
          <w:lang w:eastAsia="es-ES"/>
        </w:rPr>
        <w:t xml:space="preserve"> estableció </w:t>
      </w:r>
      <w:r w:rsidRPr="00AC329F">
        <w:rPr>
          <w:rFonts w:eastAsia="Times New Roman" w:cs="Courier New"/>
          <w:szCs w:val="20"/>
          <w:u w:val="single"/>
          <w:lang w:eastAsia="es-ES"/>
        </w:rPr>
        <w:t>un régimen transitorio respecto de los DERECHOS existentes con anterioridad</w:t>
      </w:r>
      <w:r w:rsidRPr="00AC329F">
        <w:rPr>
          <w:rFonts w:eastAsia="Times New Roman" w:cs="Courier New"/>
          <w:szCs w:val="20"/>
          <w:lang w:eastAsia="es-ES"/>
        </w:rPr>
        <w:t>:</w:t>
      </w:r>
    </w:p>
    <w:p w:rsidR="00D718A2" w:rsidRPr="00AC329F" w:rsidRDefault="00D718A2" w:rsidP="00AC329F">
      <w:pPr>
        <w:spacing w:after="0" w:line="240" w:lineRule="auto"/>
        <w:jc w:val="both"/>
        <w:rPr>
          <w:rFonts w:eastAsia="Times New Roman" w:cs="Courier New"/>
          <w:szCs w:val="20"/>
          <w:lang w:eastAsia="es-ES"/>
        </w:rPr>
      </w:pPr>
      <w:r w:rsidRPr="00AC329F">
        <w:rPr>
          <w:rFonts w:eastAsia="Times New Roman" w:cs="Courier New"/>
          <w:szCs w:val="20"/>
          <w:lang w:eastAsia="es-ES"/>
        </w:rPr>
        <w:t xml:space="preserve">      </w:t>
      </w:r>
      <w:r w:rsidRPr="00AC329F">
        <w:rPr>
          <w:rFonts w:eastAsia="Times New Roman" w:cs="Courier New"/>
          <w:szCs w:val="20"/>
          <w:lang w:eastAsia="es-ES"/>
        </w:rPr>
        <w:tab/>
      </w:r>
      <w:r w:rsidRPr="00AC329F">
        <w:rPr>
          <w:rFonts w:eastAsia="Times New Roman" w:cs="Courier New"/>
          <w:szCs w:val="20"/>
          <w:lang w:eastAsia="es-ES"/>
        </w:rPr>
        <w:tab/>
      </w:r>
    </w:p>
    <w:p w:rsidR="00D718A2" w:rsidRPr="001F49D9" w:rsidRDefault="00D718A2" w:rsidP="00846F9C">
      <w:pPr>
        <w:numPr>
          <w:ilvl w:val="0"/>
          <w:numId w:val="7"/>
        </w:numPr>
        <w:spacing w:after="0" w:line="240" w:lineRule="auto"/>
        <w:ind w:left="360"/>
        <w:jc w:val="both"/>
        <w:rPr>
          <w:rFonts w:eastAsia="Times New Roman" w:cs="Courier New"/>
          <w:szCs w:val="20"/>
          <w:lang w:eastAsia="es-ES"/>
        </w:rPr>
      </w:pPr>
      <w:r w:rsidRPr="00AC329F">
        <w:rPr>
          <w:rFonts w:eastAsia="Times New Roman" w:cs="Courier New"/>
          <w:szCs w:val="20"/>
          <w:u w:val="single"/>
          <w:lang w:eastAsia="es-ES"/>
        </w:rPr>
        <w:t>En cuanto a las AGUAS PUBLICAS</w:t>
      </w:r>
      <w:r w:rsidRPr="00AC329F">
        <w:rPr>
          <w:rFonts w:eastAsia="Times New Roman" w:cs="Courier New"/>
          <w:szCs w:val="20"/>
          <w:lang w:eastAsia="es-ES"/>
        </w:rPr>
        <w:t xml:space="preserve">: Los particulares que a la entrada en vigor de la Ley fueren titulares de aprovechamientos de aguas públicas por cualquier título </w:t>
      </w:r>
      <w:r w:rsidRPr="00846F9C">
        <w:rPr>
          <w:rFonts w:eastAsia="Times New Roman" w:cs="Courier New"/>
          <w:i/>
          <w:iCs/>
          <w:sz w:val="16"/>
          <w:szCs w:val="16"/>
          <w:lang w:eastAsia="es-ES"/>
        </w:rPr>
        <w:t>(concesión, autorización o prescripción)</w:t>
      </w:r>
      <w:r w:rsidRPr="00AC329F">
        <w:rPr>
          <w:rFonts w:eastAsia="Times New Roman" w:cs="Courier New"/>
          <w:szCs w:val="20"/>
          <w:lang w:eastAsia="es-ES"/>
        </w:rPr>
        <w:t xml:space="preserve">, seguirán disfrutando del régimen durante 75 años salvo que por razón de su título, </w:t>
      </w:r>
      <w:r w:rsidRPr="001F49D9">
        <w:rPr>
          <w:rFonts w:eastAsia="Times New Roman" w:cs="Courier New"/>
          <w:szCs w:val="20"/>
          <w:lang w:eastAsia="es-ES"/>
        </w:rPr>
        <w:t>el plazo fuere menor.</w:t>
      </w:r>
    </w:p>
    <w:p w:rsidR="00D718A2" w:rsidRPr="001F49D9" w:rsidRDefault="00D718A2" w:rsidP="00846F9C">
      <w:pPr>
        <w:spacing w:after="0" w:line="240" w:lineRule="auto"/>
        <w:ind w:left="360"/>
        <w:jc w:val="both"/>
        <w:rPr>
          <w:rFonts w:eastAsia="Times New Roman" w:cs="Courier New"/>
          <w:szCs w:val="20"/>
          <w:lang w:eastAsia="es-ES"/>
        </w:rPr>
      </w:pPr>
    </w:p>
    <w:p w:rsidR="00846F9C" w:rsidRPr="001F49D9" w:rsidRDefault="00D718A2" w:rsidP="00846F9C">
      <w:pPr>
        <w:numPr>
          <w:ilvl w:val="0"/>
          <w:numId w:val="7"/>
        </w:numPr>
        <w:spacing w:after="0" w:line="240" w:lineRule="auto"/>
        <w:ind w:left="360"/>
        <w:jc w:val="both"/>
        <w:rPr>
          <w:rFonts w:eastAsia="Times New Roman" w:cs="Courier New"/>
          <w:szCs w:val="20"/>
          <w:lang w:eastAsia="es-ES"/>
        </w:rPr>
      </w:pPr>
      <w:r w:rsidRPr="001F49D9">
        <w:rPr>
          <w:rFonts w:eastAsia="Times New Roman" w:cs="Courier New"/>
          <w:szCs w:val="20"/>
          <w:u w:val="single"/>
          <w:lang w:eastAsia="es-ES"/>
        </w:rPr>
        <w:t>Y en cuanto a las AGUAS PRIVADAS</w:t>
      </w:r>
      <w:r w:rsidRPr="001F49D9">
        <w:rPr>
          <w:rFonts w:eastAsia="Times New Roman" w:cs="Courier New"/>
          <w:szCs w:val="20"/>
          <w:lang w:eastAsia="es-ES"/>
        </w:rPr>
        <w:t xml:space="preserve">: Los titulares de cualquier dº conforme a la legislación anterior, lo podrán seguir ejercitando durante 50 años. Transcurrido este plazo las aguas pasan a ser de dominio público y el anterior propietario será preferente en la obtención de la correspondiente </w:t>
      </w:r>
      <w:r w:rsidRPr="001F49D9">
        <w:rPr>
          <w:rFonts w:eastAsia="Times New Roman" w:cs="Courier New"/>
          <w:szCs w:val="20"/>
          <w:u w:val="single"/>
          <w:lang w:eastAsia="es-ES"/>
        </w:rPr>
        <w:t>concesión</w:t>
      </w:r>
      <w:r w:rsidRPr="001F49D9">
        <w:rPr>
          <w:rFonts w:eastAsia="Times New Roman" w:cs="Courier New"/>
          <w:szCs w:val="20"/>
          <w:lang w:eastAsia="es-ES"/>
        </w:rPr>
        <w:t xml:space="preserve"> admva. </w:t>
      </w:r>
    </w:p>
    <w:p w:rsidR="00846F9C" w:rsidRPr="001F49D9" w:rsidRDefault="00846F9C" w:rsidP="00846F9C">
      <w:pPr>
        <w:spacing w:after="0" w:line="240" w:lineRule="auto"/>
        <w:ind w:left="720"/>
        <w:jc w:val="both"/>
        <w:rPr>
          <w:rFonts w:eastAsia="Times New Roman" w:cs="Courier New"/>
          <w:szCs w:val="20"/>
          <w:u w:val="single"/>
          <w:lang w:eastAsia="es-ES"/>
        </w:rPr>
      </w:pPr>
    </w:p>
    <w:p w:rsidR="00846F9C" w:rsidRPr="00EC2E0B" w:rsidRDefault="00846F9C" w:rsidP="00846F9C">
      <w:pPr>
        <w:spacing w:after="0" w:line="240" w:lineRule="auto"/>
        <w:ind w:left="720"/>
        <w:jc w:val="both"/>
        <w:rPr>
          <w:rFonts w:eastAsia="Times New Roman" w:cs="Courier New"/>
          <w:szCs w:val="20"/>
          <w:lang w:eastAsia="es-ES"/>
        </w:rPr>
      </w:pPr>
      <w:r w:rsidRPr="001F49D9">
        <w:rPr>
          <w:rFonts w:eastAsia="Times New Roman" w:cs="Courier New"/>
          <w:szCs w:val="20"/>
          <w:lang w:eastAsia="es-ES"/>
        </w:rPr>
        <w:t xml:space="preserve">* </w:t>
      </w:r>
      <w:r w:rsidR="00D718A2" w:rsidRPr="001F49D9">
        <w:rPr>
          <w:rFonts w:eastAsia="Times New Roman" w:cs="Courier New"/>
          <w:szCs w:val="20"/>
          <w:lang w:eastAsia="es-ES"/>
        </w:rPr>
        <w:t>Todo ello sólo si hubieren</w:t>
      </w:r>
      <w:r w:rsidR="00D718A2" w:rsidRPr="00846F9C">
        <w:rPr>
          <w:rFonts w:eastAsia="Times New Roman" w:cs="Courier New"/>
          <w:szCs w:val="20"/>
          <w:lang w:eastAsia="es-ES"/>
        </w:rPr>
        <w:t xml:space="preserve"> inscrito su dº en el Registro de Aguas en los 3 años siguientes a la entrada en vigor de la ley (1 </w:t>
      </w:r>
      <w:r w:rsidR="00D718A2" w:rsidRPr="00EC2E0B">
        <w:rPr>
          <w:rFonts w:eastAsia="Times New Roman" w:cs="Courier New"/>
          <w:szCs w:val="20"/>
          <w:lang w:eastAsia="es-ES"/>
        </w:rPr>
        <w:t xml:space="preserve">Enero 1986) </w:t>
      </w:r>
    </w:p>
    <w:p w:rsidR="00846F9C" w:rsidRPr="00EC2E0B" w:rsidRDefault="00846F9C" w:rsidP="00846F9C">
      <w:pPr>
        <w:spacing w:after="0" w:line="240" w:lineRule="auto"/>
        <w:ind w:left="720"/>
        <w:jc w:val="both"/>
        <w:rPr>
          <w:rFonts w:eastAsia="Times New Roman" w:cs="Courier New"/>
          <w:szCs w:val="20"/>
          <w:lang w:eastAsia="es-ES"/>
        </w:rPr>
      </w:pPr>
    </w:p>
    <w:p w:rsidR="00D718A2" w:rsidRPr="00EC2E0B" w:rsidRDefault="00846F9C" w:rsidP="00846F9C">
      <w:pPr>
        <w:spacing w:after="0" w:line="240" w:lineRule="auto"/>
        <w:ind w:left="720"/>
        <w:jc w:val="both"/>
        <w:rPr>
          <w:rFonts w:eastAsia="Times New Roman" w:cs="Courier New"/>
          <w:szCs w:val="20"/>
          <w:lang w:eastAsia="es-ES"/>
        </w:rPr>
      </w:pPr>
      <w:r w:rsidRPr="00EC2E0B">
        <w:rPr>
          <w:rFonts w:eastAsia="Times New Roman" w:cs="Courier New"/>
          <w:szCs w:val="20"/>
          <w:lang w:eastAsia="es-ES"/>
        </w:rPr>
        <w:t xml:space="preserve">* </w:t>
      </w:r>
      <w:r w:rsidR="00D718A2" w:rsidRPr="00EC2E0B">
        <w:rPr>
          <w:rFonts w:eastAsia="Times New Roman" w:cs="Courier New"/>
          <w:color w:val="333333"/>
          <w:szCs w:val="20"/>
          <w:shd w:val="clear" w:color="auto" w:fill="FFFFFF"/>
          <w:lang w:eastAsia="es-ES"/>
        </w:rPr>
        <w:t xml:space="preserve">En otro caso, mantendrán su </w:t>
      </w:r>
      <w:r w:rsidR="00D718A2" w:rsidRPr="00EC2E0B">
        <w:rPr>
          <w:rFonts w:eastAsia="Times New Roman" w:cs="Courier New"/>
          <w:color w:val="333333"/>
          <w:szCs w:val="20"/>
          <w:u w:val="single"/>
          <w:shd w:val="clear" w:color="auto" w:fill="FFFFFF"/>
          <w:lang w:eastAsia="es-ES"/>
        </w:rPr>
        <w:t>titularidad en la misma forma que hasta entonces</w:t>
      </w:r>
      <w:r w:rsidR="00D718A2" w:rsidRPr="00EC2E0B">
        <w:rPr>
          <w:rFonts w:eastAsia="Times New Roman" w:cs="Courier New"/>
          <w:color w:val="333333"/>
          <w:szCs w:val="20"/>
          <w:shd w:val="clear" w:color="auto" w:fill="FFFFFF"/>
          <w:lang w:eastAsia="es-ES"/>
        </w:rPr>
        <w:t xml:space="preserve">, pero sin gozar de la </w:t>
      </w:r>
      <w:r w:rsidR="00D718A2" w:rsidRPr="00EC2E0B">
        <w:rPr>
          <w:rFonts w:eastAsia="Times New Roman" w:cs="Courier New"/>
          <w:i/>
          <w:iCs/>
          <w:color w:val="333333"/>
          <w:szCs w:val="20"/>
          <w:shd w:val="clear" w:color="auto" w:fill="FFFFFF"/>
          <w:lang w:eastAsia="es-ES"/>
        </w:rPr>
        <w:t>protección administrativa</w:t>
      </w:r>
      <w:r w:rsidR="00D718A2" w:rsidRPr="00EC2E0B">
        <w:rPr>
          <w:rFonts w:eastAsia="Times New Roman" w:cs="Courier New"/>
          <w:color w:val="333333"/>
          <w:szCs w:val="20"/>
          <w:shd w:val="clear" w:color="auto" w:fill="FFFFFF"/>
          <w:lang w:eastAsia="es-ES"/>
        </w:rPr>
        <w:t xml:space="preserve"> que se deriva de la inscripción en el Registro de Aguas.</w:t>
      </w:r>
      <w:r w:rsidR="00D718A2" w:rsidRPr="00EC2E0B">
        <w:rPr>
          <w:rFonts w:eastAsia="Times New Roman" w:cs="Courier New"/>
          <w:szCs w:val="20"/>
          <w:lang w:eastAsia="es-ES"/>
        </w:rPr>
        <w:t xml:space="preserve"> </w:t>
      </w:r>
    </w:p>
    <w:p w:rsidR="00D718A2" w:rsidRPr="00AC329F" w:rsidRDefault="00D718A2" w:rsidP="00846F9C">
      <w:pPr>
        <w:spacing w:after="0" w:line="240" w:lineRule="auto"/>
        <w:jc w:val="both"/>
        <w:rPr>
          <w:rFonts w:eastAsia="Times New Roman" w:cs="Courier New"/>
          <w:b/>
          <w:szCs w:val="20"/>
          <w:lang w:eastAsia="es-ES"/>
        </w:rPr>
      </w:pPr>
    </w:p>
    <w:p w:rsidR="00D718A2" w:rsidRPr="001F49D9" w:rsidRDefault="00D718A2" w:rsidP="001F49D9">
      <w:pPr>
        <w:spacing w:after="0" w:line="240" w:lineRule="auto"/>
        <w:ind w:left="708"/>
        <w:jc w:val="both"/>
        <w:rPr>
          <w:rFonts w:eastAsia="Times New Roman" w:cs="Courier New"/>
          <w:i/>
          <w:iCs/>
          <w:szCs w:val="20"/>
          <w:lang w:eastAsia="es-ES"/>
        </w:rPr>
      </w:pPr>
      <w:r w:rsidRPr="001F49D9">
        <w:rPr>
          <w:rFonts w:eastAsia="Times New Roman" w:cs="Courier New"/>
          <w:i/>
          <w:iCs/>
          <w:szCs w:val="20"/>
          <w:lang w:eastAsia="es-ES"/>
        </w:rPr>
        <w:t xml:space="preserve">Esta regulación es calificada por García García </w:t>
      </w:r>
      <w:r w:rsidR="001F49D9">
        <w:rPr>
          <w:rFonts w:eastAsia="Times New Roman" w:cs="Courier New"/>
          <w:i/>
          <w:iCs/>
          <w:szCs w:val="20"/>
          <w:lang w:eastAsia="es-ES"/>
        </w:rPr>
        <w:t>como</w:t>
      </w:r>
      <w:r w:rsidRPr="001F49D9">
        <w:rPr>
          <w:rFonts w:eastAsia="Times New Roman" w:cs="Courier New"/>
          <w:i/>
          <w:iCs/>
          <w:szCs w:val="20"/>
          <w:lang w:eastAsia="es-ES"/>
        </w:rPr>
        <w:t xml:space="preserve"> “timo”</w:t>
      </w:r>
      <w:r w:rsidR="001F49D9">
        <w:rPr>
          <w:rFonts w:eastAsia="Times New Roman" w:cs="Courier New"/>
          <w:i/>
          <w:iCs/>
          <w:szCs w:val="20"/>
          <w:lang w:eastAsia="es-ES"/>
        </w:rPr>
        <w:t xml:space="preserve"> (o cuando menos, como extraña)</w:t>
      </w:r>
      <w:r w:rsidRPr="001F49D9">
        <w:rPr>
          <w:rFonts w:eastAsia="Times New Roman" w:cs="Courier New"/>
          <w:i/>
          <w:iCs/>
          <w:szCs w:val="20"/>
          <w:lang w:eastAsia="es-ES"/>
        </w:rPr>
        <w:t xml:space="preserve"> pues </w:t>
      </w:r>
      <w:r w:rsidR="00846F9C" w:rsidRPr="001F49D9">
        <w:rPr>
          <w:rFonts w:eastAsia="Times New Roman" w:cs="Courier New"/>
          <w:i/>
          <w:iCs/>
          <w:szCs w:val="20"/>
          <w:lang w:eastAsia="es-ES"/>
        </w:rPr>
        <w:t xml:space="preserve">de ella resulta que </w:t>
      </w:r>
      <w:r w:rsidRPr="001F49D9">
        <w:rPr>
          <w:rFonts w:eastAsia="Times New Roman" w:cs="Courier New"/>
          <w:i/>
          <w:iCs/>
          <w:szCs w:val="20"/>
          <w:lang w:eastAsia="es-ES"/>
        </w:rPr>
        <w:t xml:space="preserve">es superior </w:t>
      </w:r>
      <w:r w:rsidRPr="001F49D9">
        <w:rPr>
          <w:rFonts w:eastAsia="Times New Roman" w:cs="Courier New"/>
          <w:i/>
          <w:iCs/>
          <w:szCs w:val="20"/>
          <w:lang w:eastAsia="es-ES"/>
        </w:rPr>
        <w:lastRenderedPageBreak/>
        <w:t xml:space="preserve">la posición de quien no inscribió su derecho en el </w:t>
      </w:r>
      <w:r w:rsidR="00EC2E0B" w:rsidRPr="001F49D9">
        <w:rPr>
          <w:rFonts w:eastAsia="Times New Roman" w:cs="Courier New"/>
          <w:i/>
          <w:iCs/>
          <w:szCs w:val="20"/>
          <w:lang w:eastAsia="es-ES"/>
        </w:rPr>
        <w:t>R</w:t>
      </w:r>
      <w:r w:rsidRPr="001F49D9">
        <w:rPr>
          <w:rFonts w:eastAsia="Times New Roman" w:cs="Courier New"/>
          <w:i/>
          <w:iCs/>
          <w:szCs w:val="20"/>
          <w:lang w:eastAsia="es-ES"/>
        </w:rPr>
        <w:t xml:space="preserve">egistro de </w:t>
      </w:r>
      <w:r w:rsidR="00EC2E0B" w:rsidRPr="001F49D9">
        <w:rPr>
          <w:rFonts w:eastAsia="Times New Roman" w:cs="Courier New"/>
          <w:i/>
          <w:iCs/>
          <w:szCs w:val="20"/>
          <w:lang w:eastAsia="es-ES"/>
        </w:rPr>
        <w:t>A</w:t>
      </w:r>
      <w:r w:rsidRPr="001F49D9">
        <w:rPr>
          <w:rFonts w:eastAsia="Times New Roman" w:cs="Courier New"/>
          <w:i/>
          <w:iCs/>
          <w:szCs w:val="20"/>
          <w:lang w:eastAsia="es-ES"/>
        </w:rPr>
        <w:t>guas, al conservar el domin</w:t>
      </w:r>
      <w:r w:rsidR="00846F9C" w:rsidRPr="001F49D9">
        <w:rPr>
          <w:rFonts w:eastAsia="Times New Roman" w:cs="Courier New"/>
          <w:i/>
          <w:iCs/>
          <w:szCs w:val="20"/>
          <w:lang w:eastAsia="es-ES"/>
        </w:rPr>
        <w:t>i</w:t>
      </w:r>
      <w:r w:rsidRPr="001F49D9">
        <w:rPr>
          <w:rFonts w:eastAsia="Times New Roman" w:cs="Courier New"/>
          <w:i/>
          <w:iCs/>
          <w:szCs w:val="20"/>
          <w:lang w:eastAsia="es-ES"/>
        </w:rPr>
        <w:t>o.</w:t>
      </w:r>
    </w:p>
    <w:p w:rsidR="00D718A2" w:rsidRPr="00AC329F" w:rsidRDefault="00D718A2" w:rsidP="00846F9C">
      <w:pPr>
        <w:spacing w:after="0" w:line="240" w:lineRule="auto"/>
        <w:ind w:left="708"/>
        <w:jc w:val="both"/>
        <w:rPr>
          <w:rFonts w:eastAsia="Times New Roman" w:cs="Courier New"/>
          <w:szCs w:val="20"/>
          <w:lang w:eastAsia="es-ES"/>
        </w:rPr>
      </w:pPr>
    </w:p>
    <w:p w:rsidR="00D718A2" w:rsidRPr="00AC329F" w:rsidRDefault="00D718A2" w:rsidP="00AC329F">
      <w:pPr>
        <w:spacing w:after="0" w:line="240" w:lineRule="auto"/>
        <w:jc w:val="both"/>
        <w:rPr>
          <w:rFonts w:eastAsia="Times New Roman" w:cs="Courier New"/>
          <w:b/>
          <w:szCs w:val="20"/>
          <w:lang w:eastAsia="es-ES"/>
        </w:rPr>
      </w:pPr>
    </w:p>
    <w:p w:rsidR="00D718A2" w:rsidRPr="00AC329F" w:rsidRDefault="00D718A2" w:rsidP="00AC329F">
      <w:pPr>
        <w:jc w:val="both"/>
        <w:rPr>
          <w:rFonts w:cs="Courier New"/>
          <w:bCs/>
          <w:szCs w:val="20"/>
        </w:rPr>
      </w:pPr>
    </w:p>
    <w:p w:rsidR="00D718A2" w:rsidRPr="00AC329F" w:rsidRDefault="00D718A2" w:rsidP="00AC329F">
      <w:pPr>
        <w:pStyle w:val="Ttulo1"/>
        <w:jc w:val="both"/>
        <w:rPr>
          <w:rFonts w:ascii="Courier New" w:hAnsi="Courier New" w:cs="Courier New"/>
          <w:sz w:val="20"/>
          <w:szCs w:val="20"/>
        </w:rPr>
      </w:pPr>
      <w:r w:rsidRPr="00AC329F">
        <w:rPr>
          <w:rFonts w:ascii="Courier New" w:hAnsi="Courier New" w:cs="Courier New"/>
          <w:sz w:val="20"/>
          <w:szCs w:val="20"/>
        </w:rPr>
        <w:t>MINAS</w:t>
      </w:r>
    </w:p>
    <w:p w:rsidR="00D718A2" w:rsidRDefault="00D718A2" w:rsidP="00AC329F">
      <w:pPr>
        <w:jc w:val="both"/>
        <w:rPr>
          <w:rFonts w:cs="Courier New"/>
          <w:bCs/>
          <w:szCs w:val="20"/>
          <w:lang w:val="en-GB"/>
        </w:rPr>
      </w:pPr>
    </w:p>
    <w:p w:rsidR="00D718A2" w:rsidRPr="00AC329F" w:rsidRDefault="00D718A2" w:rsidP="00AC329F">
      <w:pPr>
        <w:jc w:val="both"/>
        <w:rPr>
          <w:rFonts w:cs="Courier New"/>
          <w:bCs/>
          <w:szCs w:val="20"/>
        </w:rPr>
      </w:pPr>
      <w:r w:rsidRPr="00AC329F">
        <w:rPr>
          <w:rFonts w:cs="Courier New"/>
          <w:b/>
          <w:bCs/>
          <w:szCs w:val="20"/>
          <w:u w:val="single"/>
        </w:rPr>
        <w:t>Sistemas doctrinales y legislativos</w:t>
      </w:r>
      <w:r w:rsidRPr="00AC329F">
        <w:rPr>
          <w:rFonts w:cs="Courier New"/>
          <w:b/>
          <w:bCs/>
          <w:szCs w:val="20"/>
        </w:rPr>
        <w:t xml:space="preserve">. </w:t>
      </w:r>
      <w:r w:rsidRPr="00AC329F">
        <w:rPr>
          <w:rFonts w:cs="Courier New"/>
          <w:bCs/>
          <w:szCs w:val="20"/>
        </w:rPr>
        <w:t>Para determinar a quien corresponde la propiedad de las minas se han defendido diversos sistemas:</w:t>
      </w:r>
    </w:p>
    <w:p w:rsidR="00D718A2" w:rsidRPr="00AC329F" w:rsidRDefault="00D718A2" w:rsidP="00AC329F">
      <w:pPr>
        <w:jc w:val="both"/>
        <w:rPr>
          <w:rFonts w:cs="Courier New"/>
          <w:bCs/>
          <w:szCs w:val="20"/>
        </w:rPr>
      </w:pPr>
    </w:p>
    <w:p w:rsidR="00D718A2" w:rsidRPr="00AC329F" w:rsidRDefault="00D718A2" w:rsidP="001F49D9">
      <w:pPr>
        <w:ind w:left="708"/>
        <w:jc w:val="both"/>
        <w:rPr>
          <w:rFonts w:cs="Courier New"/>
          <w:bCs/>
          <w:szCs w:val="20"/>
        </w:rPr>
      </w:pPr>
      <w:r w:rsidRPr="00AC329F">
        <w:rPr>
          <w:rFonts w:cs="Courier New"/>
          <w:bCs/>
          <w:szCs w:val="20"/>
        </w:rPr>
        <w:t xml:space="preserve">.- El que las atribuye al </w:t>
      </w:r>
      <w:r w:rsidRPr="00AC329F">
        <w:rPr>
          <w:rFonts w:cs="Courier New"/>
          <w:bCs/>
          <w:szCs w:val="20"/>
          <w:u w:val="single"/>
        </w:rPr>
        <w:t>propietario del suelo</w:t>
      </w:r>
      <w:r w:rsidRPr="00AC329F">
        <w:rPr>
          <w:rFonts w:cs="Courier New"/>
          <w:bCs/>
          <w:szCs w:val="20"/>
        </w:rPr>
        <w:t>, como una extensión natural del dominio.</w:t>
      </w:r>
    </w:p>
    <w:p w:rsidR="00D718A2" w:rsidRPr="00AC329F" w:rsidRDefault="00D718A2" w:rsidP="001F49D9">
      <w:pPr>
        <w:ind w:left="708"/>
        <w:jc w:val="both"/>
        <w:rPr>
          <w:rFonts w:cs="Courier New"/>
          <w:bCs/>
          <w:szCs w:val="20"/>
        </w:rPr>
      </w:pPr>
      <w:r w:rsidRPr="00AC329F">
        <w:rPr>
          <w:rFonts w:cs="Courier New"/>
          <w:bCs/>
          <w:szCs w:val="20"/>
        </w:rPr>
        <w:t xml:space="preserve">.- El que sostiene que la mina pertenece </w:t>
      </w:r>
      <w:r w:rsidRPr="00AC329F">
        <w:rPr>
          <w:rFonts w:cs="Courier New"/>
          <w:bCs/>
          <w:szCs w:val="20"/>
          <w:u w:val="single"/>
        </w:rPr>
        <w:t>al descubridor</w:t>
      </w:r>
      <w:r w:rsidRPr="00AC329F">
        <w:rPr>
          <w:rFonts w:cs="Courier New"/>
          <w:bCs/>
          <w:szCs w:val="20"/>
        </w:rPr>
        <w:t>, bien por la teoría del “</w:t>
      </w:r>
      <w:r w:rsidRPr="00AC329F">
        <w:rPr>
          <w:rFonts w:cs="Courier New"/>
          <w:bCs/>
          <w:i/>
          <w:szCs w:val="20"/>
        </w:rPr>
        <w:t>ius usus inocui</w:t>
      </w:r>
      <w:r w:rsidRPr="00AC329F">
        <w:rPr>
          <w:rFonts w:cs="Courier New"/>
          <w:bCs/>
          <w:szCs w:val="20"/>
        </w:rPr>
        <w:t>” o bien por la teoría de la ocupación.</w:t>
      </w:r>
    </w:p>
    <w:p w:rsidR="00D718A2" w:rsidRPr="00AC329F" w:rsidRDefault="00D718A2" w:rsidP="001F49D9">
      <w:pPr>
        <w:ind w:left="708"/>
        <w:jc w:val="both"/>
        <w:rPr>
          <w:rFonts w:cs="Courier New"/>
          <w:bCs/>
          <w:szCs w:val="20"/>
        </w:rPr>
      </w:pPr>
      <w:r w:rsidRPr="00AC329F">
        <w:rPr>
          <w:rFonts w:cs="Courier New"/>
          <w:bCs/>
          <w:szCs w:val="20"/>
        </w:rPr>
        <w:t xml:space="preserve">.- El que las atribuye </w:t>
      </w:r>
      <w:r w:rsidRPr="00AC329F">
        <w:rPr>
          <w:rFonts w:cs="Courier New"/>
          <w:bCs/>
          <w:szCs w:val="20"/>
          <w:u w:val="single"/>
        </w:rPr>
        <w:t>al Estado</w:t>
      </w:r>
      <w:r w:rsidRPr="00AC329F">
        <w:rPr>
          <w:rFonts w:cs="Courier New"/>
          <w:bCs/>
          <w:szCs w:val="20"/>
        </w:rPr>
        <w:t>, dada la importancia social de la riqueza minera.  Es el que rige en la mayoría de los ordenamientos jurídicos, entre ellos el nuestro desde la antigua Ley de Minería de 1859.</w:t>
      </w:r>
    </w:p>
    <w:p w:rsidR="00D718A2" w:rsidRPr="00AC329F" w:rsidRDefault="00D718A2" w:rsidP="00AC329F">
      <w:pPr>
        <w:jc w:val="both"/>
        <w:rPr>
          <w:rFonts w:cs="Courier New"/>
          <w:bCs/>
          <w:szCs w:val="20"/>
        </w:rPr>
      </w:pPr>
      <w:r w:rsidRPr="00AC329F">
        <w:rPr>
          <w:rFonts w:cs="Courier New"/>
          <w:bCs/>
          <w:szCs w:val="20"/>
        </w:rPr>
        <w:tab/>
      </w:r>
    </w:p>
    <w:p w:rsidR="00D718A2" w:rsidRPr="00AC329F" w:rsidRDefault="001F49D9" w:rsidP="001F49D9">
      <w:pPr>
        <w:jc w:val="both"/>
        <w:rPr>
          <w:rFonts w:cs="Courier New"/>
          <w:bCs/>
          <w:szCs w:val="20"/>
        </w:rPr>
      </w:pPr>
      <w:r>
        <w:rPr>
          <w:rFonts w:cs="Courier New"/>
          <w:b/>
          <w:bCs/>
          <w:szCs w:val="20"/>
          <w:u w:val="single"/>
        </w:rPr>
        <w:t>Grupo Normativo</w:t>
      </w:r>
      <w:r w:rsidR="00D718A2" w:rsidRPr="00AC329F">
        <w:rPr>
          <w:rFonts w:cs="Courier New"/>
          <w:b/>
          <w:bCs/>
          <w:szCs w:val="20"/>
        </w:rPr>
        <w:t xml:space="preserve">. </w:t>
      </w:r>
      <w:r w:rsidR="00D718A2" w:rsidRPr="00AC329F">
        <w:rPr>
          <w:rFonts w:cs="Courier New"/>
          <w:bCs/>
          <w:szCs w:val="20"/>
        </w:rPr>
        <w:t>El art. 149.1.25 CE reconoce como de competencia exclusiva del Estado la ordenación de las “</w:t>
      </w:r>
      <w:r w:rsidR="00D718A2" w:rsidRPr="001F49D9">
        <w:rPr>
          <w:rFonts w:cs="Courier New"/>
          <w:b/>
          <w:i/>
          <w:iCs/>
          <w:szCs w:val="20"/>
        </w:rPr>
        <w:t>bases del régimen energético y minero</w:t>
      </w:r>
      <w:r w:rsidR="00D718A2" w:rsidRPr="00AC329F">
        <w:rPr>
          <w:rFonts w:cs="Courier New"/>
          <w:bCs/>
          <w:szCs w:val="20"/>
        </w:rPr>
        <w:t>”.</w:t>
      </w:r>
    </w:p>
    <w:p w:rsidR="001F49D9" w:rsidRDefault="001F49D9" w:rsidP="00AC329F">
      <w:pPr>
        <w:jc w:val="both"/>
        <w:rPr>
          <w:rFonts w:cs="Courier New"/>
          <w:bCs/>
          <w:szCs w:val="20"/>
        </w:rPr>
      </w:pPr>
    </w:p>
    <w:p w:rsidR="00D718A2" w:rsidRPr="00AC329F" w:rsidRDefault="00D718A2" w:rsidP="001F49D9">
      <w:pPr>
        <w:jc w:val="both"/>
        <w:rPr>
          <w:rFonts w:cs="Courier New"/>
          <w:bCs/>
          <w:szCs w:val="20"/>
        </w:rPr>
      </w:pPr>
      <w:r w:rsidRPr="00AC329F">
        <w:rPr>
          <w:rFonts w:cs="Courier New"/>
          <w:bCs/>
          <w:szCs w:val="20"/>
        </w:rPr>
        <w:t xml:space="preserve">La norma básica es la </w:t>
      </w:r>
      <w:r w:rsidRPr="00AC329F">
        <w:rPr>
          <w:rFonts w:cs="Courier New"/>
          <w:b/>
          <w:bCs/>
          <w:szCs w:val="20"/>
        </w:rPr>
        <w:t>Ley de Minas de 21 de Julio de 1.973</w:t>
      </w:r>
      <w:r w:rsidRPr="00AC329F">
        <w:rPr>
          <w:rFonts w:cs="Courier New"/>
          <w:bCs/>
          <w:szCs w:val="20"/>
        </w:rPr>
        <w:t xml:space="preserve"> (modificada la Sección C y añadida la D por la Ley de 5 de Noviembre de 1.980) y su </w:t>
      </w:r>
      <w:r w:rsidRPr="00AC329F">
        <w:rPr>
          <w:rFonts w:cs="Courier New"/>
          <w:b/>
          <w:bCs/>
          <w:szCs w:val="20"/>
        </w:rPr>
        <w:t>Reglamento de 25 de Agosto de 1978</w:t>
      </w:r>
      <w:r w:rsidR="001F49D9">
        <w:rPr>
          <w:rFonts w:cs="Courier New"/>
          <w:b/>
          <w:bCs/>
          <w:szCs w:val="20"/>
        </w:rPr>
        <w:t>.</w:t>
      </w:r>
      <w:r w:rsidR="001F49D9">
        <w:rPr>
          <w:rFonts w:cs="Courier New"/>
          <w:bCs/>
          <w:szCs w:val="20"/>
        </w:rPr>
        <w:t xml:space="preserve"> E</w:t>
      </w:r>
      <w:r w:rsidRPr="00AC329F">
        <w:rPr>
          <w:rFonts w:cs="Courier New"/>
          <w:bCs/>
          <w:szCs w:val="20"/>
        </w:rPr>
        <w:t>xisten determinadas normas complementarias en esta materia entre las que cabe citar:</w:t>
      </w:r>
    </w:p>
    <w:p w:rsidR="00D718A2" w:rsidRPr="00AC329F" w:rsidRDefault="00D718A2" w:rsidP="00AC329F">
      <w:pPr>
        <w:jc w:val="both"/>
        <w:rPr>
          <w:rFonts w:cs="Courier New"/>
          <w:bCs/>
          <w:szCs w:val="20"/>
        </w:rPr>
      </w:pPr>
    </w:p>
    <w:p w:rsidR="00D718A2" w:rsidRPr="00AC329F" w:rsidRDefault="00D718A2" w:rsidP="0078037F">
      <w:pPr>
        <w:numPr>
          <w:ilvl w:val="0"/>
          <w:numId w:val="12"/>
        </w:numPr>
        <w:jc w:val="both"/>
        <w:rPr>
          <w:rFonts w:cs="Courier New"/>
          <w:bCs/>
          <w:szCs w:val="20"/>
        </w:rPr>
      </w:pPr>
      <w:r w:rsidRPr="00AC329F">
        <w:rPr>
          <w:rFonts w:cs="Courier New"/>
          <w:bCs/>
          <w:szCs w:val="20"/>
        </w:rPr>
        <w:t xml:space="preserve">El Real Decreto Legislativo de 28 de Junio de 1986, para la adecuación </w:t>
      </w:r>
      <w:r w:rsidR="0078037F">
        <w:rPr>
          <w:rFonts w:cs="Courier New"/>
          <w:bCs/>
          <w:szCs w:val="20"/>
        </w:rPr>
        <w:t xml:space="preserve">de la LM </w:t>
      </w:r>
      <w:r w:rsidRPr="00AC329F">
        <w:rPr>
          <w:rFonts w:cs="Courier New"/>
          <w:bCs/>
          <w:szCs w:val="20"/>
        </w:rPr>
        <w:t>a la Comunidad Europea.</w:t>
      </w:r>
    </w:p>
    <w:p w:rsidR="00D718A2" w:rsidRPr="00AC329F" w:rsidRDefault="00D718A2" w:rsidP="001F49D9">
      <w:pPr>
        <w:numPr>
          <w:ilvl w:val="0"/>
          <w:numId w:val="12"/>
        </w:numPr>
        <w:jc w:val="both"/>
        <w:rPr>
          <w:rFonts w:cs="Courier New"/>
          <w:bCs/>
          <w:szCs w:val="20"/>
        </w:rPr>
      </w:pPr>
      <w:r w:rsidRPr="00AC329F">
        <w:rPr>
          <w:rFonts w:cs="Courier New"/>
          <w:bCs/>
          <w:szCs w:val="20"/>
        </w:rPr>
        <w:t>La Ley 7 de Octubre de 1998 del sector de hidrocarburos (líquidos y gaseosos); y</w:t>
      </w:r>
    </w:p>
    <w:p w:rsidR="00D718A2" w:rsidRPr="00AC329F" w:rsidRDefault="00D718A2" w:rsidP="00AC329F">
      <w:pPr>
        <w:numPr>
          <w:ilvl w:val="0"/>
          <w:numId w:val="12"/>
        </w:numPr>
        <w:jc w:val="both"/>
        <w:rPr>
          <w:rFonts w:cs="Courier New"/>
          <w:bCs/>
          <w:szCs w:val="20"/>
        </w:rPr>
      </w:pPr>
      <w:r w:rsidRPr="00AC329F">
        <w:rPr>
          <w:rFonts w:cs="Courier New"/>
          <w:bCs/>
          <w:szCs w:val="20"/>
        </w:rPr>
        <w:t xml:space="preserve">La Ley reguladora de la Energía Nuclear, de 29 de abril de 1964.       </w:t>
      </w:r>
    </w:p>
    <w:p w:rsidR="00D718A2" w:rsidRPr="00AC329F" w:rsidRDefault="00D718A2" w:rsidP="00AC329F">
      <w:pPr>
        <w:jc w:val="both"/>
        <w:rPr>
          <w:rFonts w:cs="Courier New"/>
          <w:b/>
          <w:bCs/>
          <w:szCs w:val="20"/>
        </w:rPr>
      </w:pPr>
    </w:p>
    <w:p w:rsidR="00D718A2" w:rsidRPr="00AC329F" w:rsidRDefault="00D718A2" w:rsidP="00AC329F">
      <w:pPr>
        <w:jc w:val="both"/>
        <w:rPr>
          <w:rFonts w:cs="Courier New"/>
          <w:b/>
          <w:bCs/>
          <w:szCs w:val="20"/>
        </w:rPr>
      </w:pPr>
      <w:r w:rsidRPr="00AC329F">
        <w:rPr>
          <w:rFonts w:cs="Courier New"/>
          <w:b/>
          <w:bCs/>
          <w:szCs w:val="20"/>
        </w:rPr>
        <w:t xml:space="preserve"> </w:t>
      </w:r>
      <w:r w:rsidRPr="00AC329F">
        <w:rPr>
          <w:rFonts w:cs="Courier New"/>
          <w:b/>
          <w:bCs/>
          <w:szCs w:val="20"/>
        </w:rPr>
        <w:tab/>
      </w:r>
    </w:p>
    <w:p w:rsidR="00D718A2" w:rsidRPr="00AC329F" w:rsidRDefault="00D718A2" w:rsidP="001F49D9">
      <w:pPr>
        <w:jc w:val="both"/>
        <w:rPr>
          <w:rFonts w:cs="Courier New"/>
          <w:b/>
          <w:bCs/>
          <w:szCs w:val="20"/>
        </w:rPr>
      </w:pPr>
      <w:r w:rsidRPr="00AC329F">
        <w:rPr>
          <w:rFonts w:cs="Courier New"/>
          <w:b/>
          <w:bCs/>
          <w:szCs w:val="20"/>
          <w:u w:val="single"/>
        </w:rPr>
        <w:t>C</w:t>
      </w:r>
      <w:r w:rsidR="001F49D9">
        <w:rPr>
          <w:rFonts w:cs="Courier New"/>
          <w:b/>
          <w:bCs/>
          <w:szCs w:val="20"/>
          <w:u w:val="single"/>
        </w:rPr>
        <w:t>LASIFICACIÓN</w:t>
      </w:r>
      <w:r w:rsidR="001F49D9" w:rsidRPr="001F49D9">
        <w:rPr>
          <w:rFonts w:cs="Courier New"/>
          <w:szCs w:val="20"/>
        </w:rPr>
        <w:t xml:space="preserve"> </w:t>
      </w:r>
      <w:r w:rsidRPr="001F49D9">
        <w:rPr>
          <w:rFonts w:cs="Courier New"/>
          <w:szCs w:val="20"/>
        </w:rPr>
        <w:t>de los recursos mineros y su aprovechamiento</w:t>
      </w:r>
      <w:r w:rsidRPr="00AC329F">
        <w:rPr>
          <w:rFonts w:cs="Courier New"/>
          <w:b/>
          <w:bCs/>
          <w:szCs w:val="20"/>
        </w:rPr>
        <w:t>.</w:t>
      </w:r>
    </w:p>
    <w:p w:rsidR="00D718A2" w:rsidRPr="00AC329F" w:rsidRDefault="00D718A2" w:rsidP="00AC329F">
      <w:pPr>
        <w:jc w:val="both"/>
        <w:rPr>
          <w:rFonts w:cs="Courier New"/>
          <w:bCs/>
          <w:szCs w:val="20"/>
        </w:rPr>
      </w:pPr>
      <w:r w:rsidRPr="00AC329F">
        <w:rPr>
          <w:rFonts w:cs="Courier New"/>
          <w:bCs/>
          <w:szCs w:val="20"/>
        </w:rPr>
        <w:tab/>
        <w:t xml:space="preserve"> </w:t>
      </w:r>
      <w:r w:rsidRPr="00AC329F">
        <w:rPr>
          <w:rFonts w:cs="Courier New"/>
          <w:bCs/>
          <w:szCs w:val="20"/>
        </w:rPr>
        <w:tab/>
      </w:r>
    </w:p>
    <w:p w:rsidR="00D718A2" w:rsidRPr="00AC329F" w:rsidRDefault="001F49D9" w:rsidP="001F49D9">
      <w:pPr>
        <w:jc w:val="both"/>
        <w:rPr>
          <w:rFonts w:cs="Courier New"/>
          <w:bCs/>
          <w:szCs w:val="20"/>
        </w:rPr>
      </w:pPr>
      <w:r>
        <w:rPr>
          <w:rFonts w:cs="Courier New"/>
          <w:bCs/>
          <w:szCs w:val="20"/>
        </w:rPr>
        <w:t>Art</w:t>
      </w:r>
      <w:r w:rsidR="00D718A2" w:rsidRPr="00AC329F">
        <w:rPr>
          <w:rFonts w:cs="Courier New"/>
          <w:b/>
          <w:bCs/>
          <w:szCs w:val="20"/>
        </w:rPr>
        <w:t xml:space="preserve"> 2</w:t>
      </w:r>
      <w:r w:rsidR="00D718A2" w:rsidRPr="00AC329F">
        <w:rPr>
          <w:rFonts w:cs="Courier New"/>
          <w:bCs/>
          <w:szCs w:val="20"/>
        </w:rPr>
        <w:t xml:space="preserve"> </w:t>
      </w:r>
      <w:r>
        <w:rPr>
          <w:rFonts w:cs="Courier New"/>
          <w:bCs/>
          <w:szCs w:val="20"/>
        </w:rPr>
        <w:t>LM. Lo</w:t>
      </w:r>
      <w:r w:rsidR="00D718A2" w:rsidRPr="00AC329F">
        <w:rPr>
          <w:rFonts w:cs="Courier New"/>
          <w:bCs/>
          <w:szCs w:val="20"/>
        </w:rPr>
        <w:t xml:space="preserve">s considera </w:t>
      </w:r>
      <w:r w:rsidR="00D718A2" w:rsidRPr="00AC329F">
        <w:rPr>
          <w:rFonts w:cs="Courier New"/>
          <w:b/>
          <w:bCs/>
          <w:szCs w:val="20"/>
          <w:u w:val="single"/>
        </w:rPr>
        <w:t>bienes de dominio público</w:t>
      </w:r>
      <w:r w:rsidR="00D718A2" w:rsidRPr="00AC329F">
        <w:rPr>
          <w:rFonts w:cs="Courier New"/>
          <w:bCs/>
          <w:szCs w:val="20"/>
        </w:rPr>
        <w:t xml:space="preserve">. </w:t>
      </w:r>
    </w:p>
    <w:p w:rsidR="00D718A2" w:rsidRPr="00AC329F" w:rsidRDefault="00D718A2" w:rsidP="00AC329F">
      <w:pPr>
        <w:jc w:val="both"/>
        <w:rPr>
          <w:rFonts w:cs="Courier New"/>
          <w:bCs/>
          <w:szCs w:val="20"/>
        </w:rPr>
      </w:pPr>
    </w:p>
    <w:p w:rsidR="00D718A2" w:rsidRPr="00AC329F" w:rsidRDefault="00D718A2" w:rsidP="001F49D9">
      <w:pPr>
        <w:pStyle w:val="Ley"/>
      </w:pPr>
      <w:r w:rsidRPr="00AC329F">
        <w:t>Todos los yacimientos de origen natural y demás recursos geológicos existentes en el territorio nacional, mar territorial y plataforma continental</w:t>
      </w:r>
      <w:r w:rsidRPr="001F49D9">
        <w:rPr>
          <w:b w:val="0"/>
          <w:bCs/>
        </w:rPr>
        <w:t xml:space="preserve">, son bienes de dominio público, cuya </w:t>
      </w:r>
      <w:r w:rsidRPr="001F49D9">
        <w:rPr>
          <w:b w:val="0"/>
          <w:bCs/>
        </w:rPr>
        <w:lastRenderedPageBreak/>
        <w:t>exploración,  investigación y explotación el Estado podrá asumir directamente o ceder en la forma y condiciones que se establecen en la presente Ley y demás disposiciones vigentes en cada caso.</w:t>
      </w:r>
    </w:p>
    <w:p w:rsidR="00D718A2" w:rsidRPr="00AC329F" w:rsidRDefault="00D718A2" w:rsidP="00AC329F">
      <w:pPr>
        <w:jc w:val="both"/>
        <w:rPr>
          <w:rFonts w:cs="Courier New"/>
          <w:bCs/>
          <w:szCs w:val="20"/>
        </w:rPr>
      </w:pPr>
    </w:p>
    <w:p w:rsidR="00D718A2" w:rsidRPr="00AC329F" w:rsidRDefault="001F49D9" w:rsidP="001F49D9">
      <w:pPr>
        <w:jc w:val="both"/>
        <w:rPr>
          <w:rFonts w:cs="Courier New"/>
          <w:bCs/>
          <w:szCs w:val="20"/>
        </w:rPr>
      </w:pPr>
      <w:r>
        <w:rPr>
          <w:rFonts w:cs="Courier New"/>
          <w:bCs/>
          <w:szCs w:val="20"/>
        </w:rPr>
        <w:t>Art. 3 Los clasifica d</w:t>
      </w:r>
      <w:r w:rsidR="00D718A2" w:rsidRPr="00AC329F">
        <w:rPr>
          <w:rFonts w:cs="Courier New"/>
          <w:bCs/>
          <w:szCs w:val="20"/>
        </w:rPr>
        <w:t xml:space="preserve">e la siguiente forma:      </w:t>
      </w:r>
    </w:p>
    <w:p w:rsidR="00D718A2" w:rsidRPr="00AC329F" w:rsidRDefault="00D718A2" w:rsidP="00AC329F">
      <w:pPr>
        <w:jc w:val="both"/>
        <w:rPr>
          <w:rFonts w:cs="Courier New"/>
          <w:bCs/>
          <w:szCs w:val="20"/>
        </w:rPr>
      </w:pPr>
    </w:p>
    <w:p w:rsidR="00D718A2" w:rsidRPr="00AC329F" w:rsidRDefault="00D718A2" w:rsidP="001F49D9">
      <w:pPr>
        <w:jc w:val="both"/>
        <w:rPr>
          <w:rFonts w:cs="Courier New"/>
          <w:bCs/>
          <w:szCs w:val="20"/>
        </w:rPr>
      </w:pPr>
      <w:r w:rsidRPr="0067657D">
        <w:rPr>
          <w:rFonts w:cs="Courier New"/>
          <w:bCs/>
          <w:szCs w:val="20"/>
        </w:rPr>
        <w:t>SECCIÓN A</w:t>
      </w:r>
      <w:r w:rsidRPr="00AC329F">
        <w:rPr>
          <w:rFonts w:cs="Courier New"/>
          <w:bCs/>
          <w:szCs w:val="20"/>
        </w:rPr>
        <w:t>) (denominada “</w:t>
      </w:r>
      <w:r w:rsidRPr="0067657D">
        <w:rPr>
          <w:rFonts w:cs="Courier New"/>
          <w:b/>
          <w:szCs w:val="20"/>
        </w:rPr>
        <w:t>ROCAS</w:t>
      </w:r>
      <w:r w:rsidRPr="00AC329F">
        <w:rPr>
          <w:rFonts w:cs="Courier New"/>
          <w:bCs/>
          <w:szCs w:val="20"/>
        </w:rPr>
        <w:t>” en la antigua LM de 1944):</w:t>
      </w:r>
    </w:p>
    <w:p w:rsidR="00D718A2" w:rsidRPr="00AC329F" w:rsidRDefault="00D718A2" w:rsidP="00AC329F">
      <w:pPr>
        <w:jc w:val="both"/>
        <w:rPr>
          <w:rFonts w:cs="Courier New"/>
          <w:bCs/>
          <w:szCs w:val="20"/>
        </w:rPr>
      </w:pPr>
    </w:p>
    <w:p w:rsidR="00D718A2" w:rsidRPr="00AC329F" w:rsidRDefault="00D718A2" w:rsidP="001F49D9">
      <w:pPr>
        <w:ind w:left="708"/>
        <w:jc w:val="both"/>
        <w:rPr>
          <w:rFonts w:cs="Courier New"/>
          <w:bCs/>
          <w:szCs w:val="20"/>
        </w:rPr>
      </w:pPr>
      <w:r w:rsidRPr="00AC329F">
        <w:rPr>
          <w:rFonts w:cs="Courier New"/>
          <w:bCs/>
          <w:szCs w:val="20"/>
        </w:rPr>
        <w:t xml:space="preserve">. Recursos de escaso valor económico y comercialización geográfica restringida. </w:t>
      </w:r>
    </w:p>
    <w:p w:rsidR="00D718A2" w:rsidRPr="00AC329F" w:rsidRDefault="00D718A2" w:rsidP="001F49D9">
      <w:pPr>
        <w:ind w:left="708"/>
        <w:jc w:val="both"/>
        <w:rPr>
          <w:rFonts w:cs="Courier New"/>
          <w:bCs/>
          <w:szCs w:val="20"/>
        </w:rPr>
      </w:pPr>
      <w:r w:rsidRPr="00AC329F">
        <w:rPr>
          <w:rFonts w:cs="Courier New"/>
          <w:bCs/>
          <w:szCs w:val="20"/>
        </w:rPr>
        <w:t xml:space="preserve">. Recursos cuyo único aprovechamiento esté dirigido a obtener fragmentos para </w:t>
      </w:r>
      <w:r w:rsidR="001F49D9">
        <w:rPr>
          <w:rFonts w:cs="Courier New"/>
          <w:bCs/>
          <w:szCs w:val="20"/>
        </w:rPr>
        <w:t>su utilización directa en obras</w:t>
      </w:r>
      <w:r w:rsidRPr="00AC329F">
        <w:rPr>
          <w:rFonts w:cs="Courier New"/>
          <w:bCs/>
          <w:szCs w:val="20"/>
        </w:rPr>
        <w:t xml:space="preserve"> y otros usos que no exigen más operaciones que las de arranque, quebrantado y calibrado.</w:t>
      </w:r>
    </w:p>
    <w:p w:rsidR="00D718A2" w:rsidRPr="00AC329F" w:rsidRDefault="00D718A2" w:rsidP="00AC329F">
      <w:pPr>
        <w:jc w:val="both"/>
        <w:rPr>
          <w:rFonts w:cs="Courier New"/>
          <w:bCs/>
          <w:szCs w:val="20"/>
        </w:rPr>
      </w:pPr>
      <w:r w:rsidRPr="00AC329F">
        <w:rPr>
          <w:rFonts w:cs="Courier New"/>
          <w:bCs/>
          <w:szCs w:val="20"/>
        </w:rPr>
        <w:tab/>
      </w:r>
    </w:p>
    <w:p w:rsidR="00D718A2" w:rsidRPr="00AC329F" w:rsidRDefault="00D718A2" w:rsidP="0067657D">
      <w:pPr>
        <w:jc w:val="both"/>
        <w:rPr>
          <w:rFonts w:cs="Courier New"/>
          <w:bCs/>
          <w:szCs w:val="20"/>
        </w:rPr>
      </w:pPr>
      <w:r w:rsidRPr="0067657D">
        <w:rPr>
          <w:rFonts w:cs="Courier New"/>
          <w:bCs/>
          <w:szCs w:val="20"/>
        </w:rPr>
        <w:t xml:space="preserve">SECCION B).- </w:t>
      </w:r>
      <w:r w:rsidRPr="0067657D">
        <w:rPr>
          <w:rFonts w:cs="Courier New"/>
          <w:b/>
          <w:szCs w:val="20"/>
        </w:rPr>
        <w:t>AGUAS MINERALES y TERMALES</w:t>
      </w:r>
      <w:r w:rsidRPr="0067657D">
        <w:rPr>
          <w:rFonts w:cs="Courier New"/>
          <w:bCs/>
          <w:szCs w:val="20"/>
        </w:rPr>
        <w:t xml:space="preserve">, </w:t>
      </w:r>
      <w:r w:rsidRPr="0067657D">
        <w:rPr>
          <w:rFonts w:cs="Courier New"/>
          <w:b/>
          <w:szCs w:val="20"/>
        </w:rPr>
        <w:t>ESTRUCTURAS subterráneas y  yacimientos</w:t>
      </w:r>
      <w:r w:rsidRPr="00AC329F">
        <w:rPr>
          <w:rFonts w:cs="Courier New"/>
          <w:bCs/>
          <w:szCs w:val="20"/>
        </w:rPr>
        <w:t xml:space="preserve"> </w:t>
      </w:r>
      <w:r w:rsidRPr="0067657D">
        <w:rPr>
          <w:rFonts w:cs="Courier New"/>
          <w:bCs/>
          <w:sz w:val="16"/>
          <w:szCs w:val="16"/>
        </w:rPr>
        <w:t xml:space="preserve">no naturales </w:t>
      </w:r>
      <w:r w:rsidRPr="00AC329F">
        <w:rPr>
          <w:rFonts w:cs="Courier New"/>
          <w:bCs/>
          <w:szCs w:val="20"/>
        </w:rPr>
        <w:t xml:space="preserve">(formados como </w:t>
      </w:r>
      <w:r w:rsidRPr="0067657D">
        <w:rPr>
          <w:rFonts w:cs="Courier New"/>
          <w:b/>
          <w:szCs w:val="20"/>
        </w:rPr>
        <w:t xml:space="preserve">consecuencia de operaciones </w:t>
      </w:r>
      <w:r w:rsidRPr="00AC329F">
        <w:rPr>
          <w:rFonts w:cs="Courier New"/>
          <w:bCs/>
          <w:szCs w:val="20"/>
        </w:rPr>
        <w:t>reguladas en esta Ley –ESCORIALES-).</w:t>
      </w:r>
    </w:p>
    <w:p w:rsidR="00D718A2" w:rsidRPr="00AC329F" w:rsidRDefault="00D718A2" w:rsidP="00AC329F">
      <w:pPr>
        <w:jc w:val="both"/>
        <w:rPr>
          <w:rFonts w:cs="Courier New"/>
          <w:bCs/>
          <w:szCs w:val="20"/>
        </w:rPr>
      </w:pPr>
    </w:p>
    <w:p w:rsidR="00D718A2" w:rsidRPr="00AC329F" w:rsidRDefault="00D718A2" w:rsidP="00AC329F">
      <w:pPr>
        <w:jc w:val="both"/>
        <w:rPr>
          <w:rFonts w:cs="Courier New"/>
          <w:bCs/>
          <w:szCs w:val="20"/>
        </w:rPr>
      </w:pPr>
      <w:r w:rsidRPr="00AC329F">
        <w:rPr>
          <w:rFonts w:cs="Courier New"/>
          <w:bCs/>
          <w:szCs w:val="20"/>
        </w:rPr>
        <w:t xml:space="preserve">El aprovechamiento de los recursos de este grupo </w:t>
      </w:r>
      <w:r w:rsidRPr="0067657D">
        <w:rPr>
          <w:rFonts w:cs="Courier New"/>
          <w:bCs/>
          <w:szCs w:val="20"/>
        </w:rPr>
        <w:t xml:space="preserve">exige </w:t>
      </w:r>
      <w:r w:rsidRPr="00AC329F">
        <w:rPr>
          <w:rFonts w:cs="Courier New"/>
          <w:bCs/>
          <w:szCs w:val="20"/>
          <w:u w:val="single"/>
        </w:rPr>
        <w:t>autorización como regla general</w:t>
      </w:r>
      <w:r w:rsidRPr="00AC329F">
        <w:rPr>
          <w:rFonts w:cs="Courier New"/>
          <w:bCs/>
          <w:szCs w:val="20"/>
        </w:rPr>
        <w:t xml:space="preserve">. </w:t>
      </w:r>
    </w:p>
    <w:p w:rsidR="00D718A2" w:rsidRPr="00AC329F" w:rsidRDefault="00D718A2" w:rsidP="00AC329F">
      <w:pPr>
        <w:jc w:val="both"/>
        <w:rPr>
          <w:rFonts w:cs="Courier New"/>
          <w:bCs/>
          <w:szCs w:val="20"/>
        </w:rPr>
      </w:pPr>
      <w:r w:rsidRPr="00AC329F">
        <w:rPr>
          <w:rFonts w:cs="Courier New"/>
          <w:bCs/>
          <w:szCs w:val="20"/>
        </w:rPr>
        <w:tab/>
      </w:r>
    </w:p>
    <w:p w:rsidR="00D718A2" w:rsidRPr="00AC329F" w:rsidRDefault="00D718A2" w:rsidP="0067657D">
      <w:pPr>
        <w:jc w:val="both"/>
        <w:rPr>
          <w:rFonts w:cs="Courier New"/>
          <w:bCs/>
          <w:szCs w:val="20"/>
        </w:rPr>
      </w:pPr>
      <w:r w:rsidRPr="0067657D">
        <w:rPr>
          <w:rFonts w:cs="Courier New"/>
          <w:bCs/>
          <w:szCs w:val="20"/>
        </w:rPr>
        <w:t>SECCION C</w:t>
      </w:r>
      <w:r w:rsidRPr="00AC329F">
        <w:rPr>
          <w:rFonts w:cs="Courier New"/>
          <w:bCs/>
          <w:szCs w:val="20"/>
        </w:rPr>
        <w:t xml:space="preserve">).- </w:t>
      </w:r>
      <w:r w:rsidRPr="0067657D">
        <w:rPr>
          <w:rFonts w:cs="Courier New"/>
          <w:b/>
          <w:szCs w:val="20"/>
        </w:rPr>
        <w:t>MINERALES EN GENERAL</w:t>
      </w:r>
      <w:r w:rsidRPr="0067657D">
        <w:rPr>
          <w:rFonts w:cs="Courier New"/>
          <w:bCs/>
          <w:szCs w:val="20"/>
        </w:rPr>
        <w:t>.</w:t>
      </w:r>
      <w:r w:rsidRPr="00AC329F">
        <w:rPr>
          <w:rFonts w:cs="Courier New"/>
          <w:bCs/>
          <w:szCs w:val="20"/>
        </w:rPr>
        <w:t xml:space="preserve"> Comprende los yacimientos y recursos mineros no incluidos en las secciones anteriores ni en la posterior.      </w:t>
      </w:r>
    </w:p>
    <w:p w:rsidR="00D718A2" w:rsidRPr="00AC329F" w:rsidRDefault="00D718A2" w:rsidP="00AC329F">
      <w:pPr>
        <w:jc w:val="both"/>
        <w:rPr>
          <w:rFonts w:cs="Courier New"/>
          <w:bCs/>
          <w:szCs w:val="20"/>
        </w:rPr>
      </w:pPr>
      <w:r w:rsidRPr="00AC329F">
        <w:rPr>
          <w:rFonts w:cs="Courier New"/>
          <w:bCs/>
          <w:szCs w:val="20"/>
        </w:rPr>
        <w:tab/>
      </w:r>
    </w:p>
    <w:p w:rsidR="00D718A2" w:rsidRPr="00AC329F" w:rsidRDefault="00D718A2" w:rsidP="00AC329F">
      <w:pPr>
        <w:jc w:val="both"/>
        <w:rPr>
          <w:rFonts w:cs="Courier New"/>
          <w:bCs/>
          <w:szCs w:val="20"/>
        </w:rPr>
      </w:pPr>
      <w:r w:rsidRPr="00AC329F">
        <w:rPr>
          <w:rFonts w:cs="Courier New"/>
          <w:bCs/>
          <w:szCs w:val="20"/>
        </w:rPr>
        <w:t xml:space="preserve">Para su aprovechamiento la Ley prevé: </w:t>
      </w:r>
      <w:r w:rsidRPr="00AC329F">
        <w:rPr>
          <w:rFonts w:cs="Courier New"/>
          <w:bCs/>
          <w:szCs w:val="20"/>
          <w:u w:val="single"/>
        </w:rPr>
        <w:t>permisos de exploración</w:t>
      </w:r>
      <w:r w:rsidRPr="00AC329F">
        <w:rPr>
          <w:rFonts w:cs="Courier New"/>
          <w:bCs/>
          <w:szCs w:val="20"/>
        </w:rPr>
        <w:t xml:space="preserve"> para el estudio de zonas determinadas, </w:t>
      </w:r>
      <w:r w:rsidRPr="00AC329F">
        <w:rPr>
          <w:rFonts w:cs="Courier New"/>
          <w:bCs/>
          <w:szCs w:val="20"/>
          <w:u w:val="single"/>
        </w:rPr>
        <w:t>permisos de investigación</w:t>
      </w:r>
      <w:r w:rsidRPr="00AC329F">
        <w:rPr>
          <w:rFonts w:cs="Courier New"/>
          <w:bCs/>
          <w:szCs w:val="20"/>
        </w:rPr>
        <w:t xml:space="preserve">, y </w:t>
      </w:r>
      <w:r w:rsidRPr="00AC329F">
        <w:rPr>
          <w:rFonts w:cs="Courier New"/>
          <w:bCs/>
          <w:szCs w:val="20"/>
          <w:u w:val="single"/>
        </w:rPr>
        <w:t>concesiones administrativas de explotación</w:t>
      </w:r>
      <w:r w:rsidRPr="00AC329F">
        <w:rPr>
          <w:rFonts w:cs="Courier New"/>
          <w:bCs/>
          <w:szCs w:val="20"/>
        </w:rPr>
        <w:t xml:space="preserve">, pudiendo éstas ser directas o precedidas del correspondiente permiso de investigación.  Las concesiones tendrán una duración de 30 años, prorrogables por plazos iguales hasta un máximo de 90 años.      </w:t>
      </w:r>
    </w:p>
    <w:p w:rsidR="00D718A2" w:rsidRPr="00AC329F" w:rsidRDefault="00D718A2" w:rsidP="00AC329F">
      <w:pPr>
        <w:jc w:val="both"/>
        <w:rPr>
          <w:rFonts w:cs="Courier New"/>
          <w:bCs/>
          <w:szCs w:val="20"/>
        </w:rPr>
      </w:pPr>
      <w:r w:rsidRPr="00AC329F">
        <w:rPr>
          <w:rFonts w:cs="Courier New"/>
          <w:bCs/>
          <w:szCs w:val="20"/>
        </w:rPr>
        <w:tab/>
      </w:r>
    </w:p>
    <w:p w:rsidR="00D718A2" w:rsidRPr="00AC329F" w:rsidRDefault="00D718A2" w:rsidP="00AC329F">
      <w:pPr>
        <w:jc w:val="both"/>
        <w:rPr>
          <w:rFonts w:cs="Courier New"/>
          <w:bCs/>
          <w:szCs w:val="20"/>
        </w:rPr>
      </w:pPr>
      <w:r w:rsidRPr="0067657D">
        <w:rPr>
          <w:rFonts w:cs="Courier New"/>
          <w:bCs/>
          <w:szCs w:val="20"/>
        </w:rPr>
        <w:t>SECCION D</w:t>
      </w:r>
      <w:r w:rsidRPr="00AC329F">
        <w:rPr>
          <w:rFonts w:cs="Courier New"/>
          <w:bCs/>
          <w:szCs w:val="20"/>
        </w:rPr>
        <w:t xml:space="preserve">).- </w:t>
      </w:r>
      <w:r w:rsidRPr="0067657D">
        <w:rPr>
          <w:rFonts w:cs="Courier New"/>
          <w:b/>
          <w:szCs w:val="20"/>
        </w:rPr>
        <w:t>ENERGÉTICOS</w:t>
      </w:r>
      <w:r w:rsidRPr="00AC329F">
        <w:rPr>
          <w:rFonts w:cs="Courier New"/>
          <w:bCs/>
          <w:szCs w:val="20"/>
        </w:rPr>
        <w:t xml:space="preserve">.-  Comprende el carbón, los minerales radiactivos, los recursos geotérmicos, las rocas bituminosas y cualesquiera otros yacimientos minerales o recursos geológicos de interés energético.        </w:t>
      </w:r>
    </w:p>
    <w:p w:rsidR="00D718A2" w:rsidRPr="00AC329F" w:rsidRDefault="00D718A2" w:rsidP="00AC329F">
      <w:pPr>
        <w:jc w:val="both"/>
        <w:rPr>
          <w:rFonts w:cs="Courier New"/>
          <w:bCs/>
          <w:szCs w:val="20"/>
        </w:rPr>
      </w:pPr>
      <w:r w:rsidRPr="00AC329F">
        <w:rPr>
          <w:rFonts w:cs="Courier New"/>
          <w:bCs/>
          <w:szCs w:val="20"/>
        </w:rPr>
        <w:tab/>
      </w:r>
    </w:p>
    <w:p w:rsidR="00D718A2" w:rsidRPr="00AC329F" w:rsidRDefault="00D718A2" w:rsidP="00AC329F">
      <w:pPr>
        <w:jc w:val="both"/>
        <w:rPr>
          <w:rFonts w:cs="Courier New"/>
          <w:bCs/>
          <w:szCs w:val="20"/>
        </w:rPr>
      </w:pPr>
      <w:r w:rsidRPr="00AC329F">
        <w:rPr>
          <w:rFonts w:cs="Courier New"/>
          <w:bCs/>
          <w:szCs w:val="20"/>
        </w:rPr>
        <w:t xml:space="preserve">El régimen jurídico de su aprovechamiento es el mismo que el de la Sección C), con ciertas salvedades en favor del Estado.         </w:t>
      </w:r>
    </w:p>
    <w:p w:rsidR="00D718A2" w:rsidRPr="00AC329F" w:rsidRDefault="00D718A2" w:rsidP="00AC329F">
      <w:pPr>
        <w:jc w:val="both"/>
        <w:rPr>
          <w:rFonts w:cs="Courier New"/>
          <w:bCs/>
          <w:szCs w:val="20"/>
        </w:rPr>
      </w:pPr>
    </w:p>
    <w:p w:rsidR="00D718A2" w:rsidRPr="00AC329F" w:rsidRDefault="0067657D" w:rsidP="0067657D">
      <w:pPr>
        <w:jc w:val="both"/>
        <w:rPr>
          <w:rFonts w:cs="Courier New"/>
          <w:bCs/>
          <w:szCs w:val="20"/>
        </w:rPr>
      </w:pPr>
      <w:r>
        <w:rPr>
          <w:rFonts w:cs="Courier New"/>
          <w:bCs/>
          <w:szCs w:val="20"/>
        </w:rPr>
        <w:t xml:space="preserve">Queda fuera del </w:t>
      </w:r>
      <w:r w:rsidR="00D718A2" w:rsidRPr="00AC329F">
        <w:rPr>
          <w:rFonts w:cs="Courier New"/>
          <w:bCs/>
          <w:szCs w:val="20"/>
        </w:rPr>
        <w:t>ámbito de la LM la extracción ocasional y de escasa importancia de recursos minerales, cualquiera que sea su clasificación, por el propietario de un terreno para su uso exclusivo y sin aplicación de técnica minera alguna.</w:t>
      </w:r>
    </w:p>
    <w:p w:rsidR="0067657D" w:rsidRDefault="0067657D" w:rsidP="00AC329F">
      <w:pPr>
        <w:jc w:val="both"/>
        <w:rPr>
          <w:rFonts w:cs="Courier New"/>
          <w:b/>
          <w:bCs/>
          <w:szCs w:val="20"/>
          <w:u w:val="single"/>
        </w:rPr>
      </w:pPr>
    </w:p>
    <w:p w:rsidR="00D718A2" w:rsidRPr="00AC329F" w:rsidRDefault="00D718A2" w:rsidP="00AC329F">
      <w:pPr>
        <w:jc w:val="both"/>
        <w:rPr>
          <w:rFonts w:cs="Courier New"/>
          <w:b/>
          <w:bCs/>
          <w:szCs w:val="20"/>
          <w:u w:val="single"/>
        </w:rPr>
      </w:pPr>
      <w:r w:rsidRPr="00AC329F">
        <w:rPr>
          <w:rFonts w:cs="Courier New"/>
          <w:b/>
          <w:bCs/>
          <w:szCs w:val="20"/>
          <w:u w:val="single"/>
        </w:rPr>
        <w:t>Régimen jurídico</w:t>
      </w:r>
    </w:p>
    <w:p w:rsidR="00D718A2" w:rsidRPr="00AC329F" w:rsidRDefault="00D718A2" w:rsidP="00AC329F">
      <w:pPr>
        <w:jc w:val="both"/>
        <w:rPr>
          <w:rFonts w:cs="Courier New"/>
          <w:bCs/>
          <w:szCs w:val="20"/>
        </w:rPr>
      </w:pPr>
    </w:p>
    <w:p w:rsidR="00D718A2" w:rsidRPr="00AC329F" w:rsidRDefault="00D718A2" w:rsidP="0078037F">
      <w:pPr>
        <w:jc w:val="both"/>
        <w:rPr>
          <w:rFonts w:cs="Courier New"/>
          <w:bCs/>
          <w:szCs w:val="20"/>
        </w:rPr>
      </w:pPr>
      <w:r w:rsidRPr="00AC329F">
        <w:rPr>
          <w:rFonts w:cs="Courier New"/>
          <w:bCs/>
          <w:szCs w:val="20"/>
        </w:rPr>
        <w:t xml:space="preserve">La ley, originariamente, exigía la nacionalidad española de las personas físicas o jurídicas </w:t>
      </w:r>
      <w:r w:rsidR="0078037F" w:rsidRPr="0078037F">
        <w:rPr>
          <w:rFonts w:cs="Courier New"/>
          <w:b/>
          <w:szCs w:val="20"/>
        </w:rPr>
        <w:t>TITULARES DE LOS DERECHOS MINEROS</w:t>
      </w:r>
      <w:r w:rsidRPr="00AC329F">
        <w:rPr>
          <w:rFonts w:cs="Courier New"/>
          <w:bCs/>
          <w:szCs w:val="20"/>
        </w:rPr>
        <w:t xml:space="preserve">. Sin embargo, en la actualidad, el nuevo régimen de inversiones impulsado por la Unión Europea, que ha desembocado en el vigente RD 23 abril 99, sobre inversiones exteriores (remisión) ha supuesto un nuevo giro en la materia, en cuanto se liberalizan al máximo no sólo respecto a los demás países europeos sino respecto a todos los extranjeros. Por ello, señala MENDOZA OLIVAN que actualmente podrán ser titularse de los las personas físicas o jurídicas españolas o extranjeras, con la única excepción de los minerales calificados por el gobierno como de interés estratégico, en cuyo caso se estará a las especialidades establecidas para inversiones en actividades directamente relacionadas con la </w:t>
      </w:r>
      <w:r w:rsidR="0078037F" w:rsidRPr="0078037F">
        <w:rPr>
          <w:rFonts w:cs="Courier New"/>
          <w:bCs/>
          <w:szCs w:val="20"/>
        </w:rPr>
        <w:t>defensa nacional</w:t>
      </w:r>
      <w:r w:rsidR="004A18B7">
        <w:rPr>
          <w:rFonts w:cs="Courier New"/>
          <w:bCs/>
          <w:szCs w:val="20"/>
        </w:rPr>
        <w:t xml:space="preserve"> </w:t>
      </w:r>
      <w:r w:rsidR="004A18B7" w:rsidRPr="004A18B7">
        <w:rPr>
          <w:rFonts w:cs="Courier New"/>
          <w:bCs/>
          <w:szCs w:val="20"/>
          <w:highlight w:val="yellow"/>
        </w:rPr>
        <w:t>(Ley 1 Julio 1992)</w:t>
      </w:r>
      <w:r w:rsidRPr="00AC329F">
        <w:rPr>
          <w:rFonts w:cs="Courier New"/>
          <w:bCs/>
          <w:szCs w:val="20"/>
        </w:rPr>
        <w:t>.</w:t>
      </w:r>
    </w:p>
    <w:p w:rsidR="00D718A2" w:rsidRPr="00AC329F" w:rsidRDefault="00D718A2" w:rsidP="00AC329F">
      <w:pPr>
        <w:jc w:val="both"/>
        <w:rPr>
          <w:rFonts w:cs="Courier New"/>
          <w:bCs/>
          <w:szCs w:val="20"/>
        </w:rPr>
      </w:pPr>
    </w:p>
    <w:p w:rsidR="0078037F" w:rsidRDefault="0078037F" w:rsidP="00EE70BC">
      <w:pPr>
        <w:ind w:left="708"/>
        <w:jc w:val="both"/>
        <w:rPr>
          <w:rFonts w:cs="Courier New"/>
          <w:bCs/>
          <w:szCs w:val="20"/>
        </w:rPr>
      </w:pPr>
      <w:r>
        <w:rPr>
          <w:rFonts w:cs="Courier New"/>
          <w:bCs/>
          <w:szCs w:val="20"/>
        </w:rPr>
        <w:t xml:space="preserve">* </w:t>
      </w:r>
      <w:r w:rsidR="00D718A2" w:rsidRPr="00AC329F">
        <w:rPr>
          <w:rFonts w:cs="Courier New"/>
          <w:bCs/>
          <w:szCs w:val="20"/>
        </w:rPr>
        <w:t xml:space="preserve">El dominio público de las minas no obsta a que el Estado ceda su exploración, investigación o aprovechamiento </w:t>
      </w:r>
      <w:r w:rsidRPr="0078037F">
        <w:rPr>
          <w:rFonts w:cs="Courier New"/>
          <w:bCs/>
          <w:sz w:val="14"/>
          <w:szCs w:val="14"/>
        </w:rPr>
        <w:t xml:space="preserve">(explotación) </w:t>
      </w:r>
      <w:r w:rsidR="00D718A2" w:rsidRPr="00AC329F">
        <w:rPr>
          <w:rFonts w:cs="Courier New"/>
          <w:bCs/>
          <w:szCs w:val="20"/>
        </w:rPr>
        <w:t>a los particulares.</w:t>
      </w:r>
    </w:p>
    <w:p w:rsidR="00EE70BC" w:rsidRDefault="00EE70BC" w:rsidP="00EE70BC">
      <w:pPr>
        <w:ind w:left="708"/>
        <w:jc w:val="both"/>
        <w:rPr>
          <w:rFonts w:cs="Courier New"/>
          <w:bCs/>
          <w:szCs w:val="20"/>
        </w:rPr>
      </w:pPr>
    </w:p>
    <w:p w:rsidR="00D718A2" w:rsidRPr="00AC329F" w:rsidRDefault="0078037F" w:rsidP="00EE70BC">
      <w:pPr>
        <w:ind w:left="708"/>
        <w:jc w:val="both"/>
        <w:rPr>
          <w:rFonts w:cs="Courier New"/>
          <w:bCs/>
          <w:szCs w:val="20"/>
        </w:rPr>
      </w:pPr>
      <w:r>
        <w:rPr>
          <w:rFonts w:cs="Courier New"/>
          <w:bCs/>
          <w:szCs w:val="20"/>
        </w:rPr>
        <w:t xml:space="preserve">* </w:t>
      </w:r>
      <w:r w:rsidR="00D718A2" w:rsidRPr="00AC329F">
        <w:rPr>
          <w:rFonts w:cs="Courier New"/>
          <w:bCs/>
          <w:szCs w:val="20"/>
        </w:rPr>
        <w:t xml:space="preserve">También podrá el Estado reservarse zonas en el territorio nacional, mar territorial y plataforma continental en las que el aprovechamiento de uno o varios yacimientos de origen natural y demás recursos geológicos pueda tener especial interés para el desarrollo económico-social o la defensa nacional. Las </w:t>
      </w:r>
      <w:r w:rsidRPr="00EE70BC">
        <w:rPr>
          <w:rFonts w:cs="Courier New"/>
          <w:b/>
          <w:szCs w:val="20"/>
        </w:rPr>
        <w:t>ZONAS DE RESERVA</w:t>
      </w:r>
      <w:r w:rsidRPr="00AC329F">
        <w:rPr>
          <w:rFonts w:cs="Courier New"/>
          <w:bCs/>
          <w:szCs w:val="20"/>
        </w:rPr>
        <w:t xml:space="preserve"> </w:t>
      </w:r>
      <w:r w:rsidR="00D718A2" w:rsidRPr="00AC329F">
        <w:rPr>
          <w:rFonts w:cs="Courier New"/>
          <w:bCs/>
          <w:szCs w:val="20"/>
        </w:rPr>
        <w:t>pueden ser:</w:t>
      </w:r>
    </w:p>
    <w:p w:rsidR="00D718A2" w:rsidRPr="00AC329F" w:rsidRDefault="00D718A2" w:rsidP="00EE70BC">
      <w:pPr>
        <w:ind w:left="708"/>
        <w:jc w:val="both"/>
        <w:rPr>
          <w:rFonts w:cs="Courier New"/>
          <w:bCs/>
          <w:szCs w:val="20"/>
        </w:rPr>
      </w:pPr>
    </w:p>
    <w:p w:rsidR="00D718A2" w:rsidRPr="00AC329F" w:rsidRDefault="004A18B7" w:rsidP="00EE70BC">
      <w:pPr>
        <w:ind w:left="1416"/>
        <w:jc w:val="both"/>
        <w:rPr>
          <w:rFonts w:cs="Courier New"/>
          <w:bCs/>
          <w:szCs w:val="20"/>
        </w:rPr>
      </w:pPr>
      <w:r>
        <w:rPr>
          <w:rFonts w:cs="Courier New"/>
          <w:bCs/>
          <w:szCs w:val="20"/>
        </w:rPr>
        <w:t>.</w:t>
      </w:r>
      <w:r w:rsidR="00D718A2" w:rsidRPr="00AC329F">
        <w:rPr>
          <w:rFonts w:cs="Courier New"/>
          <w:bCs/>
          <w:szCs w:val="20"/>
        </w:rPr>
        <w:t xml:space="preserve"> Especiales (para uno o varios recursos determinados).</w:t>
      </w:r>
    </w:p>
    <w:p w:rsidR="00D718A2" w:rsidRPr="00AC329F" w:rsidRDefault="004A18B7" w:rsidP="00EE70BC">
      <w:pPr>
        <w:ind w:left="1416"/>
        <w:jc w:val="both"/>
        <w:rPr>
          <w:rFonts w:cs="Courier New"/>
          <w:bCs/>
          <w:szCs w:val="20"/>
        </w:rPr>
      </w:pPr>
      <w:r>
        <w:rPr>
          <w:rFonts w:cs="Courier New"/>
          <w:bCs/>
          <w:szCs w:val="20"/>
        </w:rPr>
        <w:t>.</w:t>
      </w:r>
      <w:r w:rsidR="00D718A2" w:rsidRPr="00AC329F">
        <w:rPr>
          <w:rFonts w:cs="Courier New"/>
          <w:bCs/>
          <w:szCs w:val="20"/>
        </w:rPr>
        <w:t xml:space="preserve"> Provisionales, para la exploración e investigación, en zonas o áreas definidas, de todos o alguno de sus recursos.</w:t>
      </w:r>
    </w:p>
    <w:p w:rsidR="00D718A2" w:rsidRPr="00AC329F" w:rsidRDefault="004A18B7" w:rsidP="00EE70BC">
      <w:pPr>
        <w:ind w:left="1416"/>
        <w:jc w:val="both"/>
        <w:rPr>
          <w:rFonts w:cs="Courier New"/>
          <w:bCs/>
          <w:szCs w:val="20"/>
        </w:rPr>
      </w:pPr>
      <w:r>
        <w:rPr>
          <w:rFonts w:cs="Courier New"/>
          <w:bCs/>
          <w:szCs w:val="20"/>
        </w:rPr>
        <w:t>.</w:t>
      </w:r>
      <w:r w:rsidR="00D718A2" w:rsidRPr="00AC329F">
        <w:rPr>
          <w:rFonts w:cs="Courier New"/>
          <w:bCs/>
          <w:szCs w:val="20"/>
        </w:rPr>
        <w:t xml:space="preserve"> Definitivas, para la explotación de los recursos de una reserva provisional.</w:t>
      </w:r>
    </w:p>
    <w:p w:rsidR="00D718A2" w:rsidRPr="00AC329F" w:rsidRDefault="00D718A2" w:rsidP="00AC329F">
      <w:pPr>
        <w:jc w:val="both"/>
        <w:rPr>
          <w:rFonts w:cs="Courier New"/>
          <w:bCs/>
          <w:szCs w:val="20"/>
        </w:rPr>
      </w:pPr>
    </w:p>
    <w:p w:rsidR="00D718A2" w:rsidRPr="00365B60" w:rsidRDefault="00D718A2" w:rsidP="00EE70BC">
      <w:pPr>
        <w:jc w:val="center"/>
        <w:rPr>
          <w:rFonts w:cs="Courier New"/>
          <w:b/>
          <w:szCs w:val="20"/>
        </w:rPr>
      </w:pPr>
      <w:r w:rsidRPr="00365B60">
        <w:rPr>
          <w:rFonts w:cs="Courier New"/>
          <w:b/>
          <w:szCs w:val="20"/>
        </w:rPr>
        <w:t>EXPLORACIÓN E INVESTIGACIÓN</w:t>
      </w:r>
    </w:p>
    <w:p w:rsidR="00D718A2" w:rsidRDefault="00D718A2" w:rsidP="00AC329F">
      <w:pPr>
        <w:jc w:val="both"/>
        <w:rPr>
          <w:rFonts w:cs="Courier New"/>
          <w:bCs/>
          <w:szCs w:val="20"/>
        </w:rPr>
      </w:pPr>
    </w:p>
    <w:p w:rsidR="00D718A2" w:rsidRPr="00AC329F" w:rsidRDefault="00D718A2" w:rsidP="00AC329F">
      <w:pPr>
        <w:jc w:val="both"/>
        <w:rPr>
          <w:rFonts w:cs="Courier New"/>
          <w:b/>
          <w:bCs/>
          <w:szCs w:val="20"/>
        </w:rPr>
      </w:pPr>
      <w:r w:rsidRPr="00AC329F">
        <w:rPr>
          <w:rFonts w:cs="Courier New"/>
          <w:bCs/>
          <w:szCs w:val="20"/>
        </w:rPr>
        <w:t>Sin perjuicio de la autorización necesaria del dueño en caso de fundos privados (tratándose de los recursos de las secciones A y B), únicamente se requiere permiso de la Administración para la exploración o investigación de los recursos de las secciones C y D.</w:t>
      </w:r>
    </w:p>
    <w:p w:rsidR="00D718A2" w:rsidRPr="00AC329F" w:rsidRDefault="00D718A2" w:rsidP="00AC329F">
      <w:pPr>
        <w:jc w:val="both"/>
        <w:rPr>
          <w:rFonts w:cs="Courier New"/>
          <w:bCs/>
          <w:szCs w:val="20"/>
        </w:rPr>
      </w:pPr>
    </w:p>
    <w:p w:rsidR="00D718A2" w:rsidRPr="00365B60" w:rsidRDefault="00D718A2" w:rsidP="00EE70BC">
      <w:pPr>
        <w:jc w:val="center"/>
        <w:rPr>
          <w:rFonts w:cs="Courier New"/>
          <w:b/>
          <w:szCs w:val="20"/>
        </w:rPr>
      </w:pPr>
      <w:r w:rsidRPr="00365B60">
        <w:rPr>
          <w:rFonts w:cs="Courier New"/>
          <w:b/>
          <w:szCs w:val="20"/>
        </w:rPr>
        <w:t>EXPLOTACIÓN</w:t>
      </w:r>
    </w:p>
    <w:p w:rsidR="00D718A2" w:rsidRPr="00AC329F" w:rsidRDefault="00D718A2" w:rsidP="00AC329F">
      <w:pPr>
        <w:jc w:val="both"/>
        <w:rPr>
          <w:rFonts w:cs="Courier New"/>
          <w:bCs/>
          <w:szCs w:val="20"/>
        </w:rPr>
      </w:pPr>
    </w:p>
    <w:p w:rsidR="00D718A2" w:rsidRPr="00AC329F" w:rsidRDefault="00D718A2" w:rsidP="00AC329F">
      <w:pPr>
        <w:jc w:val="both"/>
        <w:rPr>
          <w:rFonts w:cs="Courier New"/>
          <w:bCs/>
          <w:szCs w:val="20"/>
        </w:rPr>
      </w:pPr>
      <w:r w:rsidRPr="00AC329F">
        <w:rPr>
          <w:rFonts w:cs="Courier New"/>
          <w:bCs/>
          <w:szCs w:val="20"/>
        </w:rPr>
        <w:lastRenderedPageBreak/>
        <w:t xml:space="preserve">- (Recursos de la </w:t>
      </w:r>
      <w:r w:rsidRPr="00EE70BC">
        <w:rPr>
          <w:rFonts w:cs="Courier New"/>
          <w:b/>
          <w:szCs w:val="20"/>
          <w:highlight w:val="green"/>
        </w:rPr>
        <w:t>sección A</w:t>
      </w:r>
      <w:r w:rsidRPr="00EE70BC">
        <w:rPr>
          <w:rFonts w:cs="Courier New"/>
          <w:bCs/>
          <w:szCs w:val="20"/>
          <w:highlight w:val="green"/>
        </w:rPr>
        <w:t>)</w:t>
      </w:r>
      <w:r w:rsidRPr="00AC329F">
        <w:rPr>
          <w:rFonts w:cs="Courier New"/>
          <w:bCs/>
          <w:szCs w:val="20"/>
        </w:rPr>
        <w:t xml:space="preserve"> Su aprovechamiento requiere previa AUTORIZACION administrativa de explotación y corresponde:</w:t>
      </w:r>
    </w:p>
    <w:p w:rsidR="00D718A2" w:rsidRPr="00AC329F" w:rsidRDefault="00D718A2" w:rsidP="00AC329F">
      <w:pPr>
        <w:jc w:val="both"/>
        <w:rPr>
          <w:rFonts w:cs="Courier New"/>
          <w:bCs/>
          <w:szCs w:val="20"/>
        </w:rPr>
      </w:pPr>
    </w:p>
    <w:p w:rsidR="004B1CE5" w:rsidRPr="00362BF6" w:rsidRDefault="004B1CE5" w:rsidP="004B1CE5">
      <w:pPr>
        <w:pStyle w:val="Ley"/>
        <w:rPr>
          <w:b w:val="0"/>
          <w:bCs/>
        </w:rPr>
      </w:pPr>
      <w:r w:rsidRPr="00362BF6">
        <w:rPr>
          <w:b w:val="0"/>
          <w:bCs/>
        </w:rPr>
        <w:t xml:space="preserve">Art. 16 El aprovechamiento de recursos de la Sección A), </w:t>
      </w:r>
      <w:r w:rsidRPr="00EE70BC">
        <w:t>cuando se encuentren en terrenos de propiedad privada</w:t>
      </w:r>
      <w:r w:rsidRPr="00362BF6">
        <w:rPr>
          <w:b w:val="0"/>
          <w:bCs/>
        </w:rPr>
        <w:t>, corresponderá al dueño de los mismos… o a las personas a quienes ceda sus derechos.</w:t>
      </w:r>
    </w:p>
    <w:p w:rsidR="004B1CE5" w:rsidRPr="00362BF6" w:rsidRDefault="004B1CE5" w:rsidP="004B1CE5">
      <w:pPr>
        <w:pStyle w:val="Ley"/>
        <w:rPr>
          <w:b w:val="0"/>
          <w:bCs/>
        </w:rPr>
      </w:pPr>
      <w:r w:rsidRPr="00362BF6">
        <w:rPr>
          <w:b w:val="0"/>
          <w:bCs/>
        </w:rPr>
        <w:t xml:space="preserve">Cuando los recursos se hallen </w:t>
      </w:r>
      <w:r w:rsidRPr="00EE70BC">
        <w:t>en terrenos patrimoniales del Estado, Provincia o Municipio</w:t>
      </w:r>
      <w:r w:rsidRPr="00362BF6">
        <w:rPr>
          <w:b w:val="0"/>
          <w:bCs/>
        </w:rPr>
        <w:t>, podrán sus titulares aprovecharlos directamente o ceder a otros sus derechos.</w:t>
      </w:r>
    </w:p>
    <w:p w:rsidR="004B1CE5" w:rsidRPr="00362BF6" w:rsidRDefault="004B1CE5" w:rsidP="004B1CE5">
      <w:pPr>
        <w:pStyle w:val="Ley"/>
        <w:rPr>
          <w:b w:val="0"/>
          <w:bCs/>
        </w:rPr>
      </w:pPr>
      <w:r w:rsidRPr="00362BF6">
        <w:rPr>
          <w:b w:val="0"/>
          <w:bCs/>
        </w:rPr>
        <w:t xml:space="preserve">Cuando se encuentren en terrenos </w:t>
      </w:r>
      <w:r w:rsidRPr="00EE70BC">
        <w:t>de dominio y uso público</w:t>
      </w:r>
      <w:r w:rsidRPr="00362BF6">
        <w:rPr>
          <w:b w:val="0"/>
          <w:bCs/>
        </w:rPr>
        <w:t>, serán de aprovechamiento común.</w:t>
      </w:r>
    </w:p>
    <w:p w:rsidR="004B1CE5" w:rsidRDefault="004B1CE5" w:rsidP="004B1CE5">
      <w:pPr>
        <w:jc w:val="both"/>
        <w:rPr>
          <w:rFonts w:cs="Courier New"/>
          <w:bCs/>
          <w:szCs w:val="20"/>
          <w:lang w:val="es-ES_tradnl"/>
        </w:rPr>
      </w:pPr>
    </w:p>
    <w:p w:rsidR="004B1CE5" w:rsidRPr="00EE70BC" w:rsidRDefault="004B1CE5" w:rsidP="00EE70BC">
      <w:pPr>
        <w:pStyle w:val="Ley"/>
        <w:rPr>
          <w:b w:val="0"/>
          <w:bCs/>
        </w:rPr>
      </w:pPr>
      <w:r w:rsidRPr="00EE70BC">
        <w:rPr>
          <w:b w:val="0"/>
          <w:bCs/>
          <w:highlight w:val="yellow"/>
        </w:rPr>
        <w:t xml:space="preserve">Art. 18. Cuando lo justifiquen superiores necesidades de interés nacional </w:t>
      </w:r>
      <w:r w:rsidRPr="00EE70BC">
        <w:rPr>
          <w:b w:val="0"/>
          <w:bCs/>
          <w:highlight w:val="yellow"/>
          <w:u w:val="single"/>
        </w:rPr>
        <w:t xml:space="preserve">el Estado podrá, sin necesidad de recurrir a la EF </w:t>
      </w:r>
      <w:r w:rsidRPr="00EE70BC">
        <w:rPr>
          <w:b w:val="0"/>
          <w:bCs/>
          <w:i/>
          <w:iCs/>
          <w:highlight w:val="yellow"/>
        </w:rPr>
        <w:t>(cuando el aprovechamiento no se haya iniciado, esté paralizado sin autorización, sea insuficiente, inadecuado o ilegal)</w:t>
      </w:r>
      <w:r w:rsidRPr="00EE70BC">
        <w:rPr>
          <w:b w:val="0"/>
          <w:bCs/>
          <w:highlight w:val="yellow"/>
        </w:rPr>
        <w:t xml:space="preserve">, </w:t>
      </w:r>
      <w:r w:rsidRPr="00EE70BC">
        <w:rPr>
          <w:b w:val="0"/>
          <w:bCs/>
          <w:highlight w:val="yellow"/>
          <w:u w:val="single"/>
        </w:rPr>
        <w:t>aprovechar por sí mismo</w:t>
      </w:r>
      <w:r w:rsidRPr="00EE70BC">
        <w:rPr>
          <w:b w:val="0"/>
          <w:bCs/>
          <w:highlight w:val="yellow"/>
        </w:rPr>
        <w:t xml:space="preserve"> recursos de la sección A) </w:t>
      </w:r>
      <w:r w:rsidRPr="00EE70BC">
        <w:rPr>
          <w:b w:val="0"/>
          <w:bCs/>
          <w:highlight w:val="yellow"/>
          <w:u w:val="single"/>
        </w:rPr>
        <w:t>o ceder su aprovechamiento</w:t>
      </w:r>
      <w:r w:rsidRPr="00EE70BC">
        <w:rPr>
          <w:b w:val="0"/>
          <w:bCs/>
          <w:highlight w:val="yellow"/>
        </w:rPr>
        <w:t>.</w:t>
      </w:r>
    </w:p>
    <w:p w:rsidR="004B1CE5" w:rsidRPr="00EE70BC" w:rsidRDefault="004B1CE5" w:rsidP="00EE70BC">
      <w:pPr>
        <w:pStyle w:val="Ley"/>
        <w:rPr>
          <w:b w:val="0"/>
          <w:bCs/>
        </w:rPr>
      </w:pPr>
    </w:p>
    <w:p w:rsidR="00365B60" w:rsidRDefault="00D718A2" w:rsidP="00AC329F">
      <w:pPr>
        <w:jc w:val="both"/>
        <w:rPr>
          <w:rFonts w:cs="Courier New"/>
          <w:bCs/>
          <w:szCs w:val="20"/>
        </w:rPr>
      </w:pPr>
      <w:r w:rsidRPr="00AC329F">
        <w:rPr>
          <w:rFonts w:cs="Courier New"/>
          <w:bCs/>
          <w:szCs w:val="20"/>
        </w:rPr>
        <w:t xml:space="preserve">- (Recursos de la </w:t>
      </w:r>
      <w:r w:rsidRPr="00EE70BC">
        <w:rPr>
          <w:rFonts w:cs="Courier New"/>
          <w:b/>
          <w:szCs w:val="20"/>
          <w:highlight w:val="green"/>
        </w:rPr>
        <w:t>sección B</w:t>
      </w:r>
      <w:r w:rsidRPr="00AC329F">
        <w:rPr>
          <w:rFonts w:cs="Courier New"/>
          <w:bCs/>
          <w:szCs w:val="20"/>
        </w:rPr>
        <w:t>). La ley distingue entre el aprovechamiento de las aguas minerales y termales, el de las estructuras subterráneas y el de los yacimientos no naturales.</w:t>
      </w:r>
    </w:p>
    <w:p w:rsidR="00D718A2" w:rsidRPr="00AC329F" w:rsidRDefault="00D718A2" w:rsidP="00AC329F">
      <w:pPr>
        <w:jc w:val="both"/>
        <w:rPr>
          <w:rFonts w:cs="Courier New"/>
          <w:bCs/>
          <w:szCs w:val="20"/>
        </w:rPr>
      </w:pPr>
      <w:r w:rsidRPr="00AC329F">
        <w:rPr>
          <w:rFonts w:cs="Courier New"/>
          <w:bCs/>
          <w:szCs w:val="20"/>
        </w:rPr>
        <w:t xml:space="preserve">Destacamos –por su importancia- el de las aguas minerales </w:t>
      </w:r>
      <w:r w:rsidRPr="00EE70BC">
        <w:rPr>
          <w:rFonts w:cs="Courier New"/>
          <w:bCs/>
          <w:i/>
          <w:iCs/>
          <w:szCs w:val="20"/>
        </w:rPr>
        <w:t>(a las que se asimilan las aguas termales destinadas a usos terapéuticos o industriales)</w:t>
      </w:r>
      <w:r w:rsidRPr="00AC329F">
        <w:rPr>
          <w:rFonts w:cs="Courier New"/>
          <w:bCs/>
          <w:szCs w:val="20"/>
        </w:rPr>
        <w:t>, cuyo aprovechamiento requiere, según los casos, de autorización o concesión de aprovechamiento, y siempre de previa declaración de su condición de mineral por resolución ministerial:</w:t>
      </w:r>
    </w:p>
    <w:p w:rsidR="00D718A2" w:rsidRPr="00AC329F" w:rsidRDefault="00D718A2" w:rsidP="00AC329F">
      <w:pPr>
        <w:jc w:val="both"/>
        <w:rPr>
          <w:rFonts w:cs="Courier New"/>
          <w:bCs/>
          <w:szCs w:val="20"/>
        </w:rPr>
      </w:pPr>
    </w:p>
    <w:p w:rsidR="00D718A2" w:rsidRPr="00AC329F" w:rsidRDefault="00D718A2" w:rsidP="00EE70BC">
      <w:pPr>
        <w:ind w:left="708"/>
        <w:jc w:val="both"/>
        <w:rPr>
          <w:rFonts w:cs="Courier New"/>
          <w:bCs/>
          <w:szCs w:val="20"/>
        </w:rPr>
      </w:pPr>
      <w:r w:rsidRPr="00AC329F">
        <w:rPr>
          <w:rFonts w:cs="Courier New"/>
          <w:bCs/>
          <w:szCs w:val="20"/>
        </w:rPr>
        <w:t>. (</w:t>
      </w:r>
      <w:r w:rsidRPr="00EE70BC">
        <w:rPr>
          <w:rFonts w:cs="Courier New"/>
          <w:b/>
          <w:szCs w:val="20"/>
        </w:rPr>
        <w:t>Autorización</w:t>
      </w:r>
      <w:r w:rsidRPr="00AC329F">
        <w:rPr>
          <w:rFonts w:cs="Courier New"/>
          <w:bCs/>
          <w:szCs w:val="20"/>
        </w:rPr>
        <w:t xml:space="preserve">) El Estado concederá el </w:t>
      </w:r>
      <w:r w:rsidRPr="00EE70BC">
        <w:rPr>
          <w:rFonts w:cs="Courier New"/>
          <w:bCs/>
          <w:szCs w:val="20"/>
          <w:u w:val="single"/>
        </w:rPr>
        <w:t>d</w:t>
      </w:r>
      <w:r w:rsidR="00EE70BC" w:rsidRPr="00EE70BC">
        <w:rPr>
          <w:rFonts w:cs="Courier New"/>
          <w:bCs/>
          <w:szCs w:val="20"/>
          <w:u w:val="single"/>
        </w:rPr>
        <w:t>º</w:t>
      </w:r>
      <w:r w:rsidRPr="00EE70BC">
        <w:rPr>
          <w:rFonts w:cs="Courier New"/>
          <w:bCs/>
          <w:szCs w:val="20"/>
          <w:u w:val="single"/>
        </w:rPr>
        <w:t xml:space="preserve"> preferente</w:t>
      </w:r>
      <w:r w:rsidRPr="00AC329F">
        <w:rPr>
          <w:rFonts w:cs="Courier New"/>
          <w:bCs/>
          <w:szCs w:val="20"/>
        </w:rPr>
        <w:t xml:space="preserve"> </w:t>
      </w:r>
      <w:r w:rsidR="00EE70BC">
        <w:rPr>
          <w:rFonts w:cs="Courier New"/>
          <w:bCs/>
          <w:szCs w:val="20"/>
        </w:rPr>
        <w:t xml:space="preserve">a </w:t>
      </w:r>
      <w:r w:rsidRPr="00AC329F">
        <w:rPr>
          <w:rFonts w:cs="Courier New"/>
          <w:bCs/>
          <w:szCs w:val="20"/>
        </w:rPr>
        <w:t>su aprovechamiento de las aguas minerales a quien fuere propietario de las mismas en el momento de la declaración de su condición mineral, quien podrá ejercitarlo directamente o cederlo a terceras personas.</w:t>
      </w:r>
    </w:p>
    <w:p w:rsidR="00D718A2" w:rsidRPr="00AC329F" w:rsidRDefault="00D718A2" w:rsidP="00EE70BC">
      <w:pPr>
        <w:ind w:left="708"/>
        <w:jc w:val="both"/>
        <w:rPr>
          <w:rFonts w:cs="Courier New"/>
          <w:bCs/>
          <w:szCs w:val="20"/>
        </w:rPr>
      </w:pPr>
    </w:p>
    <w:p w:rsidR="00D718A2" w:rsidRPr="00AC329F" w:rsidRDefault="00D718A2" w:rsidP="00EE70BC">
      <w:pPr>
        <w:ind w:left="708"/>
        <w:jc w:val="both"/>
        <w:rPr>
          <w:rFonts w:cs="Courier New"/>
          <w:bCs/>
          <w:szCs w:val="20"/>
        </w:rPr>
      </w:pPr>
      <w:r w:rsidRPr="00AC329F">
        <w:rPr>
          <w:rFonts w:cs="Courier New"/>
          <w:bCs/>
          <w:szCs w:val="20"/>
        </w:rPr>
        <w:t>. (</w:t>
      </w:r>
      <w:r w:rsidRPr="00EE70BC">
        <w:rPr>
          <w:rFonts w:cs="Courier New"/>
          <w:b/>
          <w:szCs w:val="20"/>
        </w:rPr>
        <w:t>Concesión</w:t>
      </w:r>
      <w:r w:rsidRPr="00AC329F">
        <w:rPr>
          <w:rFonts w:cs="Courier New"/>
          <w:bCs/>
          <w:szCs w:val="20"/>
        </w:rPr>
        <w:t>) Cuando se trate de aguas cuyos alumbramientos estén en dominio público.</w:t>
      </w:r>
      <w:r w:rsidR="00EE70BC">
        <w:rPr>
          <w:rFonts w:cs="Courier New"/>
          <w:bCs/>
          <w:szCs w:val="20"/>
        </w:rPr>
        <w:t xml:space="preserve"> </w:t>
      </w:r>
      <w:r w:rsidR="00EE70BC" w:rsidRPr="00EE70BC">
        <w:rPr>
          <w:rFonts w:cs="Courier New"/>
          <w:bCs/>
          <w:szCs w:val="20"/>
          <w:highlight w:val="yellow"/>
        </w:rPr>
        <w:t xml:space="preserve">Tiene </w:t>
      </w:r>
      <w:r w:rsidR="00EE70BC" w:rsidRPr="00EE70BC">
        <w:rPr>
          <w:rFonts w:cs="Courier New"/>
          <w:bCs/>
          <w:szCs w:val="20"/>
          <w:highlight w:val="yellow"/>
          <w:u w:val="single"/>
        </w:rPr>
        <w:t>dº preferente</w:t>
      </w:r>
      <w:r w:rsidR="00EE70BC" w:rsidRPr="00EE70BC">
        <w:rPr>
          <w:rFonts w:cs="Courier New"/>
          <w:bCs/>
          <w:szCs w:val="20"/>
          <w:highlight w:val="yellow"/>
        </w:rPr>
        <w:t xml:space="preserve"> a su aprovechamiento la persona que hubiere instado el expediente para obtener la declaración de la condición mineral de las aguas.</w:t>
      </w:r>
    </w:p>
    <w:p w:rsidR="00D718A2" w:rsidRPr="00AC329F" w:rsidRDefault="00D718A2" w:rsidP="00AC329F">
      <w:pPr>
        <w:jc w:val="both"/>
        <w:rPr>
          <w:rFonts w:cs="Courier New"/>
          <w:bCs/>
          <w:szCs w:val="20"/>
        </w:rPr>
      </w:pPr>
      <w:r w:rsidRPr="00AC329F">
        <w:rPr>
          <w:rFonts w:cs="Courier New"/>
          <w:bCs/>
          <w:szCs w:val="20"/>
        </w:rPr>
        <w:t xml:space="preserve"> </w:t>
      </w:r>
    </w:p>
    <w:p w:rsidR="00D718A2" w:rsidRPr="00AC329F" w:rsidRDefault="00D718A2" w:rsidP="001831B0">
      <w:pPr>
        <w:jc w:val="both"/>
        <w:rPr>
          <w:rFonts w:cs="Courier New"/>
          <w:bCs/>
          <w:szCs w:val="20"/>
        </w:rPr>
      </w:pPr>
      <w:r w:rsidRPr="00AC329F">
        <w:rPr>
          <w:rFonts w:cs="Courier New"/>
          <w:bCs/>
          <w:szCs w:val="20"/>
        </w:rPr>
        <w:t xml:space="preserve">- (Recursos de la </w:t>
      </w:r>
      <w:r w:rsidRPr="00EE70BC">
        <w:rPr>
          <w:rFonts w:cs="Courier New"/>
          <w:b/>
          <w:szCs w:val="20"/>
          <w:highlight w:val="green"/>
        </w:rPr>
        <w:t>sección C y D</w:t>
      </w:r>
      <w:r w:rsidRPr="00AC329F">
        <w:rPr>
          <w:rFonts w:cs="Courier New"/>
          <w:bCs/>
          <w:szCs w:val="20"/>
        </w:rPr>
        <w:t xml:space="preserve">) Su aprovechamiento requiere CONCESION administrativa, teniendo </w:t>
      </w:r>
      <w:r w:rsidRPr="00EE70BC">
        <w:rPr>
          <w:rFonts w:cs="Courier New"/>
          <w:bCs/>
          <w:szCs w:val="20"/>
          <w:u w:val="single"/>
        </w:rPr>
        <w:t>preferencia</w:t>
      </w:r>
      <w:r w:rsidRPr="00AC329F">
        <w:rPr>
          <w:rFonts w:cs="Courier New"/>
          <w:bCs/>
          <w:szCs w:val="20"/>
        </w:rPr>
        <w:t xml:space="preserve"> los titulares de los permisos de investigación</w:t>
      </w:r>
      <w:r w:rsidR="00EE70BC">
        <w:rPr>
          <w:rFonts w:cs="Courier New"/>
          <w:bCs/>
          <w:szCs w:val="20"/>
        </w:rPr>
        <w:t xml:space="preserve">. </w:t>
      </w:r>
      <w:r w:rsidR="001831B0">
        <w:rPr>
          <w:rFonts w:cs="Courier New"/>
          <w:bCs/>
          <w:szCs w:val="20"/>
        </w:rPr>
        <w:t xml:space="preserve">Esta </w:t>
      </w:r>
      <w:r w:rsidR="001831B0" w:rsidRPr="001831B0">
        <w:rPr>
          <w:rFonts w:cs="Courier New"/>
          <w:bCs/>
          <w:szCs w:val="20"/>
        </w:rPr>
        <w:t>concesión de explotación se otorga por un período de treinta años, prorrogable por plazos iguales hasta un máximo de noventa años</w:t>
      </w:r>
      <w:r w:rsidR="001831B0">
        <w:rPr>
          <w:rFonts w:cs="Courier New"/>
          <w:bCs/>
          <w:szCs w:val="20"/>
        </w:rPr>
        <w:t>.</w:t>
      </w:r>
    </w:p>
    <w:p w:rsidR="00D718A2" w:rsidRPr="001831B0" w:rsidRDefault="00D718A2" w:rsidP="00AC329F">
      <w:pPr>
        <w:jc w:val="both"/>
        <w:rPr>
          <w:rFonts w:cs="Courier New"/>
          <w:bCs/>
          <w:i/>
          <w:iCs/>
          <w:szCs w:val="20"/>
        </w:rPr>
      </w:pPr>
      <w:r w:rsidRPr="001831B0">
        <w:rPr>
          <w:rFonts w:cs="Courier New"/>
          <w:bCs/>
          <w:i/>
          <w:iCs/>
          <w:szCs w:val="20"/>
        </w:rPr>
        <w:t xml:space="preserve">Esta concesión de la explotación es un verdadero derecho real sobre cosa ajena, patrimonial e inmobiliario (pues la mina es inmueble mientras su materia permanezca unida al yacimiento ex. art. 334.8 CC), siendo por </w:t>
      </w:r>
      <w:r w:rsidRPr="001831B0">
        <w:rPr>
          <w:rFonts w:cs="Courier New"/>
          <w:bCs/>
          <w:i/>
          <w:iCs/>
          <w:szCs w:val="20"/>
        </w:rPr>
        <w:lastRenderedPageBreak/>
        <w:t>tanto susceptible de inscripción en el Registro de la Propiedad (art. 62 y 63 RH).</w:t>
      </w:r>
    </w:p>
    <w:p w:rsidR="00D718A2" w:rsidRPr="00AC329F" w:rsidRDefault="00D718A2" w:rsidP="00AC329F">
      <w:pPr>
        <w:jc w:val="both"/>
        <w:rPr>
          <w:rFonts w:cs="Courier New"/>
          <w:bCs/>
          <w:szCs w:val="20"/>
        </w:rPr>
      </w:pPr>
      <w:r w:rsidRPr="00AC329F">
        <w:rPr>
          <w:rFonts w:cs="Courier New"/>
          <w:bCs/>
          <w:szCs w:val="20"/>
        </w:rPr>
        <w:tab/>
        <w:t xml:space="preserve">     </w:t>
      </w:r>
      <w:r w:rsidRPr="00AC329F">
        <w:rPr>
          <w:rFonts w:cs="Courier New"/>
          <w:b/>
          <w:bCs/>
          <w:szCs w:val="20"/>
        </w:rPr>
        <w:tab/>
        <w:t xml:space="preserve"> </w:t>
      </w:r>
    </w:p>
    <w:p w:rsidR="00D718A2" w:rsidRPr="00365B60" w:rsidRDefault="00365B60" w:rsidP="00365B60">
      <w:pPr>
        <w:jc w:val="center"/>
        <w:rPr>
          <w:rFonts w:cs="Courier New"/>
          <w:b/>
          <w:szCs w:val="20"/>
        </w:rPr>
      </w:pPr>
      <w:r w:rsidRPr="00365B60">
        <w:rPr>
          <w:rFonts w:cs="Courier New"/>
          <w:b/>
          <w:szCs w:val="20"/>
        </w:rPr>
        <w:t xml:space="preserve">TRANSMISIÓN DE LOS DERECHOS MINEROS </w:t>
      </w:r>
      <w:r w:rsidRPr="00AC329F">
        <w:rPr>
          <w:rFonts w:cs="Courier New"/>
          <w:bCs/>
          <w:szCs w:val="20"/>
        </w:rPr>
        <w:t>(arts 94 y ss LM</w:t>
      </w:r>
      <w:r>
        <w:rPr>
          <w:rFonts w:cs="Courier New"/>
          <w:bCs/>
          <w:szCs w:val="20"/>
        </w:rPr>
        <w:t>)</w:t>
      </w:r>
    </w:p>
    <w:p w:rsidR="00D718A2" w:rsidRPr="00AC329F" w:rsidRDefault="00D718A2" w:rsidP="00AC329F">
      <w:pPr>
        <w:jc w:val="both"/>
        <w:rPr>
          <w:rFonts w:cs="Courier New"/>
          <w:bCs/>
          <w:szCs w:val="20"/>
        </w:rPr>
      </w:pPr>
      <w:r w:rsidRPr="00AC329F">
        <w:rPr>
          <w:rFonts w:cs="Courier New"/>
          <w:bCs/>
          <w:szCs w:val="20"/>
        </w:rPr>
        <w:t xml:space="preserve">  </w:t>
      </w:r>
      <w:r w:rsidRPr="00AC329F">
        <w:rPr>
          <w:rFonts w:cs="Courier New"/>
          <w:bCs/>
          <w:szCs w:val="20"/>
        </w:rPr>
        <w:tab/>
        <w:t xml:space="preserve"> </w:t>
      </w:r>
      <w:r w:rsidRPr="00AC329F">
        <w:rPr>
          <w:rFonts w:cs="Courier New"/>
          <w:bCs/>
          <w:szCs w:val="20"/>
        </w:rPr>
        <w:tab/>
      </w:r>
    </w:p>
    <w:p w:rsidR="00D718A2" w:rsidRPr="00AC329F" w:rsidRDefault="00D718A2" w:rsidP="00365B60">
      <w:pPr>
        <w:jc w:val="both"/>
        <w:rPr>
          <w:rFonts w:cs="Courier New"/>
          <w:bCs/>
          <w:szCs w:val="20"/>
        </w:rPr>
      </w:pPr>
      <w:r w:rsidRPr="00AC329F">
        <w:rPr>
          <w:rFonts w:cs="Courier New"/>
          <w:b/>
          <w:bCs/>
          <w:szCs w:val="20"/>
          <w:u w:val="single"/>
        </w:rPr>
        <w:t xml:space="preserve">Transmisión </w:t>
      </w:r>
      <w:r w:rsidRPr="00AC329F">
        <w:rPr>
          <w:rFonts w:cs="Courier New"/>
          <w:b/>
          <w:bCs/>
          <w:i/>
          <w:szCs w:val="20"/>
          <w:u w:val="single"/>
        </w:rPr>
        <w:t>intervivos</w:t>
      </w:r>
      <w:r w:rsidRPr="00AC329F">
        <w:rPr>
          <w:rFonts w:cs="Courier New"/>
          <w:b/>
          <w:bCs/>
          <w:szCs w:val="20"/>
        </w:rPr>
        <w:t xml:space="preserve">. </w:t>
      </w:r>
      <w:r w:rsidRPr="00AC329F">
        <w:rPr>
          <w:rFonts w:cs="Courier New"/>
          <w:bCs/>
          <w:szCs w:val="20"/>
        </w:rPr>
        <w:t xml:space="preserve">Todos los derechos mineros son transmisibles, pero con las siguientes particularidades:    </w:t>
      </w:r>
    </w:p>
    <w:p w:rsidR="00D718A2" w:rsidRPr="00AC329F" w:rsidRDefault="00D718A2" w:rsidP="00AC329F">
      <w:pPr>
        <w:jc w:val="both"/>
        <w:rPr>
          <w:rFonts w:cs="Courier New"/>
          <w:bCs/>
          <w:szCs w:val="20"/>
        </w:rPr>
      </w:pPr>
    </w:p>
    <w:p w:rsidR="00D718A2" w:rsidRPr="00AC329F" w:rsidRDefault="00D718A2" w:rsidP="00AC329F">
      <w:pPr>
        <w:numPr>
          <w:ilvl w:val="0"/>
          <w:numId w:val="10"/>
        </w:numPr>
        <w:jc w:val="both"/>
        <w:rPr>
          <w:rFonts w:cs="Courier New"/>
          <w:bCs/>
          <w:szCs w:val="20"/>
        </w:rPr>
      </w:pPr>
      <w:r w:rsidRPr="00AC329F">
        <w:rPr>
          <w:rFonts w:cs="Courier New"/>
          <w:bCs/>
          <w:szCs w:val="20"/>
        </w:rPr>
        <w:t xml:space="preserve">Los derechos que otorga una autorización de la Sección A) o de la Sección B) pueden transmitirse, arrendarse, o gravarse por cualquier medio a personas físicas o jurídicas, </w:t>
      </w:r>
      <w:r w:rsidRPr="00AC329F">
        <w:rPr>
          <w:rFonts w:cs="Courier New"/>
          <w:bCs/>
          <w:szCs w:val="20"/>
          <w:u w:val="single"/>
        </w:rPr>
        <w:t>previa la oportuna autorización administrativa</w:t>
      </w:r>
      <w:r w:rsidRPr="00AC329F">
        <w:rPr>
          <w:rFonts w:cs="Courier New"/>
          <w:bCs/>
          <w:szCs w:val="20"/>
        </w:rPr>
        <w:t xml:space="preserve">.     </w:t>
      </w:r>
    </w:p>
    <w:p w:rsidR="00D718A2" w:rsidRPr="00AC329F" w:rsidRDefault="00D718A2" w:rsidP="00AC329F">
      <w:pPr>
        <w:jc w:val="both"/>
        <w:rPr>
          <w:rFonts w:cs="Courier New"/>
          <w:bCs/>
          <w:szCs w:val="20"/>
        </w:rPr>
      </w:pPr>
    </w:p>
    <w:p w:rsidR="00796486" w:rsidRPr="00796486" w:rsidRDefault="00D718A2" w:rsidP="00796486">
      <w:pPr>
        <w:numPr>
          <w:ilvl w:val="0"/>
          <w:numId w:val="10"/>
        </w:numPr>
        <w:jc w:val="both"/>
        <w:rPr>
          <w:rFonts w:cs="Courier New"/>
          <w:bCs/>
          <w:szCs w:val="20"/>
        </w:rPr>
      </w:pPr>
      <w:r w:rsidRPr="00AC329F">
        <w:rPr>
          <w:rFonts w:cs="Courier New"/>
          <w:bCs/>
          <w:szCs w:val="20"/>
        </w:rPr>
        <w:t xml:space="preserve">Las concesiones admvas de explotación de los minerales de las Secciones C) y D), como también los permisos de exploración e investigación, pueden igualmente transmitirse, arrendarse o gravarse </w:t>
      </w:r>
      <w:r w:rsidRPr="00AC329F">
        <w:rPr>
          <w:rFonts w:cs="Courier New"/>
          <w:bCs/>
          <w:szCs w:val="20"/>
          <w:u w:val="single"/>
        </w:rPr>
        <w:t>previa la oportuna autorización</w:t>
      </w:r>
    </w:p>
    <w:p w:rsidR="00796486" w:rsidRPr="00796486" w:rsidRDefault="00796486" w:rsidP="00796486">
      <w:pPr>
        <w:ind w:left="360"/>
        <w:jc w:val="both"/>
        <w:rPr>
          <w:rFonts w:cs="Courier New"/>
          <w:bCs/>
          <w:szCs w:val="20"/>
        </w:rPr>
      </w:pPr>
    </w:p>
    <w:p w:rsidR="00D718A2" w:rsidRPr="00AC329F" w:rsidRDefault="00796486" w:rsidP="00796486">
      <w:pPr>
        <w:jc w:val="both"/>
        <w:rPr>
          <w:rFonts w:cs="Courier New"/>
          <w:bCs/>
          <w:szCs w:val="20"/>
        </w:rPr>
      </w:pPr>
      <w:r w:rsidRPr="00796486">
        <w:rPr>
          <w:rFonts w:cs="Courier New"/>
          <w:bCs/>
          <w:i/>
          <w:iCs/>
          <w:szCs w:val="20"/>
        </w:rPr>
        <w:t>P</w:t>
      </w:r>
      <w:r w:rsidR="00D718A2" w:rsidRPr="00796486">
        <w:rPr>
          <w:rFonts w:cs="Courier New"/>
          <w:bCs/>
          <w:i/>
          <w:iCs/>
          <w:szCs w:val="20"/>
        </w:rPr>
        <w:t>ero LUCAS FERNÁNDEZ considera que los permisos de exploración e investigación no son susceptibles de arrendamiento y gravamen sino solo de transmisión</w:t>
      </w:r>
      <w:r w:rsidR="00D718A2" w:rsidRPr="00796486">
        <w:rPr>
          <w:rFonts w:cs="Courier New"/>
          <w:bCs/>
          <w:szCs w:val="20"/>
        </w:rPr>
        <w:t xml:space="preserve">.    </w:t>
      </w:r>
    </w:p>
    <w:p w:rsidR="00365B60" w:rsidRDefault="00365B60" w:rsidP="00AC329F">
      <w:pPr>
        <w:jc w:val="both"/>
        <w:rPr>
          <w:rFonts w:cs="Courier New"/>
          <w:bCs/>
          <w:szCs w:val="20"/>
        </w:rPr>
      </w:pPr>
    </w:p>
    <w:p w:rsidR="00D718A2" w:rsidRPr="00AC329F" w:rsidRDefault="00D718A2" w:rsidP="00796486">
      <w:pPr>
        <w:jc w:val="both"/>
        <w:rPr>
          <w:rFonts w:cs="Courier New"/>
          <w:bCs/>
          <w:szCs w:val="20"/>
        </w:rPr>
      </w:pPr>
      <w:r w:rsidRPr="00AC329F">
        <w:rPr>
          <w:rFonts w:cs="Courier New"/>
          <w:b/>
          <w:bCs/>
          <w:szCs w:val="20"/>
          <w:u w:val="single"/>
        </w:rPr>
        <w:t xml:space="preserve">Transmisión </w:t>
      </w:r>
      <w:r w:rsidRPr="00AC329F">
        <w:rPr>
          <w:rFonts w:cs="Courier New"/>
          <w:b/>
          <w:bCs/>
          <w:i/>
          <w:szCs w:val="20"/>
          <w:u w:val="single"/>
        </w:rPr>
        <w:t>mortis causa</w:t>
      </w:r>
      <w:r w:rsidRPr="00AC329F">
        <w:rPr>
          <w:rFonts w:cs="Courier New"/>
          <w:b/>
          <w:bCs/>
          <w:i/>
          <w:szCs w:val="20"/>
        </w:rPr>
        <w:t xml:space="preserve"> </w:t>
      </w:r>
      <w:r w:rsidRPr="00AC329F">
        <w:rPr>
          <w:rFonts w:cs="Courier New"/>
          <w:bCs/>
          <w:szCs w:val="20"/>
        </w:rPr>
        <w:t xml:space="preserve">de cualesquiera derechos mineros (art. 98 LM). Es preceptiva la notificación a la Administración competente en el plazo de 1 año desde el fallecimiento del causante a efectos de obtener la autorización administrativa. </w:t>
      </w:r>
    </w:p>
    <w:p w:rsidR="00D718A2" w:rsidRPr="00AC329F" w:rsidRDefault="00D718A2" w:rsidP="00AC329F">
      <w:pPr>
        <w:jc w:val="both"/>
        <w:rPr>
          <w:rFonts w:cs="Courier New"/>
          <w:bCs/>
          <w:szCs w:val="20"/>
        </w:rPr>
      </w:pPr>
    </w:p>
    <w:p w:rsidR="00D718A2" w:rsidRPr="00796486" w:rsidRDefault="00D718A2" w:rsidP="00796486">
      <w:pPr>
        <w:jc w:val="both"/>
        <w:rPr>
          <w:rFonts w:cs="Courier New"/>
          <w:bCs/>
          <w:i/>
          <w:iCs/>
          <w:szCs w:val="20"/>
        </w:rPr>
      </w:pPr>
      <w:r w:rsidRPr="00796486">
        <w:rPr>
          <w:rFonts w:cs="Courier New"/>
          <w:bCs/>
          <w:i/>
          <w:iCs/>
          <w:szCs w:val="20"/>
        </w:rPr>
        <w:t xml:space="preserve">En el caso de que </w:t>
      </w:r>
      <w:r w:rsidRPr="00796486">
        <w:rPr>
          <w:rFonts w:cs="Courier New"/>
          <w:bCs/>
          <w:i/>
          <w:iCs/>
          <w:szCs w:val="20"/>
          <w:u w:val="single"/>
        </w:rPr>
        <w:t>el heredero</w:t>
      </w:r>
      <w:r w:rsidRPr="00796486">
        <w:rPr>
          <w:rFonts w:cs="Courier New"/>
          <w:bCs/>
          <w:i/>
          <w:iCs/>
          <w:szCs w:val="20"/>
        </w:rPr>
        <w:t xml:space="preserve"> o herederos </w:t>
      </w:r>
      <w:r w:rsidRPr="00796486">
        <w:rPr>
          <w:rFonts w:cs="Courier New"/>
          <w:bCs/>
          <w:i/>
          <w:iCs/>
          <w:szCs w:val="20"/>
          <w:u w:val="single"/>
        </w:rPr>
        <w:t xml:space="preserve">no reúnan los requisitos </w:t>
      </w:r>
      <w:r w:rsidRPr="00796486">
        <w:rPr>
          <w:rFonts w:cs="Courier New"/>
          <w:bCs/>
          <w:i/>
          <w:iCs/>
          <w:szCs w:val="20"/>
        </w:rPr>
        <w:t xml:space="preserve">reglamentarios se abre un plazo de un año contado desde el mismo fallecimiento, prorrogable por causas justificadas, para transmitir el derecho a terceras personas que reúnan dichos requisitos y solicitando para ello la autorización oportuna.  </w:t>
      </w:r>
    </w:p>
    <w:p w:rsidR="00D718A2" w:rsidRPr="00AC329F" w:rsidRDefault="00D718A2" w:rsidP="00AC329F">
      <w:pPr>
        <w:jc w:val="both"/>
        <w:rPr>
          <w:rFonts w:cs="Courier New"/>
          <w:bCs/>
          <w:szCs w:val="20"/>
        </w:rPr>
      </w:pPr>
    </w:p>
    <w:p w:rsidR="00D718A2" w:rsidRPr="00AC329F" w:rsidRDefault="00D718A2" w:rsidP="00365B60">
      <w:pPr>
        <w:jc w:val="both"/>
        <w:rPr>
          <w:rFonts w:cs="Courier New"/>
          <w:bCs/>
          <w:szCs w:val="20"/>
        </w:rPr>
      </w:pPr>
      <w:r w:rsidRPr="00365B60">
        <w:rPr>
          <w:rFonts w:cs="Courier New"/>
          <w:b/>
          <w:bCs/>
          <w:szCs w:val="20"/>
          <w:u w:val="single"/>
          <w:bdr w:val="single" w:sz="4" w:space="0" w:color="auto"/>
        </w:rPr>
        <w:t>Forma de la transmisión</w:t>
      </w:r>
    </w:p>
    <w:p w:rsidR="00D718A2" w:rsidRPr="00AC329F" w:rsidRDefault="00D718A2" w:rsidP="00AC329F">
      <w:pPr>
        <w:jc w:val="both"/>
        <w:rPr>
          <w:rFonts w:cs="Courier New"/>
          <w:bCs/>
          <w:szCs w:val="20"/>
        </w:rPr>
      </w:pPr>
    </w:p>
    <w:p w:rsidR="00D718A2" w:rsidRPr="00AC329F" w:rsidRDefault="00D317FE" w:rsidP="00D317FE">
      <w:pPr>
        <w:jc w:val="both"/>
        <w:rPr>
          <w:rFonts w:cs="Courier New"/>
          <w:bCs/>
          <w:szCs w:val="20"/>
        </w:rPr>
      </w:pPr>
      <w:r w:rsidRPr="00D317FE">
        <w:rPr>
          <w:rFonts w:cs="Courier New"/>
          <w:bCs/>
          <w:szCs w:val="20"/>
        </w:rPr>
        <w:t xml:space="preserve">Los permisos de exploración y los de investigación pueden ser transmitidos, en todo o en parte, </w:t>
      </w:r>
      <w:r w:rsidRPr="00D317FE">
        <w:rPr>
          <w:rFonts w:cs="Courier New"/>
          <w:b/>
          <w:szCs w:val="20"/>
        </w:rPr>
        <w:t>por cualquier medio admitido en Derecho</w:t>
      </w:r>
      <w:r w:rsidRPr="00D317FE">
        <w:rPr>
          <w:rFonts w:cs="Courier New"/>
          <w:bCs/>
          <w:szCs w:val="20"/>
        </w:rPr>
        <w:t>. También los</w:t>
      </w:r>
      <w:r w:rsidR="00D718A2" w:rsidRPr="00D317FE">
        <w:rPr>
          <w:rFonts w:cs="Courier New"/>
          <w:bCs/>
          <w:szCs w:val="20"/>
        </w:rPr>
        <w:t xml:space="preserve"> </w:t>
      </w:r>
      <w:r w:rsidRPr="00D317FE">
        <w:rPr>
          <w:rFonts w:cs="Courier New"/>
          <w:bCs/>
          <w:szCs w:val="20"/>
        </w:rPr>
        <w:t xml:space="preserve">derechos que otorga una autorización </w:t>
      </w:r>
      <w:r>
        <w:rPr>
          <w:rFonts w:cs="Courier New"/>
          <w:bCs/>
          <w:szCs w:val="20"/>
        </w:rPr>
        <w:t>o concesión de</w:t>
      </w:r>
      <w:r w:rsidRPr="00D317FE">
        <w:rPr>
          <w:rFonts w:cs="Courier New"/>
          <w:bCs/>
          <w:szCs w:val="20"/>
        </w:rPr>
        <w:t xml:space="preserve"> </w:t>
      </w:r>
      <w:r>
        <w:rPr>
          <w:rFonts w:cs="Courier New"/>
          <w:bCs/>
          <w:szCs w:val="20"/>
        </w:rPr>
        <w:t xml:space="preserve">aprovechamiento de </w:t>
      </w:r>
      <w:r w:rsidRPr="00D317FE">
        <w:rPr>
          <w:rFonts w:cs="Courier New"/>
          <w:bCs/>
          <w:szCs w:val="20"/>
        </w:rPr>
        <w:t>recursos</w:t>
      </w:r>
      <w:r>
        <w:rPr>
          <w:rFonts w:cs="Courier New"/>
          <w:bCs/>
          <w:szCs w:val="20"/>
        </w:rPr>
        <w:t>.</w:t>
      </w:r>
      <w:r w:rsidR="00677814">
        <w:rPr>
          <w:rFonts w:cs="Courier New"/>
          <w:bCs/>
          <w:szCs w:val="20"/>
        </w:rPr>
        <w:t xml:space="preserve"> </w:t>
      </w:r>
      <w:r w:rsidR="00D718A2" w:rsidRPr="00AC329F">
        <w:rPr>
          <w:rFonts w:cs="Courier New"/>
          <w:bCs/>
          <w:szCs w:val="20"/>
        </w:rPr>
        <w:t>En todo caso:</w:t>
      </w:r>
    </w:p>
    <w:p w:rsidR="00D718A2" w:rsidRPr="00AC329F" w:rsidRDefault="00D718A2" w:rsidP="00AC329F">
      <w:pPr>
        <w:jc w:val="both"/>
        <w:rPr>
          <w:rFonts w:cs="Courier New"/>
          <w:bCs/>
          <w:szCs w:val="20"/>
        </w:rPr>
      </w:pPr>
    </w:p>
    <w:p w:rsidR="00D718A2" w:rsidRPr="00AC329F" w:rsidRDefault="00D718A2" w:rsidP="00AC329F">
      <w:pPr>
        <w:jc w:val="both"/>
        <w:rPr>
          <w:rFonts w:cs="Courier New"/>
          <w:bCs/>
          <w:szCs w:val="20"/>
        </w:rPr>
      </w:pPr>
      <w:r w:rsidRPr="00AC329F">
        <w:rPr>
          <w:rFonts w:cs="Courier New"/>
          <w:bCs/>
          <w:szCs w:val="20"/>
        </w:rPr>
        <w:t xml:space="preserve">* En todo negocio de transmisión habrá de hacerse constar que el adquirente o arrendatario se someten a las condiciones de la concesión </w:t>
      </w:r>
      <w:r w:rsidRPr="00AC329F">
        <w:rPr>
          <w:rFonts w:cs="Courier New"/>
          <w:bCs/>
          <w:szCs w:val="20"/>
        </w:rPr>
        <w:lastRenderedPageBreak/>
        <w:t>o permiso y demás disposiciones contenidas en la Ley y Reglamento de Minas.</w:t>
      </w:r>
    </w:p>
    <w:p w:rsidR="00D718A2" w:rsidRPr="00AC329F" w:rsidRDefault="00D718A2" w:rsidP="00AC329F">
      <w:pPr>
        <w:jc w:val="both"/>
        <w:rPr>
          <w:rFonts w:cs="Courier New"/>
          <w:bCs/>
          <w:szCs w:val="20"/>
        </w:rPr>
      </w:pPr>
    </w:p>
    <w:p w:rsidR="00D718A2" w:rsidRPr="00AC329F" w:rsidRDefault="00D718A2" w:rsidP="00AC329F">
      <w:pPr>
        <w:jc w:val="both"/>
        <w:rPr>
          <w:rFonts w:cs="Courier New"/>
          <w:bCs/>
          <w:szCs w:val="20"/>
        </w:rPr>
      </w:pPr>
      <w:r w:rsidRPr="00AC329F">
        <w:rPr>
          <w:rFonts w:cs="Courier New"/>
          <w:bCs/>
          <w:szCs w:val="20"/>
        </w:rPr>
        <w:t xml:space="preserve">* Si la transmisión hubiera sido formalizada antes de solicitarse la preceptiva autorización regulada en los artículos anteriores, su eficacia administrativa quedará supeditada al otorgamiento de dicha autorización. </w:t>
      </w:r>
    </w:p>
    <w:p w:rsidR="00D718A2" w:rsidRPr="00AC329F" w:rsidRDefault="00D718A2" w:rsidP="00AC329F">
      <w:pPr>
        <w:jc w:val="both"/>
        <w:rPr>
          <w:rFonts w:cs="Courier New"/>
          <w:bCs/>
          <w:szCs w:val="20"/>
        </w:rPr>
      </w:pPr>
    </w:p>
    <w:p w:rsidR="00D718A2" w:rsidRPr="00AC329F" w:rsidRDefault="008A5762" w:rsidP="008A5762">
      <w:pPr>
        <w:jc w:val="both"/>
        <w:rPr>
          <w:rFonts w:cs="Courier New"/>
          <w:bCs/>
          <w:szCs w:val="20"/>
        </w:rPr>
      </w:pPr>
      <w:r>
        <w:rPr>
          <w:rFonts w:cs="Courier New"/>
          <w:bCs/>
          <w:szCs w:val="20"/>
        </w:rPr>
        <w:t>* S</w:t>
      </w:r>
      <w:r w:rsidR="00D718A2" w:rsidRPr="00AC329F">
        <w:rPr>
          <w:rFonts w:cs="Courier New"/>
          <w:bCs/>
          <w:szCs w:val="20"/>
        </w:rPr>
        <w:t xml:space="preserve">eñala la doctrina </w:t>
      </w:r>
      <w:r w:rsidRPr="008A5762">
        <w:rPr>
          <w:rFonts w:cs="Courier New"/>
          <w:bCs/>
          <w:szCs w:val="20"/>
          <w:highlight w:val="yellow"/>
        </w:rPr>
        <w:t xml:space="preserve">y la </w:t>
      </w:r>
      <w:r w:rsidRPr="008A5762">
        <w:rPr>
          <w:rFonts w:cs="Courier New"/>
          <w:bCs/>
          <w:szCs w:val="20"/>
          <w:highlight w:val="yellow"/>
          <w:lang w:val="en-US"/>
        </w:rPr>
        <w:t>STS 12 de mayo de 1975</w:t>
      </w:r>
      <w:r>
        <w:rPr>
          <w:rFonts w:cs="Courier New"/>
          <w:bCs/>
          <w:szCs w:val="20"/>
          <w:lang w:val="en-US"/>
        </w:rPr>
        <w:t xml:space="preserve"> </w:t>
      </w:r>
      <w:r w:rsidR="00D718A2" w:rsidRPr="00AC329F">
        <w:rPr>
          <w:rFonts w:cs="Courier New"/>
          <w:bCs/>
          <w:szCs w:val="20"/>
        </w:rPr>
        <w:t>que la falta de autorización no afecta a la validez civil del acto, sino sólo a su eficacia administrativa.</w:t>
      </w:r>
    </w:p>
    <w:p w:rsidR="00D718A2" w:rsidRDefault="00D718A2" w:rsidP="00AC329F">
      <w:pPr>
        <w:jc w:val="both"/>
        <w:rPr>
          <w:rFonts w:cs="Courier New"/>
          <w:bCs/>
          <w:szCs w:val="20"/>
        </w:rPr>
      </w:pPr>
    </w:p>
    <w:p w:rsidR="00C36162" w:rsidRPr="008A4599" w:rsidRDefault="00C36162" w:rsidP="008A4599">
      <w:pPr>
        <w:jc w:val="center"/>
        <w:rPr>
          <w:rFonts w:cs="Courier New"/>
          <w:b/>
          <w:szCs w:val="20"/>
          <w:highlight w:val="yellow"/>
          <w:bdr w:val="single" w:sz="4" w:space="0" w:color="auto"/>
          <w:lang w:val="es-ES_tradnl"/>
        </w:rPr>
      </w:pPr>
      <w:r w:rsidRPr="008A4599">
        <w:rPr>
          <w:rFonts w:cs="Courier New"/>
          <w:b/>
          <w:szCs w:val="20"/>
          <w:highlight w:val="yellow"/>
          <w:bdr w:val="single" w:sz="4" w:space="0" w:color="auto"/>
          <w:lang w:val="es-ES_tradnl"/>
        </w:rPr>
        <w:t>HIDROCARBUROS</w:t>
      </w:r>
    </w:p>
    <w:p w:rsidR="00C36162" w:rsidRPr="008A4599" w:rsidRDefault="00C36162" w:rsidP="00C36162">
      <w:pPr>
        <w:jc w:val="both"/>
        <w:rPr>
          <w:rFonts w:cs="Courier New"/>
          <w:bCs/>
          <w:szCs w:val="20"/>
          <w:highlight w:val="yellow"/>
          <w:lang w:val="es-ES_tradnl"/>
        </w:rPr>
      </w:pPr>
    </w:p>
    <w:p w:rsidR="00C36162" w:rsidRPr="008A4599" w:rsidRDefault="00C36162" w:rsidP="00C36162">
      <w:pPr>
        <w:jc w:val="both"/>
        <w:rPr>
          <w:rFonts w:cs="Courier New"/>
          <w:b/>
          <w:szCs w:val="20"/>
          <w:highlight w:val="yellow"/>
          <w:lang w:val="es-ES_tradnl"/>
        </w:rPr>
      </w:pPr>
      <w:r w:rsidRPr="008A4599">
        <w:rPr>
          <w:rFonts w:cs="Courier New"/>
          <w:b/>
          <w:szCs w:val="20"/>
          <w:highlight w:val="yellow"/>
        </w:rPr>
        <w:t>El art. 1 LM excluye de su ámbito los hidrocarburos líquidos y gaseosos.</w:t>
      </w:r>
    </w:p>
    <w:p w:rsidR="00C36162" w:rsidRPr="008A4599" w:rsidRDefault="00C36162" w:rsidP="00C36162">
      <w:pPr>
        <w:jc w:val="both"/>
        <w:rPr>
          <w:rFonts w:cs="Courier New"/>
          <w:bCs/>
          <w:szCs w:val="20"/>
          <w:highlight w:val="yellow"/>
          <w:lang w:val="es-ES_tradnl"/>
        </w:rPr>
      </w:pPr>
    </w:p>
    <w:p w:rsidR="00C36162" w:rsidRPr="008A4599" w:rsidRDefault="00C36162" w:rsidP="00C36162">
      <w:pPr>
        <w:jc w:val="both"/>
        <w:rPr>
          <w:rFonts w:cs="Courier New"/>
          <w:bCs/>
          <w:szCs w:val="20"/>
          <w:highlight w:val="yellow"/>
          <w:lang w:val="en-US"/>
        </w:rPr>
      </w:pPr>
      <w:r w:rsidRPr="008A4599">
        <w:rPr>
          <w:rFonts w:cs="Courier New"/>
          <w:bCs/>
          <w:szCs w:val="20"/>
          <w:highlight w:val="yellow"/>
          <w:lang w:val="es-ES_tradnl"/>
        </w:rPr>
        <w:t xml:space="preserve">Rige la Ley 7 de octubre 1998, </w:t>
      </w:r>
      <w:r w:rsidRPr="008A4599">
        <w:rPr>
          <w:rFonts w:cs="Courier New"/>
          <w:bCs/>
          <w:szCs w:val="20"/>
          <w:highlight w:val="yellow"/>
          <w:lang w:val="en-US"/>
        </w:rPr>
        <w:t>denominada "Del Sector de Hidrocarburos".</w:t>
      </w:r>
    </w:p>
    <w:p w:rsidR="00C36162" w:rsidRPr="008A4599" w:rsidRDefault="00C36162" w:rsidP="00C36162">
      <w:pPr>
        <w:jc w:val="both"/>
        <w:rPr>
          <w:rFonts w:cs="Courier New"/>
          <w:bCs/>
          <w:szCs w:val="20"/>
          <w:highlight w:val="yellow"/>
          <w:lang w:val="en-US"/>
        </w:rPr>
      </w:pPr>
    </w:p>
    <w:p w:rsidR="00C36162" w:rsidRPr="008A4599" w:rsidRDefault="00C36162" w:rsidP="00C36162">
      <w:pPr>
        <w:pStyle w:val="Ley"/>
        <w:rPr>
          <w:b w:val="0"/>
          <w:bCs/>
          <w:highlight w:val="yellow"/>
        </w:rPr>
      </w:pPr>
      <w:r w:rsidRPr="008A4599">
        <w:rPr>
          <w:highlight w:val="yellow"/>
          <w:lang w:val="en-US"/>
        </w:rPr>
        <w:t xml:space="preserve">Art 2 LH. </w:t>
      </w:r>
      <w:r w:rsidRPr="008A4599">
        <w:rPr>
          <w:highlight w:val="yellow"/>
        </w:rPr>
        <w:t xml:space="preserve">A los efectos del artículo 132.2 CE tendrán la consideración de bienes de dominio público estatal, los yacimientos de hidrocarburos y almacenamientos subterráneos existentes en el territorio del Estado y en el subsuelo del mar territorial y de los fondos marinos que estén bajo la soberanía del Reino de España </w:t>
      </w:r>
      <w:r w:rsidRPr="008A4599">
        <w:rPr>
          <w:b w:val="0"/>
          <w:bCs/>
          <w:highlight w:val="yellow"/>
        </w:rPr>
        <w:t>conforme a la legislación vigente y a los convenios y tratados internacionales de los que sea parte.</w:t>
      </w:r>
    </w:p>
    <w:p w:rsidR="00C36162" w:rsidRPr="008A4599" w:rsidRDefault="00C36162" w:rsidP="00C36162">
      <w:pPr>
        <w:pStyle w:val="Ley"/>
        <w:rPr>
          <w:highlight w:val="yellow"/>
        </w:rPr>
      </w:pPr>
      <w:r w:rsidRPr="008A4599">
        <w:rPr>
          <w:highlight w:val="yellow"/>
        </w:rPr>
        <w:t>Se reconoce la libre iniciativa empresarial</w:t>
      </w:r>
      <w:r w:rsidRPr="008A4599">
        <w:rPr>
          <w:b w:val="0"/>
          <w:bCs/>
          <w:highlight w:val="yellow"/>
        </w:rPr>
        <w:t xml:space="preserve"> para el ejercicio de las actividades…</w:t>
      </w:r>
      <w:r w:rsidRPr="008A4599">
        <w:rPr>
          <w:highlight w:val="yellow"/>
        </w:rPr>
        <w:t xml:space="preserve"> </w:t>
      </w:r>
    </w:p>
    <w:p w:rsidR="00C36162" w:rsidRPr="008A4599" w:rsidRDefault="00C36162" w:rsidP="00C36162">
      <w:pPr>
        <w:jc w:val="both"/>
        <w:rPr>
          <w:rFonts w:cs="Courier New"/>
          <w:bCs/>
          <w:szCs w:val="20"/>
          <w:highlight w:val="yellow"/>
          <w:lang w:val="en-US"/>
        </w:rPr>
      </w:pPr>
      <w:r w:rsidRPr="008A4599">
        <w:rPr>
          <w:rFonts w:cs="Courier New"/>
          <w:bCs/>
          <w:szCs w:val="20"/>
          <w:highlight w:val="yellow"/>
          <w:lang w:val="en-US"/>
        </w:rPr>
        <w:t xml:space="preserve"> </w:t>
      </w:r>
    </w:p>
    <w:p w:rsidR="00C36162" w:rsidRPr="008A4599" w:rsidRDefault="00C36162" w:rsidP="00C36162">
      <w:pPr>
        <w:jc w:val="both"/>
        <w:rPr>
          <w:rFonts w:cs="Courier New"/>
          <w:bCs/>
          <w:szCs w:val="20"/>
          <w:highlight w:val="yellow"/>
          <w:lang w:val="en-US"/>
        </w:rPr>
      </w:pPr>
    </w:p>
    <w:p w:rsidR="00C36162" w:rsidRPr="008A4599" w:rsidRDefault="008A4599" w:rsidP="008A4599">
      <w:pPr>
        <w:pStyle w:val="Ley"/>
        <w:rPr>
          <w:highlight w:val="yellow"/>
        </w:rPr>
      </w:pPr>
      <w:r w:rsidRPr="008A4599">
        <w:rPr>
          <w:highlight w:val="yellow"/>
          <w:lang w:val="en-US"/>
        </w:rPr>
        <w:t>A</w:t>
      </w:r>
      <w:r w:rsidR="00C36162" w:rsidRPr="008A4599">
        <w:rPr>
          <w:highlight w:val="yellow"/>
          <w:lang w:val="en-US"/>
        </w:rPr>
        <w:t xml:space="preserve">rt. 24. </w:t>
      </w:r>
      <w:r w:rsidR="00C36162" w:rsidRPr="008A4599">
        <w:rPr>
          <w:highlight w:val="yellow"/>
        </w:rPr>
        <w:t xml:space="preserve">. La concesión de </w:t>
      </w:r>
      <w:r w:rsidR="00C36162" w:rsidRPr="008A4599">
        <w:rPr>
          <w:b w:val="0"/>
          <w:bCs/>
          <w:highlight w:val="yellow"/>
        </w:rPr>
        <w:t>explotación de yacimientos de hidrocarburos confiere a sus titulares el derecho a realizar en exclusiva la explotación del yacimiento de hidrocarburos en las áreas otorgadas por un período de</w:t>
      </w:r>
      <w:r w:rsidR="00C36162" w:rsidRPr="008A4599">
        <w:rPr>
          <w:highlight w:val="yellow"/>
        </w:rPr>
        <w:t xml:space="preserve"> treinta años, prorrogable por dos períodos sucesivos de diez.</w:t>
      </w:r>
    </w:p>
    <w:p w:rsidR="00C36162" w:rsidRPr="008A4599" w:rsidRDefault="00C36162" w:rsidP="00C36162">
      <w:pPr>
        <w:jc w:val="both"/>
        <w:rPr>
          <w:rFonts w:cs="Courier New"/>
          <w:bCs/>
          <w:szCs w:val="20"/>
          <w:highlight w:val="yellow"/>
        </w:rPr>
      </w:pPr>
    </w:p>
    <w:p w:rsidR="00C36162" w:rsidRPr="00C36162" w:rsidRDefault="008A4599" w:rsidP="00AC329F">
      <w:pPr>
        <w:jc w:val="both"/>
        <w:rPr>
          <w:rFonts w:cs="Courier New"/>
          <w:bCs/>
          <w:szCs w:val="20"/>
          <w:lang w:val="es-ES_tradnl"/>
        </w:rPr>
      </w:pPr>
      <w:r w:rsidRPr="008A4599">
        <w:rPr>
          <w:rFonts w:cs="Courier New"/>
          <w:bCs/>
          <w:szCs w:val="20"/>
          <w:highlight w:val="yellow"/>
          <w:lang w:val="en-US"/>
        </w:rPr>
        <w:t>Corresponde a las Comunidades Autónomas otorgar las autorizaciones de exploración y permisos de investigación cuando afecten solo a su ámbito territorial.</w:t>
      </w:r>
    </w:p>
    <w:p w:rsidR="00D718A2" w:rsidRPr="00AC329F" w:rsidRDefault="00D718A2" w:rsidP="00AC329F">
      <w:pPr>
        <w:jc w:val="both"/>
        <w:rPr>
          <w:rFonts w:cs="Courier New"/>
          <w:bCs/>
          <w:szCs w:val="20"/>
        </w:rPr>
      </w:pPr>
    </w:p>
    <w:p w:rsidR="00D718A2" w:rsidRPr="00AC329F" w:rsidRDefault="00D718A2" w:rsidP="00AC329F">
      <w:pPr>
        <w:pStyle w:val="Ttulo1"/>
        <w:jc w:val="both"/>
        <w:rPr>
          <w:rFonts w:ascii="Courier New" w:hAnsi="Courier New" w:cs="Courier New"/>
          <w:sz w:val="20"/>
          <w:szCs w:val="20"/>
        </w:rPr>
      </w:pPr>
      <w:r w:rsidRPr="00AC329F">
        <w:rPr>
          <w:rFonts w:ascii="Courier New" w:hAnsi="Courier New" w:cs="Courier New"/>
          <w:sz w:val="20"/>
          <w:szCs w:val="20"/>
        </w:rPr>
        <w:t xml:space="preserve">M0NTES  </w:t>
      </w:r>
    </w:p>
    <w:p w:rsidR="00D718A2" w:rsidRPr="00AC329F" w:rsidRDefault="00D718A2" w:rsidP="00AC329F">
      <w:pPr>
        <w:jc w:val="both"/>
        <w:rPr>
          <w:rFonts w:cs="Courier New"/>
          <w:b/>
          <w:bCs/>
          <w:szCs w:val="20"/>
        </w:rPr>
      </w:pPr>
      <w:r w:rsidRPr="00AC329F">
        <w:rPr>
          <w:rFonts w:cs="Courier New"/>
          <w:bCs/>
          <w:szCs w:val="20"/>
        </w:rPr>
        <w:tab/>
      </w:r>
      <w:r w:rsidRPr="00AC329F">
        <w:rPr>
          <w:rFonts w:cs="Courier New"/>
          <w:b/>
          <w:bCs/>
          <w:szCs w:val="20"/>
        </w:rPr>
        <w:t xml:space="preserve"> </w:t>
      </w:r>
    </w:p>
    <w:p w:rsidR="00D718A2" w:rsidRPr="00AC329F" w:rsidRDefault="00D718A2" w:rsidP="002564E3">
      <w:pPr>
        <w:jc w:val="both"/>
        <w:rPr>
          <w:rFonts w:cs="Courier New"/>
          <w:bCs/>
          <w:szCs w:val="20"/>
        </w:rPr>
      </w:pPr>
      <w:r w:rsidRPr="00AC329F">
        <w:rPr>
          <w:rFonts w:cs="Courier New"/>
          <w:bCs/>
          <w:szCs w:val="20"/>
        </w:rPr>
        <w:t>El art. 148</w:t>
      </w:r>
      <w:r w:rsidR="002564E3">
        <w:rPr>
          <w:rFonts w:cs="Courier New"/>
          <w:bCs/>
          <w:szCs w:val="20"/>
        </w:rPr>
        <w:t>.</w:t>
      </w:r>
      <w:r w:rsidRPr="00AC329F">
        <w:rPr>
          <w:rFonts w:cs="Courier New"/>
          <w:bCs/>
          <w:szCs w:val="20"/>
        </w:rPr>
        <w:t>1</w:t>
      </w:r>
      <w:r w:rsidR="002564E3">
        <w:rPr>
          <w:rFonts w:cs="Courier New"/>
          <w:bCs/>
          <w:szCs w:val="20"/>
        </w:rPr>
        <w:t>.</w:t>
      </w:r>
      <w:r w:rsidRPr="00AC329F">
        <w:rPr>
          <w:rFonts w:cs="Courier New"/>
          <w:bCs/>
          <w:szCs w:val="20"/>
        </w:rPr>
        <w:t xml:space="preserve">8 CE reconoce como competencia propia de las CCAA la relativa a “los montes y aprovechamientos forestales”, mientras que el art. 149 CE reserva al Estado la </w:t>
      </w:r>
      <w:r w:rsidRPr="002564E3">
        <w:rPr>
          <w:rFonts w:cs="Courier New"/>
          <w:bCs/>
          <w:szCs w:val="20"/>
        </w:rPr>
        <w:t>legislación básica sobre medio ambiente,</w:t>
      </w:r>
      <w:r w:rsidRPr="002564E3">
        <w:rPr>
          <w:rFonts w:cs="Courier New"/>
          <w:b/>
          <w:szCs w:val="20"/>
        </w:rPr>
        <w:t xml:space="preserve"> montes, aprovechamientos forestales y vías pecuarias</w:t>
      </w:r>
      <w:r w:rsidRPr="00AC329F">
        <w:rPr>
          <w:rFonts w:cs="Courier New"/>
          <w:bCs/>
          <w:szCs w:val="20"/>
        </w:rPr>
        <w:t>.</w:t>
      </w:r>
    </w:p>
    <w:p w:rsidR="00D718A2" w:rsidRPr="00AC329F" w:rsidRDefault="00D718A2" w:rsidP="00AC329F">
      <w:pPr>
        <w:jc w:val="both"/>
        <w:rPr>
          <w:rFonts w:cs="Courier New"/>
          <w:bCs/>
          <w:szCs w:val="20"/>
        </w:rPr>
      </w:pPr>
      <w:r w:rsidRPr="00AC329F">
        <w:rPr>
          <w:rFonts w:cs="Courier New"/>
          <w:bCs/>
          <w:szCs w:val="20"/>
        </w:rPr>
        <w:lastRenderedPageBreak/>
        <w:tab/>
      </w:r>
    </w:p>
    <w:p w:rsidR="00EF33D3" w:rsidRDefault="00D718A2" w:rsidP="00EF33D3">
      <w:pPr>
        <w:jc w:val="both"/>
        <w:rPr>
          <w:rFonts w:cs="Courier New"/>
          <w:bCs/>
          <w:szCs w:val="20"/>
        </w:rPr>
      </w:pPr>
      <w:r w:rsidRPr="00AC329F">
        <w:rPr>
          <w:rFonts w:cs="Courier New"/>
          <w:bCs/>
          <w:szCs w:val="20"/>
        </w:rPr>
        <w:t xml:space="preserve">La legislación estatal básica la constituye la </w:t>
      </w:r>
      <w:r w:rsidRPr="00AC329F">
        <w:rPr>
          <w:rFonts w:cs="Courier New"/>
          <w:b/>
          <w:bCs/>
          <w:szCs w:val="20"/>
        </w:rPr>
        <w:t>Ley 21 de Noviembre</w:t>
      </w:r>
      <w:r w:rsidR="002564E3">
        <w:rPr>
          <w:rFonts w:cs="Courier New"/>
          <w:b/>
          <w:bCs/>
          <w:szCs w:val="20"/>
        </w:rPr>
        <w:t xml:space="preserve"> 2003</w:t>
      </w:r>
      <w:r w:rsidRPr="00AC329F">
        <w:rPr>
          <w:rFonts w:cs="Courier New"/>
          <w:b/>
          <w:bCs/>
          <w:szCs w:val="20"/>
        </w:rPr>
        <w:t>, de Montes</w:t>
      </w:r>
      <w:r w:rsidRPr="00AC329F">
        <w:rPr>
          <w:rFonts w:cs="Courier New"/>
          <w:bCs/>
          <w:szCs w:val="20"/>
        </w:rPr>
        <w:t xml:space="preserve">, cuyos principios generales </w:t>
      </w:r>
      <w:r w:rsidR="00EF33D3">
        <w:rPr>
          <w:rFonts w:cs="Courier New"/>
          <w:bCs/>
          <w:szCs w:val="20"/>
        </w:rPr>
        <w:t>aparecen enumerados en el art. 3. Destacan entre ellos:</w:t>
      </w:r>
    </w:p>
    <w:p w:rsidR="00EF33D3" w:rsidRDefault="00EF33D3" w:rsidP="00EF33D3">
      <w:pPr>
        <w:jc w:val="both"/>
        <w:rPr>
          <w:rFonts w:cs="Courier New"/>
          <w:bCs/>
          <w:szCs w:val="20"/>
        </w:rPr>
      </w:pPr>
    </w:p>
    <w:p w:rsidR="00EF33D3" w:rsidRPr="00EF33D3" w:rsidRDefault="00EF33D3" w:rsidP="00EF33D3">
      <w:pPr>
        <w:pStyle w:val="Prrafodelista"/>
        <w:numPr>
          <w:ilvl w:val="0"/>
          <w:numId w:val="20"/>
        </w:numPr>
        <w:jc w:val="both"/>
        <w:rPr>
          <w:rFonts w:cs="Courier New"/>
          <w:bCs/>
          <w:szCs w:val="20"/>
          <w:highlight w:val="yellow"/>
        </w:rPr>
      </w:pPr>
      <w:r w:rsidRPr="00EF33D3">
        <w:rPr>
          <w:rFonts w:cs="Courier New"/>
          <w:bCs/>
          <w:szCs w:val="20"/>
          <w:highlight w:val="yellow"/>
        </w:rPr>
        <w:t xml:space="preserve">su gestión sostenible. </w:t>
      </w:r>
    </w:p>
    <w:p w:rsidR="00EF33D3" w:rsidRDefault="00EF33D3" w:rsidP="00EF33D3">
      <w:pPr>
        <w:pStyle w:val="Prrafodelista"/>
        <w:numPr>
          <w:ilvl w:val="0"/>
          <w:numId w:val="20"/>
        </w:numPr>
        <w:jc w:val="both"/>
        <w:rPr>
          <w:rFonts w:cs="Courier New"/>
          <w:szCs w:val="20"/>
          <w:highlight w:val="yellow"/>
        </w:rPr>
      </w:pPr>
      <w:r w:rsidRPr="00EF33D3">
        <w:rPr>
          <w:rFonts w:cs="Courier New"/>
          <w:bCs/>
          <w:szCs w:val="20"/>
          <w:highlight w:val="yellow"/>
        </w:rPr>
        <w:t xml:space="preserve">su </w:t>
      </w:r>
      <w:r w:rsidRPr="00EF33D3">
        <w:rPr>
          <w:rFonts w:cs="Courier New"/>
          <w:bCs/>
          <w:szCs w:val="20"/>
          <w:highlight w:val="yellow"/>
          <w:u w:val="single"/>
        </w:rPr>
        <w:t>multifuncionalidad</w:t>
      </w:r>
      <w:r w:rsidRPr="00EF33D3">
        <w:rPr>
          <w:rFonts w:cs="Courier New"/>
          <w:bCs/>
          <w:szCs w:val="20"/>
          <w:highlight w:val="yellow"/>
        </w:rPr>
        <w:t xml:space="preserve"> (independientemente de su titularidad, desempeñan una función social relevante), de la que a su vez</w:t>
      </w:r>
      <w:r w:rsidRPr="00EF33D3">
        <w:rPr>
          <w:rFonts w:cs="Courier New"/>
          <w:szCs w:val="20"/>
          <w:highlight w:val="yellow"/>
        </w:rPr>
        <w:t xml:space="preserve"> resulta:</w:t>
      </w:r>
    </w:p>
    <w:p w:rsidR="00EF33D3" w:rsidRPr="00EF33D3" w:rsidRDefault="00EF33D3" w:rsidP="00EF33D3">
      <w:pPr>
        <w:pStyle w:val="Prrafodelista"/>
        <w:ind w:left="360"/>
        <w:jc w:val="both"/>
        <w:rPr>
          <w:rFonts w:cs="Courier New"/>
          <w:szCs w:val="20"/>
          <w:highlight w:val="yellow"/>
        </w:rPr>
      </w:pPr>
    </w:p>
    <w:p w:rsidR="00D718A2" w:rsidRPr="00EF33D3" w:rsidRDefault="00EF33D3" w:rsidP="00EF33D3">
      <w:pPr>
        <w:ind w:left="708"/>
        <w:jc w:val="both"/>
        <w:rPr>
          <w:rFonts w:cs="Courier New"/>
          <w:szCs w:val="20"/>
          <w:highlight w:val="yellow"/>
        </w:rPr>
      </w:pPr>
      <w:r w:rsidRPr="00EF33D3">
        <w:rPr>
          <w:rFonts w:cs="Courier New"/>
          <w:szCs w:val="20"/>
          <w:highlight w:val="yellow"/>
        </w:rPr>
        <w:t xml:space="preserve">. la </w:t>
      </w:r>
      <w:r w:rsidRPr="00EF33D3">
        <w:rPr>
          <w:rFonts w:cs="Courier New"/>
          <w:b/>
          <w:bCs/>
          <w:szCs w:val="20"/>
          <w:highlight w:val="yellow"/>
        </w:rPr>
        <w:t>i</w:t>
      </w:r>
      <w:r w:rsidR="00D718A2" w:rsidRPr="00EF33D3">
        <w:rPr>
          <w:rFonts w:cs="Courier New"/>
          <w:b/>
          <w:bCs/>
          <w:szCs w:val="20"/>
          <w:highlight w:val="yellow"/>
        </w:rPr>
        <w:t>ndivisibilidad</w:t>
      </w:r>
      <w:r w:rsidR="00D718A2" w:rsidRPr="00EF33D3">
        <w:rPr>
          <w:rFonts w:cs="Courier New"/>
          <w:szCs w:val="20"/>
          <w:highlight w:val="yellow"/>
        </w:rPr>
        <w:t xml:space="preserve"> de los montes que tengan una superficie inferior a la fijada por la CCAA (art 26) </w:t>
      </w:r>
    </w:p>
    <w:p w:rsidR="00D718A2" w:rsidRPr="00EF33D3" w:rsidRDefault="00EF33D3" w:rsidP="00EF33D3">
      <w:pPr>
        <w:ind w:left="708"/>
        <w:jc w:val="both"/>
        <w:rPr>
          <w:rFonts w:cs="Courier New"/>
          <w:szCs w:val="20"/>
        </w:rPr>
      </w:pPr>
      <w:r w:rsidRPr="00EF33D3">
        <w:rPr>
          <w:rFonts w:cs="Courier New"/>
          <w:szCs w:val="20"/>
          <w:highlight w:val="yellow"/>
        </w:rPr>
        <w:t>. el f</w:t>
      </w:r>
      <w:r w:rsidR="00D718A2" w:rsidRPr="00EF33D3">
        <w:rPr>
          <w:rFonts w:cs="Courier New"/>
          <w:szCs w:val="20"/>
          <w:highlight w:val="yellow"/>
        </w:rPr>
        <w:t>oment</w:t>
      </w:r>
      <w:r w:rsidR="002564E3" w:rsidRPr="00EF33D3">
        <w:rPr>
          <w:rFonts w:cs="Courier New"/>
          <w:szCs w:val="20"/>
          <w:highlight w:val="yellow"/>
        </w:rPr>
        <w:t>o de</w:t>
      </w:r>
      <w:r w:rsidR="00D718A2" w:rsidRPr="00EF33D3">
        <w:rPr>
          <w:rFonts w:cs="Courier New"/>
          <w:szCs w:val="20"/>
          <w:highlight w:val="yellow"/>
        </w:rPr>
        <w:t xml:space="preserve"> la </w:t>
      </w:r>
      <w:r w:rsidR="00D718A2" w:rsidRPr="00EF33D3">
        <w:rPr>
          <w:rFonts w:cs="Courier New"/>
          <w:b/>
          <w:bCs/>
          <w:szCs w:val="20"/>
          <w:highlight w:val="yellow"/>
        </w:rPr>
        <w:t>agrupación</w:t>
      </w:r>
      <w:r w:rsidR="00D718A2" w:rsidRPr="00EF33D3">
        <w:rPr>
          <w:rFonts w:cs="Courier New"/>
          <w:szCs w:val="20"/>
          <w:highlight w:val="yellow"/>
        </w:rPr>
        <w:t xml:space="preserve"> de montes (art 27).</w:t>
      </w:r>
    </w:p>
    <w:p w:rsidR="00D718A2" w:rsidRPr="00AC329F" w:rsidRDefault="00D718A2" w:rsidP="00EF33D3">
      <w:pPr>
        <w:ind w:left="784"/>
        <w:jc w:val="both"/>
        <w:rPr>
          <w:rFonts w:cs="Courier New"/>
          <w:bCs/>
          <w:szCs w:val="20"/>
        </w:rPr>
      </w:pPr>
    </w:p>
    <w:p w:rsidR="00D718A2" w:rsidRPr="00AC329F" w:rsidRDefault="00CB109A" w:rsidP="00EF33D3">
      <w:pPr>
        <w:jc w:val="both"/>
        <w:rPr>
          <w:rFonts w:cs="Courier New"/>
          <w:bCs/>
          <w:szCs w:val="20"/>
          <w:u w:val="single"/>
        </w:rPr>
      </w:pPr>
      <w:r>
        <w:rPr>
          <w:rFonts w:cs="Courier New"/>
          <w:b/>
          <w:bCs/>
          <w:szCs w:val="20"/>
        </w:rPr>
        <w:t xml:space="preserve">a) </w:t>
      </w:r>
      <w:r w:rsidR="00D718A2" w:rsidRPr="003B7CEE">
        <w:rPr>
          <w:rFonts w:cs="Courier New"/>
          <w:b/>
          <w:bCs/>
          <w:szCs w:val="20"/>
        </w:rPr>
        <w:t>Concepto</w:t>
      </w:r>
      <w:r w:rsidR="00D718A2" w:rsidRPr="00EF33D3">
        <w:rPr>
          <w:rFonts w:cs="Courier New"/>
          <w:bCs/>
          <w:szCs w:val="20"/>
        </w:rPr>
        <w:t xml:space="preserve">  </w:t>
      </w:r>
      <w:r w:rsidR="00EF33D3" w:rsidRPr="00EF33D3">
        <w:rPr>
          <w:rFonts w:cs="Courier New"/>
          <w:bCs/>
          <w:szCs w:val="20"/>
        </w:rPr>
        <w:t>Art. 5</w:t>
      </w:r>
    </w:p>
    <w:p w:rsidR="00D718A2" w:rsidRPr="00AC329F" w:rsidRDefault="00D718A2" w:rsidP="00AC329F">
      <w:pPr>
        <w:jc w:val="both"/>
        <w:rPr>
          <w:rFonts w:cs="Courier New"/>
          <w:bCs/>
          <w:szCs w:val="20"/>
        </w:rPr>
      </w:pPr>
    </w:p>
    <w:p w:rsidR="00D718A2" w:rsidRPr="00AC329F" w:rsidRDefault="00EF33D3" w:rsidP="00EF33D3">
      <w:pPr>
        <w:jc w:val="both"/>
        <w:rPr>
          <w:rFonts w:cs="Courier New"/>
          <w:bCs/>
          <w:szCs w:val="20"/>
        </w:rPr>
      </w:pPr>
      <w:r>
        <w:rPr>
          <w:rFonts w:cs="Courier New"/>
          <w:bCs/>
          <w:szCs w:val="20"/>
        </w:rPr>
        <w:t>S</w:t>
      </w:r>
      <w:r w:rsidR="00D718A2" w:rsidRPr="00AC329F">
        <w:rPr>
          <w:rFonts w:cs="Courier New"/>
          <w:bCs/>
          <w:szCs w:val="20"/>
        </w:rPr>
        <w:t xml:space="preserve">e entiende por monte </w:t>
      </w:r>
      <w:r w:rsidR="00D718A2" w:rsidRPr="00AC329F">
        <w:rPr>
          <w:rFonts w:cs="Courier New"/>
          <w:bCs/>
          <w:szCs w:val="20"/>
          <w:u w:val="single"/>
        </w:rPr>
        <w:t>todo terreno en el que vegetan especies forestales arbóreas, arbustivas, de matorral o herbáceas</w:t>
      </w:r>
      <w:r w:rsidR="00D718A2" w:rsidRPr="00AC329F">
        <w:rPr>
          <w:rFonts w:cs="Courier New"/>
          <w:bCs/>
          <w:szCs w:val="20"/>
        </w:rPr>
        <w:t>. No tienen la consideración de montes:</w:t>
      </w:r>
    </w:p>
    <w:p w:rsidR="00D718A2" w:rsidRPr="00AC329F" w:rsidRDefault="00D718A2" w:rsidP="00AC329F">
      <w:pPr>
        <w:jc w:val="both"/>
        <w:rPr>
          <w:rFonts w:cs="Courier New"/>
          <w:bCs/>
          <w:szCs w:val="20"/>
        </w:rPr>
      </w:pPr>
    </w:p>
    <w:p w:rsidR="00D718A2" w:rsidRPr="00AC329F" w:rsidRDefault="00D718A2" w:rsidP="00EF33D3">
      <w:pPr>
        <w:ind w:left="708"/>
        <w:jc w:val="both"/>
        <w:rPr>
          <w:rFonts w:cs="Courier New"/>
          <w:bCs/>
          <w:szCs w:val="20"/>
        </w:rPr>
      </w:pPr>
      <w:r w:rsidRPr="00AC329F">
        <w:rPr>
          <w:rFonts w:cs="Courier New"/>
          <w:bCs/>
          <w:szCs w:val="20"/>
        </w:rPr>
        <w:t>.- Los terrenos dedicados al cultivo agrícola.</w:t>
      </w:r>
    </w:p>
    <w:p w:rsidR="00D718A2" w:rsidRPr="00AC329F" w:rsidRDefault="00D718A2" w:rsidP="00EF33D3">
      <w:pPr>
        <w:ind w:left="708"/>
        <w:jc w:val="both"/>
        <w:rPr>
          <w:rFonts w:cs="Courier New"/>
          <w:bCs/>
          <w:szCs w:val="20"/>
        </w:rPr>
      </w:pPr>
      <w:r w:rsidRPr="00AC329F">
        <w:rPr>
          <w:rFonts w:cs="Courier New"/>
          <w:bCs/>
          <w:szCs w:val="20"/>
        </w:rPr>
        <w:t xml:space="preserve">.- Los terrenos urbanos </w:t>
      </w:r>
    </w:p>
    <w:p w:rsidR="00D718A2" w:rsidRPr="00AC329F" w:rsidRDefault="00D718A2" w:rsidP="00EF33D3">
      <w:pPr>
        <w:ind w:left="708"/>
        <w:jc w:val="both"/>
        <w:rPr>
          <w:rFonts w:cs="Courier New"/>
          <w:bCs/>
          <w:szCs w:val="20"/>
        </w:rPr>
      </w:pPr>
      <w:r w:rsidRPr="00AC329F">
        <w:rPr>
          <w:rFonts w:cs="Courier New"/>
          <w:bCs/>
          <w:szCs w:val="20"/>
        </w:rPr>
        <w:t xml:space="preserve">.- y aquellos otros que la CCAA excluya en sus normativas forestal y urbanística.   </w:t>
      </w:r>
    </w:p>
    <w:p w:rsidR="00D718A2" w:rsidRDefault="00D718A2" w:rsidP="00AC329F">
      <w:pPr>
        <w:jc w:val="both"/>
        <w:rPr>
          <w:rFonts w:cs="Courier New"/>
          <w:bCs/>
          <w:szCs w:val="20"/>
        </w:rPr>
      </w:pPr>
    </w:p>
    <w:p w:rsidR="00D718A2" w:rsidRPr="00AC329F" w:rsidRDefault="00CB109A" w:rsidP="004D74C7">
      <w:pPr>
        <w:jc w:val="both"/>
        <w:rPr>
          <w:rFonts w:cs="Courier New"/>
          <w:bCs/>
          <w:szCs w:val="20"/>
        </w:rPr>
      </w:pPr>
      <w:r>
        <w:rPr>
          <w:rFonts w:cs="Courier New"/>
          <w:b/>
          <w:bCs/>
          <w:szCs w:val="20"/>
        </w:rPr>
        <w:t xml:space="preserve">b) </w:t>
      </w:r>
      <w:r w:rsidR="00D718A2" w:rsidRPr="003B7CEE">
        <w:rPr>
          <w:rFonts w:cs="Courier New"/>
          <w:b/>
          <w:bCs/>
          <w:szCs w:val="20"/>
        </w:rPr>
        <w:t>Clases</w:t>
      </w:r>
      <w:r w:rsidR="00D718A2" w:rsidRPr="00EF33D3">
        <w:rPr>
          <w:rFonts w:cs="Courier New"/>
          <w:bCs/>
          <w:szCs w:val="20"/>
        </w:rPr>
        <w:t xml:space="preserve"> </w:t>
      </w:r>
      <w:r w:rsidR="00EF33D3" w:rsidRPr="00EF33D3">
        <w:rPr>
          <w:rFonts w:cs="Courier New"/>
          <w:bCs/>
          <w:szCs w:val="20"/>
        </w:rPr>
        <w:t>Art. 11</w:t>
      </w:r>
      <w:r w:rsidR="00D718A2" w:rsidRPr="004D74C7">
        <w:rPr>
          <w:rFonts w:cs="Courier New"/>
          <w:bCs/>
          <w:szCs w:val="20"/>
        </w:rPr>
        <w:t xml:space="preserve"> </w:t>
      </w:r>
      <w:r w:rsidR="00D718A2" w:rsidRPr="00AC329F">
        <w:rPr>
          <w:rFonts w:cs="Courier New"/>
          <w:bCs/>
          <w:szCs w:val="20"/>
        </w:rPr>
        <w:t>Los montes pueden ser de</w:t>
      </w:r>
      <w:r w:rsidR="00D718A2" w:rsidRPr="004D74C7">
        <w:rPr>
          <w:rFonts w:cs="Courier New"/>
          <w:szCs w:val="20"/>
        </w:rPr>
        <w:t xml:space="preserve"> públicos y privados</w:t>
      </w:r>
      <w:r w:rsidR="003B7CEE">
        <w:rPr>
          <w:rFonts w:cs="Courier New"/>
          <w:szCs w:val="20"/>
        </w:rPr>
        <w:t xml:space="preserve"> </w:t>
      </w:r>
      <w:r w:rsidR="003B7CEE" w:rsidRPr="00320FF2">
        <w:rPr>
          <w:rFonts w:cs="Courier New"/>
          <w:szCs w:val="20"/>
          <w:highlight w:val="yellow"/>
        </w:rPr>
        <w:t>(aparte los montes vecinales en mano común</w:t>
      </w:r>
      <w:r w:rsidR="00320FF2" w:rsidRPr="00320FF2">
        <w:rPr>
          <w:rFonts w:cs="Courier New"/>
          <w:szCs w:val="20"/>
          <w:highlight w:val="yellow"/>
        </w:rPr>
        <w:t xml:space="preserve"> y otros </w:t>
      </w:r>
      <w:r w:rsidR="00320FF2" w:rsidRPr="00320FF2">
        <w:rPr>
          <w:rFonts w:cs="Courier New"/>
          <w:i/>
          <w:iCs/>
          <w:szCs w:val="20"/>
          <w:highlight w:val="yellow"/>
        </w:rPr>
        <w:t>sui generis</w:t>
      </w:r>
      <w:r w:rsidR="00320FF2" w:rsidRPr="00320FF2">
        <w:rPr>
          <w:rFonts w:cs="Courier New"/>
          <w:szCs w:val="20"/>
          <w:highlight w:val="yellow"/>
        </w:rPr>
        <w:t xml:space="preserve"> a que al final aludiremos</w:t>
      </w:r>
      <w:r w:rsidR="003B7CEE" w:rsidRPr="00320FF2">
        <w:rPr>
          <w:rFonts w:cs="Courier New"/>
          <w:szCs w:val="20"/>
          <w:highlight w:val="yellow"/>
        </w:rPr>
        <w:t>)</w:t>
      </w:r>
      <w:r w:rsidR="004D74C7" w:rsidRPr="004D74C7">
        <w:rPr>
          <w:rFonts w:cs="Courier New"/>
          <w:szCs w:val="20"/>
        </w:rPr>
        <w:t>:</w:t>
      </w:r>
      <w:r w:rsidR="00D718A2" w:rsidRPr="00AC329F">
        <w:rPr>
          <w:rFonts w:cs="Courier New"/>
          <w:bCs/>
          <w:szCs w:val="20"/>
        </w:rPr>
        <w:t xml:space="preserve">     </w:t>
      </w:r>
    </w:p>
    <w:p w:rsidR="00D718A2" w:rsidRPr="00AC329F" w:rsidRDefault="00D718A2" w:rsidP="00AC329F">
      <w:pPr>
        <w:jc w:val="both"/>
        <w:rPr>
          <w:rFonts w:cs="Courier New"/>
          <w:bCs/>
          <w:szCs w:val="20"/>
        </w:rPr>
      </w:pPr>
      <w:r w:rsidRPr="00AC329F">
        <w:rPr>
          <w:rFonts w:cs="Courier New"/>
          <w:bCs/>
          <w:szCs w:val="20"/>
        </w:rPr>
        <w:t xml:space="preserve">  </w:t>
      </w:r>
      <w:r w:rsidRPr="00AC329F">
        <w:rPr>
          <w:rFonts w:cs="Courier New"/>
          <w:bCs/>
          <w:szCs w:val="20"/>
        </w:rPr>
        <w:tab/>
      </w:r>
    </w:p>
    <w:p w:rsidR="000D2DC3" w:rsidRDefault="004D74C7" w:rsidP="002564E3">
      <w:pPr>
        <w:spacing w:after="0" w:line="240" w:lineRule="auto"/>
        <w:jc w:val="both"/>
        <w:rPr>
          <w:rFonts w:ascii="Calibri Light" w:eastAsia="Times New Roman" w:hAnsi="Calibri Light" w:cs="Arial"/>
          <w:sz w:val="24"/>
          <w:szCs w:val="24"/>
          <w:lang w:eastAsia="es-ES"/>
        </w:rPr>
      </w:pPr>
      <w:r w:rsidRPr="004D74C7">
        <w:rPr>
          <w:rFonts w:ascii="Calibri Light" w:eastAsia="Times New Roman" w:hAnsi="Calibri Light" w:cs="Arial"/>
          <w:b/>
          <w:bCs/>
          <w:sz w:val="24"/>
          <w:szCs w:val="24"/>
          <w:u w:val="single"/>
          <w:lang w:eastAsia="es-ES"/>
        </w:rPr>
        <w:t>SON MONTES PÚBLICOS</w:t>
      </w:r>
      <w:r w:rsidR="002564E3" w:rsidRPr="002564E3">
        <w:rPr>
          <w:rFonts w:ascii="Calibri Light" w:eastAsia="Times New Roman" w:hAnsi="Calibri Light" w:cs="Arial"/>
          <w:sz w:val="24"/>
          <w:szCs w:val="24"/>
          <w:lang w:eastAsia="es-ES"/>
        </w:rPr>
        <w:t xml:space="preserve">: Los pertenecientes al Estado, CCAA, Entidades Locales y otras Entidades de Dº Público. </w:t>
      </w:r>
    </w:p>
    <w:p w:rsidR="000D2DC3" w:rsidRDefault="000D2DC3" w:rsidP="002564E3">
      <w:pPr>
        <w:spacing w:after="0" w:line="240" w:lineRule="auto"/>
        <w:jc w:val="both"/>
        <w:rPr>
          <w:rFonts w:ascii="Calibri Light" w:eastAsia="Times New Roman" w:hAnsi="Calibri Light" w:cs="Arial"/>
          <w:sz w:val="24"/>
          <w:szCs w:val="24"/>
          <w:lang w:eastAsia="es-ES"/>
        </w:rPr>
      </w:pPr>
    </w:p>
    <w:p w:rsidR="002564E3" w:rsidRPr="000D2DC3" w:rsidRDefault="002564E3" w:rsidP="000D2DC3">
      <w:pPr>
        <w:spacing w:after="0" w:line="240" w:lineRule="auto"/>
        <w:jc w:val="both"/>
        <w:rPr>
          <w:rFonts w:ascii="Calibri Light" w:eastAsia="Times New Roman" w:hAnsi="Calibri Light" w:cs="Arial"/>
          <w:i/>
          <w:iCs/>
          <w:sz w:val="24"/>
          <w:szCs w:val="24"/>
          <w:lang w:eastAsia="es-ES"/>
        </w:rPr>
      </w:pPr>
      <w:r w:rsidRPr="000D2DC3">
        <w:rPr>
          <w:rFonts w:ascii="Calibri Light" w:eastAsia="Times New Roman" w:hAnsi="Calibri Light" w:cs="Arial"/>
          <w:i/>
          <w:iCs/>
          <w:sz w:val="24"/>
          <w:szCs w:val="24"/>
          <w:lang w:eastAsia="es-ES"/>
        </w:rPr>
        <w:t>La resolución definitiva de su deslinde administrativo es título suficiente para su inmatriculación, la rectificación de descripciones de las fincas afectadas y cancelación de anotaciones practicadas en fincas colindantes</w:t>
      </w:r>
      <w:r w:rsidR="000D2DC3" w:rsidRPr="000D2DC3">
        <w:rPr>
          <w:rFonts w:ascii="Calibri Light" w:eastAsia="Times New Roman" w:hAnsi="Calibri Light" w:cs="Arial"/>
          <w:i/>
          <w:iCs/>
          <w:sz w:val="24"/>
          <w:szCs w:val="24"/>
          <w:lang w:eastAsia="es-ES"/>
        </w:rPr>
        <w:t>. Per</w:t>
      </w:r>
      <w:r w:rsidRPr="000D2DC3">
        <w:rPr>
          <w:rFonts w:ascii="Calibri Light" w:eastAsia="Times New Roman" w:hAnsi="Calibri Light" w:cs="Arial"/>
          <w:i/>
          <w:iCs/>
          <w:sz w:val="24"/>
          <w:szCs w:val="24"/>
          <w:lang w:eastAsia="es-ES"/>
        </w:rPr>
        <w:t xml:space="preserve">o </w:t>
      </w:r>
      <w:r w:rsidR="000D2DC3" w:rsidRPr="000D2DC3">
        <w:rPr>
          <w:rFonts w:ascii="Calibri Light" w:eastAsia="Times New Roman" w:hAnsi="Calibri Light" w:cs="Arial"/>
          <w:i/>
          <w:iCs/>
          <w:sz w:val="24"/>
          <w:szCs w:val="24"/>
          <w:lang w:eastAsia="es-ES"/>
        </w:rPr>
        <w:t xml:space="preserve">sin perjuicio de </w:t>
      </w:r>
      <w:r w:rsidRPr="000D2DC3">
        <w:rPr>
          <w:rFonts w:ascii="Calibri Light" w:eastAsia="Times New Roman" w:hAnsi="Calibri Light" w:cs="Arial"/>
          <w:i/>
          <w:iCs/>
          <w:sz w:val="24"/>
          <w:szCs w:val="24"/>
          <w:lang w:eastAsia="es-ES"/>
        </w:rPr>
        <w:t xml:space="preserve">terceros protegidos por el art. 34 LH. </w:t>
      </w:r>
    </w:p>
    <w:p w:rsidR="002564E3" w:rsidRPr="002564E3" w:rsidRDefault="002564E3" w:rsidP="002564E3">
      <w:pPr>
        <w:spacing w:after="0" w:line="240" w:lineRule="auto"/>
        <w:jc w:val="both"/>
        <w:rPr>
          <w:rFonts w:ascii="Calibri Light" w:eastAsia="Times New Roman" w:hAnsi="Calibri Light" w:cs="Arial"/>
          <w:sz w:val="24"/>
          <w:szCs w:val="24"/>
          <w:lang w:eastAsia="es-ES"/>
        </w:rPr>
      </w:pPr>
    </w:p>
    <w:p w:rsidR="002564E3" w:rsidRPr="002564E3" w:rsidRDefault="002564E3" w:rsidP="002564E3">
      <w:pPr>
        <w:spacing w:after="0" w:line="240" w:lineRule="auto"/>
        <w:jc w:val="both"/>
        <w:rPr>
          <w:rFonts w:ascii="Calibri Light" w:eastAsia="Times New Roman" w:hAnsi="Calibri Light" w:cs="Arial"/>
          <w:sz w:val="24"/>
          <w:szCs w:val="24"/>
          <w:lang w:eastAsia="es-ES"/>
        </w:rPr>
      </w:pPr>
      <w:r w:rsidRPr="002564E3">
        <w:rPr>
          <w:rFonts w:ascii="Calibri Light" w:eastAsia="Times New Roman" w:hAnsi="Calibri Light" w:cs="Arial"/>
          <w:sz w:val="24"/>
          <w:szCs w:val="24"/>
          <w:lang w:eastAsia="es-ES"/>
        </w:rPr>
        <w:t xml:space="preserve">A su vez, los Montes Públicos pueden ser </w:t>
      </w:r>
      <w:r w:rsidRPr="002564E3">
        <w:rPr>
          <w:rFonts w:ascii="Calibri Light" w:eastAsia="Times New Roman" w:hAnsi="Calibri Light" w:cs="Arial"/>
          <w:sz w:val="24"/>
          <w:szCs w:val="24"/>
          <w:u w:val="single"/>
          <w:lang w:eastAsia="es-ES"/>
        </w:rPr>
        <w:t>demaniales</w:t>
      </w:r>
      <w:r w:rsidRPr="002564E3">
        <w:rPr>
          <w:rFonts w:ascii="Calibri Light" w:eastAsia="Times New Roman" w:hAnsi="Calibri Light" w:cs="Arial"/>
          <w:sz w:val="24"/>
          <w:szCs w:val="24"/>
          <w:lang w:eastAsia="es-ES"/>
        </w:rPr>
        <w:t xml:space="preserve"> (los afectos a un uso o servicio público) y </w:t>
      </w:r>
      <w:r w:rsidRPr="002564E3">
        <w:rPr>
          <w:rFonts w:ascii="Calibri Light" w:eastAsia="Times New Roman" w:hAnsi="Calibri Light" w:cs="Arial"/>
          <w:sz w:val="24"/>
          <w:szCs w:val="24"/>
          <w:u w:val="single"/>
          <w:lang w:eastAsia="es-ES"/>
        </w:rPr>
        <w:t>patrimoniales</w:t>
      </w:r>
      <w:r w:rsidRPr="002564E3">
        <w:rPr>
          <w:rFonts w:ascii="Calibri Light" w:eastAsia="Times New Roman" w:hAnsi="Calibri Light" w:cs="Arial"/>
          <w:sz w:val="24"/>
          <w:szCs w:val="24"/>
          <w:lang w:eastAsia="es-ES"/>
        </w:rPr>
        <w:t xml:space="preserve">.     </w:t>
      </w:r>
    </w:p>
    <w:p w:rsidR="002564E3" w:rsidRDefault="002564E3" w:rsidP="002564E3">
      <w:pPr>
        <w:spacing w:after="0" w:line="240" w:lineRule="auto"/>
        <w:jc w:val="both"/>
        <w:rPr>
          <w:rFonts w:ascii="Calibri Light" w:eastAsia="Times New Roman" w:hAnsi="Calibri Light" w:cs="Arial"/>
          <w:sz w:val="24"/>
          <w:szCs w:val="24"/>
          <w:lang w:eastAsia="es-ES"/>
        </w:rPr>
      </w:pPr>
    </w:p>
    <w:p w:rsidR="004D74C7" w:rsidRPr="004D74C7" w:rsidRDefault="004D74C7" w:rsidP="004D74C7">
      <w:pPr>
        <w:pStyle w:val="Ley"/>
        <w:rPr>
          <w:b w:val="0"/>
          <w:bCs/>
          <w:highlight w:val="yellow"/>
          <w:lang w:eastAsia="es-ES"/>
        </w:rPr>
      </w:pPr>
      <w:r w:rsidRPr="004D74C7">
        <w:rPr>
          <w:b w:val="0"/>
          <w:bCs/>
          <w:highlight w:val="yellow"/>
          <w:lang w:eastAsia="es-ES"/>
        </w:rPr>
        <w:t>Art. 12  Son de dominio público o DEMANIALES e integran el dominio público forestal:</w:t>
      </w:r>
    </w:p>
    <w:p w:rsidR="004D74C7" w:rsidRPr="004D74C7" w:rsidRDefault="004D74C7" w:rsidP="004D74C7">
      <w:pPr>
        <w:pStyle w:val="Ley"/>
        <w:rPr>
          <w:b w:val="0"/>
          <w:bCs/>
          <w:highlight w:val="yellow"/>
          <w:lang w:eastAsia="es-ES"/>
        </w:rPr>
      </w:pPr>
    </w:p>
    <w:p w:rsidR="004D74C7" w:rsidRDefault="004D74C7" w:rsidP="004D74C7">
      <w:pPr>
        <w:pStyle w:val="Ley"/>
        <w:rPr>
          <w:b w:val="0"/>
          <w:bCs/>
          <w:highlight w:val="yellow"/>
          <w:lang w:eastAsia="es-ES"/>
        </w:rPr>
      </w:pPr>
      <w:r w:rsidRPr="004D74C7">
        <w:rPr>
          <w:b w:val="0"/>
          <w:bCs/>
          <w:highlight w:val="yellow"/>
          <w:lang w:eastAsia="es-ES"/>
        </w:rPr>
        <w:lastRenderedPageBreak/>
        <w:t xml:space="preserve">a) Por razones de servicio público, </w:t>
      </w:r>
      <w:r w:rsidRPr="004D74C7">
        <w:rPr>
          <w:highlight w:val="yellow"/>
          <w:lang w:eastAsia="es-ES"/>
        </w:rPr>
        <w:t>los montes incluidos en el Catálogo de Montes de Utilidad Pública</w:t>
      </w:r>
      <w:r w:rsidRPr="004D74C7">
        <w:rPr>
          <w:b w:val="0"/>
          <w:bCs/>
          <w:highlight w:val="yellow"/>
          <w:lang w:eastAsia="es-ES"/>
        </w:rPr>
        <w:t>...</w:t>
      </w:r>
    </w:p>
    <w:p w:rsidR="004D74C7" w:rsidRDefault="004D74C7" w:rsidP="004D74C7">
      <w:pPr>
        <w:rPr>
          <w:highlight w:val="yellow"/>
          <w:lang w:eastAsia="es-ES"/>
        </w:rPr>
      </w:pPr>
    </w:p>
    <w:p w:rsidR="004D74C7" w:rsidRPr="004D74C7" w:rsidRDefault="004D74C7" w:rsidP="004D74C7">
      <w:pPr>
        <w:jc w:val="both"/>
        <w:rPr>
          <w:i/>
          <w:iCs/>
          <w:lang w:val="es-ES_tradnl" w:eastAsia="es-ES"/>
        </w:rPr>
      </w:pPr>
      <w:r w:rsidRPr="004D74C7">
        <w:rPr>
          <w:i/>
          <w:iCs/>
          <w:lang w:val="es-ES_tradnl" w:eastAsia="es-ES"/>
        </w:rPr>
        <w:t xml:space="preserve">Art. 16. El Catálogo de Montes de Utilidad Pública es </w:t>
      </w:r>
      <w:r w:rsidRPr="004D74C7">
        <w:rPr>
          <w:i/>
          <w:iCs/>
          <w:u w:val="single"/>
          <w:lang w:val="es-ES_tradnl" w:eastAsia="es-ES"/>
        </w:rPr>
        <w:t>un registro público de carácter administrativo en el que se inscriben los montes declarados de utilidad pública</w:t>
      </w:r>
      <w:r w:rsidRPr="004D74C7">
        <w:rPr>
          <w:i/>
          <w:iCs/>
          <w:lang w:val="es-ES_tradnl" w:eastAsia="es-ES"/>
        </w:rPr>
        <w:t xml:space="preserve">. La inclusión y exclusión en el Catálogo y la llevanza del mismo </w:t>
      </w:r>
      <w:r w:rsidRPr="004D74C7">
        <w:rPr>
          <w:i/>
          <w:iCs/>
          <w:u w:val="single"/>
          <w:lang w:val="es-ES_tradnl" w:eastAsia="es-ES"/>
        </w:rPr>
        <w:t>corresponde a las CCAA</w:t>
      </w:r>
      <w:r w:rsidRPr="004D74C7">
        <w:rPr>
          <w:i/>
          <w:iCs/>
          <w:lang w:val="es-ES_tradnl" w:eastAsia="es-ES"/>
        </w:rPr>
        <w:t xml:space="preserve"> en sus respectivos territorios.</w:t>
      </w:r>
    </w:p>
    <w:p w:rsidR="004D74C7" w:rsidRPr="004D74C7" w:rsidRDefault="004D74C7" w:rsidP="004D74C7">
      <w:pPr>
        <w:rPr>
          <w:highlight w:val="yellow"/>
          <w:lang w:val="es-ES_tradnl" w:eastAsia="es-ES"/>
        </w:rPr>
      </w:pPr>
    </w:p>
    <w:p w:rsidR="004D74C7" w:rsidRPr="004D74C7" w:rsidRDefault="004D74C7" w:rsidP="004D74C7">
      <w:pPr>
        <w:pStyle w:val="Ley"/>
        <w:rPr>
          <w:b w:val="0"/>
          <w:bCs/>
          <w:highlight w:val="yellow"/>
          <w:lang w:eastAsia="es-ES"/>
        </w:rPr>
      </w:pPr>
      <w:r w:rsidRPr="004D74C7">
        <w:rPr>
          <w:b w:val="0"/>
          <w:bCs/>
          <w:highlight w:val="yellow"/>
          <w:lang w:eastAsia="es-ES"/>
        </w:rPr>
        <w:t xml:space="preserve">b) Los </w:t>
      </w:r>
      <w:r w:rsidRPr="004D74C7">
        <w:rPr>
          <w:highlight w:val="yellow"/>
          <w:lang w:eastAsia="es-ES"/>
        </w:rPr>
        <w:t>montes comunales</w:t>
      </w:r>
      <w:r w:rsidRPr="004D74C7">
        <w:rPr>
          <w:b w:val="0"/>
          <w:bCs/>
          <w:highlight w:val="yellow"/>
          <w:lang w:eastAsia="es-ES"/>
        </w:rPr>
        <w:t>, pertenecientes a las entidades locales, en tanto su aprovechamiento corresponda al común de los vecinos.</w:t>
      </w:r>
    </w:p>
    <w:p w:rsidR="004D74C7" w:rsidRPr="004D74C7" w:rsidRDefault="004D74C7" w:rsidP="004D74C7">
      <w:pPr>
        <w:pStyle w:val="Ley"/>
        <w:rPr>
          <w:b w:val="0"/>
          <w:bCs/>
          <w:highlight w:val="yellow"/>
          <w:lang w:eastAsia="es-ES"/>
        </w:rPr>
      </w:pPr>
      <w:r w:rsidRPr="004D74C7">
        <w:rPr>
          <w:b w:val="0"/>
          <w:bCs/>
          <w:highlight w:val="yellow"/>
          <w:lang w:eastAsia="es-ES"/>
        </w:rPr>
        <w:t xml:space="preserve">c) Aquellos </w:t>
      </w:r>
      <w:r w:rsidRPr="004D74C7">
        <w:rPr>
          <w:highlight w:val="yellow"/>
          <w:lang w:eastAsia="es-ES"/>
        </w:rPr>
        <w:t>otros montes</w:t>
      </w:r>
      <w:r w:rsidRPr="004D74C7">
        <w:rPr>
          <w:b w:val="0"/>
          <w:bCs/>
          <w:highlight w:val="yellow"/>
          <w:lang w:eastAsia="es-ES"/>
        </w:rPr>
        <w:t xml:space="preserve"> que, sin reunir las características anteriores, hayan sido </w:t>
      </w:r>
      <w:r w:rsidRPr="004D74C7">
        <w:rPr>
          <w:highlight w:val="yellow"/>
          <w:lang w:eastAsia="es-ES"/>
        </w:rPr>
        <w:t>afectados a un uso o servicio público</w:t>
      </w:r>
      <w:r w:rsidRPr="004D74C7">
        <w:rPr>
          <w:b w:val="0"/>
          <w:bCs/>
          <w:highlight w:val="yellow"/>
          <w:lang w:eastAsia="es-ES"/>
        </w:rPr>
        <w:t>.</w:t>
      </w:r>
    </w:p>
    <w:p w:rsidR="004D74C7" w:rsidRPr="004D74C7" w:rsidRDefault="004D74C7" w:rsidP="004D74C7">
      <w:pPr>
        <w:pStyle w:val="Ley"/>
        <w:rPr>
          <w:b w:val="0"/>
          <w:bCs/>
          <w:highlight w:val="yellow"/>
          <w:lang w:eastAsia="es-ES"/>
        </w:rPr>
      </w:pPr>
    </w:p>
    <w:p w:rsidR="004D74C7" w:rsidRPr="004D74C7" w:rsidRDefault="004D74C7" w:rsidP="004D74C7">
      <w:pPr>
        <w:pStyle w:val="Ley"/>
        <w:rPr>
          <w:b w:val="0"/>
          <w:bCs/>
          <w:lang w:eastAsia="es-ES"/>
        </w:rPr>
      </w:pPr>
      <w:r w:rsidRPr="004D74C7">
        <w:rPr>
          <w:b w:val="0"/>
          <w:bCs/>
          <w:highlight w:val="yellow"/>
          <w:lang w:eastAsia="es-ES"/>
        </w:rPr>
        <w:t>2. Son montes PATRIMONIALES los de propiedad pública que no sean demaniales.</w:t>
      </w:r>
    </w:p>
    <w:p w:rsidR="004D74C7" w:rsidRPr="002564E3" w:rsidRDefault="004D74C7" w:rsidP="002564E3">
      <w:pPr>
        <w:spacing w:after="0" w:line="240" w:lineRule="auto"/>
        <w:jc w:val="both"/>
        <w:rPr>
          <w:rFonts w:ascii="Calibri Light" w:eastAsia="Times New Roman" w:hAnsi="Calibri Light" w:cs="Arial"/>
          <w:sz w:val="24"/>
          <w:szCs w:val="24"/>
          <w:lang w:eastAsia="es-ES"/>
        </w:rPr>
      </w:pPr>
    </w:p>
    <w:p w:rsidR="002564E3" w:rsidRPr="004D74C7" w:rsidRDefault="004D74C7" w:rsidP="009B5487">
      <w:pPr>
        <w:numPr>
          <w:ilvl w:val="0"/>
          <w:numId w:val="15"/>
        </w:numPr>
        <w:spacing w:after="0" w:line="240" w:lineRule="auto"/>
        <w:ind w:firstLine="0"/>
        <w:jc w:val="both"/>
        <w:rPr>
          <w:rFonts w:ascii="Calibri Light" w:eastAsia="Times New Roman" w:hAnsi="Calibri Light" w:cs="Arial"/>
          <w:sz w:val="24"/>
          <w:szCs w:val="24"/>
          <w:lang w:eastAsia="es-ES"/>
        </w:rPr>
      </w:pPr>
      <w:r w:rsidRPr="004D74C7">
        <w:rPr>
          <w:rFonts w:ascii="Calibri Light" w:eastAsia="Times New Roman" w:hAnsi="Calibri Light" w:cs="Arial"/>
          <w:sz w:val="24"/>
          <w:szCs w:val="24"/>
          <w:lang w:eastAsia="es-ES"/>
        </w:rPr>
        <w:t xml:space="preserve"> </w:t>
      </w:r>
      <w:r w:rsidR="002564E3" w:rsidRPr="004D74C7">
        <w:rPr>
          <w:rFonts w:ascii="Calibri Light" w:eastAsia="Times New Roman" w:hAnsi="Calibri Light" w:cs="Arial"/>
          <w:sz w:val="24"/>
          <w:szCs w:val="24"/>
          <w:u w:val="single"/>
          <w:lang w:eastAsia="es-ES"/>
        </w:rPr>
        <w:t>Los montes demaniales</w:t>
      </w:r>
      <w:r w:rsidR="002564E3" w:rsidRPr="004D74C7">
        <w:rPr>
          <w:rFonts w:ascii="Calibri Light" w:eastAsia="Times New Roman" w:hAnsi="Calibri Light" w:cs="Arial"/>
          <w:sz w:val="24"/>
          <w:szCs w:val="24"/>
          <w:lang w:eastAsia="es-ES"/>
        </w:rPr>
        <w:t xml:space="preserve"> son inalienables, imprescriptibles e inembargables.</w:t>
      </w:r>
      <w:r w:rsidR="000D2DC3" w:rsidRPr="004D74C7">
        <w:rPr>
          <w:rFonts w:ascii="Calibri Light" w:eastAsia="Times New Roman" w:hAnsi="Calibri Light" w:cs="Arial"/>
          <w:sz w:val="24"/>
          <w:szCs w:val="24"/>
          <w:lang w:eastAsia="es-ES"/>
        </w:rPr>
        <w:t xml:space="preserve"> </w:t>
      </w:r>
      <w:r w:rsidR="002564E3" w:rsidRPr="004D74C7">
        <w:rPr>
          <w:rFonts w:ascii="Calibri Light" w:eastAsia="Times New Roman" w:hAnsi="Calibri Light" w:cs="Arial"/>
          <w:sz w:val="24"/>
          <w:szCs w:val="24"/>
          <w:lang w:eastAsia="es-ES"/>
        </w:rPr>
        <w:t xml:space="preserve"> No son </w:t>
      </w:r>
      <w:r w:rsidR="005B18F2" w:rsidRPr="004D74C7">
        <w:rPr>
          <w:rFonts w:ascii="Calibri Light" w:eastAsia="Times New Roman" w:hAnsi="Calibri Light" w:cs="Arial"/>
          <w:sz w:val="24"/>
          <w:szCs w:val="24"/>
          <w:lang w:eastAsia="es-ES"/>
        </w:rPr>
        <w:t xml:space="preserve">por tanto </w:t>
      </w:r>
      <w:r w:rsidR="002564E3" w:rsidRPr="004D74C7">
        <w:rPr>
          <w:rFonts w:ascii="Calibri Light" w:eastAsia="Times New Roman" w:hAnsi="Calibri Light" w:cs="Arial"/>
          <w:sz w:val="24"/>
          <w:szCs w:val="24"/>
          <w:lang w:eastAsia="es-ES"/>
        </w:rPr>
        <w:t>susceptibles de usucapión.</w:t>
      </w:r>
    </w:p>
    <w:p w:rsidR="002564E3" w:rsidRPr="002564E3" w:rsidRDefault="002564E3" w:rsidP="002564E3">
      <w:pPr>
        <w:spacing w:after="0" w:line="240" w:lineRule="auto"/>
        <w:ind w:left="1056"/>
        <w:jc w:val="both"/>
        <w:rPr>
          <w:rFonts w:ascii="Calibri Light" w:eastAsia="Times New Roman" w:hAnsi="Calibri Light" w:cs="Arial"/>
          <w:sz w:val="24"/>
          <w:szCs w:val="24"/>
          <w:lang w:eastAsia="es-ES"/>
        </w:rPr>
      </w:pPr>
    </w:p>
    <w:p w:rsidR="00023C9E" w:rsidRDefault="002564E3" w:rsidP="002564E3">
      <w:pPr>
        <w:numPr>
          <w:ilvl w:val="0"/>
          <w:numId w:val="15"/>
        </w:numPr>
        <w:spacing w:after="0" w:line="240" w:lineRule="auto"/>
        <w:ind w:firstLine="0"/>
        <w:jc w:val="both"/>
        <w:rPr>
          <w:rFonts w:ascii="Calibri Light" w:eastAsia="Times New Roman" w:hAnsi="Calibri Light" w:cs="Arial"/>
          <w:sz w:val="24"/>
          <w:szCs w:val="24"/>
          <w:lang w:eastAsia="es-ES"/>
        </w:rPr>
      </w:pPr>
      <w:r w:rsidRPr="002564E3">
        <w:rPr>
          <w:rFonts w:ascii="Calibri Light" w:eastAsia="Times New Roman" w:hAnsi="Calibri Light" w:cs="Arial"/>
          <w:sz w:val="24"/>
          <w:szCs w:val="24"/>
          <w:u w:val="single"/>
          <w:lang w:eastAsia="es-ES"/>
        </w:rPr>
        <w:t>Los montes patrimoniales</w:t>
      </w:r>
      <w:r w:rsidRPr="002564E3">
        <w:rPr>
          <w:rFonts w:ascii="Calibri Light" w:eastAsia="Times New Roman" w:hAnsi="Calibri Light" w:cs="Arial"/>
          <w:sz w:val="24"/>
          <w:szCs w:val="24"/>
          <w:lang w:eastAsia="es-ES"/>
        </w:rPr>
        <w:t xml:space="preserve">, en cambio, son susceptibles de usucapión por la posesión en concepto de dueño, pública, pacífica y no interrumpida durante 30 años (art 19). </w:t>
      </w:r>
    </w:p>
    <w:p w:rsidR="00023C9E" w:rsidRDefault="00023C9E" w:rsidP="00023C9E">
      <w:pPr>
        <w:spacing w:after="0" w:line="240" w:lineRule="auto"/>
        <w:ind w:left="568"/>
        <w:jc w:val="both"/>
        <w:rPr>
          <w:rFonts w:ascii="Calibri Light" w:eastAsia="Times New Roman" w:hAnsi="Calibri Light" w:cs="Arial"/>
          <w:sz w:val="24"/>
          <w:szCs w:val="24"/>
          <w:lang w:eastAsia="es-ES"/>
        </w:rPr>
      </w:pPr>
    </w:p>
    <w:p w:rsidR="002564E3" w:rsidRPr="00023C9E" w:rsidRDefault="002564E3" w:rsidP="00023C9E">
      <w:pPr>
        <w:numPr>
          <w:ilvl w:val="0"/>
          <w:numId w:val="15"/>
        </w:numPr>
        <w:spacing w:after="0" w:line="240" w:lineRule="auto"/>
        <w:ind w:firstLine="0"/>
        <w:jc w:val="both"/>
        <w:rPr>
          <w:rFonts w:ascii="Calibri Light" w:eastAsia="Times New Roman" w:hAnsi="Calibri Light" w:cs="Arial"/>
          <w:sz w:val="24"/>
          <w:szCs w:val="24"/>
          <w:highlight w:val="yellow"/>
          <w:lang w:eastAsia="es-ES"/>
        </w:rPr>
      </w:pPr>
      <w:r w:rsidRPr="002564E3">
        <w:rPr>
          <w:rFonts w:ascii="Calibri Light" w:eastAsia="Times New Roman" w:hAnsi="Calibri Light" w:cs="Arial"/>
          <w:sz w:val="24"/>
          <w:szCs w:val="24"/>
          <w:lang w:eastAsia="es-ES"/>
        </w:rPr>
        <w:t xml:space="preserve"> </w:t>
      </w:r>
      <w:r w:rsidR="00023C9E" w:rsidRPr="00023C9E">
        <w:rPr>
          <w:rFonts w:ascii="Calibri Light" w:eastAsia="Times New Roman" w:hAnsi="Calibri Light" w:cs="Arial"/>
          <w:sz w:val="24"/>
          <w:szCs w:val="24"/>
          <w:highlight w:val="yellow"/>
          <w:lang w:eastAsia="es-ES"/>
        </w:rPr>
        <w:t xml:space="preserve">En materia de </w:t>
      </w:r>
      <w:r w:rsidR="00023C9E" w:rsidRPr="00023C9E">
        <w:rPr>
          <w:rFonts w:ascii="Calibri Light" w:eastAsia="Times New Roman" w:hAnsi="Calibri Light" w:cs="Arial"/>
          <w:b/>
          <w:bCs/>
          <w:sz w:val="24"/>
          <w:szCs w:val="24"/>
          <w:highlight w:val="yellow"/>
          <w:lang w:eastAsia="es-ES"/>
        </w:rPr>
        <w:t>recuperación posesoria</w:t>
      </w:r>
      <w:r w:rsidR="00023C9E" w:rsidRPr="00023C9E">
        <w:rPr>
          <w:rFonts w:ascii="Calibri Light" w:eastAsia="Times New Roman" w:hAnsi="Calibri Light" w:cs="Arial"/>
          <w:sz w:val="24"/>
          <w:szCs w:val="24"/>
          <w:highlight w:val="yellow"/>
          <w:lang w:eastAsia="es-ES"/>
        </w:rPr>
        <w:t xml:space="preserve"> de los montes públicos se hace expresa remisión por la LM a la LPAP 2003. Se regula también su </w:t>
      </w:r>
      <w:r w:rsidR="00023C9E" w:rsidRPr="00023C9E">
        <w:rPr>
          <w:rFonts w:ascii="Calibri Light" w:eastAsia="Times New Roman" w:hAnsi="Calibri Light" w:cs="Arial"/>
          <w:b/>
          <w:bCs/>
          <w:sz w:val="24"/>
          <w:szCs w:val="24"/>
          <w:highlight w:val="yellow"/>
          <w:lang w:eastAsia="es-ES"/>
        </w:rPr>
        <w:t>deslinde</w:t>
      </w:r>
      <w:r w:rsidR="00023C9E" w:rsidRPr="00023C9E">
        <w:rPr>
          <w:rFonts w:ascii="Calibri Light" w:eastAsia="Times New Roman" w:hAnsi="Calibri Light" w:cs="Arial"/>
          <w:sz w:val="24"/>
          <w:szCs w:val="24"/>
          <w:highlight w:val="yellow"/>
          <w:lang w:eastAsia="es-ES"/>
        </w:rPr>
        <w:t xml:space="preserve">. </w:t>
      </w:r>
      <w:r w:rsidRPr="00023C9E">
        <w:rPr>
          <w:rFonts w:ascii="Calibri Light" w:eastAsia="Times New Roman" w:hAnsi="Calibri Light" w:cs="Arial"/>
          <w:sz w:val="24"/>
          <w:szCs w:val="24"/>
          <w:highlight w:val="yellow"/>
          <w:lang w:eastAsia="es-ES"/>
        </w:rPr>
        <w:tab/>
      </w:r>
    </w:p>
    <w:p w:rsidR="004D74C7" w:rsidRPr="00023C9E" w:rsidRDefault="004D74C7" w:rsidP="004D74C7">
      <w:pPr>
        <w:spacing w:after="0" w:line="240" w:lineRule="auto"/>
        <w:jc w:val="both"/>
        <w:rPr>
          <w:rFonts w:ascii="Calibri Light" w:eastAsia="Times New Roman" w:hAnsi="Calibri Light" w:cs="Arial"/>
          <w:sz w:val="24"/>
          <w:szCs w:val="24"/>
          <w:lang w:eastAsia="es-ES"/>
        </w:rPr>
      </w:pPr>
    </w:p>
    <w:p w:rsidR="002564E3" w:rsidRDefault="004D74C7" w:rsidP="004D74C7">
      <w:pPr>
        <w:spacing w:after="0" w:line="240" w:lineRule="auto"/>
        <w:jc w:val="both"/>
        <w:rPr>
          <w:rFonts w:ascii="Calibri Light" w:eastAsia="Times New Roman" w:hAnsi="Calibri Light" w:cs="Arial"/>
          <w:sz w:val="24"/>
          <w:szCs w:val="24"/>
          <w:lang w:eastAsia="es-ES"/>
        </w:rPr>
      </w:pPr>
      <w:r w:rsidRPr="004D74C7">
        <w:rPr>
          <w:rFonts w:ascii="Calibri Light" w:eastAsia="Times New Roman" w:hAnsi="Calibri Light" w:cs="Arial"/>
          <w:b/>
          <w:bCs/>
          <w:sz w:val="24"/>
          <w:szCs w:val="24"/>
          <w:u w:val="single"/>
          <w:lang w:eastAsia="es-ES"/>
        </w:rPr>
        <w:t>SON MONTES PRIVADOS</w:t>
      </w:r>
      <w:r w:rsidRPr="002564E3">
        <w:rPr>
          <w:rFonts w:ascii="Calibri Light" w:eastAsia="Times New Roman" w:hAnsi="Calibri Light" w:cs="Arial"/>
          <w:sz w:val="24"/>
          <w:szCs w:val="24"/>
          <w:lang w:eastAsia="es-ES"/>
        </w:rPr>
        <w:t xml:space="preserve"> </w:t>
      </w:r>
      <w:r w:rsidR="002564E3" w:rsidRPr="002564E3">
        <w:rPr>
          <w:rFonts w:ascii="Calibri Light" w:eastAsia="Times New Roman" w:hAnsi="Calibri Light" w:cs="Arial"/>
          <w:sz w:val="24"/>
          <w:szCs w:val="24"/>
          <w:lang w:eastAsia="es-ES"/>
        </w:rPr>
        <w:t>los pertenecientes a personas físicas o jurídicas de derecho privado. Su régimen jurídico lo conforman las ss notas:</w:t>
      </w:r>
    </w:p>
    <w:p w:rsidR="003B7CEE" w:rsidRDefault="003B7CEE" w:rsidP="004D74C7">
      <w:pPr>
        <w:spacing w:after="0" w:line="240" w:lineRule="auto"/>
        <w:jc w:val="both"/>
        <w:rPr>
          <w:rFonts w:ascii="Calibri Light" w:eastAsia="Times New Roman" w:hAnsi="Calibri Light" w:cs="Arial"/>
          <w:sz w:val="24"/>
          <w:szCs w:val="24"/>
          <w:lang w:eastAsia="es-ES"/>
        </w:rPr>
      </w:pPr>
    </w:p>
    <w:p w:rsidR="003B7CEE" w:rsidRDefault="003B7CEE" w:rsidP="003B7CEE">
      <w:pPr>
        <w:pStyle w:val="Ley"/>
        <w:rPr>
          <w:rFonts w:ascii="Calibri Light" w:eastAsia="Times New Roman" w:hAnsi="Calibri Light" w:cs="Arial"/>
          <w:sz w:val="24"/>
          <w:szCs w:val="24"/>
          <w:lang w:eastAsia="es-ES"/>
        </w:rPr>
      </w:pPr>
      <w:r w:rsidRPr="003B7CEE">
        <w:rPr>
          <w:b w:val="0"/>
          <w:bCs/>
          <w:lang w:eastAsia="es-ES"/>
        </w:rPr>
        <w:t xml:space="preserve">Art 22 Toda </w:t>
      </w:r>
      <w:r w:rsidRPr="003B7CEE">
        <w:rPr>
          <w:lang w:eastAsia="es-ES"/>
        </w:rPr>
        <w:t>inmatriculación o inscripción de exceso de cabida</w:t>
      </w:r>
      <w:r w:rsidRPr="003B7CEE">
        <w:rPr>
          <w:b w:val="0"/>
          <w:bCs/>
          <w:lang w:eastAsia="es-ES"/>
        </w:rPr>
        <w:t xml:space="preserve"> en el Registro de la Propiedad de un monte o </w:t>
      </w:r>
      <w:r w:rsidRPr="003B7CEE">
        <w:rPr>
          <w:lang w:eastAsia="es-ES"/>
        </w:rPr>
        <w:t>de una finca colindante</w:t>
      </w:r>
      <w:r w:rsidRPr="003B7CEE">
        <w:rPr>
          <w:b w:val="0"/>
          <w:bCs/>
          <w:lang w:eastAsia="es-ES"/>
        </w:rPr>
        <w:t xml:space="preserve"> con monte demanial </w:t>
      </w:r>
      <w:r w:rsidRPr="003B7CEE">
        <w:rPr>
          <w:lang w:eastAsia="es-ES"/>
        </w:rPr>
        <w:t>o ubicado en un término municipal en el que existan montes demaniales requerirá el previo informe favorable</w:t>
      </w:r>
      <w:r w:rsidRPr="003B7CEE">
        <w:rPr>
          <w:b w:val="0"/>
          <w:bCs/>
          <w:lang w:eastAsia="es-ES"/>
        </w:rPr>
        <w:t xml:space="preserve"> de los titulares de dichos montes y, para los montes catalogados, el del órgano forestal de la comunidad autónoma.</w:t>
      </w:r>
    </w:p>
    <w:p w:rsidR="003B7CEE" w:rsidRPr="003B7CEE" w:rsidRDefault="003B7CEE" w:rsidP="003B7CEE">
      <w:pPr>
        <w:pStyle w:val="Ley"/>
        <w:rPr>
          <w:b w:val="0"/>
          <w:bCs/>
          <w:lang w:eastAsia="es-ES"/>
        </w:rPr>
      </w:pPr>
      <w:r w:rsidRPr="003B7CEE">
        <w:rPr>
          <w:b w:val="0"/>
          <w:bCs/>
          <w:lang w:eastAsia="es-ES"/>
        </w:rPr>
        <w:t xml:space="preserve">Tales informes se entenderán </w:t>
      </w:r>
      <w:r w:rsidRPr="003B7CEE">
        <w:rPr>
          <w:b w:val="0"/>
          <w:bCs/>
          <w:u w:val="single"/>
          <w:lang w:eastAsia="es-ES"/>
        </w:rPr>
        <w:t>favorables si</w:t>
      </w:r>
      <w:r w:rsidRPr="003B7CEE">
        <w:rPr>
          <w:b w:val="0"/>
          <w:bCs/>
          <w:lang w:eastAsia="es-ES"/>
        </w:rPr>
        <w:t xml:space="preserve"> desde su solicitud por el registrador de la propiedad </w:t>
      </w:r>
      <w:r w:rsidRPr="003B7CEE">
        <w:rPr>
          <w:b w:val="0"/>
          <w:bCs/>
          <w:u w:val="single"/>
          <w:lang w:eastAsia="es-ES"/>
        </w:rPr>
        <w:t>transcurre</w:t>
      </w:r>
      <w:r w:rsidRPr="003B7CEE">
        <w:rPr>
          <w:b w:val="0"/>
          <w:bCs/>
          <w:lang w:eastAsia="es-ES"/>
        </w:rPr>
        <w:t xml:space="preserve"> un plazo de </w:t>
      </w:r>
      <w:r w:rsidRPr="003B7CEE">
        <w:rPr>
          <w:b w:val="0"/>
          <w:bCs/>
          <w:u w:val="single"/>
          <w:lang w:eastAsia="es-ES"/>
        </w:rPr>
        <w:t>tres meses sin</w:t>
      </w:r>
      <w:r w:rsidRPr="003B7CEE">
        <w:rPr>
          <w:b w:val="0"/>
          <w:bCs/>
          <w:lang w:eastAsia="es-ES"/>
        </w:rPr>
        <w:t xml:space="preserve"> que se haya recibido </w:t>
      </w:r>
      <w:r w:rsidRPr="003B7CEE">
        <w:rPr>
          <w:b w:val="0"/>
          <w:bCs/>
          <w:u w:val="single"/>
          <w:lang w:eastAsia="es-ES"/>
        </w:rPr>
        <w:t>contestación</w:t>
      </w:r>
      <w:r w:rsidRPr="003B7CEE">
        <w:rPr>
          <w:b w:val="0"/>
          <w:bCs/>
          <w:lang w:eastAsia="es-ES"/>
        </w:rPr>
        <w:t>.</w:t>
      </w:r>
    </w:p>
    <w:p w:rsidR="003B7CEE" w:rsidRPr="004D74C7" w:rsidRDefault="003B7CEE" w:rsidP="004D74C7">
      <w:pPr>
        <w:spacing w:after="0" w:line="240" w:lineRule="auto"/>
        <w:jc w:val="both"/>
        <w:rPr>
          <w:rFonts w:ascii="Calibri Light" w:eastAsia="Times New Roman" w:hAnsi="Calibri Light" w:cs="Arial"/>
          <w:sz w:val="24"/>
          <w:szCs w:val="24"/>
          <w:lang w:val="es-ES_tradnl" w:eastAsia="es-ES"/>
        </w:rPr>
      </w:pPr>
    </w:p>
    <w:p w:rsidR="003B7CEE" w:rsidRDefault="002564E3" w:rsidP="002564E3">
      <w:pPr>
        <w:spacing w:after="0" w:line="240" w:lineRule="auto"/>
        <w:jc w:val="both"/>
        <w:rPr>
          <w:rFonts w:ascii="Calibri Light" w:eastAsia="Times New Roman" w:hAnsi="Calibri Light" w:cs="Arial"/>
          <w:b/>
          <w:sz w:val="24"/>
          <w:szCs w:val="24"/>
          <w:lang w:eastAsia="es-ES"/>
        </w:rPr>
      </w:pPr>
      <w:r w:rsidRPr="002564E3">
        <w:rPr>
          <w:rFonts w:ascii="Calibri Light" w:eastAsia="Times New Roman" w:hAnsi="Calibri Light" w:cs="Arial"/>
          <w:sz w:val="24"/>
          <w:szCs w:val="24"/>
          <w:lang w:eastAsia="es-ES"/>
        </w:rPr>
        <w:t>Junto a los Montes Públicos y Privados, la L</w:t>
      </w:r>
      <w:r w:rsidR="003B7CEE">
        <w:rPr>
          <w:rFonts w:ascii="Calibri Light" w:eastAsia="Times New Roman" w:hAnsi="Calibri Light" w:cs="Arial"/>
          <w:sz w:val="24"/>
          <w:szCs w:val="24"/>
          <w:lang w:eastAsia="es-ES"/>
        </w:rPr>
        <w:t xml:space="preserve">ey </w:t>
      </w:r>
      <w:r w:rsidRPr="002564E3">
        <w:rPr>
          <w:rFonts w:ascii="Calibri Light" w:eastAsia="Times New Roman" w:hAnsi="Calibri Light" w:cs="Arial"/>
          <w:sz w:val="24"/>
          <w:szCs w:val="24"/>
          <w:lang w:eastAsia="es-ES"/>
        </w:rPr>
        <w:t>M</w:t>
      </w:r>
      <w:r w:rsidR="003B7CEE">
        <w:rPr>
          <w:rFonts w:ascii="Calibri Light" w:eastAsia="Times New Roman" w:hAnsi="Calibri Light" w:cs="Arial"/>
          <w:sz w:val="24"/>
          <w:szCs w:val="24"/>
          <w:lang w:eastAsia="es-ES"/>
        </w:rPr>
        <w:t>ontes</w:t>
      </w:r>
      <w:r w:rsidRPr="002564E3">
        <w:rPr>
          <w:rFonts w:ascii="Calibri Light" w:eastAsia="Times New Roman" w:hAnsi="Calibri Light" w:cs="Arial"/>
          <w:sz w:val="24"/>
          <w:szCs w:val="24"/>
          <w:lang w:eastAsia="es-ES"/>
        </w:rPr>
        <w:t xml:space="preserve"> (en su art 11.4) abre una </w:t>
      </w:r>
      <w:r w:rsidRPr="002564E3">
        <w:rPr>
          <w:rFonts w:ascii="Calibri Light" w:eastAsia="Times New Roman" w:hAnsi="Calibri Light" w:cs="Arial"/>
          <w:sz w:val="24"/>
          <w:szCs w:val="24"/>
          <w:u w:val="single"/>
          <w:lang w:eastAsia="es-ES"/>
        </w:rPr>
        <w:t>tercera categoría</w:t>
      </w:r>
      <w:r w:rsidRPr="002564E3">
        <w:rPr>
          <w:rFonts w:ascii="Calibri Light" w:eastAsia="Times New Roman" w:hAnsi="Calibri Light" w:cs="Arial"/>
          <w:sz w:val="24"/>
          <w:szCs w:val="24"/>
          <w:lang w:eastAsia="es-ES"/>
        </w:rPr>
        <w:t xml:space="preserve"> la de </w:t>
      </w:r>
      <w:r w:rsidRPr="002564E3">
        <w:rPr>
          <w:rFonts w:ascii="Calibri Light" w:eastAsia="Times New Roman" w:hAnsi="Calibri Light" w:cs="Arial"/>
          <w:b/>
          <w:sz w:val="24"/>
          <w:szCs w:val="24"/>
          <w:lang w:eastAsia="es-ES"/>
        </w:rPr>
        <w:t>“</w:t>
      </w:r>
      <w:r w:rsidR="003B7CEE" w:rsidRPr="00CB109A">
        <w:rPr>
          <w:rFonts w:ascii="Calibri Light" w:eastAsia="Times New Roman" w:hAnsi="Calibri Light" w:cs="Arial"/>
          <w:b/>
          <w:sz w:val="24"/>
          <w:szCs w:val="24"/>
          <w:u w:val="single"/>
          <w:lang w:eastAsia="es-ES"/>
        </w:rPr>
        <w:t>LOS MONTES VECINALES EN MANO COMÚN</w:t>
      </w:r>
      <w:r w:rsidRPr="002564E3">
        <w:rPr>
          <w:rFonts w:ascii="Calibri Light" w:eastAsia="Times New Roman" w:hAnsi="Calibri Light" w:cs="Arial"/>
          <w:b/>
          <w:sz w:val="24"/>
          <w:szCs w:val="24"/>
          <w:lang w:eastAsia="es-ES"/>
        </w:rPr>
        <w:t>”</w:t>
      </w:r>
    </w:p>
    <w:p w:rsidR="003B7CEE" w:rsidRDefault="003B7CEE" w:rsidP="002564E3">
      <w:pPr>
        <w:spacing w:after="0" w:line="240" w:lineRule="auto"/>
        <w:jc w:val="both"/>
        <w:rPr>
          <w:rFonts w:ascii="Calibri Light" w:eastAsia="Times New Roman" w:hAnsi="Calibri Light" w:cs="Arial"/>
          <w:b/>
          <w:sz w:val="24"/>
          <w:szCs w:val="24"/>
          <w:lang w:eastAsia="es-ES"/>
        </w:rPr>
      </w:pPr>
    </w:p>
    <w:p w:rsidR="003B7CEE" w:rsidRPr="003B7CEE" w:rsidRDefault="003B7CEE" w:rsidP="003B7CEE">
      <w:pPr>
        <w:pStyle w:val="Ley"/>
        <w:rPr>
          <w:b w:val="0"/>
          <w:bCs/>
          <w:lang w:eastAsia="es-ES"/>
        </w:rPr>
      </w:pPr>
      <w:r w:rsidRPr="003B7CEE">
        <w:rPr>
          <w:b w:val="0"/>
          <w:bCs/>
          <w:lang w:eastAsia="es-ES"/>
        </w:rPr>
        <w:t xml:space="preserve">Art. 11.4 Los montes vecinales en mano común </w:t>
      </w:r>
      <w:r w:rsidRPr="003B7CEE">
        <w:rPr>
          <w:lang w:eastAsia="es-ES"/>
        </w:rPr>
        <w:t>son montes privados que tienen naturaleza especial derivada de su propiedad en común sin asignación de cuotas</w:t>
      </w:r>
      <w:r w:rsidRPr="003B7CEE">
        <w:rPr>
          <w:b w:val="0"/>
          <w:bCs/>
          <w:lang w:eastAsia="es-ES"/>
        </w:rPr>
        <w:t xml:space="preserve">, siendo la </w:t>
      </w:r>
      <w:r w:rsidRPr="003B7CEE">
        <w:rPr>
          <w:b w:val="0"/>
          <w:bCs/>
          <w:u w:val="single"/>
          <w:lang w:eastAsia="es-ES"/>
        </w:rPr>
        <w:t>titularidad</w:t>
      </w:r>
      <w:r w:rsidRPr="003B7CEE">
        <w:rPr>
          <w:b w:val="0"/>
          <w:bCs/>
          <w:lang w:eastAsia="es-ES"/>
        </w:rPr>
        <w:t xml:space="preserve"> de éstos de </w:t>
      </w:r>
      <w:r w:rsidRPr="003B7CEE">
        <w:rPr>
          <w:b w:val="0"/>
          <w:bCs/>
          <w:i/>
          <w:iCs/>
          <w:lang w:eastAsia="es-ES"/>
        </w:rPr>
        <w:t>los vecinos que en cada momento integren el grupo comunitario</w:t>
      </w:r>
      <w:r w:rsidRPr="003B7CEE">
        <w:rPr>
          <w:b w:val="0"/>
          <w:bCs/>
          <w:lang w:eastAsia="es-ES"/>
        </w:rPr>
        <w:t xml:space="preserve"> de que se trate y sujetos a las limitaciones de </w:t>
      </w:r>
      <w:r w:rsidRPr="003B7CEE">
        <w:rPr>
          <w:b w:val="0"/>
          <w:bCs/>
          <w:u w:val="single"/>
          <w:lang w:eastAsia="es-ES"/>
        </w:rPr>
        <w:t>indivisibilidad, inalienabilidad, imprescriptibilidad e inembargabilidad</w:t>
      </w:r>
      <w:r w:rsidRPr="003B7CEE">
        <w:rPr>
          <w:b w:val="0"/>
          <w:bCs/>
          <w:lang w:eastAsia="es-ES"/>
        </w:rPr>
        <w:t xml:space="preserve">. Sin perjuicio de lo previsto en la </w:t>
      </w:r>
      <w:r w:rsidRPr="003B7CEE">
        <w:rPr>
          <w:lang w:eastAsia="es-ES"/>
        </w:rPr>
        <w:t>Ley 55/1980, de 11 de noviembre</w:t>
      </w:r>
      <w:r w:rsidRPr="003B7CEE">
        <w:rPr>
          <w:b w:val="0"/>
          <w:bCs/>
          <w:lang w:eastAsia="es-ES"/>
        </w:rPr>
        <w:t>, de Montes Vecinales en Mano Común, se les aplicará lo dispuesto para los montes privados.</w:t>
      </w:r>
    </w:p>
    <w:p w:rsidR="00320FF2" w:rsidRDefault="00320FF2" w:rsidP="00320FF2">
      <w:pPr>
        <w:spacing w:after="0" w:line="240" w:lineRule="auto"/>
        <w:jc w:val="center"/>
        <w:rPr>
          <w:rFonts w:ascii="Calibri Light" w:eastAsia="Times New Roman" w:hAnsi="Calibri Light" w:cs="Arial"/>
          <w:b/>
          <w:bCs/>
          <w:sz w:val="24"/>
          <w:szCs w:val="24"/>
          <w:lang w:eastAsia="es-ES"/>
        </w:rPr>
      </w:pPr>
    </w:p>
    <w:p w:rsidR="00320FF2" w:rsidRPr="00320FF2" w:rsidRDefault="00320FF2" w:rsidP="00320FF2">
      <w:pPr>
        <w:spacing w:after="0" w:line="240" w:lineRule="auto"/>
        <w:jc w:val="center"/>
        <w:rPr>
          <w:rFonts w:ascii="Calibri Light" w:eastAsia="Times New Roman" w:hAnsi="Calibri Light" w:cs="Arial"/>
          <w:b/>
          <w:bCs/>
          <w:sz w:val="24"/>
          <w:szCs w:val="24"/>
          <w:lang w:eastAsia="es-ES"/>
        </w:rPr>
      </w:pPr>
      <w:r>
        <w:rPr>
          <w:rFonts w:ascii="Calibri Light" w:eastAsia="Times New Roman" w:hAnsi="Calibri Light" w:cs="Arial"/>
          <w:b/>
          <w:bCs/>
          <w:sz w:val="24"/>
          <w:szCs w:val="24"/>
          <w:lang w:eastAsia="es-ES"/>
        </w:rPr>
        <w:t>MONTES PROTECTORES Y MONTES DE SOCIOS</w:t>
      </w:r>
    </w:p>
    <w:p w:rsidR="00320FF2" w:rsidRDefault="00320FF2" w:rsidP="00320FF2">
      <w:pPr>
        <w:spacing w:after="0" w:line="240" w:lineRule="auto"/>
        <w:jc w:val="both"/>
        <w:rPr>
          <w:rFonts w:ascii="Calibri Light" w:eastAsia="Times New Roman" w:hAnsi="Calibri Light" w:cs="Arial"/>
          <w:sz w:val="24"/>
          <w:szCs w:val="24"/>
          <w:lang w:eastAsia="es-ES"/>
        </w:rPr>
      </w:pPr>
    </w:p>
    <w:p w:rsidR="00320FF2" w:rsidRDefault="00320FF2" w:rsidP="00320FF2">
      <w:pPr>
        <w:spacing w:after="0" w:line="240" w:lineRule="auto"/>
        <w:jc w:val="both"/>
        <w:rPr>
          <w:rFonts w:ascii="Calibri Light" w:eastAsia="Times New Roman" w:hAnsi="Calibri Light" w:cs="Arial"/>
          <w:sz w:val="24"/>
          <w:szCs w:val="24"/>
          <w:lang w:eastAsia="es-ES"/>
        </w:rPr>
      </w:pPr>
    </w:p>
    <w:p w:rsidR="00320FF2" w:rsidRPr="00023C9E" w:rsidRDefault="00320FF2" w:rsidP="00CB109A">
      <w:pPr>
        <w:spacing w:after="0" w:line="240" w:lineRule="auto"/>
        <w:jc w:val="both"/>
        <w:rPr>
          <w:rFonts w:ascii="Calibri Light" w:eastAsia="Times New Roman" w:hAnsi="Calibri Light" w:cs="Arial"/>
          <w:sz w:val="24"/>
          <w:szCs w:val="24"/>
          <w:highlight w:val="yellow"/>
          <w:lang w:eastAsia="es-ES"/>
        </w:rPr>
      </w:pPr>
      <w:r>
        <w:rPr>
          <w:rFonts w:ascii="Calibri Light" w:eastAsia="Times New Roman" w:hAnsi="Calibri Light" w:cs="Arial"/>
          <w:sz w:val="24"/>
          <w:szCs w:val="24"/>
          <w:lang w:eastAsia="es-ES"/>
        </w:rPr>
        <w:t xml:space="preserve">* </w:t>
      </w:r>
      <w:r w:rsidRPr="00023C9E">
        <w:rPr>
          <w:rFonts w:ascii="Calibri Light" w:eastAsia="Times New Roman" w:hAnsi="Calibri Light" w:cs="Arial"/>
          <w:sz w:val="24"/>
          <w:szCs w:val="24"/>
          <w:highlight w:val="yellow"/>
          <w:lang w:eastAsia="es-ES"/>
        </w:rPr>
        <w:t xml:space="preserve">Los </w:t>
      </w:r>
      <w:r w:rsidR="00CB109A" w:rsidRPr="00023C9E">
        <w:rPr>
          <w:rFonts w:ascii="Calibri Light" w:eastAsia="Times New Roman" w:hAnsi="Calibri Light" w:cs="Arial"/>
          <w:sz w:val="24"/>
          <w:szCs w:val="24"/>
          <w:highlight w:val="yellow"/>
          <w:lang w:eastAsia="es-ES"/>
        </w:rPr>
        <w:t xml:space="preserve">MONTES PROTECTORES </w:t>
      </w:r>
      <w:r w:rsidRPr="00023C9E">
        <w:rPr>
          <w:rFonts w:ascii="Calibri Light" w:eastAsia="Times New Roman" w:hAnsi="Calibri Light" w:cs="Arial"/>
          <w:sz w:val="24"/>
          <w:szCs w:val="24"/>
          <w:highlight w:val="yellow"/>
          <w:lang w:eastAsia="es-ES"/>
        </w:rPr>
        <w:t xml:space="preserve">son </w:t>
      </w:r>
      <w:r w:rsidR="00CB109A" w:rsidRPr="00023C9E">
        <w:rPr>
          <w:rFonts w:ascii="Calibri Light" w:eastAsia="Times New Roman" w:hAnsi="Calibri Light" w:cs="Arial"/>
          <w:sz w:val="24"/>
          <w:szCs w:val="24"/>
          <w:highlight w:val="yellow"/>
          <w:lang w:eastAsia="es-ES"/>
        </w:rPr>
        <w:t>otra</w:t>
      </w:r>
      <w:r w:rsidRPr="00023C9E">
        <w:rPr>
          <w:rFonts w:ascii="Calibri Light" w:eastAsia="Times New Roman" w:hAnsi="Calibri Light" w:cs="Arial"/>
          <w:sz w:val="24"/>
          <w:szCs w:val="24"/>
          <w:highlight w:val="yellow"/>
          <w:lang w:eastAsia="es-ES"/>
        </w:rPr>
        <w:t xml:space="preserve"> species de los montes de titularidad privada. </w:t>
      </w:r>
    </w:p>
    <w:p w:rsidR="00320FF2" w:rsidRPr="00023C9E" w:rsidRDefault="00320FF2" w:rsidP="00320FF2">
      <w:pPr>
        <w:spacing w:after="0" w:line="240" w:lineRule="auto"/>
        <w:jc w:val="both"/>
        <w:rPr>
          <w:rFonts w:ascii="Calibri Light" w:eastAsia="Times New Roman" w:hAnsi="Calibri Light" w:cs="Arial"/>
          <w:sz w:val="24"/>
          <w:szCs w:val="24"/>
          <w:highlight w:val="yellow"/>
          <w:lang w:eastAsia="es-ES"/>
        </w:rPr>
      </w:pPr>
    </w:p>
    <w:p w:rsidR="00320FF2" w:rsidRPr="00023C9E" w:rsidRDefault="00320FF2" w:rsidP="00320FF2">
      <w:pPr>
        <w:pStyle w:val="Ley"/>
        <w:rPr>
          <w:highlight w:val="yellow"/>
          <w:lang w:eastAsia="es-ES"/>
        </w:rPr>
      </w:pPr>
      <w:r w:rsidRPr="00023C9E">
        <w:rPr>
          <w:b w:val="0"/>
          <w:bCs/>
          <w:highlight w:val="yellow"/>
          <w:lang w:eastAsia="es-ES"/>
        </w:rPr>
        <w:t xml:space="preserve">Art. 24 </w:t>
      </w:r>
      <w:r w:rsidR="00CB109A" w:rsidRPr="00023C9E">
        <w:rPr>
          <w:b w:val="0"/>
          <w:bCs/>
          <w:highlight w:val="yellow"/>
          <w:lang w:eastAsia="es-ES"/>
        </w:rPr>
        <w:t xml:space="preserve">LM </w:t>
      </w:r>
      <w:r w:rsidRPr="00023C9E">
        <w:rPr>
          <w:highlight w:val="yellow"/>
          <w:lang w:eastAsia="es-ES"/>
        </w:rPr>
        <w:t xml:space="preserve">Podrán ser declarados protectores aquellos montes de titularidad privada que cumplan alguna de las condiciones que para los montes </w:t>
      </w:r>
      <w:r w:rsidR="00CB109A" w:rsidRPr="00023C9E">
        <w:rPr>
          <w:b w:val="0"/>
          <w:bCs/>
          <w:i/>
          <w:iCs/>
          <w:sz w:val="16"/>
          <w:szCs w:val="16"/>
          <w:highlight w:val="yellow"/>
          <w:lang w:eastAsia="es-ES"/>
        </w:rPr>
        <w:t xml:space="preserve">(que como queda dicho son </w:t>
      </w:r>
      <w:r w:rsidRPr="00023C9E">
        <w:rPr>
          <w:b w:val="0"/>
          <w:bCs/>
          <w:i/>
          <w:iCs/>
          <w:sz w:val="16"/>
          <w:szCs w:val="16"/>
          <w:highlight w:val="yellow"/>
          <w:lang w:eastAsia="es-ES"/>
        </w:rPr>
        <w:t>necesariamente públicos</w:t>
      </w:r>
      <w:r w:rsidR="00CB109A" w:rsidRPr="00023C9E">
        <w:rPr>
          <w:b w:val="0"/>
          <w:bCs/>
          <w:i/>
          <w:iCs/>
          <w:sz w:val="16"/>
          <w:szCs w:val="16"/>
          <w:highlight w:val="yellow"/>
          <w:lang w:eastAsia="es-ES"/>
        </w:rPr>
        <w:t>)</w:t>
      </w:r>
      <w:r w:rsidRPr="00023C9E">
        <w:rPr>
          <w:sz w:val="20"/>
          <w:szCs w:val="24"/>
          <w:highlight w:val="yellow"/>
          <w:lang w:eastAsia="es-ES"/>
        </w:rPr>
        <w:t xml:space="preserve"> </w:t>
      </w:r>
      <w:r w:rsidRPr="00023C9E">
        <w:rPr>
          <w:highlight w:val="yellow"/>
          <w:lang w:eastAsia="es-ES"/>
        </w:rPr>
        <w:t xml:space="preserve">catalogados de utilidad pública </w:t>
      </w:r>
    </w:p>
    <w:p w:rsidR="00320FF2" w:rsidRPr="00023C9E" w:rsidRDefault="00320FF2" w:rsidP="00320FF2">
      <w:pPr>
        <w:pStyle w:val="Ley"/>
        <w:rPr>
          <w:highlight w:val="yellow"/>
          <w:lang w:eastAsia="es-ES"/>
        </w:rPr>
      </w:pPr>
    </w:p>
    <w:p w:rsidR="00320FF2" w:rsidRPr="00023C9E" w:rsidRDefault="00320FF2" w:rsidP="00CB109A">
      <w:pPr>
        <w:spacing w:after="0" w:line="240" w:lineRule="auto"/>
        <w:ind w:left="567"/>
        <w:jc w:val="both"/>
        <w:rPr>
          <w:rFonts w:ascii="Calibri Light" w:eastAsia="Times New Roman" w:hAnsi="Calibri Light" w:cs="Arial"/>
          <w:sz w:val="24"/>
          <w:szCs w:val="24"/>
          <w:highlight w:val="yellow"/>
          <w:lang w:eastAsia="es-ES"/>
        </w:rPr>
      </w:pPr>
      <w:r w:rsidRPr="00023C9E">
        <w:rPr>
          <w:rFonts w:ascii="Calibri Light" w:eastAsia="Times New Roman" w:hAnsi="Calibri Light" w:cs="Arial"/>
          <w:sz w:val="24"/>
          <w:szCs w:val="24"/>
          <w:highlight w:val="yellow"/>
          <w:lang w:eastAsia="es-ES"/>
        </w:rPr>
        <w:t>. Por ej. los esenciales para la protección del suelo frente a la erosión o los situados en cabeceras de cuencas hidrográficas.</w:t>
      </w:r>
    </w:p>
    <w:p w:rsidR="00320FF2" w:rsidRPr="00023C9E" w:rsidRDefault="00320FF2" w:rsidP="00CB109A">
      <w:pPr>
        <w:spacing w:after="0" w:line="240" w:lineRule="auto"/>
        <w:ind w:left="567"/>
        <w:jc w:val="both"/>
        <w:rPr>
          <w:rFonts w:ascii="Calibri Light" w:eastAsia="Times New Roman" w:hAnsi="Calibri Light" w:cs="Arial"/>
          <w:sz w:val="24"/>
          <w:szCs w:val="24"/>
          <w:highlight w:val="yellow"/>
          <w:lang w:eastAsia="es-ES"/>
        </w:rPr>
      </w:pPr>
    </w:p>
    <w:p w:rsidR="00320FF2" w:rsidRPr="00023C9E" w:rsidRDefault="00320FF2" w:rsidP="00CB109A">
      <w:pPr>
        <w:spacing w:after="0" w:line="240" w:lineRule="auto"/>
        <w:ind w:left="567"/>
        <w:jc w:val="both"/>
        <w:rPr>
          <w:rFonts w:ascii="Calibri Light" w:eastAsia="Times New Roman" w:hAnsi="Calibri Light" w:cs="Arial"/>
          <w:sz w:val="24"/>
          <w:szCs w:val="24"/>
          <w:highlight w:val="yellow"/>
          <w:lang w:eastAsia="es-ES"/>
        </w:rPr>
      </w:pPr>
      <w:r w:rsidRPr="00023C9E">
        <w:rPr>
          <w:rFonts w:ascii="Calibri Light" w:eastAsia="Times New Roman" w:hAnsi="Calibri Light" w:cs="Arial"/>
          <w:sz w:val="24"/>
          <w:szCs w:val="24"/>
          <w:highlight w:val="yellow"/>
          <w:lang w:eastAsia="es-ES"/>
        </w:rPr>
        <w:t xml:space="preserve">. La gestión de los montes protectores corresponde a sus propietarios, si bien quedan sujetos a  importantes </w:t>
      </w:r>
      <w:r w:rsidRPr="00023C9E">
        <w:rPr>
          <w:rFonts w:ascii="Calibri Light" w:eastAsia="Times New Roman" w:hAnsi="Calibri Light" w:cs="Arial"/>
          <w:sz w:val="24"/>
          <w:szCs w:val="24"/>
          <w:highlight w:val="yellow"/>
          <w:u w:val="single"/>
          <w:lang w:eastAsia="es-ES"/>
        </w:rPr>
        <w:t>limitaciones</w:t>
      </w:r>
      <w:r w:rsidRPr="00023C9E">
        <w:rPr>
          <w:rFonts w:ascii="Calibri Light" w:eastAsia="Times New Roman" w:hAnsi="Calibri Light" w:cs="Arial"/>
          <w:sz w:val="24"/>
          <w:szCs w:val="24"/>
          <w:highlight w:val="yellow"/>
          <w:lang w:eastAsia="es-ES"/>
        </w:rPr>
        <w:t xml:space="preserve"> por razón de la función </w:t>
      </w:r>
      <w:r w:rsidRPr="00023C9E">
        <w:rPr>
          <w:rFonts w:ascii="Calibri Light" w:eastAsia="Times New Roman" w:hAnsi="Calibri Light" w:cs="Arial"/>
          <w:szCs w:val="20"/>
          <w:highlight w:val="yellow"/>
          <w:lang w:eastAsia="es-ES"/>
        </w:rPr>
        <w:t>ecológica, de protección o social</w:t>
      </w:r>
      <w:r w:rsidRPr="00023C9E">
        <w:rPr>
          <w:rFonts w:ascii="Calibri Light" w:eastAsia="Times New Roman" w:hAnsi="Calibri Light" w:cs="Arial"/>
          <w:sz w:val="24"/>
          <w:szCs w:val="24"/>
          <w:highlight w:val="yellow"/>
          <w:lang w:eastAsia="es-ES"/>
        </w:rPr>
        <w:t xml:space="preserve"> que cumplen y </w:t>
      </w:r>
      <w:r w:rsidRPr="00023C9E">
        <w:rPr>
          <w:rFonts w:ascii="Calibri Light" w:eastAsia="Times New Roman" w:hAnsi="Calibri Light" w:cs="Arial"/>
          <w:sz w:val="24"/>
          <w:szCs w:val="24"/>
          <w:highlight w:val="yellow"/>
          <w:u w:val="single"/>
          <w:lang w:eastAsia="es-ES"/>
        </w:rPr>
        <w:t>que podrán ser compensadas</w:t>
      </w:r>
      <w:r w:rsidRPr="00023C9E">
        <w:rPr>
          <w:rFonts w:ascii="Calibri Light" w:eastAsia="Times New Roman" w:hAnsi="Calibri Light" w:cs="Arial"/>
          <w:sz w:val="24"/>
          <w:szCs w:val="24"/>
          <w:highlight w:val="yellow"/>
          <w:lang w:eastAsia="es-ES"/>
        </w:rPr>
        <w:t xml:space="preserve"> económicamente</w:t>
      </w:r>
    </w:p>
    <w:p w:rsidR="003B7CEE" w:rsidRPr="00023C9E" w:rsidRDefault="003B7CEE" w:rsidP="002564E3">
      <w:pPr>
        <w:spacing w:after="0" w:line="240" w:lineRule="auto"/>
        <w:jc w:val="both"/>
        <w:rPr>
          <w:rFonts w:ascii="Calibri Light" w:eastAsia="Times New Roman" w:hAnsi="Calibri Light" w:cs="Arial"/>
          <w:b/>
          <w:sz w:val="24"/>
          <w:szCs w:val="24"/>
          <w:highlight w:val="yellow"/>
          <w:lang w:eastAsia="es-ES"/>
        </w:rPr>
      </w:pPr>
    </w:p>
    <w:p w:rsidR="00320FF2" w:rsidRPr="00023C9E" w:rsidRDefault="00320FF2" w:rsidP="002564E3">
      <w:pPr>
        <w:spacing w:after="0" w:line="240" w:lineRule="auto"/>
        <w:jc w:val="both"/>
        <w:rPr>
          <w:rFonts w:ascii="Calibri Light" w:eastAsia="Times New Roman" w:hAnsi="Calibri Light" w:cs="Arial"/>
          <w:b/>
          <w:sz w:val="24"/>
          <w:szCs w:val="24"/>
          <w:highlight w:val="yellow"/>
          <w:lang w:eastAsia="es-ES"/>
        </w:rPr>
      </w:pPr>
    </w:p>
    <w:p w:rsidR="00CB109A" w:rsidRPr="00023C9E" w:rsidRDefault="00CB109A" w:rsidP="00CB109A">
      <w:pPr>
        <w:spacing w:after="0" w:line="240" w:lineRule="auto"/>
        <w:jc w:val="both"/>
        <w:rPr>
          <w:rFonts w:ascii="Calibri Light" w:eastAsia="Times New Roman" w:hAnsi="Calibri Light" w:cs="Arial"/>
          <w:sz w:val="24"/>
          <w:szCs w:val="24"/>
          <w:highlight w:val="yellow"/>
          <w:lang w:eastAsia="es-ES"/>
        </w:rPr>
      </w:pPr>
      <w:r w:rsidRPr="00023C9E">
        <w:rPr>
          <w:rFonts w:cs="Courier New"/>
          <w:bCs/>
          <w:szCs w:val="20"/>
          <w:highlight w:val="yellow"/>
        </w:rPr>
        <w:t>* Reseñar por último los denominados “</w:t>
      </w:r>
      <w:r w:rsidRPr="00023C9E">
        <w:rPr>
          <w:rFonts w:cs="Courier New"/>
          <w:szCs w:val="20"/>
          <w:highlight w:val="yellow"/>
        </w:rPr>
        <w:t>MONTES DE SOCIOS</w:t>
      </w:r>
      <w:r w:rsidRPr="00023C9E">
        <w:rPr>
          <w:rFonts w:cs="Courier New"/>
          <w:bCs/>
          <w:szCs w:val="20"/>
          <w:highlight w:val="yellow"/>
        </w:rPr>
        <w:t xml:space="preserve">” </w:t>
      </w:r>
      <w:r w:rsidRPr="00023C9E">
        <w:rPr>
          <w:rFonts w:ascii="Calibri Light" w:eastAsia="Times New Roman" w:hAnsi="Calibri Light" w:cs="Arial"/>
          <w:sz w:val="24"/>
          <w:szCs w:val="24"/>
          <w:highlight w:val="yellow"/>
          <w:lang w:eastAsia="es-ES"/>
        </w:rPr>
        <w:t>del art. 27 bis (introducido en la reforma LM operada por Ley 21/2015, de 20 de julio)</w:t>
      </w:r>
      <w:r w:rsidRPr="00EC32CF">
        <w:rPr>
          <w:rFonts w:ascii="Calibri Light" w:eastAsia="Times New Roman" w:hAnsi="Calibri Light" w:cs="Arial"/>
          <w:sz w:val="24"/>
          <w:szCs w:val="24"/>
          <w:lang w:eastAsia="es-ES"/>
        </w:rPr>
        <w:t xml:space="preserve">. </w:t>
      </w:r>
      <w:r w:rsidR="00EC32CF" w:rsidRPr="00EC32CF">
        <w:rPr>
          <w:rFonts w:ascii="Calibri Light" w:eastAsia="Times New Roman" w:hAnsi="Calibri Light" w:cs="Arial"/>
          <w:b/>
          <w:bCs/>
          <w:sz w:val="22"/>
          <w:lang w:eastAsia="es-ES"/>
        </w:rPr>
        <w:t xml:space="preserve"> </w:t>
      </w:r>
    </w:p>
    <w:p w:rsidR="00CB109A" w:rsidRPr="00023C9E" w:rsidRDefault="00CB109A" w:rsidP="00CB109A">
      <w:pPr>
        <w:spacing w:after="0" w:line="240" w:lineRule="auto"/>
        <w:jc w:val="both"/>
        <w:rPr>
          <w:rFonts w:ascii="Calibri Light" w:eastAsia="Times New Roman" w:hAnsi="Calibri Light" w:cs="Arial"/>
          <w:sz w:val="24"/>
          <w:szCs w:val="24"/>
          <w:highlight w:val="yellow"/>
          <w:lang w:eastAsia="es-ES"/>
        </w:rPr>
      </w:pPr>
    </w:p>
    <w:p w:rsidR="00CB109A" w:rsidRPr="00023C9E" w:rsidRDefault="00CB109A" w:rsidP="00CB109A">
      <w:pPr>
        <w:spacing w:after="0" w:line="240" w:lineRule="auto"/>
        <w:ind w:left="708"/>
        <w:jc w:val="both"/>
        <w:rPr>
          <w:rFonts w:ascii="Calibri Light" w:eastAsia="Times New Roman" w:hAnsi="Calibri Light" w:cs="Arial"/>
          <w:sz w:val="24"/>
          <w:szCs w:val="24"/>
          <w:highlight w:val="yellow"/>
          <w:lang w:eastAsia="es-ES"/>
        </w:rPr>
      </w:pPr>
      <w:r w:rsidRPr="00023C9E">
        <w:rPr>
          <w:rFonts w:ascii="Calibri Light" w:eastAsia="Times New Roman" w:hAnsi="Calibri Light" w:cs="Arial"/>
          <w:sz w:val="24"/>
          <w:szCs w:val="24"/>
          <w:highlight w:val="yellow"/>
          <w:lang w:eastAsia="es-ES"/>
        </w:rPr>
        <w:t>. Son montes de titularidad privada</w:t>
      </w:r>
      <w:r w:rsidR="00DB370A">
        <w:rPr>
          <w:rFonts w:ascii="Calibri Light" w:eastAsia="Times New Roman" w:hAnsi="Calibri Light" w:cs="Arial"/>
          <w:sz w:val="24"/>
          <w:szCs w:val="24"/>
          <w:highlight w:val="yellow"/>
          <w:lang w:eastAsia="es-ES"/>
        </w:rPr>
        <w:t xml:space="preserve"> sui generis</w:t>
      </w:r>
      <w:r w:rsidRPr="00023C9E">
        <w:rPr>
          <w:rFonts w:ascii="Calibri Light" w:eastAsia="Times New Roman" w:hAnsi="Calibri Light" w:cs="Arial"/>
          <w:sz w:val="24"/>
          <w:szCs w:val="24"/>
          <w:highlight w:val="yellow"/>
          <w:lang w:eastAsia="es-ES"/>
        </w:rPr>
        <w:t xml:space="preserve">, auténticas comunidades funcionales (con vocación de permanencia, para un aprovechamiento reiterado en el tiempo de sus titulares) y por tanto, sin actio communi dividundo. </w:t>
      </w:r>
    </w:p>
    <w:p w:rsidR="00CB109A" w:rsidRPr="00023C9E" w:rsidRDefault="00CB109A" w:rsidP="00CB109A">
      <w:pPr>
        <w:spacing w:after="0" w:line="240" w:lineRule="auto"/>
        <w:ind w:left="708"/>
        <w:jc w:val="both"/>
        <w:rPr>
          <w:rFonts w:ascii="Calibri Light" w:eastAsia="Times New Roman" w:hAnsi="Calibri Light" w:cs="Arial"/>
          <w:sz w:val="24"/>
          <w:szCs w:val="24"/>
          <w:highlight w:val="yellow"/>
          <w:lang w:eastAsia="es-ES"/>
        </w:rPr>
      </w:pPr>
    </w:p>
    <w:p w:rsidR="00CB109A" w:rsidRPr="00023C9E" w:rsidRDefault="00CB109A" w:rsidP="00CB109A">
      <w:pPr>
        <w:spacing w:after="0" w:line="240" w:lineRule="auto"/>
        <w:ind w:left="1416"/>
        <w:jc w:val="both"/>
        <w:rPr>
          <w:rFonts w:ascii="Calibri Light" w:eastAsia="Times New Roman" w:hAnsi="Calibri Light" w:cs="Arial"/>
          <w:sz w:val="24"/>
          <w:szCs w:val="24"/>
          <w:highlight w:val="yellow"/>
          <w:lang w:eastAsia="es-ES"/>
        </w:rPr>
      </w:pPr>
      <w:r w:rsidRPr="00023C9E">
        <w:rPr>
          <w:rFonts w:ascii="Calibri Light" w:eastAsia="Times New Roman" w:hAnsi="Calibri Light" w:cs="Arial"/>
          <w:sz w:val="24"/>
          <w:szCs w:val="24"/>
          <w:highlight w:val="yellow"/>
          <w:lang w:eastAsia="es-ES"/>
        </w:rPr>
        <w:t>+ Abarcan nada menos que un 5% de la superficie de toda España. Su origen se remonta a las desamortizaciones del siglo XIX (propiedad fiduciaria escriturada a nombre de unos pocos –fiduciarios- cuando la verdadera propiedad era de amplios grupos de vecinos que los comisionaron para adquirirlos en subasta, evitando así que fueran a parar a terceros).</w:t>
      </w:r>
    </w:p>
    <w:p w:rsidR="00CB109A" w:rsidRPr="00023C9E" w:rsidRDefault="00CB109A" w:rsidP="00CB109A">
      <w:pPr>
        <w:spacing w:after="0" w:line="240" w:lineRule="auto"/>
        <w:ind w:left="1416"/>
        <w:jc w:val="both"/>
        <w:rPr>
          <w:rFonts w:ascii="Calibri Light" w:eastAsia="Times New Roman" w:hAnsi="Calibri Light" w:cs="Arial"/>
          <w:sz w:val="24"/>
          <w:szCs w:val="24"/>
          <w:highlight w:val="yellow"/>
          <w:lang w:eastAsia="es-ES"/>
        </w:rPr>
      </w:pPr>
    </w:p>
    <w:p w:rsidR="00CB109A" w:rsidRPr="00023C9E" w:rsidRDefault="00CB109A" w:rsidP="00CB109A">
      <w:pPr>
        <w:spacing w:after="0" w:line="240" w:lineRule="auto"/>
        <w:ind w:left="1416"/>
        <w:jc w:val="both"/>
        <w:rPr>
          <w:rFonts w:ascii="Calibri Light" w:eastAsia="Times New Roman" w:hAnsi="Calibri Light" w:cs="Arial"/>
          <w:sz w:val="24"/>
          <w:szCs w:val="24"/>
          <w:highlight w:val="yellow"/>
          <w:lang w:eastAsia="es-ES"/>
        </w:rPr>
      </w:pPr>
      <w:r w:rsidRPr="00023C9E">
        <w:rPr>
          <w:rFonts w:ascii="Calibri Light" w:eastAsia="Times New Roman" w:hAnsi="Calibri Light" w:cs="Arial"/>
          <w:sz w:val="24"/>
          <w:szCs w:val="24"/>
          <w:highlight w:val="yellow"/>
          <w:lang w:eastAsia="es-ES"/>
        </w:rPr>
        <w:t xml:space="preserve">+ Ante el abandono de los pueblos, se comprende que sean frecuentes en ellos cuotas vacantes, sin dueño conocido. </w:t>
      </w:r>
    </w:p>
    <w:p w:rsidR="00CB109A" w:rsidRPr="00023C9E" w:rsidRDefault="00CB109A" w:rsidP="00CB109A">
      <w:pPr>
        <w:spacing w:after="0" w:line="240" w:lineRule="auto"/>
        <w:ind w:left="708"/>
        <w:jc w:val="both"/>
        <w:rPr>
          <w:rFonts w:ascii="Calibri Light" w:eastAsia="Times New Roman" w:hAnsi="Calibri Light" w:cs="Arial"/>
          <w:sz w:val="24"/>
          <w:szCs w:val="24"/>
          <w:highlight w:val="yellow"/>
          <w:lang w:eastAsia="es-ES"/>
        </w:rPr>
      </w:pPr>
    </w:p>
    <w:p w:rsidR="00CB109A" w:rsidRPr="00CB109A" w:rsidRDefault="00CB109A" w:rsidP="00CB109A">
      <w:pPr>
        <w:spacing w:after="0" w:line="240" w:lineRule="auto"/>
        <w:ind w:left="708"/>
        <w:jc w:val="both"/>
        <w:rPr>
          <w:rFonts w:ascii="Calibri Light" w:eastAsia="Times New Roman" w:hAnsi="Calibri Light" w:cs="Arial"/>
          <w:sz w:val="24"/>
          <w:szCs w:val="24"/>
          <w:lang w:eastAsia="es-ES"/>
        </w:rPr>
      </w:pPr>
      <w:r w:rsidRPr="00023C9E">
        <w:rPr>
          <w:rFonts w:ascii="Calibri Light" w:eastAsia="Times New Roman" w:hAnsi="Calibri Light" w:cs="Arial"/>
          <w:sz w:val="24"/>
          <w:szCs w:val="24"/>
          <w:highlight w:val="yellow"/>
          <w:lang w:eastAsia="es-ES"/>
        </w:rPr>
        <w:t xml:space="preserve">. Para resolver su </w:t>
      </w:r>
      <w:r w:rsidRPr="00023C9E">
        <w:rPr>
          <w:rFonts w:ascii="Calibri Light" w:eastAsia="Times New Roman" w:hAnsi="Calibri Light" w:cs="Arial"/>
          <w:b/>
          <w:bCs/>
          <w:sz w:val="24"/>
          <w:szCs w:val="24"/>
          <w:highlight w:val="yellow"/>
          <w:u w:val="single"/>
          <w:lang w:eastAsia="es-ES"/>
        </w:rPr>
        <w:t>problema de actualización de titulación</w:t>
      </w:r>
      <w:r w:rsidRPr="00023C9E">
        <w:rPr>
          <w:rFonts w:ascii="Calibri Light" w:eastAsia="Times New Roman" w:hAnsi="Calibri Light" w:cs="Arial"/>
          <w:sz w:val="24"/>
          <w:szCs w:val="24"/>
          <w:highlight w:val="yellow"/>
          <w:lang w:eastAsia="es-ES"/>
        </w:rPr>
        <w:t>, el nuevo art 27 bis LM  desnaturaliza a estos montes de socios. Prescindiendo de su carácter funcional pasa a considerarlos montes comunidades ordinarias, sin más especialidad que el de tener cuotas vacantes, estableciendo como obligación de su Junta Gestora denunciar al Ministerio de Agricultura cuáles sean esas teóricas “cuotas sin dueño” para que el Ministerio se quede con ellas, para su posterior reventa, ahora ya con posibilidad de división por parte del nuevo adquirente (BENEITEZ)</w:t>
      </w:r>
    </w:p>
    <w:p w:rsidR="00320FF2" w:rsidRPr="00CB109A" w:rsidRDefault="00320FF2" w:rsidP="002564E3">
      <w:pPr>
        <w:spacing w:after="0" w:line="240" w:lineRule="auto"/>
        <w:jc w:val="both"/>
        <w:rPr>
          <w:rFonts w:ascii="Calibri Light" w:eastAsia="Times New Roman" w:hAnsi="Calibri Light" w:cs="Arial"/>
          <w:sz w:val="24"/>
          <w:szCs w:val="24"/>
          <w:lang w:eastAsia="es-ES"/>
        </w:rPr>
      </w:pPr>
    </w:p>
    <w:p w:rsidR="002564E3" w:rsidRPr="002564E3" w:rsidRDefault="002564E3" w:rsidP="00320FF2">
      <w:pPr>
        <w:spacing w:after="0" w:line="240" w:lineRule="auto"/>
        <w:jc w:val="both"/>
        <w:rPr>
          <w:rFonts w:ascii="Calibri Light" w:eastAsia="Times New Roman" w:hAnsi="Calibri Light" w:cs="Arial"/>
          <w:sz w:val="24"/>
          <w:szCs w:val="24"/>
          <w:lang w:eastAsia="es-ES"/>
        </w:rPr>
      </w:pPr>
    </w:p>
    <w:p w:rsidR="002564E3" w:rsidRPr="00774906" w:rsidRDefault="00CB109A" w:rsidP="002564E3">
      <w:pPr>
        <w:spacing w:after="0" w:line="240" w:lineRule="auto"/>
        <w:jc w:val="both"/>
        <w:rPr>
          <w:rFonts w:eastAsia="Times New Roman" w:cs="Courier New"/>
          <w:b/>
          <w:szCs w:val="20"/>
          <w:lang w:eastAsia="es-ES"/>
        </w:rPr>
      </w:pPr>
      <w:r w:rsidRPr="00774906">
        <w:rPr>
          <w:rFonts w:eastAsia="Times New Roman" w:cs="Courier New"/>
          <w:b/>
          <w:szCs w:val="20"/>
          <w:lang w:eastAsia="es-ES"/>
        </w:rPr>
        <w:t>c) Régimen</w:t>
      </w:r>
    </w:p>
    <w:p w:rsidR="002564E3" w:rsidRPr="00774906" w:rsidRDefault="002564E3" w:rsidP="002564E3">
      <w:pPr>
        <w:spacing w:after="0" w:line="240" w:lineRule="auto"/>
        <w:jc w:val="both"/>
        <w:rPr>
          <w:rFonts w:eastAsia="Times New Roman" w:cs="Courier New"/>
          <w:b/>
          <w:szCs w:val="20"/>
          <w:u w:val="single"/>
          <w:lang w:eastAsia="es-ES"/>
        </w:rPr>
      </w:pPr>
    </w:p>
    <w:p w:rsidR="00774906" w:rsidRDefault="00774906" w:rsidP="00774906">
      <w:pPr>
        <w:spacing w:after="0" w:line="240" w:lineRule="auto"/>
        <w:jc w:val="center"/>
        <w:rPr>
          <w:rFonts w:eastAsia="Times New Roman" w:cs="Courier New"/>
          <w:szCs w:val="20"/>
          <w:lang w:eastAsia="es-ES"/>
        </w:rPr>
      </w:pPr>
      <w:r w:rsidRPr="00774906">
        <w:rPr>
          <w:rFonts w:eastAsia="Times New Roman" w:cs="Courier New"/>
          <w:szCs w:val="20"/>
          <w:lang w:eastAsia="es-ES"/>
        </w:rPr>
        <w:t>SUELOS FORESTALES INCENDIADOS</w:t>
      </w:r>
    </w:p>
    <w:p w:rsidR="00774906" w:rsidRDefault="00774906" w:rsidP="00774906">
      <w:pPr>
        <w:spacing w:after="0" w:line="240" w:lineRule="auto"/>
        <w:jc w:val="both"/>
        <w:rPr>
          <w:rFonts w:eastAsia="Times New Roman" w:cs="Courier New"/>
          <w:szCs w:val="20"/>
          <w:lang w:eastAsia="es-ES"/>
        </w:rPr>
      </w:pPr>
    </w:p>
    <w:p w:rsidR="00EC32CF" w:rsidRPr="00774906" w:rsidRDefault="00774906" w:rsidP="00774906">
      <w:pPr>
        <w:spacing w:after="0" w:line="240" w:lineRule="auto"/>
        <w:jc w:val="both"/>
        <w:rPr>
          <w:rFonts w:eastAsia="Times New Roman" w:cs="Courier New"/>
          <w:szCs w:val="20"/>
          <w:lang w:eastAsia="es-ES"/>
        </w:rPr>
      </w:pPr>
      <w:r>
        <w:rPr>
          <w:rFonts w:eastAsia="Times New Roman" w:cs="Courier New"/>
          <w:szCs w:val="20"/>
          <w:lang w:eastAsia="es-ES"/>
        </w:rPr>
        <w:lastRenderedPageBreak/>
        <w:t>Ar</w:t>
      </w:r>
      <w:r w:rsidR="002564E3" w:rsidRPr="00774906">
        <w:rPr>
          <w:rFonts w:eastAsia="Times New Roman" w:cs="Courier New"/>
          <w:szCs w:val="20"/>
          <w:lang w:eastAsia="es-ES"/>
        </w:rPr>
        <w:t xml:space="preserve">t. 50 </w:t>
      </w:r>
      <w:r w:rsidR="00023C9E" w:rsidRPr="00774906">
        <w:rPr>
          <w:rFonts w:eastAsia="Times New Roman" w:cs="Courier New"/>
          <w:szCs w:val="20"/>
          <w:lang w:eastAsia="es-ES"/>
        </w:rPr>
        <w:t>LM</w:t>
      </w:r>
      <w:r>
        <w:rPr>
          <w:rFonts w:eastAsia="Times New Roman" w:cs="Courier New"/>
          <w:szCs w:val="20"/>
          <w:lang w:eastAsia="es-ES"/>
        </w:rPr>
        <w:t>.</w:t>
      </w:r>
      <w:r w:rsidR="00023C9E" w:rsidRPr="00774906">
        <w:rPr>
          <w:rFonts w:eastAsia="Times New Roman" w:cs="Courier New"/>
          <w:szCs w:val="20"/>
          <w:lang w:eastAsia="es-ES"/>
        </w:rPr>
        <w:t xml:space="preserve"> Queda prohibido el cambio de </w:t>
      </w:r>
      <w:r w:rsidR="00EC32CF" w:rsidRPr="00774906">
        <w:rPr>
          <w:rFonts w:eastAsia="Times New Roman" w:cs="Courier New"/>
          <w:szCs w:val="20"/>
          <w:lang w:eastAsia="es-ES"/>
        </w:rPr>
        <w:t xml:space="preserve">su </w:t>
      </w:r>
      <w:r w:rsidR="00023C9E" w:rsidRPr="00774906">
        <w:rPr>
          <w:rFonts w:eastAsia="Times New Roman" w:cs="Courier New"/>
          <w:szCs w:val="20"/>
          <w:lang w:eastAsia="es-ES"/>
        </w:rPr>
        <w:t>uso forestal al menos</w:t>
      </w:r>
      <w:r w:rsidR="002564E3" w:rsidRPr="00774906">
        <w:rPr>
          <w:rFonts w:eastAsia="Times New Roman" w:cs="Courier New"/>
          <w:szCs w:val="20"/>
          <w:lang w:eastAsia="es-ES"/>
        </w:rPr>
        <w:t xml:space="preserve"> durante 30 años</w:t>
      </w:r>
      <w:r w:rsidR="00EC32CF" w:rsidRPr="00774906">
        <w:rPr>
          <w:rFonts w:eastAsia="Times New Roman" w:cs="Courier New"/>
          <w:szCs w:val="20"/>
          <w:lang w:eastAsia="es-ES"/>
        </w:rPr>
        <w:t>, lo que se hará constar por nota marginal en el RP (Disposición Adic 6ª TRLSRU 2015)</w:t>
      </w:r>
      <w:r w:rsidR="00023C9E" w:rsidRPr="00774906">
        <w:rPr>
          <w:rFonts w:eastAsia="Times New Roman" w:cs="Courier New"/>
          <w:szCs w:val="20"/>
          <w:lang w:eastAsia="es-ES"/>
        </w:rPr>
        <w:t xml:space="preserve">. </w:t>
      </w:r>
    </w:p>
    <w:p w:rsidR="00EC32CF" w:rsidRPr="00774906" w:rsidRDefault="00EC32CF" w:rsidP="00EC32CF">
      <w:pPr>
        <w:spacing w:after="0" w:line="240" w:lineRule="auto"/>
        <w:jc w:val="both"/>
        <w:rPr>
          <w:rFonts w:eastAsia="Times New Roman" w:cs="Courier New"/>
          <w:szCs w:val="20"/>
          <w:lang w:eastAsia="es-ES"/>
        </w:rPr>
      </w:pPr>
    </w:p>
    <w:p w:rsidR="00EC32CF" w:rsidRPr="00774906" w:rsidRDefault="00023C9E" w:rsidP="00EC32CF">
      <w:pPr>
        <w:spacing w:after="0" w:line="240" w:lineRule="auto"/>
        <w:jc w:val="both"/>
        <w:rPr>
          <w:rFonts w:eastAsia="Times New Roman" w:cs="Courier New"/>
          <w:szCs w:val="20"/>
          <w:lang w:eastAsia="es-ES"/>
        </w:rPr>
      </w:pPr>
      <w:r w:rsidRPr="00774906">
        <w:rPr>
          <w:rFonts w:eastAsia="Times New Roman" w:cs="Courier New"/>
          <w:szCs w:val="20"/>
          <w:lang w:eastAsia="es-ES"/>
        </w:rPr>
        <w:t>Con carácter singular, las comunidades autónomas</w:t>
      </w:r>
      <w:r w:rsidR="00EC32CF" w:rsidRPr="00774906">
        <w:rPr>
          <w:rFonts w:eastAsia="Times New Roman" w:cs="Courier New"/>
          <w:szCs w:val="20"/>
          <w:lang w:eastAsia="es-ES"/>
        </w:rPr>
        <w:t>,</w:t>
      </w:r>
      <w:r w:rsidRPr="00774906">
        <w:rPr>
          <w:rFonts w:eastAsia="Times New Roman" w:cs="Courier New"/>
          <w:szCs w:val="20"/>
          <w:lang w:eastAsia="es-ES"/>
        </w:rPr>
        <w:t xml:space="preserve"> o </w:t>
      </w:r>
      <w:r w:rsidR="00EC32CF" w:rsidRPr="00774906">
        <w:rPr>
          <w:rFonts w:eastAsia="Times New Roman" w:cs="Courier New"/>
          <w:szCs w:val="20"/>
          <w:lang w:eastAsia="es-ES"/>
        </w:rPr>
        <w:t xml:space="preserve">en su caso </w:t>
      </w:r>
      <w:r w:rsidRPr="00774906">
        <w:rPr>
          <w:rFonts w:eastAsia="Times New Roman" w:cs="Courier New"/>
          <w:szCs w:val="20"/>
          <w:lang w:eastAsia="es-ES"/>
        </w:rPr>
        <w:t xml:space="preserve">una ley nacional </w:t>
      </w:r>
      <w:r w:rsidR="00EC32CF" w:rsidRPr="00774906">
        <w:rPr>
          <w:rFonts w:eastAsia="Times New Roman" w:cs="Courier New"/>
          <w:szCs w:val="20"/>
          <w:lang w:eastAsia="es-ES"/>
        </w:rPr>
        <w:t xml:space="preserve">(cuando concurra interés general de la Nación), </w:t>
      </w:r>
      <w:r w:rsidRPr="00774906">
        <w:rPr>
          <w:rFonts w:eastAsia="Times New Roman" w:cs="Courier New"/>
          <w:szCs w:val="20"/>
          <w:lang w:eastAsia="es-ES"/>
        </w:rPr>
        <w:t xml:space="preserve"> pueden acordar excepciones</w:t>
      </w:r>
      <w:r w:rsidR="00EC32CF" w:rsidRPr="00774906">
        <w:rPr>
          <w:rFonts w:eastAsia="Times New Roman" w:cs="Courier New"/>
          <w:szCs w:val="20"/>
          <w:lang w:eastAsia="es-ES"/>
        </w:rPr>
        <w:t>.</w:t>
      </w:r>
    </w:p>
    <w:p w:rsidR="002564E3" w:rsidRPr="00774906" w:rsidRDefault="002564E3" w:rsidP="002564E3">
      <w:pPr>
        <w:spacing w:after="0" w:line="240" w:lineRule="auto"/>
        <w:jc w:val="both"/>
        <w:rPr>
          <w:rFonts w:eastAsia="Times New Roman" w:cs="Courier New"/>
          <w:b/>
          <w:szCs w:val="20"/>
          <w:u w:val="single"/>
          <w:lang w:eastAsia="es-ES"/>
        </w:rPr>
      </w:pPr>
    </w:p>
    <w:p w:rsidR="00774906" w:rsidRDefault="00774906" w:rsidP="00774906">
      <w:pPr>
        <w:jc w:val="both"/>
        <w:rPr>
          <w:rFonts w:eastAsia="Times New Roman" w:cs="Courier New"/>
          <w:szCs w:val="20"/>
          <w:lang w:eastAsia="es-ES"/>
        </w:rPr>
      </w:pPr>
    </w:p>
    <w:p w:rsidR="00774906" w:rsidRDefault="00D718A2" w:rsidP="00774906">
      <w:pPr>
        <w:jc w:val="center"/>
        <w:rPr>
          <w:rFonts w:cs="Courier New"/>
          <w:b/>
          <w:bCs/>
          <w:szCs w:val="20"/>
        </w:rPr>
      </w:pPr>
      <w:r w:rsidRPr="00774906">
        <w:rPr>
          <w:rFonts w:eastAsia="Times New Roman" w:cs="Courier New"/>
          <w:szCs w:val="20"/>
          <w:lang w:eastAsia="es-ES"/>
        </w:rPr>
        <w:t>Derechos de adquisición preferente -</w:t>
      </w:r>
      <w:r w:rsidR="00774906" w:rsidRPr="00774906">
        <w:rPr>
          <w:rFonts w:eastAsia="Times New Roman" w:cs="Courier New"/>
          <w:szCs w:val="20"/>
          <w:lang w:eastAsia="es-ES"/>
        </w:rPr>
        <w:t>TANTEO Y RETRACTO</w:t>
      </w:r>
    </w:p>
    <w:p w:rsidR="00774906" w:rsidRDefault="00774906" w:rsidP="00774906">
      <w:pPr>
        <w:jc w:val="both"/>
        <w:rPr>
          <w:rFonts w:cs="Courier New"/>
          <w:b/>
          <w:bCs/>
          <w:szCs w:val="20"/>
        </w:rPr>
      </w:pPr>
    </w:p>
    <w:p w:rsidR="00774906" w:rsidRPr="00774906" w:rsidRDefault="00774906" w:rsidP="00774906">
      <w:pPr>
        <w:pStyle w:val="Ley"/>
        <w:rPr>
          <w:b w:val="0"/>
          <w:bCs/>
          <w:lang w:eastAsia="es-ES"/>
        </w:rPr>
      </w:pPr>
      <w:r w:rsidRPr="00774906">
        <w:rPr>
          <w:b w:val="0"/>
          <w:bCs/>
        </w:rPr>
        <w:t>A</w:t>
      </w:r>
      <w:r w:rsidR="00D718A2" w:rsidRPr="00774906">
        <w:rPr>
          <w:b w:val="0"/>
          <w:bCs/>
          <w:sz w:val="20"/>
          <w:lang w:eastAsia="es-ES"/>
        </w:rPr>
        <w:t>rt 25 LM</w:t>
      </w:r>
      <w:r w:rsidRPr="00774906">
        <w:rPr>
          <w:b w:val="0"/>
          <w:bCs/>
          <w:lang w:eastAsia="es-ES"/>
        </w:rPr>
        <w:t xml:space="preserve">. </w:t>
      </w:r>
      <w:r w:rsidRPr="00774906">
        <w:rPr>
          <w:lang w:eastAsia="es-ES"/>
        </w:rPr>
        <w:t>Las comunidades autónomas</w:t>
      </w:r>
      <w:r w:rsidRPr="00774906">
        <w:rPr>
          <w:b w:val="0"/>
          <w:bCs/>
          <w:lang w:eastAsia="es-ES"/>
        </w:rPr>
        <w:t xml:space="preserve"> tendrán derecho de adquisición preferente, a reserva de lo dispuesto en el apartado 2, </w:t>
      </w:r>
      <w:r w:rsidRPr="00774906">
        <w:rPr>
          <w:lang w:eastAsia="es-ES"/>
        </w:rPr>
        <w:t>en</w:t>
      </w:r>
      <w:r w:rsidRPr="00774906">
        <w:rPr>
          <w:b w:val="0"/>
          <w:bCs/>
          <w:lang w:eastAsia="es-ES"/>
        </w:rPr>
        <w:t xml:space="preserve"> los siguientes casos de </w:t>
      </w:r>
      <w:r w:rsidRPr="00774906">
        <w:rPr>
          <w:lang w:eastAsia="es-ES"/>
        </w:rPr>
        <w:t>TRANSMISIONES ONEROSAS</w:t>
      </w:r>
      <w:r w:rsidRPr="00774906">
        <w:rPr>
          <w:b w:val="0"/>
          <w:bCs/>
          <w:lang w:eastAsia="es-ES"/>
        </w:rPr>
        <w:t>:</w:t>
      </w:r>
    </w:p>
    <w:p w:rsidR="00774906" w:rsidRPr="00774906" w:rsidRDefault="00774906" w:rsidP="00774906">
      <w:pPr>
        <w:pStyle w:val="Ley"/>
        <w:ind w:left="708"/>
        <w:rPr>
          <w:b w:val="0"/>
          <w:bCs/>
          <w:lang w:eastAsia="es-ES"/>
        </w:rPr>
      </w:pPr>
      <w:r w:rsidRPr="00774906">
        <w:rPr>
          <w:b w:val="0"/>
          <w:bCs/>
          <w:lang w:eastAsia="es-ES"/>
        </w:rPr>
        <w:t xml:space="preserve">a) De montes de </w:t>
      </w:r>
      <w:r w:rsidRPr="00774906">
        <w:rPr>
          <w:b w:val="0"/>
          <w:bCs/>
          <w:u w:val="single"/>
          <w:lang w:eastAsia="es-ES"/>
        </w:rPr>
        <w:t>superficie superior a un límite</w:t>
      </w:r>
      <w:r w:rsidRPr="00774906">
        <w:rPr>
          <w:b w:val="0"/>
          <w:bCs/>
          <w:lang w:eastAsia="es-ES"/>
        </w:rPr>
        <w:t xml:space="preserve"> a fijar por la comunidad autónoma correspondiente.</w:t>
      </w:r>
    </w:p>
    <w:p w:rsidR="00774906" w:rsidRPr="00774906" w:rsidRDefault="00774906" w:rsidP="00774906">
      <w:pPr>
        <w:pStyle w:val="Ley"/>
        <w:ind w:left="708"/>
        <w:rPr>
          <w:b w:val="0"/>
          <w:bCs/>
          <w:lang w:eastAsia="es-ES"/>
        </w:rPr>
      </w:pPr>
      <w:r w:rsidRPr="00774906">
        <w:rPr>
          <w:b w:val="0"/>
          <w:bCs/>
          <w:lang w:eastAsia="es-ES"/>
        </w:rPr>
        <w:t xml:space="preserve">b) De montes declarados </w:t>
      </w:r>
      <w:r w:rsidRPr="00774906">
        <w:rPr>
          <w:b w:val="0"/>
          <w:bCs/>
          <w:u w:val="single"/>
          <w:lang w:eastAsia="es-ES"/>
        </w:rPr>
        <w:t>protectores</w:t>
      </w:r>
      <w:r w:rsidRPr="00774906">
        <w:rPr>
          <w:b w:val="0"/>
          <w:bCs/>
          <w:lang w:eastAsia="es-ES"/>
        </w:rPr>
        <w:t xml:space="preserve"> conforme al artículo 24.</w:t>
      </w:r>
    </w:p>
    <w:p w:rsidR="00774906" w:rsidRPr="00774906" w:rsidRDefault="00774906" w:rsidP="00774906">
      <w:pPr>
        <w:pStyle w:val="Ley"/>
        <w:rPr>
          <w:b w:val="0"/>
          <w:bCs/>
          <w:lang w:eastAsia="es-ES"/>
        </w:rPr>
      </w:pPr>
      <w:r w:rsidRPr="00774906">
        <w:rPr>
          <w:b w:val="0"/>
          <w:bCs/>
          <w:lang w:eastAsia="es-ES"/>
        </w:rPr>
        <w:t xml:space="preserve">2. En el caso de fincas o montes enclavados en un monte público o colindantes con él, el derecho de adquisición preferente corresponderá a </w:t>
      </w:r>
      <w:r w:rsidRPr="00774906">
        <w:rPr>
          <w:lang w:eastAsia="es-ES"/>
        </w:rPr>
        <w:t>la Administración titular del monte colindante o que contiene al enclavado</w:t>
      </w:r>
      <w:r w:rsidRPr="00774906">
        <w:rPr>
          <w:b w:val="0"/>
          <w:bCs/>
          <w:lang w:eastAsia="es-ES"/>
        </w:rPr>
        <w:t xml:space="preserve">. En el caso de montes colindantes con otros pertenecientes a distintas Administraciones públicas, tendrá prioridad en el ejercicio del derecho de adquisición preferente aquella cuyo monte tenga </w:t>
      </w:r>
      <w:r w:rsidRPr="00774906">
        <w:rPr>
          <w:b w:val="0"/>
          <w:bCs/>
          <w:i/>
          <w:iCs/>
          <w:lang w:eastAsia="es-ES"/>
        </w:rPr>
        <w:t>mayor linde común</w:t>
      </w:r>
      <w:r w:rsidRPr="00774906">
        <w:rPr>
          <w:b w:val="0"/>
          <w:bCs/>
          <w:lang w:eastAsia="es-ES"/>
        </w:rPr>
        <w:t xml:space="preserve"> con el monte en cuestión.</w:t>
      </w:r>
    </w:p>
    <w:p w:rsidR="00774906" w:rsidRPr="00774906" w:rsidRDefault="00774906" w:rsidP="00774906">
      <w:pPr>
        <w:pStyle w:val="Ley"/>
        <w:rPr>
          <w:b w:val="0"/>
          <w:bCs/>
          <w:lang w:eastAsia="es-ES"/>
        </w:rPr>
      </w:pPr>
      <w:r w:rsidRPr="00774906">
        <w:rPr>
          <w:b w:val="0"/>
          <w:bCs/>
          <w:lang w:eastAsia="es-ES"/>
        </w:rPr>
        <w:t>3. No habrá derecho de adquisición preferente cuando se trate de aportación de capital en especie a una sociedad en la que los titulares transmitentes deberán ostentar una participación mayoritaria durante cinco años como mínimo.</w:t>
      </w:r>
    </w:p>
    <w:p w:rsidR="00774906" w:rsidRPr="00774906" w:rsidRDefault="00774906" w:rsidP="00774906">
      <w:pPr>
        <w:pStyle w:val="Ley"/>
        <w:rPr>
          <w:b w:val="0"/>
          <w:bCs/>
          <w:lang w:eastAsia="es-ES"/>
        </w:rPr>
      </w:pPr>
      <w:r w:rsidRPr="00774906">
        <w:rPr>
          <w:b w:val="0"/>
          <w:bCs/>
          <w:lang w:eastAsia="es-ES"/>
        </w:rPr>
        <w:t xml:space="preserve">4. Para posibilitar el ejercicio del derecho de adquisición preferente a través de la acción de tanteo, el transmitente deberá </w:t>
      </w:r>
      <w:r w:rsidRPr="00774906">
        <w:rPr>
          <w:b w:val="0"/>
          <w:bCs/>
          <w:u w:val="single"/>
          <w:lang w:eastAsia="es-ES"/>
        </w:rPr>
        <w:t>notificar fehacientemente</w:t>
      </w:r>
      <w:r w:rsidRPr="00774906">
        <w:rPr>
          <w:b w:val="0"/>
          <w:bCs/>
          <w:lang w:eastAsia="es-ES"/>
        </w:rPr>
        <w:t xml:space="preserve"> a la Administración pública titular de ese derecho los datos relativos al precio y características de la transmisión proyectada, la cual dispondrá de un </w:t>
      </w:r>
      <w:r w:rsidRPr="00774906">
        <w:rPr>
          <w:b w:val="0"/>
          <w:bCs/>
          <w:u w:val="single"/>
          <w:lang w:eastAsia="es-ES"/>
        </w:rPr>
        <w:t>plazo de tres meses, a partir de dicha notificación, para ejercitar dicho derecho</w:t>
      </w:r>
      <w:r w:rsidRPr="00774906">
        <w:rPr>
          <w:b w:val="0"/>
          <w:bCs/>
          <w:lang w:eastAsia="es-ES"/>
        </w:rPr>
        <w:t>, mediante el abono o consignación de su importe en las referidas condiciones.</w:t>
      </w:r>
    </w:p>
    <w:p w:rsidR="00774906" w:rsidRPr="00774906" w:rsidRDefault="00774906" w:rsidP="00774906">
      <w:pPr>
        <w:pStyle w:val="Ley"/>
        <w:rPr>
          <w:b w:val="0"/>
          <w:bCs/>
          <w:lang w:eastAsia="es-ES"/>
        </w:rPr>
      </w:pPr>
      <w:r w:rsidRPr="00774906">
        <w:rPr>
          <w:b w:val="0"/>
          <w:bCs/>
          <w:lang w:eastAsia="es-ES"/>
        </w:rPr>
        <w:t xml:space="preserve">5. </w:t>
      </w:r>
      <w:r w:rsidRPr="00774906">
        <w:rPr>
          <w:lang w:eastAsia="es-ES"/>
        </w:rPr>
        <w:t>Los notarios y registradores no autorizarán ni inscribirán</w:t>
      </w:r>
      <w:r w:rsidRPr="00774906">
        <w:rPr>
          <w:b w:val="0"/>
          <w:bCs/>
          <w:lang w:eastAsia="es-ES"/>
        </w:rPr>
        <w:t xml:space="preserve">, respectivamente, las correspondientes escrituras </w:t>
      </w:r>
      <w:r w:rsidRPr="00774906">
        <w:rPr>
          <w:lang w:eastAsia="es-ES"/>
        </w:rPr>
        <w:t>sin</w:t>
      </w:r>
      <w:r w:rsidRPr="00774906">
        <w:rPr>
          <w:b w:val="0"/>
          <w:bCs/>
          <w:lang w:eastAsia="es-ES"/>
        </w:rPr>
        <w:t xml:space="preserve"> </w:t>
      </w:r>
      <w:r w:rsidRPr="00774906">
        <w:rPr>
          <w:lang w:eastAsia="es-ES"/>
        </w:rPr>
        <w:t xml:space="preserve">que se les acredite </w:t>
      </w:r>
      <w:r w:rsidRPr="00774906">
        <w:rPr>
          <w:b w:val="0"/>
          <w:bCs/>
          <w:lang w:eastAsia="es-ES"/>
        </w:rPr>
        <w:t xml:space="preserve">previamente </w:t>
      </w:r>
      <w:r w:rsidRPr="00774906">
        <w:rPr>
          <w:lang w:eastAsia="es-ES"/>
        </w:rPr>
        <w:t>la</w:t>
      </w:r>
      <w:r w:rsidRPr="00774906">
        <w:rPr>
          <w:b w:val="0"/>
          <w:bCs/>
          <w:lang w:eastAsia="es-ES"/>
        </w:rPr>
        <w:t xml:space="preserve"> práctica de dicha</w:t>
      </w:r>
      <w:r w:rsidRPr="00774906">
        <w:rPr>
          <w:lang w:eastAsia="es-ES"/>
        </w:rPr>
        <w:t xml:space="preserve"> notificación</w:t>
      </w:r>
      <w:r w:rsidRPr="00774906">
        <w:rPr>
          <w:b w:val="0"/>
          <w:bCs/>
          <w:lang w:eastAsia="es-ES"/>
        </w:rPr>
        <w:t xml:space="preserve"> de forma fehaciente.</w:t>
      </w:r>
    </w:p>
    <w:p w:rsidR="00774906" w:rsidRPr="00774906" w:rsidRDefault="00774906" w:rsidP="00774906">
      <w:pPr>
        <w:pStyle w:val="Ley"/>
        <w:rPr>
          <w:b w:val="0"/>
          <w:bCs/>
          <w:lang w:eastAsia="es-ES"/>
        </w:rPr>
      </w:pPr>
      <w:r w:rsidRPr="00774906">
        <w:rPr>
          <w:b w:val="0"/>
          <w:bCs/>
          <w:lang w:eastAsia="es-ES"/>
        </w:rPr>
        <w:t xml:space="preserve">6. Si se llevara a efecto la transmisión sin la indicada notificación previa, o sin seguir las condiciones reflejadas en ella, la Administración titular del derecho de adquisición preferente podrá ejercer acción de </w:t>
      </w:r>
      <w:r w:rsidRPr="00774906">
        <w:rPr>
          <w:b w:val="0"/>
          <w:bCs/>
          <w:u w:val="single"/>
          <w:lang w:eastAsia="es-ES"/>
        </w:rPr>
        <w:t>retracto en el plazo de un año</w:t>
      </w:r>
      <w:r w:rsidRPr="00774906">
        <w:rPr>
          <w:b w:val="0"/>
          <w:bCs/>
          <w:lang w:eastAsia="es-ES"/>
        </w:rPr>
        <w:t xml:space="preserve"> contado desde la inscripción de la transmisión en el Registro de la Propiedad o, en su defecto, desde que la Administración hubiera tenido conocimiento oficial de las condiciones reales de dicha transmisión.</w:t>
      </w:r>
    </w:p>
    <w:p w:rsidR="00E70816" w:rsidRPr="00677814" w:rsidRDefault="00774906" w:rsidP="00677814">
      <w:pPr>
        <w:pStyle w:val="Ley"/>
        <w:rPr>
          <w:rStyle w:val="Textoennegrita"/>
          <w:lang w:eastAsia="es-ES"/>
        </w:rPr>
      </w:pPr>
      <w:r w:rsidRPr="00774906">
        <w:rPr>
          <w:b w:val="0"/>
          <w:bCs/>
          <w:lang w:eastAsia="es-ES"/>
        </w:rPr>
        <w:t xml:space="preserve">7. El derecho de retracto al que se refiere este artículo es </w:t>
      </w:r>
      <w:r w:rsidRPr="00774906">
        <w:rPr>
          <w:b w:val="0"/>
          <w:bCs/>
          <w:u w:val="single"/>
          <w:lang w:eastAsia="es-ES"/>
        </w:rPr>
        <w:t>preferente a cualquier otro</w:t>
      </w:r>
      <w:r w:rsidRPr="00774906">
        <w:rPr>
          <w:b w:val="0"/>
          <w:bCs/>
          <w:lang w:eastAsia="es-ES"/>
        </w:rPr>
        <w:t>.</w:t>
      </w:r>
      <w:bookmarkStart w:id="0" w:name="_GoBack"/>
      <w:bookmarkEnd w:id="0"/>
    </w:p>
    <w:sectPr w:rsidR="00E70816" w:rsidRPr="00677814" w:rsidSect="00FA19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D27" w:rsidRDefault="002D4D27" w:rsidP="006A31A0">
      <w:pPr>
        <w:spacing w:after="0" w:line="240" w:lineRule="auto"/>
      </w:pPr>
      <w:r>
        <w:separator/>
      </w:r>
    </w:p>
  </w:endnote>
  <w:endnote w:type="continuationSeparator" w:id="0">
    <w:p w:rsidR="002D4D27" w:rsidRDefault="002D4D27"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av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D27" w:rsidRDefault="002D4D27" w:rsidP="006A31A0">
      <w:pPr>
        <w:spacing w:after="0" w:line="240" w:lineRule="auto"/>
      </w:pPr>
      <w:r>
        <w:separator/>
      </w:r>
    </w:p>
  </w:footnote>
  <w:footnote w:type="continuationSeparator" w:id="0">
    <w:p w:rsidR="002D4D27" w:rsidRDefault="002D4D27"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678"/>
    <w:multiLevelType w:val="hybridMultilevel"/>
    <w:tmpl w:val="298643FA"/>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B7D6BC8"/>
    <w:multiLevelType w:val="hybridMultilevel"/>
    <w:tmpl w:val="4EB25802"/>
    <w:lvl w:ilvl="0" w:tplc="0C0A0001">
      <w:start w:val="1"/>
      <w:numFmt w:val="bullet"/>
      <w:lvlText w:val=""/>
      <w:lvlJc w:val="left"/>
      <w:pPr>
        <w:tabs>
          <w:tab w:val="num" w:pos="568"/>
        </w:tabs>
        <w:ind w:left="568" w:hanging="360"/>
      </w:pPr>
      <w:rPr>
        <w:rFonts w:ascii="Symbol" w:hAnsi="Symbol" w:hint="default"/>
      </w:rPr>
    </w:lvl>
    <w:lvl w:ilvl="1" w:tplc="0C0A0003" w:tentative="1">
      <w:start w:val="1"/>
      <w:numFmt w:val="bullet"/>
      <w:lvlText w:val="o"/>
      <w:lvlJc w:val="left"/>
      <w:pPr>
        <w:tabs>
          <w:tab w:val="num" w:pos="1288"/>
        </w:tabs>
        <w:ind w:left="1288" w:hanging="360"/>
      </w:pPr>
      <w:rPr>
        <w:rFonts w:ascii="Courier New" w:hAnsi="Courier New" w:cs="Courier New" w:hint="default"/>
      </w:rPr>
    </w:lvl>
    <w:lvl w:ilvl="2" w:tplc="0C0A0005" w:tentative="1">
      <w:start w:val="1"/>
      <w:numFmt w:val="bullet"/>
      <w:lvlText w:val=""/>
      <w:lvlJc w:val="left"/>
      <w:pPr>
        <w:tabs>
          <w:tab w:val="num" w:pos="2008"/>
        </w:tabs>
        <w:ind w:left="2008" w:hanging="360"/>
      </w:pPr>
      <w:rPr>
        <w:rFonts w:ascii="Wingdings" w:hAnsi="Wingdings" w:hint="default"/>
      </w:rPr>
    </w:lvl>
    <w:lvl w:ilvl="3" w:tplc="0C0A0001" w:tentative="1">
      <w:start w:val="1"/>
      <w:numFmt w:val="bullet"/>
      <w:lvlText w:val=""/>
      <w:lvlJc w:val="left"/>
      <w:pPr>
        <w:tabs>
          <w:tab w:val="num" w:pos="2728"/>
        </w:tabs>
        <w:ind w:left="2728" w:hanging="360"/>
      </w:pPr>
      <w:rPr>
        <w:rFonts w:ascii="Symbol" w:hAnsi="Symbol" w:hint="default"/>
      </w:rPr>
    </w:lvl>
    <w:lvl w:ilvl="4" w:tplc="0C0A0003" w:tentative="1">
      <w:start w:val="1"/>
      <w:numFmt w:val="bullet"/>
      <w:lvlText w:val="o"/>
      <w:lvlJc w:val="left"/>
      <w:pPr>
        <w:tabs>
          <w:tab w:val="num" w:pos="3448"/>
        </w:tabs>
        <w:ind w:left="3448" w:hanging="360"/>
      </w:pPr>
      <w:rPr>
        <w:rFonts w:ascii="Courier New" w:hAnsi="Courier New" w:cs="Courier New" w:hint="default"/>
      </w:rPr>
    </w:lvl>
    <w:lvl w:ilvl="5" w:tplc="0C0A0005" w:tentative="1">
      <w:start w:val="1"/>
      <w:numFmt w:val="bullet"/>
      <w:lvlText w:val=""/>
      <w:lvlJc w:val="left"/>
      <w:pPr>
        <w:tabs>
          <w:tab w:val="num" w:pos="4168"/>
        </w:tabs>
        <w:ind w:left="4168" w:hanging="360"/>
      </w:pPr>
      <w:rPr>
        <w:rFonts w:ascii="Wingdings" w:hAnsi="Wingdings" w:hint="default"/>
      </w:rPr>
    </w:lvl>
    <w:lvl w:ilvl="6" w:tplc="0C0A0001" w:tentative="1">
      <w:start w:val="1"/>
      <w:numFmt w:val="bullet"/>
      <w:lvlText w:val=""/>
      <w:lvlJc w:val="left"/>
      <w:pPr>
        <w:tabs>
          <w:tab w:val="num" w:pos="4888"/>
        </w:tabs>
        <w:ind w:left="4888" w:hanging="360"/>
      </w:pPr>
      <w:rPr>
        <w:rFonts w:ascii="Symbol" w:hAnsi="Symbol" w:hint="default"/>
      </w:rPr>
    </w:lvl>
    <w:lvl w:ilvl="7" w:tplc="0C0A0003" w:tentative="1">
      <w:start w:val="1"/>
      <w:numFmt w:val="bullet"/>
      <w:lvlText w:val="o"/>
      <w:lvlJc w:val="left"/>
      <w:pPr>
        <w:tabs>
          <w:tab w:val="num" w:pos="5608"/>
        </w:tabs>
        <w:ind w:left="5608" w:hanging="360"/>
      </w:pPr>
      <w:rPr>
        <w:rFonts w:ascii="Courier New" w:hAnsi="Courier New" w:cs="Courier New" w:hint="default"/>
      </w:rPr>
    </w:lvl>
    <w:lvl w:ilvl="8" w:tplc="0C0A0005" w:tentative="1">
      <w:start w:val="1"/>
      <w:numFmt w:val="bullet"/>
      <w:lvlText w:val=""/>
      <w:lvlJc w:val="left"/>
      <w:pPr>
        <w:tabs>
          <w:tab w:val="num" w:pos="6328"/>
        </w:tabs>
        <w:ind w:left="6328" w:hanging="360"/>
      </w:pPr>
      <w:rPr>
        <w:rFonts w:ascii="Wingdings" w:hAnsi="Wingdings" w:hint="default"/>
      </w:rPr>
    </w:lvl>
  </w:abstractNum>
  <w:abstractNum w:abstractNumId="2" w15:restartNumberingAfterBreak="0">
    <w:nsid w:val="0C595BCA"/>
    <w:multiLevelType w:val="hybridMultilevel"/>
    <w:tmpl w:val="0326200A"/>
    <w:lvl w:ilvl="0" w:tplc="B2BA18AC">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4D00"/>
    <w:multiLevelType w:val="hybridMultilevel"/>
    <w:tmpl w:val="67385126"/>
    <w:lvl w:ilvl="0" w:tplc="97981F5C">
      <w:start w:val="1"/>
      <w:numFmt w:val="bullet"/>
      <w:lvlText w:val=""/>
      <w:lvlJc w:val="left"/>
      <w:pPr>
        <w:tabs>
          <w:tab w:val="num" w:pos="511"/>
        </w:tabs>
        <w:ind w:left="624" w:hanging="34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cs="Courier New" w:hint="default"/>
      </w:rPr>
    </w:lvl>
    <w:lvl w:ilvl="2" w:tplc="0C0A0005" w:tentative="1">
      <w:start w:val="1"/>
      <w:numFmt w:val="bullet"/>
      <w:lvlText w:val=""/>
      <w:lvlJc w:val="left"/>
      <w:pPr>
        <w:tabs>
          <w:tab w:val="num" w:pos="1650"/>
        </w:tabs>
        <w:ind w:left="1650" w:hanging="360"/>
      </w:pPr>
      <w:rPr>
        <w:rFonts w:ascii="Wingdings" w:hAnsi="Wingdings" w:hint="default"/>
      </w:rPr>
    </w:lvl>
    <w:lvl w:ilvl="3" w:tplc="0C0A0001" w:tentative="1">
      <w:start w:val="1"/>
      <w:numFmt w:val="bullet"/>
      <w:lvlText w:val=""/>
      <w:lvlJc w:val="left"/>
      <w:pPr>
        <w:tabs>
          <w:tab w:val="num" w:pos="2370"/>
        </w:tabs>
        <w:ind w:left="2370" w:hanging="360"/>
      </w:pPr>
      <w:rPr>
        <w:rFonts w:ascii="Symbol" w:hAnsi="Symbol" w:hint="default"/>
      </w:rPr>
    </w:lvl>
    <w:lvl w:ilvl="4" w:tplc="0C0A0003" w:tentative="1">
      <w:start w:val="1"/>
      <w:numFmt w:val="bullet"/>
      <w:lvlText w:val="o"/>
      <w:lvlJc w:val="left"/>
      <w:pPr>
        <w:tabs>
          <w:tab w:val="num" w:pos="3090"/>
        </w:tabs>
        <w:ind w:left="3090" w:hanging="360"/>
      </w:pPr>
      <w:rPr>
        <w:rFonts w:ascii="Courier New" w:hAnsi="Courier New" w:cs="Courier New" w:hint="default"/>
      </w:rPr>
    </w:lvl>
    <w:lvl w:ilvl="5" w:tplc="0C0A0005" w:tentative="1">
      <w:start w:val="1"/>
      <w:numFmt w:val="bullet"/>
      <w:lvlText w:val=""/>
      <w:lvlJc w:val="left"/>
      <w:pPr>
        <w:tabs>
          <w:tab w:val="num" w:pos="3810"/>
        </w:tabs>
        <w:ind w:left="3810" w:hanging="360"/>
      </w:pPr>
      <w:rPr>
        <w:rFonts w:ascii="Wingdings" w:hAnsi="Wingdings" w:hint="default"/>
      </w:rPr>
    </w:lvl>
    <w:lvl w:ilvl="6" w:tplc="0C0A0001" w:tentative="1">
      <w:start w:val="1"/>
      <w:numFmt w:val="bullet"/>
      <w:lvlText w:val=""/>
      <w:lvlJc w:val="left"/>
      <w:pPr>
        <w:tabs>
          <w:tab w:val="num" w:pos="4530"/>
        </w:tabs>
        <w:ind w:left="4530" w:hanging="360"/>
      </w:pPr>
      <w:rPr>
        <w:rFonts w:ascii="Symbol" w:hAnsi="Symbol" w:hint="default"/>
      </w:rPr>
    </w:lvl>
    <w:lvl w:ilvl="7" w:tplc="0C0A0003" w:tentative="1">
      <w:start w:val="1"/>
      <w:numFmt w:val="bullet"/>
      <w:lvlText w:val="o"/>
      <w:lvlJc w:val="left"/>
      <w:pPr>
        <w:tabs>
          <w:tab w:val="num" w:pos="5250"/>
        </w:tabs>
        <w:ind w:left="5250" w:hanging="360"/>
      </w:pPr>
      <w:rPr>
        <w:rFonts w:ascii="Courier New" w:hAnsi="Courier New" w:cs="Courier New" w:hint="default"/>
      </w:rPr>
    </w:lvl>
    <w:lvl w:ilvl="8" w:tplc="0C0A0005" w:tentative="1">
      <w:start w:val="1"/>
      <w:numFmt w:val="bullet"/>
      <w:lvlText w:val=""/>
      <w:lvlJc w:val="left"/>
      <w:pPr>
        <w:tabs>
          <w:tab w:val="num" w:pos="5970"/>
        </w:tabs>
        <w:ind w:left="5970" w:hanging="360"/>
      </w:pPr>
      <w:rPr>
        <w:rFonts w:ascii="Wingdings" w:hAnsi="Wingdings" w:hint="default"/>
      </w:rPr>
    </w:lvl>
  </w:abstractNum>
  <w:abstractNum w:abstractNumId="4" w15:restartNumberingAfterBreak="0">
    <w:nsid w:val="1ADA4C7C"/>
    <w:multiLevelType w:val="hybridMultilevel"/>
    <w:tmpl w:val="03DE9D88"/>
    <w:lvl w:ilvl="0" w:tplc="97981F5C">
      <w:start w:val="1"/>
      <w:numFmt w:val="bullet"/>
      <w:lvlText w:val=""/>
      <w:lvlJc w:val="left"/>
      <w:pPr>
        <w:tabs>
          <w:tab w:val="num" w:pos="1363"/>
        </w:tabs>
        <w:ind w:left="1476" w:hanging="340"/>
      </w:pPr>
      <w:rPr>
        <w:rFonts w:ascii="Symbol" w:hAnsi="Symbol" w:hint="default"/>
        <w:color w:val="auto"/>
      </w:rPr>
    </w:lvl>
    <w:lvl w:ilvl="1" w:tplc="0C0A0003" w:tentative="1">
      <w:start w:val="1"/>
      <w:numFmt w:val="bullet"/>
      <w:lvlText w:val="o"/>
      <w:lvlJc w:val="left"/>
      <w:pPr>
        <w:tabs>
          <w:tab w:val="num" w:pos="1782"/>
        </w:tabs>
        <w:ind w:left="1782" w:hanging="360"/>
      </w:pPr>
      <w:rPr>
        <w:rFonts w:ascii="Courier New" w:hAnsi="Courier New" w:cs="Courier New" w:hint="default"/>
      </w:rPr>
    </w:lvl>
    <w:lvl w:ilvl="2" w:tplc="0C0A0005" w:tentative="1">
      <w:start w:val="1"/>
      <w:numFmt w:val="bullet"/>
      <w:lvlText w:val=""/>
      <w:lvlJc w:val="left"/>
      <w:pPr>
        <w:tabs>
          <w:tab w:val="num" w:pos="2502"/>
        </w:tabs>
        <w:ind w:left="2502" w:hanging="360"/>
      </w:pPr>
      <w:rPr>
        <w:rFonts w:ascii="Wingdings" w:hAnsi="Wingdings" w:hint="default"/>
      </w:rPr>
    </w:lvl>
    <w:lvl w:ilvl="3" w:tplc="0C0A0001" w:tentative="1">
      <w:start w:val="1"/>
      <w:numFmt w:val="bullet"/>
      <w:lvlText w:val=""/>
      <w:lvlJc w:val="left"/>
      <w:pPr>
        <w:tabs>
          <w:tab w:val="num" w:pos="3222"/>
        </w:tabs>
        <w:ind w:left="3222" w:hanging="360"/>
      </w:pPr>
      <w:rPr>
        <w:rFonts w:ascii="Symbol" w:hAnsi="Symbol" w:hint="default"/>
      </w:rPr>
    </w:lvl>
    <w:lvl w:ilvl="4" w:tplc="0C0A0003" w:tentative="1">
      <w:start w:val="1"/>
      <w:numFmt w:val="bullet"/>
      <w:lvlText w:val="o"/>
      <w:lvlJc w:val="left"/>
      <w:pPr>
        <w:tabs>
          <w:tab w:val="num" w:pos="3942"/>
        </w:tabs>
        <w:ind w:left="3942" w:hanging="360"/>
      </w:pPr>
      <w:rPr>
        <w:rFonts w:ascii="Courier New" w:hAnsi="Courier New" w:cs="Courier New" w:hint="default"/>
      </w:rPr>
    </w:lvl>
    <w:lvl w:ilvl="5" w:tplc="0C0A0005" w:tentative="1">
      <w:start w:val="1"/>
      <w:numFmt w:val="bullet"/>
      <w:lvlText w:val=""/>
      <w:lvlJc w:val="left"/>
      <w:pPr>
        <w:tabs>
          <w:tab w:val="num" w:pos="4662"/>
        </w:tabs>
        <w:ind w:left="4662" w:hanging="360"/>
      </w:pPr>
      <w:rPr>
        <w:rFonts w:ascii="Wingdings" w:hAnsi="Wingdings" w:hint="default"/>
      </w:rPr>
    </w:lvl>
    <w:lvl w:ilvl="6" w:tplc="0C0A0001" w:tentative="1">
      <w:start w:val="1"/>
      <w:numFmt w:val="bullet"/>
      <w:lvlText w:val=""/>
      <w:lvlJc w:val="left"/>
      <w:pPr>
        <w:tabs>
          <w:tab w:val="num" w:pos="5382"/>
        </w:tabs>
        <w:ind w:left="5382" w:hanging="360"/>
      </w:pPr>
      <w:rPr>
        <w:rFonts w:ascii="Symbol" w:hAnsi="Symbol" w:hint="default"/>
      </w:rPr>
    </w:lvl>
    <w:lvl w:ilvl="7" w:tplc="0C0A0003" w:tentative="1">
      <w:start w:val="1"/>
      <w:numFmt w:val="bullet"/>
      <w:lvlText w:val="o"/>
      <w:lvlJc w:val="left"/>
      <w:pPr>
        <w:tabs>
          <w:tab w:val="num" w:pos="6102"/>
        </w:tabs>
        <w:ind w:left="6102" w:hanging="360"/>
      </w:pPr>
      <w:rPr>
        <w:rFonts w:ascii="Courier New" w:hAnsi="Courier New" w:cs="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5" w15:restartNumberingAfterBreak="0">
    <w:nsid w:val="1CF93427"/>
    <w:multiLevelType w:val="hybridMultilevel"/>
    <w:tmpl w:val="4582E516"/>
    <w:lvl w:ilvl="0" w:tplc="97981F5C">
      <w:start w:val="1"/>
      <w:numFmt w:val="bullet"/>
      <w:lvlText w:val=""/>
      <w:lvlJc w:val="left"/>
      <w:pPr>
        <w:tabs>
          <w:tab w:val="num" w:pos="795"/>
        </w:tabs>
        <w:ind w:left="908" w:hanging="340"/>
      </w:pPr>
      <w:rPr>
        <w:rFonts w:ascii="Symbol" w:hAnsi="Symbol" w:hint="default"/>
        <w:color w:val="auto"/>
      </w:rPr>
    </w:lvl>
    <w:lvl w:ilvl="1" w:tplc="0C0A0003" w:tentative="1">
      <w:start w:val="1"/>
      <w:numFmt w:val="bullet"/>
      <w:lvlText w:val="o"/>
      <w:lvlJc w:val="left"/>
      <w:pPr>
        <w:tabs>
          <w:tab w:val="num" w:pos="1214"/>
        </w:tabs>
        <w:ind w:left="1214" w:hanging="360"/>
      </w:pPr>
      <w:rPr>
        <w:rFonts w:ascii="Courier New" w:hAnsi="Courier New" w:cs="Courier New" w:hint="default"/>
      </w:rPr>
    </w:lvl>
    <w:lvl w:ilvl="2" w:tplc="0C0A0005" w:tentative="1">
      <w:start w:val="1"/>
      <w:numFmt w:val="bullet"/>
      <w:lvlText w:val=""/>
      <w:lvlJc w:val="left"/>
      <w:pPr>
        <w:tabs>
          <w:tab w:val="num" w:pos="1934"/>
        </w:tabs>
        <w:ind w:left="1934" w:hanging="360"/>
      </w:pPr>
      <w:rPr>
        <w:rFonts w:ascii="Wingdings" w:hAnsi="Wingdings" w:hint="default"/>
      </w:rPr>
    </w:lvl>
    <w:lvl w:ilvl="3" w:tplc="0C0A0001" w:tentative="1">
      <w:start w:val="1"/>
      <w:numFmt w:val="bullet"/>
      <w:lvlText w:val=""/>
      <w:lvlJc w:val="left"/>
      <w:pPr>
        <w:tabs>
          <w:tab w:val="num" w:pos="2654"/>
        </w:tabs>
        <w:ind w:left="2654" w:hanging="360"/>
      </w:pPr>
      <w:rPr>
        <w:rFonts w:ascii="Symbol" w:hAnsi="Symbol" w:hint="default"/>
      </w:rPr>
    </w:lvl>
    <w:lvl w:ilvl="4" w:tplc="0C0A0003" w:tentative="1">
      <w:start w:val="1"/>
      <w:numFmt w:val="bullet"/>
      <w:lvlText w:val="o"/>
      <w:lvlJc w:val="left"/>
      <w:pPr>
        <w:tabs>
          <w:tab w:val="num" w:pos="3374"/>
        </w:tabs>
        <w:ind w:left="3374" w:hanging="360"/>
      </w:pPr>
      <w:rPr>
        <w:rFonts w:ascii="Courier New" w:hAnsi="Courier New" w:cs="Courier New" w:hint="default"/>
      </w:rPr>
    </w:lvl>
    <w:lvl w:ilvl="5" w:tplc="0C0A0005" w:tentative="1">
      <w:start w:val="1"/>
      <w:numFmt w:val="bullet"/>
      <w:lvlText w:val=""/>
      <w:lvlJc w:val="left"/>
      <w:pPr>
        <w:tabs>
          <w:tab w:val="num" w:pos="4094"/>
        </w:tabs>
        <w:ind w:left="4094" w:hanging="360"/>
      </w:pPr>
      <w:rPr>
        <w:rFonts w:ascii="Wingdings" w:hAnsi="Wingdings" w:hint="default"/>
      </w:rPr>
    </w:lvl>
    <w:lvl w:ilvl="6" w:tplc="0C0A0001" w:tentative="1">
      <w:start w:val="1"/>
      <w:numFmt w:val="bullet"/>
      <w:lvlText w:val=""/>
      <w:lvlJc w:val="left"/>
      <w:pPr>
        <w:tabs>
          <w:tab w:val="num" w:pos="4814"/>
        </w:tabs>
        <w:ind w:left="4814" w:hanging="360"/>
      </w:pPr>
      <w:rPr>
        <w:rFonts w:ascii="Symbol" w:hAnsi="Symbol" w:hint="default"/>
      </w:rPr>
    </w:lvl>
    <w:lvl w:ilvl="7" w:tplc="0C0A0003" w:tentative="1">
      <w:start w:val="1"/>
      <w:numFmt w:val="bullet"/>
      <w:lvlText w:val="o"/>
      <w:lvlJc w:val="left"/>
      <w:pPr>
        <w:tabs>
          <w:tab w:val="num" w:pos="5534"/>
        </w:tabs>
        <w:ind w:left="5534" w:hanging="360"/>
      </w:pPr>
      <w:rPr>
        <w:rFonts w:ascii="Courier New" w:hAnsi="Courier New" w:cs="Courier New" w:hint="default"/>
      </w:rPr>
    </w:lvl>
    <w:lvl w:ilvl="8" w:tplc="0C0A0005" w:tentative="1">
      <w:start w:val="1"/>
      <w:numFmt w:val="bullet"/>
      <w:lvlText w:val=""/>
      <w:lvlJc w:val="left"/>
      <w:pPr>
        <w:tabs>
          <w:tab w:val="num" w:pos="6254"/>
        </w:tabs>
        <w:ind w:left="6254" w:hanging="360"/>
      </w:pPr>
      <w:rPr>
        <w:rFonts w:ascii="Wingdings" w:hAnsi="Wingdings" w:hint="default"/>
      </w:rPr>
    </w:lvl>
  </w:abstractNum>
  <w:abstractNum w:abstractNumId="6" w15:restartNumberingAfterBreak="0">
    <w:nsid w:val="24644507"/>
    <w:multiLevelType w:val="hybridMultilevel"/>
    <w:tmpl w:val="C032F6B2"/>
    <w:lvl w:ilvl="0" w:tplc="B614A70E">
      <w:start w:val="2"/>
      <w:numFmt w:val="bullet"/>
      <w:lvlText w:val=""/>
      <w:lvlJc w:val="left"/>
      <w:pPr>
        <w:ind w:left="1004" w:hanging="360"/>
      </w:pPr>
      <w:rPr>
        <w:rFonts w:ascii="Symbol" w:eastAsiaTheme="minorHAnsi" w:hAnsi="Symbol"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273602F3"/>
    <w:multiLevelType w:val="hybridMultilevel"/>
    <w:tmpl w:val="6088B3A4"/>
    <w:lvl w:ilvl="0" w:tplc="97981F5C">
      <w:start w:val="1"/>
      <w:numFmt w:val="bullet"/>
      <w:lvlText w:val=""/>
      <w:lvlJc w:val="left"/>
      <w:pPr>
        <w:tabs>
          <w:tab w:val="num" w:pos="795"/>
        </w:tabs>
        <w:ind w:left="908" w:hanging="340"/>
      </w:pPr>
      <w:rPr>
        <w:rFonts w:ascii="Symbol" w:hAnsi="Symbol" w:hint="default"/>
        <w:color w:val="auto"/>
      </w:rPr>
    </w:lvl>
    <w:lvl w:ilvl="1" w:tplc="0C0A0003" w:tentative="1">
      <w:start w:val="1"/>
      <w:numFmt w:val="bullet"/>
      <w:lvlText w:val="o"/>
      <w:lvlJc w:val="left"/>
      <w:pPr>
        <w:tabs>
          <w:tab w:val="num" w:pos="1214"/>
        </w:tabs>
        <w:ind w:left="1214" w:hanging="360"/>
      </w:pPr>
      <w:rPr>
        <w:rFonts w:ascii="Courier New" w:hAnsi="Courier New" w:cs="Courier New" w:hint="default"/>
      </w:rPr>
    </w:lvl>
    <w:lvl w:ilvl="2" w:tplc="0C0A0005" w:tentative="1">
      <w:start w:val="1"/>
      <w:numFmt w:val="bullet"/>
      <w:lvlText w:val=""/>
      <w:lvlJc w:val="left"/>
      <w:pPr>
        <w:tabs>
          <w:tab w:val="num" w:pos="1934"/>
        </w:tabs>
        <w:ind w:left="1934" w:hanging="360"/>
      </w:pPr>
      <w:rPr>
        <w:rFonts w:ascii="Wingdings" w:hAnsi="Wingdings" w:hint="default"/>
      </w:rPr>
    </w:lvl>
    <w:lvl w:ilvl="3" w:tplc="0C0A0001" w:tentative="1">
      <w:start w:val="1"/>
      <w:numFmt w:val="bullet"/>
      <w:lvlText w:val=""/>
      <w:lvlJc w:val="left"/>
      <w:pPr>
        <w:tabs>
          <w:tab w:val="num" w:pos="2654"/>
        </w:tabs>
        <w:ind w:left="2654" w:hanging="360"/>
      </w:pPr>
      <w:rPr>
        <w:rFonts w:ascii="Symbol" w:hAnsi="Symbol" w:hint="default"/>
      </w:rPr>
    </w:lvl>
    <w:lvl w:ilvl="4" w:tplc="0C0A0003" w:tentative="1">
      <w:start w:val="1"/>
      <w:numFmt w:val="bullet"/>
      <w:lvlText w:val="o"/>
      <w:lvlJc w:val="left"/>
      <w:pPr>
        <w:tabs>
          <w:tab w:val="num" w:pos="3374"/>
        </w:tabs>
        <w:ind w:left="3374" w:hanging="360"/>
      </w:pPr>
      <w:rPr>
        <w:rFonts w:ascii="Courier New" w:hAnsi="Courier New" w:cs="Courier New" w:hint="default"/>
      </w:rPr>
    </w:lvl>
    <w:lvl w:ilvl="5" w:tplc="0C0A0005" w:tentative="1">
      <w:start w:val="1"/>
      <w:numFmt w:val="bullet"/>
      <w:lvlText w:val=""/>
      <w:lvlJc w:val="left"/>
      <w:pPr>
        <w:tabs>
          <w:tab w:val="num" w:pos="4094"/>
        </w:tabs>
        <w:ind w:left="4094" w:hanging="360"/>
      </w:pPr>
      <w:rPr>
        <w:rFonts w:ascii="Wingdings" w:hAnsi="Wingdings" w:hint="default"/>
      </w:rPr>
    </w:lvl>
    <w:lvl w:ilvl="6" w:tplc="0C0A0001" w:tentative="1">
      <w:start w:val="1"/>
      <w:numFmt w:val="bullet"/>
      <w:lvlText w:val=""/>
      <w:lvlJc w:val="left"/>
      <w:pPr>
        <w:tabs>
          <w:tab w:val="num" w:pos="4814"/>
        </w:tabs>
        <w:ind w:left="4814" w:hanging="360"/>
      </w:pPr>
      <w:rPr>
        <w:rFonts w:ascii="Symbol" w:hAnsi="Symbol" w:hint="default"/>
      </w:rPr>
    </w:lvl>
    <w:lvl w:ilvl="7" w:tplc="0C0A0003" w:tentative="1">
      <w:start w:val="1"/>
      <w:numFmt w:val="bullet"/>
      <w:lvlText w:val="o"/>
      <w:lvlJc w:val="left"/>
      <w:pPr>
        <w:tabs>
          <w:tab w:val="num" w:pos="5534"/>
        </w:tabs>
        <w:ind w:left="5534" w:hanging="360"/>
      </w:pPr>
      <w:rPr>
        <w:rFonts w:ascii="Courier New" w:hAnsi="Courier New" w:cs="Courier New" w:hint="default"/>
      </w:rPr>
    </w:lvl>
    <w:lvl w:ilvl="8" w:tplc="0C0A0005" w:tentative="1">
      <w:start w:val="1"/>
      <w:numFmt w:val="bullet"/>
      <w:lvlText w:val=""/>
      <w:lvlJc w:val="left"/>
      <w:pPr>
        <w:tabs>
          <w:tab w:val="num" w:pos="6254"/>
        </w:tabs>
        <w:ind w:left="6254" w:hanging="360"/>
      </w:pPr>
      <w:rPr>
        <w:rFonts w:ascii="Wingdings" w:hAnsi="Wingdings" w:hint="default"/>
      </w:rPr>
    </w:lvl>
  </w:abstractNum>
  <w:abstractNum w:abstractNumId="8" w15:restartNumberingAfterBreak="0">
    <w:nsid w:val="2BAC222E"/>
    <w:multiLevelType w:val="hybridMultilevel"/>
    <w:tmpl w:val="E45428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9" w15:restartNumberingAfterBreak="0">
    <w:nsid w:val="2BAF0FA9"/>
    <w:multiLevelType w:val="hybridMultilevel"/>
    <w:tmpl w:val="9A1CBD7C"/>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8872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AF29FB"/>
    <w:multiLevelType w:val="hybridMultilevel"/>
    <w:tmpl w:val="01CC53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E4C92"/>
    <w:multiLevelType w:val="hybridMultilevel"/>
    <w:tmpl w:val="C1321078"/>
    <w:lvl w:ilvl="0" w:tplc="0C0A0001">
      <w:start w:val="1"/>
      <w:numFmt w:val="bullet"/>
      <w:lvlText w:val=""/>
      <w:lvlJc w:val="left"/>
      <w:pPr>
        <w:tabs>
          <w:tab w:val="num" w:pos="568"/>
        </w:tabs>
        <w:ind w:left="568" w:hanging="360"/>
      </w:pPr>
      <w:rPr>
        <w:rFonts w:ascii="Symbol" w:hAnsi="Symbol" w:hint="default"/>
      </w:rPr>
    </w:lvl>
    <w:lvl w:ilvl="1" w:tplc="0C0A0003" w:tentative="1">
      <w:start w:val="1"/>
      <w:numFmt w:val="bullet"/>
      <w:lvlText w:val="o"/>
      <w:lvlJc w:val="left"/>
      <w:pPr>
        <w:tabs>
          <w:tab w:val="num" w:pos="1288"/>
        </w:tabs>
        <w:ind w:left="1288" w:hanging="360"/>
      </w:pPr>
      <w:rPr>
        <w:rFonts w:ascii="Courier New" w:hAnsi="Courier New" w:cs="Courier New" w:hint="default"/>
      </w:rPr>
    </w:lvl>
    <w:lvl w:ilvl="2" w:tplc="0C0A0005" w:tentative="1">
      <w:start w:val="1"/>
      <w:numFmt w:val="bullet"/>
      <w:lvlText w:val=""/>
      <w:lvlJc w:val="left"/>
      <w:pPr>
        <w:tabs>
          <w:tab w:val="num" w:pos="2008"/>
        </w:tabs>
        <w:ind w:left="2008" w:hanging="360"/>
      </w:pPr>
      <w:rPr>
        <w:rFonts w:ascii="Wingdings" w:hAnsi="Wingdings" w:hint="default"/>
      </w:rPr>
    </w:lvl>
    <w:lvl w:ilvl="3" w:tplc="0C0A0001" w:tentative="1">
      <w:start w:val="1"/>
      <w:numFmt w:val="bullet"/>
      <w:lvlText w:val=""/>
      <w:lvlJc w:val="left"/>
      <w:pPr>
        <w:tabs>
          <w:tab w:val="num" w:pos="2728"/>
        </w:tabs>
        <w:ind w:left="2728" w:hanging="360"/>
      </w:pPr>
      <w:rPr>
        <w:rFonts w:ascii="Symbol" w:hAnsi="Symbol" w:hint="default"/>
      </w:rPr>
    </w:lvl>
    <w:lvl w:ilvl="4" w:tplc="0C0A0003" w:tentative="1">
      <w:start w:val="1"/>
      <w:numFmt w:val="bullet"/>
      <w:lvlText w:val="o"/>
      <w:lvlJc w:val="left"/>
      <w:pPr>
        <w:tabs>
          <w:tab w:val="num" w:pos="3448"/>
        </w:tabs>
        <w:ind w:left="3448" w:hanging="360"/>
      </w:pPr>
      <w:rPr>
        <w:rFonts w:ascii="Courier New" w:hAnsi="Courier New" w:cs="Courier New" w:hint="default"/>
      </w:rPr>
    </w:lvl>
    <w:lvl w:ilvl="5" w:tplc="0C0A0005" w:tentative="1">
      <w:start w:val="1"/>
      <w:numFmt w:val="bullet"/>
      <w:lvlText w:val=""/>
      <w:lvlJc w:val="left"/>
      <w:pPr>
        <w:tabs>
          <w:tab w:val="num" w:pos="4168"/>
        </w:tabs>
        <w:ind w:left="4168" w:hanging="360"/>
      </w:pPr>
      <w:rPr>
        <w:rFonts w:ascii="Wingdings" w:hAnsi="Wingdings" w:hint="default"/>
      </w:rPr>
    </w:lvl>
    <w:lvl w:ilvl="6" w:tplc="0C0A0001" w:tentative="1">
      <w:start w:val="1"/>
      <w:numFmt w:val="bullet"/>
      <w:lvlText w:val=""/>
      <w:lvlJc w:val="left"/>
      <w:pPr>
        <w:tabs>
          <w:tab w:val="num" w:pos="4888"/>
        </w:tabs>
        <w:ind w:left="4888" w:hanging="360"/>
      </w:pPr>
      <w:rPr>
        <w:rFonts w:ascii="Symbol" w:hAnsi="Symbol" w:hint="default"/>
      </w:rPr>
    </w:lvl>
    <w:lvl w:ilvl="7" w:tplc="0C0A0003" w:tentative="1">
      <w:start w:val="1"/>
      <w:numFmt w:val="bullet"/>
      <w:lvlText w:val="o"/>
      <w:lvlJc w:val="left"/>
      <w:pPr>
        <w:tabs>
          <w:tab w:val="num" w:pos="5608"/>
        </w:tabs>
        <w:ind w:left="5608" w:hanging="360"/>
      </w:pPr>
      <w:rPr>
        <w:rFonts w:ascii="Courier New" w:hAnsi="Courier New" w:cs="Courier New" w:hint="default"/>
      </w:rPr>
    </w:lvl>
    <w:lvl w:ilvl="8" w:tplc="0C0A0005" w:tentative="1">
      <w:start w:val="1"/>
      <w:numFmt w:val="bullet"/>
      <w:lvlText w:val=""/>
      <w:lvlJc w:val="left"/>
      <w:pPr>
        <w:tabs>
          <w:tab w:val="num" w:pos="6328"/>
        </w:tabs>
        <w:ind w:left="6328" w:hanging="360"/>
      </w:pPr>
      <w:rPr>
        <w:rFonts w:ascii="Wingdings" w:hAnsi="Wingdings" w:hint="default"/>
      </w:rPr>
    </w:lvl>
  </w:abstractNum>
  <w:abstractNum w:abstractNumId="13" w15:restartNumberingAfterBreak="0">
    <w:nsid w:val="3BD0521D"/>
    <w:multiLevelType w:val="hybridMultilevel"/>
    <w:tmpl w:val="ED3C9E38"/>
    <w:lvl w:ilvl="0" w:tplc="0C0A0003">
      <w:start w:val="1"/>
      <w:numFmt w:val="bullet"/>
      <w:lvlText w:val="o"/>
      <w:lvlJc w:val="left"/>
      <w:pPr>
        <w:ind w:left="1572" w:hanging="360"/>
      </w:pPr>
      <w:rPr>
        <w:rFonts w:ascii="Courier New" w:hAnsi="Courier New" w:cs="Courier New"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4" w15:restartNumberingAfterBreak="0">
    <w:nsid w:val="57261027"/>
    <w:multiLevelType w:val="hybridMultilevel"/>
    <w:tmpl w:val="D64CAA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444198"/>
    <w:multiLevelType w:val="hybridMultilevel"/>
    <w:tmpl w:val="33E89BD2"/>
    <w:lvl w:ilvl="0" w:tplc="0A28FF1E">
      <w:numFmt w:val="bullet"/>
      <w:lvlText w:val="-"/>
      <w:lvlJc w:val="left"/>
      <w:pPr>
        <w:tabs>
          <w:tab w:val="num" w:pos="644"/>
        </w:tabs>
        <w:ind w:left="644" w:hanging="360"/>
      </w:pPr>
      <w:rPr>
        <w:rFonts w:ascii="Arial" w:eastAsia="Times New Roman" w:hAnsi="Aria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60572AB1"/>
    <w:multiLevelType w:val="hybridMultilevel"/>
    <w:tmpl w:val="03729A84"/>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625823BA"/>
    <w:multiLevelType w:val="hybridMultilevel"/>
    <w:tmpl w:val="B264452A"/>
    <w:lvl w:ilvl="0" w:tplc="0C0A0001">
      <w:start w:val="1"/>
      <w:numFmt w:val="bullet"/>
      <w:lvlText w:val=""/>
      <w:lvlJc w:val="left"/>
      <w:pPr>
        <w:tabs>
          <w:tab w:val="num" w:pos="284"/>
        </w:tabs>
        <w:ind w:left="284" w:hanging="360"/>
      </w:pPr>
      <w:rPr>
        <w:rFonts w:ascii="Symbol" w:hAnsi="Symbol" w:hint="default"/>
      </w:rPr>
    </w:lvl>
    <w:lvl w:ilvl="1" w:tplc="0C0A0003">
      <w:start w:val="1"/>
      <w:numFmt w:val="bullet"/>
      <w:lvlText w:val="o"/>
      <w:lvlJc w:val="left"/>
      <w:pPr>
        <w:tabs>
          <w:tab w:val="num" w:pos="1004"/>
        </w:tabs>
        <w:ind w:left="1004" w:hanging="360"/>
      </w:pPr>
      <w:rPr>
        <w:rFonts w:ascii="Courier New" w:hAnsi="Courier New" w:cs="Courier New" w:hint="default"/>
      </w:rPr>
    </w:lvl>
    <w:lvl w:ilvl="2" w:tplc="0C0A0005" w:tentative="1">
      <w:start w:val="1"/>
      <w:numFmt w:val="bullet"/>
      <w:lvlText w:val=""/>
      <w:lvlJc w:val="left"/>
      <w:pPr>
        <w:tabs>
          <w:tab w:val="num" w:pos="1724"/>
        </w:tabs>
        <w:ind w:left="1724" w:hanging="360"/>
      </w:pPr>
      <w:rPr>
        <w:rFonts w:ascii="Wingdings" w:hAnsi="Wingdings" w:hint="default"/>
      </w:rPr>
    </w:lvl>
    <w:lvl w:ilvl="3" w:tplc="0C0A0001" w:tentative="1">
      <w:start w:val="1"/>
      <w:numFmt w:val="bullet"/>
      <w:lvlText w:val=""/>
      <w:lvlJc w:val="left"/>
      <w:pPr>
        <w:tabs>
          <w:tab w:val="num" w:pos="2444"/>
        </w:tabs>
        <w:ind w:left="2444" w:hanging="360"/>
      </w:pPr>
      <w:rPr>
        <w:rFonts w:ascii="Symbol" w:hAnsi="Symbol" w:hint="default"/>
      </w:rPr>
    </w:lvl>
    <w:lvl w:ilvl="4" w:tplc="0C0A0003" w:tentative="1">
      <w:start w:val="1"/>
      <w:numFmt w:val="bullet"/>
      <w:lvlText w:val="o"/>
      <w:lvlJc w:val="left"/>
      <w:pPr>
        <w:tabs>
          <w:tab w:val="num" w:pos="3164"/>
        </w:tabs>
        <w:ind w:left="3164" w:hanging="360"/>
      </w:pPr>
      <w:rPr>
        <w:rFonts w:ascii="Courier New" w:hAnsi="Courier New" w:cs="Courier New" w:hint="default"/>
      </w:rPr>
    </w:lvl>
    <w:lvl w:ilvl="5" w:tplc="0C0A0005" w:tentative="1">
      <w:start w:val="1"/>
      <w:numFmt w:val="bullet"/>
      <w:lvlText w:val=""/>
      <w:lvlJc w:val="left"/>
      <w:pPr>
        <w:tabs>
          <w:tab w:val="num" w:pos="3884"/>
        </w:tabs>
        <w:ind w:left="3884" w:hanging="360"/>
      </w:pPr>
      <w:rPr>
        <w:rFonts w:ascii="Wingdings" w:hAnsi="Wingdings" w:hint="default"/>
      </w:rPr>
    </w:lvl>
    <w:lvl w:ilvl="6" w:tplc="0C0A0001" w:tentative="1">
      <w:start w:val="1"/>
      <w:numFmt w:val="bullet"/>
      <w:lvlText w:val=""/>
      <w:lvlJc w:val="left"/>
      <w:pPr>
        <w:tabs>
          <w:tab w:val="num" w:pos="4604"/>
        </w:tabs>
        <w:ind w:left="4604" w:hanging="360"/>
      </w:pPr>
      <w:rPr>
        <w:rFonts w:ascii="Symbol" w:hAnsi="Symbol" w:hint="default"/>
      </w:rPr>
    </w:lvl>
    <w:lvl w:ilvl="7" w:tplc="0C0A0003" w:tentative="1">
      <w:start w:val="1"/>
      <w:numFmt w:val="bullet"/>
      <w:lvlText w:val="o"/>
      <w:lvlJc w:val="left"/>
      <w:pPr>
        <w:tabs>
          <w:tab w:val="num" w:pos="5324"/>
        </w:tabs>
        <w:ind w:left="5324" w:hanging="360"/>
      </w:pPr>
      <w:rPr>
        <w:rFonts w:ascii="Courier New" w:hAnsi="Courier New" w:cs="Courier New" w:hint="default"/>
      </w:rPr>
    </w:lvl>
    <w:lvl w:ilvl="8" w:tplc="0C0A0005" w:tentative="1">
      <w:start w:val="1"/>
      <w:numFmt w:val="bullet"/>
      <w:lvlText w:val=""/>
      <w:lvlJc w:val="left"/>
      <w:pPr>
        <w:tabs>
          <w:tab w:val="num" w:pos="6044"/>
        </w:tabs>
        <w:ind w:left="6044" w:hanging="360"/>
      </w:pPr>
      <w:rPr>
        <w:rFonts w:ascii="Wingdings" w:hAnsi="Wingdings" w:hint="default"/>
      </w:rPr>
    </w:lvl>
  </w:abstractNum>
  <w:abstractNum w:abstractNumId="18" w15:restartNumberingAfterBreak="0">
    <w:nsid w:val="628C6905"/>
    <w:multiLevelType w:val="hybridMultilevel"/>
    <w:tmpl w:val="770EB1E6"/>
    <w:lvl w:ilvl="0" w:tplc="97981F5C">
      <w:start w:val="1"/>
      <w:numFmt w:val="bullet"/>
      <w:lvlText w:val=""/>
      <w:lvlJc w:val="left"/>
      <w:pPr>
        <w:tabs>
          <w:tab w:val="num" w:pos="511"/>
        </w:tabs>
        <w:ind w:left="624" w:hanging="340"/>
      </w:pPr>
      <w:rPr>
        <w:rFonts w:ascii="Symbol" w:hAnsi="Symbol" w:hint="default"/>
        <w:color w:val="auto"/>
      </w:rPr>
    </w:lvl>
    <w:lvl w:ilvl="1" w:tplc="0C0A0003" w:tentative="1">
      <w:start w:val="1"/>
      <w:numFmt w:val="bullet"/>
      <w:lvlText w:val="o"/>
      <w:lvlJc w:val="left"/>
      <w:pPr>
        <w:tabs>
          <w:tab w:val="num" w:pos="930"/>
        </w:tabs>
        <w:ind w:left="930" w:hanging="360"/>
      </w:pPr>
      <w:rPr>
        <w:rFonts w:ascii="Courier New" w:hAnsi="Courier New" w:cs="Courier New" w:hint="default"/>
      </w:rPr>
    </w:lvl>
    <w:lvl w:ilvl="2" w:tplc="0C0A0005" w:tentative="1">
      <w:start w:val="1"/>
      <w:numFmt w:val="bullet"/>
      <w:lvlText w:val=""/>
      <w:lvlJc w:val="left"/>
      <w:pPr>
        <w:tabs>
          <w:tab w:val="num" w:pos="1650"/>
        </w:tabs>
        <w:ind w:left="1650" w:hanging="360"/>
      </w:pPr>
      <w:rPr>
        <w:rFonts w:ascii="Wingdings" w:hAnsi="Wingdings" w:hint="default"/>
      </w:rPr>
    </w:lvl>
    <w:lvl w:ilvl="3" w:tplc="0C0A0001" w:tentative="1">
      <w:start w:val="1"/>
      <w:numFmt w:val="bullet"/>
      <w:lvlText w:val=""/>
      <w:lvlJc w:val="left"/>
      <w:pPr>
        <w:tabs>
          <w:tab w:val="num" w:pos="2370"/>
        </w:tabs>
        <w:ind w:left="2370" w:hanging="360"/>
      </w:pPr>
      <w:rPr>
        <w:rFonts w:ascii="Symbol" w:hAnsi="Symbol" w:hint="default"/>
      </w:rPr>
    </w:lvl>
    <w:lvl w:ilvl="4" w:tplc="0C0A0003" w:tentative="1">
      <w:start w:val="1"/>
      <w:numFmt w:val="bullet"/>
      <w:lvlText w:val="o"/>
      <w:lvlJc w:val="left"/>
      <w:pPr>
        <w:tabs>
          <w:tab w:val="num" w:pos="3090"/>
        </w:tabs>
        <w:ind w:left="3090" w:hanging="360"/>
      </w:pPr>
      <w:rPr>
        <w:rFonts w:ascii="Courier New" w:hAnsi="Courier New" w:cs="Courier New" w:hint="default"/>
      </w:rPr>
    </w:lvl>
    <w:lvl w:ilvl="5" w:tplc="0C0A0005" w:tentative="1">
      <w:start w:val="1"/>
      <w:numFmt w:val="bullet"/>
      <w:lvlText w:val=""/>
      <w:lvlJc w:val="left"/>
      <w:pPr>
        <w:tabs>
          <w:tab w:val="num" w:pos="3810"/>
        </w:tabs>
        <w:ind w:left="3810" w:hanging="360"/>
      </w:pPr>
      <w:rPr>
        <w:rFonts w:ascii="Wingdings" w:hAnsi="Wingdings" w:hint="default"/>
      </w:rPr>
    </w:lvl>
    <w:lvl w:ilvl="6" w:tplc="0C0A0001" w:tentative="1">
      <w:start w:val="1"/>
      <w:numFmt w:val="bullet"/>
      <w:lvlText w:val=""/>
      <w:lvlJc w:val="left"/>
      <w:pPr>
        <w:tabs>
          <w:tab w:val="num" w:pos="4530"/>
        </w:tabs>
        <w:ind w:left="4530" w:hanging="360"/>
      </w:pPr>
      <w:rPr>
        <w:rFonts w:ascii="Symbol" w:hAnsi="Symbol" w:hint="default"/>
      </w:rPr>
    </w:lvl>
    <w:lvl w:ilvl="7" w:tplc="0C0A0003" w:tentative="1">
      <w:start w:val="1"/>
      <w:numFmt w:val="bullet"/>
      <w:lvlText w:val="o"/>
      <w:lvlJc w:val="left"/>
      <w:pPr>
        <w:tabs>
          <w:tab w:val="num" w:pos="5250"/>
        </w:tabs>
        <w:ind w:left="5250" w:hanging="360"/>
      </w:pPr>
      <w:rPr>
        <w:rFonts w:ascii="Courier New" w:hAnsi="Courier New" w:cs="Courier New" w:hint="default"/>
      </w:rPr>
    </w:lvl>
    <w:lvl w:ilvl="8" w:tplc="0C0A0005" w:tentative="1">
      <w:start w:val="1"/>
      <w:numFmt w:val="bullet"/>
      <w:lvlText w:val=""/>
      <w:lvlJc w:val="left"/>
      <w:pPr>
        <w:tabs>
          <w:tab w:val="num" w:pos="5970"/>
        </w:tabs>
        <w:ind w:left="5970" w:hanging="360"/>
      </w:pPr>
      <w:rPr>
        <w:rFonts w:ascii="Wingdings" w:hAnsi="Wingdings" w:hint="default"/>
      </w:rPr>
    </w:lvl>
  </w:abstractNum>
  <w:abstractNum w:abstractNumId="19" w15:restartNumberingAfterBreak="0">
    <w:nsid w:val="66A761D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7"/>
  </w:num>
  <w:num w:numId="4">
    <w:abstractNumId w:val="9"/>
  </w:num>
  <w:num w:numId="5">
    <w:abstractNumId w:val="16"/>
  </w:num>
  <w:num w:numId="6">
    <w:abstractNumId w:val="13"/>
  </w:num>
  <w:num w:numId="7">
    <w:abstractNumId w:val="0"/>
  </w:num>
  <w:num w:numId="8">
    <w:abstractNumId w:val="5"/>
  </w:num>
  <w:num w:numId="9">
    <w:abstractNumId w:val="4"/>
  </w:num>
  <w:num w:numId="10">
    <w:abstractNumId w:val="10"/>
  </w:num>
  <w:num w:numId="11">
    <w:abstractNumId w:val="19"/>
  </w:num>
  <w:num w:numId="12">
    <w:abstractNumId w:val="11"/>
  </w:num>
  <w:num w:numId="13">
    <w:abstractNumId w:val="15"/>
  </w:num>
  <w:num w:numId="14">
    <w:abstractNumId w:val="17"/>
  </w:num>
  <w:num w:numId="15">
    <w:abstractNumId w:val="12"/>
  </w:num>
  <w:num w:numId="16">
    <w:abstractNumId w:val="1"/>
  </w:num>
  <w:num w:numId="17">
    <w:abstractNumId w:val="18"/>
  </w:num>
  <w:num w:numId="18">
    <w:abstractNumId w:val="3"/>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A2"/>
    <w:rsid w:val="00023C9E"/>
    <w:rsid w:val="000734C2"/>
    <w:rsid w:val="000D2DC3"/>
    <w:rsid w:val="00117CBA"/>
    <w:rsid w:val="001831B0"/>
    <w:rsid w:val="001E4C54"/>
    <w:rsid w:val="001F49D9"/>
    <w:rsid w:val="002564E3"/>
    <w:rsid w:val="002D4D27"/>
    <w:rsid w:val="00320FF2"/>
    <w:rsid w:val="00362BF6"/>
    <w:rsid w:val="00365B60"/>
    <w:rsid w:val="003B7CEE"/>
    <w:rsid w:val="004A18B7"/>
    <w:rsid w:val="004B1CE5"/>
    <w:rsid w:val="004C2454"/>
    <w:rsid w:val="004D74C7"/>
    <w:rsid w:val="00516EE8"/>
    <w:rsid w:val="005B18F2"/>
    <w:rsid w:val="0067657D"/>
    <w:rsid w:val="00677814"/>
    <w:rsid w:val="006A31A0"/>
    <w:rsid w:val="00774906"/>
    <w:rsid w:val="0078037F"/>
    <w:rsid w:val="00796486"/>
    <w:rsid w:val="00846F9C"/>
    <w:rsid w:val="008712E4"/>
    <w:rsid w:val="008A4599"/>
    <w:rsid w:val="008A5762"/>
    <w:rsid w:val="00A734E5"/>
    <w:rsid w:val="00AC329F"/>
    <w:rsid w:val="00AC7F75"/>
    <w:rsid w:val="00B67E09"/>
    <w:rsid w:val="00B97613"/>
    <w:rsid w:val="00C36162"/>
    <w:rsid w:val="00CB109A"/>
    <w:rsid w:val="00CF16C0"/>
    <w:rsid w:val="00D317FE"/>
    <w:rsid w:val="00D718A2"/>
    <w:rsid w:val="00DB370A"/>
    <w:rsid w:val="00E57505"/>
    <w:rsid w:val="00E70816"/>
    <w:rsid w:val="00E81161"/>
    <w:rsid w:val="00EC2E0B"/>
    <w:rsid w:val="00EC32CF"/>
    <w:rsid w:val="00EE70BC"/>
    <w:rsid w:val="00EF33D3"/>
    <w:rsid w:val="00FA194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B634A87"/>
  <w15:chartTrackingRefBased/>
  <w15:docId w15:val="{23F2260D-65DF-4420-BCCC-17D27BD6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uiPriority w:val="99"/>
    <w:unhideWhenUsed/>
    <w:qFormat/>
    <w:rsid w:val="006A31A0"/>
    <w:pPr>
      <w:spacing w:after="0" w:line="240" w:lineRule="auto"/>
      <w:jc w:val="both"/>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6A31A0"/>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paragraph" w:styleId="Prrafodelista">
    <w:name w:val="List Paragraph"/>
    <w:basedOn w:val="Normal"/>
    <w:uiPriority w:val="34"/>
    <w:rsid w:val="00EF3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2211">
      <w:bodyDiv w:val="1"/>
      <w:marLeft w:val="0"/>
      <w:marRight w:val="0"/>
      <w:marTop w:val="0"/>
      <w:marBottom w:val="0"/>
      <w:divBdr>
        <w:top w:val="none" w:sz="0" w:space="0" w:color="auto"/>
        <w:left w:val="none" w:sz="0" w:space="0" w:color="auto"/>
        <w:bottom w:val="none" w:sz="0" w:space="0" w:color="auto"/>
        <w:right w:val="none" w:sz="0" w:space="0" w:color="auto"/>
      </w:divBdr>
    </w:div>
    <w:div w:id="329404403">
      <w:bodyDiv w:val="1"/>
      <w:marLeft w:val="0"/>
      <w:marRight w:val="0"/>
      <w:marTop w:val="0"/>
      <w:marBottom w:val="0"/>
      <w:divBdr>
        <w:top w:val="none" w:sz="0" w:space="0" w:color="auto"/>
        <w:left w:val="none" w:sz="0" w:space="0" w:color="auto"/>
        <w:bottom w:val="none" w:sz="0" w:space="0" w:color="auto"/>
        <w:right w:val="none" w:sz="0" w:space="0" w:color="auto"/>
      </w:divBdr>
    </w:div>
    <w:div w:id="564024585">
      <w:bodyDiv w:val="1"/>
      <w:marLeft w:val="0"/>
      <w:marRight w:val="0"/>
      <w:marTop w:val="0"/>
      <w:marBottom w:val="0"/>
      <w:divBdr>
        <w:top w:val="none" w:sz="0" w:space="0" w:color="auto"/>
        <w:left w:val="none" w:sz="0" w:space="0" w:color="auto"/>
        <w:bottom w:val="none" w:sz="0" w:space="0" w:color="auto"/>
        <w:right w:val="none" w:sz="0" w:space="0" w:color="auto"/>
      </w:divBdr>
    </w:div>
    <w:div w:id="622542828">
      <w:bodyDiv w:val="1"/>
      <w:marLeft w:val="0"/>
      <w:marRight w:val="0"/>
      <w:marTop w:val="0"/>
      <w:marBottom w:val="0"/>
      <w:divBdr>
        <w:top w:val="none" w:sz="0" w:space="0" w:color="auto"/>
        <w:left w:val="none" w:sz="0" w:space="0" w:color="auto"/>
        <w:bottom w:val="none" w:sz="0" w:space="0" w:color="auto"/>
        <w:right w:val="none" w:sz="0" w:space="0" w:color="auto"/>
      </w:divBdr>
    </w:div>
    <w:div w:id="846021070">
      <w:bodyDiv w:val="1"/>
      <w:marLeft w:val="0"/>
      <w:marRight w:val="0"/>
      <w:marTop w:val="0"/>
      <w:marBottom w:val="0"/>
      <w:divBdr>
        <w:top w:val="none" w:sz="0" w:space="0" w:color="auto"/>
        <w:left w:val="none" w:sz="0" w:space="0" w:color="auto"/>
        <w:bottom w:val="none" w:sz="0" w:space="0" w:color="auto"/>
        <w:right w:val="none" w:sz="0" w:space="0" w:color="auto"/>
      </w:divBdr>
    </w:div>
    <w:div w:id="1064182671">
      <w:bodyDiv w:val="1"/>
      <w:marLeft w:val="0"/>
      <w:marRight w:val="0"/>
      <w:marTop w:val="0"/>
      <w:marBottom w:val="0"/>
      <w:divBdr>
        <w:top w:val="none" w:sz="0" w:space="0" w:color="auto"/>
        <w:left w:val="none" w:sz="0" w:space="0" w:color="auto"/>
        <w:bottom w:val="none" w:sz="0" w:space="0" w:color="auto"/>
        <w:right w:val="none" w:sz="0" w:space="0" w:color="auto"/>
      </w:divBdr>
    </w:div>
    <w:div w:id="1560482563">
      <w:bodyDiv w:val="1"/>
      <w:marLeft w:val="0"/>
      <w:marRight w:val="0"/>
      <w:marTop w:val="0"/>
      <w:marBottom w:val="0"/>
      <w:divBdr>
        <w:top w:val="none" w:sz="0" w:space="0" w:color="auto"/>
        <w:left w:val="none" w:sz="0" w:space="0" w:color="auto"/>
        <w:bottom w:val="none" w:sz="0" w:space="0" w:color="auto"/>
        <w:right w:val="none" w:sz="0" w:space="0" w:color="auto"/>
      </w:divBdr>
    </w:div>
    <w:div w:id="1687441485">
      <w:bodyDiv w:val="1"/>
      <w:marLeft w:val="0"/>
      <w:marRight w:val="0"/>
      <w:marTop w:val="0"/>
      <w:marBottom w:val="0"/>
      <w:divBdr>
        <w:top w:val="none" w:sz="0" w:space="0" w:color="auto"/>
        <w:left w:val="none" w:sz="0" w:space="0" w:color="auto"/>
        <w:bottom w:val="none" w:sz="0" w:space="0" w:color="auto"/>
        <w:right w:val="none" w:sz="0" w:space="0" w:color="auto"/>
      </w:divBdr>
    </w:div>
    <w:div w:id="1692294221">
      <w:bodyDiv w:val="1"/>
      <w:marLeft w:val="0"/>
      <w:marRight w:val="0"/>
      <w:marTop w:val="0"/>
      <w:marBottom w:val="0"/>
      <w:divBdr>
        <w:top w:val="none" w:sz="0" w:space="0" w:color="auto"/>
        <w:left w:val="none" w:sz="0" w:space="0" w:color="auto"/>
        <w:bottom w:val="none" w:sz="0" w:space="0" w:color="auto"/>
        <w:right w:val="none" w:sz="0" w:space="0" w:color="auto"/>
      </w:divBdr>
    </w:div>
    <w:div w:id="1708556114">
      <w:bodyDiv w:val="1"/>
      <w:marLeft w:val="0"/>
      <w:marRight w:val="0"/>
      <w:marTop w:val="0"/>
      <w:marBottom w:val="0"/>
      <w:divBdr>
        <w:top w:val="none" w:sz="0" w:space="0" w:color="auto"/>
        <w:left w:val="none" w:sz="0" w:space="0" w:color="auto"/>
        <w:bottom w:val="none" w:sz="0" w:space="0" w:color="auto"/>
        <w:right w:val="none" w:sz="0" w:space="0" w:color="auto"/>
      </w:divBdr>
    </w:div>
    <w:div w:id="1782648269">
      <w:bodyDiv w:val="1"/>
      <w:marLeft w:val="0"/>
      <w:marRight w:val="0"/>
      <w:marTop w:val="0"/>
      <w:marBottom w:val="0"/>
      <w:divBdr>
        <w:top w:val="none" w:sz="0" w:space="0" w:color="auto"/>
        <w:left w:val="none" w:sz="0" w:space="0" w:color="auto"/>
        <w:bottom w:val="none" w:sz="0" w:space="0" w:color="auto"/>
        <w:right w:val="none" w:sz="0" w:space="0" w:color="auto"/>
      </w:divBdr>
    </w:div>
    <w:div w:id="1798135564">
      <w:bodyDiv w:val="1"/>
      <w:marLeft w:val="0"/>
      <w:marRight w:val="0"/>
      <w:marTop w:val="0"/>
      <w:marBottom w:val="0"/>
      <w:divBdr>
        <w:top w:val="none" w:sz="0" w:space="0" w:color="auto"/>
        <w:left w:val="none" w:sz="0" w:space="0" w:color="auto"/>
        <w:bottom w:val="none" w:sz="0" w:space="0" w:color="auto"/>
        <w:right w:val="none" w:sz="0" w:space="0" w:color="auto"/>
      </w:divBdr>
    </w:div>
    <w:div w:id="1963881208">
      <w:bodyDiv w:val="1"/>
      <w:marLeft w:val="0"/>
      <w:marRight w:val="0"/>
      <w:marTop w:val="0"/>
      <w:marBottom w:val="0"/>
      <w:divBdr>
        <w:top w:val="none" w:sz="0" w:space="0" w:color="auto"/>
        <w:left w:val="none" w:sz="0" w:space="0" w:color="auto"/>
        <w:bottom w:val="none" w:sz="0" w:space="0" w:color="auto"/>
        <w:right w:val="none" w:sz="0" w:space="0" w:color="auto"/>
      </w:divBdr>
    </w:div>
    <w:div w:id="1967537886">
      <w:bodyDiv w:val="1"/>
      <w:marLeft w:val="0"/>
      <w:marRight w:val="0"/>
      <w:marTop w:val="0"/>
      <w:marBottom w:val="0"/>
      <w:divBdr>
        <w:top w:val="none" w:sz="0" w:space="0" w:color="auto"/>
        <w:left w:val="none" w:sz="0" w:space="0" w:color="auto"/>
        <w:bottom w:val="none" w:sz="0" w:space="0" w:color="auto"/>
        <w:right w:val="none" w:sz="0" w:space="0" w:color="auto"/>
      </w:divBdr>
    </w:div>
    <w:div w:id="19845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14</Pages>
  <Words>4670</Words>
  <Characters>25690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2019-06-04T10:46:00Z</dcterms:created>
  <dcterms:modified xsi:type="dcterms:W3CDTF">2019-06-04T10:46:00Z</dcterms:modified>
</cp:coreProperties>
</file>