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A2" w:rsidRPr="000F41D0" w:rsidRDefault="00D718A2" w:rsidP="006E35BE">
      <w:pPr>
        <w:rPr>
          <w:rFonts w:cs="Courier New"/>
          <w:b/>
          <w:szCs w:val="20"/>
          <w:lang w:val="es-ES_tradnl"/>
        </w:rPr>
      </w:pPr>
      <w:r w:rsidRPr="000F41D0">
        <w:rPr>
          <w:rFonts w:cs="Courier New"/>
          <w:b/>
          <w:szCs w:val="20"/>
          <w:lang w:val="es-ES_tradnl"/>
        </w:rPr>
        <w:t>TEMA 4</w:t>
      </w:r>
      <w:r w:rsidR="006E35BE" w:rsidRPr="000F41D0">
        <w:rPr>
          <w:rFonts w:cs="Courier New"/>
          <w:b/>
          <w:szCs w:val="20"/>
          <w:lang w:val="es-ES_tradnl"/>
        </w:rPr>
        <w:t>3</w:t>
      </w:r>
      <w:r w:rsidRPr="000F41D0">
        <w:rPr>
          <w:rFonts w:cs="Courier New"/>
          <w:b/>
          <w:szCs w:val="20"/>
          <w:lang w:val="es-ES_tradnl"/>
        </w:rPr>
        <w:t xml:space="preserve">. </w:t>
      </w:r>
      <w:r w:rsidRPr="000F41D0">
        <w:rPr>
          <w:rFonts w:cs="Courier New"/>
          <w:b/>
          <w:szCs w:val="20"/>
        </w:rPr>
        <w:t>L</w:t>
      </w:r>
      <w:r w:rsidR="006E35BE" w:rsidRPr="000F41D0">
        <w:rPr>
          <w:rFonts w:cs="Courier New"/>
          <w:b/>
          <w:szCs w:val="20"/>
        </w:rPr>
        <w:t>IMITACIONES DERIVADAS DE LA LEGISLACIÓN DE COSTAS</w:t>
      </w:r>
      <w:r w:rsidRPr="000F41D0">
        <w:rPr>
          <w:rFonts w:cs="Courier New"/>
          <w:b/>
          <w:szCs w:val="20"/>
        </w:rPr>
        <w:t>.</w:t>
      </w:r>
      <w:r w:rsidR="006E35BE" w:rsidRPr="000F41D0">
        <w:rPr>
          <w:rFonts w:cs="Courier New"/>
          <w:b/>
          <w:szCs w:val="20"/>
        </w:rPr>
        <w:t xml:space="preserve"> PUERTOS. LA PROPIEDAD INTELECTUAL</w:t>
      </w:r>
    </w:p>
    <w:p w:rsidR="00D718A2" w:rsidRPr="000F41D0" w:rsidRDefault="00D718A2" w:rsidP="00D718A2">
      <w:pPr>
        <w:rPr>
          <w:rFonts w:cs="Courier New"/>
          <w:b/>
          <w:szCs w:val="20"/>
          <w:u w:val="single"/>
          <w:lang w:val="es-ES_tradnl"/>
        </w:rPr>
      </w:pPr>
    </w:p>
    <w:p w:rsidR="00993806" w:rsidRPr="000F41D0" w:rsidRDefault="00993806" w:rsidP="00E52876">
      <w:pPr>
        <w:spacing w:after="0" w:line="240" w:lineRule="auto"/>
        <w:jc w:val="both"/>
        <w:rPr>
          <w:rFonts w:eastAsia="Times New Roman" w:cs="Courier New"/>
          <w:szCs w:val="20"/>
          <w:lang w:eastAsia="es-ES"/>
        </w:rPr>
      </w:pPr>
      <w:r w:rsidRPr="000F41D0">
        <w:rPr>
          <w:rFonts w:eastAsia="Times New Roman" w:cs="Courier New"/>
          <w:szCs w:val="20"/>
          <w:u w:val="single"/>
          <w:lang w:eastAsia="es-ES"/>
        </w:rPr>
        <w:t>El Cc  regula como propiedades especiales</w:t>
      </w:r>
      <w:r w:rsidRPr="000F41D0">
        <w:rPr>
          <w:rFonts w:eastAsia="Times New Roman" w:cs="Courier New"/>
          <w:szCs w:val="20"/>
          <w:lang w:eastAsia="es-ES"/>
        </w:rPr>
        <w:t xml:space="preserve"> la de las aguas, la de las minas y la propiedad intelectual. La doctrina moderna considera también propiedades especiales la de los montes y la propiedad industrial. Siendo objeto de este </w:t>
      </w:r>
      <w:r w:rsidR="00E52876">
        <w:rPr>
          <w:rFonts w:eastAsia="Times New Roman" w:cs="Courier New"/>
          <w:szCs w:val="20"/>
          <w:lang w:eastAsia="es-ES"/>
        </w:rPr>
        <w:t>tema</w:t>
      </w:r>
      <w:r w:rsidRPr="000F41D0">
        <w:rPr>
          <w:rFonts w:eastAsia="Times New Roman" w:cs="Courier New"/>
          <w:szCs w:val="20"/>
          <w:lang w:eastAsia="es-ES"/>
        </w:rPr>
        <w:t xml:space="preserve"> las </w:t>
      </w:r>
      <w:r w:rsidR="00E52876">
        <w:rPr>
          <w:rFonts w:eastAsia="Times New Roman" w:cs="Courier New"/>
          <w:szCs w:val="20"/>
          <w:lang w:eastAsia="es-ES"/>
        </w:rPr>
        <w:t>que siguen</w:t>
      </w:r>
      <w:r w:rsidRPr="000F41D0">
        <w:rPr>
          <w:rFonts w:eastAsia="Times New Roman" w:cs="Courier New"/>
          <w:szCs w:val="20"/>
          <w:lang w:eastAsia="es-ES"/>
        </w:rPr>
        <w:t>.</w:t>
      </w:r>
    </w:p>
    <w:p w:rsidR="00993806" w:rsidRPr="000F41D0" w:rsidRDefault="00993806" w:rsidP="00993806">
      <w:pPr>
        <w:spacing w:after="0" w:line="240" w:lineRule="auto"/>
        <w:jc w:val="both"/>
        <w:rPr>
          <w:rFonts w:eastAsia="Times New Roman" w:cs="Courier New"/>
          <w:szCs w:val="20"/>
          <w:lang w:eastAsia="es-ES"/>
        </w:rPr>
      </w:pPr>
    </w:p>
    <w:p w:rsidR="00D718A2" w:rsidRPr="000F41D0" w:rsidRDefault="000F41D0" w:rsidP="000F41D0">
      <w:pPr>
        <w:pStyle w:val="Ttulo1"/>
        <w:rPr>
          <w:rFonts w:ascii="Courier New" w:eastAsia="Times New Roman" w:hAnsi="Courier New"/>
          <w:sz w:val="20"/>
          <w:lang w:eastAsia="es-ES"/>
        </w:rPr>
      </w:pPr>
      <w:r w:rsidRPr="000F41D0">
        <w:rPr>
          <w:rFonts w:ascii="Courier New" w:eastAsia="Times New Roman" w:hAnsi="Courier New"/>
          <w:sz w:val="20"/>
          <w:lang w:eastAsia="es-ES"/>
        </w:rPr>
        <w:t xml:space="preserve">LIMITACIONES </w:t>
      </w:r>
      <w:r>
        <w:rPr>
          <w:rFonts w:eastAsia="Times New Roman"/>
          <w:lang w:eastAsia="es-ES"/>
        </w:rPr>
        <w:t>DERIVADAS DE LA LEGISLACIÓN DE COSTAS</w:t>
      </w:r>
    </w:p>
    <w:p w:rsidR="00D718A2" w:rsidRPr="000F41D0" w:rsidRDefault="00D718A2" w:rsidP="00D718A2">
      <w:pPr>
        <w:spacing w:after="0" w:line="240" w:lineRule="auto"/>
        <w:jc w:val="both"/>
        <w:rPr>
          <w:rFonts w:eastAsia="Times New Roman" w:cs="Courier New"/>
          <w:szCs w:val="20"/>
          <w:lang w:eastAsia="es-ES"/>
        </w:rPr>
      </w:pPr>
    </w:p>
    <w:p w:rsidR="00E52876" w:rsidRDefault="00D718A2" w:rsidP="00E52876">
      <w:pPr>
        <w:spacing w:after="0" w:line="240" w:lineRule="auto"/>
        <w:jc w:val="both"/>
        <w:rPr>
          <w:rFonts w:eastAsia="Times New Roman" w:cs="Courier New"/>
          <w:b/>
          <w:szCs w:val="20"/>
          <w:lang w:eastAsia="es-ES"/>
        </w:rPr>
      </w:pPr>
      <w:r w:rsidRPr="000F41D0">
        <w:rPr>
          <w:rFonts w:eastAsia="Times New Roman" w:cs="Courier New"/>
          <w:szCs w:val="20"/>
          <w:lang w:eastAsia="es-ES"/>
        </w:rPr>
        <w:t xml:space="preserve">Según el </w:t>
      </w:r>
      <w:r w:rsidRPr="000F41D0">
        <w:rPr>
          <w:rFonts w:eastAsia="Times New Roman" w:cs="Courier New"/>
          <w:b/>
          <w:szCs w:val="20"/>
          <w:lang w:eastAsia="es-ES"/>
        </w:rPr>
        <w:t>art 132 CE</w:t>
      </w:r>
    </w:p>
    <w:p w:rsidR="00E52876" w:rsidRDefault="00E52876" w:rsidP="00E52876">
      <w:pPr>
        <w:spacing w:after="0" w:line="240" w:lineRule="auto"/>
        <w:jc w:val="both"/>
        <w:rPr>
          <w:rFonts w:eastAsia="Times New Roman" w:cs="Courier New"/>
          <w:b/>
          <w:szCs w:val="20"/>
          <w:lang w:eastAsia="es-ES"/>
        </w:rPr>
      </w:pPr>
    </w:p>
    <w:p w:rsidR="00E52876" w:rsidRPr="00E52876" w:rsidRDefault="00E52876" w:rsidP="00E52876">
      <w:pPr>
        <w:pStyle w:val="Ley"/>
        <w:rPr>
          <w:lang w:eastAsia="es-ES"/>
        </w:rPr>
      </w:pPr>
      <w:r w:rsidRPr="00E52876">
        <w:rPr>
          <w:lang w:eastAsia="es-ES"/>
        </w:rPr>
        <w:t>1. La ley regulará el régimen jurídico de los bienes de dominio público y de los comunales, inspirándose en los principios de inalienabilidad, imprescriptibilidad e inembargabilidad, así como su desafectación.</w:t>
      </w:r>
    </w:p>
    <w:p w:rsidR="00E52876" w:rsidRPr="00E52876" w:rsidRDefault="00E52876" w:rsidP="00E52876">
      <w:pPr>
        <w:pStyle w:val="Ley"/>
        <w:rPr>
          <w:lang w:eastAsia="es-ES"/>
        </w:rPr>
      </w:pPr>
      <w:r w:rsidRPr="00E52876">
        <w:rPr>
          <w:lang w:eastAsia="es-ES"/>
        </w:rPr>
        <w:t>2. Son bienes de dominio público estatal los que determine la ley y, en todo caso, la zona marítimo-terrestre, las playas, el mar territorial y los recursos naturales de la zona económica y la plataforma continental.</w:t>
      </w:r>
    </w:p>
    <w:p w:rsidR="00E52876" w:rsidRDefault="00E52876" w:rsidP="00E52876">
      <w:pPr>
        <w:spacing w:after="0" w:line="240" w:lineRule="auto"/>
        <w:jc w:val="both"/>
        <w:rPr>
          <w:rFonts w:eastAsia="Times New Roman" w:cs="Courier New"/>
          <w:b/>
          <w:szCs w:val="20"/>
          <w:lang w:eastAsia="es-ES"/>
        </w:rPr>
      </w:pPr>
    </w:p>
    <w:p w:rsidR="00D718A2" w:rsidRPr="000F41D0" w:rsidRDefault="00D718A2" w:rsidP="00E52876">
      <w:pPr>
        <w:spacing w:after="0" w:line="240" w:lineRule="auto"/>
        <w:jc w:val="both"/>
        <w:rPr>
          <w:rFonts w:eastAsia="Times New Roman" w:cs="Courier New"/>
          <w:szCs w:val="20"/>
          <w:lang w:eastAsia="es-ES"/>
        </w:rPr>
      </w:pPr>
      <w:r w:rsidRPr="000F41D0">
        <w:rPr>
          <w:rFonts w:eastAsia="Times New Roman" w:cs="Courier New"/>
          <w:szCs w:val="20"/>
          <w:lang w:eastAsia="es-ES"/>
        </w:rPr>
        <w:t>Sobre esta base se dicta:</w:t>
      </w:r>
    </w:p>
    <w:p w:rsidR="00D718A2" w:rsidRPr="000F41D0" w:rsidRDefault="00D718A2" w:rsidP="00D718A2">
      <w:pPr>
        <w:spacing w:after="0" w:line="240" w:lineRule="auto"/>
        <w:jc w:val="both"/>
        <w:rPr>
          <w:rFonts w:eastAsia="Times New Roman" w:cs="Courier New"/>
          <w:szCs w:val="20"/>
          <w:lang w:eastAsia="es-ES"/>
        </w:rPr>
      </w:pPr>
    </w:p>
    <w:p w:rsidR="00D718A2" w:rsidRPr="00224625" w:rsidRDefault="00D718A2" w:rsidP="00D718A2">
      <w:pPr>
        <w:spacing w:after="0" w:line="240" w:lineRule="auto"/>
        <w:jc w:val="both"/>
        <w:rPr>
          <w:rFonts w:eastAsia="Times New Roman" w:cs="Courier New"/>
          <w:szCs w:val="20"/>
          <w:lang w:eastAsia="es-ES"/>
        </w:rPr>
      </w:pPr>
      <w:r w:rsidRPr="00224625">
        <w:rPr>
          <w:rFonts w:eastAsia="Times New Roman" w:cs="Courier New"/>
          <w:szCs w:val="20"/>
          <w:lang w:eastAsia="es-ES"/>
        </w:rPr>
        <w:t xml:space="preserve">- </w:t>
      </w:r>
      <w:smartTag w:uri="urn:schemas-microsoft-com:office:smarttags" w:element="PersonName">
        <w:smartTagPr>
          <w:attr w:name="ProductID" w:val="la Ley"/>
        </w:smartTagPr>
        <w:r w:rsidRPr="00224625">
          <w:rPr>
            <w:rFonts w:eastAsia="Times New Roman" w:cs="Courier New"/>
            <w:szCs w:val="20"/>
            <w:lang w:eastAsia="es-ES"/>
          </w:rPr>
          <w:t xml:space="preserve">La </w:t>
        </w:r>
        <w:r w:rsidRPr="00224625">
          <w:rPr>
            <w:rFonts w:eastAsia="Times New Roman" w:cs="Courier New"/>
            <w:b/>
            <w:szCs w:val="20"/>
            <w:lang w:eastAsia="es-ES"/>
          </w:rPr>
          <w:t>Ley</w:t>
        </w:r>
      </w:smartTag>
      <w:r w:rsidRPr="00224625">
        <w:rPr>
          <w:rFonts w:eastAsia="Times New Roman" w:cs="Courier New"/>
          <w:b/>
          <w:szCs w:val="20"/>
          <w:lang w:eastAsia="es-ES"/>
        </w:rPr>
        <w:t xml:space="preserve"> de Costas de 28 de Julio de 1988 y su Reglamento de 10 de Octubre de 2014</w:t>
      </w:r>
      <w:r w:rsidRPr="00224625">
        <w:rPr>
          <w:rFonts w:eastAsia="Times New Roman" w:cs="Courier New"/>
          <w:szCs w:val="20"/>
          <w:lang w:eastAsia="es-ES"/>
        </w:rPr>
        <w:t xml:space="preserve"> (que deroga al anterior de 1989).</w:t>
      </w:r>
    </w:p>
    <w:p w:rsidR="00D718A2" w:rsidRPr="00224625" w:rsidRDefault="00D718A2" w:rsidP="00D718A2">
      <w:pPr>
        <w:spacing w:after="0" w:line="240" w:lineRule="auto"/>
        <w:jc w:val="both"/>
        <w:rPr>
          <w:rFonts w:eastAsia="Times New Roman" w:cs="Courier New"/>
          <w:szCs w:val="20"/>
          <w:lang w:eastAsia="es-ES"/>
        </w:rPr>
      </w:pPr>
    </w:p>
    <w:p w:rsidR="00D718A2" w:rsidRPr="00224625" w:rsidRDefault="00D718A2" w:rsidP="00D718A2">
      <w:pPr>
        <w:spacing w:after="0" w:line="240" w:lineRule="auto"/>
        <w:jc w:val="both"/>
        <w:rPr>
          <w:rFonts w:eastAsia="Times New Roman" w:cs="Courier New"/>
          <w:szCs w:val="20"/>
          <w:lang w:eastAsia="es-ES"/>
        </w:rPr>
      </w:pPr>
      <w:r w:rsidRPr="00224625">
        <w:rPr>
          <w:rFonts w:eastAsia="Times New Roman" w:cs="Courier New"/>
          <w:i/>
          <w:szCs w:val="20"/>
          <w:lang w:eastAsia="es-ES"/>
        </w:rPr>
        <w:t xml:space="preserve">- </w:t>
      </w:r>
      <w:r w:rsidRPr="00224625">
        <w:rPr>
          <w:rFonts w:eastAsia="Times New Roman" w:cs="Courier New"/>
          <w:b/>
          <w:szCs w:val="20"/>
          <w:lang w:eastAsia="es-ES"/>
        </w:rPr>
        <w:t>La Ley 29 de mayo de 2013</w:t>
      </w:r>
      <w:r w:rsidRPr="00224625">
        <w:rPr>
          <w:rFonts w:eastAsia="Times New Roman" w:cs="Courier New"/>
          <w:szCs w:val="20"/>
          <w:lang w:eastAsia="es-ES"/>
        </w:rPr>
        <w:t xml:space="preserve">, de protección y uso sostenible del litoral (y de modificación de la Ley de Costas), </w:t>
      </w:r>
      <w:r w:rsidRPr="00224625">
        <w:rPr>
          <w:rFonts w:eastAsia="Times New Roman" w:cs="Courier New"/>
          <w:color w:val="333333"/>
          <w:szCs w:val="20"/>
          <w:shd w:val="clear" w:color="auto" w:fill="FFFFFF"/>
          <w:lang w:eastAsia="es-ES"/>
        </w:rPr>
        <w:t>que –entre otras- ha pretendido dotar a las relaciones jurídicas que se dan en el litoral de una mayor seguridad jurídica</w:t>
      </w:r>
      <w:r w:rsidR="00224625" w:rsidRPr="00224625">
        <w:rPr>
          <w:rFonts w:eastAsia="Times New Roman" w:cs="Courier New"/>
          <w:color w:val="333333"/>
          <w:szCs w:val="20"/>
          <w:shd w:val="clear" w:color="auto" w:fill="FFFFFF"/>
          <w:lang w:eastAsia="es-ES"/>
        </w:rPr>
        <w:t>.</w:t>
      </w:r>
    </w:p>
    <w:p w:rsidR="00D718A2" w:rsidRPr="00224625" w:rsidRDefault="00D718A2" w:rsidP="00D718A2">
      <w:pPr>
        <w:spacing w:after="0" w:line="240" w:lineRule="auto"/>
        <w:ind w:firstLine="284"/>
        <w:jc w:val="both"/>
        <w:rPr>
          <w:rFonts w:eastAsia="Times New Roman" w:cs="Courier New"/>
          <w:b/>
          <w:szCs w:val="20"/>
          <w:lang w:eastAsia="es-ES"/>
        </w:rPr>
      </w:pPr>
    </w:p>
    <w:p w:rsidR="00D718A2" w:rsidRPr="000F41D0" w:rsidRDefault="00D718A2" w:rsidP="00224625">
      <w:pPr>
        <w:spacing w:after="0" w:line="240" w:lineRule="auto"/>
        <w:ind w:left="708"/>
        <w:jc w:val="both"/>
        <w:rPr>
          <w:rFonts w:eastAsia="Times New Roman" w:cs="Courier New"/>
          <w:color w:val="333333"/>
          <w:szCs w:val="20"/>
          <w:highlight w:val="yellow"/>
          <w:shd w:val="clear" w:color="auto" w:fill="FFFFFF"/>
          <w:lang w:eastAsia="es-ES"/>
        </w:rPr>
      </w:pPr>
      <w:r w:rsidRPr="00224625">
        <w:rPr>
          <w:rFonts w:eastAsia="Times New Roman" w:cs="Courier New"/>
          <w:color w:val="333333"/>
          <w:szCs w:val="20"/>
          <w:shd w:val="clear" w:color="auto" w:fill="FFFFFF"/>
          <w:lang w:eastAsia="es-ES"/>
        </w:rPr>
        <w:t xml:space="preserve">a) </w:t>
      </w:r>
      <w:r w:rsidR="00224625" w:rsidRPr="00224625">
        <w:rPr>
          <w:rFonts w:eastAsia="Times New Roman" w:cs="Courier New"/>
          <w:color w:val="333333"/>
          <w:szCs w:val="20"/>
          <w:shd w:val="clear" w:color="auto" w:fill="FFFFFF"/>
          <w:lang w:eastAsia="es-ES"/>
        </w:rPr>
        <w:t>Se e</w:t>
      </w:r>
      <w:r w:rsidRPr="00224625">
        <w:rPr>
          <w:rFonts w:eastAsia="Times New Roman" w:cs="Courier New"/>
          <w:color w:val="333333"/>
          <w:szCs w:val="20"/>
          <w:shd w:val="clear" w:color="auto" w:fill="FFFFFF"/>
          <w:lang w:eastAsia="es-ES"/>
        </w:rPr>
        <w:t>specifica que los terrenos inundados artificialmente no pasan a ser dominio público, salvo que antes ya fueran de</w:t>
      </w:r>
      <w:r w:rsidR="00E52876" w:rsidRPr="00224625">
        <w:rPr>
          <w:rFonts w:eastAsia="Times New Roman" w:cs="Courier New"/>
          <w:color w:val="333333"/>
          <w:szCs w:val="20"/>
          <w:shd w:val="clear" w:color="auto" w:fill="FFFFFF"/>
          <w:lang w:eastAsia="es-ES"/>
        </w:rPr>
        <w:t>maniales</w:t>
      </w:r>
      <w:r w:rsidRPr="00224625">
        <w:rPr>
          <w:rFonts w:eastAsia="Times New Roman" w:cs="Courier New"/>
          <w:color w:val="333333"/>
          <w:szCs w:val="20"/>
          <w:shd w:val="clear" w:color="auto" w:fill="FFFFFF"/>
          <w:lang w:eastAsia="es-ES"/>
        </w:rPr>
        <w:t>. Por excepción formarán parte del dominio público cuando sean navegables</w:t>
      </w:r>
      <w:r w:rsidR="00224625" w:rsidRPr="00224625">
        <w:rPr>
          <w:rFonts w:eastAsia="Times New Roman" w:cs="Courier New"/>
          <w:color w:val="333333"/>
          <w:szCs w:val="20"/>
          <w:shd w:val="clear" w:color="auto" w:fill="FFFFFF"/>
          <w:lang w:eastAsia="es-ES"/>
        </w:rPr>
        <w:t xml:space="preserve"> </w:t>
      </w:r>
      <w:r w:rsidR="00224625">
        <w:rPr>
          <w:rFonts w:eastAsia="Times New Roman" w:cs="Courier New"/>
          <w:color w:val="333333"/>
          <w:szCs w:val="20"/>
          <w:highlight w:val="yellow"/>
          <w:shd w:val="clear" w:color="auto" w:fill="FFFFFF"/>
          <w:lang w:eastAsia="es-ES"/>
        </w:rPr>
        <w:t>(arts. 3 y 4 LC)</w:t>
      </w:r>
      <w:r w:rsidRPr="000F41D0">
        <w:rPr>
          <w:rFonts w:eastAsia="Times New Roman" w:cs="Courier New"/>
          <w:color w:val="333333"/>
          <w:szCs w:val="20"/>
          <w:highlight w:val="yellow"/>
          <w:shd w:val="clear" w:color="auto" w:fill="FFFFFF"/>
          <w:lang w:eastAsia="es-ES"/>
        </w:rPr>
        <w:t xml:space="preserve">. </w:t>
      </w:r>
    </w:p>
    <w:p w:rsidR="00D718A2" w:rsidRPr="000F41D0" w:rsidRDefault="00D718A2" w:rsidP="00224625">
      <w:pPr>
        <w:shd w:val="clear" w:color="auto" w:fill="FFFFFF"/>
        <w:spacing w:before="180" w:after="180" w:line="240" w:lineRule="auto"/>
        <w:ind w:left="708"/>
        <w:jc w:val="both"/>
        <w:rPr>
          <w:rFonts w:eastAsia="Times New Roman" w:cs="Courier New"/>
          <w:color w:val="333333"/>
          <w:szCs w:val="20"/>
          <w:shd w:val="clear" w:color="auto" w:fill="FFFFFF"/>
          <w:lang w:eastAsia="es-ES"/>
        </w:rPr>
      </w:pPr>
      <w:r w:rsidRPr="00224625">
        <w:rPr>
          <w:rFonts w:eastAsia="Times New Roman" w:cs="Courier New"/>
          <w:color w:val="333333"/>
          <w:szCs w:val="20"/>
          <w:shd w:val="clear" w:color="auto" w:fill="FFFFFF"/>
          <w:lang w:eastAsia="es-ES"/>
        </w:rPr>
        <w:t xml:space="preserve">Al hilo de lo cual se introduce la </w:t>
      </w:r>
      <w:r w:rsidRPr="00224625">
        <w:rPr>
          <w:rFonts w:eastAsia="Times New Roman" w:cs="Courier New"/>
          <w:b/>
          <w:color w:val="333333"/>
          <w:szCs w:val="20"/>
          <w:lang w:eastAsia="es-ES"/>
        </w:rPr>
        <w:t>DA Décima Ley Costas</w:t>
      </w:r>
      <w:r w:rsidRPr="00224625">
        <w:rPr>
          <w:rFonts w:eastAsia="Times New Roman" w:cs="Courier New"/>
          <w:color w:val="333333"/>
          <w:szCs w:val="20"/>
          <w:lang w:eastAsia="es-ES"/>
        </w:rPr>
        <w:t xml:space="preserve">, que dota a </w:t>
      </w:r>
      <w:r w:rsidRPr="00224625">
        <w:rPr>
          <w:rFonts w:eastAsia="Times New Roman" w:cs="Courier New"/>
          <w:color w:val="333333"/>
          <w:szCs w:val="20"/>
          <w:shd w:val="clear" w:color="auto" w:fill="FFFFFF"/>
          <w:lang w:eastAsia="es-ES"/>
        </w:rPr>
        <w:t>las urbanizaciones marítimo-terrestres de regulación propia.</w:t>
      </w:r>
    </w:p>
    <w:p w:rsidR="00D718A2" w:rsidRPr="000F41D0" w:rsidRDefault="00D718A2" w:rsidP="00D718A2">
      <w:pPr>
        <w:shd w:val="clear" w:color="auto" w:fill="FFFFFF"/>
        <w:spacing w:before="180" w:after="180" w:line="240" w:lineRule="auto"/>
        <w:ind w:left="1416"/>
        <w:jc w:val="both"/>
        <w:rPr>
          <w:rFonts w:eastAsia="Times New Roman" w:cs="Courier New"/>
          <w:color w:val="333333"/>
          <w:szCs w:val="20"/>
          <w:shd w:val="clear" w:color="auto" w:fill="FFFFFF"/>
          <w:lang w:eastAsia="es-ES"/>
        </w:rPr>
      </w:pPr>
    </w:p>
    <w:p w:rsidR="00224625" w:rsidRPr="00224625" w:rsidRDefault="00224625" w:rsidP="00224625">
      <w:pPr>
        <w:spacing w:line="240" w:lineRule="auto"/>
        <w:ind w:left="1416" w:right="1191"/>
        <w:jc w:val="both"/>
        <w:rPr>
          <w:bCs/>
          <w:sz w:val="18"/>
        </w:rPr>
      </w:pPr>
      <w:r w:rsidRPr="00224625">
        <w:rPr>
          <w:bCs/>
        </w:rPr>
        <w:t xml:space="preserve">D Adic Décima LC. </w:t>
      </w:r>
      <w:r w:rsidRPr="00224625">
        <w:rPr>
          <w:bCs/>
          <w:sz w:val="18"/>
        </w:rPr>
        <w:t>Son urbanizaciones marítimo-terrestres los</w:t>
      </w:r>
      <w:r w:rsidRPr="00224625">
        <w:rPr>
          <w:b/>
          <w:sz w:val="18"/>
        </w:rPr>
        <w:t xml:space="preserve"> núcleos residenciales en tierra firme dotados de un sistema viario navegable, construido </w:t>
      </w:r>
      <w:r w:rsidRPr="00224625">
        <w:rPr>
          <w:b/>
          <w:sz w:val="18"/>
          <w:u w:val="single"/>
        </w:rPr>
        <w:t>a partir de la inundación artificial de terrenos privados</w:t>
      </w:r>
      <w:r w:rsidRPr="00224625">
        <w:rPr>
          <w:bCs/>
          <w:sz w:val="18"/>
        </w:rPr>
        <w:t>…</w:t>
      </w:r>
    </w:p>
    <w:p w:rsidR="00224625" w:rsidRPr="00224625" w:rsidRDefault="00224625" w:rsidP="00224625">
      <w:pPr>
        <w:spacing w:line="240" w:lineRule="auto"/>
        <w:ind w:left="1416" w:right="1191"/>
        <w:jc w:val="both"/>
        <w:rPr>
          <w:bCs/>
          <w:sz w:val="18"/>
        </w:rPr>
      </w:pPr>
      <w:r w:rsidRPr="00224625">
        <w:rPr>
          <w:bCs/>
          <w:sz w:val="18"/>
        </w:rPr>
        <w:t xml:space="preserve">) </w:t>
      </w:r>
      <w:r w:rsidRPr="00224625">
        <w:rPr>
          <w:b/>
          <w:sz w:val="18"/>
        </w:rPr>
        <w:t>El terreno inundado se incorporará al dominio público</w:t>
      </w:r>
      <w:r w:rsidRPr="00224625">
        <w:rPr>
          <w:bCs/>
          <w:sz w:val="18"/>
        </w:rPr>
        <w:t xml:space="preserve"> marítimo-terrestre. No obstante, </w:t>
      </w:r>
      <w:r w:rsidRPr="00224625">
        <w:rPr>
          <w:b/>
          <w:sz w:val="18"/>
          <w:u w:val="single"/>
        </w:rPr>
        <w:t>no</w:t>
      </w:r>
      <w:r w:rsidRPr="00224625">
        <w:rPr>
          <w:bCs/>
          <w:sz w:val="18"/>
        </w:rPr>
        <w:t xml:space="preserve"> se incluirán en el dominio público marítimo-terrestre </w:t>
      </w:r>
      <w:r w:rsidRPr="00224625">
        <w:rPr>
          <w:bCs/>
          <w:sz w:val="18"/>
          <w:u w:val="single"/>
        </w:rPr>
        <w:t>los terrenos</w:t>
      </w:r>
      <w:r w:rsidRPr="00224625">
        <w:rPr>
          <w:bCs/>
          <w:sz w:val="18"/>
        </w:rPr>
        <w:t xml:space="preserve"> de propiedad privada </w:t>
      </w:r>
      <w:r w:rsidRPr="00224625">
        <w:rPr>
          <w:bCs/>
          <w:sz w:val="18"/>
          <w:u w:val="single"/>
        </w:rPr>
        <w:t>colindantes a la vivienda</w:t>
      </w:r>
      <w:r w:rsidRPr="00224625">
        <w:rPr>
          <w:bCs/>
          <w:sz w:val="18"/>
        </w:rPr>
        <w:t xml:space="preserve"> y retranqueados respecto del canal navegable </w:t>
      </w:r>
      <w:r w:rsidRPr="00224625">
        <w:rPr>
          <w:bCs/>
          <w:sz w:val="18"/>
          <w:u w:val="single"/>
        </w:rPr>
        <w:t>que se destinen a estacionamiento náutico</w:t>
      </w:r>
      <w:r w:rsidRPr="00224625">
        <w:rPr>
          <w:bCs/>
          <w:sz w:val="18"/>
        </w:rPr>
        <w:t xml:space="preserve"> </w:t>
      </w:r>
      <w:r w:rsidRPr="00224625">
        <w:rPr>
          <w:bCs/>
          <w:i/>
          <w:iCs/>
          <w:sz w:val="18"/>
        </w:rPr>
        <w:t>individual</w:t>
      </w:r>
      <w:r w:rsidRPr="00224625">
        <w:rPr>
          <w:bCs/>
          <w:sz w:val="18"/>
        </w:rPr>
        <w:t xml:space="preserve"> y privado. Tampoco se incorporarán al dominio público marítimo-terrestre los terrenos de titularidad privada colindantes con el canal navegable e inundados como consecuencia de excavaciones, que se destinen a estacionamiento náutico </w:t>
      </w:r>
      <w:r w:rsidRPr="00224625">
        <w:rPr>
          <w:bCs/>
          <w:i/>
          <w:iCs/>
          <w:sz w:val="18"/>
        </w:rPr>
        <w:t>colectivo</w:t>
      </w:r>
      <w:r w:rsidRPr="00224625">
        <w:rPr>
          <w:bCs/>
          <w:sz w:val="18"/>
        </w:rPr>
        <w:t xml:space="preserve"> y privado.</w:t>
      </w:r>
    </w:p>
    <w:p w:rsidR="00224625" w:rsidRPr="00224625" w:rsidRDefault="00224625" w:rsidP="00224625">
      <w:pPr>
        <w:spacing w:line="240" w:lineRule="auto"/>
        <w:ind w:left="1416" w:right="1191"/>
        <w:jc w:val="both"/>
        <w:rPr>
          <w:bCs/>
          <w:sz w:val="18"/>
        </w:rPr>
      </w:pPr>
      <w:r w:rsidRPr="00224625">
        <w:rPr>
          <w:bCs/>
          <w:sz w:val="18"/>
        </w:rPr>
        <w:t xml:space="preserve">) La servidumbre de protección preexistente con anterioridad a las obras mantendrá su vigencia. </w:t>
      </w:r>
      <w:r w:rsidRPr="00224625">
        <w:rPr>
          <w:b/>
          <w:sz w:val="18"/>
        </w:rPr>
        <w:t xml:space="preserve">No se </w:t>
      </w:r>
      <w:r w:rsidRPr="00224625">
        <w:rPr>
          <w:b/>
          <w:sz w:val="18"/>
        </w:rPr>
        <w:lastRenderedPageBreak/>
        <w:t>generará una nueva servidumbre de protección ni de tránsito</w:t>
      </w:r>
      <w:r w:rsidRPr="00224625">
        <w:rPr>
          <w:bCs/>
          <w:sz w:val="18"/>
        </w:rPr>
        <w:t>, en torno a los espacios inundados.</w:t>
      </w:r>
    </w:p>
    <w:p w:rsidR="00224625" w:rsidRPr="00224625" w:rsidRDefault="00224625" w:rsidP="00224625">
      <w:pPr>
        <w:spacing w:line="240" w:lineRule="auto"/>
        <w:ind w:left="1416" w:right="1191"/>
        <w:jc w:val="both"/>
        <w:rPr>
          <w:bCs/>
          <w:sz w:val="18"/>
        </w:rPr>
      </w:pPr>
      <w:r w:rsidRPr="00224625">
        <w:rPr>
          <w:bCs/>
          <w:sz w:val="18"/>
        </w:rPr>
        <w:t xml:space="preserve">) El </w:t>
      </w:r>
      <w:r w:rsidRPr="00224625">
        <w:rPr>
          <w:b/>
          <w:sz w:val="18"/>
        </w:rPr>
        <w:t>instrumento de ordenación territorial o urbanística</w:t>
      </w:r>
      <w:r w:rsidRPr="00224625">
        <w:rPr>
          <w:bCs/>
          <w:sz w:val="18"/>
        </w:rPr>
        <w:t xml:space="preserve"> deberá garantizar a través de viales el tránsito y acceso a los canales, en la forma que se establezca reglamentariamente.</w:t>
      </w:r>
    </w:p>
    <w:p w:rsidR="00224625" w:rsidRPr="00224625" w:rsidRDefault="00224625" w:rsidP="00224625">
      <w:pPr>
        <w:spacing w:line="240" w:lineRule="auto"/>
        <w:ind w:left="1416" w:right="1191"/>
        <w:jc w:val="both"/>
        <w:rPr>
          <w:bCs/>
          <w:sz w:val="18"/>
        </w:rPr>
      </w:pPr>
      <w:r w:rsidRPr="00224625">
        <w:rPr>
          <w:bCs/>
          <w:sz w:val="18"/>
        </w:rPr>
        <w:t xml:space="preserve">Los propietarios de las viviendas contiguas a los canales navegables tendrán un </w:t>
      </w:r>
      <w:r w:rsidRPr="00224625">
        <w:rPr>
          <w:b/>
          <w:sz w:val="18"/>
        </w:rPr>
        <w:t>derecho de uso de los amarres</w:t>
      </w:r>
      <w:r w:rsidRPr="00224625">
        <w:rPr>
          <w:bCs/>
          <w:sz w:val="18"/>
        </w:rPr>
        <w:t xml:space="preserve"> situados frente a las viviendas. Este derecho está </w:t>
      </w:r>
      <w:r w:rsidRPr="00224625">
        <w:rPr>
          <w:b/>
          <w:sz w:val="18"/>
        </w:rPr>
        <w:t>vinculado</w:t>
      </w:r>
      <w:r w:rsidRPr="00224625">
        <w:rPr>
          <w:bCs/>
          <w:sz w:val="18"/>
        </w:rPr>
        <w:t xml:space="preserve"> a la propiedad de la vivienda y solo serán transmisible junto a ella.</w:t>
      </w:r>
    </w:p>
    <w:p w:rsidR="00224625" w:rsidRPr="00224625" w:rsidRDefault="00224625" w:rsidP="00224625">
      <w:pPr>
        <w:spacing w:line="240" w:lineRule="auto"/>
        <w:ind w:left="1416" w:right="1191"/>
        <w:jc w:val="both"/>
        <w:rPr>
          <w:bCs/>
          <w:sz w:val="18"/>
        </w:rPr>
      </w:pPr>
      <w:r w:rsidRPr="00224625">
        <w:rPr>
          <w:bCs/>
          <w:sz w:val="18"/>
        </w:rPr>
        <w:t xml:space="preserve">Las obras para la construcción de los canales navegables y los estacionamientos náuticos a los que se refiere la letra a) del apartado 3, precisarán del correspondiente título administrativo para su realización y </w:t>
      </w:r>
      <w:r w:rsidRPr="00224625">
        <w:rPr>
          <w:b/>
          <w:sz w:val="18"/>
        </w:rPr>
        <w:t>en ningún caso afectarán a tramos de costa que constituyan playa o espacios protegidos</w:t>
      </w:r>
      <w:r w:rsidRPr="00224625">
        <w:rPr>
          <w:bCs/>
          <w:sz w:val="18"/>
        </w:rPr>
        <w:t>.</w:t>
      </w:r>
    </w:p>
    <w:p w:rsidR="00224625" w:rsidRDefault="00224625" w:rsidP="00224625">
      <w:pPr>
        <w:spacing w:after="0" w:line="240" w:lineRule="auto"/>
        <w:jc w:val="both"/>
        <w:rPr>
          <w:rFonts w:eastAsia="Times New Roman" w:cs="Courier New"/>
          <w:color w:val="333333"/>
          <w:szCs w:val="20"/>
          <w:highlight w:val="yellow"/>
          <w:shd w:val="clear" w:color="auto" w:fill="FFFFFF"/>
          <w:lang w:eastAsia="es-ES"/>
        </w:rPr>
      </w:pPr>
    </w:p>
    <w:p w:rsidR="00D718A2" w:rsidRPr="000F41D0" w:rsidRDefault="00D718A2" w:rsidP="00224625">
      <w:pPr>
        <w:spacing w:after="0" w:line="240" w:lineRule="auto"/>
        <w:ind w:left="708"/>
        <w:jc w:val="both"/>
        <w:rPr>
          <w:rFonts w:eastAsia="Times New Roman" w:cs="Courier New"/>
          <w:b/>
          <w:szCs w:val="20"/>
          <w:lang w:eastAsia="es-ES"/>
        </w:rPr>
      </w:pPr>
      <w:r w:rsidRPr="00224625">
        <w:rPr>
          <w:rFonts w:eastAsia="Times New Roman" w:cs="Courier New"/>
          <w:color w:val="333333"/>
          <w:szCs w:val="20"/>
          <w:shd w:val="clear" w:color="auto" w:fill="FFFFFF"/>
          <w:lang w:eastAsia="es-ES"/>
        </w:rPr>
        <w:t xml:space="preserve">b) Polémica ha resultado la </w:t>
      </w:r>
      <w:r w:rsidRPr="00224625">
        <w:rPr>
          <w:rFonts w:eastAsia="Times New Roman" w:cs="Courier New"/>
          <w:color w:val="333333"/>
          <w:szCs w:val="20"/>
          <w:u w:val="single"/>
          <w:shd w:val="clear" w:color="auto" w:fill="FFFFFF"/>
          <w:lang w:eastAsia="es-ES"/>
        </w:rPr>
        <w:t>exclusión de determinados núcleos de población del dominio público marítimo-terrestre</w:t>
      </w:r>
      <w:r w:rsidRPr="00224625">
        <w:rPr>
          <w:rFonts w:eastAsia="Times New Roman" w:cs="Courier New"/>
          <w:color w:val="333333"/>
          <w:szCs w:val="20"/>
          <w:shd w:val="clear" w:color="auto" w:fill="FFFFFF"/>
          <w:lang w:eastAsia="es-ES"/>
        </w:rPr>
        <w:t xml:space="preserve"> (por ej. Isla Cristina en Huelva o Pedregalejo y El Palo en Málaga)</w:t>
      </w:r>
    </w:p>
    <w:p w:rsidR="00D718A2" w:rsidRPr="000F41D0" w:rsidRDefault="00D718A2" w:rsidP="00D718A2">
      <w:pPr>
        <w:spacing w:after="0" w:line="240" w:lineRule="auto"/>
        <w:ind w:firstLine="284"/>
        <w:jc w:val="both"/>
        <w:rPr>
          <w:rFonts w:eastAsia="Times New Roman" w:cs="Courier New"/>
          <w:b/>
          <w:szCs w:val="20"/>
          <w:lang w:eastAsia="es-ES"/>
        </w:rPr>
      </w:pPr>
    </w:p>
    <w:p w:rsidR="00D718A2" w:rsidRPr="00224625" w:rsidRDefault="00D718A2" w:rsidP="00D718A2">
      <w:pPr>
        <w:spacing w:after="0" w:line="240" w:lineRule="auto"/>
        <w:jc w:val="both"/>
        <w:rPr>
          <w:rFonts w:eastAsia="Times New Roman" w:cs="Courier New"/>
          <w:szCs w:val="20"/>
          <w:lang w:eastAsia="es-ES"/>
        </w:rPr>
      </w:pPr>
    </w:p>
    <w:p w:rsidR="00D718A2" w:rsidRPr="000F41D0" w:rsidRDefault="00D718A2" w:rsidP="00224625">
      <w:pPr>
        <w:spacing w:after="0" w:line="240" w:lineRule="auto"/>
        <w:jc w:val="both"/>
        <w:rPr>
          <w:rFonts w:eastAsia="Times New Roman" w:cs="Courier New"/>
          <w:szCs w:val="20"/>
          <w:lang w:eastAsia="es-ES"/>
        </w:rPr>
      </w:pPr>
      <w:r w:rsidRPr="00224625">
        <w:rPr>
          <w:rFonts w:eastAsia="Times New Roman" w:cs="Courier New"/>
          <w:szCs w:val="20"/>
          <w:lang w:eastAsia="es-ES"/>
        </w:rPr>
        <w:t xml:space="preserve">El </w:t>
      </w:r>
      <w:r w:rsidR="00224625" w:rsidRPr="00224625">
        <w:rPr>
          <w:rFonts w:eastAsia="Times New Roman" w:cs="Courier New"/>
          <w:szCs w:val="20"/>
          <w:lang w:eastAsia="es-ES"/>
        </w:rPr>
        <w:t>FIN</w:t>
      </w:r>
      <w:r w:rsidRPr="00224625">
        <w:rPr>
          <w:rFonts w:eastAsia="Times New Roman" w:cs="Courier New"/>
          <w:szCs w:val="20"/>
          <w:lang w:eastAsia="es-ES"/>
        </w:rPr>
        <w:t xml:space="preserve"> primordial de la </w:t>
      </w:r>
      <w:r w:rsidR="00224625" w:rsidRPr="00224625">
        <w:rPr>
          <w:rFonts w:eastAsia="Times New Roman" w:cs="Courier New"/>
          <w:szCs w:val="20"/>
          <w:lang w:eastAsia="es-ES"/>
        </w:rPr>
        <w:t>legislación</w:t>
      </w:r>
      <w:r w:rsidRPr="00224625">
        <w:rPr>
          <w:rFonts w:eastAsia="Times New Roman" w:cs="Courier New"/>
          <w:szCs w:val="20"/>
          <w:lang w:eastAsia="es-ES"/>
        </w:rPr>
        <w:t xml:space="preserve"> de </w:t>
      </w:r>
      <w:r w:rsidR="00224625" w:rsidRPr="00224625">
        <w:rPr>
          <w:rFonts w:eastAsia="Times New Roman" w:cs="Courier New"/>
          <w:szCs w:val="20"/>
          <w:lang w:eastAsia="es-ES"/>
        </w:rPr>
        <w:t>c</w:t>
      </w:r>
      <w:r w:rsidRPr="00224625">
        <w:rPr>
          <w:rFonts w:eastAsia="Times New Roman" w:cs="Courier New"/>
          <w:szCs w:val="20"/>
          <w:lang w:eastAsia="es-ES"/>
        </w:rPr>
        <w:t xml:space="preserve">ostas es la </w:t>
      </w:r>
      <w:r w:rsidRPr="00224625">
        <w:rPr>
          <w:rFonts w:eastAsia="Times New Roman" w:cs="Courier New"/>
          <w:szCs w:val="20"/>
          <w:u w:val="single"/>
          <w:lang w:eastAsia="es-ES"/>
        </w:rPr>
        <w:t xml:space="preserve">protección del litoral y de la </w:t>
      </w:r>
      <w:r w:rsidR="00224625" w:rsidRPr="00224625">
        <w:rPr>
          <w:rFonts w:eastAsia="Times New Roman" w:cs="Courier New"/>
          <w:szCs w:val="20"/>
          <w:u w:val="single"/>
          <w:lang w:eastAsia="es-ES"/>
        </w:rPr>
        <w:t>ZMT</w:t>
      </w:r>
      <w:r w:rsidRPr="00224625">
        <w:rPr>
          <w:rFonts w:eastAsia="Times New Roman" w:cs="Courier New"/>
          <w:szCs w:val="20"/>
          <w:lang w:eastAsia="es-ES"/>
        </w:rPr>
        <w:t xml:space="preserve">. Para lograr este objetivo, la </w:t>
      </w:r>
      <w:r w:rsidR="00224625" w:rsidRPr="00224625">
        <w:rPr>
          <w:rFonts w:eastAsia="Times New Roman" w:cs="Courier New"/>
          <w:szCs w:val="20"/>
          <w:lang w:eastAsia="es-ES"/>
        </w:rPr>
        <w:t>LC</w:t>
      </w:r>
      <w:r w:rsidRPr="00224625">
        <w:rPr>
          <w:rFonts w:eastAsia="Times New Roman" w:cs="Courier New"/>
          <w:szCs w:val="20"/>
          <w:lang w:eastAsia="es-ES"/>
        </w:rPr>
        <w:t xml:space="preserve"> establece una serie de </w:t>
      </w:r>
      <w:r w:rsidRPr="00224625">
        <w:rPr>
          <w:rFonts w:eastAsia="Times New Roman" w:cs="Courier New"/>
          <w:szCs w:val="20"/>
          <w:u w:val="single"/>
          <w:lang w:eastAsia="es-ES"/>
        </w:rPr>
        <w:t>limitaciones</w:t>
      </w:r>
      <w:r w:rsidRPr="00224625">
        <w:rPr>
          <w:rFonts w:eastAsia="Times New Roman" w:cs="Courier New"/>
          <w:szCs w:val="20"/>
          <w:lang w:eastAsia="es-ES"/>
        </w:rPr>
        <w:t xml:space="preserve"> al dº de propiedad, </w:t>
      </w:r>
      <w:r w:rsidRPr="00224625">
        <w:rPr>
          <w:rFonts w:eastAsia="Times New Roman" w:cs="Courier New"/>
          <w:i/>
          <w:szCs w:val="20"/>
          <w:lang w:eastAsia="es-ES"/>
        </w:rPr>
        <w:t>que varían de intensidad</w:t>
      </w:r>
      <w:r w:rsidRPr="00224625">
        <w:rPr>
          <w:rFonts w:eastAsia="Times New Roman" w:cs="Courier New"/>
          <w:szCs w:val="20"/>
          <w:lang w:eastAsia="es-ES"/>
        </w:rPr>
        <w:t>, según en qué zona se encuentren las propiedades privadas, distinguiendo para ello 3 zonas: la zona demanial, la zona de servidumbre de protección y la zona de influencia</w:t>
      </w:r>
      <w:r w:rsidR="007954CE">
        <w:rPr>
          <w:rFonts w:eastAsia="Times New Roman" w:cs="Courier New"/>
          <w:szCs w:val="20"/>
          <w:lang w:eastAsia="es-ES"/>
        </w:rPr>
        <w:t xml:space="preserve"> </w:t>
      </w:r>
      <w:r w:rsidR="007954CE" w:rsidRPr="007954CE">
        <w:rPr>
          <w:rFonts w:eastAsia="Times New Roman" w:cs="Courier New"/>
          <w:szCs w:val="20"/>
          <w:highlight w:val="yellow"/>
          <w:lang w:eastAsia="es-ES"/>
        </w:rPr>
        <w:t>(otras limitaciones, en materia de áridos, en art. 29 LC)</w:t>
      </w:r>
      <w:r w:rsidRPr="007954CE">
        <w:rPr>
          <w:rFonts w:eastAsia="Times New Roman" w:cs="Courier New"/>
          <w:szCs w:val="20"/>
          <w:highlight w:val="yellow"/>
          <w:lang w:eastAsia="es-ES"/>
        </w:rPr>
        <w:t>.</w:t>
      </w:r>
    </w:p>
    <w:p w:rsidR="00D718A2" w:rsidRPr="000F41D0" w:rsidRDefault="00D718A2" w:rsidP="00D718A2">
      <w:pPr>
        <w:spacing w:after="0" w:line="240" w:lineRule="auto"/>
        <w:jc w:val="both"/>
        <w:rPr>
          <w:rFonts w:eastAsia="Times New Roman" w:cs="Courier New"/>
          <w:b/>
          <w:szCs w:val="20"/>
          <w:lang w:eastAsia="es-ES"/>
        </w:rPr>
      </w:pPr>
    </w:p>
    <w:p w:rsidR="00D718A2" w:rsidRPr="000F41D0" w:rsidRDefault="00D718A2" w:rsidP="00D718A2">
      <w:pPr>
        <w:spacing w:after="0" w:line="240" w:lineRule="auto"/>
        <w:jc w:val="both"/>
        <w:rPr>
          <w:rFonts w:eastAsia="Times New Roman" w:cs="Courier New"/>
          <w:b/>
          <w:szCs w:val="20"/>
          <w:lang w:eastAsia="es-ES"/>
        </w:rPr>
      </w:pPr>
    </w:p>
    <w:p w:rsidR="00D718A2" w:rsidRPr="000F41D0" w:rsidRDefault="00D718A2" w:rsidP="00224625">
      <w:pPr>
        <w:spacing w:after="0" w:line="240" w:lineRule="auto"/>
        <w:jc w:val="center"/>
        <w:rPr>
          <w:rFonts w:eastAsia="Times New Roman" w:cs="Courier New"/>
          <w:b/>
          <w:szCs w:val="20"/>
          <w:lang w:eastAsia="es-ES"/>
        </w:rPr>
      </w:pPr>
      <w:r w:rsidRPr="000F41D0">
        <w:rPr>
          <w:rFonts w:eastAsia="Times New Roman" w:cs="Courier New"/>
          <w:b/>
          <w:szCs w:val="20"/>
          <w:lang w:eastAsia="es-ES"/>
        </w:rPr>
        <w:t>LA ZONA DEMANIAL</w:t>
      </w:r>
    </w:p>
    <w:p w:rsidR="00D718A2" w:rsidRPr="000F41D0" w:rsidRDefault="00D718A2" w:rsidP="00D718A2">
      <w:pPr>
        <w:spacing w:after="0" w:line="240" w:lineRule="auto"/>
        <w:jc w:val="both"/>
        <w:rPr>
          <w:rFonts w:eastAsia="Times New Roman" w:cs="Courier New"/>
          <w:b/>
          <w:szCs w:val="20"/>
          <w:lang w:eastAsia="es-ES"/>
        </w:rPr>
      </w:pPr>
    </w:p>
    <w:p w:rsidR="00D718A2" w:rsidRPr="000F41D0" w:rsidRDefault="00D718A2" w:rsidP="00BF136A">
      <w:pPr>
        <w:spacing w:after="0" w:line="240" w:lineRule="auto"/>
        <w:jc w:val="both"/>
        <w:rPr>
          <w:rFonts w:eastAsia="Times New Roman" w:cs="Courier New"/>
          <w:szCs w:val="20"/>
          <w:lang w:eastAsia="es-ES"/>
        </w:rPr>
      </w:pPr>
      <w:r w:rsidRPr="000F41D0">
        <w:rPr>
          <w:rFonts w:eastAsia="Times New Roman" w:cs="Courier New"/>
          <w:szCs w:val="20"/>
          <w:lang w:eastAsia="es-ES"/>
        </w:rPr>
        <w:t>Según los arts 3 y ss</w:t>
      </w:r>
      <w:r w:rsidRPr="000F41D0">
        <w:rPr>
          <w:rFonts w:eastAsia="Times New Roman" w:cs="Courier New"/>
          <w:b/>
          <w:szCs w:val="20"/>
          <w:lang w:eastAsia="es-ES"/>
        </w:rPr>
        <w:t xml:space="preserve"> </w:t>
      </w:r>
      <w:r w:rsidRPr="00BF136A">
        <w:rPr>
          <w:rFonts w:eastAsia="Times New Roman" w:cs="Courier New"/>
          <w:szCs w:val="20"/>
          <w:lang w:eastAsia="es-ES"/>
        </w:rPr>
        <w:t>tiene la consideración de zona demanial</w:t>
      </w:r>
      <w:r w:rsidRPr="00BF136A">
        <w:rPr>
          <w:rFonts w:eastAsia="Times New Roman" w:cs="Courier New"/>
          <w:b/>
          <w:szCs w:val="20"/>
          <w:lang w:eastAsia="es-ES"/>
        </w:rPr>
        <w:t>:</w:t>
      </w:r>
      <w:r w:rsidRPr="000F41D0">
        <w:rPr>
          <w:rFonts w:eastAsia="Times New Roman" w:cs="Courier New"/>
          <w:szCs w:val="20"/>
          <w:lang w:eastAsia="es-ES"/>
        </w:rPr>
        <w:t xml:space="preserve"> La </w:t>
      </w:r>
      <w:r w:rsidRPr="00BF136A">
        <w:rPr>
          <w:rFonts w:eastAsia="Times New Roman" w:cs="Courier New"/>
          <w:szCs w:val="20"/>
          <w:lang w:eastAsia="es-ES"/>
        </w:rPr>
        <w:t>zona</w:t>
      </w:r>
      <w:r w:rsidRPr="000F41D0">
        <w:rPr>
          <w:rFonts w:eastAsia="Times New Roman" w:cs="Courier New"/>
          <w:i/>
          <w:szCs w:val="20"/>
          <w:lang w:eastAsia="es-ES"/>
        </w:rPr>
        <w:t xml:space="preserve"> marítimo-terrestre</w:t>
      </w:r>
      <w:r w:rsidRPr="000F41D0">
        <w:rPr>
          <w:rFonts w:eastAsia="Times New Roman" w:cs="Courier New"/>
          <w:szCs w:val="20"/>
          <w:lang w:eastAsia="es-ES"/>
        </w:rPr>
        <w:t xml:space="preserve"> (que es el espacio comprendido entre la línea de bajamar y la línea de pleamar) y </w:t>
      </w:r>
      <w:r w:rsidRPr="00BF136A">
        <w:rPr>
          <w:rFonts w:eastAsia="Times New Roman" w:cs="Courier New"/>
          <w:szCs w:val="20"/>
          <w:lang w:eastAsia="es-ES"/>
        </w:rPr>
        <w:t>las playas</w:t>
      </w:r>
      <w:r w:rsidRPr="000F41D0">
        <w:rPr>
          <w:rFonts w:eastAsia="Times New Roman" w:cs="Courier New"/>
          <w:szCs w:val="20"/>
          <w:lang w:eastAsia="es-ES"/>
        </w:rPr>
        <w:t>.</w:t>
      </w:r>
    </w:p>
    <w:p w:rsidR="00D718A2" w:rsidRPr="000F41D0" w:rsidRDefault="00D718A2" w:rsidP="00D718A2">
      <w:pPr>
        <w:spacing w:after="0" w:line="240" w:lineRule="auto"/>
        <w:ind w:left="284"/>
        <w:jc w:val="both"/>
        <w:rPr>
          <w:rFonts w:eastAsia="Times New Roman" w:cs="Courier New"/>
          <w:szCs w:val="20"/>
          <w:lang w:eastAsia="es-ES"/>
        </w:rPr>
      </w:pPr>
    </w:p>
    <w:p w:rsidR="00D718A2" w:rsidRDefault="00D718A2" w:rsidP="00C20047">
      <w:pPr>
        <w:spacing w:after="0" w:line="240" w:lineRule="auto"/>
        <w:jc w:val="both"/>
        <w:rPr>
          <w:rFonts w:eastAsia="Times New Roman" w:cs="Courier New"/>
          <w:b/>
          <w:bCs/>
          <w:sz w:val="18"/>
          <w:szCs w:val="18"/>
          <w:lang w:eastAsia="es-ES"/>
        </w:rPr>
      </w:pPr>
      <w:r w:rsidRPr="000F41D0">
        <w:rPr>
          <w:rFonts w:eastAsia="Times New Roman" w:cs="Courier New"/>
          <w:szCs w:val="20"/>
          <w:lang w:eastAsia="es-ES"/>
        </w:rPr>
        <w:t>.- ¿</w:t>
      </w:r>
      <w:r w:rsidRPr="00BF136A">
        <w:rPr>
          <w:rFonts w:eastAsia="Times New Roman" w:cs="Courier New"/>
          <w:szCs w:val="20"/>
          <w:lang w:eastAsia="es-ES"/>
        </w:rPr>
        <w:t>Qué sucede con los</w:t>
      </w:r>
      <w:r w:rsidR="00BF136A">
        <w:rPr>
          <w:rFonts w:eastAsia="Times New Roman" w:cs="Courier New"/>
          <w:szCs w:val="20"/>
          <w:lang w:eastAsia="es-ES"/>
        </w:rPr>
        <w:t xml:space="preserve"> </w:t>
      </w:r>
      <w:r w:rsidRPr="00BF136A">
        <w:rPr>
          <w:rFonts w:eastAsia="Times New Roman" w:cs="Courier New"/>
          <w:szCs w:val="20"/>
          <w:lang w:eastAsia="es-ES"/>
        </w:rPr>
        <w:t xml:space="preserve">bienes de propiedad privada </w:t>
      </w:r>
      <w:r w:rsidRPr="000F41D0">
        <w:rPr>
          <w:rFonts w:eastAsia="Times New Roman" w:cs="Courier New"/>
          <w:szCs w:val="20"/>
          <w:u w:val="single"/>
          <w:lang w:eastAsia="es-ES"/>
        </w:rPr>
        <w:t>enclavados</w:t>
      </w:r>
      <w:r w:rsidRPr="00BF136A">
        <w:rPr>
          <w:rFonts w:eastAsia="Times New Roman" w:cs="Courier New"/>
          <w:szCs w:val="20"/>
          <w:lang w:eastAsia="es-ES"/>
        </w:rPr>
        <w:t xml:space="preserve"> en la zona demanial</w:t>
      </w:r>
      <w:r w:rsidRPr="000F41D0">
        <w:rPr>
          <w:rFonts w:eastAsia="Times New Roman" w:cs="Courier New"/>
          <w:szCs w:val="20"/>
          <w:lang w:eastAsia="es-ES"/>
        </w:rPr>
        <w:t xml:space="preserve">? </w:t>
      </w:r>
      <w:r w:rsidRPr="00DE38B1">
        <w:rPr>
          <w:rFonts w:eastAsia="Times New Roman" w:cs="Courier New"/>
          <w:szCs w:val="20"/>
          <w:highlight w:val="yellow"/>
          <w:lang w:eastAsia="es-ES"/>
        </w:rPr>
        <w:t xml:space="preserve">Según </w:t>
      </w:r>
      <w:smartTag w:uri="urn:schemas-microsoft-com:office:smarttags" w:element="PersonName">
        <w:smartTagPr>
          <w:attr w:name="ProductID" w:val="la Ley"/>
        </w:smartTagPr>
        <w:r w:rsidRPr="00DE38B1">
          <w:rPr>
            <w:rFonts w:eastAsia="Times New Roman" w:cs="Courier New"/>
            <w:szCs w:val="20"/>
            <w:highlight w:val="yellow"/>
            <w:lang w:eastAsia="es-ES"/>
          </w:rPr>
          <w:t>la Ley</w:t>
        </w:r>
      </w:smartTag>
      <w:r w:rsidRPr="00DE38B1">
        <w:rPr>
          <w:rFonts w:eastAsia="Times New Roman" w:cs="Courier New"/>
          <w:szCs w:val="20"/>
          <w:highlight w:val="yellow"/>
          <w:lang w:eastAsia="es-ES"/>
        </w:rPr>
        <w:t xml:space="preserve">, todos los bienes de propiedad privada incluidos en esa zona demanial son </w:t>
      </w:r>
      <w:r w:rsidR="00DE38B1" w:rsidRPr="00DE38B1">
        <w:rPr>
          <w:rFonts w:eastAsia="Times New Roman" w:cs="Courier New"/>
          <w:szCs w:val="20"/>
          <w:highlight w:val="yellow"/>
          <w:lang w:eastAsia="es-ES"/>
        </w:rPr>
        <w:t xml:space="preserve">objeto de </w:t>
      </w:r>
      <w:r w:rsidRPr="00DE38B1">
        <w:rPr>
          <w:rFonts w:eastAsia="Times New Roman" w:cs="Courier New"/>
          <w:szCs w:val="20"/>
          <w:highlight w:val="yellow"/>
          <w:lang w:eastAsia="es-ES"/>
        </w:rPr>
        <w:t>“</w:t>
      </w:r>
      <w:r w:rsidRPr="00DE38B1">
        <w:rPr>
          <w:rFonts w:eastAsia="Times New Roman" w:cs="Courier New"/>
          <w:i/>
          <w:szCs w:val="20"/>
          <w:highlight w:val="yellow"/>
          <w:lang w:eastAsia="es-ES"/>
        </w:rPr>
        <w:t>expropia</w:t>
      </w:r>
      <w:r w:rsidR="00DE38B1" w:rsidRPr="00DE38B1">
        <w:rPr>
          <w:rFonts w:eastAsia="Times New Roman" w:cs="Courier New"/>
          <w:i/>
          <w:szCs w:val="20"/>
          <w:highlight w:val="yellow"/>
          <w:lang w:eastAsia="es-ES"/>
        </w:rPr>
        <w:t xml:space="preserve">ción </w:t>
      </w:r>
      <w:r w:rsidRPr="00DE38B1">
        <w:rPr>
          <w:rFonts w:eastAsia="Times New Roman" w:cs="Courier New"/>
          <w:i/>
          <w:szCs w:val="20"/>
          <w:highlight w:val="yellow"/>
          <w:lang w:eastAsia="es-ES"/>
        </w:rPr>
        <w:t xml:space="preserve"> directa</w:t>
      </w:r>
      <w:r w:rsidRPr="00DE38B1">
        <w:rPr>
          <w:rFonts w:eastAsia="Times New Roman" w:cs="Courier New"/>
          <w:szCs w:val="20"/>
          <w:highlight w:val="yellow"/>
          <w:lang w:eastAsia="es-ES"/>
        </w:rPr>
        <w:t xml:space="preserve">” (en los términos previstos por las DT </w:t>
      </w:r>
      <w:r w:rsidR="00DE38B1" w:rsidRPr="00DE38B1">
        <w:rPr>
          <w:rFonts w:eastAsia="Times New Roman" w:cs="Courier New"/>
          <w:szCs w:val="20"/>
          <w:highlight w:val="yellow"/>
          <w:lang w:eastAsia="es-ES"/>
        </w:rPr>
        <w:t xml:space="preserve">1ª LC y DT </w:t>
      </w:r>
      <w:r w:rsidRPr="00DE38B1">
        <w:rPr>
          <w:rFonts w:eastAsia="Times New Roman" w:cs="Courier New"/>
          <w:szCs w:val="20"/>
          <w:highlight w:val="yellow"/>
          <w:lang w:eastAsia="es-ES"/>
        </w:rPr>
        <w:t>primera a cuarta del Rglto Costas)</w:t>
      </w:r>
      <w:r w:rsidR="00DE38B1" w:rsidRPr="00DE38B1">
        <w:rPr>
          <w:rFonts w:eastAsia="Times New Roman" w:cs="Courier New"/>
          <w:szCs w:val="20"/>
          <w:highlight w:val="yellow"/>
          <w:lang w:eastAsia="es-ES"/>
        </w:rPr>
        <w:t xml:space="preserve">, </w:t>
      </w:r>
      <w:r w:rsidRPr="00DE38B1">
        <w:rPr>
          <w:rFonts w:eastAsia="Times New Roman" w:cs="Courier New"/>
          <w:szCs w:val="20"/>
          <w:highlight w:val="yellow"/>
          <w:lang w:eastAsia="es-ES"/>
        </w:rPr>
        <w:t xml:space="preserve">consistiendo la indemnización en una concesión gratuita sobre los mismos por un plazo de 30 años, prorrogable </w:t>
      </w:r>
      <w:r w:rsidR="00DE38B1" w:rsidRPr="00DE38B1">
        <w:rPr>
          <w:rFonts w:eastAsia="Times New Roman" w:cs="Courier New"/>
          <w:szCs w:val="20"/>
          <w:highlight w:val="yellow"/>
          <w:lang w:eastAsia="es-ES"/>
        </w:rPr>
        <w:t xml:space="preserve">en ocasiones </w:t>
      </w:r>
      <w:r w:rsidRPr="00DE38B1">
        <w:rPr>
          <w:rFonts w:eastAsia="Times New Roman" w:cs="Courier New"/>
          <w:szCs w:val="20"/>
          <w:highlight w:val="yellow"/>
          <w:lang w:eastAsia="es-ES"/>
        </w:rPr>
        <w:t>por otro plazo de 30 años.</w:t>
      </w:r>
      <w:r w:rsidR="00DE38B1" w:rsidRPr="00DE38B1">
        <w:rPr>
          <w:rFonts w:eastAsia="Times New Roman" w:cs="Courier New"/>
          <w:szCs w:val="20"/>
          <w:highlight w:val="yellow"/>
          <w:lang w:eastAsia="es-ES"/>
        </w:rPr>
        <w:t xml:space="preserve"> Así pues, los propietarios pasan a ser titulares de un derecho de ocupación y aprovechamiento.</w:t>
      </w:r>
      <w:r w:rsidR="00DE38B1">
        <w:rPr>
          <w:rFonts w:eastAsia="Times New Roman" w:cs="Courier New"/>
          <w:szCs w:val="20"/>
          <w:lang w:eastAsia="es-ES"/>
        </w:rPr>
        <w:t xml:space="preserve"> </w:t>
      </w:r>
    </w:p>
    <w:p w:rsidR="00C20047" w:rsidRPr="000F41D0" w:rsidRDefault="00C20047" w:rsidP="00C20047">
      <w:pPr>
        <w:spacing w:after="0" w:line="240" w:lineRule="auto"/>
        <w:jc w:val="both"/>
        <w:rPr>
          <w:rFonts w:eastAsia="Times New Roman" w:cs="Courier New"/>
          <w:szCs w:val="20"/>
          <w:lang w:eastAsia="es-ES"/>
        </w:rPr>
      </w:pPr>
    </w:p>
    <w:p w:rsidR="00D718A2" w:rsidRPr="000F41D0" w:rsidRDefault="00D718A2" w:rsidP="00DE38B1">
      <w:pPr>
        <w:spacing w:after="0" w:line="240" w:lineRule="auto"/>
        <w:jc w:val="both"/>
        <w:rPr>
          <w:rFonts w:eastAsia="Times New Roman" w:cs="Courier New"/>
          <w:szCs w:val="20"/>
          <w:lang w:eastAsia="es-ES"/>
        </w:rPr>
      </w:pPr>
      <w:r w:rsidRPr="000F41D0">
        <w:rPr>
          <w:rFonts w:eastAsia="Times New Roman" w:cs="Courier New"/>
          <w:szCs w:val="20"/>
          <w:lang w:eastAsia="es-ES"/>
        </w:rPr>
        <w:t xml:space="preserve">.- </w:t>
      </w:r>
      <w:r w:rsidRPr="000F41D0">
        <w:rPr>
          <w:rFonts w:eastAsia="Times New Roman" w:cs="Courier New"/>
          <w:szCs w:val="20"/>
          <w:u w:val="single"/>
          <w:lang w:eastAsia="es-ES"/>
        </w:rPr>
        <w:t>Deslinde</w:t>
      </w:r>
      <w:r w:rsidRPr="000F41D0">
        <w:rPr>
          <w:rFonts w:eastAsia="Times New Roman" w:cs="Courier New"/>
          <w:szCs w:val="20"/>
          <w:lang w:eastAsia="es-ES"/>
        </w:rPr>
        <w:t xml:space="preserve">. Para determinar esa zona demanial </w:t>
      </w:r>
      <w:smartTag w:uri="urn:schemas-microsoft-com:office:smarttags" w:element="PersonName">
        <w:smartTagPr>
          <w:attr w:name="ProductID" w:val="la Administraci￳n"/>
        </w:smartTagPr>
        <w:r w:rsidRPr="000F41D0">
          <w:rPr>
            <w:rFonts w:eastAsia="Times New Roman" w:cs="Courier New"/>
            <w:szCs w:val="20"/>
            <w:lang w:eastAsia="es-ES"/>
          </w:rPr>
          <w:t>la Administración</w:t>
        </w:r>
      </w:smartTag>
      <w:r w:rsidRPr="000F41D0">
        <w:rPr>
          <w:rFonts w:eastAsia="Times New Roman" w:cs="Courier New"/>
          <w:szCs w:val="20"/>
          <w:lang w:eastAsia="es-ES"/>
        </w:rPr>
        <w:t xml:space="preserve"> del Estado practicará el correspondiente deslinde.  Practicado el deslinde, se rectificará el RP con respecto a todas aquellas situaciones jurídicas que sean contradictorias con dicho deslinde.</w:t>
      </w:r>
    </w:p>
    <w:p w:rsidR="00D718A2" w:rsidRPr="000F41D0" w:rsidRDefault="00D718A2" w:rsidP="00D718A2">
      <w:pPr>
        <w:spacing w:after="0" w:line="240" w:lineRule="auto"/>
        <w:jc w:val="both"/>
        <w:rPr>
          <w:rFonts w:eastAsia="Times New Roman" w:cs="Courier New"/>
          <w:szCs w:val="20"/>
          <w:lang w:eastAsia="es-ES"/>
        </w:rPr>
      </w:pPr>
    </w:p>
    <w:p w:rsidR="00D718A2" w:rsidRPr="000F41D0" w:rsidRDefault="00D718A2" w:rsidP="00D718A2">
      <w:pPr>
        <w:spacing w:after="0" w:line="240" w:lineRule="auto"/>
        <w:jc w:val="both"/>
        <w:rPr>
          <w:rFonts w:eastAsia="Times New Roman" w:cs="Courier New"/>
          <w:szCs w:val="20"/>
          <w:lang w:eastAsia="es-ES"/>
        </w:rPr>
      </w:pPr>
    </w:p>
    <w:p w:rsidR="00BF136A" w:rsidRDefault="00D718A2" w:rsidP="00BF136A">
      <w:pPr>
        <w:spacing w:after="0" w:line="240" w:lineRule="auto"/>
        <w:jc w:val="center"/>
        <w:rPr>
          <w:rFonts w:eastAsia="Times New Roman" w:cs="Courier New"/>
          <w:b/>
          <w:szCs w:val="20"/>
          <w:lang w:eastAsia="es-ES"/>
        </w:rPr>
      </w:pPr>
      <w:r w:rsidRPr="000F41D0">
        <w:rPr>
          <w:rFonts w:eastAsia="Times New Roman" w:cs="Courier New"/>
          <w:b/>
          <w:szCs w:val="20"/>
          <w:lang w:eastAsia="es-ES"/>
        </w:rPr>
        <w:t>La ZONA DE SERVIDUMBRE DE PROTECCION</w:t>
      </w:r>
    </w:p>
    <w:p w:rsidR="00BF136A" w:rsidRDefault="00BF136A" w:rsidP="00BF136A">
      <w:pPr>
        <w:spacing w:after="0" w:line="240" w:lineRule="auto"/>
        <w:jc w:val="both"/>
        <w:rPr>
          <w:rFonts w:eastAsia="Times New Roman" w:cs="Courier New"/>
          <w:b/>
          <w:szCs w:val="20"/>
          <w:lang w:eastAsia="es-ES"/>
        </w:rPr>
      </w:pPr>
    </w:p>
    <w:p w:rsidR="00D718A2" w:rsidRPr="000F41D0" w:rsidRDefault="00D718A2" w:rsidP="00BF136A">
      <w:pPr>
        <w:spacing w:after="0" w:line="240" w:lineRule="auto"/>
        <w:jc w:val="both"/>
        <w:rPr>
          <w:rFonts w:eastAsia="Times New Roman" w:cs="Courier New"/>
          <w:szCs w:val="20"/>
          <w:lang w:eastAsia="es-ES"/>
        </w:rPr>
      </w:pPr>
      <w:r w:rsidRPr="000F41D0">
        <w:rPr>
          <w:rFonts w:eastAsia="Times New Roman" w:cs="Courier New"/>
          <w:szCs w:val="20"/>
          <w:lang w:eastAsia="es-ES"/>
        </w:rPr>
        <w:t xml:space="preserve">La Ley regula una 2ª zona (denominada la zona de servidumbre de protección de la zona demanial), en una franja de terreno de anchura variable, que puede oscilar entre los 20 y </w:t>
      </w:r>
      <w:smartTag w:uri="urn:schemas-microsoft-com:office:smarttags" w:element="metricconverter">
        <w:smartTagPr>
          <w:attr w:name="ProductID" w:val="200 metros"/>
        </w:smartTagPr>
        <w:r w:rsidRPr="000F41D0">
          <w:rPr>
            <w:rFonts w:eastAsia="Times New Roman" w:cs="Courier New"/>
            <w:szCs w:val="20"/>
            <w:lang w:eastAsia="es-ES"/>
          </w:rPr>
          <w:t>200 metros</w:t>
        </w:r>
      </w:smartTag>
      <w:r w:rsidRPr="000F41D0">
        <w:rPr>
          <w:rFonts w:eastAsia="Times New Roman" w:cs="Courier New"/>
          <w:szCs w:val="20"/>
          <w:lang w:eastAsia="es-ES"/>
        </w:rPr>
        <w:t xml:space="preserve">, a contar desde </w:t>
      </w:r>
      <w:r w:rsidR="0039287B">
        <w:rPr>
          <w:rFonts w:eastAsia="Times New Roman" w:cs="Courier New"/>
          <w:szCs w:val="20"/>
          <w:lang w:eastAsia="es-ES"/>
        </w:rPr>
        <w:t xml:space="preserve">el límite interior de </w:t>
      </w:r>
      <w:r w:rsidRPr="000F41D0">
        <w:rPr>
          <w:rFonts w:eastAsia="Times New Roman" w:cs="Courier New"/>
          <w:szCs w:val="20"/>
          <w:lang w:eastAsia="es-ES"/>
        </w:rPr>
        <w:t xml:space="preserve">la ribera del mar. </w:t>
      </w:r>
      <w:r w:rsidRPr="00DE38B1">
        <w:rPr>
          <w:rFonts w:eastAsia="Times New Roman" w:cs="Courier New"/>
          <w:szCs w:val="20"/>
          <w:lang w:eastAsia="es-ES"/>
        </w:rPr>
        <w:t xml:space="preserve">Las propiedades privadas situadas en esta zona se sujetan a importantísimas </w:t>
      </w:r>
      <w:r w:rsidRPr="000F41D0">
        <w:rPr>
          <w:rFonts w:eastAsia="Times New Roman" w:cs="Courier New"/>
          <w:szCs w:val="20"/>
          <w:u w:val="single"/>
          <w:lang w:eastAsia="es-ES"/>
        </w:rPr>
        <w:t>limitaciones</w:t>
      </w:r>
      <w:r w:rsidRPr="000F41D0">
        <w:rPr>
          <w:rFonts w:eastAsia="Times New Roman" w:cs="Courier New"/>
          <w:szCs w:val="20"/>
          <w:lang w:eastAsia="es-ES"/>
        </w:rPr>
        <w:t>:</w:t>
      </w:r>
    </w:p>
    <w:p w:rsidR="00D718A2" w:rsidRPr="000F41D0" w:rsidRDefault="00D718A2" w:rsidP="00D718A2">
      <w:pPr>
        <w:spacing w:after="0" w:line="240" w:lineRule="auto"/>
        <w:ind w:left="284"/>
        <w:jc w:val="both"/>
        <w:rPr>
          <w:rFonts w:eastAsia="Times New Roman" w:cs="Courier New"/>
          <w:szCs w:val="20"/>
          <w:lang w:eastAsia="es-ES"/>
        </w:rPr>
      </w:pPr>
    </w:p>
    <w:p w:rsidR="00D718A2" w:rsidRPr="000F41D0" w:rsidRDefault="00D718A2" w:rsidP="0039287B">
      <w:pPr>
        <w:spacing w:after="0" w:line="240" w:lineRule="auto"/>
        <w:ind w:left="708"/>
        <w:jc w:val="both"/>
        <w:rPr>
          <w:rFonts w:eastAsia="Times New Roman" w:cs="Courier New"/>
          <w:szCs w:val="20"/>
          <w:lang w:eastAsia="es-ES"/>
        </w:rPr>
      </w:pPr>
      <w:r w:rsidRPr="000F41D0">
        <w:rPr>
          <w:rFonts w:eastAsia="Times New Roman" w:cs="Courier New"/>
          <w:szCs w:val="20"/>
          <w:lang w:eastAsia="es-ES"/>
        </w:rPr>
        <w:t xml:space="preserve">.- En esta franja hay </w:t>
      </w:r>
      <w:r w:rsidR="0039287B" w:rsidRPr="000F41D0">
        <w:rPr>
          <w:rFonts w:eastAsia="Times New Roman" w:cs="Courier New"/>
          <w:szCs w:val="20"/>
          <w:lang w:eastAsia="es-ES"/>
        </w:rPr>
        <w:t>actuaciones no sujetas a autorización (vg. cultivos y plantaciones)</w:t>
      </w:r>
      <w:r w:rsidR="0039287B">
        <w:rPr>
          <w:rFonts w:eastAsia="Times New Roman" w:cs="Courier New"/>
          <w:szCs w:val="20"/>
          <w:lang w:eastAsia="es-ES"/>
        </w:rPr>
        <w:t>,</w:t>
      </w:r>
      <w:r w:rsidR="0039287B" w:rsidRPr="000F41D0">
        <w:rPr>
          <w:rFonts w:eastAsia="Times New Roman" w:cs="Courier New"/>
          <w:szCs w:val="20"/>
          <w:lang w:eastAsia="es-ES"/>
        </w:rPr>
        <w:t xml:space="preserve"> actuaciones sujetas a autorización (desmontes, talas, cerramientos, etc)</w:t>
      </w:r>
      <w:r w:rsidR="0039287B">
        <w:rPr>
          <w:rFonts w:eastAsia="Times New Roman" w:cs="Courier New"/>
          <w:szCs w:val="20"/>
          <w:lang w:eastAsia="es-ES"/>
        </w:rPr>
        <w:t xml:space="preserve"> y </w:t>
      </w:r>
      <w:r w:rsidRPr="000F41D0">
        <w:rPr>
          <w:rFonts w:eastAsia="Times New Roman" w:cs="Courier New"/>
          <w:szCs w:val="20"/>
          <w:lang w:eastAsia="es-ES"/>
        </w:rPr>
        <w:t xml:space="preserve">actuaciones </w:t>
      </w:r>
      <w:r w:rsidRPr="000F41D0">
        <w:rPr>
          <w:rFonts w:eastAsia="Times New Roman" w:cs="Courier New"/>
          <w:szCs w:val="20"/>
          <w:u w:val="single"/>
          <w:lang w:eastAsia="es-ES"/>
        </w:rPr>
        <w:t>prohibidas</w:t>
      </w:r>
      <w:r w:rsidRPr="000F41D0">
        <w:rPr>
          <w:rFonts w:eastAsia="Times New Roman" w:cs="Courier New"/>
          <w:szCs w:val="20"/>
          <w:lang w:eastAsia="es-ES"/>
        </w:rPr>
        <w:t xml:space="preserve"> (vg. </w:t>
      </w:r>
      <w:r w:rsidRPr="000F41D0">
        <w:rPr>
          <w:rFonts w:eastAsia="Times New Roman" w:cs="Courier New"/>
          <w:szCs w:val="20"/>
          <w:u w:val="single"/>
          <w:lang w:eastAsia="es-ES"/>
        </w:rPr>
        <w:t>edificaciones, vías de comunicación, vertido de residuos</w:t>
      </w:r>
      <w:r w:rsidRPr="0039287B">
        <w:rPr>
          <w:rFonts w:eastAsia="Times New Roman" w:cs="Courier New"/>
          <w:szCs w:val="20"/>
          <w:lang w:eastAsia="es-ES"/>
        </w:rPr>
        <w:t>) salvo autorización excepcional del Consejo de Ministros</w:t>
      </w:r>
      <w:r w:rsidR="0039287B">
        <w:rPr>
          <w:rFonts w:eastAsia="Times New Roman" w:cs="Courier New"/>
          <w:szCs w:val="20"/>
          <w:lang w:eastAsia="es-ES"/>
        </w:rPr>
        <w:t>.</w:t>
      </w:r>
      <w:r w:rsidRPr="000F41D0">
        <w:rPr>
          <w:rFonts w:eastAsia="Times New Roman" w:cs="Courier New"/>
          <w:szCs w:val="20"/>
          <w:lang w:eastAsia="es-ES"/>
        </w:rPr>
        <w:t xml:space="preserve">   </w:t>
      </w:r>
    </w:p>
    <w:p w:rsidR="00D718A2" w:rsidRPr="000F41D0" w:rsidRDefault="00D718A2" w:rsidP="0039287B">
      <w:pPr>
        <w:spacing w:after="0" w:line="240" w:lineRule="auto"/>
        <w:ind w:left="708"/>
        <w:jc w:val="both"/>
        <w:rPr>
          <w:rFonts w:eastAsia="Times New Roman" w:cs="Courier New"/>
          <w:szCs w:val="20"/>
          <w:lang w:eastAsia="es-ES"/>
        </w:rPr>
      </w:pPr>
    </w:p>
    <w:p w:rsidR="00D718A2" w:rsidRPr="000F41D0" w:rsidRDefault="00D718A2" w:rsidP="0039287B">
      <w:pPr>
        <w:spacing w:after="0" w:line="240" w:lineRule="auto"/>
        <w:ind w:left="708"/>
        <w:jc w:val="both"/>
        <w:rPr>
          <w:rFonts w:eastAsia="Times New Roman" w:cs="Courier New"/>
          <w:szCs w:val="20"/>
          <w:lang w:eastAsia="es-ES"/>
        </w:rPr>
      </w:pPr>
      <w:r w:rsidRPr="000F41D0">
        <w:rPr>
          <w:rFonts w:eastAsia="Times New Roman" w:cs="Courier New"/>
          <w:szCs w:val="20"/>
          <w:lang w:eastAsia="es-ES"/>
        </w:rPr>
        <w:t xml:space="preserve">.- La ley reconoce </w:t>
      </w:r>
      <w:r w:rsidRPr="000F41D0">
        <w:rPr>
          <w:rFonts w:eastAsia="Times New Roman" w:cs="Courier New"/>
          <w:szCs w:val="20"/>
          <w:u w:val="single"/>
          <w:lang w:eastAsia="es-ES"/>
        </w:rPr>
        <w:t xml:space="preserve">dº de  tanteo y retracto a favor de </w:t>
      </w:r>
      <w:smartTag w:uri="urn:schemas-microsoft-com:office:smarttags" w:element="PersonName">
        <w:smartTagPr>
          <w:attr w:name="ProductID" w:val="la Adm￳n"/>
        </w:smartTagPr>
        <w:r w:rsidRPr="000F41D0">
          <w:rPr>
            <w:rFonts w:eastAsia="Times New Roman" w:cs="Courier New"/>
            <w:szCs w:val="20"/>
            <w:u w:val="single"/>
            <w:lang w:eastAsia="es-ES"/>
          </w:rPr>
          <w:t>la Admón</w:t>
        </w:r>
      </w:smartTag>
      <w:r w:rsidRPr="000F41D0">
        <w:rPr>
          <w:rFonts w:eastAsia="Times New Roman" w:cs="Courier New"/>
          <w:szCs w:val="20"/>
          <w:lang w:eastAsia="es-ES"/>
        </w:rPr>
        <w:t xml:space="preserve">, en las transmisiones onerosas </w:t>
      </w:r>
      <w:r w:rsidRPr="000F41D0">
        <w:rPr>
          <w:rFonts w:eastAsia="Times New Roman" w:cs="Courier New"/>
          <w:i/>
          <w:szCs w:val="20"/>
          <w:lang w:eastAsia="es-ES"/>
        </w:rPr>
        <w:t>inter vivos</w:t>
      </w:r>
      <w:r w:rsidRPr="000F41D0">
        <w:rPr>
          <w:rFonts w:eastAsia="Times New Roman" w:cs="Courier New"/>
          <w:szCs w:val="20"/>
          <w:lang w:eastAsia="es-ES"/>
        </w:rPr>
        <w:t xml:space="preserve">  de los terrenos de propiedad particular incluidos en esta zona, en el plazo  de 3 meses y 1 año respectivamente.  </w:t>
      </w:r>
    </w:p>
    <w:p w:rsidR="00D718A2" w:rsidRPr="000F41D0" w:rsidRDefault="00D718A2" w:rsidP="0039287B">
      <w:pPr>
        <w:spacing w:after="0" w:line="240" w:lineRule="auto"/>
        <w:ind w:left="708"/>
        <w:jc w:val="both"/>
        <w:rPr>
          <w:rFonts w:eastAsia="Times New Roman" w:cs="Courier New"/>
          <w:szCs w:val="20"/>
          <w:lang w:eastAsia="es-ES"/>
        </w:rPr>
      </w:pPr>
    </w:p>
    <w:p w:rsidR="00D718A2" w:rsidRDefault="00D718A2" w:rsidP="0039287B">
      <w:pPr>
        <w:spacing w:after="0" w:line="240" w:lineRule="auto"/>
        <w:ind w:left="708"/>
        <w:jc w:val="both"/>
        <w:rPr>
          <w:rFonts w:eastAsia="Times New Roman" w:cs="Courier New"/>
          <w:szCs w:val="20"/>
          <w:lang w:eastAsia="es-ES"/>
        </w:rPr>
      </w:pPr>
      <w:r w:rsidRPr="000F41D0">
        <w:rPr>
          <w:rFonts w:eastAsia="Times New Roman" w:cs="Courier New"/>
          <w:szCs w:val="20"/>
          <w:lang w:eastAsia="es-ES"/>
        </w:rPr>
        <w:t xml:space="preserve">.- Los propietarios deben soportar las </w:t>
      </w:r>
      <w:r w:rsidR="007954CE">
        <w:rPr>
          <w:rFonts w:eastAsia="Times New Roman" w:cs="Courier New"/>
          <w:szCs w:val="20"/>
          <w:lang w:eastAsia="es-ES"/>
        </w:rPr>
        <w:t xml:space="preserve">otras dos </w:t>
      </w:r>
      <w:r w:rsidRPr="000F41D0">
        <w:rPr>
          <w:rFonts w:eastAsia="Times New Roman" w:cs="Courier New"/>
          <w:szCs w:val="20"/>
          <w:u w:val="single"/>
          <w:lang w:eastAsia="es-ES"/>
        </w:rPr>
        <w:t>servidumbres</w:t>
      </w:r>
      <w:r w:rsidRPr="007954CE">
        <w:rPr>
          <w:rFonts w:eastAsia="Times New Roman" w:cs="Courier New"/>
          <w:szCs w:val="20"/>
          <w:lang w:eastAsia="es-ES"/>
        </w:rPr>
        <w:t xml:space="preserve"> </w:t>
      </w:r>
      <w:r w:rsidR="007954CE" w:rsidRPr="007954CE">
        <w:rPr>
          <w:rFonts w:eastAsia="Times New Roman" w:cs="Courier New"/>
          <w:szCs w:val="20"/>
          <w:lang w:eastAsia="es-ES"/>
        </w:rPr>
        <w:t xml:space="preserve">legales </w:t>
      </w:r>
      <w:r w:rsidRPr="000F41D0">
        <w:rPr>
          <w:rFonts w:eastAsia="Times New Roman" w:cs="Courier New"/>
          <w:szCs w:val="20"/>
          <w:u w:val="single"/>
          <w:lang w:eastAsia="es-ES"/>
        </w:rPr>
        <w:t xml:space="preserve">de tránsito y </w:t>
      </w:r>
      <w:r w:rsidRPr="007954CE">
        <w:rPr>
          <w:rFonts w:eastAsia="Times New Roman" w:cs="Courier New"/>
          <w:szCs w:val="20"/>
          <w:u w:val="single"/>
          <w:lang w:eastAsia="es-ES"/>
        </w:rPr>
        <w:t>de acceso</w:t>
      </w:r>
      <w:r w:rsidRPr="007954CE">
        <w:rPr>
          <w:rFonts w:eastAsia="Times New Roman" w:cs="Courier New"/>
          <w:szCs w:val="20"/>
          <w:lang w:eastAsia="es-ES"/>
        </w:rPr>
        <w:t xml:space="preserve"> público y gratuito al mar</w:t>
      </w:r>
      <w:r w:rsidRPr="000F41D0">
        <w:rPr>
          <w:rFonts w:eastAsia="Times New Roman" w:cs="Courier New"/>
          <w:szCs w:val="20"/>
          <w:lang w:eastAsia="es-ES"/>
        </w:rPr>
        <w:t>, que establece la Ley.</w:t>
      </w:r>
    </w:p>
    <w:p w:rsidR="007954CE" w:rsidRDefault="007954CE" w:rsidP="0039287B">
      <w:pPr>
        <w:spacing w:after="0" w:line="240" w:lineRule="auto"/>
        <w:ind w:left="708"/>
        <w:jc w:val="both"/>
        <w:rPr>
          <w:rFonts w:eastAsia="Times New Roman" w:cs="Courier New"/>
          <w:szCs w:val="20"/>
          <w:lang w:eastAsia="es-ES"/>
        </w:rPr>
      </w:pPr>
    </w:p>
    <w:p w:rsidR="007954CE" w:rsidRDefault="007954CE" w:rsidP="007954CE">
      <w:pPr>
        <w:pStyle w:val="Ley"/>
        <w:rPr>
          <w:lang w:eastAsia="es-ES"/>
        </w:rPr>
      </w:pPr>
    </w:p>
    <w:p w:rsidR="007954CE" w:rsidRPr="007954CE" w:rsidRDefault="007954CE" w:rsidP="007954CE">
      <w:pPr>
        <w:pStyle w:val="Ley"/>
        <w:rPr>
          <w:b w:val="0"/>
          <w:bCs/>
          <w:highlight w:val="yellow"/>
          <w:lang w:eastAsia="es-ES"/>
        </w:rPr>
      </w:pPr>
      <w:r w:rsidRPr="007954CE">
        <w:rPr>
          <w:b w:val="0"/>
          <w:bCs/>
          <w:highlight w:val="yellow"/>
          <w:lang w:eastAsia="es-ES"/>
        </w:rPr>
        <w:t>Artículo 27</w:t>
      </w:r>
    </w:p>
    <w:p w:rsidR="007954CE" w:rsidRPr="007954CE" w:rsidRDefault="007954CE" w:rsidP="007954CE">
      <w:pPr>
        <w:pStyle w:val="Ley"/>
        <w:rPr>
          <w:b w:val="0"/>
          <w:bCs/>
          <w:highlight w:val="yellow"/>
          <w:lang w:eastAsia="es-ES"/>
        </w:rPr>
      </w:pPr>
      <w:r w:rsidRPr="007954CE">
        <w:rPr>
          <w:b w:val="0"/>
          <w:bCs/>
          <w:highlight w:val="yellow"/>
          <w:lang w:eastAsia="es-ES"/>
        </w:rPr>
        <w:t xml:space="preserve">La servidumbre de tránsito recaerá sobre </w:t>
      </w:r>
      <w:r w:rsidRPr="007954CE">
        <w:rPr>
          <w:highlight w:val="yellow"/>
          <w:lang w:eastAsia="es-ES"/>
        </w:rPr>
        <w:t>una franja de 6 metros</w:t>
      </w:r>
      <w:r w:rsidRPr="007954CE">
        <w:rPr>
          <w:b w:val="0"/>
          <w:bCs/>
          <w:highlight w:val="yellow"/>
          <w:lang w:eastAsia="es-ES"/>
        </w:rPr>
        <w:t xml:space="preserve">, medidos tierra adentro a partir del límite interior de la ribera del mar. Esta zona deberá dejarse permanentemente expedita </w:t>
      </w:r>
      <w:r w:rsidRPr="007954CE">
        <w:rPr>
          <w:highlight w:val="yellow"/>
          <w:lang w:eastAsia="es-ES"/>
        </w:rPr>
        <w:t xml:space="preserve">para </w:t>
      </w:r>
      <w:r w:rsidRPr="007954CE">
        <w:rPr>
          <w:b w:val="0"/>
          <w:bCs/>
          <w:highlight w:val="yellow"/>
          <w:lang w:eastAsia="es-ES"/>
        </w:rPr>
        <w:t>el</w:t>
      </w:r>
      <w:r w:rsidRPr="007954CE">
        <w:rPr>
          <w:highlight w:val="yellow"/>
          <w:lang w:eastAsia="es-ES"/>
        </w:rPr>
        <w:t xml:space="preserve"> paso</w:t>
      </w:r>
      <w:r w:rsidRPr="007954CE">
        <w:rPr>
          <w:b w:val="0"/>
          <w:bCs/>
          <w:highlight w:val="yellow"/>
          <w:lang w:eastAsia="es-ES"/>
        </w:rPr>
        <w:t xml:space="preserve"> público </w:t>
      </w:r>
      <w:r w:rsidRPr="007954CE">
        <w:rPr>
          <w:highlight w:val="yellow"/>
          <w:lang w:eastAsia="es-ES"/>
        </w:rPr>
        <w:t xml:space="preserve">peatonal y para </w:t>
      </w:r>
      <w:r w:rsidRPr="007954CE">
        <w:rPr>
          <w:b w:val="0"/>
          <w:bCs/>
          <w:highlight w:val="yellow"/>
          <w:lang w:eastAsia="es-ES"/>
        </w:rPr>
        <w:t xml:space="preserve">los </w:t>
      </w:r>
      <w:r w:rsidRPr="007954CE">
        <w:rPr>
          <w:highlight w:val="yellow"/>
          <w:lang w:eastAsia="es-ES"/>
        </w:rPr>
        <w:t>vehículos de vigilancia y salvamento</w:t>
      </w:r>
      <w:r w:rsidRPr="007954CE">
        <w:rPr>
          <w:b w:val="0"/>
          <w:bCs/>
          <w:highlight w:val="yellow"/>
          <w:lang w:eastAsia="es-ES"/>
        </w:rPr>
        <w:t>, salvo en espacios especialmente protegidos.</w:t>
      </w:r>
    </w:p>
    <w:p w:rsidR="007954CE" w:rsidRPr="007954CE" w:rsidRDefault="007954CE" w:rsidP="007954CE">
      <w:pPr>
        <w:pStyle w:val="Ley"/>
        <w:rPr>
          <w:b w:val="0"/>
          <w:bCs/>
          <w:highlight w:val="yellow"/>
          <w:lang w:eastAsia="es-ES"/>
        </w:rPr>
      </w:pPr>
      <w:r w:rsidRPr="007954CE">
        <w:rPr>
          <w:b w:val="0"/>
          <w:bCs/>
          <w:highlight w:val="yellow"/>
          <w:lang w:eastAsia="es-ES"/>
        </w:rPr>
        <w:t xml:space="preserve">2. En lugares de tránsito difícil o peligroso dicha anchura </w:t>
      </w:r>
      <w:r w:rsidRPr="007954CE">
        <w:rPr>
          <w:b w:val="0"/>
          <w:bCs/>
          <w:highlight w:val="yellow"/>
          <w:u w:val="single"/>
          <w:lang w:eastAsia="es-ES"/>
        </w:rPr>
        <w:t>podrá ampliarse</w:t>
      </w:r>
      <w:r w:rsidRPr="007954CE">
        <w:rPr>
          <w:b w:val="0"/>
          <w:bCs/>
          <w:highlight w:val="yellow"/>
          <w:lang w:eastAsia="es-ES"/>
        </w:rPr>
        <w:t xml:space="preserve"> en lo que resulte necesario, </w:t>
      </w:r>
      <w:r w:rsidRPr="007954CE">
        <w:rPr>
          <w:b w:val="0"/>
          <w:bCs/>
          <w:highlight w:val="yellow"/>
          <w:u w:val="single"/>
          <w:lang w:eastAsia="es-ES"/>
        </w:rPr>
        <w:t>hasta un máximo de 20 metros</w:t>
      </w:r>
      <w:r w:rsidRPr="007954CE">
        <w:rPr>
          <w:b w:val="0"/>
          <w:bCs/>
          <w:highlight w:val="yellow"/>
          <w:lang w:eastAsia="es-ES"/>
        </w:rPr>
        <w:t>…</w:t>
      </w:r>
    </w:p>
    <w:p w:rsidR="007954CE" w:rsidRPr="007954CE" w:rsidRDefault="007954CE" w:rsidP="007954CE">
      <w:pPr>
        <w:pStyle w:val="Ley"/>
        <w:rPr>
          <w:b w:val="0"/>
          <w:bCs/>
          <w:highlight w:val="yellow"/>
          <w:lang w:eastAsia="es-ES"/>
        </w:rPr>
      </w:pPr>
    </w:p>
    <w:p w:rsidR="007954CE" w:rsidRPr="007954CE" w:rsidRDefault="007954CE" w:rsidP="007954CE">
      <w:pPr>
        <w:pStyle w:val="Ley"/>
        <w:rPr>
          <w:b w:val="0"/>
          <w:bCs/>
          <w:highlight w:val="yellow"/>
          <w:lang w:eastAsia="es-ES"/>
        </w:rPr>
      </w:pPr>
      <w:r w:rsidRPr="007954CE">
        <w:rPr>
          <w:b w:val="0"/>
          <w:bCs/>
          <w:highlight w:val="yellow"/>
          <w:lang w:eastAsia="es-ES"/>
        </w:rPr>
        <w:t>Artículo 28</w:t>
      </w:r>
    </w:p>
    <w:p w:rsidR="007954CE" w:rsidRPr="007954CE" w:rsidRDefault="007954CE" w:rsidP="007954CE">
      <w:pPr>
        <w:pStyle w:val="Ley"/>
        <w:rPr>
          <w:b w:val="0"/>
          <w:bCs/>
          <w:highlight w:val="yellow"/>
          <w:lang w:eastAsia="es-ES"/>
        </w:rPr>
      </w:pPr>
      <w:r w:rsidRPr="007954CE">
        <w:rPr>
          <w:b w:val="0"/>
          <w:bCs/>
          <w:highlight w:val="yellow"/>
          <w:lang w:eastAsia="es-ES"/>
        </w:rPr>
        <w:t xml:space="preserve">1. La servidumbre de acceso público y gratuito al mar recaerá, en la forma que se determina en los números siguientes, sobre los terrenos colindantes o contiguos al dominio público marítimo-terrestre, </w:t>
      </w:r>
      <w:r w:rsidRPr="007954CE">
        <w:rPr>
          <w:highlight w:val="yellow"/>
          <w:lang w:eastAsia="es-ES"/>
        </w:rPr>
        <w:t>en la longitud y anchura que demanden la naturaleza y finalidad del acceso</w:t>
      </w:r>
      <w:r w:rsidRPr="007954CE">
        <w:rPr>
          <w:b w:val="0"/>
          <w:bCs/>
          <w:highlight w:val="yellow"/>
          <w:lang w:eastAsia="es-ES"/>
        </w:rPr>
        <w:t>.</w:t>
      </w:r>
    </w:p>
    <w:p w:rsidR="007954CE" w:rsidRPr="007954CE" w:rsidRDefault="007954CE" w:rsidP="007954CE">
      <w:pPr>
        <w:pStyle w:val="Ley"/>
        <w:rPr>
          <w:b w:val="0"/>
          <w:bCs/>
          <w:highlight w:val="yellow"/>
          <w:lang w:eastAsia="es-ES"/>
        </w:rPr>
      </w:pPr>
      <w:r w:rsidRPr="007954CE">
        <w:rPr>
          <w:b w:val="0"/>
          <w:bCs/>
          <w:highlight w:val="yellow"/>
          <w:lang w:eastAsia="es-ES"/>
        </w:rPr>
        <w:t xml:space="preserve">2. Para asegurar el uso público del dominio público marítimo-terrestre, los planes y normas de ordenación territorial y urbanística del litoral establecerán, salvo en espacios calificados como de especial protección, la previsión de suficientes accesos al mar y aparcamientos, fuera del dominio público marítimo-terrestre. A estos efectos, </w:t>
      </w:r>
      <w:r w:rsidRPr="007954CE">
        <w:rPr>
          <w:highlight w:val="yellow"/>
          <w:lang w:eastAsia="es-ES"/>
        </w:rPr>
        <w:t>en las zonas urbanas y urbanizables, los de tráfico rodado deberán estar separados entre sí, como máximo, 500 metros, y los peatonales, 200 metros</w:t>
      </w:r>
      <w:r w:rsidRPr="007954CE">
        <w:rPr>
          <w:b w:val="0"/>
          <w:bCs/>
          <w:highlight w:val="yellow"/>
          <w:lang w:eastAsia="es-ES"/>
        </w:rPr>
        <w:t>. Todos los accesos deberán estar señalizados y abiertos al uso público a su terminación.</w:t>
      </w:r>
    </w:p>
    <w:p w:rsidR="007954CE" w:rsidRPr="007954CE" w:rsidRDefault="007954CE" w:rsidP="007954CE">
      <w:pPr>
        <w:pStyle w:val="Ley"/>
        <w:rPr>
          <w:b w:val="0"/>
          <w:bCs/>
          <w:lang w:eastAsia="es-ES"/>
        </w:rPr>
      </w:pPr>
      <w:r w:rsidRPr="007954CE">
        <w:rPr>
          <w:b w:val="0"/>
          <w:bCs/>
          <w:highlight w:val="yellow"/>
          <w:lang w:eastAsia="es-ES"/>
        </w:rPr>
        <w:t xml:space="preserve">3. Se declaran de utilidad pública, a efectos de la </w:t>
      </w:r>
      <w:r w:rsidRPr="007954CE">
        <w:rPr>
          <w:b w:val="0"/>
          <w:bCs/>
          <w:highlight w:val="yellow"/>
          <w:u w:val="single"/>
          <w:lang w:eastAsia="es-ES"/>
        </w:rPr>
        <w:t>expropiación</w:t>
      </w:r>
      <w:r w:rsidRPr="007954CE">
        <w:rPr>
          <w:b w:val="0"/>
          <w:bCs/>
          <w:highlight w:val="yellow"/>
          <w:lang w:eastAsia="es-ES"/>
        </w:rPr>
        <w:t xml:space="preserve"> </w:t>
      </w:r>
      <w:r w:rsidRPr="007954CE">
        <w:rPr>
          <w:b w:val="0"/>
          <w:bCs/>
          <w:highlight w:val="yellow"/>
          <w:u w:val="single"/>
          <w:lang w:eastAsia="es-ES"/>
        </w:rPr>
        <w:t>o</w:t>
      </w:r>
      <w:r w:rsidRPr="007954CE">
        <w:rPr>
          <w:b w:val="0"/>
          <w:bCs/>
          <w:highlight w:val="yellow"/>
          <w:lang w:eastAsia="es-ES"/>
        </w:rPr>
        <w:t xml:space="preserve"> de la </w:t>
      </w:r>
      <w:r w:rsidRPr="007954CE">
        <w:rPr>
          <w:b w:val="0"/>
          <w:bCs/>
          <w:highlight w:val="yellow"/>
          <w:u w:val="single"/>
          <w:lang w:eastAsia="es-ES"/>
        </w:rPr>
        <w:t>imposición de la servidumbre de paso por la Administración</w:t>
      </w:r>
      <w:r w:rsidRPr="007954CE">
        <w:rPr>
          <w:b w:val="0"/>
          <w:bCs/>
          <w:highlight w:val="yellow"/>
          <w:lang w:eastAsia="es-ES"/>
        </w:rPr>
        <w:t xml:space="preserve"> del Estado, los terrenos necesarios para la realización o modificación de otros accesos públicos al mar y aparcamientos, no incluidos en el apartado anterior.</w:t>
      </w:r>
    </w:p>
    <w:p w:rsidR="007954CE" w:rsidRPr="007954CE" w:rsidRDefault="007954CE" w:rsidP="0039287B">
      <w:pPr>
        <w:spacing w:after="0" w:line="240" w:lineRule="auto"/>
        <w:ind w:left="708"/>
        <w:jc w:val="both"/>
        <w:rPr>
          <w:rFonts w:eastAsia="Times New Roman" w:cs="Courier New"/>
          <w:bCs/>
          <w:szCs w:val="20"/>
          <w:lang w:eastAsia="es-ES"/>
        </w:rPr>
      </w:pPr>
    </w:p>
    <w:p w:rsidR="00D718A2" w:rsidRPr="000F41D0" w:rsidRDefault="00642E32" w:rsidP="009E3C91">
      <w:pPr>
        <w:spacing w:after="0" w:line="240" w:lineRule="auto"/>
        <w:jc w:val="both"/>
        <w:rPr>
          <w:rFonts w:eastAsia="Times New Roman" w:cs="Courier New"/>
          <w:szCs w:val="20"/>
          <w:lang w:eastAsia="es-ES"/>
        </w:rPr>
      </w:pPr>
      <w:r w:rsidRPr="00642E32">
        <w:rPr>
          <w:rFonts w:eastAsia="Times New Roman" w:cs="Courier New"/>
          <w:szCs w:val="20"/>
          <w:lang w:eastAsia="es-ES"/>
        </w:rPr>
        <w:t>PARA INMATRICULAR</w:t>
      </w:r>
      <w:r w:rsidRPr="0039287B">
        <w:rPr>
          <w:rFonts w:eastAsia="Times New Roman" w:cs="Courier New"/>
          <w:szCs w:val="20"/>
          <w:lang w:eastAsia="es-ES"/>
        </w:rPr>
        <w:t xml:space="preserve"> </w:t>
      </w:r>
      <w:r w:rsidR="00D718A2" w:rsidRPr="0039287B">
        <w:rPr>
          <w:rFonts w:eastAsia="Times New Roman" w:cs="Courier New"/>
          <w:szCs w:val="20"/>
          <w:lang w:eastAsia="es-ES"/>
        </w:rPr>
        <w:t>fincas en el RP</w:t>
      </w:r>
      <w:r w:rsidR="00D718A2" w:rsidRPr="000F41D0">
        <w:rPr>
          <w:rFonts w:eastAsia="Times New Roman" w:cs="Courier New"/>
          <w:szCs w:val="20"/>
          <w:lang w:eastAsia="es-ES"/>
        </w:rPr>
        <w:t xml:space="preserve">, el </w:t>
      </w:r>
      <w:r w:rsidR="00D718A2" w:rsidRPr="000F41D0">
        <w:rPr>
          <w:rFonts w:eastAsia="Times New Roman" w:cs="Courier New"/>
          <w:b/>
          <w:szCs w:val="20"/>
          <w:lang w:eastAsia="es-ES"/>
        </w:rPr>
        <w:t>art 15</w:t>
      </w:r>
      <w:r w:rsidR="00D718A2" w:rsidRPr="000F41D0">
        <w:rPr>
          <w:rFonts w:eastAsia="Times New Roman" w:cs="Courier New"/>
          <w:szCs w:val="20"/>
          <w:lang w:eastAsia="es-ES"/>
        </w:rPr>
        <w:t xml:space="preserve"> establece que el propietario deberá expresar en la escritura si lindan ó no con el dominio público marítimo terrestre:</w:t>
      </w:r>
    </w:p>
    <w:p w:rsidR="00D718A2" w:rsidRPr="000F41D0" w:rsidRDefault="00D718A2" w:rsidP="00D718A2">
      <w:pPr>
        <w:spacing w:after="0" w:line="240" w:lineRule="auto"/>
        <w:jc w:val="both"/>
        <w:rPr>
          <w:rFonts w:eastAsia="Times New Roman" w:cs="Courier New"/>
          <w:szCs w:val="20"/>
          <w:lang w:eastAsia="es-ES"/>
        </w:rPr>
      </w:pPr>
      <w:r w:rsidRPr="000F41D0">
        <w:rPr>
          <w:rFonts w:eastAsia="Times New Roman" w:cs="Courier New"/>
          <w:szCs w:val="20"/>
          <w:lang w:eastAsia="es-ES"/>
        </w:rPr>
        <w:t xml:space="preserve">    </w:t>
      </w:r>
    </w:p>
    <w:p w:rsidR="00D718A2" w:rsidRPr="000F41D0" w:rsidRDefault="00D718A2" w:rsidP="0039287B">
      <w:pPr>
        <w:spacing w:after="0" w:line="240" w:lineRule="auto"/>
        <w:ind w:left="454"/>
        <w:jc w:val="both"/>
        <w:rPr>
          <w:rFonts w:eastAsia="Times New Roman" w:cs="Courier New"/>
          <w:szCs w:val="20"/>
          <w:lang w:eastAsia="es-ES"/>
        </w:rPr>
      </w:pPr>
      <w:r w:rsidRPr="000F41D0">
        <w:rPr>
          <w:rFonts w:eastAsia="Times New Roman" w:cs="Courier New"/>
          <w:szCs w:val="20"/>
          <w:lang w:eastAsia="es-ES"/>
        </w:rPr>
        <w:t xml:space="preserve">- </w:t>
      </w:r>
      <w:r w:rsidRPr="000F41D0">
        <w:rPr>
          <w:rFonts w:eastAsia="Times New Roman" w:cs="Courier New"/>
          <w:b/>
          <w:szCs w:val="20"/>
          <w:u w:val="single"/>
          <w:lang w:eastAsia="es-ES"/>
        </w:rPr>
        <w:t>En caso afirmativo</w:t>
      </w:r>
      <w:r w:rsidRPr="000F41D0">
        <w:rPr>
          <w:rFonts w:eastAsia="Times New Roman" w:cs="Courier New"/>
          <w:szCs w:val="20"/>
          <w:lang w:eastAsia="es-ES"/>
        </w:rPr>
        <w:t xml:space="preserve">, solamente podrá practicarse la inmatriculación cuando se acompañe certificación de </w:t>
      </w:r>
      <w:smartTag w:uri="urn:schemas-microsoft-com:office:smarttags" w:element="PersonName">
        <w:smartTagPr>
          <w:attr w:name="ProductID" w:val="la Administraci￳n"/>
        </w:smartTagPr>
        <w:r w:rsidRPr="000F41D0">
          <w:rPr>
            <w:rFonts w:eastAsia="Times New Roman" w:cs="Courier New"/>
            <w:szCs w:val="20"/>
            <w:lang w:eastAsia="es-ES"/>
          </w:rPr>
          <w:t>la Administración</w:t>
        </w:r>
      </w:smartTag>
      <w:r w:rsidRPr="000F41D0">
        <w:rPr>
          <w:rFonts w:eastAsia="Times New Roman" w:cs="Courier New"/>
          <w:szCs w:val="20"/>
          <w:lang w:eastAsia="es-ES"/>
        </w:rPr>
        <w:t xml:space="preserve"> del Estado que acredite que no se invade el dominio público.</w:t>
      </w:r>
    </w:p>
    <w:p w:rsidR="00D718A2" w:rsidRPr="000F41D0" w:rsidRDefault="00D718A2" w:rsidP="0039287B">
      <w:pPr>
        <w:spacing w:after="0" w:line="240" w:lineRule="auto"/>
        <w:ind w:left="454"/>
        <w:jc w:val="both"/>
        <w:rPr>
          <w:rFonts w:eastAsia="Times New Roman" w:cs="Courier New"/>
          <w:i/>
          <w:color w:val="808080"/>
          <w:szCs w:val="20"/>
          <w:lang w:eastAsia="es-ES"/>
        </w:rPr>
      </w:pPr>
    </w:p>
    <w:p w:rsidR="00642E32" w:rsidRDefault="00D718A2" w:rsidP="0039287B">
      <w:pPr>
        <w:spacing w:after="0" w:line="240" w:lineRule="auto"/>
        <w:ind w:left="454"/>
        <w:jc w:val="both"/>
        <w:rPr>
          <w:rFonts w:eastAsia="Times New Roman" w:cs="Courier New"/>
          <w:szCs w:val="20"/>
          <w:lang w:eastAsia="es-ES"/>
        </w:rPr>
      </w:pPr>
      <w:r w:rsidRPr="000F41D0">
        <w:rPr>
          <w:rFonts w:eastAsia="Times New Roman" w:cs="Courier New"/>
          <w:szCs w:val="20"/>
          <w:lang w:eastAsia="es-ES"/>
        </w:rPr>
        <w:lastRenderedPageBreak/>
        <w:t xml:space="preserve">- </w:t>
      </w:r>
      <w:r w:rsidRPr="000F41D0">
        <w:rPr>
          <w:rFonts w:eastAsia="Times New Roman" w:cs="Courier New"/>
          <w:b/>
          <w:szCs w:val="20"/>
          <w:u w:val="single"/>
          <w:lang w:eastAsia="es-ES"/>
        </w:rPr>
        <w:t>En caso negativo ó si no se hace mención alguna</w:t>
      </w:r>
      <w:r w:rsidRPr="000F41D0">
        <w:rPr>
          <w:rFonts w:eastAsia="Times New Roman" w:cs="Courier New"/>
          <w:szCs w:val="20"/>
          <w:lang w:eastAsia="es-ES"/>
        </w:rPr>
        <w:t xml:space="preserve">, el Registrador requerirá al interesado para que identifique y localice la finca en el plano facilitado por la Admón. </w:t>
      </w:r>
    </w:p>
    <w:p w:rsidR="00642E32" w:rsidRDefault="00642E32" w:rsidP="0039287B">
      <w:pPr>
        <w:spacing w:after="0" w:line="240" w:lineRule="auto"/>
        <w:ind w:left="454"/>
        <w:jc w:val="both"/>
        <w:rPr>
          <w:rFonts w:eastAsia="Times New Roman" w:cs="Courier New"/>
          <w:szCs w:val="20"/>
          <w:lang w:eastAsia="es-ES"/>
        </w:rPr>
      </w:pPr>
    </w:p>
    <w:p w:rsidR="00D718A2" w:rsidRPr="000F41D0" w:rsidRDefault="00D718A2" w:rsidP="00642E32">
      <w:pPr>
        <w:spacing w:after="0" w:line="240" w:lineRule="auto"/>
        <w:ind w:left="1416"/>
        <w:jc w:val="both"/>
        <w:rPr>
          <w:rFonts w:eastAsia="Times New Roman" w:cs="Courier New"/>
          <w:szCs w:val="20"/>
          <w:lang w:eastAsia="es-ES"/>
        </w:rPr>
      </w:pPr>
      <w:r w:rsidRPr="000F41D0">
        <w:rPr>
          <w:rFonts w:eastAsia="Times New Roman" w:cs="Courier New"/>
          <w:szCs w:val="20"/>
          <w:lang w:eastAsia="es-ES"/>
        </w:rPr>
        <w:t>Si de dicha identificación resultara la no colindancia, el Registrador practicará la inmatriculación.</w:t>
      </w:r>
    </w:p>
    <w:p w:rsidR="00D718A2" w:rsidRPr="000F41D0" w:rsidRDefault="00D718A2" w:rsidP="00642E32">
      <w:pPr>
        <w:spacing w:after="0" w:line="240" w:lineRule="auto"/>
        <w:ind w:left="1416"/>
        <w:jc w:val="both"/>
        <w:rPr>
          <w:rFonts w:eastAsia="Times New Roman" w:cs="Courier New"/>
          <w:szCs w:val="20"/>
          <w:lang w:eastAsia="es-ES"/>
        </w:rPr>
      </w:pPr>
    </w:p>
    <w:p w:rsidR="00D718A2" w:rsidRPr="00642E32" w:rsidRDefault="00D718A2" w:rsidP="00642E32">
      <w:pPr>
        <w:spacing w:after="0" w:line="240" w:lineRule="auto"/>
        <w:ind w:left="1416"/>
        <w:jc w:val="both"/>
        <w:rPr>
          <w:rFonts w:eastAsia="Times New Roman" w:cs="Courier New"/>
          <w:i/>
          <w:iCs/>
          <w:szCs w:val="20"/>
          <w:lang w:eastAsia="es-ES"/>
        </w:rPr>
      </w:pPr>
      <w:r w:rsidRPr="00642E32">
        <w:rPr>
          <w:rFonts w:eastAsia="Times New Roman" w:cs="Courier New"/>
          <w:szCs w:val="20"/>
          <w:highlight w:val="yellow"/>
          <w:lang w:eastAsia="es-ES"/>
        </w:rPr>
        <w:t>Si</w:t>
      </w:r>
      <w:r w:rsidR="00642E32" w:rsidRPr="00642E32">
        <w:rPr>
          <w:rFonts w:eastAsia="Times New Roman" w:cs="Courier New"/>
          <w:szCs w:val="20"/>
          <w:highlight w:val="yellow"/>
          <w:lang w:eastAsia="es-ES"/>
        </w:rPr>
        <w:t xml:space="preserve"> a pesar de esa identificación o por no poder llevarse a efecto</w:t>
      </w:r>
      <w:r w:rsidRPr="00642E32">
        <w:rPr>
          <w:rFonts w:eastAsia="Times New Roman" w:cs="Courier New"/>
          <w:szCs w:val="20"/>
          <w:highlight w:val="yellow"/>
          <w:lang w:eastAsia="es-ES"/>
        </w:rPr>
        <w:t xml:space="preserve"> </w:t>
      </w:r>
      <w:r w:rsidRPr="00642E32">
        <w:rPr>
          <w:rFonts w:eastAsia="Times New Roman" w:cs="Courier New"/>
          <w:szCs w:val="20"/>
          <w:highlight w:val="yellow"/>
          <w:u w:val="single"/>
          <w:lang w:eastAsia="es-ES"/>
        </w:rPr>
        <w:t>el Registrador sospechase</w:t>
      </w:r>
      <w:r w:rsidRPr="00642E32">
        <w:rPr>
          <w:rFonts w:eastAsia="Times New Roman" w:cs="Courier New"/>
          <w:szCs w:val="20"/>
          <w:highlight w:val="yellow"/>
          <w:lang w:eastAsia="es-ES"/>
        </w:rPr>
        <w:t xml:space="preserve"> una posible </w:t>
      </w:r>
      <w:r w:rsidRPr="00642E32">
        <w:rPr>
          <w:rFonts w:eastAsia="Times New Roman" w:cs="Courier New"/>
          <w:szCs w:val="20"/>
          <w:highlight w:val="yellow"/>
          <w:u w:val="single"/>
          <w:lang w:eastAsia="es-ES"/>
        </w:rPr>
        <w:t>invasión</w:t>
      </w:r>
      <w:r w:rsidRPr="00642E32">
        <w:rPr>
          <w:rFonts w:eastAsia="Times New Roman" w:cs="Courier New"/>
          <w:szCs w:val="20"/>
          <w:highlight w:val="yellow"/>
          <w:lang w:eastAsia="es-ES"/>
        </w:rPr>
        <w:t xml:space="preserve"> del dominio público marítimo-terrestre,  pondrá en conocimiento de </w:t>
      </w:r>
      <w:smartTag w:uri="urn:schemas-microsoft-com:office:smarttags" w:element="PersonName">
        <w:smartTagPr>
          <w:attr w:name="ProductID" w:val="la Administraci￳n"/>
        </w:smartTagPr>
        <w:r w:rsidRPr="00642E32">
          <w:rPr>
            <w:rFonts w:eastAsia="Times New Roman" w:cs="Courier New"/>
            <w:szCs w:val="20"/>
            <w:highlight w:val="yellow"/>
            <w:lang w:eastAsia="es-ES"/>
          </w:rPr>
          <w:t>la Administración</w:t>
        </w:r>
      </w:smartTag>
      <w:r w:rsidRPr="00642E32">
        <w:rPr>
          <w:rFonts w:eastAsia="Times New Roman" w:cs="Courier New"/>
          <w:szCs w:val="20"/>
          <w:highlight w:val="yellow"/>
          <w:lang w:eastAsia="es-ES"/>
        </w:rPr>
        <w:t xml:space="preserve"> del Estado la solicitud de inscripción, dejándola entre tanto en suspenso hasta que aquella expida certificación favorable</w:t>
      </w:r>
      <w:r w:rsidR="00642E32" w:rsidRPr="00642E32">
        <w:rPr>
          <w:rFonts w:eastAsia="Times New Roman" w:cs="Courier New"/>
          <w:szCs w:val="20"/>
          <w:highlight w:val="yellow"/>
          <w:lang w:eastAsia="es-ES"/>
        </w:rPr>
        <w:t xml:space="preserve"> </w:t>
      </w:r>
      <w:r w:rsidR="00642E32" w:rsidRPr="00642E32">
        <w:rPr>
          <w:rFonts w:eastAsia="Times New Roman" w:cs="Courier New"/>
          <w:i/>
          <w:iCs/>
          <w:szCs w:val="20"/>
          <w:highlight w:val="yellow"/>
          <w:lang w:eastAsia="es-ES"/>
        </w:rPr>
        <w:t>(transcurridos treinta días desde la petición de oficio de dicha certificación favorable sin recibir contestación, podrá el Registrador proceder a la inscripción)</w:t>
      </w:r>
      <w:r w:rsidR="00642E32" w:rsidRPr="00642E32">
        <w:rPr>
          <w:rFonts w:eastAsia="Times New Roman" w:cs="Courier New"/>
          <w:i/>
          <w:iCs/>
          <w:szCs w:val="20"/>
          <w:lang w:eastAsia="es-ES"/>
        </w:rPr>
        <w:t xml:space="preserve"> </w:t>
      </w:r>
    </w:p>
    <w:p w:rsidR="00D718A2" w:rsidRPr="000F41D0" w:rsidRDefault="00D718A2" w:rsidP="0039287B">
      <w:pPr>
        <w:spacing w:after="0" w:line="240" w:lineRule="auto"/>
        <w:ind w:left="454"/>
        <w:jc w:val="both"/>
        <w:rPr>
          <w:rFonts w:eastAsia="Times New Roman" w:cs="Courier New"/>
          <w:color w:val="333333"/>
          <w:szCs w:val="20"/>
          <w:shd w:val="clear" w:color="auto" w:fill="FFFFFF"/>
          <w:lang w:eastAsia="es-ES"/>
        </w:rPr>
      </w:pPr>
    </w:p>
    <w:p w:rsidR="00D718A2" w:rsidRPr="00642E32" w:rsidRDefault="00642E32" w:rsidP="00642E32">
      <w:pPr>
        <w:spacing w:after="0" w:line="240" w:lineRule="auto"/>
        <w:ind w:left="454"/>
        <w:jc w:val="both"/>
        <w:rPr>
          <w:rFonts w:eastAsia="Times New Roman" w:cs="Courier New"/>
          <w:szCs w:val="20"/>
          <w:lang w:eastAsia="es-ES"/>
        </w:rPr>
      </w:pPr>
      <w:r>
        <w:rPr>
          <w:rFonts w:eastAsia="Times New Roman" w:cs="Courier New"/>
          <w:szCs w:val="20"/>
          <w:lang w:eastAsia="es-ES"/>
        </w:rPr>
        <w:t>.</w:t>
      </w:r>
      <w:r w:rsidR="00D718A2" w:rsidRPr="00642E32">
        <w:rPr>
          <w:rFonts w:eastAsia="Times New Roman" w:cs="Courier New"/>
          <w:szCs w:val="20"/>
          <w:lang w:eastAsia="es-ES"/>
        </w:rPr>
        <w:t xml:space="preserve"> </w:t>
      </w:r>
      <w:r w:rsidR="00D718A2" w:rsidRPr="00642E32">
        <w:rPr>
          <w:rFonts w:eastAsia="Times New Roman" w:cs="Courier New"/>
          <w:b/>
          <w:szCs w:val="20"/>
          <w:lang w:eastAsia="es-ES"/>
        </w:rPr>
        <w:t>Si no estuviese aprobado el deslinde</w:t>
      </w:r>
      <w:r w:rsidR="00D718A2" w:rsidRPr="00642E32">
        <w:rPr>
          <w:rFonts w:eastAsia="Times New Roman" w:cs="Courier New"/>
          <w:szCs w:val="20"/>
          <w:lang w:eastAsia="es-ES"/>
        </w:rPr>
        <w:t>, se iniciará a costa del interesado dentro los tres meses, quedando entre tanto en suspenso la inscripción solicitada.</w:t>
      </w:r>
    </w:p>
    <w:p w:rsidR="00D718A2" w:rsidRPr="000F41D0" w:rsidRDefault="00D718A2" w:rsidP="0039287B">
      <w:pPr>
        <w:spacing w:after="0" w:line="240" w:lineRule="auto"/>
        <w:ind w:left="454"/>
        <w:jc w:val="both"/>
        <w:rPr>
          <w:rFonts w:eastAsia="Times New Roman" w:cs="Courier New"/>
          <w:szCs w:val="20"/>
          <w:lang w:eastAsia="es-ES"/>
        </w:rPr>
      </w:pPr>
    </w:p>
    <w:p w:rsidR="00D718A2" w:rsidRPr="000F41D0" w:rsidRDefault="00D718A2" w:rsidP="0039287B">
      <w:pPr>
        <w:numPr>
          <w:ilvl w:val="0"/>
          <w:numId w:val="9"/>
        </w:numPr>
        <w:tabs>
          <w:tab w:val="clear" w:pos="1363"/>
          <w:tab w:val="num" w:pos="511"/>
        </w:tabs>
        <w:spacing w:after="0" w:line="240" w:lineRule="auto"/>
        <w:ind w:left="454"/>
        <w:jc w:val="both"/>
        <w:rPr>
          <w:rFonts w:eastAsia="Times New Roman" w:cs="Courier New"/>
          <w:szCs w:val="20"/>
          <w:lang w:eastAsia="es-ES"/>
        </w:rPr>
      </w:pPr>
      <w:r w:rsidRPr="000F41D0">
        <w:rPr>
          <w:rFonts w:eastAsia="Times New Roman" w:cs="Courier New"/>
          <w:szCs w:val="20"/>
          <w:lang w:eastAsia="es-ES"/>
        </w:rPr>
        <w:t xml:space="preserve">Estas mismas reglas también se aplicarán a los </w:t>
      </w:r>
      <w:r w:rsidR="00642E32" w:rsidRPr="00642E32">
        <w:rPr>
          <w:rFonts w:eastAsia="Times New Roman" w:cs="Courier New"/>
          <w:szCs w:val="20"/>
          <w:lang w:eastAsia="es-ES"/>
        </w:rPr>
        <w:t>EXCESOS DE CABIDA</w:t>
      </w:r>
      <w:r w:rsidRPr="000F41D0">
        <w:rPr>
          <w:rFonts w:eastAsia="Times New Roman" w:cs="Courier New"/>
          <w:szCs w:val="20"/>
          <w:lang w:eastAsia="es-ES"/>
        </w:rPr>
        <w:t>.</w:t>
      </w:r>
      <w:r w:rsidR="00E66047">
        <w:rPr>
          <w:rFonts w:eastAsia="Times New Roman" w:cs="Courier New"/>
          <w:szCs w:val="20"/>
          <w:lang w:eastAsia="es-ES"/>
        </w:rPr>
        <w:t xml:space="preserve"> </w:t>
      </w:r>
      <w:r w:rsidR="00E66047" w:rsidRPr="00E66047">
        <w:rPr>
          <w:rFonts w:eastAsia="Times New Roman" w:cs="Courier New"/>
          <w:b/>
          <w:bCs/>
          <w:sz w:val="18"/>
          <w:szCs w:val="18"/>
          <w:highlight w:val="lightGray"/>
          <w:lang w:eastAsia="es-ES"/>
        </w:rPr>
        <w:t>REMISION TEMA HIPOTECARIO</w:t>
      </w:r>
    </w:p>
    <w:p w:rsidR="00D718A2" w:rsidRPr="000F41D0" w:rsidRDefault="00D718A2" w:rsidP="00D718A2">
      <w:pPr>
        <w:spacing w:after="0" w:line="240" w:lineRule="auto"/>
        <w:ind w:left="1476"/>
        <w:jc w:val="both"/>
        <w:rPr>
          <w:rFonts w:eastAsia="Times New Roman" w:cs="Courier New"/>
          <w:szCs w:val="20"/>
          <w:lang w:eastAsia="es-ES"/>
        </w:rPr>
      </w:pPr>
      <w:r w:rsidRPr="000F41D0">
        <w:rPr>
          <w:rFonts w:eastAsia="Times New Roman" w:cs="Courier New"/>
          <w:szCs w:val="20"/>
          <w:lang w:eastAsia="es-ES"/>
        </w:rPr>
        <w:t xml:space="preserve"> </w:t>
      </w:r>
    </w:p>
    <w:p w:rsidR="00D718A2" w:rsidRPr="00642E32" w:rsidRDefault="00D718A2" w:rsidP="00E66047">
      <w:pPr>
        <w:spacing w:after="0" w:line="240" w:lineRule="auto"/>
        <w:jc w:val="both"/>
        <w:rPr>
          <w:rFonts w:eastAsia="Times New Roman" w:cs="Courier New"/>
          <w:color w:val="333333"/>
          <w:szCs w:val="20"/>
          <w:shd w:val="clear" w:color="auto" w:fill="FFFFFF"/>
          <w:lang w:eastAsia="es-ES"/>
        </w:rPr>
      </w:pPr>
      <w:r w:rsidRPr="00642E32">
        <w:rPr>
          <w:rFonts w:eastAsia="Times New Roman" w:cs="Courier New"/>
          <w:szCs w:val="20"/>
          <w:lang w:eastAsia="es-ES"/>
        </w:rPr>
        <w:t xml:space="preserve">En cuanto a las </w:t>
      </w:r>
      <w:r w:rsidR="00642E32" w:rsidRPr="00642E32">
        <w:rPr>
          <w:rFonts w:eastAsia="Times New Roman" w:cs="Courier New"/>
          <w:szCs w:val="20"/>
          <w:lang w:eastAsia="es-ES"/>
        </w:rPr>
        <w:t>SEGUNDAS Y POSTERIORES TRANSMISIONES</w:t>
      </w:r>
      <w:r w:rsidRPr="00642E32">
        <w:rPr>
          <w:rFonts w:eastAsia="Times New Roman" w:cs="Courier New"/>
          <w:szCs w:val="20"/>
          <w:lang w:eastAsia="es-ES"/>
        </w:rPr>
        <w:t>, rige lo dispuesto en el art. 36 RC</w:t>
      </w:r>
      <w:r w:rsidR="00E66047">
        <w:rPr>
          <w:rFonts w:eastAsia="Times New Roman" w:cs="Courier New"/>
          <w:szCs w:val="20"/>
          <w:lang w:eastAsia="es-ES"/>
        </w:rPr>
        <w:t>. Este artículo</w:t>
      </w:r>
      <w:r w:rsidRPr="00642E32">
        <w:rPr>
          <w:rFonts w:eastAsia="Times New Roman" w:cs="Courier New"/>
          <w:szCs w:val="20"/>
          <w:lang w:eastAsia="es-ES"/>
        </w:rPr>
        <w:t xml:space="preserve"> </w:t>
      </w:r>
      <w:r w:rsidRPr="00642E32">
        <w:rPr>
          <w:rFonts w:eastAsia="Times New Roman" w:cs="Courier New"/>
          <w:color w:val="333333"/>
          <w:szCs w:val="20"/>
          <w:shd w:val="clear" w:color="auto" w:fill="FFFFFF"/>
          <w:lang w:eastAsia="es-ES"/>
        </w:rPr>
        <w:t>distingue según el deslinde en cuestión se encuentre</w:t>
      </w:r>
      <w:r w:rsidR="00E66047">
        <w:rPr>
          <w:rFonts w:eastAsia="Times New Roman" w:cs="Courier New"/>
          <w:color w:val="333333"/>
          <w:szCs w:val="20"/>
          <w:shd w:val="clear" w:color="auto" w:fill="FFFFFF"/>
          <w:lang w:eastAsia="es-ES"/>
        </w:rPr>
        <w:t>:</w:t>
      </w:r>
      <w:r w:rsidRPr="00642E32">
        <w:rPr>
          <w:rFonts w:eastAsia="Times New Roman" w:cs="Courier New"/>
          <w:color w:val="333333"/>
          <w:szCs w:val="20"/>
          <w:shd w:val="clear" w:color="auto" w:fill="FFFFFF"/>
          <w:lang w:eastAsia="es-ES"/>
        </w:rPr>
        <w:t xml:space="preserve"> </w:t>
      </w:r>
    </w:p>
    <w:p w:rsidR="00D718A2" w:rsidRPr="00642E32" w:rsidRDefault="00D718A2" w:rsidP="00D718A2">
      <w:pPr>
        <w:spacing w:after="0" w:line="240" w:lineRule="auto"/>
        <w:ind w:left="1476"/>
        <w:jc w:val="both"/>
        <w:rPr>
          <w:rFonts w:eastAsia="Times New Roman" w:cs="Courier New"/>
          <w:color w:val="333333"/>
          <w:szCs w:val="20"/>
          <w:shd w:val="clear" w:color="auto" w:fill="FFFFFF"/>
          <w:lang w:eastAsia="es-ES"/>
        </w:rPr>
      </w:pPr>
    </w:p>
    <w:p w:rsidR="00D718A2" w:rsidRPr="00642E32" w:rsidRDefault="00E66047" w:rsidP="00E66047">
      <w:pPr>
        <w:spacing w:after="0" w:line="240" w:lineRule="auto"/>
        <w:ind w:left="708"/>
        <w:jc w:val="both"/>
        <w:rPr>
          <w:rFonts w:eastAsia="Times New Roman" w:cs="Courier New"/>
          <w:color w:val="333333"/>
          <w:szCs w:val="20"/>
          <w:shd w:val="clear" w:color="auto" w:fill="FFFFFF"/>
          <w:lang w:eastAsia="es-ES"/>
        </w:rPr>
      </w:pPr>
      <w:r>
        <w:rPr>
          <w:rFonts w:eastAsia="Times New Roman" w:cs="Courier New"/>
          <w:color w:val="333333"/>
          <w:szCs w:val="20"/>
          <w:shd w:val="clear" w:color="auto" w:fill="FFFFFF"/>
          <w:lang w:eastAsia="es-ES"/>
        </w:rPr>
        <w:t>*</w:t>
      </w:r>
      <w:r w:rsidR="00D718A2" w:rsidRPr="00642E32">
        <w:rPr>
          <w:rFonts w:eastAsia="Times New Roman" w:cs="Courier New"/>
          <w:color w:val="333333"/>
          <w:szCs w:val="20"/>
          <w:shd w:val="clear" w:color="auto" w:fill="FFFFFF"/>
          <w:lang w:eastAsia="es-ES"/>
        </w:rPr>
        <w:t xml:space="preserve"> inscrito/anotado en el Registro de la Propiedad </w:t>
      </w:r>
    </w:p>
    <w:p w:rsidR="00D718A2" w:rsidRPr="00642E32" w:rsidRDefault="00E66047" w:rsidP="00E66047">
      <w:pPr>
        <w:spacing w:after="0" w:line="240" w:lineRule="auto"/>
        <w:ind w:left="708"/>
        <w:jc w:val="both"/>
        <w:rPr>
          <w:rFonts w:eastAsia="Times New Roman" w:cs="Courier New"/>
          <w:color w:val="333333"/>
          <w:szCs w:val="20"/>
          <w:shd w:val="clear" w:color="auto" w:fill="FFFFFF"/>
          <w:lang w:eastAsia="es-ES"/>
        </w:rPr>
      </w:pPr>
      <w:r>
        <w:rPr>
          <w:rFonts w:eastAsia="Times New Roman" w:cs="Courier New"/>
          <w:color w:val="333333"/>
          <w:szCs w:val="20"/>
          <w:shd w:val="clear" w:color="auto" w:fill="FFFFFF"/>
          <w:lang w:eastAsia="es-ES"/>
        </w:rPr>
        <w:t>*</w:t>
      </w:r>
      <w:r w:rsidR="00D718A2" w:rsidRPr="00642E32">
        <w:rPr>
          <w:rFonts w:eastAsia="Times New Roman" w:cs="Courier New"/>
          <w:color w:val="333333"/>
          <w:szCs w:val="20"/>
          <w:shd w:val="clear" w:color="auto" w:fill="FFFFFF"/>
          <w:lang w:eastAsia="es-ES"/>
        </w:rPr>
        <w:t xml:space="preserve"> o no. En este último caso, ordena al Registrador suspender la inscripción solicitada y tomar anotación preventiva por noventa días, notificando tal circunstancia al Servicio Periférico de Costas para que certifique:</w:t>
      </w:r>
    </w:p>
    <w:p w:rsidR="00D718A2" w:rsidRPr="00642E32" w:rsidRDefault="00D718A2" w:rsidP="00E66047">
      <w:pPr>
        <w:spacing w:after="0" w:line="240" w:lineRule="auto"/>
        <w:ind w:left="708"/>
        <w:jc w:val="both"/>
        <w:rPr>
          <w:rFonts w:eastAsia="Times New Roman" w:cs="Courier New"/>
          <w:color w:val="333333"/>
          <w:szCs w:val="20"/>
          <w:shd w:val="clear" w:color="auto" w:fill="FFFFFF"/>
          <w:lang w:eastAsia="es-ES"/>
        </w:rPr>
      </w:pPr>
    </w:p>
    <w:p w:rsidR="00D718A2" w:rsidRPr="00642E32" w:rsidRDefault="00D718A2" w:rsidP="00E66047">
      <w:pPr>
        <w:spacing w:after="0" w:line="240" w:lineRule="auto"/>
        <w:ind w:left="888"/>
        <w:jc w:val="both"/>
        <w:rPr>
          <w:rFonts w:eastAsia="Times New Roman" w:cs="Courier New"/>
          <w:color w:val="333333"/>
          <w:szCs w:val="20"/>
          <w:shd w:val="clear" w:color="auto" w:fill="FFFFFF"/>
          <w:lang w:eastAsia="es-ES"/>
        </w:rPr>
      </w:pPr>
      <w:r w:rsidRPr="00642E32">
        <w:rPr>
          <w:rFonts w:eastAsia="Times New Roman" w:cs="Courier New"/>
          <w:color w:val="333333"/>
          <w:szCs w:val="20"/>
          <w:shd w:val="clear" w:color="auto" w:fill="FFFFFF"/>
          <w:lang w:eastAsia="es-ES"/>
        </w:rPr>
        <w:t xml:space="preserve">. Si no recibe en plazo la referida certificación, el registrador </w:t>
      </w:r>
      <w:r w:rsidR="00642E32" w:rsidRPr="00642E32">
        <w:rPr>
          <w:rFonts w:eastAsia="Times New Roman" w:cs="Courier New"/>
          <w:color w:val="333333"/>
          <w:szCs w:val="20"/>
          <w:shd w:val="clear" w:color="auto" w:fill="FFFFFF"/>
          <w:lang w:eastAsia="es-ES"/>
        </w:rPr>
        <w:t xml:space="preserve">convertirá </w:t>
      </w:r>
      <w:r w:rsidRPr="00642E32">
        <w:rPr>
          <w:rFonts w:eastAsia="Times New Roman" w:cs="Courier New"/>
          <w:color w:val="333333"/>
          <w:szCs w:val="20"/>
          <w:shd w:val="clear" w:color="auto" w:fill="FFFFFF"/>
          <w:lang w:eastAsia="es-ES"/>
        </w:rPr>
        <w:t xml:space="preserve">la anotación de suspensión en inscripción de dominio. </w:t>
      </w:r>
    </w:p>
    <w:p w:rsidR="00D718A2" w:rsidRPr="00642E32" w:rsidRDefault="00D718A2" w:rsidP="00E66047">
      <w:pPr>
        <w:spacing w:after="0" w:line="240" w:lineRule="auto"/>
        <w:ind w:left="948"/>
        <w:jc w:val="both"/>
        <w:rPr>
          <w:rFonts w:eastAsia="Times New Roman" w:cs="Courier New"/>
          <w:color w:val="333333"/>
          <w:szCs w:val="20"/>
          <w:shd w:val="clear" w:color="auto" w:fill="FFFFFF"/>
          <w:lang w:eastAsia="es-ES"/>
        </w:rPr>
      </w:pPr>
      <w:r w:rsidRPr="00642E32">
        <w:rPr>
          <w:rFonts w:eastAsia="Times New Roman" w:cs="Courier New"/>
          <w:color w:val="333333"/>
          <w:szCs w:val="20"/>
          <w:shd w:val="clear" w:color="auto" w:fill="FFFFFF"/>
          <w:lang w:eastAsia="es-ES"/>
        </w:rPr>
        <w:t xml:space="preserve">. En otro caso, dependiendo del contenido de dicha certificación, habrá de denegar o practicar la inscripción solicitada. </w:t>
      </w:r>
    </w:p>
    <w:p w:rsidR="00D718A2" w:rsidRDefault="00D718A2" w:rsidP="00E66047">
      <w:pPr>
        <w:spacing w:after="0" w:line="240" w:lineRule="auto"/>
        <w:ind w:left="428"/>
        <w:jc w:val="both"/>
        <w:rPr>
          <w:rFonts w:eastAsia="Times New Roman" w:cs="Courier New"/>
          <w:color w:val="333333"/>
          <w:szCs w:val="20"/>
          <w:shd w:val="clear" w:color="auto" w:fill="FFFFFF"/>
          <w:lang w:eastAsia="es-ES"/>
        </w:rPr>
      </w:pPr>
    </w:p>
    <w:p w:rsidR="00E66047" w:rsidRPr="00642E32" w:rsidRDefault="00E66047" w:rsidP="00E66047">
      <w:pPr>
        <w:spacing w:after="0" w:line="240" w:lineRule="auto"/>
        <w:ind w:left="428"/>
        <w:jc w:val="both"/>
        <w:rPr>
          <w:rFonts w:eastAsia="Times New Roman" w:cs="Courier New"/>
          <w:color w:val="333333"/>
          <w:szCs w:val="20"/>
          <w:shd w:val="clear" w:color="auto" w:fill="FFFFFF"/>
          <w:lang w:eastAsia="es-ES"/>
        </w:rPr>
      </w:pPr>
    </w:p>
    <w:p w:rsidR="00D718A2" w:rsidRPr="00E66047" w:rsidRDefault="00E66047" w:rsidP="00E66047">
      <w:pPr>
        <w:pStyle w:val="Ley"/>
        <w:rPr>
          <w:b w:val="0"/>
          <w:bCs/>
          <w:shd w:val="clear" w:color="auto" w:fill="FFFFFF"/>
          <w:lang w:eastAsia="es-ES"/>
        </w:rPr>
      </w:pPr>
      <w:r w:rsidRPr="00E66047">
        <w:rPr>
          <w:b w:val="0"/>
          <w:bCs/>
          <w:shd w:val="clear" w:color="auto" w:fill="FFFFFF"/>
          <w:lang w:eastAsia="es-ES"/>
        </w:rPr>
        <w:t xml:space="preserve">Art. 36.6 RC El registrador de la propiedad, con ocasión de la emisión de cualquier forma de </w:t>
      </w:r>
      <w:r w:rsidRPr="00E66047">
        <w:rPr>
          <w:shd w:val="clear" w:color="auto" w:fill="FFFFFF"/>
          <w:lang w:eastAsia="es-ES"/>
        </w:rPr>
        <w:t>publicidad registral</w:t>
      </w:r>
      <w:r w:rsidRPr="00E66047">
        <w:rPr>
          <w:b w:val="0"/>
          <w:bCs/>
          <w:shd w:val="clear" w:color="auto" w:fill="FFFFFF"/>
          <w:lang w:eastAsia="es-ES"/>
        </w:rPr>
        <w:t xml:space="preserve">, </w:t>
      </w:r>
      <w:r w:rsidRPr="00E66047">
        <w:rPr>
          <w:shd w:val="clear" w:color="auto" w:fill="FFFFFF"/>
          <w:lang w:eastAsia="es-ES"/>
        </w:rPr>
        <w:t>informará en todo caso de</w:t>
      </w:r>
      <w:r w:rsidRPr="00E66047">
        <w:rPr>
          <w:b w:val="0"/>
          <w:bCs/>
          <w:shd w:val="clear" w:color="auto" w:fill="FFFFFF"/>
          <w:lang w:eastAsia="es-ES"/>
        </w:rPr>
        <w:t xml:space="preserve"> la situación de la finca en relación con las </w:t>
      </w:r>
      <w:r w:rsidRPr="00E66047">
        <w:rPr>
          <w:shd w:val="clear" w:color="auto" w:fill="FFFFFF"/>
          <w:lang w:eastAsia="es-ES"/>
        </w:rPr>
        <w:t>servidumbres de protección y tránsito</w:t>
      </w:r>
      <w:r w:rsidRPr="00E66047">
        <w:rPr>
          <w:b w:val="0"/>
          <w:bCs/>
          <w:shd w:val="clear" w:color="auto" w:fill="FFFFFF"/>
          <w:lang w:eastAsia="es-ES"/>
        </w:rPr>
        <w:t xml:space="preserve"> conforme a la representación gráfica obrante en el registro, suministrada por la Dirección General de Sostenibilidad de la Costa y del Mar.</w:t>
      </w:r>
    </w:p>
    <w:p w:rsidR="00D718A2" w:rsidRPr="000F41D0" w:rsidRDefault="00D718A2" w:rsidP="00D718A2">
      <w:pPr>
        <w:spacing w:after="0" w:line="240" w:lineRule="auto"/>
        <w:ind w:left="1476"/>
        <w:jc w:val="both"/>
        <w:rPr>
          <w:rFonts w:eastAsia="Times New Roman" w:cs="Courier New"/>
          <w:color w:val="333333"/>
          <w:szCs w:val="20"/>
          <w:shd w:val="clear" w:color="auto" w:fill="FFFFFF"/>
          <w:lang w:eastAsia="es-ES"/>
        </w:rPr>
      </w:pPr>
    </w:p>
    <w:p w:rsidR="00D718A2" w:rsidRPr="000F41D0" w:rsidRDefault="00D718A2" w:rsidP="00D718A2">
      <w:pPr>
        <w:spacing w:after="0" w:line="240" w:lineRule="auto"/>
        <w:ind w:left="1476"/>
        <w:jc w:val="both"/>
        <w:rPr>
          <w:rFonts w:eastAsia="Times New Roman" w:cs="Courier New"/>
          <w:szCs w:val="20"/>
          <w:lang w:eastAsia="es-ES"/>
        </w:rPr>
      </w:pPr>
    </w:p>
    <w:p w:rsidR="00BF136A" w:rsidRDefault="00D718A2" w:rsidP="00BF136A">
      <w:pPr>
        <w:spacing w:after="0" w:line="240" w:lineRule="auto"/>
        <w:jc w:val="center"/>
        <w:rPr>
          <w:rFonts w:eastAsia="Times New Roman" w:cs="Courier New"/>
          <w:b/>
          <w:szCs w:val="20"/>
          <w:lang w:eastAsia="es-ES"/>
        </w:rPr>
      </w:pPr>
      <w:r w:rsidRPr="00BF136A">
        <w:rPr>
          <w:rFonts w:eastAsia="Times New Roman" w:cs="Courier New"/>
          <w:b/>
          <w:szCs w:val="20"/>
          <w:lang w:eastAsia="es-ES"/>
        </w:rPr>
        <w:t>La ZONA DE INFLUENCIA</w:t>
      </w:r>
    </w:p>
    <w:p w:rsidR="00E66047" w:rsidRPr="00BF136A" w:rsidRDefault="00E66047" w:rsidP="00BF136A">
      <w:pPr>
        <w:spacing w:after="0" w:line="240" w:lineRule="auto"/>
        <w:jc w:val="center"/>
        <w:rPr>
          <w:rFonts w:eastAsia="Times New Roman" w:cs="Courier New"/>
          <w:b/>
          <w:szCs w:val="20"/>
          <w:lang w:eastAsia="es-ES"/>
        </w:rPr>
      </w:pPr>
    </w:p>
    <w:p w:rsidR="00BF136A" w:rsidRDefault="00BF136A" w:rsidP="00BF136A">
      <w:pPr>
        <w:spacing w:after="0" w:line="240" w:lineRule="auto"/>
        <w:jc w:val="both"/>
        <w:rPr>
          <w:rFonts w:eastAsia="Times New Roman" w:cs="Courier New"/>
          <w:b/>
          <w:szCs w:val="20"/>
          <w:lang w:eastAsia="es-ES"/>
        </w:rPr>
      </w:pPr>
    </w:p>
    <w:p w:rsidR="00D718A2" w:rsidRPr="000F41D0" w:rsidRDefault="00D718A2" w:rsidP="00E66047">
      <w:pPr>
        <w:spacing w:after="0" w:line="240" w:lineRule="auto"/>
        <w:jc w:val="both"/>
        <w:rPr>
          <w:rFonts w:eastAsia="Times New Roman" w:cs="Courier New"/>
          <w:szCs w:val="20"/>
          <w:lang w:eastAsia="es-ES"/>
        </w:rPr>
      </w:pPr>
      <w:r w:rsidRPr="000F41D0">
        <w:rPr>
          <w:rFonts w:eastAsia="Times New Roman" w:cs="Courier New"/>
          <w:szCs w:val="20"/>
          <w:lang w:eastAsia="es-ES"/>
        </w:rPr>
        <w:t xml:space="preserve">Asimismo </w:t>
      </w:r>
      <w:smartTag w:uri="urn:schemas-microsoft-com:office:smarttags" w:element="PersonName">
        <w:smartTagPr>
          <w:attr w:name="ProductID" w:val="la Ley"/>
        </w:smartTagPr>
        <w:r w:rsidRPr="000F41D0">
          <w:rPr>
            <w:rFonts w:eastAsia="Times New Roman" w:cs="Courier New"/>
            <w:szCs w:val="20"/>
            <w:lang w:eastAsia="es-ES"/>
          </w:rPr>
          <w:t>la Ley</w:t>
        </w:r>
      </w:smartTag>
      <w:r w:rsidRPr="000F41D0">
        <w:rPr>
          <w:rFonts w:eastAsia="Times New Roman" w:cs="Courier New"/>
          <w:szCs w:val="20"/>
          <w:lang w:eastAsia="es-ES"/>
        </w:rPr>
        <w:t xml:space="preserve"> establece una 3ª zona (denominada zona de influencia), que tendrá como mínimo una anchura de 500 metros</w:t>
      </w:r>
      <w:r w:rsidR="00E66047">
        <w:rPr>
          <w:rFonts w:eastAsia="Times New Roman" w:cs="Courier New"/>
          <w:szCs w:val="20"/>
          <w:lang w:eastAsia="es-ES"/>
        </w:rPr>
        <w:t xml:space="preserve"> </w:t>
      </w:r>
      <w:r w:rsidR="00E66047" w:rsidRPr="00E66047">
        <w:rPr>
          <w:rFonts w:eastAsia="Times New Roman" w:cs="Courier New"/>
          <w:i/>
          <w:iCs/>
          <w:szCs w:val="20"/>
          <w:lang w:eastAsia="es-ES"/>
        </w:rPr>
        <w:t>a partir del límite interior de la ribera del mar</w:t>
      </w:r>
      <w:r w:rsidRPr="000F41D0">
        <w:rPr>
          <w:rFonts w:eastAsia="Times New Roman" w:cs="Courier New"/>
          <w:szCs w:val="20"/>
          <w:lang w:eastAsia="es-ES"/>
        </w:rPr>
        <w:t xml:space="preserve">, </w:t>
      </w:r>
      <w:r w:rsidR="00E66047">
        <w:rPr>
          <w:rFonts w:eastAsia="Times New Roman" w:cs="Courier New"/>
          <w:szCs w:val="20"/>
          <w:lang w:eastAsia="es-ES"/>
        </w:rPr>
        <w:t>siendo</w:t>
      </w:r>
      <w:r w:rsidRPr="000F41D0">
        <w:rPr>
          <w:rFonts w:eastAsia="Times New Roman" w:cs="Courier New"/>
          <w:szCs w:val="20"/>
          <w:lang w:eastAsia="es-ES"/>
        </w:rPr>
        <w:t xml:space="preserve"> la anchura fijada por los correspondientes  instrumentos de ordenación territorial y urbanística. </w:t>
      </w:r>
      <w:r w:rsidRPr="000F41D0">
        <w:rPr>
          <w:rFonts w:eastAsia="Times New Roman" w:cs="Courier New"/>
          <w:szCs w:val="20"/>
          <w:u w:val="single"/>
          <w:lang w:eastAsia="es-ES"/>
        </w:rPr>
        <w:t>Tiene por objeto evitar la formación de pantallas arquitectónicas</w:t>
      </w:r>
      <w:r w:rsidRPr="000F41D0">
        <w:rPr>
          <w:rFonts w:eastAsia="Times New Roman" w:cs="Courier New"/>
          <w:szCs w:val="20"/>
          <w:lang w:eastAsia="es-ES"/>
        </w:rPr>
        <w:t xml:space="preserve">.  En ella se prevé genéricamente reserva </w:t>
      </w:r>
      <w:r w:rsidRPr="000F41D0">
        <w:rPr>
          <w:rFonts w:eastAsia="Times New Roman" w:cs="Courier New"/>
          <w:szCs w:val="20"/>
          <w:u w:val="single"/>
          <w:lang w:eastAsia="es-ES"/>
        </w:rPr>
        <w:t>para aparcamiento de vehículos</w:t>
      </w:r>
      <w:r w:rsidRPr="000F41D0">
        <w:rPr>
          <w:rFonts w:eastAsia="Times New Roman" w:cs="Courier New"/>
          <w:szCs w:val="20"/>
          <w:lang w:eastAsia="es-ES"/>
        </w:rPr>
        <w:t xml:space="preserve">. </w:t>
      </w:r>
    </w:p>
    <w:p w:rsidR="00D718A2" w:rsidRPr="000F41D0" w:rsidRDefault="00D718A2" w:rsidP="00D718A2">
      <w:pPr>
        <w:spacing w:after="0" w:line="240" w:lineRule="auto"/>
        <w:jc w:val="both"/>
        <w:rPr>
          <w:rFonts w:eastAsia="Times New Roman" w:cs="Courier New"/>
          <w:szCs w:val="20"/>
          <w:lang w:eastAsia="es-ES"/>
        </w:rPr>
      </w:pPr>
      <w:r w:rsidRPr="000F41D0">
        <w:rPr>
          <w:rFonts w:eastAsia="Times New Roman" w:cs="Courier New"/>
          <w:szCs w:val="20"/>
          <w:lang w:eastAsia="es-ES"/>
        </w:rPr>
        <w:t xml:space="preserve"> </w:t>
      </w:r>
    </w:p>
    <w:p w:rsidR="00D718A2" w:rsidRPr="000F41D0" w:rsidRDefault="00D718A2" w:rsidP="00D718A2">
      <w:pPr>
        <w:spacing w:after="0" w:line="240" w:lineRule="auto"/>
        <w:jc w:val="both"/>
        <w:rPr>
          <w:rFonts w:eastAsia="Times New Roman" w:cs="Courier New"/>
          <w:szCs w:val="20"/>
          <w:lang w:eastAsia="es-ES"/>
        </w:rPr>
      </w:pPr>
      <w:r w:rsidRPr="000F41D0">
        <w:rPr>
          <w:rFonts w:eastAsia="Times New Roman" w:cs="Courier New"/>
          <w:szCs w:val="20"/>
          <w:lang w:eastAsia="es-ES"/>
        </w:rPr>
        <w:tab/>
      </w:r>
    </w:p>
    <w:p w:rsidR="007954CE" w:rsidRPr="00B83CB0" w:rsidRDefault="007954CE" w:rsidP="007954CE">
      <w:pPr>
        <w:spacing w:after="0" w:line="240" w:lineRule="auto"/>
        <w:jc w:val="center"/>
        <w:rPr>
          <w:rFonts w:eastAsia="Times New Roman" w:cs="Courier New"/>
          <w:b/>
          <w:szCs w:val="20"/>
          <w:lang w:eastAsia="es-ES"/>
        </w:rPr>
      </w:pPr>
      <w:r w:rsidRPr="00B83CB0">
        <w:rPr>
          <w:rFonts w:eastAsia="Times New Roman" w:cs="Courier New"/>
          <w:b/>
          <w:szCs w:val="20"/>
          <w:lang w:eastAsia="es-ES"/>
        </w:rPr>
        <w:t xml:space="preserve">OTRAS </w:t>
      </w:r>
      <w:r w:rsidR="00D718A2" w:rsidRPr="00B83CB0">
        <w:rPr>
          <w:rFonts w:eastAsia="Times New Roman" w:cs="Courier New"/>
          <w:b/>
          <w:szCs w:val="20"/>
          <w:lang w:eastAsia="es-ES"/>
        </w:rPr>
        <w:t>LIMITACIONES</w:t>
      </w:r>
    </w:p>
    <w:p w:rsidR="007954CE" w:rsidRDefault="007954CE" w:rsidP="007954CE">
      <w:pPr>
        <w:spacing w:after="0" w:line="240" w:lineRule="auto"/>
        <w:jc w:val="both"/>
        <w:rPr>
          <w:rFonts w:eastAsia="Times New Roman" w:cs="Courier New"/>
          <w:b/>
          <w:szCs w:val="20"/>
          <w:lang w:eastAsia="es-ES"/>
        </w:rPr>
      </w:pPr>
    </w:p>
    <w:p w:rsidR="00CF413B" w:rsidRDefault="00CF413B" w:rsidP="00CF413B">
      <w:pPr>
        <w:spacing w:after="0" w:line="240" w:lineRule="auto"/>
        <w:jc w:val="both"/>
        <w:rPr>
          <w:rFonts w:eastAsia="Times New Roman" w:cs="Courier New"/>
          <w:szCs w:val="20"/>
          <w:lang w:eastAsia="es-ES"/>
        </w:rPr>
      </w:pPr>
    </w:p>
    <w:p w:rsidR="00CF413B" w:rsidRPr="00CF413B" w:rsidRDefault="00CF413B" w:rsidP="00CF413B">
      <w:pPr>
        <w:pStyle w:val="Ley"/>
        <w:rPr>
          <w:b w:val="0"/>
          <w:bCs/>
          <w:highlight w:val="yellow"/>
          <w:lang w:eastAsia="es-ES"/>
        </w:rPr>
      </w:pPr>
      <w:r w:rsidRPr="00CF413B">
        <w:rPr>
          <w:b w:val="0"/>
          <w:bCs/>
          <w:highlight w:val="yellow"/>
          <w:lang w:eastAsia="es-ES"/>
        </w:rPr>
        <w:t>A</w:t>
      </w:r>
      <w:r w:rsidR="00D718A2" w:rsidRPr="00CF413B">
        <w:rPr>
          <w:b w:val="0"/>
          <w:bCs/>
          <w:highlight w:val="yellow"/>
          <w:lang w:eastAsia="es-ES"/>
        </w:rPr>
        <w:t>rt 29</w:t>
      </w:r>
      <w:r w:rsidRPr="00CF413B">
        <w:rPr>
          <w:b w:val="0"/>
          <w:bCs/>
          <w:highlight w:val="yellow"/>
          <w:lang w:eastAsia="es-ES"/>
        </w:rPr>
        <w:t xml:space="preserve"> LC </w:t>
      </w:r>
      <w:r w:rsidRPr="00CF413B">
        <w:rPr>
          <w:highlight w:val="yellow"/>
          <w:lang w:eastAsia="es-ES"/>
        </w:rPr>
        <w:t xml:space="preserve">En los tramos finales de los cauces deberá mantenerse la aportación de </w:t>
      </w:r>
      <w:r w:rsidR="00B83CB0" w:rsidRPr="00CF413B">
        <w:rPr>
          <w:highlight w:val="yellow"/>
          <w:lang w:eastAsia="es-ES"/>
        </w:rPr>
        <w:t>ÁRIDOS</w:t>
      </w:r>
      <w:r w:rsidR="00B83CB0" w:rsidRPr="00CF413B">
        <w:rPr>
          <w:b w:val="0"/>
          <w:bCs/>
          <w:highlight w:val="yellow"/>
          <w:lang w:eastAsia="es-ES"/>
        </w:rPr>
        <w:t xml:space="preserve"> </w:t>
      </w:r>
      <w:r w:rsidRPr="00CF413B">
        <w:rPr>
          <w:b w:val="0"/>
          <w:bCs/>
          <w:highlight w:val="yellow"/>
          <w:lang w:eastAsia="es-ES"/>
        </w:rPr>
        <w:t xml:space="preserve">a sus desembocaduras. Para </w:t>
      </w:r>
      <w:r w:rsidRPr="00CF413B">
        <w:rPr>
          <w:b w:val="0"/>
          <w:bCs/>
          <w:highlight w:val="yellow"/>
          <w:u w:val="single"/>
          <w:lang w:eastAsia="es-ES"/>
        </w:rPr>
        <w:t>autorizar su extracción</w:t>
      </w:r>
      <w:r w:rsidRPr="00CF413B">
        <w:rPr>
          <w:b w:val="0"/>
          <w:bCs/>
          <w:highlight w:val="yellow"/>
          <w:lang w:eastAsia="es-ES"/>
        </w:rPr>
        <w:t>, hasta la distancia que en cada caso se determine, se necesitará el informe favorable de la Administración del Estado...</w:t>
      </w:r>
    </w:p>
    <w:p w:rsidR="00CF413B" w:rsidRPr="00CF413B" w:rsidRDefault="00CF413B" w:rsidP="00CF413B">
      <w:pPr>
        <w:pStyle w:val="Ley"/>
        <w:rPr>
          <w:b w:val="0"/>
          <w:bCs/>
          <w:lang w:eastAsia="es-ES"/>
        </w:rPr>
      </w:pPr>
      <w:r w:rsidRPr="00CF413B">
        <w:rPr>
          <w:b w:val="0"/>
          <w:bCs/>
          <w:highlight w:val="yellow"/>
          <w:lang w:eastAsia="es-ES"/>
        </w:rPr>
        <w:t xml:space="preserve">Los yacimientos de áridos, </w:t>
      </w:r>
      <w:r w:rsidRPr="00CF413B">
        <w:rPr>
          <w:highlight w:val="yellow"/>
          <w:lang w:eastAsia="es-ES"/>
        </w:rPr>
        <w:t>emplazados en la zona de influencia, quedarán sujetos al derecho de tanteo y retracto</w:t>
      </w:r>
      <w:r w:rsidRPr="00CF413B">
        <w:rPr>
          <w:b w:val="0"/>
          <w:bCs/>
          <w:highlight w:val="yellow"/>
          <w:lang w:eastAsia="es-ES"/>
        </w:rPr>
        <w:t xml:space="preserve"> en las operaciones de venta, cesión o cualquier otra forma de transmisión, a favor de la Administración del Estado, </w:t>
      </w:r>
      <w:r w:rsidRPr="00CF413B">
        <w:rPr>
          <w:highlight w:val="yellow"/>
          <w:lang w:eastAsia="es-ES"/>
        </w:rPr>
        <w:t>para su aportación a las playas</w:t>
      </w:r>
      <w:r w:rsidRPr="00CF413B">
        <w:rPr>
          <w:b w:val="0"/>
          <w:bCs/>
          <w:highlight w:val="yellow"/>
          <w:lang w:eastAsia="es-ES"/>
        </w:rPr>
        <w:t>…</w:t>
      </w:r>
    </w:p>
    <w:p w:rsidR="00D718A2" w:rsidRPr="000F41D0" w:rsidRDefault="00D718A2" w:rsidP="00D718A2">
      <w:pPr>
        <w:spacing w:after="0" w:line="240" w:lineRule="auto"/>
        <w:jc w:val="both"/>
        <w:rPr>
          <w:rFonts w:eastAsia="Times New Roman" w:cs="Courier New"/>
          <w:b/>
          <w:szCs w:val="20"/>
          <w:lang w:eastAsia="es-ES"/>
        </w:rPr>
      </w:pPr>
    </w:p>
    <w:p w:rsidR="00D718A2" w:rsidRPr="000F41D0" w:rsidRDefault="00D718A2" w:rsidP="00D718A2">
      <w:pPr>
        <w:spacing w:after="0" w:line="240" w:lineRule="auto"/>
        <w:jc w:val="both"/>
        <w:rPr>
          <w:rFonts w:eastAsia="Times New Roman" w:cs="Courier New"/>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tblGrid>
      <w:tr w:rsidR="00D718A2" w:rsidRPr="000F41D0" w:rsidTr="006E35BE">
        <w:tc>
          <w:tcPr>
            <w:tcW w:w="4679" w:type="dxa"/>
          </w:tcPr>
          <w:p w:rsidR="00D718A2" w:rsidRPr="000F41D0" w:rsidRDefault="00D718A2" w:rsidP="00D718A2">
            <w:pPr>
              <w:spacing w:after="0" w:line="240" w:lineRule="auto"/>
              <w:jc w:val="both"/>
              <w:rPr>
                <w:rFonts w:eastAsia="Times New Roman" w:cs="Courier New"/>
                <w:b/>
                <w:szCs w:val="20"/>
                <w:lang w:eastAsia="es-ES"/>
              </w:rPr>
            </w:pPr>
            <w:r w:rsidRPr="000F41D0">
              <w:rPr>
                <w:rFonts w:eastAsia="Times New Roman" w:cs="Courier New"/>
                <w:b/>
                <w:szCs w:val="20"/>
                <w:lang w:eastAsia="es-ES"/>
              </w:rPr>
              <w:t>Utilización del dominio marítimo terrestre</w:t>
            </w:r>
          </w:p>
        </w:tc>
      </w:tr>
    </w:tbl>
    <w:p w:rsidR="00D718A2" w:rsidRPr="000F41D0" w:rsidRDefault="00D718A2" w:rsidP="00D718A2">
      <w:pPr>
        <w:spacing w:after="0" w:line="240" w:lineRule="auto"/>
        <w:jc w:val="both"/>
        <w:rPr>
          <w:rFonts w:eastAsia="Times New Roman" w:cs="Courier New"/>
          <w:b/>
          <w:szCs w:val="20"/>
          <w:lang w:eastAsia="es-ES"/>
        </w:rPr>
      </w:pPr>
    </w:p>
    <w:p w:rsidR="00B83CB0" w:rsidRDefault="00B83CB0" w:rsidP="00D718A2">
      <w:pPr>
        <w:overflowPunct w:val="0"/>
        <w:autoSpaceDE w:val="0"/>
        <w:autoSpaceDN w:val="0"/>
        <w:adjustRightInd w:val="0"/>
        <w:spacing w:after="0" w:line="240" w:lineRule="auto"/>
        <w:jc w:val="both"/>
        <w:textAlignment w:val="baseline"/>
        <w:rPr>
          <w:rFonts w:eastAsia="Times New Roman" w:cs="Courier New"/>
          <w:szCs w:val="20"/>
          <w:lang w:eastAsia="es-ES"/>
        </w:rPr>
      </w:pPr>
    </w:p>
    <w:p w:rsidR="00D718A2" w:rsidRPr="00B83CB0" w:rsidRDefault="00D718A2" w:rsidP="00D718A2">
      <w:pPr>
        <w:overflowPunct w:val="0"/>
        <w:autoSpaceDE w:val="0"/>
        <w:autoSpaceDN w:val="0"/>
        <w:adjustRightInd w:val="0"/>
        <w:spacing w:after="0" w:line="240" w:lineRule="auto"/>
        <w:jc w:val="both"/>
        <w:textAlignment w:val="baseline"/>
        <w:rPr>
          <w:rFonts w:eastAsia="Times New Roman" w:cs="Courier New"/>
          <w:szCs w:val="20"/>
          <w:lang w:eastAsia="es-ES"/>
        </w:rPr>
      </w:pPr>
      <w:r w:rsidRPr="000F41D0">
        <w:rPr>
          <w:rFonts w:eastAsia="Times New Roman" w:cs="Courier New"/>
          <w:szCs w:val="20"/>
          <w:lang w:eastAsia="es-ES"/>
        </w:rPr>
        <w:t xml:space="preserve">1.- </w:t>
      </w:r>
      <w:r w:rsidRPr="000F41D0">
        <w:rPr>
          <w:rFonts w:eastAsia="Times New Roman" w:cs="Courier New"/>
          <w:b/>
          <w:szCs w:val="20"/>
          <w:u w:val="single"/>
          <w:lang w:eastAsia="es-ES"/>
        </w:rPr>
        <w:t>USOS COMUNES</w:t>
      </w:r>
      <w:r w:rsidRPr="000F41D0">
        <w:rPr>
          <w:rFonts w:eastAsia="Times New Roman" w:cs="Courier New"/>
          <w:b/>
          <w:szCs w:val="20"/>
          <w:lang w:eastAsia="es-ES"/>
        </w:rPr>
        <w:t xml:space="preserve">. </w:t>
      </w:r>
      <w:r w:rsidRPr="000F41D0">
        <w:rPr>
          <w:rFonts w:eastAsia="Times New Roman" w:cs="Courier New"/>
          <w:szCs w:val="20"/>
          <w:lang w:eastAsia="es-ES"/>
        </w:rPr>
        <w:t xml:space="preserve">La utilización del dominio público marítimo-terrestre, y, en todo caso del mar y su ribera será libre, pública y gratuita para los usos comunes y acordes con la naturaleza de aquel que no requieran obras ni </w:t>
      </w:r>
      <w:r w:rsidRPr="00B83CB0">
        <w:rPr>
          <w:rFonts w:eastAsia="Times New Roman" w:cs="Courier New"/>
          <w:szCs w:val="20"/>
          <w:lang w:eastAsia="es-ES"/>
        </w:rPr>
        <w:t>instalaciones de ningún tipo y que se realicen de acuerdo con las Leyes y Reglamentos o normas aprobadas conforme a la propia Ley (</w:t>
      </w:r>
      <w:r w:rsidRPr="00B83CB0">
        <w:rPr>
          <w:rFonts w:eastAsia="Times New Roman" w:cs="Courier New"/>
          <w:color w:val="333333"/>
          <w:szCs w:val="20"/>
          <w:shd w:val="clear" w:color="auto" w:fill="FFFFFF"/>
          <w:lang w:eastAsia="es-ES"/>
        </w:rPr>
        <w:t>pasear, estar, bañarse, navegar, etc)</w:t>
      </w:r>
      <w:r w:rsidRPr="00B83CB0">
        <w:rPr>
          <w:rFonts w:eastAsia="Times New Roman" w:cs="Courier New"/>
          <w:szCs w:val="20"/>
          <w:lang w:eastAsia="es-ES"/>
        </w:rPr>
        <w:t>. Art. 31.</w:t>
      </w:r>
    </w:p>
    <w:p w:rsidR="00D718A2" w:rsidRPr="00B83CB0" w:rsidRDefault="00D718A2" w:rsidP="00D718A2">
      <w:pPr>
        <w:overflowPunct w:val="0"/>
        <w:autoSpaceDE w:val="0"/>
        <w:autoSpaceDN w:val="0"/>
        <w:adjustRightInd w:val="0"/>
        <w:spacing w:after="0" w:line="240" w:lineRule="auto"/>
        <w:ind w:firstLine="720"/>
        <w:jc w:val="both"/>
        <w:textAlignment w:val="baseline"/>
        <w:rPr>
          <w:rFonts w:eastAsia="Times New Roman" w:cs="Courier New"/>
          <w:szCs w:val="20"/>
          <w:lang w:eastAsia="es-ES"/>
        </w:rPr>
      </w:pPr>
    </w:p>
    <w:p w:rsidR="00D718A2" w:rsidRPr="00B83CB0" w:rsidRDefault="00D718A2" w:rsidP="00D718A2">
      <w:pPr>
        <w:overflowPunct w:val="0"/>
        <w:autoSpaceDE w:val="0"/>
        <w:autoSpaceDN w:val="0"/>
        <w:adjustRightInd w:val="0"/>
        <w:spacing w:after="0" w:line="240" w:lineRule="auto"/>
        <w:jc w:val="both"/>
        <w:textAlignment w:val="baseline"/>
        <w:rPr>
          <w:rFonts w:eastAsia="Times New Roman" w:cs="Courier New"/>
          <w:szCs w:val="20"/>
          <w:lang w:eastAsia="es-ES"/>
        </w:rPr>
      </w:pPr>
      <w:r w:rsidRPr="00B83CB0">
        <w:rPr>
          <w:rFonts w:eastAsia="Times New Roman" w:cs="Courier New"/>
          <w:szCs w:val="20"/>
          <w:lang w:eastAsia="es-ES"/>
        </w:rPr>
        <w:t xml:space="preserve">2.- </w:t>
      </w:r>
      <w:r w:rsidRPr="00B83CB0">
        <w:rPr>
          <w:rFonts w:eastAsia="Times New Roman" w:cs="Courier New"/>
          <w:b/>
          <w:szCs w:val="20"/>
          <w:u w:val="single"/>
          <w:lang w:eastAsia="es-ES"/>
        </w:rPr>
        <w:t>USOS PRIVATIVOS</w:t>
      </w:r>
      <w:r w:rsidRPr="00B83CB0">
        <w:rPr>
          <w:rFonts w:eastAsia="Times New Roman" w:cs="Courier New"/>
          <w:b/>
          <w:szCs w:val="20"/>
          <w:lang w:eastAsia="es-ES"/>
        </w:rPr>
        <w:t xml:space="preserve">. </w:t>
      </w:r>
      <w:r w:rsidRPr="00B83CB0">
        <w:rPr>
          <w:rFonts w:eastAsia="Times New Roman" w:cs="Courier New"/>
          <w:szCs w:val="20"/>
          <w:lang w:eastAsia="es-ES"/>
        </w:rPr>
        <w:t>Se realizan mediante autorizaciones y concesiones:</w:t>
      </w:r>
    </w:p>
    <w:p w:rsidR="00D718A2" w:rsidRPr="00B83CB0" w:rsidRDefault="00D718A2" w:rsidP="00D718A2">
      <w:pPr>
        <w:overflowPunct w:val="0"/>
        <w:autoSpaceDE w:val="0"/>
        <w:autoSpaceDN w:val="0"/>
        <w:adjustRightInd w:val="0"/>
        <w:spacing w:after="0" w:line="240" w:lineRule="auto"/>
        <w:jc w:val="both"/>
        <w:textAlignment w:val="baseline"/>
        <w:rPr>
          <w:rFonts w:eastAsia="Times New Roman" w:cs="Courier New"/>
          <w:szCs w:val="20"/>
          <w:lang w:eastAsia="es-ES"/>
        </w:rPr>
      </w:pPr>
    </w:p>
    <w:p w:rsidR="00D718A2" w:rsidRPr="00B83CB0" w:rsidRDefault="00D718A2" w:rsidP="00D718A2">
      <w:pPr>
        <w:overflowPunct w:val="0"/>
        <w:autoSpaceDE w:val="0"/>
        <w:autoSpaceDN w:val="0"/>
        <w:adjustRightInd w:val="0"/>
        <w:spacing w:after="0" w:line="240" w:lineRule="auto"/>
        <w:ind w:left="360"/>
        <w:jc w:val="both"/>
        <w:textAlignment w:val="baseline"/>
        <w:rPr>
          <w:rFonts w:eastAsia="Times New Roman" w:cs="Courier New"/>
          <w:szCs w:val="20"/>
          <w:lang w:eastAsia="es-ES"/>
        </w:rPr>
      </w:pPr>
      <w:r w:rsidRPr="00B83CB0">
        <w:rPr>
          <w:rFonts w:eastAsia="Times New Roman" w:cs="Courier New"/>
          <w:szCs w:val="20"/>
          <w:lang w:eastAsia="es-ES"/>
        </w:rPr>
        <w:t xml:space="preserve">a) </w:t>
      </w:r>
      <w:r w:rsidRPr="00B83CB0">
        <w:rPr>
          <w:rFonts w:eastAsia="Times New Roman" w:cs="Courier New"/>
          <w:b/>
          <w:szCs w:val="20"/>
          <w:u w:val="single"/>
          <w:lang w:eastAsia="es-ES"/>
        </w:rPr>
        <w:t>Autorizaciones</w:t>
      </w:r>
      <w:r w:rsidRPr="00B83CB0">
        <w:rPr>
          <w:rFonts w:eastAsia="Times New Roman" w:cs="Courier New"/>
          <w:b/>
          <w:szCs w:val="20"/>
          <w:lang w:eastAsia="es-ES"/>
        </w:rPr>
        <w:t xml:space="preserve">. </w:t>
      </w:r>
      <w:r w:rsidRPr="00B83CB0">
        <w:rPr>
          <w:rFonts w:eastAsia="Times New Roman" w:cs="Courier New"/>
          <w:szCs w:val="20"/>
          <w:u w:val="single"/>
          <w:lang w:eastAsia="es-ES"/>
        </w:rPr>
        <w:t xml:space="preserve">Es el </w:t>
      </w:r>
      <w:r w:rsidR="00B83CB0" w:rsidRPr="00B83CB0">
        <w:rPr>
          <w:rFonts w:eastAsia="Times New Roman" w:cs="Courier New"/>
          <w:szCs w:val="20"/>
          <w:u w:val="single"/>
          <w:lang w:eastAsia="es-ES"/>
        </w:rPr>
        <w:t>título</w:t>
      </w:r>
      <w:r w:rsidRPr="00B83CB0">
        <w:rPr>
          <w:rFonts w:eastAsia="Times New Roman" w:cs="Courier New"/>
          <w:szCs w:val="20"/>
          <w:u w:val="single"/>
          <w:lang w:eastAsia="es-ES"/>
        </w:rPr>
        <w:t xml:space="preserve"> requerido para</w:t>
      </w:r>
      <w:r w:rsidRPr="00B83CB0">
        <w:rPr>
          <w:rFonts w:eastAsia="Times New Roman" w:cs="Courier New"/>
          <w:szCs w:val="20"/>
          <w:lang w:eastAsia="es-ES"/>
        </w:rPr>
        <w:t>:</w:t>
      </w:r>
    </w:p>
    <w:p w:rsidR="00D718A2" w:rsidRPr="00B83CB0" w:rsidRDefault="00D718A2" w:rsidP="00D718A2">
      <w:pPr>
        <w:overflowPunct w:val="0"/>
        <w:autoSpaceDE w:val="0"/>
        <w:autoSpaceDN w:val="0"/>
        <w:adjustRightInd w:val="0"/>
        <w:spacing w:after="0" w:line="240" w:lineRule="auto"/>
        <w:jc w:val="both"/>
        <w:textAlignment w:val="baseline"/>
        <w:rPr>
          <w:rFonts w:eastAsia="Times New Roman" w:cs="Courier New"/>
          <w:szCs w:val="20"/>
          <w:lang w:eastAsia="es-ES"/>
        </w:rPr>
      </w:pPr>
    </w:p>
    <w:p w:rsidR="00D718A2" w:rsidRPr="00B83CB0" w:rsidRDefault="00D718A2" w:rsidP="00D718A2">
      <w:pPr>
        <w:numPr>
          <w:ilvl w:val="0"/>
          <w:numId w:val="2"/>
        </w:numPr>
        <w:spacing w:after="0" w:line="240" w:lineRule="auto"/>
        <w:jc w:val="both"/>
        <w:rPr>
          <w:rFonts w:eastAsia="Times New Roman" w:cs="Courier New"/>
          <w:szCs w:val="20"/>
          <w:lang w:eastAsia="es-ES"/>
        </w:rPr>
      </w:pPr>
      <w:r w:rsidRPr="00B83CB0">
        <w:rPr>
          <w:rFonts w:eastAsia="Times New Roman" w:cs="Courier New"/>
          <w:szCs w:val="20"/>
          <w:lang w:eastAsia="es-ES"/>
        </w:rPr>
        <w:t>actividades que, aún sin requerir obras o instalaciones de ningún tipo, concurren en ellas especiales circunstancias de intensidad, peligrosidad o rentabilidad.</w:t>
      </w:r>
    </w:p>
    <w:p w:rsidR="00D718A2" w:rsidRPr="00B83CB0" w:rsidRDefault="00D718A2" w:rsidP="00D718A2">
      <w:pPr>
        <w:numPr>
          <w:ilvl w:val="0"/>
          <w:numId w:val="2"/>
        </w:numPr>
        <w:spacing w:after="0" w:line="240" w:lineRule="auto"/>
        <w:jc w:val="both"/>
        <w:rPr>
          <w:rFonts w:eastAsia="Times New Roman" w:cs="Courier New"/>
          <w:szCs w:val="20"/>
          <w:lang w:eastAsia="es-ES"/>
        </w:rPr>
      </w:pPr>
      <w:r w:rsidRPr="00B83CB0">
        <w:rPr>
          <w:rFonts w:eastAsia="Times New Roman" w:cs="Courier New"/>
          <w:szCs w:val="20"/>
          <w:lang w:eastAsia="es-ES"/>
        </w:rPr>
        <w:t xml:space="preserve">ocupación del dominio público con instalaciones desmontables (vg. servicios </w:t>
      </w:r>
      <w:r w:rsidRPr="00B83CB0">
        <w:rPr>
          <w:rFonts w:eastAsia="Times New Roman" w:cs="Courier New"/>
          <w:i/>
          <w:iCs/>
          <w:sz w:val="16"/>
          <w:szCs w:val="16"/>
          <w:lang w:eastAsia="es-ES"/>
        </w:rPr>
        <w:t>–“chiringuitos”-</w:t>
      </w:r>
      <w:r w:rsidRPr="00B83CB0">
        <w:rPr>
          <w:rFonts w:eastAsia="Times New Roman" w:cs="Courier New"/>
          <w:sz w:val="16"/>
          <w:szCs w:val="16"/>
          <w:lang w:eastAsia="es-ES"/>
        </w:rPr>
        <w:t xml:space="preserve"> </w:t>
      </w:r>
      <w:r w:rsidRPr="00B83CB0">
        <w:rPr>
          <w:rFonts w:eastAsia="Times New Roman" w:cs="Courier New"/>
          <w:szCs w:val="20"/>
          <w:lang w:eastAsia="es-ES"/>
        </w:rPr>
        <w:t xml:space="preserve">de temporada) o con bienes muebles. </w:t>
      </w:r>
    </w:p>
    <w:p w:rsidR="00D718A2" w:rsidRPr="000F41D0" w:rsidRDefault="00D718A2" w:rsidP="00D718A2">
      <w:pPr>
        <w:numPr>
          <w:ilvl w:val="0"/>
          <w:numId w:val="2"/>
        </w:numPr>
        <w:spacing w:after="0" w:line="240" w:lineRule="auto"/>
        <w:jc w:val="both"/>
        <w:rPr>
          <w:rFonts w:eastAsia="Times New Roman" w:cs="Courier New"/>
          <w:szCs w:val="20"/>
          <w:lang w:eastAsia="es-ES"/>
        </w:rPr>
      </w:pPr>
      <w:r w:rsidRPr="00B83CB0">
        <w:rPr>
          <w:rFonts w:eastAsia="Times New Roman" w:cs="Courier New"/>
          <w:szCs w:val="20"/>
          <w:lang w:eastAsia="es-ES"/>
        </w:rPr>
        <w:t>y para los vertidos líquidos y sólidos y la extracción</w:t>
      </w:r>
      <w:r w:rsidRPr="000F41D0">
        <w:rPr>
          <w:rFonts w:eastAsia="Times New Roman" w:cs="Courier New"/>
          <w:szCs w:val="20"/>
          <w:lang w:eastAsia="es-ES"/>
        </w:rPr>
        <w:t xml:space="preserve"> de áridos y dragados.</w:t>
      </w:r>
    </w:p>
    <w:p w:rsidR="00D718A2" w:rsidRPr="000F41D0" w:rsidRDefault="00D718A2" w:rsidP="00D718A2">
      <w:pPr>
        <w:overflowPunct w:val="0"/>
        <w:autoSpaceDE w:val="0"/>
        <w:autoSpaceDN w:val="0"/>
        <w:adjustRightInd w:val="0"/>
        <w:spacing w:after="0" w:line="240" w:lineRule="auto"/>
        <w:ind w:firstLine="720"/>
        <w:jc w:val="both"/>
        <w:textAlignment w:val="baseline"/>
        <w:rPr>
          <w:rFonts w:eastAsia="Times New Roman" w:cs="Courier New"/>
          <w:szCs w:val="20"/>
          <w:lang w:eastAsia="es-ES"/>
        </w:rPr>
      </w:pPr>
    </w:p>
    <w:p w:rsidR="00D718A2" w:rsidRPr="000F41D0" w:rsidRDefault="00D718A2" w:rsidP="00D718A2">
      <w:pPr>
        <w:overflowPunct w:val="0"/>
        <w:autoSpaceDE w:val="0"/>
        <w:autoSpaceDN w:val="0"/>
        <w:adjustRightInd w:val="0"/>
        <w:spacing w:after="0" w:line="240" w:lineRule="auto"/>
        <w:ind w:left="360"/>
        <w:jc w:val="both"/>
        <w:textAlignment w:val="baseline"/>
        <w:rPr>
          <w:rFonts w:eastAsia="Times New Roman" w:cs="Courier New"/>
          <w:szCs w:val="20"/>
          <w:lang w:eastAsia="es-ES"/>
        </w:rPr>
      </w:pPr>
      <w:r w:rsidRPr="000F41D0">
        <w:rPr>
          <w:rFonts w:eastAsia="Times New Roman" w:cs="Courier New"/>
          <w:szCs w:val="20"/>
          <w:lang w:eastAsia="es-ES"/>
        </w:rPr>
        <w:t xml:space="preserve">La autorización siempre es de </w:t>
      </w:r>
      <w:r w:rsidRPr="000F41D0">
        <w:rPr>
          <w:rFonts w:eastAsia="Times New Roman" w:cs="Courier New"/>
          <w:szCs w:val="20"/>
          <w:u w:val="single"/>
          <w:lang w:eastAsia="es-ES"/>
        </w:rPr>
        <w:t xml:space="preserve">carácter personal e intransferible </w:t>
      </w:r>
      <w:r w:rsidRPr="000F41D0">
        <w:rPr>
          <w:rFonts w:eastAsia="Times New Roman" w:cs="Courier New"/>
          <w:i/>
          <w:szCs w:val="20"/>
          <w:u w:val="single"/>
          <w:lang w:eastAsia="es-ES"/>
        </w:rPr>
        <w:t>inter vivos</w:t>
      </w:r>
      <w:r w:rsidRPr="000F41D0">
        <w:rPr>
          <w:rFonts w:eastAsia="Times New Roman" w:cs="Courier New"/>
          <w:szCs w:val="20"/>
          <w:lang w:eastAsia="es-ES"/>
        </w:rPr>
        <w:t xml:space="preserve"> </w:t>
      </w:r>
      <w:r w:rsidRPr="00B83CB0">
        <w:rPr>
          <w:rFonts w:eastAsia="Times New Roman" w:cs="Courier New"/>
          <w:i/>
          <w:iCs/>
          <w:sz w:val="18"/>
          <w:szCs w:val="18"/>
          <w:lang w:eastAsia="es-ES"/>
        </w:rPr>
        <w:t>(</w:t>
      </w:r>
      <w:r w:rsidRPr="00B83CB0">
        <w:rPr>
          <w:rFonts w:eastAsia="Times New Roman" w:cs="Courier New"/>
          <w:i/>
          <w:iCs/>
          <w:color w:val="333333"/>
          <w:sz w:val="18"/>
          <w:szCs w:val="18"/>
          <w:shd w:val="clear" w:color="auto" w:fill="FFFFFF"/>
          <w:lang w:eastAsia="es-ES"/>
        </w:rPr>
        <w:t>salvo en el caso de vertidos</w:t>
      </w:r>
      <w:r w:rsidRPr="00B83CB0">
        <w:rPr>
          <w:rFonts w:eastAsia="Times New Roman" w:cs="Courier New"/>
          <w:i/>
          <w:iCs/>
          <w:sz w:val="18"/>
          <w:szCs w:val="18"/>
          <w:lang w:eastAsia="es-ES"/>
        </w:rPr>
        <w:t>)</w:t>
      </w:r>
      <w:r w:rsidRPr="000F41D0">
        <w:rPr>
          <w:rFonts w:eastAsia="Times New Roman" w:cs="Courier New"/>
          <w:szCs w:val="20"/>
          <w:lang w:eastAsia="es-ES"/>
        </w:rPr>
        <w:t>, no siendo inscribible en el RP.</w:t>
      </w:r>
    </w:p>
    <w:p w:rsidR="00D718A2" w:rsidRPr="000F41D0" w:rsidRDefault="00D718A2" w:rsidP="00D718A2">
      <w:pPr>
        <w:overflowPunct w:val="0"/>
        <w:autoSpaceDE w:val="0"/>
        <w:autoSpaceDN w:val="0"/>
        <w:adjustRightInd w:val="0"/>
        <w:spacing w:after="0" w:line="240" w:lineRule="auto"/>
        <w:jc w:val="both"/>
        <w:textAlignment w:val="baseline"/>
        <w:rPr>
          <w:rFonts w:eastAsia="Times New Roman" w:cs="Courier New"/>
          <w:szCs w:val="20"/>
          <w:lang w:eastAsia="es-ES"/>
        </w:rPr>
      </w:pPr>
    </w:p>
    <w:p w:rsidR="00D718A2" w:rsidRPr="000F41D0" w:rsidRDefault="00D718A2" w:rsidP="00D718A2">
      <w:pPr>
        <w:overflowPunct w:val="0"/>
        <w:autoSpaceDE w:val="0"/>
        <w:autoSpaceDN w:val="0"/>
        <w:adjustRightInd w:val="0"/>
        <w:spacing w:after="0" w:line="240" w:lineRule="auto"/>
        <w:ind w:left="360"/>
        <w:jc w:val="both"/>
        <w:textAlignment w:val="baseline"/>
        <w:rPr>
          <w:rFonts w:eastAsia="Times New Roman" w:cs="Courier New"/>
          <w:szCs w:val="20"/>
          <w:lang w:eastAsia="es-ES"/>
        </w:rPr>
      </w:pPr>
      <w:r w:rsidRPr="000F41D0">
        <w:rPr>
          <w:rFonts w:eastAsia="Times New Roman" w:cs="Courier New"/>
          <w:szCs w:val="20"/>
          <w:lang w:eastAsia="es-ES"/>
        </w:rPr>
        <w:t xml:space="preserve">Las autorizaciones </w:t>
      </w:r>
      <w:r w:rsidRPr="000F41D0">
        <w:rPr>
          <w:rFonts w:eastAsia="Times New Roman" w:cs="Courier New"/>
          <w:szCs w:val="20"/>
          <w:u w:val="single"/>
          <w:lang w:eastAsia="es-ES"/>
        </w:rPr>
        <w:t>serán revocables</w:t>
      </w:r>
      <w:r w:rsidRPr="000F41D0">
        <w:rPr>
          <w:rFonts w:eastAsia="Times New Roman" w:cs="Courier New"/>
          <w:b/>
          <w:szCs w:val="20"/>
          <w:u w:val="single"/>
          <w:lang w:eastAsia="es-ES"/>
        </w:rPr>
        <w:t xml:space="preserve"> </w:t>
      </w:r>
      <w:r w:rsidRPr="000F41D0">
        <w:rPr>
          <w:rFonts w:eastAsia="Times New Roman" w:cs="Courier New"/>
          <w:szCs w:val="20"/>
          <w:u w:val="single"/>
          <w:lang w:eastAsia="es-ES"/>
        </w:rPr>
        <w:t xml:space="preserve">unilateralmente por </w:t>
      </w:r>
      <w:smartTag w:uri="urn:schemas-microsoft-com:office:smarttags" w:element="PersonName">
        <w:smartTagPr>
          <w:attr w:name="ProductID" w:val="la Administraci￳n"/>
        </w:smartTagPr>
        <w:r w:rsidRPr="000F41D0">
          <w:rPr>
            <w:rFonts w:eastAsia="Times New Roman" w:cs="Courier New"/>
            <w:szCs w:val="20"/>
            <w:u w:val="single"/>
            <w:lang w:eastAsia="es-ES"/>
          </w:rPr>
          <w:t>la Administración</w:t>
        </w:r>
      </w:smartTag>
      <w:r w:rsidRPr="000F41D0">
        <w:rPr>
          <w:rFonts w:eastAsia="Times New Roman" w:cs="Courier New"/>
          <w:szCs w:val="20"/>
          <w:lang w:eastAsia="es-ES"/>
        </w:rPr>
        <w:t xml:space="preserve"> en cualquier momento y sin derecho a indemnización cuando resulten incompatibles con la normativa posterior aprobada o su ejercicio impida actividades de mayor interés público o menoscabe el uso público. </w:t>
      </w:r>
    </w:p>
    <w:p w:rsidR="00D718A2" w:rsidRPr="000F41D0" w:rsidRDefault="00D718A2" w:rsidP="00D718A2">
      <w:pPr>
        <w:overflowPunct w:val="0"/>
        <w:autoSpaceDE w:val="0"/>
        <w:autoSpaceDN w:val="0"/>
        <w:adjustRightInd w:val="0"/>
        <w:spacing w:after="0" w:line="240" w:lineRule="auto"/>
        <w:ind w:firstLine="720"/>
        <w:jc w:val="both"/>
        <w:textAlignment w:val="baseline"/>
        <w:rPr>
          <w:rFonts w:eastAsia="Times New Roman" w:cs="Courier New"/>
          <w:szCs w:val="20"/>
          <w:lang w:eastAsia="es-ES"/>
        </w:rPr>
      </w:pPr>
    </w:p>
    <w:p w:rsidR="00D718A2" w:rsidRPr="000F41D0" w:rsidRDefault="00D718A2" w:rsidP="00D718A2">
      <w:pPr>
        <w:overflowPunct w:val="0"/>
        <w:autoSpaceDE w:val="0"/>
        <w:autoSpaceDN w:val="0"/>
        <w:adjustRightInd w:val="0"/>
        <w:spacing w:after="0" w:line="240" w:lineRule="auto"/>
        <w:ind w:left="360"/>
        <w:jc w:val="both"/>
        <w:textAlignment w:val="baseline"/>
        <w:rPr>
          <w:rFonts w:eastAsia="Times New Roman" w:cs="Courier New"/>
          <w:szCs w:val="20"/>
          <w:lang w:eastAsia="es-ES"/>
        </w:rPr>
      </w:pPr>
    </w:p>
    <w:p w:rsidR="00D718A2" w:rsidRPr="000F41D0" w:rsidRDefault="00D718A2" w:rsidP="00D718A2">
      <w:pPr>
        <w:overflowPunct w:val="0"/>
        <w:autoSpaceDE w:val="0"/>
        <w:autoSpaceDN w:val="0"/>
        <w:adjustRightInd w:val="0"/>
        <w:spacing w:after="0" w:line="240" w:lineRule="auto"/>
        <w:ind w:left="360"/>
        <w:jc w:val="both"/>
        <w:textAlignment w:val="baseline"/>
        <w:rPr>
          <w:rFonts w:eastAsia="Times New Roman" w:cs="Courier New"/>
          <w:szCs w:val="20"/>
          <w:lang w:eastAsia="es-ES"/>
        </w:rPr>
      </w:pPr>
      <w:r w:rsidRPr="000F41D0">
        <w:rPr>
          <w:rFonts w:eastAsia="Times New Roman" w:cs="Courier New"/>
          <w:szCs w:val="20"/>
          <w:lang w:eastAsia="es-ES"/>
        </w:rPr>
        <w:t xml:space="preserve">b) </w:t>
      </w:r>
      <w:r w:rsidRPr="000F41D0">
        <w:rPr>
          <w:rFonts w:eastAsia="Times New Roman" w:cs="Courier New"/>
          <w:b/>
          <w:szCs w:val="20"/>
          <w:u w:val="single"/>
          <w:lang w:eastAsia="es-ES"/>
        </w:rPr>
        <w:t>Concesiones</w:t>
      </w:r>
      <w:r w:rsidRPr="000F41D0">
        <w:rPr>
          <w:rFonts w:eastAsia="Times New Roman" w:cs="Courier New"/>
          <w:b/>
          <w:szCs w:val="20"/>
          <w:lang w:eastAsia="es-ES"/>
        </w:rPr>
        <w:t xml:space="preserve">. </w:t>
      </w:r>
      <w:r w:rsidRPr="000F41D0">
        <w:rPr>
          <w:rFonts w:eastAsia="Times New Roman" w:cs="Courier New"/>
          <w:szCs w:val="20"/>
          <w:lang w:eastAsia="es-ES"/>
        </w:rPr>
        <w:t>Es el título requerido para la ocupación del dominio público por obras e instalaciones no desmontables.</w:t>
      </w:r>
    </w:p>
    <w:p w:rsidR="00D718A2" w:rsidRPr="000F41D0" w:rsidRDefault="00D718A2" w:rsidP="00D718A2">
      <w:pPr>
        <w:overflowPunct w:val="0"/>
        <w:autoSpaceDE w:val="0"/>
        <w:autoSpaceDN w:val="0"/>
        <w:adjustRightInd w:val="0"/>
        <w:spacing w:after="0" w:line="240" w:lineRule="auto"/>
        <w:ind w:left="360"/>
        <w:jc w:val="both"/>
        <w:textAlignment w:val="baseline"/>
        <w:rPr>
          <w:rFonts w:eastAsia="Times New Roman" w:cs="Courier New"/>
          <w:szCs w:val="20"/>
          <w:lang w:eastAsia="es-ES"/>
        </w:rPr>
      </w:pPr>
    </w:p>
    <w:p w:rsidR="00D718A2" w:rsidRPr="000F41D0" w:rsidRDefault="00D718A2" w:rsidP="00D718A2">
      <w:pPr>
        <w:numPr>
          <w:ilvl w:val="0"/>
          <w:numId w:val="8"/>
        </w:numPr>
        <w:spacing w:after="0" w:line="240" w:lineRule="auto"/>
        <w:jc w:val="both"/>
        <w:rPr>
          <w:rFonts w:eastAsia="Times New Roman" w:cs="Courier New"/>
          <w:szCs w:val="20"/>
          <w:u w:val="single"/>
          <w:lang w:eastAsia="es-ES"/>
        </w:rPr>
      </w:pPr>
      <w:r w:rsidRPr="000F41D0">
        <w:rPr>
          <w:rFonts w:eastAsia="Times New Roman" w:cs="Courier New"/>
          <w:szCs w:val="20"/>
          <w:lang w:eastAsia="es-ES"/>
        </w:rPr>
        <w:t xml:space="preserve">El plazo se determinará en cada título concesional, pero no será superior a </w:t>
      </w:r>
      <w:r w:rsidRPr="000F41D0">
        <w:rPr>
          <w:rFonts w:eastAsia="Times New Roman" w:cs="Courier New"/>
          <w:szCs w:val="20"/>
          <w:u w:val="single"/>
          <w:lang w:eastAsia="es-ES"/>
        </w:rPr>
        <w:t>30 años.</w:t>
      </w:r>
    </w:p>
    <w:p w:rsidR="00D718A2" w:rsidRPr="000F41D0" w:rsidRDefault="00D718A2" w:rsidP="00D718A2">
      <w:pPr>
        <w:numPr>
          <w:ilvl w:val="0"/>
          <w:numId w:val="8"/>
        </w:numPr>
        <w:spacing w:after="0" w:line="240" w:lineRule="auto"/>
        <w:jc w:val="both"/>
        <w:rPr>
          <w:rFonts w:eastAsia="Times New Roman" w:cs="Courier New"/>
          <w:szCs w:val="20"/>
          <w:lang w:eastAsia="es-ES"/>
        </w:rPr>
      </w:pPr>
      <w:r w:rsidRPr="000F41D0">
        <w:rPr>
          <w:rFonts w:eastAsia="Times New Roman" w:cs="Courier New"/>
          <w:szCs w:val="20"/>
          <w:u w:val="single"/>
          <w:lang w:eastAsia="es-ES"/>
        </w:rPr>
        <w:t xml:space="preserve">Son intransmisibles </w:t>
      </w:r>
      <w:r w:rsidRPr="000F41D0">
        <w:rPr>
          <w:rFonts w:eastAsia="Times New Roman" w:cs="Courier New"/>
          <w:i/>
          <w:szCs w:val="20"/>
          <w:u w:val="single"/>
          <w:lang w:eastAsia="es-ES"/>
        </w:rPr>
        <w:t>inter vivos</w:t>
      </w:r>
      <w:r w:rsidRPr="000F41D0">
        <w:rPr>
          <w:rFonts w:eastAsia="Times New Roman" w:cs="Courier New"/>
          <w:i/>
          <w:szCs w:val="20"/>
          <w:lang w:eastAsia="es-ES"/>
        </w:rPr>
        <w:t xml:space="preserve">, </w:t>
      </w:r>
      <w:r w:rsidRPr="000F41D0">
        <w:rPr>
          <w:rFonts w:eastAsia="Times New Roman" w:cs="Courier New"/>
          <w:szCs w:val="20"/>
          <w:lang w:eastAsia="es-ES"/>
        </w:rPr>
        <w:t xml:space="preserve">salvo que sirvan de soporte a la prestación de un servicio público y </w:t>
      </w:r>
      <w:smartTag w:uri="urn:schemas-microsoft-com:office:smarttags" w:element="PersonName">
        <w:smartTagPr>
          <w:attr w:name="ProductID" w:val="la Administraci￳n"/>
        </w:smartTagPr>
        <w:r w:rsidRPr="000F41D0">
          <w:rPr>
            <w:rFonts w:eastAsia="Times New Roman" w:cs="Courier New"/>
            <w:szCs w:val="20"/>
            <w:lang w:eastAsia="es-ES"/>
          </w:rPr>
          <w:t>la Administración</w:t>
        </w:r>
      </w:smartTag>
      <w:r w:rsidRPr="000F41D0">
        <w:rPr>
          <w:rFonts w:eastAsia="Times New Roman" w:cs="Courier New"/>
          <w:szCs w:val="20"/>
          <w:lang w:eastAsia="es-ES"/>
        </w:rPr>
        <w:t xml:space="preserve"> lo autorice. El título concesional es inscribible en el RP.</w:t>
      </w:r>
    </w:p>
    <w:p w:rsidR="00D718A2" w:rsidRPr="000F41D0" w:rsidRDefault="00D718A2" w:rsidP="00D718A2">
      <w:pPr>
        <w:numPr>
          <w:ilvl w:val="0"/>
          <w:numId w:val="8"/>
        </w:numPr>
        <w:spacing w:after="0" w:line="240" w:lineRule="auto"/>
        <w:jc w:val="both"/>
        <w:rPr>
          <w:rFonts w:eastAsia="Times New Roman" w:cs="Courier New"/>
          <w:szCs w:val="20"/>
          <w:lang w:eastAsia="es-ES"/>
        </w:rPr>
      </w:pPr>
      <w:r w:rsidRPr="000F41D0">
        <w:rPr>
          <w:rFonts w:eastAsia="Times New Roman" w:cs="Courier New"/>
          <w:szCs w:val="20"/>
          <w:u w:val="single"/>
          <w:lang w:eastAsia="es-ES"/>
        </w:rPr>
        <w:t xml:space="preserve">Extinguida la concesión, </w:t>
      </w:r>
      <w:smartTag w:uri="urn:schemas-microsoft-com:office:smarttags" w:element="PersonName">
        <w:smartTagPr>
          <w:attr w:name="ProductID" w:val="la Administraci￳n"/>
        </w:smartTagPr>
        <w:r w:rsidRPr="000F41D0">
          <w:rPr>
            <w:rFonts w:eastAsia="Times New Roman" w:cs="Courier New"/>
            <w:szCs w:val="20"/>
            <w:u w:val="single"/>
            <w:lang w:eastAsia="es-ES"/>
          </w:rPr>
          <w:t>la Administración</w:t>
        </w:r>
      </w:smartTag>
      <w:r w:rsidRPr="000F41D0">
        <w:rPr>
          <w:rFonts w:eastAsia="Times New Roman" w:cs="Courier New"/>
          <w:szCs w:val="20"/>
          <w:u w:val="single"/>
          <w:lang w:eastAsia="es-ES"/>
        </w:rPr>
        <w:t xml:space="preserve"> decide sobre el mantenimiento o no de las obras e instalaciones</w:t>
      </w:r>
      <w:r w:rsidRPr="000F41D0">
        <w:rPr>
          <w:rFonts w:eastAsia="Times New Roman" w:cs="Courier New"/>
          <w:szCs w:val="20"/>
          <w:lang w:eastAsia="es-ES"/>
        </w:rPr>
        <w:t xml:space="preserve">. Si se decide su retirada, se hará por el interesado y a sus expensas; si se mantienen, revertirán a favor de </w:t>
      </w:r>
      <w:smartTag w:uri="urn:schemas-microsoft-com:office:smarttags" w:element="PersonName">
        <w:smartTagPr>
          <w:attr w:name="ProductID" w:val="la Administraci￳n"/>
        </w:smartTagPr>
        <w:r w:rsidRPr="000F41D0">
          <w:rPr>
            <w:rFonts w:eastAsia="Times New Roman" w:cs="Courier New"/>
            <w:szCs w:val="20"/>
            <w:lang w:eastAsia="es-ES"/>
          </w:rPr>
          <w:t>la Administración</w:t>
        </w:r>
      </w:smartTag>
      <w:r w:rsidRPr="000F41D0">
        <w:rPr>
          <w:rFonts w:eastAsia="Times New Roman" w:cs="Courier New"/>
          <w:szCs w:val="20"/>
          <w:lang w:eastAsia="es-ES"/>
        </w:rPr>
        <w:t xml:space="preserve"> del Estado gratuitamente, libres de cargas.</w:t>
      </w:r>
    </w:p>
    <w:p w:rsidR="00D718A2" w:rsidRPr="000F41D0" w:rsidRDefault="00D718A2" w:rsidP="00D718A2">
      <w:pPr>
        <w:spacing w:after="0" w:line="240" w:lineRule="auto"/>
        <w:jc w:val="both"/>
        <w:rPr>
          <w:rFonts w:eastAsia="Times New Roman" w:cs="Courier New"/>
          <w:bCs/>
          <w:szCs w:val="20"/>
          <w:lang w:eastAsia="es-ES"/>
        </w:rPr>
      </w:pPr>
    </w:p>
    <w:p w:rsidR="000F41D0" w:rsidRPr="000F41D0" w:rsidRDefault="000F41D0" w:rsidP="00D718A2">
      <w:pPr>
        <w:spacing w:after="0" w:line="240" w:lineRule="auto"/>
        <w:jc w:val="both"/>
        <w:rPr>
          <w:rFonts w:eastAsia="Times New Roman" w:cs="Courier New"/>
          <w:bCs/>
          <w:szCs w:val="20"/>
          <w:lang w:eastAsia="es-ES"/>
        </w:rPr>
      </w:pPr>
    </w:p>
    <w:p w:rsidR="000F41D0" w:rsidRPr="000F41D0" w:rsidRDefault="000F41D0" w:rsidP="000F41D0">
      <w:pPr>
        <w:pStyle w:val="Ttulo1"/>
        <w:rPr>
          <w:rFonts w:ascii="Courier New" w:eastAsia="Times New Roman" w:hAnsi="Courier New" w:cs="Courier New"/>
          <w:sz w:val="20"/>
          <w:szCs w:val="20"/>
          <w:lang w:eastAsia="es-ES"/>
        </w:rPr>
      </w:pPr>
      <w:r w:rsidRPr="000F41D0">
        <w:rPr>
          <w:rFonts w:ascii="Courier New" w:eastAsia="Times New Roman" w:hAnsi="Courier New" w:cs="Courier New"/>
          <w:sz w:val="20"/>
          <w:szCs w:val="20"/>
          <w:lang w:eastAsia="es-ES"/>
        </w:rPr>
        <w:t>PUERTOS</w:t>
      </w:r>
    </w:p>
    <w:p w:rsidR="000F41D0" w:rsidRPr="000F41D0" w:rsidRDefault="000F41D0" w:rsidP="000F41D0">
      <w:pPr>
        <w:spacing w:after="0" w:line="240" w:lineRule="auto"/>
        <w:jc w:val="both"/>
        <w:rPr>
          <w:rFonts w:eastAsia="Times New Roman" w:cs="Courier New"/>
          <w:bCs/>
          <w:szCs w:val="20"/>
          <w:lang w:eastAsia="es-ES"/>
        </w:rPr>
      </w:pPr>
    </w:p>
    <w:p w:rsidR="000F41D0" w:rsidRPr="000F41D0" w:rsidRDefault="000F41D0" w:rsidP="000F41D0">
      <w:pPr>
        <w:spacing w:after="0" w:line="240" w:lineRule="auto"/>
        <w:jc w:val="both"/>
        <w:rPr>
          <w:rFonts w:eastAsia="Times New Roman" w:cs="Courier New"/>
          <w:bCs/>
          <w:szCs w:val="20"/>
          <w:lang w:eastAsia="es-ES"/>
        </w:rPr>
      </w:pPr>
    </w:p>
    <w:p w:rsidR="00D718A2" w:rsidRPr="000F41D0" w:rsidRDefault="00B83CB0" w:rsidP="001449B3">
      <w:pPr>
        <w:spacing w:after="0" w:line="240" w:lineRule="auto"/>
        <w:jc w:val="both"/>
        <w:rPr>
          <w:rFonts w:eastAsia="Times New Roman" w:cs="Courier New"/>
          <w:szCs w:val="20"/>
          <w:lang w:eastAsia="es-ES"/>
        </w:rPr>
      </w:pPr>
      <w:r>
        <w:rPr>
          <w:rFonts w:eastAsia="Times New Roman" w:cs="Courier New"/>
          <w:szCs w:val="20"/>
          <w:lang w:eastAsia="es-ES"/>
        </w:rPr>
        <w:t xml:space="preserve">Rige </w:t>
      </w:r>
      <w:r w:rsidRPr="00B83CB0">
        <w:rPr>
          <w:rFonts w:eastAsia="Times New Roman" w:cs="Courier New"/>
          <w:szCs w:val="20"/>
          <w:lang w:eastAsia="es-ES"/>
        </w:rPr>
        <w:t>el</w:t>
      </w:r>
      <w:r w:rsidR="00D718A2" w:rsidRPr="00B83CB0">
        <w:rPr>
          <w:rFonts w:eastAsia="Times New Roman" w:cs="Courier New"/>
          <w:szCs w:val="20"/>
          <w:lang w:eastAsia="es-ES"/>
        </w:rPr>
        <w:t xml:space="preserve"> </w:t>
      </w:r>
      <w:r w:rsidR="00D718A2" w:rsidRPr="00B83CB0">
        <w:rPr>
          <w:rFonts w:eastAsia="Times New Roman" w:cs="Courier New"/>
          <w:color w:val="2A2A2A"/>
          <w:szCs w:val="20"/>
          <w:u w:val="single"/>
          <w:shd w:val="clear" w:color="auto" w:fill="FFFFFF"/>
          <w:lang w:eastAsia="es-ES"/>
        </w:rPr>
        <w:t>TR de la Ley de Puertos del Estado y de la Marina Mercante</w:t>
      </w:r>
      <w:r w:rsidR="00D718A2" w:rsidRPr="00B83CB0">
        <w:rPr>
          <w:rFonts w:eastAsia="Times New Roman" w:cs="Courier New"/>
          <w:color w:val="2A2A2A"/>
          <w:szCs w:val="20"/>
          <w:shd w:val="clear" w:color="auto" w:fill="FFFFFF"/>
          <w:lang w:eastAsia="es-ES"/>
        </w:rPr>
        <w:t>, aprobado por</w:t>
      </w:r>
      <w:r w:rsidR="00D718A2" w:rsidRPr="00B83CB0">
        <w:rPr>
          <w:rFonts w:eastAsia="Times New Roman" w:cs="Courier New"/>
          <w:b/>
          <w:bCs/>
          <w:color w:val="2A2A2A"/>
          <w:szCs w:val="20"/>
          <w:shd w:val="clear" w:color="auto" w:fill="FFFFFF"/>
          <w:lang w:eastAsia="es-ES"/>
        </w:rPr>
        <w:t xml:space="preserve"> R</w:t>
      </w:r>
      <w:r w:rsidRPr="00B83CB0">
        <w:rPr>
          <w:rFonts w:eastAsia="Times New Roman" w:cs="Courier New"/>
          <w:b/>
          <w:bCs/>
          <w:color w:val="2A2A2A"/>
          <w:szCs w:val="20"/>
          <w:shd w:val="clear" w:color="auto" w:fill="FFFFFF"/>
          <w:lang w:eastAsia="es-ES"/>
        </w:rPr>
        <w:t>D</w:t>
      </w:r>
      <w:r w:rsidR="00D718A2" w:rsidRPr="00B83CB0">
        <w:rPr>
          <w:rFonts w:eastAsia="Times New Roman" w:cs="Courier New"/>
          <w:b/>
          <w:bCs/>
          <w:color w:val="2A2A2A"/>
          <w:szCs w:val="20"/>
          <w:shd w:val="clear" w:color="auto" w:fill="FFFFFF"/>
          <w:lang w:eastAsia="es-ES"/>
        </w:rPr>
        <w:t xml:space="preserve"> Leg 2/2011, de </w:t>
      </w:r>
      <w:r w:rsidR="00D718A2" w:rsidRPr="00B83CB0">
        <w:rPr>
          <w:rFonts w:eastAsia="Times New Roman" w:cs="Courier New"/>
          <w:b/>
          <w:bCs/>
          <w:szCs w:val="20"/>
          <w:lang w:eastAsia="es-ES"/>
        </w:rPr>
        <w:t>5 de septiembre</w:t>
      </w:r>
      <w:r w:rsidRPr="00B83CB0">
        <w:rPr>
          <w:rFonts w:eastAsia="Times New Roman" w:cs="Courier New"/>
          <w:szCs w:val="20"/>
          <w:lang w:eastAsia="es-ES"/>
        </w:rPr>
        <w:t>.</w:t>
      </w:r>
      <w:r w:rsidR="00D718A2" w:rsidRPr="000F41D0">
        <w:rPr>
          <w:rFonts w:eastAsia="Times New Roman" w:cs="Courier New"/>
          <w:color w:val="2A2A2A"/>
          <w:szCs w:val="20"/>
          <w:shd w:val="clear" w:color="auto" w:fill="FFFFFF"/>
          <w:lang w:eastAsia="es-ES"/>
        </w:rPr>
        <w:t xml:space="preserve"> </w:t>
      </w:r>
      <w:r w:rsidR="00D718A2" w:rsidRPr="000F41D0">
        <w:rPr>
          <w:rFonts w:eastAsia="Times New Roman" w:cs="Courier New"/>
          <w:szCs w:val="20"/>
          <w:lang w:eastAsia="es-ES"/>
        </w:rPr>
        <w:t>Asimismo deberá tenerse en cuenta la normativa autonómica</w:t>
      </w:r>
      <w:r w:rsidR="001449B3">
        <w:rPr>
          <w:rFonts w:eastAsia="Times New Roman" w:cs="Courier New"/>
          <w:szCs w:val="20"/>
          <w:lang w:eastAsia="es-ES"/>
        </w:rPr>
        <w:t>.</w:t>
      </w:r>
    </w:p>
    <w:p w:rsidR="00D718A2" w:rsidRPr="000F41D0" w:rsidRDefault="00D718A2" w:rsidP="00D718A2">
      <w:pPr>
        <w:spacing w:after="0" w:line="240" w:lineRule="auto"/>
        <w:jc w:val="both"/>
        <w:rPr>
          <w:rFonts w:eastAsia="Times New Roman" w:cs="Courier New"/>
          <w:szCs w:val="20"/>
          <w:lang w:eastAsia="es-ES"/>
        </w:rPr>
      </w:pPr>
    </w:p>
    <w:p w:rsidR="001449B3" w:rsidRDefault="00D718A2" w:rsidP="001449B3">
      <w:pPr>
        <w:spacing w:after="0" w:line="240" w:lineRule="auto"/>
        <w:jc w:val="both"/>
        <w:rPr>
          <w:rFonts w:eastAsia="Times New Roman" w:cs="Courier New"/>
          <w:szCs w:val="20"/>
          <w:lang w:eastAsia="es-ES"/>
        </w:rPr>
      </w:pPr>
      <w:r w:rsidRPr="000F41D0">
        <w:rPr>
          <w:rFonts w:eastAsia="Times New Roman" w:cs="Courier New"/>
          <w:b/>
          <w:szCs w:val="20"/>
          <w:u w:val="single"/>
          <w:lang w:eastAsia="es-ES"/>
        </w:rPr>
        <w:t>Concepto</w:t>
      </w:r>
      <w:r w:rsidRPr="000F41D0">
        <w:rPr>
          <w:rFonts w:eastAsia="Times New Roman" w:cs="Courier New"/>
          <w:szCs w:val="20"/>
          <w:lang w:eastAsia="es-ES"/>
        </w:rPr>
        <w:t xml:space="preserve"> </w:t>
      </w:r>
    </w:p>
    <w:p w:rsidR="001449B3" w:rsidRDefault="001449B3" w:rsidP="001449B3">
      <w:pPr>
        <w:spacing w:after="0" w:line="240" w:lineRule="auto"/>
        <w:jc w:val="both"/>
        <w:rPr>
          <w:rFonts w:eastAsia="Times New Roman" w:cs="Courier New"/>
          <w:szCs w:val="20"/>
          <w:lang w:eastAsia="es-ES"/>
        </w:rPr>
      </w:pPr>
    </w:p>
    <w:p w:rsidR="00D718A2" w:rsidRPr="001449B3" w:rsidRDefault="001449B3" w:rsidP="001449B3">
      <w:pPr>
        <w:pStyle w:val="Ley"/>
        <w:rPr>
          <w:b w:val="0"/>
          <w:bCs/>
          <w:lang w:eastAsia="es-ES"/>
        </w:rPr>
      </w:pPr>
      <w:r w:rsidRPr="001449B3">
        <w:rPr>
          <w:b w:val="0"/>
          <w:bCs/>
          <w:lang w:eastAsia="es-ES"/>
        </w:rPr>
        <w:t xml:space="preserve">Art. 2 TR… se denomina puerto marítimo al </w:t>
      </w:r>
      <w:r w:rsidRPr="001449B3">
        <w:rPr>
          <w:lang w:eastAsia="es-ES"/>
        </w:rPr>
        <w:t>conjunto de espacios terrestres, aguas marítimas e instalaciones</w:t>
      </w:r>
      <w:r w:rsidRPr="001449B3">
        <w:rPr>
          <w:b w:val="0"/>
          <w:bCs/>
          <w:lang w:eastAsia="es-ES"/>
        </w:rPr>
        <w:t xml:space="preserve"> que, situado en la ribera de la mar o de las rías, reúna condiciones físicas, naturales o artificiales y de organización que permitan la realización de operaciones de tráfico portuario, y sea autorizado para el desarrollo de estas actividades por la Administración competente.</w:t>
      </w:r>
    </w:p>
    <w:p w:rsidR="00D718A2" w:rsidRPr="000F41D0" w:rsidRDefault="00D718A2" w:rsidP="00D718A2">
      <w:pPr>
        <w:spacing w:after="0" w:line="240" w:lineRule="auto"/>
        <w:jc w:val="both"/>
        <w:rPr>
          <w:rFonts w:eastAsia="Times New Roman" w:cs="Courier New"/>
          <w:b/>
          <w:szCs w:val="20"/>
          <w:lang w:eastAsia="es-ES"/>
        </w:rPr>
      </w:pPr>
    </w:p>
    <w:p w:rsidR="00D718A2" w:rsidRPr="000F41D0" w:rsidRDefault="00D718A2" w:rsidP="001449B3">
      <w:pPr>
        <w:spacing w:after="0" w:line="240" w:lineRule="auto"/>
        <w:jc w:val="both"/>
        <w:rPr>
          <w:rFonts w:eastAsia="Times New Roman" w:cs="Courier New"/>
          <w:szCs w:val="20"/>
          <w:lang w:eastAsia="es-ES"/>
        </w:rPr>
      </w:pPr>
      <w:r w:rsidRPr="000F41D0">
        <w:rPr>
          <w:rFonts w:eastAsia="Times New Roman" w:cs="Courier New"/>
          <w:b/>
          <w:szCs w:val="20"/>
          <w:u w:val="single"/>
          <w:lang w:eastAsia="es-ES"/>
        </w:rPr>
        <w:t>Clases</w:t>
      </w:r>
      <w:r w:rsidRPr="000F41D0">
        <w:rPr>
          <w:rFonts w:eastAsia="Times New Roman" w:cs="Courier New"/>
          <w:b/>
          <w:szCs w:val="20"/>
          <w:lang w:eastAsia="es-ES"/>
        </w:rPr>
        <w:t xml:space="preserve"> </w:t>
      </w:r>
      <w:r w:rsidR="001449B3">
        <w:rPr>
          <w:rFonts w:eastAsia="Times New Roman" w:cs="Courier New"/>
          <w:b/>
          <w:szCs w:val="20"/>
          <w:lang w:eastAsia="es-ES"/>
        </w:rPr>
        <w:t xml:space="preserve"> </w:t>
      </w:r>
      <w:r w:rsidRPr="001449B3">
        <w:rPr>
          <w:rFonts w:eastAsia="Times New Roman" w:cs="Courier New"/>
          <w:szCs w:val="20"/>
          <w:lang w:eastAsia="es-ES"/>
        </w:rPr>
        <w:t>TR clasifica los puertos:</w:t>
      </w:r>
      <w:r w:rsidRPr="000F41D0">
        <w:rPr>
          <w:rFonts w:eastAsia="Times New Roman" w:cs="Courier New"/>
          <w:szCs w:val="20"/>
          <w:lang w:eastAsia="es-ES"/>
        </w:rPr>
        <w:t xml:space="preserve"> </w:t>
      </w:r>
    </w:p>
    <w:p w:rsidR="00D718A2" w:rsidRPr="000F41D0" w:rsidRDefault="00D718A2" w:rsidP="00D718A2">
      <w:pPr>
        <w:spacing w:after="0" w:line="240" w:lineRule="auto"/>
        <w:jc w:val="both"/>
        <w:rPr>
          <w:rFonts w:eastAsia="Times New Roman" w:cs="Courier New"/>
          <w:szCs w:val="20"/>
          <w:lang w:eastAsia="es-ES"/>
        </w:rPr>
      </w:pPr>
    </w:p>
    <w:p w:rsidR="00D718A2" w:rsidRPr="000F41D0" w:rsidRDefault="001449B3" w:rsidP="001449B3">
      <w:pPr>
        <w:spacing w:after="0" w:line="240" w:lineRule="auto"/>
        <w:ind w:left="360"/>
        <w:jc w:val="both"/>
        <w:rPr>
          <w:rFonts w:eastAsia="Times New Roman" w:cs="Courier New"/>
          <w:szCs w:val="20"/>
          <w:lang w:eastAsia="es-ES"/>
        </w:rPr>
      </w:pPr>
      <w:r>
        <w:rPr>
          <w:rFonts w:eastAsia="Times New Roman" w:cs="Courier New"/>
          <w:szCs w:val="20"/>
          <w:lang w:eastAsia="es-ES"/>
        </w:rPr>
        <w:t>D</w:t>
      </w:r>
      <w:r w:rsidR="00D718A2" w:rsidRPr="000F41D0">
        <w:rPr>
          <w:rFonts w:eastAsia="Times New Roman" w:cs="Courier New"/>
          <w:szCs w:val="20"/>
          <w:lang w:eastAsia="es-ES"/>
        </w:rPr>
        <w:t xml:space="preserve">esde un </w:t>
      </w:r>
      <w:r w:rsidR="00D718A2" w:rsidRPr="001449B3">
        <w:rPr>
          <w:rFonts w:eastAsia="Times New Roman" w:cs="Courier New"/>
          <w:szCs w:val="20"/>
          <w:lang w:eastAsia="es-ES"/>
        </w:rPr>
        <w:t>punto de vista SUBJETIVO:</w:t>
      </w:r>
    </w:p>
    <w:p w:rsidR="00D718A2" w:rsidRPr="000F41D0" w:rsidRDefault="00D718A2" w:rsidP="00D718A2">
      <w:pPr>
        <w:spacing w:after="0" w:line="240" w:lineRule="auto"/>
        <w:ind w:left="360"/>
        <w:jc w:val="both"/>
        <w:rPr>
          <w:rFonts w:eastAsia="Times New Roman" w:cs="Courier New"/>
          <w:szCs w:val="20"/>
          <w:lang w:eastAsia="es-ES"/>
        </w:rPr>
      </w:pPr>
    </w:p>
    <w:p w:rsidR="001449B3" w:rsidRPr="001449B3" w:rsidRDefault="001449B3" w:rsidP="001449B3">
      <w:pPr>
        <w:spacing w:after="0" w:line="240" w:lineRule="auto"/>
        <w:ind w:left="720"/>
        <w:jc w:val="both"/>
        <w:rPr>
          <w:rFonts w:eastAsia="Times New Roman" w:cs="Courier New"/>
          <w:szCs w:val="20"/>
          <w:lang w:eastAsia="es-ES"/>
        </w:rPr>
      </w:pPr>
      <w:r>
        <w:rPr>
          <w:rFonts w:eastAsia="Times New Roman" w:cs="Courier New"/>
          <w:szCs w:val="20"/>
          <w:lang w:eastAsia="es-ES"/>
        </w:rPr>
        <w:t xml:space="preserve">* </w:t>
      </w:r>
      <w:r w:rsidR="00D718A2" w:rsidRPr="000F41D0">
        <w:rPr>
          <w:rFonts w:eastAsia="Times New Roman" w:cs="Courier New"/>
          <w:szCs w:val="20"/>
          <w:lang w:eastAsia="es-ES"/>
        </w:rPr>
        <w:t xml:space="preserve">Puertos dependientes de la Admon Gral Estado: los puertos de interés general, regidos </w:t>
      </w:r>
      <w:r w:rsidR="00D718A2" w:rsidRPr="001449B3">
        <w:rPr>
          <w:rFonts w:eastAsia="Times New Roman" w:cs="Courier New"/>
          <w:szCs w:val="20"/>
          <w:lang w:eastAsia="es-ES"/>
        </w:rPr>
        <w:t xml:space="preserve">por TR 2011 (art. 149.1.20ª CE). </w:t>
      </w:r>
    </w:p>
    <w:p w:rsidR="001449B3" w:rsidRPr="001449B3" w:rsidRDefault="001449B3" w:rsidP="001449B3">
      <w:pPr>
        <w:spacing w:after="0" w:line="240" w:lineRule="auto"/>
        <w:ind w:left="720"/>
        <w:jc w:val="both"/>
        <w:rPr>
          <w:rFonts w:eastAsia="Times New Roman" w:cs="Courier New"/>
          <w:szCs w:val="20"/>
          <w:lang w:eastAsia="es-ES"/>
        </w:rPr>
      </w:pPr>
    </w:p>
    <w:p w:rsidR="00D718A2" w:rsidRPr="001449B3" w:rsidRDefault="001449B3" w:rsidP="001449B3">
      <w:pPr>
        <w:spacing w:after="0" w:line="240" w:lineRule="auto"/>
        <w:ind w:left="1416"/>
        <w:jc w:val="both"/>
        <w:rPr>
          <w:rFonts w:eastAsia="Times New Roman" w:cs="Courier New"/>
          <w:i/>
          <w:iCs/>
          <w:szCs w:val="20"/>
          <w:lang w:eastAsia="es-ES"/>
        </w:rPr>
      </w:pPr>
      <w:r w:rsidRPr="001449B3">
        <w:rPr>
          <w:rFonts w:eastAsia="Times New Roman" w:cs="Courier New"/>
          <w:i/>
          <w:iCs/>
          <w:szCs w:val="20"/>
          <w:lang w:eastAsia="es-ES"/>
        </w:rPr>
        <w:t>Señalar que e</w:t>
      </w:r>
      <w:r w:rsidR="00D718A2" w:rsidRPr="001449B3">
        <w:rPr>
          <w:rFonts w:eastAsia="Times New Roman" w:cs="Courier New"/>
          <w:i/>
          <w:iCs/>
          <w:szCs w:val="20"/>
          <w:lang w:eastAsia="es-ES"/>
        </w:rPr>
        <w:t>xisten otros puertos e instalaciones también dependientes de la Administración General del Estado ajenos al TR 2011</w:t>
      </w:r>
      <w:r w:rsidRPr="001449B3">
        <w:rPr>
          <w:rFonts w:eastAsia="Times New Roman" w:cs="Courier New"/>
          <w:i/>
          <w:iCs/>
          <w:szCs w:val="20"/>
          <w:lang w:eastAsia="es-ES"/>
        </w:rPr>
        <w:t>:</w:t>
      </w:r>
      <w:r w:rsidR="00D718A2" w:rsidRPr="001449B3">
        <w:rPr>
          <w:rFonts w:eastAsia="Times New Roman" w:cs="Courier New"/>
          <w:i/>
          <w:iCs/>
          <w:szCs w:val="20"/>
          <w:lang w:eastAsia="es-ES"/>
        </w:rPr>
        <w:t xml:space="preserve"> los puertos de carácter militar, las zonas militares portuarias y los espacios de dominio público marítimo-terrestre reservados para el cumplimiento de sus fines a la Guardia Civil.</w:t>
      </w:r>
    </w:p>
    <w:p w:rsidR="00D718A2" w:rsidRPr="001449B3" w:rsidRDefault="00D718A2" w:rsidP="00D718A2">
      <w:pPr>
        <w:spacing w:after="0" w:line="240" w:lineRule="auto"/>
        <w:ind w:left="720"/>
        <w:jc w:val="both"/>
        <w:rPr>
          <w:rFonts w:eastAsia="Times New Roman" w:cs="Courier New"/>
          <w:szCs w:val="20"/>
          <w:lang w:eastAsia="es-ES"/>
        </w:rPr>
      </w:pPr>
    </w:p>
    <w:p w:rsidR="00D718A2" w:rsidRPr="000F41D0" w:rsidRDefault="001449B3" w:rsidP="001449B3">
      <w:pPr>
        <w:spacing w:after="0" w:line="240" w:lineRule="auto"/>
        <w:ind w:left="720"/>
        <w:jc w:val="both"/>
        <w:rPr>
          <w:rFonts w:eastAsia="Times New Roman" w:cs="Courier New"/>
          <w:szCs w:val="20"/>
          <w:lang w:eastAsia="es-ES"/>
        </w:rPr>
      </w:pPr>
      <w:r w:rsidRPr="001449B3">
        <w:rPr>
          <w:rFonts w:eastAsia="Times New Roman" w:cs="Courier New"/>
          <w:szCs w:val="20"/>
          <w:lang w:eastAsia="es-ES"/>
        </w:rPr>
        <w:t xml:space="preserve">* </w:t>
      </w:r>
      <w:r w:rsidR="00D718A2" w:rsidRPr="001449B3">
        <w:rPr>
          <w:rFonts w:eastAsia="Times New Roman" w:cs="Courier New"/>
          <w:szCs w:val="20"/>
          <w:lang w:eastAsia="es-ES"/>
        </w:rPr>
        <w:t xml:space="preserve">Puertos dependientes de las CCAA; </w:t>
      </w:r>
      <w:r w:rsidR="00D718A2" w:rsidRPr="001449B3">
        <w:rPr>
          <w:rFonts w:eastAsia="Times New Roman" w:cs="Courier New"/>
          <w:b/>
          <w:bCs/>
          <w:i/>
          <w:iCs/>
          <w:szCs w:val="20"/>
          <w:lang w:eastAsia="es-ES"/>
        </w:rPr>
        <w:t>Los puertos de refugio,</w:t>
      </w:r>
      <w:r w:rsidR="00D718A2" w:rsidRPr="001449B3">
        <w:rPr>
          <w:rFonts w:eastAsia="Times New Roman" w:cs="Courier New"/>
          <w:b/>
          <w:bCs/>
          <w:i/>
          <w:iCs/>
          <w:color w:val="333333"/>
          <w:szCs w:val="20"/>
          <w:shd w:val="clear" w:color="auto" w:fill="FFFFFF"/>
          <w:lang w:eastAsia="es-ES"/>
        </w:rPr>
        <w:t xml:space="preserve"> los puertos y aeropuertos </w:t>
      </w:r>
      <w:r w:rsidR="00D718A2" w:rsidRPr="001449B3">
        <w:rPr>
          <w:rFonts w:eastAsia="Times New Roman" w:cs="Courier New"/>
          <w:b/>
          <w:bCs/>
          <w:i/>
          <w:iCs/>
          <w:szCs w:val="20"/>
          <w:lang w:eastAsia="es-ES"/>
        </w:rPr>
        <w:t>deportivos y, en general, los no comerciales</w:t>
      </w:r>
      <w:r w:rsidR="00D718A2" w:rsidRPr="001449B3">
        <w:rPr>
          <w:rFonts w:eastAsia="Times New Roman" w:cs="Courier New"/>
          <w:color w:val="333333"/>
          <w:szCs w:val="20"/>
          <w:shd w:val="clear" w:color="auto" w:fill="FFFFFF"/>
          <w:lang w:eastAsia="es-ES"/>
        </w:rPr>
        <w:t xml:space="preserve"> (</w:t>
      </w:r>
      <w:r w:rsidR="00D718A2" w:rsidRPr="001449B3">
        <w:rPr>
          <w:rFonts w:eastAsia="Times New Roman" w:cs="Courier New"/>
          <w:szCs w:val="20"/>
          <w:lang w:eastAsia="es-ES"/>
        </w:rPr>
        <w:t>art. 148.1.6º CE</w:t>
      </w:r>
      <w:r w:rsidR="00D718A2" w:rsidRPr="001449B3">
        <w:rPr>
          <w:rFonts w:eastAsia="Times New Roman" w:cs="Courier New"/>
          <w:color w:val="333333"/>
          <w:szCs w:val="20"/>
          <w:shd w:val="clear" w:color="auto" w:fill="FFFFFF"/>
          <w:lang w:eastAsia="es-ES"/>
        </w:rPr>
        <w:t>).</w:t>
      </w:r>
    </w:p>
    <w:p w:rsidR="00D718A2" w:rsidRPr="000F41D0" w:rsidRDefault="00D718A2" w:rsidP="00D718A2">
      <w:pPr>
        <w:spacing w:after="0" w:line="240" w:lineRule="auto"/>
        <w:jc w:val="both"/>
        <w:rPr>
          <w:rFonts w:eastAsia="Times New Roman" w:cs="Courier New"/>
          <w:szCs w:val="20"/>
          <w:lang w:eastAsia="es-ES"/>
        </w:rPr>
      </w:pPr>
    </w:p>
    <w:p w:rsidR="00D718A2" w:rsidRPr="001449B3" w:rsidRDefault="001449B3" w:rsidP="001449B3">
      <w:pPr>
        <w:spacing w:after="0" w:line="240" w:lineRule="auto"/>
        <w:ind w:firstLine="360"/>
        <w:jc w:val="both"/>
        <w:rPr>
          <w:rFonts w:eastAsia="Times New Roman" w:cs="Courier New"/>
          <w:szCs w:val="20"/>
          <w:lang w:eastAsia="es-ES"/>
        </w:rPr>
      </w:pPr>
      <w:r w:rsidRPr="001449B3">
        <w:rPr>
          <w:rFonts w:eastAsia="Times New Roman" w:cs="Courier New"/>
          <w:szCs w:val="20"/>
          <w:lang w:eastAsia="es-ES"/>
        </w:rPr>
        <w:t>D</w:t>
      </w:r>
      <w:r w:rsidR="00D718A2" w:rsidRPr="001449B3">
        <w:rPr>
          <w:rFonts w:eastAsia="Times New Roman" w:cs="Courier New"/>
          <w:szCs w:val="20"/>
          <w:lang w:eastAsia="es-ES"/>
        </w:rPr>
        <w:t>esde un punto de vista OBJETIVO:</w:t>
      </w:r>
    </w:p>
    <w:p w:rsidR="00D718A2" w:rsidRPr="000F41D0" w:rsidRDefault="00D718A2" w:rsidP="00D718A2">
      <w:pPr>
        <w:spacing w:after="0" w:line="240" w:lineRule="auto"/>
        <w:ind w:firstLine="360"/>
        <w:jc w:val="both"/>
        <w:rPr>
          <w:rFonts w:eastAsia="Times New Roman" w:cs="Courier New"/>
          <w:szCs w:val="20"/>
          <w:lang w:eastAsia="es-ES"/>
        </w:rPr>
      </w:pPr>
    </w:p>
    <w:p w:rsidR="00D718A2" w:rsidRPr="001449B3" w:rsidRDefault="00D718A2" w:rsidP="001449B3">
      <w:pPr>
        <w:pStyle w:val="Prrafodelista"/>
        <w:numPr>
          <w:ilvl w:val="0"/>
          <w:numId w:val="25"/>
        </w:numPr>
        <w:spacing w:after="0" w:line="240" w:lineRule="auto"/>
        <w:jc w:val="both"/>
        <w:rPr>
          <w:rFonts w:eastAsia="Times New Roman" w:cs="Courier New"/>
          <w:szCs w:val="20"/>
          <w:lang w:eastAsia="es-ES"/>
        </w:rPr>
      </w:pPr>
      <w:r w:rsidRPr="001449B3">
        <w:rPr>
          <w:rFonts w:eastAsia="Times New Roman" w:cs="Courier New"/>
          <w:szCs w:val="20"/>
          <w:lang w:eastAsia="es-ES"/>
        </w:rPr>
        <w:t xml:space="preserve">Puertos </w:t>
      </w:r>
      <w:r w:rsidRPr="001449B3">
        <w:rPr>
          <w:rFonts w:eastAsia="Times New Roman" w:cs="Courier New"/>
          <w:szCs w:val="20"/>
          <w:u w:val="single"/>
          <w:lang w:eastAsia="es-ES"/>
        </w:rPr>
        <w:t>comerciales</w:t>
      </w:r>
      <w:r w:rsidRPr="001449B3">
        <w:rPr>
          <w:rFonts w:eastAsia="Times New Roman" w:cs="Courier New"/>
          <w:szCs w:val="20"/>
          <w:lang w:eastAsia="es-ES"/>
        </w:rPr>
        <w:t xml:space="preserve">. </w:t>
      </w:r>
    </w:p>
    <w:p w:rsidR="00D718A2" w:rsidRPr="001449B3" w:rsidRDefault="00D718A2" w:rsidP="001449B3">
      <w:pPr>
        <w:pStyle w:val="Prrafodelista"/>
        <w:numPr>
          <w:ilvl w:val="0"/>
          <w:numId w:val="25"/>
        </w:numPr>
        <w:spacing w:after="0" w:line="240" w:lineRule="auto"/>
        <w:jc w:val="both"/>
        <w:rPr>
          <w:rFonts w:eastAsia="Times New Roman" w:cs="Courier New"/>
          <w:szCs w:val="20"/>
          <w:lang w:eastAsia="es-ES"/>
        </w:rPr>
      </w:pPr>
      <w:r w:rsidRPr="001449B3">
        <w:rPr>
          <w:rFonts w:eastAsia="Times New Roman" w:cs="Courier New"/>
          <w:szCs w:val="20"/>
          <w:lang w:eastAsia="es-ES"/>
        </w:rPr>
        <w:t xml:space="preserve">Puertos </w:t>
      </w:r>
      <w:r w:rsidRPr="001449B3">
        <w:rPr>
          <w:rFonts w:eastAsia="Times New Roman" w:cs="Courier New"/>
          <w:szCs w:val="20"/>
          <w:u w:val="single"/>
          <w:lang w:eastAsia="es-ES"/>
        </w:rPr>
        <w:t>no comerciales</w:t>
      </w:r>
      <w:r w:rsidRPr="001449B3">
        <w:rPr>
          <w:rFonts w:eastAsia="Times New Roman" w:cs="Courier New"/>
          <w:szCs w:val="20"/>
          <w:lang w:eastAsia="es-ES"/>
        </w:rPr>
        <w:t xml:space="preserve">. Son los pesqueros, los de abrigo </w:t>
      </w:r>
      <w:r w:rsidRPr="001449B3">
        <w:rPr>
          <w:rFonts w:eastAsia="Times New Roman" w:cs="Courier New"/>
          <w:i/>
          <w:iCs/>
          <w:szCs w:val="20"/>
          <w:lang w:eastAsia="es-ES"/>
        </w:rPr>
        <w:t>(siempre que no  realicen actividades comerciales)</w:t>
      </w:r>
      <w:r w:rsidRPr="001449B3">
        <w:rPr>
          <w:rFonts w:eastAsia="Times New Roman" w:cs="Courier New"/>
          <w:szCs w:val="20"/>
          <w:lang w:eastAsia="es-ES"/>
        </w:rPr>
        <w:t xml:space="preserve"> o los destinados a fines deportivos o de recreo.</w:t>
      </w:r>
    </w:p>
    <w:p w:rsidR="00D718A2" w:rsidRPr="000F41D0" w:rsidRDefault="00D718A2" w:rsidP="001449B3">
      <w:pPr>
        <w:shd w:val="clear" w:color="auto" w:fill="FFFFFF"/>
        <w:spacing w:before="180" w:after="180" w:line="240" w:lineRule="auto"/>
        <w:ind w:left="708"/>
        <w:jc w:val="both"/>
        <w:rPr>
          <w:rFonts w:eastAsia="Times New Roman" w:cs="Courier New"/>
          <w:szCs w:val="20"/>
          <w:lang w:eastAsia="es-ES"/>
        </w:rPr>
      </w:pPr>
      <w:r w:rsidRPr="000F41D0">
        <w:rPr>
          <w:rFonts w:eastAsia="Times New Roman" w:cs="Courier New"/>
          <w:szCs w:val="20"/>
          <w:u w:val="single"/>
          <w:lang w:eastAsia="es-ES"/>
        </w:rPr>
        <w:t>Puertos de interés general</w:t>
      </w:r>
      <w:r w:rsidRPr="000F41D0">
        <w:rPr>
          <w:rFonts w:eastAsia="Times New Roman" w:cs="Courier New"/>
          <w:szCs w:val="20"/>
          <w:lang w:eastAsia="es-ES"/>
        </w:rPr>
        <w:t>. Se consideran como tales aquellos que tengan relevancia dentro del sistema portuario español, atendiendo a: la realización de actividades comerciales marítimas internacionales, su zona de influencia afecta a más de una CCAA, sirven a industrias de importancia estratégica para la economía nacional</w:t>
      </w:r>
      <w:r w:rsidRPr="000A2223">
        <w:rPr>
          <w:rFonts w:eastAsia="Times New Roman" w:cs="Courier New"/>
          <w:i/>
          <w:iCs/>
          <w:sz w:val="16"/>
          <w:szCs w:val="16"/>
          <w:lang w:eastAsia="es-ES"/>
        </w:rPr>
        <w:t>, volumen y características afectantes a la actividad económica general,</w:t>
      </w:r>
      <w:r w:rsidRPr="000A2223">
        <w:rPr>
          <w:rFonts w:eastAsia="Times New Roman" w:cs="Courier New"/>
          <w:szCs w:val="20"/>
          <w:lang w:eastAsia="es-ES"/>
        </w:rPr>
        <w:t xml:space="preserve"> esenciales para la seguridad del tráfico marítimo </w:t>
      </w:r>
      <w:r w:rsidRPr="000A2223">
        <w:rPr>
          <w:rFonts w:eastAsia="Times New Roman" w:cs="Courier New"/>
          <w:i/>
          <w:iCs/>
          <w:sz w:val="14"/>
          <w:szCs w:val="14"/>
          <w:lang w:eastAsia="es-ES"/>
        </w:rPr>
        <w:t>(especialmente en territorios insulares)</w:t>
      </w:r>
      <w:r w:rsidRPr="000A2223">
        <w:rPr>
          <w:rFonts w:eastAsia="Times New Roman" w:cs="Courier New"/>
          <w:szCs w:val="20"/>
          <w:lang w:eastAsia="es-ES"/>
        </w:rPr>
        <w:t>.</w:t>
      </w:r>
    </w:p>
    <w:p w:rsidR="000A2223" w:rsidRDefault="000A2223" w:rsidP="000A2223">
      <w:pPr>
        <w:spacing w:after="0" w:line="240" w:lineRule="auto"/>
        <w:jc w:val="center"/>
        <w:rPr>
          <w:rFonts w:eastAsia="Times New Roman" w:cs="Courier New"/>
          <w:b/>
          <w:szCs w:val="20"/>
          <w:u w:val="single"/>
          <w:lang w:eastAsia="es-ES"/>
        </w:rPr>
      </w:pPr>
    </w:p>
    <w:p w:rsidR="000A2223" w:rsidRPr="000A2223" w:rsidRDefault="000A2223" w:rsidP="000A2223">
      <w:pPr>
        <w:spacing w:after="0" w:line="240" w:lineRule="auto"/>
        <w:jc w:val="center"/>
        <w:rPr>
          <w:rFonts w:eastAsia="Times New Roman" w:cs="Courier New"/>
          <w:b/>
          <w:szCs w:val="20"/>
          <w:lang w:eastAsia="es-ES"/>
        </w:rPr>
      </w:pPr>
      <w:r w:rsidRPr="000A2223">
        <w:rPr>
          <w:rFonts w:eastAsia="Times New Roman" w:cs="Courier New"/>
          <w:b/>
          <w:szCs w:val="20"/>
          <w:lang w:eastAsia="es-ES"/>
        </w:rPr>
        <w:t>DOMINIO PÚBLICO PORTUARIO ESTATAL</w:t>
      </w:r>
    </w:p>
    <w:p w:rsidR="000A2223" w:rsidRDefault="000A2223" w:rsidP="000A2223">
      <w:pPr>
        <w:spacing w:after="0" w:line="240" w:lineRule="auto"/>
        <w:jc w:val="both"/>
        <w:rPr>
          <w:rFonts w:eastAsia="Times New Roman" w:cs="Courier New"/>
          <w:b/>
          <w:szCs w:val="20"/>
          <w:lang w:eastAsia="es-ES"/>
        </w:rPr>
      </w:pPr>
    </w:p>
    <w:p w:rsidR="000A2223" w:rsidRDefault="000A2223" w:rsidP="000A2223">
      <w:pPr>
        <w:spacing w:after="0" w:line="240" w:lineRule="auto"/>
        <w:jc w:val="both"/>
        <w:rPr>
          <w:rFonts w:eastAsia="Times New Roman" w:cs="Courier New"/>
          <w:szCs w:val="20"/>
          <w:lang w:eastAsia="es-ES"/>
        </w:rPr>
      </w:pPr>
    </w:p>
    <w:p w:rsidR="000A2223" w:rsidRPr="000A2223" w:rsidRDefault="000A2223" w:rsidP="000A2223">
      <w:pPr>
        <w:pStyle w:val="Ley"/>
        <w:rPr>
          <w:b w:val="0"/>
          <w:bCs/>
          <w:lang w:eastAsia="es-ES"/>
        </w:rPr>
      </w:pPr>
      <w:r w:rsidRPr="000A2223">
        <w:rPr>
          <w:b w:val="0"/>
          <w:bCs/>
          <w:lang w:eastAsia="es-ES"/>
        </w:rPr>
        <w:t>A</w:t>
      </w:r>
      <w:r w:rsidR="00D718A2" w:rsidRPr="000A2223">
        <w:rPr>
          <w:b w:val="0"/>
          <w:bCs/>
          <w:lang w:eastAsia="es-ES"/>
        </w:rPr>
        <w:t xml:space="preserve">rt 67 </w:t>
      </w:r>
      <w:r w:rsidRPr="000A2223">
        <w:rPr>
          <w:b w:val="0"/>
          <w:bCs/>
          <w:lang w:eastAsia="es-ES"/>
        </w:rPr>
        <w:t xml:space="preserve">TR </w:t>
      </w:r>
      <w:r w:rsidRPr="000A2223">
        <w:rPr>
          <w:lang w:eastAsia="es-ES"/>
        </w:rPr>
        <w:t>Los puertos de interés general</w:t>
      </w:r>
      <w:r w:rsidRPr="000A2223">
        <w:rPr>
          <w:b w:val="0"/>
          <w:bCs/>
          <w:lang w:eastAsia="es-ES"/>
        </w:rPr>
        <w:t xml:space="preserve"> forman parte del dominio público marítimo-terrestre e </w:t>
      </w:r>
      <w:r w:rsidRPr="000A2223">
        <w:rPr>
          <w:lang w:eastAsia="es-ES"/>
        </w:rPr>
        <w:t>integran el dominio público portuario estatal</w:t>
      </w:r>
      <w:r w:rsidRPr="000A2223">
        <w:rPr>
          <w:b w:val="0"/>
          <w:bCs/>
          <w:lang w:eastAsia="es-ES"/>
        </w:rPr>
        <w:t>, el cual se regula por las disposiciones de esta ley y, supletoriamente, por la legislación de costas.</w:t>
      </w:r>
    </w:p>
    <w:p w:rsidR="000A2223" w:rsidRPr="000A2223" w:rsidRDefault="000A2223" w:rsidP="000A2223">
      <w:pPr>
        <w:pStyle w:val="Ley"/>
        <w:rPr>
          <w:b w:val="0"/>
          <w:bCs/>
          <w:lang w:eastAsia="es-ES"/>
        </w:rPr>
      </w:pPr>
      <w:r w:rsidRPr="000A2223">
        <w:rPr>
          <w:lang w:eastAsia="es-ES"/>
        </w:rPr>
        <w:lastRenderedPageBreak/>
        <w:t>Pertenecen</w:t>
      </w:r>
      <w:r w:rsidRPr="000A2223">
        <w:rPr>
          <w:b w:val="0"/>
          <w:bCs/>
          <w:lang w:eastAsia="es-ES"/>
        </w:rPr>
        <w:t xml:space="preserve"> al dominio público portuario estatal:</w:t>
      </w:r>
    </w:p>
    <w:p w:rsidR="000A2223" w:rsidRPr="00504FCE" w:rsidRDefault="000A2223" w:rsidP="000A2223">
      <w:pPr>
        <w:pStyle w:val="Ley"/>
        <w:rPr>
          <w:b w:val="0"/>
          <w:bCs/>
          <w:lang w:eastAsia="es-ES"/>
        </w:rPr>
      </w:pPr>
      <w:r w:rsidRPr="000A2223">
        <w:rPr>
          <w:b w:val="0"/>
          <w:bCs/>
          <w:lang w:eastAsia="es-ES"/>
        </w:rPr>
        <w:t xml:space="preserve">a) </w:t>
      </w:r>
      <w:r w:rsidRPr="000A2223">
        <w:rPr>
          <w:lang w:eastAsia="es-ES"/>
        </w:rPr>
        <w:t>Los terrenos, obras e instalaciones portuarias fijas</w:t>
      </w:r>
      <w:r w:rsidRPr="000A2223">
        <w:rPr>
          <w:b w:val="0"/>
          <w:bCs/>
          <w:lang w:eastAsia="es-ES"/>
        </w:rPr>
        <w:t xml:space="preserve"> </w:t>
      </w:r>
      <w:r w:rsidRPr="00504FCE">
        <w:rPr>
          <w:b w:val="0"/>
          <w:bCs/>
          <w:lang w:eastAsia="es-ES"/>
        </w:rPr>
        <w:t xml:space="preserve">de titularidad estatal </w:t>
      </w:r>
      <w:r w:rsidRPr="00504FCE">
        <w:rPr>
          <w:lang w:eastAsia="es-ES"/>
        </w:rPr>
        <w:t>afectados</w:t>
      </w:r>
      <w:r w:rsidRPr="00504FCE">
        <w:rPr>
          <w:b w:val="0"/>
          <w:bCs/>
          <w:lang w:eastAsia="es-ES"/>
        </w:rPr>
        <w:t xml:space="preserve"> al servicio de los puertos.</w:t>
      </w:r>
    </w:p>
    <w:p w:rsidR="000A2223" w:rsidRPr="000A2223" w:rsidRDefault="000A2223" w:rsidP="000A2223">
      <w:pPr>
        <w:pStyle w:val="Ley"/>
        <w:rPr>
          <w:b w:val="0"/>
          <w:bCs/>
          <w:lang w:eastAsia="es-ES"/>
        </w:rPr>
      </w:pPr>
      <w:r w:rsidRPr="00504FCE">
        <w:rPr>
          <w:b w:val="0"/>
          <w:bCs/>
          <w:lang w:eastAsia="es-ES"/>
        </w:rPr>
        <w:t>b) Los terrenos e instalaciones fijas que las Autoridades Portuarias adquieran mediante expropiación, así como los que adquieran por compraventa o por cualquier otro título cuan</w:t>
      </w:r>
      <w:r w:rsidRPr="000A2223">
        <w:rPr>
          <w:b w:val="0"/>
          <w:bCs/>
          <w:lang w:eastAsia="es-ES"/>
        </w:rPr>
        <w:t>do sean debidamente afectados por el Ministro de Fomento.</w:t>
      </w:r>
    </w:p>
    <w:p w:rsidR="000A2223" w:rsidRPr="000A2223" w:rsidRDefault="000A2223" w:rsidP="000A2223">
      <w:pPr>
        <w:pStyle w:val="Ley"/>
        <w:rPr>
          <w:b w:val="0"/>
          <w:bCs/>
          <w:lang w:eastAsia="es-ES"/>
        </w:rPr>
      </w:pPr>
      <w:r w:rsidRPr="000A2223">
        <w:rPr>
          <w:b w:val="0"/>
          <w:bCs/>
          <w:lang w:eastAsia="es-ES"/>
        </w:rPr>
        <w:t>c) Las obras que el Estado o las Autoridades Portuarias realicen sobre dicho dominio.</w:t>
      </w:r>
    </w:p>
    <w:p w:rsidR="000A2223" w:rsidRPr="000A2223" w:rsidRDefault="000A2223" w:rsidP="000A2223">
      <w:pPr>
        <w:pStyle w:val="Ley"/>
        <w:rPr>
          <w:b w:val="0"/>
          <w:bCs/>
          <w:lang w:eastAsia="es-ES"/>
        </w:rPr>
      </w:pPr>
      <w:r w:rsidRPr="000A2223">
        <w:rPr>
          <w:b w:val="0"/>
          <w:bCs/>
          <w:lang w:eastAsia="es-ES"/>
        </w:rPr>
        <w:t>d) Las obras construidas por los titulares de una concesión de dominio público portuario, cuando reviertan a la Autoridad Portuaria.</w:t>
      </w:r>
    </w:p>
    <w:p w:rsidR="000A2223" w:rsidRPr="000A2223" w:rsidRDefault="000A2223" w:rsidP="000A2223">
      <w:pPr>
        <w:pStyle w:val="Ley"/>
        <w:rPr>
          <w:b w:val="0"/>
          <w:bCs/>
          <w:lang w:eastAsia="es-ES"/>
        </w:rPr>
      </w:pPr>
      <w:r w:rsidRPr="000A2223">
        <w:rPr>
          <w:b w:val="0"/>
          <w:bCs/>
          <w:lang w:eastAsia="es-ES"/>
        </w:rPr>
        <w:t>e) Los terrenos, obras e instalaciones fijas de ayudas a la navegación marítima, que se afecten a Puertos del Estado y a las Autoridades Portuarias para esta finalidad.</w:t>
      </w:r>
    </w:p>
    <w:p w:rsidR="000A2223" w:rsidRPr="000A2223" w:rsidRDefault="000A2223" w:rsidP="000A2223">
      <w:pPr>
        <w:pStyle w:val="Ley"/>
        <w:rPr>
          <w:b w:val="0"/>
          <w:bCs/>
          <w:lang w:eastAsia="es-ES"/>
        </w:rPr>
      </w:pPr>
      <w:r w:rsidRPr="000A2223">
        <w:rPr>
          <w:b w:val="0"/>
          <w:bCs/>
          <w:lang w:eastAsia="es-ES"/>
        </w:rPr>
        <w:t xml:space="preserve">f) Los </w:t>
      </w:r>
      <w:r w:rsidRPr="000A2223">
        <w:rPr>
          <w:lang w:eastAsia="es-ES"/>
        </w:rPr>
        <w:t xml:space="preserve">espacios de agua incluidos en la zona de servicio </w:t>
      </w:r>
      <w:r w:rsidRPr="000A2223">
        <w:rPr>
          <w:b w:val="0"/>
          <w:bCs/>
          <w:lang w:eastAsia="es-ES"/>
        </w:rPr>
        <w:t>de los puertos.</w:t>
      </w:r>
    </w:p>
    <w:p w:rsidR="00D718A2" w:rsidRPr="000A2223" w:rsidRDefault="000A2223" w:rsidP="000A2223">
      <w:pPr>
        <w:pStyle w:val="Ley"/>
        <w:rPr>
          <w:rFonts w:eastAsia="Times New Roman" w:cs="Courier New"/>
          <w:b w:val="0"/>
          <w:i/>
          <w:iCs/>
          <w:szCs w:val="20"/>
          <w:lang w:eastAsia="es-ES"/>
        </w:rPr>
      </w:pPr>
      <w:r w:rsidRPr="000A2223">
        <w:rPr>
          <w:b w:val="0"/>
          <w:bCs/>
          <w:lang w:eastAsia="es-ES"/>
        </w:rPr>
        <w:t>El dominio público marítimo-terrestre ocupado por un puerto de competencia de una Comunidad Autónoma mantiene su titularidad estatal, si bien tiene la condición de adscrito a dicha Comunidad</w:t>
      </w:r>
      <w:r>
        <w:rPr>
          <w:b w:val="0"/>
          <w:bCs/>
          <w:lang w:eastAsia="es-ES"/>
        </w:rPr>
        <w:t xml:space="preserve"> </w:t>
      </w:r>
      <w:r w:rsidR="00D718A2" w:rsidRPr="000A2223">
        <w:rPr>
          <w:rFonts w:eastAsia="Times New Roman" w:cs="Courier New"/>
          <w:b w:val="0"/>
          <w:bCs/>
          <w:i/>
          <w:iCs/>
          <w:color w:val="333333"/>
          <w:sz w:val="16"/>
          <w:szCs w:val="16"/>
          <w:shd w:val="clear" w:color="auto" w:fill="FFFFFF"/>
          <w:lang w:eastAsia="es-ES"/>
        </w:rPr>
        <w:t>(a ver, no es dominio público portuario estatal pero sí DP)</w:t>
      </w:r>
    </w:p>
    <w:p w:rsidR="00D718A2" w:rsidRPr="000F41D0" w:rsidRDefault="00D718A2" w:rsidP="00D718A2">
      <w:pPr>
        <w:spacing w:after="0" w:line="240" w:lineRule="auto"/>
        <w:jc w:val="both"/>
        <w:rPr>
          <w:rFonts w:eastAsia="Times New Roman" w:cs="Courier New"/>
          <w:b/>
          <w:szCs w:val="20"/>
          <w:lang w:eastAsia="es-ES"/>
        </w:rPr>
      </w:pPr>
    </w:p>
    <w:p w:rsidR="00D718A2" w:rsidRPr="00504FCE" w:rsidRDefault="00D718A2" w:rsidP="00504FCE">
      <w:pPr>
        <w:spacing w:after="0" w:line="240" w:lineRule="auto"/>
        <w:jc w:val="both"/>
        <w:rPr>
          <w:rFonts w:eastAsia="Times New Roman" w:cs="Courier New"/>
          <w:szCs w:val="20"/>
          <w:u w:val="single"/>
          <w:lang w:eastAsia="es-ES"/>
        </w:rPr>
      </w:pPr>
      <w:r w:rsidRPr="000F41D0">
        <w:rPr>
          <w:rFonts w:eastAsia="Times New Roman" w:cs="Courier New"/>
          <w:b/>
          <w:szCs w:val="20"/>
          <w:u w:val="single"/>
          <w:lang w:eastAsia="es-ES"/>
        </w:rPr>
        <w:t>Gestión</w:t>
      </w:r>
      <w:r w:rsidRPr="000F41D0">
        <w:rPr>
          <w:rFonts w:eastAsia="Times New Roman" w:cs="Courier New"/>
          <w:b/>
          <w:szCs w:val="20"/>
          <w:lang w:eastAsia="es-ES"/>
        </w:rPr>
        <w:t xml:space="preserve">.- </w:t>
      </w:r>
      <w:r w:rsidRPr="000F41D0">
        <w:rPr>
          <w:rFonts w:eastAsia="Times New Roman" w:cs="Courier New"/>
          <w:szCs w:val="20"/>
          <w:lang w:eastAsia="es-ES"/>
        </w:rPr>
        <w:t xml:space="preserve">TR se </w:t>
      </w:r>
      <w:r w:rsidRPr="00504FCE">
        <w:rPr>
          <w:rFonts w:eastAsia="Times New Roman" w:cs="Courier New"/>
          <w:szCs w:val="20"/>
          <w:lang w:eastAsia="es-ES"/>
        </w:rPr>
        <w:t xml:space="preserve">remite supletoriamente en esta materia a la de Costas, regulando tan sólo determinadas especialidades. </w:t>
      </w:r>
      <w:r w:rsidR="00504FCE" w:rsidRPr="00504FCE">
        <w:rPr>
          <w:rFonts w:eastAsia="Times New Roman" w:cs="Courier New"/>
          <w:szCs w:val="20"/>
          <w:lang w:eastAsia="es-ES"/>
        </w:rPr>
        <w:t>Dicha</w:t>
      </w:r>
      <w:r w:rsidRPr="00504FCE">
        <w:rPr>
          <w:rFonts w:eastAsia="Times New Roman" w:cs="Courier New"/>
          <w:szCs w:val="20"/>
          <w:lang w:eastAsia="es-ES"/>
        </w:rPr>
        <w:t xml:space="preserve"> gestión se atribuye a las llamadas </w:t>
      </w:r>
      <w:r w:rsidR="00504FCE" w:rsidRPr="00504FCE">
        <w:rPr>
          <w:rFonts w:eastAsia="Times New Roman" w:cs="Courier New"/>
          <w:szCs w:val="20"/>
          <w:lang w:eastAsia="es-ES"/>
        </w:rPr>
        <w:t>AUTORIDADES PORTUARIAS:</w:t>
      </w:r>
    </w:p>
    <w:p w:rsidR="00D718A2" w:rsidRPr="00504FCE" w:rsidRDefault="00D718A2" w:rsidP="00D718A2">
      <w:pPr>
        <w:spacing w:after="0" w:line="240" w:lineRule="auto"/>
        <w:jc w:val="both"/>
        <w:rPr>
          <w:rFonts w:eastAsia="Times New Roman" w:cs="Courier New"/>
          <w:szCs w:val="20"/>
          <w:u w:val="single"/>
          <w:lang w:eastAsia="es-ES"/>
        </w:rPr>
      </w:pPr>
    </w:p>
    <w:p w:rsidR="00D718A2" w:rsidRPr="00504FCE" w:rsidRDefault="00D718A2" w:rsidP="00504FCE">
      <w:pPr>
        <w:numPr>
          <w:ilvl w:val="0"/>
          <w:numId w:val="8"/>
        </w:numPr>
        <w:spacing w:after="0" w:line="240" w:lineRule="auto"/>
        <w:jc w:val="both"/>
        <w:rPr>
          <w:rFonts w:eastAsia="Times New Roman" w:cs="Courier New"/>
          <w:szCs w:val="20"/>
          <w:lang w:eastAsia="es-ES"/>
        </w:rPr>
      </w:pPr>
      <w:r w:rsidRPr="00504FCE">
        <w:rPr>
          <w:rFonts w:eastAsia="Times New Roman" w:cs="Courier New"/>
          <w:szCs w:val="20"/>
          <w:u w:val="single"/>
          <w:lang w:eastAsia="es-ES"/>
        </w:rPr>
        <w:t>S</w:t>
      </w:r>
      <w:r w:rsidR="00504FCE" w:rsidRPr="00504FCE">
        <w:rPr>
          <w:rFonts w:eastAsia="Times New Roman" w:cs="Courier New"/>
          <w:szCs w:val="20"/>
          <w:u w:val="single"/>
          <w:lang w:eastAsia="es-ES"/>
        </w:rPr>
        <w:t>on</w:t>
      </w:r>
      <w:r w:rsidRPr="00504FCE">
        <w:rPr>
          <w:rFonts w:eastAsia="Times New Roman" w:cs="Courier New"/>
          <w:szCs w:val="20"/>
          <w:u w:val="single"/>
          <w:lang w:eastAsia="es-ES"/>
        </w:rPr>
        <w:t xml:space="preserve"> entidades de derecho </w:t>
      </w:r>
      <w:r w:rsidR="00504FCE" w:rsidRPr="00504FCE">
        <w:rPr>
          <w:rFonts w:eastAsia="Times New Roman" w:cs="Courier New"/>
          <w:szCs w:val="20"/>
          <w:u w:val="single"/>
          <w:lang w:eastAsia="es-ES"/>
        </w:rPr>
        <w:t>Público</w:t>
      </w:r>
      <w:r w:rsidRPr="00504FCE">
        <w:rPr>
          <w:rFonts w:eastAsia="Times New Roman" w:cs="Courier New"/>
          <w:szCs w:val="20"/>
          <w:lang w:eastAsia="es-ES"/>
        </w:rPr>
        <w:t xml:space="preserve"> con personalidad jurídica y patrimonio propios independientes del Estado con plena capacidad de obrar para el cumplimiento de sus fines.</w:t>
      </w:r>
    </w:p>
    <w:p w:rsidR="00D718A2" w:rsidRPr="00504FCE" w:rsidRDefault="00D718A2" w:rsidP="00D718A2">
      <w:pPr>
        <w:spacing w:after="0" w:line="240" w:lineRule="auto"/>
        <w:jc w:val="both"/>
        <w:rPr>
          <w:rFonts w:eastAsia="Times New Roman" w:cs="Courier New"/>
          <w:szCs w:val="20"/>
          <w:u w:val="single"/>
          <w:lang w:eastAsia="es-ES"/>
        </w:rPr>
      </w:pPr>
    </w:p>
    <w:p w:rsidR="00D718A2" w:rsidRPr="00504FCE" w:rsidRDefault="00D718A2" w:rsidP="00D718A2">
      <w:pPr>
        <w:numPr>
          <w:ilvl w:val="0"/>
          <w:numId w:val="8"/>
        </w:numPr>
        <w:spacing w:after="0" w:line="240" w:lineRule="auto"/>
        <w:jc w:val="both"/>
        <w:rPr>
          <w:rFonts w:eastAsia="Times New Roman" w:cs="Courier New"/>
          <w:szCs w:val="20"/>
          <w:lang w:eastAsia="es-ES"/>
        </w:rPr>
      </w:pPr>
      <w:r w:rsidRPr="00504FCE">
        <w:rPr>
          <w:rFonts w:eastAsia="Times New Roman" w:cs="Courier New"/>
          <w:szCs w:val="20"/>
          <w:lang w:eastAsia="es-ES"/>
        </w:rPr>
        <w:t>Actúan bajo el principio de autonomía funcional y de gestión y están sujetos a la fiscalización y tutela del</w:t>
      </w:r>
      <w:r w:rsidRPr="00504FCE">
        <w:rPr>
          <w:rFonts w:eastAsia="Times New Roman" w:cs="Courier New"/>
          <w:szCs w:val="20"/>
          <w:u w:val="single"/>
          <w:lang w:eastAsia="es-ES"/>
        </w:rPr>
        <w:t xml:space="preserve"> Ministerio de Fomento</w:t>
      </w:r>
      <w:r w:rsidRPr="00504FCE">
        <w:rPr>
          <w:rFonts w:eastAsia="Times New Roman" w:cs="Courier New"/>
          <w:szCs w:val="20"/>
          <w:lang w:eastAsia="es-ES"/>
        </w:rPr>
        <w:t xml:space="preserve"> </w:t>
      </w:r>
      <w:r w:rsidRPr="00504FCE">
        <w:rPr>
          <w:rFonts w:eastAsia="Times New Roman" w:cs="Courier New"/>
          <w:i/>
          <w:iCs/>
          <w:sz w:val="18"/>
          <w:szCs w:val="18"/>
          <w:lang w:eastAsia="es-ES"/>
        </w:rPr>
        <w:t>(a través del Organismo Público “Puertos del Estado”, adscrito a dicho Ministerio)</w:t>
      </w:r>
      <w:r w:rsidRPr="00504FCE">
        <w:rPr>
          <w:rFonts w:eastAsia="Times New Roman" w:cs="Courier New"/>
          <w:i/>
          <w:iCs/>
          <w:szCs w:val="20"/>
          <w:lang w:eastAsia="es-ES"/>
        </w:rPr>
        <w:t>.</w:t>
      </w:r>
    </w:p>
    <w:p w:rsidR="00D718A2" w:rsidRPr="00504FCE" w:rsidRDefault="00D718A2" w:rsidP="00D718A2">
      <w:pPr>
        <w:spacing w:after="0" w:line="240" w:lineRule="auto"/>
        <w:ind w:left="908"/>
        <w:jc w:val="both"/>
        <w:rPr>
          <w:rFonts w:eastAsia="Times New Roman" w:cs="Courier New"/>
          <w:szCs w:val="20"/>
          <w:lang w:eastAsia="es-ES"/>
        </w:rPr>
      </w:pPr>
    </w:p>
    <w:p w:rsidR="00D718A2" w:rsidRPr="000F41D0" w:rsidRDefault="00D718A2" w:rsidP="00D718A2">
      <w:pPr>
        <w:numPr>
          <w:ilvl w:val="0"/>
          <w:numId w:val="8"/>
        </w:numPr>
        <w:spacing w:after="0" w:line="240" w:lineRule="auto"/>
        <w:jc w:val="both"/>
        <w:rPr>
          <w:rFonts w:eastAsia="Times New Roman" w:cs="Courier New"/>
          <w:szCs w:val="20"/>
          <w:u w:val="single"/>
          <w:lang w:eastAsia="es-ES"/>
        </w:rPr>
      </w:pPr>
      <w:r w:rsidRPr="00504FCE">
        <w:rPr>
          <w:rFonts w:eastAsia="Times New Roman" w:cs="Courier New"/>
          <w:szCs w:val="20"/>
          <w:lang w:eastAsia="es-ES"/>
        </w:rPr>
        <w:t xml:space="preserve">Están supeditados al Ente Puertos del Estado y actuarán con sujeción al </w:t>
      </w:r>
      <w:r w:rsidRPr="00504FCE">
        <w:rPr>
          <w:rFonts w:eastAsia="Times New Roman" w:cs="Courier New"/>
          <w:szCs w:val="20"/>
          <w:u w:val="single"/>
          <w:lang w:eastAsia="es-ES"/>
        </w:rPr>
        <w:t>OJ privado salvo</w:t>
      </w:r>
      <w:r w:rsidRPr="000F41D0">
        <w:rPr>
          <w:rFonts w:eastAsia="Times New Roman" w:cs="Courier New"/>
          <w:szCs w:val="20"/>
          <w:lang w:eastAsia="es-ES"/>
        </w:rPr>
        <w:t xml:space="preserve"> en el ejercicio de funciones públicas.</w:t>
      </w:r>
    </w:p>
    <w:p w:rsidR="00D718A2" w:rsidRPr="000F41D0" w:rsidRDefault="00D718A2" w:rsidP="00D718A2">
      <w:pPr>
        <w:spacing w:after="0" w:line="240" w:lineRule="auto"/>
        <w:jc w:val="both"/>
        <w:rPr>
          <w:rFonts w:eastAsia="Times New Roman" w:cs="Courier New"/>
          <w:szCs w:val="20"/>
          <w:lang w:eastAsia="es-ES"/>
        </w:rPr>
      </w:pPr>
    </w:p>
    <w:p w:rsidR="00D718A2" w:rsidRPr="000F41D0" w:rsidRDefault="00D718A2" w:rsidP="00D718A2">
      <w:pPr>
        <w:spacing w:after="0" w:line="240" w:lineRule="auto"/>
        <w:jc w:val="both"/>
        <w:rPr>
          <w:rFonts w:eastAsia="Times New Roman" w:cs="Courier New"/>
          <w:b/>
          <w:szCs w:val="20"/>
          <w:u w:val="single"/>
          <w:lang w:eastAsia="es-ES"/>
        </w:rPr>
      </w:pPr>
    </w:p>
    <w:p w:rsidR="00D718A2" w:rsidRPr="000F41D0" w:rsidRDefault="00D718A2" w:rsidP="00504FCE">
      <w:pPr>
        <w:spacing w:after="0" w:line="240" w:lineRule="auto"/>
        <w:jc w:val="both"/>
        <w:rPr>
          <w:rFonts w:eastAsia="Times New Roman" w:cs="Courier New"/>
          <w:szCs w:val="20"/>
          <w:lang w:eastAsia="es-ES"/>
        </w:rPr>
      </w:pPr>
      <w:r w:rsidRPr="000F41D0">
        <w:rPr>
          <w:rFonts w:eastAsia="Times New Roman" w:cs="Courier New"/>
          <w:b/>
          <w:szCs w:val="20"/>
          <w:u w:val="single"/>
          <w:lang w:eastAsia="es-ES"/>
        </w:rPr>
        <w:t>Utilización</w:t>
      </w:r>
      <w:r w:rsidRPr="000F41D0">
        <w:rPr>
          <w:rFonts w:eastAsia="Times New Roman" w:cs="Courier New"/>
          <w:b/>
          <w:szCs w:val="20"/>
          <w:lang w:eastAsia="es-ES"/>
        </w:rPr>
        <w:t xml:space="preserve">.- </w:t>
      </w:r>
      <w:r w:rsidRPr="000F41D0">
        <w:rPr>
          <w:rFonts w:eastAsia="Times New Roman" w:cs="Courier New"/>
          <w:bCs/>
          <w:szCs w:val="20"/>
          <w:lang w:eastAsia="es-ES"/>
        </w:rPr>
        <w:t xml:space="preserve">La </w:t>
      </w:r>
      <w:r w:rsidRPr="000F41D0">
        <w:rPr>
          <w:rFonts w:eastAsia="Times New Roman" w:cs="Courier New"/>
          <w:szCs w:val="20"/>
          <w:lang w:eastAsia="es-ES"/>
        </w:rPr>
        <w:t>regla general es que sólo podrán llevarse a cabo actividades, instalaciones y construcciones acordes con los usos portuarios y de señalización marítima.</w:t>
      </w:r>
    </w:p>
    <w:p w:rsidR="00D718A2" w:rsidRPr="000F41D0" w:rsidRDefault="00D718A2" w:rsidP="00D718A2">
      <w:pPr>
        <w:spacing w:after="0" w:line="240" w:lineRule="auto"/>
        <w:jc w:val="both"/>
        <w:rPr>
          <w:rFonts w:eastAsia="Times New Roman" w:cs="Courier New"/>
          <w:szCs w:val="20"/>
          <w:lang w:eastAsia="es-ES"/>
        </w:rPr>
      </w:pPr>
    </w:p>
    <w:p w:rsidR="00D718A2" w:rsidRPr="000F41D0" w:rsidRDefault="00D718A2" w:rsidP="00D718A2">
      <w:pPr>
        <w:spacing w:after="0" w:line="240" w:lineRule="auto"/>
        <w:jc w:val="both"/>
        <w:rPr>
          <w:rFonts w:eastAsia="Times New Roman" w:cs="Courier New"/>
          <w:szCs w:val="20"/>
          <w:lang w:eastAsia="es-ES"/>
        </w:rPr>
      </w:pPr>
      <w:r w:rsidRPr="000F41D0">
        <w:rPr>
          <w:rFonts w:eastAsia="Times New Roman" w:cs="Courier New"/>
          <w:szCs w:val="20"/>
          <w:lang w:eastAsia="es-ES"/>
        </w:rPr>
        <w:t>Los usos y actividades que presenten circunstancias de exclusividad, intensidad, peligrosidad o rentabilidad exigirán el otorgamiento de la correspondiente autorización o concesión.</w:t>
      </w:r>
    </w:p>
    <w:p w:rsidR="00D718A2" w:rsidRPr="000F41D0" w:rsidRDefault="00D718A2" w:rsidP="00D718A2">
      <w:pPr>
        <w:spacing w:after="0" w:line="240" w:lineRule="auto"/>
        <w:jc w:val="both"/>
        <w:rPr>
          <w:rFonts w:eastAsia="Times New Roman" w:cs="Courier New"/>
          <w:szCs w:val="20"/>
          <w:lang w:eastAsia="es-ES"/>
        </w:rPr>
      </w:pPr>
    </w:p>
    <w:p w:rsidR="00D718A2" w:rsidRPr="000F41D0" w:rsidRDefault="00D718A2" w:rsidP="00D718A2">
      <w:pPr>
        <w:spacing w:after="0" w:line="240" w:lineRule="auto"/>
        <w:ind w:left="180"/>
        <w:jc w:val="both"/>
        <w:rPr>
          <w:rFonts w:eastAsia="Times New Roman" w:cs="Courier New"/>
          <w:szCs w:val="20"/>
          <w:lang w:eastAsia="es-ES"/>
        </w:rPr>
      </w:pPr>
      <w:r w:rsidRPr="000F41D0">
        <w:rPr>
          <w:rFonts w:eastAsia="Times New Roman" w:cs="Courier New"/>
          <w:b/>
          <w:szCs w:val="20"/>
          <w:lang w:eastAsia="es-ES"/>
        </w:rPr>
        <w:t xml:space="preserve">a) </w:t>
      </w:r>
      <w:r w:rsidRPr="000F41D0">
        <w:rPr>
          <w:rFonts w:eastAsia="Times New Roman" w:cs="Courier New"/>
          <w:b/>
          <w:szCs w:val="20"/>
          <w:u w:val="single"/>
          <w:lang w:eastAsia="es-ES"/>
        </w:rPr>
        <w:t>Autorizaciones</w:t>
      </w:r>
      <w:r w:rsidRPr="000F41D0">
        <w:rPr>
          <w:rFonts w:eastAsia="Times New Roman" w:cs="Courier New"/>
          <w:b/>
          <w:szCs w:val="20"/>
          <w:lang w:eastAsia="es-ES"/>
        </w:rPr>
        <w:t>.-</w:t>
      </w:r>
      <w:r w:rsidRPr="000F41D0">
        <w:rPr>
          <w:rFonts w:eastAsia="Times New Roman" w:cs="Courier New"/>
          <w:szCs w:val="20"/>
          <w:lang w:eastAsia="es-ES"/>
        </w:rPr>
        <w:t xml:space="preserve">Se concederá para la ocupación del dominio público portuario </w:t>
      </w:r>
      <w:r w:rsidRPr="000F41D0">
        <w:rPr>
          <w:rFonts w:eastAsia="Times New Roman" w:cs="Courier New"/>
          <w:szCs w:val="20"/>
          <w:u w:val="single"/>
          <w:lang w:eastAsia="es-ES"/>
        </w:rPr>
        <w:t>con bienes muebles o instalaciones desmontables</w:t>
      </w:r>
      <w:r w:rsidRPr="000F41D0">
        <w:rPr>
          <w:rFonts w:eastAsia="Times New Roman" w:cs="Courier New"/>
          <w:szCs w:val="20"/>
          <w:lang w:eastAsia="es-ES"/>
        </w:rPr>
        <w:t xml:space="preserve"> a título de precario por plazo no superior a tres años y con sujeción al pliego de condiciones que apruebe el Ministerio de Fomento.</w:t>
      </w:r>
    </w:p>
    <w:p w:rsidR="00D718A2" w:rsidRPr="000F41D0" w:rsidRDefault="00D718A2" w:rsidP="00D718A2">
      <w:pPr>
        <w:spacing w:after="0" w:line="240" w:lineRule="auto"/>
        <w:ind w:left="180"/>
        <w:jc w:val="both"/>
        <w:rPr>
          <w:rFonts w:eastAsia="Times New Roman" w:cs="Courier New"/>
          <w:szCs w:val="20"/>
          <w:lang w:eastAsia="es-ES"/>
        </w:rPr>
      </w:pPr>
    </w:p>
    <w:p w:rsidR="00D718A2" w:rsidRPr="00504FCE" w:rsidRDefault="00D718A2" w:rsidP="00D718A2">
      <w:pPr>
        <w:numPr>
          <w:ilvl w:val="0"/>
          <w:numId w:val="8"/>
        </w:numPr>
        <w:spacing w:after="0" w:line="240" w:lineRule="auto"/>
        <w:jc w:val="both"/>
        <w:rPr>
          <w:rFonts w:eastAsia="Times New Roman" w:cs="Courier New"/>
          <w:szCs w:val="20"/>
          <w:u w:val="single"/>
          <w:lang w:eastAsia="es-ES"/>
        </w:rPr>
      </w:pPr>
      <w:r w:rsidRPr="000F41D0">
        <w:rPr>
          <w:rFonts w:eastAsia="Times New Roman" w:cs="Courier New"/>
          <w:szCs w:val="20"/>
          <w:lang w:eastAsia="es-ES"/>
        </w:rPr>
        <w:t xml:space="preserve">Tiene carácter </w:t>
      </w:r>
      <w:r w:rsidRPr="000F41D0">
        <w:rPr>
          <w:rFonts w:eastAsia="Times New Roman" w:cs="Courier New"/>
          <w:szCs w:val="20"/>
          <w:u w:val="single"/>
          <w:lang w:eastAsia="es-ES"/>
        </w:rPr>
        <w:t xml:space="preserve">personal e intransferible inter vivos y su uso no podrá ser </w:t>
      </w:r>
      <w:r w:rsidRPr="00504FCE">
        <w:rPr>
          <w:rFonts w:eastAsia="Times New Roman" w:cs="Courier New"/>
          <w:szCs w:val="20"/>
          <w:u w:val="single"/>
          <w:lang w:eastAsia="es-ES"/>
        </w:rPr>
        <w:t>cedido a terceros</w:t>
      </w:r>
      <w:r w:rsidRPr="00504FCE">
        <w:rPr>
          <w:rFonts w:eastAsia="Times New Roman" w:cs="Courier New"/>
          <w:szCs w:val="20"/>
          <w:lang w:eastAsia="es-ES"/>
        </w:rPr>
        <w:t xml:space="preserve"> </w:t>
      </w:r>
      <w:r w:rsidRPr="00504FCE">
        <w:rPr>
          <w:rFonts w:eastAsia="Times New Roman" w:cs="Courier New"/>
          <w:i/>
          <w:iCs/>
          <w:sz w:val="18"/>
          <w:szCs w:val="18"/>
          <w:lang w:eastAsia="es-ES"/>
        </w:rPr>
        <w:t>(salvo autorización de vertidos de tierra a mar)</w:t>
      </w:r>
      <w:r w:rsidRPr="00504FCE">
        <w:rPr>
          <w:rFonts w:eastAsia="Times New Roman" w:cs="Courier New"/>
          <w:szCs w:val="20"/>
          <w:lang w:eastAsia="es-ES"/>
        </w:rPr>
        <w:t>.</w:t>
      </w:r>
    </w:p>
    <w:p w:rsidR="00D718A2" w:rsidRPr="00504FCE" w:rsidRDefault="00D718A2" w:rsidP="00D718A2">
      <w:pPr>
        <w:spacing w:after="0" w:line="240" w:lineRule="auto"/>
        <w:jc w:val="both"/>
        <w:rPr>
          <w:rFonts w:eastAsia="Times New Roman" w:cs="Courier New"/>
          <w:szCs w:val="20"/>
          <w:lang w:eastAsia="es-ES"/>
        </w:rPr>
      </w:pPr>
    </w:p>
    <w:p w:rsidR="00D718A2" w:rsidRPr="00504FCE" w:rsidRDefault="00D718A2" w:rsidP="00D718A2">
      <w:pPr>
        <w:spacing w:after="0" w:line="240" w:lineRule="auto"/>
        <w:ind w:left="180"/>
        <w:jc w:val="both"/>
        <w:rPr>
          <w:rFonts w:eastAsia="Times New Roman" w:cs="Courier New"/>
          <w:b/>
          <w:szCs w:val="20"/>
          <w:lang w:eastAsia="es-ES"/>
        </w:rPr>
      </w:pPr>
    </w:p>
    <w:p w:rsidR="00D718A2" w:rsidRPr="00504FCE" w:rsidRDefault="00D718A2" w:rsidP="00D718A2">
      <w:pPr>
        <w:spacing w:after="0" w:line="240" w:lineRule="auto"/>
        <w:ind w:left="180"/>
        <w:jc w:val="both"/>
        <w:rPr>
          <w:rFonts w:eastAsia="Times New Roman" w:cs="Courier New"/>
          <w:szCs w:val="20"/>
          <w:lang w:eastAsia="es-ES"/>
        </w:rPr>
      </w:pPr>
      <w:r w:rsidRPr="00504FCE">
        <w:rPr>
          <w:rFonts w:eastAsia="Times New Roman" w:cs="Courier New"/>
          <w:b/>
          <w:szCs w:val="20"/>
          <w:lang w:eastAsia="es-ES"/>
        </w:rPr>
        <w:t xml:space="preserve">b) </w:t>
      </w:r>
      <w:r w:rsidRPr="00504FCE">
        <w:rPr>
          <w:rFonts w:eastAsia="Times New Roman" w:cs="Courier New"/>
          <w:b/>
          <w:szCs w:val="20"/>
          <w:u w:val="single"/>
          <w:lang w:eastAsia="es-ES"/>
        </w:rPr>
        <w:t>Concesión</w:t>
      </w:r>
      <w:r w:rsidRPr="00504FCE">
        <w:rPr>
          <w:rFonts w:eastAsia="Times New Roman" w:cs="Courier New"/>
          <w:b/>
          <w:szCs w:val="20"/>
          <w:lang w:eastAsia="es-ES"/>
        </w:rPr>
        <w:t xml:space="preserve">.- </w:t>
      </w:r>
      <w:r w:rsidRPr="00504FCE">
        <w:rPr>
          <w:rFonts w:eastAsia="Times New Roman" w:cs="Courier New"/>
          <w:szCs w:val="20"/>
          <w:lang w:eastAsia="es-ES"/>
        </w:rPr>
        <w:t xml:space="preserve">Se otorgará por </w:t>
      </w:r>
      <w:smartTag w:uri="urn:schemas-microsoft-com:office:smarttags" w:element="PersonName">
        <w:smartTagPr>
          <w:attr w:name="ProductID" w:val="La Autoridad Portuaria"/>
        </w:smartTagPr>
        <w:r w:rsidRPr="00504FCE">
          <w:rPr>
            <w:rFonts w:eastAsia="Times New Roman" w:cs="Courier New"/>
            <w:szCs w:val="20"/>
            <w:lang w:eastAsia="es-ES"/>
          </w:rPr>
          <w:t>la Autoridad Portuaria</w:t>
        </w:r>
      </w:smartTag>
      <w:r w:rsidRPr="00504FCE">
        <w:rPr>
          <w:rFonts w:eastAsia="Times New Roman" w:cs="Courier New"/>
          <w:szCs w:val="20"/>
          <w:lang w:eastAsia="es-ES"/>
        </w:rPr>
        <w:t xml:space="preserve"> para la ocupación del dominio público portuario, </w:t>
      </w:r>
      <w:r w:rsidRPr="00504FCE">
        <w:rPr>
          <w:rFonts w:eastAsia="Times New Roman" w:cs="Courier New"/>
          <w:szCs w:val="20"/>
          <w:u w:val="single"/>
          <w:lang w:eastAsia="es-ES"/>
        </w:rPr>
        <w:t>con obras o instalaciones no desmontables</w:t>
      </w:r>
      <w:r w:rsidRPr="00504FCE">
        <w:rPr>
          <w:rFonts w:eastAsia="Times New Roman" w:cs="Courier New"/>
          <w:szCs w:val="20"/>
          <w:lang w:eastAsia="es-ES"/>
        </w:rPr>
        <w:t xml:space="preserve"> </w:t>
      </w:r>
      <w:r w:rsidRPr="00504FCE">
        <w:rPr>
          <w:rFonts w:eastAsia="Times New Roman" w:cs="Courier New"/>
          <w:color w:val="333333"/>
          <w:szCs w:val="20"/>
          <w:shd w:val="clear" w:color="auto" w:fill="FFFFFF"/>
          <w:lang w:eastAsia="es-ES"/>
        </w:rPr>
        <w:t xml:space="preserve"> o </w:t>
      </w:r>
      <w:r w:rsidRPr="00504FCE">
        <w:rPr>
          <w:rFonts w:eastAsia="Times New Roman" w:cs="Courier New"/>
          <w:szCs w:val="20"/>
          <w:lang w:eastAsia="es-ES"/>
        </w:rPr>
        <w:t>usos por plazo</w:t>
      </w:r>
      <w:r w:rsidRPr="00504FCE">
        <w:rPr>
          <w:rFonts w:eastAsia="Times New Roman" w:cs="Courier New"/>
          <w:color w:val="333333"/>
          <w:szCs w:val="20"/>
          <w:shd w:val="clear" w:color="auto" w:fill="FFFFFF"/>
          <w:lang w:eastAsia="es-ES"/>
        </w:rPr>
        <w:t xml:space="preserve"> </w:t>
      </w:r>
      <w:r w:rsidRPr="00504FCE">
        <w:rPr>
          <w:rFonts w:eastAsia="Times New Roman" w:cs="Courier New"/>
          <w:szCs w:val="20"/>
          <w:lang w:eastAsia="es-ES"/>
        </w:rPr>
        <w:t xml:space="preserve">superior a tres años y máximo </w:t>
      </w:r>
      <w:r w:rsidRPr="00504FCE">
        <w:rPr>
          <w:rFonts w:eastAsia="Times New Roman" w:cs="Courier New"/>
          <w:i/>
          <w:iCs/>
          <w:sz w:val="18"/>
          <w:szCs w:val="18"/>
          <w:lang w:eastAsia="es-ES"/>
        </w:rPr>
        <w:t>–incluido prórrogas-</w:t>
      </w:r>
      <w:r w:rsidRPr="00504FCE">
        <w:rPr>
          <w:rFonts w:eastAsia="Times New Roman" w:cs="Courier New"/>
          <w:szCs w:val="20"/>
          <w:lang w:eastAsia="es-ES"/>
        </w:rPr>
        <w:t xml:space="preserve"> de 50 años.</w:t>
      </w:r>
    </w:p>
    <w:p w:rsidR="00D718A2" w:rsidRPr="00504FCE" w:rsidRDefault="00D718A2" w:rsidP="00D718A2">
      <w:pPr>
        <w:spacing w:after="0" w:line="240" w:lineRule="auto"/>
        <w:ind w:left="180"/>
        <w:jc w:val="both"/>
        <w:rPr>
          <w:rFonts w:eastAsia="Times New Roman" w:cs="Courier New"/>
          <w:b/>
          <w:szCs w:val="20"/>
          <w:lang w:eastAsia="es-ES"/>
        </w:rPr>
      </w:pPr>
    </w:p>
    <w:p w:rsidR="00D718A2" w:rsidRPr="00504FCE" w:rsidRDefault="00D718A2" w:rsidP="00D718A2">
      <w:pPr>
        <w:numPr>
          <w:ilvl w:val="0"/>
          <w:numId w:val="8"/>
        </w:numPr>
        <w:spacing w:after="0" w:line="240" w:lineRule="auto"/>
        <w:jc w:val="both"/>
        <w:rPr>
          <w:rFonts w:eastAsia="Times New Roman" w:cs="Courier New"/>
          <w:szCs w:val="20"/>
          <w:lang w:eastAsia="es-ES"/>
        </w:rPr>
      </w:pPr>
      <w:r w:rsidRPr="00504FCE">
        <w:rPr>
          <w:rFonts w:eastAsia="Times New Roman" w:cs="Courier New"/>
          <w:szCs w:val="20"/>
          <w:lang w:eastAsia="es-ES"/>
        </w:rPr>
        <w:t xml:space="preserve">En principio, una concesión se otorga: </w:t>
      </w:r>
    </w:p>
    <w:p w:rsidR="00D718A2" w:rsidRPr="00504FCE" w:rsidRDefault="00D718A2" w:rsidP="00D718A2">
      <w:pPr>
        <w:spacing w:after="0" w:line="240" w:lineRule="auto"/>
        <w:ind w:left="908"/>
        <w:jc w:val="both"/>
        <w:rPr>
          <w:rFonts w:eastAsia="Times New Roman" w:cs="Courier New"/>
          <w:szCs w:val="20"/>
          <w:lang w:eastAsia="es-ES"/>
        </w:rPr>
      </w:pPr>
    </w:p>
    <w:p w:rsidR="00D718A2" w:rsidRPr="00504FCE" w:rsidRDefault="00D718A2" w:rsidP="00D718A2">
      <w:pPr>
        <w:spacing w:after="0" w:line="240" w:lineRule="auto"/>
        <w:ind w:left="908"/>
        <w:jc w:val="both"/>
        <w:rPr>
          <w:rFonts w:eastAsia="Times New Roman" w:cs="Courier New"/>
          <w:szCs w:val="20"/>
          <w:lang w:eastAsia="es-ES"/>
        </w:rPr>
      </w:pPr>
      <w:r w:rsidRPr="00504FCE">
        <w:rPr>
          <w:rFonts w:eastAsia="Times New Roman" w:cs="Courier New"/>
          <w:szCs w:val="20"/>
          <w:lang w:eastAsia="es-ES"/>
        </w:rPr>
        <w:t>- a solicitud del interesado (con trámite de competencia de proyectos),</w:t>
      </w:r>
    </w:p>
    <w:p w:rsidR="00D718A2" w:rsidRPr="00504FCE" w:rsidRDefault="00D718A2" w:rsidP="00D718A2">
      <w:pPr>
        <w:spacing w:after="0" w:line="240" w:lineRule="auto"/>
        <w:ind w:left="908"/>
        <w:jc w:val="both"/>
        <w:rPr>
          <w:rFonts w:eastAsia="Times New Roman" w:cs="Courier New"/>
          <w:szCs w:val="20"/>
          <w:lang w:eastAsia="es-ES"/>
        </w:rPr>
      </w:pPr>
      <w:r w:rsidRPr="00504FCE">
        <w:rPr>
          <w:rFonts w:eastAsia="Times New Roman" w:cs="Courier New"/>
          <w:szCs w:val="20"/>
          <w:lang w:eastAsia="es-ES"/>
        </w:rPr>
        <w:t>- o por concurso convocado por la Autoridad Portuaria.</w:t>
      </w:r>
    </w:p>
    <w:p w:rsidR="00D718A2" w:rsidRPr="00504FCE" w:rsidRDefault="00D718A2" w:rsidP="00D718A2">
      <w:pPr>
        <w:spacing w:after="0" w:line="240" w:lineRule="auto"/>
        <w:ind w:left="908"/>
        <w:jc w:val="both"/>
        <w:rPr>
          <w:rFonts w:eastAsia="Times New Roman" w:cs="Courier New"/>
          <w:color w:val="333333"/>
          <w:szCs w:val="20"/>
          <w:shd w:val="clear" w:color="auto" w:fill="FFFFFF"/>
          <w:lang w:eastAsia="es-ES"/>
        </w:rPr>
      </w:pPr>
    </w:p>
    <w:p w:rsidR="00D718A2" w:rsidRPr="00504FCE" w:rsidRDefault="00D718A2" w:rsidP="00504FCE">
      <w:pPr>
        <w:spacing w:after="0" w:line="240" w:lineRule="auto"/>
        <w:ind w:left="908"/>
        <w:jc w:val="both"/>
        <w:rPr>
          <w:rFonts w:eastAsia="Times New Roman" w:cs="Courier New"/>
          <w:i/>
          <w:iCs/>
          <w:szCs w:val="20"/>
          <w:lang w:eastAsia="es-ES"/>
        </w:rPr>
      </w:pPr>
      <w:r w:rsidRPr="00504FCE">
        <w:rPr>
          <w:rFonts w:eastAsia="Times New Roman" w:cs="Courier New"/>
          <w:i/>
          <w:iCs/>
          <w:szCs w:val="20"/>
          <w:lang w:eastAsia="es-ES"/>
        </w:rPr>
        <w:t xml:space="preserve">Excepcionalmente está previsto su otorgamiento directo (sin trámite de competencia de proyectos ni convocatoria de concurso) o sólo el concurso </w:t>
      </w:r>
      <w:r w:rsidRPr="00504FCE">
        <w:rPr>
          <w:rFonts w:eastAsia="Times New Roman" w:cs="Courier New"/>
          <w:sz w:val="18"/>
          <w:szCs w:val="18"/>
          <w:lang w:eastAsia="es-ES"/>
        </w:rPr>
        <w:t>(vg. concesiones para terminales de pasajeros)</w:t>
      </w:r>
      <w:r w:rsidRPr="00504FCE">
        <w:rPr>
          <w:rFonts w:eastAsia="Times New Roman" w:cs="Courier New"/>
          <w:i/>
          <w:iCs/>
          <w:szCs w:val="20"/>
          <w:lang w:eastAsia="es-ES"/>
        </w:rPr>
        <w:t>.</w:t>
      </w:r>
    </w:p>
    <w:p w:rsidR="00D718A2" w:rsidRPr="000F41D0" w:rsidRDefault="00D718A2" w:rsidP="00D718A2">
      <w:pPr>
        <w:spacing w:after="0" w:line="240" w:lineRule="auto"/>
        <w:jc w:val="both"/>
        <w:rPr>
          <w:rFonts w:eastAsia="Times New Roman" w:cs="Courier New"/>
          <w:szCs w:val="20"/>
          <w:u w:val="single"/>
          <w:lang w:eastAsia="es-ES"/>
        </w:rPr>
      </w:pPr>
    </w:p>
    <w:p w:rsidR="00D718A2" w:rsidRPr="000F41D0" w:rsidRDefault="00D718A2" w:rsidP="00D718A2">
      <w:pPr>
        <w:numPr>
          <w:ilvl w:val="0"/>
          <w:numId w:val="8"/>
        </w:numPr>
        <w:spacing w:after="0" w:line="240" w:lineRule="auto"/>
        <w:jc w:val="both"/>
        <w:rPr>
          <w:rFonts w:eastAsia="Times New Roman" w:cs="Courier New"/>
          <w:szCs w:val="20"/>
          <w:u w:val="single"/>
          <w:lang w:eastAsia="es-ES"/>
        </w:rPr>
      </w:pPr>
      <w:r w:rsidRPr="000F41D0">
        <w:rPr>
          <w:rFonts w:eastAsia="Times New Roman" w:cs="Courier New"/>
          <w:szCs w:val="20"/>
          <w:u w:val="single"/>
          <w:lang w:eastAsia="es-ES"/>
        </w:rPr>
        <w:t>La concesión se puede dividir</w:t>
      </w:r>
      <w:r w:rsidRPr="00504FCE">
        <w:rPr>
          <w:rFonts w:eastAsia="Times New Roman" w:cs="Courier New"/>
          <w:szCs w:val="20"/>
          <w:lang w:eastAsia="es-ES"/>
        </w:rPr>
        <w:t xml:space="preserve"> a petición de su titular</w:t>
      </w:r>
      <w:r w:rsidRPr="000F41D0">
        <w:rPr>
          <w:rFonts w:eastAsia="Times New Roman" w:cs="Courier New"/>
          <w:szCs w:val="20"/>
          <w:lang w:eastAsia="es-ES"/>
        </w:rPr>
        <w:t xml:space="preserve"> en las condiciones en que </w:t>
      </w:r>
      <w:smartTag w:uri="urn:schemas-microsoft-com:office:smarttags" w:element="PersonName">
        <w:smartTagPr>
          <w:attr w:name="ProductID" w:val="la Administraci￳n"/>
        </w:smartTagPr>
        <w:r w:rsidRPr="000F41D0">
          <w:rPr>
            <w:rFonts w:eastAsia="Times New Roman" w:cs="Courier New"/>
            <w:szCs w:val="20"/>
            <w:lang w:eastAsia="es-ES"/>
          </w:rPr>
          <w:t>la Administración</w:t>
        </w:r>
      </w:smartTag>
      <w:r w:rsidRPr="000F41D0">
        <w:rPr>
          <w:rFonts w:eastAsia="Times New Roman" w:cs="Courier New"/>
          <w:szCs w:val="20"/>
          <w:lang w:eastAsia="es-ES"/>
        </w:rPr>
        <w:t xml:space="preserve"> dicte, siempre que las obras e instalaciones se puedan explotar independientemente. </w:t>
      </w:r>
    </w:p>
    <w:p w:rsidR="00D718A2" w:rsidRPr="000F41D0" w:rsidRDefault="00D718A2" w:rsidP="00D718A2">
      <w:pPr>
        <w:spacing w:after="0" w:line="240" w:lineRule="auto"/>
        <w:jc w:val="both"/>
        <w:rPr>
          <w:rFonts w:eastAsia="Times New Roman" w:cs="Courier New"/>
          <w:szCs w:val="20"/>
          <w:u w:val="single"/>
          <w:lang w:eastAsia="es-ES"/>
        </w:rPr>
      </w:pPr>
    </w:p>
    <w:p w:rsidR="00D718A2" w:rsidRPr="000F41D0" w:rsidRDefault="00D718A2" w:rsidP="00D718A2">
      <w:pPr>
        <w:numPr>
          <w:ilvl w:val="0"/>
          <w:numId w:val="8"/>
        </w:numPr>
        <w:spacing w:after="0" w:line="240" w:lineRule="auto"/>
        <w:jc w:val="both"/>
        <w:rPr>
          <w:rFonts w:eastAsia="Times New Roman" w:cs="Courier New"/>
          <w:szCs w:val="20"/>
          <w:u w:val="single"/>
          <w:lang w:eastAsia="es-ES"/>
        </w:rPr>
      </w:pPr>
      <w:r w:rsidRPr="000F41D0">
        <w:rPr>
          <w:rFonts w:eastAsia="Times New Roman" w:cs="Courier New"/>
          <w:szCs w:val="20"/>
          <w:u w:val="single"/>
          <w:lang w:eastAsia="es-ES"/>
        </w:rPr>
        <w:t>En caso de fallecimiento</w:t>
      </w:r>
      <w:r w:rsidRPr="00504FCE">
        <w:rPr>
          <w:rFonts w:eastAsia="Times New Roman" w:cs="Courier New"/>
          <w:szCs w:val="20"/>
          <w:lang w:eastAsia="es-ES"/>
        </w:rPr>
        <w:t xml:space="preserve"> del concesionario</w:t>
      </w:r>
      <w:r w:rsidRPr="000F41D0">
        <w:rPr>
          <w:rFonts w:eastAsia="Times New Roman" w:cs="Courier New"/>
          <w:szCs w:val="20"/>
          <w:lang w:eastAsia="es-ES"/>
        </w:rPr>
        <w:t xml:space="preserve">, sus herederos y legatarios podrán </w:t>
      </w:r>
      <w:r w:rsidRPr="000F41D0">
        <w:rPr>
          <w:rFonts w:eastAsia="Times New Roman" w:cs="Courier New"/>
          <w:szCs w:val="20"/>
          <w:u w:val="single"/>
          <w:lang w:eastAsia="es-ES"/>
        </w:rPr>
        <w:t>subrogarse</w:t>
      </w:r>
      <w:r w:rsidRPr="000F41D0">
        <w:rPr>
          <w:rFonts w:eastAsia="Times New Roman" w:cs="Courier New"/>
          <w:szCs w:val="20"/>
          <w:lang w:eastAsia="es-ES"/>
        </w:rPr>
        <w:t xml:space="preserve"> en sus derechos y obligaciones en el plazo de un año. En otro caso, se entenderá que renuncian a la concesión.  </w:t>
      </w:r>
    </w:p>
    <w:p w:rsidR="00D718A2" w:rsidRPr="000F41D0" w:rsidRDefault="00D718A2" w:rsidP="00D718A2">
      <w:pPr>
        <w:spacing w:after="0" w:line="240" w:lineRule="auto"/>
        <w:jc w:val="both"/>
        <w:rPr>
          <w:rFonts w:eastAsia="Times New Roman" w:cs="Courier New"/>
          <w:szCs w:val="20"/>
          <w:u w:val="single"/>
          <w:lang w:eastAsia="es-ES"/>
        </w:rPr>
      </w:pPr>
    </w:p>
    <w:p w:rsidR="00D718A2" w:rsidRPr="000F41D0" w:rsidRDefault="00D718A2" w:rsidP="00D718A2">
      <w:pPr>
        <w:numPr>
          <w:ilvl w:val="0"/>
          <w:numId w:val="8"/>
        </w:numPr>
        <w:spacing w:after="0" w:line="240" w:lineRule="auto"/>
        <w:jc w:val="both"/>
        <w:rPr>
          <w:rFonts w:eastAsia="Times New Roman" w:cs="Courier New"/>
          <w:szCs w:val="20"/>
          <w:u w:val="single"/>
          <w:lang w:eastAsia="es-ES"/>
        </w:rPr>
      </w:pPr>
      <w:r w:rsidRPr="00504FCE">
        <w:rPr>
          <w:rFonts w:eastAsia="Times New Roman" w:cs="Courier New"/>
          <w:szCs w:val="20"/>
          <w:lang w:eastAsia="es-ES"/>
        </w:rPr>
        <w:t xml:space="preserve">La concesión se puede </w:t>
      </w:r>
      <w:r w:rsidRPr="000F41D0">
        <w:rPr>
          <w:rFonts w:eastAsia="Times New Roman" w:cs="Courier New"/>
          <w:szCs w:val="20"/>
          <w:u w:val="single"/>
          <w:lang w:eastAsia="es-ES"/>
        </w:rPr>
        <w:t>transmitir inter vivos con autorización</w:t>
      </w:r>
      <w:r w:rsidRPr="00504FCE">
        <w:rPr>
          <w:rFonts w:eastAsia="Times New Roman" w:cs="Courier New"/>
          <w:szCs w:val="20"/>
          <w:lang w:eastAsia="es-ES"/>
        </w:rPr>
        <w:t xml:space="preserve"> de la Autoridad Portuaria. Ésta podrá ejercer los derechos de ta</w:t>
      </w:r>
      <w:r w:rsidRPr="000F41D0">
        <w:rPr>
          <w:rFonts w:eastAsia="Times New Roman" w:cs="Courier New"/>
          <w:szCs w:val="20"/>
          <w:lang w:eastAsia="es-ES"/>
        </w:rPr>
        <w:t xml:space="preserve">nteo y retracto en el plazo de 3 meses desde la notificación de la intención de transmitir (tanteo) o desde que </w:t>
      </w:r>
      <w:smartTag w:uri="urn:schemas-microsoft-com:office:smarttags" w:element="PersonName">
        <w:smartTagPr>
          <w:attr w:name="ProductID" w:val="La Autoridad Portuaria"/>
        </w:smartTagPr>
        <w:r w:rsidRPr="000F41D0">
          <w:rPr>
            <w:rFonts w:eastAsia="Times New Roman" w:cs="Courier New"/>
            <w:szCs w:val="20"/>
            <w:lang w:eastAsia="es-ES"/>
          </w:rPr>
          <w:t>la Autoridad Portuaria</w:t>
        </w:r>
      </w:smartTag>
      <w:r w:rsidRPr="000F41D0">
        <w:rPr>
          <w:rFonts w:eastAsia="Times New Roman" w:cs="Courier New"/>
          <w:szCs w:val="20"/>
          <w:lang w:eastAsia="es-ES"/>
        </w:rPr>
        <w:t xml:space="preserve"> tenga conocimiento de la transmisión (retracto).</w:t>
      </w:r>
    </w:p>
    <w:p w:rsidR="00D718A2" w:rsidRPr="000F41D0" w:rsidRDefault="00D718A2" w:rsidP="00D718A2">
      <w:pPr>
        <w:spacing w:after="0" w:line="240" w:lineRule="auto"/>
        <w:ind w:firstLine="708"/>
        <w:jc w:val="both"/>
        <w:rPr>
          <w:rFonts w:eastAsia="Times New Roman" w:cs="Courier New"/>
          <w:szCs w:val="20"/>
          <w:lang w:eastAsia="es-ES"/>
        </w:rPr>
      </w:pPr>
    </w:p>
    <w:p w:rsidR="00D718A2" w:rsidRPr="000F41D0" w:rsidRDefault="00D718A2" w:rsidP="00D718A2">
      <w:pPr>
        <w:spacing w:after="0" w:line="240" w:lineRule="auto"/>
        <w:ind w:left="900"/>
        <w:jc w:val="both"/>
        <w:rPr>
          <w:rFonts w:eastAsia="Times New Roman" w:cs="Courier New"/>
          <w:szCs w:val="20"/>
          <w:lang w:eastAsia="es-ES"/>
        </w:rPr>
      </w:pPr>
      <w:r w:rsidRPr="000F41D0">
        <w:rPr>
          <w:rFonts w:eastAsia="Times New Roman" w:cs="Courier New"/>
          <w:szCs w:val="20"/>
          <w:lang w:eastAsia="es-ES"/>
        </w:rPr>
        <w:t xml:space="preserve">Para que </w:t>
      </w:r>
      <w:smartTag w:uri="urn:schemas-microsoft-com:office:smarttags" w:element="PersonName">
        <w:smartTagPr>
          <w:attr w:name="ProductID" w:val="La Autoridad Portuaria"/>
        </w:smartTagPr>
        <w:r w:rsidRPr="000F41D0">
          <w:rPr>
            <w:rFonts w:eastAsia="Times New Roman" w:cs="Courier New"/>
            <w:szCs w:val="20"/>
            <w:lang w:eastAsia="es-ES"/>
          </w:rPr>
          <w:t>la Autoridad Portuaria</w:t>
        </w:r>
      </w:smartTag>
      <w:r w:rsidRPr="000F41D0">
        <w:rPr>
          <w:rFonts w:eastAsia="Times New Roman" w:cs="Courier New"/>
          <w:szCs w:val="20"/>
          <w:lang w:eastAsia="es-ES"/>
        </w:rPr>
        <w:t xml:space="preserve"> autorice la transmisión se han de cumplir los siguientes requisitos:</w:t>
      </w:r>
    </w:p>
    <w:p w:rsidR="00D718A2" w:rsidRPr="000F41D0" w:rsidRDefault="00D718A2" w:rsidP="00D718A2">
      <w:pPr>
        <w:spacing w:after="0" w:line="240" w:lineRule="auto"/>
        <w:jc w:val="both"/>
        <w:rPr>
          <w:rFonts w:eastAsia="Times New Roman" w:cs="Courier New"/>
          <w:szCs w:val="20"/>
          <w:lang w:eastAsia="es-ES"/>
        </w:rPr>
      </w:pPr>
    </w:p>
    <w:p w:rsidR="00D718A2" w:rsidRPr="000F41D0" w:rsidRDefault="00D718A2" w:rsidP="00D718A2">
      <w:pPr>
        <w:numPr>
          <w:ilvl w:val="0"/>
          <w:numId w:val="2"/>
        </w:numPr>
        <w:tabs>
          <w:tab w:val="num" w:pos="1440"/>
        </w:tabs>
        <w:spacing w:after="0" w:line="240" w:lineRule="auto"/>
        <w:ind w:left="1440" w:hanging="540"/>
        <w:jc w:val="both"/>
        <w:rPr>
          <w:rFonts w:eastAsia="Times New Roman" w:cs="Courier New"/>
          <w:szCs w:val="20"/>
          <w:lang w:eastAsia="es-ES"/>
        </w:rPr>
      </w:pPr>
      <w:r w:rsidRPr="000F41D0">
        <w:rPr>
          <w:rFonts w:eastAsia="Times New Roman" w:cs="Courier New"/>
          <w:szCs w:val="20"/>
          <w:lang w:eastAsia="es-ES"/>
        </w:rPr>
        <w:t xml:space="preserve">El concesionario ha de estar al corriente en el </w:t>
      </w:r>
      <w:r w:rsidRPr="000F41D0">
        <w:rPr>
          <w:rFonts w:eastAsia="Times New Roman" w:cs="Courier New"/>
          <w:szCs w:val="20"/>
          <w:u w:val="single"/>
          <w:lang w:eastAsia="es-ES"/>
        </w:rPr>
        <w:t>cumplimiento de sus obligaciones.</w:t>
      </w:r>
    </w:p>
    <w:p w:rsidR="00D718A2" w:rsidRPr="000F41D0" w:rsidRDefault="00D718A2" w:rsidP="00D718A2">
      <w:pPr>
        <w:numPr>
          <w:ilvl w:val="0"/>
          <w:numId w:val="2"/>
        </w:numPr>
        <w:tabs>
          <w:tab w:val="num" w:pos="1440"/>
        </w:tabs>
        <w:spacing w:after="0" w:line="240" w:lineRule="auto"/>
        <w:ind w:left="1440" w:hanging="540"/>
        <w:jc w:val="both"/>
        <w:rPr>
          <w:rFonts w:eastAsia="Times New Roman" w:cs="Courier New"/>
          <w:szCs w:val="20"/>
          <w:lang w:eastAsia="es-ES"/>
        </w:rPr>
      </w:pPr>
      <w:r w:rsidRPr="000F41D0">
        <w:rPr>
          <w:rFonts w:eastAsia="Times New Roman" w:cs="Courier New"/>
          <w:szCs w:val="20"/>
          <w:lang w:eastAsia="es-ES"/>
        </w:rPr>
        <w:t xml:space="preserve">El nuevo titular ha de reunir los requisitos exigidos para la prestación del servicio.  </w:t>
      </w:r>
    </w:p>
    <w:p w:rsidR="00D718A2" w:rsidRPr="000F41D0" w:rsidRDefault="00D718A2" w:rsidP="00D718A2">
      <w:pPr>
        <w:numPr>
          <w:ilvl w:val="0"/>
          <w:numId w:val="2"/>
        </w:numPr>
        <w:tabs>
          <w:tab w:val="num" w:pos="1440"/>
        </w:tabs>
        <w:spacing w:after="0" w:line="240" w:lineRule="auto"/>
        <w:ind w:left="1440" w:hanging="540"/>
        <w:jc w:val="both"/>
        <w:rPr>
          <w:rFonts w:eastAsia="Times New Roman" w:cs="Courier New"/>
          <w:szCs w:val="20"/>
          <w:lang w:eastAsia="es-ES"/>
        </w:rPr>
      </w:pPr>
      <w:r w:rsidRPr="000F41D0">
        <w:rPr>
          <w:rFonts w:eastAsia="Times New Roman" w:cs="Courier New"/>
          <w:szCs w:val="20"/>
          <w:lang w:eastAsia="es-ES"/>
        </w:rPr>
        <w:t xml:space="preserve">Han tenido que transcurrir </w:t>
      </w:r>
      <w:r w:rsidRPr="000F41D0">
        <w:rPr>
          <w:rFonts w:eastAsia="Times New Roman" w:cs="Courier New"/>
          <w:szCs w:val="20"/>
          <w:u w:val="single"/>
          <w:lang w:eastAsia="es-ES"/>
        </w:rPr>
        <w:t>dos años</w:t>
      </w:r>
      <w:r w:rsidRPr="000F41D0">
        <w:rPr>
          <w:rFonts w:eastAsia="Times New Roman" w:cs="Courier New"/>
          <w:szCs w:val="20"/>
          <w:lang w:eastAsia="es-ES"/>
        </w:rPr>
        <w:t xml:space="preserve"> desde el otorgamiento de la concesión o haberse ejecutado el 50% de las obras.</w:t>
      </w:r>
    </w:p>
    <w:p w:rsidR="00D718A2" w:rsidRPr="000F41D0" w:rsidRDefault="00D718A2" w:rsidP="00D718A2">
      <w:pPr>
        <w:numPr>
          <w:ilvl w:val="0"/>
          <w:numId w:val="2"/>
        </w:numPr>
        <w:tabs>
          <w:tab w:val="num" w:pos="1440"/>
        </w:tabs>
        <w:spacing w:after="0" w:line="240" w:lineRule="auto"/>
        <w:ind w:left="1440" w:hanging="540"/>
        <w:jc w:val="both"/>
        <w:rPr>
          <w:rFonts w:eastAsia="Times New Roman" w:cs="Courier New"/>
          <w:szCs w:val="20"/>
          <w:lang w:eastAsia="es-ES"/>
        </w:rPr>
      </w:pPr>
      <w:r w:rsidRPr="000F41D0">
        <w:rPr>
          <w:rFonts w:eastAsia="Times New Roman" w:cs="Courier New"/>
          <w:szCs w:val="20"/>
          <w:lang w:eastAsia="es-ES"/>
        </w:rPr>
        <w:t xml:space="preserve">Que no se produzcan situaciones que afecten a </w:t>
      </w:r>
      <w:r w:rsidRPr="000F41D0">
        <w:rPr>
          <w:rFonts w:eastAsia="Times New Roman" w:cs="Courier New"/>
          <w:szCs w:val="20"/>
          <w:u w:val="single"/>
          <w:lang w:eastAsia="es-ES"/>
        </w:rPr>
        <w:t>la libre competencia.</w:t>
      </w:r>
    </w:p>
    <w:p w:rsidR="00D718A2" w:rsidRPr="000F41D0" w:rsidRDefault="00D718A2" w:rsidP="00D718A2">
      <w:pPr>
        <w:numPr>
          <w:ilvl w:val="0"/>
          <w:numId w:val="2"/>
        </w:numPr>
        <w:tabs>
          <w:tab w:val="num" w:pos="1440"/>
        </w:tabs>
        <w:spacing w:after="0" w:line="240" w:lineRule="auto"/>
        <w:ind w:left="1440" w:hanging="540"/>
        <w:jc w:val="both"/>
        <w:rPr>
          <w:rFonts w:eastAsia="Times New Roman" w:cs="Courier New"/>
          <w:szCs w:val="20"/>
          <w:lang w:eastAsia="es-ES"/>
        </w:rPr>
      </w:pPr>
      <w:r w:rsidRPr="000F41D0">
        <w:rPr>
          <w:rFonts w:eastAsia="Times New Roman" w:cs="Courier New"/>
          <w:szCs w:val="20"/>
          <w:lang w:eastAsia="es-ES"/>
        </w:rPr>
        <w:t xml:space="preserve">Si la transmisión se produce por </w:t>
      </w:r>
      <w:r w:rsidRPr="000F41D0">
        <w:rPr>
          <w:rFonts w:eastAsia="Times New Roman" w:cs="Courier New"/>
          <w:szCs w:val="20"/>
          <w:u w:val="single"/>
          <w:lang w:eastAsia="es-ES"/>
        </w:rPr>
        <w:t>ejecución de hipoteca o embargo</w:t>
      </w:r>
      <w:r w:rsidRPr="000F41D0">
        <w:rPr>
          <w:rFonts w:eastAsia="Times New Roman" w:cs="Courier New"/>
          <w:szCs w:val="20"/>
          <w:lang w:eastAsia="es-ES"/>
        </w:rPr>
        <w:t xml:space="preserve"> el nuevo concesionario se ha de subrogar en las obligaciones del anterior y si no reúne los requisitos exigidos para ello, ha de transferir la concesión en el plazo de doce meses a un nuevo concesionario.</w:t>
      </w:r>
    </w:p>
    <w:p w:rsidR="00D718A2" w:rsidRPr="000F41D0" w:rsidRDefault="00D718A2" w:rsidP="00D718A2">
      <w:pPr>
        <w:spacing w:after="0" w:line="240" w:lineRule="auto"/>
        <w:ind w:firstLine="720"/>
        <w:jc w:val="both"/>
        <w:rPr>
          <w:rFonts w:eastAsia="Times New Roman" w:cs="Courier New"/>
          <w:szCs w:val="20"/>
          <w:lang w:eastAsia="es-ES"/>
        </w:rPr>
      </w:pPr>
    </w:p>
    <w:p w:rsidR="00D718A2" w:rsidRPr="000F41D0" w:rsidRDefault="00D718A2" w:rsidP="00D718A2">
      <w:pPr>
        <w:spacing w:after="0" w:line="240" w:lineRule="auto"/>
        <w:ind w:left="900"/>
        <w:jc w:val="both"/>
        <w:rPr>
          <w:rFonts w:eastAsia="Times New Roman" w:cs="Courier New"/>
          <w:szCs w:val="20"/>
          <w:lang w:eastAsia="es-ES"/>
        </w:rPr>
      </w:pPr>
      <w:r w:rsidRPr="000F41D0">
        <w:rPr>
          <w:rFonts w:eastAsia="Times New Roman" w:cs="Courier New"/>
          <w:szCs w:val="20"/>
          <w:lang w:eastAsia="es-ES"/>
        </w:rPr>
        <w:t xml:space="preserve">No se inscribirá en el Registro de </w:t>
      </w:r>
      <w:smartTag w:uri="urn:schemas-microsoft-com:office:smarttags" w:element="PersonName">
        <w:smartTagPr>
          <w:attr w:name="ProductID" w:val="la Propiedad"/>
        </w:smartTagPr>
        <w:r w:rsidRPr="000F41D0">
          <w:rPr>
            <w:rFonts w:eastAsia="Times New Roman" w:cs="Courier New"/>
            <w:szCs w:val="20"/>
            <w:lang w:eastAsia="es-ES"/>
          </w:rPr>
          <w:t>la Propiedad</w:t>
        </w:r>
      </w:smartTag>
      <w:r w:rsidRPr="000F41D0">
        <w:rPr>
          <w:rFonts w:eastAsia="Times New Roman" w:cs="Courier New"/>
          <w:szCs w:val="20"/>
          <w:lang w:eastAsia="es-ES"/>
        </w:rPr>
        <w:t xml:space="preserve"> la transmisión de las concesiones o la constitución de derechos reales sobre las mismas sin que se acompañe certificación de </w:t>
      </w:r>
      <w:smartTag w:uri="urn:schemas-microsoft-com:office:smarttags" w:element="PersonName">
        <w:smartTagPr>
          <w:attr w:name="ProductID" w:val="La Autoridad Portuaria"/>
        </w:smartTagPr>
        <w:r w:rsidRPr="000F41D0">
          <w:rPr>
            <w:rFonts w:eastAsia="Times New Roman" w:cs="Courier New"/>
            <w:szCs w:val="20"/>
            <w:lang w:eastAsia="es-ES"/>
          </w:rPr>
          <w:t>la Autoridad Portuaria</w:t>
        </w:r>
      </w:smartTag>
      <w:r w:rsidRPr="000F41D0">
        <w:rPr>
          <w:rFonts w:eastAsia="Times New Roman" w:cs="Courier New"/>
          <w:szCs w:val="20"/>
          <w:lang w:eastAsia="es-ES"/>
        </w:rPr>
        <w:t xml:space="preserve"> acreditativa del cumplimiento de los requisitos exigidos.</w:t>
      </w:r>
    </w:p>
    <w:p w:rsidR="00D718A2" w:rsidRPr="000F41D0" w:rsidRDefault="00D718A2" w:rsidP="00D718A2">
      <w:pPr>
        <w:spacing w:after="0" w:line="240" w:lineRule="auto"/>
        <w:ind w:left="900"/>
        <w:jc w:val="both"/>
        <w:rPr>
          <w:rFonts w:eastAsia="Times New Roman" w:cs="Courier New"/>
          <w:szCs w:val="20"/>
          <w:lang w:eastAsia="es-ES"/>
        </w:rPr>
      </w:pPr>
    </w:p>
    <w:p w:rsidR="00D718A2" w:rsidRPr="00504FCE" w:rsidRDefault="00D718A2" w:rsidP="00D718A2">
      <w:pPr>
        <w:numPr>
          <w:ilvl w:val="0"/>
          <w:numId w:val="8"/>
        </w:numPr>
        <w:spacing w:after="0" w:line="240" w:lineRule="auto"/>
        <w:jc w:val="both"/>
        <w:rPr>
          <w:rFonts w:eastAsia="Times New Roman" w:cs="Courier New"/>
          <w:szCs w:val="20"/>
          <w:lang w:eastAsia="es-ES"/>
        </w:rPr>
      </w:pPr>
      <w:r w:rsidRPr="00504FCE">
        <w:rPr>
          <w:rFonts w:eastAsia="Times New Roman" w:cs="Courier New"/>
          <w:szCs w:val="20"/>
          <w:lang w:eastAsia="es-ES"/>
        </w:rPr>
        <w:t>También habrás de ser autorizadas por la Autoridad Portuaria:</w:t>
      </w:r>
    </w:p>
    <w:p w:rsidR="00D718A2" w:rsidRPr="00504FCE" w:rsidRDefault="00D718A2" w:rsidP="00D718A2">
      <w:pPr>
        <w:spacing w:after="0" w:line="240" w:lineRule="auto"/>
        <w:ind w:left="900"/>
        <w:jc w:val="both"/>
        <w:rPr>
          <w:rFonts w:eastAsia="Times New Roman" w:cs="Courier New"/>
          <w:color w:val="333333"/>
          <w:szCs w:val="20"/>
          <w:shd w:val="clear" w:color="auto" w:fill="FFFFFF"/>
          <w:lang w:eastAsia="es-ES"/>
        </w:rPr>
      </w:pPr>
    </w:p>
    <w:p w:rsidR="00D718A2" w:rsidRPr="00504FCE" w:rsidRDefault="00D718A2" w:rsidP="00D718A2">
      <w:pPr>
        <w:spacing w:after="0" w:line="240" w:lineRule="auto"/>
        <w:ind w:left="900"/>
        <w:jc w:val="both"/>
        <w:rPr>
          <w:rFonts w:eastAsia="Times New Roman" w:cs="Courier New"/>
          <w:szCs w:val="20"/>
          <w:lang w:eastAsia="es-ES"/>
        </w:rPr>
      </w:pPr>
      <w:r w:rsidRPr="00504FCE">
        <w:rPr>
          <w:rFonts w:eastAsia="Times New Roman" w:cs="Courier New"/>
          <w:szCs w:val="20"/>
          <w:lang w:eastAsia="es-ES"/>
        </w:rPr>
        <w:t xml:space="preserve">. La constitución de </w:t>
      </w:r>
      <w:r w:rsidRPr="00504FCE">
        <w:rPr>
          <w:rFonts w:eastAsia="Times New Roman" w:cs="Courier New"/>
          <w:szCs w:val="20"/>
          <w:u w:val="single"/>
          <w:lang w:eastAsia="es-ES"/>
        </w:rPr>
        <w:t>hipotecas</w:t>
      </w:r>
      <w:r w:rsidRPr="00504FCE">
        <w:rPr>
          <w:rFonts w:eastAsia="Times New Roman" w:cs="Courier New"/>
          <w:szCs w:val="20"/>
          <w:lang w:eastAsia="es-ES"/>
        </w:rPr>
        <w:t xml:space="preserve"> y otros derechos de garantía sobre las concesiones.</w:t>
      </w:r>
    </w:p>
    <w:p w:rsidR="00D718A2" w:rsidRPr="00504FCE" w:rsidRDefault="00D718A2" w:rsidP="00D718A2">
      <w:pPr>
        <w:spacing w:after="0" w:line="240" w:lineRule="auto"/>
        <w:ind w:left="900"/>
        <w:jc w:val="both"/>
        <w:rPr>
          <w:rFonts w:eastAsia="Times New Roman" w:cs="Courier New"/>
          <w:szCs w:val="20"/>
          <w:lang w:eastAsia="es-ES"/>
        </w:rPr>
      </w:pPr>
    </w:p>
    <w:p w:rsidR="00D718A2" w:rsidRPr="000F41D0" w:rsidRDefault="00D718A2" w:rsidP="00D718A2">
      <w:pPr>
        <w:spacing w:after="0" w:line="240" w:lineRule="auto"/>
        <w:ind w:left="900"/>
        <w:jc w:val="both"/>
        <w:rPr>
          <w:rFonts w:eastAsia="Times New Roman" w:cs="Courier New"/>
          <w:szCs w:val="20"/>
          <w:lang w:eastAsia="es-ES"/>
        </w:rPr>
      </w:pPr>
      <w:r w:rsidRPr="00504FCE">
        <w:rPr>
          <w:rFonts w:eastAsia="Times New Roman" w:cs="Courier New"/>
          <w:szCs w:val="20"/>
          <w:lang w:eastAsia="es-ES"/>
        </w:rPr>
        <w:lastRenderedPageBreak/>
        <w:t xml:space="preserve">. La </w:t>
      </w:r>
      <w:r w:rsidRPr="00504FCE">
        <w:rPr>
          <w:rFonts w:eastAsia="Times New Roman" w:cs="Courier New"/>
          <w:szCs w:val="20"/>
          <w:u w:val="single"/>
          <w:lang w:eastAsia="es-ES"/>
        </w:rPr>
        <w:t>enajenación de las acciones, participaciones o cuotas</w:t>
      </w:r>
      <w:r w:rsidRPr="00504FCE">
        <w:rPr>
          <w:rFonts w:eastAsia="Times New Roman" w:cs="Courier New"/>
          <w:szCs w:val="20"/>
          <w:lang w:eastAsia="es-ES"/>
        </w:rPr>
        <w:t xml:space="preserve"> de una sociedad, comunidad de bienes u otros entes sin personalidad cuya actividad principal consista en la explotación de la concesión, siempre que el adquirente obtenga una posición que le permita influir de manera efectiva en la gestión o control de dicha sociedad o comunidad.</w:t>
      </w:r>
    </w:p>
    <w:p w:rsidR="00D718A2" w:rsidRPr="000F41D0" w:rsidRDefault="00D718A2" w:rsidP="00D718A2">
      <w:pPr>
        <w:spacing w:after="0" w:line="240" w:lineRule="auto"/>
        <w:jc w:val="both"/>
        <w:rPr>
          <w:rFonts w:eastAsia="Times New Roman" w:cs="Courier New"/>
          <w:szCs w:val="20"/>
          <w:lang w:eastAsia="es-ES"/>
        </w:rPr>
      </w:pPr>
    </w:p>
    <w:p w:rsidR="00D718A2" w:rsidRPr="000F41D0" w:rsidRDefault="00D718A2" w:rsidP="00D718A2">
      <w:pPr>
        <w:spacing w:after="0" w:line="240" w:lineRule="auto"/>
        <w:ind w:left="180"/>
        <w:jc w:val="both"/>
        <w:rPr>
          <w:rFonts w:eastAsia="Times New Roman" w:cs="Courier New"/>
          <w:b/>
          <w:szCs w:val="20"/>
          <w:lang w:eastAsia="es-ES"/>
        </w:rPr>
      </w:pPr>
      <w:r w:rsidRPr="000F41D0">
        <w:rPr>
          <w:rFonts w:eastAsia="Times New Roman" w:cs="Courier New"/>
          <w:b/>
          <w:szCs w:val="20"/>
          <w:lang w:eastAsia="es-ES"/>
        </w:rPr>
        <w:t xml:space="preserve">c) Causas de extinción de las autorizaciones y concesiones: </w:t>
      </w:r>
      <w:r w:rsidRPr="000F41D0">
        <w:rPr>
          <w:rFonts w:eastAsia="Times New Roman" w:cs="Courier New"/>
          <w:szCs w:val="20"/>
          <w:lang w:eastAsia="es-ES"/>
        </w:rPr>
        <w:t xml:space="preserve">Vencimiento del plazo, revisión de oficio, renuncia del titular, mutuo acuerdo, disolución o extinción de la sociedad </w:t>
      </w:r>
      <w:r w:rsidRPr="00070E34">
        <w:rPr>
          <w:rFonts w:eastAsia="Times New Roman" w:cs="Courier New"/>
          <w:i/>
          <w:iCs/>
          <w:sz w:val="16"/>
          <w:szCs w:val="16"/>
          <w:lang w:eastAsia="es-ES"/>
        </w:rPr>
        <w:t xml:space="preserve">(salvo en los supuestos de fusión o escisión) </w:t>
      </w:r>
      <w:r w:rsidRPr="000F41D0">
        <w:rPr>
          <w:rFonts w:eastAsia="Times New Roman" w:cs="Courier New"/>
          <w:szCs w:val="20"/>
          <w:lang w:eastAsia="es-ES"/>
        </w:rPr>
        <w:t xml:space="preserve">revocación, caducidad, rescate. </w:t>
      </w:r>
    </w:p>
    <w:p w:rsidR="00D718A2" w:rsidRPr="000F41D0" w:rsidRDefault="00D718A2" w:rsidP="00D718A2">
      <w:pPr>
        <w:spacing w:after="0" w:line="240" w:lineRule="auto"/>
        <w:jc w:val="both"/>
        <w:rPr>
          <w:rFonts w:eastAsia="Times New Roman" w:cs="Courier New"/>
          <w:szCs w:val="20"/>
          <w:lang w:eastAsia="es-ES"/>
        </w:rPr>
      </w:pPr>
    </w:p>
    <w:p w:rsidR="00D718A2" w:rsidRPr="000F41D0" w:rsidRDefault="00D718A2" w:rsidP="00D718A2">
      <w:pPr>
        <w:spacing w:after="0" w:line="240" w:lineRule="auto"/>
        <w:ind w:left="180"/>
        <w:jc w:val="both"/>
        <w:rPr>
          <w:rFonts w:eastAsia="Times New Roman" w:cs="Courier New"/>
          <w:szCs w:val="20"/>
          <w:lang w:eastAsia="es-ES"/>
        </w:rPr>
      </w:pPr>
      <w:r w:rsidRPr="000F41D0">
        <w:rPr>
          <w:rFonts w:eastAsia="Times New Roman" w:cs="Courier New"/>
          <w:szCs w:val="20"/>
          <w:lang w:eastAsia="es-ES"/>
        </w:rPr>
        <w:t xml:space="preserve">Extinguida la autorización o concesión, en cuanto a las </w:t>
      </w:r>
      <w:r w:rsidRPr="000F41D0">
        <w:rPr>
          <w:rFonts w:eastAsia="Times New Roman" w:cs="Courier New"/>
          <w:szCs w:val="20"/>
          <w:u w:val="single"/>
          <w:lang w:eastAsia="es-ES"/>
        </w:rPr>
        <w:t>obras o instalaciones</w:t>
      </w:r>
      <w:r w:rsidRPr="000F41D0">
        <w:rPr>
          <w:rFonts w:eastAsia="Times New Roman" w:cs="Courier New"/>
          <w:szCs w:val="20"/>
          <w:lang w:eastAsia="es-ES"/>
        </w:rPr>
        <w:t>:</w:t>
      </w:r>
    </w:p>
    <w:p w:rsidR="00D718A2" w:rsidRPr="000F41D0" w:rsidRDefault="00D718A2" w:rsidP="00D718A2">
      <w:pPr>
        <w:spacing w:after="0" w:line="240" w:lineRule="auto"/>
        <w:ind w:left="180"/>
        <w:jc w:val="both"/>
        <w:rPr>
          <w:rFonts w:eastAsia="Times New Roman" w:cs="Courier New"/>
          <w:szCs w:val="20"/>
          <w:lang w:eastAsia="es-ES"/>
        </w:rPr>
      </w:pPr>
    </w:p>
    <w:p w:rsidR="00D718A2" w:rsidRPr="000F41D0" w:rsidRDefault="00D718A2" w:rsidP="00070E34">
      <w:pPr>
        <w:spacing w:after="0" w:line="240" w:lineRule="auto"/>
        <w:ind w:left="708"/>
        <w:jc w:val="both"/>
        <w:rPr>
          <w:rFonts w:eastAsia="Times New Roman" w:cs="Courier New"/>
          <w:szCs w:val="20"/>
          <w:lang w:eastAsia="es-ES"/>
        </w:rPr>
      </w:pPr>
      <w:r w:rsidRPr="000F41D0">
        <w:rPr>
          <w:rFonts w:eastAsia="Times New Roman" w:cs="Courier New"/>
          <w:szCs w:val="20"/>
          <w:lang w:eastAsia="es-ES"/>
        </w:rPr>
        <w:t xml:space="preserve">. </w:t>
      </w:r>
      <w:r w:rsidRPr="00070E34">
        <w:rPr>
          <w:rFonts w:eastAsia="Times New Roman" w:cs="Courier New"/>
          <w:b/>
          <w:szCs w:val="20"/>
          <w:lang w:eastAsia="es-ES"/>
        </w:rPr>
        <w:t>desmontables</w:t>
      </w:r>
      <w:r w:rsidRPr="00070E34">
        <w:rPr>
          <w:rFonts w:eastAsia="Times New Roman" w:cs="Courier New"/>
          <w:szCs w:val="20"/>
          <w:lang w:eastAsia="es-ES"/>
        </w:rPr>
        <w:t>, el titular tendrá derecho a retirarlas (salvo que reviertan gratuitamente a la Autoridad Portuaria en función de lo previsto en el título)</w:t>
      </w:r>
    </w:p>
    <w:p w:rsidR="00D718A2" w:rsidRPr="000F41D0" w:rsidRDefault="00D718A2" w:rsidP="00070E34">
      <w:pPr>
        <w:spacing w:after="0" w:line="240" w:lineRule="auto"/>
        <w:ind w:left="708"/>
        <w:jc w:val="both"/>
        <w:rPr>
          <w:rFonts w:eastAsia="Times New Roman" w:cs="Courier New"/>
          <w:szCs w:val="20"/>
          <w:lang w:eastAsia="es-ES"/>
        </w:rPr>
      </w:pPr>
      <w:r w:rsidRPr="000F41D0">
        <w:rPr>
          <w:rFonts w:eastAsia="Times New Roman" w:cs="Courier New"/>
          <w:szCs w:val="20"/>
          <w:lang w:eastAsia="es-ES"/>
        </w:rPr>
        <w:t xml:space="preserve">. </w:t>
      </w:r>
      <w:r w:rsidRPr="000F41D0">
        <w:rPr>
          <w:rFonts w:eastAsia="Times New Roman" w:cs="Courier New"/>
          <w:b/>
          <w:szCs w:val="20"/>
          <w:lang w:eastAsia="es-ES"/>
        </w:rPr>
        <w:t>no desmontables</w:t>
      </w:r>
      <w:r w:rsidRPr="000F41D0">
        <w:rPr>
          <w:rFonts w:eastAsia="Times New Roman" w:cs="Courier New"/>
          <w:szCs w:val="20"/>
          <w:lang w:eastAsia="es-ES"/>
        </w:rPr>
        <w:t>, revertirán gratuitamente y libre de cargas a la Autoridad Portuaria (salvo que ésta decida su retirada del dominio público por aquél y a sus expensas)</w:t>
      </w:r>
    </w:p>
    <w:p w:rsidR="00D718A2" w:rsidRPr="000F41D0" w:rsidRDefault="00D718A2" w:rsidP="00D718A2">
      <w:pPr>
        <w:spacing w:after="0" w:line="240" w:lineRule="auto"/>
        <w:ind w:left="180"/>
        <w:jc w:val="both"/>
        <w:rPr>
          <w:rFonts w:eastAsia="Times New Roman" w:cs="Courier New"/>
          <w:szCs w:val="20"/>
          <w:lang w:eastAsia="es-ES"/>
        </w:rPr>
      </w:pPr>
    </w:p>
    <w:p w:rsidR="00D718A2" w:rsidRPr="000F41D0" w:rsidRDefault="00D718A2" w:rsidP="00D718A2">
      <w:pPr>
        <w:rPr>
          <w:rFonts w:cs="Courier New"/>
          <w:bCs/>
          <w:szCs w:val="20"/>
        </w:rPr>
      </w:pPr>
    </w:p>
    <w:p w:rsidR="00E70816" w:rsidRPr="000F41D0" w:rsidRDefault="000F41D0" w:rsidP="000F41D0">
      <w:pPr>
        <w:pStyle w:val="Ttulo1"/>
        <w:rPr>
          <w:rStyle w:val="Textoennegrita"/>
          <w:rFonts w:ascii="Courier New" w:hAnsi="Courier New" w:cs="Courier New"/>
          <w:b/>
          <w:bCs/>
          <w:sz w:val="20"/>
          <w:szCs w:val="20"/>
        </w:rPr>
      </w:pPr>
      <w:r w:rsidRPr="000F41D0">
        <w:rPr>
          <w:rStyle w:val="Textoennegrita"/>
          <w:rFonts w:ascii="Courier New" w:hAnsi="Courier New" w:cs="Courier New"/>
          <w:b/>
          <w:bCs/>
          <w:sz w:val="20"/>
          <w:szCs w:val="20"/>
        </w:rPr>
        <w:t>LA PROPIEDAD INTELECTUAL</w:t>
      </w:r>
    </w:p>
    <w:p w:rsidR="000F41D0" w:rsidRPr="000F41D0" w:rsidRDefault="000F41D0" w:rsidP="000734C2">
      <w:pPr>
        <w:rPr>
          <w:rStyle w:val="Textoennegrita"/>
          <w:rFonts w:cs="Courier New"/>
          <w:b w:val="0"/>
          <w:bCs w:val="0"/>
          <w:szCs w:val="20"/>
        </w:rPr>
      </w:pPr>
    </w:p>
    <w:p w:rsidR="000F41D0" w:rsidRPr="000F41D0" w:rsidRDefault="007F2C5B" w:rsidP="000F41D0">
      <w:pPr>
        <w:spacing w:after="0" w:line="240" w:lineRule="auto"/>
        <w:jc w:val="both"/>
        <w:rPr>
          <w:rFonts w:eastAsia="Times New Roman" w:cs="Courier New"/>
          <w:szCs w:val="20"/>
          <w:lang w:eastAsia="es-ES"/>
        </w:rPr>
      </w:pPr>
      <w:r>
        <w:rPr>
          <w:rFonts w:eastAsia="Times New Roman" w:cs="Courier New"/>
          <w:szCs w:val="20"/>
          <w:lang w:eastAsia="es-ES"/>
        </w:rPr>
        <w:t>E</w:t>
      </w:r>
      <w:r w:rsidR="000F41D0" w:rsidRPr="000F41D0">
        <w:rPr>
          <w:rFonts w:eastAsia="Times New Roman" w:cs="Courier New"/>
          <w:szCs w:val="20"/>
          <w:lang w:eastAsia="es-ES"/>
        </w:rPr>
        <w:t>s definida por CASTÁN como "</w:t>
      </w:r>
      <w:r w:rsidR="000F41D0" w:rsidRPr="000F41D0">
        <w:rPr>
          <w:rFonts w:eastAsia="Times New Roman" w:cs="Courier New"/>
          <w:szCs w:val="20"/>
          <w:u w:val="single"/>
          <w:lang w:eastAsia="es-ES"/>
        </w:rPr>
        <w:t>el conjunto de derechos que se reconocen al autor sobre la obra producto de su inteligencia</w:t>
      </w:r>
      <w:r w:rsidR="000F41D0" w:rsidRPr="000F41D0">
        <w:rPr>
          <w:rFonts w:eastAsia="Times New Roman" w:cs="Courier New"/>
          <w:szCs w:val="20"/>
          <w:lang w:eastAsia="es-ES"/>
        </w:rPr>
        <w:t>".</w:t>
      </w:r>
    </w:p>
    <w:p w:rsidR="000F41D0" w:rsidRPr="000F41D0" w:rsidRDefault="000F41D0" w:rsidP="000F41D0">
      <w:pPr>
        <w:spacing w:after="0" w:line="240" w:lineRule="auto"/>
        <w:jc w:val="both"/>
        <w:rPr>
          <w:rFonts w:eastAsia="Times New Roman" w:cs="Courier New"/>
          <w:i/>
          <w:iCs/>
          <w:szCs w:val="20"/>
          <w:lang w:eastAsia="es-ES"/>
        </w:rPr>
      </w:pPr>
    </w:p>
    <w:p w:rsidR="000F41D0" w:rsidRPr="007F2C5B" w:rsidRDefault="000F41D0" w:rsidP="007F2C5B">
      <w:pPr>
        <w:spacing w:after="0" w:line="240" w:lineRule="auto"/>
        <w:jc w:val="both"/>
        <w:rPr>
          <w:rFonts w:eastAsia="Times New Roman" w:cs="Courier New"/>
          <w:szCs w:val="20"/>
          <w:lang w:eastAsia="es-ES"/>
        </w:rPr>
      </w:pPr>
      <w:r w:rsidRPr="007F2C5B">
        <w:rPr>
          <w:rFonts w:eastAsia="Times New Roman" w:cs="Courier New"/>
          <w:szCs w:val="20"/>
          <w:lang w:eastAsia="es-ES"/>
        </w:rPr>
        <w:t>Para atajar prácticas</w:t>
      </w:r>
      <w:r w:rsidR="007F2C5B" w:rsidRPr="007F2C5B">
        <w:rPr>
          <w:rFonts w:eastAsia="Times New Roman" w:cs="Courier New"/>
          <w:szCs w:val="20"/>
          <w:lang w:eastAsia="es-ES"/>
        </w:rPr>
        <w:t xml:space="preserve"> que la amenazan pero que el progreso técnico permite: </w:t>
      </w:r>
    </w:p>
    <w:p w:rsidR="000F41D0" w:rsidRPr="007F2C5B" w:rsidRDefault="000F41D0" w:rsidP="000F41D0">
      <w:pPr>
        <w:spacing w:after="0" w:line="240" w:lineRule="auto"/>
        <w:jc w:val="both"/>
        <w:rPr>
          <w:rFonts w:eastAsia="Times New Roman" w:cs="Courier New"/>
          <w:szCs w:val="20"/>
          <w:lang w:eastAsia="es-ES"/>
        </w:rPr>
      </w:pPr>
    </w:p>
    <w:p w:rsidR="000F41D0" w:rsidRPr="007F2C5B" w:rsidRDefault="000F41D0" w:rsidP="007F2C5B">
      <w:pPr>
        <w:numPr>
          <w:ilvl w:val="0"/>
          <w:numId w:val="23"/>
        </w:numPr>
        <w:tabs>
          <w:tab w:val="clear" w:pos="1065"/>
          <w:tab w:val="num" w:pos="360"/>
        </w:tabs>
        <w:spacing w:after="0" w:line="240" w:lineRule="auto"/>
        <w:ind w:left="360"/>
        <w:jc w:val="both"/>
        <w:rPr>
          <w:rFonts w:eastAsia="Times New Roman" w:cs="Courier New"/>
          <w:szCs w:val="20"/>
          <w:lang w:eastAsia="es-ES"/>
        </w:rPr>
      </w:pPr>
      <w:r w:rsidRPr="007F2C5B">
        <w:rPr>
          <w:rFonts w:eastAsia="Times New Roman" w:cs="Courier New"/>
          <w:szCs w:val="20"/>
          <w:lang w:eastAsia="es-ES"/>
        </w:rPr>
        <w:t xml:space="preserve">Se implantó el llamado </w:t>
      </w:r>
      <w:r w:rsidRPr="007F2C5B">
        <w:rPr>
          <w:rFonts w:eastAsia="Times New Roman" w:cs="Courier New"/>
          <w:b/>
          <w:szCs w:val="20"/>
          <w:u w:val="single"/>
          <w:lang w:eastAsia="es-ES"/>
        </w:rPr>
        <w:t>canon digital</w:t>
      </w:r>
      <w:r w:rsidRPr="007F2C5B">
        <w:rPr>
          <w:rFonts w:eastAsia="Times New Roman" w:cs="Courier New"/>
          <w:szCs w:val="20"/>
          <w:lang w:eastAsia="es-ES"/>
        </w:rPr>
        <w:t xml:space="preserve">, que encontró una fuerte resistencia </w:t>
      </w:r>
      <w:r w:rsidR="007F2C5B" w:rsidRPr="007F2C5B">
        <w:rPr>
          <w:rFonts w:eastAsia="Times New Roman" w:cs="Courier New"/>
          <w:szCs w:val="20"/>
          <w:lang w:eastAsia="es-ES"/>
        </w:rPr>
        <w:t>popular</w:t>
      </w:r>
      <w:r w:rsidRPr="007F2C5B">
        <w:rPr>
          <w:rFonts w:eastAsia="Times New Roman" w:cs="Courier New"/>
          <w:szCs w:val="20"/>
          <w:lang w:eastAsia="es-ES"/>
        </w:rPr>
        <w:t xml:space="preserve">. </w:t>
      </w:r>
      <w:r w:rsidR="007F2C5B" w:rsidRPr="007F2C5B">
        <w:rPr>
          <w:rFonts w:eastAsia="Times New Roman" w:cs="Courier New"/>
          <w:szCs w:val="20"/>
          <w:lang w:eastAsia="es-ES"/>
        </w:rPr>
        <w:t xml:space="preserve">Un </w:t>
      </w:r>
      <w:r w:rsidRPr="007F2C5B">
        <w:rPr>
          <w:rFonts w:eastAsia="Times New Roman" w:cs="Courier New"/>
          <w:szCs w:val="20"/>
          <w:lang w:eastAsia="es-ES"/>
        </w:rPr>
        <w:t xml:space="preserve">RDL suprimió </w:t>
      </w:r>
      <w:r w:rsidR="007F2C5B" w:rsidRPr="007F2C5B">
        <w:rPr>
          <w:rFonts w:eastAsia="Times New Roman" w:cs="Courier New"/>
          <w:szCs w:val="20"/>
          <w:lang w:eastAsia="es-ES"/>
        </w:rPr>
        <w:t xml:space="preserve">en 2011 </w:t>
      </w:r>
      <w:r w:rsidRPr="007F2C5B">
        <w:rPr>
          <w:rFonts w:eastAsia="Times New Roman" w:cs="Courier New"/>
          <w:szCs w:val="20"/>
          <w:lang w:eastAsia="es-ES"/>
        </w:rPr>
        <w:t>dicho canon o tasa quedando sustituid</w:t>
      </w:r>
      <w:r w:rsidR="007F2C5B" w:rsidRPr="007F2C5B">
        <w:rPr>
          <w:rFonts w:eastAsia="Times New Roman" w:cs="Courier New"/>
          <w:szCs w:val="20"/>
          <w:lang w:eastAsia="es-ES"/>
        </w:rPr>
        <w:t>o</w:t>
      </w:r>
      <w:r w:rsidRPr="007F2C5B">
        <w:rPr>
          <w:rFonts w:eastAsia="Times New Roman" w:cs="Courier New"/>
          <w:szCs w:val="20"/>
          <w:lang w:eastAsia="es-ES"/>
        </w:rPr>
        <w:t xml:space="preserve"> por un</w:t>
      </w:r>
      <w:r w:rsidR="007F2C5B" w:rsidRPr="007F2C5B">
        <w:rPr>
          <w:rFonts w:eastAsia="Times New Roman" w:cs="Courier New"/>
          <w:szCs w:val="20"/>
          <w:lang w:eastAsia="es-ES"/>
        </w:rPr>
        <w:t>a compensación</w:t>
      </w:r>
      <w:r w:rsidRPr="007F2C5B">
        <w:rPr>
          <w:rFonts w:eastAsia="Times New Roman" w:cs="Courier New"/>
          <w:szCs w:val="20"/>
          <w:lang w:eastAsia="es-ES"/>
        </w:rPr>
        <w:t xml:space="preserve"> </w:t>
      </w:r>
      <w:r w:rsidR="007F2C5B" w:rsidRPr="007F2C5B">
        <w:rPr>
          <w:rFonts w:eastAsia="Times New Roman" w:cs="Courier New"/>
          <w:szCs w:val="20"/>
          <w:lang w:eastAsia="es-ES"/>
        </w:rPr>
        <w:t xml:space="preserve">con </w:t>
      </w:r>
      <w:r w:rsidRPr="007F2C5B">
        <w:rPr>
          <w:rFonts w:eastAsia="Times New Roman" w:cs="Courier New"/>
          <w:szCs w:val="20"/>
          <w:lang w:eastAsia="es-ES"/>
        </w:rPr>
        <w:t xml:space="preserve">cargo </w:t>
      </w:r>
      <w:r w:rsidR="007F2C5B" w:rsidRPr="007F2C5B">
        <w:rPr>
          <w:rFonts w:eastAsia="Times New Roman" w:cs="Courier New"/>
          <w:szCs w:val="20"/>
          <w:lang w:eastAsia="es-ES"/>
        </w:rPr>
        <w:t>a</w:t>
      </w:r>
      <w:r w:rsidRPr="007F2C5B">
        <w:rPr>
          <w:rFonts w:eastAsia="Times New Roman" w:cs="Courier New"/>
          <w:szCs w:val="20"/>
          <w:lang w:eastAsia="es-ES"/>
        </w:rPr>
        <w:t xml:space="preserve"> los PGE. Y así hasta nuestros días, tal y como resulta del art. 25 TR (compensación equitativa por copia privada).</w:t>
      </w:r>
    </w:p>
    <w:p w:rsidR="000F41D0" w:rsidRPr="007F2C5B" w:rsidRDefault="000F41D0" w:rsidP="007F2C5B">
      <w:pPr>
        <w:spacing w:after="0" w:line="240" w:lineRule="auto"/>
        <w:jc w:val="both"/>
        <w:rPr>
          <w:rFonts w:eastAsia="Times New Roman" w:cs="Courier New"/>
          <w:szCs w:val="20"/>
          <w:lang w:eastAsia="es-ES"/>
        </w:rPr>
      </w:pPr>
    </w:p>
    <w:p w:rsidR="000F41D0" w:rsidRPr="007F2C5B" w:rsidRDefault="007F2C5B" w:rsidP="007F2C5B">
      <w:pPr>
        <w:numPr>
          <w:ilvl w:val="0"/>
          <w:numId w:val="23"/>
        </w:numPr>
        <w:tabs>
          <w:tab w:val="clear" w:pos="1065"/>
          <w:tab w:val="num" w:pos="360"/>
        </w:tabs>
        <w:spacing w:after="0" w:line="240" w:lineRule="auto"/>
        <w:ind w:left="360"/>
        <w:jc w:val="both"/>
        <w:rPr>
          <w:rFonts w:eastAsia="Times New Roman" w:cs="Courier New"/>
          <w:szCs w:val="20"/>
          <w:lang w:eastAsia="es-ES"/>
        </w:rPr>
      </w:pPr>
      <w:r w:rsidRPr="007F2C5B">
        <w:rPr>
          <w:rFonts w:eastAsia="Times New Roman" w:cs="Courier New"/>
          <w:szCs w:val="20"/>
          <w:lang w:eastAsia="es-ES"/>
        </w:rPr>
        <w:t>L</w:t>
      </w:r>
      <w:r w:rsidR="000F41D0" w:rsidRPr="007F2C5B">
        <w:rPr>
          <w:rFonts w:eastAsia="Times New Roman" w:cs="Courier New"/>
          <w:szCs w:val="20"/>
          <w:lang w:eastAsia="es-ES"/>
        </w:rPr>
        <w:t xml:space="preserve">a Ley Economía Sostenible 4 marzo 2011 (art. 158 TR) atribuye a la </w:t>
      </w:r>
      <w:r w:rsidR="000F41D0" w:rsidRPr="007F2C5B">
        <w:rPr>
          <w:rFonts w:eastAsia="Times New Roman" w:cs="Courier New"/>
          <w:b/>
          <w:szCs w:val="20"/>
          <w:u w:val="single"/>
          <w:lang w:eastAsia="es-ES"/>
        </w:rPr>
        <w:t>Comisión de Propiedad Intelectual</w:t>
      </w:r>
      <w:r w:rsidR="000F41D0" w:rsidRPr="007F2C5B">
        <w:rPr>
          <w:rFonts w:eastAsia="Times New Roman" w:cs="Courier New"/>
          <w:szCs w:val="20"/>
          <w:lang w:eastAsia="es-ES"/>
        </w:rPr>
        <w:t xml:space="preserve"> una serie de facultades de las que antes carecía </w:t>
      </w:r>
      <w:r w:rsidRPr="007F2C5B">
        <w:rPr>
          <w:rFonts w:eastAsia="Times New Roman" w:cs="Courier New"/>
          <w:i/>
          <w:iCs/>
          <w:sz w:val="16"/>
          <w:szCs w:val="16"/>
          <w:lang w:eastAsia="es-ES"/>
        </w:rPr>
        <w:t xml:space="preserve">(eran competencia exclusiva judicial) </w:t>
      </w:r>
      <w:r w:rsidR="000F41D0" w:rsidRPr="007F2C5B">
        <w:rPr>
          <w:rFonts w:eastAsia="Times New Roman" w:cs="Courier New"/>
          <w:szCs w:val="20"/>
          <w:lang w:eastAsia="es-ES"/>
        </w:rPr>
        <w:t xml:space="preserve">para la salvaguarda de los derechos de PI. </w:t>
      </w:r>
    </w:p>
    <w:p w:rsidR="000F41D0" w:rsidRPr="000F41D0" w:rsidRDefault="000F41D0" w:rsidP="000F41D0">
      <w:pPr>
        <w:spacing w:after="0" w:line="240" w:lineRule="auto"/>
        <w:jc w:val="both"/>
        <w:rPr>
          <w:rFonts w:eastAsia="Times New Roman" w:cs="Courier New"/>
          <w:szCs w:val="20"/>
          <w:lang w:eastAsia="es-ES"/>
        </w:rPr>
      </w:pPr>
      <w:r w:rsidRPr="000F41D0">
        <w:rPr>
          <w:rFonts w:eastAsia="Times New Roman" w:cs="Courier New"/>
          <w:szCs w:val="20"/>
          <w:lang w:eastAsia="es-ES"/>
        </w:rPr>
        <w:tab/>
      </w:r>
    </w:p>
    <w:p w:rsidR="00145C4E" w:rsidRDefault="00145C4E" w:rsidP="007F2C5B">
      <w:pPr>
        <w:spacing w:after="0" w:line="240" w:lineRule="auto"/>
        <w:jc w:val="both"/>
        <w:rPr>
          <w:rFonts w:eastAsia="Times New Roman" w:cs="Courier New"/>
          <w:b/>
          <w:i/>
          <w:szCs w:val="20"/>
          <w:lang w:eastAsia="es-ES"/>
        </w:rPr>
      </w:pPr>
    </w:p>
    <w:p w:rsidR="000F41D0" w:rsidRPr="00C6798E" w:rsidRDefault="007F2C5B" w:rsidP="007F2C5B">
      <w:pPr>
        <w:spacing w:after="0" w:line="240" w:lineRule="auto"/>
        <w:jc w:val="both"/>
        <w:rPr>
          <w:rFonts w:eastAsia="Times New Roman" w:cs="Courier New"/>
          <w:b/>
          <w:iCs/>
          <w:szCs w:val="20"/>
          <w:lang w:eastAsia="es-ES"/>
        </w:rPr>
      </w:pPr>
      <w:r w:rsidRPr="00C6798E">
        <w:rPr>
          <w:rFonts w:eastAsia="Times New Roman" w:cs="Courier New"/>
          <w:b/>
          <w:iCs/>
          <w:szCs w:val="20"/>
          <w:lang w:eastAsia="es-ES"/>
        </w:rPr>
        <w:t>GRUPO NORMATIVO</w:t>
      </w:r>
    </w:p>
    <w:p w:rsidR="000F41D0" w:rsidRPr="000F41D0" w:rsidRDefault="000F41D0" w:rsidP="000F41D0">
      <w:pPr>
        <w:spacing w:after="0" w:line="240" w:lineRule="auto"/>
        <w:jc w:val="both"/>
        <w:rPr>
          <w:rFonts w:eastAsia="Times New Roman" w:cs="Courier New"/>
          <w:szCs w:val="20"/>
          <w:lang w:eastAsia="es-ES"/>
        </w:rPr>
      </w:pPr>
      <w:r w:rsidRPr="000F41D0">
        <w:rPr>
          <w:rFonts w:eastAsia="Times New Roman" w:cs="Courier New"/>
          <w:szCs w:val="20"/>
          <w:lang w:eastAsia="es-ES"/>
        </w:rPr>
        <w:tab/>
      </w:r>
    </w:p>
    <w:p w:rsidR="000F41D0" w:rsidRPr="000F41D0" w:rsidRDefault="000F41D0" w:rsidP="000F41D0">
      <w:pPr>
        <w:spacing w:after="0" w:line="240" w:lineRule="auto"/>
        <w:jc w:val="both"/>
        <w:rPr>
          <w:rFonts w:eastAsia="Times New Roman" w:cs="Courier New"/>
          <w:szCs w:val="20"/>
          <w:lang w:eastAsia="es-ES"/>
        </w:rPr>
      </w:pPr>
      <w:r w:rsidRPr="000F41D0">
        <w:rPr>
          <w:rFonts w:eastAsia="Times New Roman" w:cs="Courier New"/>
          <w:szCs w:val="20"/>
          <w:lang w:eastAsia="es-ES"/>
        </w:rPr>
        <w:tab/>
      </w:r>
    </w:p>
    <w:p w:rsidR="00145C4E" w:rsidRDefault="00145C4E" w:rsidP="00145C4E">
      <w:pPr>
        <w:spacing w:after="0" w:line="240" w:lineRule="auto"/>
        <w:jc w:val="both"/>
        <w:rPr>
          <w:rFonts w:eastAsia="Times New Roman" w:cs="Courier New"/>
          <w:szCs w:val="20"/>
          <w:lang w:eastAsia="es-ES"/>
        </w:rPr>
      </w:pPr>
      <w:r w:rsidRPr="00145C4E">
        <w:rPr>
          <w:rFonts w:eastAsia="Times New Roman" w:cs="Courier New"/>
          <w:b/>
          <w:bCs/>
          <w:szCs w:val="20"/>
          <w:u w:val="single"/>
          <w:lang w:eastAsia="es-ES"/>
        </w:rPr>
        <w:t>CE</w:t>
      </w:r>
      <w:r w:rsidR="000F41D0" w:rsidRPr="00145C4E">
        <w:rPr>
          <w:rFonts w:eastAsia="Times New Roman" w:cs="Courier New"/>
          <w:szCs w:val="20"/>
          <w:lang w:eastAsia="es-ES"/>
        </w:rPr>
        <w:t>:</w:t>
      </w:r>
      <w:r w:rsidR="000F41D0" w:rsidRPr="000F41D0">
        <w:rPr>
          <w:rFonts w:eastAsia="Times New Roman" w:cs="Courier New"/>
          <w:szCs w:val="20"/>
          <w:lang w:eastAsia="es-ES"/>
        </w:rPr>
        <w:t xml:space="preserve"> </w:t>
      </w:r>
      <w:r>
        <w:rPr>
          <w:rFonts w:eastAsia="Times New Roman" w:cs="Courier New"/>
          <w:szCs w:val="20"/>
          <w:lang w:eastAsia="es-ES"/>
        </w:rPr>
        <w:t>E</w:t>
      </w:r>
      <w:r w:rsidR="000F41D0" w:rsidRPr="000F41D0">
        <w:rPr>
          <w:rFonts w:eastAsia="Times New Roman" w:cs="Courier New"/>
          <w:szCs w:val="20"/>
          <w:lang w:eastAsia="es-ES"/>
        </w:rPr>
        <w:t xml:space="preserve">l </w:t>
      </w:r>
      <w:r w:rsidR="000F41D0" w:rsidRPr="000F41D0">
        <w:rPr>
          <w:rFonts w:eastAsia="Times New Roman" w:cs="Courier New"/>
          <w:szCs w:val="20"/>
          <w:u w:val="single"/>
          <w:lang w:eastAsia="es-ES"/>
        </w:rPr>
        <w:t>art. 20.1.b</w:t>
      </w:r>
      <w:r w:rsidR="000F41D0" w:rsidRPr="000F41D0">
        <w:rPr>
          <w:rFonts w:eastAsia="Times New Roman" w:cs="Courier New"/>
          <w:szCs w:val="20"/>
          <w:lang w:eastAsia="es-ES"/>
        </w:rPr>
        <w:t xml:space="preserve"> reconoce como derecho fundamental </w:t>
      </w:r>
      <w:r w:rsidR="000F41D0" w:rsidRPr="00145C4E">
        <w:rPr>
          <w:rFonts w:eastAsia="Times New Roman" w:cs="Courier New"/>
          <w:szCs w:val="20"/>
          <w:lang w:eastAsia="es-ES"/>
        </w:rPr>
        <w:t>“</w:t>
      </w:r>
      <w:r w:rsidR="000F41D0" w:rsidRPr="00145C4E">
        <w:rPr>
          <w:rFonts w:eastAsia="Times New Roman" w:cs="Courier New"/>
          <w:b/>
          <w:bCs/>
          <w:i/>
          <w:iCs/>
          <w:szCs w:val="20"/>
          <w:lang w:eastAsia="es-ES"/>
        </w:rPr>
        <w:t>la producción y creación literaria, artística, científica y técnica</w:t>
      </w:r>
      <w:r w:rsidR="000F41D0" w:rsidRPr="00145C4E">
        <w:rPr>
          <w:rFonts w:eastAsia="Times New Roman" w:cs="Courier New"/>
          <w:szCs w:val="20"/>
          <w:lang w:eastAsia="es-ES"/>
        </w:rPr>
        <w:t>”</w:t>
      </w:r>
      <w:r w:rsidR="000F41D0" w:rsidRPr="000F41D0">
        <w:rPr>
          <w:rFonts w:eastAsia="Times New Roman" w:cs="Courier New"/>
          <w:szCs w:val="20"/>
          <w:lang w:eastAsia="es-ES"/>
        </w:rPr>
        <w:t xml:space="preserve">, que tiene como límite el respeto de otros derechos fundamentales como el honor o la intimidad. </w:t>
      </w:r>
    </w:p>
    <w:p w:rsidR="00145C4E" w:rsidRDefault="00145C4E" w:rsidP="00145C4E">
      <w:pPr>
        <w:spacing w:after="0" w:line="240" w:lineRule="auto"/>
        <w:jc w:val="both"/>
        <w:rPr>
          <w:rFonts w:eastAsia="Times New Roman" w:cs="Courier New"/>
          <w:szCs w:val="20"/>
          <w:lang w:eastAsia="es-ES"/>
        </w:rPr>
      </w:pPr>
    </w:p>
    <w:p w:rsidR="000F41D0" w:rsidRPr="000F41D0" w:rsidRDefault="000F41D0" w:rsidP="00145C4E">
      <w:pPr>
        <w:spacing w:after="0" w:line="240" w:lineRule="auto"/>
        <w:jc w:val="both"/>
        <w:rPr>
          <w:rFonts w:eastAsia="Times New Roman" w:cs="Courier New"/>
          <w:szCs w:val="20"/>
          <w:lang w:eastAsia="es-ES"/>
        </w:rPr>
      </w:pPr>
      <w:r w:rsidRPr="000F41D0">
        <w:rPr>
          <w:rFonts w:eastAsia="Times New Roman" w:cs="Courier New"/>
          <w:szCs w:val="20"/>
          <w:lang w:eastAsia="es-ES"/>
        </w:rPr>
        <w:t xml:space="preserve">Por otra parte, </w:t>
      </w:r>
      <w:r w:rsidR="00145C4E">
        <w:rPr>
          <w:rFonts w:eastAsia="Times New Roman" w:cs="Courier New"/>
          <w:szCs w:val="20"/>
          <w:lang w:eastAsia="es-ES"/>
        </w:rPr>
        <w:t>su</w:t>
      </w:r>
      <w:r w:rsidRPr="000F41D0">
        <w:rPr>
          <w:rFonts w:eastAsia="Times New Roman" w:cs="Courier New"/>
          <w:szCs w:val="20"/>
          <w:lang w:eastAsia="es-ES"/>
        </w:rPr>
        <w:t xml:space="preserve"> </w:t>
      </w:r>
      <w:r w:rsidRPr="000F41D0">
        <w:rPr>
          <w:rFonts w:eastAsia="Times New Roman" w:cs="Courier New"/>
          <w:szCs w:val="20"/>
          <w:u w:val="single"/>
          <w:lang w:eastAsia="es-ES"/>
        </w:rPr>
        <w:t>artículo 149</w:t>
      </w:r>
      <w:r w:rsidRPr="000F41D0">
        <w:rPr>
          <w:rFonts w:eastAsia="Times New Roman" w:cs="Courier New"/>
          <w:szCs w:val="20"/>
          <w:lang w:eastAsia="es-ES"/>
        </w:rPr>
        <w:t xml:space="preserve"> atribuye competencia exclusiva al Estado en esta materia.</w:t>
      </w:r>
    </w:p>
    <w:p w:rsidR="000F41D0" w:rsidRPr="000F41D0" w:rsidRDefault="000F41D0" w:rsidP="000F41D0">
      <w:pPr>
        <w:spacing w:after="0" w:line="240" w:lineRule="auto"/>
        <w:jc w:val="both"/>
        <w:rPr>
          <w:rFonts w:eastAsia="Times New Roman" w:cs="Courier New"/>
          <w:b/>
          <w:i/>
          <w:szCs w:val="20"/>
          <w:lang w:eastAsia="es-ES"/>
        </w:rPr>
      </w:pPr>
    </w:p>
    <w:p w:rsidR="000F41D0" w:rsidRPr="000F41D0" w:rsidRDefault="00145C4E" w:rsidP="000F41D0">
      <w:pPr>
        <w:spacing w:after="0" w:line="240" w:lineRule="auto"/>
        <w:jc w:val="both"/>
        <w:rPr>
          <w:rFonts w:eastAsia="Times New Roman" w:cs="Courier New"/>
          <w:szCs w:val="20"/>
          <w:lang w:eastAsia="es-ES"/>
        </w:rPr>
      </w:pPr>
      <w:r w:rsidRPr="00145C4E">
        <w:rPr>
          <w:rFonts w:eastAsia="Times New Roman" w:cs="Courier New"/>
          <w:szCs w:val="20"/>
          <w:lang w:eastAsia="es-ES"/>
        </w:rPr>
        <w:t>A</w:t>
      </w:r>
      <w:r w:rsidR="000F41D0" w:rsidRPr="00145C4E">
        <w:rPr>
          <w:rFonts w:eastAsia="Times New Roman" w:cs="Courier New"/>
          <w:szCs w:val="20"/>
          <w:lang w:eastAsia="es-ES"/>
        </w:rPr>
        <w:t xml:space="preserve">rts. </w:t>
      </w:r>
      <w:r w:rsidR="000F41D0" w:rsidRPr="00145C4E">
        <w:rPr>
          <w:rFonts w:eastAsia="Times New Roman" w:cs="Courier New"/>
          <w:b/>
          <w:bCs/>
          <w:szCs w:val="20"/>
          <w:u w:val="single"/>
          <w:lang w:eastAsia="es-ES"/>
        </w:rPr>
        <w:t>428 y 429 Cc</w:t>
      </w:r>
      <w:r w:rsidR="000F41D0" w:rsidRPr="000F41D0">
        <w:rPr>
          <w:rFonts w:eastAsia="Times New Roman" w:cs="Courier New"/>
          <w:szCs w:val="20"/>
          <w:lang w:eastAsia="es-ES"/>
        </w:rPr>
        <w:t xml:space="preserve">, que se remiten a la legislación especial, </w:t>
      </w:r>
      <w:r w:rsidR="000F41D0" w:rsidRPr="000F41D0">
        <w:rPr>
          <w:rFonts w:eastAsia="Times New Roman" w:cs="Courier New"/>
          <w:szCs w:val="20"/>
          <w:lang w:eastAsia="es-ES"/>
        </w:rPr>
        <w:tab/>
      </w:r>
    </w:p>
    <w:p w:rsidR="000F41D0" w:rsidRPr="000F41D0" w:rsidRDefault="000F41D0" w:rsidP="000F41D0">
      <w:pPr>
        <w:spacing w:after="0" w:line="240" w:lineRule="auto"/>
        <w:jc w:val="both"/>
        <w:rPr>
          <w:rFonts w:eastAsia="Times New Roman" w:cs="Courier New"/>
          <w:szCs w:val="20"/>
          <w:lang w:eastAsia="es-ES"/>
        </w:rPr>
      </w:pPr>
    </w:p>
    <w:p w:rsidR="000F41D0" w:rsidRPr="00A94CCD" w:rsidRDefault="000F41D0" w:rsidP="00145C4E">
      <w:pPr>
        <w:spacing w:after="0" w:line="240" w:lineRule="auto"/>
        <w:jc w:val="both"/>
        <w:rPr>
          <w:rFonts w:eastAsia="Times New Roman" w:cs="Courier New"/>
          <w:szCs w:val="20"/>
          <w:lang w:eastAsia="es-ES"/>
        </w:rPr>
      </w:pPr>
      <w:r w:rsidRPr="00145C4E">
        <w:rPr>
          <w:rFonts w:eastAsia="Times New Roman" w:cs="Courier New"/>
          <w:b/>
          <w:bCs/>
          <w:szCs w:val="20"/>
          <w:u w:val="single"/>
          <w:lang w:eastAsia="es-ES"/>
        </w:rPr>
        <w:t>Texto Refundido (TR) publicado por RD Legislativo 1/1996, de 12 de abril</w:t>
      </w:r>
      <w:r w:rsidR="00145C4E" w:rsidRPr="00145C4E">
        <w:rPr>
          <w:rFonts w:eastAsia="Times New Roman" w:cs="Courier New"/>
          <w:b/>
          <w:bCs/>
          <w:szCs w:val="20"/>
          <w:lang w:eastAsia="es-ES"/>
        </w:rPr>
        <w:t>.</w:t>
      </w:r>
      <w:r w:rsidR="00145C4E">
        <w:rPr>
          <w:rFonts w:eastAsia="Times New Roman" w:cs="Courier New"/>
          <w:szCs w:val="20"/>
          <w:lang w:eastAsia="es-ES"/>
        </w:rPr>
        <w:t xml:space="preserve"> Aparte otras modificaciones (vg. la </w:t>
      </w:r>
      <w:r w:rsidR="00145C4E" w:rsidRPr="00A94CCD">
        <w:rPr>
          <w:rFonts w:eastAsia="Times New Roman" w:cs="Courier New"/>
          <w:szCs w:val="20"/>
          <w:lang w:eastAsia="es-ES"/>
        </w:rPr>
        <w:t xml:space="preserve">operada por la </w:t>
      </w:r>
      <w:hyperlink r:id="rId7" w:history="1">
        <w:r w:rsidRPr="00A94CCD">
          <w:rPr>
            <w:rFonts w:eastAsia="Times New Roman" w:cs="Courier New"/>
            <w:szCs w:val="20"/>
            <w:lang w:eastAsia="es-ES"/>
          </w:rPr>
          <w:t xml:space="preserve">Ley 2/2011, de 4 de </w:t>
        </w:r>
        <w:r w:rsidRPr="00A94CCD">
          <w:rPr>
            <w:rFonts w:eastAsia="Times New Roman" w:cs="Courier New"/>
            <w:szCs w:val="20"/>
            <w:lang w:eastAsia="es-ES"/>
          </w:rPr>
          <w:lastRenderedPageBreak/>
          <w:t>marzo, de Economía Sostenible</w:t>
        </w:r>
        <w:r w:rsidR="00145C4E" w:rsidRPr="00A94CCD">
          <w:rPr>
            <w:rFonts w:eastAsia="Times New Roman" w:cs="Courier New"/>
            <w:szCs w:val="20"/>
            <w:lang w:eastAsia="es-ES"/>
          </w:rPr>
          <w:t>), destaca l</w:t>
        </w:r>
      </w:hyperlink>
      <w:r w:rsidRPr="00A94CCD">
        <w:rPr>
          <w:rFonts w:eastAsia="Times New Roman" w:cs="Courier New"/>
          <w:bCs/>
          <w:szCs w:val="20"/>
          <w:lang w:eastAsia="es-ES"/>
        </w:rPr>
        <w:t>a polémica Ley 4 de noviembre de 2014</w:t>
      </w:r>
      <w:r w:rsidR="00145C4E" w:rsidRPr="00A94CCD">
        <w:rPr>
          <w:rFonts w:eastAsia="Times New Roman" w:cs="Courier New"/>
          <w:bCs/>
          <w:szCs w:val="20"/>
          <w:lang w:eastAsia="es-ES"/>
        </w:rPr>
        <w:t>:</w:t>
      </w:r>
      <w:r w:rsidRPr="00A94CCD">
        <w:rPr>
          <w:rFonts w:eastAsia="Times New Roman" w:cs="Courier New"/>
          <w:bCs/>
          <w:szCs w:val="20"/>
          <w:lang w:eastAsia="es-ES"/>
        </w:rPr>
        <w:t xml:space="preserve"> </w:t>
      </w:r>
    </w:p>
    <w:p w:rsidR="000F41D0" w:rsidRPr="00A94CCD" w:rsidRDefault="000F41D0" w:rsidP="000F41D0">
      <w:pPr>
        <w:spacing w:after="0" w:line="240" w:lineRule="auto"/>
        <w:ind w:left="720"/>
        <w:jc w:val="both"/>
        <w:rPr>
          <w:rFonts w:eastAsia="Times New Roman" w:cs="Courier New"/>
          <w:szCs w:val="20"/>
          <w:lang w:eastAsia="es-ES"/>
        </w:rPr>
      </w:pPr>
    </w:p>
    <w:p w:rsidR="00145C4E" w:rsidRPr="00A94CCD" w:rsidRDefault="000F41D0" w:rsidP="00145C4E">
      <w:pPr>
        <w:numPr>
          <w:ilvl w:val="1"/>
          <w:numId w:val="20"/>
        </w:numPr>
        <w:spacing w:after="0" w:line="240" w:lineRule="auto"/>
        <w:jc w:val="both"/>
        <w:rPr>
          <w:rFonts w:eastAsia="Times New Roman" w:cs="Courier New"/>
          <w:bCs/>
          <w:szCs w:val="20"/>
          <w:lang w:eastAsia="es-ES"/>
        </w:rPr>
      </w:pPr>
      <w:r w:rsidRPr="00A94CCD">
        <w:rPr>
          <w:rFonts w:eastAsia="Times New Roman" w:cs="Courier New"/>
          <w:bCs/>
          <w:szCs w:val="20"/>
          <w:lang w:eastAsia="es-ES"/>
        </w:rPr>
        <w:t>Introducción</w:t>
      </w:r>
      <w:r w:rsidR="00145C4E" w:rsidRPr="00A94CCD">
        <w:rPr>
          <w:rFonts w:eastAsia="Times New Roman" w:cs="Courier New"/>
          <w:bCs/>
          <w:szCs w:val="20"/>
          <w:lang w:eastAsia="es-ES"/>
        </w:rPr>
        <w:t xml:space="preserve"> dentro del art. 32.2 TR</w:t>
      </w:r>
      <w:r w:rsidRPr="00A94CCD">
        <w:rPr>
          <w:rFonts w:eastAsia="Times New Roman" w:cs="Courier New"/>
          <w:bCs/>
          <w:szCs w:val="20"/>
          <w:lang w:eastAsia="es-ES"/>
        </w:rPr>
        <w:t xml:space="preserve"> del denominado “</w:t>
      </w:r>
      <w:r w:rsidRPr="00A94CCD">
        <w:rPr>
          <w:rFonts w:eastAsia="Times New Roman" w:cs="Courier New"/>
          <w:bCs/>
          <w:szCs w:val="20"/>
          <w:u w:val="single"/>
          <w:lang w:eastAsia="es-ES"/>
        </w:rPr>
        <w:t>CANON AEDE</w:t>
      </w:r>
      <w:r w:rsidRPr="00A94CCD">
        <w:rPr>
          <w:rFonts w:eastAsia="Times New Roman" w:cs="Courier New"/>
          <w:bCs/>
          <w:szCs w:val="20"/>
          <w:lang w:eastAsia="es-ES"/>
        </w:rPr>
        <w:t xml:space="preserve">” (en referencia a la Asociación Española de Editores Españoles, principal impulsora de esta reforma) a los “prestadores de servicios electrónicos de agregación de noticias”, que </w:t>
      </w:r>
      <w:r w:rsidR="00145C4E" w:rsidRPr="00A94CCD">
        <w:rPr>
          <w:rFonts w:eastAsia="Times New Roman" w:cs="Courier New"/>
          <w:bCs/>
          <w:szCs w:val="20"/>
          <w:lang w:eastAsia="es-ES"/>
        </w:rPr>
        <w:t xml:space="preserve">motivó </w:t>
      </w:r>
      <w:r w:rsidRPr="00A94CCD">
        <w:rPr>
          <w:rFonts w:eastAsia="Times New Roman" w:cs="Courier New"/>
          <w:bCs/>
          <w:szCs w:val="20"/>
          <w:lang w:eastAsia="es-ES"/>
        </w:rPr>
        <w:t xml:space="preserve">el cierre de Google News en España. </w:t>
      </w:r>
    </w:p>
    <w:p w:rsidR="00145C4E" w:rsidRPr="00A94CCD" w:rsidRDefault="00145C4E" w:rsidP="00145C4E">
      <w:pPr>
        <w:spacing w:after="0" w:line="240" w:lineRule="auto"/>
        <w:ind w:left="1440"/>
        <w:jc w:val="both"/>
        <w:rPr>
          <w:rFonts w:eastAsia="Times New Roman" w:cs="Courier New"/>
          <w:bCs/>
          <w:szCs w:val="20"/>
          <w:lang w:eastAsia="es-ES"/>
        </w:rPr>
      </w:pPr>
    </w:p>
    <w:p w:rsidR="000F41D0" w:rsidRPr="00A94CCD" w:rsidRDefault="000F41D0" w:rsidP="000F41D0">
      <w:pPr>
        <w:spacing w:after="0" w:line="240" w:lineRule="auto"/>
        <w:ind w:left="1440"/>
        <w:jc w:val="both"/>
        <w:rPr>
          <w:rFonts w:eastAsia="Times New Roman" w:cs="Courier New"/>
          <w:bCs/>
          <w:szCs w:val="20"/>
          <w:lang w:eastAsia="es-ES"/>
        </w:rPr>
      </w:pPr>
    </w:p>
    <w:p w:rsidR="000F41D0" w:rsidRPr="00A94CCD" w:rsidRDefault="000F41D0" w:rsidP="00A94CCD">
      <w:pPr>
        <w:numPr>
          <w:ilvl w:val="1"/>
          <w:numId w:val="20"/>
        </w:numPr>
        <w:spacing w:after="0" w:line="240" w:lineRule="auto"/>
        <w:jc w:val="both"/>
        <w:rPr>
          <w:rFonts w:eastAsia="Times New Roman" w:cs="Courier New"/>
          <w:bCs/>
          <w:szCs w:val="20"/>
          <w:lang w:eastAsia="es-ES"/>
        </w:rPr>
      </w:pPr>
      <w:r w:rsidRPr="00A94CCD">
        <w:rPr>
          <w:rFonts w:eastAsia="Times New Roman" w:cs="Courier New"/>
          <w:bCs/>
          <w:szCs w:val="20"/>
          <w:lang w:eastAsia="es-ES"/>
        </w:rPr>
        <w:t xml:space="preserve">Reforzamiento de la llamada Ley Sinde, que en su día ideó la </w:t>
      </w:r>
      <w:r w:rsidRPr="00A94CCD">
        <w:rPr>
          <w:rFonts w:eastAsia="Times New Roman" w:cs="Courier New"/>
          <w:bCs/>
          <w:szCs w:val="20"/>
          <w:u w:val="single"/>
          <w:lang w:eastAsia="es-ES"/>
        </w:rPr>
        <w:t>COMISIÓN DE PROPIEDAD INTELECTUAL</w:t>
      </w:r>
      <w:r w:rsidRPr="00A94CCD">
        <w:rPr>
          <w:rFonts w:eastAsia="Times New Roman" w:cs="Courier New"/>
          <w:bCs/>
          <w:szCs w:val="20"/>
          <w:lang w:eastAsia="es-ES"/>
        </w:rPr>
        <w:t xml:space="preserve">, un órgano admtvo adscrito al Ministerio de Educación, Cultura y Deporte para 'restablecer la legalidad' de forma rápida y eficaz en caso de violación de los derechos de autor en internet. </w:t>
      </w:r>
      <w:r w:rsidRPr="00A94CCD">
        <w:rPr>
          <w:rFonts w:eastAsia="Times New Roman" w:cs="Courier New"/>
          <w:b/>
          <w:bCs/>
          <w:szCs w:val="20"/>
          <w:lang w:eastAsia="es-ES"/>
        </w:rPr>
        <w:t>Arts. 158, 158 bis y 158 ter LPI</w:t>
      </w:r>
      <w:r w:rsidRPr="00A94CCD">
        <w:rPr>
          <w:rFonts w:eastAsia="Times New Roman" w:cs="Courier New"/>
          <w:bCs/>
          <w:szCs w:val="20"/>
          <w:lang w:eastAsia="es-ES"/>
        </w:rPr>
        <w:t xml:space="preserve">. Dicha Comisión actúa </w:t>
      </w:r>
      <w:r w:rsidR="00A94CCD" w:rsidRPr="00A94CCD">
        <w:rPr>
          <w:rFonts w:eastAsia="Times New Roman" w:cs="Courier New"/>
          <w:bCs/>
          <w:szCs w:val="20"/>
          <w:lang w:eastAsia="es-ES"/>
        </w:rPr>
        <w:t xml:space="preserve">ahora </w:t>
      </w:r>
      <w:r w:rsidRPr="00A94CCD">
        <w:rPr>
          <w:rFonts w:eastAsia="Times New Roman" w:cs="Courier New"/>
          <w:bCs/>
          <w:szCs w:val="20"/>
          <w:lang w:eastAsia="es-ES"/>
        </w:rPr>
        <w:t xml:space="preserve">por medio de dos Secciones: </w:t>
      </w:r>
    </w:p>
    <w:p w:rsidR="000F41D0" w:rsidRPr="00A94CCD" w:rsidRDefault="000F41D0" w:rsidP="000F41D0">
      <w:pPr>
        <w:spacing w:after="0" w:line="240" w:lineRule="auto"/>
        <w:ind w:left="1440"/>
        <w:jc w:val="both"/>
        <w:rPr>
          <w:rFonts w:eastAsia="Times New Roman" w:cs="Courier New"/>
          <w:bCs/>
          <w:szCs w:val="20"/>
          <w:lang w:eastAsia="es-ES"/>
        </w:rPr>
      </w:pPr>
      <w:r w:rsidRPr="00A94CCD">
        <w:rPr>
          <w:rFonts w:eastAsia="Times New Roman" w:cs="Courier New"/>
          <w:bCs/>
          <w:szCs w:val="20"/>
          <w:lang w:eastAsia="es-ES"/>
        </w:rPr>
        <w:t>* La Sección Primera ejerce funciones de mediación, arbitraje, determinación de tarifas y control</w:t>
      </w:r>
    </w:p>
    <w:p w:rsidR="000F41D0" w:rsidRPr="000F41D0" w:rsidRDefault="000F41D0" w:rsidP="000F41D0">
      <w:pPr>
        <w:spacing w:after="0" w:line="240" w:lineRule="auto"/>
        <w:ind w:left="1440"/>
        <w:jc w:val="both"/>
        <w:rPr>
          <w:rFonts w:eastAsia="Times New Roman" w:cs="Courier New"/>
          <w:bCs/>
          <w:szCs w:val="20"/>
          <w:lang w:eastAsia="es-ES"/>
        </w:rPr>
      </w:pPr>
      <w:r w:rsidRPr="00A94CCD">
        <w:rPr>
          <w:rFonts w:eastAsia="Times New Roman" w:cs="Courier New"/>
          <w:bCs/>
          <w:szCs w:val="20"/>
          <w:lang w:eastAsia="es-ES"/>
        </w:rPr>
        <w:t>* La Sección Segunda vela por la salvaguarda de los derechos de propiedad intelectual en el entorno digital.</w:t>
      </w:r>
      <w:r w:rsidRPr="000F41D0">
        <w:rPr>
          <w:rFonts w:eastAsia="Times New Roman" w:cs="Courier New"/>
          <w:bCs/>
          <w:szCs w:val="20"/>
          <w:lang w:eastAsia="es-ES"/>
        </w:rPr>
        <w:t xml:space="preserve"> </w:t>
      </w:r>
    </w:p>
    <w:p w:rsidR="000F41D0" w:rsidRPr="000F41D0" w:rsidRDefault="000F41D0" w:rsidP="000F41D0">
      <w:pPr>
        <w:spacing w:after="0" w:line="240" w:lineRule="auto"/>
        <w:jc w:val="both"/>
        <w:rPr>
          <w:rFonts w:eastAsia="Times New Roman" w:cs="Courier New"/>
          <w:szCs w:val="20"/>
          <w:lang w:eastAsia="es-ES"/>
        </w:rPr>
      </w:pPr>
    </w:p>
    <w:p w:rsidR="000F41D0" w:rsidRPr="000F41D0" w:rsidRDefault="000F41D0" w:rsidP="000F41D0">
      <w:pPr>
        <w:spacing w:after="0" w:line="240" w:lineRule="auto"/>
        <w:jc w:val="both"/>
        <w:rPr>
          <w:rFonts w:eastAsia="Times New Roman" w:cs="Courier New"/>
          <w:szCs w:val="20"/>
          <w:lang w:eastAsia="es-ES"/>
        </w:rPr>
      </w:pPr>
    </w:p>
    <w:p w:rsidR="000F41D0" w:rsidRPr="000F41D0" w:rsidRDefault="000F41D0" w:rsidP="00A94CCD">
      <w:pPr>
        <w:spacing w:after="0" w:line="240" w:lineRule="auto"/>
        <w:jc w:val="both"/>
        <w:rPr>
          <w:rFonts w:eastAsia="Times New Roman" w:cs="Courier New"/>
          <w:szCs w:val="20"/>
          <w:lang w:eastAsia="es-ES"/>
        </w:rPr>
      </w:pPr>
      <w:r w:rsidRPr="00A94CCD">
        <w:rPr>
          <w:rFonts w:eastAsia="Times New Roman" w:cs="Courier New"/>
          <w:b/>
          <w:bCs/>
          <w:szCs w:val="20"/>
          <w:u w:val="single"/>
          <w:lang w:eastAsia="es-ES"/>
        </w:rPr>
        <w:t>Tratados Internacionales</w:t>
      </w:r>
      <w:r w:rsidRPr="000F41D0">
        <w:rPr>
          <w:rFonts w:eastAsia="Times New Roman" w:cs="Courier New"/>
          <w:szCs w:val="20"/>
          <w:lang w:eastAsia="es-ES"/>
        </w:rPr>
        <w:t xml:space="preserve"> de los que España es parte</w:t>
      </w:r>
      <w:r w:rsidR="00A94CCD">
        <w:rPr>
          <w:rFonts w:eastAsia="Times New Roman" w:cs="Courier New"/>
          <w:szCs w:val="20"/>
          <w:lang w:eastAsia="es-ES"/>
        </w:rPr>
        <w:t>;</w:t>
      </w:r>
      <w:r w:rsidRPr="000F41D0">
        <w:rPr>
          <w:rFonts w:eastAsia="Times New Roman" w:cs="Courier New"/>
          <w:szCs w:val="20"/>
          <w:lang w:eastAsia="es-ES"/>
        </w:rPr>
        <w:t xml:space="preserve"> especialmente Berna,  Roma y Ginebra.</w:t>
      </w:r>
    </w:p>
    <w:p w:rsidR="000F41D0" w:rsidRDefault="000F41D0" w:rsidP="000F41D0">
      <w:pPr>
        <w:spacing w:after="0" w:line="240" w:lineRule="auto"/>
        <w:jc w:val="both"/>
        <w:rPr>
          <w:rFonts w:eastAsia="Times New Roman" w:cs="Courier New"/>
          <w:b/>
          <w:szCs w:val="20"/>
          <w:u w:val="single"/>
          <w:lang w:eastAsia="es-ES"/>
        </w:rPr>
      </w:pPr>
    </w:p>
    <w:p w:rsidR="00A94CCD" w:rsidRDefault="00A94CCD" w:rsidP="000F41D0">
      <w:pPr>
        <w:spacing w:after="0" w:line="240" w:lineRule="auto"/>
        <w:jc w:val="both"/>
        <w:rPr>
          <w:rFonts w:eastAsia="Times New Roman" w:cs="Courier New"/>
          <w:b/>
          <w:szCs w:val="20"/>
          <w:u w:val="single"/>
          <w:lang w:eastAsia="es-ES"/>
        </w:rPr>
      </w:pPr>
    </w:p>
    <w:p w:rsidR="00A94CCD" w:rsidRPr="00A94CCD" w:rsidRDefault="00A94CCD" w:rsidP="00A94CCD">
      <w:pPr>
        <w:spacing w:after="0" w:line="240" w:lineRule="auto"/>
        <w:jc w:val="center"/>
        <w:rPr>
          <w:rFonts w:eastAsia="Times New Roman" w:cs="Courier New"/>
          <w:b/>
          <w:szCs w:val="20"/>
          <w:lang w:eastAsia="es-ES"/>
        </w:rPr>
      </w:pPr>
      <w:r w:rsidRPr="00A94CCD">
        <w:rPr>
          <w:rFonts w:eastAsia="Times New Roman" w:cs="Courier New"/>
          <w:b/>
          <w:szCs w:val="20"/>
          <w:bdr w:val="single" w:sz="4" w:space="0" w:color="auto"/>
          <w:lang w:eastAsia="es-ES"/>
        </w:rPr>
        <w:t>EL DERECHO DE AUTOR</w:t>
      </w:r>
    </w:p>
    <w:p w:rsidR="00A94CCD" w:rsidRPr="000F41D0" w:rsidRDefault="00A94CCD" w:rsidP="000F41D0">
      <w:pPr>
        <w:spacing w:after="0" w:line="240" w:lineRule="auto"/>
        <w:jc w:val="both"/>
        <w:rPr>
          <w:rFonts w:eastAsia="Times New Roman" w:cs="Courier New"/>
          <w:b/>
          <w:szCs w:val="20"/>
          <w:u w:val="single"/>
          <w:lang w:eastAsia="es-ES"/>
        </w:rPr>
      </w:pPr>
    </w:p>
    <w:p w:rsidR="00A94CCD" w:rsidRDefault="00A94CCD" w:rsidP="000F41D0">
      <w:pPr>
        <w:spacing w:after="0" w:line="240" w:lineRule="auto"/>
        <w:jc w:val="both"/>
        <w:rPr>
          <w:rFonts w:eastAsia="Times New Roman" w:cs="Courier New"/>
          <w:b/>
          <w:szCs w:val="20"/>
          <w:u w:val="single"/>
          <w:lang w:eastAsia="es-ES"/>
        </w:rPr>
      </w:pPr>
    </w:p>
    <w:p w:rsidR="000F41D0" w:rsidRDefault="00A94CCD" w:rsidP="00A94CCD">
      <w:pPr>
        <w:pStyle w:val="Ley"/>
        <w:rPr>
          <w:lang w:eastAsia="es-ES"/>
        </w:rPr>
      </w:pPr>
      <w:r w:rsidRPr="00A94CCD">
        <w:rPr>
          <w:b w:val="0"/>
          <w:bCs/>
          <w:lang w:eastAsia="es-ES"/>
        </w:rPr>
        <w:t>A</w:t>
      </w:r>
      <w:r w:rsidR="000F41D0" w:rsidRPr="00A94CCD">
        <w:rPr>
          <w:b w:val="0"/>
          <w:bCs/>
          <w:lang w:eastAsia="es-ES"/>
        </w:rPr>
        <w:t>rt 1</w:t>
      </w:r>
      <w:r w:rsidRPr="00A94CCD">
        <w:rPr>
          <w:b w:val="0"/>
          <w:bCs/>
          <w:lang w:eastAsia="es-ES"/>
        </w:rPr>
        <w:t xml:space="preserve"> </w:t>
      </w:r>
      <w:r w:rsidRPr="00A94CCD">
        <w:rPr>
          <w:lang w:eastAsia="es-ES"/>
        </w:rPr>
        <w:t xml:space="preserve">La propiedad intelectual de una obra literaria, artística o científica corresponde al autor </w:t>
      </w:r>
      <w:r w:rsidRPr="00C07193">
        <w:rPr>
          <w:u w:val="single"/>
          <w:lang w:eastAsia="es-ES"/>
        </w:rPr>
        <w:t>por el solo hecho de su creación</w:t>
      </w:r>
    </w:p>
    <w:p w:rsidR="00A94CCD" w:rsidRPr="000F41D0" w:rsidRDefault="00A94CCD" w:rsidP="00A94CCD">
      <w:pPr>
        <w:spacing w:after="0" w:line="240" w:lineRule="auto"/>
        <w:jc w:val="both"/>
        <w:rPr>
          <w:rFonts w:eastAsia="Times New Roman" w:cs="Courier New"/>
          <w:szCs w:val="20"/>
          <w:lang w:eastAsia="es-ES"/>
        </w:rPr>
      </w:pPr>
    </w:p>
    <w:p w:rsidR="000F41D0" w:rsidRPr="000F41D0" w:rsidRDefault="00A94CCD" w:rsidP="00A94CCD">
      <w:pPr>
        <w:spacing w:after="0" w:line="240" w:lineRule="auto"/>
        <w:jc w:val="both"/>
        <w:rPr>
          <w:rFonts w:eastAsia="Times New Roman" w:cs="Courier New"/>
          <w:szCs w:val="20"/>
          <w:lang w:eastAsia="es-ES"/>
        </w:rPr>
      </w:pPr>
      <w:r>
        <w:rPr>
          <w:rFonts w:eastAsia="Times New Roman" w:cs="Courier New"/>
          <w:szCs w:val="20"/>
          <w:lang w:eastAsia="es-ES"/>
        </w:rPr>
        <w:t>Teorías sobre</w:t>
      </w:r>
      <w:r w:rsidR="000F41D0" w:rsidRPr="000F41D0">
        <w:rPr>
          <w:rFonts w:eastAsia="Times New Roman" w:cs="Courier New"/>
          <w:szCs w:val="20"/>
          <w:lang w:eastAsia="es-ES"/>
        </w:rPr>
        <w:t xml:space="preserve"> su </w:t>
      </w:r>
      <w:r w:rsidR="000F41D0" w:rsidRPr="000F41D0">
        <w:rPr>
          <w:rFonts w:eastAsia="Times New Roman" w:cs="Courier New"/>
          <w:szCs w:val="20"/>
          <w:u w:val="single"/>
          <w:lang w:eastAsia="es-ES"/>
        </w:rPr>
        <w:t>naturaleza jurídica</w:t>
      </w:r>
      <w:r w:rsidR="000F41D0" w:rsidRPr="000F41D0">
        <w:rPr>
          <w:rFonts w:eastAsia="Times New Roman" w:cs="Courier New"/>
          <w:szCs w:val="20"/>
          <w:lang w:eastAsia="es-ES"/>
        </w:rPr>
        <w:t>:</w:t>
      </w:r>
    </w:p>
    <w:p w:rsidR="000F41D0" w:rsidRPr="000F41D0" w:rsidRDefault="000F41D0" w:rsidP="000F41D0">
      <w:pPr>
        <w:spacing w:after="0" w:line="240" w:lineRule="auto"/>
        <w:jc w:val="both"/>
        <w:rPr>
          <w:rFonts w:eastAsia="Times New Roman" w:cs="Courier New"/>
          <w:szCs w:val="20"/>
          <w:lang w:eastAsia="es-ES"/>
        </w:rPr>
      </w:pPr>
    </w:p>
    <w:p w:rsidR="000F41D0" w:rsidRPr="000F41D0" w:rsidRDefault="000F41D0" w:rsidP="000F41D0">
      <w:pPr>
        <w:numPr>
          <w:ilvl w:val="0"/>
          <w:numId w:val="22"/>
        </w:numPr>
        <w:spacing w:after="0" w:line="240" w:lineRule="auto"/>
        <w:jc w:val="both"/>
        <w:rPr>
          <w:rFonts w:eastAsia="Times New Roman" w:cs="Courier New"/>
          <w:szCs w:val="20"/>
          <w:lang w:eastAsia="es-ES"/>
        </w:rPr>
      </w:pPr>
      <w:r w:rsidRPr="000F41D0">
        <w:rPr>
          <w:rFonts w:eastAsia="Times New Roman" w:cs="Courier New"/>
          <w:szCs w:val="20"/>
          <w:lang w:eastAsia="es-ES"/>
        </w:rPr>
        <w:t xml:space="preserve"> </w:t>
      </w:r>
      <w:r w:rsidR="00A94CCD">
        <w:rPr>
          <w:rFonts w:eastAsia="Times New Roman" w:cs="Courier New"/>
          <w:szCs w:val="20"/>
          <w:u w:val="single"/>
          <w:lang w:eastAsia="es-ES"/>
        </w:rPr>
        <w:t>D</w:t>
      </w:r>
      <w:r w:rsidRPr="000F41D0">
        <w:rPr>
          <w:rFonts w:eastAsia="Times New Roman" w:cs="Courier New"/>
          <w:szCs w:val="20"/>
          <w:u w:val="single"/>
          <w:lang w:eastAsia="es-ES"/>
        </w:rPr>
        <w:t>º de la personalidad</w:t>
      </w:r>
      <w:r w:rsidRPr="000F41D0">
        <w:rPr>
          <w:rFonts w:eastAsia="Times New Roman" w:cs="Courier New"/>
          <w:szCs w:val="20"/>
          <w:lang w:eastAsia="es-ES"/>
        </w:rPr>
        <w:t xml:space="preserve"> (GIERKE).</w:t>
      </w:r>
    </w:p>
    <w:p w:rsidR="000F41D0" w:rsidRPr="000F41D0" w:rsidRDefault="000F41D0" w:rsidP="000F41D0">
      <w:pPr>
        <w:spacing w:after="0" w:line="240" w:lineRule="auto"/>
        <w:jc w:val="both"/>
        <w:rPr>
          <w:rFonts w:eastAsia="Times New Roman" w:cs="Courier New"/>
          <w:szCs w:val="20"/>
          <w:lang w:eastAsia="es-ES"/>
        </w:rPr>
      </w:pPr>
    </w:p>
    <w:p w:rsidR="000F41D0" w:rsidRPr="000F41D0" w:rsidRDefault="00A94CCD" w:rsidP="000F41D0">
      <w:pPr>
        <w:numPr>
          <w:ilvl w:val="0"/>
          <w:numId w:val="22"/>
        </w:numPr>
        <w:spacing w:after="0" w:line="240" w:lineRule="auto"/>
        <w:jc w:val="both"/>
        <w:rPr>
          <w:rFonts w:eastAsia="Times New Roman" w:cs="Courier New"/>
          <w:szCs w:val="20"/>
          <w:lang w:eastAsia="es-ES"/>
        </w:rPr>
      </w:pPr>
      <w:r w:rsidRPr="00A94CCD">
        <w:rPr>
          <w:rFonts w:eastAsia="Times New Roman" w:cs="Courier New"/>
          <w:szCs w:val="20"/>
          <w:lang w:eastAsia="es-ES"/>
        </w:rPr>
        <w:t xml:space="preserve"> </w:t>
      </w:r>
      <w:r>
        <w:rPr>
          <w:rFonts w:eastAsia="Times New Roman" w:cs="Courier New"/>
          <w:szCs w:val="20"/>
          <w:u w:val="single"/>
          <w:lang w:eastAsia="es-ES"/>
        </w:rPr>
        <w:t>P</w:t>
      </w:r>
      <w:r w:rsidR="000F41D0" w:rsidRPr="000F41D0">
        <w:rPr>
          <w:rFonts w:eastAsia="Times New Roman" w:cs="Courier New"/>
          <w:szCs w:val="20"/>
          <w:u w:val="single"/>
          <w:lang w:eastAsia="es-ES"/>
        </w:rPr>
        <w:t>ropiedad especial</w:t>
      </w:r>
      <w:r w:rsidR="000F41D0" w:rsidRPr="000F41D0">
        <w:rPr>
          <w:rFonts w:eastAsia="Times New Roman" w:cs="Courier New"/>
          <w:szCs w:val="20"/>
          <w:lang w:eastAsia="es-ES"/>
        </w:rPr>
        <w:t>, en cuanto recae sobre bienes inmateriales. Es la que resulta de los arts 428 y 429 del Cc.</w:t>
      </w:r>
    </w:p>
    <w:p w:rsidR="000F41D0" w:rsidRPr="000F41D0" w:rsidRDefault="000F41D0" w:rsidP="000F41D0">
      <w:pPr>
        <w:spacing w:after="0" w:line="240" w:lineRule="auto"/>
        <w:jc w:val="both"/>
        <w:rPr>
          <w:rFonts w:eastAsia="Times New Roman" w:cs="Courier New"/>
          <w:szCs w:val="20"/>
          <w:lang w:eastAsia="es-ES"/>
        </w:rPr>
      </w:pPr>
    </w:p>
    <w:p w:rsidR="000F41D0" w:rsidRPr="000F41D0" w:rsidRDefault="00A94CCD" w:rsidP="000F41D0">
      <w:pPr>
        <w:numPr>
          <w:ilvl w:val="0"/>
          <w:numId w:val="22"/>
        </w:numPr>
        <w:spacing w:after="0" w:line="240" w:lineRule="auto"/>
        <w:jc w:val="both"/>
        <w:rPr>
          <w:rFonts w:eastAsia="Times New Roman" w:cs="Courier New"/>
          <w:szCs w:val="20"/>
          <w:lang w:eastAsia="es-ES"/>
        </w:rPr>
      </w:pPr>
      <w:r w:rsidRPr="00A94CCD">
        <w:rPr>
          <w:rFonts w:eastAsia="Times New Roman" w:cs="Courier New"/>
          <w:szCs w:val="20"/>
          <w:lang w:eastAsia="es-ES"/>
        </w:rPr>
        <w:t xml:space="preserve"> </w:t>
      </w:r>
      <w:r w:rsidR="000F41D0" w:rsidRPr="000F41D0">
        <w:rPr>
          <w:rFonts w:eastAsia="Times New Roman" w:cs="Courier New"/>
          <w:szCs w:val="20"/>
          <w:u w:val="single"/>
          <w:lang w:eastAsia="es-ES"/>
        </w:rPr>
        <w:t>Dº de naturaleza mixta</w:t>
      </w:r>
      <w:r w:rsidR="000F41D0" w:rsidRPr="000F41D0">
        <w:rPr>
          <w:rFonts w:eastAsia="Times New Roman" w:cs="Courier New"/>
          <w:szCs w:val="20"/>
          <w:lang w:eastAsia="es-ES"/>
        </w:rPr>
        <w:t xml:space="preserve">: Con un contenido </w:t>
      </w:r>
      <w:r w:rsidR="000F41D0" w:rsidRPr="000F41D0">
        <w:rPr>
          <w:rFonts w:eastAsia="Times New Roman" w:cs="Courier New"/>
          <w:szCs w:val="20"/>
          <w:u w:val="single"/>
          <w:lang w:eastAsia="es-ES"/>
        </w:rPr>
        <w:t>personal</w:t>
      </w:r>
      <w:r w:rsidR="000F41D0" w:rsidRPr="000F41D0">
        <w:rPr>
          <w:rFonts w:eastAsia="Times New Roman" w:cs="Courier New"/>
          <w:szCs w:val="20"/>
          <w:lang w:eastAsia="es-ES"/>
        </w:rPr>
        <w:t xml:space="preserve"> (dº moral del autor) y otro contenido </w:t>
      </w:r>
      <w:r w:rsidR="000F41D0" w:rsidRPr="000F41D0">
        <w:rPr>
          <w:rFonts w:eastAsia="Times New Roman" w:cs="Courier New"/>
          <w:szCs w:val="20"/>
          <w:u w:val="single"/>
          <w:lang w:eastAsia="es-ES"/>
        </w:rPr>
        <w:t>patrimonial</w:t>
      </w:r>
      <w:r w:rsidR="000F41D0" w:rsidRPr="000F41D0">
        <w:rPr>
          <w:rFonts w:eastAsia="Times New Roman" w:cs="Courier New"/>
          <w:szCs w:val="20"/>
          <w:lang w:eastAsia="es-ES"/>
        </w:rPr>
        <w:t xml:space="preserve"> (explotación de la obra). Es la línea seguida por el vigente TR en su art 2.</w:t>
      </w:r>
    </w:p>
    <w:p w:rsidR="000F41D0" w:rsidRDefault="000F41D0" w:rsidP="000F41D0">
      <w:pPr>
        <w:spacing w:after="0" w:line="240" w:lineRule="auto"/>
        <w:jc w:val="both"/>
        <w:rPr>
          <w:rFonts w:eastAsia="Times New Roman" w:cs="Courier New"/>
          <w:szCs w:val="20"/>
          <w:u w:val="single"/>
          <w:lang w:eastAsia="es-ES"/>
        </w:rPr>
      </w:pPr>
    </w:p>
    <w:p w:rsidR="00A94CCD" w:rsidRPr="000F41D0" w:rsidRDefault="00A94CCD" w:rsidP="000F41D0">
      <w:pPr>
        <w:spacing w:after="0" w:line="240" w:lineRule="auto"/>
        <w:jc w:val="both"/>
        <w:rPr>
          <w:rFonts w:eastAsia="Times New Roman" w:cs="Courier New"/>
          <w:szCs w:val="20"/>
          <w:u w:val="single"/>
          <w:lang w:eastAsia="es-ES"/>
        </w:rPr>
      </w:pPr>
    </w:p>
    <w:p w:rsidR="000F41D0" w:rsidRPr="000F41D0" w:rsidRDefault="00C07193" w:rsidP="00C07193">
      <w:pPr>
        <w:spacing w:after="0" w:line="240" w:lineRule="auto"/>
        <w:jc w:val="both"/>
        <w:rPr>
          <w:rFonts w:eastAsia="Times New Roman" w:cs="Courier New"/>
          <w:szCs w:val="20"/>
          <w:lang w:eastAsia="es-ES"/>
        </w:rPr>
      </w:pPr>
      <w:r w:rsidRPr="00C07193">
        <w:rPr>
          <w:rFonts w:eastAsia="Times New Roman" w:cs="Courier New"/>
          <w:b/>
          <w:iCs/>
          <w:szCs w:val="20"/>
          <w:lang w:eastAsia="es-ES"/>
        </w:rPr>
        <w:t>SUJETO</w:t>
      </w:r>
      <w:r w:rsidR="000F41D0" w:rsidRPr="000F41D0">
        <w:rPr>
          <w:rFonts w:eastAsia="Times New Roman" w:cs="Courier New"/>
          <w:szCs w:val="20"/>
          <w:lang w:eastAsia="es-ES"/>
        </w:rPr>
        <w:t xml:space="preserve"> Se considera autor a la </w:t>
      </w:r>
      <w:r w:rsidR="000F41D0" w:rsidRPr="000F41D0">
        <w:rPr>
          <w:rFonts w:eastAsia="Times New Roman" w:cs="Courier New"/>
          <w:szCs w:val="20"/>
          <w:u w:val="single"/>
          <w:lang w:eastAsia="es-ES"/>
        </w:rPr>
        <w:t>persona natural</w:t>
      </w:r>
      <w:r w:rsidR="000F41D0" w:rsidRPr="00C07193">
        <w:rPr>
          <w:rFonts w:eastAsia="Times New Roman" w:cs="Courier New"/>
          <w:szCs w:val="20"/>
          <w:lang w:eastAsia="es-ES"/>
        </w:rPr>
        <w:t xml:space="preserve"> que crea la obra científica, literaria o artística </w:t>
      </w:r>
      <w:r w:rsidR="000F41D0" w:rsidRPr="000F41D0">
        <w:rPr>
          <w:rFonts w:eastAsia="Times New Roman" w:cs="Courier New"/>
          <w:szCs w:val="20"/>
          <w:lang w:eastAsia="es-ES"/>
        </w:rPr>
        <w:t>(art. 5 TR):</w:t>
      </w:r>
    </w:p>
    <w:p w:rsidR="000F41D0" w:rsidRPr="000F41D0" w:rsidRDefault="000F41D0" w:rsidP="000F41D0">
      <w:pPr>
        <w:spacing w:after="0" w:line="240" w:lineRule="auto"/>
        <w:jc w:val="both"/>
        <w:rPr>
          <w:rFonts w:eastAsia="Times New Roman" w:cs="Courier New"/>
          <w:szCs w:val="20"/>
          <w:lang w:eastAsia="es-ES"/>
        </w:rPr>
      </w:pPr>
    </w:p>
    <w:p w:rsidR="000F41D0" w:rsidRPr="000F41D0" w:rsidRDefault="000F41D0" w:rsidP="000F41D0">
      <w:pPr>
        <w:spacing w:after="0" w:line="240" w:lineRule="auto"/>
        <w:jc w:val="both"/>
        <w:rPr>
          <w:rFonts w:eastAsia="Times New Roman" w:cs="Courier New"/>
          <w:szCs w:val="20"/>
          <w:lang w:eastAsia="es-ES"/>
        </w:rPr>
      </w:pPr>
      <w:r w:rsidRPr="000F41D0">
        <w:rPr>
          <w:rFonts w:eastAsia="Times New Roman" w:cs="Courier New"/>
          <w:szCs w:val="20"/>
          <w:lang w:eastAsia="es-ES"/>
        </w:rPr>
        <w:t xml:space="preserve">. </w:t>
      </w:r>
      <w:r w:rsidRPr="000F41D0">
        <w:rPr>
          <w:rFonts w:eastAsia="Times New Roman" w:cs="Courier New"/>
          <w:szCs w:val="20"/>
          <w:u w:val="single"/>
          <w:lang w:eastAsia="es-ES"/>
        </w:rPr>
        <w:t>Se presumirá autor</w:t>
      </w:r>
      <w:r w:rsidRPr="000F41D0">
        <w:rPr>
          <w:rFonts w:eastAsia="Times New Roman" w:cs="Courier New"/>
          <w:szCs w:val="20"/>
          <w:lang w:eastAsia="es-ES"/>
        </w:rPr>
        <w:t xml:space="preserve">, salvo prueba en contrario, a quien aparezca como tal en la obra, mediante su nombre, firma o signo que lo identifique (6.1). </w:t>
      </w:r>
    </w:p>
    <w:p w:rsidR="000F41D0" w:rsidRPr="000F41D0" w:rsidRDefault="000F41D0" w:rsidP="000F41D0">
      <w:pPr>
        <w:spacing w:after="0" w:line="240" w:lineRule="auto"/>
        <w:jc w:val="both"/>
        <w:rPr>
          <w:rFonts w:eastAsia="Times New Roman" w:cs="Courier New"/>
          <w:szCs w:val="20"/>
          <w:lang w:eastAsia="es-ES"/>
        </w:rPr>
      </w:pPr>
    </w:p>
    <w:p w:rsidR="005F5B76" w:rsidRPr="005F5B76" w:rsidRDefault="000F41D0" w:rsidP="005F5B76">
      <w:pPr>
        <w:spacing w:after="0" w:line="240" w:lineRule="auto"/>
        <w:jc w:val="both"/>
        <w:rPr>
          <w:rFonts w:eastAsia="Times New Roman" w:cs="Courier New"/>
          <w:szCs w:val="20"/>
          <w:lang w:eastAsia="es-ES"/>
        </w:rPr>
      </w:pPr>
      <w:r w:rsidRPr="005F5B76">
        <w:rPr>
          <w:rFonts w:eastAsia="Times New Roman" w:cs="Courier New"/>
          <w:szCs w:val="20"/>
          <w:highlight w:val="yellow"/>
          <w:lang w:eastAsia="es-ES"/>
        </w:rPr>
        <w:t xml:space="preserve">. </w:t>
      </w:r>
      <w:r w:rsidR="005F5B76" w:rsidRPr="005F5B76">
        <w:rPr>
          <w:rFonts w:eastAsia="Times New Roman" w:cs="Courier New"/>
          <w:szCs w:val="20"/>
          <w:highlight w:val="yellow"/>
          <w:lang w:eastAsia="es-ES"/>
        </w:rPr>
        <w:t xml:space="preserve">Las obras </w:t>
      </w:r>
      <w:r w:rsidR="005F5B76" w:rsidRPr="005F5B76">
        <w:rPr>
          <w:rFonts w:eastAsia="Times New Roman" w:cs="Courier New"/>
          <w:b/>
          <w:bCs/>
          <w:szCs w:val="20"/>
          <w:highlight w:val="yellow"/>
          <w:lang w:eastAsia="es-ES"/>
        </w:rPr>
        <w:t>anónimas o seudónimas</w:t>
      </w:r>
      <w:r w:rsidR="005F5B76" w:rsidRPr="005F5B76">
        <w:rPr>
          <w:rFonts w:eastAsia="Times New Roman" w:cs="Courier New"/>
          <w:szCs w:val="20"/>
          <w:highlight w:val="yellow"/>
          <w:lang w:eastAsia="es-ES"/>
        </w:rPr>
        <w:t xml:space="preserve"> son objeto de particular tratamiento. Y se distingue entre </w:t>
      </w:r>
      <w:r w:rsidR="005F5B76" w:rsidRPr="005F5B76">
        <w:rPr>
          <w:rFonts w:eastAsia="Times New Roman" w:cs="Courier New"/>
          <w:b/>
          <w:bCs/>
          <w:szCs w:val="20"/>
          <w:highlight w:val="yellow"/>
          <w:lang w:eastAsia="es-ES"/>
        </w:rPr>
        <w:t>obra en colaboración y</w:t>
      </w:r>
      <w:r w:rsidR="005F5B76" w:rsidRPr="005F5B76">
        <w:rPr>
          <w:rFonts w:eastAsia="Times New Roman" w:cs="Courier New"/>
          <w:szCs w:val="20"/>
          <w:highlight w:val="yellow"/>
          <w:lang w:eastAsia="es-ES"/>
        </w:rPr>
        <w:t xml:space="preserve"> obra </w:t>
      </w:r>
      <w:r w:rsidR="005F5B76" w:rsidRPr="005F5B76">
        <w:rPr>
          <w:rFonts w:eastAsia="Times New Roman" w:cs="Courier New"/>
          <w:b/>
          <w:bCs/>
          <w:szCs w:val="20"/>
          <w:highlight w:val="yellow"/>
          <w:lang w:eastAsia="es-ES"/>
        </w:rPr>
        <w:t>colectiva</w:t>
      </w:r>
      <w:r w:rsidR="005F5B76" w:rsidRPr="005F5B76">
        <w:rPr>
          <w:rFonts w:eastAsia="Times New Roman" w:cs="Courier New"/>
          <w:szCs w:val="20"/>
          <w:highlight w:val="yellow"/>
          <w:lang w:eastAsia="es-ES"/>
        </w:rPr>
        <w:t xml:space="preserve"> / obra </w:t>
      </w:r>
      <w:r w:rsidR="005F5B76" w:rsidRPr="005F5B76">
        <w:rPr>
          <w:rFonts w:eastAsia="Times New Roman" w:cs="Courier New"/>
          <w:b/>
          <w:bCs/>
          <w:szCs w:val="20"/>
          <w:highlight w:val="yellow"/>
          <w:lang w:eastAsia="es-ES"/>
        </w:rPr>
        <w:t>compuesta e independiente</w:t>
      </w:r>
      <w:r w:rsidR="005F5B76" w:rsidRPr="005F5B76">
        <w:rPr>
          <w:rFonts w:eastAsia="Times New Roman" w:cs="Courier New"/>
          <w:szCs w:val="20"/>
          <w:highlight w:val="yellow"/>
          <w:lang w:eastAsia="es-ES"/>
        </w:rPr>
        <w:t>.</w:t>
      </w:r>
      <w:r w:rsidR="005F5B76" w:rsidRPr="005F5B76">
        <w:rPr>
          <w:rFonts w:eastAsia="Times New Roman" w:cs="Courier New"/>
          <w:szCs w:val="20"/>
          <w:lang w:eastAsia="es-ES"/>
        </w:rPr>
        <w:t xml:space="preserve"> </w:t>
      </w:r>
    </w:p>
    <w:p w:rsidR="005F5B76" w:rsidRDefault="005F5B76" w:rsidP="00C07193">
      <w:pPr>
        <w:spacing w:after="0" w:line="240" w:lineRule="auto"/>
        <w:jc w:val="both"/>
        <w:rPr>
          <w:rFonts w:eastAsia="Times New Roman" w:cs="Courier New"/>
          <w:szCs w:val="20"/>
          <w:highlight w:val="yellow"/>
          <w:lang w:eastAsia="es-ES"/>
        </w:rPr>
      </w:pPr>
    </w:p>
    <w:p w:rsidR="005F5B76" w:rsidRDefault="005F5B76" w:rsidP="00C07193">
      <w:pPr>
        <w:spacing w:after="0" w:line="240" w:lineRule="auto"/>
        <w:jc w:val="both"/>
        <w:rPr>
          <w:rFonts w:eastAsia="Times New Roman" w:cs="Courier New"/>
          <w:b/>
          <w:iCs/>
          <w:szCs w:val="20"/>
          <w:lang w:eastAsia="es-ES"/>
        </w:rPr>
      </w:pPr>
    </w:p>
    <w:p w:rsidR="001F5198" w:rsidRDefault="00C07193" w:rsidP="005F5B76">
      <w:pPr>
        <w:spacing w:after="0" w:line="240" w:lineRule="auto"/>
        <w:jc w:val="both"/>
        <w:rPr>
          <w:rFonts w:eastAsia="Times New Roman" w:cs="Courier New"/>
          <w:szCs w:val="20"/>
          <w:lang w:eastAsia="es-ES"/>
        </w:rPr>
      </w:pPr>
      <w:r w:rsidRPr="00C07193">
        <w:rPr>
          <w:rFonts w:eastAsia="Times New Roman" w:cs="Courier New"/>
          <w:b/>
          <w:iCs/>
          <w:szCs w:val="20"/>
          <w:lang w:eastAsia="es-ES"/>
        </w:rPr>
        <w:lastRenderedPageBreak/>
        <w:t>OBJETO</w:t>
      </w:r>
      <w:r w:rsidR="000F41D0" w:rsidRPr="000F41D0">
        <w:rPr>
          <w:rFonts w:eastAsia="Times New Roman" w:cs="Courier New"/>
          <w:szCs w:val="20"/>
          <w:lang w:eastAsia="es-ES"/>
        </w:rPr>
        <w:t xml:space="preserve"> Son las creaciones (literarias, artísticas o científicas) ORIGINALES expresadas en cualquier medio o soporte, actualmente conocido o que se invente en el futuro (art 10).  </w:t>
      </w:r>
    </w:p>
    <w:p w:rsidR="001F5198" w:rsidRDefault="001F5198" w:rsidP="005F5B76">
      <w:pPr>
        <w:spacing w:after="0" w:line="240" w:lineRule="auto"/>
        <w:jc w:val="both"/>
        <w:rPr>
          <w:rFonts w:eastAsia="Times New Roman" w:cs="Courier New"/>
          <w:szCs w:val="20"/>
          <w:lang w:eastAsia="es-ES"/>
        </w:rPr>
      </w:pPr>
    </w:p>
    <w:p w:rsidR="001F5198" w:rsidRDefault="001F5198" w:rsidP="001F5198">
      <w:pPr>
        <w:spacing w:after="0" w:line="240" w:lineRule="auto"/>
        <w:jc w:val="both"/>
        <w:rPr>
          <w:rFonts w:eastAsia="Times New Roman" w:cs="Courier New"/>
          <w:szCs w:val="20"/>
          <w:lang w:eastAsia="es-ES"/>
        </w:rPr>
      </w:pPr>
      <w:r w:rsidRPr="001F5198">
        <w:rPr>
          <w:rFonts w:eastAsia="Times New Roman" w:cs="Courier New"/>
          <w:szCs w:val="20"/>
          <w:highlight w:val="yellow"/>
          <w:lang w:eastAsia="es-ES"/>
        </w:rPr>
        <w:t>. Las obras derivadas, tales como una traducción o un arreglo musical, son tb objeto de PI (</w:t>
      </w:r>
      <w:r w:rsidRPr="001F5198">
        <w:rPr>
          <w:rFonts w:eastAsia="Times New Roman" w:cs="Courier New"/>
          <w:b/>
          <w:bCs/>
          <w:szCs w:val="20"/>
          <w:highlight w:val="yellow"/>
          <w:lang w:eastAsia="es-ES"/>
        </w:rPr>
        <w:t>obra derivada</w:t>
      </w:r>
      <w:r w:rsidRPr="001F5198">
        <w:rPr>
          <w:rFonts w:eastAsia="Times New Roman" w:cs="Courier New"/>
          <w:szCs w:val="20"/>
          <w:highlight w:val="yellow"/>
          <w:lang w:eastAsia="es-ES"/>
        </w:rPr>
        <w:t>, art. 11), sin perjuicio de los derechos de autor sobre la obra original</w:t>
      </w:r>
    </w:p>
    <w:p w:rsidR="001F5198" w:rsidRDefault="001F5198" w:rsidP="005F5B76">
      <w:pPr>
        <w:spacing w:after="0" w:line="240" w:lineRule="auto"/>
        <w:jc w:val="both"/>
        <w:rPr>
          <w:rFonts w:eastAsia="Times New Roman" w:cs="Courier New"/>
          <w:szCs w:val="20"/>
          <w:lang w:eastAsia="es-ES"/>
        </w:rPr>
      </w:pPr>
    </w:p>
    <w:p w:rsidR="000F41D0" w:rsidRPr="000F41D0" w:rsidRDefault="001F5198" w:rsidP="005F5B76">
      <w:pPr>
        <w:spacing w:after="0" w:line="240" w:lineRule="auto"/>
        <w:jc w:val="both"/>
        <w:rPr>
          <w:rFonts w:eastAsia="Times New Roman" w:cs="Courier New"/>
          <w:szCs w:val="20"/>
          <w:lang w:eastAsia="es-ES"/>
        </w:rPr>
      </w:pPr>
      <w:r>
        <w:rPr>
          <w:rFonts w:eastAsia="Times New Roman" w:cs="Courier New"/>
          <w:szCs w:val="20"/>
          <w:lang w:eastAsia="es-ES"/>
        </w:rPr>
        <w:t xml:space="preserve">. </w:t>
      </w:r>
      <w:r w:rsidR="000F41D0" w:rsidRPr="000F41D0">
        <w:rPr>
          <w:rFonts w:eastAsia="Times New Roman" w:cs="Courier New"/>
          <w:szCs w:val="20"/>
          <w:lang w:eastAsia="es-ES"/>
        </w:rPr>
        <w:t>Por el contrario no s</w:t>
      </w:r>
      <w:r w:rsidR="005F5B76">
        <w:rPr>
          <w:rFonts w:eastAsia="Times New Roman" w:cs="Courier New"/>
          <w:szCs w:val="20"/>
          <w:lang w:eastAsia="es-ES"/>
        </w:rPr>
        <w:t>on</w:t>
      </w:r>
      <w:r w:rsidR="000F41D0" w:rsidRPr="000F41D0">
        <w:rPr>
          <w:rFonts w:eastAsia="Times New Roman" w:cs="Courier New"/>
          <w:szCs w:val="20"/>
          <w:lang w:eastAsia="es-ES"/>
        </w:rPr>
        <w:t xml:space="preserve"> objeto de PI las </w:t>
      </w:r>
      <w:r w:rsidR="005F5B76">
        <w:rPr>
          <w:rFonts w:eastAsia="Times New Roman" w:cs="Courier New"/>
          <w:szCs w:val="20"/>
          <w:lang w:eastAsia="es-ES"/>
        </w:rPr>
        <w:t>l</w:t>
      </w:r>
      <w:r w:rsidR="000F41D0" w:rsidRPr="000F41D0">
        <w:rPr>
          <w:rFonts w:eastAsia="Times New Roman" w:cs="Courier New"/>
          <w:szCs w:val="20"/>
          <w:lang w:eastAsia="es-ES"/>
        </w:rPr>
        <w:t xml:space="preserve">eyes y sus </w:t>
      </w:r>
      <w:r w:rsidR="005F5B76">
        <w:rPr>
          <w:rFonts w:eastAsia="Times New Roman" w:cs="Courier New"/>
          <w:szCs w:val="20"/>
          <w:lang w:eastAsia="es-ES"/>
        </w:rPr>
        <w:t>r</w:t>
      </w:r>
      <w:r w:rsidR="000F41D0" w:rsidRPr="000F41D0">
        <w:rPr>
          <w:rFonts w:eastAsia="Times New Roman" w:cs="Courier New"/>
          <w:szCs w:val="20"/>
          <w:lang w:eastAsia="es-ES"/>
        </w:rPr>
        <w:t xml:space="preserve">eglamentos, las </w:t>
      </w:r>
      <w:r w:rsidR="005F5B76">
        <w:rPr>
          <w:rFonts w:eastAsia="Times New Roman" w:cs="Courier New"/>
          <w:szCs w:val="20"/>
          <w:lang w:eastAsia="es-ES"/>
        </w:rPr>
        <w:t>r</w:t>
      </w:r>
      <w:r w:rsidR="000F41D0" w:rsidRPr="000F41D0">
        <w:rPr>
          <w:rFonts w:eastAsia="Times New Roman" w:cs="Courier New"/>
          <w:szCs w:val="20"/>
          <w:lang w:eastAsia="es-ES"/>
        </w:rPr>
        <w:t xml:space="preserve">esoluciones </w:t>
      </w:r>
      <w:r w:rsidR="005F5B76">
        <w:rPr>
          <w:rFonts w:eastAsia="Times New Roman" w:cs="Courier New"/>
          <w:szCs w:val="20"/>
          <w:lang w:eastAsia="es-ES"/>
        </w:rPr>
        <w:t xml:space="preserve">jurisdiccionales ni </w:t>
      </w:r>
      <w:r w:rsidR="000F41D0" w:rsidRPr="000F41D0">
        <w:rPr>
          <w:rFonts w:eastAsia="Times New Roman" w:cs="Courier New"/>
          <w:szCs w:val="20"/>
          <w:lang w:eastAsia="es-ES"/>
        </w:rPr>
        <w:t>los actos de los organismos públicos (art 13).</w:t>
      </w:r>
    </w:p>
    <w:p w:rsidR="000F41D0" w:rsidRDefault="000F41D0" w:rsidP="000F41D0">
      <w:pPr>
        <w:spacing w:after="0" w:line="240" w:lineRule="auto"/>
        <w:jc w:val="both"/>
        <w:rPr>
          <w:rFonts w:eastAsia="Times New Roman" w:cs="Courier New"/>
          <w:szCs w:val="20"/>
          <w:lang w:eastAsia="es-ES"/>
        </w:rPr>
      </w:pPr>
      <w:r w:rsidRPr="000F41D0">
        <w:rPr>
          <w:rFonts w:eastAsia="Times New Roman" w:cs="Courier New"/>
          <w:szCs w:val="20"/>
          <w:lang w:eastAsia="es-ES"/>
        </w:rPr>
        <w:tab/>
      </w:r>
    </w:p>
    <w:p w:rsidR="001F5198" w:rsidRPr="000F41D0" w:rsidRDefault="001F5198" w:rsidP="000F41D0">
      <w:pPr>
        <w:spacing w:after="0" w:line="240" w:lineRule="auto"/>
        <w:jc w:val="both"/>
        <w:rPr>
          <w:rFonts w:eastAsia="Times New Roman" w:cs="Courier New"/>
          <w:szCs w:val="20"/>
          <w:lang w:eastAsia="es-ES"/>
        </w:rPr>
      </w:pPr>
    </w:p>
    <w:p w:rsidR="000F41D0" w:rsidRDefault="000F41D0" w:rsidP="00C07193">
      <w:pPr>
        <w:spacing w:after="0" w:line="240" w:lineRule="auto"/>
        <w:jc w:val="both"/>
        <w:rPr>
          <w:rFonts w:eastAsia="Times New Roman" w:cs="Courier New"/>
          <w:szCs w:val="20"/>
          <w:lang w:val="es-ES_tradnl" w:eastAsia="es-ES"/>
        </w:rPr>
      </w:pPr>
      <w:r w:rsidRPr="00C07193">
        <w:rPr>
          <w:rFonts w:eastAsia="Times New Roman" w:cs="Courier New"/>
          <w:b/>
          <w:snapToGrid w:val="0"/>
          <w:szCs w:val="20"/>
          <w:lang w:eastAsia="es-ES"/>
        </w:rPr>
        <w:t>CONTENIDO</w:t>
      </w:r>
      <w:r w:rsidR="00C07193" w:rsidRPr="00C07193">
        <w:rPr>
          <w:rFonts w:eastAsia="Times New Roman" w:cs="Courier New"/>
          <w:b/>
          <w:snapToGrid w:val="0"/>
          <w:szCs w:val="20"/>
          <w:lang w:eastAsia="es-ES"/>
        </w:rPr>
        <w:t xml:space="preserve"> </w:t>
      </w:r>
      <w:r w:rsidR="00C07193">
        <w:rPr>
          <w:rFonts w:eastAsia="Times New Roman" w:cs="Courier New"/>
          <w:szCs w:val="20"/>
          <w:lang w:val="es-ES_tradnl" w:eastAsia="es-ES"/>
        </w:rPr>
        <w:t>H</w:t>
      </w:r>
      <w:r w:rsidRPr="000F41D0">
        <w:rPr>
          <w:rFonts w:eastAsia="Times New Roman" w:cs="Courier New"/>
          <w:szCs w:val="20"/>
          <w:lang w:val="es-ES_tradnl" w:eastAsia="es-ES"/>
        </w:rPr>
        <w:t xml:space="preserve">ay que distinguir entre </w:t>
      </w:r>
      <w:r w:rsidRPr="000F41D0">
        <w:rPr>
          <w:rFonts w:eastAsia="Times New Roman" w:cs="Courier New"/>
          <w:szCs w:val="20"/>
          <w:u w:val="single"/>
          <w:lang w:val="es-ES_tradnl" w:eastAsia="es-ES"/>
        </w:rPr>
        <w:t>dchos de carácter</w:t>
      </w:r>
      <w:r w:rsidRPr="00C07193">
        <w:rPr>
          <w:rFonts w:eastAsia="Times New Roman" w:cs="Courier New"/>
          <w:szCs w:val="20"/>
          <w:lang w:val="es-ES_tradnl" w:eastAsia="es-ES"/>
        </w:rPr>
        <w:t xml:space="preserve"> personal </w:t>
      </w:r>
      <w:r w:rsidR="00C07193" w:rsidRPr="00C07193">
        <w:rPr>
          <w:rFonts w:eastAsia="Times New Roman" w:cs="Courier New"/>
          <w:szCs w:val="20"/>
          <w:lang w:val="es-ES_tradnl" w:eastAsia="es-ES"/>
        </w:rPr>
        <w:t>(</w:t>
      </w:r>
      <w:r w:rsidRPr="000F41D0">
        <w:rPr>
          <w:rFonts w:eastAsia="Times New Roman" w:cs="Courier New"/>
          <w:szCs w:val="20"/>
          <w:u w:val="single"/>
          <w:lang w:val="es-ES_tradnl" w:eastAsia="es-ES"/>
        </w:rPr>
        <w:t>moral</w:t>
      </w:r>
      <w:r w:rsidR="00C07193" w:rsidRPr="00C07193">
        <w:rPr>
          <w:rFonts w:eastAsia="Times New Roman" w:cs="Courier New"/>
          <w:szCs w:val="20"/>
          <w:lang w:val="es-ES_tradnl" w:eastAsia="es-ES"/>
        </w:rPr>
        <w:t>)</w:t>
      </w:r>
      <w:r w:rsidRPr="00C07193">
        <w:rPr>
          <w:rFonts w:eastAsia="Times New Roman" w:cs="Courier New"/>
          <w:szCs w:val="20"/>
          <w:lang w:val="es-ES_tradnl" w:eastAsia="es-ES"/>
        </w:rPr>
        <w:t xml:space="preserve"> y dchos </w:t>
      </w:r>
      <w:r w:rsidRPr="000F41D0">
        <w:rPr>
          <w:rFonts w:eastAsia="Times New Roman" w:cs="Courier New"/>
          <w:szCs w:val="20"/>
          <w:u w:val="single"/>
          <w:lang w:val="es-ES_tradnl" w:eastAsia="es-ES"/>
        </w:rPr>
        <w:t>de carácter patrimonial</w:t>
      </w:r>
      <w:r w:rsidRPr="000F41D0">
        <w:rPr>
          <w:rFonts w:eastAsia="Times New Roman" w:cs="Courier New"/>
          <w:szCs w:val="20"/>
          <w:lang w:val="es-ES_tradnl" w:eastAsia="es-ES"/>
        </w:rPr>
        <w:t>.</w:t>
      </w:r>
    </w:p>
    <w:p w:rsidR="001F5198" w:rsidRPr="000F41D0" w:rsidRDefault="001F5198" w:rsidP="00C07193">
      <w:pPr>
        <w:spacing w:after="0" w:line="240" w:lineRule="auto"/>
        <w:jc w:val="both"/>
        <w:rPr>
          <w:rFonts w:eastAsia="Times New Roman" w:cs="Courier New"/>
          <w:szCs w:val="20"/>
          <w:lang w:val="es-ES_tradnl" w:eastAsia="es-ES"/>
        </w:rPr>
      </w:pPr>
    </w:p>
    <w:p w:rsidR="000F41D0" w:rsidRPr="000F41D0" w:rsidRDefault="000F41D0" w:rsidP="000F41D0">
      <w:pPr>
        <w:spacing w:after="0" w:line="240" w:lineRule="auto"/>
        <w:jc w:val="both"/>
        <w:rPr>
          <w:rFonts w:eastAsia="Times New Roman" w:cs="Courier New"/>
          <w:szCs w:val="20"/>
          <w:lang w:eastAsia="es-ES"/>
        </w:rPr>
      </w:pPr>
    </w:p>
    <w:p w:rsidR="000F41D0" w:rsidRPr="001F5198" w:rsidRDefault="00A94CCD" w:rsidP="001F5198">
      <w:pPr>
        <w:spacing w:after="0" w:line="240" w:lineRule="auto"/>
        <w:jc w:val="both"/>
        <w:rPr>
          <w:rFonts w:eastAsia="Times New Roman" w:cs="Courier New"/>
          <w:b/>
          <w:szCs w:val="20"/>
          <w:lang w:eastAsia="es-ES"/>
        </w:rPr>
      </w:pPr>
      <w:r w:rsidRPr="001F5198">
        <w:rPr>
          <w:rFonts w:eastAsia="Times New Roman" w:cs="Courier New"/>
          <w:b/>
          <w:szCs w:val="20"/>
          <w:lang w:eastAsia="es-ES"/>
        </w:rPr>
        <w:t>D</w:t>
      </w:r>
      <w:r w:rsidR="001F5198">
        <w:rPr>
          <w:rFonts w:eastAsia="Times New Roman" w:cs="Courier New"/>
          <w:b/>
          <w:szCs w:val="20"/>
          <w:lang w:eastAsia="es-ES"/>
        </w:rPr>
        <w:t>ERE</w:t>
      </w:r>
      <w:r w:rsidRPr="001F5198">
        <w:rPr>
          <w:rFonts w:eastAsia="Times New Roman" w:cs="Courier New"/>
          <w:b/>
          <w:szCs w:val="20"/>
          <w:lang w:eastAsia="es-ES"/>
        </w:rPr>
        <w:t>CHO</w:t>
      </w:r>
      <w:r w:rsidR="001F5198">
        <w:rPr>
          <w:rFonts w:eastAsia="Times New Roman" w:cs="Courier New"/>
          <w:b/>
          <w:szCs w:val="20"/>
          <w:lang w:eastAsia="es-ES"/>
        </w:rPr>
        <w:t xml:space="preserve"> </w:t>
      </w:r>
      <w:r w:rsidRPr="001F5198">
        <w:rPr>
          <w:rFonts w:eastAsia="Times New Roman" w:cs="Courier New"/>
          <w:b/>
          <w:szCs w:val="20"/>
          <w:lang w:eastAsia="es-ES"/>
        </w:rPr>
        <w:t>MORAL</w:t>
      </w:r>
      <w:r w:rsidR="001F5198" w:rsidRPr="001F5198">
        <w:rPr>
          <w:rFonts w:eastAsia="Times New Roman" w:cs="Courier New"/>
          <w:bCs/>
          <w:szCs w:val="20"/>
          <w:lang w:eastAsia="es-ES"/>
        </w:rPr>
        <w:t xml:space="preserve"> de autor</w:t>
      </w:r>
      <w:r w:rsidRPr="001F5198">
        <w:rPr>
          <w:rFonts w:eastAsia="Times New Roman" w:cs="Courier New"/>
          <w:bCs/>
          <w:szCs w:val="20"/>
          <w:lang w:eastAsia="es-ES"/>
        </w:rPr>
        <w:t xml:space="preserve"> </w:t>
      </w:r>
      <w:r w:rsidR="000F41D0" w:rsidRPr="001F5198">
        <w:rPr>
          <w:rFonts w:eastAsia="Times New Roman" w:cs="Courier New"/>
          <w:bCs/>
          <w:szCs w:val="20"/>
          <w:lang w:eastAsia="es-ES"/>
        </w:rPr>
        <w:t>(art 14)</w:t>
      </w:r>
    </w:p>
    <w:p w:rsidR="000F41D0" w:rsidRPr="000F41D0" w:rsidRDefault="000F41D0" w:rsidP="000F41D0">
      <w:pPr>
        <w:spacing w:after="0" w:line="240" w:lineRule="auto"/>
        <w:jc w:val="both"/>
        <w:rPr>
          <w:rFonts w:eastAsia="Times New Roman" w:cs="Courier New"/>
          <w:szCs w:val="20"/>
          <w:lang w:eastAsia="es-ES"/>
        </w:rPr>
      </w:pPr>
    </w:p>
    <w:p w:rsidR="00A94CCD" w:rsidRDefault="00A94CCD" w:rsidP="000F41D0">
      <w:pPr>
        <w:spacing w:after="0" w:line="240" w:lineRule="auto"/>
        <w:ind w:left="284"/>
        <w:jc w:val="both"/>
        <w:rPr>
          <w:rFonts w:eastAsia="Times New Roman" w:cs="Courier New"/>
          <w:szCs w:val="20"/>
          <w:lang w:eastAsia="es-ES"/>
        </w:rPr>
      </w:pPr>
    </w:p>
    <w:p w:rsidR="00A94CCD" w:rsidRPr="00C07193" w:rsidRDefault="00A94CCD" w:rsidP="00A94CCD">
      <w:pPr>
        <w:pStyle w:val="Ley"/>
        <w:rPr>
          <w:b w:val="0"/>
          <w:bCs/>
          <w:lang w:eastAsia="es-ES"/>
        </w:rPr>
      </w:pPr>
      <w:r w:rsidRPr="00C07193">
        <w:rPr>
          <w:b w:val="0"/>
          <w:bCs/>
          <w:highlight w:val="yellow"/>
          <w:lang w:eastAsia="es-ES"/>
        </w:rPr>
        <w:t xml:space="preserve">Corresponden al autor los siguientes derechos </w:t>
      </w:r>
      <w:r w:rsidRPr="00C07193">
        <w:rPr>
          <w:highlight w:val="yellow"/>
          <w:lang w:eastAsia="es-ES"/>
        </w:rPr>
        <w:t>irrenunciables e inalienables</w:t>
      </w:r>
      <w:r w:rsidRPr="00C07193">
        <w:rPr>
          <w:b w:val="0"/>
          <w:bCs/>
          <w:highlight w:val="yellow"/>
          <w:lang w:eastAsia="es-ES"/>
        </w:rPr>
        <w:t>:</w:t>
      </w:r>
    </w:p>
    <w:p w:rsidR="00A94CCD" w:rsidRDefault="00A94CCD" w:rsidP="000F41D0">
      <w:pPr>
        <w:spacing w:after="0" w:line="240" w:lineRule="auto"/>
        <w:ind w:left="284"/>
        <w:jc w:val="both"/>
        <w:rPr>
          <w:rFonts w:eastAsia="Times New Roman" w:cs="Courier New"/>
          <w:szCs w:val="20"/>
          <w:lang w:eastAsia="es-ES"/>
        </w:rPr>
      </w:pPr>
    </w:p>
    <w:p w:rsidR="000F41D0" w:rsidRPr="000F41D0" w:rsidRDefault="000F41D0" w:rsidP="000F41D0">
      <w:pPr>
        <w:spacing w:after="0" w:line="240" w:lineRule="auto"/>
        <w:ind w:left="284"/>
        <w:jc w:val="both"/>
        <w:rPr>
          <w:rFonts w:eastAsia="Times New Roman" w:cs="Courier New"/>
          <w:szCs w:val="20"/>
          <w:lang w:eastAsia="es-ES"/>
        </w:rPr>
      </w:pPr>
      <w:r w:rsidRPr="000F41D0">
        <w:rPr>
          <w:rFonts w:eastAsia="Times New Roman" w:cs="Courier New"/>
          <w:szCs w:val="20"/>
          <w:lang w:eastAsia="es-ES"/>
        </w:rPr>
        <w:t xml:space="preserve">1.- Decidir sobre la </w:t>
      </w:r>
      <w:r w:rsidRPr="000F41D0">
        <w:rPr>
          <w:rFonts w:eastAsia="Times New Roman" w:cs="Courier New"/>
          <w:szCs w:val="20"/>
          <w:u w:val="single"/>
          <w:lang w:eastAsia="es-ES"/>
        </w:rPr>
        <w:t>divulgación</w:t>
      </w:r>
      <w:r w:rsidRPr="000F41D0">
        <w:rPr>
          <w:rFonts w:eastAsia="Times New Roman" w:cs="Courier New"/>
          <w:szCs w:val="20"/>
          <w:lang w:eastAsia="es-ES"/>
        </w:rPr>
        <w:t xml:space="preserve"> de la obra,  en qué forma y si tal divulgación ha de hacerse con su nombre, bajo seudonimo o anonimamente.</w:t>
      </w:r>
    </w:p>
    <w:p w:rsidR="000F41D0" w:rsidRPr="000F41D0" w:rsidRDefault="000F41D0" w:rsidP="000F41D0">
      <w:pPr>
        <w:spacing w:after="0" w:line="240" w:lineRule="auto"/>
        <w:ind w:left="284"/>
        <w:jc w:val="both"/>
        <w:rPr>
          <w:rFonts w:eastAsia="Times New Roman" w:cs="Courier New"/>
          <w:szCs w:val="20"/>
          <w:lang w:eastAsia="es-ES"/>
        </w:rPr>
      </w:pPr>
    </w:p>
    <w:p w:rsidR="000F41D0" w:rsidRPr="000F41D0" w:rsidRDefault="000F41D0" w:rsidP="000F41D0">
      <w:pPr>
        <w:spacing w:after="0" w:line="240" w:lineRule="auto"/>
        <w:ind w:left="284"/>
        <w:jc w:val="both"/>
        <w:rPr>
          <w:rFonts w:eastAsia="Times New Roman" w:cs="Courier New"/>
          <w:szCs w:val="20"/>
          <w:lang w:eastAsia="es-ES"/>
        </w:rPr>
      </w:pPr>
      <w:r w:rsidRPr="000F41D0">
        <w:rPr>
          <w:rFonts w:eastAsia="Times New Roman" w:cs="Courier New"/>
          <w:szCs w:val="20"/>
          <w:lang w:eastAsia="es-ES"/>
        </w:rPr>
        <w:t xml:space="preserve">2.- Exigir el reconocimiento de su condición de </w:t>
      </w:r>
      <w:r w:rsidRPr="000F41D0">
        <w:rPr>
          <w:rFonts w:eastAsia="Times New Roman" w:cs="Courier New"/>
          <w:szCs w:val="20"/>
          <w:u w:val="single"/>
          <w:lang w:eastAsia="es-ES"/>
        </w:rPr>
        <w:t>autor</w:t>
      </w:r>
      <w:r w:rsidRPr="000F41D0">
        <w:rPr>
          <w:rFonts w:eastAsia="Times New Roman" w:cs="Courier New"/>
          <w:szCs w:val="20"/>
          <w:lang w:eastAsia="es-ES"/>
        </w:rPr>
        <w:t xml:space="preserve"> de la obra. </w:t>
      </w:r>
    </w:p>
    <w:p w:rsidR="000F41D0" w:rsidRPr="000F41D0" w:rsidRDefault="000F41D0" w:rsidP="000F41D0">
      <w:pPr>
        <w:spacing w:after="0" w:line="240" w:lineRule="auto"/>
        <w:jc w:val="both"/>
        <w:rPr>
          <w:rFonts w:eastAsia="Times New Roman" w:cs="Courier New"/>
          <w:szCs w:val="20"/>
          <w:lang w:eastAsia="es-ES"/>
        </w:rPr>
      </w:pPr>
    </w:p>
    <w:p w:rsidR="000F41D0" w:rsidRPr="000F41D0" w:rsidRDefault="000F41D0" w:rsidP="000F41D0">
      <w:pPr>
        <w:spacing w:after="0" w:line="240" w:lineRule="auto"/>
        <w:ind w:left="284"/>
        <w:jc w:val="both"/>
        <w:rPr>
          <w:rFonts w:eastAsia="Times New Roman" w:cs="Courier New"/>
          <w:szCs w:val="20"/>
          <w:lang w:eastAsia="es-ES"/>
        </w:rPr>
      </w:pPr>
      <w:r w:rsidRPr="000F41D0">
        <w:rPr>
          <w:rFonts w:eastAsia="Times New Roman" w:cs="Courier New"/>
          <w:szCs w:val="20"/>
          <w:lang w:eastAsia="es-ES"/>
        </w:rPr>
        <w:t xml:space="preserve">3.- Exigir el respeto a la </w:t>
      </w:r>
      <w:r w:rsidRPr="000F41D0">
        <w:rPr>
          <w:rFonts w:eastAsia="Times New Roman" w:cs="Courier New"/>
          <w:szCs w:val="20"/>
          <w:u w:val="single"/>
          <w:lang w:eastAsia="es-ES"/>
        </w:rPr>
        <w:t>integridad</w:t>
      </w:r>
      <w:r w:rsidRPr="000F41D0">
        <w:rPr>
          <w:rFonts w:eastAsia="Times New Roman" w:cs="Courier New"/>
          <w:szCs w:val="20"/>
          <w:lang w:eastAsia="es-ES"/>
        </w:rPr>
        <w:t xml:space="preserve"> de la obra. E impedir ataques contra ella que perjudiquen sus intereses o menoscaben su reputación.</w:t>
      </w:r>
    </w:p>
    <w:p w:rsidR="000F41D0" w:rsidRPr="000F41D0" w:rsidRDefault="000F41D0" w:rsidP="000F41D0">
      <w:pPr>
        <w:spacing w:after="0" w:line="240" w:lineRule="auto"/>
        <w:jc w:val="both"/>
        <w:rPr>
          <w:rFonts w:eastAsia="Times New Roman" w:cs="Courier New"/>
          <w:szCs w:val="20"/>
          <w:lang w:eastAsia="es-ES"/>
        </w:rPr>
      </w:pPr>
    </w:p>
    <w:p w:rsidR="000F41D0" w:rsidRPr="000F41D0" w:rsidRDefault="000F41D0" w:rsidP="000F41D0">
      <w:pPr>
        <w:spacing w:after="0" w:line="240" w:lineRule="auto"/>
        <w:ind w:left="284"/>
        <w:jc w:val="both"/>
        <w:rPr>
          <w:rFonts w:eastAsia="Times New Roman" w:cs="Courier New"/>
          <w:szCs w:val="20"/>
          <w:lang w:eastAsia="es-ES"/>
        </w:rPr>
      </w:pPr>
      <w:r w:rsidRPr="000F41D0">
        <w:rPr>
          <w:rFonts w:eastAsia="Times New Roman" w:cs="Courier New"/>
          <w:szCs w:val="20"/>
          <w:lang w:eastAsia="es-ES"/>
        </w:rPr>
        <w:t xml:space="preserve">4.- </w:t>
      </w:r>
      <w:r w:rsidRPr="000F41D0">
        <w:rPr>
          <w:rFonts w:eastAsia="Times New Roman" w:cs="Courier New"/>
          <w:szCs w:val="20"/>
          <w:u w:val="single"/>
          <w:lang w:eastAsia="es-ES"/>
        </w:rPr>
        <w:t>Modificar</w:t>
      </w:r>
      <w:r w:rsidRPr="000F41D0">
        <w:rPr>
          <w:rFonts w:eastAsia="Times New Roman" w:cs="Courier New"/>
          <w:szCs w:val="20"/>
          <w:lang w:eastAsia="es-ES"/>
        </w:rPr>
        <w:t xml:space="preserve"> la obra, respetando los derechos adquiridos por terceros y las exigencias de la protección de los bienes de interés cultural.</w:t>
      </w:r>
    </w:p>
    <w:p w:rsidR="000F41D0" w:rsidRPr="000F41D0" w:rsidRDefault="000F41D0" w:rsidP="000F41D0">
      <w:pPr>
        <w:spacing w:after="0" w:line="240" w:lineRule="auto"/>
        <w:jc w:val="both"/>
        <w:rPr>
          <w:rFonts w:eastAsia="Times New Roman" w:cs="Courier New"/>
          <w:szCs w:val="20"/>
          <w:lang w:eastAsia="es-ES"/>
        </w:rPr>
      </w:pPr>
    </w:p>
    <w:p w:rsidR="000F41D0" w:rsidRPr="000F41D0" w:rsidRDefault="000F41D0" w:rsidP="000F41D0">
      <w:pPr>
        <w:spacing w:after="0" w:line="240" w:lineRule="auto"/>
        <w:ind w:left="284"/>
        <w:jc w:val="both"/>
        <w:rPr>
          <w:rFonts w:eastAsia="Times New Roman" w:cs="Courier New"/>
          <w:szCs w:val="20"/>
          <w:lang w:eastAsia="es-ES"/>
        </w:rPr>
      </w:pPr>
      <w:r w:rsidRPr="000F41D0">
        <w:rPr>
          <w:rFonts w:eastAsia="Times New Roman" w:cs="Courier New"/>
          <w:szCs w:val="20"/>
          <w:lang w:eastAsia="es-ES"/>
        </w:rPr>
        <w:t xml:space="preserve">5.- </w:t>
      </w:r>
      <w:r w:rsidRPr="000F41D0">
        <w:rPr>
          <w:rFonts w:eastAsia="Times New Roman" w:cs="Courier New"/>
          <w:szCs w:val="20"/>
          <w:u w:val="single"/>
          <w:lang w:eastAsia="es-ES"/>
        </w:rPr>
        <w:t>Retirar</w:t>
      </w:r>
      <w:r w:rsidRPr="000F41D0">
        <w:rPr>
          <w:rFonts w:eastAsia="Times New Roman" w:cs="Courier New"/>
          <w:szCs w:val="20"/>
          <w:lang w:eastAsia="es-ES"/>
        </w:rPr>
        <w:t xml:space="preserve"> la obra del comercio, indemnizando a los titulares de derechos de explotación.</w:t>
      </w:r>
    </w:p>
    <w:p w:rsidR="000F41D0" w:rsidRPr="000F41D0" w:rsidRDefault="000F41D0" w:rsidP="000F41D0">
      <w:pPr>
        <w:spacing w:after="0" w:line="240" w:lineRule="auto"/>
        <w:jc w:val="both"/>
        <w:rPr>
          <w:rFonts w:eastAsia="Times New Roman" w:cs="Courier New"/>
          <w:szCs w:val="20"/>
          <w:lang w:eastAsia="es-ES"/>
        </w:rPr>
      </w:pPr>
    </w:p>
    <w:p w:rsidR="000F41D0" w:rsidRPr="000F41D0" w:rsidRDefault="000F41D0" w:rsidP="000F41D0">
      <w:pPr>
        <w:spacing w:after="0" w:line="240" w:lineRule="auto"/>
        <w:ind w:left="284"/>
        <w:jc w:val="both"/>
        <w:rPr>
          <w:rFonts w:eastAsia="Times New Roman" w:cs="Courier New"/>
          <w:szCs w:val="20"/>
          <w:lang w:eastAsia="es-ES"/>
        </w:rPr>
      </w:pPr>
      <w:r w:rsidRPr="000F41D0">
        <w:rPr>
          <w:rFonts w:eastAsia="Times New Roman" w:cs="Courier New"/>
          <w:szCs w:val="20"/>
          <w:lang w:eastAsia="es-ES"/>
        </w:rPr>
        <w:t xml:space="preserve">6.- </w:t>
      </w:r>
      <w:r w:rsidRPr="000F41D0">
        <w:rPr>
          <w:rFonts w:eastAsia="Times New Roman" w:cs="Courier New"/>
          <w:szCs w:val="20"/>
          <w:u w:val="single"/>
          <w:lang w:eastAsia="es-ES"/>
        </w:rPr>
        <w:t>Acceder al ejemplar único o raro</w:t>
      </w:r>
      <w:r w:rsidRPr="000F41D0">
        <w:rPr>
          <w:rFonts w:eastAsia="Times New Roman" w:cs="Courier New"/>
          <w:szCs w:val="20"/>
          <w:lang w:eastAsia="es-ES"/>
        </w:rPr>
        <w:t xml:space="preserve"> de la obra que se  hallare en poder de otro, a fin de ejercitar el derecho de divulgación o cualquier otro que le corresponda.   </w:t>
      </w:r>
    </w:p>
    <w:p w:rsidR="000F41D0" w:rsidRPr="000F41D0" w:rsidRDefault="000F41D0" w:rsidP="000F41D0">
      <w:pPr>
        <w:spacing w:after="0" w:line="240" w:lineRule="auto"/>
        <w:jc w:val="both"/>
        <w:rPr>
          <w:rFonts w:eastAsia="Times New Roman" w:cs="Courier New"/>
          <w:szCs w:val="20"/>
          <w:lang w:eastAsia="es-ES"/>
        </w:rPr>
      </w:pPr>
    </w:p>
    <w:p w:rsidR="000F41D0" w:rsidRPr="000F41D0" w:rsidRDefault="000F41D0" w:rsidP="000F41D0">
      <w:pPr>
        <w:spacing w:after="0" w:line="240" w:lineRule="auto"/>
        <w:jc w:val="both"/>
        <w:rPr>
          <w:rFonts w:eastAsia="Times New Roman" w:cs="Courier New"/>
          <w:szCs w:val="20"/>
          <w:lang w:eastAsia="es-ES"/>
        </w:rPr>
      </w:pPr>
      <w:r w:rsidRPr="000F41D0">
        <w:rPr>
          <w:rFonts w:eastAsia="Times New Roman" w:cs="Courier New"/>
          <w:szCs w:val="20"/>
          <w:u w:val="single"/>
          <w:lang w:eastAsia="es-ES"/>
        </w:rPr>
        <w:t>Duración</w:t>
      </w:r>
      <w:r w:rsidRPr="000F41D0">
        <w:rPr>
          <w:rFonts w:eastAsia="Times New Roman" w:cs="Courier New"/>
          <w:szCs w:val="20"/>
          <w:lang w:eastAsia="es-ES"/>
        </w:rPr>
        <w:t xml:space="preserve">: Este dº moral </w:t>
      </w:r>
      <w:r w:rsidRPr="000F41D0">
        <w:rPr>
          <w:rFonts w:eastAsia="Times New Roman" w:cs="Courier New"/>
          <w:b/>
          <w:szCs w:val="20"/>
          <w:lang w:eastAsia="es-ES"/>
        </w:rPr>
        <w:t>dura</w:t>
      </w:r>
      <w:r w:rsidRPr="000F41D0">
        <w:rPr>
          <w:rFonts w:eastAsia="Times New Roman" w:cs="Courier New"/>
          <w:szCs w:val="20"/>
          <w:lang w:eastAsia="es-ES"/>
        </w:rPr>
        <w:t xml:space="preserve"> lo que la vida del autor. Dentro de su ámbito, son transmisibles </w:t>
      </w:r>
      <w:r w:rsidRPr="000F41D0">
        <w:rPr>
          <w:rFonts w:eastAsia="Times New Roman" w:cs="Courier New"/>
          <w:i/>
          <w:iCs/>
          <w:szCs w:val="20"/>
          <w:lang w:eastAsia="es-ES"/>
        </w:rPr>
        <w:t>mortis causa</w:t>
      </w:r>
      <w:r w:rsidRPr="000F41D0">
        <w:rPr>
          <w:rFonts w:eastAsia="Times New Roman" w:cs="Courier New"/>
          <w:szCs w:val="20"/>
          <w:lang w:eastAsia="es-ES"/>
        </w:rPr>
        <w:t xml:space="preserve"> (art. 15 TR):</w:t>
      </w:r>
    </w:p>
    <w:p w:rsidR="000F41D0" w:rsidRPr="000F41D0" w:rsidRDefault="000F41D0" w:rsidP="000F41D0">
      <w:pPr>
        <w:spacing w:after="0" w:line="240" w:lineRule="auto"/>
        <w:jc w:val="both"/>
        <w:rPr>
          <w:rFonts w:eastAsia="Times New Roman" w:cs="Courier New"/>
          <w:szCs w:val="20"/>
          <w:lang w:eastAsia="es-ES"/>
        </w:rPr>
      </w:pPr>
    </w:p>
    <w:p w:rsidR="000F41D0" w:rsidRPr="000F41D0" w:rsidRDefault="000F41D0" w:rsidP="000F41D0">
      <w:pPr>
        <w:numPr>
          <w:ilvl w:val="0"/>
          <w:numId w:val="21"/>
        </w:numPr>
        <w:spacing w:after="0" w:line="240" w:lineRule="auto"/>
        <w:jc w:val="both"/>
        <w:rPr>
          <w:rFonts w:eastAsia="Times New Roman" w:cs="Courier New"/>
          <w:szCs w:val="20"/>
          <w:lang w:eastAsia="es-ES"/>
        </w:rPr>
      </w:pPr>
      <w:r w:rsidRPr="000F41D0">
        <w:rPr>
          <w:rFonts w:eastAsia="Times New Roman" w:cs="Courier New"/>
          <w:szCs w:val="20"/>
          <w:u w:val="single"/>
          <w:lang w:eastAsia="es-ES"/>
        </w:rPr>
        <w:t>El de decidir sobre la divulgación de la obra “inédita” en vida del autor</w:t>
      </w:r>
      <w:r w:rsidRPr="000F41D0">
        <w:rPr>
          <w:rFonts w:eastAsia="Times New Roman" w:cs="Courier New"/>
          <w:szCs w:val="20"/>
          <w:lang w:eastAsia="es-ES"/>
        </w:rPr>
        <w:t>, 70 años a contar desde su fallecimiento.</w:t>
      </w:r>
    </w:p>
    <w:p w:rsidR="000F41D0" w:rsidRPr="000F41D0" w:rsidRDefault="000F41D0" w:rsidP="00284F62">
      <w:pPr>
        <w:numPr>
          <w:ilvl w:val="0"/>
          <w:numId w:val="21"/>
        </w:numPr>
        <w:spacing w:after="0" w:line="240" w:lineRule="auto"/>
        <w:jc w:val="both"/>
        <w:rPr>
          <w:rFonts w:eastAsia="Times New Roman" w:cs="Courier New"/>
          <w:szCs w:val="20"/>
          <w:lang w:eastAsia="es-ES"/>
        </w:rPr>
      </w:pPr>
      <w:r w:rsidRPr="000F41D0">
        <w:rPr>
          <w:rFonts w:eastAsia="Times New Roman" w:cs="Courier New"/>
          <w:szCs w:val="20"/>
          <w:u w:val="single"/>
          <w:lang w:eastAsia="es-ES"/>
        </w:rPr>
        <w:t>Los de exigir el reconocimiento de la autor</w:t>
      </w:r>
      <w:r w:rsidR="00284F62">
        <w:rPr>
          <w:rFonts w:eastAsia="Times New Roman" w:cs="Courier New"/>
          <w:szCs w:val="20"/>
          <w:u w:val="single"/>
          <w:lang w:eastAsia="es-ES"/>
        </w:rPr>
        <w:t>ía</w:t>
      </w:r>
      <w:r w:rsidRPr="000F41D0">
        <w:rPr>
          <w:rFonts w:eastAsia="Times New Roman" w:cs="Courier New"/>
          <w:szCs w:val="20"/>
          <w:u w:val="single"/>
          <w:lang w:eastAsia="es-ES"/>
        </w:rPr>
        <w:t xml:space="preserve"> </w:t>
      </w:r>
      <w:r w:rsidR="00284F62">
        <w:rPr>
          <w:rFonts w:eastAsia="Times New Roman" w:cs="Courier New"/>
          <w:szCs w:val="20"/>
          <w:u w:val="single"/>
          <w:lang w:eastAsia="es-ES"/>
        </w:rPr>
        <w:t>e</w:t>
      </w:r>
      <w:r w:rsidRPr="000F41D0">
        <w:rPr>
          <w:rFonts w:eastAsia="Times New Roman" w:cs="Courier New"/>
          <w:szCs w:val="20"/>
          <w:u w:val="single"/>
          <w:lang w:eastAsia="es-ES"/>
        </w:rPr>
        <w:t xml:space="preserve"> integridad de la obra</w:t>
      </w:r>
      <w:r w:rsidRPr="000F41D0">
        <w:rPr>
          <w:rFonts w:eastAsia="Times New Roman" w:cs="Courier New"/>
          <w:szCs w:val="20"/>
          <w:lang w:eastAsia="es-ES"/>
        </w:rPr>
        <w:t xml:space="preserve">, sin </w:t>
      </w:r>
      <w:r w:rsidR="00C07193" w:rsidRPr="000F41D0">
        <w:rPr>
          <w:rFonts w:eastAsia="Times New Roman" w:cs="Courier New"/>
          <w:szCs w:val="20"/>
          <w:lang w:eastAsia="es-ES"/>
        </w:rPr>
        <w:t>límite</w:t>
      </w:r>
      <w:r w:rsidRPr="000F41D0">
        <w:rPr>
          <w:rFonts w:eastAsia="Times New Roman" w:cs="Courier New"/>
          <w:szCs w:val="20"/>
          <w:lang w:eastAsia="es-ES"/>
        </w:rPr>
        <w:t xml:space="preserve"> tras la muerte del autor.   </w:t>
      </w:r>
    </w:p>
    <w:p w:rsidR="000F41D0" w:rsidRPr="000F41D0" w:rsidRDefault="000F41D0" w:rsidP="000F41D0">
      <w:pPr>
        <w:spacing w:after="0" w:line="240" w:lineRule="auto"/>
        <w:jc w:val="both"/>
        <w:rPr>
          <w:rFonts w:eastAsia="Times New Roman" w:cs="Courier New"/>
          <w:i/>
          <w:szCs w:val="20"/>
          <w:u w:val="single"/>
          <w:lang w:eastAsia="es-ES"/>
        </w:rPr>
      </w:pPr>
    </w:p>
    <w:p w:rsidR="000F41D0" w:rsidRDefault="00A94CCD" w:rsidP="001F5198">
      <w:pPr>
        <w:spacing w:after="0" w:line="240" w:lineRule="auto"/>
        <w:jc w:val="both"/>
        <w:rPr>
          <w:rFonts w:eastAsia="Times New Roman" w:cs="Courier New"/>
          <w:b/>
          <w:szCs w:val="20"/>
          <w:lang w:eastAsia="es-ES"/>
        </w:rPr>
      </w:pPr>
      <w:r w:rsidRPr="00A94CCD">
        <w:rPr>
          <w:rFonts w:eastAsia="Times New Roman" w:cs="Courier New"/>
          <w:b/>
          <w:szCs w:val="20"/>
          <w:lang w:eastAsia="es-ES"/>
        </w:rPr>
        <w:t>D</w:t>
      </w:r>
      <w:r w:rsidR="001F5198">
        <w:rPr>
          <w:rFonts w:eastAsia="Times New Roman" w:cs="Courier New"/>
          <w:b/>
          <w:szCs w:val="20"/>
          <w:lang w:eastAsia="es-ES"/>
        </w:rPr>
        <w:t>ERECHOS</w:t>
      </w:r>
      <w:r w:rsidRPr="00A94CCD">
        <w:rPr>
          <w:rFonts w:eastAsia="Times New Roman" w:cs="Courier New"/>
          <w:b/>
          <w:szCs w:val="20"/>
          <w:lang w:eastAsia="es-ES"/>
        </w:rPr>
        <w:t xml:space="preserve"> </w:t>
      </w:r>
      <w:r w:rsidR="001F5198" w:rsidRPr="001F5198">
        <w:rPr>
          <w:rFonts w:eastAsia="Times New Roman" w:cs="Courier New"/>
          <w:bCs/>
          <w:szCs w:val="20"/>
          <w:lang w:eastAsia="es-ES"/>
        </w:rPr>
        <w:t xml:space="preserve">de autor </w:t>
      </w:r>
      <w:r w:rsidRPr="00A94CCD">
        <w:rPr>
          <w:rFonts w:eastAsia="Times New Roman" w:cs="Courier New"/>
          <w:b/>
          <w:szCs w:val="20"/>
          <w:lang w:eastAsia="es-ES"/>
        </w:rPr>
        <w:t>DE CARÁCTER PATRIMONIAL</w:t>
      </w:r>
    </w:p>
    <w:p w:rsidR="001F5198" w:rsidRPr="00A94CCD" w:rsidRDefault="001F5198" w:rsidP="001F5198">
      <w:pPr>
        <w:spacing w:after="0" w:line="240" w:lineRule="auto"/>
        <w:jc w:val="both"/>
        <w:rPr>
          <w:rFonts w:eastAsia="Times New Roman" w:cs="Courier New"/>
          <w:b/>
          <w:szCs w:val="20"/>
          <w:lang w:eastAsia="es-ES"/>
        </w:rPr>
      </w:pPr>
    </w:p>
    <w:p w:rsidR="000F41D0" w:rsidRPr="000F41D0" w:rsidRDefault="000F41D0" w:rsidP="000F41D0">
      <w:pPr>
        <w:spacing w:after="0" w:line="240" w:lineRule="auto"/>
        <w:jc w:val="both"/>
        <w:rPr>
          <w:rFonts w:eastAsia="Times New Roman" w:cs="Courier New"/>
          <w:szCs w:val="20"/>
          <w:lang w:eastAsia="es-ES"/>
        </w:rPr>
      </w:pPr>
      <w:r w:rsidRPr="000F41D0">
        <w:rPr>
          <w:rFonts w:eastAsia="Times New Roman" w:cs="Courier New"/>
          <w:szCs w:val="20"/>
          <w:lang w:eastAsia="es-ES"/>
        </w:rPr>
        <w:t xml:space="preserve">   </w:t>
      </w:r>
    </w:p>
    <w:p w:rsidR="000F41D0" w:rsidRDefault="000F41D0" w:rsidP="001F5198">
      <w:pPr>
        <w:spacing w:after="0" w:line="240" w:lineRule="auto"/>
        <w:jc w:val="both"/>
        <w:rPr>
          <w:rFonts w:eastAsia="Times New Roman" w:cs="Courier New"/>
          <w:szCs w:val="20"/>
          <w:lang w:eastAsia="es-ES"/>
        </w:rPr>
      </w:pPr>
      <w:r w:rsidRPr="000F41D0">
        <w:rPr>
          <w:rFonts w:eastAsia="Times New Roman" w:cs="Courier New"/>
          <w:b/>
          <w:i/>
          <w:szCs w:val="20"/>
          <w:lang w:eastAsia="es-ES"/>
        </w:rPr>
        <w:t>Explotación</w:t>
      </w:r>
      <w:r w:rsidRPr="001F5198">
        <w:rPr>
          <w:rFonts w:eastAsia="Times New Roman" w:cs="Courier New"/>
          <w:bCs/>
          <w:i/>
          <w:szCs w:val="20"/>
          <w:lang w:eastAsia="es-ES"/>
        </w:rPr>
        <w:t xml:space="preserve"> de </w:t>
      </w:r>
      <w:r w:rsidR="001F5198" w:rsidRPr="001F5198">
        <w:rPr>
          <w:rFonts w:eastAsia="Times New Roman" w:cs="Courier New"/>
          <w:bCs/>
          <w:i/>
          <w:szCs w:val="20"/>
          <w:lang w:eastAsia="es-ES"/>
        </w:rPr>
        <w:t>la</w:t>
      </w:r>
      <w:r w:rsidRPr="001F5198">
        <w:rPr>
          <w:rFonts w:eastAsia="Times New Roman" w:cs="Courier New"/>
          <w:bCs/>
          <w:i/>
          <w:szCs w:val="20"/>
          <w:lang w:eastAsia="es-ES"/>
        </w:rPr>
        <w:t xml:space="preserve"> obra (art 17).</w:t>
      </w:r>
      <w:r w:rsidRPr="000F41D0">
        <w:rPr>
          <w:rFonts w:eastAsia="Times New Roman" w:cs="Courier New"/>
          <w:b/>
          <w:i/>
          <w:szCs w:val="20"/>
          <w:lang w:eastAsia="es-ES"/>
        </w:rPr>
        <w:t xml:space="preserve"> </w:t>
      </w:r>
      <w:r w:rsidR="001F5198">
        <w:rPr>
          <w:rFonts w:eastAsia="Times New Roman" w:cs="Courier New"/>
          <w:szCs w:val="20"/>
          <w:lang w:eastAsia="es-ES"/>
        </w:rPr>
        <w:t>A</w:t>
      </w:r>
      <w:r w:rsidRPr="000F41D0">
        <w:rPr>
          <w:rFonts w:eastAsia="Times New Roman" w:cs="Courier New"/>
          <w:szCs w:val="20"/>
          <w:lang w:eastAsia="es-ES"/>
        </w:rPr>
        <w:t>barca los ss dchos:</w:t>
      </w:r>
      <w:r w:rsidRPr="000F41D0">
        <w:rPr>
          <w:rFonts w:eastAsia="Times New Roman" w:cs="Courier New"/>
          <w:szCs w:val="20"/>
          <w:lang w:eastAsia="es-ES"/>
        </w:rPr>
        <w:tab/>
      </w:r>
    </w:p>
    <w:p w:rsidR="001F5198" w:rsidRPr="000F41D0" w:rsidRDefault="001F5198" w:rsidP="001F5198">
      <w:pPr>
        <w:spacing w:after="0" w:line="240" w:lineRule="auto"/>
        <w:jc w:val="both"/>
        <w:rPr>
          <w:rFonts w:eastAsia="Times New Roman" w:cs="Courier New"/>
          <w:szCs w:val="20"/>
          <w:lang w:eastAsia="es-ES"/>
        </w:rPr>
      </w:pPr>
    </w:p>
    <w:p w:rsidR="000F41D0" w:rsidRPr="000F41D0" w:rsidRDefault="000F41D0" w:rsidP="000F41D0">
      <w:pPr>
        <w:spacing w:after="0" w:line="240" w:lineRule="auto"/>
        <w:ind w:left="284"/>
        <w:jc w:val="both"/>
        <w:rPr>
          <w:rFonts w:eastAsia="Times New Roman" w:cs="Courier New"/>
          <w:szCs w:val="20"/>
          <w:lang w:eastAsia="es-ES"/>
        </w:rPr>
      </w:pPr>
      <w:r w:rsidRPr="000F41D0">
        <w:rPr>
          <w:rFonts w:eastAsia="Times New Roman" w:cs="Courier New"/>
          <w:szCs w:val="20"/>
          <w:lang w:eastAsia="es-ES"/>
        </w:rPr>
        <w:t xml:space="preserve">- Derecho de </w:t>
      </w:r>
      <w:r w:rsidRPr="000F41D0">
        <w:rPr>
          <w:rFonts w:eastAsia="Times New Roman" w:cs="Courier New"/>
          <w:szCs w:val="20"/>
          <w:u w:val="single"/>
          <w:lang w:eastAsia="es-ES"/>
        </w:rPr>
        <w:t>reproducción</w:t>
      </w:r>
      <w:r w:rsidRPr="000F41D0">
        <w:rPr>
          <w:rFonts w:eastAsia="Times New Roman" w:cs="Courier New"/>
          <w:szCs w:val="20"/>
          <w:lang w:eastAsia="es-ES"/>
        </w:rPr>
        <w:t xml:space="preserve"> (art 18).</w:t>
      </w:r>
    </w:p>
    <w:p w:rsidR="000F41D0" w:rsidRPr="000F41D0" w:rsidRDefault="000F41D0" w:rsidP="000F41D0">
      <w:pPr>
        <w:spacing w:after="0" w:line="240" w:lineRule="auto"/>
        <w:ind w:left="284"/>
        <w:jc w:val="both"/>
        <w:rPr>
          <w:rFonts w:eastAsia="Times New Roman" w:cs="Courier New"/>
          <w:szCs w:val="20"/>
          <w:lang w:eastAsia="es-ES"/>
        </w:rPr>
      </w:pPr>
      <w:r w:rsidRPr="000F41D0">
        <w:rPr>
          <w:rFonts w:eastAsia="Times New Roman" w:cs="Courier New"/>
          <w:szCs w:val="20"/>
          <w:lang w:eastAsia="es-ES"/>
        </w:rPr>
        <w:t xml:space="preserve">- Derecho de </w:t>
      </w:r>
      <w:r w:rsidRPr="000F41D0">
        <w:rPr>
          <w:rFonts w:eastAsia="Times New Roman" w:cs="Courier New"/>
          <w:szCs w:val="20"/>
          <w:u w:val="single"/>
          <w:lang w:eastAsia="es-ES"/>
        </w:rPr>
        <w:t>distribución</w:t>
      </w:r>
      <w:r w:rsidRPr="000F41D0">
        <w:rPr>
          <w:rFonts w:eastAsia="Times New Roman" w:cs="Courier New"/>
          <w:szCs w:val="20"/>
          <w:lang w:eastAsia="es-ES"/>
        </w:rPr>
        <w:t xml:space="preserve"> (art 19)  </w:t>
      </w:r>
    </w:p>
    <w:p w:rsidR="000F41D0" w:rsidRPr="000F41D0" w:rsidRDefault="000F41D0" w:rsidP="000F41D0">
      <w:pPr>
        <w:spacing w:after="0" w:line="240" w:lineRule="auto"/>
        <w:ind w:left="284"/>
        <w:jc w:val="both"/>
        <w:rPr>
          <w:rFonts w:eastAsia="Times New Roman" w:cs="Courier New"/>
          <w:szCs w:val="20"/>
          <w:lang w:eastAsia="es-ES"/>
        </w:rPr>
      </w:pPr>
      <w:r w:rsidRPr="000F41D0">
        <w:rPr>
          <w:rFonts w:eastAsia="Times New Roman" w:cs="Courier New"/>
          <w:szCs w:val="20"/>
          <w:lang w:eastAsia="es-ES"/>
        </w:rPr>
        <w:t xml:space="preserve">- Derecho de </w:t>
      </w:r>
      <w:r w:rsidRPr="000F41D0">
        <w:rPr>
          <w:rFonts w:eastAsia="Times New Roman" w:cs="Courier New"/>
          <w:szCs w:val="20"/>
          <w:u w:val="single"/>
          <w:lang w:eastAsia="es-ES"/>
        </w:rPr>
        <w:t>comunicación pública</w:t>
      </w:r>
      <w:r w:rsidRPr="000F41D0">
        <w:rPr>
          <w:rFonts w:eastAsia="Times New Roman" w:cs="Courier New"/>
          <w:szCs w:val="20"/>
          <w:lang w:eastAsia="es-ES"/>
        </w:rPr>
        <w:t xml:space="preserve"> (art 20)</w:t>
      </w:r>
    </w:p>
    <w:p w:rsidR="000F41D0" w:rsidRPr="000F41D0" w:rsidRDefault="000F41D0" w:rsidP="000F41D0">
      <w:pPr>
        <w:spacing w:after="0" w:line="240" w:lineRule="auto"/>
        <w:ind w:left="284"/>
        <w:jc w:val="both"/>
        <w:rPr>
          <w:rFonts w:eastAsia="Times New Roman" w:cs="Courier New"/>
          <w:szCs w:val="20"/>
          <w:lang w:eastAsia="es-ES"/>
        </w:rPr>
      </w:pPr>
      <w:r w:rsidRPr="000F41D0">
        <w:rPr>
          <w:rFonts w:eastAsia="Times New Roman" w:cs="Courier New"/>
          <w:szCs w:val="20"/>
          <w:lang w:eastAsia="es-ES"/>
        </w:rPr>
        <w:t xml:space="preserve">- Derecho de </w:t>
      </w:r>
      <w:r w:rsidRPr="000F41D0">
        <w:rPr>
          <w:rFonts w:eastAsia="Times New Roman" w:cs="Courier New"/>
          <w:szCs w:val="20"/>
          <w:u w:val="single"/>
          <w:lang w:eastAsia="es-ES"/>
        </w:rPr>
        <w:t>transformación</w:t>
      </w:r>
      <w:r w:rsidRPr="000F41D0">
        <w:rPr>
          <w:rFonts w:eastAsia="Times New Roman" w:cs="Courier New"/>
          <w:szCs w:val="20"/>
          <w:lang w:eastAsia="es-ES"/>
        </w:rPr>
        <w:t xml:space="preserve"> (art 21)</w:t>
      </w:r>
    </w:p>
    <w:p w:rsidR="000F41D0" w:rsidRPr="000F41D0" w:rsidRDefault="000F41D0" w:rsidP="000F41D0">
      <w:pPr>
        <w:spacing w:after="0" w:line="240" w:lineRule="auto"/>
        <w:jc w:val="both"/>
        <w:rPr>
          <w:rFonts w:eastAsia="Times New Roman" w:cs="Courier New"/>
          <w:szCs w:val="20"/>
          <w:lang w:eastAsia="es-ES"/>
        </w:rPr>
      </w:pPr>
    </w:p>
    <w:p w:rsidR="000F41D0" w:rsidRPr="000F41D0" w:rsidRDefault="000F41D0" w:rsidP="000F41D0">
      <w:pPr>
        <w:spacing w:after="0" w:line="240" w:lineRule="auto"/>
        <w:jc w:val="both"/>
        <w:rPr>
          <w:rFonts w:eastAsia="Times New Roman" w:cs="Courier New"/>
          <w:b/>
          <w:szCs w:val="20"/>
          <w:lang w:eastAsia="es-ES"/>
        </w:rPr>
      </w:pPr>
      <w:r w:rsidRPr="000F41D0">
        <w:rPr>
          <w:rFonts w:eastAsia="Times New Roman" w:cs="Courier New"/>
          <w:b/>
          <w:i/>
          <w:szCs w:val="20"/>
          <w:lang w:eastAsia="es-ES"/>
        </w:rPr>
        <w:lastRenderedPageBreak/>
        <w:t>Derechos especiales</w:t>
      </w:r>
      <w:r w:rsidRPr="000F41D0">
        <w:rPr>
          <w:rFonts w:eastAsia="Times New Roman" w:cs="Courier New"/>
          <w:b/>
          <w:szCs w:val="20"/>
          <w:lang w:eastAsia="es-ES"/>
        </w:rPr>
        <w:t>:</w:t>
      </w:r>
      <w:r w:rsidRPr="000F41D0">
        <w:rPr>
          <w:rFonts w:eastAsia="Times New Roman" w:cs="Courier New"/>
          <w:szCs w:val="20"/>
          <w:lang w:eastAsia="es-ES"/>
        </w:rPr>
        <w:tab/>
      </w:r>
    </w:p>
    <w:p w:rsidR="001F5198" w:rsidRDefault="001F5198" w:rsidP="000F41D0">
      <w:pPr>
        <w:spacing w:after="0" w:line="240" w:lineRule="auto"/>
        <w:ind w:left="284"/>
        <w:jc w:val="both"/>
        <w:rPr>
          <w:rFonts w:eastAsia="Times New Roman" w:cs="Courier New"/>
          <w:szCs w:val="20"/>
          <w:lang w:eastAsia="es-ES"/>
        </w:rPr>
      </w:pPr>
    </w:p>
    <w:p w:rsidR="000F41D0" w:rsidRDefault="001F5198" w:rsidP="000F41D0">
      <w:pPr>
        <w:spacing w:after="0" w:line="240" w:lineRule="auto"/>
        <w:ind w:left="284"/>
        <w:jc w:val="both"/>
        <w:rPr>
          <w:rFonts w:eastAsia="Times New Roman" w:cs="Courier New"/>
          <w:szCs w:val="20"/>
          <w:lang w:eastAsia="es-ES"/>
        </w:rPr>
      </w:pPr>
      <w:r>
        <w:rPr>
          <w:rFonts w:eastAsia="Times New Roman" w:cs="Courier New"/>
          <w:szCs w:val="20"/>
          <w:lang w:eastAsia="es-ES"/>
        </w:rPr>
        <w:t xml:space="preserve">1.- </w:t>
      </w:r>
      <w:r w:rsidRPr="000F41D0">
        <w:rPr>
          <w:rFonts w:eastAsia="Times New Roman" w:cs="Courier New"/>
          <w:szCs w:val="20"/>
          <w:lang w:eastAsia="es-ES"/>
        </w:rPr>
        <w:t xml:space="preserve">Dº DE </w:t>
      </w:r>
      <w:r w:rsidRPr="000F41D0">
        <w:rPr>
          <w:rFonts w:eastAsia="Times New Roman" w:cs="Courier New"/>
          <w:szCs w:val="20"/>
          <w:u w:val="single"/>
          <w:lang w:eastAsia="es-ES"/>
        </w:rPr>
        <w:t>PARTICIPACIÓN EN DETERMINADAS REVENTAS</w:t>
      </w:r>
      <w:r w:rsidR="000F41D0" w:rsidRPr="000F41D0">
        <w:rPr>
          <w:rFonts w:eastAsia="Times New Roman" w:cs="Courier New"/>
          <w:szCs w:val="20"/>
          <w:lang w:eastAsia="es-ES"/>
        </w:rPr>
        <w:t xml:space="preserve">: Antes regulado en el </w:t>
      </w:r>
      <w:r w:rsidR="000F41D0" w:rsidRPr="001F5198">
        <w:rPr>
          <w:rFonts w:eastAsia="Times New Roman" w:cs="Courier New"/>
          <w:sz w:val="12"/>
          <w:szCs w:val="12"/>
          <w:lang w:eastAsia="es-ES"/>
        </w:rPr>
        <w:t xml:space="preserve">art. 24 </w:t>
      </w:r>
      <w:r w:rsidR="000F41D0" w:rsidRPr="000F41D0">
        <w:rPr>
          <w:rFonts w:eastAsia="Times New Roman" w:cs="Courier New"/>
          <w:szCs w:val="20"/>
          <w:lang w:eastAsia="es-ES"/>
        </w:rPr>
        <w:t>TR (hoy derogado</w:t>
      </w:r>
      <w:r w:rsidR="000F41D0" w:rsidRPr="001F5198">
        <w:rPr>
          <w:rFonts w:eastAsia="Times New Roman" w:cs="Courier New"/>
          <w:sz w:val="14"/>
          <w:szCs w:val="14"/>
          <w:lang w:eastAsia="es-ES"/>
        </w:rPr>
        <w:t xml:space="preserve"> por la ley que sigue</w:t>
      </w:r>
      <w:r w:rsidR="000F41D0" w:rsidRPr="000F41D0">
        <w:rPr>
          <w:rFonts w:eastAsia="Times New Roman" w:cs="Courier New"/>
          <w:szCs w:val="20"/>
          <w:lang w:eastAsia="es-ES"/>
        </w:rPr>
        <w:t>) y actualmente por la Ley de 23 de diciembre de 2008.</w:t>
      </w:r>
    </w:p>
    <w:p w:rsidR="001F5198" w:rsidRPr="000F41D0" w:rsidRDefault="001F5198" w:rsidP="000F41D0">
      <w:pPr>
        <w:spacing w:after="0" w:line="240" w:lineRule="auto"/>
        <w:ind w:left="284"/>
        <w:jc w:val="both"/>
        <w:rPr>
          <w:rFonts w:eastAsia="Times New Roman" w:cs="Courier New"/>
          <w:szCs w:val="20"/>
          <w:lang w:eastAsia="es-ES"/>
        </w:rPr>
      </w:pPr>
    </w:p>
    <w:p w:rsidR="00284F62" w:rsidRDefault="000F41D0" w:rsidP="00284F62">
      <w:pPr>
        <w:spacing w:after="0" w:line="240" w:lineRule="auto"/>
        <w:ind w:left="284"/>
        <w:jc w:val="both"/>
        <w:rPr>
          <w:rFonts w:eastAsia="Times New Roman" w:cs="Courier New"/>
          <w:szCs w:val="20"/>
          <w:lang w:val="es-ES_tradnl" w:eastAsia="es-ES"/>
        </w:rPr>
      </w:pPr>
      <w:r w:rsidRPr="000F41D0">
        <w:rPr>
          <w:rFonts w:eastAsia="Times New Roman" w:cs="Courier New"/>
          <w:szCs w:val="20"/>
          <w:lang w:val="es-ES_tradnl" w:eastAsia="es-ES"/>
        </w:rPr>
        <w:t xml:space="preserve">Es el derecho del autor de obras plásticas a percibir una participación  </w:t>
      </w:r>
      <w:r w:rsidRPr="001F5198">
        <w:rPr>
          <w:rFonts w:eastAsia="Times New Roman" w:cs="Courier New"/>
          <w:i/>
          <w:iCs/>
          <w:sz w:val="18"/>
          <w:szCs w:val="18"/>
          <w:lang w:val="es-ES_tradnl" w:eastAsia="es-ES"/>
        </w:rPr>
        <w:t>(por tramos, que van desde el 4% al 0,25%)</w:t>
      </w:r>
      <w:r w:rsidRPr="000F41D0">
        <w:rPr>
          <w:rFonts w:eastAsia="Times New Roman" w:cs="Courier New"/>
          <w:szCs w:val="20"/>
          <w:lang w:val="es-ES_tradnl" w:eastAsia="es-ES"/>
        </w:rPr>
        <w:t xml:space="preserve"> del precio de toda reventa de las mismas en </w:t>
      </w:r>
      <w:r w:rsidRPr="000F41D0">
        <w:rPr>
          <w:rFonts w:eastAsia="Times New Roman" w:cs="Courier New"/>
          <w:szCs w:val="20"/>
          <w:lang w:eastAsia="es-ES"/>
        </w:rPr>
        <w:t xml:space="preserve">en la que participe, como vendedor, comprador o intermediario, un profesional del mercado del arte </w:t>
      </w:r>
      <w:r w:rsidRPr="00284F62">
        <w:rPr>
          <w:rFonts w:eastAsia="Times New Roman" w:cs="Courier New"/>
          <w:i/>
          <w:iCs/>
          <w:szCs w:val="20"/>
          <w:highlight w:val="yellow"/>
          <w:lang w:eastAsia="es-ES"/>
        </w:rPr>
        <w:t>(con la excepción de</w:t>
      </w:r>
      <w:r w:rsidR="00284F62" w:rsidRPr="00284F62">
        <w:rPr>
          <w:rFonts w:eastAsia="Times New Roman" w:cs="Courier New"/>
          <w:i/>
          <w:iCs/>
          <w:szCs w:val="20"/>
          <w:highlight w:val="yellow"/>
          <w:lang w:eastAsia="es-ES"/>
        </w:rPr>
        <w:t xml:space="preserve"> determinadas reventas de</w:t>
      </w:r>
      <w:r w:rsidRPr="00284F62">
        <w:rPr>
          <w:rFonts w:eastAsia="Times New Roman" w:cs="Courier New"/>
          <w:i/>
          <w:iCs/>
          <w:szCs w:val="20"/>
          <w:lang w:eastAsia="es-ES"/>
        </w:rPr>
        <w:t xml:space="preserve"> obras compradas por una galería de arte directamente al autor)</w:t>
      </w:r>
      <w:r w:rsidRPr="000F41D0">
        <w:rPr>
          <w:rFonts w:eastAsia="Times New Roman" w:cs="Courier New"/>
          <w:szCs w:val="20"/>
          <w:lang w:val="es-ES_tradnl" w:eastAsia="es-ES"/>
        </w:rPr>
        <w:t>.</w:t>
      </w:r>
    </w:p>
    <w:p w:rsidR="00284F62" w:rsidRDefault="00284F62" w:rsidP="00284F62">
      <w:pPr>
        <w:spacing w:after="0" w:line="240" w:lineRule="auto"/>
        <w:ind w:left="284"/>
        <w:jc w:val="both"/>
        <w:rPr>
          <w:rFonts w:eastAsia="Times New Roman" w:cs="Courier New"/>
          <w:szCs w:val="20"/>
          <w:lang w:val="es-ES_tradnl" w:eastAsia="es-ES"/>
        </w:rPr>
      </w:pPr>
    </w:p>
    <w:p w:rsidR="00284F62" w:rsidRPr="00284F62" w:rsidRDefault="000F41D0" w:rsidP="00284F62">
      <w:pPr>
        <w:pStyle w:val="Prrafodelista"/>
        <w:numPr>
          <w:ilvl w:val="0"/>
          <w:numId w:val="26"/>
        </w:numPr>
        <w:spacing w:after="0" w:line="240" w:lineRule="auto"/>
        <w:jc w:val="both"/>
        <w:rPr>
          <w:rFonts w:eastAsia="Times New Roman" w:cs="Courier New"/>
          <w:szCs w:val="20"/>
          <w:lang w:eastAsia="es-ES"/>
        </w:rPr>
      </w:pPr>
      <w:r w:rsidRPr="00284F62">
        <w:rPr>
          <w:rFonts w:eastAsia="Times New Roman" w:cs="Courier New"/>
          <w:szCs w:val="20"/>
          <w:lang w:eastAsia="es-ES"/>
        </w:rPr>
        <w:t>El precio de reventa a partir del cual puede exigirse este derecho, es de 1200 euros.</w:t>
      </w:r>
    </w:p>
    <w:p w:rsidR="000F41D0" w:rsidRPr="00284F62" w:rsidRDefault="000F41D0" w:rsidP="00284F62">
      <w:pPr>
        <w:pStyle w:val="Prrafodelista"/>
        <w:numPr>
          <w:ilvl w:val="0"/>
          <w:numId w:val="26"/>
        </w:numPr>
        <w:spacing w:after="0" w:line="240" w:lineRule="auto"/>
        <w:jc w:val="both"/>
        <w:rPr>
          <w:rFonts w:eastAsia="Times New Roman" w:cs="Courier New"/>
          <w:szCs w:val="20"/>
          <w:lang w:eastAsia="es-ES"/>
        </w:rPr>
      </w:pPr>
      <w:r w:rsidRPr="00284F62">
        <w:rPr>
          <w:rFonts w:eastAsia="Times New Roman" w:cs="Courier New"/>
          <w:szCs w:val="20"/>
          <w:lang w:eastAsia="es-ES"/>
        </w:rPr>
        <w:t>Es irrenunciable y transmisible solamente "mortis causa" (extinguiéndose a los 70 años).</w:t>
      </w:r>
    </w:p>
    <w:p w:rsidR="000F41D0" w:rsidRPr="000F41D0" w:rsidRDefault="000F41D0" w:rsidP="000F41D0">
      <w:pPr>
        <w:spacing w:after="0" w:line="240" w:lineRule="auto"/>
        <w:jc w:val="both"/>
        <w:rPr>
          <w:rFonts w:eastAsia="Times New Roman" w:cs="Courier New"/>
          <w:szCs w:val="20"/>
          <w:lang w:eastAsia="es-ES"/>
        </w:rPr>
      </w:pPr>
      <w:r w:rsidRPr="000F41D0">
        <w:rPr>
          <w:rFonts w:eastAsia="Times New Roman" w:cs="Courier New"/>
          <w:szCs w:val="20"/>
          <w:lang w:eastAsia="es-ES"/>
        </w:rPr>
        <w:tab/>
      </w:r>
    </w:p>
    <w:p w:rsidR="000F41D0" w:rsidRPr="000F41D0" w:rsidRDefault="000F41D0" w:rsidP="00284F62">
      <w:pPr>
        <w:spacing w:after="0" w:line="240" w:lineRule="auto"/>
        <w:ind w:left="284"/>
        <w:jc w:val="both"/>
        <w:rPr>
          <w:rFonts w:eastAsia="Times New Roman" w:cs="Courier New"/>
          <w:szCs w:val="20"/>
          <w:lang w:eastAsia="es-ES"/>
        </w:rPr>
      </w:pPr>
      <w:r w:rsidRPr="000F41D0">
        <w:rPr>
          <w:rFonts w:eastAsia="Times New Roman" w:cs="Courier New"/>
          <w:szCs w:val="20"/>
          <w:lang w:eastAsia="es-ES"/>
        </w:rPr>
        <w:t xml:space="preserve">2.- </w:t>
      </w:r>
      <w:r w:rsidR="001F5198" w:rsidRPr="000F41D0">
        <w:rPr>
          <w:rFonts w:eastAsia="Times New Roman" w:cs="Courier New"/>
          <w:szCs w:val="20"/>
          <w:lang w:eastAsia="es-ES"/>
        </w:rPr>
        <w:t xml:space="preserve">COMPENSACIÓN EQUITATIVA </w:t>
      </w:r>
      <w:r w:rsidR="001F5198" w:rsidRPr="000F41D0">
        <w:rPr>
          <w:rFonts w:eastAsia="Times New Roman" w:cs="Courier New"/>
          <w:szCs w:val="20"/>
          <w:u w:val="single"/>
          <w:lang w:eastAsia="es-ES"/>
        </w:rPr>
        <w:t>POR COPIA PRIVADA</w:t>
      </w:r>
      <w:r w:rsidRPr="000F41D0">
        <w:rPr>
          <w:rFonts w:eastAsia="Times New Roman" w:cs="Courier New"/>
          <w:szCs w:val="20"/>
          <w:lang w:eastAsia="es-ES"/>
        </w:rPr>
        <w:t xml:space="preserve"> actualmente con cargo a los Presupuestos Generales del Estado</w:t>
      </w:r>
      <w:r w:rsidR="00284F62">
        <w:rPr>
          <w:rFonts w:eastAsia="Times New Roman" w:cs="Courier New"/>
          <w:szCs w:val="20"/>
          <w:lang w:eastAsia="es-ES"/>
        </w:rPr>
        <w:t xml:space="preserve"> (art. 31)</w:t>
      </w:r>
      <w:r w:rsidRPr="000F41D0">
        <w:rPr>
          <w:rFonts w:eastAsia="Times New Roman" w:cs="Courier New"/>
          <w:szCs w:val="20"/>
          <w:lang w:eastAsia="es-ES"/>
        </w:rPr>
        <w:t>. Está dirigida a compensar los derechos de propiedad intelectual que se dejar</w:t>
      </w:r>
      <w:r w:rsidR="00284F62">
        <w:rPr>
          <w:rFonts w:eastAsia="Times New Roman" w:cs="Courier New"/>
          <w:szCs w:val="20"/>
          <w:lang w:eastAsia="es-ES"/>
        </w:rPr>
        <w:t>á</w:t>
      </w:r>
      <w:r w:rsidRPr="000F41D0">
        <w:rPr>
          <w:rFonts w:eastAsia="Times New Roman" w:cs="Courier New"/>
          <w:szCs w:val="20"/>
          <w:lang w:eastAsia="es-ES"/>
        </w:rPr>
        <w:t xml:space="preserve">n de percibir por razón del límite legal de copia privada </w:t>
      </w:r>
      <w:r w:rsidRPr="00284F62">
        <w:rPr>
          <w:rFonts w:eastAsia="Times New Roman" w:cs="Courier New"/>
          <w:i/>
          <w:iCs/>
          <w:sz w:val="18"/>
          <w:szCs w:val="18"/>
          <w:lang w:eastAsia="es-ES"/>
        </w:rPr>
        <w:t>(dado que no requieren autorización del autor la copia que lleve a cabo una persona física exclusivamente para su uso privado -sin utilización colectiva ni lucrativa-, a partir de una fuente lícita)</w:t>
      </w:r>
      <w:r w:rsidRPr="000F41D0">
        <w:rPr>
          <w:rFonts w:eastAsia="Times New Roman" w:cs="Courier New"/>
          <w:szCs w:val="20"/>
          <w:lang w:eastAsia="es-ES"/>
        </w:rPr>
        <w:t>.</w:t>
      </w:r>
    </w:p>
    <w:p w:rsidR="000F41D0" w:rsidRPr="000F41D0" w:rsidRDefault="000F41D0" w:rsidP="000F41D0">
      <w:pPr>
        <w:spacing w:after="0" w:line="240" w:lineRule="auto"/>
        <w:ind w:left="284"/>
        <w:jc w:val="both"/>
        <w:rPr>
          <w:rFonts w:eastAsia="Times New Roman" w:cs="Courier New"/>
          <w:szCs w:val="20"/>
          <w:lang w:eastAsia="es-ES"/>
        </w:rPr>
      </w:pPr>
    </w:p>
    <w:p w:rsidR="000F41D0" w:rsidRPr="000F41D0" w:rsidRDefault="000F41D0" w:rsidP="00284F62">
      <w:pPr>
        <w:spacing w:after="0" w:line="240" w:lineRule="auto"/>
        <w:ind w:left="284"/>
        <w:jc w:val="both"/>
        <w:rPr>
          <w:rFonts w:eastAsia="Times New Roman" w:cs="Courier New"/>
          <w:szCs w:val="20"/>
          <w:lang w:eastAsia="es-ES"/>
        </w:rPr>
      </w:pPr>
      <w:r w:rsidRPr="000F41D0">
        <w:rPr>
          <w:rFonts w:eastAsia="Times New Roman" w:cs="Courier New"/>
          <w:szCs w:val="20"/>
          <w:lang w:eastAsia="es-ES"/>
        </w:rPr>
        <w:t>Este dº es irrenunciable para los autores</w:t>
      </w:r>
      <w:r w:rsidR="00284F62">
        <w:rPr>
          <w:rFonts w:eastAsia="Times New Roman" w:cs="Courier New"/>
          <w:szCs w:val="20"/>
          <w:lang w:eastAsia="es-ES"/>
        </w:rPr>
        <w:t>. También para los</w:t>
      </w:r>
      <w:r w:rsidRPr="000F41D0">
        <w:rPr>
          <w:rFonts w:eastAsia="Times New Roman" w:cs="Courier New"/>
          <w:szCs w:val="20"/>
          <w:lang w:eastAsia="es-ES"/>
        </w:rPr>
        <w:t xml:space="preserve"> artistas, intérpretes y ejecutantes (a diferencia de para los editores, productores de fonogramas y videogramas).</w:t>
      </w:r>
    </w:p>
    <w:p w:rsidR="000F41D0" w:rsidRPr="000F41D0" w:rsidRDefault="000F41D0" w:rsidP="000F41D0">
      <w:pPr>
        <w:spacing w:after="0" w:line="240" w:lineRule="auto"/>
        <w:jc w:val="both"/>
        <w:rPr>
          <w:rFonts w:eastAsia="Times New Roman" w:cs="Courier New"/>
          <w:szCs w:val="20"/>
          <w:lang w:eastAsia="es-ES"/>
        </w:rPr>
      </w:pPr>
      <w:r w:rsidRPr="000F41D0">
        <w:rPr>
          <w:rFonts w:eastAsia="Times New Roman" w:cs="Courier New"/>
          <w:szCs w:val="20"/>
          <w:lang w:eastAsia="es-ES"/>
        </w:rPr>
        <w:tab/>
      </w:r>
    </w:p>
    <w:p w:rsidR="000F41D0" w:rsidRPr="000F41D0" w:rsidRDefault="000F41D0" w:rsidP="00284F62">
      <w:pPr>
        <w:spacing w:after="0" w:line="240" w:lineRule="auto"/>
        <w:ind w:left="284"/>
        <w:jc w:val="both"/>
        <w:rPr>
          <w:rFonts w:eastAsia="Times New Roman" w:cs="Courier New"/>
          <w:szCs w:val="20"/>
          <w:lang w:eastAsia="es-ES"/>
        </w:rPr>
      </w:pPr>
      <w:r w:rsidRPr="000F41D0">
        <w:rPr>
          <w:rFonts w:eastAsia="Times New Roman" w:cs="Courier New"/>
          <w:szCs w:val="20"/>
          <w:lang w:eastAsia="es-ES"/>
        </w:rPr>
        <w:t xml:space="preserve">3.- </w:t>
      </w:r>
      <w:r w:rsidR="001F5198" w:rsidRPr="000F41D0">
        <w:rPr>
          <w:rFonts w:eastAsia="Times New Roman" w:cs="Courier New"/>
          <w:szCs w:val="20"/>
          <w:lang w:eastAsia="es-ES"/>
        </w:rPr>
        <w:t xml:space="preserve">Dº DE </w:t>
      </w:r>
      <w:r w:rsidR="001F5198" w:rsidRPr="000F41D0">
        <w:rPr>
          <w:rFonts w:eastAsia="Times New Roman" w:cs="Courier New"/>
          <w:szCs w:val="20"/>
          <w:u w:val="single"/>
          <w:lang w:eastAsia="es-ES"/>
        </w:rPr>
        <w:t>CITA</w:t>
      </w:r>
      <w:r w:rsidRPr="000F41D0">
        <w:rPr>
          <w:rFonts w:eastAsia="Times New Roman" w:cs="Courier New"/>
          <w:szCs w:val="20"/>
          <w:lang w:eastAsia="es-ES"/>
        </w:rPr>
        <w:t xml:space="preserve"> en las obras ajenas</w:t>
      </w:r>
      <w:r w:rsidR="00284F62">
        <w:rPr>
          <w:rFonts w:eastAsia="Times New Roman" w:cs="Courier New"/>
          <w:szCs w:val="20"/>
          <w:lang w:eastAsia="es-ES"/>
        </w:rPr>
        <w:t>. R</w:t>
      </w:r>
      <w:r w:rsidRPr="000F41D0">
        <w:rPr>
          <w:rFonts w:eastAsia="Times New Roman" w:cs="Courier New"/>
          <w:szCs w:val="20"/>
          <w:lang w:eastAsia="es-ES"/>
        </w:rPr>
        <w:t xml:space="preserve">ecogido en el art 32, dedicado a </w:t>
      </w:r>
      <w:r w:rsidR="001F5198">
        <w:rPr>
          <w:rFonts w:eastAsia="Times New Roman" w:cs="Courier New"/>
          <w:szCs w:val="20"/>
          <w:lang w:eastAsia="es-ES"/>
        </w:rPr>
        <w:t>“</w:t>
      </w:r>
      <w:r w:rsidR="001F5198" w:rsidRPr="001F5198">
        <w:rPr>
          <w:rFonts w:eastAsia="Times New Roman" w:cs="Courier New"/>
          <w:b/>
          <w:bCs/>
          <w:i/>
          <w:iCs/>
          <w:szCs w:val="20"/>
          <w:lang w:eastAsia="es-ES"/>
        </w:rPr>
        <w:t>Citas y reseñas e ilustración con fines educativos o de investigación científica</w:t>
      </w:r>
      <w:r w:rsidR="001F5198">
        <w:rPr>
          <w:rFonts w:eastAsia="Times New Roman" w:cs="Courier New"/>
          <w:b/>
          <w:bCs/>
          <w:i/>
          <w:iCs/>
          <w:szCs w:val="20"/>
          <w:lang w:eastAsia="es-ES"/>
        </w:rPr>
        <w:t>”</w:t>
      </w:r>
      <w:r w:rsidRPr="000F41D0">
        <w:rPr>
          <w:rFonts w:eastAsia="Times New Roman" w:cs="Courier New"/>
          <w:szCs w:val="20"/>
          <w:lang w:eastAsia="es-ES"/>
        </w:rPr>
        <w:t xml:space="preserve"> </w:t>
      </w:r>
      <w:r w:rsidRPr="001F5198">
        <w:rPr>
          <w:rFonts w:eastAsia="Times New Roman" w:cs="Courier New"/>
          <w:i/>
          <w:iCs/>
          <w:sz w:val="18"/>
          <w:szCs w:val="18"/>
          <w:lang w:eastAsia="es-ES"/>
        </w:rPr>
        <w:t>(además de al “canon Google o AEDE” antes citado).</w:t>
      </w:r>
    </w:p>
    <w:p w:rsidR="000F41D0" w:rsidRPr="000F41D0" w:rsidRDefault="000F41D0" w:rsidP="000F41D0">
      <w:pPr>
        <w:spacing w:after="0" w:line="240" w:lineRule="auto"/>
        <w:jc w:val="both"/>
        <w:rPr>
          <w:rFonts w:eastAsia="Times New Roman" w:cs="Courier New"/>
          <w:szCs w:val="20"/>
          <w:lang w:eastAsia="es-ES"/>
        </w:rPr>
      </w:pPr>
    </w:p>
    <w:p w:rsidR="000F41D0" w:rsidRPr="000F41D0" w:rsidRDefault="000F41D0" w:rsidP="000F41D0">
      <w:pPr>
        <w:spacing w:after="0" w:line="240" w:lineRule="auto"/>
        <w:jc w:val="both"/>
        <w:rPr>
          <w:rFonts w:eastAsia="Times New Roman" w:cs="Courier New"/>
          <w:szCs w:val="20"/>
          <w:lang w:eastAsia="es-ES"/>
        </w:rPr>
      </w:pPr>
    </w:p>
    <w:p w:rsidR="000F41D0" w:rsidRDefault="000F41D0" w:rsidP="000F41D0">
      <w:pPr>
        <w:spacing w:after="0" w:line="240" w:lineRule="auto"/>
        <w:jc w:val="both"/>
        <w:rPr>
          <w:rFonts w:eastAsia="Times New Roman" w:cs="Courier New"/>
          <w:szCs w:val="20"/>
          <w:lang w:eastAsia="es-ES"/>
        </w:rPr>
      </w:pPr>
      <w:r w:rsidRPr="000F41D0">
        <w:rPr>
          <w:rFonts w:eastAsia="Times New Roman" w:cs="Courier New"/>
          <w:b/>
          <w:i/>
          <w:szCs w:val="20"/>
          <w:lang w:eastAsia="es-ES"/>
        </w:rPr>
        <w:t>Duración del dº de Explotación</w:t>
      </w:r>
      <w:r w:rsidRPr="000F41D0">
        <w:rPr>
          <w:rFonts w:eastAsia="Times New Roman" w:cs="Courier New"/>
          <w:b/>
          <w:szCs w:val="20"/>
          <w:lang w:eastAsia="es-ES"/>
        </w:rPr>
        <w:t xml:space="preserve">: </w:t>
      </w:r>
      <w:r w:rsidRPr="000F41D0">
        <w:rPr>
          <w:rFonts w:eastAsia="Times New Roman" w:cs="Courier New"/>
          <w:szCs w:val="20"/>
          <w:lang w:eastAsia="es-ES"/>
        </w:rPr>
        <w:tab/>
      </w:r>
    </w:p>
    <w:p w:rsidR="00284F62" w:rsidRPr="000F41D0" w:rsidRDefault="00284F62" w:rsidP="000F41D0">
      <w:pPr>
        <w:spacing w:after="0" w:line="240" w:lineRule="auto"/>
        <w:jc w:val="both"/>
        <w:rPr>
          <w:rFonts w:eastAsia="Times New Roman" w:cs="Courier New"/>
          <w:b/>
          <w:szCs w:val="20"/>
          <w:lang w:eastAsia="es-ES"/>
        </w:rPr>
      </w:pPr>
    </w:p>
    <w:p w:rsidR="000F41D0" w:rsidRPr="000F41D0" w:rsidRDefault="000F41D0" w:rsidP="00284F62">
      <w:pPr>
        <w:spacing w:after="0" w:line="240" w:lineRule="auto"/>
        <w:ind w:left="284"/>
        <w:jc w:val="both"/>
        <w:rPr>
          <w:rFonts w:eastAsia="Times New Roman" w:cs="Courier New"/>
          <w:szCs w:val="20"/>
          <w:lang w:eastAsia="es-ES"/>
        </w:rPr>
      </w:pPr>
      <w:r w:rsidRPr="000F41D0">
        <w:rPr>
          <w:rFonts w:eastAsia="Times New Roman" w:cs="Courier New"/>
          <w:szCs w:val="20"/>
          <w:lang w:eastAsia="es-ES"/>
        </w:rPr>
        <w:t xml:space="preserve">Los derechos de explotación  de la obra </w:t>
      </w:r>
      <w:r w:rsidRPr="000F41D0">
        <w:rPr>
          <w:rFonts w:eastAsia="Times New Roman" w:cs="Courier New"/>
          <w:szCs w:val="20"/>
          <w:u w:val="single"/>
          <w:lang w:eastAsia="es-ES"/>
        </w:rPr>
        <w:t>durarán toda la vida del autor y 70 años después</w:t>
      </w:r>
      <w:r w:rsidRPr="009F280B">
        <w:rPr>
          <w:rFonts w:eastAsia="Times New Roman" w:cs="Courier New"/>
          <w:szCs w:val="20"/>
          <w:lang w:eastAsia="es-ES"/>
        </w:rPr>
        <w:t xml:space="preserve"> de su muerte o declaración de fallecimiento</w:t>
      </w:r>
      <w:r w:rsidRPr="000F41D0">
        <w:rPr>
          <w:rFonts w:eastAsia="Times New Roman" w:cs="Courier New"/>
          <w:szCs w:val="20"/>
          <w:lang w:eastAsia="es-ES"/>
        </w:rPr>
        <w:t xml:space="preserve"> (art. 26). Transcurridos los referidos plazos, se extinguirán los dº de explotación y la obra </w:t>
      </w:r>
      <w:r w:rsidRPr="000F41D0">
        <w:rPr>
          <w:rFonts w:eastAsia="Times New Roman" w:cs="Courier New"/>
          <w:szCs w:val="20"/>
          <w:u w:val="single"/>
          <w:lang w:eastAsia="es-ES"/>
        </w:rPr>
        <w:t>pasará al dominio público</w:t>
      </w:r>
      <w:r w:rsidRPr="000F41D0">
        <w:rPr>
          <w:rFonts w:eastAsia="Times New Roman" w:cs="Courier New"/>
          <w:szCs w:val="20"/>
          <w:lang w:eastAsia="es-ES"/>
        </w:rPr>
        <w:t xml:space="preserve"> (art 41)</w:t>
      </w:r>
      <w:r w:rsidR="00284F62">
        <w:rPr>
          <w:rFonts w:eastAsia="Times New Roman" w:cs="Courier New"/>
          <w:szCs w:val="20"/>
          <w:lang w:eastAsia="es-ES"/>
        </w:rPr>
        <w:t>.</w:t>
      </w:r>
      <w:r w:rsidRPr="000F41D0">
        <w:rPr>
          <w:rFonts w:eastAsia="Times New Roman" w:cs="Courier New"/>
          <w:szCs w:val="20"/>
          <w:lang w:eastAsia="es-ES"/>
        </w:rPr>
        <w:t xml:space="preserve"> </w:t>
      </w:r>
    </w:p>
    <w:p w:rsidR="000F41D0" w:rsidRPr="000F41D0" w:rsidRDefault="000F41D0" w:rsidP="000F41D0">
      <w:pPr>
        <w:spacing w:after="0" w:line="240" w:lineRule="auto"/>
        <w:jc w:val="both"/>
        <w:rPr>
          <w:rFonts w:eastAsia="Times New Roman" w:cs="Courier New"/>
          <w:szCs w:val="20"/>
          <w:lang w:eastAsia="es-ES"/>
        </w:rPr>
      </w:pPr>
      <w:r w:rsidRPr="000F41D0">
        <w:rPr>
          <w:rFonts w:eastAsia="Times New Roman" w:cs="Courier New"/>
          <w:szCs w:val="20"/>
          <w:lang w:eastAsia="es-ES"/>
        </w:rPr>
        <w:tab/>
      </w:r>
    </w:p>
    <w:p w:rsidR="000F41D0" w:rsidRDefault="000F41D0" w:rsidP="000F41D0">
      <w:pPr>
        <w:spacing w:after="0" w:line="240" w:lineRule="auto"/>
        <w:ind w:left="284"/>
        <w:jc w:val="both"/>
        <w:rPr>
          <w:rFonts w:eastAsia="Times New Roman" w:cs="Courier New"/>
          <w:szCs w:val="20"/>
          <w:lang w:eastAsia="es-ES"/>
        </w:rPr>
      </w:pPr>
      <w:r w:rsidRPr="000F41D0">
        <w:rPr>
          <w:rFonts w:eastAsia="Times New Roman" w:cs="Courier New"/>
          <w:szCs w:val="20"/>
          <w:lang w:eastAsia="es-ES"/>
        </w:rPr>
        <w:t xml:space="preserve">Se contienen en el TR reglas especiales de duración, </w:t>
      </w:r>
      <w:r w:rsidRPr="000F41D0">
        <w:rPr>
          <w:rFonts w:eastAsia="Times New Roman" w:cs="Courier New"/>
          <w:szCs w:val="20"/>
          <w:highlight w:val="yellow"/>
          <w:lang w:eastAsia="es-ES"/>
        </w:rPr>
        <w:t>vg.</w:t>
      </w:r>
      <w:r w:rsidRPr="000F41D0">
        <w:rPr>
          <w:rFonts w:eastAsia="Times New Roman" w:cs="Courier New"/>
          <w:szCs w:val="20"/>
          <w:lang w:eastAsia="es-ES"/>
        </w:rPr>
        <w:t xml:space="preserve"> para:</w:t>
      </w:r>
    </w:p>
    <w:p w:rsidR="00284F62" w:rsidRPr="000F41D0" w:rsidRDefault="00284F62" w:rsidP="000F41D0">
      <w:pPr>
        <w:spacing w:after="0" w:line="240" w:lineRule="auto"/>
        <w:ind w:left="284"/>
        <w:jc w:val="both"/>
        <w:rPr>
          <w:rFonts w:eastAsia="Times New Roman" w:cs="Courier New"/>
          <w:szCs w:val="20"/>
          <w:lang w:eastAsia="es-ES"/>
        </w:rPr>
      </w:pPr>
    </w:p>
    <w:p w:rsidR="000F41D0" w:rsidRPr="000F41D0" w:rsidRDefault="000F41D0" w:rsidP="000F41D0">
      <w:pPr>
        <w:spacing w:after="0" w:line="240" w:lineRule="auto"/>
        <w:ind w:left="568"/>
        <w:jc w:val="both"/>
        <w:rPr>
          <w:rFonts w:eastAsia="Times New Roman" w:cs="Courier New"/>
          <w:szCs w:val="20"/>
          <w:lang w:eastAsia="es-ES"/>
        </w:rPr>
      </w:pPr>
      <w:r w:rsidRPr="000F41D0">
        <w:rPr>
          <w:rFonts w:eastAsia="Times New Roman" w:cs="Courier New"/>
          <w:szCs w:val="20"/>
          <w:lang w:eastAsia="es-ES"/>
        </w:rPr>
        <w:t xml:space="preserve">- </w:t>
      </w:r>
      <w:r w:rsidRPr="000F41D0">
        <w:rPr>
          <w:rFonts w:eastAsia="Times New Roman" w:cs="Courier New"/>
          <w:szCs w:val="20"/>
          <w:u w:val="single"/>
          <w:lang w:eastAsia="es-ES"/>
        </w:rPr>
        <w:t>obras póstumas</w:t>
      </w:r>
      <w:r w:rsidRPr="000F41D0">
        <w:rPr>
          <w:rFonts w:eastAsia="Times New Roman" w:cs="Courier New"/>
          <w:szCs w:val="20"/>
          <w:lang w:eastAsia="es-ES"/>
        </w:rPr>
        <w:t>: 70 años desde su divulgación.</w:t>
      </w:r>
    </w:p>
    <w:p w:rsidR="000F41D0" w:rsidRPr="000F41D0" w:rsidRDefault="000F41D0" w:rsidP="009F280B">
      <w:pPr>
        <w:spacing w:after="0" w:line="240" w:lineRule="auto"/>
        <w:ind w:left="568"/>
        <w:jc w:val="both"/>
        <w:rPr>
          <w:rFonts w:eastAsia="Times New Roman" w:cs="Courier New"/>
          <w:szCs w:val="20"/>
          <w:lang w:eastAsia="es-ES"/>
        </w:rPr>
      </w:pPr>
      <w:r w:rsidRPr="000F41D0">
        <w:rPr>
          <w:rFonts w:eastAsia="Times New Roman" w:cs="Courier New"/>
          <w:szCs w:val="20"/>
          <w:lang w:eastAsia="es-ES"/>
        </w:rPr>
        <w:t xml:space="preserve">- </w:t>
      </w:r>
      <w:r w:rsidRPr="000F41D0">
        <w:rPr>
          <w:rFonts w:eastAsia="Times New Roman" w:cs="Courier New"/>
          <w:szCs w:val="20"/>
          <w:u w:val="single"/>
          <w:lang w:eastAsia="es-ES"/>
        </w:rPr>
        <w:t xml:space="preserve">obras </w:t>
      </w:r>
      <w:r w:rsidR="009F280B">
        <w:rPr>
          <w:rFonts w:eastAsia="Times New Roman" w:cs="Courier New"/>
          <w:szCs w:val="20"/>
          <w:u w:val="single"/>
          <w:lang w:eastAsia="es-ES"/>
        </w:rPr>
        <w:t xml:space="preserve">en colaboración o </w:t>
      </w:r>
      <w:r w:rsidRPr="000F41D0">
        <w:rPr>
          <w:rFonts w:eastAsia="Times New Roman" w:cs="Courier New"/>
          <w:szCs w:val="20"/>
          <w:u w:val="single"/>
          <w:lang w:eastAsia="es-ES"/>
        </w:rPr>
        <w:t>colectivas</w:t>
      </w:r>
      <w:r w:rsidRPr="000F41D0">
        <w:rPr>
          <w:rFonts w:eastAsia="Times New Roman" w:cs="Courier New"/>
          <w:szCs w:val="20"/>
          <w:lang w:eastAsia="es-ES"/>
        </w:rPr>
        <w:t>: 70 años desde la muerte del último coautor.</w:t>
      </w:r>
    </w:p>
    <w:p w:rsidR="000F41D0" w:rsidRPr="000F41D0" w:rsidRDefault="000F41D0" w:rsidP="000F41D0">
      <w:pPr>
        <w:spacing w:after="0" w:line="240" w:lineRule="auto"/>
        <w:ind w:left="568"/>
        <w:jc w:val="both"/>
        <w:rPr>
          <w:rFonts w:eastAsia="Times New Roman" w:cs="Courier New"/>
          <w:szCs w:val="20"/>
          <w:lang w:eastAsia="es-ES"/>
        </w:rPr>
      </w:pPr>
      <w:r w:rsidRPr="000F41D0">
        <w:rPr>
          <w:rFonts w:eastAsia="Times New Roman" w:cs="Courier New"/>
          <w:szCs w:val="20"/>
          <w:lang w:eastAsia="es-ES"/>
        </w:rPr>
        <w:t xml:space="preserve">- </w:t>
      </w:r>
      <w:r w:rsidRPr="000F41D0">
        <w:rPr>
          <w:rFonts w:eastAsia="Times New Roman" w:cs="Courier New"/>
          <w:szCs w:val="20"/>
          <w:u w:val="single"/>
          <w:lang w:eastAsia="es-ES"/>
        </w:rPr>
        <w:t>obras divulgadas por partes</w:t>
      </w:r>
      <w:r w:rsidRPr="000F41D0">
        <w:rPr>
          <w:rFonts w:eastAsia="Times New Roman" w:cs="Courier New"/>
          <w:szCs w:val="20"/>
          <w:lang w:eastAsia="es-ES"/>
        </w:rPr>
        <w:t>: El plazo se contará por separado para cada elemento.</w:t>
      </w:r>
    </w:p>
    <w:p w:rsidR="000F41D0" w:rsidRPr="000F41D0" w:rsidRDefault="000F41D0" w:rsidP="000F41D0">
      <w:pPr>
        <w:spacing w:after="0" w:line="240" w:lineRule="auto"/>
        <w:jc w:val="both"/>
        <w:rPr>
          <w:rFonts w:eastAsia="Times New Roman" w:cs="Courier New"/>
          <w:i/>
          <w:szCs w:val="20"/>
          <w:lang w:eastAsia="es-ES"/>
        </w:rPr>
      </w:pPr>
    </w:p>
    <w:p w:rsidR="000F41D0" w:rsidRPr="000F41D0" w:rsidRDefault="000F41D0" w:rsidP="000F41D0">
      <w:pPr>
        <w:spacing w:after="0" w:line="240" w:lineRule="auto"/>
        <w:ind w:left="284"/>
        <w:jc w:val="both"/>
        <w:rPr>
          <w:rFonts w:eastAsia="Times New Roman" w:cs="Courier New"/>
          <w:szCs w:val="20"/>
          <w:highlight w:val="yellow"/>
          <w:lang w:eastAsia="es-ES"/>
        </w:rPr>
      </w:pPr>
    </w:p>
    <w:p w:rsidR="005775DB" w:rsidRDefault="000F41D0" w:rsidP="005775DB">
      <w:pPr>
        <w:spacing w:after="0" w:line="240" w:lineRule="auto"/>
        <w:jc w:val="both"/>
        <w:rPr>
          <w:rFonts w:eastAsia="Times New Roman" w:cs="Courier New"/>
          <w:szCs w:val="20"/>
          <w:lang w:eastAsia="es-ES"/>
        </w:rPr>
      </w:pPr>
      <w:r w:rsidRPr="000F41D0">
        <w:rPr>
          <w:rFonts w:eastAsia="Times New Roman" w:cs="Courier New"/>
          <w:b/>
          <w:i/>
          <w:szCs w:val="20"/>
          <w:lang w:eastAsia="es-ES"/>
        </w:rPr>
        <w:t xml:space="preserve">4º.- </w:t>
      </w:r>
      <w:r w:rsidR="00C6798E" w:rsidRPr="005775DB">
        <w:rPr>
          <w:rFonts w:eastAsia="Times New Roman" w:cs="Courier New"/>
          <w:b/>
          <w:i/>
          <w:szCs w:val="20"/>
          <w:highlight w:val="yellow"/>
          <w:lang w:eastAsia="es-ES"/>
        </w:rPr>
        <w:t>Transmisión y</w:t>
      </w:r>
      <w:r w:rsidR="00C6798E">
        <w:rPr>
          <w:rFonts w:eastAsia="Times New Roman" w:cs="Courier New"/>
          <w:b/>
          <w:i/>
          <w:szCs w:val="20"/>
          <w:lang w:eastAsia="es-ES"/>
        </w:rPr>
        <w:t xml:space="preserve"> </w:t>
      </w:r>
      <w:r w:rsidRPr="000F41D0">
        <w:rPr>
          <w:rFonts w:eastAsia="Times New Roman" w:cs="Courier New"/>
          <w:b/>
          <w:i/>
          <w:szCs w:val="20"/>
          <w:lang w:eastAsia="es-ES"/>
        </w:rPr>
        <w:t>Gravamen</w:t>
      </w:r>
      <w:r w:rsidRPr="000F41D0">
        <w:rPr>
          <w:rFonts w:eastAsia="Times New Roman" w:cs="Courier New"/>
          <w:szCs w:val="20"/>
          <w:lang w:eastAsia="es-ES"/>
        </w:rPr>
        <w:t xml:space="preserve"> </w:t>
      </w:r>
      <w:r w:rsidR="005775DB">
        <w:rPr>
          <w:rFonts w:eastAsia="Times New Roman" w:cs="Courier New"/>
          <w:szCs w:val="20"/>
          <w:lang w:eastAsia="es-ES"/>
        </w:rPr>
        <w:t xml:space="preserve">  </w:t>
      </w:r>
    </w:p>
    <w:p w:rsidR="00C6798E" w:rsidRPr="000F41D0" w:rsidRDefault="00C6798E" w:rsidP="00C6798E">
      <w:pPr>
        <w:spacing w:after="0" w:line="240" w:lineRule="auto"/>
        <w:jc w:val="both"/>
        <w:rPr>
          <w:rFonts w:eastAsia="Times New Roman" w:cs="Courier New"/>
          <w:szCs w:val="20"/>
          <w:lang w:eastAsia="es-ES"/>
        </w:rPr>
      </w:pPr>
    </w:p>
    <w:p w:rsidR="005775DB" w:rsidRPr="005775DB" w:rsidRDefault="000F3EAB" w:rsidP="000F3EAB">
      <w:pPr>
        <w:spacing w:after="0" w:line="240" w:lineRule="auto"/>
        <w:jc w:val="both"/>
        <w:rPr>
          <w:rFonts w:eastAsia="Times New Roman" w:cs="Courier New"/>
          <w:szCs w:val="20"/>
          <w:lang w:eastAsia="es-ES"/>
        </w:rPr>
      </w:pPr>
      <w:r w:rsidRPr="005775DB">
        <w:rPr>
          <w:rFonts w:eastAsia="Times New Roman" w:cs="Courier New"/>
          <w:b/>
          <w:bCs/>
          <w:szCs w:val="20"/>
          <w:highlight w:val="yellow"/>
          <w:u w:val="single"/>
          <w:lang w:eastAsia="es-ES"/>
        </w:rPr>
        <w:t>TRANSMISIÓN</w:t>
      </w:r>
      <w:r w:rsidRPr="005775DB">
        <w:rPr>
          <w:rFonts w:eastAsia="Times New Roman" w:cs="Courier New"/>
          <w:szCs w:val="20"/>
          <w:lang w:eastAsia="es-ES"/>
        </w:rPr>
        <w:t xml:space="preserve">. </w:t>
      </w:r>
      <w:r w:rsidR="00C6798E" w:rsidRPr="005775DB">
        <w:rPr>
          <w:rFonts w:eastAsia="Times New Roman" w:cs="Courier New"/>
          <w:szCs w:val="20"/>
          <w:lang w:eastAsia="es-ES"/>
        </w:rPr>
        <w:t>El TR bajo la rúbrica de “Transmisión de los derechos”, regula con gran minuciosidad la cesión de los derechos de explotación de los derechos de autor, tratando de protegerles frentes a los empresarios del sector, llegando así a disponer que “los derechos que se otorgan en esta materia a los autores y a sus derechohabientes son IRRENUNCIABLES” (art 55)</w:t>
      </w:r>
    </w:p>
    <w:p w:rsidR="005775DB" w:rsidRPr="005775DB" w:rsidRDefault="005775DB" w:rsidP="000F3EAB">
      <w:pPr>
        <w:spacing w:after="0" w:line="240" w:lineRule="auto"/>
        <w:jc w:val="both"/>
        <w:rPr>
          <w:rFonts w:eastAsia="Times New Roman" w:cs="Courier New"/>
          <w:szCs w:val="20"/>
          <w:lang w:eastAsia="es-ES"/>
        </w:rPr>
      </w:pPr>
    </w:p>
    <w:p w:rsidR="005775DB" w:rsidRPr="005775DB" w:rsidRDefault="005775DB" w:rsidP="000F3EAB">
      <w:pPr>
        <w:spacing w:after="0" w:line="240" w:lineRule="auto"/>
        <w:jc w:val="both"/>
        <w:rPr>
          <w:rFonts w:eastAsia="Times New Roman" w:cs="Courier New"/>
          <w:szCs w:val="20"/>
          <w:lang w:eastAsia="es-ES"/>
        </w:rPr>
      </w:pPr>
    </w:p>
    <w:p w:rsidR="005775DB" w:rsidRPr="005775DB" w:rsidRDefault="005775DB" w:rsidP="005775DB">
      <w:pPr>
        <w:spacing w:after="0" w:line="240" w:lineRule="auto"/>
        <w:jc w:val="both"/>
        <w:rPr>
          <w:rFonts w:eastAsia="Times New Roman" w:cs="Courier New"/>
          <w:szCs w:val="20"/>
          <w:lang w:eastAsia="es-ES"/>
        </w:rPr>
      </w:pPr>
      <w:r w:rsidRPr="005775DB">
        <w:rPr>
          <w:rFonts w:eastAsia="Times New Roman" w:cs="Courier New"/>
          <w:szCs w:val="20"/>
          <w:lang w:eastAsia="es-ES"/>
        </w:rPr>
        <w:lastRenderedPageBreak/>
        <w:t xml:space="preserve">La cesión de los dº de explotación presenta </w:t>
      </w:r>
      <w:r w:rsidRPr="005775DB">
        <w:rPr>
          <w:rFonts w:eastAsia="Times New Roman" w:cs="Courier New"/>
          <w:szCs w:val="20"/>
          <w:u w:val="single"/>
          <w:lang w:eastAsia="es-ES"/>
        </w:rPr>
        <w:t>notas propias</w:t>
      </w:r>
      <w:r w:rsidRPr="005775DB">
        <w:rPr>
          <w:rFonts w:eastAsia="Times New Roman" w:cs="Courier New"/>
          <w:szCs w:val="20"/>
          <w:lang w:eastAsia="es-ES"/>
        </w:rPr>
        <w:t>:</w:t>
      </w:r>
    </w:p>
    <w:p w:rsidR="005775DB" w:rsidRPr="005775DB" w:rsidRDefault="005775DB" w:rsidP="005775DB">
      <w:pPr>
        <w:spacing w:after="0" w:line="240" w:lineRule="auto"/>
        <w:jc w:val="both"/>
        <w:rPr>
          <w:rFonts w:eastAsia="Times New Roman" w:cs="Courier New"/>
          <w:szCs w:val="20"/>
          <w:lang w:eastAsia="es-ES"/>
        </w:rPr>
      </w:pPr>
    </w:p>
    <w:p w:rsidR="005775DB" w:rsidRPr="000F41D0" w:rsidRDefault="005775DB" w:rsidP="005775DB">
      <w:pPr>
        <w:spacing w:after="0" w:line="240" w:lineRule="auto"/>
        <w:jc w:val="both"/>
        <w:rPr>
          <w:rFonts w:eastAsia="Times New Roman" w:cs="Courier New"/>
          <w:szCs w:val="20"/>
          <w:lang w:eastAsia="es-ES"/>
        </w:rPr>
      </w:pPr>
      <w:r w:rsidRPr="005775DB">
        <w:rPr>
          <w:rFonts w:eastAsia="Times New Roman" w:cs="Courier New"/>
          <w:b/>
          <w:szCs w:val="20"/>
          <w:u w:val="single"/>
          <w:lang w:eastAsia="es-ES"/>
        </w:rPr>
        <w:t>Sujetos</w:t>
      </w:r>
      <w:r w:rsidRPr="005775DB">
        <w:rPr>
          <w:rFonts w:eastAsia="Times New Roman" w:cs="Courier New"/>
          <w:b/>
          <w:szCs w:val="20"/>
          <w:lang w:eastAsia="es-ES"/>
        </w:rPr>
        <w:t>:</w:t>
      </w:r>
      <w:r w:rsidRPr="005775DB">
        <w:rPr>
          <w:rFonts w:eastAsia="Times New Roman" w:cs="Courier New"/>
          <w:szCs w:val="20"/>
          <w:lang w:eastAsia="es-ES"/>
        </w:rPr>
        <w:t xml:space="preserve"> el cedente es el autor</w:t>
      </w:r>
      <w:r w:rsidRPr="000F41D0">
        <w:rPr>
          <w:rFonts w:eastAsia="Times New Roman" w:cs="Courier New"/>
          <w:szCs w:val="20"/>
          <w:lang w:eastAsia="es-ES"/>
        </w:rPr>
        <w:t xml:space="preserve"> y el cesionario el adquirente de los mismos. Los autores </w:t>
      </w:r>
      <w:r w:rsidRPr="000F41D0">
        <w:rPr>
          <w:rFonts w:eastAsia="Times New Roman" w:cs="Courier New"/>
          <w:szCs w:val="20"/>
          <w:u w:val="single"/>
          <w:lang w:eastAsia="es-ES"/>
        </w:rPr>
        <w:t>menores de 18 años y mayores de 16</w:t>
      </w:r>
      <w:r w:rsidRPr="000F41D0">
        <w:rPr>
          <w:rFonts w:eastAsia="Times New Roman" w:cs="Courier New"/>
          <w:szCs w:val="20"/>
          <w:lang w:eastAsia="es-ES"/>
        </w:rPr>
        <w:t>, que vivan de forma independiente con el consentimiento de sus padres o guardadores, tienen plena capacidad para ceder los dchos de explotación (art 44).</w:t>
      </w:r>
    </w:p>
    <w:p w:rsidR="005775DB" w:rsidRPr="000F41D0" w:rsidRDefault="005775DB" w:rsidP="005775DB">
      <w:pPr>
        <w:spacing w:after="0" w:line="240" w:lineRule="auto"/>
        <w:jc w:val="both"/>
        <w:rPr>
          <w:rFonts w:eastAsia="Times New Roman" w:cs="Courier New"/>
          <w:szCs w:val="20"/>
          <w:lang w:eastAsia="es-ES"/>
        </w:rPr>
      </w:pPr>
    </w:p>
    <w:p w:rsidR="005775DB" w:rsidRDefault="005775DB" w:rsidP="005775DB">
      <w:pPr>
        <w:spacing w:after="0" w:line="240" w:lineRule="auto"/>
        <w:jc w:val="both"/>
        <w:rPr>
          <w:rFonts w:eastAsia="Times New Roman" w:cs="Courier New"/>
          <w:szCs w:val="20"/>
          <w:lang w:eastAsia="es-ES"/>
        </w:rPr>
      </w:pPr>
      <w:r w:rsidRPr="000F41D0">
        <w:rPr>
          <w:rFonts w:eastAsia="Times New Roman" w:cs="Courier New"/>
          <w:b/>
          <w:szCs w:val="20"/>
          <w:u w:val="single"/>
          <w:lang w:eastAsia="es-ES"/>
        </w:rPr>
        <w:t>Objeto</w:t>
      </w:r>
      <w:r w:rsidRPr="000F41D0">
        <w:rPr>
          <w:rFonts w:eastAsia="Times New Roman" w:cs="Courier New"/>
          <w:b/>
          <w:szCs w:val="20"/>
          <w:lang w:eastAsia="es-ES"/>
        </w:rPr>
        <w:t>:</w:t>
      </w:r>
      <w:r w:rsidRPr="000F41D0">
        <w:rPr>
          <w:rFonts w:eastAsia="Times New Roman" w:cs="Courier New"/>
          <w:szCs w:val="20"/>
          <w:lang w:eastAsia="es-ES"/>
        </w:rPr>
        <w:t xml:space="preserve"> Son el dº de explotación y la remuneración.</w:t>
      </w:r>
    </w:p>
    <w:p w:rsidR="005775DB" w:rsidRPr="000F41D0" w:rsidRDefault="005775DB" w:rsidP="005775DB">
      <w:pPr>
        <w:spacing w:after="0" w:line="240" w:lineRule="auto"/>
        <w:jc w:val="both"/>
        <w:rPr>
          <w:rFonts w:eastAsia="Times New Roman" w:cs="Courier New"/>
          <w:szCs w:val="20"/>
          <w:lang w:eastAsia="es-ES"/>
        </w:rPr>
      </w:pPr>
      <w:r w:rsidRPr="000F41D0">
        <w:rPr>
          <w:rFonts w:eastAsia="Times New Roman" w:cs="Courier New"/>
          <w:szCs w:val="20"/>
          <w:lang w:eastAsia="es-ES"/>
        </w:rPr>
        <w:t xml:space="preserve"> </w:t>
      </w:r>
    </w:p>
    <w:p w:rsidR="005775DB" w:rsidRDefault="005775DB" w:rsidP="005775DB">
      <w:pPr>
        <w:spacing w:after="0" w:line="240" w:lineRule="auto"/>
        <w:ind w:left="284"/>
        <w:jc w:val="both"/>
        <w:rPr>
          <w:rFonts w:eastAsia="Times New Roman" w:cs="Courier New"/>
          <w:szCs w:val="20"/>
          <w:lang w:eastAsia="es-ES"/>
        </w:rPr>
      </w:pPr>
      <w:r w:rsidRPr="005775DB">
        <w:rPr>
          <w:rFonts w:eastAsia="Times New Roman" w:cs="Courier New"/>
          <w:szCs w:val="20"/>
          <w:lang w:eastAsia="es-ES"/>
        </w:rPr>
        <w:t>El dº de explotación de la propia obra</w:t>
      </w:r>
      <w:r w:rsidRPr="000F41D0">
        <w:rPr>
          <w:rFonts w:eastAsia="Times New Roman" w:cs="Courier New"/>
          <w:szCs w:val="20"/>
          <w:lang w:eastAsia="es-ES"/>
        </w:rPr>
        <w:t xml:space="preserve">, es transmisible </w:t>
      </w:r>
      <w:r w:rsidRPr="000F41D0">
        <w:rPr>
          <w:rFonts w:eastAsia="Times New Roman" w:cs="Courier New"/>
          <w:i/>
          <w:iCs/>
          <w:szCs w:val="20"/>
          <w:u w:val="single"/>
          <w:lang w:eastAsia="es-ES"/>
        </w:rPr>
        <w:t>mortis causa</w:t>
      </w:r>
      <w:r w:rsidRPr="000F41D0">
        <w:rPr>
          <w:rFonts w:eastAsia="Times New Roman" w:cs="Courier New"/>
          <w:szCs w:val="20"/>
          <w:u w:val="single"/>
          <w:lang w:eastAsia="es-ES"/>
        </w:rPr>
        <w:t xml:space="preserve"> o  </w:t>
      </w:r>
      <w:r w:rsidRPr="000F41D0">
        <w:rPr>
          <w:rFonts w:eastAsia="Times New Roman" w:cs="Courier New"/>
          <w:i/>
          <w:iCs/>
          <w:szCs w:val="20"/>
          <w:u w:val="single"/>
          <w:lang w:eastAsia="es-ES"/>
        </w:rPr>
        <w:t>inter vivos</w:t>
      </w:r>
      <w:r w:rsidRPr="000F41D0">
        <w:rPr>
          <w:rFonts w:eastAsia="Times New Roman" w:cs="Courier New"/>
          <w:szCs w:val="20"/>
          <w:lang w:eastAsia="es-ES"/>
        </w:rPr>
        <w:t xml:space="preserve">. La cesión </w:t>
      </w:r>
      <w:r w:rsidRPr="000F41D0">
        <w:rPr>
          <w:rFonts w:eastAsia="Times New Roman" w:cs="Courier New"/>
          <w:i/>
          <w:szCs w:val="20"/>
          <w:u w:val="single"/>
          <w:lang w:eastAsia="es-ES"/>
        </w:rPr>
        <w:t xml:space="preserve">inter </w:t>
      </w:r>
      <w:r w:rsidRPr="000F41D0">
        <w:rPr>
          <w:rFonts w:eastAsia="Times New Roman" w:cs="Courier New"/>
          <w:szCs w:val="20"/>
          <w:u w:val="single"/>
          <w:lang w:eastAsia="es-ES"/>
        </w:rPr>
        <w:t>vivos</w:t>
      </w:r>
      <w:r w:rsidRPr="000F41D0">
        <w:rPr>
          <w:rFonts w:eastAsia="Times New Roman" w:cs="Courier New"/>
          <w:szCs w:val="20"/>
          <w:lang w:eastAsia="es-ES"/>
        </w:rPr>
        <w:t xml:space="preserve"> (art 43) determinará los </w:t>
      </w:r>
      <w:r w:rsidRPr="000F41D0">
        <w:rPr>
          <w:rFonts w:eastAsia="Times New Roman" w:cs="Courier New"/>
          <w:szCs w:val="20"/>
          <w:u w:val="single"/>
          <w:lang w:eastAsia="es-ES"/>
        </w:rPr>
        <w:t>ámbitos temporal y territorial</w:t>
      </w:r>
      <w:r w:rsidRPr="000F41D0">
        <w:rPr>
          <w:rFonts w:eastAsia="Times New Roman" w:cs="Courier New"/>
          <w:szCs w:val="20"/>
          <w:lang w:eastAsia="es-ES"/>
        </w:rPr>
        <w:t xml:space="preserve"> de la cesión (a falta de mención, la cesión tendrá una duración de 5 años y quedará limitada al territorio del país en que se realice la cesión). La cesión </w:t>
      </w:r>
      <w:r w:rsidRPr="000F41D0">
        <w:rPr>
          <w:rFonts w:eastAsia="Times New Roman" w:cs="Courier New"/>
          <w:i/>
          <w:szCs w:val="20"/>
          <w:lang w:eastAsia="es-ES"/>
        </w:rPr>
        <w:t>inter vivos</w:t>
      </w:r>
      <w:r w:rsidRPr="000F41D0">
        <w:rPr>
          <w:rFonts w:eastAsia="Times New Roman" w:cs="Courier New"/>
          <w:szCs w:val="20"/>
          <w:lang w:eastAsia="es-ES"/>
        </w:rPr>
        <w:t xml:space="preserve"> </w:t>
      </w:r>
      <w:r w:rsidRPr="000F41D0">
        <w:rPr>
          <w:rFonts w:eastAsia="Times New Roman" w:cs="Courier New"/>
          <w:szCs w:val="20"/>
          <w:u w:val="single"/>
          <w:lang w:eastAsia="es-ES"/>
        </w:rPr>
        <w:t>tiene, además, las ss limitaciones</w:t>
      </w:r>
      <w:r w:rsidRPr="000F41D0">
        <w:rPr>
          <w:rFonts w:eastAsia="Times New Roman" w:cs="Courier New"/>
          <w:szCs w:val="20"/>
          <w:lang w:eastAsia="es-ES"/>
        </w:rPr>
        <w:t>:</w:t>
      </w:r>
    </w:p>
    <w:p w:rsidR="005775DB" w:rsidRPr="000F41D0" w:rsidRDefault="005775DB" w:rsidP="005775DB">
      <w:pPr>
        <w:spacing w:after="0" w:line="240" w:lineRule="auto"/>
        <w:ind w:left="284"/>
        <w:jc w:val="both"/>
        <w:rPr>
          <w:rFonts w:eastAsia="Times New Roman" w:cs="Courier New"/>
          <w:szCs w:val="20"/>
          <w:lang w:eastAsia="es-ES"/>
        </w:rPr>
      </w:pPr>
    </w:p>
    <w:p w:rsidR="005775DB" w:rsidRPr="005775DB" w:rsidRDefault="005775DB" w:rsidP="005775DB">
      <w:pPr>
        <w:pStyle w:val="Prrafodelista"/>
        <w:numPr>
          <w:ilvl w:val="0"/>
          <w:numId w:val="27"/>
        </w:numPr>
        <w:spacing w:after="0" w:line="240" w:lineRule="auto"/>
        <w:jc w:val="both"/>
        <w:rPr>
          <w:rFonts w:eastAsia="Times New Roman" w:cs="Courier New"/>
          <w:szCs w:val="20"/>
          <w:lang w:eastAsia="es-ES"/>
        </w:rPr>
      </w:pPr>
      <w:r w:rsidRPr="005775DB">
        <w:rPr>
          <w:rFonts w:eastAsia="Times New Roman" w:cs="Courier New"/>
          <w:szCs w:val="20"/>
          <w:lang w:eastAsia="es-ES"/>
        </w:rPr>
        <w:t xml:space="preserve">Será nula la cesión de los dº de explotación </w:t>
      </w:r>
      <w:r w:rsidRPr="005775DB">
        <w:rPr>
          <w:rFonts w:eastAsia="Times New Roman" w:cs="Courier New"/>
          <w:szCs w:val="20"/>
          <w:u w:val="single"/>
          <w:lang w:eastAsia="es-ES"/>
        </w:rPr>
        <w:t>del conjunto de obras que el autor pueda crear en el futuro</w:t>
      </w:r>
      <w:r w:rsidRPr="005775DB">
        <w:rPr>
          <w:rFonts w:eastAsia="Times New Roman" w:cs="Courier New"/>
          <w:szCs w:val="20"/>
          <w:lang w:eastAsia="es-ES"/>
        </w:rPr>
        <w:t>.</w:t>
      </w:r>
    </w:p>
    <w:p w:rsidR="005775DB" w:rsidRPr="005775DB" w:rsidRDefault="005775DB" w:rsidP="005775DB">
      <w:pPr>
        <w:pStyle w:val="Prrafodelista"/>
        <w:numPr>
          <w:ilvl w:val="0"/>
          <w:numId w:val="27"/>
        </w:numPr>
        <w:spacing w:after="0" w:line="240" w:lineRule="auto"/>
        <w:jc w:val="both"/>
        <w:rPr>
          <w:rFonts w:eastAsia="Times New Roman" w:cs="Courier New"/>
          <w:szCs w:val="20"/>
          <w:lang w:eastAsia="es-ES"/>
        </w:rPr>
      </w:pPr>
      <w:r w:rsidRPr="005775DB">
        <w:rPr>
          <w:rFonts w:eastAsia="Times New Roman" w:cs="Courier New"/>
          <w:szCs w:val="20"/>
          <w:lang w:eastAsia="es-ES"/>
        </w:rPr>
        <w:t xml:space="preserve">Serán nulas las estipulaciones por las que </w:t>
      </w:r>
      <w:r w:rsidRPr="005775DB">
        <w:rPr>
          <w:rFonts w:eastAsia="Times New Roman" w:cs="Courier New"/>
          <w:szCs w:val="20"/>
          <w:u w:val="single"/>
          <w:lang w:eastAsia="es-ES"/>
        </w:rPr>
        <w:t>el autor se compromete a no crear alguna obra en el futuro</w:t>
      </w:r>
      <w:r w:rsidRPr="005775DB">
        <w:rPr>
          <w:rFonts w:eastAsia="Times New Roman" w:cs="Courier New"/>
          <w:szCs w:val="20"/>
          <w:lang w:eastAsia="es-ES"/>
        </w:rPr>
        <w:t>.</w:t>
      </w:r>
    </w:p>
    <w:p w:rsidR="005775DB" w:rsidRPr="005775DB" w:rsidRDefault="005775DB" w:rsidP="005775DB">
      <w:pPr>
        <w:pStyle w:val="Prrafodelista"/>
        <w:numPr>
          <w:ilvl w:val="0"/>
          <w:numId w:val="27"/>
        </w:numPr>
        <w:spacing w:after="0" w:line="240" w:lineRule="auto"/>
        <w:jc w:val="both"/>
        <w:rPr>
          <w:rFonts w:eastAsia="Times New Roman" w:cs="Courier New"/>
          <w:szCs w:val="20"/>
          <w:lang w:eastAsia="es-ES"/>
        </w:rPr>
      </w:pPr>
      <w:r w:rsidRPr="005775DB">
        <w:rPr>
          <w:rFonts w:eastAsia="Times New Roman" w:cs="Courier New"/>
          <w:szCs w:val="20"/>
          <w:lang w:eastAsia="es-ES"/>
        </w:rPr>
        <w:t>La cesión no alcanza a modalidades de utilización o difusión inexistentes o desconocidas al tiempo de la cesión.</w:t>
      </w:r>
    </w:p>
    <w:p w:rsidR="005775DB" w:rsidRPr="000F41D0" w:rsidRDefault="005775DB" w:rsidP="005775DB">
      <w:pPr>
        <w:spacing w:after="0" w:line="240" w:lineRule="auto"/>
        <w:ind w:left="360"/>
        <w:jc w:val="both"/>
        <w:rPr>
          <w:rFonts w:eastAsia="Times New Roman" w:cs="Courier New"/>
          <w:szCs w:val="20"/>
          <w:lang w:eastAsia="es-ES"/>
        </w:rPr>
      </w:pPr>
    </w:p>
    <w:p w:rsidR="005775DB" w:rsidRPr="000F41D0" w:rsidRDefault="005775DB" w:rsidP="005775DB">
      <w:pPr>
        <w:spacing w:after="0" w:line="240" w:lineRule="auto"/>
        <w:ind w:firstLine="360"/>
        <w:jc w:val="both"/>
        <w:rPr>
          <w:rFonts w:eastAsia="Times New Roman" w:cs="Courier New"/>
          <w:szCs w:val="20"/>
          <w:lang w:eastAsia="es-ES"/>
        </w:rPr>
      </w:pPr>
      <w:r w:rsidRPr="000F41D0">
        <w:rPr>
          <w:rFonts w:eastAsia="Times New Roman" w:cs="Courier New"/>
          <w:szCs w:val="20"/>
          <w:u w:val="single"/>
          <w:lang w:eastAsia="es-ES"/>
        </w:rPr>
        <w:t>La remuneración puede ser a porcentaje o a tanto alzado</w:t>
      </w:r>
      <w:r w:rsidRPr="000F41D0">
        <w:rPr>
          <w:rFonts w:eastAsia="Times New Roman" w:cs="Courier New"/>
          <w:szCs w:val="20"/>
          <w:lang w:eastAsia="es-ES"/>
        </w:rPr>
        <w:t xml:space="preserve"> (art 46)</w:t>
      </w:r>
    </w:p>
    <w:p w:rsidR="005775DB" w:rsidRPr="000F41D0" w:rsidRDefault="005775DB" w:rsidP="005775DB">
      <w:pPr>
        <w:spacing w:after="0" w:line="240" w:lineRule="auto"/>
        <w:jc w:val="both"/>
        <w:rPr>
          <w:rFonts w:eastAsia="Times New Roman" w:cs="Courier New"/>
          <w:szCs w:val="20"/>
          <w:lang w:eastAsia="es-ES"/>
        </w:rPr>
      </w:pPr>
    </w:p>
    <w:p w:rsidR="005775DB" w:rsidRPr="000F41D0" w:rsidRDefault="005775DB" w:rsidP="005775DB">
      <w:pPr>
        <w:spacing w:after="0" w:line="240" w:lineRule="auto"/>
        <w:jc w:val="both"/>
        <w:rPr>
          <w:rFonts w:eastAsia="Times New Roman" w:cs="Courier New"/>
          <w:szCs w:val="20"/>
          <w:lang w:eastAsia="es-ES"/>
        </w:rPr>
      </w:pPr>
      <w:r w:rsidRPr="000F41D0">
        <w:rPr>
          <w:rFonts w:eastAsia="Times New Roman" w:cs="Courier New"/>
          <w:b/>
          <w:szCs w:val="20"/>
          <w:lang w:eastAsia="es-ES"/>
        </w:rPr>
        <w:t xml:space="preserve">3º-  </w:t>
      </w:r>
      <w:r w:rsidRPr="000F41D0">
        <w:rPr>
          <w:rFonts w:eastAsia="Times New Roman" w:cs="Courier New"/>
          <w:b/>
          <w:szCs w:val="20"/>
          <w:u w:val="single"/>
          <w:lang w:eastAsia="es-ES"/>
        </w:rPr>
        <w:t>Forma</w:t>
      </w:r>
      <w:r w:rsidRPr="000F41D0">
        <w:rPr>
          <w:rFonts w:eastAsia="Times New Roman" w:cs="Courier New"/>
          <w:b/>
          <w:szCs w:val="20"/>
          <w:lang w:eastAsia="es-ES"/>
        </w:rPr>
        <w:t>:</w:t>
      </w:r>
      <w:r w:rsidRPr="000F41D0">
        <w:rPr>
          <w:rFonts w:eastAsia="Times New Roman" w:cs="Courier New"/>
          <w:szCs w:val="20"/>
          <w:lang w:eastAsia="es-ES"/>
        </w:rPr>
        <w:t xml:space="preserve"> deberán constar por </w:t>
      </w:r>
      <w:r w:rsidRPr="000F41D0">
        <w:rPr>
          <w:rFonts w:eastAsia="Times New Roman" w:cs="Courier New"/>
          <w:szCs w:val="20"/>
          <w:u w:val="single"/>
          <w:lang w:eastAsia="es-ES"/>
        </w:rPr>
        <w:t>escrito</w:t>
      </w:r>
      <w:r w:rsidRPr="000F41D0">
        <w:rPr>
          <w:rFonts w:eastAsia="Times New Roman" w:cs="Courier New"/>
          <w:szCs w:val="20"/>
          <w:lang w:eastAsia="es-ES"/>
        </w:rPr>
        <w:t xml:space="preserve">. Si previo requerimiento fehaciente, el cesionario incumpliera esta exigencia, el autor podrá optar por la resolución del contrato (art 45). La cesión puede ser </w:t>
      </w:r>
      <w:r w:rsidRPr="000F41D0">
        <w:rPr>
          <w:rFonts w:eastAsia="Times New Roman" w:cs="Courier New"/>
          <w:szCs w:val="20"/>
          <w:u w:val="single"/>
          <w:lang w:eastAsia="es-ES"/>
        </w:rPr>
        <w:t>en exclusiva y en no exclusiva</w:t>
      </w:r>
      <w:r w:rsidRPr="000F41D0">
        <w:rPr>
          <w:rFonts w:eastAsia="Times New Roman" w:cs="Courier New"/>
          <w:szCs w:val="20"/>
          <w:lang w:eastAsia="es-ES"/>
        </w:rPr>
        <w:t>.</w:t>
      </w:r>
    </w:p>
    <w:p w:rsidR="005775DB" w:rsidRPr="000F41D0" w:rsidRDefault="005775DB" w:rsidP="005775DB">
      <w:pPr>
        <w:spacing w:after="0" w:line="240" w:lineRule="auto"/>
        <w:jc w:val="both"/>
        <w:rPr>
          <w:rFonts w:eastAsia="Times New Roman" w:cs="Courier New"/>
          <w:szCs w:val="20"/>
          <w:lang w:eastAsia="es-ES"/>
        </w:rPr>
      </w:pPr>
      <w:r w:rsidRPr="000F41D0">
        <w:rPr>
          <w:rFonts w:eastAsia="Times New Roman" w:cs="Courier New"/>
          <w:szCs w:val="20"/>
          <w:lang w:eastAsia="es-ES"/>
        </w:rPr>
        <w:tab/>
      </w:r>
    </w:p>
    <w:p w:rsidR="005775DB" w:rsidRPr="000F41D0" w:rsidRDefault="005775DB" w:rsidP="005775DB">
      <w:pPr>
        <w:spacing w:after="0" w:line="240" w:lineRule="auto"/>
        <w:jc w:val="both"/>
        <w:rPr>
          <w:rFonts w:eastAsia="Times New Roman" w:cs="Courier New"/>
          <w:szCs w:val="20"/>
          <w:lang w:eastAsia="es-ES"/>
        </w:rPr>
      </w:pPr>
      <w:r w:rsidRPr="000F41D0">
        <w:rPr>
          <w:rFonts w:eastAsia="Times New Roman" w:cs="Courier New"/>
          <w:szCs w:val="20"/>
          <w:lang w:eastAsia="es-ES"/>
        </w:rPr>
        <w:t xml:space="preserve">Para la cesión de los dº de explotación, </w:t>
      </w:r>
      <w:smartTag w:uri="urn:schemas-microsoft-com:office:smarttags" w:element="PersonName">
        <w:smartTagPr>
          <w:attr w:name="ProductID" w:val="la Ley"/>
        </w:smartTagPr>
        <w:r w:rsidRPr="000F41D0">
          <w:rPr>
            <w:rFonts w:eastAsia="Times New Roman" w:cs="Courier New"/>
            <w:szCs w:val="20"/>
            <w:u w:val="single"/>
            <w:lang w:eastAsia="es-ES"/>
          </w:rPr>
          <w:t>la Ley</w:t>
        </w:r>
      </w:smartTag>
      <w:r w:rsidRPr="000F41D0">
        <w:rPr>
          <w:rFonts w:eastAsia="Times New Roman" w:cs="Courier New"/>
          <w:szCs w:val="20"/>
          <w:u w:val="single"/>
          <w:lang w:eastAsia="es-ES"/>
        </w:rPr>
        <w:t xml:space="preserve">  regula los ss contratos</w:t>
      </w:r>
      <w:r w:rsidRPr="000F41D0">
        <w:rPr>
          <w:rFonts w:eastAsia="Times New Roman" w:cs="Courier New"/>
          <w:szCs w:val="20"/>
          <w:lang w:eastAsia="es-ES"/>
        </w:rPr>
        <w:t>:</w:t>
      </w:r>
    </w:p>
    <w:p w:rsidR="005775DB" w:rsidRPr="000F41D0" w:rsidRDefault="005775DB" w:rsidP="005775DB">
      <w:pPr>
        <w:spacing w:after="0" w:line="240" w:lineRule="auto"/>
        <w:jc w:val="both"/>
        <w:rPr>
          <w:rFonts w:eastAsia="Times New Roman" w:cs="Courier New"/>
          <w:szCs w:val="20"/>
          <w:lang w:eastAsia="es-ES"/>
        </w:rPr>
      </w:pPr>
      <w:r w:rsidRPr="000F41D0">
        <w:rPr>
          <w:rFonts w:eastAsia="Times New Roman" w:cs="Courier New"/>
          <w:szCs w:val="20"/>
          <w:lang w:eastAsia="es-ES"/>
        </w:rPr>
        <w:tab/>
      </w:r>
    </w:p>
    <w:p w:rsidR="005775DB" w:rsidRPr="000F41D0" w:rsidRDefault="005775DB" w:rsidP="005775DB">
      <w:pPr>
        <w:spacing w:after="0" w:line="240" w:lineRule="auto"/>
        <w:ind w:left="708"/>
        <w:jc w:val="both"/>
        <w:rPr>
          <w:rFonts w:eastAsia="Times New Roman" w:cs="Courier New"/>
          <w:szCs w:val="20"/>
          <w:lang w:eastAsia="es-ES"/>
        </w:rPr>
      </w:pPr>
      <w:r w:rsidRPr="000F41D0">
        <w:rPr>
          <w:rFonts w:eastAsia="Times New Roman" w:cs="Courier New"/>
          <w:szCs w:val="20"/>
          <w:lang w:eastAsia="es-ES"/>
        </w:rPr>
        <w:t xml:space="preserve">- </w:t>
      </w:r>
      <w:r w:rsidRPr="000F41D0">
        <w:rPr>
          <w:rFonts w:eastAsia="Times New Roman" w:cs="Courier New"/>
          <w:b/>
          <w:i/>
          <w:szCs w:val="20"/>
          <w:lang w:eastAsia="es-ES"/>
        </w:rPr>
        <w:t>Contrato de representación teatral y ejecución musical</w:t>
      </w:r>
      <w:r w:rsidRPr="000F41D0">
        <w:rPr>
          <w:rFonts w:eastAsia="Times New Roman" w:cs="Courier New"/>
          <w:szCs w:val="20"/>
          <w:lang w:eastAsia="es-ES"/>
        </w:rPr>
        <w:t>.</w:t>
      </w:r>
    </w:p>
    <w:p w:rsidR="005775DB" w:rsidRPr="000F41D0" w:rsidRDefault="005775DB" w:rsidP="005775DB">
      <w:pPr>
        <w:spacing w:after="0" w:line="240" w:lineRule="auto"/>
        <w:ind w:left="284"/>
        <w:jc w:val="both"/>
        <w:rPr>
          <w:rFonts w:eastAsia="Times New Roman" w:cs="Courier New"/>
          <w:szCs w:val="20"/>
          <w:lang w:eastAsia="es-ES"/>
        </w:rPr>
      </w:pPr>
      <w:r w:rsidRPr="000F41D0">
        <w:rPr>
          <w:rFonts w:eastAsia="Times New Roman" w:cs="Courier New"/>
          <w:szCs w:val="20"/>
          <w:lang w:eastAsia="es-ES"/>
        </w:rPr>
        <w:tab/>
        <w:t xml:space="preserve">- </w:t>
      </w:r>
      <w:r w:rsidRPr="000F41D0">
        <w:rPr>
          <w:rFonts w:eastAsia="Times New Roman" w:cs="Courier New"/>
          <w:b/>
          <w:bCs/>
          <w:i/>
          <w:iCs/>
          <w:szCs w:val="20"/>
          <w:lang w:eastAsia="es-ES"/>
        </w:rPr>
        <w:t>C</w:t>
      </w:r>
      <w:r w:rsidRPr="000F41D0">
        <w:rPr>
          <w:rFonts w:eastAsia="Times New Roman" w:cs="Courier New"/>
          <w:b/>
          <w:i/>
          <w:szCs w:val="20"/>
          <w:lang w:eastAsia="es-ES"/>
        </w:rPr>
        <w:t>ontrato de producción de obras audiovisuales</w:t>
      </w:r>
      <w:r w:rsidRPr="000F41D0">
        <w:rPr>
          <w:rFonts w:eastAsia="Times New Roman" w:cs="Courier New"/>
          <w:szCs w:val="20"/>
          <w:lang w:eastAsia="es-ES"/>
        </w:rPr>
        <w:t>.</w:t>
      </w:r>
    </w:p>
    <w:p w:rsidR="005775DB" w:rsidRPr="000F41D0" w:rsidRDefault="005775DB" w:rsidP="005775DB">
      <w:pPr>
        <w:spacing w:after="0" w:line="240" w:lineRule="auto"/>
        <w:ind w:left="284"/>
        <w:jc w:val="both"/>
        <w:rPr>
          <w:rFonts w:eastAsia="Times New Roman" w:cs="Courier New"/>
          <w:szCs w:val="20"/>
          <w:lang w:eastAsia="es-ES"/>
        </w:rPr>
      </w:pPr>
      <w:r w:rsidRPr="000F41D0">
        <w:rPr>
          <w:rFonts w:eastAsia="Times New Roman" w:cs="Courier New"/>
          <w:szCs w:val="20"/>
          <w:lang w:eastAsia="es-ES"/>
        </w:rPr>
        <w:tab/>
        <w:t xml:space="preserve">- </w:t>
      </w:r>
      <w:r w:rsidRPr="000F41D0">
        <w:rPr>
          <w:rFonts w:eastAsia="Times New Roman" w:cs="Courier New"/>
          <w:b/>
          <w:i/>
          <w:szCs w:val="20"/>
          <w:lang w:eastAsia="es-ES"/>
        </w:rPr>
        <w:t>Contrato de edición</w:t>
      </w:r>
      <w:r w:rsidRPr="000F41D0">
        <w:rPr>
          <w:rFonts w:eastAsia="Times New Roman" w:cs="Courier New"/>
          <w:szCs w:val="20"/>
          <w:lang w:eastAsia="es-ES"/>
        </w:rPr>
        <w:t>: En cuya exposición entramos.</w:t>
      </w:r>
    </w:p>
    <w:p w:rsidR="000F3EAB" w:rsidRDefault="000F3EAB" w:rsidP="005775DB">
      <w:pPr>
        <w:spacing w:after="0" w:line="240" w:lineRule="auto"/>
        <w:jc w:val="both"/>
        <w:rPr>
          <w:rFonts w:eastAsia="Times New Roman" w:cs="Courier New"/>
          <w:szCs w:val="20"/>
          <w:highlight w:val="yellow"/>
          <w:lang w:eastAsia="es-ES"/>
        </w:rPr>
      </w:pPr>
    </w:p>
    <w:p w:rsidR="005775DB" w:rsidRPr="000F3EAB" w:rsidRDefault="005775DB" w:rsidP="005775DB">
      <w:pPr>
        <w:spacing w:after="0" w:line="240" w:lineRule="auto"/>
        <w:jc w:val="both"/>
        <w:rPr>
          <w:rFonts w:eastAsia="Times New Roman" w:cs="Courier New"/>
          <w:szCs w:val="20"/>
          <w:highlight w:val="yellow"/>
          <w:lang w:eastAsia="es-ES"/>
        </w:rPr>
      </w:pPr>
    </w:p>
    <w:p w:rsidR="000F3EAB" w:rsidRPr="000F3EAB" w:rsidRDefault="000F3EAB" w:rsidP="000F3EAB">
      <w:pPr>
        <w:pStyle w:val="Ley"/>
        <w:rPr>
          <w:b w:val="0"/>
          <w:bCs/>
          <w:lang w:eastAsia="es-ES"/>
        </w:rPr>
      </w:pPr>
      <w:r w:rsidRPr="000F3EAB">
        <w:rPr>
          <w:b w:val="0"/>
          <w:bCs/>
          <w:highlight w:val="yellow"/>
          <w:lang w:eastAsia="es-ES"/>
        </w:rPr>
        <w:t xml:space="preserve">Art. 58. Por el contrato de edición </w:t>
      </w:r>
      <w:r w:rsidRPr="000F3EAB">
        <w:rPr>
          <w:highlight w:val="yellow"/>
          <w:lang w:eastAsia="es-ES"/>
        </w:rPr>
        <w:t>el autor o sus derechohabientes ceden al editor, mediante compensación económica, el derecho de reproducir su obra y el de distribuirla</w:t>
      </w:r>
      <w:r w:rsidRPr="000F3EAB">
        <w:rPr>
          <w:b w:val="0"/>
          <w:bCs/>
          <w:highlight w:val="yellow"/>
          <w:lang w:eastAsia="es-ES"/>
        </w:rPr>
        <w:t xml:space="preserve">. El editor se obliga a realizar estas operaciones </w:t>
      </w:r>
      <w:r w:rsidRPr="000F3EAB">
        <w:rPr>
          <w:highlight w:val="yellow"/>
          <w:lang w:eastAsia="es-ES"/>
        </w:rPr>
        <w:t>por su cuenta y riesgo</w:t>
      </w:r>
      <w:r w:rsidRPr="000F3EAB">
        <w:rPr>
          <w:b w:val="0"/>
          <w:bCs/>
          <w:highlight w:val="yellow"/>
          <w:lang w:eastAsia="es-ES"/>
        </w:rPr>
        <w:t xml:space="preserve"> en las condiciones pactadas y con sujeción a lo dispuesto en esta Ley.</w:t>
      </w:r>
    </w:p>
    <w:p w:rsidR="00C6798E" w:rsidRDefault="00C6798E" w:rsidP="000F41D0">
      <w:pPr>
        <w:spacing w:after="0" w:line="240" w:lineRule="auto"/>
        <w:jc w:val="both"/>
        <w:rPr>
          <w:rFonts w:eastAsia="Times New Roman" w:cs="Courier New"/>
          <w:szCs w:val="20"/>
          <w:lang w:eastAsia="es-ES"/>
        </w:rPr>
      </w:pPr>
    </w:p>
    <w:p w:rsidR="00C6798E" w:rsidRDefault="00C6798E" w:rsidP="000F41D0">
      <w:pPr>
        <w:spacing w:after="0" w:line="240" w:lineRule="auto"/>
        <w:jc w:val="both"/>
        <w:rPr>
          <w:rFonts w:eastAsia="Times New Roman" w:cs="Courier New"/>
          <w:szCs w:val="20"/>
          <w:lang w:eastAsia="es-ES"/>
        </w:rPr>
      </w:pPr>
    </w:p>
    <w:p w:rsidR="000F41D0" w:rsidRPr="000F41D0" w:rsidRDefault="000F3EAB" w:rsidP="000F41D0">
      <w:pPr>
        <w:spacing w:after="0" w:line="240" w:lineRule="auto"/>
        <w:jc w:val="both"/>
        <w:rPr>
          <w:rFonts w:eastAsia="Times New Roman" w:cs="Courier New"/>
          <w:szCs w:val="20"/>
          <w:lang w:eastAsia="es-ES"/>
        </w:rPr>
      </w:pPr>
      <w:r>
        <w:rPr>
          <w:rFonts w:eastAsia="Times New Roman" w:cs="Courier New"/>
          <w:szCs w:val="20"/>
          <w:lang w:eastAsia="es-ES"/>
        </w:rPr>
        <w:t xml:space="preserve">HIPOTECA Y EMBARGO. </w:t>
      </w:r>
      <w:r w:rsidR="000F41D0" w:rsidRPr="000F41D0">
        <w:rPr>
          <w:rFonts w:eastAsia="Times New Roman" w:cs="Courier New"/>
          <w:szCs w:val="20"/>
          <w:lang w:eastAsia="es-ES"/>
        </w:rPr>
        <w:t xml:space="preserve">Los derechos de explotación de la propia obra son susceptibles de </w:t>
      </w:r>
      <w:r w:rsidR="000F41D0" w:rsidRPr="000F41D0">
        <w:rPr>
          <w:rFonts w:eastAsia="Times New Roman" w:cs="Courier New"/>
          <w:szCs w:val="20"/>
          <w:u w:val="single"/>
          <w:lang w:eastAsia="es-ES"/>
        </w:rPr>
        <w:t>hipoteca mobiliaria</w:t>
      </w:r>
      <w:r w:rsidR="000F41D0" w:rsidRPr="000F41D0">
        <w:rPr>
          <w:rFonts w:eastAsia="Times New Roman" w:cs="Courier New"/>
          <w:szCs w:val="20"/>
          <w:lang w:eastAsia="es-ES"/>
        </w:rPr>
        <w:t xml:space="preserve">, con arreglo a </w:t>
      </w:r>
      <w:smartTag w:uri="urn:schemas-microsoft-com:office:smarttags" w:element="PersonName">
        <w:smartTagPr>
          <w:attr w:name="ProductID" w:val="la Ley"/>
        </w:smartTagPr>
        <w:r w:rsidR="000F41D0" w:rsidRPr="000F41D0">
          <w:rPr>
            <w:rFonts w:eastAsia="Times New Roman" w:cs="Courier New"/>
            <w:szCs w:val="20"/>
            <w:lang w:eastAsia="es-ES"/>
          </w:rPr>
          <w:t>la Ley</w:t>
        </w:r>
      </w:smartTag>
      <w:r w:rsidR="000F41D0" w:rsidRPr="000F41D0">
        <w:rPr>
          <w:rFonts w:eastAsia="Times New Roman" w:cs="Courier New"/>
          <w:szCs w:val="20"/>
          <w:lang w:eastAsia="es-ES"/>
        </w:rPr>
        <w:t xml:space="preserve"> especial de 16 Dic 54, </w:t>
      </w:r>
      <w:r w:rsidR="000F41D0" w:rsidRPr="000F41D0">
        <w:rPr>
          <w:rFonts w:eastAsia="Times New Roman" w:cs="Courier New"/>
          <w:szCs w:val="20"/>
          <w:u w:val="single"/>
          <w:lang w:eastAsia="es-ES"/>
        </w:rPr>
        <w:t>pero no son embargables</w:t>
      </w:r>
      <w:r w:rsidR="000F41D0" w:rsidRPr="000F41D0">
        <w:rPr>
          <w:rFonts w:eastAsia="Times New Roman" w:cs="Courier New"/>
          <w:szCs w:val="20"/>
          <w:lang w:eastAsia="es-ES"/>
        </w:rPr>
        <w:t xml:space="preserve">, aunque sí sus frutos o productos los cuales tendrán la consideración de salarios </w:t>
      </w:r>
      <w:r w:rsidR="000F41D0" w:rsidRPr="000F41D0">
        <w:rPr>
          <w:rFonts w:eastAsia="Times New Roman" w:cs="Courier New"/>
          <w:szCs w:val="20"/>
          <w:highlight w:val="yellow"/>
          <w:lang w:eastAsia="es-ES"/>
        </w:rPr>
        <w:t>a efectos de prelación para embargos e inembargabilidad</w:t>
      </w:r>
      <w:r w:rsidR="000F41D0" w:rsidRPr="000F41D0">
        <w:rPr>
          <w:rFonts w:eastAsia="Times New Roman" w:cs="Courier New"/>
          <w:szCs w:val="20"/>
          <w:lang w:eastAsia="es-ES"/>
        </w:rPr>
        <w:t xml:space="preserve"> (art. 53).</w:t>
      </w:r>
    </w:p>
    <w:p w:rsidR="000F41D0" w:rsidRPr="000F41D0" w:rsidRDefault="000F41D0" w:rsidP="000F41D0">
      <w:pPr>
        <w:spacing w:after="0" w:line="240" w:lineRule="auto"/>
        <w:jc w:val="both"/>
        <w:rPr>
          <w:rFonts w:eastAsia="Times New Roman" w:cs="Courier New"/>
          <w:szCs w:val="20"/>
          <w:lang w:eastAsia="es-ES"/>
        </w:rPr>
      </w:pPr>
    </w:p>
    <w:p w:rsidR="000F41D0" w:rsidRPr="000F41D0" w:rsidRDefault="000F41D0" w:rsidP="000F41D0">
      <w:pPr>
        <w:spacing w:after="0" w:line="240" w:lineRule="auto"/>
        <w:jc w:val="both"/>
        <w:rPr>
          <w:rFonts w:eastAsia="Times New Roman" w:cs="Courier New"/>
          <w:szCs w:val="20"/>
          <w:lang w:eastAsia="es-ES"/>
        </w:rPr>
      </w:pPr>
    </w:p>
    <w:p w:rsidR="00A94CCD" w:rsidRDefault="00A94CCD" w:rsidP="000F41D0">
      <w:pPr>
        <w:spacing w:after="0" w:line="240" w:lineRule="auto"/>
        <w:jc w:val="both"/>
        <w:rPr>
          <w:rFonts w:eastAsia="Times New Roman" w:cs="Courier New"/>
          <w:szCs w:val="20"/>
          <w:lang w:eastAsia="es-ES"/>
        </w:rPr>
      </w:pPr>
    </w:p>
    <w:p w:rsidR="000F41D0" w:rsidRPr="00A94CCD" w:rsidRDefault="00A94CCD" w:rsidP="00A94CCD">
      <w:pPr>
        <w:spacing w:after="0" w:line="240" w:lineRule="auto"/>
        <w:jc w:val="center"/>
        <w:rPr>
          <w:rFonts w:eastAsia="Times New Roman" w:cs="Courier New"/>
          <w:b/>
          <w:bCs/>
          <w:szCs w:val="20"/>
          <w:lang w:eastAsia="es-ES"/>
        </w:rPr>
      </w:pPr>
      <w:r w:rsidRPr="00A94CCD">
        <w:rPr>
          <w:rFonts w:eastAsia="Times New Roman" w:cs="Courier New"/>
          <w:b/>
          <w:bCs/>
          <w:szCs w:val="20"/>
          <w:bdr w:val="single" w:sz="4" w:space="0" w:color="auto"/>
          <w:lang w:eastAsia="es-ES"/>
        </w:rPr>
        <w:t xml:space="preserve">OTROS DERECHOS </w:t>
      </w:r>
      <w:r w:rsidRPr="00A94CCD">
        <w:rPr>
          <w:rFonts w:eastAsia="Times New Roman" w:cs="Courier New"/>
          <w:sz w:val="14"/>
          <w:szCs w:val="14"/>
          <w:bdr w:val="single" w:sz="4" w:space="0" w:color="auto"/>
          <w:lang w:eastAsia="es-ES"/>
        </w:rPr>
        <w:t>(distintos al dº de autor)</w:t>
      </w:r>
    </w:p>
    <w:p w:rsidR="000F41D0" w:rsidRDefault="000F41D0" w:rsidP="000F41D0">
      <w:pPr>
        <w:spacing w:after="0" w:line="240" w:lineRule="auto"/>
        <w:jc w:val="both"/>
        <w:rPr>
          <w:rFonts w:eastAsia="Times New Roman" w:cs="Courier New"/>
          <w:szCs w:val="20"/>
          <w:lang w:eastAsia="es-ES"/>
        </w:rPr>
      </w:pPr>
    </w:p>
    <w:p w:rsidR="009F280B" w:rsidRDefault="009F280B" w:rsidP="000F41D0">
      <w:pPr>
        <w:spacing w:after="0" w:line="240" w:lineRule="auto"/>
        <w:jc w:val="both"/>
        <w:rPr>
          <w:rFonts w:eastAsia="Times New Roman" w:cs="Courier New"/>
          <w:szCs w:val="20"/>
          <w:lang w:eastAsia="es-ES"/>
        </w:rPr>
      </w:pPr>
    </w:p>
    <w:p w:rsidR="004172EF" w:rsidRDefault="00C6798E" w:rsidP="00C6798E">
      <w:pPr>
        <w:spacing w:after="0" w:line="240" w:lineRule="auto"/>
        <w:jc w:val="both"/>
        <w:rPr>
          <w:rFonts w:eastAsia="Times New Roman" w:cs="Courier New"/>
          <w:szCs w:val="20"/>
          <w:lang w:val="es-ES_tradnl" w:eastAsia="es-ES"/>
        </w:rPr>
      </w:pPr>
      <w:r w:rsidRPr="00C6798E">
        <w:rPr>
          <w:rFonts w:eastAsia="Times New Roman" w:cs="Courier New"/>
          <w:szCs w:val="20"/>
          <w:highlight w:val="yellow"/>
          <w:lang w:val="es-ES_tradnl" w:eastAsia="es-ES"/>
        </w:rPr>
        <w:t xml:space="preserve">Distinta de la PI stricto sensu (entre las que </w:t>
      </w:r>
      <w:r w:rsidR="00632F04" w:rsidRPr="00C6798E">
        <w:rPr>
          <w:rFonts w:eastAsia="Times New Roman" w:cs="Courier New"/>
          <w:szCs w:val="20"/>
          <w:highlight w:val="yellow"/>
          <w:lang w:val="es-ES_tradnl" w:eastAsia="es-ES"/>
        </w:rPr>
        <w:t xml:space="preserve">el TR regula particularmente </w:t>
      </w:r>
      <w:r w:rsidRPr="00C6798E">
        <w:rPr>
          <w:rFonts w:eastAsia="Times New Roman" w:cs="Courier New"/>
          <w:szCs w:val="20"/>
          <w:highlight w:val="yellow"/>
          <w:lang w:val="es-ES_tradnl" w:eastAsia="es-ES"/>
        </w:rPr>
        <w:t xml:space="preserve">las </w:t>
      </w:r>
      <w:r w:rsidR="00632F04" w:rsidRPr="00C6798E">
        <w:rPr>
          <w:rFonts w:eastAsia="Times New Roman" w:cs="Courier New"/>
          <w:szCs w:val="20"/>
          <w:highlight w:val="yellow"/>
          <w:lang w:val="es-ES_tradnl" w:eastAsia="es-ES"/>
        </w:rPr>
        <w:t xml:space="preserve">obras cinematográficas y demás obras audiovisuales </w:t>
      </w:r>
      <w:r w:rsidRPr="00C6798E">
        <w:rPr>
          <w:rFonts w:eastAsia="Times New Roman" w:cs="Courier New"/>
          <w:szCs w:val="20"/>
          <w:highlight w:val="yellow"/>
          <w:lang w:val="es-ES_tradnl" w:eastAsia="es-ES"/>
        </w:rPr>
        <w:t>y los</w:t>
      </w:r>
      <w:r w:rsidR="00632F04" w:rsidRPr="00C6798E">
        <w:rPr>
          <w:rFonts w:eastAsia="Times New Roman" w:cs="Courier New"/>
          <w:szCs w:val="20"/>
          <w:highlight w:val="yellow"/>
          <w:lang w:val="es-ES_tradnl" w:eastAsia="es-ES"/>
        </w:rPr>
        <w:t xml:space="preserve"> programas de ordenador) </w:t>
      </w:r>
      <w:r w:rsidRPr="00C6798E">
        <w:rPr>
          <w:rFonts w:eastAsia="Times New Roman" w:cs="Courier New"/>
          <w:szCs w:val="20"/>
          <w:highlight w:val="yellow"/>
          <w:lang w:val="es-ES_tradnl" w:eastAsia="es-ES"/>
        </w:rPr>
        <w:t>y los derechos de autor que de ella resultan, son</w:t>
      </w:r>
      <w:r>
        <w:rPr>
          <w:rFonts w:eastAsia="Times New Roman" w:cs="Courier New"/>
          <w:szCs w:val="20"/>
          <w:lang w:val="es-ES_tradnl" w:eastAsia="es-ES"/>
        </w:rPr>
        <w:t xml:space="preserve"> </w:t>
      </w:r>
      <w:r w:rsidR="00632F04">
        <w:rPr>
          <w:rFonts w:eastAsia="Times New Roman" w:cs="Courier New"/>
          <w:szCs w:val="20"/>
          <w:lang w:val="es-ES_tradnl" w:eastAsia="es-ES"/>
        </w:rPr>
        <w:t xml:space="preserve">los </w:t>
      </w:r>
      <w:r w:rsidR="004172EF">
        <w:rPr>
          <w:rFonts w:eastAsia="Times New Roman" w:cs="Courier New"/>
          <w:szCs w:val="20"/>
          <w:lang w:val="es-ES_tradnl" w:eastAsia="es-ES"/>
        </w:rPr>
        <w:t>“</w:t>
      </w:r>
      <w:r w:rsidR="004172EF" w:rsidRPr="009F280B">
        <w:rPr>
          <w:rFonts w:eastAsia="Times New Roman" w:cs="Courier New"/>
          <w:szCs w:val="20"/>
          <w:lang w:val="es-ES_tradnl" w:eastAsia="es-ES"/>
        </w:rPr>
        <w:t>otros derechos de propiedad intelectual</w:t>
      </w:r>
      <w:r w:rsidR="004172EF">
        <w:rPr>
          <w:rFonts w:eastAsia="Times New Roman" w:cs="Courier New"/>
          <w:szCs w:val="20"/>
          <w:lang w:val="es-ES_tradnl" w:eastAsia="es-ES"/>
        </w:rPr>
        <w:t>”</w:t>
      </w:r>
      <w:r>
        <w:rPr>
          <w:rFonts w:eastAsia="Times New Roman" w:cs="Courier New"/>
          <w:szCs w:val="20"/>
          <w:lang w:val="es-ES_tradnl" w:eastAsia="es-ES"/>
        </w:rPr>
        <w:t>. De estos últimos se ocupa</w:t>
      </w:r>
      <w:r w:rsidR="004172EF">
        <w:rPr>
          <w:rFonts w:eastAsia="Times New Roman" w:cs="Courier New"/>
          <w:szCs w:val="20"/>
          <w:lang w:val="es-ES_tradnl" w:eastAsia="es-ES"/>
        </w:rPr>
        <w:t xml:space="preserve"> e</w:t>
      </w:r>
      <w:r w:rsidR="009F280B" w:rsidRPr="009F280B">
        <w:rPr>
          <w:rFonts w:eastAsia="Times New Roman" w:cs="Courier New"/>
          <w:szCs w:val="20"/>
          <w:lang w:val="es-ES_tradnl" w:eastAsia="es-ES"/>
        </w:rPr>
        <w:t xml:space="preserve">l TR en su libro II </w:t>
      </w:r>
      <w:r w:rsidR="004172EF">
        <w:rPr>
          <w:rFonts w:eastAsia="Times New Roman" w:cs="Courier New"/>
          <w:szCs w:val="20"/>
          <w:lang w:val="es-ES_tradnl" w:eastAsia="es-ES"/>
        </w:rPr>
        <w:t>(titulado,</w:t>
      </w:r>
      <w:r w:rsidR="009F280B" w:rsidRPr="009F280B">
        <w:rPr>
          <w:rFonts w:eastAsia="Times New Roman" w:cs="Courier New"/>
          <w:szCs w:val="20"/>
          <w:lang w:val="es-ES_tradnl" w:eastAsia="es-ES"/>
        </w:rPr>
        <w:t xml:space="preserve"> "otros derechos de </w:t>
      </w:r>
      <w:r w:rsidR="009F280B" w:rsidRPr="009F280B">
        <w:rPr>
          <w:rFonts w:eastAsia="Times New Roman" w:cs="Courier New"/>
          <w:szCs w:val="20"/>
          <w:lang w:val="es-ES_tradnl" w:eastAsia="es-ES"/>
        </w:rPr>
        <w:lastRenderedPageBreak/>
        <w:t>propiedad intelectual y de la “</w:t>
      </w:r>
      <w:r w:rsidR="009F280B" w:rsidRPr="009F280B">
        <w:rPr>
          <w:rFonts w:eastAsia="Times New Roman" w:cs="Courier New"/>
          <w:szCs w:val="20"/>
          <w:lang w:eastAsia="es-ES"/>
        </w:rPr>
        <w:t xml:space="preserve">protección </w:t>
      </w:r>
      <w:r w:rsidR="009F280B" w:rsidRPr="009F280B">
        <w:rPr>
          <w:rFonts w:eastAsia="Times New Roman" w:cs="Courier New"/>
          <w:i/>
          <w:iCs/>
          <w:szCs w:val="20"/>
          <w:lang w:eastAsia="es-ES"/>
        </w:rPr>
        <w:t>sui generis</w:t>
      </w:r>
      <w:r w:rsidR="009F280B" w:rsidRPr="009F280B">
        <w:rPr>
          <w:rFonts w:eastAsia="Times New Roman" w:cs="Courier New"/>
          <w:szCs w:val="20"/>
          <w:lang w:eastAsia="es-ES"/>
        </w:rPr>
        <w:t xml:space="preserve"> de las bases de datos</w:t>
      </w:r>
      <w:r w:rsidR="009F280B" w:rsidRPr="009F280B">
        <w:rPr>
          <w:rFonts w:eastAsia="Times New Roman" w:cs="Courier New"/>
          <w:szCs w:val="20"/>
          <w:lang w:val="es-ES_tradnl" w:eastAsia="es-ES"/>
        </w:rPr>
        <w:t>”</w:t>
      </w:r>
      <w:r w:rsidR="004172EF">
        <w:rPr>
          <w:rFonts w:eastAsia="Times New Roman" w:cs="Courier New"/>
          <w:szCs w:val="20"/>
          <w:lang w:val="es-ES_tradnl" w:eastAsia="es-ES"/>
        </w:rPr>
        <w:t>)</w:t>
      </w:r>
      <w:r w:rsidR="009F280B" w:rsidRPr="009F280B">
        <w:rPr>
          <w:rFonts w:eastAsia="Times New Roman" w:cs="Courier New"/>
          <w:szCs w:val="20"/>
          <w:lang w:val="es-ES_tradnl" w:eastAsia="es-ES"/>
        </w:rPr>
        <w:t xml:space="preserve">. </w:t>
      </w:r>
    </w:p>
    <w:p w:rsidR="004172EF" w:rsidRDefault="004172EF" w:rsidP="004172EF">
      <w:pPr>
        <w:spacing w:after="0" w:line="240" w:lineRule="auto"/>
        <w:jc w:val="both"/>
        <w:rPr>
          <w:rFonts w:eastAsia="Times New Roman" w:cs="Courier New"/>
          <w:szCs w:val="20"/>
          <w:lang w:val="es-ES_tradnl" w:eastAsia="es-ES"/>
        </w:rPr>
      </w:pPr>
    </w:p>
    <w:p w:rsidR="009F280B" w:rsidRPr="000F41D0" w:rsidRDefault="009F280B" w:rsidP="004172EF">
      <w:pPr>
        <w:spacing w:after="0" w:line="240" w:lineRule="auto"/>
        <w:jc w:val="both"/>
        <w:rPr>
          <w:rFonts w:eastAsia="Times New Roman" w:cs="Courier New"/>
          <w:szCs w:val="20"/>
          <w:lang w:val="es-ES_tradnl" w:eastAsia="es-ES"/>
        </w:rPr>
      </w:pPr>
      <w:r w:rsidRPr="009F280B">
        <w:rPr>
          <w:rFonts w:eastAsia="Times New Roman" w:cs="Courier New"/>
          <w:szCs w:val="20"/>
          <w:lang w:val="es-ES_tradnl" w:eastAsia="es-ES"/>
        </w:rPr>
        <w:t>La protección de estos “otros derechos“:</w:t>
      </w:r>
      <w:r w:rsidRPr="000F41D0">
        <w:rPr>
          <w:rFonts w:eastAsia="Times New Roman" w:cs="Courier New"/>
          <w:szCs w:val="20"/>
          <w:lang w:val="es-ES_tradnl" w:eastAsia="es-ES"/>
        </w:rPr>
        <w:t xml:space="preserve"> </w:t>
      </w:r>
    </w:p>
    <w:p w:rsidR="009F280B" w:rsidRPr="000F41D0" w:rsidRDefault="009F280B" w:rsidP="009F280B">
      <w:pPr>
        <w:spacing w:after="0" w:line="240" w:lineRule="auto"/>
        <w:jc w:val="both"/>
        <w:rPr>
          <w:rFonts w:eastAsia="Times New Roman" w:cs="Courier New"/>
          <w:szCs w:val="20"/>
          <w:lang w:val="es-ES_tradnl" w:eastAsia="es-ES"/>
        </w:rPr>
      </w:pPr>
    </w:p>
    <w:p w:rsidR="009F280B" w:rsidRPr="000F41D0" w:rsidRDefault="009F280B" w:rsidP="009F280B">
      <w:pPr>
        <w:spacing w:after="0" w:line="240" w:lineRule="auto"/>
        <w:jc w:val="both"/>
        <w:rPr>
          <w:rFonts w:eastAsia="Times New Roman" w:cs="Courier New"/>
          <w:szCs w:val="20"/>
          <w:lang w:val="es-ES_tradnl" w:eastAsia="es-ES"/>
        </w:rPr>
      </w:pPr>
      <w:r w:rsidRPr="000F41D0">
        <w:rPr>
          <w:rFonts w:eastAsia="Times New Roman" w:cs="Courier New"/>
          <w:szCs w:val="20"/>
          <w:lang w:val="es-ES_tradnl" w:eastAsia="es-ES"/>
        </w:rPr>
        <w:t xml:space="preserve">. </w:t>
      </w:r>
      <w:r>
        <w:rPr>
          <w:rFonts w:eastAsia="Times New Roman" w:cs="Courier New"/>
          <w:szCs w:val="20"/>
          <w:lang w:val="es-ES_tradnl" w:eastAsia="es-ES"/>
        </w:rPr>
        <w:t xml:space="preserve"> </w:t>
      </w:r>
      <w:r w:rsidRPr="000F41D0">
        <w:rPr>
          <w:rFonts w:eastAsia="Times New Roman" w:cs="Courier New"/>
          <w:szCs w:val="20"/>
          <w:lang w:val="es-ES_tradnl" w:eastAsia="es-ES"/>
        </w:rPr>
        <w:t>se entiende sin perjuicio de la que corresponde al autor</w:t>
      </w:r>
    </w:p>
    <w:p w:rsidR="009F280B" w:rsidRPr="000F41D0" w:rsidRDefault="009F280B" w:rsidP="009F280B">
      <w:pPr>
        <w:spacing w:after="0" w:line="240" w:lineRule="auto"/>
        <w:jc w:val="both"/>
        <w:rPr>
          <w:rFonts w:eastAsia="Times New Roman" w:cs="Courier New"/>
          <w:szCs w:val="20"/>
          <w:lang w:eastAsia="es-ES"/>
        </w:rPr>
      </w:pPr>
      <w:r w:rsidRPr="000F41D0">
        <w:rPr>
          <w:rFonts w:eastAsia="Times New Roman" w:cs="Courier New"/>
          <w:szCs w:val="20"/>
          <w:lang w:val="es-ES_tradnl" w:eastAsia="es-ES"/>
        </w:rPr>
        <w:t xml:space="preserve">. atribuyen a su titular fundamentalmente </w:t>
      </w:r>
      <w:r w:rsidRPr="000F41D0">
        <w:rPr>
          <w:rFonts w:eastAsia="Times New Roman" w:cs="Courier New"/>
          <w:szCs w:val="20"/>
          <w:lang w:eastAsia="es-ES"/>
        </w:rPr>
        <w:t xml:space="preserve">el derecho exclusivo a autorizar la reproducción, distribución y comunicación pública </w:t>
      </w:r>
      <w:r w:rsidRPr="009F280B">
        <w:rPr>
          <w:rFonts w:eastAsia="Times New Roman" w:cs="Courier New"/>
          <w:sz w:val="14"/>
          <w:szCs w:val="14"/>
          <w:lang w:eastAsia="es-ES"/>
        </w:rPr>
        <w:t xml:space="preserve">(ya ves, </w:t>
      </w:r>
      <w:r>
        <w:rPr>
          <w:rFonts w:eastAsia="Times New Roman" w:cs="Courier New"/>
          <w:sz w:val="14"/>
          <w:szCs w:val="14"/>
          <w:lang w:eastAsia="es-ES"/>
        </w:rPr>
        <w:t>aquí no se hablar</w:t>
      </w:r>
      <w:r w:rsidRPr="009F280B">
        <w:rPr>
          <w:rFonts w:eastAsia="Times New Roman" w:cs="Courier New"/>
          <w:sz w:val="14"/>
          <w:szCs w:val="14"/>
          <w:lang w:eastAsia="es-ES"/>
        </w:rPr>
        <w:t xml:space="preserve"> de </w:t>
      </w:r>
      <w:r>
        <w:rPr>
          <w:rFonts w:eastAsia="Times New Roman" w:cs="Courier New"/>
          <w:sz w:val="14"/>
          <w:szCs w:val="14"/>
          <w:lang w:eastAsia="es-ES"/>
        </w:rPr>
        <w:t>transforma</w:t>
      </w:r>
      <w:r w:rsidRPr="009F280B">
        <w:rPr>
          <w:rFonts w:eastAsia="Times New Roman" w:cs="Courier New"/>
          <w:sz w:val="14"/>
          <w:szCs w:val="14"/>
          <w:lang w:eastAsia="es-ES"/>
        </w:rPr>
        <w:t>ción)</w:t>
      </w:r>
      <w:r w:rsidRPr="000F41D0">
        <w:rPr>
          <w:rFonts w:eastAsia="Times New Roman" w:cs="Courier New"/>
          <w:szCs w:val="20"/>
          <w:lang w:eastAsia="es-ES"/>
        </w:rPr>
        <w:t xml:space="preserve">, si bien con un periodo de tiempo más breve: 50 años, salvo excepciones más breves. </w:t>
      </w:r>
    </w:p>
    <w:p w:rsidR="00A94CCD" w:rsidRPr="000F41D0" w:rsidRDefault="00A94CCD" w:rsidP="000F41D0">
      <w:pPr>
        <w:spacing w:after="0" w:line="240" w:lineRule="auto"/>
        <w:jc w:val="both"/>
        <w:rPr>
          <w:rFonts w:eastAsia="Times New Roman" w:cs="Courier New"/>
          <w:szCs w:val="20"/>
          <w:lang w:eastAsia="es-ES"/>
        </w:rPr>
      </w:pPr>
    </w:p>
    <w:p w:rsidR="000F41D0" w:rsidRPr="005775DB" w:rsidRDefault="000F41D0" w:rsidP="005775DB">
      <w:pPr>
        <w:pStyle w:val="Prrafodelista"/>
        <w:numPr>
          <w:ilvl w:val="0"/>
          <w:numId w:val="28"/>
        </w:numPr>
        <w:spacing w:after="120" w:line="240" w:lineRule="auto"/>
        <w:rPr>
          <w:rFonts w:eastAsia="Times New Roman" w:cs="Courier New"/>
          <w:szCs w:val="20"/>
          <w:lang w:val="es-ES_tradnl" w:eastAsia="es-ES"/>
        </w:rPr>
      </w:pPr>
      <w:r w:rsidRPr="005775DB">
        <w:rPr>
          <w:rFonts w:eastAsia="Times New Roman" w:cs="Courier New"/>
          <w:szCs w:val="20"/>
          <w:lang w:val="es-ES_tradnl" w:eastAsia="es-ES"/>
        </w:rPr>
        <w:t xml:space="preserve">Los </w:t>
      </w:r>
      <w:r w:rsidRPr="005775DB">
        <w:rPr>
          <w:rFonts w:eastAsia="Times New Roman" w:cs="Courier New"/>
          <w:b/>
          <w:bCs/>
          <w:szCs w:val="20"/>
          <w:lang w:val="es-ES_tradnl" w:eastAsia="es-ES"/>
        </w:rPr>
        <w:t>artistas, intérpretes o ejecutantes</w:t>
      </w:r>
      <w:r w:rsidRPr="005775DB">
        <w:rPr>
          <w:rFonts w:eastAsia="Times New Roman" w:cs="Courier New"/>
          <w:szCs w:val="20"/>
          <w:lang w:val="es-ES_tradnl" w:eastAsia="es-ES"/>
        </w:rPr>
        <w:t>, sobre sus actuaciones.</w:t>
      </w:r>
    </w:p>
    <w:p w:rsidR="000F41D0" w:rsidRPr="005775DB" w:rsidRDefault="000F41D0" w:rsidP="005775DB">
      <w:pPr>
        <w:pStyle w:val="Prrafodelista"/>
        <w:numPr>
          <w:ilvl w:val="0"/>
          <w:numId w:val="28"/>
        </w:numPr>
        <w:spacing w:after="120" w:line="240" w:lineRule="auto"/>
        <w:rPr>
          <w:rFonts w:eastAsia="Times New Roman" w:cs="Courier New"/>
          <w:szCs w:val="20"/>
          <w:lang w:val="es-ES_tradnl" w:eastAsia="es-ES"/>
        </w:rPr>
      </w:pPr>
      <w:r w:rsidRPr="005775DB">
        <w:rPr>
          <w:rFonts w:eastAsia="Times New Roman" w:cs="Courier New"/>
          <w:szCs w:val="20"/>
          <w:lang w:val="es-ES_tradnl" w:eastAsia="es-ES"/>
        </w:rPr>
        <w:t xml:space="preserve">Los </w:t>
      </w:r>
      <w:r w:rsidRPr="005775DB">
        <w:rPr>
          <w:rFonts w:eastAsia="Times New Roman" w:cs="Courier New"/>
          <w:b/>
          <w:bCs/>
          <w:szCs w:val="20"/>
          <w:lang w:val="es-ES_tradnl" w:eastAsia="es-ES"/>
        </w:rPr>
        <w:t>productores</w:t>
      </w:r>
      <w:r w:rsidRPr="005775DB">
        <w:rPr>
          <w:rFonts w:eastAsia="Times New Roman" w:cs="Courier New"/>
          <w:szCs w:val="20"/>
          <w:lang w:val="es-ES_tradnl" w:eastAsia="es-ES"/>
        </w:rPr>
        <w:t xml:space="preserve"> </w:t>
      </w:r>
      <w:r w:rsidRPr="005775DB">
        <w:rPr>
          <w:rFonts w:eastAsia="Times New Roman" w:cs="Courier New"/>
          <w:szCs w:val="20"/>
          <w:u w:val="single"/>
          <w:lang w:val="es-ES_tradnl" w:eastAsia="es-ES"/>
        </w:rPr>
        <w:t>de fonogramas</w:t>
      </w:r>
      <w:r w:rsidRPr="005775DB">
        <w:rPr>
          <w:rFonts w:eastAsia="Times New Roman" w:cs="Courier New"/>
          <w:szCs w:val="20"/>
          <w:lang w:val="es-ES_tradnl" w:eastAsia="es-ES"/>
        </w:rPr>
        <w:t>, sobre sus fonogramas.</w:t>
      </w:r>
    </w:p>
    <w:p w:rsidR="000F41D0" w:rsidRPr="005775DB" w:rsidRDefault="000F41D0" w:rsidP="005775DB">
      <w:pPr>
        <w:pStyle w:val="Prrafodelista"/>
        <w:numPr>
          <w:ilvl w:val="0"/>
          <w:numId w:val="28"/>
        </w:numPr>
        <w:spacing w:after="0" w:line="240" w:lineRule="auto"/>
        <w:jc w:val="both"/>
        <w:rPr>
          <w:rFonts w:eastAsia="Times New Roman" w:cs="Courier New"/>
          <w:szCs w:val="20"/>
          <w:lang w:val="es-ES_tradnl" w:eastAsia="es-ES"/>
        </w:rPr>
      </w:pPr>
      <w:r w:rsidRPr="005775DB">
        <w:rPr>
          <w:rFonts w:eastAsia="Times New Roman" w:cs="Courier New"/>
          <w:szCs w:val="20"/>
          <w:lang w:val="es-ES_tradnl" w:eastAsia="es-ES"/>
        </w:rPr>
        <w:t xml:space="preserve">Los productores </w:t>
      </w:r>
      <w:r w:rsidRPr="005775DB">
        <w:rPr>
          <w:rFonts w:eastAsia="Times New Roman" w:cs="Courier New"/>
          <w:szCs w:val="20"/>
          <w:u w:val="single"/>
          <w:lang w:val="es-ES_tradnl" w:eastAsia="es-ES"/>
        </w:rPr>
        <w:t>grabaciones audiovisuales</w:t>
      </w:r>
      <w:r w:rsidRPr="005775DB">
        <w:rPr>
          <w:rFonts w:eastAsia="Times New Roman" w:cs="Courier New"/>
          <w:szCs w:val="20"/>
          <w:lang w:val="es-ES_tradnl" w:eastAsia="es-ES"/>
        </w:rPr>
        <w:t>, sobre el original y las copias.</w:t>
      </w:r>
    </w:p>
    <w:p w:rsidR="000F41D0" w:rsidRPr="005775DB" w:rsidRDefault="000F41D0" w:rsidP="005775DB">
      <w:pPr>
        <w:pStyle w:val="Prrafodelista"/>
        <w:numPr>
          <w:ilvl w:val="0"/>
          <w:numId w:val="28"/>
        </w:numPr>
        <w:spacing w:after="0" w:line="240" w:lineRule="auto"/>
        <w:jc w:val="both"/>
        <w:rPr>
          <w:rFonts w:eastAsia="Times New Roman" w:cs="Courier New"/>
          <w:b/>
          <w:szCs w:val="20"/>
          <w:lang w:val="es-ES_tradnl" w:eastAsia="es-ES"/>
        </w:rPr>
      </w:pPr>
      <w:r w:rsidRPr="005775DB">
        <w:rPr>
          <w:rFonts w:eastAsia="Times New Roman" w:cs="Courier New"/>
          <w:szCs w:val="20"/>
          <w:lang w:val="es-ES_tradnl" w:eastAsia="es-ES"/>
        </w:rPr>
        <w:t xml:space="preserve">Las </w:t>
      </w:r>
      <w:r w:rsidRPr="005775DB">
        <w:rPr>
          <w:rFonts w:eastAsia="Times New Roman" w:cs="Courier New"/>
          <w:b/>
          <w:bCs/>
          <w:szCs w:val="20"/>
          <w:lang w:val="es-ES_tradnl" w:eastAsia="es-ES"/>
        </w:rPr>
        <w:t>entidades de radiodifusión</w:t>
      </w:r>
      <w:r w:rsidRPr="005775DB">
        <w:rPr>
          <w:rFonts w:eastAsia="Times New Roman" w:cs="Courier New"/>
          <w:szCs w:val="20"/>
          <w:lang w:val="es-ES_tradnl" w:eastAsia="es-ES"/>
        </w:rPr>
        <w:t>, sobre sus emisiones.</w:t>
      </w:r>
    </w:p>
    <w:p w:rsidR="000F41D0" w:rsidRPr="005775DB" w:rsidRDefault="000F41D0" w:rsidP="005775DB">
      <w:pPr>
        <w:pStyle w:val="Prrafodelista"/>
        <w:numPr>
          <w:ilvl w:val="0"/>
          <w:numId w:val="28"/>
        </w:numPr>
        <w:spacing w:after="0" w:line="240" w:lineRule="auto"/>
        <w:jc w:val="both"/>
        <w:rPr>
          <w:rFonts w:eastAsia="Times New Roman" w:cs="Courier New"/>
          <w:szCs w:val="20"/>
          <w:lang w:val="es-ES_tradnl" w:eastAsia="es-ES"/>
        </w:rPr>
      </w:pPr>
      <w:r w:rsidRPr="005775DB">
        <w:rPr>
          <w:rFonts w:eastAsia="Times New Roman" w:cs="Courier New"/>
          <w:szCs w:val="20"/>
          <w:lang w:val="es-ES_tradnl" w:eastAsia="es-ES"/>
        </w:rPr>
        <w:t xml:space="preserve">El autor de </w:t>
      </w:r>
      <w:r w:rsidRPr="005775DB">
        <w:rPr>
          <w:rFonts w:eastAsia="Times New Roman" w:cs="Courier New"/>
          <w:b/>
          <w:bCs/>
          <w:szCs w:val="20"/>
          <w:lang w:val="es-ES_tradnl" w:eastAsia="es-ES"/>
        </w:rPr>
        <w:t>meras fotografías</w:t>
      </w:r>
      <w:r w:rsidRPr="005775DB">
        <w:rPr>
          <w:rFonts w:eastAsia="Times New Roman" w:cs="Courier New"/>
          <w:szCs w:val="20"/>
          <w:lang w:val="es-ES_tradnl" w:eastAsia="es-ES"/>
        </w:rPr>
        <w:t>, sobre las mismas, si bien por un período de 25 años.</w:t>
      </w:r>
    </w:p>
    <w:p w:rsidR="000F41D0" w:rsidRPr="005775DB" w:rsidRDefault="000F41D0" w:rsidP="005775DB">
      <w:pPr>
        <w:pStyle w:val="Prrafodelista"/>
        <w:numPr>
          <w:ilvl w:val="0"/>
          <w:numId w:val="28"/>
        </w:numPr>
        <w:spacing w:after="0" w:line="240" w:lineRule="auto"/>
        <w:jc w:val="both"/>
        <w:rPr>
          <w:rFonts w:eastAsia="Times New Roman" w:cs="Courier New"/>
          <w:szCs w:val="20"/>
          <w:lang w:val="es-ES_tradnl" w:eastAsia="es-ES"/>
        </w:rPr>
      </w:pPr>
      <w:r w:rsidRPr="005775DB">
        <w:rPr>
          <w:rFonts w:eastAsia="Times New Roman" w:cs="Courier New"/>
          <w:b/>
          <w:bCs/>
          <w:szCs w:val="20"/>
          <w:lang w:val="es-ES_tradnl" w:eastAsia="es-ES"/>
        </w:rPr>
        <w:t>D</w:t>
      </w:r>
      <w:r w:rsidRPr="005775DB">
        <w:rPr>
          <w:rFonts w:eastAsia="Times New Roman" w:cs="Courier New"/>
          <w:b/>
          <w:bCs/>
          <w:szCs w:val="20"/>
          <w:lang w:eastAsia="es-ES"/>
        </w:rPr>
        <w:t xml:space="preserve">eterminadas producciones editoriales </w:t>
      </w:r>
      <w:r w:rsidRPr="005775DB">
        <w:rPr>
          <w:rFonts w:eastAsia="Times New Roman" w:cs="Courier New"/>
          <w:szCs w:val="20"/>
          <w:lang w:eastAsia="es-ES"/>
        </w:rPr>
        <w:t xml:space="preserve">(vg. la de una persona que divulgue lícitamente una obra inédita que esté en dominio público), sobre sus publicaciones, tb por un periodo de 25 años. </w:t>
      </w:r>
    </w:p>
    <w:p w:rsidR="005775DB" w:rsidRDefault="005775DB" w:rsidP="005775DB">
      <w:pPr>
        <w:spacing w:after="0" w:line="240" w:lineRule="auto"/>
        <w:ind w:left="360"/>
        <w:jc w:val="both"/>
        <w:rPr>
          <w:rFonts w:eastAsia="Times New Roman" w:cs="Courier New"/>
          <w:szCs w:val="20"/>
          <w:lang w:val="es-ES_tradnl" w:eastAsia="es-ES"/>
        </w:rPr>
      </w:pPr>
    </w:p>
    <w:p w:rsidR="000F41D0" w:rsidRPr="005775DB" w:rsidRDefault="000F41D0" w:rsidP="005775DB">
      <w:pPr>
        <w:spacing w:after="0" w:line="240" w:lineRule="auto"/>
        <w:ind w:left="360"/>
        <w:jc w:val="both"/>
        <w:rPr>
          <w:rFonts w:eastAsia="Times New Roman" w:cs="Courier New"/>
          <w:szCs w:val="20"/>
          <w:lang w:eastAsia="es-ES"/>
        </w:rPr>
      </w:pPr>
      <w:r w:rsidRPr="005775DB">
        <w:rPr>
          <w:rFonts w:eastAsia="Times New Roman" w:cs="Courier New"/>
          <w:szCs w:val="20"/>
          <w:lang w:eastAsia="es-ES"/>
        </w:rPr>
        <w:t xml:space="preserve">Tras la reforma de 1998, se regula </w:t>
      </w:r>
      <w:r w:rsidRPr="005775DB">
        <w:rPr>
          <w:rFonts w:eastAsia="Times New Roman" w:cs="Courier New"/>
          <w:b/>
          <w:bCs/>
          <w:i/>
          <w:iCs/>
          <w:szCs w:val="20"/>
          <w:lang w:eastAsia="es-ES"/>
        </w:rPr>
        <w:t>la protección al derecho sui generis sobre las bases de datos</w:t>
      </w:r>
      <w:r w:rsidRPr="005775DB">
        <w:rPr>
          <w:rFonts w:eastAsia="Times New Roman" w:cs="Courier New"/>
          <w:szCs w:val="20"/>
          <w:lang w:eastAsia="es-ES"/>
        </w:rPr>
        <w:t>, que tiene una duración de 15 años.</w:t>
      </w:r>
      <w:bookmarkStart w:id="0" w:name="_GoBack"/>
      <w:bookmarkEnd w:id="0"/>
    </w:p>
    <w:sectPr w:rsidR="000F41D0" w:rsidRPr="005775DB" w:rsidSect="00A94CC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23D" w:rsidRDefault="0050123D" w:rsidP="006A31A0">
      <w:pPr>
        <w:spacing w:after="0" w:line="240" w:lineRule="auto"/>
      </w:pPr>
      <w:r>
        <w:separator/>
      </w:r>
    </w:p>
  </w:endnote>
  <w:endnote w:type="continuationSeparator" w:id="0">
    <w:p w:rsidR="0050123D" w:rsidRDefault="0050123D" w:rsidP="006A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aavi">
    <w:altName w:val="Cambria Math"/>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23D" w:rsidRDefault="0050123D" w:rsidP="006A31A0">
      <w:pPr>
        <w:spacing w:after="0" w:line="240" w:lineRule="auto"/>
      </w:pPr>
      <w:r>
        <w:separator/>
      </w:r>
    </w:p>
  </w:footnote>
  <w:footnote w:type="continuationSeparator" w:id="0">
    <w:p w:rsidR="0050123D" w:rsidRDefault="0050123D" w:rsidP="006A3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678"/>
    <w:multiLevelType w:val="hybridMultilevel"/>
    <w:tmpl w:val="298643FA"/>
    <w:lvl w:ilvl="0" w:tplc="C1D245AA">
      <w:start w:val="1"/>
      <w:numFmt w:val="bullet"/>
      <w:lvlText w:val="-"/>
      <w:lvlJc w:val="left"/>
      <w:pPr>
        <w:ind w:left="1004" w:hanging="360"/>
      </w:pPr>
      <w:rPr>
        <w:rFonts w:ascii="Raavi" w:hAnsi="Raav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7532CF4"/>
    <w:multiLevelType w:val="hybridMultilevel"/>
    <w:tmpl w:val="D2164F2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D6BC8"/>
    <w:multiLevelType w:val="hybridMultilevel"/>
    <w:tmpl w:val="4EB25802"/>
    <w:lvl w:ilvl="0" w:tplc="0C0A0001">
      <w:start w:val="1"/>
      <w:numFmt w:val="bullet"/>
      <w:lvlText w:val=""/>
      <w:lvlJc w:val="left"/>
      <w:pPr>
        <w:tabs>
          <w:tab w:val="num" w:pos="568"/>
        </w:tabs>
        <w:ind w:left="568" w:hanging="360"/>
      </w:pPr>
      <w:rPr>
        <w:rFonts w:ascii="Symbol" w:hAnsi="Symbol" w:hint="default"/>
      </w:rPr>
    </w:lvl>
    <w:lvl w:ilvl="1" w:tplc="0C0A0003" w:tentative="1">
      <w:start w:val="1"/>
      <w:numFmt w:val="bullet"/>
      <w:lvlText w:val="o"/>
      <w:lvlJc w:val="left"/>
      <w:pPr>
        <w:tabs>
          <w:tab w:val="num" w:pos="1288"/>
        </w:tabs>
        <w:ind w:left="1288" w:hanging="360"/>
      </w:pPr>
      <w:rPr>
        <w:rFonts w:ascii="Courier New" w:hAnsi="Courier New" w:cs="Courier New" w:hint="default"/>
      </w:rPr>
    </w:lvl>
    <w:lvl w:ilvl="2" w:tplc="0C0A0005" w:tentative="1">
      <w:start w:val="1"/>
      <w:numFmt w:val="bullet"/>
      <w:lvlText w:val=""/>
      <w:lvlJc w:val="left"/>
      <w:pPr>
        <w:tabs>
          <w:tab w:val="num" w:pos="2008"/>
        </w:tabs>
        <w:ind w:left="2008" w:hanging="360"/>
      </w:pPr>
      <w:rPr>
        <w:rFonts w:ascii="Wingdings" w:hAnsi="Wingdings" w:hint="default"/>
      </w:rPr>
    </w:lvl>
    <w:lvl w:ilvl="3" w:tplc="0C0A0001" w:tentative="1">
      <w:start w:val="1"/>
      <w:numFmt w:val="bullet"/>
      <w:lvlText w:val=""/>
      <w:lvlJc w:val="left"/>
      <w:pPr>
        <w:tabs>
          <w:tab w:val="num" w:pos="2728"/>
        </w:tabs>
        <w:ind w:left="2728" w:hanging="360"/>
      </w:pPr>
      <w:rPr>
        <w:rFonts w:ascii="Symbol" w:hAnsi="Symbol" w:hint="default"/>
      </w:rPr>
    </w:lvl>
    <w:lvl w:ilvl="4" w:tplc="0C0A0003" w:tentative="1">
      <w:start w:val="1"/>
      <w:numFmt w:val="bullet"/>
      <w:lvlText w:val="o"/>
      <w:lvlJc w:val="left"/>
      <w:pPr>
        <w:tabs>
          <w:tab w:val="num" w:pos="3448"/>
        </w:tabs>
        <w:ind w:left="3448" w:hanging="360"/>
      </w:pPr>
      <w:rPr>
        <w:rFonts w:ascii="Courier New" w:hAnsi="Courier New" w:cs="Courier New" w:hint="default"/>
      </w:rPr>
    </w:lvl>
    <w:lvl w:ilvl="5" w:tplc="0C0A0005" w:tentative="1">
      <w:start w:val="1"/>
      <w:numFmt w:val="bullet"/>
      <w:lvlText w:val=""/>
      <w:lvlJc w:val="left"/>
      <w:pPr>
        <w:tabs>
          <w:tab w:val="num" w:pos="4168"/>
        </w:tabs>
        <w:ind w:left="4168" w:hanging="360"/>
      </w:pPr>
      <w:rPr>
        <w:rFonts w:ascii="Wingdings" w:hAnsi="Wingdings" w:hint="default"/>
      </w:rPr>
    </w:lvl>
    <w:lvl w:ilvl="6" w:tplc="0C0A0001" w:tentative="1">
      <w:start w:val="1"/>
      <w:numFmt w:val="bullet"/>
      <w:lvlText w:val=""/>
      <w:lvlJc w:val="left"/>
      <w:pPr>
        <w:tabs>
          <w:tab w:val="num" w:pos="4888"/>
        </w:tabs>
        <w:ind w:left="4888" w:hanging="360"/>
      </w:pPr>
      <w:rPr>
        <w:rFonts w:ascii="Symbol" w:hAnsi="Symbol" w:hint="default"/>
      </w:rPr>
    </w:lvl>
    <w:lvl w:ilvl="7" w:tplc="0C0A0003" w:tentative="1">
      <w:start w:val="1"/>
      <w:numFmt w:val="bullet"/>
      <w:lvlText w:val="o"/>
      <w:lvlJc w:val="left"/>
      <w:pPr>
        <w:tabs>
          <w:tab w:val="num" w:pos="5608"/>
        </w:tabs>
        <w:ind w:left="5608" w:hanging="360"/>
      </w:pPr>
      <w:rPr>
        <w:rFonts w:ascii="Courier New" w:hAnsi="Courier New" w:cs="Courier New" w:hint="default"/>
      </w:rPr>
    </w:lvl>
    <w:lvl w:ilvl="8" w:tplc="0C0A0005" w:tentative="1">
      <w:start w:val="1"/>
      <w:numFmt w:val="bullet"/>
      <w:lvlText w:val=""/>
      <w:lvlJc w:val="left"/>
      <w:pPr>
        <w:tabs>
          <w:tab w:val="num" w:pos="6328"/>
        </w:tabs>
        <w:ind w:left="6328" w:hanging="360"/>
      </w:pPr>
      <w:rPr>
        <w:rFonts w:ascii="Wingdings" w:hAnsi="Wingdings" w:hint="default"/>
      </w:rPr>
    </w:lvl>
  </w:abstractNum>
  <w:abstractNum w:abstractNumId="3" w15:restartNumberingAfterBreak="0">
    <w:nsid w:val="0C595BCA"/>
    <w:multiLevelType w:val="hybridMultilevel"/>
    <w:tmpl w:val="0326200A"/>
    <w:lvl w:ilvl="0" w:tplc="B2BA18AC">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262AF"/>
    <w:multiLevelType w:val="hybridMultilevel"/>
    <w:tmpl w:val="272C3AF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8DF4D00"/>
    <w:multiLevelType w:val="hybridMultilevel"/>
    <w:tmpl w:val="67385126"/>
    <w:lvl w:ilvl="0" w:tplc="97981F5C">
      <w:start w:val="1"/>
      <w:numFmt w:val="bullet"/>
      <w:lvlText w:val=""/>
      <w:lvlJc w:val="left"/>
      <w:pPr>
        <w:tabs>
          <w:tab w:val="num" w:pos="511"/>
        </w:tabs>
        <w:ind w:left="624" w:hanging="340"/>
      </w:pPr>
      <w:rPr>
        <w:rFonts w:ascii="Symbol" w:hAnsi="Symbol" w:hint="default"/>
        <w:color w:val="auto"/>
      </w:rPr>
    </w:lvl>
    <w:lvl w:ilvl="1" w:tplc="0C0A0003" w:tentative="1">
      <w:start w:val="1"/>
      <w:numFmt w:val="bullet"/>
      <w:lvlText w:val="o"/>
      <w:lvlJc w:val="left"/>
      <w:pPr>
        <w:tabs>
          <w:tab w:val="num" w:pos="930"/>
        </w:tabs>
        <w:ind w:left="930" w:hanging="360"/>
      </w:pPr>
      <w:rPr>
        <w:rFonts w:ascii="Courier New" w:hAnsi="Courier New" w:cs="Courier New" w:hint="default"/>
      </w:rPr>
    </w:lvl>
    <w:lvl w:ilvl="2" w:tplc="0C0A0005" w:tentative="1">
      <w:start w:val="1"/>
      <w:numFmt w:val="bullet"/>
      <w:lvlText w:val=""/>
      <w:lvlJc w:val="left"/>
      <w:pPr>
        <w:tabs>
          <w:tab w:val="num" w:pos="1650"/>
        </w:tabs>
        <w:ind w:left="1650" w:hanging="360"/>
      </w:pPr>
      <w:rPr>
        <w:rFonts w:ascii="Wingdings" w:hAnsi="Wingdings" w:hint="default"/>
      </w:rPr>
    </w:lvl>
    <w:lvl w:ilvl="3" w:tplc="0C0A0001" w:tentative="1">
      <w:start w:val="1"/>
      <w:numFmt w:val="bullet"/>
      <w:lvlText w:val=""/>
      <w:lvlJc w:val="left"/>
      <w:pPr>
        <w:tabs>
          <w:tab w:val="num" w:pos="2370"/>
        </w:tabs>
        <w:ind w:left="2370" w:hanging="360"/>
      </w:pPr>
      <w:rPr>
        <w:rFonts w:ascii="Symbol" w:hAnsi="Symbol" w:hint="default"/>
      </w:rPr>
    </w:lvl>
    <w:lvl w:ilvl="4" w:tplc="0C0A0003" w:tentative="1">
      <w:start w:val="1"/>
      <w:numFmt w:val="bullet"/>
      <w:lvlText w:val="o"/>
      <w:lvlJc w:val="left"/>
      <w:pPr>
        <w:tabs>
          <w:tab w:val="num" w:pos="3090"/>
        </w:tabs>
        <w:ind w:left="3090" w:hanging="360"/>
      </w:pPr>
      <w:rPr>
        <w:rFonts w:ascii="Courier New" w:hAnsi="Courier New" w:cs="Courier New" w:hint="default"/>
      </w:rPr>
    </w:lvl>
    <w:lvl w:ilvl="5" w:tplc="0C0A0005" w:tentative="1">
      <w:start w:val="1"/>
      <w:numFmt w:val="bullet"/>
      <w:lvlText w:val=""/>
      <w:lvlJc w:val="left"/>
      <w:pPr>
        <w:tabs>
          <w:tab w:val="num" w:pos="3810"/>
        </w:tabs>
        <w:ind w:left="3810" w:hanging="360"/>
      </w:pPr>
      <w:rPr>
        <w:rFonts w:ascii="Wingdings" w:hAnsi="Wingdings" w:hint="default"/>
      </w:rPr>
    </w:lvl>
    <w:lvl w:ilvl="6" w:tplc="0C0A0001" w:tentative="1">
      <w:start w:val="1"/>
      <w:numFmt w:val="bullet"/>
      <w:lvlText w:val=""/>
      <w:lvlJc w:val="left"/>
      <w:pPr>
        <w:tabs>
          <w:tab w:val="num" w:pos="4530"/>
        </w:tabs>
        <w:ind w:left="4530" w:hanging="360"/>
      </w:pPr>
      <w:rPr>
        <w:rFonts w:ascii="Symbol" w:hAnsi="Symbol" w:hint="default"/>
      </w:rPr>
    </w:lvl>
    <w:lvl w:ilvl="7" w:tplc="0C0A0003" w:tentative="1">
      <w:start w:val="1"/>
      <w:numFmt w:val="bullet"/>
      <w:lvlText w:val="o"/>
      <w:lvlJc w:val="left"/>
      <w:pPr>
        <w:tabs>
          <w:tab w:val="num" w:pos="5250"/>
        </w:tabs>
        <w:ind w:left="5250" w:hanging="360"/>
      </w:pPr>
      <w:rPr>
        <w:rFonts w:ascii="Courier New" w:hAnsi="Courier New" w:cs="Courier New" w:hint="default"/>
      </w:rPr>
    </w:lvl>
    <w:lvl w:ilvl="8" w:tplc="0C0A0005" w:tentative="1">
      <w:start w:val="1"/>
      <w:numFmt w:val="bullet"/>
      <w:lvlText w:val=""/>
      <w:lvlJc w:val="left"/>
      <w:pPr>
        <w:tabs>
          <w:tab w:val="num" w:pos="5970"/>
        </w:tabs>
        <w:ind w:left="5970" w:hanging="360"/>
      </w:pPr>
      <w:rPr>
        <w:rFonts w:ascii="Wingdings" w:hAnsi="Wingdings" w:hint="default"/>
      </w:rPr>
    </w:lvl>
  </w:abstractNum>
  <w:abstractNum w:abstractNumId="6" w15:restartNumberingAfterBreak="0">
    <w:nsid w:val="1ADA4C7C"/>
    <w:multiLevelType w:val="hybridMultilevel"/>
    <w:tmpl w:val="03DE9D88"/>
    <w:lvl w:ilvl="0" w:tplc="97981F5C">
      <w:start w:val="1"/>
      <w:numFmt w:val="bullet"/>
      <w:lvlText w:val=""/>
      <w:lvlJc w:val="left"/>
      <w:pPr>
        <w:tabs>
          <w:tab w:val="num" w:pos="1363"/>
        </w:tabs>
        <w:ind w:left="1476" w:hanging="340"/>
      </w:pPr>
      <w:rPr>
        <w:rFonts w:ascii="Symbol" w:hAnsi="Symbol" w:hint="default"/>
        <w:color w:val="auto"/>
      </w:rPr>
    </w:lvl>
    <w:lvl w:ilvl="1" w:tplc="0C0A0003" w:tentative="1">
      <w:start w:val="1"/>
      <w:numFmt w:val="bullet"/>
      <w:lvlText w:val="o"/>
      <w:lvlJc w:val="left"/>
      <w:pPr>
        <w:tabs>
          <w:tab w:val="num" w:pos="1782"/>
        </w:tabs>
        <w:ind w:left="1782" w:hanging="360"/>
      </w:pPr>
      <w:rPr>
        <w:rFonts w:ascii="Courier New" w:hAnsi="Courier New" w:cs="Courier New" w:hint="default"/>
      </w:rPr>
    </w:lvl>
    <w:lvl w:ilvl="2" w:tplc="0C0A0005" w:tentative="1">
      <w:start w:val="1"/>
      <w:numFmt w:val="bullet"/>
      <w:lvlText w:val=""/>
      <w:lvlJc w:val="left"/>
      <w:pPr>
        <w:tabs>
          <w:tab w:val="num" w:pos="2502"/>
        </w:tabs>
        <w:ind w:left="2502" w:hanging="360"/>
      </w:pPr>
      <w:rPr>
        <w:rFonts w:ascii="Wingdings" w:hAnsi="Wingdings" w:hint="default"/>
      </w:rPr>
    </w:lvl>
    <w:lvl w:ilvl="3" w:tplc="0C0A0001" w:tentative="1">
      <w:start w:val="1"/>
      <w:numFmt w:val="bullet"/>
      <w:lvlText w:val=""/>
      <w:lvlJc w:val="left"/>
      <w:pPr>
        <w:tabs>
          <w:tab w:val="num" w:pos="3222"/>
        </w:tabs>
        <w:ind w:left="3222" w:hanging="360"/>
      </w:pPr>
      <w:rPr>
        <w:rFonts w:ascii="Symbol" w:hAnsi="Symbol" w:hint="default"/>
      </w:rPr>
    </w:lvl>
    <w:lvl w:ilvl="4" w:tplc="0C0A0003" w:tentative="1">
      <w:start w:val="1"/>
      <w:numFmt w:val="bullet"/>
      <w:lvlText w:val="o"/>
      <w:lvlJc w:val="left"/>
      <w:pPr>
        <w:tabs>
          <w:tab w:val="num" w:pos="3942"/>
        </w:tabs>
        <w:ind w:left="3942" w:hanging="360"/>
      </w:pPr>
      <w:rPr>
        <w:rFonts w:ascii="Courier New" w:hAnsi="Courier New" w:cs="Courier New" w:hint="default"/>
      </w:rPr>
    </w:lvl>
    <w:lvl w:ilvl="5" w:tplc="0C0A0005" w:tentative="1">
      <w:start w:val="1"/>
      <w:numFmt w:val="bullet"/>
      <w:lvlText w:val=""/>
      <w:lvlJc w:val="left"/>
      <w:pPr>
        <w:tabs>
          <w:tab w:val="num" w:pos="4662"/>
        </w:tabs>
        <w:ind w:left="4662" w:hanging="360"/>
      </w:pPr>
      <w:rPr>
        <w:rFonts w:ascii="Wingdings" w:hAnsi="Wingdings" w:hint="default"/>
      </w:rPr>
    </w:lvl>
    <w:lvl w:ilvl="6" w:tplc="0C0A0001" w:tentative="1">
      <w:start w:val="1"/>
      <w:numFmt w:val="bullet"/>
      <w:lvlText w:val=""/>
      <w:lvlJc w:val="left"/>
      <w:pPr>
        <w:tabs>
          <w:tab w:val="num" w:pos="5382"/>
        </w:tabs>
        <w:ind w:left="5382" w:hanging="360"/>
      </w:pPr>
      <w:rPr>
        <w:rFonts w:ascii="Symbol" w:hAnsi="Symbol" w:hint="default"/>
      </w:rPr>
    </w:lvl>
    <w:lvl w:ilvl="7" w:tplc="0C0A0003" w:tentative="1">
      <w:start w:val="1"/>
      <w:numFmt w:val="bullet"/>
      <w:lvlText w:val="o"/>
      <w:lvlJc w:val="left"/>
      <w:pPr>
        <w:tabs>
          <w:tab w:val="num" w:pos="6102"/>
        </w:tabs>
        <w:ind w:left="6102" w:hanging="360"/>
      </w:pPr>
      <w:rPr>
        <w:rFonts w:ascii="Courier New" w:hAnsi="Courier New" w:cs="Courier New" w:hint="default"/>
      </w:rPr>
    </w:lvl>
    <w:lvl w:ilvl="8" w:tplc="0C0A0005" w:tentative="1">
      <w:start w:val="1"/>
      <w:numFmt w:val="bullet"/>
      <w:lvlText w:val=""/>
      <w:lvlJc w:val="left"/>
      <w:pPr>
        <w:tabs>
          <w:tab w:val="num" w:pos="6822"/>
        </w:tabs>
        <w:ind w:left="6822" w:hanging="360"/>
      </w:pPr>
      <w:rPr>
        <w:rFonts w:ascii="Wingdings" w:hAnsi="Wingdings" w:hint="default"/>
      </w:rPr>
    </w:lvl>
  </w:abstractNum>
  <w:abstractNum w:abstractNumId="7" w15:restartNumberingAfterBreak="0">
    <w:nsid w:val="1CF93427"/>
    <w:multiLevelType w:val="hybridMultilevel"/>
    <w:tmpl w:val="4582E516"/>
    <w:lvl w:ilvl="0" w:tplc="97981F5C">
      <w:start w:val="1"/>
      <w:numFmt w:val="bullet"/>
      <w:lvlText w:val=""/>
      <w:lvlJc w:val="left"/>
      <w:pPr>
        <w:tabs>
          <w:tab w:val="num" w:pos="795"/>
        </w:tabs>
        <w:ind w:left="908" w:hanging="340"/>
      </w:pPr>
      <w:rPr>
        <w:rFonts w:ascii="Symbol" w:hAnsi="Symbol" w:hint="default"/>
        <w:color w:val="auto"/>
      </w:rPr>
    </w:lvl>
    <w:lvl w:ilvl="1" w:tplc="0C0A0003" w:tentative="1">
      <w:start w:val="1"/>
      <w:numFmt w:val="bullet"/>
      <w:lvlText w:val="o"/>
      <w:lvlJc w:val="left"/>
      <w:pPr>
        <w:tabs>
          <w:tab w:val="num" w:pos="1214"/>
        </w:tabs>
        <w:ind w:left="1214" w:hanging="360"/>
      </w:pPr>
      <w:rPr>
        <w:rFonts w:ascii="Courier New" w:hAnsi="Courier New" w:cs="Courier New" w:hint="default"/>
      </w:rPr>
    </w:lvl>
    <w:lvl w:ilvl="2" w:tplc="0C0A0005" w:tentative="1">
      <w:start w:val="1"/>
      <w:numFmt w:val="bullet"/>
      <w:lvlText w:val=""/>
      <w:lvlJc w:val="left"/>
      <w:pPr>
        <w:tabs>
          <w:tab w:val="num" w:pos="1934"/>
        </w:tabs>
        <w:ind w:left="1934" w:hanging="360"/>
      </w:pPr>
      <w:rPr>
        <w:rFonts w:ascii="Wingdings" w:hAnsi="Wingdings" w:hint="default"/>
      </w:rPr>
    </w:lvl>
    <w:lvl w:ilvl="3" w:tplc="0C0A0001" w:tentative="1">
      <w:start w:val="1"/>
      <w:numFmt w:val="bullet"/>
      <w:lvlText w:val=""/>
      <w:lvlJc w:val="left"/>
      <w:pPr>
        <w:tabs>
          <w:tab w:val="num" w:pos="2654"/>
        </w:tabs>
        <w:ind w:left="2654" w:hanging="360"/>
      </w:pPr>
      <w:rPr>
        <w:rFonts w:ascii="Symbol" w:hAnsi="Symbol" w:hint="default"/>
      </w:rPr>
    </w:lvl>
    <w:lvl w:ilvl="4" w:tplc="0C0A0003" w:tentative="1">
      <w:start w:val="1"/>
      <w:numFmt w:val="bullet"/>
      <w:lvlText w:val="o"/>
      <w:lvlJc w:val="left"/>
      <w:pPr>
        <w:tabs>
          <w:tab w:val="num" w:pos="3374"/>
        </w:tabs>
        <w:ind w:left="3374" w:hanging="360"/>
      </w:pPr>
      <w:rPr>
        <w:rFonts w:ascii="Courier New" w:hAnsi="Courier New" w:cs="Courier New" w:hint="default"/>
      </w:rPr>
    </w:lvl>
    <w:lvl w:ilvl="5" w:tplc="0C0A0005" w:tentative="1">
      <w:start w:val="1"/>
      <w:numFmt w:val="bullet"/>
      <w:lvlText w:val=""/>
      <w:lvlJc w:val="left"/>
      <w:pPr>
        <w:tabs>
          <w:tab w:val="num" w:pos="4094"/>
        </w:tabs>
        <w:ind w:left="4094" w:hanging="360"/>
      </w:pPr>
      <w:rPr>
        <w:rFonts w:ascii="Wingdings" w:hAnsi="Wingdings" w:hint="default"/>
      </w:rPr>
    </w:lvl>
    <w:lvl w:ilvl="6" w:tplc="0C0A0001" w:tentative="1">
      <w:start w:val="1"/>
      <w:numFmt w:val="bullet"/>
      <w:lvlText w:val=""/>
      <w:lvlJc w:val="left"/>
      <w:pPr>
        <w:tabs>
          <w:tab w:val="num" w:pos="4814"/>
        </w:tabs>
        <w:ind w:left="4814" w:hanging="360"/>
      </w:pPr>
      <w:rPr>
        <w:rFonts w:ascii="Symbol" w:hAnsi="Symbol" w:hint="default"/>
      </w:rPr>
    </w:lvl>
    <w:lvl w:ilvl="7" w:tplc="0C0A0003" w:tentative="1">
      <w:start w:val="1"/>
      <w:numFmt w:val="bullet"/>
      <w:lvlText w:val="o"/>
      <w:lvlJc w:val="left"/>
      <w:pPr>
        <w:tabs>
          <w:tab w:val="num" w:pos="5534"/>
        </w:tabs>
        <w:ind w:left="5534" w:hanging="360"/>
      </w:pPr>
      <w:rPr>
        <w:rFonts w:ascii="Courier New" w:hAnsi="Courier New" w:cs="Courier New" w:hint="default"/>
      </w:rPr>
    </w:lvl>
    <w:lvl w:ilvl="8" w:tplc="0C0A0005" w:tentative="1">
      <w:start w:val="1"/>
      <w:numFmt w:val="bullet"/>
      <w:lvlText w:val=""/>
      <w:lvlJc w:val="left"/>
      <w:pPr>
        <w:tabs>
          <w:tab w:val="num" w:pos="6254"/>
        </w:tabs>
        <w:ind w:left="6254" w:hanging="360"/>
      </w:pPr>
      <w:rPr>
        <w:rFonts w:ascii="Wingdings" w:hAnsi="Wingdings" w:hint="default"/>
      </w:rPr>
    </w:lvl>
  </w:abstractNum>
  <w:abstractNum w:abstractNumId="8" w15:restartNumberingAfterBreak="0">
    <w:nsid w:val="1E9A3991"/>
    <w:multiLevelType w:val="hybridMultilevel"/>
    <w:tmpl w:val="3E768B5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22F37374"/>
    <w:multiLevelType w:val="hybridMultilevel"/>
    <w:tmpl w:val="3DBA92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3602F3"/>
    <w:multiLevelType w:val="hybridMultilevel"/>
    <w:tmpl w:val="6088B3A4"/>
    <w:lvl w:ilvl="0" w:tplc="97981F5C">
      <w:start w:val="1"/>
      <w:numFmt w:val="bullet"/>
      <w:lvlText w:val=""/>
      <w:lvlJc w:val="left"/>
      <w:pPr>
        <w:tabs>
          <w:tab w:val="num" w:pos="795"/>
        </w:tabs>
        <w:ind w:left="908" w:hanging="340"/>
      </w:pPr>
      <w:rPr>
        <w:rFonts w:ascii="Symbol" w:hAnsi="Symbol" w:hint="default"/>
        <w:color w:val="auto"/>
      </w:rPr>
    </w:lvl>
    <w:lvl w:ilvl="1" w:tplc="0C0A0003" w:tentative="1">
      <w:start w:val="1"/>
      <w:numFmt w:val="bullet"/>
      <w:lvlText w:val="o"/>
      <w:lvlJc w:val="left"/>
      <w:pPr>
        <w:tabs>
          <w:tab w:val="num" w:pos="1214"/>
        </w:tabs>
        <w:ind w:left="1214" w:hanging="360"/>
      </w:pPr>
      <w:rPr>
        <w:rFonts w:ascii="Courier New" w:hAnsi="Courier New" w:cs="Courier New" w:hint="default"/>
      </w:rPr>
    </w:lvl>
    <w:lvl w:ilvl="2" w:tplc="0C0A0005" w:tentative="1">
      <w:start w:val="1"/>
      <w:numFmt w:val="bullet"/>
      <w:lvlText w:val=""/>
      <w:lvlJc w:val="left"/>
      <w:pPr>
        <w:tabs>
          <w:tab w:val="num" w:pos="1934"/>
        </w:tabs>
        <w:ind w:left="1934" w:hanging="360"/>
      </w:pPr>
      <w:rPr>
        <w:rFonts w:ascii="Wingdings" w:hAnsi="Wingdings" w:hint="default"/>
      </w:rPr>
    </w:lvl>
    <w:lvl w:ilvl="3" w:tplc="0C0A0001" w:tentative="1">
      <w:start w:val="1"/>
      <w:numFmt w:val="bullet"/>
      <w:lvlText w:val=""/>
      <w:lvlJc w:val="left"/>
      <w:pPr>
        <w:tabs>
          <w:tab w:val="num" w:pos="2654"/>
        </w:tabs>
        <w:ind w:left="2654" w:hanging="360"/>
      </w:pPr>
      <w:rPr>
        <w:rFonts w:ascii="Symbol" w:hAnsi="Symbol" w:hint="default"/>
      </w:rPr>
    </w:lvl>
    <w:lvl w:ilvl="4" w:tplc="0C0A0003" w:tentative="1">
      <w:start w:val="1"/>
      <w:numFmt w:val="bullet"/>
      <w:lvlText w:val="o"/>
      <w:lvlJc w:val="left"/>
      <w:pPr>
        <w:tabs>
          <w:tab w:val="num" w:pos="3374"/>
        </w:tabs>
        <w:ind w:left="3374" w:hanging="360"/>
      </w:pPr>
      <w:rPr>
        <w:rFonts w:ascii="Courier New" w:hAnsi="Courier New" w:cs="Courier New" w:hint="default"/>
      </w:rPr>
    </w:lvl>
    <w:lvl w:ilvl="5" w:tplc="0C0A0005" w:tentative="1">
      <w:start w:val="1"/>
      <w:numFmt w:val="bullet"/>
      <w:lvlText w:val=""/>
      <w:lvlJc w:val="left"/>
      <w:pPr>
        <w:tabs>
          <w:tab w:val="num" w:pos="4094"/>
        </w:tabs>
        <w:ind w:left="4094" w:hanging="360"/>
      </w:pPr>
      <w:rPr>
        <w:rFonts w:ascii="Wingdings" w:hAnsi="Wingdings" w:hint="default"/>
      </w:rPr>
    </w:lvl>
    <w:lvl w:ilvl="6" w:tplc="0C0A0001" w:tentative="1">
      <w:start w:val="1"/>
      <w:numFmt w:val="bullet"/>
      <w:lvlText w:val=""/>
      <w:lvlJc w:val="left"/>
      <w:pPr>
        <w:tabs>
          <w:tab w:val="num" w:pos="4814"/>
        </w:tabs>
        <w:ind w:left="4814" w:hanging="360"/>
      </w:pPr>
      <w:rPr>
        <w:rFonts w:ascii="Symbol" w:hAnsi="Symbol" w:hint="default"/>
      </w:rPr>
    </w:lvl>
    <w:lvl w:ilvl="7" w:tplc="0C0A0003" w:tentative="1">
      <w:start w:val="1"/>
      <w:numFmt w:val="bullet"/>
      <w:lvlText w:val="o"/>
      <w:lvlJc w:val="left"/>
      <w:pPr>
        <w:tabs>
          <w:tab w:val="num" w:pos="5534"/>
        </w:tabs>
        <w:ind w:left="5534" w:hanging="360"/>
      </w:pPr>
      <w:rPr>
        <w:rFonts w:ascii="Courier New" w:hAnsi="Courier New" w:cs="Courier New" w:hint="default"/>
      </w:rPr>
    </w:lvl>
    <w:lvl w:ilvl="8" w:tplc="0C0A0005" w:tentative="1">
      <w:start w:val="1"/>
      <w:numFmt w:val="bullet"/>
      <w:lvlText w:val=""/>
      <w:lvlJc w:val="left"/>
      <w:pPr>
        <w:tabs>
          <w:tab w:val="num" w:pos="6254"/>
        </w:tabs>
        <w:ind w:left="6254" w:hanging="360"/>
      </w:pPr>
      <w:rPr>
        <w:rFonts w:ascii="Wingdings" w:hAnsi="Wingdings" w:hint="default"/>
      </w:rPr>
    </w:lvl>
  </w:abstractNum>
  <w:abstractNum w:abstractNumId="11" w15:restartNumberingAfterBreak="0">
    <w:nsid w:val="2BAF0FA9"/>
    <w:multiLevelType w:val="hybridMultilevel"/>
    <w:tmpl w:val="9A1CBD7C"/>
    <w:lvl w:ilvl="0" w:tplc="C1D245AA">
      <w:start w:val="1"/>
      <w:numFmt w:val="bullet"/>
      <w:lvlText w:val="-"/>
      <w:lvlJc w:val="left"/>
      <w:pPr>
        <w:ind w:left="720" w:hanging="360"/>
      </w:pPr>
      <w:rPr>
        <w:rFonts w:ascii="Raavi" w:hAnsi="Raav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513DA1"/>
    <w:multiLevelType w:val="hybridMultilevel"/>
    <w:tmpl w:val="14D23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88727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5A7065F"/>
    <w:multiLevelType w:val="hybridMultilevel"/>
    <w:tmpl w:val="F08EFD0C"/>
    <w:lvl w:ilvl="0" w:tplc="2B0E289A">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AF29FB"/>
    <w:multiLevelType w:val="hybridMultilevel"/>
    <w:tmpl w:val="01CC538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5E4C92"/>
    <w:multiLevelType w:val="hybridMultilevel"/>
    <w:tmpl w:val="C1321078"/>
    <w:lvl w:ilvl="0" w:tplc="0C0A0001">
      <w:start w:val="1"/>
      <w:numFmt w:val="bullet"/>
      <w:lvlText w:val=""/>
      <w:lvlJc w:val="left"/>
      <w:pPr>
        <w:tabs>
          <w:tab w:val="num" w:pos="568"/>
        </w:tabs>
        <w:ind w:left="568" w:hanging="360"/>
      </w:pPr>
      <w:rPr>
        <w:rFonts w:ascii="Symbol" w:hAnsi="Symbol" w:hint="default"/>
      </w:rPr>
    </w:lvl>
    <w:lvl w:ilvl="1" w:tplc="0C0A0003" w:tentative="1">
      <w:start w:val="1"/>
      <w:numFmt w:val="bullet"/>
      <w:lvlText w:val="o"/>
      <w:lvlJc w:val="left"/>
      <w:pPr>
        <w:tabs>
          <w:tab w:val="num" w:pos="1288"/>
        </w:tabs>
        <w:ind w:left="1288" w:hanging="360"/>
      </w:pPr>
      <w:rPr>
        <w:rFonts w:ascii="Courier New" w:hAnsi="Courier New" w:cs="Courier New" w:hint="default"/>
      </w:rPr>
    </w:lvl>
    <w:lvl w:ilvl="2" w:tplc="0C0A0005" w:tentative="1">
      <w:start w:val="1"/>
      <w:numFmt w:val="bullet"/>
      <w:lvlText w:val=""/>
      <w:lvlJc w:val="left"/>
      <w:pPr>
        <w:tabs>
          <w:tab w:val="num" w:pos="2008"/>
        </w:tabs>
        <w:ind w:left="2008" w:hanging="360"/>
      </w:pPr>
      <w:rPr>
        <w:rFonts w:ascii="Wingdings" w:hAnsi="Wingdings" w:hint="default"/>
      </w:rPr>
    </w:lvl>
    <w:lvl w:ilvl="3" w:tplc="0C0A0001" w:tentative="1">
      <w:start w:val="1"/>
      <w:numFmt w:val="bullet"/>
      <w:lvlText w:val=""/>
      <w:lvlJc w:val="left"/>
      <w:pPr>
        <w:tabs>
          <w:tab w:val="num" w:pos="2728"/>
        </w:tabs>
        <w:ind w:left="2728" w:hanging="360"/>
      </w:pPr>
      <w:rPr>
        <w:rFonts w:ascii="Symbol" w:hAnsi="Symbol" w:hint="default"/>
      </w:rPr>
    </w:lvl>
    <w:lvl w:ilvl="4" w:tplc="0C0A0003" w:tentative="1">
      <w:start w:val="1"/>
      <w:numFmt w:val="bullet"/>
      <w:lvlText w:val="o"/>
      <w:lvlJc w:val="left"/>
      <w:pPr>
        <w:tabs>
          <w:tab w:val="num" w:pos="3448"/>
        </w:tabs>
        <w:ind w:left="3448" w:hanging="360"/>
      </w:pPr>
      <w:rPr>
        <w:rFonts w:ascii="Courier New" w:hAnsi="Courier New" w:cs="Courier New" w:hint="default"/>
      </w:rPr>
    </w:lvl>
    <w:lvl w:ilvl="5" w:tplc="0C0A0005" w:tentative="1">
      <w:start w:val="1"/>
      <w:numFmt w:val="bullet"/>
      <w:lvlText w:val=""/>
      <w:lvlJc w:val="left"/>
      <w:pPr>
        <w:tabs>
          <w:tab w:val="num" w:pos="4168"/>
        </w:tabs>
        <w:ind w:left="4168" w:hanging="360"/>
      </w:pPr>
      <w:rPr>
        <w:rFonts w:ascii="Wingdings" w:hAnsi="Wingdings" w:hint="default"/>
      </w:rPr>
    </w:lvl>
    <w:lvl w:ilvl="6" w:tplc="0C0A0001" w:tentative="1">
      <w:start w:val="1"/>
      <w:numFmt w:val="bullet"/>
      <w:lvlText w:val=""/>
      <w:lvlJc w:val="left"/>
      <w:pPr>
        <w:tabs>
          <w:tab w:val="num" w:pos="4888"/>
        </w:tabs>
        <w:ind w:left="4888" w:hanging="360"/>
      </w:pPr>
      <w:rPr>
        <w:rFonts w:ascii="Symbol" w:hAnsi="Symbol" w:hint="default"/>
      </w:rPr>
    </w:lvl>
    <w:lvl w:ilvl="7" w:tplc="0C0A0003" w:tentative="1">
      <w:start w:val="1"/>
      <w:numFmt w:val="bullet"/>
      <w:lvlText w:val="o"/>
      <w:lvlJc w:val="left"/>
      <w:pPr>
        <w:tabs>
          <w:tab w:val="num" w:pos="5608"/>
        </w:tabs>
        <w:ind w:left="5608" w:hanging="360"/>
      </w:pPr>
      <w:rPr>
        <w:rFonts w:ascii="Courier New" w:hAnsi="Courier New" w:cs="Courier New" w:hint="default"/>
      </w:rPr>
    </w:lvl>
    <w:lvl w:ilvl="8" w:tplc="0C0A0005" w:tentative="1">
      <w:start w:val="1"/>
      <w:numFmt w:val="bullet"/>
      <w:lvlText w:val=""/>
      <w:lvlJc w:val="left"/>
      <w:pPr>
        <w:tabs>
          <w:tab w:val="num" w:pos="6328"/>
        </w:tabs>
        <w:ind w:left="6328" w:hanging="360"/>
      </w:pPr>
      <w:rPr>
        <w:rFonts w:ascii="Wingdings" w:hAnsi="Wingdings" w:hint="default"/>
      </w:rPr>
    </w:lvl>
  </w:abstractNum>
  <w:abstractNum w:abstractNumId="17" w15:restartNumberingAfterBreak="0">
    <w:nsid w:val="39856A12"/>
    <w:multiLevelType w:val="hybridMultilevel"/>
    <w:tmpl w:val="1F1615A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3A964B89"/>
    <w:multiLevelType w:val="hybridMultilevel"/>
    <w:tmpl w:val="1E6C74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D0521D"/>
    <w:multiLevelType w:val="hybridMultilevel"/>
    <w:tmpl w:val="ED3C9E38"/>
    <w:lvl w:ilvl="0" w:tplc="0C0A0003">
      <w:start w:val="1"/>
      <w:numFmt w:val="bullet"/>
      <w:lvlText w:val="o"/>
      <w:lvlJc w:val="left"/>
      <w:pPr>
        <w:ind w:left="1572" w:hanging="360"/>
      </w:pPr>
      <w:rPr>
        <w:rFonts w:ascii="Courier New" w:hAnsi="Courier New" w:cs="Courier New" w:hint="default"/>
      </w:rPr>
    </w:lvl>
    <w:lvl w:ilvl="1" w:tplc="0C0A0003" w:tentative="1">
      <w:start w:val="1"/>
      <w:numFmt w:val="bullet"/>
      <w:lvlText w:val="o"/>
      <w:lvlJc w:val="left"/>
      <w:pPr>
        <w:ind w:left="2292" w:hanging="360"/>
      </w:pPr>
      <w:rPr>
        <w:rFonts w:ascii="Courier New" w:hAnsi="Courier New" w:cs="Courier New" w:hint="default"/>
      </w:rPr>
    </w:lvl>
    <w:lvl w:ilvl="2" w:tplc="0C0A0005" w:tentative="1">
      <w:start w:val="1"/>
      <w:numFmt w:val="bullet"/>
      <w:lvlText w:val=""/>
      <w:lvlJc w:val="left"/>
      <w:pPr>
        <w:ind w:left="3012" w:hanging="360"/>
      </w:pPr>
      <w:rPr>
        <w:rFonts w:ascii="Wingdings" w:hAnsi="Wingdings" w:hint="default"/>
      </w:rPr>
    </w:lvl>
    <w:lvl w:ilvl="3" w:tplc="0C0A0001" w:tentative="1">
      <w:start w:val="1"/>
      <w:numFmt w:val="bullet"/>
      <w:lvlText w:val=""/>
      <w:lvlJc w:val="left"/>
      <w:pPr>
        <w:ind w:left="3732" w:hanging="360"/>
      </w:pPr>
      <w:rPr>
        <w:rFonts w:ascii="Symbol" w:hAnsi="Symbol" w:hint="default"/>
      </w:rPr>
    </w:lvl>
    <w:lvl w:ilvl="4" w:tplc="0C0A0003" w:tentative="1">
      <w:start w:val="1"/>
      <w:numFmt w:val="bullet"/>
      <w:lvlText w:val="o"/>
      <w:lvlJc w:val="left"/>
      <w:pPr>
        <w:ind w:left="4452" w:hanging="360"/>
      </w:pPr>
      <w:rPr>
        <w:rFonts w:ascii="Courier New" w:hAnsi="Courier New" w:cs="Courier New" w:hint="default"/>
      </w:rPr>
    </w:lvl>
    <w:lvl w:ilvl="5" w:tplc="0C0A0005" w:tentative="1">
      <w:start w:val="1"/>
      <w:numFmt w:val="bullet"/>
      <w:lvlText w:val=""/>
      <w:lvlJc w:val="left"/>
      <w:pPr>
        <w:ind w:left="5172" w:hanging="360"/>
      </w:pPr>
      <w:rPr>
        <w:rFonts w:ascii="Wingdings" w:hAnsi="Wingdings" w:hint="default"/>
      </w:rPr>
    </w:lvl>
    <w:lvl w:ilvl="6" w:tplc="0C0A0001" w:tentative="1">
      <w:start w:val="1"/>
      <w:numFmt w:val="bullet"/>
      <w:lvlText w:val=""/>
      <w:lvlJc w:val="left"/>
      <w:pPr>
        <w:ind w:left="5892" w:hanging="360"/>
      </w:pPr>
      <w:rPr>
        <w:rFonts w:ascii="Symbol" w:hAnsi="Symbol" w:hint="default"/>
      </w:rPr>
    </w:lvl>
    <w:lvl w:ilvl="7" w:tplc="0C0A0003" w:tentative="1">
      <w:start w:val="1"/>
      <w:numFmt w:val="bullet"/>
      <w:lvlText w:val="o"/>
      <w:lvlJc w:val="left"/>
      <w:pPr>
        <w:ind w:left="6612" w:hanging="360"/>
      </w:pPr>
      <w:rPr>
        <w:rFonts w:ascii="Courier New" w:hAnsi="Courier New" w:cs="Courier New" w:hint="default"/>
      </w:rPr>
    </w:lvl>
    <w:lvl w:ilvl="8" w:tplc="0C0A0005" w:tentative="1">
      <w:start w:val="1"/>
      <w:numFmt w:val="bullet"/>
      <w:lvlText w:val=""/>
      <w:lvlJc w:val="left"/>
      <w:pPr>
        <w:ind w:left="7332" w:hanging="360"/>
      </w:pPr>
      <w:rPr>
        <w:rFonts w:ascii="Wingdings" w:hAnsi="Wingdings" w:hint="default"/>
      </w:rPr>
    </w:lvl>
  </w:abstractNum>
  <w:abstractNum w:abstractNumId="20" w15:restartNumberingAfterBreak="0">
    <w:nsid w:val="419361FC"/>
    <w:multiLevelType w:val="hybridMultilevel"/>
    <w:tmpl w:val="88B2A930"/>
    <w:lvl w:ilvl="0" w:tplc="B2BA18AC">
      <w:start w:val="1"/>
      <w:numFmt w:val="bullet"/>
      <w:lvlText w:val="-"/>
      <w:lvlJc w:val="left"/>
      <w:pPr>
        <w:tabs>
          <w:tab w:val="num" w:pos="1080"/>
        </w:tabs>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4A1974BD"/>
    <w:multiLevelType w:val="hybridMultilevel"/>
    <w:tmpl w:val="AB9C0EBE"/>
    <w:lvl w:ilvl="0" w:tplc="76D8DC28">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2" w15:restartNumberingAfterBreak="0">
    <w:nsid w:val="57261027"/>
    <w:multiLevelType w:val="hybridMultilevel"/>
    <w:tmpl w:val="D64CAA12"/>
    <w:lvl w:ilvl="0" w:tplc="0C0A0003">
      <w:start w:val="1"/>
      <w:numFmt w:val="bullet"/>
      <w:lvlText w:val="o"/>
      <w:lvlJc w:val="left"/>
      <w:pPr>
        <w:ind w:left="1288" w:hanging="360"/>
      </w:pPr>
      <w:rPr>
        <w:rFonts w:ascii="Courier New" w:hAnsi="Courier New" w:cs="Courier New"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23" w15:restartNumberingAfterBreak="0">
    <w:nsid w:val="59444198"/>
    <w:multiLevelType w:val="hybridMultilevel"/>
    <w:tmpl w:val="33E89BD2"/>
    <w:lvl w:ilvl="0" w:tplc="0A28FF1E">
      <w:numFmt w:val="bullet"/>
      <w:lvlText w:val="-"/>
      <w:lvlJc w:val="left"/>
      <w:pPr>
        <w:tabs>
          <w:tab w:val="num" w:pos="644"/>
        </w:tabs>
        <w:ind w:left="644" w:hanging="360"/>
      </w:pPr>
      <w:rPr>
        <w:rFonts w:ascii="Arial" w:eastAsia="Times New Roman" w:hAnsi="Arial" w:cs="Aria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60572AB1"/>
    <w:multiLevelType w:val="hybridMultilevel"/>
    <w:tmpl w:val="03729A84"/>
    <w:lvl w:ilvl="0" w:tplc="C1D245AA">
      <w:start w:val="1"/>
      <w:numFmt w:val="bullet"/>
      <w:lvlText w:val="-"/>
      <w:lvlJc w:val="left"/>
      <w:pPr>
        <w:ind w:left="1004" w:hanging="360"/>
      </w:pPr>
      <w:rPr>
        <w:rFonts w:ascii="Raavi" w:hAnsi="Raav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15:restartNumberingAfterBreak="0">
    <w:nsid w:val="625823BA"/>
    <w:multiLevelType w:val="hybridMultilevel"/>
    <w:tmpl w:val="B264452A"/>
    <w:lvl w:ilvl="0" w:tplc="0C0A0001">
      <w:start w:val="1"/>
      <w:numFmt w:val="bullet"/>
      <w:lvlText w:val=""/>
      <w:lvlJc w:val="left"/>
      <w:pPr>
        <w:tabs>
          <w:tab w:val="num" w:pos="284"/>
        </w:tabs>
        <w:ind w:left="284" w:hanging="360"/>
      </w:pPr>
      <w:rPr>
        <w:rFonts w:ascii="Symbol" w:hAnsi="Symbol" w:hint="default"/>
      </w:rPr>
    </w:lvl>
    <w:lvl w:ilvl="1" w:tplc="0C0A0003">
      <w:start w:val="1"/>
      <w:numFmt w:val="bullet"/>
      <w:lvlText w:val="o"/>
      <w:lvlJc w:val="left"/>
      <w:pPr>
        <w:tabs>
          <w:tab w:val="num" w:pos="1004"/>
        </w:tabs>
        <w:ind w:left="1004" w:hanging="360"/>
      </w:pPr>
      <w:rPr>
        <w:rFonts w:ascii="Courier New" w:hAnsi="Courier New" w:cs="Courier New" w:hint="default"/>
      </w:rPr>
    </w:lvl>
    <w:lvl w:ilvl="2" w:tplc="0C0A0005" w:tentative="1">
      <w:start w:val="1"/>
      <w:numFmt w:val="bullet"/>
      <w:lvlText w:val=""/>
      <w:lvlJc w:val="left"/>
      <w:pPr>
        <w:tabs>
          <w:tab w:val="num" w:pos="1724"/>
        </w:tabs>
        <w:ind w:left="1724" w:hanging="360"/>
      </w:pPr>
      <w:rPr>
        <w:rFonts w:ascii="Wingdings" w:hAnsi="Wingdings" w:hint="default"/>
      </w:rPr>
    </w:lvl>
    <w:lvl w:ilvl="3" w:tplc="0C0A0001" w:tentative="1">
      <w:start w:val="1"/>
      <w:numFmt w:val="bullet"/>
      <w:lvlText w:val=""/>
      <w:lvlJc w:val="left"/>
      <w:pPr>
        <w:tabs>
          <w:tab w:val="num" w:pos="2444"/>
        </w:tabs>
        <w:ind w:left="2444" w:hanging="360"/>
      </w:pPr>
      <w:rPr>
        <w:rFonts w:ascii="Symbol" w:hAnsi="Symbol" w:hint="default"/>
      </w:rPr>
    </w:lvl>
    <w:lvl w:ilvl="4" w:tplc="0C0A0003" w:tentative="1">
      <w:start w:val="1"/>
      <w:numFmt w:val="bullet"/>
      <w:lvlText w:val="o"/>
      <w:lvlJc w:val="left"/>
      <w:pPr>
        <w:tabs>
          <w:tab w:val="num" w:pos="3164"/>
        </w:tabs>
        <w:ind w:left="3164" w:hanging="360"/>
      </w:pPr>
      <w:rPr>
        <w:rFonts w:ascii="Courier New" w:hAnsi="Courier New" w:cs="Courier New" w:hint="default"/>
      </w:rPr>
    </w:lvl>
    <w:lvl w:ilvl="5" w:tplc="0C0A0005" w:tentative="1">
      <w:start w:val="1"/>
      <w:numFmt w:val="bullet"/>
      <w:lvlText w:val=""/>
      <w:lvlJc w:val="left"/>
      <w:pPr>
        <w:tabs>
          <w:tab w:val="num" w:pos="3884"/>
        </w:tabs>
        <w:ind w:left="3884" w:hanging="360"/>
      </w:pPr>
      <w:rPr>
        <w:rFonts w:ascii="Wingdings" w:hAnsi="Wingdings" w:hint="default"/>
      </w:rPr>
    </w:lvl>
    <w:lvl w:ilvl="6" w:tplc="0C0A0001" w:tentative="1">
      <w:start w:val="1"/>
      <w:numFmt w:val="bullet"/>
      <w:lvlText w:val=""/>
      <w:lvlJc w:val="left"/>
      <w:pPr>
        <w:tabs>
          <w:tab w:val="num" w:pos="4604"/>
        </w:tabs>
        <w:ind w:left="4604" w:hanging="360"/>
      </w:pPr>
      <w:rPr>
        <w:rFonts w:ascii="Symbol" w:hAnsi="Symbol" w:hint="default"/>
      </w:rPr>
    </w:lvl>
    <w:lvl w:ilvl="7" w:tplc="0C0A0003" w:tentative="1">
      <w:start w:val="1"/>
      <w:numFmt w:val="bullet"/>
      <w:lvlText w:val="o"/>
      <w:lvlJc w:val="left"/>
      <w:pPr>
        <w:tabs>
          <w:tab w:val="num" w:pos="5324"/>
        </w:tabs>
        <w:ind w:left="5324" w:hanging="360"/>
      </w:pPr>
      <w:rPr>
        <w:rFonts w:ascii="Courier New" w:hAnsi="Courier New" w:cs="Courier New" w:hint="default"/>
      </w:rPr>
    </w:lvl>
    <w:lvl w:ilvl="8" w:tplc="0C0A0005" w:tentative="1">
      <w:start w:val="1"/>
      <w:numFmt w:val="bullet"/>
      <w:lvlText w:val=""/>
      <w:lvlJc w:val="left"/>
      <w:pPr>
        <w:tabs>
          <w:tab w:val="num" w:pos="6044"/>
        </w:tabs>
        <w:ind w:left="6044" w:hanging="360"/>
      </w:pPr>
      <w:rPr>
        <w:rFonts w:ascii="Wingdings" w:hAnsi="Wingdings" w:hint="default"/>
      </w:rPr>
    </w:lvl>
  </w:abstractNum>
  <w:abstractNum w:abstractNumId="26" w15:restartNumberingAfterBreak="0">
    <w:nsid w:val="628C6905"/>
    <w:multiLevelType w:val="hybridMultilevel"/>
    <w:tmpl w:val="770EB1E6"/>
    <w:lvl w:ilvl="0" w:tplc="97981F5C">
      <w:start w:val="1"/>
      <w:numFmt w:val="bullet"/>
      <w:lvlText w:val=""/>
      <w:lvlJc w:val="left"/>
      <w:pPr>
        <w:tabs>
          <w:tab w:val="num" w:pos="511"/>
        </w:tabs>
        <w:ind w:left="624" w:hanging="340"/>
      </w:pPr>
      <w:rPr>
        <w:rFonts w:ascii="Symbol" w:hAnsi="Symbol" w:hint="default"/>
        <w:color w:val="auto"/>
      </w:rPr>
    </w:lvl>
    <w:lvl w:ilvl="1" w:tplc="0C0A0003" w:tentative="1">
      <w:start w:val="1"/>
      <w:numFmt w:val="bullet"/>
      <w:lvlText w:val="o"/>
      <w:lvlJc w:val="left"/>
      <w:pPr>
        <w:tabs>
          <w:tab w:val="num" w:pos="930"/>
        </w:tabs>
        <w:ind w:left="930" w:hanging="360"/>
      </w:pPr>
      <w:rPr>
        <w:rFonts w:ascii="Courier New" w:hAnsi="Courier New" w:cs="Courier New" w:hint="default"/>
      </w:rPr>
    </w:lvl>
    <w:lvl w:ilvl="2" w:tplc="0C0A0005" w:tentative="1">
      <w:start w:val="1"/>
      <w:numFmt w:val="bullet"/>
      <w:lvlText w:val=""/>
      <w:lvlJc w:val="left"/>
      <w:pPr>
        <w:tabs>
          <w:tab w:val="num" w:pos="1650"/>
        </w:tabs>
        <w:ind w:left="1650" w:hanging="360"/>
      </w:pPr>
      <w:rPr>
        <w:rFonts w:ascii="Wingdings" w:hAnsi="Wingdings" w:hint="default"/>
      </w:rPr>
    </w:lvl>
    <w:lvl w:ilvl="3" w:tplc="0C0A0001" w:tentative="1">
      <w:start w:val="1"/>
      <w:numFmt w:val="bullet"/>
      <w:lvlText w:val=""/>
      <w:lvlJc w:val="left"/>
      <w:pPr>
        <w:tabs>
          <w:tab w:val="num" w:pos="2370"/>
        </w:tabs>
        <w:ind w:left="2370" w:hanging="360"/>
      </w:pPr>
      <w:rPr>
        <w:rFonts w:ascii="Symbol" w:hAnsi="Symbol" w:hint="default"/>
      </w:rPr>
    </w:lvl>
    <w:lvl w:ilvl="4" w:tplc="0C0A0003" w:tentative="1">
      <w:start w:val="1"/>
      <w:numFmt w:val="bullet"/>
      <w:lvlText w:val="o"/>
      <w:lvlJc w:val="left"/>
      <w:pPr>
        <w:tabs>
          <w:tab w:val="num" w:pos="3090"/>
        </w:tabs>
        <w:ind w:left="3090" w:hanging="360"/>
      </w:pPr>
      <w:rPr>
        <w:rFonts w:ascii="Courier New" w:hAnsi="Courier New" w:cs="Courier New" w:hint="default"/>
      </w:rPr>
    </w:lvl>
    <w:lvl w:ilvl="5" w:tplc="0C0A0005" w:tentative="1">
      <w:start w:val="1"/>
      <w:numFmt w:val="bullet"/>
      <w:lvlText w:val=""/>
      <w:lvlJc w:val="left"/>
      <w:pPr>
        <w:tabs>
          <w:tab w:val="num" w:pos="3810"/>
        </w:tabs>
        <w:ind w:left="3810" w:hanging="360"/>
      </w:pPr>
      <w:rPr>
        <w:rFonts w:ascii="Wingdings" w:hAnsi="Wingdings" w:hint="default"/>
      </w:rPr>
    </w:lvl>
    <w:lvl w:ilvl="6" w:tplc="0C0A0001" w:tentative="1">
      <w:start w:val="1"/>
      <w:numFmt w:val="bullet"/>
      <w:lvlText w:val=""/>
      <w:lvlJc w:val="left"/>
      <w:pPr>
        <w:tabs>
          <w:tab w:val="num" w:pos="4530"/>
        </w:tabs>
        <w:ind w:left="4530" w:hanging="360"/>
      </w:pPr>
      <w:rPr>
        <w:rFonts w:ascii="Symbol" w:hAnsi="Symbol" w:hint="default"/>
      </w:rPr>
    </w:lvl>
    <w:lvl w:ilvl="7" w:tplc="0C0A0003" w:tentative="1">
      <w:start w:val="1"/>
      <w:numFmt w:val="bullet"/>
      <w:lvlText w:val="o"/>
      <w:lvlJc w:val="left"/>
      <w:pPr>
        <w:tabs>
          <w:tab w:val="num" w:pos="5250"/>
        </w:tabs>
        <w:ind w:left="5250" w:hanging="360"/>
      </w:pPr>
      <w:rPr>
        <w:rFonts w:ascii="Courier New" w:hAnsi="Courier New" w:cs="Courier New" w:hint="default"/>
      </w:rPr>
    </w:lvl>
    <w:lvl w:ilvl="8" w:tplc="0C0A0005" w:tentative="1">
      <w:start w:val="1"/>
      <w:numFmt w:val="bullet"/>
      <w:lvlText w:val=""/>
      <w:lvlJc w:val="left"/>
      <w:pPr>
        <w:tabs>
          <w:tab w:val="num" w:pos="5970"/>
        </w:tabs>
        <w:ind w:left="5970" w:hanging="360"/>
      </w:pPr>
      <w:rPr>
        <w:rFonts w:ascii="Wingdings" w:hAnsi="Wingdings" w:hint="default"/>
      </w:rPr>
    </w:lvl>
  </w:abstractNum>
  <w:abstractNum w:abstractNumId="27" w15:restartNumberingAfterBreak="0">
    <w:nsid w:val="66A761D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C29065D"/>
    <w:multiLevelType w:val="hybridMultilevel"/>
    <w:tmpl w:val="74964188"/>
    <w:lvl w:ilvl="0" w:tplc="97981F5C">
      <w:start w:val="1"/>
      <w:numFmt w:val="bullet"/>
      <w:lvlText w:val=""/>
      <w:lvlJc w:val="left"/>
      <w:pPr>
        <w:tabs>
          <w:tab w:val="num" w:pos="511"/>
        </w:tabs>
        <w:ind w:left="624" w:hanging="340"/>
      </w:pPr>
      <w:rPr>
        <w:rFonts w:ascii="Symbol" w:hAnsi="Symbol" w:hint="default"/>
        <w:color w:val="auto"/>
      </w:rPr>
    </w:lvl>
    <w:lvl w:ilvl="1" w:tplc="0C0A0003" w:tentative="1">
      <w:start w:val="1"/>
      <w:numFmt w:val="bullet"/>
      <w:lvlText w:val="o"/>
      <w:lvlJc w:val="left"/>
      <w:pPr>
        <w:tabs>
          <w:tab w:val="num" w:pos="930"/>
        </w:tabs>
        <w:ind w:left="930" w:hanging="360"/>
      </w:pPr>
      <w:rPr>
        <w:rFonts w:ascii="Courier New" w:hAnsi="Courier New" w:cs="Courier New" w:hint="default"/>
      </w:rPr>
    </w:lvl>
    <w:lvl w:ilvl="2" w:tplc="0C0A0005" w:tentative="1">
      <w:start w:val="1"/>
      <w:numFmt w:val="bullet"/>
      <w:lvlText w:val=""/>
      <w:lvlJc w:val="left"/>
      <w:pPr>
        <w:tabs>
          <w:tab w:val="num" w:pos="1650"/>
        </w:tabs>
        <w:ind w:left="1650" w:hanging="360"/>
      </w:pPr>
      <w:rPr>
        <w:rFonts w:ascii="Wingdings" w:hAnsi="Wingdings" w:hint="default"/>
      </w:rPr>
    </w:lvl>
    <w:lvl w:ilvl="3" w:tplc="0C0A0001" w:tentative="1">
      <w:start w:val="1"/>
      <w:numFmt w:val="bullet"/>
      <w:lvlText w:val=""/>
      <w:lvlJc w:val="left"/>
      <w:pPr>
        <w:tabs>
          <w:tab w:val="num" w:pos="2370"/>
        </w:tabs>
        <w:ind w:left="2370" w:hanging="360"/>
      </w:pPr>
      <w:rPr>
        <w:rFonts w:ascii="Symbol" w:hAnsi="Symbol" w:hint="default"/>
      </w:rPr>
    </w:lvl>
    <w:lvl w:ilvl="4" w:tplc="0C0A0003" w:tentative="1">
      <w:start w:val="1"/>
      <w:numFmt w:val="bullet"/>
      <w:lvlText w:val="o"/>
      <w:lvlJc w:val="left"/>
      <w:pPr>
        <w:tabs>
          <w:tab w:val="num" w:pos="3090"/>
        </w:tabs>
        <w:ind w:left="3090" w:hanging="360"/>
      </w:pPr>
      <w:rPr>
        <w:rFonts w:ascii="Courier New" w:hAnsi="Courier New" w:cs="Courier New" w:hint="default"/>
      </w:rPr>
    </w:lvl>
    <w:lvl w:ilvl="5" w:tplc="0C0A0005" w:tentative="1">
      <w:start w:val="1"/>
      <w:numFmt w:val="bullet"/>
      <w:lvlText w:val=""/>
      <w:lvlJc w:val="left"/>
      <w:pPr>
        <w:tabs>
          <w:tab w:val="num" w:pos="3810"/>
        </w:tabs>
        <w:ind w:left="3810" w:hanging="360"/>
      </w:pPr>
      <w:rPr>
        <w:rFonts w:ascii="Wingdings" w:hAnsi="Wingdings" w:hint="default"/>
      </w:rPr>
    </w:lvl>
    <w:lvl w:ilvl="6" w:tplc="0C0A0001" w:tentative="1">
      <w:start w:val="1"/>
      <w:numFmt w:val="bullet"/>
      <w:lvlText w:val=""/>
      <w:lvlJc w:val="left"/>
      <w:pPr>
        <w:tabs>
          <w:tab w:val="num" w:pos="4530"/>
        </w:tabs>
        <w:ind w:left="4530" w:hanging="360"/>
      </w:pPr>
      <w:rPr>
        <w:rFonts w:ascii="Symbol" w:hAnsi="Symbol" w:hint="default"/>
      </w:rPr>
    </w:lvl>
    <w:lvl w:ilvl="7" w:tplc="0C0A0003" w:tentative="1">
      <w:start w:val="1"/>
      <w:numFmt w:val="bullet"/>
      <w:lvlText w:val="o"/>
      <w:lvlJc w:val="left"/>
      <w:pPr>
        <w:tabs>
          <w:tab w:val="num" w:pos="5250"/>
        </w:tabs>
        <w:ind w:left="5250" w:hanging="360"/>
      </w:pPr>
      <w:rPr>
        <w:rFonts w:ascii="Courier New" w:hAnsi="Courier New" w:cs="Courier New" w:hint="default"/>
      </w:rPr>
    </w:lvl>
    <w:lvl w:ilvl="8" w:tplc="0C0A0005" w:tentative="1">
      <w:start w:val="1"/>
      <w:numFmt w:val="bullet"/>
      <w:lvlText w:val=""/>
      <w:lvlJc w:val="left"/>
      <w:pPr>
        <w:tabs>
          <w:tab w:val="num" w:pos="5970"/>
        </w:tabs>
        <w:ind w:left="5970" w:hanging="360"/>
      </w:pPr>
      <w:rPr>
        <w:rFonts w:ascii="Wingdings" w:hAnsi="Wingdings" w:hint="default"/>
      </w:rPr>
    </w:lvl>
  </w:abstractNum>
  <w:num w:numId="1">
    <w:abstractNumId w:val="22"/>
  </w:num>
  <w:num w:numId="2">
    <w:abstractNumId w:val="3"/>
  </w:num>
  <w:num w:numId="3">
    <w:abstractNumId w:val="10"/>
  </w:num>
  <w:num w:numId="4">
    <w:abstractNumId w:val="11"/>
  </w:num>
  <w:num w:numId="5">
    <w:abstractNumId w:val="24"/>
  </w:num>
  <w:num w:numId="6">
    <w:abstractNumId w:val="19"/>
  </w:num>
  <w:num w:numId="7">
    <w:abstractNumId w:val="0"/>
  </w:num>
  <w:num w:numId="8">
    <w:abstractNumId w:val="7"/>
  </w:num>
  <w:num w:numId="9">
    <w:abstractNumId w:val="6"/>
  </w:num>
  <w:num w:numId="10">
    <w:abstractNumId w:val="13"/>
  </w:num>
  <w:num w:numId="11">
    <w:abstractNumId w:val="27"/>
  </w:num>
  <w:num w:numId="12">
    <w:abstractNumId w:val="15"/>
  </w:num>
  <w:num w:numId="13">
    <w:abstractNumId w:val="23"/>
  </w:num>
  <w:num w:numId="14">
    <w:abstractNumId w:val="25"/>
  </w:num>
  <w:num w:numId="15">
    <w:abstractNumId w:val="16"/>
  </w:num>
  <w:num w:numId="16">
    <w:abstractNumId w:val="2"/>
  </w:num>
  <w:num w:numId="17">
    <w:abstractNumId w:val="26"/>
  </w:num>
  <w:num w:numId="18">
    <w:abstractNumId w:val="5"/>
  </w:num>
  <w:num w:numId="19">
    <w:abstractNumId w:val="14"/>
  </w:num>
  <w:num w:numId="20">
    <w:abstractNumId w:val="1"/>
  </w:num>
  <w:num w:numId="21">
    <w:abstractNumId w:val="18"/>
  </w:num>
  <w:num w:numId="22">
    <w:abstractNumId w:val="28"/>
  </w:num>
  <w:num w:numId="23">
    <w:abstractNumId w:val="21"/>
  </w:num>
  <w:num w:numId="24">
    <w:abstractNumId w:val="20"/>
  </w:num>
  <w:num w:numId="25">
    <w:abstractNumId w:val="4"/>
  </w:num>
  <w:num w:numId="26">
    <w:abstractNumId w:val="17"/>
  </w:num>
  <w:num w:numId="27">
    <w:abstractNumId w:val="8"/>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A2"/>
    <w:rsid w:val="00070E34"/>
    <w:rsid w:val="000734C2"/>
    <w:rsid w:val="000A2223"/>
    <w:rsid w:val="000F3EAB"/>
    <w:rsid w:val="000F41D0"/>
    <w:rsid w:val="001449B3"/>
    <w:rsid w:val="00145C4E"/>
    <w:rsid w:val="001E4C54"/>
    <w:rsid w:val="001F5198"/>
    <w:rsid w:val="00224625"/>
    <w:rsid w:val="00284F62"/>
    <w:rsid w:val="0039287B"/>
    <w:rsid w:val="00410597"/>
    <w:rsid w:val="004172EF"/>
    <w:rsid w:val="0050123D"/>
    <w:rsid w:val="00504FCE"/>
    <w:rsid w:val="005775DB"/>
    <w:rsid w:val="005F5B76"/>
    <w:rsid w:val="00632F04"/>
    <w:rsid w:val="00642E32"/>
    <w:rsid w:val="006A31A0"/>
    <w:rsid w:val="006E35BE"/>
    <w:rsid w:val="00751CAF"/>
    <w:rsid w:val="007954CE"/>
    <w:rsid w:val="007F2C5B"/>
    <w:rsid w:val="00993806"/>
    <w:rsid w:val="009E3C91"/>
    <w:rsid w:val="009F280B"/>
    <w:rsid w:val="00A94CCD"/>
    <w:rsid w:val="00B67E09"/>
    <w:rsid w:val="00B83CB0"/>
    <w:rsid w:val="00B97613"/>
    <w:rsid w:val="00BF136A"/>
    <w:rsid w:val="00C07193"/>
    <w:rsid w:val="00C20047"/>
    <w:rsid w:val="00C6798E"/>
    <w:rsid w:val="00CF413B"/>
    <w:rsid w:val="00D718A2"/>
    <w:rsid w:val="00DE38B1"/>
    <w:rsid w:val="00E52876"/>
    <w:rsid w:val="00E57505"/>
    <w:rsid w:val="00E66047"/>
    <w:rsid w:val="00E70816"/>
    <w:rsid w:val="00EE4E1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22E4A313"/>
  <w15:chartTrackingRefBased/>
  <w15:docId w15:val="{23F2260D-65DF-4420-BCCC-17D27BD6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pigrafes"/>
    <w:basedOn w:val="Normal"/>
    <w:next w:val="Normal"/>
    <w:link w:val="Ttulo1Car"/>
    <w:uiPriority w:val="9"/>
    <w:qFormat/>
    <w:rsid w:val="000734C2"/>
    <w:pPr>
      <w:keepNext/>
      <w:keepLines/>
      <w:spacing w:before="240" w:after="120" w:line="240" w:lineRule="auto"/>
      <w:outlineLvl w:val="0"/>
    </w:pPr>
    <w:rPr>
      <w:rFonts w:ascii="Arial" w:eastAsiaTheme="majorEastAsia" w:hAnsi="Arial" w:cstheme="majorBidi"/>
      <w:b/>
      <w:bCs/>
      <w:caps/>
      <w:color w:val="4472C4" w:themeColor="accent5"/>
      <w:sz w:val="24"/>
      <w:szCs w:val="32"/>
      <w:u w:val="single"/>
    </w:rPr>
  </w:style>
  <w:style w:type="paragraph" w:styleId="Ttulo2">
    <w:name w:val="heading 2"/>
    <w:basedOn w:val="Normal"/>
    <w:next w:val="Normal"/>
    <w:link w:val="Ttulo2Car"/>
    <w:uiPriority w:val="9"/>
    <w:unhideWhenUsed/>
    <w:rsid w:val="001E4C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1E4C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rsid w:val="007954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aliases w:val="NF"/>
    <w:basedOn w:val="Normal"/>
    <w:link w:val="TextonotaalfinalCar"/>
    <w:uiPriority w:val="99"/>
    <w:unhideWhenUsed/>
    <w:qFormat/>
    <w:rsid w:val="006A31A0"/>
    <w:pPr>
      <w:spacing w:after="0" w:line="240" w:lineRule="auto"/>
      <w:jc w:val="both"/>
    </w:pPr>
    <w:rPr>
      <w:rFonts w:ascii="Arial Narrow" w:hAnsi="Arial Narrow"/>
      <w:szCs w:val="20"/>
    </w:rPr>
  </w:style>
  <w:style w:type="character" w:customStyle="1" w:styleId="TextonotaalfinalCar">
    <w:name w:val="Texto nota al final Car"/>
    <w:aliases w:val="NF Car"/>
    <w:basedOn w:val="Fuentedeprrafopredeter"/>
    <w:link w:val="Textonotaalfinal"/>
    <w:uiPriority w:val="99"/>
    <w:rsid w:val="006A31A0"/>
    <w:rPr>
      <w:rFonts w:ascii="Arial Narrow" w:hAnsi="Arial Narrow"/>
      <w:szCs w:val="20"/>
    </w:rPr>
  </w:style>
  <w:style w:type="character" w:styleId="Refdenotaalfinal">
    <w:name w:val="endnote reference"/>
    <w:basedOn w:val="Fuentedeprrafopredeter"/>
    <w:uiPriority w:val="99"/>
    <w:semiHidden/>
    <w:unhideWhenUsed/>
    <w:rsid w:val="006A31A0"/>
    <w:rPr>
      <w:vertAlign w:val="superscript"/>
    </w:rPr>
  </w:style>
  <w:style w:type="paragraph" w:customStyle="1" w:styleId="Ley">
    <w:name w:val="Ley"/>
    <w:basedOn w:val="Normal"/>
    <w:next w:val="Normal"/>
    <w:link w:val="LeyCar"/>
    <w:qFormat/>
    <w:rsid w:val="006A31A0"/>
    <w:pPr>
      <w:spacing w:line="240" w:lineRule="auto"/>
      <w:ind w:left="567" w:right="1191"/>
      <w:jc w:val="both"/>
    </w:pPr>
    <w:rPr>
      <w:b/>
      <w:sz w:val="18"/>
    </w:rPr>
  </w:style>
  <w:style w:type="character" w:styleId="Textoennegrita">
    <w:name w:val="Strong"/>
    <w:basedOn w:val="Fuentedeprrafopredeter"/>
    <w:uiPriority w:val="22"/>
    <w:rsid w:val="001E4C54"/>
    <w:rPr>
      <w:b/>
      <w:bCs/>
    </w:rPr>
  </w:style>
  <w:style w:type="character" w:customStyle="1" w:styleId="LeyCar">
    <w:name w:val="Ley Car"/>
    <w:basedOn w:val="Fuentedeprrafopredeter"/>
    <w:link w:val="Ley"/>
    <w:rsid w:val="006A31A0"/>
    <w:rPr>
      <w:b/>
      <w:sz w:val="18"/>
    </w:rPr>
  </w:style>
  <w:style w:type="character" w:customStyle="1" w:styleId="Ttulo1Car">
    <w:name w:val="Título 1 Car"/>
    <w:aliases w:val="Epigrafes Car"/>
    <w:basedOn w:val="Fuentedeprrafopredeter"/>
    <w:link w:val="Ttulo1"/>
    <w:uiPriority w:val="9"/>
    <w:rsid w:val="000734C2"/>
    <w:rPr>
      <w:rFonts w:ascii="Arial" w:eastAsiaTheme="majorEastAsia" w:hAnsi="Arial" w:cstheme="majorBidi"/>
      <w:b/>
      <w:bCs/>
      <w:caps/>
      <w:color w:val="4472C4" w:themeColor="accent5"/>
      <w:sz w:val="24"/>
      <w:szCs w:val="32"/>
      <w:u w:val="single"/>
    </w:rPr>
  </w:style>
  <w:style w:type="character" w:customStyle="1" w:styleId="Ttulo2Car">
    <w:name w:val="Título 2 Car"/>
    <w:basedOn w:val="Fuentedeprrafopredeter"/>
    <w:link w:val="Ttulo2"/>
    <w:uiPriority w:val="9"/>
    <w:rsid w:val="001E4C5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1E4C54"/>
    <w:rPr>
      <w:rFonts w:asciiTheme="majorHAnsi" w:eastAsiaTheme="majorEastAsia" w:hAnsiTheme="majorHAnsi" w:cstheme="majorBidi"/>
      <w:color w:val="1F4D78" w:themeColor="accent1" w:themeShade="7F"/>
      <w:sz w:val="24"/>
      <w:szCs w:val="24"/>
    </w:rPr>
  </w:style>
  <w:style w:type="paragraph" w:styleId="Ttulo">
    <w:name w:val="Title"/>
    <w:basedOn w:val="Normal"/>
    <w:next w:val="Normal"/>
    <w:link w:val="TtuloCar"/>
    <w:uiPriority w:val="10"/>
    <w:rsid w:val="001E4C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4C54"/>
    <w:rPr>
      <w:rFonts w:asciiTheme="majorHAnsi" w:eastAsiaTheme="majorEastAsia" w:hAnsiTheme="majorHAnsi" w:cstheme="majorBidi"/>
      <w:spacing w:val="-10"/>
      <w:kern w:val="28"/>
      <w:sz w:val="56"/>
      <w:szCs w:val="56"/>
    </w:rPr>
  </w:style>
  <w:style w:type="paragraph" w:styleId="Sinespaciado">
    <w:name w:val="No Spacing"/>
    <w:uiPriority w:val="1"/>
    <w:rsid w:val="001E4C54"/>
    <w:pPr>
      <w:spacing w:after="0" w:line="240" w:lineRule="auto"/>
    </w:pPr>
  </w:style>
  <w:style w:type="character" w:customStyle="1" w:styleId="Ttulo4Car">
    <w:name w:val="Título 4 Car"/>
    <w:basedOn w:val="Fuentedeprrafopredeter"/>
    <w:link w:val="Ttulo4"/>
    <w:uiPriority w:val="9"/>
    <w:semiHidden/>
    <w:rsid w:val="007954CE"/>
    <w:rPr>
      <w:rFonts w:asciiTheme="majorHAnsi" w:eastAsiaTheme="majorEastAsia" w:hAnsiTheme="majorHAnsi" w:cstheme="majorBidi"/>
      <w:i/>
      <w:iCs/>
      <w:color w:val="2E74B5" w:themeColor="accent1" w:themeShade="BF"/>
    </w:rPr>
  </w:style>
  <w:style w:type="paragraph" w:styleId="Prrafodelista">
    <w:name w:val="List Paragraph"/>
    <w:basedOn w:val="Normal"/>
    <w:uiPriority w:val="34"/>
    <w:rsid w:val="00144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28132">
      <w:bodyDiv w:val="1"/>
      <w:marLeft w:val="0"/>
      <w:marRight w:val="0"/>
      <w:marTop w:val="0"/>
      <w:marBottom w:val="0"/>
      <w:divBdr>
        <w:top w:val="none" w:sz="0" w:space="0" w:color="auto"/>
        <w:left w:val="none" w:sz="0" w:space="0" w:color="auto"/>
        <w:bottom w:val="none" w:sz="0" w:space="0" w:color="auto"/>
        <w:right w:val="none" w:sz="0" w:space="0" w:color="auto"/>
      </w:divBdr>
    </w:div>
    <w:div w:id="419983670">
      <w:bodyDiv w:val="1"/>
      <w:marLeft w:val="0"/>
      <w:marRight w:val="0"/>
      <w:marTop w:val="0"/>
      <w:marBottom w:val="0"/>
      <w:divBdr>
        <w:top w:val="none" w:sz="0" w:space="0" w:color="auto"/>
        <w:left w:val="none" w:sz="0" w:space="0" w:color="auto"/>
        <w:bottom w:val="none" w:sz="0" w:space="0" w:color="auto"/>
        <w:right w:val="none" w:sz="0" w:space="0" w:color="auto"/>
      </w:divBdr>
    </w:div>
    <w:div w:id="506020954">
      <w:bodyDiv w:val="1"/>
      <w:marLeft w:val="0"/>
      <w:marRight w:val="0"/>
      <w:marTop w:val="0"/>
      <w:marBottom w:val="0"/>
      <w:divBdr>
        <w:top w:val="none" w:sz="0" w:space="0" w:color="auto"/>
        <w:left w:val="none" w:sz="0" w:space="0" w:color="auto"/>
        <w:bottom w:val="none" w:sz="0" w:space="0" w:color="auto"/>
        <w:right w:val="none" w:sz="0" w:space="0" w:color="auto"/>
      </w:divBdr>
    </w:div>
    <w:div w:id="519971550">
      <w:bodyDiv w:val="1"/>
      <w:marLeft w:val="0"/>
      <w:marRight w:val="0"/>
      <w:marTop w:val="0"/>
      <w:marBottom w:val="0"/>
      <w:divBdr>
        <w:top w:val="none" w:sz="0" w:space="0" w:color="auto"/>
        <w:left w:val="none" w:sz="0" w:space="0" w:color="auto"/>
        <w:bottom w:val="none" w:sz="0" w:space="0" w:color="auto"/>
        <w:right w:val="none" w:sz="0" w:space="0" w:color="auto"/>
      </w:divBdr>
    </w:div>
    <w:div w:id="522785994">
      <w:bodyDiv w:val="1"/>
      <w:marLeft w:val="0"/>
      <w:marRight w:val="0"/>
      <w:marTop w:val="0"/>
      <w:marBottom w:val="0"/>
      <w:divBdr>
        <w:top w:val="none" w:sz="0" w:space="0" w:color="auto"/>
        <w:left w:val="none" w:sz="0" w:space="0" w:color="auto"/>
        <w:bottom w:val="none" w:sz="0" w:space="0" w:color="auto"/>
        <w:right w:val="none" w:sz="0" w:space="0" w:color="auto"/>
      </w:divBdr>
    </w:div>
    <w:div w:id="748817090">
      <w:bodyDiv w:val="1"/>
      <w:marLeft w:val="0"/>
      <w:marRight w:val="0"/>
      <w:marTop w:val="0"/>
      <w:marBottom w:val="0"/>
      <w:divBdr>
        <w:top w:val="none" w:sz="0" w:space="0" w:color="auto"/>
        <w:left w:val="none" w:sz="0" w:space="0" w:color="auto"/>
        <w:bottom w:val="none" w:sz="0" w:space="0" w:color="auto"/>
        <w:right w:val="none" w:sz="0" w:space="0" w:color="auto"/>
      </w:divBdr>
    </w:div>
    <w:div w:id="814764657">
      <w:bodyDiv w:val="1"/>
      <w:marLeft w:val="0"/>
      <w:marRight w:val="0"/>
      <w:marTop w:val="0"/>
      <w:marBottom w:val="0"/>
      <w:divBdr>
        <w:top w:val="none" w:sz="0" w:space="0" w:color="auto"/>
        <w:left w:val="none" w:sz="0" w:space="0" w:color="auto"/>
        <w:bottom w:val="none" w:sz="0" w:space="0" w:color="auto"/>
        <w:right w:val="none" w:sz="0" w:space="0" w:color="auto"/>
      </w:divBdr>
    </w:div>
    <w:div w:id="852374375">
      <w:bodyDiv w:val="1"/>
      <w:marLeft w:val="0"/>
      <w:marRight w:val="0"/>
      <w:marTop w:val="0"/>
      <w:marBottom w:val="0"/>
      <w:divBdr>
        <w:top w:val="none" w:sz="0" w:space="0" w:color="auto"/>
        <w:left w:val="none" w:sz="0" w:space="0" w:color="auto"/>
        <w:bottom w:val="none" w:sz="0" w:space="0" w:color="auto"/>
        <w:right w:val="none" w:sz="0" w:space="0" w:color="auto"/>
      </w:divBdr>
    </w:div>
    <w:div w:id="857430809">
      <w:bodyDiv w:val="1"/>
      <w:marLeft w:val="0"/>
      <w:marRight w:val="0"/>
      <w:marTop w:val="0"/>
      <w:marBottom w:val="0"/>
      <w:divBdr>
        <w:top w:val="none" w:sz="0" w:space="0" w:color="auto"/>
        <w:left w:val="none" w:sz="0" w:space="0" w:color="auto"/>
        <w:bottom w:val="none" w:sz="0" w:space="0" w:color="auto"/>
        <w:right w:val="none" w:sz="0" w:space="0" w:color="auto"/>
      </w:divBdr>
    </w:div>
    <w:div w:id="974796074">
      <w:bodyDiv w:val="1"/>
      <w:marLeft w:val="0"/>
      <w:marRight w:val="0"/>
      <w:marTop w:val="0"/>
      <w:marBottom w:val="0"/>
      <w:divBdr>
        <w:top w:val="none" w:sz="0" w:space="0" w:color="auto"/>
        <w:left w:val="none" w:sz="0" w:space="0" w:color="auto"/>
        <w:bottom w:val="none" w:sz="0" w:space="0" w:color="auto"/>
        <w:right w:val="none" w:sz="0" w:space="0" w:color="auto"/>
      </w:divBdr>
    </w:div>
    <w:div w:id="1226337917">
      <w:bodyDiv w:val="1"/>
      <w:marLeft w:val="0"/>
      <w:marRight w:val="0"/>
      <w:marTop w:val="0"/>
      <w:marBottom w:val="0"/>
      <w:divBdr>
        <w:top w:val="none" w:sz="0" w:space="0" w:color="auto"/>
        <w:left w:val="none" w:sz="0" w:space="0" w:color="auto"/>
        <w:bottom w:val="none" w:sz="0" w:space="0" w:color="auto"/>
        <w:right w:val="none" w:sz="0" w:space="0" w:color="auto"/>
      </w:divBdr>
    </w:div>
    <w:div w:id="1418821231">
      <w:bodyDiv w:val="1"/>
      <w:marLeft w:val="0"/>
      <w:marRight w:val="0"/>
      <w:marTop w:val="0"/>
      <w:marBottom w:val="0"/>
      <w:divBdr>
        <w:top w:val="none" w:sz="0" w:space="0" w:color="auto"/>
        <w:left w:val="none" w:sz="0" w:space="0" w:color="auto"/>
        <w:bottom w:val="none" w:sz="0" w:space="0" w:color="auto"/>
        <w:right w:val="none" w:sz="0" w:space="0" w:color="auto"/>
      </w:divBdr>
    </w:div>
    <w:div w:id="1490706776">
      <w:bodyDiv w:val="1"/>
      <w:marLeft w:val="0"/>
      <w:marRight w:val="0"/>
      <w:marTop w:val="0"/>
      <w:marBottom w:val="0"/>
      <w:divBdr>
        <w:top w:val="none" w:sz="0" w:space="0" w:color="auto"/>
        <w:left w:val="none" w:sz="0" w:space="0" w:color="auto"/>
        <w:bottom w:val="none" w:sz="0" w:space="0" w:color="auto"/>
        <w:right w:val="none" w:sz="0" w:space="0" w:color="auto"/>
      </w:divBdr>
    </w:div>
    <w:div w:id="1568833314">
      <w:bodyDiv w:val="1"/>
      <w:marLeft w:val="0"/>
      <w:marRight w:val="0"/>
      <w:marTop w:val="0"/>
      <w:marBottom w:val="0"/>
      <w:divBdr>
        <w:top w:val="none" w:sz="0" w:space="0" w:color="auto"/>
        <w:left w:val="none" w:sz="0" w:space="0" w:color="auto"/>
        <w:bottom w:val="none" w:sz="0" w:space="0" w:color="auto"/>
        <w:right w:val="none" w:sz="0" w:space="0" w:color="auto"/>
      </w:divBdr>
    </w:div>
    <w:div w:id="1779330921">
      <w:bodyDiv w:val="1"/>
      <w:marLeft w:val="0"/>
      <w:marRight w:val="0"/>
      <w:marTop w:val="0"/>
      <w:marBottom w:val="0"/>
      <w:divBdr>
        <w:top w:val="none" w:sz="0" w:space="0" w:color="auto"/>
        <w:left w:val="none" w:sz="0" w:space="0" w:color="auto"/>
        <w:bottom w:val="none" w:sz="0" w:space="0" w:color="auto"/>
        <w:right w:val="none" w:sz="0" w:space="0" w:color="auto"/>
      </w:divBdr>
    </w:div>
    <w:div w:id="201438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oticias.juridicas.com/base_datos/Admin/l2-201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erfilUsuario\Documents\Plantillas%20personalizadas%20de%20Office\TEMAS%20Amalit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TEMAS Amalita.dotm</Template>
  <TotalTime>0</TotalTime>
  <Pages>14</Pages>
  <Words>5076</Words>
  <Characters>27919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dc:description/>
  <cp:lastModifiedBy>Daniel Andreu</cp:lastModifiedBy>
  <cp:revision>2</cp:revision>
  <dcterms:created xsi:type="dcterms:W3CDTF">2019-06-04T10:54:00Z</dcterms:created>
  <dcterms:modified xsi:type="dcterms:W3CDTF">2019-06-04T10:54:00Z</dcterms:modified>
</cp:coreProperties>
</file>