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E99" w:rsidRPr="00DD3E99" w:rsidRDefault="00DD3E99" w:rsidP="00DD3E99">
      <w:pPr>
        <w:spacing w:line="360" w:lineRule="auto"/>
        <w:ind w:right="-851"/>
        <w:jc w:val="both"/>
        <w:rPr>
          <w:rFonts w:eastAsia="Times New Roman" w:cs="Courier New"/>
          <w:b/>
          <w:szCs w:val="20"/>
          <w:lang w:eastAsia="es-ES"/>
        </w:rPr>
      </w:pPr>
      <w:r w:rsidRPr="00DD3E99">
        <w:rPr>
          <w:rFonts w:eastAsia="Times New Roman" w:cs="Courier New"/>
          <w:b/>
          <w:szCs w:val="20"/>
          <w:lang w:eastAsia="es-ES"/>
        </w:rPr>
        <w:t>TEMA 50   DERECHOS REALES DE GARANTIA: CONCEPTO Y CLASES. LA PROHIBICION DEL PACTO COMISORIO. EL DERECHO REAL DE PRENDA: CONSTITUCION Y CONTENIDO. LA PRENDA IRREGULAR Y PRENDA SOBRE DERECHOS. LA ANTICRESIS.</w:t>
      </w:r>
    </w:p>
    <w:p w:rsidR="00DD3E99" w:rsidRPr="00DD3E99" w:rsidRDefault="00DD3E99" w:rsidP="00DD3E99">
      <w:pPr>
        <w:keepNext/>
        <w:keepLines/>
        <w:spacing w:before="240" w:after="120" w:line="240" w:lineRule="auto"/>
        <w:jc w:val="both"/>
        <w:outlineLvl w:val="0"/>
        <w:rPr>
          <w:rFonts w:eastAsia="Times New Roman" w:cs="Courier New"/>
          <w:b/>
          <w:bCs/>
          <w:caps/>
          <w:color w:val="4472C4" w:themeColor="accent5"/>
          <w:szCs w:val="20"/>
          <w:u w:val="single"/>
          <w:lang w:eastAsia="es-ES"/>
        </w:rPr>
      </w:pPr>
    </w:p>
    <w:p w:rsidR="00DD3E99" w:rsidRPr="00DD3E99" w:rsidRDefault="00DD3E99" w:rsidP="00DD3E99">
      <w:pPr>
        <w:keepNext/>
        <w:keepLines/>
        <w:spacing w:before="240" w:after="120" w:line="240" w:lineRule="auto"/>
        <w:jc w:val="both"/>
        <w:outlineLvl w:val="0"/>
        <w:rPr>
          <w:rFonts w:eastAsiaTheme="majorEastAsia" w:cs="Courier New"/>
          <w:b/>
          <w:bCs/>
          <w:caps/>
          <w:color w:val="4472C4" w:themeColor="accent5"/>
          <w:szCs w:val="20"/>
          <w:u w:val="single"/>
        </w:rPr>
      </w:pPr>
      <w:r w:rsidRPr="00DD3E99">
        <w:rPr>
          <w:rFonts w:eastAsia="Times New Roman" w:cs="Courier New"/>
          <w:b/>
          <w:bCs/>
          <w:caps/>
          <w:color w:val="4472C4" w:themeColor="accent5"/>
          <w:szCs w:val="20"/>
          <w:u w:val="single"/>
          <w:lang w:eastAsia="es-ES"/>
        </w:rPr>
        <w:t>DERECHOS REALES DE GARANTIA: CONCEPTO Y CLASES</w:t>
      </w:r>
    </w:p>
    <w:p w:rsidR="00DD3E99" w:rsidRPr="00DD3E99" w:rsidRDefault="00DD3E99" w:rsidP="00DD3E99">
      <w:pPr>
        <w:widowControl w:val="0"/>
        <w:autoSpaceDE w:val="0"/>
        <w:autoSpaceDN w:val="0"/>
        <w:adjustRightInd w:val="0"/>
        <w:jc w:val="both"/>
        <w:rPr>
          <w:rFonts w:cs="Courier New"/>
          <w:szCs w:val="20"/>
        </w:rPr>
      </w:pPr>
      <w:r w:rsidRPr="00DD3E99">
        <w:rPr>
          <w:rFonts w:cs="Courier New"/>
          <w:szCs w:val="20"/>
        </w:rPr>
        <w:tab/>
      </w:r>
    </w:p>
    <w:p w:rsidR="00DD3E99" w:rsidRPr="00DD3E99" w:rsidRDefault="00DD3E99" w:rsidP="00B518EB">
      <w:pPr>
        <w:widowControl w:val="0"/>
        <w:autoSpaceDE w:val="0"/>
        <w:autoSpaceDN w:val="0"/>
        <w:adjustRightInd w:val="0"/>
        <w:jc w:val="both"/>
        <w:rPr>
          <w:rFonts w:cs="Courier New"/>
          <w:b/>
          <w:bCs/>
          <w:szCs w:val="20"/>
        </w:rPr>
      </w:pPr>
      <w:r w:rsidRPr="00DD3E99">
        <w:rPr>
          <w:rFonts w:cs="Courier New"/>
          <w:b/>
          <w:bCs/>
          <w:szCs w:val="20"/>
        </w:rPr>
        <w:t xml:space="preserve">CONCEPTO </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jc w:val="both"/>
        <w:rPr>
          <w:rFonts w:cs="Courier New"/>
          <w:szCs w:val="20"/>
        </w:rPr>
      </w:pPr>
      <w:r w:rsidRPr="00DD3E99">
        <w:rPr>
          <w:rFonts w:cs="Courier New"/>
          <w:szCs w:val="20"/>
        </w:rPr>
        <w:t>El art. 1911 CC consagra el principio de responsabilidad patrimonial universal.</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ind w:left="1620" w:right="1228"/>
        <w:jc w:val="both"/>
        <w:rPr>
          <w:rFonts w:cs="Courier New"/>
          <w:szCs w:val="20"/>
        </w:rPr>
      </w:pPr>
      <w:r w:rsidRPr="00DD3E99">
        <w:rPr>
          <w:rFonts w:cs="Courier New"/>
          <w:b/>
          <w:bCs/>
          <w:szCs w:val="20"/>
        </w:rPr>
        <w:t>Del cumplimiento de las obligaciones responde el deudor con todos sus bienes, presentes y futuros.</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B518EB">
      <w:pPr>
        <w:widowControl w:val="0"/>
        <w:autoSpaceDE w:val="0"/>
        <w:autoSpaceDN w:val="0"/>
        <w:adjustRightInd w:val="0"/>
        <w:jc w:val="both"/>
        <w:rPr>
          <w:rFonts w:cs="Courier New"/>
          <w:szCs w:val="20"/>
        </w:rPr>
      </w:pPr>
      <w:r w:rsidRPr="00DD3E99">
        <w:rPr>
          <w:rFonts w:cs="Courier New"/>
          <w:szCs w:val="20"/>
        </w:rPr>
        <w:t xml:space="preserve">Sin embargo, en muchas ocasiones esta garantía general resulta insuficiente a los acreedores debido a su carácter abstracto y a la fungibilidad de los elementos del patrimonio del deudor. </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jc w:val="both"/>
        <w:rPr>
          <w:rFonts w:cs="Courier New"/>
          <w:szCs w:val="20"/>
        </w:rPr>
      </w:pPr>
      <w:r w:rsidRPr="00DD3E99">
        <w:rPr>
          <w:rFonts w:cs="Courier New"/>
          <w:szCs w:val="20"/>
        </w:rPr>
        <w:t>Para evitar estos inconvenientes, el ordenamiento arbitra los denominados derechos de garantía, que pueden ser personales y reales</w:t>
      </w:r>
    </w:p>
    <w:p w:rsidR="00DD3E99" w:rsidRPr="00DD3E99" w:rsidRDefault="00DD3E99" w:rsidP="00DD3E99">
      <w:pPr>
        <w:widowControl w:val="0"/>
        <w:autoSpaceDE w:val="0"/>
        <w:autoSpaceDN w:val="0"/>
        <w:adjustRightInd w:val="0"/>
        <w:jc w:val="both"/>
        <w:rPr>
          <w:rFonts w:cs="Courier New"/>
          <w:szCs w:val="20"/>
        </w:rPr>
      </w:pPr>
    </w:p>
    <w:p w:rsidR="00DD3E99" w:rsidRPr="00B518EB" w:rsidRDefault="00DD3E99" w:rsidP="00B518EB">
      <w:pPr>
        <w:pStyle w:val="Prrafodelista"/>
        <w:widowControl w:val="0"/>
        <w:numPr>
          <w:ilvl w:val="0"/>
          <w:numId w:val="4"/>
        </w:numPr>
        <w:autoSpaceDE w:val="0"/>
        <w:autoSpaceDN w:val="0"/>
        <w:adjustRightInd w:val="0"/>
        <w:jc w:val="both"/>
        <w:rPr>
          <w:rFonts w:cs="Courier New"/>
          <w:szCs w:val="20"/>
        </w:rPr>
      </w:pPr>
      <w:r w:rsidRPr="00B518EB">
        <w:rPr>
          <w:rFonts w:cs="Courier New"/>
          <w:szCs w:val="20"/>
        </w:rPr>
        <w:t>Los primeros extienden la responsabilidad al patrimonio de un tercero siendo el caso típico la fianza, donde sin embargo se reproducen los inconvenientes expresados.</w:t>
      </w:r>
    </w:p>
    <w:p w:rsidR="00DD3E99" w:rsidRPr="00DD3E99" w:rsidRDefault="00DD3E99" w:rsidP="00DD3E99">
      <w:pPr>
        <w:widowControl w:val="0"/>
        <w:autoSpaceDE w:val="0"/>
        <w:autoSpaceDN w:val="0"/>
        <w:adjustRightInd w:val="0"/>
        <w:jc w:val="both"/>
        <w:rPr>
          <w:rFonts w:cs="Courier New"/>
          <w:szCs w:val="20"/>
        </w:rPr>
      </w:pPr>
    </w:p>
    <w:p w:rsidR="00DD3E99" w:rsidRPr="00B518EB" w:rsidRDefault="00DD3E99" w:rsidP="00B518EB">
      <w:pPr>
        <w:pStyle w:val="Prrafodelista"/>
        <w:widowControl w:val="0"/>
        <w:numPr>
          <w:ilvl w:val="0"/>
          <w:numId w:val="4"/>
        </w:numPr>
        <w:autoSpaceDE w:val="0"/>
        <w:autoSpaceDN w:val="0"/>
        <w:adjustRightInd w:val="0"/>
        <w:jc w:val="both"/>
        <w:rPr>
          <w:rFonts w:cs="Courier New"/>
          <w:szCs w:val="20"/>
        </w:rPr>
      </w:pPr>
      <w:r w:rsidRPr="00B518EB">
        <w:rPr>
          <w:rFonts w:cs="Courier New"/>
          <w:szCs w:val="20"/>
        </w:rPr>
        <w:t>Las garantías reales cualifican la responsabilidad del deudor, afectando de forma especial, preferente y absoluta determinados bienes.</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B518EB">
      <w:pPr>
        <w:widowControl w:val="0"/>
        <w:autoSpaceDE w:val="0"/>
        <w:autoSpaceDN w:val="0"/>
        <w:adjustRightInd w:val="0"/>
        <w:jc w:val="both"/>
        <w:rPr>
          <w:rFonts w:cs="Courier New"/>
          <w:szCs w:val="20"/>
        </w:rPr>
      </w:pPr>
      <w:r w:rsidRPr="00DD3E99">
        <w:rPr>
          <w:rFonts w:cs="Courier New"/>
          <w:szCs w:val="20"/>
        </w:rPr>
        <w:t>Así, los DR de garantía son definidos por PEÑA "derechos reales limitados, accesorios de un crédito, que confieren al acreedor facultades que aseguran la efectividad del  crédito sobre la cosa misma".</w:t>
      </w:r>
    </w:p>
    <w:p w:rsidR="00DD3E99" w:rsidRPr="00DD3E99" w:rsidRDefault="00DD3E99" w:rsidP="00DD3E99">
      <w:pPr>
        <w:widowControl w:val="0"/>
        <w:autoSpaceDE w:val="0"/>
        <w:autoSpaceDN w:val="0"/>
        <w:adjustRightInd w:val="0"/>
        <w:ind w:left="567"/>
        <w:jc w:val="both"/>
        <w:rPr>
          <w:rFonts w:cs="Courier New"/>
          <w:szCs w:val="20"/>
        </w:rPr>
      </w:pPr>
    </w:p>
    <w:p w:rsidR="00DD3E99" w:rsidRPr="00DD3E99" w:rsidRDefault="00B518EB" w:rsidP="00DD3E99">
      <w:pPr>
        <w:widowControl w:val="0"/>
        <w:autoSpaceDE w:val="0"/>
        <w:autoSpaceDN w:val="0"/>
        <w:adjustRightInd w:val="0"/>
        <w:jc w:val="both"/>
        <w:rPr>
          <w:rFonts w:cs="Courier New"/>
          <w:b/>
          <w:bCs/>
          <w:szCs w:val="20"/>
        </w:rPr>
      </w:pPr>
      <w:r w:rsidRPr="00B518EB">
        <w:rPr>
          <w:rFonts w:cs="Courier New"/>
          <w:b/>
          <w:bCs/>
          <w:szCs w:val="20"/>
        </w:rPr>
        <w:t>HISTORIA</w:t>
      </w:r>
      <w:r>
        <w:rPr>
          <w:rFonts w:cs="Courier New"/>
          <w:b/>
          <w:bCs/>
          <w:szCs w:val="20"/>
        </w:rPr>
        <w:t xml:space="preserve"> y CLASES</w:t>
      </w:r>
    </w:p>
    <w:p w:rsidR="00B518EB" w:rsidRDefault="00B518EB" w:rsidP="00DD3E99">
      <w:pPr>
        <w:widowControl w:val="0"/>
        <w:autoSpaceDE w:val="0"/>
        <w:autoSpaceDN w:val="0"/>
        <w:adjustRightInd w:val="0"/>
        <w:jc w:val="both"/>
        <w:rPr>
          <w:rFonts w:cs="Courier New"/>
          <w:szCs w:val="20"/>
        </w:rPr>
      </w:pPr>
    </w:p>
    <w:p w:rsidR="00DD3E99" w:rsidRPr="00DD3E99" w:rsidRDefault="00B518EB" w:rsidP="00B518EB">
      <w:pPr>
        <w:widowControl w:val="0"/>
        <w:autoSpaceDE w:val="0"/>
        <w:autoSpaceDN w:val="0"/>
        <w:adjustRightInd w:val="0"/>
        <w:jc w:val="both"/>
        <w:rPr>
          <w:rFonts w:cs="Courier New"/>
          <w:szCs w:val="20"/>
        </w:rPr>
      </w:pPr>
      <w:r>
        <w:rPr>
          <w:rFonts w:cs="Courier New"/>
          <w:szCs w:val="20"/>
        </w:rPr>
        <w:t>E</w:t>
      </w:r>
      <w:r w:rsidR="00DD3E99" w:rsidRPr="00DD3E99">
        <w:rPr>
          <w:rFonts w:cs="Courier New"/>
          <w:szCs w:val="20"/>
        </w:rPr>
        <w:t>n Roma la garantía real se desenvolvió progresivamente través de la fiducia, el pignus y la hypotheca</w:t>
      </w:r>
      <w:r>
        <w:rPr>
          <w:rFonts w:cs="Courier New"/>
          <w:szCs w:val="20"/>
        </w:rPr>
        <w:t>:</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ind w:left="567"/>
        <w:jc w:val="both"/>
        <w:rPr>
          <w:rFonts w:cs="Courier New"/>
          <w:szCs w:val="20"/>
        </w:rPr>
      </w:pPr>
      <w:r w:rsidRPr="00DD3E99">
        <w:rPr>
          <w:rFonts w:cs="Courier New"/>
          <w:szCs w:val="20"/>
        </w:rPr>
        <w:t xml:space="preserve">- </w:t>
      </w:r>
      <w:r w:rsidRPr="00DD3E99">
        <w:rPr>
          <w:rFonts w:cs="Courier New"/>
          <w:b/>
          <w:bCs/>
          <w:szCs w:val="20"/>
        </w:rPr>
        <w:t>La fiducia</w:t>
      </w:r>
      <w:r w:rsidRPr="00DD3E99">
        <w:rPr>
          <w:rFonts w:cs="Courier New"/>
          <w:szCs w:val="20"/>
        </w:rPr>
        <w:t xml:space="preserve"> era un acuerdo basado en la confianza, por el que el deudor, como garantía, transmitía la propiedad de una cosa al acreedor, el cual debía devolvérsela si cumplía la obligación.</w:t>
      </w:r>
    </w:p>
    <w:p w:rsidR="00DD3E99" w:rsidRPr="00DD3E99" w:rsidRDefault="00DD3E99" w:rsidP="00DD3E99">
      <w:pPr>
        <w:widowControl w:val="0"/>
        <w:autoSpaceDE w:val="0"/>
        <w:autoSpaceDN w:val="0"/>
        <w:adjustRightInd w:val="0"/>
        <w:ind w:left="567"/>
        <w:jc w:val="both"/>
        <w:rPr>
          <w:rFonts w:cs="Courier New"/>
          <w:szCs w:val="20"/>
        </w:rPr>
      </w:pPr>
    </w:p>
    <w:p w:rsidR="00DD3E99" w:rsidRPr="00DD3E99" w:rsidRDefault="00DD3E99" w:rsidP="00DD3E99">
      <w:pPr>
        <w:widowControl w:val="0"/>
        <w:autoSpaceDE w:val="0"/>
        <w:autoSpaceDN w:val="0"/>
        <w:adjustRightInd w:val="0"/>
        <w:ind w:left="567"/>
        <w:jc w:val="both"/>
        <w:rPr>
          <w:rFonts w:cs="Courier New"/>
          <w:szCs w:val="20"/>
        </w:rPr>
      </w:pPr>
      <w:r w:rsidRPr="00DD3E99">
        <w:rPr>
          <w:rFonts w:cs="Courier New"/>
          <w:szCs w:val="20"/>
        </w:rPr>
        <w:lastRenderedPageBreak/>
        <w:t>-</w:t>
      </w:r>
      <w:r w:rsidRPr="00DD3E99">
        <w:rPr>
          <w:rFonts w:cs="Courier New"/>
          <w:b/>
          <w:bCs/>
          <w:szCs w:val="20"/>
        </w:rPr>
        <w:t xml:space="preserve"> </w:t>
      </w:r>
      <w:r w:rsidRPr="00DD3E99">
        <w:rPr>
          <w:rFonts w:cs="Courier New"/>
          <w:szCs w:val="20"/>
        </w:rPr>
        <w:t xml:space="preserve">Con posterioridad, para evitar que el acreedor pudiera disponer de la cosa se ideó el </w:t>
      </w:r>
      <w:r w:rsidRPr="00DD3E99">
        <w:rPr>
          <w:rFonts w:cs="Courier New"/>
          <w:b/>
          <w:bCs/>
          <w:szCs w:val="20"/>
        </w:rPr>
        <w:t>pignus</w:t>
      </w:r>
      <w:r w:rsidRPr="00DD3E99">
        <w:rPr>
          <w:rFonts w:cs="Courier New"/>
          <w:szCs w:val="20"/>
        </w:rPr>
        <w:t xml:space="preserve">, por el que se le transmitía no la propiedad, sino la posesión de la cosa. </w:t>
      </w:r>
    </w:p>
    <w:p w:rsidR="00DD3E99" w:rsidRPr="00DD3E99" w:rsidRDefault="00DD3E99" w:rsidP="00DD3E99">
      <w:pPr>
        <w:widowControl w:val="0"/>
        <w:autoSpaceDE w:val="0"/>
        <w:autoSpaceDN w:val="0"/>
        <w:adjustRightInd w:val="0"/>
        <w:ind w:left="567"/>
        <w:jc w:val="both"/>
        <w:rPr>
          <w:rFonts w:cs="Courier New"/>
          <w:szCs w:val="20"/>
        </w:rPr>
      </w:pPr>
    </w:p>
    <w:p w:rsidR="00DD3E99" w:rsidRPr="00DD3E99" w:rsidRDefault="00DD3E99" w:rsidP="00DD3E99">
      <w:pPr>
        <w:widowControl w:val="0"/>
        <w:autoSpaceDE w:val="0"/>
        <w:autoSpaceDN w:val="0"/>
        <w:adjustRightInd w:val="0"/>
        <w:ind w:left="567"/>
        <w:jc w:val="both"/>
        <w:rPr>
          <w:rFonts w:cs="Courier New"/>
          <w:szCs w:val="20"/>
        </w:rPr>
      </w:pPr>
      <w:r w:rsidRPr="00DD3E99">
        <w:rPr>
          <w:rFonts w:cs="Courier New"/>
          <w:szCs w:val="20"/>
        </w:rPr>
        <w:t xml:space="preserve">- Por último, para evitar el inconveniente que suponía privar al deudor del uso de la cosa, surge la </w:t>
      </w:r>
      <w:r w:rsidRPr="00DD3E99">
        <w:rPr>
          <w:rFonts w:cs="Courier New"/>
          <w:b/>
          <w:bCs/>
          <w:szCs w:val="20"/>
        </w:rPr>
        <w:t>Hypotheca</w:t>
      </w:r>
      <w:r w:rsidRPr="00DD3E99">
        <w:rPr>
          <w:rFonts w:cs="Courier New"/>
          <w:szCs w:val="20"/>
        </w:rPr>
        <w:t>, en virtud de la cual la garantía se establece mediante una simple convención sin necesidad de desplazar la posesión, pudiendo referirse a bienes muebles o inmuebles.</w:t>
      </w:r>
    </w:p>
    <w:p w:rsidR="00DD3E99" w:rsidRPr="00DD3E99" w:rsidRDefault="00DD3E99" w:rsidP="00DD3E99">
      <w:pPr>
        <w:widowControl w:val="0"/>
        <w:autoSpaceDE w:val="0"/>
        <w:autoSpaceDN w:val="0"/>
        <w:adjustRightInd w:val="0"/>
        <w:ind w:left="851"/>
        <w:jc w:val="both"/>
        <w:rPr>
          <w:rFonts w:cs="Courier New"/>
          <w:szCs w:val="20"/>
        </w:rPr>
      </w:pPr>
    </w:p>
    <w:p w:rsidR="00DD3E99" w:rsidRPr="00DD3E99" w:rsidRDefault="00DD3E99" w:rsidP="00B518EB">
      <w:pPr>
        <w:widowControl w:val="0"/>
        <w:autoSpaceDE w:val="0"/>
        <w:autoSpaceDN w:val="0"/>
        <w:adjustRightInd w:val="0"/>
        <w:jc w:val="both"/>
        <w:rPr>
          <w:rFonts w:cs="Courier New"/>
          <w:szCs w:val="20"/>
        </w:rPr>
      </w:pPr>
      <w:r w:rsidRPr="00DD3E99">
        <w:rPr>
          <w:rFonts w:cs="Courier New"/>
          <w:szCs w:val="20"/>
        </w:rPr>
        <w:t>La regulación romana pasó a las Partidas y l</w:t>
      </w:r>
      <w:r w:rsidR="00B518EB">
        <w:rPr>
          <w:rFonts w:cs="Courier New"/>
          <w:szCs w:val="20"/>
        </w:rPr>
        <w:t xml:space="preserve">a necesidad </w:t>
      </w:r>
      <w:r w:rsidRPr="00DD3E99">
        <w:rPr>
          <w:rFonts w:cs="Courier New"/>
          <w:szCs w:val="20"/>
        </w:rPr>
        <w:t xml:space="preserve">de publicidad en la hipoteca, tras los precedentes históricos del </w:t>
      </w:r>
      <w:r w:rsidR="00520499" w:rsidRPr="00DD3E99">
        <w:rPr>
          <w:rFonts w:cs="Courier New"/>
          <w:szCs w:val="20"/>
        </w:rPr>
        <w:t>Registro Público</w:t>
      </w:r>
      <w:r w:rsidR="00520499">
        <w:rPr>
          <w:rFonts w:cs="Courier New"/>
          <w:szCs w:val="20"/>
        </w:rPr>
        <w:t xml:space="preserve"> </w:t>
      </w:r>
      <w:r w:rsidR="00B518EB">
        <w:rPr>
          <w:rFonts w:cs="Courier New"/>
          <w:szCs w:val="20"/>
        </w:rPr>
        <w:t>(</w:t>
      </w:r>
      <w:r w:rsidRPr="00DD3E99">
        <w:rPr>
          <w:rFonts w:cs="Courier New"/>
          <w:b/>
          <w:bCs/>
          <w:szCs w:val="20"/>
        </w:rPr>
        <w:t>Registro de Censos y Tributos</w:t>
      </w:r>
      <w:r w:rsidR="00B518EB">
        <w:rPr>
          <w:rFonts w:cs="Courier New"/>
          <w:szCs w:val="20"/>
        </w:rPr>
        <w:t>,</w:t>
      </w:r>
      <w:r w:rsidRPr="00DD3E99">
        <w:rPr>
          <w:rFonts w:cs="Courier New"/>
          <w:szCs w:val="20"/>
        </w:rPr>
        <w:t xml:space="preserve"> Pragmática de 1539</w:t>
      </w:r>
      <w:r w:rsidR="00B518EB">
        <w:rPr>
          <w:rFonts w:cs="Courier New"/>
          <w:szCs w:val="20"/>
        </w:rPr>
        <w:t xml:space="preserve">; </w:t>
      </w:r>
      <w:r w:rsidRPr="00DD3E99">
        <w:rPr>
          <w:rFonts w:cs="Courier New"/>
          <w:szCs w:val="20"/>
        </w:rPr>
        <w:t xml:space="preserve">y sobre todo </w:t>
      </w:r>
      <w:r w:rsidRPr="00DD3E99">
        <w:rPr>
          <w:rFonts w:cs="Courier New"/>
          <w:b/>
          <w:bCs/>
          <w:szCs w:val="20"/>
        </w:rPr>
        <w:t>Oficios y Contadurías de Hipotecas</w:t>
      </w:r>
      <w:r w:rsidR="00B518EB" w:rsidRPr="00520499">
        <w:rPr>
          <w:rFonts w:cs="Courier New"/>
          <w:b/>
          <w:bCs/>
          <w:szCs w:val="20"/>
        </w:rPr>
        <w:t>,</w:t>
      </w:r>
      <w:r w:rsidRPr="00DD3E99">
        <w:rPr>
          <w:rFonts w:cs="Courier New"/>
          <w:b/>
          <w:bCs/>
          <w:szCs w:val="20"/>
        </w:rPr>
        <w:t xml:space="preserve"> 1768</w:t>
      </w:r>
      <w:r w:rsidRPr="00DD3E99">
        <w:rPr>
          <w:rFonts w:cs="Courier New"/>
          <w:szCs w:val="20"/>
        </w:rPr>
        <w:t>), quedan resueltos con la LH de 1861 a través del RP.</w:t>
      </w:r>
    </w:p>
    <w:p w:rsidR="00DD3E99" w:rsidRPr="00DD3E99" w:rsidRDefault="00DD3E99" w:rsidP="00DD3E99">
      <w:pPr>
        <w:widowControl w:val="0"/>
        <w:autoSpaceDE w:val="0"/>
        <w:autoSpaceDN w:val="0"/>
        <w:adjustRightInd w:val="0"/>
        <w:jc w:val="both"/>
        <w:rPr>
          <w:rFonts w:cs="Courier New"/>
          <w:szCs w:val="20"/>
        </w:rPr>
      </w:pPr>
    </w:p>
    <w:p w:rsidR="00DD3E99" w:rsidRDefault="00DD3E99" w:rsidP="002C7C75">
      <w:pPr>
        <w:widowControl w:val="0"/>
        <w:autoSpaceDE w:val="0"/>
        <w:autoSpaceDN w:val="0"/>
        <w:adjustRightInd w:val="0"/>
        <w:jc w:val="both"/>
        <w:rPr>
          <w:rFonts w:cs="Courier New"/>
          <w:szCs w:val="20"/>
        </w:rPr>
      </w:pPr>
      <w:r w:rsidRPr="00DD3E99">
        <w:rPr>
          <w:rFonts w:cs="Courier New"/>
          <w:szCs w:val="20"/>
        </w:rPr>
        <w:t xml:space="preserve">En 1889, el </w:t>
      </w:r>
      <w:r w:rsidRPr="00DD3E99">
        <w:rPr>
          <w:rFonts w:cs="Courier New"/>
          <w:b/>
          <w:bCs/>
          <w:szCs w:val="20"/>
          <w:u w:val="single"/>
        </w:rPr>
        <w:t>CC</w:t>
      </w:r>
      <w:r w:rsidRPr="00DD3E99">
        <w:rPr>
          <w:rFonts w:cs="Courier New"/>
          <w:szCs w:val="20"/>
        </w:rPr>
        <w:t xml:space="preserve"> </w:t>
      </w:r>
      <w:r w:rsidR="002C7C75">
        <w:rPr>
          <w:rFonts w:cs="Courier New"/>
          <w:szCs w:val="20"/>
        </w:rPr>
        <w:t xml:space="preserve">(siguiendo al </w:t>
      </w:r>
      <w:r w:rsidR="002C7C75" w:rsidRPr="002C7C75">
        <w:rPr>
          <w:rFonts w:cs="Courier New"/>
          <w:szCs w:val="20"/>
          <w:lang w:val="en-US"/>
        </w:rPr>
        <w:t>C</w:t>
      </w:r>
      <w:r w:rsidR="002C7C75">
        <w:rPr>
          <w:rFonts w:cs="Courier New"/>
          <w:szCs w:val="20"/>
          <w:lang w:val="en-US"/>
        </w:rPr>
        <w:t>ode</w:t>
      </w:r>
      <w:r w:rsidR="002C7C75" w:rsidRPr="002C7C75">
        <w:rPr>
          <w:rFonts w:cs="Courier New"/>
          <w:szCs w:val="20"/>
          <w:lang w:val="en-US"/>
        </w:rPr>
        <w:t xml:space="preserve"> de Napoleón 1804 </w:t>
      </w:r>
      <w:r w:rsidR="002C7C75">
        <w:rPr>
          <w:rFonts w:cs="Courier New"/>
          <w:szCs w:val="20"/>
          <w:lang w:val="en-US"/>
        </w:rPr>
        <w:t xml:space="preserve">que </w:t>
      </w:r>
      <w:r w:rsidR="002C7C75" w:rsidRPr="002C7C75">
        <w:rPr>
          <w:rFonts w:cs="Courier New"/>
          <w:szCs w:val="20"/>
          <w:lang w:val="en-US"/>
        </w:rPr>
        <w:t>circunscribe la prenda a los bienes muebles y la hipoteca a los inmuebles</w:t>
      </w:r>
      <w:r w:rsidR="002C7C75">
        <w:rPr>
          <w:rFonts w:cs="Courier New"/>
          <w:szCs w:val="20"/>
          <w:lang w:val="en-US"/>
        </w:rPr>
        <w:t xml:space="preserve">) </w:t>
      </w:r>
      <w:r w:rsidRPr="00DD3E99">
        <w:rPr>
          <w:rFonts w:cs="Courier New"/>
          <w:szCs w:val="20"/>
        </w:rPr>
        <w:t xml:space="preserve">regula tres </w:t>
      </w:r>
      <w:r w:rsidRPr="00DD3E99">
        <w:rPr>
          <w:rFonts w:cs="Courier New"/>
          <w:b/>
          <w:bCs/>
          <w:szCs w:val="20"/>
        </w:rPr>
        <w:t>CLASES</w:t>
      </w:r>
      <w:r w:rsidRPr="00DD3E99">
        <w:rPr>
          <w:rFonts w:cs="Courier New"/>
          <w:szCs w:val="20"/>
        </w:rPr>
        <w:t xml:space="preserve"> de derechos reales de garantía en sede de contratos (lo cual ha sido muy criticado, desde la perspectiva sistemática, por la doctrina) </w:t>
      </w:r>
    </w:p>
    <w:p w:rsidR="00520499" w:rsidRPr="00DD3E99" w:rsidRDefault="00520499" w:rsidP="00DD3E99">
      <w:pPr>
        <w:widowControl w:val="0"/>
        <w:autoSpaceDE w:val="0"/>
        <w:autoSpaceDN w:val="0"/>
        <w:adjustRightInd w:val="0"/>
        <w:jc w:val="both"/>
        <w:rPr>
          <w:rFonts w:cs="Courier New"/>
          <w:szCs w:val="20"/>
        </w:rPr>
      </w:pPr>
    </w:p>
    <w:p w:rsidR="00DD3E99" w:rsidRPr="00520499" w:rsidRDefault="00520499" w:rsidP="00520499">
      <w:pPr>
        <w:pStyle w:val="Prrafodelista"/>
        <w:widowControl w:val="0"/>
        <w:numPr>
          <w:ilvl w:val="0"/>
          <w:numId w:val="5"/>
        </w:numPr>
        <w:autoSpaceDE w:val="0"/>
        <w:autoSpaceDN w:val="0"/>
        <w:adjustRightInd w:val="0"/>
        <w:jc w:val="both"/>
        <w:rPr>
          <w:rFonts w:cs="Courier New"/>
          <w:szCs w:val="20"/>
        </w:rPr>
      </w:pPr>
      <w:r w:rsidRPr="00520499">
        <w:rPr>
          <w:rFonts w:cs="Courier New"/>
          <w:szCs w:val="20"/>
        </w:rPr>
        <w:t xml:space="preserve">La </w:t>
      </w:r>
      <w:r w:rsidRPr="00520499">
        <w:rPr>
          <w:rFonts w:cs="Courier New"/>
          <w:b/>
          <w:bCs/>
          <w:szCs w:val="20"/>
        </w:rPr>
        <w:t>prenda</w:t>
      </w:r>
      <w:r w:rsidRPr="00520499">
        <w:rPr>
          <w:rFonts w:cs="Courier New"/>
          <w:szCs w:val="20"/>
        </w:rPr>
        <w:t>, sólo sobre muebles y con desplazamiento de la posesión al acreedor o a un tercero, que faculta para realizar el valor y para llevar a cabo la compensación anticrética</w:t>
      </w:r>
    </w:p>
    <w:p w:rsidR="00DD3E99" w:rsidRPr="00520499" w:rsidRDefault="00DD3E99" w:rsidP="00520499">
      <w:pPr>
        <w:pStyle w:val="Prrafodelista"/>
        <w:widowControl w:val="0"/>
        <w:numPr>
          <w:ilvl w:val="0"/>
          <w:numId w:val="5"/>
        </w:numPr>
        <w:autoSpaceDE w:val="0"/>
        <w:autoSpaceDN w:val="0"/>
        <w:adjustRightInd w:val="0"/>
        <w:jc w:val="both"/>
        <w:rPr>
          <w:rFonts w:cs="Courier New"/>
          <w:szCs w:val="20"/>
        </w:rPr>
      </w:pPr>
      <w:r w:rsidRPr="00520499">
        <w:rPr>
          <w:rFonts w:cs="Courier New"/>
          <w:szCs w:val="20"/>
        </w:rPr>
        <w:t xml:space="preserve">La </w:t>
      </w:r>
      <w:r w:rsidRPr="00520499">
        <w:rPr>
          <w:rFonts w:cs="Courier New"/>
          <w:b/>
          <w:bCs/>
          <w:szCs w:val="20"/>
        </w:rPr>
        <w:t>hipoteca</w:t>
      </w:r>
      <w:r w:rsidRPr="00520499">
        <w:rPr>
          <w:rFonts w:cs="Courier New"/>
          <w:szCs w:val="20"/>
        </w:rPr>
        <w:t>, sólo sobre inmuebles y sin desplazamiento posesorio, determinando el carácter constitutivo de la inscripción en el R</w:t>
      </w:r>
      <w:r w:rsidR="00B518EB" w:rsidRPr="00520499">
        <w:rPr>
          <w:rFonts w:cs="Courier New"/>
          <w:szCs w:val="20"/>
        </w:rPr>
        <w:t>egistro</w:t>
      </w:r>
      <w:r w:rsidRPr="00520499">
        <w:rPr>
          <w:rFonts w:cs="Courier New"/>
          <w:szCs w:val="20"/>
        </w:rPr>
        <w:t xml:space="preserve">. </w:t>
      </w:r>
    </w:p>
    <w:p w:rsidR="00DD3E99" w:rsidRPr="00520499" w:rsidRDefault="00DD3E99" w:rsidP="00520499">
      <w:pPr>
        <w:pStyle w:val="Prrafodelista"/>
        <w:widowControl w:val="0"/>
        <w:numPr>
          <w:ilvl w:val="0"/>
          <w:numId w:val="5"/>
        </w:numPr>
        <w:autoSpaceDE w:val="0"/>
        <w:autoSpaceDN w:val="0"/>
        <w:adjustRightInd w:val="0"/>
        <w:jc w:val="both"/>
        <w:rPr>
          <w:rFonts w:cs="Courier New"/>
          <w:szCs w:val="20"/>
        </w:rPr>
      </w:pPr>
      <w:r w:rsidRPr="00520499">
        <w:rPr>
          <w:rFonts w:cs="Courier New"/>
          <w:szCs w:val="20"/>
        </w:rPr>
        <w:t>La</w:t>
      </w:r>
      <w:r w:rsidRPr="00520499">
        <w:rPr>
          <w:rFonts w:cs="Courier New"/>
          <w:b/>
          <w:bCs/>
          <w:szCs w:val="20"/>
        </w:rPr>
        <w:t xml:space="preserve"> anticresis</w:t>
      </w:r>
      <w:r w:rsidRPr="00520499">
        <w:rPr>
          <w:rFonts w:cs="Courier New"/>
          <w:szCs w:val="20"/>
        </w:rPr>
        <w:t>, que hasta entonces se consideraba un pacto agregado a la prenda o la hipoteca, que luego estudiaremos.</w:t>
      </w:r>
    </w:p>
    <w:p w:rsidR="00DD3E99" w:rsidRPr="00DD3E99" w:rsidRDefault="00DD3E99" w:rsidP="00DD3E99">
      <w:pPr>
        <w:widowControl w:val="0"/>
        <w:autoSpaceDE w:val="0"/>
        <w:autoSpaceDN w:val="0"/>
        <w:adjustRightInd w:val="0"/>
        <w:ind w:left="851"/>
        <w:jc w:val="both"/>
        <w:rPr>
          <w:rFonts w:cs="Courier New"/>
          <w:szCs w:val="20"/>
        </w:rPr>
      </w:pPr>
      <w:r w:rsidRPr="00DD3E99">
        <w:rPr>
          <w:rFonts w:cs="Courier New"/>
          <w:szCs w:val="20"/>
        </w:rPr>
        <w:t xml:space="preserve"> </w:t>
      </w:r>
    </w:p>
    <w:p w:rsidR="00DD3E99" w:rsidRPr="00DD3E99" w:rsidRDefault="00DD3E99" w:rsidP="00520499">
      <w:pPr>
        <w:jc w:val="both"/>
        <w:rPr>
          <w:rFonts w:cs="Courier New"/>
          <w:szCs w:val="20"/>
        </w:rPr>
      </w:pPr>
      <w:r w:rsidRPr="00DD3E99">
        <w:rPr>
          <w:rFonts w:cs="Courier New"/>
          <w:szCs w:val="20"/>
        </w:rPr>
        <w:t>Pero la necesidad de fomentar el crédito en los tiempos modernos ha dado lugar a otros derechos de garantía real; podemos citar:</w:t>
      </w:r>
    </w:p>
    <w:p w:rsidR="00023BFF" w:rsidRDefault="00023BFF" w:rsidP="00023BFF">
      <w:pPr>
        <w:ind w:left="708"/>
        <w:jc w:val="both"/>
        <w:rPr>
          <w:rFonts w:cs="Courier New"/>
          <w:bCs/>
          <w:szCs w:val="20"/>
        </w:rPr>
      </w:pPr>
    </w:p>
    <w:p w:rsidR="00023BFF" w:rsidRPr="00023BFF" w:rsidRDefault="00023BFF" w:rsidP="00023BFF">
      <w:pPr>
        <w:ind w:left="708"/>
        <w:jc w:val="both"/>
        <w:rPr>
          <w:rFonts w:cs="Courier New"/>
          <w:bCs/>
          <w:szCs w:val="20"/>
        </w:rPr>
      </w:pPr>
      <w:r w:rsidRPr="00023BFF">
        <w:rPr>
          <w:rFonts w:cs="Courier New"/>
          <w:bCs/>
          <w:szCs w:val="20"/>
        </w:rPr>
        <w:t>· La hipoteca Naval. Ley 21 Agosto 1893.</w:t>
      </w:r>
    </w:p>
    <w:p w:rsidR="00023BFF" w:rsidRPr="00023BFF" w:rsidRDefault="00023BFF" w:rsidP="00023BFF">
      <w:pPr>
        <w:ind w:left="708"/>
        <w:jc w:val="both"/>
        <w:rPr>
          <w:rFonts w:cs="Courier New"/>
          <w:bCs/>
          <w:szCs w:val="20"/>
        </w:rPr>
      </w:pPr>
      <w:r w:rsidRPr="00023BFF">
        <w:rPr>
          <w:rFonts w:cs="Courier New"/>
          <w:bCs/>
          <w:szCs w:val="20"/>
        </w:rPr>
        <w:t>· La prenda agrícola (w</w:t>
      </w:r>
      <w:r w:rsidRPr="00023BFF">
        <w:rPr>
          <w:rFonts w:cs="Courier New"/>
          <w:bCs/>
          <w:i/>
          <w:szCs w:val="20"/>
        </w:rPr>
        <w:t xml:space="preserve">arrant </w:t>
      </w:r>
      <w:r w:rsidRPr="00023BFF">
        <w:rPr>
          <w:rFonts w:cs="Courier New"/>
          <w:bCs/>
          <w:szCs w:val="20"/>
        </w:rPr>
        <w:t xml:space="preserve">agrícola) y ganadera. Real Decreto de 22 de septiembre de 1917. </w:t>
      </w:r>
    </w:p>
    <w:p w:rsidR="00023BFF" w:rsidRPr="00023BFF" w:rsidRDefault="00023BFF" w:rsidP="00023BFF">
      <w:pPr>
        <w:ind w:left="708"/>
        <w:jc w:val="both"/>
        <w:rPr>
          <w:rFonts w:cs="Courier New"/>
          <w:bCs/>
          <w:szCs w:val="20"/>
        </w:rPr>
      </w:pPr>
      <w:r w:rsidRPr="00023BFF">
        <w:rPr>
          <w:rFonts w:cs="Courier New"/>
          <w:bCs/>
          <w:szCs w:val="20"/>
        </w:rPr>
        <w:t>· Prenda aceitera. Decreto 29 noviembre 1935.</w:t>
      </w:r>
    </w:p>
    <w:p w:rsidR="00023BFF" w:rsidRPr="00023BFF" w:rsidRDefault="00023BFF" w:rsidP="00023BFF">
      <w:pPr>
        <w:ind w:left="708"/>
        <w:jc w:val="both"/>
        <w:rPr>
          <w:rFonts w:cs="Courier New"/>
          <w:bCs/>
          <w:szCs w:val="20"/>
        </w:rPr>
      </w:pPr>
      <w:r w:rsidRPr="00023BFF">
        <w:rPr>
          <w:rFonts w:cs="Courier New"/>
          <w:bCs/>
          <w:szCs w:val="20"/>
        </w:rPr>
        <w:t>· Prenda industrial. L 17 V 1940.</w:t>
      </w:r>
    </w:p>
    <w:p w:rsidR="00023BFF" w:rsidRPr="00023BFF" w:rsidRDefault="00023BFF" w:rsidP="00023BFF">
      <w:pPr>
        <w:ind w:left="708"/>
        <w:jc w:val="both"/>
        <w:rPr>
          <w:rFonts w:cs="Courier New"/>
          <w:szCs w:val="20"/>
        </w:rPr>
      </w:pPr>
      <w:r w:rsidRPr="00023BFF">
        <w:rPr>
          <w:rFonts w:cs="Courier New"/>
          <w:bCs/>
          <w:szCs w:val="20"/>
        </w:rPr>
        <w:t xml:space="preserve">· </w:t>
      </w:r>
      <w:r w:rsidRPr="00023BFF">
        <w:rPr>
          <w:rFonts w:cs="Courier New"/>
          <w:szCs w:val="20"/>
        </w:rPr>
        <w:t>Posteriormente, la Ley de 5 de diciembre de 1941, que añadió al Código Civil los artículos 1.863 bis a 1.873 bis, se inspiró en un criterio más comprensivo intentando una regulación de carácter más general, que, sin embargo, por diversas circunstancias, no llegó a tener en la práctica el desarrollo y la aplicación deseados por el legislador.</w:t>
      </w:r>
    </w:p>
    <w:p w:rsidR="00DD3E99" w:rsidRDefault="00DD3E99" w:rsidP="00520499">
      <w:pPr>
        <w:ind w:left="708"/>
        <w:jc w:val="both"/>
        <w:rPr>
          <w:rFonts w:cs="Courier New"/>
          <w:szCs w:val="20"/>
        </w:rPr>
      </w:pPr>
      <w:r w:rsidRPr="00DD3E99">
        <w:rPr>
          <w:rFonts w:cs="Courier New"/>
          <w:szCs w:val="20"/>
        </w:rPr>
        <w:t>· Y con carácter general, la hipoteca mobiliaria y la prenda sin desplazamiento, L. 16 de diciembre de 1954.</w:t>
      </w:r>
    </w:p>
    <w:p w:rsidR="0075149E" w:rsidRDefault="0075149E" w:rsidP="00B27B1D">
      <w:pPr>
        <w:widowControl w:val="0"/>
        <w:autoSpaceDE w:val="0"/>
        <w:autoSpaceDN w:val="0"/>
        <w:adjustRightInd w:val="0"/>
        <w:jc w:val="both"/>
        <w:rPr>
          <w:rFonts w:cs="Courier New"/>
          <w:szCs w:val="20"/>
        </w:rPr>
      </w:pPr>
    </w:p>
    <w:p w:rsidR="00B27B1D" w:rsidRPr="00DD3E99" w:rsidRDefault="00B27B1D" w:rsidP="0075149E">
      <w:pPr>
        <w:widowControl w:val="0"/>
        <w:autoSpaceDE w:val="0"/>
        <w:autoSpaceDN w:val="0"/>
        <w:adjustRightInd w:val="0"/>
        <w:ind w:left="1416"/>
        <w:jc w:val="both"/>
        <w:rPr>
          <w:rFonts w:cs="Courier New"/>
          <w:szCs w:val="20"/>
        </w:rPr>
      </w:pPr>
      <w:r>
        <w:rPr>
          <w:rFonts w:cs="Courier New"/>
          <w:szCs w:val="20"/>
        </w:rPr>
        <w:t xml:space="preserve">Al admitir </w:t>
      </w:r>
      <w:r w:rsidRPr="00DD3E99">
        <w:rPr>
          <w:rFonts w:cs="Courier New"/>
          <w:szCs w:val="20"/>
        </w:rPr>
        <w:t>la ley de 1954 la hipoteca mobiliaria y la prenda sin desplazamiento, determinando la constitución registral de ambas</w:t>
      </w:r>
      <w:r>
        <w:rPr>
          <w:rFonts w:cs="Courier New"/>
          <w:szCs w:val="20"/>
        </w:rPr>
        <w:t>, hoy</w:t>
      </w:r>
      <w:r w:rsidRPr="00DD3E99">
        <w:rPr>
          <w:rFonts w:cs="Courier New"/>
          <w:szCs w:val="20"/>
        </w:rPr>
        <w:t xml:space="preserve"> en día  para distinguir prenda e hipoteca sólo cabe decir</w:t>
      </w:r>
      <w:r w:rsidR="0075149E">
        <w:rPr>
          <w:rFonts w:cs="Courier New"/>
          <w:szCs w:val="20"/>
        </w:rPr>
        <w:t xml:space="preserve"> REMISION </w:t>
      </w:r>
      <w:r w:rsidR="0075149E">
        <w:rPr>
          <w:rFonts w:cs="Courier New"/>
          <w:szCs w:val="20"/>
        </w:rPr>
        <w:lastRenderedPageBreak/>
        <w:t>tema 51</w:t>
      </w:r>
      <w:r w:rsidRPr="00DD3E99">
        <w:rPr>
          <w:rFonts w:cs="Courier New"/>
          <w:szCs w:val="20"/>
        </w:rPr>
        <w:t>:</w:t>
      </w:r>
    </w:p>
    <w:p w:rsidR="00B27B1D" w:rsidRPr="00DD3E99" w:rsidRDefault="00B27B1D" w:rsidP="0075149E">
      <w:pPr>
        <w:widowControl w:val="0"/>
        <w:autoSpaceDE w:val="0"/>
        <w:autoSpaceDN w:val="0"/>
        <w:adjustRightInd w:val="0"/>
        <w:ind w:left="1416"/>
        <w:jc w:val="both"/>
        <w:rPr>
          <w:rFonts w:cs="Courier New"/>
          <w:szCs w:val="20"/>
        </w:rPr>
      </w:pPr>
    </w:p>
    <w:p w:rsidR="00B27B1D" w:rsidRPr="00DD3E99" w:rsidRDefault="00B27B1D" w:rsidP="0075149E">
      <w:pPr>
        <w:widowControl w:val="0"/>
        <w:autoSpaceDE w:val="0"/>
        <w:autoSpaceDN w:val="0"/>
        <w:adjustRightInd w:val="0"/>
        <w:ind w:left="1416"/>
        <w:jc w:val="both"/>
        <w:rPr>
          <w:rFonts w:cs="Courier New"/>
          <w:szCs w:val="20"/>
        </w:rPr>
      </w:pPr>
      <w:r w:rsidRPr="00DD3E99">
        <w:rPr>
          <w:rFonts w:cs="Courier New"/>
          <w:szCs w:val="20"/>
        </w:rPr>
        <w:tab/>
        <w:t>· que en ningún caso hay prenda de inmuebles.</w:t>
      </w:r>
    </w:p>
    <w:p w:rsidR="00B27B1D" w:rsidRPr="00DD3E99" w:rsidRDefault="00B27B1D" w:rsidP="0075149E">
      <w:pPr>
        <w:widowControl w:val="0"/>
        <w:autoSpaceDE w:val="0"/>
        <w:autoSpaceDN w:val="0"/>
        <w:adjustRightInd w:val="0"/>
        <w:ind w:left="1416"/>
        <w:jc w:val="both"/>
        <w:rPr>
          <w:rFonts w:cs="Courier New"/>
          <w:szCs w:val="20"/>
        </w:rPr>
      </w:pPr>
      <w:r w:rsidRPr="00DD3E99">
        <w:rPr>
          <w:rFonts w:cs="Courier New"/>
          <w:szCs w:val="20"/>
        </w:rPr>
        <w:tab/>
        <w:t>· ni hipoteca con desplazamiento.</w:t>
      </w:r>
    </w:p>
    <w:p w:rsidR="00B27B1D" w:rsidRPr="00DD3E99" w:rsidRDefault="00B27B1D" w:rsidP="00520499">
      <w:pPr>
        <w:ind w:left="708"/>
        <w:jc w:val="both"/>
        <w:rPr>
          <w:rFonts w:cs="Courier New"/>
          <w:szCs w:val="20"/>
        </w:rPr>
      </w:pPr>
    </w:p>
    <w:p w:rsidR="00DD3E99" w:rsidRPr="00DD3E99" w:rsidRDefault="00DD3E99" w:rsidP="00DD3E99">
      <w:pPr>
        <w:jc w:val="both"/>
        <w:rPr>
          <w:rFonts w:cs="Courier New"/>
          <w:szCs w:val="20"/>
        </w:rPr>
      </w:pPr>
    </w:p>
    <w:p w:rsidR="00DD3E99" w:rsidRPr="00DD3E99" w:rsidRDefault="00DD3E99" w:rsidP="00DD3E99">
      <w:pPr>
        <w:jc w:val="both"/>
        <w:rPr>
          <w:rFonts w:cs="Courier New"/>
          <w:szCs w:val="20"/>
        </w:rPr>
      </w:pPr>
      <w:r w:rsidRPr="00DD3E99">
        <w:rPr>
          <w:rFonts w:cs="Courier New"/>
          <w:szCs w:val="20"/>
        </w:rPr>
        <w:t xml:space="preserve">Por otro lado, como </w:t>
      </w:r>
      <w:r w:rsidR="00520499">
        <w:rPr>
          <w:rFonts w:cs="Courier New"/>
          <w:szCs w:val="20"/>
        </w:rPr>
        <w:t xml:space="preserve">pone </w:t>
      </w:r>
      <w:r w:rsidRPr="00DD3E99">
        <w:rPr>
          <w:rFonts w:cs="Courier New"/>
          <w:szCs w:val="20"/>
        </w:rPr>
        <w:t>de manifiesto PEÑA BERNALDO DE QUIROS, caben en nuestro derecho garantías reales innominadas o atípicas, siempre que no contradigan las normas estructurales de los derechos reales de garantía (como la prohibición pacto lex commissoria, y prohibición de alterar las prelaciones de crédito). Por ejemplo:</w:t>
      </w:r>
    </w:p>
    <w:p w:rsidR="00DD3E99" w:rsidRPr="00DD3E99" w:rsidRDefault="00DD3E99" w:rsidP="00DD3E99">
      <w:pPr>
        <w:jc w:val="both"/>
        <w:rPr>
          <w:rFonts w:cs="Courier New"/>
          <w:szCs w:val="20"/>
        </w:rPr>
      </w:pPr>
    </w:p>
    <w:p w:rsidR="00520499" w:rsidRPr="0071778A" w:rsidRDefault="00DD3E99" w:rsidP="00520499">
      <w:pPr>
        <w:numPr>
          <w:ilvl w:val="0"/>
          <w:numId w:val="6"/>
        </w:numPr>
        <w:jc w:val="both"/>
        <w:rPr>
          <w:rFonts w:cs="Courier New"/>
          <w:iCs/>
          <w:szCs w:val="20"/>
          <w:highlight w:val="yellow"/>
        </w:rPr>
      </w:pPr>
      <w:r w:rsidRPr="00DD3E99">
        <w:rPr>
          <w:rFonts w:cs="Courier New"/>
          <w:iCs/>
          <w:szCs w:val="20"/>
        </w:rPr>
        <w:t>El pacto de reserva de dominio</w:t>
      </w:r>
      <w:r w:rsidR="00520499" w:rsidRPr="0071778A">
        <w:rPr>
          <w:rFonts w:cs="Courier New"/>
          <w:iCs/>
          <w:szCs w:val="20"/>
        </w:rPr>
        <w:t xml:space="preserve"> </w:t>
      </w:r>
      <w:r w:rsidR="00520499" w:rsidRPr="0071778A">
        <w:rPr>
          <w:rFonts w:cs="Courier New"/>
          <w:iCs/>
          <w:szCs w:val="20"/>
          <w:highlight w:val="yellow"/>
        </w:rPr>
        <w:t>previsto respecto de los bienes muebles en la Ley de Venta a Plazos de Bienes Muebles</w:t>
      </w:r>
    </w:p>
    <w:p w:rsidR="00520499" w:rsidRPr="0071778A" w:rsidRDefault="00520499" w:rsidP="00520499">
      <w:pPr>
        <w:numPr>
          <w:ilvl w:val="0"/>
          <w:numId w:val="6"/>
        </w:numPr>
        <w:jc w:val="both"/>
        <w:rPr>
          <w:rFonts w:cs="Courier New"/>
          <w:iCs/>
          <w:szCs w:val="20"/>
          <w:highlight w:val="yellow"/>
        </w:rPr>
      </w:pPr>
      <w:r w:rsidRPr="0071778A">
        <w:rPr>
          <w:rFonts w:cs="Courier New"/>
          <w:iCs/>
          <w:szCs w:val="20"/>
          <w:highlight w:val="yellow"/>
        </w:rPr>
        <w:t>Las prohibiciones de disponer, admitidas con eficacia puramente obligacional en los negocios onerosos en el articulo 27 LH.</w:t>
      </w:r>
    </w:p>
    <w:p w:rsidR="00520499" w:rsidRPr="0071778A" w:rsidRDefault="00520499" w:rsidP="0071778A">
      <w:pPr>
        <w:numPr>
          <w:ilvl w:val="0"/>
          <w:numId w:val="6"/>
        </w:numPr>
        <w:jc w:val="both"/>
        <w:rPr>
          <w:rFonts w:cs="Courier New"/>
          <w:iCs/>
          <w:szCs w:val="20"/>
          <w:highlight w:val="yellow"/>
        </w:rPr>
      </w:pPr>
      <w:r w:rsidRPr="0071778A">
        <w:rPr>
          <w:rFonts w:cs="Courier New"/>
          <w:iCs/>
          <w:szCs w:val="20"/>
          <w:highlight w:val="yellow"/>
        </w:rPr>
        <w:t xml:space="preserve">La condición resolutoria explicita (art 1504 CC y 11 </w:t>
      </w:r>
      <w:r w:rsidR="0071778A" w:rsidRPr="0071778A">
        <w:rPr>
          <w:rFonts w:cs="Courier New"/>
          <w:iCs/>
          <w:szCs w:val="20"/>
          <w:highlight w:val="yellow"/>
        </w:rPr>
        <w:t>LH)</w:t>
      </w:r>
      <w:r w:rsidRPr="0071778A">
        <w:rPr>
          <w:rFonts w:cs="Courier New"/>
          <w:iCs/>
          <w:szCs w:val="20"/>
          <w:highlight w:val="yellow"/>
        </w:rPr>
        <w:t xml:space="preserve"> </w:t>
      </w:r>
    </w:p>
    <w:p w:rsidR="0071778A" w:rsidRPr="0071778A" w:rsidRDefault="00DD3E99" w:rsidP="0071778A">
      <w:pPr>
        <w:numPr>
          <w:ilvl w:val="0"/>
          <w:numId w:val="6"/>
        </w:numPr>
        <w:jc w:val="both"/>
        <w:rPr>
          <w:rFonts w:cs="Courier New"/>
          <w:iCs/>
          <w:szCs w:val="20"/>
        </w:rPr>
      </w:pPr>
      <w:r w:rsidRPr="00DD3E99">
        <w:rPr>
          <w:rFonts w:cs="Courier New"/>
          <w:iCs/>
          <w:szCs w:val="20"/>
        </w:rPr>
        <w:t>La venta en garantía (sea como fiducia cum creditore o como retracto en garantía). Leyes 466 y 475 CN</w:t>
      </w:r>
    </w:p>
    <w:p w:rsidR="00DD3E99" w:rsidRPr="00DD3E99" w:rsidRDefault="00DD3E99" w:rsidP="0071778A">
      <w:pPr>
        <w:numPr>
          <w:ilvl w:val="0"/>
          <w:numId w:val="6"/>
        </w:numPr>
        <w:jc w:val="both"/>
        <w:rPr>
          <w:rFonts w:cs="Courier New"/>
          <w:iCs/>
          <w:szCs w:val="20"/>
        </w:rPr>
      </w:pPr>
      <w:r w:rsidRPr="00DD3E99">
        <w:rPr>
          <w:rFonts w:cs="Courier New"/>
          <w:iCs/>
          <w:szCs w:val="20"/>
        </w:rPr>
        <w:t>El leasing como garantía (lease back).</w:t>
      </w:r>
    </w:p>
    <w:p w:rsidR="00DD3E99" w:rsidRPr="00DD3E99" w:rsidRDefault="00DD3E99" w:rsidP="0071778A">
      <w:pPr>
        <w:numPr>
          <w:ilvl w:val="0"/>
          <w:numId w:val="6"/>
        </w:numPr>
        <w:jc w:val="both"/>
        <w:rPr>
          <w:rFonts w:cs="Courier New"/>
          <w:iCs/>
          <w:szCs w:val="20"/>
        </w:rPr>
      </w:pPr>
      <w:r w:rsidRPr="00DD3E99">
        <w:rPr>
          <w:rFonts w:cs="Courier New"/>
          <w:iCs/>
          <w:szCs w:val="20"/>
        </w:rPr>
        <w:t>El derecho de retención.</w:t>
      </w:r>
    </w:p>
    <w:p w:rsidR="00ED33F6" w:rsidRDefault="00ED33F6" w:rsidP="00DD3E99">
      <w:pPr>
        <w:keepNext/>
        <w:keepLines/>
        <w:spacing w:before="240" w:after="120" w:line="240" w:lineRule="auto"/>
        <w:jc w:val="both"/>
        <w:outlineLvl w:val="0"/>
        <w:rPr>
          <w:rFonts w:eastAsia="Times New Roman" w:cs="Courier New"/>
          <w:b/>
          <w:bCs/>
          <w:caps/>
          <w:color w:val="4472C4" w:themeColor="accent5"/>
          <w:szCs w:val="20"/>
          <w:u w:val="single"/>
          <w:lang w:eastAsia="es-ES"/>
        </w:rPr>
      </w:pPr>
    </w:p>
    <w:p w:rsidR="00DD3E99" w:rsidRPr="00DD3E99" w:rsidRDefault="00DD3E99" w:rsidP="00DD3E99">
      <w:pPr>
        <w:keepNext/>
        <w:keepLines/>
        <w:spacing w:before="240" w:after="120" w:line="240" w:lineRule="auto"/>
        <w:jc w:val="both"/>
        <w:outlineLvl w:val="0"/>
        <w:rPr>
          <w:rFonts w:eastAsiaTheme="majorEastAsia" w:cs="Courier New"/>
          <w:b/>
          <w:bCs/>
          <w:caps/>
          <w:color w:val="4472C4" w:themeColor="accent5"/>
          <w:szCs w:val="20"/>
          <w:u w:val="single"/>
        </w:rPr>
      </w:pPr>
      <w:r w:rsidRPr="00DD3E99">
        <w:rPr>
          <w:rFonts w:eastAsia="Times New Roman" w:cs="Courier New"/>
          <w:b/>
          <w:bCs/>
          <w:caps/>
          <w:color w:val="4472C4" w:themeColor="accent5"/>
          <w:szCs w:val="20"/>
          <w:u w:val="single"/>
          <w:lang w:eastAsia="es-ES"/>
        </w:rPr>
        <w:t>LA PROHIBICION DEL PACTO COMISORIO</w:t>
      </w:r>
    </w:p>
    <w:p w:rsidR="00DD3E99" w:rsidRDefault="00DD3E99" w:rsidP="002C7C75">
      <w:pPr>
        <w:pStyle w:val="Ley"/>
        <w:ind w:left="0"/>
      </w:pPr>
    </w:p>
    <w:p w:rsidR="002C7C75" w:rsidRDefault="002C7C75" w:rsidP="0019363F">
      <w:pPr>
        <w:jc w:val="both"/>
      </w:pPr>
      <w:r w:rsidRPr="002C7C75">
        <w:t xml:space="preserve">El pacto comisorio2 puede definirse como aquella convención entre acreedor y deudor en virtud de la cual se le permite al acreedor la </w:t>
      </w:r>
      <w:r w:rsidRPr="0019363F">
        <w:rPr>
          <w:b/>
          <w:bCs/>
        </w:rPr>
        <w:t>apropiación directa</w:t>
      </w:r>
      <w:r w:rsidRPr="002C7C75">
        <w:t xml:space="preserve"> de la cosa dada en garantía ante el incumplimiento de la obligación que tiene asumida el deudor. </w:t>
      </w:r>
    </w:p>
    <w:p w:rsidR="0019363F" w:rsidRDefault="0019363F" w:rsidP="0019363F">
      <w:pPr>
        <w:jc w:val="both"/>
      </w:pPr>
    </w:p>
    <w:p w:rsidR="0068229B" w:rsidRDefault="0019363F" w:rsidP="0019363F">
      <w:pPr>
        <w:jc w:val="both"/>
      </w:pPr>
      <w:r w:rsidRPr="0019363F">
        <w:rPr>
          <w:bdr w:val="single" w:sz="4" w:space="0" w:color="auto"/>
        </w:rPr>
        <w:t>HISTORIA</w:t>
      </w:r>
      <w:r>
        <w:t xml:space="preserve">. </w:t>
      </w:r>
      <w:r w:rsidR="002C7C75">
        <w:t>T</w:t>
      </w:r>
      <w:r w:rsidR="002C7C75" w:rsidRPr="002C7C75">
        <w:t>iene su origen en el Derecho Romano</w:t>
      </w:r>
      <w:r w:rsidR="002C7C75">
        <w:t>, si bien</w:t>
      </w:r>
      <w:r w:rsidR="002C7C75" w:rsidRPr="002C7C75">
        <w:t xml:space="preserve"> el emperador Constantino </w:t>
      </w:r>
      <w:r w:rsidR="0068229B">
        <w:t xml:space="preserve">terminó prohibiéndolo </w:t>
      </w:r>
      <w:r w:rsidR="002C7C75" w:rsidRPr="002C7C75">
        <w:t xml:space="preserve">de forma </w:t>
      </w:r>
      <w:r w:rsidR="0068229B">
        <w:t>expresa conforme a la</w:t>
      </w:r>
      <w:r w:rsidR="002C7C75" w:rsidRPr="002C7C75">
        <w:t xml:space="preserve"> conciencia religiosa y </w:t>
      </w:r>
      <w:r w:rsidR="002C7C75" w:rsidRPr="0019363F">
        <w:rPr>
          <w:b/>
          <w:bCs/>
        </w:rPr>
        <w:t>moral</w:t>
      </w:r>
      <w:r w:rsidR="002C7C75" w:rsidRPr="002C7C75">
        <w:t xml:space="preserve"> imperante en aquella época</w:t>
      </w:r>
      <w:r w:rsidR="00231B3C">
        <w:t xml:space="preserve"> (a lo que en la actualidad se añade la defensa de los terceros acreedores </w:t>
      </w:r>
      <w:r w:rsidR="00231B3C" w:rsidRPr="0019363F">
        <w:rPr>
          <w:b/>
          <w:bCs/>
        </w:rPr>
        <w:t>y</w:t>
      </w:r>
      <w:r w:rsidR="00231B3C">
        <w:t xml:space="preserve"> del principio </w:t>
      </w:r>
      <w:r w:rsidR="00231B3C" w:rsidRPr="0019363F">
        <w:rPr>
          <w:b/>
          <w:bCs/>
        </w:rPr>
        <w:t>par conditio creditorum</w:t>
      </w:r>
      <w:r w:rsidR="00231B3C">
        <w:t>)</w:t>
      </w:r>
      <w:r w:rsidR="002C7C75" w:rsidRPr="002C7C75">
        <w:t>.</w:t>
      </w:r>
    </w:p>
    <w:p w:rsidR="0068229B" w:rsidRDefault="0068229B" w:rsidP="0019363F">
      <w:pPr>
        <w:jc w:val="both"/>
      </w:pPr>
    </w:p>
    <w:p w:rsidR="0078131E" w:rsidRDefault="0068229B" w:rsidP="0019363F">
      <w:pPr>
        <w:jc w:val="both"/>
      </w:pPr>
      <w:r>
        <w:t>Nuestro Cc lo</w:t>
      </w:r>
      <w:r w:rsidRPr="0068229B">
        <w:t xml:space="preserve"> prohíb</w:t>
      </w:r>
      <w:r>
        <w:t>e</w:t>
      </w:r>
      <w:r w:rsidRPr="0068229B">
        <w:t xml:space="preserve"> </w:t>
      </w:r>
      <w:r>
        <w:t>expresamente solo</w:t>
      </w:r>
      <w:r w:rsidRPr="0068229B">
        <w:t xml:space="preserve"> para la anticresis</w:t>
      </w:r>
      <w:r>
        <w:t xml:space="preserve">, pero la doctrina </w:t>
      </w:r>
      <w:r w:rsidR="0078131E">
        <w:t>mayoritariamente</w:t>
      </w:r>
      <w:r>
        <w:t xml:space="preserve"> </w:t>
      </w:r>
      <w:r w:rsidR="0078131E">
        <w:t>sostiene</w:t>
      </w:r>
      <w:r>
        <w:t xml:space="preserve"> su </w:t>
      </w:r>
      <w:r w:rsidRPr="0019363F">
        <w:rPr>
          <w:b/>
          <w:bCs/>
        </w:rPr>
        <w:t>proscripción en general</w:t>
      </w:r>
      <w:r>
        <w:t xml:space="preserve"> (</w:t>
      </w:r>
      <w:r w:rsidRPr="0068229B">
        <w:t>carecería de sentido admitir su validez para la prenda y la hipoteca y prohibirlo para la anticresis</w:t>
      </w:r>
      <w:r>
        <w:t>)</w:t>
      </w:r>
      <w:r w:rsidRPr="0068229B">
        <w:t xml:space="preserve">. </w:t>
      </w:r>
    </w:p>
    <w:p w:rsidR="0078131E" w:rsidRDefault="0078131E" w:rsidP="0078131E"/>
    <w:p w:rsidR="0078131E" w:rsidRPr="0019363F" w:rsidRDefault="0068229B" w:rsidP="0019363F">
      <w:pPr>
        <w:jc w:val="both"/>
        <w:rPr>
          <w:rFonts w:cs="Courier New"/>
          <w:szCs w:val="20"/>
        </w:rPr>
      </w:pPr>
      <w:r>
        <w:t xml:space="preserve">Y no solo </w:t>
      </w:r>
      <w:r w:rsidRPr="0068229B">
        <w:t xml:space="preserve">en el ámbito de las garantías </w:t>
      </w:r>
      <w:r w:rsidRPr="0019363F">
        <w:t>reales</w:t>
      </w:r>
      <w:r w:rsidR="0078131E" w:rsidRPr="0019363F">
        <w:t xml:space="preserve"> típicas</w:t>
      </w:r>
      <w:r w:rsidRPr="0019363F">
        <w:t xml:space="preserve"> (prenda, hipoteca y anticresis)</w:t>
      </w:r>
      <w:r w:rsidR="0078131E" w:rsidRPr="0019363F">
        <w:t xml:space="preserve"> sino </w:t>
      </w:r>
      <w:r w:rsidRPr="0019363F">
        <w:rPr>
          <w:b/>
          <w:bCs/>
        </w:rPr>
        <w:t>para los negocios de garantía en general</w:t>
      </w:r>
      <w:r w:rsidR="0078131E" w:rsidRPr="0019363F">
        <w:rPr>
          <w:rFonts w:cs="Courier New"/>
          <w:szCs w:val="20"/>
        </w:rPr>
        <w:t>, ya sean indirectos, simulados o fiduciarios, simples o complejos, que persigan fines de garantía.</w:t>
      </w:r>
    </w:p>
    <w:p w:rsidR="002C7C75" w:rsidRDefault="002C7C75" w:rsidP="0078131E">
      <w:r w:rsidRPr="002C7C75">
        <w:t xml:space="preserve"> </w:t>
      </w:r>
    </w:p>
    <w:p w:rsidR="002C7C75" w:rsidRDefault="002C7C75" w:rsidP="002C7C75">
      <w:pPr>
        <w:pStyle w:val="Ley"/>
      </w:pPr>
      <w:r w:rsidRPr="002C7C75">
        <w:rPr>
          <w:bCs/>
        </w:rPr>
        <w:lastRenderedPageBreak/>
        <w:t>Artículo 1859.</w:t>
      </w:r>
      <w:r>
        <w:rPr>
          <w:bCs/>
        </w:rPr>
        <w:t xml:space="preserve"> </w:t>
      </w:r>
      <w:r w:rsidRPr="002C7C75">
        <w:t>El acreedor no puede apropiarse las cosas dadas en prenda o hipoteca, ni disponer de ellas.</w:t>
      </w:r>
    </w:p>
    <w:p w:rsidR="002C7C75" w:rsidRPr="002C7C75" w:rsidRDefault="002C7C75" w:rsidP="002C7C75"/>
    <w:p w:rsidR="002C7C75" w:rsidRPr="002C7C75" w:rsidRDefault="002C7C75" w:rsidP="002C7C75">
      <w:pPr>
        <w:pStyle w:val="Ley"/>
      </w:pPr>
      <w:r w:rsidRPr="002C7C75">
        <w:t>Artículo 1884.</w:t>
      </w:r>
      <w:r>
        <w:t xml:space="preserve"> </w:t>
      </w:r>
      <w:r w:rsidRPr="002C7C75">
        <w:t>El acreedor no adquiere la propiedad del inmueble por falta de pago de la deuda dentro del plazo convenido.</w:t>
      </w:r>
    </w:p>
    <w:p w:rsidR="002C7C75" w:rsidRPr="002C7C75" w:rsidRDefault="002C7C75" w:rsidP="002C7C75">
      <w:pPr>
        <w:pStyle w:val="Ley"/>
      </w:pPr>
      <w:r w:rsidRPr="002C7C75">
        <w:t>Todo pacto en contrario será nulo. Pero el acreedor en este caso podrá pedir, en la forma que previene la Ley de Enjuiciamiento Civil, el pago de la deuda o la venta del inmueble.</w:t>
      </w:r>
    </w:p>
    <w:p w:rsidR="002C7C75" w:rsidRDefault="002C7C75" w:rsidP="00DD3E99">
      <w:pPr>
        <w:widowControl w:val="0"/>
        <w:autoSpaceDE w:val="0"/>
        <w:autoSpaceDN w:val="0"/>
        <w:adjustRightInd w:val="0"/>
        <w:jc w:val="both"/>
        <w:rPr>
          <w:rFonts w:cs="Courier New"/>
          <w:szCs w:val="20"/>
        </w:rPr>
      </w:pPr>
    </w:p>
    <w:p w:rsidR="002C7C75" w:rsidRDefault="00231B3C" w:rsidP="0068229B">
      <w:pPr>
        <w:widowControl w:val="0"/>
        <w:autoSpaceDE w:val="0"/>
        <w:autoSpaceDN w:val="0"/>
        <w:adjustRightInd w:val="0"/>
        <w:jc w:val="both"/>
        <w:rPr>
          <w:rFonts w:cs="Courier New"/>
          <w:szCs w:val="20"/>
        </w:rPr>
      </w:pPr>
      <w:r w:rsidRPr="0019363F">
        <w:rPr>
          <w:bdr w:val="single" w:sz="4" w:space="0" w:color="auto"/>
        </w:rPr>
        <w:t>EFECTOS</w:t>
      </w:r>
      <w:r>
        <w:rPr>
          <w:rFonts w:cs="Courier New"/>
          <w:szCs w:val="20"/>
        </w:rPr>
        <w:t xml:space="preserve">. </w:t>
      </w:r>
      <w:r w:rsidR="0068229B" w:rsidRPr="0068229B">
        <w:rPr>
          <w:rFonts w:cs="Courier New"/>
          <w:szCs w:val="20"/>
        </w:rPr>
        <w:t xml:space="preserve">La mayor parte de la doctrina y de la jurisprudencia defienden que la </w:t>
      </w:r>
      <w:r w:rsidR="0068229B" w:rsidRPr="0019363F">
        <w:rPr>
          <w:rFonts w:cs="Courier New"/>
          <w:b/>
          <w:bCs/>
          <w:szCs w:val="20"/>
        </w:rPr>
        <w:t>nulidad del pacto comisorio no afecta a la validez de la garantía en sí</w:t>
      </w:r>
      <w:r w:rsidR="0068229B" w:rsidRPr="0068229B">
        <w:rPr>
          <w:rFonts w:cs="Courier New"/>
          <w:szCs w:val="20"/>
        </w:rPr>
        <w:t>, continuando ésta subsistente como derecho de realización del valor</w:t>
      </w:r>
      <w:r w:rsidR="0068229B">
        <w:rPr>
          <w:rFonts w:cs="Courier New"/>
          <w:szCs w:val="20"/>
        </w:rPr>
        <w:t xml:space="preserve"> (</w:t>
      </w:r>
      <w:r w:rsidR="0068229B" w:rsidRPr="0068229B">
        <w:rPr>
          <w:rFonts w:cs="Courier New"/>
          <w:szCs w:val="20"/>
        </w:rPr>
        <w:t>la nulidad del pacto no implica la nulidad de la garantía, que podrá ser ejecutada conforme a los procedimientos legalmente establecidos</w:t>
      </w:r>
      <w:r w:rsidR="0068229B">
        <w:rPr>
          <w:rFonts w:cs="Courier New"/>
          <w:szCs w:val="20"/>
        </w:rPr>
        <w:t>)</w:t>
      </w:r>
      <w:r w:rsidR="0068229B" w:rsidRPr="0068229B">
        <w:rPr>
          <w:rFonts w:cs="Courier New"/>
          <w:szCs w:val="20"/>
        </w:rPr>
        <w:t xml:space="preserve">. </w:t>
      </w:r>
    </w:p>
    <w:p w:rsidR="0078131E" w:rsidRDefault="0078131E" w:rsidP="0068229B">
      <w:pPr>
        <w:widowControl w:val="0"/>
        <w:autoSpaceDE w:val="0"/>
        <w:autoSpaceDN w:val="0"/>
        <w:adjustRightInd w:val="0"/>
        <w:jc w:val="both"/>
        <w:rPr>
          <w:rFonts w:cs="Courier New"/>
          <w:szCs w:val="20"/>
        </w:rPr>
      </w:pPr>
    </w:p>
    <w:p w:rsidR="0078131E" w:rsidRDefault="0078131E" w:rsidP="00A24A7C">
      <w:pPr>
        <w:jc w:val="both"/>
        <w:rPr>
          <w:rFonts w:cs="Courier New"/>
          <w:szCs w:val="20"/>
        </w:rPr>
      </w:pPr>
      <w:r w:rsidRPr="0019363F">
        <w:rPr>
          <w:bdr w:val="single" w:sz="4" w:space="0" w:color="auto"/>
        </w:rPr>
        <w:t>DGRN</w:t>
      </w:r>
      <w:r>
        <w:rPr>
          <w:rFonts w:cs="Courier New"/>
          <w:szCs w:val="20"/>
        </w:rPr>
        <w:t>. L</w:t>
      </w:r>
      <w:r w:rsidRPr="00DD3E99">
        <w:rPr>
          <w:rFonts w:cs="Courier New"/>
          <w:szCs w:val="20"/>
        </w:rPr>
        <w:t xml:space="preserve">a </w:t>
      </w:r>
      <w:r w:rsidRPr="00DD3E99">
        <w:rPr>
          <w:rFonts w:cs="Courier New"/>
          <w:b/>
          <w:szCs w:val="20"/>
          <w:u w:val="single"/>
        </w:rPr>
        <w:t>Resolución de 21 de febrero de 2013</w:t>
      </w:r>
      <w:r w:rsidRPr="00DD3E99">
        <w:rPr>
          <w:rFonts w:cs="Courier New"/>
          <w:szCs w:val="20"/>
        </w:rPr>
        <w:t xml:space="preserve"> explica que la</w:t>
      </w:r>
      <w:r w:rsidRPr="00DD3E99">
        <w:rPr>
          <w:rFonts w:cs="Courier New"/>
          <w:b/>
          <w:szCs w:val="20"/>
        </w:rPr>
        <w:t xml:space="preserve"> </w:t>
      </w:r>
      <w:r w:rsidRPr="00E11780">
        <w:rPr>
          <w:rFonts w:cs="Courier New"/>
          <w:bCs/>
          <w:szCs w:val="20"/>
        </w:rPr>
        <w:t>prohibición del pacto comisorio</w:t>
      </w:r>
      <w:r w:rsidRPr="00DD3E99">
        <w:rPr>
          <w:rFonts w:cs="Courier New"/>
          <w:szCs w:val="20"/>
        </w:rPr>
        <w:t xml:space="preserve"> establecida en los arts. </w:t>
      </w:r>
      <w:hyperlink r:id="rId7" w:anchor="art1859" w:tooltip="&quot;El acreedor no puede apropiarse las cosas dadas en prenda o hipoteca, ni disponer de ellas&quot; " w:history="1">
        <w:r w:rsidRPr="00DD3E99">
          <w:rPr>
            <w:rFonts w:cs="Courier New"/>
            <w:szCs w:val="20"/>
            <w:u w:val="single"/>
          </w:rPr>
          <w:t>1859</w:t>
        </w:r>
      </w:hyperlink>
      <w:r w:rsidRPr="00DD3E99">
        <w:rPr>
          <w:rFonts w:cs="Courier New"/>
          <w:szCs w:val="20"/>
        </w:rPr>
        <w:t xml:space="preserve"> y </w:t>
      </w:r>
      <w:hyperlink r:id="rId8" w:anchor="art1884" w:tooltip="El acreedor no adquiere la propiedad del inmueble por falta de pago de la deuda dentro del plazo convenido. Todo pacto en contrario será nulo. Pero el acreedor podrá pedir, en la forma que previene la LEC, el pago de la deuda o la venta del inmueble." w:history="1">
        <w:r w:rsidRPr="00DD3E99">
          <w:rPr>
            <w:rFonts w:cs="Courier New"/>
            <w:szCs w:val="20"/>
            <w:u w:val="single"/>
          </w:rPr>
          <w:t>1884</w:t>
        </w:r>
      </w:hyperlink>
      <w:r w:rsidRPr="00DD3E99">
        <w:rPr>
          <w:rFonts w:cs="Courier New"/>
          <w:szCs w:val="20"/>
        </w:rPr>
        <w:t xml:space="preserve"> CC, que trata en definitiva </w:t>
      </w:r>
      <w:r w:rsidRPr="00DD3E99">
        <w:rPr>
          <w:rFonts w:cs="Courier New"/>
          <w:b/>
          <w:szCs w:val="20"/>
        </w:rPr>
        <w:t>de impedir que el acreedor se enriquezca injustificadamente</w:t>
      </w:r>
      <w:r w:rsidRPr="00DD3E99">
        <w:rPr>
          <w:rFonts w:cs="Courier New"/>
          <w:szCs w:val="20"/>
        </w:rPr>
        <w:t xml:space="preserve"> a costa del deudor y que éste sufra un perjuicio desproporcionado y en la </w:t>
      </w:r>
      <w:r w:rsidRPr="00DD3E99">
        <w:rPr>
          <w:rFonts w:cs="Courier New"/>
          <w:b/>
          <w:szCs w:val="20"/>
        </w:rPr>
        <w:t>necesidad de observancia de los procedimientos de ejecución</w:t>
      </w:r>
      <w:r w:rsidRPr="00DD3E99">
        <w:rPr>
          <w:rFonts w:cs="Courier New"/>
          <w:szCs w:val="20"/>
        </w:rPr>
        <w:t xml:space="preserve">, que al tiempo que permiten al acreedor ejercitar su </w:t>
      </w:r>
      <w:r w:rsidRPr="00DD3E99">
        <w:rPr>
          <w:rFonts w:cs="Courier New"/>
          <w:i/>
          <w:szCs w:val="20"/>
        </w:rPr>
        <w:t>«ius distraendi»</w:t>
      </w:r>
      <w:r w:rsidRPr="00DD3E99">
        <w:rPr>
          <w:rFonts w:cs="Courier New"/>
          <w:szCs w:val="20"/>
        </w:rPr>
        <w:t>, protegen al deudor al asegurar la obtención del mejor precio de venta.</w:t>
      </w:r>
    </w:p>
    <w:p w:rsidR="0078131E" w:rsidRDefault="0078131E" w:rsidP="0078131E">
      <w:pPr>
        <w:jc w:val="both"/>
        <w:rPr>
          <w:rFonts w:cs="Courier New"/>
          <w:szCs w:val="20"/>
        </w:rPr>
      </w:pPr>
    </w:p>
    <w:p w:rsidR="0078131E" w:rsidRDefault="00A24A7C" w:rsidP="00A24A7C">
      <w:pPr>
        <w:jc w:val="both"/>
        <w:rPr>
          <w:rFonts w:cs="Courier New"/>
          <w:szCs w:val="20"/>
        </w:rPr>
      </w:pPr>
      <w:r w:rsidRPr="0019363F">
        <w:rPr>
          <w:rFonts w:cs="Courier New"/>
          <w:b/>
          <w:bCs/>
          <w:szCs w:val="20"/>
        </w:rPr>
        <w:t>L</w:t>
      </w:r>
      <w:r w:rsidR="0078131E" w:rsidRPr="0019363F">
        <w:rPr>
          <w:rFonts w:cs="Courier New"/>
          <w:b/>
          <w:bCs/>
          <w:szCs w:val="20"/>
        </w:rPr>
        <w:t>as ventas en garantía, las compras con pacto de retro, las opciones de compra en garantía, los contratos de leasing (lease-back)</w:t>
      </w:r>
      <w:r>
        <w:rPr>
          <w:rFonts w:cs="Courier New"/>
          <w:szCs w:val="20"/>
        </w:rPr>
        <w:t xml:space="preserve"> son supuestos de pacto comisorio en su caso encubierto: </w:t>
      </w:r>
    </w:p>
    <w:p w:rsidR="00A24A7C" w:rsidRDefault="00A24A7C" w:rsidP="00A24A7C">
      <w:pPr>
        <w:jc w:val="both"/>
        <w:rPr>
          <w:rFonts w:cs="Courier New"/>
          <w:szCs w:val="20"/>
        </w:rPr>
      </w:pPr>
    </w:p>
    <w:p w:rsidR="0078131E" w:rsidRPr="0019363F" w:rsidRDefault="0078131E" w:rsidP="0019363F">
      <w:pPr>
        <w:pStyle w:val="Prrafodelista"/>
        <w:numPr>
          <w:ilvl w:val="0"/>
          <w:numId w:val="17"/>
        </w:numPr>
        <w:jc w:val="both"/>
        <w:rPr>
          <w:rFonts w:cs="Courier New"/>
          <w:szCs w:val="20"/>
        </w:rPr>
      </w:pPr>
      <w:r w:rsidRPr="0019363F">
        <w:rPr>
          <w:rFonts w:cs="Courier New"/>
          <w:szCs w:val="20"/>
        </w:rPr>
        <w:t>La venta en función de garantía es un negocio fiduciario</w:t>
      </w:r>
      <w:r w:rsidR="00A24A7C" w:rsidRPr="0019363F">
        <w:rPr>
          <w:rFonts w:cs="Courier New"/>
          <w:szCs w:val="20"/>
        </w:rPr>
        <w:t xml:space="preserve"> (</w:t>
      </w:r>
      <w:r w:rsidRPr="0019363F">
        <w:rPr>
          <w:rFonts w:cs="Courier New"/>
          <w:szCs w:val="20"/>
        </w:rPr>
        <w:t>concretamente una “fiducia cum creditore”</w:t>
      </w:r>
      <w:r w:rsidR="00A24A7C" w:rsidRPr="0019363F">
        <w:rPr>
          <w:rFonts w:cs="Courier New"/>
          <w:szCs w:val="20"/>
        </w:rPr>
        <w:t>)</w:t>
      </w:r>
      <w:r w:rsidRPr="0019363F">
        <w:rPr>
          <w:rFonts w:cs="Courier New"/>
          <w:szCs w:val="20"/>
        </w:rPr>
        <w:t xml:space="preserve">, en el que para alcanzar el fin práctico pretendido por las partes, esto es, la concesión de una garantía al acreedor, se celebra un contrato (venta con pacto de retro) que tiene una finalidad distinta, en base a una relación de confianza. Como ocurre con carácter general en los negocios fiduciarios, el medio empleado es exorbitante respecto del fin perseguido, con la consiguiente anomalía en atención a la causa. </w:t>
      </w:r>
    </w:p>
    <w:p w:rsidR="0078131E" w:rsidRDefault="00A24A7C" w:rsidP="0019363F">
      <w:pPr>
        <w:ind w:left="708"/>
        <w:jc w:val="both"/>
        <w:rPr>
          <w:rFonts w:cs="Courier New"/>
          <w:szCs w:val="20"/>
        </w:rPr>
      </w:pPr>
      <w:r>
        <w:rPr>
          <w:rFonts w:cs="Courier New"/>
          <w:szCs w:val="20"/>
        </w:rPr>
        <w:t>De Castro, y con él la mayoría de la doctrina, no admite su doble efecto (transmisión de propiedad y obligacional), por falta de causa suficiente para ello. Cabe reivindicación del transmitente frente al adquirente (y aun frente a terceros, a salvo siempre la protección de la buena fe y apariencia)</w:t>
      </w:r>
    </w:p>
    <w:p w:rsidR="0078131E" w:rsidRPr="00DD3E99" w:rsidRDefault="00A24A7C" w:rsidP="0019363F">
      <w:pPr>
        <w:pStyle w:val="Prrafodelista"/>
        <w:numPr>
          <w:ilvl w:val="0"/>
          <w:numId w:val="17"/>
        </w:numPr>
        <w:jc w:val="both"/>
        <w:rPr>
          <w:rFonts w:cs="Courier New"/>
          <w:szCs w:val="20"/>
        </w:rPr>
      </w:pPr>
      <w:r>
        <w:rPr>
          <w:rFonts w:cs="Courier New"/>
          <w:szCs w:val="20"/>
        </w:rPr>
        <w:t>L</w:t>
      </w:r>
      <w:r w:rsidR="0078131E" w:rsidRPr="00DD3E99">
        <w:rPr>
          <w:rFonts w:cs="Courier New"/>
          <w:szCs w:val="20"/>
        </w:rPr>
        <w:t xml:space="preserve">a Resolución de  de 26 de noviembre de 2008 declaró la inadmisión de la opción de compra en garantía de una deuda del optante.  </w:t>
      </w:r>
    </w:p>
    <w:p w:rsidR="0078131E" w:rsidRPr="00DD3E99" w:rsidRDefault="0078131E" w:rsidP="0078131E">
      <w:pPr>
        <w:ind w:firstLine="709"/>
        <w:jc w:val="both"/>
        <w:rPr>
          <w:rFonts w:cs="Courier New"/>
          <w:szCs w:val="20"/>
        </w:rPr>
      </w:pPr>
      <w:r w:rsidRPr="00DD3E99">
        <w:rPr>
          <w:rFonts w:cs="Courier New"/>
          <w:szCs w:val="20"/>
        </w:rPr>
        <w:t xml:space="preserve"> </w:t>
      </w:r>
    </w:p>
    <w:p w:rsidR="0078131E" w:rsidRDefault="00A24A7C" w:rsidP="0019363F">
      <w:pPr>
        <w:widowControl w:val="0"/>
        <w:autoSpaceDE w:val="0"/>
        <w:autoSpaceDN w:val="0"/>
        <w:adjustRightInd w:val="0"/>
        <w:jc w:val="both"/>
        <w:rPr>
          <w:rFonts w:cs="Courier New"/>
          <w:szCs w:val="20"/>
        </w:rPr>
      </w:pPr>
      <w:r w:rsidRPr="0019363F">
        <w:rPr>
          <w:bdr w:val="single" w:sz="4" w:space="0" w:color="auto"/>
        </w:rPr>
        <w:t xml:space="preserve">La DOCTRINA </w:t>
      </w:r>
      <w:r w:rsidR="0019363F">
        <w:rPr>
          <w:bdr w:val="single" w:sz="4" w:space="0" w:color="auto"/>
        </w:rPr>
        <w:t>-F</w:t>
      </w:r>
      <w:r w:rsidRPr="0019363F">
        <w:rPr>
          <w:bdr w:val="single" w:sz="4" w:space="0" w:color="auto"/>
        </w:rPr>
        <w:t xml:space="preserve">iguras </w:t>
      </w:r>
      <w:r w:rsidR="0019363F">
        <w:rPr>
          <w:bdr w:val="single" w:sz="4" w:space="0" w:color="auto"/>
        </w:rPr>
        <w:t>dudosas-</w:t>
      </w:r>
    </w:p>
    <w:p w:rsidR="00231B3C" w:rsidRPr="0019363F" w:rsidRDefault="00231B3C" w:rsidP="0019363F">
      <w:pPr>
        <w:pStyle w:val="Prrafodelista"/>
        <w:numPr>
          <w:ilvl w:val="0"/>
          <w:numId w:val="18"/>
        </w:numPr>
        <w:jc w:val="both"/>
        <w:rPr>
          <w:rFonts w:cs="Courier New"/>
          <w:szCs w:val="20"/>
        </w:rPr>
      </w:pPr>
      <w:r w:rsidRPr="0019363F">
        <w:rPr>
          <w:rFonts w:cs="Courier New"/>
          <w:szCs w:val="20"/>
        </w:rPr>
        <w:t xml:space="preserve">El PACTO MARCIANO debe su nombre al jurisconsulto romano Marciano (que elaboró la correspondiente consulta) consiste en la posibilidad de que deudor y acreedor convengan, en el momento en el que se celebra el negocio constitutivo de la garantía real que, si al llegar el momento de vencimiento el deudor no pagara, la propiedad de la cosa pasará al acreedor previa justa estimación, </w:t>
      </w:r>
      <w:r w:rsidRPr="0019363F">
        <w:rPr>
          <w:rFonts w:cs="Courier New"/>
          <w:szCs w:val="20"/>
        </w:rPr>
        <w:lastRenderedPageBreak/>
        <w:t>con deber de reintegrar el excedente de dicha valoración –si lo hubiera- al deudor.</w:t>
      </w:r>
    </w:p>
    <w:p w:rsidR="00231B3C" w:rsidRDefault="00231B3C" w:rsidP="0019363F">
      <w:pPr>
        <w:ind w:left="360"/>
        <w:jc w:val="both"/>
        <w:rPr>
          <w:rFonts w:cs="Courier New"/>
          <w:szCs w:val="20"/>
        </w:rPr>
      </w:pPr>
      <w:r>
        <w:rPr>
          <w:rFonts w:cs="Courier New"/>
          <w:szCs w:val="20"/>
        </w:rPr>
        <w:t>Los autores que admiten este pacto exigen</w:t>
      </w:r>
      <w:r w:rsidRPr="00231B3C">
        <w:rPr>
          <w:rFonts w:cs="Courier New"/>
          <w:szCs w:val="20"/>
        </w:rPr>
        <w:t xml:space="preserve"> tasación</w:t>
      </w:r>
      <w:r>
        <w:rPr>
          <w:rFonts w:cs="Courier New"/>
          <w:szCs w:val="20"/>
        </w:rPr>
        <w:t xml:space="preserve"> </w:t>
      </w:r>
      <w:r w:rsidRPr="00231B3C">
        <w:rPr>
          <w:rFonts w:cs="Courier New"/>
          <w:szCs w:val="20"/>
        </w:rPr>
        <w:t>objetiv</w:t>
      </w:r>
      <w:r>
        <w:rPr>
          <w:rFonts w:cs="Courier New"/>
          <w:szCs w:val="20"/>
        </w:rPr>
        <w:t xml:space="preserve">a y </w:t>
      </w:r>
      <w:r w:rsidRPr="00231B3C">
        <w:rPr>
          <w:rFonts w:cs="Courier New"/>
          <w:szCs w:val="20"/>
        </w:rPr>
        <w:t>que la fijación del</w:t>
      </w:r>
      <w:r>
        <w:rPr>
          <w:rFonts w:cs="Courier New"/>
          <w:szCs w:val="20"/>
        </w:rPr>
        <w:t xml:space="preserve"> </w:t>
      </w:r>
      <w:r w:rsidRPr="00231B3C">
        <w:rPr>
          <w:rFonts w:cs="Courier New"/>
          <w:szCs w:val="20"/>
        </w:rPr>
        <w:t>valor del bien se realice tras el incumplimiento (para evitar problemas tanto de libertad de fijación de precio</w:t>
      </w:r>
      <w:r>
        <w:rPr>
          <w:rFonts w:cs="Courier New"/>
          <w:szCs w:val="20"/>
        </w:rPr>
        <w:t xml:space="preserve"> </w:t>
      </w:r>
      <w:r w:rsidRPr="00231B3C">
        <w:rPr>
          <w:rFonts w:cs="Courier New"/>
          <w:szCs w:val="20"/>
        </w:rPr>
        <w:t>como de depreciación sobrevenida)</w:t>
      </w:r>
      <w:r>
        <w:rPr>
          <w:rFonts w:cs="Courier New"/>
          <w:szCs w:val="20"/>
        </w:rPr>
        <w:t>.</w:t>
      </w:r>
    </w:p>
    <w:p w:rsidR="0019363F" w:rsidRDefault="0019363F" w:rsidP="0019363F">
      <w:pPr>
        <w:ind w:left="360"/>
        <w:jc w:val="both"/>
        <w:rPr>
          <w:rFonts w:cs="Courier New"/>
          <w:szCs w:val="20"/>
        </w:rPr>
      </w:pPr>
    </w:p>
    <w:p w:rsidR="00231B3C" w:rsidRDefault="00231B3C" w:rsidP="0019363F">
      <w:pPr>
        <w:pStyle w:val="Prrafodelista"/>
        <w:numPr>
          <w:ilvl w:val="0"/>
          <w:numId w:val="18"/>
        </w:numPr>
        <w:jc w:val="both"/>
        <w:rPr>
          <w:rFonts w:cs="Courier New"/>
          <w:szCs w:val="20"/>
        </w:rPr>
      </w:pPr>
      <w:r>
        <w:rPr>
          <w:rFonts w:cs="Courier New"/>
          <w:szCs w:val="20"/>
        </w:rPr>
        <w:t xml:space="preserve">El PACTO EX INTERVALLO es un pacto comisorio acordado </w:t>
      </w:r>
      <w:r w:rsidRPr="00231B3C">
        <w:rPr>
          <w:rFonts w:cs="Courier New"/>
          <w:szCs w:val="20"/>
        </w:rPr>
        <w:t xml:space="preserve">en un momento posterior a la concesión del crédito y al negocio constitutivo de la garantía. </w:t>
      </w:r>
    </w:p>
    <w:p w:rsidR="00231B3C" w:rsidRDefault="00231B3C" w:rsidP="0019363F">
      <w:pPr>
        <w:ind w:left="360"/>
        <w:jc w:val="both"/>
        <w:rPr>
          <w:rFonts w:cs="Courier New"/>
          <w:szCs w:val="20"/>
        </w:rPr>
      </w:pPr>
      <w:r w:rsidRPr="00231B3C">
        <w:rPr>
          <w:rFonts w:cs="Courier New"/>
          <w:szCs w:val="20"/>
        </w:rPr>
        <w:t xml:space="preserve">De Diego, si bien reconoce la admisibilidad del Pacto Marciano, niega la posibilidad del Pacto Ex Intervallo </w:t>
      </w:r>
      <w:r>
        <w:rPr>
          <w:rFonts w:cs="Courier New"/>
          <w:szCs w:val="20"/>
        </w:rPr>
        <w:t>por el grave riesgo</w:t>
      </w:r>
      <w:r w:rsidRPr="00231B3C">
        <w:rPr>
          <w:rFonts w:cs="Courier New"/>
          <w:szCs w:val="20"/>
        </w:rPr>
        <w:t xml:space="preserve"> de simulación </w:t>
      </w:r>
      <w:r>
        <w:rPr>
          <w:rFonts w:cs="Courier New"/>
          <w:szCs w:val="20"/>
        </w:rPr>
        <w:t>y</w:t>
      </w:r>
      <w:r w:rsidRPr="00231B3C">
        <w:rPr>
          <w:rFonts w:cs="Courier New"/>
          <w:szCs w:val="20"/>
        </w:rPr>
        <w:t xml:space="preserve"> fraude</w:t>
      </w:r>
      <w:r>
        <w:rPr>
          <w:rFonts w:cs="Courier New"/>
          <w:szCs w:val="20"/>
        </w:rPr>
        <w:t xml:space="preserve"> que acarrea (</w:t>
      </w:r>
      <w:r w:rsidRPr="00231B3C">
        <w:rPr>
          <w:rFonts w:cs="Courier New"/>
          <w:szCs w:val="20"/>
        </w:rPr>
        <w:t xml:space="preserve">haciendo aparecer en documento el acuerdo </w:t>
      </w:r>
      <w:r>
        <w:rPr>
          <w:rFonts w:cs="Courier New"/>
          <w:szCs w:val="20"/>
        </w:rPr>
        <w:t>como</w:t>
      </w:r>
      <w:r w:rsidRPr="00231B3C">
        <w:rPr>
          <w:rFonts w:cs="Courier New"/>
          <w:szCs w:val="20"/>
        </w:rPr>
        <w:t xml:space="preserve"> posterior, cuando en realidad fue coetáneo con el nacimiento de la obligación</w:t>
      </w:r>
      <w:r>
        <w:rPr>
          <w:rFonts w:cs="Courier New"/>
          <w:szCs w:val="20"/>
        </w:rPr>
        <w:t>)</w:t>
      </w:r>
    </w:p>
    <w:p w:rsidR="00A24A7C" w:rsidRDefault="00A24A7C" w:rsidP="00A24A7C">
      <w:pPr>
        <w:jc w:val="both"/>
        <w:rPr>
          <w:rFonts w:cs="Courier New"/>
          <w:szCs w:val="20"/>
        </w:rPr>
      </w:pPr>
    </w:p>
    <w:p w:rsidR="00A24A7C" w:rsidRDefault="00A24A7C" w:rsidP="0019363F">
      <w:pPr>
        <w:pStyle w:val="Prrafodelista"/>
        <w:numPr>
          <w:ilvl w:val="0"/>
          <w:numId w:val="18"/>
        </w:numPr>
        <w:jc w:val="both"/>
        <w:rPr>
          <w:rFonts w:cs="Courier New"/>
          <w:szCs w:val="20"/>
        </w:rPr>
      </w:pPr>
      <w:r>
        <w:rPr>
          <w:rFonts w:cs="Courier New"/>
          <w:szCs w:val="20"/>
        </w:rPr>
        <w:t xml:space="preserve">La admisibilidad de la DACIÓN EN PAGO posterior al vencimiento de la deuda, el </w:t>
      </w:r>
      <w:r w:rsidRPr="0078131E">
        <w:rPr>
          <w:rFonts w:cs="Courier New"/>
          <w:b/>
          <w:bCs/>
          <w:szCs w:val="20"/>
        </w:rPr>
        <w:t>CONVENIO DE REALIZACIÓN</w:t>
      </w:r>
      <w:r>
        <w:rPr>
          <w:rFonts w:cs="Courier New"/>
          <w:b/>
          <w:bCs/>
          <w:szCs w:val="20"/>
        </w:rPr>
        <w:t xml:space="preserve"> DEL BIEN (art. 640 LEC) </w:t>
      </w:r>
      <w:r>
        <w:rPr>
          <w:rFonts w:cs="Courier New"/>
          <w:szCs w:val="20"/>
        </w:rPr>
        <w:t>y la ADJUDICACIÓN DEL ACREEDOR EN SUBASTA (en los casos legalmente previstos) no plantea dificultad.</w:t>
      </w:r>
    </w:p>
    <w:p w:rsidR="00A24A7C" w:rsidRDefault="00A24A7C" w:rsidP="00A24A7C">
      <w:pPr>
        <w:jc w:val="both"/>
        <w:rPr>
          <w:rFonts w:cs="Courier New"/>
          <w:szCs w:val="20"/>
        </w:rPr>
      </w:pPr>
    </w:p>
    <w:p w:rsidR="00A24A7C" w:rsidRDefault="00BE3CDC" w:rsidP="0019363F">
      <w:pPr>
        <w:jc w:val="both"/>
        <w:rPr>
          <w:rFonts w:cs="Courier New"/>
          <w:szCs w:val="20"/>
        </w:rPr>
      </w:pPr>
      <w:r>
        <w:rPr>
          <w:rFonts w:cs="Courier New"/>
          <w:szCs w:val="20"/>
        </w:rPr>
        <w:t xml:space="preserve">Parece encontrar alguna admisión este tipo de supuestos en la </w:t>
      </w:r>
      <w:r w:rsidR="0019363F">
        <w:rPr>
          <w:rFonts w:cs="Courier New"/>
          <w:szCs w:val="20"/>
        </w:rPr>
        <w:t xml:space="preserve">doctrina, la </w:t>
      </w:r>
      <w:r>
        <w:rPr>
          <w:rFonts w:cs="Courier New"/>
          <w:szCs w:val="20"/>
        </w:rPr>
        <w:t xml:space="preserve">jurisprudencia (STS 16 mayo 2000) y </w:t>
      </w:r>
      <w:r w:rsidR="0019363F">
        <w:rPr>
          <w:rFonts w:cs="Courier New"/>
          <w:szCs w:val="20"/>
        </w:rPr>
        <w:t xml:space="preserve">los </w:t>
      </w:r>
      <w:r>
        <w:rPr>
          <w:rFonts w:cs="Courier New"/>
          <w:szCs w:val="20"/>
        </w:rPr>
        <w:t>textos más modernos. Destacamos</w:t>
      </w:r>
      <w:r w:rsidR="0019363F">
        <w:rPr>
          <w:rFonts w:cs="Courier New"/>
          <w:szCs w:val="20"/>
        </w:rPr>
        <w:t>:</w:t>
      </w:r>
      <w:r>
        <w:rPr>
          <w:rFonts w:cs="Courier New"/>
          <w:szCs w:val="20"/>
        </w:rPr>
        <w:t xml:space="preserve"> </w:t>
      </w:r>
    </w:p>
    <w:p w:rsidR="00A24A7C" w:rsidRDefault="00A24A7C" w:rsidP="00A24A7C">
      <w:pPr>
        <w:jc w:val="both"/>
        <w:rPr>
          <w:rFonts w:cs="Courier New"/>
          <w:szCs w:val="20"/>
        </w:rPr>
      </w:pPr>
    </w:p>
    <w:p w:rsidR="00BE3CDC" w:rsidRPr="00E11780" w:rsidRDefault="00BE3CDC" w:rsidP="00E11780">
      <w:pPr>
        <w:pStyle w:val="Prrafodelista"/>
        <w:numPr>
          <w:ilvl w:val="0"/>
          <w:numId w:val="19"/>
        </w:numPr>
        <w:jc w:val="both"/>
        <w:rPr>
          <w:rFonts w:cs="Courier New"/>
          <w:szCs w:val="20"/>
        </w:rPr>
      </w:pPr>
      <w:r w:rsidRPr="00E11780">
        <w:rPr>
          <w:rFonts w:cs="Courier New"/>
          <w:szCs w:val="20"/>
        </w:rPr>
        <w:t xml:space="preserve">El </w:t>
      </w:r>
      <w:r w:rsidRPr="00E11780">
        <w:rPr>
          <w:rFonts w:cs="Courier New"/>
          <w:b/>
          <w:bCs/>
          <w:szCs w:val="20"/>
        </w:rPr>
        <w:t>RDL 5/2005</w:t>
      </w:r>
      <w:r w:rsidRPr="00E11780">
        <w:rPr>
          <w:rFonts w:cs="Courier New"/>
          <w:szCs w:val="20"/>
        </w:rPr>
        <w:t xml:space="preserve"> ya citado reconoce la validez del acuerdo de garantía pignoraticia con particularidades tales como la admisión, en su artículo 11, del Pacto Marciano y del Pacto Ex Intervallo, asi como tambien de la venta en garantía (“las operaciones de garantía financiera pueden realizarse mediante la transmisión de la propiedad del bien dado en garantía”, art. 6) </w:t>
      </w:r>
    </w:p>
    <w:p w:rsidR="00A24A7C" w:rsidRPr="00A24A7C" w:rsidRDefault="00A24A7C" w:rsidP="00A24A7C">
      <w:pPr>
        <w:jc w:val="both"/>
        <w:rPr>
          <w:rFonts w:cs="Courier New"/>
          <w:szCs w:val="20"/>
        </w:rPr>
      </w:pPr>
    </w:p>
    <w:p w:rsidR="00A24A7C" w:rsidRPr="00A24A7C" w:rsidRDefault="00E11780" w:rsidP="00E11780">
      <w:pPr>
        <w:pStyle w:val="Prrafodelista"/>
        <w:numPr>
          <w:ilvl w:val="0"/>
          <w:numId w:val="19"/>
        </w:numPr>
        <w:jc w:val="both"/>
        <w:rPr>
          <w:rFonts w:cs="Courier New"/>
          <w:szCs w:val="20"/>
        </w:rPr>
      </w:pPr>
      <w:r>
        <w:rPr>
          <w:rFonts w:cs="Courier New"/>
          <w:szCs w:val="20"/>
        </w:rPr>
        <w:t xml:space="preserve">En referencia a </w:t>
      </w:r>
      <w:r w:rsidR="00A24A7C" w:rsidRPr="00A24A7C">
        <w:rPr>
          <w:rFonts w:cs="Courier New"/>
          <w:szCs w:val="20"/>
        </w:rPr>
        <w:t xml:space="preserve">la ejecución hipotecaria, la Directiva 2014/17/UE del Parlamento Europeo y del Consejo, de 4 de febrero de 2014, sobre los </w:t>
      </w:r>
      <w:r w:rsidR="00A24A7C" w:rsidRPr="00E11780">
        <w:rPr>
          <w:rFonts w:cs="Courier New"/>
          <w:b/>
          <w:bCs/>
          <w:szCs w:val="20"/>
        </w:rPr>
        <w:t>contratos de crédito celebrados con los consumidores para bienes inmuebles de uso residencial</w:t>
      </w:r>
      <w:r w:rsidR="00A24A7C" w:rsidRPr="00A24A7C">
        <w:rPr>
          <w:rFonts w:cs="Courier New"/>
          <w:szCs w:val="20"/>
        </w:rPr>
        <w:t xml:space="preserve">, dispone en </w:t>
      </w:r>
      <w:r w:rsidR="00A24A7C" w:rsidRPr="00E11780">
        <w:rPr>
          <w:rFonts w:cs="Courier New"/>
          <w:szCs w:val="20"/>
        </w:rPr>
        <w:t xml:space="preserve">su art. 28.4: “Los Estados miembros no impedirán que </w:t>
      </w:r>
      <w:r w:rsidR="00A24A7C" w:rsidRPr="00E11780">
        <w:rPr>
          <w:rFonts w:cs="Courier New"/>
          <w:szCs w:val="20"/>
          <w:u w:val="single"/>
        </w:rPr>
        <w:t>las partes</w:t>
      </w:r>
      <w:r w:rsidR="00A24A7C" w:rsidRPr="00E11780">
        <w:rPr>
          <w:rFonts w:cs="Courier New"/>
          <w:szCs w:val="20"/>
        </w:rPr>
        <w:t xml:space="preserve"> en un contrato de crédito </w:t>
      </w:r>
      <w:r w:rsidR="00A24A7C" w:rsidRPr="00E11780">
        <w:rPr>
          <w:rFonts w:cs="Courier New"/>
          <w:szCs w:val="20"/>
          <w:u w:val="single"/>
        </w:rPr>
        <w:t>puedan acordar expresamente que la transferencia de la garantía</w:t>
      </w:r>
      <w:r w:rsidR="00A24A7C" w:rsidRPr="00E11780">
        <w:rPr>
          <w:rFonts w:cs="Courier New"/>
          <w:szCs w:val="20"/>
        </w:rPr>
        <w:t xml:space="preserve"> o ingresos derivados de la venta de la garantía al prestamista </w:t>
      </w:r>
      <w:r w:rsidR="00A24A7C" w:rsidRPr="00E11780">
        <w:rPr>
          <w:rFonts w:cs="Courier New"/>
          <w:szCs w:val="20"/>
          <w:u w:val="single"/>
        </w:rPr>
        <w:t>baste</w:t>
      </w:r>
      <w:r w:rsidR="00A24A7C" w:rsidRPr="00E11780">
        <w:rPr>
          <w:rFonts w:cs="Courier New"/>
          <w:szCs w:val="20"/>
        </w:rPr>
        <w:t xml:space="preserve">n </w:t>
      </w:r>
      <w:r w:rsidR="00A24A7C" w:rsidRPr="00E11780">
        <w:rPr>
          <w:rFonts w:cs="Courier New"/>
          <w:szCs w:val="20"/>
          <w:u w:val="single"/>
        </w:rPr>
        <w:t>para reembolsar el crédito</w:t>
      </w:r>
      <w:r w:rsidR="00A24A7C" w:rsidRPr="00E11780">
        <w:rPr>
          <w:rFonts w:cs="Courier New"/>
          <w:szCs w:val="20"/>
        </w:rPr>
        <w:t>”. Lo que ha sido interpretado por algún autor como una norma que, excediendo la dación en pago, admite en su ámbito el pacto comisorio (contra lo</w:t>
      </w:r>
      <w:r w:rsidR="00A24A7C" w:rsidRPr="00A24A7C">
        <w:rPr>
          <w:rFonts w:cs="Courier New"/>
          <w:szCs w:val="20"/>
        </w:rPr>
        <w:t xml:space="preserve"> dispuesto en el art. 1859 Cc).  </w:t>
      </w:r>
    </w:p>
    <w:p w:rsidR="00A24A7C" w:rsidRDefault="00A24A7C" w:rsidP="00A24A7C">
      <w:pPr>
        <w:jc w:val="both"/>
        <w:rPr>
          <w:rFonts w:cs="Courier New"/>
          <w:szCs w:val="20"/>
        </w:rPr>
      </w:pPr>
    </w:p>
    <w:p w:rsidR="00A24A7C" w:rsidRPr="0019363F" w:rsidRDefault="00BE3CDC" w:rsidP="00E11780">
      <w:pPr>
        <w:pStyle w:val="Prrafodelista"/>
        <w:numPr>
          <w:ilvl w:val="0"/>
          <w:numId w:val="19"/>
        </w:numPr>
        <w:jc w:val="both"/>
        <w:rPr>
          <w:rFonts w:cs="Courier New"/>
          <w:szCs w:val="20"/>
        </w:rPr>
      </w:pPr>
      <w:r w:rsidRPr="0019363F">
        <w:rPr>
          <w:rFonts w:cs="Courier New"/>
          <w:szCs w:val="20"/>
        </w:rPr>
        <w:t xml:space="preserve">El </w:t>
      </w:r>
      <w:r w:rsidRPr="00E11780">
        <w:rPr>
          <w:rFonts w:cs="Courier New"/>
          <w:b/>
          <w:bCs/>
          <w:szCs w:val="20"/>
        </w:rPr>
        <w:t>Convenio de Ciudad del Cabo de 2001</w:t>
      </w:r>
      <w:r w:rsidRPr="0019363F">
        <w:rPr>
          <w:rFonts w:cs="Courier New"/>
          <w:szCs w:val="20"/>
        </w:rPr>
        <w:t xml:space="preserve"> al que España se adhirió en 2013, Convenio relativo a garantías internacionales sobre elementos de equipo móvil,</w:t>
      </w:r>
      <w:r w:rsidR="0019363F" w:rsidRPr="0019363F">
        <w:rPr>
          <w:rFonts w:cs="Courier New"/>
          <w:szCs w:val="20"/>
        </w:rPr>
        <w:t xml:space="preserve"> está llamado a revolucionar nuestro sistema de garantías internacionales. Aparte de su inscripción en el Registro Internacional de Garantías, admite expresamente el pacto comisorio.</w:t>
      </w:r>
    </w:p>
    <w:p w:rsidR="00A24A7C" w:rsidRDefault="00A24A7C" w:rsidP="00231B3C">
      <w:pPr>
        <w:jc w:val="both"/>
        <w:rPr>
          <w:rFonts w:cs="Courier New"/>
          <w:szCs w:val="20"/>
        </w:rPr>
      </w:pPr>
    </w:p>
    <w:p w:rsidR="00DD3E99" w:rsidRPr="00DD3E99" w:rsidRDefault="00E11780" w:rsidP="00E11780">
      <w:pPr>
        <w:spacing w:before="100" w:beforeAutospacing="1" w:after="100" w:afterAutospacing="1" w:line="360" w:lineRule="auto"/>
        <w:ind w:right="-851"/>
        <w:jc w:val="both"/>
        <w:rPr>
          <w:rFonts w:eastAsia="Times New Roman" w:cs="Courier New"/>
          <w:szCs w:val="20"/>
          <w:lang w:eastAsia="es-ES"/>
        </w:rPr>
      </w:pPr>
      <w:r w:rsidRPr="00DD3E99">
        <w:rPr>
          <w:rFonts w:eastAsia="Times New Roman" w:cs="Courier New"/>
          <w:b/>
          <w:szCs w:val="20"/>
          <w:lang w:eastAsia="es-ES"/>
        </w:rPr>
        <w:t>NAVARRA</w:t>
      </w:r>
      <w:r w:rsidR="00DD3E99" w:rsidRPr="00DD3E99">
        <w:rPr>
          <w:rFonts w:eastAsia="Times New Roman" w:cs="Courier New"/>
          <w:szCs w:val="20"/>
          <w:lang w:eastAsia="es-ES"/>
        </w:rPr>
        <w:t xml:space="preserve">. </w:t>
      </w:r>
      <w:r>
        <w:rPr>
          <w:rFonts w:eastAsia="Times New Roman" w:cs="Courier New"/>
          <w:szCs w:val="20"/>
          <w:lang w:eastAsia="es-ES"/>
        </w:rPr>
        <w:t>A</w:t>
      </w:r>
      <w:r w:rsidR="00DD3E99" w:rsidRPr="00DD3E99">
        <w:rPr>
          <w:rFonts w:eastAsia="Times New Roman" w:cs="Courier New"/>
          <w:szCs w:val="20"/>
          <w:lang w:eastAsia="es-ES"/>
        </w:rPr>
        <w:t xml:space="preserve">dmite ambas posibilidades. </w:t>
      </w:r>
    </w:p>
    <w:p w:rsidR="00DD3E99" w:rsidRPr="00E11780" w:rsidRDefault="00DD3E99" w:rsidP="00E11780">
      <w:pPr>
        <w:pStyle w:val="Prrafodelista"/>
        <w:numPr>
          <w:ilvl w:val="0"/>
          <w:numId w:val="20"/>
        </w:numPr>
        <w:ind w:left="360"/>
        <w:jc w:val="both"/>
        <w:rPr>
          <w:rFonts w:cs="Courier New"/>
          <w:szCs w:val="20"/>
        </w:rPr>
      </w:pPr>
      <w:r w:rsidRPr="00E11780">
        <w:rPr>
          <w:rFonts w:cs="Courier New"/>
          <w:szCs w:val="20"/>
        </w:rPr>
        <w:lastRenderedPageBreak/>
        <w:t xml:space="preserve">La </w:t>
      </w:r>
      <w:r w:rsidRPr="00E11780">
        <w:rPr>
          <w:rFonts w:cs="Courier New"/>
          <w:b/>
          <w:bCs/>
          <w:szCs w:val="20"/>
        </w:rPr>
        <w:t>fiducia en garantia</w:t>
      </w:r>
      <w:r w:rsidRPr="00E11780">
        <w:rPr>
          <w:rFonts w:cs="Courier New"/>
          <w:szCs w:val="20"/>
        </w:rPr>
        <w:t xml:space="preserve">. La admite la </w:t>
      </w:r>
      <w:r w:rsidRPr="00E11780">
        <w:rPr>
          <w:rFonts w:cs="Courier New"/>
          <w:szCs w:val="20"/>
          <w:u w:val="single"/>
        </w:rPr>
        <w:t>Ley 466</w:t>
      </w:r>
      <w:r w:rsidRPr="00E11780">
        <w:rPr>
          <w:rFonts w:cs="Courier New"/>
          <w:szCs w:val="20"/>
        </w:rPr>
        <w:t xml:space="preserve"> al afirmar que cumplida la obligación garantizada, el transmitente podrá exigir del fiduciario la retransmisión de la propiedad, pudiendo el acreedor si así se hubiese pactado, adquirir  irrevocablemente la propiedad de la cosa en caso de incumplimiento, quedando extinguida la obligación. </w:t>
      </w:r>
    </w:p>
    <w:p w:rsidR="00E11780" w:rsidRDefault="00E11780" w:rsidP="00E11780">
      <w:pPr>
        <w:jc w:val="both"/>
        <w:rPr>
          <w:rFonts w:cs="Courier New"/>
          <w:szCs w:val="20"/>
        </w:rPr>
      </w:pPr>
    </w:p>
    <w:p w:rsidR="00DD3E99" w:rsidRPr="00E11780" w:rsidRDefault="00DD3E99" w:rsidP="00E11780">
      <w:pPr>
        <w:pStyle w:val="Prrafodelista"/>
        <w:numPr>
          <w:ilvl w:val="0"/>
          <w:numId w:val="20"/>
        </w:numPr>
        <w:ind w:left="360"/>
        <w:jc w:val="both"/>
        <w:rPr>
          <w:rFonts w:cs="Courier New"/>
          <w:szCs w:val="20"/>
        </w:rPr>
      </w:pPr>
      <w:r w:rsidRPr="00E11780">
        <w:rPr>
          <w:rFonts w:cs="Courier New"/>
          <w:szCs w:val="20"/>
        </w:rPr>
        <w:t xml:space="preserve">La </w:t>
      </w:r>
      <w:r w:rsidRPr="00E11780">
        <w:rPr>
          <w:rFonts w:cs="Courier New"/>
          <w:b/>
          <w:bCs/>
          <w:szCs w:val="20"/>
        </w:rPr>
        <w:t>venta a carta de gracia.</w:t>
      </w:r>
      <w:r w:rsidRPr="00E11780">
        <w:rPr>
          <w:rFonts w:cs="Courier New"/>
          <w:szCs w:val="20"/>
        </w:rPr>
        <w:t xml:space="preserve"> Según la </w:t>
      </w:r>
      <w:r w:rsidRPr="00E11780">
        <w:rPr>
          <w:rFonts w:cs="Courier New"/>
          <w:szCs w:val="20"/>
          <w:u w:val="single"/>
        </w:rPr>
        <w:t>Ley 475</w:t>
      </w:r>
      <w:r w:rsidRPr="00E11780">
        <w:rPr>
          <w:rFonts w:cs="Courier New"/>
          <w:szCs w:val="20"/>
        </w:rPr>
        <w:t xml:space="preserve"> "El cumplimiento de una obligación dineraria puede garantizarse mediante venta con pacto de retro o a carta de gracia, reservándose el deudor el derecho a retraer la cosa vendida al satisfacer o extinguir la obligación.  </w:t>
      </w:r>
    </w:p>
    <w:p w:rsidR="00DD3E99" w:rsidRPr="00DD3E99" w:rsidRDefault="00DD3E99" w:rsidP="00DD3E99">
      <w:pPr>
        <w:keepNext/>
        <w:keepLines/>
        <w:spacing w:before="240" w:after="120" w:line="240" w:lineRule="auto"/>
        <w:jc w:val="both"/>
        <w:outlineLvl w:val="0"/>
        <w:rPr>
          <w:rFonts w:eastAsiaTheme="majorEastAsia" w:cs="Courier New"/>
          <w:b/>
          <w:bCs/>
          <w:caps/>
          <w:color w:val="4472C4" w:themeColor="accent5"/>
          <w:szCs w:val="20"/>
          <w:u w:val="single"/>
        </w:rPr>
      </w:pPr>
    </w:p>
    <w:p w:rsidR="00733FAD" w:rsidRDefault="00DD3E99" w:rsidP="00733FAD">
      <w:pPr>
        <w:keepNext/>
        <w:keepLines/>
        <w:spacing w:before="240" w:after="120" w:line="240" w:lineRule="auto"/>
        <w:jc w:val="both"/>
        <w:outlineLvl w:val="0"/>
        <w:rPr>
          <w:rFonts w:eastAsia="Times New Roman" w:cs="Courier New"/>
          <w:b/>
          <w:bCs/>
          <w:caps/>
          <w:color w:val="4472C4" w:themeColor="accent5"/>
          <w:szCs w:val="20"/>
          <w:u w:val="single"/>
          <w:lang w:eastAsia="es-ES"/>
        </w:rPr>
      </w:pPr>
      <w:r w:rsidRPr="00DD3E99">
        <w:rPr>
          <w:rFonts w:eastAsia="Times New Roman" w:cs="Courier New"/>
          <w:b/>
          <w:bCs/>
          <w:caps/>
          <w:color w:val="4472C4" w:themeColor="accent5"/>
          <w:szCs w:val="20"/>
          <w:u w:val="single"/>
          <w:lang w:eastAsia="es-ES"/>
        </w:rPr>
        <w:t>EL DERECHO REAL DE PRENDA</w:t>
      </w:r>
    </w:p>
    <w:p w:rsidR="00DD3E99" w:rsidRPr="00DD3E99" w:rsidRDefault="00DD3E99" w:rsidP="00733FAD">
      <w:pPr>
        <w:keepNext/>
        <w:keepLines/>
        <w:spacing w:before="240" w:after="120" w:line="240" w:lineRule="auto"/>
        <w:jc w:val="both"/>
        <w:outlineLvl w:val="0"/>
        <w:rPr>
          <w:rFonts w:cs="Courier New"/>
          <w:szCs w:val="20"/>
        </w:rPr>
      </w:pPr>
      <w:r w:rsidRPr="00DD3E99">
        <w:rPr>
          <w:rFonts w:cs="Courier New"/>
          <w:szCs w:val="20"/>
        </w:rPr>
        <w:t xml:space="preserve"> </w:t>
      </w:r>
    </w:p>
    <w:p w:rsidR="00DD3E99" w:rsidRPr="00DD3E99" w:rsidRDefault="00DD3E99" w:rsidP="00B27B1D">
      <w:pPr>
        <w:jc w:val="both"/>
        <w:rPr>
          <w:rFonts w:cs="Courier New"/>
          <w:szCs w:val="20"/>
        </w:rPr>
      </w:pPr>
      <w:r w:rsidRPr="00DD3E99">
        <w:rPr>
          <w:rFonts w:cs="Courier New"/>
          <w:szCs w:val="20"/>
        </w:rPr>
        <w:t xml:space="preserve">PUIG BRUTAU la define como aquel derecho de garantía que recae sobre una cosa mueble, cuya posesión se entrega al acreedor o a un tercero y que concede al acreedor la facultad de proceder a su enajenación para el caso de incumplimiento de la obligación principal, para extinguir el crédito con el precio obtenido. </w:t>
      </w:r>
    </w:p>
    <w:p w:rsidR="00833ABA" w:rsidRDefault="00833ABA" w:rsidP="00833ABA">
      <w:pPr>
        <w:widowControl w:val="0"/>
        <w:autoSpaceDE w:val="0"/>
        <w:autoSpaceDN w:val="0"/>
        <w:adjustRightInd w:val="0"/>
        <w:ind w:left="1620" w:right="1228"/>
        <w:jc w:val="both"/>
        <w:rPr>
          <w:rFonts w:cs="Courier New"/>
          <w:szCs w:val="20"/>
        </w:rPr>
      </w:pPr>
    </w:p>
    <w:p w:rsidR="00833ABA" w:rsidRPr="00DD3E99" w:rsidRDefault="00833ABA" w:rsidP="00833ABA">
      <w:pPr>
        <w:widowControl w:val="0"/>
        <w:autoSpaceDE w:val="0"/>
        <w:autoSpaceDN w:val="0"/>
        <w:adjustRightInd w:val="0"/>
        <w:ind w:left="1620" w:right="1228"/>
        <w:jc w:val="both"/>
        <w:rPr>
          <w:rFonts w:cs="Courier New"/>
          <w:b/>
          <w:bCs/>
          <w:szCs w:val="20"/>
        </w:rPr>
      </w:pPr>
      <w:r>
        <w:rPr>
          <w:rFonts w:cs="Courier New"/>
          <w:szCs w:val="20"/>
        </w:rPr>
        <w:t>A</w:t>
      </w:r>
      <w:r w:rsidRPr="00DD3E99">
        <w:rPr>
          <w:rFonts w:cs="Courier New"/>
          <w:szCs w:val="20"/>
        </w:rPr>
        <w:t xml:space="preserve">rt. 1857 </w:t>
      </w:r>
      <w:r w:rsidRPr="00DD3E99">
        <w:rPr>
          <w:rFonts w:cs="Courier New"/>
          <w:b/>
          <w:bCs/>
          <w:szCs w:val="20"/>
        </w:rPr>
        <w:t>Son requisitos esenciales de los contratos de prenda e hipoteca:</w:t>
      </w:r>
    </w:p>
    <w:p w:rsidR="00833ABA" w:rsidRPr="00DD3E99" w:rsidRDefault="00833ABA" w:rsidP="00833ABA">
      <w:pPr>
        <w:numPr>
          <w:ilvl w:val="0"/>
          <w:numId w:val="1"/>
        </w:numPr>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Que se constituya para asegurar el cumplimiento de una obligación principal.</w:t>
      </w:r>
    </w:p>
    <w:p w:rsidR="00833ABA" w:rsidRPr="00DD3E99" w:rsidRDefault="00833ABA" w:rsidP="00833ABA">
      <w:pPr>
        <w:numPr>
          <w:ilvl w:val="0"/>
          <w:numId w:val="1"/>
        </w:numPr>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Que la cosa pignorada o hipotecada pertenezca en propiedad al que la empeña o hipoteca.</w:t>
      </w:r>
    </w:p>
    <w:p w:rsidR="00833ABA" w:rsidRPr="00DD3E99" w:rsidRDefault="00833ABA" w:rsidP="00833ABA">
      <w:pPr>
        <w:numPr>
          <w:ilvl w:val="0"/>
          <w:numId w:val="1"/>
        </w:numPr>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Que las personas que constituyan la prenda o hipoteca tengan la libre disposición de sus bienes o, en caso de no tenerla, se hallen legalmente autorizadas al efecto.</w:t>
      </w:r>
    </w:p>
    <w:p w:rsidR="00833ABA" w:rsidRPr="00DD3E99" w:rsidRDefault="00833ABA" w:rsidP="00833ABA">
      <w:pPr>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Las terceras personas extrañas a la obligación principal pueden asegurar ésta pignorando o hipotecando sus propios bienes.</w:t>
      </w:r>
    </w:p>
    <w:p w:rsidR="00DD3E99" w:rsidRPr="00DD3E99" w:rsidRDefault="00DD3E99" w:rsidP="00DD3E99">
      <w:pPr>
        <w:widowControl w:val="0"/>
        <w:autoSpaceDE w:val="0"/>
        <w:autoSpaceDN w:val="0"/>
        <w:adjustRightInd w:val="0"/>
        <w:jc w:val="both"/>
        <w:rPr>
          <w:rFonts w:cs="Courier New"/>
          <w:szCs w:val="20"/>
        </w:rPr>
      </w:pPr>
    </w:p>
    <w:p w:rsidR="00733FAD" w:rsidRPr="00DD3E99" w:rsidRDefault="00733FAD" w:rsidP="00733FAD">
      <w:pPr>
        <w:keepNext/>
        <w:keepLines/>
        <w:spacing w:before="240" w:after="120" w:line="240" w:lineRule="auto"/>
        <w:jc w:val="both"/>
        <w:outlineLvl w:val="0"/>
        <w:rPr>
          <w:rFonts w:eastAsia="Times New Roman" w:cs="Courier New"/>
          <w:b/>
          <w:bCs/>
          <w:caps/>
          <w:color w:val="4472C4" w:themeColor="accent5"/>
          <w:szCs w:val="20"/>
          <w:u w:val="single"/>
          <w:lang w:eastAsia="es-ES"/>
        </w:rPr>
      </w:pPr>
      <w:r w:rsidRPr="00DD3E99">
        <w:rPr>
          <w:rFonts w:eastAsia="Times New Roman" w:cs="Courier New"/>
          <w:b/>
          <w:bCs/>
          <w:caps/>
          <w:color w:val="4472C4" w:themeColor="accent5"/>
          <w:szCs w:val="20"/>
          <w:u w:val="single"/>
          <w:lang w:eastAsia="es-ES"/>
        </w:rPr>
        <w:t>CONSTITUCION</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jc w:val="both"/>
        <w:rPr>
          <w:rFonts w:cs="Courier New"/>
          <w:szCs w:val="20"/>
        </w:rPr>
      </w:pPr>
      <w:r w:rsidRPr="00DD3E99">
        <w:rPr>
          <w:rFonts w:cs="Courier New"/>
          <w:szCs w:val="20"/>
        </w:rPr>
        <w:t>ELEMENTOS PERSONALES</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733FAD">
      <w:pPr>
        <w:widowControl w:val="0"/>
        <w:autoSpaceDE w:val="0"/>
        <w:autoSpaceDN w:val="0"/>
        <w:adjustRightInd w:val="0"/>
        <w:ind w:left="708"/>
        <w:jc w:val="both"/>
        <w:rPr>
          <w:rFonts w:cs="Courier New"/>
          <w:szCs w:val="20"/>
        </w:rPr>
      </w:pPr>
      <w:r w:rsidRPr="00DD3E99">
        <w:rPr>
          <w:rFonts w:cs="Courier New"/>
          <w:b/>
          <w:bCs/>
          <w:szCs w:val="20"/>
        </w:rPr>
        <w:t>Acreedor pignoraticio</w:t>
      </w:r>
      <w:r w:rsidRPr="00DD3E99">
        <w:rPr>
          <w:rFonts w:cs="Courier New"/>
          <w:szCs w:val="20"/>
        </w:rPr>
        <w:t>: es el titular del derecho de crédito garantizado.</w:t>
      </w:r>
    </w:p>
    <w:p w:rsidR="00733FAD" w:rsidRDefault="00733FAD" w:rsidP="00733FAD">
      <w:pPr>
        <w:widowControl w:val="0"/>
        <w:autoSpaceDE w:val="0"/>
        <w:autoSpaceDN w:val="0"/>
        <w:adjustRightInd w:val="0"/>
        <w:ind w:left="708"/>
        <w:jc w:val="both"/>
        <w:rPr>
          <w:rFonts w:cs="Courier New"/>
          <w:b/>
          <w:bCs/>
          <w:szCs w:val="20"/>
        </w:rPr>
      </w:pPr>
    </w:p>
    <w:p w:rsidR="00DD3E99" w:rsidRPr="00DD3E99" w:rsidRDefault="00DD3E99" w:rsidP="00733FAD">
      <w:pPr>
        <w:widowControl w:val="0"/>
        <w:autoSpaceDE w:val="0"/>
        <w:autoSpaceDN w:val="0"/>
        <w:adjustRightInd w:val="0"/>
        <w:ind w:left="708"/>
        <w:jc w:val="both"/>
        <w:rPr>
          <w:rFonts w:cs="Courier New"/>
          <w:szCs w:val="20"/>
        </w:rPr>
      </w:pPr>
      <w:r w:rsidRPr="00DD3E99">
        <w:rPr>
          <w:rFonts w:cs="Courier New"/>
          <w:b/>
          <w:bCs/>
          <w:szCs w:val="20"/>
        </w:rPr>
        <w:t>Pignorante</w:t>
      </w:r>
      <w:r w:rsidRPr="00DD3E99">
        <w:rPr>
          <w:rFonts w:cs="Courier New"/>
          <w:szCs w:val="20"/>
        </w:rPr>
        <w:t>: es el titular de la cosa pignorada, pudiendo ser el deudor o un tercero, debiendo tener, en cualquier caso, la capacidad exigida en el art. 1857.</w:t>
      </w:r>
    </w:p>
    <w:p w:rsidR="00DD3E99" w:rsidRDefault="00DD3E99" w:rsidP="00DD3E99">
      <w:pPr>
        <w:widowControl w:val="0"/>
        <w:autoSpaceDE w:val="0"/>
        <w:autoSpaceDN w:val="0"/>
        <w:adjustRightInd w:val="0"/>
        <w:ind w:left="851"/>
        <w:jc w:val="both"/>
        <w:rPr>
          <w:rFonts w:cs="Courier New"/>
          <w:szCs w:val="20"/>
        </w:rPr>
      </w:pPr>
    </w:p>
    <w:p w:rsidR="0075149E" w:rsidRPr="00DD3E99" w:rsidRDefault="0075149E" w:rsidP="0075149E">
      <w:pPr>
        <w:spacing w:after="0" w:line="240" w:lineRule="auto"/>
        <w:ind w:left="1620" w:right="1228"/>
        <w:jc w:val="both"/>
        <w:rPr>
          <w:rFonts w:eastAsia="Times New Roman" w:cs="Courier New"/>
          <w:szCs w:val="20"/>
          <w:lang w:eastAsia="es-ES"/>
        </w:rPr>
      </w:pPr>
    </w:p>
    <w:p w:rsidR="0075149E" w:rsidRPr="00DD3E99" w:rsidRDefault="0075149E" w:rsidP="0075149E">
      <w:pPr>
        <w:spacing w:after="0" w:line="240" w:lineRule="auto"/>
        <w:ind w:left="1620" w:right="1228"/>
        <w:jc w:val="both"/>
        <w:rPr>
          <w:rFonts w:eastAsia="Times New Roman" w:cs="Courier New"/>
          <w:b/>
          <w:bCs/>
          <w:szCs w:val="20"/>
          <w:lang w:eastAsia="es-ES"/>
        </w:rPr>
      </w:pPr>
      <w:r w:rsidRPr="00DD3E99">
        <w:rPr>
          <w:rFonts w:eastAsia="Times New Roman" w:cs="Courier New"/>
          <w:szCs w:val="20"/>
          <w:lang w:eastAsia="es-ES"/>
        </w:rPr>
        <w:t xml:space="preserve">(1858) </w:t>
      </w:r>
      <w:r w:rsidRPr="00DD3E99">
        <w:rPr>
          <w:rFonts w:eastAsia="Times New Roman" w:cs="Courier New"/>
          <w:b/>
          <w:bCs/>
          <w:szCs w:val="20"/>
          <w:lang w:eastAsia="es-ES"/>
        </w:rPr>
        <w:t>Es también de esencia de estos contratos que, vencida la obligación principal, puedan ser enajenadas las cosas en que consiste la prenda o hipoteca para pagar al acreedor.</w:t>
      </w:r>
    </w:p>
    <w:p w:rsidR="0075149E" w:rsidRDefault="0075149E" w:rsidP="00DD3E99">
      <w:pPr>
        <w:widowControl w:val="0"/>
        <w:autoSpaceDE w:val="0"/>
        <w:autoSpaceDN w:val="0"/>
        <w:adjustRightInd w:val="0"/>
        <w:ind w:left="851"/>
        <w:jc w:val="both"/>
        <w:rPr>
          <w:rFonts w:cs="Courier New"/>
          <w:szCs w:val="20"/>
        </w:rPr>
      </w:pPr>
    </w:p>
    <w:p w:rsidR="0075149E" w:rsidRPr="00DD3E99" w:rsidRDefault="0075149E" w:rsidP="00DD3E99">
      <w:pPr>
        <w:widowControl w:val="0"/>
        <w:autoSpaceDE w:val="0"/>
        <w:autoSpaceDN w:val="0"/>
        <w:adjustRightInd w:val="0"/>
        <w:ind w:left="851"/>
        <w:jc w:val="both"/>
        <w:rPr>
          <w:rFonts w:cs="Courier New"/>
          <w:szCs w:val="20"/>
        </w:rPr>
      </w:pPr>
    </w:p>
    <w:p w:rsidR="00DD3E99" w:rsidRPr="00DD3E99" w:rsidRDefault="00DD3E99" w:rsidP="00DD3E99">
      <w:pPr>
        <w:widowControl w:val="0"/>
        <w:autoSpaceDE w:val="0"/>
        <w:autoSpaceDN w:val="0"/>
        <w:adjustRightInd w:val="0"/>
        <w:jc w:val="both"/>
        <w:rPr>
          <w:rFonts w:cs="Courier New"/>
          <w:szCs w:val="20"/>
        </w:rPr>
      </w:pPr>
      <w:r w:rsidRPr="00DD3E99">
        <w:rPr>
          <w:rFonts w:cs="Courier New"/>
          <w:szCs w:val="20"/>
        </w:rPr>
        <w:t>ELEMENTOS REALES</w:t>
      </w:r>
    </w:p>
    <w:p w:rsidR="00DD3E99" w:rsidRPr="00DD3E99" w:rsidRDefault="00DD3E99" w:rsidP="00DD3E99">
      <w:pPr>
        <w:widowControl w:val="0"/>
        <w:autoSpaceDE w:val="0"/>
        <w:autoSpaceDN w:val="0"/>
        <w:adjustRightInd w:val="0"/>
        <w:jc w:val="both"/>
        <w:rPr>
          <w:rFonts w:cs="Courier New"/>
          <w:szCs w:val="20"/>
        </w:rPr>
      </w:pPr>
    </w:p>
    <w:p w:rsidR="006C6541" w:rsidRDefault="00DD3E99" w:rsidP="006C6541">
      <w:pPr>
        <w:widowControl w:val="0"/>
        <w:autoSpaceDE w:val="0"/>
        <w:autoSpaceDN w:val="0"/>
        <w:adjustRightInd w:val="0"/>
        <w:jc w:val="both"/>
        <w:rPr>
          <w:rFonts w:cs="Courier New"/>
          <w:szCs w:val="20"/>
        </w:rPr>
      </w:pPr>
      <w:r w:rsidRPr="00DD3E99">
        <w:rPr>
          <w:rFonts w:cs="Courier New"/>
          <w:szCs w:val="20"/>
        </w:rPr>
        <w:t>Hay que diferenciar entre</w:t>
      </w:r>
      <w:r w:rsidR="006C6541">
        <w:rPr>
          <w:rFonts w:cs="Courier New"/>
          <w:szCs w:val="20"/>
        </w:rPr>
        <w:t>:</w:t>
      </w:r>
    </w:p>
    <w:p w:rsidR="006C6541" w:rsidRDefault="006C6541" w:rsidP="006C6541">
      <w:pPr>
        <w:widowControl w:val="0"/>
        <w:autoSpaceDE w:val="0"/>
        <w:autoSpaceDN w:val="0"/>
        <w:adjustRightInd w:val="0"/>
        <w:jc w:val="both"/>
        <w:rPr>
          <w:rFonts w:cs="Courier New"/>
          <w:szCs w:val="20"/>
        </w:rPr>
      </w:pPr>
    </w:p>
    <w:p w:rsidR="006C6541" w:rsidRPr="00E11780" w:rsidRDefault="006C6541" w:rsidP="006C6541">
      <w:pPr>
        <w:widowControl w:val="0"/>
        <w:autoSpaceDE w:val="0"/>
        <w:autoSpaceDN w:val="0"/>
        <w:adjustRightInd w:val="0"/>
        <w:jc w:val="both"/>
        <w:rPr>
          <w:rFonts w:cs="Courier New"/>
          <w:szCs w:val="20"/>
          <w:bdr w:val="single" w:sz="4" w:space="0" w:color="auto"/>
        </w:rPr>
      </w:pPr>
      <w:r w:rsidRPr="00E11780">
        <w:rPr>
          <w:rFonts w:cs="Courier New"/>
          <w:szCs w:val="20"/>
          <w:bdr w:val="single" w:sz="4" w:space="0" w:color="auto"/>
        </w:rPr>
        <w:t>LA COSA PIGNORADA</w:t>
      </w:r>
    </w:p>
    <w:p w:rsidR="006C6541" w:rsidRDefault="006C6541" w:rsidP="006C6541">
      <w:pPr>
        <w:widowControl w:val="0"/>
        <w:autoSpaceDE w:val="0"/>
        <w:autoSpaceDN w:val="0"/>
        <w:adjustRightInd w:val="0"/>
        <w:jc w:val="both"/>
        <w:rPr>
          <w:rFonts w:cs="Courier New"/>
          <w:szCs w:val="20"/>
        </w:rPr>
      </w:pPr>
    </w:p>
    <w:p w:rsidR="006C6541" w:rsidRPr="00DD3E99" w:rsidRDefault="006C6541" w:rsidP="006C6541">
      <w:pPr>
        <w:spacing w:after="0" w:line="240" w:lineRule="auto"/>
        <w:ind w:left="1620" w:right="1228"/>
        <w:jc w:val="both"/>
        <w:rPr>
          <w:rFonts w:eastAsia="Times New Roman" w:cs="Courier New"/>
          <w:szCs w:val="20"/>
          <w:lang w:eastAsia="es-ES"/>
        </w:rPr>
      </w:pPr>
    </w:p>
    <w:p w:rsidR="006C6541" w:rsidRPr="00DD3E99" w:rsidRDefault="006C6541" w:rsidP="006C6541">
      <w:pPr>
        <w:spacing w:after="0" w:line="240" w:lineRule="auto"/>
        <w:ind w:left="1620" w:right="1228"/>
        <w:jc w:val="both"/>
        <w:rPr>
          <w:rFonts w:eastAsia="Times New Roman" w:cs="Courier New"/>
          <w:b/>
          <w:bCs/>
          <w:szCs w:val="20"/>
          <w:lang w:eastAsia="es-ES"/>
        </w:rPr>
      </w:pPr>
      <w:r w:rsidRPr="00DD3E99">
        <w:rPr>
          <w:rFonts w:eastAsia="Times New Roman" w:cs="Courier New"/>
          <w:szCs w:val="20"/>
          <w:lang w:eastAsia="es-ES"/>
        </w:rPr>
        <w:t xml:space="preserve">(1858) </w:t>
      </w:r>
      <w:r w:rsidRPr="00DD3E99">
        <w:rPr>
          <w:rFonts w:eastAsia="Times New Roman" w:cs="Courier New"/>
          <w:b/>
          <w:bCs/>
          <w:szCs w:val="20"/>
          <w:lang w:eastAsia="es-ES"/>
        </w:rPr>
        <w:t>Es también de esencia de estos contratos que, vencida la obligación principal, puedan ser enajenadas las cosas en que consiste la prenda o hipoteca para pagar al acreedor.</w:t>
      </w:r>
    </w:p>
    <w:p w:rsidR="006C6541" w:rsidRDefault="006C6541" w:rsidP="006C6541">
      <w:pPr>
        <w:widowControl w:val="0"/>
        <w:autoSpaceDE w:val="0"/>
        <w:autoSpaceDN w:val="0"/>
        <w:adjustRightInd w:val="0"/>
        <w:jc w:val="both"/>
        <w:rPr>
          <w:rFonts w:cs="Courier New"/>
          <w:szCs w:val="20"/>
        </w:rPr>
      </w:pPr>
    </w:p>
    <w:p w:rsidR="00032BC0" w:rsidRPr="00032BC0" w:rsidRDefault="00032BC0" w:rsidP="00032BC0">
      <w:pPr>
        <w:widowControl w:val="0"/>
        <w:autoSpaceDE w:val="0"/>
        <w:autoSpaceDN w:val="0"/>
        <w:adjustRightInd w:val="0"/>
        <w:jc w:val="both"/>
        <w:rPr>
          <w:rFonts w:cs="Courier New"/>
          <w:szCs w:val="20"/>
        </w:rPr>
      </w:pPr>
      <w:r w:rsidRPr="00032BC0">
        <w:rPr>
          <w:rFonts w:cs="Courier New"/>
          <w:szCs w:val="20"/>
        </w:rPr>
        <w:t>Las cosas futuras no pueden ser objeto de prenda, al no poder ser entregadas; solo pueden ser objeto de la promesa a que se refiere el Art. 1862.</w:t>
      </w:r>
    </w:p>
    <w:p w:rsidR="00032BC0" w:rsidRPr="00032BC0" w:rsidRDefault="00032BC0" w:rsidP="00032BC0">
      <w:pPr>
        <w:widowControl w:val="0"/>
        <w:autoSpaceDE w:val="0"/>
        <w:autoSpaceDN w:val="0"/>
        <w:adjustRightInd w:val="0"/>
        <w:jc w:val="both"/>
        <w:rPr>
          <w:rFonts w:cs="Courier New"/>
          <w:szCs w:val="20"/>
        </w:rPr>
      </w:pPr>
    </w:p>
    <w:p w:rsidR="006C6541" w:rsidRPr="006C6541" w:rsidRDefault="006C6541" w:rsidP="00B63439">
      <w:pPr>
        <w:pStyle w:val="Ley"/>
        <w:numPr>
          <w:ilvl w:val="0"/>
          <w:numId w:val="6"/>
        </w:numPr>
      </w:pPr>
      <w:r w:rsidRPr="006C6541">
        <w:rPr>
          <w:b w:val="0"/>
        </w:rPr>
        <w:t>Artículo 1862</w:t>
      </w:r>
      <w:r>
        <w:rPr>
          <w:bCs/>
        </w:rPr>
        <w:t xml:space="preserve"> </w:t>
      </w:r>
      <w:r w:rsidRPr="006C6541">
        <w:t>La promesa de constituir prenda o hipoteca sólo produce acción personal entre los contratantes, sin perjuicio de la responsabilidad criminal en que incurriere el que defraudase a otro ofreciendo en prenda o hipoteca como libres las cosas que sabía estaban gravadas, o fingiéndose dueño de las que no le pertenecen.</w:t>
      </w:r>
    </w:p>
    <w:p w:rsidR="006C6541" w:rsidRDefault="006C6541" w:rsidP="00DD3E99">
      <w:pPr>
        <w:widowControl w:val="0"/>
        <w:autoSpaceDE w:val="0"/>
        <w:autoSpaceDN w:val="0"/>
        <w:adjustRightInd w:val="0"/>
        <w:jc w:val="both"/>
        <w:rPr>
          <w:rFonts w:cs="Courier New"/>
          <w:szCs w:val="20"/>
        </w:rPr>
      </w:pPr>
    </w:p>
    <w:p w:rsidR="00DD3E99" w:rsidRPr="00B63439" w:rsidRDefault="00DD3E99" w:rsidP="00B63439">
      <w:pPr>
        <w:pStyle w:val="Prrafodelista"/>
        <w:widowControl w:val="0"/>
        <w:numPr>
          <w:ilvl w:val="0"/>
          <w:numId w:val="6"/>
        </w:numPr>
        <w:autoSpaceDE w:val="0"/>
        <w:autoSpaceDN w:val="0"/>
        <w:adjustRightInd w:val="0"/>
        <w:jc w:val="both"/>
        <w:rPr>
          <w:rFonts w:cs="Courier New"/>
          <w:i/>
          <w:iCs/>
          <w:szCs w:val="20"/>
        </w:rPr>
      </w:pPr>
      <w:r w:rsidRPr="00B63439">
        <w:rPr>
          <w:rFonts w:cs="Courier New"/>
          <w:i/>
          <w:iCs/>
          <w:szCs w:val="20"/>
        </w:rPr>
        <w:t>Como excepción, la Ley de 1954 admite la prenda sobre frutos pendientes y cosechas esperadas.</w:t>
      </w:r>
    </w:p>
    <w:p w:rsidR="00DD3E99" w:rsidRPr="00DD3E99" w:rsidRDefault="00DD3E99" w:rsidP="00DD3E99">
      <w:pPr>
        <w:widowControl w:val="0"/>
        <w:autoSpaceDE w:val="0"/>
        <w:autoSpaceDN w:val="0"/>
        <w:adjustRightInd w:val="0"/>
        <w:jc w:val="both"/>
        <w:rPr>
          <w:rFonts w:cs="Courier New"/>
          <w:szCs w:val="20"/>
        </w:rPr>
      </w:pPr>
    </w:p>
    <w:p w:rsidR="00CD436B" w:rsidRDefault="00DD3E99" w:rsidP="00DD3E99">
      <w:pPr>
        <w:widowControl w:val="0"/>
        <w:autoSpaceDE w:val="0"/>
        <w:autoSpaceDN w:val="0"/>
        <w:adjustRightInd w:val="0"/>
        <w:jc w:val="both"/>
        <w:rPr>
          <w:rFonts w:cs="Courier New"/>
          <w:szCs w:val="20"/>
        </w:rPr>
      </w:pPr>
      <w:r w:rsidRPr="00DD3E99">
        <w:rPr>
          <w:rFonts w:cs="Courier New"/>
          <w:szCs w:val="20"/>
        </w:rPr>
        <w:t>Se discute si los derechos, que en nuestro Derecho se consideran poseibles, pueden ser objeto de prenda, lo que se estudia en la siguiente pregunta.</w:t>
      </w:r>
    </w:p>
    <w:p w:rsidR="00CD436B" w:rsidRDefault="00CD436B" w:rsidP="00DD3E99">
      <w:pPr>
        <w:widowControl w:val="0"/>
        <w:autoSpaceDE w:val="0"/>
        <w:autoSpaceDN w:val="0"/>
        <w:adjustRightInd w:val="0"/>
        <w:jc w:val="both"/>
        <w:rPr>
          <w:rFonts w:cs="Courier New"/>
          <w:szCs w:val="20"/>
        </w:rPr>
      </w:pPr>
    </w:p>
    <w:p w:rsidR="00CD436B" w:rsidRDefault="00CD436B" w:rsidP="00B63439">
      <w:pPr>
        <w:widowControl w:val="0"/>
        <w:autoSpaceDE w:val="0"/>
        <w:autoSpaceDN w:val="0"/>
        <w:adjustRightInd w:val="0"/>
        <w:jc w:val="both"/>
        <w:rPr>
          <w:rFonts w:cs="Courier New"/>
          <w:szCs w:val="20"/>
        </w:rPr>
      </w:pPr>
      <w:r w:rsidRPr="00B63439">
        <w:rPr>
          <w:rFonts w:cs="Courier New"/>
          <w:szCs w:val="20"/>
          <w:highlight w:val="yellow"/>
        </w:rPr>
        <w:t xml:space="preserve">Se ha planteado la cuestión de </w:t>
      </w:r>
      <w:r w:rsidRPr="00B63439">
        <w:rPr>
          <w:rFonts w:cs="Courier New"/>
          <w:b/>
          <w:bCs/>
          <w:szCs w:val="20"/>
          <w:highlight w:val="yellow"/>
        </w:rPr>
        <w:t>si el copropietario de una cosa mueble puede dar en prenda la cuota que le corresponda</w:t>
      </w:r>
      <w:r w:rsidRPr="00B63439">
        <w:rPr>
          <w:rFonts w:cs="Courier New"/>
          <w:szCs w:val="20"/>
          <w:highlight w:val="yellow"/>
        </w:rPr>
        <w:t>. Puig Brutau dice que</w:t>
      </w:r>
      <w:r w:rsidR="00B63439" w:rsidRPr="00B63439">
        <w:rPr>
          <w:rFonts w:cs="Courier New"/>
          <w:szCs w:val="20"/>
          <w:highlight w:val="yellow"/>
        </w:rPr>
        <w:t xml:space="preserve"> el</w:t>
      </w:r>
      <w:r w:rsidRPr="00B63439">
        <w:rPr>
          <w:rFonts w:cs="Courier New"/>
          <w:szCs w:val="20"/>
          <w:highlight w:val="yellow"/>
        </w:rPr>
        <w:t xml:space="preserve"> </w:t>
      </w:r>
      <w:r w:rsidRPr="00B63439">
        <w:rPr>
          <w:rFonts w:cs="Courier New"/>
          <w:szCs w:val="20"/>
          <w:highlight w:val="yellow"/>
          <w:u w:val="single"/>
        </w:rPr>
        <w:t>art 399</w:t>
      </w:r>
      <w:r w:rsidRPr="00B63439">
        <w:rPr>
          <w:rFonts w:cs="Courier New"/>
          <w:szCs w:val="20"/>
          <w:highlight w:val="yellow"/>
        </w:rPr>
        <w:t xml:space="preserve"> sólo habla de la posibilidad de </w:t>
      </w:r>
      <w:r w:rsidRPr="00B63439">
        <w:rPr>
          <w:rFonts w:cs="Courier New"/>
          <w:i/>
          <w:iCs/>
          <w:szCs w:val="20"/>
          <w:highlight w:val="yellow"/>
        </w:rPr>
        <w:t>hipotecar</w:t>
      </w:r>
      <w:r w:rsidRPr="00B63439">
        <w:rPr>
          <w:rFonts w:cs="Courier New"/>
          <w:szCs w:val="20"/>
          <w:highlight w:val="yellow"/>
        </w:rPr>
        <w:t xml:space="preserve"> cada condueño su parte por un defecto de técnica: haber pensado sólo en los inmuebles. Si las cuotas de los inmuebles son hipotecables no se alcanza por qué no habrían de ser pignorables las de muebles". A la entrega de la posesión sustituirá en este caso la puesta en coposesión .</w:t>
      </w:r>
    </w:p>
    <w:p w:rsidR="00DD3E99" w:rsidRDefault="00DD3E99" w:rsidP="00DD3E99">
      <w:pPr>
        <w:widowControl w:val="0"/>
        <w:autoSpaceDE w:val="0"/>
        <w:autoSpaceDN w:val="0"/>
        <w:adjustRightInd w:val="0"/>
        <w:jc w:val="both"/>
        <w:rPr>
          <w:rFonts w:cs="Courier New"/>
          <w:szCs w:val="20"/>
        </w:rPr>
      </w:pPr>
      <w:r w:rsidRPr="00DD3E99">
        <w:rPr>
          <w:rFonts w:cs="Courier New"/>
          <w:szCs w:val="20"/>
        </w:rPr>
        <w:t xml:space="preserve"> </w:t>
      </w:r>
    </w:p>
    <w:p w:rsidR="006C6541" w:rsidRPr="00DD3E99" w:rsidRDefault="006C6541" w:rsidP="00DD3E99">
      <w:pPr>
        <w:widowControl w:val="0"/>
        <w:autoSpaceDE w:val="0"/>
        <w:autoSpaceDN w:val="0"/>
        <w:adjustRightInd w:val="0"/>
        <w:jc w:val="both"/>
        <w:rPr>
          <w:rFonts w:cs="Courier New"/>
          <w:szCs w:val="20"/>
        </w:rPr>
      </w:pPr>
    </w:p>
    <w:p w:rsidR="006C6541" w:rsidRPr="00E11780" w:rsidRDefault="006C6541" w:rsidP="006C6541">
      <w:pPr>
        <w:widowControl w:val="0"/>
        <w:autoSpaceDE w:val="0"/>
        <w:autoSpaceDN w:val="0"/>
        <w:adjustRightInd w:val="0"/>
        <w:jc w:val="both"/>
        <w:rPr>
          <w:rFonts w:cs="Courier New"/>
          <w:szCs w:val="20"/>
          <w:bdr w:val="single" w:sz="4" w:space="0" w:color="auto"/>
        </w:rPr>
      </w:pPr>
      <w:r w:rsidRPr="00E11780">
        <w:rPr>
          <w:rFonts w:cs="Courier New"/>
          <w:szCs w:val="20"/>
          <w:bdr w:val="single" w:sz="4" w:space="0" w:color="auto"/>
        </w:rPr>
        <w:t>Y LA OBLIGACIÓN GARANTIZADA</w:t>
      </w:r>
    </w:p>
    <w:p w:rsidR="00DD3E99" w:rsidRDefault="00DD3E99" w:rsidP="00DD3E99">
      <w:pPr>
        <w:widowControl w:val="0"/>
        <w:autoSpaceDE w:val="0"/>
        <w:autoSpaceDN w:val="0"/>
        <w:adjustRightInd w:val="0"/>
        <w:jc w:val="both"/>
        <w:rPr>
          <w:rFonts w:cs="Courier New"/>
          <w:szCs w:val="20"/>
        </w:rPr>
      </w:pPr>
    </w:p>
    <w:p w:rsidR="006C6541" w:rsidRPr="006C6541" w:rsidRDefault="006C6541" w:rsidP="006C6541">
      <w:pPr>
        <w:pStyle w:val="Ley"/>
      </w:pPr>
      <w:r w:rsidRPr="006C6541">
        <w:t>Art 1860</w:t>
      </w:r>
      <w:r>
        <w:t xml:space="preserve"> </w:t>
      </w:r>
    </w:p>
    <w:p w:rsidR="006C6541" w:rsidRPr="006C6541" w:rsidRDefault="006C6541" w:rsidP="006C6541">
      <w:pPr>
        <w:pStyle w:val="Ley"/>
      </w:pPr>
      <w:r w:rsidRPr="006C6541">
        <w:t>La prenda y la hipoteca son indivisibles, aunque la deuda se divida entre los causahabientes del deudor o del acreedor.</w:t>
      </w:r>
    </w:p>
    <w:p w:rsidR="006C6541" w:rsidRPr="006C6541" w:rsidRDefault="006C6541" w:rsidP="006C6541">
      <w:pPr>
        <w:pStyle w:val="Ley"/>
      </w:pPr>
      <w:r w:rsidRPr="006C6541">
        <w:t>No podrá, por tanto, el heredero del deudor que haya pagado parte de la deuda pedir que se extinga proporcionalmente la prenda o la hipoteca mientras la deuda no haya sido satisfecha por completo.</w:t>
      </w:r>
    </w:p>
    <w:p w:rsidR="006C6541" w:rsidRPr="006C6541" w:rsidRDefault="006C6541" w:rsidP="006C6541">
      <w:pPr>
        <w:pStyle w:val="Ley"/>
      </w:pPr>
      <w:r w:rsidRPr="006C6541">
        <w:lastRenderedPageBreak/>
        <w:t>Tampoco podrá el heredero del acreedor que recibió su parte de la deuda devolver la prenda ni cancelar la hipoteca en perjuicio de los demás herederos que no hayan sido satisfechos.</w:t>
      </w:r>
    </w:p>
    <w:p w:rsidR="006C6541" w:rsidRPr="006C6541" w:rsidRDefault="006C6541" w:rsidP="006C6541">
      <w:pPr>
        <w:pStyle w:val="Ley"/>
      </w:pPr>
      <w:r w:rsidRPr="006C6541">
        <w:t>Se exceptúa de estas disposiciones el caso en que, siendo varias las cosas dadas en hipoteca o en prenda, cada una de ellas garantice solamente una porción determinada del crédito.</w:t>
      </w:r>
    </w:p>
    <w:p w:rsidR="006C6541" w:rsidRPr="006C6541" w:rsidRDefault="006C6541" w:rsidP="006C6541">
      <w:pPr>
        <w:pStyle w:val="Ley"/>
      </w:pPr>
      <w:r w:rsidRPr="006C6541">
        <w:t>El deudor, en este caso, tendrá derecho a que se extinga la prenda o la hipoteca a medida que satisfaga la parte de deuda de que cada cosa responda especialmente.</w:t>
      </w:r>
    </w:p>
    <w:p w:rsidR="006C6541" w:rsidRDefault="006C6541" w:rsidP="006C6541">
      <w:pPr>
        <w:pStyle w:val="Ley"/>
      </w:pPr>
    </w:p>
    <w:p w:rsidR="006C6541" w:rsidRPr="006C6541" w:rsidRDefault="006C6541" w:rsidP="006C6541">
      <w:pPr>
        <w:pStyle w:val="Ley"/>
      </w:pPr>
      <w:r w:rsidRPr="006C6541">
        <w:t>Artículo 1861</w:t>
      </w:r>
      <w:r>
        <w:t xml:space="preserve"> </w:t>
      </w:r>
      <w:r w:rsidRPr="006C6541">
        <w:t>Los contratos de prenda e hipoteca pueden asegurar toda clase de obligaciones, ya sean puras, ya estén sujetas a condición suspensiva o resolutoria.</w:t>
      </w:r>
    </w:p>
    <w:p w:rsidR="00B63439" w:rsidRDefault="00B63439" w:rsidP="006C6541">
      <w:pPr>
        <w:spacing w:after="120"/>
        <w:ind w:left="283"/>
        <w:jc w:val="both"/>
        <w:rPr>
          <w:rFonts w:cs="Courier New"/>
          <w:szCs w:val="20"/>
        </w:rPr>
      </w:pPr>
    </w:p>
    <w:p w:rsidR="006C6541" w:rsidRPr="00DD3E99" w:rsidRDefault="00B63439" w:rsidP="00B63439">
      <w:pPr>
        <w:spacing w:after="120"/>
        <w:jc w:val="both"/>
        <w:rPr>
          <w:rFonts w:cs="Courier New"/>
          <w:szCs w:val="20"/>
        </w:rPr>
      </w:pPr>
      <w:r>
        <w:rPr>
          <w:rFonts w:cs="Courier New"/>
          <w:szCs w:val="20"/>
        </w:rPr>
        <w:t>C</w:t>
      </w:r>
      <w:r w:rsidR="006C6541" w:rsidRPr="00DD3E99">
        <w:rPr>
          <w:rFonts w:cs="Courier New"/>
          <w:szCs w:val="20"/>
        </w:rPr>
        <w:t xml:space="preserve">omo pone de manifiesto ROCA SASTRE, </w:t>
      </w:r>
      <w:r>
        <w:rPr>
          <w:rFonts w:cs="Courier New"/>
          <w:szCs w:val="20"/>
        </w:rPr>
        <w:t xml:space="preserve">dado que </w:t>
      </w:r>
      <w:r w:rsidR="006C6541" w:rsidRPr="00DD3E99">
        <w:rPr>
          <w:rFonts w:cs="Courier New"/>
          <w:szCs w:val="20"/>
        </w:rPr>
        <w:t xml:space="preserve">la cosa garantizada sólo puede proporcionar dinero (a través de su realización), en caso de obligaciones no pecuniarias en realidad se asegura la indemnización por incumplimiento.  </w:t>
      </w:r>
    </w:p>
    <w:p w:rsidR="00B63439" w:rsidRDefault="00B63439" w:rsidP="00B63439">
      <w:pPr>
        <w:widowControl w:val="0"/>
        <w:autoSpaceDE w:val="0"/>
        <w:autoSpaceDN w:val="0"/>
        <w:adjustRightInd w:val="0"/>
        <w:jc w:val="both"/>
        <w:rPr>
          <w:rFonts w:cs="Courier New"/>
          <w:szCs w:val="20"/>
        </w:rPr>
      </w:pPr>
    </w:p>
    <w:p w:rsidR="006173A2" w:rsidRPr="00B63439" w:rsidRDefault="006173A2" w:rsidP="00B63439">
      <w:pPr>
        <w:widowControl w:val="0"/>
        <w:autoSpaceDE w:val="0"/>
        <w:autoSpaceDN w:val="0"/>
        <w:adjustRightInd w:val="0"/>
        <w:jc w:val="both"/>
        <w:rPr>
          <w:rFonts w:cs="Courier New"/>
          <w:szCs w:val="20"/>
        </w:rPr>
      </w:pPr>
      <w:r w:rsidRPr="006173A2">
        <w:rPr>
          <w:rFonts w:cs="Courier New"/>
          <w:b/>
          <w:szCs w:val="20"/>
          <w:highlight w:val="yellow"/>
        </w:rPr>
        <w:t>Se admite la prenda en garantia de créditos futuros.</w:t>
      </w:r>
      <w:r w:rsidRPr="006173A2">
        <w:rPr>
          <w:rFonts w:cs="Courier New"/>
          <w:szCs w:val="20"/>
          <w:highlight w:val="yellow"/>
        </w:rPr>
        <w:t xml:space="preserve"> Y la Ley admite la hipoteca en garantía  de créditos futuros (art 142 LH) y la fianza por deudas futuras (artículo 1825 Cc), no hay obstáculo que impida la constitución de una prenda en garantía de tales obligaciones (STS 20 de junio de 2007).</w:t>
      </w:r>
    </w:p>
    <w:p w:rsidR="006C6541" w:rsidRPr="00DD3E99" w:rsidRDefault="006C6541" w:rsidP="00DD3E99">
      <w:pPr>
        <w:widowControl w:val="0"/>
        <w:autoSpaceDE w:val="0"/>
        <w:autoSpaceDN w:val="0"/>
        <w:adjustRightInd w:val="0"/>
        <w:jc w:val="both"/>
        <w:rPr>
          <w:rFonts w:cs="Courier New"/>
          <w:szCs w:val="20"/>
        </w:rPr>
      </w:pPr>
    </w:p>
    <w:p w:rsidR="00DD3E99" w:rsidRPr="00DD3E99" w:rsidRDefault="00DD3E99" w:rsidP="00733FAD">
      <w:pPr>
        <w:widowControl w:val="0"/>
        <w:autoSpaceDE w:val="0"/>
        <w:autoSpaceDN w:val="0"/>
        <w:adjustRightInd w:val="0"/>
        <w:jc w:val="both"/>
        <w:rPr>
          <w:rFonts w:cs="Courier New"/>
          <w:szCs w:val="20"/>
        </w:rPr>
      </w:pPr>
      <w:r w:rsidRPr="00DD3E99">
        <w:rPr>
          <w:rFonts w:cs="Courier New"/>
          <w:szCs w:val="20"/>
        </w:rPr>
        <w:t>FORMA</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032BC0">
      <w:pPr>
        <w:widowControl w:val="0"/>
        <w:autoSpaceDE w:val="0"/>
        <w:autoSpaceDN w:val="0"/>
        <w:adjustRightInd w:val="0"/>
        <w:jc w:val="both"/>
        <w:rPr>
          <w:rFonts w:cs="Courier New"/>
          <w:szCs w:val="20"/>
        </w:rPr>
      </w:pPr>
      <w:r w:rsidRPr="00DD3E99">
        <w:rPr>
          <w:rFonts w:cs="Courier New"/>
          <w:szCs w:val="20"/>
        </w:rPr>
        <w:t>El CC sólo contempla la constitución de la prenda mediante contrato, si bien como destaca ALBADALEJO, también puede constituirse por usucapión y por disposición de última voluntad.</w:t>
      </w:r>
      <w:r w:rsidR="00032BC0">
        <w:rPr>
          <w:rFonts w:cs="Courier New"/>
          <w:szCs w:val="20"/>
        </w:rPr>
        <w:t xml:space="preserve"> </w:t>
      </w:r>
      <w:r w:rsidR="00032BC0" w:rsidRPr="00032BC0">
        <w:rPr>
          <w:rFonts w:cs="Courier New"/>
          <w:szCs w:val="20"/>
          <w:highlight w:val="yellow"/>
        </w:rPr>
        <w:t>Y también por adquisición a non domino (Albaladejo)</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jc w:val="both"/>
        <w:rPr>
          <w:rFonts w:cs="Courier New"/>
          <w:szCs w:val="20"/>
        </w:rPr>
      </w:pPr>
      <w:r w:rsidRPr="00DD3E99">
        <w:rPr>
          <w:rFonts w:cs="Courier New"/>
          <w:szCs w:val="20"/>
        </w:rPr>
        <w:t>En cualquier caso, si se constituye mediante contrato, el CC parece configurarse como un contrato real que exige la entrega como requisito constitutivo ya que, ex art. 1863.</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Además de los requisitos exigidos en el artículo 1857, se necesita, para constituir el contrato de prenda, que se ponga en posesión de ésta al acreedor, o a un tercero de común acuerdo.</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733FAD">
      <w:pPr>
        <w:widowControl w:val="0"/>
        <w:autoSpaceDE w:val="0"/>
        <w:autoSpaceDN w:val="0"/>
        <w:adjustRightInd w:val="0"/>
        <w:jc w:val="both"/>
        <w:rPr>
          <w:rFonts w:cs="Courier New"/>
          <w:szCs w:val="20"/>
        </w:rPr>
      </w:pPr>
      <w:r w:rsidRPr="00DD3E99">
        <w:rPr>
          <w:rFonts w:cs="Courier New"/>
          <w:szCs w:val="20"/>
        </w:rPr>
        <w:t>En todo caso, ex el art. 1865:</w:t>
      </w:r>
    </w:p>
    <w:p w:rsidR="00DD3E99" w:rsidRPr="00DD3E99" w:rsidRDefault="00DD3E99" w:rsidP="00DD3E99">
      <w:pPr>
        <w:widowControl w:val="0"/>
        <w:autoSpaceDE w:val="0"/>
        <w:autoSpaceDN w:val="0"/>
        <w:adjustRightInd w:val="0"/>
        <w:ind w:left="1134"/>
        <w:jc w:val="both"/>
        <w:rPr>
          <w:rFonts w:cs="Courier New"/>
          <w:szCs w:val="20"/>
        </w:rPr>
      </w:pPr>
    </w:p>
    <w:p w:rsidR="00DD3E99" w:rsidRPr="00DD3E99" w:rsidRDefault="00DD3E99" w:rsidP="00DD3E99">
      <w:pPr>
        <w:widowControl w:val="0"/>
        <w:autoSpaceDE w:val="0"/>
        <w:autoSpaceDN w:val="0"/>
        <w:adjustRightInd w:val="0"/>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No surtirá efecto la prenda contra tercero si no consta por instrumento público la certeza de la fecha.</w:t>
      </w:r>
    </w:p>
    <w:p w:rsidR="00DD3E99" w:rsidRPr="00DD3E99" w:rsidRDefault="00DD3E99" w:rsidP="00DD3E99">
      <w:pPr>
        <w:widowControl w:val="0"/>
        <w:autoSpaceDE w:val="0"/>
        <w:autoSpaceDN w:val="0"/>
        <w:adjustRightInd w:val="0"/>
        <w:jc w:val="both"/>
        <w:rPr>
          <w:rFonts w:cs="Courier New"/>
          <w:szCs w:val="20"/>
        </w:rPr>
      </w:pPr>
    </w:p>
    <w:p w:rsidR="00DD3E99" w:rsidRDefault="00DD3E99" w:rsidP="00DD3E99">
      <w:pPr>
        <w:widowControl w:val="0"/>
        <w:autoSpaceDE w:val="0"/>
        <w:autoSpaceDN w:val="0"/>
        <w:adjustRightInd w:val="0"/>
        <w:jc w:val="both"/>
        <w:rPr>
          <w:rFonts w:cs="Courier New"/>
          <w:szCs w:val="20"/>
        </w:rPr>
      </w:pPr>
      <w:r w:rsidRPr="00DD3E99">
        <w:rPr>
          <w:rFonts w:cs="Courier New"/>
          <w:szCs w:val="20"/>
        </w:rPr>
        <w:t>A la vista de dicho precepto, considera PEÑA que sin instrumento público hay relaciones obligatorias pero no un verdadero derecho real.</w:t>
      </w:r>
    </w:p>
    <w:p w:rsidR="00D36F74" w:rsidRPr="00D36F74" w:rsidRDefault="00D36F74" w:rsidP="00D36F74">
      <w:pPr>
        <w:widowControl w:val="0"/>
        <w:autoSpaceDE w:val="0"/>
        <w:autoSpaceDN w:val="0"/>
        <w:adjustRightInd w:val="0"/>
        <w:jc w:val="both"/>
        <w:rPr>
          <w:rFonts w:cs="Courier New"/>
          <w:szCs w:val="20"/>
        </w:rPr>
      </w:pPr>
    </w:p>
    <w:p w:rsidR="00D36F74" w:rsidRPr="00D36F74" w:rsidRDefault="00D36F74" w:rsidP="00D36F74">
      <w:pPr>
        <w:widowControl w:val="0"/>
        <w:autoSpaceDE w:val="0"/>
        <w:autoSpaceDN w:val="0"/>
        <w:adjustRightInd w:val="0"/>
        <w:jc w:val="both"/>
        <w:rPr>
          <w:rFonts w:cs="Courier New"/>
          <w:szCs w:val="20"/>
        </w:rPr>
      </w:pPr>
      <w:r w:rsidRPr="00D36F74">
        <w:rPr>
          <w:rFonts w:cs="Courier New"/>
          <w:szCs w:val="20"/>
          <w:highlight w:val="yellow"/>
        </w:rPr>
        <w:t xml:space="preserve">En la escritura de prenda ha de hacerse constar el importe de la deuda asegurada. </w:t>
      </w:r>
      <w:r w:rsidRPr="00D36F74">
        <w:rPr>
          <w:rFonts w:cs="Courier New"/>
          <w:szCs w:val="20"/>
          <w:highlight w:val="yellow"/>
        </w:rPr>
        <w:lastRenderedPageBreak/>
        <w:t>Con ello estarán protegidos los demás acreedores, pues queda fijada exactamente la cuantía de la obligación asegurada.</w:t>
      </w:r>
    </w:p>
    <w:p w:rsidR="00DD3E99" w:rsidRPr="00DD3E99" w:rsidRDefault="00DD3E99" w:rsidP="00DD3E99">
      <w:pPr>
        <w:widowControl w:val="0"/>
        <w:autoSpaceDE w:val="0"/>
        <w:autoSpaceDN w:val="0"/>
        <w:adjustRightInd w:val="0"/>
        <w:jc w:val="both"/>
        <w:rPr>
          <w:rFonts w:cs="Courier New"/>
          <w:szCs w:val="20"/>
        </w:rPr>
      </w:pPr>
      <w:r w:rsidRPr="00DD3E99">
        <w:rPr>
          <w:rFonts w:cs="Courier New"/>
          <w:szCs w:val="20"/>
        </w:rPr>
        <w:tab/>
      </w:r>
    </w:p>
    <w:p w:rsidR="00DD3E99" w:rsidRDefault="00733FAD" w:rsidP="00DD3E99">
      <w:pPr>
        <w:widowControl w:val="0"/>
        <w:autoSpaceDE w:val="0"/>
        <w:autoSpaceDN w:val="0"/>
        <w:adjustRightInd w:val="0"/>
        <w:jc w:val="both"/>
        <w:rPr>
          <w:rFonts w:eastAsia="Times New Roman" w:cs="Courier New"/>
          <w:b/>
          <w:bCs/>
          <w:caps/>
          <w:color w:val="4472C4" w:themeColor="accent5"/>
          <w:szCs w:val="20"/>
          <w:u w:val="single"/>
          <w:lang w:eastAsia="es-ES"/>
        </w:rPr>
      </w:pPr>
      <w:r w:rsidRPr="00DD3E99">
        <w:rPr>
          <w:rFonts w:eastAsia="Times New Roman" w:cs="Courier New"/>
          <w:b/>
          <w:bCs/>
          <w:caps/>
          <w:color w:val="4472C4" w:themeColor="accent5"/>
          <w:szCs w:val="20"/>
          <w:u w:val="single"/>
          <w:lang w:eastAsia="es-ES"/>
        </w:rPr>
        <w:t xml:space="preserve"> Y CONTENIDO</w:t>
      </w:r>
    </w:p>
    <w:p w:rsidR="00733FAD" w:rsidRPr="00DD3E99" w:rsidRDefault="00733FAD"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jc w:val="both"/>
        <w:rPr>
          <w:rFonts w:cs="Courier New"/>
          <w:szCs w:val="20"/>
        </w:rPr>
      </w:pPr>
      <w:r w:rsidRPr="00DD3E99">
        <w:rPr>
          <w:rFonts w:cs="Courier New"/>
          <w:szCs w:val="20"/>
        </w:rPr>
        <w:t>La posición jurídica del acreedor se asienta sobre tres pilares: derecho de retención, de realización y de preferencia, con las obligaciones correspondientes.</w:t>
      </w:r>
    </w:p>
    <w:p w:rsidR="00B64F5F" w:rsidRDefault="00B64F5F" w:rsidP="00DD3E99">
      <w:pPr>
        <w:widowControl w:val="0"/>
        <w:autoSpaceDE w:val="0"/>
        <w:autoSpaceDN w:val="0"/>
        <w:adjustRightInd w:val="0"/>
        <w:jc w:val="both"/>
        <w:rPr>
          <w:rFonts w:cs="Courier New"/>
          <w:szCs w:val="20"/>
        </w:rPr>
      </w:pPr>
    </w:p>
    <w:p w:rsidR="00DD3E99" w:rsidRPr="00DD3E99" w:rsidRDefault="00B64F5F" w:rsidP="00B64F5F">
      <w:pPr>
        <w:widowControl w:val="0"/>
        <w:autoSpaceDE w:val="0"/>
        <w:autoSpaceDN w:val="0"/>
        <w:adjustRightInd w:val="0"/>
        <w:jc w:val="both"/>
        <w:rPr>
          <w:rFonts w:cs="Courier New"/>
          <w:b/>
          <w:bCs/>
          <w:szCs w:val="20"/>
        </w:rPr>
      </w:pPr>
      <w:r w:rsidRPr="00B64F5F">
        <w:rPr>
          <w:rFonts w:cs="Courier New"/>
          <w:b/>
          <w:bCs/>
          <w:szCs w:val="20"/>
        </w:rPr>
        <w:t>DERECHO DE RETENCIÓN</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ind w:left="1620" w:right="1228"/>
        <w:jc w:val="both"/>
        <w:rPr>
          <w:rFonts w:cs="Courier New"/>
          <w:b/>
          <w:bCs/>
          <w:szCs w:val="20"/>
        </w:rPr>
      </w:pPr>
      <w:r w:rsidRPr="00DD3E99">
        <w:rPr>
          <w:rFonts w:cs="Courier New"/>
          <w:szCs w:val="20"/>
        </w:rPr>
        <w:t xml:space="preserve">(art. 1866) </w:t>
      </w:r>
      <w:r w:rsidRPr="00DD3E99">
        <w:rPr>
          <w:rFonts w:cs="Courier New"/>
          <w:b/>
          <w:bCs/>
          <w:szCs w:val="20"/>
        </w:rPr>
        <w:t>El contrato de prenda da derecho al acreedor para retener la cosa en su poder o en el de la tercera persona a quien hubiese sido entregada, hasta que se le pague el crédito.</w:t>
      </w:r>
    </w:p>
    <w:p w:rsidR="00DD3E99" w:rsidRPr="00DD3E99" w:rsidRDefault="00DD3E99" w:rsidP="00DD3E99">
      <w:pPr>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Si mientras el acreedor retiene la prenda, el deudor contrajese con él otra deuda exigible antes de haberse pagado la primera, podrá aquél prorrogar la retención hasta que se le satisfagan ambos créditos, aunque no se hubiese estipulado la sujeción de la prenda a la seguridad de la segunda deuda.</w:t>
      </w:r>
    </w:p>
    <w:p w:rsidR="00D36F74" w:rsidRDefault="00DD3E99" w:rsidP="00DD3E99">
      <w:pPr>
        <w:widowControl w:val="0"/>
        <w:autoSpaceDE w:val="0"/>
        <w:autoSpaceDN w:val="0"/>
        <w:adjustRightInd w:val="0"/>
        <w:ind w:left="1620" w:right="1228"/>
        <w:jc w:val="both"/>
        <w:rPr>
          <w:rFonts w:cs="Courier New"/>
          <w:szCs w:val="20"/>
        </w:rPr>
      </w:pPr>
      <w:r w:rsidRPr="00DD3E99">
        <w:rPr>
          <w:rFonts w:cs="Courier New"/>
          <w:szCs w:val="20"/>
        </w:rPr>
        <w:t xml:space="preserve"> </w:t>
      </w:r>
    </w:p>
    <w:p w:rsidR="00DD3E99" w:rsidRPr="00DD3E99" w:rsidRDefault="00D36F74" w:rsidP="00D36F74">
      <w:pPr>
        <w:widowControl w:val="0"/>
        <w:autoSpaceDE w:val="0"/>
        <w:autoSpaceDN w:val="0"/>
        <w:adjustRightInd w:val="0"/>
        <w:ind w:left="1620" w:right="1228"/>
        <w:jc w:val="both"/>
        <w:rPr>
          <w:rFonts w:cs="Courier New"/>
          <w:szCs w:val="20"/>
        </w:rPr>
      </w:pPr>
      <w:r>
        <w:rPr>
          <w:rFonts w:cs="Courier New"/>
          <w:szCs w:val="20"/>
        </w:rPr>
        <w:t>E</w:t>
      </w:r>
      <w:r w:rsidR="00DD3E99" w:rsidRPr="00DD3E99">
        <w:rPr>
          <w:rFonts w:cs="Courier New"/>
          <w:szCs w:val="20"/>
        </w:rPr>
        <w:t>s la que la doctrina denomina pignus gordiano</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jc w:val="both"/>
        <w:rPr>
          <w:rFonts w:cs="Courier New"/>
          <w:szCs w:val="20"/>
        </w:rPr>
      </w:pPr>
      <w:r w:rsidRPr="00DD3E99">
        <w:rPr>
          <w:rFonts w:cs="Courier New"/>
          <w:szCs w:val="20"/>
        </w:rPr>
        <w:tab/>
        <w:t>En contrapartida al derecho de retención:</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ind w:left="1620" w:right="1228"/>
        <w:jc w:val="both"/>
        <w:rPr>
          <w:rFonts w:cs="Courier New"/>
          <w:b/>
          <w:bCs/>
          <w:szCs w:val="20"/>
        </w:rPr>
      </w:pPr>
      <w:r w:rsidRPr="00DD3E99">
        <w:rPr>
          <w:rFonts w:cs="Courier New"/>
          <w:szCs w:val="20"/>
        </w:rPr>
        <w:t xml:space="preserve">(art. 1867) </w:t>
      </w:r>
      <w:r w:rsidRPr="00DD3E99">
        <w:rPr>
          <w:rFonts w:cs="Courier New"/>
          <w:b/>
          <w:bCs/>
          <w:szCs w:val="20"/>
        </w:rPr>
        <w:t>El acreedor debe cuidar de la cosa dada en prenda con la diligencia de un buen padre de familia; tiene derecho al abono de los gastos hechos para su conservación, y responde de su pérdida o deterioro conforme a las disposiciones de este Código.</w:t>
      </w:r>
    </w:p>
    <w:p w:rsidR="00DD3E99" w:rsidRPr="00DD3E99" w:rsidRDefault="00DD3E99" w:rsidP="00DD3E99">
      <w:pPr>
        <w:widowControl w:val="0"/>
        <w:autoSpaceDE w:val="0"/>
        <w:autoSpaceDN w:val="0"/>
        <w:adjustRightInd w:val="0"/>
        <w:ind w:left="1620" w:right="1228"/>
        <w:jc w:val="both"/>
        <w:rPr>
          <w:rFonts w:cs="Courier New"/>
          <w:szCs w:val="20"/>
        </w:rPr>
      </w:pPr>
    </w:p>
    <w:p w:rsidR="00DD3E99" w:rsidRPr="00DD3E99" w:rsidRDefault="00DD3E99" w:rsidP="00DD3E99">
      <w:pPr>
        <w:widowControl w:val="0"/>
        <w:autoSpaceDE w:val="0"/>
        <w:autoSpaceDN w:val="0"/>
        <w:adjustRightInd w:val="0"/>
        <w:ind w:left="1620" w:right="1228"/>
        <w:jc w:val="both"/>
        <w:rPr>
          <w:rFonts w:cs="Courier New"/>
          <w:b/>
          <w:bCs/>
          <w:szCs w:val="20"/>
        </w:rPr>
      </w:pPr>
      <w:r w:rsidRPr="00DD3E99">
        <w:rPr>
          <w:rFonts w:cs="Courier New"/>
          <w:szCs w:val="20"/>
        </w:rPr>
        <w:t>(art. 1868)</w:t>
      </w:r>
      <w:r w:rsidRPr="00DD3E99">
        <w:rPr>
          <w:rFonts w:cs="Courier New"/>
          <w:szCs w:val="20"/>
        </w:rPr>
        <w:tab/>
      </w:r>
      <w:r w:rsidRPr="00DD3E99">
        <w:rPr>
          <w:rFonts w:cs="Courier New"/>
          <w:b/>
          <w:bCs/>
          <w:szCs w:val="20"/>
        </w:rPr>
        <w:t>Si la prenda produce intereses, compensará el acreedor los que perciba con los que se le deben; y, si no se le deben, o en cuanto excedan de los legítimamente debidos, los imputará al capital.</w:t>
      </w:r>
    </w:p>
    <w:p w:rsidR="00DD3E99" w:rsidRPr="00DD3E99" w:rsidRDefault="00DD3E99" w:rsidP="00DD3E99">
      <w:pPr>
        <w:widowControl w:val="0"/>
        <w:autoSpaceDE w:val="0"/>
        <w:autoSpaceDN w:val="0"/>
        <w:adjustRightInd w:val="0"/>
        <w:ind w:left="1620" w:right="1228"/>
        <w:jc w:val="both"/>
        <w:rPr>
          <w:rFonts w:cs="Courier New"/>
          <w:szCs w:val="20"/>
        </w:rPr>
      </w:pPr>
    </w:p>
    <w:p w:rsidR="00DD3E99" w:rsidRPr="00DD3E99" w:rsidRDefault="00DD3E99" w:rsidP="00DD3E99">
      <w:pPr>
        <w:widowControl w:val="0"/>
        <w:autoSpaceDE w:val="0"/>
        <w:autoSpaceDN w:val="0"/>
        <w:adjustRightInd w:val="0"/>
        <w:ind w:left="1622" w:right="1230"/>
        <w:jc w:val="both"/>
        <w:rPr>
          <w:rFonts w:cs="Courier New"/>
          <w:b/>
          <w:bCs/>
          <w:szCs w:val="20"/>
        </w:rPr>
      </w:pPr>
      <w:r w:rsidRPr="00DD3E99">
        <w:rPr>
          <w:rFonts w:cs="Courier New"/>
          <w:szCs w:val="20"/>
        </w:rPr>
        <w:t xml:space="preserve">(art. 1869)  </w:t>
      </w:r>
      <w:r w:rsidRPr="00DD3E99">
        <w:rPr>
          <w:rFonts w:cs="Courier New"/>
          <w:b/>
          <w:bCs/>
          <w:szCs w:val="20"/>
        </w:rPr>
        <w:t>Mientras no llegue el caso de ser expropiado de la cosa dada en prenda, el deudor sigue siendo dueño de ella.</w:t>
      </w:r>
    </w:p>
    <w:p w:rsidR="00DD3E99" w:rsidRPr="00DD3E99" w:rsidRDefault="00DD3E99" w:rsidP="00DD3E99">
      <w:pPr>
        <w:spacing w:after="0" w:line="240" w:lineRule="auto"/>
        <w:ind w:left="1622" w:right="1230"/>
        <w:jc w:val="both"/>
        <w:rPr>
          <w:rFonts w:eastAsia="Times New Roman" w:cs="Courier New"/>
          <w:b/>
          <w:bCs/>
          <w:szCs w:val="20"/>
          <w:lang w:eastAsia="es-ES"/>
        </w:rPr>
      </w:pPr>
      <w:r w:rsidRPr="00DD3E99">
        <w:rPr>
          <w:rFonts w:eastAsia="Times New Roman" w:cs="Courier New"/>
          <w:b/>
          <w:bCs/>
          <w:szCs w:val="20"/>
          <w:lang w:eastAsia="es-ES"/>
        </w:rPr>
        <w:t>Esto no obstante, el acreedor podrá ejercitar las acciones que competan al dueño de la cosa pignorada para reclamarla o defenderla contra tercero.</w:t>
      </w:r>
    </w:p>
    <w:p w:rsidR="00DD3E99" w:rsidRPr="00DD3E99" w:rsidRDefault="00DD3E99" w:rsidP="00DD3E99">
      <w:pPr>
        <w:spacing w:after="0" w:line="240" w:lineRule="auto"/>
        <w:ind w:left="1622" w:right="1230"/>
        <w:jc w:val="both"/>
        <w:rPr>
          <w:rFonts w:eastAsia="Times New Roman" w:cs="Courier New"/>
          <w:szCs w:val="20"/>
          <w:lang w:eastAsia="es-ES"/>
        </w:rPr>
      </w:pPr>
    </w:p>
    <w:p w:rsidR="00DD3E99" w:rsidRPr="00DD3E99" w:rsidRDefault="00DD3E99" w:rsidP="00DD3E99">
      <w:pPr>
        <w:spacing w:after="0" w:line="240" w:lineRule="auto"/>
        <w:ind w:left="1622" w:right="1230"/>
        <w:jc w:val="both"/>
        <w:rPr>
          <w:rFonts w:eastAsia="Times New Roman" w:cs="Courier New"/>
          <w:b/>
          <w:bCs/>
          <w:szCs w:val="20"/>
          <w:lang w:eastAsia="es-ES"/>
        </w:rPr>
      </w:pPr>
      <w:r w:rsidRPr="00DD3E99">
        <w:rPr>
          <w:rFonts w:eastAsia="Times New Roman" w:cs="Courier New"/>
          <w:szCs w:val="20"/>
          <w:lang w:eastAsia="es-ES"/>
        </w:rPr>
        <w:t xml:space="preserve">(art. 1870) </w:t>
      </w:r>
      <w:r w:rsidRPr="00DD3E99">
        <w:rPr>
          <w:rFonts w:eastAsia="Times New Roman" w:cs="Courier New"/>
          <w:b/>
          <w:bCs/>
          <w:szCs w:val="20"/>
          <w:lang w:eastAsia="es-ES"/>
        </w:rPr>
        <w:t xml:space="preserve">El acreedor no podrá usar la cosa dada en prenda sin autorización del dueño, y si lo hiciere o </w:t>
      </w:r>
      <w:r w:rsidRPr="00DD3E99">
        <w:rPr>
          <w:rFonts w:eastAsia="Times New Roman" w:cs="Courier New"/>
          <w:b/>
          <w:bCs/>
          <w:szCs w:val="20"/>
          <w:lang w:eastAsia="es-ES"/>
        </w:rPr>
        <w:lastRenderedPageBreak/>
        <w:t>abusare de ella en otro concepto, puede el segundo pedir que se la constituya en depósito.</w:t>
      </w:r>
    </w:p>
    <w:p w:rsidR="00DD3E99" w:rsidRPr="00DD3E99" w:rsidRDefault="00DD3E99" w:rsidP="00DD3E99">
      <w:pPr>
        <w:spacing w:after="0" w:line="240" w:lineRule="auto"/>
        <w:ind w:left="1622" w:right="1230"/>
        <w:jc w:val="both"/>
        <w:rPr>
          <w:rFonts w:eastAsia="Times New Roman" w:cs="Courier New"/>
          <w:szCs w:val="20"/>
          <w:lang w:eastAsia="es-ES"/>
        </w:rPr>
      </w:pPr>
    </w:p>
    <w:p w:rsidR="00DD3E99" w:rsidRPr="00DD3E99" w:rsidRDefault="00DD3E99" w:rsidP="00DD3E99">
      <w:pPr>
        <w:spacing w:after="0" w:line="240" w:lineRule="auto"/>
        <w:ind w:left="1622" w:right="1230"/>
        <w:jc w:val="both"/>
        <w:rPr>
          <w:rFonts w:eastAsia="Times New Roman" w:cs="Courier New"/>
          <w:b/>
          <w:bCs/>
          <w:szCs w:val="20"/>
          <w:lang w:eastAsia="es-ES"/>
        </w:rPr>
      </w:pPr>
      <w:r w:rsidRPr="00DD3E99">
        <w:rPr>
          <w:rFonts w:eastAsia="Times New Roman" w:cs="Courier New"/>
          <w:szCs w:val="20"/>
          <w:lang w:eastAsia="es-ES"/>
        </w:rPr>
        <w:t xml:space="preserve">(art. 1871) </w:t>
      </w:r>
      <w:r w:rsidRPr="00DD3E99">
        <w:rPr>
          <w:rFonts w:eastAsia="Times New Roman" w:cs="Courier New"/>
          <w:b/>
          <w:bCs/>
          <w:szCs w:val="20"/>
          <w:lang w:eastAsia="es-ES"/>
        </w:rPr>
        <w:t>No puede el deudor pedir la restitución de la prenda contra la voluntad del acreedor mientras no pague la deuda y sus intereses, con las expensas en su caso.</w:t>
      </w:r>
    </w:p>
    <w:p w:rsidR="00DD3E99" w:rsidRPr="00DD3E99" w:rsidRDefault="00DD3E99" w:rsidP="00DD3E99">
      <w:pPr>
        <w:widowControl w:val="0"/>
        <w:autoSpaceDE w:val="0"/>
        <w:autoSpaceDN w:val="0"/>
        <w:adjustRightInd w:val="0"/>
        <w:jc w:val="both"/>
        <w:rPr>
          <w:rFonts w:cs="Courier New"/>
          <w:szCs w:val="20"/>
        </w:rPr>
      </w:pPr>
    </w:p>
    <w:p w:rsidR="005E59AD" w:rsidRDefault="00B64F5F" w:rsidP="005E59AD">
      <w:pPr>
        <w:widowControl w:val="0"/>
        <w:autoSpaceDE w:val="0"/>
        <w:autoSpaceDN w:val="0"/>
        <w:adjustRightInd w:val="0"/>
        <w:jc w:val="both"/>
        <w:rPr>
          <w:rFonts w:cs="Courier New"/>
          <w:szCs w:val="20"/>
        </w:rPr>
      </w:pPr>
      <w:r w:rsidRPr="00B64F5F">
        <w:rPr>
          <w:rFonts w:cs="Courier New"/>
          <w:b/>
          <w:bCs/>
          <w:szCs w:val="20"/>
        </w:rPr>
        <w:t>DERECHO A REALIZAR EL VALOR</w:t>
      </w:r>
      <w:r w:rsidR="00DD3E99" w:rsidRPr="00DD3E99">
        <w:rPr>
          <w:rFonts w:cs="Courier New"/>
          <w:szCs w:val="20"/>
        </w:rPr>
        <w:t>. El acreedor puede optar por</w:t>
      </w:r>
    </w:p>
    <w:p w:rsidR="005E59AD" w:rsidRDefault="005E59AD" w:rsidP="005E59AD">
      <w:pPr>
        <w:widowControl w:val="0"/>
        <w:autoSpaceDE w:val="0"/>
        <w:autoSpaceDN w:val="0"/>
        <w:adjustRightInd w:val="0"/>
        <w:jc w:val="both"/>
        <w:rPr>
          <w:rFonts w:cs="Courier New"/>
          <w:szCs w:val="20"/>
        </w:rPr>
      </w:pPr>
    </w:p>
    <w:p w:rsidR="005E59AD" w:rsidRPr="005E59AD" w:rsidRDefault="00DD3E99" w:rsidP="005E59AD">
      <w:pPr>
        <w:pStyle w:val="Prrafodelista"/>
        <w:widowControl w:val="0"/>
        <w:numPr>
          <w:ilvl w:val="0"/>
          <w:numId w:val="7"/>
        </w:numPr>
        <w:autoSpaceDE w:val="0"/>
        <w:autoSpaceDN w:val="0"/>
        <w:adjustRightInd w:val="0"/>
        <w:jc w:val="both"/>
        <w:rPr>
          <w:rFonts w:cs="Courier New"/>
          <w:szCs w:val="20"/>
        </w:rPr>
      </w:pPr>
      <w:r w:rsidRPr="005E59AD">
        <w:rPr>
          <w:rFonts w:cs="Courier New"/>
          <w:szCs w:val="20"/>
        </w:rPr>
        <w:t>el procedimiento ordinario de ejecución forzosa  (arts. 634 ss LEC</w:t>
      </w:r>
      <w:r w:rsidR="005E59AD" w:rsidRPr="005E59AD">
        <w:rPr>
          <w:rFonts w:cs="Courier New"/>
          <w:szCs w:val="20"/>
        </w:rPr>
        <w:t xml:space="preserve"> -Del procedimiento de apremio-</w:t>
      </w:r>
      <w:r w:rsidRPr="005E59AD">
        <w:rPr>
          <w:rFonts w:cs="Courier New"/>
          <w:szCs w:val="20"/>
        </w:rPr>
        <w:t>, en la práctica de uso infrecuente para estos casos)</w:t>
      </w:r>
      <w:r w:rsidR="005E59AD" w:rsidRPr="005E59AD">
        <w:rPr>
          <w:rFonts w:cs="Courier New"/>
          <w:szCs w:val="20"/>
        </w:rPr>
        <w:t>,</w:t>
      </w:r>
    </w:p>
    <w:p w:rsidR="005E59AD" w:rsidRPr="005E59AD" w:rsidRDefault="00DD3E99" w:rsidP="005E59AD">
      <w:pPr>
        <w:pStyle w:val="Prrafodelista"/>
        <w:widowControl w:val="0"/>
        <w:numPr>
          <w:ilvl w:val="0"/>
          <w:numId w:val="7"/>
        </w:numPr>
        <w:autoSpaceDE w:val="0"/>
        <w:autoSpaceDN w:val="0"/>
        <w:adjustRightInd w:val="0"/>
        <w:jc w:val="both"/>
        <w:rPr>
          <w:rFonts w:cs="Courier New"/>
          <w:szCs w:val="20"/>
        </w:rPr>
      </w:pPr>
      <w:r w:rsidRPr="005E59AD">
        <w:rPr>
          <w:rFonts w:cs="Courier New"/>
          <w:szCs w:val="20"/>
        </w:rPr>
        <w:t xml:space="preserve">el procedimiento judicial para exigir el pago de deudas garantizadas por prenda o hipoteca (arts. 681 y sig LEC) </w:t>
      </w:r>
    </w:p>
    <w:p w:rsidR="005E59AD" w:rsidRDefault="005E59AD" w:rsidP="005E59AD">
      <w:pPr>
        <w:widowControl w:val="0"/>
        <w:autoSpaceDE w:val="0"/>
        <w:autoSpaceDN w:val="0"/>
        <w:adjustRightInd w:val="0"/>
        <w:jc w:val="both"/>
        <w:rPr>
          <w:rFonts w:cs="Courier New"/>
          <w:szCs w:val="20"/>
        </w:rPr>
      </w:pPr>
    </w:p>
    <w:p w:rsidR="00DD3E99" w:rsidRPr="005E59AD" w:rsidRDefault="00DD3E99" w:rsidP="005E59AD">
      <w:pPr>
        <w:pStyle w:val="Prrafodelista"/>
        <w:widowControl w:val="0"/>
        <w:numPr>
          <w:ilvl w:val="0"/>
          <w:numId w:val="7"/>
        </w:numPr>
        <w:autoSpaceDE w:val="0"/>
        <w:autoSpaceDN w:val="0"/>
        <w:adjustRightInd w:val="0"/>
        <w:jc w:val="both"/>
        <w:rPr>
          <w:rFonts w:cs="Courier New"/>
          <w:szCs w:val="20"/>
        </w:rPr>
      </w:pPr>
      <w:r w:rsidRPr="005E59AD">
        <w:rPr>
          <w:rFonts w:cs="Courier New"/>
          <w:szCs w:val="20"/>
        </w:rPr>
        <w:t>el especial ante Notario regulado en el art. 1872</w:t>
      </w:r>
      <w:r w:rsidR="005E59AD" w:rsidRPr="005E59AD">
        <w:rPr>
          <w:rFonts w:cs="Courier New"/>
          <w:szCs w:val="20"/>
        </w:rPr>
        <w:t xml:space="preserve"> Cc</w:t>
      </w:r>
      <w:r w:rsidRPr="005E59AD">
        <w:rPr>
          <w:rFonts w:cs="Courier New"/>
          <w:szCs w:val="20"/>
        </w:rPr>
        <w:t>:</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El acreedor a quien oportunamente no hubiese sido satisfecho su crédito, podrá proceder por ante Notario a la enajenación de la prenda. Esta enajenación habrá de hacerse precisamente en subasta pública y con citación del deudor y del dueño de la prenda en su caso. Si en la primera subasta no hubiese sido enajenada la prenda, podrá celebrarse una segunda con iguales formalidades; y, si tampoco diere resultado, podrá el acreedor hacerse dueño de la prenda. En este caso estará obligado a dar carta de pago de la totalidad de su crédito.</w:t>
      </w:r>
    </w:p>
    <w:p w:rsidR="00D36F74" w:rsidRDefault="00D36F74" w:rsidP="00D36F74">
      <w:pPr>
        <w:spacing w:after="0" w:line="240" w:lineRule="auto"/>
        <w:ind w:left="1620" w:right="1228"/>
        <w:jc w:val="both"/>
        <w:rPr>
          <w:rFonts w:eastAsia="Times New Roman" w:cs="Courier New"/>
          <w:b/>
          <w:bCs/>
          <w:szCs w:val="20"/>
          <w:lang w:eastAsia="es-ES"/>
        </w:rPr>
      </w:pPr>
    </w:p>
    <w:p w:rsidR="00D36F74" w:rsidRDefault="00DD3E99" w:rsidP="00D36F74">
      <w:pPr>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Si la prenda consistiere en valores cotizables, se venderán en la forma prevenida por el Código de Comercio</w:t>
      </w:r>
    </w:p>
    <w:p w:rsidR="00D36F74" w:rsidRDefault="00D36F74" w:rsidP="00D36F74">
      <w:pPr>
        <w:spacing w:after="0" w:line="240" w:lineRule="auto"/>
        <w:ind w:left="1620" w:right="1228"/>
        <w:jc w:val="both"/>
        <w:rPr>
          <w:rFonts w:eastAsia="Times New Roman" w:cs="Courier New"/>
          <w:b/>
          <w:bCs/>
          <w:szCs w:val="20"/>
          <w:lang w:eastAsia="es-ES"/>
        </w:rPr>
      </w:pPr>
    </w:p>
    <w:p w:rsidR="00D36F74" w:rsidRDefault="00D36F74" w:rsidP="00D36F74">
      <w:pPr>
        <w:spacing w:after="0" w:line="240" w:lineRule="auto"/>
        <w:ind w:left="1620" w:right="1228"/>
        <w:jc w:val="both"/>
        <w:rPr>
          <w:rFonts w:eastAsia="Times New Roman" w:cs="Courier New"/>
          <w:szCs w:val="20"/>
          <w:lang w:eastAsia="es-ES"/>
        </w:rPr>
      </w:pPr>
    </w:p>
    <w:p w:rsidR="00DD3E99" w:rsidRPr="005E59AD" w:rsidRDefault="00D36F74" w:rsidP="00D36F74">
      <w:pPr>
        <w:spacing w:after="0" w:line="240" w:lineRule="auto"/>
        <w:ind w:left="1620" w:right="1228"/>
        <w:jc w:val="both"/>
        <w:rPr>
          <w:rFonts w:eastAsia="Times New Roman" w:cs="Courier New"/>
          <w:i/>
          <w:iCs/>
          <w:szCs w:val="20"/>
          <w:lang w:eastAsia="es-ES"/>
        </w:rPr>
      </w:pPr>
      <w:r w:rsidRPr="005E59AD">
        <w:rPr>
          <w:rFonts w:eastAsia="Times New Roman" w:cs="Courier New"/>
          <w:i/>
          <w:iCs/>
          <w:szCs w:val="20"/>
          <w:lang w:eastAsia="es-ES"/>
        </w:rPr>
        <w:t>A</w:t>
      </w:r>
      <w:r w:rsidR="00DD3E99" w:rsidRPr="00DD3E99">
        <w:rPr>
          <w:rFonts w:eastAsia="Times New Roman" w:cs="Courier New"/>
          <w:i/>
          <w:iCs/>
          <w:szCs w:val="20"/>
          <w:lang w:eastAsia="es-ES"/>
        </w:rPr>
        <w:t>rts. 322 y sig. del Cco redactados pos la LMV</w:t>
      </w:r>
    </w:p>
    <w:p w:rsidR="00D36F74" w:rsidRPr="00DD3E99" w:rsidRDefault="00D36F74" w:rsidP="00D36F74">
      <w:pPr>
        <w:spacing w:after="0" w:line="240" w:lineRule="auto"/>
        <w:ind w:left="1620" w:right="1228"/>
        <w:jc w:val="both"/>
        <w:rPr>
          <w:rFonts w:eastAsia="Times New Roman" w:cs="Courier New"/>
          <w:szCs w:val="20"/>
          <w:lang w:eastAsia="es-ES"/>
        </w:rPr>
      </w:pPr>
    </w:p>
    <w:p w:rsidR="00DD3E99" w:rsidRPr="00DD3E99" w:rsidRDefault="00DD3E99" w:rsidP="00DD3E99">
      <w:pPr>
        <w:spacing w:after="0" w:line="240" w:lineRule="auto"/>
        <w:ind w:left="1620" w:right="1228"/>
        <w:jc w:val="both"/>
        <w:rPr>
          <w:rFonts w:eastAsia="Times New Roman" w:cs="Courier New"/>
          <w:b/>
          <w:bCs/>
          <w:szCs w:val="20"/>
          <w:lang w:eastAsia="es-ES"/>
        </w:rPr>
      </w:pPr>
    </w:p>
    <w:p w:rsidR="00DD3E99" w:rsidRPr="00DD3E99" w:rsidRDefault="00D36F74" w:rsidP="00D36F74">
      <w:pPr>
        <w:spacing w:after="0" w:line="240" w:lineRule="auto"/>
        <w:ind w:left="1620" w:right="1228"/>
        <w:jc w:val="both"/>
        <w:rPr>
          <w:rFonts w:eastAsia="Times New Roman" w:cs="Courier New"/>
          <w:b/>
          <w:bCs/>
          <w:szCs w:val="20"/>
          <w:lang w:eastAsia="es-ES"/>
        </w:rPr>
      </w:pPr>
      <w:r>
        <w:rPr>
          <w:rFonts w:eastAsia="Times New Roman" w:cs="Courier New"/>
          <w:szCs w:val="20"/>
          <w:lang w:eastAsia="es-ES"/>
        </w:rPr>
        <w:t>A</w:t>
      </w:r>
      <w:r w:rsidR="00DD3E99" w:rsidRPr="00DD3E99">
        <w:rPr>
          <w:rFonts w:eastAsia="Times New Roman" w:cs="Courier New"/>
          <w:szCs w:val="20"/>
          <w:lang w:eastAsia="es-ES"/>
        </w:rPr>
        <w:t>rt. 1873</w:t>
      </w:r>
      <w:r w:rsidR="00DD3E99" w:rsidRPr="00DD3E99">
        <w:rPr>
          <w:rFonts w:eastAsia="Times New Roman" w:cs="Courier New"/>
          <w:b/>
          <w:bCs/>
          <w:szCs w:val="20"/>
          <w:lang w:eastAsia="es-ES"/>
        </w:rPr>
        <w:t xml:space="preserve"> Respecto a los Montes de Piedad y demás establecimientos públicos, que por instituto o profesión, prestan sobre prendas, se observarán las leyes y reglamentos especiales que les conciernan y subsidiariamente las disposiciones de este título.</w:t>
      </w:r>
    </w:p>
    <w:p w:rsidR="005E59AD" w:rsidRDefault="005E59AD" w:rsidP="00DD3E99">
      <w:pPr>
        <w:overflowPunct w:val="0"/>
        <w:autoSpaceDE w:val="0"/>
        <w:autoSpaceDN w:val="0"/>
        <w:adjustRightInd w:val="0"/>
        <w:spacing w:before="45" w:after="45" w:line="264" w:lineRule="auto"/>
        <w:ind w:right="-81"/>
        <w:jc w:val="both"/>
        <w:rPr>
          <w:rFonts w:cs="Courier New"/>
          <w:szCs w:val="20"/>
        </w:rPr>
      </w:pPr>
    </w:p>
    <w:p w:rsidR="00E11780" w:rsidRDefault="00E11780" w:rsidP="00DD3E99">
      <w:pPr>
        <w:overflowPunct w:val="0"/>
        <w:autoSpaceDE w:val="0"/>
        <w:autoSpaceDN w:val="0"/>
        <w:adjustRightInd w:val="0"/>
        <w:spacing w:before="45" w:after="45" w:line="264" w:lineRule="auto"/>
        <w:ind w:right="-81"/>
        <w:jc w:val="both"/>
        <w:rPr>
          <w:rFonts w:eastAsia="Times New Roman" w:cs="Courier New"/>
          <w:szCs w:val="20"/>
          <w:lang w:val="x-none" w:eastAsia="x-none"/>
        </w:rPr>
      </w:pPr>
    </w:p>
    <w:p w:rsidR="00864008" w:rsidRDefault="00DD3E99" w:rsidP="00DD3E99">
      <w:pPr>
        <w:overflowPunct w:val="0"/>
        <w:autoSpaceDE w:val="0"/>
        <w:autoSpaceDN w:val="0"/>
        <w:adjustRightInd w:val="0"/>
        <w:spacing w:before="45" w:after="45" w:line="264" w:lineRule="auto"/>
        <w:ind w:right="-81"/>
        <w:jc w:val="both"/>
        <w:rPr>
          <w:rFonts w:eastAsia="Times New Roman" w:cs="Courier New"/>
          <w:szCs w:val="20"/>
          <w:lang w:val="x-none" w:eastAsia="x-none"/>
        </w:rPr>
      </w:pPr>
      <w:r w:rsidRPr="00DD3E99">
        <w:rPr>
          <w:rFonts w:eastAsia="Times New Roman" w:cs="Courier New"/>
          <w:szCs w:val="20"/>
          <w:lang w:val="x-none" w:eastAsia="x-none"/>
        </w:rPr>
        <w:t xml:space="preserve">Por último, el acreedor en caso de concurrencia de créditos gozará de la </w:t>
      </w:r>
      <w:r w:rsidR="005E59AD" w:rsidRPr="00DD3E99">
        <w:rPr>
          <w:rFonts w:eastAsia="Times New Roman" w:cs="Courier New"/>
          <w:b/>
          <w:bCs/>
          <w:szCs w:val="20"/>
          <w:lang w:val="x-none" w:eastAsia="x-none"/>
        </w:rPr>
        <w:t>PREFERENCIA</w:t>
      </w:r>
      <w:r w:rsidRPr="00DD3E99">
        <w:rPr>
          <w:rFonts w:eastAsia="Times New Roman" w:cs="Courier New"/>
          <w:szCs w:val="20"/>
          <w:lang w:val="x-none" w:eastAsia="x-none"/>
        </w:rPr>
        <w:t xml:space="preserve"> establecida en los arts. </w:t>
      </w:r>
      <w:r w:rsidRPr="00DD3E99">
        <w:rPr>
          <w:rFonts w:eastAsia="Times New Roman" w:cs="Courier New"/>
          <w:szCs w:val="20"/>
          <w:u w:val="single"/>
          <w:lang w:val="x-none" w:eastAsia="x-none"/>
        </w:rPr>
        <w:t>1922.2 y 1926.1</w:t>
      </w:r>
      <w:r w:rsidRPr="00DD3E99">
        <w:rPr>
          <w:rFonts w:eastAsia="Times New Roman" w:cs="Courier New"/>
          <w:szCs w:val="20"/>
          <w:lang w:val="x-none" w:eastAsia="x-none"/>
        </w:rPr>
        <w:t xml:space="preserve">º (remisión). </w:t>
      </w:r>
    </w:p>
    <w:p w:rsidR="00864008" w:rsidRDefault="00864008" w:rsidP="00DD3E99">
      <w:pPr>
        <w:overflowPunct w:val="0"/>
        <w:autoSpaceDE w:val="0"/>
        <w:autoSpaceDN w:val="0"/>
        <w:adjustRightInd w:val="0"/>
        <w:spacing w:before="45" w:after="45" w:line="264" w:lineRule="auto"/>
        <w:ind w:right="-81"/>
        <w:jc w:val="both"/>
        <w:rPr>
          <w:rFonts w:eastAsia="Times New Roman" w:cs="Courier New"/>
          <w:szCs w:val="20"/>
          <w:lang w:val="x-none" w:eastAsia="x-none"/>
        </w:rPr>
      </w:pPr>
    </w:p>
    <w:p w:rsidR="00864008" w:rsidRPr="00864008" w:rsidRDefault="00864008" w:rsidP="00864008">
      <w:pPr>
        <w:pStyle w:val="Ley"/>
      </w:pPr>
      <w:r w:rsidRPr="00864008">
        <w:rPr>
          <w:bCs/>
        </w:rPr>
        <w:t>Artículo 1922.</w:t>
      </w:r>
      <w:r>
        <w:rPr>
          <w:bCs/>
        </w:rPr>
        <w:t xml:space="preserve"> </w:t>
      </w:r>
      <w:r w:rsidRPr="00864008">
        <w:t>Con relación a determinados bienes muebles del deudor, gozan de preferencia:</w:t>
      </w:r>
      <w:r>
        <w:t xml:space="preserve"> </w:t>
      </w:r>
      <w:r w:rsidRPr="00864008">
        <w:t>2.º Los garantizados con prenda que se halle en poder del acreedor, sobre la cosa empeñada y hasta donde alcance su valor.</w:t>
      </w:r>
    </w:p>
    <w:p w:rsidR="00864008" w:rsidRPr="00864008" w:rsidRDefault="00864008" w:rsidP="00864008">
      <w:pPr>
        <w:pStyle w:val="Ley"/>
      </w:pPr>
    </w:p>
    <w:p w:rsidR="00864008" w:rsidRPr="00864008" w:rsidRDefault="00864008" w:rsidP="00864008">
      <w:pPr>
        <w:pStyle w:val="Ley"/>
      </w:pPr>
      <w:r w:rsidRPr="00864008">
        <w:rPr>
          <w:bCs/>
        </w:rPr>
        <w:t>Artículo 1926.</w:t>
      </w:r>
      <w:r>
        <w:rPr>
          <w:bCs/>
        </w:rPr>
        <w:t xml:space="preserve"> </w:t>
      </w:r>
      <w:r w:rsidRPr="00864008">
        <w:t>Los créditos que gozan de preferencia con relación a determinados bienes muebles excluyen a todos los demás hasta donde alcance el valor del mueble a que la preferencia se refiere.</w:t>
      </w:r>
    </w:p>
    <w:p w:rsidR="00864008" w:rsidRPr="00864008" w:rsidRDefault="00864008" w:rsidP="00864008">
      <w:pPr>
        <w:pStyle w:val="Ley"/>
      </w:pPr>
      <w:r w:rsidRPr="00864008">
        <w:lastRenderedPageBreak/>
        <w:t>Si concurren dos o más respecto a determinados muebles, se observarán, en cuanto a la prelación para su pago, las reglas siguientes:</w:t>
      </w:r>
    </w:p>
    <w:p w:rsidR="00864008" w:rsidRPr="00864008" w:rsidRDefault="00864008" w:rsidP="00864008">
      <w:pPr>
        <w:pStyle w:val="Ley"/>
      </w:pPr>
      <w:r w:rsidRPr="00864008">
        <w:t>1.ª El crédito pignoraticio excluye a los demás hasta donde alcance el valor de la cosa dada en prenda.</w:t>
      </w:r>
    </w:p>
    <w:p w:rsidR="00864008" w:rsidRPr="00864008" w:rsidRDefault="00864008" w:rsidP="00DD3E99">
      <w:pPr>
        <w:overflowPunct w:val="0"/>
        <w:autoSpaceDE w:val="0"/>
        <w:autoSpaceDN w:val="0"/>
        <w:adjustRightInd w:val="0"/>
        <w:spacing w:before="45" w:after="45" w:line="264" w:lineRule="auto"/>
        <w:ind w:right="-81"/>
        <w:jc w:val="both"/>
        <w:rPr>
          <w:rFonts w:eastAsia="Times New Roman" w:cs="Courier New"/>
          <w:szCs w:val="20"/>
          <w:lang w:eastAsia="x-none"/>
        </w:rPr>
      </w:pPr>
    </w:p>
    <w:p w:rsidR="00864008" w:rsidRDefault="00864008" w:rsidP="00DD3E99">
      <w:pPr>
        <w:overflowPunct w:val="0"/>
        <w:autoSpaceDE w:val="0"/>
        <w:autoSpaceDN w:val="0"/>
        <w:adjustRightInd w:val="0"/>
        <w:spacing w:before="45" w:after="45" w:line="264" w:lineRule="auto"/>
        <w:ind w:right="-81"/>
        <w:jc w:val="both"/>
        <w:rPr>
          <w:rFonts w:eastAsia="Times New Roman" w:cs="Courier New"/>
          <w:szCs w:val="20"/>
          <w:lang w:val="x-none" w:eastAsia="x-none"/>
        </w:rPr>
      </w:pPr>
    </w:p>
    <w:p w:rsidR="00DD3E99" w:rsidRDefault="00DD3E99" w:rsidP="00864008">
      <w:pPr>
        <w:overflowPunct w:val="0"/>
        <w:autoSpaceDE w:val="0"/>
        <w:autoSpaceDN w:val="0"/>
        <w:adjustRightInd w:val="0"/>
        <w:spacing w:before="45" w:after="45" w:line="264" w:lineRule="auto"/>
        <w:ind w:right="-81"/>
        <w:jc w:val="both"/>
        <w:rPr>
          <w:rFonts w:eastAsia="Times New Roman" w:cs="Courier New"/>
          <w:szCs w:val="20"/>
          <w:lang w:val="x-none" w:eastAsia="x-none"/>
        </w:rPr>
      </w:pPr>
      <w:r w:rsidRPr="00DD3E99">
        <w:rPr>
          <w:rFonts w:eastAsia="Times New Roman" w:cs="Courier New"/>
          <w:szCs w:val="20"/>
          <w:lang w:val="x-none" w:eastAsia="x-none"/>
        </w:rPr>
        <w:t xml:space="preserve">Y en el caso de concurso (aparte su </w:t>
      </w:r>
      <w:r w:rsidRPr="00DD3E99">
        <w:rPr>
          <w:rFonts w:eastAsia="Times New Roman" w:cs="Courier New"/>
          <w:szCs w:val="20"/>
          <w:u w:val="single"/>
          <w:lang w:val="x-none" w:eastAsia="x-none"/>
        </w:rPr>
        <w:t>derecho a ejecución separada</w:t>
      </w:r>
      <w:r w:rsidRPr="00DD3E99">
        <w:rPr>
          <w:rFonts w:eastAsia="Times New Roman" w:cs="Courier New"/>
          <w:szCs w:val="20"/>
          <w:lang w:val="x-none" w:eastAsia="x-none"/>
        </w:rPr>
        <w:t xml:space="preserve">, en los términos y con los límites del art. 56 LC, y su </w:t>
      </w:r>
      <w:r w:rsidRPr="00DD3E99">
        <w:rPr>
          <w:rFonts w:eastAsia="Times New Roman" w:cs="Courier New"/>
          <w:szCs w:val="20"/>
          <w:u w:val="single"/>
          <w:lang w:val="x-none" w:eastAsia="x-none"/>
        </w:rPr>
        <w:t>no vinculación por el convenio</w:t>
      </w:r>
      <w:r w:rsidRPr="00DD3E99">
        <w:rPr>
          <w:rFonts w:eastAsia="Times New Roman" w:cs="Courier New"/>
          <w:szCs w:val="20"/>
          <w:lang w:val="x-none" w:eastAsia="x-none"/>
        </w:rPr>
        <w:t xml:space="preserve"> aprobado, en los términos y con los límites del art. 134 LC), de conformidad con el art. 90 de la Ley Concursal modificado </w:t>
      </w:r>
      <w:r w:rsidR="00864008">
        <w:rPr>
          <w:rFonts w:eastAsia="Times New Roman" w:cs="Courier New"/>
          <w:szCs w:val="20"/>
          <w:lang w:eastAsia="x-none"/>
        </w:rPr>
        <w:t xml:space="preserve">en varias ocasiones (las </w:t>
      </w:r>
      <w:r w:rsidR="00864008" w:rsidRPr="00B64F5F">
        <w:rPr>
          <w:rFonts w:eastAsia="Times New Roman" w:cs="Courier New"/>
          <w:szCs w:val="20"/>
          <w:lang w:eastAsia="x-none"/>
        </w:rPr>
        <w:t>últimas</w:t>
      </w:r>
      <w:r w:rsidRPr="00DD3E99">
        <w:rPr>
          <w:rFonts w:eastAsia="Times New Roman" w:cs="Courier New"/>
          <w:szCs w:val="20"/>
          <w:lang w:val="x-none" w:eastAsia="x-none"/>
        </w:rPr>
        <w:t xml:space="preserve"> por R.D. Ley 5 de septiembre de 2014</w:t>
      </w:r>
      <w:r w:rsidR="00864008" w:rsidRPr="00B64F5F">
        <w:rPr>
          <w:rFonts w:eastAsia="Times New Roman" w:cs="Courier New"/>
          <w:szCs w:val="20"/>
          <w:lang w:eastAsia="x-none"/>
        </w:rPr>
        <w:t xml:space="preserve"> </w:t>
      </w:r>
      <w:r w:rsidR="00864008">
        <w:rPr>
          <w:rFonts w:eastAsia="Times New Roman" w:cs="Courier New"/>
          <w:szCs w:val="20"/>
          <w:highlight w:val="yellow"/>
          <w:lang w:eastAsia="x-none"/>
        </w:rPr>
        <w:t xml:space="preserve">y </w:t>
      </w:r>
      <w:r w:rsidR="00864008" w:rsidRPr="00864008">
        <w:rPr>
          <w:rFonts w:eastAsia="Times New Roman" w:cs="Courier New"/>
          <w:szCs w:val="20"/>
          <w:highlight w:val="yellow"/>
          <w:lang w:eastAsia="x-none"/>
        </w:rPr>
        <w:t>Ley 40/2015, de 1 de octubre, de Régimen Jurídico del Sector Público</w:t>
      </w:r>
      <w:r w:rsidRPr="00DD3E99">
        <w:rPr>
          <w:rFonts w:eastAsia="Times New Roman" w:cs="Courier New"/>
          <w:szCs w:val="20"/>
          <w:highlight w:val="yellow"/>
          <w:lang w:val="x-none" w:eastAsia="x-none"/>
        </w:rPr>
        <w:t>)</w:t>
      </w:r>
      <w:r w:rsidRPr="00DD3E99">
        <w:rPr>
          <w:rFonts w:eastAsia="Times New Roman" w:cs="Courier New"/>
          <w:szCs w:val="20"/>
          <w:lang w:val="x-none" w:eastAsia="x-none"/>
        </w:rPr>
        <w:t>, tienen la consideración de crédito con privilegio especial, al igual que el hipotecario:</w:t>
      </w:r>
    </w:p>
    <w:p w:rsidR="00864008" w:rsidRDefault="00864008" w:rsidP="00864008">
      <w:pPr>
        <w:overflowPunct w:val="0"/>
        <w:autoSpaceDE w:val="0"/>
        <w:autoSpaceDN w:val="0"/>
        <w:adjustRightInd w:val="0"/>
        <w:spacing w:before="45" w:after="45" w:line="264" w:lineRule="auto"/>
        <w:ind w:right="-81"/>
        <w:jc w:val="both"/>
        <w:rPr>
          <w:rFonts w:eastAsia="Times New Roman" w:cs="Courier New"/>
          <w:szCs w:val="20"/>
          <w:lang w:val="x-none" w:eastAsia="x-none"/>
        </w:rPr>
      </w:pPr>
    </w:p>
    <w:p w:rsidR="00864008" w:rsidRPr="005E59AD" w:rsidRDefault="00864008" w:rsidP="00B64F5F">
      <w:pPr>
        <w:pStyle w:val="Ley"/>
        <w:rPr>
          <w:b w:val="0"/>
        </w:rPr>
      </w:pPr>
      <w:r w:rsidRPr="005E59AD">
        <w:rPr>
          <w:b w:val="0"/>
          <w:u w:val="single"/>
        </w:rPr>
        <w:t>Artículo 90</w:t>
      </w:r>
      <w:r w:rsidR="005E59AD" w:rsidRPr="005E59AD">
        <w:rPr>
          <w:b w:val="0"/>
          <w:u w:val="single"/>
        </w:rPr>
        <w:t xml:space="preserve"> LC</w:t>
      </w:r>
      <w:r w:rsidRPr="005E59AD">
        <w:rPr>
          <w:b w:val="0"/>
        </w:rPr>
        <w:t>. Son créditos con privilegio especial:</w:t>
      </w:r>
    </w:p>
    <w:p w:rsidR="00864008" w:rsidRDefault="00864008" w:rsidP="00B64F5F">
      <w:pPr>
        <w:pStyle w:val="Ley"/>
      </w:pPr>
    </w:p>
    <w:p w:rsidR="00864008" w:rsidRPr="00B64F5F" w:rsidRDefault="00864008" w:rsidP="00B64F5F">
      <w:pPr>
        <w:pStyle w:val="Ley"/>
        <w:rPr>
          <w:b w:val="0"/>
          <w:bCs/>
        </w:rPr>
      </w:pPr>
      <w:r w:rsidRPr="00B64F5F">
        <w:rPr>
          <w:b w:val="0"/>
          <w:bCs/>
        </w:rPr>
        <w:t xml:space="preserve">6.º Los créditos garantizados con </w:t>
      </w:r>
      <w:r w:rsidRPr="00B64F5F">
        <w:t>prenda constituida en documento público</w:t>
      </w:r>
      <w:r w:rsidRPr="00B64F5F">
        <w:rPr>
          <w:b w:val="0"/>
          <w:bCs/>
        </w:rPr>
        <w:t xml:space="preserve">, sobre los bienes o derechos pignorados que estén en posesión del acreedor o de un tercero. Si se tratare de </w:t>
      </w:r>
      <w:r w:rsidR="00B64F5F" w:rsidRPr="00B64F5F">
        <w:rPr>
          <w:b w:val="0"/>
          <w:bCs/>
          <w:u w:val="single"/>
        </w:rPr>
        <w:t>PRENDA DE CRÉDITOS</w:t>
      </w:r>
      <w:r w:rsidRPr="00B64F5F">
        <w:rPr>
          <w:b w:val="0"/>
          <w:bCs/>
        </w:rPr>
        <w:t xml:space="preserve">, </w:t>
      </w:r>
      <w:r w:rsidRPr="00662CD5">
        <w:t>bastará</w:t>
      </w:r>
      <w:r w:rsidRPr="00B64F5F">
        <w:rPr>
          <w:b w:val="0"/>
          <w:bCs/>
        </w:rPr>
        <w:t xml:space="preserve"> con que conste en </w:t>
      </w:r>
      <w:r w:rsidRPr="00662CD5">
        <w:t>documento con fecha fehaciente</w:t>
      </w:r>
      <w:r w:rsidRPr="00B64F5F">
        <w:rPr>
          <w:b w:val="0"/>
          <w:bCs/>
        </w:rPr>
        <w:t>…</w:t>
      </w:r>
    </w:p>
    <w:p w:rsidR="00864008" w:rsidRPr="00ED44D4" w:rsidRDefault="00864008" w:rsidP="00B64F5F">
      <w:pPr>
        <w:pStyle w:val="Ley"/>
        <w:rPr>
          <w:b w:val="0"/>
          <w:bCs/>
          <w:highlight w:val="yellow"/>
        </w:rPr>
      </w:pPr>
      <w:r w:rsidRPr="00ED44D4">
        <w:rPr>
          <w:b w:val="0"/>
          <w:bCs/>
          <w:highlight w:val="yellow"/>
        </w:rPr>
        <w:t xml:space="preserve">Los créditos garantizados con </w:t>
      </w:r>
      <w:r w:rsidR="00B64F5F" w:rsidRPr="00ED44D4">
        <w:rPr>
          <w:b w:val="0"/>
          <w:bCs/>
          <w:highlight w:val="yellow"/>
          <w:u w:val="single"/>
        </w:rPr>
        <w:t>PRENDA</w:t>
      </w:r>
      <w:r w:rsidR="00B64F5F" w:rsidRPr="00ED44D4">
        <w:rPr>
          <w:b w:val="0"/>
          <w:bCs/>
          <w:highlight w:val="yellow"/>
        </w:rPr>
        <w:t xml:space="preserve"> CONSTITUIDA </w:t>
      </w:r>
      <w:r w:rsidR="00B64F5F" w:rsidRPr="00ED44D4">
        <w:rPr>
          <w:b w:val="0"/>
          <w:bCs/>
          <w:highlight w:val="yellow"/>
          <w:u w:val="single"/>
        </w:rPr>
        <w:t>SOBRE CRÉDITOS FUTUROS</w:t>
      </w:r>
      <w:r w:rsidRPr="00ED44D4">
        <w:rPr>
          <w:b w:val="0"/>
          <w:bCs/>
          <w:highlight w:val="yellow"/>
        </w:rPr>
        <w:t xml:space="preserve"> sólo gozarán de privilegio especial cuando concurran los siguientes requisitos antes de la declaración de concurso:</w:t>
      </w:r>
    </w:p>
    <w:p w:rsidR="00864008" w:rsidRPr="00ED44D4" w:rsidRDefault="00864008" w:rsidP="00ED44D4">
      <w:pPr>
        <w:pStyle w:val="Ley"/>
        <w:ind w:left="1416"/>
        <w:rPr>
          <w:b w:val="0"/>
          <w:bCs/>
          <w:highlight w:val="yellow"/>
        </w:rPr>
      </w:pPr>
      <w:r w:rsidRPr="00ED44D4">
        <w:rPr>
          <w:b w:val="0"/>
          <w:bCs/>
          <w:highlight w:val="yellow"/>
        </w:rPr>
        <w:t xml:space="preserve">a) Que los créditos futuros nazcan de contratos perfeccionados o relaciones jurídicas constituidas </w:t>
      </w:r>
      <w:r w:rsidRPr="00ED44D4">
        <w:rPr>
          <w:highlight w:val="yellow"/>
        </w:rPr>
        <w:t>con anterioridad a</w:t>
      </w:r>
      <w:r w:rsidRPr="00ED44D4">
        <w:rPr>
          <w:b w:val="0"/>
          <w:bCs/>
          <w:highlight w:val="yellow"/>
        </w:rPr>
        <w:t xml:space="preserve"> dicha declaración.</w:t>
      </w:r>
    </w:p>
    <w:p w:rsidR="00864008" w:rsidRPr="00ED44D4" w:rsidRDefault="00864008" w:rsidP="00ED44D4">
      <w:pPr>
        <w:pStyle w:val="Ley"/>
        <w:ind w:left="1416"/>
        <w:rPr>
          <w:b w:val="0"/>
          <w:bCs/>
          <w:highlight w:val="yellow"/>
        </w:rPr>
      </w:pPr>
      <w:r w:rsidRPr="00ED44D4">
        <w:rPr>
          <w:b w:val="0"/>
          <w:bCs/>
          <w:highlight w:val="yellow"/>
        </w:rPr>
        <w:t xml:space="preserve">b) Que la prenda esté constituida </w:t>
      </w:r>
      <w:r w:rsidRPr="00ED44D4">
        <w:rPr>
          <w:highlight w:val="yellow"/>
        </w:rPr>
        <w:t>en documento público</w:t>
      </w:r>
      <w:r w:rsidRPr="00ED44D4">
        <w:rPr>
          <w:b w:val="0"/>
          <w:bCs/>
          <w:highlight w:val="yellow"/>
        </w:rPr>
        <w:t xml:space="preserve"> o, en el caso de prenda sin desplazamiento de la posesión, se haya inscrito en el registro público competente.</w:t>
      </w:r>
    </w:p>
    <w:p w:rsidR="00864008" w:rsidRPr="00B64F5F" w:rsidRDefault="00864008" w:rsidP="00B64F5F">
      <w:pPr>
        <w:pStyle w:val="Ley"/>
        <w:rPr>
          <w:b w:val="0"/>
          <w:bCs/>
        </w:rPr>
      </w:pPr>
      <w:r w:rsidRPr="00ED44D4">
        <w:rPr>
          <w:b w:val="0"/>
          <w:bCs/>
          <w:highlight w:val="yellow"/>
          <w:u w:val="single"/>
        </w:rPr>
        <w:t>El privilegio especial solo alcanzará la parte del crédito que no exceda del valor de la respectiva garantía</w:t>
      </w:r>
      <w:r w:rsidRPr="00ED44D4">
        <w:rPr>
          <w:b w:val="0"/>
          <w:bCs/>
          <w:highlight w:val="yellow"/>
        </w:rPr>
        <w:t xml:space="preserve"> que conste en la lista de acreedores, </w:t>
      </w:r>
      <w:r w:rsidRPr="00ED44D4">
        <w:rPr>
          <w:b w:val="0"/>
          <w:bCs/>
          <w:highlight w:val="yellow"/>
          <w:u w:val="single"/>
        </w:rPr>
        <w:t>calculada de acuerdo con</w:t>
      </w:r>
      <w:r w:rsidRPr="00ED44D4">
        <w:rPr>
          <w:b w:val="0"/>
          <w:bCs/>
          <w:highlight w:val="yellow"/>
        </w:rPr>
        <w:t xml:space="preserve"> lo dispuesto en el apartado 5 del </w:t>
      </w:r>
      <w:r w:rsidRPr="00ED44D4">
        <w:rPr>
          <w:b w:val="0"/>
          <w:bCs/>
          <w:highlight w:val="yellow"/>
          <w:u w:val="single"/>
        </w:rPr>
        <w:t>artículo 94</w:t>
      </w:r>
      <w:r w:rsidRPr="00ED44D4">
        <w:rPr>
          <w:b w:val="0"/>
          <w:bCs/>
          <w:highlight w:val="yellow"/>
        </w:rPr>
        <w:t>.</w:t>
      </w:r>
    </w:p>
    <w:p w:rsidR="00864008" w:rsidRDefault="00864008" w:rsidP="00DD3E99">
      <w:pPr>
        <w:widowControl w:val="0"/>
        <w:autoSpaceDE w:val="0"/>
        <w:autoSpaceDN w:val="0"/>
        <w:adjustRightInd w:val="0"/>
        <w:jc w:val="both"/>
        <w:rPr>
          <w:rFonts w:cs="Courier New"/>
          <w:szCs w:val="20"/>
        </w:rPr>
      </w:pPr>
    </w:p>
    <w:p w:rsidR="00DD3E99" w:rsidRPr="00DD3E99" w:rsidRDefault="00DD3E99" w:rsidP="00733FAD">
      <w:pPr>
        <w:jc w:val="both"/>
        <w:rPr>
          <w:rFonts w:cs="Courier New"/>
          <w:szCs w:val="20"/>
        </w:rPr>
      </w:pPr>
      <w:r w:rsidRPr="00DD3E99">
        <w:rPr>
          <w:rFonts w:cs="Courier New"/>
          <w:caps/>
          <w:szCs w:val="20"/>
          <w:u w:val="single"/>
        </w:rPr>
        <w:t>Extinción de la prenda</w:t>
      </w:r>
      <w:r w:rsidRPr="00DD3E99">
        <w:rPr>
          <w:rFonts w:cs="Courier New"/>
          <w:szCs w:val="20"/>
        </w:rPr>
        <w:t xml:space="preserve"> </w:t>
      </w:r>
    </w:p>
    <w:p w:rsidR="00DD3E99" w:rsidRPr="00DD3E99" w:rsidRDefault="00DD3E99" w:rsidP="00DD3E99">
      <w:pPr>
        <w:ind w:firstLine="708"/>
        <w:jc w:val="both"/>
        <w:rPr>
          <w:rFonts w:cs="Courier New"/>
          <w:szCs w:val="20"/>
        </w:rPr>
      </w:pPr>
    </w:p>
    <w:p w:rsidR="00DD3E99" w:rsidRDefault="005E59AD" w:rsidP="00733FAD">
      <w:pPr>
        <w:jc w:val="both"/>
        <w:rPr>
          <w:rFonts w:cs="Courier New"/>
          <w:szCs w:val="20"/>
        </w:rPr>
      </w:pPr>
      <w:r>
        <w:rPr>
          <w:rFonts w:cs="Courier New"/>
          <w:szCs w:val="20"/>
        </w:rPr>
        <w:t>P</w:t>
      </w:r>
      <w:r w:rsidR="00DD3E99" w:rsidRPr="00DD3E99">
        <w:rPr>
          <w:rFonts w:cs="Courier New"/>
          <w:szCs w:val="20"/>
        </w:rPr>
        <w:t>or la extinción del crédito garantizado (“accesorium séquitur principale”) o por causas de extinción propias de los derechos reales.</w:t>
      </w:r>
    </w:p>
    <w:p w:rsidR="005056E3" w:rsidRDefault="005056E3" w:rsidP="00733FAD">
      <w:pPr>
        <w:jc w:val="both"/>
        <w:rPr>
          <w:rFonts w:cs="Courier New"/>
          <w:szCs w:val="20"/>
        </w:rPr>
      </w:pPr>
    </w:p>
    <w:p w:rsidR="00DD3E99" w:rsidRPr="00DD3E99" w:rsidRDefault="00DD3E99" w:rsidP="005056E3">
      <w:pPr>
        <w:widowControl w:val="0"/>
        <w:autoSpaceDE w:val="0"/>
        <w:autoSpaceDN w:val="0"/>
        <w:adjustRightInd w:val="0"/>
        <w:jc w:val="both"/>
        <w:rPr>
          <w:rFonts w:cs="Courier New"/>
          <w:szCs w:val="20"/>
        </w:rPr>
      </w:pPr>
      <w:r w:rsidRPr="00DD3E99">
        <w:rPr>
          <w:rFonts w:cs="Courier New"/>
          <w:szCs w:val="20"/>
        </w:rPr>
        <w:t>El artículo 1191 Código Civil señala un supuesto de remisión tácita</w:t>
      </w:r>
      <w:r w:rsidR="005056E3">
        <w:rPr>
          <w:rFonts w:cs="Courier New"/>
          <w:szCs w:val="20"/>
        </w:rPr>
        <w:t xml:space="preserve"> </w:t>
      </w:r>
      <w:r w:rsidR="005056E3" w:rsidRPr="005056E3">
        <w:rPr>
          <w:rFonts w:cs="Courier New"/>
          <w:szCs w:val="20"/>
          <w:highlight w:val="yellow"/>
        </w:rPr>
        <w:t>(presunción iuris tantum)</w:t>
      </w:r>
    </w:p>
    <w:p w:rsidR="00DD3E99" w:rsidRPr="00DD3E99" w:rsidRDefault="00DD3E99" w:rsidP="00DD3E99">
      <w:pPr>
        <w:widowControl w:val="0"/>
        <w:autoSpaceDE w:val="0"/>
        <w:autoSpaceDN w:val="0"/>
        <w:adjustRightInd w:val="0"/>
        <w:ind w:firstLine="708"/>
        <w:jc w:val="both"/>
        <w:rPr>
          <w:rFonts w:cs="Courier New"/>
          <w:szCs w:val="20"/>
        </w:rPr>
      </w:pPr>
    </w:p>
    <w:p w:rsidR="00DD3E99" w:rsidRPr="00DD3E99" w:rsidRDefault="00DD3E99" w:rsidP="00DD3E99">
      <w:pPr>
        <w:widowControl w:val="0"/>
        <w:autoSpaceDE w:val="0"/>
        <w:autoSpaceDN w:val="0"/>
        <w:adjustRightInd w:val="0"/>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Se presumirá remitida la obligación accesoria de prenda, cuando la cosa pignorada, después de entregada al acreedor, se hallare en poder del deudor.</w:t>
      </w:r>
    </w:p>
    <w:p w:rsidR="00DD3E99" w:rsidRPr="00DD3E99" w:rsidRDefault="00DD3E99" w:rsidP="00DD3E99">
      <w:pPr>
        <w:widowControl w:val="0"/>
        <w:autoSpaceDE w:val="0"/>
        <w:autoSpaceDN w:val="0"/>
        <w:adjustRightInd w:val="0"/>
        <w:ind w:firstLine="708"/>
        <w:jc w:val="both"/>
        <w:rPr>
          <w:rFonts w:cs="Courier New"/>
          <w:szCs w:val="20"/>
        </w:rPr>
      </w:pPr>
    </w:p>
    <w:p w:rsidR="00DD3E99" w:rsidRPr="00DD3E99" w:rsidRDefault="00DD3E99" w:rsidP="00DD3E99">
      <w:pPr>
        <w:widowControl w:val="0"/>
        <w:autoSpaceDE w:val="0"/>
        <w:autoSpaceDN w:val="0"/>
        <w:adjustRightInd w:val="0"/>
        <w:ind w:firstLine="708"/>
        <w:jc w:val="both"/>
        <w:rPr>
          <w:rFonts w:cs="Courier New"/>
          <w:szCs w:val="20"/>
        </w:rPr>
      </w:pPr>
    </w:p>
    <w:p w:rsidR="00DD3E99" w:rsidRPr="00DD3E99" w:rsidRDefault="00DD3E99" w:rsidP="00DD3E99">
      <w:pPr>
        <w:keepNext/>
        <w:keepLines/>
        <w:spacing w:before="240" w:after="120" w:line="240" w:lineRule="auto"/>
        <w:jc w:val="both"/>
        <w:outlineLvl w:val="0"/>
        <w:rPr>
          <w:rFonts w:eastAsiaTheme="majorEastAsia" w:cs="Courier New"/>
          <w:b/>
          <w:bCs/>
          <w:caps/>
          <w:color w:val="4472C4" w:themeColor="accent5"/>
          <w:szCs w:val="20"/>
          <w:u w:val="single"/>
        </w:rPr>
      </w:pPr>
      <w:r w:rsidRPr="00DD3E99">
        <w:rPr>
          <w:rFonts w:eastAsiaTheme="majorEastAsia" w:cs="Courier New"/>
          <w:b/>
          <w:bCs/>
          <w:caps/>
          <w:color w:val="4472C4" w:themeColor="accent5"/>
          <w:szCs w:val="20"/>
          <w:u w:val="single"/>
        </w:rPr>
        <w:t>LA PRENDA IRREGULAR</w:t>
      </w:r>
    </w:p>
    <w:p w:rsidR="00DD3E99" w:rsidRPr="00DD3E99" w:rsidRDefault="00DD3E99" w:rsidP="00DD3E99">
      <w:pPr>
        <w:jc w:val="both"/>
        <w:rPr>
          <w:rFonts w:cs="Courier New"/>
          <w:szCs w:val="20"/>
        </w:rPr>
      </w:pPr>
    </w:p>
    <w:p w:rsidR="00DD3E99" w:rsidRPr="00DD3E99" w:rsidRDefault="00DD3E99" w:rsidP="005056E3">
      <w:pPr>
        <w:jc w:val="both"/>
        <w:rPr>
          <w:rFonts w:cs="Courier New"/>
          <w:szCs w:val="20"/>
        </w:rPr>
      </w:pPr>
      <w:r w:rsidRPr="00DD3E99">
        <w:rPr>
          <w:rFonts w:cs="Courier New"/>
          <w:szCs w:val="20"/>
        </w:rPr>
        <w:lastRenderedPageBreak/>
        <w:t xml:space="preserve">Es aquella que tiene por objeto una cantidad de dinero u otras cosas fungibles, de modo que, cumplida la obligación garantizada, se ha de restituir al dueño no las mismas cosas, sino la misma cantidad u otro tanto del mismo género y calidad. </w:t>
      </w:r>
      <w:r w:rsidRPr="00DD3E99">
        <w:rPr>
          <w:rFonts w:cs="Courier New"/>
          <w:szCs w:val="20"/>
          <w:highlight w:val="yellow"/>
        </w:rPr>
        <w:t xml:space="preserve">Tal sería el caso </w:t>
      </w:r>
      <w:r w:rsidR="005056E3">
        <w:rPr>
          <w:rFonts w:cs="Courier New"/>
          <w:szCs w:val="20"/>
          <w:highlight w:val="yellow"/>
        </w:rPr>
        <w:t xml:space="preserve">(afirman algunos) </w:t>
      </w:r>
      <w:r w:rsidRPr="00DD3E99">
        <w:rPr>
          <w:rFonts w:cs="Courier New"/>
          <w:szCs w:val="20"/>
          <w:highlight w:val="yellow"/>
        </w:rPr>
        <w:t>de la impropiamente denominada fianza en el art. 36 LAU.</w:t>
      </w:r>
    </w:p>
    <w:p w:rsidR="00DD3E99" w:rsidRPr="00DD3E99" w:rsidRDefault="00DD3E99" w:rsidP="00DD3E99">
      <w:pPr>
        <w:ind w:firstLine="708"/>
        <w:jc w:val="both"/>
        <w:rPr>
          <w:rFonts w:cs="Courier New"/>
          <w:szCs w:val="20"/>
        </w:rPr>
      </w:pPr>
    </w:p>
    <w:p w:rsidR="00DD3E99" w:rsidRPr="00DD3E99" w:rsidRDefault="00DD3E99" w:rsidP="005056E3">
      <w:pPr>
        <w:jc w:val="both"/>
        <w:rPr>
          <w:rFonts w:cs="Courier New"/>
          <w:szCs w:val="20"/>
        </w:rPr>
      </w:pPr>
      <w:r w:rsidRPr="00DD3E99">
        <w:rPr>
          <w:rFonts w:cs="Courier New"/>
          <w:szCs w:val="20"/>
        </w:rPr>
        <w:t xml:space="preserve">Para </w:t>
      </w:r>
      <w:r w:rsidRPr="00DD3E99">
        <w:rPr>
          <w:rFonts w:cs="Courier New"/>
          <w:caps/>
          <w:szCs w:val="20"/>
        </w:rPr>
        <w:t>Peña</w:t>
      </w:r>
      <w:r w:rsidRPr="00DD3E99">
        <w:rPr>
          <w:rFonts w:cs="Courier New"/>
          <w:szCs w:val="20"/>
        </w:rPr>
        <w:t xml:space="preserve">, no es correcto hablar de prenda en sentido estricto (ya que hay traspaso de la propiedad) pero sí en sentido económico. </w:t>
      </w:r>
    </w:p>
    <w:p w:rsidR="00DD3E99" w:rsidRPr="00DD3E99" w:rsidRDefault="00DD3E99" w:rsidP="00DD3E99">
      <w:pPr>
        <w:ind w:firstLine="708"/>
        <w:jc w:val="both"/>
        <w:rPr>
          <w:rFonts w:cs="Courier New"/>
          <w:szCs w:val="20"/>
        </w:rPr>
      </w:pPr>
    </w:p>
    <w:p w:rsidR="00DD3E99" w:rsidRPr="005056E3" w:rsidRDefault="005056E3" w:rsidP="005056E3">
      <w:pPr>
        <w:pStyle w:val="Prrafodelista"/>
        <w:numPr>
          <w:ilvl w:val="0"/>
          <w:numId w:val="9"/>
        </w:numPr>
        <w:jc w:val="both"/>
        <w:rPr>
          <w:rFonts w:cs="Courier New"/>
          <w:szCs w:val="20"/>
        </w:rPr>
      </w:pPr>
      <w:r w:rsidRPr="005056E3">
        <w:rPr>
          <w:rFonts w:cs="Courier New"/>
          <w:szCs w:val="20"/>
        </w:rPr>
        <w:t>L</w:t>
      </w:r>
      <w:r w:rsidR="00DD3E99" w:rsidRPr="005056E3">
        <w:rPr>
          <w:rFonts w:cs="Courier New"/>
          <w:szCs w:val="20"/>
        </w:rPr>
        <w:t>os efectos de la prenda irregular, como señala CA</w:t>
      </w:r>
      <w:r w:rsidRPr="005056E3">
        <w:rPr>
          <w:rFonts w:cs="Courier New"/>
          <w:szCs w:val="20"/>
        </w:rPr>
        <w:t>S</w:t>
      </w:r>
      <w:r w:rsidR="00DD3E99" w:rsidRPr="005056E3">
        <w:rPr>
          <w:rFonts w:cs="Courier New"/>
          <w:szCs w:val="20"/>
        </w:rPr>
        <w:t>TÁN son los siguientes:</w:t>
      </w:r>
    </w:p>
    <w:p w:rsidR="00DD3E99" w:rsidRPr="00DD3E99" w:rsidRDefault="00DD3E99" w:rsidP="00DD3E99">
      <w:pPr>
        <w:jc w:val="both"/>
        <w:rPr>
          <w:rFonts w:cs="Courier New"/>
          <w:szCs w:val="20"/>
        </w:rPr>
      </w:pPr>
    </w:p>
    <w:p w:rsidR="00DD3E99" w:rsidRPr="005056E3" w:rsidRDefault="00DD3E99" w:rsidP="005056E3">
      <w:pPr>
        <w:pStyle w:val="Prrafodelista"/>
        <w:numPr>
          <w:ilvl w:val="0"/>
          <w:numId w:val="8"/>
        </w:numPr>
        <w:spacing w:after="0" w:line="240" w:lineRule="auto"/>
        <w:ind w:left="1440"/>
        <w:jc w:val="both"/>
        <w:rPr>
          <w:rFonts w:cs="Courier New"/>
          <w:szCs w:val="20"/>
        </w:rPr>
      </w:pPr>
      <w:r w:rsidRPr="005056E3">
        <w:rPr>
          <w:rFonts w:cs="Courier New"/>
          <w:szCs w:val="20"/>
        </w:rPr>
        <w:t>Atribuye la propiedad de la cosa al acreedor pignoraticio y en  caso de incumplimiento de la otra parte, puede aplicarla a su pago.</w:t>
      </w:r>
    </w:p>
    <w:p w:rsidR="00DD3E99" w:rsidRPr="00DD3E99" w:rsidRDefault="00DD3E99" w:rsidP="005056E3">
      <w:pPr>
        <w:ind w:left="1425"/>
        <w:jc w:val="both"/>
        <w:rPr>
          <w:rFonts w:cs="Courier New"/>
          <w:szCs w:val="20"/>
        </w:rPr>
      </w:pPr>
    </w:p>
    <w:p w:rsidR="00DD3E99" w:rsidRPr="005056E3" w:rsidRDefault="00DD3E99" w:rsidP="005056E3">
      <w:pPr>
        <w:pStyle w:val="Prrafodelista"/>
        <w:numPr>
          <w:ilvl w:val="0"/>
          <w:numId w:val="8"/>
        </w:numPr>
        <w:spacing w:after="0" w:line="240" w:lineRule="auto"/>
        <w:ind w:left="1440"/>
        <w:jc w:val="both"/>
        <w:rPr>
          <w:rFonts w:cs="Courier New"/>
          <w:szCs w:val="20"/>
        </w:rPr>
      </w:pPr>
      <w:r w:rsidRPr="005056E3">
        <w:rPr>
          <w:rFonts w:cs="Courier New"/>
          <w:szCs w:val="20"/>
        </w:rPr>
        <w:t>Si la obligación principal es cumplida, el acreedor pignoraticio está obligado a restituir una cantidad igual a la recibida.</w:t>
      </w:r>
    </w:p>
    <w:p w:rsidR="00DD3E99" w:rsidRPr="00DD3E99" w:rsidRDefault="00DD3E99" w:rsidP="00DD3E99">
      <w:pPr>
        <w:jc w:val="both"/>
        <w:rPr>
          <w:rFonts w:cs="Courier New"/>
          <w:szCs w:val="20"/>
        </w:rPr>
      </w:pPr>
    </w:p>
    <w:p w:rsidR="00DD3E99" w:rsidRPr="00DD3E99" w:rsidRDefault="005056E3" w:rsidP="00E11780">
      <w:pPr>
        <w:pStyle w:val="Prrafodelista"/>
        <w:numPr>
          <w:ilvl w:val="0"/>
          <w:numId w:val="9"/>
        </w:numPr>
        <w:jc w:val="both"/>
        <w:rPr>
          <w:rFonts w:cs="Courier New"/>
          <w:szCs w:val="20"/>
        </w:rPr>
      </w:pPr>
      <w:r>
        <w:rPr>
          <w:rFonts w:cs="Courier New"/>
          <w:szCs w:val="20"/>
        </w:rPr>
        <w:t>N</w:t>
      </w:r>
      <w:r w:rsidR="00DD3E99" w:rsidRPr="00DD3E99">
        <w:rPr>
          <w:rFonts w:cs="Courier New"/>
          <w:szCs w:val="20"/>
        </w:rPr>
        <w:t xml:space="preserve">o debe confundirse la prenda irregular con la prenda </w:t>
      </w:r>
      <w:r w:rsidR="00DD3E99" w:rsidRPr="00DD3E99">
        <w:rPr>
          <w:rFonts w:cs="Courier New"/>
          <w:szCs w:val="20"/>
          <w:u w:val="single"/>
        </w:rPr>
        <w:t>regular</w:t>
      </w:r>
      <w:r w:rsidR="00DD3E99" w:rsidRPr="00DD3E99">
        <w:rPr>
          <w:rFonts w:cs="Courier New"/>
          <w:szCs w:val="20"/>
        </w:rPr>
        <w:t xml:space="preserve"> sobre cosas fungibles, perfectamente posible si así lo hubiesen acordado las partes (aunque poco frecuente). </w:t>
      </w:r>
    </w:p>
    <w:p w:rsidR="00DD3E99" w:rsidRPr="00DD3E99" w:rsidRDefault="00DD3E99" w:rsidP="00DD3E99">
      <w:pPr>
        <w:jc w:val="both"/>
        <w:rPr>
          <w:rFonts w:cs="Courier New"/>
          <w:szCs w:val="20"/>
        </w:rPr>
      </w:pPr>
    </w:p>
    <w:p w:rsidR="00DD3E99" w:rsidRPr="00DD3E99" w:rsidRDefault="00DD3E99" w:rsidP="005056E3">
      <w:pPr>
        <w:jc w:val="both"/>
        <w:rPr>
          <w:rFonts w:cs="Courier New"/>
          <w:szCs w:val="20"/>
        </w:rPr>
      </w:pPr>
      <w:r w:rsidRPr="00DD3E99">
        <w:rPr>
          <w:rFonts w:cs="Courier New"/>
          <w:szCs w:val="20"/>
        </w:rPr>
        <w:t>Por último, señalar que la ley 474 de la compilación Navarra regula la prenda irregular, bajo la rúbrica “Depósito en garantía”.</w:t>
      </w:r>
    </w:p>
    <w:p w:rsidR="00DD3E99" w:rsidRPr="00DD3E99" w:rsidRDefault="00DD3E99" w:rsidP="00DD3E99">
      <w:pPr>
        <w:jc w:val="both"/>
        <w:rPr>
          <w:rFonts w:cs="Courier New"/>
          <w:szCs w:val="20"/>
        </w:rPr>
      </w:pPr>
    </w:p>
    <w:p w:rsidR="00DD3E99" w:rsidRPr="00DD3E99" w:rsidRDefault="00DD3E99" w:rsidP="00DD3E99">
      <w:pPr>
        <w:keepNext/>
        <w:keepLines/>
        <w:spacing w:before="240" w:after="120" w:line="240" w:lineRule="auto"/>
        <w:jc w:val="both"/>
        <w:outlineLvl w:val="0"/>
        <w:rPr>
          <w:rFonts w:eastAsiaTheme="majorEastAsia" w:cs="Courier New"/>
          <w:b/>
          <w:bCs/>
          <w:caps/>
          <w:color w:val="4472C4" w:themeColor="accent5"/>
          <w:szCs w:val="20"/>
          <w:u w:val="single"/>
        </w:rPr>
      </w:pPr>
      <w:r w:rsidRPr="00DD3E99">
        <w:rPr>
          <w:rFonts w:eastAsiaTheme="majorEastAsia" w:cs="Courier New"/>
          <w:b/>
          <w:bCs/>
          <w:caps/>
          <w:color w:val="4472C4" w:themeColor="accent5"/>
          <w:szCs w:val="20"/>
          <w:u w:val="single"/>
        </w:rPr>
        <w:t xml:space="preserve">Y LA PRENDA SOBRE DERECHOS </w:t>
      </w:r>
    </w:p>
    <w:p w:rsidR="00DD3E99" w:rsidRPr="00DD3E99" w:rsidRDefault="00DD3E99" w:rsidP="00DD3E99">
      <w:pPr>
        <w:jc w:val="both"/>
        <w:rPr>
          <w:rFonts w:cs="Courier New"/>
          <w:szCs w:val="20"/>
        </w:rPr>
      </w:pPr>
    </w:p>
    <w:p w:rsidR="00CD436B" w:rsidRPr="00CD436B" w:rsidRDefault="00CD436B" w:rsidP="00ED44D4">
      <w:pPr>
        <w:overflowPunct w:val="0"/>
        <w:spacing w:before="45" w:after="45" w:line="264" w:lineRule="auto"/>
        <w:ind w:right="-81"/>
        <w:jc w:val="both"/>
        <w:rPr>
          <w:rFonts w:eastAsia="Times New Roman" w:cs="Courier New"/>
          <w:szCs w:val="20"/>
          <w:lang w:eastAsia="x-none"/>
        </w:rPr>
      </w:pPr>
      <w:r w:rsidRPr="00CD436B">
        <w:rPr>
          <w:rFonts w:eastAsia="Times New Roman" w:cs="Courier New"/>
          <w:szCs w:val="20"/>
          <w:lang w:eastAsia="x-none"/>
        </w:rPr>
        <w:t>En principio su admisibilidad queda subordinada a que sean susceptibles de posesión</w:t>
      </w:r>
      <w:r>
        <w:rPr>
          <w:rFonts w:eastAsia="Times New Roman" w:cs="Courier New"/>
          <w:szCs w:val="20"/>
          <w:lang w:eastAsia="x-none"/>
        </w:rPr>
        <w:t xml:space="preserve"> (art. 1864 Cc)</w:t>
      </w:r>
      <w:r w:rsidRPr="00CD436B">
        <w:rPr>
          <w:rFonts w:eastAsia="Times New Roman" w:cs="Courier New"/>
          <w:szCs w:val="20"/>
          <w:lang w:eastAsia="x-none"/>
        </w:rPr>
        <w:t>. Cabe distinguir:</w:t>
      </w:r>
    </w:p>
    <w:p w:rsidR="00CD436B" w:rsidRPr="00CD436B" w:rsidRDefault="00CD436B" w:rsidP="00CD436B">
      <w:pPr>
        <w:overflowPunct w:val="0"/>
        <w:spacing w:before="45" w:after="45" w:line="264" w:lineRule="auto"/>
        <w:ind w:right="-81"/>
        <w:jc w:val="both"/>
        <w:rPr>
          <w:rFonts w:eastAsia="Times New Roman" w:cs="Courier New"/>
          <w:b/>
          <w:szCs w:val="20"/>
          <w:lang w:eastAsia="x-none"/>
        </w:rPr>
      </w:pPr>
    </w:p>
    <w:p w:rsidR="00CD436B" w:rsidRPr="0028279C" w:rsidRDefault="00CD436B" w:rsidP="0028279C">
      <w:pPr>
        <w:pStyle w:val="Prrafodelista"/>
        <w:numPr>
          <w:ilvl w:val="0"/>
          <w:numId w:val="10"/>
        </w:numPr>
        <w:overflowPunct w:val="0"/>
        <w:spacing w:before="45" w:after="45" w:line="264" w:lineRule="auto"/>
        <w:ind w:left="360" w:right="-81"/>
        <w:jc w:val="both"/>
        <w:rPr>
          <w:rFonts w:eastAsia="Times New Roman" w:cs="Courier New"/>
          <w:szCs w:val="20"/>
          <w:lang w:eastAsia="x-none"/>
        </w:rPr>
      </w:pPr>
      <w:r w:rsidRPr="00085F32">
        <w:rPr>
          <w:rFonts w:eastAsia="Times New Roman" w:cs="Courier New"/>
          <w:b/>
          <w:szCs w:val="20"/>
          <w:highlight w:val="yellow"/>
          <w:lang w:eastAsia="x-none"/>
        </w:rPr>
        <w:t>Prenda sobre derechos reales</w:t>
      </w:r>
      <w:r w:rsidRPr="00085F32">
        <w:rPr>
          <w:rFonts w:eastAsia="Times New Roman" w:cs="Courier New"/>
          <w:szCs w:val="20"/>
          <w:highlight w:val="yellow"/>
          <w:lang w:eastAsia="x-none"/>
        </w:rPr>
        <w:t>.</w:t>
      </w:r>
      <w:r w:rsidRPr="0028279C">
        <w:rPr>
          <w:rFonts w:eastAsia="Times New Roman" w:cs="Courier New"/>
          <w:szCs w:val="20"/>
          <w:lang w:eastAsia="x-none"/>
        </w:rPr>
        <w:t xml:space="preserve"> Se admite siempre que se trate de derechos que recaigan sobre cosas muebles en el comercio de los hombres </w:t>
      </w:r>
      <w:r w:rsidR="008E2B94" w:rsidRPr="0028279C">
        <w:rPr>
          <w:rFonts w:eastAsia="Times New Roman" w:cs="Courier New"/>
          <w:szCs w:val="20"/>
          <w:lang w:eastAsia="x-none"/>
        </w:rPr>
        <w:t>(</w:t>
      </w:r>
      <w:r w:rsidRPr="0028279C">
        <w:rPr>
          <w:rFonts w:eastAsia="Times New Roman" w:cs="Courier New"/>
          <w:szCs w:val="20"/>
          <w:lang w:eastAsia="x-none"/>
        </w:rPr>
        <w:t>susceptibles de posesión</w:t>
      </w:r>
      <w:r w:rsidR="008E2B94" w:rsidRPr="0028279C">
        <w:rPr>
          <w:rFonts w:eastAsia="Times New Roman" w:cs="Courier New"/>
          <w:szCs w:val="20"/>
          <w:lang w:eastAsia="x-none"/>
        </w:rPr>
        <w:t>)</w:t>
      </w:r>
      <w:r w:rsidRPr="0028279C">
        <w:rPr>
          <w:rFonts w:eastAsia="Times New Roman" w:cs="Courier New"/>
          <w:szCs w:val="20"/>
          <w:lang w:eastAsia="x-none"/>
        </w:rPr>
        <w:t>.</w:t>
      </w:r>
    </w:p>
    <w:p w:rsidR="00CD436B" w:rsidRPr="00CD436B" w:rsidRDefault="00CD436B" w:rsidP="0028279C">
      <w:pPr>
        <w:overflowPunct w:val="0"/>
        <w:spacing w:before="45" w:after="45" w:line="264" w:lineRule="auto"/>
        <w:ind w:right="-81"/>
        <w:jc w:val="both"/>
        <w:rPr>
          <w:rFonts w:eastAsia="Times New Roman" w:cs="Courier New"/>
          <w:szCs w:val="20"/>
          <w:lang w:eastAsia="x-none"/>
        </w:rPr>
      </w:pPr>
    </w:p>
    <w:p w:rsidR="00CD436B" w:rsidRPr="00085F32" w:rsidRDefault="00CD436B" w:rsidP="0028279C">
      <w:pPr>
        <w:pStyle w:val="Prrafodelista"/>
        <w:numPr>
          <w:ilvl w:val="0"/>
          <w:numId w:val="10"/>
        </w:numPr>
        <w:overflowPunct w:val="0"/>
        <w:spacing w:before="45" w:after="45" w:line="264" w:lineRule="auto"/>
        <w:ind w:left="360" w:right="-81"/>
        <w:jc w:val="both"/>
        <w:rPr>
          <w:rFonts w:eastAsia="Times New Roman" w:cs="Courier New"/>
          <w:b/>
          <w:szCs w:val="20"/>
          <w:highlight w:val="yellow"/>
          <w:lang w:eastAsia="x-none"/>
        </w:rPr>
      </w:pPr>
      <w:r w:rsidRPr="00085F32">
        <w:rPr>
          <w:rFonts w:eastAsia="Times New Roman" w:cs="Courier New"/>
          <w:b/>
          <w:szCs w:val="20"/>
          <w:highlight w:val="yellow"/>
          <w:lang w:eastAsia="x-none"/>
        </w:rPr>
        <w:t>Prenda sobre derechos personales</w:t>
      </w:r>
      <w:r w:rsidR="0028279C" w:rsidRPr="00085F32">
        <w:rPr>
          <w:rFonts w:eastAsia="Times New Roman" w:cs="Courier New"/>
          <w:b/>
          <w:szCs w:val="20"/>
          <w:highlight w:val="yellow"/>
          <w:lang w:eastAsia="x-none"/>
        </w:rPr>
        <w:t>:</w:t>
      </w:r>
    </w:p>
    <w:p w:rsidR="00CD436B" w:rsidRPr="00085F32" w:rsidRDefault="00CD436B" w:rsidP="00CD436B">
      <w:pPr>
        <w:overflowPunct w:val="0"/>
        <w:spacing w:before="45" w:after="45" w:line="264" w:lineRule="auto"/>
        <w:ind w:right="-81"/>
        <w:jc w:val="both"/>
        <w:rPr>
          <w:rFonts w:eastAsia="Times New Roman" w:cs="Courier New"/>
          <w:b/>
          <w:szCs w:val="20"/>
          <w:highlight w:val="yellow"/>
          <w:lang w:eastAsia="x-none"/>
        </w:rPr>
      </w:pPr>
    </w:p>
    <w:p w:rsidR="00CD436B" w:rsidRPr="00085F32" w:rsidRDefault="00CD436B" w:rsidP="0028279C">
      <w:pPr>
        <w:pStyle w:val="Prrafodelista"/>
        <w:numPr>
          <w:ilvl w:val="0"/>
          <w:numId w:val="11"/>
        </w:numPr>
        <w:overflowPunct w:val="0"/>
        <w:spacing w:before="45" w:after="45" w:line="264" w:lineRule="auto"/>
        <w:ind w:right="-81"/>
        <w:jc w:val="both"/>
        <w:rPr>
          <w:rFonts w:eastAsia="Times New Roman" w:cs="Courier New"/>
          <w:szCs w:val="20"/>
          <w:highlight w:val="yellow"/>
          <w:lang w:eastAsia="x-none"/>
        </w:rPr>
      </w:pPr>
      <w:r w:rsidRPr="00085F32">
        <w:rPr>
          <w:rFonts w:eastAsia="Times New Roman" w:cs="Courier New"/>
          <w:b/>
          <w:szCs w:val="20"/>
          <w:highlight w:val="yellow"/>
          <w:lang w:eastAsia="x-none"/>
        </w:rPr>
        <w:t xml:space="preserve">Derechos personales que otorgan a su titular la facultad de poseer un bien determinado. </w:t>
      </w:r>
      <w:r w:rsidRPr="00085F32">
        <w:rPr>
          <w:rFonts w:eastAsia="Times New Roman" w:cs="Courier New"/>
          <w:szCs w:val="20"/>
          <w:highlight w:val="yellow"/>
          <w:lang w:eastAsia="x-none"/>
        </w:rPr>
        <w:t>Vgr. el arrendamiento. Podrán ser objeto de prenda igual que los derechos reales.</w:t>
      </w:r>
    </w:p>
    <w:p w:rsidR="008E2B94" w:rsidRPr="00CD436B" w:rsidRDefault="008E2B94" w:rsidP="00CD436B">
      <w:pPr>
        <w:overflowPunct w:val="0"/>
        <w:spacing w:before="45" w:after="45" w:line="264" w:lineRule="auto"/>
        <w:ind w:right="-81"/>
        <w:jc w:val="both"/>
        <w:rPr>
          <w:rFonts w:eastAsia="Times New Roman" w:cs="Courier New"/>
          <w:szCs w:val="20"/>
          <w:lang w:eastAsia="x-none"/>
        </w:rPr>
      </w:pPr>
    </w:p>
    <w:p w:rsidR="00ED33F6" w:rsidRPr="00ED33F6" w:rsidRDefault="0028279C" w:rsidP="00AF4273">
      <w:pPr>
        <w:pStyle w:val="Prrafodelista"/>
        <w:numPr>
          <w:ilvl w:val="0"/>
          <w:numId w:val="11"/>
        </w:numPr>
        <w:overflowPunct w:val="0"/>
        <w:spacing w:before="45" w:after="45" w:line="264" w:lineRule="auto"/>
        <w:ind w:right="-81"/>
        <w:jc w:val="both"/>
        <w:rPr>
          <w:rFonts w:eastAsia="Times New Roman" w:cs="Courier New"/>
          <w:szCs w:val="20"/>
          <w:lang w:eastAsia="x-none"/>
        </w:rPr>
      </w:pPr>
      <w:r w:rsidRPr="00ED33F6">
        <w:rPr>
          <w:rFonts w:eastAsia="Times New Roman" w:cs="Courier New"/>
          <w:b/>
          <w:szCs w:val="20"/>
          <w:lang w:eastAsia="x-none"/>
        </w:rPr>
        <w:t>PRENDA SOBRE CRÉDITOS</w:t>
      </w:r>
      <w:r w:rsidR="00CD436B" w:rsidRPr="00ED33F6">
        <w:rPr>
          <w:rFonts w:eastAsia="Times New Roman" w:cs="Courier New"/>
          <w:szCs w:val="20"/>
          <w:lang w:eastAsia="x-none"/>
        </w:rPr>
        <w:t>. Al no ser susceptibles posesión, no cabe cumplir e</w:t>
      </w:r>
      <w:r w:rsidR="008E2B94" w:rsidRPr="00ED33F6">
        <w:rPr>
          <w:rFonts w:eastAsia="Times New Roman" w:cs="Courier New"/>
          <w:szCs w:val="20"/>
          <w:lang w:eastAsia="x-none"/>
        </w:rPr>
        <w:t>ste</w:t>
      </w:r>
      <w:r w:rsidR="00CD436B" w:rsidRPr="00ED33F6">
        <w:rPr>
          <w:rFonts w:eastAsia="Times New Roman" w:cs="Courier New"/>
          <w:szCs w:val="20"/>
          <w:lang w:eastAsia="x-none"/>
        </w:rPr>
        <w:t xml:space="preserve"> requisito esencial para la constitución del derecho de prenda</w:t>
      </w:r>
      <w:r w:rsidR="00ED33F6" w:rsidRPr="00ED33F6">
        <w:rPr>
          <w:rFonts w:eastAsia="Times New Roman" w:cs="Courier New"/>
          <w:szCs w:val="20"/>
          <w:lang w:eastAsia="x-none"/>
        </w:rPr>
        <w:t xml:space="preserve"> </w:t>
      </w:r>
      <w:r w:rsidR="00ED33F6" w:rsidRPr="00ED33F6">
        <w:rPr>
          <w:rFonts w:eastAsia="Times New Roman" w:cs="Courier New"/>
          <w:i/>
          <w:iCs/>
          <w:szCs w:val="20"/>
          <w:lang w:eastAsia="x-none"/>
        </w:rPr>
        <w:t>(sí en cambio de prenda sin desplazamiento -sobre derechos de crédito, incluso  futuros, siempre que no estén representados por valores y no tengan la consideración de instrumentos financieros a los efectos de lo previsto en el Real Decreto Ley 5/2005, de 11 de marzo, REMISION TEMA 51)</w:t>
      </w:r>
      <w:r w:rsidR="00CD436B" w:rsidRPr="00ED33F6">
        <w:rPr>
          <w:rFonts w:eastAsia="Times New Roman" w:cs="Courier New"/>
          <w:szCs w:val="20"/>
          <w:lang w:eastAsia="x-none"/>
        </w:rPr>
        <w:t>.</w:t>
      </w:r>
    </w:p>
    <w:p w:rsidR="00ED33F6" w:rsidRPr="00ED33F6" w:rsidRDefault="00ED33F6" w:rsidP="00ED33F6">
      <w:pPr>
        <w:pStyle w:val="Prrafodelista"/>
        <w:rPr>
          <w:rFonts w:eastAsia="Times New Roman" w:cs="Courier New"/>
          <w:szCs w:val="20"/>
          <w:lang w:eastAsia="x-none"/>
        </w:rPr>
      </w:pPr>
    </w:p>
    <w:p w:rsidR="008E2B94" w:rsidRPr="0028279C" w:rsidRDefault="00CD436B" w:rsidP="00ED33F6">
      <w:pPr>
        <w:pStyle w:val="Prrafodelista"/>
        <w:overflowPunct w:val="0"/>
        <w:spacing w:before="45" w:after="45" w:line="264" w:lineRule="auto"/>
        <w:ind w:right="-81"/>
        <w:jc w:val="both"/>
        <w:rPr>
          <w:rFonts w:eastAsia="Times New Roman" w:cs="Courier New"/>
          <w:szCs w:val="20"/>
          <w:lang w:eastAsia="x-none"/>
        </w:rPr>
      </w:pPr>
      <w:r w:rsidRPr="0028279C">
        <w:rPr>
          <w:rFonts w:eastAsia="Times New Roman" w:cs="Courier New"/>
          <w:szCs w:val="20"/>
          <w:lang w:eastAsia="x-none"/>
        </w:rPr>
        <w:lastRenderedPageBreak/>
        <w:t>Ahora bien, señala CASTAN, como este requisito tiene la finalidad de evitar que el deudor disponga de la cosa</w:t>
      </w:r>
      <w:r w:rsidR="008E2B94" w:rsidRPr="0028279C">
        <w:rPr>
          <w:rFonts w:eastAsia="Times New Roman" w:cs="Courier New"/>
          <w:szCs w:val="20"/>
          <w:lang w:eastAsia="x-none"/>
        </w:rPr>
        <w:t>:</w:t>
      </w:r>
    </w:p>
    <w:p w:rsidR="008E2B94" w:rsidRDefault="008E2B94" w:rsidP="008E2B94">
      <w:pPr>
        <w:overflowPunct w:val="0"/>
        <w:spacing w:before="45" w:after="45" w:line="264" w:lineRule="auto"/>
        <w:ind w:right="-81"/>
        <w:jc w:val="both"/>
        <w:rPr>
          <w:rFonts w:eastAsia="Times New Roman" w:cs="Courier New"/>
          <w:szCs w:val="20"/>
          <w:lang w:eastAsia="x-none"/>
        </w:rPr>
      </w:pPr>
    </w:p>
    <w:p w:rsidR="00CD436B" w:rsidRDefault="00CD436B" w:rsidP="0028279C">
      <w:pPr>
        <w:overflowPunct w:val="0"/>
        <w:spacing w:before="45" w:after="45" w:line="264" w:lineRule="auto"/>
        <w:ind w:left="1416" w:right="-81"/>
        <w:jc w:val="both"/>
        <w:rPr>
          <w:rFonts w:eastAsia="Times New Roman" w:cs="Courier New"/>
          <w:szCs w:val="20"/>
          <w:lang w:val="x-none" w:eastAsia="x-none"/>
        </w:rPr>
      </w:pPr>
      <w:r w:rsidRPr="00085F32">
        <w:rPr>
          <w:rFonts w:eastAsia="Times New Roman" w:cs="Courier New"/>
          <w:szCs w:val="20"/>
          <w:highlight w:val="yellow"/>
          <w:lang w:eastAsia="x-none"/>
        </w:rPr>
        <w:t>pu</w:t>
      </w:r>
      <w:r w:rsidR="008E2B94" w:rsidRPr="00085F32">
        <w:rPr>
          <w:rFonts w:eastAsia="Times New Roman" w:cs="Courier New"/>
          <w:szCs w:val="20"/>
          <w:highlight w:val="yellow"/>
          <w:lang w:eastAsia="x-none"/>
        </w:rPr>
        <w:t>e</w:t>
      </w:r>
      <w:r w:rsidRPr="00085F32">
        <w:rPr>
          <w:rFonts w:eastAsia="Times New Roman" w:cs="Courier New"/>
          <w:szCs w:val="20"/>
          <w:highlight w:val="yellow"/>
          <w:lang w:eastAsia="x-none"/>
        </w:rPr>
        <w:t>de suplirse por la notificación al deudor</w:t>
      </w:r>
      <w:r w:rsidRPr="00CD436B">
        <w:rPr>
          <w:rFonts w:eastAsia="Times New Roman" w:cs="Courier New"/>
          <w:szCs w:val="20"/>
          <w:lang w:eastAsia="x-none"/>
        </w:rPr>
        <w:t xml:space="preserve"> </w:t>
      </w:r>
      <w:r w:rsidR="008E2B94">
        <w:rPr>
          <w:rFonts w:eastAsia="Times New Roman" w:cs="Courier New"/>
          <w:szCs w:val="20"/>
          <w:lang w:eastAsia="x-none"/>
        </w:rPr>
        <w:t>(</w:t>
      </w:r>
      <w:r w:rsidRPr="00CD436B">
        <w:rPr>
          <w:rFonts w:eastAsia="Times New Roman" w:cs="Courier New"/>
          <w:szCs w:val="20"/>
          <w:lang w:eastAsia="x-none"/>
        </w:rPr>
        <w:t>para que éste se abstenga de pagar al acreedor principal y lo haga en su caso al acreedor pignoraticio</w:t>
      </w:r>
      <w:r w:rsidR="008E2B94">
        <w:rPr>
          <w:rFonts w:eastAsia="Times New Roman" w:cs="Courier New"/>
          <w:szCs w:val="20"/>
          <w:lang w:eastAsia="x-none"/>
        </w:rPr>
        <w:t>)</w:t>
      </w:r>
      <w:r w:rsidRPr="00CD436B">
        <w:rPr>
          <w:rFonts w:eastAsia="Times New Roman" w:cs="Courier New"/>
          <w:szCs w:val="20"/>
          <w:lang w:eastAsia="x-none"/>
        </w:rPr>
        <w:t xml:space="preserve">. </w:t>
      </w:r>
    </w:p>
    <w:p w:rsidR="00CD436B" w:rsidRDefault="00CD436B" w:rsidP="0028279C">
      <w:pPr>
        <w:overflowPunct w:val="0"/>
        <w:spacing w:before="45" w:after="45" w:line="264" w:lineRule="auto"/>
        <w:ind w:left="1416" w:right="-81"/>
        <w:jc w:val="both"/>
        <w:rPr>
          <w:rFonts w:eastAsia="Times New Roman" w:cs="Courier New"/>
          <w:szCs w:val="20"/>
          <w:lang w:val="x-none" w:eastAsia="x-none"/>
        </w:rPr>
      </w:pPr>
    </w:p>
    <w:p w:rsidR="00DD3E99" w:rsidRPr="00662CD5" w:rsidRDefault="008E2B94" w:rsidP="0028279C">
      <w:pPr>
        <w:ind w:left="1416"/>
        <w:jc w:val="both"/>
        <w:rPr>
          <w:rFonts w:cs="Courier New"/>
          <w:szCs w:val="20"/>
          <w:highlight w:val="yellow"/>
        </w:rPr>
      </w:pPr>
      <w:r>
        <w:rPr>
          <w:rFonts w:cs="Courier New"/>
          <w:szCs w:val="20"/>
        </w:rPr>
        <w:t>e</w:t>
      </w:r>
      <w:r w:rsidR="00DD3E99" w:rsidRPr="00DD3E99">
        <w:rPr>
          <w:rFonts w:cs="Courier New"/>
          <w:szCs w:val="20"/>
        </w:rPr>
        <w:t>n cualquier caso, tal notificación, no releva</w:t>
      </w:r>
      <w:r>
        <w:rPr>
          <w:rFonts w:cs="Courier New"/>
          <w:szCs w:val="20"/>
        </w:rPr>
        <w:t xml:space="preserve"> </w:t>
      </w:r>
      <w:r w:rsidR="00DD3E99" w:rsidRPr="00DD3E99">
        <w:rPr>
          <w:rFonts w:cs="Courier New"/>
          <w:szCs w:val="20"/>
        </w:rPr>
        <w:t>de la necesidad de observar lo que dispone el art. 1865</w:t>
      </w:r>
      <w:r w:rsidR="00A41A79">
        <w:rPr>
          <w:rFonts w:cs="Courier New"/>
          <w:szCs w:val="20"/>
        </w:rPr>
        <w:t xml:space="preserve"> (</w:t>
      </w:r>
      <w:r w:rsidR="00A41A79" w:rsidRPr="00ED33F6">
        <w:rPr>
          <w:rFonts w:cs="Courier New"/>
          <w:b/>
          <w:bCs/>
          <w:szCs w:val="20"/>
        </w:rPr>
        <w:t>instrumento público</w:t>
      </w:r>
      <w:r w:rsidR="00A41A79">
        <w:rPr>
          <w:rFonts w:cs="Courier New"/>
          <w:szCs w:val="20"/>
        </w:rPr>
        <w:t>)</w:t>
      </w:r>
      <w:r w:rsidR="00DD3E99" w:rsidRPr="00DD3E99">
        <w:rPr>
          <w:rFonts w:cs="Courier New"/>
          <w:szCs w:val="20"/>
        </w:rPr>
        <w:t xml:space="preserve"> para que la prenda tengan efectos frente a terceros</w:t>
      </w:r>
      <w:r>
        <w:rPr>
          <w:rFonts w:cs="Courier New"/>
          <w:szCs w:val="20"/>
        </w:rPr>
        <w:t xml:space="preserve"> (</w:t>
      </w:r>
      <w:r w:rsidRPr="00DD3E99">
        <w:rPr>
          <w:rFonts w:cs="Courier New"/>
          <w:caps/>
          <w:szCs w:val="20"/>
        </w:rPr>
        <w:t>Guilarte Zapatero</w:t>
      </w:r>
      <w:r>
        <w:rPr>
          <w:rFonts w:cs="Courier New"/>
          <w:caps/>
          <w:szCs w:val="20"/>
        </w:rPr>
        <w:t>)</w:t>
      </w:r>
      <w:r w:rsidR="00DD3E99" w:rsidRPr="00DD3E99">
        <w:rPr>
          <w:rFonts w:cs="Courier New"/>
          <w:szCs w:val="20"/>
        </w:rPr>
        <w:t>.</w:t>
      </w:r>
      <w:r>
        <w:rPr>
          <w:rFonts w:cs="Courier New"/>
          <w:szCs w:val="20"/>
        </w:rPr>
        <w:t xml:space="preserve"> </w:t>
      </w:r>
      <w:r w:rsidRPr="00662CD5">
        <w:rPr>
          <w:rFonts w:cs="Courier New"/>
          <w:szCs w:val="20"/>
          <w:highlight w:val="yellow"/>
        </w:rPr>
        <w:t xml:space="preserve">Con </w:t>
      </w:r>
      <w:r w:rsidRPr="00ED33F6">
        <w:rPr>
          <w:rFonts w:cs="Courier New"/>
          <w:b/>
          <w:bCs/>
          <w:szCs w:val="20"/>
          <w:highlight w:val="yellow"/>
        </w:rPr>
        <w:t>DOS EXCEPCIONES</w:t>
      </w:r>
      <w:r w:rsidRPr="00662CD5">
        <w:rPr>
          <w:rFonts w:cs="Courier New"/>
          <w:szCs w:val="20"/>
          <w:highlight w:val="yellow"/>
        </w:rPr>
        <w:t>:</w:t>
      </w:r>
    </w:p>
    <w:p w:rsidR="008E2B94" w:rsidRPr="00662CD5" w:rsidRDefault="008E2B94" w:rsidP="008E2B94">
      <w:pPr>
        <w:ind w:left="708"/>
        <w:jc w:val="both"/>
        <w:rPr>
          <w:rFonts w:cs="Courier New"/>
          <w:szCs w:val="20"/>
          <w:highlight w:val="yellow"/>
        </w:rPr>
      </w:pPr>
    </w:p>
    <w:p w:rsidR="008E2B94" w:rsidRPr="00662CD5" w:rsidRDefault="008E2B94" w:rsidP="00662CD5">
      <w:pPr>
        <w:pStyle w:val="Ley"/>
        <w:numPr>
          <w:ilvl w:val="0"/>
          <w:numId w:val="12"/>
        </w:numPr>
        <w:rPr>
          <w:b w:val="0"/>
          <w:bCs/>
          <w:highlight w:val="yellow"/>
        </w:rPr>
      </w:pPr>
      <w:r w:rsidRPr="00662CD5">
        <w:rPr>
          <w:b w:val="0"/>
          <w:highlight w:val="yellow"/>
          <w:u w:val="single"/>
        </w:rPr>
        <w:t>Artículo 90 LC</w:t>
      </w:r>
      <w:r w:rsidRPr="00662CD5">
        <w:rPr>
          <w:b w:val="0"/>
          <w:highlight w:val="yellow"/>
        </w:rPr>
        <w:t xml:space="preserve"> </w:t>
      </w:r>
      <w:r w:rsidR="00662CD5" w:rsidRPr="00662CD5">
        <w:rPr>
          <w:b w:val="0"/>
          <w:highlight w:val="yellow"/>
        </w:rPr>
        <w:t xml:space="preserve">(ya citado) </w:t>
      </w:r>
      <w:r w:rsidRPr="00662CD5">
        <w:rPr>
          <w:b w:val="0"/>
          <w:highlight w:val="yellow"/>
        </w:rPr>
        <w:t>Son créditos con privilegio especial:</w:t>
      </w:r>
      <w:r w:rsidR="0028279C" w:rsidRPr="00662CD5">
        <w:rPr>
          <w:b w:val="0"/>
          <w:highlight w:val="yellow"/>
        </w:rPr>
        <w:t xml:space="preserve"> </w:t>
      </w:r>
      <w:r w:rsidRPr="00662CD5">
        <w:rPr>
          <w:b w:val="0"/>
          <w:bCs/>
          <w:highlight w:val="yellow"/>
        </w:rPr>
        <w:t xml:space="preserve">6.º Los créditos garantizados con prenda constituida en documento público, sobre los bienes o derechos pignorados que estén en posesión del acreedor o de un tercero. Si se tratare de </w:t>
      </w:r>
      <w:r w:rsidRPr="00662CD5">
        <w:rPr>
          <w:b w:val="0"/>
          <w:bCs/>
          <w:highlight w:val="yellow"/>
          <w:u w:val="single"/>
        </w:rPr>
        <w:t>PRENDA DE CRÉDITOS</w:t>
      </w:r>
      <w:r w:rsidRPr="00662CD5">
        <w:rPr>
          <w:b w:val="0"/>
          <w:bCs/>
          <w:highlight w:val="yellow"/>
        </w:rPr>
        <w:t xml:space="preserve">, </w:t>
      </w:r>
      <w:r w:rsidRPr="00662CD5">
        <w:rPr>
          <w:highlight w:val="yellow"/>
        </w:rPr>
        <w:t xml:space="preserve">bastará </w:t>
      </w:r>
      <w:r w:rsidRPr="00662CD5">
        <w:rPr>
          <w:b w:val="0"/>
          <w:bCs/>
          <w:highlight w:val="yellow"/>
        </w:rPr>
        <w:t xml:space="preserve">con que conste en </w:t>
      </w:r>
      <w:r w:rsidRPr="00662CD5">
        <w:rPr>
          <w:highlight w:val="yellow"/>
        </w:rPr>
        <w:t>documento con fecha fehaciente</w:t>
      </w:r>
      <w:r w:rsidRPr="00662CD5">
        <w:rPr>
          <w:b w:val="0"/>
          <w:bCs/>
          <w:highlight w:val="yellow"/>
        </w:rPr>
        <w:t>…</w:t>
      </w:r>
    </w:p>
    <w:p w:rsidR="0028279C" w:rsidRPr="00662CD5" w:rsidRDefault="0028279C" w:rsidP="00662CD5">
      <w:pPr>
        <w:pStyle w:val="Prrafodelista"/>
        <w:numPr>
          <w:ilvl w:val="0"/>
          <w:numId w:val="12"/>
        </w:numPr>
        <w:jc w:val="both"/>
        <w:rPr>
          <w:rFonts w:cs="Courier New"/>
          <w:szCs w:val="20"/>
          <w:highlight w:val="yellow"/>
        </w:rPr>
      </w:pPr>
      <w:r w:rsidRPr="00662CD5">
        <w:rPr>
          <w:rFonts w:cs="Courier New"/>
          <w:b/>
          <w:bCs/>
          <w:szCs w:val="20"/>
          <w:highlight w:val="yellow"/>
        </w:rPr>
        <w:t>Operaciones de garantía financiera del art. 6 del R.D. Ley 5/2005</w:t>
      </w:r>
      <w:r w:rsidRPr="00662CD5">
        <w:rPr>
          <w:rFonts w:cs="Courier New"/>
          <w:szCs w:val="20"/>
          <w:highlight w:val="yellow"/>
        </w:rPr>
        <w:t xml:space="preserve">, de 11 de marzo (de reformas urgentes para el impulso a la productividad y para la mejora de la contratación pública) sobre un derecho de crédito. </w:t>
      </w:r>
    </w:p>
    <w:p w:rsidR="00662CD5" w:rsidRPr="00662CD5" w:rsidRDefault="00662CD5" w:rsidP="00662CD5">
      <w:pPr>
        <w:pStyle w:val="Prrafodelista"/>
        <w:ind w:left="2136"/>
        <w:jc w:val="both"/>
        <w:rPr>
          <w:rFonts w:cs="Courier New"/>
          <w:szCs w:val="20"/>
          <w:highlight w:val="yellow"/>
        </w:rPr>
      </w:pPr>
    </w:p>
    <w:p w:rsidR="008E2B94" w:rsidRPr="00662CD5" w:rsidRDefault="0028279C" w:rsidP="00662CD5">
      <w:pPr>
        <w:pStyle w:val="Prrafodelista"/>
        <w:ind w:left="2136"/>
        <w:jc w:val="both"/>
        <w:rPr>
          <w:rFonts w:cs="Courier New"/>
          <w:szCs w:val="20"/>
        </w:rPr>
      </w:pPr>
      <w:r w:rsidRPr="00662CD5">
        <w:rPr>
          <w:rFonts w:cs="Courier New"/>
          <w:szCs w:val="20"/>
          <w:highlight w:val="yellow"/>
        </w:rPr>
        <w:t xml:space="preserve">Son operaciones exorbitantes, dado que, frente al régimen ordinario del Cc, permite su constitución </w:t>
      </w:r>
      <w:r w:rsidRPr="00662CD5">
        <w:rPr>
          <w:rFonts w:cs="Courier New"/>
          <w:b/>
          <w:bCs/>
          <w:szCs w:val="20"/>
          <w:highlight w:val="yellow"/>
        </w:rPr>
        <w:t>por escrito</w:t>
      </w:r>
      <w:r w:rsidRPr="00662CD5">
        <w:rPr>
          <w:rFonts w:cs="Courier New"/>
          <w:szCs w:val="20"/>
          <w:highlight w:val="yellow"/>
        </w:rPr>
        <w:t xml:space="preserve"> –o forma jurídica equivalente-, con ausencia total de formalidad añadida (es decir, sin escritura ni inscripción) para su constitución, validez, eficacia frente a terceros, ejecutabilidad o admisibilidad como prueba.</w:t>
      </w:r>
      <w:r w:rsidRPr="00662CD5">
        <w:rPr>
          <w:rFonts w:cs="Courier New"/>
          <w:szCs w:val="20"/>
        </w:rPr>
        <w:t xml:space="preserve"> </w:t>
      </w:r>
    </w:p>
    <w:p w:rsidR="00DD3E99" w:rsidRPr="00DD3E99" w:rsidRDefault="00DD3E99" w:rsidP="00DD3E99">
      <w:pPr>
        <w:ind w:firstLine="708"/>
        <w:jc w:val="both"/>
        <w:rPr>
          <w:rFonts w:cs="Courier New"/>
          <w:szCs w:val="20"/>
        </w:rPr>
      </w:pPr>
    </w:p>
    <w:p w:rsidR="00DD3E99" w:rsidRPr="00DD3E99" w:rsidRDefault="00DD3E99" w:rsidP="00662CD5">
      <w:pPr>
        <w:ind w:left="1416"/>
        <w:jc w:val="both"/>
        <w:rPr>
          <w:rFonts w:cs="Courier New"/>
          <w:szCs w:val="20"/>
        </w:rPr>
      </w:pPr>
      <w:r w:rsidRPr="00DD3E99">
        <w:rPr>
          <w:rFonts w:cs="Courier New"/>
          <w:szCs w:val="20"/>
        </w:rPr>
        <w:t>Para la realización de la prenda, el acreedor podrá ejercitar y cobrar directamente el crédito:</w:t>
      </w:r>
    </w:p>
    <w:p w:rsidR="00DD3E99" w:rsidRPr="00DD3E99" w:rsidRDefault="00DD3E99" w:rsidP="00662CD5">
      <w:pPr>
        <w:ind w:left="1275" w:firstLine="708"/>
        <w:jc w:val="both"/>
        <w:rPr>
          <w:rFonts w:cs="Courier New"/>
          <w:szCs w:val="20"/>
        </w:rPr>
      </w:pPr>
    </w:p>
    <w:p w:rsidR="00DD3E99" w:rsidRDefault="00DD3E99" w:rsidP="00662CD5">
      <w:pPr>
        <w:numPr>
          <w:ilvl w:val="0"/>
          <w:numId w:val="2"/>
        </w:numPr>
        <w:tabs>
          <w:tab w:val="clear" w:pos="927"/>
          <w:tab w:val="num" w:pos="2202"/>
        </w:tabs>
        <w:spacing w:after="0" w:line="240" w:lineRule="auto"/>
        <w:ind w:left="2202"/>
        <w:jc w:val="both"/>
        <w:rPr>
          <w:rFonts w:cs="Courier New"/>
          <w:szCs w:val="20"/>
        </w:rPr>
      </w:pPr>
      <w:r w:rsidRPr="00DD3E99">
        <w:rPr>
          <w:rFonts w:cs="Courier New"/>
          <w:szCs w:val="20"/>
        </w:rPr>
        <w:t>si la prestación consiste en metálico se aplicará al pago del crédito;</w:t>
      </w:r>
    </w:p>
    <w:p w:rsidR="008E2B94" w:rsidRPr="00DD3E99" w:rsidRDefault="008E2B94" w:rsidP="00662CD5">
      <w:pPr>
        <w:spacing w:after="0" w:line="240" w:lineRule="auto"/>
        <w:ind w:left="2202"/>
        <w:jc w:val="both"/>
        <w:rPr>
          <w:rFonts w:cs="Courier New"/>
          <w:szCs w:val="20"/>
        </w:rPr>
      </w:pPr>
    </w:p>
    <w:p w:rsidR="00DD3E99" w:rsidRPr="00DD3E99" w:rsidRDefault="00DD3E99" w:rsidP="00662CD5">
      <w:pPr>
        <w:numPr>
          <w:ilvl w:val="0"/>
          <w:numId w:val="2"/>
        </w:numPr>
        <w:tabs>
          <w:tab w:val="clear" w:pos="927"/>
          <w:tab w:val="num" w:pos="2202"/>
        </w:tabs>
        <w:spacing w:after="0" w:line="240" w:lineRule="auto"/>
        <w:ind w:left="2202"/>
        <w:jc w:val="both"/>
        <w:rPr>
          <w:rFonts w:cs="Courier New"/>
          <w:szCs w:val="20"/>
        </w:rPr>
      </w:pPr>
      <w:r w:rsidRPr="00DD3E99">
        <w:rPr>
          <w:rFonts w:cs="Courier New"/>
          <w:szCs w:val="20"/>
        </w:rPr>
        <w:t>si recayere sobre una cosa corporal, mueble o inmueble, adquirirá sobre ella prenda o hipoteca, respectivamente.</w:t>
      </w:r>
    </w:p>
    <w:p w:rsidR="00DD3E99" w:rsidRPr="00DD3E99" w:rsidRDefault="00DD3E99" w:rsidP="00DD3E99">
      <w:pPr>
        <w:ind w:left="567"/>
        <w:jc w:val="both"/>
        <w:rPr>
          <w:rFonts w:cs="Courier New"/>
          <w:szCs w:val="20"/>
        </w:rPr>
      </w:pPr>
    </w:p>
    <w:p w:rsidR="00DD3E99" w:rsidRPr="00DD3E99" w:rsidRDefault="00DD3E99" w:rsidP="00662CD5">
      <w:pPr>
        <w:jc w:val="both"/>
        <w:rPr>
          <w:rFonts w:cs="Courier New"/>
          <w:caps/>
          <w:szCs w:val="20"/>
        </w:rPr>
      </w:pPr>
      <w:r w:rsidRPr="00DD3E99">
        <w:rPr>
          <w:rFonts w:cs="Courier New"/>
          <w:caps/>
          <w:szCs w:val="20"/>
        </w:rPr>
        <w:t>Prenda sobre valores</w:t>
      </w:r>
      <w:r w:rsidR="00662CD5">
        <w:rPr>
          <w:rFonts w:cs="Courier New"/>
          <w:caps/>
          <w:szCs w:val="20"/>
        </w:rPr>
        <w:t xml:space="preserve"> (</w:t>
      </w:r>
      <w:r w:rsidR="00662CD5" w:rsidRPr="00662CD5">
        <w:rPr>
          <w:rFonts w:cs="Courier New"/>
          <w:szCs w:val="20"/>
        </w:rPr>
        <w:t>REMISION</w:t>
      </w:r>
      <w:r w:rsidR="00662CD5" w:rsidRPr="00DD3E99">
        <w:rPr>
          <w:rFonts w:cs="Courier New"/>
          <w:szCs w:val="20"/>
        </w:rPr>
        <w:t xml:space="preserve"> </w:t>
      </w:r>
      <w:r w:rsidR="00662CD5" w:rsidRPr="00662CD5">
        <w:rPr>
          <w:rFonts w:cs="Courier New"/>
          <w:szCs w:val="20"/>
        </w:rPr>
        <w:t>T</w:t>
      </w:r>
      <w:r w:rsidR="00662CD5" w:rsidRPr="00DD3E99">
        <w:rPr>
          <w:rFonts w:cs="Courier New"/>
          <w:szCs w:val="20"/>
        </w:rPr>
        <w:t>ema Mercantil</w:t>
      </w:r>
      <w:r w:rsidR="00662CD5">
        <w:rPr>
          <w:rFonts w:cs="Courier New"/>
          <w:caps/>
          <w:szCs w:val="20"/>
        </w:rPr>
        <w:t>)</w:t>
      </w:r>
    </w:p>
    <w:p w:rsidR="00DD3E99" w:rsidRPr="00DD3E99" w:rsidRDefault="00DD3E99" w:rsidP="00DD3E99">
      <w:pPr>
        <w:jc w:val="both"/>
        <w:rPr>
          <w:rFonts w:cs="Courier New"/>
          <w:szCs w:val="20"/>
        </w:rPr>
      </w:pPr>
    </w:p>
    <w:p w:rsidR="00DD3E99" w:rsidRPr="00DD3E99" w:rsidRDefault="00DD3E99" w:rsidP="00662CD5">
      <w:pPr>
        <w:jc w:val="both"/>
        <w:rPr>
          <w:rFonts w:cs="Courier New"/>
          <w:szCs w:val="20"/>
        </w:rPr>
      </w:pPr>
      <w:r w:rsidRPr="00DD3E99">
        <w:rPr>
          <w:rFonts w:cs="Courier New"/>
          <w:szCs w:val="20"/>
        </w:rPr>
        <w:t xml:space="preserve">En este caso el desplazamiento de la posesión se cumple con el desplazamiento de la posesión del título. Y si están representados no por títulos sino por anotaciones en cuenta, ex art. 10 LMV: la inscripción de la prenda equivale al desplazamiento posesorio del título. </w:t>
      </w:r>
    </w:p>
    <w:p w:rsidR="00DD3E99" w:rsidRPr="00DD3E99" w:rsidRDefault="00DD3E99" w:rsidP="00DD3E99">
      <w:pPr>
        <w:ind w:firstLine="567"/>
        <w:jc w:val="both"/>
        <w:rPr>
          <w:rFonts w:cs="Courier New"/>
          <w:szCs w:val="20"/>
        </w:rPr>
      </w:pPr>
    </w:p>
    <w:p w:rsidR="00662CD5" w:rsidRPr="00662CD5" w:rsidRDefault="00662CD5" w:rsidP="00662CD5">
      <w:pPr>
        <w:jc w:val="both"/>
        <w:rPr>
          <w:rFonts w:cs="Courier New"/>
          <w:szCs w:val="20"/>
        </w:rPr>
      </w:pPr>
      <w:r w:rsidRPr="00662CD5">
        <w:rPr>
          <w:rFonts w:cs="Courier New"/>
          <w:szCs w:val="20"/>
        </w:rPr>
        <w:t>T</w:t>
      </w:r>
      <w:r w:rsidR="00DD3E99" w:rsidRPr="00DD3E99">
        <w:rPr>
          <w:rFonts w:cs="Courier New"/>
          <w:szCs w:val="20"/>
        </w:rPr>
        <w:t>ipo</w:t>
      </w:r>
      <w:r w:rsidRPr="00662CD5">
        <w:rPr>
          <w:rFonts w:cs="Courier New"/>
          <w:szCs w:val="20"/>
        </w:rPr>
        <w:t>s</w:t>
      </w:r>
      <w:r w:rsidR="00DD3E99" w:rsidRPr="00DD3E99">
        <w:rPr>
          <w:rFonts w:cs="Courier New"/>
          <w:szCs w:val="20"/>
        </w:rPr>
        <w:t xml:space="preserve"> especial</w:t>
      </w:r>
      <w:r w:rsidRPr="00662CD5">
        <w:rPr>
          <w:rFonts w:cs="Courier New"/>
          <w:szCs w:val="20"/>
        </w:rPr>
        <w:t>es</w:t>
      </w:r>
      <w:r w:rsidR="00DD3E99" w:rsidRPr="00DD3E99">
        <w:rPr>
          <w:rFonts w:cs="Courier New"/>
          <w:szCs w:val="20"/>
        </w:rPr>
        <w:t xml:space="preserve"> de prenda de valores</w:t>
      </w:r>
      <w:r w:rsidRPr="00662CD5">
        <w:rPr>
          <w:rFonts w:cs="Courier New"/>
          <w:szCs w:val="20"/>
        </w:rPr>
        <w:t xml:space="preserve"> son</w:t>
      </w:r>
    </w:p>
    <w:p w:rsidR="00662CD5" w:rsidRPr="00662CD5" w:rsidRDefault="00662CD5" w:rsidP="00662CD5">
      <w:pPr>
        <w:jc w:val="both"/>
        <w:rPr>
          <w:rFonts w:cs="Courier New"/>
          <w:szCs w:val="20"/>
        </w:rPr>
      </w:pPr>
    </w:p>
    <w:p w:rsidR="00662CD5" w:rsidRPr="00662CD5" w:rsidRDefault="00DD3E99" w:rsidP="00662CD5">
      <w:pPr>
        <w:pStyle w:val="Prrafodelista"/>
        <w:numPr>
          <w:ilvl w:val="0"/>
          <w:numId w:val="13"/>
        </w:numPr>
        <w:jc w:val="both"/>
        <w:rPr>
          <w:rFonts w:cs="Courier New"/>
          <w:szCs w:val="20"/>
        </w:rPr>
      </w:pPr>
      <w:r w:rsidRPr="00662CD5">
        <w:rPr>
          <w:rFonts w:cs="Courier New"/>
          <w:szCs w:val="20"/>
        </w:rPr>
        <w:t xml:space="preserve">la </w:t>
      </w:r>
      <w:r w:rsidRPr="00662CD5">
        <w:rPr>
          <w:rFonts w:cs="Courier New"/>
          <w:b/>
          <w:szCs w:val="20"/>
        </w:rPr>
        <w:t>prenda de acciones y participaciones</w:t>
      </w:r>
      <w:r w:rsidRPr="00662CD5">
        <w:rPr>
          <w:rFonts w:cs="Courier New"/>
          <w:szCs w:val="20"/>
        </w:rPr>
        <w:t xml:space="preserve"> regulada en el TR de la LSC</w:t>
      </w:r>
    </w:p>
    <w:p w:rsidR="00662CD5" w:rsidRPr="00662CD5" w:rsidRDefault="00662CD5" w:rsidP="00662CD5">
      <w:pPr>
        <w:jc w:val="both"/>
        <w:rPr>
          <w:rFonts w:cs="Courier New"/>
          <w:szCs w:val="20"/>
        </w:rPr>
      </w:pPr>
    </w:p>
    <w:p w:rsidR="00662CD5" w:rsidRPr="00662CD5" w:rsidRDefault="00DD3E99" w:rsidP="00662CD5">
      <w:pPr>
        <w:pStyle w:val="Prrafodelista"/>
        <w:numPr>
          <w:ilvl w:val="0"/>
          <w:numId w:val="13"/>
        </w:numPr>
        <w:jc w:val="both"/>
        <w:rPr>
          <w:rFonts w:cs="Courier New"/>
          <w:szCs w:val="20"/>
        </w:rPr>
      </w:pPr>
      <w:r w:rsidRPr="00662CD5">
        <w:rPr>
          <w:rFonts w:cs="Courier New"/>
          <w:szCs w:val="20"/>
        </w:rPr>
        <w:t xml:space="preserve">la “exorbitante” </w:t>
      </w:r>
      <w:r w:rsidRPr="00662CD5">
        <w:rPr>
          <w:rFonts w:cs="Courier New"/>
          <w:b/>
          <w:szCs w:val="20"/>
        </w:rPr>
        <w:t>prenda de valores del art. 6 y ss del R.D. Ley 5/2005</w:t>
      </w:r>
      <w:r w:rsidRPr="00662CD5">
        <w:rPr>
          <w:rFonts w:cs="Courier New"/>
          <w:szCs w:val="20"/>
        </w:rPr>
        <w:t>, de 11 de marzo (de reformas urgentes para el impulso a la productividad y para la mejora de la contratación pública), antes referida</w:t>
      </w:r>
    </w:p>
    <w:p w:rsidR="00662CD5" w:rsidRPr="00662CD5" w:rsidRDefault="00662CD5" w:rsidP="00662CD5">
      <w:pPr>
        <w:jc w:val="both"/>
        <w:rPr>
          <w:rFonts w:cs="Courier New"/>
          <w:szCs w:val="20"/>
        </w:rPr>
      </w:pPr>
    </w:p>
    <w:p w:rsidR="00DD3E99" w:rsidRPr="00DD3E99" w:rsidRDefault="00DD3E99" w:rsidP="00DD3E99">
      <w:pPr>
        <w:keepNext/>
        <w:keepLines/>
        <w:spacing w:before="240" w:after="120" w:line="240" w:lineRule="auto"/>
        <w:jc w:val="both"/>
        <w:outlineLvl w:val="0"/>
        <w:rPr>
          <w:rFonts w:eastAsiaTheme="majorEastAsia" w:cs="Courier New"/>
          <w:b/>
          <w:bCs/>
          <w:caps/>
          <w:color w:val="4472C4" w:themeColor="accent5"/>
          <w:szCs w:val="20"/>
          <w:u w:val="single"/>
        </w:rPr>
      </w:pPr>
      <w:r w:rsidRPr="00DD3E99">
        <w:rPr>
          <w:rFonts w:eastAsiaTheme="majorEastAsia" w:cs="Courier New"/>
          <w:b/>
          <w:bCs/>
          <w:caps/>
          <w:color w:val="4472C4" w:themeColor="accent5"/>
          <w:szCs w:val="20"/>
          <w:u w:val="single"/>
        </w:rPr>
        <w:t>LA ANTICRESIS</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ind w:left="1620" w:right="1228"/>
        <w:jc w:val="both"/>
        <w:rPr>
          <w:rFonts w:cs="Courier New"/>
          <w:b/>
          <w:bCs/>
          <w:szCs w:val="20"/>
        </w:rPr>
      </w:pPr>
      <w:r w:rsidRPr="00DD3E99">
        <w:rPr>
          <w:rFonts w:cs="Courier New"/>
          <w:szCs w:val="20"/>
        </w:rPr>
        <w:t xml:space="preserve">(art. 1881) </w:t>
      </w:r>
      <w:r w:rsidRPr="00DD3E99">
        <w:rPr>
          <w:rFonts w:cs="Courier New"/>
          <w:b/>
          <w:bCs/>
          <w:szCs w:val="20"/>
        </w:rPr>
        <w:t>Por la anticresis el acreedor adquiere el derecho de percibir los frutos de un inmueble de su deudor, con la obligación de aplicarlos al pago de los intereses, si se debieren, y después al del capital de su crédito.</w:t>
      </w:r>
    </w:p>
    <w:p w:rsidR="00DD3E99" w:rsidRPr="00DD3E99" w:rsidRDefault="00DD3E99" w:rsidP="00DD3E99">
      <w:pPr>
        <w:widowControl w:val="0"/>
        <w:autoSpaceDE w:val="0"/>
        <w:autoSpaceDN w:val="0"/>
        <w:adjustRightInd w:val="0"/>
        <w:jc w:val="both"/>
        <w:rPr>
          <w:rFonts w:cs="Courier New"/>
          <w:szCs w:val="20"/>
        </w:rPr>
      </w:pPr>
    </w:p>
    <w:p w:rsidR="00DD3E99" w:rsidRPr="00DD3E99" w:rsidRDefault="00DD3E99" w:rsidP="00DD3E99">
      <w:pPr>
        <w:widowControl w:val="0"/>
        <w:autoSpaceDE w:val="0"/>
        <w:autoSpaceDN w:val="0"/>
        <w:adjustRightInd w:val="0"/>
        <w:jc w:val="both"/>
        <w:rPr>
          <w:rFonts w:cs="Courier New"/>
          <w:szCs w:val="20"/>
        </w:rPr>
      </w:pPr>
      <w:r w:rsidRPr="00DD3E99">
        <w:rPr>
          <w:rFonts w:cs="Courier New"/>
          <w:szCs w:val="20"/>
        </w:rPr>
        <w:t>La mayoría de la doctrina configura la anticresis como un derecho real de garantía inmobiliaria, en virtud del cual el acreedor podrá poseer la cosa, percibir sus frutos para aplicarlos a su crédito y, en caso de incumplimiento de la obligación garantizada, exigir la realización del inmueble para cobrarse.</w:t>
      </w:r>
    </w:p>
    <w:p w:rsidR="00662CD5" w:rsidRDefault="00662CD5" w:rsidP="00DD3E99">
      <w:pPr>
        <w:widowControl w:val="0"/>
        <w:autoSpaceDE w:val="0"/>
        <w:autoSpaceDN w:val="0"/>
        <w:adjustRightInd w:val="0"/>
        <w:jc w:val="both"/>
        <w:rPr>
          <w:rFonts w:cs="Courier New"/>
          <w:b/>
          <w:bCs/>
          <w:szCs w:val="20"/>
        </w:rPr>
      </w:pPr>
    </w:p>
    <w:p w:rsidR="00662CD5" w:rsidRDefault="00662CD5" w:rsidP="00DD3E99">
      <w:pPr>
        <w:widowControl w:val="0"/>
        <w:autoSpaceDE w:val="0"/>
        <w:autoSpaceDN w:val="0"/>
        <w:adjustRightInd w:val="0"/>
        <w:jc w:val="both"/>
        <w:rPr>
          <w:rFonts w:cs="Courier New"/>
          <w:szCs w:val="20"/>
        </w:rPr>
      </w:pPr>
      <w:r w:rsidRPr="00662CD5">
        <w:rPr>
          <w:rFonts w:cs="Courier New"/>
          <w:b/>
          <w:bCs/>
          <w:szCs w:val="20"/>
        </w:rPr>
        <w:t>NATURALEZA</w:t>
      </w:r>
      <w:r w:rsidR="00DD3E99" w:rsidRPr="00DD3E99">
        <w:rPr>
          <w:rFonts w:cs="Courier New"/>
          <w:szCs w:val="20"/>
        </w:rPr>
        <w:t xml:space="preserve"> jurídica de la anticresis</w:t>
      </w:r>
      <w:r>
        <w:rPr>
          <w:rFonts w:cs="Courier New"/>
          <w:szCs w:val="20"/>
        </w:rPr>
        <w:t>.</w:t>
      </w:r>
    </w:p>
    <w:p w:rsidR="00662CD5" w:rsidRDefault="00662CD5" w:rsidP="00DD3E99">
      <w:pPr>
        <w:widowControl w:val="0"/>
        <w:autoSpaceDE w:val="0"/>
        <w:autoSpaceDN w:val="0"/>
        <w:adjustRightInd w:val="0"/>
        <w:jc w:val="both"/>
        <w:rPr>
          <w:rFonts w:cs="Courier New"/>
          <w:szCs w:val="20"/>
        </w:rPr>
      </w:pPr>
    </w:p>
    <w:p w:rsidR="00DD3E99" w:rsidRPr="00662CD5" w:rsidRDefault="00662CD5" w:rsidP="00662CD5">
      <w:pPr>
        <w:pStyle w:val="Prrafodelista"/>
        <w:widowControl w:val="0"/>
        <w:numPr>
          <w:ilvl w:val="0"/>
          <w:numId w:val="14"/>
        </w:numPr>
        <w:autoSpaceDE w:val="0"/>
        <w:autoSpaceDN w:val="0"/>
        <w:adjustRightInd w:val="0"/>
        <w:jc w:val="both"/>
        <w:rPr>
          <w:rFonts w:cs="Courier New"/>
          <w:szCs w:val="20"/>
        </w:rPr>
      </w:pPr>
      <w:r w:rsidRPr="00662CD5">
        <w:rPr>
          <w:rFonts w:cs="Courier New"/>
          <w:szCs w:val="20"/>
        </w:rPr>
        <w:t>Dos posturas</w:t>
      </w:r>
      <w:r w:rsidR="00DD3E99" w:rsidRPr="00662CD5">
        <w:rPr>
          <w:rFonts w:cs="Courier New"/>
          <w:szCs w:val="20"/>
        </w:rPr>
        <w:t>:</w:t>
      </w:r>
    </w:p>
    <w:p w:rsidR="00DD3E99" w:rsidRPr="00DD3E99" w:rsidRDefault="00DD3E99" w:rsidP="00DD3E99">
      <w:pPr>
        <w:widowControl w:val="0"/>
        <w:autoSpaceDE w:val="0"/>
        <w:autoSpaceDN w:val="0"/>
        <w:adjustRightInd w:val="0"/>
        <w:ind w:left="737"/>
        <w:jc w:val="both"/>
        <w:rPr>
          <w:rFonts w:cs="Courier New"/>
          <w:szCs w:val="20"/>
        </w:rPr>
      </w:pPr>
    </w:p>
    <w:p w:rsidR="00DD3E99" w:rsidRPr="00662CD5" w:rsidRDefault="00DD3E99" w:rsidP="00662CD5">
      <w:pPr>
        <w:widowControl w:val="0"/>
        <w:autoSpaceDE w:val="0"/>
        <w:autoSpaceDN w:val="0"/>
        <w:adjustRightInd w:val="0"/>
        <w:ind w:left="708"/>
        <w:jc w:val="both"/>
        <w:rPr>
          <w:rFonts w:cs="Courier New"/>
          <w:szCs w:val="20"/>
        </w:rPr>
      </w:pPr>
      <w:r w:rsidRPr="00662CD5">
        <w:rPr>
          <w:rFonts w:cs="Courier New"/>
          <w:szCs w:val="20"/>
        </w:rPr>
        <w:t>ROCA considera que es un derecho real mixto de disfrute y de garantía.</w:t>
      </w:r>
    </w:p>
    <w:p w:rsidR="00DD3E99" w:rsidRPr="00DD3E99" w:rsidRDefault="00DD3E99" w:rsidP="00662CD5">
      <w:pPr>
        <w:widowControl w:val="0"/>
        <w:autoSpaceDE w:val="0"/>
        <w:autoSpaceDN w:val="0"/>
        <w:adjustRightInd w:val="0"/>
        <w:ind w:left="708"/>
        <w:jc w:val="both"/>
        <w:rPr>
          <w:rFonts w:cs="Courier New"/>
          <w:szCs w:val="20"/>
        </w:rPr>
      </w:pPr>
      <w:r w:rsidRPr="00DD3E99">
        <w:rPr>
          <w:rFonts w:cs="Courier New"/>
          <w:szCs w:val="20"/>
        </w:rPr>
        <w:t>En contra, considera GARCíA GRANERO que es un derecho real simplemente de garantía, en cuanto el disfrute se supedita a ésta.</w:t>
      </w:r>
    </w:p>
    <w:p w:rsidR="00DD3E99" w:rsidRPr="00DD3E99" w:rsidRDefault="00DD3E99" w:rsidP="00DD3E99">
      <w:pPr>
        <w:widowControl w:val="0"/>
        <w:autoSpaceDE w:val="0"/>
        <w:autoSpaceDN w:val="0"/>
        <w:adjustRightInd w:val="0"/>
        <w:jc w:val="both"/>
        <w:rPr>
          <w:rFonts w:cs="Courier New"/>
          <w:szCs w:val="20"/>
        </w:rPr>
      </w:pPr>
    </w:p>
    <w:p w:rsidR="00662CD5" w:rsidRPr="00085F32" w:rsidRDefault="00DD3E99" w:rsidP="00662CD5">
      <w:pPr>
        <w:pStyle w:val="Prrafodelista"/>
        <w:widowControl w:val="0"/>
        <w:numPr>
          <w:ilvl w:val="0"/>
          <w:numId w:val="14"/>
        </w:numPr>
        <w:autoSpaceDE w:val="0"/>
        <w:autoSpaceDN w:val="0"/>
        <w:adjustRightInd w:val="0"/>
        <w:jc w:val="both"/>
        <w:rPr>
          <w:rFonts w:cs="Courier New"/>
          <w:szCs w:val="20"/>
        </w:rPr>
      </w:pPr>
      <w:r w:rsidRPr="00DD3E99">
        <w:rPr>
          <w:rFonts w:cs="Courier New"/>
          <w:szCs w:val="20"/>
        </w:rPr>
        <w:t xml:space="preserve">Tampoco existe unanimidad acerca de si es o no esencial el desplazamiento de la posesión. Para </w:t>
      </w:r>
      <w:r w:rsidR="00085F32" w:rsidRPr="00085F32">
        <w:rPr>
          <w:rFonts w:cs="Courier New"/>
          <w:szCs w:val="20"/>
        </w:rPr>
        <w:t>alg</w:t>
      </w:r>
      <w:r w:rsidRPr="00DD3E99">
        <w:rPr>
          <w:rFonts w:cs="Courier New"/>
          <w:szCs w:val="20"/>
        </w:rPr>
        <w:t>unos sí (</w:t>
      </w:r>
      <w:r w:rsidR="00085F32" w:rsidRPr="00085F32">
        <w:rPr>
          <w:rFonts w:cs="Courier New"/>
          <w:szCs w:val="20"/>
        </w:rPr>
        <w:t xml:space="preserve">el art. </w:t>
      </w:r>
      <w:r w:rsidRPr="00DD3E99">
        <w:rPr>
          <w:rFonts w:cs="Courier New"/>
          <w:szCs w:val="20"/>
        </w:rPr>
        <w:t>1883</w:t>
      </w:r>
      <w:r w:rsidR="00085F32" w:rsidRPr="00085F32">
        <w:rPr>
          <w:rFonts w:cs="Courier New"/>
          <w:szCs w:val="20"/>
        </w:rPr>
        <w:t xml:space="preserve"> parece presuponerlo</w:t>
      </w:r>
      <w:r w:rsidRPr="00DD3E99">
        <w:rPr>
          <w:rFonts w:cs="Courier New"/>
          <w:szCs w:val="20"/>
        </w:rPr>
        <w:t xml:space="preserve">). </w:t>
      </w:r>
    </w:p>
    <w:p w:rsidR="00662CD5" w:rsidRDefault="00662CD5" w:rsidP="00DD3E99">
      <w:pPr>
        <w:widowControl w:val="0"/>
        <w:autoSpaceDE w:val="0"/>
        <w:autoSpaceDN w:val="0"/>
        <w:adjustRightInd w:val="0"/>
        <w:jc w:val="both"/>
        <w:rPr>
          <w:rFonts w:cs="Courier New"/>
          <w:szCs w:val="20"/>
          <w:highlight w:val="yellow"/>
        </w:rPr>
      </w:pPr>
    </w:p>
    <w:p w:rsidR="00085F32" w:rsidRPr="00DD3E99" w:rsidRDefault="00085F32" w:rsidP="00085F32">
      <w:pPr>
        <w:pStyle w:val="Prrafodelista"/>
        <w:widowControl w:val="0"/>
        <w:numPr>
          <w:ilvl w:val="0"/>
          <w:numId w:val="14"/>
        </w:numPr>
        <w:autoSpaceDE w:val="0"/>
        <w:autoSpaceDN w:val="0"/>
        <w:adjustRightInd w:val="0"/>
        <w:jc w:val="both"/>
        <w:rPr>
          <w:rFonts w:cs="Courier New"/>
          <w:szCs w:val="20"/>
        </w:rPr>
      </w:pPr>
      <w:r w:rsidRPr="00DD3E99">
        <w:rPr>
          <w:rFonts w:cs="Courier New"/>
          <w:szCs w:val="20"/>
          <w:highlight w:val="yellow"/>
        </w:rPr>
        <w:t xml:space="preserve">La anticresis difiere de la prenda en que recae sobre inmuebles y de la hipoteca en que da derecho a percibir </w:t>
      </w:r>
      <w:r w:rsidRPr="00DD3E99">
        <w:rPr>
          <w:rFonts w:cs="Courier New"/>
          <w:i/>
          <w:iCs/>
          <w:szCs w:val="20"/>
          <w:highlight w:val="yellow"/>
        </w:rPr>
        <w:t>los frutos</w:t>
      </w:r>
      <w:r w:rsidRPr="00DD3E99">
        <w:rPr>
          <w:rFonts w:cs="Courier New"/>
          <w:szCs w:val="20"/>
          <w:highlight w:val="yellow"/>
        </w:rPr>
        <w:t xml:space="preserve"> dentro de los límites establecidos en la ley (además, en la anticresis hay siempre desplazamiento posesorio, 1883, según un sector doctrinal)</w:t>
      </w:r>
      <w:r w:rsidRPr="00DD3E99">
        <w:rPr>
          <w:rFonts w:cs="Courier New"/>
          <w:szCs w:val="20"/>
        </w:rPr>
        <w:t>.</w:t>
      </w:r>
    </w:p>
    <w:p w:rsidR="00085F32" w:rsidRPr="00DD3E99" w:rsidRDefault="00085F32" w:rsidP="00085F32">
      <w:pPr>
        <w:widowControl w:val="0"/>
        <w:autoSpaceDE w:val="0"/>
        <w:autoSpaceDN w:val="0"/>
        <w:adjustRightInd w:val="0"/>
        <w:jc w:val="both"/>
        <w:rPr>
          <w:rFonts w:cs="Courier New"/>
          <w:szCs w:val="20"/>
        </w:rPr>
      </w:pPr>
    </w:p>
    <w:p w:rsidR="00085F32" w:rsidRDefault="00662CD5" w:rsidP="00DD3E99">
      <w:pPr>
        <w:widowControl w:val="0"/>
        <w:autoSpaceDE w:val="0"/>
        <w:autoSpaceDN w:val="0"/>
        <w:adjustRightInd w:val="0"/>
        <w:jc w:val="both"/>
        <w:rPr>
          <w:rFonts w:cs="Courier New"/>
          <w:szCs w:val="20"/>
        </w:rPr>
      </w:pPr>
      <w:r w:rsidRPr="00662CD5">
        <w:rPr>
          <w:rFonts w:cs="Courier New"/>
          <w:b/>
          <w:bCs/>
          <w:szCs w:val="20"/>
          <w:highlight w:val="yellow"/>
        </w:rPr>
        <w:t>REGULACIÓN</w:t>
      </w:r>
      <w:r>
        <w:rPr>
          <w:rFonts w:cs="Courier New"/>
          <w:szCs w:val="20"/>
          <w:highlight w:val="yellow"/>
        </w:rPr>
        <w:t xml:space="preserve">. </w:t>
      </w:r>
    </w:p>
    <w:p w:rsidR="00085F32" w:rsidRDefault="00085F32" w:rsidP="00DD3E99">
      <w:pPr>
        <w:widowControl w:val="0"/>
        <w:autoSpaceDE w:val="0"/>
        <w:autoSpaceDN w:val="0"/>
        <w:adjustRightInd w:val="0"/>
        <w:jc w:val="both"/>
        <w:rPr>
          <w:rFonts w:cs="Courier New"/>
          <w:szCs w:val="20"/>
        </w:rPr>
      </w:pPr>
    </w:p>
    <w:p w:rsidR="00085F32" w:rsidRPr="00085F32" w:rsidRDefault="00085F32" w:rsidP="00085F32">
      <w:pPr>
        <w:widowControl w:val="0"/>
        <w:autoSpaceDE w:val="0"/>
        <w:autoSpaceDN w:val="0"/>
        <w:adjustRightInd w:val="0"/>
        <w:jc w:val="both"/>
        <w:rPr>
          <w:rFonts w:cs="Courier New"/>
          <w:szCs w:val="20"/>
        </w:rPr>
      </w:pPr>
      <w:r w:rsidRPr="00085F32">
        <w:rPr>
          <w:rFonts w:cs="Courier New"/>
          <w:szCs w:val="20"/>
          <w:highlight w:val="yellow"/>
        </w:rPr>
        <w:t>Elementos formales. Reglas generales (</w:t>
      </w:r>
      <w:r>
        <w:rPr>
          <w:rFonts w:cs="Courier New"/>
          <w:szCs w:val="20"/>
          <w:highlight w:val="yellow"/>
        </w:rPr>
        <w:t xml:space="preserve">art. </w:t>
      </w:r>
      <w:r w:rsidRPr="00085F32">
        <w:rPr>
          <w:rFonts w:cs="Courier New"/>
          <w:szCs w:val="20"/>
          <w:highlight w:val="yellow"/>
        </w:rPr>
        <w:t>1280).</w:t>
      </w:r>
    </w:p>
    <w:p w:rsidR="00DD3E99" w:rsidRPr="00DD3E99" w:rsidRDefault="00DD3E99" w:rsidP="00DD3E99">
      <w:pPr>
        <w:widowControl w:val="0"/>
        <w:autoSpaceDE w:val="0"/>
        <w:autoSpaceDN w:val="0"/>
        <w:adjustRightInd w:val="0"/>
        <w:jc w:val="both"/>
        <w:rPr>
          <w:rFonts w:cs="Courier New"/>
          <w:szCs w:val="20"/>
        </w:rPr>
      </w:pPr>
      <w:r w:rsidRPr="00DD3E99">
        <w:rPr>
          <w:rFonts w:cs="Courier New"/>
          <w:szCs w:val="20"/>
        </w:rPr>
        <w:t>En la práctica normalmente se manifiesta en combinación con la hipoteca.</w:t>
      </w:r>
    </w:p>
    <w:p w:rsidR="00DD3E99" w:rsidRPr="00DD3E99" w:rsidRDefault="00DD3E99" w:rsidP="00662CD5">
      <w:pPr>
        <w:widowControl w:val="0"/>
        <w:autoSpaceDE w:val="0"/>
        <w:autoSpaceDN w:val="0"/>
        <w:adjustRightInd w:val="0"/>
        <w:jc w:val="both"/>
        <w:rPr>
          <w:rFonts w:cs="Courier New"/>
          <w:szCs w:val="20"/>
        </w:rPr>
      </w:pPr>
      <w:r w:rsidRPr="00DD3E99">
        <w:rPr>
          <w:rFonts w:cs="Courier New"/>
          <w:szCs w:val="20"/>
        </w:rPr>
        <w:tab/>
      </w:r>
    </w:p>
    <w:p w:rsidR="00DD3E99" w:rsidRPr="00DD3E99" w:rsidRDefault="00DD3E99" w:rsidP="00DD3E99">
      <w:pPr>
        <w:widowControl w:val="0"/>
        <w:autoSpaceDE w:val="0"/>
        <w:autoSpaceDN w:val="0"/>
        <w:adjustRightInd w:val="0"/>
        <w:ind w:left="1620" w:right="1228"/>
        <w:jc w:val="both"/>
        <w:rPr>
          <w:rFonts w:cs="Courier New"/>
          <w:b/>
          <w:bCs/>
          <w:szCs w:val="20"/>
        </w:rPr>
      </w:pPr>
      <w:r w:rsidRPr="00DD3E99">
        <w:rPr>
          <w:rFonts w:cs="Courier New"/>
          <w:szCs w:val="20"/>
        </w:rPr>
        <w:t xml:space="preserve">(art. 1882) </w:t>
      </w:r>
      <w:r w:rsidRPr="00DD3E99">
        <w:rPr>
          <w:rFonts w:cs="Courier New"/>
          <w:b/>
          <w:bCs/>
          <w:szCs w:val="20"/>
        </w:rPr>
        <w:t xml:space="preserve">El acreedor, salvo pacto en contrario, está </w:t>
      </w:r>
      <w:r w:rsidRPr="00DD3E99">
        <w:rPr>
          <w:rFonts w:cs="Courier New"/>
          <w:b/>
          <w:bCs/>
          <w:szCs w:val="20"/>
        </w:rPr>
        <w:lastRenderedPageBreak/>
        <w:t>obligado a pagar las contribuciones y cargas que pesen sobre la finca.</w:t>
      </w:r>
    </w:p>
    <w:p w:rsidR="00DD3E99" w:rsidRPr="00DD3E99" w:rsidRDefault="00DD3E99" w:rsidP="00DD3E99">
      <w:pPr>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Lo está asimismo a hacer los gastos necesarios para su conservación y reparación.</w:t>
      </w:r>
    </w:p>
    <w:p w:rsidR="00DD3E99" w:rsidRPr="00DD3E99" w:rsidRDefault="00DD3E99" w:rsidP="00DD3E99">
      <w:pPr>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Se deducirán de los frutos las cantidades que emplee en uno y otro objeto.</w:t>
      </w:r>
    </w:p>
    <w:p w:rsidR="00DD3E99" w:rsidRPr="00DD3E99" w:rsidRDefault="00DD3E99" w:rsidP="00DD3E99">
      <w:pPr>
        <w:spacing w:after="0" w:line="240" w:lineRule="auto"/>
        <w:ind w:left="1620" w:right="1228"/>
        <w:jc w:val="both"/>
        <w:rPr>
          <w:rFonts w:eastAsia="Times New Roman" w:cs="Courier New"/>
          <w:b/>
          <w:bCs/>
          <w:szCs w:val="20"/>
          <w:lang w:eastAsia="es-ES"/>
        </w:rPr>
      </w:pPr>
    </w:p>
    <w:p w:rsidR="00DD3E99" w:rsidRPr="00DD3E99" w:rsidRDefault="00DD3E99" w:rsidP="00DD3E99">
      <w:pPr>
        <w:spacing w:after="0" w:line="240" w:lineRule="auto"/>
        <w:ind w:left="1622" w:right="1228"/>
        <w:jc w:val="both"/>
        <w:rPr>
          <w:rFonts w:eastAsia="Times New Roman" w:cs="Courier New"/>
          <w:b/>
          <w:bCs/>
          <w:szCs w:val="20"/>
          <w:lang w:eastAsia="es-ES"/>
        </w:rPr>
      </w:pPr>
      <w:r w:rsidRPr="00DD3E99">
        <w:rPr>
          <w:rFonts w:eastAsia="Times New Roman" w:cs="Courier New"/>
          <w:szCs w:val="20"/>
          <w:lang w:eastAsia="es-ES"/>
        </w:rPr>
        <w:t xml:space="preserve">(art. 1883) </w:t>
      </w:r>
      <w:r w:rsidRPr="00DD3E99">
        <w:rPr>
          <w:rFonts w:eastAsia="Times New Roman" w:cs="Courier New"/>
          <w:b/>
          <w:bCs/>
          <w:szCs w:val="20"/>
          <w:lang w:eastAsia="es-ES"/>
        </w:rPr>
        <w:t>El deudor no puede readquirir el goce del inmueble sin haber pagado antes enteramente lo que debe a su acreedor.</w:t>
      </w:r>
    </w:p>
    <w:p w:rsidR="00DD3E99" w:rsidRPr="00DD3E99" w:rsidRDefault="00DD3E99" w:rsidP="00DD3E99">
      <w:pPr>
        <w:spacing w:after="0" w:line="240" w:lineRule="auto"/>
        <w:ind w:left="1622" w:right="1400"/>
        <w:jc w:val="both"/>
        <w:rPr>
          <w:rFonts w:eastAsia="Times New Roman" w:cs="Courier New"/>
          <w:b/>
          <w:bCs/>
          <w:szCs w:val="20"/>
          <w:lang w:eastAsia="es-ES"/>
        </w:rPr>
      </w:pPr>
      <w:r w:rsidRPr="00DD3E99">
        <w:rPr>
          <w:rFonts w:eastAsia="Times New Roman" w:cs="Courier New"/>
          <w:b/>
          <w:bCs/>
          <w:szCs w:val="20"/>
          <w:lang w:eastAsia="es-ES"/>
        </w:rPr>
        <w:t>Pero éste, para librarse de las obligaciones que le impone el artículo anterior, puede siempre obligar al deudor a que entre de nuevo en el goce de la finca salvo pacto en contrario.</w:t>
      </w:r>
    </w:p>
    <w:p w:rsidR="00DD3E99" w:rsidRPr="00DD3E99" w:rsidRDefault="00DD3E99" w:rsidP="00DD3E99">
      <w:pPr>
        <w:spacing w:after="0" w:line="240" w:lineRule="auto"/>
        <w:ind w:left="1622" w:right="1400"/>
        <w:jc w:val="both"/>
        <w:rPr>
          <w:rFonts w:eastAsia="Times New Roman" w:cs="Courier New"/>
          <w:b/>
          <w:bCs/>
          <w:szCs w:val="20"/>
          <w:lang w:eastAsia="es-ES"/>
        </w:rPr>
      </w:pPr>
    </w:p>
    <w:p w:rsidR="00DD3E99" w:rsidRPr="00DD3E99" w:rsidRDefault="00DD3E99" w:rsidP="00DD3E99">
      <w:pPr>
        <w:spacing w:after="0" w:line="240" w:lineRule="auto"/>
        <w:ind w:left="1622" w:right="1400"/>
        <w:jc w:val="both"/>
        <w:rPr>
          <w:rFonts w:eastAsia="Times New Roman" w:cs="Courier New"/>
          <w:b/>
          <w:bCs/>
          <w:szCs w:val="20"/>
          <w:lang w:eastAsia="es-ES"/>
        </w:rPr>
      </w:pPr>
      <w:r w:rsidRPr="00DD3E99">
        <w:rPr>
          <w:rFonts w:eastAsia="Times New Roman" w:cs="Courier New"/>
          <w:szCs w:val="20"/>
          <w:lang w:eastAsia="es-ES"/>
        </w:rPr>
        <w:t xml:space="preserve">(art. 1884) </w:t>
      </w:r>
      <w:r w:rsidRPr="00DD3E99">
        <w:rPr>
          <w:rFonts w:eastAsia="Times New Roman" w:cs="Courier New"/>
          <w:b/>
          <w:bCs/>
          <w:szCs w:val="20"/>
          <w:lang w:eastAsia="es-ES"/>
        </w:rPr>
        <w:t>El acreedor no adquiere la propiedad del inmueble por falta de pago de la deuda dentro del plazo convenido.</w:t>
      </w:r>
    </w:p>
    <w:p w:rsidR="00DD3E99" w:rsidRPr="00DD3E99" w:rsidRDefault="00DD3E99" w:rsidP="00DD3E99">
      <w:pPr>
        <w:spacing w:after="0" w:line="240" w:lineRule="auto"/>
        <w:ind w:left="1620" w:right="1228"/>
        <w:jc w:val="both"/>
        <w:rPr>
          <w:rFonts w:eastAsia="Times New Roman" w:cs="Courier New"/>
          <w:b/>
          <w:bCs/>
          <w:szCs w:val="20"/>
          <w:lang w:eastAsia="es-ES"/>
        </w:rPr>
      </w:pPr>
      <w:r w:rsidRPr="00DD3E99">
        <w:rPr>
          <w:rFonts w:eastAsia="Times New Roman" w:cs="Courier New"/>
          <w:b/>
          <w:bCs/>
          <w:szCs w:val="20"/>
          <w:lang w:eastAsia="es-ES"/>
        </w:rPr>
        <w:t>Todo pacto en contrario será nulo. Pero el acreedor en este caso podrá pedir, en la forma que previene la Ley de Enjuiciamiento Civil, el pago de la deuda o la venta del inmueble.</w:t>
      </w:r>
    </w:p>
    <w:p w:rsidR="00DD3E99" w:rsidRPr="00DD3E99" w:rsidRDefault="00DD3E99" w:rsidP="00DD3E99">
      <w:pPr>
        <w:spacing w:after="0" w:line="240" w:lineRule="auto"/>
        <w:ind w:left="1620" w:right="1228"/>
        <w:jc w:val="both"/>
        <w:rPr>
          <w:rFonts w:eastAsia="Times New Roman" w:cs="Courier New"/>
          <w:b/>
          <w:bCs/>
          <w:szCs w:val="20"/>
          <w:lang w:eastAsia="es-ES"/>
        </w:rPr>
      </w:pPr>
    </w:p>
    <w:p w:rsidR="00DD3E99" w:rsidRPr="00DD3E99" w:rsidRDefault="00DD3E99" w:rsidP="00DD3E99">
      <w:pPr>
        <w:spacing w:after="0" w:line="240" w:lineRule="auto"/>
        <w:ind w:left="1620" w:right="1228"/>
        <w:jc w:val="both"/>
        <w:rPr>
          <w:rFonts w:eastAsia="Times New Roman" w:cs="Courier New"/>
          <w:b/>
          <w:bCs/>
          <w:szCs w:val="20"/>
          <w:lang w:eastAsia="es-ES"/>
        </w:rPr>
      </w:pPr>
      <w:r w:rsidRPr="00DD3E99">
        <w:rPr>
          <w:rFonts w:eastAsia="Times New Roman" w:cs="Courier New"/>
          <w:szCs w:val="20"/>
          <w:lang w:eastAsia="es-ES"/>
        </w:rPr>
        <w:t>(art. 1885</w:t>
      </w:r>
      <w:r w:rsidRPr="00DD3E99">
        <w:rPr>
          <w:rFonts w:eastAsia="Times New Roman" w:cs="Courier New"/>
          <w:b/>
          <w:bCs/>
          <w:szCs w:val="20"/>
          <w:lang w:eastAsia="es-ES"/>
        </w:rPr>
        <w:t>)  Los contratantes pueden estipular que se compensen los intereses de la deuda con los frutos de la finca dada en anticresis.</w:t>
      </w:r>
    </w:p>
    <w:p w:rsidR="00DD3E99" w:rsidRPr="00DD3E99" w:rsidRDefault="00DD3E99" w:rsidP="00DD3E99">
      <w:pPr>
        <w:spacing w:after="0" w:line="240" w:lineRule="auto"/>
        <w:ind w:left="1620" w:right="1228"/>
        <w:jc w:val="both"/>
        <w:rPr>
          <w:rFonts w:eastAsia="Times New Roman" w:cs="Courier New"/>
          <w:szCs w:val="20"/>
          <w:lang w:eastAsia="es-ES"/>
        </w:rPr>
      </w:pPr>
    </w:p>
    <w:p w:rsidR="00DD3E99" w:rsidRPr="00DD3E99" w:rsidRDefault="00DD3E99" w:rsidP="00DD3E99">
      <w:pPr>
        <w:spacing w:after="0" w:line="240" w:lineRule="auto"/>
        <w:ind w:left="1620" w:right="1228"/>
        <w:jc w:val="both"/>
        <w:rPr>
          <w:rFonts w:eastAsia="Times New Roman" w:cs="Courier New"/>
          <w:b/>
          <w:bCs/>
          <w:szCs w:val="20"/>
          <w:lang w:eastAsia="es-ES"/>
        </w:rPr>
      </w:pPr>
      <w:r w:rsidRPr="00DD3E99">
        <w:rPr>
          <w:rFonts w:eastAsia="Times New Roman" w:cs="Courier New"/>
          <w:szCs w:val="20"/>
          <w:lang w:eastAsia="es-ES"/>
        </w:rPr>
        <w:t xml:space="preserve">(art. 1886) </w:t>
      </w:r>
      <w:r w:rsidRPr="00DD3E99">
        <w:rPr>
          <w:rFonts w:eastAsia="Times New Roman" w:cs="Courier New"/>
          <w:b/>
          <w:bCs/>
          <w:szCs w:val="20"/>
          <w:lang w:eastAsia="es-ES"/>
        </w:rPr>
        <w:t xml:space="preserve">Son aplicables a este contrato el último párrafo del artículo 1.857 </w:t>
      </w:r>
      <w:r w:rsidRPr="00DD3E99">
        <w:rPr>
          <w:rFonts w:eastAsia="Times New Roman" w:cs="Courier New"/>
          <w:szCs w:val="20"/>
          <w:lang w:eastAsia="es-ES"/>
        </w:rPr>
        <w:t>(el inmueble puede pertenecer a un tercero)</w:t>
      </w:r>
      <w:r w:rsidRPr="00DD3E99">
        <w:rPr>
          <w:rFonts w:eastAsia="Times New Roman" w:cs="Courier New"/>
          <w:b/>
          <w:bCs/>
          <w:szCs w:val="20"/>
          <w:lang w:eastAsia="es-ES"/>
        </w:rPr>
        <w:t xml:space="preserve">, el párrafo segundo del artículo 1.866 </w:t>
      </w:r>
      <w:r w:rsidRPr="00DD3E99">
        <w:rPr>
          <w:rFonts w:eastAsia="Times New Roman" w:cs="Courier New"/>
          <w:szCs w:val="20"/>
          <w:lang w:eastAsia="es-ES"/>
        </w:rPr>
        <w:t>(pignus gordiano)</w:t>
      </w:r>
      <w:r w:rsidRPr="00DD3E99">
        <w:rPr>
          <w:rFonts w:eastAsia="Times New Roman" w:cs="Courier New"/>
          <w:b/>
          <w:bCs/>
          <w:szCs w:val="20"/>
          <w:lang w:eastAsia="es-ES"/>
        </w:rPr>
        <w:t xml:space="preserve"> y los artículos 1.860</w:t>
      </w:r>
      <w:r w:rsidRPr="00DD3E99">
        <w:rPr>
          <w:rFonts w:eastAsia="Times New Roman" w:cs="Courier New"/>
          <w:szCs w:val="20"/>
          <w:lang w:eastAsia="es-ES"/>
        </w:rPr>
        <w:t xml:space="preserve"> (indivisibilidad)</w:t>
      </w:r>
      <w:r w:rsidRPr="00DD3E99">
        <w:rPr>
          <w:rFonts w:eastAsia="Times New Roman" w:cs="Courier New"/>
          <w:b/>
          <w:bCs/>
          <w:szCs w:val="20"/>
          <w:lang w:eastAsia="es-ES"/>
        </w:rPr>
        <w:t xml:space="preserve"> y 1.861 </w:t>
      </w:r>
      <w:r w:rsidRPr="00DD3E99">
        <w:rPr>
          <w:rFonts w:eastAsia="Times New Roman" w:cs="Courier New"/>
          <w:szCs w:val="20"/>
          <w:lang w:eastAsia="es-ES"/>
        </w:rPr>
        <w:t>(puede asegurar toda clase de obligaciones)</w:t>
      </w:r>
      <w:r w:rsidRPr="00DD3E99">
        <w:rPr>
          <w:rFonts w:eastAsia="Times New Roman" w:cs="Courier New"/>
          <w:b/>
          <w:bCs/>
          <w:szCs w:val="20"/>
          <w:lang w:eastAsia="es-ES"/>
        </w:rPr>
        <w:t>.</w:t>
      </w:r>
    </w:p>
    <w:p w:rsidR="00DD3E99" w:rsidRPr="00DD3E99" w:rsidRDefault="00DD3E99" w:rsidP="00DD3E99">
      <w:pPr>
        <w:widowControl w:val="0"/>
        <w:autoSpaceDE w:val="0"/>
        <w:autoSpaceDN w:val="0"/>
        <w:adjustRightInd w:val="0"/>
        <w:ind w:left="1701" w:right="1701"/>
        <w:jc w:val="both"/>
        <w:rPr>
          <w:rFonts w:cs="Courier New"/>
          <w:szCs w:val="20"/>
        </w:rPr>
      </w:pPr>
    </w:p>
    <w:p w:rsidR="00085F32" w:rsidRDefault="00085F32" w:rsidP="00085F32">
      <w:pPr>
        <w:widowControl w:val="0"/>
        <w:autoSpaceDE w:val="0"/>
        <w:autoSpaceDN w:val="0"/>
        <w:adjustRightInd w:val="0"/>
        <w:jc w:val="both"/>
        <w:rPr>
          <w:rFonts w:cs="Courier New"/>
          <w:szCs w:val="20"/>
        </w:rPr>
      </w:pPr>
    </w:p>
    <w:p w:rsidR="00DD3E99" w:rsidRPr="00DD3E99" w:rsidRDefault="00DD3E99" w:rsidP="00085F32">
      <w:pPr>
        <w:widowControl w:val="0"/>
        <w:autoSpaceDE w:val="0"/>
        <w:autoSpaceDN w:val="0"/>
        <w:adjustRightInd w:val="0"/>
        <w:jc w:val="both"/>
        <w:rPr>
          <w:rFonts w:cs="Courier New"/>
          <w:szCs w:val="20"/>
        </w:rPr>
      </w:pPr>
      <w:r w:rsidRPr="00DD3E99">
        <w:rPr>
          <w:rFonts w:cs="Courier New"/>
          <w:szCs w:val="20"/>
        </w:rPr>
        <w:t xml:space="preserve">Por último, aunque en las normas de prelación de créditos del 1923 no se incluya la anticresis, la mayoría de la doctrina (excepto DE DIEGO) consideran que el acreedor tendrá </w:t>
      </w:r>
      <w:r w:rsidR="00085F32" w:rsidRPr="00DD3E99">
        <w:rPr>
          <w:rFonts w:cs="Courier New"/>
          <w:b/>
          <w:bCs/>
          <w:szCs w:val="20"/>
        </w:rPr>
        <w:t>PREFERENCIA</w:t>
      </w:r>
      <w:r w:rsidRPr="00DD3E99">
        <w:rPr>
          <w:rFonts w:cs="Courier New"/>
          <w:szCs w:val="20"/>
        </w:rPr>
        <w:t xml:space="preserve"> sobre el precio de su venta.</w:t>
      </w:r>
    </w:p>
    <w:p w:rsidR="00DD3E99" w:rsidRPr="00DD3E99" w:rsidRDefault="00DD3E99" w:rsidP="00DD3E99">
      <w:pPr>
        <w:widowControl w:val="0"/>
        <w:autoSpaceDE w:val="0"/>
        <w:autoSpaceDN w:val="0"/>
        <w:adjustRightInd w:val="0"/>
        <w:jc w:val="both"/>
        <w:rPr>
          <w:rFonts w:cs="Courier New"/>
          <w:szCs w:val="20"/>
        </w:rPr>
      </w:pPr>
    </w:p>
    <w:p w:rsidR="00E70816" w:rsidRPr="006173A2" w:rsidRDefault="00DD3E99" w:rsidP="006173A2">
      <w:pPr>
        <w:overflowPunct w:val="0"/>
        <w:autoSpaceDE w:val="0"/>
        <w:autoSpaceDN w:val="0"/>
        <w:adjustRightInd w:val="0"/>
        <w:spacing w:before="45" w:after="45" w:line="264" w:lineRule="auto"/>
        <w:ind w:right="-81"/>
        <w:jc w:val="both"/>
        <w:rPr>
          <w:rStyle w:val="Textoennegrita"/>
          <w:rFonts w:eastAsia="Times New Roman" w:cs="Courier New"/>
          <w:b w:val="0"/>
          <w:bCs w:val="0"/>
          <w:szCs w:val="20"/>
          <w:lang w:val="x-none" w:eastAsia="x-none"/>
        </w:rPr>
      </w:pPr>
      <w:r w:rsidRPr="00DD3E99">
        <w:rPr>
          <w:rFonts w:eastAsia="Times New Roman" w:cs="Courier New"/>
          <w:szCs w:val="20"/>
          <w:lang w:val="x-none" w:eastAsia="x-none"/>
        </w:rPr>
        <w:t xml:space="preserve">Se confiere configura también como un crédito con </w:t>
      </w:r>
      <w:r w:rsidRPr="00DD3E99">
        <w:rPr>
          <w:rFonts w:eastAsia="Times New Roman" w:cs="Courier New"/>
          <w:szCs w:val="20"/>
          <w:u w:val="single"/>
          <w:lang w:val="x-none" w:eastAsia="x-none"/>
        </w:rPr>
        <w:t>privilegio especial</w:t>
      </w:r>
      <w:r w:rsidRPr="00DD3E99">
        <w:rPr>
          <w:rFonts w:eastAsia="Times New Roman" w:cs="Courier New"/>
          <w:szCs w:val="20"/>
          <w:lang w:val="x-none" w:eastAsia="x-none"/>
        </w:rPr>
        <w:t xml:space="preserve"> en el caso de concurso</w:t>
      </w:r>
      <w:r w:rsidR="00085F32">
        <w:rPr>
          <w:rFonts w:eastAsia="Times New Roman" w:cs="Courier New"/>
          <w:szCs w:val="20"/>
          <w:lang w:eastAsia="x-none"/>
        </w:rPr>
        <w:t xml:space="preserve"> (art. 90 LC)</w:t>
      </w:r>
      <w:r w:rsidRPr="00DD3E99">
        <w:rPr>
          <w:rFonts w:eastAsia="Times New Roman" w:cs="Courier New"/>
          <w:szCs w:val="20"/>
          <w:lang w:val="x-none" w:eastAsia="x-none"/>
        </w:rPr>
        <w:t>.</w:t>
      </w:r>
      <w:bookmarkStart w:id="0" w:name="_GoBack"/>
      <w:bookmarkEnd w:id="0"/>
    </w:p>
    <w:sectPr w:rsidR="00E70816" w:rsidRPr="006173A2" w:rsidSect="002C7C75">
      <w:footerReference w:type="even" r:id="rId9"/>
      <w:footerReference w:type="default" r:id="rId10"/>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797" w:rsidRDefault="003E6797" w:rsidP="006A31A0">
      <w:pPr>
        <w:spacing w:after="0" w:line="240" w:lineRule="auto"/>
      </w:pPr>
      <w:r>
        <w:separator/>
      </w:r>
    </w:p>
  </w:endnote>
  <w:endnote w:type="continuationSeparator" w:id="0">
    <w:p w:rsidR="003E6797" w:rsidRDefault="003E6797" w:rsidP="006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C75" w:rsidRDefault="002C7C7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C7C75" w:rsidRDefault="002C7C7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C75" w:rsidRDefault="002C7C7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73A2">
      <w:rPr>
        <w:rStyle w:val="Nmerodepgina"/>
        <w:noProof/>
      </w:rPr>
      <w:t>15</w:t>
    </w:r>
    <w:r>
      <w:rPr>
        <w:rStyle w:val="Nmerodepgina"/>
      </w:rPr>
      <w:fldChar w:fldCharType="end"/>
    </w:r>
  </w:p>
  <w:p w:rsidR="002C7C75" w:rsidRDefault="002C7C7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797" w:rsidRDefault="003E6797" w:rsidP="006A31A0">
      <w:pPr>
        <w:spacing w:after="0" w:line="240" w:lineRule="auto"/>
      </w:pPr>
      <w:r>
        <w:separator/>
      </w:r>
    </w:p>
  </w:footnote>
  <w:footnote w:type="continuationSeparator" w:id="0">
    <w:p w:rsidR="003E6797" w:rsidRDefault="003E6797" w:rsidP="006A3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0B6"/>
      </v:shape>
    </w:pict>
  </w:numPicBullet>
  <w:abstractNum w:abstractNumId="0" w15:restartNumberingAfterBreak="0">
    <w:nsid w:val="04BF33F7"/>
    <w:multiLevelType w:val="hybridMultilevel"/>
    <w:tmpl w:val="BECA0362"/>
    <w:lvl w:ilvl="0" w:tplc="E160AB1C">
      <w:start w:val="1"/>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A702E11"/>
    <w:multiLevelType w:val="hybridMultilevel"/>
    <w:tmpl w:val="0AA262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F57CAE"/>
    <w:multiLevelType w:val="hybridMultilevel"/>
    <w:tmpl w:val="022EFF4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186CCE"/>
    <w:multiLevelType w:val="hybridMultilevel"/>
    <w:tmpl w:val="EBD0494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0523E01"/>
    <w:multiLevelType w:val="hybridMultilevel"/>
    <w:tmpl w:val="7DBABA14"/>
    <w:lvl w:ilvl="0" w:tplc="22A43EB2">
      <w:start w:val="6"/>
      <w:numFmt w:val="bullet"/>
      <w:lvlText w:val="-"/>
      <w:lvlJc w:val="left"/>
      <w:pPr>
        <w:ind w:left="720" w:hanging="360"/>
      </w:pPr>
      <w:rPr>
        <w:rFonts w:ascii="Courier New" w:eastAsiaTheme="minorHAnsi"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9C62D9"/>
    <w:multiLevelType w:val="hybridMultilevel"/>
    <w:tmpl w:val="DD94264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BCF0D7E"/>
    <w:multiLevelType w:val="hybridMultilevel"/>
    <w:tmpl w:val="737E155E"/>
    <w:lvl w:ilvl="0" w:tplc="C298CA0A">
      <w:start w:val="1"/>
      <w:numFmt w:val="decimal"/>
      <w:lvlText w:val="%1-"/>
      <w:lvlJc w:val="left"/>
      <w:pPr>
        <w:tabs>
          <w:tab w:val="num" w:pos="1095"/>
        </w:tabs>
        <w:ind w:left="1095" w:hanging="39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2BEA7884"/>
    <w:multiLevelType w:val="hybridMultilevel"/>
    <w:tmpl w:val="4BC8A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FF7EB8"/>
    <w:multiLevelType w:val="hybridMultilevel"/>
    <w:tmpl w:val="5AAE501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FF45B5"/>
    <w:multiLevelType w:val="hybridMultilevel"/>
    <w:tmpl w:val="D1DA18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EE0F98"/>
    <w:multiLevelType w:val="hybridMultilevel"/>
    <w:tmpl w:val="C0BC83BE"/>
    <w:lvl w:ilvl="0" w:tplc="9C12C6B8">
      <w:start w:val="1"/>
      <w:numFmt w:val="decimal"/>
      <w:lvlText w:val="%1."/>
      <w:lvlJc w:val="left"/>
      <w:pPr>
        <w:tabs>
          <w:tab w:val="num" w:pos="720"/>
        </w:tabs>
        <w:ind w:left="720" w:hanging="360"/>
      </w:pPr>
    </w:lvl>
    <w:lvl w:ilvl="1" w:tplc="F538F808" w:tentative="1">
      <w:start w:val="1"/>
      <w:numFmt w:val="decimal"/>
      <w:lvlText w:val="%2."/>
      <w:lvlJc w:val="left"/>
      <w:pPr>
        <w:tabs>
          <w:tab w:val="num" w:pos="1440"/>
        </w:tabs>
        <w:ind w:left="1440" w:hanging="360"/>
      </w:pPr>
    </w:lvl>
    <w:lvl w:ilvl="2" w:tplc="EA3490FA" w:tentative="1">
      <w:start w:val="1"/>
      <w:numFmt w:val="decimal"/>
      <w:lvlText w:val="%3."/>
      <w:lvlJc w:val="left"/>
      <w:pPr>
        <w:tabs>
          <w:tab w:val="num" w:pos="2160"/>
        </w:tabs>
        <w:ind w:left="2160" w:hanging="360"/>
      </w:pPr>
    </w:lvl>
    <w:lvl w:ilvl="3" w:tplc="67B87E7E" w:tentative="1">
      <w:start w:val="1"/>
      <w:numFmt w:val="decimal"/>
      <w:lvlText w:val="%4."/>
      <w:lvlJc w:val="left"/>
      <w:pPr>
        <w:tabs>
          <w:tab w:val="num" w:pos="2880"/>
        </w:tabs>
        <w:ind w:left="2880" w:hanging="360"/>
      </w:pPr>
    </w:lvl>
    <w:lvl w:ilvl="4" w:tplc="30B859B2" w:tentative="1">
      <w:start w:val="1"/>
      <w:numFmt w:val="decimal"/>
      <w:lvlText w:val="%5."/>
      <w:lvlJc w:val="left"/>
      <w:pPr>
        <w:tabs>
          <w:tab w:val="num" w:pos="3600"/>
        </w:tabs>
        <w:ind w:left="3600" w:hanging="360"/>
      </w:pPr>
    </w:lvl>
    <w:lvl w:ilvl="5" w:tplc="6B4CC210" w:tentative="1">
      <w:start w:val="1"/>
      <w:numFmt w:val="decimal"/>
      <w:lvlText w:val="%6."/>
      <w:lvlJc w:val="left"/>
      <w:pPr>
        <w:tabs>
          <w:tab w:val="num" w:pos="4320"/>
        </w:tabs>
        <w:ind w:left="4320" w:hanging="360"/>
      </w:pPr>
    </w:lvl>
    <w:lvl w:ilvl="6" w:tplc="79760A2E" w:tentative="1">
      <w:start w:val="1"/>
      <w:numFmt w:val="decimal"/>
      <w:lvlText w:val="%7."/>
      <w:lvlJc w:val="left"/>
      <w:pPr>
        <w:tabs>
          <w:tab w:val="num" w:pos="5040"/>
        </w:tabs>
        <w:ind w:left="5040" w:hanging="360"/>
      </w:pPr>
    </w:lvl>
    <w:lvl w:ilvl="7" w:tplc="EE5CFC3C" w:tentative="1">
      <w:start w:val="1"/>
      <w:numFmt w:val="decimal"/>
      <w:lvlText w:val="%8."/>
      <w:lvlJc w:val="left"/>
      <w:pPr>
        <w:tabs>
          <w:tab w:val="num" w:pos="5760"/>
        </w:tabs>
        <w:ind w:left="5760" w:hanging="360"/>
      </w:pPr>
    </w:lvl>
    <w:lvl w:ilvl="8" w:tplc="4B86EA74" w:tentative="1">
      <w:start w:val="1"/>
      <w:numFmt w:val="decimal"/>
      <w:lvlText w:val="%9."/>
      <w:lvlJc w:val="left"/>
      <w:pPr>
        <w:tabs>
          <w:tab w:val="num" w:pos="6480"/>
        </w:tabs>
        <w:ind w:left="6480" w:hanging="360"/>
      </w:pPr>
    </w:lvl>
  </w:abstractNum>
  <w:abstractNum w:abstractNumId="11" w15:restartNumberingAfterBreak="0">
    <w:nsid w:val="49D11EE3"/>
    <w:multiLevelType w:val="hybridMultilevel"/>
    <w:tmpl w:val="35485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FA4021"/>
    <w:multiLevelType w:val="hybridMultilevel"/>
    <w:tmpl w:val="F13C2E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B94E3B"/>
    <w:multiLevelType w:val="hybridMultilevel"/>
    <w:tmpl w:val="6A9C82D8"/>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4" w15:restartNumberingAfterBreak="0">
    <w:nsid w:val="62301829"/>
    <w:multiLevelType w:val="hybridMultilevel"/>
    <w:tmpl w:val="229C147A"/>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645E35F6"/>
    <w:multiLevelType w:val="hybridMultilevel"/>
    <w:tmpl w:val="B42475A4"/>
    <w:lvl w:ilvl="0" w:tplc="22A43EB2">
      <w:start w:val="6"/>
      <w:numFmt w:val="bullet"/>
      <w:lvlText w:val="-"/>
      <w:lvlJc w:val="left"/>
      <w:pPr>
        <w:ind w:left="720" w:hanging="360"/>
      </w:pPr>
      <w:rPr>
        <w:rFonts w:ascii="Courier New" w:eastAsiaTheme="minorHAnsi"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995594B"/>
    <w:multiLevelType w:val="hybridMultilevel"/>
    <w:tmpl w:val="B6D69CE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C9E4112"/>
    <w:multiLevelType w:val="hybridMultilevel"/>
    <w:tmpl w:val="FD683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D883866"/>
    <w:multiLevelType w:val="hybridMultilevel"/>
    <w:tmpl w:val="B77A48F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205E16"/>
    <w:multiLevelType w:val="hybridMultilevel"/>
    <w:tmpl w:val="5F2C7B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9"/>
  </w:num>
  <w:num w:numId="5">
    <w:abstractNumId w:val="3"/>
  </w:num>
  <w:num w:numId="6">
    <w:abstractNumId w:val="7"/>
  </w:num>
  <w:num w:numId="7">
    <w:abstractNumId w:val="11"/>
  </w:num>
  <w:num w:numId="8">
    <w:abstractNumId w:val="17"/>
  </w:num>
  <w:num w:numId="9">
    <w:abstractNumId w:val="2"/>
  </w:num>
  <w:num w:numId="10">
    <w:abstractNumId w:val="16"/>
  </w:num>
  <w:num w:numId="11">
    <w:abstractNumId w:val="12"/>
  </w:num>
  <w:num w:numId="12">
    <w:abstractNumId w:val="14"/>
  </w:num>
  <w:num w:numId="13">
    <w:abstractNumId w:val="19"/>
  </w:num>
  <w:num w:numId="14">
    <w:abstractNumId w:val="13"/>
  </w:num>
  <w:num w:numId="15">
    <w:abstractNumId w:val="4"/>
  </w:num>
  <w:num w:numId="16">
    <w:abstractNumId w:val="15"/>
  </w:num>
  <w:num w:numId="17">
    <w:abstractNumId w:val="1"/>
  </w:num>
  <w:num w:numId="18">
    <w:abstractNumId w:val="5"/>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99"/>
    <w:rsid w:val="00023BFF"/>
    <w:rsid w:val="00032BC0"/>
    <w:rsid w:val="000734C2"/>
    <w:rsid w:val="00085F32"/>
    <w:rsid w:val="0019363F"/>
    <w:rsid w:val="001A76F6"/>
    <w:rsid w:val="001E4C54"/>
    <w:rsid w:val="00231B3C"/>
    <w:rsid w:val="0028279C"/>
    <w:rsid w:val="002C7C75"/>
    <w:rsid w:val="003E6797"/>
    <w:rsid w:val="005056E3"/>
    <w:rsid w:val="00520499"/>
    <w:rsid w:val="005E59AD"/>
    <w:rsid w:val="006126C9"/>
    <w:rsid w:val="00613D3A"/>
    <w:rsid w:val="006173A2"/>
    <w:rsid w:val="00662CD5"/>
    <w:rsid w:val="0068229B"/>
    <w:rsid w:val="006A31A0"/>
    <w:rsid w:val="006C6541"/>
    <w:rsid w:val="0071778A"/>
    <w:rsid w:val="00733FAD"/>
    <w:rsid w:val="0075149E"/>
    <w:rsid w:val="0078131E"/>
    <w:rsid w:val="007814D0"/>
    <w:rsid w:val="00833ABA"/>
    <w:rsid w:val="00864008"/>
    <w:rsid w:val="008E2B94"/>
    <w:rsid w:val="00A24A7C"/>
    <w:rsid w:val="00A41A79"/>
    <w:rsid w:val="00B15A78"/>
    <w:rsid w:val="00B27B1D"/>
    <w:rsid w:val="00B518EB"/>
    <w:rsid w:val="00B63439"/>
    <w:rsid w:val="00B64F5F"/>
    <w:rsid w:val="00B67E09"/>
    <w:rsid w:val="00B97613"/>
    <w:rsid w:val="00BB09A9"/>
    <w:rsid w:val="00BE3CDC"/>
    <w:rsid w:val="00C30D62"/>
    <w:rsid w:val="00CD436B"/>
    <w:rsid w:val="00D36F74"/>
    <w:rsid w:val="00DD3E99"/>
    <w:rsid w:val="00E11780"/>
    <w:rsid w:val="00E57505"/>
    <w:rsid w:val="00E70816"/>
    <w:rsid w:val="00ED33F6"/>
    <w:rsid w:val="00ED44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139A"/>
  <w15:chartTrackingRefBased/>
  <w15:docId w15:val="{779204A7-1C48-42C3-8562-735F46A0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pigrafes"/>
    <w:basedOn w:val="Normal"/>
    <w:next w:val="Normal"/>
    <w:link w:val="Ttulo1Car"/>
    <w:uiPriority w:val="9"/>
    <w:qFormat/>
    <w:rsid w:val="000734C2"/>
    <w:pPr>
      <w:keepNext/>
      <w:keepLines/>
      <w:spacing w:before="240" w:after="120" w:line="240" w:lineRule="auto"/>
      <w:outlineLvl w:val="0"/>
    </w:pPr>
    <w:rPr>
      <w:rFonts w:ascii="Arial" w:eastAsiaTheme="majorEastAsia" w:hAnsi="Arial" w:cstheme="majorBidi"/>
      <w:b/>
      <w:bCs/>
      <w:caps/>
      <w:color w:val="4472C4" w:themeColor="accent5"/>
      <w:sz w:val="24"/>
      <w:szCs w:val="32"/>
      <w:u w:val="single"/>
    </w:rPr>
  </w:style>
  <w:style w:type="paragraph" w:styleId="Ttulo2">
    <w:name w:val="heading 2"/>
    <w:basedOn w:val="Normal"/>
    <w:next w:val="Normal"/>
    <w:link w:val="Ttulo2Car"/>
    <w:uiPriority w:val="9"/>
    <w:unhideWhenUsed/>
    <w:rsid w:val="001E4C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1E4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rsid w:val="006C65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aliases w:val="NF"/>
    <w:basedOn w:val="Normal"/>
    <w:link w:val="TextonotaalfinalCar"/>
    <w:autoRedefine/>
    <w:uiPriority w:val="99"/>
    <w:unhideWhenUsed/>
    <w:qFormat/>
    <w:rsid w:val="001A76F6"/>
    <w:pPr>
      <w:spacing w:after="0" w:line="240" w:lineRule="auto"/>
      <w:jc w:val="highKashida"/>
    </w:pPr>
    <w:rPr>
      <w:rFonts w:ascii="Arial Narrow" w:hAnsi="Arial Narrow"/>
      <w:szCs w:val="20"/>
    </w:rPr>
  </w:style>
  <w:style w:type="character" w:customStyle="1" w:styleId="TextonotaalfinalCar">
    <w:name w:val="Texto nota al final Car"/>
    <w:aliases w:val="NF Car"/>
    <w:basedOn w:val="Fuentedeprrafopredeter"/>
    <w:link w:val="Textonotaalfinal"/>
    <w:uiPriority w:val="99"/>
    <w:rsid w:val="001A76F6"/>
    <w:rPr>
      <w:rFonts w:ascii="Arial Narrow" w:hAnsi="Arial Narrow"/>
      <w:szCs w:val="20"/>
    </w:rPr>
  </w:style>
  <w:style w:type="character" w:styleId="Refdenotaalfinal">
    <w:name w:val="endnote reference"/>
    <w:basedOn w:val="Fuentedeprrafopredeter"/>
    <w:uiPriority w:val="99"/>
    <w:semiHidden/>
    <w:unhideWhenUsed/>
    <w:rsid w:val="006A31A0"/>
    <w:rPr>
      <w:vertAlign w:val="superscript"/>
    </w:rPr>
  </w:style>
  <w:style w:type="paragraph" w:customStyle="1" w:styleId="Ley">
    <w:name w:val="Ley"/>
    <w:basedOn w:val="Normal"/>
    <w:next w:val="Normal"/>
    <w:link w:val="LeyCar"/>
    <w:qFormat/>
    <w:rsid w:val="006A31A0"/>
    <w:pPr>
      <w:spacing w:line="240" w:lineRule="auto"/>
      <w:ind w:left="567" w:right="1191"/>
      <w:jc w:val="both"/>
    </w:pPr>
    <w:rPr>
      <w:b/>
      <w:sz w:val="18"/>
    </w:rPr>
  </w:style>
  <w:style w:type="character" w:styleId="Textoennegrita">
    <w:name w:val="Strong"/>
    <w:basedOn w:val="Fuentedeprrafopredeter"/>
    <w:uiPriority w:val="22"/>
    <w:rsid w:val="001E4C54"/>
    <w:rPr>
      <w:b/>
      <w:bCs/>
    </w:rPr>
  </w:style>
  <w:style w:type="character" w:customStyle="1" w:styleId="LeyCar">
    <w:name w:val="Ley Car"/>
    <w:basedOn w:val="Fuentedeprrafopredeter"/>
    <w:link w:val="Ley"/>
    <w:rsid w:val="006A31A0"/>
    <w:rPr>
      <w:b/>
      <w:sz w:val="18"/>
    </w:rPr>
  </w:style>
  <w:style w:type="character" w:customStyle="1" w:styleId="Ttulo1Car">
    <w:name w:val="Título 1 Car"/>
    <w:aliases w:val="Epigrafes Car"/>
    <w:basedOn w:val="Fuentedeprrafopredeter"/>
    <w:link w:val="Ttulo1"/>
    <w:uiPriority w:val="9"/>
    <w:rsid w:val="000734C2"/>
    <w:rPr>
      <w:rFonts w:ascii="Arial" w:eastAsiaTheme="majorEastAsia" w:hAnsi="Arial" w:cstheme="majorBidi"/>
      <w:b/>
      <w:bCs/>
      <w:caps/>
      <w:color w:val="4472C4" w:themeColor="accent5"/>
      <w:sz w:val="24"/>
      <w:szCs w:val="32"/>
      <w:u w:val="single"/>
    </w:rPr>
  </w:style>
  <w:style w:type="character" w:customStyle="1" w:styleId="Ttulo2Car">
    <w:name w:val="Título 2 Car"/>
    <w:basedOn w:val="Fuentedeprrafopredeter"/>
    <w:link w:val="Ttulo2"/>
    <w:uiPriority w:val="9"/>
    <w:rsid w:val="001E4C5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E4C54"/>
    <w:rPr>
      <w:rFonts w:asciiTheme="majorHAnsi" w:eastAsiaTheme="majorEastAsia" w:hAnsiTheme="majorHAnsi" w:cstheme="majorBidi"/>
      <w:color w:val="1F4D78" w:themeColor="accent1" w:themeShade="7F"/>
      <w:sz w:val="24"/>
      <w:szCs w:val="24"/>
    </w:rPr>
  </w:style>
  <w:style w:type="paragraph" w:styleId="Ttulo">
    <w:name w:val="Title"/>
    <w:basedOn w:val="Normal"/>
    <w:next w:val="Normal"/>
    <w:link w:val="TtuloCar"/>
    <w:uiPriority w:val="10"/>
    <w:rsid w:val="001E4C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4C54"/>
    <w:rPr>
      <w:rFonts w:asciiTheme="majorHAnsi" w:eastAsiaTheme="majorEastAsia" w:hAnsiTheme="majorHAnsi" w:cstheme="majorBidi"/>
      <w:spacing w:val="-10"/>
      <w:kern w:val="28"/>
      <w:sz w:val="56"/>
      <w:szCs w:val="56"/>
    </w:rPr>
  </w:style>
  <w:style w:type="paragraph" w:styleId="Sinespaciado">
    <w:name w:val="No Spacing"/>
    <w:uiPriority w:val="1"/>
    <w:rsid w:val="001E4C54"/>
    <w:pPr>
      <w:spacing w:after="0" w:line="240" w:lineRule="auto"/>
    </w:pPr>
  </w:style>
  <w:style w:type="paragraph" w:styleId="Piedepgina">
    <w:name w:val="footer"/>
    <w:basedOn w:val="Normal"/>
    <w:link w:val="PiedepginaCar"/>
    <w:uiPriority w:val="99"/>
    <w:semiHidden/>
    <w:unhideWhenUsed/>
    <w:rsid w:val="00DD3E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D3E99"/>
  </w:style>
  <w:style w:type="character" w:styleId="Nmerodepgina">
    <w:name w:val="page number"/>
    <w:basedOn w:val="Fuentedeprrafopredeter"/>
    <w:rsid w:val="00DD3E99"/>
  </w:style>
  <w:style w:type="paragraph" w:styleId="Prrafodelista">
    <w:name w:val="List Paragraph"/>
    <w:basedOn w:val="Normal"/>
    <w:uiPriority w:val="34"/>
    <w:rsid w:val="00B518EB"/>
    <w:pPr>
      <w:ind w:left="720"/>
      <w:contextualSpacing/>
    </w:pPr>
  </w:style>
  <w:style w:type="character" w:customStyle="1" w:styleId="Ttulo4Car">
    <w:name w:val="Título 4 Car"/>
    <w:basedOn w:val="Fuentedeprrafopredeter"/>
    <w:link w:val="Ttulo4"/>
    <w:uiPriority w:val="9"/>
    <w:semiHidden/>
    <w:rsid w:val="006C654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725">
      <w:bodyDiv w:val="1"/>
      <w:marLeft w:val="0"/>
      <w:marRight w:val="0"/>
      <w:marTop w:val="0"/>
      <w:marBottom w:val="0"/>
      <w:divBdr>
        <w:top w:val="none" w:sz="0" w:space="0" w:color="auto"/>
        <w:left w:val="none" w:sz="0" w:space="0" w:color="auto"/>
        <w:bottom w:val="none" w:sz="0" w:space="0" w:color="auto"/>
        <w:right w:val="none" w:sz="0" w:space="0" w:color="auto"/>
      </w:divBdr>
    </w:div>
    <w:div w:id="46728821">
      <w:bodyDiv w:val="1"/>
      <w:marLeft w:val="0"/>
      <w:marRight w:val="0"/>
      <w:marTop w:val="0"/>
      <w:marBottom w:val="0"/>
      <w:divBdr>
        <w:top w:val="none" w:sz="0" w:space="0" w:color="auto"/>
        <w:left w:val="none" w:sz="0" w:space="0" w:color="auto"/>
        <w:bottom w:val="none" w:sz="0" w:space="0" w:color="auto"/>
        <w:right w:val="none" w:sz="0" w:space="0" w:color="auto"/>
      </w:divBdr>
    </w:div>
    <w:div w:id="229583682">
      <w:bodyDiv w:val="1"/>
      <w:marLeft w:val="0"/>
      <w:marRight w:val="0"/>
      <w:marTop w:val="0"/>
      <w:marBottom w:val="0"/>
      <w:divBdr>
        <w:top w:val="none" w:sz="0" w:space="0" w:color="auto"/>
        <w:left w:val="none" w:sz="0" w:space="0" w:color="auto"/>
        <w:bottom w:val="none" w:sz="0" w:space="0" w:color="auto"/>
        <w:right w:val="none" w:sz="0" w:space="0" w:color="auto"/>
      </w:divBdr>
    </w:div>
    <w:div w:id="323241234">
      <w:bodyDiv w:val="1"/>
      <w:marLeft w:val="0"/>
      <w:marRight w:val="0"/>
      <w:marTop w:val="0"/>
      <w:marBottom w:val="0"/>
      <w:divBdr>
        <w:top w:val="none" w:sz="0" w:space="0" w:color="auto"/>
        <w:left w:val="none" w:sz="0" w:space="0" w:color="auto"/>
        <w:bottom w:val="none" w:sz="0" w:space="0" w:color="auto"/>
        <w:right w:val="none" w:sz="0" w:space="0" w:color="auto"/>
      </w:divBdr>
    </w:div>
    <w:div w:id="358317008">
      <w:bodyDiv w:val="1"/>
      <w:marLeft w:val="0"/>
      <w:marRight w:val="0"/>
      <w:marTop w:val="0"/>
      <w:marBottom w:val="0"/>
      <w:divBdr>
        <w:top w:val="none" w:sz="0" w:space="0" w:color="auto"/>
        <w:left w:val="none" w:sz="0" w:space="0" w:color="auto"/>
        <w:bottom w:val="none" w:sz="0" w:space="0" w:color="auto"/>
        <w:right w:val="none" w:sz="0" w:space="0" w:color="auto"/>
      </w:divBdr>
    </w:div>
    <w:div w:id="535585477">
      <w:bodyDiv w:val="1"/>
      <w:marLeft w:val="0"/>
      <w:marRight w:val="0"/>
      <w:marTop w:val="0"/>
      <w:marBottom w:val="0"/>
      <w:divBdr>
        <w:top w:val="none" w:sz="0" w:space="0" w:color="auto"/>
        <w:left w:val="none" w:sz="0" w:space="0" w:color="auto"/>
        <w:bottom w:val="none" w:sz="0" w:space="0" w:color="auto"/>
        <w:right w:val="none" w:sz="0" w:space="0" w:color="auto"/>
      </w:divBdr>
    </w:div>
    <w:div w:id="536890238">
      <w:bodyDiv w:val="1"/>
      <w:marLeft w:val="0"/>
      <w:marRight w:val="0"/>
      <w:marTop w:val="0"/>
      <w:marBottom w:val="0"/>
      <w:divBdr>
        <w:top w:val="none" w:sz="0" w:space="0" w:color="auto"/>
        <w:left w:val="none" w:sz="0" w:space="0" w:color="auto"/>
        <w:bottom w:val="none" w:sz="0" w:space="0" w:color="auto"/>
        <w:right w:val="none" w:sz="0" w:space="0" w:color="auto"/>
      </w:divBdr>
    </w:div>
    <w:div w:id="694385295">
      <w:bodyDiv w:val="1"/>
      <w:marLeft w:val="0"/>
      <w:marRight w:val="0"/>
      <w:marTop w:val="0"/>
      <w:marBottom w:val="0"/>
      <w:divBdr>
        <w:top w:val="none" w:sz="0" w:space="0" w:color="auto"/>
        <w:left w:val="none" w:sz="0" w:space="0" w:color="auto"/>
        <w:bottom w:val="none" w:sz="0" w:space="0" w:color="auto"/>
        <w:right w:val="none" w:sz="0" w:space="0" w:color="auto"/>
      </w:divBdr>
    </w:div>
    <w:div w:id="809203005">
      <w:bodyDiv w:val="1"/>
      <w:marLeft w:val="0"/>
      <w:marRight w:val="0"/>
      <w:marTop w:val="0"/>
      <w:marBottom w:val="0"/>
      <w:divBdr>
        <w:top w:val="none" w:sz="0" w:space="0" w:color="auto"/>
        <w:left w:val="none" w:sz="0" w:space="0" w:color="auto"/>
        <w:bottom w:val="none" w:sz="0" w:space="0" w:color="auto"/>
        <w:right w:val="none" w:sz="0" w:space="0" w:color="auto"/>
      </w:divBdr>
    </w:div>
    <w:div w:id="826434946">
      <w:bodyDiv w:val="1"/>
      <w:marLeft w:val="0"/>
      <w:marRight w:val="0"/>
      <w:marTop w:val="0"/>
      <w:marBottom w:val="0"/>
      <w:divBdr>
        <w:top w:val="none" w:sz="0" w:space="0" w:color="auto"/>
        <w:left w:val="none" w:sz="0" w:space="0" w:color="auto"/>
        <w:bottom w:val="none" w:sz="0" w:space="0" w:color="auto"/>
        <w:right w:val="none" w:sz="0" w:space="0" w:color="auto"/>
      </w:divBdr>
    </w:div>
    <w:div w:id="1022901503">
      <w:bodyDiv w:val="1"/>
      <w:marLeft w:val="0"/>
      <w:marRight w:val="0"/>
      <w:marTop w:val="0"/>
      <w:marBottom w:val="0"/>
      <w:divBdr>
        <w:top w:val="none" w:sz="0" w:space="0" w:color="auto"/>
        <w:left w:val="none" w:sz="0" w:space="0" w:color="auto"/>
        <w:bottom w:val="none" w:sz="0" w:space="0" w:color="auto"/>
        <w:right w:val="none" w:sz="0" w:space="0" w:color="auto"/>
      </w:divBdr>
    </w:div>
    <w:div w:id="1101216507">
      <w:bodyDiv w:val="1"/>
      <w:marLeft w:val="0"/>
      <w:marRight w:val="0"/>
      <w:marTop w:val="0"/>
      <w:marBottom w:val="0"/>
      <w:divBdr>
        <w:top w:val="none" w:sz="0" w:space="0" w:color="auto"/>
        <w:left w:val="none" w:sz="0" w:space="0" w:color="auto"/>
        <w:bottom w:val="none" w:sz="0" w:space="0" w:color="auto"/>
        <w:right w:val="none" w:sz="0" w:space="0" w:color="auto"/>
      </w:divBdr>
    </w:div>
    <w:div w:id="1522477025">
      <w:bodyDiv w:val="1"/>
      <w:marLeft w:val="0"/>
      <w:marRight w:val="0"/>
      <w:marTop w:val="0"/>
      <w:marBottom w:val="0"/>
      <w:divBdr>
        <w:top w:val="none" w:sz="0" w:space="0" w:color="auto"/>
        <w:left w:val="none" w:sz="0" w:space="0" w:color="auto"/>
        <w:bottom w:val="none" w:sz="0" w:space="0" w:color="auto"/>
        <w:right w:val="none" w:sz="0" w:space="0" w:color="auto"/>
      </w:divBdr>
    </w:div>
    <w:div w:id="1661884508">
      <w:bodyDiv w:val="1"/>
      <w:marLeft w:val="0"/>
      <w:marRight w:val="0"/>
      <w:marTop w:val="0"/>
      <w:marBottom w:val="0"/>
      <w:divBdr>
        <w:top w:val="none" w:sz="0" w:space="0" w:color="auto"/>
        <w:left w:val="none" w:sz="0" w:space="0" w:color="auto"/>
        <w:bottom w:val="none" w:sz="0" w:space="0" w:color="auto"/>
        <w:right w:val="none" w:sz="0" w:space="0" w:color="auto"/>
      </w:divBdr>
    </w:div>
    <w:div w:id="1754008282">
      <w:bodyDiv w:val="1"/>
      <w:marLeft w:val="0"/>
      <w:marRight w:val="0"/>
      <w:marTop w:val="0"/>
      <w:marBottom w:val="0"/>
      <w:divBdr>
        <w:top w:val="none" w:sz="0" w:space="0" w:color="auto"/>
        <w:left w:val="none" w:sz="0" w:space="0" w:color="auto"/>
        <w:bottom w:val="none" w:sz="0" w:space="0" w:color="auto"/>
        <w:right w:val="none" w:sz="0" w:space="0" w:color="auto"/>
      </w:divBdr>
    </w:div>
    <w:div w:id="1811904001">
      <w:bodyDiv w:val="1"/>
      <w:marLeft w:val="0"/>
      <w:marRight w:val="0"/>
      <w:marTop w:val="0"/>
      <w:marBottom w:val="0"/>
      <w:divBdr>
        <w:top w:val="none" w:sz="0" w:space="0" w:color="auto"/>
        <w:left w:val="none" w:sz="0" w:space="0" w:color="auto"/>
        <w:bottom w:val="none" w:sz="0" w:space="0" w:color="auto"/>
        <w:right w:val="none" w:sz="0" w:space="0" w:color="auto"/>
      </w:divBdr>
    </w:div>
    <w:div w:id="19222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ariosyregistradores.com/NORMAS/codigo-civil-l4-1538-final.htm" TargetMode="External"/><Relationship Id="rId3" Type="http://schemas.openxmlformats.org/officeDocument/2006/relationships/settings" Target="settings.xml"/><Relationship Id="rId7" Type="http://schemas.openxmlformats.org/officeDocument/2006/relationships/hyperlink" Target="http://www.notariosyregistradores.com/NORMAS/codigo-civil-l4-1538-final.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G:\PerfilUsuario\Documents\Plantillas%20personalizadas%20de%20Office\TEMAS%20Amalit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TEMAS Amalita.dotm</Template>
  <TotalTime>1</TotalTime>
  <Pages>15</Pages>
  <Words>4811</Words>
  <Characters>26464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Daniel Andreu</cp:lastModifiedBy>
  <cp:revision>2</cp:revision>
  <dcterms:created xsi:type="dcterms:W3CDTF">2019-06-04T11:15:00Z</dcterms:created>
  <dcterms:modified xsi:type="dcterms:W3CDTF">2019-06-04T11:15:00Z</dcterms:modified>
</cp:coreProperties>
</file>