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2F" w:rsidRPr="00566BC9" w:rsidRDefault="007A392F" w:rsidP="00566BC9">
      <w:pPr>
        <w:spacing w:line="360" w:lineRule="auto"/>
        <w:jc w:val="both"/>
        <w:rPr>
          <w:rFonts w:cs="Courier New"/>
          <w:b/>
          <w:szCs w:val="20"/>
        </w:rPr>
      </w:pPr>
    </w:p>
    <w:p w:rsidR="00BC2A61" w:rsidRPr="00566BC9" w:rsidRDefault="007A392F" w:rsidP="00566BC9">
      <w:pPr>
        <w:spacing w:line="360" w:lineRule="auto"/>
        <w:jc w:val="both"/>
        <w:rPr>
          <w:rFonts w:cs="Courier New"/>
          <w:b/>
          <w:szCs w:val="20"/>
        </w:rPr>
      </w:pPr>
      <w:r w:rsidRPr="00566BC9">
        <w:rPr>
          <w:rFonts w:cs="Courier New"/>
          <w:b/>
          <w:szCs w:val="20"/>
        </w:rPr>
        <w:t xml:space="preserve">TEMA 51   LA </w:t>
      </w:r>
      <w:r w:rsidR="00440946" w:rsidRPr="00566BC9">
        <w:rPr>
          <w:rFonts w:cs="Courier New"/>
          <w:b/>
          <w:szCs w:val="20"/>
        </w:rPr>
        <w:t>HM</w:t>
      </w:r>
      <w:r w:rsidRPr="00566BC9">
        <w:rPr>
          <w:rFonts w:cs="Courier New"/>
          <w:b/>
          <w:szCs w:val="20"/>
        </w:rPr>
        <w:t xml:space="preserve"> Y LA </w:t>
      </w:r>
      <w:r w:rsidR="00440946" w:rsidRPr="00566BC9">
        <w:rPr>
          <w:rFonts w:cs="Courier New"/>
          <w:b/>
          <w:szCs w:val="20"/>
        </w:rPr>
        <w:t>PSD</w:t>
      </w:r>
      <w:r w:rsidRPr="00566BC9">
        <w:rPr>
          <w:rFonts w:cs="Courier New"/>
          <w:b/>
          <w:szCs w:val="20"/>
        </w:rPr>
        <w:t>. ANTECEDENTES Y LEGISLACION VIGENTE. CONSTITUCION, CONTENIDO Y EXTINCION. OTRAS GARANTIAS REALES SOBRE COSA MUEBLE. ESPECIALIDADES FORALES SOBRE DERECHOS REALES.ESPECIAL REFERENCIA AL CENSO EN CATALUÑA Y SU EXTINCION.</w:t>
      </w:r>
    </w:p>
    <w:p w:rsidR="00BC2A61" w:rsidRPr="00566BC9" w:rsidRDefault="00BC2A61" w:rsidP="00566BC9">
      <w:pPr>
        <w:spacing w:line="360" w:lineRule="auto"/>
        <w:jc w:val="both"/>
        <w:rPr>
          <w:rFonts w:cs="Courier New"/>
          <w:szCs w:val="20"/>
        </w:rPr>
      </w:pPr>
    </w:p>
    <w:p w:rsidR="007A392F" w:rsidRPr="00566BC9" w:rsidRDefault="007A392F" w:rsidP="00566BC9">
      <w:pPr>
        <w:spacing w:line="360" w:lineRule="auto"/>
        <w:jc w:val="both"/>
        <w:rPr>
          <w:rFonts w:cs="Courier New"/>
          <w:b/>
          <w:bCs/>
          <w:color w:val="0070C0"/>
          <w:szCs w:val="20"/>
        </w:rPr>
      </w:pPr>
      <w:r w:rsidRPr="00566BC9">
        <w:rPr>
          <w:rFonts w:cs="Courier New"/>
          <w:b/>
          <w:bCs/>
          <w:color w:val="0070C0"/>
          <w:szCs w:val="20"/>
        </w:rPr>
        <w:t xml:space="preserve">LA </w:t>
      </w:r>
      <w:r w:rsidR="00440946" w:rsidRPr="00566BC9">
        <w:rPr>
          <w:rFonts w:cs="Courier New"/>
          <w:b/>
          <w:bCs/>
          <w:color w:val="0070C0"/>
          <w:szCs w:val="20"/>
        </w:rPr>
        <w:t>HM</w:t>
      </w:r>
      <w:r w:rsidRPr="00566BC9">
        <w:rPr>
          <w:rFonts w:cs="Courier New"/>
          <w:b/>
          <w:bCs/>
          <w:color w:val="0070C0"/>
          <w:szCs w:val="20"/>
        </w:rPr>
        <w:t xml:space="preserve"> Y LA </w:t>
      </w:r>
      <w:r w:rsidR="00440946" w:rsidRPr="00566BC9">
        <w:rPr>
          <w:rFonts w:cs="Courier New"/>
          <w:b/>
          <w:bCs/>
          <w:color w:val="0070C0"/>
          <w:szCs w:val="20"/>
        </w:rPr>
        <w:t>PSD</w:t>
      </w:r>
    </w:p>
    <w:p w:rsidR="007A392F" w:rsidRPr="00566BC9" w:rsidRDefault="007A392F" w:rsidP="00566BC9">
      <w:pPr>
        <w:spacing w:line="360" w:lineRule="auto"/>
        <w:jc w:val="both"/>
        <w:rPr>
          <w:rFonts w:cs="Courier New"/>
          <w:szCs w:val="20"/>
        </w:rPr>
      </w:pPr>
    </w:p>
    <w:p w:rsidR="0025725B" w:rsidRPr="00566BC9" w:rsidRDefault="007A392F" w:rsidP="00566BC9">
      <w:pPr>
        <w:spacing w:line="360" w:lineRule="auto"/>
        <w:jc w:val="both"/>
        <w:rPr>
          <w:rFonts w:cs="Courier New"/>
          <w:szCs w:val="20"/>
        </w:rPr>
      </w:pPr>
      <w:r w:rsidRPr="00566BC9">
        <w:rPr>
          <w:rFonts w:cs="Courier New"/>
          <w:szCs w:val="20"/>
        </w:rPr>
        <w:t xml:space="preserve">La configuración tradicional </w:t>
      </w:r>
      <w:r w:rsidR="00DD6E2D" w:rsidRPr="00566BC9">
        <w:rPr>
          <w:rFonts w:cs="Courier New"/>
          <w:szCs w:val="20"/>
        </w:rPr>
        <w:t xml:space="preserve">(siguiendo el modelo napoleónico) </w:t>
      </w:r>
      <w:r w:rsidRPr="00566BC9">
        <w:rPr>
          <w:rFonts w:cs="Courier New"/>
          <w:szCs w:val="20"/>
        </w:rPr>
        <w:t>de los derechos reales de prenda e hipoteca, con su limitación respectiva a bienes muebles e inmuebles y con sus características de desplazamiento y no desplazamiento de la posesión, es, sin duda, insuficiente para satisfacer todas las necesidades de la garantía real.</w:t>
      </w:r>
    </w:p>
    <w:p w:rsidR="0025725B" w:rsidRPr="00566BC9" w:rsidRDefault="0025725B" w:rsidP="00566BC9">
      <w:pPr>
        <w:spacing w:line="360" w:lineRule="auto"/>
        <w:jc w:val="both"/>
        <w:rPr>
          <w:rFonts w:cs="Courier New"/>
          <w:szCs w:val="20"/>
        </w:rPr>
      </w:pPr>
    </w:p>
    <w:p w:rsidR="007A392F" w:rsidRPr="00566BC9" w:rsidRDefault="00DD6E2D" w:rsidP="006657D3">
      <w:pPr>
        <w:spacing w:line="360" w:lineRule="auto"/>
        <w:jc w:val="both"/>
        <w:rPr>
          <w:rFonts w:cs="Courier New"/>
          <w:b/>
          <w:szCs w:val="20"/>
        </w:rPr>
      </w:pPr>
      <w:r w:rsidRPr="00566BC9">
        <w:rPr>
          <w:rFonts w:cs="Courier New"/>
          <w:b/>
          <w:szCs w:val="20"/>
        </w:rPr>
        <w:t xml:space="preserve">La necesidad de fomentar el crédito en los tiempos modernos para </w:t>
      </w:r>
      <w:r w:rsidRPr="00566BC9">
        <w:rPr>
          <w:rFonts w:cs="Courier New"/>
          <w:szCs w:val="20"/>
        </w:rPr>
        <w:t xml:space="preserve">impulsar el  desarrollo industrial </w:t>
      </w:r>
      <w:r w:rsidRPr="00566BC9">
        <w:rPr>
          <w:rFonts w:cs="Courier New"/>
          <w:b/>
          <w:szCs w:val="20"/>
        </w:rPr>
        <w:t>unida a l</w:t>
      </w:r>
      <w:r w:rsidR="007A392F" w:rsidRPr="00566BC9">
        <w:rPr>
          <w:rFonts w:cs="Courier New"/>
          <w:szCs w:val="20"/>
        </w:rPr>
        <w:t xml:space="preserve">a importancia adquirida por las cosas muebles y la aparición de nuevos bienes en el sentido jurídico, difícilmente catalogables entre las cosas muebles o inmuebles, hicieron pensar en la que se denominó </w:t>
      </w:r>
      <w:r w:rsidR="00440946" w:rsidRPr="00566BC9">
        <w:rPr>
          <w:rFonts w:cs="Courier New"/>
          <w:szCs w:val="20"/>
        </w:rPr>
        <w:t>PSD</w:t>
      </w:r>
      <w:r w:rsidR="007A392F" w:rsidRPr="00566BC9">
        <w:rPr>
          <w:rFonts w:cs="Courier New"/>
          <w:szCs w:val="20"/>
        </w:rPr>
        <w:t xml:space="preserve"> e </w:t>
      </w:r>
      <w:r w:rsidR="00440946" w:rsidRPr="00566BC9">
        <w:rPr>
          <w:rFonts w:cs="Courier New"/>
          <w:szCs w:val="20"/>
        </w:rPr>
        <w:t>HM</w:t>
      </w:r>
      <w:r w:rsidR="007A392F" w:rsidRPr="00566BC9">
        <w:rPr>
          <w:rFonts w:cs="Courier New"/>
          <w:szCs w:val="20"/>
        </w:rPr>
        <w:t>, como medio de hacer viable la garantía real para estos bienes, que por su valor o por su naturaleza se adaptaban con dificultad a los modelos clásicos.</w:t>
      </w:r>
    </w:p>
    <w:p w:rsidR="00DD6E2D" w:rsidRPr="00566BC9" w:rsidRDefault="00DD6E2D" w:rsidP="00566BC9">
      <w:pPr>
        <w:spacing w:line="360" w:lineRule="auto"/>
        <w:jc w:val="both"/>
        <w:rPr>
          <w:rFonts w:cs="Courier New"/>
          <w:szCs w:val="20"/>
        </w:rPr>
      </w:pPr>
      <w:r w:rsidRPr="00566BC9">
        <w:rPr>
          <w:rFonts w:cs="Courier New"/>
          <w:szCs w:val="20"/>
        </w:rPr>
        <w:t xml:space="preserve">La </w:t>
      </w:r>
      <w:r w:rsidR="00440946" w:rsidRPr="00566BC9">
        <w:rPr>
          <w:rFonts w:cs="Courier New"/>
          <w:szCs w:val="20"/>
        </w:rPr>
        <w:t>PSD</w:t>
      </w:r>
      <w:r w:rsidRPr="00566BC9">
        <w:rPr>
          <w:rFonts w:cs="Courier New"/>
          <w:szCs w:val="20"/>
        </w:rPr>
        <w:t xml:space="preserve"> e </w:t>
      </w:r>
      <w:r w:rsidR="00440946" w:rsidRPr="00566BC9">
        <w:rPr>
          <w:rFonts w:cs="Courier New"/>
          <w:szCs w:val="20"/>
        </w:rPr>
        <w:t>HM</w:t>
      </w:r>
      <w:r w:rsidRPr="00566BC9">
        <w:rPr>
          <w:rFonts w:cs="Courier New"/>
          <w:szCs w:val="20"/>
        </w:rPr>
        <w:t xml:space="preserve"> fue aceptada en gran número de países bajo las formas de prenda agrícola, rural o agraria, ganadera, hotelera, de automóviles o de empresas o establecimientos mercantiles.</w:t>
      </w:r>
    </w:p>
    <w:p w:rsidR="0025725B" w:rsidRPr="00566BC9" w:rsidRDefault="0025725B" w:rsidP="00566BC9">
      <w:pPr>
        <w:spacing w:line="360" w:lineRule="auto"/>
        <w:jc w:val="both"/>
        <w:rPr>
          <w:rFonts w:cs="Courier New"/>
          <w:szCs w:val="20"/>
        </w:rPr>
      </w:pPr>
    </w:p>
    <w:p w:rsidR="0025725B" w:rsidRPr="00566BC9" w:rsidRDefault="0025725B" w:rsidP="00566BC9">
      <w:pPr>
        <w:spacing w:line="360" w:lineRule="auto"/>
        <w:jc w:val="both"/>
        <w:rPr>
          <w:rFonts w:cs="Courier New"/>
          <w:b/>
          <w:bCs/>
          <w:color w:val="0070C0"/>
          <w:szCs w:val="20"/>
        </w:rPr>
      </w:pPr>
      <w:r w:rsidRPr="00566BC9">
        <w:rPr>
          <w:rFonts w:cs="Courier New"/>
          <w:b/>
          <w:bCs/>
          <w:color w:val="0070C0"/>
          <w:szCs w:val="20"/>
        </w:rPr>
        <w:t>ANTECEDENTES</w:t>
      </w:r>
    </w:p>
    <w:p w:rsidR="00DD6E2D" w:rsidRPr="00566BC9" w:rsidRDefault="00DD6E2D" w:rsidP="00566BC9">
      <w:pPr>
        <w:spacing w:line="360" w:lineRule="auto"/>
        <w:jc w:val="both"/>
        <w:rPr>
          <w:rFonts w:cs="Courier New"/>
          <w:b/>
          <w:szCs w:val="20"/>
        </w:rPr>
      </w:pPr>
    </w:p>
    <w:p w:rsidR="00DD6E2D" w:rsidRDefault="00DD6E2D" w:rsidP="00566BC9">
      <w:pPr>
        <w:spacing w:line="360" w:lineRule="auto"/>
        <w:jc w:val="both"/>
        <w:rPr>
          <w:rFonts w:cs="Courier New"/>
          <w:bCs/>
          <w:szCs w:val="20"/>
        </w:rPr>
      </w:pPr>
      <w:r w:rsidRPr="00566BC9">
        <w:rPr>
          <w:rFonts w:cs="Courier New"/>
          <w:bCs/>
          <w:szCs w:val="20"/>
        </w:rPr>
        <w:t>Todo esto ha dado lugar entre nosotros a otros derechos de garantía real; podemos citar:</w:t>
      </w:r>
    </w:p>
    <w:p w:rsidR="007C3C4E" w:rsidRPr="00566BC9" w:rsidRDefault="007C3C4E" w:rsidP="00566BC9">
      <w:pPr>
        <w:spacing w:line="360" w:lineRule="auto"/>
        <w:jc w:val="both"/>
        <w:rPr>
          <w:rFonts w:cs="Courier New"/>
          <w:bCs/>
          <w:szCs w:val="20"/>
        </w:rPr>
      </w:pPr>
    </w:p>
    <w:p w:rsidR="00DD6E2D" w:rsidRPr="00566BC9" w:rsidRDefault="00DD6E2D" w:rsidP="007C3C4E">
      <w:pPr>
        <w:spacing w:line="360" w:lineRule="auto"/>
        <w:ind w:left="708"/>
        <w:jc w:val="both"/>
        <w:rPr>
          <w:rFonts w:cs="Courier New"/>
          <w:bCs/>
          <w:szCs w:val="20"/>
        </w:rPr>
      </w:pPr>
      <w:r w:rsidRPr="00566BC9">
        <w:rPr>
          <w:rFonts w:cs="Courier New"/>
          <w:bCs/>
          <w:szCs w:val="20"/>
        </w:rPr>
        <w:t>· La hipoteca Naval. Ley 21 Agosto 1893.</w:t>
      </w:r>
    </w:p>
    <w:p w:rsidR="00DD6E2D" w:rsidRPr="00566BC9" w:rsidRDefault="00DD6E2D" w:rsidP="007C3C4E">
      <w:pPr>
        <w:spacing w:line="360" w:lineRule="auto"/>
        <w:ind w:left="708"/>
        <w:jc w:val="both"/>
        <w:rPr>
          <w:rFonts w:cs="Courier New"/>
          <w:bCs/>
          <w:szCs w:val="20"/>
        </w:rPr>
      </w:pPr>
      <w:r w:rsidRPr="00566BC9">
        <w:rPr>
          <w:rFonts w:cs="Courier New"/>
          <w:bCs/>
          <w:szCs w:val="20"/>
        </w:rPr>
        <w:t xml:space="preserve">· La prenda agrícola y ganadera. Real Decreto de 22 de septiembre de 1917. </w:t>
      </w:r>
    </w:p>
    <w:p w:rsidR="00DD6E2D" w:rsidRPr="00566BC9" w:rsidRDefault="00DD6E2D" w:rsidP="007C3C4E">
      <w:pPr>
        <w:spacing w:line="360" w:lineRule="auto"/>
        <w:ind w:left="708"/>
        <w:jc w:val="both"/>
        <w:rPr>
          <w:rFonts w:cs="Courier New"/>
          <w:bCs/>
          <w:szCs w:val="20"/>
        </w:rPr>
      </w:pPr>
      <w:r w:rsidRPr="00566BC9">
        <w:rPr>
          <w:rFonts w:cs="Courier New"/>
          <w:bCs/>
          <w:szCs w:val="20"/>
        </w:rPr>
        <w:t>· Prenda aceitera. Decreto 29 noviembre 1935.</w:t>
      </w:r>
    </w:p>
    <w:p w:rsidR="00DD6E2D" w:rsidRPr="00566BC9" w:rsidRDefault="00DD6E2D" w:rsidP="007C3C4E">
      <w:pPr>
        <w:spacing w:line="360" w:lineRule="auto"/>
        <w:ind w:left="708"/>
        <w:jc w:val="both"/>
        <w:rPr>
          <w:rFonts w:cs="Courier New"/>
          <w:bCs/>
          <w:szCs w:val="20"/>
        </w:rPr>
      </w:pPr>
      <w:r w:rsidRPr="00566BC9">
        <w:rPr>
          <w:rFonts w:cs="Courier New"/>
          <w:bCs/>
          <w:szCs w:val="20"/>
        </w:rPr>
        <w:lastRenderedPageBreak/>
        <w:t>· Prenda industrial. L 17 V 1940.</w:t>
      </w:r>
    </w:p>
    <w:p w:rsidR="00DD6E2D" w:rsidRPr="00566BC9" w:rsidRDefault="00DD6E2D" w:rsidP="007C3C4E">
      <w:pPr>
        <w:spacing w:line="360" w:lineRule="auto"/>
        <w:ind w:left="708"/>
        <w:jc w:val="both"/>
        <w:rPr>
          <w:rFonts w:cs="Courier New"/>
          <w:szCs w:val="20"/>
        </w:rPr>
      </w:pPr>
      <w:r w:rsidRPr="00566BC9">
        <w:rPr>
          <w:rFonts w:cs="Courier New"/>
          <w:bCs/>
          <w:szCs w:val="20"/>
        </w:rPr>
        <w:t xml:space="preserve">· </w:t>
      </w:r>
      <w:r w:rsidRPr="00566BC9">
        <w:rPr>
          <w:rFonts w:cs="Courier New"/>
          <w:szCs w:val="20"/>
        </w:rPr>
        <w:t>Posteriormente, la Ley de 5 de diciembre de 1941, que añadió al Código Civil los artículos 1.863 bis a 1.873 bis, se inspiró en un criterio más comprensivo intentando una regulación de carácter más general, que, sin embargo, por diversas circunstancias, no lleg</w:t>
      </w:r>
      <w:r w:rsidR="0025725B" w:rsidRPr="00566BC9">
        <w:rPr>
          <w:rFonts w:cs="Courier New"/>
          <w:szCs w:val="20"/>
        </w:rPr>
        <w:t>ó</w:t>
      </w:r>
      <w:r w:rsidRPr="00566BC9">
        <w:rPr>
          <w:rFonts w:cs="Courier New"/>
          <w:szCs w:val="20"/>
        </w:rPr>
        <w:t xml:space="preserve"> a tener en la práctica el desarrollo y la aplicación deseados por el legislador.</w:t>
      </w:r>
    </w:p>
    <w:p w:rsidR="0025725B" w:rsidRPr="00566BC9" w:rsidRDefault="0025725B" w:rsidP="00566BC9">
      <w:pPr>
        <w:spacing w:line="360" w:lineRule="auto"/>
        <w:jc w:val="both"/>
        <w:rPr>
          <w:rFonts w:cs="Courier New"/>
          <w:bCs/>
          <w:szCs w:val="20"/>
        </w:rPr>
      </w:pPr>
    </w:p>
    <w:p w:rsidR="0025725B" w:rsidRPr="00566BC9" w:rsidRDefault="0025725B" w:rsidP="00566BC9">
      <w:pPr>
        <w:spacing w:line="360" w:lineRule="auto"/>
        <w:jc w:val="both"/>
        <w:rPr>
          <w:rFonts w:cs="Courier New"/>
          <w:b/>
          <w:bCs/>
          <w:color w:val="0070C0"/>
          <w:szCs w:val="20"/>
        </w:rPr>
      </w:pPr>
      <w:r w:rsidRPr="00566BC9">
        <w:rPr>
          <w:rFonts w:cs="Courier New"/>
          <w:b/>
          <w:bCs/>
          <w:color w:val="0070C0"/>
          <w:szCs w:val="20"/>
        </w:rPr>
        <w:t>Y LEGISLACIÓN VIGENTE</w:t>
      </w:r>
    </w:p>
    <w:p w:rsidR="0025725B" w:rsidRPr="00566BC9" w:rsidRDefault="0025725B" w:rsidP="00566BC9">
      <w:pPr>
        <w:spacing w:line="360" w:lineRule="auto"/>
        <w:jc w:val="both"/>
        <w:rPr>
          <w:rFonts w:cs="Courier New"/>
          <w:bCs/>
          <w:szCs w:val="20"/>
        </w:rPr>
      </w:pPr>
    </w:p>
    <w:p w:rsidR="007A392F" w:rsidRPr="00566BC9" w:rsidRDefault="0025725B" w:rsidP="00A412C7">
      <w:pPr>
        <w:spacing w:line="360" w:lineRule="auto"/>
        <w:jc w:val="both"/>
        <w:rPr>
          <w:rFonts w:cs="Courier New"/>
          <w:b/>
          <w:bCs/>
          <w:szCs w:val="20"/>
        </w:rPr>
      </w:pPr>
      <w:r w:rsidRPr="00566BC9">
        <w:rPr>
          <w:rFonts w:cs="Courier New"/>
          <w:szCs w:val="20"/>
        </w:rPr>
        <w:t xml:space="preserve">En la actualidad </w:t>
      </w:r>
      <w:r w:rsidR="007A392F" w:rsidRPr="00566BC9">
        <w:rPr>
          <w:rFonts w:cs="Courier New"/>
          <w:szCs w:val="20"/>
        </w:rPr>
        <w:t>rige la</w:t>
      </w:r>
      <w:r w:rsidR="007A392F" w:rsidRPr="00566BC9">
        <w:rPr>
          <w:rFonts w:cs="Courier New"/>
          <w:b/>
          <w:bCs/>
          <w:szCs w:val="20"/>
        </w:rPr>
        <w:t xml:space="preserve"> Ley de </w:t>
      </w:r>
      <w:r w:rsidR="00440946" w:rsidRPr="00566BC9">
        <w:rPr>
          <w:rFonts w:cs="Courier New"/>
          <w:b/>
          <w:bCs/>
          <w:szCs w:val="20"/>
        </w:rPr>
        <w:t>HM</w:t>
      </w:r>
      <w:r w:rsidR="007A392F" w:rsidRPr="00566BC9">
        <w:rPr>
          <w:rFonts w:cs="Courier New"/>
          <w:b/>
          <w:bCs/>
          <w:szCs w:val="20"/>
        </w:rPr>
        <w:t xml:space="preserve"> y </w:t>
      </w:r>
      <w:r w:rsidR="00440946" w:rsidRPr="00566BC9">
        <w:rPr>
          <w:rFonts w:cs="Courier New"/>
          <w:b/>
          <w:bCs/>
          <w:szCs w:val="20"/>
        </w:rPr>
        <w:t>PSD</w:t>
      </w:r>
      <w:r w:rsidR="007A392F" w:rsidRPr="00566BC9">
        <w:rPr>
          <w:rFonts w:cs="Courier New"/>
          <w:b/>
          <w:bCs/>
          <w:szCs w:val="20"/>
        </w:rPr>
        <w:t xml:space="preserve"> 16 de Diciembre de 1954 y su Reglamento de 17 de Junio de 1955.</w:t>
      </w:r>
    </w:p>
    <w:p w:rsidR="0025725B" w:rsidRPr="00566BC9" w:rsidRDefault="0025725B" w:rsidP="00566BC9">
      <w:pPr>
        <w:spacing w:line="360" w:lineRule="auto"/>
        <w:jc w:val="both"/>
        <w:rPr>
          <w:rFonts w:cs="Courier New"/>
          <w:bCs/>
          <w:szCs w:val="20"/>
        </w:rPr>
      </w:pPr>
    </w:p>
    <w:p w:rsidR="0025725B" w:rsidRDefault="00A412C7" w:rsidP="00A412C7">
      <w:pPr>
        <w:spacing w:line="360" w:lineRule="auto"/>
        <w:jc w:val="both"/>
        <w:rPr>
          <w:rFonts w:cs="Courier New"/>
          <w:bCs/>
          <w:szCs w:val="20"/>
        </w:rPr>
      </w:pPr>
      <w:r>
        <w:rPr>
          <w:rFonts w:cs="Courier New"/>
          <w:bCs/>
          <w:szCs w:val="20"/>
        </w:rPr>
        <w:t>Tras esta ley</w:t>
      </w:r>
      <w:r w:rsidR="0025725B" w:rsidRPr="00566BC9">
        <w:rPr>
          <w:rFonts w:cs="Courier New"/>
          <w:bCs/>
          <w:szCs w:val="20"/>
        </w:rPr>
        <w:t xml:space="preserve">, </w:t>
      </w:r>
      <w:r>
        <w:rPr>
          <w:rFonts w:cs="Courier New"/>
          <w:bCs/>
          <w:szCs w:val="20"/>
        </w:rPr>
        <w:t xml:space="preserve">que </w:t>
      </w:r>
      <w:r w:rsidR="0025725B" w:rsidRPr="00566BC9">
        <w:rPr>
          <w:rFonts w:cs="Courier New"/>
          <w:bCs/>
          <w:szCs w:val="20"/>
        </w:rPr>
        <w:t>determina la constitución registral de ambas, hoy en día para distinguir prenda e hipoteca sólo cabe decir REMISION tema 51:</w:t>
      </w:r>
    </w:p>
    <w:p w:rsidR="007C3C4E" w:rsidRPr="00566BC9" w:rsidRDefault="007C3C4E" w:rsidP="00A412C7">
      <w:pPr>
        <w:spacing w:line="360" w:lineRule="auto"/>
        <w:jc w:val="both"/>
        <w:rPr>
          <w:rFonts w:cs="Courier New"/>
          <w:bCs/>
          <w:szCs w:val="20"/>
        </w:rPr>
      </w:pPr>
    </w:p>
    <w:p w:rsidR="0025725B" w:rsidRPr="00566BC9" w:rsidRDefault="0025725B" w:rsidP="00566BC9">
      <w:pPr>
        <w:spacing w:line="360" w:lineRule="auto"/>
        <w:jc w:val="both"/>
        <w:rPr>
          <w:rFonts w:cs="Courier New"/>
          <w:bCs/>
          <w:szCs w:val="20"/>
        </w:rPr>
      </w:pPr>
      <w:r w:rsidRPr="00566BC9">
        <w:rPr>
          <w:rFonts w:cs="Courier New"/>
          <w:bCs/>
          <w:szCs w:val="20"/>
        </w:rPr>
        <w:tab/>
        <w:t>· que en ningún caso hay prenda de inmuebles.</w:t>
      </w:r>
    </w:p>
    <w:p w:rsidR="0025725B" w:rsidRPr="00566BC9" w:rsidRDefault="0025725B" w:rsidP="00566BC9">
      <w:pPr>
        <w:spacing w:line="360" w:lineRule="auto"/>
        <w:jc w:val="both"/>
        <w:rPr>
          <w:rFonts w:cs="Courier New"/>
          <w:bCs/>
          <w:szCs w:val="20"/>
        </w:rPr>
      </w:pPr>
      <w:r w:rsidRPr="00566BC9">
        <w:rPr>
          <w:rFonts w:cs="Courier New"/>
          <w:bCs/>
          <w:szCs w:val="20"/>
        </w:rPr>
        <w:tab/>
        <w:t>· ni hipoteca con desplazamiento.</w:t>
      </w:r>
    </w:p>
    <w:p w:rsidR="007A392F" w:rsidRPr="00566BC9" w:rsidRDefault="007A392F" w:rsidP="00566BC9">
      <w:pPr>
        <w:spacing w:line="360" w:lineRule="auto"/>
        <w:jc w:val="both"/>
        <w:rPr>
          <w:rFonts w:cs="Courier New"/>
          <w:b/>
          <w:szCs w:val="20"/>
        </w:rPr>
      </w:pPr>
    </w:p>
    <w:p w:rsidR="007A392F" w:rsidRPr="00566BC9" w:rsidRDefault="007A392F" w:rsidP="00566BC9">
      <w:pPr>
        <w:spacing w:line="360" w:lineRule="auto"/>
        <w:jc w:val="both"/>
        <w:rPr>
          <w:rFonts w:cs="Courier New"/>
          <w:b/>
          <w:bCs/>
          <w:color w:val="0070C0"/>
          <w:szCs w:val="20"/>
        </w:rPr>
      </w:pPr>
      <w:r w:rsidRPr="00566BC9">
        <w:rPr>
          <w:rFonts w:cs="Courier New"/>
          <w:b/>
          <w:bCs/>
          <w:color w:val="0070C0"/>
          <w:szCs w:val="20"/>
        </w:rPr>
        <w:t>CONSTITUCION</w:t>
      </w:r>
      <w:r w:rsidR="00D81809" w:rsidRPr="00566BC9">
        <w:rPr>
          <w:rFonts w:cs="Courier New"/>
          <w:b/>
          <w:bCs/>
          <w:color w:val="0070C0"/>
          <w:szCs w:val="20"/>
        </w:rPr>
        <w:t xml:space="preserve"> y CONTENIDO</w:t>
      </w:r>
    </w:p>
    <w:p w:rsidR="00D81809" w:rsidRPr="00566BC9" w:rsidRDefault="00D81809" w:rsidP="00566BC9">
      <w:pPr>
        <w:spacing w:line="360" w:lineRule="auto"/>
        <w:jc w:val="both"/>
        <w:rPr>
          <w:rFonts w:cs="Courier New"/>
          <w:b/>
          <w:bCs/>
          <w:color w:val="0070C0"/>
          <w:szCs w:val="20"/>
        </w:rPr>
      </w:pPr>
    </w:p>
    <w:p w:rsidR="007A392F" w:rsidRPr="00566BC9" w:rsidRDefault="007A392F" w:rsidP="00566BC9">
      <w:pPr>
        <w:spacing w:line="360" w:lineRule="auto"/>
        <w:jc w:val="center"/>
        <w:rPr>
          <w:rFonts w:cs="Courier New"/>
          <w:b/>
          <w:bCs/>
          <w:szCs w:val="20"/>
        </w:rPr>
      </w:pPr>
      <w:r w:rsidRPr="00566BC9">
        <w:rPr>
          <w:rFonts w:cs="Courier New"/>
          <w:b/>
          <w:bCs/>
          <w:szCs w:val="20"/>
          <w:bdr w:val="single" w:sz="18" w:space="0" w:color="auto"/>
        </w:rPr>
        <w:t xml:space="preserve">Disposiciones comunes a la </w:t>
      </w:r>
      <w:r w:rsidR="003047F7" w:rsidRPr="00566BC9">
        <w:rPr>
          <w:rFonts w:cs="Courier New"/>
          <w:b/>
          <w:bCs/>
          <w:szCs w:val="20"/>
          <w:bdr w:val="single" w:sz="18" w:space="0" w:color="auto"/>
        </w:rPr>
        <w:t>HM</w:t>
      </w:r>
      <w:r w:rsidRPr="00566BC9">
        <w:rPr>
          <w:rFonts w:cs="Courier New"/>
          <w:b/>
          <w:bCs/>
          <w:szCs w:val="20"/>
          <w:bdr w:val="single" w:sz="18" w:space="0" w:color="auto"/>
        </w:rPr>
        <w:t xml:space="preserve"> y a la </w:t>
      </w:r>
      <w:r w:rsidR="003047F7" w:rsidRPr="00566BC9">
        <w:rPr>
          <w:rFonts w:cs="Courier New"/>
          <w:b/>
          <w:bCs/>
          <w:szCs w:val="20"/>
          <w:bdr w:val="single" w:sz="18" w:space="0" w:color="auto"/>
        </w:rPr>
        <w:t>PSD</w:t>
      </w:r>
    </w:p>
    <w:p w:rsidR="007A392F" w:rsidRPr="00566BC9" w:rsidRDefault="007A392F" w:rsidP="00566BC9">
      <w:pPr>
        <w:spacing w:line="360" w:lineRule="auto"/>
        <w:jc w:val="both"/>
        <w:rPr>
          <w:rFonts w:cs="Courier New"/>
          <w:b/>
          <w:bCs/>
          <w:szCs w:val="20"/>
        </w:rPr>
      </w:pPr>
    </w:p>
    <w:p w:rsidR="003047F7" w:rsidRPr="00566BC9" w:rsidRDefault="003047F7" w:rsidP="00A0036A">
      <w:pPr>
        <w:pStyle w:val="Ley"/>
        <w:ind w:left="284" w:right="284"/>
        <w:rPr>
          <w:rFonts w:cs="Courier New"/>
          <w:b w:val="0"/>
          <w:bCs/>
          <w:sz w:val="20"/>
          <w:szCs w:val="20"/>
        </w:rPr>
      </w:pPr>
      <w:r w:rsidRPr="00566BC9">
        <w:rPr>
          <w:rFonts w:cs="Courier New"/>
          <w:b w:val="0"/>
          <w:bCs/>
          <w:sz w:val="20"/>
          <w:szCs w:val="20"/>
        </w:rPr>
        <w:t xml:space="preserve">Art. 1 Podrá constituirse </w:t>
      </w:r>
      <w:r w:rsidR="00440946" w:rsidRPr="00566BC9">
        <w:rPr>
          <w:rFonts w:cs="Courier New"/>
          <w:b w:val="0"/>
          <w:bCs/>
          <w:sz w:val="20"/>
          <w:szCs w:val="20"/>
        </w:rPr>
        <w:t>HM</w:t>
      </w:r>
      <w:r w:rsidRPr="00566BC9">
        <w:rPr>
          <w:rFonts w:cs="Courier New"/>
          <w:b w:val="0"/>
          <w:bCs/>
          <w:sz w:val="20"/>
          <w:szCs w:val="20"/>
        </w:rPr>
        <w:t xml:space="preserve"> y </w:t>
      </w:r>
      <w:r w:rsidR="00440946" w:rsidRPr="00566BC9">
        <w:rPr>
          <w:rFonts w:cs="Courier New"/>
          <w:b w:val="0"/>
          <w:bCs/>
          <w:sz w:val="20"/>
          <w:szCs w:val="20"/>
        </w:rPr>
        <w:t>PSD</w:t>
      </w:r>
      <w:r w:rsidRPr="00566BC9">
        <w:rPr>
          <w:rFonts w:cs="Courier New"/>
          <w:b w:val="0"/>
          <w:bCs/>
          <w:sz w:val="20"/>
          <w:szCs w:val="20"/>
        </w:rPr>
        <w:t xml:space="preserve"> de posesión </w:t>
      </w:r>
      <w:r w:rsidRPr="00566BC9">
        <w:rPr>
          <w:rFonts w:cs="Courier New"/>
          <w:sz w:val="20"/>
          <w:szCs w:val="20"/>
        </w:rPr>
        <w:t>sobre los bienes enajenables que</w:t>
      </w:r>
      <w:r w:rsidRPr="00566BC9">
        <w:rPr>
          <w:rFonts w:cs="Courier New"/>
          <w:b w:val="0"/>
          <w:bCs/>
          <w:sz w:val="20"/>
          <w:szCs w:val="20"/>
        </w:rPr>
        <w:t xml:space="preserve">, </w:t>
      </w:r>
      <w:r w:rsidRPr="00566BC9">
        <w:rPr>
          <w:rFonts w:cs="Courier New"/>
          <w:sz w:val="20"/>
          <w:szCs w:val="20"/>
        </w:rPr>
        <w:t>respectivamente</w:t>
      </w:r>
      <w:r w:rsidRPr="00566BC9">
        <w:rPr>
          <w:rFonts w:cs="Courier New"/>
          <w:b w:val="0"/>
          <w:bCs/>
          <w:sz w:val="20"/>
          <w:szCs w:val="20"/>
        </w:rPr>
        <w:t xml:space="preserve">, </w:t>
      </w:r>
      <w:r w:rsidRPr="00566BC9">
        <w:rPr>
          <w:rFonts w:cs="Courier New"/>
          <w:sz w:val="20"/>
          <w:szCs w:val="20"/>
        </w:rPr>
        <w:t>se mencionan en esta Ley</w:t>
      </w:r>
      <w:r w:rsidRPr="00566BC9">
        <w:rPr>
          <w:rFonts w:cs="Courier New"/>
          <w:b w:val="0"/>
          <w:bCs/>
          <w:sz w:val="20"/>
          <w:szCs w:val="20"/>
        </w:rPr>
        <w:t>.</w:t>
      </w:r>
    </w:p>
    <w:p w:rsidR="003047F7" w:rsidRPr="00566BC9" w:rsidRDefault="003047F7" w:rsidP="00A0036A">
      <w:pPr>
        <w:pStyle w:val="Ley"/>
        <w:ind w:left="284" w:right="284"/>
        <w:rPr>
          <w:rFonts w:cs="Courier New"/>
          <w:b w:val="0"/>
          <w:bCs/>
          <w:sz w:val="20"/>
          <w:szCs w:val="20"/>
        </w:rPr>
      </w:pPr>
      <w:r w:rsidRPr="00566BC9">
        <w:rPr>
          <w:rFonts w:cs="Courier New"/>
          <w:b w:val="0"/>
          <w:bCs/>
          <w:sz w:val="20"/>
          <w:szCs w:val="20"/>
        </w:rPr>
        <w:t xml:space="preserve">Si tales bienes estuvieren </w:t>
      </w:r>
      <w:r w:rsidRPr="00566BC9">
        <w:rPr>
          <w:rFonts w:cs="Courier New"/>
          <w:b w:val="0"/>
          <w:bCs/>
          <w:sz w:val="20"/>
          <w:szCs w:val="20"/>
          <w:u w:val="single"/>
        </w:rPr>
        <w:t>en proindivisión o</w:t>
      </w:r>
      <w:r w:rsidRPr="00566BC9">
        <w:rPr>
          <w:rFonts w:cs="Courier New"/>
          <w:b w:val="0"/>
          <w:bCs/>
          <w:sz w:val="20"/>
          <w:szCs w:val="20"/>
        </w:rPr>
        <w:t xml:space="preserve"> pertenecieren en </w:t>
      </w:r>
      <w:r w:rsidRPr="00566BC9">
        <w:rPr>
          <w:rFonts w:cs="Courier New"/>
          <w:b w:val="0"/>
          <w:bCs/>
          <w:sz w:val="20"/>
          <w:szCs w:val="20"/>
          <w:u w:val="single"/>
        </w:rPr>
        <w:t>usufructo</w:t>
      </w:r>
      <w:r w:rsidRPr="00566BC9">
        <w:rPr>
          <w:rFonts w:cs="Courier New"/>
          <w:b w:val="0"/>
          <w:bCs/>
          <w:sz w:val="20"/>
          <w:szCs w:val="20"/>
        </w:rPr>
        <w:t xml:space="preserve"> y en nuda propiedad a distintos titulares, </w:t>
      </w:r>
      <w:r w:rsidRPr="00566BC9">
        <w:rPr>
          <w:rFonts w:cs="Courier New"/>
          <w:sz w:val="20"/>
          <w:szCs w:val="20"/>
        </w:rPr>
        <w:t>sólo podrán hipotecarse o pignorarse en su totalidad y mediante el consentimiento de todos los partícipes</w:t>
      </w:r>
      <w:r w:rsidRPr="00566BC9">
        <w:rPr>
          <w:rFonts w:cs="Courier New"/>
          <w:b w:val="0"/>
          <w:bCs/>
          <w:sz w:val="20"/>
          <w:szCs w:val="20"/>
        </w:rPr>
        <w:t>.</w:t>
      </w:r>
    </w:p>
    <w:p w:rsidR="007A392F" w:rsidRPr="00566BC9" w:rsidRDefault="007A392F" w:rsidP="00566BC9">
      <w:pPr>
        <w:spacing w:line="360" w:lineRule="auto"/>
        <w:jc w:val="both"/>
        <w:rPr>
          <w:rFonts w:cs="Courier New"/>
          <w:szCs w:val="20"/>
        </w:rPr>
      </w:pPr>
    </w:p>
    <w:p w:rsidR="003047F7" w:rsidRDefault="003047F7" w:rsidP="00566BC9">
      <w:pPr>
        <w:spacing w:line="360" w:lineRule="auto"/>
        <w:jc w:val="both"/>
        <w:rPr>
          <w:rFonts w:cs="Courier New"/>
          <w:szCs w:val="20"/>
        </w:rPr>
      </w:pPr>
      <w:r w:rsidRPr="00566BC9">
        <w:rPr>
          <w:rFonts w:cs="Courier New"/>
          <w:szCs w:val="20"/>
        </w:rPr>
        <w:t xml:space="preserve">La Ley de 7 de Diciembre de 2007 introduce una importante modificación en el art. 2 LHM </w:t>
      </w:r>
    </w:p>
    <w:p w:rsidR="00A0036A" w:rsidRPr="00566BC9" w:rsidRDefault="00A0036A" w:rsidP="00566BC9">
      <w:pPr>
        <w:spacing w:line="360" w:lineRule="auto"/>
        <w:jc w:val="both"/>
        <w:rPr>
          <w:rFonts w:cs="Courier New"/>
          <w:szCs w:val="20"/>
        </w:rPr>
      </w:pPr>
    </w:p>
    <w:p w:rsidR="003047F7" w:rsidRPr="00566BC9" w:rsidRDefault="003047F7" w:rsidP="00A0036A">
      <w:pPr>
        <w:pStyle w:val="Ley"/>
        <w:ind w:left="284" w:right="284"/>
        <w:rPr>
          <w:rFonts w:cs="Courier New"/>
          <w:b w:val="0"/>
          <w:bCs/>
          <w:sz w:val="20"/>
          <w:szCs w:val="20"/>
        </w:rPr>
      </w:pPr>
      <w:r w:rsidRPr="00566BC9">
        <w:rPr>
          <w:rFonts w:cs="Courier New"/>
          <w:b w:val="0"/>
          <w:bCs/>
          <w:sz w:val="20"/>
          <w:szCs w:val="20"/>
        </w:rPr>
        <w:lastRenderedPageBreak/>
        <w:t xml:space="preserve">Art 2 LHM  Carecerá de eficacia el pacto de no volver a hipotecar o pignorar los bienes ya hipotecados o pignorados, por lo que </w:t>
      </w:r>
      <w:r w:rsidRPr="00566BC9">
        <w:rPr>
          <w:rFonts w:cs="Courier New"/>
          <w:sz w:val="20"/>
          <w:szCs w:val="20"/>
        </w:rPr>
        <w:t>podrá constituirse</w:t>
      </w:r>
      <w:r w:rsidRPr="00566BC9">
        <w:rPr>
          <w:rFonts w:cs="Courier New"/>
          <w:b w:val="0"/>
          <w:bCs/>
          <w:sz w:val="20"/>
          <w:szCs w:val="20"/>
        </w:rPr>
        <w:t xml:space="preserve"> </w:t>
      </w:r>
      <w:r w:rsidR="00440946" w:rsidRPr="00566BC9">
        <w:rPr>
          <w:rFonts w:cs="Courier New"/>
          <w:b w:val="0"/>
          <w:bCs/>
          <w:sz w:val="20"/>
          <w:szCs w:val="20"/>
        </w:rPr>
        <w:t>HM</w:t>
      </w:r>
      <w:r w:rsidRPr="00566BC9">
        <w:rPr>
          <w:rFonts w:cs="Courier New"/>
          <w:b w:val="0"/>
          <w:bCs/>
          <w:sz w:val="20"/>
          <w:szCs w:val="20"/>
        </w:rPr>
        <w:t xml:space="preserve"> y </w:t>
      </w:r>
      <w:r w:rsidR="00440946" w:rsidRPr="00566BC9">
        <w:rPr>
          <w:rFonts w:cs="Courier New"/>
          <w:b w:val="0"/>
          <w:bCs/>
          <w:sz w:val="20"/>
          <w:szCs w:val="20"/>
        </w:rPr>
        <w:t>PSD</w:t>
      </w:r>
      <w:r w:rsidRPr="00566BC9">
        <w:rPr>
          <w:rFonts w:cs="Courier New"/>
          <w:b w:val="0"/>
          <w:bCs/>
          <w:sz w:val="20"/>
          <w:szCs w:val="20"/>
        </w:rPr>
        <w:t xml:space="preserve"> de posesión </w:t>
      </w:r>
      <w:r w:rsidRPr="00566BC9">
        <w:rPr>
          <w:rFonts w:cs="Courier New"/>
          <w:sz w:val="20"/>
          <w:szCs w:val="20"/>
        </w:rPr>
        <w:t>sobre bienes que ya estuvieren hipotecados o pignorados, aunque lo estén con el pacto de no volver a hipotecar o pignorar</w:t>
      </w:r>
      <w:r w:rsidRPr="00566BC9">
        <w:rPr>
          <w:rFonts w:cs="Courier New"/>
          <w:b w:val="0"/>
          <w:bCs/>
          <w:sz w:val="20"/>
          <w:szCs w:val="20"/>
        </w:rPr>
        <w:t>.</w:t>
      </w:r>
    </w:p>
    <w:p w:rsidR="003047F7" w:rsidRPr="00566BC9" w:rsidRDefault="003047F7" w:rsidP="00A0036A">
      <w:pPr>
        <w:pStyle w:val="Ley"/>
        <w:ind w:left="284" w:right="284"/>
        <w:rPr>
          <w:rFonts w:cs="Courier New"/>
          <w:b w:val="0"/>
          <w:bCs/>
          <w:sz w:val="20"/>
          <w:szCs w:val="20"/>
        </w:rPr>
      </w:pPr>
      <w:r w:rsidRPr="00566BC9">
        <w:rPr>
          <w:rFonts w:cs="Courier New"/>
          <w:sz w:val="20"/>
          <w:szCs w:val="20"/>
        </w:rPr>
        <w:t xml:space="preserve">También </w:t>
      </w:r>
      <w:r w:rsidRPr="00566BC9">
        <w:rPr>
          <w:rFonts w:cs="Courier New"/>
          <w:b w:val="0"/>
          <w:bCs/>
          <w:sz w:val="20"/>
          <w:szCs w:val="20"/>
        </w:rPr>
        <w:t xml:space="preserve">podrá constituirse </w:t>
      </w:r>
      <w:r w:rsidR="00440946" w:rsidRPr="00566BC9">
        <w:rPr>
          <w:rFonts w:cs="Courier New"/>
          <w:b w:val="0"/>
          <w:bCs/>
          <w:sz w:val="20"/>
          <w:szCs w:val="20"/>
        </w:rPr>
        <w:t>HM</w:t>
      </w:r>
      <w:r w:rsidRPr="00566BC9">
        <w:rPr>
          <w:rFonts w:cs="Courier New"/>
          <w:b w:val="0"/>
          <w:bCs/>
          <w:sz w:val="20"/>
          <w:szCs w:val="20"/>
        </w:rPr>
        <w:t xml:space="preserve"> o </w:t>
      </w:r>
      <w:r w:rsidR="00440946" w:rsidRPr="00566BC9">
        <w:rPr>
          <w:rFonts w:cs="Courier New"/>
          <w:b w:val="0"/>
          <w:bCs/>
          <w:sz w:val="20"/>
          <w:szCs w:val="20"/>
        </w:rPr>
        <w:t>PSD</w:t>
      </w:r>
      <w:r w:rsidRPr="00566BC9">
        <w:rPr>
          <w:rFonts w:cs="Courier New"/>
          <w:b w:val="0"/>
          <w:bCs/>
          <w:sz w:val="20"/>
          <w:szCs w:val="20"/>
        </w:rPr>
        <w:t xml:space="preserve"> </w:t>
      </w:r>
      <w:r w:rsidRPr="00566BC9">
        <w:rPr>
          <w:rFonts w:cs="Courier New"/>
          <w:sz w:val="20"/>
          <w:szCs w:val="20"/>
        </w:rPr>
        <w:t xml:space="preserve">sobre el mismo derecho de hipoteca o prenda y sobre bienes embargados o </w:t>
      </w:r>
      <w:r w:rsidRPr="00A0036A">
        <w:rPr>
          <w:rFonts w:cs="Courier New"/>
          <w:sz w:val="20"/>
          <w:szCs w:val="20"/>
        </w:rPr>
        <w:t xml:space="preserve">cuyo </w:t>
      </w:r>
      <w:r w:rsidRPr="00566BC9">
        <w:rPr>
          <w:rFonts w:cs="Courier New"/>
          <w:sz w:val="20"/>
          <w:szCs w:val="20"/>
        </w:rPr>
        <w:t>precio</w:t>
      </w:r>
      <w:r w:rsidRPr="00566BC9">
        <w:rPr>
          <w:rFonts w:cs="Courier New"/>
          <w:b w:val="0"/>
          <w:bCs/>
          <w:sz w:val="20"/>
          <w:szCs w:val="20"/>
        </w:rPr>
        <w:t xml:space="preserve"> de adquisición </w:t>
      </w:r>
      <w:r w:rsidRPr="00566BC9">
        <w:rPr>
          <w:rFonts w:cs="Courier New"/>
          <w:sz w:val="20"/>
          <w:szCs w:val="20"/>
        </w:rPr>
        <w:t>no se hallare íntegramente satisfecho</w:t>
      </w:r>
      <w:r w:rsidRPr="00566BC9">
        <w:rPr>
          <w:rFonts w:cs="Courier New"/>
          <w:b w:val="0"/>
          <w:bCs/>
          <w:sz w:val="20"/>
          <w:szCs w:val="20"/>
        </w:rPr>
        <w:t>.</w:t>
      </w:r>
    </w:p>
    <w:p w:rsidR="003047F7" w:rsidRPr="00566BC9" w:rsidRDefault="003047F7" w:rsidP="00A0036A">
      <w:pPr>
        <w:pStyle w:val="Ley"/>
        <w:ind w:left="284" w:right="284"/>
        <w:rPr>
          <w:rFonts w:cs="Courier New"/>
          <w:b w:val="0"/>
          <w:bCs/>
          <w:sz w:val="20"/>
          <w:szCs w:val="20"/>
        </w:rPr>
      </w:pPr>
      <w:r w:rsidRPr="00566BC9">
        <w:rPr>
          <w:rFonts w:cs="Courier New"/>
          <w:b w:val="0"/>
          <w:bCs/>
          <w:sz w:val="20"/>
          <w:szCs w:val="20"/>
        </w:rPr>
        <w:t>El presente apartado carecerá de efectos retroactivos.</w:t>
      </w:r>
    </w:p>
    <w:p w:rsidR="007A392F" w:rsidRPr="00566BC9" w:rsidRDefault="007A392F" w:rsidP="00566BC9">
      <w:pPr>
        <w:spacing w:line="360" w:lineRule="auto"/>
        <w:jc w:val="both"/>
        <w:rPr>
          <w:rFonts w:cs="Courier New"/>
          <w:b/>
          <w:szCs w:val="20"/>
        </w:rPr>
      </w:pPr>
    </w:p>
    <w:p w:rsidR="00A16A85" w:rsidRPr="00566BC9" w:rsidRDefault="00A16A85" w:rsidP="00566BC9">
      <w:pPr>
        <w:spacing w:line="360" w:lineRule="auto"/>
        <w:jc w:val="both"/>
        <w:rPr>
          <w:rFonts w:cs="Courier New"/>
          <w:bCs/>
          <w:szCs w:val="20"/>
        </w:rPr>
      </w:pPr>
      <w:r w:rsidRPr="00566BC9">
        <w:rPr>
          <w:rFonts w:cs="Courier New"/>
          <w:bCs/>
          <w:szCs w:val="20"/>
        </w:rPr>
        <w:t>Requieren de EP e Inscripción</w:t>
      </w:r>
    </w:p>
    <w:p w:rsidR="00A16A85" w:rsidRPr="00566BC9" w:rsidRDefault="00A16A85" w:rsidP="00566BC9">
      <w:pPr>
        <w:spacing w:line="360" w:lineRule="auto"/>
        <w:jc w:val="both"/>
        <w:rPr>
          <w:rFonts w:cs="Courier New"/>
          <w:bCs/>
          <w:szCs w:val="20"/>
        </w:rPr>
      </w:pPr>
    </w:p>
    <w:p w:rsidR="003047F7" w:rsidRPr="00566BC9" w:rsidRDefault="003047F7" w:rsidP="00D13E74">
      <w:pPr>
        <w:pStyle w:val="Ley"/>
        <w:ind w:left="284" w:right="284"/>
        <w:rPr>
          <w:rFonts w:cs="Courier New"/>
          <w:sz w:val="20"/>
          <w:szCs w:val="20"/>
        </w:rPr>
      </w:pPr>
      <w:r w:rsidRPr="00566BC9">
        <w:rPr>
          <w:rFonts w:cs="Courier New"/>
          <w:b w:val="0"/>
          <w:bCs/>
          <w:sz w:val="20"/>
          <w:szCs w:val="20"/>
        </w:rPr>
        <w:t xml:space="preserve">Art 3 </w:t>
      </w:r>
      <w:r w:rsidR="00A412C7">
        <w:rPr>
          <w:rFonts w:cs="Courier New"/>
          <w:b w:val="0"/>
          <w:bCs/>
          <w:sz w:val="20"/>
          <w:szCs w:val="20"/>
        </w:rPr>
        <w:t xml:space="preserve">  </w:t>
      </w:r>
      <w:r w:rsidRPr="00566BC9">
        <w:rPr>
          <w:rFonts w:cs="Courier New"/>
          <w:b w:val="0"/>
          <w:bCs/>
          <w:sz w:val="20"/>
          <w:szCs w:val="20"/>
        </w:rPr>
        <w:t xml:space="preserve">La </w:t>
      </w:r>
      <w:r w:rsidR="00440946" w:rsidRPr="00566BC9">
        <w:rPr>
          <w:rFonts w:cs="Courier New"/>
          <w:b w:val="0"/>
          <w:bCs/>
          <w:sz w:val="20"/>
          <w:szCs w:val="20"/>
        </w:rPr>
        <w:t>HM</w:t>
      </w:r>
      <w:r w:rsidRPr="00566BC9">
        <w:rPr>
          <w:rFonts w:cs="Courier New"/>
          <w:b w:val="0"/>
          <w:bCs/>
          <w:sz w:val="20"/>
          <w:szCs w:val="20"/>
        </w:rPr>
        <w:t xml:space="preserve"> y la </w:t>
      </w:r>
      <w:r w:rsidR="00440946" w:rsidRPr="00566BC9">
        <w:rPr>
          <w:rFonts w:cs="Courier New"/>
          <w:b w:val="0"/>
          <w:bCs/>
          <w:sz w:val="20"/>
          <w:szCs w:val="20"/>
        </w:rPr>
        <w:t>PSD</w:t>
      </w:r>
      <w:r w:rsidRPr="00566BC9">
        <w:rPr>
          <w:rFonts w:cs="Courier New"/>
          <w:b w:val="0"/>
          <w:bCs/>
          <w:sz w:val="20"/>
          <w:szCs w:val="20"/>
        </w:rPr>
        <w:t xml:space="preserve"> se </w:t>
      </w:r>
      <w:r w:rsidRPr="00D13E74">
        <w:rPr>
          <w:rFonts w:cs="Courier New"/>
          <w:sz w:val="20"/>
          <w:szCs w:val="20"/>
        </w:rPr>
        <w:t>constituirán en</w:t>
      </w:r>
      <w:r w:rsidRPr="00566BC9">
        <w:rPr>
          <w:rFonts w:cs="Courier New"/>
          <w:sz w:val="20"/>
          <w:szCs w:val="20"/>
        </w:rPr>
        <w:t xml:space="preserve"> escritura pública.</w:t>
      </w:r>
    </w:p>
    <w:p w:rsidR="003047F7" w:rsidRPr="00566BC9" w:rsidRDefault="003047F7" w:rsidP="00D13E74">
      <w:pPr>
        <w:pStyle w:val="Ley"/>
        <w:ind w:left="284" w:right="284"/>
        <w:rPr>
          <w:rFonts w:cs="Courier New"/>
          <w:sz w:val="20"/>
          <w:szCs w:val="20"/>
        </w:rPr>
      </w:pPr>
      <w:r w:rsidRPr="00D13E74">
        <w:rPr>
          <w:rFonts w:cs="Courier New"/>
          <w:sz w:val="20"/>
          <w:szCs w:val="20"/>
        </w:rPr>
        <w:t>No obstante</w:t>
      </w:r>
      <w:r w:rsidRPr="00566BC9">
        <w:rPr>
          <w:rFonts w:cs="Courier New"/>
          <w:b w:val="0"/>
          <w:bCs/>
          <w:sz w:val="20"/>
          <w:szCs w:val="20"/>
        </w:rPr>
        <w:t xml:space="preserve">, </w:t>
      </w:r>
      <w:r w:rsidRPr="00566BC9">
        <w:rPr>
          <w:rFonts w:cs="Courier New"/>
          <w:sz w:val="20"/>
          <w:szCs w:val="20"/>
        </w:rPr>
        <w:t>la PSD podrá también constituirse mediante póliza intervenida</w:t>
      </w:r>
      <w:r w:rsidRPr="00566BC9">
        <w:rPr>
          <w:rFonts w:cs="Courier New"/>
          <w:b w:val="0"/>
          <w:bCs/>
          <w:sz w:val="20"/>
          <w:szCs w:val="20"/>
        </w:rPr>
        <w:t xml:space="preserve"> por Agente de Cambio y Bolsa o Corredor de Comercio colegiado (hoy Notario)</w:t>
      </w:r>
      <w:r w:rsidRPr="00566BC9">
        <w:rPr>
          <w:rFonts w:cs="Courier New"/>
          <w:sz w:val="20"/>
          <w:szCs w:val="20"/>
        </w:rPr>
        <w:t xml:space="preserve">, cuando se trate de operaciones bancarias o se refiera a </w:t>
      </w:r>
      <w:r w:rsidRPr="00566BC9">
        <w:rPr>
          <w:rFonts w:cs="Courier New"/>
          <w:b w:val="0"/>
          <w:bCs/>
          <w:sz w:val="20"/>
          <w:szCs w:val="20"/>
        </w:rPr>
        <w:t xml:space="preserve">cualquiera de los </w:t>
      </w:r>
      <w:r w:rsidRPr="00566BC9">
        <w:rPr>
          <w:rFonts w:cs="Courier New"/>
          <w:sz w:val="20"/>
          <w:szCs w:val="20"/>
        </w:rPr>
        <w:t>supuestos artículo 93 Cdec.</w:t>
      </w:r>
    </w:p>
    <w:p w:rsidR="003047F7" w:rsidRPr="00566BC9" w:rsidRDefault="003047F7" w:rsidP="00A0036A">
      <w:pPr>
        <w:pStyle w:val="Ley"/>
        <w:ind w:left="284" w:right="284"/>
        <w:rPr>
          <w:rFonts w:cs="Courier New"/>
          <w:sz w:val="20"/>
          <w:szCs w:val="20"/>
        </w:rPr>
      </w:pPr>
      <w:r w:rsidRPr="00566BC9">
        <w:rPr>
          <w:rFonts w:cs="Courier New"/>
          <w:b w:val="0"/>
          <w:bCs/>
          <w:sz w:val="20"/>
          <w:szCs w:val="20"/>
        </w:rPr>
        <w:t xml:space="preserve">La escritura o la póliza, en su caso, </w:t>
      </w:r>
      <w:r w:rsidRPr="00566BC9">
        <w:rPr>
          <w:rFonts w:cs="Courier New"/>
          <w:sz w:val="20"/>
          <w:szCs w:val="20"/>
        </w:rPr>
        <w:t xml:space="preserve">deberán ser inscritas en el Registro </w:t>
      </w:r>
      <w:r w:rsidRPr="00566BC9">
        <w:rPr>
          <w:rFonts w:cs="Courier New"/>
          <w:b w:val="0"/>
          <w:bCs/>
          <w:sz w:val="20"/>
          <w:szCs w:val="20"/>
        </w:rPr>
        <w:t>que por esta Ley se establece.</w:t>
      </w:r>
    </w:p>
    <w:p w:rsidR="003047F7" w:rsidRPr="00566BC9" w:rsidRDefault="003047F7" w:rsidP="00A0036A">
      <w:pPr>
        <w:pStyle w:val="Ley"/>
        <w:ind w:left="284" w:right="284"/>
        <w:rPr>
          <w:rFonts w:cs="Courier New"/>
          <w:sz w:val="20"/>
          <w:szCs w:val="20"/>
        </w:rPr>
      </w:pPr>
      <w:r w:rsidRPr="00566BC9">
        <w:rPr>
          <w:rFonts w:cs="Courier New"/>
          <w:sz w:val="20"/>
          <w:szCs w:val="20"/>
        </w:rPr>
        <w:t xml:space="preserve">La falta de inscripción </w:t>
      </w:r>
      <w:r w:rsidRPr="00566BC9">
        <w:rPr>
          <w:rFonts w:cs="Courier New"/>
          <w:b w:val="0"/>
          <w:bCs/>
          <w:sz w:val="20"/>
          <w:szCs w:val="20"/>
        </w:rPr>
        <w:t>de la hipoteca o de la prenda en el Registro</w:t>
      </w:r>
      <w:r w:rsidRPr="00566BC9">
        <w:rPr>
          <w:rFonts w:cs="Courier New"/>
          <w:sz w:val="20"/>
          <w:szCs w:val="20"/>
        </w:rPr>
        <w:t xml:space="preserve"> privará al acreedor</w:t>
      </w:r>
      <w:r w:rsidRPr="00566BC9">
        <w:rPr>
          <w:rFonts w:cs="Courier New"/>
          <w:b w:val="0"/>
          <w:bCs/>
          <w:sz w:val="20"/>
          <w:szCs w:val="20"/>
        </w:rPr>
        <w:t xml:space="preserve"> hipotecario o pignoraticio</w:t>
      </w:r>
      <w:r w:rsidRPr="00566BC9">
        <w:rPr>
          <w:rFonts w:cs="Courier New"/>
          <w:sz w:val="20"/>
          <w:szCs w:val="20"/>
        </w:rPr>
        <w:t xml:space="preserve"> de los derechos que, respectivamente, les concede esta Ley.</w:t>
      </w:r>
    </w:p>
    <w:p w:rsidR="003047F7" w:rsidRPr="00566BC9" w:rsidRDefault="003047F7" w:rsidP="00A0036A">
      <w:pPr>
        <w:pStyle w:val="Ley"/>
        <w:ind w:left="284" w:right="284"/>
        <w:rPr>
          <w:rFonts w:cs="Courier New"/>
          <w:sz w:val="20"/>
          <w:szCs w:val="20"/>
        </w:rPr>
      </w:pPr>
      <w:r w:rsidRPr="00566BC9">
        <w:rPr>
          <w:rFonts w:cs="Courier New"/>
          <w:sz w:val="20"/>
          <w:szCs w:val="20"/>
        </w:rPr>
        <w:t>La inscripción no convalida los actos y contratos que sean nulos con arreglo a las Leyes. Los asientos practicados en los libros especiales de hipoteca y de prenda</w:t>
      </w:r>
      <w:r w:rsidRPr="00566BC9">
        <w:rPr>
          <w:rFonts w:cs="Courier New"/>
          <w:b w:val="0"/>
          <w:bCs/>
          <w:sz w:val="20"/>
          <w:szCs w:val="20"/>
        </w:rPr>
        <w:t>, que se han de llevar en el Registro de la Propiedad,</w:t>
      </w:r>
      <w:r w:rsidRPr="00566BC9">
        <w:rPr>
          <w:rFonts w:cs="Courier New"/>
          <w:sz w:val="20"/>
          <w:szCs w:val="20"/>
        </w:rPr>
        <w:t xml:space="preserve"> están bajo la protección de los Tribunales y producirán todos sus efectos mientras no se cancelen o se declare su nulidad.</w:t>
      </w:r>
    </w:p>
    <w:p w:rsidR="007A392F" w:rsidRPr="00566BC9" w:rsidRDefault="007A392F" w:rsidP="00566BC9">
      <w:pPr>
        <w:spacing w:line="360" w:lineRule="auto"/>
        <w:jc w:val="both"/>
        <w:rPr>
          <w:rFonts w:cs="Courier New"/>
          <w:b/>
          <w:szCs w:val="20"/>
        </w:rPr>
      </w:pPr>
    </w:p>
    <w:p w:rsidR="00A16A85" w:rsidRPr="00566BC9" w:rsidRDefault="00A16A85" w:rsidP="00A0036A">
      <w:pPr>
        <w:pStyle w:val="Ley"/>
        <w:ind w:left="284" w:right="284"/>
        <w:rPr>
          <w:rFonts w:cs="Courier New"/>
          <w:sz w:val="20"/>
          <w:szCs w:val="20"/>
        </w:rPr>
      </w:pPr>
      <w:r w:rsidRPr="00566BC9">
        <w:rPr>
          <w:rFonts w:cs="Courier New"/>
          <w:b w:val="0"/>
          <w:bCs/>
          <w:sz w:val="20"/>
          <w:szCs w:val="20"/>
        </w:rPr>
        <w:t>Art 4</w:t>
      </w:r>
      <w:r w:rsidRPr="00566BC9">
        <w:rPr>
          <w:rFonts w:cs="Courier New"/>
          <w:sz w:val="20"/>
          <w:szCs w:val="20"/>
        </w:rPr>
        <w:t xml:space="preserve">  El deudor no podrá enajenar los bienes hipotecados o dados en prenda sin el consentimiento del acreedor.</w:t>
      </w:r>
    </w:p>
    <w:p w:rsidR="00A16A85" w:rsidRPr="00566BC9" w:rsidRDefault="00A16A85" w:rsidP="00566BC9">
      <w:pPr>
        <w:spacing w:line="360" w:lineRule="auto"/>
        <w:jc w:val="both"/>
        <w:rPr>
          <w:rFonts w:cs="Courier New"/>
          <w:b/>
          <w:szCs w:val="20"/>
        </w:rPr>
      </w:pPr>
    </w:p>
    <w:p w:rsidR="007A392F" w:rsidRPr="00566BC9" w:rsidRDefault="00A16A85" w:rsidP="00566BC9">
      <w:pPr>
        <w:spacing w:line="360" w:lineRule="auto"/>
        <w:jc w:val="both"/>
        <w:rPr>
          <w:rFonts w:cs="Courier New"/>
          <w:bCs/>
          <w:szCs w:val="20"/>
        </w:rPr>
      </w:pPr>
      <w:r w:rsidRPr="00566BC9">
        <w:rPr>
          <w:rFonts w:cs="Courier New"/>
          <w:bCs/>
          <w:szCs w:val="20"/>
        </w:rPr>
        <w:t>Extensión</w:t>
      </w:r>
    </w:p>
    <w:p w:rsidR="00A16A85" w:rsidRPr="00566BC9" w:rsidRDefault="00A16A85" w:rsidP="00566BC9">
      <w:pPr>
        <w:spacing w:line="360" w:lineRule="auto"/>
        <w:jc w:val="both"/>
        <w:rPr>
          <w:rFonts w:cs="Courier New"/>
          <w:b/>
          <w:szCs w:val="20"/>
        </w:rPr>
      </w:pPr>
    </w:p>
    <w:p w:rsidR="00A16A85" w:rsidRPr="00566BC9" w:rsidRDefault="00A16A85" w:rsidP="00D13E74">
      <w:pPr>
        <w:pStyle w:val="Ley"/>
        <w:ind w:left="284" w:right="284"/>
        <w:rPr>
          <w:rFonts w:cs="Courier New"/>
          <w:b w:val="0"/>
          <w:bCs/>
          <w:sz w:val="20"/>
          <w:szCs w:val="20"/>
        </w:rPr>
      </w:pPr>
      <w:r w:rsidRPr="00566BC9">
        <w:rPr>
          <w:rFonts w:cs="Courier New"/>
          <w:b w:val="0"/>
          <w:bCs/>
          <w:sz w:val="20"/>
          <w:szCs w:val="20"/>
        </w:rPr>
        <w:t>Art</w:t>
      </w:r>
      <w:r w:rsidR="000474C5">
        <w:rPr>
          <w:rFonts w:cs="Courier New"/>
          <w:b w:val="0"/>
          <w:bCs/>
          <w:sz w:val="20"/>
          <w:szCs w:val="20"/>
        </w:rPr>
        <w:t>ículo</w:t>
      </w:r>
      <w:r w:rsidRPr="00566BC9">
        <w:rPr>
          <w:rFonts w:cs="Courier New"/>
          <w:b w:val="0"/>
          <w:bCs/>
          <w:sz w:val="20"/>
          <w:szCs w:val="20"/>
        </w:rPr>
        <w:t xml:space="preserve">s 5 y 6   La hipoteca y la prenda </w:t>
      </w:r>
      <w:r w:rsidRPr="00566BC9">
        <w:rPr>
          <w:rFonts w:cs="Courier New"/>
          <w:sz w:val="20"/>
          <w:szCs w:val="20"/>
        </w:rPr>
        <w:t>se extenderá a toda clase de indemnizaciones que correspondan al hipotecante o pignorante</w:t>
      </w:r>
      <w:r w:rsidRPr="00566BC9">
        <w:rPr>
          <w:rFonts w:cs="Courier New"/>
          <w:b w:val="0"/>
          <w:bCs/>
          <w:sz w:val="20"/>
          <w:szCs w:val="20"/>
        </w:rPr>
        <w:t xml:space="preserve">, concedidas o debidas por razón de los bienes hipotecados o pignorados, </w:t>
      </w:r>
      <w:r w:rsidRPr="00566BC9">
        <w:rPr>
          <w:rFonts w:cs="Courier New"/>
          <w:sz w:val="20"/>
          <w:szCs w:val="20"/>
        </w:rPr>
        <w:t>si el siniestro o hecho que los motiva acaeciere después de la constitución de la hipoteca o prenda</w:t>
      </w:r>
      <w:r w:rsidRPr="00566BC9">
        <w:rPr>
          <w:rFonts w:cs="Courier New"/>
          <w:b w:val="0"/>
          <w:bCs/>
          <w:sz w:val="20"/>
          <w:szCs w:val="20"/>
        </w:rPr>
        <w:t>.</w:t>
      </w:r>
    </w:p>
    <w:p w:rsidR="00A16A85" w:rsidRPr="00566BC9" w:rsidRDefault="00A16A85" w:rsidP="00D13E74">
      <w:pPr>
        <w:pStyle w:val="Ley"/>
        <w:ind w:left="284" w:right="284"/>
        <w:rPr>
          <w:rFonts w:cs="Courier New"/>
          <w:b w:val="0"/>
          <w:bCs/>
          <w:sz w:val="20"/>
          <w:szCs w:val="20"/>
        </w:rPr>
      </w:pPr>
      <w:r w:rsidRPr="00566BC9">
        <w:rPr>
          <w:rFonts w:cs="Courier New"/>
          <w:b w:val="0"/>
          <w:bCs/>
          <w:sz w:val="20"/>
          <w:szCs w:val="20"/>
          <w:u w:val="single"/>
        </w:rPr>
        <w:t>Si dichas indemnizaciones hubieren de pagarse antes del vencimiento de la obligación garantizada</w:t>
      </w:r>
      <w:r w:rsidRPr="00566BC9">
        <w:rPr>
          <w:rFonts w:cs="Courier New"/>
          <w:b w:val="0"/>
          <w:bCs/>
          <w:sz w:val="20"/>
          <w:szCs w:val="20"/>
        </w:rPr>
        <w:t>, el que haya de satisfacerlas entregará su importe con arreglo a lo convenido; en defecto de convenio, se consignará en la forma establecida en los artículos 1176 y ss Cc, siempre que en uno y otro caso hubiere sido notificado previamente de la existencia de la hipoteca o de la prenda.</w:t>
      </w:r>
    </w:p>
    <w:p w:rsidR="00A16A85" w:rsidRPr="00566BC9" w:rsidRDefault="00A16A85" w:rsidP="00566BC9">
      <w:pPr>
        <w:pStyle w:val="Ley"/>
        <w:ind w:left="0" w:right="0"/>
        <w:rPr>
          <w:rFonts w:cs="Courier New"/>
          <w:b w:val="0"/>
          <w:bCs/>
          <w:sz w:val="20"/>
          <w:szCs w:val="20"/>
        </w:rPr>
      </w:pPr>
    </w:p>
    <w:p w:rsidR="00A16A85" w:rsidRPr="00566BC9" w:rsidRDefault="00A16A85" w:rsidP="00D13E74">
      <w:pPr>
        <w:pStyle w:val="Ley"/>
        <w:ind w:left="284" w:right="284"/>
        <w:rPr>
          <w:rFonts w:cs="Courier New"/>
          <w:b w:val="0"/>
          <w:bCs/>
          <w:sz w:val="20"/>
          <w:szCs w:val="20"/>
        </w:rPr>
      </w:pPr>
      <w:r w:rsidRPr="00566BC9">
        <w:rPr>
          <w:rFonts w:cs="Courier New"/>
          <w:sz w:val="20"/>
          <w:szCs w:val="20"/>
        </w:rPr>
        <w:t>La falta de pago de la prima de seguro</w:t>
      </w:r>
      <w:r w:rsidRPr="00566BC9">
        <w:rPr>
          <w:rFonts w:cs="Courier New"/>
          <w:b w:val="0"/>
          <w:bCs/>
          <w:sz w:val="20"/>
          <w:szCs w:val="20"/>
        </w:rPr>
        <w:t xml:space="preserve"> de los bienes hipotecados o pignorados, cuando proceda su aseguramiento, </w:t>
      </w:r>
      <w:r w:rsidRPr="00566BC9">
        <w:rPr>
          <w:rFonts w:cs="Courier New"/>
          <w:sz w:val="20"/>
          <w:szCs w:val="20"/>
        </w:rPr>
        <w:t>facultará al acreedor para dar por vencida la obligación o para abonar su importe</w:t>
      </w:r>
      <w:r w:rsidRPr="00566BC9">
        <w:rPr>
          <w:rFonts w:cs="Courier New"/>
          <w:b w:val="0"/>
          <w:bCs/>
          <w:sz w:val="20"/>
          <w:szCs w:val="20"/>
        </w:rPr>
        <w:t xml:space="preserve"> por cuenta del obligado a su pago</w:t>
      </w:r>
      <w:r w:rsidR="00A412C7">
        <w:rPr>
          <w:rFonts w:cs="Courier New"/>
          <w:b w:val="0"/>
          <w:bCs/>
          <w:sz w:val="20"/>
          <w:szCs w:val="20"/>
        </w:rPr>
        <w:t>…</w:t>
      </w:r>
    </w:p>
    <w:p w:rsidR="00A16A85" w:rsidRPr="00566BC9" w:rsidRDefault="00A16A85" w:rsidP="00D13E74">
      <w:pPr>
        <w:pStyle w:val="Ley"/>
        <w:ind w:left="284" w:right="284"/>
        <w:rPr>
          <w:rFonts w:cs="Courier New"/>
          <w:sz w:val="20"/>
          <w:szCs w:val="20"/>
        </w:rPr>
      </w:pPr>
      <w:r w:rsidRPr="00566BC9">
        <w:rPr>
          <w:rFonts w:cs="Courier New"/>
          <w:b w:val="0"/>
          <w:bCs/>
          <w:sz w:val="20"/>
          <w:szCs w:val="20"/>
        </w:rPr>
        <w:t>Art. 7</w:t>
      </w:r>
      <w:r w:rsidRPr="00566BC9">
        <w:rPr>
          <w:rFonts w:cs="Courier New"/>
          <w:sz w:val="20"/>
          <w:szCs w:val="20"/>
        </w:rPr>
        <w:t xml:space="preserve">  Podrá también constituirse </w:t>
      </w:r>
      <w:r w:rsidR="00440946" w:rsidRPr="00566BC9">
        <w:rPr>
          <w:rFonts w:cs="Courier New"/>
          <w:b w:val="0"/>
          <w:bCs/>
          <w:sz w:val="20"/>
          <w:szCs w:val="20"/>
        </w:rPr>
        <w:t>HM</w:t>
      </w:r>
      <w:r w:rsidRPr="00566BC9">
        <w:rPr>
          <w:rFonts w:cs="Courier New"/>
          <w:b w:val="0"/>
          <w:bCs/>
          <w:sz w:val="20"/>
          <w:szCs w:val="20"/>
        </w:rPr>
        <w:t xml:space="preserve"> o </w:t>
      </w:r>
      <w:r w:rsidR="00440946" w:rsidRPr="00566BC9">
        <w:rPr>
          <w:rFonts w:cs="Courier New"/>
          <w:b w:val="0"/>
          <w:bCs/>
          <w:sz w:val="20"/>
          <w:szCs w:val="20"/>
        </w:rPr>
        <w:t>PSD</w:t>
      </w:r>
      <w:r w:rsidRPr="00566BC9">
        <w:rPr>
          <w:rFonts w:cs="Courier New"/>
          <w:b w:val="0"/>
          <w:bCs/>
          <w:sz w:val="20"/>
          <w:szCs w:val="20"/>
        </w:rPr>
        <w:t xml:space="preserve">, </w:t>
      </w:r>
      <w:r w:rsidRPr="00566BC9">
        <w:rPr>
          <w:rFonts w:cs="Courier New"/>
          <w:sz w:val="20"/>
          <w:szCs w:val="20"/>
        </w:rPr>
        <w:t xml:space="preserve">en garantía de cuentas corrientes de crédito o de letras de cambio, con los requisitos </w:t>
      </w:r>
      <w:r w:rsidRPr="00566BC9">
        <w:rPr>
          <w:rFonts w:cs="Courier New"/>
          <w:b w:val="0"/>
          <w:bCs/>
          <w:sz w:val="20"/>
          <w:szCs w:val="20"/>
        </w:rPr>
        <w:t>que se establecen en los artículos</w:t>
      </w:r>
      <w:r w:rsidRPr="00566BC9">
        <w:rPr>
          <w:rFonts w:cs="Courier New"/>
          <w:sz w:val="20"/>
          <w:szCs w:val="20"/>
        </w:rPr>
        <w:t xml:space="preserve"> 153 y 154 LH.</w:t>
      </w:r>
    </w:p>
    <w:p w:rsidR="00A16A85" w:rsidRPr="00566BC9" w:rsidRDefault="00A16A85" w:rsidP="00566BC9">
      <w:pPr>
        <w:pStyle w:val="Ley"/>
        <w:ind w:left="0" w:right="0"/>
        <w:rPr>
          <w:rFonts w:cs="Courier New"/>
          <w:bCs/>
          <w:sz w:val="20"/>
          <w:szCs w:val="20"/>
        </w:rPr>
      </w:pPr>
    </w:p>
    <w:p w:rsidR="00A16A85" w:rsidRPr="00566BC9" w:rsidRDefault="00A16A85" w:rsidP="00D13E74">
      <w:pPr>
        <w:pStyle w:val="Ley"/>
        <w:ind w:left="284" w:right="284"/>
        <w:rPr>
          <w:rFonts w:cs="Courier New"/>
          <w:sz w:val="20"/>
          <w:szCs w:val="20"/>
        </w:rPr>
      </w:pPr>
      <w:r w:rsidRPr="00566BC9">
        <w:rPr>
          <w:rFonts w:cs="Courier New"/>
          <w:b w:val="0"/>
          <w:bCs/>
          <w:sz w:val="20"/>
          <w:szCs w:val="20"/>
        </w:rPr>
        <w:t xml:space="preserve">Art 8  </w:t>
      </w:r>
      <w:r w:rsidRPr="00566BC9">
        <w:rPr>
          <w:rFonts w:cs="Courier New"/>
          <w:sz w:val="20"/>
          <w:szCs w:val="20"/>
        </w:rPr>
        <w:t xml:space="preserve">El crédito garantizado </w:t>
      </w:r>
      <w:r w:rsidRPr="00566BC9">
        <w:rPr>
          <w:rFonts w:cs="Courier New"/>
          <w:b w:val="0"/>
          <w:bCs/>
          <w:sz w:val="20"/>
          <w:szCs w:val="20"/>
        </w:rPr>
        <w:t xml:space="preserve">con </w:t>
      </w:r>
      <w:r w:rsidR="00440946" w:rsidRPr="00566BC9">
        <w:rPr>
          <w:rFonts w:cs="Courier New"/>
          <w:b w:val="0"/>
          <w:bCs/>
          <w:sz w:val="20"/>
          <w:szCs w:val="20"/>
        </w:rPr>
        <w:t>HM</w:t>
      </w:r>
      <w:r w:rsidRPr="00566BC9">
        <w:rPr>
          <w:rFonts w:cs="Courier New"/>
          <w:b w:val="0"/>
          <w:bCs/>
          <w:sz w:val="20"/>
          <w:szCs w:val="20"/>
        </w:rPr>
        <w:t xml:space="preserve"> o con PSD </w:t>
      </w:r>
      <w:r w:rsidRPr="00566BC9">
        <w:rPr>
          <w:rFonts w:cs="Courier New"/>
          <w:sz w:val="20"/>
          <w:szCs w:val="20"/>
        </w:rPr>
        <w:t xml:space="preserve">podrá enajenarse o cederse en todo o en parte por escritura, en todo caso, con los requisitos y efectos de </w:t>
      </w:r>
      <w:r w:rsidRPr="00566BC9">
        <w:rPr>
          <w:rFonts w:cs="Courier New"/>
          <w:b w:val="0"/>
          <w:bCs/>
          <w:sz w:val="20"/>
          <w:szCs w:val="20"/>
        </w:rPr>
        <w:t xml:space="preserve">los artículos </w:t>
      </w:r>
      <w:r w:rsidRPr="00566BC9">
        <w:rPr>
          <w:rFonts w:cs="Courier New"/>
          <w:sz w:val="20"/>
          <w:szCs w:val="20"/>
        </w:rPr>
        <w:t>149 y 151 LH</w:t>
      </w:r>
    </w:p>
    <w:p w:rsidR="00A16A85" w:rsidRPr="00566BC9" w:rsidRDefault="00A16A85" w:rsidP="00D13E74">
      <w:pPr>
        <w:pStyle w:val="Ley"/>
        <w:ind w:left="284" w:right="284"/>
        <w:rPr>
          <w:rFonts w:cs="Courier New"/>
          <w:b w:val="0"/>
          <w:bCs/>
          <w:sz w:val="20"/>
          <w:szCs w:val="20"/>
        </w:rPr>
      </w:pPr>
      <w:r w:rsidRPr="00566BC9">
        <w:rPr>
          <w:rFonts w:cs="Courier New"/>
          <w:sz w:val="20"/>
          <w:szCs w:val="20"/>
        </w:rPr>
        <w:t>El</w:t>
      </w:r>
      <w:r w:rsidRPr="00566BC9">
        <w:rPr>
          <w:rFonts w:cs="Courier New"/>
          <w:b w:val="0"/>
          <w:bCs/>
          <w:sz w:val="20"/>
          <w:szCs w:val="20"/>
        </w:rPr>
        <w:t xml:space="preserve"> crédito garantizado con PSD y </w:t>
      </w:r>
      <w:r w:rsidRPr="00566BC9">
        <w:rPr>
          <w:rFonts w:cs="Courier New"/>
          <w:sz w:val="20"/>
          <w:szCs w:val="20"/>
        </w:rPr>
        <w:t>formalizado en póliza intervenida</w:t>
      </w:r>
      <w:r w:rsidRPr="00566BC9">
        <w:rPr>
          <w:rFonts w:cs="Courier New"/>
          <w:b w:val="0"/>
          <w:bCs/>
          <w:sz w:val="20"/>
          <w:szCs w:val="20"/>
        </w:rPr>
        <w:t xml:space="preserve"> por Agente de Cambio y Bolsa o Corredor colegiado, podrá enajenarse o cederse total o parcialmente </w:t>
      </w:r>
      <w:r w:rsidRPr="00566BC9">
        <w:rPr>
          <w:rFonts w:cs="Courier New"/>
          <w:sz w:val="20"/>
          <w:szCs w:val="20"/>
        </w:rPr>
        <w:t>por documento intervenido también</w:t>
      </w:r>
      <w:r w:rsidRPr="00566BC9">
        <w:rPr>
          <w:rFonts w:cs="Courier New"/>
          <w:b w:val="0"/>
          <w:bCs/>
          <w:sz w:val="20"/>
          <w:szCs w:val="20"/>
        </w:rPr>
        <w:t xml:space="preserve"> por Agente o Corredor.</w:t>
      </w:r>
    </w:p>
    <w:p w:rsidR="00A16A85" w:rsidRPr="00566BC9" w:rsidRDefault="00A16A85" w:rsidP="00D13E74">
      <w:pPr>
        <w:pStyle w:val="Ley"/>
        <w:ind w:left="284" w:right="284"/>
        <w:rPr>
          <w:rFonts w:cs="Courier New"/>
          <w:sz w:val="20"/>
          <w:szCs w:val="20"/>
        </w:rPr>
      </w:pPr>
      <w:r w:rsidRPr="00566BC9">
        <w:rPr>
          <w:rFonts w:cs="Courier New"/>
          <w:sz w:val="20"/>
          <w:szCs w:val="20"/>
        </w:rPr>
        <w:t>La notificación al deudor deberá ser hecha en todos los casos por acta notarial</w:t>
      </w:r>
    </w:p>
    <w:p w:rsidR="00A16A85" w:rsidRPr="00566BC9" w:rsidRDefault="00A16A85" w:rsidP="00D13E74">
      <w:pPr>
        <w:pStyle w:val="Ley"/>
        <w:ind w:left="284" w:right="284"/>
        <w:rPr>
          <w:rFonts w:cs="Courier New"/>
          <w:sz w:val="20"/>
          <w:szCs w:val="20"/>
        </w:rPr>
      </w:pPr>
      <w:r w:rsidRPr="00566BC9">
        <w:rPr>
          <w:rFonts w:cs="Courier New"/>
          <w:sz w:val="20"/>
          <w:szCs w:val="20"/>
        </w:rPr>
        <w:t xml:space="preserve">Los créditos garantizados </w:t>
      </w:r>
      <w:r w:rsidRPr="00566BC9">
        <w:rPr>
          <w:rFonts w:cs="Courier New"/>
          <w:b w:val="0"/>
          <w:bCs/>
          <w:sz w:val="20"/>
          <w:szCs w:val="20"/>
        </w:rPr>
        <w:t xml:space="preserve">con </w:t>
      </w:r>
      <w:r w:rsidR="00440946" w:rsidRPr="00566BC9">
        <w:rPr>
          <w:rFonts w:cs="Courier New"/>
          <w:b w:val="0"/>
          <w:bCs/>
          <w:sz w:val="20"/>
          <w:szCs w:val="20"/>
        </w:rPr>
        <w:t>HM</w:t>
      </w:r>
      <w:r w:rsidRPr="00566BC9">
        <w:rPr>
          <w:rFonts w:cs="Courier New"/>
          <w:b w:val="0"/>
          <w:bCs/>
          <w:sz w:val="20"/>
          <w:szCs w:val="20"/>
        </w:rPr>
        <w:t xml:space="preserve"> o </w:t>
      </w:r>
      <w:r w:rsidR="00440946" w:rsidRPr="00566BC9">
        <w:rPr>
          <w:rFonts w:cs="Courier New"/>
          <w:b w:val="0"/>
          <w:bCs/>
          <w:sz w:val="20"/>
          <w:szCs w:val="20"/>
        </w:rPr>
        <w:t>PSD</w:t>
      </w:r>
      <w:r w:rsidRPr="00566BC9">
        <w:rPr>
          <w:rFonts w:cs="Courier New"/>
          <w:b w:val="0"/>
          <w:bCs/>
          <w:sz w:val="20"/>
          <w:szCs w:val="20"/>
        </w:rPr>
        <w:t xml:space="preserve"> </w:t>
      </w:r>
      <w:r w:rsidRPr="00566BC9">
        <w:rPr>
          <w:rFonts w:cs="Courier New"/>
          <w:sz w:val="20"/>
          <w:szCs w:val="20"/>
        </w:rPr>
        <w:t xml:space="preserve">podrán servir de cobertura a </w:t>
      </w:r>
      <w:r w:rsidRPr="00566BC9">
        <w:rPr>
          <w:rFonts w:cs="Courier New"/>
          <w:b w:val="0"/>
          <w:bCs/>
          <w:sz w:val="20"/>
          <w:szCs w:val="20"/>
        </w:rPr>
        <w:t>las</w:t>
      </w:r>
      <w:r w:rsidRPr="00566BC9">
        <w:rPr>
          <w:rFonts w:cs="Courier New"/>
          <w:sz w:val="20"/>
          <w:szCs w:val="20"/>
        </w:rPr>
        <w:t xml:space="preserve"> emisiones </w:t>
      </w:r>
      <w:r w:rsidRPr="00566BC9">
        <w:rPr>
          <w:rFonts w:cs="Courier New"/>
          <w:b w:val="0"/>
          <w:bCs/>
          <w:sz w:val="20"/>
          <w:szCs w:val="20"/>
        </w:rPr>
        <w:t xml:space="preserve">de títulos </w:t>
      </w:r>
      <w:r w:rsidRPr="00566BC9">
        <w:rPr>
          <w:rFonts w:cs="Courier New"/>
          <w:sz w:val="20"/>
          <w:szCs w:val="20"/>
        </w:rPr>
        <w:t>del mercado secundario.</w:t>
      </w:r>
    </w:p>
    <w:p w:rsidR="007A392F" w:rsidRPr="00566BC9" w:rsidRDefault="007A392F" w:rsidP="00566BC9">
      <w:pPr>
        <w:spacing w:line="360" w:lineRule="auto"/>
        <w:jc w:val="both"/>
        <w:rPr>
          <w:rFonts w:cs="Courier New"/>
          <w:b/>
          <w:szCs w:val="20"/>
        </w:rPr>
      </w:pPr>
    </w:p>
    <w:p w:rsidR="007A392F" w:rsidRPr="00566BC9" w:rsidRDefault="007A392F" w:rsidP="00566BC9">
      <w:pPr>
        <w:spacing w:line="360" w:lineRule="auto"/>
        <w:jc w:val="both"/>
        <w:rPr>
          <w:rFonts w:cs="Courier New"/>
          <w:szCs w:val="20"/>
        </w:rPr>
      </w:pPr>
      <w:r w:rsidRPr="00566BC9">
        <w:rPr>
          <w:rFonts w:cs="Courier New"/>
          <w:szCs w:val="20"/>
        </w:rPr>
        <w:t xml:space="preserve">Párrafo 4.º del artículo 8 introducido por la </w:t>
      </w:r>
      <w:r w:rsidR="00440946" w:rsidRPr="00566BC9">
        <w:rPr>
          <w:rFonts w:cs="Courier New"/>
          <w:szCs w:val="20"/>
        </w:rPr>
        <w:t>DF</w:t>
      </w:r>
      <w:r w:rsidRPr="00566BC9">
        <w:rPr>
          <w:rFonts w:cs="Courier New"/>
          <w:szCs w:val="20"/>
        </w:rPr>
        <w:t xml:space="preserve"> </w:t>
      </w:r>
      <w:r w:rsidR="00440946" w:rsidRPr="00566BC9">
        <w:rPr>
          <w:rFonts w:cs="Courier New"/>
          <w:szCs w:val="20"/>
        </w:rPr>
        <w:t>3ª</w:t>
      </w:r>
      <w:r w:rsidRPr="00566BC9">
        <w:rPr>
          <w:rFonts w:cs="Courier New"/>
          <w:szCs w:val="20"/>
        </w:rPr>
        <w:t xml:space="preserve"> de la Ley 41/2007, de 7 de diciembre, por la que se modifica la Ley 2/1981, de 25 de marzo, de Regulación del Mercado Hipotecario y otras normas del sistema hipotecario y financiero, de regulación de las hipotecas inversas y el seguro de dependencia y por la que se establece determinada norma tributaria.</w:t>
      </w:r>
    </w:p>
    <w:p w:rsidR="007A392F" w:rsidRPr="00566BC9" w:rsidRDefault="007A392F" w:rsidP="00566BC9">
      <w:pPr>
        <w:spacing w:line="360" w:lineRule="auto"/>
        <w:jc w:val="both"/>
        <w:rPr>
          <w:rFonts w:cs="Courier New"/>
          <w:szCs w:val="20"/>
        </w:rPr>
      </w:pPr>
    </w:p>
    <w:p w:rsidR="007A392F" w:rsidRPr="00566BC9" w:rsidRDefault="00440946" w:rsidP="00D13E74">
      <w:pPr>
        <w:pStyle w:val="Ley"/>
        <w:ind w:left="284" w:right="284"/>
        <w:rPr>
          <w:rFonts w:cs="Courier New"/>
          <w:sz w:val="20"/>
          <w:szCs w:val="20"/>
        </w:rPr>
      </w:pPr>
      <w:r w:rsidRPr="00566BC9">
        <w:rPr>
          <w:rFonts w:cs="Courier New"/>
          <w:b w:val="0"/>
          <w:bCs/>
          <w:sz w:val="20"/>
          <w:szCs w:val="20"/>
        </w:rPr>
        <w:t>Art 9</w:t>
      </w:r>
      <w:r w:rsidRPr="00566BC9">
        <w:rPr>
          <w:rFonts w:cs="Courier New"/>
          <w:sz w:val="20"/>
          <w:szCs w:val="20"/>
        </w:rPr>
        <w:t xml:space="preserve">  Salvo pacto expreso, la HM y la PSD, en garantía de una obligación que devengue intereses, asegurará, en perjuicio de tercero, además del principal, los intereses de los dos últimos años y la parte vencida de la anualidad corriente.</w:t>
      </w:r>
    </w:p>
    <w:p w:rsidR="007A392F" w:rsidRPr="00566BC9" w:rsidRDefault="007A392F" w:rsidP="00566BC9">
      <w:pPr>
        <w:spacing w:line="360" w:lineRule="auto"/>
        <w:jc w:val="both"/>
        <w:rPr>
          <w:rFonts w:cs="Courier New"/>
          <w:szCs w:val="20"/>
        </w:rPr>
      </w:pPr>
    </w:p>
    <w:p w:rsidR="00440946" w:rsidRPr="00566BC9" w:rsidRDefault="00440946" w:rsidP="00D13E74">
      <w:pPr>
        <w:pStyle w:val="Ley"/>
        <w:ind w:left="284" w:right="284"/>
        <w:rPr>
          <w:rFonts w:cs="Courier New"/>
          <w:sz w:val="20"/>
          <w:szCs w:val="20"/>
        </w:rPr>
      </w:pPr>
      <w:r w:rsidRPr="00566BC9">
        <w:rPr>
          <w:rFonts w:cs="Courier New"/>
          <w:b w:val="0"/>
          <w:bCs/>
          <w:sz w:val="20"/>
          <w:szCs w:val="20"/>
        </w:rPr>
        <w:t xml:space="preserve">Art 10  El acreedor hipotecario o pignoraticio gozará para el cobro de su crédito de la </w:t>
      </w:r>
      <w:r w:rsidRPr="00566BC9">
        <w:rPr>
          <w:rFonts w:cs="Courier New"/>
          <w:sz w:val="20"/>
          <w:szCs w:val="20"/>
        </w:rPr>
        <w:t xml:space="preserve">preferencia y prelación </w:t>
      </w:r>
      <w:r w:rsidRPr="00566BC9">
        <w:rPr>
          <w:rFonts w:cs="Courier New"/>
          <w:b w:val="0"/>
          <w:bCs/>
          <w:sz w:val="20"/>
          <w:szCs w:val="20"/>
        </w:rPr>
        <w:t xml:space="preserve">establecidas en los artículos </w:t>
      </w:r>
      <w:r w:rsidRPr="00566BC9">
        <w:rPr>
          <w:rFonts w:cs="Courier New"/>
          <w:sz w:val="20"/>
          <w:szCs w:val="20"/>
        </w:rPr>
        <w:t>1922, número 2º, y 1926, número 1º Cc</w:t>
      </w:r>
      <w:r w:rsidRPr="00566BC9">
        <w:rPr>
          <w:rFonts w:cs="Courier New"/>
          <w:b w:val="0"/>
          <w:bCs/>
          <w:sz w:val="20"/>
          <w:szCs w:val="20"/>
        </w:rPr>
        <w:t>, dejando</w:t>
      </w:r>
      <w:r w:rsidRPr="00566BC9">
        <w:rPr>
          <w:rFonts w:cs="Courier New"/>
          <w:sz w:val="20"/>
          <w:szCs w:val="20"/>
        </w:rPr>
        <w:t xml:space="preserve"> a salvo siempre</w:t>
      </w:r>
      <w:r w:rsidRPr="00566BC9">
        <w:rPr>
          <w:rFonts w:cs="Courier New"/>
          <w:b w:val="0"/>
          <w:bCs/>
          <w:sz w:val="20"/>
          <w:szCs w:val="20"/>
        </w:rPr>
        <w:t xml:space="preserve"> la prelación por</w:t>
      </w:r>
      <w:r w:rsidRPr="00566BC9">
        <w:rPr>
          <w:rFonts w:cs="Courier New"/>
          <w:sz w:val="20"/>
          <w:szCs w:val="20"/>
        </w:rPr>
        <w:t xml:space="preserve"> créditos laborales.</w:t>
      </w:r>
    </w:p>
    <w:p w:rsidR="00440946" w:rsidRPr="00566BC9" w:rsidRDefault="00440946" w:rsidP="00D13E74">
      <w:pPr>
        <w:pStyle w:val="Ley"/>
        <w:ind w:left="284" w:right="284"/>
        <w:rPr>
          <w:rFonts w:cs="Courier New"/>
          <w:sz w:val="20"/>
          <w:szCs w:val="20"/>
        </w:rPr>
      </w:pPr>
      <w:r w:rsidRPr="00566BC9">
        <w:rPr>
          <w:rFonts w:cs="Courier New"/>
          <w:sz w:val="20"/>
          <w:szCs w:val="20"/>
        </w:rPr>
        <w:t>En caso de concurso</w:t>
      </w:r>
      <w:r w:rsidRPr="00566BC9">
        <w:rPr>
          <w:rFonts w:cs="Courier New"/>
          <w:b w:val="0"/>
          <w:bCs/>
          <w:sz w:val="20"/>
          <w:szCs w:val="20"/>
        </w:rPr>
        <w:t>, la preferencia y prelación del acreedor hipotecario o pignoraticio se regirán por lo establecido en la</w:t>
      </w:r>
      <w:r w:rsidRPr="00566BC9">
        <w:rPr>
          <w:rFonts w:cs="Courier New"/>
          <w:sz w:val="20"/>
          <w:szCs w:val="20"/>
        </w:rPr>
        <w:t xml:space="preserve"> Ley Concursal.</w:t>
      </w:r>
    </w:p>
    <w:p w:rsidR="007A392F" w:rsidRPr="00566BC9" w:rsidRDefault="007A392F" w:rsidP="00566BC9">
      <w:pPr>
        <w:spacing w:line="360" w:lineRule="auto"/>
        <w:jc w:val="both"/>
        <w:rPr>
          <w:rFonts w:cs="Courier New"/>
          <w:b/>
          <w:bCs/>
          <w:szCs w:val="20"/>
        </w:rPr>
      </w:pPr>
    </w:p>
    <w:p w:rsidR="007A392F" w:rsidRPr="00566BC9" w:rsidRDefault="00440946" w:rsidP="00D13E74">
      <w:pPr>
        <w:pStyle w:val="Ley"/>
        <w:ind w:left="284" w:right="284"/>
        <w:rPr>
          <w:rFonts w:cs="Courier New"/>
          <w:bCs/>
          <w:sz w:val="20"/>
          <w:szCs w:val="20"/>
        </w:rPr>
      </w:pPr>
      <w:r w:rsidRPr="00566BC9">
        <w:rPr>
          <w:rFonts w:cs="Courier New"/>
          <w:b w:val="0"/>
          <w:bCs/>
          <w:sz w:val="20"/>
          <w:szCs w:val="20"/>
        </w:rPr>
        <w:t xml:space="preserve">Art. 11 </w:t>
      </w:r>
      <w:r w:rsidR="007A392F" w:rsidRPr="00566BC9">
        <w:rPr>
          <w:rFonts w:cs="Courier New"/>
          <w:b w:val="0"/>
          <w:bCs/>
          <w:sz w:val="20"/>
          <w:szCs w:val="20"/>
        </w:rPr>
        <w:t>La acción hipotecaria y la pignoraticia</w:t>
      </w:r>
      <w:r w:rsidR="007A392F" w:rsidRPr="00566BC9">
        <w:rPr>
          <w:rFonts w:cs="Courier New"/>
          <w:sz w:val="20"/>
          <w:szCs w:val="20"/>
        </w:rPr>
        <w:t xml:space="preserve"> prescribirán a los tres años</w:t>
      </w:r>
      <w:r w:rsidR="007A392F" w:rsidRPr="00566BC9">
        <w:rPr>
          <w:rFonts w:cs="Courier New"/>
          <w:b w:val="0"/>
          <w:bCs/>
          <w:sz w:val="20"/>
          <w:szCs w:val="20"/>
        </w:rPr>
        <w:t>, contados desde que puedan ser legalmente ejercitadas.</w:t>
      </w:r>
    </w:p>
    <w:p w:rsidR="007A392F" w:rsidRPr="00566BC9" w:rsidRDefault="007A392F" w:rsidP="00566BC9">
      <w:pPr>
        <w:spacing w:line="360" w:lineRule="auto"/>
        <w:jc w:val="both"/>
        <w:rPr>
          <w:rFonts w:cs="Courier New"/>
          <w:b/>
          <w:szCs w:val="20"/>
          <w:u w:val="single"/>
        </w:rPr>
      </w:pPr>
    </w:p>
    <w:p w:rsidR="007A392F" w:rsidRPr="00566BC9" w:rsidRDefault="00440946" w:rsidP="00566BC9">
      <w:pPr>
        <w:spacing w:line="360" w:lineRule="auto"/>
        <w:jc w:val="center"/>
        <w:rPr>
          <w:rFonts w:cs="Courier New"/>
          <w:b/>
          <w:szCs w:val="20"/>
          <w:u w:val="single"/>
          <w:bdr w:val="single" w:sz="18" w:space="0" w:color="auto"/>
        </w:rPr>
      </w:pPr>
      <w:r w:rsidRPr="00566BC9">
        <w:rPr>
          <w:rFonts w:cs="Courier New"/>
          <w:b/>
          <w:szCs w:val="20"/>
          <w:u w:val="single"/>
          <w:bdr w:val="single" w:sz="18" w:space="0" w:color="auto"/>
        </w:rPr>
        <w:lastRenderedPageBreak/>
        <w:t>H</w:t>
      </w:r>
      <w:r w:rsidR="000C4564" w:rsidRPr="00566BC9">
        <w:rPr>
          <w:rFonts w:cs="Courier New"/>
          <w:b/>
          <w:szCs w:val="20"/>
          <w:u w:val="single"/>
          <w:bdr w:val="single" w:sz="18" w:space="0" w:color="auto"/>
        </w:rPr>
        <w:t xml:space="preserve">ipoteca </w:t>
      </w:r>
      <w:r w:rsidRPr="00566BC9">
        <w:rPr>
          <w:rFonts w:cs="Courier New"/>
          <w:b/>
          <w:szCs w:val="20"/>
          <w:u w:val="single"/>
          <w:bdr w:val="single" w:sz="18" w:space="0" w:color="auto"/>
        </w:rPr>
        <w:t>M</w:t>
      </w:r>
      <w:r w:rsidR="000C4564" w:rsidRPr="00566BC9">
        <w:rPr>
          <w:rFonts w:cs="Courier New"/>
          <w:b/>
          <w:szCs w:val="20"/>
          <w:u w:val="single"/>
          <w:bdr w:val="single" w:sz="18" w:space="0" w:color="auto"/>
        </w:rPr>
        <w:t>obiliaria</w:t>
      </w:r>
    </w:p>
    <w:p w:rsidR="007A392F" w:rsidRPr="00566BC9" w:rsidRDefault="007A392F" w:rsidP="00566BC9">
      <w:pPr>
        <w:spacing w:line="360" w:lineRule="auto"/>
        <w:jc w:val="both"/>
        <w:rPr>
          <w:rFonts w:cs="Courier New"/>
          <w:b/>
          <w:szCs w:val="20"/>
          <w:u w:val="single"/>
        </w:rPr>
      </w:pPr>
    </w:p>
    <w:p w:rsidR="00D81809" w:rsidRPr="00566BC9" w:rsidRDefault="00D81809" w:rsidP="00566BC9">
      <w:pPr>
        <w:spacing w:line="360" w:lineRule="auto"/>
        <w:jc w:val="center"/>
        <w:rPr>
          <w:rFonts w:cs="Courier New"/>
          <w:b/>
          <w:szCs w:val="20"/>
        </w:rPr>
      </w:pPr>
      <w:r w:rsidRPr="00566BC9">
        <w:rPr>
          <w:rFonts w:cs="Courier New"/>
          <w:b/>
          <w:szCs w:val="20"/>
        </w:rPr>
        <w:t>CONSTITUCION</w:t>
      </w:r>
    </w:p>
    <w:p w:rsidR="00D81809" w:rsidRPr="00566BC9" w:rsidRDefault="00D81809" w:rsidP="00566BC9">
      <w:pPr>
        <w:spacing w:line="360" w:lineRule="auto"/>
        <w:jc w:val="both"/>
        <w:rPr>
          <w:rFonts w:cs="Courier New"/>
          <w:b/>
          <w:szCs w:val="20"/>
        </w:rPr>
      </w:pPr>
    </w:p>
    <w:p w:rsidR="007A392F" w:rsidRPr="00566BC9" w:rsidRDefault="007A392F" w:rsidP="00566BC9">
      <w:pPr>
        <w:spacing w:line="360" w:lineRule="auto"/>
        <w:jc w:val="both"/>
        <w:rPr>
          <w:rFonts w:cs="Courier New"/>
          <w:b/>
          <w:szCs w:val="20"/>
        </w:rPr>
      </w:pPr>
      <w:r w:rsidRPr="00566BC9">
        <w:rPr>
          <w:rFonts w:cs="Courier New"/>
          <w:b/>
          <w:szCs w:val="20"/>
        </w:rPr>
        <w:t>Elementos personales</w:t>
      </w:r>
      <w:r w:rsidRPr="00566BC9">
        <w:rPr>
          <w:rFonts w:cs="Courier New"/>
          <w:szCs w:val="20"/>
        </w:rPr>
        <w:t xml:space="preserve">: Son el acreedor y el dueño de los bienes </w:t>
      </w:r>
      <w:r w:rsidRPr="00566BC9">
        <w:rPr>
          <w:rFonts w:cs="Courier New"/>
          <w:bCs/>
          <w:szCs w:val="20"/>
        </w:rPr>
        <w:t>hipotecados</w:t>
      </w:r>
      <w:r w:rsidRPr="00566BC9">
        <w:rPr>
          <w:rFonts w:cs="Courier New"/>
          <w:szCs w:val="20"/>
        </w:rPr>
        <w:t>, sea el deudor o un tercero. </w:t>
      </w:r>
    </w:p>
    <w:p w:rsidR="007A392F" w:rsidRPr="00566BC9" w:rsidRDefault="007A392F" w:rsidP="00566BC9">
      <w:pPr>
        <w:spacing w:line="360" w:lineRule="auto"/>
        <w:jc w:val="both"/>
        <w:rPr>
          <w:rFonts w:cs="Courier New"/>
          <w:szCs w:val="20"/>
        </w:rPr>
      </w:pPr>
    </w:p>
    <w:p w:rsidR="00A71EFB" w:rsidRPr="00566BC9" w:rsidRDefault="007A392F" w:rsidP="00236A7A">
      <w:pPr>
        <w:spacing w:line="360" w:lineRule="auto"/>
        <w:jc w:val="both"/>
        <w:rPr>
          <w:rFonts w:cs="Courier New"/>
          <w:szCs w:val="20"/>
        </w:rPr>
      </w:pPr>
      <w:r w:rsidRPr="00566BC9">
        <w:rPr>
          <w:rFonts w:cs="Courier New"/>
          <w:b/>
          <w:szCs w:val="20"/>
        </w:rPr>
        <w:t>Elementos reales</w:t>
      </w:r>
      <w:r w:rsidRPr="00566BC9">
        <w:rPr>
          <w:rFonts w:cs="Courier New"/>
          <w:szCs w:val="20"/>
        </w:rPr>
        <w:t xml:space="preserve"> </w:t>
      </w:r>
    </w:p>
    <w:p w:rsidR="00236A7A" w:rsidRDefault="00236A7A" w:rsidP="00236A7A">
      <w:pPr>
        <w:pStyle w:val="Ley"/>
        <w:ind w:left="284" w:right="284"/>
        <w:rPr>
          <w:rFonts w:cs="Courier New"/>
          <w:b w:val="0"/>
          <w:bCs/>
          <w:sz w:val="20"/>
          <w:szCs w:val="20"/>
        </w:rPr>
      </w:pPr>
    </w:p>
    <w:p w:rsidR="00A71EFB" w:rsidRDefault="00A71EFB" w:rsidP="007C3C4E">
      <w:pPr>
        <w:pStyle w:val="Ley"/>
        <w:pBdr>
          <w:top w:val="single" w:sz="2" w:space="1" w:color="auto"/>
          <w:left w:val="single" w:sz="2" w:space="4" w:color="auto"/>
          <w:bottom w:val="single" w:sz="2" w:space="1" w:color="auto"/>
          <w:right w:val="single" w:sz="2" w:space="4" w:color="auto"/>
        </w:pBdr>
        <w:ind w:left="284" w:right="284"/>
        <w:rPr>
          <w:rFonts w:cs="Courier New"/>
          <w:sz w:val="20"/>
          <w:szCs w:val="20"/>
        </w:rPr>
      </w:pPr>
      <w:r w:rsidRPr="00566BC9">
        <w:rPr>
          <w:rFonts w:cs="Courier New"/>
          <w:b w:val="0"/>
          <w:bCs/>
          <w:sz w:val="20"/>
          <w:szCs w:val="20"/>
        </w:rPr>
        <w:t xml:space="preserve">Art 12 </w:t>
      </w:r>
      <w:r w:rsidRPr="00566BC9">
        <w:rPr>
          <w:rFonts w:cs="Courier New"/>
          <w:sz w:val="20"/>
          <w:szCs w:val="20"/>
        </w:rPr>
        <w:t>Únicamente podrán ser hipotecados:</w:t>
      </w:r>
    </w:p>
    <w:p w:rsidR="00A71EFB" w:rsidRPr="00566BC9" w:rsidRDefault="00A71EFB" w:rsidP="007C3C4E">
      <w:pPr>
        <w:pStyle w:val="Ley"/>
        <w:pBdr>
          <w:top w:val="single" w:sz="2" w:space="1" w:color="auto"/>
          <w:left w:val="single" w:sz="2" w:space="4" w:color="auto"/>
          <w:bottom w:val="single" w:sz="2" w:space="1" w:color="auto"/>
          <w:right w:val="single" w:sz="2" w:space="4" w:color="auto"/>
        </w:pBdr>
        <w:ind w:left="284" w:right="284"/>
        <w:rPr>
          <w:rFonts w:cs="Courier New"/>
          <w:sz w:val="20"/>
          <w:szCs w:val="20"/>
        </w:rPr>
      </w:pPr>
      <w:r w:rsidRPr="00566BC9">
        <w:rPr>
          <w:rFonts w:cs="Courier New"/>
          <w:sz w:val="20"/>
          <w:szCs w:val="20"/>
        </w:rPr>
        <w:t>Los establecimientos mercantiles</w:t>
      </w:r>
    </w:p>
    <w:p w:rsidR="004D0227" w:rsidRPr="00566BC9" w:rsidRDefault="004D0227" w:rsidP="00566BC9">
      <w:pPr>
        <w:rPr>
          <w:rFonts w:cs="Courier New"/>
          <w:szCs w:val="20"/>
        </w:rPr>
      </w:pPr>
    </w:p>
    <w:p w:rsidR="00A412C7" w:rsidRDefault="004D0227" w:rsidP="00A412C7">
      <w:pPr>
        <w:spacing w:line="360" w:lineRule="auto"/>
        <w:jc w:val="both"/>
        <w:rPr>
          <w:rFonts w:cs="Courier New"/>
          <w:bCs/>
          <w:szCs w:val="20"/>
        </w:rPr>
      </w:pPr>
      <w:r w:rsidRPr="00566BC9">
        <w:rPr>
          <w:rFonts w:cs="Courier New"/>
          <w:bCs/>
          <w:szCs w:val="20"/>
        </w:rPr>
        <w:t>Tratándose  de  establecimientos mercantiles,  la  hipoteca  no  se  constituye  sobre  los  inmuebles  porque entonces se trataría de una hipoteca imnobiliaria, sino sobre el derecho de a</w:t>
      </w:r>
      <w:r w:rsidR="00A412C7">
        <w:rPr>
          <w:rFonts w:cs="Courier New"/>
          <w:bCs/>
          <w:szCs w:val="20"/>
        </w:rPr>
        <w:t>rr</w:t>
      </w:r>
      <w:r w:rsidRPr="00566BC9">
        <w:rPr>
          <w:rFonts w:cs="Courier New"/>
          <w:bCs/>
          <w:szCs w:val="20"/>
        </w:rPr>
        <w:t>endamiento  del local en que se ejercite la actividad industrial o mercantil. Así pues la hipoteca mobiliaria de establecimiento mercantil</w:t>
      </w:r>
      <w:r w:rsidR="00A412C7">
        <w:rPr>
          <w:rFonts w:cs="Courier New"/>
          <w:bCs/>
          <w:szCs w:val="20"/>
        </w:rPr>
        <w:t>:</w:t>
      </w:r>
    </w:p>
    <w:p w:rsidR="00A412C7" w:rsidRDefault="00A412C7" w:rsidP="00A412C7">
      <w:pPr>
        <w:spacing w:line="360" w:lineRule="auto"/>
        <w:jc w:val="both"/>
        <w:rPr>
          <w:rFonts w:cs="Courier New"/>
          <w:bCs/>
          <w:szCs w:val="20"/>
        </w:rPr>
      </w:pPr>
    </w:p>
    <w:p w:rsidR="004D0227" w:rsidRDefault="00A412C7" w:rsidP="00A412C7">
      <w:pPr>
        <w:spacing w:line="360" w:lineRule="auto"/>
        <w:jc w:val="both"/>
        <w:rPr>
          <w:rFonts w:cs="Courier New"/>
          <w:bCs/>
          <w:szCs w:val="20"/>
        </w:rPr>
      </w:pPr>
      <w:r>
        <w:rPr>
          <w:rFonts w:cs="Courier New"/>
          <w:b/>
          <w:szCs w:val="20"/>
        </w:rPr>
        <w:t>C</w:t>
      </w:r>
      <w:r w:rsidR="004D0227" w:rsidRPr="00A412C7">
        <w:rPr>
          <w:rFonts w:cs="Courier New"/>
          <w:b/>
          <w:szCs w:val="20"/>
        </w:rPr>
        <w:t>omprende necesariamente el derecho de arrendamiento del local y las instalaciones</w:t>
      </w:r>
      <w:r w:rsidR="004D0227" w:rsidRPr="00566BC9">
        <w:rPr>
          <w:rFonts w:cs="Courier New"/>
          <w:bCs/>
          <w:szCs w:val="20"/>
        </w:rPr>
        <w:t xml:space="preserve"> fijas o permanentes, siempre que pertenezcan al titular del establecimiento (artículo 20).</w:t>
      </w:r>
    </w:p>
    <w:p w:rsidR="003574FF" w:rsidRPr="00566BC9" w:rsidRDefault="003574FF" w:rsidP="003574FF">
      <w:pPr>
        <w:spacing w:line="360" w:lineRule="auto"/>
        <w:jc w:val="both"/>
        <w:rPr>
          <w:rFonts w:cs="Courier New"/>
          <w:bCs/>
          <w:szCs w:val="20"/>
        </w:rPr>
      </w:pPr>
      <w:r w:rsidRPr="00566BC9">
        <w:rPr>
          <w:rFonts w:cs="Courier New"/>
          <w:bCs/>
          <w:szCs w:val="20"/>
        </w:rPr>
        <w:t xml:space="preserve">La regulación de la hipoteca de establecimiento mercantil debe ser modificada a la vista de la nueva LAU de 24 de noviembre de 1994, pues </w:t>
      </w:r>
      <w:r w:rsidRPr="00566BC9">
        <w:rPr>
          <w:rFonts w:cs="Courier New"/>
          <w:bCs/>
          <w:szCs w:val="20"/>
          <w:lang w:val="en-US"/>
        </w:rPr>
        <w:t>est</w:t>
      </w:r>
      <w:r>
        <w:rPr>
          <w:rFonts w:cs="Courier New"/>
          <w:bCs/>
          <w:szCs w:val="20"/>
          <w:lang w:val="en-US"/>
        </w:rPr>
        <w:t>á</w:t>
      </w:r>
      <w:r w:rsidRPr="00566BC9">
        <w:rPr>
          <w:rFonts w:cs="Courier New"/>
          <w:bCs/>
          <w:szCs w:val="20"/>
          <w:lang w:val="en-US"/>
        </w:rPr>
        <w:t xml:space="preserve"> basada en unos presupuestos que han desaparecido: renta </w:t>
      </w:r>
      <w:r>
        <w:rPr>
          <w:rFonts w:cs="Courier New"/>
          <w:bCs/>
          <w:szCs w:val="20"/>
          <w:lang w:val="en-US"/>
        </w:rPr>
        <w:t xml:space="preserve">(prácticamente) </w:t>
      </w:r>
      <w:r w:rsidRPr="00566BC9">
        <w:rPr>
          <w:rFonts w:cs="Courier New"/>
          <w:bCs/>
          <w:szCs w:val="20"/>
          <w:lang w:val="en-US"/>
        </w:rPr>
        <w:t>congelada y prórroga forzosa indefinida para el arrendador</w:t>
      </w:r>
      <w:r>
        <w:rPr>
          <w:rFonts w:cs="Courier New"/>
          <w:bCs/>
          <w:szCs w:val="20"/>
          <w:lang w:val="en-US"/>
        </w:rPr>
        <w:t>.</w:t>
      </w:r>
    </w:p>
    <w:p w:rsidR="00A412C7" w:rsidRDefault="00A412C7" w:rsidP="00566BC9">
      <w:pPr>
        <w:spacing w:line="360" w:lineRule="auto"/>
        <w:jc w:val="both"/>
        <w:rPr>
          <w:rFonts w:cs="Courier New"/>
          <w:bCs/>
          <w:szCs w:val="20"/>
        </w:rPr>
      </w:pPr>
    </w:p>
    <w:p w:rsidR="004D0227" w:rsidRPr="00566BC9" w:rsidRDefault="004D0227" w:rsidP="00566BC9">
      <w:pPr>
        <w:spacing w:line="360" w:lineRule="auto"/>
        <w:jc w:val="both"/>
        <w:rPr>
          <w:rFonts w:cs="Courier New"/>
          <w:bCs/>
          <w:szCs w:val="20"/>
        </w:rPr>
      </w:pPr>
      <w:r w:rsidRPr="00A412C7">
        <w:rPr>
          <w:rFonts w:cs="Courier New"/>
          <w:b/>
          <w:szCs w:val="20"/>
        </w:rPr>
        <w:t>Abarcará también, salvo pacto</w:t>
      </w:r>
      <w:r w:rsidRPr="00566BC9">
        <w:rPr>
          <w:rFonts w:cs="Courier New"/>
          <w:bCs/>
          <w:szCs w:val="20"/>
        </w:rPr>
        <w:t xml:space="preserve"> en contrario:</w:t>
      </w:r>
    </w:p>
    <w:p w:rsidR="004D0227" w:rsidRPr="00A412C7" w:rsidRDefault="004D0227" w:rsidP="00A412C7">
      <w:pPr>
        <w:pStyle w:val="Prrafodelista"/>
        <w:numPr>
          <w:ilvl w:val="0"/>
          <w:numId w:val="28"/>
        </w:numPr>
        <w:rPr>
          <w:bCs/>
        </w:rPr>
      </w:pPr>
      <w:r w:rsidRPr="00A412C7">
        <w:rPr>
          <w:bCs/>
        </w:rPr>
        <w:t>El nombre comercial, rótulo del establecimiento, marcas distintivas y demás derechos de propiedad industrial e intelectual.</w:t>
      </w:r>
    </w:p>
    <w:p w:rsidR="004D0227" w:rsidRDefault="004D0227" w:rsidP="00A412C7">
      <w:pPr>
        <w:pStyle w:val="Prrafodelista"/>
        <w:numPr>
          <w:ilvl w:val="0"/>
          <w:numId w:val="28"/>
        </w:numPr>
        <w:rPr>
          <w:bCs/>
        </w:rPr>
      </w:pPr>
      <w:r w:rsidRPr="00A412C7">
        <w:rPr>
          <w:bCs/>
        </w:rPr>
        <w:t>Las máquinas, mobiliario, utensilios y demás instrumentos de producción y trabajo.</w:t>
      </w:r>
    </w:p>
    <w:p w:rsidR="00A412C7" w:rsidRPr="00A412C7" w:rsidRDefault="00A412C7" w:rsidP="00A412C7">
      <w:pPr>
        <w:pStyle w:val="Prrafodelista"/>
        <w:numPr>
          <w:ilvl w:val="0"/>
          <w:numId w:val="0"/>
        </w:numPr>
        <w:ind w:left="720"/>
        <w:rPr>
          <w:bCs/>
        </w:rPr>
      </w:pPr>
    </w:p>
    <w:p w:rsidR="00A412C7" w:rsidRDefault="004D0227" w:rsidP="00566BC9">
      <w:pPr>
        <w:spacing w:line="360" w:lineRule="auto"/>
        <w:jc w:val="both"/>
        <w:rPr>
          <w:rFonts w:cs="Courier New"/>
          <w:bCs/>
          <w:szCs w:val="20"/>
        </w:rPr>
      </w:pPr>
      <w:r w:rsidRPr="00A412C7">
        <w:rPr>
          <w:rFonts w:cs="Courier New"/>
          <w:b/>
          <w:szCs w:val="20"/>
        </w:rPr>
        <w:lastRenderedPageBreak/>
        <w:t xml:space="preserve">Mediante  pacto,  la  </w:t>
      </w:r>
      <w:r w:rsidR="00186232" w:rsidRPr="00A412C7">
        <w:rPr>
          <w:rFonts w:cs="Courier New"/>
          <w:b/>
          <w:szCs w:val="20"/>
        </w:rPr>
        <w:t>HM</w:t>
      </w:r>
      <w:r w:rsidRPr="00A412C7">
        <w:rPr>
          <w:rFonts w:cs="Courier New"/>
          <w:b/>
          <w:szCs w:val="20"/>
        </w:rPr>
        <w:t xml:space="preserve">  se  extenderá  a </w:t>
      </w:r>
      <w:r w:rsidRPr="00566BC9">
        <w:rPr>
          <w:rFonts w:cs="Courier New"/>
          <w:bCs/>
          <w:szCs w:val="20"/>
        </w:rPr>
        <w:t xml:space="preserve"> las  mercaderías  y  materias  primas  destinadas  a  la explotación propia del establecimiento (artículo 22.1). </w:t>
      </w:r>
    </w:p>
    <w:p w:rsidR="004D0227" w:rsidRDefault="004D0227" w:rsidP="003574FF">
      <w:pPr>
        <w:spacing w:line="360" w:lineRule="auto"/>
        <w:jc w:val="both"/>
        <w:rPr>
          <w:rFonts w:cs="Courier New"/>
          <w:bCs/>
          <w:szCs w:val="20"/>
        </w:rPr>
      </w:pPr>
      <w:r w:rsidRPr="00566BC9">
        <w:rPr>
          <w:rFonts w:cs="Courier New"/>
          <w:bCs/>
          <w:szCs w:val="20"/>
        </w:rPr>
        <w:t>Pero sería opuesto a la propia finalidad económica perseguida que estas mercancías y materias primas quedaran indisponibles para su propietario. En realidad, el titular del establecimiento mercantil contrae la obligación de tener en el establecimiento mercaderías o materias primas en cantidad y valor igual o superior al que se haya determinado en la escritura de hipoteca, reponiéndolas debidamente con a</w:t>
      </w:r>
      <w:r w:rsidR="003574FF">
        <w:rPr>
          <w:rFonts w:cs="Courier New"/>
          <w:bCs/>
          <w:szCs w:val="20"/>
        </w:rPr>
        <w:t>rr</w:t>
      </w:r>
      <w:r w:rsidRPr="00566BC9">
        <w:rPr>
          <w:rFonts w:cs="Courier New"/>
          <w:bCs/>
          <w:szCs w:val="20"/>
        </w:rPr>
        <w:t>eglo a los usos del comercio (artículo 22.2).</w:t>
      </w:r>
    </w:p>
    <w:p w:rsidR="003574FF" w:rsidRPr="00566BC9" w:rsidRDefault="003574FF" w:rsidP="003574FF">
      <w:pPr>
        <w:spacing w:line="360" w:lineRule="auto"/>
        <w:jc w:val="both"/>
        <w:rPr>
          <w:rFonts w:cs="Courier New"/>
          <w:bCs/>
          <w:szCs w:val="20"/>
        </w:rPr>
      </w:pPr>
    </w:p>
    <w:p w:rsidR="00A71EFB" w:rsidRDefault="00A71EFB" w:rsidP="007C3C4E">
      <w:pPr>
        <w:pStyle w:val="Ley"/>
        <w:pBdr>
          <w:top w:val="single" w:sz="2" w:space="1" w:color="auto"/>
          <w:left w:val="single" w:sz="2" w:space="4" w:color="auto"/>
          <w:bottom w:val="single" w:sz="2" w:space="1" w:color="auto"/>
          <w:right w:val="single" w:sz="2" w:space="4" w:color="auto"/>
        </w:pBdr>
        <w:ind w:left="284" w:right="284"/>
        <w:rPr>
          <w:rFonts w:cs="Courier New"/>
          <w:sz w:val="20"/>
          <w:szCs w:val="20"/>
        </w:rPr>
      </w:pPr>
      <w:r w:rsidRPr="00566BC9">
        <w:rPr>
          <w:rFonts w:cs="Courier New"/>
          <w:sz w:val="20"/>
          <w:szCs w:val="20"/>
        </w:rPr>
        <w:t>Los automóviles y otros vehículos de motor, así como los tranvías y vagones de ferrocarril, de propiedad particular</w:t>
      </w:r>
    </w:p>
    <w:p w:rsidR="00D13E74" w:rsidRPr="00D13E74" w:rsidRDefault="00D13E74" w:rsidP="00D13E74"/>
    <w:p w:rsidR="00D30FE8" w:rsidRDefault="00AC6154" w:rsidP="003574FF">
      <w:pPr>
        <w:spacing w:line="360" w:lineRule="auto"/>
        <w:jc w:val="both"/>
        <w:rPr>
          <w:rFonts w:cs="Courier New"/>
          <w:bCs/>
          <w:szCs w:val="20"/>
        </w:rPr>
      </w:pPr>
      <w:r w:rsidRPr="00566BC9">
        <w:rPr>
          <w:rFonts w:cs="Courier New"/>
          <w:bCs/>
          <w:szCs w:val="20"/>
        </w:rPr>
        <w:t>Se consideran vehículos de motor</w:t>
      </w:r>
      <w:r w:rsidR="00D30FE8">
        <w:rPr>
          <w:rFonts w:cs="Courier New"/>
          <w:bCs/>
          <w:szCs w:val="20"/>
        </w:rPr>
        <w:t>:</w:t>
      </w:r>
    </w:p>
    <w:p w:rsidR="00D30FE8" w:rsidRPr="00D30FE8" w:rsidRDefault="00AC6154" w:rsidP="00D30FE8">
      <w:pPr>
        <w:pStyle w:val="Prrafodelista"/>
        <w:numPr>
          <w:ilvl w:val="0"/>
          <w:numId w:val="29"/>
        </w:numPr>
        <w:rPr>
          <w:bCs/>
        </w:rPr>
      </w:pPr>
      <w:r w:rsidRPr="00D30FE8">
        <w:rPr>
          <w:bCs/>
        </w:rPr>
        <w:t xml:space="preserve">los camiones, autocares, autobuses, tractores, motocicletas y cualesquiera otros susceptibles de matrícula en el correspondiente Registro Administrativo. </w:t>
      </w:r>
    </w:p>
    <w:p w:rsidR="00AC6154" w:rsidRPr="00D30FE8" w:rsidRDefault="00AC6154" w:rsidP="00D30FE8">
      <w:pPr>
        <w:pStyle w:val="Prrafodelista"/>
        <w:numPr>
          <w:ilvl w:val="0"/>
          <w:numId w:val="29"/>
        </w:numPr>
        <w:rPr>
          <w:bCs/>
        </w:rPr>
      </w:pPr>
      <w:r w:rsidRPr="00D30FE8">
        <w:rPr>
          <w:bCs/>
        </w:rPr>
        <w:t>los tranvías, trolebuses y vagones de ferrocarril.</w:t>
      </w:r>
    </w:p>
    <w:p w:rsidR="00D13E74" w:rsidRDefault="00D13E74" w:rsidP="00566BC9">
      <w:pPr>
        <w:pStyle w:val="Ley"/>
        <w:ind w:left="0" w:right="0"/>
        <w:rPr>
          <w:rFonts w:cs="Courier New"/>
          <w:sz w:val="20"/>
          <w:szCs w:val="20"/>
        </w:rPr>
      </w:pPr>
    </w:p>
    <w:p w:rsidR="00A71EFB" w:rsidRPr="00566BC9" w:rsidRDefault="00A71EFB" w:rsidP="007C3C4E">
      <w:pPr>
        <w:pStyle w:val="Ley"/>
        <w:pBdr>
          <w:top w:val="single" w:sz="2" w:space="1" w:color="auto"/>
          <w:left w:val="single" w:sz="2" w:space="4" w:color="auto"/>
          <w:bottom w:val="single" w:sz="2" w:space="1" w:color="auto"/>
          <w:right w:val="single" w:sz="2" w:space="4" w:color="auto"/>
        </w:pBdr>
        <w:ind w:left="284" w:right="284"/>
        <w:rPr>
          <w:rFonts w:cs="Courier New"/>
          <w:sz w:val="20"/>
          <w:szCs w:val="20"/>
        </w:rPr>
      </w:pPr>
      <w:r w:rsidRPr="00566BC9">
        <w:rPr>
          <w:rFonts w:cs="Courier New"/>
          <w:sz w:val="20"/>
          <w:szCs w:val="20"/>
        </w:rPr>
        <w:t>Las aeronaves</w:t>
      </w:r>
    </w:p>
    <w:p w:rsidR="00AC6154" w:rsidRPr="00566BC9" w:rsidRDefault="00AC6154" w:rsidP="00566BC9">
      <w:pPr>
        <w:rPr>
          <w:rFonts w:cs="Courier New"/>
          <w:szCs w:val="20"/>
        </w:rPr>
      </w:pPr>
    </w:p>
    <w:p w:rsidR="00AC6154" w:rsidRPr="00566BC9" w:rsidRDefault="00D30FE8" w:rsidP="00D30FE8">
      <w:pPr>
        <w:spacing w:line="360" w:lineRule="auto"/>
        <w:jc w:val="both"/>
        <w:rPr>
          <w:rFonts w:cs="Courier New"/>
          <w:bCs/>
          <w:szCs w:val="20"/>
        </w:rPr>
      </w:pPr>
      <w:r>
        <w:rPr>
          <w:rFonts w:cs="Courier New"/>
          <w:bCs/>
          <w:szCs w:val="20"/>
        </w:rPr>
        <w:t xml:space="preserve">Las de </w:t>
      </w:r>
      <w:r w:rsidR="00AC6154" w:rsidRPr="00566BC9">
        <w:rPr>
          <w:rFonts w:cs="Courier New"/>
          <w:bCs/>
          <w:szCs w:val="20"/>
        </w:rPr>
        <w:t>nacionalidad española siempre que se hallaren inscritas en el Registro de Bienes Muebles.</w:t>
      </w:r>
    </w:p>
    <w:p w:rsidR="00AC6154" w:rsidRPr="00566BC9" w:rsidRDefault="00AC6154" w:rsidP="00D30FE8">
      <w:pPr>
        <w:spacing w:line="360" w:lineRule="auto"/>
        <w:jc w:val="both"/>
        <w:rPr>
          <w:rFonts w:cs="Courier New"/>
          <w:bCs/>
          <w:szCs w:val="20"/>
        </w:rPr>
      </w:pPr>
      <w:r w:rsidRPr="00566BC9">
        <w:rPr>
          <w:rFonts w:cs="Courier New"/>
          <w:bCs/>
          <w:szCs w:val="20"/>
        </w:rPr>
        <w:t>En cuanto a las aeronaves extranjeras se estará a los convenios internacionales y al principio de reciprocidad.</w:t>
      </w:r>
    </w:p>
    <w:p w:rsidR="00AC6154" w:rsidRPr="00566BC9" w:rsidRDefault="00AC6154" w:rsidP="00566BC9">
      <w:pPr>
        <w:spacing w:line="360" w:lineRule="auto"/>
        <w:jc w:val="both"/>
        <w:rPr>
          <w:rFonts w:cs="Courier New"/>
          <w:bCs/>
          <w:szCs w:val="20"/>
        </w:rPr>
      </w:pPr>
      <w:r w:rsidRPr="00566BC9">
        <w:rPr>
          <w:rFonts w:cs="Courier New"/>
          <w:bCs/>
          <w:szCs w:val="20"/>
        </w:rPr>
        <w:t>La aeronave en construcción podrá hipotecarse cuando se hubiere invertido un tercio de la cantidad total presupuestaria.</w:t>
      </w:r>
    </w:p>
    <w:p w:rsidR="00AC6154" w:rsidRPr="00566BC9" w:rsidRDefault="00AC6154" w:rsidP="00566BC9">
      <w:pPr>
        <w:rPr>
          <w:rFonts w:cs="Courier New"/>
          <w:szCs w:val="20"/>
        </w:rPr>
      </w:pPr>
    </w:p>
    <w:p w:rsidR="00A71EFB" w:rsidRDefault="00A71EFB" w:rsidP="007C3C4E">
      <w:pPr>
        <w:pStyle w:val="Ley"/>
        <w:pBdr>
          <w:top w:val="single" w:sz="2" w:space="1" w:color="auto"/>
          <w:left w:val="single" w:sz="2" w:space="4" w:color="auto"/>
          <w:bottom w:val="single" w:sz="2" w:space="1" w:color="auto"/>
          <w:right w:val="single" w:sz="2" w:space="4" w:color="auto"/>
        </w:pBdr>
        <w:ind w:left="284" w:right="284"/>
        <w:rPr>
          <w:rFonts w:cs="Courier New"/>
          <w:sz w:val="20"/>
          <w:szCs w:val="20"/>
        </w:rPr>
      </w:pPr>
      <w:r w:rsidRPr="00566BC9">
        <w:rPr>
          <w:rFonts w:cs="Courier New"/>
          <w:sz w:val="20"/>
          <w:szCs w:val="20"/>
        </w:rPr>
        <w:t>La maquinaria industrial</w:t>
      </w:r>
    </w:p>
    <w:p w:rsidR="00F83DEF" w:rsidRDefault="00F83DEF" w:rsidP="00F83DEF"/>
    <w:p w:rsidR="00F83DEF" w:rsidRDefault="00F83DEF" w:rsidP="00F83DEF">
      <w:pPr>
        <w:spacing w:line="360" w:lineRule="auto"/>
        <w:jc w:val="both"/>
        <w:rPr>
          <w:rFonts w:cs="Courier New"/>
          <w:b/>
          <w:bCs/>
          <w:i/>
          <w:iCs/>
          <w:szCs w:val="20"/>
        </w:rPr>
      </w:pPr>
      <w:r w:rsidRPr="00566BC9">
        <w:rPr>
          <w:rFonts w:cs="Courier New"/>
          <w:szCs w:val="20"/>
        </w:rPr>
        <w:t xml:space="preserve">El art. 42 hace referencia a la HM de maquinaria industrial, que recae sobre </w:t>
      </w:r>
      <w:r w:rsidRPr="00566BC9">
        <w:rPr>
          <w:rFonts w:cs="Courier New"/>
          <w:b/>
          <w:bCs/>
          <w:i/>
          <w:iCs/>
          <w:szCs w:val="20"/>
        </w:rPr>
        <w:t>máquinas, instrumentos o utensilios instalados y destinados por su propietario a la explotación de una industria y que directamente concurran a satisfacer las necesidades de la explotación misma</w:t>
      </w:r>
    </w:p>
    <w:p w:rsidR="00F83DEF" w:rsidRPr="00F83DEF" w:rsidRDefault="00F83DEF" w:rsidP="00F83DEF"/>
    <w:p w:rsidR="00A71EFB" w:rsidRPr="00566BC9" w:rsidRDefault="00A71EFB" w:rsidP="007C3C4E">
      <w:pPr>
        <w:pStyle w:val="Ley"/>
        <w:pBdr>
          <w:top w:val="single" w:sz="2" w:space="1" w:color="auto"/>
          <w:left w:val="single" w:sz="2" w:space="4" w:color="auto"/>
          <w:bottom w:val="single" w:sz="2" w:space="1" w:color="auto"/>
          <w:right w:val="single" w:sz="2" w:space="4" w:color="auto"/>
        </w:pBdr>
        <w:ind w:left="284" w:right="284"/>
        <w:rPr>
          <w:rFonts w:cs="Courier New"/>
          <w:sz w:val="20"/>
          <w:szCs w:val="20"/>
        </w:rPr>
      </w:pPr>
      <w:r w:rsidRPr="00566BC9">
        <w:rPr>
          <w:rFonts w:cs="Courier New"/>
          <w:sz w:val="20"/>
          <w:szCs w:val="20"/>
        </w:rPr>
        <w:lastRenderedPageBreak/>
        <w:t>La propiedad intelectual y la industrial</w:t>
      </w:r>
    </w:p>
    <w:p w:rsidR="00236A7A" w:rsidRDefault="00236A7A" w:rsidP="00236A7A">
      <w:pPr>
        <w:pStyle w:val="Ley"/>
        <w:ind w:left="284" w:right="284"/>
        <w:rPr>
          <w:rFonts w:cs="Courier New"/>
          <w:sz w:val="20"/>
          <w:szCs w:val="20"/>
        </w:rPr>
      </w:pPr>
    </w:p>
    <w:p w:rsidR="007A392F" w:rsidRPr="00566BC9" w:rsidRDefault="00A71EFB" w:rsidP="00236A7A">
      <w:pPr>
        <w:pStyle w:val="Ley"/>
        <w:ind w:left="284" w:right="284"/>
        <w:rPr>
          <w:rFonts w:cs="Courier New"/>
          <w:b w:val="0"/>
          <w:sz w:val="20"/>
          <w:szCs w:val="20"/>
        </w:rPr>
      </w:pPr>
      <w:r w:rsidRPr="00236A7A">
        <w:rPr>
          <w:rFonts w:cs="Courier New"/>
          <w:sz w:val="20"/>
          <w:szCs w:val="20"/>
          <w:u w:val="single"/>
        </w:rPr>
        <w:t>No podrá hipotecarse el derecho real de hipoteca mobiliaria</w:t>
      </w:r>
      <w:r w:rsidRPr="00566BC9">
        <w:rPr>
          <w:rFonts w:cs="Courier New"/>
          <w:sz w:val="20"/>
          <w:szCs w:val="20"/>
        </w:rPr>
        <w:t xml:space="preserve"> </w:t>
      </w:r>
      <w:r w:rsidRPr="00236A7A">
        <w:rPr>
          <w:rFonts w:cs="Courier New"/>
          <w:sz w:val="20"/>
          <w:szCs w:val="20"/>
          <w:u w:val="single"/>
        </w:rPr>
        <w:t>ni</w:t>
      </w:r>
      <w:r w:rsidRPr="00566BC9">
        <w:rPr>
          <w:rFonts w:cs="Courier New"/>
          <w:sz w:val="20"/>
          <w:szCs w:val="20"/>
        </w:rPr>
        <w:t xml:space="preserve"> los bienes comprendidos en los artículos </w:t>
      </w:r>
      <w:r w:rsidR="007A392F" w:rsidRPr="00236A7A">
        <w:rPr>
          <w:rFonts w:cs="Courier New"/>
          <w:sz w:val="20"/>
          <w:szCs w:val="20"/>
          <w:u w:val="single"/>
        </w:rPr>
        <w:t>52, 53 y 54</w:t>
      </w:r>
      <w:r w:rsidR="007A392F" w:rsidRPr="00566BC9">
        <w:rPr>
          <w:rFonts w:cs="Courier New"/>
          <w:sz w:val="20"/>
          <w:szCs w:val="20"/>
        </w:rPr>
        <w:t>.</w:t>
      </w:r>
    </w:p>
    <w:p w:rsidR="007A392F" w:rsidRPr="00566BC9" w:rsidRDefault="007A392F" w:rsidP="00566BC9">
      <w:pPr>
        <w:spacing w:line="360" w:lineRule="auto"/>
        <w:jc w:val="both"/>
        <w:rPr>
          <w:rFonts w:cs="Courier New"/>
          <w:szCs w:val="20"/>
        </w:rPr>
      </w:pPr>
    </w:p>
    <w:p w:rsidR="00A71EFB" w:rsidRPr="00566BC9" w:rsidRDefault="007A392F" w:rsidP="007F6666">
      <w:pPr>
        <w:spacing w:line="360" w:lineRule="auto"/>
        <w:jc w:val="both"/>
        <w:rPr>
          <w:rFonts w:cs="Courier New"/>
          <w:szCs w:val="20"/>
        </w:rPr>
      </w:pPr>
      <w:r w:rsidRPr="00566BC9">
        <w:rPr>
          <w:rFonts w:cs="Courier New"/>
          <w:b/>
          <w:szCs w:val="20"/>
        </w:rPr>
        <w:t>Elementos formales.</w:t>
      </w:r>
      <w:r w:rsidRPr="00566BC9">
        <w:rPr>
          <w:rFonts w:cs="Courier New"/>
          <w:szCs w:val="20"/>
        </w:rPr>
        <w:t xml:space="preserve"> Además de las circunstancias exigidas por la legislación notarial, la escritura de </w:t>
      </w:r>
      <w:r w:rsidR="00440946" w:rsidRPr="00566BC9">
        <w:rPr>
          <w:rFonts w:cs="Courier New"/>
          <w:szCs w:val="20"/>
        </w:rPr>
        <w:t>HM</w:t>
      </w:r>
      <w:r w:rsidRPr="00566BC9">
        <w:rPr>
          <w:rFonts w:cs="Courier New"/>
          <w:szCs w:val="20"/>
        </w:rPr>
        <w:t xml:space="preserve"> deberá contener las circunstancias establecidas en el artículo 13 L</w:t>
      </w:r>
      <w:r w:rsidR="007F6666">
        <w:rPr>
          <w:rFonts w:cs="Courier New"/>
          <w:szCs w:val="20"/>
        </w:rPr>
        <w:t>HM</w:t>
      </w:r>
      <w:r w:rsidR="00A71EFB" w:rsidRPr="00566BC9">
        <w:rPr>
          <w:rFonts w:cs="Courier New"/>
          <w:szCs w:val="20"/>
        </w:rPr>
        <w:t xml:space="preserve"> (por ejemplo, </w:t>
      </w:r>
      <w:r w:rsidR="00A71EFB" w:rsidRPr="00566BC9">
        <w:rPr>
          <w:rFonts w:cs="Courier New"/>
          <w:b/>
          <w:bCs/>
          <w:szCs w:val="20"/>
        </w:rPr>
        <w:t>fijación de un domicilio para requerimientos y notificaciones al deudor y, en su caso, al hipotecante no deudor</w:t>
      </w:r>
      <w:r w:rsidR="00A71EFB" w:rsidRPr="00566BC9">
        <w:rPr>
          <w:rFonts w:cs="Courier New"/>
          <w:szCs w:val="20"/>
        </w:rPr>
        <w:t>).</w:t>
      </w:r>
    </w:p>
    <w:p w:rsidR="007A392F" w:rsidRDefault="007A392F" w:rsidP="007F6666">
      <w:pPr>
        <w:spacing w:line="360" w:lineRule="auto"/>
        <w:jc w:val="both"/>
        <w:rPr>
          <w:rFonts w:cs="Courier New"/>
          <w:szCs w:val="20"/>
        </w:rPr>
      </w:pPr>
      <w:r w:rsidRPr="00566BC9">
        <w:rPr>
          <w:rFonts w:cs="Courier New"/>
          <w:szCs w:val="20"/>
        </w:rPr>
        <w:t>Debe inscribirse en el RBM.</w:t>
      </w:r>
    </w:p>
    <w:p w:rsidR="00236A7A" w:rsidRPr="00566BC9" w:rsidRDefault="00236A7A" w:rsidP="00566BC9">
      <w:pPr>
        <w:spacing w:line="360" w:lineRule="auto"/>
        <w:jc w:val="both"/>
        <w:rPr>
          <w:rFonts w:cs="Courier New"/>
          <w:b/>
          <w:szCs w:val="20"/>
        </w:rPr>
      </w:pPr>
    </w:p>
    <w:p w:rsidR="007A392F" w:rsidRPr="00566BC9" w:rsidRDefault="00A71EFB" w:rsidP="00236A7A">
      <w:pPr>
        <w:pStyle w:val="Ley"/>
        <w:ind w:left="284" w:right="284"/>
        <w:rPr>
          <w:rFonts w:cs="Courier New"/>
          <w:b w:val="0"/>
          <w:bCs/>
          <w:sz w:val="20"/>
          <w:szCs w:val="20"/>
        </w:rPr>
      </w:pPr>
      <w:r w:rsidRPr="00566BC9">
        <w:rPr>
          <w:rFonts w:cs="Courier New"/>
          <w:b w:val="0"/>
          <w:bCs/>
          <w:sz w:val="20"/>
          <w:szCs w:val="20"/>
        </w:rPr>
        <w:t xml:space="preserve">Art. 14 En la hipoteca conjunta de varios establecimientos mercantiles, vehículos de motor, vagones, tranvías, aeronaves o derechos de propiedad intelectual o industrial, </w:t>
      </w:r>
      <w:r w:rsidRPr="00566BC9">
        <w:rPr>
          <w:rFonts w:cs="Courier New"/>
          <w:sz w:val="20"/>
          <w:szCs w:val="20"/>
        </w:rPr>
        <w:t>deberá distribuirse</w:t>
      </w:r>
      <w:r w:rsidRPr="00566BC9">
        <w:rPr>
          <w:rFonts w:cs="Courier New"/>
          <w:b w:val="0"/>
          <w:bCs/>
          <w:sz w:val="20"/>
          <w:szCs w:val="20"/>
        </w:rPr>
        <w:t xml:space="preserve"> entre ellos </w:t>
      </w:r>
      <w:r w:rsidRPr="00566BC9">
        <w:rPr>
          <w:rFonts w:cs="Courier New"/>
          <w:sz w:val="20"/>
          <w:szCs w:val="20"/>
        </w:rPr>
        <w:t xml:space="preserve">la responsabilidad </w:t>
      </w:r>
      <w:r w:rsidRPr="00566BC9">
        <w:rPr>
          <w:rFonts w:cs="Courier New"/>
          <w:b w:val="0"/>
          <w:bCs/>
          <w:sz w:val="20"/>
          <w:szCs w:val="20"/>
        </w:rPr>
        <w:t>real por principal y, en su caso, por intereses y costas.</w:t>
      </w:r>
    </w:p>
    <w:p w:rsidR="00A71EFB" w:rsidRPr="00566BC9" w:rsidRDefault="00A71EFB" w:rsidP="00566BC9">
      <w:pPr>
        <w:spacing w:line="360" w:lineRule="auto"/>
        <w:jc w:val="both"/>
        <w:rPr>
          <w:rFonts w:cs="Courier New"/>
          <w:szCs w:val="20"/>
        </w:rPr>
      </w:pPr>
    </w:p>
    <w:p w:rsidR="007A392F" w:rsidRPr="00566BC9" w:rsidRDefault="00A71EFB" w:rsidP="00236A7A">
      <w:pPr>
        <w:pStyle w:val="Ley"/>
        <w:ind w:left="284" w:right="284"/>
        <w:rPr>
          <w:rFonts w:cs="Courier New"/>
          <w:b w:val="0"/>
          <w:bCs/>
          <w:sz w:val="20"/>
          <w:szCs w:val="20"/>
        </w:rPr>
      </w:pPr>
      <w:r w:rsidRPr="00566BC9">
        <w:rPr>
          <w:rFonts w:cs="Courier New"/>
          <w:b w:val="0"/>
          <w:bCs/>
          <w:sz w:val="20"/>
          <w:szCs w:val="20"/>
        </w:rPr>
        <w:t xml:space="preserve">Art 15 La </w:t>
      </w:r>
      <w:r w:rsidRPr="00566BC9">
        <w:rPr>
          <w:rFonts w:cs="Courier New"/>
          <w:sz w:val="20"/>
          <w:szCs w:val="20"/>
        </w:rPr>
        <w:t>hipoteca en garantía de títulos al portador o transmisibles por endoso</w:t>
      </w:r>
      <w:r w:rsidRPr="00566BC9">
        <w:rPr>
          <w:rFonts w:cs="Courier New"/>
          <w:b w:val="0"/>
          <w:bCs/>
          <w:sz w:val="20"/>
          <w:szCs w:val="20"/>
        </w:rPr>
        <w:t xml:space="preserve"> se constituirá por escritura, sujetándose a lo dispuesto en los artículos</w:t>
      </w:r>
      <w:r w:rsidR="007A392F" w:rsidRPr="00566BC9">
        <w:rPr>
          <w:rFonts w:cs="Courier New"/>
          <w:b w:val="0"/>
          <w:bCs/>
          <w:sz w:val="20"/>
          <w:szCs w:val="20"/>
        </w:rPr>
        <w:t xml:space="preserve"> </w:t>
      </w:r>
      <w:r w:rsidR="007A392F" w:rsidRPr="00566BC9">
        <w:rPr>
          <w:rFonts w:cs="Courier New"/>
          <w:b w:val="0"/>
          <w:bCs/>
          <w:sz w:val="20"/>
          <w:szCs w:val="20"/>
          <w:u w:val="single"/>
        </w:rPr>
        <w:t>154 y 155</w:t>
      </w:r>
      <w:r w:rsidR="007A392F" w:rsidRPr="00566BC9">
        <w:rPr>
          <w:rFonts w:cs="Courier New"/>
          <w:b w:val="0"/>
          <w:bCs/>
          <w:sz w:val="20"/>
          <w:szCs w:val="20"/>
        </w:rPr>
        <w:t xml:space="preserve"> </w:t>
      </w:r>
      <w:r w:rsidRPr="00566BC9">
        <w:rPr>
          <w:rFonts w:cs="Courier New"/>
          <w:b w:val="0"/>
          <w:bCs/>
          <w:sz w:val="20"/>
          <w:szCs w:val="20"/>
        </w:rPr>
        <w:t>LH</w:t>
      </w:r>
    </w:p>
    <w:p w:rsidR="007A392F" w:rsidRPr="00566BC9" w:rsidRDefault="007A392F" w:rsidP="00566BC9">
      <w:pPr>
        <w:spacing w:line="360" w:lineRule="auto"/>
        <w:jc w:val="both"/>
        <w:rPr>
          <w:rFonts w:cs="Courier New"/>
          <w:b/>
          <w:szCs w:val="20"/>
        </w:rPr>
      </w:pPr>
    </w:p>
    <w:p w:rsidR="00A71EFB" w:rsidRPr="00566BC9" w:rsidRDefault="00D81809" w:rsidP="00566BC9">
      <w:pPr>
        <w:spacing w:line="360" w:lineRule="auto"/>
        <w:jc w:val="center"/>
        <w:rPr>
          <w:rFonts w:cs="Courier New"/>
          <w:b/>
          <w:szCs w:val="20"/>
        </w:rPr>
      </w:pPr>
      <w:r w:rsidRPr="00566BC9">
        <w:rPr>
          <w:rFonts w:cs="Courier New"/>
          <w:b/>
          <w:szCs w:val="20"/>
        </w:rPr>
        <w:t>CONTENIDO</w:t>
      </w:r>
    </w:p>
    <w:p w:rsidR="00A71EFB" w:rsidRPr="00566BC9" w:rsidRDefault="00A71EFB" w:rsidP="00566BC9">
      <w:pPr>
        <w:spacing w:line="360" w:lineRule="auto"/>
        <w:jc w:val="both"/>
        <w:rPr>
          <w:rFonts w:cs="Courier New"/>
          <w:b/>
          <w:szCs w:val="20"/>
        </w:rPr>
      </w:pPr>
    </w:p>
    <w:p w:rsidR="007A392F" w:rsidRPr="00566BC9" w:rsidRDefault="00A71EFB" w:rsidP="00236A7A">
      <w:pPr>
        <w:pStyle w:val="Ley"/>
        <w:ind w:left="284" w:right="284"/>
        <w:rPr>
          <w:rFonts w:cs="Courier New"/>
          <w:sz w:val="20"/>
          <w:szCs w:val="20"/>
        </w:rPr>
      </w:pPr>
      <w:r w:rsidRPr="00566BC9">
        <w:rPr>
          <w:rStyle w:val="LeyCar"/>
          <w:rFonts w:cs="Courier New"/>
          <w:sz w:val="20"/>
          <w:szCs w:val="20"/>
        </w:rPr>
        <w:t xml:space="preserve">Art 16 </w:t>
      </w:r>
      <w:r w:rsidR="007A392F" w:rsidRPr="00566BC9">
        <w:rPr>
          <w:rStyle w:val="LeyCar"/>
          <w:rFonts w:cs="Courier New"/>
          <w:b/>
          <w:bCs/>
          <w:sz w:val="20"/>
          <w:szCs w:val="20"/>
        </w:rPr>
        <w:t xml:space="preserve">La </w:t>
      </w:r>
      <w:r w:rsidR="00440946" w:rsidRPr="00566BC9">
        <w:rPr>
          <w:rStyle w:val="LeyCar"/>
          <w:rFonts w:cs="Courier New"/>
          <w:b/>
          <w:bCs/>
          <w:sz w:val="20"/>
          <w:szCs w:val="20"/>
        </w:rPr>
        <w:t>HM</w:t>
      </w:r>
      <w:r w:rsidR="007A392F" w:rsidRPr="00566BC9">
        <w:rPr>
          <w:rStyle w:val="LeyCar"/>
          <w:rFonts w:cs="Courier New"/>
          <w:b/>
          <w:bCs/>
          <w:sz w:val="20"/>
          <w:szCs w:val="20"/>
        </w:rPr>
        <w:t xml:space="preserve"> sujeta, directa e inmediatamente, los bienes</w:t>
      </w:r>
      <w:r w:rsidR="007A392F" w:rsidRPr="00566BC9">
        <w:rPr>
          <w:rStyle w:val="LeyCar"/>
          <w:rFonts w:cs="Courier New"/>
          <w:sz w:val="20"/>
          <w:szCs w:val="20"/>
        </w:rPr>
        <w:t xml:space="preserve"> sobre los que se impone, cualquiera que sea su poseedor, al cumplimiento de la obligación para cuya seguridad fue constituida.</w:t>
      </w:r>
    </w:p>
    <w:p w:rsidR="007A392F" w:rsidRPr="00566BC9" w:rsidRDefault="007A392F" w:rsidP="00566BC9">
      <w:pPr>
        <w:spacing w:line="360" w:lineRule="auto"/>
        <w:jc w:val="both"/>
        <w:rPr>
          <w:rFonts w:cs="Courier New"/>
          <w:szCs w:val="20"/>
        </w:rPr>
      </w:pPr>
    </w:p>
    <w:p w:rsidR="007A392F" w:rsidRPr="00566BC9" w:rsidRDefault="00A71EFB" w:rsidP="00236A7A">
      <w:pPr>
        <w:pStyle w:val="Ley"/>
        <w:ind w:left="284" w:right="284"/>
        <w:rPr>
          <w:rFonts w:cs="Courier New"/>
          <w:b w:val="0"/>
          <w:bCs/>
          <w:sz w:val="20"/>
          <w:szCs w:val="20"/>
        </w:rPr>
      </w:pPr>
      <w:r w:rsidRPr="00566BC9">
        <w:rPr>
          <w:rFonts w:cs="Courier New"/>
          <w:b w:val="0"/>
          <w:bCs/>
          <w:sz w:val="20"/>
          <w:szCs w:val="20"/>
        </w:rPr>
        <w:t xml:space="preserve">Arts 17 y 18 </w:t>
      </w:r>
      <w:r w:rsidR="007A392F" w:rsidRPr="00566BC9">
        <w:rPr>
          <w:rFonts w:cs="Courier New"/>
          <w:sz w:val="20"/>
          <w:szCs w:val="20"/>
        </w:rPr>
        <w:t>El hipotecante conservará los bienes hipotecados</w:t>
      </w:r>
      <w:r w:rsidR="007A392F" w:rsidRPr="00566BC9">
        <w:rPr>
          <w:rFonts w:cs="Courier New"/>
          <w:b w:val="0"/>
          <w:bCs/>
          <w:sz w:val="20"/>
          <w:szCs w:val="20"/>
        </w:rPr>
        <w:t>, principales y accesorios, con la diligencia de un buen padre de familia, haciendo en ellos cuantas reparaciones y reposiciones fueren menester.</w:t>
      </w:r>
    </w:p>
    <w:p w:rsidR="007A392F" w:rsidRPr="00566BC9" w:rsidRDefault="007A392F" w:rsidP="00566BC9">
      <w:pPr>
        <w:pStyle w:val="Ley"/>
        <w:ind w:left="0" w:right="0"/>
        <w:rPr>
          <w:rFonts w:cs="Courier New"/>
          <w:b w:val="0"/>
          <w:bCs/>
          <w:sz w:val="20"/>
          <w:szCs w:val="20"/>
        </w:rPr>
      </w:pPr>
    </w:p>
    <w:p w:rsidR="007A392F" w:rsidRPr="00566BC9" w:rsidRDefault="007A392F" w:rsidP="00236A7A">
      <w:pPr>
        <w:pStyle w:val="Ley"/>
        <w:ind w:left="284" w:right="284"/>
        <w:rPr>
          <w:rFonts w:cs="Courier New"/>
          <w:b w:val="0"/>
          <w:bCs/>
          <w:sz w:val="20"/>
          <w:szCs w:val="20"/>
        </w:rPr>
      </w:pPr>
      <w:r w:rsidRPr="00566BC9">
        <w:rPr>
          <w:rFonts w:cs="Courier New"/>
          <w:b w:val="0"/>
          <w:bCs/>
          <w:sz w:val="20"/>
          <w:szCs w:val="20"/>
        </w:rPr>
        <w:t xml:space="preserve">La </w:t>
      </w:r>
      <w:r w:rsidRPr="00566BC9">
        <w:rPr>
          <w:rFonts w:cs="Courier New"/>
          <w:sz w:val="20"/>
          <w:szCs w:val="20"/>
        </w:rPr>
        <w:t>depreciación de los bienes hipotecados</w:t>
      </w:r>
      <w:r w:rsidRPr="00566BC9">
        <w:rPr>
          <w:rFonts w:cs="Courier New"/>
          <w:b w:val="0"/>
          <w:bCs/>
          <w:sz w:val="20"/>
          <w:szCs w:val="20"/>
        </w:rPr>
        <w:t xml:space="preserve">, excepto cuando provenga de caso fortuito, concederá al acreedor el derecho a </w:t>
      </w:r>
      <w:r w:rsidRPr="00566BC9">
        <w:rPr>
          <w:rFonts w:cs="Courier New"/>
          <w:b w:val="0"/>
          <w:bCs/>
          <w:sz w:val="20"/>
          <w:szCs w:val="20"/>
          <w:u w:val="single"/>
        </w:rPr>
        <w:t>pedir se intervenga judicialmente la administración</w:t>
      </w:r>
      <w:r w:rsidRPr="00566BC9">
        <w:rPr>
          <w:rFonts w:cs="Courier New"/>
          <w:b w:val="0"/>
          <w:bCs/>
          <w:sz w:val="20"/>
          <w:szCs w:val="20"/>
        </w:rPr>
        <w:t xml:space="preserve"> de tales bienes, presentando los justificantes necesarios al efecto</w:t>
      </w:r>
      <w:r w:rsidR="00A71EFB" w:rsidRPr="00566BC9">
        <w:rPr>
          <w:rFonts w:cs="Courier New"/>
          <w:b w:val="0"/>
          <w:bCs/>
          <w:sz w:val="20"/>
          <w:szCs w:val="20"/>
        </w:rPr>
        <w:t>…</w:t>
      </w:r>
    </w:p>
    <w:p w:rsidR="007A392F" w:rsidRPr="00566BC9" w:rsidRDefault="007A392F" w:rsidP="00566BC9">
      <w:pPr>
        <w:spacing w:line="360" w:lineRule="auto"/>
        <w:jc w:val="both"/>
        <w:rPr>
          <w:rFonts w:cs="Courier New"/>
          <w:szCs w:val="20"/>
        </w:rPr>
      </w:pPr>
    </w:p>
    <w:p w:rsidR="007A392F" w:rsidRPr="00566BC9" w:rsidRDefault="007A392F" w:rsidP="00566BC9">
      <w:pPr>
        <w:spacing w:line="360" w:lineRule="auto"/>
        <w:jc w:val="both"/>
        <w:rPr>
          <w:rFonts w:cs="Courier New"/>
          <w:szCs w:val="20"/>
        </w:rPr>
      </w:pPr>
    </w:p>
    <w:p w:rsidR="007A392F" w:rsidRPr="00566BC9" w:rsidRDefault="00440946" w:rsidP="00566BC9">
      <w:pPr>
        <w:spacing w:line="360" w:lineRule="auto"/>
        <w:jc w:val="center"/>
        <w:rPr>
          <w:rFonts w:cs="Courier New"/>
          <w:b/>
          <w:szCs w:val="20"/>
          <w:u w:val="single"/>
          <w:bdr w:val="single" w:sz="18" w:space="0" w:color="auto"/>
        </w:rPr>
      </w:pPr>
      <w:r w:rsidRPr="00566BC9">
        <w:rPr>
          <w:rFonts w:cs="Courier New"/>
          <w:b/>
          <w:szCs w:val="20"/>
          <w:u w:val="single"/>
          <w:bdr w:val="single" w:sz="18" w:space="0" w:color="auto"/>
        </w:rPr>
        <w:lastRenderedPageBreak/>
        <w:t>PSD</w:t>
      </w:r>
    </w:p>
    <w:p w:rsidR="007A392F" w:rsidRPr="00566BC9" w:rsidRDefault="007A392F" w:rsidP="00566BC9">
      <w:pPr>
        <w:spacing w:line="360" w:lineRule="auto"/>
        <w:jc w:val="both"/>
        <w:rPr>
          <w:rFonts w:cs="Courier New"/>
          <w:b/>
          <w:szCs w:val="20"/>
          <w:u w:val="single"/>
        </w:rPr>
      </w:pPr>
    </w:p>
    <w:p w:rsidR="00D81809" w:rsidRPr="00566BC9" w:rsidRDefault="00D81809" w:rsidP="00566BC9">
      <w:pPr>
        <w:spacing w:line="360" w:lineRule="auto"/>
        <w:jc w:val="center"/>
        <w:rPr>
          <w:rFonts w:cs="Courier New"/>
          <w:b/>
          <w:szCs w:val="20"/>
        </w:rPr>
      </w:pPr>
      <w:r w:rsidRPr="00566BC9">
        <w:rPr>
          <w:rFonts w:cs="Courier New"/>
          <w:b/>
          <w:szCs w:val="20"/>
        </w:rPr>
        <w:t>CONSTITUCIÓN</w:t>
      </w:r>
    </w:p>
    <w:p w:rsidR="00D81809" w:rsidRPr="00566BC9" w:rsidRDefault="00D81809" w:rsidP="00566BC9">
      <w:pPr>
        <w:spacing w:line="360" w:lineRule="auto"/>
        <w:jc w:val="both"/>
        <w:rPr>
          <w:rFonts w:cs="Courier New"/>
          <w:b/>
          <w:szCs w:val="20"/>
        </w:rPr>
      </w:pPr>
    </w:p>
    <w:p w:rsidR="00A71EFB" w:rsidRPr="00566BC9" w:rsidRDefault="007A392F" w:rsidP="00566BC9">
      <w:pPr>
        <w:spacing w:line="360" w:lineRule="auto"/>
        <w:jc w:val="both"/>
        <w:rPr>
          <w:rFonts w:cs="Courier New"/>
          <w:b/>
          <w:szCs w:val="20"/>
        </w:rPr>
      </w:pPr>
      <w:r w:rsidRPr="00566BC9">
        <w:rPr>
          <w:rFonts w:cs="Courier New"/>
          <w:b/>
          <w:szCs w:val="20"/>
        </w:rPr>
        <w:t xml:space="preserve">Elementos personales y reales. </w:t>
      </w:r>
    </w:p>
    <w:p w:rsidR="00A71EFB" w:rsidRPr="00566BC9" w:rsidRDefault="00A71EFB" w:rsidP="00566BC9">
      <w:pPr>
        <w:spacing w:line="360" w:lineRule="auto"/>
        <w:jc w:val="both"/>
        <w:rPr>
          <w:rFonts w:cs="Courier New"/>
          <w:b/>
          <w:szCs w:val="20"/>
        </w:rPr>
      </w:pPr>
    </w:p>
    <w:p w:rsidR="00A71EFB" w:rsidRPr="00566BC9" w:rsidRDefault="00A71EFB" w:rsidP="007F6666">
      <w:pPr>
        <w:pStyle w:val="Ley"/>
        <w:pBdr>
          <w:top w:val="single" w:sz="2" w:space="1" w:color="auto"/>
          <w:left w:val="single" w:sz="2" w:space="4" w:color="auto"/>
          <w:bottom w:val="single" w:sz="2" w:space="1" w:color="auto"/>
          <w:right w:val="single" w:sz="2" w:space="4" w:color="auto"/>
        </w:pBdr>
        <w:ind w:left="0" w:right="0"/>
        <w:rPr>
          <w:rFonts w:cs="Courier New"/>
          <w:b w:val="0"/>
          <w:bCs/>
          <w:sz w:val="20"/>
          <w:szCs w:val="20"/>
        </w:rPr>
      </w:pPr>
      <w:r w:rsidRPr="00566BC9">
        <w:rPr>
          <w:rFonts w:cs="Courier New"/>
          <w:b w:val="0"/>
          <w:bCs/>
          <w:sz w:val="20"/>
          <w:szCs w:val="20"/>
        </w:rPr>
        <w:t>Art. 52</w:t>
      </w:r>
      <w:r w:rsidR="007F6666">
        <w:rPr>
          <w:rFonts w:cs="Courier New"/>
          <w:b w:val="0"/>
          <w:bCs/>
          <w:sz w:val="20"/>
          <w:szCs w:val="20"/>
        </w:rPr>
        <w:t xml:space="preserve">  </w:t>
      </w:r>
      <w:r w:rsidRPr="00566BC9">
        <w:rPr>
          <w:rFonts w:cs="Courier New"/>
          <w:b w:val="0"/>
          <w:bCs/>
          <w:sz w:val="20"/>
          <w:szCs w:val="20"/>
        </w:rPr>
        <w:t xml:space="preserve">Podrán constituir </w:t>
      </w:r>
      <w:r w:rsidR="00186232">
        <w:rPr>
          <w:rFonts w:cs="Courier New"/>
          <w:b w:val="0"/>
          <w:bCs/>
          <w:sz w:val="20"/>
          <w:szCs w:val="20"/>
        </w:rPr>
        <w:t>PSD</w:t>
      </w:r>
      <w:r w:rsidRPr="00566BC9">
        <w:rPr>
          <w:rFonts w:cs="Courier New"/>
          <w:b w:val="0"/>
          <w:bCs/>
          <w:sz w:val="20"/>
          <w:szCs w:val="20"/>
        </w:rPr>
        <w:t xml:space="preserve"> </w:t>
      </w:r>
      <w:r w:rsidRPr="00566BC9">
        <w:rPr>
          <w:rFonts w:cs="Courier New"/>
          <w:sz w:val="20"/>
          <w:szCs w:val="20"/>
        </w:rPr>
        <w:t>los titulares legítimos de explotaciones agrícolas, forestales y pecuarias sobre</w:t>
      </w:r>
      <w:r w:rsidRPr="00566BC9">
        <w:rPr>
          <w:rFonts w:cs="Courier New"/>
          <w:b w:val="0"/>
          <w:bCs/>
          <w:sz w:val="20"/>
          <w:szCs w:val="20"/>
        </w:rPr>
        <w:t xml:space="preserve"> los siguientes bienes:</w:t>
      </w:r>
    </w:p>
    <w:p w:rsidR="00A71EFB" w:rsidRPr="00566BC9" w:rsidRDefault="007F6666" w:rsidP="007F6666">
      <w:pPr>
        <w:pStyle w:val="Ley"/>
        <w:pBdr>
          <w:top w:val="single" w:sz="2" w:space="1" w:color="auto"/>
          <w:left w:val="single" w:sz="2" w:space="4" w:color="auto"/>
          <w:bottom w:val="single" w:sz="2" w:space="1" w:color="auto"/>
          <w:right w:val="single" w:sz="2" w:space="4" w:color="auto"/>
        </w:pBdr>
        <w:ind w:left="0" w:right="0"/>
        <w:rPr>
          <w:rFonts w:cs="Courier New"/>
          <w:b w:val="0"/>
          <w:bCs/>
          <w:sz w:val="20"/>
          <w:szCs w:val="20"/>
        </w:rPr>
      </w:pPr>
      <w:r>
        <w:rPr>
          <w:rFonts w:cs="Courier New"/>
          <w:sz w:val="20"/>
          <w:szCs w:val="20"/>
        </w:rPr>
        <w:t xml:space="preserve">+ </w:t>
      </w:r>
      <w:r w:rsidR="00A71EFB" w:rsidRPr="00566BC9">
        <w:rPr>
          <w:rFonts w:cs="Courier New"/>
          <w:sz w:val="20"/>
          <w:szCs w:val="20"/>
        </w:rPr>
        <w:t>Los frutos pendientes y las cosechas esperadas</w:t>
      </w:r>
      <w:r w:rsidR="00A71EFB" w:rsidRPr="00566BC9">
        <w:rPr>
          <w:rFonts w:cs="Courier New"/>
          <w:b w:val="0"/>
          <w:bCs/>
          <w:sz w:val="20"/>
          <w:szCs w:val="20"/>
        </w:rPr>
        <w:t xml:space="preserve"> dentro del año agrícola en que se celebre el contrato.</w:t>
      </w:r>
    </w:p>
    <w:p w:rsidR="00A71EFB" w:rsidRPr="00566BC9" w:rsidRDefault="007F6666" w:rsidP="007F6666">
      <w:pPr>
        <w:pStyle w:val="Ley"/>
        <w:pBdr>
          <w:top w:val="single" w:sz="2" w:space="1" w:color="auto"/>
          <w:left w:val="single" w:sz="2" w:space="4" w:color="auto"/>
          <w:bottom w:val="single" w:sz="2" w:space="1" w:color="auto"/>
          <w:right w:val="single" w:sz="2" w:space="4" w:color="auto"/>
        </w:pBdr>
        <w:ind w:left="0" w:right="0"/>
        <w:rPr>
          <w:rFonts w:cs="Courier New"/>
          <w:b w:val="0"/>
          <w:bCs/>
          <w:sz w:val="20"/>
          <w:szCs w:val="20"/>
        </w:rPr>
      </w:pPr>
      <w:r>
        <w:rPr>
          <w:rFonts w:cs="Courier New"/>
          <w:sz w:val="20"/>
          <w:szCs w:val="20"/>
        </w:rPr>
        <w:t xml:space="preserve">+ </w:t>
      </w:r>
      <w:r w:rsidR="00A71EFB" w:rsidRPr="00566BC9">
        <w:rPr>
          <w:rFonts w:cs="Courier New"/>
          <w:sz w:val="20"/>
          <w:szCs w:val="20"/>
        </w:rPr>
        <w:t>Los frutos separados o</w:t>
      </w:r>
      <w:r w:rsidR="00A71EFB" w:rsidRPr="00566BC9">
        <w:rPr>
          <w:rFonts w:cs="Courier New"/>
          <w:b w:val="0"/>
          <w:bCs/>
          <w:sz w:val="20"/>
          <w:szCs w:val="20"/>
        </w:rPr>
        <w:t xml:space="preserve"> productos de dichas explotaciones. Si no estuvieren almacenados, se determinará el lugar en que hubieren de depositarse.</w:t>
      </w:r>
    </w:p>
    <w:p w:rsidR="00A71EFB" w:rsidRPr="00566BC9" w:rsidRDefault="007F6666" w:rsidP="007F6666">
      <w:pPr>
        <w:pStyle w:val="Ley"/>
        <w:pBdr>
          <w:top w:val="single" w:sz="2" w:space="1" w:color="auto"/>
          <w:left w:val="single" w:sz="2" w:space="4" w:color="auto"/>
          <w:bottom w:val="single" w:sz="2" w:space="1" w:color="auto"/>
          <w:right w:val="single" w:sz="2" w:space="4" w:color="auto"/>
        </w:pBdr>
        <w:ind w:left="0" w:right="0"/>
        <w:rPr>
          <w:rFonts w:cs="Courier New"/>
          <w:b w:val="0"/>
          <w:bCs/>
          <w:sz w:val="20"/>
          <w:szCs w:val="20"/>
        </w:rPr>
      </w:pPr>
      <w:r>
        <w:rPr>
          <w:rFonts w:cs="Courier New"/>
          <w:sz w:val="20"/>
          <w:szCs w:val="20"/>
        </w:rPr>
        <w:t xml:space="preserve">+ </w:t>
      </w:r>
      <w:r w:rsidR="00A71EFB" w:rsidRPr="00566BC9">
        <w:rPr>
          <w:rFonts w:cs="Courier New"/>
          <w:sz w:val="20"/>
          <w:szCs w:val="20"/>
        </w:rPr>
        <w:t>Los animales</w:t>
      </w:r>
      <w:r w:rsidR="00A71EFB" w:rsidRPr="00566BC9">
        <w:rPr>
          <w:rFonts w:cs="Courier New"/>
          <w:b w:val="0"/>
          <w:bCs/>
          <w:sz w:val="20"/>
          <w:szCs w:val="20"/>
        </w:rPr>
        <w:t>, así como sus crías y productos.</w:t>
      </w:r>
    </w:p>
    <w:p w:rsidR="00A71EFB" w:rsidRPr="00566BC9" w:rsidRDefault="007F6666" w:rsidP="007F6666">
      <w:pPr>
        <w:pStyle w:val="Ley"/>
        <w:pBdr>
          <w:top w:val="single" w:sz="2" w:space="1" w:color="auto"/>
          <w:left w:val="single" w:sz="2" w:space="4" w:color="auto"/>
          <w:bottom w:val="single" w:sz="2" w:space="1" w:color="auto"/>
          <w:right w:val="single" w:sz="2" w:space="4" w:color="auto"/>
        </w:pBdr>
        <w:ind w:left="0" w:right="0"/>
        <w:rPr>
          <w:rFonts w:cs="Courier New"/>
          <w:b w:val="0"/>
          <w:bCs/>
          <w:sz w:val="20"/>
          <w:szCs w:val="20"/>
        </w:rPr>
      </w:pPr>
      <w:r>
        <w:rPr>
          <w:rFonts w:cs="Courier New"/>
          <w:sz w:val="20"/>
          <w:szCs w:val="20"/>
        </w:rPr>
        <w:t xml:space="preserve">+ </w:t>
      </w:r>
      <w:r w:rsidR="00A71EFB" w:rsidRPr="00566BC9">
        <w:rPr>
          <w:rFonts w:cs="Courier New"/>
          <w:sz w:val="20"/>
          <w:szCs w:val="20"/>
        </w:rPr>
        <w:t>Las máquinas y aperos</w:t>
      </w:r>
      <w:r w:rsidR="00A71EFB" w:rsidRPr="00566BC9">
        <w:rPr>
          <w:rFonts w:cs="Courier New"/>
          <w:b w:val="0"/>
          <w:bCs/>
          <w:sz w:val="20"/>
          <w:szCs w:val="20"/>
        </w:rPr>
        <w:t xml:space="preserve"> de las referidas explotaciones.</w:t>
      </w:r>
    </w:p>
    <w:p w:rsidR="007A392F" w:rsidRDefault="007A392F" w:rsidP="007F6666">
      <w:pPr>
        <w:pBdr>
          <w:top w:val="single" w:sz="2" w:space="1" w:color="auto"/>
          <w:left w:val="single" w:sz="2" w:space="4" w:color="auto"/>
          <w:bottom w:val="single" w:sz="2" w:space="1" w:color="auto"/>
          <w:right w:val="single" w:sz="2" w:space="4" w:color="auto"/>
        </w:pBdr>
        <w:spacing w:line="360" w:lineRule="auto"/>
        <w:jc w:val="both"/>
        <w:rPr>
          <w:rFonts w:cs="Courier New"/>
          <w:szCs w:val="20"/>
        </w:rPr>
      </w:pPr>
    </w:p>
    <w:p w:rsidR="007F6666" w:rsidRPr="007F6666" w:rsidRDefault="007F6666" w:rsidP="007F6666">
      <w:pPr>
        <w:pStyle w:val="Ley"/>
        <w:pBdr>
          <w:top w:val="single" w:sz="2" w:space="1" w:color="auto"/>
          <w:left w:val="single" w:sz="2" w:space="4" w:color="auto"/>
          <w:bottom w:val="single" w:sz="2" w:space="1" w:color="auto"/>
          <w:right w:val="single" w:sz="2" w:space="4" w:color="auto"/>
        </w:pBdr>
        <w:ind w:left="0" w:right="0"/>
      </w:pPr>
      <w:r>
        <w:rPr>
          <w:rFonts w:cs="Courier New"/>
          <w:szCs w:val="20"/>
        </w:rPr>
        <w:t xml:space="preserve">Art. 53 </w:t>
      </w:r>
      <w:r w:rsidR="00A72EE9" w:rsidRPr="00566BC9">
        <w:rPr>
          <w:rFonts w:cs="Courier New"/>
          <w:sz w:val="20"/>
          <w:szCs w:val="20"/>
        </w:rPr>
        <w:t xml:space="preserve">También </w:t>
      </w:r>
      <w:r w:rsidR="00A72EE9" w:rsidRPr="00566BC9">
        <w:rPr>
          <w:rFonts w:cs="Courier New"/>
          <w:b w:val="0"/>
          <w:bCs/>
          <w:sz w:val="20"/>
          <w:szCs w:val="20"/>
        </w:rPr>
        <w:t xml:space="preserve">podrá constituirse </w:t>
      </w:r>
      <w:r w:rsidR="00186232">
        <w:rPr>
          <w:rFonts w:cs="Courier New"/>
          <w:b w:val="0"/>
          <w:bCs/>
          <w:sz w:val="20"/>
          <w:szCs w:val="20"/>
        </w:rPr>
        <w:t>PSD</w:t>
      </w:r>
      <w:r w:rsidR="00A72EE9" w:rsidRPr="00566BC9">
        <w:rPr>
          <w:rFonts w:cs="Courier New"/>
          <w:b w:val="0"/>
          <w:bCs/>
          <w:sz w:val="20"/>
          <w:szCs w:val="20"/>
        </w:rPr>
        <w:t xml:space="preserve"> </w:t>
      </w:r>
      <w:r w:rsidR="00A72EE9" w:rsidRPr="00566BC9">
        <w:rPr>
          <w:rFonts w:cs="Courier New"/>
          <w:sz w:val="20"/>
          <w:szCs w:val="20"/>
        </w:rPr>
        <w:t xml:space="preserve">sobre los bienes que a continuación se expresan, aunque no formen parte de </w:t>
      </w:r>
      <w:r w:rsidR="00A72EE9" w:rsidRPr="00566BC9">
        <w:rPr>
          <w:rFonts w:cs="Courier New"/>
          <w:b w:val="0"/>
          <w:bCs/>
          <w:sz w:val="20"/>
          <w:szCs w:val="20"/>
        </w:rPr>
        <w:t>las</w:t>
      </w:r>
      <w:r w:rsidR="00A72EE9" w:rsidRPr="00566BC9">
        <w:rPr>
          <w:rFonts w:cs="Courier New"/>
          <w:sz w:val="20"/>
          <w:szCs w:val="20"/>
        </w:rPr>
        <w:t xml:space="preserve"> explotaciones</w:t>
      </w:r>
      <w:r w:rsidR="00A72EE9" w:rsidRPr="00566BC9">
        <w:rPr>
          <w:rFonts w:cs="Courier New"/>
          <w:b w:val="0"/>
          <w:bCs/>
          <w:sz w:val="20"/>
          <w:szCs w:val="20"/>
        </w:rPr>
        <w:t xml:space="preserve"> a que se refiere el artículo anterior:</w:t>
      </w:r>
    </w:p>
    <w:p w:rsidR="00A72EE9" w:rsidRPr="00566BC9" w:rsidRDefault="007F6666" w:rsidP="007F6666">
      <w:pPr>
        <w:pStyle w:val="Ley"/>
        <w:pBdr>
          <w:top w:val="single" w:sz="2" w:space="1" w:color="auto"/>
          <w:left w:val="single" w:sz="2" w:space="4" w:color="auto"/>
          <w:bottom w:val="single" w:sz="2" w:space="1" w:color="auto"/>
          <w:right w:val="single" w:sz="2" w:space="4" w:color="auto"/>
        </w:pBdr>
        <w:ind w:left="0" w:right="0"/>
        <w:rPr>
          <w:rFonts w:cs="Courier New"/>
          <w:sz w:val="20"/>
          <w:szCs w:val="20"/>
        </w:rPr>
      </w:pPr>
      <w:r>
        <w:rPr>
          <w:rFonts w:cs="Courier New"/>
          <w:sz w:val="20"/>
          <w:szCs w:val="20"/>
        </w:rPr>
        <w:t xml:space="preserve">. </w:t>
      </w:r>
      <w:r w:rsidR="00A72EE9" w:rsidRPr="00566BC9">
        <w:rPr>
          <w:rFonts w:cs="Courier New"/>
          <w:sz w:val="20"/>
          <w:szCs w:val="20"/>
        </w:rPr>
        <w:t>Las máquinas y demás bienes muebles identificables por características propias</w:t>
      </w:r>
      <w:r w:rsidR="00A72EE9" w:rsidRPr="00566BC9">
        <w:rPr>
          <w:rFonts w:cs="Courier New"/>
          <w:b w:val="0"/>
          <w:bCs/>
          <w:sz w:val="20"/>
          <w:szCs w:val="20"/>
        </w:rPr>
        <w:t>, como marca y número de fabricación, modelo y otras análogas, que no reúnan los requisitos exigidos en el artículo 42.</w:t>
      </w:r>
    </w:p>
    <w:p w:rsidR="00F83DEF" w:rsidRDefault="007F6666" w:rsidP="00F83DEF">
      <w:pPr>
        <w:pStyle w:val="Ley"/>
        <w:pBdr>
          <w:top w:val="single" w:sz="2" w:space="1" w:color="auto"/>
          <w:left w:val="single" w:sz="2" w:space="4" w:color="auto"/>
          <w:bottom w:val="single" w:sz="2" w:space="1" w:color="auto"/>
          <w:right w:val="single" w:sz="2" w:space="4" w:color="auto"/>
        </w:pBdr>
        <w:ind w:left="0" w:right="0"/>
        <w:rPr>
          <w:rFonts w:cs="Courier New"/>
          <w:sz w:val="20"/>
          <w:szCs w:val="20"/>
        </w:rPr>
      </w:pPr>
      <w:r>
        <w:rPr>
          <w:rFonts w:cs="Courier New"/>
          <w:sz w:val="20"/>
          <w:szCs w:val="20"/>
        </w:rPr>
        <w:t xml:space="preserve">. </w:t>
      </w:r>
      <w:r w:rsidR="00A72EE9" w:rsidRPr="00566BC9">
        <w:rPr>
          <w:rFonts w:cs="Courier New"/>
          <w:sz w:val="20"/>
          <w:szCs w:val="20"/>
        </w:rPr>
        <w:t>Las mercaderías y materias primas almacenadas.</w:t>
      </w:r>
    </w:p>
    <w:p w:rsidR="00F83DEF" w:rsidRDefault="00F83DEF" w:rsidP="00F83DEF">
      <w:pPr>
        <w:pStyle w:val="Ley"/>
        <w:pBdr>
          <w:top w:val="single" w:sz="2" w:space="1" w:color="auto"/>
          <w:left w:val="single" w:sz="2" w:space="4" w:color="auto"/>
          <w:bottom w:val="single" w:sz="2" w:space="1" w:color="auto"/>
          <w:right w:val="single" w:sz="2" w:space="4" w:color="auto"/>
        </w:pBdr>
        <w:ind w:left="0" w:right="0"/>
        <w:rPr>
          <w:rFonts w:cs="Courier New"/>
          <w:sz w:val="20"/>
          <w:szCs w:val="20"/>
        </w:rPr>
      </w:pPr>
    </w:p>
    <w:p w:rsidR="007F6666" w:rsidRDefault="007F6666" w:rsidP="00F83DEF">
      <w:pPr>
        <w:pStyle w:val="Ley"/>
        <w:pBdr>
          <w:top w:val="single" w:sz="2" w:space="1" w:color="auto"/>
          <w:left w:val="single" w:sz="2" w:space="4" w:color="auto"/>
          <w:bottom w:val="single" w:sz="2" w:space="1" w:color="auto"/>
          <w:right w:val="single" w:sz="2" w:space="4" w:color="auto"/>
        </w:pBdr>
        <w:ind w:left="0" w:right="0"/>
        <w:rPr>
          <w:rFonts w:cs="Courier New"/>
          <w:b w:val="0"/>
          <w:bCs/>
          <w:sz w:val="20"/>
          <w:szCs w:val="20"/>
        </w:rPr>
      </w:pPr>
      <w:r>
        <w:rPr>
          <w:rFonts w:cs="Courier New"/>
          <w:b w:val="0"/>
          <w:bCs/>
          <w:sz w:val="20"/>
          <w:szCs w:val="20"/>
        </w:rPr>
        <w:t xml:space="preserve">Art 54  </w:t>
      </w:r>
      <w:r w:rsidR="00A72EE9" w:rsidRPr="00566BC9">
        <w:rPr>
          <w:rFonts w:cs="Courier New"/>
          <w:b w:val="0"/>
          <w:bCs/>
          <w:sz w:val="20"/>
          <w:szCs w:val="20"/>
        </w:rPr>
        <w:t xml:space="preserve">De igual manera serán susceptibles de </w:t>
      </w:r>
      <w:r w:rsidR="00186232">
        <w:rPr>
          <w:rFonts w:cs="Courier New"/>
          <w:b w:val="0"/>
          <w:bCs/>
          <w:sz w:val="20"/>
          <w:szCs w:val="20"/>
        </w:rPr>
        <w:t>PSD</w:t>
      </w:r>
      <w:r>
        <w:rPr>
          <w:rFonts w:cs="Courier New"/>
          <w:b w:val="0"/>
          <w:bCs/>
          <w:sz w:val="20"/>
          <w:szCs w:val="20"/>
        </w:rPr>
        <w:t>:</w:t>
      </w:r>
    </w:p>
    <w:p w:rsidR="007F6666" w:rsidRDefault="007F6666" w:rsidP="007F6666">
      <w:pPr>
        <w:pStyle w:val="Ley"/>
        <w:pBdr>
          <w:top w:val="single" w:sz="2" w:space="1" w:color="auto"/>
          <w:left w:val="single" w:sz="2" w:space="4" w:color="auto"/>
          <w:bottom w:val="single" w:sz="2" w:space="1" w:color="auto"/>
          <w:right w:val="single" w:sz="2" w:space="4" w:color="auto"/>
        </w:pBdr>
        <w:ind w:left="0" w:right="0"/>
        <w:rPr>
          <w:rFonts w:cs="Courier New"/>
          <w:b w:val="0"/>
          <w:bCs/>
          <w:sz w:val="20"/>
          <w:szCs w:val="20"/>
        </w:rPr>
      </w:pPr>
    </w:p>
    <w:p w:rsidR="007F6666" w:rsidRDefault="007F6666" w:rsidP="007F6666">
      <w:pPr>
        <w:pStyle w:val="Ley"/>
        <w:pBdr>
          <w:top w:val="single" w:sz="2" w:space="1" w:color="auto"/>
          <w:left w:val="single" w:sz="2" w:space="4" w:color="auto"/>
          <w:bottom w:val="single" w:sz="2" w:space="1" w:color="auto"/>
          <w:right w:val="single" w:sz="2" w:space="4" w:color="auto"/>
        </w:pBdr>
        <w:ind w:left="0" w:right="0"/>
        <w:rPr>
          <w:rFonts w:cs="Courier New"/>
          <w:b w:val="0"/>
          <w:bCs/>
          <w:sz w:val="20"/>
          <w:szCs w:val="20"/>
        </w:rPr>
      </w:pPr>
      <w:r>
        <w:rPr>
          <w:rFonts w:cs="Courier New"/>
          <w:b w:val="0"/>
          <w:bCs/>
          <w:sz w:val="20"/>
          <w:szCs w:val="20"/>
        </w:rPr>
        <w:t>* L</w:t>
      </w:r>
      <w:r w:rsidR="00A72EE9" w:rsidRPr="00566BC9">
        <w:rPr>
          <w:rFonts w:cs="Courier New"/>
          <w:b w:val="0"/>
          <w:bCs/>
          <w:sz w:val="20"/>
          <w:szCs w:val="20"/>
        </w:rPr>
        <w:t xml:space="preserve">as </w:t>
      </w:r>
      <w:r w:rsidR="00A72EE9" w:rsidRPr="00566BC9">
        <w:rPr>
          <w:rFonts w:cs="Courier New"/>
          <w:sz w:val="20"/>
          <w:szCs w:val="20"/>
        </w:rPr>
        <w:t>colecciones de objetos de valor artístico e histórico</w:t>
      </w:r>
      <w:r w:rsidR="00A72EE9" w:rsidRPr="00566BC9">
        <w:rPr>
          <w:rFonts w:cs="Courier New"/>
          <w:b w:val="0"/>
          <w:bCs/>
          <w:sz w:val="20"/>
          <w:szCs w:val="20"/>
        </w:rPr>
        <w:t xml:space="preserve">, como cuadros, esculturas, porcelanas o libros, bien en su totalidad o en parte; también podrán serlo </w:t>
      </w:r>
      <w:r w:rsidR="00A72EE9" w:rsidRPr="00566BC9">
        <w:rPr>
          <w:rFonts w:cs="Courier New"/>
          <w:sz w:val="20"/>
          <w:szCs w:val="20"/>
        </w:rPr>
        <w:t>dichos objetos, aunque no formen parte de una colección</w:t>
      </w:r>
      <w:r w:rsidR="00A72EE9" w:rsidRPr="00566BC9">
        <w:rPr>
          <w:rFonts w:cs="Courier New"/>
          <w:b w:val="0"/>
          <w:bCs/>
          <w:sz w:val="20"/>
          <w:szCs w:val="20"/>
        </w:rPr>
        <w:t>.</w:t>
      </w:r>
    </w:p>
    <w:p w:rsidR="007F6666" w:rsidRDefault="007F6666" w:rsidP="007F6666">
      <w:pPr>
        <w:pStyle w:val="Ley"/>
        <w:pBdr>
          <w:top w:val="single" w:sz="2" w:space="1" w:color="auto"/>
          <w:left w:val="single" w:sz="2" w:space="4" w:color="auto"/>
          <w:bottom w:val="single" w:sz="2" w:space="1" w:color="auto"/>
          <w:right w:val="single" w:sz="2" w:space="4" w:color="auto"/>
        </w:pBdr>
        <w:ind w:left="0" w:right="0"/>
        <w:rPr>
          <w:rFonts w:cs="Courier New"/>
          <w:b w:val="0"/>
          <w:bCs/>
          <w:sz w:val="20"/>
          <w:szCs w:val="20"/>
        </w:rPr>
      </w:pPr>
    </w:p>
    <w:p w:rsidR="007F6666" w:rsidRDefault="007F6666" w:rsidP="007F6666">
      <w:pPr>
        <w:pStyle w:val="Ley"/>
        <w:pBdr>
          <w:top w:val="single" w:sz="2" w:space="1" w:color="auto"/>
          <w:left w:val="single" w:sz="2" w:space="4" w:color="auto"/>
          <w:bottom w:val="single" w:sz="2" w:space="1" w:color="auto"/>
          <w:right w:val="single" w:sz="2" w:space="4" w:color="auto"/>
        </w:pBdr>
        <w:ind w:left="0" w:right="0"/>
        <w:rPr>
          <w:rFonts w:cs="Courier New"/>
          <w:b w:val="0"/>
          <w:bCs/>
          <w:sz w:val="20"/>
          <w:szCs w:val="20"/>
        </w:rPr>
      </w:pPr>
      <w:r w:rsidRPr="007F6666">
        <w:rPr>
          <w:rFonts w:cs="Courier New"/>
          <w:b w:val="0"/>
          <w:sz w:val="20"/>
          <w:szCs w:val="20"/>
        </w:rPr>
        <w:t>*</w:t>
      </w:r>
      <w:r>
        <w:rPr>
          <w:rFonts w:cs="Courier New"/>
          <w:sz w:val="20"/>
          <w:szCs w:val="20"/>
        </w:rPr>
        <w:t xml:space="preserve"> L</w:t>
      </w:r>
      <w:r w:rsidR="00A72EE9" w:rsidRPr="00566BC9">
        <w:rPr>
          <w:rFonts w:cs="Courier New"/>
          <w:sz w:val="20"/>
          <w:szCs w:val="20"/>
        </w:rPr>
        <w:t xml:space="preserve">os créditos y demás derechos que correspondan a los titulares de contratos, licencias, concesiones o subvenciones administrativas </w:t>
      </w:r>
      <w:r w:rsidR="00A72EE9" w:rsidRPr="00566BC9">
        <w:rPr>
          <w:rFonts w:cs="Courier New"/>
          <w:b w:val="0"/>
          <w:bCs/>
          <w:sz w:val="20"/>
          <w:szCs w:val="20"/>
        </w:rPr>
        <w:t xml:space="preserve">siempre que la Ley o el correspondiente título de constitución autoricen su enajenación a un tercero. Una vez </w:t>
      </w:r>
      <w:r w:rsidR="00A72EE9" w:rsidRPr="00566BC9">
        <w:rPr>
          <w:rFonts w:cs="Courier New"/>
          <w:b w:val="0"/>
          <w:bCs/>
          <w:sz w:val="20"/>
          <w:szCs w:val="20"/>
          <w:u w:val="single"/>
        </w:rPr>
        <w:t>constituida la prenda, el Registrador comunicará de oficio esta circunstancia a la Administración</w:t>
      </w:r>
      <w:r w:rsidR="00A72EE9" w:rsidRPr="00566BC9">
        <w:rPr>
          <w:rFonts w:cs="Courier New"/>
          <w:b w:val="0"/>
          <w:bCs/>
          <w:sz w:val="20"/>
          <w:szCs w:val="20"/>
        </w:rPr>
        <w:t xml:space="preserve"> Pública competente mediante certificación emitida al efecto.</w:t>
      </w:r>
    </w:p>
    <w:p w:rsidR="007F6666" w:rsidRDefault="007F6666" w:rsidP="007F6666">
      <w:pPr>
        <w:pStyle w:val="Ley"/>
        <w:pBdr>
          <w:top w:val="single" w:sz="2" w:space="1" w:color="auto"/>
          <w:left w:val="single" w:sz="2" w:space="4" w:color="auto"/>
          <w:bottom w:val="single" w:sz="2" w:space="1" w:color="auto"/>
          <w:right w:val="single" w:sz="2" w:space="4" w:color="auto"/>
        </w:pBdr>
        <w:ind w:left="0" w:right="0"/>
        <w:rPr>
          <w:rFonts w:cs="Courier New"/>
          <w:b w:val="0"/>
          <w:bCs/>
          <w:sz w:val="20"/>
          <w:szCs w:val="20"/>
        </w:rPr>
      </w:pPr>
    </w:p>
    <w:p w:rsidR="00A72EE9" w:rsidRPr="00566BC9" w:rsidRDefault="007F6666" w:rsidP="007F6666">
      <w:pPr>
        <w:pStyle w:val="Ley"/>
        <w:pBdr>
          <w:top w:val="single" w:sz="2" w:space="1" w:color="auto"/>
          <w:left w:val="single" w:sz="2" w:space="4" w:color="auto"/>
          <w:bottom w:val="single" w:sz="2" w:space="1" w:color="auto"/>
          <w:right w:val="single" w:sz="2" w:space="4" w:color="auto"/>
        </w:pBdr>
        <w:ind w:left="0" w:right="0"/>
        <w:rPr>
          <w:rFonts w:cs="Courier New"/>
          <w:b w:val="0"/>
          <w:bCs/>
          <w:sz w:val="20"/>
          <w:szCs w:val="20"/>
        </w:rPr>
      </w:pPr>
      <w:r w:rsidRPr="007F6666">
        <w:rPr>
          <w:rFonts w:cs="Courier New"/>
          <w:b w:val="0"/>
          <w:bCs/>
          <w:sz w:val="20"/>
          <w:szCs w:val="20"/>
        </w:rPr>
        <w:t xml:space="preserve">* </w:t>
      </w:r>
      <w:r w:rsidR="00A72EE9" w:rsidRPr="00566BC9">
        <w:rPr>
          <w:rFonts w:cs="Courier New"/>
          <w:sz w:val="20"/>
          <w:szCs w:val="20"/>
        </w:rPr>
        <w:t>Los derechos de crédito, incluso los créditos futuros</w:t>
      </w:r>
      <w:r w:rsidR="00A72EE9" w:rsidRPr="00566BC9">
        <w:rPr>
          <w:rFonts w:cs="Courier New"/>
          <w:b w:val="0"/>
          <w:bCs/>
          <w:sz w:val="20"/>
          <w:szCs w:val="20"/>
        </w:rPr>
        <w:t xml:space="preserve">, siempre que no estén representados por valores y no tengan la consideración de instrumentos financieros a los efectos de lo previsto en el Real Decreto </w:t>
      </w:r>
      <w:r w:rsidR="00A72EE9" w:rsidRPr="00566BC9">
        <w:rPr>
          <w:rFonts w:cs="Courier New"/>
          <w:b w:val="0"/>
          <w:bCs/>
          <w:sz w:val="20"/>
          <w:szCs w:val="20"/>
        </w:rPr>
        <w:lastRenderedPageBreak/>
        <w:t xml:space="preserve">Ley 5/2005, de 11 de marzo, de reformas urgentes para el impulso a la productividad y para la mejora de la contratación pública, podrán igualmente sujetarse a </w:t>
      </w:r>
      <w:r w:rsidR="00186232">
        <w:rPr>
          <w:rFonts w:cs="Courier New"/>
          <w:b w:val="0"/>
          <w:bCs/>
          <w:sz w:val="20"/>
          <w:szCs w:val="20"/>
        </w:rPr>
        <w:t>PSD</w:t>
      </w:r>
      <w:r w:rsidR="00A72EE9" w:rsidRPr="00566BC9">
        <w:rPr>
          <w:rFonts w:cs="Courier New"/>
          <w:b w:val="0"/>
          <w:bCs/>
          <w:sz w:val="20"/>
          <w:szCs w:val="20"/>
        </w:rPr>
        <w:t>. Para su eficaz constitución deberán inscribirse en el Registro de Bienes Muebles.</w:t>
      </w:r>
    </w:p>
    <w:p w:rsidR="00A72EE9" w:rsidRPr="00566BC9" w:rsidRDefault="00A72EE9" w:rsidP="00566BC9">
      <w:pPr>
        <w:spacing w:line="360" w:lineRule="auto"/>
        <w:jc w:val="both"/>
        <w:rPr>
          <w:rFonts w:cs="Courier New"/>
          <w:bCs/>
          <w:szCs w:val="20"/>
          <w:u w:val="single"/>
        </w:rPr>
      </w:pPr>
    </w:p>
    <w:p w:rsidR="005E56FD" w:rsidRPr="00566BC9" w:rsidRDefault="005E56FD" w:rsidP="00566BC9">
      <w:pPr>
        <w:pStyle w:val="Ley"/>
        <w:ind w:left="0" w:right="0"/>
        <w:rPr>
          <w:rFonts w:cs="Courier New"/>
          <w:sz w:val="20"/>
          <w:szCs w:val="20"/>
        </w:rPr>
      </w:pPr>
      <w:r w:rsidRPr="00566BC9">
        <w:rPr>
          <w:rFonts w:cs="Courier New"/>
          <w:b w:val="0"/>
          <w:bCs/>
          <w:sz w:val="20"/>
          <w:szCs w:val="20"/>
        </w:rPr>
        <w:t xml:space="preserve">Art 55 </w:t>
      </w:r>
      <w:r w:rsidRPr="00566BC9">
        <w:rPr>
          <w:rFonts w:cs="Courier New"/>
          <w:sz w:val="20"/>
          <w:szCs w:val="20"/>
        </w:rPr>
        <w:t xml:space="preserve">NO PODRÁ CONSTITUIRSE </w:t>
      </w:r>
      <w:r w:rsidR="00186232">
        <w:rPr>
          <w:rFonts w:cs="Courier New"/>
          <w:sz w:val="20"/>
          <w:szCs w:val="20"/>
        </w:rPr>
        <w:t>PSD</w:t>
      </w:r>
      <w:r w:rsidRPr="00566BC9">
        <w:rPr>
          <w:rFonts w:cs="Courier New"/>
          <w:sz w:val="20"/>
          <w:szCs w:val="20"/>
        </w:rPr>
        <w:t xml:space="preserve"> SOBRE LOS BIENES </w:t>
      </w:r>
      <w:r w:rsidRPr="00566BC9">
        <w:rPr>
          <w:rFonts w:cs="Courier New"/>
          <w:b w:val="0"/>
          <w:bCs/>
          <w:sz w:val="20"/>
          <w:szCs w:val="20"/>
        </w:rPr>
        <w:t>expresados en el artículo</w:t>
      </w:r>
      <w:r w:rsidRPr="00566BC9">
        <w:rPr>
          <w:rFonts w:cs="Courier New"/>
          <w:sz w:val="20"/>
          <w:szCs w:val="20"/>
        </w:rPr>
        <w:t xml:space="preserve"> 12 O QUE POR PACTO HUBIEREN SIDO HIPOTECADOS CON ARREGLO AL </w:t>
      </w:r>
      <w:r w:rsidRPr="00566BC9">
        <w:rPr>
          <w:rFonts w:cs="Courier New"/>
          <w:b w:val="0"/>
          <w:bCs/>
          <w:sz w:val="20"/>
          <w:szCs w:val="20"/>
        </w:rPr>
        <w:t xml:space="preserve">artículo </w:t>
      </w:r>
      <w:r w:rsidRPr="00566BC9">
        <w:rPr>
          <w:rFonts w:cs="Courier New"/>
          <w:sz w:val="20"/>
          <w:szCs w:val="20"/>
        </w:rPr>
        <w:t>111 LH.</w:t>
      </w:r>
    </w:p>
    <w:p w:rsidR="005E56FD" w:rsidRPr="00566BC9" w:rsidRDefault="005E56FD" w:rsidP="00566BC9">
      <w:pPr>
        <w:pStyle w:val="Ley"/>
        <w:ind w:left="0" w:right="0"/>
        <w:rPr>
          <w:rFonts w:cs="Courier New"/>
          <w:sz w:val="20"/>
          <w:szCs w:val="20"/>
        </w:rPr>
      </w:pPr>
      <w:r w:rsidRPr="00566BC9">
        <w:rPr>
          <w:rFonts w:cs="Courier New"/>
          <w:sz w:val="20"/>
          <w:szCs w:val="20"/>
        </w:rPr>
        <w:t>Tampoco podrá constituirse prenda ordinaria sobre bienes que se hallen pignorados con arreglo a esta Ley.</w:t>
      </w:r>
    </w:p>
    <w:p w:rsidR="007A392F" w:rsidRPr="00566BC9" w:rsidRDefault="007A392F" w:rsidP="00566BC9">
      <w:pPr>
        <w:spacing w:line="360" w:lineRule="auto"/>
        <w:jc w:val="both"/>
        <w:rPr>
          <w:rFonts w:cs="Courier New"/>
          <w:b/>
          <w:bCs/>
          <w:szCs w:val="20"/>
        </w:rPr>
      </w:pPr>
    </w:p>
    <w:p w:rsidR="005E56FD" w:rsidRPr="00566BC9" w:rsidRDefault="005E56FD" w:rsidP="00566BC9">
      <w:pPr>
        <w:pStyle w:val="Ley"/>
        <w:ind w:left="0" w:right="0"/>
        <w:rPr>
          <w:rFonts w:cs="Courier New"/>
          <w:b w:val="0"/>
          <w:bCs/>
          <w:sz w:val="20"/>
          <w:szCs w:val="20"/>
        </w:rPr>
      </w:pPr>
      <w:r w:rsidRPr="00566BC9">
        <w:rPr>
          <w:rFonts w:cs="Courier New"/>
          <w:b w:val="0"/>
          <w:bCs/>
          <w:sz w:val="20"/>
          <w:szCs w:val="20"/>
        </w:rPr>
        <w:t xml:space="preserve">Art 56 La constitución de la prenda </w:t>
      </w:r>
      <w:r w:rsidRPr="00566BC9">
        <w:rPr>
          <w:rFonts w:cs="Courier New"/>
          <w:sz w:val="20"/>
          <w:szCs w:val="20"/>
        </w:rPr>
        <w:t>no perjudicará, en ningún caso, los derechos legítimamente adquiridos, en virtud de documento de fecha auténtica anterior</w:t>
      </w:r>
      <w:r w:rsidRPr="00566BC9">
        <w:rPr>
          <w:rFonts w:cs="Courier New"/>
          <w:b w:val="0"/>
          <w:bCs/>
          <w:sz w:val="20"/>
          <w:szCs w:val="20"/>
        </w:rPr>
        <w:t xml:space="preserve">, por terceras personas sobre los bienes pignorados </w:t>
      </w:r>
      <w:r w:rsidRPr="00566BC9">
        <w:rPr>
          <w:rFonts w:cs="Courier New"/>
          <w:sz w:val="20"/>
          <w:szCs w:val="20"/>
        </w:rPr>
        <w:t>y sin perjuicio de la responsabilidad, civil y criminal</w:t>
      </w:r>
      <w:r w:rsidRPr="00566BC9">
        <w:rPr>
          <w:rFonts w:cs="Courier New"/>
          <w:b w:val="0"/>
          <w:bCs/>
          <w:sz w:val="20"/>
          <w:szCs w:val="20"/>
        </w:rPr>
        <w:t>, en que incurriere el que defraudase a otro ofreciendo en prenda como libres las cosas que sabía estaban gravadas o fingiéndose dueño de las que no le pertenecen.</w:t>
      </w:r>
    </w:p>
    <w:p w:rsidR="005E56FD" w:rsidRPr="00566BC9" w:rsidRDefault="005E56FD" w:rsidP="00566BC9">
      <w:pPr>
        <w:spacing w:line="360" w:lineRule="auto"/>
        <w:jc w:val="both"/>
        <w:rPr>
          <w:rFonts w:cs="Courier New"/>
          <w:szCs w:val="20"/>
        </w:rPr>
      </w:pPr>
      <w:r w:rsidRPr="00566BC9">
        <w:rPr>
          <w:rFonts w:cs="Courier New"/>
          <w:szCs w:val="20"/>
        </w:rPr>
        <w:t>[</w:t>
      </w:r>
    </w:p>
    <w:p w:rsidR="007A392F" w:rsidRPr="00566BC9" w:rsidRDefault="00D81809" w:rsidP="00566BC9">
      <w:pPr>
        <w:spacing w:line="360" w:lineRule="auto"/>
        <w:jc w:val="center"/>
        <w:rPr>
          <w:rFonts w:cs="Courier New"/>
          <w:b/>
          <w:bCs/>
          <w:szCs w:val="20"/>
        </w:rPr>
      </w:pPr>
      <w:r w:rsidRPr="00566BC9">
        <w:rPr>
          <w:rFonts w:cs="Courier New"/>
          <w:b/>
          <w:bCs/>
          <w:szCs w:val="20"/>
        </w:rPr>
        <w:t>CONTENIDO</w:t>
      </w:r>
    </w:p>
    <w:p w:rsidR="00D81809" w:rsidRPr="00566BC9" w:rsidRDefault="00D81809" w:rsidP="00566BC9">
      <w:pPr>
        <w:spacing w:line="360" w:lineRule="auto"/>
        <w:jc w:val="both"/>
        <w:rPr>
          <w:rFonts w:cs="Courier New"/>
          <w:szCs w:val="20"/>
        </w:rPr>
      </w:pPr>
    </w:p>
    <w:p w:rsidR="007A392F" w:rsidRPr="00566BC9" w:rsidRDefault="007A392F" w:rsidP="00566BC9">
      <w:pPr>
        <w:pStyle w:val="Ley"/>
        <w:ind w:left="0" w:right="0"/>
        <w:rPr>
          <w:rFonts w:cs="Courier New"/>
          <w:b w:val="0"/>
          <w:bCs/>
          <w:sz w:val="20"/>
          <w:szCs w:val="20"/>
        </w:rPr>
      </w:pPr>
      <w:r w:rsidRPr="00186232">
        <w:rPr>
          <w:rFonts w:cs="Courier New"/>
          <w:sz w:val="20"/>
          <w:szCs w:val="20"/>
        </w:rPr>
        <w:t>El deudor podrá devolver al acreedor, en cualquier tiempo</w:t>
      </w:r>
      <w:r w:rsidRPr="00566BC9">
        <w:rPr>
          <w:rFonts w:cs="Courier New"/>
          <w:b w:val="0"/>
          <w:bCs/>
          <w:sz w:val="20"/>
          <w:szCs w:val="20"/>
        </w:rPr>
        <w:t>, el importe del principal, con los intereses devengados hasta el día.</w:t>
      </w:r>
    </w:p>
    <w:p w:rsidR="007A392F" w:rsidRPr="00566BC9" w:rsidRDefault="007A392F" w:rsidP="00566BC9">
      <w:pPr>
        <w:pStyle w:val="Ley"/>
        <w:ind w:left="0" w:right="0"/>
        <w:rPr>
          <w:rFonts w:cs="Courier New"/>
          <w:b w:val="0"/>
          <w:bCs/>
          <w:sz w:val="20"/>
          <w:szCs w:val="20"/>
        </w:rPr>
      </w:pPr>
    </w:p>
    <w:p w:rsidR="007A392F" w:rsidRPr="00566BC9" w:rsidRDefault="007A392F" w:rsidP="00566BC9">
      <w:pPr>
        <w:pStyle w:val="Ley"/>
        <w:ind w:left="0" w:right="0"/>
        <w:rPr>
          <w:rFonts w:cs="Courier New"/>
          <w:b w:val="0"/>
          <w:bCs/>
          <w:sz w:val="20"/>
          <w:szCs w:val="20"/>
        </w:rPr>
      </w:pPr>
      <w:r w:rsidRPr="00186232">
        <w:rPr>
          <w:rFonts w:cs="Courier New"/>
          <w:sz w:val="20"/>
          <w:szCs w:val="20"/>
        </w:rPr>
        <w:t>El dueño de los bienes pignorados, a todos los efectos legales, tendrá la consideración de depositario</w:t>
      </w:r>
      <w:r w:rsidRPr="00566BC9">
        <w:rPr>
          <w:rFonts w:cs="Courier New"/>
          <w:b w:val="0"/>
          <w:bCs/>
          <w:sz w:val="20"/>
          <w:szCs w:val="20"/>
        </w:rPr>
        <w:t xml:space="preserve"> de los mismos, con la consiguiente responsabilidad civil y criminal, no obstante su derecho a usar de los mismos sin menoscabo de su valor.</w:t>
      </w:r>
    </w:p>
    <w:p w:rsidR="007A392F" w:rsidRPr="00566BC9" w:rsidRDefault="007A392F" w:rsidP="00566BC9">
      <w:pPr>
        <w:pStyle w:val="Ley"/>
        <w:ind w:left="0" w:right="0"/>
        <w:rPr>
          <w:rFonts w:cs="Courier New"/>
          <w:b w:val="0"/>
          <w:bCs/>
          <w:sz w:val="20"/>
          <w:szCs w:val="20"/>
        </w:rPr>
      </w:pPr>
      <w:r w:rsidRPr="00566BC9">
        <w:rPr>
          <w:rFonts w:cs="Courier New"/>
          <w:b w:val="0"/>
          <w:bCs/>
          <w:sz w:val="20"/>
          <w:szCs w:val="20"/>
        </w:rPr>
        <w:t>El acreedor podrá exigir, a la muerte de dicho depositario legal, que los bienes pignorados se entreguen materialmente en depósito a otra persona.</w:t>
      </w:r>
    </w:p>
    <w:p w:rsidR="007A392F" w:rsidRPr="00566BC9" w:rsidRDefault="007A392F" w:rsidP="00566BC9">
      <w:pPr>
        <w:pStyle w:val="Ley"/>
        <w:ind w:left="0" w:right="0"/>
        <w:rPr>
          <w:rFonts w:cs="Courier New"/>
          <w:b w:val="0"/>
          <w:bCs/>
          <w:sz w:val="20"/>
          <w:szCs w:val="20"/>
        </w:rPr>
      </w:pPr>
    </w:p>
    <w:p w:rsidR="007A392F" w:rsidRPr="00566BC9" w:rsidRDefault="007A392F" w:rsidP="00566BC9">
      <w:pPr>
        <w:pStyle w:val="Ley"/>
        <w:ind w:left="0" w:right="0"/>
        <w:rPr>
          <w:rFonts w:cs="Courier New"/>
          <w:b w:val="0"/>
          <w:bCs/>
          <w:sz w:val="20"/>
          <w:szCs w:val="20"/>
        </w:rPr>
      </w:pPr>
      <w:r w:rsidRPr="00BC71DA">
        <w:rPr>
          <w:rFonts w:cs="Courier New"/>
          <w:sz w:val="20"/>
          <w:szCs w:val="20"/>
        </w:rPr>
        <w:t>Los bienes pignorados no se podrán trasladar del lugar en que se encuentren</w:t>
      </w:r>
      <w:r w:rsidRPr="00566BC9">
        <w:rPr>
          <w:rFonts w:cs="Courier New"/>
          <w:b w:val="0"/>
          <w:bCs/>
          <w:sz w:val="20"/>
          <w:szCs w:val="20"/>
        </w:rPr>
        <w:t>, según la escritura o póliza, sin consentimiento del acreedor.</w:t>
      </w:r>
    </w:p>
    <w:p w:rsidR="007A392F" w:rsidRPr="00566BC9" w:rsidRDefault="007A392F" w:rsidP="00566BC9">
      <w:pPr>
        <w:pStyle w:val="Ley"/>
        <w:ind w:left="0" w:right="0"/>
        <w:rPr>
          <w:rFonts w:cs="Courier New"/>
          <w:b w:val="0"/>
          <w:bCs/>
          <w:sz w:val="20"/>
          <w:szCs w:val="20"/>
        </w:rPr>
      </w:pPr>
    </w:p>
    <w:p w:rsidR="007A392F" w:rsidRPr="00566BC9" w:rsidRDefault="007A392F" w:rsidP="00566BC9">
      <w:pPr>
        <w:pStyle w:val="Ley"/>
        <w:ind w:left="0" w:right="0"/>
        <w:rPr>
          <w:rFonts w:cs="Courier New"/>
          <w:b w:val="0"/>
          <w:bCs/>
          <w:sz w:val="20"/>
          <w:szCs w:val="20"/>
        </w:rPr>
      </w:pPr>
      <w:r w:rsidRPr="00566BC9">
        <w:rPr>
          <w:rFonts w:cs="Courier New"/>
          <w:b w:val="0"/>
          <w:bCs/>
          <w:sz w:val="20"/>
          <w:szCs w:val="20"/>
        </w:rPr>
        <w:t xml:space="preserve">Son de cuenta del deudor las expensas o </w:t>
      </w:r>
      <w:r w:rsidRPr="00BC71DA">
        <w:rPr>
          <w:rFonts w:cs="Courier New"/>
          <w:sz w:val="20"/>
          <w:szCs w:val="20"/>
        </w:rPr>
        <w:t>gastos necesarios</w:t>
      </w:r>
      <w:r w:rsidRPr="00566BC9">
        <w:rPr>
          <w:rFonts w:cs="Courier New"/>
          <w:b w:val="0"/>
          <w:bCs/>
          <w:sz w:val="20"/>
          <w:szCs w:val="20"/>
        </w:rPr>
        <w:t xml:space="preserve"> para la debida conservación, reparación, administración y recolección de los bienes pignorados.</w:t>
      </w:r>
    </w:p>
    <w:p w:rsidR="00D81809" w:rsidRPr="00566BC9" w:rsidRDefault="00D81809" w:rsidP="00566BC9">
      <w:pPr>
        <w:pStyle w:val="Ley"/>
        <w:ind w:left="0" w:right="0"/>
        <w:rPr>
          <w:rFonts w:cs="Courier New"/>
          <w:b w:val="0"/>
          <w:bCs/>
          <w:sz w:val="20"/>
          <w:szCs w:val="20"/>
        </w:rPr>
      </w:pPr>
    </w:p>
    <w:p w:rsidR="007A392F" w:rsidRPr="00566BC9" w:rsidRDefault="007A392F" w:rsidP="00566BC9">
      <w:pPr>
        <w:pStyle w:val="Ley"/>
        <w:ind w:left="0" w:right="0"/>
        <w:rPr>
          <w:rFonts w:cs="Courier New"/>
          <w:b w:val="0"/>
          <w:bCs/>
          <w:sz w:val="20"/>
          <w:szCs w:val="20"/>
        </w:rPr>
      </w:pPr>
      <w:r w:rsidRPr="00566BC9">
        <w:rPr>
          <w:rFonts w:cs="Courier New"/>
          <w:b w:val="0"/>
          <w:bCs/>
          <w:sz w:val="20"/>
          <w:szCs w:val="20"/>
        </w:rPr>
        <w:t xml:space="preserve">Si el deudor hiciere </w:t>
      </w:r>
      <w:r w:rsidRPr="00BC71DA">
        <w:rPr>
          <w:rFonts w:cs="Courier New"/>
          <w:sz w:val="20"/>
          <w:szCs w:val="20"/>
        </w:rPr>
        <w:t xml:space="preserve">mal uso de los bienes o incumpliere las obligaciones </w:t>
      </w:r>
      <w:r w:rsidRPr="00566BC9">
        <w:rPr>
          <w:rFonts w:cs="Courier New"/>
          <w:b w:val="0"/>
          <w:bCs/>
          <w:sz w:val="20"/>
          <w:szCs w:val="20"/>
        </w:rPr>
        <w:t>establecidas en los artículos anteriores, el acreedor podrá exigir la devolución de la cantidad adecuada o la inmediata venta de la prenda, sin perjuicio de las responsabilidades que procedieren.</w:t>
      </w:r>
    </w:p>
    <w:p w:rsidR="007A392F" w:rsidRPr="00566BC9" w:rsidRDefault="007A392F" w:rsidP="00566BC9">
      <w:pPr>
        <w:pStyle w:val="Ley"/>
        <w:ind w:left="0" w:right="0"/>
        <w:rPr>
          <w:rFonts w:cs="Courier New"/>
          <w:b w:val="0"/>
          <w:bCs/>
          <w:sz w:val="20"/>
          <w:szCs w:val="20"/>
        </w:rPr>
      </w:pPr>
      <w:r w:rsidRPr="00566BC9">
        <w:rPr>
          <w:rFonts w:cs="Courier New"/>
          <w:b w:val="0"/>
          <w:bCs/>
          <w:sz w:val="20"/>
          <w:szCs w:val="20"/>
        </w:rPr>
        <w:t xml:space="preserve">La </w:t>
      </w:r>
      <w:r w:rsidRPr="00BC71DA">
        <w:rPr>
          <w:rFonts w:cs="Courier New"/>
          <w:sz w:val="20"/>
          <w:szCs w:val="20"/>
        </w:rPr>
        <w:t>pérdida o deterioro</w:t>
      </w:r>
      <w:r w:rsidRPr="00566BC9">
        <w:rPr>
          <w:rFonts w:cs="Courier New"/>
          <w:b w:val="0"/>
          <w:bCs/>
          <w:sz w:val="20"/>
          <w:szCs w:val="20"/>
        </w:rPr>
        <w:t xml:space="preserve"> de dichos bienes dará derecho a la indemnización correspondiente, exigible a los responsables del daño y, en su caso, a la entidad aseguradora.</w:t>
      </w:r>
    </w:p>
    <w:p w:rsidR="007A392F" w:rsidRPr="00566BC9" w:rsidRDefault="007A392F" w:rsidP="00566BC9">
      <w:pPr>
        <w:pStyle w:val="Ley"/>
        <w:ind w:left="0" w:right="0"/>
        <w:rPr>
          <w:rFonts w:cs="Courier New"/>
          <w:b w:val="0"/>
          <w:bCs/>
          <w:sz w:val="20"/>
          <w:szCs w:val="20"/>
        </w:rPr>
      </w:pPr>
    </w:p>
    <w:p w:rsidR="00D81809" w:rsidRPr="00566BC9" w:rsidRDefault="00D81809" w:rsidP="00BC71DA">
      <w:pPr>
        <w:pStyle w:val="Ley"/>
        <w:ind w:left="0" w:right="0"/>
        <w:rPr>
          <w:rFonts w:cs="Courier New"/>
          <w:b w:val="0"/>
          <w:bCs/>
          <w:sz w:val="20"/>
          <w:szCs w:val="20"/>
        </w:rPr>
      </w:pPr>
      <w:r w:rsidRPr="00566BC9">
        <w:rPr>
          <w:rFonts w:cs="Courier New"/>
          <w:b w:val="0"/>
          <w:bCs/>
          <w:sz w:val="20"/>
          <w:szCs w:val="20"/>
        </w:rPr>
        <w:t xml:space="preserve">El acreedor podrá comprobar la existencia de los bienes pignorados e </w:t>
      </w:r>
      <w:r w:rsidRPr="00BC71DA">
        <w:rPr>
          <w:rFonts w:cs="Courier New"/>
          <w:sz w:val="20"/>
          <w:szCs w:val="20"/>
        </w:rPr>
        <w:t>inspeccionar</w:t>
      </w:r>
      <w:r w:rsidRPr="00566BC9">
        <w:rPr>
          <w:rFonts w:cs="Courier New"/>
          <w:b w:val="0"/>
          <w:bCs/>
          <w:sz w:val="20"/>
          <w:szCs w:val="20"/>
        </w:rPr>
        <w:t xml:space="preserve"> el estado de los mismos. La resistencia del dueño de los bienes al cumplimiento de este deber, después de haber sido requerido notarial o judicialmente al efecto, facultará al acreedor para solicitar del Juzgado competente, acreditando ese requerimiento y la subsistencia de la prenda inscrita a su favor, que se le autorice, con intervención judicial, para penetrar en el local o lugar donde los bienes estuvieren depositados.</w:t>
      </w:r>
    </w:p>
    <w:p w:rsidR="00D81809" w:rsidRPr="00566BC9" w:rsidRDefault="00D81809" w:rsidP="00566BC9">
      <w:pPr>
        <w:pStyle w:val="Ley"/>
        <w:ind w:left="0" w:right="0"/>
        <w:rPr>
          <w:rFonts w:cs="Courier New"/>
          <w:b w:val="0"/>
          <w:bCs/>
          <w:sz w:val="20"/>
          <w:szCs w:val="20"/>
        </w:rPr>
      </w:pPr>
      <w:r w:rsidRPr="00566BC9">
        <w:rPr>
          <w:rFonts w:cs="Courier New"/>
          <w:b w:val="0"/>
          <w:bCs/>
          <w:sz w:val="20"/>
          <w:szCs w:val="20"/>
        </w:rPr>
        <w:t>Lo dispuesto en los párrafos que anteceden se entiende, sin perjuicio del vencimiento de la obligación garantizada, desde el requerimiento.</w:t>
      </w:r>
    </w:p>
    <w:p w:rsidR="007A392F" w:rsidRPr="00566BC9" w:rsidRDefault="007A392F" w:rsidP="00566BC9">
      <w:pPr>
        <w:pStyle w:val="Ley"/>
        <w:ind w:left="0" w:right="0"/>
        <w:rPr>
          <w:rFonts w:cs="Courier New"/>
          <w:b w:val="0"/>
          <w:bCs/>
          <w:sz w:val="20"/>
          <w:szCs w:val="20"/>
        </w:rPr>
      </w:pPr>
    </w:p>
    <w:p w:rsidR="007A392F" w:rsidRPr="00566BC9" w:rsidRDefault="007A392F" w:rsidP="00566BC9">
      <w:pPr>
        <w:pStyle w:val="Ley"/>
        <w:ind w:left="0" w:right="0"/>
        <w:rPr>
          <w:rFonts w:cs="Courier New"/>
          <w:b w:val="0"/>
          <w:bCs/>
          <w:sz w:val="20"/>
          <w:szCs w:val="20"/>
        </w:rPr>
      </w:pPr>
      <w:r w:rsidRPr="00566BC9">
        <w:rPr>
          <w:rFonts w:cs="Courier New"/>
          <w:b w:val="0"/>
          <w:bCs/>
          <w:sz w:val="20"/>
          <w:szCs w:val="20"/>
        </w:rPr>
        <w:t xml:space="preserve">En caso de </w:t>
      </w:r>
      <w:r w:rsidRPr="00BC71DA">
        <w:rPr>
          <w:rFonts w:cs="Courier New"/>
          <w:sz w:val="20"/>
          <w:szCs w:val="20"/>
        </w:rPr>
        <w:t>abandono de los bienes pignorados</w:t>
      </w:r>
      <w:r w:rsidRPr="00566BC9">
        <w:rPr>
          <w:rFonts w:cs="Courier New"/>
          <w:b w:val="0"/>
          <w:bCs/>
          <w:sz w:val="20"/>
          <w:szCs w:val="20"/>
        </w:rPr>
        <w:t>, se entenderá vencida la obligación, y podrá el acreedor encargarse de la conservación, administración y, en su caso, de la recolección de dichos bienes, bajo su exclusiva responsabilidad, del modo y forma pactado en la escritura o póliza de constitución de la prenda.</w:t>
      </w:r>
    </w:p>
    <w:p w:rsidR="007A392F" w:rsidRPr="00566BC9" w:rsidRDefault="007A392F" w:rsidP="00566BC9">
      <w:pPr>
        <w:pStyle w:val="Ley"/>
        <w:ind w:left="0" w:right="0"/>
        <w:rPr>
          <w:rFonts w:cs="Courier New"/>
          <w:b w:val="0"/>
          <w:bCs/>
          <w:sz w:val="20"/>
          <w:szCs w:val="20"/>
        </w:rPr>
      </w:pPr>
    </w:p>
    <w:p w:rsidR="007A392F" w:rsidRPr="00566BC9" w:rsidRDefault="007A392F" w:rsidP="00566BC9">
      <w:pPr>
        <w:pStyle w:val="Ley"/>
        <w:ind w:left="0" w:right="0"/>
        <w:rPr>
          <w:rFonts w:cs="Courier New"/>
          <w:b w:val="0"/>
          <w:bCs/>
          <w:sz w:val="20"/>
          <w:szCs w:val="20"/>
        </w:rPr>
      </w:pPr>
      <w:r w:rsidRPr="00566BC9">
        <w:rPr>
          <w:rFonts w:cs="Courier New"/>
          <w:b w:val="0"/>
          <w:bCs/>
          <w:sz w:val="20"/>
          <w:szCs w:val="20"/>
        </w:rPr>
        <w:t xml:space="preserve">Cuando el deudor, con consentimiento del acreedor, decidiere vender, en todo o en parte, los bienes pignorados, tendrá el último </w:t>
      </w:r>
      <w:r w:rsidRPr="00BC71DA">
        <w:rPr>
          <w:rFonts w:cs="Courier New"/>
          <w:sz w:val="20"/>
          <w:szCs w:val="20"/>
        </w:rPr>
        <w:t>derecho preferente para adquirirlos por dación en pago</w:t>
      </w:r>
      <w:r w:rsidRPr="00566BC9">
        <w:rPr>
          <w:rFonts w:cs="Courier New"/>
          <w:b w:val="0"/>
          <w:bCs/>
          <w:sz w:val="20"/>
          <w:szCs w:val="20"/>
        </w:rPr>
        <w:t>, siempre que el precio convenido para esa proyectada venta fuere inferior al total importe del crédito, y quedará subsistente por la diferencia.</w:t>
      </w:r>
    </w:p>
    <w:p w:rsidR="007A392F" w:rsidRPr="00566BC9" w:rsidRDefault="007A392F" w:rsidP="00566BC9">
      <w:pPr>
        <w:pStyle w:val="Ley"/>
        <w:ind w:left="0" w:right="0"/>
        <w:rPr>
          <w:rFonts w:cs="Courier New"/>
          <w:b w:val="0"/>
          <w:bCs/>
          <w:sz w:val="20"/>
          <w:szCs w:val="20"/>
        </w:rPr>
      </w:pPr>
    </w:p>
    <w:p w:rsidR="007A392F" w:rsidRPr="00566BC9" w:rsidRDefault="007A392F" w:rsidP="00566BC9">
      <w:pPr>
        <w:pStyle w:val="Ley"/>
        <w:ind w:left="0" w:right="0"/>
        <w:rPr>
          <w:rFonts w:cs="Courier New"/>
          <w:b w:val="0"/>
          <w:bCs/>
          <w:sz w:val="20"/>
          <w:szCs w:val="20"/>
        </w:rPr>
      </w:pPr>
      <w:r w:rsidRPr="00566BC9">
        <w:rPr>
          <w:rFonts w:cs="Courier New"/>
          <w:b w:val="0"/>
          <w:bCs/>
          <w:sz w:val="20"/>
          <w:szCs w:val="20"/>
        </w:rPr>
        <w:t xml:space="preserve">No obstante lo establecido en el párrafo primero del artículo 10, </w:t>
      </w:r>
      <w:r w:rsidRPr="00BC71DA">
        <w:rPr>
          <w:rFonts w:cs="Courier New"/>
          <w:sz w:val="20"/>
          <w:szCs w:val="20"/>
        </w:rPr>
        <w:t>serán satisfechos con prelación al crédito pignoraticio</w:t>
      </w:r>
      <w:r w:rsidRPr="00566BC9">
        <w:rPr>
          <w:rFonts w:cs="Courier New"/>
          <w:b w:val="0"/>
          <w:bCs/>
          <w:sz w:val="20"/>
          <w:szCs w:val="20"/>
        </w:rPr>
        <w:t>:</w:t>
      </w:r>
    </w:p>
    <w:p w:rsidR="007A392F" w:rsidRPr="00566BC9" w:rsidRDefault="007A392F" w:rsidP="00566BC9">
      <w:pPr>
        <w:pStyle w:val="Ley"/>
        <w:ind w:left="0" w:right="0"/>
        <w:rPr>
          <w:rFonts w:cs="Courier New"/>
          <w:b w:val="0"/>
          <w:bCs/>
          <w:sz w:val="20"/>
          <w:szCs w:val="20"/>
        </w:rPr>
      </w:pPr>
      <w:r w:rsidRPr="00566BC9">
        <w:rPr>
          <w:rFonts w:cs="Courier New"/>
          <w:b w:val="0"/>
          <w:bCs/>
          <w:sz w:val="20"/>
          <w:szCs w:val="20"/>
        </w:rPr>
        <w:t xml:space="preserve">1.º Los créditos debidamente justificados por </w:t>
      </w:r>
      <w:r w:rsidRPr="00BC71DA">
        <w:rPr>
          <w:rFonts w:cs="Courier New"/>
          <w:b w:val="0"/>
          <w:bCs/>
          <w:sz w:val="20"/>
          <w:szCs w:val="20"/>
          <w:u w:val="single"/>
        </w:rPr>
        <w:t>semillas, gastos de cultivo y recolección</w:t>
      </w:r>
      <w:r w:rsidRPr="00566BC9">
        <w:rPr>
          <w:rFonts w:cs="Courier New"/>
          <w:b w:val="0"/>
          <w:bCs/>
          <w:sz w:val="20"/>
          <w:szCs w:val="20"/>
        </w:rPr>
        <w:t xml:space="preserve"> de las cosechas o frutos.</w:t>
      </w:r>
    </w:p>
    <w:p w:rsidR="007A392F" w:rsidRPr="00566BC9" w:rsidRDefault="007A392F" w:rsidP="00566BC9">
      <w:pPr>
        <w:pStyle w:val="Ley"/>
        <w:ind w:left="0" w:right="0"/>
        <w:rPr>
          <w:rFonts w:cs="Courier New"/>
          <w:b w:val="0"/>
          <w:bCs/>
          <w:sz w:val="20"/>
          <w:szCs w:val="20"/>
        </w:rPr>
      </w:pPr>
      <w:r w:rsidRPr="00566BC9">
        <w:rPr>
          <w:rFonts w:cs="Courier New"/>
          <w:b w:val="0"/>
          <w:bCs/>
          <w:sz w:val="20"/>
          <w:szCs w:val="20"/>
        </w:rPr>
        <w:t xml:space="preserve">2.º Los de </w:t>
      </w:r>
      <w:r w:rsidRPr="00BC71DA">
        <w:rPr>
          <w:rFonts w:cs="Courier New"/>
          <w:b w:val="0"/>
          <w:bCs/>
          <w:sz w:val="20"/>
          <w:szCs w:val="20"/>
          <w:u w:val="single"/>
        </w:rPr>
        <w:t>alquileres o rentas de los últimos doce meses</w:t>
      </w:r>
      <w:r w:rsidRPr="00566BC9">
        <w:rPr>
          <w:rFonts w:cs="Courier New"/>
          <w:b w:val="0"/>
          <w:bCs/>
          <w:sz w:val="20"/>
          <w:szCs w:val="20"/>
        </w:rPr>
        <w:t xml:space="preserve"> de la finca en que se produjeren, almacenaren o depositaren los bienes pignorados.</w:t>
      </w:r>
    </w:p>
    <w:p w:rsidR="007A392F" w:rsidRPr="00566BC9" w:rsidRDefault="007A392F" w:rsidP="00566BC9">
      <w:pPr>
        <w:pStyle w:val="Ley"/>
        <w:ind w:left="0" w:right="0"/>
        <w:rPr>
          <w:rFonts w:cs="Courier New"/>
          <w:b w:val="0"/>
          <w:bCs/>
          <w:sz w:val="20"/>
          <w:szCs w:val="20"/>
        </w:rPr>
      </w:pPr>
      <w:r w:rsidRPr="00566BC9">
        <w:rPr>
          <w:rFonts w:cs="Courier New"/>
          <w:b w:val="0"/>
          <w:bCs/>
          <w:sz w:val="20"/>
          <w:szCs w:val="20"/>
        </w:rPr>
        <w:t>En caso de concurso, se estará a lo dispuesto en la Ley Concursal.</w:t>
      </w:r>
    </w:p>
    <w:p w:rsidR="007A392F" w:rsidRPr="00566BC9" w:rsidRDefault="007A392F" w:rsidP="00566BC9">
      <w:pPr>
        <w:spacing w:line="360" w:lineRule="auto"/>
        <w:jc w:val="both"/>
        <w:rPr>
          <w:rFonts w:cs="Courier New"/>
          <w:b/>
          <w:szCs w:val="20"/>
          <w:u w:val="single"/>
        </w:rPr>
      </w:pPr>
    </w:p>
    <w:p w:rsidR="00AC6154" w:rsidRPr="00566BC9" w:rsidRDefault="003047F7" w:rsidP="00566BC9">
      <w:pPr>
        <w:spacing w:line="360" w:lineRule="auto"/>
        <w:jc w:val="both"/>
        <w:rPr>
          <w:rFonts w:cs="Courier New"/>
          <w:b/>
          <w:bCs/>
          <w:color w:val="0070C0"/>
          <w:szCs w:val="20"/>
        </w:rPr>
      </w:pPr>
      <w:r w:rsidRPr="00566BC9">
        <w:rPr>
          <w:rFonts w:cs="Courier New"/>
          <w:b/>
          <w:bCs/>
          <w:color w:val="0070C0"/>
          <w:szCs w:val="20"/>
        </w:rPr>
        <w:t xml:space="preserve">EXTINCIÓN </w:t>
      </w:r>
    </w:p>
    <w:p w:rsidR="00F83DEF" w:rsidRDefault="00F83DEF" w:rsidP="00566BC9">
      <w:pPr>
        <w:spacing w:line="360" w:lineRule="auto"/>
        <w:jc w:val="both"/>
        <w:rPr>
          <w:rFonts w:cs="Courier New"/>
          <w:bCs/>
          <w:szCs w:val="20"/>
        </w:rPr>
      </w:pPr>
    </w:p>
    <w:p w:rsidR="00AC6154" w:rsidRDefault="00AC6154" w:rsidP="00566BC9">
      <w:pPr>
        <w:spacing w:line="360" w:lineRule="auto"/>
        <w:jc w:val="both"/>
        <w:rPr>
          <w:rFonts w:cs="Courier New"/>
          <w:bCs/>
          <w:szCs w:val="20"/>
        </w:rPr>
      </w:pPr>
      <w:r w:rsidRPr="00566BC9">
        <w:rPr>
          <w:rFonts w:cs="Courier New"/>
          <w:bCs/>
          <w:szCs w:val="20"/>
        </w:rPr>
        <w:t xml:space="preserve">La </w:t>
      </w:r>
      <w:r w:rsidR="00186232">
        <w:rPr>
          <w:rFonts w:cs="Courier New"/>
          <w:bCs/>
          <w:szCs w:val="20"/>
        </w:rPr>
        <w:t>LHMBSP</w:t>
      </w:r>
      <w:r w:rsidRPr="00566BC9">
        <w:rPr>
          <w:rFonts w:cs="Courier New"/>
          <w:bCs/>
          <w:szCs w:val="20"/>
        </w:rPr>
        <w:t xml:space="preserve">  no contiene reglas generales acerca de la extinción del derecho real de hipoteca mobiliaria. Por ello, serán aplicables las normas comunes de la legislación civil e hipotecaria, en cuanto no estén afectadas por sus particularidades.</w:t>
      </w:r>
    </w:p>
    <w:p w:rsidR="00186232" w:rsidRPr="00566BC9" w:rsidRDefault="00186232" w:rsidP="00566BC9">
      <w:pPr>
        <w:spacing w:line="360" w:lineRule="auto"/>
        <w:jc w:val="both"/>
        <w:rPr>
          <w:rFonts w:cs="Courier New"/>
          <w:bCs/>
          <w:szCs w:val="20"/>
        </w:rPr>
      </w:pPr>
    </w:p>
    <w:p w:rsidR="00AC6154" w:rsidRPr="00566BC9" w:rsidRDefault="00B85E46" w:rsidP="00236A7A">
      <w:pPr>
        <w:spacing w:line="360" w:lineRule="auto"/>
        <w:jc w:val="both"/>
        <w:rPr>
          <w:rFonts w:cs="Courier New"/>
          <w:bCs/>
          <w:szCs w:val="20"/>
        </w:rPr>
      </w:pPr>
      <w:r w:rsidRPr="00566BC9">
        <w:rPr>
          <w:rFonts w:cs="Courier New"/>
          <w:b/>
          <w:szCs w:val="20"/>
        </w:rPr>
        <w:t>VENCIMIENTO ANTICIPADO</w:t>
      </w:r>
      <w:r w:rsidRPr="00566BC9">
        <w:rPr>
          <w:rFonts w:cs="Courier New"/>
          <w:bCs/>
          <w:szCs w:val="20"/>
        </w:rPr>
        <w:t xml:space="preserve">. </w:t>
      </w:r>
      <w:r w:rsidR="00AC6154" w:rsidRPr="00566BC9">
        <w:rPr>
          <w:rFonts w:cs="Courier New"/>
          <w:bCs/>
          <w:szCs w:val="20"/>
        </w:rPr>
        <w:t>Lo que sí establece la LHM es la posibilidad,  en determinados supuestos, de que el acreedor dé por vencida la obligación aunque no haya transcurrido el plazo estipulado en el contrato. Destacan:</w:t>
      </w:r>
    </w:p>
    <w:p w:rsidR="00AC6154" w:rsidRDefault="00AC6154" w:rsidP="00186232">
      <w:pPr>
        <w:pStyle w:val="Prrafodelista"/>
        <w:numPr>
          <w:ilvl w:val="0"/>
          <w:numId w:val="21"/>
        </w:numPr>
        <w:rPr>
          <w:bCs/>
        </w:rPr>
      </w:pPr>
      <w:r w:rsidRPr="00186232">
        <w:rPr>
          <w:bCs/>
        </w:rPr>
        <w:lastRenderedPageBreak/>
        <w:t xml:space="preserve">Tratándose de una HM sobre establecimiento mercantil (hay </w:t>
      </w:r>
      <w:r w:rsidRPr="00186232">
        <w:rPr>
          <w:bCs/>
          <w:u w:val="single"/>
        </w:rPr>
        <w:t>9</w:t>
      </w:r>
      <w:r w:rsidRPr="00186232">
        <w:rPr>
          <w:bCs/>
        </w:rPr>
        <w:t xml:space="preserve"> causas):</w:t>
      </w:r>
    </w:p>
    <w:p w:rsidR="00186232" w:rsidRPr="00186232" w:rsidRDefault="00186232" w:rsidP="00186232">
      <w:pPr>
        <w:pStyle w:val="Prrafodelista"/>
        <w:numPr>
          <w:ilvl w:val="0"/>
          <w:numId w:val="0"/>
        </w:numPr>
        <w:ind w:left="720"/>
        <w:rPr>
          <w:bCs/>
        </w:rPr>
      </w:pPr>
    </w:p>
    <w:p w:rsidR="00AC6154" w:rsidRPr="00186232" w:rsidRDefault="00AC6154" w:rsidP="00186232">
      <w:pPr>
        <w:pStyle w:val="Prrafodelista"/>
        <w:numPr>
          <w:ilvl w:val="0"/>
          <w:numId w:val="23"/>
        </w:numPr>
        <w:rPr>
          <w:bCs/>
        </w:rPr>
      </w:pPr>
      <w:r w:rsidRPr="00186232">
        <w:rPr>
          <w:bCs/>
        </w:rPr>
        <w:t xml:space="preserve">La </w:t>
      </w:r>
      <w:r w:rsidRPr="00186232">
        <w:rPr>
          <w:b/>
        </w:rPr>
        <w:t>modificación de la clase de comercio o industria del establecimiento hipotecado</w:t>
      </w:r>
      <w:r w:rsidRPr="00186232">
        <w:rPr>
          <w:bCs/>
        </w:rPr>
        <w:t>, si no se pactare otra cosa.</w:t>
      </w:r>
    </w:p>
    <w:p w:rsidR="00AC6154" w:rsidRDefault="00AC6154" w:rsidP="00186232">
      <w:pPr>
        <w:pStyle w:val="Prrafodelista"/>
        <w:numPr>
          <w:ilvl w:val="0"/>
          <w:numId w:val="23"/>
        </w:numPr>
        <w:rPr>
          <w:bCs/>
        </w:rPr>
      </w:pPr>
      <w:r w:rsidRPr="00186232">
        <w:rPr>
          <w:bCs/>
        </w:rPr>
        <w:t xml:space="preserve">La </w:t>
      </w:r>
      <w:r w:rsidRPr="00186232">
        <w:rPr>
          <w:b/>
        </w:rPr>
        <w:t>disminución en un veinticinco por ciento del valor de las mercaderías o materias primas hipotecadas</w:t>
      </w:r>
      <w:r w:rsidRPr="00186232">
        <w:rPr>
          <w:bCs/>
        </w:rPr>
        <w:t>, si el deudor no las repusiere, de conformidad con el artículo veintidós.</w:t>
      </w:r>
    </w:p>
    <w:p w:rsidR="00186232" w:rsidRPr="00186232" w:rsidRDefault="00186232" w:rsidP="00186232">
      <w:pPr>
        <w:pStyle w:val="Prrafodelista"/>
        <w:numPr>
          <w:ilvl w:val="0"/>
          <w:numId w:val="0"/>
        </w:numPr>
        <w:ind w:left="1080"/>
        <w:rPr>
          <w:bCs/>
        </w:rPr>
      </w:pPr>
    </w:p>
    <w:p w:rsidR="00AC6154" w:rsidRDefault="00AC6154" w:rsidP="00186232">
      <w:pPr>
        <w:pStyle w:val="Prrafodelista"/>
        <w:numPr>
          <w:ilvl w:val="0"/>
          <w:numId w:val="21"/>
        </w:numPr>
        <w:rPr>
          <w:bCs/>
        </w:rPr>
      </w:pPr>
      <w:r w:rsidRPr="00566BC9">
        <w:rPr>
          <w:bCs/>
        </w:rPr>
        <w:t>Tratándose de una hipoteca sobre propiedad intelectual o industrial:</w:t>
      </w:r>
    </w:p>
    <w:p w:rsidR="00186232" w:rsidRPr="00566BC9" w:rsidRDefault="00186232" w:rsidP="00186232">
      <w:pPr>
        <w:pStyle w:val="Prrafodelista"/>
        <w:numPr>
          <w:ilvl w:val="0"/>
          <w:numId w:val="0"/>
        </w:numPr>
        <w:ind w:left="720"/>
        <w:rPr>
          <w:bCs/>
        </w:rPr>
      </w:pPr>
    </w:p>
    <w:p w:rsidR="00AC6154" w:rsidRPr="00186232" w:rsidRDefault="00AC6154" w:rsidP="00186232">
      <w:pPr>
        <w:pStyle w:val="Prrafodelista"/>
        <w:numPr>
          <w:ilvl w:val="0"/>
          <w:numId w:val="24"/>
        </w:numPr>
        <w:rPr>
          <w:bCs/>
        </w:rPr>
      </w:pPr>
      <w:r w:rsidRPr="00186232">
        <w:rPr>
          <w:b/>
        </w:rPr>
        <w:t>Falta de pago del canon</w:t>
      </w:r>
      <w:r w:rsidRPr="00186232">
        <w:rPr>
          <w:bCs/>
        </w:rPr>
        <w:t xml:space="preserve"> correspondiente.</w:t>
      </w:r>
    </w:p>
    <w:p w:rsidR="00AC6154" w:rsidRPr="00186232" w:rsidRDefault="00AC6154" w:rsidP="00186232">
      <w:pPr>
        <w:pStyle w:val="Prrafodelista"/>
        <w:numPr>
          <w:ilvl w:val="0"/>
          <w:numId w:val="24"/>
        </w:numPr>
        <w:rPr>
          <w:bCs/>
        </w:rPr>
      </w:pPr>
      <w:r w:rsidRPr="00186232">
        <w:rPr>
          <w:b/>
        </w:rPr>
        <w:t>Falta de explotación de la patente</w:t>
      </w:r>
      <w:r w:rsidRPr="00186232">
        <w:rPr>
          <w:bCs/>
        </w:rPr>
        <w:t xml:space="preserve"> en un período superior a seis meses, </w:t>
      </w:r>
      <w:r w:rsidRPr="00186232">
        <w:rPr>
          <w:b/>
        </w:rPr>
        <w:t>o</w:t>
      </w:r>
      <w:r w:rsidRPr="00186232">
        <w:rPr>
          <w:bCs/>
        </w:rPr>
        <w:t xml:space="preserve"> falta de uso </w:t>
      </w:r>
      <w:r w:rsidRPr="00186232">
        <w:rPr>
          <w:b/>
        </w:rPr>
        <w:t xml:space="preserve">de las marcas </w:t>
      </w:r>
      <w:r w:rsidRPr="00186232">
        <w:rPr>
          <w:bCs/>
        </w:rPr>
        <w:t>durante cuatro años consecutivos, salvo pacto.</w:t>
      </w:r>
    </w:p>
    <w:p w:rsidR="00AC6154" w:rsidRPr="00566BC9" w:rsidRDefault="00AC6154" w:rsidP="00566BC9">
      <w:pPr>
        <w:spacing w:line="360" w:lineRule="auto"/>
        <w:jc w:val="both"/>
        <w:rPr>
          <w:rFonts w:cs="Courier New"/>
          <w:bCs/>
          <w:szCs w:val="20"/>
        </w:rPr>
      </w:pPr>
    </w:p>
    <w:p w:rsidR="007A392F" w:rsidRDefault="00B85E46" w:rsidP="00BC71DA">
      <w:pPr>
        <w:spacing w:line="360" w:lineRule="auto"/>
        <w:jc w:val="both"/>
        <w:rPr>
          <w:rFonts w:cs="Courier New"/>
          <w:szCs w:val="20"/>
        </w:rPr>
      </w:pPr>
      <w:r w:rsidRPr="00566BC9">
        <w:rPr>
          <w:rFonts w:cs="Courier New"/>
          <w:b/>
          <w:szCs w:val="20"/>
        </w:rPr>
        <w:t xml:space="preserve">EJECUCIÓN. </w:t>
      </w:r>
      <w:r w:rsidR="007A392F" w:rsidRPr="00566BC9">
        <w:rPr>
          <w:rFonts w:cs="Courier New"/>
          <w:szCs w:val="20"/>
        </w:rPr>
        <w:t xml:space="preserve">La vigente LEC </w:t>
      </w:r>
      <w:r w:rsidR="00824F4F" w:rsidRPr="00566BC9">
        <w:rPr>
          <w:rFonts w:cs="Courier New"/>
          <w:szCs w:val="20"/>
        </w:rPr>
        <w:t xml:space="preserve">(Disposición Derogatoria Única) </w:t>
      </w:r>
      <w:r w:rsidR="007A392F" w:rsidRPr="00566BC9">
        <w:rPr>
          <w:rFonts w:cs="Courier New"/>
          <w:szCs w:val="20"/>
        </w:rPr>
        <w:t>ha derogado las normas de la L</w:t>
      </w:r>
      <w:r w:rsidR="00440946" w:rsidRPr="00566BC9">
        <w:rPr>
          <w:rFonts w:cs="Courier New"/>
          <w:szCs w:val="20"/>
        </w:rPr>
        <w:t>HM</w:t>
      </w:r>
      <w:r w:rsidR="007A392F" w:rsidRPr="00566BC9">
        <w:rPr>
          <w:rFonts w:cs="Courier New"/>
          <w:szCs w:val="20"/>
        </w:rPr>
        <w:t xml:space="preserve"> sobre los procedimientos de ejecución especial. Actualmente el acreedor hipotecario podrá acudir para </w:t>
      </w:r>
      <w:r w:rsidR="00824F4F" w:rsidRPr="00566BC9">
        <w:rPr>
          <w:rFonts w:cs="Courier New"/>
          <w:szCs w:val="20"/>
        </w:rPr>
        <w:t xml:space="preserve">hacer efectivo </w:t>
      </w:r>
      <w:r w:rsidR="007A392F" w:rsidRPr="00566BC9">
        <w:rPr>
          <w:rFonts w:cs="Courier New"/>
          <w:szCs w:val="20"/>
        </w:rPr>
        <w:t>su derecho</w:t>
      </w:r>
      <w:r w:rsidR="007C595C" w:rsidRPr="00566BC9">
        <w:rPr>
          <w:rFonts w:cs="Courier New"/>
          <w:szCs w:val="20"/>
        </w:rPr>
        <w:t xml:space="preserve"> al</w:t>
      </w:r>
      <w:r w:rsidR="007A392F" w:rsidRPr="00566BC9">
        <w:rPr>
          <w:rFonts w:cs="Courier New"/>
          <w:szCs w:val="20"/>
        </w:rPr>
        <w:t>:</w:t>
      </w:r>
    </w:p>
    <w:p w:rsidR="00BC71DA" w:rsidRPr="00566BC9" w:rsidRDefault="00BC71DA" w:rsidP="00BC71DA">
      <w:pPr>
        <w:spacing w:line="360" w:lineRule="auto"/>
        <w:jc w:val="both"/>
        <w:rPr>
          <w:rFonts w:cs="Courier New"/>
          <w:szCs w:val="20"/>
        </w:rPr>
      </w:pPr>
    </w:p>
    <w:p w:rsidR="007A392F" w:rsidRDefault="007C595C" w:rsidP="00566BC9">
      <w:pPr>
        <w:pStyle w:val="Prrafodelista"/>
        <w:ind w:left="0"/>
      </w:pPr>
      <w:r w:rsidRPr="00566BC9">
        <w:t>J</w:t>
      </w:r>
      <w:r w:rsidR="007A392F" w:rsidRPr="00566BC9">
        <w:t xml:space="preserve">uicio declarativo </w:t>
      </w:r>
      <w:r w:rsidR="007A392F" w:rsidRPr="00566BC9">
        <w:rPr>
          <w:b/>
          <w:bCs/>
        </w:rPr>
        <w:t>ordinario</w:t>
      </w:r>
      <w:r w:rsidR="007A392F" w:rsidRPr="00566BC9">
        <w:t xml:space="preserve">. </w:t>
      </w:r>
    </w:p>
    <w:p w:rsidR="00BC71DA" w:rsidRPr="00566BC9" w:rsidRDefault="00BC71DA" w:rsidP="00BC71DA">
      <w:pPr>
        <w:pStyle w:val="Prrafodelista"/>
        <w:numPr>
          <w:ilvl w:val="0"/>
          <w:numId w:val="0"/>
        </w:numPr>
      </w:pPr>
    </w:p>
    <w:p w:rsidR="007A392F" w:rsidRPr="00566BC9" w:rsidRDefault="007C595C" w:rsidP="00566BC9">
      <w:pPr>
        <w:pStyle w:val="Prrafodelista"/>
        <w:ind w:left="0"/>
        <w:rPr>
          <w:b/>
        </w:rPr>
      </w:pPr>
      <w:r w:rsidRPr="00566BC9">
        <w:rPr>
          <w:b/>
          <w:bCs/>
        </w:rPr>
        <w:t>P</w:t>
      </w:r>
      <w:r w:rsidR="007A392F" w:rsidRPr="00566BC9">
        <w:rPr>
          <w:b/>
          <w:bCs/>
        </w:rPr>
        <w:t>rocedimiento</w:t>
      </w:r>
      <w:r w:rsidR="007A392F" w:rsidRPr="00566BC9">
        <w:t xml:space="preserve"> </w:t>
      </w:r>
      <w:r w:rsidRPr="00566BC9">
        <w:t>(</w:t>
      </w:r>
      <w:r w:rsidR="007A392F" w:rsidRPr="00566BC9">
        <w:t>judicial</w:t>
      </w:r>
      <w:r w:rsidRPr="00566BC9">
        <w:t>)</w:t>
      </w:r>
      <w:r w:rsidR="007A392F" w:rsidRPr="00566BC9">
        <w:t xml:space="preserve"> </w:t>
      </w:r>
      <w:r w:rsidRPr="00566BC9">
        <w:rPr>
          <w:b/>
          <w:bCs/>
        </w:rPr>
        <w:t>para exigir el pago de deudas garantizadas por prenda o hipoteca</w:t>
      </w:r>
      <w:r w:rsidR="007A392F" w:rsidRPr="00566BC9">
        <w:t> </w:t>
      </w:r>
      <w:r w:rsidRPr="00566BC9">
        <w:t xml:space="preserve">del art. 681 y ss LEC. </w:t>
      </w:r>
      <w:r w:rsidR="00D57C2C" w:rsidRPr="00566BC9">
        <w:t>TRATÁNDOSE DE HIPOTECA MOBILIA</w:t>
      </w:r>
      <w:r w:rsidR="008120E2" w:rsidRPr="00566BC9">
        <w:t>RIA, s</w:t>
      </w:r>
      <w:r w:rsidR="007A392F" w:rsidRPr="00566BC9">
        <w:t xml:space="preserve">e aplican las normas </w:t>
      </w:r>
      <w:r w:rsidRPr="00566BC9">
        <w:t xml:space="preserve">previstas </w:t>
      </w:r>
      <w:r w:rsidR="007A392F" w:rsidRPr="00566BC9">
        <w:t xml:space="preserve">para la </w:t>
      </w:r>
      <w:r w:rsidR="00D57C2C" w:rsidRPr="00566BC9">
        <w:t>inmobiliaria</w:t>
      </w:r>
      <w:r w:rsidRPr="00566BC9">
        <w:t xml:space="preserve"> (art. 571 y ss LEC)</w:t>
      </w:r>
      <w:r w:rsidR="007A392F" w:rsidRPr="00566BC9">
        <w:t xml:space="preserve"> con </w:t>
      </w:r>
      <w:r w:rsidRPr="00566BC9">
        <w:t>ciertas</w:t>
      </w:r>
      <w:r w:rsidR="007A392F" w:rsidRPr="00566BC9">
        <w:t xml:space="preserve"> particularidades: </w:t>
      </w:r>
    </w:p>
    <w:p w:rsidR="007A392F" w:rsidRPr="00566BC9" w:rsidRDefault="007A392F" w:rsidP="00566BC9">
      <w:pPr>
        <w:spacing w:line="360" w:lineRule="auto"/>
        <w:jc w:val="both"/>
        <w:rPr>
          <w:rFonts w:cs="Courier New"/>
          <w:b/>
          <w:szCs w:val="20"/>
        </w:rPr>
      </w:pPr>
    </w:p>
    <w:p w:rsidR="007A392F" w:rsidRPr="00566BC9" w:rsidRDefault="007A392F" w:rsidP="00BC71DA">
      <w:pPr>
        <w:pStyle w:val="Prrafodelista"/>
        <w:numPr>
          <w:ilvl w:val="0"/>
          <w:numId w:val="10"/>
        </w:numPr>
      </w:pPr>
      <w:r w:rsidRPr="00566BC9">
        <w:t xml:space="preserve">Juzgado competente: </w:t>
      </w:r>
      <w:r w:rsidR="00BC71DA">
        <w:t>E</w:t>
      </w:r>
      <w:r w:rsidRPr="00566BC9">
        <w:t>l de Primera Instancia al que se hubiesen sometido las partes y, en su defecto, el del lugar donde se haya</w:t>
      </w:r>
      <w:r w:rsidR="007C595C" w:rsidRPr="00566BC9">
        <w:t xml:space="preserve"> </w:t>
      </w:r>
      <w:r w:rsidRPr="00566BC9">
        <w:t>inscrito</w:t>
      </w:r>
      <w:r w:rsidR="00D57C2C" w:rsidRPr="00566BC9">
        <w:t xml:space="preserve"> la hipoteca (</w:t>
      </w:r>
      <w:r w:rsidRPr="00566BC9">
        <w:t>si fuesen varios los bienes, inscritos en diversos Registros, la elección será del demandante</w:t>
      </w:r>
      <w:r w:rsidR="00D57C2C" w:rsidRPr="00566BC9">
        <w:t>,</w:t>
      </w:r>
      <w:r w:rsidRPr="00566BC9">
        <w:t> art. 684).</w:t>
      </w:r>
    </w:p>
    <w:p w:rsidR="007A392F" w:rsidRPr="00566BC9" w:rsidRDefault="007A392F" w:rsidP="00BC71DA">
      <w:pPr>
        <w:spacing w:line="360" w:lineRule="auto"/>
        <w:ind w:left="720"/>
        <w:jc w:val="both"/>
        <w:rPr>
          <w:rFonts w:cs="Courier New"/>
          <w:szCs w:val="20"/>
        </w:rPr>
      </w:pPr>
    </w:p>
    <w:p w:rsidR="007A392F" w:rsidRPr="00566BC9" w:rsidRDefault="007A392F" w:rsidP="00BC71DA">
      <w:pPr>
        <w:pStyle w:val="Prrafodelista"/>
        <w:numPr>
          <w:ilvl w:val="0"/>
          <w:numId w:val="10"/>
        </w:numPr>
      </w:pPr>
      <w:r w:rsidRPr="00BC71DA">
        <w:rPr>
          <w:b/>
          <w:bCs/>
        </w:rPr>
        <w:t xml:space="preserve">El deudor y el hipotecante no deudor </w:t>
      </w:r>
      <w:r w:rsidR="00D57C2C" w:rsidRPr="00BC71DA">
        <w:rPr>
          <w:b/>
          <w:bCs/>
        </w:rPr>
        <w:t xml:space="preserve">NO </w:t>
      </w:r>
      <w:r w:rsidRPr="00BC71DA">
        <w:rPr>
          <w:b/>
          <w:bCs/>
        </w:rPr>
        <w:t>podrán cambiar el domicilio</w:t>
      </w:r>
      <w:r w:rsidRPr="00566BC9">
        <w:t xml:space="preserve"> señalado para requerimientos y notificaciones sin consentimiento del acreedor (art. 683).</w:t>
      </w:r>
    </w:p>
    <w:p w:rsidR="007A392F" w:rsidRPr="00566BC9" w:rsidRDefault="007A392F" w:rsidP="00566BC9">
      <w:pPr>
        <w:spacing w:line="360" w:lineRule="auto"/>
        <w:jc w:val="both"/>
        <w:rPr>
          <w:rFonts w:cs="Courier New"/>
          <w:b/>
          <w:szCs w:val="20"/>
        </w:rPr>
      </w:pPr>
    </w:p>
    <w:p w:rsidR="007A392F" w:rsidRPr="00566BC9" w:rsidRDefault="007A392F" w:rsidP="00566BC9">
      <w:pPr>
        <w:pStyle w:val="Prrafodelista"/>
        <w:ind w:left="0" w:firstLine="0"/>
      </w:pPr>
      <w:r w:rsidRPr="00566BC9">
        <w:rPr>
          <w:b/>
          <w:bCs/>
        </w:rPr>
        <w:lastRenderedPageBreak/>
        <w:t>Venta extrajudicial</w:t>
      </w:r>
      <w:r w:rsidRPr="00566BC9">
        <w:t xml:space="preserve">. Artículo 86 </w:t>
      </w:r>
      <w:r w:rsidR="00824F4F" w:rsidRPr="00566BC9">
        <w:t xml:space="preserve">LHM </w:t>
      </w:r>
      <w:r w:rsidR="00D57C2C" w:rsidRPr="00566BC9">
        <w:t>(</w:t>
      </w:r>
      <w:r w:rsidRPr="00566BC9">
        <w:t xml:space="preserve">redactado por la </w:t>
      </w:r>
      <w:r w:rsidR="00D57C2C" w:rsidRPr="00566BC9">
        <w:t>DF</w:t>
      </w:r>
      <w:r w:rsidRPr="00566BC9">
        <w:t xml:space="preserve"> </w:t>
      </w:r>
      <w:r w:rsidR="00D57C2C" w:rsidRPr="00566BC9">
        <w:t xml:space="preserve">13ª </w:t>
      </w:r>
      <w:r w:rsidRPr="00566BC9">
        <w:t>de la L</w:t>
      </w:r>
      <w:r w:rsidR="00D57C2C" w:rsidRPr="00566BC9">
        <w:t>JV</w:t>
      </w:r>
      <w:r w:rsidRPr="00566BC9">
        <w:t xml:space="preserve"> 15/2015, de 2 de julio, de la Jurisdicción Voluntaria</w:t>
      </w:r>
      <w:r w:rsidR="00D57C2C" w:rsidRPr="00566BC9">
        <w:t>)</w:t>
      </w:r>
    </w:p>
    <w:p w:rsidR="007A392F" w:rsidRPr="00566BC9" w:rsidRDefault="007A392F" w:rsidP="00566BC9">
      <w:pPr>
        <w:spacing w:line="360" w:lineRule="auto"/>
        <w:jc w:val="both"/>
        <w:rPr>
          <w:rFonts w:cs="Courier New"/>
          <w:szCs w:val="20"/>
        </w:rPr>
      </w:pPr>
    </w:p>
    <w:p w:rsidR="00D57C2C" w:rsidRPr="00566BC9" w:rsidRDefault="00D57C2C" w:rsidP="00CD527B">
      <w:pPr>
        <w:pStyle w:val="Ley"/>
        <w:ind w:left="284" w:right="284"/>
        <w:rPr>
          <w:rFonts w:cs="Courier New"/>
          <w:b w:val="0"/>
          <w:bCs/>
          <w:sz w:val="20"/>
          <w:szCs w:val="20"/>
        </w:rPr>
      </w:pPr>
      <w:r w:rsidRPr="00566BC9">
        <w:rPr>
          <w:rFonts w:cs="Courier New"/>
          <w:b w:val="0"/>
          <w:bCs/>
          <w:sz w:val="20"/>
          <w:szCs w:val="20"/>
        </w:rPr>
        <w:t>Art 86 LHM  Para que sea aplicable el procedimiento de venta extrajudicial será necesario:</w:t>
      </w:r>
    </w:p>
    <w:p w:rsidR="00D57C2C" w:rsidRPr="00566BC9" w:rsidRDefault="00D57C2C" w:rsidP="00CD527B">
      <w:pPr>
        <w:pStyle w:val="Ley"/>
        <w:ind w:left="284" w:right="284"/>
        <w:rPr>
          <w:rFonts w:cs="Courier New"/>
          <w:b w:val="0"/>
          <w:bCs/>
          <w:sz w:val="20"/>
          <w:szCs w:val="20"/>
        </w:rPr>
      </w:pPr>
      <w:r w:rsidRPr="00566BC9">
        <w:rPr>
          <w:rFonts w:cs="Courier New"/>
          <w:b w:val="0"/>
          <w:bCs/>
          <w:sz w:val="20"/>
          <w:szCs w:val="20"/>
        </w:rPr>
        <w:t xml:space="preserve">1.º Que en la escritura de constitución de la hipoteca se designe por el deudor, o por el hipotecante no deudor, en su caso, </w:t>
      </w:r>
      <w:r w:rsidRPr="00566BC9">
        <w:rPr>
          <w:rFonts w:cs="Courier New"/>
          <w:sz w:val="20"/>
          <w:szCs w:val="20"/>
        </w:rPr>
        <w:t>un mandatario que le represente, en su día, en la venta de los bienes hipotecarios</w:t>
      </w:r>
      <w:r w:rsidRPr="00566BC9">
        <w:rPr>
          <w:rFonts w:cs="Courier New"/>
          <w:b w:val="0"/>
          <w:bCs/>
          <w:sz w:val="20"/>
          <w:szCs w:val="20"/>
        </w:rPr>
        <w:t>. Este mandatario podrá ser el propio acreedor.</w:t>
      </w:r>
    </w:p>
    <w:p w:rsidR="00D57C2C" w:rsidRPr="00566BC9" w:rsidRDefault="00D57C2C" w:rsidP="00CD527B">
      <w:pPr>
        <w:pStyle w:val="Ley"/>
        <w:ind w:left="284" w:right="284"/>
        <w:rPr>
          <w:rFonts w:cs="Courier New"/>
          <w:b w:val="0"/>
          <w:bCs/>
          <w:sz w:val="20"/>
          <w:szCs w:val="20"/>
        </w:rPr>
      </w:pPr>
      <w:r w:rsidRPr="00566BC9">
        <w:rPr>
          <w:rFonts w:cs="Courier New"/>
          <w:b w:val="0"/>
          <w:bCs/>
          <w:sz w:val="20"/>
          <w:szCs w:val="20"/>
        </w:rPr>
        <w:t xml:space="preserve">2.º Que asimismo se haga constar el </w:t>
      </w:r>
      <w:r w:rsidRPr="00566BC9">
        <w:rPr>
          <w:rFonts w:cs="Courier New"/>
          <w:sz w:val="20"/>
          <w:szCs w:val="20"/>
        </w:rPr>
        <w:t>precio en el que los interesados tasan los bienes</w:t>
      </w:r>
      <w:r w:rsidRPr="00566BC9">
        <w:rPr>
          <w:rFonts w:cs="Courier New"/>
          <w:b w:val="0"/>
          <w:bCs/>
          <w:sz w:val="20"/>
          <w:szCs w:val="20"/>
        </w:rPr>
        <w:t>. El tipo de subasta pactado no podrá ser distinto del que se fije, en su caso, para el procedimiento judicial.</w:t>
      </w:r>
    </w:p>
    <w:p w:rsidR="00D57C2C" w:rsidRPr="00566BC9" w:rsidRDefault="00D57C2C" w:rsidP="00CD527B">
      <w:pPr>
        <w:pStyle w:val="Ley"/>
        <w:ind w:left="284" w:right="284"/>
        <w:rPr>
          <w:rFonts w:cs="Courier New"/>
          <w:b w:val="0"/>
          <w:bCs/>
          <w:sz w:val="20"/>
          <w:szCs w:val="20"/>
        </w:rPr>
      </w:pPr>
      <w:r w:rsidRPr="00566BC9">
        <w:rPr>
          <w:rFonts w:cs="Courier New"/>
          <w:b w:val="0"/>
          <w:bCs/>
          <w:sz w:val="20"/>
          <w:szCs w:val="20"/>
        </w:rPr>
        <w:t xml:space="preserve">3.º Que se fije por el deudor, o hipotecante no deudor en su caso, un </w:t>
      </w:r>
      <w:r w:rsidRPr="00566BC9">
        <w:rPr>
          <w:rFonts w:cs="Courier New"/>
          <w:sz w:val="20"/>
          <w:szCs w:val="20"/>
        </w:rPr>
        <w:t>domicilio para requerimientos y notificaciones</w:t>
      </w:r>
      <w:r w:rsidRPr="00566BC9">
        <w:rPr>
          <w:rFonts w:cs="Courier New"/>
          <w:b w:val="0"/>
          <w:bCs/>
          <w:sz w:val="20"/>
          <w:szCs w:val="20"/>
        </w:rPr>
        <w:t>. También podrá designarse una dirección electrónica, en cuyo caso los requerimientos y notificaciones se harán, además, en esa forma.</w:t>
      </w:r>
    </w:p>
    <w:p w:rsidR="00D57C2C" w:rsidRPr="00566BC9" w:rsidRDefault="00D57C2C" w:rsidP="00CD527B">
      <w:pPr>
        <w:pStyle w:val="Ley"/>
        <w:ind w:left="284" w:right="284"/>
        <w:rPr>
          <w:rFonts w:cs="Courier New"/>
          <w:b w:val="0"/>
          <w:bCs/>
          <w:sz w:val="20"/>
          <w:szCs w:val="20"/>
        </w:rPr>
      </w:pPr>
      <w:r w:rsidRPr="00566BC9">
        <w:rPr>
          <w:rFonts w:cs="Courier New"/>
          <w:b w:val="0"/>
          <w:bCs/>
          <w:sz w:val="20"/>
          <w:szCs w:val="20"/>
        </w:rPr>
        <w:t xml:space="preserve">En todo lo no especialmente regulado en esta Ley, se aplicará </w:t>
      </w:r>
      <w:r w:rsidRPr="00566BC9">
        <w:rPr>
          <w:rFonts w:cs="Courier New"/>
          <w:sz w:val="20"/>
          <w:szCs w:val="20"/>
        </w:rPr>
        <w:t xml:space="preserve">supletoriamente </w:t>
      </w:r>
      <w:r w:rsidRPr="00566BC9">
        <w:rPr>
          <w:rFonts w:cs="Courier New"/>
          <w:b w:val="0"/>
          <w:bCs/>
          <w:sz w:val="20"/>
          <w:szCs w:val="20"/>
        </w:rPr>
        <w:t xml:space="preserve">a la venta forzosa extrajudicial derivada de la hipoteca mobiliaria y </w:t>
      </w:r>
      <w:r w:rsidR="00186232">
        <w:rPr>
          <w:rFonts w:cs="Courier New"/>
          <w:b w:val="0"/>
          <w:bCs/>
          <w:sz w:val="20"/>
          <w:szCs w:val="20"/>
        </w:rPr>
        <w:t>PSD</w:t>
      </w:r>
      <w:r w:rsidRPr="00566BC9">
        <w:rPr>
          <w:rFonts w:cs="Courier New"/>
          <w:b w:val="0"/>
          <w:bCs/>
          <w:sz w:val="20"/>
          <w:szCs w:val="20"/>
        </w:rPr>
        <w:t xml:space="preserve">, las </w:t>
      </w:r>
      <w:r w:rsidRPr="00566BC9">
        <w:rPr>
          <w:rFonts w:cs="Courier New"/>
          <w:sz w:val="20"/>
          <w:szCs w:val="20"/>
        </w:rPr>
        <w:t>normas sobre subasta electrónica</w:t>
      </w:r>
      <w:r w:rsidRPr="00566BC9">
        <w:rPr>
          <w:rFonts w:cs="Courier New"/>
          <w:b w:val="0"/>
          <w:bCs/>
          <w:sz w:val="20"/>
          <w:szCs w:val="20"/>
        </w:rPr>
        <w:t xml:space="preserve"> contenidas en la legislación procesal.</w:t>
      </w:r>
    </w:p>
    <w:p w:rsidR="007A392F" w:rsidRPr="00566BC9" w:rsidRDefault="007A392F" w:rsidP="00566BC9">
      <w:pPr>
        <w:spacing w:line="360" w:lineRule="auto"/>
        <w:jc w:val="both"/>
        <w:rPr>
          <w:rFonts w:cs="Courier New"/>
          <w:szCs w:val="20"/>
        </w:rPr>
      </w:pPr>
      <w:r w:rsidRPr="00566BC9">
        <w:rPr>
          <w:rFonts w:cs="Courier New"/>
          <w:b/>
          <w:bCs/>
          <w:i/>
          <w:iCs/>
          <w:noProof/>
          <w:szCs w:val="20"/>
          <w:lang w:eastAsia="es-ES"/>
        </w:rPr>
        <w:drawing>
          <wp:inline distT="0" distB="0" distL="0" distR="0">
            <wp:extent cx="9525" cy="9525"/>
            <wp:effectExtent l="0" t="0" r="0" b="0"/>
            <wp:docPr id="1" name="Imagen 1" descr="http://noticias.juridicas.com/bitmaps/sp.gif">
              <a:hlinkClick xmlns:a="http://schemas.openxmlformats.org/drawingml/2006/main" r:id="rId7"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noticias.juridicas.com/bitmaps/sp.gif">
                      <a:hlinkClick r:id="rId7"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57C2C" w:rsidRPr="00566BC9" w:rsidRDefault="00D57C2C" w:rsidP="00566BC9">
      <w:pPr>
        <w:spacing w:line="360" w:lineRule="auto"/>
        <w:jc w:val="both"/>
        <w:rPr>
          <w:rFonts w:cs="Courier New"/>
          <w:szCs w:val="20"/>
        </w:rPr>
      </w:pPr>
      <w:r w:rsidRPr="00566BC9">
        <w:rPr>
          <w:rFonts w:cs="Courier New"/>
          <w:szCs w:val="20"/>
        </w:rPr>
        <w:t>TRATÁNDOSE DE PSD</w:t>
      </w:r>
      <w:r w:rsidR="008120E2" w:rsidRPr="00566BC9">
        <w:rPr>
          <w:rFonts w:cs="Courier New"/>
          <w:szCs w:val="20"/>
        </w:rPr>
        <w:t>. Destacamos el procedimiento extrajudicial</w:t>
      </w:r>
    </w:p>
    <w:p w:rsidR="00D57C2C" w:rsidRPr="00566BC9" w:rsidRDefault="00D57C2C" w:rsidP="00566BC9">
      <w:pPr>
        <w:spacing w:line="360" w:lineRule="auto"/>
        <w:jc w:val="both"/>
        <w:rPr>
          <w:rFonts w:cs="Courier New"/>
          <w:szCs w:val="20"/>
        </w:rPr>
      </w:pPr>
    </w:p>
    <w:p w:rsidR="00D57C2C" w:rsidRPr="00566BC9" w:rsidRDefault="00D57C2C" w:rsidP="00CD527B">
      <w:pPr>
        <w:pStyle w:val="Ley"/>
        <w:ind w:left="284" w:right="284"/>
        <w:rPr>
          <w:rFonts w:cs="Courier New"/>
          <w:b w:val="0"/>
          <w:bCs/>
          <w:sz w:val="20"/>
          <w:szCs w:val="20"/>
        </w:rPr>
      </w:pPr>
      <w:r w:rsidRPr="00566BC9">
        <w:rPr>
          <w:rFonts w:cs="Courier New"/>
          <w:sz w:val="20"/>
          <w:szCs w:val="20"/>
        </w:rPr>
        <w:t xml:space="preserve">Art 94 </w:t>
      </w:r>
      <w:r w:rsidR="00A0572B" w:rsidRPr="00566BC9">
        <w:rPr>
          <w:rFonts w:cs="Courier New"/>
          <w:sz w:val="20"/>
          <w:szCs w:val="20"/>
        </w:rPr>
        <w:t>...</w:t>
      </w:r>
      <w:r w:rsidR="00CD527B">
        <w:rPr>
          <w:rFonts w:cs="Courier New"/>
          <w:sz w:val="20"/>
          <w:szCs w:val="20"/>
        </w:rPr>
        <w:t xml:space="preserve"> </w:t>
      </w:r>
      <w:r w:rsidRPr="00566BC9">
        <w:rPr>
          <w:rFonts w:cs="Courier New"/>
          <w:b w:val="0"/>
          <w:bCs/>
          <w:sz w:val="20"/>
          <w:szCs w:val="20"/>
          <w:u w:val="single"/>
        </w:rPr>
        <w:t>Cuando el deudor incumpliera la obligación de entregar la posesión de los bienes</w:t>
      </w:r>
      <w:r w:rsidRPr="00566BC9">
        <w:rPr>
          <w:rFonts w:cs="Courier New"/>
          <w:sz w:val="20"/>
          <w:szCs w:val="20"/>
        </w:rPr>
        <w:t xml:space="preserve">, el Notario </w:t>
      </w:r>
      <w:r w:rsidR="008120E2" w:rsidRPr="00566BC9">
        <w:rPr>
          <w:rFonts w:cs="Courier New"/>
          <w:sz w:val="20"/>
          <w:szCs w:val="20"/>
        </w:rPr>
        <w:t>NO</w:t>
      </w:r>
      <w:r w:rsidRPr="00566BC9">
        <w:rPr>
          <w:rFonts w:cs="Courier New"/>
          <w:sz w:val="20"/>
          <w:szCs w:val="20"/>
        </w:rPr>
        <w:t xml:space="preserve"> seguirá adelante su actuación</w:t>
      </w:r>
      <w:r w:rsidRPr="00566BC9">
        <w:rPr>
          <w:rFonts w:cs="Courier New"/>
          <w:b w:val="0"/>
          <w:bCs/>
          <w:sz w:val="20"/>
          <w:szCs w:val="20"/>
        </w:rPr>
        <w:t>, y el acreedor podrá, para hacer efectivo su crédito, acudir a cualquiera de los procedimientos judiciales</w:t>
      </w:r>
      <w:r w:rsidR="00A0572B" w:rsidRPr="00566BC9">
        <w:rPr>
          <w:rFonts w:cs="Courier New"/>
          <w:b w:val="0"/>
          <w:bCs/>
          <w:sz w:val="20"/>
          <w:szCs w:val="20"/>
        </w:rPr>
        <w:t>…</w:t>
      </w:r>
    </w:p>
    <w:p w:rsidR="00D57C2C" w:rsidRPr="00566BC9" w:rsidRDefault="00D57C2C" w:rsidP="00CD527B">
      <w:pPr>
        <w:pStyle w:val="Ley"/>
        <w:ind w:left="284" w:right="284"/>
        <w:rPr>
          <w:rFonts w:cs="Courier New"/>
          <w:b w:val="0"/>
          <w:bCs/>
          <w:sz w:val="20"/>
          <w:szCs w:val="20"/>
        </w:rPr>
      </w:pPr>
      <w:r w:rsidRPr="00566BC9">
        <w:rPr>
          <w:rFonts w:cs="Courier New"/>
          <w:b w:val="0"/>
          <w:bCs/>
          <w:sz w:val="20"/>
          <w:szCs w:val="20"/>
          <w:u w:val="single"/>
        </w:rPr>
        <w:t>Si</w:t>
      </w:r>
      <w:r w:rsidRPr="00566BC9">
        <w:rPr>
          <w:rFonts w:cs="Courier New"/>
          <w:b w:val="0"/>
          <w:bCs/>
          <w:sz w:val="20"/>
          <w:szCs w:val="20"/>
        </w:rPr>
        <w:t xml:space="preserve"> el deudor no pagare, pero </w:t>
      </w:r>
      <w:r w:rsidRPr="00566BC9">
        <w:rPr>
          <w:rFonts w:cs="Courier New"/>
          <w:b w:val="0"/>
          <w:bCs/>
          <w:sz w:val="20"/>
          <w:szCs w:val="20"/>
          <w:u w:val="single"/>
        </w:rPr>
        <w:t>entregare la posesión de los bienes</w:t>
      </w:r>
      <w:r w:rsidRPr="00566BC9">
        <w:rPr>
          <w:rFonts w:cs="Courier New"/>
          <w:b w:val="0"/>
          <w:bCs/>
          <w:sz w:val="20"/>
          <w:szCs w:val="20"/>
        </w:rPr>
        <w:t xml:space="preserve">, el Notario procederá a la enajenación de éstos en la forma prevenida en el artículo </w:t>
      </w:r>
      <w:r w:rsidR="00A0572B" w:rsidRPr="00566BC9">
        <w:rPr>
          <w:rFonts w:cs="Courier New"/>
          <w:sz w:val="20"/>
          <w:szCs w:val="20"/>
        </w:rPr>
        <w:t>1872 Cc</w:t>
      </w:r>
      <w:r w:rsidRPr="00566BC9">
        <w:rPr>
          <w:rFonts w:cs="Courier New"/>
          <w:b w:val="0"/>
          <w:bCs/>
          <w:sz w:val="20"/>
          <w:szCs w:val="20"/>
        </w:rPr>
        <w:t>.</w:t>
      </w:r>
    </w:p>
    <w:p w:rsidR="00D57C2C" w:rsidRPr="00566BC9" w:rsidRDefault="00D57C2C" w:rsidP="00566BC9">
      <w:pPr>
        <w:spacing w:line="360" w:lineRule="auto"/>
        <w:jc w:val="both"/>
        <w:rPr>
          <w:rFonts w:cs="Courier New"/>
          <w:szCs w:val="20"/>
        </w:rPr>
      </w:pPr>
    </w:p>
    <w:p w:rsidR="007A392F" w:rsidRPr="00566BC9" w:rsidRDefault="007A392F" w:rsidP="00566BC9">
      <w:pPr>
        <w:spacing w:line="360" w:lineRule="auto"/>
        <w:jc w:val="both"/>
        <w:rPr>
          <w:rFonts w:cs="Courier New"/>
          <w:b/>
          <w:bCs/>
          <w:color w:val="0070C0"/>
          <w:szCs w:val="20"/>
        </w:rPr>
      </w:pPr>
      <w:r w:rsidRPr="00566BC9">
        <w:rPr>
          <w:rFonts w:cs="Courier New"/>
          <w:b/>
          <w:bCs/>
          <w:color w:val="0070C0"/>
          <w:szCs w:val="20"/>
        </w:rPr>
        <w:t>OTRAS GARANTIAS REALES SOBRE COSA MUEBLE</w:t>
      </w:r>
    </w:p>
    <w:p w:rsidR="00A2695F" w:rsidRDefault="00A2695F" w:rsidP="00A2695F">
      <w:pPr>
        <w:pStyle w:val="Prrafodelista"/>
        <w:numPr>
          <w:ilvl w:val="0"/>
          <w:numId w:val="0"/>
        </w:numPr>
        <w:rPr>
          <w:rFonts w:eastAsia="Calibri"/>
          <w:b/>
          <w:lang w:eastAsia="en-US"/>
        </w:rPr>
      </w:pPr>
    </w:p>
    <w:p w:rsidR="00B85E46" w:rsidRPr="00566BC9" w:rsidRDefault="00B85E46" w:rsidP="00A2695F">
      <w:pPr>
        <w:spacing w:line="360" w:lineRule="auto"/>
        <w:jc w:val="both"/>
      </w:pPr>
      <w:r w:rsidRPr="00566BC9">
        <w:t xml:space="preserve">Entre las normas  que </w:t>
      </w:r>
      <w:r w:rsidRPr="00A2695F">
        <w:rPr>
          <w:rFonts w:cs="Courier New"/>
          <w:szCs w:val="20"/>
        </w:rPr>
        <w:t>mantienen</w:t>
      </w:r>
      <w:r w:rsidRPr="00566BC9">
        <w:t xml:space="preserve">  vigentes la L</w:t>
      </w:r>
      <w:r w:rsidR="00E95D53" w:rsidRPr="00566BC9">
        <w:t>HMPSD</w:t>
      </w:r>
      <w:r w:rsidRPr="00566BC9">
        <w:t xml:space="preserve"> en su DF Derogatoria ocupa un lugar importante las referentes al </w:t>
      </w:r>
      <w:r w:rsidR="0097444B" w:rsidRPr="00566BC9">
        <w:rPr>
          <w:b/>
          <w:bCs/>
          <w:u w:val="single"/>
        </w:rPr>
        <w:t>WARRANT AGRÍCOLA</w:t>
      </w:r>
      <w:r w:rsidRPr="00566BC9">
        <w:t>.</w:t>
      </w:r>
    </w:p>
    <w:p w:rsidR="00B85E46" w:rsidRPr="00566BC9" w:rsidRDefault="00B85E46" w:rsidP="00566BC9">
      <w:pPr>
        <w:spacing w:line="360" w:lineRule="auto"/>
        <w:jc w:val="both"/>
        <w:rPr>
          <w:rFonts w:cs="Courier New"/>
          <w:szCs w:val="20"/>
        </w:rPr>
      </w:pPr>
    </w:p>
    <w:p w:rsidR="00B85E46" w:rsidRDefault="00B85E46" w:rsidP="00A2695F">
      <w:pPr>
        <w:spacing w:line="360" w:lineRule="auto"/>
        <w:ind w:left="708"/>
        <w:jc w:val="both"/>
        <w:rPr>
          <w:rFonts w:cs="Courier New"/>
          <w:szCs w:val="20"/>
        </w:rPr>
      </w:pPr>
      <w:r w:rsidRPr="00566BC9">
        <w:rPr>
          <w:rFonts w:cs="Courier New"/>
          <w:szCs w:val="20"/>
        </w:rPr>
        <w:t>El Real Decreto-Ley 22 de septiembre de 1917 tuvo por finalidad  el favorecimiento  de los créditos a la agricultura mediante  una regulación de nuevas formas de garantía</w:t>
      </w:r>
      <w:r w:rsidR="00E95D53" w:rsidRPr="00566BC9">
        <w:rPr>
          <w:rFonts w:cs="Courier New"/>
          <w:szCs w:val="20"/>
        </w:rPr>
        <w:t xml:space="preserve">, a saber, </w:t>
      </w:r>
      <w:r w:rsidRPr="00566BC9">
        <w:rPr>
          <w:rFonts w:cs="Courier New"/>
          <w:szCs w:val="20"/>
        </w:rPr>
        <w:t>la prenda agrícola sin desplazamiento  (Título I</w:t>
      </w:r>
      <w:r w:rsidR="00E95D53" w:rsidRPr="00566BC9">
        <w:rPr>
          <w:rFonts w:cs="Courier New"/>
          <w:szCs w:val="20"/>
        </w:rPr>
        <w:t>, derogado por la LHM</w:t>
      </w:r>
      <w:r w:rsidRPr="00566BC9">
        <w:rPr>
          <w:rFonts w:cs="Courier New"/>
          <w:szCs w:val="20"/>
        </w:rPr>
        <w:t xml:space="preserve">) y los resguardos de depósito (Título </w:t>
      </w:r>
      <w:r w:rsidR="00E95D53" w:rsidRPr="00566BC9">
        <w:rPr>
          <w:rFonts w:cs="Courier New"/>
          <w:szCs w:val="20"/>
        </w:rPr>
        <w:t>I</w:t>
      </w:r>
      <w:r w:rsidRPr="00566BC9">
        <w:rPr>
          <w:rFonts w:cs="Courier New"/>
          <w:szCs w:val="20"/>
        </w:rPr>
        <w:t>I</w:t>
      </w:r>
      <w:r w:rsidR="00E95D53" w:rsidRPr="00566BC9">
        <w:rPr>
          <w:rFonts w:cs="Courier New"/>
          <w:szCs w:val="20"/>
        </w:rPr>
        <w:t>, que dicha DF Derogatoria deja subsistente</w:t>
      </w:r>
      <w:r w:rsidRPr="00566BC9">
        <w:rPr>
          <w:rFonts w:cs="Courier New"/>
          <w:szCs w:val="20"/>
        </w:rPr>
        <w:t>).</w:t>
      </w:r>
    </w:p>
    <w:p w:rsidR="00A2695F" w:rsidRPr="00566BC9" w:rsidRDefault="00A2695F" w:rsidP="00A2695F">
      <w:pPr>
        <w:spacing w:line="360" w:lineRule="auto"/>
        <w:ind w:left="1416"/>
        <w:jc w:val="both"/>
        <w:rPr>
          <w:rFonts w:cs="Courier New"/>
          <w:szCs w:val="20"/>
        </w:rPr>
      </w:pPr>
    </w:p>
    <w:p w:rsidR="0097444B" w:rsidRPr="00566BC9" w:rsidRDefault="0097444B" w:rsidP="00A2695F">
      <w:pPr>
        <w:pStyle w:val="Prrafodelista"/>
        <w:numPr>
          <w:ilvl w:val="0"/>
          <w:numId w:val="15"/>
        </w:numPr>
        <w:ind w:left="708"/>
        <w:rPr>
          <w:rFonts w:eastAsiaTheme="minorHAnsi"/>
        </w:rPr>
      </w:pPr>
      <w:r w:rsidRPr="00566BC9">
        <w:rPr>
          <w:rFonts w:eastAsiaTheme="minorHAnsi"/>
        </w:rPr>
        <w:t>El Decreto  dete</w:t>
      </w:r>
      <w:r w:rsidRPr="00566BC9">
        <w:t>rm</w:t>
      </w:r>
      <w:r w:rsidRPr="00566BC9">
        <w:rPr>
          <w:rFonts w:eastAsiaTheme="minorHAnsi"/>
        </w:rPr>
        <w:t xml:space="preserve">ina   las </w:t>
      </w:r>
      <w:r w:rsidRPr="00566BC9">
        <w:t xml:space="preserve">ENTIDADES </w:t>
      </w:r>
      <w:r w:rsidRPr="00566BC9">
        <w:rPr>
          <w:rFonts w:eastAsiaTheme="minorHAnsi"/>
        </w:rPr>
        <w:t xml:space="preserve"> que  pueden  recibir  el depósito,  </w:t>
      </w:r>
      <w:r w:rsidRPr="00566BC9">
        <w:t xml:space="preserve">sus </w:t>
      </w:r>
      <w:r w:rsidRPr="00566BC9">
        <w:rPr>
          <w:rFonts w:eastAsiaTheme="minorHAnsi"/>
        </w:rPr>
        <w:t xml:space="preserve">requisitos </w:t>
      </w:r>
      <w:r w:rsidRPr="00566BC9">
        <w:t xml:space="preserve">y </w:t>
      </w:r>
      <w:r w:rsidRPr="00566BC9">
        <w:rPr>
          <w:rFonts w:eastAsiaTheme="minorHAnsi"/>
        </w:rPr>
        <w:t>funcionamiento.</w:t>
      </w:r>
    </w:p>
    <w:p w:rsidR="00B85E46" w:rsidRPr="00566BC9" w:rsidRDefault="0097444B" w:rsidP="00A2695F">
      <w:pPr>
        <w:pStyle w:val="Prrafodelista"/>
        <w:numPr>
          <w:ilvl w:val="0"/>
          <w:numId w:val="0"/>
        </w:numPr>
        <w:ind w:left="708"/>
        <w:rPr>
          <w:rFonts w:eastAsiaTheme="minorHAnsi"/>
        </w:rPr>
      </w:pPr>
      <w:r w:rsidRPr="00566BC9">
        <w:rPr>
          <w:rFonts w:eastAsiaTheme="minorHAnsi"/>
        </w:rPr>
        <w:t xml:space="preserve">  </w:t>
      </w:r>
    </w:p>
    <w:p w:rsidR="00B85E46" w:rsidRPr="00566BC9" w:rsidRDefault="00B85E46" w:rsidP="00A2695F">
      <w:pPr>
        <w:pStyle w:val="Prrafodelista"/>
        <w:numPr>
          <w:ilvl w:val="0"/>
          <w:numId w:val="15"/>
        </w:numPr>
        <w:ind w:left="708"/>
        <w:rPr>
          <w:rFonts w:eastAsiaTheme="minorHAnsi"/>
        </w:rPr>
      </w:pPr>
      <w:r w:rsidRPr="00566BC9">
        <w:rPr>
          <w:rFonts w:eastAsiaTheme="minorHAnsi"/>
        </w:rPr>
        <w:t xml:space="preserve">El sistema se estructura sobre un </w:t>
      </w:r>
      <w:r w:rsidR="0097444B" w:rsidRPr="00566BC9">
        <w:t xml:space="preserve">DEPÓSITO DE FRUTOS O MERCADERÍAS </w:t>
      </w:r>
      <w:r w:rsidRPr="00566BC9">
        <w:rPr>
          <w:rFonts w:eastAsiaTheme="minorHAnsi"/>
        </w:rPr>
        <w:t>que no sufran me</w:t>
      </w:r>
      <w:r w:rsidR="00E95D53" w:rsidRPr="00566BC9">
        <w:t>rm</w:t>
      </w:r>
      <w:r w:rsidRPr="00566BC9">
        <w:rPr>
          <w:rFonts w:eastAsiaTheme="minorHAnsi"/>
        </w:rPr>
        <w:t>a  o destrucción.</w:t>
      </w:r>
    </w:p>
    <w:p w:rsidR="0097444B" w:rsidRPr="00566BC9" w:rsidRDefault="0097444B" w:rsidP="00A2695F">
      <w:pPr>
        <w:pStyle w:val="Prrafodelista"/>
        <w:numPr>
          <w:ilvl w:val="0"/>
          <w:numId w:val="0"/>
        </w:numPr>
        <w:ind w:left="708"/>
        <w:rPr>
          <w:rFonts w:eastAsiaTheme="minorHAnsi"/>
        </w:rPr>
      </w:pPr>
    </w:p>
    <w:p w:rsidR="0097444B" w:rsidRPr="00566BC9" w:rsidRDefault="00B85E46" w:rsidP="00A2695F">
      <w:pPr>
        <w:pStyle w:val="Prrafodelista"/>
        <w:numPr>
          <w:ilvl w:val="0"/>
          <w:numId w:val="13"/>
        </w:numPr>
        <w:ind w:left="1068"/>
      </w:pPr>
      <w:r w:rsidRPr="00566BC9">
        <w:rPr>
          <w:rFonts w:eastAsiaTheme="minorHAnsi"/>
        </w:rPr>
        <w:t>No pueden ser objeto de depósito  los bienes a los que afecta hipoteca constituida  sobre la finca a que corresponde</w:t>
      </w:r>
      <w:r w:rsidR="0097444B" w:rsidRPr="00566BC9">
        <w:t>n</w:t>
      </w:r>
      <w:r w:rsidRPr="00566BC9">
        <w:rPr>
          <w:rFonts w:eastAsiaTheme="minorHAnsi"/>
        </w:rPr>
        <w:t xml:space="preserve">  o prenda  inscrita  en el Registro  de prenda  agrícola  o respecto  de los cuales const</w:t>
      </w:r>
      <w:r w:rsidR="0097444B" w:rsidRPr="00566BC9">
        <w:t>e</w:t>
      </w:r>
      <w:r w:rsidRPr="00566BC9">
        <w:rPr>
          <w:rFonts w:eastAsiaTheme="minorHAnsi"/>
        </w:rPr>
        <w:t xml:space="preserve"> la existencia  de alg</w:t>
      </w:r>
      <w:r w:rsidR="0097444B" w:rsidRPr="00566BC9">
        <w:t>u</w:t>
      </w:r>
      <w:r w:rsidRPr="00566BC9">
        <w:rPr>
          <w:rFonts w:eastAsiaTheme="minorHAnsi"/>
        </w:rPr>
        <w:t xml:space="preserve">n  gravamen anterior. </w:t>
      </w:r>
    </w:p>
    <w:p w:rsidR="0097444B" w:rsidRPr="00566BC9" w:rsidRDefault="0097444B" w:rsidP="00A2695F">
      <w:pPr>
        <w:pStyle w:val="Prrafodelista"/>
        <w:numPr>
          <w:ilvl w:val="0"/>
          <w:numId w:val="0"/>
        </w:numPr>
        <w:ind w:left="1068"/>
      </w:pPr>
    </w:p>
    <w:p w:rsidR="00B85E46" w:rsidRPr="00566BC9" w:rsidRDefault="00B85E46" w:rsidP="00A2695F">
      <w:pPr>
        <w:pStyle w:val="Prrafodelista"/>
        <w:numPr>
          <w:ilvl w:val="0"/>
          <w:numId w:val="13"/>
        </w:numPr>
        <w:ind w:left="1068"/>
        <w:rPr>
          <w:rFonts w:eastAsiaTheme="minorHAnsi"/>
        </w:rPr>
      </w:pPr>
      <w:r w:rsidRPr="00566BC9">
        <w:rPr>
          <w:rFonts w:eastAsiaTheme="minorHAnsi"/>
        </w:rPr>
        <w:t>Si, a pesar de ello, las entidades depositarias constituyesen el depósito serán solidariamente  responsables  con el depositante  de la cantidad que figure en el resguardo cuando éste haya sido transmitido o fueren pignorados los bienes que en él figuren (artículo 20).</w:t>
      </w:r>
    </w:p>
    <w:p w:rsidR="0097444B" w:rsidRPr="00566BC9" w:rsidRDefault="0097444B" w:rsidP="00A2695F">
      <w:pPr>
        <w:spacing w:line="360" w:lineRule="auto"/>
        <w:ind w:left="708"/>
        <w:jc w:val="both"/>
        <w:rPr>
          <w:rFonts w:cs="Courier New"/>
          <w:szCs w:val="20"/>
        </w:rPr>
      </w:pPr>
    </w:p>
    <w:p w:rsidR="00B85E46" w:rsidRPr="00566BC9" w:rsidRDefault="00B85E46" w:rsidP="00A2695F">
      <w:pPr>
        <w:pStyle w:val="Prrafodelista"/>
        <w:numPr>
          <w:ilvl w:val="0"/>
          <w:numId w:val="15"/>
        </w:numPr>
        <w:ind w:left="708"/>
        <w:rPr>
          <w:rFonts w:eastAsiaTheme="minorHAnsi"/>
        </w:rPr>
      </w:pPr>
      <w:r w:rsidRPr="00566BC9">
        <w:rPr>
          <w:rFonts w:eastAsiaTheme="minorHAnsi"/>
        </w:rPr>
        <w:t xml:space="preserve">El resguardo  es el documento  que acredita el depósito, quedando  la matriz en poder de la entidad depositaria. Además se entrega un </w:t>
      </w:r>
      <w:r w:rsidR="0097444B" w:rsidRPr="00566BC9">
        <w:t>RESGUARDO  DE GARANTÍA  O WARRANT, CUYA CESIÓN  SIGNIFICA  LA PIGNORACIÓN  DE LO DEPOSITADO</w:t>
      </w:r>
      <w:r w:rsidRPr="00566BC9">
        <w:rPr>
          <w:rFonts w:eastAsiaTheme="minorHAnsi"/>
        </w:rPr>
        <w:t>.  El cesionario  del  warrant  tendrá derecho  a exigir  de la entidad depositaria,  una vez vencida la obligación,  la venta de los bienes  depositados,  que se hará en la forma establecida  en el artículo  197 del Código de Comercio (artículo 22).</w:t>
      </w:r>
    </w:p>
    <w:p w:rsidR="007A392F" w:rsidRPr="00566BC9" w:rsidRDefault="007A392F" w:rsidP="00566BC9">
      <w:pPr>
        <w:rPr>
          <w:rFonts w:eastAsia="Calibri" w:cs="Courier New"/>
          <w:szCs w:val="20"/>
          <w:lang w:val="en-US"/>
        </w:rPr>
      </w:pPr>
    </w:p>
    <w:p w:rsidR="007A392F" w:rsidRPr="00566BC9" w:rsidRDefault="00E23461" w:rsidP="00566BC9">
      <w:pPr>
        <w:spacing w:line="360" w:lineRule="auto"/>
        <w:jc w:val="both"/>
        <w:rPr>
          <w:rFonts w:eastAsia="Times New Roman" w:cs="Courier New"/>
          <w:szCs w:val="20"/>
          <w:lang w:eastAsia="es-ES"/>
        </w:rPr>
      </w:pPr>
      <w:r w:rsidRPr="00566BC9">
        <w:rPr>
          <w:rFonts w:cs="Courier New"/>
          <w:b/>
          <w:szCs w:val="20"/>
        </w:rPr>
        <w:t>GARANTÍAS ATÍPICAS</w:t>
      </w:r>
      <w:r w:rsidR="007A392F" w:rsidRPr="00566BC9">
        <w:rPr>
          <w:rFonts w:cs="Courier New"/>
          <w:b/>
          <w:szCs w:val="20"/>
        </w:rPr>
        <w:t xml:space="preserve">. </w:t>
      </w:r>
      <w:r w:rsidR="007A392F" w:rsidRPr="00566BC9">
        <w:rPr>
          <w:rFonts w:cs="Courier New"/>
          <w:szCs w:val="20"/>
        </w:rPr>
        <w:t>Además de los regulados en la Ley podríamos citar otros derechos de garantía atípicos. Por ejemplo:</w:t>
      </w:r>
    </w:p>
    <w:p w:rsidR="007A392F" w:rsidRPr="00566BC9" w:rsidRDefault="007A392F" w:rsidP="00A2695F">
      <w:pPr>
        <w:spacing w:line="360" w:lineRule="auto"/>
        <w:ind w:left="1134"/>
        <w:jc w:val="both"/>
        <w:rPr>
          <w:rFonts w:cs="Courier New"/>
          <w:szCs w:val="20"/>
        </w:rPr>
      </w:pPr>
    </w:p>
    <w:p w:rsidR="00E95D53" w:rsidRPr="00566BC9" w:rsidRDefault="00E95D53" w:rsidP="00A2695F">
      <w:pPr>
        <w:numPr>
          <w:ilvl w:val="0"/>
          <w:numId w:val="2"/>
        </w:numPr>
        <w:spacing w:after="0" w:line="360" w:lineRule="auto"/>
        <w:ind w:left="1134"/>
        <w:jc w:val="both"/>
        <w:rPr>
          <w:rFonts w:cs="Courier New"/>
          <w:iCs/>
          <w:szCs w:val="20"/>
        </w:rPr>
      </w:pPr>
      <w:r w:rsidRPr="00566BC9">
        <w:rPr>
          <w:rFonts w:cs="Courier New"/>
          <w:iCs/>
          <w:szCs w:val="20"/>
        </w:rPr>
        <w:t>El pacto de reserva de dominio previsto respecto de los bienes muebles en la Ley de Venta a Plazos de Bienes Muebles</w:t>
      </w:r>
    </w:p>
    <w:p w:rsidR="00E95D53" w:rsidRPr="00566BC9" w:rsidRDefault="00E95D53" w:rsidP="00A2695F">
      <w:pPr>
        <w:numPr>
          <w:ilvl w:val="0"/>
          <w:numId w:val="2"/>
        </w:numPr>
        <w:spacing w:after="0" w:line="360" w:lineRule="auto"/>
        <w:ind w:left="1134"/>
        <w:jc w:val="both"/>
        <w:rPr>
          <w:rFonts w:cs="Courier New"/>
          <w:iCs/>
          <w:szCs w:val="20"/>
        </w:rPr>
      </w:pPr>
      <w:r w:rsidRPr="00566BC9">
        <w:rPr>
          <w:rFonts w:cs="Courier New"/>
          <w:iCs/>
          <w:szCs w:val="20"/>
        </w:rPr>
        <w:t>Las prohibiciones de disponer, admitidas con eficacia puramente obligacional en los negocios onerosos en el articulo 27 LH.</w:t>
      </w:r>
    </w:p>
    <w:p w:rsidR="00E95D53" w:rsidRPr="00566BC9" w:rsidRDefault="00E95D53" w:rsidP="00A2695F">
      <w:pPr>
        <w:numPr>
          <w:ilvl w:val="0"/>
          <w:numId w:val="2"/>
        </w:numPr>
        <w:spacing w:after="0" w:line="360" w:lineRule="auto"/>
        <w:ind w:left="1134"/>
        <w:jc w:val="both"/>
        <w:rPr>
          <w:rFonts w:cs="Courier New"/>
          <w:iCs/>
          <w:szCs w:val="20"/>
        </w:rPr>
      </w:pPr>
      <w:r w:rsidRPr="00566BC9">
        <w:rPr>
          <w:rFonts w:cs="Courier New"/>
          <w:iCs/>
          <w:szCs w:val="20"/>
        </w:rPr>
        <w:t xml:space="preserve">La condición resolutoria explicita (art 1504 CC y 11 LH) </w:t>
      </w:r>
    </w:p>
    <w:p w:rsidR="00E95D53" w:rsidRPr="00566BC9" w:rsidRDefault="00E95D53" w:rsidP="00A2695F">
      <w:pPr>
        <w:numPr>
          <w:ilvl w:val="0"/>
          <w:numId w:val="2"/>
        </w:numPr>
        <w:spacing w:after="0" w:line="360" w:lineRule="auto"/>
        <w:ind w:left="1134"/>
        <w:jc w:val="both"/>
        <w:rPr>
          <w:rFonts w:cs="Courier New"/>
          <w:iCs/>
          <w:szCs w:val="20"/>
        </w:rPr>
      </w:pPr>
      <w:r w:rsidRPr="00566BC9">
        <w:rPr>
          <w:rFonts w:cs="Courier New"/>
          <w:iCs/>
          <w:szCs w:val="20"/>
        </w:rPr>
        <w:t>La venta en garantía (sea como fiducia cum creditore o como retracto en garantía). Leyes 466 y 475 CN</w:t>
      </w:r>
    </w:p>
    <w:p w:rsidR="00E95D53" w:rsidRPr="00566BC9" w:rsidRDefault="00E95D53" w:rsidP="00A2695F">
      <w:pPr>
        <w:numPr>
          <w:ilvl w:val="0"/>
          <w:numId w:val="2"/>
        </w:numPr>
        <w:spacing w:after="0" w:line="360" w:lineRule="auto"/>
        <w:ind w:left="1134"/>
        <w:jc w:val="both"/>
        <w:rPr>
          <w:rFonts w:cs="Courier New"/>
          <w:iCs/>
          <w:szCs w:val="20"/>
        </w:rPr>
      </w:pPr>
      <w:r w:rsidRPr="00566BC9">
        <w:rPr>
          <w:rFonts w:cs="Courier New"/>
          <w:iCs/>
          <w:szCs w:val="20"/>
        </w:rPr>
        <w:t>El leasing como garantía (lease back).</w:t>
      </w:r>
    </w:p>
    <w:p w:rsidR="00E95D53" w:rsidRPr="00566BC9" w:rsidRDefault="00E95D53" w:rsidP="00A2695F">
      <w:pPr>
        <w:numPr>
          <w:ilvl w:val="0"/>
          <w:numId w:val="2"/>
        </w:numPr>
        <w:spacing w:after="0" w:line="360" w:lineRule="auto"/>
        <w:ind w:left="1134"/>
        <w:jc w:val="both"/>
        <w:rPr>
          <w:rFonts w:cs="Courier New"/>
          <w:iCs/>
          <w:szCs w:val="20"/>
        </w:rPr>
      </w:pPr>
      <w:r w:rsidRPr="00566BC9">
        <w:rPr>
          <w:rFonts w:cs="Courier New"/>
          <w:iCs/>
          <w:szCs w:val="20"/>
        </w:rPr>
        <w:lastRenderedPageBreak/>
        <w:t>El derecho de retención.</w:t>
      </w:r>
    </w:p>
    <w:p w:rsidR="007A392F" w:rsidRPr="00566BC9" w:rsidRDefault="007A392F" w:rsidP="00A2695F">
      <w:pPr>
        <w:numPr>
          <w:ilvl w:val="0"/>
          <w:numId w:val="2"/>
        </w:numPr>
        <w:spacing w:after="0" w:line="360" w:lineRule="auto"/>
        <w:ind w:left="1134"/>
        <w:jc w:val="both"/>
        <w:rPr>
          <w:rFonts w:cs="Courier New"/>
          <w:szCs w:val="20"/>
        </w:rPr>
      </w:pPr>
      <w:r w:rsidRPr="00566BC9">
        <w:rPr>
          <w:rFonts w:cs="Courier New"/>
          <w:szCs w:val="20"/>
        </w:rPr>
        <w:t xml:space="preserve">El </w:t>
      </w:r>
      <w:r w:rsidRPr="00566BC9">
        <w:rPr>
          <w:rFonts w:cs="Courier New"/>
          <w:i/>
          <w:szCs w:val="20"/>
        </w:rPr>
        <w:t xml:space="preserve">leasing </w:t>
      </w:r>
      <w:r w:rsidRPr="00566BC9">
        <w:rPr>
          <w:rFonts w:cs="Courier New"/>
          <w:szCs w:val="20"/>
        </w:rPr>
        <w:t>como garantía (</w:t>
      </w:r>
      <w:r w:rsidRPr="00566BC9">
        <w:rPr>
          <w:rFonts w:cs="Courier New"/>
          <w:i/>
          <w:szCs w:val="20"/>
        </w:rPr>
        <w:t>lease back</w:t>
      </w:r>
      <w:r w:rsidRPr="00566BC9">
        <w:rPr>
          <w:rFonts w:cs="Courier New"/>
          <w:szCs w:val="20"/>
        </w:rPr>
        <w:t>).</w:t>
      </w:r>
    </w:p>
    <w:p w:rsidR="00A2695F" w:rsidRPr="00566BC9" w:rsidRDefault="007A392F" w:rsidP="00A2695F">
      <w:pPr>
        <w:numPr>
          <w:ilvl w:val="0"/>
          <w:numId w:val="2"/>
        </w:numPr>
        <w:spacing w:after="0" w:line="360" w:lineRule="auto"/>
        <w:ind w:left="1134"/>
        <w:jc w:val="both"/>
      </w:pPr>
      <w:r w:rsidRPr="00566BC9">
        <w:rPr>
          <w:rFonts w:cs="Courier New"/>
          <w:szCs w:val="20"/>
        </w:rPr>
        <w:t xml:space="preserve">El </w:t>
      </w:r>
      <w:r w:rsidR="00A2695F" w:rsidRPr="00566BC9">
        <w:rPr>
          <w:b/>
          <w:bCs/>
          <w:u w:val="single"/>
        </w:rPr>
        <w:t>DERECHO DE RETENCIÓN</w:t>
      </w:r>
      <w:r w:rsidR="00A2695F" w:rsidRPr="00566BC9">
        <w:t>. Nuestro  Código no lo regula  como una institución  jurídica de perfiles propios, pues lo establece  sólo en casos singulares (artículos 453, 502, 1.600, 1.730, 1.780 y 1.186), sin dictar normas generales acerca del mismo.</w:t>
      </w:r>
    </w:p>
    <w:p w:rsidR="007A392F" w:rsidRPr="00566BC9" w:rsidRDefault="007A392F" w:rsidP="00566BC9">
      <w:pPr>
        <w:spacing w:line="360" w:lineRule="auto"/>
        <w:jc w:val="both"/>
        <w:rPr>
          <w:rFonts w:cs="Courier New"/>
          <w:szCs w:val="20"/>
        </w:rPr>
      </w:pPr>
    </w:p>
    <w:p w:rsidR="007A392F" w:rsidRPr="00566BC9" w:rsidRDefault="00E95D53" w:rsidP="00566BC9">
      <w:pPr>
        <w:spacing w:line="360" w:lineRule="auto"/>
        <w:jc w:val="both"/>
        <w:rPr>
          <w:rFonts w:eastAsia="Calibri" w:cs="Courier New"/>
          <w:szCs w:val="20"/>
          <w:lang w:val="es-ES_tradnl"/>
        </w:rPr>
      </w:pPr>
      <w:r w:rsidRPr="00566BC9">
        <w:rPr>
          <w:rFonts w:cs="Courier New"/>
          <w:szCs w:val="20"/>
        </w:rPr>
        <w:t xml:space="preserve">Como pone de manifiesto PEÑA BERNALDO DE QUIROS, caben en nuestro derecho garantías reales innominadas o atípicas, siempre que no contradigan las normas estructurales de los derechos reales de garantía (como la prohibición pacto lex commissoria, y prohibición de alterar las prelaciones de crédito). </w:t>
      </w:r>
    </w:p>
    <w:p w:rsidR="007A392F" w:rsidRPr="00566BC9" w:rsidRDefault="007A392F" w:rsidP="00566BC9">
      <w:pPr>
        <w:spacing w:line="360" w:lineRule="auto"/>
        <w:jc w:val="both"/>
        <w:rPr>
          <w:rFonts w:eastAsia="Calibri" w:cs="Courier New"/>
          <w:szCs w:val="20"/>
        </w:rPr>
      </w:pPr>
    </w:p>
    <w:p w:rsidR="007A392F" w:rsidRPr="00566BC9" w:rsidRDefault="007A392F" w:rsidP="00566BC9">
      <w:pPr>
        <w:spacing w:line="360" w:lineRule="auto"/>
        <w:jc w:val="both"/>
        <w:rPr>
          <w:rFonts w:eastAsia="Times New Roman" w:cs="Courier New"/>
          <w:b/>
          <w:szCs w:val="20"/>
          <w:lang w:eastAsia="es-ES"/>
        </w:rPr>
      </w:pPr>
      <w:r w:rsidRPr="00566BC9">
        <w:rPr>
          <w:rFonts w:cs="Courier New"/>
          <w:b/>
          <w:bCs/>
          <w:color w:val="0070C0"/>
          <w:szCs w:val="20"/>
        </w:rPr>
        <w:t>ESPECIALIDADES FORALES SOBRE LOS DERECHOS REALES</w:t>
      </w:r>
    </w:p>
    <w:p w:rsidR="007A392F" w:rsidRPr="006657D3" w:rsidRDefault="007A392F" w:rsidP="00566BC9">
      <w:pPr>
        <w:rPr>
          <w:rFonts w:cs="Courier New"/>
          <w:szCs w:val="20"/>
          <w:bdr w:val="single" w:sz="18" w:space="0" w:color="auto"/>
        </w:rPr>
      </w:pPr>
      <w:r w:rsidRPr="006657D3">
        <w:rPr>
          <w:rFonts w:cs="Courier New"/>
          <w:szCs w:val="20"/>
          <w:bdr w:val="single" w:sz="18" w:space="0" w:color="auto"/>
        </w:rPr>
        <w:t>ARAGÓN</w:t>
      </w:r>
    </w:p>
    <w:p w:rsidR="007A392F" w:rsidRPr="00566BC9" w:rsidRDefault="007A392F" w:rsidP="00566BC9">
      <w:pPr>
        <w:spacing w:line="360" w:lineRule="auto"/>
        <w:jc w:val="both"/>
        <w:rPr>
          <w:rFonts w:cs="Courier New"/>
          <w:szCs w:val="20"/>
        </w:rPr>
      </w:pPr>
    </w:p>
    <w:p w:rsidR="00E23461" w:rsidRPr="00566BC9" w:rsidRDefault="007A392F" w:rsidP="00566BC9">
      <w:pPr>
        <w:spacing w:line="360" w:lineRule="auto"/>
        <w:jc w:val="both"/>
        <w:rPr>
          <w:rFonts w:cs="Courier New"/>
          <w:bCs/>
          <w:szCs w:val="20"/>
          <w:lang w:val="es-ES_tradnl"/>
        </w:rPr>
      </w:pPr>
      <w:r w:rsidRPr="00566BC9">
        <w:rPr>
          <w:rFonts w:cs="Courier New"/>
          <w:szCs w:val="20"/>
        </w:rPr>
        <w:t>«Código del Derecho Foral de Aragón»</w:t>
      </w:r>
      <w:r w:rsidR="00E23461" w:rsidRPr="00566BC9">
        <w:rPr>
          <w:rFonts w:cs="Courier New"/>
          <w:szCs w:val="20"/>
        </w:rPr>
        <w:t xml:space="preserve"> </w:t>
      </w:r>
      <w:r w:rsidR="00E23461" w:rsidRPr="00566BC9">
        <w:rPr>
          <w:rFonts w:cs="Courier New"/>
          <w:bCs/>
          <w:szCs w:val="20"/>
          <w:lang w:val="es-ES_tradnl"/>
        </w:rPr>
        <w:t xml:space="preserve">contiene disposiciones sobre las relaciones de vecindad y servidumbres/comunidades: </w:t>
      </w:r>
      <w:r w:rsidR="00E23461" w:rsidRPr="00566BC9">
        <w:rPr>
          <w:rFonts w:cs="Courier New"/>
          <w:b/>
          <w:szCs w:val="20"/>
          <w:lang w:val="es-ES_tradnl"/>
        </w:rPr>
        <w:t>alera foral y derechos de pastos y ademprios</w:t>
      </w:r>
      <w:r w:rsidR="00E23461" w:rsidRPr="00566BC9">
        <w:rPr>
          <w:rFonts w:cs="Courier New"/>
          <w:bCs/>
          <w:szCs w:val="20"/>
          <w:lang w:val="es-ES_tradnl"/>
        </w:rPr>
        <w:t xml:space="preserve"> (art. 582 ss). Y el “</w:t>
      </w:r>
      <w:r w:rsidR="00E23461" w:rsidRPr="00566BC9">
        <w:rPr>
          <w:rFonts w:cs="Courier New"/>
          <w:b/>
          <w:szCs w:val="20"/>
          <w:lang w:val="es-ES_tradnl"/>
        </w:rPr>
        <w:t>derecho de ABOLORIO o de la saca</w:t>
      </w:r>
      <w:r w:rsidR="00E23461" w:rsidRPr="00566BC9">
        <w:rPr>
          <w:rFonts w:cs="Courier New"/>
          <w:bCs/>
          <w:szCs w:val="20"/>
          <w:lang w:val="es-ES_tradnl"/>
        </w:rPr>
        <w:t xml:space="preserve">”. </w:t>
      </w:r>
      <w:r w:rsidR="00E23461" w:rsidRPr="00566BC9">
        <w:rPr>
          <w:rFonts w:cs="Courier New"/>
          <w:bCs/>
          <w:szCs w:val="20"/>
          <w:lang w:val="es-ES_tradnl"/>
        </w:rPr>
        <w:tab/>
      </w:r>
    </w:p>
    <w:p w:rsidR="00E23461" w:rsidRPr="00566BC9" w:rsidRDefault="00E23461" w:rsidP="00566BC9">
      <w:pPr>
        <w:pStyle w:val="Ley"/>
        <w:ind w:left="0" w:right="0"/>
        <w:rPr>
          <w:rFonts w:cs="Courier New"/>
          <w:sz w:val="20"/>
          <w:szCs w:val="20"/>
        </w:rPr>
      </w:pPr>
    </w:p>
    <w:p w:rsidR="00E23461" w:rsidRPr="00566BC9" w:rsidRDefault="00E23461" w:rsidP="00566BC9">
      <w:pPr>
        <w:pStyle w:val="Ley"/>
        <w:ind w:left="0" w:right="0"/>
        <w:rPr>
          <w:rFonts w:cs="Courier New"/>
          <w:sz w:val="20"/>
          <w:szCs w:val="20"/>
          <w:lang w:val="es-ES_tradnl"/>
        </w:rPr>
      </w:pPr>
      <w:r w:rsidRPr="00566BC9">
        <w:rPr>
          <w:rFonts w:cs="Courier New"/>
          <w:sz w:val="20"/>
          <w:szCs w:val="20"/>
          <w:highlight w:val="yellow"/>
        </w:rPr>
        <w:t xml:space="preserve">Art. 569. Las SERVIDUMBRES NO APARENTES, susceptibles de posesión, pueden adquirirse por usucapión </w:t>
      </w:r>
      <w:r w:rsidRPr="00566BC9">
        <w:rPr>
          <w:rFonts w:cs="Courier New"/>
          <w:b w:val="0"/>
          <w:bCs/>
          <w:sz w:val="20"/>
          <w:szCs w:val="20"/>
          <w:highlight w:val="yellow"/>
        </w:rPr>
        <w:t>(de diez años entre presentes y veinte entre ausentes, con buena fe y justo título).</w:t>
      </w:r>
      <w:r w:rsidRPr="00566BC9">
        <w:rPr>
          <w:rFonts w:cs="Courier New"/>
          <w:sz w:val="20"/>
          <w:szCs w:val="20"/>
          <w:highlight w:val="yellow"/>
        </w:rPr>
        <w:t xml:space="preserve"> En todo caso, la POSESIÓN INMEMORIAL</w:t>
      </w:r>
      <w:r w:rsidRPr="00566BC9">
        <w:rPr>
          <w:rFonts w:cs="Courier New"/>
          <w:b w:val="0"/>
          <w:bCs/>
          <w:sz w:val="20"/>
          <w:szCs w:val="20"/>
          <w:highlight w:val="yellow"/>
        </w:rPr>
        <w:t>, pacífica y no interrumpida</w:t>
      </w:r>
      <w:r w:rsidRPr="00566BC9">
        <w:rPr>
          <w:rFonts w:cs="Courier New"/>
          <w:sz w:val="20"/>
          <w:szCs w:val="20"/>
          <w:highlight w:val="yellow"/>
        </w:rPr>
        <w:t xml:space="preserve"> produce</w:t>
      </w:r>
      <w:r w:rsidRPr="00566BC9">
        <w:rPr>
          <w:rFonts w:cs="Courier New"/>
          <w:b w:val="0"/>
          <w:bCs/>
          <w:sz w:val="20"/>
          <w:szCs w:val="20"/>
          <w:highlight w:val="yellow"/>
        </w:rPr>
        <w:t>, sin otro requisito,</w:t>
      </w:r>
      <w:r w:rsidRPr="00566BC9">
        <w:rPr>
          <w:rFonts w:cs="Courier New"/>
          <w:sz w:val="20"/>
          <w:szCs w:val="20"/>
          <w:highlight w:val="yellow"/>
        </w:rPr>
        <w:t xml:space="preserve"> los efectos de la prescripción adquisitiva.</w:t>
      </w:r>
    </w:p>
    <w:p w:rsidR="0098553B" w:rsidRPr="00566BC9" w:rsidRDefault="0098553B" w:rsidP="00566BC9">
      <w:pPr>
        <w:rPr>
          <w:rFonts w:cs="Courier New"/>
          <w:bCs/>
          <w:szCs w:val="20"/>
          <w:lang w:val="es-ES_tradnl"/>
        </w:rPr>
      </w:pPr>
    </w:p>
    <w:p w:rsidR="007A392F" w:rsidRPr="006657D3" w:rsidRDefault="007A392F" w:rsidP="006657D3">
      <w:pPr>
        <w:rPr>
          <w:rFonts w:cs="Courier New"/>
          <w:szCs w:val="20"/>
          <w:bdr w:val="single" w:sz="18" w:space="0" w:color="auto"/>
        </w:rPr>
      </w:pPr>
      <w:r w:rsidRPr="006657D3">
        <w:rPr>
          <w:rFonts w:cs="Courier New"/>
          <w:szCs w:val="20"/>
          <w:bdr w:val="single" w:sz="18" w:space="0" w:color="auto"/>
        </w:rPr>
        <w:t>CATALUÑA</w:t>
      </w:r>
    </w:p>
    <w:p w:rsidR="007A392F" w:rsidRPr="00566BC9" w:rsidRDefault="007A392F" w:rsidP="00566BC9">
      <w:pPr>
        <w:spacing w:line="360" w:lineRule="auto"/>
        <w:jc w:val="both"/>
        <w:rPr>
          <w:rFonts w:cs="Courier New"/>
          <w:szCs w:val="20"/>
        </w:rPr>
      </w:pPr>
    </w:p>
    <w:p w:rsidR="005428DB" w:rsidRPr="00566BC9" w:rsidRDefault="0098553B" w:rsidP="00566BC9">
      <w:pPr>
        <w:spacing w:line="360" w:lineRule="auto"/>
        <w:jc w:val="both"/>
        <w:rPr>
          <w:rFonts w:cs="Courier New"/>
          <w:szCs w:val="20"/>
          <w:highlight w:val="yellow"/>
          <w:lang w:val="en-US"/>
        </w:rPr>
      </w:pPr>
      <w:r w:rsidRPr="00566BC9">
        <w:rPr>
          <w:rFonts w:cs="Courier New"/>
          <w:szCs w:val="20"/>
        </w:rPr>
        <w:t>Libro V (</w:t>
      </w:r>
      <w:r w:rsidR="007A392F" w:rsidRPr="00566BC9">
        <w:rPr>
          <w:rFonts w:cs="Courier New"/>
          <w:szCs w:val="20"/>
        </w:rPr>
        <w:t>Derechos reales</w:t>
      </w:r>
      <w:r w:rsidRPr="00566BC9">
        <w:rPr>
          <w:rFonts w:cs="Courier New"/>
          <w:szCs w:val="20"/>
        </w:rPr>
        <w:t>, Ley 10 Mayo 2006) del CCC</w:t>
      </w:r>
      <w:r w:rsidR="007A392F" w:rsidRPr="00566BC9">
        <w:rPr>
          <w:rFonts w:cs="Courier New"/>
          <w:szCs w:val="20"/>
        </w:rPr>
        <w:t>.</w:t>
      </w:r>
      <w:r w:rsidRPr="00566BC9">
        <w:rPr>
          <w:rFonts w:cs="Courier New"/>
          <w:szCs w:val="20"/>
        </w:rPr>
        <w:t xml:space="preserve"> </w:t>
      </w:r>
      <w:r w:rsidRPr="00566BC9">
        <w:rPr>
          <w:rFonts w:cs="Courier New"/>
          <w:szCs w:val="20"/>
          <w:highlight w:val="yellow"/>
        </w:rPr>
        <w:t xml:space="preserve">Destacar asimismo la Ley 6/2015, de 13 de mayo, de armonización del Código civil de Cataluña. </w:t>
      </w:r>
      <w:r w:rsidR="005428DB" w:rsidRPr="00566BC9">
        <w:rPr>
          <w:rFonts w:cs="Courier New"/>
          <w:szCs w:val="20"/>
          <w:highlight w:val="yellow"/>
        </w:rPr>
        <w:t xml:space="preserve">Y la </w:t>
      </w:r>
      <w:r w:rsidR="005428DB" w:rsidRPr="00566BC9">
        <w:rPr>
          <w:rFonts w:cs="Courier New"/>
          <w:szCs w:val="20"/>
          <w:highlight w:val="yellow"/>
          <w:lang w:val="en-US"/>
        </w:rPr>
        <w:t>Ley 19/2015,  de 29 de julio, que ha incorporado  al Libro V del CCC la propiedad temporal y la propiedad compartida.</w:t>
      </w:r>
    </w:p>
    <w:p w:rsidR="005428DB" w:rsidRPr="00566BC9" w:rsidRDefault="005428DB" w:rsidP="00566BC9">
      <w:pPr>
        <w:spacing w:line="360" w:lineRule="auto"/>
        <w:jc w:val="both"/>
        <w:rPr>
          <w:rFonts w:cs="Courier New"/>
          <w:szCs w:val="20"/>
          <w:highlight w:val="yellow"/>
          <w:lang w:val="en-US"/>
        </w:rPr>
      </w:pPr>
    </w:p>
    <w:p w:rsidR="003C5D0E" w:rsidRPr="00566BC9" w:rsidRDefault="003C5D0E" w:rsidP="00566BC9">
      <w:pPr>
        <w:spacing w:line="360" w:lineRule="auto"/>
        <w:jc w:val="both"/>
        <w:rPr>
          <w:rFonts w:cs="Courier New"/>
          <w:szCs w:val="20"/>
          <w:highlight w:val="yellow"/>
          <w:lang w:val="en-US"/>
        </w:rPr>
      </w:pPr>
      <w:r w:rsidRPr="00566BC9">
        <w:rPr>
          <w:rFonts w:cs="Courier New"/>
          <w:szCs w:val="20"/>
          <w:highlight w:val="yellow"/>
          <w:lang w:val="en-US"/>
        </w:rPr>
        <w:t xml:space="preserve">Dicho Libro V está formado  por seis títulos: </w:t>
      </w:r>
    </w:p>
    <w:p w:rsidR="003C5D0E" w:rsidRPr="00566BC9" w:rsidRDefault="00C74E8B" w:rsidP="00C74E8B">
      <w:pPr>
        <w:pStyle w:val="Prrafodelista"/>
        <w:numPr>
          <w:ilvl w:val="0"/>
          <w:numId w:val="19"/>
        </w:numPr>
        <w:ind w:left="567" w:firstLine="0"/>
        <w:rPr>
          <w:highlight w:val="yellow"/>
          <w:lang w:val="en-US"/>
        </w:rPr>
      </w:pPr>
      <w:r>
        <w:rPr>
          <w:highlight w:val="yellow"/>
          <w:lang w:val="en-US"/>
        </w:rPr>
        <w:lastRenderedPageBreak/>
        <w:t xml:space="preserve"> </w:t>
      </w:r>
      <w:r w:rsidR="003C5D0E" w:rsidRPr="00C74E8B">
        <w:rPr>
          <w:b/>
          <w:bCs/>
          <w:highlight w:val="yellow"/>
          <w:lang w:val="en-US"/>
        </w:rPr>
        <w:t>DG</w:t>
      </w:r>
      <w:r w:rsidR="003C5D0E" w:rsidRPr="00566BC9">
        <w:rPr>
          <w:highlight w:val="yellow"/>
          <w:lang w:val="en-US"/>
        </w:rPr>
        <w:t xml:space="preserve"> sobre los bienes (título I)</w:t>
      </w:r>
    </w:p>
    <w:p w:rsidR="003C5D0E" w:rsidRPr="00566BC9" w:rsidRDefault="00C74E8B" w:rsidP="00C74E8B">
      <w:pPr>
        <w:pStyle w:val="Prrafodelista"/>
        <w:numPr>
          <w:ilvl w:val="0"/>
          <w:numId w:val="19"/>
        </w:numPr>
        <w:ind w:left="567" w:firstLine="0"/>
        <w:rPr>
          <w:highlight w:val="yellow"/>
          <w:lang w:val="en-US"/>
        </w:rPr>
      </w:pPr>
      <w:r>
        <w:rPr>
          <w:highlight w:val="yellow"/>
          <w:lang w:val="en-US"/>
        </w:rPr>
        <w:t xml:space="preserve"> </w:t>
      </w:r>
      <w:r w:rsidR="003C5D0E" w:rsidRPr="00C74E8B">
        <w:rPr>
          <w:b/>
          <w:bCs/>
          <w:highlight w:val="yellow"/>
          <w:lang w:val="en-US"/>
        </w:rPr>
        <w:t>Posesión</w:t>
      </w:r>
      <w:r w:rsidR="003C5D0E" w:rsidRPr="00566BC9">
        <w:rPr>
          <w:highlight w:val="yellow"/>
          <w:lang w:val="en-US"/>
        </w:rPr>
        <w:t xml:space="preserve"> (título II)</w:t>
      </w:r>
    </w:p>
    <w:p w:rsidR="003C5D0E" w:rsidRPr="00566BC9" w:rsidRDefault="00C74E8B" w:rsidP="00C74E8B">
      <w:pPr>
        <w:pStyle w:val="Prrafodelista"/>
        <w:numPr>
          <w:ilvl w:val="0"/>
          <w:numId w:val="19"/>
        </w:numPr>
        <w:ind w:left="567" w:firstLine="0"/>
        <w:rPr>
          <w:highlight w:val="yellow"/>
          <w:lang w:val="en-US"/>
        </w:rPr>
      </w:pPr>
      <w:r>
        <w:rPr>
          <w:highlight w:val="yellow"/>
          <w:lang w:val="en-US"/>
        </w:rPr>
        <w:t xml:space="preserve"> </w:t>
      </w:r>
      <w:r w:rsidR="003C5D0E" w:rsidRPr="00C74E8B">
        <w:rPr>
          <w:b/>
          <w:bCs/>
          <w:highlight w:val="yellow"/>
          <w:lang w:val="en-US"/>
        </w:rPr>
        <w:t xml:space="preserve">Adquisición y extinción </w:t>
      </w:r>
      <w:r w:rsidR="003C5D0E" w:rsidRPr="00566BC9">
        <w:rPr>
          <w:highlight w:val="yellow"/>
          <w:lang w:val="en-US"/>
        </w:rPr>
        <w:t>de los derechos reales (título III)</w:t>
      </w:r>
    </w:p>
    <w:p w:rsidR="003C5D0E" w:rsidRDefault="00C74E8B" w:rsidP="00C74E8B">
      <w:pPr>
        <w:pStyle w:val="Prrafodelista"/>
        <w:numPr>
          <w:ilvl w:val="0"/>
          <w:numId w:val="19"/>
        </w:numPr>
        <w:ind w:left="567" w:firstLine="0"/>
        <w:rPr>
          <w:highlight w:val="yellow"/>
          <w:lang w:val="en-US"/>
        </w:rPr>
      </w:pPr>
      <w:r>
        <w:rPr>
          <w:highlight w:val="yellow"/>
          <w:lang w:val="en-US"/>
        </w:rPr>
        <w:t xml:space="preserve"> </w:t>
      </w:r>
      <w:r w:rsidR="003C5D0E" w:rsidRPr="00566BC9">
        <w:rPr>
          <w:highlight w:val="yellow"/>
          <w:lang w:val="en-US"/>
        </w:rPr>
        <w:t xml:space="preserve">Dº de </w:t>
      </w:r>
      <w:r w:rsidR="003C5D0E" w:rsidRPr="00C74E8B">
        <w:rPr>
          <w:b/>
          <w:bCs/>
          <w:highlight w:val="yellow"/>
          <w:lang w:val="en-US"/>
        </w:rPr>
        <w:t>propiedad</w:t>
      </w:r>
      <w:r w:rsidR="003C5D0E" w:rsidRPr="00566BC9">
        <w:rPr>
          <w:highlight w:val="yellow"/>
          <w:lang w:val="en-US"/>
        </w:rPr>
        <w:t xml:space="preserve"> (título IV)</w:t>
      </w:r>
    </w:p>
    <w:p w:rsidR="00C74E8B" w:rsidRDefault="00C74E8B" w:rsidP="00C74E8B">
      <w:pPr>
        <w:rPr>
          <w:highlight w:val="yellow"/>
          <w:lang w:val="en-US"/>
        </w:rPr>
      </w:pPr>
    </w:p>
    <w:p w:rsidR="00C74E8B" w:rsidRPr="00566BC9" w:rsidRDefault="00C74E8B" w:rsidP="00C74E8B">
      <w:pPr>
        <w:spacing w:line="360" w:lineRule="auto"/>
        <w:jc w:val="both"/>
        <w:rPr>
          <w:rFonts w:cs="Courier New"/>
          <w:szCs w:val="20"/>
          <w:highlight w:val="yellow"/>
          <w:lang w:val="en-US"/>
        </w:rPr>
      </w:pPr>
      <w:r w:rsidRPr="00566BC9">
        <w:rPr>
          <w:rFonts w:cs="Courier New"/>
          <w:b/>
          <w:bCs/>
          <w:szCs w:val="20"/>
          <w:highlight w:val="yellow"/>
          <w:lang w:val="en-US"/>
        </w:rPr>
        <w:t>PROPIEDAD TEMPORAL Y COMPARTIDA</w:t>
      </w:r>
    </w:p>
    <w:p w:rsidR="00C74E8B" w:rsidRPr="00566BC9" w:rsidRDefault="00C74E8B" w:rsidP="00C74E8B">
      <w:pPr>
        <w:spacing w:line="360" w:lineRule="auto"/>
        <w:jc w:val="both"/>
        <w:rPr>
          <w:rFonts w:cs="Courier New"/>
          <w:szCs w:val="20"/>
          <w:highlight w:val="yellow"/>
          <w:lang w:val="en-US"/>
        </w:rPr>
      </w:pPr>
    </w:p>
    <w:p w:rsidR="00C74E8B" w:rsidRPr="00566BC9" w:rsidRDefault="00C74E8B" w:rsidP="00C74E8B">
      <w:pPr>
        <w:spacing w:line="360" w:lineRule="auto"/>
        <w:jc w:val="both"/>
        <w:rPr>
          <w:rFonts w:cs="Courier New"/>
          <w:szCs w:val="20"/>
          <w:highlight w:val="yellow"/>
          <w:lang w:val="en-US"/>
        </w:rPr>
      </w:pPr>
      <w:r w:rsidRPr="00566BC9">
        <w:rPr>
          <w:rFonts w:cs="Courier New"/>
          <w:szCs w:val="20"/>
          <w:highlight w:val="yellow"/>
        </w:rPr>
        <w:t>El derecho de propiedad temporal confiere a su titular el dominio de un bien durante un plazo cierto y determinado, vencido el cual el dominio hace tránsito al titular sucesivo.</w:t>
      </w:r>
    </w:p>
    <w:p w:rsidR="00C74E8B" w:rsidRPr="00566BC9" w:rsidRDefault="00C74E8B" w:rsidP="00C74E8B">
      <w:pPr>
        <w:spacing w:line="360" w:lineRule="auto"/>
        <w:jc w:val="both"/>
        <w:rPr>
          <w:rFonts w:cs="Courier New"/>
          <w:szCs w:val="20"/>
          <w:highlight w:val="yellow"/>
        </w:rPr>
      </w:pPr>
      <w:r w:rsidRPr="00566BC9">
        <w:rPr>
          <w:rFonts w:cs="Courier New"/>
          <w:szCs w:val="20"/>
          <w:highlight w:val="yellow"/>
        </w:rPr>
        <w:t>La propiedad compartida confiere a uno de los dos titulares, llamado propietario material, una cuota del dominio, la posesión, el uso y el disfrute exclusivo del bien y el derecho a adquirir, de modo gradual, la cuota restante del otro titular, llamado propietario formal. Supone la exclusión de la acción de división.</w:t>
      </w:r>
    </w:p>
    <w:p w:rsidR="00C74E8B" w:rsidRPr="00566BC9" w:rsidRDefault="00C74E8B" w:rsidP="00C74E8B">
      <w:pPr>
        <w:spacing w:line="360" w:lineRule="auto"/>
        <w:jc w:val="both"/>
        <w:rPr>
          <w:rFonts w:cs="Courier New"/>
          <w:szCs w:val="20"/>
        </w:rPr>
      </w:pPr>
      <w:r w:rsidRPr="00566BC9">
        <w:rPr>
          <w:rFonts w:cs="Courier New"/>
          <w:szCs w:val="20"/>
          <w:highlight w:val="yellow"/>
        </w:rPr>
        <w:t>La duración de una y otra en ningún caso, puede superar los noventa y nueve años.</w:t>
      </w:r>
    </w:p>
    <w:p w:rsidR="00C74E8B" w:rsidRPr="00566BC9" w:rsidRDefault="00C74E8B" w:rsidP="00C74E8B">
      <w:pPr>
        <w:spacing w:line="360" w:lineRule="auto"/>
        <w:jc w:val="both"/>
        <w:rPr>
          <w:rFonts w:cs="Courier New"/>
          <w:szCs w:val="20"/>
        </w:rPr>
      </w:pPr>
    </w:p>
    <w:p w:rsidR="003C5D0E" w:rsidRDefault="00C74E8B" w:rsidP="00C74E8B">
      <w:pPr>
        <w:pStyle w:val="Prrafodelista"/>
        <w:numPr>
          <w:ilvl w:val="0"/>
          <w:numId w:val="19"/>
        </w:numPr>
        <w:ind w:left="567" w:firstLine="0"/>
        <w:rPr>
          <w:highlight w:val="yellow"/>
          <w:lang w:val="en-US"/>
        </w:rPr>
      </w:pPr>
      <w:r>
        <w:rPr>
          <w:highlight w:val="yellow"/>
          <w:lang w:val="en-US"/>
        </w:rPr>
        <w:t xml:space="preserve"> </w:t>
      </w:r>
      <w:r w:rsidR="003C5D0E" w:rsidRPr="00566BC9">
        <w:rPr>
          <w:highlight w:val="yellow"/>
          <w:lang w:val="en-US"/>
        </w:rPr>
        <w:t xml:space="preserve">Situaciones de </w:t>
      </w:r>
      <w:r w:rsidR="003C5D0E" w:rsidRPr="00C74E8B">
        <w:rPr>
          <w:b/>
          <w:bCs/>
          <w:highlight w:val="yellow"/>
          <w:lang w:val="en-US"/>
        </w:rPr>
        <w:t xml:space="preserve">Comunidad </w:t>
      </w:r>
      <w:r w:rsidR="003C5D0E" w:rsidRPr="00566BC9">
        <w:rPr>
          <w:highlight w:val="yellow"/>
          <w:lang w:val="en-US"/>
        </w:rPr>
        <w:t>(título V)</w:t>
      </w:r>
    </w:p>
    <w:p w:rsidR="00C74E8B" w:rsidRPr="00566BC9" w:rsidRDefault="00C74E8B" w:rsidP="00C74E8B">
      <w:pPr>
        <w:pStyle w:val="Prrafodelista"/>
        <w:numPr>
          <w:ilvl w:val="0"/>
          <w:numId w:val="0"/>
        </w:numPr>
        <w:ind w:left="567"/>
        <w:rPr>
          <w:highlight w:val="yellow"/>
          <w:lang w:val="en-US"/>
        </w:rPr>
      </w:pPr>
    </w:p>
    <w:p w:rsidR="003C5D0E" w:rsidRPr="00566BC9" w:rsidRDefault="00C74E8B" w:rsidP="00C74E8B">
      <w:pPr>
        <w:pStyle w:val="Prrafodelista"/>
        <w:numPr>
          <w:ilvl w:val="0"/>
          <w:numId w:val="19"/>
        </w:numPr>
        <w:ind w:left="567" w:firstLine="0"/>
        <w:rPr>
          <w:lang w:val="en-US"/>
        </w:rPr>
      </w:pPr>
      <w:r>
        <w:rPr>
          <w:highlight w:val="yellow"/>
          <w:lang w:val="en-US"/>
        </w:rPr>
        <w:t xml:space="preserve"> </w:t>
      </w:r>
      <w:r w:rsidR="003C5D0E" w:rsidRPr="00566BC9">
        <w:rPr>
          <w:highlight w:val="yellow"/>
          <w:lang w:val="en-US"/>
        </w:rPr>
        <w:t xml:space="preserve">Dºs </w:t>
      </w:r>
      <w:r w:rsidR="003C5D0E" w:rsidRPr="00EE115D">
        <w:rPr>
          <w:b/>
          <w:bCs/>
          <w:highlight w:val="yellow"/>
          <w:lang w:val="en-US"/>
        </w:rPr>
        <w:t xml:space="preserve">reales limitados </w:t>
      </w:r>
      <w:r w:rsidR="003C5D0E" w:rsidRPr="00566BC9">
        <w:rPr>
          <w:highlight w:val="yellow"/>
          <w:lang w:val="en-US"/>
        </w:rPr>
        <w:t xml:space="preserve">(título VI). Dentro de éstos el </w:t>
      </w:r>
      <w:r w:rsidR="00EE115D" w:rsidRPr="00566BC9">
        <w:rPr>
          <w:highlight w:val="yellow"/>
          <w:lang w:val="en-US"/>
        </w:rPr>
        <w:t>USUFRUCTO</w:t>
      </w:r>
      <w:r w:rsidR="003C5D0E" w:rsidRPr="00566BC9">
        <w:rPr>
          <w:highlight w:val="yellow"/>
          <w:lang w:val="en-US"/>
        </w:rPr>
        <w:t xml:space="preserve">, uso y habitación; </w:t>
      </w:r>
      <w:r w:rsidRPr="00566BC9">
        <w:rPr>
          <w:highlight w:val="yellow"/>
          <w:lang w:val="en-US"/>
        </w:rPr>
        <w:t xml:space="preserve">DERECHOS DE APROVECHAMIENTO  PARCIAL </w:t>
      </w:r>
      <w:r w:rsidR="002D62C8" w:rsidRPr="00566BC9">
        <w:rPr>
          <w:highlight w:val="yellow"/>
          <w:lang w:val="en-US"/>
        </w:rPr>
        <w:t>(</w:t>
      </w:r>
      <w:r w:rsidR="002D62C8" w:rsidRPr="00EE115D">
        <w:rPr>
          <w:b/>
          <w:bCs/>
          <w:i/>
          <w:iCs/>
          <w:sz w:val="18"/>
          <w:szCs w:val="18"/>
          <w:highlight w:val="yellow"/>
        </w:rPr>
        <w:t>auténtico cajón de sastre de aprovechamientos diversos que agrupa antiguas servidumbres personales</w:t>
      </w:r>
      <w:r w:rsidR="002D62C8" w:rsidRPr="00566BC9">
        <w:rPr>
          <w:highlight w:val="yellow"/>
        </w:rPr>
        <w:t>)</w:t>
      </w:r>
      <w:r w:rsidR="003C5D0E" w:rsidRPr="00566BC9">
        <w:rPr>
          <w:highlight w:val="yellow"/>
          <w:lang w:val="en-US"/>
        </w:rPr>
        <w:t xml:space="preserve">; </w:t>
      </w:r>
      <w:r w:rsidRPr="00566BC9">
        <w:rPr>
          <w:highlight w:val="yellow"/>
          <w:lang w:val="en-US"/>
        </w:rPr>
        <w:t xml:space="preserve">SUPERFICIE </w:t>
      </w:r>
      <w:r w:rsidR="002D62C8" w:rsidRPr="00C74E8B">
        <w:rPr>
          <w:highlight w:val="yellow"/>
          <w:lang w:val="en-US"/>
        </w:rPr>
        <w:t>(</w:t>
      </w:r>
      <w:r w:rsidR="002D62C8" w:rsidRPr="00EE115D">
        <w:rPr>
          <w:b/>
          <w:bCs/>
          <w:i/>
          <w:iCs/>
          <w:sz w:val="18"/>
          <w:szCs w:val="18"/>
          <w:highlight w:val="yellow"/>
          <w:lang w:val="en-US"/>
        </w:rPr>
        <w:t>l</w:t>
      </w:r>
      <w:r w:rsidR="002D62C8" w:rsidRPr="00EE115D">
        <w:rPr>
          <w:b/>
          <w:bCs/>
          <w:i/>
          <w:iCs/>
          <w:sz w:val="18"/>
          <w:szCs w:val="18"/>
          <w:highlight w:val="yellow"/>
        </w:rPr>
        <w:t>a duración del derecho de superficie no puede exceder de 99 años</w:t>
      </w:r>
      <w:r w:rsidR="002D62C8" w:rsidRPr="00EE115D">
        <w:rPr>
          <w:i/>
          <w:iCs/>
          <w:sz w:val="18"/>
          <w:szCs w:val="18"/>
          <w:highlight w:val="yellow"/>
        </w:rPr>
        <w:t>, art. 564.3</w:t>
      </w:r>
      <w:r w:rsidR="002D62C8" w:rsidRPr="00566BC9">
        <w:rPr>
          <w:highlight w:val="yellow"/>
        </w:rPr>
        <w:t>)</w:t>
      </w:r>
      <w:r w:rsidR="003C5D0E" w:rsidRPr="00566BC9">
        <w:rPr>
          <w:highlight w:val="yellow"/>
          <w:lang w:val="en-US"/>
        </w:rPr>
        <w:t xml:space="preserve">; </w:t>
      </w:r>
      <w:r w:rsidR="003C5D0E" w:rsidRPr="00566BC9">
        <w:rPr>
          <w:highlight w:val="yellow"/>
        </w:rPr>
        <w:t>censo; servidumbres;  vuelo; derechos de adquisición y los derechos reales de</w:t>
      </w:r>
      <w:r w:rsidRPr="00566BC9">
        <w:rPr>
          <w:highlight w:val="yellow"/>
        </w:rPr>
        <w:t xml:space="preserve"> GARANTÍA </w:t>
      </w:r>
      <w:r w:rsidR="003C5D0E" w:rsidRPr="00566BC9">
        <w:rPr>
          <w:highlight w:val="yellow"/>
        </w:rPr>
        <w:t>(</w:t>
      </w:r>
      <w:r w:rsidR="003C5D0E" w:rsidRPr="00EE115D">
        <w:rPr>
          <w:b/>
          <w:bCs/>
          <w:i/>
          <w:iCs/>
          <w:sz w:val="18"/>
          <w:szCs w:val="18"/>
          <w:highlight w:val="yellow"/>
        </w:rPr>
        <w:t>entre los que se incluye el derecho de retención</w:t>
      </w:r>
      <w:r w:rsidR="003C5D0E" w:rsidRPr="00566BC9">
        <w:rPr>
          <w:highlight w:val="yellow"/>
        </w:rPr>
        <w:t>)</w:t>
      </w:r>
    </w:p>
    <w:p w:rsidR="005428DB" w:rsidRPr="00566BC9" w:rsidRDefault="005428DB" w:rsidP="00566BC9">
      <w:pPr>
        <w:spacing w:line="360" w:lineRule="auto"/>
        <w:jc w:val="both"/>
        <w:rPr>
          <w:rFonts w:cs="Courier New"/>
          <w:szCs w:val="20"/>
          <w:lang w:val="en-US"/>
        </w:rPr>
      </w:pPr>
    </w:p>
    <w:p w:rsidR="003C5D0E" w:rsidRPr="00566BC9" w:rsidRDefault="0098553B" w:rsidP="0078239A">
      <w:pPr>
        <w:spacing w:line="360" w:lineRule="auto"/>
        <w:jc w:val="both"/>
        <w:rPr>
          <w:rFonts w:cs="Courier New"/>
          <w:szCs w:val="20"/>
        </w:rPr>
      </w:pPr>
      <w:r w:rsidRPr="00566BC9">
        <w:rPr>
          <w:rFonts w:cs="Courier New"/>
          <w:b/>
          <w:szCs w:val="20"/>
        </w:rPr>
        <w:t>A</w:t>
      </w:r>
      <w:r w:rsidRPr="00566BC9">
        <w:rPr>
          <w:rFonts w:cs="Courier New"/>
          <w:szCs w:val="20"/>
        </w:rPr>
        <w:t xml:space="preserve">rt. 561 y 562 </w:t>
      </w:r>
      <w:r w:rsidR="005428DB" w:rsidRPr="00566BC9">
        <w:rPr>
          <w:rFonts w:cs="Courier New"/>
          <w:b/>
          <w:bCs/>
          <w:szCs w:val="20"/>
          <w:u w:val="single"/>
        </w:rPr>
        <w:t>USUFRUCTO</w:t>
      </w:r>
      <w:r w:rsidRPr="00566BC9">
        <w:rPr>
          <w:rFonts w:cs="Courier New"/>
          <w:szCs w:val="20"/>
        </w:rPr>
        <w:t xml:space="preserve">. </w:t>
      </w:r>
      <w:r w:rsidR="003C5D0E" w:rsidRPr="00566BC9">
        <w:rPr>
          <w:rFonts w:cs="Courier New"/>
          <w:szCs w:val="20"/>
        </w:rPr>
        <w:t>Destaca</w:t>
      </w:r>
      <w:r w:rsidRPr="00566BC9">
        <w:rPr>
          <w:rFonts w:cs="Courier New"/>
          <w:szCs w:val="20"/>
        </w:rPr>
        <w:t xml:space="preserve"> </w:t>
      </w:r>
      <w:r w:rsidR="0078239A">
        <w:rPr>
          <w:rFonts w:cs="Courier New"/>
          <w:szCs w:val="20"/>
        </w:rPr>
        <w:t>su</w:t>
      </w:r>
      <w:r w:rsidRPr="00566BC9">
        <w:rPr>
          <w:rFonts w:cs="Courier New"/>
          <w:szCs w:val="20"/>
        </w:rPr>
        <w:t xml:space="preserve"> reconocimiento como derecho enajenable</w:t>
      </w:r>
      <w:r w:rsidR="0078239A">
        <w:rPr>
          <w:rFonts w:cs="Courier New"/>
          <w:szCs w:val="20"/>
        </w:rPr>
        <w:t>;</w:t>
      </w:r>
      <w:r w:rsidRPr="00566BC9">
        <w:rPr>
          <w:rFonts w:cs="Courier New"/>
          <w:szCs w:val="20"/>
        </w:rPr>
        <w:t xml:space="preserve"> dada la importancia que este hecho puede representar para el nudo propietario se le reconoce</w:t>
      </w:r>
      <w:r w:rsidR="003C5D0E" w:rsidRPr="00566BC9">
        <w:rPr>
          <w:rFonts w:cs="Courier New"/>
          <w:szCs w:val="20"/>
        </w:rPr>
        <w:t xml:space="preserve"> dº de </w:t>
      </w:r>
      <w:r w:rsidRPr="00566BC9">
        <w:rPr>
          <w:rFonts w:cs="Courier New"/>
          <w:szCs w:val="20"/>
        </w:rPr>
        <w:t>tanteo</w:t>
      </w:r>
      <w:r w:rsidR="003C5D0E" w:rsidRPr="00566BC9">
        <w:rPr>
          <w:rFonts w:cs="Courier New"/>
          <w:szCs w:val="20"/>
        </w:rPr>
        <w:t xml:space="preserve"> </w:t>
      </w:r>
      <w:r w:rsidR="0078239A">
        <w:rPr>
          <w:rFonts w:cs="Courier New"/>
          <w:szCs w:val="20"/>
        </w:rPr>
        <w:t>(</w:t>
      </w:r>
      <w:r w:rsidR="003C5D0E" w:rsidRPr="00566BC9">
        <w:rPr>
          <w:rFonts w:cs="Courier New"/>
          <w:szCs w:val="20"/>
        </w:rPr>
        <w:t>y eventualmente de retracto</w:t>
      </w:r>
      <w:r w:rsidR="0078239A">
        <w:rPr>
          <w:rFonts w:cs="Courier New"/>
          <w:szCs w:val="20"/>
        </w:rPr>
        <w:t>)</w:t>
      </w:r>
      <w:r w:rsidR="003C5D0E" w:rsidRPr="00566BC9">
        <w:rPr>
          <w:rFonts w:cs="Courier New"/>
          <w:szCs w:val="20"/>
        </w:rPr>
        <w:t>.</w:t>
      </w:r>
    </w:p>
    <w:p w:rsidR="0098553B" w:rsidRPr="00566BC9" w:rsidRDefault="0098553B" w:rsidP="0078239A">
      <w:pPr>
        <w:spacing w:line="360" w:lineRule="auto"/>
        <w:jc w:val="both"/>
        <w:rPr>
          <w:rFonts w:cs="Courier New"/>
          <w:szCs w:val="20"/>
        </w:rPr>
      </w:pPr>
      <w:r w:rsidRPr="00566BC9">
        <w:rPr>
          <w:rFonts w:cs="Courier New"/>
          <w:szCs w:val="20"/>
        </w:rPr>
        <w:t xml:space="preserve">- </w:t>
      </w:r>
      <w:r w:rsidR="003C5D0E" w:rsidRPr="00566BC9">
        <w:rPr>
          <w:rFonts w:cs="Courier New"/>
          <w:szCs w:val="20"/>
        </w:rPr>
        <w:t>Se r</w:t>
      </w:r>
      <w:r w:rsidRPr="00566BC9">
        <w:rPr>
          <w:rFonts w:cs="Courier New"/>
          <w:szCs w:val="20"/>
        </w:rPr>
        <w:t xml:space="preserve">egula el </w:t>
      </w:r>
      <w:r w:rsidRPr="00566BC9">
        <w:rPr>
          <w:rFonts w:cs="Courier New"/>
          <w:b/>
          <w:szCs w:val="20"/>
        </w:rPr>
        <w:t>usufructo de dinero y el de participaciones en fondos de inversión y en otros instrumentos de inversión colectiva</w:t>
      </w:r>
      <w:r w:rsidRPr="00566BC9">
        <w:rPr>
          <w:rFonts w:cs="Courier New"/>
          <w:szCs w:val="20"/>
        </w:rPr>
        <w:t xml:space="preserve"> (las minusvalías  no generan obligaci</w:t>
      </w:r>
      <w:r w:rsidR="0078239A">
        <w:rPr>
          <w:rFonts w:cs="Courier New"/>
          <w:szCs w:val="20"/>
        </w:rPr>
        <w:t>ón</w:t>
      </w:r>
      <w:r w:rsidRPr="00566BC9">
        <w:rPr>
          <w:rFonts w:cs="Courier New"/>
          <w:szCs w:val="20"/>
        </w:rPr>
        <w:t xml:space="preserve"> de los usufructuarios hacia los nudos propietarios).</w:t>
      </w:r>
      <w:r w:rsidR="002D62C8" w:rsidRPr="00566BC9">
        <w:rPr>
          <w:rFonts w:cs="Courier New"/>
          <w:szCs w:val="20"/>
        </w:rPr>
        <w:t xml:space="preserve"> También el </w:t>
      </w:r>
      <w:r w:rsidR="00687AEE" w:rsidRPr="00566BC9">
        <w:rPr>
          <w:rFonts w:cs="Courier New"/>
          <w:b/>
          <w:bCs/>
          <w:szCs w:val="20"/>
          <w:u w:val="single"/>
        </w:rPr>
        <w:t>USUFRUCTO DE DISPOSICIÓN</w:t>
      </w:r>
      <w:r w:rsidR="002D62C8" w:rsidRPr="00566BC9">
        <w:rPr>
          <w:rFonts w:cs="Courier New"/>
          <w:szCs w:val="20"/>
        </w:rPr>
        <w:t>:</w:t>
      </w:r>
    </w:p>
    <w:p w:rsidR="0098553B" w:rsidRPr="00687AEE" w:rsidRDefault="0098553B" w:rsidP="00687AEE">
      <w:pPr>
        <w:pStyle w:val="Prrafodelista"/>
        <w:numPr>
          <w:ilvl w:val="0"/>
          <w:numId w:val="27"/>
        </w:numPr>
        <w:spacing w:before="100" w:beforeAutospacing="1" w:after="100" w:afterAutospacing="1"/>
      </w:pPr>
      <w:r w:rsidRPr="00687AEE">
        <w:lastRenderedPageBreak/>
        <w:t>La facultad de enajenar a título de venta comprende la de hacerlo por cualquier otro título oneroso</w:t>
      </w:r>
    </w:p>
    <w:p w:rsidR="0098553B" w:rsidRPr="00687AEE" w:rsidRDefault="0098553B" w:rsidP="00687AEE">
      <w:pPr>
        <w:pStyle w:val="Prrafodelista"/>
        <w:numPr>
          <w:ilvl w:val="0"/>
          <w:numId w:val="27"/>
        </w:numPr>
        <w:spacing w:before="100" w:beforeAutospacing="1" w:after="100" w:afterAutospacing="1"/>
      </w:pPr>
      <w:r w:rsidRPr="00687AEE">
        <w:t>La facultad de disposición a título gratuito o se expresa con claridad o no existe.</w:t>
      </w:r>
    </w:p>
    <w:p w:rsidR="0098553B" w:rsidRPr="00687AEE" w:rsidRDefault="0098553B" w:rsidP="00687AEE">
      <w:pPr>
        <w:pStyle w:val="Prrafodelista"/>
        <w:numPr>
          <w:ilvl w:val="0"/>
          <w:numId w:val="27"/>
        </w:numPr>
        <w:spacing w:before="100" w:beforeAutospacing="1" w:after="100" w:afterAutospacing="1"/>
      </w:pPr>
      <w:r w:rsidRPr="00687AEE">
        <w:t xml:space="preserve">Cuando se concede la facultad de disposición solo </w:t>
      </w:r>
      <w:r w:rsidRPr="00687AEE">
        <w:rPr>
          <w:b/>
        </w:rPr>
        <w:t>para el caso de necesidad</w:t>
      </w:r>
      <w:r w:rsidRPr="00687AEE">
        <w:t xml:space="preserve">, el usufructuario </w:t>
      </w:r>
      <w:r w:rsidRPr="00687AEE">
        <w:rPr>
          <w:b/>
        </w:rPr>
        <w:t>solo</w:t>
      </w:r>
      <w:r w:rsidRPr="00687AEE">
        <w:t xml:space="preserve"> puede ejercerla </w:t>
      </w:r>
      <w:r w:rsidRPr="00687AEE">
        <w:rPr>
          <w:b/>
        </w:rPr>
        <w:t>subsidiariamente</w:t>
      </w:r>
      <w:r w:rsidRPr="00687AEE">
        <w:t xml:space="preserve"> (después de disponer de sus propios bienes no necesarios para alimentos o para el ejercicio de su profesión u oficio), </w:t>
      </w:r>
      <w:r w:rsidRPr="00687AEE">
        <w:rPr>
          <w:b/>
        </w:rPr>
        <w:t>debiendo notificar</w:t>
      </w:r>
      <w:r w:rsidRPr="00687AEE">
        <w:t xml:space="preserve"> el acto de disposición a los nudos propietarios en el plazo de un mes a contar del otorgamiento.</w:t>
      </w:r>
    </w:p>
    <w:p w:rsidR="0098553B" w:rsidRPr="00687AEE" w:rsidRDefault="0098553B" w:rsidP="0078239A">
      <w:pPr>
        <w:pStyle w:val="Prrafodelista"/>
        <w:numPr>
          <w:ilvl w:val="0"/>
          <w:numId w:val="27"/>
        </w:numPr>
        <w:spacing w:before="100" w:beforeAutospacing="1" w:after="100" w:afterAutospacing="1"/>
      </w:pPr>
      <w:r w:rsidRPr="00687AEE">
        <w:rPr>
          <w:b/>
        </w:rPr>
        <w:t>La contraprestación</w:t>
      </w:r>
      <w:r w:rsidRPr="00687AEE">
        <w:t xml:space="preserve">, una vez ejercida la facultad de disposición, </w:t>
      </w:r>
      <w:r w:rsidRPr="00687AEE">
        <w:rPr>
          <w:b/>
        </w:rPr>
        <w:t>es de libre disposición</w:t>
      </w:r>
      <w:r w:rsidRPr="00687AEE">
        <w:t xml:space="preserve"> de los usufructuarios</w:t>
      </w:r>
      <w:r w:rsidR="0078239A">
        <w:t>; e</w:t>
      </w:r>
      <w:r w:rsidRPr="00687AEE">
        <w:t>xcepto en el supuesto de facultad de disposición por caso de necesidad.</w:t>
      </w:r>
    </w:p>
    <w:p w:rsidR="0074723C" w:rsidRPr="006657D3" w:rsidRDefault="0074723C" w:rsidP="006657D3">
      <w:pPr>
        <w:rPr>
          <w:rFonts w:cs="Courier New"/>
          <w:szCs w:val="20"/>
          <w:bdr w:val="single" w:sz="18" w:space="0" w:color="auto"/>
        </w:rPr>
      </w:pPr>
    </w:p>
    <w:p w:rsidR="007A392F" w:rsidRPr="006657D3" w:rsidRDefault="007A392F" w:rsidP="006657D3">
      <w:pPr>
        <w:rPr>
          <w:rFonts w:cs="Courier New"/>
          <w:szCs w:val="20"/>
          <w:bdr w:val="single" w:sz="18" w:space="0" w:color="auto"/>
        </w:rPr>
      </w:pPr>
      <w:r w:rsidRPr="006657D3">
        <w:rPr>
          <w:rFonts w:cs="Courier New"/>
          <w:szCs w:val="20"/>
          <w:bdr w:val="single" w:sz="18" w:space="0" w:color="auto"/>
        </w:rPr>
        <w:t>BALEARES</w:t>
      </w:r>
    </w:p>
    <w:p w:rsidR="0074723C" w:rsidRPr="00566BC9" w:rsidRDefault="0074723C" w:rsidP="00566BC9">
      <w:pPr>
        <w:spacing w:line="360" w:lineRule="auto"/>
        <w:jc w:val="both"/>
        <w:rPr>
          <w:rFonts w:cs="Courier New"/>
          <w:bCs/>
          <w:szCs w:val="20"/>
        </w:rPr>
      </w:pPr>
    </w:p>
    <w:p w:rsidR="0074723C" w:rsidRPr="00566BC9" w:rsidRDefault="0074723C" w:rsidP="00566BC9">
      <w:pPr>
        <w:spacing w:line="360" w:lineRule="auto"/>
        <w:jc w:val="both"/>
        <w:rPr>
          <w:rFonts w:cs="Courier New"/>
          <w:szCs w:val="20"/>
        </w:rPr>
      </w:pPr>
      <w:r w:rsidRPr="00566BC9">
        <w:rPr>
          <w:rFonts w:cs="Courier New"/>
          <w:bCs/>
          <w:szCs w:val="20"/>
        </w:rPr>
        <w:t xml:space="preserve">En Mallorca destaca el "estatge" (variedad de derecho de habitación) y los "alodios" (una variedad de censo). </w:t>
      </w:r>
    </w:p>
    <w:p w:rsidR="0074723C" w:rsidRPr="00566BC9" w:rsidRDefault="0074723C" w:rsidP="00566BC9">
      <w:pPr>
        <w:spacing w:line="360" w:lineRule="auto"/>
        <w:jc w:val="both"/>
        <w:rPr>
          <w:rFonts w:cs="Courier New"/>
          <w:szCs w:val="20"/>
        </w:rPr>
      </w:pPr>
    </w:p>
    <w:p w:rsidR="007A392F" w:rsidRPr="006657D3" w:rsidRDefault="007A392F" w:rsidP="006657D3">
      <w:pPr>
        <w:rPr>
          <w:rFonts w:cs="Courier New"/>
          <w:szCs w:val="20"/>
          <w:bdr w:val="single" w:sz="18" w:space="0" w:color="auto"/>
        </w:rPr>
      </w:pPr>
      <w:r w:rsidRPr="006657D3">
        <w:rPr>
          <w:rFonts w:cs="Courier New"/>
          <w:szCs w:val="20"/>
          <w:bdr w:val="single" w:sz="18" w:space="0" w:color="auto"/>
        </w:rPr>
        <w:t>NAVARRA</w:t>
      </w:r>
    </w:p>
    <w:p w:rsidR="007A392F" w:rsidRPr="00566BC9" w:rsidRDefault="007A392F" w:rsidP="00566BC9">
      <w:pPr>
        <w:spacing w:line="360" w:lineRule="auto"/>
        <w:jc w:val="both"/>
        <w:rPr>
          <w:rFonts w:cs="Courier New"/>
          <w:szCs w:val="20"/>
        </w:rPr>
      </w:pPr>
    </w:p>
    <w:p w:rsidR="00A15654" w:rsidRPr="00566BC9" w:rsidRDefault="00A15654" w:rsidP="00566BC9">
      <w:pPr>
        <w:spacing w:line="360" w:lineRule="auto"/>
        <w:jc w:val="both"/>
        <w:rPr>
          <w:rFonts w:cs="Courier New"/>
          <w:szCs w:val="20"/>
        </w:rPr>
      </w:pPr>
      <w:r w:rsidRPr="00566BC9">
        <w:rPr>
          <w:rFonts w:cs="Courier New"/>
          <w:szCs w:val="20"/>
        </w:rPr>
        <w:t xml:space="preserve">Regula la comunidad en mancomún (Ley 377, distinta de la proindiviso), la solidaria (Ley 378, no admitida entre nosotros) y ciertos aprovechamientos en mancomún ("corralizas", "facerías", "helechales", "dominio concellar" y "vecindades foranas":. Con gran actualidad se regula el derecho de superficie, de sobreedificación y subedificación. </w:t>
      </w:r>
    </w:p>
    <w:p w:rsidR="00A15654" w:rsidRPr="00566BC9" w:rsidRDefault="00A15654" w:rsidP="00566BC9">
      <w:pPr>
        <w:spacing w:line="360" w:lineRule="auto"/>
        <w:jc w:val="both"/>
        <w:rPr>
          <w:rFonts w:cs="Courier New"/>
          <w:szCs w:val="20"/>
        </w:rPr>
      </w:pPr>
    </w:p>
    <w:p w:rsidR="007A392F" w:rsidRPr="006657D3" w:rsidRDefault="007A392F" w:rsidP="006657D3">
      <w:pPr>
        <w:rPr>
          <w:rFonts w:cs="Courier New"/>
          <w:szCs w:val="20"/>
          <w:bdr w:val="single" w:sz="18" w:space="0" w:color="auto"/>
        </w:rPr>
      </w:pPr>
      <w:r w:rsidRPr="006657D3">
        <w:rPr>
          <w:rFonts w:cs="Courier New"/>
          <w:szCs w:val="20"/>
          <w:bdr w:val="single" w:sz="18" w:space="0" w:color="auto"/>
        </w:rPr>
        <w:t>PAÍS VASCO</w:t>
      </w:r>
    </w:p>
    <w:p w:rsidR="007A392F" w:rsidRPr="00566BC9" w:rsidRDefault="007A392F" w:rsidP="00566BC9">
      <w:pPr>
        <w:spacing w:line="360" w:lineRule="auto"/>
        <w:jc w:val="both"/>
        <w:rPr>
          <w:rFonts w:cs="Courier New"/>
          <w:szCs w:val="20"/>
        </w:rPr>
      </w:pPr>
    </w:p>
    <w:p w:rsidR="00A15654" w:rsidRPr="00566BC9" w:rsidRDefault="007A392F" w:rsidP="00566BC9">
      <w:pPr>
        <w:spacing w:line="360" w:lineRule="auto"/>
        <w:jc w:val="both"/>
        <w:rPr>
          <w:rFonts w:cs="Courier New"/>
          <w:szCs w:val="20"/>
        </w:rPr>
      </w:pPr>
      <w:r w:rsidRPr="00566BC9">
        <w:rPr>
          <w:rFonts w:cs="Courier New"/>
          <w:szCs w:val="20"/>
        </w:rPr>
        <w:t>En Vizcaya</w:t>
      </w:r>
      <w:r w:rsidR="0074723C" w:rsidRPr="00566BC9">
        <w:rPr>
          <w:rFonts w:cs="Courier New"/>
          <w:szCs w:val="20"/>
        </w:rPr>
        <w:t>,</w:t>
      </w:r>
      <w:r w:rsidRPr="00566BC9">
        <w:rPr>
          <w:rFonts w:cs="Courier New"/>
          <w:szCs w:val="20"/>
        </w:rPr>
        <w:t xml:space="preserve"> </w:t>
      </w:r>
      <w:r w:rsidR="0074723C" w:rsidRPr="00566BC9">
        <w:rPr>
          <w:rFonts w:cs="Courier New"/>
          <w:szCs w:val="20"/>
        </w:rPr>
        <w:t xml:space="preserve">Llodio y Aramaio </w:t>
      </w:r>
      <w:r w:rsidRPr="00566BC9">
        <w:rPr>
          <w:rFonts w:cs="Courier New"/>
          <w:szCs w:val="20"/>
        </w:rPr>
        <w:t xml:space="preserve">destaca la saca foral, derecho de adquisición </w:t>
      </w:r>
      <w:r w:rsidR="00A15654" w:rsidRPr="00566BC9">
        <w:rPr>
          <w:rFonts w:cs="Courier New"/>
          <w:szCs w:val="20"/>
        </w:rPr>
        <w:t>p</w:t>
      </w:r>
      <w:r w:rsidRPr="00566BC9">
        <w:rPr>
          <w:rFonts w:cs="Courier New"/>
          <w:szCs w:val="20"/>
        </w:rPr>
        <w:t>referente de bienes troncales por ciertos parientes</w:t>
      </w:r>
      <w:r w:rsidR="00A15654" w:rsidRPr="00566BC9">
        <w:rPr>
          <w:rFonts w:cs="Courier New"/>
          <w:szCs w:val="20"/>
        </w:rPr>
        <w:t xml:space="preserve"> en las enajenaciones onerosas</w:t>
      </w:r>
      <w:r w:rsidRPr="00566BC9">
        <w:rPr>
          <w:rFonts w:cs="Courier New"/>
          <w:szCs w:val="20"/>
        </w:rPr>
        <w:t>.</w:t>
      </w:r>
      <w:r w:rsidR="00A15654" w:rsidRPr="00566BC9">
        <w:rPr>
          <w:rFonts w:cs="Courier New"/>
          <w:szCs w:val="20"/>
        </w:rPr>
        <w:t xml:space="preserve"> Se configura como un supuesto de nulidad relativa o anulabilidad (limitada en el tiempo), NO DE NULIDAD.</w:t>
      </w:r>
    </w:p>
    <w:p w:rsidR="0074723C" w:rsidRPr="00566BC9" w:rsidRDefault="0074723C" w:rsidP="00566BC9">
      <w:pPr>
        <w:spacing w:line="360" w:lineRule="auto"/>
        <w:jc w:val="both"/>
        <w:rPr>
          <w:rFonts w:cs="Courier New"/>
          <w:szCs w:val="20"/>
        </w:rPr>
      </w:pPr>
    </w:p>
    <w:p w:rsidR="007A392F" w:rsidRPr="00566BC9" w:rsidRDefault="007A392F" w:rsidP="00566BC9">
      <w:pPr>
        <w:spacing w:line="360" w:lineRule="auto"/>
        <w:jc w:val="both"/>
        <w:rPr>
          <w:rFonts w:cs="Courier New"/>
          <w:szCs w:val="20"/>
        </w:rPr>
      </w:pPr>
      <w:r w:rsidRPr="00566BC9">
        <w:rPr>
          <w:rFonts w:cs="Courier New"/>
          <w:szCs w:val="20"/>
        </w:rPr>
        <w:lastRenderedPageBreak/>
        <w:t xml:space="preserve">En </w:t>
      </w:r>
      <w:r w:rsidR="0074723C" w:rsidRPr="00566BC9">
        <w:rPr>
          <w:rFonts w:cs="Courier New"/>
          <w:szCs w:val="20"/>
        </w:rPr>
        <w:t xml:space="preserve">el valle de </w:t>
      </w:r>
      <w:r w:rsidRPr="00566BC9">
        <w:rPr>
          <w:rFonts w:cs="Courier New"/>
          <w:szCs w:val="20"/>
        </w:rPr>
        <w:t>Ayala destaca el usufructo poderoso, que atribuye al usufructuario</w:t>
      </w:r>
      <w:r w:rsidR="0074723C" w:rsidRPr="00566BC9">
        <w:rPr>
          <w:rFonts w:cs="Courier New"/>
          <w:szCs w:val="20"/>
        </w:rPr>
        <w:t xml:space="preserve"> la facultad de disponer a título gratuito inter vivos o mortis causa, de la totalidad o parte de los bienes a favor de los hijos o descendientes del constituyente y otras personas señaladas expresamente por el mismo (art 91).</w:t>
      </w:r>
    </w:p>
    <w:p w:rsidR="0074723C" w:rsidRPr="00566BC9" w:rsidRDefault="0074723C" w:rsidP="00566BC9">
      <w:pPr>
        <w:spacing w:line="360" w:lineRule="auto"/>
        <w:jc w:val="both"/>
        <w:rPr>
          <w:rFonts w:cs="Courier New"/>
          <w:szCs w:val="20"/>
        </w:rPr>
      </w:pPr>
    </w:p>
    <w:p w:rsidR="007A392F" w:rsidRPr="006657D3" w:rsidRDefault="007A392F" w:rsidP="00566BC9">
      <w:pPr>
        <w:rPr>
          <w:rFonts w:cs="Courier New"/>
          <w:szCs w:val="20"/>
          <w:bdr w:val="single" w:sz="18" w:space="0" w:color="auto"/>
        </w:rPr>
      </w:pPr>
      <w:r w:rsidRPr="006657D3">
        <w:rPr>
          <w:rFonts w:cs="Courier New"/>
          <w:szCs w:val="20"/>
          <w:bdr w:val="single" w:sz="18" w:space="0" w:color="auto"/>
        </w:rPr>
        <w:t>GALICIA</w:t>
      </w:r>
    </w:p>
    <w:p w:rsidR="007A392F" w:rsidRPr="00566BC9" w:rsidRDefault="007A392F" w:rsidP="00566BC9">
      <w:pPr>
        <w:rPr>
          <w:rFonts w:cs="Courier New"/>
          <w:szCs w:val="20"/>
        </w:rPr>
      </w:pPr>
    </w:p>
    <w:p w:rsidR="007A392F" w:rsidRPr="00566BC9" w:rsidRDefault="0074723C" w:rsidP="00CD527B">
      <w:pPr>
        <w:spacing w:line="360" w:lineRule="auto"/>
        <w:jc w:val="both"/>
        <w:rPr>
          <w:rFonts w:cs="Courier New"/>
          <w:b/>
          <w:bCs/>
          <w:szCs w:val="20"/>
        </w:rPr>
      </w:pPr>
      <w:r w:rsidRPr="00566BC9">
        <w:rPr>
          <w:rFonts w:cs="Courier New"/>
          <w:szCs w:val="20"/>
        </w:rPr>
        <w:t>Regula distintos tipos de comunidad (montes vecinales en mano común, montes abertales</w:t>
      </w:r>
      <w:r w:rsidRPr="00566BC9">
        <w:rPr>
          <w:rFonts w:cs="Courier New"/>
          <w:b/>
          <w:szCs w:val="20"/>
        </w:rPr>
        <w:t>, aguas, muiños de herdeiros, agras o vilares</w:t>
      </w:r>
      <w:r w:rsidRPr="00566BC9">
        <w:rPr>
          <w:rFonts w:cs="Courier New"/>
          <w:szCs w:val="20"/>
        </w:rPr>
        <w:t xml:space="preserve">), las servidumbres (vg. de paso, a </w:t>
      </w:r>
      <w:r w:rsidRPr="00566BC9">
        <w:rPr>
          <w:rFonts w:cs="Courier New"/>
          <w:szCs w:val="20"/>
          <w:u w:val="single"/>
        </w:rPr>
        <w:t>no confundir con la SERVENTÍA</w:t>
      </w:r>
      <w:r w:rsidRPr="00566BC9">
        <w:rPr>
          <w:rFonts w:cs="Courier New"/>
          <w:szCs w:val="20"/>
        </w:rPr>
        <w:t xml:space="preserve">, que es un paso o camino privado de titularidad común), las relaciones de vecindad (dentro de las cuales se alude al denominado “cómaro”, ribazo o “arró”, que es el muro de contención de fincas colindantes situadas a distinto nivel) y el  retracto de graciosa (que atribuye al deudor que tuviere la condición de profesional de la agricultura el derecho a retraer los bienes de naturaleza agraria que hubieran sido adjudicados en un proceso de ejecución). </w:t>
      </w:r>
    </w:p>
    <w:p w:rsidR="007A392F" w:rsidRPr="00566BC9" w:rsidRDefault="007A392F" w:rsidP="00566BC9">
      <w:pPr>
        <w:autoSpaceDE w:val="0"/>
        <w:autoSpaceDN w:val="0"/>
        <w:adjustRightInd w:val="0"/>
        <w:jc w:val="both"/>
        <w:rPr>
          <w:rFonts w:cs="Courier New"/>
          <w:szCs w:val="20"/>
        </w:rPr>
      </w:pPr>
    </w:p>
    <w:p w:rsidR="007A392F" w:rsidRPr="00566BC9" w:rsidRDefault="007A392F" w:rsidP="00566BC9">
      <w:pPr>
        <w:spacing w:line="360" w:lineRule="auto"/>
        <w:jc w:val="both"/>
        <w:rPr>
          <w:rFonts w:cs="Courier New"/>
          <w:b/>
          <w:bCs/>
          <w:color w:val="0070C0"/>
          <w:szCs w:val="20"/>
        </w:rPr>
      </w:pPr>
      <w:r w:rsidRPr="00566BC9">
        <w:rPr>
          <w:rFonts w:cs="Courier New"/>
          <w:b/>
          <w:bCs/>
          <w:color w:val="0070C0"/>
          <w:szCs w:val="20"/>
        </w:rPr>
        <w:t>ESPECIAL REFERENCIA AL CENSO EN CATALUÑA</w:t>
      </w:r>
    </w:p>
    <w:p w:rsidR="00982A40" w:rsidRPr="00566BC9" w:rsidRDefault="00982A40" w:rsidP="0078239A">
      <w:pPr>
        <w:spacing w:line="360" w:lineRule="auto"/>
        <w:jc w:val="both"/>
        <w:rPr>
          <w:rFonts w:cs="Courier New"/>
          <w:szCs w:val="20"/>
        </w:rPr>
      </w:pPr>
      <w:r w:rsidRPr="00566BC9">
        <w:rPr>
          <w:rFonts w:cs="Courier New"/>
          <w:szCs w:val="20"/>
        </w:rPr>
        <w:t xml:space="preserve">Su regulación se haya contenida en el art 565 del CC de Cataluña, que sigue esencialmente la regulación contenida en la anterior ley de 16 de marzo de 1990. </w:t>
      </w:r>
    </w:p>
    <w:p w:rsidR="00982A40" w:rsidRPr="00566BC9" w:rsidRDefault="00982A40" w:rsidP="0078239A">
      <w:pPr>
        <w:spacing w:line="360" w:lineRule="auto"/>
        <w:jc w:val="both"/>
        <w:rPr>
          <w:rFonts w:cs="Courier New"/>
          <w:szCs w:val="20"/>
        </w:rPr>
      </w:pPr>
    </w:p>
    <w:p w:rsidR="00982A40" w:rsidRPr="0078239A" w:rsidRDefault="00982A40" w:rsidP="0078239A">
      <w:pPr>
        <w:spacing w:line="360" w:lineRule="auto"/>
        <w:jc w:val="both"/>
        <w:rPr>
          <w:rFonts w:cs="Courier New"/>
          <w:szCs w:val="20"/>
        </w:rPr>
      </w:pPr>
      <w:r w:rsidRPr="00566BC9">
        <w:rPr>
          <w:rFonts w:cs="Courier New"/>
          <w:szCs w:val="20"/>
        </w:rPr>
        <w:t>El propio Cc define el censo como una prestación periódica dineraria anual vinculada a la propiedad de una finca, que  responde directa e inmediatamente de su pago y diferencia dos tipos de censos:</w:t>
      </w:r>
    </w:p>
    <w:p w:rsidR="00982A40" w:rsidRPr="00566BC9" w:rsidRDefault="00982A40" w:rsidP="0078239A">
      <w:pPr>
        <w:spacing w:line="360" w:lineRule="auto"/>
        <w:jc w:val="both"/>
        <w:rPr>
          <w:rFonts w:cs="Courier New"/>
          <w:szCs w:val="20"/>
        </w:rPr>
      </w:pPr>
    </w:p>
    <w:p w:rsidR="00982A40" w:rsidRPr="0078239A" w:rsidRDefault="00982A40" w:rsidP="0078239A">
      <w:pPr>
        <w:spacing w:line="360" w:lineRule="auto"/>
        <w:jc w:val="both"/>
        <w:rPr>
          <w:rFonts w:cs="Courier New"/>
          <w:szCs w:val="20"/>
        </w:rPr>
      </w:pPr>
      <w:r w:rsidRPr="0078239A">
        <w:rPr>
          <w:rFonts w:cs="Courier New"/>
          <w:szCs w:val="20"/>
        </w:rPr>
        <w:t xml:space="preserve">- Enfitéutico que es, perpetuo y redimible a voluntad del censatario </w:t>
      </w:r>
      <w:r w:rsidR="00950FA8" w:rsidRPr="0078239A">
        <w:rPr>
          <w:rFonts w:cs="Courier New"/>
          <w:szCs w:val="20"/>
        </w:rPr>
        <w:t xml:space="preserve">(la persona que está obligada a pagar la pensión del censo, que es el propietario o propietaria de la finca) </w:t>
      </w:r>
      <w:r w:rsidRPr="0078239A">
        <w:rPr>
          <w:rFonts w:cs="Courier New"/>
          <w:szCs w:val="20"/>
        </w:rPr>
        <w:t xml:space="preserve">si bien no podrá imponer la redención </w:t>
      </w:r>
      <w:r w:rsidR="00950FA8" w:rsidRPr="0078239A">
        <w:rPr>
          <w:rFonts w:cs="Courier New"/>
          <w:szCs w:val="20"/>
        </w:rPr>
        <w:t xml:space="preserve">al censualista (la persona que tiene derecho a recibir la pensión, que es el titular del dº de censo) </w:t>
      </w:r>
      <w:r w:rsidRPr="0078239A">
        <w:rPr>
          <w:rFonts w:cs="Courier New"/>
          <w:szCs w:val="20"/>
        </w:rPr>
        <w:t xml:space="preserve">hasta transcurridos 20 años, salvo pacto. </w:t>
      </w:r>
    </w:p>
    <w:p w:rsidR="00982A40" w:rsidRPr="00566BC9" w:rsidRDefault="00982A40" w:rsidP="0078239A">
      <w:pPr>
        <w:spacing w:line="360" w:lineRule="auto"/>
        <w:jc w:val="both"/>
        <w:rPr>
          <w:rFonts w:cs="Courier New"/>
          <w:szCs w:val="20"/>
        </w:rPr>
      </w:pPr>
    </w:p>
    <w:p w:rsidR="00950FA8" w:rsidRDefault="00982A40" w:rsidP="0078239A">
      <w:pPr>
        <w:spacing w:line="360" w:lineRule="auto"/>
        <w:jc w:val="both"/>
        <w:rPr>
          <w:rFonts w:cs="Courier New"/>
          <w:szCs w:val="20"/>
        </w:rPr>
      </w:pPr>
      <w:r w:rsidRPr="00566BC9">
        <w:rPr>
          <w:rFonts w:cs="Courier New"/>
          <w:szCs w:val="20"/>
        </w:rPr>
        <w:lastRenderedPageBreak/>
        <w:t>- Vitalicio: irredimible, salvo pacto.</w:t>
      </w:r>
      <w:r w:rsidR="00755A63" w:rsidRPr="00566BC9">
        <w:rPr>
          <w:rFonts w:cs="Courier New"/>
          <w:szCs w:val="20"/>
        </w:rPr>
        <w:t xml:space="preserve"> </w:t>
      </w:r>
    </w:p>
    <w:p w:rsidR="0078239A" w:rsidRPr="00566BC9" w:rsidRDefault="0078239A" w:rsidP="0078239A">
      <w:pPr>
        <w:spacing w:line="360" w:lineRule="auto"/>
        <w:jc w:val="both"/>
        <w:rPr>
          <w:rFonts w:cs="Courier New"/>
          <w:szCs w:val="20"/>
        </w:rPr>
      </w:pPr>
    </w:p>
    <w:p w:rsidR="00755A63" w:rsidRPr="00566BC9" w:rsidRDefault="00755A63" w:rsidP="00566BC9">
      <w:pPr>
        <w:widowControl w:val="0"/>
        <w:tabs>
          <w:tab w:val="left" w:pos="142"/>
        </w:tabs>
        <w:autoSpaceDE w:val="0"/>
        <w:autoSpaceDN w:val="0"/>
        <w:adjustRightInd w:val="0"/>
        <w:jc w:val="center"/>
        <w:rPr>
          <w:rFonts w:cs="Courier New"/>
          <w:szCs w:val="20"/>
        </w:rPr>
      </w:pPr>
      <w:r w:rsidRPr="00566BC9">
        <w:rPr>
          <w:rFonts w:cs="Courier New"/>
          <w:szCs w:val="20"/>
        </w:rPr>
        <w:t>(DISPOSICIONES GENERALES)</w:t>
      </w:r>
    </w:p>
    <w:p w:rsidR="00755A63" w:rsidRPr="00566BC9" w:rsidRDefault="00755A63" w:rsidP="00566BC9">
      <w:pPr>
        <w:widowControl w:val="0"/>
        <w:tabs>
          <w:tab w:val="left" w:pos="142"/>
        </w:tabs>
        <w:autoSpaceDE w:val="0"/>
        <w:autoSpaceDN w:val="0"/>
        <w:adjustRightInd w:val="0"/>
        <w:jc w:val="both"/>
        <w:rPr>
          <w:rFonts w:cs="Courier New"/>
          <w:szCs w:val="20"/>
        </w:rPr>
      </w:pPr>
    </w:p>
    <w:p w:rsidR="00982A40" w:rsidRPr="00566BC9" w:rsidRDefault="0078239A" w:rsidP="0078239A">
      <w:pPr>
        <w:widowControl w:val="0"/>
        <w:tabs>
          <w:tab w:val="left" w:pos="142"/>
        </w:tabs>
        <w:autoSpaceDE w:val="0"/>
        <w:autoSpaceDN w:val="0"/>
        <w:adjustRightInd w:val="0"/>
        <w:jc w:val="both"/>
        <w:rPr>
          <w:rFonts w:cs="Courier New"/>
          <w:szCs w:val="20"/>
        </w:rPr>
      </w:pPr>
      <w:r>
        <w:rPr>
          <w:rFonts w:cs="Courier New"/>
          <w:szCs w:val="20"/>
        </w:rPr>
        <w:t>S</w:t>
      </w:r>
      <w:r w:rsidR="00982A40" w:rsidRPr="00566BC9">
        <w:rPr>
          <w:rFonts w:cs="Courier New"/>
          <w:szCs w:val="20"/>
        </w:rPr>
        <w:t>u CONSTITUCION podrá tener lugar:</w:t>
      </w:r>
    </w:p>
    <w:p w:rsidR="00982A40" w:rsidRPr="00566BC9" w:rsidRDefault="00982A40" w:rsidP="00566BC9">
      <w:pPr>
        <w:widowControl w:val="0"/>
        <w:tabs>
          <w:tab w:val="left" w:pos="142"/>
        </w:tabs>
        <w:autoSpaceDE w:val="0"/>
        <w:autoSpaceDN w:val="0"/>
        <w:adjustRightInd w:val="0"/>
        <w:jc w:val="both"/>
        <w:rPr>
          <w:rFonts w:cs="Courier New"/>
          <w:szCs w:val="20"/>
        </w:rPr>
      </w:pPr>
    </w:p>
    <w:p w:rsidR="00982A40" w:rsidRDefault="00982A40" w:rsidP="0078239A">
      <w:pPr>
        <w:pStyle w:val="Prrafodelista"/>
        <w:widowControl w:val="0"/>
        <w:numPr>
          <w:ilvl w:val="0"/>
          <w:numId w:val="33"/>
        </w:numPr>
        <w:tabs>
          <w:tab w:val="left" w:pos="142"/>
        </w:tabs>
        <w:autoSpaceDE w:val="0"/>
        <w:autoSpaceDN w:val="0"/>
        <w:adjustRightInd w:val="0"/>
      </w:pPr>
      <w:r w:rsidRPr="0078239A">
        <w:t xml:space="preserve">por contrato </w:t>
      </w:r>
      <w:r w:rsidR="00755A63" w:rsidRPr="0078239A">
        <w:rPr>
          <w:highlight w:val="yellow"/>
        </w:rPr>
        <w:t>(de establecimiento)</w:t>
      </w:r>
      <w:r w:rsidR="00755A63" w:rsidRPr="0078239A">
        <w:t xml:space="preserve"> </w:t>
      </w:r>
      <w:r w:rsidRPr="0078239A">
        <w:t xml:space="preserve">que deberá realizarse </w:t>
      </w:r>
      <w:r w:rsidRPr="0078239A">
        <w:rPr>
          <w:b/>
          <w:bCs/>
        </w:rPr>
        <w:t>en escritura públic</w:t>
      </w:r>
      <w:r w:rsidRPr="0078239A">
        <w:t>a y se hará:</w:t>
      </w:r>
    </w:p>
    <w:p w:rsidR="0078239A" w:rsidRPr="0078239A" w:rsidRDefault="0078239A" w:rsidP="0078239A">
      <w:pPr>
        <w:pStyle w:val="Prrafodelista"/>
        <w:widowControl w:val="0"/>
        <w:numPr>
          <w:ilvl w:val="0"/>
          <w:numId w:val="0"/>
        </w:numPr>
        <w:tabs>
          <w:tab w:val="left" w:pos="142"/>
        </w:tabs>
        <w:autoSpaceDE w:val="0"/>
        <w:autoSpaceDN w:val="0"/>
        <w:adjustRightInd w:val="0"/>
        <w:ind w:left="502"/>
      </w:pPr>
    </w:p>
    <w:p w:rsidR="00982A40" w:rsidRPr="00566BC9" w:rsidRDefault="0078239A" w:rsidP="0078239A">
      <w:pPr>
        <w:pStyle w:val="Prrafodelista"/>
        <w:widowControl w:val="0"/>
        <w:numPr>
          <w:ilvl w:val="0"/>
          <w:numId w:val="0"/>
        </w:numPr>
        <w:tabs>
          <w:tab w:val="left" w:pos="142"/>
        </w:tabs>
        <w:autoSpaceDE w:val="0"/>
        <w:autoSpaceDN w:val="0"/>
        <w:adjustRightInd w:val="0"/>
        <w:ind w:left="896"/>
      </w:pPr>
      <w:r>
        <w:t xml:space="preserve">. </w:t>
      </w:r>
      <w:r w:rsidR="00982A40" w:rsidRPr="00566BC9">
        <w:t>transmitiendo la propiedad de la finca a cambio de la pensión</w:t>
      </w:r>
    </w:p>
    <w:p w:rsidR="0078239A" w:rsidRDefault="0078239A" w:rsidP="0078239A">
      <w:pPr>
        <w:pStyle w:val="Prrafodelista"/>
        <w:widowControl w:val="0"/>
        <w:numPr>
          <w:ilvl w:val="0"/>
          <w:numId w:val="0"/>
        </w:numPr>
        <w:tabs>
          <w:tab w:val="left" w:pos="142"/>
        </w:tabs>
        <w:autoSpaceDE w:val="0"/>
        <w:autoSpaceDN w:val="0"/>
        <w:adjustRightInd w:val="0"/>
        <w:ind w:left="896"/>
      </w:pPr>
      <w:r>
        <w:t xml:space="preserve">. </w:t>
      </w:r>
      <w:r w:rsidR="00982A40" w:rsidRPr="00566BC9">
        <w:t xml:space="preserve">por </w:t>
      </w:r>
      <w:r w:rsidR="00982A40" w:rsidRPr="00566BC9">
        <w:rPr>
          <w:b/>
          <w:bCs/>
        </w:rPr>
        <w:t>revessejat</w:t>
      </w:r>
      <w:r w:rsidR="00982A40" w:rsidRPr="00566BC9">
        <w:t>, constituyéndolo sobre la propia finca y cediendo a un tercero el derecho a percibir la pensión.</w:t>
      </w:r>
    </w:p>
    <w:p w:rsidR="00982A40" w:rsidRPr="00566BC9" w:rsidRDefault="00982A40" w:rsidP="0078239A">
      <w:pPr>
        <w:pStyle w:val="Prrafodelista"/>
        <w:widowControl w:val="0"/>
        <w:numPr>
          <w:ilvl w:val="0"/>
          <w:numId w:val="0"/>
        </w:numPr>
        <w:tabs>
          <w:tab w:val="left" w:pos="142"/>
        </w:tabs>
        <w:autoSpaceDE w:val="0"/>
        <w:autoSpaceDN w:val="0"/>
        <w:adjustRightInd w:val="0"/>
        <w:ind w:left="896"/>
      </w:pPr>
      <w:r w:rsidRPr="00566BC9">
        <w:t xml:space="preserve"> </w:t>
      </w:r>
    </w:p>
    <w:p w:rsidR="00755A63" w:rsidRPr="00566BC9" w:rsidRDefault="00755A63" w:rsidP="0078239A">
      <w:pPr>
        <w:pStyle w:val="Prrafodelista"/>
        <w:widowControl w:val="0"/>
        <w:numPr>
          <w:ilvl w:val="0"/>
          <w:numId w:val="33"/>
        </w:numPr>
        <w:tabs>
          <w:tab w:val="left" w:pos="142"/>
        </w:tabs>
        <w:autoSpaceDE w:val="0"/>
        <w:autoSpaceDN w:val="0"/>
        <w:adjustRightInd w:val="0"/>
      </w:pPr>
      <w:r w:rsidRPr="00566BC9">
        <w:t>por disposición mortis causa</w:t>
      </w:r>
    </w:p>
    <w:p w:rsidR="00755A63" w:rsidRPr="00566BC9" w:rsidRDefault="00755A63" w:rsidP="0078239A">
      <w:pPr>
        <w:pStyle w:val="Prrafodelista"/>
        <w:widowControl w:val="0"/>
        <w:numPr>
          <w:ilvl w:val="0"/>
          <w:numId w:val="33"/>
        </w:numPr>
        <w:tabs>
          <w:tab w:val="left" w:pos="142"/>
        </w:tabs>
        <w:autoSpaceDE w:val="0"/>
        <w:autoSpaceDN w:val="0"/>
        <w:adjustRightInd w:val="0"/>
      </w:pPr>
      <w:r w:rsidRPr="00566BC9">
        <w:t xml:space="preserve">por usucapión </w:t>
      </w:r>
    </w:p>
    <w:p w:rsidR="00982A40" w:rsidRPr="00566BC9" w:rsidRDefault="00982A40" w:rsidP="00566BC9">
      <w:pPr>
        <w:widowControl w:val="0"/>
        <w:tabs>
          <w:tab w:val="left" w:pos="142"/>
        </w:tabs>
        <w:autoSpaceDE w:val="0"/>
        <w:autoSpaceDN w:val="0"/>
        <w:adjustRightInd w:val="0"/>
        <w:jc w:val="both"/>
        <w:rPr>
          <w:rFonts w:cs="Courier New"/>
          <w:szCs w:val="20"/>
        </w:rPr>
      </w:pPr>
    </w:p>
    <w:p w:rsidR="00982A40" w:rsidRPr="00566BC9" w:rsidRDefault="00982A40" w:rsidP="00566BC9">
      <w:pPr>
        <w:widowControl w:val="0"/>
        <w:tabs>
          <w:tab w:val="left" w:pos="142"/>
        </w:tabs>
        <w:autoSpaceDE w:val="0"/>
        <w:autoSpaceDN w:val="0"/>
        <w:adjustRightInd w:val="0"/>
        <w:jc w:val="both"/>
        <w:rPr>
          <w:rFonts w:cs="Courier New"/>
          <w:szCs w:val="20"/>
        </w:rPr>
      </w:pPr>
      <w:r w:rsidRPr="00566BC9">
        <w:rPr>
          <w:rFonts w:cs="Courier New"/>
          <w:szCs w:val="20"/>
        </w:rPr>
        <w:t>El CC consagra la DISPONIBILIDAD de la finca gravada y del derecho de censo que, a diferencia del régimen común</w:t>
      </w:r>
      <w:r w:rsidR="00950FA8" w:rsidRPr="00566BC9">
        <w:rPr>
          <w:rFonts w:cs="Courier New"/>
          <w:szCs w:val="20"/>
        </w:rPr>
        <w:t>,</w:t>
      </w:r>
      <w:r w:rsidRPr="00566BC9">
        <w:rPr>
          <w:rFonts w:cs="Courier New"/>
          <w:szCs w:val="20"/>
        </w:rPr>
        <w:t xml:space="preserve"> se considera esencialmente DIVISIBLE a voluntad del censatario, sin que sea necesario el  consentimiento del censualista, si bien deberá notificársele fehacientemente en el plazo de 3 meses.</w:t>
      </w:r>
    </w:p>
    <w:p w:rsidR="00982A40" w:rsidRPr="00566BC9" w:rsidRDefault="00982A40" w:rsidP="00566BC9">
      <w:pPr>
        <w:widowControl w:val="0"/>
        <w:tabs>
          <w:tab w:val="left" w:pos="142"/>
        </w:tabs>
        <w:autoSpaceDE w:val="0"/>
        <w:autoSpaceDN w:val="0"/>
        <w:adjustRightInd w:val="0"/>
        <w:jc w:val="both"/>
        <w:rPr>
          <w:rFonts w:cs="Courier New"/>
          <w:szCs w:val="20"/>
        </w:rPr>
      </w:pPr>
    </w:p>
    <w:p w:rsidR="00982A40" w:rsidRPr="00566BC9" w:rsidRDefault="00982A40" w:rsidP="00566BC9">
      <w:pPr>
        <w:widowControl w:val="0"/>
        <w:tabs>
          <w:tab w:val="left" w:pos="142"/>
        </w:tabs>
        <w:autoSpaceDE w:val="0"/>
        <w:autoSpaceDN w:val="0"/>
        <w:adjustRightInd w:val="0"/>
        <w:jc w:val="both"/>
        <w:rPr>
          <w:rFonts w:cs="Courier New"/>
          <w:szCs w:val="20"/>
        </w:rPr>
      </w:pPr>
      <w:r w:rsidRPr="00566BC9">
        <w:rPr>
          <w:rFonts w:cs="Courier New"/>
          <w:szCs w:val="20"/>
        </w:rPr>
        <w:t>Por otro lado, se determina que en la INSCRIPCION del censo se hará constar su clase, título constitutivo, la pensión, la cantidad convenida al efecto de la redención, el procedimiento de ejecución, laudemio y fadiga si se estipulan y las demás circunstancias exigidas por la LH.</w:t>
      </w:r>
    </w:p>
    <w:p w:rsidR="00982A40" w:rsidRPr="00566BC9" w:rsidRDefault="00982A40" w:rsidP="00566BC9">
      <w:pPr>
        <w:widowControl w:val="0"/>
        <w:tabs>
          <w:tab w:val="left" w:pos="142"/>
        </w:tabs>
        <w:autoSpaceDE w:val="0"/>
        <w:autoSpaceDN w:val="0"/>
        <w:adjustRightInd w:val="0"/>
        <w:jc w:val="both"/>
        <w:rPr>
          <w:rFonts w:cs="Courier New"/>
          <w:szCs w:val="20"/>
        </w:rPr>
      </w:pPr>
    </w:p>
    <w:p w:rsidR="00982A40" w:rsidRPr="00566BC9" w:rsidRDefault="00982A40" w:rsidP="0078239A">
      <w:pPr>
        <w:widowControl w:val="0"/>
        <w:tabs>
          <w:tab w:val="left" w:pos="142"/>
        </w:tabs>
        <w:autoSpaceDE w:val="0"/>
        <w:autoSpaceDN w:val="0"/>
        <w:adjustRightInd w:val="0"/>
        <w:jc w:val="both"/>
        <w:rPr>
          <w:rFonts w:cs="Courier New"/>
          <w:szCs w:val="20"/>
        </w:rPr>
      </w:pPr>
      <w:r w:rsidRPr="00566BC9">
        <w:rPr>
          <w:rFonts w:cs="Courier New"/>
          <w:szCs w:val="20"/>
        </w:rPr>
        <w:t xml:space="preserve">La PENSION será </w:t>
      </w:r>
      <w:r w:rsidRPr="0078239A">
        <w:rPr>
          <w:rFonts w:cs="Courier New"/>
          <w:b/>
          <w:bCs/>
          <w:szCs w:val="20"/>
        </w:rPr>
        <w:t>siempre anual, en dinero</w:t>
      </w:r>
      <w:r w:rsidRPr="00566BC9">
        <w:rPr>
          <w:rFonts w:cs="Courier New"/>
          <w:szCs w:val="20"/>
        </w:rPr>
        <w:t xml:space="preserve"> </w:t>
      </w:r>
      <w:r w:rsidRPr="0078239A">
        <w:rPr>
          <w:rFonts w:cs="Courier New"/>
          <w:b/>
          <w:bCs/>
          <w:szCs w:val="20"/>
        </w:rPr>
        <w:t>y</w:t>
      </w:r>
      <w:r w:rsidRPr="00566BC9">
        <w:rPr>
          <w:rFonts w:cs="Courier New"/>
          <w:szCs w:val="20"/>
        </w:rPr>
        <w:t xml:space="preserve"> la falta de pago de la misma </w:t>
      </w:r>
      <w:r w:rsidRPr="0078239A">
        <w:rPr>
          <w:rFonts w:cs="Courier New"/>
          <w:b/>
          <w:bCs/>
          <w:szCs w:val="20"/>
        </w:rPr>
        <w:t xml:space="preserve">no </w:t>
      </w:r>
      <w:r w:rsidRPr="00566BC9">
        <w:rPr>
          <w:rFonts w:cs="Courier New"/>
          <w:szCs w:val="20"/>
        </w:rPr>
        <w:t xml:space="preserve">dará lugar a </w:t>
      </w:r>
      <w:r w:rsidRPr="0078239A">
        <w:rPr>
          <w:rFonts w:cs="Courier New"/>
          <w:b/>
          <w:bCs/>
          <w:szCs w:val="20"/>
        </w:rPr>
        <w:t>decomiso</w:t>
      </w:r>
      <w:r w:rsidR="0078239A">
        <w:rPr>
          <w:rFonts w:cs="Courier New"/>
          <w:szCs w:val="20"/>
        </w:rPr>
        <w:t xml:space="preserve"> (</w:t>
      </w:r>
      <w:r w:rsidRPr="00566BC9">
        <w:rPr>
          <w:rFonts w:cs="Courier New"/>
          <w:szCs w:val="20"/>
        </w:rPr>
        <w:t>sin que pueda este pactarse</w:t>
      </w:r>
      <w:r w:rsidR="0078239A">
        <w:rPr>
          <w:rFonts w:cs="Courier New"/>
          <w:szCs w:val="20"/>
        </w:rPr>
        <w:t>)</w:t>
      </w:r>
      <w:r w:rsidRPr="00566BC9">
        <w:rPr>
          <w:rFonts w:cs="Courier New"/>
          <w:szCs w:val="20"/>
        </w:rPr>
        <w:t>.</w:t>
      </w:r>
    </w:p>
    <w:p w:rsidR="00982A40" w:rsidRPr="00566BC9" w:rsidRDefault="00982A40" w:rsidP="00566BC9">
      <w:pPr>
        <w:widowControl w:val="0"/>
        <w:tabs>
          <w:tab w:val="left" w:pos="142"/>
        </w:tabs>
        <w:autoSpaceDE w:val="0"/>
        <w:autoSpaceDN w:val="0"/>
        <w:adjustRightInd w:val="0"/>
        <w:jc w:val="both"/>
        <w:rPr>
          <w:rFonts w:cs="Courier New"/>
          <w:szCs w:val="20"/>
        </w:rPr>
      </w:pPr>
    </w:p>
    <w:p w:rsidR="00982A40" w:rsidRPr="00566BC9" w:rsidRDefault="00755A63" w:rsidP="00566BC9">
      <w:pPr>
        <w:widowControl w:val="0"/>
        <w:tabs>
          <w:tab w:val="left" w:pos="142"/>
        </w:tabs>
        <w:autoSpaceDE w:val="0"/>
        <w:autoSpaceDN w:val="0"/>
        <w:adjustRightInd w:val="0"/>
        <w:jc w:val="center"/>
        <w:rPr>
          <w:rFonts w:cs="Courier New"/>
          <w:szCs w:val="20"/>
        </w:rPr>
      </w:pPr>
      <w:r w:rsidRPr="00566BC9">
        <w:rPr>
          <w:rFonts w:cs="Courier New"/>
          <w:szCs w:val="20"/>
        </w:rPr>
        <w:t>(CENSO ENFITÉUTICO)</w:t>
      </w:r>
    </w:p>
    <w:p w:rsidR="00755A63" w:rsidRPr="00566BC9" w:rsidRDefault="00755A63" w:rsidP="00566BC9">
      <w:pPr>
        <w:widowControl w:val="0"/>
        <w:tabs>
          <w:tab w:val="left" w:pos="142"/>
        </w:tabs>
        <w:autoSpaceDE w:val="0"/>
        <w:autoSpaceDN w:val="0"/>
        <w:adjustRightInd w:val="0"/>
        <w:jc w:val="both"/>
        <w:rPr>
          <w:rFonts w:cs="Courier New"/>
          <w:szCs w:val="20"/>
        </w:rPr>
      </w:pPr>
    </w:p>
    <w:p w:rsidR="00982A40" w:rsidRPr="00566BC9" w:rsidRDefault="00755A63" w:rsidP="00566BC9">
      <w:pPr>
        <w:widowControl w:val="0"/>
        <w:tabs>
          <w:tab w:val="left" w:pos="142"/>
        </w:tabs>
        <w:autoSpaceDE w:val="0"/>
        <w:autoSpaceDN w:val="0"/>
        <w:adjustRightInd w:val="0"/>
        <w:jc w:val="both"/>
        <w:rPr>
          <w:rFonts w:cs="Courier New"/>
          <w:szCs w:val="20"/>
        </w:rPr>
      </w:pPr>
      <w:r w:rsidRPr="00566BC9">
        <w:rPr>
          <w:rFonts w:cs="Courier New"/>
          <w:b/>
          <w:bCs/>
          <w:szCs w:val="20"/>
        </w:rPr>
        <w:t>EL  LAUDEMIO</w:t>
      </w:r>
      <w:r w:rsidR="00982A40" w:rsidRPr="00566BC9">
        <w:rPr>
          <w:rFonts w:cs="Courier New"/>
          <w:szCs w:val="20"/>
        </w:rPr>
        <w:t xml:space="preserve"> ha de pactarse expresamente y, a</w:t>
      </w:r>
      <w:r w:rsidR="00FE5EBC" w:rsidRPr="00566BC9">
        <w:rPr>
          <w:rFonts w:cs="Courier New"/>
          <w:szCs w:val="20"/>
        </w:rPr>
        <w:t xml:space="preserve"> diferencia de </w:t>
      </w:r>
      <w:r w:rsidR="00982A40" w:rsidRPr="00566BC9">
        <w:rPr>
          <w:rFonts w:cs="Courier New"/>
          <w:szCs w:val="20"/>
        </w:rPr>
        <w:t>en el régimen común, s</w:t>
      </w:r>
      <w:r w:rsidR="00FE5EBC" w:rsidRPr="00566BC9">
        <w:rPr>
          <w:rFonts w:cs="Courier New"/>
          <w:szCs w:val="20"/>
        </w:rPr>
        <w:t xml:space="preserve">alvo pacto </w:t>
      </w:r>
      <w:r w:rsidR="00FE5EBC" w:rsidRPr="00566BC9">
        <w:rPr>
          <w:rFonts w:cs="Courier New"/>
          <w:szCs w:val="20"/>
          <w:highlight w:val="yellow"/>
        </w:rPr>
        <w:t>(no pudiendo en ningún caso ser superior al 10 % del precio o del valor de la finca transmitida en el momento de la transmisión)</w:t>
      </w:r>
      <w:r w:rsidR="00982A40" w:rsidRPr="00566BC9">
        <w:rPr>
          <w:rFonts w:cs="Courier New"/>
          <w:szCs w:val="20"/>
        </w:rPr>
        <w:t xml:space="preserve">, </w:t>
      </w:r>
      <w:r w:rsidR="00FE5EBC" w:rsidRPr="00566BC9">
        <w:rPr>
          <w:rFonts w:cs="Courier New"/>
          <w:szCs w:val="20"/>
        </w:rPr>
        <w:t>da dº</w:t>
      </w:r>
      <w:r w:rsidR="00982A40" w:rsidRPr="00566BC9">
        <w:rPr>
          <w:rFonts w:cs="Courier New"/>
          <w:szCs w:val="20"/>
        </w:rPr>
        <w:t xml:space="preserve"> al censualista percibir el </w:t>
      </w:r>
      <w:r w:rsidR="00FE5EBC" w:rsidRPr="00566BC9">
        <w:rPr>
          <w:rFonts w:cs="Courier New"/>
          <w:b/>
          <w:bCs/>
          <w:szCs w:val="20"/>
          <w:u w:val="single"/>
        </w:rPr>
        <w:t>1</w:t>
      </w:r>
      <w:r w:rsidR="00982A40" w:rsidRPr="00566BC9">
        <w:rPr>
          <w:rFonts w:cs="Courier New"/>
          <w:szCs w:val="20"/>
        </w:rPr>
        <w:t>% del precio de transmisión de la finca, quedando garantizado por ésta. Se exceptúan los casos de:</w:t>
      </w:r>
    </w:p>
    <w:p w:rsidR="00982A40" w:rsidRPr="00566BC9" w:rsidRDefault="00982A40" w:rsidP="00566BC9">
      <w:pPr>
        <w:widowControl w:val="0"/>
        <w:tabs>
          <w:tab w:val="left" w:pos="142"/>
        </w:tabs>
        <w:autoSpaceDE w:val="0"/>
        <w:autoSpaceDN w:val="0"/>
        <w:adjustRightInd w:val="0"/>
        <w:jc w:val="both"/>
        <w:rPr>
          <w:rFonts w:cs="Courier New"/>
          <w:szCs w:val="20"/>
        </w:rPr>
      </w:pPr>
    </w:p>
    <w:p w:rsidR="00982A40" w:rsidRPr="0078239A" w:rsidRDefault="00982A40" w:rsidP="0078239A">
      <w:pPr>
        <w:pStyle w:val="Prrafodelista"/>
        <w:widowControl w:val="0"/>
        <w:numPr>
          <w:ilvl w:val="0"/>
          <w:numId w:val="35"/>
        </w:numPr>
        <w:tabs>
          <w:tab w:val="left" w:pos="142"/>
        </w:tabs>
        <w:autoSpaceDE w:val="0"/>
        <w:autoSpaceDN w:val="0"/>
        <w:adjustRightInd w:val="0"/>
      </w:pPr>
      <w:r w:rsidRPr="0078239A">
        <w:t>Expropiación forzosa</w:t>
      </w:r>
      <w:r w:rsidR="00FE5EBC" w:rsidRPr="0078239A">
        <w:t>,</w:t>
      </w:r>
      <w:r w:rsidRPr="0078239A">
        <w:t xml:space="preserve"> aportación de fincas a juntas de compensación</w:t>
      </w:r>
      <w:r w:rsidR="00FE5EBC" w:rsidRPr="0078239A">
        <w:t xml:space="preserve"> o adjudicaciones de finca hechas por las juntas de </w:t>
      </w:r>
      <w:r w:rsidR="00FE5EBC" w:rsidRPr="0078239A">
        <w:lastRenderedPageBreak/>
        <w:t>compensación a sus miembros</w:t>
      </w:r>
      <w:r w:rsidRPr="0078239A">
        <w:t>.</w:t>
      </w:r>
    </w:p>
    <w:p w:rsidR="00982A40" w:rsidRPr="0078239A" w:rsidRDefault="00982A40" w:rsidP="0078239A">
      <w:pPr>
        <w:pStyle w:val="Prrafodelista"/>
        <w:widowControl w:val="0"/>
        <w:numPr>
          <w:ilvl w:val="0"/>
          <w:numId w:val="35"/>
        </w:numPr>
        <w:tabs>
          <w:tab w:val="left" w:pos="142"/>
        </w:tabs>
        <w:autoSpaceDE w:val="0"/>
        <w:autoSpaceDN w:val="0"/>
        <w:adjustRightInd w:val="0"/>
      </w:pPr>
      <w:r w:rsidRPr="0078239A">
        <w:t>Enajenaciones a título gratuito y mortis causa.</w:t>
      </w:r>
    </w:p>
    <w:p w:rsidR="00982A40" w:rsidRPr="0078239A" w:rsidRDefault="00FE5EBC" w:rsidP="0078239A">
      <w:pPr>
        <w:pStyle w:val="Prrafodelista"/>
        <w:widowControl w:val="0"/>
        <w:numPr>
          <w:ilvl w:val="0"/>
          <w:numId w:val="35"/>
        </w:numPr>
        <w:tabs>
          <w:tab w:val="left" w:pos="142"/>
        </w:tabs>
        <w:autoSpaceDE w:val="0"/>
        <w:autoSpaceDN w:val="0"/>
        <w:adjustRightInd w:val="0"/>
        <w:rPr>
          <w:color w:val="000000"/>
        </w:rPr>
      </w:pPr>
      <w:r w:rsidRPr="0078239A">
        <w:t>A</w:t>
      </w:r>
      <w:r w:rsidR="00982A40" w:rsidRPr="0078239A">
        <w:t>djudicaciones de la finca por disolución de comunidades matrimoniales de bienes, de comunidades ordinarias indivisas entre esposos o convivientes en pareja estable o por cesión sustitutiva de pensión, en casos de divorcio, separación o nulidad del matrimonio y de extinción de la pareja estable (</w:t>
      </w:r>
      <w:r w:rsidR="00982A40" w:rsidRPr="0078239A">
        <w:rPr>
          <w:color w:val="000000"/>
        </w:rPr>
        <w:t xml:space="preserve">tras </w:t>
      </w:r>
      <w:hyperlink r:id="rId9" w:history="1">
        <w:r w:rsidR="00982A40" w:rsidRPr="0078239A">
          <w:rPr>
            <w:rStyle w:val="Hipervnculo"/>
            <w:color w:val="000000"/>
          </w:rPr>
          <w:t>Ley 25/2010, de 29 de julio</w:t>
        </w:r>
      </w:hyperlink>
      <w:r w:rsidR="00982A40" w:rsidRPr="0078239A">
        <w:rPr>
          <w:color w:val="000000"/>
        </w:rPr>
        <w:t xml:space="preserve"> del libro 2º CC Catalan)</w:t>
      </w:r>
    </w:p>
    <w:p w:rsidR="00982A40" w:rsidRPr="0078239A" w:rsidRDefault="00FE5EBC" w:rsidP="0078239A">
      <w:pPr>
        <w:pStyle w:val="Prrafodelista"/>
        <w:widowControl w:val="0"/>
        <w:numPr>
          <w:ilvl w:val="0"/>
          <w:numId w:val="35"/>
        </w:numPr>
        <w:tabs>
          <w:tab w:val="left" w:pos="142"/>
        </w:tabs>
        <w:autoSpaceDE w:val="0"/>
        <w:autoSpaceDN w:val="0"/>
        <w:adjustRightInd w:val="0"/>
      </w:pPr>
      <w:r w:rsidRPr="0078239A">
        <w:t>A</w:t>
      </w:r>
      <w:r w:rsidR="00982A40" w:rsidRPr="0078239A">
        <w:t xml:space="preserve">gnición de buena fe </w:t>
      </w:r>
      <w:r w:rsidR="00982A40" w:rsidRPr="0078239A">
        <w:rPr>
          <w:highlight w:val="yellow"/>
        </w:rPr>
        <w:t>(</w:t>
      </w:r>
      <w:r w:rsidRPr="0078239A">
        <w:rPr>
          <w:highlight w:val="yellow"/>
        </w:rPr>
        <w:t>que</w:t>
      </w:r>
      <w:r w:rsidR="00982A40" w:rsidRPr="0078239A">
        <w:rPr>
          <w:highlight w:val="yellow"/>
        </w:rPr>
        <w:t xml:space="preserve"> es la declaración que, dentro del año de la firma del contrato, hacen los compradores de haber efectuado la adquisición en interés y con dinero de las personas que designan)</w:t>
      </w:r>
    </w:p>
    <w:p w:rsidR="00982A40" w:rsidRPr="0078239A" w:rsidRDefault="00FE5EBC" w:rsidP="0078239A">
      <w:pPr>
        <w:pStyle w:val="Prrafodelista"/>
        <w:widowControl w:val="0"/>
        <w:numPr>
          <w:ilvl w:val="0"/>
          <w:numId w:val="35"/>
        </w:numPr>
        <w:tabs>
          <w:tab w:val="left" w:pos="142"/>
        </w:tabs>
        <w:autoSpaceDE w:val="0"/>
        <w:autoSpaceDN w:val="0"/>
        <w:adjustRightInd w:val="0"/>
      </w:pPr>
      <w:r w:rsidRPr="0078239A">
        <w:t>T</w:t>
      </w:r>
      <w:r w:rsidR="00982A40" w:rsidRPr="0078239A">
        <w:t>ransmisiones de fincas situadas en el valle de Ribes y en Moià.</w:t>
      </w:r>
    </w:p>
    <w:p w:rsidR="00982A40" w:rsidRPr="00566BC9" w:rsidRDefault="00982A40" w:rsidP="00566BC9">
      <w:pPr>
        <w:widowControl w:val="0"/>
        <w:tabs>
          <w:tab w:val="left" w:pos="142"/>
        </w:tabs>
        <w:autoSpaceDE w:val="0"/>
        <w:autoSpaceDN w:val="0"/>
        <w:adjustRightInd w:val="0"/>
        <w:jc w:val="both"/>
        <w:rPr>
          <w:rFonts w:cs="Courier New"/>
          <w:szCs w:val="20"/>
        </w:rPr>
      </w:pPr>
    </w:p>
    <w:p w:rsidR="00982A40" w:rsidRPr="00566BC9" w:rsidRDefault="00755A63" w:rsidP="00566BC9">
      <w:pPr>
        <w:widowControl w:val="0"/>
        <w:tabs>
          <w:tab w:val="left" w:pos="142"/>
        </w:tabs>
        <w:autoSpaceDE w:val="0"/>
        <w:autoSpaceDN w:val="0"/>
        <w:adjustRightInd w:val="0"/>
        <w:jc w:val="both"/>
        <w:rPr>
          <w:rFonts w:cs="Courier New"/>
          <w:szCs w:val="20"/>
        </w:rPr>
      </w:pPr>
      <w:r w:rsidRPr="00566BC9">
        <w:rPr>
          <w:rFonts w:cs="Courier New"/>
          <w:b/>
          <w:bCs/>
          <w:szCs w:val="20"/>
        </w:rPr>
        <w:t>EL DERECHO DE FADIGA</w:t>
      </w:r>
      <w:r w:rsidR="00982A40" w:rsidRPr="00566BC9">
        <w:rPr>
          <w:rFonts w:cs="Courier New"/>
          <w:szCs w:val="20"/>
        </w:rPr>
        <w:t xml:space="preserve"> corresponde por ley al censatario, pero puede pactarse también a favor del censalista</w:t>
      </w:r>
      <w:r w:rsidR="00A1604F" w:rsidRPr="00566BC9">
        <w:rPr>
          <w:rFonts w:cs="Courier New"/>
          <w:szCs w:val="20"/>
        </w:rPr>
        <w:t>,</w:t>
      </w:r>
      <w:r w:rsidR="00982A40" w:rsidRPr="00566BC9">
        <w:rPr>
          <w:rFonts w:cs="Courier New"/>
          <w:szCs w:val="20"/>
        </w:rPr>
        <w:t xml:space="preserve"> y consiste en los derechos de tanteo y retracto en caso de enajenación onerosa y dentro de los plazos legales.</w:t>
      </w:r>
    </w:p>
    <w:p w:rsidR="00982A40" w:rsidRPr="00566BC9" w:rsidRDefault="00982A40" w:rsidP="00566BC9">
      <w:pPr>
        <w:widowControl w:val="0"/>
        <w:tabs>
          <w:tab w:val="left" w:pos="142"/>
        </w:tabs>
        <w:autoSpaceDE w:val="0"/>
        <w:autoSpaceDN w:val="0"/>
        <w:adjustRightInd w:val="0"/>
        <w:jc w:val="both"/>
        <w:rPr>
          <w:rFonts w:cs="Courier New"/>
          <w:szCs w:val="20"/>
        </w:rPr>
      </w:pPr>
    </w:p>
    <w:p w:rsidR="00982A40" w:rsidRPr="00566BC9" w:rsidRDefault="00982A40" w:rsidP="00566BC9">
      <w:pPr>
        <w:pStyle w:val="Textoindependiente"/>
      </w:pPr>
      <w:r w:rsidRPr="00566BC9">
        <w:t>En todo caso, la finca adquirida de este modo no podrá transmitirse a título oneroso hasta transcurridos 6 AÑOS, salvo que el adquirente sea un organismo público.</w:t>
      </w:r>
    </w:p>
    <w:p w:rsidR="00982A40" w:rsidRPr="00566BC9" w:rsidRDefault="00982A40" w:rsidP="00566BC9">
      <w:pPr>
        <w:widowControl w:val="0"/>
        <w:tabs>
          <w:tab w:val="left" w:pos="142"/>
        </w:tabs>
        <w:autoSpaceDE w:val="0"/>
        <w:autoSpaceDN w:val="0"/>
        <w:adjustRightInd w:val="0"/>
        <w:jc w:val="both"/>
        <w:rPr>
          <w:rFonts w:cs="Courier New"/>
          <w:szCs w:val="20"/>
        </w:rPr>
      </w:pPr>
    </w:p>
    <w:p w:rsidR="00566BC9" w:rsidRPr="00566BC9" w:rsidRDefault="00566BC9" w:rsidP="00566BC9">
      <w:pPr>
        <w:widowControl w:val="0"/>
        <w:tabs>
          <w:tab w:val="left" w:pos="142"/>
        </w:tabs>
        <w:autoSpaceDE w:val="0"/>
        <w:autoSpaceDN w:val="0"/>
        <w:adjustRightInd w:val="0"/>
        <w:jc w:val="both"/>
        <w:rPr>
          <w:rFonts w:cs="Courier New"/>
          <w:szCs w:val="20"/>
        </w:rPr>
      </w:pPr>
    </w:p>
    <w:p w:rsidR="00982A40" w:rsidRPr="00566BC9" w:rsidRDefault="00566BC9" w:rsidP="00566BC9">
      <w:pPr>
        <w:widowControl w:val="0"/>
        <w:tabs>
          <w:tab w:val="left" w:pos="142"/>
        </w:tabs>
        <w:autoSpaceDE w:val="0"/>
        <w:autoSpaceDN w:val="0"/>
        <w:adjustRightInd w:val="0"/>
        <w:jc w:val="both"/>
        <w:rPr>
          <w:rFonts w:cs="Courier New"/>
          <w:szCs w:val="20"/>
        </w:rPr>
      </w:pPr>
      <w:r w:rsidRPr="00566BC9">
        <w:rPr>
          <w:rFonts w:cs="Courier New"/>
          <w:b/>
          <w:bCs/>
          <w:color w:val="0070C0"/>
          <w:szCs w:val="20"/>
        </w:rPr>
        <w:t>Y SU EXTINCION</w:t>
      </w:r>
      <w:r w:rsidR="00982A40" w:rsidRPr="00566BC9">
        <w:rPr>
          <w:rFonts w:cs="Courier New"/>
          <w:szCs w:val="20"/>
        </w:rPr>
        <w:tab/>
      </w:r>
    </w:p>
    <w:p w:rsidR="00566BC9" w:rsidRPr="00566BC9" w:rsidRDefault="00566BC9" w:rsidP="00566BC9">
      <w:pPr>
        <w:widowControl w:val="0"/>
        <w:tabs>
          <w:tab w:val="left" w:pos="142"/>
        </w:tabs>
        <w:autoSpaceDE w:val="0"/>
        <w:autoSpaceDN w:val="0"/>
        <w:adjustRightInd w:val="0"/>
        <w:jc w:val="both"/>
        <w:rPr>
          <w:rFonts w:cs="Courier New"/>
          <w:szCs w:val="20"/>
        </w:rPr>
      </w:pPr>
    </w:p>
    <w:p w:rsidR="00566BC9" w:rsidRPr="00566BC9" w:rsidRDefault="00566BC9" w:rsidP="00566BC9">
      <w:pPr>
        <w:widowControl w:val="0"/>
        <w:tabs>
          <w:tab w:val="left" w:pos="142"/>
        </w:tabs>
        <w:autoSpaceDE w:val="0"/>
        <w:autoSpaceDN w:val="0"/>
        <w:adjustRightInd w:val="0"/>
        <w:jc w:val="both"/>
        <w:rPr>
          <w:rFonts w:cs="Courier New"/>
          <w:szCs w:val="20"/>
        </w:rPr>
      </w:pPr>
      <w:r w:rsidRPr="00566BC9">
        <w:rPr>
          <w:rFonts w:cs="Courier New"/>
          <w:szCs w:val="20"/>
        </w:rPr>
        <w:t>El censo se extingue por las causas generales de extinción de los derechos reales y, además, por redención, que será obligatoria en caso de expropiación forzosa total</w:t>
      </w:r>
      <w:r w:rsidRPr="00566BC9">
        <w:rPr>
          <w:rFonts w:cs="Courier New"/>
          <w:szCs w:val="20"/>
          <w:highlight w:val="yellow"/>
        </w:rPr>
        <w:t>, y por falta de ejercicio de las pretensiones del censualista durante un plazo de diez años</w:t>
      </w:r>
      <w:r w:rsidRPr="00566BC9">
        <w:rPr>
          <w:rFonts w:cs="Courier New"/>
          <w:szCs w:val="20"/>
        </w:rPr>
        <w:t>.</w:t>
      </w:r>
    </w:p>
    <w:p w:rsidR="00566BC9" w:rsidRPr="00566BC9" w:rsidRDefault="00566BC9" w:rsidP="00566BC9">
      <w:pPr>
        <w:widowControl w:val="0"/>
        <w:tabs>
          <w:tab w:val="left" w:pos="142"/>
        </w:tabs>
        <w:autoSpaceDE w:val="0"/>
        <w:autoSpaceDN w:val="0"/>
        <w:adjustRightInd w:val="0"/>
        <w:jc w:val="both"/>
        <w:rPr>
          <w:rFonts w:cs="Courier New"/>
          <w:szCs w:val="20"/>
        </w:rPr>
      </w:pPr>
    </w:p>
    <w:p w:rsidR="00566BC9" w:rsidRPr="00566BC9" w:rsidRDefault="00566BC9" w:rsidP="00566BC9">
      <w:pPr>
        <w:widowControl w:val="0"/>
        <w:tabs>
          <w:tab w:val="left" w:pos="142"/>
        </w:tabs>
        <w:autoSpaceDE w:val="0"/>
        <w:autoSpaceDN w:val="0"/>
        <w:adjustRightInd w:val="0"/>
        <w:jc w:val="both"/>
        <w:rPr>
          <w:rFonts w:cs="Courier New"/>
          <w:szCs w:val="20"/>
        </w:rPr>
      </w:pPr>
      <w:r w:rsidRPr="00566BC9">
        <w:rPr>
          <w:rFonts w:cs="Courier New"/>
          <w:szCs w:val="20"/>
        </w:rPr>
        <w:t>Se aplica, para cancelar en el Registro de la Propiedad los censos constituidos por un plazo determinado, lo establecido por la legislación hipotecaria con relación a la cancelación de las hipotecas constituidas en garantía de rentas o prestaciones periódicas.</w:t>
      </w:r>
    </w:p>
    <w:p w:rsidR="00566BC9" w:rsidRPr="00566BC9" w:rsidRDefault="00566BC9" w:rsidP="00566BC9">
      <w:pPr>
        <w:widowControl w:val="0"/>
        <w:tabs>
          <w:tab w:val="left" w:pos="142"/>
        </w:tabs>
        <w:autoSpaceDE w:val="0"/>
        <w:autoSpaceDN w:val="0"/>
        <w:adjustRightInd w:val="0"/>
        <w:jc w:val="both"/>
        <w:rPr>
          <w:rFonts w:cs="Courier New"/>
          <w:szCs w:val="20"/>
        </w:rPr>
      </w:pPr>
    </w:p>
    <w:p w:rsidR="00566BC9" w:rsidRPr="00566BC9" w:rsidRDefault="00566BC9" w:rsidP="00566BC9">
      <w:pPr>
        <w:widowControl w:val="0"/>
        <w:tabs>
          <w:tab w:val="left" w:pos="142"/>
        </w:tabs>
        <w:autoSpaceDE w:val="0"/>
        <w:autoSpaceDN w:val="0"/>
        <w:adjustRightInd w:val="0"/>
        <w:jc w:val="both"/>
        <w:rPr>
          <w:rFonts w:cs="Courier New"/>
          <w:szCs w:val="20"/>
        </w:rPr>
      </w:pPr>
      <w:r w:rsidRPr="00566BC9">
        <w:rPr>
          <w:rFonts w:cs="Courier New"/>
          <w:b/>
          <w:bCs/>
          <w:szCs w:val="20"/>
          <w:u w:val="single"/>
        </w:rPr>
        <w:t>REDENCIÓN</w:t>
      </w:r>
      <w:r w:rsidRPr="00566BC9">
        <w:rPr>
          <w:rFonts w:cs="Courier New"/>
          <w:szCs w:val="20"/>
        </w:rPr>
        <w:t xml:space="preserve">. </w:t>
      </w:r>
      <w:r w:rsidRPr="009532C4">
        <w:rPr>
          <w:rFonts w:cs="Courier New"/>
          <w:b/>
          <w:bCs/>
          <w:szCs w:val="20"/>
        </w:rPr>
        <w:t>En todo caso los censos de carácter perpetuo</w:t>
      </w:r>
      <w:r w:rsidRPr="00566BC9">
        <w:rPr>
          <w:rFonts w:cs="Courier New"/>
          <w:szCs w:val="20"/>
        </w:rPr>
        <w:t xml:space="preserve"> (y, por tanto, el enfitéutico) serán redimibles a voluntad del censatario, quien no podrá imponer la redención hasta transcurridos 20 años desde la constitución del censo.</w:t>
      </w:r>
    </w:p>
    <w:p w:rsidR="00566BC9" w:rsidRPr="00566BC9" w:rsidRDefault="00566BC9" w:rsidP="00566BC9">
      <w:pPr>
        <w:widowControl w:val="0"/>
        <w:tabs>
          <w:tab w:val="left" w:pos="142"/>
        </w:tabs>
        <w:autoSpaceDE w:val="0"/>
        <w:autoSpaceDN w:val="0"/>
        <w:adjustRightInd w:val="0"/>
        <w:jc w:val="both"/>
        <w:rPr>
          <w:rFonts w:cs="Courier New"/>
          <w:szCs w:val="20"/>
        </w:rPr>
      </w:pPr>
    </w:p>
    <w:p w:rsidR="00566BC9" w:rsidRPr="00566BC9" w:rsidRDefault="00566BC9" w:rsidP="00566BC9">
      <w:pPr>
        <w:widowControl w:val="0"/>
        <w:tabs>
          <w:tab w:val="left" w:pos="142"/>
        </w:tabs>
        <w:autoSpaceDE w:val="0"/>
        <w:autoSpaceDN w:val="0"/>
        <w:adjustRightInd w:val="0"/>
        <w:jc w:val="both"/>
        <w:rPr>
          <w:rFonts w:cs="Courier New"/>
          <w:szCs w:val="20"/>
        </w:rPr>
      </w:pPr>
      <w:r w:rsidRPr="00566BC9">
        <w:rPr>
          <w:rFonts w:cs="Courier New"/>
          <w:szCs w:val="20"/>
        </w:rPr>
        <w:t>No obstante se podrá pactar la no redención por un plazo máximo de 60 años o durante la vida del censualista  y una generación más.</w:t>
      </w:r>
    </w:p>
    <w:p w:rsidR="00566BC9" w:rsidRPr="00566BC9" w:rsidRDefault="00566BC9" w:rsidP="00566BC9">
      <w:pPr>
        <w:widowControl w:val="0"/>
        <w:tabs>
          <w:tab w:val="left" w:pos="142"/>
        </w:tabs>
        <w:autoSpaceDE w:val="0"/>
        <w:autoSpaceDN w:val="0"/>
        <w:adjustRightInd w:val="0"/>
        <w:jc w:val="both"/>
        <w:rPr>
          <w:rFonts w:cs="Courier New"/>
          <w:szCs w:val="20"/>
        </w:rPr>
      </w:pPr>
    </w:p>
    <w:p w:rsidR="00566BC9" w:rsidRPr="00566BC9" w:rsidRDefault="00566BC9" w:rsidP="00566BC9">
      <w:pPr>
        <w:widowControl w:val="0"/>
        <w:tabs>
          <w:tab w:val="left" w:pos="142"/>
        </w:tabs>
        <w:autoSpaceDE w:val="0"/>
        <w:autoSpaceDN w:val="0"/>
        <w:adjustRightInd w:val="0"/>
        <w:jc w:val="both"/>
        <w:rPr>
          <w:rFonts w:cs="Courier New"/>
          <w:szCs w:val="20"/>
        </w:rPr>
      </w:pPr>
      <w:r w:rsidRPr="00566BC9">
        <w:rPr>
          <w:rFonts w:cs="Courier New"/>
          <w:szCs w:val="20"/>
        </w:rPr>
        <w:t xml:space="preserve">La redención </w:t>
      </w:r>
      <w:r w:rsidRPr="009532C4">
        <w:rPr>
          <w:rFonts w:cs="Courier New"/>
          <w:b/>
          <w:bCs/>
          <w:szCs w:val="20"/>
        </w:rPr>
        <w:t>no podrá ser parcial</w:t>
      </w:r>
      <w:r w:rsidRPr="00566BC9">
        <w:rPr>
          <w:rFonts w:cs="Courier New"/>
          <w:szCs w:val="20"/>
        </w:rPr>
        <w:t>.</w:t>
      </w:r>
    </w:p>
    <w:p w:rsidR="00566BC9" w:rsidRPr="00566BC9" w:rsidRDefault="00566BC9" w:rsidP="00566BC9">
      <w:pPr>
        <w:widowControl w:val="0"/>
        <w:tabs>
          <w:tab w:val="left" w:pos="142"/>
        </w:tabs>
        <w:autoSpaceDE w:val="0"/>
        <w:autoSpaceDN w:val="0"/>
        <w:adjustRightInd w:val="0"/>
        <w:jc w:val="both"/>
        <w:rPr>
          <w:rFonts w:cs="Courier New"/>
          <w:szCs w:val="20"/>
        </w:rPr>
      </w:pPr>
    </w:p>
    <w:p w:rsidR="00566BC9" w:rsidRPr="00566BC9" w:rsidRDefault="00566BC9" w:rsidP="00566BC9">
      <w:pPr>
        <w:widowControl w:val="0"/>
        <w:tabs>
          <w:tab w:val="left" w:pos="142"/>
        </w:tabs>
        <w:autoSpaceDE w:val="0"/>
        <w:autoSpaceDN w:val="0"/>
        <w:adjustRightInd w:val="0"/>
        <w:jc w:val="both"/>
        <w:rPr>
          <w:rFonts w:cs="Courier New"/>
          <w:szCs w:val="20"/>
        </w:rPr>
      </w:pPr>
      <w:r w:rsidRPr="00566BC9">
        <w:rPr>
          <w:rFonts w:cs="Courier New"/>
          <w:szCs w:val="20"/>
        </w:rPr>
        <w:t xml:space="preserve">El censatario no podrá imponer la redención si no está </w:t>
      </w:r>
      <w:r w:rsidRPr="009532C4">
        <w:rPr>
          <w:rFonts w:cs="Courier New"/>
          <w:b/>
          <w:bCs/>
          <w:szCs w:val="20"/>
        </w:rPr>
        <w:t>al corriente en el pago</w:t>
      </w:r>
      <w:r w:rsidRPr="00566BC9">
        <w:rPr>
          <w:rFonts w:cs="Courier New"/>
          <w:szCs w:val="20"/>
        </w:rPr>
        <w:t xml:space="preserve"> de todo lo que deba al censualista por razón del censo.</w:t>
      </w:r>
    </w:p>
    <w:p w:rsidR="00566BC9" w:rsidRPr="00566BC9" w:rsidRDefault="00566BC9" w:rsidP="00566BC9">
      <w:pPr>
        <w:widowControl w:val="0"/>
        <w:tabs>
          <w:tab w:val="left" w:pos="142"/>
        </w:tabs>
        <w:autoSpaceDE w:val="0"/>
        <w:autoSpaceDN w:val="0"/>
        <w:adjustRightInd w:val="0"/>
        <w:jc w:val="both"/>
        <w:rPr>
          <w:rFonts w:cs="Courier New"/>
          <w:szCs w:val="20"/>
        </w:rPr>
      </w:pPr>
    </w:p>
    <w:p w:rsidR="009532C4" w:rsidRDefault="00566BC9" w:rsidP="00566BC9">
      <w:pPr>
        <w:widowControl w:val="0"/>
        <w:tabs>
          <w:tab w:val="left" w:pos="142"/>
        </w:tabs>
        <w:autoSpaceDE w:val="0"/>
        <w:autoSpaceDN w:val="0"/>
        <w:adjustRightInd w:val="0"/>
        <w:jc w:val="both"/>
        <w:rPr>
          <w:rFonts w:cs="Courier New"/>
          <w:szCs w:val="20"/>
        </w:rPr>
      </w:pPr>
      <w:r w:rsidRPr="00566BC9">
        <w:rPr>
          <w:rFonts w:cs="Courier New"/>
          <w:szCs w:val="20"/>
        </w:rPr>
        <w:t xml:space="preserve">La redención se formaliza </w:t>
      </w:r>
      <w:r w:rsidRPr="009532C4">
        <w:rPr>
          <w:rFonts w:cs="Courier New"/>
          <w:b/>
          <w:bCs/>
          <w:szCs w:val="20"/>
        </w:rPr>
        <w:t>en escritura pública</w:t>
      </w:r>
      <w:r w:rsidRPr="00566BC9">
        <w:rPr>
          <w:rFonts w:cs="Courier New"/>
          <w:szCs w:val="20"/>
        </w:rPr>
        <w:t xml:space="preserve"> y se efectúa</w:t>
      </w:r>
    </w:p>
    <w:p w:rsidR="009532C4" w:rsidRDefault="009532C4" w:rsidP="00566BC9">
      <w:pPr>
        <w:widowControl w:val="0"/>
        <w:tabs>
          <w:tab w:val="left" w:pos="142"/>
        </w:tabs>
        <w:autoSpaceDE w:val="0"/>
        <w:autoSpaceDN w:val="0"/>
        <w:adjustRightInd w:val="0"/>
        <w:jc w:val="both"/>
        <w:rPr>
          <w:rFonts w:cs="Courier New"/>
          <w:szCs w:val="20"/>
        </w:rPr>
      </w:pPr>
    </w:p>
    <w:p w:rsidR="009532C4" w:rsidRPr="009532C4" w:rsidRDefault="00566BC9" w:rsidP="009532C4">
      <w:pPr>
        <w:pStyle w:val="Prrafodelista"/>
        <w:widowControl w:val="0"/>
        <w:numPr>
          <w:ilvl w:val="0"/>
          <w:numId w:val="38"/>
        </w:numPr>
        <w:tabs>
          <w:tab w:val="left" w:pos="142"/>
        </w:tabs>
        <w:autoSpaceDE w:val="0"/>
        <w:autoSpaceDN w:val="0"/>
        <w:adjustRightInd w:val="0"/>
      </w:pPr>
      <w:r w:rsidRPr="009532C4">
        <w:t xml:space="preserve">salvo acuerdo en contrario, con la entrega de la cantidad convenida en el título de constitución </w:t>
      </w:r>
    </w:p>
    <w:p w:rsidR="00566BC9" w:rsidRPr="009532C4" w:rsidRDefault="009532C4" w:rsidP="009532C4">
      <w:pPr>
        <w:pStyle w:val="Prrafodelista"/>
        <w:widowControl w:val="0"/>
        <w:numPr>
          <w:ilvl w:val="0"/>
          <w:numId w:val="38"/>
        </w:numPr>
        <w:tabs>
          <w:tab w:val="left" w:pos="142"/>
        </w:tabs>
        <w:autoSpaceDE w:val="0"/>
        <w:autoSpaceDN w:val="0"/>
        <w:adjustRightInd w:val="0"/>
      </w:pPr>
      <w:r w:rsidRPr="009532C4">
        <w:t xml:space="preserve">y </w:t>
      </w:r>
      <w:r w:rsidR="00566BC9" w:rsidRPr="009532C4">
        <w:t xml:space="preserve">además </w:t>
      </w:r>
      <w:r w:rsidRPr="009532C4">
        <w:t>d</w:t>
      </w:r>
      <w:r w:rsidR="00566BC9" w:rsidRPr="009532C4">
        <w:t xml:space="preserve">el importe de </w:t>
      </w:r>
      <w:r w:rsidR="00566BC9" w:rsidRPr="009532C4">
        <w:rPr>
          <w:u w:val="single"/>
        </w:rPr>
        <w:t>un</w:t>
      </w:r>
      <w:r w:rsidR="00566BC9" w:rsidRPr="009532C4">
        <w:t xml:space="preserve"> laudemio</w:t>
      </w:r>
      <w:r w:rsidRPr="009532C4">
        <w:t xml:space="preserve"> (en caso de haberse estipulado laudemio)</w:t>
      </w:r>
      <w:r w:rsidR="00566BC9" w:rsidRPr="009532C4">
        <w:t xml:space="preserve"> </w:t>
      </w:r>
    </w:p>
    <w:p w:rsidR="00566BC9" w:rsidRPr="00566BC9" w:rsidRDefault="00566BC9" w:rsidP="00566BC9">
      <w:pPr>
        <w:widowControl w:val="0"/>
        <w:tabs>
          <w:tab w:val="left" w:pos="142"/>
        </w:tabs>
        <w:autoSpaceDE w:val="0"/>
        <w:autoSpaceDN w:val="0"/>
        <w:adjustRightInd w:val="0"/>
        <w:jc w:val="both"/>
        <w:rPr>
          <w:rFonts w:cs="Courier New"/>
          <w:szCs w:val="20"/>
        </w:rPr>
      </w:pPr>
    </w:p>
    <w:p w:rsidR="00566BC9" w:rsidRPr="00566BC9" w:rsidRDefault="00566BC9" w:rsidP="009532C4">
      <w:pPr>
        <w:widowControl w:val="0"/>
        <w:tabs>
          <w:tab w:val="left" w:pos="142"/>
        </w:tabs>
        <w:autoSpaceDE w:val="0"/>
        <w:autoSpaceDN w:val="0"/>
        <w:adjustRightInd w:val="0"/>
        <w:jc w:val="both"/>
        <w:rPr>
          <w:rFonts w:cs="Courier New"/>
          <w:szCs w:val="20"/>
        </w:rPr>
      </w:pPr>
      <w:r w:rsidRPr="00566BC9">
        <w:rPr>
          <w:rFonts w:cs="Courier New"/>
          <w:szCs w:val="20"/>
        </w:rPr>
        <w:t xml:space="preserve">El precio de redención, si no se pacta lo contrario, debe satisfacerse </w:t>
      </w:r>
      <w:r w:rsidRPr="009532C4">
        <w:rPr>
          <w:rFonts w:cs="Courier New"/>
          <w:b/>
          <w:bCs/>
          <w:szCs w:val="20"/>
        </w:rPr>
        <w:t>en dinero y al contado</w:t>
      </w:r>
      <w:r w:rsidRPr="00566BC9">
        <w:rPr>
          <w:rFonts w:cs="Courier New"/>
          <w:szCs w:val="20"/>
        </w:rPr>
        <w:t>.</w:t>
      </w:r>
    </w:p>
    <w:p w:rsidR="007A392F" w:rsidRPr="00566BC9" w:rsidRDefault="007A392F" w:rsidP="00566BC9">
      <w:pPr>
        <w:rPr>
          <w:rFonts w:cs="Courier New"/>
          <w:szCs w:val="20"/>
        </w:rPr>
      </w:pPr>
    </w:p>
    <w:p w:rsidR="007A392F" w:rsidRPr="00566BC9" w:rsidRDefault="007C3C4E" w:rsidP="000474C5">
      <w:pPr>
        <w:widowControl w:val="0"/>
        <w:autoSpaceDE w:val="0"/>
        <w:autoSpaceDN w:val="0"/>
        <w:adjustRightInd w:val="0"/>
        <w:jc w:val="both"/>
        <w:rPr>
          <w:rFonts w:cs="Courier New"/>
          <w:szCs w:val="20"/>
        </w:rPr>
      </w:pPr>
      <w:r w:rsidRPr="009532C4">
        <w:rPr>
          <w:rFonts w:cs="Courier New"/>
          <w:b/>
          <w:bCs/>
          <w:szCs w:val="20"/>
        </w:rPr>
        <w:t>Régimen Transitorio</w:t>
      </w:r>
      <w:r w:rsidR="00566BC9" w:rsidRPr="00566BC9">
        <w:rPr>
          <w:rFonts w:cs="Courier New"/>
          <w:szCs w:val="20"/>
        </w:rPr>
        <w:t>. Se recoge en las DT decimotercera y decimocuarta del libro V del CC catalán.</w:t>
      </w:r>
      <w:bookmarkStart w:id="0" w:name="_GoBack"/>
      <w:bookmarkEnd w:id="0"/>
      <w:r w:rsidR="007A392F" w:rsidRPr="00566BC9">
        <w:rPr>
          <w:rFonts w:cs="Courier New"/>
          <w:szCs w:val="20"/>
        </w:rPr>
        <w:tab/>
      </w:r>
    </w:p>
    <w:p w:rsidR="007A392F" w:rsidRPr="00566BC9" w:rsidRDefault="007A392F" w:rsidP="00566BC9">
      <w:pPr>
        <w:jc w:val="both"/>
        <w:rPr>
          <w:rFonts w:cs="Courier New"/>
          <w:szCs w:val="20"/>
        </w:rPr>
      </w:pPr>
    </w:p>
    <w:p w:rsidR="007A392F" w:rsidRPr="00566BC9" w:rsidRDefault="007A392F" w:rsidP="00566BC9">
      <w:pPr>
        <w:jc w:val="both"/>
        <w:rPr>
          <w:rFonts w:cs="Courier New"/>
          <w:szCs w:val="20"/>
        </w:rPr>
      </w:pPr>
    </w:p>
    <w:p w:rsidR="007A392F" w:rsidRPr="00566BC9" w:rsidRDefault="007A392F" w:rsidP="00566BC9">
      <w:pPr>
        <w:jc w:val="both"/>
        <w:rPr>
          <w:rFonts w:cs="Courier New"/>
          <w:szCs w:val="20"/>
        </w:rPr>
      </w:pPr>
    </w:p>
    <w:p w:rsidR="00E70816" w:rsidRPr="00566BC9" w:rsidRDefault="00E70816" w:rsidP="00566BC9">
      <w:pPr>
        <w:jc w:val="both"/>
        <w:rPr>
          <w:rStyle w:val="Textoennegrita"/>
          <w:rFonts w:cs="Courier New"/>
          <w:b w:val="0"/>
          <w:bCs w:val="0"/>
          <w:szCs w:val="20"/>
        </w:rPr>
      </w:pPr>
    </w:p>
    <w:sectPr w:rsidR="00E70816" w:rsidRPr="00566BC9" w:rsidSect="007C3C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10" w:rsidRDefault="00903D10" w:rsidP="006A31A0">
      <w:pPr>
        <w:spacing w:after="0" w:line="240" w:lineRule="auto"/>
      </w:pPr>
      <w:r>
        <w:separator/>
      </w:r>
    </w:p>
  </w:endnote>
  <w:endnote w:type="continuationSeparator" w:id="0">
    <w:p w:rsidR="00903D10" w:rsidRDefault="00903D10"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10" w:rsidRDefault="00903D10" w:rsidP="006A31A0">
      <w:pPr>
        <w:spacing w:after="0" w:line="240" w:lineRule="auto"/>
      </w:pPr>
      <w:r>
        <w:separator/>
      </w:r>
    </w:p>
  </w:footnote>
  <w:footnote w:type="continuationSeparator" w:id="0">
    <w:p w:rsidR="00903D10" w:rsidRDefault="00903D10"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D010"/>
      </v:shape>
    </w:pict>
  </w:numPicBullet>
  <w:abstractNum w:abstractNumId="0" w15:restartNumberingAfterBreak="0">
    <w:nsid w:val="06B33301"/>
    <w:multiLevelType w:val="hybridMultilevel"/>
    <w:tmpl w:val="39A4D03E"/>
    <w:lvl w:ilvl="0" w:tplc="809C7306">
      <w:start w:val="1"/>
      <w:numFmt w:val="bullet"/>
      <w:pStyle w:val="Prrafodelista"/>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776F13"/>
    <w:multiLevelType w:val="hybridMultilevel"/>
    <w:tmpl w:val="E80809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3B2694"/>
    <w:multiLevelType w:val="hybridMultilevel"/>
    <w:tmpl w:val="5396F9F0"/>
    <w:lvl w:ilvl="0" w:tplc="C4BA9B7C">
      <w:start w:val="1"/>
      <w:numFmt w:val="bullet"/>
      <w:lvlText w:val="-"/>
      <w:lvlJc w:val="left"/>
      <w:pPr>
        <w:tabs>
          <w:tab w:val="num" w:pos="735"/>
        </w:tabs>
        <w:ind w:left="735" w:hanging="375"/>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53315"/>
    <w:multiLevelType w:val="hybridMultilevel"/>
    <w:tmpl w:val="F3D86392"/>
    <w:lvl w:ilvl="0" w:tplc="0C0A0007">
      <w:start w:val="1"/>
      <w:numFmt w:val="bullet"/>
      <w:lvlText w:val=""/>
      <w:lvlPicBulletId w:val="0"/>
      <w:lvlJc w:val="left"/>
      <w:pPr>
        <w:ind w:left="153" w:hanging="360"/>
      </w:pPr>
      <w:rPr>
        <w:rFonts w:ascii="Symbol" w:hAnsi="Symbol" w:hint="default"/>
      </w:rPr>
    </w:lvl>
    <w:lvl w:ilvl="1" w:tplc="53963B42">
      <w:numFmt w:val="bullet"/>
      <w:lvlText w:val="·"/>
      <w:lvlJc w:val="left"/>
      <w:pPr>
        <w:ind w:left="873" w:hanging="360"/>
      </w:pPr>
      <w:rPr>
        <w:rFonts w:ascii="Courier New" w:eastAsiaTheme="minorHAnsi"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15:restartNumberingAfterBreak="0">
    <w:nsid w:val="1A3807D3"/>
    <w:multiLevelType w:val="hybridMultilevel"/>
    <w:tmpl w:val="B7BC493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FE71DCE"/>
    <w:multiLevelType w:val="hybridMultilevel"/>
    <w:tmpl w:val="54802AB6"/>
    <w:lvl w:ilvl="0" w:tplc="5ABA2672">
      <w:start w:val="2"/>
      <w:numFmt w:val="bullet"/>
      <w:lvlText w:val=""/>
      <w:lvlJc w:val="left"/>
      <w:pPr>
        <w:ind w:left="720" w:hanging="360"/>
      </w:pPr>
      <w:rPr>
        <w:rFonts w:ascii="Symbol" w:eastAsiaTheme="minorHAnsi" w:hAnsi="Symbol" w:cs="Courier New"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275E50"/>
    <w:multiLevelType w:val="hybridMultilevel"/>
    <w:tmpl w:val="B52CC78C"/>
    <w:lvl w:ilvl="0" w:tplc="0C0A0005">
      <w:start w:val="1"/>
      <w:numFmt w:val="bullet"/>
      <w:lvlText w:val=""/>
      <w:lvlJc w:val="left"/>
      <w:pPr>
        <w:ind w:left="502" w:hanging="360"/>
      </w:pPr>
      <w:rPr>
        <w:rFonts w:ascii="Wingdings" w:hAnsi="Wingdings" w:hint="default"/>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7" w15:restartNumberingAfterBreak="0">
    <w:nsid w:val="2A7C0B23"/>
    <w:multiLevelType w:val="hybridMultilevel"/>
    <w:tmpl w:val="E020EC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EA7884"/>
    <w:multiLevelType w:val="hybridMultilevel"/>
    <w:tmpl w:val="4BC8A49E"/>
    <w:lvl w:ilvl="0" w:tplc="0C0A0001">
      <w:start w:val="1"/>
      <w:numFmt w:val="bullet"/>
      <w:lvlText w:val=""/>
      <w:lvlJc w:val="left"/>
      <w:pPr>
        <w:ind w:left="2520" w:hanging="360"/>
      </w:pPr>
      <w:rPr>
        <w:rFonts w:ascii="Symbol" w:hAnsi="Symbol" w:hint="default"/>
      </w:rPr>
    </w:lvl>
    <w:lvl w:ilvl="1" w:tplc="0C0A0003">
      <w:start w:val="1"/>
      <w:numFmt w:val="bullet"/>
      <w:lvlText w:val="o"/>
      <w:lvlJc w:val="left"/>
      <w:pPr>
        <w:ind w:left="3240" w:hanging="360"/>
      </w:pPr>
      <w:rPr>
        <w:rFonts w:ascii="Courier New" w:hAnsi="Courier New" w:cs="Courier New" w:hint="default"/>
      </w:rPr>
    </w:lvl>
    <w:lvl w:ilvl="2" w:tplc="0C0A0005">
      <w:start w:val="1"/>
      <w:numFmt w:val="bullet"/>
      <w:lvlText w:val=""/>
      <w:lvlJc w:val="left"/>
      <w:pPr>
        <w:ind w:left="3960" w:hanging="360"/>
      </w:pPr>
      <w:rPr>
        <w:rFonts w:ascii="Wingdings" w:hAnsi="Wingdings" w:hint="default"/>
      </w:rPr>
    </w:lvl>
    <w:lvl w:ilvl="3" w:tplc="0C0A0001">
      <w:start w:val="1"/>
      <w:numFmt w:val="bullet"/>
      <w:lvlText w:val=""/>
      <w:lvlJc w:val="left"/>
      <w:pPr>
        <w:ind w:left="4680" w:hanging="360"/>
      </w:pPr>
      <w:rPr>
        <w:rFonts w:ascii="Symbol" w:hAnsi="Symbol" w:hint="default"/>
      </w:rPr>
    </w:lvl>
    <w:lvl w:ilvl="4" w:tplc="0C0A0003">
      <w:start w:val="1"/>
      <w:numFmt w:val="bullet"/>
      <w:lvlText w:val="o"/>
      <w:lvlJc w:val="left"/>
      <w:pPr>
        <w:ind w:left="5400" w:hanging="360"/>
      </w:pPr>
      <w:rPr>
        <w:rFonts w:ascii="Courier New" w:hAnsi="Courier New" w:cs="Courier New" w:hint="default"/>
      </w:rPr>
    </w:lvl>
    <w:lvl w:ilvl="5" w:tplc="0C0A0005">
      <w:start w:val="1"/>
      <w:numFmt w:val="bullet"/>
      <w:lvlText w:val=""/>
      <w:lvlJc w:val="left"/>
      <w:pPr>
        <w:ind w:left="6120" w:hanging="360"/>
      </w:pPr>
      <w:rPr>
        <w:rFonts w:ascii="Wingdings" w:hAnsi="Wingdings" w:hint="default"/>
      </w:rPr>
    </w:lvl>
    <w:lvl w:ilvl="6" w:tplc="0C0A0001">
      <w:start w:val="1"/>
      <w:numFmt w:val="bullet"/>
      <w:lvlText w:val=""/>
      <w:lvlJc w:val="left"/>
      <w:pPr>
        <w:ind w:left="6840" w:hanging="360"/>
      </w:pPr>
      <w:rPr>
        <w:rFonts w:ascii="Symbol" w:hAnsi="Symbol" w:hint="default"/>
      </w:rPr>
    </w:lvl>
    <w:lvl w:ilvl="7" w:tplc="0C0A0003">
      <w:start w:val="1"/>
      <w:numFmt w:val="bullet"/>
      <w:lvlText w:val="o"/>
      <w:lvlJc w:val="left"/>
      <w:pPr>
        <w:ind w:left="7560" w:hanging="360"/>
      </w:pPr>
      <w:rPr>
        <w:rFonts w:ascii="Courier New" w:hAnsi="Courier New" w:cs="Courier New" w:hint="default"/>
      </w:rPr>
    </w:lvl>
    <w:lvl w:ilvl="8" w:tplc="0C0A0005">
      <w:start w:val="1"/>
      <w:numFmt w:val="bullet"/>
      <w:lvlText w:val=""/>
      <w:lvlJc w:val="left"/>
      <w:pPr>
        <w:ind w:left="8280" w:hanging="360"/>
      </w:pPr>
      <w:rPr>
        <w:rFonts w:ascii="Wingdings" w:hAnsi="Wingdings" w:hint="default"/>
      </w:rPr>
    </w:lvl>
  </w:abstractNum>
  <w:abstractNum w:abstractNumId="9" w15:restartNumberingAfterBreak="0">
    <w:nsid w:val="34E0393A"/>
    <w:multiLevelType w:val="hybridMultilevel"/>
    <w:tmpl w:val="F968CC8A"/>
    <w:lvl w:ilvl="0" w:tplc="B08699BA">
      <w:start w:val="1"/>
      <w:numFmt w:val="decimal"/>
      <w:lvlText w:val="%1."/>
      <w:lvlJc w:val="left"/>
      <w:pPr>
        <w:ind w:left="-207" w:hanging="360"/>
      </w:pPr>
    </w:lvl>
    <w:lvl w:ilvl="1" w:tplc="0C0A0019">
      <w:start w:val="1"/>
      <w:numFmt w:val="lowerLetter"/>
      <w:lvlText w:val="%2."/>
      <w:lvlJc w:val="left"/>
      <w:pPr>
        <w:ind w:left="513" w:hanging="360"/>
      </w:pPr>
    </w:lvl>
    <w:lvl w:ilvl="2" w:tplc="0C0A001B">
      <w:start w:val="1"/>
      <w:numFmt w:val="lowerRoman"/>
      <w:lvlText w:val="%3."/>
      <w:lvlJc w:val="right"/>
      <w:pPr>
        <w:ind w:left="1233" w:hanging="180"/>
      </w:pPr>
    </w:lvl>
    <w:lvl w:ilvl="3" w:tplc="0C0A000F">
      <w:start w:val="1"/>
      <w:numFmt w:val="decimal"/>
      <w:lvlText w:val="%4."/>
      <w:lvlJc w:val="left"/>
      <w:pPr>
        <w:ind w:left="1953" w:hanging="360"/>
      </w:pPr>
    </w:lvl>
    <w:lvl w:ilvl="4" w:tplc="0C0A0019">
      <w:start w:val="1"/>
      <w:numFmt w:val="lowerLetter"/>
      <w:lvlText w:val="%5."/>
      <w:lvlJc w:val="left"/>
      <w:pPr>
        <w:ind w:left="2673" w:hanging="360"/>
      </w:pPr>
    </w:lvl>
    <w:lvl w:ilvl="5" w:tplc="0C0A001B">
      <w:start w:val="1"/>
      <w:numFmt w:val="lowerRoman"/>
      <w:lvlText w:val="%6."/>
      <w:lvlJc w:val="right"/>
      <w:pPr>
        <w:ind w:left="3393" w:hanging="180"/>
      </w:pPr>
    </w:lvl>
    <w:lvl w:ilvl="6" w:tplc="0C0A000F">
      <w:start w:val="1"/>
      <w:numFmt w:val="decimal"/>
      <w:lvlText w:val="%7."/>
      <w:lvlJc w:val="left"/>
      <w:pPr>
        <w:ind w:left="4113" w:hanging="360"/>
      </w:pPr>
    </w:lvl>
    <w:lvl w:ilvl="7" w:tplc="0C0A0019">
      <w:start w:val="1"/>
      <w:numFmt w:val="lowerLetter"/>
      <w:lvlText w:val="%8."/>
      <w:lvlJc w:val="left"/>
      <w:pPr>
        <w:ind w:left="4833" w:hanging="360"/>
      </w:pPr>
    </w:lvl>
    <w:lvl w:ilvl="8" w:tplc="0C0A001B">
      <w:start w:val="1"/>
      <w:numFmt w:val="lowerRoman"/>
      <w:lvlText w:val="%9."/>
      <w:lvlJc w:val="right"/>
      <w:pPr>
        <w:ind w:left="5553" w:hanging="180"/>
      </w:pPr>
    </w:lvl>
  </w:abstractNum>
  <w:abstractNum w:abstractNumId="10" w15:restartNumberingAfterBreak="0">
    <w:nsid w:val="3CF24645"/>
    <w:multiLevelType w:val="hybridMultilevel"/>
    <w:tmpl w:val="1E12E26A"/>
    <w:lvl w:ilvl="0" w:tplc="334C79E0">
      <w:start w:val="1"/>
      <w:numFmt w:val="lowerLetter"/>
      <w:lvlText w:val="%1)"/>
      <w:lvlJc w:val="left"/>
      <w:pPr>
        <w:ind w:left="-207" w:hanging="360"/>
      </w:pPr>
    </w:lvl>
    <w:lvl w:ilvl="1" w:tplc="0C0A0019">
      <w:start w:val="1"/>
      <w:numFmt w:val="lowerLetter"/>
      <w:lvlText w:val="%2."/>
      <w:lvlJc w:val="left"/>
      <w:pPr>
        <w:ind w:left="513" w:hanging="360"/>
      </w:pPr>
    </w:lvl>
    <w:lvl w:ilvl="2" w:tplc="0C0A001B">
      <w:start w:val="1"/>
      <w:numFmt w:val="lowerRoman"/>
      <w:lvlText w:val="%3."/>
      <w:lvlJc w:val="right"/>
      <w:pPr>
        <w:ind w:left="1233" w:hanging="180"/>
      </w:pPr>
    </w:lvl>
    <w:lvl w:ilvl="3" w:tplc="0C0A000F">
      <w:start w:val="1"/>
      <w:numFmt w:val="decimal"/>
      <w:lvlText w:val="%4."/>
      <w:lvlJc w:val="left"/>
      <w:pPr>
        <w:ind w:left="1953" w:hanging="360"/>
      </w:pPr>
    </w:lvl>
    <w:lvl w:ilvl="4" w:tplc="0C0A0019">
      <w:start w:val="1"/>
      <w:numFmt w:val="lowerLetter"/>
      <w:lvlText w:val="%5."/>
      <w:lvlJc w:val="left"/>
      <w:pPr>
        <w:ind w:left="2673" w:hanging="360"/>
      </w:pPr>
    </w:lvl>
    <w:lvl w:ilvl="5" w:tplc="0C0A001B">
      <w:start w:val="1"/>
      <w:numFmt w:val="lowerRoman"/>
      <w:lvlText w:val="%6."/>
      <w:lvlJc w:val="right"/>
      <w:pPr>
        <w:ind w:left="3393" w:hanging="180"/>
      </w:pPr>
    </w:lvl>
    <w:lvl w:ilvl="6" w:tplc="0C0A000F">
      <w:start w:val="1"/>
      <w:numFmt w:val="decimal"/>
      <w:lvlText w:val="%7."/>
      <w:lvlJc w:val="left"/>
      <w:pPr>
        <w:ind w:left="4113" w:hanging="360"/>
      </w:pPr>
    </w:lvl>
    <w:lvl w:ilvl="7" w:tplc="0C0A0019">
      <w:start w:val="1"/>
      <w:numFmt w:val="lowerLetter"/>
      <w:lvlText w:val="%8."/>
      <w:lvlJc w:val="left"/>
      <w:pPr>
        <w:ind w:left="4833" w:hanging="360"/>
      </w:pPr>
    </w:lvl>
    <w:lvl w:ilvl="8" w:tplc="0C0A001B">
      <w:start w:val="1"/>
      <w:numFmt w:val="lowerRoman"/>
      <w:lvlText w:val="%9."/>
      <w:lvlJc w:val="right"/>
      <w:pPr>
        <w:ind w:left="5553" w:hanging="180"/>
      </w:pPr>
    </w:lvl>
  </w:abstractNum>
  <w:abstractNum w:abstractNumId="11" w15:restartNumberingAfterBreak="0">
    <w:nsid w:val="474A2038"/>
    <w:multiLevelType w:val="hybridMultilevel"/>
    <w:tmpl w:val="570E1290"/>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7D44E54"/>
    <w:multiLevelType w:val="hybridMultilevel"/>
    <w:tmpl w:val="536CED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381AA6"/>
    <w:multiLevelType w:val="hybridMultilevel"/>
    <w:tmpl w:val="EC5C43D2"/>
    <w:lvl w:ilvl="0" w:tplc="0C0A0001">
      <w:start w:val="1"/>
      <w:numFmt w:val="bullet"/>
      <w:lvlText w:val=""/>
      <w:lvlJc w:val="left"/>
      <w:pPr>
        <w:ind w:left="153" w:hanging="360"/>
      </w:pPr>
      <w:rPr>
        <w:rFonts w:ascii="Symbol" w:hAnsi="Symbol" w:hint="default"/>
      </w:rPr>
    </w:lvl>
    <w:lvl w:ilvl="1" w:tplc="0C0A0003">
      <w:start w:val="1"/>
      <w:numFmt w:val="bullet"/>
      <w:lvlText w:val="o"/>
      <w:lvlJc w:val="left"/>
      <w:pPr>
        <w:ind w:left="873" w:hanging="360"/>
      </w:pPr>
      <w:rPr>
        <w:rFonts w:ascii="Courier New" w:hAnsi="Courier New" w:cs="Courier New" w:hint="default"/>
      </w:rPr>
    </w:lvl>
    <w:lvl w:ilvl="2" w:tplc="0C0A0005">
      <w:start w:val="1"/>
      <w:numFmt w:val="bullet"/>
      <w:lvlText w:val=""/>
      <w:lvlJc w:val="left"/>
      <w:pPr>
        <w:ind w:left="1593" w:hanging="360"/>
      </w:pPr>
      <w:rPr>
        <w:rFonts w:ascii="Wingdings" w:hAnsi="Wingdings" w:hint="default"/>
      </w:rPr>
    </w:lvl>
    <w:lvl w:ilvl="3" w:tplc="0C0A0001">
      <w:start w:val="1"/>
      <w:numFmt w:val="bullet"/>
      <w:lvlText w:val=""/>
      <w:lvlJc w:val="left"/>
      <w:pPr>
        <w:ind w:left="2313" w:hanging="360"/>
      </w:pPr>
      <w:rPr>
        <w:rFonts w:ascii="Symbol" w:hAnsi="Symbol" w:hint="default"/>
      </w:rPr>
    </w:lvl>
    <w:lvl w:ilvl="4" w:tplc="0C0A0003">
      <w:start w:val="1"/>
      <w:numFmt w:val="bullet"/>
      <w:lvlText w:val="o"/>
      <w:lvlJc w:val="left"/>
      <w:pPr>
        <w:ind w:left="3033" w:hanging="360"/>
      </w:pPr>
      <w:rPr>
        <w:rFonts w:ascii="Courier New" w:hAnsi="Courier New" w:cs="Courier New" w:hint="default"/>
      </w:rPr>
    </w:lvl>
    <w:lvl w:ilvl="5" w:tplc="0C0A0005">
      <w:start w:val="1"/>
      <w:numFmt w:val="bullet"/>
      <w:lvlText w:val=""/>
      <w:lvlJc w:val="left"/>
      <w:pPr>
        <w:ind w:left="3753" w:hanging="360"/>
      </w:pPr>
      <w:rPr>
        <w:rFonts w:ascii="Wingdings" w:hAnsi="Wingdings" w:hint="default"/>
      </w:rPr>
    </w:lvl>
    <w:lvl w:ilvl="6" w:tplc="0C0A0001">
      <w:start w:val="1"/>
      <w:numFmt w:val="bullet"/>
      <w:lvlText w:val=""/>
      <w:lvlJc w:val="left"/>
      <w:pPr>
        <w:ind w:left="4473" w:hanging="360"/>
      </w:pPr>
      <w:rPr>
        <w:rFonts w:ascii="Symbol" w:hAnsi="Symbol" w:hint="default"/>
      </w:rPr>
    </w:lvl>
    <w:lvl w:ilvl="7" w:tplc="0C0A0003">
      <w:start w:val="1"/>
      <w:numFmt w:val="bullet"/>
      <w:lvlText w:val="o"/>
      <w:lvlJc w:val="left"/>
      <w:pPr>
        <w:ind w:left="5193" w:hanging="360"/>
      </w:pPr>
      <w:rPr>
        <w:rFonts w:ascii="Courier New" w:hAnsi="Courier New" w:cs="Courier New" w:hint="default"/>
      </w:rPr>
    </w:lvl>
    <w:lvl w:ilvl="8" w:tplc="0C0A0005">
      <w:start w:val="1"/>
      <w:numFmt w:val="bullet"/>
      <w:lvlText w:val=""/>
      <w:lvlJc w:val="left"/>
      <w:pPr>
        <w:ind w:left="5913" w:hanging="360"/>
      </w:pPr>
      <w:rPr>
        <w:rFonts w:ascii="Wingdings" w:hAnsi="Wingdings" w:hint="default"/>
      </w:rPr>
    </w:lvl>
  </w:abstractNum>
  <w:abstractNum w:abstractNumId="14" w15:restartNumberingAfterBreak="0">
    <w:nsid w:val="529144BE"/>
    <w:multiLevelType w:val="hybridMultilevel"/>
    <w:tmpl w:val="DD1E525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D92A68"/>
    <w:multiLevelType w:val="hybridMultilevel"/>
    <w:tmpl w:val="2310AA12"/>
    <w:lvl w:ilvl="0" w:tplc="0C0A0003">
      <w:start w:val="1"/>
      <w:numFmt w:val="bullet"/>
      <w:lvlText w:val="o"/>
      <w:lvlJc w:val="left"/>
      <w:pPr>
        <w:ind w:left="502" w:hanging="360"/>
      </w:pPr>
      <w:rPr>
        <w:rFonts w:ascii="Courier New" w:hAnsi="Courier New" w:cs="Courier New"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609B5D9B"/>
    <w:multiLevelType w:val="hybridMultilevel"/>
    <w:tmpl w:val="0D0CD4DE"/>
    <w:lvl w:ilvl="0" w:tplc="7FFEBD92">
      <w:start w:val="7"/>
      <w:numFmt w:val="bullet"/>
      <w:lvlText w:val="-"/>
      <w:lvlJc w:val="left"/>
      <w:pPr>
        <w:tabs>
          <w:tab w:val="num" w:pos="855"/>
        </w:tabs>
        <w:ind w:left="855" w:hanging="495"/>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A4F8D"/>
    <w:multiLevelType w:val="hybridMultilevel"/>
    <w:tmpl w:val="3CDE8DE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8200F7"/>
    <w:multiLevelType w:val="hybridMultilevel"/>
    <w:tmpl w:val="BCA47FA8"/>
    <w:lvl w:ilvl="0" w:tplc="A0380052">
      <w:start w:val="2"/>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A312825"/>
    <w:multiLevelType w:val="hybridMultilevel"/>
    <w:tmpl w:val="B59A6716"/>
    <w:lvl w:ilvl="0" w:tplc="0C0A0003">
      <w:start w:val="1"/>
      <w:numFmt w:val="bullet"/>
      <w:lvlText w:val="o"/>
      <w:lvlJc w:val="left"/>
      <w:pPr>
        <w:ind w:left="1942" w:hanging="360"/>
      </w:pPr>
      <w:rPr>
        <w:rFonts w:ascii="Courier New" w:hAnsi="Courier New" w:cs="Courier New" w:hint="default"/>
      </w:rPr>
    </w:lvl>
    <w:lvl w:ilvl="1" w:tplc="0C0A0003">
      <w:start w:val="1"/>
      <w:numFmt w:val="bullet"/>
      <w:lvlText w:val="o"/>
      <w:lvlJc w:val="left"/>
      <w:pPr>
        <w:ind w:left="2662" w:hanging="360"/>
      </w:pPr>
      <w:rPr>
        <w:rFonts w:ascii="Courier New" w:hAnsi="Courier New" w:cs="Courier New" w:hint="default"/>
      </w:rPr>
    </w:lvl>
    <w:lvl w:ilvl="2" w:tplc="0C0A0005" w:tentative="1">
      <w:start w:val="1"/>
      <w:numFmt w:val="bullet"/>
      <w:lvlText w:val=""/>
      <w:lvlJc w:val="left"/>
      <w:pPr>
        <w:ind w:left="3382" w:hanging="360"/>
      </w:pPr>
      <w:rPr>
        <w:rFonts w:ascii="Wingdings" w:hAnsi="Wingdings" w:hint="default"/>
      </w:rPr>
    </w:lvl>
    <w:lvl w:ilvl="3" w:tplc="0C0A0001" w:tentative="1">
      <w:start w:val="1"/>
      <w:numFmt w:val="bullet"/>
      <w:lvlText w:val=""/>
      <w:lvlJc w:val="left"/>
      <w:pPr>
        <w:ind w:left="4102" w:hanging="360"/>
      </w:pPr>
      <w:rPr>
        <w:rFonts w:ascii="Symbol" w:hAnsi="Symbol" w:hint="default"/>
      </w:rPr>
    </w:lvl>
    <w:lvl w:ilvl="4" w:tplc="0C0A0003" w:tentative="1">
      <w:start w:val="1"/>
      <w:numFmt w:val="bullet"/>
      <w:lvlText w:val="o"/>
      <w:lvlJc w:val="left"/>
      <w:pPr>
        <w:ind w:left="4822" w:hanging="360"/>
      </w:pPr>
      <w:rPr>
        <w:rFonts w:ascii="Courier New" w:hAnsi="Courier New" w:cs="Courier New" w:hint="default"/>
      </w:rPr>
    </w:lvl>
    <w:lvl w:ilvl="5" w:tplc="0C0A0005" w:tentative="1">
      <w:start w:val="1"/>
      <w:numFmt w:val="bullet"/>
      <w:lvlText w:val=""/>
      <w:lvlJc w:val="left"/>
      <w:pPr>
        <w:ind w:left="5542" w:hanging="360"/>
      </w:pPr>
      <w:rPr>
        <w:rFonts w:ascii="Wingdings" w:hAnsi="Wingdings" w:hint="default"/>
      </w:rPr>
    </w:lvl>
    <w:lvl w:ilvl="6" w:tplc="0C0A0001" w:tentative="1">
      <w:start w:val="1"/>
      <w:numFmt w:val="bullet"/>
      <w:lvlText w:val=""/>
      <w:lvlJc w:val="left"/>
      <w:pPr>
        <w:ind w:left="6262" w:hanging="360"/>
      </w:pPr>
      <w:rPr>
        <w:rFonts w:ascii="Symbol" w:hAnsi="Symbol" w:hint="default"/>
      </w:rPr>
    </w:lvl>
    <w:lvl w:ilvl="7" w:tplc="0C0A0003" w:tentative="1">
      <w:start w:val="1"/>
      <w:numFmt w:val="bullet"/>
      <w:lvlText w:val="o"/>
      <w:lvlJc w:val="left"/>
      <w:pPr>
        <w:ind w:left="6982" w:hanging="360"/>
      </w:pPr>
      <w:rPr>
        <w:rFonts w:ascii="Courier New" w:hAnsi="Courier New" w:cs="Courier New" w:hint="default"/>
      </w:rPr>
    </w:lvl>
    <w:lvl w:ilvl="8" w:tplc="0C0A0005" w:tentative="1">
      <w:start w:val="1"/>
      <w:numFmt w:val="bullet"/>
      <w:lvlText w:val=""/>
      <w:lvlJc w:val="left"/>
      <w:pPr>
        <w:ind w:left="7702" w:hanging="360"/>
      </w:pPr>
      <w:rPr>
        <w:rFonts w:ascii="Wingdings" w:hAnsi="Wingdings" w:hint="default"/>
      </w:rPr>
    </w:lvl>
  </w:abstractNum>
  <w:abstractNum w:abstractNumId="20" w15:restartNumberingAfterBreak="0">
    <w:nsid w:val="6C4A3206"/>
    <w:multiLevelType w:val="hybridMultilevel"/>
    <w:tmpl w:val="9E3A94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CBC48BE"/>
    <w:multiLevelType w:val="hybridMultilevel"/>
    <w:tmpl w:val="B7D635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D7F5F73"/>
    <w:multiLevelType w:val="hybridMultilevel"/>
    <w:tmpl w:val="52EEE3CC"/>
    <w:lvl w:ilvl="0" w:tplc="4F84E3AE">
      <w:start w:val="1"/>
      <w:numFmt w:val="decimal"/>
      <w:lvlText w:val="%1."/>
      <w:lvlJc w:val="left"/>
      <w:pPr>
        <w:ind w:left="-207" w:hanging="360"/>
      </w:pPr>
      <w:rPr>
        <w:rFonts w:hint="default"/>
        <w:b/>
        <w:bCs/>
        <w:u w:val="single"/>
      </w:rPr>
    </w:lvl>
    <w:lvl w:ilvl="1" w:tplc="B0764BC2">
      <w:numFmt w:val="bullet"/>
      <w:lvlText w:val="·"/>
      <w:lvlJc w:val="left"/>
      <w:pPr>
        <w:ind w:left="513" w:hanging="360"/>
      </w:pPr>
      <w:rPr>
        <w:rFonts w:ascii="Courier New" w:eastAsiaTheme="minorHAnsi" w:hAnsi="Courier New" w:cs="Courier New" w:hint="default"/>
      </w:r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3" w15:restartNumberingAfterBreak="0">
    <w:nsid w:val="6E7838EF"/>
    <w:multiLevelType w:val="hybridMultilevel"/>
    <w:tmpl w:val="C54A65A8"/>
    <w:lvl w:ilvl="0" w:tplc="0C0A0003">
      <w:start w:val="1"/>
      <w:numFmt w:val="bullet"/>
      <w:lvlText w:val="o"/>
      <w:lvlJc w:val="left"/>
      <w:pPr>
        <w:ind w:left="1233" w:hanging="360"/>
      </w:pPr>
      <w:rPr>
        <w:rFonts w:ascii="Courier New" w:hAnsi="Courier New" w:cs="Courier New" w:hint="default"/>
      </w:rPr>
    </w:lvl>
    <w:lvl w:ilvl="1" w:tplc="0C0A0003" w:tentative="1">
      <w:start w:val="1"/>
      <w:numFmt w:val="bullet"/>
      <w:lvlText w:val="o"/>
      <w:lvlJc w:val="left"/>
      <w:pPr>
        <w:ind w:left="1953" w:hanging="360"/>
      </w:pPr>
      <w:rPr>
        <w:rFonts w:ascii="Courier New" w:hAnsi="Courier New" w:cs="Courier New" w:hint="default"/>
      </w:rPr>
    </w:lvl>
    <w:lvl w:ilvl="2" w:tplc="0C0A0005" w:tentative="1">
      <w:start w:val="1"/>
      <w:numFmt w:val="bullet"/>
      <w:lvlText w:val=""/>
      <w:lvlJc w:val="left"/>
      <w:pPr>
        <w:ind w:left="2673" w:hanging="360"/>
      </w:pPr>
      <w:rPr>
        <w:rFonts w:ascii="Wingdings" w:hAnsi="Wingdings" w:hint="default"/>
      </w:rPr>
    </w:lvl>
    <w:lvl w:ilvl="3" w:tplc="0C0A0001" w:tentative="1">
      <w:start w:val="1"/>
      <w:numFmt w:val="bullet"/>
      <w:lvlText w:val=""/>
      <w:lvlJc w:val="left"/>
      <w:pPr>
        <w:ind w:left="3393" w:hanging="360"/>
      </w:pPr>
      <w:rPr>
        <w:rFonts w:ascii="Symbol" w:hAnsi="Symbol" w:hint="default"/>
      </w:rPr>
    </w:lvl>
    <w:lvl w:ilvl="4" w:tplc="0C0A0003" w:tentative="1">
      <w:start w:val="1"/>
      <w:numFmt w:val="bullet"/>
      <w:lvlText w:val="o"/>
      <w:lvlJc w:val="left"/>
      <w:pPr>
        <w:ind w:left="4113" w:hanging="360"/>
      </w:pPr>
      <w:rPr>
        <w:rFonts w:ascii="Courier New" w:hAnsi="Courier New" w:cs="Courier New" w:hint="default"/>
      </w:rPr>
    </w:lvl>
    <w:lvl w:ilvl="5" w:tplc="0C0A0005" w:tentative="1">
      <w:start w:val="1"/>
      <w:numFmt w:val="bullet"/>
      <w:lvlText w:val=""/>
      <w:lvlJc w:val="left"/>
      <w:pPr>
        <w:ind w:left="4833" w:hanging="360"/>
      </w:pPr>
      <w:rPr>
        <w:rFonts w:ascii="Wingdings" w:hAnsi="Wingdings" w:hint="default"/>
      </w:rPr>
    </w:lvl>
    <w:lvl w:ilvl="6" w:tplc="0C0A0001" w:tentative="1">
      <w:start w:val="1"/>
      <w:numFmt w:val="bullet"/>
      <w:lvlText w:val=""/>
      <w:lvlJc w:val="left"/>
      <w:pPr>
        <w:ind w:left="5553" w:hanging="360"/>
      </w:pPr>
      <w:rPr>
        <w:rFonts w:ascii="Symbol" w:hAnsi="Symbol" w:hint="default"/>
      </w:rPr>
    </w:lvl>
    <w:lvl w:ilvl="7" w:tplc="0C0A0003" w:tentative="1">
      <w:start w:val="1"/>
      <w:numFmt w:val="bullet"/>
      <w:lvlText w:val="o"/>
      <w:lvlJc w:val="left"/>
      <w:pPr>
        <w:ind w:left="6273" w:hanging="360"/>
      </w:pPr>
      <w:rPr>
        <w:rFonts w:ascii="Courier New" w:hAnsi="Courier New" w:cs="Courier New" w:hint="default"/>
      </w:rPr>
    </w:lvl>
    <w:lvl w:ilvl="8" w:tplc="0C0A0005" w:tentative="1">
      <w:start w:val="1"/>
      <w:numFmt w:val="bullet"/>
      <w:lvlText w:val=""/>
      <w:lvlJc w:val="left"/>
      <w:pPr>
        <w:ind w:left="6993" w:hanging="360"/>
      </w:pPr>
      <w:rPr>
        <w:rFonts w:ascii="Wingdings" w:hAnsi="Wingdings" w:hint="default"/>
      </w:rPr>
    </w:lvl>
  </w:abstractNum>
  <w:abstractNum w:abstractNumId="24" w15:restartNumberingAfterBreak="0">
    <w:nsid w:val="74F65CFD"/>
    <w:multiLevelType w:val="hybridMultilevel"/>
    <w:tmpl w:val="6150AD22"/>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7F216146"/>
    <w:multiLevelType w:val="hybridMultilevel"/>
    <w:tmpl w:val="2C54F926"/>
    <w:lvl w:ilvl="0" w:tplc="0C0A0003">
      <w:start w:val="1"/>
      <w:numFmt w:val="bullet"/>
      <w:lvlText w:val="o"/>
      <w:lvlJc w:val="left"/>
      <w:pPr>
        <w:ind w:left="153" w:hanging="360"/>
      </w:pPr>
      <w:rPr>
        <w:rFonts w:ascii="Courier New" w:hAnsi="Courier New" w:cs="Courier New"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1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2"/>
  </w:num>
  <w:num w:numId="8">
    <w:abstractNumId w:val="9"/>
  </w:num>
  <w:num w:numId="9">
    <w:abstractNumId w:val="0"/>
  </w:num>
  <w:num w:numId="10">
    <w:abstractNumId w:val="14"/>
  </w:num>
  <w:num w:numId="11">
    <w:abstractNumId w:val="0"/>
  </w:num>
  <w:num w:numId="12">
    <w:abstractNumId w:val="0"/>
  </w:num>
  <w:num w:numId="13">
    <w:abstractNumId w:val="25"/>
  </w:num>
  <w:num w:numId="14">
    <w:abstractNumId w:val="4"/>
  </w:num>
  <w:num w:numId="15">
    <w:abstractNumId w:val="3"/>
  </w:num>
  <w:num w:numId="16">
    <w:abstractNumId w:val="0"/>
  </w:num>
  <w:num w:numId="17">
    <w:abstractNumId w:val="0"/>
  </w:num>
  <w:num w:numId="18">
    <w:abstractNumId w:val="22"/>
  </w:num>
  <w:num w:numId="19">
    <w:abstractNumId w:val="23"/>
  </w:num>
  <w:num w:numId="20">
    <w:abstractNumId w:val="19"/>
  </w:num>
  <w:num w:numId="21">
    <w:abstractNumId w:val="17"/>
  </w:num>
  <w:num w:numId="22">
    <w:abstractNumId w:val="0"/>
  </w:num>
  <w:num w:numId="23">
    <w:abstractNumId w:val="11"/>
  </w:num>
  <w:num w:numId="24">
    <w:abstractNumId w:val="24"/>
  </w:num>
  <w:num w:numId="25">
    <w:abstractNumId w:val="0"/>
  </w:num>
  <w:num w:numId="26">
    <w:abstractNumId w:val="0"/>
  </w:num>
  <w:num w:numId="27">
    <w:abstractNumId w:val="12"/>
  </w:num>
  <w:num w:numId="28">
    <w:abstractNumId w:val="1"/>
  </w:num>
  <w:num w:numId="29">
    <w:abstractNumId w:val="20"/>
  </w:num>
  <w:num w:numId="30">
    <w:abstractNumId w:val="21"/>
  </w:num>
  <w:num w:numId="31">
    <w:abstractNumId w:val="18"/>
  </w:num>
  <w:num w:numId="32">
    <w:abstractNumId w:val="5"/>
  </w:num>
  <w:num w:numId="33">
    <w:abstractNumId w:val="6"/>
  </w:num>
  <w:num w:numId="34">
    <w:abstractNumId w:val="0"/>
  </w:num>
  <w:num w:numId="35">
    <w:abstractNumId w:val="7"/>
  </w:num>
  <w:num w:numId="36">
    <w:abstractNumId w:val="0"/>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2F"/>
    <w:rsid w:val="000474C5"/>
    <w:rsid w:val="000734C2"/>
    <w:rsid w:val="000C4564"/>
    <w:rsid w:val="00186232"/>
    <w:rsid w:val="001A76F6"/>
    <w:rsid w:val="001E4C54"/>
    <w:rsid w:val="00236A7A"/>
    <w:rsid w:val="0025725B"/>
    <w:rsid w:val="002D62C8"/>
    <w:rsid w:val="003047F7"/>
    <w:rsid w:val="003574FF"/>
    <w:rsid w:val="003C5D0E"/>
    <w:rsid w:val="00440946"/>
    <w:rsid w:val="00444C2D"/>
    <w:rsid w:val="004C7DF4"/>
    <w:rsid w:val="004D0227"/>
    <w:rsid w:val="005428DB"/>
    <w:rsid w:val="00566BC9"/>
    <w:rsid w:val="00595973"/>
    <w:rsid w:val="005E56FD"/>
    <w:rsid w:val="006657D3"/>
    <w:rsid w:val="00687AEE"/>
    <w:rsid w:val="006A31A0"/>
    <w:rsid w:val="0074723C"/>
    <w:rsid w:val="00755A63"/>
    <w:rsid w:val="0078239A"/>
    <w:rsid w:val="007A392F"/>
    <w:rsid w:val="007C3C4E"/>
    <w:rsid w:val="007C595C"/>
    <w:rsid w:val="007D21BE"/>
    <w:rsid w:val="007F6666"/>
    <w:rsid w:val="008120E2"/>
    <w:rsid w:val="00824F4F"/>
    <w:rsid w:val="00892D5F"/>
    <w:rsid w:val="008B52E6"/>
    <w:rsid w:val="00903D10"/>
    <w:rsid w:val="00950FA8"/>
    <w:rsid w:val="009532C4"/>
    <w:rsid w:val="0097444B"/>
    <w:rsid w:val="00982A40"/>
    <w:rsid w:val="0098553B"/>
    <w:rsid w:val="00A0036A"/>
    <w:rsid w:val="00A0572B"/>
    <w:rsid w:val="00A15654"/>
    <w:rsid w:val="00A1604F"/>
    <w:rsid w:val="00A16A85"/>
    <w:rsid w:val="00A2695F"/>
    <w:rsid w:val="00A412C7"/>
    <w:rsid w:val="00A71EFB"/>
    <w:rsid w:val="00A72EE9"/>
    <w:rsid w:val="00A7364F"/>
    <w:rsid w:val="00AC6154"/>
    <w:rsid w:val="00B15A78"/>
    <w:rsid w:val="00B67E09"/>
    <w:rsid w:val="00B85E46"/>
    <w:rsid w:val="00B97613"/>
    <w:rsid w:val="00BC2A61"/>
    <w:rsid w:val="00BC71DA"/>
    <w:rsid w:val="00C74E8B"/>
    <w:rsid w:val="00CD527B"/>
    <w:rsid w:val="00D13E74"/>
    <w:rsid w:val="00D30FE8"/>
    <w:rsid w:val="00D57C2C"/>
    <w:rsid w:val="00D81809"/>
    <w:rsid w:val="00DD6E2D"/>
    <w:rsid w:val="00E23461"/>
    <w:rsid w:val="00E57505"/>
    <w:rsid w:val="00E70816"/>
    <w:rsid w:val="00E95D53"/>
    <w:rsid w:val="00EE115D"/>
    <w:rsid w:val="00F83DEF"/>
    <w:rsid w:val="00FE5EB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32BE6"/>
  <w15:chartTrackingRefBased/>
  <w15:docId w15:val="{6A36DBDE-B9B7-4691-93DB-2E26C6D1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uiPriority w:val="9"/>
    <w:qFormat/>
    <w:rsid w:val="00BC2A61"/>
    <w:pPr>
      <w:keepNext/>
      <w:keepLines/>
      <w:spacing w:before="240" w:after="120" w:line="240" w:lineRule="auto"/>
      <w:jc w:val="highKashida"/>
      <w:outlineLvl w:val="0"/>
    </w:pPr>
    <w:rPr>
      <w:rFonts w:ascii="Arial" w:eastAsiaTheme="majorEastAsia" w:hAnsi="Arial" w:cstheme="majorBidi"/>
      <w:b/>
      <w:bCs/>
      <w:caps/>
      <w:color w:val="4472C4" w:themeColor="accent5"/>
      <w:sz w:val="24"/>
      <w:szCs w:val="28"/>
      <w:u w:val="words"/>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rsid w:val="00A16A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autoRedefine/>
    <w:uiPriority w:val="99"/>
    <w:unhideWhenUsed/>
    <w:qFormat/>
    <w:rsid w:val="001A76F6"/>
    <w:pPr>
      <w:spacing w:after="0" w:line="240" w:lineRule="auto"/>
      <w:jc w:val="highKashida"/>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1A76F6"/>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autoRedefine/>
    <w:qFormat/>
    <w:rsid w:val="00D13E74"/>
    <w:pPr>
      <w:spacing w:line="240" w:lineRule="auto"/>
      <w:ind w:left="397" w:right="397"/>
      <w:jc w:val="both"/>
    </w:pPr>
    <w:rPr>
      <w:b/>
      <w:sz w:val="22"/>
    </w:rPr>
  </w:style>
  <w:style w:type="character" w:styleId="Textoennegrita">
    <w:name w:val="Strong"/>
    <w:basedOn w:val="Fuentedeprrafopredeter"/>
    <w:uiPriority w:val="22"/>
    <w:qFormat/>
    <w:rsid w:val="001E4C54"/>
    <w:rPr>
      <w:b/>
      <w:bCs/>
    </w:rPr>
  </w:style>
  <w:style w:type="character" w:customStyle="1" w:styleId="LeyCar">
    <w:name w:val="Ley Car"/>
    <w:basedOn w:val="Fuentedeprrafopredeter"/>
    <w:link w:val="Ley"/>
    <w:rsid w:val="00D13E74"/>
    <w:rPr>
      <w:b/>
      <w:sz w:val="22"/>
    </w:rPr>
  </w:style>
  <w:style w:type="character" w:customStyle="1" w:styleId="Ttulo1Car">
    <w:name w:val="Título 1 Car"/>
    <w:aliases w:val="Epigrafes Car"/>
    <w:basedOn w:val="Fuentedeprrafopredeter"/>
    <w:link w:val="Ttulo1"/>
    <w:uiPriority w:val="9"/>
    <w:rsid w:val="00BC2A61"/>
    <w:rPr>
      <w:rFonts w:ascii="Arial" w:eastAsiaTheme="majorEastAsia" w:hAnsi="Arial" w:cstheme="majorBidi"/>
      <w:b/>
      <w:bCs/>
      <w:caps/>
      <w:color w:val="4472C4" w:themeColor="accent5"/>
      <w:sz w:val="24"/>
      <w:szCs w:val="28"/>
      <w:u w:val="words"/>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paragraph" w:styleId="Prrafodelista">
    <w:name w:val="List Paragraph"/>
    <w:basedOn w:val="Normal"/>
    <w:uiPriority w:val="34"/>
    <w:qFormat/>
    <w:rsid w:val="008120E2"/>
    <w:pPr>
      <w:numPr>
        <w:numId w:val="9"/>
      </w:numPr>
      <w:spacing w:after="0" w:line="360" w:lineRule="auto"/>
      <w:contextualSpacing/>
      <w:jc w:val="both"/>
    </w:pPr>
    <w:rPr>
      <w:rFonts w:eastAsia="Times New Roman" w:cs="Courier New"/>
      <w:szCs w:val="20"/>
      <w:lang w:eastAsia="es-ES"/>
    </w:rPr>
  </w:style>
  <w:style w:type="character" w:styleId="Hipervnculo">
    <w:name w:val="Hyperlink"/>
    <w:basedOn w:val="Fuentedeprrafopredeter"/>
    <w:semiHidden/>
    <w:unhideWhenUsed/>
    <w:rsid w:val="007A392F"/>
    <w:rPr>
      <w:color w:val="0000FF"/>
      <w:u w:val="single"/>
    </w:rPr>
  </w:style>
  <w:style w:type="character" w:customStyle="1" w:styleId="Ttulo4Car">
    <w:name w:val="Título 4 Car"/>
    <w:basedOn w:val="Fuentedeprrafopredeter"/>
    <w:link w:val="Ttulo4"/>
    <w:uiPriority w:val="9"/>
    <w:semiHidden/>
    <w:rsid w:val="00A16A8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82A40"/>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uiPriority w:val="99"/>
    <w:semiHidden/>
    <w:unhideWhenUsed/>
    <w:rsid w:val="00982A40"/>
    <w:pPr>
      <w:widowControl w:val="0"/>
      <w:tabs>
        <w:tab w:val="left" w:pos="142"/>
      </w:tabs>
      <w:autoSpaceDE w:val="0"/>
      <w:autoSpaceDN w:val="0"/>
      <w:adjustRightInd w:val="0"/>
      <w:spacing w:after="0" w:line="240" w:lineRule="auto"/>
      <w:jc w:val="both"/>
    </w:pPr>
    <w:rPr>
      <w:rFonts w:eastAsia="Times New Roman" w:cs="Courier New"/>
      <w:szCs w:val="20"/>
      <w:lang w:eastAsia="es-ES"/>
    </w:rPr>
  </w:style>
  <w:style w:type="character" w:customStyle="1" w:styleId="TextoindependienteCar">
    <w:name w:val="Texto independiente Car"/>
    <w:basedOn w:val="Fuentedeprrafopredeter"/>
    <w:link w:val="Textoindependiente"/>
    <w:uiPriority w:val="99"/>
    <w:semiHidden/>
    <w:rsid w:val="00982A40"/>
    <w:rPr>
      <w:rFonts w:eastAsia="Times New Roman" w:cs="Courier New"/>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360">
      <w:bodyDiv w:val="1"/>
      <w:marLeft w:val="0"/>
      <w:marRight w:val="0"/>
      <w:marTop w:val="0"/>
      <w:marBottom w:val="0"/>
      <w:divBdr>
        <w:top w:val="none" w:sz="0" w:space="0" w:color="auto"/>
        <w:left w:val="none" w:sz="0" w:space="0" w:color="auto"/>
        <w:bottom w:val="none" w:sz="0" w:space="0" w:color="auto"/>
        <w:right w:val="none" w:sz="0" w:space="0" w:color="auto"/>
      </w:divBdr>
    </w:div>
    <w:div w:id="21134397">
      <w:bodyDiv w:val="1"/>
      <w:marLeft w:val="0"/>
      <w:marRight w:val="0"/>
      <w:marTop w:val="0"/>
      <w:marBottom w:val="0"/>
      <w:divBdr>
        <w:top w:val="none" w:sz="0" w:space="0" w:color="auto"/>
        <w:left w:val="none" w:sz="0" w:space="0" w:color="auto"/>
        <w:bottom w:val="none" w:sz="0" w:space="0" w:color="auto"/>
        <w:right w:val="none" w:sz="0" w:space="0" w:color="auto"/>
      </w:divBdr>
    </w:div>
    <w:div w:id="53819925">
      <w:bodyDiv w:val="1"/>
      <w:marLeft w:val="0"/>
      <w:marRight w:val="0"/>
      <w:marTop w:val="0"/>
      <w:marBottom w:val="0"/>
      <w:divBdr>
        <w:top w:val="none" w:sz="0" w:space="0" w:color="auto"/>
        <w:left w:val="none" w:sz="0" w:space="0" w:color="auto"/>
        <w:bottom w:val="none" w:sz="0" w:space="0" w:color="auto"/>
        <w:right w:val="none" w:sz="0" w:space="0" w:color="auto"/>
      </w:divBdr>
    </w:div>
    <w:div w:id="90401252">
      <w:bodyDiv w:val="1"/>
      <w:marLeft w:val="0"/>
      <w:marRight w:val="0"/>
      <w:marTop w:val="0"/>
      <w:marBottom w:val="0"/>
      <w:divBdr>
        <w:top w:val="none" w:sz="0" w:space="0" w:color="auto"/>
        <w:left w:val="none" w:sz="0" w:space="0" w:color="auto"/>
        <w:bottom w:val="none" w:sz="0" w:space="0" w:color="auto"/>
        <w:right w:val="none" w:sz="0" w:space="0" w:color="auto"/>
      </w:divBdr>
    </w:div>
    <w:div w:id="131824577">
      <w:bodyDiv w:val="1"/>
      <w:marLeft w:val="0"/>
      <w:marRight w:val="0"/>
      <w:marTop w:val="0"/>
      <w:marBottom w:val="0"/>
      <w:divBdr>
        <w:top w:val="none" w:sz="0" w:space="0" w:color="auto"/>
        <w:left w:val="none" w:sz="0" w:space="0" w:color="auto"/>
        <w:bottom w:val="none" w:sz="0" w:space="0" w:color="auto"/>
        <w:right w:val="none" w:sz="0" w:space="0" w:color="auto"/>
      </w:divBdr>
    </w:div>
    <w:div w:id="141309928">
      <w:bodyDiv w:val="1"/>
      <w:marLeft w:val="0"/>
      <w:marRight w:val="0"/>
      <w:marTop w:val="0"/>
      <w:marBottom w:val="0"/>
      <w:divBdr>
        <w:top w:val="none" w:sz="0" w:space="0" w:color="auto"/>
        <w:left w:val="none" w:sz="0" w:space="0" w:color="auto"/>
        <w:bottom w:val="none" w:sz="0" w:space="0" w:color="auto"/>
        <w:right w:val="none" w:sz="0" w:space="0" w:color="auto"/>
      </w:divBdr>
    </w:div>
    <w:div w:id="166557598">
      <w:bodyDiv w:val="1"/>
      <w:marLeft w:val="0"/>
      <w:marRight w:val="0"/>
      <w:marTop w:val="0"/>
      <w:marBottom w:val="0"/>
      <w:divBdr>
        <w:top w:val="none" w:sz="0" w:space="0" w:color="auto"/>
        <w:left w:val="none" w:sz="0" w:space="0" w:color="auto"/>
        <w:bottom w:val="none" w:sz="0" w:space="0" w:color="auto"/>
        <w:right w:val="none" w:sz="0" w:space="0" w:color="auto"/>
      </w:divBdr>
    </w:div>
    <w:div w:id="168640813">
      <w:bodyDiv w:val="1"/>
      <w:marLeft w:val="0"/>
      <w:marRight w:val="0"/>
      <w:marTop w:val="0"/>
      <w:marBottom w:val="0"/>
      <w:divBdr>
        <w:top w:val="none" w:sz="0" w:space="0" w:color="auto"/>
        <w:left w:val="none" w:sz="0" w:space="0" w:color="auto"/>
        <w:bottom w:val="none" w:sz="0" w:space="0" w:color="auto"/>
        <w:right w:val="none" w:sz="0" w:space="0" w:color="auto"/>
      </w:divBdr>
    </w:div>
    <w:div w:id="187642905">
      <w:bodyDiv w:val="1"/>
      <w:marLeft w:val="0"/>
      <w:marRight w:val="0"/>
      <w:marTop w:val="0"/>
      <w:marBottom w:val="0"/>
      <w:divBdr>
        <w:top w:val="none" w:sz="0" w:space="0" w:color="auto"/>
        <w:left w:val="none" w:sz="0" w:space="0" w:color="auto"/>
        <w:bottom w:val="none" w:sz="0" w:space="0" w:color="auto"/>
        <w:right w:val="none" w:sz="0" w:space="0" w:color="auto"/>
      </w:divBdr>
    </w:div>
    <w:div w:id="196352625">
      <w:bodyDiv w:val="1"/>
      <w:marLeft w:val="0"/>
      <w:marRight w:val="0"/>
      <w:marTop w:val="0"/>
      <w:marBottom w:val="0"/>
      <w:divBdr>
        <w:top w:val="none" w:sz="0" w:space="0" w:color="auto"/>
        <w:left w:val="none" w:sz="0" w:space="0" w:color="auto"/>
        <w:bottom w:val="none" w:sz="0" w:space="0" w:color="auto"/>
        <w:right w:val="none" w:sz="0" w:space="0" w:color="auto"/>
      </w:divBdr>
    </w:div>
    <w:div w:id="235432907">
      <w:bodyDiv w:val="1"/>
      <w:marLeft w:val="0"/>
      <w:marRight w:val="0"/>
      <w:marTop w:val="0"/>
      <w:marBottom w:val="0"/>
      <w:divBdr>
        <w:top w:val="none" w:sz="0" w:space="0" w:color="auto"/>
        <w:left w:val="none" w:sz="0" w:space="0" w:color="auto"/>
        <w:bottom w:val="none" w:sz="0" w:space="0" w:color="auto"/>
        <w:right w:val="none" w:sz="0" w:space="0" w:color="auto"/>
      </w:divBdr>
    </w:div>
    <w:div w:id="252981926">
      <w:bodyDiv w:val="1"/>
      <w:marLeft w:val="0"/>
      <w:marRight w:val="0"/>
      <w:marTop w:val="0"/>
      <w:marBottom w:val="0"/>
      <w:divBdr>
        <w:top w:val="none" w:sz="0" w:space="0" w:color="auto"/>
        <w:left w:val="none" w:sz="0" w:space="0" w:color="auto"/>
        <w:bottom w:val="none" w:sz="0" w:space="0" w:color="auto"/>
        <w:right w:val="none" w:sz="0" w:space="0" w:color="auto"/>
      </w:divBdr>
    </w:div>
    <w:div w:id="266086756">
      <w:bodyDiv w:val="1"/>
      <w:marLeft w:val="0"/>
      <w:marRight w:val="0"/>
      <w:marTop w:val="0"/>
      <w:marBottom w:val="0"/>
      <w:divBdr>
        <w:top w:val="none" w:sz="0" w:space="0" w:color="auto"/>
        <w:left w:val="none" w:sz="0" w:space="0" w:color="auto"/>
        <w:bottom w:val="none" w:sz="0" w:space="0" w:color="auto"/>
        <w:right w:val="none" w:sz="0" w:space="0" w:color="auto"/>
      </w:divBdr>
    </w:div>
    <w:div w:id="278339662">
      <w:bodyDiv w:val="1"/>
      <w:marLeft w:val="0"/>
      <w:marRight w:val="0"/>
      <w:marTop w:val="0"/>
      <w:marBottom w:val="0"/>
      <w:divBdr>
        <w:top w:val="none" w:sz="0" w:space="0" w:color="auto"/>
        <w:left w:val="none" w:sz="0" w:space="0" w:color="auto"/>
        <w:bottom w:val="none" w:sz="0" w:space="0" w:color="auto"/>
        <w:right w:val="none" w:sz="0" w:space="0" w:color="auto"/>
      </w:divBdr>
    </w:div>
    <w:div w:id="297691252">
      <w:bodyDiv w:val="1"/>
      <w:marLeft w:val="0"/>
      <w:marRight w:val="0"/>
      <w:marTop w:val="0"/>
      <w:marBottom w:val="0"/>
      <w:divBdr>
        <w:top w:val="none" w:sz="0" w:space="0" w:color="auto"/>
        <w:left w:val="none" w:sz="0" w:space="0" w:color="auto"/>
        <w:bottom w:val="none" w:sz="0" w:space="0" w:color="auto"/>
        <w:right w:val="none" w:sz="0" w:space="0" w:color="auto"/>
      </w:divBdr>
    </w:div>
    <w:div w:id="341666827">
      <w:bodyDiv w:val="1"/>
      <w:marLeft w:val="0"/>
      <w:marRight w:val="0"/>
      <w:marTop w:val="0"/>
      <w:marBottom w:val="0"/>
      <w:divBdr>
        <w:top w:val="none" w:sz="0" w:space="0" w:color="auto"/>
        <w:left w:val="none" w:sz="0" w:space="0" w:color="auto"/>
        <w:bottom w:val="none" w:sz="0" w:space="0" w:color="auto"/>
        <w:right w:val="none" w:sz="0" w:space="0" w:color="auto"/>
      </w:divBdr>
    </w:div>
    <w:div w:id="366569804">
      <w:bodyDiv w:val="1"/>
      <w:marLeft w:val="0"/>
      <w:marRight w:val="0"/>
      <w:marTop w:val="0"/>
      <w:marBottom w:val="0"/>
      <w:divBdr>
        <w:top w:val="none" w:sz="0" w:space="0" w:color="auto"/>
        <w:left w:val="none" w:sz="0" w:space="0" w:color="auto"/>
        <w:bottom w:val="none" w:sz="0" w:space="0" w:color="auto"/>
        <w:right w:val="none" w:sz="0" w:space="0" w:color="auto"/>
      </w:divBdr>
    </w:div>
    <w:div w:id="377126297">
      <w:bodyDiv w:val="1"/>
      <w:marLeft w:val="0"/>
      <w:marRight w:val="0"/>
      <w:marTop w:val="0"/>
      <w:marBottom w:val="0"/>
      <w:divBdr>
        <w:top w:val="none" w:sz="0" w:space="0" w:color="auto"/>
        <w:left w:val="none" w:sz="0" w:space="0" w:color="auto"/>
        <w:bottom w:val="none" w:sz="0" w:space="0" w:color="auto"/>
        <w:right w:val="none" w:sz="0" w:space="0" w:color="auto"/>
      </w:divBdr>
    </w:div>
    <w:div w:id="377440066">
      <w:bodyDiv w:val="1"/>
      <w:marLeft w:val="0"/>
      <w:marRight w:val="0"/>
      <w:marTop w:val="0"/>
      <w:marBottom w:val="0"/>
      <w:divBdr>
        <w:top w:val="none" w:sz="0" w:space="0" w:color="auto"/>
        <w:left w:val="none" w:sz="0" w:space="0" w:color="auto"/>
        <w:bottom w:val="none" w:sz="0" w:space="0" w:color="auto"/>
        <w:right w:val="none" w:sz="0" w:space="0" w:color="auto"/>
      </w:divBdr>
    </w:div>
    <w:div w:id="419369839">
      <w:bodyDiv w:val="1"/>
      <w:marLeft w:val="0"/>
      <w:marRight w:val="0"/>
      <w:marTop w:val="0"/>
      <w:marBottom w:val="0"/>
      <w:divBdr>
        <w:top w:val="none" w:sz="0" w:space="0" w:color="auto"/>
        <w:left w:val="none" w:sz="0" w:space="0" w:color="auto"/>
        <w:bottom w:val="none" w:sz="0" w:space="0" w:color="auto"/>
        <w:right w:val="none" w:sz="0" w:space="0" w:color="auto"/>
      </w:divBdr>
    </w:div>
    <w:div w:id="460270233">
      <w:bodyDiv w:val="1"/>
      <w:marLeft w:val="0"/>
      <w:marRight w:val="0"/>
      <w:marTop w:val="0"/>
      <w:marBottom w:val="0"/>
      <w:divBdr>
        <w:top w:val="none" w:sz="0" w:space="0" w:color="auto"/>
        <w:left w:val="none" w:sz="0" w:space="0" w:color="auto"/>
        <w:bottom w:val="none" w:sz="0" w:space="0" w:color="auto"/>
        <w:right w:val="none" w:sz="0" w:space="0" w:color="auto"/>
      </w:divBdr>
    </w:div>
    <w:div w:id="492917440">
      <w:bodyDiv w:val="1"/>
      <w:marLeft w:val="0"/>
      <w:marRight w:val="0"/>
      <w:marTop w:val="0"/>
      <w:marBottom w:val="0"/>
      <w:divBdr>
        <w:top w:val="none" w:sz="0" w:space="0" w:color="auto"/>
        <w:left w:val="none" w:sz="0" w:space="0" w:color="auto"/>
        <w:bottom w:val="none" w:sz="0" w:space="0" w:color="auto"/>
        <w:right w:val="none" w:sz="0" w:space="0" w:color="auto"/>
      </w:divBdr>
    </w:div>
    <w:div w:id="620721992">
      <w:bodyDiv w:val="1"/>
      <w:marLeft w:val="0"/>
      <w:marRight w:val="0"/>
      <w:marTop w:val="0"/>
      <w:marBottom w:val="0"/>
      <w:divBdr>
        <w:top w:val="none" w:sz="0" w:space="0" w:color="auto"/>
        <w:left w:val="none" w:sz="0" w:space="0" w:color="auto"/>
        <w:bottom w:val="none" w:sz="0" w:space="0" w:color="auto"/>
        <w:right w:val="none" w:sz="0" w:space="0" w:color="auto"/>
      </w:divBdr>
    </w:div>
    <w:div w:id="637607346">
      <w:bodyDiv w:val="1"/>
      <w:marLeft w:val="0"/>
      <w:marRight w:val="0"/>
      <w:marTop w:val="0"/>
      <w:marBottom w:val="0"/>
      <w:divBdr>
        <w:top w:val="none" w:sz="0" w:space="0" w:color="auto"/>
        <w:left w:val="none" w:sz="0" w:space="0" w:color="auto"/>
        <w:bottom w:val="none" w:sz="0" w:space="0" w:color="auto"/>
        <w:right w:val="none" w:sz="0" w:space="0" w:color="auto"/>
      </w:divBdr>
    </w:div>
    <w:div w:id="662204755">
      <w:bodyDiv w:val="1"/>
      <w:marLeft w:val="0"/>
      <w:marRight w:val="0"/>
      <w:marTop w:val="0"/>
      <w:marBottom w:val="0"/>
      <w:divBdr>
        <w:top w:val="none" w:sz="0" w:space="0" w:color="auto"/>
        <w:left w:val="none" w:sz="0" w:space="0" w:color="auto"/>
        <w:bottom w:val="none" w:sz="0" w:space="0" w:color="auto"/>
        <w:right w:val="none" w:sz="0" w:space="0" w:color="auto"/>
      </w:divBdr>
    </w:div>
    <w:div w:id="697244063">
      <w:bodyDiv w:val="1"/>
      <w:marLeft w:val="0"/>
      <w:marRight w:val="0"/>
      <w:marTop w:val="0"/>
      <w:marBottom w:val="0"/>
      <w:divBdr>
        <w:top w:val="none" w:sz="0" w:space="0" w:color="auto"/>
        <w:left w:val="none" w:sz="0" w:space="0" w:color="auto"/>
        <w:bottom w:val="none" w:sz="0" w:space="0" w:color="auto"/>
        <w:right w:val="none" w:sz="0" w:space="0" w:color="auto"/>
      </w:divBdr>
    </w:div>
    <w:div w:id="700514939">
      <w:bodyDiv w:val="1"/>
      <w:marLeft w:val="0"/>
      <w:marRight w:val="0"/>
      <w:marTop w:val="0"/>
      <w:marBottom w:val="0"/>
      <w:divBdr>
        <w:top w:val="none" w:sz="0" w:space="0" w:color="auto"/>
        <w:left w:val="none" w:sz="0" w:space="0" w:color="auto"/>
        <w:bottom w:val="none" w:sz="0" w:space="0" w:color="auto"/>
        <w:right w:val="none" w:sz="0" w:space="0" w:color="auto"/>
      </w:divBdr>
    </w:div>
    <w:div w:id="728579638">
      <w:bodyDiv w:val="1"/>
      <w:marLeft w:val="0"/>
      <w:marRight w:val="0"/>
      <w:marTop w:val="0"/>
      <w:marBottom w:val="0"/>
      <w:divBdr>
        <w:top w:val="none" w:sz="0" w:space="0" w:color="auto"/>
        <w:left w:val="none" w:sz="0" w:space="0" w:color="auto"/>
        <w:bottom w:val="none" w:sz="0" w:space="0" w:color="auto"/>
        <w:right w:val="none" w:sz="0" w:space="0" w:color="auto"/>
      </w:divBdr>
    </w:div>
    <w:div w:id="799736097">
      <w:bodyDiv w:val="1"/>
      <w:marLeft w:val="0"/>
      <w:marRight w:val="0"/>
      <w:marTop w:val="0"/>
      <w:marBottom w:val="0"/>
      <w:divBdr>
        <w:top w:val="none" w:sz="0" w:space="0" w:color="auto"/>
        <w:left w:val="none" w:sz="0" w:space="0" w:color="auto"/>
        <w:bottom w:val="none" w:sz="0" w:space="0" w:color="auto"/>
        <w:right w:val="none" w:sz="0" w:space="0" w:color="auto"/>
      </w:divBdr>
    </w:div>
    <w:div w:id="809400204">
      <w:bodyDiv w:val="1"/>
      <w:marLeft w:val="0"/>
      <w:marRight w:val="0"/>
      <w:marTop w:val="0"/>
      <w:marBottom w:val="0"/>
      <w:divBdr>
        <w:top w:val="none" w:sz="0" w:space="0" w:color="auto"/>
        <w:left w:val="none" w:sz="0" w:space="0" w:color="auto"/>
        <w:bottom w:val="none" w:sz="0" w:space="0" w:color="auto"/>
        <w:right w:val="none" w:sz="0" w:space="0" w:color="auto"/>
      </w:divBdr>
    </w:div>
    <w:div w:id="812065790">
      <w:bodyDiv w:val="1"/>
      <w:marLeft w:val="0"/>
      <w:marRight w:val="0"/>
      <w:marTop w:val="0"/>
      <w:marBottom w:val="0"/>
      <w:divBdr>
        <w:top w:val="none" w:sz="0" w:space="0" w:color="auto"/>
        <w:left w:val="none" w:sz="0" w:space="0" w:color="auto"/>
        <w:bottom w:val="none" w:sz="0" w:space="0" w:color="auto"/>
        <w:right w:val="none" w:sz="0" w:space="0" w:color="auto"/>
      </w:divBdr>
    </w:div>
    <w:div w:id="837887100">
      <w:bodyDiv w:val="1"/>
      <w:marLeft w:val="0"/>
      <w:marRight w:val="0"/>
      <w:marTop w:val="0"/>
      <w:marBottom w:val="0"/>
      <w:divBdr>
        <w:top w:val="none" w:sz="0" w:space="0" w:color="auto"/>
        <w:left w:val="none" w:sz="0" w:space="0" w:color="auto"/>
        <w:bottom w:val="none" w:sz="0" w:space="0" w:color="auto"/>
        <w:right w:val="none" w:sz="0" w:space="0" w:color="auto"/>
      </w:divBdr>
    </w:div>
    <w:div w:id="860053309">
      <w:bodyDiv w:val="1"/>
      <w:marLeft w:val="0"/>
      <w:marRight w:val="0"/>
      <w:marTop w:val="0"/>
      <w:marBottom w:val="0"/>
      <w:divBdr>
        <w:top w:val="none" w:sz="0" w:space="0" w:color="auto"/>
        <w:left w:val="none" w:sz="0" w:space="0" w:color="auto"/>
        <w:bottom w:val="none" w:sz="0" w:space="0" w:color="auto"/>
        <w:right w:val="none" w:sz="0" w:space="0" w:color="auto"/>
      </w:divBdr>
    </w:div>
    <w:div w:id="886993689">
      <w:bodyDiv w:val="1"/>
      <w:marLeft w:val="0"/>
      <w:marRight w:val="0"/>
      <w:marTop w:val="0"/>
      <w:marBottom w:val="0"/>
      <w:divBdr>
        <w:top w:val="none" w:sz="0" w:space="0" w:color="auto"/>
        <w:left w:val="none" w:sz="0" w:space="0" w:color="auto"/>
        <w:bottom w:val="none" w:sz="0" w:space="0" w:color="auto"/>
        <w:right w:val="none" w:sz="0" w:space="0" w:color="auto"/>
      </w:divBdr>
    </w:div>
    <w:div w:id="891963812">
      <w:bodyDiv w:val="1"/>
      <w:marLeft w:val="0"/>
      <w:marRight w:val="0"/>
      <w:marTop w:val="0"/>
      <w:marBottom w:val="0"/>
      <w:divBdr>
        <w:top w:val="none" w:sz="0" w:space="0" w:color="auto"/>
        <w:left w:val="none" w:sz="0" w:space="0" w:color="auto"/>
        <w:bottom w:val="none" w:sz="0" w:space="0" w:color="auto"/>
        <w:right w:val="none" w:sz="0" w:space="0" w:color="auto"/>
      </w:divBdr>
    </w:div>
    <w:div w:id="908659596">
      <w:bodyDiv w:val="1"/>
      <w:marLeft w:val="0"/>
      <w:marRight w:val="0"/>
      <w:marTop w:val="0"/>
      <w:marBottom w:val="0"/>
      <w:divBdr>
        <w:top w:val="none" w:sz="0" w:space="0" w:color="auto"/>
        <w:left w:val="none" w:sz="0" w:space="0" w:color="auto"/>
        <w:bottom w:val="none" w:sz="0" w:space="0" w:color="auto"/>
        <w:right w:val="none" w:sz="0" w:space="0" w:color="auto"/>
      </w:divBdr>
    </w:div>
    <w:div w:id="1036154329">
      <w:bodyDiv w:val="1"/>
      <w:marLeft w:val="0"/>
      <w:marRight w:val="0"/>
      <w:marTop w:val="0"/>
      <w:marBottom w:val="0"/>
      <w:divBdr>
        <w:top w:val="none" w:sz="0" w:space="0" w:color="auto"/>
        <w:left w:val="none" w:sz="0" w:space="0" w:color="auto"/>
        <w:bottom w:val="none" w:sz="0" w:space="0" w:color="auto"/>
        <w:right w:val="none" w:sz="0" w:space="0" w:color="auto"/>
      </w:divBdr>
    </w:div>
    <w:div w:id="1037659025">
      <w:bodyDiv w:val="1"/>
      <w:marLeft w:val="0"/>
      <w:marRight w:val="0"/>
      <w:marTop w:val="0"/>
      <w:marBottom w:val="0"/>
      <w:divBdr>
        <w:top w:val="none" w:sz="0" w:space="0" w:color="auto"/>
        <w:left w:val="none" w:sz="0" w:space="0" w:color="auto"/>
        <w:bottom w:val="none" w:sz="0" w:space="0" w:color="auto"/>
        <w:right w:val="none" w:sz="0" w:space="0" w:color="auto"/>
      </w:divBdr>
    </w:div>
    <w:div w:id="1067724546">
      <w:bodyDiv w:val="1"/>
      <w:marLeft w:val="0"/>
      <w:marRight w:val="0"/>
      <w:marTop w:val="0"/>
      <w:marBottom w:val="0"/>
      <w:divBdr>
        <w:top w:val="none" w:sz="0" w:space="0" w:color="auto"/>
        <w:left w:val="none" w:sz="0" w:space="0" w:color="auto"/>
        <w:bottom w:val="none" w:sz="0" w:space="0" w:color="auto"/>
        <w:right w:val="none" w:sz="0" w:space="0" w:color="auto"/>
      </w:divBdr>
    </w:div>
    <w:div w:id="1075474936">
      <w:bodyDiv w:val="1"/>
      <w:marLeft w:val="0"/>
      <w:marRight w:val="0"/>
      <w:marTop w:val="0"/>
      <w:marBottom w:val="0"/>
      <w:divBdr>
        <w:top w:val="none" w:sz="0" w:space="0" w:color="auto"/>
        <w:left w:val="none" w:sz="0" w:space="0" w:color="auto"/>
        <w:bottom w:val="none" w:sz="0" w:space="0" w:color="auto"/>
        <w:right w:val="none" w:sz="0" w:space="0" w:color="auto"/>
      </w:divBdr>
    </w:div>
    <w:div w:id="1148671696">
      <w:bodyDiv w:val="1"/>
      <w:marLeft w:val="0"/>
      <w:marRight w:val="0"/>
      <w:marTop w:val="0"/>
      <w:marBottom w:val="0"/>
      <w:divBdr>
        <w:top w:val="none" w:sz="0" w:space="0" w:color="auto"/>
        <w:left w:val="none" w:sz="0" w:space="0" w:color="auto"/>
        <w:bottom w:val="none" w:sz="0" w:space="0" w:color="auto"/>
        <w:right w:val="none" w:sz="0" w:space="0" w:color="auto"/>
      </w:divBdr>
    </w:div>
    <w:div w:id="1171946237">
      <w:bodyDiv w:val="1"/>
      <w:marLeft w:val="0"/>
      <w:marRight w:val="0"/>
      <w:marTop w:val="0"/>
      <w:marBottom w:val="0"/>
      <w:divBdr>
        <w:top w:val="none" w:sz="0" w:space="0" w:color="auto"/>
        <w:left w:val="none" w:sz="0" w:space="0" w:color="auto"/>
        <w:bottom w:val="none" w:sz="0" w:space="0" w:color="auto"/>
        <w:right w:val="none" w:sz="0" w:space="0" w:color="auto"/>
      </w:divBdr>
    </w:div>
    <w:div w:id="1224101695">
      <w:bodyDiv w:val="1"/>
      <w:marLeft w:val="0"/>
      <w:marRight w:val="0"/>
      <w:marTop w:val="0"/>
      <w:marBottom w:val="0"/>
      <w:divBdr>
        <w:top w:val="none" w:sz="0" w:space="0" w:color="auto"/>
        <w:left w:val="none" w:sz="0" w:space="0" w:color="auto"/>
        <w:bottom w:val="none" w:sz="0" w:space="0" w:color="auto"/>
        <w:right w:val="none" w:sz="0" w:space="0" w:color="auto"/>
      </w:divBdr>
    </w:div>
    <w:div w:id="1271204049">
      <w:bodyDiv w:val="1"/>
      <w:marLeft w:val="0"/>
      <w:marRight w:val="0"/>
      <w:marTop w:val="0"/>
      <w:marBottom w:val="0"/>
      <w:divBdr>
        <w:top w:val="none" w:sz="0" w:space="0" w:color="auto"/>
        <w:left w:val="none" w:sz="0" w:space="0" w:color="auto"/>
        <w:bottom w:val="none" w:sz="0" w:space="0" w:color="auto"/>
        <w:right w:val="none" w:sz="0" w:space="0" w:color="auto"/>
      </w:divBdr>
    </w:div>
    <w:div w:id="1343435624">
      <w:bodyDiv w:val="1"/>
      <w:marLeft w:val="0"/>
      <w:marRight w:val="0"/>
      <w:marTop w:val="0"/>
      <w:marBottom w:val="0"/>
      <w:divBdr>
        <w:top w:val="none" w:sz="0" w:space="0" w:color="auto"/>
        <w:left w:val="none" w:sz="0" w:space="0" w:color="auto"/>
        <w:bottom w:val="none" w:sz="0" w:space="0" w:color="auto"/>
        <w:right w:val="none" w:sz="0" w:space="0" w:color="auto"/>
      </w:divBdr>
    </w:div>
    <w:div w:id="1405102406">
      <w:bodyDiv w:val="1"/>
      <w:marLeft w:val="0"/>
      <w:marRight w:val="0"/>
      <w:marTop w:val="0"/>
      <w:marBottom w:val="0"/>
      <w:divBdr>
        <w:top w:val="none" w:sz="0" w:space="0" w:color="auto"/>
        <w:left w:val="none" w:sz="0" w:space="0" w:color="auto"/>
        <w:bottom w:val="none" w:sz="0" w:space="0" w:color="auto"/>
        <w:right w:val="none" w:sz="0" w:space="0" w:color="auto"/>
      </w:divBdr>
    </w:div>
    <w:div w:id="1417288265">
      <w:bodyDiv w:val="1"/>
      <w:marLeft w:val="0"/>
      <w:marRight w:val="0"/>
      <w:marTop w:val="0"/>
      <w:marBottom w:val="0"/>
      <w:divBdr>
        <w:top w:val="none" w:sz="0" w:space="0" w:color="auto"/>
        <w:left w:val="none" w:sz="0" w:space="0" w:color="auto"/>
        <w:bottom w:val="none" w:sz="0" w:space="0" w:color="auto"/>
        <w:right w:val="none" w:sz="0" w:space="0" w:color="auto"/>
      </w:divBdr>
    </w:div>
    <w:div w:id="1419403541">
      <w:bodyDiv w:val="1"/>
      <w:marLeft w:val="0"/>
      <w:marRight w:val="0"/>
      <w:marTop w:val="0"/>
      <w:marBottom w:val="0"/>
      <w:divBdr>
        <w:top w:val="none" w:sz="0" w:space="0" w:color="auto"/>
        <w:left w:val="none" w:sz="0" w:space="0" w:color="auto"/>
        <w:bottom w:val="none" w:sz="0" w:space="0" w:color="auto"/>
        <w:right w:val="none" w:sz="0" w:space="0" w:color="auto"/>
      </w:divBdr>
    </w:div>
    <w:div w:id="1454135910">
      <w:bodyDiv w:val="1"/>
      <w:marLeft w:val="0"/>
      <w:marRight w:val="0"/>
      <w:marTop w:val="0"/>
      <w:marBottom w:val="0"/>
      <w:divBdr>
        <w:top w:val="none" w:sz="0" w:space="0" w:color="auto"/>
        <w:left w:val="none" w:sz="0" w:space="0" w:color="auto"/>
        <w:bottom w:val="none" w:sz="0" w:space="0" w:color="auto"/>
        <w:right w:val="none" w:sz="0" w:space="0" w:color="auto"/>
      </w:divBdr>
    </w:div>
    <w:div w:id="1486513213">
      <w:bodyDiv w:val="1"/>
      <w:marLeft w:val="0"/>
      <w:marRight w:val="0"/>
      <w:marTop w:val="0"/>
      <w:marBottom w:val="0"/>
      <w:divBdr>
        <w:top w:val="none" w:sz="0" w:space="0" w:color="auto"/>
        <w:left w:val="none" w:sz="0" w:space="0" w:color="auto"/>
        <w:bottom w:val="none" w:sz="0" w:space="0" w:color="auto"/>
        <w:right w:val="none" w:sz="0" w:space="0" w:color="auto"/>
      </w:divBdr>
    </w:div>
    <w:div w:id="1495415248">
      <w:bodyDiv w:val="1"/>
      <w:marLeft w:val="0"/>
      <w:marRight w:val="0"/>
      <w:marTop w:val="0"/>
      <w:marBottom w:val="0"/>
      <w:divBdr>
        <w:top w:val="none" w:sz="0" w:space="0" w:color="auto"/>
        <w:left w:val="none" w:sz="0" w:space="0" w:color="auto"/>
        <w:bottom w:val="none" w:sz="0" w:space="0" w:color="auto"/>
        <w:right w:val="none" w:sz="0" w:space="0" w:color="auto"/>
      </w:divBdr>
    </w:div>
    <w:div w:id="1497721808">
      <w:bodyDiv w:val="1"/>
      <w:marLeft w:val="0"/>
      <w:marRight w:val="0"/>
      <w:marTop w:val="0"/>
      <w:marBottom w:val="0"/>
      <w:divBdr>
        <w:top w:val="none" w:sz="0" w:space="0" w:color="auto"/>
        <w:left w:val="none" w:sz="0" w:space="0" w:color="auto"/>
        <w:bottom w:val="none" w:sz="0" w:space="0" w:color="auto"/>
        <w:right w:val="none" w:sz="0" w:space="0" w:color="auto"/>
      </w:divBdr>
    </w:div>
    <w:div w:id="1561790826">
      <w:bodyDiv w:val="1"/>
      <w:marLeft w:val="0"/>
      <w:marRight w:val="0"/>
      <w:marTop w:val="0"/>
      <w:marBottom w:val="0"/>
      <w:divBdr>
        <w:top w:val="none" w:sz="0" w:space="0" w:color="auto"/>
        <w:left w:val="none" w:sz="0" w:space="0" w:color="auto"/>
        <w:bottom w:val="none" w:sz="0" w:space="0" w:color="auto"/>
        <w:right w:val="none" w:sz="0" w:space="0" w:color="auto"/>
      </w:divBdr>
    </w:div>
    <w:div w:id="1580209222">
      <w:bodyDiv w:val="1"/>
      <w:marLeft w:val="0"/>
      <w:marRight w:val="0"/>
      <w:marTop w:val="0"/>
      <w:marBottom w:val="0"/>
      <w:divBdr>
        <w:top w:val="none" w:sz="0" w:space="0" w:color="auto"/>
        <w:left w:val="none" w:sz="0" w:space="0" w:color="auto"/>
        <w:bottom w:val="none" w:sz="0" w:space="0" w:color="auto"/>
        <w:right w:val="none" w:sz="0" w:space="0" w:color="auto"/>
      </w:divBdr>
    </w:div>
    <w:div w:id="1610314180">
      <w:bodyDiv w:val="1"/>
      <w:marLeft w:val="0"/>
      <w:marRight w:val="0"/>
      <w:marTop w:val="0"/>
      <w:marBottom w:val="0"/>
      <w:divBdr>
        <w:top w:val="none" w:sz="0" w:space="0" w:color="auto"/>
        <w:left w:val="none" w:sz="0" w:space="0" w:color="auto"/>
        <w:bottom w:val="none" w:sz="0" w:space="0" w:color="auto"/>
        <w:right w:val="none" w:sz="0" w:space="0" w:color="auto"/>
      </w:divBdr>
    </w:div>
    <w:div w:id="1640574615">
      <w:bodyDiv w:val="1"/>
      <w:marLeft w:val="0"/>
      <w:marRight w:val="0"/>
      <w:marTop w:val="0"/>
      <w:marBottom w:val="0"/>
      <w:divBdr>
        <w:top w:val="none" w:sz="0" w:space="0" w:color="auto"/>
        <w:left w:val="none" w:sz="0" w:space="0" w:color="auto"/>
        <w:bottom w:val="none" w:sz="0" w:space="0" w:color="auto"/>
        <w:right w:val="none" w:sz="0" w:space="0" w:color="auto"/>
      </w:divBdr>
    </w:div>
    <w:div w:id="1682968927">
      <w:bodyDiv w:val="1"/>
      <w:marLeft w:val="0"/>
      <w:marRight w:val="0"/>
      <w:marTop w:val="0"/>
      <w:marBottom w:val="0"/>
      <w:divBdr>
        <w:top w:val="none" w:sz="0" w:space="0" w:color="auto"/>
        <w:left w:val="none" w:sz="0" w:space="0" w:color="auto"/>
        <w:bottom w:val="none" w:sz="0" w:space="0" w:color="auto"/>
        <w:right w:val="none" w:sz="0" w:space="0" w:color="auto"/>
      </w:divBdr>
    </w:div>
    <w:div w:id="1714619499">
      <w:bodyDiv w:val="1"/>
      <w:marLeft w:val="0"/>
      <w:marRight w:val="0"/>
      <w:marTop w:val="0"/>
      <w:marBottom w:val="0"/>
      <w:divBdr>
        <w:top w:val="none" w:sz="0" w:space="0" w:color="auto"/>
        <w:left w:val="none" w:sz="0" w:space="0" w:color="auto"/>
        <w:bottom w:val="none" w:sz="0" w:space="0" w:color="auto"/>
        <w:right w:val="none" w:sz="0" w:space="0" w:color="auto"/>
      </w:divBdr>
    </w:div>
    <w:div w:id="1770658799">
      <w:bodyDiv w:val="1"/>
      <w:marLeft w:val="0"/>
      <w:marRight w:val="0"/>
      <w:marTop w:val="0"/>
      <w:marBottom w:val="0"/>
      <w:divBdr>
        <w:top w:val="none" w:sz="0" w:space="0" w:color="auto"/>
        <w:left w:val="none" w:sz="0" w:space="0" w:color="auto"/>
        <w:bottom w:val="none" w:sz="0" w:space="0" w:color="auto"/>
        <w:right w:val="none" w:sz="0" w:space="0" w:color="auto"/>
      </w:divBdr>
    </w:div>
    <w:div w:id="1796169726">
      <w:bodyDiv w:val="1"/>
      <w:marLeft w:val="0"/>
      <w:marRight w:val="0"/>
      <w:marTop w:val="0"/>
      <w:marBottom w:val="0"/>
      <w:divBdr>
        <w:top w:val="none" w:sz="0" w:space="0" w:color="auto"/>
        <w:left w:val="none" w:sz="0" w:space="0" w:color="auto"/>
        <w:bottom w:val="none" w:sz="0" w:space="0" w:color="auto"/>
        <w:right w:val="none" w:sz="0" w:space="0" w:color="auto"/>
      </w:divBdr>
    </w:div>
    <w:div w:id="1847668975">
      <w:bodyDiv w:val="1"/>
      <w:marLeft w:val="0"/>
      <w:marRight w:val="0"/>
      <w:marTop w:val="0"/>
      <w:marBottom w:val="0"/>
      <w:divBdr>
        <w:top w:val="none" w:sz="0" w:space="0" w:color="auto"/>
        <w:left w:val="none" w:sz="0" w:space="0" w:color="auto"/>
        <w:bottom w:val="none" w:sz="0" w:space="0" w:color="auto"/>
        <w:right w:val="none" w:sz="0" w:space="0" w:color="auto"/>
      </w:divBdr>
    </w:div>
    <w:div w:id="1851210963">
      <w:bodyDiv w:val="1"/>
      <w:marLeft w:val="0"/>
      <w:marRight w:val="0"/>
      <w:marTop w:val="0"/>
      <w:marBottom w:val="0"/>
      <w:divBdr>
        <w:top w:val="none" w:sz="0" w:space="0" w:color="auto"/>
        <w:left w:val="none" w:sz="0" w:space="0" w:color="auto"/>
        <w:bottom w:val="none" w:sz="0" w:space="0" w:color="auto"/>
        <w:right w:val="none" w:sz="0" w:space="0" w:color="auto"/>
      </w:divBdr>
    </w:div>
    <w:div w:id="1864440241">
      <w:bodyDiv w:val="1"/>
      <w:marLeft w:val="0"/>
      <w:marRight w:val="0"/>
      <w:marTop w:val="0"/>
      <w:marBottom w:val="0"/>
      <w:divBdr>
        <w:top w:val="none" w:sz="0" w:space="0" w:color="auto"/>
        <w:left w:val="none" w:sz="0" w:space="0" w:color="auto"/>
        <w:bottom w:val="none" w:sz="0" w:space="0" w:color="auto"/>
        <w:right w:val="none" w:sz="0" w:space="0" w:color="auto"/>
      </w:divBdr>
    </w:div>
    <w:div w:id="1901397786">
      <w:bodyDiv w:val="1"/>
      <w:marLeft w:val="0"/>
      <w:marRight w:val="0"/>
      <w:marTop w:val="0"/>
      <w:marBottom w:val="0"/>
      <w:divBdr>
        <w:top w:val="none" w:sz="0" w:space="0" w:color="auto"/>
        <w:left w:val="none" w:sz="0" w:space="0" w:color="auto"/>
        <w:bottom w:val="none" w:sz="0" w:space="0" w:color="auto"/>
        <w:right w:val="none" w:sz="0" w:space="0" w:color="auto"/>
      </w:divBdr>
    </w:div>
    <w:div w:id="1926693701">
      <w:bodyDiv w:val="1"/>
      <w:marLeft w:val="0"/>
      <w:marRight w:val="0"/>
      <w:marTop w:val="0"/>
      <w:marBottom w:val="0"/>
      <w:divBdr>
        <w:top w:val="none" w:sz="0" w:space="0" w:color="auto"/>
        <w:left w:val="none" w:sz="0" w:space="0" w:color="auto"/>
        <w:bottom w:val="none" w:sz="0" w:space="0" w:color="auto"/>
        <w:right w:val="none" w:sz="0" w:space="0" w:color="auto"/>
      </w:divBdr>
    </w:div>
    <w:div w:id="1972592739">
      <w:bodyDiv w:val="1"/>
      <w:marLeft w:val="0"/>
      <w:marRight w:val="0"/>
      <w:marTop w:val="0"/>
      <w:marBottom w:val="0"/>
      <w:divBdr>
        <w:top w:val="none" w:sz="0" w:space="0" w:color="auto"/>
        <w:left w:val="none" w:sz="0" w:space="0" w:color="auto"/>
        <w:bottom w:val="none" w:sz="0" w:space="0" w:color="auto"/>
        <w:right w:val="none" w:sz="0" w:space="0" w:color="auto"/>
      </w:divBdr>
    </w:div>
    <w:div w:id="2023504303">
      <w:bodyDiv w:val="1"/>
      <w:marLeft w:val="0"/>
      <w:marRight w:val="0"/>
      <w:marTop w:val="0"/>
      <w:marBottom w:val="0"/>
      <w:divBdr>
        <w:top w:val="none" w:sz="0" w:space="0" w:color="auto"/>
        <w:left w:val="none" w:sz="0" w:space="0" w:color="auto"/>
        <w:bottom w:val="none" w:sz="0" w:space="0" w:color="auto"/>
        <w:right w:val="none" w:sz="0" w:space="0" w:color="auto"/>
      </w:divBdr>
    </w:div>
    <w:div w:id="2024241308">
      <w:bodyDiv w:val="1"/>
      <w:marLeft w:val="0"/>
      <w:marRight w:val="0"/>
      <w:marTop w:val="0"/>
      <w:marBottom w:val="0"/>
      <w:divBdr>
        <w:top w:val="none" w:sz="0" w:space="0" w:color="auto"/>
        <w:left w:val="none" w:sz="0" w:space="0" w:color="auto"/>
        <w:bottom w:val="none" w:sz="0" w:space="0" w:color="auto"/>
        <w:right w:val="none" w:sz="0" w:space="0" w:color="auto"/>
      </w:divBdr>
    </w:div>
    <w:div w:id="2085881106">
      <w:bodyDiv w:val="1"/>
      <w:marLeft w:val="0"/>
      <w:marRight w:val="0"/>
      <w:marTop w:val="0"/>
      <w:marBottom w:val="0"/>
      <w:divBdr>
        <w:top w:val="none" w:sz="0" w:space="0" w:color="auto"/>
        <w:left w:val="none" w:sz="0" w:space="0" w:color="auto"/>
        <w:bottom w:val="none" w:sz="0" w:space="0" w:color="auto"/>
        <w:right w:val="none" w:sz="0" w:space="0" w:color="auto"/>
      </w:divBdr>
    </w:div>
    <w:div w:id="2117169426">
      <w:bodyDiv w:val="1"/>
      <w:marLeft w:val="0"/>
      <w:marRight w:val="0"/>
      <w:marTop w:val="0"/>
      <w:marBottom w:val="0"/>
      <w:divBdr>
        <w:top w:val="none" w:sz="0" w:space="0" w:color="auto"/>
        <w:left w:val="none" w:sz="0" w:space="0" w:color="auto"/>
        <w:bottom w:val="none" w:sz="0" w:space="0" w:color="auto"/>
        <w:right w:val="none" w:sz="0" w:space="0" w:color="auto"/>
      </w:divBdr>
    </w:div>
    <w:div w:id="2117406743">
      <w:bodyDiv w:val="1"/>
      <w:marLeft w:val="0"/>
      <w:marRight w:val="0"/>
      <w:marTop w:val="0"/>
      <w:marBottom w:val="0"/>
      <w:divBdr>
        <w:top w:val="none" w:sz="0" w:space="0" w:color="auto"/>
        <w:left w:val="none" w:sz="0" w:space="0" w:color="auto"/>
        <w:bottom w:val="none" w:sz="0" w:space="0" w:color="auto"/>
        <w:right w:val="none" w:sz="0" w:space="0" w:color="auto"/>
      </w:divBdr>
    </w:div>
    <w:div w:id="21401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noticias.juridicas.com/base_datos/Privado/555976-l-15-2015-de-2-jul-jurisdiccion-voluntaria.html#I8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ticias.juridicas.com/base_datos/CCAA/ca-l25-201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0</TotalTime>
  <Pages>20</Pages>
  <Words>5260</Words>
  <Characters>28933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2019-06-04T11:16:00Z</dcterms:created>
  <dcterms:modified xsi:type="dcterms:W3CDTF">2019-06-04T11:16:00Z</dcterms:modified>
</cp:coreProperties>
</file>