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0E5" w:rsidRPr="003B7617" w:rsidRDefault="003754BC" w:rsidP="003B7617">
      <w:pPr>
        <w:jc w:val="lowKashida"/>
        <w:rPr>
          <w:rFonts w:cs="Courier New"/>
          <w:b/>
          <w:sz w:val="20"/>
        </w:rPr>
      </w:pPr>
      <w:r w:rsidRPr="003B7617">
        <w:rPr>
          <w:rFonts w:cs="Courier New"/>
          <w:b/>
          <w:sz w:val="20"/>
          <w:lang w:val="es-ES_tradnl"/>
        </w:rPr>
        <w:t xml:space="preserve">TEMA </w:t>
      </w:r>
      <w:r w:rsidR="00E150E5" w:rsidRPr="003B7617">
        <w:rPr>
          <w:rFonts w:cs="Courier New"/>
          <w:b/>
          <w:sz w:val="20"/>
        </w:rPr>
        <w:t>60. CLASIFICACIÓN DE LOS CONTRATOS: LOS CONTRATOS ATÍPICOS Y MIXTOS. INCAPACIDADES Y PROHIBICIONES PARA CONTRATAR. GENERACIÓN, PERFECCIÓN Y CONSUMACIÓN DEL CONTRATO. EFECTOS GENERALES DEL CONTRATO. LA INTERPRETACION DE LOS CONTRATOS.</w:t>
      </w:r>
    </w:p>
    <w:p w:rsidR="009D1E60" w:rsidRPr="003B7617" w:rsidRDefault="009D1E60" w:rsidP="003B7617">
      <w:pPr>
        <w:jc w:val="lowKashida"/>
        <w:rPr>
          <w:rFonts w:cs="Courier New"/>
          <w:b/>
          <w:sz w:val="20"/>
          <w:lang w:val="es-ES_tradnl"/>
        </w:rPr>
      </w:pPr>
    </w:p>
    <w:p w:rsidR="003418C3" w:rsidRPr="003B7617" w:rsidRDefault="003418C3" w:rsidP="003B7617">
      <w:pPr>
        <w:jc w:val="lowKashida"/>
        <w:rPr>
          <w:rFonts w:cs="Courier New"/>
          <w:bCs/>
          <w:sz w:val="20"/>
          <w:lang w:val="es-ES_tradnl"/>
        </w:rPr>
      </w:pPr>
    </w:p>
    <w:p w:rsidR="00056EC8" w:rsidRPr="003B7617" w:rsidRDefault="00056EC8" w:rsidP="003B7617">
      <w:pPr>
        <w:pStyle w:val="Ttulo4"/>
        <w:rPr>
          <w:lang w:val="es-ES_tradnl"/>
        </w:rPr>
      </w:pPr>
      <w:r w:rsidRPr="003B7617">
        <w:rPr>
          <w:lang w:val="es-ES_tradnl"/>
        </w:rPr>
        <w:t>CLASIFICACION DE LOS CONTRATOS</w:t>
      </w:r>
      <w:r w:rsidR="003B7617">
        <w:rPr>
          <w:lang w:val="es-ES_tradnl"/>
        </w:rPr>
        <w:t>:</w:t>
      </w:r>
    </w:p>
    <w:p w:rsidR="00056EC8" w:rsidRPr="003B7617" w:rsidRDefault="00056EC8" w:rsidP="003B7617">
      <w:pPr>
        <w:widowControl w:val="0"/>
        <w:autoSpaceDE w:val="0"/>
        <w:autoSpaceDN w:val="0"/>
        <w:adjustRightInd w:val="0"/>
        <w:jc w:val="lowKashida"/>
        <w:rPr>
          <w:rFonts w:cs="Courier New"/>
          <w:sz w:val="20"/>
          <w:lang w:val="es-ES_tradnl"/>
        </w:rPr>
      </w:pPr>
    </w:p>
    <w:p w:rsidR="0022502A" w:rsidRDefault="0022502A" w:rsidP="0022502A">
      <w:pPr>
        <w:widowControl w:val="0"/>
        <w:autoSpaceDE w:val="0"/>
        <w:autoSpaceDN w:val="0"/>
        <w:adjustRightInd w:val="0"/>
        <w:jc w:val="lowKashida"/>
        <w:rPr>
          <w:rFonts w:cs="Courier New"/>
          <w:sz w:val="20"/>
          <w:lang w:val="es-ES_tradnl"/>
        </w:rPr>
      </w:pPr>
    </w:p>
    <w:p w:rsidR="00056EC8" w:rsidRPr="003B7617" w:rsidRDefault="0022502A" w:rsidP="0022502A">
      <w:pPr>
        <w:widowControl w:val="0"/>
        <w:autoSpaceDE w:val="0"/>
        <w:autoSpaceDN w:val="0"/>
        <w:adjustRightInd w:val="0"/>
        <w:jc w:val="lowKashida"/>
        <w:rPr>
          <w:rFonts w:cs="Courier New"/>
          <w:b/>
          <w:bCs/>
          <w:sz w:val="20"/>
          <w:lang w:val="es-ES_tradnl"/>
        </w:rPr>
      </w:pPr>
      <w:r w:rsidRPr="0022502A">
        <w:rPr>
          <w:rFonts w:cs="Courier New"/>
          <w:sz w:val="20"/>
          <w:lang w:val="es-ES_tradnl"/>
        </w:rPr>
        <w:t>Los contratos (“duorum vel plurium in idem placitum consensus”), p</w:t>
      </w:r>
      <w:r w:rsidR="00056EC8" w:rsidRPr="0022502A">
        <w:rPr>
          <w:rFonts w:cs="Courier New"/>
          <w:bCs/>
          <w:sz w:val="20"/>
          <w:lang w:val="es-ES_tradnl"/>
        </w:rPr>
        <w:t xml:space="preserve">or su </w:t>
      </w:r>
      <w:r w:rsidR="00056EC8" w:rsidRPr="003B7617">
        <w:rPr>
          <w:rFonts w:cs="Courier New"/>
          <w:b/>
          <w:bCs/>
          <w:sz w:val="20"/>
          <w:lang w:val="es-ES_tradnl"/>
        </w:rPr>
        <w:t>dependencia o relación</w:t>
      </w:r>
      <w:r w:rsidR="00056EC8" w:rsidRPr="0022502A">
        <w:rPr>
          <w:rFonts w:cs="Courier New"/>
          <w:bCs/>
          <w:sz w:val="20"/>
          <w:lang w:val="es-ES_tradnl"/>
        </w:rPr>
        <w:t xml:space="preserve">, </w:t>
      </w:r>
      <w:r w:rsidRPr="0022502A">
        <w:rPr>
          <w:rFonts w:cs="Courier New"/>
          <w:bCs/>
          <w:sz w:val="20"/>
          <w:lang w:val="es-ES_tradnl"/>
        </w:rPr>
        <w:t>pueden ser</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22502A" w:rsidRDefault="0022502A" w:rsidP="000621E1">
      <w:pPr>
        <w:pStyle w:val="Prrafodelista"/>
        <w:numPr>
          <w:ilvl w:val="0"/>
          <w:numId w:val="2"/>
        </w:numPr>
        <w:rPr>
          <w:lang w:val="es-ES_tradnl"/>
        </w:rPr>
      </w:pPr>
      <w:r>
        <w:rPr>
          <w:lang w:val="es-ES_tradnl"/>
        </w:rPr>
        <w:t xml:space="preserve">PRINCIPALES, </w:t>
      </w:r>
      <w:r w:rsidR="00056EC8" w:rsidRPr="0022502A">
        <w:rPr>
          <w:lang w:val="es-ES_tradnl"/>
        </w:rPr>
        <w:t>que por sí mismos cumplen su finalidad (compraventa)</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22502A" w:rsidRDefault="0022502A" w:rsidP="000621E1">
      <w:pPr>
        <w:pStyle w:val="Prrafodelista"/>
        <w:numPr>
          <w:ilvl w:val="0"/>
          <w:numId w:val="2"/>
        </w:numPr>
        <w:rPr>
          <w:lang w:val="es-ES_tradnl"/>
        </w:rPr>
      </w:pPr>
      <w:r>
        <w:rPr>
          <w:lang w:val="es-ES_tradnl"/>
        </w:rPr>
        <w:t>ACCESORIOS,</w:t>
      </w:r>
      <w:r w:rsidR="00056EC8" w:rsidRPr="0022502A">
        <w:rPr>
          <w:lang w:val="es-ES_tradnl"/>
        </w:rPr>
        <w:t xml:space="preserve"> </w:t>
      </w:r>
      <w:r>
        <w:rPr>
          <w:lang w:val="es-ES_tradnl"/>
        </w:rPr>
        <w:t xml:space="preserve">que </w:t>
      </w:r>
      <w:r w:rsidR="00056EC8" w:rsidRPr="0022502A">
        <w:rPr>
          <w:lang w:val="es-ES_tradnl"/>
        </w:rPr>
        <w:t>sólo pueden existir en relación a otro</w:t>
      </w:r>
      <w:r>
        <w:rPr>
          <w:lang w:val="es-ES_tradnl"/>
        </w:rPr>
        <w:t>. S</w:t>
      </w:r>
      <w:r w:rsidR="00056EC8" w:rsidRPr="0022502A">
        <w:rPr>
          <w:lang w:val="es-ES_tradnl"/>
        </w:rPr>
        <w:t xml:space="preserve">iguen las visicitudes del </w:t>
      </w:r>
      <w:r>
        <w:rPr>
          <w:lang w:val="es-ES_tradnl"/>
        </w:rPr>
        <w:t>principal</w:t>
      </w:r>
      <w:r w:rsidR="00056EC8" w:rsidRPr="0022502A">
        <w:rPr>
          <w:lang w:val="es-ES_tradnl"/>
        </w:rPr>
        <w:t>, ex p</w:t>
      </w:r>
      <w:r>
        <w:rPr>
          <w:lang w:val="es-ES_tradnl"/>
        </w:rPr>
        <w:t>rincipio</w:t>
      </w:r>
      <w:r w:rsidR="00056EC8" w:rsidRPr="0022502A">
        <w:rPr>
          <w:lang w:val="es-ES_tradnl"/>
        </w:rPr>
        <w:t xml:space="preserve"> "accesorium s</w:t>
      </w:r>
      <w:r>
        <w:rPr>
          <w:lang w:val="es-ES_tradnl"/>
        </w:rPr>
        <w:t>áe</w:t>
      </w:r>
      <w:r w:rsidR="00056EC8" w:rsidRPr="0022502A">
        <w:rPr>
          <w:lang w:val="es-ES_tradnl"/>
        </w:rPr>
        <w:t>quitur principale" (fianza, prenda e hipoteca)</w:t>
      </w:r>
      <w:r w:rsidRPr="0022502A">
        <w:rPr>
          <w:highlight w:val="yellow"/>
          <w:lang w:val="es-ES_tradnl"/>
        </w:rPr>
        <w:t>, aunque no siempre (garantía a primer requerimiento, en el que solo cabe la exceptio doli)</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22502A">
      <w:pPr>
        <w:widowControl w:val="0"/>
        <w:autoSpaceDE w:val="0"/>
        <w:autoSpaceDN w:val="0"/>
        <w:adjustRightInd w:val="0"/>
        <w:jc w:val="lowKashida"/>
        <w:rPr>
          <w:rFonts w:cs="Courier New"/>
          <w:sz w:val="20"/>
          <w:lang w:val="es-ES_tradnl"/>
        </w:rPr>
      </w:pPr>
      <w:r w:rsidRPr="003B7617">
        <w:rPr>
          <w:rFonts w:cs="Courier New"/>
          <w:b/>
          <w:bCs/>
          <w:sz w:val="20"/>
          <w:lang w:val="es-ES_tradnl"/>
        </w:rPr>
        <w:t>Por los requisitos</w:t>
      </w:r>
      <w:r w:rsidRPr="003B7617">
        <w:rPr>
          <w:rFonts w:cs="Courier New"/>
          <w:sz w:val="20"/>
          <w:lang w:val="es-ES_tradnl"/>
        </w:rPr>
        <w:t xml:space="preserve"> se diferencia entre contratos</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975DF7" w:rsidRDefault="00975DF7" w:rsidP="000621E1">
      <w:pPr>
        <w:pStyle w:val="Prrafodelista"/>
        <w:numPr>
          <w:ilvl w:val="0"/>
          <w:numId w:val="6"/>
        </w:numPr>
        <w:rPr>
          <w:lang w:val="es-ES_tradnl"/>
        </w:rPr>
      </w:pPr>
      <w:r w:rsidRPr="00975DF7">
        <w:rPr>
          <w:lang w:val="es-ES_tradnl"/>
        </w:rPr>
        <w:t>CONSENSUALES</w:t>
      </w:r>
      <w:r w:rsidR="00056EC8" w:rsidRPr="00975DF7">
        <w:rPr>
          <w:lang w:val="es-ES_tradnl"/>
        </w:rPr>
        <w:t>: se perfeccionan por el consentimiento (siendo la regla general en nuestro dcho ex art. 1258)</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975DF7" w:rsidRDefault="00975DF7" w:rsidP="000621E1">
      <w:pPr>
        <w:pStyle w:val="Prrafodelista"/>
        <w:numPr>
          <w:ilvl w:val="0"/>
          <w:numId w:val="6"/>
        </w:numPr>
        <w:rPr>
          <w:lang w:val="es-ES_tradnl"/>
        </w:rPr>
      </w:pPr>
      <w:r w:rsidRPr="00975DF7">
        <w:rPr>
          <w:lang w:val="es-ES_tradnl"/>
        </w:rPr>
        <w:t>REALES</w:t>
      </w:r>
      <w:r w:rsidR="00056EC8" w:rsidRPr="00975DF7">
        <w:rPr>
          <w:lang w:val="es-ES_tradnl"/>
        </w:rPr>
        <w:t>: por la entrega, si bien algunos como JORDANO o PUIG BRUTAU niegan dicha categoría</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975DF7" w:rsidRDefault="00975DF7" w:rsidP="000621E1">
      <w:pPr>
        <w:pStyle w:val="Prrafodelista"/>
        <w:numPr>
          <w:ilvl w:val="0"/>
          <w:numId w:val="6"/>
        </w:numPr>
        <w:rPr>
          <w:lang w:val="es-ES_tradnl"/>
        </w:rPr>
      </w:pPr>
      <w:r w:rsidRPr="00975DF7">
        <w:rPr>
          <w:lang w:val="es-ES_tradnl"/>
        </w:rPr>
        <w:t>FORMALES</w:t>
      </w:r>
      <w:r w:rsidR="00056EC8" w:rsidRPr="00975DF7">
        <w:rPr>
          <w:lang w:val="es-ES_tradnl"/>
        </w:rPr>
        <w:t xml:space="preserve"> </w:t>
      </w:r>
      <w:r w:rsidR="0022502A" w:rsidRPr="00975DF7">
        <w:rPr>
          <w:lang w:val="es-ES_tradnl"/>
        </w:rPr>
        <w:t>(</w:t>
      </w:r>
      <w:r w:rsidR="00056EC8" w:rsidRPr="00975DF7">
        <w:rPr>
          <w:lang w:val="es-ES_tradnl"/>
        </w:rPr>
        <w:t xml:space="preserve">forma </w:t>
      </w:r>
      <w:r w:rsidR="0022502A" w:rsidRPr="00975DF7">
        <w:rPr>
          <w:lang w:val="es-ES_tradnl"/>
        </w:rPr>
        <w:t xml:space="preserve">ad substantiam, </w:t>
      </w:r>
      <w:r w:rsidR="00056EC8" w:rsidRPr="00975DF7">
        <w:rPr>
          <w:lang w:val="es-ES_tradnl"/>
        </w:rPr>
        <w:t xml:space="preserve">p.e. </w:t>
      </w:r>
      <w:r w:rsidR="0022502A" w:rsidRPr="00975DF7">
        <w:rPr>
          <w:lang w:val="es-ES_tradnl"/>
        </w:rPr>
        <w:t>633</w:t>
      </w:r>
      <w:r w:rsidR="00056EC8" w:rsidRPr="00975DF7">
        <w:rPr>
          <w:lang w:val="es-ES_tradnl"/>
        </w:rPr>
        <w:t>)</w:t>
      </w:r>
    </w:p>
    <w:p w:rsidR="00056EC8" w:rsidRPr="003B7617" w:rsidRDefault="00056EC8" w:rsidP="003B7617">
      <w:pPr>
        <w:widowControl w:val="0"/>
        <w:autoSpaceDE w:val="0"/>
        <w:autoSpaceDN w:val="0"/>
        <w:adjustRightInd w:val="0"/>
        <w:jc w:val="lowKashida"/>
        <w:rPr>
          <w:rFonts w:cs="Courier New"/>
          <w:sz w:val="20"/>
          <w:lang w:val="es-ES_tradnl"/>
        </w:rPr>
      </w:pPr>
    </w:p>
    <w:p w:rsidR="0022502A" w:rsidRPr="0022502A" w:rsidRDefault="0022502A" w:rsidP="00975DF7">
      <w:pPr>
        <w:widowControl w:val="0"/>
        <w:autoSpaceDE w:val="0"/>
        <w:autoSpaceDN w:val="0"/>
        <w:adjustRightInd w:val="0"/>
        <w:ind w:left="360"/>
        <w:jc w:val="lowKashida"/>
        <w:rPr>
          <w:rFonts w:cs="Courier New"/>
          <w:sz w:val="20"/>
        </w:rPr>
      </w:pPr>
      <w:r w:rsidRPr="000F7A4D">
        <w:rPr>
          <w:rFonts w:cs="Courier New"/>
          <w:sz w:val="20"/>
          <w:highlight w:val="yellow"/>
          <w:lang w:val="es-ES_tradnl"/>
        </w:rPr>
        <w:t xml:space="preserve">En Roma la distinción era trascendental, pues solo los contratos ex </w:t>
      </w:r>
      <w:r w:rsidRPr="000F7A4D">
        <w:rPr>
          <w:rFonts w:cs="Courier New"/>
          <w:b/>
          <w:sz w:val="20"/>
          <w:highlight w:val="yellow"/>
          <w:u w:val="single"/>
        </w:rPr>
        <w:t>RE</w:t>
      </w:r>
      <w:r w:rsidRPr="000F7A4D">
        <w:rPr>
          <w:rFonts w:cs="Courier New"/>
          <w:sz w:val="20"/>
          <w:highlight w:val="yellow"/>
        </w:rPr>
        <w:t xml:space="preserve"> (mutuo, comodato, depósito y prenda), </w:t>
      </w:r>
      <w:r w:rsidRPr="000F7A4D">
        <w:rPr>
          <w:rFonts w:cs="Courier New"/>
          <w:b/>
          <w:sz w:val="20"/>
          <w:highlight w:val="yellow"/>
          <w:u w:val="single"/>
        </w:rPr>
        <w:t>VERBIS</w:t>
      </w:r>
      <w:r w:rsidRPr="000F7A4D">
        <w:rPr>
          <w:rFonts w:cs="Courier New"/>
          <w:sz w:val="20"/>
          <w:highlight w:val="yellow"/>
        </w:rPr>
        <w:t xml:space="preserve"> (sponsio y su evolución la stipulatio)  </w:t>
      </w:r>
      <w:r w:rsidRPr="000F7A4D">
        <w:rPr>
          <w:rFonts w:cs="Courier New"/>
          <w:b/>
          <w:sz w:val="20"/>
          <w:highlight w:val="yellow"/>
          <w:u w:val="single"/>
        </w:rPr>
        <w:t>LITTERIS</w:t>
      </w:r>
      <w:r w:rsidRPr="000F7A4D">
        <w:rPr>
          <w:rFonts w:cs="Courier New"/>
          <w:sz w:val="20"/>
          <w:highlight w:val="yellow"/>
        </w:rPr>
        <w:t xml:space="preserve"> (escriturarios) y  </w:t>
      </w:r>
      <w:r w:rsidRPr="000F7A4D">
        <w:rPr>
          <w:rFonts w:cs="Courier New"/>
          <w:b/>
          <w:sz w:val="20"/>
          <w:highlight w:val="yellow"/>
          <w:u w:val="single"/>
        </w:rPr>
        <w:t>CONSENSU</w:t>
      </w:r>
      <w:r w:rsidRPr="000F7A4D">
        <w:rPr>
          <w:rFonts w:cs="Courier New"/>
          <w:sz w:val="20"/>
          <w:highlight w:val="yellow"/>
        </w:rPr>
        <w:t xml:space="preserve"> (cv, arrdto, sociedad y mandato), aparte de los pacta vestita (en sus tres variantes,</w:t>
      </w:r>
      <w:r w:rsidRPr="000F7A4D">
        <w:rPr>
          <w:rFonts w:cs="Courier New"/>
          <w:sz w:val="20"/>
          <w:highlight w:val="yellow"/>
          <w:lang w:val="es-ES_tradnl"/>
        </w:rPr>
        <w:t xml:space="preserve"> adiecta, praetoria o legitima) generaban acción. Los NUDA PACTA, NO. E</w:t>
      </w:r>
      <w:r w:rsidRPr="000F7A4D">
        <w:rPr>
          <w:rFonts w:cs="Courier New"/>
          <w:sz w:val="20"/>
          <w:highlight w:val="yellow"/>
        </w:rPr>
        <w:t>l Ordenamiento de Alcalá 1348 lo trastocó todo</w:t>
      </w:r>
      <w:r w:rsidR="00975DF7" w:rsidRPr="000F7A4D">
        <w:rPr>
          <w:rFonts w:cs="Courier New"/>
          <w:sz w:val="20"/>
          <w:highlight w:val="yellow"/>
        </w:rPr>
        <w:t>:</w:t>
      </w:r>
      <w:r w:rsidRPr="000F7A4D">
        <w:rPr>
          <w:rFonts w:cs="Courier New"/>
          <w:sz w:val="20"/>
          <w:highlight w:val="yellow"/>
        </w:rPr>
        <w:t xml:space="preserve"> el </w:t>
      </w:r>
      <w:r w:rsidR="00975DF7" w:rsidRPr="000F7A4D">
        <w:rPr>
          <w:rFonts w:cs="Courier New"/>
          <w:sz w:val="20"/>
          <w:highlight w:val="yellow"/>
        </w:rPr>
        <w:t xml:space="preserve">mero </w:t>
      </w:r>
      <w:r w:rsidRPr="000F7A4D">
        <w:rPr>
          <w:rFonts w:cs="Courier New"/>
          <w:sz w:val="20"/>
          <w:highlight w:val="yellow"/>
        </w:rPr>
        <w:t xml:space="preserve">consenso </w:t>
      </w:r>
      <w:r w:rsidR="00975DF7" w:rsidRPr="000F7A4D">
        <w:rPr>
          <w:rFonts w:cs="Courier New"/>
          <w:sz w:val="20"/>
          <w:highlight w:val="yellow"/>
        </w:rPr>
        <w:t>se hizo con el lugar principal, hasta el punto (como hemos visto) que incluso hay quien pone hoy en día en duda la subsistencia de la categoría de los contratos reales.</w:t>
      </w:r>
      <w:r w:rsidRPr="0022502A">
        <w:rPr>
          <w:rFonts w:cs="Courier New"/>
          <w:sz w:val="20"/>
        </w:rPr>
        <w:t xml:space="preserve"> </w:t>
      </w:r>
    </w:p>
    <w:p w:rsidR="0022502A" w:rsidRPr="0022502A" w:rsidRDefault="0022502A" w:rsidP="003B7617">
      <w:pPr>
        <w:widowControl w:val="0"/>
        <w:autoSpaceDE w:val="0"/>
        <w:autoSpaceDN w:val="0"/>
        <w:adjustRightInd w:val="0"/>
        <w:jc w:val="lowKashida"/>
        <w:rPr>
          <w:rFonts w:cs="Courier New"/>
          <w:sz w:val="20"/>
        </w:rPr>
      </w:pPr>
    </w:p>
    <w:p w:rsidR="00056EC8" w:rsidRPr="003B7617" w:rsidRDefault="00056EC8" w:rsidP="00975DF7">
      <w:pPr>
        <w:widowControl w:val="0"/>
        <w:autoSpaceDE w:val="0"/>
        <w:autoSpaceDN w:val="0"/>
        <w:adjustRightInd w:val="0"/>
        <w:jc w:val="lowKashida"/>
        <w:rPr>
          <w:rFonts w:cs="Courier New"/>
          <w:sz w:val="20"/>
          <w:lang w:val="es-ES_tradnl"/>
        </w:rPr>
      </w:pPr>
      <w:r w:rsidRPr="003B7617">
        <w:rPr>
          <w:rFonts w:cs="Courier New"/>
          <w:b/>
          <w:bCs/>
          <w:sz w:val="20"/>
          <w:lang w:val="es-ES_tradnl"/>
        </w:rPr>
        <w:t xml:space="preserve">Por la naturaleza del vínculo </w:t>
      </w:r>
      <w:r w:rsidRPr="003B7617">
        <w:rPr>
          <w:rFonts w:cs="Courier New"/>
          <w:sz w:val="20"/>
          <w:lang w:val="es-ES_tradnl"/>
        </w:rPr>
        <w:t xml:space="preserve">se diferencia entre contratos </w:t>
      </w:r>
      <w:r w:rsidR="000F7A4D" w:rsidRPr="003B7617">
        <w:rPr>
          <w:rFonts w:cs="Courier New"/>
          <w:sz w:val="20"/>
          <w:lang w:val="es-ES_tradnl"/>
        </w:rPr>
        <w:t>UNILATERALES Y BILATERALES</w:t>
      </w:r>
      <w:r w:rsidR="00975DF7">
        <w:rPr>
          <w:rFonts w:cs="Courier New"/>
          <w:sz w:val="20"/>
          <w:lang w:val="es-ES_tradnl"/>
        </w:rPr>
        <w:t xml:space="preserve"> (</w:t>
      </w:r>
      <w:r w:rsidRPr="003B7617">
        <w:rPr>
          <w:rFonts w:cs="Courier New"/>
          <w:sz w:val="20"/>
          <w:lang w:val="es-ES_tradnl"/>
        </w:rPr>
        <w:t>sinal</w:t>
      </w:r>
      <w:r w:rsidR="00975DF7">
        <w:rPr>
          <w:rFonts w:cs="Courier New"/>
          <w:sz w:val="20"/>
          <w:lang w:val="es-ES_tradnl"/>
        </w:rPr>
        <w:t>a</w:t>
      </w:r>
      <w:r w:rsidRPr="003B7617">
        <w:rPr>
          <w:rFonts w:cs="Courier New"/>
          <w:sz w:val="20"/>
          <w:lang w:val="es-ES_tradnl"/>
        </w:rPr>
        <w:t>gmáticos o recíprocos</w:t>
      </w:r>
      <w:r w:rsidR="00975DF7">
        <w:rPr>
          <w:rFonts w:cs="Courier New"/>
          <w:sz w:val="20"/>
          <w:lang w:val="es-ES_tradnl"/>
        </w:rPr>
        <w:t>)</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975DF7" w:rsidRDefault="00056EC8" w:rsidP="000621E1">
      <w:pPr>
        <w:pStyle w:val="Prrafodelista"/>
        <w:numPr>
          <w:ilvl w:val="0"/>
          <w:numId w:val="5"/>
        </w:numPr>
        <w:rPr>
          <w:lang w:val="es-ES_tradnl"/>
        </w:rPr>
      </w:pPr>
      <w:r w:rsidRPr="00975DF7">
        <w:rPr>
          <w:lang w:val="es-ES_tradnl"/>
        </w:rPr>
        <w:t>Los primeros son aquellos que originan obligaciones para una de las partes contratantes</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975DF7" w:rsidRDefault="00056EC8" w:rsidP="000621E1">
      <w:pPr>
        <w:pStyle w:val="Prrafodelista"/>
        <w:numPr>
          <w:ilvl w:val="0"/>
          <w:numId w:val="5"/>
        </w:numPr>
        <w:rPr>
          <w:lang w:val="es-ES_tradnl"/>
        </w:rPr>
      </w:pPr>
      <w:r w:rsidRPr="00975DF7">
        <w:rPr>
          <w:lang w:val="es-ES_tradnl"/>
        </w:rPr>
        <w:t>Los segundos los que determinan obligaciones recíprocas para ambas, siendo</w:t>
      </w:r>
      <w:r w:rsidR="00975DF7" w:rsidRPr="00975DF7">
        <w:rPr>
          <w:lang w:val="es-ES_tradnl"/>
        </w:rPr>
        <w:t>, observa</w:t>
      </w:r>
      <w:r w:rsidRPr="00975DF7">
        <w:rPr>
          <w:lang w:val="es-ES_tradnl"/>
        </w:rPr>
        <w:t xml:space="preserve"> Ennecerus</w:t>
      </w:r>
      <w:r w:rsidR="00975DF7" w:rsidRPr="00975DF7">
        <w:rPr>
          <w:lang w:val="es-ES_tradnl"/>
        </w:rPr>
        <w:t>,</w:t>
      </w:r>
      <w:r w:rsidRPr="00975DF7">
        <w:rPr>
          <w:lang w:val="es-ES_tradnl"/>
        </w:rPr>
        <w:t xml:space="preserve"> una la contraprestación de la otra.</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0F7A4D">
      <w:pPr>
        <w:widowControl w:val="0"/>
        <w:autoSpaceDE w:val="0"/>
        <w:autoSpaceDN w:val="0"/>
        <w:adjustRightInd w:val="0"/>
        <w:ind w:left="708"/>
        <w:jc w:val="lowKashida"/>
        <w:rPr>
          <w:rFonts w:cs="Courier New"/>
          <w:sz w:val="20"/>
          <w:lang w:val="es-ES_tradnl"/>
        </w:rPr>
      </w:pPr>
      <w:r w:rsidRPr="003B7617">
        <w:rPr>
          <w:rFonts w:cs="Courier New"/>
          <w:sz w:val="20"/>
          <w:lang w:val="es-ES_tradnl"/>
        </w:rPr>
        <w:t xml:space="preserve">Los romanistas admitían una categoría intermedia constituidas por las obligaciones ex post facto, que eran las que siendo en principio unilaterales, podían convertirse en bilaterales por virtud de un hecho posterior (como realizar </w:t>
      </w:r>
      <w:r w:rsidR="00975DF7">
        <w:rPr>
          <w:rFonts w:cs="Courier New"/>
          <w:sz w:val="20"/>
          <w:lang w:val="es-ES_tradnl"/>
        </w:rPr>
        <w:t xml:space="preserve">el </w:t>
      </w:r>
      <w:r w:rsidRPr="003B7617">
        <w:rPr>
          <w:rFonts w:cs="Courier New"/>
          <w:sz w:val="20"/>
          <w:lang w:val="es-ES_tradnl"/>
        </w:rPr>
        <w:t>comodatario o depositario gastos de conservación). Pero la opinión de la doctrina moderna estima que tales circunstancias no afecta la naturaleza unilateral de la obligación, ya que es de esencia en la bilateralidad que las obligaciones procedan de un solo acto.</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975DF7">
      <w:pPr>
        <w:widowControl w:val="0"/>
        <w:autoSpaceDE w:val="0"/>
        <w:autoSpaceDN w:val="0"/>
        <w:adjustRightInd w:val="0"/>
        <w:jc w:val="lowKashida"/>
        <w:rPr>
          <w:rFonts w:cs="Courier New"/>
          <w:sz w:val="20"/>
          <w:lang w:val="es-ES_tradnl"/>
        </w:rPr>
      </w:pPr>
      <w:r w:rsidRPr="003B7617">
        <w:rPr>
          <w:rFonts w:cs="Courier New"/>
          <w:b/>
          <w:bCs/>
          <w:sz w:val="20"/>
          <w:lang w:val="es-ES_tradnl"/>
        </w:rPr>
        <w:t xml:space="preserve">Por el papel de la causa </w:t>
      </w:r>
      <w:r w:rsidRPr="003B7617">
        <w:rPr>
          <w:rFonts w:cs="Courier New"/>
          <w:sz w:val="20"/>
          <w:lang w:val="es-ES_tradnl"/>
        </w:rPr>
        <w:t xml:space="preserve">se diferencia entre contratos </w:t>
      </w:r>
      <w:r w:rsidR="000F7A4D" w:rsidRPr="003B7617">
        <w:rPr>
          <w:rFonts w:cs="Courier New"/>
          <w:sz w:val="20"/>
          <w:lang w:val="es-ES_tradnl"/>
        </w:rPr>
        <w:t>C</w:t>
      </w:r>
      <w:r w:rsidR="000F7A4D">
        <w:rPr>
          <w:rFonts w:cs="Courier New"/>
          <w:sz w:val="20"/>
          <w:lang w:val="es-ES_tradnl"/>
        </w:rPr>
        <w:t>A</w:t>
      </w:r>
      <w:r w:rsidR="000F7A4D" w:rsidRPr="003B7617">
        <w:rPr>
          <w:rFonts w:cs="Courier New"/>
          <w:sz w:val="20"/>
          <w:lang w:val="es-ES_tradnl"/>
        </w:rPr>
        <w:t>USALES Y ABSTRACTOS</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0F7A4D" w:rsidRDefault="00975DF7" w:rsidP="000621E1">
      <w:pPr>
        <w:pStyle w:val="Prrafodelista"/>
        <w:numPr>
          <w:ilvl w:val="0"/>
          <w:numId w:val="8"/>
        </w:numPr>
        <w:rPr>
          <w:lang w:val="es-ES_tradnl"/>
        </w:rPr>
      </w:pPr>
      <w:r w:rsidRPr="000F7A4D">
        <w:rPr>
          <w:lang w:val="es-ES_tradnl"/>
        </w:rPr>
        <w:t>A</w:t>
      </w:r>
      <w:r w:rsidR="00056EC8" w:rsidRPr="000F7A4D">
        <w:rPr>
          <w:lang w:val="es-ES_tradnl"/>
        </w:rPr>
        <w:t xml:space="preserve">quellos </w:t>
      </w:r>
      <w:r w:rsidRPr="000F7A4D">
        <w:rPr>
          <w:lang w:val="es-ES_tradnl"/>
        </w:rPr>
        <w:t>cuya</w:t>
      </w:r>
      <w:r w:rsidR="00056EC8" w:rsidRPr="000F7A4D">
        <w:rPr>
          <w:lang w:val="es-ES_tradnl"/>
        </w:rPr>
        <w:t xml:space="preserve"> validez y eficacia depende de la existencia, licitud o veracidad de la misma.</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0F7A4D" w:rsidRDefault="00975DF7" w:rsidP="000621E1">
      <w:pPr>
        <w:pStyle w:val="Prrafodelista"/>
        <w:numPr>
          <w:ilvl w:val="0"/>
          <w:numId w:val="8"/>
        </w:numPr>
        <w:rPr>
          <w:lang w:val="es-ES_tradnl"/>
        </w:rPr>
      </w:pPr>
      <w:r w:rsidRPr="000F7A4D">
        <w:rPr>
          <w:lang w:val="es-ES_tradnl"/>
        </w:rPr>
        <w:t>A</w:t>
      </w:r>
      <w:r w:rsidR="00056EC8" w:rsidRPr="000F7A4D">
        <w:rPr>
          <w:lang w:val="es-ES_tradnl"/>
        </w:rPr>
        <w:t xml:space="preserve">bstractos </w:t>
      </w:r>
      <w:r w:rsidRPr="000F7A4D">
        <w:rPr>
          <w:lang w:val="es-ES_tradnl"/>
        </w:rPr>
        <w:t xml:space="preserve">son </w:t>
      </w:r>
      <w:r w:rsidR="00056EC8" w:rsidRPr="000F7A4D">
        <w:rPr>
          <w:lang w:val="es-ES_tradnl"/>
        </w:rPr>
        <w:t xml:space="preserve">los </w:t>
      </w:r>
      <w:r w:rsidRPr="000F7A4D">
        <w:rPr>
          <w:lang w:val="es-ES_tradnl"/>
        </w:rPr>
        <w:t>contratos</w:t>
      </w:r>
      <w:r w:rsidR="00056EC8" w:rsidRPr="000F7A4D">
        <w:rPr>
          <w:lang w:val="es-ES_tradnl"/>
        </w:rPr>
        <w:t xml:space="preserve"> válidos con independencia de la causa.</w:t>
      </w:r>
    </w:p>
    <w:p w:rsidR="00975DF7" w:rsidRDefault="00975DF7" w:rsidP="00975DF7">
      <w:pPr>
        <w:widowControl w:val="0"/>
        <w:autoSpaceDE w:val="0"/>
        <w:autoSpaceDN w:val="0"/>
        <w:adjustRightInd w:val="0"/>
        <w:jc w:val="lowKashida"/>
        <w:rPr>
          <w:rFonts w:cs="Courier New"/>
          <w:sz w:val="20"/>
          <w:lang w:val="es-ES_tradnl"/>
        </w:rPr>
      </w:pPr>
    </w:p>
    <w:p w:rsidR="00975DF7" w:rsidRDefault="00975DF7" w:rsidP="00975DF7">
      <w:pPr>
        <w:widowControl w:val="0"/>
        <w:autoSpaceDE w:val="0"/>
        <w:autoSpaceDN w:val="0"/>
        <w:adjustRightInd w:val="0"/>
        <w:jc w:val="lowKashida"/>
        <w:rPr>
          <w:rFonts w:cs="Courier New"/>
          <w:sz w:val="20"/>
          <w:lang w:val="es-ES_tradnl"/>
        </w:rPr>
      </w:pPr>
    </w:p>
    <w:p w:rsidR="00975DF7" w:rsidRPr="000F7A4D" w:rsidRDefault="00975DF7" w:rsidP="000F7A4D">
      <w:pPr>
        <w:widowControl w:val="0"/>
        <w:autoSpaceDE w:val="0"/>
        <w:autoSpaceDN w:val="0"/>
        <w:adjustRightInd w:val="0"/>
        <w:ind w:left="708"/>
        <w:jc w:val="lowKashida"/>
        <w:rPr>
          <w:rFonts w:cs="Courier New"/>
          <w:sz w:val="20"/>
          <w:highlight w:val="yellow"/>
        </w:rPr>
      </w:pPr>
      <w:r w:rsidRPr="000F7A4D">
        <w:rPr>
          <w:rFonts w:cs="Courier New"/>
          <w:sz w:val="20"/>
          <w:highlight w:val="yellow"/>
        </w:rPr>
        <w:t>A diferencia de entre nosotros, en Derecho alemán se admite con amplitud la figura del negocio abstracto. No en cambio en Austria, a pesar de regir en este país como en Alemania el principio de separación (</w:t>
      </w:r>
      <w:r w:rsidRPr="000F7A4D">
        <w:rPr>
          <w:rFonts w:cs="Courier New"/>
          <w:sz w:val="20"/>
          <w:highlight w:val="yellow"/>
          <w:u w:val="single"/>
        </w:rPr>
        <w:t>Trennungsprinzip</w:t>
      </w:r>
      <w:r w:rsidRPr="000F7A4D">
        <w:rPr>
          <w:rFonts w:cs="Courier New"/>
          <w:sz w:val="20"/>
          <w:highlight w:val="yellow"/>
        </w:rPr>
        <w:t xml:space="preserve">) entre </w:t>
      </w:r>
      <w:r w:rsidRPr="000F7A4D">
        <w:rPr>
          <w:rFonts w:cs="Courier New"/>
          <w:sz w:val="20"/>
          <w:highlight w:val="yellow"/>
          <w:u w:val="single"/>
        </w:rPr>
        <w:t xml:space="preserve">negocio obligacional y </w:t>
      </w:r>
      <w:r w:rsidRPr="000F7A4D">
        <w:rPr>
          <w:rFonts w:cs="Courier New"/>
          <w:b/>
          <w:sz w:val="20"/>
          <w:highlight w:val="yellow"/>
          <w:u w:val="single"/>
        </w:rPr>
        <w:t>NEGOCIO DISPOSITIVO</w:t>
      </w:r>
      <w:r w:rsidRPr="000F7A4D">
        <w:rPr>
          <w:rFonts w:cs="Courier New"/>
          <w:sz w:val="20"/>
          <w:highlight w:val="yellow"/>
        </w:rPr>
        <w:t xml:space="preserve"> (Verpflichtungs- und Verfügungsgeschäfte</w:t>
      </w:r>
      <w:r w:rsidR="000F7A4D" w:rsidRPr="000F7A4D">
        <w:rPr>
          <w:rFonts w:cs="Courier New"/>
          <w:sz w:val="20"/>
          <w:highlight w:val="yellow"/>
        </w:rPr>
        <w:t>; la entrega se considera propiamente un negocio jurídico (y no como entre nosotros un simple acto)</w:t>
      </w:r>
      <w:r w:rsidRPr="000F7A4D">
        <w:rPr>
          <w:rFonts w:cs="Courier New"/>
          <w:sz w:val="20"/>
          <w:highlight w:val="yellow"/>
        </w:rPr>
        <w:t xml:space="preserve">. </w:t>
      </w:r>
    </w:p>
    <w:p w:rsidR="00975DF7" w:rsidRPr="000F7A4D" w:rsidRDefault="00975DF7" w:rsidP="000F7A4D">
      <w:pPr>
        <w:widowControl w:val="0"/>
        <w:autoSpaceDE w:val="0"/>
        <w:autoSpaceDN w:val="0"/>
        <w:adjustRightInd w:val="0"/>
        <w:ind w:left="708"/>
        <w:jc w:val="lowKashida"/>
        <w:rPr>
          <w:rFonts w:cs="Courier New"/>
          <w:sz w:val="20"/>
          <w:highlight w:val="yellow"/>
        </w:rPr>
      </w:pPr>
    </w:p>
    <w:p w:rsidR="00975DF7" w:rsidRPr="000F7A4D" w:rsidRDefault="00975DF7" w:rsidP="000621E1">
      <w:pPr>
        <w:pStyle w:val="Prrafodelista"/>
        <w:numPr>
          <w:ilvl w:val="0"/>
          <w:numId w:val="7"/>
        </w:numPr>
        <w:rPr>
          <w:highlight w:val="yellow"/>
        </w:rPr>
      </w:pPr>
      <w:r w:rsidRPr="000F7A4D">
        <w:rPr>
          <w:highlight w:val="yellow"/>
        </w:rPr>
        <w:t>Los primeros solo obligan (a dar, hacer o no hacer alguna cosa - Tun, Dulden oder Unterlassen-); mientras que los segundos llegan más allá (dan lugar a una transmisión, gravamen, extinción o modificación -Übertragung, Belastung, Aufhebung oder Änderung-).</w:t>
      </w:r>
    </w:p>
    <w:p w:rsidR="00975DF7" w:rsidRPr="000F7A4D" w:rsidRDefault="00975DF7" w:rsidP="000F7A4D">
      <w:pPr>
        <w:widowControl w:val="0"/>
        <w:autoSpaceDE w:val="0"/>
        <w:autoSpaceDN w:val="0"/>
        <w:adjustRightInd w:val="0"/>
        <w:ind w:left="708"/>
        <w:jc w:val="lowKashida"/>
        <w:rPr>
          <w:rFonts w:cs="Courier New"/>
          <w:sz w:val="20"/>
          <w:highlight w:val="yellow"/>
        </w:rPr>
      </w:pPr>
    </w:p>
    <w:p w:rsidR="00975DF7" w:rsidRPr="000F7A4D" w:rsidRDefault="00975DF7" w:rsidP="000621E1">
      <w:pPr>
        <w:pStyle w:val="Prrafodelista"/>
        <w:numPr>
          <w:ilvl w:val="0"/>
          <w:numId w:val="7"/>
        </w:numPr>
        <w:rPr>
          <w:highlight w:val="yellow"/>
        </w:rPr>
      </w:pPr>
      <w:r w:rsidRPr="000F7A4D">
        <w:rPr>
          <w:highlight w:val="yellow"/>
        </w:rPr>
        <w:t xml:space="preserve">Si bien en Alemania </w:t>
      </w:r>
      <w:r w:rsidRPr="000F7A4D">
        <w:rPr>
          <w:highlight w:val="yellow"/>
          <w:u w:val="single"/>
        </w:rPr>
        <w:t>los negocios obligacionales son normalmente causales</w:t>
      </w:r>
      <w:r w:rsidRPr="000F7A4D">
        <w:rPr>
          <w:highlight w:val="yellow"/>
        </w:rPr>
        <w:t xml:space="preserve"> (y los dispositivos siempre abstractos), existen algunos negocios obligacionales abstractos: vg. el reconocimiento de deuda (Schuldanerkenntnis) o la promesa de deuda (Schuldversprechen).</w:t>
      </w:r>
    </w:p>
    <w:p w:rsidR="00975DF7" w:rsidRPr="00975DF7" w:rsidRDefault="00975DF7" w:rsidP="00975DF7">
      <w:pPr>
        <w:widowControl w:val="0"/>
        <w:autoSpaceDE w:val="0"/>
        <w:autoSpaceDN w:val="0"/>
        <w:adjustRightInd w:val="0"/>
        <w:jc w:val="lowKashida"/>
        <w:rPr>
          <w:rFonts w:cs="Courier New"/>
          <w:sz w:val="20"/>
        </w:rPr>
      </w:pP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0F7A4D">
      <w:pPr>
        <w:widowControl w:val="0"/>
        <w:autoSpaceDE w:val="0"/>
        <w:autoSpaceDN w:val="0"/>
        <w:adjustRightInd w:val="0"/>
        <w:jc w:val="lowKashida"/>
        <w:rPr>
          <w:rFonts w:cs="Courier New"/>
          <w:sz w:val="20"/>
          <w:lang w:val="es-ES_tradnl"/>
        </w:rPr>
      </w:pPr>
      <w:r w:rsidRPr="003B7617">
        <w:rPr>
          <w:rFonts w:cs="Courier New"/>
          <w:b/>
          <w:bCs/>
          <w:sz w:val="20"/>
          <w:lang w:val="es-ES_tradnl"/>
        </w:rPr>
        <w:t>Por su finalidad</w:t>
      </w:r>
      <w:r w:rsidRPr="003B7617">
        <w:rPr>
          <w:rFonts w:cs="Courier New"/>
          <w:sz w:val="20"/>
          <w:lang w:val="es-ES_tradnl"/>
        </w:rPr>
        <w:t xml:space="preserve"> se distingue </w:t>
      </w:r>
      <w:r w:rsidR="000F7A4D">
        <w:rPr>
          <w:rFonts w:cs="Courier New"/>
          <w:sz w:val="20"/>
          <w:lang w:val="es-ES_tradnl"/>
        </w:rPr>
        <w:t>entre</w:t>
      </w:r>
      <w:r w:rsidRPr="003B7617">
        <w:rPr>
          <w:rFonts w:cs="Courier New"/>
          <w:sz w:val="20"/>
          <w:lang w:val="es-ES_tradnl"/>
        </w:rPr>
        <w:t xml:space="preserve"> contratos </w:t>
      </w:r>
      <w:r w:rsidR="000F7A4D" w:rsidRPr="003B7617">
        <w:rPr>
          <w:rFonts w:cs="Courier New"/>
          <w:sz w:val="20"/>
          <w:lang w:val="es-ES_tradnl"/>
        </w:rPr>
        <w:t>ONEROSOS Y GRATUITOS</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0F7A4D" w:rsidRDefault="00056EC8" w:rsidP="000621E1">
      <w:pPr>
        <w:pStyle w:val="Prrafodelista"/>
        <w:numPr>
          <w:ilvl w:val="0"/>
          <w:numId w:val="9"/>
        </w:numPr>
        <w:rPr>
          <w:lang w:val="es-ES_tradnl"/>
        </w:rPr>
      </w:pPr>
      <w:r w:rsidRPr="000F7A4D">
        <w:rPr>
          <w:lang w:val="es-ES_tradnl"/>
        </w:rPr>
        <w:t>En los primeros cada parte se procura una ventaja</w:t>
      </w:r>
      <w:r w:rsidR="000F7A4D" w:rsidRPr="000F7A4D">
        <w:rPr>
          <w:lang w:val="es-ES_tradnl"/>
        </w:rPr>
        <w:t>. S</w:t>
      </w:r>
      <w:r w:rsidRPr="000F7A4D">
        <w:rPr>
          <w:lang w:val="es-ES_tradnl"/>
        </w:rPr>
        <w:t>uelen ser bilaterales, pero no siempre, como ocurre con el préstamo con interés.</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0F7A4D">
      <w:pPr>
        <w:widowControl w:val="0"/>
        <w:autoSpaceDE w:val="0"/>
        <w:autoSpaceDN w:val="0"/>
        <w:adjustRightInd w:val="0"/>
        <w:ind w:left="360"/>
        <w:jc w:val="lowKashida"/>
        <w:rPr>
          <w:rFonts w:cs="Courier New"/>
          <w:sz w:val="20"/>
          <w:lang w:val="es-ES_tradnl"/>
        </w:rPr>
      </w:pPr>
      <w:r w:rsidRPr="003B7617">
        <w:rPr>
          <w:rFonts w:cs="Courier New"/>
          <w:sz w:val="20"/>
          <w:lang w:val="es-ES_tradnl"/>
        </w:rPr>
        <w:t>Los contratos onerosos, a su vez, pueden ser conmutativos y aleatorios, según ambas prestaciones se encuentren fijadas de antemano (compraventa) o alguna de ellas esté supeditada a un acontecimiento incierto (apuesta, seguro).</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0621E1">
      <w:pPr>
        <w:pStyle w:val="Prrafodelista"/>
        <w:numPr>
          <w:ilvl w:val="0"/>
          <w:numId w:val="9"/>
        </w:numPr>
        <w:rPr>
          <w:lang w:val="es-ES_tradnl"/>
        </w:rPr>
      </w:pPr>
      <w:r w:rsidRPr="003B7617">
        <w:rPr>
          <w:lang w:val="es-ES_tradnl"/>
        </w:rPr>
        <w:t>Son gratuitos o lucrativos (</w:t>
      </w:r>
      <w:r w:rsidRPr="003B7617">
        <w:rPr>
          <w:b/>
          <w:highlight w:val="yellow"/>
          <w:lang w:val="es-ES_tradnl"/>
        </w:rPr>
        <w:t>1807</w:t>
      </w:r>
      <w:r w:rsidRPr="003B7617">
        <w:rPr>
          <w:lang w:val="es-ES_tradnl"/>
        </w:rPr>
        <w:t>) aquellos en los que una de las partes obtiene una ventaja sin dar nada a cambio (donación).</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3B7617">
      <w:pPr>
        <w:widowControl w:val="0"/>
        <w:autoSpaceDE w:val="0"/>
        <w:autoSpaceDN w:val="0"/>
        <w:adjustRightInd w:val="0"/>
        <w:jc w:val="lowKashida"/>
        <w:rPr>
          <w:rFonts w:cs="Courier New"/>
          <w:sz w:val="20"/>
          <w:lang w:val="es-ES_tradnl"/>
        </w:rPr>
      </w:pPr>
      <w:r w:rsidRPr="003B7617">
        <w:rPr>
          <w:rFonts w:cs="Courier New"/>
          <w:b/>
          <w:bCs/>
          <w:sz w:val="20"/>
          <w:lang w:val="es-ES_tradnl"/>
        </w:rPr>
        <w:t>Por el tiempo de realización de la prestación</w:t>
      </w:r>
      <w:r w:rsidRPr="003B7617">
        <w:rPr>
          <w:rFonts w:cs="Courier New"/>
          <w:sz w:val="20"/>
          <w:lang w:val="es-ES_tradnl"/>
        </w:rPr>
        <w:t xml:space="preserve"> se diferencia entre contratos de tracto único o ejecución instantánea, y contratos </w:t>
      </w:r>
      <w:r w:rsidR="000F7A4D" w:rsidRPr="003B7617">
        <w:rPr>
          <w:rFonts w:cs="Courier New"/>
          <w:sz w:val="20"/>
          <w:lang w:val="es-ES_tradnl"/>
        </w:rPr>
        <w:t>DE TRACTOS SUCESIVO</w:t>
      </w:r>
      <w:r w:rsidRPr="003B7617">
        <w:rPr>
          <w:rFonts w:cs="Courier New"/>
          <w:sz w:val="20"/>
          <w:lang w:val="es-ES_tradnl"/>
        </w:rPr>
        <w:t>, cuya ejecución se prolonga en el tiempo:</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0F7A4D">
      <w:pPr>
        <w:widowControl w:val="0"/>
        <w:autoSpaceDE w:val="0"/>
        <w:autoSpaceDN w:val="0"/>
        <w:adjustRightInd w:val="0"/>
        <w:ind w:left="708"/>
        <w:jc w:val="lowKashida"/>
        <w:rPr>
          <w:rFonts w:cs="Courier New"/>
          <w:sz w:val="20"/>
          <w:lang w:val="es-ES_tradnl"/>
        </w:rPr>
      </w:pPr>
      <w:r w:rsidRPr="003B7617">
        <w:rPr>
          <w:rFonts w:cs="Courier New"/>
          <w:sz w:val="20"/>
          <w:lang w:val="es-ES_tradnl"/>
        </w:rPr>
        <w:t>· bien porque la prestación haya de ser realizada en plazos prefijados (venta a plazos) o a solicitud de la otra parte (suminist</w:t>
      </w:r>
      <w:r w:rsidR="000F7A4D">
        <w:rPr>
          <w:rFonts w:cs="Courier New"/>
          <w:sz w:val="20"/>
          <w:lang w:val="es-ES_tradnl"/>
        </w:rPr>
        <w:t>r</w:t>
      </w:r>
      <w:r w:rsidRPr="003B7617">
        <w:rPr>
          <w:rFonts w:cs="Courier New"/>
          <w:sz w:val="20"/>
          <w:lang w:val="es-ES_tradnl"/>
        </w:rPr>
        <w:t>o)</w:t>
      </w:r>
    </w:p>
    <w:p w:rsidR="00056EC8" w:rsidRPr="003B7617" w:rsidRDefault="00056EC8" w:rsidP="000F7A4D">
      <w:pPr>
        <w:widowControl w:val="0"/>
        <w:autoSpaceDE w:val="0"/>
        <w:autoSpaceDN w:val="0"/>
        <w:adjustRightInd w:val="0"/>
        <w:ind w:left="708"/>
        <w:jc w:val="lowKashida"/>
        <w:rPr>
          <w:rFonts w:cs="Courier New"/>
          <w:sz w:val="20"/>
          <w:lang w:val="es-ES_tradnl"/>
        </w:rPr>
      </w:pPr>
    </w:p>
    <w:p w:rsidR="00056EC8" w:rsidRPr="003B7617" w:rsidRDefault="00056EC8" w:rsidP="000F7A4D">
      <w:pPr>
        <w:widowControl w:val="0"/>
        <w:autoSpaceDE w:val="0"/>
        <w:autoSpaceDN w:val="0"/>
        <w:adjustRightInd w:val="0"/>
        <w:ind w:left="708"/>
        <w:jc w:val="lowKashida"/>
        <w:rPr>
          <w:rFonts w:cs="Courier New"/>
          <w:sz w:val="20"/>
          <w:lang w:val="es-ES_tradnl"/>
        </w:rPr>
      </w:pPr>
      <w:r w:rsidRPr="003B7617">
        <w:rPr>
          <w:rFonts w:cs="Courier New"/>
          <w:sz w:val="20"/>
          <w:lang w:val="es-ES_tradnl"/>
        </w:rPr>
        <w:t>· bien porque deba realizarse de modo continuado e ininterrumpido (arrendamiento)</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3B7617" w:rsidP="003B7617">
      <w:pPr>
        <w:pStyle w:val="Ttulo4"/>
        <w:rPr>
          <w:lang w:val="es-ES_tradnl"/>
        </w:rPr>
      </w:pPr>
      <w:r w:rsidRPr="003B7617">
        <w:t>LOS CONTRATOS ATÍPICOS Y MIXTOS</w:t>
      </w:r>
    </w:p>
    <w:p w:rsidR="003B7617" w:rsidRDefault="003B7617" w:rsidP="003B7617">
      <w:pPr>
        <w:widowControl w:val="0"/>
        <w:autoSpaceDE w:val="0"/>
        <w:autoSpaceDN w:val="0"/>
        <w:adjustRightInd w:val="0"/>
        <w:jc w:val="lowKashida"/>
        <w:rPr>
          <w:rFonts w:cs="Courier New"/>
          <w:sz w:val="20"/>
          <w:lang w:val="es-ES_tradnl"/>
        </w:rPr>
      </w:pPr>
    </w:p>
    <w:p w:rsidR="00056EC8" w:rsidRPr="003B7617" w:rsidRDefault="00056EC8" w:rsidP="003B7617">
      <w:pPr>
        <w:widowControl w:val="0"/>
        <w:autoSpaceDE w:val="0"/>
        <w:autoSpaceDN w:val="0"/>
        <w:adjustRightInd w:val="0"/>
        <w:jc w:val="lowKashida"/>
        <w:rPr>
          <w:rFonts w:cs="Courier New"/>
          <w:sz w:val="20"/>
          <w:lang w:val="es-ES_tradnl"/>
        </w:rPr>
      </w:pPr>
      <w:r w:rsidRPr="003B7617">
        <w:rPr>
          <w:rFonts w:cs="Courier New"/>
          <w:sz w:val="20"/>
          <w:lang w:val="es-ES_tradnl"/>
        </w:rPr>
        <w:tab/>
      </w:r>
    </w:p>
    <w:p w:rsidR="00056EC8" w:rsidRPr="003B7617" w:rsidRDefault="0044209A" w:rsidP="0044209A">
      <w:pPr>
        <w:widowControl w:val="0"/>
        <w:autoSpaceDE w:val="0"/>
        <w:autoSpaceDN w:val="0"/>
        <w:adjustRightInd w:val="0"/>
        <w:jc w:val="lowKashida"/>
        <w:rPr>
          <w:rFonts w:cs="Courier New"/>
          <w:sz w:val="20"/>
          <w:lang w:val="es-ES_tradnl"/>
        </w:rPr>
      </w:pPr>
      <w:r>
        <w:rPr>
          <w:rFonts w:cs="Courier New"/>
          <w:sz w:val="20"/>
          <w:lang w:val="es-ES_tradnl"/>
        </w:rPr>
        <w:t>Según</w:t>
      </w:r>
      <w:r w:rsidR="00056EC8" w:rsidRPr="003B7617">
        <w:rPr>
          <w:rFonts w:cs="Courier New"/>
          <w:sz w:val="20"/>
          <w:lang w:val="es-ES_tradnl"/>
        </w:rPr>
        <w:t xml:space="preserve"> exist</w:t>
      </w:r>
      <w:r>
        <w:rPr>
          <w:rFonts w:cs="Courier New"/>
          <w:sz w:val="20"/>
          <w:lang w:val="es-ES_tradnl"/>
        </w:rPr>
        <w:t>a</w:t>
      </w:r>
      <w:r w:rsidR="00056EC8" w:rsidRPr="003B7617">
        <w:rPr>
          <w:rFonts w:cs="Courier New"/>
          <w:sz w:val="20"/>
          <w:lang w:val="es-ES_tradnl"/>
        </w:rPr>
        <w:t xml:space="preserve"> </w:t>
      </w:r>
      <w:r>
        <w:rPr>
          <w:rFonts w:cs="Courier New"/>
          <w:sz w:val="20"/>
          <w:lang w:val="es-ES_tradnl"/>
        </w:rPr>
        <w:t xml:space="preserve">o no </w:t>
      </w:r>
      <w:r w:rsidR="00056EC8" w:rsidRPr="003B7617">
        <w:rPr>
          <w:rFonts w:cs="Courier New"/>
          <w:sz w:val="20"/>
          <w:lang w:val="es-ES_tradnl"/>
        </w:rPr>
        <w:t xml:space="preserve">una disciplina </w:t>
      </w:r>
      <w:r>
        <w:rPr>
          <w:rFonts w:cs="Courier New"/>
          <w:sz w:val="20"/>
          <w:lang w:val="es-ES_tradnl"/>
        </w:rPr>
        <w:t>en la ley</w:t>
      </w:r>
      <w:r w:rsidR="00056EC8" w:rsidRPr="003B7617">
        <w:rPr>
          <w:rFonts w:cs="Courier New"/>
          <w:sz w:val="20"/>
          <w:lang w:val="es-ES_tradnl"/>
        </w:rPr>
        <w:t xml:space="preserve"> (compraventa, préstamo) </w:t>
      </w:r>
      <w:r>
        <w:rPr>
          <w:rFonts w:cs="Courier New"/>
          <w:sz w:val="20"/>
          <w:lang w:val="es-ES_tradnl"/>
        </w:rPr>
        <w:t xml:space="preserve">que los regule o </w:t>
      </w:r>
      <w:r w:rsidR="00056EC8" w:rsidRPr="003B7617">
        <w:rPr>
          <w:rFonts w:cs="Courier New"/>
          <w:sz w:val="20"/>
          <w:lang w:val="es-ES_tradnl"/>
        </w:rPr>
        <w:t>care</w:t>
      </w:r>
      <w:r>
        <w:rPr>
          <w:rFonts w:cs="Courier New"/>
          <w:sz w:val="20"/>
          <w:lang w:val="es-ES_tradnl"/>
        </w:rPr>
        <w:t xml:space="preserve">zcan </w:t>
      </w:r>
      <w:r w:rsidR="00056EC8" w:rsidRPr="003B7617">
        <w:rPr>
          <w:rFonts w:cs="Courier New"/>
          <w:sz w:val="20"/>
          <w:lang w:val="es-ES_tradnl"/>
        </w:rPr>
        <w:t>de ella</w:t>
      </w:r>
      <w:r>
        <w:rPr>
          <w:rFonts w:cs="Courier New"/>
          <w:sz w:val="20"/>
          <w:lang w:val="es-ES_tradnl"/>
        </w:rPr>
        <w:t>.</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44209A" w:rsidP="0044209A">
      <w:pPr>
        <w:widowControl w:val="0"/>
        <w:autoSpaceDE w:val="0"/>
        <w:autoSpaceDN w:val="0"/>
        <w:adjustRightInd w:val="0"/>
        <w:jc w:val="lowKashida"/>
        <w:rPr>
          <w:rFonts w:cs="Courier New"/>
          <w:sz w:val="20"/>
          <w:lang w:val="es-ES_tradnl"/>
        </w:rPr>
      </w:pPr>
      <w:r>
        <w:rPr>
          <w:rFonts w:cs="Courier New"/>
          <w:sz w:val="20"/>
          <w:lang w:val="es-ES_tradnl"/>
        </w:rPr>
        <w:t>No coincide con la distinción entre</w:t>
      </w:r>
      <w:r w:rsidR="00056EC8" w:rsidRPr="003B7617">
        <w:rPr>
          <w:rFonts w:cs="Courier New"/>
          <w:sz w:val="20"/>
          <w:lang w:val="es-ES_tradnl"/>
        </w:rPr>
        <w:t xml:space="preserve"> nominados e innominados </w:t>
      </w:r>
      <w:r>
        <w:rPr>
          <w:rFonts w:cs="Courier New"/>
          <w:sz w:val="20"/>
          <w:lang w:val="es-ES_tradnl"/>
        </w:rPr>
        <w:t>(</w:t>
      </w:r>
      <w:r w:rsidR="00056EC8" w:rsidRPr="003B7617">
        <w:rPr>
          <w:rFonts w:cs="Courier New"/>
          <w:sz w:val="20"/>
          <w:lang w:val="es-ES_tradnl"/>
        </w:rPr>
        <w:t>cabe la posibilidad de que un contrato, aún sin regulación, tenga asignado un nomen iuris</w:t>
      </w:r>
      <w:r>
        <w:rPr>
          <w:rFonts w:cs="Courier New"/>
          <w:sz w:val="20"/>
          <w:lang w:val="es-ES_tradnl"/>
        </w:rPr>
        <w:t>)</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3B7617">
      <w:pPr>
        <w:widowControl w:val="0"/>
        <w:autoSpaceDE w:val="0"/>
        <w:autoSpaceDN w:val="0"/>
        <w:adjustRightInd w:val="0"/>
        <w:jc w:val="lowKashida"/>
        <w:rPr>
          <w:rFonts w:cs="Courier New"/>
          <w:sz w:val="20"/>
          <w:lang w:val="es-ES_tradnl"/>
        </w:rPr>
      </w:pPr>
      <w:r w:rsidRPr="003B7617">
        <w:rPr>
          <w:rFonts w:cs="Courier New"/>
          <w:sz w:val="20"/>
          <w:lang w:val="es-ES_tradnl"/>
        </w:rPr>
        <w:t xml:space="preserve">En cualquier caso, la distinción entre los contratos típicos y atípicos es relativa, pues se mide en función del contenido que en cada momento posee el ordenamiento jurídico </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3B7617">
      <w:pPr>
        <w:widowControl w:val="0"/>
        <w:autoSpaceDE w:val="0"/>
        <w:autoSpaceDN w:val="0"/>
        <w:adjustRightInd w:val="0"/>
        <w:jc w:val="lowKashida"/>
        <w:rPr>
          <w:rFonts w:cs="Courier New"/>
          <w:sz w:val="20"/>
          <w:lang w:val="es-ES_tradnl"/>
        </w:rPr>
      </w:pPr>
      <w:r w:rsidRPr="003B7617">
        <w:rPr>
          <w:rFonts w:cs="Courier New"/>
          <w:sz w:val="20"/>
          <w:lang w:val="es-ES_tradnl"/>
        </w:rPr>
        <w:t>CLASES</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69747B">
      <w:pPr>
        <w:widowControl w:val="0"/>
        <w:autoSpaceDE w:val="0"/>
        <w:autoSpaceDN w:val="0"/>
        <w:adjustRightInd w:val="0"/>
        <w:jc w:val="lowKashida"/>
        <w:rPr>
          <w:rFonts w:cs="Courier New"/>
          <w:sz w:val="20"/>
          <w:lang w:val="es-ES_tradnl"/>
        </w:rPr>
      </w:pPr>
      <w:r w:rsidRPr="003B7617">
        <w:rPr>
          <w:rFonts w:cs="Courier New"/>
          <w:sz w:val="20"/>
          <w:lang w:val="es-ES_tradnl"/>
        </w:rPr>
        <w:t xml:space="preserve">Sin perjuicio de los denominados contratos </w:t>
      </w:r>
      <w:r w:rsidRPr="003B7617">
        <w:rPr>
          <w:rFonts w:cs="Courier New"/>
          <w:b/>
          <w:bCs/>
          <w:sz w:val="20"/>
          <w:lang w:val="es-ES_tradnl"/>
        </w:rPr>
        <w:t>típicos con cláusula atípica</w:t>
      </w:r>
      <w:r w:rsidRPr="003B7617">
        <w:rPr>
          <w:rFonts w:cs="Courier New"/>
          <w:sz w:val="20"/>
          <w:lang w:val="es-ES_tradnl"/>
        </w:rPr>
        <w:t xml:space="preserve"> que son aquellos que, ajustándose a un tipo preestablecido, se separa de él por la introducción de cláusulas o pactos que no corresponden al mismo, se suele diferenciar dos clases de contratos atípicos: los atípicos puros y los mixtos</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234BF0">
      <w:pPr>
        <w:widowControl w:val="0"/>
        <w:autoSpaceDE w:val="0"/>
        <w:autoSpaceDN w:val="0"/>
        <w:adjustRightInd w:val="0"/>
        <w:jc w:val="lowKashida"/>
        <w:rPr>
          <w:rFonts w:cs="Courier New"/>
          <w:sz w:val="20"/>
          <w:lang w:val="es-ES_tradnl"/>
        </w:rPr>
      </w:pPr>
      <w:r w:rsidRPr="003B7617">
        <w:rPr>
          <w:rFonts w:cs="Courier New"/>
          <w:b/>
          <w:bCs/>
          <w:sz w:val="20"/>
          <w:lang w:val="es-ES_tradnl"/>
        </w:rPr>
        <w:lastRenderedPageBreak/>
        <w:t xml:space="preserve">Los </w:t>
      </w:r>
      <w:r w:rsidR="00234BF0">
        <w:rPr>
          <w:rFonts w:cs="Courier New"/>
          <w:b/>
          <w:bCs/>
          <w:sz w:val="20"/>
          <w:lang w:val="es-ES_tradnl"/>
        </w:rPr>
        <w:t>PUROS</w:t>
      </w:r>
      <w:r w:rsidRPr="003B7617">
        <w:rPr>
          <w:rFonts w:cs="Courier New"/>
          <w:b/>
          <w:bCs/>
          <w:sz w:val="20"/>
          <w:lang w:val="es-ES_tradnl"/>
        </w:rPr>
        <w:t xml:space="preserve"> </w:t>
      </w:r>
      <w:r w:rsidRPr="003B7617">
        <w:rPr>
          <w:rFonts w:cs="Courier New"/>
          <w:sz w:val="20"/>
          <w:lang w:val="es-ES_tradnl"/>
        </w:rPr>
        <w:t>se separan completamente de los tipos regulados. Dentro de éstos, distingue ROCA JUAN entre los que tienen o no tipicidad social:</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234BF0">
      <w:pPr>
        <w:widowControl w:val="0"/>
        <w:autoSpaceDE w:val="0"/>
        <w:autoSpaceDN w:val="0"/>
        <w:adjustRightInd w:val="0"/>
        <w:ind w:left="708"/>
        <w:jc w:val="lowKashida"/>
        <w:rPr>
          <w:rFonts w:cs="Courier New"/>
          <w:sz w:val="20"/>
          <w:lang w:val="es-ES_tradnl"/>
        </w:rPr>
      </w:pPr>
      <w:r w:rsidRPr="003B7617">
        <w:rPr>
          <w:rFonts w:cs="Courier New"/>
          <w:sz w:val="20"/>
          <w:lang w:val="es-ES_tradnl"/>
        </w:rPr>
        <w:t>· Los primeros, siendo frecuentes en la práctica, tienen asignado un nomen y una disciplina consagrada por la jurisprudencia y la doctrina.</w:t>
      </w:r>
    </w:p>
    <w:p w:rsidR="00056EC8" w:rsidRPr="003B7617" w:rsidRDefault="00056EC8" w:rsidP="00234BF0">
      <w:pPr>
        <w:widowControl w:val="0"/>
        <w:autoSpaceDE w:val="0"/>
        <w:autoSpaceDN w:val="0"/>
        <w:adjustRightInd w:val="0"/>
        <w:ind w:left="708"/>
        <w:jc w:val="lowKashida"/>
        <w:rPr>
          <w:rFonts w:cs="Courier New"/>
          <w:sz w:val="20"/>
          <w:lang w:val="es-ES_tradnl"/>
        </w:rPr>
      </w:pPr>
    </w:p>
    <w:p w:rsidR="00056EC8" w:rsidRPr="003B7617" w:rsidRDefault="00056EC8" w:rsidP="00234BF0">
      <w:pPr>
        <w:widowControl w:val="0"/>
        <w:autoSpaceDE w:val="0"/>
        <w:autoSpaceDN w:val="0"/>
        <w:adjustRightInd w:val="0"/>
        <w:ind w:left="708"/>
        <w:jc w:val="lowKashida"/>
        <w:rPr>
          <w:rFonts w:cs="Courier New"/>
          <w:sz w:val="20"/>
          <w:lang w:val="es-ES_tradnl"/>
        </w:rPr>
      </w:pPr>
      <w:r w:rsidRPr="003B7617">
        <w:rPr>
          <w:rFonts w:cs="Courier New"/>
          <w:sz w:val="20"/>
          <w:lang w:val="es-ES_tradnl"/>
        </w:rPr>
        <w:t xml:space="preserve">· Los que </w:t>
      </w:r>
      <w:r w:rsidR="00234BF0">
        <w:rPr>
          <w:rFonts w:cs="Courier New"/>
          <w:sz w:val="20"/>
          <w:lang w:val="es-ES_tradnl"/>
        </w:rPr>
        <w:t>carece</w:t>
      </w:r>
      <w:r w:rsidRPr="003B7617">
        <w:rPr>
          <w:rFonts w:cs="Courier New"/>
          <w:sz w:val="20"/>
          <w:lang w:val="es-ES_tradnl"/>
        </w:rPr>
        <w:t>n</w:t>
      </w:r>
      <w:r w:rsidR="00234BF0">
        <w:rPr>
          <w:rFonts w:cs="Courier New"/>
          <w:sz w:val="20"/>
          <w:lang w:val="es-ES_tradnl"/>
        </w:rPr>
        <w:t xml:space="preserve"> de</w:t>
      </w:r>
      <w:r w:rsidRPr="003B7617">
        <w:rPr>
          <w:rFonts w:cs="Courier New"/>
          <w:sz w:val="20"/>
          <w:lang w:val="es-ES_tradnl"/>
        </w:rPr>
        <w:t xml:space="preserve"> tipicidad social</w:t>
      </w:r>
      <w:r w:rsidR="00234BF0">
        <w:rPr>
          <w:rFonts w:cs="Courier New"/>
          <w:sz w:val="20"/>
          <w:lang w:val="es-ES_tradnl"/>
        </w:rPr>
        <w:t xml:space="preserve"> </w:t>
      </w:r>
      <w:r w:rsidRPr="003B7617">
        <w:rPr>
          <w:rFonts w:cs="Courier New"/>
          <w:sz w:val="20"/>
          <w:lang w:val="es-ES_tradnl"/>
        </w:rPr>
        <w:t>constituyen res nova sin precedente alguno.</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234BF0">
      <w:pPr>
        <w:widowControl w:val="0"/>
        <w:autoSpaceDE w:val="0"/>
        <w:autoSpaceDN w:val="0"/>
        <w:adjustRightInd w:val="0"/>
        <w:jc w:val="lowKashida"/>
        <w:rPr>
          <w:rFonts w:cs="Courier New"/>
          <w:sz w:val="20"/>
          <w:lang w:val="es-ES_tradnl"/>
        </w:rPr>
      </w:pPr>
      <w:r w:rsidRPr="003B7617">
        <w:rPr>
          <w:rFonts w:cs="Courier New"/>
          <w:sz w:val="20"/>
          <w:lang w:val="es-ES_tradnl"/>
        </w:rPr>
        <w:t>L</w:t>
      </w:r>
      <w:r w:rsidRPr="003B7617">
        <w:rPr>
          <w:rFonts w:cs="Courier New"/>
          <w:b/>
          <w:bCs/>
          <w:sz w:val="20"/>
          <w:lang w:val="es-ES_tradnl"/>
        </w:rPr>
        <w:t xml:space="preserve">os </w:t>
      </w:r>
      <w:r w:rsidR="00234BF0">
        <w:rPr>
          <w:rFonts w:cs="Courier New"/>
          <w:b/>
          <w:bCs/>
          <w:sz w:val="20"/>
          <w:lang w:val="es-ES_tradnl"/>
        </w:rPr>
        <w:t>MIXTOS</w:t>
      </w:r>
      <w:r w:rsidRPr="003B7617">
        <w:rPr>
          <w:rFonts w:cs="Courier New"/>
          <w:sz w:val="20"/>
          <w:lang w:val="es-ES_tradnl"/>
        </w:rPr>
        <w:t xml:space="preserve"> son aquellos cuya atipicidad no deriva de cada uno de los elementos que lo componen (que son recogidos de figuras típicas) sino de</w:t>
      </w:r>
      <w:r w:rsidR="00234BF0">
        <w:rPr>
          <w:rFonts w:cs="Courier New"/>
          <w:sz w:val="20"/>
          <w:lang w:val="es-ES_tradnl"/>
        </w:rPr>
        <w:t xml:space="preserve"> su ensamblaje. D</w:t>
      </w:r>
      <w:r w:rsidRPr="003B7617">
        <w:rPr>
          <w:rFonts w:cs="Courier New"/>
          <w:sz w:val="20"/>
          <w:lang w:val="es-ES_tradnl"/>
        </w:rPr>
        <w:t>entro de los c</w:t>
      </w:r>
      <w:r w:rsidR="00234BF0">
        <w:rPr>
          <w:rFonts w:cs="Courier New"/>
          <w:sz w:val="20"/>
          <w:lang w:val="es-ES_tradnl"/>
        </w:rPr>
        <w:t>ontratos</w:t>
      </w:r>
      <w:r w:rsidRPr="003B7617">
        <w:rPr>
          <w:rFonts w:cs="Courier New"/>
          <w:sz w:val="20"/>
          <w:lang w:val="es-ES_tradnl"/>
        </w:rPr>
        <w:t xml:space="preserve"> mixtos se diferencia: </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234BF0" w:rsidRDefault="00056EC8" w:rsidP="000621E1">
      <w:pPr>
        <w:pStyle w:val="Prrafodelista"/>
        <w:numPr>
          <w:ilvl w:val="0"/>
          <w:numId w:val="11"/>
        </w:numPr>
        <w:rPr>
          <w:lang w:val="es-ES_tradnl"/>
        </w:rPr>
      </w:pPr>
      <w:r w:rsidRPr="00234BF0">
        <w:rPr>
          <w:lang w:val="es-ES_tradnl"/>
        </w:rPr>
        <w:t xml:space="preserve">COMBINADOS, que </w:t>
      </w:r>
      <w:r w:rsidR="00234BF0" w:rsidRPr="00234BF0">
        <w:rPr>
          <w:lang w:val="es-ES_tradnl"/>
        </w:rPr>
        <w:t>reúnen</w:t>
      </w:r>
      <w:r w:rsidRPr="00234BF0">
        <w:rPr>
          <w:lang w:val="es-ES_tradnl"/>
        </w:rPr>
        <w:t xml:space="preserve"> elementos de varios contratos típicos para formar uno distinto (donación mixta, permuta con pago de la diferencia en dinero)</w:t>
      </w:r>
    </w:p>
    <w:p w:rsidR="00234BF0" w:rsidRPr="003B7617" w:rsidRDefault="00234BF0" w:rsidP="00234BF0">
      <w:pPr>
        <w:widowControl w:val="0"/>
        <w:autoSpaceDE w:val="0"/>
        <w:autoSpaceDN w:val="0"/>
        <w:adjustRightInd w:val="0"/>
        <w:jc w:val="lowKashida"/>
        <w:rPr>
          <w:rFonts w:cs="Courier New"/>
          <w:sz w:val="20"/>
          <w:lang w:val="es-ES_tradnl"/>
        </w:rPr>
      </w:pPr>
    </w:p>
    <w:p w:rsidR="00056EC8" w:rsidRPr="00234BF0" w:rsidRDefault="00056EC8" w:rsidP="000621E1">
      <w:pPr>
        <w:pStyle w:val="Prrafodelista"/>
        <w:numPr>
          <w:ilvl w:val="0"/>
          <w:numId w:val="11"/>
        </w:numPr>
        <w:rPr>
          <w:lang w:val="es-ES_tradnl"/>
        </w:rPr>
      </w:pPr>
      <w:r w:rsidRPr="00234BF0">
        <w:rPr>
          <w:lang w:val="es-ES_tradnl"/>
        </w:rPr>
        <w:t>COMPLEJOS, que funden dos tipos contractuales en su totalidad para formar uno nuevo (cambio de obra por solar)</w:t>
      </w:r>
    </w:p>
    <w:p w:rsidR="00056EC8" w:rsidRPr="003B7617" w:rsidRDefault="00056EC8" w:rsidP="003B7617">
      <w:pPr>
        <w:widowControl w:val="0"/>
        <w:autoSpaceDE w:val="0"/>
        <w:autoSpaceDN w:val="0"/>
        <w:adjustRightInd w:val="0"/>
        <w:jc w:val="lowKashida"/>
        <w:rPr>
          <w:rFonts w:cs="Courier New"/>
          <w:sz w:val="20"/>
          <w:lang w:val="es-ES_tradnl"/>
        </w:rPr>
      </w:pPr>
      <w:r w:rsidRPr="003B7617">
        <w:rPr>
          <w:rFonts w:cs="Courier New"/>
          <w:sz w:val="20"/>
          <w:lang w:val="es-ES_tradnl"/>
        </w:rPr>
        <w:tab/>
      </w:r>
    </w:p>
    <w:p w:rsidR="00234BF0" w:rsidRDefault="00234BF0" w:rsidP="00234BF0">
      <w:pPr>
        <w:widowControl w:val="0"/>
        <w:autoSpaceDE w:val="0"/>
        <w:autoSpaceDN w:val="0"/>
        <w:adjustRightInd w:val="0"/>
        <w:jc w:val="lowKashida"/>
        <w:rPr>
          <w:rFonts w:cs="Courier New"/>
          <w:sz w:val="20"/>
          <w:lang w:val="es-ES_tradnl"/>
        </w:rPr>
      </w:pPr>
    </w:p>
    <w:p w:rsidR="00056EC8" w:rsidRPr="003B7617" w:rsidRDefault="00056EC8" w:rsidP="00234BF0">
      <w:pPr>
        <w:widowControl w:val="0"/>
        <w:autoSpaceDE w:val="0"/>
        <w:autoSpaceDN w:val="0"/>
        <w:adjustRightInd w:val="0"/>
        <w:jc w:val="lowKashida"/>
        <w:rPr>
          <w:rFonts w:cs="Courier New"/>
          <w:sz w:val="20"/>
          <w:lang w:val="es-ES_tradnl"/>
        </w:rPr>
      </w:pPr>
      <w:r w:rsidRPr="003B7617">
        <w:rPr>
          <w:rFonts w:cs="Courier New"/>
          <w:sz w:val="20"/>
          <w:lang w:val="es-ES_tradnl"/>
        </w:rPr>
        <w:t>REGIMEN JURIDICO</w:t>
      </w:r>
      <w:r w:rsidR="00234BF0">
        <w:rPr>
          <w:rFonts w:cs="Courier New"/>
          <w:sz w:val="20"/>
          <w:lang w:val="es-ES_tradnl"/>
        </w:rPr>
        <w:t xml:space="preserve"> </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3B7617">
      <w:pPr>
        <w:widowControl w:val="0"/>
        <w:autoSpaceDE w:val="0"/>
        <w:autoSpaceDN w:val="0"/>
        <w:adjustRightInd w:val="0"/>
        <w:jc w:val="lowKashida"/>
        <w:rPr>
          <w:rFonts w:cs="Courier New"/>
          <w:sz w:val="20"/>
          <w:lang w:val="es-ES_tradnl"/>
        </w:rPr>
      </w:pPr>
      <w:r w:rsidRPr="003B7617">
        <w:rPr>
          <w:rFonts w:cs="Courier New"/>
          <w:sz w:val="20"/>
          <w:lang w:val="es-ES_tradnl"/>
        </w:rPr>
        <w:t>Con carácter general los contratos atípicos se regirán:</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234BF0" w:rsidRDefault="00056EC8" w:rsidP="0044209A">
      <w:pPr>
        <w:pStyle w:val="Prrafodelista"/>
        <w:rPr>
          <w:lang w:val="es-ES_tradnl"/>
        </w:rPr>
      </w:pPr>
      <w:r w:rsidRPr="00234BF0">
        <w:rPr>
          <w:lang w:val="es-ES_tradnl"/>
        </w:rPr>
        <w:t>Por las normas imperativas aplicables</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234BF0" w:rsidRDefault="00056EC8" w:rsidP="000621E1">
      <w:pPr>
        <w:pStyle w:val="Prrafodelista"/>
        <w:rPr>
          <w:lang w:val="es-ES_tradnl"/>
        </w:rPr>
      </w:pPr>
      <w:r w:rsidRPr="00234BF0">
        <w:rPr>
          <w:lang w:val="es-ES_tradnl"/>
        </w:rPr>
        <w:t>Por las  reglas establecidas por las partes para la autorregulación de sus intereses, siempre que no sean contrarias  a la ley, a la moral y al orden público (art. 1255 C.C.).</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234BF0" w:rsidRDefault="00056EC8" w:rsidP="000621E1">
      <w:pPr>
        <w:pStyle w:val="Prrafodelista"/>
        <w:rPr>
          <w:lang w:val="es-ES_tradnl"/>
        </w:rPr>
      </w:pPr>
      <w:r w:rsidRPr="00234BF0">
        <w:rPr>
          <w:lang w:val="es-ES_tradnl"/>
        </w:rPr>
        <w:t>Por las normas relativas a la teoría general de las obligaciones y contratos (arts. 1088 ss C</w:t>
      </w:r>
      <w:r w:rsidR="00234BF0">
        <w:rPr>
          <w:lang w:val="es-ES_tradnl"/>
        </w:rPr>
        <w:t>c</w:t>
      </w:r>
      <w:r w:rsidRPr="00234BF0">
        <w:rPr>
          <w:lang w:val="es-ES_tradnl"/>
        </w:rPr>
        <w:t>)</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44209A" w:rsidP="0044209A">
      <w:pPr>
        <w:widowControl w:val="0"/>
        <w:autoSpaceDE w:val="0"/>
        <w:autoSpaceDN w:val="0"/>
        <w:adjustRightInd w:val="0"/>
        <w:jc w:val="lowKashida"/>
        <w:rPr>
          <w:rFonts w:cs="Courier New"/>
          <w:sz w:val="20"/>
          <w:lang w:val="es-ES_tradnl"/>
        </w:rPr>
      </w:pPr>
      <w:r>
        <w:rPr>
          <w:rFonts w:cs="Courier New"/>
          <w:sz w:val="20"/>
          <w:lang w:val="es-ES_tradnl"/>
        </w:rPr>
        <w:t>En último término</w:t>
      </w:r>
      <w:r w:rsidR="00056EC8" w:rsidRPr="003B7617">
        <w:rPr>
          <w:rFonts w:cs="Courier New"/>
          <w:sz w:val="20"/>
          <w:lang w:val="es-ES_tradnl"/>
        </w:rPr>
        <w:t xml:space="preserve"> es necesario distinguir el tipo de atipicidad:</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3B7617">
      <w:pPr>
        <w:widowControl w:val="0"/>
        <w:autoSpaceDE w:val="0"/>
        <w:autoSpaceDN w:val="0"/>
        <w:adjustRightInd w:val="0"/>
        <w:jc w:val="lowKashida"/>
        <w:rPr>
          <w:rFonts w:cs="Courier New"/>
          <w:b/>
          <w:bCs/>
          <w:sz w:val="20"/>
          <w:lang w:val="es-ES_tradnl"/>
        </w:rPr>
      </w:pPr>
      <w:r w:rsidRPr="00234BF0">
        <w:rPr>
          <w:rFonts w:cs="Courier New"/>
          <w:b/>
          <w:sz w:val="20"/>
          <w:lang w:val="es-ES_tradnl"/>
        </w:rPr>
        <w:t xml:space="preserve">En los </w:t>
      </w:r>
      <w:r w:rsidR="00234BF0" w:rsidRPr="00234BF0">
        <w:rPr>
          <w:rFonts w:cs="Courier New"/>
          <w:b/>
          <w:bCs/>
          <w:sz w:val="20"/>
          <w:lang w:val="es-ES_tradnl"/>
        </w:rPr>
        <w:t>atípico</w:t>
      </w:r>
      <w:r w:rsidR="00234BF0">
        <w:rPr>
          <w:rFonts w:cs="Courier New"/>
          <w:b/>
          <w:bCs/>
          <w:sz w:val="20"/>
          <w:lang w:val="es-ES_tradnl"/>
        </w:rPr>
        <w:t>s</w:t>
      </w:r>
      <w:r w:rsidRPr="00234BF0">
        <w:rPr>
          <w:rFonts w:cs="Courier New"/>
          <w:b/>
          <w:bCs/>
          <w:sz w:val="20"/>
          <w:lang w:val="es-ES_tradnl"/>
        </w:rPr>
        <w:t xml:space="preserve"> puros</w:t>
      </w:r>
      <w:r w:rsidRPr="00234BF0">
        <w:rPr>
          <w:rFonts w:cs="Courier New"/>
          <w:bCs/>
          <w:sz w:val="20"/>
          <w:lang w:val="es-ES_tradnl"/>
        </w:rPr>
        <w:t>:</w:t>
      </w:r>
    </w:p>
    <w:p w:rsidR="00056EC8" w:rsidRPr="003B7617" w:rsidRDefault="00056EC8" w:rsidP="003B7617">
      <w:pPr>
        <w:widowControl w:val="0"/>
        <w:autoSpaceDE w:val="0"/>
        <w:autoSpaceDN w:val="0"/>
        <w:adjustRightInd w:val="0"/>
        <w:jc w:val="lowKashida"/>
        <w:rPr>
          <w:rFonts w:cs="Courier New"/>
          <w:b/>
          <w:bCs/>
          <w:sz w:val="20"/>
          <w:lang w:val="es-ES_tradnl"/>
        </w:rPr>
      </w:pPr>
    </w:p>
    <w:p w:rsidR="00056EC8" w:rsidRPr="003B7617" w:rsidRDefault="00056EC8" w:rsidP="0044209A">
      <w:pPr>
        <w:widowControl w:val="0"/>
        <w:autoSpaceDE w:val="0"/>
        <w:autoSpaceDN w:val="0"/>
        <w:adjustRightInd w:val="0"/>
        <w:jc w:val="lowKashida"/>
        <w:rPr>
          <w:rFonts w:cs="Courier New"/>
          <w:sz w:val="20"/>
          <w:lang w:val="es-ES_tradnl"/>
        </w:rPr>
      </w:pPr>
      <w:r w:rsidRPr="003B7617">
        <w:rPr>
          <w:rFonts w:cs="Courier New"/>
          <w:sz w:val="20"/>
          <w:lang w:val="es-ES_tradnl"/>
        </w:rPr>
        <w:t>· Si tienen tipicidad social habrá de acudirse a las normas o criterios consagrados en los usos y costumbres</w:t>
      </w:r>
      <w:r w:rsidR="00234BF0">
        <w:rPr>
          <w:rFonts w:cs="Courier New"/>
          <w:sz w:val="20"/>
          <w:lang w:val="es-ES_tradnl"/>
        </w:rPr>
        <w:t xml:space="preserve">, </w:t>
      </w:r>
      <w:r w:rsidRPr="003B7617">
        <w:rPr>
          <w:rFonts w:cs="Courier New"/>
          <w:sz w:val="20"/>
          <w:lang w:val="es-ES_tradnl"/>
        </w:rPr>
        <w:t xml:space="preserve">jurisprudencia </w:t>
      </w:r>
      <w:r w:rsidR="0044209A">
        <w:rPr>
          <w:rFonts w:cs="Courier New"/>
          <w:sz w:val="20"/>
          <w:lang w:val="es-ES_tradnl"/>
        </w:rPr>
        <w:t xml:space="preserve">y </w:t>
      </w:r>
      <w:r w:rsidRPr="003B7617">
        <w:rPr>
          <w:rFonts w:cs="Courier New"/>
          <w:sz w:val="20"/>
          <w:lang w:val="es-ES_tradnl"/>
        </w:rPr>
        <w:t>doctrina</w:t>
      </w:r>
      <w:r w:rsidR="00234BF0">
        <w:rPr>
          <w:rFonts w:cs="Courier New"/>
          <w:sz w:val="20"/>
          <w:lang w:val="es-ES_tradnl"/>
        </w:rPr>
        <w:t>.</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44209A">
      <w:pPr>
        <w:widowControl w:val="0"/>
        <w:autoSpaceDE w:val="0"/>
        <w:autoSpaceDN w:val="0"/>
        <w:adjustRightInd w:val="0"/>
        <w:jc w:val="lowKashida"/>
        <w:rPr>
          <w:rFonts w:cs="Courier New"/>
          <w:sz w:val="20"/>
          <w:lang w:val="es-ES_tradnl"/>
        </w:rPr>
      </w:pPr>
      <w:r w:rsidRPr="003B7617">
        <w:rPr>
          <w:rFonts w:cs="Courier New"/>
          <w:sz w:val="20"/>
          <w:lang w:val="es-ES_tradnl"/>
        </w:rPr>
        <w:t>· Si carecen de tipicidad social:</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44209A">
      <w:pPr>
        <w:pStyle w:val="Prrafodelista"/>
        <w:numPr>
          <w:ilvl w:val="0"/>
          <w:numId w:val="13"/>
        </w:numPr>
        <w:rPr>
          <w:lang w:val="es-ES_tradnl"/>
        </w:rPr>
      </w:pPr>
      <w:r w:rsidRPr="003B7617">
        <w:rPr>
          <w:lang w:val="es-ES_tradnl"/>
        </w:rPr>
        <w:t>a la analogía legis</w:t>
      </w:r>
      <w:r w:rsidR="0044209A">
        <w:rPr>
          <w:lang w:val="es-ES_tradnl"/>
        </w:rPr>
        <w:t xml:space="preserve"> (</w:t>
      </w:r>
      <w:r w:rsidRPr="003B7617">
        <w:rPr>
          <w:lang w:val="es-ES_tradnl"/>
        </w:rPr>
        <w:t>contratos típicos más afines</w:t>
      </w:r>
      <w:r w:rsidR="0044209A">
        <w:rPr>
          <w:lang w:val="es-ES_tradnl"/>
        </w:rPr>
        <w:t>)</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44209A">
      <w:pPr>
        <w:pStyle w:val="Prrafodelista"/>
        <w:numPr>
          <w:ilvl w:val="0"/>
          <w:numId w:val="13"/>
        </w:numPr>
        <w:rPr>
          <w:lang w:val="es-ES_tradnl"/>
        </w:rPr>
      </w:pPr>
      <w:r w:rsidRPr="003B7617">
        <w:rPr>
          <w:lang w:val="es-ES_tradnl"/>
        </w:rPr>
        <w:t>en su defecto a la analogía iuris</w:t>
      </w:r>
      <w:r w:rsidR="0044209A">
        <w:rPr>
          <w:lang w:val="es-ES_tradnl"/>
        </w:rPr>
        <w:t xml:space="preserve"> (</w:t>
      </w:r>
      <w:r w:rsidRPr="003B7617">
        <w:rPr>
          <w:lang w:val="es-ES_tradnl"/>
        </w:rPr>
        <w:t>abstracción del grupo o familia de contratos a que más se parezca</w:t>
      </w:r>
      <w:r w:rsidR="0044209A">
        <w:rPr>
          <w:lang w:val="es-ES_tradnl"/>
        </w:rPr>
        <w:t>)</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44209A">
      <w:pPr>
        <w:pStyle w:val="Prrafodelista"/>
        <w:numPr>
          <w:ilvl w:val="0"/>
          <w:numId w:val="13"/>
        </w:numPr>
        <w:rPr>
          <w:lang w:val="es-ES_tradnl"/>
        </w:rPr>
      </w:pPr>
      <w:r w:rsidRPr="003B7617">
        <w:rPr>
          <w:lang w:val="es-ES_tradnl"/>
        </w:rPr>
        <w:t xml:space="preserve">y, en último término a los </w:t>
      </w:r>
      <w:r w:rsidR="0044209A">
        <w:rPr>
          <w:lang w:val="es-ES_tradnl"/>
        </w:rPr>
        <w:t>PGD</w:t>
      </w:r>
      <w:r w:rsidR="00234BF0">
        <w:rPr>
          <w:lang w:val="es-ES_tradnl"/>
        </w:rPr>
        <w:t xml:space="preserve"> (a falta de</w:t>
      </w:r>
      <w:r w:rsidR="00234BF0" w:rsidRPr="003B7617">
        <w:rPr>
          <w:lang w:val="es-ES_tradnl"/>
        </w:rPr>
        <w:t xml:space="preserve"> </w:t>
      </w:r>
      <w:r w:rsidR="0044209A">
        <w:rPr>
          <w:lang w:val="es-ES_tradnl"/>
        </w:rPr>
        <w:t>PG</w:t>
      </w:r>
      <w:r w:rsidR="00234BF0" w:rsidRPr="003B7617">
        <w:rPr>
          <w:lang w:val="es-ES_tradnl"/>
        </w:rPr>
        <w:t xml:space="preserve"> de las obligaciones y contratos</w:t>
      </w:r>
      <w:r w:rsidR="00234BF0">
        <w:rPr>
          <w:lang w:val="es-ES_tradnl"/>
        </w:rPr>
        <w:t>)</w:t>
      </w:r>
      <w:r w:rsidRPr="003B7617">
        <w:rPr>
          <w:lang w:val="es-ES_tradnl"/>
        </w:rPr>
        <w:t xml:space="preserve"> </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056EC8" w:rsidP="00234BF0">
      <w:pPr>
        <w:widowControl w:val="0"/>
        <w:autoSpaceDE w:val="0"/>
        <w:autoSpaceDN w:val="0"/>
        <w:adjustRightInd w:val="0"/>
        <w:jc w:val="lowKashida"/>
        <w:rPr>
          <w:rFonts w:cs="Courier New"/>
          <w:sz w:val="20"/>
          <w:lang w:val="es-ES_tradnl"/>
        </w:rPr>
      </w:pPr>
      <w:r w:rsidRPr="00234BF0">
        <w:rPr>
          <w:rFonts w:cs="Courier New"/>
          <w:b/>
          <w:sz w:val="20"/>
          <w:lang w:val="es-ES_tradnl"/>
        </w:rPr>
        <w:t>En cuanto a los m</w:t>
      </w:r>
      <w:r w:rsidRPr="00234BF0">
        <w:rPr>
          <w:rFonts w:cs="Courier New"/>
          <w:b/>
          <w:bCs/>
          <w:sz w:val="20"/>
          <w:lang w:val="es-ES_tradnl"/>
        </w:rPr>
        <w:t>ixtos</w:t>
      </w:r>
      <w:r w:rsidRPr="003B7617">
        <w:rPr>
          <w:rFonts w:cs="Courier New"/>
          <w:sz w:val="20"/>
          <w:lang w:val="es-ES_tradnl"/>
        </w:rPr>
        <w:t xml:space="preserve"> se han propuesto 3 teorías:</w:t>
      </w:r>
    </w:p>
    <w:p w:rsidR="00056EC8" w:rsidRPr="003B7617" w:rsidRDefault="00056EC8" w:rsidP="003B7617">
      <w:pPr>
        <w:widowControl w:val="0"/>
        <w:autoSpaceDE w:val="0"/>
        <w:autoSpaceDN w:val="0"/>
        <w:adjustRightInd w:val="0"/>
        <w:jc w:val="lowKashida"/>
        <w:rPr>
          <w:rFonts w:cs="Courier New"/>
          <w:sz w:val="20"/>
          <w:lang w:val="es-ES_tradnl"/>
        </w:rPr>
      </w:pPr>
    </w:p>
    <w:p w:rsidR="00BC55EF" w:rsidRDefault="00056EC8" w:rsidP="0044209A">
      <w:pPr>
        <w:pStyle w:val="Prrafodelista"/>
        <w:numPr>
          <w:ilvl w:val="0"/>
          <w:numId w:val="15"/>
        </w:numPr>
        <w:rPr>
          <w:lang w:val="es-ES_tradnl"/>
        </w:rPr>
      </w:pPr>
      <w:r w:rsidRPr="003B7617">
        <w:rPr>
          <w:lang w:val="es-ES_tradnl"/>
        </w:rPr>
        <w:t xml:space="preserve">Teoría de la </w:t>
      </w:r>
      <w:r w:rsidR="00D417E6" w:rsidRPr="003B7617">
        <w:rPr>
          <w:lang w:val="es-ES_tradnl"/>
        </w:rPr>
        <w:t>COMBINACIÓN</w:t>
      </w:r>
      <w:r w:rsidR="00234BF0">
        <w:rPr>
          <w:lang w:val="es-ES_tradnl"/>
        </w:rPr>
        <w:t xml:space="preserve"> </w:t>
      </w:r>
      <w:r w:rsidR="0044209A">
        <w:rPr>
          <w:lang w:val="es-ES_tradnl"/>
        </w:rPr>
        <w:t>(</w:t>
      </w:r>
      <w:r w:rsidRPr="003B7617">
        <w:rPr>
          <w:lang w:val="es-ES_tradnl"/>
        </w:rPr>
        <w:t>combinando las normas previstas para cada elemento típico</w:t>
      </w:r>
      <w:r w:rsidR="0044209A">
        <w:rPr>
          <w:lang w:val="es-ES_tradnl"/>
        </w:rPr>
        <w:t>)</w:t>
      </w:r>
      <w:r w:rsidR="005D520F">
        <w:rPr>
          <w:lang w:val="es-ES_tradnl"/>
        </w:rPr>
        <w:t>.</w:t>
      </w:r>
    </w:p>
    <w:p w:rsidR="00BC55EF" w:rsidRDefault="00BC55EF" w:rsidP="0044209A">
      <w:pPr>
        <w:pStyle w:val="Prrafodelista"/>
        <w:numPr>
          <w:ilvl w:val="0"/>
          <w:numId w:val="0"/>
        </w:numPr>
        <w:ind w:left="720"/>
        <w:rPr>
          <w:lang w:val="es-ES_tradnl"/>
        </w:rPr>
      </w:pPr>
    </w:p>
    <w:p w:rsidR="00056EC8" w:rsidRPr="0044209A" w:rsidRDefault="00056EC8" w:rsidP="0044209A">
      <w:pPr>
        <w:pStyle w:val="Prrafodelista"/>
        <w:numPr>
          <w:ilvl w:val="0"/>
          <w:numId w:val="0"/>
        </w:numPr>
        <w:ind w:left="720"/>
        <w:rPr>
          <w:lang w:val="es-ES_tradnl"/>
        </w:rPr>
      </w:pPr>
      <w:r w:rsidRPr="0044209A">
        <w:rPr>
          <w:lang w:val="es-ES_tradnl"/>
        </w:rPr>
        <w:t>Dicha teoría es perfectamente aplicable a las uniones o sumas de contratos, si bien resulta insuficiente en aquellos supuestos en que los elementos del contrato atípico no puedan reconducirse a los contratos típicos.</w:t>
      </w:r>
    </w:p>
    <w:p w:rsidR="00234BF0" w:rsidRPr="003B7617" w:rsidRDefault="00234BF0" w:rsidP="00BC55EF">
      <w:pPr>
        <w:widowControl w:val="0"/>
        <w:autoSpaceDE w:val="0"/>
        <w:autoSpaceDN w:val="0"/>
        <w:adjustRightInd w:val="0"/>
        <w:jc w:val="lowKashida"/>
        <w:rPr>
          <w:rFonts w:cs="Courier New"/>
          <w:sz w:val="20"/>
          <w:lang w:val="es-ES_tradnl"/>
        </w:rPr>
      </w:pPr>
    </w:p>
    <w:p w:rsidR="00056EC8" w:rsidRPr="003B7617" w:rsidRDefault="00056EC8" w:rsidP="0044209A">
      <w:pPr>
        <w:pStyle w:val="Prrafodelista"/>
        <w:numPr>
          <w:ilvl w:val="0"/>
          <w:numId w:val="15"/>
        </w:numPr>
        <w:rPr>
          <w:lang w:val="es-ES_tradnl"/>
        </w:rPr>
      </w:pPr>
      <w:r w:rsidRPr="003B7617">
        <w:rPr>
          <w:lang w:val="es-ES_tradnl"/>
        </w:rPr>
        <w:t xml:space="preserve">Teoría de la </w:t>
      </w:r>
      <w:r w:rsidR="00D417E6" w:rsidRPr="003B7617">
        <w:rPr>
          <w:lang w:val="es-ES_tradnl"/>
        </w:rPr>
        <w:t>ABSORCIÓN</w:t>
      </w:r>
      <w:r w:rsidR="00234BF0">
        <w:rPr>
          <w:lang w:val="es-ES_tradnl"/>
        </w:rPr>
        <w:t xml:space="preserve"> </w:t>
      </w:r>
      <w:r w:rsidR="0044209A">
        <w:rPr>
          <w:lang w:val="es-ES_tradnl"/>
        </w:rPr>
        <w:t xml:space="preserve">(aplica la disciplina prevista para el </w:t>
      </w:r>
      <w:r w:rsidRPr="003B7617">
        <w:rPr>
          <w:lang w:val="es-ES_tradnl"/>
        </w:rPr>
        <w:t>elemento típico preponderante</w:t>
      </w:r>
      <w:r w:rsidR="0044209A">
        <w:rPr>
          <w:lang w:val="es-ES_tradnl"/>
        </w:rPr>
        <w:t>)</w:t>
      </w:r>
      <w:r w:rsidRPr="003B7617">
        <w:rPr>
          <w:lang w:val="es-ES_tradnl"/>
        </w:rPr>
        <w:t xml:space="preserve">. </w:t>
      </w:r>
    </w:p>
    <w:p w:rsidR="00056EC8" w:rsidRPr="003B7617" w:rsidRDefault="00056EC8" w:rsidP="00BC55EF">
      <w:pPr>
        <w:widowControl w:val="0"/>
        <w:autoSpaceDE w:val="0"/>
        <w:autoSpaceDN w:val="0"/>
        <w:adjustRightInd w:val="0"/>
        <w:jc w:val="lowKashida"/>
        <w:rPr>
          <w:rFonts w:cs="Courier New"/>
          <w:sz w:val="20"/>
          <w:lang w:val="es-ES_tradnl"/>
        </w:rPr>
      </w:pPr>
    </w:p>
    <w:p w:rsidR="00056EC8" w:rsidRPr="00BC55EF" w:rsidRDefault="00056EC8" w:rsidP="0044209A">
      <w:pPr>
        <w:pStyle w:val="Prrafodelista"/>
        <w:numPr>
          <w:ilvl w:val="0"/>
          <w:numId w:val="0"/>
        </w:numPr>
        <w:ind w:left="720"/>
        <w:rPr>
          <w:lang w:val="es-ES_tradnl"/>
        </w:rPr>
      </w:pPr>
      <w:r w:rsidRPr="00BC55EF">
        <w:rPr>
          <w:lang w:val="es-ES_tradnl"/>
        </w:rPr>
        <w:lastRenderedPageBreak/>
        <w:t>Esta teoría es aplicable a los contratos típicos con cláusula atípica y a aquellos en que claramente resulta un elemento típico preponderante, si bien, no podrá aplicarse cuando los diferentes elementos cooperan con la misma intensidad para obtener un resultado unitario</w:t>
      </w:r>
      <w:r w:rsidR="005D520F" w:rsidRPr="00BC55EF">
        <w:rPr>
          <w:lang w:val="es-ES_tradnl"/>
        </w:rPr>
        <w:t>.</w:t>
      </w:r>
    </w:p>
    <w:p w:rsidR="00BC55EF" w:rsidRPr="00BC55EF" w:rsidRDefault="00BC55EF" w:rsidP="0044209A">
      <w:pPr>
        <w:pStyle w:val="Prrafodelista"/>
        <w:numPr>
          <w:ilvl w:val="0"/>
          <w:numId w:val="0"/>
        </w:numPr>
        <w:ind w:left="720"/>
        <w:rPr>
          <w:lang w:val="es-ES_tradnl"/>
        </w:rPr>
      </w:pPr>
    </w:p>
    <w:p w:rsidR="00056EC8" w:rsidRPr="003B7617" w:rsidRDefault="0044209A" w:rsidP="0044209A">
      <w:pPr>
        <w:pStyle w:val="Prrafodelista"/>
        <w:numPr>
          <w:ilvl w:val="0"/>
          <w:numId w:val="15"/>
        </w:numPr>
        <w:rPr>
          <w:lang w:val="es-ES_tradnl"/>
        </w:rPr>
      </w:pPr>
      <w:r>
        <w:rPr>
          <w:lang w:val="es-ES_tradnl"/>
        </w:rPr>
        <w:t>T</w:t>
      </w:r>
      <w:r w:rsidR="00056EC8" w:rsidRPr="003B7617">
        <w:rPr>
          <w:lang w:val="es-ES_tradnl"/>
        </w:rPr>
        <w:t xml:space="preserve">eoría de la </w:t>
      </w:r>
      <w:r w:rsidR="00D417E6" w:rsidRPr="003B7617">
        <w:rPr>
          <w:lang w:val="es-ES_tradnl"/>
        </w:rPr>
        <w:t>ANALOGÍA</w:t>
      </w:r>
      <w:r w:rsidR="00056EC8" w:rsidRPr="003B7617">
        <w:rPr>
          <w:lang w:val="es-ES_tradnl"/>
        </w:rPr>
        <w:t xml:space="preserve"> </w:t>
      </w:r>
      <w:r>
        <w:rPr>
          <w:lang w:val="es-ES_tradnl"/>
        </w:rPr>
        <w:t>(</w:t>
      </w:r>
      <w:r w:rsidR="00056EC8" w:rsidRPr="003B7617">
        <w:rPr>
          <w:lang w:val="es-ES_tradnl"/>
        </w:rPr>
        <w:t>regulación</w:t>
      </w:r>
      <w:r>
        <w:rPr>
          <w:lang w:val="es-ES_tradnl"/>
        </w:rPr>
        <w:t xml:space="preserve"> ex</w:t>
      </w:r>
      <w:r w:rsidR="00056EC8" w:rsidRPr="003B7617">
        <w:rPr>
          <w:lang w:val="es-ES_tradnl"/>
        </w:rPr>
        <w:t xml:space="preserve"> </w:t>
      </w:r>
      <w:r>
        <w:rPr>
          <w:lang w:val="es-ES_tradnl"/>
        </w:rPr>
        <w:t>PGD</w:t>
      </w:r>
      <w:r w:rsidR="00056EC8" w:rsidRPr="003B7617">
        <w:rPr>
          <w:lang w:val="es-ES_tradnl"/>
        </w:rPr>
        <w:t xml:space="preserve"> </w:t>
      </w:r>
      <w:r>
        <w:rPr>
          <w:lang w:val="es-ES_tradnl"/>
        </w:rPr>
        <w:t>resultantes</w:t>
      </w:r>
      <w:r w:rsidR="00056EC8" w:rsidRPr="003B7617">
        <w:rPr>
          <w:lang w:val="es-ES_tradnl"/>
        </w:rPr>
        <w:t xml:space="preserve"> de la regulación prevista para los elementos típicos) </w:t>
      </w:r>
    </w:p>
    <w:p w:rsidR="00056EC8" w:rsidRPr="003B7617" w:rsidRDefault="00056EC8" w:rsidP="003B7617">
      <w:pPr>
        <w:widowControl w:val="0"/>
        <w:autoSpaceDE w:val="0"/>
        <w:autoSpaceDN w:val="0"/>
        <w:adjustRightInd w:val="0"/>
        <w:jc w:val="lowKashida"/>
        <w:rPr>
          <w:rFonts w:cs="Courier New"/>
          <w:sz w:val="20"/>
          <w:lang w:val="es-ES_tradnl"/>
        </w:rPr>
      </w:pPr>
    </w:p>
    <w:p w:rsidR="00056EC8" w:rsidRPr="003B7617" w:rsidRDefault="0044209A" w:rsidP="0044209A">
      <w:pPr>
        <w:widowControl w:val="0"/>
        <w:autoSpaceDE w:val="0"/>
        <w:autoSpaceDN w:val="0"/>
        <w:adjustRightInd w:val="0"/>
        <w:jc w:val="lowKashida"/>
        <w:rPr>
          <w:rFonts w:cs="Courier New"/>
          <w:b/>
          <w:sz w:val="20"/>
          <w:lang w:val="es-ES_tradnl"/>
        </w:rPr>
      </w:pPr>
      <w:r>
        <w:rPr>
          <w:rFonts w:cs="Courier New"/>
          <w:sz w:val="20"/>
          <w:lang w:val="es-ES_tradnl"/>
        </w:rPr>
        <w:t>E</w:t>
      </w:r>
      <w:r w:rsidR="00056EC8" w:rsidRPr="003B7617">
        <w:rPr>
          <w:rFonts w:cs="Courier New"/>
          <w:sz w:val="20"/>
          <w:lang w:val="es-ES_tradnl"/>
        </w:rPr>
        <w:t xml:space="preserve">l T.S., más que acudir a una de la teorías propuestas, </w:t>
      </w:r>
      <w:r>
        <w:rPr>
          <w:rFonts w:cs="Courier New"/>
          <w:sz w:val="20"/>
          <w:lang w:val="es-ES_tradnl"/>
        </w:rPr>
        <w:t>resuelve</w:t>
      </w:r>
      <w:r w:rsidR="00056EC8" w:rsidRPr="003B7617">
        <w:rPr>
          <w:rFonts w:cs="Courier New"/>
          <w:sz w:val="20"/>
          <w:lang w:val="es-ES_tradnl"/>
        </w:rPr>
        <w:t xml:space="preserve"> los casos que se le plantean a la vista de lo conveniente para cada uno.</w:t>
      </w:r>
    </w:p>
    <w:p w:rsidR="00056EC8" w:rsidRPr="003B7617" w:rsidRDefault="00056EC8" w:rsidP="003B7617">
      <w:pPr>
        <w:jc w:val="lowKashida"/>
        <w:rPr>
          <w:rFonts w:cs="Courier New"/>
          <w:bCs/>
          <w:sz w:val="20"/>
          <w:lang w:val="es-ES_tradnl"/>
        </w:rPr>
      </w:pPr>
    </w:p>
    <w:p w:rsidR="00E239D9" w:rsidRDefault="003B7617" w:rsidP="003B7617">
      <w:pPr>
        <w:pStyle w:val="Ttulo4"/>
      </w:pPr>
      <w:r w:rsidRPr="003B7617">
        <w:t>INCAPACIDADES Y PROHIBICIONES PARA CONTRATAR</w:t>
      </w:r>
    </w:p>
    <w:p w:rsidR="003B7617" w:rsidRDefault="003B7617" w:rsidP="003B7617">
      <w:pPr>
        <w:jc w:val="lowKashida"/>
        <w:rPr>
          <w:rFonts w:cs="Courier New"/>
          <w:b/>
          <w:sz w:val="20"/>
        </w:rPr>
      </w:pPr>
    </w:p>
    <w:p w:rsidR="007140C5" w:rsidRPr="003B7617" w:rsidRDefault="007140C5" w:rsidP="007140C5">
      <w:pPr>
        <w:widowControl w:val="0"/>
        <w:autoSpaceDE w:val="0"/>
        <w:autoSpaceDN w:val="0"/>
        <w:adjustRightInd w:val="0"/>
        <w:jc w:val="lowKashida"/>
        <w:rPr>
          <w:rFonts w:cs="Courier New"/>
          <w:b/>
          <w:bCs/>
          <w:sz w:val="20"/>
          <w:lang w:val="es-ES_tradnl"/>
        </w:rPr>
      </w:pPr>
    </w:p>
    <w:p w:rsidR="007140C5" w:rsidRPr="003B7617" w:rsidRDefault="007140C5" w:rsidP="0044209A">
      <w:pPr>
        <w:widowControl w:val="0"/>
        <w:autoSpaceDE w:val="0"/>
        <w:autoSpaceDN w:val="0"/>
        <w:adjustRightInd w:val="0"/>
        <w:jc w:val="lowKashida"/>
        <w:rPr>
          <w:rFonts w:cs="Courier New"/>
          <w:sz w:val="20"/>
          <w:lang w:val="es-ES_tradnl"/>
        </w:rPr>
      </w:pPr>
      <w:r w:rsidRPr="00C422A2">
        <w:rPr>
          <w:rFonts w:cs="Courier New"/>
          <w:sz w:val="20"/>
          <w:lang w:val="es-ES_tradnl"/>
        </w:rPr>
        <w:t>Toda persona, por el mero hecho de serlo, tiene capacidad jurídica</w:t>
      </w:r>
      <w:r w:rsidR="0044209A">
        <w:rPr>
          <w:rFonts w:cs="Courier New"/>
          <w:sz w:val="20"/>
          <w:lang w:val="es-ES_tradnl"/>
        </w:rPr>
        <w:t>, pero no</w:t>
      </w:r>
      <w:r w:rsidRPr="00C422A2">
        <w:rPr>
          <w:rFonts w:cs="Courier New"/>
          <w:sz w:val="20"/>
          <w:lang w:val="es-ES_tradnl"/>
        </w:rPr>
        <w:t xml:space="preserve"> capacidad de obrar, a la que se denomina en el ámbito concreto de los contratos capacidad para contratar.</w:t>
      </w:r>
      <w:r w:rsidR="00C422A2">
        <w:rPr>
          <w:rFonts w:cs="Courier New"/>
          <w:sz w:val="20"/>
          <w:lang w:val="es-ES_tradnl"/>
        </w:rPr>
        <w:t xml:space="preserve"> </w:t>
      </w:r>
      <w:r w:rsidR="00C422A2" w:rsidRPr="00C422A2">
        <w:rPr>
          <w:rFonts w:cs="Courier New"/>
          <w:sz w:val="20"/>
          <w:highlight w:val="yellow"/>
          <w:lang w:val="es-ES_tradnl"/>
        </w:rPr>
        <w:t>REMISION tema 11</w:t>
      </w:r>
    </w:p>
    <w:p w:rsidR="007140C5" w:rsidRPr="003B7617" w:rsidRDefault="007140C5" w:rsidP="007140C5">
      <w:pPr>
        <w:widowControl w:val="0"/>
        <w:autoSpaceDE w:val="0"/>
        <w:autoSpaceDN w:val="0"/>
        <w:adjustRightInd w:val="0"/>
        <w:jc w:val="lowKashida"/>
        <w:rPr>
          <w:rFonts w:cs="Courier New"/>
          <w:sz w:val="20"/>
          <w:lang w:val="es-ES_tradnl"/>
        </w:rPr>
      </w:pPr>
    </w:p>
    <w:p w:rsidR="007140C5" w:rsidRPr="003B7617" w:rsidRDefault="007140C5" w:rsidP="00E8245F">
      <w:pPr>
        <w:widowControl w:val="0"/>
        <w:autoSpaceDE w:val="0"/>
        <w:autoSpaceDN w:val="0"/>
        <w:adjustRightInd w:val="0"/>
        <w:jc w:val="lowKashida"/>
        <w:rPr>
          <w:rFonts w:cs="Courier New"/>
          <w:sz w:val="20"/>
          <w:lang w:val="es-ES_tradnl"/>
        </w:rPr>
      </w:pPr>
      <w:r w:rsidRPr="003B7617">
        <w:rPr>
          <w:rFonts w:cs="Courier New"/>
          <w:sz w:val="20"/>
          <w:lang w:val="es-ES_tradnl"/>
        </w:rPr>
        <w:t xml:space="preserve">Frente a quien es plenamente capaz existen personas incapaces o </w:t>
      </w:r>
      <w:r w:rsidR="0044209A">
        <w:rPr>
          <w:rFonts w:cs="Courier New"/>
          <w:sz w:val="20"/>
          <w:lang w:val="es-ES_tradnl"/>
        </w:rPr>
        <w:t xml:space="preserve">limitadamente </w:t>
      </w:r>
      <w:r w:rsidRPr="003B7617">
        <w:rPr>
          <w:rFonts w:cs="Courier New"/>
          <w:sz w:val="20"/>
          <w:lang w:val="es-ES_tradnl"/>
        </w:rPr>
        <w:t>capaces</w:t>
      </w:r>
      <w:r w:rsidR="0044209A">
        <w:rPr>
          <w:rFonts w:cs="Courier New"/>
          <w:sz w:val="20"/>
          <w:lang w:val="es-ES_tradnl"/>
        </w:rPr>
        <w:t>. I</w:t>
      </w:r>
      <w:r w:rsidRPr="003B7617">
        <w:rPr>
          <w:rFonts w:cs="Courier New"/>
          <w:sz w:val="20"/>
          <w:lang w:val="es-ES_tradnl"/>
        </w:rPr>
        <w:t>ncluso puede ocurrir que, siendo capaces, el ordenamiento les prohíb</w:t>
      </w:r>
      <w:r w:rsidR="00E8245F">
        <w:rPr>
          <w:rFonts w:cs="Courier New"/>
          <w:sz w:val="20"/>
          <w:lang w:val="es-ES_tradnl"/>
        </w:rPr>
        <w:t>a</w:t>
      </w:r>
      <w:r w:rsidRPr="003B7617">
        <w:rPr>
          <w:rFonts w:cs="Courier New"/>
          <w:sz w:val="20"/>
          <w:lang w:val="es-ES_tradnl"/>
        </w:rPr>
        <w:t xml:space="preserve"> realizar determinados contratos.</w:t>
      </w:r>
    </w:p>
    <w:p w:rsidR="007140C5" w:rsidRPr="003B7617" w:rsidRDefault="007140C5" w:rsidP="007140C5">
      <w:pPr>
        <w:widowControl w:val="0"/>
        <w:autoSpaceDE w:val="0"/>
        <w:autoSpaceDN w:val="0"/>
        <w:adjustRightInd w:val="0"/>
        <w:jc w:val="lowKashida"/>
        <w:rPr>
          <w:rFonts w:cs="Courier New"/>
          <w:sz w:val="20"/>
          <w:lang w:val="es-ES_tradnl"/>
        </w:rPr>
      </w:pPr>
    </w:p>
    <w:p w:rsidR="007140C5" w:rsidRPr="00C422A2" w:rsidRDefault="007140C5" w:rsidP="00C422A2">
      <w:pPr>
        <w:widowControl w:val="0"/>
        <w:autoSpaceDE w:val="0"/>
        <w:autoSpaceDN w:val="0"/>
        <w:adjustRightInd w:val="0"/>
        <w:jc w:val="center"/>
        <w:rPr>
          <w:rFonts w:cs="Courier New"/>
          <w:sz w:val="20"/>
          <w:bdr w:val="single" w:sz="18" w:space="0" w:color="auto"/>
          <w:lang w:val="es-ES_tradnl"/>
        </w:rPr>
      </w:pPr>
      <w:r w:rsidRPr="00C422A2">
        <w:rPr>
          <w:rFonts w:cs="Courier New"/>
          <w:sz w:val="20"/>
          <w:bdr w:val="single" w:sz="18" w:space="0" w:color="auto"/>
          <w:lang w:val="es-ES_tradnl"/>
        </w:rPr>
        <w:t>INCAPACIDAD</w:t>
      </w:r>
      <w:r w:rsidR="00C422A2" w:rsidRPr="00C422A2">
        <w:rPr>
          <w:rFonts w:cs="Courier New"/>
          <w:sz w:val="20"/>
          <w:bdr w:val="single" w:sz="18" w:space="0" w:color="auto"/>
          <w:lang w:val="es-ES_tradnl"/>
        </w:rPr>
        <w:t>ES</w:t>
      </w:r>
    </w:p>
    <w:p w:rsidR="007140C5" w:rsidRPr="003B7617" w:rsidRDefault="007140C5" w:rsidP="007140C5">
      <w:pPr>
        <w:widowControl w:val="0"/>
        <w:autoSpaceDE w:val="0"/>
        <w:autoSpaceDN w:val="0"/>
        <w:adjustRightInd w:val="0"/>
        <w:jc w:val="lowKashida"/>
        <w:rPr>
          <w:rFonts w:cs="Courier New"/>
          <w:sz w:val="20"/>
          <w:lang w:val="es-ES_tradnl"/>
        </w:rPr>
      </w:pPr>
    </w:p>
    <w:p w:rsidR="007140C5" w:rsidRPr="003B7617" w:rsidRDefault="00E8245F" w:rsidP="00E8245F">
      <w:pPr>
        <w:widowControl w:val="0"/>
        <w:autoSpaceDE w:val="0"/>
        <w:autoSpaceDN w:val="0"/>
        <w:adjustRightInd w:val="0"/>
        <w:jc w:val="lowKashida"/>
        <w:rPr>
          <w:rFonts w:cs="Courier New"/>
          <w:sz w:val="20"/>
          <w:lang w:val="es-ES_tradnl"/>
        </w:rPr>
      </w:pPr>
      <w:r>
        <w:rPr>
          <w:rFonts w:cs="Courier New"/>
          <w:sz w:val="20"/>
          <w:lang w:val="es-ES_tradnl"/>
        </w:rPr>
        <w:t>Cuando d</w:t>
      </w:r>
      <w:r w:rsidR="007140C5" w:rsidRPr="003B7617">
        <w:rPr>
          <w:rFonts w:cs="Courier New"/>
          <w:sz w:val="20"/>
          <w:lang w:val="es-ES_tradnl"/>
        </w:rPr>
        <w:t>eterminadas circunstancias subjetivas aconsejan suprimir la capacidad de una persona para celebrar contratos, el Ordenamiento arbitra</w:t>
      </w:r>
      <w:r>
        <w:rPr>
          <w:rFonts w:cs="Courier New"/>
          <w:sz w:val="20"/>
          <w:lang w:val="es-ES_tradnl"/>
        </w:rPr>
        <w:t xml:space="preserve"> su</w:t>
      </w:r>
      <w:r w:rsidR="007140C5" w:rsidRPr="003B7617">
        <w:rPr>
          <w:rFonts w:cs="Courier New"/>
          <w:sz w:val="20"/>
          <w:lang w:val="es-ES_tradnl"/>
        </w:rPr>
        <w:t xml:space="preserve"> representación legal.</w:t>
      </w:r>
    </w:p>
    <w:p w:rsidR="007140C5" w:rsidRPr="003B7617" w:rsidRDefault="007140C5" w:rsidP="007140C5">
      <w:pPr>
        <w:widowControl w:val="0"/>
        <w:autoSpaceDE w:val="0"/>
        <w:autoSpaceDN w:val="0"/>
        <w:adjustRightInd w:val="0"/>
        <w:jc w:val="lowKashida"/>
        <w:rPr>
          <w:rFonts w:cs="Courier New"/>
          <w:sz w:val="20"/>
          <w:lang w:val="es-ES_tradnl"/>
        </w:rPr>
      </w:pPr>
    </w:p>
    <w:p w:rsidR="007140C5" w:rsidRPr="003B7617" w:rsidRDefault="007140C5" w:rsidP="006D1BDE">
      <w:pPr>
        <w:widowControl w:val="0"/>
        <w:autoSpaceDE w:val="0"/>
        <w:autoSpaceDN w:val="0"/>
        <w:adjustRightInd w:val="0"/>
        <w:jc w:val="lowKashida"/>
        <w:rPr>
          <w:rFonts w:cs="Courier New"/>
          <w:sz w:val="20"/>
          <w:lang w:val="es-ES_tradnl"/>
        </w:rPr>
      </w:pPr>
      <w:r w:rsidRPr="003B7617">
        <w:rPr>
          <w:rFonts w:cs="Courier New"/>
          <w:sz w:val="20"/>
          <w:lang w:val="es-ES_tradnl"/>
        </w:rPr>
        <w:t xml:space="preserve">El art. 1263, tras </w:t>
      </w:r>
      <w:r w:rsidR="006D1BDE">
        <w:rPr>
          <w:rFonts w:cs="Courier New"/>
          <w:sz w:val="20"/>
          <w:lang w:val="es-ES_tradnl"/>
        </w:rPr>
        <w:t>su</w:t>
      </w:r>
      <w:r w:rsidRPr="003B7617">
        <w:rPr>
          <w:rFonts w:cs="Courier New"/>
          <w:sz w:val="20"/>
          <w:lang w:val="es-ES_tradnl"/>
        </w:rPr>
        <w:t xml:space="preserve"> redacción dada por la LO de Protección J</w:t>
      </w:r>
      <w:r w:rsidR="006D1BDE">
        <w:rPr>
          <w:rFonts w:cs="Courier New"/>
          <w:sz w:val="20"/>
          <w:lang w:val="es-ES_tradnl"/>
        </w:rPr>
        <w:t>urídica</w:t>
      </w:r>
      <w:r w:rsidRPr="003B7617">
        <w:rPr>
          <w:rFonts w:cs="Courier New"/>
          <w:sz w:val="20"/>
          <w:lang w:val="es-ES_tradnl"/>
        </w:rPr>
        <w:t xml:space="preserve"> </w:t>
      </w:r>
      <w:r w:rsidR="006D1BDE">
        <w:rPr>
          <w:rFonts w:cs="Courier New"/>
          <w:sz w:val="20"/>
          <w:lang w:val="es-ES_tradnl"/>
        </w:rPr>
        <w:t xml:space="preserve">del </w:t>
      </w:r>
      <w:r w:rsidRPr="003B7617">
        <w:rPr>
          <w:rFonts w:cs="Courier New"/>
          <w:sz w:val="20"/>
          <w:lang w:val="es-ES_tradnl"/>
        </w:rPr>
        <w:t>Menor de 15 enero 1996</w:t>
      </w:r>
      <w:r w:rsidR="006D1BDE">
        <w:rPr>
          <w:rFonts w:cs="Courier New"/>
          <w:sz w:val="20"/>
          <w:lang w:val="es-ES_tradnl"/>
        </w:rPr>
        <w:t xml:space="preserve"> </w:t>
      </w:r>
      <w:r w:rsidR="006D1BDE" w:rsidRPr="006D1BDE">
        <w:rPr>
          <w:rFonts w:cs="Courier New"/>
          <w:sz w:val="20"/>
          <w:highlight w:val="yellow"/>
          <w:lang w:val="es-ES_tradnl"/>
        </w:rPr>
        <w:t xml:space="preserve">y luego por la </w:t>
      </w:r>
      <w:r w:rsidR="006D1BDE" w:rsidRPr="006D1BDE">
        <w:rPr>
          <w:rFonts w:cs="Courier New"/>
          <w:sz w:val="20"/>
          <w:highlight w:val="yellow"/>
        </w:rPr>
        <w:t>Ley 26/2015, de 28 de julio, de modificación del sistema de protección a la infancia y a la adolescencia</w:t>
      </w:r>
      <w:r w:rsidRPr="003B7617">
        <w:rPr>
          <w:rFonts w:cs="Courier New"/>
          <w:sz w:val="20"/>
          <w:lang w:val="es-ES_tradnl"/>
        </w:rPr>
        <w:t>, señala:</w:t>
      </w:r>
    </w:p>
    <w:p w:rsidR="007140C5" w:rsidRPr="003B7617" w:rsidRDefault="007140C5" w:rsidP="007140C5">
      <w:pPr>
        <w:widowControl w:val="0"/>
        <w:autoSpaceDE w:val="0"/>
        <w:autoSpaceDN w:val="0"/>
        <w:adjustRightInd w:val="0"/>
        <w:jc w:val="lowKashida"/>
        <w:rPr>
          <w:rFonts w:cs="Courier New"/>
          <w:sz w:val="20"/>
          <w:lang w:val="es-ES_tradnl"/>
        </w:rPr>
      </w:pPr>
      <w:r w:rsidRPr="003B7617">
        <w:rPr>
          <w:rFonts w:cs="Courier New"/>
          <w:sz w:val="20"/>
          <w:lang w:val="es-ES_tradnl"/>
        </w:rPr>
        <w:t xml:space="preserve"> </w:t>
      </w:r>
    </w:p>
    <w:p w:rsidR="006D1BDE" w:rsidRPr="006D1BDE" w:rsidRDefault="006D1BDE" w:rsidP="006D1BDE">
      <w:pPr>
        <w:widowControl w:val="0"/>
        <w:autoSpaceDE w:val="0"/>
        <w:autoSpaceDN w:val="0"/>
        <w:adjustRightInd w:val="0"/>
        <w:jc w:val="lowKashida"/>
        <w:rPr>
          <w:rFonts w:cs="Courier New"/>
          <w:b/>
          <w:sz w:val="18"/>
        </w:rPr>
      </w:pPr>
      <w:r w:rsidRPr="006D1BDE">
        <w:rPr>
          <w:rFonts w:cs="Courier New"/>
          <w:b/>
          <w:sz w:val="18"/>
        </w:rPr>
        <w:t>No pueden prestar consentimiento:</w:t>
      </w:r>
    </w:p>
    <w:p w:rsidR="006D1BDE" w:rsidRDefault="006D1BDE" w:rsidP="006D1BDE">
      <w:pPr>
        <w:widowControl w:val="0"/>
        <w:autoSpaceDE w:val="0"/>
        <w:autoSpaceDN w:val="0"/>
        <w:adjustRightInd w:val="0"/>
        <w:jc w:val="lowKashida"/>
        <w:rPr>
          <w:rFonts w:cs="Courier New"/>
          <w:b/>
          <w:sz w:val="18"/>
        </w:rPr>
      </w:pPr>
    </w:p>
    <w:p w:rsidR="006D1BDE" w:rsidRPr="006D1BDE" w:rsidRDefault="006D1BDE" w:rsidP="006D1BDE">
      <w:pPr>
        <w:widowControl w:val="0"/>
        <w:autoSpaceDE w:val="0"/>
        <w:autoSpaceDN w:val="0"/>
        <w:adjustRightInd w:val="0"/>
        <w:jc w:val="lowKashida"/>
        <w:rPr>
          <w:rFonts w:cs="Courier New"/>
          <w:b/>
          <w:sz w:val="18"/>
        </w:rPr>
      </w:pPr>
      <w:r w:rsidRPr="006D1BDE">
        <w:rPr>
          <w:rFonts w:cs="Courier New"/>
          <w:b/>
          <w:sz w:val="18"/>
        </w:rPr>
        <w:t>1.º Los menores no emancipados, salvo en aquellos contratos que las leyes les permitan realizar por sí mismos o con asistencia de sus representantes, y los relativos a bienes y servicios de la vida corriente propios de su edad de conformidad con los usos sociales.</w:t>
      </w:r>
    </w:p>
    <w:p w:rsidR="006D1BDE" w:rsidRDefault="006D1BDE" w:rsidP="006D1BDE">
      <w:pPr>
        <w:widowControl w:val="0"/>
        <w:autoSpaceDE w:val="0"/>
        <w:autoSpaceDN w:val="0"/>
        <w:adjustRightInd w:val="0"/>
        <w:jc w:val="lowKashida"/>
        <w:rPr>
          <w:rFonts w:cs="Courier New"/>
          <w:b/>
          <w:sz w:val="18"/>
        </w:rPr>
      </w:pPr>
    </w:p>
    <w:p w:rsidR="006D1BDE" w:rsidRPr="006D1BDE" w:rsidRDefault="006D1BDE" w:rsidP="006D1BDE">
      <w:pPr>
        <w:widowControl w:val="0"/>
        <w:autoSpaceDE w:val="0"/>
        <w:autoSpaceDN w:val="0"/>
        <w:adjustRightInd w:val="0"/>
        <w:jc w:val="lowKashida"/>
        <w:rPr>
          <w:rFonts w:cs="Courier New"/>
          <w:b/>
          <w:sz w:val="18"/>
        </w:rPr>
      </w:pPr>
      <w:r w:rsidRPr="006D1BDE">
        <w:rPr>
          <w:rFonts w:cs="Courier New"/>
          <w:b/>
          <w:sz w:val="18"/>
        </w:rPr>
        <w:t>2.º Los que tienen su capacidad modificada judicialmente, en los términos señalados por la resolución judicial.</w:t>
      </w:r>
    </w:p>
    <w:p w:rsidR="007140C5" w:rsidRPr="006D1BDE" w:rsidRDefault="007140C5" w:rsidP="007140C5">
      <w:pPr>
        <w:widowControl w:val="0"/>
        <w:autoSpaceDE w:val="0"/>
        <w:autoSpaceDN w:val="0"/>
        <w:adjustRightInd w:val="0"/>
        <w:jc w:val="lowKashida"/>
        <w:rPr>
          <w:rFonts w:cs="Courier New"/>
          <w:sz w:val="20"/>
        </w:rPr>
      </w:pPr>
    </w:p>
    <w:p w:rsidR="007140C5" w:rsidRPr="003B7617" w:rsidRDefault="007140C5" w:rsidP="007140C5">
      <w:pPr>
        <w:widowControl w:val="0"/>
        <w:autoSpaceDE w:val="0"/>
        <w:autoSpaceDN w:val="0"/>
        <w:adjustRightInd w:val="0"/>
        <w:jc w:val="lowKashida"/>
        <w:rPr>
          <w:rFonts w:cs="Courier New"/>
          <w:sz w:val="20"/>
          <w:lang w:val="es-ES_tradnl"/>
        </w:rPr>
      </w:pPr>
    </w:p>
    <w:p w:rsidR="007140C5" w:rsidRPr="003B7617" w:rsidRDefault="007140C5" w:rsidP="00E8245F">
      <w:pPr>
        <w:widowControl w:val="0"/>
        <w:autoSpaceDE w:val="0"/>
        <w:autoSpaceDN w:val="0"/>
        <w:adjustRightInd w:val="0"/>
        <w:jc w:val="lowKashida"/>
        <w:rPr>
          <w:rFonts w:cs="Courier New"/>
          <w:sz w:val="20"/>
          <w:lang w:val="es-ES_tradnl"/>
        </w:rPr>
      </w:pPr>
      <w:r w:rsidRPr="003B7617">
        <w:rPr>
          <w:rFonts w:cs="Courier New"/>
          <w:sz w:val="20"/>
          <w:lang w:val="es-ES_tradnl"/>
        </w:rPr>
        <w:t>La sanción en caso de incumplimiento de este artículo será la anulabilidad (1301 y ss), salvo en caso de falta de aptitud natural para entender y querer</w:t>
      </w:r>
      <w:r w:rsidR="00E8245F">
        <w:rPr>
          <w:rFonts w:cs="Courier New"/>
          <w:sz w:val="20"/>
          <w:lang w:val="es-ES_tradnl"/>
        </w:rPr>
        <w:t xml:space="preserve"> (entonces</w:t>
      </w:r>
      <w:r w:rsidRPr="003B7617">
        <w:rPr>
          <w:rFonts w:cs="Courier New"/>
          <w:sz w:val="20"/>
          <w:lang w:val="es-ES_tradnl"/>
        </w:rPr>
        <w:t xml:space="preserve"> nul</w:t>
      </w:r>
      <w:r w:rsidR="00E8245F">
        <w:rPr>
          <w:rFonts w:cs="Courier New"/>
          <w:sz w:val="20"/>
          <w:lang w:val="es-ES_tradnl"/>
        </w:rPr>
        <w:t>idad</w:t>
      </w:r>
      <w:r w:rsidRPr="003B7617">
        <w:rPr>
          <w:rFonts w:cs="Courier New"/>
          <w:sz w:val="20"/>
          <w:lang w:val="es-ES_tradnl"/>
        </w:rPr>
        <w:t xml:space="preserve"> de pleno derecho</w:t>
      </w:r>
      <w:r w:rsidR="00E8245F">
        <w:rPr>
          <w:rFonts w:cs="Courier New"/>
          <w:sz w:val="20"/>
          <w:lang w:val="es-ES_tradnl"/>
        </w:rPr>
        <w:t>)</w:t>
      </w:r>
      <w:r w:rsidRPr="003B7617">
        <w:rPr>
          <w:rFonts w:cs="Courier New"/>
          <w:sz w:val="20"/>
          <w:lang w:val="es-ES_tradnl"/>
        </w:rPr>
        <w:t>.</w:t>
      </w:r>
    </w:p>
    <w:p w:rsidR="007140C5" w:rsidRPr="003B7617" w:rsidRDefault="007140C5" w:rsidP="007140C5">
      <w:pPr>
        <w:widowControl w:val="0"/>
        <w:autoSpaceDE w:val="0"/>
        <w:autoSpaceDN w:val="0"/>
        <w:adjustRightInd w:val="0"/>
        <w:jc w:val="lowKashida"/>
        <w:rPr>
          <w:rFonts w:cs="Courier New"/>
          <w:sz w:val="20"/>
          <w:lang w:val="es-ES_tradnl"/>
        </w:rPr>
      </w:pPr>
    </w:p>
    <w:p w:rsidR="006D1BDE" w:rsidRDefault="006D1BDE" w:rsidP="006D1BDE">
      <w:pPr>
        <w:widowControl w:val="0"/>
        <w:autoSpaceDE w:val="0"/>
        <w:autoSpaceDN w:val="0"/>
        <w:adjustRightInd w:val="0"/>
        <w:jc w:val="lowKashida"/>
        <w:rPr>
          <w:rFonts w:cs="Courier New"/>
          <w:sz w:val="20"/>
          <w:lang w:val="es-ES_tradnl"/>
        </w:rPr>
      </w:pPr>
    </w:p>
    <w:p w:rsidR="00E8245F" w:rsidRPr="003B7617" w:rsidRDefault="00E8245F" w:rsidP="006D1BDE">
      <w:pPr>
        <w:widowControl w:val="0"/>
        <w:autoSpaceDE w:val="0"/>
        <w:autoSpaceDN w:val="0"/>
        <w:adjustRightInd w:val="0"/>
        <w:jc w:val="lowKashida"/>
        <w:rPr>
          <w:rFonts w:cs="Courier New"/>
          <w:sz w:val="20"/>
          <w:lang w:val="es-ES_tradnl"/>
        </w:rPr>
      </w:pPr>
    </w:p>
    <w:p w:rsidR="007140C5" w:rsidRDefault="006D1BDE" w:rsidP="006D1BDE">
      <w:pPr>
        <w:pStyle w:val="NFarts"/>
      </w:pPr>
      <w:r>
        <w:t>A</w:t>
      </w:r>
      <w:r w:rsidR="007140C5" w:rsidRPr="003B7617">
        <w:t xml:space="preserve">rt. 1264 </w:t>
      </w:r>
      <w:r w:rsidRPr="006D1BDE">
        <w:t>Lo previsto en el artículo anterior se entiende sin perjuicio de las prohibiciones legales o de los requisitos especiales de capacidad que las leyes puedan establecer.</w:t>
      </w:r>
    </w:p>
    <w:p w:rsidR="006D1BDE" w:rsidRDefault="006D1BDE" w:rsidP="006D1BDE">
      <w:pPr>
        <w:widowControl w:val="0"/>
        <w:autoSpaceDE w:val="0"/>
        <w:autoSpaceDN w:val="0"/>
        <w:adjustRightInd w:val="0"/>
        <w:jc w:val="lowKashida"/>
        <w:rPr>
          <w:rFonts w:cs="Courier New"/>
          <w:sz w:val="20"/>
          <w:lang w:val="es-ES_tradnl"/>
        </w:rPr>
      </w:pPr>
    </w:p>
    <w:p w:rsidR="006D1BDE" w:rsidRPr="003B7617" w:rsidRDefault="006D1BDE" w:rsidP="006D1BDE">
      <w:pPr>
        <w:widowControl w:val="0"/>
        <w:autoSpaceDE w:val="0"/>
        <w:autoSpaceDN w:val="0"/>
        <w:adjustRightInd w:val="0"/>
        <w:jc w:val="lowKashida"/>
        <w:rPr>
          <w:rFonts w:cs="Courier New"/>
          <w:sz w:val="20"/>
          <w:lang w:val="es-ES_tradnl"/>
        </w:rPr>
      </w:pPr>
    </w:p>
    <w:p w:rsidR="00E92746" w:rsidRDefault="002541E4" w:rsidP="00E8245F">
      <w:pPr>
        <w:widowControl w:val="0"/>
        <w:autoSpaceDE w:val="0"/>
        <w:autoSpaceDN w:val="0"/>
        <w:adjustRightInd w:val="0"/>
        <w:jc w:val="lowKashida"/>
        <w:rPr>
          <w:rFonts w:cs="Courier New"/>
          <w:sz w:val="20"/>
          <w:lang w:val="es-ES_tradnl"/>
        </w:rPr>
      </w:pPr>
      <w:r>
        <w:rPr>
          <w:rFonts w:cs="Courier New"/>
          <w:sz w:val="20"/>
          <w:lang w:val="es-ES_tradnl"/>
        </w:rPr>
        <w:t>MENOR DE EDAD.</w:t>
      </w:r>
      <w:r w:rsidR="007140C5" w:rsidRPr="003B7617">
        <w:rPr>
          <w:rFonts w:cs="Courier New"/>
          <w:sz w:val="20"/>
          <w:lang w:val="es-ES_tradnl"/>
        </w:rPr>
        <w:t xml:space="preserve"> </w:t>
      </w:r>
      <w:r w:rsidR="007140C5" w:rsidRPr="002541E4">
        <w:rPr>
          <w:rFonts w:cs="Courier New"/>
          <w:sz w:val="20"/>
          <w:highlight w:val="yellow"/>
          <w:lang w:val="es-ES_tradnl"/>
        </w:rPr>
        <w:t xml:space="preserve">El </w:t>
      </w:r>
      <w:r w:rsidR="006D1BDE" w:rsidRPr="002541E4">
        <w:rPr>
          <w:rFonts w:cs="Courier New"/>
          <w:sz w:val="20"/>
          <w:highlight w:val="yellow"/>
          <w:lang w:val="es-ES_tradnl"/>
        </w:rPr>
        <w:t>inciso último</w:t>
      </w:r>
      <w:r w:rsidR="007140C5" w:rsidRPr="003B7617">
        <w:rPr>
          <w:rFonts w:cs="Courier New"/>
          <w:sz w:val="20"/>
          <w:lang w:val="es-ES_tradnl"/>
        </w:rPr>
        <w:t xml:space="preserve"> hace alusión a los supuestos en que la ley, al configurar </w:t>
      </w:r>
      <w:r w:rsidR="006D1BDE">
        <w:rPr>
          <w:rFonts w:cs="Courier New"/>
          <w:sz w:val="20"/>
          <w:lang w:val="es-ES_tradnl"/>
        </w:rPr>
        <w:t>el</w:t>
      </w:r>
      <w:r w:rsidR="007140C5" w:rsidRPr="003B7617">
        <w:rPr>
          <w:rFonts w:cs="Courier New"/>
          <w:sz w:val="20"/>
          <w:lang w:val="es-ES_tradnl"/>
        </w:rPr>
        <w:t xml:space="preserve"> estado civil del menor, </w:t>
      </w:r>
      <w:r w:rsidR="006D1BDE">
        <w:rPr>
          <w:rFonts w:cs="Courier New"/>
          <w:sz w:val="20"/>
          <w:lang w:val="es-ES_tradnl"/>
        </w:rPr>
        <w:t>s</w:t>
      </w:r>
      <w:r w:rsidR="007140C5" w:rsidRPr="003B7617">
        <w:rPr>
          <w:rFonts w:cs="Courier New"/>
          <w:sz w:val="20"/>
          <w:lang w:val="es-ES_tradnl"/>
        </w:rPr>
        <w:t>obre todo tras la reforma de 1996, le conced</w:t>
      </w:r>
      <w:r w:rsidR="00E8245F">
        <w:rPr>
          <w:rFonts w:cs="Courier New"/>
          <w:sz w:val="20"/>
          <w:lang w:val="es-ES_tradnl"/>
        </w:rPr>
        <w:t>e</w:t>
      </w:r>
      <w:r w:rsidR="007140C5" w:rsidRPr="003B7617">
        <w:rPr>
          <w:rFonts w:cs="Courier New"/>
          <w:sz w:val="20"/>
          <w:lang w:val="es-ES_tradnl"/>
        </w:rPr>
        <w:t xml:space="preserve"> un ámbito de poder autónomo dentro del cual los contratos que celebre son plenamente eficaces si existe capacidad natural</w:t>
      </w:r>
      <w:r w:rsidR="006D1BDE">
        <w:rPr>
          <w:rFonts w:cs="Courier New"/>
          <w:sz w:val="20"/>
          <w:lang w:val="es-ES_tradnl"/>
        </w:rPr>
        <w:t xml:space="preserve">. </w:t>
      </w:r>
      <w:r w:rsidR="00E92746">
        <w:rPr>
          <w:rFonts w:cs="Courier New"/>
          <w:sz w:val="20"/>
          <w:lang w:val="es-ES_tradnl"/>
        </w:rPr>
        <w:t>P</w:t>
      </w:r>
      <w:r w:rsidR="007140C5" w:rsidRPr="003B7617">
        <w:rPr>
          <w:rFonts w:cs="Courier New"/>
          <w:sz w:val="20"/>
          <w:lang w:val="es-ES_tradnl"/>
        </w:rPr>
        <w:t>or ejemplo los art</w:t>
      </w:r>
      <w:r w:rsidR="00E92746">
        <w:rPr>
          <w:rFonts w:cs="Courier New"/>
          <w:sz w:val="20"/>
          <w:lang w:val="es-ES_tradnl"/>
        </w:rPr>
        <w:t>s</w:t>
      </w:r>
      <w:r w:rsidR="007140C5" w:rsidRPr="003B7617">
        <w:rPr>
          <w:rFonts w:cs="Courier New"/>
          <w:sz w:val="20"/>
          <w:lang w:val="es-ES_tradnl"/>
        </w:rPr>
        <w:t>.</w:t>
      </w:r>
    </w:p>
    <w:p w:rsidR="00E92746" w:rsidRDefault="00E92746" w:rsidP="00E92746">
      <w:pPr>
        <w:widowControl w:val="0"/>
        <w:autoSpaceDE w:val="0"/>
        <w:autoSpaceDN w:val="0"/>
        <w:adjustRightInd w:val="0"/>
        <w:jc w:val="lowKashida"/>
        <w:rPr>
          <w:rFonts w:cs="Courier New"/>
          <w:sz w:val="20"/>
          <w:lang w:val="es-ES_tradnl"/>
        </w:rPr>
      </w:pPr>
    </w:p>
    <w:p w:rsidR="00E92746" w:rsidRPr="00E92746" w:rsidRDefault="007140C5" w:rsidP="00E8245F">
      <w:pPr>
        <w:pStyle w:val="Prrafodelista"/>
        <w:numPr>
          <w:ilvl w:val="0"/>
          <w:numId w:val="29"/>
        </w:numPr>
        <w:rPr>
          <w:lang w:val="es-ES_tradnl"/>
        </w:rPr>
      </w:pPr>
      <w:r w:rsidRPr="00E92746">
        <w:rPr>
          <w:lang w:val="es-ES_tradnl"/>
        </w:rPr>
        <w:t>162</w:t>
      </w:r>
      <w:r w:rsidR="00E8245F">
        <w:rPr>
          <w:lang w:val="es-ES_tradnl"/>
        </w:rPr>
        <w:t xml:space="preserve"> (dºs</w:t>
      </w:r>
      <w:r w:rsidRPr="00E92746">
        <w:rPr>
          <w:lang w:val="es-ES_tradnl"/>
        </w:rPr>
        <w:t xml:space="preserve"> personalidad</w:t>
      </w:r>
      <w:r w:rsidR="00E8245F">
        <w:rPr>
          <w:lang w:val="es-ES_tradnl"/>
        </w:rPr>
        <w:t>)</w:t>
      </w:r>
    </w:p>
    <w:p w:rsidR="00E92746" w:rsidRPr="00E92746" w:rsidRDefault="007140C5" w:rsidP="00E8245F">
      <w:pPr>
        <w:pStyle w:val="Prrafodelista"/>
        <w:numPr>
          <w:ilvl w:val="0"/>
          <w:numId w:val="29"/>
        </w:numPr>
        <w:rPr>
          <w:lang w:val="es-ES_tradnl"/>
        </w:rPr>
      </w:pPr>
      <w:r w:rsidRPr="00E92746">
        <w:rPr>
          <w:lang w:val="es-ES_tradnl"/>
        </w:rPr>
        <w:t>164</w:t>
      </w:r>
      <w:r w:rsidR="00E8245F">
        <w:rPr>
          <w:lang w:val="es-ES_tradnl"/>
        </w:rPr>
        <w:t xml:space="preserve"> (</w:t>
      </w:r>
      <w:r w:rsidRPr="00E92746">
        <w:rPr>
          <w:lang w:val="es-ES_tradnl"/>
        </w:rPr>
        <w:t xml:space="preserve">administración ordinaria de bienes adquiridos por industria o trabajo, si </w:t>
      </w:r>
      <w:r w:rsidR="00E8245F">
        <w:rPr>
          <w:lang w:val="es-ES_tradnl"/>
        </w:rPr>
        <w:t>&gt;</w:t>
      </w:r>
      <w:r w:rsidRPr="00E92746">
        <w:rPr>
          <w:lang w:val="es-ES_tradnl"/>
        </w:rPr>
        <w:t xml:space="preserve"> 16 años</w:t>
      </w:r>
      <w:r w:rsidR="00E8245F">
        <w:rPr>
          <w:lang w:val="es-ES_tradnl"/>
        </w:rPr>
        <w:t>)</w:t>
      </w:r>
    </w:p>
    <w:p w:rsidR="00E92746" w:rsidRPr="00E92746" w:rsidRDefault="007140C5" w:rsidP="00E8245F">
      <w:pPr>
        <w:pStyle w:val="Prrafodelista"/>
        <w:numPr>
          <w:ilvl w:val="0"/>
          <w:numId w:val="29"/>
        </w:numPr>
        <w:rPr>
          <w:lang w:val="es-ES_tradnl"/>
        </w:rPr>
      </w:pPr>
      <w:r w:rsidRPr="00E92746">
        <w:rPr>
          <w:lang w:val="es-ES_tradnl"/>
        </w:rPr>
        <w:t>aceptar donaciones puras</w:t>
      </w:r>
      <w:r w:rsidR="00E8245F">
        <w:rPr>
          <w:lang w:val="es-ES_tradnl"/>
        </w:rPr>
        <w:t xml:space="preserve"> (</w:t>
      </w:r>
      <w:r w:rsidRPr="00E92746">
        <w:rPr>
          <w:lang w:val="es-ES_tradnl"/>
        </w:rPr>
        <w:t>art 625 y 626</w:t>
      </w:r>
      <w:r w:rsidR="00E8245F">
        <w:rPr>
          <w:lang w:val="es-ES_tradnl"/>
        </w:rPr>
        <w:t>)</w:t>
      </w:r>
    </w:p>
    <w:p w:rsidR="00E92746" w:rsidRDefault="007140C5" w:rsidP="00E8245F">
      <w:pPr>
        <w:pStyle w:val="Prrafodelista"/>
        <w:numPr>
          <w:ilvl w:val="0"/>
          <w:numId w:val="29"/>
        </w:numPr>
        <w:rPr>
          <w:lang w:val="es-ES_tradnl"/>
        </w:rPr>
      </w:pPr>
      <w:r w:rsidRPr="003B7617">
        <w:rPr>
          <w:lang w:val="es-ES_tradnl"/>
        </w:rPr>
        <w:t>celebr</w:t>
      </w:r>
      <w:r w:rsidR="00E8245F">
        <w:rPr>
          <w:lang w:val="es-ES_tradnl"/>
        </w:rPr>
        <w:t>ar</w:t>
      </w:r>
      <w:r w:rsidRPr="003B7617">
        <w:rPr>
          <w:lang w:val="es-ES_tradnl"/>
        </w:rPr>
        <w:t xml:space="preserve"> contratos de trabajo desde los 16 años</w:t>
      </w:r>
      <w:r w:rsidR="00E8245F">
        <w:rPr>
          <w:lang w:val="es-ES_tradnl"/>
        </w:rPr>
        <w:t xml:space="preserve"> (</w:t>
      </w:r>
      <w:r w:rsidRPr="003B7617">
        <w:rPr>
          <w:lang w:val="es-ES_tradnl"/>
        </w:rPr>
        <w:t>art</w:t>
      </w:r>
      <w:r w:rsidR="00E92746">
        <w:rPr>
          <w:lang w:val="es-ES_tradnl"/>
        </w:rPr>
        <w:t xml:space="preserve"> </w:t>
      </w:r>
      <w:r w:rsidRPr="003B7617">
        <w:rPr>
          <w:lang w:val="es-ES_tradnl"/>
        </w:rPr>
        <w:t>6 ET</w:t>
      </w:r>
      <w:r w:rsidR="00E8245F">
        <w:rPr>
          <w:lang w:val="es-ES_tradnl"/>
        </w:rPr>
        <w:t>)</w:t>
      </w:r>
      <w:r w:rsidRPr="003B7617">
        <w:rPr>
          <w:lang w:val="es-ES_tradnl"/>
        </w:rPr>
        <w:t xml:space="preserve">. </w:t>
      </w:r>
    </w:p>
    <w:p w:rsidR="00E92746" w:rsidRDefault="00E92746" w:rsidP="00E92746">
      <w:pPr>
        <w:widowControl w:val="0"/>
        <w:autoSpaceDE w:val="0"/>
        <w:autoSpaceDN w:val="0"/>
        <w:adjustRightInd w:val="0"/>
        <w:jc w:val="lowKashida"/>
        <w:rPr>
          <w:rFonts w:cs="Courier New"/>
          <w:sz w:val="20"/>
          <w:lang w:val="es-ES_tradnl"/>
        </w:rPr>
      </w:pPr>
    </w:p>
    <w:p w:rsidR="007140C5" w:rsidRPr="003B7617" w:rsidRDefault="007140C5" w:rsidP="00E92746">
      <w:pPr>
        <w:widowControl w:val="0"/>
        <w:autoSpaceDE w:val="0"/>
        <w:autoSpaceDN w:val="0"/>
        <w:adjustRightInd w:val="0"/>
        <w:jc w:val="lowKashida"/>
        <w:rPr>
          <w:rFonts w:cs="Courier New"/>
          <w:sz w:val="20"/>
          <w:lang w:val="es-ES_tradnl"/>
        </w:rPr>
      </w:pPr>
      <w:r w:rsidRPr="003B7617">
        <w:rPr>
          <w:rFonts w:cs="Courier New"/>
          <w:sz w:val="20"/>
          <w:lang w:val="es-ES_tradnl"/>
        </w:rPr>
        <w:t>Igualmente los incapacitados podrán contratar cuando así lo determine la sentencia de incapacitación (art 760 LEC)</w:t>
      </w:r>
    </w:p>
    <w:p w:rsidR="007140C5" w:rsidRPr="003B7617" w:rsidRDefault="007140C5" w:rsidP="007140C5">
      <w:pPr>
        <w:widowControl w:val="0"/>
        <w:autoSpaceDE w:val="0"/>
        <w:autoSpaceDN w:val="0"/>
        <w:adjustRightInd w:val="0"/>
        <w:jc w:val="lowKashida"/>
        <w:rPr>
          <w:rFonts w:cs="Courier New"/>
          <w:sz w:val="20"/>
          <w:lang w:val="es-ES_tradnl"/>
        </w:rPr>
      </w:pPr>
    </w:p>
    <w:p w:rsidR="007140C5" w:rsidRPr="003B7617" w:rsidRDefault="002541E4" w:rsidP="00E8245F">
      <w:pPr>
        <w:widowControl w:val="0"/>
        <w:autoSpaceDE w:val="0"/>
        <w:autoSpaceDN w:val="0"/>
        <w:adjustRightInd w:val="0"/>
        <w:jc w:val="lowKashida"/>
        <w:rPr>
          <w:rFonts w:cs="Courier New"/>
          <w:sz w:val="20"/>
          <w:lang w:val="es-ES_tradnl"/>
        </w:rPr>
      </w:pPr>
      <w:r>
        <w:rPr>
          <w:rFonts w:cs="Courier New"/>
          <w:sz w:val="20"/>
          <w:lang w:val="es-ES_tradnl"/>
        </w:rPr>
        <w:t xml:space="preserve">OTRAS </w:t>
      </w:r>
      <w:r w:rsidR="007140C5" w:rsidRPr="003B7617">
        <w:rPr>
          <w:rFonts w:cs="Courier New"/>
          <w:sz w:val="20"/>
          <w:lang w:val="es-ES_tradnl"/>
        </w:rPr>
        <w:t>LIMITACION</w:t>
      </w:r>
      <w:r>
        <w:rPr>
          <w:rFonts w:cs="Courier New"/>
          <w:sz w:val="20"/>
          <w:lang w:val="es-ES_tradnl"/>
        </w:rPr>
        <w:t>ES</w:t>
      </w:r>
      <w:r w:rsidR="007140C5" w:rsidRPr="003B7617">
        <w:rPr>
          <w:rFonts w:cs="Courier New"/>
          <w:sz w:val="20"/>
          <w:lang w:val="es-ES_tradnl"/>
        </w:rPr>
        <w:t xml:space="preserve"> DE LA CAPACIDAD</w:t>
      </w:r>
      <w:r>
        <w:rPr>
          <w:rFonts w:cs="Courier New"/>
          <w:sz w:val="20"/>
          <w:lang w:val="es-ES_tradnl"/>
        </w:rPr>
        <w:t xml:space="preserve">. </w:t>
      </w:r>
      <w:r w:rsidR="007140C5" w:rsidRPr="003B7617">
        <w:rPr>
          <w:rFonts w:cs="Courier New"/>
          <w:sz w:val="20"/>
          <w:lang w:val="es-ES_tradnl"/>
        </w:rPr>
        <w:t>Como ocurre en la incapacidad, los contratos celebrados por el limitadamente capaz son anulables salvo que se realicen con el complemento de capacidad requerido.</w:t>
      </w:r>
    </w:p>
    <w:p w:rsidR="007140C5" w:rsidRPr="003B7617" w:rsidRDefault="007140C5" w:rsidP="007140C5">
      <w:pPr>
        <w:widowControl w:val="0"/>
        <w:autoSpaceDE w:val="0"/>
        <w:autoSpaceDN w:val="0"/>
        <w:adjustRightInd w:val="0"/>
        <w:jc w:val="lowKashida"/>
        <w:rPr>
          <w:rFonts w:cs="Courier New"/>
          <w:sz w:val="20"/>
          <w:lang w:val="es-ES_tradnl"/>
        </w:rPr>
      </w:pPr>
    </w:p>
    <w:p w:rsidR="007140C5" w:rsidRPr="003B7617" w:rsidRDefault="007140C5" w:rsidP="00E8245F">
      <w:pPr>
        <w:widowControl w:val="0"/>
        <w:autoSpaceDE w:val="0"/>
        <w:autoSpaceDN w:val="0"/>
        <w:adjustRightInd w:val="0"/>
        <w:jc w:val="lowKashida"/>
        <w:rPr>
          <w:rFonts w:cs="Courier New"/>
          <w:sz w:val="20"/>
          <w:lang w:val="es-ES_tradnl"/>
        </w:rPr>
      </w:pPr>
      <w:r w:rsidRPr="003B7617">
        <w:rPr>
          <w:rFonts w:cs="Courier New"/>
          <w:sz w:val="20"/>
          <w:lang w:val="es-ES_tradnl"/>
        </w:rPr>
        <w:t xml:space="preserve">Sin perjuicio de </w:t>
      </w:r>
      <w:r w:rsidR="00E8245F">
        <w:rPr>
          <w:rFonts w:cs="Courier New"/>
          <w:sz w:val="20"/>
          <w:lang w:val="es-ES_tradnl"/>
        </w:rPr>
        <w:t>remisión tema 11</w:t>
      </w:r>
      <w:r w:rsidRPr="003B7617">
        <w:rPr>
          <w:rFonts w:cs="Courier New"/>
          <w:sz w:val="20"/>
          <w:lang w:val="es-ES_tradnl"/>
        </w:rPr>
        <w:t>, los supuestos más característicos son</w:t>
      </w:r>
    </w:p>
    <w:p w:rsidR="007140C5" w:rsidRPr="003B7617" w:rsidRDefault="007140C5" w:rsidP="007140C5">
      <w:pPr>
        <w:widowControl w:val="0"/>
        <w:autoSpaceDE w:val="0"/>
        <w:autoSpaceDN w:val="0"/>
        <w:adjustRightInd w:val="0"/>
        <w:jc w:val="lowKashida"/>
        <w:rPr>
          <w:rFonts w:cs="Courier New"/>
          <w:sz w:val="20"/>
          <w:lang w:val="es-ES_tradnl"/>
        </w:rPr>
      </w:pPr>
    </w:p>
    <w:p w:rsidR="007140C5" w:rsidRPr="003B7617" w:rsidRDefault="007140C5" w:rsidP="002541E4">
      <w:pPr>
        <w:widowControl w:val="0"/>
        <w:autoSpaceDE w:val="0"/>
        <w:autoSpaceDN w:val="0"/>
        <w:adjustRightInd w:val="0"/>
        <w:ind w:left="708"/>
        <w:jc w:val="lowKashida"/>
        <w:rPr>
          <w:rFonts w:cs="Courier New"/>
          <w:sz w:val="20"/>
          <w:lang w:val="es-ES_tradnl"/>
        </w:rPr>
      </w:pPr>
      <w:r w:rsidRPr="003B7617">
        <w:rPr>
          <w:rFonts w:cs="Courier New"/>
          <w:sz w:val="20"/>
          <w:lang w:val="es-ES_tradnl"/>
        </w:rPr>
        <w:t>· El menor emancipado (arts. 323 y 324)</w:t>
      </w:r>
    </w:p>
    <w:p w:rsidR="007140C5" w:rsidRPr="003B7617" w:rsidRDefault="007140C5" w:rsidP="002541E4">
      <w:pPr>
        <w:widowControl w:val="0"/>
        <w:autoSpaceDE w:val="0"/>
        <w:autoSpaceDN w:val="0"/>
        <w:adjustRightInd w:val="0"/>
        <w:ind w:left="708"/>
        <w:jc w:val="lowKashida"/>
        <w:rPr>
          <w:rFonts w:cs="Courier New"/>
          <w:sz w:val="20"/>
          <w:lang w:val="es-ES_tradnl"/>
        </w:rPr>
      </w:pPr>
      <w:r w:rsidRPr="003B7617">
        <w:rPr>
          <w:rFonts w:cs="Courier New"/>
          <w:sz w:val="20"/>
          <w:lang w:val="es-ES_tradnl"/>
        </w:rPr>
        <w:t xml:space="preserve"> </w:t>
      </w:r>
    </w:p>
    <w:p w:rsidR="007140C5" w:rsidRPr="003B7617" w:rsidRDefault="007140C5" w:rsidP="00E8245F">
      <w:pPr>
        <w:widowControl w:val="0"/>
        <w:autoSpaceDE w:val="0"/>
        <w:autoSpaceDN w:val="0"/>
        <w:adjustRightInd w:val="0"/>
        <w:ind w:left="708"/>
        <w:jc w:val="lowKashida"/>
        <w:rPr>
          <w:rFonts w:cs="Courier New"/>
          <w:sz w:val="20"/>
          <w:lang w:val="es-ES_tradnl"/>
        </w:rPr>
      </w:pPr>
      <w:r w:rsidRPr="003B7617">
        <w:rPr>
          <w:rFonts w:cs="Courier New"/>
          <w:sz w:val="20"/>
          <w:lang w:val="es-ES_tradnl"/>
        </w:rPr>
        <w:t xml:space="preserve">· El menor aragonés mayor de catorce años (art. 5.3 </w:t>
      </w:r>
      <w:r w:rsidR="00E8245F">
        <w:rPr>
          <w:rFonts w:cs="Courier New"/>
          <w:sz w:val="20"/>
          <w:lang w:val="es-ES_tradnl"/>
        </w:rPr>
        <w:t>CDF Aragón</w:t>
      </w:r>
      <w:r w:rsidRPr="003B7617">
        <w:rPr>
          <w:rFonts w:cs="Courier New"/>
          <w:sz w:val="20"/>
          <w:lang w:val="es-ES_tradnl"/>
        </w:rPr>
        <w:t>)</w:t>
      </w:r>
    </w:p>
    <w:p w:rsidR="007140C5" w:rsidRPr="003B7617" w:rsidRDefault="007140C5" w:rsidP="002541E4">
      <w:pPr>
        <w:widowControl w:val="0"/>
        <w:autoSpaceDE w:val="0"/>
        <w:autoSpaceDN w:val="0"/>
        <w:adjustRightInd w:val="0"/>
        <w:ind w:left="708"/>
        <w:jc w:val="lowKashida"/>
        <w:rPr>
          <w:rFonts w:cs="Courier New"/>
          <w:sz w:val="20"/>
          <w:lang w:val="es-ES_tradnl"/>
        </w:rPr>
      </w:pPr>
    </w:p>
    <w:p w:rsidR="00E8245F" w:rsidRDefault="007140C5" w:rsidP="00E8245F">
      <w:pPr>
        <w:widowControl w:val="0"/>
        <w:autoSpaceDE w:val="0"/>
        <w:autoSpaceDN w:val="0"/>
        <w:adjustRightInd w:val="0"/>
        <w:ind w:left="708"/>
        <w:jc w:val="lowKashida"/>
        <w:rPr>
          <w:rFonts w:cs="Courier New"/>
          <w:sz w:val="20"/>
          <w:highlight w:val="yellow"/>
          <w:lang w:val="es-ES_tradnl"/>
        </w:rPr>
      </w:pPr>
      <w:r w:rsidRPr="003B7617">
        <w:rPr>
          <w:rFonts w:cs="Courier New"/>
          <w:sz w:val="20"/>
          <w:lang w:val="es-ES_tradnl"/>
        </w:rPr>
        <w:t>· El sometido a curatela, en los términos que establezca la correspondiente sentencia (arts. 2</w:t>
      </w:r>
      <w:r w:rsidRPr="002541E4">
        <w:rPr>
          <w:rFonts w:cs="Courier New"/>
          <w:sz w:val="20"/>
          <w:lang w:val="es-ES_tradnl"/>
        </w:rPr>
        <w:t>88 y 289)</w:t>
      </w:r>
      <w:r w:rsidR="002541E4" w:rsidRPr="002541E4">
        <w:rPr>
          <w:rFonts w:cs="Courier New"/>
          <w:sz w:val="20"/>
          <w:lang w:val="es-ES_tradnl"/>
        </w:rPr>
        <w:t xml:space="preserve">. </w:t>
      </w:r>
      <w:r w:rsidRPr="002541E4">
        <w:rPr>
          <w:rFonts w:cs="Courier New"/>
          <w:sz w:val="20"/>
          <w:highlight w:val="yellow"/>
          <w:lang w:val="es-ES_tradnl"/>
        </w:rPr>
        <w:t xml:space="preserve">La </w:t>
      </w:r>
      <w:r w:rsidR="002541E4" w:rsidRPr="002541E4">
        <w:rPr>
          <w:rFonts w:cs="Courier New"/>
          <w:bCs/>
          <w:sz w:val="20"/>
          <w:highlight w:val="yellow"/>
          <w:lang w:val="es-ES_tradnl"/>
        </w:rPr>
        <w:t>Convención sobre los Derechos de las Personas con Discapacidad</w:t>
      </w:r>
      <w:r w:rsidR="002541E4" w:rsidRPr="002541E4">
        <w:rPr>
          <w:rFonts w:cs="Courier New"/>
          <w:sz w:val="20"/>
          <w:highlight w:val="yellow"/>
          <w:lang w:val="es-ES_tradnl"/>
        </w:rPr>
        <w:t xml:space="preserve"> (</w:t>
      </w:r>
      <w:r w:rsidRPr="002541E4">
        <w:rPr>
          <w:rFonts w:cs="Courier New"/>
          <w:bCs/>
          <w:sz w:val="20"/>
          <w:highlight w:val="yellow"/>
          <w:lang w:val="es-ES_tradnl"/>
        </w:rPr>
        <w:t>Nueva York</w:t>
      </w:r>
      <w:r w:rsidR="002541E4" w:rsidRPr="002541E4">
        <w:rPr>
          <w:rFonts w:cs="Courier New"/>
          <w:bCs/>
          <w:sz w:val="20"/>
          <w:highlight w:val="yellow"/>
          <w:lang w:val="es-ES_tradnl"/>
        </w:rPr>
        <w:t xml:space="preserve">, </w:t>
      </w:r>
      <w:r w:rsidRPr="002541E4">
        <w:rPr>
          <w:rFonts w:cs="Courier New"/>
          <w:bCs/>
          <w:sz w:val="20"/>
          <w:highlight w:val="yellow"/>
          <w:lang w:val="es-ES_tradnl"/>
        </w:rPr>
        <w:t>13 Diciembre 2006</w:t>
      </w:r>
      <w:r w:rsidR="002541E4" w:rsidRPr="002541E4">
        <w:rPr>
          <w:rFonts w:cs="Courier New"/>
          <w:bCs/>
          <w:sz w:val="20"/>
          <w:highlight w:val="yellow"/>
          <w:lang w:val="es-ES_tradnl"/>
        </w:rPr>
        <w:t>)</w:t>
      </w:r>
      <w:r w:rsidR="00E8245F">
        <w:rPr>
          <w:rFonts w:cs="Courier New"/>
          <w:bCs/>
          <w:sz w:val="20"/>
          <w:highlight w:val="yellow"/>
          <w:lang w:val="es-ES_tradnl"/>
        </w:rPr>
        <w:t xml:space="preserve"> </w:t>
      </w:r>
      <w:r w:rsidRPr="002541E4">
        <w:rPr>
          <w:rFonts w:cs="Courier New"/>
          <w:sz w:val="20"/>
          <w:highlight w:val="yellow"/>
          <w:lang w:val="es-ES_tradnl"/>
        </w:rPr>
        <w:t>ha de servir</w:t>
      </w:r>
    </w:p>
    <w:p w:rsidR="00E8245F" w:rsidRDefault="00E8245F" w:rsidP="00E8245F">
      <w:pPr>
        <w:widowControl w:val="0"/>
        <w:autoSpaceDE w:val="0"/>
        <w:autoSpaceDN w:val="0"/>
        <w:adjustRightInd w:val="0"/>
        <w:ind w:left="708"/>
        <w:jc w:val="lowKashida"/>
        <w:rPr>
          <w:rFonts w:cs="Courier New"/>
          <w:sz w:val="20"/>
          <w:highlight w:val="yellow"/>
          <w:lang w:val="es-ES_tradnl"/>
        </w:rPr>
      </w:pPr>
    </w:p>
    <w:p w:rsidR="00E8245F" w:rsidRDefault="00E338FF" w:rsidP="00E8245F">
      <w:pPr>
        <w:widowControl w:val="0"/>
        <w:autoSpaceDE w:val="0"/>
        <w:autoSpaceDN w:val="0"/>
        <w:adjustRightInd w:val="0"/>
        <w:ind w:left="1416"/>
        <w:jc w:val="lowKashida"/>
        <w:rPr>
          <w:rFonts w:cs="Courier New"/>
          <w:sz w:val="20"/>
          <w:highlight w:val="yellow"/>
          <w:lang w:val="es-ES_tradnl"/>
        </w:rPr>
      </w:pPr>
      <w:r>
        <w:rPr>
          <w:rFonts w:cs="Courier New"/>
          <w:sz w:val="20"/>
          <w:highlight w:val="yellow"/>
          <w:lang w:val="es-ES_tradnl"/>
        </w:rPr>
        <w:t>de momento</w:t>
      </w:r>
      <w:r w:rsidR="007140C5" w:rsidRPr="003B7617">
        <w:rPr>
          <w:rFonts w:cs="Courier New"/>
          <w:sz w:val="20"/>
          <w:highlight w:val="yellow"/>
          <w:lang w:val="es-ES_tradnl"/>
        </w:rPr>
        <w:t xml:space="preserve"> a alterar sustancialmente la interpretación que hasta la fecha se ha venido concediendo a nuestro tradicional sistema de “tutela, curatela y guarda de menores e incapacitados”</w:t>
      </w:r>
      <w:r>
        <w:rPr>
          <w:rFonts w:cs="Courier New"/>
          <w:sz w:val="20"/>
          <w:highlight w:val="yellow"/>
          <w:lang w:val="es-ES_tradnl"/>
        </w:rPr>
        <w:t>;</w:t>
      </w:r>
    </w:p>
    <w:p w:rsidR="00E8245F" w:rsidRDefault="00E8245F" w:rsidP="00E8245F">
      <w:pPr>
        <w:widowControl w:val="0"/>
        <w:autoSpaceDE w:val="0"/>
        <w:autoSpaceDN w:val="0"/>
        <w:adjustRightInd w:val="0"/>
        <w:ind w:left="1416"/>
        <w:jc w:val="lowKashida"/>
        <w:rPr>
          <w:rFonts w:cs="Courier New"/>
          <w:sz w:val="20"/>
          <w:highlight w:val="yellow"/>
          <w:lang w:val="es-ES_tradnl"/>
        </w:rPr>
      </w:pPr>
    </w:p>
    <w:p w:rsidR="007140C5" w:rsidRPr="003B7617" w:rsidRDefault="00E338FF" w:rsidP="00E8245F">
      <w:pPr>
        <w:widowControl w:val="0"/>
        <w:autoSpaceDE w:val="0"/>
        <w:autoSpaceDN w:val="0"/>
        <w:adjustRightInd w:val="0"/>
        <w:ind w:left="1416"/>
        <w:jc w:val="lowKashida"/>
        <w:rPr>
          <w:rFonts w:cs="Courier New"/>
          <w:sz w:val="20"/>
          <w:lang w:val="es-ES_tradnl"/>
        </w:rPr>
      </w:pPr>
      <w:r>
        <w:rPr>
          <w:rFonts w:cs="Courier New"/>
          <w:sz w:val="20"/>
          <w:highlight w:val="yellow"/>
          <w:lang w:val="es-ES_tradnl"/>
        </w:rPr>
        <w:t>y</w:t>
      </w:r>
      <w:r w:rsidR="007140C5" w:rsidRPr="003B7617">
        <w:rPr>
          <w:rFonts w:cs="Courier New"/>
          <w:sz w:val="20"/>
          <w:highlight w:val="yellow"/>
          <w:lang w:val="es-ES_tradnl"/>
        </w:rPr>
        <w:t xml:space="preserve"> a su reforma futura</w:t>
      </w:r>
      <w:r w:rsidR="002541E4">
        <w:rPr>
          <w:rFonts w:cs="Courier New"/>
          <w:sz w:val="20"/>
          <w:lang w:val="es-ES_tradnl"/>
        </w:rPr>
        <w:t xml:space="preserve"> (</w:t>
      </w:r>
      <w:r w:rsidR="007140C5" w:rsidRPr="003B7617">
        <w:rPr>
          <w:rFonts w:cs="Courier New"/>
          <w:sz w:val="20"/>
          <w:highlight w:val="yellow"/>
          <w:lang w:val="es-ES_tradnl"/>
        </w:rPr>
        <w:t>avan</w:t>
      </w:r>
      <w:r w:rsidR="002541E4">
        <w:rPr>
          <w:rFonts w:cs="Courier New"/>
          <w:sz w:val="20"/>
          <w:highlight w:val="yellow"/>
          <w:lang w:val="es-ES_tradnl"/>
        </w:rPr>
        <w:t>ce</w:t>
      </w:r>
      <w:r w:rsidR="007140C5" w:rsidRPr="003B7617">
        <w:rPr>
          <w:rFonts w:cs="Courier New"/>
          <w:sz w:val="20"/>
          <w:highlight w:val="yellow"/>
          <w:lang w:val="es-ES_tradnl"/>
        </w:rPr>
        <w:t xml:space="preserve"> </w:t>
      </w:r>
      <w:r w:rsidR="007140C5" w:rsidRPr="003B7617">
        <w:rPr>
          <w:rFonts w:cs="Courier New"/>
          <w:color w:val="0000FF"/>
          <w:sz w:val="20"/>
          <w:highlight w:val="yellow"/>
          <w:lang w:val="es-ES_tradnl"/>
        </w:rPr>
        <w:t xml:space="preserve">hacia </w:t>
      </w:r>
      <w:r w:rsidR="002541E4">
        <w:rPr>
          <w:rFonts w:cs="Courier New"/>
          <w:color w:val="0000FF"/>
          <w:sz w:val="20"/>
          <w:highlight w:val="yellow"/>
          <w:lang w:val="es-ES_tradnl"/>
        </w:rPr>
        <w:t>su</w:t>
      </w:r>
      <w:r w:rsidR="007140C5" w:rsidRPr="003B7617">
        <w:rPr>
          <w:rFonts w:cs="Courier New"/>
          <w:color w:val="0000FF"/>
          <w:sz w:val="20"/>
          <w:highlight w:val="yellow"/>
          <w:lang w:val="es-ES_tradnl"/>
        </w:rPr>
        <w:t xml:space="preserve"> autonomía personal desinstitucionalizada</w:t>
      </w:r>
      <w:r w:rsidR="002541E4">
        <w:rPr>
          <w:rFonts w:cs="Courier New"/>
          <w:color w:val="0000FF"/>
          <w:sz w:val="20"/>
          <w:highlight w:val="yellow"/>
          <w:lang w:val="es-ES_tradnl"/>
        </w:rPr>
        <w:t>)</w:t>
      </w:r>
    </w:p>
    <w:p w:rsidR="007140C5" w:rsidRPr="003B7617" w:rsidRDefault="007140C5" w:rsidP="007140C5">
      <w:pPr>
        <w:widowControl w:val="0"/>
        <w:autoSpaceDE w:val="0"/>
        <w:autoSpaceDN w:val="0"/>
        <w:adjustRightInd w:val="0"/>
        <w:jc w:val="lowKashida"/>
        <w:rPr>
          <w:rFonts w:cs="Courier New"/>
          <w:sz w:val="20"/>
          <w:lang w:val="es-ES_tradnl"/>
        </w:rPr>
      </w:pPr>
    </w:p>
    <w:p w:rsidR="007140C5" w:rsidRPr="003B7617" w:rsidRDefault="007140C5" w:rsidP="007140C5">
      <w:pPr>
        <w:widowControl w:val="0"/>
        <w:autoSpaceDE w:val="0"/>
        <w:autoSpaceDN w:val="0"/>
        <w:adjustRightInd w:val="0"/>
        <w:jc w:val="lowKashida"/>
        <w:rPr>
          <w:rFonts w:cs="Courier New"/>
          <w:sz w:val="20"/>
          <w:lang w:val="es-ES_tradnl"/>
        </w:rPr>
      </w:pPr>
    </w:p>
    <w:p w:rsidR="007140C5" w:rsidRPr="003B7617" w:rsidRDefault="007140C5" w:rsidP="00C422A2">
      <w:pPr>
        <w:widowControl w:val="0"/>
        <w:autoSpaceDE w:val="0"/>
        <w:autoSpaceDN w:val="0"/>
        <w:adjustRightInd w:val="0"/>
        <w:jc w:val="center"/>
        <w:rPr>
          <w:rFonts w:cs="Courier New"/>
          <w:sz w:val="20"/>
          <w:lang w:val="es-ES_tradnl"/>
        </w:rPr>
      </w:pPr>
      <w:r w:rsidRPr="00C422A2">
        <w:rPr>
          <w:rFonts w:cs="Courier New"/>
          <w:sz w:val="20"/>
          <w:bdr w:val="single" w:sz="18" w:space="0" w:color="auto"/>
          <w:lang w:val="es-ES_tradnl"/>
        </w:rPr>
        <w:t>PROHIBICIONES</w:t>
      </w:r>
    </w:p>
    <w:p w:rsidR="007140C5" w:rsidRPr="003B7617" w:rsidRDefault="007140C5" w:rsidP="007140C5">
      <w:pPr>
        <w:widowControl w:val="0"/>
        <w:autoSpaceDE w:val="0"/>
        <w:autoSpaceDN w:val="0"/>
        <w:adjustRightInd w:val="0"/>
        <w:jc w:val="lowKashida"/>
        <w:rPr>
          <w:rFonts w:cs="Courier New"/>
          <w:sz w:val="20"/>
          <w:lang w:val="es-ES_tradnl"/>
        </w:rPr>
      </w:pPr>
    </w:p>
    <w:p w:rsidR="007140C5" w:rsidRPr="003B7617" w:rsidRDefault="00E8245F" w:rsidP="00E8245F">
      <w:pPr>
        <w:widowControl w:val="0"/>
        <w:autoSpaceDE w:val="0"/>
        <w:autoSpaceDN w:val="0"/>
        <w:adjustRightInd w:val="0"/>
        <w:jc w:val="lowKashida"/>
        <w:rPr>
          <w:rFonts w:cs="Courier New"/>
          <w:sz w:val="20"/>
          <w:lang w:val="es-ES_tradnl"/>
        </w:rPr>
      </w:pPr>
      <w:r>
        <w:rPr>
          <w:rFonts w:cs="Courier New"/>
          <w:sz w:val="20"/>
          <w:lang w:val="es-ES_tradnl"/>
        </w:rPr>
        <w:t>Ahora</w:t>
      </w:r>
      <w:r w:rsidR="007140C5" w:rsidRPr="003B7617">
        <w:rPr>
          <w:rFonts w:cs="Courier New"/>
          <w:sz w:val="20"/>
          <w:lang w:val="es-ES_tradnl"/>
        </w:rPr>
        <w:t xml:space="preserve"> concurr</w:t>
      </w:r>
      <w:r>
        <w:rPr>
          <w:rFonts w:cs="Courier New"/>
          <w:sz w:val="20"/>
          <w:lang w:val="es-ES_tradnl"/>
        </w:rPr>
        <w:t>e</w:t>
      </w:r>
      <w:r w:rsidR="007140C5" w:rsidRPr="003B7617">
        <w:rPr>
          <w:rFonts w:cs="Courier New"/>
          <w:sz w:val="20"/>
          <w:lang w:val="es-ES_tradnl"/>
        </w:rPr>
        <w:t xml:space="preserve"> una circunstancia objetiva</w:t>
      </w:r>
      <w:r>
        <w:rPr>
          <w:rFonts w:cs="Courier New"/>
          <w:sz w:val="20"/>
          <w:lang w:val="es-ES_tradnl"/>
        </w:rPr>
        <w:t xml:space="preserve"> (no subjetiva) que se opone a que</w:t>
      </w:r>
      <w:r w:rsidR="007140C5" w:rsidRPr="003B7617">
        <w:rPr>
          <w:rFonts w:cs="Courier New"/>
          <w:sz w:val="20"/>
          <w:lang w:val="es-ES_tradnl"/>
        </w:rPr>
        <w:t xml:space="preserve">  determinada persona plenamente capaz pued</w:t>
      </w:r>
      <w:r>
        <w:rPr>
          <w:rFonts w:cs="Courier New"/>
          <w:sz w:val="20"/>
          <w:lang w:val="es-ES_tradnl"/>
        </w:rPr>
        <w:t>a</w:t>
      </w:r>
      <w:r w:rsidR="007140C5" w:rsidRPr="003B7617">
        <w:rPr>
          <w:rFonts w:cs="Courier New"/>
          <w:sz w:val="20"/>
          <w:lang w:val="es-ES_tradnl"/>
        </w:rPr>
        <w:t xml:space="preserve"> celebrar contratos, so pena de nulidad absoluta (art. 6</w:t>
      </w:r>
      <w:r w:rsidR="00E338FF">
        <w:rPr>
          <w:rFonts w:cs="Courier New"/>
          <w:sz w:val="20"/>
          <w:lang w:val="es-ES_tradnl"/>
        </w:rPr>
        <w:t>.</w:t>
      </w:r>
      <w:r w:rsidR="007140C5" w:rsidRPr="003B7617">
        <w:rPr>
          <w:rFonts w:cs="Courier New"/>
          <w:sz w:val="20"/>
          <w:lang w:val="es-ES_tradnl"/>
        </w:rPr>
        <w:t>3 C</w:t>
      </w:r>
      <w:r w:rsidR="00E338FF">
        <w:rPr>
          <w:rFonts w:cs="Courier New"/>
          <w:sz w:val="20"/>
          <w:lang w:val="es-ES_tradnl"/>
        </w:rPr>
        <w:t>c</w:t>
      </w:r>
      <w:r w:rsidR="007140C5" w:rsidRPr="003B7617">
        <w:rPr>
          <w:rFonts w:cs="Courier New"/>
          <w:sz w:val="20"/>
          <w:lang w:val="es-ES_tradnl"/>
        </w:rPr>
        <w:t>).</w:t>
      </w:r>
    </w:p>
    <w:p w:rsidR="007140C5" w:rsidRPr="003B7617" w:rsidRDefault="007140C5" w:rsidP="007140C5">
      <w:pPr>
        <w:widowControl w:val="0"/>
        <w:autoSpaceDE w:val="0"/>
        <w:autoSpaceDN w:val="0"/>
        <w:adjustRightInd w:val="0"/>
        <w:jc w:val="lowKashida"/>
        <w:rPr>
          <w:rFonts w:cs="Courier New"/>
          <w:sz w:val="20"/>
          <w:lang w:val="es-ES_tradnl"/>
        </w:rPr>
      </w:pPr>
    </w:p>
    <w:p w:rsidR="007140C5" w:rsidRPr="003B7617" w:rsidRDefault="007140C5" w:rsidP="007140C5">
      <w:pPr>
        <w:widowControl w:val="0"/>
        <w:autoSpaceDE w:val="0"/>
        <w:autoSpaceDN w:val="0"/>
        <w:adjustRightInd w:val="0"/>
        <w:jc w:val="lowKashida"/>
        <w:rPr>
          <w:rFonts w:cs="Courier New"/>
          <w:sz w:val="20"/>
          <w:lang w:val="es-ES_tradnl"/>
        </w:rPr>
      </w:pPr>
      <w:r w:rsidRPr="003B7617">
        <w:rPr>
          <w:rFonts w:cs="Courier New"/>
          <w:sz w:val="20"/>
          <w:lang w:val="es-ES_tradnl"/>
        </w:rPr>
        <w:t xml:space="preserve">En estos casos no existe persona alguna que, sustituyendo al sujeto de la prohibición, pueda realizar el contrato por él. </w:t>
      </w:r>
    </w:p>
    <w:p w:rsidR="007140C5" w:rsidRPr="003B7617" w:rsidRDefault="007140C5" w:rsidP="007140C5">
      <w:pPr>
        <w:widowControl w:val="0"/>
        <w:autoSpaceDE w:val="0"/>
        <w:autoSpaceDN w:val="0"/>
        <w:adjustRightInd w:val="0"/>
        <w:jc w:val="lowKashida"/>
        <w:rPr>
          <w:rFonts w:cs="Courier New"/>
          <w:sz w:val="20"/>
          <w:lang w:val="es-ES_tradnl"/>
        </w:rPr>
      </w:pPr>
      <w:r w:rsidRPr="003B7617">
        <w:rPr>
          <w:rFonts w:cs="Courier New"/>
          <w:sz w:val="20"/>
          <w:lang w:val="es-ES_tradnl"/>
        </w:rPr>
        <w:tab/>
      </w:r>
      <w:r w:rsidRPr="003B7617">
        <w:rPr>
          <w:rFonts w:cs="Courier New"/>
          <w:sz w:val="20"/>
          <w:lang w:val="es-ES_tradnl"/>
        </w:rPr>
        <w:tab/>
      </w:r>
    </w:p>
    <w:p w:rsidR="007140C5" w:rsidRPr="003B7617" w:rsidRDefault="007140C5" w:rsidP="007140C5">
      <w:pPr>
        <w:widowControl w:val="0"/>
        <w:autoSpaceDE w:val="0"/>
        <w:autoSpaceDN w:val="0"/>
        <w:adjustRightInd w:val="0"/>
        <w:jc w:val="lowKashida"/>
        <w:rPr>
          <w:rFonts w:cs="Courier New"/>
          <w:sz w:val="20"/>
          <w:lang w:val="es-ES_tradnl"/>
        </w:rPr>
      </w:pPr>
      <w:r w:rsidRPr="003B7617">
        <w:rPr>
          <w:rFonts w:cs="Courier New"/>
          <w:sz w:val="20"/>
          <w:lang w:val="es-ES_tradnl"/>
        </w:rPr>
        <w:t>Como destaca DIEZ PICAZO, son supuestos excepcionales frente a la regla general de aptitud para contratar, por lo que habrá</w:t>
      </w:r>
      <w:r w:rsidR="00E338FF">
        <w:rPr>
          <w:rFonts w:cs="Courier New"/>
          <w:sz w:val="20"/>
          <w:lang w:val="es-ES_tradnl"/>
        </w:rPr>
        <w:t>n</w:t>
      </w:r>
      <w:r w:rsidRPr="003B7617">
        <w:rPr>
          <w:rFonts w:cs="Courier New"/>
          <w:sz w:val="20"/>
          <w:lang w:val="es-ES_tradnl"/>
        </w:rPr>
        <w:t xml:space="preserve"> de interpretarse de forma restrictiva</w:t>
      </w:r>
    </w:p>
    <w:p w:rsidR="007140C5" w:rsidRPr="003B7617" w:rsidRDefault="007140C5" w:rsidP="007140C5">
      <w:pPr>
        <w:widowControl w:val="0"/>
        <w:autoSpaceDE w:val="0"/>
        <w:autoSpaceDN w:val="0"/>
        <w:adjustRightInd w:val="0"/>
        <w:jc w:val="lowKashida"/>
        <w:rPr>
          <w:rFonts w:cs="Courier New"/>
          <w:sz w:val="20"/>
          <w:lang w:val="es-ES_tradnl"/>
        </w:rPr>
      </w:pPr>
    </w:p>
    <w:p w:rsidR="007140C5" w:rsidRPr="003B7617" w:rsidRDefault="007140C5" w:rsidP="007140C5">
      <w:pPr>
        <w:widowControl w:val="0"/>
        <w:autoSpaceDE w:val="0"/>
        <w:autoSpaceDN w:val="0"/>
        <w:adjustRightInd w:val="0"/>
        <w:jc w:val="lowKashida"/>
        <w:rPr>
          <w:rFonts w:cs="Courier New"/>
          <w:sz w:val="20"/>
          <w:lang w:val="es-ES_tradnl"/>
        </w:rPr>
      </w:pPr>
      <w:r w:rsidRPr="003B7617">
        <w:rPr>
          <w:rFonts w:cs="Courier New"/>
          <w:sz w:val="20"/>
          <w:lang w:val="es-ES_tradnl"/>
        </w:rPr>
        <w:t>Las razones objetivas que inducen estas prohibiciones suelen agruparse en 3 bloques:</w:t>
      </w:r>
    </w:p>
    <w:p w:rsidR="007140C5" w:rsidRPr="003B7617" w:rsidRDefault="007140C5" w:rsidP="007140C5">
      <w:pPr>
        <w:widowControl w:val="0"/>
        <w:autoSpaceDE w:val="0"/>
        <w:autoSpaceDN w:val="0"/>
        <w:adjustRightInd w:val="0"/>
        <w:jc w:val="lowKashida"/>
        <w:rPr>
          <w:rFonts w:cs="Courier New"/>
          <w:sz w:val="20"/>
          <w:lang w:val="es-ES_tradnl"/>
        </w:rPr>
      </w:pPr>
    </w:p>
    <w:p w:rsidR="007140C5" w:rsidRPr="00E338FF" w:rsidRDefault="007140C5" w:rsidP="00E8245F">
      <w:pPr>
        <w:pStyle w:val="Prrafodelista"/>
        <w:numPr>
          <w:ilvl w:val="0"/>
          <w:numId w:val="30"/>
        </w:numPr>
        <w:rPr>
          <w:lang w:val="es-ES_tradnl"/>
        </w:rPr>
      </w:pPr>
      <w:r w:rsidRPr="00E338FF">
        <w:rPr>
          <w:lang w:val="es-ES_tradnl"/>
        </w:rPr>
        <w:t>Falta de legitimación intersubjetiva por posibilidad de abus</w:t>
      </w:r>
      <w:r w:rsidR="00E8245F">
        <w:rPr>
          <w:lang w:val="es-ES_tradnl"/>
        </w:rPr>
        <w:t>o</w:t>
      </w:r>
      <w:r w:rsidRPr="00E338FF">
        <w:rPr>
          <w:lang w:val="es-ES_tradnl"/>
        </w:rPr>
        <w:t xml:space="preserve"> (prohibiciones de adquirir por venta del art. 1459</w:t>
      </w:r>
      <w:r w:rsidR="00E8245F">
        <w:rPr>
          <w:lang w:val="es-ES_tradnl"/>
        </w:rPr>
        <w:t>;</w:t>
      </w:r>
      <w:r w:rsidRPr="00E338FF">
        <w:rPr>
          <w:lang w:val="es-ES_tradnl"/>
        </w:rPr>
        <w:t xml:space="preserve"> o 221)</w:t>
      </w:r>
    </w:p>
    <w:p w:rsidR="007140C5" w:rsidRPr="003B7617" w:rsidRDefault="007140C5" w:rsidP="007140C5">
      <w:pPr>
        <w:widowControl w:val="0"/>
        <w:autoSpaceDE w:val="0"/>
        <w:autoSpaceDN w:val="0"/>
        <w:adjustRightInd w:val="0"/>
        <w:jc w:val="lowKashida"/>
        <w:rPr>
          <w:rFonts w:cs="Courier New"/>
          <w:sz w:val="20"/>
          <w:lang w:val="es-ES_tradnl"/>
        </w:rPr>
      </w:pPr>
    </w:p>
    <w:p w:rsidR="007140C5" w:rsidRPr="00E338FF" w:rsidRDefault="00E8245F" w:rsidP="000621E1">
      <w:pPr>
        <w:pStyle w:val="Prrafodelista"/>
        <w:numPr>
          <w:ilvl w:val="0"/>
          <w:numId w:val="30"/>
        </w:numPr>
        <w:rPr>
          <w:lang w:val="es-ES_tradnl"/>
        </w:rPr>
      </w:pPr>
      <w:r>
        <w:rPr>
          <w:lang w:val="es-ES_tradnl"/>
        </w:rPr>
        <w:t>P</w:t>
      </w:r>
      <w:r w:rsidR="007140C5" w:rsidRPr="00E338FF">
        <w:rPr>
          <w:lang w:val="es-ES_tradnl"/>
        </w:rPr>
        <w:t>rohibiciones de disponer (art. 26 LH remisión</w:t>
      </w:r>
      <w:r w:rsidR="00E338FF" w:rsidRPr="00E338FF">
        <w:rPr>
          <w:lang w:val="es-ES_tradnl"/>
        </w:rPr>
        <w:t xml:space="preserve"> tema 29</w:t>
      </w:r>
      <w:r w:rsidR="007140C5" w:rsidRPr="00E338FF">
        <w:rPr>
          <w:lang w:val="es-ES_tradnl"/>
        </w:rPr>
        <w:t>)</w:t>
      </w:r>
    </w:p>
    <w:p w:rsidR="007140C5" w:rsidRPr="003B7617" w:rsidRDefault="007140C5" w:rsidP="007140C5">
      <w:pPr>
        <w:widowControl w:val="0"/>
        <w:autoSpaceDE w:val="0"/>
        <w:autoSpaceDN w:val="0"/>
        <w:adjustRightInd w:val="0"/>
        <w:jc w:val="lowKashida"/>
        <w:rPr>
          <w:rFonts w:cs="Courier New"/>
          <w:sz w:val="20"/>
          <w:lang w:val="es-ES_tradnl"/>
        </w:rPr>
      </w:pPr>
    </w:p>
    <w:p w:rsidR="007140C5" w:rsidRPr="00E338FF" w:rsidRDefault="00E338FF" w:rsidP="000621E1">
      <w:pPr>
        <w:pStyle w:val="Prrafodelista"/>
        <w:numPr>
          <w:ilvl w:val="0"/>
          <w:numId w:val="30"/>
        </w:numPr>
        <w:rPr>
          <w:lang w:val="es-ES_tradnl"/>
        </w:rPr>
      </w:pPr>
      <w:r w:rsidRPr="00E338FF">
        <w:rPr>
          <w:lang w:val="es-ES_tradnl"/>
        </w:rPr>
        <w:t>P</w:t>
      </w:r>
      <w:r w:rsidR="007140C5" w:rsidRPr="00E338FF">
        <w:rPr>
          <w:lang w:val="es-ES_tradnl"/>
        </w:rPr>
        <w:t xml:space="preserve">rohibiciones impuestas a los extranjeros en sus inversiones en España en determinados sectores </w:t>
      </w:r>
      <w:r w:rsidRPr="00E338FF">
        <w:rPr>
          <w:lang w:val="es-ES_tradnl"/>
        </w:rPr>
        <w:t>(remisión tema 14)</w:t>
      </w:r>
    </w:p>
    <w:p w:rsidR="007140C5" w:rsidRPr="003B7617" w:rsidRDefault="007140C5" w:rsidP="007140C5">
      <w:pPr>
        <w:widowControl w:val="0"/>
        <w:autoSpaceDE w:val="0"/>
        <w:autoSpaceDN w:val="0"/>
        <w:adjustRightInd w:val="0"/>
        <w:jc w:val="lowKashida"/>
        <w:rPr>
          <w:rFonts w:cs="Courier New"/>
          <w:sz w:val="20"/>
          <w:lang w:val="es-ES_tradnl"/>
        </w:rPr>
      </w:pPr>
    </w:p>
    <w:p w:rsidR="007140C5" w:rsidRPr="003B7617" w:rsidRDefault="007140C5" w:rsidP="007140C5">
      <w:pPr>
        <w:widowControl w:val="0"/>
        <w:autoSpaceDE w:val="0"/>
        <w:autoSpaceDN w:val="0"/>
        <w:adjustRightInd w:val="0"/>
        <w:jc w:val="lowKashida"/>
        <w:rPr>
          <w:rFonts w:cs="Courier New"/>
          <w:sz w:val="20"/>
          <w:lang w:val="es-ES_tradnl"/>
        </w:rPr>
      </w:pPr>
    </w:p>
    <w:p w:rsidR="003B7617" w:rsidRDefault="003B7617" w:rsidP="003B7617">
      <w:pPr>
        <w:pStyle w:val="Ttulo4"/>
        <w:rPr>
          <w:lang w:val="es-ES_tradnl"/>
        </w:rPr>
      </w:pPr>
      <w:r w:rsidRPr="003B7617">
        <w:rPr>
          <w:lang w:val="es-ES_tradnl"/>
        </w:rPr>
        <w:t>GENERACION, PERFECCION Y CONSUMACION</w:t>
      </w:r>
      <w:r>
        <w:rPr>
          <w:lang w:val="es-ES_tradnl"/>
        </w:rPr>
        <w:t xml:space="preserve"> del CONTRATO</w:t>
      </w:r>
    </w:p>
    <w:p w:rsid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E8245F">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 xml:space="preserve">La vida del contrato tiene tres fases principales: </w:t>
      </w:r>
      <w:r w:rsidR="00E8245F">
        <w:rPr>
          <w:rFonts w:cs="Courier New"/>
          <w:sz w:val="20"/>
          <w:lang w:val="es-ES_tradnl"/>
        </w:rPr>
        <w:t>Generación Perfección y C</w:t>
      </w:r>
      <w:r w:rsidRPr="003B7617">
        <w:rPr>
          <w:rFonts w:cs="Courier New"/>
          <w:sz w:val="20"/>
          <w:lang w:val="es-ES_tradnl"/>
        </w:rPr>
        <w:t xml:space="preserve">onsumación, que supone la realización y efectividad de su contenido. </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D417E6">
      <w:pPr>
        <w:widowControl w:val="0"/>
        <w:tabs>
          <w:tab w:val="left" w:pos="425"/>
        </w:tabs>
        <w:autoSpaceDE w:val="0"/>
        <w:autoSpaceDN w:val="0"/>
        <w:adjustRightInd w:val="0"/>
        <w:jc w:val="center"/>
        <w:rPr>
          <w:rFonts w:cs="Courier New"/>
          <w:sz w:val="20"/>
          <w:lang w:val="es-ES_tradnl"/>
        </w:rPr>
      </w:pPr>
      <w:r w:rsidRPr="00D417E6">
        <w:rPr>
          <w:rFonts w:cs="Courier New"/>
          <w:sz w:val="20"/>
          <w:bdr w:val="single" w:sz="24" w:space="0" w:color="auto"/>
          <w:lang w:val="es-ES_tradnl"/>
        </w:rPr>
        <w:t>GENERACION</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D417E6" w:rsidRDefault="00D417E6" w:rsidP="003B7617">
      <w:pPr>
        <w:widowControl w:val="0"/>
        <w:tabs>
          <w:tab w:val="left" w:pos="425"/>
        </w:tabs>
        <w:autoSpaceDE w:val="0"/>
        <w:autoSpaceDN w:val="0"/>
        <w:adjustRightInd w:val="0"/>
        <w:jc w:val="lowKashida"/>
        <w:rPr>
          <w:rFonts w:cs="Courier New"/>
          <w:sz w:val="20"/>
          <w:lang w:val="es-ES_tradnl"/>
        </w:rPr>
      </w:pPr>
    </w:p>
    <w:p w:rsidR="00D417E6" w:rsidRDefault="003B7617" w:rsidP="00D417E6">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 xml:space="preserve">El consentimiento, alma del contrato, suele ir precedido de una serie de </w:t>
      </w:r>
      <w:r w:rsidR="00D417E6" w:rsidRPr="00DB4902">
        <w:rPr>
          <w:rFonts w:cs="Courier New"/>
          <w:b/>
          <w:sz w:val="20"/>
          <w:u w:val="single"/>
          <w:lang w:val="es-ES_tradnl"/>
        </w:rPr>
        <w:t>TRATOS PRELIMINARES</w:t>
      </w:r>
      <w:r w:rsidR="00D417E6">
        <w:rPr>
          <w:rFonts w:cs="Courier New"/>
          <w:sz w:val="20"/>
          <w:lang w:val="es-ES_tradnl"/>
        </w:rPr>
        <w:t>. Y también de una oferta.</w:t>
      </w:r>
    </w:p>
    <w:p w:rsidR="00D417E6" w:rsidRDefault="00D417E6" w:rsidP="003B7617">
      <w:pPr>
        <w:widowControl w:val="0"/>
        <w:tabs>
          <w:tab w:val="left" w:pos="425"/>
        </w:tabs>
        <w:autoSpaceDE w:val="0"/>
        <w:autoSpaceDN w:val="0"/>
        <w:adjustRightInd w:val="0"/>
        <w:jc w:val="lowKashida"/>
        <w:rPr>
          <w:rFonts w:cs="Courier New"/>
          <w:sz w:val="20"/>
          <w:lang w:val="es-ES_tradnl"/>
        </w:rPr>
      </w:pPr>
    </w:p>
    <w:p w:rsidR="00D417E6" w:rsidRPr="003B7617" w:rsidRDefault="00D417E6" w:rsidP="00EE011B">
      <w:pPr>
        <w:widowControl w:val="0"/>
        <w:tabs>
          <w:tab w:val="left" w:pos="425"/>
        </w:tabs>
        <w:autoSpaceDE w:val="0"/>
        <w:autoSpaceDN w:val="0"/>
        <w:adjustRightInd w:val="0"/>
        <w:jc w:val="lowKashida"/>
        <w:rPr>
          <w:rFonts w:cs="Courier New"/>
          <w:sz w:val="20"/>
          <w:lang w:val="es-ES_tradnl"/>
        </w:rPr>
      </w:pPr>
      <w:r>
        <w:rPr>
          <w:rFonts w:cs="Courier New"/>
          <w:sz w:val="20"/>
          <w:lang w:val="es-ES_tradnl"/>
        </w:rPr>
        <w:t>L</w:t>
      </w:r>
      <w:r w:rsidRPr="003B7617">
        <w:rPr>
          <w:rFonts w:cs="Courier New"/>
          <w:sz w:val="20"/>
          <w:lang w:val="es-ES_tradnl"/>
        </w:rPr>
        <w:t xml:space="preserve">os tratos previos no generan </w:t>
      </w:r>
      <w:r w:rsidR="00DB4902" w:rsidRPr="00EE011B">
        <w:rPr>
          <w:rFonts w:cs="Courier New"/>
          <w:i/>
          <w:iCs/>
          <w:sz w:val="20"/>
          <w:lang w:val="es-ES_tradnl"/>
        </w:rPr>
        <w:t xml:space="preserve">per se </w:t>
      </w:r>
      <w:r w:rsidRPr="003B7617">
        <w:rPr>
          <w:rFonts w:cs="Courier New"/>
          <w:sz w:val="20"/>
          <w:lang w:val="es-ES_tradnl"/>
        </w:rPr>
        <w:t xml:space="preserve">obligaciones, </w:t>
      </w:r>
      <w:r w:rsidR="00DB4902">
        <w:rPr>
          <w:rFonts w:cs="Courier New"/>
          <w:sz w:val="20"/>
          <w:lang w:val="es-ES_tradnl"/>
        </w:rPr>
        <w:t xml:space="preserve">pero </w:t>
      </w:r>
      <w:r w:rsidR="00EE011B">
        <w:rPr>
          <w:rFonts w:cs="Courier New"/>
          <w:sz w:val="20"/>
          <w:lang w:val="es-ES_tradnl"/>
        </w:rPr>
        <w:t>l</w:t>
      </w:r>
      <w:r w:rsidRPr="003B7617">
        <w:rPr>
          <w:rFonts w:cs="Courier New"/>
          <w:sz w:val="20"/>
          <w:lang w:val="es-ES_tradnl"/>
        </w:rPr>
        <w:t xml:space="preserve">a ruptura injustificada de los mismos </w:t>
      </w:r>
      <w:r w:rsidR="00EE011B">
        <w:rPr>
          <w:rFonts w:cs="Courier New"/>
          <w:sz w:val="20"/>
          <w:lang w:val="es-ES_tradnl"/>
        </w:rPr>
        <w:t>puede acarrear</w:t>
      </w:r>
      <w:r w:rsidRPr="003B7617">
        <w:rPr>
          <w:rFonts w:cs="Courier New"/>
          <w:sz w:val="20"/>
          <w:lang w:val="es-ES_tradnl"/>
        </w:rPr>
        <w:t xml:space="preserve"> resultados lesivos </w:t>
      </w:r>
      <w:r w:rsidR="00EE011B">
        <w:rPr>
          <w:rFonts w:cs="Courier New"/>
          <w:sz w:val="20"/>
          <w:lang w:val="es-ES_tradnl"/>
        </w:rPr>
        <w:t xml:space="preserve">indemnizables </w:t>
      </w:r>
      <w:r w:rsidRPr="003B7617">
        <w:rPr>
          <w:rFonts w:cs="Courier New"/>
          <w:sz w:val="20"/>
          <w:lang w:val="es-ES_tradnl"/>
        </w:rPr>
        <w:t xml:space="preserve">cuando la otra parte, de buena fe y confiando en </w:t>
      </w:r>
      <w:r w:rsidR="00EE011B">
        <w:rPr>
          <w:rFonts w:cs="Courier New"/>
          <w:sz w:val="20"/>
          <w:lang w:val="es-ES_tradnl"/>
        </w:rPr>
        <w:t>su</w:t>
      </w:r>
      <w:r w:rsidRPr="003B7617">
        <w:rPr>
          <w:rFonts w:cs="Courier New"/>
          <w:sz w:val="20"/>
          <w:lang w:val="es-ES_tradnl"/>
        </w:rPr>
        <w:t xml:space="preserve"> </w:t>
      </w:r>
      <w:r w:rsidR="00DB4902">
        <w:rPr>
          <w:rFonts w:cs="Courier New"/>
          <w:sz w:val="20"/>
          <w:lang w:val="es-ES_tradnl"/>
        </w:rPr>
        <w:t>seriedad</w:t>
      </w:r>
      <w:r w:rsidRPr="003B7617">
        <w:rPr>
          <w:rFonts w:cs="Courier New"/>
          <w:sz w:val="20"/>
          <w:lang w:val="es-ES_tradnl"/>
        </w:rPr>
        <w:t xml:space="preserve">, haya hecho desembolsos a la vista del futuro contrato. </w:t>
      </w:r>
    </w:p>
    <w:p w:rsidR="00D417E6" w:rsidRPr="003B7617" w:rsidRDefault="00D417E6" w:rsidP="00D417E6">
      <w:pPr>
        <w:widowControl w:val="0"/>
        <w:tabs>
          <w:tab w:val="left" w:pos="425"/>
        </w:tabs>
        <w:autoSpaceDE w:val="0"/>
        <w:autoSpaceDN w:val="0"/>
        <w:adjustRightInd w:val="0"/>
        <w:jc w:val="lowKashida"/>
        <w:rPr>
          <w:rFonts w:cs="Courier New"/>
          <w:sz w:val="20"/>
          <w:lang w:val="es-ES_tradnl"/>
        </w:rPr>
      </w:pPr>
    </w:p>
    <w:p w:rsidR="00D417E6" w:rsidRPr="003B7617" w:rsidRDefault="00D417E6" w:rsidP="00DB4902">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 xml:space="preserve">Por ello, hoy en día se admite </w:t>
      </w:r>
      <w:r w:rsidR="00DB4902" w:rsidRPr="003B7617">
        <w:rPr>
          <w:rFonts w:cs="Courier New"/>
          <w:sz w:val="20"/>
          <w:lang w:val="es-ES_tradnl"/>
        </w:rPr>
        <w:t>unánimemente</w:t>
      </w:r>
      <w:r w:rsidRPr="003B7617">
        <w:rPr>
          <w:rFonts w:cs="Courier New"/>
          <w:sz w:val="20"/>
          <w:lang w:val="es-ES_tradnl"/>
        </w:rPr>
        <w:t xml:space="preserve"> la denominada </w:t>
      </w:r>
      <w:r w:rsidRPr="00DB4902">
        <w:rPr>
          <w:rFonts w:cs="Courier New"/>
          <w:b/>
          <w:sz w:val="20"/>
          <w:lang w:val="es-ES_tradnl"/>
        </w:rPr>
        <w:t>responsabilidad</w:t>
      </w:r>
      <w:r w:rsidRPr="00DB4902">
        <w:rPr>
          <w:rFonts w:cs="Courier New"/>
          <w:b/>
          <w:bCs/>
          <w:sz w:val="20"/>
          <w:lang w:val="es-ES_tradnl"/>
        </w:rPr>
        <w:t xml:space="preserve"> in contrahendo</w:t>
      </w:r>
      <w:r w:rsidRPr="003B7617">
        <w:rPr>
          <w:rFonts w:cs="Courier New"/>
          <w:sz w:val="20"/>
          <w:lang w:val="es-ES_tradnl"/>
        </w:rPr>
        <w:t>, apuntada por IHERING</w:t>
      </w:r>
      <w:r w:rsidR="00DB4902">
        <w:rPr>
          <w:rFonts w:cs="Courier New"/>
          <w:sz w:val="20"/>
          <w:lang w:val="es-ES_tradnl"/>
        </w:rPr>
        <w:t>:</w:t>
      </w:r>
    </w:p>
    <w:p w:rsidR="00D417E6" w:rsidRPr="003B7617" w:rsidRDefault="00D417E6" w:rsidP="00D417E6">
      <w:pPr>
        <w:widowControl w:val="0"/>
        <w:tabs>
          <w:tab w:val="left" w:pos="425"/>
        </w:tabs>
        <w:autoSpaceDE w:val="0"/>
        <w:autoSpaceDN w:val="0"/>
        <w:adjustRightInd w:val="0"/>
        <w:jc w:val="lowKashida"/>
        <w:rPr>
          <w:rFonts w:cs="Courier New"/>
          <w:sz w:val="20"/>
          <w:lang w:val="es-ES_tradnl"/>
        </w:rPr>
      </w:pPr>
    </w:p>
    <w:p w:rsidR="00DB4902" w:rsidRPr="00DB4902" w:rsidRDefault="00EE011B" w:rsidP="00EE011B">
      <w:pPr>
        <w:pStyle w:val="Prrafodelista"/>
        <w:numPr>
          <w:ilvl w:val="0"/>
          <w:numId w:val="16"/>
        </w:numPr>
        <w:rPr>
          <w:lang w:val="es-ES_tradnl"/>
        </w:rPr>
      </w:pPr>
      <w:r>
        <w:rPr>
          <w:lang w:val="es-ES_tradnl"/>
        </w:rPr>
        <w:t>Este</w:t>
      </w:r>
      <w:r w:rsidR="00D417E6" w:rsidRPr="00DB4902">
        <w:rPr>
          <w:lang w:val="es-ES_tradnl"/>
        </w:rPr>
        <w:t xml:space="preserve"> autor consideró que se trataba de un supuesto de responsabilidad </w:t>
      </w:r>
      <w:r w:rsidR="00D417E6" w:rsidRPr="00DB4902">
        <w:rPr>
          <w:u w:val="single"/>
          <w:lang w:val="es-ES_tradnl"/>
        </w:rPr>
        <w:t>contractual</w:t>
      </w:r>
      <w:r w:rsidR="00DB4902" w:rsidRPr="00DB4902">
        <w:rPr>
          <w:lang w:val="es-ES_tradnl"/>
        </w:rPr>
        <w:t>. En cambio, l</w:t>
      </w:r>
      <w:r w:rsidR="00D417E6" w:rsidRPr="00DB4902">
        <w:rPr>
          <w:lang w:val="es-ES_tradnl"/>
        </w:rPr>
        <w:t>a doctrina y jurisprudencia actuales</w:t>
      </w:r>
      <w:r w:rsidR="00DB4902">
        <w:rPr>
          <w:lang w:val="es-ES_tradnl"/>
        </w:rPr>
        <w:t xml:space="preserve"> </w:t>
      </w:r>
      <w:r w:rsidR="00D417E6" w:rsidRPr="00DB4902">
        <w:rPr>
          <w:lang w:val="es-ES_tradnl"/>
        </w:rPr>
        <w:t xml:space="preserve">estiman que estamos ante una responsabilidad </w:t>
      </w:r>
      <w:r w:rsidR="00D417E6" w:rsidRPr="00DB4902">
        <w:rPr>
          <w:u w:val="single"/>
          <w:lang w:val="es-ES_tradnl"/>
        </w:rPr>
        <w:t>extracontractual</w:t>
      </w:r>
      <w:r w:rsidR="00D417E6" w:rsidRPr="00DB4902">
        <w:rPr>
          <w:lang w:val="es-ES_tradnl"/>
        </w:rPr>
        <w:t xml:space="preserve"> o aquiliana (art. 1902 C</w:t>
      </w:r>
      <w:r w:rsidR="00DB4902" w:rsidRPr="00DB4902">
        <w:rPr>
          <w:lang w:val="es-ES_tradnl"/>
        </w:rPr>
        <w:t>c</w:t>
      </w:r>
      <w:r w:rsidR="00D417E6" w:rsidRPr="00DB4902">
        <w:rPr>
          <w:lang w:val="es-ES_tradnl"/>
        </w:rPr>
        <w:t>).</w:t>
      </w:r>
    </w:p>
    <w:p w:rsidR="00DB4902" w:rsidRPr="005C026A" w:rsidRDefault="00DB4902" w:rsidP="005C026A">
      <w:pPr>
        <w:ind w:left="720"/>
        <w:rPr>
          <w:lang w:val="es-ES_tradnl"/>
        </w:rPr>
      </w:pPr>
    </w:p>
    <w:p w:rsidR="00D417E6" w:rsidRPr="005C026A" w:rsidRDefault="00DB4902" w:rsidP="000621E1">
      <w:pPr>
        <w:pStyle w:val="Prrafodelista"/>
        <w:numPr>
          <w:ilvl w:val="0"/>
          <w:numId w:val="16"/>
        </w:numPr>
      </w:pPr>
      <w:r w:rsidRPr="005C026A">
        <w:rPr>
          <w:lang w:val="es-ES_tradnl"/>
        </w:rPr>
        <w:t>Según</w:t>
      </w:r>
      <w:r w:rsidR="00D417E6" w:rsidRPr="005C026A">
        <w:rPr>
          <w:lang w:val="es-ES_tradnl"/>
        </w:rPr>
        <w:t xml:space="preserve"> MORENO QUESADA se trata de un supuesto de abuso de derecho</w:t>
      </w:r>
      <w:r w:rsidRPr="005C026A">
        <w:rPr>
          <w:lang w:val="es-ES_tradnl"/>
        </w:rPr>
        <w:t xml:space="preserve">. En cambio, según los </w:t>
      </w:r>
      <w:r w:rsidRPr="00791B5A">
        <w:rPr>
          <w:highlight w:val="yellow"/>
          <w:lang w:val="es-ES_tradnl"/>
        </w:rPr>
        <w:t>P</w:t>
      </w:r>
      <w:r w:rsidR="00D417E6" w:rsidRPr="00791B5A">
        <w:rPr>
          <w:highlight w:val="yellow"/>
        </w:rPr>
        <w:t xml:space="preserve">RINCIPIOS </w:t>
      </w:r>
      <w:r w:rsidR="00791B5A">
        <w:rPr>
          <w:highlight w:val="yellow"/>
        </w:rPr>
        <w:t xml:space="preserve">de la </w:t>
      </w:r>
      <w:r w:rsidR="00791B5A" w:rsidRPr="00791B5A">
        <w:rPr>
          <w:highlight w:val="yellow"/>
        </w:rPr>
        <w:t xml:space="preserve">Comisión </w:t>
      </w:r>
      <w:r w:rsidR="00D417E6" w:rsidRPr="00791B5A">
        <w:rPr>
          <w:highlight w:val="yellow"/>
        </w:rPr>
        <w:t>LANDO</w:t>
      </w:r>
      <w:r w:rsidRPr="005C026A">
        <w:t>, afecta</w:t>
      </w:r>
      <w:r w:rsidR="00EE011B">
        <w:t>n</w:t>
      </w:r>
      <w:r w:rsidRPr="005C026A">
        <w:t xml:space="preserve"> a la buena fe</w:t>
      </w:r>
      <w:r w:rsidR="005C026A" w:rsidRPr="005C026A">
        <w:t>, generando por tal razón responsabilidad (y también en su caso por razón de quiebra de la confidencialidad):</w:t>
      </w:r>
    </w:p>
    <w:p w:rsidR="00DB4902" w:rsidRPr="005C026A" w:rsidRDefault="00DB4902" w:rsidP="00DB4902">
      <w:pPr>
        <w:jc w:val="lowKashida"/>
        <w:rPr>
          <w:rFonts w:cs="Courier New"/>
          <w:sz w:val="20"/>
        </w:rPr>
      </w:pPr>
    </w:p>
    <w:p w:rsidR="005C026A" w:rsidRPr="005C026A" w:rsidRDefault="005C026A" w:rsidP="00EE011B">
      <w:pPr>
        <w:pStyle w:val="Prrafodelista"/>
        <w:numPr>
          <w:ilvl w:val="1"/>
          <w:numId w:val="17"/>
        </w:numPr>
      </w:pPr>
      <w:r w:rsidRPr="005C026A">
        <w:t xml:space="preserve">En particular, se estima contrario a la </w:t>
      </w:r>
      <w:r w:rsidRPr="005C026A">
        <w:rPr>
          <w:b/>
        </w:rPr>
        <w:t>buena fe</w:t>
      </w:r>
      <w:r w:rsidRPr="005C026A">
        <w:t xml:space="preserve"> que una parte entable negociaciones o </w:t>
      </w:r>
      <w:r w:rsidRPr="005C026A">
        <w:rPr>
          <w:rFonts w:cs="Courier New"/>
          <w:bCs/>
        </w:rPr>
        <w:t>prosiga</w:t>
      </w:r>
      <w:r w:rsidRPr="005C026A">
        <w:t xml:space="preserve"> </w:t>
      </w:r>
      <w:r w:rsidRPr="005C026A">
        <w:rPr>
          <w:lang w:val="es-ES_tradnl"/>
        </w:rPr>
        <w:t>con</w:t>
      </w:r>
      <w:r w:rsidRPr="005C026A">
        <w:t xml:space="preserve"> ellas si no tiene intención alguna de llegar a un acuerdo con la otra parte.</w:t>
      </w:r>
    </w:p>
    <w:p w:rsidR="005C026A" w:rsidRPr="005C026A" w:rsidRDefault="005C026A" w:rsidP="00DB4902">
      <w:pPr>
        <w:jc w:val="lowKashida"/>
        <w:rPr>
          <w:rFonts w:cs="Courier New"/>
          <w:sz w:val="20"/>
        </w:rPr>
      </w:pPr>
    </w:p>
    <w:p w:rsidR="00D417E6" w:rsidRPr="005C026A" w:rsidRDefault="005C026A" w:rsidP="000621E1">
      <w:pPr>
        <w:pStyle w:val="Prrafodelista"/>
        <w:numPr>
          <w:ilvl w:val="1"/>
          <w:numId w:val="17"/>
        </w:numPr>
      </w:pPr>
      <w:r w:rsidRPr="005C026A">
        <w:t>Y el incumplimiento de l</w:t>
      </w:r>
      <w:r w:rsidR="00DB4902" w:rsidRPr="005C026A">
        <w:t xml:space="preserve">a </w:t>
      </w:r>
      <w:r w:rsidR="00D417E6" w:rsidRPr="005C026A">
        <w:rPr>
          <w:b/>
          <w:bCs/>
        </w:rPr>
        <w:t>confidencialidad</w:t>
      </w:r>
      <w:r w:rsidR="00D417E6" w:rsidRPr="005C026A">
        <w:t xml:space="preserve"> </w:t>
      </w:r>
      <w:r w:rsidR="00DB4902" w:rsidRPr="005C026A">
        <w:t>(</w:t>
      </w:r>
      <w:r w:rsidR="00D417E6" w:rsidRPr="005C026A">
        <w:t>divulga</w:t>
      </w:r>
      <w:r w:rsidR="00DB4902" w:rsidRPr="005C026A">
        <w:t xml:space="preserve">ción de información confidencial revelada en el curso de las negociaciones previas por la otra parte </w:t>
      </w:r>
      <w:r w:rsidR="00D417E6" w:rsidRPr="005C026A">
        <w:t xml:space="preserve">o </w:t>
      </w:r>
      <w:r w:rsidR="00D417E6" w:rsidRPr="005C026A">
        <w:rPr>
          <w:rFonts w:cs="Courier New"/>
          <w:bCs/>
        </w:rPr>
        <w:t>utiliza</w:t>
      </w:r>
      <w:r w:rsidR="00DB4902" w:rsidRPr="005C026A">
        <w:rPr>
          <w:rFonts w:cs="Courier New"/>
          <w:bCs/>
        </w:rPr>
        <w:t>ción</w:t>
      </w:r>
      <w:r w:rsidR="00DB4902" w:rsidRPr="005C026A">
        <w:t xml:space="preserve"> </w:t>
      </w:r>
      <w:r w:rsidR="00D417E6" w:rsidRPr="005C026A">
        <w:t>para sus propios fines</w:t>
      </w:r>
      <w:r w:rsidR="00DB4902" w:rsidRPr="005C026A">
        <w:t>)</w:t>
      </w:r>
      <w:r w:rsidRPr="005C026A">
        <w:t xml:space="preserve">, que </w:t>
      </w:r>
      <w:r w:rsidR="00DB4902" w:rsidRPr="005C026A">
        <w:t>es un deber</w:t>
      </w:r>
      <w:r w:rsidRPr="005C026A">
        <w:t xml:space="preserve">, genera asimismo responsabilidad </w:t>
      </w:r>
      <w:r w:rsidRPr="00EE011B">
        <w:rPr>
          <w:u w:val="single"/>
        </w:rPr>
        <w:t>c</w:t>
      </w:r>
      <w:r w:rsidR="00D417E6" w:rsidRPr="00EE011B">
        <w:rPr>
          <w:u w:val="single"/>
        </w:rPr>
        <w:t>on independencia de que el contrato llegue a celebrarse o no</w:t>
      </w:r>
      <w:r w:rsidR="00DB4902" w:rsidRPr="005C026A">
        <w:t>.</w:t>
      </w:r>
    </w:p>
    <w:p w:rsidR="00D417E6" w:rsidRPr="003B7617" w:rsidRDefault="00D417E6" w:rsidP="00D417E6">
      <w:pPr>
        <w:jc w:val="lowKashida"/>
        <w:rPr>
          <w:rFonts w:cs="Courier New"/>
          <w:sz w:val="20"/>
        </w:rPr>
      </w:pPr>
    </w:p>
    <w:p w:rsidR="003B7617" w:rsidRPr="003B7617" w:rsidRDefault="005C026A" w:rsidP="00EE011B">
      <w:pPr>
        <w:widowControl w:val="0"/>
        <w:tabs>
          <w:tab w:val="left" w:pos="425"/>
        </w:tabs>
        <w:autoSpaceDE w:val="0"/>
        <w:autoSpaceDN w:val="0"/>
        <w:adjustRightInd w:val="0"/>
        <w:jc w:val="lowKashida"/>
        <w:rPr>
          <w:rFonts w:cs="Courier New"/>
          <w:sz w:val="20"/>
          <w:lang w:val="es-ES_tradnl"/>
        </w:rPr>
      </w:pPr>
      <w:r>
        <w:rPr>
          <w:rFonts w:cs="Courier New"/>
          <w:sz w:val="20"/>
          <w:lang w:val="es-ES_tradnl"/>
        </w:rPr>
        <w:t xml:space="preserve">Se discute el alcance obligacional </w:t>
      </w:r>
      <w:r w:rsidRPr="005C026A">
        <w:rPr>
          <w:rFonts w:cs="Courier New"/>
          <w:i/>
          <w:iCs/>
          <w:sz w:val="20"/>
          <w:lang w:val="es-ES_tradnl"/>
        </w:rPr>
        <w:t>per se</w:t>
      </w:r>
      <w:r>
        <w:rPr>
          <w:rFonts w:cs="Courier New"/>
          <w:sz w:val="20"/>
          <w:lang w:val="es-ES_tradnl"/>
        </w:rPr>
        <w:t xml:space="preserve"> de l</w:t>
      </w:r>
      <w:r w:rsidR="003B7617" w:rsidRPr="003B7617">
        <w:rPr>
          <w:rFonts w:cs="Courier New"/>
          <w:sz w:val="20"/>
          <w:lang w:val="es-ES_tradnl"/>
        </w:rPr>
        <w:t xml:space="preserve">a emisión de </w:t>
      </w:r>
      <w:r>
        <w:rPr>
          <w:rFonts w:cs="Courier New"/>
          <w:sz w:val="20"/>
          <w:lang w:val="es-ES_tradnl"/>
        </w:rPr>
        <w:t xml:space="preserve">una </w:t>
      </w:r>
      <w:r w:rsidRPr="005C026A">
        <w:rPr>
          <w:rFonts w:cs="Courier New"/>
          <w:b/>
          <w:bCs/>
          <w:sz w:val="20"/>
          <w:u w:val="single"/>
          <w:lang w:val="es-ES_tradnl"/>
        </w:rPr>
        <w:t>OFERTA</w:t>
      </w:r>
      <w:r>
        <w:rPr>
          <w:rFonts w:cs="Courier New"/>
          <w:sz w:val="20"/>
          <w:lang w:val="es-ES_tradnl"/>
        </w:rPr>
        <w:t>,</w:t>
      </w:r>
      <w:r w:rsidR="003B7617" w:rsidRPr="003B7617">
        <w:rPr>
          <w:rFonts w:cs="Courier New"/>
          <w:sz w:val="20"/>
          <w:lang w:val="es-ES_tradnl"/>
        </w:rPr>
        <w:t xml:space="preserve"> declaración de voluntad </w:t>
      </w:r>
      <w:r w:rsidR="00EE011B">
        <w:rPr>
          <w:rFonts w:cs="Courier New"/>
          <w:sz w:val="20"/>
          <w:lang w:val="es-ES_tradnl"/>
        </w:rPr>
        <w:t xml:space="preserve">contractual </w:t>
      </w:r>
      <w:r w:rsidR="003B7617" w:rsidRPr="003B7617">
        <w:rPr>
          <w:rFonts w:cs="Courier New"/>
          <w:sz w:val="20"/>
          <w:lang w:val="es-ES_tradnl"/>
        </w:rPr>
        <w:t xml:space="preserve">emitida por una persona y dirigida a otra u otras. </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791B5A" w:rsidP="00791B5A">
      <w:pPr>
        <w:widowControl w:val="0"/>
        <w:tabs>
          <w:tab w:val="left" w:pos="425"/>
        </w:tabs>
        <w:autoSpaceDE w:val="0"/>
        <w:autoSpaceDN w:val="0"/>
        <w:adjustRightInd w:val="0"/>
        <w:jc w:val="lowKashida"/>
        <w:rPr>
          <w:rFonts w:cs="Courier New"/>
          <w:sz w:val="20"/>
          <w:lang w:val="es-ES_tradnl"/>
        </w:rPr>
      </w:pPr>
      <w:r w:rsidRPr="00791B5A">
        <w:rPr>
          <w:rFonts w:cs="Courier New"/>
          <w:sz w:val="20"/>
          <w:lang w:val="es-ES_tradnl"/>
        </w:rPr>
        <w:t>R</w:t>
      </w:r>
      <w:r w:rsidRPr="00791B5A">
        <w:rPr>
          <w:rFonts w:cs="Courier New"/>
          <w:bCs/>
          <w:sz w:val="20"/>
          <w:lang w:val="es-ES_tradnl"/>
        </w:rPr>
        <w:t xml:space="preserve">EQUISITOS </w:t>
      </w:r>
      <w:r>
        <w:rPr>
          <w:rFonts w:cs="Courier New"/>
          <w:bCs/>
          <w:sz w:val="20"/>
          <w:lang w:val="es-ES_tradnl"/>
        </w:rPr>
        <w:t>En todo caso la oferta ha de ser</w:t>
      </w:r>
      <w:r w:rsidR="003B7617" w:rsidRPr="003B7617">
        <w:rPr>
          <w:rFonts w:cs="Courier New"/>
          <w:sz w:val="20"/>
          <w:lang w:val="es-ES_tradnl"/>
        </w:rPr>
        <w:t>:</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5C026A" w:rsidRDefault="003B7617" w:rsidP="000621E1">
      <w:pPr>
        <w:pStyle w:val="Prrafodelista"/>
        <w:numPr>
          <w:ilvl w:val="0"/>
          <w:numId w:val="19"/>
        </w:numPr>
        <w:rPr>
          <w:lang w:val="es-ES_tradnl"/>
        </w:rPr>
      </w:pPr>
      <w:r w:rsidRPr="005C026A">
        <w:rPr>
          <w:lang w:val="es-ES_tradnl"/>
        </w:rPr>
        <w:t xml:space="preserve">Completa </w:t>
      </w:r>
      <w:r w:rsidR="005C026A" w:rsidRPr="005C026A">
        <w:rPr>
          <w:lang w:val="es-ES_tradnl"/>
        </w:rPr>
        <w:t xml:space="preserve">(han de </w:t>
      </w:r>
      <w:r w:rsidRPr="005C026A">
        <w:rPr>
          <w:lang w:val="es-ES_tradnl"/>
        </w:rPr>
        <w:t>const</w:t>
      </w:r>
      <w:r w:rsidR="005C026A" w:rsidRPr="005C026A">
        <w:rPr>
          <w:lang w:val="es-ES_tradnl"/>
        </w:rPr>
        <w:t>ar en ella</w:t>
      </w:r>
      <w:r w:rsidRPr="005C026A">
        <w:rPr>
          <w:lang w:val="es-ES_tradnl"/>
        </w:rPr>
        <w:t xml:space="preserve"> todos los elementos del contrato</w:t>
      </w:r>
      <w:r w:rsidR="005C026A" w:rsidRPr="005C026A">
        <w:rPr>
          <w:lang w:val="es-ES_tradnl"/>
        </w:rPr>
        <w:t>)</w:t>
      </w:r>
      <w:r w:rsidRPr="005C026A">
        <w:rPr>
          <w:lang w:val="es-ES_tradnl"/>
        </w:rPr>
        <w:t>.</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5C026A" w:rsidRDefault="005C026A" w:rsidP="000621E1">
      <w:pPr>
        <w:pStyle w:val="Prrafodelista"/>
        <w:numPr>
          <w:ilvl w:val="0"/>
          <w:numId w:val="19"/>
        </w:numPr>
        <w:rPr>
          <w:lang w:val="es-ES_tradnl"/>
        </w:rPr>
      </w:pPr>
      <w:r w:rsidRPr="005C026A">
        <w:rPr>
          <w:lang w:val="es-ES_tradnl"/>
        </w:rPr>
        <w:t>Seria (e</w:t>
      </w:r>
      <w:r w:rsidR="003B7617" w:rsidRPr="005C026A">
        <w:rPr>
          <w:lang w:val="es-ES_tradnl"/>
        </w:rPr>
        <w:t>mitida con intención de obligarse si es aceptada</w:t>
      </w:r>
      <w:r w:rsidRPr="005C026A">
        <w:rPr>
          <w:lang w:val="es-ES_tradnl"/>
        </w:rPr>
        <w:t>)</w:t>
      </w:r>
      <w:r w:rsidR="003B7617" w:rsidRPr="005C026A">
        <w:rPr>
          <w:lang w:val="es-ES_tradnl"/>
        </w:rPr>
        <w:t>.</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5C026A" w:rsidRDefault="003B7617" w:rsidP="000621E1">
      <w:pPr>
        <w:pStyle w:val="Prrafodelista"/>
        <w:numPr>
          <w:ilvl w:val="0"/>
          <w:numId w:val="19"/>
        </w:numPr>
        <w:rPr>
          <w:lang w:val="es-ES_tradnl"/>
        </w:rPr>
      </w:pPr>
      <w:r w:rsidRPr="005C026A">
        <w:rPr>
          <w:lang w:val="es-ES_tradnl"/>
        </w:rPr>
        <w:t xml:space="preserve">Recepticia, esto es, dirigida a la persona con la cual se quiere contratar, si bien hoy en día se admiten ofertas </w:t>
      </w:r>
      <w:r w:rsidRPr="005C026A">
        <w:rPr>
          <w:i/>
          <w:iCs/>
          <w:lang w:val="es-ES_tradnl"/>
        </w:rPr>
        <w:t>ad incertam personam</w:t>
      </w:r>
      <w:r w:rsidRPr="005C026A">
        <w:rPr>
          <w:lang w:val="es-ES_tradnl"/>
        </w:rPr>
        <w:t xml:space="preserve"> o al público, muy condicionadas en el ámbito de los consumidores</w:t>
      </w:r>
      <w:r w:rsidR="005C026A" w:rsidRPr="005C026A">
        <w:rPr>
          <w:lang w:val="es-ES_tradnl"/>
        </w:rPr>
        <w:t>.</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5C026A" w:rsidRDefault="005C026A" w:rsidP="00EE011B">
      <w:pPr>
        <w:pStyle w:val="Prrafodelista"/>
        <w:numPr>
          <w:ilvl w:val="0"/>
          <w:numId w:val="19"/>
        </w:numPr>
        <w:rPr>
          <w:lang w:val="es-ES_tradnl"/>
        </w:rPr>
      </w:pPr>
      <w:r w:rsidRPr="005C026A">
        <w:rPr>
          <w:lang w:val="es-ES_tradnl"/>
        </w:rPr>
        <w:t xml:space="preserve">PLAZO. </w:t>
      </w:r>
      <w:r w:rsidR="003B7617" w:rsidRPr="005C026A">
        <w:rPr>
          <w:lang w:val="es-ES_tradnl"/>
        </w:rPr>
        <w:t>Frente a la postura tradicional, se va abriendo paso la tendencia a considerar que toda oferta lleva consigo un plazo implícito necesario para que el destinatario pueda examinar la proposición y dar a conocer su respuesta</w:t>
      </w:r>
      <w:r w:rsidR="00EE011B">
        <w:rPr>
          <w:lang w:val="es-ES_tradnl"/>
        </w:rPr>
        <w:t xml:space="preserve"> (normalmente</w:t>
      </w:r>
      <w:r w:rsidR="003B7617" w:rsidRPr="005C026A">
        <w:rPr>
          <w:lang w:val="es-ES_tradnl"/>
        </w:rPr>
        <w:t xml:space="preserve"> determinado por los usos comerciales</w:t>
      </w:r>
      <w:r w:rsidR="00EE011B">
        <w:rPr>
          <w:lang w:val="es-ES_tradnl"/>
        </w:rPr>
        <w:t>)</w:t>
      </w:r>
      <w:r w:rsidR="00791B5A">
        <w:rPr>
          <w:lang w:val="es-ES_tradnl"/>
        </w:rPr>
        <w:t>.</w:t>
      </w:r>
      <w:r w:rsidR="003B7617" w:rsidRPr="005C026A">
        <w:rPr>
          <w:lang w:val="es-ES_tradnl"/>
        </w:rPr>
        <w:t xml:space="preserve">  </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ab/>
      </w:r>
    </w:p>
    <w:p w:rsidR="003B7617" w:rsidRDefault="003B7617" w:rsidP="00791B5A">
      <w:pPr>
        <w:widowControl w:val="0"/>
        <w:tabs>
          <w:tab w:val="left" w:pos="425"/>
        </w:tabs>
        <w:autoSpaceDE w:val="0"/>
        <w:autoSpaceDN w:val="0"/>
        <w:adjustRightInd w:val="0"/>
        <w:ind w:left="708"/>
        <w:jc w:val="lowKashida"/>
        <w:rPr>
          <w:rFonts w:cs="Courier New"/>
          <w:sz w:val="20"/>
          <w:lang w:val="es-ES_tradnl"/>
        </w:rPr>
      </w:pPr>
      <w:r w:rsidRPr="003B7617">
        <w:rPr>
          <w:rFonts w:cs="Courier New"/>
          <w:sz w:val="20"/>
          <w:lang w:val="es-ES_tradnl"/>
        </w:rPr>
        <w:t>Dicha tendencia, han tenido reflejo positivo en diversos textos legales, como la LC</w:t>
      </w:r>
      <w:r w:rsidR="005C026A">
        <w:rPr>
          <w:rFonts w:cs="Courier New"/>
          <w:sz w:val="20"/>
          <w:lang w:val="es-ES_tradnl"/>
        </w:rPr>
        <w:t xml:space="preserve"> </w:t>
      </w:r>
      <w:r w:rsidRPr="003B7617">
        <w:rPr>
          <w:rFonts w:cs="Courier New"/>
          <w:sz w:val="20"/>
          <w:lang w:val="es-ES_tradnl"/>
        </w:rPr>
        <w:t>Seguro</w:t>
      </w:r>
    </w:p>
    <w:p w:rsidR="002A1A96" w:rsidRDefault="002A1A96" w:rsidP="002A1A96">
      <w:pPr>
        <w:widowControl w:val="0"/>
        <w:tabs>
          <w:tab w:val="left" w:pos="425"/>
        </w:tabs>
        <w:autoSpaceDE w:val="0"/>
        <w:autoSpaceDN w:val="0"/>
        <w:adjustRightInd w:val="0"/>
        <w:jc w:val="lowKashida"/>
        <w:rPr>
          <w:rFonts w:cs="Courier New"/>
          <w:sz w:val="20"/>
          <w:lang w:val="es-ES_tradnl"/>
        </w:rPr>
      </w:pPr>
    </w:p>
    <w:p w:rsidR="002A1A96" w:rsidRDefault="002A1A96" w:rsidP="00791B5A">
      <w:pPr>
        <w:pStyle w:val="NFarts"/>
        <w:ind w:left="1416"/>
        <w:rPr>
          <w:b w:val="0"/>
        </w:rPr>
      </w:pPr>
      <w:r w:rsidRPr="002A1A96">
        <w:rPr>
          <w:b w:val="0"/>
        </w:rPr>
        <w:t xml:space="preserve">Art 6 LCS  La solicitud de seguro no vinculará al solicitante. </w:t>
      </w:r>
      <w:r w:rsidRPr="002A1A96">
        <w:t>La proposición de seguro</w:t>
      </w:r>
      <w:r w:rsidRPr="002A1A96">
        <w:rPr>
          <w:b w:val="0"/>
        </w:rPr>
        <w:t xml:space="preserve"> por el asegurador </w:t>
      </w:r>
      <w:r w:rsidRPr="002A1A96">
        <w:t>vinculará al proponente durante un plazo de quince días</w:t>
      </w:r>
      <w:r w:rsidRPr="002A1A96">
        <w:rPr>
          <w:b w:val="0"/>
        </w:rPr>
        <w:t>.</w:t>
      </w:r>
    </w:p>
    <w:p w:rsidR="00EE011B" w:rsidRPr="002A1A96" w:rsidRDefault="00EE011B" w:rsidP="00791B5A">
      <w:pPr>
        <w:pStyle w:val="NFarts"/>
        <w:ind w:left="1416"/>
        <w:rPr>
          <w:b w:val="0"/>
        </w:rPr>
      </w:pPr>
    </w:p>
    <w:p w:rsidR="002A1A96" w:rsidRPr="002A1A96" w:rsidRDefault="002A1A96" w:rsidP="00791B5A">
      <w:pPr>
        <w:pStyle w:val="NFarts"/>
        <w:ind w:left="1416"/>
      </w:pPr>
      <w:r w:rsidRPr="002A1A96">
        <w:rPr>
          <w:b w:val="0"/>
        </w:rPr>
        <w:t>Por acuerdo de las partes, los efectos del seguro podrán retrotraerse al momento en que se presentó la solicitud o se formuló la proposición.</w:t>
      </w:r>
    </w:p>
    <w:p w:rsidR="002A1A96" w:rsidRPr="002A1A96" w:rsidRDefault="002A1A96" w:rsidP="002A1A96">
      <w:pPr>
        <w:widowControl w:val="0"/>
        <w:tabs>
          <w:tab w:val="left" w:pos="425"/>
        </w:tabs>
        <w:autoSpaceDE w:val="0"/>
        <w:autoSpaceDN w:val="0"/>
        <w:adjustRightInd w:val="0"/>
        <w:jc w:val="lowKashida"/>
        <w:rPr>
          <w:rFonts w:cs="Courier New"/>
          <w:sz w:val="20"/>
        </w:rPr>
      </w:pP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791B5A" w:rsidP="00EE011B">
      <w:pPr>
        <w:widowControl w:val="0"/>
        <w:tabs>
          <w:tab w:val="left" w:pos="425"/>
        </w:tabs>
        <w:autoSpaceDE w:val="0"/>
        <w:autoSpaceDN w:val="0"/>
        <w:adjustRightInd w:val="0"/>
        <w:jc w:val="lowKashida"/>
        <w:rPr>
          <w:rFonts w:cs="Courier New"/>
          <w:sz w:val="20"/>
          <w:lang w:val="es-ES_tradnl"/>
        </w:rPr>
      </w:pPr>
      <w:r>
        <w:rPr>
          <w:rFonts w:cs="Courier New"/>
          <w:sz w:val="20"/>
          <w:lang w:val="es-ES_tradnl"/>
        </w:rPr>
        <w:t>EXTINCIÓN</w:t>
      </w:r>
      <w:r w:rsidR="003B7617" w:rsidRPr="003B7617">
        <w:rPr>
          <w:rFonts w:cs="Courier New"/>
          <w:sz w:val="20"/>
          <w:lang w:val="es-ES_tradnl"/>
        </w:rPr>
        <w:t xml:space="preserve"> </w:t>
      </w:r>
      <w:r w:rsidR="00EE011B">
        <w:rPr>
          <w:rFonts w:cs="Courier New"/>
          <w:sz w:val="20"/>
          <w:lang w:val="es-ES_tradnl"/>
        </w:rPr>
        <w:t>L</w:t>
      </w:r>
      <w:r w:rsidR="003B7617" w:rsidRPr="003B7617">
        <w:rPr>
          <w:rFonts w:cs="Courier New"/>
          <w:sz w:val="20"/>
          <w:lang w:val="es-ES_tradnl"/>
        </w:rPr>
        <w:t xml:space="preserve">a oferta se </w:t>
      </w:r>
      <w:r w:rsidR="003B7617" w:rsidRPr="003B7617">
        <w:rPr>
          <w:rFonts w:cs="Courier New"/>
          <w:b/>
          <w:bCs/>
          <w:sz w:val="20"/>
          <w:lang w:val="es-ES_tradnl"/>
        </w:rPr>
        <w:t>extingue</w:t>
      </w:r>
      <w:r w:rsidR="003B7617" w:rsidRPr="003B7617">
        <w:rPr>
          <w:rFonts w:cs="Courier New"/>
          <w:sz w:val="20"/>
          <w:lang w:val="es-ES_tradnl"/>
        </w:rPr>
        <w:t>:</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EE011B">
      <w:pPr>
        <w:widowControl w:val="0"/>
        <w:tabs>
          <w:tab w:val="left" w:pos="425"/>
        </w:tabs>
        <w:autoSpaceDE w:val="0"/>
        <w:autoSpaceDN w:val="0"/>
        <w:adjustRightInd w:val="0"/>
        <w:ind w:left="425"/>
        <w:jc w:val="lowKashida"/>
        <w:rPr>
          <w:rFonts w:cs="Courier New"/>
          <w:sz w:val="20"/>
          <w:lang w:val="es-ES_tradnl"/>
        </w:rPr>
      </w:pPr>
      <w:r w:rsidRPr="003B7617">
        <w:rPr>
          <w:rFonts w:cs="Courier New"/>
          <w:sz w:val="20"/>
          <w:lang w:val="es-ES_tradnl"/>
        </w:rPr>
        <w:t xml:space="preserve">· Cuando </w:t>
      </w:r>
      <w:r w:rsidR="00EE011B">
        <w:rPr>
          <w:rFonts w:cs="Courier New"/>
          <w:sz w:val="20"/>
          <w:lang w:val="es-ES_tradnl"/>
        </w:rPr>
        <w:t>vence</w:t>
      </w:r>
      <w:r w:rsidRPr="003B7617">
        <w:rPr>
          <w:rFonts w:cs="Courier New"/>
          <w:sz w:val="20"/>
          <w:lang w:val="es-ES_tradnl"/>
        </w:rPr>
        <w:t xml:space="preserve"> el plazo pertinente</w:t>
      </w:r>
    </w:p>
    <w:p w:rsidR="003B7617" w:rsidRPr="003B7617" w:rsidRDefault="003B7617" w:rsidP="00791B5A">
      <w:pPr>
        <w:widowControl w:val="0"/>
        <w:tabs>
          <w:tab w:val="left" w:pos="425"/>
        </w:tabs>
        <w:autoSpaceDE w:val="0"/>
        <w:autoSpaceDN w:val="0"/>
        <w:adjustRightInd w:val="0"/>
        <w:ind w:left="425"/>
        <w:jc w:val="lowKashida"/>
        <w:rPr>
          <w:rFonts w:cs="Courier New"/>
          <w:sz w:val="20"/>
          <w:lang w:val="es-ES_tradnl"/>
        </w:rPr>
      </w:pPr>
    </w:p>
    <w:p w:rsidR="003B7617" w:rsidRPr="003B7617" w:rsidRDefault="003B7617" w:rsidP="00791B5A">
      <w:pPr>
        <w:widowControl w:val="0"/>
        <w:tabs>
          <w:tab w:val="left" w:pos="425"/>
        </w:tabs>
        <w:autoSpaceDE w:val="0"/>
        <w:autoSpaceDN w:val="0"/>
        <w:adjustRightInd w:val="0"/>
        <w:ind w:left="425"/>
        <w:jc w:val="lowKashida"/>
        <w:rPr>
          <w:rFonts w:cs="Courier New"/>
          <w:sz w:val="20"/>
          <w:lang w:val="es-ES_tradnl"/>
        </w:rPr>
      </w:pPr>
      <w:r w:rsidRPr="003B7617">
        <w:rPr>
          <w:rFonts w:cs="Courier New"/>
          <w:sz w:val="20"/>
          <w:lang w:val="es-ES_tradnl"/>
        </w:rPr>
        <w:t>· Cuando se rechaza</w:t>
      </w:r>
    </w:p>
    <w:p w:rsidR="003B7617" w:rsidRPr="003B7617" w:rsidRDefault="003B7617" w:rsidP="00791B5A">
      <w:pPr>
        <w:widowControl w:val="0"/>
        <w:tabs>
          <w:tab w:val="left" w:pos="425"/>
        </w:tabs>
        <w:autoSpaceDE w:val="0"/>
        <w:autoSpaceDN w:val="0"/>
        <w:adjustRightInd w:val="0"/>
        <w:ind w:left="425"/>
        <w:jc w:val="lowKashida"/>
        <w:rPr>
          <w:rFonts w:cs="Courier New"/>
          <w:sz w:val="20"/>
          <w:lang w:val="es-ES_tradnl"/>
        </w:rPr>
      </w:pPr>
    </w:p>
    <w:p w:rsidR="003B7617" w:rsidRPr="003B7617" w:rsidRDefault="003B7617" w:rsidP="00EE011B">
      <w:pPr>
        <w:widowControl w:val="0"/>
        <w:tabs>
          <w:tab w:val="left" w:pos="425"/>
        </w:tabs>
        <w:autoSpaceDE w:val="0"/>
        <w:autoSpaceDN w:val="0"/>
        <w:adjustRightInd w:val="0"/>
        <w:ind w:left="425"/>
        <w:jc w:val="lowKashida"/>
        <w:rPr>
          <w:rFonts w:cs="Courier New"/>
          <w:sz w:val="20"/>
          <w:lang w:val="es-ES_tradnl"/>
        </w:rPr>
      </w:pPr>
      <w:r w:rsidRPr="003B7617">
        <w:rPr>
          <w:rFonts w:cs="Courier New"/>
          <w:sz w:val="20"/>
          <w:lang w:val="es-ES_tradnl"/>
        </w:rPr>
        <w:t>· Cuando antes de ser aceptada se revoca.</w:t>
      </w:r>
    </w:p>
    <w:p w:rsidR="003B7617" w:rsidRPr="003B7617" w:rsidRDefault="003B7617" w:rsidP="00791B5A">
      <w:pPr>
        <w:widowControl w:val="0"/>
        <w:tabs>
          <w:tab w:val="left" w:pos="425"/>
        </w:tabs>
        <w:autoSpaceDE w:val="0"/>
        <w:autoSpaceDN w:val="0"/>
        <w:adjustRightInd w:val="0"/>
        <w:ind w:left="425"/>
        <w:jc w:val="lowKashida"/>
        <w:rPr>
          <w:rFonts w:cs="Courier New"/>
          <w:sz w:val="20"/>
          <w:lang w:val="es-ES_tradnl"/>
        </w:rPr>
      </w:pPr>
    </w:p>
    <w:p w:rsidR="00652EB2" w:rsidRDefault="003B7617" w:rsidP="00EE011B">
      <w:pPr>
        <w:widowControl w:val="0"/>
        <w:tabs>
          <w:tab w:val="left" w:pos="425"/>
        </w:tabs>
        <w:autoSpaceDE w:val="0"/>
        <w:autoSpaceDN w:val="0"/>
        <w:adjustRightInd w:val="0"/>
        <w:ind w:left="425"/>
        <w:jc w:val="lowKashida"/>
        <w:rPr>
          <w:rFonts w:cs="Courier New"/>
          <w:sz w:val="20"/>
          <w:lang w:val="es-ES_tradnl"/>
        </w:rPr>
      </w:pPr>
      <w:r w:rsidRPr="003B7617">
        <w:rPr>
          <w:rFonts w:cs="Courier New"/>
          <w:sz w:val="20"/>
          <w:lang w:val="es-ES_tradnl"/>
        </w:rPr>
        <w:t xml:space="preserve">· </w:t>
      </w:r>
      <w:r w:rsidR="00EE011B">
        <w:rPr>
          <w:rFonts w:cs="Courier New"/>
          <w:sz w:val="20"/>
          <w:lang w:val="es-ES_tradnl"/>
        </w:rPr>
        <w:t>Por muerte o incapacidad del oferente,</w:t>
      </w:r>
      <w:r w:rsidRPr="003B7617">
        <w:rPr>
          <w:rFonts w:cs="Courier New"/>
          <w:sz w:val="20"/>
          <w:lang w:val="es-ES_tradnl"/>
        </w:rPr>
        <w:t xml:space="preserve"> pues el art. 1257 sólo establece la vinculación de los herederos respecto a un contrato existente y no en formación. </w:t>
      </w:r>
    </w:p>
    <w:p w:rsidR="00652EB2" w:rsidRDefault="00652EB2" w:rsidP="00652EB2">
      <w:pPr>
        <w:widowControl w:val="0"/>
        <w:tabs>
          <w:tab w:val="left" w:pos="425"/>
        </w:tabs>
        <w:autoSpaceDE w:val="0"/>
        <w:autoSpaceDN w:val="0"/>
        <w:adjustRightInd w:val="0"/>
        <w:ind w:left="425"/>
        <w:jc w:val="lowKashida"/>
        <w:rPr>
          <w:rFonts w:cs="Courier New"/>
          <w:sz w:val="20"/>
          <w:lang w:val="es-ES_tradnl"/>
        </w:rPr>
      </w:pPr>
    </w:p>
    <w:p w:rsidR="00652EB2" w:rsidRDefault="003B7617" w:rsidP="00652EB2">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 xml:space="preserve">DIEZ PICAZO señala dos excepciones: </w:t>
      </w:r>
    </w:p>
    <w:p w:rsidR="00652EB2" w:rsidRDefault="00652EB2" w:rsidP="00652EB2">
      <w:pPr>
        <w:widowControl w:val="0"/>
        <w:tabs>
          <w:tab w:val="left" w:pos="425"/>
        </w:tabs>
        <w:autoSpaceDE w:val="0"/>
        <w:autoSpaceDN w:val="0"/>
        <w:adjustRightInd w:val="0"/>
        <w:jc w:val="lowKashida"/>
        <w:rPr>
          <w:rFonts w:cs="Courier New"/>
          <w:sz w:val="20"/>
          <w:lang w:val="es-ES_tradnl"/>
        </w:rPr>
      </w:pPr>
    </w:p>
    <w:p w:rsidR="00652EB2" w:rsidRPr="00652EB2" w:rsidRDefault="00652EB2" w:rsidP="000621E1">
      <w:pPr>
        <w:pStyle w:val="Prrafodelista"/>
        <w:numPr>
          <w:ilvl w:val="0"/>
          <w:numId w:val="22"/>
        </w:numPr>
        <w:rPr>
          <w:lang w:val="es-ES_tradnl"/>
        </w:rPr>
      </w:pPr>
      <w:r w:rsidRPr="00652EB2">
        <w:rPr>
          <w:lang w:val="es-ES_tradnl"/>
        </w:rPr>
        <w:t>L</w:t>
      </w:r>
      <w:r w:rsidR="003B7617" w:rsidRPr="00652EB2">
        <w:rPr>
          <w:lang w:val="es-ES_tradnl"/>
        </w:rPr>
        <w:t xml:space="preserve">a oferta irrevocable </w:t>
      </w:r>
      <w:r w:rsidR="00EE011B">
        <w:rPr>
          <w:lang w:val="es-ES_tradnl"/>
        </w:rPr>
        <w:t>(en su caso, autoirrevocabilidad)</w:t>
      </w:r>
    </w:p>
    <w:p w:rsidR="00652EB2" w:rsidRDefault="00652EB2" w:rsidP="00652EB2">
      <w:pPr>
        <w:widowControl w:val="0"/>
        <w:tabs>
          <w:tab w:val="left" w:pos="425"/>
        </w:tabs>
        <w:autoSpaceDE w:val="0"/>
        <w:autoSpaceDN w:val="0"/>
        <w:adjustRightInd w:val="0"/>
        <w:jc w:val="lowKashida"/>
        <w:rPr>
          <w:rFonts w:cs="Courier New"/>
          <w:sz w:val="20"/>
          <w:lang w:val="es-ES_tradnl"/>
        </w:rPr>
      </w:pPr>
    </w:p>
    <w:p w:rsidR="00791B5A" w:rsidRPr="00652EB2" w:rsidRDefault="00652EB2" w:rsidP="00EE011B">
      <w:pPr>
        <w:pStyle w:val="Prrafodelista"/>
        <w:numPr>
          <w:ilvl w:val="0"/>
          <w:numId w:val="22"/>
        </w:numPr>
        <w:rPr>
          <w:lang w:val="es-ES_tradnl"/>
        </w:rPr>
      </w:pPr>
      <w:r w:rsidRPr="00652EB2">
        <w:rPr>
          <w:lang w:val="es-ES_tradnl"/>
        </w:rPr>
        <w:t>Q</w:t>
      </w:r>
      <w:r w:rsidR="003B7617" w:rsidRPr="00652EB2">
        <w:rPr>
          <w:lang w:val="es-ES_tradnl"/>
        </w:rPr>
        <w:t xml:space="preserve">ue </w:t>
      </w:r>
      <w:r w:rsidR="00EE011B">
        <w:rPr>
          <w:lang w:val="es-ES_tradnl"/>
        </w:rPr>
        <w:t>la oferta, siendo</w:t>
      </w:r>
      <w:r w:rsidR="003B7617" w:rsidRPr="00652EB2">
        <w:rPr>
          <w:lang w:val="es-ES_tradnl"/>
        </w:rPr>
        <w:t xml:space="preserve"> oferente </w:t>
      </w:r>
      <w:r w:rsidR="00EE011B">
        <w:rPr>
          <w:lang w:val="es-ES_tradnl"/>
        </w:rPr>
        <w:t>un</w:t>
      </w:r>
      <w:r w:rsidR="003B7617" w:rsidRPr="00652EB2">
        <w:rPr>
          <w:lang w:val="es-ES_tradnl"/>
        </w:rPr>
        <w:t xml:space="preserve"> empresario</w:t>
      </w:r>
      <w:r w:rsidR="00EE011B">
        <w:rPr>
          <w:lang w:val="es-ES_tradnl"/>
        </w:rPr>
        <w:t>,</w:t>
      </w:r>
      <w:r w:rsidR="003B7617" w:rsidRPr="00652EB2">
        <w:rPr>
          <w:lang w:val="es-ES_tradnl"/>
        </w:rPr>
        <w:t xml:space="preserve"> se refiera al círculo de operaciones de la empresa</w:t>
      </w:r>
      <w:r w:rsidRPr="00652EB2">
        <w:rPr>
          <w:lang w:val="es-ES_tradnl"/>
        </w:rPr>
        <w:t xml:space="preserve"> (</w:t>
      </w:r>
      <w:r w:rsidR="00EE011B" w:rsidRPr="00EE011B">
        <w:rPr>
          <w:highlight w:val="yellow"/>
          <w:lang w:val="es-ES_tradnl"/>
        </w:rPr>
        <w:t xml:space="preserve">sólo </w:t>
      </w:r>
      <w:r w:rsidRPr="00EE011B">
        <w:rPr>
          <w:highlight w:val="yellow"/>
        </w:rPr>
        <w:t xml:space="preserve">hasta que </w:t>
      </w:r>
      <w:r w:rsidRPr="00652EB2">
        <w:rPr>
          <w:highlight w:val="yellow"/>
        </w:rPr>
        <w:t>se agoten las mercancías almacenadas o la capacidad del profesional de prestar el servicio</w:t>
      </w:r>
      <w:r w:rsidRPr="00652EB2">
        <w:t>)</w:t>
      </w:r>
      <w:r w:rsidR="003B7617" w:rsidRPr="00652EB2">
        <w:rPr>
          <w:lang w:val="es-ES_tradnl"/>
        </w:rPr>
        <w:t>.</w:t>
      </w:r>
    </w:p>
    <w:p w:rsidR="00791B5A" w:rsidRDefault="00791B5A" w:rsidP="00791B5A">
      <w:pPr>
        <w:widowControl w:val="0"/>
        <w:tabs>
          <w:tab w:val="left" w:pos="425"/>
        </w:tabs>
        <w:autoSpaceDE w:val="0"/>
        <w:autoSpaceDN w:val="0"/>
        <w:adjustRightInd w:val="0"/>
        <w:ind w:left="425"/>
        <w:jc w:val="lowKashida"/>
        <w:rPr>
          <w:rFonts w:cs="Courier New"/>
          <w:sz w:val="20"/>
          <w:lang w:val="es-ES_tradnl"/>
        </w:rPr>
      </w:pPr>
    </w:p>
    <w:p w:rsidR="00791B5A" w:rsidRPr="003B7617" w:rsidRDefault="00791B5A" w:rsidP="00791B5A">
      <w:pPr>
        <w:widowControl w:val="0"/>
        <w:tabs>
          <w:tab w:val="left" w:pos="425"/>
        </w:tabs>
        <w:autoSpaceDE w:val="0"/>
        <w:autoSpaceDN w:val="0"/>
        <w:adjustRightInd w:val="0"/>
        <w:ind w:left="425"/>
        <w:jc w:val="lowKashida"/>
        <w:rPr>
          <w:rFonts w:cs="Courier New"/>
          <w:sz w:val="20"/>
          <w:lang w:val="es-ES_tradnl"/>
        </w:rPr>
      </w:pPr>
    </w:p>
    <w:p w:rsidR="003B7617" w:rsidRDefault="00791B5A" w:rsidP="003B7617">
      <w:pPr>
        <w:widowControl w:val="0"/>
        <w:tabs>
          <w:tab w:val="left" w:pos="425"/>
        </w:tabs>
        <w:autoSpaceDE w:val="0"/>
        <w:autoSpaceDN w:val="0"/>
        <w:adjustRightInd w:val="0"/>
        <w:jc w:val="lowKashida"/>
        <w:rPr>
          <w:rFonts w:cs="Courier New"/>
          <w:sz w:val="20"/>
          <w:lang w:val="es-ES_tradnl"/>
        </w:rPr>
      </w:pPr>
      <w:r>
        <w:rPr>
          <w:rFonts w:cs="Courier New"/>
          <w:sz w:val="20"/>
          <w:lang w:val="es-ES_tradnl"/>
        </w:rPr>
        <w:t xml:space="preserve">En </w:t>
      </w:r>
      <w:r w:rsidRPr="00741EAD">
        <w:rPr>
          <w:rFonts w:cs="Courier New"/>
          <w:sz w:val="20"/>
          <w:highlight w:val="yellow"/>
          <w:lang w:val="es-ES_tradnl"/>
        </w:rPr>
        <w:t>Derecho Foral</w:t>
      </w:r>
      <w:r>
        <w:rPr>
          <w:rFonts w:cs="Courier New"/>
          <w:sz w:val="20"/>
          <w:lang w:val="es-ES_tradnl"/>
        </w:rPr>
        <w:t xml:space="preserve"> destaca</w:t>
      </w:r>
    </w:p>
    <w:p w:rsidR="00791B5A" w:rsidRPr="003B7617" w:rsidRDefault="00791B5A" w:rsidP="003B7617">
      <w:pPr>
        <w:widowControl w:val="0"/>
        <w:tabs>
          <w:tab w:val="left" w:pos="425"/>
        </w:tabs>
        <w:autoSpaceDE w:val="0"/>
        <w:autoSpaceDN w:val="0"/>
        <w:adjustRightInd w:val="0"/>
        <w:jc w:val="lowKashida"/>
        <w:rPr>
          <w:rFonts w:cs="Courier New"/>
          <w:sz w:val="20"/>
          <w:lang w:val="es-ES_tradnl"/>
        </w:rPr>
      </w:pPr>
    </w:p>
    <w:p w:rsidR="002A1A96" w:rsidRDefault="002A1A96" w:rsidP="002A1A96">
      <w:pPr>
        <w:pStyle w:val="NFarts"/>
      </w:pPr>
      <w:r w:rsidRPr="002A1A96">
        <w:t>Ley 521</w:t>
      </w:r>
      <w:r>
        <w:t xml:space="preserve"> Comp Navarra</w:t>
      </w:r>
      <w:r w:rsidRPr="002A1A96">
        <w:t>. Oferta pública</w:t>
      </w:r>
    </w:p>
    <w:p w:rsidR="002A1A96" w:rsidRPr="002A1A96" w:rsidRDefault="002A1A96" w:rsidP="002A1A96">
      <w:pPr>
        <w:pStyle w:val="NFarts"/>
      </w:pPr>
    </w:p>
    <w:p w:rsidR="002A1A96" w:rsidRDefault="002A1A96" w:rsidP="002A1A96">
      <w:pPr>
        <w:pStyle w:val="NFarts"/>
        <w:rPr>
          <w:b w:val="0"/>
        </w:rPr>
      </w:pPr>
      <w:r w:rsidRPr="002A1A96">
        <w:rPr>
          <w:b w:val="0"/>
        </w:rPr>
        <w:t xml:space="preserve">Toda promesa sobre cosa y bajo condición lícitas </w:t>
      </w:r>
      <w:r w:rsidRPr="002A1A96">
        <w:t>obliga al que la hace desde que es objeto de publicación</w:t>
      </w:r>
      <w:r w:rsidRPr="002A1A96">
        <w:rPr>
          <w:b w:val="0"/>
        </w:rPr>
        <w:t xml:space="preserve"> suficiente, aunque nadie haya notificado su aceptación. </w:t>
      </w:r>
    </w:p>
    <w:p w:rsidR="002A1A96" w:rsidRDefault="002A1A96" w:rsidP="002A1A96">
      <w:pPr>
        <w:pStyle w:val="NFarts"/>
        <w:rPr>
          <w:b w:val="0"/>
        </w:rPr>
      </w:pPr>
    </w:p>
    <w:p w:rsidR="002A1A96" w:rsidRDefault="002A1A96" w:rsidP="002A1A96">
      <w:pPr>
        <w:pStyle w:val="NFarts"/>
        <w:rPr>
          <w:b w:val="0"/>
        </w:rPr>
      </w:pPr>
      <w:r w:rsidRPr="002A1A96">
        <w:rPr>
          <w:b w:val="0"/>
          <w:u w:val="single"/>
        </w:rPr>
        <w:t>Si el promitente no hubiera fijado plazo</w:t>
      </w:r>
      <w:r w:rsidRPr="002A1A96">
        <w:rPr>
          <w:b w:val="0"/>
        </w:rPr>
        <w:t>, se entenderá mantenida la oferta durante el tiempo que parezca necesario según el arbitrio del Juez.</w:t>
      </w:r>
    </w:p>
    <w:p w:rsidR="002A1A96" w:rsidRDefault="002A1A96" w:rsidP="002A1A96">
      <w:pPr>
        <w:pStyle w:val="NFarts"/>
        <w:rPr>
          <w:b w:val="0"/>
        </w:rPr>
      </w:pPr>
    </w:p>
    <w:p w:rsidR="002A1A96" w:rsidRPr="002A1A96" w:rsidRDefault="002A1A96" w:rsidP="002A1A96">
      <w:pPr>
        <w:pStyle w:val="NFarts"/>
        <w:rPr>
          <w:b w:val="0"/>
        </w:rPr>
      </w:pPr>
      <w:r w:rsidRPr="002A1A96">
        <w:rPr>
          <w:b w:val="0"/>
          <w:u w:val="single"/>
        </w:rPr>
        <w:t>Si una persona determinada hubiere notificado al promitente su aceptación antes de caducar la oferta</w:t>
      </w:r>
      <w:r w:rsidRPr="002A1A96">
        <w:rPr>
          <w:b w:val="0"/>
        </w:rPr>
        <w:t>, ésta se entenderá mantenida, respecto al aceptante, durante un año y día, a no ser que en el momento de la aceptación se hubiere convenido otro plazo.</w:t>
      </w:r>
    </w:p>
    <w:p w:rsidR="002A1A96" w:rsidRPr="002A1A96" w:rsidRDefault="002A1A96" w:rsidP="003B7617">
      <w:pPr>
        <w:widowControl w:val="0"/>
        <w:tabs>
          <w:tab w:val="left" w:pos="425"/>
        </w:tabs>
        <w:autoSpaceDE w:val="0"/>
        <w:autoSpaceDN w:val="0"/>
        <w:adjustRightInd w:val="0"/>
        <w:jc w:val="lowKashida"/>
        <w:rPr>
          <w:rFonts w:cs="Courier New"/>
          <w:sz w:val="20"/>
        </w:rPr>
      </w:pPr>
    </w:p>
    <w:p w:rsidR="00791B5A" w:rsidRPr="00741EAD" w:rsidRDefault="00791B5A" w:rsidP="00652EB2">
      <w:pPr>
        <w:widowControl w:val="0"/>
        <w:tabs>
          <w:tab w:val="left" w:pos="425"/>
        </w:tabs>
        <w:autoSpaceDE w:val="0"/>
        <w:autoSpaceDN w:val="0"/>
        <w:adjustRightInd w:val="0"/>
        <w:jc w:val="lowKashida"/>
        <w:rPr>
          <w:rFonts w:cs="Courier New"/>
          <w:bCs/>
          <w:sz w:val="20"/>
        </w:rPr>
      </w:pPr>
      <w:r>
        <w:rPr>
          <w:rFonts w:cs="Courier New"/>
          <w:sz w:val="20"/>
          <w:lang w:val="es-ES_tradnl"/>
        </w:rPr>
        <w:t xml:space="preserve">En la </w:t>
      </w:r>
      <w:r w:rsidR="003B7617" w:rsidRPr="003B7617">
        <w:rPr>
          <w:rFonts w:cs="Courier New"/>
          <w:sz w:val="20"/>
          <w:highlight w:val="yellow"/>
        </w:rPr>
        <w:t>Propuesta de ANTEPROYECTO DE LEY DE modernización</w:t>
      </w:r>
      <w:r>
        <w:rPr>
          <w:rFonts w:cs="Courier New"/>
          <w:sz w:val="20"/>
          <w:highlight w:val="yellow"/>
        </w:rPr>
        <w:t xml:space="preserve"> </w:t>
      </w:r>
      <w:r w:rsidR="003B7617" w:rsidRPr="003B7617">
        <w:rPr>
          <w:rFonts w:cs="Courier New"/>
          <w:sz w:val="20"/>
          <w:highlight w:val="yellow"/>
        </w:rPr>
        <w:t>de</w:t>
      </w:r>
      <w:r>
        <w:rPr>
          <w:rFonts w:cs="Courier New"/>
          <w:sz w:val="20"/>
          <w:highlight w:val="yellow"/>
        </w:rPr>
        <w:t>l</w:t>
      </w:r>
      <w:r w:rsidR="003B7617" w:rsidRPr="003B7617">
        <w:rPr>
          <w:rFonts w:cs="Courier New"/>
          <w:sz w:val="20"/>
          <w:highlight w:val="yellow"/>
        </w:rPr>
        <w:t xml:space="preserve"> D</w:t>
      </w:r>
      <w:r>
        <w:rPr>
          <w:rFonts w:cs="Courier New"/>
          <w:sz w:val="20"/>
          <w:highlight w:val="yellow"/>
        </w:rPr>
        <w:t>º</w:t>
      </w:r>
      <w:r w:rsidR="003B7617" w:rsidRPr="003B7617">
        <w:rPr>
          <w:rFonts w:cs="Courier New"/>
          <w:sz w:val="20"/>
          <w:highlight w:val="yellow"/>
        </w:rPr>
        <w:t xml:space="preserve"> de obligaciones y contratos</w:t>
      </w:r>
      <w:r>
        <w:rPr>
          <w:rFonts w:cs="Courier New"/>
          <w:sz w:val="20"/>
          <w:highlight w:val="yellow"/>
        </w:rPr>
        <w:t xml:space="preserve">, de la </w:t>
      </w:r>
      <w:r w:rsidR="003B7617" w:rsidRPr="003B7617">
        <w:rPr>
          <w:rFonts w:cs="Courier New"/>
          <w:sz w:val="20"/>
          <w:highlight w:val="yellow"/>
        </w:rPr>
        <w:t xml:space="preserve">Comisión </w:t>
      </w:r>
      <w:r>
        <w:rPr>
          <w:rFonts w:cs="Courier New"/>
          <w:sz w:val="20"/>
          <w:highlight w:val="yellow"/>
        </w:rPr>
        <w:t>G</w:t>
      </w:r>
      <w:r w:rsidR="003B7617" w:rsidRPr="003B7617">
        <w:rPr>
          <w:rFonts w:cs="Courier New"/>
          <w:sz w:val="20"/>
          <w:highlight w:val="yellow"/>
        </w:rPr>
        <w:t xml:space="preserve">eneral de </w:t>
      </w:r>
      <w:r>
        <w:rPr>
          <w:rFonts w:cs="Courier New"/>
          <w:sz w:val="20"/>
          <w:highlight w:val="yellow"/>
        </w:rPr>
        <w:t>C</w:t>
      </w:r>
      <w:r w:rsidR="003B7617" w:rsidRPr="003B7617">
        <w:rPr>
          <w:rFonts w:cs="Courier New"/>
          <w:sz w:val="20"/>
          <w:highlight w:val="yellow"/>
        </w:rPr>
        <w:t>odificación</w:t>
      </w:r>
      <w:r>
        <w:rPr>
          <w:rFonts w:cs="Courier New"/>
          <w:sz w:val="20"/>
          <w:highlight w:val="yellow"/>
        </w:rPr>
        <w:t xml:space="preserve"> (</w:t>
      </w:r>
      <w:r w:rsidR="003B7617" w:rsidRPr="003B7617">
        <w:rPr>
          <w:rFonts w:cs="Courier New"/>
          <w:sz w:val="20"/>
          <w:highlight w:val="yellow"/>
        </w:rPr>
        <w:t>2009)</w:t>
      </w:r>
      <w:r>
        <w:rPr>
          <w:rFonts w:cs="Courier New"/>
          <w:sz w:val="20"/>
          <w:highlight w:val="yellow"/>
        </w:rPr>
        <w:t xml:space="preserve"> </w:t>
      </w:r>
      <w:r w:rsidRPr="00741EAD">
        <w:rPr>
          <w:rFonts w:cs="Courier New"/>
          <w:sz w:val="20"/>
        </w:rPr>
        <w:t xml:space="preserve">se señala que </w:t>
      </w:r>
      <w:r w:rsidRPr="00741EAD">
        <w:rPr>
          <w:rFonts w:cs="Courier New"/>
          <w:bCs/>
          <w:sz w:val="20"/>
          <w:u w:val="single"/>
        </w:rPr>
        <w:t>l</w:t>
      </w:r>
      <w:r w:rsidR="003B7617" w:rsidRPr="00741EAD">
        <w:rPr>
          <w:rFonts w:cs="Courier New"/>
          <w:bCs/>
          <w:sz w:val="20"/>
          <w:u w:val="single"/>
        </w:rPr>
        <w:t>a promesa unilateral de una prestación</w:t>
      </w:r>
      <w:r w:rsidR="00652EB2" w:rsidRPr="00741EAD">
        <w:rPr>
          <w:rFonts w:cs="Courier New"/>
          <w:bCs/>
          <w:sz w:val="20"/>
        </w:rPr>
        <w:t xml:space="preserve"> </w:t>
      </w:r>
      <w:r w:rsidR="003B7617" w:rsidRPr="00741EAD">
        <w:rPr>
          <w:rFonts w:cs="Courier New"/>
          <w:bCs/>
          <w:sz w:val="20"/>
        </w:rPr>
        <w:t>sólo obliga en los casos previstos por la ley</w:t>
      </w:r>
      <w:r w:rsidRPr="00741EAD">
        <w:rPr>
          <w:rFonts w:cs="Courier New"/>
          <w:bCs/>
          <w:sz w:val="20"/>
        </w:rPr>
        <w:t xml:space="preserve">, </w:t>
      </w:r>
      <w:r w:rsidR="00652EB2" w:rsidRPr="00741EAD">
        <w:rPr>
          <w:rFonts w:cs="Courier New"/>
          <w:bCs/>
          <w:sz w:val="20"/>
        </w:rPr>
        <w:t xml:space="preserve">a saber, en </w:t>
      </w:r>
      <w:r w:rsidRPr="00741EAD">
        <w:rPr>
          <w:rFonts w:cs="Courier New"/>
          <w:bCs/>
          <w:sz w:val="20"/>
        </w:rPr>
        <w:t xml:space="preserve">los casos de </w:t>
      </w:r>
    </w:p>
    <w:p w:rsidR="00791B5A" w:rsidRPr="00741EAD" w:rsidRDefault="00791B5A" w:rsidP="00791B5A">
      <w:pPr>
        <w:widowControl w:val="0"/>
        <w:tabs>
          <w:tab w:val="left" w:pos="425"/>
        </w:tabs>
        <w:autoSpaceDE w:val="0"/>
        <w:autoSpaceDN w:val="0"/>
        <w:adjustRightInd w:val="0"/>
        <w:jc w:val="lowKashida"/>
        <w:rPr>
          <w:rFonts w:cs="Courier New"/>
          <w:bCs/>
          <w:sz w:val="20"/>
        </w:rPr>
      </w:pPr>
    </w:p>
    <w:p w:rsidR="00652EB2" w:rsidRDefault="00652EB2" w:rsidP="000621E1">
      <w:pPr>
        <w:pStyle w:val="Prrafodelista"/>
      </w:pPr>
      <w:r w:rsidRPr="00741EAD">
        <w:rPr>
          <w:b/>
        </w:rPr>
        <w:t xml:space="preserve">Promesa </w:t>
      </w:r>
      <w:r w:rsidR="00791B5A" w:rsidRPr="00741EAD">
        <w:rPr>
          <w:b/>
        </w:rPr>
        <w:t>hecha m</w:t>
      </w:r>
      <w:r w:rsidR="003B7617" w:rsidRPr="00741EAD">
        <w:rPr>
          <w:b/>
        </w:rPr>
        <w:t>ediante anuncio público</w:t>
      </w:r>
      <w:r w:rsidRPr="00741EAD">
        <w:t>. O</w:t>
      </w:r>
      <w:r w:rsidR="003B7617" w:rsidRPr="00741EAD">
        <w:t xml:space="preserve">bliga al promitente aunque </w:t>
      </w:r>
      <w:r w:rsidRPr="00741EAD">
        <w:t xml:space="preserve">la conducta, resultado o situación </w:t>
      </w:r>
      <w:r w:rsidR="003B7617" w:rsidRPr="00741EAD">
        <w:t>haya ocurrido sin consideración a la promesa</w:t>
      </w:r>
      <w:r w:rsidRPr="00741EAD">
        <w:t>.</w:t>
      </w:r>
    </w:p>
    <w:p w:rsidR="00741EAD" w:rsidRPr="00741EAD" w:rsidRDefault="00741EAD" w:rsidP="00741EAD">
      <w:pPr>
        <w:ind w:left="720"/>
      </w:pPr>
    </w:p>
    <w:p w:rsidR="003B7617" w:rsidRPr="00EE011B" w:rsidRDefault="00652EB2" w:rsidP="00741EAD">
      <w:pPr>
        <w:ind w:left="720"/>
        <w:rPr>
          <w:sz w:val="20"/>
        </w:rPr>
      </w:pPr>
      <w:r w:rsidRPr="00EE011B">
        <w:rPr>
          <w:sz w:val="20"/>
        </w:rPr>
        <w:t xml:space="preserve">Siendo varios, </w:t>
      </w:r>
      <w:r w:rsidR="003B7617" w:rsidRPr="00EE011B">
        <w:rPr>
          <w:sz w:val="20"/>
        </w:rPr>
        <w:t>se dividirá entre ell</w:t>
      </w:r>
      <w:r w:rsidRPr="00EE011B">
        <w:rPr>
          <w:sz w:val="20"/>
        </w:rPr>
        <w:t>o</w:t>
      </w:r>
      <w:r w:rsidR="003B7617" w:rsidRPr="00EE011B">
        <w:rPr>
          <w:sz w:val="20"/>
        </w:rPr>
        <w:t xml:space="preserve">s la prestación prometida en proporción a </w:t>
      </w:r>
      <w:r w:rsidRPr="00EE011B">
        <w:rPr>
          <w:sz w:val="20"/>
        </w:rPr>
        <w:t>su</w:t>
      </w:r>
      <w:r w:rsidR="003B7617" w:rsidRPr="00EE011B">
        <w:rPr>
          <w:sz w:val="20"/>
        </w:rPr>
        <w:t xml:space="preserve"> participación</w:t>
      </w:r>
      <w:r w:rsidR="00741EAD" w:rsidRPr="00EE011B">
        <w:rPr>
          <w:sz w:val="20"/>
        </w:rPr>
        <w:t>.</w:t>
      </w:r>
      <w:r w:rsidR="003B7617" w:rsidRPr="00EE011B">
        <w:rPr>
          <w:sz w:val="20"/>
        </w:rPr>
        <w:t xml:space="preserve"> </w:t>
      </w:r>
    </w:p>
    <w:p w:rsidR="003B7617" w:rsidRPr="00741EAD" w:rsidRDefault="003B7617" w:rsidP="00741EAD">
      <w:pPr>
        <w:ind w:left="720"/>
      </w:pPr>
    </w:p>
    <w:p w:rsidR="003B7617" w:rsidRPr="00741EAD" w:rsidRDefault="00652EB2" w:rsidP="000621E1">
      <w:pPr>
        <w:pStyle w:val="Prrafodelista"/>
      </w:pPr>
      <w:r w:rsidRPr="00741EAD">
        <w:rPr>
          <w:b/>
          <w:bCs/>
        </w:rPr>
        <w:t xml:space="preserve">Promesa </w:t>
      </w:r>
      <w:r w:rsidR="003B7617" w:rsidRPr="00741EAD">
        <w:rPr>
          <w:b/>
          <w:bCs/>
        </w:rPr>
        <w:t>de concesión de un premio mediante</w:t>
      </w:r>
      <w:r w:rsidR="003B7617" w:rsidRPr="00741EAD">
        <w:rPr>
          <w:b/>
        </w:rPr>
        <w:t xml:space="preserve"> concurso</w:t>
      </w:r>
      <w:r w:rsidR="003B7617" w:rsidRPr="00741EAD">
        <w:t xml:space="preserve"> </w:t>
      </w:r>
      <w:r w:rsidR="00741EAD">
        <w:t>(</w:t>
      </w:r>
      <w:r w:rsidRPr="00741EAD">
        <w:t xml:space="preserve">solo es válida </w:t>
      </w:r>
      <w:r w:rsidR="003B7617" w:rsidRPr="00741EAD">
        <w:t xml:space="preserve">cuando en el anuncio se fija </w:t>
      </w:r>
      <w:r w:rsidR="003B7617" w:rsidRPr="00741EAD">
        <w:rPr>
          <w:bCs/>
          <w:u w:val="single"/>
        </w:rPr>
        <w:t>plazo</w:t>
      </w:r>
      <w:r w:rsidR="003B7617" w:rsidRPr="00741EAD">
        <w:t xml:space="preserve"> para la presentación de los aspirantes y para la decisión</w:t>
      </w:r>
      <w:r w:rsidR="00741EAD">
        <w:t>)</w:t>
      </w:r>
      <w:r w:rsidR="003B7617" w:rsidRPr="00741EAD">
        <w:t xml:space="preserve">. </w:t>
      </w:r>
    </w:p>
    <w:p w:rsid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D417E6">
      <w:pPr>
        <w:widowControl w:val="0"/>
        <w:tabs>
          <w:tab w:val="left" w:pos="425"/>
        </w:tabs>
        <w:autoSpaceDE w:val="0"/>
        <w:autoSpaceDN w:val="0"/>
        <w:adjustRightInd w:val="0"/>
        <w:jc w:val="center"/>
        <w:rPr>
          <w:rFonts w:cs="Courier New"/>
          <w:sz w:val="20"/>
          <w:lang w:val="es-ES_tradnl"/>
        </w:rPr>
      </w:pPr>
      <w:r w:rsidRPr="00D417E6">
        <w:rPr>
          <w:rFonts w:cs="Courier New"/>
          <w:sz w:val="20"/>
          <w:bdr w:val="single" w:sz="24" w:space="0" w:color="auto"/>
          <w:lang w:val="es-ES_tradnl"/>
        </w:rPr>
        <w:t>PERFECCION</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741EAD" w:rsidRDefault="00741EAD"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741EAD">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El art. 1258, recogiendo el p</w:t>
      </w:r>
      <w:r w:rsidR="00741EAD">
        <w:rPr>
          <w:rFonts w:cs="Courier New"/>
          <w:sz w:val="20"/>
          <w:lang w:val="es-ES_tradnl"/>
        </w:rPr>
        <w:t>rincipio</w:t>
      </w:r>
      <w:r w:rsidRPr="003B7617">
        <w:rPr>
          <w:rFonts w:cs="Courier New"/>
          <w:sz w:val="20"/>
          <w:lang w:val="es-ES_tradnl"/>
        </w:rPr>
        <w:t xml:space="preserve"> espiritualista del Ordenamiento de Alcalá señala:</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741EAD">
      <w:pPr>
        <w:pStyle w:val="NFarts"/>
      </w:pPr>
      <w:r w:rsidRPr="003B7617">
        <w:t>Los contratos se perfeccionan por el mero consentimiento...</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EE011B" w:rsidP="00EE011B">
      <w:pPr>
        <w:widowControl w:val="0"/>
        <w:tabs>
          <w:tab w:val="left" w:pos="425"/>
        </w:tabs>
        <w:autoSpaceDE w:val="0"/>
        <w:autoSpaceDN w:val="0"/>
        <w:adjustRightInd w:val="0"/>
        <w:jc w:val="lowKashida"/>
        <w:rPr>
          <w:rFonts w:cs="Courier New"/>
          <w:sz w:val="20"/>
          <w:lang w:val="es-ES_tradnl"/>
        </w:rPr>
      </w:pPr>
      <w:r>
        <w:rPr>
          <w:rFonts w:cs="Courier New"/>
          <w:sz w:val="20"/>
          <w:lang w:val="es-ES_tradnl"/>
        </w:rPr>
        <w:t>A</w:t>
      </w:r>
      <w:r w:rsidR="003B7617" w:rsidRPr="003B7617">
        <w:rPr>
          <w:rFonts w:cs="Courier New"/>
          <w:sz w:val="20"/>
          <w:lang w:val="es-ES_tradnl"/>
        </w:rPr>
        <w:t>rt. 1262</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741EAD">
      <w:pPr>
        <w:pStyle w:val="NFarts"/>
      </w:pPr>
      <w:r w:rsidRPr="003B7617">
        <w:t>El consentimiento se manifiesta por el concurso de la oferta y aceptación sobre la cosa y causa que han de constituir el contrato...</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741EAD">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 xml:space="preserve">A la vista de lo anterior, se puede señalar que emitida la oferta, el contrato se perfecciona cuando tienen lugar la </w:t>
      </w:r>
      <w:r w:rsidR="00741EAD" w:rsidRPr="00741EAD">
        <w:rPr>
          <w:rFonts w:cs="Courier New"/>
          <w:b/>
          <w:bCs/>
          <w:sz w:val="20"/>
          <w:u w:val="single"/>
          <w:lang w:val="es-ES_tradnl"/>
        </w:rPr>
        <w:t>ACEPTACIÓN</w:t>
      </w:r>
      <w:r w:rsidRPr="003B7617">
        <w:rPr>
          <w:rFonts w:cs="Courier New"/>
          <w:b/>
          <w:bCs/>
          <w:sz w:val="20"/>
          <w:lang w:val="es-ES_tradnl"/>
        </w:rPr>
        <w:t xml:space="preserve">, </w:t>
      </w:r>
      <w:r w:rsidRPr="003B7617">
        <w:rPr>
          <w:rFonts w:cs="Courier New"/>
          <w:sz w:val="20"/>
          <w:lang w:val="es-ES_tradnl"/>
        </w:rPr>
        <w:t>que</w:t>
      </w:r>
      <w:r w:rsidRPr="003B7617">
        <w:rPr>
          <w:rFonts w:cs="Courier New"/>
          <w:b/>
          <w:bCs/>
          <w:sz w:val="20"/>
          <w:lang w:val="es-ES_tradnl"/>
        </w:rPr>
        <w:t xml:space="preserve"> </w:t>
      </w:r>
      <w:r w:rsidRPr="003B7617">
        <w:rPr>
          <w:rFonts w:cs="Courier New"/>
          <w:sz w:val="20"/>
          <w:lang w:val="es-ES_tradnl"/>
        </w:rPr>
        <w:t xml:space="preserve">es la declaración de </w:t>
      </w:r>
      <w:r w:rsidRPr="003B7617">
        <w:rPr>
          <w:rFonts w:cs="Courier New"/>
          <w:sz w:val="20"/>
          <w:lang w:val="es-ES_tradnl"/>
        </w:rPr>
        <w:lastRenderedPageBreak/>
        <w:t>voluntad que emite el destinatario de la oferta, con objeto de comunicar al proponente la conformidad con los términos de la misma y la voluntad de que el contrato se entienda celebrado.</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741EAD" w:rsidP="00EE011B">
      <w:pPr>
        <w:widowControl w:val="0"/>
        <w:tabs>
          <w:tab w:val="left" w:pos="425"/>
        </w:tabs>
        <w:autoSpaceDE w:val="0"/>
        <w:autoSpaceDN w:val="0"/>
        <w:adjustRightInd w:val="0"/>
        <w:jc w:val="lowKashida"/>
        <w:rPr>
          <w:rFonts w:cs="Courier New"/>
          <w:sz w:val="20"/>
          <w:lang w:val="es-ES_tradnl"/>
        </w:rPr>
      </w:pPr>
      <w:r w:rsidRPr="00741EAD">
        <w:rPr>
          <w:rFonts w:cs="Courier New"/>
          <w:bCs/>
          <w:sz w:val="20"/>
          <w:lang w:val="es-ES_tradnl"/>
        </w:rPr>
        <w:t>REQUISITOS</w:t>
      </w:r>
      <w:r w:rsidR="003B7617" w:rsidRPr="003B7617">
        <w:rPr>
          <w:rFonts w:cs="Courier New"/>
          <w:sz w:val="20"/>
          <w:lang w:val="es-ES_tradnl"/>
        </w:rPr>
        <w:t>:</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 Que sea pura y simple, ya que si se introduce algún elemento nuevo estaríamos ante la figura de la contraoferta (que se engloba en los tratos preliminares).</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741EAD" w:rsidRDefault="003B7617" w:rsidP="00741EAD">
      <w:pPr>
        <w:widowControl w:val="0"/>
        <w:tabs>
          <w:tab w:val="left" w:pos="425"/>
        </w:tabs>
        <w:autoSpaceDE w:val="0"/>
        <w:autoSpaceDN w:val="0"/>
        <w:adjustRightInd w:val="0"/>
        <w:jc w:val="center"/>
        <w:rPr>
          <w:rFonts w:cs="Courier New"/>
          <w:i/>
          <w:iCs/>
          <w:sz w:val="14"/>
          <w:szCs w:val="14"/>
          <w:lang w:val="es-ES_tradnl"/>
        </w:rPr>
      </w:pPr>
      <w:r w:rsidRPr="00741EAD">
        <w:rPr>
          <w:rFonts w:cs="Courier New"/>
          <w:i/>
          <w:iCs/>
          <w:sz w:val="14"/>
          <w:szCs w:val="14"/>
          <w:lang w:val="es-ES_tradnl"/>
        </w:rPr>
        <w:t>(</w:t>
      </w:r>
      <w:r w:rsidR="00741EAD" w:rsidRPr="00741EAD">
        <w:rPr>
          <w:rFonts w:cs="Courier New"/>
          <w:i/>
          <w:iCs/>
          <w:sz w:val="14"/>
          <w:szCs w:val="14"/>
          <w:lang w:val="es-ES_tradnl"/>
        </w:rPr>
        <w:t>Y a</w:t>
      </w:r>
      <w:r w:rsidRPr="00741EAD">
        <w:rPr>
          <w:rFonts w:cs="Courier New"/>
          <w:i/>
          <w:iCs/>
          <w:sz w:val="14"/>
          <w:szCs w:val="14"/>
          <w:lang w:val="es-ES_tradnl"/>
        </w:rPr>
        <w:t>l igual que la oferta)</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EE011B">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w:t>
      </w:r>
      <w:r w:rsidR="00EE011B">
        <w:rPr>
          <w:rFonts w:cs="Courier New"/>
          <w:sz w:val="20"/>
          <w:lang w:val="es-ES_tradnl"/>
        </w:rPr>
        <w:t xml:space="preserve"> Seria</w:t>
      </w:r>
      <w:r w:rsidRPr="003B7617">
        <w:rPr>
          <w:rFonts w:cs="Courier New"/>
          <w:sz w:val="20"/>
          <w:lang w:val="es-ES_tradnl"/>
        </w:rPr>
        <w:t>.</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 Recepticia (dirigida al proponente)</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 Tempestiva, esto es, antes de que se revoque o caduque la oferta.</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Default="003B7617" w:rsidP="00741EAD">
      <w:pPr>
        <w:widowControl w:val="0"/>
        <w:tabs>
          <w:tab w:val="left" w:pos="425"/>
        </w:tabs>
        <w:autoSpaceDE w:val="0"/>
        <w:autoSpaceDN w:val="0"/>
        <w:adjustRightInd w:val="0"/>
        <w:jc w:val="lowKashida"/>
        <w:rPr>
          <w:rFonts w:cs="Courier New"/>
          <w:b/>
          <w:bCs/>
          <w:sz w:val="20"/>
          <w:u w:val="single"/>
          <w:lang w:val="es-ES_tradnl"/>
        </w:rPr>
      </w:pPr>
      <w:r w:rsidRPr="003B7617">
        <w:rPr>
          <w:rFonts w:cs="Courier New"/>
          <w:sz w:val="20"/>
          <w:lang w:val="es-ES_tradnl"/>
        </w:rPr>
        <w:t>El concurso de oferta y aceptación se complica cuando la contratación ti</w:t>
      </w:r>
      <w:r w:rsidR="00741EAD">
        <w:rPr>
          <w:rFonts w:cs="Courier New"/>
          <w:sz w:val="20"/>
          <w:lang w:val="es-ES_tradnl"/>
        </w:rPr>
        <w:t>e</w:t>
      </w:r>
      <w:r w:rsidRPr="003B7617">
        <w:rPr>
          <w:rFonts w:cs="Courier New"/>
          <w:sz w:val="20"/>
          <w:lang w:val="es-ES_tradnl"/>
        </w:rPr>
        <w:t xml:space="preserve">ne lugar </w:t>
      </w:r>
      <w:r w:rsidRPr="00741EAD">
        <w:rPr>
          <w:rFonts w:cs="Courier New"/>
          <w:b/>
          <w:sz w:val="20"/>
          <w:u w:val="single"/>
          <w:lang w:val="es-ES_tradnl"/>
        </w:rPr>
        <w:t xml:space="preserve">entre </w:t>
      </w:r>
      <w:r w:rsidRPr="00741EAD">
        <w:rPr>
          <w:rFonts w:cs="Courier New"/>
          <w:b/>
          <w:bCs/>
          <w:sz w:val="20"/>
          <w:u w:val="single"/>
          <w:lang w:val="es-ES_tradnl"/>
        </w:rPr>
        <w:t>AUSENTES</w:t>
      </w:r>
    </w:p>
    <w:p w:rsidR="00741EAD" w:rsidRPr="003B7617" w:rsidRDefault="00741EAD" w:rsidP="00741EAD">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741EAD" w:rsidRDefault="003B7617" w:rsidP="000621E1">
      <w:pPr>
        <w:pStyle w:val="Prrafodelista"/>
        <w:rPr>
          <w:lang w:val="es-ES_tradnl"/>
        </w:rPr>
      </w:pPr>
      <w:r w:rsidRPr="00741EAD">
        <w:rPr>
          <w:lang w:val="es-ES_tradnl"/>
        </w:rPr>
        <w:t>Desde el p</w:t>
      </w:r>
      <w:r w:rsidR="00741EAD">
        <w:rPr>
          <w:lang w:val="es-ES_tradnl"/>
        </w:rPr>
        <w:t>unto</w:t>
      </w:r>
      <w:r w:rsidRPr="00741EAD">
        <w:rPr>
          <w:lang w:val="es-ES_tradnl"/>
        </w:rPr>
        <w:t xml:space="preserve"> de vista teórico, se han formulado cuatro teorías acerca del momento en que ha de entenderse perfeccionado el contrato </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741EAD">
      <w:pPr>
        <w:widowControl w:val="0"/>
        <w:tabs>
          <w:tab w:val="left" w:pos="425"/>
        </w:tabs>
        <w:autoSpaceDE w:val="0"/>
        <w:autoSpaceDN w:val="0"/>
        <w:adjustRightInd w:val="0"/>
        <w:ind w:left="360"/>
        <w:jc w:val="lowKashida"/>
        <w:rPr>
          <w:rFonts w:cs="Courier New"/>
          <w:sz w:val="20"/>
          <w:lang w:val="es-ES_tradnl"/>
        </w:rPr>
      </w:pPr>
      <w:r w:rsidRPr="003B7617">
        <w:rPr>
          <w:rFonts w:cs="Courier New"/>
          <w:sz w:val="20"/>
          <w:lang w:val="es-ES_tradnl"/>
        </w:rPr>
        <w:t xml:space="preserve">· Según la teoría de la </w:t>
      </w:r>
      <w:r w:rsidRPr="00741EAD">
        <w:rPr>
          <w:rFonts w:cs="Courier New"/>
          <w:sz w:val="20"/>
          <w:u w:val="single"/>
          <w:lang w:val="es-ES_tradnl"/>
        </w:rPr>
        <w:t>emisión</w:t>
      </w:r>
      <w:r w:rsidRPr="003B7617">
        <w:rPr>
          <w:rFonts w:cs="Courier New"/>
          <w:sz w:val="20"/>
          <w:lang w:val="es-ES_tradnl"/>
        </w:rPr>
        <w:t xml:space="preserve"> cuando el aceptante emite su declaración de voluntad aceptando.</w:t>
      </w:r>
    </w:p>
    <w:p w:rsidR="003B7617" w:rsidRPr="003B7617" w:rsidRDefault="003B7617" w:rsidP="00741EAD">
      <w:pPr>
        <w:widowControl w:val="0"/>
        <w:tabs>
          <w:tab w:val="left" w:pos="425"/>
        </w:tabs>
        <w:autoSpaceDE w:val="0"/>
        <w:autoSpaceDN w:val="0"/>
        <w:adjustRightInd w:val="0"/>
        <w:ind w:left="360"/>
        <w:jc w:val="lowKashida"/>
        <w:rPr>
          <w:rFonts w:cs="Courier New"/>
          <w:sz w:val="20"/>
          <w:lang w:val="es-ES_tradnl"/>
        </w:rPr>
      </w:pPr>
    </w:p>
    <w:p w:rsidR="003B7617" w:rsidRPr="003B7617" w:rsidRDefault="003B7617" w:rsidP="00741EAD">
      <w:pPr>
        <w:widowControl w:val="0"/>
        <w:tabs>
          <w:tab w:val="left" w:pos="425"/>
        </w:tabs>
        <w:autoSpaceDE w:val="0"/>
        <w:autoSpaceDN w:val="0"/>
        <w:adjustRightInd w:val="0"/>
        <w:ind w:left="360"/>
        <w:jc w:val="lowKashida"/>
        <w:rPr>
          <w:rFonts w:cs="Courier New"/>
          <w:sz w:val="20"/>
          <w:lang w:val="es-ES_tradnl"/>
        </w:rPr>
      </w:pPr>
      <w:r w:rsidRPr="003B7617">
        <w:rPr>
          <w:rFonts w:cs="Courier New"/>
          <w:sz w:val="20"/>
          <w:lang w:val="es-ES_tradnl"/>
        </w:rPr>
        <w:t xml:space="preserve">· La teoría de la </w:t>
      </w:r>
      <w:r w:rsidRPr="00741EAD">
        <w:rPr>
          <w:rFonts w:cs="Courier New"/>
          <w:sz w:val="20"/>
          <w:u w:val="single"/>
          <w:lang w:val="es-ES_tradnl"/>
        </w:rPr>
        <w:t>expedición</w:t>
      </w:r>
      <w:r w:rsidRPr="003B7617">
        <w:rPr>
          <w:rFonts w:cs="Courier New"/>
          <w:sz w:val="20"/>
          <w:lang w:val="es-ES_tradnl"/>
        </w:rPr>
        <w:t xml:space="preserve"> considera que tendrá lugar desde que el aceptante se desprende de su declaración de voluntad, sin importar que llegue o no al conocimiento del oferente.</w:t>
      </w:r>
    </w:p>
    <w:p w:rsidR="003B7617" w:rsidRPr="003B7617" w:rsidRDefault="003B7617" w:rsidP="00741EAD">
      <w:pPr>
        <w:widowControl w:val="0"/>
        <w:tabs>
          <w:tab w:val="left" w:pos="425"/>
        </w:tabs>
        <w:autoSpaceDE w:val="0"/>
        <w:autoSpaceDN w:val="0"/>
        <w:adjustRightInd w:val="0"/>
        <w:ind w:left="360"/>
        <w:jc w:val="lowKashida"/>
        <w:rPr>
          <w:rFonts w:cs="Courier New"/>
          <w:sz w:val="20"/>
          <w:lang w:val="es-ES_tradnl"/>
        </w:rPr>
      </w:pPr>
    </w:p>
    <w:p w:rsidR="003B7617" w:rsidRPr="003B7617" w:rsidRDefault="003B7617" w:rsidP="00741EAD">
      <w:pPr>
        <w:widowControl w:val="0"/>
        <w:tabs>
          <w:tab w:val="left" w:pos="425"/>
        </w:tabs>
        <w:autoSpaceDE w:val="0"/>
        <w:autoSpaceDN w:val="0"/>
        <w:adjustRightInd w:val="0"/>
        <w:ind w:left="360"/>
        <w:jc w:val="lowKashida"/>
        <w:rPr>
          <w:rFonts w:cs="Courier New"/>
          <w:sz w:val="20"/>
          <w:lang w:val="es-ES_tradnl"/>
        </w:rPr>
      </w:pPr>
      <w:r w:rsidRPr="003B7617">
        <w:rPr>
          <w:rFonts w:cs="Courier New"/>
          <w:sz w:val="20"/>
          <w:lang w:val="es-ES_tradnl"/>
        </w:rPr>
        <w:t xml:space="preserve">· Para la teoría de la </w:t>
      </w:r>
      <w:r w:rsidRPr="00741EAD">
        <w:rPr>
          <w:rFonts w:cs="Courier New"/>
          <w:sz w:val="20"/>
          <w:u w:val="single"/>
          <w:lang w:val="es-ES_tradnl"/>
        </w:rPr>
        <w:t>recepción</w:t>
      </w:r>
      <w:r w:rsidRPr="003B7617">
        <w:rPr>
          <w:rFonts w:cs="Courier New"/>
          <w:sz w:val="20"/>
          <w:lang w:val="es-ES_tradnl"/>
        </w:rPr>
        <w:t xml:space="preserve"> el contrato se perfecciona cuando la aceptación llega al ámbito o círculo de intereses del oferente, sin perjuicio de que éste llegue o no a conocerla.</w:t>
      </w:r>
    </w:p>
    <w:p w:rsidR="003B7617" w:rsidRPr="003B7617" w:rsidRDefault="003B7617" w:rsidP="00741EAD">
      <w:pPr>
        <w:widowControl w:val="0"/>
        <w:tabs>
          <w:tab w:val="left" w:pos="425"/>
        </w:tabs>
        <w:autoSpaceDE w:val="0"/>
        <w:autoSpaceDN w:val="0"/>
        <w:adjustRightInd w:val="0"/>
        <w:ind w:left="360"/>
        <w:jc w:val="lowKashida"/>
        <w:rPr>
          <w:rFonts w:cs="Courier New"/>
          <w:sz w:val="20"/>
          <w:lang w:val="es-ES_tradnl"/>
        </w:rPr>
      </w:pPr>
    </w:p>
    <w:p w:rsidR="003B7617" w:rsidRPr="003B7617" w:rsidRDefault="003B7617" w:rsidP="00741EAD">
      <w:pPr>
        <w:widowControl w:val="0"/>
        <w:tabs>
          <w:tab w:val="left" w:pos="425"/>
        </w:tabs>
        <w:autoSpaceDE w:val="0"/>
        <w:autoSpaceDN w:val="0"/>
        <w:adjustRightInd w:val="0"/>
        <w:ind w:left="360"/>
        <w:jc w:val="lowKashida"/>
        <w:rPr>
          <w:rFonts w:cs="Courier New"/>
          <w:sz w:val="20"/>
          <w:lang w:val="es-ES_tradnl"/>
        </w:rPr>
      </w:pPr>
      <w:r w:rsidRPr="003B7617">
        <w:rPr>
          <w:rFonts w:cs="Courier New"/>
          <w:sz w:val="20"/>
          <w:lang w:val="es-ES_tradnl"/>
        </w:rPr>
        <w:t xml:space="preserve">· Por último, la teoría de la </w:t>
      </w:r>
      <w:r w:rsidRPr="00741EAD">
        <w:rPr>
          <w:rFonts w:cs="Courier New"/>
          <w:sz w:val="20"/>
          <w:u w:val="single"/>
          <w:lang w:val="es-ES_tradnl"/>
        </w:rPr>
        <w:t>cognición</w:t>
      </w:r>
      <w:r w:rsidRPr="003B7617">
        <w:rPr>
          <w:rFonts w:cs="Courier New"/>
          <w:sz w:val="20"/>
          <w:lang w:val="es-ES_tradnl"/>
        </w:rPr>
        <w:t xml:space="preserve"> considera que el contrato se perfecciona cuando la aceptación es recibida y conocida por el oferente.</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ab/>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0621E1">
      <w:pPr>
        <w:pStyle w:val="Prrafodelista"/>
        <w:rPr>
          <w:lang w:val="es-ES_tradnl"/>
        </w:rPr>
      </w:pPr>
      <w:r w:rsidRPr="003B7617">
        <w:rPr>
          <w:lang w:val="es-ES_tradnl"/>
        </w:rPr>
        <w:t>En nuestro ordenamiento, con anterioridad a la reforma producida por la ley de 11 de julio de 2002 de servicios de la sociedad de información</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 xml:space="preserve"> </w:t>
      </w:r>
    </w:p>
    <w:p w:rsidR="003B7617" w:rsidRPr="003B7617" w:rsidRDefault="003B7617" w:rsidP="00741EAD">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 A la vista del art. 54 CCo</w:t>
      </w:r>
      <w:r w:rsidR="00741EAD">
        <w:rPr>
          <w:rFonts w:cs="Courier New"/>
          <w:sz w:val="20"/>
          <w:lang w:val="es-ES_tradnl"/>
        </w:rPr>
        <w:t xml:space="preserve"> </w:t>
      </w:r>
      <w:r w:rsidRPr="003B7617">
        <w:rPr>
          <w:rFonts w:cs="Courier New"/>
          <w:sz w:val="20"/>
          <w:lang w:val="es-ES_tradnl"/>
        </w:rPr>
        <w:t>la doctrina mercantilista se inclinaba por la teoría de la emisión.</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Default="003B7617" w:rsidP="00833BBE">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 xml:space="preserve">· En el ámbito civil, </w:t>
      </w:r>
      <w:r w:rsidR="00833BBE">
        <w:rPr>
          <w:rFonts w:cs="Courier New"/>
          <w:sz w:val="20"/>
          <w:lang w:val="es-ES_tradnl"/>
        </w:rPr>
        <w:t xml:space="preserve">si bien </w:t>
      </w:r>
      <w:r w:rsidRPr="003B7617">
        <w:rPr>
          <w:rFonts w:cs="Courier New"/>
          <w:sz w:val="20"/>
          <w:lang w:val="es-ES_tradnl"/>
        </w:rPr>
        <w:t xml:space="preserve">el art. 1262.2 </w:t>
      </w:r>
      <w:r w:rsidR="00741EAD">
        <w:rPr>
          <w:rFonts w:cs="Courier New"/>
          <w:sz w:val="20"/>
          <w:lang w:val="es-ES_tradnl"/>
        </w:rPr>
        <w:t>Cc</w:t>
      </w:r>
      <w:r w:rsidRPr="003B7617">
        <w:rPr>
          <w:rFonts w:cs="Courier New"/>
          <w:sz w:val="20"/>
          <w:lang w:val="es-ES_tradnl"/>
        </w:rPr>
        <w:t xml:space="preserve"> </w:t>
      </w:r>
      <w:r w:rsidR="00833BBE" w:rsidRPr="00833BBE">
        <w:rPr>
          <w:rFonts w:cs="Courier New"/>
          <w:sz w:val="20"/>
          <w:highlight w:val="yellow"/>
          <w:lang w:val="es-ES_tradnl"/>
        </w:rPr>
        <w:t>(en su redacción anterior a su reforma por Ley 34/2002, de 11 de julio, de servicios de la sociedad de la información y de comercio electrónico)</w:t>
      </w:r>
      <w:r w:rsidR="00833BBE">
        <w:rPr>
          <w:rFonts w:cs="Courier New"/>
          <w:sz w:val="20"/>
          <w:lang w:val="es-ES_tradnl"/>
        </w:rPr>
        <w:t xml:space="preserve"> </w:t>
      </w:r>
      <w:r w:rsidRPr="003B7617">
        <w:rPr>
          <w:rFonts w:cs="Courier New"/>
          <w:sz w:val="20"/>
          <w:lang w:val="es-ES_tradnl"/>
        </w:rPr>
        <w:t>se</w:t>
      </w:r>
      <w:r w:rsidR="00833BBE">
        <w:rPr>
          <w:rFonts w:cs="Courier New"/>
          <w:sz w:val="20"/>
          <w:lang w:val="es-ES_tradnl"/>
        </w:rPr>
        <w:t xml:space="preserve"> </w:t>
      </w:r>
      <w:r w:rsidRPr="003B7617">
        <w:rPr>
          <w:rFonts w:cs="Courier New"/>
          <w:sz w:val="20"/>
          <w:lang w:val="es-ES_tradnl"/>
        </w:rPr>
        <w:t>adscrib</w:t>
      </w:r>
      <w:r w:rsidR="00833BBE">
        <w:rPr>
          <w:rFonts w:cs="Courier New"/>
          <w:sz w:val="20"/>
          <w:lang w:val="es-ES_tradnl"/>
        </w:rPr>
        <w:t>ía</w:t>
      </w:r>
      <w:r w:rsidRPr="003B7617">
        <w:rPr>
          <w:rFonts w:cs="Courier New"/>
          <w:sz w:val="20"/>
          <w:lang w:val="es-ES_tradnl"/>
        </w:rPr>
        <w:t xml:space="preserve"> a la teoría de la </w:t>
      </w:r>
      <w:r w:rsidRPr="003B7617">
        <w:rPr>
          <w:rFonts w:cs="Courier New"/>
          <w:b/>
          <w:bCs/>
          <w:sz w:val="20"/>
          <w:lang w:val="es-ES_tradnl"/>
        </w:rPr>
        <w:t>cognición</w:t>
      </w:r>
      <w:r w:rsidRPr="003B7617">
        <w:rPr>
          <w:rFonts w:cs="Courier New"/>
          <w:sz w:val="20"/>
          <w:lang w:val="es-ES_tradnl"/>
        </w:rPr>
        <w:t xml:space="preserve">, la mayoría de la doctrina en una interpretación correctora consideraba aplicable la  teoría de la </w:t>
      </w:r>
      <w:r w:rsidRPr="003B7617">
        <w:rPr>
          <w:rFonts w:cs="Courier New"/>
          <w:b/>
          <w:bCs/>
          <w:sz w:val="20"/>
          <w:lang w:val="es-ES_tradnl"/>
        </w:rPr>
        <w:t>recepción</w:t>
      </w:r>
      <w:r w:rsidRPr="003B7617">
        <w:rPr>
          <w:rFonts w:cs="Courier New"/>
          <w:sz w:val="20"/>
          <w:lang w:val="es-ES_tradnl"/>
        </w:rPr>
        <w:t>, ya que en caso contrario se favorecería el fraude, al poder el receptor retrasar voluntariamente el conocimiento de lo dispuesto en la carta</w:t>
      </w:r>
      <w:r w:rsidR="00833BBE">
        <w:rPr>
          <w:rFonts w:cs="Courier New"/>
          <w:sz w:val="20"/>
          <w:lang w:val="es-ES_tradnl"/>
        </w:rPr>
        <w:t>.</w:t>
      </w:r>
    </w:p>
    <w:p w:rsidR="00833BBE" w:rsidRPr="003B7617" w:rsidRDefault="00833BBE" w:rsidP="00833BBE">
      <w:pPr>
        <w:widowControl w:val="0"/>
        <w:tabs>
          <w:tab w:val="left" w:pos="425"/>
        </w:tabs>
        <w:autoSpaceDE w:val="0"/>
        <w:autoSpaceDN w:val="0"/>
        <w:adjustRightInd w:val="0"/>
        <w:jc w:val="lowKashida"/>
        <w:rPr>
          <w:rFonts w:cs="Courier New"/>
          <w:sz w:val="20"/>
          <w:lang w:val="es-ES_tradnl"/>
        </w:rPr>
      </w:pPr>
    </w:p>
    <w:p w:rsidR="003B7617" w:rsidRPr="003B7617" w:rsidRDefault="003B7617" w:rsidP="00833BBE">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 xml:space="preserve">La reforma unifica el régimen civil y mercantil (modificando también el </w:t>
      </w:r>
      <w:r w:rsidR="00833BBE">
        <w:rPr>
          <w:rFonts w:cs="Courier New"/>
          <w:sz w:val="20"/>
          <w:lang w:val="es-ES_tradnl"/>
        </w:rPr>
        <w:t>a</w:t>
      </w:r>
      <w:r w:rsidRPr="003B7617">
        <w:rPr>
          <w:rFonts w:cs="Courier New"/>
          <w:sz w:val="20"/>
          <w:lang w:val="es-ES_tradnl"/>
        </w:rPr>
        <w:t>rt. 54 CCo)</w:t>
      </w:r>
      <w:r w:rsidR="00833BBE">
        <w:rPr>
          <w:rFonts w:cs="Courier New"/>
          <w:sz w:val="20"/>
          <w:lang w:val="es-ES_tradnl"/>
        </w:rPr>
        <w:t xml:space="preserve"> </w:t>
      </w:r>
      <w:r w:rsidRPr="003B7617">
        <w:rPr>
          <w:rFonts w:cs="Courier New"/>
          <w:sz w:val="20"/>
          <w:lang w:val="es-ES_tradnl"/>
        </w:rPr>
        <w:t>acoge la teoría de la recepción</w:t>
      </w:r>
      <w:r w:rsidR="00833BBE">
        <w:rPr>
          <w:rFonts w:cs="Courier New"/>
          <w:sz w:val="20"/>
          <w:lang w:val="es-ES_tradnl"/>
        </w:rPr>
        <w:t>. Y</w:t>
      </w:r>
      <w:r w:rsidRPr="003B7617">
        <w:rPr>
          <w:rFonts w:cs="Courier New"/>
          <w:sz w:val="20"/>
          <w:lang w:val="es-ES_tradnl"/>
        </w:rPr>
        <w:t xml:space="preserve"> en los contratos celebrados mediante dispositivos automáticos sigue la teoría de la emisión</w:t>
      </w:r>
      <w:r w:rsidR="00833BBE">
        <w:rPr>
          <w:rFonts w:cs="Courier New"/>
          <w:sz w:val="20"/>
          <w:lang w:val="es-ES_tradnl"/>
        </w:rPr>
        <w:t>.</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833BBE" w:rsidRPr="003B7617" w:rsidRDefault="00833BBE" w:rsidP="00833BBE">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ab/>
      </w:r>
    </w:p>
    <w:p w:rsidR="00833BBE" w:rsidRDefault="00833BBE" w:rsidP="00833BBE">
      <w:pPr>
        <w:pStyle w:val="NFarts"/>
      </w:pPr>
      <w:r>
        <w:t xml:space="preserve">Art. 1262.2 </w:t>
      </w:r>
      <w:r w:rsidRPr="003B7617">
        <w:t>Hallándose en lugares distintos el que hizo la oferta y el que la aceptó, hay consentimiento desde que el oferente conoce la aceptación o desde que,  habiéndosela remitido el aceptante, no pueda ignorarla sin faltar a la buena fe. El contrato, en tal caso, se presume celebrado en el lugar en que se hizo la oferta.</w:t>
      </w:r>
    </w:p>
    <w:p w:rsidR="00833BBE" w:rsidRPr="003B7617" w:rsidRDefault="00833BBE" w:rsidP="00833BBE">
      <w:pPr>
        <w:pStyle w:val="NFarts"/>
      </w:pPr>
    </w:p>
    <w:p w:rsidR="00833BBE" w:rsidRPr="003B7617" w:rsidRDefault="00833BBE" w:rsidP="00833BBE">
      <w:pPr>
        <w:pStyle w:val="NFarts"/>
      </w:pPr>
      <w:r w:rsidRPr="003B7617">
        <w:t>En los contratos celebrados mediante dispositivos automáticos hay consentimiento desde que se manifiesta la aceptación.</w:t>
      </w:r>
    </w:p>
    <w:p w:rsid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7617">
      <w:pPr>
        <w:widowControl w:val="0"/>
        <w:tabs>
          <w:tab w:val="left" w:pos="425"/>
        </w:tabs>
        <w:autoSpaceDE w:val="0"/>
        <w:autoSpaceDN w:val="0"/>
        <w:adjustRightInd w:val="0"/>
        <w:jc w:val="lowKashida"/>
        <w:rPr>
          <w:rFonts w:cs="Courier New"/>
          <w:sz w:val="20"/>
        </w:rPr>
      </w:pPr>
    </w:p>
    <w:p w:rsidR="003B7617" w:rsidRPr="003B7617" w:rsidRDefault="003B7617" w:rsidP="003B7617">
      <w:pPr>
        <w:widowControl w:val="0"/>
        <w:tabs>
          <w:tab w:val="left" w:pos="425"/>
        </w:tabs>
        <w:autoSpaceDE w:val="0"/>
        <w:autoSpaceDN w:val="0"/>
        <w:adjustRightInd w:val="0"/>
        <w:jc w:val="lowKashida"/>
        <w:rPr>
          <w:rFonts w:cs="Courier New"/>
          <w:sz w:val="20"/>
        </w:rPr>
      </w:pPr>
    </w:p>
    <w:p w:rsidR="003B7617" w:rsidRPr="00833BBE" w:rsidRDefault="003B7617" w:rsidP="00833BBE">
      <w:pPr>
        <w:widowControl w:val="0"/>
        <w:tabs>
          <w:tab w:val="left" w:pos="425"/>
        </w:tabs>
        <w:autoSpaceDE w:val="0"/>
        <w:autoSpaceDN w:val="0"/>
        <w:adjustRightInd w:val="0"/>
        <w:jc w:val="center"/>
        <w:rPr>
          <w:rFonts w:cs="Courier New"/>
          <w:sz w:val="20"/>
          <w:bdr w:val="single" w:sz="24" w:space="0" w:color="auto"/>
          <w:lang w:val="es-ES_tradnl"/>
        </w:rPr>
      </w:pPr>
      <w:r w:rsidRPr="00833BBE">
        <w:rPr>
          <w:rFonts w:cs="Courier New"/>
          <w:sz w:val="20"/>
          <w:bdr w:val="single" w:sz="24" w:space="0" w:color="auto"/>
          <w:lang w:val="es-ES_tradnl"/>
        </w:rPr>
        <w:t xml:space="preserve"> CONSUMACION</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833BBE" w:rsidRDefault="00833BBE"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833BBE">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 xml:space="preserve">La fase de consumación, que conlleva el cumplimiento del fin para el que se celebró el contrato, es decir, la realización de la prestación, requiere no sólo la perfección del </w:t>
      </w:r>
      <w:r w:rsidR="00833BBE">
        <w:rPr>
          <w:rFonts w:cs="Courier New"/>
          <w:sz w:val="20"/>
          <w:lang w:val="es-ES_tradnl"/>
        </w:rPr>
        <w:t xml:space="preserve">contrato </w:t>
      </w:r>
      <w:r w:rsidRPr="003B7617">
        <w:rPr>
          <w:rFonts w:cs="Courier New"/>
          <w:sz w:val="20"/>
          <w:lang w:val="es-ES_tradnl"/>
        </w:rPr>
        <w:t>sino también los requisitos de eficacia (p.e. el cumplimiento de la condición suspensiva)</w:t>
      </w:r>
      <w:r w:rsidR="00833BBE">
        <w:rPr>
          <w:rFonts w:cs="Courier New"/>
          <w:sz w:val="20"/>
          <w:lang w:val="es-ES_tradnl"/>
        </w:rPr>
        <w:t>.</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833BBE">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Los contratos de tracto único quedan agotados en una ejecución instantánea, mientras que los de tracto sucesivo se prolonga la ejecución en el tiempo</w:t>
      </w:r>
      <w:r w:rsidR="00833BBE">
        <w:rPr>
          <w:rFonts w:cs="Courier New"/>
          <w:sz w:val="20"/>
          <w:lang w:val="es-ES_tradnl"/>
        </w:rPr>
        <w:t>.</w:t>
      </w:r>
    </w:p>
    <w:p w:rsidR="003B7617" w:rsidRPr="003B7617" w:rsidRDefault="003B7617" w:rsidP="003B7617">
      <w:pPr>
        <w:widowControl w:val="0"/>
        <w:autoSpaceDE w:val="0"/>
        <w:autoSpaceDN w:val="0"/>
        <w:adjustRightInd w:val="0"/>
        <w:jc w:val="lowKashida"/>
        <w:rPr>
          <w:rFonts w:cs="Courier New"/>
          <w:sz w:val="20"/>
          <w:lang w:val="es-ES_tradnl"/>
        </w:rPr>
      </w:pPr>
      <w:r w:rsidRPr="003B7617">
        <w:rPr>
          <w:rFonts w:cs="Courier New"/>
          <w:sz w:val="20"/>
          <w:lang w:val="es-ES_tradnl"/>
        </w:rPr>
        <w:tab/>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3B7617">
      <w:pPr>
        <w:pStyle w:val="Ttulo4"/>
        <w:rPr>
          <w:lang w:val="es-ES_tradnl"/>
        </w:rPr>
      </w:pPr>
      <w:r w:rsidRPr="003B7617">
        <w:rPr>
          <w:lang w:val="es-ES_tradnl"/>
        </w:rPr>
        <w:t>EFECTOS GENERALES DEL CONTRATO</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 xml:space="preserve">Los efectos de un contrato pueden ser especiales (propios de cada figura concreta) o generales (que son aquellos comunes a todos ellos). </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Los efectos generales del contrato se reducen fundamentalmente a uno: la creación de un vínculo que hace surgir obligaciones entre las partes hasta el punto de que el art. 1091 señala que</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4C1F61">
      <w:pPr>
        <w:pStyle w:val="NFarts"/>
      </w:pPr>
      <w:r w:rsidRPr="003B7617">
        <w:t>Las obligaciones que nacen de los contratos tienen fuerza de ley entre las partes contratantes y deben cumplirse al tenor de los mismos</w:t>
      </w:r>
    </w:p>
    <w:p w:rsidR="003B7617" w:rsidRPr="003B7617" w:rsidRDefault="003B7617" w:rsidP="003B7617">
      <w:pPr>
        <w:widowControl w:val="0"/>
        <w:tabs>
          <w:tab w:val="left" w:pos="425"/>
        </w:tabs>
        <w:autoSpaceDE w:val="0"/>
        <w:autoSpaceDN w:val="0"/>
        <w:adjustRightInd w:val="0"/>
        <w:jc w:val="lowKashida"/>
        <w:rPr>
          <w:rFonts w:cs="Courier New"/>
          <w:b/>
          <w:bCs/>
          <w:sz w:val="20"/>
          <w:lang w:val="es-ES_tradnl"/>
        </w:rPr>
      </w:pPr>
    </w:p>
    <w:p w:rsidR="003B7617" w:rsidRDefault="003B7617" w:rsidP="003B7617">
      <w:pPr>
        <w:jc w:val="lowKashida"/>
        <w:rPr>
          <w:rFonts w:cs="Courier New"/>
          <w:sz w:val="20"/>
          <w:lang w:val="es-ES_tradnl"/>
        </w:rPr>
      </w:pPr>
      <w:r w:rsidRPr="003B7617">
        <w:rPr>
          <w:rFonts w:cs="Courier New"/>
          <w:sz w:val="20"/>
          <w:lang w:val="es-ES_tradnl"/>
        </w:rPr>
        <w:t>Esta fuerza obligatoria se concreta en los ss aspectos:</w:t>
      </w:r>
    </w:p>
    <w:p w:rsidR="004C1F61" w:rsidRPr="003B7617" w:rsidRDefault="004C1F61" w:rsidP="003B7617">
      <w:pPr>
        <w:jc w:val="lowKashida"/>
        <w:rPr>
          <w:rFonts w:cs="Courier New"/>
          <w:sz w:val="20"/>
          <w:lang w:val="es-ES_tradnl"/>
        </w:rPr>
      </w:pPr>
    </w:p>
    <w:p w:rsidR="003B44C0" w:rsidRPr="003B44C0" w:rsidRDefault="003B7617" w:rsidP="000621E1">
      <w:pPr>
        <w:pStyle w:val="Prrafodelista"/>
        <w:rPr>
          <w:lang w:val="es-ES_tradnl"/>
        </w:rPr>
      </w:pPr>
      <w:r w:rsidRPr="003B44C0">
        <w:rPr>
          <w:lang w:val="es-ES_tradnl"/>
        </w:rPr>
        <w:t xml:space="preserve">Desde cuándo existe </w:t>
      </w:r>
    </w:p>
    <w:p w:rsidR="003B44C0" w:rsidRDefault="003B44C0" w:rsidP="003B44C0">
      <w:pPr>
        <w:jc w:val="lowKashida"/>
        <w:rPr>
          <w:rFonts w:cs="Courier New"/>
          <w:b/>
          <w:sz w:val="20"/>
          <w:lang w:val="es-ES_tradnl"/>
        </w:rPr>
      </w:pPr>
    </w:p>
    <w:p w:rsidR="003B7617" w:rsidRPr="003B7617" w:rsidRDefault="003B7617" w:rsidP="003B44C0">
      <w:pPr>
        <w:pStyle w:val="NFarts"/>
      </w:pPr>
      <w:r w:rsidRPr="003B7617">
        <w:t>Art 1.254 El contrato existe desde que una o varias personas consienten en obligarse, respecto de otra u otras, a dar alguna cosa o prestar algún servicio.</w:t>
      </w:r>
    </w:p>
    <w:p w:rsidR="003B7617" w:rsidRPr="003B7617" w:rsidRDefault="003B7617" w:rsidP="003B7617">
      <w:pPr>
        <w:jc w:val="lowKashida"/>
        <w:rPr>
          <w:rFonts w:cs="Courier New"/>
          <w:sz w:val="20"/>
          <w:lang w:val="es-ES_tradnl"/>
        </w:rPr>
      </w:pPr>
    </w:p>
    <w:p w:rsidR="003B44C0" w:rsidRDefault="003B7617" w:rsidP="000621E1">
      <w:pPr>
        <w:pStyle w:val="Prrafodelista"/>
        <w:rPr>
          <w:lang w:val="es-ES_tradnl"/>
        </w:rPr>
      </w:pPr>
      <w:r w:rsidRPr="003B7617">
        <w:rPr>
          <w:lang w:val="es-ES_tradnl"/>
        </w:rPr>
        <w:t>Autonomía de la voluntad</w:t>
      </w:r>
    </w:p>
    <w:p w:rsidR="003B44C0" w:rsidRDefault="003B44C0" w:rsidP="003B44C0">
      <w:pPr>
        <w:jc w:val="lowKashida"/>
        <w:rPr>
          <w:rFonts w:cs="Courier New"/>
          <w:b/>
          <w:sz w:val="20"/>
          <w:lang w:val="es-ES_tradnl"/>
        </w:rPr>
      </w:pPr>
    </w:p>
    <w:p w:rsidR="003B7617" w:rsidRPr="003B7617" w:rsidRDefault="003B7617" w:rsidP="003B44C0">
      <w:pPr>
        <w:pStyle w:val="NFarts"/>
      </w:pPr>
      <w:r w:rsidRPr="003B7617">
        <w:t>Art 1.255 Los contratantes pueden establecer los pactos, cláusulas y condiciones que tengan por conveniente, siempre que no sean contrarios a las leyes, a la moral, ni al orden público.</w:t>
      </w:r>
    </w:p>
    <w:p w:rsidR="003B7617" w:rsidRPr="003B7617" w:rsidRDefault="003B7617" w:rsidP="003B7617">
      <w:pPr>
        <w:jc w:val="lowKashida"/>
        <w:rPr>
          <w:rFonts w:cs="Courier New"/>
          <w:sz w:val="20"/>
          <w:lang w:val="es-ES_tradnl"/>
        </w:rPr>
      </w:pPr>
    </w:p>
    <w:p w:rsidR="003B44C0" w:rsidRDefault="003B7617" w:rsidP="000621E1">
      <w:pPr>
        <w:pStyle w:val="Prrafodelista"/>
        <w:rPr>
          <w:lang w:val="es-ES_tradnl"/>
        </w:rPr>
      </w:pPr>
      <w:r w:rsidRPr="003B7617">
        <w:rPr>
          <w:lang w:val="es-ES_tradnl"/>
        </w:rPr>
        <w:t>Vinculación de ambas partes.</w:t>
      </w:r>
    </w:p>
    <w:p w:rsidR="003B44C0" w:rsidRDefault="003B44C0" w:rsidP="003B7617">
      <w:pPr>
        <w:jc w:val="lowKashida"/>
        <w:rPr>
          <w:rFonts w:cs="Courier New"/>
          <w:b/>
          <w:sz w:val="20"/>
          <w:lang w:val="es-ES_tradnl"/>
        </w:rPr>
      </w:pPr>
    </w:p>
    <w:p w:rsidR="003B7617" w:rsidRPr="003B7617" w:rsidRDefault="003B7617" w:rsidP="003B44C0">
      <w:pPr>
        <w:pStyle w:val="NFarts"/>
      </w:pPr>
      <w:r w:rsidRPr="003B7617">
        <w:t>Art. 1.256 La validez y el cumplimiento de los contratos no pueden dejarse al arbitrio de uno de los contratantes.</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La obligatoriedad de los contratos es relativa y así ex art. 1257:</w:t>
      </w:r>
    </w:p>
    <w:p w:rsidR="003B44C0" w:rsidRDefault="003B44C0" w:rsidP="003B7617">
      <w:pPr>
        <w:widowControl w:val="0"/>
        <w:tabs>
          <w:tab w:val="left" w:pos="425"/>
        </w:tabs>
        <w:autoSpaceDE w:val="0"/>
        <w:autoSpaceDN w:val="0"/>
        <w:adjustRightInd w:val="0"/>
        <w:jc w:val="lowKashida"/>
        <w:rPr>
          <w:rFonts w:cs="Courier New"/>
          <w:b/>
          <w:bCs/>
          <w:sz w:val="20"/>
          <w:lang w:val="es-ES_tradnl"/>
        </w:rPr>
      </w:pPr>
    </w:p>
    <w:p w:rsidR="003B7617" w:rsidRPr="003B7617" w:rsidRDefault="003B7617" w:rsidP="003B44C0">
      <w:pPr>
        <w:pStyle w:val="NFarts"/>
      </w:pPr>
      <w:r w:rsidRPr="003B7617">
        <w:t>Los contratos sólo producen efectos entre las partes que lo otorgan y sus herederos; salvo, en cuanto a éstos, el caso en que los derechos y obligaciones que proceden del contrato no sean transmisibles, o por su naturaleza, o por pacto, o por disposición de la ley.</w:t>
      </w:r>
    </w:p>
    <w:p w:rsidR="003B44C0" w:rsidRDefault="003B44C0" w:rsidP="003B44C0">
      <w:pPr>
        <w:pStyle w:val="NFarts"/>
      </w:pPr>
    </w:p>
    <w:p w:rsidR="003B7617" w:rsidRPr="003B7617" w:rsidRDefault="003B7617" w:rsidP="003B44C0">
      <w:pPr>
        <w:pStyle w:val="NFarts"/>
      </w:pPr>
      <w:r w:rsidRPr="003B7617">
        <w:t>Si el contrato contuviere alguna estipulación a favor de un tercero, éste podrá exigir su cumplimiento, siempre que hubiese hecho saber su aceptación al obligado antes de que haya sido aquélla revocada.</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En cuanto al ámbito de la obligatoriedad, esta no se limitará simplemente a la voluntad de los contratantes, sino que se extiende más allá. Así, señala el art. 1258:</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44C0">
      <w:pPr>
        <w:pStyle w:val="NFarts"/>
      </w:pPr>
      <w:r w:rsidRPr="003B7617">
        <w:t>Los contratos se perfeccionan por el mero consentimiento y desde entonces obligan no sólo al cumplimiento de lo expresamente pactado, sino también a todas las consecuencias que, según su naturaleza, sean conformes a la buena fe, al uso y a la ley.</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Por otro lado, como el contrato da lugar a obligaciones que inciden en la esfera de los derechos de las partes, el art. 1259 establece:</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44C0">
      <w:pPr>
        <w:pStyle w:val="NFarts"/>
      </w:pPr>
      <w:r w:rsidRPr="003B7617">
        <w:t>Ninguno puede contratar a nombre de otro sin estar por éste autorizado o sin que tenga por la ley su representación legal.</w:t>
      </w:r>
    </w:p>
    <w:p w:rsidR="003B44C0" w:rsidRDefault="003B44C0" w:rsidP="003B44C0">
      <w:pPr>
        <w:pStyle w:val="NFarts"/>
      </w:pPr>
    </w:p>
    <w:p w:rsidR="003B7617" w:rsidRPr="003B7617" w:rsidRDefault="003B7617" w:rsidP="003B44C0">
      <w:pPr>
        <w:pStyle w:val="NFarts"/>
      </w:pPr>
      <w:r w:rsidRPr="003B7617">
        <w:t>El contrato celebrado a nombre de otro por quien no tenga su autorización o representación legal será nulo, a no ser que lo ratifique la persona a cuyo nombre se otorgue antes de ser revocado por la otra parte contratante.</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ab/>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r w:rsidRPr="003B7617">
        <w:rPr>
          <w:rFonts w:cs="Courier New"/>
          <w:sz w:val="20"/>
          <w:lang w:val="es-ES_tradnl"/>
        </w:rPr>
        <w:t>Por último, la obligatoriedad del contrato deriva de la voluntad de las partes, no del juramento. Por ello, el art. 1260 dispone:</w:t>
      </w:r>
    </w:p>
    <w:p w:rsidR="003B7617" w:rsidRPr="003B7617" w:rsidRDefault="003B7617" w:rsidP="003B7617">
      <w:pPr>
        <w:widowControl w:val="0"/>
        <w:tabs>
          <w:tab w:val="left" w:pos="425"/>
        </w:tabs>
        <w:autoSpaceDE w:val="0"/>
        <w:autoSpaceDN w:val="0"/>
        <w:adjustRightInd w:val="0"/>
        <w:jc w:val="lowKashida"/>
        <w:rPr>
          <w:rFonts w:cs="Courier New"/>
          <w:sz w:val="20"/>
          <w:lang w:val="es-ES_tradnl"/>
        </w:rPr>
      </w:pPr>
    </w:p>
    <w:p w:rsidR="003B7617" w:rsidRPr="003B7617" w:rsidRDefault="003B7617" w:rsidP="003B44C0">
      <w:pPr>
        <w:pStyle w:val="NFarts"/>
      </w:pPr>
      <w:r w:rsidRPr="003B7617">
        <w:t>No se admitirá juramento en los contratos. Si se hiciere, se tendrá por no puesto.</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3B7617">
      <w:pPr>
        <w:widowControl w:val="0"/>
        <w:autoSpaceDE w:val="0"/>
        <w:autoSpaceDN w:val="0"/>
        <w:adjustRightInd w:val="0"/>
        <w:jc w:val="lowKashida"/>
        <w:rPr>
          <w:rFonts w:cs="Courier New"/>
          <w:sz w:val="20"/>
          <w:lang w:val="es-ES_tradnl"/>
        </w:rPr>
      </w:pPr>
    </w:p>
    <w:p w:rsidR="00B46B9B" w:rsidRPr="00B46B9B" w:rsidRDefault="003B44C0" w:rsidP="00B46B9B">
      <w:pPr>
        <w:widowControl w:val="0"/>
        <w:autoSpaceDE w:val="0"/>
        <w:autoSpaceDN w:val="0"/>
        <w:adjustRightInd w:val="0"/>
        <w:ind w:left="567"/>
        <w:jc w:val="lowKashida"/>
        <w:rPr>
          <w:rFonts w:cs="Courier New"/>
          <w:sz w:val="20"/>
          <w:lang w:val="es-ES_tradnl"/>
        </w:rPr>
      </w:pPr>
      <w:r w:rsidRPr="00B46B9B">
        <w:rPr>
          <w:rFonts w:cs="Courier New"/>
          <w:sz w:val="20"/>
          <w:lang w:val="es-ES_tradnl"/>
        </w:rPr>
        <w:t>Lo que no es óbice a la admisión del juramento en el ámbito</w:t>
      </w:r>
      <w:r w:rsidR="00B46B9B">
        <w:rPr>
          <w:rFonts w:cs="Courier New"/>
          <w:sz w:val="20"/>
          <w:lang w:val="es-ES_tradnl"/>
        </w:rPr>
        <w:t xml:space="preserve"> extracontractual</w:t>
      </w:r>
      <w:r w:rsidR="00B46B9B" w:rsidRPr="00B46B9B">
        <w:rPr>
          <w:rFonts w:cs="Courier New"/>
          <w:sz w:val="20"/>
          <w:lang w:val="es-ES_tradnl"/>
        </w:rPr>
        <w:t>:</w:t>
      </w:r>
    </w:p>
    <w:p w:rsidR="00B46B9B" w:rsidRPr="00B46B9B" w:rsidRDefault="00B46B9B" w:rsidP="00B46B9B">
      <w:pPr>
        <w:widowControl w:val="0"/>
        <w:autoSpaceDE w:val="0"/>
        <w:autoSpaceDN w:val="0"/>
        <w:adjustRightInd w:val="0"/>
        <w:ind w:left="567"/>
        <w:jc w:val="lowKashida"/>
        <w:rPr>
          <w:rFonts w:cs="Courier New"/>
          <w:sz w:val="20"/>
          <w:lang w:val="es-ES_tradnl"/>
        </w:rPr>
      </w:pPr>
    </w:p>
    <w:p w:rsidR="00B46B9B" w:rsidRPr="00B46B9B" w:rsidRDefault="00B46B9B" w:rsidP="000621E1">
      <w:pPr>
        <w:pStyle w:val="Prrafodelista"/>
        <w:numPr>
          <w:ilvl w:val="0"/>
          <w:numId w:val="32"/>
        </w:numPr>
        <w:rPr>
          <w:lang w:val="es-ES_tradnl"/>
        </w:rPr>
      </w:pPr>
      <w:r w:rsidRPr="00B46B9B">
        <w:rPr>
          <w:lang w:val="es-ES_tradnl"/>
        </w:rPr>
        <w:t>CIVIL</w:t>
      </w:r>
      <w:r w:rsidR="003B44C0" w:rsidRPr="00B46B9B">
        <w:rPr>
          <w:lang w:val="es-ES_tradnl"/>
        </w:rPr>
        <w:t xml:space="preserve"> (ejemplo, art 23 Cc) </w:t>
      </w:r>
    </w:p>
    <w:p w:rsidR="00B46B9B" w:rsidRPr="00B46B9B" w:rsidRDefault="00B46B9B" w:rsidP="00B46B9B">
      <w:pPr>
        <w:widowControl w:val="0"/>
        <w:autoSpaceDE w:val="0"/>
        <w:autoSpaceDN w:val="0"/>
        <w:adjustRightInd w:val="0"/>
        <w:ind w:left="567"/>
        <w:jc w:val="lowKashida"/>
        <w:rPr>
          <w:rFonts w:cs="Courier New"/>
          <w:sz w:val="20"/>
          <w:lang w:val="es-ES_tradnl"/>
        </w:rPr>
      </w:pPr>
    </w:p>
    <w:p w:rsidR="00B46B9B" w:rsidRPr="00B46B9B" w:rsidRDefault="00B46B9B" w:rsidP="000621E1">
      <w:pPr>
        <w:pStyle w:val="Prrafodelista"/>
        <w:numPr>
          <w:ilvl w:val="0"/>
          <w:numId w:val="32"/>
        </w:numPr>
        <w:rPr>
          <w:lang w:val="es-ES_tradnl"/>
        </w:rPr>
      </w:pPr>
      <w:r w:rsidRPr="00B46B9B">
        <w:rPr>
          <w:lang w:val="es-ES_tradnl"/>
        </w:rPr>
        <w:t>PROCESAL</w:t>
      </w:r>
    </w:p>
    <w:p w:rsidR="00B46B9B" w:rsidRPr="00B46B9B" w:rsidRDefault="00B46B9B" w:rsidP="00B46B9B">
      <w:pPr>
        <w:widowControl w:val="0"/>
        <w:autoSpaceDE w:val="0"/>
        <w:autoSpaceDN w:val="0"/>
        <w:adjustRightInd w:val="0"/>
        <w:ind w:left="567"/>
        <w:jc w:val="lowKashida"/>
        <w:rPr>
          <w:rFonts w:cs="Courier New"/>
          <w:sz w:val="20"/>
          <w:lang w:val="es-ES_tradnl"/>
        </w:rPr>
      </w:pPr>
    </w:p>
    <w:p w:rsidR="00B46B9B" w:rsidRDefault="00B46B9B" w:rsidP="00B46B9B">
      <w:pPr>
        <w:widowControl w:val="0"/>
        <w:autoSpaceDE w:val="0"/>
        <w:autoSpaceDN w:val="0"/>
        <w:adjustRightInd w:val="0"/>
        <w:ind w:left="1416"/>
        <w:jc w:val="lowKashida"/>
        <w:rPr>
          <w:rFonts w:cs="Courier New"/>
          <w:sz w:val="20"/>
          <w:highlight w:val="yellow"/>
          <w:lang w:val="es-ES_tradnl"/>
        </w:rPr>
      </w:pPr>
      <w:r>
        <w:rPr>
          <w:rFonts w:cs="Courier New"/>
          <w:sz w:val="20"/>
          <w:highlight w:val="yellow"/>
          <w:lang w:val="es-ES_tradnl"/>
        </w:rPr>
        <w:t>N</w:t>
      </w:r>
      <w:r w:rsidR="003B44C0">
        <w:rPr>
          <w:rFonts w:cs="Courier New"/>
          <w:sz w:val="20"/>
          <w:highlight w:val="yellow"/>
          <w:lang w:val="es-ES_tradnl"/>
        </w:rPr>
        <w:t xml:space="preserve">o en la prueba de interrogatorio de partes </w:t>
      </w:r>
      <w:r>
        <w:rPr>
          <w:rFonts w:cs="Courier New"/>
          <w:sz w:val="20"/>
          <w:highlight w:val="yellow"/>
          <w:lang w:val="es-ES_tradnl"/>
        </w:rPr>
        <w:t>(</w:t>
      </w:r>
      <w:r w:rsidR="003B44C0">
        <w:rPr>
          <w:rFonts w:cs="Courier New"/>
          <w:sz w:val="20"/>
          <w:highlight w:val="yellow"/>
          <w:lang w:val="es-ES_tradnl"/>
        </w:rPr>
        <w:t xml:space="preserve">donde ha desaparecido </w:t>
      </w:r>
      <w:r>
        <w:rPr>
          <w:rFonts w:cs="Courier New"/>
          <w:sz w:val="20"/>
          <w:highlight w:val="yellow"/>
          <w:lang w:val="es-ES_tradnl"/>
        </w:rPr>
        <w:t xml:space="preserve">la antigua confesión bajo </w:t>
      </w:r>
      <w:r w:rsidR="003B44C0">
        <w:rPr>
          <w:rFonts w:cs="Courier New"/>
          <w:sz w:val="20"/>
          <w:highlight w:val="yellow"/>
          <w:lang w:val="es-ES_tradnl"/>
        </w:rPr>
        <w:t>juramento decisorio</w:t>
      </w:r>
      <w:r>
        <w:rPr>
          <w:rFonts w:cs="Courier New"/>
          <w:sz w:val="20"/>
          <w:highlight w:val="yellow"/>
          <w:lang w:val="es-ES_tradnl"/>
        </w:rPr>
        <w:t xml:space="preserve"> o indecisorio)</w:t>
      </w:r>
    </w:p>
    <w:p w:rsidR="00B46B9B" w:rsidRDefault="00B46B9B" w:rsidP="00B46B9B">
      <w:pPr>
        <w:widowControl w:val="0"/>
        <w:autoSpaceDE w:val="0"/>
        <w:autoSpaceDN w:val="0"/>
        <w:adjustRightInd w:val="0"/>
        <w:ind w:left="1416"/>
        <w:jc w:val="lowKashida"/>
        <w:rPr>
          <w:rFonts w:cs="Courier New"/>
          <w:sz w:val="20"/>
          <w:highlight w:val="yellow"/>
          <w:lang w:val="es-ES_tradnl"/>
        </w:rPr>
      </w:pPr>
    </w:p>
    <w:p w:rsidR="003B44C0" w:rsidRPr="00B46B9B" w:rsidRDefault="00B46B9B" w:rsidP="00B46B9B">
      <w:pPr>
        <w:widowControl w:val="0"/>
        <w:autoSpaceDE w:val="0"/>
        <w:autoSpaceDN w:val="0"/>
        <w:adjustRightInd w:val="0"/>
        <w:ind w:left="1416"/>
        <w:jc w:val="lowKashida"/>
        <w:rPr>
          <w:rFonts w:cs="Courier New"/>
          <w:sz w:val="20"/>
          <w:lang w:val="es-ES_tradnl"/>
        </w:rPr>
      </w:pPr>
      <w:r w:rsidRPr="00B46B9B">
        <w:rPr>
          <w:rFonts w:cs="Courier New"/>
          <w:sz w:val="20"/>
          <w:lang w:val="es-ES_tradnl"/>
        </w:rPr>
        <w:t>S</w:t>
      </w:r>
      <w:r w:rsidR="003B44C0" w:rsidRPr="00B46B9B">
        <w:rPr>
          <w:rFonts w:cs="Courier New"/>
          <w:sz w:val="20"/>
          <w:lang w:val="es-ES_tradnl"/>
        </w:rPr>
        <w:t xml:space="preserve">í en la prueba </w:t>
      </w:r>
      <w:r w:rsidRPr="00B46B9B">
        <w:rPr>
          <w:rFonts w:cs="Courier New"/>
          <w:sz w:val="20"/>
          <w:lang w:val="es-ES_tradnl"/>
        </w:rPr>
        <w:t xml:space="preserve">de testigos (juramento o promesa de decir verdad) y </w:t>
      </w:r>
      <w:r w:rsidR="003B44C0" w:rsidRPr="00B46B9B">
        <w:rPr>
          <w:rFonts w:cs="Courier New"/>
          <w:sz w:val="20"/>
          <w:lang w:val="es-ES_tradnl"/>
        </w:rPr>
        <w:t>pericial</w:t>
      </w:r>
      <w:r w:rsidRPr="00B46B9B">
        <w:rPr>
          <w:rFonts w:cs="Courier New"/>
          <w:sz w:val="20"/>
          <w:lang w:val="es-ES_tradnl"/>
        </w:rPr>
        <w:t xml:space="preserve"> (j</w:t>
      </w:r>
      <w:r w:rsidRPr="00B46B9B">
        <w:rPr>
          <w:rFonts w:cs="Courier New"/>
          <w:sz w:val="20"/>
        </w:rPr>
        <w:t>uramento o promesa de actuar con objetividad)</w:t>
      </w:r>
    </w:p>
    <w:p w:rsidR="003B44C0" w:rsidRDefault="003B44C0" w:rsidP="003B44C0">
      <w:pPr>
        <w:widowControl w:val="0"/>
        <w:autoSpaceDE w:val="0"/>
        <w:autoSpaceDN w:val="0"/>
        <w:adjustRightInd w:val="0"/>
        <w:jc w:val="lowKashida"/>
        <w:rPr>
          <w:rFonts w:cs="Courier New"/>
          <w:sz w:val="20"/>
          <w:highlight w:val="yellow"/>
          <w:lang w:val="es-ES_tradnl"/>
        </w:rPr>
      </w:pPr>
    </w:p>
    <w:p w:rsidR="003B7617" w:rsidRPr="003B7617" w:rsidRDefault="003B7617" w:rsidP="003B7617">
      <w:pPr>
        <w:widowControl w:val="0"/>
        <w:autoSpaceDE w:val="0"/>
        <w:autoSpaceDN w:val="0"/>
        <w:adjustRightInd w:val="0"/>
        <w:jc w:val="lowKashida"/>
        <w:rPr>
          <w:rFonts w:cs="Courier New"/>
          <w:sz w:val="20"/>
          <w:lang w:val="es-ES_tradnl"/>
        </w:rPr>
      </w:pPr>
    </w:p>
    <w:p w:rsidR="003566B1" w:rsidRDefault="0022502A" w:rsidP="0022502A">
      <w:pPr>
        <w:widowControl w:val="0"/>
        <w:autoSpaceDE w:val="0"/>
        <w:autoSpaceDN w:val="0"/>
        <w:adjustRightInd w:val="0"/>
        <w:jc w:val="both"/>
        <w:rPr>
          <w:rFonts w:cs="Courier New"/>
          <w:sz w:val="20"/>
          <w:lang w:val="es-ES_tradnl"/>
        </w:rPr>
      </w:pPr>
      <w:r w:rsidRPr="0022502A">
        <w:rPr>
          <w:rFonts w:cs="Courier New"/>
          <w:sz w:val="20"/>
          <w:highlight w:val="yellow"/>
          <w:lang w:val="es-ES_tradnl"/>
        </w:rPr>
        <w:t>ELEMENTOS</w:t>
      </w:r>
      <w:r w:rsidRPr="0022502A">
        <w:rPr>
          <w:rFonts w:cs="Courier New"/>
          <w:sz w:val="20"/>
          <w:lang w:val="es-ES_tradnl"/>
        </w:rPr>
        <w:t xml:space="preserve">   </w:t>
      </w:r>
    </w:p>
    <w:p w:rsidR="003566B1" w:rsidRDefault="003566B1" w:rsidP="0022502A">
      <w:pPr>
        <w:widowControl w:val="0"/>
        <w:autoSpaceDE w:val="0"/>
        <w:autoSpaceDN w:val="0"/>
        <w:adjustRightInd w:val="0"/>
        <w:jc w:val="both"/>
        <w:rPr>
          <w:rFonts w:cs="Courier New"/>
          <w:sz w:val="20"/>
          <w:lang w:val="es-ES_tradnl"/>
        </w:rPr>
      </w:pPr>
    </w:p>
    <w:p w:rsidR="0022502A" w:rsidRPr="0022502A" w:rsidRDefault="0022502A" w:rsidP="0022502A">
      <w:pPr>
        <w:widowControl w:val="0"/>
        <w:autoSpaceDE w:val="0"/>
        <w:autoSpaceDN w:val="0"/>
        <w:adjustRightInd w:val="0"/>
        <w:jc w:val="both"/>
        <w:rPr>
          <w:rFonts w:cs="Courier New"/>
          <w:sz w:val="20"/>
          <w:highlight w:val="yellow"/>
          <w:lang w:val="es-ES_tradnl"/>
        </w:rPr>
      </w:pPr>
      <w:r w:rsidRPr="0022502A">
        <w:rPr>
          <w:rFonts w:cs="Courier New"/>
          <w:sz w:val="20"/>
          <w:highlight w:val="yellow"/>
        </w:rPr>
        <w:t xml:space="preserve">La doctrina distingue entre elementos </w:t>
      </w:r>
      <w:r w:rsidRPr="0022502A">
        <w:rPr>
          <w:rFonts w:cs="Courier New"/>
          <w:b/>
          <w:sz w:val="20"/>
          <w:highlight w:val="yellow"/>
          <w:lang w:val="es-ES_tradnl"/>
        </w:rPr>
        <w:t xml:space="preserve">esenciales, naturales y accidentales </w:t>
      </w:r>
      <w:r w:rsidRPr="0022502A">
        <w:rPr>
          <w:rFonts w:cs="Courier New"/>
          <w:sz w:val="20"/>
          <w:highlight w:val="yellow"/>
          <w:lang w:val="es-ES_tradnl"/>
        </w:rPr>
        <w:t>(condición, término y modo). Los ESENCIALES pueden ser:</w:t>
      </w:r>
    </w:p>
    <w:p w:rsidR="0022502A" w:rsidRPr="0022502A" w:rsidRDefault="0022502A" w:rsidP="0022502A">
      <w:pPr>
        <w:widowControl w:val="0"/>
        <w:autoSpaceDE w:val="0"/>
        <w:autoSpaceDN w:val="0"/>
        <w:adjustRightInd w:val="0"/>
        <w:jc w:val="both"/>
        <w:rPr>
          <w:rFonts w:cs="Courier New"/>
          <w:sz w:val="20"/>
          <w:highlight w:val="yellow"/>
          <w:lang w:val="es-ES_tradnl"/>
        </w:rPr>
      </w:pPr>
    </w:p>
    <w:p w:rsidR="0022502A" w:rsidRPr="0022502A" w:rsidRDefault="0022502A" w:rsidP="0022502A">
      <w:pPr>
        <w:ind w:left="708"/>
        <w:rPr>
          <w:sz w:val="20"/>
          <w:highlight w:val="yellow"/>
          <w:lang w:val="es-ES_tradnl"/>
        </w:rPr>
      </w:pPr>
      <w:r w:rsidRPr="0022502A">
        <w:rPr>
          <w:b/>
          <w:sz w:val="20"/>
          <w:highlight w:val="yellow"/>
          <w:lang w:val="es-ES_tradnl"/>
        </w:rPr>
        <w:t>Comunes</w:t>
      </w:r>
      <w:r w:rsidRPr="0022502A">
        <w:rPr>
          <w:sz w:val="20"/>
          <w:highlight w:val="yellow"/>
          <w:lang w:val="es-ES_tradnl"/>
        </w:rPr>
        <w:t>. Art. 1261</w:t>
      </w:r>
    </w:p>
    <w:p w:rsidR="0022502A" w:rsidRPr="0022502A" w:rsidRDefault="0022502A" w:rsidP="0022502A">
      <w:pPr>
        <w:widowControl w:val="0"/>
        <w:autoSpaceDE w:val="0"/>
        <w:autoSpaceDN w:val="0"/>
        <w:adjustRightInd w:val="0"/>
        <w:jc w:val="both"/>
        <w:rPr>
          <w:rFonts w:cs="Courier New"/>
          <w:sz w:val="20"/>
          <w:highlight w:val="yellow"/>
          <w:lang w:val="es-ES_tradnl"/>
        </w:rPr>
      </w:pPr>
    </w:p>
    <w:p w:rsidR="0022502A" w:rsidRPr="0022502A" w:rsidRDefault="0022502A" w:rsidP="0022502A">
      <w:pPr>
        <w:ind w:left="1416" w:right="567"/>
        <w:jc w:val="both"/>
        <w:rPr>
          <w:rFonts w:cs="Courier New"/>
          <w:b/>
          <w:sz w:val="18"/>
          <w:highlight w:val="yellow"/>
          <w:lang w:val="es-ES_tradnl"/>
        </w:rPr>
      </w:pPr>
      <w:r w:rsidRPr="0022502A">
        <w:rPr>
          <w:rFonts w:cs="Courier New"/>
          <w:b/>
          <w:sz w:val="18"/>
          <w:highlight w:val="yellow"/>
          <w:lang w:val="es-ES_tradnl"/>
        </w:rPr>
        <w:t>No hay contrato, sino cuando concurren los requisitos siguientes: 1º Consentimiento de los contratantes.</w:t>
      </w:r>
    </w:p>
    <w:p w:rsidR="0022502A" w:rsidRPr="0022502A" w:rsidRDefault="0022502A" w:rsidP="0022502A">
      <w:pPr>
        <w:ind w:left="1416" w:right="567"/>
        <w:jc w:val="both"/>
        <w:rPr>
          <w:rFonts w:cs="Courier New"/>
          <w:b/>
          <w:sz w:val="18"/>
          <w:highlight w:val="yellow"/>
          <w:lang w:val="es-ES_tradnl"/>
        </w:rPr>
      </w:pPr>
      <w:r w:rsidRPr="0022502A">
        <w:rPr>
          <w:rFonts w:cs="Courier New"/>
          <w:b/>
          <w:sz w:val="18"/>
          <w:highlight w:val="yellow"/>
          <w:lang w:val="es-ES_tradnl"/>
        </w:rPr>
        <w:t>2º Objeto cierto que sea materia del contrato.</w:t>
      </w:r>
    </w:p>
    <w:p w:rsidR="0022502A" w:rsidRPr="0022502A" w:rsidRDefault="0022502A" w:rsidP="0022502A">
      <w:pPr>
        <w:ind w:left="1416" w:right="567"/>
        <w:jc w:val="both"/>
        <w:rPr>
          <w:rFonts w:cs="Courier New"/>
          <w:b/>
          <w:sz w:val="18"/>
          <w:highlight w:val="yellow"/>
          <w:lang w:val="es-ES_tradnl"/>
        </w:rPr>
      </w:pPr>
      <w:r w:rsidRPr="0022502A">
        <w:rPr>
          <w:rFonts w:cs="Courier New"/>
          <w:b/>
          <w:sz w:val="18"/>
          <w:highlight w:val="yellow"/>
          <w:lang w:val="es-ES_tradnl"/>
        </w:rPr>
        <w:t>3º Causa de la obligación que se establezca.</w:t>
      </w:r>
    </w:p>
    <w:p w:rsidR="0022502A" w:rsidRPr="0022502A" w:rsidRDefault="0022502A" w:rsidP="0022502A">
      <w:pPr>
        <w:widowControl w:val="0"/>
        <w:autoSpaceDE w:val="0"/>
        <w:autoSpaceDN w:val="0"/>
        <w:adjustRightInd w:val="0"/>
        <w:jc w:val="both"/>
        <w:rPr>
          <w:rFonts w:cs="Courier New"/>
          <w:sz w:val="20"/>
          <w:highlight w:val="yellow"/>
          <w:lang w:val="es-ES_tradnl"/>
        </w:rPr>
      </w:pPr>
    </w:p>
    <w:p w:rsidR="0022502A" w:rsidRPr="0022502A" w:rsidRDefault="0022502A" w:rsidP="0022502A">
      <w:pPr>
        <w:ind w:left="708"/>
        <w:rPr>
          <w:sz w:val="20"/>
          <w:highlight w:val="yellow"/>
          <w:lang w:val="es-ES_tradnl"/>
        </w:rPr>
      </w:pPr>
      <w:r w:rsidRPr="0022502A">
        <w:rPr>
          <w:b/>
          <w:sz w:val="20"/>
          <w:highlight w:val="yellow"/>
          <w:lang w:val="es-ES_tradnl"/>
        </w:rPr>
        <w:t>Especiales</w:t>
      </w:r>
      <w:r w:rsidRPr="0022502A">
        <w:rPr>
          <w:sz w:val="20"/>
          <w:highlight w:val="yellow"/>
          <w:lang w:val="es-ES_tradnl"/>
        </w:rPr>
        <w:t>. Existen sólo en algunas clases de contratos (vgr la entrega en los contratos reales).</w:t>
      </w:r>
    </w:p>
    <w:p w:rsidR="0022502A" w:rsidRPr="0022502A" w:rsidRDefault="0022502A" w:rsidP="0022502A">
      <w:pPr>
        <w:ind w:left="708"/>
        <w:rPr>
          <w:sz w:val="20"/>
          <w:highlight w:val="yellow"/>
          <w:lang w:val="es-ES_tradnl"/>
        </w:rPr>
      </w:pPr>
    </w:p>
    <w:p w:rsidR="0022502A" w:rsidRPr="0022502A" w:rsidRDefault="0022502A" w:rsidP="0022502A">
      <w:pPr>
        <w:ind w:left="708"/>
        <w:rPr>
          <w:sz w:val="20"/>
          <w:highlight w:val="yellow"/>
          <w:lang w:val="es-ES_tradnl"/>
        </w:rPr>
      </w:pPr>
      <w:r w:rsidRPr="0022502A">
        <w:rPr>
          <w:b/>
          <w:sz w:val="20"/>
          <w:highlight w:val="yellow"/>
          <w:lang w:val="es-ES_tradnl"/>
        </w:rPr>
        <w:t>Especialísimos</w:t>
      </w:r>
      <w:r w:rsidRPr="0022502A">
        <w:rPr>
          <w:sz w:val="20"/>
          <w:highlight w:val="yellow"/>
          <w:lang w:val="es-ES_tradnl"/>
        </w:rPr>
        <w:t>. Sólo concurren en ciertos contratos (vgr el precio en la CV).</w:t>
      </w:r>
    </w:p>
    <w:p w:rsidR="0022502A" w:rsidRPr="0022502A" w:rsidRDefault="0022502A" w:rsidP="0022502A">
      <w:pPr>
        <w:widowControl w:val="0"/>
        <w:autoSpaceDE w:val="0"/>
        <w:autoSpaceDN w:val="0"/>
        <w:adjustRightInd w:val="0"/>
        <w:jc w:val="both"/>
        <w:rPr>
          <w:rFonts w:cs="Courier New"/>
          <w:sz w:val="20"/>
          <w:highlight w:val="yellow"/>
          <w:lang w:val="es-ES_tradnl"/>
        </w:rPr>
      </w:pPr>
    </w:p>
    <w:p w:rsidR="0022502A" w:rsidRPr="0022502A" w:rsidRDefault="0022502A" w:rsidP="0022502A">
      <w:pPr>
        <w:widowControl w:val="0"/>
        <w:autoSpaceDE w:val="0"/>
        <w:autoSpaceDN w:val="0"/>
        <w:adjustRightInd w:val="0"/>
        <w:jc w:val="center"/>
        <w:rPr>
          <w:rFonts w:cs="Courier New"/>
          <w:bCs/>
          <w:i/>
          <w:iCs/>
          <w:sz w:val="20"/>
          <w:highlight w:val="yellow"/>
          <w:lang w:val="es-ES_tradnl"/>
        </w:rPr>
      </w:pPr>
      <w:r w:rsidRPr="0022502A">
        <w:rPr>
          <w:rFonts w:cs="Courier New"/>
          <w:b/>
          <w:i/>
          <w:iCs/>
          <w:sz w:val="20"/>
          <w:highlight w:val="yellow"/>
          <w:lang w:val="es-ES_tradnl"/>
        </w:rPr>
        <w:t xml:space="preserve">Nos centraremos en los elementos esenciales comunes </w:t>
      </w:r>
      <w:r w:rsidRPr="0022502A">
        <w:rPr>
          <w:rFonts w:cs="Courier New"/>
          <w:bCs/>
          <w:i/>
          <w:iCs/>
          <w:sz w:val="20"/>
          <w:highlight w:val="yellow"/>
          <w:lang w:val="es-ES_tradnl"/>
        </w:rPr>
        <w:t>del art. 1261</w:t>
      </w:r>
    </w:p>
    <w:p w:rsidR="0022502A" w:rsidRPr="0022502A" w:rsidRDefault="0022502A" w:rsidP="0022502A">
      <w:pPr>
        <w:widowControl w:val="0"/>
        <w:autoSpaceDE w:val="0"/>
        <w:autoSpaceDN w:val="0"/>
        <w:adjustRightInd w:val="0"/>
        <w:jc w:val="both"/>
        <w:rPr>
          <w:rFonts w:cs="Courier New"/>
          <w:bCs/>
          <w:sz w:val="20"/>
          <w:highlight w:val="yellow"/>
          <w:lang w:val="es-ES_tradnl"/>
        </w:rPr>
      </w:pPr>
    </w:p>
    <w:p w:rsidR="0022502A" w:rsidRPr="0022502A" w:rsidRDefault="0022502A" w:rsidP="0022502A">
      <w:pPr>
        <w:widowControl w:val="0"/>
        <w:autoSpaceDE w:val="0"/>
        <w:autoSpaceDN w:val="0"/>
        <w:adjustRightInd w:val="0"/>
        <w:ind w:left="720" w:hanging="360"/>
        <w:contextualSpacing/>
        <w:jc w:val="both"/>
        <w:rPr>
          <w:sz w:val="20"/>
          <w:szCs w:val="24"/>
          <w:highlight w:val="yellow"/>
          <w:lang w:val="es-ES_tradnl"/>
        </w:rPr>
      </w:pPr>
      <w:r w:rsidRPr="0022502A">
        <w:rPr>
          <w:b/>
          <w:sz w:val="20"/>
          <w:szCs w:val="24"/>
          <w:highlight w:val="yellow"/>
          <w:lang w:val="es-ES_tradnl"/>
        </w:rPr>
        <w:t>CONSENTIMIENTO</w:t>
      </w:r>
      <w:r w:rsidRPr="0022502A">
        <w:rPr>
          <w:sz w:val="20"/>
          <w:szCs w:val="24"/>
          <w:highlight w:val="yellow"/>
          <w:lang w:val="es-ES_tradnl"/>
        </w:rPr>
        <w:t xml:space="preserve"> de las partes:</w:t>
      </w:r>
    </w:p>
    <w:p w:rsidR="0022502A" w:rsidRPr="0022502A" w:rsidRDefault="0022502A" w:rsidP="0022502A">
      <w:pPr>
        <w:widowControl w:val="0"/>
        <w:autoSpaceDE w:val="0"/>
        <w:autoSpaceDN w:val="0"/>
        <w:adjustRightInd w:val="0"/>
        <w:jc w:val="both"/>
        <w:rPr>
          <w:rFonts w:cs="Courier New"/>
          <w:bCs/>
          <w:sz w:val="20"/>
          <w:highlight w:val="yellow"/>
          <w:lang w:val="es-ES_tradnl"/>
        </w:rPr>
      </w:pPr>
    </w:p>
    <w:p w:rsidR="0022502A" w:rsidRPr="0022502A" w:rsidRDefault="0022502A" w:rsidP="0022502A">
      <w:pPr>
        <w:widowControl w:val="0"/>
        <w:autoSpaceDE w:val="0"/>
        <w:autoSpaceDN w:val="0"/>
        <w:adjustRightInd w:val="0"/>
        <w:ind w:left="708"/>
        <w:jc w:val="both"/>
        <w:rPr>
          <w:rFonts w:cs="Courier New"/>
          <w:bCs/>
          <w:sz w:val="20"/>
          <w:highlight w:val="yellow"/>
          <w:lang w:val="es-ES_tradnl"/>
        </w:rPr>
      </w:pPr>
      <w:r w:rsidRPr="0022502A">
        <w:rPr>
          <w:rFonts w:cs="Courier New"/>
          <w:bCs/>
          <w:sz w:val="20"/>
          <w:highlight w:val="yellow"/>
          <w:lang w:val="es-ES_tradnl"/>
        </w:rPr>
        <w:t>Me remito al tema siguiente por lo que se refiere a las incapacidades y prohibiciones.</w:t>
      </w:r>
    </w:p>
    <w:p w:rsidR="0022502A" w:rsidRPr="0022502A" w:rsidRDefault="0022502A" w:rsidP="0022502A">
      <w:pPr>
        <w:widowControl w:val="0"/>
        <w:autoSpaceDE w:val="0"/>
        <w:autoSpaceDN w:val="0"/>
        <w:adjustRightInd w:val="0"/>
        <w:ind w:left="708"/>
        <w:jc w:val="both"/>
        <w:rPr>
          <w:rFonts w:cs="Courier New"/>
          <w:bCs/>
          <w:sz w:val="20"/>
          <w:highlight w:val="yellow"/>
          <w:lang w:val="es-ES_tradnl"/>
        </w:rPr>
      </w:pPr>
      <w:r w:rsidRPr="0022502A">
        <w:rPr>
          <w:rFonts w:cs="Courier New"/>
          <w:bCs/>
          <w:sz w:val="20"/>
          <w:highlight w:val="yellow"/>
          <w:lang w:val="es-ES_tradnl"/>
        </w:rPr>
        <w:t>En cuanto a los vicios del consentimiento (REMISIÓN), señalar</w:t>
      </w:r>
    </w:p>
    <w:p w:rsidR="0022502A" w:rsidRPr="0022502A" w:rsidRDefault="0022502A" w:rsidP="0022502A">
      <w:pPr>
        <w:widowControl w:val="0"/>
        <w:autoSpaceDE w:val="0"/>
        <w:autoSpaceDN w:val="0"/>
        <w:adjustRightInd w:val="0"/>
        <w:ind w:left="708"/>
        <w:jc w:val="both"/>
        <w:rPr>
          <w:rFonts w:cs="Courier New"/>
          <w:bCs/>
          <w:sz w:val="20"/>
          <w:highlight w:val="yellow"/>
          <w:lang w:val="es-ES_tradnl"/>
        </w:rPr>
      </w:pPr>
    </w:p>
    <w:p w:rsidR="0022502A" w:rsidRPr="0022502A" w:rsidRDefault="0022502A" w:rsidP="0022502A">
      <w:pPr>
        <w:ind w:left="2124" w:right="567"/>
        <w:jc w:val="both"/>
        <w:rPr>
          <w:rFonts w:cs="Courier New"/>
          <w:b/>
          <w:sz w:val="18"/>
          <w:highlight w:val="yellow"/>
          <w:lang w:val="es-ES_tradnl"/>
        </w:rPr>
      </w:pPr>
      <w:r w:rsidRPr="0022502A">
        <w:rPr>
          <w:rFonts w:cs="Courier New"/>
          <w:b/>
          <w:sz w:val="18"/>
          <w:highlight w:val="yellow"/>
          <w:lang w:val="es-ES_tradnl"/>
        </w:rPr>
        <w:t xml:space="preserve">Art. 1265 CC Será nulo el consentimiento prestado por error, violencia, intimidación o dolo. </w:t>
      </w:r>
    </w:p>
    <w:p w:rsidR="0022502A" w:rsidRPr="0022502A" w:rsidRDefault="0022502A" w:rsidP="0022502A">
      <w:pPr>
        <w:ind w:left="1416" w:right="567"/>
        <w:jc w:val="both"/>
        <w:rPr>
          <w:rFonts w:cs="Courier New"/>
          <w:b/>
          <w:sz w:val="18"/>
          <w:highlight w:val="yellow"/>
          <w:lang w:val="es-ES_tradnl"/>
        </w:rPr>
      </w:pPr>
    </w:p>
    <w:p w:rsidR="0022502A" w:rsidRPr="0022502A" w:rsidRDefault="0022502A" w:rsidP="0022502A">
      <w:pPr>
        <w:widowControl w:val="0"/>
        <w:autoSpaceDE w:val="0"/>
        <w:autoSpaceDN w:val="0"/>
        <w:adjustRightInd w:val="0"/>
        <w:ind w:left="720" w:hanging="360"/>
        <w:contextualSpacing/>
        <w:jc w:val="both"/>
        <w:rPr>
          <w:sz w:val="20"/>
          <w:szCs w:val="24"/>
          <w:highlight w:val="yellow"/>
          <w:lang w:val="es-ES_tradnl"/>
        </w:rPr>
      </w:pPr>
      <w:r w:rsidRPr="0022502A">
        <w:rPr>
          <w:b/>
          <w:sz w:val="20"/>
          <w:szCs w:val="24"/>
          <w:highlight w:val="yellow"/>
          <w:lang w:val="es-ES_tradnl"/>
        </w:rPr>
        <w:lastRenderedPageBreak/>
        <w:t xml:space="preserve">OBJETO. </w:t>
      </w:r>
      <w:r w:rsidRPr="0022502A">
        <w:rPr>
          <w:sz w:val="20"/>
          <w:szCs w:val="24"/>
          <w:highlight w:val="yellow"/>
          <w:lang w:val="es-ES_tradnl"/>
        </w:rPr>
        <w:t>Según CASTÁN es la obligación que por él se constituye, que tiene por contenido una prestación de dar, hacer o no hacer (REMISION tema 52). Requisitos</w:t>
      </w:r>
    </w:p>
    <w:p w:rsidR="0022502A" w:rsidRPr="0022502A" w:rsidRDefault="0022502A" w:rsidP="0022502A">
      <w:pPr>
        <w:widowControl w:val="0"/>
        <w:autoSpaceDE w:val="0"/>
        <w:autoSpaceDN w:val="0"/>
        <w:adjustRightInd w:val="0"/>
        <w:jc w:val="both"/>
        <w:rPr>
          <w:rFonts w:cs="Courier New"/>
          <w:bCs/>
          <w:sz w:val="20"/>
          <w:highlight w:val="yellow"/>
          <w:lang w:val="es-ES_tradnl"/>
        </w:rPr>
      </w:pPr>
    </w:p>
    <w:p w:rsidR="0022502A" w:rsidRPr="0022502A" w:rsidRDefault="0022502A" w:rsidP="0022502A">
      <w:pPr>
        <w:widowControl w:val="0"/>
        <w:autoSpaceDE w:val="0"/>
        <w:autoSpaceDN w:val="0"/>
        <w:adjustRightInd w:val="0"/>
        <w:ind w:left="708"/>
        <w:jc w:val="both"/>
        <w:rPr>
          <w:rFonts w:cs="Courier New"/>
          <w:bCs/>
          <w:sz w:val="20"/>
          <w:highlight w:val="yellow"/>
          <w:lang w:val="es-ES_tradnl"/>
        </w:rPr>
      </w:pPr>
      <w:r w:rsidRPr="0022502A">
        <w:rPr>
          <w:rFonts w:cs="Courier New"/>
          <w:bCs/>
          <w:sz w:val="20"/>
          <w:highlight w:val="yellow"/>
          <w:lang w:val="es-ES_tradnl"/>
        </w:rPr>
        <w:t xml:space="preserve">. </w:t>
      </w:r>
      <w:r w:rsidRPr="0022502A">
        <w:rPr>
          <w:rFonts w:cs="Courier New"/>
          <w:b/>
          <w:sz w:val="20"/>
          <w:highlight w:val="yellow"/>
          <w:lang w:val="es-ES_tradnl"/>
        </w:rPr>
        <w:t xml:space="preserve">Licitud. </w:t>
      </w:r>
      <w:r w:rsidRPr="0022502A">
        <w:rPr>
          <w:rFonts w:cs="Courier New"/>
          <w:bCs/>
          <w:sz w:val="20"/>
          <w:highlight w:val="yellow"/>
          <w:lang w:val="es-ES_tradnl"/>
        </w:rPr>
        <w:t xml:space="preserve"> </w:t>
      </w:r>
    </w:p>
    <w:p w:rsidR="0022502A" w:rsidRPr="0022502A" w:rsidRDefault="0022502A" w:rsidP="0022502A">
      <w:pPr>
        <w:widowControl w:val="0"/>
        <w:autoSpaceDE w:val="0"/>
        <w:autoSpaceDN w:val="0"/>
        <w:adjustRightInd w:val="0"/>
        <w:ind w:left="708"/>
        <w:jc w:val="both"/>
        <w:rPr>
          <w:rFonts w:cs="Courier New"/>
          <w:bCs/>
          <w:sz w:val="20"/>
          <w:highlight w:val="yellow"/>
          <w:lang w:val="es-ES_tradnl"/>
        </w:rPr>
      </w:pPr>
    </w:p>
    <w:p w:rsidR="0022502A" w:rsidRPr="0022502A" w:rsidRDefault="0022502A" w:rsidP="0022502A">
      <w:pPr>
        <w:ind w:left="2124" w:right="567"/>
        <w:jc w:val="both"/>
        <w:rPr>
          <w:rFonts w:cs="Courier New"/>
          <w:b/>
          <w:sz w:val="18"/>
          <w:highlight w:val="yellow"/>
          <w:lang w:val="es-ES_tradnl"/>
        </w:rPr>
      </w:pPr>
      <w:r w:rsidRPr="0022502A">
        <w:rPr>
          <w:rFonts w:cs="Courier New"/>
          <w:b/>
          <w:sz w:val="18"/>
          <w:highlight w:val="yellow"/>
          <w:lang w:val="es-ES_tradnl"/>
        </w:rPr>
        <w:t>Art. 1271 Pueden ser objeto de contrato todas las cosas que no están fuera del comercios de los hombres, aún las futuras.</w:t>
      </w:r>
    </w:p>
    <w:p w:rsidR="0022502A" w:rsidRPr="0022502A" w:rsidRDefault="0022502A" w:rsidP="0022502A">
      <w:pPr>
        <w:ind w:left="2124" w:right="567"/>
        <w:jc w:val="both"/>
        <w:rPr>
          <w:rFonts w:cs="Courier New"/>
          <w:b/>
          <w:sz w:val="18"/>
          <w:highlight w:val="yellow"/>
          <w:lang w:val="es-ES_tradnl"/>
        </w:rPr>
      </w:pPr>
      <w:r w:rsidRPr="0022502A">
        <w:rPr>
          <w:rFonts w:cs="Courier New"/>
          <w:b/>
          <w:sz w:val="18"/>
          <w:highlight w:val="yellow"/>
          <w:lang w:val="es-ES_tradnl"/>
        </w:rPr>
        <w:tab/>
        <w:t>Sobre la herencia futura no se podrá, sin embargo, celebrar otros contratos que aquellos cuyo objeto sea practicar entre vivos la división de un caudal y otras disposiciones particionales conforme al Art. 1056.</w:t>
      </w:r>
    </w:p>
    <w:p w:rsidR="0022502A" w:rsidRPr="0022502A" w:rsidRDefault="0022502A" w:rsidP="0022502A">
      <w:pPr>
        <w:ind w:left="2124" w:right="567"/>
        <w:jc w:val="both"/>
        <w:rPr>
          <w:rFonts w:cs="Courier New"/>
          <w:b/>
          <w:sz w:val="18"/>
          <w:highlight w:val="yellow"/>
          <w:lang w:val="es-ES_tradnl"/>
        </w:rPr>
      </w:pPr>
      <w:r w:rsidRPr="0022502A">
        <w:rPr>
          <w:rFonts w:cs="Courier New"/>
          <w:b/>
          <w:sz w:val="18"/>
          <w:highlight w:val="yellow"/>
          <w:lang w:val="es-ES_tradnl"/>
        </w:rPr>
        <w:tab/>
        <w:t>Pueden ser igualmente objeto de contrato todos los servicios que no sean  contrarios a las leyes o a las buenas costumbres.</w:t>
      </w:r>
    </w:p>
    <w:p w:rsidR="0022502A" w:rsidRPr="0022502A" w:rsidRDefault="0022502A" w:rsidP="0022502A">
      <w:pPr>
        <w:widowControl w:val="0"/>
        <w:autoSpaceDE w:val="0"/>
        <w:autoSpaceDN w:val="0"/>
        <w:adjustRightInd w:val="0"/>
        <w:ind w:left="708"/>
        <w:jc w:val="both"/>
        <w:rPr>
          <w:rFonts w:cs="Courier New"/>
          <w:bCs/>
          <w:sz w:val="20"/>
          <w:highlight w:val="yellow"/>
          <w:lang w:val="es-ES_tradnl"/>
        </w:rPr>
      </w:pPr>
    </w:p>
    <w:p w:rsidR="0022502A" w:rsidRPr="0022502A" w:rsidRDefault="0022502A" w:rsidP="0022502A">
      <w:pPr>
        <w:widowControl w:val="0"/>
        <w:autoSpaceDE w:val="0"/>
        <w:autoSpaceDN w:val="0"/>
        <w:adjustRightInd w:val="0"/>
        <w:ind w:left="708"/>
        <w:jc w:val="both"/>
        <w:rPr>
          <w:rFonts w:cs="Courier New"/>
          <w:bCs/>
          <w:sz w:val="20"/>
          <w:highlight w:val="yellow"/>
          <w:lang w:val="es-ES_tradnl"/>
        </w:rPr>
      </w:pPr>
      <w:r w:rsidRPr="0022502A">
        <w:rPr>
          <w:rFonts w:cs="Courier New"/>
          <w:bCs/>
          <w:sz w:val="20"/>
          <w:highlight w:val="yellow"/>
          <w:lang w:val="es-ES_tradnl"/>
        </w:rPr>
        <w:t xml:space="preserve">. </w:t>
      </w:r>
      <w:r w:rsidRPr="0022502A">
        <w:rPr>
          <w:rFonts w:cs="Courier New"/>
          <w:b/>
          <w:sz w:val="20"/>
          <w:highlight w:val="yellow"/>
          <w:lang w:val="es-ES_tradnl"/>
        </w:rPr>
        <w:t>Posibilidad.</w:t>
      </w:r>
      <w:r w:rsidRPr="0022502A">
        <w:rPr>
          <w:rFonts w:cs="Courier New"/>
          <w:bCs/>
          <w:sz w:val="20"/>
          <w:highlight w:val="yellow"/>
          <w:lang w:val="es-ES_tradnl"/>
        </w:rPr>
        <w:t xml:space="preserve"> </w:t>
      </w:r>
    </w:p>
    <w:p w:rsidR="0022502A" w:rsidRPr="0022502A" w:rsidRDefault="0022502A" w:rsidP="0022502A">
      <w:pPr>
        <w:widowControl w:val="0"/>
        <w:autoSpaceDE w:val="0"/>
        <w:autoSpaceDN w:val="0"/>
        <w:adjustRightInd w:val="0"/>
        <w:ind w:left="708"/>
        <w:jc w:val="both"/>
        <w:rPr>
          <w:rFonts w:cs="Courier New"/>
          <w:bCs/>
          <w:sz w:val="20"/>
          <w:highlight w:val="yellow"/>
          <w:lang w:val="es-ES_tradnl"/>
        </w:rPr>
      </w:pPr>
    </w:p>
    <w:p w:rsidR="0022502A" w:rsidRPr="0022502A" w:rsidRDefault="0022502A" w:rsidP="0022502A">
      <w:pPr>
        <w:ind w:left="2124" w:right="567"/>
        <w:jc w:val="both"/>
        <w:rPr>
          <w:rFonts w:cs="Courier New"/>
          <w:b/>
          <w:sz w:val="18"/>
          <w:highlight w:val="yellow"/>
          <w:lang w:val="es-ES_tradnl"/>
        </w:rPr>
      </w:pPr>
      <w:r w:rsidRPr="0022502A">
        <w:rPr>
          <w:rFonts w:cs="Courier New"/>
          <w:b/>
          <w:sz w:val="18"/>
          <w:highlight w:val="yellow"/>
          <w:lang w:val="es-ES_tradnl"/>
        </w:rPr>
        <w:t>Art. 1272 No podrán ser objeto de contrato las cosas o servicios imposibles.</w:t>
      </w:r>
    </w:p>
    <w:p w:rsidR="0022502A" w:rsidRPr="0022502A" w:rsidRDefault="0022502A" w:rsidP="0022502A">
      <w:pPr>
        <w:widowControl w:val="0"/>
        <w:autoSpaceDE w:val="0"/>
        <w:autoSpaceDN w:val="0"/>
        <w:adjustRightInd w:val="0"/>
        <w:ind w:left="708"/>
        <w:jc w:val="both"/>
        <w:rPr>
          <w:rFonts w:cs="Courier New"/>
          <w:bCs/>
          <w:sz w:val="20"/>
          <w:highlight w:val="yellow"/>
          <w:lang w:val="es-ES_tradnl"/>
        </w:rPr>
      </w:pPr>
    </w:p>
    <w:p w:rsidR="0022502A" w:rsidRPr="0022502A" w:rsidRDefault="0022502A" w:rsidP="0022502A">
      <w:pPr>
        <w:widowControl w:val="0"/>
        <w:autoSpaceDE w:val="0"/>
        <w:autoSpaceDN w:val="0"/>
        <w:adjustRightInd w:val="0"/>
        <w:ind w:left="708"/>
        <w:jc w:val="both"/>
        <w:rPr>
          <w:rFonts w:cs="Courier New"/>
          <w:bCs/>
          <w:sz w:val="20"/>
          <w:highlight w:val="yellow"/>
          <w:lang w:val="es-ES_tradnl"/>
        </w:rPr>
      </w:pPr>
      <w:r w:rsidRPr="0022502A">
        <w:rPr>
          <w:rFonts w:cs="Courier New"/>
          <w:bCs/>
          <w:sz w:val="20"/>
          <w:highlight w:val="yellow"/>
          <w:lang w:val="es-ES_tradnl"/>
        </w:rPr>
        <w:t xml:space="preserve">. </w:t>
      </w:r>
      <w:r w:rsidRPr="0022502A">
        <w:rPr>
          <w:rFonts w:cs="Courier New"/>
          <w:b/>
          <w:sz w:val="20"/>
          <w:highlight w:val="yellow"/>
          <w:lang w:val="es-ES_tradnl"/>
        </w:rPr>
        <w:t>Determinación.</w:t>
      </w:r>
      <w:r w:rsidRPr="0022502A">
        <w:rPr>
          <w:rFonts w:cs="Courier New"/>
          <w:bCs/>
          <w:sz w:val="20"/>
          <w:highlight w:val="yellow"/>
          <w:lang w:val="es-ES_tradnl"/>
        </w:rPr>
        <w:t xml:space="preserve"> </w:t>
      </w:r>
    </w:p>
    <w:p w:rsidR="0022502A" w:rsidRPr="0022502A" w:rsidRDefault="0022502A" w:rsidP="0022502A">
      <w:pPr>
        <w:widowControl w:val="0"/>
        <w:autoSpaceDE w:val="0"/>
        <w:autoSpaceDN w:val="0"/>
        <w:adjustRightInd w:val="0"/>
        <w:ind w:left="708"/>
        <w:jc w:val="both"/>
        <w:rPr>
          <w:rFonts w:cs="Courier New"/>
          <w:bCs/>
          <w:sz w:val="20"/>
          <w:highlight w:val="yellow"/>
          <w:lang w:val="es-ES_tradnl"/>
        </w:rPr>
      </w:pPr>
    </w:p>
    <w:p w:rsidR="0022502A" w:rsidRPr="0022502A" w:rsidRDefault="0022502A" w:rsidP="0022502A">
      <w:pPr>
        <w:ind w:left="2124" w:right="567"/>
        <w:jc w:val="both"/>
        <w:rPr>
          <w:rFonts w:cs="Courier New"/>
          <w:b/>
          <w:sz w:val="18"/>
          <w:highlight w:val="yellow"/>
          <w:lang w:val="es-ES_tradnl"/>
        </w:rPr>
      </w:pPr>
      <w:r w:rsidRPr="0022502A">
        <w:rPr>
          <w:rFonts w:cs="Courier New"/>
          <w:b/>
          <w:sz w:val="18"/>
          <w:highlight w:val="yellow"/>
          <w:lang w:val="es-ES_tradnl"/>
        </w:rPr>
        <w:t>Art. 1273  El objeto de todo contrato debe ser una cosa determinada en cuanto a su especie. La indeterminación en la cantidad no será  obstáculo para la existencia del contrato, siempre que sea posible determinarla sin necesidad de un nuevo convenio entre los contratantes.</w:t>
      </w:r>
    </w:p>
    <w:p w:rsidR="0022502A" w:rsidRPr="0022502A" w:rsidRDefault="0022502A" w:rsidP="0022502A">
      <w:pPr>
        <w:widowControl w:val="0"/>
        <w:autoSpaceDE w:val="0"/>
        <w:autoSpaceDN w:val="0"/>
        <w:adjustRightInd w:val="0"/>
        <w:jc w:val="both"/>
        <w:rPr>
          <w:rFonts w:cs="Courier New"/>
          <w:bCs/>
          <w:sz w:val="20"/>
          <w:highlight w:val="yellow"/>
          <w:lang w:val="es-ES_tradnl"/>
        </w:rPr>
      </w:pPr>
    </w:p>
    <w:p w:rsidR="0022502A" w:rsidRPr="0022502A" w:rsidRDefault="0022502A" w:rsidP="0022502A">
      <w:pPr>
        <w:widowControl w:val="0"/>
        <w:autoSpaceDE w:val="0"/>
        <w:autoSpaceDN w:val="0"/>
        <w:adjustRightInd w:val="0"/>
        <w:ind w:left="720" w:hanging="360"/>
        <w:contextualSpacing/>
        <w:jc w:val="both"/>
        <w:rPr>
          <w:sz w:val="20"/>
          <w:szCs w:val="24"/>
          <w:highlight w:val="yellow"/>
          <w:lang w:val="es-ES_tradnl"/>
        </w:rPr>
      </w:pPr>
      <w:r w:rsidRPr="0022502A">
        <w:rPr>
          <w:b/>
          <w:sz w:val="20"/>
          <w:szCs w:val="24"/>
          <w:highlight w:val="yellow"/>
          <w:lang w:val="es-ES_tradnl"/>
        </w:rPr>
        <w:t xml:space="preserve">CAUSA. </w:t>
      </w:r>
      <w:r w:rsidRPr="0022502A">
        <w:rPr>
          <w:sz w:val="20"/>
          <w:szCs w:val="24"/>
          <w:highlight w:val="yellow"/>
          <w:lang w:val="es-ES_tradnl"/>
        </w:rPr>
        <w:t xml:space="preserve">El Código acoge la teoría objetiva y cabe señalar los arts. 1274 y 1275. </w:t>
      </w:r>
    </w:p>
    <w:p w:rsidR="0022502A" w:rsidRPr="0022502A" w:rsidRDefault="0022502A" w:rsidP="0022502A">
      <w:pPr>
        <w:widowControl w:val="0"/>
        <w:autoSpaceDE w:val="0"/>
        <w:autoSpaceDN w:val="0"/>
        <w:adjustRightInd w:val="0"/>
        <w:jc w:val="both"/>
        <w:rPr>
          <w:rFonts w:cs="Courier New"/>
          <w:bCs/>
          <w:sz w:val="20"/>
          <w:highlight w:val="yellow"/>
          <w:lang w:val="es-ES_tradnl"/>
        </w:rPr>
      </w:pPr>
    </w:p>
    <w:p w:rsidR="0022502A" w:rsidRPr="0022502A" w:rsidRDefault="0022502A" w:rsidP="0022502A">
      <w:pPr>
        <w:ind w:left="1416" w:right="567"/>
        <w:jc w:val="both"/>
        <w:rPr>
          <w:rFonts w:cs="Courier New"/>
          <w:b/>
          <w:sz w:val="18"/>
          <w:highlight w:val="yellow"/>
          <w:lang w:val="es-ES_tradnl"/>
        </w:rPr>
      </w:pPr>
      <w:r w:rsidRPr="0022502A">
        <w:rPr>
          <w:rFonts w:cs="Courier New"/>
          <w:b/>
          <w:sz w:val="18"/>
          <w:highlight w:val="yellow"/>
          <w:lang w:val="es-ES_tradnl"/>
        </w:rPr>
        <w:t>Art. 1274 En los contratos onerosos se entiende por causa para cada parte contratante, la prestación o promesa de una cosa o servicio por la otra parte; en los remuneratorios, el servicio o beneficio que se remunera, y en los de pura beneficencia, la mera  liberalidad del bienhechor.</w:t>
      </w:r>
    </w:p>
    <w:p w:rsidR="0022502A" w:rsidRPr="0022502A" w:rsidRDefault="0022502A" w:rsidP="0022502A">
      <w:pPr>
        <w:ind w:left="1416" w:right="567"/>
        <w:jc w:val="both"/>
        <w:rPr>
          <w:rFonts w:cs="Courier New"/>
          <w:b/>
          <w:sz w:val="18"/>
          <w:highlight w:val="yellow"/>
          <w:lang w:val="es-ES_tradnl"/>
        </w:rPr>
      </w:pPr>
    </w:p>
    <w:p w:rsidR="0022502A" w:rsidRPr="0022502A" w:rsidRDefault="0022502A" w:rsidP="0022502A">
      <w:pPr>
        <w:ind w:left="1416" w:right="567"/>
        <w:jc w:val="both"/>
        <w:rPr>
          <w:rFonts w:cs="Courier New"/>
          <w:b/>
          <w:sz w:val="18"/>
          <w:lang w:val="es-ES_tradnl"/>
        </w:rPr>
      </w:pPr>
      <w:r w:rsidRPr="0022502A">
        <w:rPr>
          <w:rFonts w:cs="Courier New"/>
          <w:b/>
          <w:sz w:val="18"/>
          <w:highlight w:val="yellow"/>
          <w:lang w:val="es-ES_tradnl"/>
        </w:rPr>
        <w:t>Art. 1275 Los contratos sin causa, o con causa ilícita, no producen efecto alguno. Es ilícita la causa cuando se opone a las leyes o a la moral.</w:t>
      </w:r>
      <w:r w:rsidRPr="0022502A">
        <w:rPr>
          <w:rFonts w:cs="Courier New"/>
          <w:b/>
          <w:sz w:val="18"/>
          <w:lang w:val="es-ES_tradnl"/>
        </w:rPr>
        <w:t xml:space="preserve"> </w:t>
      </w:r>
    </w:p>
    <w:p w:rsidR="003B7617" w:rsidRPr="003B7617" w:rsidRDefault="003B7617" w:rsidP="003B7617">
      <w:pPr>
        <w:widowControl w:val="0"/>
        <w:autoSpaceDE w:val="0"/>
        <w:autoSpaceDN w:val="0"/>
        <w:adjustRightInd w:val="0"/>
        <w:jc w:val="lowKashida"/>
        <w:rPr>
          <w:rFonts w:cs="Courier New"/>
          <w:sz w:val="20"/>
          <w:lang w:val="es-ES_tradnl"/>
        </w:rPr>
      </w:pPr>
    </w:p>
    <w:p w:rsidR="007140C5" w:rsidRDefault="007140C5" w:rsidP="007140C5">
      <w:pPr>
        <w:pStyle w:val="Ttulo4"/>
        <w:rPr>
          <w:u w:val="single"/>
          <w:lang w:val="es-ES_tradnl"/>
        </w:rPr>
      </w:pPr>
    </w:p>
    <w:p w:rsidR="003B7617" w:rsidRPr="003B7617" w:rsidRDefault="00443CDA" w:rsidP="007140C5">
      <w:pPr>
        <w:pStyle w:val="Ttulo4"/>
        <w:rPr>
          <w:lang w:val="es-ES_tradnl"/>
        </w:rPr>
      </w:pPr>
      <w:r>
        <w:rPr>
          <w:u w:val="single"/>
          <w:lang w:val="es-ES_tradnl"/>
        </w:rPr>
        <w:t>LA</w:t>
      </w:r>
      <w:r>
        <w:rPr>
          <w:lang w:val="es-ES_tradnl"/>
        </w:rPr>
        <w:t xml:space="preserve"> </w:t>
      </w:r>
      <w:r w:rsidR="003B7617" w:rsidRPr="003B7617">
        <w:rPr>
          <w:lang w:val="es-ES_tradnl"/>
        </w:rPr>
        <w:t>INTERPRETACION DE LOS CONTRATOS</w:t>
      </w:r>
    </w:p>
    <w:p w:rsidR="003B7617" w:rsidRPr="003B7617" w:rsidRDefault="003B7617" w:rsidP="003B7617">
      <w:pPr>
        <w:widowControl w:val="0"/>
        <w:autoSpaceDE w:val="0"/>
        <w:autoSpaceDN w:val="0"/>
        <w:adjustRightInd w:val="0"/>
        <w:jc w:val="lowKashida"/>
        <w:rPr>
          <w:rFonts w:cs="Courier New"/>
          <w:b/>
          <w:bCs/>
          <w:sz w:val="20"/>
          <w:lang w:val="es-ES_tradnl"/>
        </w:rPr>
      </w:pPr>
    </w:p>
    <w:p w:rsidR="003B7617" w:rsidRPr="003B7617" w:rsidRDefault="003B7617" w:rsidP="003B7617">
      <w:pPr>
        <w:widowControl w:val="0"/>
        <w:autoSpaceDE w:val="0"/>
        <w:autoSpaceDN w:val="0"/>
        <w:adjustRightInd w:val="0"/>
        <w:jc w:val="lowKashida"/>
        <w:rPr>
          <w:rFonts w:cs="Courier New"/>
          <w:b/>
          <w:bCs/>
          <w:sz w:val="20"/>
          <w:lang w:val="es-ES_tradnl"/>
        </w:rPr>
      </w:pPr>
    </w:p>
    <w:p w:rsidR="003B7617" w:rsidRPr="003B7617" w:rsidRDefault="003B7617" w:rsidP="003B7617">
      <w:pPr>
        <w:widowControl w:val="0"/>
        <w:autoSpaceDE w:val="0"/>
        <w:autoSpaceDN w:val="0"/>
        <w:adjustRightInd w:val="0"/>
        <w:jc w:val="lowKashida"/>
        <w:rPr>
          <w:rFonts w:cs="Courier New"/>
          <w:sz w:val="20"/>
          <w:lang w:val="es-ES_tradnl"/>
        </w:rPr>
      </w:pPr>
      <w:r w:rsidRPr="003B7617">
        <w:rPr>
          <w:rFonts w:cs="Courier New"/>
          <w:sz w:val="20"/>
          <w:lang w:val="es-ES_tradnl"/>
        </w:rPr>
        <w:t xml:space="preserve">La interpretación del contrato busca la determinación  de lo querido y manifestado por las partes en el mismo y constituye una operación </w:t>
      </w:r>
      <w:r w:rsidR="00B46B9B" w:rsidRPr="003B7617">
        <w:rPr>
          <w:rFonts w:cs="Courier New"/>
          <w:sz w:val="20"/>
          <w:lang w:val="es-ES_tradnl"/>
        </w:rPr>
        <w:t>más</w:t>
      </w:r>
      <w:r w:rsidRPr="003B7617">
        <w:rPr>
          <w:rFonts w:cs="Courier New"/>
          <w:sz w:val="20"/>
          <w:lang w:val="es-ES_tradnl"/>
        </w:rPr>
        <w:t xml:space="preserve"> compleja que la interpretación de las leyes ya que, a diferencia de lo que ocurre en estas, no está orientada a determinar su ratio general, sino su ratio específica en relación a las personas a quienes va a obligar</w:t>
      </w:r>
      <w:r w:rsidR="00B46B9B">
        <w:rPr>
          <w:rFonts w:cs="Courier New"/>
          <w:sz w:val="20"/>
          <w:lang w:val="es-ES_tradnl"/>
        </w:rPr>
        <w:t>.</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3B7617">
      <w:pPr>
        <w:widowControl w:val="0"/>
        <w:autoSpaceDE w:val="0"/>
        <w:autoSpaceDN w:val="0"/>
        <w:adjustRightInd w:val="0"/>
        <w:jc w:val="lowKashida"/>
        <w:rPr>
          <w:rFonts w:cs="Courier New"/>
          <w:b/>
          <w:bCs/>
          <w:sz w:val="20"/>
          <w:lang w:val="es-ES_tradnl"/>
        </w:rPr>
      </w:pPr>
      <w:r w:rsidRPr="003B7617">
        <w:rPr>
          <w:rFonts w:cs="Courier New"/>
          <w:sz w:val="20"/>
          <w:lang w:val="es-ES_tradnl"/>
        </w:rPr>
        <w:t xml:space="preserve">Para una mejor exposición del epígrafe analizaremos en primer lugar el objeto de la interpretación (es decir lo que se interpreta), en segundo lugar los elementos de la interpretación (es decir </w:t>
      </w:r>
      <w:r w:rsidR="00B46B9B" w:rsidRPr="003B7617">
        <w:rPr>
          <w:rFonts w:cs="Courier New"/>
          <w:sz w:val="20"/>
          <w:lang w:val="es-ES_tradnl"/>
        </w:rPr>
        <w:t>cómo</w:t>
      </w:r>
      <w:r w:rsidRPr="003B7617">
        <w:rPr>
          <w:rFonts w:cs="Courier New"/>
          <w:sz w:val="20"/>
          <w:lang w:val="es-ES_tradnl"/>
        </w:rPr>
        <w:t xml:space="preserve"> se interpreta) y por último nos referiremos a las diversas clases de interpretación  </w:t>
      </w:r>
    </w:p>
    <w:p w:rsidR="003B7617" w:rsidRPr="003B7617" w:rsidRDefault="003B7617" w:rsidP="003B7617">
      <w:pPr>
        <w:widowControl w:val="0"/>
        <w:autoSpaceDE w:val="0"/>
        <w:autoSpaceDN w:val="0"/>
        <w:adjustRightInd w:val="0"/>
        <w:jc w:val="lowKashida"/>
        <w:rPr>
          <w:rFonts w:cs="Courier New"/>
          <w:b/>
          <w:bCs/>
          <w:sz w:val="20"/>
          <w:lang w:val="es-ES_tradnl"/>
        </w:rPr>
      </w:pPr>
    </w:p>
    <w:p w:rsidR="003B7617" w:rsidRPr="00B46B9B" w:rsidRDefault="003B7617" w:rsidP="003B7617">
      <w:pPr>
        <w:widowControl w:val="0"/>
        <w:autoSpaceDE w:val="0"/>
        <w:autoSpaceDN w:val="0"/>
        <w:adjustRightInd w:val="0"/>
        <w:jc w:val="lowKashida"/>
        <w:rPr>
          <w:rFonts w:cs="Courier New"/>
          <w:b/>
          <w:sz w:val="20"/>
          <w:u w:val="single"/>
          <w:lang w:val="es-ES_tradnl"/>
        </w:rPr>
      </w:pPr>
      <w:r w:rsidRPr="00B46B9B">
        <w:rPr>
          <w:rFonts w:cs="Courier New"/>
          <w:b/>
          <w:sz w:val="20"/>
          <w:u w:val="single"/>
          <w:lang w:val="es-ES_tradnl"/>
        </w:rPr>
        <w:t xml:space="preserve">OBJETO </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B46B9B" w:rsidP="00B46B9B">
      <w:pPr>
        <w:widowControl w:val="0"/>
        <w:autoSpaceDE w:val="0"/>
        <w:autoSpaceDN w:val="0"/>
        <w:adjustRightInd w:val="0"/>
        <w:jc w:val="lowKashida"/>
        <w:rPr>
          <w:rFonts w:cs="Courier New"/>
          <w:sz w:val="20"/>
          <w:lang w:val="es-ES_tradnl"/>
        </w:rPr>
      </w:pPr>
      <w:r>
        <w:rPr>
          <w:rFonts w:cs="Courier New"/>
          <w:sz w:val="20"/>
          <w:lang w:val="es-ES_tradnl"/>
        </w:rPr>
        <w:t>D</w:t>
      </w:r>
      <w:r w:rsidR="003B7617" w:rsidRPr="003B7617">
        <w:rPr>
          <w:rFonts w:cs="Courier New"/>
          <w:sz w:val="20"/>
          <w:lang w:val="es-ES_tradnl"/>
        </w:rPr>
        <w:t>os teorías:</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B46B9B" w:rsidRDefault="003B7617" w:rsidP="000621E1">
      <w:pPr>
        <w:pStyle w:val="Prrafodelista"/>
        <w:numPr>
          <w:ilvl w:val="0"/>
          <w:numId w:val="33"/>
        </w:numPr>
        <w:rPr>
          <w:lang w:val="es-ES_tradnl"/>
        </w:rPr>
      </w:pPr>
      <w:r w:rsidRPr="00B46B9B">
        <w:rPr>
          <w:lang w:val="es-ES_tradnl"/>
        </w:rPr>
        <w:t xml:space="preserve">La teoría subjetivista considera que ésta ha de buscar la verdadera intención de los contratantes más </w:t>
      </w:r>
      <w:r w:rsidR="00B46B9B" w:rsidRPr="00B46B9B">
        <w:rPr>
          <w:lang w:val="es-ES_tradnl"/>
        </w:rPr>
        <w:t>allá</w:t>
      </w:r>
      <w:r w:rsidRPr="00B46B9B">
        <w:rPr>
          <w:lang w:val="es-ES_tradnl"/>
        </w:rPr>
        <w:t xml:space="preserve"> de los términos del contrato</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B46B9B" w:rsidRDefault="003B7617" w:rsidP="000621E1">
      <w:pPr>
        <w:pStyle w:val="Prrafodelista"/>
        <w:numPr>
          <w:ilvl w:val="0"/>
          <w:numId w:val="33"/>
        </w:numPr>
        <w:rPr>
          <w:lang w:val="es-ES_tradnl"/>
        </w:rPr>
      </w:pPr>
      <w:r w:rsidRPr="00B46B9B">
        <w:rPr>
          <w:lang w:val="es-ES_tradnl"/>
        </w:rPr>
        <w:t xml:space="preserve">La teoría objetivista considera que lo que ha de buscarse es lo que aparece </w:t>
      </w:r>
      <w:r w:rsidRPr="00B46B9B">
        <w:rPr>
          <w:lang w:val="es-ES_tradnl"/>
        </w:rPr>
        <w:lastRenderedPageBreak/>
        <w:t>como querido por las partes según el propio contrato, con independencia de cual fuera su verdadera intención.</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B46B9B">
      <w:pPr>
        <w:widowControl w:val="0"/>
        <w:autoSpaceDE w:val="0"/>
        <w:autoSpaceDN w:val="0"/>
        <w:adjustRightInd w:val="0"/>
        <w:jc w:val="lowKashida"/>
        <w:rPr>
          <w:rFonts w:cs="Courier New"/>
          <w:sz w:val="20"/>
          <w:lang w:val="es-ES_tradnl"/>
        </w:rPr>
      </w:pPr>
      <w:r w:rsidRPr="003B7617">
        <w:rPr>
          <w:rFonts w:cs="Courier New"/>
          <w:sz w:val="20"/>
          <w:lang w:val="es-ES_tradnl"/>
        </w:rPr>
        <w:t>Hoy en día, la doctrina mayoritaria en una posición ecléctica entiende que la interpretación de los contratos tiene un objeto dual, en cuanto se dirige tanto a la voluntad real (arts. 1282-1283), cuanto a la voluntad declarada (arts. 1284-1289), si bien habrá de predominar la interpretación subjetiva</w:t>
      </w:r>
      <w:r w:rsidR="00B46B9B">
        <w:rPr>
          <w:rFonts w:cs="Courier New"/>
          <w:sz w:val="20"/>
          <w:lang w:val="es-ES_tradnl"/>
        </w:rPr>
        <w:t>.</w:t>
      </w:r>
      <w:r w:rsidRPr="003B7617">
        <w:rPr>
          <w:rFonts w:cs="Courier New"/>
          <w:sz w:val="20"/>
          <w:lang w:val="es-ES_tradnl"/>
        </w:rPr>
        <w:t xml:space="preserve"> </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3B7617">
      <w:pPr>
        <w:widowControl w:val="0"/>
        <w:autoSpaceDE w:val="0"/>
        <w:autoSpaceDN w:val="0"/>
        <w:adjustRightInd w:val="0"/>
        <w:jc w:val="lowKashida"/>
        <w:rPr>
          <w:rFonts w:cs="Courier New"/>
          <w:sz w:val="20"/>
          <w:lang w:val="es-ES_tradnl"/>
        </w:rPr>
      </w:pPr>
      <w:r w:rsidRPr="003B7617">
        <w:rPr>
          <w:rFonts w:cs="Courier New"/>
          <w:sz w:val="20"/>
          <w:lang w:val="es-ES_tradnl"/>
        </w:rPr>
        <w:t xml:space="preserve">ELEMENTOS O </w:t>
      </w:r>
      <w:r w:rsidRPr="00B46B9B">
        <w:rPr>
          <w:rFonts w:cs="Courier New"/>
          <w:b/>
          <w:sz w:val="20"/>
          <w:u w:val="single"/>
          <w:lang w:val="es-ES_tradnl"/>
        </w:rPr>
        <w:t>CRITERIOS</w:t>
      </w:r>
      <w:r w:rsidRPr="003B7617">
        <w:rPr>
          <w:rFonts w:cs="Courier New"/>
          <w:sz w:val="20"/>
          <w:lang w:val="es-ES_tradnl"/>
        </w:rPr>
        <w:t xml:space="preserve"> DE INTERPRETACION</w:t>
      </w:r>
    </w:p>
    <w:p w:rsidR="003B7617" w:rsidRPr="003B7617" w:rsidRDefault="003B7617" w:rsidP="003B7617">
      <w:pPr>
        <w:widowControl w:val="0"/>
        <w:autoSpaceDE w:val="0"/>
        <w:autoSpaceDN w:val="0"/>
        <w:adjustRightInd w:val="0"/>
        <w:jc w:val="lowKashida"/>
        <w:rPr>
          <w:rFonts w:cs="Courier New"/>
          <w:sz w:val="20"/>
          <w:lang w:val="es-ES_tradnl"/>
        </w:rPr>
      </w:pPr>
      <w:r w:rsidRPr="003B7617">
        <w:rPr>
          <w:rFonts w:cs="Courier New"/>
          <w:sz w:val="20"/>
          <w:lang w:val="es-ES_tradnl"/>
        </w:rPr>
        <w:tab/>
      </w:r>
    </w:p>
    <w:p w:rsidR="003B7617" w:rsidRPr="003B7617" w:rsidRDefault="003B7617" w:rsidP="003B7617">
      <w:pPr>
        <w:widowControl w:val="0"/>
        <w:autoSpaceDE w:val="0"/>
        <w:autoSpaceDN w:val="0"/>
        <w:adjustRightInd w:val="0"/>
        <w:jc w:val="lowKashida"/>
        <w:rPr>
          <w:rFonts w:cs="Courier New"/>
          <w:sz w:val="20"/>
          <w:lang w:val="es-ES_tradnl"/>
        </w:rPr>
      </w:pPr>
      <w:r w:rsidRPr="003B7617">
        <w:rPr>
          <w:rFonts w:cs="Courier New"/>
          <w:sz w:val="20"/>
          <w:lang w:val="es-ES_tradnl"/>
        </w:rPr>
        <w:t>Se ha planteado en la doctrina la conveniencia de que la propia ley establezca los mismos:</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DB64DE" w:rsidRDefault="003B7617" w:rsidP="000621E1">
      <w:pPr>
        <w:pStyle w:val="Prrafodelista"/>
        <w:numPr>
          <w:ilvl w:val="0"/>
          <w:numId w:val="16"/>
        </w:numPr>
        <w:rPr>
          <w:lang w:val="es-ES_tradnl"/>
        </w:rPr>
      </w:pPr>
      <w:r w:rsidRPr="00DB64DE">
        <w:rPr>
          <w:lang w:val="es-ES_tradnl"/>
        </w:rPr>
        <w:t>DIEZ PICAZO entiende que no es conveniente, en cuanto la interpretación es una actividad reservada a los intérpretes.</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DB64DE" w:rsidRDefault="003B7617" w:rsidP="000621E1">
      <w:pPr>
        <w:pStyle w:val="Prrafodelista"/>
        <w:numPr>
          <w:ilvl w:val="0"/>
          <w:numId w:val="16"/>
        </w:numPr>
        <w:rPr>
          <w:lang w:val="es-ES_tradnl"/>
        </w:rPr>
      </w:pPr>
      <w:r w:rsidRPr="00DB64DE">
        <w:rPr>
          <w:lang w:val="es-ES_tradnl"/>
        </w:rPr>
        <w:t>Frente a esta postura, otros autores entienden que es aconsejable, estableciendo unidad de criterio que impida la arbitrariedad.</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B46B9B" w:rsidP="00B46B9B">
      <w:pPr>
        <w:widowControl w:val="0"/>
        <w:autoSpaceDE w:val="0"/>
        <w:autoSpaceDN w:val="0"/>
        <w:adjustRightInd w:val="0"/>
        <w:jc w:val="lowKashida"/>
        <w:rPr>
          <w:rFonts w:cs="Courier New"/>
          <w:sz w:val="20"/>
          <w:lang w:val="es-ES_tradnl"/>
        </w:rPr>
      </w:pPr>
      <w:r>
        <w:rPr>
          <w:rFonts w:cs="Courier New"/>
          <w:sz w:val="20"/>
          <w:lang w:val="es-ES_tradnl"/>
        </w:rPr>
        <w:t>N</w:t>
      </w:r>
      <w:r w:rsidR="003B7617" w:rsidRPr="003B7617">
        <w:rPr>
          <w:rFonts w:cs="Courier New"/>
          <w:sz w:val="20"/>
          <w:lang w:val="es-ES_tradnl"/>
        </w:rPr>
        <w:t>uestro CC establece algunas reglas en los arts. 1281, de los cueles se pueden abstraer 3 principios rectores de la interpretación del contratos:</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0621E1">
      <w:pPr>
        <w:pStyle w:val="Prrafodelista"/>
        <w:numPr>
          <w:ilvl w:val="0"/>
          <w:numId w:val="35"/>
        </w:numPr>
        <w:rPr>
          <w:lang w:val="es-ES_tradnl"/>
        </w:rPr>
      </w:pPr>
      <w:r w:rsidRPr="003B7617">
        <w:rPr>
          <w:lang w:val="es-ES_tradnl"/>
        </w:rPr>
        <w:t>El principio de búsqueda de la voluntad real.</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0621E1">
      <w:pPr>
        <w:pStyle w:val="Prrafodelista"/>
        <w:numPr>
          <w:ilvl w:val="0"/>
          <w:numId w:val="35"/>
        </w:numPr>
        <w:rPr>
          <w:lang w:val="es-ES_tradnl"/>
        </w:rPr>
      </w:pPr>
      <w:r w:rsidRPr="003B7617">
        <w:rPr>
          <w:lang w:val="es-ES_tradnl"/>
        </w:rPr>
        <w:t>El principio de conservación del contrato o de favor negotii</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0621E1">
      <w:pPr>
        <w:pStyle w:val="Prrafodelista"/>
        <w:numPr>
          <w:ilvl w:val="0"/>
          <w:numId w:val="35"/>
        </w:numPr>
        <w:rPr>
          <w:lang w:val="es-ES_tradnl"/>
        </w:rPr>
      </w:pPr>
      <w:r w:rsidRPr="003B7617">
        <w:rPr>
          <w:lang w:val="es-ES_tradnl"/>
        </w:rPr>
        <w:t>El principio de buena fe como standard de conducta, que se manifiesta en las ideas de responsabilidad del declarante y de confianza de su receptor en dicha voluntad declarada</w:t>
      </w:r>
      <w:r w:rsidR="00DB64DE">
        <w:rPr>
          <w:lang w:val="es-ES_tradnl"/>
        </w:rPr>
        <w:t>.</w:t>
      </w:r>
      <w:r w:rsidRPr="003B7617">
        <w:rPr>
          <w:lang w:val="es-ES_tradnl"/>
        </w:rPr>
        <w:t xml:space="preserve"> </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DB64DE">
      <w:pPr>
        <w:widowControl w:val="0"/>
        <w:autoSpaceDE w:val="0"/>
        <w:autoSpaceDN w:val="0"/>
        <w:adjustRightInd w:val="0"/>
        <w:jc w:val="lowKashida"/>
        <w:rPr>
          <w:rFonts w:cs="Courier New"/>
          <w:sz w:val="20"/>
          <w:lang w:val="es-ES_tradnl"/>
        </w:rPr>
      </w:pPr>
      <w:r w:rsidRPr="003B7617">
        <w:rPr>
          <w:rFonts w:cs="Courier New"/>
          <w:sz w:val="20"/>
          <w:lang w:val="es-ES_tradnl"/>
        </w:rPr>
        <w:t>El  TS, en un primer momento consideró que los arts. 1281 ss eran normas carentes de juridicidad</w:t>
      </w:r>
      <w:r w:rsidR="00DB64DE">
        <w:rPr>
          <w:rFonts w:cs="Courier New"/>
          <w:sz w:val="20"/>
          <w:lang w:val="es-ES_tradnl"/>
        </w:rPr>
        <w:t>. Pero</w:t>
      </w:r>
      <w:r w:rsidRPr="003B7617">
        <w:rPr>
          <w:rFonts w:cs="Courier New"/>
          <w:sz w:val="20"/>
          <w:lang w:val="es-ES_tradnl"/>
        </w:rPr>
        <w:t xml:space="preserve"> en pronunciamientos </w:t>
      </w:r>
      <w:r w:rsidR="00DB64DE">
        <w:rPr>
          <w:rFonts w:cs="Courier New"/>
          <w:sz w:val="20"/>
          <w:lang w:val="es-ES_tradnl"/>
        </w:rPr>
        <w:t>posteriores</w:t>
      </w:r>
      <w:r w:rsidRPr="003B7617">
        <w:rPr>
          <w:rFonts w:cs="Courier New"/>
          <w:sz w:val="20"/>
          <w:lang w:val="es-ES_tradnl"/>
        </w:rPr>
        <w:t xml:space="preserve"> entend</w:t>
      </w:r>
      <w:r w:rsidR="00DB64DE">
        <w:rPr>
          <w:rFonts w:cs="Courier New"/>
          <w:sz w:val="20"/>
          <w:lang w:val="es-ES_tradnl"/>
        </w:rPr>
        <w:t>ió</w:t>
      </w:r>
      <w:r w:rsidRPr="003B7617">
        <w:rPr>
          <w:rFonts w:cs="Courier New"/>
          <w:sz w:val="20"/>
          <w:lang w:val="es-ES_tradnl"/>
        </w:rPr>
        <w:t xml:space="preserve"> que son verdaderas normas jurídicas, por lo que la interpretación no es una mera cuestión de hecho, sino también de derecho, susceptible de ser alegada en casación cuando el tribunal de instancia ha aplicado incorrectamente los preceptos hermenéuticos.</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DB64DE">
      <w:pPr>
        <w:widowControl w:val="0"/>
        <w:autoSpaceDE w:val="0"/>
        <w:autoSpaceDN w:val="0"/>
        <w:adjustRightInd w:val="0"/>
        <w:jc w:val="lowKashida"/>
        <w:rPr>
          <w:rFonts w:cs="Courier New"/>
          <w:sz w:val="20"/>
          <w:lang w:val="es-ES_tradnl"/>
        </w:rPr>
      </w:pPr>
      <w:r w:rsidRPr="003B7617">
        <w:rPr>
          <w:rFonts w:cs="Courier New"/>
          <w:sz w:val="20"/>
          <w:lang w:val="es-ES_tradnl"/>
        </w:rPr>
        <w:t>Con</w:t>
      </w:r>
      <w:r w:rsidR="00DB64DE">
        <w:rPr>
          <w:rFonts w:cs="Courier New"/>
          <w:sz w:val="20"/>
          <w:lang w:val="es-ES_tradnl"/>
        </w:rPr>
        <w:t>cretamente</w:t>
      </w:r>
      <w:r w:rsidRPr="003B7617">
        <w:rPr>
          <w:rFonts w:cs="Courier New"/>
          <w:sz w:val="20"/>
          <w:lang w:val="es-ES_tradnl"/>
        </w:rPr>
        <w:t xml:space="preserve">: </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DB64DE" w:rsidP="00DB64DE">
      <w:pPr>
        <w:pStyle w:val="NFarts"/>
      </w:pPr>
      <w:r>
        <w:t>A</w:t>
      </w:r>
      <w:r w:rsidR="003B7617" w:rsidRPr="003B7617">
        <w:t>rt. 1281</w:t>
      </w:r>
      <w:r>
        <w:t xml:space="preserve"> </w:t>
      </w:r>
      <w:r w:rsidR="003B7617" w:rsidRPr="003B7617">
        <w:t>Si los términos de un contrato son claros y no dejan dudas sobre la intención de los contratantes se estará al sentido literal de sus cláusulas.</w:t>
      </w:r>
    </w:p>
    <w:p w:rsidR="00DB64DE" w:rsidRDefault="00DB64DE" w:rsidP="00DB64DE">
      <w:pPr>
        <w:pStyle w:val="NFarts"/>
      </w:pPr>
    </w:p>
    <w:p w:rsidR="003B7617" w:rsidRPr="003B7617" w:rsidRDefault="003B7617" w:rsidP="00DB64DE">
      <w:pPr>
        <w:pStyle w:val="NFarts"/>
      </w:pPr>
      <w:r w:rsidRPr="003B7617">
        <w:t>Si las palabras son contrarias a la intención evidente de los contratantes, prevalecerá ésta sobre aquéllas.</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261A90">
      <w:pPr>
        <w:widowControl w:val="0"/>
        <w:autoSpaceDE w:val="0"/>
        <w:autoSpaceDN w:val="0"/>
        <w:adjustRightInd w:val="0"/>
        <w:ind w:left="567"/>
        <w:jc w:val="lowKashida"/>
        <w:rPr>
          <w:rFonts w:cs="Courier New"/>
          <w:sz w:val="20"/>
          <w:lang w:val="es-ES_tradnl"/>
        </w:rPr>
      </w:pPr>
      <w:r w:rsidRPr="003B7617">
        <w:rPr>
          <w:rFonts w:cs="Courier New"/>
          <w:sz w:val="20"/>
          <w:lang w:val="es-ES_tradnl"/>
        </w:rPr>
        <w:t xml:space="preserve">Algunos autores consideran que dicho precepto deriva del principio in </w:t>
      </w:r>
      <w:r w:rsidRPr="003B7617">
        <w:rPr>
          <w:rFonts w:cs="Courier New"/>
          <w:i/>
          <w:iCs/>
          <w:sz w:val="20"/>
          <w:lang w:val="es-ES_tradnl"/>
        </w:rPr>
        <w:t>claris non fit interpretatio</w:t>
      </w:r>
      <w:r w:rsidRPr="003B7617">
        <w:rPr>
          <w:rFonts w:cs="Courier New"/>
          <w:sz w:val="20"/>
          <w:lang w:val="es-ES_tradnl"/>
        </w:rPr>
        <w:t>. Sin embargo, señala JORDANO BAREA que dicho principio no es válido ya que siempre será necesario interpretar, siquiera para llegar a la conclusión de que los expresado no es dudoso. Por ello, en definitiva el art. expuesto simplemente determina que:</w:t>
      </w:r>
    </w:p>
    <w:p w:rsidR="003B7617" w:rsidRPr="003B7617" w:rsidRDefault="003B7617" w:rsidP="00261A90">
      <w:pPr>
        <w:widowControl w:val="0"/>
        <w:autoSpaceDE w:val="0"/>
        <w:autoSpaceDN w:val="0"/>
        <w:adjustRightInd w:val="0"/>
        <w:ind w:left="567"/>
        <w:jc w:val="lowKashida"/>
        <w:rPr>
          <w:rFonts w:cs="Courier New"/>
          <w:sz w:val="20"/>
          <w:lang w:val="es-ES_tradnl"/>
        </w:rPr>
      </w:pPr>
    </w:p>
    <w:p w:rsidR="003B7617" w:rsidRPr="003B7617" w:rsidRDefault="003B7617" w:rsidP="00634478">
      <w:pPr>
        <w:widowControl w:val="0"/>
        <w:autoSpaceDE w:val="0"/>
        <w:autoSpaceDN w:val="0"/>
        <w:adjustRightInd w:val="0"/>
        <w:ind w:left="1416"/>
        <w:jc w:val="lowKashida"/>
        <w:rPr>
          <w:rFonts w:cs="Courier New"/>
          <w:sz w:val="20"/>
          <w:lang w:val="es-ES_tradnl"/>
        </w:rPr>
      </w:pPr>
      <w:r w:rsidRPr="003B7617">
        <w:rPr>
          <w:rFonts w:cs="Courier New"/>
          <w:sz w:val="20"/>
          <w:lang w:val="es-ES_tradnl"/>
        </w:rPr>
        <w:t>· si las palabras son claras la interpretación será gramatical</w:t>
      </w:r>
    </w:p>
    <w:p w:rsidR="003B7617" w:rsidRPr="003B7617" w:rsidRDefault="003B7617" w:rsidP="00634478">
      <w:pPr>
        <w:widowControl w:val="0"/>
        <w:autoSpaceDE w:val="0"/>
        <w:autoSpaceDN w:val="0"/>
        <w:adjustRightInd w:val="0"/>
        <w:ind w:left="1416"/>
        <w:jc w:val="lowKashida"/>
        <w:rPr>
          <w:rFonts w:cs="Courier New"/>
          <w:sz w:val="20"/>
          <w:lang w:val="es-ES_tradnl"/>
        </w:rPr>
      </w:pPr>
      <w:r w:rsidRPr="003B7617">
        <w:rPr>
          <w:rFonts w:cs="Courier New"/>
          <w:sz w:val="20"/>
          <w:lang w:val="es-ES_tradnl"/>
        </w:rPr>
        <w:t xml:space="preserve">·  y sólo cuando no lo sean </w:t>
      </w:r>
      <w:r w:rsidR="00261A90" w:rsidRPr="003B7617">
        <w:rPr>
          <w:rFonts w:cs="Courier New"/>
          <w:sz w:val="20"/>
          <w:lang w:val="es-ES_tradnl"/>
        </w:rPr>
        <w:t>habrá</w:t>
      </w:r>
      <w:r w:rsidRPr="003B7617">
        <w:rPr>
          <w:rFonts w:cs="Courier New"/>
          <w:sz w:val="20"/>
          <w:lang w:val="es-ES_tradnl"/>
        </w:rPr>
        <w:t xml:space="preserve"> de buscarse la verdadera intención de las mismas</w:t>
      </w:r>
    </w:p>
    <w:p w:rsidR="003B7617" w:rsidRPr="003B7617" w:rsidRDefault="003B7617" w:rsidP="003B7617">
      <w:pPr>
        <w:widowControl w:val="0"/>
        <w:autoSpaceDE w:val="0"/>
        <w:autoSpaceDN w:val="0"/>
        <w:adjustRightInd w:val="0"/>
        <w:jc w:val="lowKashida"/>
        <w:rPr>
          <w:rFonts w:cs="Courier New"/>
          <w:sz w:val="20"/>
          <w:lang w:val="es-ES_tradnl"/>
        </w:rPr>
      </w:pPr>
    </w:p>
    <w:p w:rsidR="00634478" w:rsidRDefault="00634478" w:rsidP="000D2749">
      <w:pPr>
        <w:pStyle w:val="NFarts"/>
      </w:pPr>
    </w:p>
    <w:p w:rsidR="003B7617" w:rsidRPr="003B7617" w:rsidRDefault="000D2749" w:rsidP="000D2749">
      <w:pPr>
        <w:pStyle w:val="NFarts"/>
      </w:pPr>
      <w:r>
        <w:t>A</w:t>
      </w:r>
      <w:r w:rsidR="003B7617" w:rsidRPr="003B7617">
        <w:t>rt. 1282</w:t>
      </w:r>
      <w:r>
        <w:t xml:space="preserve"> </w:t>
      </w:r>
      <w:r w:rsidR="003B7617" w:rsidRPr="003B7617">
        <w:t>Para juzgar la intención de los contratantes, deberá atenderse principalmente a los actos de éstos, coetáneos y posteriores al contrato.</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634478">
      <w:pPr>
        <w:widowControl w:val="0"/>
        <w:autoSpaceDE w:val="0"/>
        <w:autoSpaceDN w:val="0"/>
        <w:adjustRightInd w:val="0"/>
        <w:ind w:left="567"/>
        <w:jc w:val="lowKashida"/>
        <w:rPr>
          <w:rFonts w:cs="Courier New"/>
          <w:sz w:val="20"/>
          <w:lang w:val="es-ES_tradnl"/>
        </w:rPr>
      </w:pPr>
      <w:r w:rsidRPr="003B7617">
        <w:rPr>
          <w:rFonts w:cs="Courier New"/>
          <w:sz w:val="20"/>
          <w:lang w:val="es-ES_tradnl"/>
        </w:rPr>
        <w:t>La jurisprudencia del TS ha reiterado que, aunque no los mencione expresamente, también deberán tenerse en cuenta los actos anteriores</w:t>
      </w:r>
    </w:p>
    <w:p w:rsidR="003B7617" w:rsidRDefault="003B7617" w:rsidP="003B7617">
      <w:pPr>
        <w:widowControl w:val="0"/>
        <w:autoSpaceDE w:val="0"/>
        <w:autoSpaceDN w:val="0"/>
        <w:adjustRightInd w:val="0"/>
        <w:jc w:val="lowKashida"/>
        <w:rPr>
          <w:rFonts w:cs="Courier New"/>
          <w:sz w:val="20"/>
          <w:lang w:val="es-ES_tradnl"/>
        </w:rPr>
      </w:pPr>
    </w:p>
    <w:p w:rsidR="00634478" w:rsidRPr="003B7617" w:rsidRDefault="00634478" w:rsidP="003B7617">
      <w:pPr>
        <w:widowControl w:val="0"/>
        <w:autoSpaceDE w:val="0"/>
        <w:autoSpaceDN w:val="0"/>
        <w:adjustRightInd w:val="0"/>
        <w:jc w:val="lowKashida"/>
        <w:rPr>
          <w:rFonts w:cs="Courier New"/>
          <w:sz w:val="20"/>
          <w:lang w:val="es-ES_tradnl"/>
        </w:rPr>
      </w:pPr>
    </w:p>
    <w:p w:rsidR="003B7617" w:rsidRPr="003B7617" w:rsidRDefault="00634478" w:rsidP="00634478">
      <w:pPr>
        <w:pStyle w:val="NFarts"/>
      </w:pPr>
      <w:r>
        <w:lastRenderedPageBreak/>
        <w:t>A</w:t>
      </w:r>
      <w:r w:rsidR="003B7617" w:rsidRPr="003B7617">
        <w:t>rt. 1283</w:t>
      </w:r>
      <w:r>
        <w:t xml:space="preserve"> </w:t>
      </w:r>
      <w:r w:rsidR="003B7617" w:rsidRPr="003B7617">
        <w:t>Cualquiera que sea la generalidad de los términos de un contrato, no deberán entenderse comprendidos en él cosas distintas y casos diferentes de aquellos sobre los que los interesados se propusieron contratar.</w:t>
      </w:r>
    </w:p>
    <w:p w:rsidR="003B7617" w:rsidRPr="003B7617" w:rsidRDefault="003B7617" w:rsidP="003B7617">
      <w:pPr>
        <w:widowControl w:val="0"/>
        <w:autoSpaceDE w:val="0"/>
        <w:autoSpaceDN w:val="0"/>
        <w:adjustRightInd w:val="0"/>
        <w:jc w:val="lowKashida"/>
        <w:rPr>
          <w:rFonts w:cs="Courier New"/>
          <w:sz w:val="20"/>
          <w:lang w:val="es-ES_tradnl"/>
        </w:rPr>
      </w:pPr>
    </w:p>
    <w:p w:rsidR="00634478" w:rsidRDefault="00634478" w:rsidP="003B7617">
      <w:pPr>
        <w:widowControl w:val="0"/>
        <w:autoSpaceDE w:val="0"/>
        <w:autoSpaceDN w:val="0"/>
        <w:adjustRightInd w:val="0"/>
        <w:jc w:val="lowKashida"/>
        <w:rPr>
          <w:rFonts w:cs="Courier New"/>
          <w:sz w:val="20"/>
          <w:lang w:val="es-ES_tradnl"/>
        </w:rPr>
      </w:pPr>
    </w:p>
    <w:p w:rsidR="003B7617" w:rsidRPr="003B7617" w:rsidRDefault="003B7617" w:rsidP="00634478">
      <w:pPr>
        <w:widowControl w:val="0"/>
        <w:autoSpaceDE w:val="0"/>
        <w:autoSpaceDN w:val="0"/>
        <w:adjustRightInd w:val="0"/>
        <w:jc w:val="lowKashida"/>
        <w:rPr>
          <w:rFonts w:cs="Courier New"/>
          <w:sz w:val="20"/>
          <w:lang w:val="es-ES_tradnl"/>
        </w:rPr>
      </w:pPr>
      <w:r w:rsidRPr="003B7617">
        <w:rPr>
          <w:rFonts w:cs="Courier New"/>
          <w:sz w:val="20"/>
          <w:lang w:val="es-ES_tradnl"/>
        </w:rPr>
        <w:t>El art. 1284, recogiendo el p</w:t>
      </w:r>
      <w:r w:rsidR="00634478">
        <w:rPr>
          <w:rFonts w:cs="Courier New"/>
          <w:sz w:val="20"/>
          <w:lang w:val="es-ES_tradnl"/>
        </w:rPr>
        <w:t>rincipio</w:t>
      </w:r>
      <w:r w:rsidRPr="003B7617">
        <w:rPr>
          <w:rFonts w:cs="Courier New"/>
          <w:sz w:val="20"/>
          <w:lang w:val="es-ES_tradnl"/>
        </w:rPr>
        <w:t xml:space="preserve"> favor negotii, señala:</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634478">
      <w:pPr>
        <w:pStyle w:val="NFarts"/>
      </w:pPr>
      <w:r w:rsidRPr="003B7617">
        <w:t>Si alguna cláusula de los contratos admitiere diversos sentidos, deberá entenderse en el más adecuado para que produzca efecto.</w:t>
      </w:r>
    </w:p>
    <w:p w:rsidR="003B7617" w:rsidRPr="003B7617" w:rsidRDefault="003B7617" w:rsidP="003B7617">
      <w:pPr>
        <w:widowControl w:val="0"/>
        <w:autoSpaceDE w:val="0"/>
        <w:autoSpaceDN w:val="0"/>
        <w:adjustRightInd w:val="0"/>
        <w:jc w:val="lowKashida"/>
        <w:rPr>
          <w:rFonts w:cs="Courier New"/>
          <w:sz w:val="20"/>
          <w:lang w:val="es-ES_tradnl"/>
        </w:rPr>
      </w:pPr>
    </w:p>
    <w:p w:rsidR="00634478" w:rsidRDefault="00634478" w:rsidP="003B7617">
      <w:pPr>
        <w:widowControl w:val="0"/>
        <w:autoSpaceDE w:val="0"/>
        <w:autoSpaceDN w:val="0"/>
        <w:adjustRightInd w:val="0"/>
        <w:jc w:val="lowKashida"/>
        <w:rPr>
          <w:rFonts w:cs="Courier New"/>
          <w:sz w:val="20"/>
          <w:lang w:val="es-ES_tradnl"/>
        </w:rPr>
      </w:pPr>
    </w:p>
    <w:p w:rsidR="00634478" w:rsidRDefault="003B7617" w:rsidP="00634478">
      <w:pPr>
        <w:widowControl w:val="0"/>
        <w:autoSpaceDE w:val="0"/>
        <w:autoSpaceDN w:val="0"/>
        <w:adjustRightInd w:val="0"/>
        <w:jc w:val="lowKashida"/>
        <w:rPr>
          <w:rFonts w:cs="Courier New"/>
          <w:sz w:val="20"/>
          <w:lang w:val="es-ES_tradnl"/>
        </w:rPr>
      </w:pPr>
      <w:r w:rsidRPr="003B7617">
        <w:rPr>
          <w:rFonts w:cs="Courier New"/>
          <w:sz w:val="20"/>
          <w:lang w:val="es-ES_tradnl"/>
        </w:rPr>
        <w:t>El art. 1285, acogiendo la interpretación si</w:t>
      </w:r>
      <w:r w:rsidR="00634478">
        <w:rPr>
          <w:rFonts w:cs="Courier New"/>
          <w:sz w:val="20"/>
          <w:lang w:val="es-ES_tradnl"/>
        </w:rPr>
        <w:t>st</w:t>
      </w:r>
      <w:r w:rsidRPr="003B7617">
        <w:rPr>
          <w:rFonts w:cs="Courier New"/>
          <w:sz w:val="20"/>
          <w:lang w:val="es-ES_tradnl"/>
        </w:rPr>
        <w:t>emática dispone</w:t>
      </w:r>
    </w:p>
    <w:p w:rsidR="003B7617" w:rsidRPr="003B7617" w:rsidRDefault="003B7617" w:rsidP="00634478">
      <w:pPr>
        <w:widowControl w:val="0"/>
        <w:autoSpaceDE w:val="0"/>
        <w:autoSpaceDN w:val="0"/>
        <w:adjustRightInd w:val="0"/>
        <w:jc w:val="lowKashida"/>
        <w:rPr>
          <w:rFonts w:cs="Courier New"/>
          <w:sz w:val="20"/>
          <w:lang w:val="es-ES_tradnl"/>
        </w:rPr>
      </w:pPr>
      <w:r w:rsidRPr="003B7617">
        <w:rPr>
          <w:rFonts w:cs="Courier New"/>
          <w:sz w:val="20"/>
          <w:lang w:val="es-ES_tradnl"/>
        </w:rPr>
        <w:t xml:space="preserve"> </w:t>
      </w:r>
    </w:p>
    <w:p w:rsidR="003B7617" w:rsidRPr="003B7617" w:rsidRDefault="003B7617" w:rsidP="00634478">
      <w:pPr>
        <w:pStyle w:val="NFarts"/>
      </w:pPr>
      <w:r w:rsidRPr="003B7617">
        <w:t>Las cláusulas de los contratos deberán interpretarse las unas por las otras, atribuyendo a las dudosas el sentido que resulte del conjunto de todas.</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634478" w:rsidRDefault="003B7617" w:rsidP="00634478">
      <w:pPr>
        <w:widowControl w:val="0"/>
        <w:autoSpaceDE w:val="0"/>
        <w:autoSpaceDN w:val="0"/>
        <w:adjustRightInd w:val="0"/>
        <w:ind w:left="567"/>
        <w:jc w:val="lowKashida"/>
        <w:rPr>
          <w:rFonts w:cs="Courier New"/>
          <w:sz w:val="20"/>
          <w:lang w:val="es-ES_tradnl"/>
        </w:rPr>
      </w:pPr>
      <w:r w:rsidRPr="00634478">
        <w:rPr>
          <w:rFonts w:cs="Courier New"/>
          <w:sz w:val="20"/>
          <w:lang w:val="es-ES_tradnl"/>
        </w:rPr>
        <w:t>Este precepto responde a lo que Betti llama canon hermenéutico de la totalidad</w:t>
      </w:r>
    </w:p>
    <w:p w:rsidR="003B7617" w:rsidRDefault="003B7617" w:rsidP="003B7617">
      <w:pPr>
        <w:widowControl w:val="0"/>
        <w:autoSpaceDE w:val="0"/>
        <w:autoSpaceDN w:val="0"/>
        <w:adjustRightInd w:val="0"/>
        <w:jc w:val="lowKashida"/>
        <w:rPr>
          <w:rFonts w:cs="Courier New"/>
          <w:sz w:val="20"/>
          <w:lang w:val="es-ES_tradnl"/>
        </w:rPr>
      </w:pPr>
    </w:p>
    <w:p w:rsidR="00634478" w:rsidRPr="003B7617" w:rsidRDefault="00634478" w:rsidP="003B7617">
      <w:pPr>
        <w:widowControl w:val="0"/>
        <w:autoSpaceDE w:val="0"/>
        <w:autoSpaceDN w:val="0"/>
        <w:adjustRightInd w:val="0"/>
        <w:jc w:val="lowKashida"/>
        <w:rPr>
          <w:rFonts w:cs="Courier New"/>
          <w:sz w:val="20"/>
          <w:lang w:val="es-ES_tradnl"/>
        </w:rPr>
      </w:pPr>
    </w:p>
    <w:p w:rsidR="003B7617" w:rsidRPr="003B7617" w:rsidRDefault="00634478" w:rsidP="00634478">
      <w:pPr>
        <w:pStyle w:val="NFarts"/>
      </w:pPr>
      <w:r>
        <w:t>A</w:t>
      </w:r>
      <w:r w:rsidR="003B7617" w:rsidRPr="003B7617">
        <w:t>rt. 1286</w:t>
      </w:r>
      <w:r>
        <w:t xml:space="preserve"> </w:t>
      </w:r>
      <w:r w:rsidR="003B7617" w:rsidRPr="003B7617">
        <w:t>Las palabras que puedan tener distintas acepciones serán entendidas en aquélla que sea más conforme a la naturaleza y objeto del contrato.</w:t>
      </w:r>
    </w:p>
    <w:p w:rsidR="003B7617" w:rsidRPr="003B7617" w:rsidRDefault="003B7617" w:rsidP="00634478">
      <w:pPr>
        <w:pStyle w:val="NFarts"/>
      </w:pPr>
    </w:p>
    <w:p w:rsidR="003B7617" w:rsidRDefault="00634478" w:rsidP="00634478">
      <w:pPr>
        <w:pStyle w:val="NFarts"/>
      </w:pPr>
      <w:r>
        <w:t>A</w:t>
      </w:r>
      <w:r w:rsidR="003B7617" w:rsidRPr="003B7617">
        <w:t>rt. 1287</w:t>
      </w:r>
      <w:r>
        <w:t xml:space="preserve"> </w:t>
      </w:r>
      <w:r w:rsidR="003B7617" w:rsidRPr="003B7617">
        <w:t>El uso o la costumbre del país se tendrán en cuenta para interpretar las ambigüedades de los contratos, supliendo en éstos la omisión de cláusulas que de ordinario suelen establecerse.</w:t>
      </w:r>
    </w:p>
    <w:p w:rsidR="00634478" w:rsidRDefault="00634478" w:rsidP="00634478">
      <w:pPr>
        <w:pStyle w:val="NFarts"/>
      </w:pPr>
    </w:p>
    <w:p w:rsidR="00634478" w:rsidRPr="003B7617" w:rsidRDefault="00634478" w:rsidP="00634478">
      <w:pPr>
        <w:pStyle w:val="NFarts"/>
      </w:pPr>
    </w:p>
    <w:p w:rsidR="003B7617" w:rsidRPr="003B7617" w:rsidRDefault="003B7617" w:rsidP="00634478">
      <w:pPr>
        <w:widowControl w:val="0"/>
        <w:autoSpaceDE w:val="0"/>
        <w:autoSpaceDN w:val="0"/>
        <w:adjustRightInd w:val="0"/>
        <w:jc w:val="lowKashida"/>
        <w:rPr>
          <w:rFonts w:cs="Courier New"/>
          <w:sz w:val="20"/>
          <w:lang w:val="es-ES_tradnl"/>
        </w:rPr>
      </w:pPr>
      <w:r w:rsidRPr="003B7617">
        <w:rPr>
          <w:rFonts w:cs="Courier New"/>
          <w:sz w:val="20"/>
          <w:lang w:val="es-ES_tradnl"/>
        </w:rPr>
        <w:t xml:space="preserve">El art. 1288 recoge la regla contra </w:t>
      </w:r>
      <w:r w:rsidRPr="00634478">
        <w:rPr>
          <w:rFonts w:cs="Courier New"/>
          <w:sz w:val="20"/>
          <w:highlight w:val="yellow"/>
          <w:lang w:val="es-ES_tradnl"/>
        </w:rPr>
        <w:t>pr</w:t>
      </w:r>
      <w:r w:rsidR="00634478" w:rsidRPr="00634478">
        <w:rPr>
          <w:rFonts w:cs="Courier New"/>
          <w:sz w:val="20"/>
          <w:highlight w:val="yellow"/>
          <w:lang w:val="es-ES_tradnl"/>
        </w:rPr>
        <w:t>o</w:t>
      </w:r>
      <w:r w:rsidRPr="00634478">
        <w:rPr>
          <w:rFonts w:cs="Courier New"/>
          <w:sz w:val="20"/>
          <w:highlight w:val="yellow"/>
          <w:lang w:val="es-ES_tradnl"/>
        </w:rPr>
        <w:t>ferentem</w:t>
      </w:r>
      <w:r w:rsidRPr="003B7617">
        <w:rPr>
          <w:rFonts w:cs="Courier New"/>
          <w:sz w:val="20"/>
          <w:lang w:val="es-ES_tradnl"/>
        </w:rPr>
        <w:t xml:space="preserve">, </w:t>
      </w:r>
      <w:r w:rsidR="00634478">
        <w:rPr>
          <w:rFonts w:cs="Courier New"/>
          <w:sz w:val="20"/>
          <w:lang w:val="es-ES_tradnl"/>
        </w:rPr>
        <w:t>e</w:t>
      </w:r>
      <w:r w:rsidRPr="003B7617">
        <w:rPr>
          <w:rFonts w:cs="Courier New"/>
          <w:sz w:val="20"/>
          <w:lang w:val="es-ES_tradnl"/>
        </w:rPr>
        <w:t xml:space="preserve">specialmente </w:t>
      </w:r>
      <w:r w:rsidR="00634478">
        <w:rPr>
          <w:rFonts w:cs="Courier New"/>
          <w:sz w:val="20"/>
          <w:lang w:val="es-ES_tradnl"/>
        </w:rPr>
        <w:t>aplicable a</w:t>
      </w:r>
      <w:r w:rsidRPr="003B7617">
        <w:rPr>
          <w:rFonts w:cs="Courier New"/>
          <w:sz w:val="20"/>
          <w:lang w:val="es-ES_tradnl"/>
        </w:rPr>
        <w:t xml:space="preserve"> los contratos de adhesión:</w:t>
      </w:r>
    </w:p>
    <w:p w:rsidR="003B7617" w:rsidRPr="003B7617" w:rsidRDefault="003B7617" w:rsidP="003B7617">
      <w:pPr>
        <w:widowControl w:val="0"/>
        <w:autoSpaceDE w:val="0"/>
        <w:autoSpaceDN w:val="0"/>
        <w:adjustRightInd w:val="0"/>
        <w:jc w:val="lowKashida"/>
        <w:rPr>
          <w:rFonts w:cs="Courier New"/>
          <w:sz w:val="20"/>
          <w:lang w:val="es-ES_tradnl"/>
        </w:rPr>
      </w:pPr>
    </w:p>
    <w:p w:rsidR="00634478" w:rsidRDefault="00634478" w:rsidP="00634478">
      <w:pPr>
        <w:widowControl w:val="0"/>
        <w:autoSpaceDE w:val="0"/>
        <w:autoSpaceDN w:val="0"/>
        <w:adjustRightInd w:val="0"/>
        <w:jc w:val="lowKashida"/>
        <w:rPr>
          <w:rFonts w:cs="Courier New"/>
          <w:sz w:val="20"/>
          <w:lang w:val="es-ES_tradnl"/>
        </w:rPr>
      </w:pPr>
    </w:p>
    <w:p w:rsidR="003B7617" w:rsidRPr="003B7617" w:rsidRDefault="003B7617" w:rsidP="000621E1">
      <w:pPr>
        <w:pStyle w:val="NFarts"/>
      </w:pPr>
      <w:r w:rsidRPr="003B7617">
        <w:t>La interpretación de las cláusulas oscuras de un contrato no deberá favorecer a la parte que hubiese ocasionado la oscuridad.</w:t>
      </w:r>
    </w:p>
    <w:p w:rsidR="003B7617" w:rsidRPr="003B7617" w:rsidRDefault="003B7617" w:rsidP="003B7617">
      <w:pPr>
        <w:widowControl w:val="0"/>
        <w:autoSpaceDE w:val="0"/>
        <w:autoSpaceDN w:val="0"/>
        <w:adjustRightInd w:val="0"/>
        <w:jc w:val="lowKashida"/>
        <w:rPr>
          <w:rFonts w:cs="Courier New"/>
          <w:sz w:val="20"/>
          <w:lang w:val="es-ES_tradnl"/>
        </w:rPr>
      </w:pPr>
    </w:p>
    <w:p w:rsidR="00634478" w:rsidRDefault="00634478" w:rsidP="003B7617">
      <w:pPr>
        <w:widowControl w:val="0"/>
        <w:tabs>
          <w:tab w:val="left" w:pos="8788"/>
        </w:tabs>
        <w:autoSpaceDE w:val="0"/>
        <w:autoSpaceDN w:val="0"/>
        <w:adjustRightInd w:val="0"/>
        <w:jc w:val="lowKashida"/>
        <w:rPr>
          <w:rFonts w:cs="Courier New"/>
          <w:sz w:val="20"/>
          <w:lang w:val="es-ES_tradnl"/>
        </w:rPr>
      </w:pPr>
    </w:p>
    <w:p w:rsidR="003B7617" w:rsidRPr="003B7617" w:rsidRDefault="003B7617" w:rsidP="000621E1">
      <w:pPr>
        <w:widowControl w:val="0"/>
        <w:tabs>
          <w:tab w:val="left" w:pos="8788"/>
        </w:tabs>
        <w:autoSpaceDE w:val="0"/>
        <w:autoSpaceDN w:val="0"/>
        <w:adjustRightInd w:val="0"/>
        <w:ind w:left="567"/>
        <w:jc w:val="lowKashida"/>
        <w:rPr>
          <w:rFonts w:cs="Courier New"/>
          <w:sz w:val="20"/>
          <w:lang w:val="es-ES_tradnl"/>
        </w:rPr>
      </w:pPr>
      <w:r w:rsidRPr="003B7617">
        <w:rPr>
          <w:rFonts w:cs="Courier New"/>
          <w:sz w:val="20"/>
          <w:lang w:val="es-ES_tradnl"/>
        </w:rPr>
        <w:t>En una línea similar:</w:t>
      </w:r>
    </w:p>
    <w:p w:rsidR="003B7617" w:rsidRPr="003B7617" w:rsidRDefault="003B7617" w:rsidP="000621E1">
      <w:pPr>
        <w:widowControl w:val="0"/>
        <w:tabs>
          <w:tab w:val="left" w:pos="8788"/>
        </w:tabs>
        <w:autoSpaceDE w:val="0"/>
        <w:autoSpaceDN w:val="0"/>
        <w:adjustRightInd w:val="0"/>
        <w:ind w:left="567"/>
        <w:jc w:val="lowKashida"/>
        <w:rPr>
          <w:rFonts w:cs="Courier New"/>
          <w:sz w:val="20"/>
          <w:lang w:val="es-ES_tradnl"/>
        </w:rPr>
      </w:pPr>
    </w:p>
    <w:p w:rsidR="003B7617" w:rsidRPr="000621E1" w:rsidRDefault="003B7617" w:rsidP="000621E1">
      <w:pPr>
        <w:pStyle w:val="Prrafodelista"/>
        <w:rPr>
          <w:highlight w:val="yellow"/>
        </w:rPr>
      </w:pPr>
      <w:r w:rsidRPr="000621E1">
        <w:rPr>
          <w:lang w:val="es-ES_tradnl"/>
        </w:rPr>
        <w:t xml:space="preserve">El art </w:t>
      </w:r>
      <w:r w:rsidRPr="000621E1">
        <w:rPr>
          <w:highlight w:val="yellow"/>
          <w:lang w:val="es-ES_tradnl"/>
        </w:rPr>
        <w:t xml:space="preserve">80 </w:t>
      </w:r>
      <w:r w:rsidR="00634478" w:rsidRPr="000621E1">
        <w:rPr>
          <w:highlight w:val="yellow"/>
          <w:lang w:val="es-ES_tradnl"/>
        </w:rPr>
        <w:t xml:space="preserve">del </w:t>
      </w:r>
      <w:r w:rsidRPr="000621E1">
        <w:rPr>
          <w:highlight w:val="yellow"/>
          <w:lang w:val="es-ES_tradnl"/>
        </w:rPr>
        <w:t xml:space="preserve">TR </w:t>
      </w:r>
      <w:r w:rsidR="00634478" w:rsidRPr="000621E1">
        <w:rPr>
          <w:highlight w:val="yellow"/>
          <w:lang w:val="es-ES_tradnl"/>
        </w:rPr>
        <w:t>Ley Defensa Consumidores Y Usuarios (“c</w:t>
      </w:r>
      <w:r w:rsidRPr="000621E1">
        <w:rPr>
          <w:highlight w:val="yellow"/>
        </w:rPr>
        <w:t xml:space="preserve">uando se ejerciten acciones individuales, </w:t>
      </w:r>
      <w:r w:rsidRPr="000621E1">
        <w:rPr>
          <w:b/>
          <w:highlight w:val="yellow"/>
        </w:rPr>
        <w:t xml:space="preserve">en caso de duda </w:t>
      </w:r>
      <w:r w:rsidRPr="000621E1">
        <w:rPr>
          <w:highlight w:val="yellow"/>
        </w:rPr>
        <w:t>sobre el sentido de una cláusula</w:t>
      </w:r>
      <w:r w:rsidRPr="000621E1">
        <w:rPr>
          <w:b/>
          <w:highlight w:val="yellow"/>
        </w:rPr>
        <w:t xml:space="preserve"> prevalecerá la interpretación más favorable al consumidor</w:t>
      </w:r>
      <w:r w:rsidR="00634478" w:rsidRPr="000621E1">
        <w:rPr>
          <w:highlight w:val="yellow"/>
        </w:rPr>
        <w:t>”)</w:t>
      </w:r>
      <w:r w:rsidRPr="000621E1">
        <w:rPr>
          <w:b/>
          <w:highlight w:val="yellow"/>
        </w:rPr>
        <w:t>.</w:t>
      </w:r>
    </w:p>
    <w:p w:rsidR="000621E1" w:rsidRDefault="000621E1" w:rsidP="000621E1">
      <w:pPr>
        <w:widowControl w:val="0"/>
        <w:tabs>
          <w:tab w:val="left" w:pos="8788"/>
        </w:tabs>
        <w:autoSpaceDE w:val="0"/>
        <w:autoSpaceDN w:val="0"/>
        <w:adjustRightInd w:val="0"/>
        <w:ind w:left="1287"/>
        <w:jc w:val="lowKashida"/>
        <w:rPr>
          <w:rFonts w:cs="Courier New"/>
          <w:sz w:val="20"/>
        </w:rPr>
      </w:pPr>
    </w:p>
    <w:p w:rsidR="003B7617" w:rsidRPr="000621E1" w:rsidRDefault="003B7617" w:rsidP="000621E1">
      <w:pPr>
        <w:pStyle w:val="Prrafodelista"/>
        <w:rPr>
          <w:lang w:val="es-ES_tradnl"/>
        </w:rPr>
      </w:pPr>
      <w:r w:rsidRPr="000621E1">
        <w:rPr>
          <w:lang w:val="es-ES_tradnl"/>
        </w:rPr>
        <w:t xml:space="preserve">El art 6 Ley de 13 de abril de 1998 resuelve </w:t>
      </w:r>
      <w:r w:rsidR="000621E1" w:rsidRPr="000621E1">
        <w:rPr>
          <w:lang w:val="es-ES_tradnl"/>
        </w:rPr>
        <w:t xml:space="preserve">asimismo </w:t>
      </w:r>
      <w:r w:rsidRPr="000621E1">
        <w:rPr>
          <w:lang w:val="es-ES_tradnl"/>
        </w:rPr>
        <w:t>las dudas a favor del adherente y hace prevalecer las cláusulas particulares salvo las generales</w:t>
      </w:r>
      <w:r w:rsidR="000621E1" w:rsidRPr="000621E1">
        <w:rPr>
          <w:lang w:val="es-ES_tradnl"/>
        </w:rPr>
        <w:t xml:space="preserve"> (</w:t>
      </w:r>
      <w:r w:rsidRPr="000621E1">
        <w:rPr>
          <w:lang w:val="es-ES_tradnl"/>
        </w:rPr>
        <w:t>salvo que las segundas sean más beneficiosas al adherente</w:t>
      </w:r>
      <w:r w:rsidR="000621E1" w:rsidRPr="000621E1">
        <w:rPr>
          <w:lang w:val="es-ES_tradnl"/>
        </w:rPr>
        <w:t>)</w:t>
      </w:r>
      <w:r w:rsidRPr="000621E1">
        <w:rPr>
          <w:lang w:val="es-ES_tradnl"/>
        </w:rPr>
        <w:t>.</w:t>
      </w:r>
    </w:p>
    <w:p w:rsidR="003B7617" w:rsidRPr="003B7617" w:rsidRDefault="003B7617" w:rsidP="003B7617">
      <w:pPr>
        <w:widowControl w:val="0"/>
        <w:tabs>
          <w:tab w:val="left" w:pos="8788"/>
        </w:tabs>
        <w:autoSpaceDE w:val="0"/>
        <w:autoSpaceDN w:val="0"/>
        <w:adjustRightInd w:val="0"/>
        <w:jc w:val="lowKashida"/>
        <w:rPr>
          <w:rFonts w:cs="Courier New"/>
          <w:sz w:val="20"/>
          <w:lang w:val="es-ES_tradnl"/>
        </w:rPr>
      </w:pP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3B7617">
      <w:pPr>
        <w:widowControl w:val="0"/>
        <w:autoSpaceDE w:val="0"/>
        <w:autoSpaceDN w:val="0"/>
        <w:adjustRightInd w:val="0"/>
        <w:jc w:val="lowKashida"/>
        <w:rPr>
          <w:rFonts w:cs="Courier New"/>
          <w:sz w:val="20"/>
          <w:lang w:val="es-ES_tradnl"/>
        </w:rPr>
      </w:pPr>
      <w:r w:rsidRPr="003B7617">
        <w:rPr>
          <w:rFonts w:cs="Courier New"/>
          <w:sz w:val="20"/>
          <w:lang w:val="es-ES_tradnl"/>
        </w:rPr>
        <w:t>Por último, señala el  art. 1289:</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0621E1">
      <w:pPr>
        <w:pStyle w:val="NFarts"/>
      </w:pPr>
      <w:r w:rsidRPr="003B7617">
        <w:t>Cuando absolutamente fuere imposible resolver las dudas por las reglas establecidas en los artículos precedentes, si aquéllas recaen sobre elementos accidentales del contrato, y éste fuere gratuito, se resolverán en favor de la menor transmisión de derechos e intereses. Si el contrato fuere oneroso la duda se resolverá en favor de la mayor reciprocidad de intereses.</w:t>
      </w:r>
    </w:p>
    <w:p w:rsidR="000621E1" w:rsidRDefault="000621E1" w:rsidP="000621E1">
      <w:pPr>
        <w:pStyle w:val="NFarts"/>
      </w:pPr>
    </w:p>
    <w:p w:rsidR="003B7617" w:rsidRPr="003B7617" w:rsidRDefault="003B7617" w:rsidP="000621E1">
      <w:pPr>
        <w:pStyle w:val="NFarts"/>
      </w:pPr>
      <w:r w:rsidRPr="003B7617">
        <w:t>Si las dudas de cuya resolución se trata en este artículo recayeren sobre el objeto principal del contrato, de suerte que no pueda venirse en conocimiento de cuál fue la intención o voluntad de los contratantes, el contrato será nulo.</w:t>
      </w:r>
    </w:p>
    <w:p w:rsidR="003B7617" w:rsidRPr="003B7617" w:rsidRDefault="003B7617" w:rsidP="003B7617">
      <w:pPr>
        <w:widowControl w:val="0"/>
        <w:autoSpaceDE w:val="0"/>
        <w:autoSpaceDN w:val="0"/>
        <w:adjustRightInd w:val="0"/>
        <w:jc w:val="lowKashida"/>
        <w:rPr>
          <w:rFonts w:cs="Courier New"/>
          <w:b/>
          <w:bCs/>
          <w:sz w:val="20"/>
          <w:lang w:val="es-ES_tradnl"/>
        </w:rPr>
      </w:pP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3B7617">
      <w:pPr>
        <w:widowControl w:val="0"/>
        <w:autoSpaceDE w:val="0"/>
        <w:autoSpaceDN w:val="0"/>
        <w:adjustRightInd w:val="0"/>
        <w:jc w:val="lowKashida"/>
        <w:rPr>
          <w:rFonts w:cs="Courier New"/>
          <w:sz w:val="20"/>
          <w:lang w:val="es-ES_tradnl"/>
        </w:rPr>
      </w:pPr>
      <w:r w:rsidRPr="000621E1">
        <w:rPr>
          <w:rFonts w:cs="Courier New"/>
          <w:b/>
          <w:sz w:val="20"/>
          <w:u w:val="single"/>
          <w:lang w:val="es-ES_tradnl"/>
        </w:rPr>
        <w:t>CLASES</w:t>
      </w:r>
      <w:r w:rsidRPr="003B7617">
        <w:rPr>
          <w:rFonts w:cs="Courier New"/>
          <w:sz w:val="20"/>
          <w:lang w:val="es-ES_tradnl"/>
        </w:rPr>
        <w:t xml:space="preserve"> DE INTERPRETACION</w:t>
      </w:r>
    </w:p>
    <w:p w:rsidR="003B7617" w:rsidRPr="003B7617" w:rsidRDefault="003B7617" w:rsidP="003B7617">
      <w:pPr>
        <w:widowControl w:val="0"/>
        <w:autoSpaceDE w:val="0"/>
        <w:autoSpaceDN w:val="0"/>
        <w:adjustRightInd w:val="0"/>
        <w:jc w:val="lowKashida"/>
        <w:rPr>
          <w:rFonts w:cs="Courier New"/>
          <w:sz w:val="20"/>
          <w:lang w:val="es-ES_tradnl"/>
        </w:rPr>
      </w:pPr>
    </w:p>
    <w:p w:rsidR="000621E1" w:rsidRDefault="000621E1" w:rsidP="003B7617">
      <w:pPr>
        <w:widowControl w:val="0"/>
        <w:autoSpaceDE w:val="0"/>
        <w:autoSpaceDN w:val="0"/>
        <w:adjustRightInd w:val="0"/>
        <w:jc w:val="lowKashida"/>
        <w:rPr>
          <w:rFonts w:cs="Courier New"/>
          <w:sz w:val="20"/>
          <w:lang w:val="es-ES_tradnl"/>
        </w:rPr>
      </w:pPr>
    </w:p>
    <w:p w:rsidR="003B7617" w:rsidRPr="003B7617" w:rsidRDefault="003B7617" w:rsidP="003B7617">
      <w:pPr>
        <w:widowControl w:val="0"/>
        <w:autoSpaceDE w:val="0"/>
        <w:autoSpaceDN w:val="0"/>
        <w:adjustRightInd w:val="0"/>
        <w:jc w:val="lowKashida"/>
        <w:rPr>
          <w:rFonts w:cs="Courier New"/>
          <w:sz w:val="20"/>
          <w:lang w:val="es-ES_tradnl"/>
        </w:rPr>
      </w:pPr>
      <w:r w:rsidRPr="003B7617">
        <w:rPr>
          <w:rFonts w:cs="Courier New"/>
          <w:sz w:val="20"/>
          <w:lang w:val="es-ES_tradnl"/>
        </w:rPr>
        <w:t xml:space="preserve">Por la </w:t>
      </w:r>
      <w:r w:rsidR="007B7C83" w:rsidRPr="003B7617">
        <w:rPr>
          <w:rFonts w:cs="Courier New"/>
          <w:b/>
          <w:bCs/>
          <w:sz w:val="20"/>
          <w:lang w:val="es-ES_tradnl"/>
        </w:rPr>
        <w:t>PERSONA</w:t>
      </w:r>
      <w:r w:rsidRPr="003B7617">
        <w:rPr>
          <w:rFonts w:cs="Courier New"/>
          <w:sz w:val="20"/>
          <w:lang w:val="es-ES_tradnl"/>
        </w:rPr>
        <w:t xml:space="preserve"> que la realiza la interpretación puede ser:</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0621E1" w:rsidRDefault="003B7617" w:rsidP="000621E1">
      <w:pPr>
        <w:pStyle w:val="Prrafodelista"/>
        <w:rPr>
          <w:lang w:val="es-ES_tradnl"/>
        </w:rPr>
      </w:pPr>
      <w:r w:rsidRPr="000621E1">
        <w:rPr>
          <w:lang w:val="es-ES_tradnl"/>
        </w:rPr>
        <w:lastRenderedPageBreak/>
        <w:t>Auténtica, que es aquella que realizan las propias partes, siendo vinculante entre ellas.</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0621E1" w:rsidRDefault="003B7617" w:rsidP="000621E1">
      <w:pPr>
        <w:pStyle w:val="Prrafodelista"/>
        <w:rPr>
          <w:lang w:val="es-ES_tradnl"/>
        </w:rPr>
      </w:pPr>
      <w:r w:rsidRPr="000621E1">
        <w:rPr>
          <w:lang w:val="es-ES_tradnl"/>
        </w:rPr>
        <w:t>Judicial, que es la que realizan los Tribunales cuando se trata de resolver un litigio.</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0621E1" w:rsidRDefault="003B7617" w:rsidP="000621E1">
      <w:pPr>
        <w:pStyle w:val="Prrafodelista"/>
        <w:rPr>
          <w:lang w:val="es-ES_tradnl"/>
        </w:rPr>
      </w:pPr>
      <w:r w:rsidRPr="000621E1">
        <w:rPr>
          <w:lang w:val="es-ES_tradnl"/>
        </w:rPr>
        <w:t>Doctrinal que es la que realiza un tercero en función asesora o dictaminadora.</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3B7617">
      <w:pPr>
        <w:widowControl w:val="0"/>
        <w:autoSpaceDE w:val="0"/>
        <w:autoSpaceDN w:val="0"/>
        <w:adjustRightInd w:val="0"/>
        <w:jc w:val="lowKashida"/>
        <w:rPr>
          <w:rFonts w:cs="Courier New"/>
          <w:sz w:val="20"/>
          <w:lang w:val="es-ES_tradnl"/>
        </w:rPr>
      </w:pPr>
      <w:r w:rsidRPr="003B7617">
        <w:rPr>
          <w:rFonts w:cs="Courier New"/>
          <w:sz w:val="20"/>
          <w:lang w:val="es-ES_tradnl"/>
        </w:rPr>
        <w:t xml:space="preserve">Según sus </w:t>
      </w:r>
      <w:r w:rsidR="007B7C83" w:rsidRPr="007B7C83">
        <w:rPr>
          <w:rFonts w:cs="Courier New"/>
          <w:b/>
          <w:sz w:val="20"/>
          <w:lang w:val="es-ES_tradnl"/>
        </w:rPr>
        <w:t>EFECTOS</w:t>
      </w:r>
      <w:r w:rsidRPr="003B7617">
        <w:rPr>
          <w:rFonts w:cs="Courier New"/>
          <w:sz w:val="20"/>
          <w:lang w:val="es-ES_tradnl"/>
        </w:rPr>
        <w:t xml:space="preserve"> la interpretación puede ser</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0621E1" w:rsidRDefault="003B7617" w:rsidP="000621E1">
      <w:pPr>
        <w:pStyle w:val="Prrafodelista"/>
        <w:numPr>
          <w:ilvl w:val="0"/>
          <w:numId w:val="42"/>
        </w:numPr>
        <w:rPr>
          <w:rFonts w:cs="Courier New"/>
          <w:lang w:val="es-ES_tradnl"/>
        </w:rPr>
      </w:pPr>
      <w:r w:rsidRPr="000621E1">
        <w:rPr>
          <w:rFonts w:cs="Courier New"/>
          <w:lang w:val="es-ES_tradnl"/>
        </w:rPr>
        <w:t>Declarativa, cuando coincide el sentido con el texto del contrato.</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0621E1" w:rsidRDefault="003B7617" w:rsidP="000621E1">
      <w:pPr>
        <w:pStyle w:val="Prrafodelista"/>
        <w:numPr>
          <w:ilvl w:val="0"/>
          <w:numId w:val="42"/>
        </w:numPr>
        <w:rPr>
          <w:rFonts w:cs="Courier New"/>
          <w:lang w:val="es-ES_tradnl"/>
        </w:rPr>
      </w:pPr>
      <w:r w:rsidRPr="000621E1">
        <w:rPr>
          <w:rFonts w:cs="Courier New"/>
          <w:lang w:val="es-ES_tradnl"/>
        </w:rPr>
        <w:t xml:space="preserve">Correctora, en caso contrario, pudiendo ser extensiva o restrictiva. </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0621E1" w:rsidRDefault="003B7617" w:rsidP="000621E1">
      <w:pPr>
        <w:pStyle w:val="Prrafodelista"/>
        <w:numPr>
          <w:ilvl w:val="0"/>
          <w:numId w:val="42"/>
        </w:numPr>
        <w:rPr>
          <w:rFonts w:cs="Courier New"/>
          <w:lang w:val="es-ES_tradnl"/>
        </w:rPr>
      </w:pPr>
      <w:r w:rsidRPr="000621E1">
        <w:rPr>
          <w:rFonts w:cs="Courier New"/>
          <w:lang w:val="es-ES_tradnl"/>
        </w:rPr>
        <w:t>Abrogante, cuando se hace imposible averiguar el sentido del contrato con la consiguiente invalidez del mismo.</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3B7617">
      <w:pPr>
        <w:widowControl w:val="0"/>
        <w:autoSpaceDE w:val="0"/>
        <w:autoSpaceDN w:val="0"/>
        <w:adjustRightInd w:val="0"/>
        <w:jc w:val="lowKashida"/>
        <w:rPr>
          <w:rFonts w:cs="Courier New"/>
          <w:sz w:val="20"/>
          <w:lang w:val="es-ES_tradnl"/>
        </w:rPr>
      </w:pPr>
    </w:p>
    <w:p w:rsidR="007B7C83" w:rsidRPr="007B7C83" w:rsidRDefault="007B7C83" w:rsidP="007B7C83">
      <w:pPr>
        <w:widowControl w:val="0"/>
        <w:autoSpaceDE w:val="0"/>
        <w:autoSpaceDN w:val="0"/>
        <w:adjustRightInd w:val="0"/>
        <w:ind w:left="360"/>
        <w:jc w:val="lowKashida"/>
        <w:rPr>
          <w:rFonts w:cs="Courier New"/>
          <w:sz w:val="20"/>
        </w:rPr>
      </w:pPr>
      <w:r w:rsidRPr="007B7C83">
        <w:rPr>
          <w:rFonts w:cs="Courier New"/>
          <w:sz w:val="20"/>
          <w:highlight w:val="yellow"/>
          <w:lang w:val="es-ES_tradnl"/>
        </w:rPr>
        <w:t>No siempre es fácil distinguir una interpretación declarativa de otra correctora</w:t>
      </w:r>
      <w:r w:rsidRPr="007B7C83">
        <w:rPr>
          <w:rFonts w:cs="Courier New"/>
          <w:sz w:val="20"/>
          <w:lang w:val="es-ES_tradnl"/>
        </w:rPr>
        <w:t xml:space="preserve">. Por ejemplo tratándose de causas de desheredación </w:t>
      </w:r>
      <w:r w:rsidRPr="007B7C83">
        <w:rPr>
          <w:rFonts w:cs="Courier New"/>
          <w:sz w:val="20"/>
        </w:rPr>
        <w:t xml:space="preserve"> (STS 3 junio 2014):</w:t>
      </w:r>
    </w:p>
    <w:p w:rsidR="007B7C83" w:rsidRPr="007B7C83" w:rsidRDefault="007B7C83" w:rsidP="007B7C83">
      <w:pPr>
        <w:widowControl w:val="0"/>
        <w:autoSpaceDE w:val="0"/>
        <w:autoSpaceDN w:val="0"/>
        <w:adjustRightInd w:val="0"/>
        <w:ind w:left="360"/>
        <w:jc w:val="lowKashida"/>
        <w:rPr>
          <w:rFonts w:cs="Courier New"/>
          <w:sz w:val="20"/>
        </w:rPr>
      </w:pPr>
    </w:p>
    <w:p w:rsidR="007B7C83" w:rsidRPr="007B7C83" w:rsidRDefault="007B7C83" w:rsidP="007B7C83">
      <w:pPr>
        <w:pStyle w:val="Prrafodelista"/>
        <w:numPr>
          <w:ilvl w:val="0"/>
          <w:numId w:val="43"/>
        </w:numPr>
        <w:rPr>
          <w:rFonts w:cs="Courier New"/>
        </w:rPr>
      </w:pPr>
      <w:r w:rsidRPr="007B7C83">
        <w:rPr>
          <w:rFonts w:cs="Courier New"/>
        </w:rPr>
        <w:t xml:space="preserve">En ellas </w:t>
      </w:r>
      <w:r w:rsidR="003B7617" w:rsidRPr="007B7C83">
        <w:rPr>
          <w:rFonts w:cs="Courier New"/>
        </w:rPr>
        <w:t>no cabe interpretación extensiva ni analogía</w:t>
      </w:r>
      <w:r w:rsidRPr="007B7C83">
        <w:rPr>
          <w:rFonts w:cs="Courier New"/>
        </w:rPr>
        <w:t>, afirma desde antiguo</w:t>
      </w:r>
      <w:r w:rsidR="003B7617" w:rsidRPr="007B7C83">
        <w:rPr>
          <w:rFonts w:cs="Courier New"/>
        </w:rPr>
        <w:t xml:space="preserve"> la J</w:t>
      </w:r>
      <w:r w:rsidRPr="007B7C83">
        <w:rPr>
          <w:rFonts w:cs="Courier New"/>
        </w:rPr>
        <w:t>urisprudencia</w:t>
      </w:r>
    </w:p>
    <w:p w:rsidR="007B7C83" w:rsidRPr="007B7C83" w:rsidRDefault="007B7C83" w:rsidP="007B7C83">
      <w:pPr>
        <w:widowControl w:val="0"/>
        <w:autoSpaceDE w:val="0"/>
        <w:autoSpaceDN w:val="0"/>
        <w:adjustRightInd w:val="0"/>
        <w:ind w:left="360"/>
        <w:jc w:val="lowKashida"/>
        <w:rPr>
          <w:rFonts w:cs="Courier New"/>
          <w:sz w:val="20"/>
        </w:rPr>
      </w:pPr>
    </w:p>
    <w:p w:rsidR="007B7C83" w:rsidRPr="007B7C83" w:rsidRDefault="007B7C83" w:rsidP="007B7C83">
      <w:pPr>
        <w:pStyle w:val="Prrafodelista"/>
        <w:numPr>
          <w:ilvl w:val="0"/>
          <w:numId w:val="43"/>
        </w:numPr>
        <w:rPr>
          <w:rFonts w:cs="Courier New"/>
        </w:rPr>
      </w:pPr>
      <w:r w:rsidRPr="007B7C83">
        <w:rPr>
          <w:rFonts w:cs="Courier New"/>
        </w:rPr>
        <w:t>Pero sí interpretación declarativa</w:t>
      </w:r>
      <w:r w:rsidR="003B7617" w:rsidRPr="007B7C83">
        <w:rPr>
          <w:rFonts w:cs="Courier New"/>
        </w:rPr>
        <w:t xml:space="preserve"> “conforme a la realidad social del tiempo</w:t>
      </w:r>
      <w:r w:rsidRPr="007B7C83">
        <w:rPr>
          <w:rFonts w:cs="Courier New"/>
        </w:rPr>
        <w:t>”</w:t>
      </w:r>
      <w:r w:rsidR="003B7617" w:rsidRPr="007B7C83">
        <w:rPr>
          <w:rFonts w:cs="Courier New"/>
        </w:rPr>
        <w:t xml:space="preserve">, </w:t>
      </w:r>
      <w:r w:rsidRPr="007B7C83">
        <w:rPr>
          <w:rFonts w:cs="Courier New"/>
        </w:rPr>
        <w:t xml:space="preserve">lo que </w:t>
      </w:r>
      <w:r w:rsidR="003B7617" w:rsidRPr="007B7C83">
        <w:rPr>
          <w:rFonts w:cs="Courier New"/>
        </w:rPr>
        <w:t xml:space="preserve">de hecho </w:t>
      </w:r>
      <w:r w:rsidRPr="007B7C83">
        <w:rPr>
          <w:rFonts w:cs="Courier New"/>
        </w:rPr>
        <w:t>puede</w:t>
      </w:r>
      <w:r w:rsidR="003B7617" w:rsidRPr="007B7C83">
        <w:rPr>
          <w:rFonts w:cs="Courier New"/>
        </w:rPr>
        <w:t xml:space="preserve"> termina</w:t>
      </w:r>
      <w:r w:rsidRPr="007B7C83">
        <w:rPr>
          <w:rFonts w:cs="Courier New"/>
        </w:rPr>
        <w:t>r</w:t>
      </w:r>
      <w:r w:rsidR="003B7617" w:rsidRPr="007B7C83">
        <w:rPr>
          <w:rFonts w:cs="Courier New"/>
        </w:rPr>
        <w:t xml:space="preserve"> AMPLIANDO </w:t>
      </w:r>
      <w:r w:rsidRPr="007B7C83">
        <w:rPr>
          <w:rFonts w:cs="Courier New"/>
        </w:rPr>
        <w:t>SU</w:t>
      </w:r>
      <w:r w:rsidR="003B7617" w:rsidRPr="007B7C83">
        <w:rPr>
          <w:rFonts w:cs="Courier New"/>
        </w:rPr>
        <w:t xml:space="preserve"> CAMPO DE APLICACIÓN</w:t>
      </w:r>
      <w:r w:rsidRPr="007B7C83">
        <w:rPr>
          <w:rFonts w:cs="Courier New"/>
        </w:rPr>
        <w:t xml:space="preserve"> (en el caso, la admisión del </w:t>
      </w:r>
      <w:r w:rsidR="003B7617" w:rsidRPr="007B7C83">
        <w:rPr>
          <w:rFonts w:cs="Courier New"/>
        </w:rPr>
        <w:t>del maltrato psicológico</w:t>
      </w:r>
      <w:r w:rsidRPr="007B7C83">
        <w:rPr>
          <w:rFonts w:cs="Courier New"/>
        </w:rPr>
        <w:t xml:space="preserve"> -no el mero abandono emocional-</w:t>
      </w:r>
      <w:r w:rsidR="003B7617" w:rsidRPr="007B7C83">
        <w:rPr>
          <w:rFonts w:cs="Courier New"/>
        </w:rPr>
        <w:t>, como una modalidad del maltrato de obra</w:t>
      </w:r>
      <w:r w:rsidRPr="007B7C83">
        <w:rPr>
          <w:rFonts w:cs="Courier New"/>
        </w:rPr>
        <w:t>)</w:t>
      </w:r>
    </w:p>
    <w:p w:rsidR="003B7617" w:rsidRPr="003B7617" w:rsidRDefault="003B7617" w:rsidP="007B7C83">
      <w:pPr>
        <w:widowControl w:val="0"/>
        <w:autoSpaceDE w:val="0"/>
        <w:autoSpaceDN w:val="0"/>
        <w:adjustRightInd w:val="0"/>
        <w:jc w:val="lowKashida"/>
        <w:rPr>
          <w:rFonts w:cs="Courier New"/>
          <w:sz w:val="20"/>
        </w:rPr>
      </w:pP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7B7C83">
      <w:pPr>
        <w:widowControl w:val="0"/>
        <w:autoSpaceDE w:val="0"/>
        <w:autoSpaceDN w:val="0"/>
        <w:adjustRightInd w:val="0"/>
        <w:jc w:val="lowKashida"/>
        <w:rPr>
          <w:rFonts w:cs="Courier New"/>
          <w:sz w:val="20"/>
          <w:lang w:val="es-ES_tradnl"/>
        </w:rPr>
      </w:pPr>
      <w:r w:rsidRPr="003B7617">
        <w:rPr>
          <w:rFonts w:cs="Courier New"/>
          <w:sz w:val="20"/>
          <w:lang w:val="es-ES_tradnl"/>
        </w:rPr>
        <w:t>Por último, conviene</w:t>
      </w:r>
      <w:r w:rsidRPr="003B7617">
        <w:rPr>
          <w:rFonts w:cs="Courier New"/>
          <w:b/>
          <w:bCs/>
          <w:sz w:val="20"/>
          <w:lang w:val="es-ES_tradnl"/>
        </w:rPr>
        <w:t xml:space="preserve"> diferenciar</w:t>
      </w:r>
      <w:r w:rsidRPr="003B7617">
        <w:rPr>
          <w:rFonts w:cs="Courier New"/>
          <w:sz w:val="20"/>
          <w:lang w:val="es-ES_tradnl"/>
        </w:rPr>
        <w:t xml:space="preserve"> la interpretación propiamente dicha de la </w:t>
      </w:r>
      <w:r w:rsidRPr="003B7617">
        <w:rPr>
          <w:rFonts w:cs="Courier New"/>
          <w:b/>
          <w:bCs/>
          <w:sz w:val="20"/>
          <w:lang w:val="es-ES_tradnl"/>
        </w:rPr>
        <w:t>calificación</w:t>
      </w:r>
      <w:r w:rsidRPr="003B7617">
        <w:rPr>
          <w:rFonts w:cs="Courier New"/>
          <w:sz w:val="20"/>
          <w:lang w:val="es-ES_tradnl"/>
        </w:rPr>
        <w:t xml:space="preserve"> y la </w:t>
      </w:r>
      <w:r w:rsidRPr="003B7617">
        <w:rPr>
          <w:rFonts w:cs="Courier New"/>
          <w:b/>
          <w:bCs/>
          <w:sz w:val="20"/>
          <w:lang w:val="es-ES_tradnl"/>
        </w:rPr>
        <w:t>integración</w:t>
      </w:r>
      <w:r w:rsidRPr="003B7617">
        <w:rPr>
          <w:rFonts w:cs="Courier New"/>
          <w:sz w:val="20"/>
          <w:lang w:val="es-ES_tradnl"/>
        </w:rPr>
        <w:t>:</w:t>
      </w:r>
    </w:p>
    <w:p w:rsidR="003B7617" w:rsidRPr="003B7617" w:rsidRDefault="003B7617" w:rsidP="003B7617">
      <w:pPr>
        <w:widowControl w:val="0"/>
        <w:autoSpaceDE w:val="0"/>
        <w:autoSpaceDN w:val="0"/>
        <w:adjustRightInd w:val="0"/>
        <w:jc w:val="lowKashida"/>
        <w:rPr>
          <w:rFonts w:cs="Courier New"/>
          <w:sz w:val="20"/>
          <w:lang w:val="es-ES_tradnl"/>
        </w:rPr>
      </w:pPr>
    </w:p>
    <w:p w:rsidR="003B7617" w:rsidRPr="003B7617" w:rsidRDefault="003B7617" w:rsidP="007B7C83">
      <w:pPr>
        <w:widowControl w:val="0"/>
        <w:autoSpaceDE w:val="0"/>
        <w:autoSpaceDN w:val="0"/>
        <w:adjustRightInd w:val="0"/>
        <w:ind w:left="708"/>
        <w:jc w:val="lowKashida"/>
        <w:rPr>
          <w:rFonts w:cs="Courier New"/>
          <w:sz w:val="20"/>
          <w:lang w:val="es-ES_tradnl"/>
        </w:rPr>
      </w:pPr>
      <w:r w:rsidRPr="003B7617">
        <w:rPr>
          <w:rFonts w:cs="Courier New"/>
          <w:sz w:val="20"/>
          <w:lang w:val="es-ES_tradnl"/>
        </w:rPr>
        <w:t>· La primera se refiere a la disciplina jurídica del contrato y se dirige a establecer el derecho aplicable.</w:t>
      </w:r>
    </w:p>
    <w:p w:rsidR="003B7617" w:rsidRPr="003B7617" w:rsidRDefault="003B7617" w:rsidP="007B7C83">
      <w:pPr>
        <w:widowControl w:val="0"/>
        <w:autoSpaceDE w:val="0"/>
        <w:autoSpaceDN w:val="0"/>
        <w:adjustRightInd w:val="0"/>
        <w:ind w:left="708"/>
        <w:jc w:val="lowKashida"/>
        <w:rPr>
          <w:rFonts w:cs="Courier New"/>
          <w:sz w:val="20"/>
          <w:lang w:val="es-ES_tradnl"/>
        </w:rPr>
      </w:pPr>
    </w:p>
    <w:p w:rsidR="003B7617" w:rsidRDefault="003B7617" w:rsidP="007B7C83">
      <w:pPr>
        <w:widowControl w:val="0"/>
        <w:autoSpaceDE w:val="0"/>
        <w:autoSpaceDN w:val="0"/>
        <w:adjustRightInd w:val="0"/>
        <w:ind w:left="708"/>
        <w:jc w:val="lowKashida"/>
        <w:rPr>
          <w:rFonts w:cs="Courier New"/>
          <w:sz w:val="20"/>
          <w:lang w:val="es-ES_tradnl"/>
        </w:rPr>
      </w:pPr>
      <w:r w:rsidRPr="003B7617">
        <w:rPr>
          <w:rFonts w:cs="Courier New"/>
          <w:sz w:val="20"/>
          <w:lang w:val="es-ES_tradnl"/>
        </w:rPr>
        <w:t xml:space="preserve">· La integración se produce cuando aun siendo claros los términos del contrato se presentan lagunas que es necesario rellenar bien partiendo de elementos del propio contrato (en cuyo caso se habla de autointegración o interpretación integradora), bien acudiendo a elementos extraños al mismo  (en cuyo caso se habla de heterointegración o integración propiamente dicha). </w:t>
      </w:r>
    </w:p>
    <w:p w:rsidR="0078343D" w:rsidRDefault="0078343D" w:rsidP="007B7C83">
      <w:pPr>
        <w:widowControl w:val="0"/>
        <w:autoSpaceDE w:val="0"/>
        <w:autoSpaceDN w:val="0"/>
        <w:adjustRightInd w:val="0"/>
        <w:ind w:left="708"/>
        <w:jc w:val="lowKashida"/>
        <w:rPr>
          <w:rFonts w:cs="Courier New"/>
          <w:sz w:val="20"/>
          <w:lang w:val="es-ES_tradnl"/>
        </w:rPr>
      </w:pPr>
    </w:p>
    <w:p w:rsidR="003B7617" w:rsidRPr="003566B1" w:rsidRDefault="0078343D" w:rsidP="003566B1">
      <w:pPr>
        <w:ind w:left="1983"/>
        <w:jc w:val="lowKashida"/>
        <w:rPr>
          <w:b/>
          <w:bCs/>
          <w:sz w:val="20"/>
        </w:rPr>
      </w:pPr>
      <w:r>
        <w:rPr>
          <w:sz w:val="20"/>
          <w:lang w:val="es-ES_tradnl"/>
        </w:rPr>
        <w:t>Frente a los arts. 1258 y 1287 Ccc, señalar</w:t>
      </w:r>
      <w:r w:rsidRPr="007B7C83">
        <w:rPr>
          <w:sz w:val="20"/>
          <w:lang w:val="es-ES_tradnl"/>
        </w:rPr>
        <w:t xml:space="preserve"> que la posibilidad de integración que contemplan los arts 8 a 10 Ley Condiciones Generales Contratación ha desaparecido en el ámbito del art 83 del TRLDCU, tras su modificación en 2014 para dar</w:t>
      </w:r>
      <w:r w:rsidRPr="007B7C83">
        <w:rPr>
          <w:sz w:val="20"/>
        </w:rPr>
        <w:t xml:space="preserve"> cumplimiento A STJUE </w:t>
      </w:r>
      <w:r w:rsidRPr="007B7C83">
        <w:rPr>
          <w:b/>
          <w:sz w:val="20"/>
        </w:rPr>
        <w:t>14 de junio de 2012 (asunto Banco Español de Crédito)</w:t>
      </w:r>
      <w:r w:rsidRPr="007B7C83">
        <w:rPr>
          <w:sz w:val="20"/>
        </w:rPr>
        <w:t xml:space="preserve">. En efecto, el TJUE ha interpretado que tal facultad de integración es contraria a la Directiva 93/13/CE del Consejo, de 5 de abril de 1993 pues podría operar en interés de los empresarios. </w:t>
      </w:r>
      <w:r w:rsidRPr="007B7C83">
        <w:rPr>
          <w:sz w:val="20"/>
          <w:highlight w:val="yellow"/>
        </w:rPr>
        <w:t>REMISION tema 59</w:t>
      </w:r>
      <w:r w:rsidR="003566B1">
        <w:rPr>
          <w:b/>
          <w:bCs/>
          <w:sz w:val="20"/>
        </w:rPr>
        <w:t>.</w:t>
      </w:r>
      <w:bookmarkStart w:id="0" w:name="_GoBack"/>
      <w:bookmarkEnd w:id="0"/>
      <w:r w:rsidR="00B46B9B">
        <w:rPr>
          <w:rFonts w:cs="Courier New"/>
          <w:sz w:val="20"/>
          <w:lang w:val="es-ES_tradnl"/>
        </w:rPr>
        <w:t xml:space="preserve"> </w:t>
      </w:r>
    </w:p>
    <w:sectPr w:rsidR="003B7617" w:rsidRPr="003566B1">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6B6" w:rsidRDefault="00C036B6">
      <w:r>
        <w:separator/>
      </w:r>
    </w:p>
  </w:endnote>
  <w:endnote w:type="continuationSeparator" w:id="0">
    <w:p w:rsidR="00C036B6" w:rsidRDefault="00C0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E4" w:rsidRDefault="002541E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541E4" w:rsidRDefault="002541E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E4" w:rsidRDefault="002541E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66B1">
      <w:rPr>
        <w:rStyle w:val="Nmerodepgina"/>
        <w:noProof/>
      </w:rPr>
      <w:t>14</w:t>
    </w:r>
    <w:r>
      <w:rPr>
        <w:rStyle w:val="Nmerodepgina"/>
      </w:rPr>
      <w:fldChar w:fldCharType="end"/>
    </w:r>
  </w:p>
  <w:p w:rsidR="002541E4" w:rsidRDefault="002541E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6B6" w:rsidRDefault="00C036B6">
      <w:r>
        <w:separator/>
      </w:r>
    </w:p>
  </w:footnote>
  <w:footnote w:type="continuationSeparator" w:id="0">
    <w:p w:rsidR="00C036B6" w:rsidRDefault="00C036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8654"/>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45318ED"/>
    <w:multiLevelType w:val="hybridMultilevel"/>
    <w:tmpl w:val="8C60D8EA"/>
    <w:lvl w:ilvl="0" w:tplc="25F0BA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8C5B06"/>
    <w:multiLevelType w:val="hybridMultilevel"/>
    <w:tmpl w:val="987EB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755418"/>
    <w:multiLevelType w:val="hybridMultilevel"/>
    <w:tmpl w:val="C42E936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9C0825"/>
    <w:multiLevelType w:val="hybridMultilevel"/>
    <w:tmpl w:val="5F7A22EC"/>
    <w:lvl w:ilvl="0" w:tplc="A4BEA95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EF2A4C"/>
    <w:multiLevelType w:val="hybridMultilevel"/>
    <w:tmpl w:val="DF92A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FD065A"/>
    <w:multiLevelType w:val="hybridMultilevel"/>
    <w:tmpl w:val="95AEB290"/>
    <w:lvl w:ilvl="0" w:tplc="A4BEA95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0A2A4A"/>
    <w:multiLevelType w:val="hybridMultilevel"/>
    <w:tmpl w:val="3E0E0E66"/>
    <w:lvl w:ilvl="0" w:tplc="A4BEA95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EC3644"/>
    <w:multiLevelType w:val="hybridMultilevel"/>
    <w:tmpl w:val="2DBA89A2"/>
    <w:lvl w:ilvl="0" w:tplc="A4BEA95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363C62"/>
    <w:multiLevelType w:val="hybridMultilevel"/>
    <w:tmpl w:val="735E68E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9B55E89"/>
    <w:multiLevelType w:val="hybridMultilevel"/>
    <w:tmpl w:val="F1169460"/>
    <w:lvl w:ilvl="0" w:tplc="A4BEA95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8933DA"/>
    <w:multiLevelType w:val="hybridMultilevel"/>
    <w:tmpl w:val="EAB22E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A604A2"/>
    <w:multiLevelType w:val="hybridMultilevel"/>
    <w:tmpl w:val="D3C6EA78"/>
    <w:lvl w:ilvl="0" w:tplc="A4BEA95C">
      <w:numFmt w:val="bullet"/>
      <w:lvlText w:val="·"/>
      <w:lvlPicBulletId w:val="0"/>
      <w:lvlJc w:val="left"/>
      <w:pPr>
        <w:ind w:left="36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082FD4"/>
    <w:multiLevelType w:val="hybridMultilevel"/>
    <w:tmpl w:val="90488046"/>
    <w:lvl w:ilvl="0" w:tplc="9FF85960">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E9718E"/>
    <w:multiLevelType w:val="hybridMultilevel"/>
    <w:tmpl w:val="2C30B936"/>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2C8369F3"/>
    <w:multiLevelType w:val="hybridMultilevel"/>
    <w:tmpl w:val="D7D479B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4A5BFE"/>
    <w:multiLevelType w:val="hybridMultilevel"/>
    <w:tmpl w:val="EFE01A3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704C82"/>
    <w:multiLevelType w:val="hybridMultilevel"/>
    <w:tmpl w:val="9506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DD2F67"/>
    <w:multiLevelType w:val="hybridMultilevel"/>
    <w:tmpl w:val="0FA0EEAC"/>
    <w:lvl w:ilvl="0" w:tplc="0C0A0003">
      <w:start w:val="1"/>
      <w:numFmt w:val="bullet"/>
      <w:lvlText w:val="o"/>
      <w:lvlJc w:val="left"/>
      <w:pPr>
        <w:ind w:left="720" w:hanging="360"/>
      </w:pPr>
      <w:rPr>
        <w:rFonts w:ascii="Courier New" w:hAnsi="Courier New" w:cs="Courier New" w:hint="default"/>
      </w:rPr>
    </w:lvl>
    <w:lvl w:ilvl="1" w:tplc="E452CFFA">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23B4306"/>
    <w:multiLevelType w:val="hybridMultilevel"/>
    <w:tmpl w:val="81A28D92"/>
    <w:lvl w:ilvl="0" w:tplc="7A3CB51A">
      <w:start w:val="1"/>
      <w:numFmt w:val="bullet"/>
      <w:lvlText w:val=""/>
      <w:lvlPicBulletId w:val="0"/>
      <w:lvlJc w:val="left"/>
      <w:pPr>
        <w:ind w:left="360" w:hanging="360"/>
      </w:pPr>
      <w:rPr>
        <w:rFonts w:ascii="Symbol" w:hAnsi="Symbol" w:hint="default"/>
      </w:rPr>
    </w:lvl>
    <w:lvl w:ilvl="1" w:tplc="B4407AFA">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6005F20"/>
    <w:multiLevelType w:val="hybridMultilevel"/>
    <w:tmpl w:val="6A0CCBB8"/>
    <w:lvl w:ilvl="0" w:tplc="FEB029C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B3D4463"/>
    <w:multiLevelType w:val="hybridMultilevel"/>
    <w:tmpl w:val="139EF6E4"/>
    <w:lvl w:ilvl="0" w:tplc="1A3E4558">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390385A"/>
    <w:multiLevelType w:val="hybridMultilevel"/>
    <w:tmpl w:val="33EC732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57C7A40"/>
    <w:multiLevelType w:val="hybridMultilevel"/>
    <w:tmpl w:val="39DAB17E"/>
    <w:lvl w:ilvl="0" w:tplc="A184F2A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A877BA"/>
    <w:multiLevelType w:val="hybridMultilevel"/>
    <w:tmpl w:val="DE7AA7C6"/>
    <w:lvl w:ilvl="0" w:tplc="02C46168">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03A1A4F"/>
    <w:multiLevelType w:val="hybridMultilevel"/>
    <w:tmpl w:val="F4C4A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2112BA4"/>
    <w:multiLevelType w:val="hybridMultilevel"/>
    <w:tmpl w:val="F6B298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45C2782"/>
    <w:multiLevelType w:val="hybridMultilevel"/>
    <w:tmpl w:val="C5A4D4D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8A162DF"/>
    <w:multiLevelType w:val="hybridMultilevel"/>
    <w:tmpl w:val="8BB080A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7D0AB2"/>
    <w:multiLevelType w:val="hybridMultilevel"/>
    <w:tmpl w:val="DBE4451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CEC16D5"/>
    <w:multiLevelType w:val="hybridMultilevel"/>
    <w:tmpl w:val="16DEB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0B3516"/>
    <w:multiLevelType w:val="hybridMultilevel"/>
    <w:tmpl w:val="9AE6F1EE"/>
    <w:lvl w:ilvl="0" w:tplc="FEE68464">
      <w:start w:val="1"/>
      <w:numFmt w:val="bullet"/>
      <w:pStyle w:val="Prrafodelist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BA5A11"/>
    <w:multiLevelType w:val="hybridMultilevel"/>
    <w:tmpl w:val="2BF010C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15:restartNumberingAfterBreak="0">
    <w:nsid w:val="659003BC"/>
    <w:multiLevelType w:val="hybridMultilevel"/>
    <w:tmpl w:val="D1064D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6B817553"/>
    <w:multiLevelType w:val="hybridMultilevel"/>
    <w:tmpl w:val="8DBE5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30F62FB"/>
    <w:multiLevelType w:val="hybridMultilevel"/>
    <w:tmpl w:val="072458C0"/>
    <w:lvl w:ilvl="0" w:tplc="A4BEA95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3B10D37"/>
    <w:multiLevelType w:val="hybridMultilevel"/>
    <w:tmpl w:val="48207346"/>
    <w:lvl w:ilvl="0" w:tplc="7A3CB51A">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A001D71"/>
    <w:multiLevelType w:val="hybridMultilevel"/>
    <w:tmpl w:val="3C2CD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34"/>
  </w:num>
  <w:num w:numId="4">
    <w:abstractNumId w:val="35"/>
  </w:num>
  <w:num w:numId="5">
    <w:abstractNumId w:val="7"/>
  </w:num>
  <w:num w:numId="6">
    <w:abstractNumId w:val="28"/>
  </w:num>
  <w:num w:numId="7">
    <w:abstractNumId w:val="33"/>
  </w:num>
  <w:num w:numId="8">
    <w:abstractNumId w:val="25"/>
  </w:num>
  <w:num w:numId="9">
    <w:abstractNumId w:val="17"/>
  </w:num>
  <w:num w:numId="10">
    <w:abstractNumId w:val="24"/>
  </w:num>
  <w:num w:numId="11">
    <w:abstractNumId w:val="15"/>
  </w:num>
  <w:num w:numId="12">
    <w:abstractNumId w:val="14"/>
  </w:num>
  <w:num w:numId="13">
    <w:abstractNumId w:val="16"/>
  </w:num>
  <w:num w:numId="14">
    <w:abstractNumId w:val="14"/>
  </w:num>
  <w:num w:numId="15">
    <w:abstractNumId w:val="10"/>
  </w:num>
  <w:num w:numId="16">
    <w:abstractNumId w:val="8"/>
  </w:num>
  <w:num w:numId="17">
    <w:abstractNumId w:val="19"/>
  </w:num>
  <w:num w:numId="18">
    <w:abstractNumId w:val="4"/>
  </w:num>
  <w:num w:numId="19">
    <w:abstractNumId w:val="30"/>
  </w:num>
  <w:num w:numId="20">
    <w:abstractNumId w:val="29"/>
  </w:num>
  <w:num w:numId="21">
    <w:abstractNumId w:val="2"/>
  </w:num>
  <w:num w:numId="22">
    <w:abstractNumId w:val="27"/>
  </w:num>
  <w:num w:numId="23">
    <w:abstractNumId w:val="2"/>
  </w:num>
  <w:num w:numId="24">
    <w:abstractNumId w:val="20"/>
  </w:num>
  <w:num w:numId="25">
    <w:abstractNumId w:val="20"/>
  </w:num>
  <w:num w:numId="26">
    <w:abstractNumId w:val="20"/>
  </w:num>
  <w:num w:numId="27">
    <w:abstractNumId w:val="37"/>
  </w:num>
  <w:num w:numId="28">
    <w:abstractNumId w:val="13"/>
  </w:num>
  <w:num w:numId="29">
    <w:abstractNumId w:val="11"/>
  </w:num>
  <w:num w:numId="30">
    <w:abstractNumId w:val="36"/>
  </w:num>
  <w:num w:numId="31">
    <w:abstractNumId w:val="22"/>
  </w:num>
  <w:num w:numId="32">
    <w:abstractNumId w:val="3"/>
  </w:num>
  <w:num w:numId="33">
    <w:abstractNumId w:val="26"/>
  </w:num>
  <w:num w:numId="34">
    <w:abstractNumId w:val="31"/>
  </w:num>
  <w:num w:numId="35">
    <w:abstractNumId w:val="38"/>
  </w:num>
  <w:num w:numId="36">
    <w:abstractNumId w:val="12"/>
  </w:num>
  <w:num w:numId="37">
    <w:abstractNumId w:val="5"/>
  </w:num>
  <w:num w:numId="38">
    <w:abstractNumId w:val="18"/>
  </w:num>
  <w:num w:numId="39">
    <w:abstractNumId w:val="21"/>
  </w:num>
  <w:num w:numId="40">
    <w:abstractNumId w:val="22"/>
  </w:num>
  <w:num w:numId="41">
    <w:abstractNumId w:val="32"/>
  </w:num>
  <w:num w:numId="42">
    <w:abstractNumId w:val="9"/>
  </w:num>
  <w:num w:numId="43">
    <w:abstractNumId w:val="23"/>
  </w:num>
  <w:num w:numId="4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799A"/>
    <w:rsid w:val="000531B1"/>
    <w:rsid w:val="00053C0B"/>
    <w:rsid w:val="00054962"/>
    <w:rsid w:val="00056476"/>
    <w:rsid w:val="00056EC8"/>
    <w:rsid w:val="000572D9"/>
    <w:rsid w:val="000621E1"/>
    <w:rsid w:val="00063432"/>
    <w:rsid w:val="000636F0"/>
    <w:rsid w:val="000726D9"/>
    <w:rsid w:val="0009067A"/>
    <w:rsid w:val="00093223"/>
    <w:rsid w:val="00095010"/>
    <w:rsid w:val="00096127"/>
    <w:rsid w:val="0009798A"/>
    <w:rsid w:val="000A1743"/>
    <w:rsid w:val="000B4786"/>
    <w:rsid w:val="000B4B7E"/>
    <w:rsid w:val="000B5933"/>
    <w:rsid w:val="000C04FA"/>
    <w:rsid w:val="000C0651"/>
    <w:rsid w:val="000C236F"/>
    <w:rsid w:val="000C2AEF"/>
    <w:rsid w:val="000D2749"/>
    <w:rsid w:val="000D3D4C"/>
    <w:rsid w:val="000D436D"/>
    <w:rsid w:val="000F5CF5"/>
    <w:rsid w:val="000F7A11"/>
    <w:rsid w:val="000F7A4D"/>
    <w:rsid w:val="00102C02"/>
    <w:rsid w:val="00104FCB"/>
    <w:rsid w:val="001051A7"/>
    <w:rsid w:val="00107768"/>
    <w:rsid w:val="00107AFD"/>
    <w:rsid w:val="00122042"/>
    <w:rsid w:val="0013066B"/>
    <w:rsid w:val="00130680"/>
    <w:rsid w:val="00133AC8"/>
    <w:rsid w:val="001400DB"/>
    <w:rsid w:val="00146B76"/>
    <w:rsid w:val="00147768"/>
    <w:rsid w:val="001519CE"/>
    <w:rsid w:val="001541F6"/>
    <w:rsid w:val="001542CB"/>
    <w:rsid w:val="00161FE7"/>
    <w:rsid w:val="00163950"/>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6B0A"/>
    <w:rsid w:val="001E70BF"/>
    <w:rsid w:val="001E7253"/>
    <w:rsid w:val="001E7EF7"/>
    <w:rsid w:val="001F0325"/>
    <w:rsid w:val="001F1CA4"/>
    <w:rsid w:val="001F6FBB"/>
    <w:rsid w:val="001F70E1"/>
    <w:rsid w:val="002012E6"/>
    <w:rsid w:val="002044BF"/>
    <w:rsid w:val="00204BB9"/>
    <w:rsid w:val="00213315"/>
    <w:rsid w:val="00213BEB"/>
    <w:rsid w:val="00214B05"/>
    <w:rsid w:val="00215484"/>
    <w:rsid w:val="002164C4"/>
    <w:rsid w:val="002208C0"/>
    <w:rsid w:val="0022502A"/>
    <w:rsid w:val="0022591D"/>
    <w:rsid w:val="00226ADD"/>
    <w:rsid w:val="00230AA9"/>
    <w:rsid w:val="00234BF0"/>
    <w:rsid w:val="0023673E"/>
    <w:rsid w:val="002371BB"/>
    <w:rsid w:val="00241830"/>
    <w:rsid w:val="00245E6F"/>
    <w:rsid w:val="00250EC4"/>
    <w:rsid w:val="00251A15"/>
    <w:rsid w:val="0025369F"/>
    <w:rsid w:val="002541E4"/>
    <w:rsid w:val="00254DC8"/>
    <w:rsid w:val="00256D24"/>
    <w:rsid w:val="0026012A"/>
    <w:rsid w:val="00261A90"/>
    <w:rsid w:val="0027258E"/>
    <w:rsid w:val="00272A1F"/>
    <w:rsid w:val="00276A45"/>
    <w:rsid w:val="00282189"/>
    <w:rsid w:val="00284E1C"/>
    <w:rsid w:val="00285AAD"/>
    <w:rsid w:val="00285F33"/>
    <w:rsid w:val="00291181"/>
    <w:rsid w:val="00296921"/>
    <w:rsid w:val="002A1A96"/>
    <w:rsid w:val="002A2AD5"/>
    <w:rsid w:val="002A2F0C"/>
    <w:rsid w:val="002A302B"/>
    <w:rsid w:val="002A4960"/>
    <w:rsid w:val="002A7CC6"/>
    <w:rsid w:val="002C182A"/>
    <w:rsid w:val="002D35D2"/>
    <w:rsid w:val="002D4467"/>
    <w:rsid w:val="002E2FF3"/>
    <w:rsid w:val="002E4226"/>
    <w:rsid w:val="002E66BA"/>
    <w:rsid w:val="002E6F22"/>
    <w:rsid w:val="002E73F1"/>
    <w:rsid w:val="002E7F4D"/>
    <w:rsid w:val="003067E4"/>
    <w:rsid w:val="003069DC"/>
    <w:rsid w:val="00315AD0"/>
    <w:rsid w:val="00321E63"/>
    <w:rsid w:val="0032563A"/>
    <w:rsid w:val="003264D7"/>
    <w:rsid w:val="00327B35"/>
    <w:rsid w:val="0033141C"/>
    <w:rsid w:val="0033236C"/>
    <w:rsid w:val="00332BEF"/>
    <w:rsid w:val="00335057"/>
    <w:rsid w:val="003418C3"/>
    <w:rsid w:val="003434C6"/>
    <w:rsid w:val="0034368A"/>
    <w:rsid w:val="0035486F"/>
    <w:rsid w:val="00354A6B"/>
    <w:rsid w:val="00354E5D"/>
    <w:rsid w:val="003566B1"/>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44C0"/>
    <w:rsid w:val="003B616E"/>
    <w:rsid w:val="003B7617"/>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200A0"/>
    <w:rsid w:val="00424497"/>
    <w:rsid w:val="00427C9B"/>
    <w:rsid w:val="004368B6"/>
    <w:rsid w:val="00437F59"/>
    <w:rsid w:val="00441A74"/>
    <w:rsid w:val="0044209A"/>
    <w:rsid w:val="00442C21"/>
    <w:rsid w:val="00443CDA"/>
    <w:rsid w:val="00444A1A"/>
    <w:rsid w:val="00445722"/>
    <w:rsid w:val="004508BE"/>
    <w:rsid w:val="00450C7B"/>
    <w:rsid w:val="00460BFA"/>
    <w:rsid w:val="00462309"/>
    <w:rsid w:val="00462BF9"/>
    <w:rsid w:val="0047459A"/>
    <w:rsid w:val="00477FD0"/>
    <w:rsid w:val="00481580"/>
    <w:rsid w:val="004944B4"/>
    <w:rsid w:val="004975E9"/>
    <w:rsid w:val="004A0EE2"/>
    <w:rsid w:val="004A7E2C"/>
    <w:rsid w:val="004B1D8E"/>
    <w:rsid w:val="004C1F61"/>
    <w:rsid w:val="004C29B1"/>
    <w:rsid w:val="004C31E2"/>
    <w:rsid w:val="004C34DD"/>
    <w:rsid w:val="004D3AF9"/>
    <w:rsid w:val="004D4A3F"/>
    <w:rsid w:val="004E0955"/>
    <w:rsid w:val="004F0A34"/>
    <w:rsid w:val="004F38CF"/>
    <w:rsid w:val="004F6038"/>
    <w:rsid w:val="004F7A5E"/>
    <w:rsid w:val="005014A0"/>
    <w:rsid w:val="00503E01"/>
    <w:rsid w:val="0050790C"/>
    <w:rsid w:val="00512E51"/>
    <w:rsid w:val="00516224"/>
    <w:rsid w:val="0052022D"/>
    <w:rsid w:val="005230F5"/>
    <w:rsid w:val="00531248"/>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A3C2B"/>
    <w:rsid w:val="005A7AE9"/>
    <w:rsid w:val="005B1599"/>
    <w:rsid w:val="005B287F"/>
    <w:rsid w:val="005B3EBB"/>
    <w:rsid w:val="005B773B"/>
    <w:rsid w:val="005C026A"/>
    <w:rsid w:val="005C2792"/>
    <w:rsid w:val="005C6F0B"/>
    <w:rsid w:val="005D0CCC"/>
    <w:rsid w:val="005D2BE3"/>
    <w:rsid w:val="005D520F"/>
    <w:rsid w:val="005E08CD"/>
    <w:rsid w:val="005E2308"/>
    <w:rsid w:val="005E5344"/>
    <w:rsid w:val="005E6608"/>
    <w:rsid w:val="005F0F6D"/>
    <w:rsid w:val="005F2CBB"/>
    <w:rsid w:val="005F5482"/>
    <w:rsid w:val="005F5D30"/>
    <w:rsid w:val="00610ADE"/>
    <w:rsid w:val="00610DEF"/>
    <w:rsid w:val="00612EE6"/>
    <w:rsid w:val="006151EB"/>
    <w:rsid w:val="00617D3E"/>
    <w:rsid w:val="00620ED3"/>
    <w:rsid w:val="00620F72"/>
    <w:rsid w:val="00621DFF"/>
    <w:rsid w:val="006226C5"/>
    <w:rsid w:val="00634478"/>
    <w:rsid w:val="00637C53"/>
    <w:rsid w:val="006469C1"/>
    <w:rsid w:val="00652516"/>
    <w:rsid w:val="0065290E"/>
    <w:rsid w:val="00652B95"/>
    <w:rsid w:val="00652EB2"/>
    <w:rsid w:val="00660F64"/>
    <w:rsid w:val="00661985"/>
    <w:rsid w:val="00665123"/>
    <w:rsid w:val="00674B74"/>
    <w:rsid w:val="00675D39"/>
    <w:rsid w:val="00676D54"/>
    <w:rsid w:val="006816C5"/>
    <w:rsid w:val="006838C2"/>
    <w:rsid w:val="006857E1"/>
    <w:rsid w:val="0069747B"/>
    <w:rsid w:val="006A0C6C"/>
    <w:rsid w:val="006A40E5"/>
    <w:rsid w:val="006B280D"/>
    <w:rsid w:val="006B6370"/>
    <w:rsid w:val="006C018D"/>
    <w:rsid w:val="006C18EA"/>
    <w:rsid w:val="006C1EF1"/>
    <w:rsid w:val="006C30B4"/>
    <w:rsid w:val="006C3AD7"/>
    <w:rsid w:val="006C4F4E"/>
    <w:rsid w:val="006C5756"/>
    <w:rsid w:val="006C712B"/>
    <w:rsid w:val="006C7EEC"/>
    <w:rsid w:val="006D1BDE"/>
    <w:rsid w:val="006D4C19"/>
    <w:rsid w:val="006E533E"/>
    <w:rsid w:val="006E54D4"/>
    <w:rsid w:val="006F4A86"/>
    <w:rsid w:val="006F5330"/>
    <w:rsid w:val="00711B7A"/>
    <w:rsid w:val="00712339"/>
    <w:rsid w:val="007140C5"/>
    <w:rsid w:val="00714310"/>
    <w:rsid w:val="00715910"/>
    <w:rsid w:val="00716828"/>
    <w:rsid w:val="00717393"/>
    <w:rsid w:val="00721A17"/>
    <w:rsid w:val="00722F4E"/>
    <w:rsid w:val="00731030"/>
    <w:rsid w:val="007318AF"/>
    <w:rsid w:val="00734BA2"/>
    <w:rsid w:val="0074122D"/>
    <w:rsid w:val="007416A9"/>
    <w:rsid w:val="00741EAD"/>
    <w:rsid w:val="00744091"/>
    <w:rsid w:val="00744952"/>
    <w:rsid w:val="00750455"/>
    <w:rsid w:val="00752118"/>
    <w:rsid w:val="00754069"/>
    <w:rsid w:val="00760B40"/>
    <w:rsid w:val="0076167D"/>
    <w:rsid w:val="007627E9"/>
    <w:rsid w:val="00762B5A"/>
    <w:rsid w:val="00773E62"/>
    <w:rsid w:val="00776104"/>
    <w:rsid w:val="0078343D"/>
    <w:rsid w:val="007850E3"/>
    <w:rsid w:val="007878AD"/>
    <w:rsid w:val="00790134"/>
    <w:rsid w:val="00791B5A"/>
    <w:rsid w:val="007A39A8"/>
    <w:rsid w:val="007B32D3"/>
    <w:rsid w:val="007B5E0B"/>
    <w:rsid w:val="007B758F"/>
    <w:rsid w:val="007B7C83"/>
    <w:rsid w:val="007C4327"/>
    <w:rsid w:val="007C4DAD"/>
    <w:rsid w:val="007C68B5"/>
    <w:rsid w:val="007D13D1"/>
    <w:rsid w:val="007D1BB4"/>
    <w:rsid w:val="007D2C3C"/>
    <w:rsid w:val="007D624A"/>
    <w:rsid w:val="007D7684"/>
    <w:rsid w:val="007E10C9"/>
    <w:rsid w:val="007E15AF"/>
    <w:rsid w:val="007E33F5"/>
    <w:rsid w:val="007E5C4A"/>
    <w:rsid w:val="007F0EB2"/>
    <w:rsid w:val="007F0EF4"/>
    <w:rsid w:val="007F4402"/>
    <w:rsid w:val="007F5E0F"/>
    <w:rsid w:val="007F63C4"/>
    <w:rsid w:val="007F7E7E"/>
    <w:rsid w:val="00800F68"/>
    <w:rsid w:val="00811353"/>
    <w:rsid w:val="00817BBF"/>
    <w:rsid w:val="00830340"/>
    <w:rsid w:val="008314FA"/>
    <w:rsid w:val="00833BBE"/>
    <w:rsid w:val="008356E4"/>
    <w:rsid w:val="00836B31"/>
    <w:rsid w:val="00836D38"/>
    <w:rsid w:val="00840643"/>
    <w:rsid w:val="00840EA8"/>
    <w:rsid w:val="00841EEA"/>
    <w:rsid w:val="008502A6"/>
    <w:rsid w:val="00850BC8"/>
    <w:rsid w:val="008531E6"/>
    <w:rsid w:val="00853236"/>
    <w:rsid w:val="00854E01"/>
    <w:rsid w:val="00855E2F"/>
    <w:rsid w:val="0086468D"/>
    <w:rsid w:val="00870AA9"/>
    <w:rsid w:val="00870D51"/>
    <w:rsid w:val="008769D7"/>
    <w:rsid w:val="008775C2"/>
    <w:rsid w:val="00882D97"/>
    <w:rsid w:val="00883940"/>
    <w:rsid w:val="00887604"/>
    <w:rsid w:val="008A5E0F"/>
    <w:rsid w:val="008A658D"/>
    <w:rsid w:val="008A6E30"/>
    <w:rsid w:val="008A7A10"/>
    <w:rsid w:val="008C0263"/>
    <w:rsid w:val="008C13E0"/>
    <w:rsid w:val="008C2033"/>
    <w:rsid w:val="008C4C3B"/>
    <w:rsid w:val="008C5813"/>
    <w:rsid w:val="008C7379"/>
    <w:rsid w:val="008D2FF4"/>
    <w:rsid w:val="008D422A"/>
    <w:rsid w:val="008E1737"/>
    <w:rsid w:val="008F0D29"/>
    <w:rsid w:val="008F7284"/>
    <w:rsid w:val="00901240"/>
    <w:rsid w:val="00902008"/>
    <w:rsid w:val="00904DD3"/>
    <w:rsid w:val="0092136F"/>
    <w:rsid w:val="009229A3"/>
    <w:rsid w:val="00923328"/>
    <w:rsid w:val="009247F3"/>
    <w:rsid w:val="009330B0"/>
    <w:rsid w:val="00934F95"/>
    <w:rsid w:val="009407B9"/>
    <w:rsid w:val="0094382D"/>
    <w:rsid w:val="00944F4B"/>
    <w:rsid w:val="009526A3"/>
    <w:rsid w:val="00953985"/>
    <w:rsid w:val="00956A84"/>
    <w:rsid w:val="00956F42"/>
    <w:rsid w:val="00964DDF"/>
    <w:rsid w:val="00967652"/>
    <w:rsid w:val="00973726"/>
    <w:rsid w:val="009738B6"/>
    <w:rsid w:val="00973A10"/>
    <w:rsid w:val="00975DF7"/>
    <w:rsid w:val="009818F9"/>
    <w:rsid w:val="009850BF"/>
    <w:rsid w:val="00987A53"/>
    <w:rsid w:val="00987E25"/>
    <w:rsid w:val="00995B4D"/>
    <w:rsid w:val="009966C8"/>
    <w:rsid w:val="00997F6F"/>
    <w:rsid w:val="009A0ECA"/>
    <w:rsid w:val="009B27DE"/>
    <w:rsid w:val="009B4858"/>
    <w:rsid w:val="009B6D22"/>
    <w:rsid w:val="009C28E7"/>
    <w:rsid w:val="009C474D"/>
    <w:rsid w:val="009C589C"/>
    <w:rsid w:val="009C60D2"/>
    <w:rsid w:val="009D1E60"/>
    <w:rsid w:val="009D5513"/>
    <w:rsid w:val="009D707F"/>
    <w:rsid w:val="009E32A4"/>
    <w:rsid w:val="009E360C"/>
    <w:rsid w:val="009E5903"/>
    <w:rsid w:val="009F07F1"/>
    <w:rsid w:val="009F3E35"/>
    <w:rsid w:val="009F46DF"/>
    <w:rsid w:val="009F6C58"/>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E025B"/>
    <w:rsid w:val="00AE1D76"/>
    <w:rsid w:val="00AE2ADD"/>
    <w:rsid w:val="00AF3C2D"/>
    <w:rsid w:val="00AF64D4"/>
    <w:rsid w:val="00B04F67"/>
    <w:rsid w:val="00B06957"/>
    <w:rsid w:val="00B2523F"/>
    <w:rsid w:val="00B26ACF"/>
    <w:rsid w:val="00B36B6C"/>
    <w:rsid w:val="00B37D27"/>
    <w:rsid w:val="00B44197"/>
    <w:rsid w:val="00B46B9B"/>
    <w:rsid w:val="00B519F3"/>
    <w:rsid w:val="00B62ACB"/>
    <w:rsid w:val="00B62ECE"/>
    <w:rsid w:val="00B6401C"/>
    <w:rsid w:val="00B749CA"/>
    <w:rsid w:val="00B76889"/>
    <w:rsid w:val="00B82C94"/>
    <w:rsid w:val="00B8735D"/>
    <w:rsid w:val="00B91397"/>
    <w:rsid w:val="00B913E1"/>
    <w:rsid w:val="00BA61C7"/>
    <w:rsid w:val="00BB30AE"/>
    <w:rsid w:val="00BB3416"/>
    <w:rsid w:val="00BB667D"/>
    <w:rsid w:val="00BB6EE3"/>
    <w:rsid w:val="00BC4627"/>
    <w:rsid w:val="00BC473B"/>
    <w:rsid w:val="00BC489C"/>
    <w:rsid w:val="00BC55EF"/>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036B6"/>
    <w:rsid w:val="00C14E24"/>
    <w:rsid w:val="00C165FA"/>
    <w:rsid w:val="00C178FA"/>
    <w:rsid w:val="00C23E6C"/>
    <w:rsid w:val="00C33C8C"/>
    <w:rsid w:val="00C33DD1"/>
    <w:rsid w:val="00C407BB"/>
    <w:rsid w:val="00C419ED"/>
    <w:rsid w:val="00C422A2"/>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A0685"/>
    <w:rsid w:val="00CA61D4"/>
    <w:rsid w:val="00CB2B1B"/>
    <w:rsid w:val="00CC5D3A"/>
    <w:rsid w:val="00CC616C"/>
    <w:rsid w:val="00CC6B41"/>
    <w:rsid w:val="00CD03E4"/>
    <w:rsid w:val="00CD0706"/>
    <w:rsid w:val="00CD11E7"/>
    <w:rsid w:val="00CD43C8"/>
    <w:rsid w:val="00CD4707"/>
    <w:rsid w:val="00CE5298"/>
    <w:rsid w:val="00CF5DFB"/>
    <w:rsid w:val="00CF61E8"/>
    <w:rsid w:val="00D06068"/>
    <w:rsid w:val="00D07FF4"/>
    <w:rsid w:val="00D14569"/>
    <w:rsid w:val="00D15DDE"/>
    <w:rsid w:val="00D317F7"/>
    <w:rsid w:val="00D321DF"/>
    <w:rsid w:val="00D32933"/>
    <w:rsid w:val="00D34DC8"/>
    <w:rsid w:val="00D35761"/>
    <w:rsid w:val="00D40034"/>
    <w:rsid w:val="00D417E6"/>
    <w:rsid w:val="00D4241C"/>
    <w:rsid w:val="00D43B08"/>
    <w:rsid w:val="00D4455C"/>
    <w:rsid w:val="00D5160A"/>
    <w:rsid w:val="00D61A8B"/>
    <w:rsid w:val="00D760E4"/>
    <w:rsid w:val="00D81C15"/>
    <w:rsid w:val="00D837CD"/>
    <w:rsid w:val="00D91442"/>
    <w:rsid w:val="00D95362"/>
    <w:rsid w:val="00DA0257"/>
    <w:rsid w:val="00DA5002"/>
    <w:rsid w:val="00DA6E36"/>
    <w:rsid w:val="00DB2543"/>
    <w:rsid w:val="00DB4902"/>
    <w:rsid w:val="00DB64DE"/>
    <w:rsid w:val="00DC0309"/>
    <w:rsid w:val="00DC16D0"/>
    <w:rsid w:val="00DC1834"/>
    <w:rsid w:val="00DC5112"/>
    <w:rsid w:val="00DD27A6"/>
    <w:rsid w:val="00DD2D5A"/>
    <w:rsid w:val="00DE1D8D"/>
    <w:rsid w:val="00DE401E"/>
    <w:rsid w:val="00DE4285"/>
    <w:rsid w:val="00DE4AFC"/>
    <w:rsid w:val="00DE786F"/>
    <w:rsid w:val="00DE7FAB"/>
    <w:rsid w:val="00DF263A"/>
    <w:rsid w:val="00DF2C2A"/>
    <w:rsid w:val="00DF3A3F"/>
    <w:rsid w:val="00DF5102"/>
    <w:rsid w:val="00DF7609"/>
    <w:rsid w:val="00E00041"/>
    <w:rsid w:val="00E01AB2"/>
    <w:rsid w:val="00E025ED"/>
    <w:rsid w:val="00E06ED7"/>
    <w:rsid w:val="00E14193"/>
    <w:rsid w:val="00E150E5"/>
    <w:rsid w:val="00E17944"/>
    <w:rsid w:val="00E239D9"/>
    <w:rsid w:val="00E24780"/>
    <w:rsid w:val="00E25EE7"/>
    <w:rsid w:val="00E30C11"/>
    <w:rsid w:val="00E338FF"/>
    <w:rsid w:val="00E35DB9"/>
    <w:rsid w:val="00E418F2"/>
    <w:rsid w:val="00E52877"/>
    <w:rsid w:val="00E548F6"/>
    <w:rsid w:val="00E55849"/>
    <w:rsid w:val="00E60F8B"/>
    <w:rsid w:val="00E64798"/>
    <w:rsid w:val="00E67C34"/>
    <w:rsid w:val="00E7215A"/>
    <w:rsid w:val="00E8245F"/>
    <w:rsid w:val="00E840AB"/>
    <w:rsid w:val="00E92746"/>
    <w:rsid w:val="00E9508E"/>
    <w:rsid w:val="00E97385"/>
    <w:rsid w:val="00EA301A"/>
    <w:rsid w:val="00EB13F3"/>
    <w:rsid w:val="00EB26F1"/>
    <w:rsid w:val="00EC12C0"/>
    <w:rsid w:val="00EC1EE8"/>
    <w:rsid w:val="00EC27D6"/>
    <w:rsid w:val="00ED0846"/>
    <w:rsid w:val="00EE011B"/>
    <w:rsid w:val="00EE2E01"/>
    <w:rsid w:val="00EF0897"/>
    <w:rsid w:val="00EF0C43"/>
    <w:rsid w:val="00EF35B2"/>
    <w:rsid w:val="00EF4454"/>
    <w:rsid w:val="00F048B5"/>
    <w:rsid w:val="00F10D68"/>
    <w:rsid w:val="00F22577"/>
    <w:rsid w:val="00F24911"/>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8389B"/>
    <w:rsid w:val="00F912DF"/>
    <w:rsid w:val="00F91FFD"/>
    <w:rsid w:val="00F96D82"/>
    <w:rsid w:val="00FA0D43"/>
    <w:rsid w:val="00FA3465"/>
    <w:rsid w:val="00FB29A9"/>
    <w:rsid w:val="00FB40A2"/>
    <w:rsid w:val="00FC1F1C"/>
    <w:rsid w:val="00FC44C4"/>
    <w:rsid w:val="00FC4F72"/>
    <w:rsid w:val="00FC6F72"/>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CE25C"/>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iPriority w:val="9"/>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link w:val="TextodegloboCar"/>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0621E1"/>
    <w:pPr>
      <w:widowControl w:val="0"/>
      <w:numPr>
        <w:numId w:val="41"/>
      </w:numPr>
      <w:tabs>
        <w:tab w:val="left" w:pos="425"/>
        <w:tab w:val="left" w:pos="8788"/>
      </w:tabs>
      <w:autoSpaceDE w:val="0"/>
      <w:autoSpaceDN w:val="0"/>
      <w:adjustRightInd w:val="0"/>
      <w:contextualSpacing/>
      <w:jc w:val="lowKashida"/>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104FCB"/>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104FCB"/>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7E33F5"/>
    <w:pPr>
      <w:ind w:left="567" w:right="567"/>
    </w:pPr>
    <w:rPr>
      <w:rFonts w:ascii="Courier New" w:hAnsi="Courier New" w:cs="Courier New"/>
      <w:b/>
      <w:sz w:val="18"/>
    </w:rPr>
  </w:style>
  <w:style w:type="character" w:customStyle="1" w:styleId="NFartsCar">
    <w:name w:val="NF arts Car"/>
    <w:basedOn w:val="TextonotaalfinalCar"/>
    <w:link w:val="NFarts"/>
    <w:rsid w:val="007E33F5"/>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rsid w:val="00BF60DC"/>
    <w:rPr>
      <w:rFonts w:ascii="Courier New" w:hAnsi="Courier New"/>
      <w:sz w:val="24"/>
    </w:rPr>
  </w:style>
  <w:style w:type="paragraph" w:styleId="Sangra2detindependiente">
    <w:name w:val="Body Text Indent 2"/>
    <w:basedOn w:val="Normal"/>
    <w:link w:val="Sangra2detindependienteCar"/>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rsid w:val="00BF60DC"/>
    <w:rPr>
      <w:rFonts w:ascii="Courier New" w:hAnsi="Courier New"/>
      <w:sz w:val="24"/>
    </w:rPr>
  </w:style>
  <w:style w:type="paragraph" w:styleId="Textoindependiente2">
    <w:name w:val="Body Text 2"/>
    <w:basedOn w:val="Normal"/>
    <w:link w:val="Textoindependiente2Car"/>
    <w:unhideWhenUsed/>
    <w:rsid w:val="00BF60DC"/>
    <w:pPr>
      <w:spacing w:after="120" w:line="480" w:lineRule="auto"/>
    </w:pPr>
  </w:style>
  <w:style w:type="character" w:customStyle="1" w:styleId="Textoindependiente2Car">
    <w:name w:val="Texto independiente 2 Car"/>
    <w:basedOn w:val="Fuentedeprrafopredeter"/>
    <w:link w:val="Textoindependiente2"/>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numbering" w:customStyle="1" w:styleId="Sinlista2">
    <w:name w:val="Sin lista2"/>
    <w:next w:val="Sinlista"/>
    <w:uiPriority w:val="99"/>
    <w:semiHidden/>
    <w:unhideWhenUsed/>
    <w:rsid w:val="00E239D9"/>
  </w:style>
  <w:style w:type="character" w:customStyle="1" w:styleId="PiedepginaCar">
    <w:name w:val="Pie de página Car"/>
    <w:basedOn w:val="Fuentedeprrafopredeter"/>
    <w:link w:val="Piedepgina"/>
    <w:semiHidden/>
    <w:rsid w:val="00E239D9"/>
    <w:rPr>
      <w:rFonts w:ascii="Courier New" w:hAnsi="Courier New"/>
      <w:sz w:val="24"/>
    </w:rPr>
  </w:style>
  <w:style w:type="character" w:customStyle="1" w:styleId="TextodegloboCar">
    <w:name w:val="Texto de globo Car"/>
    <w:basedOn w:val="Fuentedeprrafopredeter"/>
    <w:link w:val="Textodeglobo"/>
    <w:semiHidden/>
    <w:rsid w:val="00E239D9"/>
    <w:rPr>
      <w:rFonts w:ascii="Tahoma" w:hAnsi="Tahoma" w:cs="Tahoma"/>
      <w:sz w:val="16"/>
      <w:szCs w:val="16"/>
    </w:rPr>
  </w:style>
  <w:style w:type="character" w:styleId="Hipervnculovisitado">
    <w:name w:val="FollowedHyperlink"/>
    <w:uiPriority w:val="99"/>
    <w:semiHidden/>
    <w:unhideWhenUsed/>
    <w:rsid w:val="00E239D9"/>
    <w:rPr>
      <w:color w:val="954F72"/>
      <w:u w:val="single"/>
    </w:rPr>
  </w:style>
  <w:style w:type="paragraph" w:customStyle="1" w:styleId="notapie">
    <w:name w:val="nota_pie"/>
    <w:basedOn w:val="Normal"/>
    <w:rsid w:val="00E239D9"/>
    <w:pPr>
      <w:spacing w:before="100" w:beforeAutospacing="1" w:after="100" w:afterAutospacing="1"/>
    </w:pPr>
    <w:rPr>
      <w:rFonts w:ascii="Times New Roman" w:hAnsi="Times New Roman"/>
      <w:szCs w:val="24"/>
    </w:rPr>
  </w:style>
  <w:style w:type="paragraph" w:styleId="z-Principiodelformulario">
    <w:name w:val="HTML Top of Form"/>
    <w:basedOn w:val="Normal"/>
    <w:next w:val="Normal"/>
    <w:link w:val="z-PrincipiodelformularioCar"/>
    <w:hidden/>
    <w:uiPriority w:val="99"/>
    <w:semiHidden/>
    <w:unhideWhenUsed/>
    <w:rsid w:val="00E239D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E239D9"/>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E239D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E239D9"/>
    <w:rPr>
      <w:rFonts w:ascii="Arial" w:hAnsi="Arial" w:cs="Arial"/>
      <w:vanish/>
      <w:sz w:val="16"/>
      <w:szCs w:val="16"/>
    </w:rPr>
  </w:style>
  <w:style w:type="character" w:customStyle="1" w:styleId="d">
    <w:name w:val="d"/>
    <w:rsid w:val="00E239D9"/>
  </w:style>
  <w:style w:type="character" w:customStyle="1" w:styleId="b">
    <w:name w:val="b"/>
    <w:rsid w:val="00E23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1355">
      <w:bodyDiv w:val="1"/>
      <w:marLeft w:val="0"/>
      <w:marRight w:val="0"/>
      <w:marTop w:val="0"/>
      <w:marBottom w:val="0"/>
      <w:divBdr>
        <w:top w:val="none" w:sz="0" w:space="0" w:color="auto"/>
        <w:left w:val="none" w:sz="0" w:space="0" w:color="auto"/>
        <w:bottom w:val="none" w:sz="0" w:space="0" w:color="auto"/>
        <w:right w:val="none" w:sz="0" w:space="0" w:color="auto"/>
      </w:divBdr>
    </w:div>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35280168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474564759">
      <w:bodyDiv w:val="1"/>
      <w:marLeft w:val="0"/>
      <w:marRight w:val="0"/>
      <w:marTop w:val="0"/>
      <w:marBottom w:val="0"/>
      <w:divBdr>
        <w:top w:val="none" w:sz="0" w:space="0" w:color="auto"/>
        <w:left w:val="none" w:sz="0" w:space="0" w:color="auto"/>
        <w:bottom w:val="none" w:sz="0" w:space="0" w:color="auto"/>
        <w:right w:val="none" w:sz="0" w:space="0" w:color="auto"/>
      </w:divBdr>
    </w:div>
    <w:div w:id="477769983">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1342316">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52720171">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509059768">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79425058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53D25-9CA6-458D-89D6-65A7DED8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5282</Words>
  <Characters>29055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34269</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2019-06-04T11:38:00Z</dcterms:created>
  <dcterms:modified xsi:type="dcterms:W3CDTF">2019-06-04T11:38:00Z</dcterms:modified>
</cp:coreProperties>
</file>