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6B" w:rsidRPr="002E396B" w:rsidRDefault="003754BC" w:rsidP="002E396B">
      <w:pPr>
        <w:overflowPunct w:val="0"/>
        <w:autoSpaceDE w:val="0"/>
        <w:autoSpaceDN w:val="0"/>
        <w:adjustRightInd w:val="0"/>
        <w:jc w:val="both"/>
        <w:textAlignment w:val="baseline"/>
        <w:outlineLvl w:val="0"/>
        <w:rPr>
          <w:rFonts w:cs="Courier New"/>
          <w:b/>
          <w:sz w:val="20"/>
          <w:lang w:val="es-ES_tradnl"/>
        </w:rPr>
      </w:pPr>
      <w:r w:rsidRPr="002E396B">
        <w:rPr>
          <w:rFonts w:cs="Courier New"/>
          <w:b/>
          <w:sz w:val="20"/>
          <w:lang w:val="es-ES_tradnl"/>
        </w:rPr>
        <w:t xml:space="preserve">TEMA </w:t>
      </w:r>
      <w:r w:rsidR="002E396B" w:rsidRPr="002E396B">
        <w:rPr>
          <w:rFonts w:cs="Courier New"/>
          <w:b/>
          <w:sz w:val="20"/>
          <w:lang w:val="es-ES_tradnl"/>
        </w:rPr>
        <w:t>67. TANTEOS Y RETRACTOS LEGALES EN DERECHO ESPAÑOL COMÚN Y FORAL. PREFERENCIAS ENTRE RETRACTOS Y RETRA</w:t>
      </w:r>
      <w:r w:rsidR="002E396B" w:rsidRPr="002E396B">
        <w:rPr>
          <w:rFonts w:cs="Courier New"/>
          <w:b/>
          <w:sz w:val="20"/>
          <w:lang w:val="es-ES_tradnl"/>
        </w:rPr>
        <w:softHyphen/>
        <w:t>YENTES. CONTRATO DE PERMUTA. LA PERMUTA DE SOLAR POR OBRA FUTURA. LA CESIÓN DEL CRÉDITO. LA CESIÓN DEL CONTRATO.</w:t>
      </w:r>
    </w:p>
    <w:p w:rsidR="009D1E60" w:rsidRPr="002E396B" w:rsidRDefault="009D1E60" w:rsidP="002E396B">
      <w:pPr>
        <w:jc w:val="both"/>
        <w:rPr>
          <w:rFonts w:cs="Courier New"/>
          <w:sz w:val="20"/>
        </w:rPr>
      </w:pPr>
    </w:p>
    <w:p w:rsidR="002E396B" w:rsidRPr="002E396B" w:rsidRDefault="002E396B" w:rsidP="002E396B">
      <w:pPr>
        <w:jc w:val="both"/>
        <w:rPr>
          <w:rFonts w:cs="Courier New"/>
          <w:sz w:val="20"/>
        </w:rPr>
      </w:pPr>
    </w:p>
    <w:p w:rsidR="002E396B" w:rsidRPr="002E396B" w:rsidRDefault="002E396B" w:rsidP="002E396B">
      <w:pPr>
        <w:pStyle w:val="Ttulo4"/>
      </w:pPr>
      <w:r w:rsidRPr="002E396B">
        <w:t xml:space="preserve">TANTEOS Y RETRACTOS LEGALES </w:t>
      </w:r>
      <w:r w:rsidRPr="002E396B">
        <w:rPr>
          <w:lang w:val="es-ES_tradnl"/>
        </w:rPr>
        <w:t>EN DERECHO ESPAÑOL COMÚN</w:t>
      </w:r>
    </w:p>
    <w:p w:rsidR="002E396B" w:rsidRPr="002E396B" w:rsidRDefault="002E396B" w:rsidP="002E396B">
      <w:pPr>
        <w:jc w:val="both"/>
        <w:rPr>
          <w:rFonts w:cs="Courier New"/>
          <w:sz w:val="20"/>
        </w:rPr>
      </w:pPr>
      <w:r w:rsidRPr="002E396B">
        <w:rPr>
          <w:rFonts w:cs="Courier New"/>
          <w:sz w:val="20"/>
        </w:rPr>
        <w:tab/>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Son derechos de adquisición preferente</w:t>
      </w:r>
      <w:r w:rsidR="00AC3BF0">
        <w:rPr>
          <w:rFonts w:cs="Courier New"/>
          <w:sz w:val="20"/>
        </w:rPr>
        <w:t xml:space="preserve"> que</w:t>
      </w:r>
      <w:r w:rsidRPr="002E396B">
        <w:rPr>
          <w:rFonts w:cs="Courier New"/>
          <w:sz w:val="20"/>
        </w:rPr>
        <w:t xml:space="preserve"> suponen una limitación a la facultad de disponer del propietario, restringiendo su libertad para elegir la persona que por compraventa u otro título traslativo haya de adquirir la cosa.</w:t>
      </w:r>
    </w:p>
    <w:p w:rsidR="002E396B" w:rsidRPr="002E396B" w:rsidRDefault="002E396B" w:rsidP="002E396B">
      <w:pPr>
        <w:jc w:val="both"/>
        <w:rPr>
          <w:rFonts w:cs="Courier New"/>
          <w:sz w:val="20"/>
        </w:rPr>
      </w:pPr>
    </w:p>
    <w:p w:rsidR="002E396B" w:rsidRPr="00AC3BF0" w:rsidRDefault="002E396B" w:rsidP="00446368">
      <w:pPr>
        <w:pStyle w:val="Prrafodelista"/>
        <w:numPr>
          <w:ilvl w:val="0"/>
          <w:numId w:val="2"/>
        </w:numPr>
      </w:pPr>
      <w:r w:rsidRPr="00AC3BF0">
        <w:rPr>
          <w:b/>
          <w:bCs/>
        </w:rPr>
        <w:t>El tanteo</w:t>
      </w:r>
      <w:r w:rsidRPr="00AC3BF0">
        <w:t xml:space="preserve"> es un derecho para adquirir con preferencia una cosa que proyecta enajenar su propietario, para lo cual éste comunicará el precio y condiciones de la enajenación.</w:t>
      </w:r>
    </w:p>
    <w:p w:rsidR="00AC3BF0" w:rsidRPr="00AC3BF0" w:rsidRDefault="00AC3BF0" w:rsidP="00C95D46">
      <w:pPr>
        <w:ind w:left="720"/>
      </w:pPr>
    </w:p>
    <w:p w:rsidR="002E396B" w:rsidRDefault="002E396B" w:rsidP="00BB0BD0">
      <w:pPr>
        <w:pStyle w:val="NFarts"/>
        <w:numPr>
          <w:ilvl w:val="0"/>
          <w:numId w:val="2"/>
        </w:numPr>
      </w:pPr>
      <w:r w:rsidRPr="002E396B">
        <w:t xml:space="preserve">Art. 1521 </w:t>
      </w:r>
      <w:r w:rsidR="00AC3BF0">
        <w:t>E</w:t>
      </w:r>
      <w:r w:rsidRPr="002E396B">
        <w:rPr>
          <w:bCs/>
        </w:rPr>
        <w:t>l retracto legal</w:t>
      </w:r>
      <w:r w:rsidRPr="002E396B">
        <w:t xml:space="preserve"> es el derecho de subrogarse, con las mismas condiciones estipuladas en el contrato, en lugar del que adquiere una cosa por compra o dación en pago.</w:t>
      </w:r>
    </w:p>
    <w:p w:rsidR="00AC3BF0" w:rsidRPr="002E396B" w:rsidRDefault="00AC3BF0" w:rsidP="002E396B">
      <w:pPr>
        <w:jc w:val="both"/>
        <w:rPr>
          <w:rFonts w:cs="Courier New"/>
          <w:sz w:val="20"/>
        </w:rPr>
      </w:pPr>
    </w:p>
    <w:p w:rsidR="002E396B" w:rsidRPr="002E396B" w:rsidRDefault="002E396B" w:rsidP="002E396B">
      <w:pPr>
        <w:jc w:val="both"/>
        <w:rPr>
          <w:rFonts w:cs="Courier New"/>
          <w:b/>
          <w:sz w:val="20"/>
        </w:rPr>
      </w:pPr>
      <w:r w:rsidRPr="002E396B">
        <w:rPr>
          <w:rFonts w:cs="Courier New"/>
          <w:sz w:val="20"/>
        </w:rPr>
        <w:t>Tanteo y retracto se complementan pues el primero es antecedente lógico del segundo.</w:t>
      </w:r>
    </w:p>
    <w:p w:rsidR="002E396B" w:rsidRPr="002E396B" w:rsidRDefault="002E396B" w:rsidP="002E396B">
      <w:pPr>
        <w:jc w:val="both"/>
        <w:rPr>
          <w:rFonts w:cs="Courier New"/>
          <w:sz w:val="20"/>
        </w:rPr>
      </w:pPr>
    </w:p>
    <w:p w:rsidR="00AC3BF0" w:rsidRDefault="00AC3BF0"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NATURALEZA JURIDICA</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A pesar del tenor literal del art. 1506 CC, el retracto legal no es causa de resolución de una venta sino que esta continúa</w:t>
      </w:r>
      <w:r w:rsidR="00AC3BF0">
        <w:rPr>
          <w:rFonts w:cs="Courier New"/>
          <w:sz w:val="20"/>
        </w:rPr>
        <w:t xml:space="preserve"> (</w:t>
      </w:r>
      <w:r w:rsidRPr="002E396B">
        <w:rPr>
          <w:rFonts w:cs="Courier New"/>
          <w:sz w:val="20"/>
        </w:rPr>
        <w:t>subrogándose el retrayente en la posición jurídica del comprador</w:t>
      </w:r>
      <w:r w:rsidR="00AC3BF0">
        <w:rPr>
          <w:rFonts w:cs="Courier New"/>
          <w:sz w:val="20"/>
        </w:rPr>
        <w:t>)</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 xml:space="preserve">Asímismo se trata de un </w:t>
      </w:r>
      <w:r w:rsidRPr="00AC3BF0">
        <w:rPr>
          <w:rFonts w:cs="Courier New"/>
          <w:sz w:val="20"/>
        </w:rPr>
        <w:t>verdadero derecho real (como el pacto de retro 1510 y a diferencia del retracto voluntario a favor de terceros)</w:t>
      </w:r>
      <w:r w:rsidR="00AC3BF0" w:rsidRPr="00AC3BF0">
        <w:rPr>
          <w:rFonts w:cs="Courier New"/>
          <w:sz w:val="20"/>
        </w:rPr>
        <w:t>. O</w:t>
      </w:r>
      <w:r w:rsidRPr="00AC3BF0">
        <w:rPr>
          <w:rFonts w:cs="Courier New"/>
          <w:sz w:val="20"/>
        </w:rPr>
        <w:t xml:space="preserve"> más </w:t>
      </w:r>
      <w:r w:rsidR="00AC3BF0" w:rsidRPr="00AC3BF0">
        <w:rPr>
          <w:rFonts w:cs="Courier New"/>
          <w:sz w:val="20"/>
        </w:rPr>
        <w:t>exac</w:t>
      </w:r>
      <w:r w:rsidRPr="00AC3BF0">
        <w:rPr>
          <w:rFonts w:cs="Courier New"/>
          <w:sz w:val="20"/>
        </w:rPr>
        <w:t>tamente</w:t>
      </w:r>
      <w:r w:rsidR="00AC3BF0" w:rsidRPr="00AC3BF0">
        <w:rPr>
          <w:rFonts w:cs="Courier New"/>
          <w:sz w:val="20"/>
        </w:rPr>
        <w:t xml:space="preserve"> </w:t>
      </w:r>
      <w:r w:rsidRPr="00AC3BF0">
        <w:rPr>
          <w:rFonts w:cs="Courier New"/>
          <w:sz w:val="20"/>
        </w:rPr>
        <w:t xml:space="preserve">una limitación legal del dominio </w:t>
      </w:r>
      <w:r w:rsidR="00AC3BF0" w:rsidRPr="00AC3BF0">
        <w:rPr>
          <w:rFonts w:cs="Courier New"/>
          <w:sz w:val="20"/>
        </w:rPr>
        <w:t>(ROCA</w:t>
      </w:r>
      <w:r w:rsidR="00AC3BF0" w:rsidRPr="002E396B">
        <w:rPr>
          <w:rFonts w:cs="Courier New"/>
          <w:sz w:val="20"/>
        </w:rPr>
        <w:t xml:space="preserve"> SASTRE</w:t>
      </w:r>
      <w:r w:rsidR="00AC3BF0">
        <w:rPr>
          <w:rFonts w:cs="Courier New"/>
          <w:sz w:val="20"/>
        </w:rPr>
        <w:t>)</w:t>
      </w:r>
      <w:r w:rsidR="00AC3BF0" w:rsidRPr="002E396B">
        <w:rPr>
          <w:rFonts w:cs="Courier New"/>
          <w:sz w:val="20"/>
        </w:rPr>
        <w:t xml:space="preserve"> </w:t>
      </w:r>
      <w:r w:rsidRPr="002E396B">
        <w:rPr>
          <w:rFonts w:cs="Courier New"/>
          <w:sz w:val="20"/>
        </w:rPr>
        <w:t xml:space="preserve">que, como tal, se desenvuelve independientemente de la publicidad registral. En esta línea, el art. 37.3 LH admite el retracto legal aún contra tercero, </w:t>
      </w:r>
      <w:r w:rsidRPr="002E396B">
        <w:rPr>
          <w:rFonts w:cs="Courier New"/>
          <w:sz w:val="20"/>
          <w:u w:val="single"/>
        </w:rPr>
        <w:t>sin que opere el art. 34 LH</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CLASES</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p>
    <w:p w:rsidR="002E396B" w:rsidRPr="00AC3BF0" w:rsidRDefault="002E396B" w:rsidP="00AC3BF0">
      <w:pPr>
        <w:jc w:val="center"/>
        <w:rPr>
          <w:rFonts w:cs="Courier New"/>
          <w:sz w:val="20"/>
          <w:bdr w:val="single" w:sz="12" w:space="0" w:color="auto"/>
        </w:rPr>
      </w:pPr>
      <w:r w:rsidRPr="00AC3BF0">
        <w:rPr>
          <w:rFonts w:cs="Courier New"/>
          <w:b/>
          <w:bCs/>
          <w:sz w:val="20"/>
          <w:bdr w:val="single" w:sz="12" w:space="0" w:color="auto"/>
        </w:rPr>
        <w:t>En el CC</w:t>
      </w:r>
    </w:p>
    <w:p w:rsidR="002E396B" w:rsidRPr="002E396B" w:rsidRDefault="002E396B" w:rsidP="002E396B">
      <w:pPr>
        <w:jc w:val="both"/>
        <w:rPr>
          <w:rFonts w:cs="Courier New"/>
          <w:sz w:val="20"/>
        </w:rPr>
      </w:pPr>
    </w:p>
    <w:p w:rsidR="002E396B" w:rsidRPr="002E396B" w:rsidRDefault="00AC3BF0" w:rsidP="002E396B">
      <w:pPr>
        <w:jc w:val="both"/>
        <w:rPr>
          <w:rFonts w:cs="Courier New"/>
          <w:sz w:val="20"/>
        </w:rPr>
      </w:pPr>
      <w:r>
        <w:rPr>
          <w:rFonts w:cs="Courier New"/>
          <w:sz w:val="20"/>
        </w:rPr>
        <w:t>D</w:t>
      </w:r>
      <w:r w:rsidR="002E396B" w:rsidRPr="002E396B">
        <w:rPr>
          <w:rFonts w:cs="Courier New"/>
          <w:sz w:val="20"/>
        </w:rPr>
        <w:t>e comuneros (</w:t>
      </w:r>
      <w:r>
        <w:rPr>
          <w:rFonts w:cs="Courier New"/>
          <w:sz w:val="20"/>
        </w:rPr>
        <w:t>para</w:t>
      </w:r>
      <w:r w:rsidR="002E396B" w:rsidRPr="002E396B">
        <w:rPr>
          <w:rFonts w:cs="Courier New"/>
          <w:sz w:val="20"/>
        </w:rPr>
        <w:t xml:space="preserve"> evitar la pro indivisión, que tradicionalmente se considera una situación antieconómca) y de colindantes (que como señala la propia EM del Código pretende evitar el minifundismo, perjudicial para el desarrollo agrario)</w:t>
      </w:r>
    </w:p>
    <w:p w:rsidR="002E396B" w:rsidRDefault="002E396B" w:rsidP="002E396B">
      <w:pPr>
        <w:jc w:val="both"/>
        <w:rPr>
          <w:rFonts w:cs="Courier New"/>
          <w:sz w:val="20"/>
        </w:rPr>
      </w:pPr>
    </w:p>
    <w:p w:rsidR="00AC3BF0" w:rsidRPr="002E396B" w:rsidRDefault="00AC3BF0" w:rsidP="002E396B">
      <w:pPr>
        <w:jc w:val="both"/>
        <w:rPr>
          <w:rFonts w:cs="Courier New"/>
          <w:sz w:val="20"/>
        </w:rPr>
      </w:pPr>
      <w:r>
        <w:rPr>
          <w:rFonts w:cs="Courier New"/>
          <w:sz w:val="20"/>
        </w:rPr>
        <w:t>COMUNEROS</w:t>
      </w:r>
    </w:p>
    <w:p w:rsidR="00AC3BF0" w:rsidRDefault="00AC3BF0" w:rsidP="00AC3BF0">
      <w:pPr>
        <w:pStyle w:val="NFarts"/>
      </w:pPr>
    </w:p>
    <w:p w:rsidR="002E396B" w:rsidRPr="002E396B" w:rsidRDefault="00AC3BF0" w:rsidP="00AC3BF0">
      <w:pPr>
        <w:pStyle w:val="NFarts"/>
      </w:pPr>
      <w:r>
        <w:t>A</w:t>
      </w:r>
      <w:r w:rsidR="002E396B" w:rsidRPr="002E396B">
        <w:t>rt. 1522.1 El copropietario de una cosa común podrá usar del retracto en el caso de enajenarse a un extraño la parte de todos los demás condueños o de alguno de ellos.</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Tradicionalmente se discutía si se aplicaba o no el art. 1618 de la antigua LEC de 1881</w:t>
      </w:r>
      <w:r w:rsidR="00AC3BF0">
        <w:rPr>
          <w:rFonts w:cs="Courier New"/>
          <w:sz w:val="20"/>
        </w:rPr>
        <w:t xml:space="preserve"> </w:t>
      </w:r>
      <w:r w:rsidRPr="002E396B">
        <w:rPr>
          <w:rFonts w:cs="Courier New"/>
          <w:sz w:val="20"/>
        </w:rPr>
        <w:t>(anterior a la publicación del CC) que exigía que el retrayente se comprometiera a no vender la parte retraída durante 4 años.</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La nueva LEC guarda silencio sobre este punto, por lo que parece que no será exigible dicho compromiso para dar trámite a la demanda de retracto</w:t>
      </w:r>
    </w:p>
    <w:p w:rsidR="002E396B" w:rsidRPr="002E396B" w:rsidRDefault="002E396B" w:rsidP="002E396B">
      <w:pPr>
        <w:jc w:val="both"/>
        <w:rPr>
          <w:rFonts w:cs="Courier New"/>
          <w:sz w:val="20"/>
        </w:rPr>
      </w:pPr>
    </w:p>
    <w:p w:rsidR="002E396B" w:rsidRPr="002E396B" w:rsidRDefault="00AC3BF0" w:rsidP="002E396B">
      <w:pPr>
        <w:jc w:val="both"/>
        <w:rPr>
          <w:rFonts w:cs="Courier New"/>
          <w:sz w:val="20"/>
        </w:rPr>
      </w:pPr>
      <w:r>
        <w:rPr>
          <w:rFonts w:cs="Courier New"/>
          <w:sz w:val="20"/>
        </w:rPr>
        <w:t>COLINDANTES</w:t>
      </w:r>
    </w:p>
    <w:p w:rsidR="002E396B" w:rsidRPr="002E396B" w:rsidRDefault="002E396B" w:rsidP="00AC3BF0">
      <w:pPr>
        <w:pStyle w:val="NFarts"/>
      </w:pPr>
    </w:p>
    <w:p w:rsidR="002E396B" w:rsidRPr="002E396B" w:rsidRDefault="00AC3BF0" w:rsidP="00AC3BF0">
      <w:pPr>
        <w:pStyle w:val="NFarts"/>
        <w:rPr>
          <w:bCs/>
        </w:rPr>
      </w:pPr>
      <w:r>
        <w:rPr>
          <w:bCs/>
        </w:rPr>
        <w:t>A</w:t>
      </w:r>
      <w:r w:rsidR="002E396B" w:rsidRPr="002E396B">
        <w:rPr>
          <w:bCs/>
        </w:rPr>
        <w:t>rt. 1523 También tendrán el derecho de retracto los propietarios de las tierras colindantes cuando se trate de la venta de una finca rústica cuya cabida no exceda de una hectárea.</w:t>
      </w:r>
    </w:p>
    <w:p w:rsidR="002E396B" w:rsidRPr="002E396B" w:rsidRDefault="002E396B" w:rsidP="00AC3BF0">
      <w:pPr>
        <w:pStyle w:val="NFarts"/>
      </w:pPr>
      <w:r w:rsidRPr="002E396B">
        <w:rPr>
          <w:bCs/>
        </w:rPr>
        <w:lastRenderedPageBreak/>
        <w:t>El derecho a que se refiere el párrafo anterior no es aplicable a las tierras colindantes que estuvieren separadas por arroyos, acequias, barrancos, caminos y otras servidumbres aparentes en provecho de otras fincas.</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 xml:space="preserve">Fuera de la sección de retractos, también regula el CC </w:t>
      </w:r>
      <w:r w:rsidR="00C95D46" w:rsidRPr="002E396B">
        <w:rPr>
          <w:rFonts w:cs="Courier New"/>
          <w:sz w:val="20"/>
        </w:rPr>
        <w:t>OTROS SUPUESTOS</w:t>
      </w:r>
      <w:r w:rsidRPr="002E396B">
        <w:rPr>
          <w:rFonts w:cs="Courier New"/>
          <w:sz w:val="20"/>
        </w:rPr>
        <w:t xml:space="preserve">. Sin perjuicio de su estudio detallado en </w:t>
      </w:r>
      <w:r w:rsidR="00C95D46">
        <w:rPr>
          <w:rFonts w:cs="Courier New"/>
          <w:sz w:val="20"/>
        </w:rPr>
        <w:t xml:space="preserve">su </w:t>
      </w:r>
      <w:r w:rsidRPr="002E396B">
        <w:rPr>
          <w:rFonts w:cs="Courier New"/>
          <w:sz w:val="20"/>
        </w:rPr>
        <w:t>tema corr</w:t>
      </w:r>
      <w:r w:rsidR="00C95D46">
        <w:rPr>
          <w:rFonts w:cs="Courier New"/>
          <w:sz w:val="20"/>
        </w:rPr>
        <w:t>e</w:t>
      </w:r>
      <w:r w:rsidRPr="002E396B">
        <w:rPr>
          <w:rFonts w:cs="Courier New"/>
          <w:sz w:val="20"/>
        </w:rPr>
        <w:t>spondiente destacan:</w:t>
      </w:r>
    </w:p>
    <w:p w:rsidR="002E396B" w:rsidRPr="002E396B" w:rsidRDefault="002E396B" w:rsidP="002E396B">
      <w:pPr>
        <w:jc w:val="both"/>
        <w:rPr>
          <w:rFonts w:cs="Courier New"/>
          <w:sz w:val="20"/>
        </w:rPr>
      </w:pPr>
    </w:p>
    <w:p w:rsidR="002E396B" w:rsidRPr="00C95D46" w:rsidRDefault="002E396B" w:rsidP="00446368">
      <w:pPr>
        <w:pStyle w:val="Prrafodelista"/>
      </w:pPr>
      <w:r w:rsidRPr="00C95D46">
        <w:t xml:space="preserve">Retracto de coherederos </w:t>
      </w:r>
      <w:r w:rsidR="00C95D46" w:rsidRPr="00C95D46">
        <w:t>(</w:t>
      </w:r>
      <w:r w:rsidRPr="00C95D46">
        <w:t>1067</w:t>
      </w:r>
      <w:r w:rsidR="00C95D46" w:rsidRPr="00C95D46">
        <w:t>)</w:t>
      </w:r>
      <w:r w:rsidRPr="00C95D46">
        <w:t xml:space="preserve"> </w:t>
      </w:r>
    </w:p>
    <w:p w:rsidR="002E396B" w:rsidRPr="00C95D46" w:rsidRDefault="002E396B" w:rsidP="00C95D46">
      <w:pPr>
        <w:ind w:left="720"/>
      </w:pPr>
    </w:p>
    <w:p w:rsidR="002E396B" w:rsidRPr="00C95D46" w:rsidRDefault="002E396B" w:rsidP="00446368">
      <w:pPr>
        <w:pStyle w:val="Prrafodelista"/>
      </w:pPr>
      <w:r w:rsidRPr="00C95D46">
        <w:t>Retracto que el art. 1535 concede al deudor cuando se venda un crédito litigioso.</w:t>
      </w:r>
    </w:p>
    <w:p w:rsidR="002E396B" w:rsidRPr="00C95D46" w:rsidRDefault="002E396B" w:rsidP="004A4F1E">
      <w:pPr>
        <w:ind w:left="720"/>
      </w:pPr>
    </w:p>
    <w:p w:rsidR="002E396B" w:rsidRPr="00C95D46" w:rsidRDefault="00C95D46" w:rsidP="00446368">
      <w:pPr>
        <w:pStyle w:val="Prrafodelista"/>
      </w:pPr>
      <w:r w:rsidRPr="00C95D46">
        <w:t>R</w:t>
      </w:r>
      <w:r w:rsidR="002E396B" w:rsidRPr="00C95D46">
        <w:t>etracto enfiteútico que el art. 1636 concede al dueño útil y al directo respectivamente en caso de que cualquiera de ellos venda su derecho (también aplicable al censo a primeras c</w:t>
      </w:r>
      <w:r w:rsidRPr="00C95D46">
        <w:t>e</w:t>
      </w:r>
      <w:r w:rsidR="002E396B" w:rsidRPr="00C95D46">
        <w:t>pas o "rabassa morta"  ex art. 1656.6)</w:t>
      </w:r>
    </w:p>
    <w:p w:rsidR="002E396B" w:rsidRPr="00C95D46" w:rsidRDefault="002E396B" w:rsidP="004A4F1E">
      <w:pPr>
        <w:ind w:left="720"/>
      </w:pPr>
    </w:p>
    <w:p w:rsidR="002E396B" w:rsidRPr="00C95D46" w:rsidRDefault="002E396B" w:rsidP="00446368">
      <w:pPr>
        <w:pStyle w:val="Prrafodelista"/>
      </w:pPr>
      <w:r w:rsidRPr="00C95D46">
        <w:t>Por último el retracto entre socios y cónyuges al liquidar la sociedad de gananciales ex del art. 1708 y 1410</w:t>
      </w:r>
      <w:r w:rsidR="00C95D46" w:rsidRPr="00C95D46">
        <w:t xml:space="preserve"> (pro remisión a </w:t>
      </w:r>
      <w:r w:rsidRPr="00C95D46">
        <w:t>las reglas de la partición de las herencias</w:t>
      </w:r>
      <w:r w:rsidR="00C95D46" w:rsidRPr="00C95D46">
        <w:t>)</w:t>
      </w:r>
      <w:r w:rsidRPr="00C95D46">
        <w:t>.</w:t>
      </w:r>
    </w:p>
    <w:p w:rsidR="002E396B" w:rsidRPr="002E396B" w:rsidRDefault="002E396B" w:rsidP="002E396B">
      <w:pPr>
        <w:jc w:val="both"/>
        <w:rPr>
          <w:rFonts w:cs="Courier New"/>
          <w:sz w:val="20"/>
        </w:rPr>
      </w:pPr>
      <w:r w:rsidRPr="002E396B">
        <w:rPr>
          <w:rFonts w:cs="Courier New"/>
          <w:sz w:val="20"/>
        </w:rPr>
        <w:tab/>
      </w:r>
    </w:p>
    <w:p w:rsidR="002E396B" w:rsidRPr="002E396B" w:rsidRDefault="002E396B" w:rsidP="00AC3BF0">
      <w:pPr>
        <w:jc w:val="center"/>
        <w:rPr>
          <w:rFonts w:cs="Courier New"/>
          <w:sz w:val="20"/>
        </w:rPr>
      </w:pPr>
      <w:r w:rsidRPr="00AC3BF0">
        <w:rPr>
          <w:rFonts w:cs="Courier New"/>
          <w:b/>
          <w:bCs/>
          <w:sz w:val="20"/>
          <w:bdr w:val="single" w:sz="12" w:space="0" w:color="auto"/>
        </w:rPr>
        <w:t>Fuera</w:t>
      </w:r>
      <w:r w:rsidR="00AC3BF0">
        <w:rPr>
          <w:rFonts w:cs="Courier New"/>
          <w:b/>
          <w:bCs/>
          <w:sz w:val="20"/>
          <w:bdr w:val="single" w:sz="12" w:space="0" w:color="auto"/>
        </w:rPr>
        <w:t xml:space="preserve"> del CC</w:t>
      </w:r>
      <w:r w:rsidRPr="002E396B">
        <w:rPr>
          <w:rFonts w:cs="Courier New"/>
          <w:b/>
          <w:bCs/>
          <w:sz w:val="20"/>
        </w:rPr>
        <w:t xml:space="preserve"> </w:t>
      </w:r>
    </w:p>
    <w:p w:rsidR="002E396B" w:rsidRDefault="002E396B" w:rsidP="002E396B">
      <w:pPr>
        <w:jc w:val="both"/>
        <w:rPr>
          <w:rFonts w:cs="Courier New"/>
          <w:sz w:val="20"/>
        </w:rPr>
      </w:pPr>
    </w:p>
    <w:p w:rsidR="00AC3BF0" w:rsidRPr="002E396B" w:rsidRDefault="00AC3BF0"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Fuera del CC se regulan numerosos retractos legales, en los que late la función social del derecho de propiedad consagrad</w:t>
      </w:r>
      <w:r w:rsidR="00AC3BF0">
        <w:rPr>
          <w:rFonts w:cs="Courier New"/>
          <w:sz w:val="20"/>
        </w:rPr>
        <w:t>a</w:t>
      </w:r>
      <w:r w:rsidRPr="002E396B">
        <w:rPr>
          <w:rFonts w:cs="Courier New"/>
          <w:sz w:val="20"/>
        </w:rPr>
        <w:t xml:space="preserve"> por el </w:t>
      </w:r>
      <w:r w:rsidR="00AC3BF0">
        <w:rPr>
          <w:rFonts w:cs="Courier New"/>
          <w:sz w:val="20"/>
        </w:rPr>
        <w:t>a</w:t>
      </w:r>
      <w:r w:rsidRPr="002E396B">
        <w:rPr>
          <w:rFonts w:cs="Courier New"/>
          <w:sz w:val="20"/>
        </w:rPr>
        <w:t xml:space="preserve">rt. 33 CE. </w:t>
      </w:r>
      <w:r w:rsidR="00AC3BF0">
        <w:rPr>
          <w:rFonts w:cs="Courier New"/>
          <w:sz w:val="20"/>
        </w:rPr>
        <w:t>D</w:t>
      </w:r>
      <w:r w:rsidRPr="002E396B">
        <w:rPr>
          <w:rFonts w:cs="Courier New"/>
          <w:sz w:val="20"/>
        </w:rPr>
        <w:t>e carácter civil, mercantil y administrativo</w:t>
      </w:r>
      <w:r w:rsidR="00AC3BF0">
        <w:rPr>
          <w:rFonts w:cs="Courier New"/>
          <w:sz w:val="20"/>
        </w:rPr>
        <w:t>.</w:t>
      </w:r>
    </w:p>
    <w:p w:rsidR="002E396B" w:rsidRPr="002E396B" w:rsidRDefault="002E396B" w:rsidP="002E396B">
      <w:pPr>
        <w:jc w:val="both"/>
        <w:rPr>
          <w:rFonts w:cs="Courier New"/>
          <w:sz w:val="20"/>
        </w:rPr>
      </w:pPr>
    </w:p>
    <w:p w:rsidR="002E396B" w:rsidRPr="002E396B" w:rsidRDefault="00AC3BF0" w:rsidP="002E396B">
      <w:pPr>
        <w:jc w:val="both"/>
        <w:rPr>
          <w:rFonts w:cs="Courier New"/>
          <w:sz w:val="20"/>
        </w:rPr>
      </w:pPr>
      <w:r w:rsidRPr="00AC3BF0">
        <w:rPr>
          <w:rFonts w:cs="Courier New"/>
          <w:b/>
          <w:sz w:val="20"/>
          <w:u w:val="single"/>
        </w:rPr>
        <w:t>D</w:t>
      </w:r>
      <w:r>
        <w:rPr>
          <w:rFonts w:cs="Courier New"/>
          <w:b/>
          <w:sz w:val="20"/>
          <w:u w:val="single"/>
        </w:rPr>
        <w:t>e</w:t>
      </w:r>
      <w:r w:rsidRPr="00AC3BF0">
        <w:rPr>
          <w:rFonts w:cs="Courier New"/>
          <w:b/>
          <w:sz w:val="20"/>
          <w:u w:val="single"/>
        </w:rPr>
        <w:t xml:space="preserve"> CARÁCTER CIVIL</w:t>
      </w:r>
      <w:r>
        <w:rPr>
          <w:rFonts w:cs="Courier New"/>
          <w:sz w:val="20"/>
        </w:rPr>
        <w:t>. D</w:t>
      </w:r>
      <w:r w:rsidR="002E396B" w:rsidRPr="002E396B">
        <w:rPr>
          <w:rFonts w:cs="Courier New"/>
          <w:sz w:val="20"/>
        </w:rPr>
        <w:t>estacan:</w:t>
      </w:r>
    </w:p>
    <w:p w:rsidR="002E396B" w:rsidRPr="002E396B" w:rsidRDefault="002E396B" w:rsidP="002E396B">
      <w:pPr>
        <w:jc w:val="both"/>
        <w:rPr>
          <w:rFonts w:cs="Courier New"/>
          <w:sz w:val="20"/>
        </w:rPr>
      </w:pPr>
    </w:p>
    <w:p w:rsidR="002E396B" w:rsidRPr="002E396B" w:rsidRDefault="00C95D46" w:rsidP="00446368">
      <w:pPr>
        <w:pStyle w:val="Prrafodelista"/>
        <w:numPr>
          <w:ilvl w:val="0"/>
          <w:numId w:val="3"/>
        </w:numPr>
      </w:pPr>
      <w:r>
        <w:t>El</w:t>
      </w:r>
      <w:r w:rsidR="002E396B" w:rsidRPr="002E396B">
        <w:t xml:space="preserve"> retracto que el art. 25 LAU concede al arrendatario para facilitar su acceso a la propiedad del inmueble.</w:t>
      </w:r>
    </w:p>
    <w:p w:rsidR="002E396B" w:rsidRPr="004A4F1E" w:rsidRDefault="002E396B" w:rsidP="00105E82">
      <w:pPr>
        <w:ind w:left="360"/>
      </w:pPr>
    </w:p>
    <w:p w:rsidR="004A4F1E" w:rsidRDefault="002E396B" w:rsidP="00446368">
      <w:pPr>
        <w:pStyle w:val="Prrafodelista"/>
        <w:numPr>
          <w:ilvl w:val="0"/>
          <w:numId w:val="3"/>
        </w:numPr>
      </w:pPr>
      <w:r w:rsidRPr="002E396B">
        <w:t>El retracto que el art 22 LAR concede</w:t>
      </w:r>
      <w:r w:rsidR="00C95D46">
        <w:t xml:space="preserve">, </w:t>
      </w:r>
      <w:r w:rsidR="00C95D46" w:rsidRPr="002E396B">
        <w:t>en toda transmisión inter vivos</w:t>
      </w:r>
      <w:r w:rsidR="00C95D46">
        <w:t>, a</w:t>
      </w:r>
      <w:r w:rsidR="004A4F1E">
        <w:t xml:space="preserve"> </w:t>
      </w:r>
    </w:p>
    <w:p w:rsidR="004A4F1E" w:rsidRDefault="004A4F1E" w:rsidP="00105E82">
      <w:pPr>
        <w:ind w:left="360"/>
      </w:pPr>
    </w:p>
    <w:p w:rsidR="00C95D46" w:rsidRPr="004A4F1E" w:rsidRDefault="00C95D46" w:rsidP="00105E82">
      <w:pPr>
        <w:ind w:left="1416"/>
      </w:pPr>
      <w:r w:rsidRPr="004A4F1E">
        <w:t>e</w:t>
      </w:r>
      <w:r w:rsidR="002E396B" w:rsidRPr="004A4F1E">
        <w:t>l arrendatario que sea agricultor profesional</w:t>
      </w:r>
    </w:p>
    <w:p w:rsidR="00C95D46" w:rsidRPr="004A4F1E" w:rsidRDefault="00C95D46" w:rsidP="00105E82">
      <w:pPr>
        <w:ind w:left="1416"/>
      </w:pPr>
    </w:p>
    <w:p w:rsidR="00C95D46" w:rsidRPr="004A4F1E" w:rsidRDefault="002E396B" w:rsidP="00105E82">
      <w:pPr>
        <w:ind w:left="1416"/>
      </w:pPr>
      <w:r w:rsidRPr="004A4F1E">
        <w:t xml:space="preserve">las cooperativas agrarias, de explotación comunitaria de la tierra, </w:t>
      </w:r>
      <w:r w:rsidR="00C95D46" w:rsidRPr="004A4F1E">
        <w:t>SAT (</w:t>
      </w:r>
      <w:r w:rsidRPr="004A4F1E">
        <w:t>sociedades agrarias de transformación</w:t>
      </w:r>
      <w:r w:rsidR="00C95D46" w:rsidRPr="004A4F1E">
        <w:t>)</w:t>
      </w:r>
      <w:r w:rsidRPr="004A4F1E">
        <w:t xml:space="preserve"> y comunidades de bienes</w:t>
      </w:r>
    </w:p>
    <w:p w:rsidR="00C95D46" w:rsidRPr="004A4F1E" w:rsidRDefault="00C95D46" w:rsidP="00105E82">
      <w:pPr>
        <w:ind w:left="360"/>
      </w:pPr>
    </w:p>
    <w:p w:rsidR="002E396B" w:rsidRPr="002E396B" w:rsidRDefault="002E396B" w:rsidP="00446368">
      <w:pPr>
        <w:pStyle w:val="Prrafodelista"/>
        <w:numPr>
          <w:ilvl w:val="0"/>
          <w:numId w:val="3"/>
        </w:numPr>
      </w:pPr>
      <w:r w:rsidRPr="002E396B">
        <w:t>El que el art. 27 de la LMEA 4 julio 1995 concede al titular de explotaciones  agrarias prioritarias en caso de venta de una finca rústica colindante inferior al doble de la umc</w:t>
      </w:r>
      <w:r w:rsidR="00C95D46">
        <w:t>.</w:t>
      </w:r>
    </w:p>
    <w:p w:rsidR="002E396B" w:rsidRPr="004A4F1E" w:rsidRDefault="002E396B" w:rsidP="00105E82">
      <w:pPr>
        <w:ind w:left="360"/>
      </w:pPr>
    </w:p>
    <w:p w:rsidR="00C95D46" w:rsidRPr="004A4F1E" w:rsidRDefault="004A4F1E" w:rsidP="00446368">
      <w:pPr>
        <w:pStyle w:val="Prrafodelista"/>
        <w:numPr>
          <w:ilvl w:val="0"/>
          <w:numId w:val="3"/>
        </w:numPr>
      </w:pPr>
      <w:r w:rsidRPr="004A4F1E">
        <w:t>E</w:t>
      </w:r>
      <w:r w:rsidR="002E396B" w:rsidRPr="004A4F1E">
        <w:t xml:space="preserve">l art </w:t>
      </w:r>
      <w:r w:rsidR="00C95D46" w:rsidRPr="004A4F1E">
        <w:t>54</w:t>
      </w:r>
      <w:r w:rsidR="002E396B" w:rsidRPr="004A4F1E">
        <w:t xml:space="preserve"> TRLS</w:t>
      </w:r>
      <w:r w:rsidR="00C95D46" w:rsidRPr="004A4F1E">
        <w:t>RU 2015</w:t>
      </w:r>
      <w:r w:rsidR="002E396B" w:rsidRPr="004A4F1E">
        <w:t xml:space="preserve"> prevé </w:t>
      </w:r>
      <w:r w:rsidR="00C95D46" w:rsidRPr="004A4F1E">
        <w:t>que en la constitución del derecho de superficie se puedan incluir cláusulas y pactos relativos a derechos de tanteo, retracto y retroventa a favor del propietario del suelo</w:t>
      </w:r>
      <w:r w:rsidRPr="004A4F1E">
        <w:t>.</w:t>
      </w:r>
    </w:p>
    <w:p w:rsidR="00C95D46" w:rsidRPr="002E396B" w:rsidRDefault="00C95D46" w:rsidP="002E396B">
      <w:pPr>
        <w:jc w:val="both"/>
        <w:rPr>
          <w:rFonts w:cs="Courier New"/>
          <w:sz w:val="20"/>
        </w:rPr>
      </w:pPr>
    </w:p>
    <w:p w:rsidR="002E396B" w:rsidRPr="002E396B" w:rsidRDefault="002E396B" w:rsidP="002E396B">
      <w:pPr>
        <w:jc w:val="both"/>
        <w:rPr>
          <w:rFonts w:cs="Courier New"/>
          <w:sz w:val="20"/>
        </w:rPr>
      </w:pPr>
    </w:p>
    <w:p w:rsidR="002E396B" w:rsidRPr="002E396B" w:rsidRDefault="00AC3BF0" w:rsidP="002E396B">
      <w:pPr>
        <w:jc w:val="both"/>
        <w:rPr>
          <w:rFonts w:cs="Courier New"/>
          <w:sz w:val="20"/>
        </w:rPr>
      </w:pPr>
      <w:r w:rsidRPr="00AC3BF0">
        <w:rPr>
          <w:rFonts w:cs="Courier New"/>
          <w:b/>
          <w:sz w:val="20"/>
          <w:u w:val="single"/>
        </w:rPr>
        <w:t>De CARÁCTER MERCANTIL</w:t>
      </w:r>
      <w:r>
        <w:rPr>
          <w:rFonts w:cs="Courier New"/>
          <w:sz w:val="20"/>
        </w:rPr>
        <w:t>. D</w:t>
      </w:r>
      <w:r w:rsidR="002E396B" w:rsidRPr="002E396B">
        <w:rPr>
          <w:rFonts w:cs="Courier New"/>
          <w:sz w:val="20"/>
        </w:rPr>
        <w:t>estacan:</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 xml:space="preserve">· El reconocido en el art. </w:t>
      </w:r>
      <w:r w:rsidR="00FA0E3B" w:rsidRPr="00FA0E3B">
        <w:rPr>
          <w:rFonts w:cs="Courier New"/>
          <w:sz w:val="20"/>
          <w:highlight w:val="yellow"/>
        </w:rPr>
        <w:t>155</w:t>
      </w:r>
      <w:r w:rsidRPr="00FA0E3B">
        <w:rPr>
          <w:rFonts w:cs="Courier New"/>
          <w:sz w:val="20"/>
          <w:highlight w:val="yellow"/>
        </w:rPr>
        <w:t xml:space="preserve"> </w:t>
      </w:r>
      <w:r w:rsidR="00FA0E3B" w:rsidRPr="00FA0E3B">
        <w:rPr>
          <w:rFonts w:cs="Courier New"/>
          <w:sz w:val="20"/>
          <w:highlight w:val="yellow"/>
        </w:rPr>
        <w:t>LNM</w:t>
      </w:r>
      <w:r w:rsidR="00FA0E3B" w:rsidRPr="00FA0E3B">
        <w:rPr>
          <w:rFonts w:cs="Courier New"/>
          <w:sz w:val="20"/>
        </w:rPr>
        <w:t xml:space="preserve"> 24 de julio 2014</w:t>
      </w:r>
      <w:r w:rsidRPr="002E396B">
        <w:rPr>
          <w:rFonts w:cs="Courier New"/>
          <w:sz w:val="20"/>
        </w:rPr>
        <w:t xml:space="preserve"> a favor del copropietario del buque.</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 xml:space="preserve">· El que </w:t>
      </w:r>
      <w:r w:rsidR="00FA0E3B">
        <w:rPr>
          <w:rFonts w:cs="Courier New"/>
          <w:sz w:val="20"/>
        </w:rPr>
        <w:t xml:space="preserve">el art. </w:t>
      </w:r>
      <w:r w:rsidR="00FA0E3B" w:rsidRPr="00FA0E3B">
        <w:rPr>
          <w:rFonts w:cs="Courier New"/>
          <w:sz w:val="20"/>
          <w:highlight w:val="yellow"/>
        </w:rPr>
        <w:t>80 Ley 24 de julio 2015, de Patentes</w:t>
      </w:r>
      <w:r w:rsidR="00FA0E3B" w:rsidRPr="00FA0E3B">
        <w:rPr>
          <w:rFonts w:cs="Courier New"/>
          <w:sz w:val="20"/>
        </w:rPr>
        <w:t xml:space="preserve">, </w:t>
      </w:r>
      <w:r w:rsidRPr="002E396B">
        <w:rPr>
          <w:rFonts w:cs="Courier New"/>
          <w:sz w:val="20"/>
        </w:rPr>
        <w:t xml:space="preserve">concede al cotitular de la patente. </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p>
    <w:p w:rsidR="002E396B" w:rsidRPr="002E396B" w:rsidRDefault="00AC3BF0" w:rsidP="002E396B">
      <w:pPr>
        <w:jc w:val="both"/>
        <w:rPr>
          <w:rFonts w:cs="Courier New"/>
          <w:sz w:val="20"/>
        </w:rPr>
      </w:pPr>
      <w:r w:rsidRPr="00AC3BF0">
        <w:rPr>
          <w:rFonts w:cs="Courier New"/>
          <w:b/>
          <w:sz w:val="20"/>
          <w:u w:val="single"/>
        </w:rPr>
        <w:lastRenderedPageBreak/>
        <w:t>RETRACTOS ADMINISTRATIVOS</w:t>
      </w:r>
      <w:r>
        <w:rPr>
          <w:rFonts w:cs="Courier New"/>
          <w:sz w:val="20"/>
        </w:rPr>
        <w:t>.</w:t>
      </w:r>
      <w:r w:rsidR="002E396B" w:rsidRPr="002E396B">
        <w:rPr>
          <w:rFonts w:cs="Courier New"/>
          <w:sz w:val="20"/>
        </w:rPr>
        <w:t xml:space="preserve"> </w:t>
      </w:r>
      <w:r>
        <w:rPr>
          <w:rFonts w:cs="Courier New"/>
          <w:sz w:val="20"/>
        </w:rPr>
        <w:t>D</w:t>
      </w:r>
      <w:r w:rsidR="002E396B" w:rsidRPr="002E396B">
        <w:rPr>
          <w:rFonts w:cs="Courier New"/>
          <w:sz w:val="20"/>
        </w:rPr>
        <w:t>estacan:</w:t>
      </w:r>
    </w:p>
    <w:p w:rsidR="002E396B" w:rsidRPr="002E396B" w:rsidRDefault="002E396B" w:rsidP="002E396B">
      <w:pPr>
        <w:jc w:val="both"/>
        <w:rPr>
          <w:rFonts w:cs="Courier New"/>
          <w:sz w:val="20"/>
        </w:rPr>
      </w:pPr>
    </w:p>
    <w:p w:rsidR="002E396B" w:rsidRPr="00FA0E3B" w:rsidRDefault="002E396B" w:rsidP="002E396B">
      <w:pPr>
        <w:jc w:val="both"/>
        <w:rPr>
          <w:rFonts w:cs="Courier New"/>
          <w:sz w:val="20"/>
        </w:rPr>
      </w:pPr>
      <w:r w:rsidRPr="002E396B">
        <w:rPr>
          <w:rFonts w:cs="Courier New"/>
          <w:sz w:val="20"/>
        </w:rPr>
        <w:t xml:space="preserve">· El que la LEF de 16 diciembre </w:t>
      </w:r>
      <w:r w:rsidRPr="00FA0E3B">
        <w:rPr>
          <w:rFonts w:cs="Courier New"/>
          <w:sz w:val="20"/>
        </w:rPr>
        <w:t>1954 concede</w:t>
      </w:r>
      <w:r w:rsidR="00FA0E3B" w:rsidRPr="00FA0E3B">
        <w:rPr>
          <w:rFonts w:cs="Courier New"/>
          <w:sz w:val="20"/>
        </w:rPr>
        <w:t xml:space="preserve"> al Estado sobre bienes de valor artístico, histórico y arqueológico</w:t>
      </w:r>
      <w:r w:rsidRPr="00FA0E3B">
        <w:rPr>
          <w:rFonts w:cs="Courier New"/>
          <w:sz w:val="20"/>
        </w:rPr>
        <w:t xml:space="preserve">. </w:t>
      </w:r>
    </w:p>
    <w:p w:rsidR="002E396B" w:rsidRPr="002E396B" w:rsidRDefault="002E396B" w:rsidP="002E396B">
      <w:pPr>
        <w:jc w:val="both"/>
        <w:rPr>
          <w:rFonts w:cs="Courier New"/>
          <w:sz w:val="20"/>
        </w:rPr>
      </w:pPr>
      <w:r w:rsidRPr="002E396B">
        <w:rPr>
          <w:rFonts w:cs="Courier New"/>
          <w:sz w:val="20"/>
        </w:rPr>
        <w:t xml:space="preserve">· Los que se establecen en favor de la </w:t>
      </w:r>
      <w:r w:rsidR="00FA0E3B">
        <w:rPr>
          <w:rFonts w:cs="Courier New"/>
          <w:sz w:val="20"/>
        </w:rPr>
        <w:t>A</w:t>
      </w:r>
      <w:r w:rsidRPr="002E396B">
        <w:rPr>
          <w:rFonts w:cs="Courier New"/>
          <w:sz w:val="20"/>
        </w:rPr>
        <w:t>dm</w:t>
      </w:r>
      <w:r w:rsidR="00FA0E3B">
        <w:rPr>
          <w:rFonts w:cs="Courier New"/>
          <w:sz w:val="20"/>
        </w:rPr>
        <w:t>o</w:t>
      </w:r>
      <w:r w:rsidRPr="002E396B">
        <w:rPr>
          <w:rFonts w:cs="Courier New"/>
          <w:sz w:val="20"/>
        </w:rPr>
        <w:t>n en las leyes de Montes y Costas (remisión)</w:t>
      </w:r>
      <w:r w:rsidR="00FA0E3B">
        <w:rPr>
          <w:rFonts w:cs="Courier New"/>
          <w:sz w:val="20"/>
        </w:rPr>
        <w:t xml:space="preserve"> y </w:t>
      </w:r>
      <w:r w:rsidRPr="002E396B">
        <w:rPr>
          <w:rFonts w:cs="Courier New"/>
          <w:sz w:val="20"/>
        </w:rPr>
        <w:t xml:space="preserve">en la Ley del </w:t>
      </w:r>
      <w:r w:rsidR="00FA0E3B">
        <w:rPr>
          <w:rFonts w:cs="Courier New"/>
          <w:sz w:val="20"/>
        </w:rPr>
        <w:t>P</w:t>
      </w:r>
      <w:r w:rsidRPr="002E396B">
        <w:rPr>
          <w:rFonts w:cs="Courier New"/>
          <w:sz w:val="20"/>
        </w:rPr>
        <w:t xml:space="preserve">atrimonio </w:t>
      </w:r>
      <w:r w:rsidR="00FA0E3B">
        <w:rPr>
          <w:rFonts w:cs="Courier New"/>
          <w:sz w:val="20"/>
        </w:rPr>
        <w:t>H</w:t>
      </w:r>
      <w:r w:rsidRPr="002E396B">
        <w:rPr>
          <w:rFonts w:cs="Courier New"/>
          <w:sz w:val="20"/>
        </w:rPr>
        <w:t xml:space="preserve">istórico </w:t>
      </w:r>
      <w:r w:rsidR="00FA0E3B">
        <w:rPr>
          <w:rFonts w:cs="Courier New"/>
          <w:sz w:val="20"/>
        </w:rPr>
        <w:t>E</w:t>
      </w:r>
      <w:r w:rsidRPr="002E396B">
        <w:rPr>
          <w:rFonts w:cs="Courier New"/>
          <w:sz w:val="20"/>
        </w:rPr>
        <w:t>spañol.</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p>
    <w:p w:rsidR="00FA0E3B" w:rsidRPr="00FA0E3B" w:rsidRDefault="002E396B" w:rsidP="00FA0E3B">
      <w:pPr>
        <w:jc w:val="both"/>
        <w:rPr>
          <w:rFonts w:cs="Courier New"/>
          <w:sz w:val="20"/>
        </w:rPr>
      </w:pPr>
      <w:r w:rsidRPr="002E396B">
        <w:rPr>
          <w:rFonts w:cs="Courier New"/>
          <w:sz w:val="20"/>
        </w:rPr>
        <w:t xml:space="preserve">· </w:t>
      </w:r>
      <w:r w:rsidR="00FA0E3B">
        <w:rPr>
          <w:rFonts w:cs="Courier New"/>
          <w:sz w:val="20"/>
        </w:rPr>
        <w:t xml:space="preserve">Las </w:t>
      </w:r>
      <w:r w:rsidR="00FA0E3B" w:rsidRPr="00FA0E3B">
        <w:rPr>
          <w:rFonts w:cs="Courier New"/>
          <w:sz w:val="20"/>
        </w:rPr>
        <w:t xml:space="preserve">transmisiones sujetas a </w:t>
      </w:r>
      <w:r w:rsidR="00FA0E3B" w:rsidRPr="00FA0E3B">
        <w:rPr>
          <w:rFonts w:cs="Courier New"/>
          <w:b/>
          <w:sz w:val="20"/>
        </w:rPr>
        <w:t>tanteo y retracto urbanístico</w:t>
      </w:r>
      <w:r w:rsidR="00FA0E3B" w:rsidRPr="002E396B">
        <w:rPr>
          <w:rFonts w:cs="Courier New"/>
          <w:sz w:val="20"/>
        </w:rPr>
        <w:t xml:space="preserve"> </w:t>
      </w:r>
      <w:r w:rsidR="00FA0E3B">
        <w:rPr>
          <w:rFonts w:cs="Courier New"/>
          <w:sz w:val="20"/>
        </w:rPr>
        <w:t xml:space="preserve">(art. 83 y ss </w:t>
      </w:r>
      <w:r w:rsidRPr="00FA0E3B">
        <w:rPr>
          <w:rFonts w:cs="Courier New"/>
          <w:sz w:val="20"/>
        </w:rPr>
        <w:t>RD</w:t>
      </w:r>
      <w:r w:rsidR="00FA0E3B" w:rsidRPr="00FA0E3B">
        <w:rPr>
          <w:rFonts w:cs="Courier New"/>
          <w:sz w:val="20"/>
        </w:rPr>
        <w:t xml:space="preserve"> </w:t>
      </w:r>
      <w:r w:rsidRPr="00FA0E3B">
        <w:rPr>
          <w:rFonts w:cs="Courier New"/>
          <w:sz w:val="20"/>
        </w:rPr>
        <w:t>1093/1997, de 4 de julio</w:t>
      </w:r>
      <w:r w:rsidR="00FA0E3B" w:rsidRPr="00FA0E3B">
        <w:rPr>
          <w:rFonts w:cs="Courier New"/>
          <w:sz w:val="20"/>
        </w:rPr>
        <w:t>; cuando en el planeamiento general municipal, o en expediente tramitado especialmente a tal efecto, se hubieren delimitado áreas comprensivas de terrenos o de viviendas que hayan de quedar sujetas a derecho de tanteo o de retracto conforme a lo dispuesto en la legislación urbanística)</w:t>
      </w:r>
    </w:p>
    <w:p w:rsidR="002E396B" w:rsidRPr="002E396B" w:rsidRDefault="002E396B" w:rsidP="00FA0E3B">
      <w:pPr>
        <w:jc w:val="both"/>
        <w:rPr>
          <w:rFonts w:cs="Courier New"/>
          <w:sz w:val="20"/>
        </w:rPr>
      </w:pPr>
      <w:r w:rsidRPr="00FA0E3B">
        <w:rPr>
          <w:rFonts w:cs="Courier New"/>
          <w:sz w:val="20"/>
        </w:rPr>
        <w:t xml:space="preserve"> </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EJERCICIO</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Algunos autores como GARCIA CANTERO consideran que los retractos legales podrán ejercitarse judicial o extrajudicialmente</w:t>
      </w:r>
      <w:r w:rsidR="008C1D3C">
        <w:rPr>
          <w:rFonts w:cs="Courier New"/>
          <w:sz w:val="20"/>
        </w:rPr>
        <w:t>. Pero e</w:t>
      </w:r>
      <w:r w:rsidRPr="002E396B">
        <w:rPr>
          <w:rFonts w:cs="Courier New"/>
          <w:sz w:val="20"/>
        </w:rPr>
        <w:t xml:space="preserve">l TS sólo admite </w:t>
      </w:r>
      <w:r w:rsidR="008C1D3C">
        <w:rPr>
          <w:rFonts w:cs="Courier New"/>
          <w:sz w:val="20"/>
        </w:rPr>
        <w:t>su</w:t>
      </w:r>
      <w:r w:rsidRPr="002E396B">
        <w:rPr>
          <w:rFonts w:cs="Courier New"/>
          <w:sz w:val="20"/>
        </w:rPr>
        <w:t xml:space="preserve"> ejercicio judicial</w:t>
      </w:r>
      <w:r w:rsidR="008C1D3C">
        <w:rPr>
          <w:rFonts w:cs="Courier New"/>
          <w:sz w:val="20"/>
        </w:rPr>
        <w:t>,</w:t>
      </w:r>
      <w:r w:rsidRPr="002E396B">
        <w:rPr>
          <w:rFonts w:cs="Courier New"/>
          <w:sz w:val="20"/>
        </w:rPr>
        <w:t xml:space="preserve"> </w:t>
      </w:r>
      <w:r w:rsidR="008C1D3C">
        <w:rPr>
          <w:rFonts w:cs="Courier New"/>
          <w:sz w:val="20"/>
        </w:rPr>
        <w:t xml:space="preserve">a sustanciar </w:t>
      </w:r>
      <w:r w:rsidRPr="002E396B">
        <w:rPr>
          <w:rFonts w:cs="Courier New"/>
          <w:sz w:val="20"/>
        </w:rPr>
        <w:t xml:space="preserve">por los trámites del juicio ordinario </w:t>
      </w:r>
      <w:r w:rsidRPr="008C1D3C">
        <w:rPr>
          <w:rFonts w:cs="Courier New"/>
          <w:sz w:val="20"/>
        </w:rPr>
        <w:t>cualquiera que sea su cuantía</w:t>
      </w:r>
      <w:r w:rsidRPr="002E396B">
        <w:rPr>
          <w:rFonts w:cs="Courier New"/>
          <w:sz w:val="20"/>
        </w:rPr>
        <w:t xml:space="preserve"> (</w:t>
      </w:r>
      <w:r w:rsidR="008C1D3C">
        <w:rPr>
          <w:rFonts w:cs="Courier New"/>
          <w:sz w:val="20"/>
        </w:rPr>
        <w:t xml:space="preserve">art. </w:t>
      </w:r>
      <w:r w:rsidRPr="002E396B">
        <w:rPr>
          <w:rFonts w:cs="Courier New"/>
          <w:sz w:val="20"/>
        </w:rPr>
        <w:t>249</w:t>
      </w:r>
      <w:r w:rsidR="008C1D3C">
        <w:rPr>
          <w:rFonts w:cs="Courier New"/>
          <w:sz w:val="20"/>
        </w:rPr>
        <w:t xml:space="preserve"> LEC</w:t>
      </w:r>
      <w:r w:rsidRPr="002E396B">
        <w:rPr>
          <w:rFonts w:cs="Courier New"/>
          <w:sz w:val="20"/>
        </w:rPr>
        <w:t>)</w:t>
      </w:r>
    </w:p>
    <w:p w:rsidR="002E396B" w:rsidRPr="002E396B" w:rsidRDefault="002E396B" w:rsidP="002E396B">
      <w:pPr>
        <w:jc w:val="both"/>
        <w:rPr>
          <w:rFonts w:cs="Courier New"/>
          <w:sz w:val="20"/>
        </w:rPr>
      </w:pPr>
    </w:p>
    <w:p w:rsidR="002E396B" w:rsidRPr="002E396B" w:rsidRDefault="008C1D3C" w:rsidP="008C1D3C">
      <w:pPr>
        <w:pStyle w:val="NFarts"/>
      </w:pPr>
      <w:r>
        <w:t>A</w:t>
      </w:r>
      <w:r w:rsidR="002E396B" w:rsidRPr="002E396B">
        <w:t>rt. 1524</w:t>
      </w:r>
      <w:r>
        <w:t xml:space="preserve"> </w:t>
      </w:r>
      <w:r w:rsidR="002E396B" w:rsidRPr="002E396B">
        <w:t>No podrá ejercitarse el derecho de retracto legal sino dentro de nueve días, contados desde la inscripción en el Registro, y en su defecto, desde que el retrayente hubiera tenido conocimiento de la venta.</w:t>
      </w:r>
    </w:p>
    <w:p w:rsidR="002E396B" w:rsidRPr="002E396B" w:rsidRDefault="002E396B" w:rsidP="002E396B">
      <w:pPr>
        <w:jc w:val="both"/>
        <w:rPr>
          <w:rFonts w:cs="Courier New"/>
          <w:sz w:val="20"/>
        </w:rPr>
      </w:pPr>
      <w:r w:rsidRPr="002E396B">
        <w:rPr>
          <w:rFonts w:cs="Courier New"/>
          <w:sz w:val="20"/>
        </w:rPr>
        <w:tab/>
      </w:r>
    </w:p>
    <w:p w:rsidR="002E396B" w:rsidRPr="002E396B" w:rsidRDefault="002E396B" w:rsidP="002E396B">
      <w:pPr>
        <w:jc w:val="both"/>
        <w:rPr>
          <w:rFonts w:cs="Courier New"/>
          <w:sz w:val="20"/>
        </w:rPr>
      </w:pPr>
      <w:r w:rsidRPr="002E396B">
        <w:rPr>
          <w:rFonts w:cs="Courier New"/>
          <w:sz w:val="20"/>
        </w:rPr>
        <w:t>Ello no obstante hay que tener en cuenta que existen algunos plazos especiales</w:t>
      </w:r>
      <w:r w:rsidR="008C1D3C">
        <w:rPr>
          <w:rFonts w:cs="Courier New"/>
          <w:sz w:val="20"/>
        </w:rPr>
        <w:t>. L</w:t>
      </w:r>
      <w:r w:rsidRPr="002E396B">
        <w:rPr>
          <w:rFonts w:cs="Courier New"/>
          <w:sz w:val="20"/>
        </w:rPr>
        <w:t>imitándo</w:t>
      </w:r>
      <w:r w:rsidR="008C1D3C">
        <w:rPr>
          <w:rFonts w:cs="Courier New"/>
          <w:sz w:val="20"/>
        </w:rPr>
        <w:t xml:space="preserve">nos </w:t>
      </w:r>
      <w:r w:rsidRPr="002E396B">
        <w:rPr>
          <w:rFonts w:cs="Courier New"/>
          <w:sz w:val="20"/>
        </w:rPr>
        <w:t>aquí al ámbito civil:</w:t>
      </w:r>
    </w:p>
    <w:p w:rsidR="002E396B" w:rsidRPr="002E396B" w:rsidRDefault="002E396B" w:rsidP="002E396B">
      <w:pPr>
        <w:jc w:val="both"/>
        <w:rPr>
          <w:rFonts w:cs="Courier New"/>
          <w:sz w:val="20"/>
        </w:rPr>
      </w:pPr>
    </w:p>
    <w:p w:rsidR="002E396B" w:rsidRPr="008C1D3C" w:rsidRDefault="008C1D3C" w:rsidP="008C1D3C">
      <w:pPr>
        <w:ind w:left="480" w:hanging="120"/>
        <w:rPr>
          <w:rFonts w:cs="Courier New"/>
          <w:sz w:val="20"/>
        </w:rPr>
      </w:pPr>
      <w:r w:rsidRPr="008C1D3C">
        <w:rPr>
          <w:rFonts w:cs="Courier New"/>
          <w:sz w:val="20"/>
        </w:rPr>
        <w:t xml:space="preserve">- </w:t>
      </w:r>
      <w:r w:rsidR="002E396B" w:rsidRPr="008C1D3C">
        <w:rPr>
          <w:rFonts w:cs="Courier New"/>
          <w:sz w:val="20"/>
        </w:rPr>
        <w:t xml:space="preserve">En el retracto de coherederos, </w:t>
      </w:r>
      <w:r w:rsidRPr="008C1D3C">
        <w:rPr>
          <w:rFonts w:cs="Courier New"/>
          <w:sz w:val="20"/>
        </w:rPr>
        <w:t xml:space="preserve">“en término de un mes, a contar desde que </w:t>
      </w:r>
      <w:r w:rsidRPr="008C1D3C">
        <w:rPr>
          <w:rFonts w:cs="Courier New"/>
          <w:sz w:val="14"/>
        </w:rPr>
        <w:t>esto</w:t>
      </w:r>
      <w:r w:rsidRPr="008C1D3C">
        <w:rPr>
          <w:rFonts w:cs="Courier New"/>
          <w:sz w:val="20"/>
        </w:rPr>
        <w:t xml:space="preserve"> se les haga saber”.</w:t>
      </w:r>
    </w:p>
    <w:p w:rsidR="002E396B" w:rsidRPr="002E396B" w:rsidRDefault="002E396B" w:rsidP="00105E82">
      <w:pPr>
        <w:ind w:left="480"/>
      </w:pPr>
    </w:p>
    <w:p w:rsidR="002E396B" w:rsidRPr="008C1D3C" w:rsidRDefault="002E396B" w:rsidP="00446368">
      <w:pPr>
        <w:pStyle w:val="Prrafodelista"/>
      </w:pPr>
      <w:r w:rsidRPr="008C1D3C">
        <w:t>En el enfiteútico, ex arts. 1638 y 1639:</w:t>
      </w:r>
    </w:p>
    <w:p w:rsidR="002E396B" w:rsidRPr="002E396B" w:rsidRDefault="002E396B" w:rsidP="00105E82">
      <w:pPr>
        <w:ind w:left="480"/>
      </w:pPr>
    </w:p>
    <w:p w:rsidR="002E396B" w:rsidRPr="002E396B" w:rsidRDefault="002E396B" w:rsidP="00105E82">
      <w:pPr>
        <w:ind w:left="1416"/>
      </w:pPr>
      <w:r w:rsidRPr="002E396B">
        <w:t xml:space="preserve">si hay preaviso será de 9 días </w:t>
      </w:r>
      <w:r w:rsidR="008C1D3C">
        <w:t>(</w:t>
      </w:r>
      <w:r w:rsidRPr="002E396B">
        <w:t>desde que se otorgue la escritura o, si se oculta, desde que se inscriba en el RP</w:t>
      </w:r>
      <w:r w:rsidR="008C1D3C">
        <w:t>)</w:t>
      </w:r>
    </w:p>
    <w:p w:rsidR="002E396B" w:rsidRPr="002E396B" w:rsidRDefault="002E396B" w:rsidP="00105E82">
      <w:pPr>
        <w:ind w:left="1416"/>
      </w:pPr>
    </w:p>
    <w:p w:rsidR="002E396B" w:rsidRPr="002E396B" w:rsidRDefault="002E396B" w:rsidP="00105E82">
      <w:pPr>
        <w:ind w:left="1416"/>
      </w:pPr>
      <w:r w:rsidRPr="002E396B">
        <w:t>si no hay preaviso será de 1 año desde la inscripción</w:t>
      </w:r>
    </w:p>
    <w:p w:rsidR="002E396B" w:rsidRPr="002E396B" w:rsidRDefault="002E396B" w:rsidP="00105E82">
      <w:pPr>
        <w:ind w:left="480"/>
      </w:pPr>
    </w:p>
    <w:p w:rsidR="002E396B" w:rsidRPr="008C1D3C" w:rsidRDefault="002E396B" w:rsidP="00446368">
      <w:pPr>
        <w:pStyle w:val="Prrafodelista"/>
      </w:pPr>
      <w:r w:rsidRPr="008C1D3C">
        <w:t>En el arrendaticio:</w:t>
      </w:r>
    </w:p>
    <w:p w:rsidR="002E396B" w:rsidRPr="002E396B" w:rsidRDefault="002E396B" w:rsidP="00105E82">
      <w:pPr>
        <w:ind w:left="480"/>
      </w:pPr>
    </w:p>
    <w:p w:rsidR="008C1D3C" w:rsidRDefault="008C1D3C" w:rsidP="00446368">
      <w:pPr>
        <w:pStyle w:val="Prrafodelista"/>
      </w:pPr>
      <w:r>
        <w:t>A</w:t>
      </w:r>
      <w:r w:rsidR="002E396B" w:rsidRPr="002E396B">
        <w:t>rt. 25 LAU</w:t>
      </w:r>
      <w:r>
        <w:t xml:space="preserve">. </w:t>
      </w:r>
      <w:r w:rsidRPr="008C1D3C">
        <w:t xml:space="preserve">El derecho de retracto caducará a los </w:t>
      </w:r>
      <w:r w:rsidRPr="008C1D3C">
        <w:rPr>
          <w:b/>
          <w:u w:val="single"/>
        </w:rPr>
        <w:t>treinta días</w:t>
      </w:r>
      <w:r w:rsidRPr="008C1D3C">
        <w:t xml:space="preserve"> naturales, contados desde el siguiente a la notificación que en forma fehaciente deberá hacer el adquirente al arrendatario</w:t>
      </w:r>
      <w:r w:rsidRPr="0059616D">
        <w:rPr>
          <w:i/>
          <w:sz w:val="16"/>
        </w:rPr>
        <w:t xml:space="preserve"> de las condiciones esenciales en que se efectuó la compraventa, mediante entrega de copia de la escritura o documento en que fuere formalizada</w:t>
      </w:r>
    </w:p>
    <w:p w:rsidR="008C1D3C" w:rsidRPr="002E396B" w:rsidRDefault="008C1D3C" w:rsidP="00105E82">
      <w:pPr>
        <w:ind w:left="1440"/>
      </w:pPr>
    </w:p>
    <w:p w:rsidR="002E396B" w:rsidRPr="002E396B" w:rsidRDefault="0059616D" w:rsidP="00446368">
      <w:pPr>
        <w:pStyle w:val="Prrafodelista"/>
      </w:pPr>
      <w:r>
        <w:t>E</w:t>
      </w:r>
      <w:r w:rsidR="002E396B" w:rsidRPr="002E396B">
        <w:t>n los arrendamientos rústicos, e</w:t>
      </w:r>
      <w:r>
        <w:t>xiste un</w:t>
      </w:r>
      <w:r w:rsidR="002E396B" w:rsidRPr="002E396B">
        <w:t xml:space="preserve"> plazo de 60 días </w:t>
      </w:r>
      <w:r>
        <w:t xml:space="preserve">hábiles para tanteo, contados desde que hubiera recibido </w:t>
      </w:r>
      <w:r w:rsidR="002E396B" w:rsidRPr="002E396B">
        <w:t>notificación</w:t>
      </w:r>
      <w:r>
        <w:t>;</w:t>
      </w:r>
      <w:r w:rsidR="002E396B" w:rsidRPr="002E396B">
        <w:t xml:space="preserve"> </w:t>
      </w:r>
      <w:r>
        <w:t>y</w:t>
      </w:r>
      <w:r w:rsidR="002E396B" w:rsidRPr="002E396B">
        <w:t xml:space="preserve">, en su defecto, </w:t>
      </w:r>
      <w:r>
        <w:t xml:space="preserve">otro igual para retracto, </w:t>
      </w:r>
      <w:r w:rsidR="002E396B" w:rsidRPr="002E396B">
        <w:t xml:space="preserve">desde que </w:t>
      </w:r>
      <w:r>
        <w:t xml:space="preserve">por cualquier medio se </w:t>
      </w:r>
      <w:r w:rsidR="002E396B" w:rsidRPr="002E396B">
        <w:t>hubiese tenido conocimiento de la venta</w:t>
      </w:r>
      <w:r>
        <w:t>.</w:t>
      </w:r>
    </w:p>
    <w:p w:rsidR="002E396B" w:rsidRPr="002E396B" w:rsidRDefault="002E396B" w:rsidP="00105E82">
      <w:pPr>
        <w:ind w:left="480"/>
      </w:pPr>
    </w:p>
    <w:p w:rsidR="002E396B" w:rsidRPr="0059616D" w:rsidRDefault="0059616D" w:rsidP="00446368">
      <w:pPr>
        <w:pStyle w:val="Prrafodelista"/>
      </w:pPr>
      <w:r w:rsidRPr="0059616D">
        <w:t>En</w:t>
      </w:r>
      <w:r w:rsidR="002E396B" w:rsidRPr="0059616D">
        <w:t xml:space="preserve"> el art. 27 LMEA</w:t>
      </w:r>
      <w:r w:rsidRPr="0059616D">
        <w:t xml:space="preserve"> el plazo para ejercer el retracto es de </w:t>
      </w:r>
      <w:r>
        <w:t>un</w:t>
      </w:r>
      <w:r w:rsidRPr="0059616D">
        <w:t xml:space="preserve"> año contado desde la inscripción en el Registro de la Propiedad, salvo que antes se notifique fehacientemente a los propietarios de las fincas colindantes la venta de la finca, en cuyo caso el plazo </w:t>
      </w:r>
      <w:r w:rsidRPr="008956B0">
        <w:rPr>
          <w:sz w:val="16"/>
        </w:rPr>
        <w:t xml:space="preserve">(también para retracto –aquí no existe </w:t>
      </w:r>
      <w:r w:rsidR="008956B0" w:rsidRPr="008956B0">
        <w:rPr>
          <w:sz w:val="16"/>
        </w:rPr>
        <w:t>dº tanteo-)</w:t>
      </w:r>
      <w:r w:rsidR="008956B0">
        <w:rPr>
          <w:sz w:val="16"/>
        </w:rPr>
        <w:t xml:space="preserve"> </w:t>
      </w:r>
      <w:r w:rsidRPr="0059616D">
        <w:t>será de sesenta días contados desde la notificación</w:t>
      </w:r>
      <w:r w:rsidR="008956B0">
        <w:t>.</w:t>
      </w:r>
    </w:p>
    <w:p w:rsidR="002E396B" w:rsidRPr="002E396B" w:rsidRDefault="002E396B" w:rsidP="002E396B">
      <w:pPr>
        <w:jc w:val="both"/>
        <w:rPr>
          <w:rFonts w:cs="Courier New"/>
          <w:sz w:val="20"/>
        </w:rPr>
      </w:pPr>
    </w:p>
    <w:p w:rsidR="008956B0" w:rsidRDefault="008956B0"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EFECTOS</w:t>
      </w:r>
    </w:p>
    <w:p w:rsidR="002E396B" w:rsidRPr="002E396B" w:rsidRDefault="002E396B" w:rsidP="002E396B">
      <w:pPr>
        <w:jc w:val="both"/>
        <w:rPr>
          <w:rFonts w:cs="Courier New"/>
          <w:sz w:val="20"/>
        </w:rPr>
      </w:pPr>
    </w:p>
    <w:p w:rsidR="002E396B" w:rsidRDefault="008956B0" w:rsidP="008956B0">
      <w:pPr>
        <w:pStyle w:val="NFarts"/>
        <w:rPr>
          <w:rStyle w:val="NFartsCar"/>
        </w:rPr>
      </w:pPr>
      <w:r w:rsidRPr="008956B0">
        <w:rPr>
          <w:rStyle w:val="NFartsCar"/>
          <w:b/>
        </w:rPr>
        <w:t>A</w:t>
      </w:r>
      <w:r w:rsidR="002E396B" w:rsidRPr="008956B0">
        <w:rPr>
          <w:rStyle w:val="NFartsCar"/>
          <w:b/>
        </w:rPr>
        <w:t>rt. 1525 En el retracto legal tendrá lugar lo dispuesto en los artículos 1511 y 1518</w:t>
      </w:r>
      <w:r w:rsidR="002E396B" w:rsidRPr="008956B0">
        <w:rPr>
          <w:rStyle w:val="NFartsCar"/>
        </w:rPr>
        <w:t xml:space="preserve"> </w:t>
      </w:r>
    </w:p>
    <w:p w:rsidR="008956B0" w:rsidRDefault="008956B0" w:rsidP="008956B0">
      <w:pPr>
        <w:pStyle w:val="NFarts"/>
        <w:rPr>
          <w:rStyle w:val="NFartsCar"/>
        </w:rPr>
      </w:pPr>
    </w:p>
    <w:p w:rsidR="008956B0" w:rsidRDefault="008956B0" w:rsidP="008956B0">
      <w:pPr>
        <w:pStyle w:val="NFarts"/>
        <w:ind w:left="0"/>
        <w:rPr>
          <w:rStyle w:val="NFartsCar"/>
        </w:rPr>
      </w:pPr>
      <w:r>
        <w:rPr>
          <w:rStyle w:val="NFartsCar"/>
        </w:rPr>
        <w:t>Por tanto,</w:t>
      </w:r>
    </w:p>
    <w:p w:rsidR="008956B0" w:rsidRDefault="008956B0" w:rsidP="008956B0">
      <w:pPr>
        <w:pStyle w:val="NFarts"/>
        <w:rPr>
          <w:rStyle w:val="NFartsCar"/>
        </w:rPr>
      </w:pPr>
    </w:p>
    <w:p w:rsidR="008956B0" w:rsidRDefault="008956B0" w:rsidP="008956B0">
      <w:pPr>
        <w:pStyle w:val="NFarts"/>
      </w:pPr>
      <w:r>
        <w:t>Art. 1511 El comprador sustituye al vendedor en todos sus derechos y acciones.</w:t>
      </w:r>
    </w:p>
    <w:p w:rsidR="008956B0" w:rsidRDefault="008956B0" w:rsidP="008956B0">
      <w:pPr>
        <w:pStyle w:val="NFarts"/>
      </w:pPr>
    </w:p>
    <w:p w:rsidR="008956B0" w:rsidRDefault="008956B0" w:rsidP="008956B0">
      <w:pPr>
        <w:pStyle w:val="NFarts"/>
      </w:pPr>
      <w:r>
        <w:t xml:space="preserve">Art. 1518 El vendedor no podrá hacer uso del derecho de retracto sin reembolsar al comprador el precio de la venta, y además: </w:t>
      </w:r>
      <w:r>
        <w:rPr>
          <w:bCs/>
        </w:rPr>
        <w:t>1.º </w:t>
      </w:r>
      <w:r>
        <w:t xml:space="preserve">Los gastos del contrato y cualquier otro pago legítimo hecho para la venta. </w:t>
      </w:r>
      <w:r>
        <w:rPr>
          <w:bCs/>
        </w:rPr>
        <w:t>2.º </w:t>
      </w:r>
      <w:r>
        <w:t>Los gastos necesarios y útiles hechos en la cosa vendida</w:t>
      </w:r>
    </w:p>
    <w:p w:rsidR="008956B0" w:rsidRPr="002E396B" w:rsidRDefault="008956B0" w:rsidP="008956B0">
      <w:pPr>
        <w:pStyle w:val="NFarts"/>
        <w:rPr>
          <w:sz w:val="20"/>
        </w:rPr>
      </w:pPr>
    </w:p>
    <w:p w:rsidR="002E396B" w:rsidRPr="002E396B" w:rsidRDefault="002E396B" w:rsidP="002E396B">
      <w:pPr>
        <w:jc w:val="both"/>
        <w:rPr>
          <w:rFonts w:cs="Courier New"/>
          <w:sz w:val="20"/>
        </w:rPr>
      </w:pPr>
    </w:p>
    <w:p w:rsidR="002E396B" w:rsidRPr="002E396B" w:rsidRDefault="002E396B" w:rsidP="002E396B">
      <w:pPr>
        <w:pStyle w:val="Ttulo4"/>
        <w:rPr>
          <w:rFonts w:ascii="Courier New" w:hAnsi="Courier New"/>
        </w:rPr>
      </w:pPr>
      <w:r>
        <w:t>Y FORAL</w:t>
      </w:r>
    </w:p>
    <w:p w:rsid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 xml:space="preserve">Como especialidades más destacadas del derecho foral cabe citar </w:t>
      </w:r>
    </w:p>
    <w:p w:rsidR="00D82651" w:rsidRDefault="00D82651" w:rsidP="002E396B">
      <w:pPr>
        <w:tabs>
          <w:tab w:val="left" w:pos="397"/>
        </w:tabs>
        <w:jc w:val="both"/>
        <w:rPr>
          <w:rFonts w:cs="Courier New"/>
          <w:sz w:val="20"/>
        </w:rPr>
      </w:pPr>
    </w:p>
    <w:p w:rsidR="00D82651" w:rsidRDefault="00D82651" w:rsidP="002E396B">
      <w:pPr>
        <w:tabs>
          <w:tab w:val="left" w:pos="397"/>
        </w:tabs>
        <w:jc w:val="both"/>
        <w:rPr>
          <w:rFonts w:cs="Courier New"/>
          <w:sz w:val="20"/>
        </w:rPr>
      </w:pPr>
    </w:p>
    <w:p w:rsidR="002E396B" w:rsidRPr="002E396B" w:rsidRDefault="002E396B" w:rsidP="00D82651">
      <w:pPr>
        <w:tabs>
          <w:tab w:val="left" w:pos="397"/>
        </w:tabs>
        <w:jc w:val="center"/>
        <w:rPr>
          <w:rFonts w:cs="Courier New"/>
          <w:sz w:val="20"/>
        </w:rPr>
      </w:pPr>
      <w:r w:rsidRPr="00D82651">
        <w:rPr>
          <w:rFonts w:cs="Courier New"/>
          <w:sz w:val="20"/>
          <w:bdr w:val="single" w:sz="12" w:space="0" w:color="auto"/>
        </w:rPr>
        <w:t>CATALUÑA</w:t>
      </w:r>
    </w:p>
    <w:p w:rsidR="002E396B" w:rsidRDefault="002E396B" w:rsidP="002E396B">
      <w:pPr>
        <w:tabs>
          <w:tab w:val="left" w:pos="397"/>
        </w:tabs>
        <w:jc w:val="both"/>
        <w:rPr>
          <w:rFonts w:cs="Courier New"/>
          <w:sz w:val="20"/>
        </w:rPr>
      </w:pPr>
    </w:p>
    <w:p w:rsidR="00D82651" w:rsidRPr="002E396B" w:rsidRDefault="00D82651" w:rsidP="002E396B">
      <w:pPr>
        <w:tabs>
          <w:tab w:val="left" w:pos="397"/>
        </w:tabs>
        <w:jc w:val="both"/>
        <w:rPr>
          <w:rFonts w:cs="Courier New"/>
          <w:sz w:val="20"/>
        </w:rPr>
      </w:pPr>
    </w:p>
    <w:p w:rsidR="002E396B" w:rsidRDefault="00D82651" w:rsidP="002E396B">
      <w:pPr>
        <w:tabs>
          <w:tab w:val="left" w:pos="397"/>
        </w:tabs>
        <w:jc w:val="both"/>
        <w:rPr>
          <w:rFonts w:cs="Courier New"/>
          <w:sz w:val="20"/>
        </w:rPr>
      </w:pPr>
      <w:r>
        <w:rPr>
          <w:rFonts w:cs="Courier New"/>
          <w:sz w:val="20"/>
        </w:rPr>
        <w:t>Todos</w:t>
      </w:r>
      <w:r w:rsidR="002E396B" w:rsidRPr="002E396B">
        <w:rPr>
          <w:rFonts w:cs="Courier New"/>
          <w:sz w:val="20"/>
        </w:rPr>
        <w:t xml:space="preserve"> regulados en el libro V de su CC de 10 de mayo de 2006</w:t>
      </w:r>
    </w:p>
    <w:p w:rsidR="00D82651" w:rsidRPr="002E396B" w:rsidRDefault="00D82651"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 El retracto concedido al nudo propietario si el usufructuario se propone transmitir su derecho.</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 xml:space="preserve">· El derecho de fadiga es un derecho de tanteo y retracto que corresponde por ley </w:t>
      </w:r>
      <w:r w:rsidR="00D82651">
        <w:rPr>
          <w:rFonts w:cs="Courier New"/>
          <w:sz w:val="20"/>
        </w:rPr>
        <w:t xml:space="preserve">SOLO </w:t>
      </w:r>
      <w:r w:rsidRPr="002E396B">
        <w:rPr>
          <w:rFonts w:cs="Courier New"/>
          <w:sz w:val="20"/>
        </w:rPr>
        <w:t>al censatario</w:t>
      </w:r>
      <w:r w:rsidR="00DD109B">
        <w:rPr>
          <w:rFonts w:cs="Courier New"/>
          <w:sz w:val="20"/>
        </w:rPr>
        <w:t xml:space="preserve"> (art 565-5)</w:t>
      </w:r>
      <w:r w:rsidR="00D82651">
        <w:rPr>
          <w:rFonts w:cs="Courier New"/>
          <w:sz w:val="20"/>
        </w:rPr>
        <w:t>,</w:t>
      </w:r>
      <w:r w:rsidRPr="002E396B">
        <w:rPr>
          <w:rFonts w:cs="Courier New"/>
          <w:sz w:val="20"/>
        </w:rPr>
        <w:t xml:space="preserve"> aunque en el enfitéutico puede pactarse también a favor del cens</w:t>
      </w:r>
      <w:r w:rsidR="00D82651">
        <w:rPr>
          <w:rFonts w:cs="Courier New"/>
          <w:sz w:val="20"/>
        </w:rPr>
        <w:t>u</w:t>
      </w:r>
      <w:r w:rsidRPr="002E396B">
        <w:rPr>
          <w:rFonts w:cs="Courier New"/>
          <w:sz w:val="20"/>
        </w:rPr>
        <w:t>alista</w:t>
      </w:r>
      <w:r w:rsidR="00D82651">
        <w:rPr>
          <w:rFonts w:cs="Courier New"/>
          <w:sz w:val="20"/>
        </w:rPr>
        <w:t>.</w:t>
      </w:r>
      <w:r w:rsidRPr="002E396B">
        <w:rPr>
          <w:rFonts w:cs="Courier New"/>
          <w:sz w:val="20"/>
        </w:rPr>
        <w:t xml:space="preserve"> </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 El derecho de tornería, que rige en el VALLE de Arán, es un retracto gentilicio que</w:t>
      </w:r>
      <w:r w:rsidR="00DD109B">
        <w:rPr>
          <w:rFonts w:cs="Courier New"/>
          <w:sz w:val="20"/>
        </w:rPr>
        <w:t>,</w:t>
      </w:r>
      <w:r w:rsidRPr="002E396B">
        <w:rPr>
          <w:rFonts w:cs="Courier New"/>
          <w:sz w:val="20"/>
        </w:rPr>
        <w:t xml:space="preserve"> en virtud del privilegio de Querimonia, se concede a los parientes más próximos del enajenante de una </w:t>
      </w:r>
      <w:r w:rsidRPr="00DD109B">
        <w:rPr>
          <w:rFonts w:cs="Courier New"/>
          <w:b/>
          <w:sz w:val="20"/>
        </w:rPr>
        <w:t>heredad</w:t>
      </w:r>
      <w:r w:rsidR="00DD109B" w:rsidRPr="00DD109B">
        <w:rPr>
          <w:rFonts w:cs="Courier New"/>
          <w:b/>
          <w:sz w:val="20"/>
        </w:rPr>
        <w:t xml:space="preserve"> </w:t>
      </w:r>
      <w:r w:rsidR="00DD109B">
        <w:rPr>
          <w:rFonts w:cs="Courier New"/>
          <w:sz w:val="20"/>
        </w:rPr>
        <w:t>(art. 568-21)</w:t>
      </w:r>
      <w:r w:rsidRPr="002E396B">
        <w:rPr>
          <w:rFonts w:cs="Courier New"/>
          <w:sz w:val="20"/>
        </w:rPr>
        <w:t>.</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 xml:space="preserve">· El retracto de colindantes reconocido a los cultivadores </w:t>
      </w:r>
      <w:r w:rsidR="00DD109B" w:rsidRPr="00DD109B">
        <w:rPr>
          <w:rFonts w:cs="Courier New"/>
          <w:sz w:val="20"/>
          <w:highlight w:val="yellow"/>
        </w:rPr>
        <w:t>directos y personales (PF o PJ)</w:t>
      </w:r>
      <w:r w:rsidR="00DD109B">
        <w:rPr>
          <w:rFonts w:cs="Courier New"/>
          <w:sz w:val="20"/>
        </w:rPr>
        <w:t xml:space="preserve"> </w:t>
      </w:r>
      <w:r w:rsidRPr="002E396B">
        <w:rPr>
          <w:rFonts w:cs="Courier New"/>
          <w:sz w:val="20"/>
        </w:rPr>
        <w:t>en caso de venta o dación en pago de una finca rústica de superficie inferior a la de u.m.c.</w:t>
      </w:r>
      <w:r w:rsidR="00DD109B">
        <w:rPr>
          <w:rFonts w:cs="Courier New"/>
          <w:sz w:val="20"/>
        </w:rPr>
        <w:t xml:space="preserve"> (art 568-16 y ss).</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p>
    <w:p w:rsidR="002E396B" w:rsidRPr="002E396B" w:rsidRDefault="002E396B" w:rsidP="00D82651">
      <w:pPr>
        <w:tabs>
          <w:tab w:val="left" w:pos="397"/>
        </w:tabs>
        <w:jc w:val="center"/>
        <w:rPr>
          <w:rFonts w:cs="Courier New"/>
          <w:sz w:val="20"/>
        </w:rPr>
      </w:pPr>
      <w:r w:rsidRPr="002E396B">
        <w:rPr>
          <w:rFonts w:cs="Courier New"/>
          <w:sz w:val="20"/>
        </w:rPr>
        <w:tab/>
      </w:r>
      <w:r w:rsidRPr="00D82651">
        <w:rPr>
          <w:rFonts w:cs="Courier New"/>
          <w:sz w:val="20"/>
          <w:bdr w:val="single" w:sz="12" w:space="0" w:color="auto"/>
        </w:rPr>
        <w:t>BALEARES</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La Comp. 6 septiembre 1990 en su art 82 reconoce un derecho de retracto entre los legitimarios en Ibiza y Formentera</w:t>
      </w:r>
      <w:r w:rsidR="00DD109B">
        <w:rPr>
          <w:rFonts w:cs="Courier New"/>
          <w:sz w:val="20"/>
        </w:rPr>
        <w:t xml:space="preserve">, </w:t>
      </w:r>
      <w:r w:rsidR="00DD109B" w:rsidRPr="00DD109B">
        <w:rPr>
          <w:rFonts w:cs="Courier New"/>
          <w:sz w:val="20"/>
          <w:highlight w:val="yellow"/>
        </w:rPr>
        <w:t>en caso de cesión del derecho a la legítima a un tercero</w:t>
      </w:r>
      <w:r w:rsidRPr="002E396B">
        <w:rPr>
          <w:rFonts w:cs="Courier New"/>
          <w:sz w:val="20"/>
        </w:rPr>
        <w:t>.</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p>
    <w:p w:rsidR="002E396B" w:rsidRPr="002E396B" w:rsidRDefault="002E396B" w:rsidP="00D82651">
      <w:pPr>
        <w:tabs>
          <w:tab w:val="left" w:pos="397"/>
        </w:tabs>
        <w:jc w:val="center"/>
        <w:rPr>
          <w:rFonts w:cs="Courier New"/>
          <w:sz w:val="20"/>
        </w:rPr>
      </w:pPr>
      <w:r w:rsidRPr="002E396B">
        <w:rPr>
          <w:rFonts w:cs="Courier New"/>
          <w:sz w:val="20"/>
        </w:rPr>
        <w:tab/>
      </w:r>
      <w:r w:rsidRPr="00D82651">
        <w:rPr>
          <w:rFonts w:cs="Courier New"/>
          <w:sz w:val="20"/>
          <w:bdr w:val="single" w:sz="12" w:space="0" w:color="auto"/>
        </w:rPr>
        <w:t>ARAGON</w:t>
      </w:r>
    </w:p>
    <w:p w:rsidR="002E396B" w:rsidRPr="002E396B" w:rsidRDefault="002E396B" w:rsidP="002E396B">
      <w:pPr>
        <w:tabs>
          <w:tab w:val="left" w:pos="397"/>
        </w:tabs>
        <w:jc w:val="both"/>
        <w:rPr>
          <w:rFonts w:cs="Courier New"/>
          <w:sz w:val="20"/>
        </w:rPr>
      </w:pPr>
    </w:p>
    <w:p w:rsidR="00DD109B" w:rsidRDefault="00DD109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 xml:space="preserve">Los artículos 588 a 598 del </w:t>
      </w:r>
      <w:r w:rsidR="001A713C">
        <w:rPr>
          <w:rFonts w:cs="Courier New"/>
          <w:sz w:val="20"/>
        </w:rPr>
        <w:t>CDF</w:t>
      </w:r>
      <w:r w:rsidRPr="001A713C">
        <w:rPr>
          <w:rStyle w:val="Textoennegrita"/>
          <w:rFonts w:cs="Courier New"/>
          <w:b w:val="0"/>
          <w:sz w:val="20"/>
        </w:rPr>
        <w:t xml:space="preserve"> de Aragón</w:t>
      </w:r>
      <w:r w:rsidR="001A713C" w:rsidRPr="001A713C">
        <w:rPr>
          <w:rStyle w:val="Textoennegrita"/>
          <w:rFonts w:cs="Courier New"/>
          <w:b w:val="0"/>
          <w:sz w:val="20"/>
        </w:rPr>
        <w:t xml:space="preserve"> (</w:t>
      </w:r>
      <w:r w:rsidRPr="001A713C">
        <w:rPr>
          <w:rStyle w:val="Textoennegrita"/>
          <w:rFonts w:cs="Courier New"/>
          <w:b w:val="0"/>
          <w:sz w:val="20"/>
        </w:rPr>
        <w:t>D</w:t>
      </w:r>
      <w:r w:rsidR="001A713C">
        <w:rPr>
          <w:rStyle w:val="Textoennegrita"/>
          <w:rFonts w:cs="Courier New"/>
          <w:b w:val="0"/>
          <w:sz w:val="20"/>
        </w:rPr>
        <w:t>ecreto</w:t>
      </w:r>
      <w:r w:rsidRPr="001A713C">
        <w:rPr>
          <w:rStyle w:val="Textoennegrita"/>
          <w:rFonts w:cs="Courier New"/>
          <w:b w:val="0"/>
          <w:sz w:val="20"/>
        </w:rPr>
        <w:t xml:space="preserve"> Leg</w:t>
      </w:r>
      <w:r w:rsidR="001A713C">
        <w:rPr>
          <w:rStyle w:val="Textoennegrita"/>
          <w:rFonts w:cs="Courier New"/>
          <w:b w:val="0"/>
          <w:sz w:val="20"/>
        </w:rPr>
        <w:t>islativo</w:t>
      </w:r>
      <w:r w:rsidR="001A713C" w:rsidRPr="001A713C">
        <w:rPr>
          <w:rStyle w:val="Textoennegrita"/>
          <w:rFonts w:cs="Courier New"/>
          <w:b w:val="0"/>
          <w:sz w:val="20"/>
        </w:rPr>
        <w:t xml:space="preserve"> </w:t>
      </w:r>
      <w:r w:rsidRPr="001A713C">
        <w:rPr>
          <w:rStyle w:val="Textoennegrita"/>
          <w:rFonts w:cs="Courier New"/>
          <w:b w:val="0"/>
          <w:sz w:val="20"/>
        </w:rPr>
        <w:t>22 marzo</w:t>
      </w:r>
      <w:r w:rsidR="001A713C" w:rsidRPr="001A713C">
        <w:rPr>
          <w:rStyle w:val="Textoennegrita"/>
          <w:rFonts w:cs="Courier New"/>
          <w:b w:val="0"/>
          <w:sz w:val="20"/>
        </w:rPr>
        <w:t xml:space="preserve"> 2011)</w:t>
      </w:r>
      <w:r w:rsidRPr="002E396B">
        <w:rPr>
          <w:rStyle w:val="Textoennegrita"/>
          <w:rFonts w:cs="Courier New"/>
          <w:sz w:val="20"/>
        </w:rPr>
        <w:t>,</w:t>
      </w:r>
      <w:r w:rsidRPr="002E396B">
        <w:rPr>
          <w:rStyle w:val="Textoennegrita"/>
          <w:rFonts w:cs="Courier New"/>
          <w:b w:val="0"/>
          <w:sz w:val="20"/>
        </w:rPr>
        <w:t xml:space="preserve"> regulan</w:t>
      </w:r>
      <w:r w:rsidRPr="002E396B">
        <w:rPr>
          <w:rStyle w:val="Textoennegrita"/>
          <w:rFonts w:cs="Courier New"/>
          <w:sz w:val="20"/>
        </w:rPr>
        <w:t xml:space="preserve"> </w:t>
      </w:r>
      <w:r w:rsidRPr="002E396B">
        <w:rPr>
          <w:rFonts w:cs="Courier New"/>
          <w:sz w:val="20"/>
        </w:rPr>
        <w:t xml:space="preserve">el denominado </w:t>
      </w:r>
      <w:r w:rsidRPr="002E396B">
        <w:rPr>
          <w:rFonts w:cs="Courier New"/>
          <w:b/>
          <w:bCs/>
          <w:sz w:val="20"/>
        </w:rPr>
        <w:t>derecho de abolorio o de saca</w:t>
      </w:r>
      <w:r w:rsidRPr="002E396B">
        <w:rPr>
          <w:rFonts w:cs="Courier New"/>
          <w:sz w:val="20"/>
        </w:rPr>
        <w:t xml:space="preserve">, que consiste en un tanteo y retracto gentilicio respecto a los inmuebles que habiendo permanecido en la familia durante las dos generaciones inmediatamente anteriores, se enajenen </w:t>
      </w:r>
      <w:r w:rsidR="001A713C" w:rsidRPr="001A713C">
        <w:rPr>
          <w:rFonts w:cs="Courier New"/>
          <w:sz w:val="20"/>
          <w:highlight w:val="yellow"/>
        </w:rPr>
        <w:t xml:space="preserve">(mediante </w:t>
      </w:r>
      <w:r w:rsidR="001A713C" w:rsidRPr="001A713C">
        <w:rPr>
          <w:rFonts w:cs="Courier New"/>
          <w:b/>
          <w:sz w:val="20"/>
          <w:highlight w:val="yellow"/>
        </w:rPr>
        <w:t>venta o dación en pago</w:t>
      </w:r>
      <w:r w:rsidR="001A713C" w:rsidRPr="001A713C">
        <w:rPr>
          <w:rFonts w:cs="Courier New"/>
          <w:sz w:val="20"/>
          <w:highlight w:val="yellow"/>
        </w:rPr>
        <w:t>, incluso en las efectuadas con carácter forzoso mediante subasta, judicial o extrajudicial, o apremio)</w:t>
      </w:r>
      <w:r w:rsidRPr="002E396B">
        <w:rPr>
          <w:rFonts w:cs="Courier New"/>
          <w:sz w:val="20"/>
        </w:rPr>
        <w:t xml:space="preserve"> a un extraño o pariente más allá del 4º grado.</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 xml:space="preserve">En cualquier caso dicho retracto se considera preferente a cualquier otro, </w:t>
      </w:r>
      <w:r w:rsidR="001A713C" w:rsidRPr="001A713C">
        <w:rPr>
          <w:rFonts w:cs="Courier New"/>
          <w:sz w:val="20"/>
          <w:highlight w:val="yellow"/>
        </w:rPr>
        <w:t>SALVO el de comuneros y los establecidos a favor de entes públicos</w:t>
      </w:r>
      <w:r w:rsidR="001A713C">
        <w:rPr>
          <w:rFonts w:cs="Courier New"/>
          <w:sz w:val="20"/>
        </w:rPr>
        <w:t>.</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p>
    <w:p w:rsidR="002E396B" w:rsidRPr="00D82651" w:rsidRDefault="002E396B" w:rsidP="00D82651">
      <w:pPr>
        <w:tabs>
          <w:tab w:val="left" w:pos="397"/>
        </w:tabs>
        <w:jc w:val="center"/>
        <w:rPr>
          <w:rFonts w:cs="Courier New"/>
          <w:sz w:val="20"/>
          <w:bdr w:val="single" w:sz="12" w:space="0" w:color="auto"/>
        </w:rPr>
      </w:pPr>
      <w:r w:rsidRPr="00D82651">
        <w:rPr>
          <w:rFonts w:cs="Courier New"/>
          <w:sz w:val="20"/>
          <w:bdr w:val="single" w:sz="12" w:space="0" w:color="auto"/>
        </w:rPr>
        <w:t>PAIS VASCO</w:t>
      </w:r>
    </w:p>
    <w:p w:rsidR="002E396B" w:rsidRPr="002E396B" w:rsidRDefault="002E396B" w:rsidP="002E396B">
      <w:pPr>
        <w:tabs>
          <w:tab w:val="left" w:pos="397"/>
        </w:tabs>
        <w:jc w:val="both"/>
        <w:rPr>
          <w:rFonts w:cs="Courier New"/>
          <w:sz w:val="20"/>
        </w:rPr>
      </w:pPr>
    </w:p>
    <w:p w:rsidR="001A713C" w:rsidRDefault="001A713C" w:rsidP="002E396B">
      <w:pPr>
        <w:pStyle w:val="Sangra2detindependiente"/>
        <w:spacing w:line="240" w:lineRule="auto"/>
        <w:ind w:left="0"/>
        <w:jc w:val="both"/>
        <w:rPr>
          <w:rFonts w:cs="Courier New"/>
          <w:sz w:val="20"/>
        </w:rPr>
      </w:pPr>
    </w:p>
    <w:p w:rsidR="00A27725" w:rsidRDefault="00105E82" w:rsidP="00446368">
      <w:pPr>
        <w:pStyle w:val="Prrafodelista"/>
      </w:pPr>
      <w:r w:rsidRPr="00105E82">
        <w:t xml:space="preserve">La </w:t>
      </w:r>
      <w:r w:rsidR="001A713C" w:rsidRPr="00105E82">
        <w:t>Ley 5/2015, de 25 de junio, de Derecho Civil Vasco</w:t>
      </w:r>
      <w:r w:rsidRPr="00105E82">
        <w:t xml:space="preserve">, </w:t>
      </w:r>
      <w:r w:rsidR="001A713C" w:rsidRPr="00105E82">
        <w:t>mantiene viv</w:t>
      </w:r>
      <w:r w:rsidR="00A27725" w:rsidRPr="00105E82">
        <w:t>o</w:t>
      </w:r>
      <w:r w:rsidR="001A713C" w:rsidRPr="00105E82">
        <w:t xml:space="preserve"> </w:t>
      </w:r>
      <w:r w:rsidR="00A27725" w:rsidRPr="00105E82">
        <w:t xml:space="preserve">(aunque suavizándolo) </w:t>
      </w:r>
      <w:r w:rsidR="001A713C" w:rsidRPr="00105E82">
        <w:t>en Bizkaia</w:t>
      </w:r>
      <w:r w:rsidR="00A27725" w:rsidRPr="00105E82">
        <w:t xml:space="preserve"> (infanzonado o tierra llana de Vizcaya) y términos municipales alaveses de LLodio y Aramaio el derecho de “saca foral” (art. 72 y ss), un retracto gentilicio a favor de parientes tronqueros respecto a los bienes troncales que se enajenen a título oneroso a extraños o a otros parientes tronqueros de linea posterior:</w:t>
      </w:r>
      <w:r w:rsidR="001A713C" w:rsidRPr="00105E82">
        <w:t xml:space="preserve"> </w:t>
      </w:r>
    </w:p>
    <w:p w:rsidR="00105E82" w:rsidRPr="00105E82" w:rsidRDefault="00105E82" w:rsidP="00A96FDE">
      <w:pPr>
        <w:ind w:left="360"/>
      </w:pPr>
    </w:p>
    <w:p w:rsidR="00105E82" w:rsidRPr="00105E82" w:rsidRDefault="00105E82" w:rsidP="00105E82">
      <w:pPr>
        <w:tabs>
          <w:tab w:val="left" w:pos="397"/>
        </w:tabs>
        <w:jc w:val="both"/>
        <w:rPr>
          <w:rFonts w:cs="Courier New"/>
          <w:sz w:val="20"/>
        </w:rPr>
      </w:pPr>
    </w:p>
    <w:p w:rsidR="001A713C" w:rsidRPr="00105E82" w:rsidRDefault="00A27725" w:rsidP="00446368">
      <w:pPr>
        <w:pStyle w:val="Prrafodelista"/>
        <w:numPr>
          <w:ilvl w:val="1"/>
          <w:numId w:val="5"/>
        </w:numPr>
      </w:pPr>
      <w:r w:rsidRPr="00105E82">
        <w:t>L</w:t>
      </w:r>
      <w:r w:rsidR="001A713C" w:rsidRPr="00105E82">
        <w:t>a tradicional nulidad absoluta de los actos realizados a favor de extraños a la troncalidad muta en una nulidad relativa o anulabilidad limitada en el tiempo</w:t>
      </w:r>
      <w:r w:rsidRPr="00105E82">
        <w:t xml:space="preserve"> (</w:t>
      </w:r>
      <w:r w:rsidR="001A713C" w:rsidRPr="00105E82">
        <w:t>ha de ejercitarse dentro del plazo de cuatro años desde la inscripción en el Registro de la Propiedad</w:t>
      </w:r>
      <w:r w:rsidRPr="00105E82">
        <w:t>)</w:t>
      </w:r>
      <w:r w:rsidR="001A713C" w:rsidRPr="00105E82">
        <w:t>.</w:t>
      </w:r>
    </w:p>
    <w:p w:rsidR="00105E82" w:rsidRPr="00105E82" w:rsidRDefault="00105E82" w:rsidP="00105E82">
      <w:pPr>
        <w:ind w:left="157"/>
      </w:pPr>
    </w:p>
    <w:p w:rsidR="00A27725" w:rsidRPr="00105E82" w:rsidRDefault="00A27725" w:rsidP="00446368">
      <w:pPr>
        <w:pStyle w:val="Prrafodelista"/>
        <w:numPr>
          <w:ilvl w:val="1"/>
          <w:numId w:val="5"/>
        </w:numPr>
      </w:pPr>
      <w:r w:rsidRPr="00105E82">
        <w:t>Y no ha lugar a saca en la enajenación de fincas radicantes en suelo urbano o urbanizable sectorizado.</w:t>
      </w:r>
    </w:p>
    <w:p w:rsidR="00105E82" w:rsidRDefault="00105E82" w:rsidP="00105E82">
      <w:pPr>
        <w:tabs>
          <w:tab w:val="left" w:pos="397"/>
        </w:tabs>
        <w:jc w:val="both"/>
        <w:rPr>
          <w:rFonts w:cs="Courier New"/>
          <w:sz w:val="20"/>
        </w:rPr>
      </w:pPr>
    </w:p>
    <w:p w:rsidR="00105E82" w:rsidRDefault="00105E82" w:rsidP="00105E82">
      <w:pPr>
        <w:tabs>
          <w:tab w:val="left" w:pos="397"/>
        </w:tabs>
        <w:jc w:val="both"/>
        <w:rPr>
          <w:rFonts w:cs="Courier New"/>
          <w:sz w:val="20"/>
        </w:rPr>
      </w:pPr>
    </w:p>
    <w:p w:rsidR="001A713C" w:rsidRPr="00105E82" w:rsidRDefault="00A27725" w:rsidP="00446368">
      <w:pPr>
        <w:pStyle w:val="Prrafodelista"/>
      </w:pPr>
      <w:r w:rsidRPr="00105E82">
        <w:t>Igualmente el art. 86 concede a</w:t>
      </w:r>
      <w:r w:rsidR="001A713C" w:rsidRPr="00105E82">
        <w:t xml:space="preserve">l arrendatario </w:t>
      </w:r>
      <w:r w:rsidRPr="00105E82">
        <w:t xml:space="preserve">derecho preferente </w:t>
      </w:r>
      <w:r w:rsidR="00105E82" w:rsidRPr="00105E82">
        <w:t>de</w:t>
      </w:r>
      <w:r w:rsidR="001A713C" w:rsidRPr="00105E82">
        <w:t xml:space="preserve"> adquisición, cuando el contrato tenga más de cuarenta años de vigencia.</w:t>
      </w:r>
    </w:p>
    <w:p w:rsidR="002E396B" w:rsidRDefault="002E396B" w:rsidP="002E396B">
      <w:pPr>
        <w:tabs>
          <w:tab w:val="left" w:pos="397"/>
        </w:tabs>
        <w:jc w:val="both"/>
        <w:rPr>
          <w:rFonts w:cs="Courier New"/>
          <w:sz w:val="20"/>
        </w:rPr>
      </w:pPr>
    </w:p>
    <w:p w:rsidR="00105E82" w:rsidRPr="002E396B" w:rsidRDefault="00105E82" w:rsidP="002E396B">
      <w:pPr>
        <w:tabs>
          <w:tab w:val="left" w:pos="397"/>
        </w:tabs>
        <w:jc w:val="both"/>
        <w:rPr>
          <w:rFonts w:cs="Courier New"/>
          <w:sz w:val="20"/>
        </w:rPr>
      </w:pPr>
    </w:p>
    <w:p w:rsidR="002E396B" w:rsidRPr="002E396B" w:rsidRDefault="002E396B" w:rsidP="00D82651">
      <w:pPr>
        <w:tabs>
          <w:tab w:val="left" w:pos="397"/>
        </w:tabs>
        <w:jc w:val="center"/>
        <w:rPr>
          <w:rFonts w:cs="Courier New"/>
          <w:sz w:val="20"/>
        </w:rPr>
      </w:pPr>
      <w:r w:rsidRPr="00D82651">
        <w:rPr>
          <w:rFonts w:cs="Courier New"/>
          <w:sz w:val="20"/>
          <w:bdr w:val="single" w:sz="12" w:space="0" w:color="auto"/>
        </w:rPr>
        <w:t>NAVARRA</w:t>
      </w:r>
    </w:p>
    <w:p w:rsidR="00105E82" w:rsidRDefault="002E396B" w:rsidP="002E396B">
      <w:pPr>
        <w:tabs>
          <w:tab w:val="left" w:pos="397"/>
        </w:tabs>
        <w:jc w:val="both"/>
        <w:rPr>
          <w:rFonts w:cs="Courier New"/>
          <w:sz w:val="20"/>
        </w:rPr>
      </w:pPr>
      <w:r w:rsidRPr="002E396B">
        <w:rPr>
          <w:rFonts w:cs="Courier New"/>
          <w:sz w:val="20"/>
        </w:rPr>
        <w:tab/>
      </w:r>
    </w:p>
    <w:p w:rsidR="002E396B" w:rsidRPr="002E396B" w:rsidRDefault="002E396B" w:rsidP="002E396B">
      <w:pPr>
        <w:tabs>
          <w:tab w:val="left" w:pos="397"/>
        </w:tabs>
        <w:jc w:val="both"/>
        <w:rPr>
          <w:rFonts w:cs="Courier New"/>
          <w:sz w:val="20"/>
        </w:rPr>
      </w:pPr>
      <w:r w:rsidRPr="002E396B">
        <w:rPr>
          <w:rFonts w:cs="Courier New"/>
          <w:sz w:val="20"/>
        </w:rPr>
        <w:t>La compilación de 1 de marzo de 1973 recoge varios retractos legales:</w:t>
      </w:r>
    </w:p>
    <w:p w:rsidR="002E396B" w:rsidRPr="002E396B" w:rsidRDefault="002E396B" w:rsidP="002E396B">
      <w:pPr>
        <w:tabs>
          <w:tab w:val="left" w:pos="397"/>
        </w:tabs>
        <w:jc w:val="both"/>
        <w:rPr>
          <w:rFonts w:cs="Courier New"/>
          <w:sz w:val="20"/>
        </w:rPr>
      </w:pPr>
    </w:p>
    <w:p w:rsidR="00105E82" w:rsidRDefault="00105E82"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 el gracioso, que se concede al deudor ejecutado para que pueda recobrar los bienes definitivamente adjudicados</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 y el gentilicio que se concede a determinados parientes en caso de enajenación de inmuebles a un extraño</w:t>
      </w:r>
      <w:r w:rsidR="003C34E4">
        <w:rPr>
          <w:rFonts w:cs="Courier New"/>
          <w:sz w:val="20"/>
        </w:rPr>
        <w:t>.</w:t>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r w:rsidRPr="002E396B">
        <w:rPr>
          <w:rFonts w:cs="Courier New"/>
          <w:sz w:val="20"/>
        </w:rPr>
        <w:t>El r</w:t>
      </w:r>
      <w:r w:rsidR="003C34E4">
        <w:rPr>
          <w:rFonts w:cs="Courier New"/>
          <w:sz w:val="20"/>
        </w:rPr>
        <w:t>etracto</w:t>
      </w:r>
      <w:r w:rsidRPr="002E396B">
        <w:rPr>
          <w:rFonts w:cs="Courier New"/>
          <w:sz w:val="20"/>
        </w:rPr>
        <w:t xml:space="preserve"> gracioso y el gentilicio se consideran, por este orden, preferentes a cualesquiera otros</w:t>
      </w:r>
    </w:p>
    <w:p w:rsidR="002E396B" w:rsidRPr="002E396B" w:rsidRDefault="002E396B" w:rsidP="002E396B">
      <w:pPr>
        <w:tabs>
          <w:tab w:val="left" w:pos="397"/>
        </w:tabs>
        <w:jc w:val="both"/>
        <w:rPr>
          <w:rFonts w:cs="Courier New"/>
          <w:sz w:val="20"/>
        </w:rPr>
      </w:pPr>
      <w:r w:rsidRPr="002E396B">
        <w:rPr>
          <w:rFonts w:cs="Courier New"/>
          <w:sz w:val="20"/>
        </w:rPr>
        <w:tab/>
      </w:r>
    </w:p>
    <w:p w:rsidR="002E396B" w:rsidRPr="002E396B" w:rsidRDefault="002E396B" w:rsidP="002E396B">
      <w:pPr>
        <w:tabs>
          <w:tab w:val="left" w:pos="397"/>
        </w:tabs>
        <w:jc w:val="both"/>
        <w:rPr>
          <w:rFonts w:cs="Courier New"/>
          <w:sz w:val="20"/>
        </w:rPr>
      </w:pPr>
      <w:r w:rsidRPr="002E396B">
        <w:rPr>
          <w:rFonts w:cs="Courier New"/>
          <w:sz w:val="20"/>
        </w:rPr>
        <w:t>Se reconoce también el retracto en derechos de aprovechamiento común, como son los helechales, corralizas o vecindades foranas</w:t>
      </w:r>
      <w:r w:rsidR="003C34E4">
        <w:rPr>
          <w:rFonts w:cs="Courier New"/>
          <w:sz w:val="20"/>
        </w:rPr>
        <w:t>.</w:t>
      </w:r>
    </w:p>
    <w:p w:rsidR="002E396B" w:rsidRPr="002E396B" w:rsidRDefault="002E396B" w:rsidP="002E396B">
      <w:pPr>
        <w:tabs>
          <w:tab w:val="left" w:pos="397"/>
        </w:tabs>
        <w:jc w:val="both"/>
        <w:rPr>
          <w:rFonts w:cs="Courier New"/>
          <w:sz w:val="20"/>
        </w:rPr>
      </w:pPr>
      <w:r w:rsidRPr="002E396B">
        <w:rPr>
          <w:rFonts w:cs="Courier New"/>
          <w:sz w:val="20"/>
        </w:rPr>
        <w:tab/>
      </w:r>
    </w:p>
    <w:p w:rsidR="002E396B" w:rsidRPr="002E396B" w:rsidRDefault="002E396B"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p>
    <w:p w:rsidR="002E396B" w:rsidRPr="002E396B" w:rsidRDefault="002E396B" w:rsidP="00D82651">
      <w:pPr>
        <w:tabs>
          <w:tab w:val="left" w:pos="397"/>
        </w:tabs>
        <w:jc w:val="center"/>
        <w:rPr>
          <w:rFonts w:cs="Courier New"/>
          <w:sz w:val="20"/>
        </w:rPr>
      </w:pPr>
      <w:r w:rsidRPr="002E396B">
        <w:rPr>
          <w:rFonts w:cs="Courier New"/>
          <w:sz w:val="20"/>
        </w:rPr>
        <w:tab/>
      </w:r>
      <w:r w:rsidRPr="00D82651">
        <w:rPr>
          <w:rFonts w:cs="Courier New"/>
          <w:sz w:val="20"/>
          <w:bdr w:val="single" w:sz="12" w:space="0" w:color="auto"/>
        </w:rPr>
        <w:t>GALICIA</w:t>
      </w:r>
    </w:p>
    <w:p w:rsidR="002E396B" w:rsidRPr="002E396B" w:rsidRDefault="002E396B" w:rsidP="002E396B">
      <w:pPr>
        <w:tabs>
          <w:tab w:val="left" w:pos="397"/>
        </w:tabs>
        <w:jc w:val="both"/>
        <w:rPr>
          <w:rFonts w:cs="Courier New"/>
          <w:sz w:val="20"/>
        </w:rPr>
      </w:pPr>
    </w:p>
    <w:p w:rsidR="00D82651" w:rsidRDefault="00D82651" w:rsidP="002E396B">
      <w:pPr>
        <w:tabs>
          <w:tab w:val="left" w:pos="397"/>
        </w:tabs>
        <w:jc w:val="both"/>
        <w:rPr>
          <w:rFonts w:cs="Courier New"/>
          <w:sz w:val="20"/>
        </w:rPr>
      </w:pPr>
    </w:p>
    <w:p w:rsidR="002E396B" w:rsidRDefault="002E396B" w:rsidP="002E396B">
      <w:pPr>
        <w:tabs>
          <w:tab w:val="left" w:pos="397"/>
        </w:tabs>
        <w:jc w:val="both"/>
        <w:rPr>
          <w:rFonts w:cs="Courier New"/>
          <w:sz w:val="20"/>
        </w:rPr>
      </w:pPr>
      <w:r w:rsidRPr="002E396B">
        <w:rPr>
          <w:rFonts w:cs="Courier New"/>
          <w:sz w:val="20"/>
        </w:rPr>
        <w:t>La Compilación gallega 14 de junio de 2006 recoge algunas  especialidades en materia de retractos</w:t>
      </w:r>
      <w:r w:rsidR="005C2BCF">
        <w:rPr>
          <w:rFonts w:cs="Courier New"/>
          <w:sz w:val="20"/>
        </w:rPr>
        <w:t>:</w:t>
      </w:r>
    </w:p>
    <w:p w:rsidR="005C2BCF" w:rsidRPr="002E396B" w:rsidRDefault="005C2BCF" w:rsidP="002E396B">
      <w:pPr>
        <w:tabs>
          <w:tab w:val="left" w:pos="397"/>
        </w:tabs>
        <w:jc w:val="both"/>
        <w:rPr>
          <w:rFonts w:cs="Courier New"/>
          <w:sz w:val="20"/>
        </w:rPr>
      </w:pPr>
    </w:p>
    <w:p w:rsidR="002E396B" w:rsidRPr="002E396B" w:rsidRDefault="002E396B" w:rsidP="002E396B">
      <w:pPr>
        <w:tabs>
          <w:tab w:val="left" w:pos="397"/>
        </w:tabs>
        <w:jc w:val="both"/>
        <w:rPr>
          <w:rFonts w:cs="Courier New"/>
          <w:sz w:val="20"/>
        </w:rPr>
      </w:pPr>
    </w:p>
    <w:p w:rsidR="002E396B" w:rsidRDefault="002E396B" w:rsidP="00446368">
      <w:pPr>
        <w:pStyle w:val="Prrafodelista"/>
        <w:numPr>
          <w:ilvl w:val="0"/>
          <w:numId w:val="7"/>
        </w:numPr>
      </w:pPr>
      <w:r w:rsidRPr="005C2BCF">
        <w:t>Se regula el r</w:t>
      </w:r>
      <w:r w:rsidRPr="005C2BCF">
        <w:rPr>
          <w:b/>
          <w:bCs/>
        </w:rPr>
        <w:t>etracto de graciosa</w:t>
      </w:r>
      <w:r w:rsidRPr="005C2BCF">
        <w:t xml:space="preserve"> respecto a los bienes de naturaleza agraria y en favor del deudor ejecutado que fuera profesional de la agricultura. </w:t>
      </w:r>
    </w:p>
    <w:p w:rsidR="005C2BCF" w:rsidRPr="005C2BCF" w:rsidRDefault="005C2BCF" w:rsidP="00A96FDE">
      <w:pPr>
        <w:ind w:left="720"/>
      </w:pPr>
    </w:p>
    <w:p w:rsidR="002E396B" w:rsidRPr="002E396B" w:rsidRDefault="002E396B" w:rsidP="002E396B">
      <w:pPr>
        <w:tabs>
          <w:tab w:val="left" w:pos="397"/>
        </w:tabs>
        <w:jc w:val="both"/>
        <w:rPr>
          <w:rFonts w:cs="Courier New"/>
          <w:sz w:val="20"/>
        </w:rPr>
      </w:pPr>
    </w:p>
    <w:p w:rsidR="002E396B" w:rsidRDefault="005C2BCF" w:rsidP="00446368">
      <w:pPr>
        <w:pStyle w:val="Prrafodelista"/>
        <w:numPr>
          <w:ilvl w:val="0"/>
          <w:numId w:val="7"/>
        </w:numPr>
      </w:pPr>
      <w:r>
        <w:t>E</w:t>
      </w:r>
      <w:r w:rsidR="002E396B" w:rsidRPr="005C2BCF">
        <w:t xml:space="preserve">n la </w:t>
      </w:r>
      <w:r w:rsidR="002E396B" w:rsidRPr="005C2BCF">
        <w:rPr>
          <w:b/>
          <w:bCs/>
        </w:rPr>
        <w:t>Compañía familiar</w:t>
      </w:r>
      <w:r w:rsidR="002E396B" w:rsidRPr="005C2BCF">
        <w:t xml:space="preserve"> gallega se reconoce a cada socio un derecho de retracto en caso de cesión o enajenación onerosa de la participación en la Compañía a un tercero</w:t>
      </w:r>
      <w:r w:rsidR="003C34E4" w:rsidRPr="005C2BCF">
        <w:t xml:space="preserve"> (art 157).</w:t>
      </w:r>
    </w:p>
    <w:p w:rsidR="005C2BCF" w:rsidRPr="005C2BCF" w:rsidRDefault="005C2BCF" w:rsidP="00A96FDE">
      <w:pPr>
        <w:ind w:left="720"/>
      </w:pPr>
    </w:p>
    <w:p w:rsidR="002E396B" w:rsidRPr="002E396B" w:rsidRDefault="002E396B" w:rsidP="002E396B">
      <w:pPr>
        <w:tabs>
          <w:tab w:val="left" w:pos="397"/>
        </w:tabs>
        <w:jc w:val="both"/>
        <w:rPr>
          <w:rFonts w:cs="Courier New"/>
          <w:sz w:val="20"/>
        </w:rPr>
      </w:pPr>
    </w:p>
    <w:p w:rsidR="002E396B" w:rsidRPr="005C2BCF" w:rsidRDefault="005C2BCF" w:rsidP="00446368">
      <w:pPr>
        <w:pStyle w:val="Prrafodelista"/>
        <w:numPr>
          <w:ilvl w:val="0"/>
          <w:numId w:val="7"/>
        </w:numPr>
      </w:pPr>
      <w:r>
        <w:t>E</w:t>
      </w:r>
      <w:r w:rsidR="002E396B" w:rsidRPr="005C2BCF">
        <w:t>n los muiños de herdeiros (molinos en propiedad común</w:t>
      </w:r>
      <w:r w:rsidRPr="005C2BCF">
        <w:t xml:space="preserve"> </w:t>
      </w:r>
      <w:r w:rsidRPr="005C2BCF">
        <w:rPr>
          <w:color w:val="333333"/>
          <w:szCs w:val="20"/>
          <w:highlight w:val="yellow"/>
        </w:rPr>
        <w:t>indivisible dedicados a moler granos para consumo familiar y alimentación del ganado de sus copropietarios</w:t>
      </w:r>
      <w:r w:rsidR="002E396B" w:rsidRPr="005C2BCF">
        <w:t xml:space="preserve">), se concede también el derecho de retracto a favor de los copropietarios en caso de transmisión inter vivos de la pieza </w:t>
      </w:r>
      <w:r w:rsidRPr="005C2BCF">
        <w:t xml:space="preserve">(grupo de horas) </w:t>
      </w:r>
      <w:r w:rsidR="002E396B" w:rsidRPr="005C2BCF">
        <w:t>o parte de la pieza que otro partícipe hubiese dispuesto</w:t>
      </w:r>
      <w:r w:rsidRPr="005C2BCF">
        <w:t xml:space="preserve"> (arts 68 y 69)</w:t>
      </w:r>
      <w:r w:rsidR="002E396B" w:rsidRPr="005C2BCF">
        <w:t>.</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Style w:val="Ttulo4Car"/>
        </w:rPr>
        <w:t>PREFERENCIA ENTRE RETRACTOS</w:t>
      </w:r>
      <w:r w:rsidRPr="002E396B">
        <w:rPr>
          <w:rFonts w:cs="Courier New"/>
          <w:sz w:val="20"/>
        </w:rPr>
        <w:t xml:space="preserve"> </w:t>
      </w:r>
    </w:p>
    <w:p w:rsidR="002E396B" w:rsidRPr="002E396B" w:rsidRDefault="002E396B" w:rsidP="002E396B">
      <w:pPr>
        <w:jc w:val="both"/>
        <w:rPr>
          <w:rFonts w:cs="Courier New"/>
          <w:sz w:val="20"/>
        </w:rPr>
      </w:pPr>
      <w:r w:rsidRPr="002E396B">
        <w:rPr>
          <w:rFonts w:cs="Courier New"/>
          <w:sz w:val="20"/>
        </w:rPr>
        <w:tab/>
      </w:r>
    </w:p>
    <w:p w:rsidR="002E396B" w:rsidRPr="002E396B" w:rsidRDefault="002E396B" w:rsidP="002E396B">
      <w:pPr>
        <w:jc w:val="both"/>
        <w:rPr>
          <w:rFonts w:cs="Courier New"/>
          <w:sz w:val="20"/>
        </w:rPr>
      </w:pPr>
    </w:p>
    <w:p w:rsidR="00A96FDE" w:rsidRDefault="002E396B" w:rsidP="002E396B">
      <w:pPr>
        <w:jc w:val="both"/>
        <w:rPr>
          <w:rFonts w:cs="Courier New"/>
          <w:sz w:val="20"/>
        </w:rPr>
      </w:pPr>
      <w:r w:rsidRPr="002E396B">
        <w:rPr>
          <w:rFonts w:cs="Courier New"/>
          <w:sz w:val="20"/>
        </w:rPr>
        <w:t>En primer lugar hay que tener en cuenta que dado que l</w:t>
      </w:r>
      <w:r w:rsidR="005C2BCF">
        <w:rPr>
          <w:rFonts w:cs="Courier New"/>
          <w:sz w:val="20"/>
        </w:rPr>
        <w:t>os</w:t>
      </w:r>
      <w:r w:rsidRPr="002E396B">
        <w:rPr>
          <w:rFonts w:cs="Courier New"/>
          <w:sz w:val="20"/>
        </w:rPr>
        <w:t xml:space="preserve"> </w:t>
      </w:r>
      <w:r w:rsidRPr="002E396B">
        <w:rPr>
          <w:rFonts w:cs="Courier New"/>
          <w:b/>
          <w:bCs/>
          <w:sz w:val="20"/>
        </w:rPr>
        <w:t>retracto</w:t>
      </w:r>
      <w:r w:rsidR="005C2BCF">
        <w:rPr>
          <w:rFonts w:cs="Courier New"/>
          <w:b/>
          <w:bCs/>
          <w:sz w:val="20"/>
        </w:rPr>
        <w:t>s</w:t>
      </w:r>
      <w:r w:rsidRPr="002E396B">
        <w:rPr>
          <w:rFonts w:cs="Courier New"/>
          <w:b/>
          <w:bCs/>
          <w:sz w:val="20"/>
        </w:rPr>
        <w:t xml:space="preserve"> legal</w:t>
      </w:r>
      <w:r w:rsidR="005C2BCF">
        <w:rPr>
          <w:rFonts w:cs="Courier New"/>
          <w:b/>
          <w:bCs/>
          <w:sz w:val="20"/>
        </w:rPr>
        <w:t>es</w:t>
      </w:r>
      <w:r w:rsidRPr="002E396B">
        <w:rPr>
          <w:rFonts w:cs="Courier New"/>
          <w:sz w:val="20"/>
        </w:rPr>
        <w:t xml:space="preserve"> son verdaderas limitaciones legales del dominio</w:t>
      </w:r>
    </w:p>
    <w:p w:rsidR="00A96FDE" w:rsidRDefault="00A96FDE" w:rsidP="002E396B">
      <w:pPr>
        <w:jc w:val="both"/>
        <w:rPr>
          <w:rFonts w:cs="Courier New"/>
          <w:sz w:val="20"/>
        </w:rPr>
      </w:pPr>
    </w:p>
    <w:p w:rsidR="002E396B" w:rsidRPr="00A96FDE" w:rsidRDefault="00A96FDE" w:rsidP="00446368">
      <w:pPr>
        <w:pStyle w:val="Prrafodelista"/>
        <w:numPr>
          <w:ilvl w:val="0"/>
          <w:numId w:val="10"/>
        </w:numPr>
      </w:pPr>
      <w:r w:rsidRPr="00A96FDE">
        <w:t>E</w:t>
      </w:r>
      <w:r w:rsidR="002E396B" w:rsidRPr="00A96FDE">
        <w:t>st</w:t>
      </w:r>
      <w:r w:rsidR="005C2BCF" w:rsidRPr="00A96FDE">
        <w:t>os</w:t>
      </w:r>
      <w:r w:rsidR="002E396B" w:rsidRPr="00A96FDE">
        <w:t xml:space="preserve"> prevalecerá</w:t>
      </w:r>
      <w:r w:rsidR="005C2BCF" w:rsidRPr="00A96FDE">
        <w:t>n</w:t>
      </w:r>
      <w:r w:rsidR="002E396B" w:rsidRPr="00A96FDE">
        <w:t xml:space="preserve"> respecto de los </w:t>
      </w:r>
      <w:r w:rsidR="002E396B" w:rsidRPr="00A96FDE">
        <w:rPr>
          <w:b/>
          <w:bCs/>
        </w:rPr>
        <w:t>retractos convencionales</w:t>
      </w:r>
      <w:r w:rsidRPr="00A96FDE">
        <w:rPr>
          <w:b/>
          <w:bCs/>
        </w:rPr>
        <w:t>.</w:t>
      </w:r>
    </w:p>
    <w:p w:rsidR="002E396B" w:rsidRPr="002E396B" w:rsidRDefault="002E396B" w:rsidP="002E396B">
      <w:pPr>
        <w:jc w:val="both"/>
        <w:rPr>
          <w:rFonts w:cs="Courier New"/>
          <w:sz w:val="20"/>
        </w:rPr>
      </w:pPr>
    </w:p>
    <w:p w:rsidR="00F107D3" w:rsidRPr="00A96FDE" w:rsidRDefault="002E396B" w:rsidP="00446368">
      <w:pPr>
        <w:pStyle w:val="Prrafodelista"/>
        <w:numPr>
          <w:ilvl w:val="0"/>
          <w:numId w:val="10"/>
        </w:numPr>
      </w:pPr>
      <w:r w:rsidRPr="00A96FDE">
        <w:t>Sin embargo, cuando la relación jurídica de la que surge el retracto legal se origine con posterioridad a un retracto convencional y éste estuviera dotado de la correspondiente publicidad, habrá de prevalecer frente al legal</w:t>
      </w:r>
      <w:r w:rsidR="00A96FDE" w:rsidRPr="00A96FDE">
        <w:t>:</w:t>
      </w:r>
      <w:r w:rsidRPr="00A96FDE">
        <w:t xml:space="preserve"> </w:t>
      </w:r>
    </w:p>
    <w:p w:rsidR="00F107D3" w:rsidRPr="00A96FDE" w:rsidRDefault="00F107D3" w:rsidP="002E396B">
      <w:pPr>
        <w:jc w:val="both"/>
        <w:rPr>
          <w:rFonts w:cs="Courier New"/>
          <w:sz w:val="20"/>
        </w:rPr>
      </w:pPr>
    </w:p>
    <w:p w:rsidR="002E396B" w:rsidRPr="0079610A" w:rsidRDefault="00F107D3" w:rsidP="00446368">
      <w:pPr>
        <w:pStyle w:val="Prrafodelista"/>
      </w:pPr>
      <w:r w:rsidRPr="00A96FDE">
        <w:t xml:space="preserve">Al </w:t>
      </w:r>
      <w:r w:rsidRPr="0079610A">
        <w:rPr>
          <w:rFonts w:cs="Courier New"/>
        </w:rPr>
        <w:t>menos</w:t>
      </w:r>
      <w:r w:rsidRPr="00A96FDE">
        <w:t xml:space="preserve"> esto es lo que resultaría por extrapolación del</w:t>
      </w:r>
      <w:r w:rsidR="0079610A">
        <w:t xml:space="preserve"> a</w:t>
      </w:r>
      <w:r w:rsidR="002E396B" w:rsidRPr="0079610A">
        <w:rPr>
          <w:bCs/>
        </w:rPr>
        <w:t>rtículo 25</w:t>
      </w:r>
      <w:r w:rsidR="00A96FDE" w:rsidRPr="0079610A">
        <w:rPr>
          <w:bCs/>
        </w:rPr>
        <w:t>.4</w:t>
      </w:r>
      <w:r w:rsidR="002E396B" w:rsidRPr="0079610A">
        <w:rPr>
          <w:bCs/>
        </w:rPr>
        <w:t xml:space="preserve"> L</w:t>
      </w:r>
      <w:r w:rsidR="00A96FDE" w:rsidRPr="0079610A">
        <w:rPr>
          <w:bCs/>
        </w:rPr>
        <w:t>A</w:t>
      </w:r>
      <w:r w:rsidR="002E396B" w:rsidRPr="0079610A">
        <w:rPr>
          <w:bCs/>
        </w:rPr>
        <w:t>U</w:t>
      </w:r>
      <w:r w:rsidR="002E396B" w:rsidRPr="0079610A">
        <w:t>.</w:t>
      </w:r>
    </w:p>
    <w:p w:rsidR="00F107D3" w:rsidRPr="002E396B" w:rsidRDefault="00A96FDE" w:rsidP="00446368">
      <w:pPr>
        <w:pStyle w:val="Prrafodelista"/>
      </w:pPr>
      <w:r w:rsidRPr="00A96FDE">
        <w:t xml:space="preserve">En cualquier caso hay que estar a lo dispuesto en el art </w:t>
      </w:r>
      <w:r w:rsidR="00F107D3" w:rsidRPr="00A96FDE">
        <w:t>37 LH</w:t>
      </w:r>
      <w:r w:rsidR="00F107D3" w:rsidRPr="002E396B">
        <w:t xml:space="preserve"> </w:t>
      </w:r>
    </w:p>
    <w:p w:rsidR="00F107D3" w:rsidRPr="002E396B" w:rsidRDefault="00F107D3" w:rsidP="00A96FDE">
      <w:pPr>
        <w:ind w:left="360"/>
        <w:jc w:val="both"/>
        <w:rPr>
          <w:rFonts w:cs="Courier New"/>
          <w:sz w:val="20"/>
        </w:rPr>
      </w:pPr>
    </w:p>
    <w:p w:rsidR="002E396B" w:rsidRPr="002E396B" w:rsidRDefault="002E396B" w:rsidP="002E396B">
      <w:pPr>
        <w:jc w:val="both"/>
        <w:rPr>
          <w:rFonts w:cs="Courier New"/>
          <w:sz w:val="20"/>
        </w:rPr>
      </w:pPr>
      <w:r w:rsidRPr="002E396B">
        <w:rPr>
          <w:rFonts w:cs="Courier New"/>
          <w:sz w:val="20"/>
        </w:rPr>
        <w:t>Por lo demás, hay que tener en cuenta que un acto de transmisión de bienes podría constituir un supuesto de hecho que originará varios retractos legales. Por ello es necesario delimitar algunas reglas de preferencia.</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ab/>
      </w:r>
    </w:p>
    <w:p w:rsidR="002E396B" w:rsidRPr="0071271D" w:rsidRDefault="002E396B" w:rsidP="0071271D">
      <w:pPr>
        <w:pStyle w:val="Textoindependiente2"/>
        <w:spacing w:line="240" w:lineRule="auto"/>
        <w:jc w:val="both"/>
        <w:rPr>
          <w:rStyle w:val="NFartsCar"/>
        </w:rPr>
      </w:pPr>
      <w:r w:rsidRPr="002E396B">
        <w:rPr>
          <w:rFonts w:cs="Courier New"/>
          <w:sz w:val="20"/>
        </w:rPr>
        <w:t>El legislador del CC prefiere en primer lugar el retracto enfiteútico (como se desprende del art. 1642, que lo considera preferente al  de comuneros), y este a su vez, se prefiere al de colindantes</w:t>
      </w:r>
      <w:r w:rsidR="0071271D">
        <w:rPr>
          <w:rFonts w:cs="Courier New"/>
          <w:sz w:val="20"/>
        </w:rPr>
        <w:t xml:space="preserve"> (ú</w:t>
      </w:r>
      <w:r w:rsidRPr="002E396B">
        <w:rPr>
          <w:rFonts w:cs="Courier New"/>
          <w:sz w:val="20"/>
        </w:rPr>
        <w:t>ltimo inciso art 1524</w:t>
      </w:r>
      <w:r w:rsidR="0071271D">
        <w:rPr>
          <w:rFonts w:cs="Courier New"/>
          <w:sz w:val="20"/>
        </w:rPr>
        <w:t xml:space="preserve">: </w:t>
      </w:r>
      <w:r w:rsidR="0071271D" w:rsidRPr="0071271D">
        <w:rPr>
          <w:rStyle w:val="NFartsCar"/>
        </w:rPr>
        <w:t>“</w:t>
      </w:r>
      <w:r w:rsidRPr="0071271D">
        <w:rPr>
          <w:rStyle w:val="NFartsCar"/>
        </w:rPr>
        <w:t>El retracto de comuneros excluye el de colindantes</w:t>
      </w:r>
      <w:r w:rsidR="0071271D" w:rsidRPr="0071271D">
        <w:rPr>
          <w:rStyle w:val="NFartsCar"/>
        </w:rPr>
        <w:t>”</w:t>
      </w:r>
      <w:r w:rsidR="0071271D">
        <w:rPr>
          <w:rStyle w:val="NFartsCar"/>
        </w:rPr>
        <w:t>)</w:t>
      </w:r>
      <w:r w:rsidRPr="0071271D">
        <w:rPr>
          <w:rStyle w:val="NFartsCar"/>
        </w:rPr>
        <w:t>.</w:t>
      </w:r>
    </w:p>
    <w:p w:rsidR="0071271D" w:rsidRDefault="0071271D" w:rsidP="0071271D">
      <w:pPr>
        <w:ind w:left="708"/>
        <w:jc w:val="both"/>
        <w:rPr>
          <w:rFonts w:cs="Courier New"/>
          <w:bCs/>
          <w:sz w:val="20"/>
        </w:rPr>
      </w:pPr>
    </w:p>
    <w:p w:rsidR="0071271D" w:rsidRPr="0071271D" w:rsidRDefault="0071271D" w:rsidP="0071271D">
      <w:pPr>
        <w:ind w:left="708"/>
        <w:jc w:val="both"/>
        <w:rPr>
          <w:rFonts w:cs="Courier New"/>
          <w:sz w:val="20"/>
        </w:rPr>
      </w:pPr>
      <w:r>
        <w:rPr>
          <w:rFonts w:cs="Courier New"/>
          <w:bCs/>
          <w:sz w:val="20"/>
        </w:rPr>
        <w:t>(YO) Señalar</w:t>
      </w:r>
      <w:r w:rsidRPr="0071271D">
        <w:rPr>
          <w:rFonts w:cs="Courier New"/>
          <w:bCs/>
          <w:sz w:val="20"/>
        </w:rPr>
        <w:t xml:space="preserve"> que las reglas de preferencia, dada su diversa procedencia, no siempre resultan </w:t>
      </w:r>
      <w:r>
        <w:rPr>
          <w:rFonts w:cs="Courier New"/>
          <w:bCs/>
          <w:sz w:val="20"/>
        </w:rPr>
        <w:t xml:space="preserve">del todo </w:t>
      </w:r>
      <w:r w:rsidRPr="0071271D">
        <w:rPr>
          <w:rFonts w:cs="Courier New"/>
          <w:bCs/>
          <w:sz w:val="20"/>
        </w:rPr>
        <w:t xml:space="preserve">coherentes entre sí. Ejemplo, </w:t>
      </w:r>
      <w:r w:rsidRPr="0071271D">
        <w:rPr>
          <w:rFonts w:cs="Courier New"/>
          <w:sz w:val="20"/>
        </w:rPr>
        <w:t xml:space="preserve">el retracto enfitéutico vence al de comuneros pero es vencido por el arrendaticio urbano, el cual a su vez es vencido por el de comuneros </w:t>
      </w:r>
      <w:r>
        <w:rPr>
          <w:rFonts w:cs="Courier New"/>
          <w:sz w:val="20"/>
        </w:rPr>
        <w:t>(</w:t>
      </w:r>
      <w:r w:rsidRPr="0071271D">
        <w:rPr>
          <w:rFonts w:cs="Courier New"/>
          <w:sz w:val="20"/>
        </w:rPr>
        <w:t>en casos art. 25 LAU</w:t>
      </w:r>
      <w:r>
        <w:rPr>
          <w:rFonts w:cs="Courier New"/>
          <w:sz w:val="20"/>
        </w:rPr>
        <w:t>)</w:t>
      </w:r>
      <w:r w:rsidRPr="0071271D">
        <w:rPr>
          <w:rFonts w:cs="Courier New"/>
          <w:sz w:val="20"/>
        </w:rPr>
        <w:t>.</w:t>
      </w:r>
    </w:p>
    <w:p w:rsidR="0071271D" w:rsidRDefault="0071271D" w:rsidP="002E396B">
      <w:pPr>
        <w:jc w:val="both"/>
        <w:rPr>
          <w:rFonts w:cs="Courier New"/>
          <w:b/>
          <w:bCs/>
          <w:sz w:val="20"/>
        </w:rPr>
      </w:pPr>
    </w:p>
    <w:p w:rsidR="0071271D" w:rsidRPr="002E396B" w:rsidRDefault="0071271D" w:rsidP="002E396B">
      <w:pPr>
        <w:jc w:val="both"/>
        <w:rPr>
          <w:rFonts w:cs="Courier New"/>
          <w:b/>
          <w:bCs/>
          <w:sz w:val="20"/>
        </w:rPr>
      </w:pPr>
    </w:p>
    <w:p w:rsidR="002E396B" w:rsidRPr="002E396B" w:rsidRDefault="002E396B" w:rsidP="002E396B">
      <w:pPr>
        <w:jc w:val="both"/>
        <w:rPr>
          <w:rFonts w:cs="Courier New"/>
          <w:sz w:val="20"/>
        </w:rPr>
      </w:pPr>
      <w:r w:rsidRPr="002E396B">
        <w:rPr>
          <w:rFonts w:cs="Courier New"/>
          <w:sz w:val="20"/>
        </w:rPr>
        <w:t>Fuera del CC cabe destacar que</w:t>
      </w:r>
      <w:r w:rsidR="0079610A">
        <w:rPr>
          <w:rFonts w:cs="Courier New"/>
          <w:sz w:val="20"/>
        </w:rPr>
        <w:t>:</w:t>
      </w:r>
    </w:p>
    <w:p w:rsidR="002E396B" w:rsidRPr="002E396B" w:rsidRDefault="002E396B" w:rsidP="002E396B">
      <w:pPr>
        <w:jc w:val="both"/>
        <w:rPr>
          <w:rFonts w:cs="Courier New"/>
          <w:sz w:val="20"/>
        </w:rPr>
      </w:pPr>
    </w:p>
    <w:p w:rsidR="0079610A" w:rsidRPr="0079610A" w:rsidRDefault="0079610A" w:rsidP="00446368">
      <w:pPr>
        <w:pStyle w:val="Prrafodelista"/>
      </w:pPr>
      <w:r w:rsidRPr="0079610A">
        <w:t>Según e</w:t>
      </w:r>
      <w:r w:rsidR="002E396B" w:rsidRPr="0079610A">
        <w:t xml:space="preserve">l art. 25 LAU </w:t>
      </w:r>
    </w:p>
    <w:p w:rsidR="0079610A" w:rsidRDefault="0079610A" w:rsidP="002E396B">
      <w:pPr>
        <w:jc w:val="both"/>
        <w:rPr>
          <w:rFonts w:cs="Courier New"/>
          <w:sz w:val="20"/>
        </w:rPr>
      </w:pPr>
    </w:p>
    <w:p w:rsidR="0079610A" w:rsidRPr="00A96FDE" w:rsidRDefault="0079610A" w:rsidP="0079610A">
      <w:pPr>
        <w:pStyle w:val="NFarts"/>
        <w:rPr>
          <w:b w:val="0"/>
        </w:rPr>
      </w:pPr>
      <w:r w:rsidRPr="00A96FDE">
        <w:t xml:space="preserve">El derecho </w:t>
      </w:r>
      <w:r w:rsidRPr="00A96FDE">
        <w:rPr>
          <w:b w:val="0"/>
        </w:rPr>
        <w:t xml:space="preserve">de tanteo o retracto </w:t>
      </w:r>
      <w:r w:rsidRPr="00A96FDE">
        <w:t xml:space="preserve">del arrendatario tendrá preferencia sobre cualquier otro </w:t>
      </w:r>
      <w:r w:rsidRPr="00A96FDE">
        <w:rPr>
          <w:b w:val="0"/>
        </w:rPr>
        <w:t xml:space="preserve">derecho similar, </w:t>
      </w:r>
      <w:r w:rsidRPr="00A96FDE">
        <w:t>excepto</w:t>
      </w:r>
      <w:r w:rsidRPr="00A96FDE">
        <w:rPr>
          <w:b w:val="0"/>
        </w:rPr>
        <w:t xml:space="preserve"> el retracto reconocido al condueño de la vivienda o el </w:t>
      </w:r>
      <w:r w:rsidRPr="00A96FDE">
        <w:rPr>
          <w:b w:val="0"/>
          <w:u w:val="single"/>
        </w:rPr>
        <w:t>convencional</w:t>
      </w:r>
      <w:r w:rsidRPr="00A96FDE">
        <w:rPr>
          <w:b w:val="0"/>
        </w:rPr>
        <w:t xml:space="preserve"> que figurase </w:t>
      </w:r>
      <w:r w:rsidRPr="00A96FDE">
        <w:rPr>
          <w:b w:val="0"/>
          <w:u w:val="single"/>
        </w:rPr>
        <w:t>inscrito</w:t>
      </w:r>
      <w:r w:rsidRPr="00A96FDE">
        <w:rPr>
          <w:b w:val="0"/>
        </w:rPr>
        <w:t xml:space="preserve"> en el Registro de la Propiedad al tiempo de celebrarse el contrato de arrendamiento.</w:t>
      </w:r>
    </w:p>
    <w:p w:rsidR="0079610A" w:rsidRDefault="0079610A" w:rsidP="00D16570">
      <w:pPr>
        <w:ind w:left="720"/>
      </w:pPr>
    </w:p>
    <w:p w:rsidR="002E396B" w:rsidRPr="002E396B" w:rsidRDefault="002E396B" w:rsidP="00446368">
      <w:pPr>
        <w:pStyle w:val="Prrafodelista"/>
      </w:pPr>
      <w:r w:rsidRPr="002E396B">
        <w:t>Que la LAR considera preferente el retracto de arrendatarios a cualquier otro, salvo el de colindantes del art 1523 CC, siempre que no exceda de una hectárea la finca retraída ni la retrayente</w:t>
      </w:r>
      <w:r w:rsidR="0079610A">
        <w:t>.</w:t>
      </w:r>
      <w:r w:rsidRPr="002E396B">
        <w:t xml:space="preserve"> </w:t>
      </w:r>
    </w:p>
    <w:p w:rsidR="002E396B" w:rsidRPr="002E396B" w:rsidRDefault="002E396B" w:rsidP="002E396B">
      <w:pPr>
        <w:jc w:val="both"/>
        <w:rPr>
          <w:rFonts w:cs="Courier New"/>
          <w:sz w:val="20"/>
        </w:rPr>
      </w:pPr>
    </w:p>
    <w:p w:rsidR="002E396B" w:rsidRPr="002E396B" w:rsidRDefault="0079610A" w:rsidP="00446368">
      <w:pPr>
        <w:pStyle w:val="Prrafodelista"/>
      </w:pPr>
      <w:r>
        <w:rPr>
          <w:b/>
        </w:rPr>
        <w:t>L</w:t>
      </w:r>
      <w:r w:rsidR="002E396B" w:rsidRPr="002E396B">
        <w:rPr>
          <w:b/>
        </w:rPr>
        <w:t xml:space="preserve">a </w:t>
      </w:r>
      <w:r w:rsidR="002E396B" w:rsidRPr="0079610A">
        <w:t>doctrina</w:t>
      </w:r>
      <w:r w:rsidR="002E396B" w:rsidRPr="002E396B">
        <w:rPr>
          <w:b/>
        </w:rPr>
        <w:t xml:space="preserve"> </w:t>
      </w:r>
      <w:r w:rsidR="002E396B" w:rsidRPr="0079610A">
        <w:t>estima que</w:t>
      </w:r>
      <w:r w:rsidR="002E396B" w:rsidRPr="002E396B">
        <w:rPr>
          <w:b/>
        </w:rPr>
        <w:t xml:space="preserve"> </w:t>
      </w:r>
      <w:r>
        <w:rPr>
          <w:b/>
        </w:rPr>
        <w:t>el r</w:t>
      </w:r>
      <w:r w:rsidR="002E396B" w:rsidRPr="002E396B">
        <w:rPr>
          <w:b/>
        </w:rPr>
        <w:t xml:space="preserve">etracto de colindantes del </w:t>
      </w:r>
      <w:r>
        <w:rPr>
          <w:b/>
        </w:rPr>
        <w:t>a</w:t>
      </w:r>
      <w:r w:rsidR="002E396B" w:rsidRPr="002E396B">
        <w:rPr>
          <w:b/>
        </w:rPr>
        <w:t xml:space="preserve">rt. 27 LMEA </w:t>
      </w:r>
      <w:r w:rsidRPr="0079610A">
        <w:t>t</w:t>
      </w:r>
      <w:r w:rsidR="002E396B" w:rsidRPr="002E396B">
        <w:t>endrá preferencia si colisiona con el de colindantes del CC, por la especial protección legal de las explotaciones prioritarias y por el principio de que la norma especial prevalece sobre la general.</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rPr>
      </w:pPr>
    </w:p>
    <w:p w:rsidR="002E396B" w:rsidRPr="002E396B" w:rsidRDefault="002E396B" w:rsidP="002E396B">
      <w:pPr>
        <w:pStyle w:val="Ttulo4"/>
      </w:pPr>
      <w:r>
        <w:lastRenderedPageBreak/>
        <w:t>Y</w:t>
      </w:r>
      <w:r w:rsidRPr="002E396B">
        <w:t xml:space="preserve"> RETRAYENTES</w:t>
      </w:r>
    </w:p>
    <w:p w:rsidR="002E396B" w:rsidRPr="002E396B" w:rsidRDefault="002E396B" w:rsidP="002E396B">
      <w:pPr>
        <w:jc w:val="both"/>
        <w:rPr>
          <w:rFonts w:cs="Courier New"/>
          <w:sz w:val="20"/>
        </w:rPr>
      </w:pPr>
    </w:p>
    <w:p w:rsidR="002E396B" w:rsidRDefault="002E396B"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Puede ocurrir que concurran varios retrayentes dentro de un mismo  retracto. Por ello, se establecen determinadas reglas de preferencia:</w:t>
      </w:r>
    </w:p>
    <w:p w:rsidR="002E396B" w:rsidRPr="002E396B" w:rsidRDefault="002E396B" w:rsidP="002E396B">
      <w:pPr>
        <w:jc w:val="both"/>
        <w:rPr>
          <w:rFonts w:cs="Courier New"/>
          <w:sz w:val="20"/>
        </w:rPr>
      </w:pPr>
    </w:p>
    <w:p w:rsidR="008425EB" w:rsidRPr="00D16570" w:rsidRDefault="002E396B" w:rsidP="00446368">
      <w:pPr>
        <w:pStyle w:val="Prrafodelista"/>
      </w:pPr>
      <w:r w:rsidRPr="00D16570">
        <w:t xml:space="preserve">Cuando concurran varios comuneros, el art. 1522.2 CC (al que se remite el art, 1642 respecto al retracto enfiteútico) no establece preferencia sino que dispone que </w:t>
      </w:r>
    </w:p>
    <w:p w:rsidR="008425EB" w:rsidRDefault="008425EB" w:rsidP="00D16570">
      <w:pPr>
        <w:jc w:val="both"/>
        <w:rPr>
          <w:rFonts w:cs="Courier New"/>
          <w:sz w:val="20"/>
        </w:rPr>
      </w:pPr>
    </w:p>
    <w:p w:rsidR="008425EB" w:rsidRDefault="008425EB" w:rsidP="00D16570">
      <w:pPr>
        <w:pStyle w:val="NFarts"/>
      </w:pPr>
      <w:r>
        <w:t xml:space="preserve">Cuando dos o más </w:t>
      </w:r>
      <w:r w:rsidRPr="00D16570">
        <w:t>copropietarios</w:t>
      </w:r>
      <w:r>
        <w:t xml:space="preserve"> quieran usar del retracto, sólo podrán hacerlo a prorrata de la porción que tengan en la cosa común.</w:t>
      </w:r>
    </w:p>
    <w:p w:rsidR="008425EB" w:rsidRDefault="008425EB" w:rsidP="00D16570">
      <w:pPr>
        <w:jc w:val="both"/>
        <w:rPr>
          <w:rFonts w:cs="Courier New"/>
          <w:sz w:val="20"/>
        </w:rPr>
      </w:pPr>
    </w:p>
    <w:p w:rsidR="008425EB" w:rsidRPr="002E396B" w:rsidRDefault="008425EB" w:rsidP="00D16570">
      <w:pPr>
        <w:jc w:val="both"/>
        <w:rPr>
          <w:rFonts w:cs="Courier New"/>
          <w:sz w:val="20"/>
        </w:rPr>
      </w:pPr>
    </w:p>
    <w:p w:rsidR="008425EB" w:rsidRPr="00D16570" w:rsidRDefault="008425EB" w:rsidP="00446368">
      <w:pPr>
        <w:pStyle w:val="Prrafodelista"/>
      </w:pPr>
      <w:r w:rsidRPr="00D16570">
        <w:t>E</w:t>
      </w:r>
      <w:r w:rsidR="002E396B" w:rsidRPr="00D16570">
        <w:t xml:space="preserve">x. u.i. art 1523 </w:t>
      </w:r>
    </w:p>
    <w:p w:rsidR="008425EB" w:rsidRDefault="008425EB" w:rsidP="00D16570">
      <w:pPr>
        <w:jc w:val="both"/>
        <w:rPr>
          <w:rFonts w:cs="Courier New"/>
          <w:sz w:val="20"/>
        </w:rPr>
      </w:pPr>
    </w:p>
    <w:p w:rsidR="002E396B" w:rsidRPr="002E396B" w:rsidRDefault="008425EB" w:rsidP="00D16570">
      <w:pPr>
        <w:pStyle w:val="NFarts"/>
        <w:rPr>
          <w:sz w:val="20"/>
        </w:rPr>
      </w:pPr>
      <w:r>
        <w:t xml:space="preserve">Si dos o más </w:t>
      </w:r>
      <w:r w:rsidRPr="008425EB">
        <w:rPr>
          <w:b w:val="0"/>
          <w:sz w:val="14"/>
        </w:rPr>
        <w:t xml:space="preserve">(propietarios de tierras) </w:t>
      </w:r>
      <w:r>
        <w:t>colindantes usan del retracto al mismo tiempo será preferido el que de ellos sea dueño de la tierra colindante de menor cabida; y si las dos la tuvieran igual, el que primero lo solicite.</w:t>
      </w:r>
    </w:p>
    <w:p w:rsidR="002E396B" w:rsidRDefault="002E396B" w:rsidP="00D16570">
      <w:pPr>
        <w:jc w:val="both"/>
        <w:rPr>
          <w:rFonts w:cs="Courier New"/>
          <w:sz w:val="20"/>
        </w:rPr>
      </w:pPr>
    </w:p>
    <w:p w:rsidR="008425EB" w:rsidRPr="002E396B" w:rsidRDefault="008425EB" w:rsidP="00D16570">
      <w:pPr>
        <w:jc w:val="both"/>
        <w:rPr>
          <w:rFonts w:cs="Courier New"/>
          <w:sz w:val="20"/>
        </w:rPr>
      </w:pPr>
    </w:p>
    <w:p w:rsidR="002E396B" w:rsidRDefault="002E396B" w:rsidP="00446368">
      <w:pPr>
        <w:pStyle w:val="Prrafodelista"/>
      </w:pPr>
      <w:r w:rsidRPr="00D16570">
        <w:t>La LAU no establece reglas sobre la concurrencia de varios arrendatarios si bien la legislación anterior consideraba que si alguno no lo ejercitaba renunciaba a beneficio de los otros.</w:t>
      </w:r>
    </w:p>
    <w:p w:rsidR="00D16570" w:rsidRPr="00D16570" w:rsidRDefault="00D16570" w:rsidP="00D16570">
      <w:pPr>
        <w:ind w:left="360"/>
      </w:pPr>
    </w:p>
    <w:p w:rsidR="002E396B" w:rsidRPr="002E396B" w:rsidRDefault="002E396B" w:rsidP="00D16570">
      <w:pPr>
        <w:jc w:val="both"/>
        <w:rPr>
          <w:rFonts w:cs="Courier New"/>
          <w:sz w:val="20"/>
        </w:rPr>
      </w:pPr>
    </w:p>
    <w:p w:rsidR="002E396B" w:rsidRPr="00D16570" w:rsidRDefault="008425EB" w:rsidP="00446368">
      <w:pPr>
        <w:pStyle w:val="Prrafodelista"/>
      </w:pPr>
      <w:r w:rsidRPr="00D16570">
        <w:t>En el art. 22 LAR</w:t>
      </w:r>
      <w:r w:rsidR="002E396B" w:rsidRPr="00D16570">
        <w:t>:</w:t>
      </w:r>
    </w:p>
    <w:p w:rsidR="008425EB" w:rsidRDefault="008425EB" w:rsidP="00D16570">
      <w:pPr>
        <w:jc w:val="both"/>
        <w:rPr>
          <w:rFonts w:cs="Courier New"/>
          <w:sz w:val="20"/>
        </w:rPr>
      </w:pPr>
    </w:p>
    <w:p w:rsidR="002E396B" w:rsidRDefault="002E396B" w:rsidP="00446368">
      <w:pPr>
        <w:pStyle w:val="Prrafodelista"/>
        <w:numPr>
          <w:ilvl w:val="2"/>
          <w:numId w:val="15"/>
        </w:numPr>
      </w:pPr>
      <w:r w:rsidRPr="00D16570">
        <w:t xml:space="preserve">Si se trata de fincas de aprovechamientos diversos, corresponderá al arrendatario del aprovechamiento principal. Si hubiese varios, a quien tuviese la condición de agricultor joven, y </w:t>
      </w:r>
      <w:r w:rsidR="00D16570" w:rsidRPr="00D16570">
        <w:t>de haber más de uno con esta condición</w:t>
      </w:r>
      <w:r w:rsidRPr="00D16570">
        <w:t>, al más antiguo en el arrendamiento.</w:t>
      </w:r>
    </w:p>
    <w:p w:rsidR="00D16570" w:rsidRPr="00D16570" w:rsidRDefault="00D16570" w:rsidP="00D16570">
      <w:pPr>
        <w:ind w:left="1068"/>
      </w:pPr>
    </w:p>
    <w:p w:rsidR="002E396B" w:rsidRPr="00D16570" w:rsidRDefault="002E396B" w:rsidP="00446368">
      <w:pPr>
        <w:pStyle w:val="Prrafodelista"/>
        <w:numPr>
          <w:ilvl w:val="2"/>
          <w:numId w:val="15"/>
        </w:numPr>
      </w:pPr>
      <w:r w:rsidRPr="00D16570">
        <w:t xml:space="preserve">Si los arrendatarios lo fuesen de partes diferentes de una </w:t>
      </w:r>
      <w:r w:rsidR="008425EB" w:rsidRPr="00D16570">
        <w:t xml:space="preserve">misma </w:t>
      </w:r>
      <w:r w:rsidRPr="00D16570">
        <w:t xml:space="preserve">finca o explotación, cada uno podrá ejercitarlo por </w:t>
      </w:r>
      <w:r w:rsidR="008425EB" w:rsidRPr="00D16570">
        <w:t>la porción que tenga arrendada</w:t>
      </w:r>
      <w:r w:rsidRPr="00D16570">
        <w:t xml:space="preserve">. </w:t>
      </w:r>
    </w:p>
    <w:p w:rsidR="008425EB" w:rsidRDefault="008425EB" w:rsidP="00D16570">
      <w:pPr>
        <w:jc w:val="both"/>
        <w:rPr>
          <w:rFonts w:cs="Courier New"/>
          <w:sz w:val="20"/>
        </w:rPr>
      </w:pPr>
    </w:p>
    <w:p w:rsidR="008425EB" w:rsidRPr="002E396B" w:rsidRDefault="008425EB" w:rsidP="00D16570">
      <w:pPr>
        <w:jc w:val="both"/>
        <w:rPr>
          <w:rFonts w:cs="Courier New"/>
          <w:sz w:val="20"/>
        </w:rPr>
      </w:pPr>
    </w:p>
    <w:p w:rsidR="002E396B" w:rsidRPr="00D16570" w:rsidRDefault="002E396B" w:rsidP="00446368">
      <w:pPr>
        <w:pStyle w:val="Prrafodelista"/>
      </w:pPr>
      <w:r w:rsidRPr="00D16570">
        <w:t>Por último, establece el art. 27 LMEA que en caso de haber varios retrayentes será preferido el que con la adquisición iguale o supere la umc. Si varios cumplen esta condición, será preferida la finca de menor extensión y si ninguno la cumple, la de mayor extensión.</w:t>
      </w:r>
    </w:p>
    <w:p w:rsidR="002E396B" w:rsidRPr="002E396B" w:rsidRDefault="002E396B" w:rsidP="002E396B">
      <w:pPr>
        <w:jc w:val="both"/>
        <w:rPr>
          <w:rFonts w:cs="Courier New"/>
          <w:sz w:val="20"/>
        </w:rPr>
      </w:pPr>
    </w:p>
    <w:p w:rsidR="002E396B" w:rsidRPr="002E396B" w:rsidRDefault="002E396B" w:rsidP="002E396B">
      <w:pPr>
        <w:jc w:val="both"/>
        <w:rPr>
          <w:rFonts w:cs="Courier New"/>
          <w:b/>
          <w:sz w:val="20"/>
        </w:rPr>
      </w:pPr>
    </w:p>
    <w:p w:rsidR="002E396B" w:rsidRDefault="002E396B" w:rsidP="002E396B">
      <w:pPr>
        <w:pStyle w:val="Ttulo4"/>
        <w:rPr>
          <w:lang w:val="es-ES_tradnl"/>
        </w:rPr>
      </w:pPr>
      <w:r w:rsidRPr="002E396B">
        <w:rPr>
          <w:lang w:val="es-ES_tradnl"/>
        </w:rPr>
        <w:t>CONTRATO DE PERMUTA</w:t>
      </w:r>
    </w:p>
    <w:p w:rsidR="002E396B" w:rsidRDefault="002E396B" w:rsidP="002E396B">
      <w:pPr>
        <w:jc w:val="both"/>
        <w:rPr>
          <w:rFonts w:cs="Courier New"/>
          <w:b/>
          <w:sz w:val="20"/>
          <w:lang w:val="es-ES_tradnl"/>
        </w:rPr>
      </w:pPr>
    </w:p>
    <w:p w:rsidR="002E396B" w:rsidRPr="002E396B" w:rsidRDefault="002E396B" w:rsidP="002E396B">
      <w:pPr>
        <w:jc w:val="both"/>
        <w:rPr>
          <w:rFonts w:cs="Courier New"/>
          <w:b/>
          <w:sz w:val="20"/>
          <w:lang w:val="es-ES_tradnl"/>
        </w:rPr>
      </w:pPr>
      <w:r w:rsidRPr="002E396B">
        <w:rPr>
          <w:rFonts w:cs="Courier New"/>
          <w:b/>
          <w:sz w:val="20"/>
          <w:lang w:val="es-ES_tradnl"/>
        </w:rPr>
        <w:tab/>
      </w:r>
    </w:p>
    <w:p w:rsidR="00D16570" w:rsidRDefault="002E396B" w:rsidP="002E396B">
      <w:pPr>
        <w:jc w:val="both"/>
        <w:rPr>
          <w:rFonts w:cs="Courier New"/>
          <w:sz w:val="20"/>
          <w:lang w:val="es-ES_tradnl"/>
        </w:rPr>
      </w:pPr>
      <w:r w:rsidRPr="002E396B">
        <w:rPr>
          <w:rFonts w:cs="Courier New"/>
          <w:sz w:val="20"/>
          <w:lang w:val="es-ES_tradnl"/>
        </w:rPr>
        <w:t xml:space="preserve">Se define en el </w:t>
      </w:r>
    </w:p>
    <w:p w:rsidR="00D16570" w:rsidRDefault="00D16570" w:rsidP="002E396B">
      <w:pPr>
        <w:jc w:val="both"/>
        <w:rPr>
          <w:rFonts w:cs="Courier New"/>
          <w:sz w:val="20"/>
          <w:lang w:val="es-ES_tradnl"/>
        </w:rPr>
      </w:pPr>
    </w:p>
    <w:p w:rsidR="002E396B" w:rsidRPr="002E396B" w:rsidRDefault="00D16570" w:rsidP="00D16570">
      <w:pPr>
        <w:pStyle w:val="NFarts"/>
      </w:pPr>
      <w:r>
        <w:t>A</w:t>
      </w:r>
      <w:r w:rsidR="002E396B" w:rsidRPr="002E396B">
        <w:t>rt</w:t>
      </w:r>
      <w:r>
        <w:t xml:space="preserve"> </w:t>
      </w:r>
      <w:r w:rsidR="002E396B" w:rsidRPr="002E396B">
        <w:t xml:space="preserve">1538 La permuta es un </w:t>
      </w:r>
      <w:r w:rsidR="002E396B" w:rsidRPr="00D16570">
        <w:t>contrato</w:t>
      </w:r>
      <w:r w:rsidR="002E396B" w:rsidRPr="002E396B">
        <w:t xml:space="preserve"> por el cual cada uno de los contratantes se obliga a dar una cosa para </w:t>
      </w:r>
      <w:r w:rsidR="002E396B" w:rsidRPr="00D16570">
        <w:t>recibir</w:t>
      </w:r>
      <w:r w:rsidR="002E396B" w:rsidRPr="002E396B">
        <w:t xml:space="preserve"> otra.  </w:t>
      </w:r>
    </w:p>
    <w:p w:rsidR="002E396B" w:rsidRPr="002E396B" w:rsidRDefault="002E396B" w:rsidP="002E396B">
      <w:pPr>
        <w:jc w:val="both"/>
        <w:rPr>
          <w:rFonts w:cs="Courier New"/>
          <w:sz w:val="20"/>
          <w:lang w:val="es-ES_tradnl"/>
        </w:rPr>
      </w:pPr>
    </w:p>
    <w:p w:rsidR="00D16570" w:rsidRDefault="00D16570" w:rsidP="002E396B">
      <w:pPr>
        <w:jc w:val="both"/>
        <w:rPr>
          <w:rFonts w:cs="Courier New"/>
          <w:b/>
          <w:bCs/>
          <w:sz w:val="20"/>
          <w:lang w:val="es-ES_tradnl"/>
        </w:rPr>
      </w:pPr>
    </w:p>
    <w:p w:rsidR="00D16570" w:rsidRDefault="002E396B" w:rsidP="002E396B">
      <w:pPr>
        <w:jc w:val="both"/>
        <w:rPr>
          <w:rFonts w:cs="Courier New"/>
          <w:sz w:val="20"/>
          <w:lang w:val="es-ES_tradnl"/>
        </w:rPr>
      </w:pPr>
      <w:r w:rsidRPr="00D16570">
        <w:rPr>
          <w:rFonts w:cs="Courier New"/>
          <w:bCs/>
          <w:sz w:val="20"/>
          <w:lang w:val="es-ES_tradnl"/>
        </w:rPr>
        <w:t>Distinción con la compraventa</w:t>
      </w:r>
      <w:r w:rsidRPr="002E396B">
        <w:rPr>
          <w:rFonts w:cs="Courier New"/>
          <w:sz w:val="20"/>
          <w:lang w:val="es-ES_tradnl"/>
        </w:rPr>
        <w:t xml:space="preserve"> </w:t>
      </w:r>
    </w:p>
    <w:p w:rsidR="00D16570" w:rsidRDefault="00D16570" w:rsidP="002E396B">
      <w:pPr>
        <w:jc w:val="both"/>
        <w:rPr>
          <w:rFonts w:cs="Courier New"/>
          <w:sz w:val="20"/>
          <w:lang w:val="es-ES_tradnl"/>
        </w:rPr>
      </w:pPr>
    </w:p>
    <w:p w:rsidR="002E396B" w:rsidRPr="002E396B" w:rsidRDefault="002E396B" w:rsidP="00D16570">
      <w:pPr>
        <w:pStyle w:val="NFarts"/>
        <w:rPr>
          <w:sz w:val="20"/>
        </w:rPr>
      </w:pPr>
      <w:r w:rsidRPr="002E396B">
        <w:rPr>
          <w:sz w:val="20"/>
        </w:rPr>
        <w:t xml:space="preserve">Art 1446 Si el precio de la venta consistiera parte en dinero y parte en otra cosa, se calificará el </w:t>
      </w:r>
      <w:r w:rsidRPr="00D16570">
        <w:t>contrato</w:t>
      </w:r>
      <w:r w:rsidRPr="002E396B">
        <w:rPr>
          <w:sz w:val="20"/>
        </w:rPr>
        <w:t xml:space="preserve"> por la intención manifiesta de los contratantes. No constando ésta, se tendrá por permuta, si el valor de la cosa dada en parte del precio excede al del dinero o su equivalente; y por venta en el caso contrario.</w:t>
      </w:r>
    </w:p>
    <w:p w:rsidR="002E396B" w:rsidRPr="002E396B" w:rsidRDefault="002E396B" w:rsidP="002E396B">
      <w:pPr>
        <w:jc w:val="both"/>
        <w:rPr>
          <w:rFonts w:cs="Courier New"/>
          <w:sz w:val="20"/>
          <w:lang w:val="es-ES_tradnl"/>
        </w:rPr>
      </w:pPr>
    </w:p>
    <w:p w:rsidR="00D16570" w:rsidRDefault="00D16570" w:rsidP="002E396B">
      <w:pPr>
        <w:jc w:val="both"/>
        <w:rPr>
          <w:rFonts w:cs="Courier New"/>
          <w:sz w:val="20"/>
          <w:lang w:val="es-ES_tradnl"/>
        </w:rPr>
      </w:pPr>
    </w:p>
    <w:p w:rsidR="002E396B" w:rsidRPr="002E396B" w:rsidRDefault="002E396B" w:rsidP="002E396B">
      <w:pPr>
        <w:jc w:val="both"/>
        <w:rPr>
          <w:rFonts w:cs="Courier New"/>
          <w:sz w:val="20"/>
          <w:lang w:val="es-ES_tradnl"/>
        </w:rPr>
      </w:pPr>
      <w:r w:rsidRPr="002E396B">
        <w:rPr>
          <w:rFonts w:cs="Courier New"/>
          <w:sz w:val="20"/>
          <w:lang w:val="es-ES_tradnl"/>
        </w:rPr>
        <w:t>El CC dedica escasa importancia a este contrato, regulando sólo dos especialidades:</w:t>
      </w:r>
    </w:p>
    <w:p w:rsidR="00D16570" w:rsidRDefault="00D16570" w:rsidP="002E396B">
      <w:pPr>
        <w:pStyle w:val="Piedepgina"/>
        <w:tabs>
          <w:tab w:val="center" w:pos="0"/>
        </w:tabs>
        <w:jc w:val="both"/>
        <w:rPr>
          <w:rFonts w:cs="Courier New"/>
          <w:sz w:val="20"/>
          <w:lang w:val="es-ES_tradnl"/>
        </w:rPr>
      </w:pPr>
    </w:p>
    <w:p w:rsidR="00D16570" w:rsidRDefault="002E396B" w:rsidP="002E396B">
      <w:pPr>
        <w:pStyle w:val="Piedepgina"/>
        <w:tabs>
          <w:tab w:val="center" w:pos="0"/>
        </w:tabs>
        <w:jc w:val="both"/>
        <w:rPr>
          <w:rFonts w:cs="Courier New"/>
          <w:b/>
          <w:bCs/>
          <w:sz w:val="20"/>
          <w:lang w:val="es-ES_tradnl"/>
        </w:rPr>
      </w:pPr>
      <w:r w:rsidRPr="002E396B">
        <w:rPr>
          <w:rFonts w:cs="Courier New"/>
          <w:b/>
          <w:bCs/>
          <w:sz w:val="20"/>
          <w:lang w:val="es-ES_tradnl"/>
        </w:rPr>
        <w:t>Permuta de cosa ajena</w:t>
      </w:r>
    </w:p>
    <w:p w:rsidR="00D16570" w:rsidRDefault="00D16570" w:rsidP="002E396B">
      <w:pPr>
        <w:pStyle w:val="Piedepgina"/>
        <w:tabs>
          <w:tab w:val="center" w:pos="0"/>
        </w:tabs>
        <w:jc w:val="both"/>
        <w:rPr>
          <w:rFonts w:cs="Courier New"/>
          <w:b/>
          <w:bCs/>
          <w:sz w:val="20"/>
          <w:lang w:val="es-ES_tradnl"/>
        </w:rPr>
      </w:pPr>
    </w:p>
    <w:p w:rsidR="002E396B" w:rsidRPr="002E396B" w:rsidRDefault="002E396B" w:rsidP="00D16570">
      <w:pPr>
        <w:pStyle w:val="NFarts"/>
      </w:pPr>
      <w:r w:rsidRPr="002E396B">
        <w:t>Art. 1539 Si uno de los contratantes hubiese recibido la cosa que se le prometió en permuta, y acreditase que no era propia del que la dio, no podrá ser obligado a entregar la que él ofreció en  cambio, y cumplirá con devolver la que recibió.</w:t>
      </w:r>
    </w:p>
    <w:p w:rsidR="002E396B" w:rsidRPr="002E396B" w:rsidRDefault="002E396B" w:rsidP="002E396B">
      <w:pPr>
        <w:jc w:val="both"/>
        <w:rPr>
          <w:rFonts w:cs="Courier New"/>
          <w:sz w:val="20"/>
          <w:lang w:val="es-ES_tradnl"/>
        </w:rPr>
      </w:pPr>
      <w:r w:rsidRPr="002E396B">
        <w:rPr>
          <w:rFonts w:cs="Courier New"/>
          <w:sz w:val="20"/>
          <w:lang w:val="es-ES_tradnl"/>
        </w:rPr>
        <w:tab/>
      </w:r>
    </w:p>
    <w:p w:rsidR="00D16570" w:rsidRDefault="002E396B" w:rsidP="002E396B">
      <w:pPr>
        <w:jc w:val="both"/>
        <w:rPr>
          <w:rFonts w:cs="Courier New"/>
          <w:b/>
          <w:sz w:val="20"/>
          <w:lang w:val="es-ES_tradnl"/>
        </w:rPr>
      </w:pPr>
      <w:r w:rsidRPr="002E396B">
        <w:rPr>
          <w:rFonts w:cs="Courier New"/>
          <w:b/>
          <w:sz w:val="20"/>
          <w:lang w:val="es-ES_tradnl"/>
        </w:rPr>
        <w:t>Saneamiento</w:t>
      </w:r>
    </w:p>
    <w:p w:rsidR="00D16570" w:rsidRDefault="00D16570" w:rsidP="002E396B">
      <w:pPr>
        <w:jc w:val="both"/>
        <w:rPr>
          <w:rFonts w:cs="Courier New"/>
          <w:b/>
          <w:sz w:val="20"/>
          <w:lang w:val="es-ES_tradnl"/>
        </w:rPr>
      </w:pPr>
    </w:p>
    <w:p w:rsidR="002E396B" w:rsidRPr="002E396B" w:rsidRDefault="002E396B" w:rsidP="00D16570">
      <w:pPr>
        <w:pStyle w:val="NFarts"/>
      </w:pPr>
      <w:r w:rsidRPr="002E396B">
        <w:t xml:space="preserve">Art. 1540 El que pierda por evicción la cosa recibida en permuta, podrá optar entre recuperar la que dio en cambio, o reclamar la indemnización de daños y perjuicios; pero sólo podrá usar el derecho a recuperar la cosa que él entregó mientras ésta subsista en poder del otro permutante, y sin perjuicio de los derechos adquiridos entre tanto sobre ella con buena fe por un tercero. </w:t>
      </w:r>
    </w:p>
    <w:p w:rsidR="002E396B" w:rsidRPr="002E396B" w:rsidRDefault="002E396B" w:rsidP="002E396B">
      <w:pPr>
        <w:jc w:val="both"/>
        <w:rPr>
          <w:rFonts w:cs="Courier New"/>
          <w:sz w:val="20"/>
          <w:lang w:val="es-ES_tradnl"/>
        </w:rPr>
      </w:pPr>
    </w:p>
    <w:p w:rsidR="00D16570" w:rsidRDefault="002E396B" w:rsidP="002E396B">
      <w:pPr>
        <w:jc w:val="both"/>
        <w:rPr>
          <w:rFonts w:cs="Courier New"/>
          <w:b/>
          <w:bCs/>
          <w:sz w:val="20"/>
          <w:lang w:val="es-ES_tradnl"/>
        </w:rPr>
      </w:pPr>
      <w:r w:rsidRPr="002E396B">
        <w:rPr>
          <w:rFonts w:cs="Courier New"/>
          <w:b/>
          <w:bCs/>
          <w:sz w:val="20"/>
          <w:lang w:val="es-ES_tradnl"/>
        </w:rPr>
        <w:t xml:space="preserve">Reglas de la compraventa </w:t>
      </w:r>
    </w:p>
    <w:p w:rsidR="00D16570" w:rsidRDefault="00D16570" w:rsidP="002E396B">
      <w:pPr>
        <w:jc w:val="both"/>
        <w:rPr>
          <w:rFonts w:cs="Courier New"/>
          <w:b/>
          <w:bCs/>
          <w:sz w:val="20"/>
          <w:lang w:val="es-ES_tradnl"/>
        </w:rPr>
      </w:pPr>
    </w:p>
    <w:p w:rsidR="002E396B" w:rsidRPr="002E396B" w:rsidRDefault="002E396B" w:rsidP="00D16570">
      <w:pPr>
        <w:pStyle w:val="NFarts"/>
      </w:pPr>
      <w:r w:rsidRPr="002E396B">
        <w:t>Art. 1541 que en todo lo que no se halle especialmente determinado en este título, la permuta se regirá po</w:t>
      </w:r>
      <w:r w:rsidR="00D16570">
        <w:t>r</w:t>
      </w:r>
      <w:r w:rsidRPr="002E396B">
        <w:t xml:space="preserve"> las disposiciones concernientes a la venta. </w:t>
      </w:r>
    </w:p>
    <w:p w:rsidR="002E396B" w:rsidRDefault="002E396B" w:rsidP="002E396B">
      <w:pPr>
        <w:jc w:val="both"/>
        <w:rPr>
          <w:rFonts w:cs="Courier New"/>
          <w:sz w:val="20"/>
          <w:lang w:val="es-ES_tradnl"/>
        </w:rPr>
      </w:pPr>
    </w:p>
    <w:p w:rsidR="002E396B" w:rsidRDefault="002E396B" w:rsidP="002E396B">
      <w:pPr>
        <w:jc w:val="both"/>
        <w:rPr>
          <w:rFonts w:cs="Courier New"/>
          <w:sz w:val="20"/>
          <w:lang w:val="es-ES_tradnl"/>
        </w:rPr>
      </w:pPr>
    </w:p>
    <w:p w:rsidR="002E396B" w:rsidRPr="002E396B" w:rsidRDefault="002E396B" w:rsidP="002E396B">
      <w:pPr>
        <w:pStyle w:val="Ttulo4"/>
        <w:rPr>
          <w:lang w:val="es-ES_tradnl"/>
        </w:rPr>
      </w:pPr>
      <w:r w:rsidRPr="002E396B">
        <w:rPr>
          <w:lang w:val="es-ES_tradnl"/>
        </w:rPr>
        <w:t>PERMUTA DE SOLAR POR OBRA FUTURA</w:t>
      </w:r>
    </w:p>
    <w:p w:rsidR="002E396B" w:rsidRDefault="002E396B" w:rsidP="002E396B">
      <w:pPr>
        <w:jc w:val="both"/>
        <w:rPr>
          <w:rFonts w:cs="Courier New"/>
          <w:sz w:val="20"/>
          <w:lang w:val="es-ES_tradnl"/>
        </w:rPr>
      </w:pPr>
    </w:p>
    <w:p w:rsidR="002E396B" w:rsidRDefault="002E396B" w:rsidP="002E396B">
      <w:pPr>
        <w:jc w:val="both"/>
        <w:rPr>
          <w:rFonts w:cs="Courier New"/>
          <w:sz w:val="20"/>
          <w:lang w:val="es-ES_tradnl"/>
        </w:rPr>
      </w:pPr>
    </w:p>
    <w:p w:rsidR="001157FD" w:rsidRDefault="002E396B" w:rsidP="002E396B">
      <w:pPr>
        <w:jc w:val="both"/>
        <w:rPr>
          <w:rFonts w:cs="Courier New"/>
          <w:sz w:val="20"/>
          <w:lang w:val="es-ES_tradnl"/>
        </w:rPr>
      </w:pPr>
      <w:r w:rsidRPr="002E396B">
        <w:rPr>
          <w:rFonts w:cs="Courier New"/>
          <w:sz w:val="20"/>
          <w:lang w:val="es-ES_tradnl"/>
        </w:rPr>
        <w:t xml:space="preserve">Pasamos al estudio de las Permutas especiales, entre las que destaca la </w:t>
      </w:r>
    </w:p>
    <w:p w:rsidR="001157FD" w:rsidRDefault="001157FD" w:rsidP="002E396B">
      <w:pPr>
        <w:jc w:val="both"/>
        <w:rPr>
          <w:rFonts w:cs="Courier New"/>
          <w:sz w:val="20"/>
          <w:lang w:val="es-ES_tradnl"/>
        </w:rPr>
      </w:pPr>
    </w:p>
    <w:p w:rsidR="001157FD" w:rsidRDefault="001157FD" w:rsidP="002E396B">
      <w:pPr>
        <w:jc w:val="both"/>
        <w:rPr>
          <w:rFonts w:cs="Courier New"/>
          <w:sz w:val="20"/>
          <w:lang w:val="es-ES_tradnl"/>
        </w:rPr>
      </w:pPr>
    </w:p>
    <w:p w:rsidR="001157FD" w:rsidRPr="001157FD" w:rsidRDefault="002E396B" w:rsidP="001157FD">
      <w:pPr>
        <w:jc w:val="center"/>
        <w:rPr>
          <w:rFonts w:cs="Courier New"/>
          <w:b/>
          <w:sz w:val="20"/>
          <w:bdr w:val="single" w:sz="4" w:space="0" w:color="auto"/>
          <w:lang w:val="es-ES_tradnl"/>
        </w:rPr>
      </w:pPr>
      <w:r w:rsidRPr="001157FD">
        <w:rPr>
          <w:rFonts w:cs="Courier New"/>
          <w:b/>
          <w:sz w:val="20"/>
          <w:bdr w:val="single" w:sz="4" w:space="0" w:color="auto"/>
          <w:lang w:val="es-ES_tradnl"/>
        </w:rPr>
        <w:t>Permuta de solar por obra futura</w:t>
      </w:r>
    </w:p>
    <w:p w:rsidR="001157FD" w:rsidRDefault="001157FD" w:rsidP="002E396B">
      <w:pPr>
        <w:jc w:val="both"/>
        <w:rPr>
          <w:rFonts w:cs="Courier New"/>
          <w:b/>
          <w:sz w:val="20"/>
          <w:lang w:val="es-ES_tradnl"/>
        </w:rPr>
      </w:pPr>
    </w:p>
    <w:p w:rsidR="001157FD" w:rsidRDefault="001157FD" w:rsidP="002E396B">
      <w:pPr>
        <w:jc w:val="both"/>
        <w:rPr>
          <w:rFonts w:cs="Courier New"/>
          <w:sz w:val="20"/>
          <w:lang w:val="es-ES_tradnl"/>
        </w:rPr>
      </w:pPr>
    </w:p>
    <w:p w:rsidR="002E396B" w:rsidRPr="002E396B" w:rsidRDefault="002E396B" w:rsidP="002E396B">
      <w:pPr>
        <w:jc w:val="both"/>
        <w:rPr>
          <w:rFonts w:cs="Courier New"/>
          <w:sz w:val="20"/>
          <w:lang w:val="es-ES_tradnl"/>
        </w:rPr>
      </w:pPr>
      <w:r w:rsidRPr="002E396B">
        <w:rPr>
          <w:rFonts w:cs="Courier New"/>
          <w:sz w:val="20"/>
          <w:lang w:val="es-ES_tradnl"/>
        </w:rPr>
        <w:t>en la que</w:t>
      </w:r>
      <w:r w:rsidRPr="002E396B">
        <w:rPr>
          <w:rFonts w:cs="Courier New"/>
          <w:b/>
          <w:sz w:val="20"/>
          <w:lang w:val="es-ES_tradnl"/>
        </w:rPr>
        <w:t xml:space="preserve"> </w:t>
      </w:r>
      <w:r w:rsidRPr="002E396B">
        <w:rPr>
          <w:rFonts w:cs="Courier New"/>
          <w:sz w:val="20"/>
          <w:lang w:val="es-ES_tradnl"/>
        </w:rPr>
        <w:t>uno de los permutantes se obliga a transmitir al otro un solar de su propiedad y el otro asume la obligación de entregar a aquel pisos o locales o plazas de garaje del edificio que se comprometa construir en dicho solar.</w:t>
      </w:r>
    </w:p>
    <w:p w:rsidR="002E396B" w:rsidRPr="002E396B" w:rsidRDefault="002E396B" w:rsidP="002E396B">
      <w:pPr>
        <w:jc w:val="both"/>
        <w:rPr>
          <w:rFonts w:cs="Courier New"/>
          <w:sz w:val="20"/>
          <w:lang w:val="es-ES_tradnl"/>
        </w:rPr>
      </w:pPr>
    </w:p>
    <w:p w:rsidR="002E396B" w:rsidRPr="002E396B" w:rsidRDefault="002E396B" w:rsidP="002E396B">
      <w:pPr>
        <w:pStyle w:val="Sangra3detindependiente"/>
        <w:ind w:left="0"/>
        <w:jc w:val="both"/>
        <w:rPr>
          <w:rFonts w:cs="Courier New"/>
          <w:sz w:val="20"/>
          <w:szCs w:val="20"/>
        </w:rPr>
      </w:pPr>
      <w:r w:rsidRPr="002E396B">
        <w:rPr>
          <w:rFonts w:cs="Courier New"/>
          <w:sz w:val="20"/>
          <w:szCs w:val="20"/>
        </w:rPr>
        <w:t xml:space="preserve">La </w:t>
      </w:r>
      <w:r w:rsidR="00D16570">
        <w:rPr>
          <w:rFonts w:cs="Courier New"/>
          <w:sz w:val="20"/>
          <w:szCs w:val="20"/>
        </w:rPr>
        <w:t>RDGRN</w:t>
      </w:r>
      <w:r w:rsidRPr="002E396B">
        <w:rPr>
          <w:rFonts w:cs="Courier New"/>
          <w:sz w:val="20"/>
          <w:szCs w:val="20"/>
        </w:rPr>
        <w:t xml:space="preserve"> 16 de mayo de 1996 ha pretendido reforzar la posición del cedente del solar frente a los acreedores del constructor, sosteniendo que el derecho del cedente es un derecho real y que por tanto nada obsta para su inscripción desde el mismo momento de celebración del contrato, al tener la </w:t>
      </w:r>
      <w:r w:rsidR="00D16570">
        <w:rPr>
          <w:rFonts w:cs="Courier New"/>
          <w:sz w:val="20"/>
          <w:szCs w:val="20"/>
        </w:rPr>
        <w:t>e</w:t>
      </w:r>
      <w:r w:rsidRPr="002E396B">
        <w:rPr>
          <w:rFonts w:cs="Courier New"/>
          <w:sz w:val="20"/>
          <w:szCs w:val="20"/>
        </w:rPr>
        <w:t>scritura efecto traditorio inmediato.</w:t>
      </w:r>
    </w:p>
    <w:p w:rsidR="002E396B" w:rsidRPr="002E396B" w:rsidRDefault="002E396B" w:rsidP="002E396B">
      <w:pPr>
        <w:pStyle w:val="Sangra3detindependiente"/>
        <w:ind w:left="0"/>
        <w:jc w:val="both"/>
        <w:rPr>
          <w:rFonts w:cs="Courier New"/>
          <w:sz w:val="20"/>
          <w:szCs w:val="20"/>
        </w:rPr>
      </w:pPr>
    </w:p>
    <w:p w:rsidR="00D16570" w:rsidRDefault="002E396B" w:rsidP="002E396B">
      <w:pPr>
        <w:pStyle w:val="Sangra3detindependiente"/>
        <w:ind w:left="0"/>
        <w:jc w:val="both"/>
        <w:rPr>
          <w:rFonts w:cs="Courier New"/>
          <w:sz w:val="20"/>
          <w:szCs w:val="20"/>
        </w:rPr>
      </w:pPr>
      <w:r w:rsidRPr="002E396B">
        <w:rPr>
          <w:rFonts w:cs="Courier New"/>
          <w:sz w:val="20"/>
          <w:szCs w:val="20"/>
        </w:rPr>
        <w:t xml:space="preserve">La redacción dada por el RD 4 septiembre 1998 al </w:t>
      </w:r>
      <w:r w:rsidR="00D16570">
        <w:rPr>
          <w:rFonts w:cs="Courier New"/>
          <w:sz w:val="20"/>
          <w:szCs w:val="20"/>
        </w:rPr>
        <w:t>a</w:t>
      </w:r>
      <w:r w:rsidRPr="002E396B">
        <w:rPr>
          <w:rFonts w:cs="Courier New"/>
          <w:sz w:val="20"/>
          <w:szCs w:val="20"/>
        </w:rPr>
        <w:t xml:space="preserve">rt. 13 RH seguía esta tendencia, permitiendo la transmisión </w:t>
      </w:r>
      <w:r w:rsidR="00D16570" w:rsidRPr="002E396B">
        <w:rPr>
          <w:rFonts w:cs="Courier New"/>
          <w:sz w:val="20"/>
          <w:szCs w:val="20"/>
        </w:rPr>
        <w:t>ACTUAL</w:t>
      </w:r>
      <w:r w:rsidRPr="002E396B">
        <w:rPr>
          <w:rFonts w:cs="Courier New"/>
          <w:sz w:val="20"/>
          <w:szCs w:val="20"/>
        </w:rPr>
        <w:t xml:space="preserve"> de pisos o locales a construir siempre que apare</w:t>
      </w:r>
      <w:r w:rsidR="00D16570">
        <w:rPr>
          <w:rFonts w:cs="Courier New"/>
          <w:sz w:val="20"/>
          <w:szCs w:val="20"/>
        </w:rPr>
        <w:t>ciesen</w:t>
      </w:r>
      <w:r w:rsidRPr="002E396B">
        <w:rPr>
          <w:rFonts w:cs="Courier New"/>
          <w:sz w:val="20"/>
          <w:szCs w:val="20"/>
        </w:rPr>
        <w:t xml:space="preserve"> descritos en el propio título de la permuta conforme a la LPH</w:t>
      </w:r>
      <w:r w:rsidR="00D16570">
        <w:rPr>
          <w:rFonts w:cs="Courier New"/>
          <w:sz w:val="20"/>
          <w:szCs w:val="20"/>
        </w:rPr>
        <w:t>.</w:t>
      </w:r>
    </w:p>
    <w:p w:rsidR="00D16570" w:rsidRDefault="00D16570" w:rsidP="002E396B">
      <w:pPr>
        <w:pStyle w:val="Sangra3detindependiente"/>
        <w:ind w:left="0"/>
        <w:jc w:val="both"/>
        <w:rPr>
          <w:rFonts w:cs="Courier New"/>
          <w:sz w:val="20"/>
          <w:szCs w:val="20"/>
        </w:rPr>
      </w:pPr>
    </w:p>
    <w:p w:rsidR="00446368" w:rsidRDefault="00D16570" w:rsidP="002E396B">
      <w:pPr>
        <w:pStyle w:val="Sangra3detindependiente"/>
        <w:ind w:left="0"/>
        <w:jc w:val="both"/>
        <w:rPr>
          <w:rFonts w:cs="Courier New"/>
          <w:sz w:val="20"/>
          <w:szCs w:val="20"/>
        </w:rPr>
      </w:pPr>
      <w:r>
        <w:rPr>
          <w:rFonts w:cs="Courier New"/>
          <w:sz w:val="20"/>
          <w:szCs w:val="20"/>
        </w:rPr>
        <w:t>Pero dicho art. 13 RH</w:t>
      </w:r>
      <w:r w:rsidR="002E396B" w:rsidRPr="002E396B">
        <w:rPr>
          <w:rFonts w:cs="Courier New"/>
          <w:sz w:val="20"/>
          <w:szCs w:val="20"/>
        </w:rPr>
        <w:t xml:space="preserve"> ha </w:t>
      </w:r>
      <w:r>
        <w:rPr>
          <w:rFonts w:cs="Courier New"/>
          <w:sz w:val="20"/>
          <w:szCs w:val="20"/>
        </w:rPr>
        <w:t xml:space="preserve">sido </w:t>
      </w:r>
      <w:r w:rsidR="002E396B" w:rsidRPr="002E396B">
        <w:rPr>
          <w:rFonts w:cs="Courier New"/>
          <w:sz w:val="20"/>
          <w:szCs w:val="20"/>
        </w:rPr>
        <w:t>parcialmente anulad</w:t>
      </w:r>
      <w:r>
        <w:rPr>
          <w:rFonts w:cs="Courier New"/>
          <w:sz w:val="20"/>
          <w:szCs w:val="20"/>
        </w:rPr>
        <w:t>o</w:t>
      </w:r>
      <w:r w:rsidR="002E396B" w:rsidRPr="002E396B">
        <w:rPr>
          <w:rFonts w:cs="Courier New"/>
          <w:sz w:val="20"/>
          <w:szCs w:val="20"/>
        </w:rPr>
        <w:t xml:space="preserve"> por la STS 31 I 2001</w:t>
      </w:r>
      <w:r>
        <w:rPr>
          <w:rFonts w:cs="Courier New"/>
          <w:sz w:val="20"/>
          <w:szCs w:val="20"/>
        </w:rPr>
        <w:t>. Según dicha STS</w:t>
      </w:r>
      <w:r w:rsidR="00BC769E">
        <w:rPr>
          <w:rFonts w:cs="Courier New"/>
          <w:sz w:val="20"/>
          <w:szCs w:val="20"/>
        </w:rPr>
        <w:t>:</w:t>
      </w:r>
    </w:p>
    <w:p w:rsidR="003400CF" w:rsidRDefault="002E396B" w:rsidP="002E396B">
      <w:pPr>
        <w:pStyle w:val="Sangra3detindependiente"/>
        <w:ind w:left="0"/>
        <w:jc w:val="both"/>
        <w:rPr>
          <w:rFonts w:cs="Courier New"/>
          <w:sz w:val="20"/>
          <w:szCs w:val="20"/>
        </w:rPr>
      </w:pPr>
      <w:r w:rsidRPr="002E396B">
        <w:rPr>
          <w:rFonts w:cs="Courier New"/>
          <w:sz w:val="20"/>
          <w:szCs w:val="20"/>
        </w:rPr>
        <w:t xml:space="preserve"> </w:t>
      </w:r>
    </w:p>
    <w:p w:rsidR="003400CF" w:rsidRPr="00446368" w:rsidRDefault="00BC769E" w:rsidP="00446368">
      <w:pPr>
        <w:pStyle w:val="Prrafodelista"/>
      </w:pPr>
      <w:r>
        <w:t>L</w:t>
      </w:r>
      <w:r w:rsidR="002E396B" w:rsidRPr="002E396B">
        <w:t xml:space="preserve">a </w:t>
      </w:r>
      <w:r w:rsidR="002E396B" w:rsidRPr="002E396B">
        <w:rPr>
          <w:i/>
          <w:iCs/>
        </w:rPr>
        <w:t>traditio ficta</w:t>
      </w:r>
      <w:r w:rsidR="002E396B" w:rsidRPr="002E396B">
        <w:t xml:space="preserve"> del </w:t>
      </w:r>
      <w:r w:rsidR="00D16570">
        <w:t>a</w:t>
      </w:r>
      <w:r w:rsidR="002E396B" w:rsidRPr="002E396B">
        <w:t>rt. 1462.2 C</w:t>
      </w:r>
      <w:r w:rsidR="00D16570">
        <w:t>c</w:t>
      </w:r>
      <w:r w:rsidR="002E396B" w:rsidRPr="002E396B">
        <w:t xml:space="preserve"> presupone siempre la realidad de la cosa</w:t>
      </w:r>
      <w:r w:rsidR="003400CF">
        <w:t xml:space="preserve"> (a </w:t>
      </w:r>
      <w:r w:rsidR="003400CF" w:rsidRPr="00446368">
        <w:t xml:space="preserve">vueltas sobre la interpretación del “equivaldrá” que emplea el art. 1462.2; para esta STS la traditio escrituraria es una forma más </w:t>
      </w:r>
      <w:r w:rsidR="00446368" w:rsidRPr="00446368">
        <w:t xml:space="preserve">entre las </w:t>
      </w:r>
      <w:r w:rsidR="003400CF" w:rsidRPr="00446368">
        <w:t>espiritualista</w:t>
      </w:r>
      <w:r w:rsidR="00446368" w:rsidRPr="00446368">
        <w:t>s, siendo que todas ellas</w:t>
      </w:r>
      <w:r w:rsidR="003400CF" w:rsidRPr="00446368">
        <w:t xml:space="preserve"> presupone</w:t>
      </w:r>
      <w:r w:rsidR="00446368" w:rsidRPr="00446368">
        <w:t>n</w:t>
      </w:r>
      <w:r w:rsidR="003400CF" w:rsidRPr="00446368">
        <w:t xml:space="preserve"> siempre la realidad de la cosa)</w:t>
      </w:r>
      <w:r w:rsidR="002E396B" w:rsidRPr="00446368">
        <w:t xml:space="preserve">, </w:t>
      </w:r>
      <w:r w:rsidR="003400CF" w:rsidRPr="00446368">
        <w:t>por lo que</w:t>
      </w:r>
    </w:p>
    <w:p w:rsidR="00446368" w:rsidRPr="00446368" w:rsidRDefault="00446368" w:rsidP="00446368">
      <w:pPr>
        <w:ind w:left="720"/>
      </w:pPr>
    </w:p>
    <w:p w:rsidR="00446368" w:rsidRPr="00446368" w:rsidRDefault="00BC769E" w:rsidP="00446368">
      <w:pPr>
        <w:pStyle w:val="Prrafodelista"/>
        <w:rPr>
          <w:highlight w:val="yellow"/>
        </w:rPr>
      </w:pPr>
      <w:r>
        <w:lastRenderedPageBreak/>
        <w:t>A</w:t>
      </w:r>
      <w:r w:rsidR="002E396B" w:rsidRPr="00446368">
        <w:t>dmitir en este caso la existencia de un derecho real supone alterar nuestro sistema legal del título y el modo, convirtiendo la transmisión del dominio en meramente convencional</w:t>
      </w:r>
      <w:r w:rsidR="003400CF" w:rsidRPr="00446368">
        <w:t xml:space="preserve"> (en contra del art 609 Cc, que establece un régimen imperativo</w:t>
      </w:r>
      <w:r w:rsidR="003400CF">
        <w:t>)</w:t>
      </w:r>
      <w:r w:rsidR="00446368">
        <w:t>.</w:t>
      </w:r>
    </w:p>
    <w:p w:rsidR="003400CF" w:rsidRDefault="003400CF" w:rsidP="002E396B">
      <w:pPr>
        <w:pStyle w:val="Sangra3detindependiente"/>
        <w:ind w:left="0"/>
        <w:jc w:val="both"/>
        <w:rPr>
          <w:rFonts w:cs="Courier New"/>
          <w:sz w:val="20"/>
        </w:rPr>
      </w:pPr>
    </w:p>
    <w:p w:rsidR="00446368" w:rsidRDefault="003400CF" w:rsidP="00446368">
      <w:pPr>
        <w:pStyle w:val="Prrafodelista"/>
      </w:pPr>
      <w:r w:rsidRPr="00446368">
        <w:t xml:space="preserve">La pretendida finalidad de proteger </w:t>
      </w:r>
      <w:r w:rsidR="00446368">
        <w:t xml:space="preserve">reglamentariamente </w:t>
      </w:r>
      <w:r w:rsidRPr="00446368">
        <w:t xml:space="preserve">al cedente </w:t>
      </w:r>
      <w:r w:rsidR="00446368">
        <w:t>es</w:t>
      </w:r>
    </w:p>
    <w:p w:rsidR="00446368" w:rsidRDefault="00446368" w:rsidP="00446368">
      <w:pPr>
        <w:pStyle w:val="Prrafodelista"/>
        <w:numPr>
          <w:ilvl w:val="0"/>
          <w:numId w:val="0"/>
        </w:numPr>
        <w:ind w:left="720"/>
      </w:pPr>
      <w:r>
        <w:t xml:space="preserve"> </w:t>
      </w:r>
    </w:p>
    <w:p w:rsidR="00446368" w:rsidRDefault="00446368" w:rsidP="00BC769E">
      <w:pPr>
        <w:pStyle w:val="Prrafodelista"/>
        <w:numPr>
          <w:ilvl w:val="0"/>
          <w:numId w:val="0"/>
        </w:numPr>
        <w:ind w:left="1416"/>
      </w:pPr>
      <w:r>
        <w:t xml:space="preserve">ILEGAL: </w:t>
      </w:r>
      <w:r w:rsidR="003400CF" w:rsidRPr="00BC769E">
        <w:t>no es razón justificativa para alterar por vía reglamentaria</w:t>
      </w:r>
      <w:r w:rsidRPr="00BC769E">
        <w:t xml:space="preserve"> (excediendo el modesto cometido de un reglamento)</w:t>
      </w:r>
      <w:r w:rsidR="003400CF" w:rsidRPr="00BC769E">
        <w:t xml:space="preserve"> nuestro sistema legal del título y el modo para la adquisición de la propiedad </w:t>
      </w:r>
      <w:r w:rsidRPr="00BC769E">
        <w:t>(invadiendo así la regulación sustantiva de los derechos civiles, reservada a una ley formal)</w:t>
      </w:r>
    </w:p>
    <w:p w:rsidR="00446368" w:rsidRDefault="00446368" w:rsidP="00BC769E">
      <w:pPr>
        <w:pStyle w:val="Prrafodelista"/>
        <w:numPr>
          <w:ilvl w:val="0"/>
          <w:numId w:val="0"/>
        </w:numPr>
        <w:ind w:left="1416"/>
      </w:pPr>
    </w:p>
    <w:p w:rsidR="002E396B" w:rsidRPr="00446368" w:rsidRDefault="00446368" w:rsidP="00BC769E">
      <w:pPr>
        <w:pStyle w:val="Prrafodelista"/>
        <w:numPr>
          <w:ilvl w:val="0"/>
          <w:numId w:val="0"/>
        </w:numPr>
        <w:ind w:left="1416"/>
      </w:pPr>
      <w:r>
        <w:t>INNECESARIO: E</w:t>
      </w:r>
      <w:r w:rsidR="003400CF" w:rsidRPr="00446368">
        <w:t xml:space="preserve">xisten </w:t>
      </w:r>
      <w:r>
        <w:t xml:space="preserve">otras </w:t>
      </w:r>
      <w:r w:rsidR="003400CF" w:rsidRPr="00446368">
        <w:t>garantías reales para lograr la protección del cedente en los contratos de cesión de suelo por obra de carácter meramente obligacional, como lo demuestra el último apartado del artículo que comentamos, al prever la inscripción de la condición resolutoria u otra garantía real</w:t>
      </w:r>
    </w:p>
    <w:p w:rsidR="003400CF" w:rsidRPr="002E396B" w:rsidRDefault="003400CF" w:rsidP="002E396B">
      <w:pPr>
        <w:pStyle w:val="Sangra3detindependiente"/>
        <w:ind w:left="0"/>
        <w:jc w:val="both"/>
        <w:rPr>
          <w:rFonts w:cs="Courier New"/>
          <w:sz w:val="20"/>
          <w:szCs w:val="20"/>
        </w:rPr>
      </w:pPr>
    </w:p>
    <w:p w:rsidR="002E396B" w:rsidRPr="002E396B" w:rsidRDefault="00BC769E" w:rsidP="002E396B">
      <w:pPr>
        <w:pStyle w:val="articulo"/>
        <w:shd w:val="clear" w:color="auto" w:fill="FFFFFF"/>
        <w:spacing w:before="360" w:beforeAutospacing="0" w:after="180" w:afterAutospacing="0"/>
        <w:jc w:val="both"/>
        <w:rPr>
          <w:rFonts w:ascii="Courier New" w:hAnsi="Courier New" w:cs="Courier New"/>
          <w:b/>
          <w:bCs/>
          <w:color w:val="333333"/>
          <w:sz w:val="20"/>
          <w:szCs w:val="20"/>
        </w:rPr>
      </w:pPr>
      <w:r>
        <w:rPr>
          <w:rFonts w:ascii="Courier New" w:hAnsi="Courier New" w:cs="Courier New"/>
          <w:b/>
          <w:bCs/>
          <w:color w:val="333333"/>
          <w:sz w:val="20"/>
          <w:szCs w:val="20"/>
        </w:rPr>
        <w:t>A</w:t>
      </w:r>
      <w:r w:rsidR="002E396B" w:rsidRPr="002E396B">
        <w:rPr>
          <w:rFonts w:ascii="Courier New" w:hAnsi="Courier New" w:cs="Courier New"/>
          <w:b/>
          <w:bCs/>
          <w:color w:val="333333"/>
          <w:sz w:val="20"/>
          <w:szCs w:val="20"/>
        </w:rPr>
        <w:t>rtículo 13</w:t>
      </w:r>
      <w:r>
        <w:rPr>
          <w:rFonts w:ascii="Courier New" w:hAnsi="Courier New" w:cs="Courier New"/>
          <w:b/>
          <w:bCs/>
          <w:color w:val="333333"/>
          <w:sz w:val="20"/>
          <w:szCs w:val="20"/>
        </w:rPr>
        <w:t xml:space="preserve"> RH</w:t>
      </w:r>
      <w:r w:rsidR="002E396B" w:rsidRPr="002E396B">
        <w:rPr>
          <w:rFonts w:ascii="Courier New" w:hAnsi="Courier New" w:cs="Courier New"/>
          <w:b/>
          <w:bCs/>
          <w:color w:val="333333"/>
          <w:sz w:val="20"/>
          <w:szCs w:val="20"/>
        </w:rPr>
        <w:t>.</w:t>
      </w:r>
    </w:p>
    <w:p w:rsidR="002E396B" w:rsidRPr="002E396B" w:rsidRDefault="002E396B" w:rsidP="00BC769E">
      <w:pPr>
        <w:pStyle w:val="parrafo"/>
        <w:shd w:val="clear" w:color="auto" w:fill="FFFFFF"/>
        <w:spacing w:before="180" w:beforeAutospacing="0" w:after="180" w:afterAutospacing="0"/>
        <w:ind w:left="1418" w:right="964"/>
        <w:jc w:val="both"/>
        <w:rPr>
          <w:rFonts w:ascii="Courier New" w:hAnsi="Courier New" w:cs="Courier New"/>
          <w:strike/>
          <w:color w:val="333333"/>
          <w:sz w:val="20"/>
          <w:szCs w:val="20"/>
        </w:rPr>
      </w:pPr>
      <w:r w:rsidRPr="002E396B">
        <w:rPr>
          <w:rFonts w:ascii="Courier New" w:hAnsi="Courier New" w:cs="Courier New"/>
          <w:strike/>
          <w:color w:val="333333"/>
          <w:sz w:val="20"/>
          <w:szCs w:val="20"/>
        </w:rPr>
        <w:t xml:space="preserve">En las cesiones de suelo por obra futura, en las que se estipule que la contraprestación a la cesión consiste en la transmisión actual de pisos o locales del edificio a construir, que aparezcan descritos en el propio título de permuta conforme a la Ley de Propiedad Horizontal y con fijación de la cuota que les corresponderá en los elementos comunes, al practicarse la inscripción se hará constar la especial comunidad constituida entre cedente y cesionario, siempre que se fije un plazo para realizar la edificación, que no podrá exceder de diez años. </w:t>
      </w:r>
      <w:r w:rsidR="00BC769E">
        <w:rPr>
          <w:rFonts w:ascii="Courier New" w:hAnsi="Courier New" w:cs="Courier New"/>
          <w:strike/>
          <w:color w:val="333333"/>
          <w:sz w:val="20"/>
          <w:szCs w:val="20"/>
        </w:rPr>
        <w:t xml:space="preserve">PÁRRAFO 1º </w:t>
      </w:r>
      <w:r w:rsidRPr="002E396B">
        <w:rPr>
          <w:rFonts w:ascii="Courier New" w:hAnsi="Courier New" w:cs="Courier New"/>
          <w:strike/>
          <w:color w:val="333333"/>
          <w:sz w:val="20"/>
          <w:szCs w:val="20"/>
        </w:rPr>
        <w:t xml:space="preserve">ANULADO POR LA STS </w:t>
      </w:r>
      <w:r w:rsidR="00BC769E">
        <w:rPr>
          <w:rFonts w:ascii="Courier New" w:hAnsi="Courier New" w:cs="Courier New"/>
          <w:strike/>
          <w:color w:val="333333"/>
          <w:sz w:val="20"/>
          <w:szCs w:val="20"/>
        </w:rPr>
        <w:t>2001</w:t>
      </w:r>
      <w:r w:rsidRPr="002E396B">
        <w:rPr>
          <w:rFonts w:ascii="Courier New" w:hAnsi="Courier New" w:cs="Courier New"/>
          <w:strike/>
          <w:color w:val="333333"/>
          <w:sz w:val="20"/>
          <w:szCs w:val="20"/>
        </w:rPr>
        <w:t xml:space="preserve"> </w:t>
      </w:r>
    </w:p>
    <w:p w:rsidR="002E396B" w:rsidRDefault="002E396B" w:rsidP="00BC769E">
      <w:pPr>
        <w:pStyle w:val="parrafo"/>
        <w:shd w:val="clear" w:color="auto" w:fill="FFFFFF"/>
        <w:spacing w:before="180" w:beforeAutospacing="0" w:after="180" w:afterAutospacing="0"/>
        <w:jc w:val="center"/>
        <w:rPr>
          <w:rStyle w:val="Textoennegrita"/>
          <w:rFonts w:ascii="Courier New" w:hAnsi="Courier New" w:cs="Courier New"/>
          <w:color w:val="333333"/>
          <w:sz w:val="20"/>
          <w:szCs w:val="20"/>
          <w:highlight w:val="yellow"/>
        </w:rPr>
      </w:pPr>
      <w:r w:rsidRPr="002E396B">
        <w:rPr>
          <w:rStyle w:val="Textoennegrita"/>
          <w:rFonts w:ascii="Courier New" w:hAnsi="Courier New" w:cs="Courier New"/>
          <w:color w:val="333333"/>
          <w:sz w:val="20"/>
          <w:szCs w:val="20"/>
          <w:highlight w:val="yellow"/>
        </w:rPr>
        <w:t>(Párrafos primero a tercero anulados)</w:t>
      </w:r>
    </w:p>
    <w:p w:rsidR="00BC769E" w:rsidRPr="002E396B" w:rsidRDefault="00BC769E" w:rsidP="00BC769E">
      <w:pPr>
        <w:pStyle w:val="parrafo"/>
        <w:shd w:val="clear" w:color="auto" w:fill="FFFFFF"/>
        <w:spacing w:before="180" w:beforeAutospacing="0" w:after="180" w:afterAutospacing="0"/>
        <w:jc w:val="center"/>
        <w:rPr>
          <w:rFonts w:ascii="Courier New" w:hAnsi="Courier New" w:cs="Courier New"/>
          <w:color w:val="333333"/>
          <w:sz w:val="20"/>
          <w:szCs w:val="20"/>
          <w:highlight w:val="yellow"/>
        </w:rPr>
      </w:pPr>
    </w:p>
    <w:p w:rsidR="002E396B" w:rsidRDefault="002E396B" w:rsidP="00BC769E">
      <w:pPr>
        <w:pStyle w:val="NFarts"/>
      </w:pPr>
      <w:r w:rsidRPr="00BC769E">
        <w:t xml:space="preserve">El régimen previsto en este artículo no será aplicable cuando los contratantes hayan configurado la contraprestación a la cesión </w:t>
      </w:r>
      <w:r w:rsidRPr="00BC769E">
        <w:rPr>
          <w:b w:val="0"/>
          <w:i/>
        </w:rPr>
        <w:t>de forma distinta a lo contemplado en el párrafo primero o</w:t>
      </w:r>
      <w:r w:rsidRPr="00BC769E">
        <w:t xml:space="preserve"> como meramente obligacional. En este caso se expresará de forma escueta en el cuerpo del asiento que la contraprestación a la cesión es la obra futura, pero sin detallar ésta. En el acta de inscripción y en la nota al pie del documento se hará constar que el derecho a la obra futura no es objeto de inscripción.</w:t>
      </w:r>
    </w:p>
    <w:p w:rsidR="00BC769E" w:rsidRPr="00BC769E" w:rsidRDefault="00BC769E" w:rsidP="00BC769E">
      <w:pPr>
        <w:pStyle w:val="NFarts"/>
      </w:pPr>
    </w:p>
    <w:p w:rsidR="002E396B" w:rsidRPr="002E396B" w:rsidRDefault="002E396B" w:rsidP="00BC769E">
      <w:pPr>
        <w:pStyle w:val="NFarts"/>
        <w:rPr>
          <w:sz w:val="20"/>
        </w:rPr>
      </w:pPr>
      <w:r w:rsidRPr="00BC769E">
        <w:t xml:space="preserve">No obstante, si se hubiera garantizado la contraprestación con </w:t>
      </w:r>
      <w:r w:rsidR="0006504C" w:rsidRPr="00BC769E">
        <w:t>CONDICI</w:t>
      </w:r>
      <w:r w:rsidR="0006504C">
        <w:t>ÓN</w:t>
      </w:r>
      <w:r w:rsidR="0006504C" w:rsidRPr="00BC769E">
        <w:t xml:space="preserve"> RESOLUTORIA U OTRA GARANTÍA REAL</w:t>
      </w:r>
      <w:r w:rsidRPr="00BC769E">
        <w:t>, se inscribirán estas garantías conforme al artículo 11 de la Ley Hipotecaria.</w:t>
      </w:r>
    </w:p>
    <w:p w:rsidR="00BC769E" w:rsidRDefault="00BC769E" w:rsidP="002E396B">
      <w:pPr>
        <w:jc w:val="both"/>
        <w:rPr>
          <w:rFonts w:cs="Courier New"/>
          <w:sz w:val="20"/>
        </w:rPr>
      </w:pPr>
    </w:p>
    <w:p w:rsidR="00BC769E" w:rsidRDefault="00BC769E"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Destacar que no obstante esta anulación subsiste la doctrina de la DG en que se basaba, distinguiendo así entre la permuta meramente obligacional de la que genera un verdadero derecho real sobre el solar</w:t>
      </w:r>
      <w:r w:rsidR="00BC769E">
        <w:rPr>
          <w:rFonts w:cs="Courier New"/>
          <w:sz w:val="20"/>
        </w:rPr>
        <w:t xml:space="preserve"> </w:t>
      </w:r>
      <w:r w:rsidR="00BC769E" w:rsidRPr="00BC769E">
        <w:rPr>
          <w:rFonts w:cs="Courier New"/>
          <w:sz w:val="20"/>
          <w:highlight w:val="yellow"/>
        </w:rPr>
        <w:t>(vg. transmisión cuota indivisa del solar al promotor)</w:t>
      </w:r>
      <w:r w:rsidRPr="00BC769E">
        <w:rPr>
          <w:rFonts w:cs="Courier New"/>
          <w:sz w:val="20"/>
          <w:highlight w:val="yellow"/>
        </w:rPr>
        <w:t>.</w:t>
      </w:r>
    </w:p>
    <w:p w:rsidR="002E396B" w:rsidRPr="002E396B" w:rsidRDefault="002E396B" w:rsidP="002E396B">
      <w:pPr>
        <w:jc w:val="both"/>
        <w:rPr>
          <w:rFonts w:cs="Courier New"/>
          <w:sz w:val="20"/>
        </w:rPr>
      </w:pPr>
    </w:p>
    <w:p w:rsidR="002E396B" w:rsidRDefault="002E396B" w:rsidP="002E396B">
      <w:pPr>
        <w:jc w:val="both"/>
        <w:rPr>
          <w:rFonts w:cs="Courier New"/>
          <w:sz w:val="20"/>
          <w:highlight w:val="yellow"/>
        </w:rPr>
      </w:pPr>
      <w:r w:rsidRPr="002E396B">
        <w:rPr>
          <w:rFonts w:cs="Courier New"/>
          <w:sz w:val="20"/>
          <w:highlight w:val="yellow"/>
        </w:rPr>
        <w:t>¿Qué hacer</w:t>
      </w:r>
      <w:r w:rsidR="00BC769E">
        <w:rPr>
          <w:rFonts w:cs="Courier New"/>
          <w:sz w:val="20"/>
          <w:highlight w:val="yellow"/>
        </w:rPr>
        <w:t>, p</w:t>
      </w:r>
      <w:r w:rsidRPr="002E396B">
        <w:rPr>
          <w:rFonts w:cs="Courier New"/>
          <w:sz w:val="20"/>
          <w:highlight w:val="yellow"/>
        </w:rPr>
        <w:t>articularmente ante posible concurso del constructor</w:t>
      </w:r>
      <w:r w:rsidR="00BC769E">
        <w:rPr>
          <w:rFonts w:cs="Courier New"/>
          <w:sz w:val="20"/>
          <w:highlight w:val="yellow"/>
        </w:rPr>
        <w:t>?</w:t>
      </w:r>
      <w:r w:rsidRPr="002E396B">
        <w:rPr>
          <w:rFonts w:cs="Courier New"/>
          <w:sz w:val="20"/>
          <w:highlight w:val="yellow"/>
        </w:rPr>
        <w:t xml:space="preserve"> </w:t>
      </w:r>
    </w:p>
    <w:p w:rsidR="0006504C" w:rsidRDefault="0006504C" w:rsidP="0006504C">
      <w:pPr>
        <w:widowControl w:val="0"/>
        <w:overflowPunct w:val="0"/>
        <w:autoSpaceDE w:val="0"/>
        <w:autoSpaceDN w:val="0"/>
        <w:adjustRightInd w:val="0"/>
        <w:jc w:val="both"/>
        <w:textAlignment w:val="baseline"/>
        <w:rPr>
          <w:rFonts w:cs="Courier New"/>
          <w:color w:val="666666"/>
          <w:sz w:val="20"/>
          <w:highlight w:val="yellow"/>
          <w:shd w:val="clear" w:color="auto" w:fill="FFFFFF"/>
        </w:rPr>
      </w:pPr>
    </w:p>
    <w:p w:rsidR="0006504C" w:rsidRDefault="0006504C" w:rsidP="0006504C">
      <w:pPr>
        <w:widowControl w:val="0"/>
        <w:overflowPunct w:val="0"/>
        <w:autoSpaceDE w:val="0"/>
        <w:autoSpaceDN w:val="0"/>
        <w:adjustRightInd w:val="0"/>
        <w:jc w:val="both"/>
        <w:textAlignment w:val="baseline"/>
        <w:rPr>
          <w:rFonts w:cs="Courier New"/>
          <w:color w:val="666666"/>
          <w:sz w:val="20"/>
          <w:highlight w:val="yellow"/>
          <w:shd w:val="clear" w:color="auto" w:fill="FFFFFF"/>
        </w:rPr>
      </w:pPr>
    </w:p>
    <w:p w:rsidR="0006504C" w:rsidRPr="00A36F86" w:rsidRDefault="0006504C" w:rsidP="0006504C">
      <w:pPr>
        <w:widowControl w:val="0"/>
        <w:overflowPunct w:val="0"/>
        <w:autoSpaceDE w:val="0"/>
        <w:autoSpaceDN w:val="0"/>
        <w:adjustRightInd w:val="0"/>
        <w:jc w:val="center"/>
        <w:textAlignment w:val="baseline"/>
        <w:rPr>
          <w:rFonts w:cs="Courier New"/>
          <w:color w:val="666666"/>
          <w:sz w:val="20"/>
          <w:shd w:val="clear" w:color="auto" w:fill="FFFFFF"/>
        </w:rPr>
      </w:pPr>
      <w:r w:rsidRPr="00A36F86">
        <w:rPr>
          <w:rFonts w:cs="Courier New"/>
          <w:color w:val="666666"/>
          <w:sz w:val="20"/>
          <w:shd w:val="clear" w:color="auto" w:fill="FFFFFF"/>
        </w:rPr>
        <w:t>(SOLUCIONES QUE OFRECE EL ART. 13 RH)</w:t>
      </w:r>
    </w:p>
    <w:p w:rsidR="0006504C" w:rsidRPr="00A36F86" w:rsidRDefault="0006504C" w:rsidP="0006504C">
      <w:pPr>
        <w:widowControl w:val="0"/>
        <w:overflowPunct w:val="0"/>
        <w:autoSpaceDE w:val="0"/>
        <w:autoSpaceDN w:val="0"/>
        <w:adjustRightInd w:val="0"/>
        <w:jc w:val="both"/>
        <w:textAlignment w:val="baseline"/>
        <w:rPr>
          <w:rFonts w:cs="Courier New"/>
          <w:color w:val="666666"/>
          <w:sz w:val="20"/>
          <w:shd w:val="clear" w:color="auto" w:fill="FFFFFF"/>
        </w:rPr>
      </w:pPr>
    </w:p>
    <w:p w:rsidR="0006504C" w:rsidRPr="00A36F86" w:rsidRDefault="0006504C" w:rsidP="0006504C">
      <w:pPr>
        <w:widowControl w:val="0"/>
        <w:overflowPunct w:val="0"/>
        <w:autoSpaceDE w:val="0"/>
        <w:autoSpaceDN w:val="0"/>
        <w:adjustRightInd w:val="0"/>
        <w:jc w:val="both"/>
        <w:textAlignment w:val="baseline"/>
        <w:rPr>
          <w:rFonts w:cs="Courier New"/>
          <w:color w:val="666666"/>
          <w:sz w:val="20"/>
          <w:shd w:val="clear" w:color="auto" w:fill="FFFFFF"/>
        </w:rPr>
      </w:pPr>
    </w:p>
    <w:p w:rsidR="00312043" w:rsidRPr="00A36F86" w:rsidRDefault="002E396B" w:rsidP="0006504C">
      <w:pPr>
        <w:widowControl w:val="0"/>
        <w:overflowPunct w:val="0"/>
        <w:autoSpaceDE w:val="0"/>
        <w:autoSpaceDN w:val="0"/>
        <w:adjustRightInd w:val="0"/>
        <w:jc w:val="both"/>
        <w:textAlignment w:val="baseline"/>
        <w:rPr>
          <w:rFonts w:cs="Courier New"/>
          <w:color w:val="000000"/>
          <w:sz w:val="20"/>
        </w:rPr>
      </w:pPr>
      <w:r w:rsidRPr="00A36F86">
        <w:rPr>
          <w:rFonts w:cs="Courier New"/>
          <w:b/>
          <w:color w:val="666666"/>
          <w:sz w:val="20"/>
          <w:u w:val="single"/>
          <w:shd w:val="clear" w:color="auto" w:fill="FFFFFF"/>
        </w:rPr>
        <w:t>CONDICIÓN</w:t>
      </w:r>
      <w:r w:rsidRPr="00A36F86">
        <w:rPr>
          <w:rFonts w:cs="Courier New"/>
          <w:b/>
          <w:bCs/>
          <w:color w:val="000000"/>
          <w:sz w:val="20"/>
          <w:u w:val="single"/>
        </w:rPr>
        <w:t xml:space="preserve"> RESOLUTORIA EXPLÍCITA 11 LH</w:t>
      </w:r>
      <w:r w:rsidRPr="00A36F86">
        <w:rPr>
          <w:rFonts w:cs="Courier New"/>
          <w:b/>
          <w:bCs/>
          <w:color w:val="000000"/>
          <w:sz w:val="20"/>
        </w:rPr>
        <w:t xml:space="preserve">. </w:t>
      </w:r>
      <w:r w:rsidRPr="00A36F86">
        <w:rPr>
          <w:rFonts w:cs="Courier New"/>
          <w:color w:val="000000"/>
          <w:sz w:val="20"/>
        </w:rPr>
        <w:t xml:space="preserve">De haberse pactado </w:t>
      </w:r>
      <w:r w:rsidR="00312043" w:rsidRPr="00A36F86">
        <w:rPr>
          <w:rFonts w:cs="Courier New"/>
          <w:color w:val="000000"/>
          <w:sz w:val="20"/>
        </w:rPr>
        <w:t>e inscrito tal CR</w:t>
      </w:r>
      <w:r w:rsidRPr="00A36F86">
        <w:rPr>
          <w:rFonts w:cs="Courier New"/>
          <w:color w:val="000000"/>
          <w:sz w:val="20"/>
        </w:rPr>
        <w:t xml:space="preserve">, si </w:t>
      </w:r>
      <w:r w:rsidRPr="00A36F86">
        <w:rPr>
          <w:rFonts w:cs="Courier New"/>
          <w:color w:val="000000"/>
          <w:sz w:val="20"/>
        </w:rPr>
        <w:lastRenderedPageBreak/>
        <w:t xml:space="preserve">se produce incumplimiento del cesionario el cedente podría </w:t>
      </w:r>
      <w:r w:rsidR="00312043" w:rsidRPr="00A36F86">
        <w:rPr>
          <w:rFonts w:cs="Courier New"/>
          <w:color w:val="000000"/>
          <w:sz w:val="20"/>
        </w:rPr>
        <w:t>accionar</w:t>
      </w:r>
      <w:r w:rsidRPr="00A36F86">
        <w:rPr>
          <w:rFonts w:cs="Courier New"/>
          <w:color w:val="000000"/>
          <w:sz w:val="20"/>
        </w:rPr>
        <w:t xml:space="preserve"> aquélla y en su virtud recuperar la propiedad del solar y exigir la reinscripción del inmueble a su favor, sin necesidad de la intervención de la autoridad judicial.</w:t>
      </w:r>
    </w:p>
    <w:p w:rsidR="00312043" w:rsidRPr="00A36F86" w:rsidRDefault="00312043" w:rsidP="0006504C">
      <w:pPr>
        <w:widowControl w:val="0"/>
        <w:overflowPunct w:val="0"/>
        <w:autoSpaceDE w:val="0"/>
        <w:autoSpaceDN w:val="0"/>
        <w:adjustRightInd w:val="0"/>
        <w:jc w:val="both"/>
        <w:textAlignment w:val="baseline"/>
        <w:rPr>
          <w:rFonts w:cs="Courier New"/>
          <w:color w:val="000000"/>
          <w:sz w:val="20"/>
        </w:rPr>
      </w:pPr>
    </w:p>
    <w:p w:rsidR="00312043" w:rsidRPr="00A36F86" w:rsidRDefault="002E396B" w:rsidP="00312043">
      <w:pPr>
        <w:pStyle w:val="Prrafodelista"/>
      </w:pPr>
      <w:r w:rsidRPr="00A36F86">
        <w:t>No obstante ten</w:t>
      </w:r>
      <w:r w:rsidR="00312043" w:rsidRPr="00A36F86">
        <w:t>er</w:t>
      </w:r>
      <w:r w:rsidRPr="00A36F86">
        <w:t xml:space="preserve"> en cuenta que la </w:t>
      </w:r>
      <w:r w:rsidR="00312043" w:rsidRPr="00A36F86">
        <w:t>R</w:t>
      </w:r>
      <w:r w:rsidRPr="00A36F86">
        <w:t xml:space="preserve">DGRN </w:t>
      </w:r>
      <w:r w:rsidRPr="00A36F86">
        <w:rPr>
          <w:b/>
          <w:bCs/>
        </w:rPr>
        <w:t>29</w:t>
      </w:r>
      <w:r w:rsidR="00312043" w:rsidRPr="00A36F86">
        <w:rPr>
          <w:b/>
          <w:bCs/>
        </w:rPr>
        <w:t xml:space="preserve"> </w:t>
      </w:r>
      <w:r w:rsidRPr="00A36F86">
        <w:rPr>
          <w:b/>
          <w:bCs/>
        </w:rPr>
        <w:t>D</w:t>
      </w:r>
      <w:r w:rsidR="00312043" w:rsidRPr="00A36F86">
        <w:rPr>
          <w:b/>
          <w:bCs/>
        </w:rPr>
        <w:t xml:space="preserve">iciembre </w:t>
      </w:r>
      <w:r w:rsidRPr="00A36F86">
        <w:rPr>
          <w:b/>
          <w:bCs/>
        </w:rPr>
        <w:t>1982</w:t>
      </w:r>
      <w:r w:rsidRPr="00A36F86">
        <w:t> </w:t>
      </w:r>
      <w:r w:rsidR="00312043" w:rsidRPr="00A36F86">
        <w:t>dificulta en gran medida tal juego extrajudicial de la CR inscrita, ya que e</w:t>
      </w:r>
      <w:r w:rsidRPr="00A36F86">
        <w:t xml:space="preserve">xige, para que opere la resolución del contrato a instancia del cedente, que al hacerse el requerimiento resolutorio, </w:t>
      </w:r>
      <w:r w:rsidR="00312043" w:rsidRPr="00A36F86">
        <w:t>el cesionario no se oponga (pues en tal caso</w:t>
      </w:r>
      <w:r w:rsidRPr="00A36F86">
        <w:t xml:space="preserve"> deberá obtenerse la resolución a través de la oportuna sentencia judicial</w:t>
      </w:r>
      <w:r w:rsidR="00312043" w:rsidRPr="00A36F86">
        <w:t>)</w:t>
      </w:r>
      <w:r w:rsidRPr="00A36F86">
        <w:t xml:space="preserve">. </w:t>
      </w:r>
    </w:p>
    <w:p w:rsidR="00312043" w:rsidRPr="00A36F86" w:rsidRDefault="00312043" w:rsidP="00312043">
      <w:pPr>
        <w:pStyle w:val="Prrafodelista"/>
        <w:numPr>
          <w:ilvl w:val="0"/>
          <w:numId w:val="0"/>
        </w:numPr>
        <w:ind w:left="720"/>
      </w:pPr>
    </w:p>
    <w:p w:rsidR="002E396B" w:rsidRPr="00A36F86" w:rsidRDefault="002E396B" w:rsidP="00312043">
      <w:pPr>
        <w:pStyle w:val="Prrafodelista"/>
      </w:pPr>
      <w:r w:rsidRPr="00A36F86">
        <w:t xml:space="preserve">Por ello RODRÍGUEZ OTERO </w:t>
      </w:r>
      <w:r w:rsidR="00312043" w:rsidRPr="00A36F86">
        <w:t xml:space="preserve">entiende </w:t>
      </w:r>
      <w:r w:rsidRPr="00A36F86">
        <w:t>que a partir de  1982 se inicia un</w:t>
      </w:r>
      <w:r w:rsidRPr="00A36F86">
        <w:rPr>
          <w:rStyle w:val="apple-converted-space"/>
          <w:rFonts w:cs="Courier New"/>
          <w:color w:val="000000"/>
        </w:rPr>
        <w:t> </w:t>
      </w:r>
      <w:r w:rsidRPr="00A36F86">
        <w:rPr>
          <w:i/>
          <w:iCs/>
        </w:rPr>
        <w:t>“deterioro del pacto resolutorio o decadencia y caída de la condición resolutoria”.</w:t>
      </w:r>
    </w:p>
    <w:p w:rsidR="0006504C" w:rsidRPr="00A36F86" w:rsidRDefault="0006504C" w:rsidP="0006504C">
      <w:pPr>
        <w:spacing w:before="45" w:after="45"/>
        <w:jc w:val="both"/>
        <w:rPr>
          <w:rFonts w:cs="Courier New"/>
          <w:b/>
          <w:bCs/>
          <w:color w:val="000000"/>
          <w:sz w:val="20"/>
        </w:rPr>
      </w:pPr>
    </w:p>
    <w:p w:rsidR="0006504C" w:rsidRPr="00A36F86" w:rsidRDefault="0006504C" w:rsidP="0006504C">
      <w:pPr>
        <w:spacing w:before="45" w:after="45"/>
        <w:jc w:val="both"/>
        <w:rPr>
          <w:rFonts w:cs="Courier New"/>
          <w:color w:val="000000"/>
          <w:sz w:val="20"/>
        </w:rPr>
      </w:pPr>
      <w:r w:rsidRPr="00A36F86">
        <w:rPr>
          <w:rFonts w:cs="Courier New"/>
          <w:b/>
          <w:bCs/>
          <w:color w:val="000000"/>
          <w:sz w:val="20"/>
          <w:u w:val="single"/>
        </w:rPr>
        <w:t>HIPOTECA</w:t>
      </w:r>
      <w:r w:rsidRPr="00A36F86">
        <w:rPr>
          <w:rFonts w:cs="Courier New"/>
          <w:color w:val="000000"/>
          <w:sz w:val="20"/>
        </w:rPr>
        <w:t>. En el caso de haberse garantizado con CR explicita o HIPOTECA la posición del cedente en el contrato de permuta, la obtención posterior de un préstamo hipotecario sobre el solar por el cesionario puede quedar obstaculizada</w:t>
      </w:r>
      <w:r w:rsidR="00312043" w:rsidRPr="00A36F86">
        <w:rPr>
          <w:rFonts w:cs="Courier New"/>
          <w:color w:val="000000"/>
          <w:sz w:val="20"/>
        </w:rPr>
        <w:t xml:space="preserve"> (por ser “segundo” en el rango y quedar</w:t>
      </w:r>
      <w:r w:rsidRPr="00A36F86">
        <w:rPr>
          <w:rFonts w:cs="Courier New"/>
          <w:color w:val="000000"/>
          <w:sz w:val="20"/>
        </w:rPr>
        <w:t xml:space="preserve"> </w:t>
      </w:r>
      <w:r w:rsidR="00312043" w:rsidRPr="00A36F86">
        <w:rPr>
          <w:rFonts w:cs="Courier New"/>
          <w:color w:val="000000"/>
          <w:sz w:val="20"/>
        </w:rPr>
        <w:t xml:space="preserve">eventualmente extinguida la </w:t>
      </w:r>
      <w:r w:rsidRPr="00A36F86">
        <w:rPr>
          <w:rFonts w:cs="Courier New"/>
          <w:color w:val="000000"/>
          <w:sz w:val="20"/>
        </w:rPr>
        <w:t xml:space="preserve">hipoteca </w:t>
      </w:r>
      <w:r w:rsidR="00312043" w:rsidRPr="00A36F86">
        <w:rPr>
          <w:rFonts w:cs="Courier New"/>
          <w:color w:val="000000"/>
          <w:sz w:val="20"/>
        </w:rPr>
        <w:t>a</w:t>
      </w:r>
      <w:r w:rsidRPr="00A36F86">
        <w:rPr>
          <w:rFonts w:cs="Courier New"/>
          <w:color w:val="000000"/>
          <w:sz w:val="20"/>
        </w:rPr>
        <w:t xml:space="preserve">l </w:t>
      </w:r>
      <w:r w:rsidR="00312043" w:rsidRPr="00A36F86">
        <w:rPr>
          <w:rFonts w:cs="Courier New"/>
          <w:color w:val="000000"/>
          <w:sz w:val="20"/>
        </w:rPr>
        <w:t xml:space="preserve">hacerlo el </w:t>
      </w:r>
      <w:r w:rsidRPr="00A36F86">
        <w:rPr>
          <w:rFonts w:cs="Courier New"/>
          <w:color w:val="000000"/>
          <w:sz w:val="20"/>
        </w:rPr>
        <w:t>derecho del hipotecante</w:t>
      </w:r>
      <w:r w:rsidR="00312043" w:rsidRPr="00A36F86">
        <w:rPr>
          <w:rFonts w:cs="Courier New"/>
          <w:color w:val="000000"/>
          <w:sz w:val="20"/>
        </w:rPr>
        <w:t>,</w:t>
      </w:r>
      <w:r w:rsidRPr="00A36F86">
        <w:rPr>
          <w:rFonts w:cs="Courier New"/>
          <w:color w:val="000000"/>
          <w:sz w:val="20"/>
        </w:rPr>
        <w:t xml:space="preserve"> 107.10 LH). Para salvar tal inconveniente se suele acudir al pacto de POSPOSICION DE RANGO, de manera que el cedente consentirá que su condición resolutoria </w:t>
      </w:r>
      <w:r w:rsidR="00312043" w:rsidRPr="00A36F86">
        <w:rPr>
          <w:rFonts w:cs="Courier New"/>
          <w:color w:val="000000"/>
          <w:sz w:val="20"/>
        </w:rPr>
        <w:t xml:space="preserve">o hipoteca </w:t>
      </w:r>
      <w:r w:rsidRPr="00A36F86">
        <w:rPr>
          <w:rFonts w:cs="Courier New"/>
          <w:color w:val="000000"/>
          <w:sz w:val="20"/>
        </w:rPr>
        <w:t>se posponga a la hipoteca constituida para garantizar el crédito concedido al cesionario para materializar la construcción (241 RH).</w:t>
      </w:r>
    </w:p>
    <w:p w:rsidR="0006504C" w:rsidRPr="00A36F86" w:rsidRDefault="0006504C" w:rsidP="0006504C">
      <w:pPr>
        <w:widowControl w:val="0"/>
        <w:overflowPunct w:val="0"/>
        <w:autoSpaceDE w:val="0"/>
        <w:autoSpaceDN w:val="0"/>
        <w:adjustRightInd w:val="0"/>
        <w:jc w:val="both"/>
        <w:textAlignment w:val="baseline"/>
        <w:rPr>
          <w:rFonts w:cs="Courier New"/>
          <w:color w:val="000000"/>
          <w:sz w:val="20"/>
        </w:rPr>
      </w:pPr>
    </w:p>
    <w:p w:rsidR="00A36F86" w:rsidRDefault="00A36F86" w:rsidP="00A36F86">
      <w:pPr>
        <w:widowControl w:val="0"/>
        <w:overflowPunct w:val="0"/>
        <w:autoSpaceDE w:val="0"/>
        <w:autoSpaceDN w:val="0"/>
        <w:adjustRightInd w:val="0"/>
        <w:jc w:val="center"/>
        <w:textAlignment w:val="baseline"/>
        <w:rPr>
          <w:rFonts w:cs="Courier New"/>
          <w:color w:val="000000"/>
          <w:sz w:val="20"/>
        </w:rPr>
      </w:pPr>
    </w:p>
    <w:p w:rsidR="00A36F86" w:rsidRPr="00A36F86" w:rsidRDefault="00A36F86" w:rsidP="00A36F86">
      <w:pPr>
        <w:widowControl w:val="0"/>
        <w:overflowPunct w:val="0"/>
        <w:autoSpaceDE w:val="0"/>
        <w:autoSpaceDN w:val="0"/>
        <w:adjustRightInd w:val="0"/>
        <w:jc w:val="center"/>
        <w:textAlignment w:val="baseline"/>
        <w:rPr>
          <w:rFonts w:cs="Courier New"/>
          <w:color w:val="000000"/>
          <w:sz w:val="20"/>
        </w:rPr>
      </w:pPr>
      <w:r w:rsidRPr="00A36F86">
        <w:rPr>
          <w:rFonts w:cs="Courier New"/>
          <w:color w:val="000000"/>
          <w:sz w:val="20"/>
        </w:rPr>
        <w:t>(OTRAS POSIBLES GARANTÍAS)</w:t>
      </w:r>
    </w:p>
    <w:p w:rsidR="00A36F86" w:rsidRDefault="00A36F86" w:rsidP="0006504C">
      <w:pPr>
        <w:widowControl w:val="0"/>
        <w:overflowPunct w:val="0"/>
        <w:autoSpaceDE w:val="0"/>
        <w:autoSpaceDN w:val="0"/>
        <w:adjustRightInd w:val="0"/>
        <w:jc w:val="both"/>
        <w:textAlignment w:val="baseline"/>
        <w:rPr>
          <w:rFonts w:cs="Courier New"/>
          <w:color w:val="000000"/>
          <w:sz w:val="20"/>
        </w:rPr>
      </w:pPr>
    </w:p>
    <w:p w:rsidR="00A36F86" w:rsidRPr="00A36F86" w:rsidRDefault="00A36F86" w:rsidP="0006504C">
      <w:pPr>
        <w:widowControl w:val="0"/>
        <w:overflowPunct w:val="0"/>
        <w:autoSpaceDE w:val="0"/>
        <w:autoSpaceDN w:val="0"/>
        <w:adjustRightInd w:val="0"/>
        <w:jc w:val="both"/>
        <w:textAlignment w:val="baseline"/>
        <w:rPr>
          <w:rFonts w:cs="Courier New"/>
          <w:color w:val="000000"/>
          <w:sz w:val="20"/>
        </w:rPr>
      </w:pPr>
    </w:p>
    <w:p w:rsidR="0006504C" w:rsidRPr="00A36F86" w:rsidRDefault="00A36F86" w:rsidP="00A36F86">
      <w:pPr>
        <w:widowControl w:val="0"/>
        <w:overflowPunct w:val="0"/>
        <w:autoSpaceDE w:val="0"/>
        <w:autoSpaceDN w:val="0"/>
        <w:adjustRightInd w:val="0"/>
        <w:jc w:val="both"/>
        <w:textAlignment w:val="baseline"/>
        <w:rPr>
          <w:rFonts w:cs="Courier New"/>
          <w:sz w:val="20"/>
        </w:rPr>
      </w:pPr>
      <w:r w:rsidRPr="00A36F86">
        <w:rPr>
          <w:rFonts w:cs="Courier New"/>
          <w:b/>
          <w:color w:val="666666"/>
          <w:sz w:val="20"/>
          <w:u w:val="single"/>
          <w:shd w:val="clear" w:color="auto" w:fill="FFFFFF"/>
        </w:rPr>
        <w:t>SEGURO DE CAUCIÓN O AVAL BANCARIO A PRIMER REQUERIMIENTO</w:t>
      </w:r>
      <w:r w:rsidR="0006504C" w:rsidRPr="00A36F86">
        <w:rPr>
          <w:rFonts w:cs="Courier New"/>
          <w:color w:val="666666"/>
          <w:sz w:val="20"/>
          <w:shd w:val="clear" w:color="auto" w:fill="FFFFFF"/>
        </w:rPr>
        <w:t xml:space="preserve"> por importe del valor del suelo. De este modo el que permuta el solar pueda satisfacerse del precio tras la entrega del inmueble a la promotora o constructora, con independencia de que ésta sea declarada en concurso.</w:t>
      </w:r>
    </w:p>
    <w:p w:rsidR="002E396B" w:rsidRPr="00A36F86" w:rsidRDefault="002E396B" w:rsidP="002E396B">
      <w:pPr>
        <w:spacing w:before="45" w:after="45"/>
        <w:jc w:val="both"/>
        <w:rPr>
          <w:rFonts w:cs="Courier New"/>
          <w:color w:val="000000"/>
          <w:sz w:val="20"/>
        </w:rPr>
      </w:pPr>
    </w:p>
    <w:p w:rsidR="00A36F86" w:rsidRPr="00A36F86" w:rsidRDefault="002E396B" w:rsidP="00A36F86">
      <w:pPr>
        <w:spacing w:before="45" w:after="45"/>
        <w:jc w:val="both"/>
        <w:rPr>
          <w:rFonts w:cs="Courier New"/>
          <w:color w:val="000000"/>
          <w:sz w:val="20"/>
        </w:rPr>
      </w:pPr>
      <w:r w:rsidRPr="00A36F86">
        <w:rPr>
          <w:rFonts w:cs="Courier New"/>
          <w:b/>
          <w:bCs/>
          <w:color w:val="000000"/>
          <w:sz w:val="20"/>
        </w:rPr>
        <w:t xml:space="preserve">Pacto de </w:t>
      </w:r>
      <w:r w:rsidRPr="00A36F86">
        <w:rPr>
          <w:rFonts w:cs="Courier New"/>
          <w:b/>
          <w:bCs/>
          <w:color w:val="000000"/>
          <w:sz w:val="20"/>
          <w:u w:val="single"/>
        </w:rPr>
        <w:t>RESERVA DE DOMINIO</w:t>
      </w:r>
      <w:r w:rsidRPr="00A36F86">
        <w:rPr>
          <w:rFonts w:cs="Courier New"/>
          <w:color w:val="000000"/>
          <w:sz w:val="20"/>
        </w:rPr>
        <w:t xml:space="preserve">, que podría inscribirse en el RP (tal como defiende Amorós Guardiola entre otros) operando la transmisión de la propiedad del solar a favor del cesionario en el momento en que éste entregue los pisos y locales al cedente. </w:t>
      </w:r>
    </w:p>
    <w:p w:rsidR="00A36F86" w:rsidRPr="00A36F86" w:rsidRDefault="002E396B" w:rsidP="002E396B">
      <w:pPr>
        <w:spacing w:before="45" w:after="45"/>
        <w:jc w:val="both"/>
        <w:rPr>
          <w:rFonts w:cs="Courier New"/>
          <w:color w:val="000000"/>
          <w:sz w:val="20"/>
        </w:rPr>
      </w:pPr>
      <w:r w:rsidRPr="00A36F86">
        <w:rPr>
          <w:rFonts w:cs="Courier New"/>
          <w:color w:val="000000"/>
          <w:sz w:val="20"/>
        </w:rPr>
        <w:t>Se refuerza así sin duda la posición de este último, que no pierde la propiedad del solar hasta el momento de recibir la prestación pactada a su favor</w:t>
      </w:r>
      <w:r w:rsidR="00A36F86" w:rsidRPr="00A36F86">
        <w:rPr>
          <w:rFonts w:cs="Courier New"/>
          <w:color w:val="000000"/>
          <w:sz w:val="20"/>
        </w:rPr>
        <w:t>. E</w:t>
      </w:r>
      <w:r w:rsidRPr="00A36F86">
        <w:rPr>
          <w:rFonts w:cs="Courier New"/>
          <w:color w:val="000000"/>
          <w:sz w:val="20"/>
        </w:rPr>
        <w:t xml:space="preserve">l cesionario, </w:t>
      </w:r>
      <w:r w:rsidR="00A36F86" w:rsidRPr="00A36F86">
        <w:rPr>
          <w:rFonts w:cs="Courier New"/>
          <w:color w:val="000000"/>
          <w:sz w:val="20"/>
        </w:rPr>
        <w:t xml:space="preserve">en cambio, </w:t>
      </w:r>
      <w:r w:rsidRPr="00A36F86">
        <w:rPr>
          <w:rFonts w:cs="Courier New"/>
          <w:color w:val="000000"/>
          <w:sz w:val="20"/>
        </w:rPr>
        <w:t>queda</w:t>
      </w:r>
      <w:r w:rsidR="00A36F86" w:rsidRPr="00A36F86">
        <w:rPr>
          <w:rFonts w:cs="Courier New"/>
          <w:color w:val="000000"/>
          <w:sz w:val="20"/>
        </w:rPr>
        <w:t xml:space="preserve"> mermado:</w:t>
      </w:r>
    </w:p>
    <w:p w:rsidR="00A36F86" w:rsidRDefault="00A36F86" w:rsidP="00A36F86">
      <w:pPr>
        <w:spacing w:before="45" w:after="45"/>
        <w:ind w:left="708"/>
        <w:jc w:val="both"/>
        <w:rPr>
          <w:rFonts w:cs="Courier New"/>
          <w:color w:val="000000"/>
          <w:sz w:val="20"/>
        </w:rPr>
      </w:pPr>
    </w:p>
    <w:p w:rsidR="00A36F86" w:rsidRPr="00A36F86" w:rsidRDefault="00A36F86" w:rsidP="00A36F86">
      <w:pPr>
        <w:spacing w:before="45" w:after="45"/>
        <w:ind w:left="708"/>
        <w:jc w:val="both"/>
        <w:rPr>
          <w:rFonts w:cs="Courier New"/>
          <w:color w:val="000000"/>
          <w:sz w:val="20"/>
        </w:rPr>
      </w:pPr>
      <w:r>
        <w:rPr>
          <w:rFonts w:cs="Courier New"/>
          <w:color w:val="000000"/>
          <w:sz w:val="20"/>
        </w:rPr>
        <w:t xml:space="preserve">. </w:t>
      </w:r>
      <w:r w:rsidRPr="00A36F86">
        <w:rPr>
          <w:rFonts w:cs="Courier New"/>
          <w:color w:val="000000"/>
          <w:sz w:val="20"/>
        </w:rPr>
        <w:t>Queda a</w:t>
      </w:r>
      <w:r w:rsidR="002E396B" w:rsidRPr="00A36F86">
        <w:rPr>
          <w:rFonts w:cs="Courier New"/>
          <w:color w:val="000000"/>
          <w:sz w:val="20"/>
        </w:rPr>
        <w:t xml:space="preserve"> expensas de las vicisitudes del cedente (</w:t>
      </w:r>
      <w:r w:rsidRPr="00A36F86">
        <w:rPr>
          <w:rFonts w:cs="Courier New"/>
          <w:color w:val="000000"/>
          <w:sz w:val="20"/>
        </w:rPr>
        <w:t>vg</w:t>
      </w:r>
      <w:r w:rsidR="002E396B" w:rsidRPr="00A36F86">
        <w:rPr>
          <w:rFonts w:cs="Courier New"/>
          <w:color w:val="000000"/>
          <w:sz w:val="20"/>
        </w:rPr>
        <w:t xml:space="preserve"> un embargo a instancia de </w:t>
      </w:r>
      <w:r w:rsidRPr="00A36F86">
        <w:rPr>
          <w:rFonts w:cs="Courier New"/>
          <w:color w:val="000000"/>
          <w:sz w:val="20"/>
        </w:rPr>
        <w:t>sus</w:t>
      </w:r>
      <w:r w:rsidR="002E396B" w:rsidRPr="00A36F86">
        <w:rPr>
          <w:rFonts w:cs="Courier New"/>
          <w:color w:val="000000"/>
          <w:sz w:val="20"/>
        </w:rPr>
        <w:t xml:space="preserve"> acreedores </w:t>
      </w:r>
      <w:r w:rsidRPr="00A36F86">
        <w:rPr>
          <w:rFonts w:cs="Courier New"/>
          <w:color w:val="000000"/>
          <w:sz w:val="20"/>
        </w:rPr>
        <w:t>-</w:t>
      </w:r>
      <w:r w:rsidR="002E396B" w:rsidRPr="00A36F86">
        <w:rPr>
          <w:rFonts w:cs="Courier New"/>
          <w:color w:val="000000"/>
          <w:sz w:val="20"/>
        </w:rPr>
        <w:t>sin perjuicio de la oportuna tercería</w:t>
      </w:r>
      <w:r w:rsidRPr="00A36F86">
        <w:rPr>
          <w:rFonts w:cs="Courier New"/>
          <w:color w:val="000000"/>
          <w:sz w:val="20"/>
        </w:rPr>
        <w:t>-</w:t>
      </w:r>
      <w:r w:rsidR="002E396B" w:rsidRPr="00A36F86">
        <w:rPr>
          <w:rFonts w:cs="Courier New"/>
          <w:color w:val="000000"/>
          <w:sz w:val="20"/>
        </w:rPr>
        <w:t>)</w:t>
      </w:r>
    </w:p>
    <w:p w:rsidR="00A36F86" w:rsidRDefault="00A36F86" w:rsidP="00A36F86">
      <w:pPr>
        <w:spacing w:before="45" w:after="45"/>
        <w:ind w:left="708"/>
        <w:jc w:val="both"/>
        <w:rPr>
          <w:rFonts w:cs="Courier New"/>
          <w:color w:val="000000"/>
          <w:sz w:val="20"/>
        </w:rPr>
      </w:pPr>
    </w:p>
    <w:p w:rsidR="00A36F86" w:rsidRPr="00A36F86" w:rsidRDefault="00A36F86" w:rsidP="00A36F86">
      <w:pPr>
        <w:spacing w:before="45" w:after="45"/>
        <w:ind w:left="708"/>
        <w:jc w:val="both"/>
        <w:rPr>
          <w:rFonts w:cs="Courier New"/>
          <w:color w:val="000000"/>
          <w:sz w:val="20"/>
        </w:rPr>
      </w:pPr>
      <w:r>
        <w:rPr>
          <w:rFonts w:cs="Courier New"/>
          <w:color w:val="000000"/>
          <w:sz w:val="20"/>
        </w:rPr>
        <w:t xml:space="preserve">. </w:t>
      </w:r>
      <w:r w:rsidRPr="00A36F86">
        <w:rPr>
          <w:rFonts w:cs="Courier New"/>
          <w:color w:val="000000"/>
          <w:sz w:val="20"/>
        </w:rPr>
        <w:t xml:space="preserve">Se le impide el acceso al crédito hipotecario </w:t>
      </w:r>
    </w:p>
    <w:p w:rsidR="002E396B" w:rsidRPr="00A36F86" w:rsidRDefault="002E396B" w:rsidP="002E396B">
      <w:pPr>
        <w:spacing w:before="45" w:after="45"/>
        <w:jc w:val="both"/>
        <w:rPr>
          <w:rFonts w:cs="Courier New"/>
          <w:color w:val="000000"/>
          <w:sz w:val="20"/>
        </w:rPr>
      </w:pPr>
      <w:r w:rsidRPr="00A36F86">
        <w:rPr>
          <w:rFonts w:cs="Courier New"/>
          <w:color w:val="000000"/>
          <w:sz w:val="20"/>
        </w:rPr>
        <w:t> </w:t>
      </w:r>
    </w:p>
    <w:p w:rsidR="002E396B" w:rsidRPr="00A36F86" w:rsidRDefault="00A36F86" w:rsidP="00A36F86">
      <w:pPr>
        <w:spacing w:before="45" w:after="45"/>
        <w:jc w:val="both"/>
        <w:rPr>
          <w:rFonts w:cs="Courier New"/>
          <w:color w:val="000000"/>
          <w:sz w:val="20"/>
        </w:rPr>
      </w:pPr>
      <w:r w:rsidRPr="00A36F86">
        <w:rPr>
          <w:rFonts w:cs="Courier New"/>
          <w:color w:val="000000"/>
          <w:sz w:val="20"/>
        </w:rPr>
        <w:t>L</w:t>
      </w:r>
      <w:r w:rsidR="002E396B" w:rsidRPr="00A36F86">
        <w:rPr>
          <w:rFonts w:cs="Courier New"/>
          <w:color w:val="000000"/>
          <w:sz w:val="20"/>
        </w:rPr>
        <w:t xml:space="preserve">a </w:t>
      </w:r>
      <w:r w:rsidRPr="00A36F86">
        <w:rPr>
          <w:rFonts w:cs="Courier New"/>
          <w:b/>
          <w:color w:val="000000"/>
          <w:sz w:val="20"/>
        </w:rPr>
        <w:t>TRANSMISIÓN DE UNA CUOTA</w:t>
      </w:r>
      <w:r w:rsidRPr="00A36F86">
        <w:rPr>
          <w:rFonts w:cs="Courier New"/>
          <w:color w:val="000000"/>
          <w:sz w:val="20"/>
        </w:rPr>
        <w:t xml:space="preserve"> </w:t>
      </w:r>
      <w:r w:rsidR="002E396B" w:rsidRPr="00A36F86">
        <w:rPr>
          <w:rFonts w:cs="Courier New"/>
          <w:color w:val="000000"/>
          <w:sz w:val="20"/>
        </w:rPr>
        <w:t xml:space="preserve">de </w:t>
      </w:r>
      <w:r w:rsidRPr="00A36F86">
        <w:rPr>
          <w:rFonts w:cs="Courier New"/>
          <w:color w:val="000000"/>
          <w:sz w:val="20"/>
        </w:rPr>
        <w:t>l</w:t>
      </w:r>
      <w:r w:rsidR="002E396B" w:rsidRPr="00A36F86">
        <w:rPr>
          <w:rFonts w:cs="Courier New"/>
          <w:color w:val="000000"/>
          <w:sz w:val="20"/>
        </w:rPr>
        <w:t xml:space="preserve">a finca o de </w:t>
      </w:r>
      <w:r w:rsidRPr="00A36F86">
        <w:rPr>
          <w:rFonts w:cs="Courier New"/>
          <w:color w:val="000000"/>
          <w:sz w:val="20"/>
        </w:rPr>
        <w:t>su</w:t>
      </w:r>
      <w:r w:rsidR="002E396B" w:rsidRPr="00A36F86">
        <w:rPr>
          <w:rFonts w:cs="Courier New"/>
          <w:color w:val="000000"/>
          <w:sz w:val="20"/>
        </w:rPr>
        <w:t xml:space="preserve"> edificabilidad en la proporción que la persona cedente y la cesionaria determinen, constituyendo una situación de comunidad.</w:t>
      </w:r>
    </w:p>
    <w:p w:rsidR="00A36F86" w:rsidRDefault="00A36F86" w:rsidP="00A36F86">
      <w:pPr>
        <w:spacing w:before="45" w:after="45"/>
        <w:ind w:left="708"/>
        <w:jc w:val="both"/>
        <w:rPr>
          <w:rFonts w:cs="Courier New"/>
          <w:color w:val="000000"/>
          <w:sz w:val="20"/>
        </w:rPr>
      </w:pPr>
    </w:p>
    <w:p w:rsidR="002E396B" w:rsidRPr="00A36F86" w:rsidRDefault="00A36F86" w:rsidP="00A36F86">
      <w:pPr>
        <w:spacing w:before="45" w:after="45"/>
        <w:ind w:left="708"/>
        <w:jc w:val="both"/>
        <w:rPr>
          <w:rFonts w:cs="Courier New"/>
          <w:color w:val="000000"/>
          <w:sz w:val="20"/>
        </w:rPr>
      </w:pPr>
      <w:r w:rsidRPr="00A36F86">
        <w:rPr>
          <w:rFonts w:cs="Courier New"/>
          <w:color w:val="000000"/>
          <w:sz w:val="20"/>
        </w:rPr>
        <w:t>La primera, situación poco deseable para el cedente que se ve abocado entonces a adquirir la condición de promotor.</w:t>
      </w:r>
    </w:p>
    <w:p w:rsidR="00A36F86" w:rsidRDefault="00A36F86" w:rsidP="00A36F86">
      <w:pPr>
        <w:spacing w:before="45" w:after="45"/>
        <w:ind w:left="708"/>
        <w:jc w:val="both"/>
        <w:rPr>
          <w:rFonts w:cs="Courier New"/>
          <w:color w:val="000000"/>
          <w:sz w:val="20"/>
        </w:rPr>
      </w:pPr>
    </w:p>
    <w:p w:rsidR="00A36F86" w:rsidRPr="00A36F86" w:rsidRDefault="00A36F86" w:rsidP="00A36F86">
      <w:pPr>
        <w:spacing w:before="45" w:after="45"/>
        <w:ind w:left="708"/>
        <w:jc w:val="both"/>
        <w:rPr>
          <w:rFonts w:cs="Courier New"/>
          <w:color w:val="000000"/>
          <w:sz w:val="20"/>
        </w:rPr>
      </w:pPr>
      <w:r w:rsidRPr="00A36F86">
        <w:rPr>
          <w:rFonts w:cs="Courier New"/>
          <w:color w:val="000000"/>
          <w:sz w:val="20"/>
        </w:rPr>
        <w:t>La transmisión de edificabilidad (en su caso superficie) puede no ser la finalidad negocial perseguida por el promotor.</w:t>
      </w:r>
    </w:p>
    <w:p w:rsidR="002E396B" w:rsidRPr="002E396B" w:rsidRDefault="002E396B" w:rsidP="002E396B">
      <w:pPr>
        <w:jc w:val="both"/>
        <w:rPr>
          <w:rFonts w:cs="Courier New"/>
          <w:sz w:val="20"/>
        </w:rPr>
      </w:pPr>
    </w:p>
    <w:p w:rsidR="00A36F86" w:rsidRDefault="00A36F86" w:rsidP="002E396B">
      <w:pPr>
        <w:jc w:val="both"/>
        <w:rPr>
          <w:rFonts w:cs="Courier New"/>
          <w:b/>
          <w:sz w:val="20"/>
        </w:rPr>
      </w:pPr>
    </w:p>
    <w:p w:rsidR="00A36F86" w:rsidRDefault="00A36F86" w:rsidP="002E396B">
      <w:pPr>
        <w:jc w:val="both"/>
        <w:rPr>
          <w:rFonts w:cs="Courier New"/>
          <w:b/>
          <w:sz w:val="20"/>
        </w:rPr>
      </w:pPr>
    </w:p>
    <w:p w:rsidR="00134680" w:rsidRDefault="002E396B" w:rsidP="002E396B">
      <w:pPr>
        <w:jc w:val="both"/>
        <w:rPr>
          <w:rFonts w:cs="Courier New"/>
          <w:bCs/>
          <w:sz w:val="20"/>
        </w:rPr>
      </w:pPr>
      <w:r w:rsidRPr="000402CF">
        <w:rPr>
          <w:rFonts w:cs="Courier New"/>
          <w:bCs/>
          <w:sz w:val="20"/>
        </w:rPr>
        <w:lastRenderedPageBreak/>
        <w:t>En el ámbito del derecho foral,</w:t>
      </w:r>
      <w:r w:rsidRPr="002E396B">
        <w:rPr>
          <w:rFonts w:cs="Courier New"/>
          <w:bCs/>
          <w:sz w:val="20"/>
        </w:rPr>
        <w:t xml:space="preserve"> cabe destacar que en</w:t>
      </w:r>
      <w:r w:rsidR="00217E07" w:rsidRPr="002E396B">
        <w:rPr>
          <w:rFonts w:cs="Courier New"/>
          <w:bCs/>
          <w:sz w:val="20"/>
        </w:rPr>
        <w:t xml:space="preserve"> </w:t>
      </w:r>
      <w:r w:rsidR="00217E07" w:rsidRPr="00217E07">
        <w:rPr>
          <w:rFonts w:cs="Courier New"/>
          <w:b/>
          <w:bCs/>
          <w:sz w:val="20"/>
          <w:u w:val="single"/>
        </w:rPr>
        <w:t>CATALUÑA</w:t>
      </w:r>
      <w:r w:rsidR="00217E07" w:rsidRPr="002E396B">
        <w:rPr>
          <w:rFonts w:cs="Courier New"/>
          <w:bCs/>
          <w:sz w:val="20"/>
        </w:rPr>
        <w:t xml:space="preserve"> </w:t>
      </w:r>
      <w:r w:rsidRPr="002E396B">
        <w:rPr>
          <w:rFonts w:cs="Courier New"/>
          <w:bCs/>
          <w:sz w:val="20"/>
        </w:rPr>
        <w:t>se regul</w:t>
      </w:r>
      <w:r w:rsidR="00134680">
        <w:rPr>
          <w:rFonts w:cs="Courier New"/>
          <w:bCs/>
          <w:sz w:val="20"/>
        </w:rPr>
        <w:t>a</w:t>
      </w:r>
      <w:r w:rsidRPr="002E396B">
        <w:rPr>
          <w:rFonts w:cs="Courier New"/>
          <w:bCs/>
          <w:sz w:val="20"/>
        </w:rPr>
        <w:t xml:space="preserve"> por ley de 31 de diciembre de 2001</w:t>
      </w:r>
      <w:r w:rsidR="00134680">
        <w:rPr>
          <w:rFonts w:cs="Courier New"/>
          <w:bCs/>
          <w:sz w:val="20"/>
        </w:rPr>
        <w:t xml:space="preserve">, la </w:t>
      </w:r>
      <w:r w:rsidRPr="00134680">
        <w:rPr>
          <w:rFonts w:cs="Courier New"/>
          <w:b/>
          <w:bCs/>
          <w:sz w:val="20"/>
        </w:rPr>
        <w:t>cesión de finca o edificabilidad por construcción futura</w:t>
      </w:r>
      <w:r w:rsidRPr="002E396B">
        <w:rPr>
          <w:rFonts w:cs="Courier New"/>
          <w:bCs/>
          <w:sz w:val="20"/>
        </w:rPr>
        <w:t xml:space="preserve">, estableciendo en su </w:t>
      </w:r>
    </w:p>
    <w:p w:rsidR="00134680" w:rsidRDefault="00134680" w:rsidP="002E396B">
      <w:pPr>
        <w:jc w:val="both"/>
        <w:rPr>
          <w:rFonts w:cs="Courier New"/>
          <w:bCs/>
          <w:sz w:val="20"/>
        </w:rPr>
      </w:pPr>
    </w:p>
    <w:p w:rsidR="00134680" w:rsidRDefault="00217E07" w:rsidP="00217E07">
      <w:pPr>
        <w:ind w:left="708"/>
        <w:jc w:val="both"/>
        <w:rPr>
          <w:rFonts w:cs="Courier New"/>
          <w:bCs/>
          <w:sz w:val="20"/>
        </w:rPr>
      </w:pPr>
      <w:r>
        <w:rPr>
          <w:rFonts w:cs="Courier New"/>
          <w:bCs/>
          <w:sz w:val="20"/>
        </w:rPr>
        <w:t xml:space="preserve">. </w:t>
      </w:r>
      <w:r w:rsidR="002E396B" w:rsidRPr="002E396B">
        <w:rPr>
          <w:rFonts w:cs="Courier New"/>
          <w:bCs/>
          <w:sz w:val="20"/>
        </w:rPr>
        <w:t>art 1</w:t>
      </w:r>
      <w:r w:rsidR="00134680">
        <w:rPr>
          <w:rFonts w:cs="Courier New"/>
          <w:bCs/>
          <w:sz w:val="20"/>
        </w:rPr>
        <w:t>,</w:t>
      </w:r>
      <w:r w:rsidR="002E396B" w:rsidRPr="002E396B">
        <w:rPr>
          <w:rFonts w:cs="Courier New"/>
          <w:bCs/>
          <w:sz w:val="20"/>
        </w:rPr>
        <w:t xml:space="preserve"> la obligación de constituir en el contrato de cesión la propiedad horizontal cuando la obra resultante sean pisos o locales </w:t>
      </w:r>
    </w:p>
    <w:p w:rsidR="00134680" w:rsidRDefault="00134680" w:rsidP="00217E07">
      <w:pPr>
        <w:ind w:left="708"/>
        <w:jc w:val="both"/>
        <w:rPr>
          <w:rFonts w:cs="Courier New"/>
          <w:bCs/>
          <w:sz w:val="20"/>
        </w:rPr>
      </w:pPr>
    </w:p>
    <w:p w:rsidR="002E396B" w:rsidRPr="002E396B" w:rsidRDefault="00217E07" w:rsidP="00217E07">
      <w:pPr>
        <w:ind w:left="708"/>
        <w:jc w:val="both"/>
        <w:rPr>
          <w:rFonts w:cs="Courier New"/>
          <w:bCs/>
          <w:sz w:val="20"/>
        </w:rPr>
      </w:pPr>
      <w:r>
        <w:rPr>
          <w:rFonts w:cs="Courier New"/>
          <w:bCs/>
          <w:sz w:val="20"/>
        </w:rPr>
        <w:t xml:space="preserve">. </w:t>
      </w:r>
      <w:r w:rsidR="002E396B" w:rsidRPr="002E396B">
        <w:rPr>
          <w:rFonts w:cs="Courier New"/>
          <w:bCs/>
          <w:sz w:val="20"/>
        </w:rPr>
        <w:t>art 9</w:t>
      </w:r>
      <w:r w:rsidR="00134680">
        <w:rPr>
          <w:rFonts w:cs="Courier New"/>
          <w:bCs/>
          <w:sz w:val="20"/>
        </w:rPr>
        <w:t>,</w:t>
      </w:r>
      <w:r w:rsidR="002E396B" w:rsidRPr="002E396B">
        <w:rPr>
          <w:rFonts w:cs="Courier New"/>
          <w:bCs/>
          <w:sz w:val="20"/>
        </w:rPr>
        <w:t xml:space="preserve"> que este contrato es oponible a terceros desde su inscripción en el RP.</w:t>
      </w:r>
    </w:p>
    <w:p w:rsidR="002E396B" w:rsidRPr="002E396B" w:rsidRDefault="002E396B" w:rsidP="002E396B">
      <w:pPr>
        <w:jc w:val="both"/>
        <w:rPr>
          <w:rFonts w:cs="Courier New"/>
          <w:bCs/>
          <w:sz w:val="20"/>
        </w:rPr>
      </w:pPr>
    </w:p>
    <w:p w:rsidR="001157FD" w:rsidRDefault="001157FD" w:rsidP="001157FD">
      <w:pPr>
        <w:jc w:val="center"/>
        <w:rPr>
          <w:rFonts w:cs="Courier New"/>
          <w:b/>
          <w:sz w:val="20"/>
          <w:bdr w:val="single" w:sz="4" w:space="0" w:color="auto"/>
          <w:lang w:val="es-ES_tradnl"/>
        </w:rPr>
      </w:pPr>
    </w:p>
    <w:p w:rsidR="001157FD" w:rsidRDefault="001157FD" w:rsidP="001157FD">
      <w:pPr>
        <w:jc w:val="center"/>
        <w:rPr>
          <w:rFonts w:cs="Courier New"/>
          <w:sz w:val="20"/>
          <w:lang w:val="es-ES_tradnl"/>
        </w:rPr>
      </w:pPr>
      <w:r>
        <w:rPr>
          <w:rFonts w:cs="Courier New"/>
          <w:b/>
          <w:sz w:val="20"/>
          <w:bdr w:val="single" w:sz="4" w:space="0" w:color="auto"/>
          <w:lang w:val="es-ES_tradnl"/>
        </w:rPr>
        <w:t>OTRAS P</w:t>
      </w:r>
      <w:r w:rsidR="002E396B" w:rsidRPr="001157FD">
        <w:rPr>
          <w:rFonts w:cs="Courier New"/>
          <w:b/>
          <w:sz w:val="20"/>
          <w:bdr w:val="single" w:sz="4" w:space="0" w:color="auto"/>
          <w:lang w:val="es-ES_tradnl"/>
        </w:rPr>
        <w:t>ermutas Legales</w:t>
      </w:r>
    </w:p>
    <w:p w:rsidR="001157FD" w:rsidRDefault="001157FD" w:rsidP="002E396B">
      <w:pPr>
        <w:jc w:val="both"/>
        <w:rPr>
          <w:rFonts w:cs="Courier New"/>
          <w:sz w:val="20"/>
          <w:lang w:val="es-ES_tradnl"/>
        </w:rPr>
      </w:pPr>
    </w:p>
    <w:p w:rsidR="002E396B" w:rsidRPr="002E396B" w:rsidRDefault="001157FD" w:rsidP="002E396B">
      <w:pPr>
        <w:jc w:val="both"/>
        <w:rPr>
          <w:rFonts w:cs="Courier New"/>
          <w:sz w:val="20"/>
          <w:lang w:val="es-ES_tradnl"/>
        </w:rPr>
      </w:pPr>
      <w:r>
        <w:rPr>
          <w:rFonts w:cs="Courier New"/>
          <w:sz w:val="20"/>
          <w:lang w:val="es-ES_tradnl"/>
        </w:rPr>
        <w:t xml:space="preserve">Finalmente, como otras permutas legales </w:t>
      </w:r>
      <w:r w:rsidR="002E396B" w:rsidRPr="002E396B">
        <w:rPr>
          <w:rFonts w:cs="Courier New"/>
          <w:sz w:val="20"/>
          <w:lang w:val="es-ES_tradnl"/>
        </w:rPr>
        <w:t xml:space="preserve">pueden citarse: </w:t>
      </w:r>
    </w:p>
    <w:p w:rsidR="002E396B" w:rsidRPr="002E396B" w:rsidRDefault="002E396B" w:rsidP="002E396B">
      <w:pPr>
        <w:jc w:val="both"/>
        <w:rPr>
          <w:rFonts w:cs="Courier New"/>
          <w:sz w:val="20"/>
          <w:lang w:val="es-ES_tradnl"/>
        </w:rPr>
      </w:pPr>
    </w:p>
    <w:p w:rsidR="001157FD" w:rsidRPr="001157FD" w:rsidRDefault="002E396B" w:rsidP="001157FD">
      <w:pPr>
        <w:pStyle w:val="Prrafodelista"/>
        <w:numPr>
          <w:ilvl w:val="0"/>
          <w:numId w:val="24"/>
        </w:numPr>
        <w:rPr>
          <w:rFonts w:cs="Courier New"/>
          <w:lang w:val="es-ES_tradnl"/>
        </w:rPr>
      </w:pPr>
      <w:r w:rsidRPr="001157FD">
        <w:rPr>
          <w:rFonts w:cs="Courier New"/>
          <w:lang w:val="es-ES_tradnl"/>
        </w:rPr>
        <w:t>La permuta forzosa de finca rústica enclavada entre otras</w:t>
      </w:r>
      <w:r w:rsidR="001157FD" w:rsidRPr="001157FD">
        <w:rPr>
          <w:rFonts w:cs="Courier New"/>
          <w:lang w:val="es-ES_tradnl"/>
        </w:rPr>
        <w:t xml:space="preserve"> (c</w:t>
      </w:r>
      <w:r w:rsidR="001157FD" w:rsidRPr="001157FD">
        <w:rPr>
          <w:rFonts w:cs="Courier New"/>
          <w:color w:val="333333"/>
          <w:highlight w:val="yellow"/>
        </w:rPr>
        <w:t>uando en las zonas regables no se estime conveniente llevar a cabo la concentración parcelaria</w:t>
      </w:r>
      <w:r w:rsidR="001157FD" w:rsidRPr="001157FD">
        <w:rPr>
          <w:rFonts w:cs="Courier New"/>
          <w:color w:val="333333"/>
        </w:rPr>
        <w:t xml:space="preserve">, art 118 </w:t>
      </w:r>
      <w:r w:rsidR="001157FD" w:rsidRPr="001157FD">
        <w:rPr>
          <w:rFonts w:cs="Courier New"/>
          <w:lang w:val="es-ES_tradnl"/>
        </w:rPr>
        <w:t>LRyDA. 12 I 1973</w:t>
      </w:r>
      <w:r w:rsidR="001157FD" w:rsidRPr="001157FD">
        <w:rPr>
          <w:rFonts w:cs="Courier New"/>
          <w:color w:val="333333"/>
        </w:rPr>
        <w:t>)</w:t>
      </w:r>
    </w:p>
    <w:p w:rsidR="001157FD" w:rsidRPr="001157FD" w:rsidRDefault="001157FD" w:rsidP="001157FD">
      <w:pPr>
        <w:pStyle w:val="Prrafodelista"/>
        <w:numPr>
          <w:ilvl w:val="0"/>
          <w:numId w:val="0"/>
        </w:numPr>
        <w:ind w:left="720"/>
        <w:rPr>
          <w:rFonts w:cs="Courier New"/>
          <w:lang w:val="es-ES_tradnl"/>
        </w:rPr>
      </w:pPr>
    </w:p>
    <w:p w:rsidR="002E396B" w:rsidRPr="001157FD" w:rsidRDefault="001157FD" w:rsidP="001157FD">
      <w:pPr>
        <w:pStyle w:val="Prrafodelista"/>
        <w:numPr>
          <w:ilvl w:val="0"/>
          <w:numId w:val="24"/>
        </w:numPr>
        <w:rPr>
          <w:rFonts w:cs="Courier New"/>
          <w:lang w:val="es-ES_tradnl"/>
        </w:rPr>
      </w:pPr>
      <w:r w:rsidRPr="001157FD">
        <w:rPr>
          <w:rFonts w:cs="Courier New"/>
          <w:lang w:val="es-ES_tradnl"/>
        </w:rPr>
        <w:t>La</w:t>
      </w:r>
      <w:r w:rsidR="002E396B" w:rsidRPr="001157FD">
        <w:rPr>
          <w:rFonts w:cs="Courier New"/>
          <w:lang w:val="es-ES_tradnl"/>
        </w:rPr>
        <w:t xml:space="preserve"> permuta de fincas de reemplazo resultantes de </w:t>
      </w:r>
      <w:r w:rsidRPr="001157FD">
        <w:rPr>
          <w:rFonts w:cs="Courier New"/>
          <w:lang w:val="es-ES_tradnl"/>
        </w:rPr>
        <w:t>una</w:t>
      </w:r>
      <w:r w:rsidR="002E396B" w:rsidRPr="001157FD">
        <w:rPr>
          <w:rFonts w:cs="Courier New"/>
          <w:lang w:val="es-ES_tradnl"/>
        </w:rPr>
        <w:t xml:space="preserve"> concentración parcelaria</w:t>
      </w:r>
      <w:r w:rsidRPr="001157FD">
        <w:rPr>
          <w:rFonts w:cs="Courier New"/>
          <w:lang w:val="es-ES_tradnl"/>
        </w:rPr>
        <w:t xml:space="preserve"> (a propuesta de los interesados, a</w:t>
      </w:r>
      <w:r w:rsidRPr="001157FD">
        <w:rPr>
          <w:rFonts w:cs="Courier New"/>
          <w:color w:val="333333"/>
          <w:szCs w:val="20"/>
          <w:highlight w:val="yellow"/>
        </w:rPr>
        <w:t>ntes de que sea firme el Acuerdo de Concentración</w:t>
      </w:r>
      <w:r w:rsidRPr="001157FD">
        <w:rPr>
          <w:rFonts w:cs="Courier New"/>
          <w:color w:val="333333"/>
        </w:rPr>
        <w:t xml:space="preserve">, art 203 </w:t>
      </w:r>
      <w:r w:rsidRPr="001157FD">
        <w:rPr>
          <w:rFonts w:cs="Courier New"/>
          <w:lang w:val="es-ES_tradnl"/>
        </w:rPr>
        <w:t>LRyDA. 12 I 1973</w:t>
      </w:r>
      <w:r w:rsidR="002E396B" w:rsidRPr="001157FD">
        <w:rPr>
          <w:rFonts w:cs="Courier New"/>
          <w:lang w:val="es-ES_tradnl"/>
        </w:rPr>
        <w:t>.</w:t>
      </w:r>
    </w:p>
    <w:p w:rsidR="002E396B" w:rsidRPr="001157FD" w:rsidRDefault="002E396B" w:rsidP="001157FD">
      <w:pPr>
        <w:pStyle w:val="Prrafodelista"/>
        <w:numPr>
          <w:ilvl w:val="0"/>
          <w:numId w:val="0"/>
        </w:numPr>
        <w:ind w:left="720"/>
        <w:rPr>
          <w:rFonts w:cs="Courier New"/>
          <w:lang w:val="es-ES_tradnl"/>
        </w:rPr>
      </w:pPr>
    </w:p>
    <w:p w:rsidR="002E396B" w:rsidRPr="001157FD" w:rsidRDefault="002E396B" w:rsidP="001157FD">
      <w:pPr>
        <w:pStyle w:val="Prrafodelista"/>
        <w:numPr>
          <w:ilvl w:val="0"/>
          <w:numId w:val="24"/>
        </w:numPr>
        <w:rPr>
          <w:rFonts w:cs="Courier New"/>
          <w:lang w:val="es-ES_tradnl"/>
        </w:rPr>
      </w:pPr>
      <w:r w:rsidRPr="001157FD">
        <w:rPr>
          <w:rFonts w:cs="Courier New"/>
          <w:lang w:val="es-ES_tradnl"/>
        </w:rPr>
        <w:t xml:space="preserve">La resultante de reparcelación, conforme </w:t>
      </w:r>
      <w:r w:rsidR="001157FD" w:rsidRPr="001157FD">
        <w:rPr>
          <w:rFonts w:cs="Courier New"/>
          <w:lang w:val="es-ES_tradnl"/>
        </w:rPr>
        <w:t xml:space="preserve">a </w:t>
      </w:r>
      <w:r w:rsidRPr="001157FD">
        <w:rPr>
          <w:rFonts w:cs="Courier New"/>
          <w:lang w:val="es-ES_tradnl"/>
        </w:rPr>
        <w:t>la legislación autonómica.</w:t>
      </w:r>
    </w:p>
    <w:p w:rsidR="002E396B" w:rsidRPr="002E396B" w:rsidRDefault="002E396B" w:rsidP="002E396B">
      <w:pPr>
        <w:jc w:val="both"/>
        <w:rPr>
          <w:rFonts w:cs="Courier New"/>
          <w:sz w:val="20"/>
          <w:lang w:val="es-ES_tradnl"/>
        </w:rPr>
      </w:pPr>
    </w:p>
    <w:p w:rsidR="002E396B" w:rsidRDefault="002E396B" w:rsidP="002E396B">
      <w:pPr>
        <w:widowControl w:val="0"/>
        <w:overflowPunct w:val="0"/>
        <w:autoSpaceDE w:val="0"/>
        <w:autoSpaceDN w:val="0"/>
        <w:adjustRightInd w:val="0"/>
        <w:jc w:val="both"/>
        <w:textAlignment w:val="baseline"/>
        <w:rPr>
          <w:rFonts w:cs="Courier New"/>
          <w:sz w:val="20"/>
          <w:lang w:val="es-ES_tradnl"/>
        </w:rPr>
      </w:pPr>
    </w:p>
    <w:p w:rsidR="002E396B" w:rsidRDefault="002E396B" w:rsidP="002E396B">
      <w:pPr>
        <w:pStyle w:val="Ttulo4"/>
        <w:rPr>
          <w:lang w:val="es-ES_tradnl"/>
        </w:rPr>
      </w:pPr>
      <w:r w:rsidRPr="002E396B">
        <w:rPr>
          <w:lang w:val="es-ES_tradnl"/>
        </w:rPr>
        <w:t>LA CESIÓN DE CRÉDITO</w:t>
      </w:r>
    </w:p>
    <w:p w:rsidR="002E396B" w:rsidRPr="002E396B" w:rsidRDefault="002E396B" w:rsidP="002E396B">
      <w:pPr>
        <w:rPr>
          <w:lang w:val="es-ES_tradnl"/>
        </w:rPr>
      </w:pPr>
    </w:p>
    <w:p w:rsidR="002E396B" w:rsidRPr="002E396B" w:rsidRDefault="002E396B" w:rsidP="002E396B">
      <w:pPr>
        <w:jc w:val="both"/>
        <w:rPr>
          <w:rFonts w:cs="Courier New"/>
          <w:b/>
          <w:sz w:val="20"/>
          <w:lang w:val="es-ES_tradnl"/>
        </w:rPr>
      </w:pPr>
    </w:p>
    <w:p w:rsidR="001157FD" w:rsidRDefault="002E396B" w:rsidP="002E396B">
      <w:pPr>
        <w:jc w:val="both"/>
        <w:rPr>
          <w:rFonts w:cs="Courier New"/>
          <w:sz w:val="20"/>
        </w:rPr>
      </w:pPr>
      <w:r w:rsidRPr="002E396B">
        <w:rPr>
          <w:rFonts w:cs="Courier New"/>
          <w:sz w:val="20"/>
        </w:rPr>
        <w:t>La transmisibilidad activa de las obligaciones, que implica la sustitución de un nuevo acreedor en lugar del antiguo sin extinción de la obligación</w:t>
      </w:r>
      <w:r w:rsidR="001157FD">
        <w:rPr>
          <w:rFonts w:cs="Courier New"/>
          <w:sz w:val="20"/>
        </w:rPr>
        <w:t>,</w:t>
      </w:r>
      <w:r w:rsidRPr="002E396B">
        <w:rPr>
          <w:rFonts w:cs="Courier New"/>
          <w:sz w:val="20"/>
        </w:rPr>
        <w:t xml:space="preserve"> se reconoció pronto en las legislaciones. En esta línea, nuestro CC </w:t>
      </w:r>
    </w:p>
    <w:p w:rsidR="001157FD" w:rsidRDefault="001157FD" w:rsidP="002E396B">
      <w:pPr>
        <w:jc w:val="both"/>
        <w:rPr>
          <w:rFonts w:cs="Courier New"/>
          <w:sz w:val="20"/>
        </w:rPr>
      </w:pPr>
    </w:p>
    <w:p w:rsidR="002E396B" w:rsidRPr="002E396B" w:rsidRDefault="001157FD" w:rsidP="001157FD">
      <w:pPr>
        <w:pStyle w:val="NFarts"/>
      </w:pPr>
      <w:r>
        <w:t>A</w:t>
      </w:r>
      <w:r w:rsidR="002E396B" w:rsidRPr="002E396B">
        <w:t>rt. 1112</w:t>
      </w:r>
      <w:r>
        <w:t xml:space="preserve"> </w:t>
      </w:r>
      <w:r w:rsidR="002E396B" w:rsidRPr="002E396B">
        <w:t>Todos los derechos adquiridos en virtud de una obligación son transmisibles con sujeción a las leyes si no se hubiera pactado lo contrario</w:t>
      </w:r>
    </w:p>
    <w:p w:rsidR="002E396B" w:rsidRPr="002E396B" w:rsidRDefault="002E396B" w:rsidP="002E396B">
      <w:pPr>
        <w:jc w:val="both"/>
        <w:rPr>
          <w:rFonts w:cs="Courier New"/>
          <w:sz w:val="20"/>
        </w:rPr>
      </w:pPr>
    </w:p>
    <w:p w:rsidR="001157FD" w:rsidRDefault="002E396B" w:rsidP="002E396B">
      <w:pPr>
        <w:jc w:val="both"/>
        <w:rPr>
          <w:rFonts w:cs="Courier New"/>
          <w:sz w:val="20"/>
        </w:rPr>
      </w:pPr>
      <w:r w:rsidRPr="002E396B">
        <w:rPr>
          <w:rFonts w:cs="Courier New"/>
          <w:sz w:val="20"/>
        </w:rPr>
        <w:t xml:space="preserve">En este ámbito destacan </w:t>
      </w:r>
    </w:p>
    <w:p w:rsidR="001157FD" w:rsidRDefault="001157FD" w:rsidP="002E396B">
      <w:pPr>
        <w:jc w:val="both"/>
        <w:rPr>
          <w:rFonts w:cs="Courier New"/>
          <w:sz w:val="20"/>
        </w:rPr>
      </w:pPr>
    </w:p>
    <w:p w:rsidR="001157FD" w:rsidRDefault="001157FD" w:rsidP="001157FD">
      <w:pPr>
        <w:ind w:left="708"/>
        <w:jc w:val="both"/>
        <w:rPr>
          <w:rFonts w:cs="Courier New"/>
          <w:sz w:val="20"/>
          <w:lang w:val="es-ES_tradnl"/>
        </w:rPr>
      </w:pPr>
      <w:r>
        <w:rPr>
          <w:rFonts w:cs="Courier New"/>
          <w:sz w:val="20"/>
        </w:rPr>
        <w:t xml:space="preserve">. </w:t>
      </w:r>
      <w:r w:rsidR="002E396B" w:rsidRPr="002E396B">
        <w:rPr>
          <w:rFonts w:cs="Courier New"/>
          <w:sz w:val="20"/>
        </w:rPr>
        <w:t>la cesión de créditos en la que nos centramos y que podemos definir siguiendo a A</w:t>
      </w:r>
      <w:r>
        <w:rPr>
          <w:rFonts w:cs="Courier New"/>
          <w:sz w:val="20"/>
        </w:rPr>
        <w:t>LAS</w:t>
      </w:r>
      <w:r w:rsidR="002E396B" w:rsidRPr="002E396B">
        <w:rPr>
          <w:rFonts w:cs="Courier New"/>
          <w:sz w:val="20"/>
        </w:rPr>
        <w:t xml:space="preserve"> como el </w:t>
      </w:r>
      <w:r w:rsidR="002E396B" w:rsidRPr="002E396B">
        <w:rPr>
          <w:rFonts w:cs="Courier New"/>
          <w:sz w:val="20"/>
          <w:lang w:val="es-ES_tradnl"/>
        </w:rPr>
        <w:t>contrato en cuya virtud el acreedor cedente transmite a un tercero (cesionario) la titularidad de un derecho de crédito</w:t>
      </w:r>
      <w:r>
        <w:rPr>
          <w:rFonts w:cs="Courier New"/>
          <w:sz w:val="20"/>
          <w:lang w:val="es-ES_tradnl"/>
        </w:rPr>
        <w:t>; y</w:t>
      </w:r>
    </w:p>
    <w:p w:rsidR="001157FD" w:rsidRDefault="001157FD" w:rsidP="001157FD">
      <w:pPr>
        <w:ind w:left="708"/>
        <w:jc w:val="both"/>
        <w:rPr>
          <w:rFonts w:cs="Courier New"/>
          <w:sz w:val="20"/>
          <w:lang w:val="es-ES_tradnl"/>
        </w:rPr>
      </w:pPr>
    </w:p>
    <w:p w:rsidR="001157FD" w:rsidRDefault="001157FD" w:rsidP="001157FD">
      <w:pPr>
        <w:ind w:left="708"/>
        <w:jc w:val="both"/>
        <w:rPr>
          <w:rFonts w:cs="Courier New"/>
          <w:sz w:val="20"/>
        </w:rPr>
      </w:pPr>
      <w:r>
        <w:rPr>
          <w:rFonts w:cs="Courier New"/>
          <w:sz w:val="20"/>
        </w:rPr>
        <w:t xml:space="preserve">. </w:t>
      </w:r>
      <w:r w:rsidR="002E396B" w:rsidRPr="002E396B">
        <w:rPr>
          <w:rFonts w:cs="Courier New"/>
          <w:sz w:val="20"/>
        </w:rPr>
        <w:t>la subrogación (objeto de estudio en tema</w:t>
      </w:r>
      <w:r>
        <w:rPr>
          <w:rFonts w:cs="Courier New"/>
          <w:sz w:val="20"/>
        </w:rPr>
        <w:t xml:space="preserve"> 58</w:t>
      </w:r>
      <w:r w:rsidR="002E396B" w:rsidRPr="002E396B">
        <w:rPr>
          <w:rFonts w:cs="Courier New"/>
          <w:sz w:val="20"/>
        </w:rPr>
        <w:t xml:space="preserve">). </w:t>
      </w:r>
    </w:p>
    <w:p w:rsidR="001157FD" w:rsidRDefault="001157FD" w:rsidP="002E396B">
      <w:pPr>
        <w:jc w:val="both"/>
        <w:rPr>
          <w:rFonts w:cs="Courier New"/>
          <w:sz w:val="20"/>
        </w:rPr>
      </w:pPr>
    </w:p>
    <w:p w:rsidR="002E396B" w:rsidRPr="002E396B" w:rsidRDefault="001157FD" w:rsidP="002E396B">
      <w:pPr>
        <w:jc w:val="both"/>
        <w:rPr>
          <w:rFonts w:cs="Courier New"/>
          <w:sz w:val="20"/>
          <w:lang w:val="es-ES_tradnl"/>
        </w:rPr>
      </w:pPr>
      <w:r>
        <w:rPr>
          <w:rFonts w:cs="Courier New"/>
          <w:sz w:val="20"/>
        </w:rPr>
        <w:t>S</w:t>
      </w:r>
      <w:r w:rsidR="002E396B" w:rsidRPr="002E396B">
        <w:rPr>
          <w:rFonts w:cs="Courier New"/>
          <w:sz w:val="20"/>
        </w:rPr>
        <w:t>iguiendo a COLIN Y CAPITANT podríamos destacar como</w:t>
      </w:r>
      <w:r w:rsidRPr="002E396B">
        <w:rPr>
          <w:rFonts w:cs="Courier New"/>
          <w:b/>
          <w:bCs/>
          <w:sz w:val="20"/>
        </w:rPr>
        <w:t xml:space="preserve"> DIFERENCIAS</w:t>
      </w:r>
      <w:r w:rsidRPr="002E396B">
        <w:rPr>
          <w:rFonts w:cs="Courier New"/>
          <w:sz w:val="20"/>
        </w:rPr>
        <w:t xml:space="preserve"> </w:t>
      </w:r>
      <w:r w:rsidR="002E396B" w:rsidRPr="002E396B">
        <w:rPr>
          <w:rFonts w:cs="Courier New"/>
          <w:sz w:val="20"/>
        </w:rPr>
        <w:t>entre ambas figuras:</w:t>
      </w:r>
    </w:p>
    <w:p w:rsidR="002E396B" w:rsidRPr="002E396B" w:rsidRDefault="002E396B" w:rsidP="002E396B">
      <w:pPr>
        <w:jc w:val="both"/>
        <w:rPr>
          <w:rFonts w:cs="Courier New"/>
          <w:sz w:val="20"/>
        </w:rPr>
      </w:pPr>
    </w:p>
    <w:p w:rsidR="002E396B" w:rsidRPr="001157FD" w:rsidRDefault="002E396B" w:rsidP="001157FD">
      <w:pPr>
        <w:pStyle w:val="Prrafodelista"/>
        <w:numPr>
          <w:ilvl w:val="0"/>
          <w:numId w:val="25"/>
        </w:numPr>
        <w:rPr>
          <w:rFonts w:cs="Courier New"/>
        </w:rPr>
      </w:pPr>
      <w:r w:rsidRPr="001157FD">
        <w:rPr>
          <w:rFonts w:cs="Courier New"/>
        </w:rPr>
        <w:t xml:space="preserve">La cesión constituye ordinariamente un acto voluntario de parte del acreedor, mientras que la subrogación puede serle impuesta, ya por ley, ya por el mismo deudor </w:t>
      </w:r>
      <w:r w:rsidR="001157FD" w:rsidRPr="001157FD">
        <w:rPr>
          <w:rFonts w:cs="Courier New"/>
        </w:rPr>
        <w:t xml:space="preserve">(art </w:t>
      </w:r>
      <w:r w:rsidRPr="001157FD">
        <w:rPr>
          <w:rFonts w:cs="Courier New"/>
          <w:highlight w:val="yellow"/>
        </w:rPr>
        <w:t>1211</w:t>
      </w:r>
      <w:r w:rsidR="001157FD" w:rsidRPr="001157FD">
        <w:rPr>
          <w:rFonts w:cs="Courier New"/>
        </w:rPr>
        <w:t>)</w:t>
      </w:r>
    </w:p>
    <w:p w:rsidR="002E396B" w:rsidRPr="001157FD" w:rsidRDefault="002E396B" w:rsidP="001157FD">
      <w:pPr>
        <w:pStyle w:val="Prrafodelista"/>
        <w:numPr>
          <w:ilvl w:val="0"/>
          <w:numId w:val="0"/>
        </w:numPr>
        <w:ind w:left="720"/>
        <w:rPr>
          <w:rFonts w:cs="Courier New"/>
        </w:rPr>
      </w:pPr>
    </w:p>
    <w:p w:rsidR="002E396B" w:rsidRPr="001157FD" w:rsidRDefault="002E396B" w:rsidP="001157FD">
      <w:pPr>
        <w:pStyle w:val="Prrafodelista"/>
        <w:numPr>
          <w:ilvl w:val="0"/>
          <w:numId w:val="25"/>
        </w:numPr>
        <w:rPr>
          <w:rFonts w:cs="Courier New"/>
        </w:rPr>
      </w:pPr>
      <w:r w:rsidRPr="001157FD">
        <w:rPr>
          <w:rFonts w:cs="Courier New"/>
        </w:rPr>
        <w:t xml:space="preserve">El cesionario tiene el derecho de exigir del deudor el débito íntegro aun cuando haya pagado al cedente un precio menor </w:t>
      </w:r>
      <w:r w:rsidR="001157FD" w:rsidRPr="001157FD">
        <w:rPr>
          <w:rFonts w:cs="Courier New"/>
        </w:rPr>
        <w:t>(</w:t>
      </w:r>
      <w:r w:rsidRPr="001157FD">
        <w:rPr>
          <w:rFonts w:cs="Courier New"/>
          <w:highlight w:val="yellow"/>
        </w:rPr>
        <w:t>salvo 1535</w:t>
      </w:r>
      <w:r w:rsidR="001157FD" w:rsidRPr="001157FD">
        <w:rPr>
          <w:rFonts w:cs="Courier New"/>
        </w:rPr>
        <w:t>)</w:t>
      </w:r>
      <w:r w:rsidRPr="001157FD">
        <w:rPr>
          <w:rFonts w:cs="Courier New"/>
        </w:rPr>
        <w:t>, mientras que el subrogado no puede reclamar más que lo que hubiese pagado (según se desprende de la finalidad de la subrogación)</w:t>
      </w:r>
    </w:p>
    <w:p w:rsidR="002E396B" w:rsidRPr="001157FD" w:rsidRDefault="002E396B" w:rsidP="001157FD">
      <w:pPr>
        <w:pStyle w:val="Prrafodelista"/>
        <w:numPr>
          <w:ilvl w:val="0"/>
          <w:numId w:val="0"/>
        </w:numPr>
        <w:ind w:left="720"/>
        <w:rPr>
          <w:rFonts w:cs="Courier New"/>
        </w:rPr>
      </w:pPr>
    </w:p>
    <w:p w:rsidR="002E396B" w:rsidRPr="001157FD" w:rsidRDefault="002E396B" w:rsidP="001157FD">
      <w:pPr>
        <w:pStyle w:val="Prrafodelista"/>
        <w:numPr>
          <w:ilvl w:val="0"/>
          <w:numId w:val="25"/>
        </w:numPr>
        <w:rPr>
          <w:rFonts w:cs="Courier New"/>
        </w:rPr>
      </w:pPr>
      <w:r w:rsidRPr="001157FD">
        <w:rPr>
          <w:rFonts w:cs="Courier New"/>
        </w:rPr>
        <w:t xml:space="preserve">Por último,  el cedente de un crédito responde de la existencia y legitimidad del mismo al tiempo de la venta, a no ser que lo haya vendido como dudoso </w:t>
      </w:r>
      <w:r w:rsidR="001157FD" w:rsidRPr="001157FD">
        <w:rPr>
          <w:rFonts w:cs="Courier New"/>
        </w:rPr>
        <w:t xml:space="preserve">(art </w:t>
      </w:r>
      <w:r w:rsidRPr="001157FD">
        <w:rPr>
          <w:rFonts w:cs="Courier New"/>
          <w:highlight w:val="yellow"/>
        </w:rPr>
        <w:t>1529</w:t>
      </w:r>
      <w:r w:rsidR="001157FD" w:rsidRPr="001157FD">
        <w:rPr>
          <w:rFonts w:cs="Courier New"/>
        </w:rPr>
        <w:t>)</w:t>
      </w:r>
      <w:r w:rsidRPr="001157FD">
        <w:rPr>
          <w:rFonts w:cs="Courier New"/>
        </w:rPr>
        <w:t>, mientras que el acreedor que recibe el pago del tercero que se subroga en su lugar no ha de prestar garantía.</w:t>
      </w:r>
    </w:p>
    <w:p w:rsidR="002E396B" w:rsidRDefault="002E396B" w:rsidP="002E396B">
      <w:pPr>
        <w:jc w:val="both"/>
        <w:rPr>
          <w:rFonts w:cs="Courier New"/>
          <w:sz w:val="20"/>
        </w:rPr>
      </w:pPr>
    </w:p>
    <w:p w:rsidR="002E396B" w:rsidRPr="002E396B" w:rsidRDefault="002E396B" w:rsidP="002E396B">
      <w:pPr>
        <w:jc w:val="both"/>
        <w:rPr>
          <w:rFonts w:cs="Courier New"/>
          <w:b/>
          <w:sz w:val="20"/>
        </w:rPr>
      </w:pPr>
    </w:p>
    <w:p w:rsidR="002E396B" w:rsidRPr="002E396B" w:rsidRDefault="001157FD" w:rsidP="002E396B">
      <w:pPr>
        <w:jc w:val="both"/>
        <w:rPr>
          <w:rFonts w:cs="Courier New"/>
          <w:sz w:val="20"/>
        </w:rPr>
      </w:pPr>
      <w:r w:rsidRPr="002E396B">
        <w:rPr>
          <w:rFonts w:cs="Courier New"/>
          <w:b/>
          <w:sz w:val="20"/>
        </w:rPr>
        <w:t xml:space="preserve">ELEMENTOS </w:t>
      </w:r>
      <w:r w:rsidRPr="001157FD">
        <w:rPr>
          <w:rFonts w:cs="Courier New"/>
          <w:sz w:val="20"/>
        </w:rPr>
        <w:t>de la cesión</w:t>
      </w:r>
      <w:r w:rsidRPr="002E396B">
        <w:rPr>
          <w:rFonts w:cs="Courier New"/>
          <w:sz w:val="20"/>
        </w:rPr>
        <w:t xml:space="preserve">      </w:t>
      </w:r>
    </w:p>
    <w:p w:rsidR="002E396B" w:rsidRPr="002E396B" w:rsidRDefault="002E396B" w:rsidP="002E396B">
      <w:pPr>
        <w:jc w:val="both"/>
        <w:rPr>
          <w:rFonts w:cs="Courier New"/>
          <w:sz w:val="20"/>
        </w:rPr>
      </w:pPr>
    </w:p>
    <w:p w:rsidR="001157FD" w:rsidRDefault="001157FD" w:rsidP="002E396B">
      <w:pPr>
        <w:jc w:val="both"/>
        <w:rPr>
          <w:rFonts w:cs="Courier New"/>
          <w:sz w:val="20"/>
        </w:rPr>
      </w:pPr>
      <w:r>
        <w:rPr>
          <w:rFonts w:cs="Courier New"/>
          <w:b/>
          <w:sz w:val="20"/>
        </w:rPr>
        <w:t>P</w:t>
      </w:r>
      <w:r w:rsidR="002E396B" w:rsidRPr="002E396B">
        <w:rPr>
          <w:rFonts w:cs="Courier New"/>
          <w:b/>
          <w:sz w:val="20"/>
        </w:rPr>
        <w:t>ersonales</w:t>
      </w:r>
      <w:r w:rsidR="002E396B" w:rsidRPr="002E396B">
        <w:rPr>
          <w:rFonts w:cs="Courier New"/>
          <w:sz w:val="20"/>
        </w:rPr>
        <w:t>. Son elementos personales el acreedor primitivo (cedente), el nuevo acreedor (cesionario) y el deudor (cedido).</w:t>
      </w:r>
    </w:p>
    <w:p w:rsidR="001157FD" w:rsidRDefault="001157FD" w:rsidP="002E396B">
      <w:pPr>
        <w:jc w:val="both"/>
        <w:rPr>
          <w:rFonts w:cs="Courier New"/>
          <w:sz w:val="20"/>
        </w:rPr>
      </w:pPr>
    </w:p>
    <w:p w:rsidR="002E396B" w:rsidRPr="002E396B" w:rsidRDefault="002E396B" w:rsidP="002E396B">
      <w:pPr>
        <w:jc w:val="both"/>
        <w:rPr>
          <w:rFonts w:cs="Courier New"/>
          <w:sz w:val="20"/>
        </w:rPr>
      </w:pPr>
      <w:r w:rsidRPr="002E396B">
        <w:rPr>
          <w:rFonts w:cs="Courier New"/>
          <w:sz w:val="20"/>
        </w:rPr>
        <w:t xml:space="preserve">Ante el silencio del CC, la capacidad para celebrar el contrato de cesión se acomodará a las normas que rigen los actos de disposición.        </w:t>
      </w:r>
    </w:p>
    <w:p w:rsidR="002E396B" w:rsidRPr="002E396B" w:rsidRDefault="002E396B" w:rsidP="002E396B">
      <w:pPr>
        <w:jc w:val="both"/>
        <w:rPr>
          <w:rFonts w:cs="Courier New"/>
          <w:sz w:val="20"/>
        </w:rPr>
      </w:pPr>
    </w:p>
    <w:p w:rsidR="002E396B" w:rsidRPr="002E396B" w:rsidRDefault="001157FD" w:rsidP="002E396B">
      <w:pPr>
        <w:jc w:val="both"/>
        <w:rPr>
          <w:rFonts w:cs="Courier New"/>
          <w:sz w:val="20"/>
        </w:rPr>
      </w:pPr>
      <w:r>
        <w:rPr>
          <w:rFonts w:cs="Courier New"/>
          <w:b/>
          <w:sz w:val="20"/>
        </w:rPr>
        <w:t>R</w:t>
      </w:r>
      <w:r w:rsidR="002E396B" w:rsidRPr="002E396B">
        <w:rPr>
          <w:rFonts w:cs="Courier New"/>
          <w:b/>
          <w:sz w:val="20"/>
        </w:rPr>
        <w:t>eales</w:t>
      </w:r>
      <w:r w:rsidR="002E396B" w:rsidRPr="002E396B">
        <w:rPr>
          <w:rFonts w:cs="Courier New"/>
          <w:sz w:val="20"/>
        </w:rPr>
        <w:t xml:space="preserve">. </w:t>
      </w:r>
      <w:r w:rsidR="002E396B" w:rsidRPr="001157FD">
        <w:rPr>
          <w:rFonts w:cs="Courier New"/>
          <w:sz w:val="20"/>
        </w:rPr>
        <w:t xml:space="preserve">Pueden ser objeto de cesión todos los derechos de crédito en base al artículo 1.112 </w:t>
      </w:r>
      <w:r w:rsidR="002E396B" w:rsidRPr="001157FD">
        <w:rPr>
          <w:rFonts w:cs="Courier New"/>
          <w:sz w:val="20"/>
          <w:lang w:val="es-ES_tradnl"/>
        </w:rPr>
        <w:t>si bien se exceptúan los crédito personalísimos, y los afectados por prohibición legal o pacto de no enajenar.</w:t>
      </w:r>
    </w:p>
    <w:p w:rsidR="002E396B" w:rsidRPr="002E396B" w:rsidRDefault="002E396B" w:rsidP="002E396B">
      <w:pPr>
        <w:jc w:val="both"/>
        <w:rPr>
          <w:rFonts w:cs="Courier New"/>
          <w:sz w:val="20"/>
          <w:lang w:val="es-ES_tradnl"/>
        </w:rPr>
      </w:pPr>
      <w:r w:rsidRPr="002E396B">
        <w:rPr>
          <w:rFonts w:cs="Courier New"/>
          <w:sz w:val="20"/>
        </w:rPr>
        <w:t xml:space="preserve"> </w:t>
      </w:r>
    </w:p>
    <w:p w:rsidR="001157FD" w:rsidRDefault="002E396B" w:rsidP="001157FD">
      <w:pPr>
        <w:jc w:val="both"/>
        <w:rPr>
          <w:rFonts w:cs="Courier New"/>
          <w:sz w:val="20"/>
          <w:lang w:val="es-ES_tradnl"/>
        </w:rPr>
      </w:pPr>
      <w:r w:rsidRPr="002E396B">
        <w:rPr>
          <w:rFonts w:cs="Courier New"/>
          <w:b/>
          <w:sz w:val="20"/>
          <w:lang w:val="es-ES_tradnl"/>
        </w:rPr>
        <w:t xml:space="preserve">Forma.  </w:t>
      </w:r>
      <w:r w:rsidRPr="002E396B">
        <w:rPr>
          <w:rFonts w:cs="Courier New"/>
          <w:sz w:val="20"/>
          <w:lang w:val="es-ES_tradnl"/>
        </w:rPr>
        <w:t>Se aplican las reglas generales Art. 1278 a 1280.</w:t>
      </w:r>
    </w:p>
    <w:p w:rsidR="001157FD" w:rsidRPr="002E396B" w:rsidRDefault="001157FD" w:rsidP="001157FD">
      <w:pPr>
        <w:jc w:val="both"/>
        <w:rPr>
          <w:rFonts w:cs="Courier New"/>
          <w:sz w:val="20"/>
          <w:lang w:val="es-ES_tradnl"/>
        </w:rPr>
      </w:pPr>
    </w:p>
    <w:p w:rsidR="002E396B" w:rsidRPr="002E396B" w:rsidRDefault="002E396B" w:rsidP="001157FD">
      <w:pPr>
        <w:pStyle w:val="NFarts"/>
      </w:pPr>
      <w:r w:rsidRPr="002E396B">
        <w:t>Art.1280 Deberán constar en documento público:</w:t>
      </w:r>
    </w:p>
    <w:p w:rsidR="001157FD" w:rsidRDefault="001157FD" w:rsidP="001157FD">
      <w:pPr>
        <w:pStyle w:val="NFarts"/>
      </w:pPr>
    </w:p>
    <w:p w:rsidR="002E396B" w:rsidRPr="002E396B" w:rsidRDefault="002E396B" w:rsidP="001157FD">
      <w:pPr>
        <w:pStyle w:val="NFarts"/>
      </w:pPr>
      <w:r w:rsidRPr="002E396B">
        <w:t>4º La cesión, repudiación o renuncia de los derechos hereditarios o de la  sociedad conyugal.</w:t>
      </w:r>
    </w:p>
    <w:p w:rsidR="001157FD" w:rsidRDefault="001157FD" w:rsidP="001157FD">
      <w:pPr>
        <w:pStyle w:val="NFarts"/>
      </w:pPr>
    </w:p>
    <w:p w:rsidR="002E396B" w:rsidRPr="002E396B" w:rsidRDefault="002E396B" w:rsidP="001157FD">
      <w:pPr>
        <w:pStyle w:val="NFarts"/>
      </w:pPr>
      <w:r w:rsidRPr="002E396B">
        <w:t>6º La cesión de acciones o derechos procedentes de un acto consignado en EP.</w:t>
      </w:r>
    </w:p>
    <w:p w:rsidR="002E396B" w:rsidRPr="002E396B" w:rsidRDefault="002E396B" w:rsidP="002E396B">
      <w:pPr>
        <w:jc w:val="both"/>
        <w:rPr>
          <w:rFonts w:cs="Courier New"/>
          <w:sz w:val="20"/>
          <w:lang w:val="es-ES_tradnl"/>
        </w:rPr>
      </w:pPr>
      <w:r w:rsidRPr="002E396B">
        <w:rPr>
          <w:rFonts w:cs="Courier New"/>
          <w:sz w:val="20"/>
          <w:lang w:val="es-ES_tradnl"/>
        </w:rPr>
        <w:tab/>
      </w:r>
    </w:p>
    <w:p w:rsidR="001157FD" w:rsidRDefault="001157FD" w:rsidP="002E396B">
      <w:pPr>
        <w:jc w:val="both"/>
        <w:rPr>
          <w:rFonts w:cs="Courier New"/>
          <w:b/>
          <w:sz w:val="20"/>
          <w:lang w:val="es-ES_tradnl"/>
        </w:rPr>
      </w:pPr>
      <w:r w:rsidRPr="002E396B">
        <w:rPr>
          <w:rFonts w:cs="Courier New"/>
          <w:b/>
          <w:sz w:val="20"/>
          <w:lang w:val="es-ES_tradnl"/>
        </w:rPr>
        <w:t>REQUISITOS</w:t>
      </w:r>
      <w:r w:rsidR="002E396B" w:rsidRPr="002E396B">
        <w:rPr>
          <w:rFonts w:cs="Courier New"/>
          <w:b/>
          <w:sz w:val="20"/>
          <w:lang w:val="es-ES_tradnl"/>
        </w:rPr>
        <w:t xml:space="preserve"> </w:t>
      </w:r>
      <w:r w:rsidR="002E396B" w:rsidRPr="001157FD">
        <w:rPr>
          <w:rFonts w:cs="Courier New"/>
          <w:sz w:val="20"/>
          <w:lang w:val="es-ES_tradnl"/>
        </w:rPr>
        <w:t>para que surta efectos respecto de terceros y el deudor:</w:t>
      </w:r>
    </w:p>
    <w:p w:rsidR="001157FD" w:rsidRDefault="001157FD" w:rsidP="002E396B">
      <w:pPr>
        <w:jc w:val="both"/>
        <w:rPr>
          <w:rFonts w:cs="Courier New"/>
          <w:b/>
          <w:sz w:val="20"/>
          <w:lang w:val="es-ES_tradnl"/>
        </w:rPr>
      </w:pPr>
    </w:p>
    <w:p w:rsidR="002E396B" w:rsidRPr="002E396B" w:rsidRDefault="002E396B" w:rsidP="002E396B">
      <w:pPr>
        <w:jc w:val="both"/>
        <w:rPr>
          <w:rFonts w:cs="Courier New"/>
          <w:b/>
          <w:sz w:val="20"/>
          <w:lang w:val="es-ES_tradnl"/>
        </w:rPr>
      </w:pPr>
      <w:r w:rsidRPr="002E396B">
        <w:rPr>
          <w:rFonts w:cs="Courier New"/>
          <w:b/>
          <w:sz w:val="20"/>
          <w:lang w:val="es-ES_tradnl"/>
        </w:rPr>
        <w:t xml:space="preserve"> </w:t>
      </w:r>
    </w:p>
    <w:p w:rsidR="002E396B" w:rsidRPr="002E396B" w:rsidRDefault="002E396B" w:rsidP="001157FD">
      <w:pPr>
        <w:pStyle w:val="NFarts"/>
      </w:pPr>
      <w:r w:rsidRPr="002E396B">
        <w:t>Art 1526: “La cesión de un crédito, derecho o acción no surtirá efecto contra tercero sino desde que su fecha deba tenerse por cierta en conformidad a los artículos 1218 y 1227.</w:t>
      </w:r>
    </w:p>
    <w:p w:rsidR="002E396B" w:rsidRPr="002E396B" w:rsidRDefault="002E396B" w:rsidP="001157FD">
      <w:pPr>
        <w:pStyle w:val="NFarts"/>
      </w:pPr>
      <w:r w:rsidRPr="002E396B">
        <w:t>Si se refiere a un inmueble, desde la fecha de su inscripción en el Registro.</w:t>
      </w:r>
    </w:p>
    <w:p w:rsidR="002E396B" w:rsidRPr="002E396B" w:rsidRDefault="002E396B" w:rsidP="001157FD">
      <w:pPr>
        <w:pStyle w:val="NFarts"/>
      </w:pPr>
    </w:p>
    <w:p w:rsidR="001157FD" w:rsidRDefault="002E396B" w:rsidP="001157FD">
      <w:pPr>
        <w:pStyle w:val="NFarts"/>
      </w:pPr>
      <w:r w:rsidRPr="002E396B">
        <w:t>Art 1527</w:t>
      </w:r>
      <w:r w:rsidR="001157FD">
        <w:t xml:space="preserve"> </w:t>
      </w:r>
      <w:r w:rsidRPr="002E396B">
        <w:t>El deudor, que antes de tener conocimiento de la cesión satisfaga al acreedor, quedará libre de la obligación.</w:t>
      </w:r>
    </w:p>
    <w:p w:rsidR="001157FD" w:rsidRDefault="001157FD" w:rsidP="002E396B">
      <w:pPr>
        <w:jc w:val="both"/>
        <w:rPr>
          <w:rFonts w:cs="Courier New"/>
          <w:sz w:val="20"/>
          <w:lang w:val="es-ES_tradnl"/>
        </w:rPr>
      </w:pPr>
    </w:p>
    <w:p w:rsidR="002E396B" w:rsidRPr="002E396B" w:rsidRDefault="002E396B" w:rsidP="002E396B">
      <w:pPr>
        <w:jc w:val="both"/>
        <w:rPr>
          <w:rFonts w:cs="Courier New"/>
          <w:sz w:val="20"/>
          <w:lang w:val="es-ES_tradnl"/>
        </w:rPr>
      </w:pPr>
      <w:r w:rsidRPr="002E396B">
        <w:rPr>
          <w:rFonts w:cs="Courier New"/>
          <w:sz w:val="20"/>
          <w:lang w:val="es-ES_tradnl"/>
        </w:rPr>
        <w:t xml:space="preserve"> </w:t>
      </w:r>
    </w:p>
    <w:p w:rsidR="002E396B" w:rsidRPr="002E396B" w:rsidRDefault="002E396B" w:rsidP="002E396B">
      <w:pPr>
        <w:jc w:val="both"/>
        <w:rPr>
          <w:rFonts w:cs="Courier New"/>
          <w:sz w:val="20"/>
          <w:lang w:val="es-ES_tradnl"/>
        </w:rPr>
      </w:pPr>
      <w:r w:rsidRPr="002E396B">
        <w:rPr>
          <w:rFonts w:cs="Courier New"/>
          <w:sz w:val="20"/>
          <w:lang w:val="es-ES_tradnl"/>
        </w:rPr>
        <w:t>Por tanto el deudor debe ser notificado, si bien no se requiere su consentimiento.</w:t>
      </w:r>
    </w:p>
    <w:p w:rsidR="002E396B" w:rsidRPr="002E396B" w:rsidRDefault="002E396B" w:rsidP="002E396B">
      <w:pPr>
        <w:jc w:val="both"/>
        <w:rPr>
          <w:rFonts w:cs="Courier New"/>
          <w:sz w:val="20"/>
          <w:lang w:val="es-ES_tradnl"/>
        </w:rPr>
      </w:pPr>
    </w:p>
    <w:p w:rsidR="002E396B" w:rsidRPr="002E396B" w:rsidRDefault="001157FD" w:rsidP="002E396B">
      <w:pPr>
        <w:jc w:val="both"/>
        <w:rPr>
          <w:rFonts w:cs="Courier New"/>
          <w:b/>
          <w:sz w:val="20"/>
          <w:lang w:val="es-ES_tradnl"/>
        </w:rPr>
      </w:pPr>
      <w:r w:rsidRPr="002E396B">
        <w:rPr>
          <w:rFonts w:cs="Courier New"/>
          <w:b/>
          <w:sz w:val="20"/>
          <w:lang w:val="es-ES_tradnl"/>
        </w:rPr>
        <w:t>EFECTOS</w:t>
      </w:r>
    </w:p>
    <w:p w:rsidR="001157FD" w:rsidRDefault="001157FD" w:rsidP="002E396B">
      <w:pPr>
        <w:jc w:val="both"/>
        <w:rPr>
          <w:rFonts w:cs="Courier New"/>
          <w:b/>
          <w:sz w:val="20"/>
          <w:lang w:val="es-ES_tradnl"/>
        </w:rPr>
      </w:pPr>
    </w:p>
    <w:p w:rsidR="001157FD" w:rsidRDefault="002E396B" w:rsidP="002E396B">
      <w:pPr>
        <w:jc w:val="both"/>
        <w:rPr>
          <w:rFonts w:cs="Courier New"/>
          <w:sz w:val="20"/>
          <w:lang w:val="es-ES_tradnl"/>
        </w:rPr>
      </w:pPr>
      <w:r w:rsidRPr="002E396B">
        <w:rPr>
          <w:rFonts w:cs="Courier New"/>
          <w:b/>
          <w:sz w:val="20"/>
          <w:lang w:val="es-ES_tradnl"/>
        </w:rPr>
        <w:t>Generales</w:t>
      </w:r>
      <w:r w:rsidRPr="002E396B">
        <w:rPr>
          <w:rFonts w:cs="Courier New"/>
          <w:sz w:val="20"/>
          <w:lang w:val="es-ES_tradnl"/>
        </w:rPr>
        <w:t xml:space="preserve"> </w:t>
      </w:r>
    </w:p>
    <w:p w:rsidR="001157FD" w:rsidRDefault="001157FD" w:rsidP="002E396B">
      <w:pPr>
        <w:jc w:val="both"/>
        <w:rPr>
          <w:rFonts w:cs="Courier New"/>
          <w:sz w:val="20"/>
          <w:lang w:val="es-ES_tradnl"/>
        </w:rPr>
      </w:pPr>
    </w:p>
    <w:p w:rsidR="002E396B" w:rsidRPr="002E396B" w:rsidRDefault="002E396B" w:rsidP="001157FD">
      <w:pPr>
        <w:pStyle w:val="NFarts"/>
      </w:pPr>
      <w:r w:rsidRPr="002E396B">
        <w:t>Art. 1528 La venta o cesión de un crédito comprende la de todos derechos accesorios, como la fianza, hipoteca, prenda o privilegio</w:t>
      </w:r>
    </w:p>
    <w:p w:rsidR="002E396B" w:rsidRPr="002E396B" w:rsidRDefault="002E396B" w:rsidP="002E396B">
      <w:pPr>
        <w:jc w:val="both"/>
        <w:rPr>
          <w:rFonts w:cs="Courier New"/>
          <w:sz w:val="20"/>
          <w:lang w:val="es-ES_tradnl"/>
        </w:rPr>
      </w:pPr>
      <w:r w:rsidRPr="002E396B">
        <w:rPr>
          <w:rFonts w:cs="Courier New"/>
          <w:sz w:val="20"/>
          <w:lang w:val="es-ES_tradnl"/>
        </w:rPr>
        <w:tab/>
      </w:r>
    </w:p>
    <w:p w:rsidR="002E396B" w:rsidRPr="002E396B" w:rsidRDefault="002E396B" w:rsidP="002E396B">
      <w:pPr>
        <w:jc w:val="both"/>
        <w:rPr>
          <w:rFonts w:cs="Courier New"/>
          <w:b/>
          <w:sz w:val="20"/>
          <w:lang w:val="es-ES_tradnl"/>
        </w:rPr>
      </w:pPr>
      <w:r w:rsidRPr="002E396B">
        <w:rPr>
          <w:rFonts w:cs="Courier New"/>
          <w:b/>
          <w:sz w:val="20"/>
          <w:lang w:val="es-ES_tradnl"/>
        </w:rPr>
        <w:t>Comunes a la cesión a título oneroso</w:t>
      </w:r>
    </w:p>
    <w:p w:rsidR="001157FD" w:rsidRDefault="001157FD" w:rsidP="002E396B">
      <w:pPr>
        <w:jc w:val="both"/>
        <w:rPr>
          <w:rFonts w:cs="Courier New"/>
          <w:b/>
          <w:sz w:val="20"/>
          <w:lang w:val="es-ES_tradnl"/>
        </w:rPr>
      </w:pPr>
    </w:p>
    <w:p w:rsidR="002E396B" w:rsidRPr="002E396B" w:rsidRDefault="002E396B" w:rsidP="002E396B">
      <w:pPr>
        <w:jc w:val="both"/>
        <w:rPr>
          <w:rFonts w:cs="Courier New"/>
          <w:sz w:val="20"/>
          <w:lang w:val="es-ES_tradnl"/>
        </w:rPr>
      </w:pPr>
      <w:r w:rsidRPr="002E396B">
        <w:rPr>
          <w:rFonts w:cs="Courier New"/>
          <w:b/>
          <w:sz w:val="20"/>
          <w:lang w:val="es-ES_tradnl"/>
        </w:rPr>
        <w:t>Responsabilidad del vendedor</w:t>
      </w:r>
      <w:r w:rsidRPr="002E396B">
        <w:rPr>
          <w:rFonts w:cs="Courier New"/>
          <w:sz w:val="20"/>
          <w:lang w:val="es-ES_tradnl"/>
        </w:rPr>
        <w:t xml:space="preserve">. </w:t>
      </w:r>
    </w:p>
    <w:p w:rsidR="001157FD" w:rsidRDefault="001157FD" w:rsidP="002E396B">
      <w:pPr>
        <w:jc w:val="both"/>
        <w:rPr>
          <w:rFonts w:cs="Courier New"/>
          <w:sz w:val="20"/>
          <w:lang w:val="es-ES_tradnl"/>
        </w:rPr>
      </w:pPr>
    </w:p>
    <w:p w:rsidR="002E396B" w:rsidRPr="002E396B" w:rsidRDefault="002E396B" w:rsidP="001157FD">
      <w:pPr>
        <w:pStyle w:val="NFarts"/>
      </w:pPr>
      <w:r w:rsidRPr="002E396B">
        <w:t>Art. 1529 El vendedor de buena fe responderá de la existencia y legitimidad del crédito al tiempo de la venta, a no ser que se haya vendido como dudoso; pero no de la solvencia del deudor, a menos de haberse estipulado expresamente, o de que la insolvencia fuese anterior y pública.</w:t>
      </w:r>
    </w:p>
    <w:p w:rsidR="001157FD" w:rsidRDefault="001157FD" w:rsidP="002E396B">
      <w:pPr>
        <w:jc w:val="both"/>
        <w:rPr>
          <w:rFonts w:cs="Courier New"/>
          <w:sz w:val="20"/>
          <w:lang w:val="es-ES_tradnl"/>
        </w:rPr>
      </w:pPr>
    </w:p>
    <w:p w:rsidR="002E396B" w:rsidRPr="002E396B" w:rsidRDefault="002E396B" w:rsidP="001157FD">
      <w:pPr>
        <w:pStyle w:val="NFarts"/>
        <w:rPr>
          <w:sz w:val="20"/>
        </w:rPr>
      </w:pPr>
      <w:r w:rsidRPr="002E396B">
        <w:rPr>
          <w:sz w:val="20"/>
        </w:rPr>
        <w:t xml:space="preserve">Aun en estos casos </w:t>
      </w:r>
      <w:r w:rsidRPr="001157FD">
        <w:t>sólo</w:t>
      </w:r>
      <w:r w:rsidRPr="002E396B">
        <w:rPr>
          <w:sz w:val="20"/>
        </w:rPr>
        <w:t xml:space="preserve"> responderá del precio recibido y de los gastos expresados en el número 1º del artículo 1518.</w:t>
      </w:r>
    </w:p>
    <w:p w:rsidR="001157FD" w:rsidRDefault="001157FD" w:rsidP="002E396B">
      <w:pPr>
        <w:jc w:val="both"/>
        <w:rPr>
          <w:rFonts w:cs="Courier New"/>
          <w:sz w:val="20"/>
          <w:lang w:val="es-ES_tradnl"/>
        </w:rPr>
      </w:pPr>
    </w:p>
    <w:p w:rsidR="002E396B" w:rsidRPr="002E396B" w:rsidRDefault="002E396B" w:rsidP="001157FD">
      <w:pPr>
        <w:pStyle w:val="NFarts"/>
        <w:rPr>
          <w:sz w:val="20"/>
        </w:rPr>
      </w:pPr>
      <w:r w:rsidRPr="002E396B">
        <w:rPr>
          <w:sz w:val="20"/>
        </w:rPr>
        <w:t>El vendedor de mala fe responderá siempre del pago de todos los gastos y de los daños y perjuicios.</w:t>
      </w:r>
    </w:p>
    <w:p w:rsidR="002E396B" w:rsidRPr="002E396B" w:rsidRDefault="002E396B" w:rsidP="002E396B">
      <w:pPr>
        <w:jc w:val="both"/>
        <w:rPr>
          <w:rFonts w:cs="Courier New"/>
          <w:sz w:val="20"/>
          <w:lang w:val="es-ES_tradnl"/>
        </w:rPr>
      </w:pPr>
    </w:p>
    <w:p w:rsidR="002E396B" w:rsidRPr="002E396B" w:rsidRDefault="002E396B" w:rsidP="001157FD">
      <w:pPr>
        <w:pStyle w:val="NFarts"/>
      </w:pPr>
      <w:r w:rsidRPr="002E396B">
        <w:t>Art. 1530 Cuando el cedente de buena fe se hubiese hecho responsable de la solvencia del deudor, y los contratantes no hubieran estipulado nada sobre la         duración de la responsabilidad, durará ésta sólo un año, contando desde la cesión del crédito, si estaba ya vencido el plazo.</w:t>
      </w:r>
    </w:p>
    <w:p w:rsidR="002E396B" w:rsidRPr="002E396B" w:rsidRDefault="002E396B" w:rsidP="001157FD">
      <w:pPr>
        <w:pStyle w:val="NFarts"/>
      </w:pPr>
    </w:p>
    <w:p w:rsidR="002E396B" w:rsidRPr="002E396B" w:rsidRDefault="002E396B" w:rsidP="001157FD">
      <w:pPr>
        <w:pStyle w:val="NFarts"/>
      </w:pPr>
      <w:r w:rsidRPr="002E396B">
        <w:lastRenderedPageBreak/>
        <w:t>Si el crédito fuere pagadero en término o plazo todavía no vencido, la responsabilidad cesará un año después del vencimiento.</w:t>
      </w:r>
    </w:p>
    <w:p w:rsidR="001157FD" w:rsidRDefault="001157FD" w:rsidP="001157FD">
      <w:pPr>
        <w:pStyle w:val="NFarts"/>
      </w:pPr>
    </w:p>
    <w:p w:rsidR="002E396B" w:rsidRPr="002E396B" w:rsidRDefault="002E396B" w:rsidP="001157FD">
      <w:pPr>
        <w:pStyle w:val="NFarts"/>
      </w:pPr>
      <w:r w:rsidRPr="002E396B">
        <w:t>Si el crédito consistiere en una renta perpetua, la responsabilidad se  extinguirá a los diez años, contados desde la fecha de la cesión.</w:t>
      </w:r>
    </w:p>
    <w:p w:rsidR="002E396B" w:rsidRPr="002E396B" w:rsidRDefault="002E396B" w:rsidP="002E396B">
      <w:pPr>
        <w:jc w:val="both"/>
        <w:rPr>
          <w:rFonts w:cs="Courier New"/>
          <w:sz w:val="20"/>
          <w:lang w:val="es-ES_tradnl"/>
        </w:rPr>
      </w:pPr>
    </w:p>
    <w:p w:rsidR="002E396B" w:rsidRPr="002E396B" w:rsidRDefault="002E396B" w:rsidP="002E396B">
      <w:pPr>
        <w:jc w:val="both"/>
        <w:rPr>
          <w:rFonts w:cs="Courier New"/>
          <w:b/>
          <w:sz w:val="20"/>
          <w:lang w:val="es-ES_tradnl"/>
        </w:rPr>
      </w:pPr>
      <w:r w:rsidRPr="002E396B">
        <w:rPr>
          <w:rFonts w:cs="Courier New"/>
          <w:b/>
          <w:sz w:val="20"/>
          <w:lang w:val="es-ES_tradnl"/>
        </w:rPr>
        <w:t>Cesiones especiales</w:t>
      </w:r>
    </w:p>
    <w:p w:rsidR="001157FD" w:rsidRDefault="001157FD" w:rsidP="002E396B">
      <w:pPr>
        <w:jc w:val="both"/>
        <w:rPr>
          <w:rFonts w:cs="Courier New"/>
          <w:b/>
          <w:sz w:val="20"/>
          <w:lang w:val="es-ES_tradnl"/>
        </w:rPr>
      </w:pPr>
    </w:p>
    <w:p w:rsidR="002E396B" w:rsidRPr="002E396B" w:rsidRDefault="002E396B" w:rsidP="002E396B">
      <w:pPr>
        <w:jc w:val="both"/>
        <w:rPr>
          <w:rFonts w:cs="Courier New"/>
          <w:sz w:val="20"/>
          <w:lang w:val="es-ES_tradnl"/>
        </w:rPr>
      </w:pPr>
      <w:r w:rsidRPr="002E396B">
        <w:rPr>
          <w:rFonts w:cs="Courier New"/>
          <w:b/>
          <w:sz w:val="20"/>
          <w:lang w:val="es-ES_tradnl"/>
        </w:rPr>
        <w:t>Cesión de herencia</w:t>
      </w:r>
      <w:r w:rsidRPr="002E396B">
        <w:rPr>
          <w:rFonts w:cs="Courier New"/>
          <w:sz w:val="20"/>
          <w:lang w:val="es-ES_tradnl"/>
        </w:rPr>
        <w:t xml:space="preserve">. </w:t>
      </w:r>
    </w:p>
    <w:p w:rsidR="001157FD" w:rsidRDefault="001157FD" w:rsidP="002E396B">
      <w:pPr>
        <w:jc w:val="both"/>
        <w:rPr>
          <w:rFonts w:cs="Courier New"/>
          <w:sz w:val="20"/>
          <w:lang w:val="es-ES_tradnl"/>
        </w:rPr>
      </w:pPr>
    </w:p>
    <w:p w:rsidR="002E396B" w:rsidRPr="002E396B" w:rsidRDefault="002E396B" w:rsidP="001157FD">
      <w:pPr>
        <w:pStyle w:val="NFarts"/>
      </w:pPr>
      <w:r w:rsidRPr="002E396B">
        <w:t>Art. 1531 El que venda una herencia sin enumerar las cosas de que se  compone, sólo estará obligado a responder de su cualidad de heredero</w:t>
      </w:r>
    </w:p>
    <w:p w:rsidR="002E396B" w:rsidRPr="002E396B" w:rsidRDefault="002E396B" w:rsidP="001157FD">
      <w:pPr>
        <w:pStyle w:val="NFarts"/>
      </w:pPr>
    </w:p>
    <w:p w:rsidR="002E396B" w:rsidRPr="002E396B" w:rsidRDefault="002E396B" w:rsidP="001157FD">
      <w:pPr>
        <w:pStyle w:val="NFarts"/>
      </w:pPr>
      <w:r w:rsidRPr="002E396B">
        <w:t>Art. 1533 Si el vendedor se hubiese aprovechado de algunos frutos o         hubiese percibido alguna cosa de la herencia que vendiere, deberá abonarlos al comprador, si no se hubiese pactado lo contrario.</w:t>
      </w:r>
    </w:p>
    <w:p w:rsidR="002E396B" w:rsidRPr="002E396B" w:rsidRDefault="002E396B" w:rsidP="001157FD">
      <w:pPr>
        <w:pStyle w:val="NFarts"/>
      </w:pPr>
    </w:p>
    <w:p w:rsidR="002E396B" w:rsidRPr="002E396B" w:rsidRDefault="002E396B" w:rsidP="001157FD">
      <w:pPr>
        <w:pStyle w:val="NFarts"/>
      </w:pPr>
      <w:r w:rsidRPr="002E396B">
        <w:t>Art. 1534 El comprador deberá, por su parte, satisfacer al vendedor todo lo que éste haya pagado por las deudas y cargas de la herencia y por los créditos que tenga contra la misma, salvo pacto en contrario.</w:t>
      </w:r>
    </w:p>
    <w:p w:rsidR="002E396B" w:rsidRPr="002E396B" w:rsidRDefault="002E396B" w:rsidP="001157FD">
      <w:pPr>
        <w:pStyle w:val="NFarts"/>
      </w:pPr>
    </w:p>
    <w:p w:rsidR="00935C16" w:rsidRDefault="002E396B" w:rsidP="002E396B">
      <w:pPr>
        <w:jc w:val="both"/>
        <w:rPr>
          <w:rFonts w:cs="Courier New"/>
          <w:b/>
          <w:sz w:val="20"/>
          <w:lang w:val="es-ES_tradnl"/>
        </w:rPr>
      </w:pPr>
      <w:r w:rsidRPr="002E396B">
        <w:rPr>
          <w:rFonts w:cs="Courier New"/>
          <w:b/>
          <w:sz w:val="20"/>
          <w:lang w:val="es-ES_tradnl"/>
        </w:rPr>
        <w:t>Venta en globo</w:t>
      </w:r>
    </w:p>
    <w:p w:rsidR="00935C16" w:rsidRDefault="00935C16" w:rsidP="002E396B">
      <w:pPr>
        <w:jc w:val="both"/>
        <w:rPr>
          <w:rFonts w:cs="Courier New"/>
          <w:b/>
          <w:sz w:val="20"/>
          <w:lang w:val="es-ES_tradnl"/>
        </w:rPr>
      </w:pPr>
    </w:p>
    <w:p w:rsidR="002E396B" w:rsidRPr="002E396B" w:rsidRDefault="002E396B" w:rsidP="00935C16">
      <w:pPr>
        <w:pStyle w:val="NFarts"/>
        <w:rPr>
          <w:sz w:val="20"/>
        </w:rPr>
      </w:pPr>
      <w:r w:rsidRPr="002E396B">
        <w:rPr>
          <w:sz w:val="20"/>
        </w:rPr>
        <w:t>Art. 1532</w:t>
      </w:r>
      <w:r w:rsidR="00935C16">
        <w:rPr>
          <w:sz w:val="20"/>
        </w:rPr>
        <w:t xml:space="preserve">  </w:t>
      </w:r>
      <w:r w:rsidRPr="002E396B">
        <w:rPr>
          <w:sz w:val="20"/>
        </w:rPr>
        <w:t xml:space="preserve">El que venda alzadamente o en globo la totalidad de ciertos derechos, rentas o productos, cumplirá con responder de la legitimidad del todo en general; pero no estará </w:t>
      </w:r>
      <w:r w:rsidRPr="00935C16">
        <w:t>obligado</w:t>
      </w:r>
      <w:r w:rsidRPr="002E396B">
        <w:rPr>
          <w:sz w:val="20"/>
        </w:rPr>
        <w:t xml:space="preserve"> al saneamiento de cada una de las partes de que se componga, salvo en el caso de evicción del todo o de la mayor parte.</w:t>
      </w:r>
    </w:p>
    <w:p w:rsidR="002E396B" w:rsidRPr="002E396B" w:rsidRDefault="002E396B" w:rsidP="002E396B">
      <w:pPr>
        <w:jc w:val="both"/>
        <w:rPr>
          <w:rFonts w:cs="Courier New"/>
          <w:sz w:val="20"/>
          <w:lang w:val="es-ES_tradnl"/>
        </w:rPr>
      </w:pPr>
    </w:p>
    <w:p w:rsidR="00935C16" w:rsidRDefault="002E396B" w:rsidP="002E396B">
      <w:pPr>
        <w:jc w:val="both"/>
        <w:rPr>
          <w:rFonts w:cs="Courier New"/>
          <w:sz w:val="20"/>
          <w:lang w:val="es-ES_tradnl"/>
        </w:rPr>
      </w:pPr>
      <w:r w:rsidRPr="002E396B">
        <w:rPr>
          <w:rFonts w:cs="Courier New"/>
          <w:b/>
          <w:sz w:val="20"/>
          <w:lang w:val="es-ES_tradnl"/>
        </w:rPr>
        <w:t>Venta de crédito litigioso</w:t>
      </w:r>
      <w:r w:rsidRPr="002E396B">
        <w:rPr>
          <w:rFonts w:cs="Courier New"/>
          <w:sz w:val="20"/>
          <w:lang w:val="es-ES_tradnl"/>
        </w:rPr>
        <w:t xml:space="preserve"> </w:t>
      </w:r>
    </w:p>
    <w:p w:rsidR="00935C16" w:rsidRDefault="00935C16" w:rsidP="002E396B">
      <w:pPr>
        <w:jc w:val="both"/>
        <w:rPr>
          <w:rFonts w:cs="Courier New"/>
          <w:sz w:val="20"/>
          <w:lang w:val="es-ES_tradnl"/>
        </w:rPr>
      </w:pPr>
    </w:p>
    <w:p w:rsidR="002E396B" w:rsidRPr="00935C16" w:rsidRDefault="002E396B" w:rsidP="00935C16">
      <w:pPr>
        <w:pStyle w:val="NFarts"/>
      </w:pPr>
      <w:r w:rsidRPr="002E396B">
        <w:rPr>
          <w:sz w:val="20"/>
        </w:rPr>
        <w:t xml:space="preserve">Art. 1535 Vendiéndose un crédito litigioso, el deudor tendrá derecho a extinguirlo, </w:t>
      </w:r>
      <w:r w:rsidRPr="00935C16">
        <w:t>reembolsando al cesionario el precio que pagó, las costas que se le hubiesen ocasionado y los intereses del precio desde el día en que éste fue satisfecho.</w:t>
      </w:r>
    </w:p>
    <w:p w:rsidR="00935C16" w:rsidRPr="00935C16" w:rsidRDefault="00935C16" w:rsidP="00935C16">
      <w:pPr>
        <w:pStyle w:val="NFarts"/>
      </w:pPr>
    </w:p>
    <w:p w:rsidR="002E396B" w:rsidRPr="00935C16" w:rsidRDefault="002E396B" w:rsidP="00935C16">
      <w:pPr>
        <w:pStyle w:val="NFarts"/>
      </w:pPr>
      <w:r w:rsidRPr="00935C16">
        <w:t>Se tendrá por litigioso un crédito desde que se conteste la demanda relativa al mismo.</w:t>
      </w:r>
    </w:p>
    <w:p w:rsidR="00935C16" w:rsidRPr="00935C16" w:rsidRDefault="00935C16" w:rsidP="00935C16">
      <w:pPr>
        <w:pStyle w:val="NFarts"/>
      </w:pPr>
    </w:p>
    <w:p w:rsidR="002E396B" w:rsidRPr="00935C16" w:rsidRDefault="002E396B" w:rsidP="00935C16">
      <w:pPr>
        <w:pStyle w:val="NFarts"/>
      </w:pPr>
      <w:r w:rsidRPr="00935C16">
        <w:t>El deudor podrá usar de su derecho dentro de nueve días, contados desde el día que el cesionario le reclame el pago.</w:t>
      </w:r>
    </w:p>
    <w:p w:rsidR="002E396B" w:rsidRPr="00935C16" w:rsidRDefault="002E396B" w:rsidP="00935C16">
      <w:pPr>
        <w:pStyle w:val="NFarts"/>
      </w:pPr>
    </w:p>
    <w:p w:rsidR="002E396B" w:rsidRDefault="002E396B" w:rsidP="00935C16">
      <w:pPr>
        <w:pStyle w:val="NFarts"/>
      </w:pPr>
      <w:r w:rsidRPr="00935C16">
        <w:t>Art. 1536 Se exceptúan de lo dispuesto en el artículo anterior la cesión o ventas hechas:</w:t>
      </w:r>
    </w:p>
    <w:p w:rsidR="00935C16" w:rsidRPr="00935C16" w:rsidRDefault="00935C16" w:rsidP="00935C16">
      <w:pPr>
        <w:pStyle w:val="NFarts"/>
      </w:pPr>
    </w:p>
    <w:p w:rsidR="002E396B" w:rsidRPr="00935C16" w:rsidRDefault="002E396B" w:rsidP="00935C16">
      <w:pPr>
        <w:pStyle w:val="NFarts"/>
      </w:pPr>
      <w:r w:rsidRPr="00935C16">
        <w:tab/>
        <w:t>1º A un coheredero o condueño del derecho cedido.</w:t>
      </w:r>
    </w:p>
    <w:p w:rsidR="002E396B" w:rsidRPr="00935C16" w:rsidRDefault="002E396B" w:rsidP="00935C16">
      <w:pPr>
        <w:pStyle w:val="NFarts"/>
      </w:pPr>
      <w:r w:rsidRPr="00935C16">
        <w:tab/>
        <w:t>2º A un acreedor en pago de su crédito.</w:t>
      </w:r>
    </w:p>
    <w:p w:rsidR="002E396B" w:rsidRPr="002E396B" w:rsidRDefault="002E396B" w:rsidP="00935C16">
      <w:pPr>
        <w:pStyle w:val="NFarts"/>
        <w:rPr>
          <w:sz w:val="20"/>
        </w:rPr>
      </w:pPr>
      <w:r w:rsidRPr="00935C16">
        <w:tab/>
        <w:t>3º Al poseedor de una finca sujeta al</w:t>
      </w:r>
      <w:r w:rsidRPr="002E396B">
        <w:rPr>
          <w:sz w:val="20"/>
        </w:rPr>
        <w:t xml:space="preserve"> derecho litigioso que se ceda.</w:t>
      </w:r>
    </w:p>
    <w:p w:rsidR="002E396B" w:rsidRPr="002E396B" w:rsidRDefault="002E396B" w:rsidP="002E396B">
      <w:pPr>
        <w:jc w:val="both"/>
        <w:rPr>
          <w:rFonts w:cs="Courier New"/>
          <w:sz w:val="20"/>
          <w:lang w:val="es-ES_tradnl"/>
        </w:rPr>
      </w:pPr>
    </w:p>
    <w:p w:rsidR="002E396B" w:rsidRPr="002E396B" w:rsidRDefault="002E396B" w:rsidP="002E396B">
      <w:pPr>
        <w:jc w:val="both"/>
        <w:rPr>
          <w:rFonts w:cs="Courier New"/>
          <w:sz w:val="20"/>
          <w:lang w:val="en-GB"/>
        </w:rPr>
      </w:pPr>
      <w:r w:rsidRPr="002E396B">
        <w:rPr>
          <w:rFonts w:cs="Courier New"/>
          <w:b/>
          <w:sz w:val="20"/>
          <w:lang w:val="es-ES_tradnl"/>
        </w:rPr>
        <w:t>Cesión de crédito hipotecario</w:t>
      </w:r>
      <w:r w:rsidRPr="002E396B">
        <w:rPr>
          <w:rFonts w:cs="Courier New"/>
          <w:sz w:val="20"/>
          <w:lang w:val="es-ES_tradnl"/>
        </w:rPr>
        <w:t xml:space="preserve">. </w:t>
      </w:r>
      <w:r w:rsidRPr="002E396B">
        <w:rPr>
          <w:rFonts w:cs="Courier New"/>
          <w:sz w:val="20"/>
          <w:lang w:val="en-GB"/>
        </w:rPr>
        <w:t>Arts 149 a 151 LH.</w:t>
      </w:r>
    </w:p>
    <w:p w:rsidR="00935C16" w:rsidRDefault="00935C16" w:rsidP="002E396B">
      <w:pPr>
        <w:pStyle w:val="NormalWeb"/>
        <w:spacing w:before="0" w:beforeAutospacing="0" w:after="0" w:afterAutospacing="0"/>
        <w:rPr>
          <w:rFonts w:ascii="Courier New" w:hAnsi="Courier New" w:cs="Courier New"/>
          <w:sz w:val="20"/>
          <w:szCs w:val="20"/>
        </w:rPr>
      </w:pPr>
    </w:p>
    <w:p w:rsidR="00935C16" w:rsidRDefault="002E396B" w:rsidP="002E396B">
      <w:pPr>
        <w:pStyle w:val="NormalWeb"/>
        <w:spacing w:before="0" w:beforeAutospacing="0" w:after="0" w:afterAutospacing="0"/>
        <w:rPr>
          <w:rFonts w:ascii="Courier New" w:hAnsi="Courier New" w:cs="Courier New"/>
          <w:sz w:val="20"/>
          <w:szCs w:val="20"/>
          <w:lang w:val="es-ES_tradnl"/>
        </w:rPr>
      </w:pPr>
      <w:r w:rsidRPr="002E396B">
        <w:rPr>
          <w:rFonts w:ascii="Courier New" w:hAnsi="Courier New" w:cs="Courier New"/>
          <w:sz w:val="20"/>
          <w:szCs w:val="20"/>
        </w:rPr>
        <w:t>E</w:t>
      </w:r>
      <w:r w:rsidRPr="002E396B">
        <w:rPr>
          <w:rFonts w:ascii="Courier New" w:hAnsi="Courier New" w:cs="Courier New"/>
          <w:sz w:val="20"/>
          <w:szCs w:val="20"/>
          <w:lang w:val="es-ES_tradnl"/>
        </w:rPr>
        <w:t xml:space="preserve">l Art. 149 LH, tras la modificación operada por la Ley 41/2007, de 7 de diciembre establece que </w:t>
      </w:r>
    </w:p>
    <w:p w:rsidR="00935C16" w:rsidRDefault="00935C16" w:rsidP="002E396B">
      <w:pPr>
        <w:pStyle w:val="NormalWeb"/>
        <w:spacing w:before="0" w:beforeAutospacing="0" w:after="0" w:afterAutospacing="0"/>
        <w:rPr>
          <w:rFonts w:ascii="Courier New" w:hAnsi="Courier New" w:cs="Courier New"/>
          <w:sz w:val="20"/>
          <w:szCs w:val="20"/>
          <w:lang w:val="es-ES_tradnl"/>
        </w:rPr>
      </w:pPr>
    </w:p>
    <w:p w:rsidR="002E396B" w:rsidRDefault="002E396B" w:rsidP="00935C16">
      <w:pPr>
        <w:pStyle w:val="NFarts"/>
      </w:pPr>
      <w:r w:rsidRPr="002E396B">
        <w:t xml:space="preserve">El crédito o préstamo garantizado con hipoteca podrá cederse en todo o en parte de conformidad con lo dispuesto en el </w:t>
      </w:r>
      <w:r w:rsidRPr="00935C16">
        <w:t>artículo 1.526 del Código Civil</w:t>
      </w:r>
      <w:r w:rsidRPr="002E396B">
        <w:t>.</w:t>
      </w:r>
      <w:r w:rsidR="00935C16">
        <w:t xml:space="preserve"> </w:t>
      </w:r>
      <w:r w:rsidRPr="002E396B">
        <w:t>La cesión de la titularidad de la hipoteca que garantice un crédito o préstamo deberá hacerse en escritura pública e inscribirse en el Registro de la Propiedad.</w:t>
      </w:r>
    </w:p>
    <w:p w:rsidR="00935C16" w:rsidRPr="002E396B" w:rsidRDefault="00935C16" w:rsidP="00935C16">
      <w:pPr>
        <w:pStyle w:val="NFarts"/>
      </w:pPr>
    </w:p>
    <w:p w:rsidR="002E396B" w:rsidRPr="002E396B" w:rsidRDefault="002E396B" w:rsidP="00935C16">
      <w:pPr>
        <w:pStyle w:val="NFarts"/>
      </w:pPr>
      <w:r w:rsidRPr="002E396B">
        <w:t>El deudor no quedará obligado por dicho contrato a más que lo estuviere por el suyo.</w:t>
      </w:r>
    </w:p>
    <w:p w:rsidR="00935C16" w:rsidRDefault="00935C16" w:rsidP="00935C16">
      <w:pPr>
        <w:pStyle w:val="NFarts"/>
      </w:pPr>
    </w:p>
    <w:p w:rsidR="002E396B" w:rsidRPr="002E396B" w:rsidRDefault="002E396B" w:rsidP="00935C16">
      <w:pPr>
        <w:pStyle w:val="NFarts"/>
      </w:pPr>
      <w:r w:rsidRPr="002E396B">
        <w:t>El cesionario se subrogará en todos los derechos del cedente.</w:t>
      </w:r>
    </w:p>
    <w:p w:rsidR="002E396B" w:rsidRPr="002E396B" w:rsidRDefault="002E396B" w:rsidP="002E396B">
      <w:pPr>
        <w:jc w:val="both"/>
        <w:rPr>
          <w:rFonts w:cs="Courier New"/>
          <w:sz w:val="20"/>
        </w:rPr>
      </w:pPr>
    </w:p>
    <w:p w:rsidR="002E396B" w:rsidRPr="002E396B" w:rsidRDefault="002E396B" w:rsidP="002E396B">
      <w:pPr>
        <w:jc w:val="both"/>
        <w:rPr>
          <w:rFonts w:cs="Courier New"/>
          <w:sz w:val="20"/>
          <w:lang w:val="es-ES_tradnl"/>
        </w:rPr>
      </w:pPr>
      <w:r w:rsidRPr="002E396B">
        <w:rPr>
          <w:rFonts w:cs="Courier New"/>
          <w:sz w:val="20"/>
          <w:lang w:val="es-ES_tradnl"/>
        </w:rPr>
        <w:t>Nos remitimos a hipotecario.</w:t>
      </w:r>
    </w:p>
    <w:p w:rsidR="002E396B" w:rsidRPr="002E396B" w:rsidRDefault="002E396B" w:rsidP="002E396B">
      <w:pPr>
        <w:jc w:val="both"/>
        <w:rPr>
          <w:rFonts w:cs="Courier New"/>
          <w:b/>
          <w:sz w:val="20"/>
        </w:rPr>
      </w:pPr>
    </w:p>
    <w:p w:rsidR="002E396B" w:rsidRDefault="002E396B" w:rsidP="002E396B">
      <w:pPr>
        <w:jc w:val="both"/>
        <w:rPr>
          <w:rFonts w:cs="Courier New"/>
          <w:b/>
          <w:sz w:val="20"/>
        </w:rPr>
      </w:pPr>
    </w:p>
    <w:p w:rsidR="002E396B" w:rsidRPr="002E396B" w:rsidRDefault="002E396B" w:rsidP="002E396B">
      <w:pPr>
        <w:pStyle w:val="Ttulo4"/>
      </w:pPr>
      <w:r w:rsidRPr="002E396B">
        <w:t>LA CESION DE CONTRATO</w:t>
      </w:r>
    </w:p>
    <w:p w:rsidR="002E396B" w:rsidRDefault="002E396B" w:rsidP="002E396B">
      <w:pPr>
        <w:jc w:val="both"/>
        <w:rPr>
          <w:rFonts w:cs="Courier New"/>
          <w:sz w:val="20"/>
        </w:rPr>
      </w:pPr>
    </w:p>
    <w:p w:rsidR="002E396B" w:rsidRDefault="002E396B" w:rsidP="002E396B">
      <w:pPr>
        <w:jc w:val="both"/>
        <w:rPr>
          <w:rFonts w:cs="Courier New"/>
          <w:sz w:val="20"/>
        </w:rPr>
      </w:pPr>
    </w:p>
    <w:p w:rsidR="002E396B" w:rsidRPr="002E396B" w:rsidRDefault="002E396B" w:rsidP="002E396B">
      <w:pPr>
        <w:jc w:val="both"/>
        <w:rPr>
          <w:rFonts w:cs="Courier New"/>
          <w:sz w:val="20"/>
        </w:rPr>
      </w:pPr>
    </w:p>
    <w:p w:rsidR="002E396B" w:rsidRPr="002E396B" w:rsidRDefault="002E396B" w:rsidP="002E396B">
      <w:pPr>
        <w:jc w:val="both"/>
        <w:rPr>
          <w:rFonts w:cs="Courier New"/>
          <w:sz w:val="20"/>
          <w:lang w:val="es-ES_tradnl"/>
        </w:rPr>
      </w:pPr>
      <w:r w:rsidRPr="002E396B">
        <w:rPr>
          <w:rFonts w:cs="Courier New"/>
          <w:sz w:val="20"/>
          <w:lang w:val="es-ES_tradnl"/>
        </w:rPr>
        <w:t>Siguiendo a G</w:t>
      </w:r>
      <w:r w:rsidR="00F20554">
        <w:rPr>
          <w:rFonts w:cs="Courier New"/>
          <w:sz w:val="20"/>
          <w:lang w:val="es-ES_tradnl"/>
        </w:rPr>
        <w:t xml:space="preserve">ARCÍA </w:t>
      </w:r>
      <w:r w:rsidRPr="002E396B">
        <w:rPr>
          <w:rFonts w:cs="Courier New"/>
          <w:sz w:val="20"/>
          <w:lang w:val="es-ES_tradnl"/>
        </w:rPr>
        <w:t xml:space="preserve">AMIGO podemos definirlo como el contrato en cuya virtud una persona (cedente) transmite a otra (cesionario) la íntegra relación contractual, con todos los derechos </w:t>
      </w:r>
      <w:r w:rsidRPr="002E396B">
        <w:rPr>
          <w:rFonts w:cs="Courier New"/>
          <w:b/>
          <w:sz w:val="20"/>
          <w:u w:val="single"/>
          <w:lang w:val="es-ES_tradnl"/>
        </w:rPr>
        <w:t>y obligaciones</w:t>
      </w:r>
      <w:r w:rsidRPr="002E396B">
        <w:rPr>
          <w:rFonts w:cs="Courier New"/>
          <w:sz w:val="20"/>
          <w:lang w:val="es-ES_tradnl"/>
        </w:rPr>
        <w:t xml:space="preserve"> inherentes a la misma.</w:t>
      </w:r>
    </w:p>
    <w:p w:rsidR="002E396B" w:rsidRPr="002E396B" w:rsidRDefault="002E396B" w:rsidP="002E396B">
      <w:pPr>
        <w:jc w:val="both"/>
        <w:rPr>
          <w:rFonts w:cs="Courier New"/>
          <w:sz w:val="20"/>
          <w:lang w:val="es-ES_tradnl"/>
        </w:rPr>
      </w:pPr>
    </w:p>
    <w:p w:rsidR="002E396B" w:rsidRPr="002E396B" w:rsidRDefault="002E396B" w:rsidP="002E396B">
      <w:pPr>
        <w:jc w:val="both"/>
        <w:rPr>
          <w:rFonts w:cs="Courier New"/>
          <w:sz w:val="20"/>
          <w:lang w:val="es-ES_tradnl"/>
        </w:rPr>
      </w:pPr>
      <w:r w:rsidRPr="002E396B">
        <w:rPr>
          <w:rFonts w:cs="Courier New"/>
          <w:sz w:val="20"/>
          <w:lang w:val="es-ES_tradnl"/>
        </w:rPr>
        <w:t>En cuanto a su Naturaleza se han mantenido dos posiciones</w:t>
      </w:r>
    </w:p>
    <w:p w:rsidR="00F20554" w:rsidRDefault="00F20554" w:rsidP="002E396B">
      <w:pPr>
        <w:jc w:val="both"/>
        <w:rPr>
          <w:rFonts w:cs="Courier New"/>
          <w:b/>
          <w:sz w:val="20"/>
          <w:lang w:val="es-ES_tradnl"/>
        </w:rPr>
      </w:pPr>
    </w:p>
    <w:p w:rsidR="002E396B" w:rsidRPr="0023742A" w:rsidRDefault="002E396B" w:rsidP="0023742A">
      <w:pPr>
        <w:pStyle w:val="Prrafodelista"/>
        <w:numPr>
          <w:ilvl w:val="0"/>
          <w:numId w:val="36"/>
        </w:numPr>
        <w:rPr>
          <w:rFonts w:cs="Courier New"/>
          <w:lang w:val="es-ES_tradnl"/>
        </w:rPr>
      </w:pPr>
      <w:r w:rsidRPr="0023742A">
        <w:rPr>
          <w:rFonts w:cs="Courier New"/>
          <w:b/>
          <w:lang w:val="es-ES_tradnl"/>
        </w:rPr>
        <w:t>T. de la descomposición</w:t>
      </w:r>
      <w:r w:rsidRPr="0023742A">
        <w:rPr>
          <w:rFonts w:cs="Courier New"/>
          <w:lang w:val="es-ES_tradnl"/>
        </w:rPr>
        <w:t>. Doct</w:t>
      </w:r>
      <w:r w:rsidR="00F20554" w:rsidRPr="0023742A">
        <w:rPr>
          <w:rFonts w:cs="Courier New"/>
          <w:lang w:val="es-ES_tradnl"/>
        </w:rPr>
        <w:t>rina</w:t>
      </w:r>
      <w:r w:rsidRPr="0023742A">
        <w:rPr>
          <w:rFonts w:cs="Courier New"/>
          <w:lang w:val="es-ES_tradnl"/>
        </w:rPr>
        <w:t xml:space="preserve"> tradicional. Considera que se ceden aisladamente cada uno de los efectos del contrato (cesión de créditos, asunción de deudas).</w:t>
      </w:r>
    </w:p>
    <w:p w:rsidR="00F20554" w:rsidRPr="0023742A" w:rsidRDefault="00F20554" w:rsidP="0023742A">
      <w:pPr>
        <w:pStyle w:val="Prrafodelista"/>
        <w:numPr>
          <w:ilvl w:val="0"/>
          <w:numId w:val="0"/>
        </w:numPr>
        <w:ind w:left="720"/>
        <w:rPr>
          <w:rFonts w:cs="Courier New"/>
          <w:lang w:val="es-ES_tradnl"/>
        </w:rPr>
      </w:pPr>
    </w:p>
    <w:p w:rsidR="002E396B" w:rsidRPr="0023742A" w:rsidRDefault="002E396B" w:rsidP="0023742A">
      <w:pPr>
        <w:pStyle w:val="Prrafodelista"/>
        <w:numPr>
          <w:ilvl w:val="0"/>
          <w:numId w:val="36"/>
        </w:numPr>
        <w:rPr>
          <w:rFonts w:cs="Courier New"/>
          <w:lang w:val="es-ES_tradnl"/>
        </w:rPr>
      </w:pPr>
      <w:r w:rsidRPr="0023742A">
        <w:rPr>
          <w:rFonts w:cs="Courier New"/>
          <w:b/>
          <w:lang w:val="es-ES_tradnl"/>
        </w:rPr>
        <w:t>T. unitaria</w:t>
      </w:r>
      <w:r w:rsidRPr="0023742A">
        <w:rPr>
          <w:rFonts w:cs="Courier New"/>
          <w:lang w:val="es-ES_tradnl"/>
        </w:rPr>
        <w:t xml:space="preserve">. Doctrina moderna. Considera que es un negocio único. </w:t>
      </w:r>
    </w:p>
    <w:p w:rsidR="002E396B" w:rsidRDefault="002E396B" w:rsidP="002E396B">
      <w:pPr>
        <w:jc w:val="both"/>
        <w:rPr>
          <w:rFonts w:cs="Courier New"/>
          <w:sz w:val="20"/>
          <w:lang w:val="es-ES_tradnl"/>
        </w:rPr>
      </w:pPr>
    </w:p>
    <w:p w:rsidR="0023742A" w:rsidRPr="002E396B" w:rsidRDefault="0023742A" w:rsidP="002E396B">
      <w:pPr>
        <w:jc w:val="both"/>
        <w:rPr>
          <w:rFonts w:cs="Courier New"/>
          <w:sz w:val="20"/>
          <w:lang w:val="es-ES_tradnl"/>
        </w:rPr>
      </w:pPr>
    </w:p>
    <w:p w:rsidR="002E396B" w:rsidRPr="00F20554" w:rsidRDefault="00F20554" w:rsidP="002E396B">
      <w:pPr>
        <w:jc w:val="both"/>
        <w:rPr>
          <w:rFonts w:cs="Courier New"/>
          <w:sz w:val="20"/>
          <w:lang w:val="es-ES_tradnl"/>
        </w:rPr>
      </w:pPr>
      <w:r w:rsidRPr="00F20554">
        <w:rPr>
          <w:rFonts w:cs="Courier New"/>
          <w:sz w:val="20"/>
          <w:lang w:val="es-ES_tradnl"/>
        </w:rPr>
        <w:t>ELEMENTOS</w:t>
      </w:r>
    </w:p>
    <w:p w:rsidR="00F20554" w:rsidRDefault="00F20554" w:rsidP="002E396B">
      <w:pPr>
        <w:jc w:val="both"/>
        <w:rPr>
          <w:rFonts w:cs="Courier New"/>
          <w:b/>
          <w:sz w:val="20"/>
          <w:lang w:val="es-ES_tradnl"/>
        </w:rPr>
      </w:pPr>
    </w:p>
    <w:p w:rsidR="002E396B" w:rsidRPr="002E396B" w:rsidRDefault="002E396B" w:rsidP="002E396B">
      <w:pPr>
        <w:jc w:val="both"/>
        <w:rPr>
          <w:rFonts w:cs="Courier New"/>
          <w:sz w:val="20"/>
          <w:lang w:val="es-ES_tradnl"/>
        </w:rPr>
      </w:pPr>
      <w:r w:rsidRPr="002E396B">
        <w:rPr>
          <w:rFonts w:cs="Courier New"/>
          <w:b/>
          <w:sz w:val="20"/>
          <w:lang w:val="es-ES_tradnl"/>
        </w:rPr>
        <w:t>Personales</w:t>
      </w:r>
      <w:r w:rsidR="00F20554">
        <w:rPr>
          <w:rFonts w:cs="Courier New"/>
          <w:b/>
          <w:sz w:val="20"/>
          <w:lang w:val="es-ES_tradnl"/>
        </w:rPr>
        <w:t>.</w:t>
      </w:r>
      <w:r w:rsidRPr="002E396B">
        <w:rPr>
          <w:rFonts w:cs="Courier New"/>
          <w:sz w:val="20"/>
          <w:lang w:val="es-ES_tradnl"/>
        </w:rPr>
        <w:t xml:space="preserve"> </w:t>
      </w:r>
      <w:r w:rsidR="00F20554">
        <w:rPr>
          <w:rFonts w:cs="Courier New"/>
          <w:sz w:val="20"/>
          <w:lang w:val="es-ES_tradnl"/>
        </w:rPr>
        <w:t>C</w:t>
      </w:r>
      <w:r w:rsidRPr="002E396B">
        <w:rPr>
          <w:rFonts w:cs="Courier New"/>
          <w:sz w:val="20"/>
          <w:lang w:val="es-ES_tradnl"/>
        </w:rPr>
        <w:t>edente</w:t>
      </w:r>
      <w:r w:rsidR="00F20554">
        <w:rPr>
          <w:rFonts w:cs="Courier New"/>
          <w:sz w:val="20"/>
          <w:lang w:val="es-ES_tradnl"/>
        </w:rPr>
        <w:t xml:space="preserve">, </w:t>
      </w:r>
      <w:r w:rsidRPr="002E396B">
        <w:rPr>
          <w:rFonts w:cs="Courier New"/>
          <w:sz w:val="20"/>
          <w:lang w:val="es-ES_tradnl"/>
        </w:rPr>
        <w:t>cesionario</w:t>
      </w:r>
      <w:r w:rsidR="00F20554">
        <w:rPr>
          <w:rFonts w:cs="Courier New"/>
          <w:sz w:val="20"/>
          <w:lang w:val="es-ES_tradnl"/>
        </w:rPr>
        <w:t xml:space="preserve"> y </w:t>
      </w:r>
      <w:r w:rsidR="00F20554" w:rsidRPr="00F20554">
        <w:rPr>
          <w:rFonts w:cs="Courier New"/>
          <w:b/>
          <w:sz w:val="20"/>
          <w:lang w:val="es-ES_tradnl"/>
        </w:rPr>
        <w:t>c</w:t>
      </w:r>
      <w:r w:rsidRPr="002E396B">
        <w:rPr>
          <w:rFonts w:cs="Courier New"/>
          <w:b/>
          <w:sz w:val="20"/>
          <w:lang w:val="es-ES_tradnl"/>
        </w:rPr>
        <w:t>ontratante cedido</w:t>
      </w:r>
      <w:r w:rsidRPr="002E396B">
        <w:rPr>
          <w:rFonts w:cs="Courier New"/>
          <w:sz w:val="20"/>
          <w:lang w:val="es-ES_tradnl"/>
        </w:rPr>
        <w:t xml:space="preserve">. Es imprescindible </w:t>
      </w:r>
      <w:r w:rsidR="00F20554">
        <w:rPr>
          <w:rFonts w:cs="Courier New"/>
          <w:sz w:val="20"/>
          <w:lang w:val="es-ES_tradnl"/>
        </w:rPr>
        <w:t>el</w:t>
      </w:r>
      <w:r w:rsidRPr="002E396B">
        <w:rPr>
          <w:rFonts w:cs="Courier New"/>
          <w:b/>
          <w:sz w:val="20"/>
          <w:lang w:val="es-ES_tradnl"/>
        </w:rPr>
        <w:t xml:space="preserve"> consentimiento</w:t>
      </w:r>
      <w:r w:rsidR="00F20554" w:rsidRPr="00F20554">
        <w:rPr>
          <w:rFonts w:cs="Courier New"/>
          <w:sz w:val="20"/>
          <w:lang w:val="es-ES_tradnl"/>
        </w:rPr>
        <w:t xml:space="preserve"> de este último</w:t>
      </w:r>
      <w:r w:rsidRPr="002E396B">
        <w:rPr>
          <w:rFonts w:cs="Courier New"/>
          <w:sz w:val="20"/>
          <w:lang w:val="es-ES_tradnl"/>
        </w:rPr>
        <w:t>, pues no le es indiferente con quien contratar.</w:t>
      </w:r>
    </w:p>
    <w:p w:rsidR="002E396B" w:rsidRPr="002E396B" w:rsidRDefault="002E396B" w:rsidP="002E396B">
      <w:pPr>
        <w:jc w:val="both"/>
        <w:rPr>
          <w:rFonts w:cs="Courier New"/>
          <w:b/>
          <w:sz w:val="20"/>
          <w:lang w:val="es-ES_tradnl"/>
        </w:rPr>
      </w:pPr>
    </w:p>
    <w:p w:rsidR="002E396B" w:rsidRPr="002E396B" w:rsidRDefault="002E396B" w:rsidP="002E396B">
      <w:pPr>
        <w:jc w:val="both"/>
        <w:rPr>
          <w:rFonts w:cs="Courier New"/>
          <w:b/>
          <w:sz w:val="20"/>
          <w:lang w:val="es-ES_tradnl"/>
        </w:rPr>
      </w:pPr>
      <w:r w:rsidRPr="002E396B">
        <w:rPr>
          <w:rFonts w:cs="Courier New"/>
          <w:b/>
          <w:sz w:val="20"/>
          <w:lang w:val="es-ES_tradnl"/>
        </w:rPr>
        <w:t xml:space="preserve">Reales. </w:t>
      </w:r>
      <w:r w:rsidRPr="002E396B">
        <w:rPr>
          <w:rFonts w:cs="Courier New"/>
          <w:sz w:val="20"/>
          <w:lang w:val="es-ES_tradnl"/>
        </w:rPr>
        <w:t>Ha de recaer sobre un contrato cuyas prestaciones:</w:t>
      </w:r>
    </w:p>
    <w:p w:rsidR="00F20554" w:rsidRDefault="00F20554" w:rsidP="002E396B">
      <w:pPr>
        <w:jc w:val="both"/>
        <w:rPr>
          <w:rFonts w:cs="Courier New"/>
          <w:sz w:val="20"/>
          <w:lang w:val="es-ES_tradnl"/>
        </w:rPr>
      </w:pPr>
    </w:p>
    <w:p w:rsidR="002E396B" w:rsidRPr="002E396B" w:rsidRDefault="002E396B" w:rsidP="002E396B">
      <w:pPr>
        <w:jc w:val="both"/>
        <w:rPr>
          <w:rFonts w:cs="Courier New"/>
          <w:sz w:val="20"/>
          <w:lang w:val="es-ES_tradnl"/>
        </w:rPr>
      </w:pPr>
      <w:r w:rsidRPr="002E396B">
        <w:rPr>
          <w:rFonts w:cs="Courier New"/>
          <w:sz w:val="20"/>
          <w:lang w:val="es-ES_tradnl"/>
        </w:rPr>
        <w:t>Sean recíprocas (si no sería una cesión de crédito o asunción de deuda)</w:t>
      </w:r>
    </w:p>
    <w:p w:rsidR="002E396B" w:rsidRPr="002E396B" w:rsidRDefault="00F20554" w:rsidP="002E396B">
      <w:pPr>
        <w:jc w:val="both"/>
        <w:rPr>
          <w:rFonts w:cs="Courier New"/>
          <w:sz w:val="20"/>
          <w:lang w:val="es-ES_tradnl"/>
        </w:rPr>
      </w:pPr>
      <w:r>
        <w:rPr>
          <w:rFonts w:cs="Courier New"/>
          <w:sz w:val="20"/>
          <w:lang w:val="es-ES_tradnl"/>
        </w:rPr>
        <w:t>No</w:t>
      </w:r>
      <w:r w:rsidR="002E396B" w:rsidRPr="002E396B">
        <w:rPr>
          <w:rFonts w:cs="Courier New"/>
          <w:sz w:val="20"/>
          <w:lang w:val="es-ES_tradnl"/>
        </w:rPr>
        <w:t xml:space="preserve"> estén consumadas</w:t>
      </w:r>
      <w:r>
        <w:rPr>
          <w:rFonts w:cs="Courier New"/>
          <w:sz w:val="20"/>
          <w:lang w:val="es-ES_tradnl"/>
        </w:rPr>
        <w:t xml:space="preserve"> (s</w:t>
      </w:r>
      <w:r w:rsidR="002E396B" w:rsidRPr="002E396B">
        <w:rPr>
          <w:rFonts w:cs="Courier New"/>
          <w:sz w:val="20"/>
          <w:lang w:val="es-ES_tradnl"/>
        </w:rPr>
        <w:t>i alguna de ellas estuviese cumplida estaríamos ante el mismo caso</w:t>
      </w:r>
      <w:r>
        <w:rPr>
          <w:rFonts w:cs="Courier New"/>
          <w:sz w:val="20"/>
          <w:lang w:val="es-ES_tradnl"/>
        </w:rPr>
        <w:t>)</w:t>
      </w:r>
      <w:r w:rsidR="002E396B" w:rsidRPr="002E396B">
        <w:rPr>
          <w:rFonts w:cs="Courier New"/>
          <w:sz w:val="20"/>
          <w:lang w:val="es-ES_tradnl"/>
        </w:rPr>
        <w:t>.</w:t>
      </w:r>
    </w:p>
    <w:p w:rsidR="002E396B" w:rsidRPr="002E396B" w:rsidRDefault="002E396B" w:rsidP="002E396B">
      <w:pPr>
        <w:jc w:val="both"/>
        <w:rPr>
          <w:rFonts w:cs="Courier New"/>
          <w:sz w:val="20"/>
          <w:lang w:val="es-ES_tradnl"/>
        </w:rPr>
      </w:pPr>
    </w:p>
    <w:p w:rsidR="002E396B" w:rsidRPr="002E396B" w:rsidRDefault="002E396B" w:rsidP="002E396B">
      <w:pPr>
        <w:jc w:val="both"/>
        <w:rPr>
          <w:rFonts w:cs="Courier New"/>
          <w:sz w:val="20"/>
          <w:lang w:val="es-ES_tradnl"/>
        </w:rPr>
      </w:pPr>
      <w:r w:rsidRPr="002E396B">
        <w:rPr>
          <w:rFonts w:cs="Courier New"/>
          <w:b/>
          <w:sz w:val="20"/>
          <w:lang w:val="es-ES_tradnl"/>
        </w:rPr>
        <w:t xml:space="preserve">Forma. </w:t>
      </w:r>
      <w:r w:rsidRPr="002E396B">
        <w:rPr>
          <w:rFonts w:cs="Courier New"/>
          <w:sz w:val="20"/>
          <w:lang w:val="es-ES_tradnl"/>
        </w:rPr>
        <w:t>La forma de la cesión será la del negocio principal (artículo 1280.6).</w:t>
      </w:r>
    </w:p>
    <w:p w:rsidR="002E396B" w:rsidRPr="002E396B" w:rsidRDefault="002E396B" w:rsidP="002E396B">
      <w:pPr>
        <w:jc w:val="both"/>
        <w:rPr>
          <w:rFonts w:cs="Courier New"/>
          <w:sz w:val="20"/>
          <w:lang w:val="es-ES_tradnl"/>
        </w:rPr>
      </w:pPr>
    </w:p>
    <w:p w:rsidR="0023742A" w:rsidRDefault="0023742A" w:rsidP="002E396B">
      <w:pPr>
        <w:jc w:val="both"/>
        <w:rPr>
          <w:rFonts w:cs="Courier New"/>
          <w:sz w:val="20"/>
          <w:lang w:val="es-ES_tradnl"/>
        </w:rPr>
      </w:pPr>
    </w:p>
    <w:p w:rsidR="002E396B" w:rsidRPr="00F20554" w:rsidRDefault="00F20554" w:rsidP="002E396B">
      <w:pPr>
        <w:jc w:val="both"/>
        <w:rPr>
          <w:rFonts w:cs="Courier New"/>
          <w:sz w:val="20"/>
          <w:lang w:val="es-ES_tradnl"/>
        </w:rPr>
      </w:pPr>
      <w:r w:rsidRPr="00F20554">
        <w:rPr>
          <w:rFonts w:cs="Courier New"/>
          <w:sz w:val="20"/>
          <w:lang w:val="es-ES_tradnl"/>
        </w:rPr>
        <w:t xml:space="preserve">EFECTOS </w:t>
      </w:r>
    </w:p>
    <w:p w:rsidR="00F20554" w:rsidRDefault="00F20554" w:rsidP="002E396B">
      <w:pPr>
        <w:jc w:val="both"/>
        <w:rPr>
          <w:rFonts w:cs="Courier New"/>
          <w:sz w:val="20"/>
          <w:lang w:val="es-ES_tradnl"/>
        </w:rPr>
      </w:pPr>
    </w:p>
    <w:p w:rsidR="002E396B" w:rsidRPr="002E396B" w:rsidRDefault="002E396B" w:rsidP="002E396B">
      <w:pPr>
        <w:jc w:val="both"/>
        <w:rPr>
          <w:rFonts w:cs="Courier New"/>
          <w:b/>
          <w:sz w:val="20"/>
          <w:lang w:val="es-ES_tradnl"/>
        </w:rPr>
      </w:pPr>
      <w:r w:rsidRPr="002E396B">
        <w:rPr>
          <w:rFonts w:cs="Courier New"/>
          <w:sz w:val="20"/>
          <w:lang w:val="es-ES_tradnl"/>
        </w:rPr>
        <w:t xml:space="preserve">Realizada la cesión regirá entre las partes el </w:t>
      </w:r>
      <w:r w:rsidRPr="002E396B">
        <w:rPr>
          <w:rFonts w:cs="Courier New"/>
          <w:b/>
          <w:sz w:val="20"/>
          <w:lang w:val="es-ES_tradnl"/>
        </w:rPr>
        <w:t>contrato originario</w:t>
      </w:r>
      <w:r w:rsidRPr="002E396B">
        <w:rPr>
          <w:rFonts w:cs="Courier New"/>
          <w:sz w:val="20"/>
          <w:lang w:val="es-ES_tradnl"/>
        </w:rPr>
        <w:t xml:space="preserve">, sin  perjuicio de los acuerdos a que hubieran llegado las partes. </w:t>
      </w:r>
    </w:p>
    <w:p w:rsidR="00F20554" w:rsidRDefault="00F20554" w:rsidP="002E396B">
      <w:pPr>
        <w:jc w:val="both"/>
        <w:rPr>
          <w:rFonts w:cs="Courier New"/>
          <w:b/>
          <w:sz w:val="20"/>
          <w:lang w:val="es-ES_tradnl"/>
        </w:rPr>
      </w:pPr>
    </w:p>
    <w:p w:rsidR="002E396B" w:rsidRPr="002E396B" w:rsidRDefault="002E396B" w:rsidP="002E396B">
      <w:pPr>
        <w:jc w:val="both"/>
        <w:rPr>
          <w:rFonts w:cs="Courier New"/>
          <w:sz w:val="20"/>
          <w:lang w:val="es-ES_tradnl"/>
        </w:rPr>
      </w:pPr>
      <w:r w:rsidRPr="002E396B">
        <w:rPr>
          <w:rFonts w:cs="Courier New"/>
          <w:b/>
          <w:sz w:val="20"/>
          <w:lang w:val="es-ES_tradnl"/>
        </w:rPr>
        <w:t xml:space="preserve">Responsabilidad. </w:t>
      </w:r>
      <w:r w:rsidRPr="002E396B">
        <w:rPr>
          <w:rFonts w:cs="Courier New"/>
          <w:sz w:val="20"/>
          <w:lang w:val="es-ES_tradnl"/>
        </w:rPr>
        <w:t>Si la cesión es onerosa, se aplicarán los Art. 1529 y 1530 (responsabilidad por la existencia, legitimidad y solvencia)</w:t>
      </w:r>
    </w:p>
    <w:p w:rsidR="00F20554" w:rsidRDefault="00F20554" w:rsidP="002E396B">
      <w:pPr>
        <w:jc w:val="both"/>
        <w:rPr>
          <w:rFonts w:cs="Courier New"/>
          <w:sz w:val="20"/>
          <w:lang w:val="es-ES_tradnl"/>
        </w:rPr>
      </w:pPr>
    </w:p>
    <w:p w:rsidR="002E396B" w:rsidRPr="002E396B" w:rsidRDefault="002E396B" w:rsidP="002E396B">
      <w:pPr>
        <w:jc w:val="both"/>
        <w:rPr>
          <w:rFonts w:cs="Courier New"/>
          <w:sz w:val="20"/>
          <w:lang w:val="es-ES_tradnl"/>
        </w:rPr>
      </w:pPr>
      <w:r w:rsidRPr="002E396B">
        <w:rPr>
          <w:rFonts w:cs="Courier New"/>
          <w:sz w:val="20"/>
          <w:lang w:val="es-ES_tradnl"/>
        </w:rPr>
        <w:t>En cuanto a las excepciones procesales, el contratante cedido podrá oponer al cesionario todas las excepciones que deriven del contrato, las personales entre ambos y las que tuviera contra el cedente si al consentir la cesión hizo reserva expresa</w:t>
      </w:r>
      <w:r w:rsidR="00F20554">
        <w:rPr>
          <w:rFonts w:cs="Courier New"/>
          <w:sz w:val="20"/>
          <w:lang w:val="es-ES_tradnl"/>
        </w:rPr>
        <w:t xml:space="preserve"> </w:t>
      </w:r>
      <w:r w:rsidR="00F20554" w:rsidRPr="00F20554">
        <w:rPr>
          <w:rFonts w:cs="Courier New"/>
          <w:sz w:val="20"/>
          <w:highlight w:val="yellow"/>
          <w:lang w:val="es-ES_tradnl"/>
        </w:rPr>
        <w:t>(aplicación ad hoc del art. 1198.1 Cc)</w:t>
      </w:r>
      <w:r w:rsidRPr="002E396B">
        <w:rPr>
          <w:rFonts w:cs="Courier New"/>
          <w:sz w:val="20"/>
          <w:lang w:val="es-ES_tradnl"/>
        </w:rPr>
        <w:t xml:space="preserve"> </w:t>
      </w:r>
    </w:p>
    <w:p w:rsidR="002E396B" w:rsidRPr="002E396B" w:rsidRDefault="002E396B" w:rsidP="002E396B">
      <w:pPr>
        <w:jc w:val="both"/>
        <w:rPr>
          <w:rFonts w:cs="Courier New"/>
          <w:b/>
          <w:sz w:val="20"/>
          <w:lang w:val="es-ES_tradnl"/>
        </w:rPr>
      </w:pPr>
    </w:p>
    <w:p w:rsidR="002E396B" w:rsidRDefault="002E396B" w:rsidP="002E396B">
      <w:pPr>
        <w:jc w:val="both"/>
        <w:rPr>
          <w:rFonts w:cs="Courier New"/>
          <w:sz w:val="20"/>
          <w:lang w:val="es-ES_tradnl"/>
        </w:rPr>
      </w:pPr>
      <w:r w:rsidRPr="002E396B">
        <w:rPr>
          <w:rFonts w:cs="Courier New"/>
          <w:b/>
          <w:sz w:val="20"/>
          <w:lang w:val="es-ES_tradnl"/>
        </w:rPr>
        <w:t xml:space="preserve">En cuanto a las Garantías. </w:t>
      </w:r>
      <w:r w:rsidRPr="002E396B">
        <w:rPr>
          <w:rFonts w:cs="Courier New"/>
          <w:sz w:val="20"/>
          <w:lang w:val="es-ES_tradnl"/>
        </w:rPr>
        <w:t>Las prestadas por el cedente subsisten, salvo que sean expresamente excluidas.</w:t>
      </w:r>
    </w:p>
    <w:p w:rsidR="00F20554" w:rsidRPr="002E396B" w:rsidRDefault="00F20554" w:rsidP="002E396B">
      <w:pPr>
        <w:jc w:val="both"/>
        <w:rPr>
          <w:rFonts w:cs="Courier New"/>
          <w:sz w:val="20"/>
          <w:lang w:val="es-ES_tradnl"/>
        </w:rPr>
      </w:pPr>
    </w:p>
    <w:p w:rsidR="002E396B" w:rsidRPr="002E396B" w:rsidRDefault="002E396B" w:rsidP="002E396B">
      <w:pPr>
        <w:jc w:val="both"/>
        <w:rPr>
          <w:rFonts w:cs="Courier New"/>
          <w:sz w:val="20"/>
          <w:lang w:val="es-ES_tradnl"/>
        </w:rPr>
      </w:pPr>
      <w:r w:rsidRPr="002E396B">
        <w:rPr>
          <w:rFonts w:cs="Courier New"/>
          <w:sz w:val="20"/>
          <w:lang w:val="es-ES_tradnl"/>
        </w:rPr>
        <w:t>Las prestadas por tercero no subsistirán, salvo que consienta la cesión, pues a él no le es indiferente a quien garantizar.</w:t>
      </w:r>
    </w:p>
    <w:p w:rsidR="002E396B" w:rsidRPr="002E396B" w:rsidRDefault="002E396B" w:rsidP="002E396B">
      <w:pPr>
        <w:jc w:val="both"/>
        <w:rPr>
          <w:rFonts w:cs="Courier New"/>
          <w:sz w:val="20"/>
          <w:lang w:val="es-ES_tradnl"/>
        </w:rPr>
      </w:pPr>
    </w:p>
    <w:p w:rsidR="002E396B" w:rsidRPr="00AD1AA3" w:rsidRDefault="002E396B" w:rsidP="002E396B">
      <w:pPr>
        <w:jc w:val="both"/>
        <w:rPr>
          <w:rFonts w:cs="Courier New"/>
          <w:sz w:val="20"/>
          <w:lang w:val="es-ES_tradnl"/>
        </w:rPr>
      </w:pPr>
      <w:r w:rsidRPr="002E396B">
        <w:rPr>
          <w:rFonts w:cs="Courier New"/>
          <w:sz w:val="20"/>
          <w:lang w:val="es-ES_tradnl"/>
        </w:rPr>
        <w:t>Finalmente, debe distinguirse esta cesión del</w:t>
      </w:r>
      <w:r w:rsidRPr="002E396B">
        <w:rPr>
          <w:rFonts w:cs="Courier New"/>
          <w:b/>
          <w:sz w:val="20"/>
          <w:lang w:val="es-ES_tradnl"/>
        </w:rPr>
        <w:t xml:space="preserve"> </w:t>
      </w:r>
      <w:r w:rsidR="0023742A" w:rsidRPr="002E396B">
        <w:rPr>
          <w:rFonts w:cs="Courier New"/>
          <w:b/>
          <w:sz w:val="20"/>
          <w:lang w:val="es-ES_tradnl"/>
        </w:rPr>
        <w:t>SUBCONTRATO</w:t>
      </w:r>
      <w:r w:rsidR="0023742A" w:rsidRPr="0023742A">
        <w:rPr>
          <w:rFonts w:cs="Courier New"/>
          <w:sz w:val="20"/>
          <w:lang w:val="es-ES_tradnl"/>
        </w:rPr>
        <w:t>: m</w:t>
      </w:r>
      <w:r w:rsidRPr="002E396B">
        <w:rPr>
          <w:rFonts w:cs="Courier New"/>
          <w:sz w:val="20"/>
          <w:lang w:val="es-ES_tradnl"/>
        </w:rPr>
        <w:t>ientras el cedente desaparece de la relación contractual, en el subcontrato el subcontratante responde frente al acreedor del exacto</w:t>
      </w:r>
      <w:r w:rsidR="00AD1AA3">
        <w:rPr>
          <w:rFonts w:cs="Courier New"/>
          <w:sz w:val="20"/>
          <w:lang w:val="es-ES_tradnl"/>
        </w:rPr>
        <w:t xml:space="preserve"> cumplimiento de la obligación.</w:t>
      </w:r>
      <w:bookmarkStart w:id="0" w:name="_GoBack"/>
      <w:bookmarkEnd w:id="0"/>
    </w:p>
    <w:sectPr w:rsidR="002E396B" w:rsidRPr="00AD1AA3">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86" w:rsidRDefault="000C3186">
      <w:r>
        <w:separator/>
      </w:r>
    </w:p>
  </w:endnote>
  <w:endnote w:type="continuationSeparator" w:id="0">
    <w:p w:rsidR="000C3186" w:rsidRDefault="000C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FD" w:rsidRDefault="001157F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157FD" w:rsidRDefault="001157F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FD" w:rsidRDefault="001157F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1AA3">
      <w:rPr>
        <w:rStyle w:val="Nmerodepgina"/>
        <w:noProof/>
      </w:rPr>
      <w:t>14</w:t>
    </w:r>
    <w:r>
      <w:rPr>
        <w:rStyle w:val="Nmerodepgina"/>
      </w:rPr>
      <w:fldChar w:fldCharType="end"/>
    </w:r>
  </w:p>
  <w:p w:rsidR="001157FD" w:rsidRDefault="001157F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86" w:rsidRDefault="000C3186">
      <w:r>
        <w:separator/>
      </w:r>
    </w:p>
  </w:footnote>
  <w:footnote w:type="continuationSeparator" w:id="0">
    <w:p w:rsidR="000C3186" w:rsidRDefault="000C31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1505"/>
      </v:shape>
    </w:pict>
  </w:numPicBullet>
  <w:abstractNum w:abstractNumId="0" w15:restartNumberingAfterBreak="0">
    <w:nsid w:val="FFFFFF7C"/>
    <w:multiLevelType w:val="singleLevel"/>
    <w:tmpl w:val="3D520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7E0C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04D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829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02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3886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7C0D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767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8F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366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12" w15:restartNumberingAfterBreak="0">
    <w:nsid w:val="003D4300"/>
    <w:multiLevelType w:val="hybridMultilevel"/>
    <w:tmpl w:val="6046B126"/>
    <w:lvl w:ilvl="0" w:tplc="A60222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42F2151"/>
    <w:multiLevelType w:val="hybridMultilevel"/>
    <w:tmpl w:val="92B6D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3542116"/>
    <w:multiLevelType w:val="hybridMultilevel"/>
    <w:tmpl w:val="EB12ABC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EB6492"/>
    <w:multiLevelType w:val="hybridMultilevel"/>
    <w:tmpl w:val="0E0C3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EE445B"/>
    <w:multiLevelType w:val="multilevel"/>
    <w:tmpl w:val="542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71B85"/>
    <w:multiLevelType w:val="hybridMultilevel"/>
    <w:tmpl w:val="0A90A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BD335C"/>
    <w:multiLevelType w:val="hybridMultilevel"/>
    <w:tmpl w:val="D9228F8C"/>
    <w:lvl w:ilvl="0" w:tplc="63623466">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7775D3"/>
    <w:multiLevelType w:val="hybridMultilevel"/>
    <w:tmpl w:val="C8EEE31C"/>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CE367F"/>
    <w:multiLevelType w:val="hybridMultilevel"/>
    <w:tmpl w:val="BC12733A"/>
    <w:lvl w:ilvl="0" w:tplc="0C0A0001">
      <w:start w:val="1"/>
      <w:numFmt w:val="bullet"/>
      <w:lvlText w:val=""/>
      <w:lvlJc w:val="left"/>
      <w:pPr>
        <w:ind w:left="480" w:hanging="12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216810"/>
    <w:multiLevelType w:val="hybridMultilevel"/>
    <w:tmpl w:val="E634E0DC"/>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CD4FB9"/>
    <w:multiLevelType w:val="hybridMultilevel"/>
    <w:tmpl w:val="52DAD8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4F22DB"/>
    <w:multiLevelType w:val="hybridMultilevel"/>
    <w:tmpl w:val="DE12F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DE4673"/>
    <w:multiLevelType w:val="hybridMultilevel"/>
    <w:tmpl w:val="6FB25CF4"/>
    <w:lvl w:ilvl="0" w:tplc="5382146A">
      <w:numFmt w:val="bullet"/>
      <w:lvlText w:val="-"/>
      <w:lvlJc w:val="left"/>
      <w:pPr>
        <w:ind w:left="480" w:hanging="12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11292D"/>
    <w:multiLevelType w:val="hybridMultilevel"/>
    <w:tmpl w:val="41386D06"/>
    <w:lvl w:ilvl="0" w:tplc="0E96E824">
      <w:start w:val="1"/>
      <w:numFmt w:val="upperLetter"/>
      <w:lvlText w:val="%1)"/>
      <w:lvlJc w:val="left"/>
      <w:pPr>
        <w:ind w:left="720" w:hanging="360"/>
      </w:pPr>
      <w:rPr>
        <w:rFonts w:ascii="Arial" w:hAnsi="Arial" w:cs="Arial" w:hint="default"/>
        <w:color w:val="666666"/>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A55F2F"/>
    <w:multiLevelType w:val="hybridMultilevel"/>
    <w:tmpl w:val="FD16FEC0"/>
    <w:lvl w:ilvl="0" w:tplc="15CC80F2">
      <w:start w:val="1"/>
      <w:numFmt w:val="bullet"/>
      <w:lvlText w:val=""/>
      <w:lvlJc w:val="left"/>
      <w:pPr>
        <w:ind w:left="720" w:hanging="360"/>
      </w:pPr>
      <w:rPr>
        <w:rFonts w:ascii="Symbol" w:hAnsi="Symbol" w:hint="default"/>
      </w:rPr>
    </w:lvl>
    <w:lvl w:ilvl="1" w:tplc="A2181332">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7B74E2"/>
    <w:multiLevelType w:val="hybridMultilevel"/>
    <w:tmpl w:val="093A5FCA"/>
    <w:lvl w:ilvl="0" w:tplc="5F62AE4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527FFD"/>
    <w:multiLevelType w:val="hybridMultilevel"/>
    <w:tmpl w:val="A21C7AAC"/>
    <w:lvl w:ilvl="0" w:tplc="A9C67E62">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C138FD"/>
    <w:multiLevelType w:val="hybridMultilevel"/>
    <w:tmpl w:val="F89076B8"/>
    <w:lvl w:ilvl="0" w:tplc="0C0A0007">
      <w:start w:val="1"/>
      <w:numFmt w:val="bullet"/>
      <w:lvlText w:val=""/>
      <w:lvlPicBulletId w:val="0"/>
      <w:lvlJc w:val="left"/>
      <w:pPr>
        <w:ind w:left="720" w:hanging="360"/>
      </w:pPr>
      <w:rPr>
        <w:rFonts w:ascii="Symbol" w:hAnsi="Symbol" w:hint="default"/>
      </w:rPr>
    </w:lvl>
    <w:lvl w:ilvl="1" w:tplc="8D324316">
      <w:numFmt w:val="bullet"/>
      <w:lvlText w:val="-"/>
      <w:lvlJc w:val="left"/>
      <w:pPr>
        <w:ind w:left="1440" w:hanging="360"/>
      </w:pPr>
      <w:rPr>
        <w:rFonts w:ascii="Courier New" w:eastAsia="Times New Roman" w:hAnsi="Courier New" w:cs="Courier New" w:hint="default"/>
      </w:rPr>
    </w:lvl>
    <w:lvl w:ilvl="2" w:tplc="E252E368">
      <w:numFmt w:val="bullet"/>
      <w:lvlText w:val="·"/>
      <w:lvlJc w:val="left"/>
      <w:pPr>
        <w:ind w:left="2160" w:hanging="360"/>
      </w:pPr>
      <w:rPr>
        <w:rFonts w:ascii="Courier New" w:eastAsia="Times New Roman"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2"/>
  </w:num>
  <w:num w:numId="4">
    <w:abstractNumId w:val="24"/>
  </w:num>
  <w:num w:numId="5">
    <w:abstractNumId w:val="20"/>
  </w:num>
  <w:num w:numId="6">
    <w:abstractNumId w:val="12"/>
  </w:num>
  <w:num w:numId="7">
    <w:abstractNumId w:val="14"/>
  </w:num>
  <w:num w:numId="8">
    <w:abstractNumId w:val="26"/>
  </w:num>
  <w:num w:numId="9">
    <w:abstractNumId w:val="24"/>
  </w:num>
  <w:num w:numId="10">
    <w:abstractNumId w:val="29"/>
  </w:num>
  <w:num w:numId="11">
    <w:abstractNumId w:val="27"/>
  </w:num>
  <w:num w:numId="12">
    <w:abstractNumId w:val="26"/>
  </w:num>
  <w:num w:numId="13">
    <w:abstractNumId w:val="27"/>
  </w:num>
  <w:num w:numId="14">
    <w:abstractNumId w:val="19"/>
  </w:num>
  <w:num w:numId="15">
    <w:abstractNumId w:val="21"/>
  </w:num>
  <w:num w:numId="16">
    <w:abstractNumId w:val="18"/>
  </w:num>
  <w:num w:numId="17">
    <w:abstractNumId w:val="18"/>
  </w:num>
  <w:num w:numId="18">
    <w:abstractNumId w:val="18"/>
  </w:num>
  <w:num w:numId="19">
    <w:abstractNumId w:val="18"/>
  </w:num>
  <w:num w:numId="20">
    <w:abstractNumId w:val="18"/>
  </w:num>
  <w:num w:numId="21">
    <w:abstractNumId w:val="28"/>
  </w:num>
  <w:num w:numId="22">
    <w:abstractNumId w:val="28"/>
  </w:num>
  <w:num w:numId="23">
    <w:abstractNumId w:val="16"/>
  </w:num>
  <w:num w:numId="24">
    <w:abstractNumId w:val="23"/>
  </w:num>
  <w:num w:numId="25">
    <w:abstractNumId w:val="13"/>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402CF"/>
    <w:rsid w:val="000531B1"/>
    <w:rsid w:val="00053C0B"/>
    <w:rsid w:val="00054962"/>
    <w:rsid w:val="00056476"/>
    <w:rsid w:val="000572D9"/>
    <w:rsid w:val="00063432"/>
    <w:rsid w:val="000636F0"/>
    <w:rsid w:val="0006504C"/>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C3186"/>
    <w:rsid w:val="000D3D4C"/>
    <w:rsid w:val="000D436D"/>
    <w:rsid w:val="000F5CF5"/>
    <w:rsid w:val="000F7A11"/>
    <w:rsid w:val="00102C02"/>
    <w:rsid w:val="00104FCB"/>
    <w:rsid w:val="001051A7"/>
    <w:rsid w:val="00105E82"/>
    <w:rsid w:val="00107768"/>
    <w:rsid w:val="00107AFD"/>
    <w:rsid w:val="001157FD"/>
    <w:rsid w:val="00122042"/>
    <w:rsid w:val="0013066B"/>
    <w:rsid w:val="00130680"/>
    <w:rsid w:val="00133AC8"/>
    <w:rsid w:val="00134680"/>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13C"/>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17E07"/>
    <w:rsid w:val="002208C0"/>
    <w:rsid w:val="0022591D"/>
    <w:rsid w:val="00226ADD"/>
    <w:rsid w:val="00230AA9"/>
    <w:rsid w:val="002371BB"/>
    <w:rsid w:val="0023742A"/>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B56A8"/>
    <w:rsid w:val="002C182A"/>
    <w:rsid w:val="002D35D2"/>
    <w:rsid w:val="002D4467"/>
    <w:rsid w:val="002E2FF3"/>
    <w:rsid w:val="002E396B"/>
    <w:rsid w:val="002E4226"/>
    <w:rsid w:val="002E66BA"/>
    <w:rsid w:val="002E6F22"/>
    <w:rsid w:val="002E73F1"/>
    <w:rsid w:val="002E7F4D"/>
    <w:rsid w:val="003067E4"/>
    <w:rsid w:val="003069DC"/>
    <w:rsid w:val="00312043"/>
    <w:rsid w:val="00315AD0"/>
    <w:rsid w:val="00321E63"/>
    <w:rsid w:val="0032563A"/>
    <w:rsid w:val="003264D7"/>
    <w:rsid w:val="00327B35"/>
    <w:rsid w:val="0033141C"/>
    <w:rsid w:val="0033236C"/>
    <w:rsid w:val="00332BEF"/>
    <w:rsid w:val="00335057"/>
    <w:rsid w:val="003400CF"/>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34E4"/>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46368"/>
    <w:rsid w:val="004508BE"/>
    <w:rsid w:val="00450C7B"/>
    <w:rsid w:val="00460BFA"/>
    <w:rsid w:val="00462309"/>
    <w:rsid w:val="00462BF9"/>
    <w:rsid w:val="0047459A"/>
    <w:rsid w:val="00477FD0"/>
    <w:rsid w:val="00481580"/>
    <w:rsid w:val="004975E9"/>
    <w:rsid w:val="004A0EE2"/>
    <w:rsid w:val="004A4F1E"/>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9616D"/>
    <w:rsid w:val="005A3C2B"/>
    <w:rsid w:val="005A7AE9"/>
    <w:rsid w:val="005B1599"/>
    <w:rsid w:val="005B287F"/>
    <w:rsid w:val="005B3EBB"/>
    <w:rsid w:val="005B773B"/>
    <w:rsid w:val="005C2792"/>
    <w:rsid w:val="005C2BCF"/>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6D"/>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271D"/>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9610A"/>
    <w:rsid w:val="007A39A8"/>
    <w:rsid w:val="007B32D3"/>
    <w:rsid w:val="007B5E0B"/>
    <w:rsid w:val="007B758F"/>
    <w:rsid w:val="007C4327"/>
    <w:rsid w:val="007C4DAD"/>
    <w:rsid w:val="007C68B5"/>
    <w:rsid w:val="007D13D1"/>
    <w:rsid w:val="007D1BB4"/>
    <w:rsid w:val="007D2C3C"/>
    <w:rsid w:val="007D624A"/>
    <w:rsid w:val="007D682D"/>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425EB"/>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956B0"/>
    <w:rsid w:val="008A5E0F"/>
    <w:rsid w:val="008A658D"/>
    <w:rsid w:val="008A6E30"/>
    <w:rsid w:val="008A7A10"/>
    <w:rsid w:val="008C0263"/>
    <w:rsid w:val="008C13E0"/>
    <w:rsid w:val="008C1D3C"/>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35C16"/>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25"/>
    <w:rsid w:val="00A277B9"/>
    <w:rsid w:val="00A30ACA"/>
    <w:rsid w:val="00A30DA6"/>
    <w:rsid w:val="00A3126A"/>
    <w:rsid w:val="00A322C3"/>
    <w:rsid w:val="00A36CC1"/>
    <w:rsid w:val="00A36F86"/>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6FDE"/>
    <w:rsid w:val="00A97BC6"/>
    <w:rsid w:val="00A97E46"/>
    <w:rsid w:val="00AA0751"/>
    <w:rsid w:val="00AA1828"/>
    <w:rsid w:val="00AA5FC0"/>
    <w:rsid w:val="00AA69C8"/>
    <w:rsid w:val="00AB430C"/>
    <w:rsid w:val="00AB6751"/>
    <w:rsid w:val="00AC08B8"/>
    <w:rsid w:val="00AC110E"/>
    <w:rsid w:val="00AC21D1"/>
    <w:rsid w:val="00AC2424"/>
    <w:rsid w:val="00AC3BF0"/>
    <w:rsid w:val="00AC3E9E"/>
    <w:rsid w:val="00AD1AA3"/>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0BD0"/>
    <w:rsid w:val="00BB30AE"/>
    <w:rsid w:val="00BB3416"/>
    <w:rsid w:val="00BB667D"/>
    <w:rsid w:val="00BB6EE3"/>
    <w:rsid w:val="00BC4627"/>
    <w:rsid w:val="00BC473B"/>
    <w:rsid w:val="00BC489C"/>
    <w:rsid w:val="00BC5DE1"/>
    <w:rsid w:val="00BC769E"/>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95D46"/>
    <w:rsid w:val="00CA0685"/>
    <w:rsid w:val="00CA61D4"/>
    <w:rsid w:val="00CB2B1B"/>
    <w:rsid w:val="00CC5D3A"/>
    <w:rsid w:val="00CC616C"/>
    <w:rsid w:val="00CC6B41"/>
    <w:rsid w:val="00CC7F66"/>
    <w:rsid w:val="00CD03E4"/>
    <w:rsid w:val="00CD0706"/>
    <w:rsid w:val="00CD11E7"/>
    <w:rsid w:val="00CD43C8"/>
    <w:rsid w:val="00CD4707"/>
    <w:rsid w:val="00CE5298"/>
    <w:rsid w:val="00CF5DFB"/>
    <w:rsid w:val="00CF61E8"/>
    <w:rsid w:val="00D0388C"/>
    <w:rsid w:val="00D06068"/>
    <w:rsid w:val="00D07FF4"/>
    <w:rsid w:val="00D14569"/>
    <w:rsid w:val="00D15DDE"/>
    <w:rsid w:val="00D16570"/>
    <w:rsid w:val="00D317F7"/>
    <w:rsid w:val="00D321DF"/>
    <w:rsid w:val="00D32933"/>
    <w:rsid w:val="00D34DC8"/>
    <w:rsid w:val="00D35761"/>
    <w:rsid w:val="00D40034"/>
    <w:rsid w:val="00D4241C"/>
    <w:rsid w:val="00D43B08"/>
    <w:rsid w:val="00D4455C"/>
    <w:rsid w:val="00D5160A"/>
    <w:rsid w:val="00D61A8B"/>
    <w:rsid w:val="00D760E4"/>
    <w:rsid w:val="00D81C15"/>
    <w:rsid w:val="00D82651"/>
    <w:rsid w:val="00D837CD"/>
    <w:rsid w:val="00D91442"/>
    <w:rsid w:val="00D95362"/>
    <w:rsid w:val="00DA0257"/>
    <w:rsid w:val="00DA5002"/>
    <w:rsid w:val="00DA6E36"/>
    <w:rsid w:val="00DB2543"/>
    <w:rsid w:val="00DC0309"/>
    <w:rsid w:val="00DC16D0"/>
    <w:rsid w:val="00DC1834"/>
    <w:rsid w:val="00DC5112"/>
    <w:rsid w:val="00DD109B"/>
    <w:rsid w:val="00DD27A6"/>
    <w:rsid w:val="00DD2D5A"/>
    <w:rsid w:val="00DE1D8D"/>
    <w:rsid w:val="00DE401E"/>
    <w:rsid w:val="00DE4285"/>
    <w:rsid w:val="00DE4AFC"/>
    <w:rsid w:val="00DE786F"/>
    <w:rsid w:val="00DE7FAB"/>
    <w:rsid w:val="00DF263A"/>
    <w:rsid w:val="00DF2C2A"/>
    <w:rsid w:val="00DF3A3F"/>
    <w:rsid w:val="00DF5102"/>
    <w:rsid w:val="00DF55D3"/>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215A"/>
    <w:rsid w:val="00E840AB"/>
    <w:rsid w:val="00E935E8"/>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7D3"/>
    <w:rsid w:val="00F10D68"/>
    <w:rsid w:val="00F20554"/>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0E3B"/>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3430"/>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446368"/>
    <w:pPr>
      <w:numPr>
        <w:numId w:val="21"/>
      </w:numPr>
      <w:tabs>
        <w:tab w:val="left" w:pos="397"/>
      </w:tabs>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16570"/>
    <w:pPr>
      <w:ind w:left="1134" w:right="567"/>
    </w:pPr>
    <w:rPr>
      <w:rFonts w:ascii="Courier New" w:hAnsi="Courier New" w:cs="Courier New"/>
      <w:b/>
      <w:sz w:val="18"/>
      <w:shd w:val="clear" w:color="auto" w:fill="FFFFFF"/>
    </w:rPr>
  </w:style>
  <w:style w:type="character" w:customStyle="1" w:styleId="NFartsCar">
    <w:name w:val="NF arts Car"/>
    <w:basedOn w:val="TextonotaalfinalCar"/>
    <w:link w:val="NFarts"/>
    <w:rsid w:val="00D16570"/>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character" w:customStyle="1" w:styleId="PiedepginaCar">
    <w:name w:val="Pie de página Car"/>
    <w:basedOn w:val="Fuentedeprrafopredeter"/>
    <w:link w:val="Piedepgina"/>
    <w:semiHidden/>
    <w:rsid w:val="002E396B"/>
    <w:rPr>
      <w:rFonts w:ascii="Courier New" w:hAnsi="Courier New"/>
      <w:sz w:val="24"/>
    </w:rPr>
  </w:style>
  <w:style w:type="paragraph" w:customStyle="1" w:styleId="Irene">
    <w:name w:val="Irene"/>
    <w:basedOn w:val="Normal"/>
    <w:rsid w:val="002E396B"/>
    <w:pPr>
      <w:spacing w:line="360" w:lineRule="auto"/>
      <w:ind w:firstLine="709"/>
      <w:jc w:val="both"/>
    </w:pPr>
    <w:rPr>
      <w:rFonts w:ascii="Times New Roman" w:hAnsi="Times New Roman" w:cs="Arial"/>
      <w:color w:val="000000"/>
    </w:rPr>
  </w:style>
  <w:style w:type="paragraph" w:customStyle="1" w:styleId="notapie">
    <w:name w:val="nota_pie"/>
    <w:basedOn w:val="Normal"/>
    <w:rsid w:val="002E396B"/>
    <w:pPr>
      <w:spacing w:before="100" w:beforeAutospacing="1" w:after="100" w:afterAutospacing="1"/>
    </w:pPr>
    <w:rPr>
      <w:rFonts w:ascii="Times New Roman" w:hAnsi="Times New Roman"/>
      <w:szCs w:val="24"/>
    </w:rPr>
  </w:style>
  <w:style w:type="paragraph" w:styleId="z-Principiodelformulario">
    <w:name w:val="HTML Top of Form"/>
    <w:basedOn w:val="Normal"/>
    <w:next w:val="Normal"/>
    <w:link w:val="z-PrincipiodelformularioCar"/>
    <w:hidden/>
    <w:uiPriority w:val="99"/>
    <w:semiHidden/>
    <w:unhideWhenUsed/>
    <w:rsid w:val="002E39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E396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39081389">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3158546">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7384641">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5592756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70675500">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76996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46751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03C3-51D2-4CFA-9C4D-DD4CB7A6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5090</Words>
  <Characters>27997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33021</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2019-06-04T12:10:00Z</dcterms:created>
  <dcterms:modified xsi:type="dcterms:W3CDTF">2019-06-04T12:10:00Z</dcterms:modified>
</cp:coreProperties>
</file>