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46" w:rsidRDefault="006A2446" w:rsidP="00556450">
      <w:pPr>
        <w:jc w:val="both"/>
        <w:rPr>
          <w:rFonts w:ascii="Courier New" w:hAnsi="Courier New" w:cs="Courier New"/>
          <w:b/>
          <w:color w:val="222222"/>
          <w:sz w:val="20"/>
          <w:szCs w:val="20"/>
        </w:rPr>
      </w:pPr>
      <w:r w:rsidRPr="00556450">
        <w:rPr>
          <w:rFonts w:ascii="Courier New" w:hAnsi="Courier New" w:cs="Courier New"/>
          <w:b/>
          <w:i/>
          <w:sz w:val="20"/>
          <w:szCs w:val="20"/>
        </w:rPr>
        <w:t>TEM</w:t>
      </w:r>
      <w:r w:rsidRPr="00556450">
        <w:rPr>
          <w:rFonts w:ascii="Courier New" w:hAnsi="Courier New" w:cs="Courier New"/>
          <w:b/>
          <w:sz w:val="20"/>
          <w:szCs w:val="20"/>
        </w:rPr>
        <w:t>A 80</w:t>
      </w:r>
      <w:r w:rsidR="00556450" w:rsidRPr="00556450">
        <w:rPr>
          <w:rFonts w:ascii="Courier New" w:hAnsi="Courier New" w:cs="Courier New"/>
          <w:b/>
          <w:sz w:val="20"/>
          <w:szCs w:val="20"/>
        </w:rPr>
        <w:t>.</w:t>
      </w:r>
      <w:r w:rsidRPr="00556450">
        <w:rPr>
          <w:rFonts w:ascii="Courier New" w:hAnsi="Courier New" w:cs="Courier New"/>
          <w:b/>
          <w:sz w:val="20"/>
          <w:szCs w:val="20"/>
        </w:rPr>
        <w:t xml:space="preserve"> LA JURISDICCIÓN VOLUNTARIA: CONCEPTO Y DESJUDICIALIZACIÓN</w:t>
      </w:r>
      <w:r w:rsidRPr="00556450">
        <w:rPr>
          <w:rFonts w:ascii="Courier New" w:hAnsi="Courier New" w:cs="Courier New"/>
          <w:sz w:val="20"/>
          <w:szCs w:val="20"/>
        </w:rPr>
        <w:t>.</w:t>
      </w:r>
      <w:r w:rsidR="00556450" w:rsidRPr="00556450">
        <w:rPr>
          <w:rFonts w:ascii="Courier New" w:hAnsi="Courier New" w:cs="Courier New"/>
          <w:sz w:val="20"/>
          <w:szCs w:val="20"/>
        </w:rPr>
        <w:t xml:space="preserve"> </w:t>
      </w:r>
      <w:r w:rsidR="00556450" w:rsidRPr="00556450">
        <w:rPr>
          <w:rFonts w:ascii="Courier New" w:hAnsi="Courier New" w:cs="Courier New"/>
          <w:b/>
          <w:color w:val="222222"/>
          <w:sz w:val="20"/>
          <w:szCs w:val="20"/>
        </w:rPr>
        <w:t>PRINCIPALES SUPUESTOS DE INTERVENCIÓN NOTARIAL Y REGISTRAL</w:t>
      </w:r>
    </w:p>
    <w:p w:rsidR="00556450" w:rsidRPr="00556450" w:rsidRDefault="00556450" w:rsidP="00556450">
      <w:pPr>
        <w:jc w:val="both"/>
        <w:rPr>
          <w:rFonts w:ascii="Courier New" w:hAnsi="Courier New" w:cs="Courier New"/>
          <w:sz w:val="20"/>
          <w:szCs w:val="20"/>
        </w:rPr>
      </w:pPr>
    </w:p>
    <w:p w:rsidR="006A2446" w:rsidRPr="00556450" w:rsidRDefault="006A2446" w:rsidP="00556450">
      <w:pPr>
        <w:jc w:val="both"/>
        <w:rPr>
          <w:rFonts w:ascii="Courier New" w:hAnsi="Courier New" w:cs="Courier New"/>
          <w:sz w:val="20"/>
          <w:szCs w:val="20"/>
        </w:rPr>
      </w:pPr>
    </w:p>
    <w:p w:rsidR="001D490E" w:rsidRPr="00196F3C" w:rsidRDefault="008F4B1A" w:rsidP="00196F3C">
      <w:pPr>
        <w:pStyle w:val="Ttulo4"/>
        <w:keepNext/>
        <w:keepLines/>
        <w:spacing w:before="40" w:beforeAutospacing="0" w:after="0" w:afterAutospacing="0"/>
        <w:jc w:val="both"/>
        <w:rPr>
          <w:rFonts w:asciiTheme="majorHAnsi" w:eastAsiaTheme="majorEastAsia" w:hAnsiTheme="majorHAnsi" w:cstheme="majorBidi"/>
          <w:bCs w:val="0"/>
          <w:iCs/>
          <w:color w:val="2E74B5" w:themeColor="accent1" w:themeShade="BF"/>
          <w:sz w:val="24"/>
          <w:u w:val="words"/>
          <w:lang w:val="es-ES_tradnl" w:eastAsia="es-ES"/>
        </w:rPr>
      </w:pPr>
      <w:r w:rsidRPr="00196F3C">
        <w:rPr>
          <w:rFonts w:asciiTheme="majorHAnsi" w:eastAsiaTheme="majorEastAsia" w:hAnsiTheme="majorHAnsi" w:cstheme="majorBidi"/>
          <w:bCs w:val="0"/>
          <w:iCs/>
          <w:color w:val="2E74B5" w:themeColor="accent1" w:themeShade="BF"/>
          <w:sz w:val="24"/>
          <w:u w:val="words"/>
          <w:lang w:val="es-ES_tradnl" w:eastAsia="es-ES"/>
        </w:rPr>
        <w:t>L</w:t>
      </w:r>
      <w:r w:rsidR="006A2446" w:rsidRPr="00196F3C">
        <w:rPr>
          <w:rFonts w:asciiTheme="majorHAnsi" w:eastAsiaTheme="majorEastAsia" w:hAnsiTheme="majorHAnsi" w:cstheme="majorBidi"/>
          <w:bCs w:val="0"/>
          <w:iCs/>
          <w:color w:val="2E74B5" w:themeColor="accent1" w:themeShade="BF"/>
          <w:sz w:val="24"/>
          <w:u w:val="words"/>
          <w:lang w:val="es-ES_tradnl" w:eastAsia="es-ES"/>
        </w:rPr>
        <w:t>A JV: CONCEPTO Y DESJUDICIALIZACIÓN</w:t>
      </w:r>
    </w:p>
    <w:p w:rsidR="00B45C28" w:rsidRPr="00556450" w:rsidRDefault="00B45C28" w:rsidP="00556450">
      <w:pPr>
        <w:jc w:val="both"/>
        <w:rPr>
          <w:rFonts w:ascii="Courier New" w:hAnsi="Courier New" w:cs="Courier New"/>
          <w:sz w:val="20"/>
          <w:szCs w:val="20"/>
        </w:rPr>
      </w:pPr>
    </w:p>
    <w:p w:rsidR="008F4B1A" w:rsidRPr="00556450" w:rsidRDefault="008F4B1A" w:rsidP="00556450">
      <w:pPr>
        <w:jc w:val="both"/>
        <w:rPr>
          <w:rFonts w:ascii="Courier New" w:hAnsi="Courier New" w:cs="Courier New"/>
          <w:sz w:val="20"/>
          <w:szCs w:val="20"/>
        </w:rPr>
      </w:pPr>
      <w:r w:rsidRPr="00556450">
        <w:rPr>
          <w:rFonts w:ascii="Courier New" w:hAnsi="Courier New" w:cs="Courier New"/>
          <w:sz w:val="20"/>
          <w:szCs w:val="20"/>
        </w:rPr>
        <w:t xml:space="preserve">En un sentido amplio, podemos entender por Jurisdicción Voluntaria </w:t>
      </w:r>
      <w:r w:rsidR="006A2446" w:rsidRPr="00556450">
        <w:rPr>
          <w:rFonts w:ascii="Courier New" w:hAnsi="Courier New" w:cs="Courier New"/>
          <w:sz w:val="20"/>
          <w:szCs w:val="20"/>
        </w:rPr>
        <w:t>“</w:t>
      </w:r>
      <w:r w:rsidRPr="00556450">
        <w:rPr>
          <w:rFonts w:ascii="Courier New" w:hAnsi="Courier New" w:cs="Courier New"/>
          <w:i/>
          <w:sz w:val="20"/>
          <w:szCs w:val="20"/>
        </w:rPr>
        <w:t>los expedientes que requieren la intervención de una autoridad pública para la tutela de derechos e intereses en materia de Derecho Civil y Mercantil, sin que exista controversia que deba sustanciarse en un proceso contencioso</w:t>
      </w:r>
      <w:r w:rsidR="006A2446" w:rsidRPr="00556450">
        <w:rPr>
          <w:rFonts w:ascii="Courier New" w:hAnsi="Courier New" w:cs="Courier New"/>
          <w:sz w:val="20"/>
          <w:szCs w:val="20"/>
        </w:rPr>
        <w:t>”</w:t>
      </w:r>
      <w:r w:rsidRPr="00556450">
        <w:rPr>
          <w:rFonts w:ascii="Courier New" w:hAnsi="Courier New" w:cs="Courier New"/>
          <w:sz w:val="20"/>
          <w:szCs w:val="20"/>
        </w:rPr>
        <w:t xml:space="preserve">. </w:t>
      </w:r>
    </w:p>
    <w:p w:rsidR="006A2446" w:rsidRPr="00556450" w:rsidRDefault="008F4B1A" w:rsidP="00556450">
      <w:pPr>
        <w:jc w:val="both"/>
        <w:rPr>
          <w:rFonts w:ascii="Courier New" w:hAnsi="Courier New" w:cs="Courier New"/>
          <w:sz w:val="20"/>
          <w:szCs w:val="20"/>
        </w:rPr>
      </w:pPr>
      <w:r w:rsidRPr="00556450">
        <w:rPr>
          <w:rFonts w:ascii="Courier New" w:hAnsi="Courier New" w:cs="Courier New"/>
          <w:sz w:val="20"/>
          <w:szCs w:val="20"/>
        </w:rPr>
        <w:tab/>
      </w:r>
    </w:p>
    <w:p w:rsidR="008F4B1A" w:rsidRPr="00556450" w:rsidRDefault="008F4B1A" w:rsidP="00556450">
      <w:pPr>
        <w:jc w:val="both"/>
        <w:rPr>
          <w:rFonts w:ascii="Courier New" w:hAnsi="Courier New" w:cs="Courier New"/>
          <w:sz w:val="20"/>
          <w:szCs w:val="20"/>
        </w:rPr>
      </w:pPr>
      <w:r w:rsidRPr="00556450">
        <w:rPr>
          <w:rFonts w:ascii="Courier New" w:hAnsi="Courier New" w:cs="Courier New"/>
          <w:sz w:val="20"/>
          <w:szCs w:val="20"/>
        </w:rPr>
        <w:t xml:space="preserve">Su regulación está contenida en la </w:t>
      </w:r>
      <w:r w:rsidRPr="00556450">
        <w:rPr>
          <w:rFonts w:ascii="Courier New" w:hAnsi="Courier New" w:cs="Courier New"/>
          <w:b/>
          <w:sz w:val="20"/>
          <w:szCs w:val="20"/>
        </w:rPr>
        <w:t>Ley 2/2015, de 2 de julio, de Jurisdicción Voluntaria (LJV),</w:t>
      </w:r>
      <w:r w:rsidRPr="00556450">
        <w:rPr>
          <w:rFonts w:ascii="Courier New" w:hAnsi="Courier New" w:cs="Courier New"/>
          <w:sz w:val="20"/>
          <w:szCs w:val="20"/>
        </w:rPr>
        <w:t xml:space="preserve"> cuyos </w:t>
      </w:r>
      <w:r w:rsidR="009762FB" w:rsidRPr="009762FB">
        <w:rPr>
          <w:rFonts w:ascii="Courier New" w:hAnsi="Courier New" w:cs="Courier New"/>
          <w:b/>
          <w:sz w:val="20"/>
          <w:szCs w:val="20"/>
          <w:bdr w:val="single" w:sz="18" w:space="0" w:color="auto"/>
        </w:rPr>
        <w:t>PRINCIPIOS RECTORES</w:t>
      </w:r>
      <w:r w:rsidR="009762FB" w:rsidRPr="00556450">
        <w:rPr>
          <w:rFonts w:ascii="Courier New" w:hAnsi="Courier New" w:cs="Courier New"/>
          <w:sz w:val="20"/>
          <w:szCs w:val="20"/>
        </w:rPr>
        <w:t xml:space="preserve"> </w:t>
      </w:r>
      <w:r w:rsidRPr="00556450">
        <w:rPr>
          <w:rFonts w:ascii="Courier New" w:hAnsi="Courier New" w:cs="Courier New"/>
          <w:sz w:val="20"/>
          <w:szCs w:val="20"/>
        </w:rPr>
        <w:t>son los siguientes:</w:t>
      </w:r>
    </w:p>
    <w:p w:rsidR="007A69F7" w:rsidRPr="00556450" w:rsidRDefault="008F4B1A" w:rsidP="00556450">
      <w:pPr>
        <w:jc w:val="both"/>
        <w:rPr>
          <w:rFonts w:ascii="Courier New" w:hAnsi="Courier New" w:cs="Courier New"/>
          <w:sz w:val="20"/>
          <w:szCs w:val="20"/>
        </w:rPr>
      </w:pPr>
      <w:r w:rsidRPr="00556450">
        <w:rPr>
          <w:rFonts w:ascii="Courier New" w:hAnsi="Courier New" w:cs="Courier New"/>
          <w:sz w:val="20"/>
          <w:szCs w:val="20"/>
        </w:rPr>
        <w:tab/>
      </w:r>
    </w:p>
    <w:p w:rsidR="00196F3C" w:rsidRDefault="00196F3C" w:rsidP="00556450">
      <w:pPr>
        <w:jc w:val="both"/>
        <w:rPr>
          <w:rFonts w:ascii="Courier New" w:hAnsi="Courier New" w:cs="Courier New"/>
          <w:sz w:val="20"/>
          <w:szCs w:val="20"/>
        </w:rPr>
      </w:pPr>
      <w:r>
        <w:rPr>
          <w:rFonts w:ascii="Courier New" w:hAnsi="Courier New" w:cs="Courier New"/>
          <w:b/>
          <w:sz w:val="20"/>
          <w:szCs w:val="20"/>
        </w:rPr>
        <w:sym w:font="Symbol" w:char="F0A7"/>
      </w:r>
      <w:r>
        <w:rPr>
          <w:rFonts w:ascii="Courier New" w:hAnsi="Courier New" w:cs="Courier New"/>
          <w:b/>
          <w:sz w:val="20"/>
          <w:szCs w:val="20"/>
        </w:rPr>
        <w:t xml:space="preserve"> </w:t>
      </w:r>
      <w:r w:rsidR="006A2446" w:rsidRPr="00196F3C">
        <w:rPr>
          <w:rFonts w:ascii="Courier New" w:hAnsi="Courier New" w:cs="Courier New"/>
          <w:b/>
          <w:sz w:val="20"/>
          <w:szCs w:val="20"/>
          <w:u w:val="single"/>
        </w:rPr>
        <w:t>AUTONOMÍA</w:t>
      </w:r>
      <w:r w:rsidR="008F4B1A" w:rsidRPr="00556450">
        <w:rPr>
          <w:rFonts w:ascii="Courier New" w:hAnsi="Courier New" w:cs="Courier New"/>
          <w:sz w:val="20"/>
          <w:szCs w:val="20"/>
        </w:rPr>
        <w:t xml:space="preserve"> </w:t>
      </w:r>
    </w:p>
    <w:p w:rsidR="00196F3C" w:rsidRDefault="00196F3C" w:rsidP="00556450">
      <w:pPr>
        <w:jc w:val="both"/>
        <w:rPr>
          <w:rFonts w:ascii="Courier New" w:hAnsi="Courier New" w:cs="Courier New"/>
          <w:sz w:val="20"/>
          <w:szCs w:val="20"/>
        </w:rPr>
      </w:pPr>
    </w:p>
    <w:p w:rsidR="007A69F7" w:rsidRPr="00556450" w:rsidRDefault="008F4B1A"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Su regulación dentro de la Ley de Enjuiciamiento Civil, como ha ocurrido en España desde 1855, era fruto más bien de la vocación recopiladora de nuestro Derecho histórico que el resultado de la aplicación al ámbito jurídico-procesal de determinadas categorías conceptuales. </w:t>
      </w:r>
    </w:p>
    <w:p w:rsidR="00196F3C" w:rsidRDefault="00196F3C" w:rsidP="00556450">
      <w:pPr>
        <w:jc w:val="both"/>
        <w:rPr>
          <w:rFonts w:ascii="Courier New" w:hAnsi="Courier New" w:cs="Courier New"/>
          <w:color w:val="222222"/>
          <w:sz w:val="20"/>
          <w:szCs w:val="20"/>
        </w:rPr>
      </w:pPr>
    </w:p>
    <w:p w:rsidR="008F4B1A" w:rsidRPr="00556450" w:rsidRDefault="006A2446"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En cambio, la LJV opta </w:t>
      </w:r>
      <w:r w:rsidR="008F4B1A" w:rsidRPr="00556450">
        <w:rPr>
          <w:rFonts w:ascii="Courier New" w:hAnsi="Courier New" w:cs="Courier New"/>
          <w:color w:val="222222"/>
          <w:sz w:val="20"/>
          <w:szCs w:val="20"/>
        </w:rPr>
        <w:t xml:space="preserve">por separar la </w:t>
      </w:r>
      <w:r w:rsidRPr="00556450">
        <w:rPr>
          <w:rFonts w:ascii="Courier New" w:hAnsi="Courier New" w:cs="Courier New"/>
          <w:color w:val="222222"/>
          <w:sz w:val="20"/>
          <w:szCs w:val="20"/>
        </w:rPr>
        <w:t xml:space="preserve">JV </w:t>
      </w:r>
      <w:r w:rsidR="008F4B1A" w:rsidRPr="00556450">
        <w:rPr>
          <w:rFonts w:ascii="Courier New" w:hAnsi="Courier New" w:cs="Courier New"/>
          <w:color w:val="222222"/>
          <w:sz w:val="20"/>
          <w:szCs w:val="20"/>
        </w:rPr>
        <w:t>de la regulación procesal común</w:t>
      </w:r>
      <w:r w:rsidR="008F4B1A" w:rsidRPr="00556450">
        <w:rPr>
          <w:rFonts w:ascii="Courier New" w:hAnsi="Courier New" w:cs="Courier New"/>
          <w:sz w:val="20"/>
          <w:szCs w:val="20"/>
        </w:rPr>
        <w:t xml:space="preserve">. </w:t>
      </w:r>
      <w:r w:rsidRPr="00556450">
        <w:rPr>
          <w:rFonts w:ascii="Courier New" w:hAnsi="Courier New" w:cs="Courier New"/>
          <w:sz w:val="20"/>
          <w:szCs w:val="20"/>
        </w:rPr>
        <w:t xml:space="preserve">Este carácter autónomo se manifiesta en que la LJV </w:t>
      </w:r>
      <w:r w:rsidRPr="00556450">
        <w:rPr>
          <w:rFonts w:ascii="Courier New" w:hAnsi="Courier New" w:cs="Courier New"/>
          <w:color w:val="222222"/>
          <w:sz w:val="20"/>
          <w:szCs w:val="20"/>
        </w:rPr>
        <w:t>facilita</w:t>
      </w:r>
      <w:r w:rsidR="008F4B1A" w:rsidRPr="00556450">
        <w:rPr>
          <w:rFonts w:ascii="Courier New" w:hAnsi="Courier New" w:cs="Courier New"/>
          <w:color w:val="222222"/>
          <w:sz w:val="20"/>
          <w:szCs w:val="20"/>
        </w:rPr>
        <w:t xml:space="preserve"> a los ciudadanos una regulación legal sistemática, ordenada y completa de los diferentes expedientes que se contienen en ell</w:t>
      </w:r>
      <w:r w:rsidRPr="00556450">
        <w:rPr>
          <w:rFonts w:ascii="Courier New" w:hAnsi="Courier New" w:cs="Courier New"/>
          <w:color w:val="222222"/>
          <w:sz w:val="20"/>
          <w:szCs w:val="20"/>
        </w:rPr>
        <w:t>a.</w:t>
      </w:r>
    </w:p>
    <w:p w:rsidR="00196F3C" w:rsidRDefault="00196F3C" w:rsidP="00556450">
      <w:pPr>
        <w:jc w:val="both"/>
        <w:rPr>
          <w:rFonts w:ascii="Courier New" w:hAnsi="Courier New" w:cs="Courier New"/>
          <w:color w:val="222222"/>
          <w:sz w:val="20"/>
          <w:szCs w:val="20"/>
        </w:rPr>
      </w:pPr>
    </w:p>
    <w:p w:rsidR="006A2446" w:rsidRPr="00556450" w:rsidRDefault="006A2446"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Sin embargo, esta autonomía no ha supuesto la unidad, ya que por razones de técnica legislativa, los expedientes de JV están regulados en tres normas básicas: i) la </w:t>
      </w:r>
      <w:r w:rsidRPr="00556450">
        <w:rPr>
          <w:rFonts w:ascii="Courier New" w:hAnsi="Courier New" w:cs="Courier New"/>
          <w:b/>
          <w:color w:val="222222"/>
          <w:sz w:val="20"/>
          <w:szCs w:val="20"/>
        </w:rPr>
        <w:t>LJV</w:t>
      </w:r>
      <w:r w:rsidRPr="00556450">
        <w:rPr>
          <w:rFonts w:ascii="Courier New" w:hAnsi="Courier New" w:cs="Courier New"/>
          <w:color w:val="222222"/>
          <w:sz w:val="20"/>
          <w:szCs w:val="20"/>
        </w:rPr>
        <w:t>, para los expedientes atribuidos al Juez y al Letrado de la Administración de Justicia (</w:t>
      </w:r>
      <w:r w:rsidR="000F7E6C" w:rsidRPr="00556450">
        <w:rPr>
          <w:rFonts w:ascii="Courier New" w:hAnsi="Courier New" w:cs="Courier New"/>
          <w:color w:val="222222"/>
          <w:sz w:val="20"/>
          <w:szCs w:val="20"/>
        </w:rPr>
        <w:t xml:space="preserve">LAJ, </w:t>
      </w:r>
      <w:r w:rsidRPr="00556450">
        <w:rPr>
          <w:rFonts w:ascii="Courier New" w:hAnsi="Courier New" w:cs="Courier New"/>
          <w:color w:val="222222"/>
          <w:sz w:val="20"/>
          <w:szCs w:val="20"/>
        </w:rPr>
        <w:t>antes denomi</w:t>
      </w:r>
      <w:r w:rsidR="000F7E6C" w:rsidRPr="00556450">
        <w:rPr>
          <w:rFonts w:ascii="Courier New" w:hAnsi="Courier New" w:cs="Courier New"/>
          <w:color w:val="222222"/>
          <w:sz w:val="20"/>
          <w:szCs w:val="20"/>
        </w:rPr>
        <w:t>nados Secretarios Judiciales</w:t>
      </w:r>
      <w:r w:rsidRPr="00556450">
        <w:rPr>
          <w:rFonts w:ascii="Courier New" w:hAnsi="Courier New" w:cs="Courier New"/>
          <w:color w:val="222222"/>
          <w:sz w:val="20"/>
          <w:szCs w:val="20"/>
        </w:rPr>
        <w:t xml:space="preserve">); ii) la </w:t>
      </w:r>
      <w:r w:rsidRPr="00556450">
        <w:rPr>
          <w:rFonts w:ascii="Courier New" w:hAnsi="Courier New" w:cs="Courier New"/>
          <w:b/>
          <w:color w:val="222222"/>
          <w:sz w:val="20"/>
          <w:szCs w:val="20"/>
        </w:rPr>
        <w:t>Ley Hipotecaria</w:t>
      </w:r>
      <w:r w:rsidR="007A69F7" w:rsidRPr="00556450">
        <w:rPr>
          <w:rFonts w:ascii="Courier New" w:hAnsi="Courier New" w:cs="Courier New"/>
          <w:b/>
          <w:color w:val="222222"/>
          <w:sz w:val="20"/>
          <w:szCs w:val="20"/>
        </w:rPr>
        <w:t xml:space="preserve"> (LH)</w:t>
      </w:r>
      <w:r w:rsidRPr="00556450">
        <w:rPr>
          <w:rFonts w:ascii="Courier New" w:hAnsi="Courier New" w:cs="Courier New"/>
          <w:color w:val="222222"/>
          <w:sz w:val="20"/>
          <w:szCs w:val="20"/>
        </w:rPr>
        <w:t xml:space="preserve">, para los expedientes de competencia registral; y iii) la </w:t>
      </w:r>
      <w:r w:rsidRPr="00556450">
        <w:rPr>
          <w:rFonts w:ascii="Courier New" w:hAnsi="Courier New" w:cs="Courier New"/>
          <w:b/>
          <w:color w:val="222222"/>
          <w:sz w:val="20"/>
          <w:szCs w:val="20"/>
        </w:rPr>
        <w:t>Ley del Notariado</w:t>
      </w:r>
      <w:r w:rsidR="007A69F7" w:rsidRPr="00556450">
        <w:rPr>
          <w:rFonts w:ascii="Courier New" w:hAnsi="Courier New" w:cs="Courier New"/>
          <w:b/>
          <w:color w:val="222222"/>
          <w:sz w:val="20"/>
          <w:szCs w:val="20"/>
        </w:rPr>
        <w:t xml:space="preserve"> (LN)</w:t>
      </w:r>
      <w:r w:rsidRPr="00556450">
        <w:rPr>
          <w:rFonts w:ascii="Courier New" w:hAnsi="Courier New" w:cs="Courier New"/>
          <w:color w:val="222222"/>
          <w:sz w:val="20"/>
          <w:szCs w:val="20"/>
        </w:rPr>
        <w:t>, para los expedientes de competencia notarial.</w:t>
      </w:r>
    </w:p>
    <w:p w:rsidR="008F4B1A" w:rsidRPr="00556450" w:rsidRDefault="008F4B1A" w:rsidP="00556450">
      <w:pPr>
        <w:jc w:val="both"/>
        <w:rPr>
          <w:rFonts w:ascii="Courier New" w:hAnsi="Courier New" w:cs="Courier New"/>
          <w:sz w:val="20"/>
          <w:szCs w:val="20"/>
        </w:rPr>
      </w:pPr>
    </w:p>
    <w:p w:rsidR="00196F3C" w:rsidRDefault="00196F3C" w:rsidP="00556450">
      <w:pPr>
        <w:jc w:val="both"/>
        <w:rPr>
          <w:rFonts w:ascii="Courier New" w:hAnsi="Courier New" w:cs="Courier New"/>
          <w:color w:val="222222"/>
          <w:sz w:val="20"/>
          <w:szCs w:val="20"/>
        </w:rPr>
      </w:pPr>
      <w:r>
        <w:rPr>
          <w:rFonts w:ascii="Courier New" w:hAnsi="Courier New" w:cs="Courier New"/>
          <w:b/>
          <w:sz w:val="20"/>
          <w:szCs w:val="20"/>
        </w:rPr>
        <w:sym w:font="Symbol" w:char="F0A7"/>
      </w:r>
      <w:r>
        <w:rPr>
          <w:rFonts w:ascii="Courier New" w:hAnsi="Courier New" w:cs="Courier New"/>
          <w:b/>
          <w:sz w:val="20"/>
          <w:szCs w:val="20"/>
        </w:rPr>
        <w:t xml:space="preserve"> </w:t>
      </w:r>
      <w:r w:rsidR="000F7E6C" w:rsidRPr="00196F3C">
        <w:rPr>
          <w:rFonts w:ascii="Courier New" w:hAnsi="Courier New" w:cs="Courier New"/>
          <w:b/>
          <w:sz w:val="20"/>
          <w:szCs w:val="20"/>
          <w:u w:val="single"/>
        </w:rPr>
        <w:t>DESJUDICIALIZACIÓN</w:t>
      </w:r>
      <w:r w:rsidR="008F4B1A" w:rsidRPr="00556450">
        <w:rPr>
          <w:rFonts w:ascii="Courier New" w:hAnsi="Courier New" w:cs="Courier New"/>
          <w:color w:val="222222"/>
          <w:sz w:val="20"/>
          <w:szCs w:val="20"/>
        </w:rPr>
        <w:t xml:space="preserve"> </w:t>
      </w:r>
    </w:p>
    <w:p w:rsidR="00196F3C" w:rsidRDefault="00196F3C" w:rsidP="00556450">
      <w:pPr>
        <w:jc w:val="both"/>
        <w:rPr>
          <w:rFonts w:ascii="Courier New" w:hAnsi="Courier New" w:cs="Courier New"/>
          <w:color w:val="222222"/>
          <w:sz w:val="20"/>
          <w:szCs w:val="20"/>
        </w:rPr>
      </w:pPr>
    </w:p>
    <w:p w:rsidR="000F7E6C" w:rsidRPr="00556450" w:rsidRDefault="00196F3C" w:rsidP="00556450">
      <w:pPr>
        <w:jc w:val="both"/>
        <w:rPr>
          <w:rFonts w:ascii="Courier New" w:hAnsi="Courier New" w:cs="Courier New"/>
          <w:color w:val="222222"/>
          <w:sz w:val="20"/>
          <w:szCs w:val="20"/>
        </w:rPr>
      </w:pPr>
      <w:r>
        <w:rPr>
          <w:rFonts w:ascii="Courier New" w:hAnsi="Courier New" w:cs="Courier New"/>
          <w:color w:val="222222"/>
          <w:sz w:val="20"/>
          <w:szCs w:val="20"/>
        </w:rPr>
        <w:t>H</w:t>
      </w:r>
      <w:r w:rsidR="000F7E6C" w:rsidRPr="00556450">
        <w:rPr>
          <w:rFonts w:ascii="Courier New" w:hAnsi="Courier New" w:cs="Courier New"/>
          <w:color w:val="222222"/>
          <w:sz w:val="20"/>
          <w:szCs w:val="20"/>
        </w:rPr>
        <w:t>ay que diferenciar dos tipos de expedientes:</w:t>
      </w:r>
    </w:p>
    <w:p w:rsidR="00B45C28" w:rsidRPr="00556450" w:rsidRDefault="00B45C28" w:rsidP="00556450">
      <w:pPr>
        <w:jc w:val="both"/>
        <w:rPr>
          <w:rFonts w:ascii="Courier New" w:hAnsi="Courier New" w:cs="Courier New"/>
          <w:color w:val="222222"/>
          <w:sz w:val="20"/>
          <w:szCs w:val="20"/>
        </w:rPr>
      </w:pPr>
    </w:p>
    <w:p w:rsidR="008F4B1A" w:rsidRPr="00196F3C" w:rsidRDefault="006A2446" w:rsidP="00196F3C">
      <w:pPr>
        <w:pStyle w:val="Prrafodelista"/>
        <w:numPr>
          <w:ilvl w:val="0"/>
          <w:numId w:val="16"/>
        </w:numPr>
        <w:jc w:val="both"/>
        <w:rPr>
          <w:rFonts w:ascii="Courier New" w:hAnsi="Courier New" w:cs="Courier New"/>
          <w:color w:val="222222"/>
          <w:sz w:val="20"/>
          <w:szCs w:val="20"/>
        </w:rPr>
      </w:pPr>
      <w:r w:rsidRPr="00196F3C">
        <w:rPr>
          <w:rFonts w:ascii="Courier New" w:hAnsi="Courier New" w:cs="Courier New"/>
          <w:color w:val="222222"/>
          <w:sz w:val="20"/>
          <w:szCs w:val="20"/>
          <w:u w:val="single"/>
        </w:rPr>
        <w:t>Competencias exclusivas del Juez</w:t>
      </w:r>
      <w:r w:rsidRPr="00196F3C">
        <w:rPr>
          <w:rFonts w:ascii="Courier New" w:hAnsi="Courier New" w:cs="Courier New"/>
          <w:color w:val="222222"/>
          <w:sz w:val="20"/>
          <w:szCs w:val="20"/>
        </w:rPr>
        <w:t>: se produce en los casos en q</w:t>
      </w:r>
      <w:r w:rsidR="008F4B1A" w:rsidRPr="00196F3C">
        <w:rPr>
          <w:rFonts w:ascii="Courier New" w:hAnsi="Courier New" w:cs="Courier New"/>
          <w:color w:val="222222"/>
          <w:sz w:val="20"/>
          <w:szCs w:val="20"/>
        </w:rPr>
        <w:t>ue se justifica el establecimiento de limitaciones a la autonomía de la voluntad en el ámbito del Derecho privado</w:t>
      </w:r>
      <w:r w:rsidRPr="00196F3C">
        <w:rPr>
          <w:rFonts w:ascii="Courier New" w:hAnsi="Courier New" w:cs="Courier New"/>
          <w:color w:val="222222"/>
          <w:sz w:val="20"/>
          <w:szCs w:val="20"/>
        </w:rPr>
        <w:t xml:space="preserve">; o </w:t>
      </w:r>
      <w:r w:rsidR="008F4B1A" w:rsidRPr="00196F3C">
        <w:rPr>
          <w:rFonts w:ascii="Courier New" w:hAnsi="Courier New" w:cs="Courier New"/>
          <w:color w:val="222222"/>
          <w:sz w:val="20"/>
          <w:szCs w:val="20"/>
        </w:rPr>
        <w:t>con la imposibilidad de contar con el concurso de las voluntades individuales precisas para constituir o dar eficacia a un determinado derecho.</w:t>
      </w:r>
      <w:r w:rsidRPr="00196F3C">
        <w:rPr>
          <w:rFonts w:ascii="Courier New" w:hAnsi="Courier New" w:cs="Courier New"/>
          <w:color w:val="222222"/>
          <w:sz w:val="20"/>
          <w:szCs w:val="20"/>
        </w:rPr>
        <w:t xml:space="preserve"> </w:t>
      </w:r>
      <w:r w:rsidR="008F4B1A" w:rsidRPr="00196F3C">
        <w:rPr>
          <w:rFonts w:ascii="Courier New" w:hAnsi="Courier New" w:cs="Courier New"/>
          <w:color w:val="222222"/>
          <w:sz w:val="20"/>
          <w:szCs w:val="20"/>
        </w:rPr>
        <w:t xml:space="preserve">La virtualidad de tales efectos requiere la actuación del Juez, </w:t>
      </w:r>
      <w:r w:rsidR="007A69F7" w:rsidRPr="00196F3C">
        <w:rPr>
          <w:rFonts w:ascii="Courier New" w:hAnsi="Courier New" w:cs="Courier New"/>
          <w:color w:val="222222"/>
          <w:sz w:val="20"/>
          <w:szCs w:val="20"/>
        </w:rPr>
        <w:t xml:space="preserve">como </w:t>
      </w:r>
      <w:r w:rsidR="008F4B1A" w:rsidRPr="00196F3C">
        <w:rPr>
          <w:rFonts w:ascii="Courier New" w:hAnsi="Courier New" w:cs="Courier New"/>
          <w:color w:val="222222"/>
          <w:sz w:val="20"/>
          <w:szCs w:val="20"/>
        </w:rPr>
        <w:t>titular de la potestad jurisdiccional</w:t>
      </w:r>
      <w:r w:rsidRPr="00196F3C">
        <w:rPr>
          <w:rFonts w:ascii="Courier New" w:hAnsi="Courier New" w:cs="Courier New"/>
          <w:color w:val="222222"/>
          <w:sz w:val="20"/>
          <w:szCs w:val="20"/>
        </w:rPr>
        <w:t>.</w:t>
      </w:r>
    </w:p>
    <w:p w:rsidR="007A69F7" w:rsidRPr="00556450" w:rsidRDefault="007A69F7" w:rsidP="00196F3C">
      <w:pPr>
        <w:ind w:firstLine="705"/>
        <w:jc w:val="both"/>
        <w:rPr>
          <w:rFonts w:ascii="Courier New" w:hAnsi="Courier New" w:cs="Courier New"/>
          <w:color w:val="222222"/>
          <w:sz w:val="20"/>
          <w:szCs w:val="20"/>
        </w:rPr>
      </w:pPr>
    </w:p>
    <w:p w:rsidR="000F7E6C" w:rsidRPr="00196F3C" w:rsidRDefault="000F7E6C" w:rsidP="00196F3C">
      <w:pPr>
        <w:pStyle w:val="Prrafodelista"/>
        <w:numPr>
          <w:ilvl w:val="0"/>
          <w:numId w:val="16"/>
        </w:numPr>
        <w:jc w:val="both"/>
        <w:rPr>
          <w:rFonts w:ascii="Courier New" w:hAnsi="Courier New" w:cs="Courier New"/>
          <w:color w:val="222222"/>
          <w:sz w:val="20"/>
          <w:szCs w:val="20"/>
        </w:rPr>
      </w:pPr>
      <w:r w:rsidRPr="00196F3C">
        <w:rPr>
          <w:rFonts w:ascii="Courier New" w:hAnsi="Courier New" w:cs="Courier New"/>
          <w:color w:val="222222"/>
          <w:sz w:val="20"/>
          <w:szCs w:val="20"/>
          <w:u w:val="single"/>
        </w:rPr>
        <w:t>Competencias que no suponen “juzgar o ejecutar lo juzgado”</w:t>
      </w:r>
      <w:r w:rsidRPr="00196F3C">
        <w:rPr>
          <w:rFonts w:ascii="Courier New" w:hAnsi="Courier New" w:cs="Courier New"/>
          <w:color w:val="222222"/>
          <w:sz w:val="20"/>
          <w:szCs w:val="20"/>
        </w:rPr>
        <w:t>: fuera de estos supuestos, la regla es la inversa: no consistiendo los actos en “juzgar o hacer ejecutar lo juzgado”, resulta constitucionalmente admisible que, en virtud de razones de oportunidad política o de utilidad práctica, la ley encomiende a otros órganos públicos, diferentes de los órganos jurisdiccionales, la tutela de determinados derechos que hasta el momento actual estaban incardinados en la esfera de la jurisdicción voluntaria y que no afectan directamente a derechos fundamentales o suponen afectación de intereses de menores o personas que deben ser especialmente protegidas.</w:t>
      </w:r>
    </w:p>
    <w:p w:rsidR="007A69F7" w:rsidRPr="00556450" w:rsidRDefault="000F7E6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lastRenderedPageBreak/>
        <w:tab/>
      </w:r>
    </w:p>
    <w:p w:rsidR="000F7E6C" w:rsidRPr="00196F3C" w:rsidRDefault="00196F3C" w:rsidP="00196F3C">
      <w:pPr>
        <w:pStyle w:val="Prrafodelista"/>
        <w:numPr>
          <w:ilvl w:val="0"/>
          <w:numId w:val="17"/>
        </w:numPr>
        <w:jc w:val="both"/>
        <w:rPr>
          <w:rFonts w:ascii="Courier New" w:hAnsi="Courier New" w:cs="Courier New"/>
          <w:color w:val="222222"/>
          <w:sz w:val="20"/>
          <w:szCs w:val="20"/>
        </w:rPr>
      </w:pPr>
      <w:r w:rsidRPr="00196F3C">
        <w:rPr>
          <w:rFonts w:ascii="Courier New" w:hAnsi="Courier New" w:cs="Courier New"/>
          <w:color w:val="222222"/>
          <w:sz w:val="20"/>
          <w:szCs w:val="20"/>
        </w:rPr>
        <w:t>COMPETENCIAS DEL LAJ</w:t>
      </w:r>
      <w:r w:rsidR="000F7E6C" w:rsidRPr="00196F3C">
        <w:rPr>
          <w:rFonts w:ascii="Courier New" w:hAnsi="Courier New" w:cs="Courier New"/>
          <w:color w:val="222222"/>
          <w:sz w:val="20"/>
          <w:szCs w:val="20"/>
        </w:rPr>
        <w:t>: Los LAJ asumen un papel acorde a las funciones procesales que se les atribuyen tras la entrada en vigor de Ley 13/2009, de reforma procesal. En primer lugar, le incumbe el impulso del expediente de JV, así como las resoluciones interlocutorias que sean precisas. En segundo lugar, la decisión sobre algunos expedientes en los que se pretend</w:t>
      </w:r>
      <w:r w:rsidR="007A69F7" w:rsidRPr="00196F3C">
        <w:rPr>
          <w:rFonts w:ascii="Courier New" w:hAnsi="Courier New" w:cs="Courier New"/>
          <w:color w:val="222222"/>
          <w:sz w:val="20"/>
          <w:szCs w:val="20"/>
        </w:rPr>
        <w:t>a obtener constancia fehaciente</w:t>
      </w:r>
      <w:r w:rsidR="000F7E6C" w:rsidRPr="00196F3C">
        <w:rPr>
          <w:rFonts w:ascii="Courier New" w:hAnsi="Courier New" w:cs="Courier New"/>
          <w:color w:val="222222"/>
          <w:sz w:val="20"/>
          <w:szCs w:val="20"/>
        </w:rPr>
        <w:t xml:space="preserve"> sobre el modo de ser de un determinado derecho o situación jurídica, y siempre que no implique reconocimiento de derechos subjetivos.</w:t>
      </w:r>
    </w:p>
    <w:p w:rsidR="007A69F7" w:rsidRPr="00556450" w:rsidRDefault="007A69F7" w:rsidP="00196F3C">
      <w:pPr>
        <w:ind w:left="708" w:firstLine="705"/>
        <w:jc w:val="both"/>
        <w:rPr>
          <w:rFonts w:ascii="Courier New" w:hAnsi="Courier New" w:cs="Courier New"/>
          <w:color w:val="222222"/>
          <w:sz w:val="20"/>
          <w:szCs w:val="20"/>
        </w:rPr>
      </w:pPr>
    </w:p>
    <w:p w:rsidR="0012747C" w:rsidRPr="00196F3C" w:rsidRDefault="00196F3C" w:rsidP="00196F3C">
      <w:pPr>
        <w:pStyle w:val="Prrafodelista"/>
        <w:numPr>
          <w:ilvl w:val="0"/>
          <w:numId w:val="17"/>
        </w:numPr>
        <w:jc w:val="both"/>
        <w:rPr>
          <w:rFonts w:ascii="Courier New" w:hAnsi="Courier New" w:cs="Courier New"/>
          <w:color w:val="222222"/>
          <w:sz w:val="20"/>
          <w:szCs w:val="20"/>
        </w:rPr>
      </w:pPr>
      <w:r w:rsidRPr="00196F3C">
        <w:rPr>
          <w:rFonts w:ascii="Courier New" w:hAnsi="Courier New" w:cs="Courier New"/>
          <w:color w:val="222222"/>
          <w:sz w:val="20"/>
          <w:szCs w:val="20"/>
        </w:rPr>
        <w:t>COMPETENCIAS DE NOTARIOS Y REGISTRADORES</w:t>
      </w:r>
      <w:r w:rsidR="000F7E6C" w:rsidRPr="00196F3C">
        <w:rPr>
          <w:rFonts w:ascii="Courier New" w:hAnsi="Courier New" w:cs="Courier New"/>
          <w:color w:val="222222"/>
          <w:sz w:val="20"/>
          <w:szCs w:val="20"/>
        </w:rPr>
        <w:t>: se les reconocen un conjunto de competencias en expedientes adecuados a dos circunstancias: i) por un lado, su condición de “funcionarios públicos”</w:t>
      </w:r>
      <w:r w:rsidR="0012747C" w:rsidRPr="00196F3C">
        <w:rPr>
          <w:rFonts w:ascii="Courier New" w:hAnsi="Courier New" w:cs="Courier New"/>
          <w:color w:val="222222"/>
          <w:sz w:val="20"/>
          <w:szCs w:val="20"/>
        </w:rPr>
        <w:t xml:space="preserve">; y ii) por otro, su experiencia en determinados campos del Derecho Civil y Mercantil. </w:t>
      </w:r>
      <w:r w:rsidR="0012747C" w:rsidRPr="00196F3C">
        <w:rPr>
          <w:rFonts w:ascii="Courier New" w:hAnsi="Courier New" w:cs="Courier New"/>
          <w:color w:val="222222"/>
          <w:sz w:val="20"/>
          <w:szCs w:val="20"/>
        </w:rPr>
        <w:tab/>
        <w:t>Así, al registrador se le atribuyen competencias en materia hipotecaria y societaria.</w:t>
      </w:r>
      <w:r w:rsidR="00B45C28" w:rsidRPr="00196F3C">
        <w:rPr>
          <w:rFonts w:ascii="Courier New" w:hAnsi="Courier New" w:cs="Courier New"/>
          <w:color w:val="222222"/>
          <w:sz w:val="20"/>
          <w:szCs w:val="20"/>
        </w:rPr>
        <w:t xml:space="preserve"> </w:t>
      </w:r>
      <w:r w:rsidR="0012747C" w:rsidRPr="00196F3C">
        <w:rPr>
          <w:rFonts w:ascii="Courier New" w:hAnsi="Courier New" w:cs="Courier New"/>
          <w:color w:val="222222"/>
          <w:sz w:val="20"/>
          <w:szCs w:val="20"/>
        </w:rPr>
        <w:t>Y al notario, con carácter más amplio, en expedientes de familia, sucesiones, obligaciones, mercantil, etc.</w:t>
      </w:r>
    </w:p>
    <w:p w:rsidR="000F7E6C" w:rsidRPr="00556450" w:rsidRDefault="000F7E6C" w:rsidP="00556450">
      <w:pPr>
        <w:jc w:val="both"/>
        <w:rPr>
          <w:rFonts w:ascii="Courier New" w:hAnsi="Courier New" w:cs="Courier New"/>
          <w:color w:val="222222"/>
          <w:sz w:val="20"/>
          <w:szCs w:val="20"/>
        </w:rPr>
      </w:pPr>
    </w:p>
    <w:p w:rsidR="00196F3C" w:rsidRDefault="00196F3C" w:rsidP="00556450">
      <w:pPr>
        <w:jc w:val="both"/>
        <w:rPr>
          <w:rFonts w:ascii="Courier New" w:hAnsi="Courier New" w:cs="Courier New"/>
          <w:color w:val="222222"/>
          <w:sz w:val="20"/>
          <w:szCs w:val="20"/>
        </w:rPr>
      </w:pPr>
      <w:r>
        <w:rPr>
          <w:rFonts w:ascii="Courier New" w:hAnsi="Courier New" w:cs="Courier New"/>
          <w:b/>
          <w:sz w:val="20"/>
          <w:szCs w:val="20"/>
        </w:rPr>
        <w:sym w:font="Symbol" w:char="F0A7"/>
      </w:r>
      <w:r>
        <w:rPr>
          <w:rFonts w:ascii="Courier New" w:hAnsi="Courier New" w:cs="Courier New"/>
          <w:b/>
          <w:sz w:val="20"/>
          <w:szCs w:val="20"/>
        </w:rPr>
        <w:t xml:space="preserve"> </w:t>
      </w:r>
      <w:r w:rsidR="0012747C" w:rsidRPr="00196F3C">
        <w:rPr>
          <w:rFonts w:ascii="Courier New" w:hAnsi="Courier New" w:cs="Courier New"/>
          <w:b/>
          <w:color w:val="222222"/>
          <w:sz w:val="20"/>
          <w:szCs w:val="20"/>
          <w:u w:val="single"/>
        </w:rPr>
        <w:t>ALTERNATIVIDAD</w:t>
      </w:r>
      <w:r w:rsidR="0012747C" w:rsidRPr="00556450">
        <w:rPr>
          <w:rFonts w:ascii="Courier New" w:hAnsi="Courier New" w:cs="Courier New"/>
          <w:color w:val="222222"/>
          <w:sz w:val="20"/>
          <w:szCs w:val="20"/>
        </w:rPr>
        <w:t xml:space="preserve"> </w:t>
      </w:r>
    </w:p>
    <w:p w:rsidR="00196F3C" w:rsidRDefault="00196F3C" w:rsidP="00556450">
      <w:pPr>
        <w:jc w:val="both"/>
        <w:rPr>
          <w:rFonts w:ascii="Courier New" w:hAnsi="Courier New" w:cs="Courier New"/>
          <w:color w:val="222222"/>
          <w:sz w:val="20"/>
          <w:szCs w:val="20"/>
        </w:rPr>
      </w:pPr>
    </w:p>
    <w:p w:rsidR="000F7E6C"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En los casos de desjudicialización, la regla general es la “alternatividad”, es decir, las </w:t>
      </w:r>
      <w:r w:rsidR="000F7E6C" w:rsidRPr="00556450">
        <w:rPr>
          <w:rFonts w:ascii="Courier New" w:hAnsi="Courier New" w:cs="Courier New"/>
          <w:color w:val="222222"/>
          <w:sz w:val="20"/>
          <w:szCs w:val="20"/>
        </w:rPr>
        <w:t xml:space="preserve">competencias </w:t>
      </w:r>
      <w:r w:rsidR="000F7E6C" w:rsidRPr="00556450">
        <w:rPr>
          <w:rFonts w:ascii="Courier New" w:hAnsi="Courier New" w:cs="Courier New"/>
          <w:color w:val="222222"/>
          <w:sz w:val="20"/>
          <w:szCs w:val="20"/>
          <w:u w:val="single"/>
        </w:rPr>
        <w:t>compartidas</w:t>
      </w:r>
      <w:r w:rsidR="000F7E6C" w:rsidRPr="00556450">
        <w:rPr>
          <w:rFonts w:ascii="Courier New" w:hAnsi="Courier New" w:cs="Courier New"/>
          <w:color w:val="222222"/>
          <w:sz w:val="20"/>
          <w:szCs w:val="20"/>
        </w:rPr>
        <w:t xml:space="preserve"> entre</w:t>
      </w:r>
      <w:r w:rsidRPr="00556450">
        <w:rPr>
          <w:rFonts w:ascii="Courier New" w:hAnsi="Courier New" w:cs="Courier New"/>
          <w:color w:val="222222"/>
          <w:sz w:val="20"/>
          <w:szCs w:val="20"/>
        </w:rPr>
        <w:t xml:space="preserve"> LAJ</w:t>
      </w:r>
      <w:r w:rsidR="000F7E6C" w:rsidRPr="00556450">
        <w:rPr>
          <w:rFonts w:ascii="Courier New" w:hAnsi="Courier New" w:cs="Courier New"/>
          <w:color w:val="222222"/>
          <w:sz w:val="20"/>
          <w:szCs w:val="20"/>
        </w:rPr>
        <w:t>, Notarios o Registradores, lo que es posible atendiendo a que son funcionarios públicos y a las funciones que desempeñan: los Secretarios judiciales y Notarios son titulares de la fe pública judicial o extrajudicial, y los Registradores tienen un conocimiento directo y especializado en el ámbito del derecho de propiedad y en el mercantil, en concreto en sociedades.</w:t>
      </w:r>
      <w:r w:rsidRPr="00556450">
        <w:rPr>
          <w:rFonts w:ascii="Courier New" w:hAnsi="Courier New" w:cs="Courier New"/>
          <w:color w:val="222222"/>
          <w:sz w:val="20"/>
          <w:szCs w:val="20"/>
        </w:rPr>
        <w:t xml:space="preserve"> Hay algún caso, como la conciliación, en que la competencia se atribuye a los tres cuerpos.</w:t>
      </w:r>
    </w:p>
    <w:p w:rsidR="00196F3C" w:rsidRPr="00556450" w:rsidRDefault="00196F3C" w:rsidP="00556450">
      <w:pPr>
        <w:jc w:val="both"/>
        <w:rPr>
          <w:rFonts w:ascii="Courier New" w:hAnsi="Courier New" w:cs="Courier New"/>
          <w:color w:val="222222"/>
          <w:sz w:val="20"/>
          <w:szCs w:val="20"/>
        </w:rPr>
      </w:pPr>
    </w:p>
    <w:p w:rsidR="00A63C75" w:rsidRPr="00556450" w:rsidRDefault="00A63C75"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Precisamente por esta alternatividad, la LJV regula en su artículo 6 el caso de la </w:t>
      </w:r>
      <w:r w:rsidRPr="00556450">
        <w:rPr>
          <w:rFonts w:ascii="Courier New" w:hAnsi="Courier New" w:cs="Courier New"/>
          <w:color w:val="222222"/>
          <w:sz w:val="20"/>
          <w:szCs w:val="20"/>
          <w:u w:val="single"/>
        </w:rPr>
        <w:t>pluralidad de expedientes sobre la misma materia</w:t>
      </w:r>
      <w:r w:rsidRPr="00556450">
        <w:rPr>
          <w:rFonts w:ascii="Courier New" w:hAnsi="Courier New" w:cs="Courier New"/>
          <w:color w:val="222222"/>
          <w:sz w:val="20"/>
          <w:szCs w:val="20"/>
        </w:rPr>
        <w:t>: la regla es que prevalece siempre</w:t>
      </w:r>
      <w:r w:rsidRPr="00556450">
        <w:rPr>
          <w:rFonts w:ascii="Courier New" w:hAnsi="Courier New" w:cs="Courier New"/>
          <w:sz w:val="20"/>
          <w:szCs w:val="20"/>
        </w:rPr>
        <w:t xml:space="preserve"> el que se inicia primero, archivándose los demás. Esto, desde el punto de vista notarial, aconseja un archivo estatal en el que se pueda constatar</w:t>
      </w:r>
      <w:r w:rsidR="0012747C" w:rsidRPr="00556450">
        <w:rPr>
          <w:rFonts w:ascii="Courier New" w:hAnsi="Courier New" w:cs="Courier New"/>
          <w:color w:val="222222"/>
          <w:sz w:val="20"/>
          <w:szCs w:val="20"/>
        </w:rPr>
        <w:tab/>
      </w:r>
      <w:r w:rsidRPr="00556450">
        <w:rPr>
          <w:rFonts w:ascii="Courier New" w:hAnsi="Courier New" w:cs="Courier New"/>
          <w:color w:val="222222"/>
          <w:sz w:val="20"/>
          <w:szCs w:val="20"/>
        </w:rPr>
        <w:t>qué expedientes han sido iniciados ante otros Notarios.</w:t>
      </w:r>
    </w:p>
    <w:p w:rsidR="00196F3C" w:rsidRDefault="00196F3C" w:rsidP="00556450">
      <w:pPr>
        <w:jc w:val="both"/>
        <w:rPr>
          <w:rFonts w:ascii="Courier New" w:hAnsi="Courier New" w:cs="Courier New"/>
          <w:color w:val="222222"/>
          <w:sz w:val="20"/>
          <w:szCs w:val="20"/>
        </w:rPr>
      </w:pPr>
    </w:p>
    <w:p w:rsidR="0012747C"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Son excepcionales los expedientes de competencia exclusiva: un ejemplo lo encontramos en la declaración de herederos</w:t>
      </w:r>
      <w:r w:rsidR="007A69F7" w:rsidRPr="00556450">
        <w:rPr>
          <w:rFonts w:ascii="Courier New" w:hAnsi="Courier New" w:cs="Courier New"/>
          <w:color w:val="222222"/>
          <w:sz w:val="20"/>
          <w:szCs w:val="20"/>
        </w:rPr>
        <w:t xml:space="preserve"> por los notarios</w:t>
      </w:r>
      <w:r w:rsidR="00A63C75" w:rsidRPr="00556450">
        <w:rPr>
          <w:rFonts w:ascii="Courier New" w:hAnsi="Courier New" w:cs="Courier New"/>
          <w:color w:val="222222"/>
          <w:sz w:val="20"/>
          <w:szCs w:val="20"/>
        </w:rPr>
        <w:t>, salvo en el caso de la declaración como heredero de la Administración (en la que los notarios carecemos de competencia)</w:t>
      </w:r>
      <w:r w:rsidR="007A69F7" w:rsidRPr="00556450">
        <w:rPr>
          <w:rFonts w:ascii="Courier New" w:hAnsi="Courier New" w:cs="Courier New"/>
          <w:color w:val="222222"/>
          <w:sz w:val="20"/>
          <w:szCs w:val="20"/>
        </w:rPr>
        <w:t>.</w:t>
      </w:r>
    </w:p>
    <w:p w:rsidR="0012747C" w:rsidRPr="00556450" w:rsidRDefault="000F7E6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ab/>
      </w:r>
    </w:p>
    <w:p w:rsidR="00B45C28" w:rsidRPr="00556450" w:rsidRDefault="00196F3C" w:rsidP="00556450">
      <w:pPr>
        <w:jc w:val="both"/>
        <w:rPr>
          <w:rFonts w:ascii="Courier New" w:hAnsi="Courier New" w:cs="Courier New"/>
          <w:color w:val="222222"/>
          <w:sz w:val="20"/>
          <w:szCs w:val="20"/>
        </w:rPr>
      </w:pPr>
      <w:r>
        <w:rPr>
          <w:rFonts w:ascii="Courier New" w:hAnsi="Courier New" w:cs="Courier New"/>
          <w:b/>
          <w:sz w:val="20"/>
          <w:szCs w:val="20"/>
        </w:rPr>
        <w:sym w:font="Symbol" w:char="F0A7"/>
      </w:r>
      <w:r>
        <w:rPr>
          <w:rFonts w:ascii="Courier New" w:hAnsi="Courier New" w:cs="Courier New"/>
          <w:b/>
          <w:sz w:val="20"/>
          <w:szCs w:val="20"/>
        </w:rPr>
        <w:t xml:space="preserve"> </w:t>
      </w:r>
      <w:r w:rsidR="00B45C28" w:rsidRPr="00196F3C">
        <w:rPr>
          <w:rFonts w:ascii="Courier New" w:hAnsi="Courier New" w:cs="Courier New"/>
          <w:b/>
          <w:color w:val="222222"/>
          <w:sz w:val="20"/>
          <w:szCs w:val="20"/>
          <w:u w:val="single"/>
        </w:rPr>
        <w:t>INCIDENCIA EN LAS LEGISLACIONES FORALES</w:t>
      </w:r>
      <w:r w:rsidR="0012747C" w:rsidRPr="00556450">
        <w:rPr>
          <w:rFonts w:ascii="Courier New" w:hAnsi="Courier New" w:cs="Courier New"/>
          <w:color w:val="222222"/>
          <w:sz w:val="20"/>
          <w:szCs w:val="20"/>
        </w:rPr>
        <w:tab/>
      </w:r>
    </w:p>
    <w:p w:rsidR="00B45C28" w:rsidRPr="00556450" w:rsidRDefault="00B45C28" w:rsidP="00556450">
      <w:pPr>
        <w:jc w:val="both"/>
        <w:rPr>
          <w:rFonts w:ascii="Courier New" w:hAnsi="Courier New" w:cs="Courier New"/>
          <w:color w:val="222222"/>
          <w:sz w:val="20"/>
          <w:szCs w:val="20"/>
        </w:rPr>
      </w:pPr>
    </w:p>
    <w:p w:rsidR="00B45C28" w:rsidRPr="00556450" w:rsidRDefault="00B45C28" w:rsidP="00556450">
      <w:pPr>
        <w:jc w:val="both"/>
        <w:rPr>
          <w:rFonts w:ascii="Courier New" w:hAnsi="Courier New" w:cs="Courier New"/>
          <w:i/>
          <w:sz w:val="20"/>
          <w:szCs w:val="20"/>
        </w:rPr>
      </w:pPr>
      <w:r w:rsidRPr="00556450">
        <w:rPr>
          <w:rFonts w:ascii="Courier New" w:hAnsi="Courier New" w:cs="Courier New"/>
          <w:color w:val="222222"/>
          <w:sz w:val="20"/>
          <w:szCs w:val="20"/>
        </w:rPr>
        <w:t>La LJV es fruto de la competencia exclusiva del Estado en materia procesal (149.1.6 CE); en ese mismo artículo se dice que esta competencia exclusiva se entiende</w:t>
      </w:r>
      <w:r w:rsidRPr="00556450">
        <w:rPr>
          <w:rFonts w:ascii="Courier New" w:hAnsi="Courier New" w:cs="Courier New"/>
          <w:sz w:val="20"/>
          <w:szCs w:val="20"/>
        </w:rPr>
        <w:t xml:space="preserve"> “</w:t>
      </w:r>
      <w:r w:rsidRPr="00556450">
        <w:rPr>
          <w:rFonts w:ascii="Courier New" w:hAnsi="Courier New" w:cs="Courier New"/>
          <w:b/>
          <w:sz w:val="20"/>
          <w:szCs w:val="20"/>
        </w:rPr>
        <w:t>a salvo las necesarias especialidades que en este orden se deriven de las particularidades del derecho sustantivo de las Comunidades Autónomas</w:t>
      </w:r>
      <w:r w:rsidRPr="00556450">
        <w:rPr>
          <w:rFonts w:ascii="Courier New" w:hAnsi="Courier New" w:cs="Courier New"/>
          <w:sz w:val="20"/>
          <w:szCs w:val="20"/>
        </w:rPr>
        <w:t>”.</w:t>
      </w:r>
    </w:p>
    <w:p w:rsidR="00196F3C" w:rsidRDefault="00196F3C" w:rsidP="00556450">
      <w:pPr>
        <w:jc w:val="both"/>
        <w:rPr>
          <w:rFonts w:ascii="Courier New" w:hAnsi="Courier New" w:cs="Courier New"/>
          <w:sz w:val="20"/>
          <w:szCs w:val="20"/>
        </w:rPr>
      </w:pPr>
    </w:p>
    <w:p w:rsidR="00B45C28" w:rsidRDefault="00B45C28" w:rsidP="00556450">
      <w:pPr>
        <w:jc w:val="both"/>
        <w:rPr>
          <w:rFonts w:ascii="Courier New" w:hAnsi="Courier New" w:cs="Courier New"/>
          <w:sz w:val="20"/>
          <w:szCs w:val="20"/>
        </w:rPr>
      </w:pPr>
      <w:r w:rsidRPr="00556450">
        <w:rPr>
          <w:rFonts w:ascii="Courier New" w:hAnsi="Courier New" w:cs="Courier New"/>
          <w:sz w:val="20"/>
          <w:szCs w:val="20"/>
        </w:rPr>
        <w:t>Las modificaciones hechas por la LJV no afectan lógicamente a las especialidades forales de derecho sucesorio de carácter sustantivo, pero desde el punto de vista procesal o procedimental se ha procedido a una “</w:t>
      </w:r>
      <w:r w:rsidRPr="00556450">
        <w:rPr>
          <w:rFonts w:ascii="Courier New" w:hAnsi="Courier New" w:cs="Courier New"/>
          <w:sz w:val="20"/>
          <w:szCs w:val="20"/>
          <w:u w:val="single"/>
        </w:rPr>
        <w:t>desjudicialización</w:t>
      </w:r>
      <w:r w:rsidRPr="00556450">
        <w:rPr>
          <w:rFonts w:ascii="Courier New" w:hAnsi="Courier New" w:cs="Courier New"/>
          <w:sz w:val="20"/>
          <w:szCs w:val="20"/>
        </w:rPr>
        <w:t xml:space="preserve">” que necesariamente repercute en la regulación foral de algunas materias. Por ejemplo, en el caso de la “interrogatio in iure” hay normas </w:t>
      </w:r>
      <w:r w:rsidRPr="00556450">
        <w:rPr>
          <w:rFonts w:ascii="Courier New" w:hAnsi="Courier New" w:cs="Courier New"/>
          <w:sz w:val="20"/>
          <w:szCs w:val="20"/>
        </w:rPr>
        <w:lastRenderedPageBreak/>
        <w:t>especiales en Aragón, Navarra y Cataluña. Sin perjuicio de que los plazos o efectos sean los establecidos en las normas forales, tras la promulgación de la LJV son expedientes notariales, aunque sigan refiriéndose al Juez. Y el nombramiento de contador partidor dativo en Navarra se hará en lo sucesivo ante Notario, aunque la norma navarra siga hablando de Juez.</w:t>
      </w:r>
    </w:p>
    <w:p w:rsidR="00196F3C" w:rsidRPr="00556450" w:rsidRDefault="00196F3C" w:rsidP="00556450">
      <w:pPr>
        <w:jc w:val="both"/>
        <w:rPr>
          <w:rFonts w:ascii="Courier New" w:hAnsi="Courier New" w:cs="Courier New"/>
          <w:sz w:val="20"/>
          <w:szCs w:val="20"/>
        </w:rPr>
      </w:pPr>
    </w:p>
    <w:p w:rsidR="00B45C28" w:rsidRPr="00556450" w:rsidRDefault="00B45C28" w:rsidP="00556450">
      <w:pPr>
        <w:jc w:val="both"/>
        <w:rPr>
          <w:rFonts w:ascii="Courier New" w:hAnsi="Courier New" w:cs="Courier New"/>
          <w:sz w:val="20"/>
          <w:szCs w:val="20"/>
        </w:rPr>
      </w:pPr>
      <w:r w:rsidRPr="00556450">
        <w:rPr>
          <w:rFonts w:ascii="Courier New" w:hAnsi="Courier New" w:cs="Courier New"/>
          <w:sz w:val="20"/>
          <w:szCs w:val="20"/>
        </w:rPr>
        <w:t xml:space="preserve">No hay otra posible interpretación porque los jueces de territorios forales carecen de competencias para este procedimiento; la referencia al Juez no es una </w:t>
      </w:r>
      <w:r w:rsidRPr="00556450">
        <w:rPr>
          <w:rFonts w:ascii="Courier New" w:hAnsi="Courier New" w:cs="Courier New"/>
          <w:sz w:val="20"/>
          <w:szCs w:val="20"/>
          <w:u w:val="single"/>
        </w:rPr>
        <w:t>singularidad procesal determinada por la conexión directa con las particularidades sustantivas del derecho autonómico</w:t>
      </w:r>
      <w:r w:rsidRPr="00556450">
        <w:rPr>
          <w:rFonts w:ascii="Courier New" w:hAnsi="Courier New" w:cs="Courier New"/>
          <w:sz w:val="20"/>
          <w:szCs w:val="20"/>
        </w:rPr>
        <w:t xml:space="preserve">. </w:t>
      </w:r>
    </w:p>
    <w:p w:rsidR="00B45C28" w:rsidRPr="00556450" w:rsidRDefault="00B45C28" w:rsidP="00556450">
      <w:pPr>
        <w:jc w:val="both"/>
        <w:rPr>
          <w:rFonts w:ascii="Courier New" w:hAnsi="Courier New" w:cs="Courier New"/>
          <w:color w:val="222222"/>
          <w:sz w:val="20"/>
          <w:szCs w:val="20"/>
        </w:rPr>
      </w:pPr>
    </w:p>
    <w:p w:rsidR="00B45C28" w:rsidRPr="00556450" w:rsidRDefault="00B45C28" w:rsidP="00556450">
      <w:pPr>
        <w:jc w:val="both"/>
        <w:rPr>
          <w:rFonts w:ascii="Courier New" w:hAnsi="Courier New" w:cs="Courier New"/>
          <w:b/>
          <w:color w:val="222222"/>
          <w:sz w:val="20"/>
          <w:szCs w:val="20"/>
        </w:rPr>
      </w:pPr>
      <w:r w:rsidRPr="00556450">
        <w:rPr>
          <w:rFonts w:ascii="Courier New" w:hAnsi="Courier New" w:cs="Courier New"/>
          <w:b/>
          <w:color w:val="222222"/>
          <w:sz w:val="20"/>
          <w:szCs w:val="20"/>
        </w:rPr>
        <w:t xml:space="preserve">        </w:t>
      </w:r>
    </w:p>
    <w:p w:rsidR="00E866F5" w:rsidRPr="00556450" w:rsidRDefault="0012747C" w:rsidP="00556450">
      <w:pPr>
        <w:jc w:val="both"/>
        <w:rPr>
          <w:rFonts w:ascii="Courier New" w:eastAsia="Times New Roman" w:hAnsi="Courier New" w:cs="Courier New"/>
          <w:color w:val="222222"/>
          <w:sz w:val="20"/>
          <w:szCs w:val="20"/>
        </w:rPr>
      </w:pPr>
      <w:r w:rsidRPr="009762FB">
        <w:rPr>
          <w:rFonts w:ascii="Courier New" w:hAnsi="Courier New" w:cs="Courier New"/>
          <w:b/>
          <w:sz w:val="20"/>
          <w:szCs w:val="20"/>
          <w:bdr w:val="single" w:sz="18" w:space="0" w:color="auto"/>
        </w:rPr>
        <w:t>IDEA DE LA LJV</w:t>
      </w:r>
      <w:r w:rsidRPr="00556450">
        <w:rPr>
          <w:rFonts w:ascii="Courier New" w:hAnsi="Courier New" w:cs="Courier New"/>
          <w:b/>
          <w:color w:val="222222"/>
          <w:sz w:val="20"/>
          <w:szCs w:val="20"/>
        </w:rPr>
        <w:t xml:space="preserve">. </w:t>
      </w:r>
      <w:r w:rsidRPr="00556450">
        <w:rPr>
          <w:rFonts w:ascii="Courier New" w:hAnsi="Courier New" w:cs="Courier New"/>
          <w:color w:val="222222"/>
          <w:sz w:val="20"/>
          <w:szCs w:val="20"/>
        </w:rPr>
        <w:t xml:space="preserve">Dada la pluralidad de expedientes, quizá convenga hacer un </w:t>
      </w:r>
      <w:r w:rsidRPr="00556450">
        <w:rPr>
          <w:rFonts w:ascii="Courier New" w:hAnsi="Courier New" w:cs="Courier New"/>
          <w:color w:val="222222"/>
          <w:sz w:val="20"/>
          <w:szCs w:val="20"/>
          <w:u w:val="single"/>
        </w:rPr>
        <w:t>esquema de la LJV</w:t>
      </w:r>
      <w:r w:rsidRPr="00556450">
        <w:rPr>
          <w:rFonts w:ascii="Courier New" w:hAnsi="Courier New" w:cs="Courier New"/>
          <w:color w:val="222222"/>
          <w:sz w:val="20"/>
          <w:szCs w:val="20"/>
        </w:rPr>
        <w:t xml:space="preserve">. </w:t>
      </w:r>
    </w:p>
    <w:p w:rsidR="00196F3C" w:rsidRDefault="00196F3C" w:rsidP="00556450">
      <w:pPr>
        <w:jc w:val="both"/>
        <w:rPr>
          <w:rFonts w:ascii="Courier New" w:hAnsi="Courier New" w:cs="Courier New"/>
          <w:color w:val="222222"/>
          <w:sz w:val="20"/>
          <w:szCs w:val="20"/>
        </w:rPr>
      </w:pPr>
    </w:p>
    <w:p w:rsidR="00E866F5"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1.- </w:t>
      </w:r>
      <w:r w:rsidR="008F4B1A" w:rsidRPr="00556450">
        <w:rPr>
          <w:rFonts w:ascii="Courier New" w:hAnsi="Courier New" w:cs="Courier New"/>
          <w:color w:val="222222"/>
          <w:sz w:val="20"/>
          <w:szCs w:val="20"/>
        </w:rPr>
        <w:t xml:space="preserve">En su </w:t>
      </w:r>
      <w:r w:rsidR="008F4B1A" w:rsidRPr="00556450">
        <w:rPr>
          <w:rFonts w:ascii="Courier New" w:hAnsi="Courier New" w:cs="Courier New"/>
          <w:b/>
          <w:color w:val="222222"/>
          <w:sz w:val="20"/>
          <w:szCs w:val="20"/>
        </w:rPr>
        <w:t>Título Preliminar</w:t>
      </w:r>
      <w:r w:rsidR="008F4B1A" w:rsidRPr="00556450">
        <w:rPr>
          <w:rFonts w:ascii="Courier New" w:hAnsi="Courier New" w:cs="Courier New"/>
          <w:color w:val="222222"/>
          <w:sz w:val="20"/>
          <w:szCs w:val="20"/>
        </w:rPr>
        <w:t>, bajo la rúb</w:t>
      </w:r>
      <w:r w:rsidR="00E866F5" w:rsidRPr="00556450">
        <w:rPr>
          <w:rFonts w:ascii="Courier New" w:hAnsi="Courier New" w:cs="Courier New"/>
          <w:color w:val="222222"/>
          <w:sz w:val="20"/>
          <w:szCs w:val="20"/>
        </w:rPr>
        <w:t>rica «</w:t>
      </w:r>
      <w:r w:rsidR="009762FB" w:rsidRPr="00556450">
        <w:rPr>
          <w:rFonts w:ascii="Courier New" w:hAnsi="Courier New" w:cs="Courier New"/>
          <w:b/>
          <w:color w:val="222222"/>
          <w:sz w:val="20"/>
          <w:szCs w:val="20"/>
        </w:rPr>
        <w:t>DISPOSICIONES GENERALES</w:t>
      </w:r>
      <w:r w:rsidR="00E866F5" w:rsidRPr="00556450">
        <w:rPr>
          <w:rFonts w:ascii="Courier New" w:hAnsi="Courier New" w:cs="Courier New"/>
          <w:color w:val="222222"/>
          <w:sz w:val="20"/>
          <w:szCs w:val="20"/>
        </w:rPr>
        <w:t>»:</w:t>
      </w:r>
    </w:p>
    <w:p w:rsidR="00196F3C" w:rsidRPr="00556450" w:rsidRDefault="00196F3C" w:rsidP="00556450">
      <w:pPr>
        <w:jc w:val="both"/>
        <w:rPr>
          <w:rFonts w:ascii="Courier New" w:hAnsi="Courier New" w:cs="Courier New"/>
          <w:color w:val="222222"/>
          <w:sz w:val="20"/>
          <w:szCs w:val="20"/>
        </w:rPr>
      </w:pPr>
    </w:p>
    <w:p w:rsidR="00E866F5" w:rsidRPr="009762FB" w:rsidRDefault="008F4B1A" w:rsidP="009762FB">
      <w:pPr>
        <w:pStyle w:val="Prrafodelista"/>
        <w:numPr>
          <w:ilvl w:val="0"/>
          <w:numId w:val="18"/>
        </w:numPr>
        <w:jc w:val="both"/>
        <w:rPr>
          <w:rFonts w:ascii="Courier New" w:hAnsi="Courier New" w:cs="Courier New"/>
          <w:color w:val="222222"/>
          <w:sz w:val="20"/>
          <w:szCs w:val="20"/>
        </w:rPr>
      </w:pPr>
      <w:r w:rsidRPr="009762FB">
        <w:rPr>
          <w:rFonts w:ascii="Courier New" w:hAnsi="Courier New" w:cs="Courier New"/>
          <w:color w:val="222222"/>
          <w:sz w:val="20"/>
          <w:szCs w:val="20"/>
        </w:rPr>
        <w:t>La Ley</w:t>
      </w:r>
      <w:r w:rsidR="00E866F5" w:rsidRPr="009762FB">
        <w:rPr>
          <w:rFonts w:ascii="Courier New" w:hAnsi="Courier New" w:cs="Courier New"/>
          <w:color w:val="222222"/>
          <w:sz w:val="20"/>
          <w:szCs w:val="20"/>
        </w:rPr>
        <w:t xml:space="preserve"> define su </w:t>
      </w:r>
      <w:r w:rsidR="00E866F5" w:rsidRPr="009762FB">
        <w:rPr>
          <w:rFonts w:ascii="Courier New" w:hAnsi="Courier New" w:cs="Courier New"/>
          <w:color w:val="222222"/>
          <w:sz w:val="20"/>
          <w:szCs w:val="20"/>
          <w:u w:val="single"/>
        </w:rPr>
        <w:t>ámbito de aplicación</w:t>
      </w:r>
      <w:r w:rsidR="00E866F5" w:rsidRPr="009762FB">
        <w:rPr>
          <w:rFonts w:ascii="Courier New" w:hAnsi="Courier New" w:cs="Courier New"/>
          <w:color w:val="222222"/>
          <w:sz w:val="20"/>
          <w:szCs w:val="20"/>
        </w:rPr>
        <w:t xml:space="preserve">: </w:t>
      </w:r>
      <w:r w:rsidRPr="009762FB">
        <w:rPr>
          <w:rFonts w:ascii="Courier New" w:hAnsi="Courier New" w:cs="Courier New"/>
          <w:color w:val="222222"/>
          <w:sz w:val="20"/>
          <w:szCs w:val="20"/>
        </w:rPr>
        <w:t xml:space="preserve">sólo serán de aplicación los preceptos que la conforman a los expedientes de jurisdicción voluntaria que, estando legalmente previstos, requieran la intervención de un órgano jurisdiccional en materia de Derecho civil y mercantil, sin que exista controversia que deba sustanciarse en un proceso contencioso, fórmula que facilita la determinación de dicho ámbito. </w:t>
      </w:r>
    </w:p>
    <w:p w:rsidR="00196F3C" w:rsidRDefault="00196F3C" w:rsidP="00556450">
      <w:pPr>
        <w:jc w:val="both"/>
        <w:rPr>
          <w:rFonts w:ascii="Courier New" w:hAnsi="Courier New" w:cs="Courier New"/>
          <w:color w:val="222222"/>
          <w:sz w:val="20"/>
          <w:szCs w:val="20"/>
        </w:rPr>
      </w:pPr>
    </w:p>
    <w:p w:rsidR="00E866F5" w:rsidRPr="009762FB" w:rsidRDefault="008F4B1A" w:rsidP="009762FB">
      <w:pPr>
        <w:pStyle w:val="Prrafodelista"/>
        <w:numPr>
          <w:ilvl w:val="0"/>
          <w:numId w:val="18"/>
        </w:numPr>
        <w:jc w:val="both"/>
        <w:rPr>
          <w:rFonts w:ascii="Courier New" w:hAnsi="Courier New" w:cs="Courier New"/>
          <w:color w:val="222222"/>
          <w:sz w:val="20"/>
          <w:szCs w:val="20"/>
        </w:rPr>
      </w:pPr>
      <w:r w:rsidRPr="009762FB">
        <w:rPr>
          <w:rFonts w:ascii="Courier New" w:hAnsi="Courier New" w:cs="Courier New"/>
          <w:color w:val="222222"/>
          <w:sz w:val="20"/>
          <w:szCs w:val="20"/>
        </w:rPr>
        <w:t xml:space="preserve">La </w:t>
      </w:r>
      <w:r w:rsidRPr="009762FB">
        <w:rPr>
          <w:rFonts w:ascii="Courier New" w:hAnsi="Courier New" w:cs="Courier New"/>
          <w:color w:val="222222"/>
          <w:sz w:val="20"/>
          <w:szCs w:val="20"/>
          <w:u w:val="single"/>
        </w:rPr>
        <w:t>competencia</w:t>
      </w:r>
      <w:r w:rsidRPr="009762FB">
        <w:rPr>
          <w:rFonts w:ascii="Courier New" w:hAnsi="Courier New" w:cs="Courier New"/>
          <w:color w:val="222222"/>
          <w:sz w:val="20"/>
          <w:szCs w:val="20"/>
        </w:rPr>
        <w:t xml:space="preserve"> objetiva se atribuye genéricamente a los Juzgados de Primera Instancia o de lo Mercantil, </w:t>
      </w:r>
    </w:p>
    <w:p w:rsidR="00196F3C" w:rsidRDefault="00196F3C" w:rsidP="00556450">
      <w:pPr>
        <w:jc w:val="both"/>
        <w:rPr>
          <w:rFonts w:ascii="Courier New" w:hAnsi="Courier New" w:cs="Courier New"/>
          <w:color w:val="222222"/>
          <w:sz w:val="20"/>
          <w:szCs w:val="20"/>
        </w:rPr>
      </w:pPr>
    </w:p>
    <w:p w:rsidR="00E866F5" w:rsidRPr="009762FB" w:rsidRDefault="008F4B1A" w:rsidP="009762FB">
      <w:pPr>
        <w:pStyle w:val="Prrafodelista"/>
        <w:numPr>
          <w:ilvl w:val="0"/>
          <w:numId w:val="18"/>
        </w:numPr>
        <w:jc w:val="both"/>
        <w:rPr>
          <w:rFonts w:ascii="Courier New" w:hAnsi="Courier New" w:cs="Courier New"/>
          <w:color w:val="222222"/>
          <w:sz w:val="20"/>
          <w:szCs w:val="20"/>
        </w:rPr>
      </w:pPr>
      <w:r w:rsidRPr="009762FB">
        <w:rPr>
          <w:rFonts w:ascii="Courier New" w:hAnsi="Courier New" w:cs="Courier New"/>
          <w:color w:val="222222"/>
          <w:sz w:val="20"/>
          <w:szCs w:val="20"/>
        </w:rPr>
        <w:t xml:space="preserve">En cuanto a la </w:t>
      </w:r>
      <w:r w:rsidRPr="009762FB">
        <w:rPr>
          <w:rFonts w:ascii="Courier New" w:hAnsi="Courier New" w:cs="Courier New"/>
          <w:color w:val="222222"/>
          <w:sz w:val="20"/>
          <w:szCs w:val="20"/>
          <w:u w:val="single"/>
        </w:rPr>
        <w:t>postulación y defensa</w:t>
      </w:r>
      <w:r w:rsidRPr="009762FB">
        <w:rPr>
          <w:rFonts w:ascii="Courier New" w:hAnsi="Courier New" w:cs="Courier New"/>
          <w:color w:val="222222"/>
          <w:sz w:val="20"/>
          <w:szCs w:val="20"/>
        </w:rPr>
        <w:t xml:space="preserve">, la Ley no establece un criterio general, dejando el carácter preceptivo de la intervención de Abogado y Procurador a cada caso concreto. </w:t>
      </w:r>
    </w:p>
    <w:p w:rsidR="00196F3C" w:rsidRDefault="00196F3C" w:rsidP="00556450">
      <w:pPr>
        <w:jc w:val="both"/>
        <w:rPr>
          <w:rFonts w:ascii="Courier New" w:hAnsi="Courier New" w:cs="Courier New"/>
          <w:color w:val="222222"/>
          <w:sz w:val="20"/>
          <w:szCs w:val="20"/>
        </w:rPr>
      </w:pPr>
    </w:p>
    <w:p w:rsidR="00E866F5" w:rsidRPr="009762FB" w:rsidRDefault="009762FB" w:rsidP="009762FB">
      <w:pPr>
        <w:pStyle w:val="Prrafodelista"/>
        <w:numPr>
          <w:ilvl w:val="0"/>
          <w:numId w:val="18"/>
        </w:numPr>
        <w:jc w:val="both"/>
        <w:rPr>
          <w:rFonts w:ascii="Courier New" w:hAnsi="Courier New" w:cs="Courier New"/>
          <w:color w:val="222222"/>
          <w:sz w:val="20"/>
          <w:szCs w:val="20"/>
        </w:rPr>
      </w:pPr>
      <w:r w:rsidRPr="009762FB">
        <w:rPr>
          <w:rFonts w:ascii="Courier New" w:hAnsi="Courier New" w:cs="Courier New"/>
          <w:color w:val="222222"/>
          <w:sz w:val="20"/>
          <w:szCs w:val="20"/>
        </w:rPr>
        <w:t>E</w:t>
      </w:r>
      <w:r w:rsidR="00E866F5" w:rsidRPr="009762FB">
        <w:rPr>
          <w:rFonts w:ascii="Courier New" w:hAnsi="Courier New" w:cs="Courier New"/>
          <w:color w:val="222222"/>
          <w:sz w:val="20"/>
          <w:szCs w:val="20"/>
        </w:rPr>
        <w:t xml:space="preserve">n cuanto a </w:t>
      </w:r>
      <w:r w:rsidR="008F4B1A" w:rsidRPr="009762FB">
        <w:rPr>
          <w:rFonts w:ascii="Courier New" w:hAnsi="Courier New" w:cs="Courier New"/>
          <w:color w:val="222222"/>
          <w:sz w:val="20"/>
          <w:szCs w:val="20"/>
        </w:rPr>
        <w:t xml:space="preserve">los </w:t>
      </w:r>
      <w:r w:rsidR="008F4B1A" w:rsidRPr="009762FB">
        <w:rPr>
          <w:rFonts w:ascii="Courier New" w:hAnsi="Courier New" w:cs="Courier New"/>
          <w:color w:val="222222"/>
          <w:sz w:val="20"/>
          <w:szCs w:val="20"/>
          <w:u w:val="single"/>
        </w:rPr>
        <w:t>efectos de la pendencia de un expediente</w:t>
      </w:r>
      <w:r w:rsidR="00E866F5" w:rsidRPr="009762FB">
        <w:rPr>
          <w:rFonts w:ascii="Courier New" w:hAnsi="Courier New" w:cs="Courier New"/>
          <w:color w:val="222222"/>
          <w:sz w:val="20"/>
          <w:szCs w:val="20"/>
        </w:rPr>
        <w:t xml:space="preserve">, </w:t>
      </w:r>
      <w:r w:rsidR="008F4B1A" w:rsidRPr="009762FB">
        <w:rPr>
          <w:rFonts w:ascii="Courier New" w:hAnsi="Courier New" w:cs="Courier New"/>
          <w:color w:val="222222"/>
          <w:sz w:val="20"/>
          <w:szCs w:val="20"/>
        </w:rPr>
        <w:t>se impide la tramitación simultánea o sucesiva de dos o más expedientes con idéntico objeto dándose preferencia al primero que se hubiera iniciado. Al mismo tiempo, se niega a la resolución del expediente eficacia impeditiva sobre los procesos jurisdiccionales posteriores que se planteen con idéntico objeto</w:t>
      </w:r>
      <w:r w:rsidR="00E866F5" w:rsidRPr="009762FB">
        <w:rPr>
          <w:rFonts w:ascii="Courier New" w:hAnsi="Courier New" w:cs="Courier New"/>
          <w:color w:val="222222"/>
          <w:sz w:val="20"/>
          <w:szCs w:val="20"/>
        </w:rPr>
        <w:t>.</w:t>
      </w:r>
    </w:p>
    <w:p w:rsidR="0012747C"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ab/>
      </w:r>
    </w:p>
    <w:p w:rsidR="0012747C"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2.-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II</w:t>
      </w:r>
      <w:r w:rsidR="008F4B1A" w:rsidRPr="00556450">
        <w:rPr>
          <w:rFonts w:ascii="Courier New" w:hAnsi="Courier New" w:cs="Courier New"/>
          <w:color w:val="222222"/>
          <w:sz w:val="20"/>
          <w:szCs w:val="20"/>
        </w:rPr>
        <w:t xml:space="preserve"> regula los expedientes de jurisdicción voluntaria en materia de </w:t>
      </w:r>
      <w:r w:rsidR="008F4B1A" w:rsidRPr="00556450">
        <w:rPr>
          <w:rFonts w:ascii="Courier New" w:hAnsi="Courier New" w:cs="Courier New"/>
          <w:b/>
          <w:color w:val="222222"/>
          <w:sz w:val="20"/>
          <w:szCs w:val="20"/>
        </w:rPr>
        <w:t>personas</w:t>
      </w:r>
      <w:r w:rsidR="008F4B1A" w:rsidRPr="00556450">
        <w:rPr>
          <w:rFonts w:ascii="Courier New" w:hAnsi="Courier New" w:cs="Courier New"/>
          <w:color w:val="222222"/>
          <w:sz w:val="20"/>
          <w:szCs w:val="20"/>
        </w:rPr>
        <w:t xml:space="preserve">: en concreto, el ordenado a obtener la autorización judicial del reconocimiento de la filiación no matrimonial, el de habilitación para comparecer en juicio y el nombramiento del defensor judicial –estos dos se atribuyen al Secretario judicial–, así como la adopción y las cuestiones relativas a la tutela, la curatela y la guarda de hecho. </w:t>
      </w:r>
    </w:p>
    <w:p w:rsidR="009762FB" w:rsidRPr="00556450" w:rsidRDefault="009762FB" w:rsidP="00556450">
      <w:pPr>
        <w:jc w:val="both"/>
        <w:rPr>
          <w:rFonts w:ascii="Courier New" w:hAnsi="Courier New" w:cs="Courier New"/>
          <w:color w:val="222222"/>
          <w:sz w:val="20"/>
          <w:szCs w:val="20"/>
        </w:rPr>
      </w:pPr>
    </w:p>
    <w:p w:rsidR="00E866F5" w:rsidRPr="00556450" w:rsidRDefault="008F4B1A"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Este título incluye también los expedientes de concesión judicial de la emancipación y del beneficio de la mayoría de edad, la adopción de medidas de protección del patrimonio de las personas con discapacidad o la obtención de aprobación judicial del consentimiento prestado a las intromisiones legítimas en el derecho al honor, a la intimidad o la propia imagen de menores o personas con capacidad modificada judicialmente. </w:t>
      </w:r>
    </w:p>
    <w:p w:rsidR="009762FB" w:rsidRDefault="009762FB" w:rsidP="00556450">
      <w:pPr>
        <w:jc w:val="both"/>
        <w:rPr>
          <w:rFonts w:ascii="Courier New" w:hAnsi="Courier New" w:cs="Courier New"/>
          <w:color w:val="222222"/>
          <w:sz w:val="20"/>
          <w:szCs w:val="20"/>
        </w:rPr>
      </w:pPr>
    </w:p>
    <w:p w:rsidR="00E866F5" w:rsidRPr="00556450" w:rsidRDefault="008F4B1A"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Dentro de este mismo Título se regula también la obtención de autorización o aprobación judicial para realizar actos de disposición, gravamen u otros que se refieran a los bienes o derechos de menores o personas con capacidad modificada judicialmente, </w:t>
      </w:r>
      <w:r w:rsidR="00583967" w:rsidRPr="00556450">
        <w:rPr>
          <w:rFonts w:ascii="Courier New" w:hAnsi="Courier New" w:cs="Courier New"/>
          <w:color w:val="222222"/>
          <w:sz w:val="20"/>
          <w:szCs w:val="20"/>
        </w:rPr>
        <w:t xml:space="preserve">la declaración de ausencia y fallecimiento </w:t>
      </w:r>
      <w:r w:rsidRPr="00556450">
        <w:rPr>
          <w:rFonts w:ascii="Courier New" w:hAnsi="Courier New" w:cs="Courier New"/>
          <w:color w:val="222222"/>
          <w:sz w:val="20"/>
          <w:szCs w:val="20"/>
        </w:rPr>
        <w:t xml:space="preserve">y, por </w:t>
      </w:r>
      <w:r w:rsidRPr="00556450">
        <w:rPr>
          <w:rFonts w:ascii="Courier New" w:hAnsi="Courier New" w:cs="Courier New"/>
          <w:color w:val="222222"/>
          <w:sz w:val="20"/>
          <w:szCs w:val="20"/>
        </w:rPr>
        <w:lastRenderedPageBreak/>
        <w:t>último, el procedimiento para la constatación de la concurrencia del consentimiento libre y consciente del donante y demás requisitos exigidos para la extracción y trasplante de órganos de un donante vivo, de manera concordante con la legislación interna e internacional aplicable.</w:t>
      </w:r>
    </w:p>
    <w:p w:rsidR="0012747C" w:rsidRPr="00556450" w:rsidRDefault="0012747C" w:rsidP="00556450">
      <w:pPr>
        <w:jc w:val="both"/>
        <w:rPr>
          <w:rFonts w:ascii="Courier New" w:hAnsi="Courier New" w:cs="Courier New"/>
          <w:color w:val="222222"/>
          <w:sz w:val="20"/>
          <w:szCs w:val="20"/>
        </w:rPr>
      </w:pPr>
    </w:p>
    <w:p w:rsidR="008F4B1A"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3.-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III</w:t>
      </w:r>
      <w:r w:rsidR="008F4B1A" w:rsidRPr="00556450">
        <w:rPr>
          <w:rFonts w:ascii="Courier New" w:hAnsi="Courier New" w:cs="Courier New"/>
          <w:color w:val="222222"/>
          <w:sz w:val="20"/>
          <w:szCs w:val="20"/>
        </w:rPr>
        <w:t xml:space="preserve"> contiene los expedientes de jurisdicción voluntaria en materia de </w:t>
      </w:r>
      <w:r w:rsidR="008F4B1A" w:rsidRPr="00556450">
        <w:rPr>
          <w:rFonts w:ascii="Courier New" w:hAnsi="Courier New" w:cs="Courier New"/>
          <w:b/>
          <w:color w:val="222222"/>
          <w:sz w:val="20"/>
          <w:szCs w:val="20"/>
        </w:rPr>
        <w:t xml:space="preserve">familia </w:t>
      </w:r>
      <w:r w:rsidR="008F4B1A" w:rsidRPr="00556450">
        <w:rPr>
          <w:rFonts w:ascii="Courier New" w:hAnsi="Courier New" w:cs="Courier New"/>
          <w:color w:val="222222"/>
          <w:sz w:val="20"/>
          <w:szCs w:val="20"/>
        </w:rPr>
        <w:t xml:space="preserve">y, dentro de ellos, la dispensa del impedimento de muerte dolosa del cónyuge anterior, que hasta ahora correspondía al Ministro de Justicia, y el de parentesco para contraer matrimonio, el de intervención judicial en relación con la adopción de medidas específicas para el caso de desacuerdo en el ejercicio de la patria potestad o para el caso de ejercicio inadecuado de la potestad de guarda o de administración de los bienes del menor o persona con capacidad modificada judicialmente y también un expediente para los casos de desacuerdo conyugal y en la administración de bienes gananciales. </w:t>
      </w:r>
      <w:r w:rsidR="00583967" w:rsidRPr="00556450">
        <w:rPr>
          <w:rFonts w:ascii="Courier New" w:hAnsi="Courier New" w:cs="Courier New"/>
          <w:color w:val="222222"/>
          <w:sz w:val="20"/>
          <w:szCs w:val="20"/>
        </w:rPr>
        <w:t>S</w:t>
      </w:r>
      <w:r w:rsidR="008F4B1A" w:rsidRPr="00556450">
        <w:rPr>
          <w:rFonts w:ascii="Courier New" w:hAnsi="Courier New" w:cs="Courier New"/>
          <w:color w:val="222222"/>
          <w:sz w:val="20"/>
          <w:szCs w:val="20"/>
        </w:rPr>
        <w:t>e ha eliminado la dispensa matrimonial de edad, al elevarla de 14 a 16 años, de acuerdo con la propuesta realizada por los Ministerios de Justicia y de Sanidad, Servicios Sociales e Igualdad.</w:t>
      </w:r>
    </w:p>
    <w:p w:rsidR="0012747C" w:rsidRPr="00556450" w:rsidRDefault="0012747C" w:rsidP="00556450">
      <w:pPr>
        <w:jc w:val="both"/>
        <w:rPr>
          <w:rFonts w:ascii="Courier New" w:hAnsi="Courier New" w:cs="Courier New"/>
          <w:color w:val="222222"/>
          <w:sz w:val="20"/>
          <w:szCs w:val="20"/>
        </w:rPr>
      </w:pPr>
    </w:p>
    <w:p w:rsidR="008F4B1A"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4.-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IV</w:t>
      </w:r>
      <w:r w:rsidR="008F4B1A" w:rsidRPr="00556450">
        <w:rPr>
          <w:rFonts w:ascii="Courier New" w:hAnsi="Courier New" w:cs="Courier New"/>
          <w:color w:val="222222"/>
          <w:sz w:val="20"/>
          <w:szCs w:val="20"/>
        </w:rPr>
        <w:t xml:space="preserve"> regula los expedientes de </w:t>
      </w:r>
      <w:r w:rsidR="008F4B1A" w:rsidRPr="00556450">
        <w:rPr>
          <w:rFonts w:ascii="Courier New" w:hAnsi="Courier New" w:cs="Courier New"/>
          <w:b/>
          <w:color w:val="222222"/>
          <w:sz w:val="20"/>
          <w:szCs w:val="20"/>
        </w:rPr>
        <w:t>derecho sucesorio</w:t>
      </w:r>
      <w:r w:rsidR="008F4B1A" w:rsidRPr="00556450">
        <w:rPr>
          <w:rFonts w:ascii="Courier New" w:hAnsi="Courier New" w:cs="Courier New"/>
          <w:color w:val="222222"/>
          <w:sz w:val="20"/>
          <w:szCs w:val="20"/>
        </w:rPr>
        <w:t xml:space="preserve">: por un lado los que se reservan al ámbito judicial, como la rendición de cuentas del albaceazgo, las autorizaciones de actos de disposición al albacea o la autorización o aprobación de la aceptación o repudiación de la herencia en los casos determinados por la ley; y por otro los que serán a cargo del Secretario judicial con competencia compartida con los Notarios, como la renuncia o prórroga del cargo de albacea o contador-partidor, la designación de éste y la aprobación de la partición de la herencia realizada por el contador-partidor dativo. </w:t>
      </w:r>
    </w:p>
    <w:p w:rsidR="0012747C" w:rsidRPr="00556450" w:rsidRDefault="0012747C" w:rsidP="00556450">
      <w:pPr>
        <w:jc w:val="both"/>
        <w:rPr>
          <w:rFonts w:ascii="Courier New" w:hAnsi="Courier New" w:cs="Courier New"/>
          <w:color w:val="222222"/>
          <w:sz w:val="20"/>
          <w:szCs w:val="20"/>
        </w:rPr>
      </w:pPr>
    </w:p>
    <w:p w:rsidR="008F4B1A"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5.-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V</w:t>
      </w:r>
      <w:r w:rsidR="008F4B1A" w:rsidRPr="00556450">
        <w:rPr>
          <w:rFonts w:ascii="Courier New" w:hAnsi="Courier New" w:cs="Courier New"/>
          <w:color w:val="222222"/>
          <w:sz w:val="20"/>
          <w:szCs w:val="20"/>
        </w:rPr>
        <w:t xml:space="preserve"> contempla los expedientes relativos al Derecho de </w:t>
      </w:r>
      <w:r w:rsidR="008F4B1A" w:rsidRPr="00556450">
        <w:rPr>
          <w:rFonts w:ascii="Courier New" w:hAnsi="Courier New" w:cs="Courier New"/>
          <w:b/>
          <w:color w:val="222222"/>
          <w:sz w:val="20"/>
          <w:szCs w:val="20"/>
        </w:rPr>
        <w:t>obligaciones,</w:t>
      </w:r>
      <w:r w:rsidR="008F4B1A" w:rsidRPr="00556450">
        <w:rPr>
          <w:rFonts w:ascii="Courier New" w:hAnsi="Courier New" w:cs="Courier New"/>
          <w:color w:val="222222"/>
          <w:sz w:val="20"/>
          <w:szCs w:val="20"/>
        </w:rPr>
        <w:t xml:space="preserve"> en concreto, para la fijación del plazo para el cumplimiento de las obligaciones cuando proceda, del que conocerá el Juez, y la consignación judicial a cargo del Secretario judicial.</w:t>
      </w:r>
    </w:p>
    <w:p w:rsidR="0012747C" w:rsidRPr="00556450" w:rsidRDefault="0012747C" w:rsidP="00556450">
      <w:pPr>
        <w:jc w:val="both"/>
        <w:rPr>
          <w:rFonts w:ascii="Courier New" w:hAnsi="Courier New" w:cs="Courier New"/>
          <w:color w:val="222222"/>
          <w:sz w:val="20"/>
          <w:szCs w:val="20"/>
        </w:rPr>
      </w:pPr>
    </w:p>
    <w:p w:rsidR="008F4B1A"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6.-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VI</w:t>
      </w:r>
      <w:r w:rsidR="008F4B1A" w:rsidRPr="00556450">
        <w:rPr>
          <w:rFonts w:ascii="Courier New" w:hAnsi="Courier New" w:cs="Courier New"/>
          <w:color w:val="222222"/>
          <w:sz w:val="20"/>
          <w:szCs w:val="20"/>
        </w:rPr>
        <w:t xml:space="preserve"> se refiere a los expedientes de jurisdicción voluntaria relativos a los </w:t>
      </w:r>
      <w:r w:rsidR="008F4B1A" w:rsidRPr="00556450">
        <w:rPr>
          <w:rFonts w:ascii="Courier New" w:hAnsi="Courier New" w:cs="Courier New"/>
          <w:b/>
          <w:color w:val="222222"/>
          <w:sz w:val="20"/>
          <w:szCs w:val="20"/>
        </w:rPr>
        <w:t>derechos reales</w:t>
      </w:r>
      <w:r w:rsidR="008F4B1A" w:rsidRPr="00556450">
        <w:rPr>
          <w:rFonts w:ascii="Courier New" w:hAnsi="Courier New" w:cs="Courier New"/>
          <w:color w:val="222222"/>
          <w:sz w:val="20"/>
          <w:szCs w:val="20"/>
        </w:rPr>
        <w:t>, constituidos por la autorización judicial al usufructuario para reclamar créditos vencidos que formen parte del usufructo, y por el expediente de deslinde sobre fincas que no estuvieran inscritas en el Registro de la Propiedad que será a cargo del Secretario judicial.</w:t>
      </w:r>
    </w:p>
    <w:p w:rsidR="0012747C"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ab/>
      </w:r>
    </w:p>
    <w:p w:rsidR="008F4B1A"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7.-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VII</w:t>
      </w:r>
      <w:r w:rsidR="008F4B1A" w:rsidRPr="00556450">
        <w:rPr>
          <w:rFonts w:ascii="Courier New" w:hAnsi="Courier New" w:cs="Courier New"/>
          <w:color w:val="222222"/>
          <w:sz w:val="20"/>
          <w:szCs w:val="20"/>
        </w:rPr>
        <w:t xml:space="preserve"> incluye la regulación de las </w:t>
      </w:r>
      <w:r w:rsidR="008F4B1A" w:rsidRPr="00556450">
        <w:rPr>
          <w:rFonts w:ascii="Courier New" w:hAnsi="Courier New" w:cs="Courier New"/>
          <w:b/>
          <w:color w:val="222222"/>
          <w:sz w:val="20"/>
          <w:szCs w:val="20"/>
        </w:rPr>
        <w:t>subastas voluntarias</w:t>
      </w:r>
      <w:r w:rsidR="008F4B1A" w:rsidRPr="00556450">
        <w:rPr>
          <w:rFonts w:ascii="Courier New" w:hAnsi="Courier New" w:cs="Courier New"/>
          <w:color w:val="222222"/>
          <w:sz w:val="20"/>
          <w:szCs w:val="20"/>
        </w:rPr>
        <w:t>, a realizar por el Secretario judicial de forma electrónica.</w:t>
      </w:r>
    </w:p>
    <w:p w:rsidR="0012747C" w:rsidRPr="00556450" w:rsidRDefault="0012747C" w:rsidP="00556450">
      <w:pPr>
        <w:jc w:val="both"/>
        <w:rPr>
          <w:rFonts w:ascii="Courier New" w:hAnsi="Courier New" w:cs="Courier New"/>
          <w:color w:val="222222"/>
          <w:sz w:val="20"/>
          <w:szCs w:val="20"/>
        </w:rPr>
      </w:pPr>
    </w:p>
    <w:p w:rsidR="00FE4B04"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8.- </w:t>
      </w:r>
      <w:r w:rsidR="008F4B1A" w:rsidRPr="00556450">
        <w:rPr>
          <w:rFonts w:ascii="Courier New" w:hAnsi="Courier New" w:cs="Courier New"/>
          <w:color w:val="222222"/>
          <w:sz w:val="20"/>
          <w:szCs w:val="20"/>
        </w:rPr>
        <w:t xml:space="preserve">El </w:t>
      </w:r>
      <w:r w:rsidR="008F4B1A" w:rsidRPr="00556450">
        <w:rPr>
          <w:rFonts w:ascii="Courier New" w:hAnsi="Courier New" w:cs="Courier New"/>
          <w:b/>
          <w:color w:val="222222"/>
          <w:sz w:val="20"/>
          <w:szCs w:val="20"/>
        </w:rPr>
        <w:t>Título VIII</w:t>
      </w:r>
      <w:r w:rsidR="008F4B1A" w:rsidRPr="00556450">
        <w:rPr>
          <w:rFonts w:ascii="Courier New" w:hAnsi="Courier New" w:cs="Courier New"/>
          <w:color w:val="222222"/>
          <w:sz w:val="20"/>
          <w:szCs w:val="20"/>
        </w:rPr>
        <w:t xml:space="preserve"> incorpora los expedientes en materia </w:t>
      </w:r>
      <w:r w:rsidR="008F4B1A" w:rsidRPr="00556450">
        <w:rPr>
          <w:rFonts w:ascii="Courier New" w:hAnsi="Courier New" w:cs="Courier New"/>
          <w:b/>
          <w:color w:val="222222"/>
          <w:sz w:val="20"/>
          <w:szCs w:val="20"/>
        </w:rPr>
        <w:t>mercantil</w:t>
      </w:r>
      <w:r w:rsidR="008F4B1A" w:rsidRPr="00556450">
        <w:rPr>
          <w:rFonts w:ascii="Courier New" w:hAnsi="Courier New" w:cs="Courier New"/>
          <w:color w:val="222222"/>
          <w:sz w:val="20"/>
          <w:szCs w:val="20"/>
        </w:rPr>
        <w:t xml:space="preserve"> atribuidos a los Jueces de lo Mercantil: exhibición de libros por parte de los obligados a llevar contabilidad y disolución judicial de sociedades. </w:t>
      </w:r>
    </w:p>
    <w:p w:rsidR="00196F3C" w:rsidRDefault="00196F3C" w:rsidP="00556450">
      <w:pPr>
        <w:jc w:val="both"/>
        <w:rPr>
          <w:rFonts w:ascii="Courier New" w:hAnsi="Courier New" w:cs="Courier New"/>
          <w:color w:val="222222"/>
          <w:sz w:val="20"/>
          <w:szCs w:val="20"/>
        </w:rPr>
      </w:pPr>
    </w:p>
    <w:p w:rsidR="00583967" w:rsidRPr="00556450" w:rsidRDefault="008F4B1A"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Junto a ellos se regulan aquellos que son atribuidos a los Secretarios judiciales, cuyo conocimiento compartirán con</w:t>
      </w:r>
      <w:r w:rsidR="009237E3" w:rsidRPr="00556450">
        <w:rPr>
          <w:rFonts w:ascii="Courier New" w:hAnsi="Courier New" w:cs="Courier New"/>
          <w:color w:val="222222"/>
          <w:sz w:val="20"/>
          <w:szCs w:val="20"/>
        </w:rPr>
        <w:t>:</w:t>
      </w:r>
    </w:p>
    <w:p w:rsidR="00583967" w:rsidRPr="00556450" w:rsidRDefault="00583967" w:rsidP="00556450">
      <w:pPr>
        <w:jc w:val="both"/>
        <w:rPr>
          <w:rFonts w:ascii="Courier New" w:hAnsi="Courier New" w:cs="Courier New"/>
          <w:color w:val="222222"/>
          <w:sz w:val="20"/>
          <w:szCs w:val="20"/>
        </w:rPr>
      </w:pPr>
    </w:p>
    <w:p w:rsidR="00FE4B04" w:rsidRPr="00556450" w:rsidRDefault="009762FB" w:rsidP="00196F3C">
      <w:pPr>
        <w:ind w:left="708"/>
        <w:jc w:val="both"/>
        <w:rPr>
          <w:rFonts w:ascii="Courier New" w:hAnsi="Courier New" w:cs="Courier New"/>
          <w:color w:val="222222"/>
          <w:sz w:val="20"/>
          <w:szCs w:val="20"/>
        </w:rPr>
      </w:pPr>
      <w:r>
        <w:rPr>
          <w:rFonts w:ascii="Courier New" w:hAnsi="Courier New" w:cs="Courier New"/>
          <w:color w:val="222222"/>
          <w:sz w:val="20"/>
          <w:szCs w:val="20"/>
        </w:rPr>
        <w:t>.</w:t>
      </w:r>
      <w:r w:rsidR="009237E3" w:rsidRPr="00556450">
        <w:rPr>
          <w:rFonts w:ascii="Courier New" w:hAnsi="Courier New" w:cs="Courier New"/>
          <w:color w:val="222222"/>
          <w:sz w:val="20"/>
          <w:szCs w:val="20"/>
        </w:rPr>
        <w:t xml:space="preserve"> L</w:t>
      </w:r>
      <w:r w:rsidR="008F4B1A" w:rsidRPr="00556450">
        <w:rPr>
          <w:rFonts w:ascii="Courier New" w:hAnsi="Courier New" w:cs="Courier New"/>
          <w:color w:val="222222"/>
          <w:sz w:val="20"/>
          <w:szCs w:val="20"/>
        </w:rPr>
        <w:t xml:space="preserve">os Registradores Mercantiles, como la convocatoria de las juntas generales o de la asamblea general de obligacionistas, la reducción de capital social, amortización o enajenación de las participaciones o acciones o el nombramiento </w:t>
      </w:r>
      <w:r w:rsidR="00583967" w:rsidRPr="00556450">
        <w:rPr>
          <w:rFonts w:ascii="Courier New" w:hAnsi="Courier New" w:cs="Courier New"/>
          <w:color w:val="222222"/>
          <w:sz w:val="20"/>
          <w:szCs w:val="20"/>
        </w:rPr>
        <w:t xml:space="preserve">y revocación </w:t>
      </w:r>
      <w:r w:rsidR="008F4B1A" w:rsidRPr="00556450">
        <w:rPr>
          <w:rFonts w:ascii="Courier New" w:hAnsi="Courier New" w:cs="Courier New"/>
          <w:color w:val="222222"/>
          <w:sz w:val="20"/>
          <w:szCs w:val="20"/>
        </w:rPr>
        <w:t xml:space="preserve">de liquidador, auditor o interventor. </w:t>
      </w:r>
    </w:p>
    <w:p w:rsidR="009237E3" w:rsidRPr="00556450" w:rsidRDefault="009237E3" w:rsidP="00196F3C">
      <w:pPr>
        <w:ind w:left="708"/>
        <w:jc w:val="both"/>
        <w:rPr>
          <w:rFonts w:ascii="Courier New" w:hAnsi="Courier New" w:cs="Courier New"/>
          <w:color w:val="222222"/>
          <w:sz w:val="20"/>
          <w:szCs w:val="20"/>
        </w:rPr>
      </w:pPr>
    </w:p>
    <w:p w:rsidR="008F4B1A" w:rsidRPr="00556450" w:rsidRDefault="009762FB" w:rsidP="00196F3C">
      <w:pPr>
        <w:ind w:left="708"/>
        <w:jc w:val="both"/>
        <w:rPr>
          <w:rFonts w:ascii="Courier New" w:hAnsi="Courier New" w:cs="Courier New"/>
          <w:color w:val="222222"/>
          <w:sz w:val="20"/>
          <w:szCs w:val="20"/>
        </w:rPr>
      </w:pPr>
      <w:r>
        <w:rPr>
          <w:rFonts w:ascii="Courier New" w:hAnsi="Courier New" w:cs="Courier New"/>
          <w:color w:val="222222"/>
          <w:sz w:val="20"/>
          <w:szCs w:val="20"/>
        </w:rPr>
        <w:lastRenderedPageBreak/>
        <w:t>.</w:t>
      </w:r>
      <w:r w:rsidR="009237E3" w:rsidRPr="00556450">
        <w:rPr>
          <w:rFonts w:ascii="Courier New" w:hAnsi="Courier New" w:cs="Courier New"/>
          <w:color w:val="222222"/>
          <w:sz w:val="20"/>
          <w:szCs w:val="20"/>
        </w:rPr>
        <w:t xml:space="preserve"> </w:t>
      </w:r>
      <w:r w:rsidR="008F4B1A" w:rsidRPr="00556450">
        <w:rPr>
          <w:rFonts w:ascii="Courier New" w:hAnsi="Courier New" w:cs="Courier New"/>
          <w:color w:val="222222"/>
          <w:sz w:val="20"/>
          <w:szCs w:val="20"/>
        </w:rPr>
        <w:t>También se incluyen los expedientes de robo, hurto, extravío o destrucción de título valor o representación de partes de socio y el nombramiento de perito en los contratos de seguro, cuya competencia también está atribuida a los Notarios.</w:t>
      </w:r>
    </w:p>
    <w:p w:rsidR="0012747C" w:rsidRPr="00556450" w:rsidRDefault="0012747C" w:rsidP="00556450">
      <w:pPr>
        <w:jc w:val="both"/>
        <w:rPr>
          <w:rFonts w:ascii="Courier New" w:hAnsi="Courier New" w:cs="Courier New"/>
          <w:color w:val="222222"/>
          <w:sz w:val="20"/>
          <w:szCs w:val="20"/>
        </w:rPr>
      </w:pPr>
    </w:p>
    <w:p w:rsidR="008F4B1A" w:rsidRPr="00556450" w:rsidRDefault="0012747C"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9.- </w:t>
      </w:r>
      <w:r w:rsidR="008F4B1A" w:rsidRPr="00556450">
        <w:rPr>
          <w:rFonts w:ascii="Courier New" w:hAnsi="Courier New" w:cs="Courier New"/>
          <w:color w:val="222222"/>
          <w:sz w:val="20"/>
          <w:szCs w:val="20"/>
        </w:rPr>
        <w:t xml:space="preserve">Por último, en el </w:t>
      </w:r>
      <w:r w:rsidR="008F4B1A" w:rsidRPr="00556450">
        <w:rPr>
          <w:rFonts w:ascii="Courier New" w:hAnsi="Courier New" w:cs="Courier New"/>
          <w:b/>
          <w:color w:val="222222"/>
          <w:sz w:val="20"/>
          <w:szCs w:val="20"/>
        </w:rPr>
        <w:t>Título IX</w:t>
      </w:r>
      <w:r w:rsidR="008F4B1A" w:rsidRPr="00556450">
        <w:rPr>
          <w:rFonts w:ascii="Courier New" w:hAnsi="Courier New" w:cs="Courier New"/>
          <w:color w:val="222222"/>
          <w:sz w:val="20"/>
          <w:szCs w:val="20"/>
        </w:rPr>
        <w:t xml:space="preserve"> se contiene el régimen jurídico del </w:t>
      </w:r>
      <w:r w:rsidR="008F4B1A" w:rsidRPr="00556450">
        <w:rPr>
          <w:rFonts w:ascii="Courier New" w:hAnsi="Courier New" w:cs="Courier New"/>
          <w:b/>
          <w:color w:val="222222"/>
          <w:sz w:val="20"/>
          <w:szCs w:val="20"/>
        </w:rPr>
        <w:t>acto de conciliación</w:t>
      </w:r>
      <w:r w:rsidR="007A69F7" w:rsidRPr="00556450">
        <w:rPr>
          <w:rFonts w:ascii="Courier New" w:hAnsi="Courier New" w:cs="Courier New"/>
          <w:b/>
          <w:color w:val="222222"/>
          <w:sz w:val="20"/>
          <w:szCs w:val="20"/>
        </w:rPr>
        <w:t>.</w:t>
      </w:r>
    </w:p>
    <w:p w:rsidR="00FE4B04" w:rsidRDefault="00FE4B04" w:rsidP="00556450">
      <w:pPr>
        <w:jc w:val="both"/>
        <w:rPr>
          <w:rFonts w:ascii="Courier New" w:hAnsi="Courier New" w:cs="Courier New"/>
          <w:color w:val="222222"/>
          <w:sz w:val="20"/>
          <w:szCs w:val="20"/>
        </w:rPr>
      </w:pPr>
    </w:p>
    <w:p w:rsidR="009762FB" w:rsidRPr="00556450" w:rsidRDefault="009762FB" w:rsidP="00556450">
      <w:pPr>
        <w:jc w:val="both"/>
        <w:rPr>
          <w:rFonts w:ascii="Courier New" w:hAnsi="Courier New" w:cs="Courier New"/>
          <w:color w:val="222222"/>
          <w:sz w:val="20"/>
          <w:szCs w:val="20"/>
        </w:rPr>
      </w:pPr>
    </w:p>
    <w:p w:rsidR="00FE4B04" w:rsidRDefault="00FE4B04" w:rsidP="00556450">
      <w:pPr>
        <w:jc w:val="both"/>
        <w:rPr>
          <w:rFonts w:asciiTheme="majorHAnsi" w:eastAsiaTheme="majorEastAsia" w:hAnsiTheme="majorHAnsi" w:cstheme="majorBidi"/>
          <w:b/>
          <w:iCs/>
          <w:color w:val="2E74B5" w:themeColor="accent1" w:themeShade="BF"/>
          <w:szCs w:val="20"/>
          <w:u w:val="words"/>
          <w:lang w:val="es-ES_tradnl"/>
        </w:rPr>
      </w:pPr>
      <w:r w:rsidRPr="00196F3C">
        <w:rPr>
          <w:rFonts w:asciiTheme="majorHAnsi" w:eastAsiaTheme="majorEastAsia" w:hAnsiTheme="majorHAnsi" w:cstheme="majorBidi"/>
          <w:b/>
          <w:iCs/>
          <w:color w:val="2E74B5" w:themeColor="accent1" w:themeShade="BF"/>
          <w:szCs w:val="20"/>
          <w:u w:val="words"/>
          <w:lang w:val="es-ES_tradnl"/>
        </w:rPr>
        <w:t>PRINCIPALES SUPUESTOS DE INTERVENCIÓN NOTARIAL</w:t>
      </w:r>
    </w:p>
    <w:p w:rsidR="00196F3C" w:rsidRPr="00196F3C" w:rsidRDefault="00196F3C" w:rsidP="00556450">
      <w:pPr>
        <w:jc w:val="both"/>
        <w:rPr>
          <w:rFonts w:asciiTheme="majorHAnsi" w:eastAsiaTheme="majorEastAsia" w:hAnsiTheme="majorHAnsi" w:cstheme="majorBidi"/>
          <w:b/>
          <w:iCs/>
          <w:color w:val="2E74B5" w:themeColor="accent1" w:themeShade="BF"/>
          <w:szCs w:val="20"/>
          <w:u w:val="words"/>
          <w:lang w:val="es-ES_tradnl"/>
        </w:rPr>
      </w:pPr>
    </w:p>
    <w:p w:rsidR="00FE4B04" w:rsidRDefault="00FE4B04"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Dejando a un lado las </w:t>
      </w:r>
      <w:r w:rsidRPr="00556450">
        <w:rPr>
          <w:rFonts w:ascii="Courier New" w:hAnsi="Courier New" w:cs="Courier New"/>
          <w:b/>
          <w:color w:val="222222"/>
          <w:sz w:val="20"/>
          <w:szCs w:val="20"/>
        </w:rPr>
        <w:t>modificaciones sustantivas introducidas en el CC</w:t>
      </w:r>
      <w:r w:rsidR="009762FB">
        <w:rPr>
          <w:rFonts w:ascii="Courier New" w:hAnsi="Courier New" w:cs="Courier New"/>
          <w:b/>
          <w:color w:val="222222"/>
          <w:sz w:val="20"/>
          <w:szCs w:val="20"/>
        </w:rPr>
        <w:t>,</w:t>
      </w:r>
      <w:r w:rsidR="007A69F7" w:rsidRPr="00556450">
        <w:rPr>
          <w:rFonts w:ascii="Courier New" w:hAnsi="Courier New" w:cs="Courier New"/>
          <w:b/>
          <w:color w:val="222222"/>
          <w:sz w:val="20"/>
          <w:szCs w:val="20"/>
        </w:rPr>
        <w:t xml:space="preserve"> </w:t>
      </w:r>
      <w:r w:rsidR="007A69F7" w:rsidRPr="00556450">
        <w:rPr>
          <w:rFonts w:ascii="Courier New" w:hAnsi="Courier New" w:cs="Courier New"/>
          <w:color w:val="222222"/>
          <w:sz w:val="20"/>
          <w:szCs w:val="20"/>
        </w:rPr>
        <w:t xml:space="preserve">como la </w:t>
      </w:r>
      <w:r w:rsidR="00114198" w:rsidRPr="00556450">
        <w:rPr>
          <w:rFonts w:ascii="Courier New" w:hAnsi="Courier New" w:cs="Courier New"/>
          <w:color w:val="222222"/>
          <w:sz w:val="20"/>
          <w:szCs w:val="20"/>
        </w:rPr>
        <w:t>“</w:t>
      </w:r>
      <w:r w:rsidR="007A69F7" w:rsidRPr="00556450">
        <w:rPr>
          <w:rFonts w:ascii="Courier New" w:hAnsi="Courier New" w:cs="Courier New"/>
          <w:i/>
          <w:color w:val="222222"/>
          <w:sz w:val="20"/>
          <w:szCs w:val="20"/>
          <w:u w:val="single"/>
        </w:rPr>
        <w:t>interrogatio in iure</w:t>
      </w:r>
      <w:r w:rsidR="00114198" w:rsidRPr="00556450">
        <w:rPr>
          <w:rFonts w:ascii="Courier New" w:hAnsi="Courier New" w:cs="Courier New"/>
          <w:i/>
          <w:color w:val="222222"/>
          <w:sz w:val="20"/>
          <w:szCs w:val="20"/>
        </w:rPr>
        <w:t>”</w:t>
      </w:r>
      <w:r w:rsidR="007A69F7" w:rsidRPr="00556450">
        <w:rPr>
          <w:rFonts w:ascii="Courier New" w:hAnsi="Courier New" w:cs="Courier New"/>
          <w:color w:val="222222"/>
          <w:sz w:val="20"/>
          <w:szCs w:val="20"/>
        </w:rPr>
        <w:t xml:space="preserve"> del art. </w:t>
      </w:r>
      <w:r w:rsidR="007A69F7" w:rsidRPr="00556450">
        <w:rPr>
          <w:rFonts w:ascii="Courier New" w:hAnsi="Courier New" w:cs="Courier New"/>
          <w:b/>
          <w:color w:val="222222"/>
          <w:sz w:val="20"/>
          <w:szCs w:val="20"/>
        </w:rPr>
        <w:t>1.005</w:t>
      </w:r>
      <w:r w:rsidR="007A69F7" w:rsidRPr="00556450">
        <w:rPr>
          <w:rFonts w:ascii="Courier New" w:hAnsi="Courier New" w:cs="Courier New"/>
          <w:color w:val="222222"/>
          <w:sz w:val="20"/>
          <w:szCs w:val="20"/>
        </w:rPr>
        <w:t xml:space="preserve"> </w:t>
      </w:r>
      <w:r w:rsidR="009762FB">
        <w:rPr>
          <w:rFonts w:ascii="Courier New" w:hAnsi="Courier New" w:cs="Courier New"/>
          <w:color w:val="222222"/>
          <w:sz w:val="20"/>
          <w:szCs w:val="20"/>
        </w:rPr>
        <w:t>(</w:t>
      </w:r>
      <w:r w:rsidR="00114198" w:rsidRPr="00556450">
        <w:rPr>
          <w:rFonts w:ascii="Courier New" w:hAnsi="Courier New" w:cs="Courier New"/>
          <w:color w:val="222222"/>
          <w:sz w:val="20"/>
          <w:szCs w:val="20"/>
        </w:rPr>
        <w:t>que hoy se hace a través del Notario, no del Juez</w:t>
      </w:r>
      <w:r w:rsidR="009762FB">
        <w:rPr>
          <w:rFonts w:ascii="Courier New" w:hAnsi="Courier New" w:cs="Courier New"/>
          <w:color w:val="222222"/>
          <w:sz w:val="20"/>
          <w:szCs w:val="20"/>
        </w:rPr>
        <w:t>)</w:t>
      </w:r>
      <w:r w:rsidR="00114198" w:rsidRPr="00556450">
        <w:rPr>
          <w:rFonts w:ascii="Courier New" w:hAnsi="Courier New" w:cs="Courier New"/>
          <w:color w:val="222222"/>
          <w:sz w:val="20"/>
          <w:szCs w:val="20"/>
        </w:rPr>
        <w:t xml:space="preserve"> </w:t>
      </w:r>
      <w:r w:rsidR="007A69F7" w:rsidRPr="00556450">
        <w:rPr>
          <w:rFonts w:ascii="Courier New" w:hAnsi="Courier New" w:cs="Courier New"/>
          <w:color w:val="222222"/>
          <w:sz w:val="20"/>
          <w:szCs w:val="20"/>
        </w:rPr>
        <w:t xml:space="preserve">o la </w:t>
      </w:r>
      <w:r w:rsidR="007A69F7" w:rsidRPr="00556450">
        <w:rPr>
          <w:rFonts w:ascii="Courier New" w:hAnsi="Courier New" w:cs="Courier New"/>
          <w:color w:val="222222"/>
          <w:sz w:val="20"/>
          <w:szCs w:val="20"/>
          <w:u w:val="single"/>
        </w:rPr>
        <w:t>repudiación de la herencia</w:t>
      </w:r>
      <w:r w:rsidR="007A69F7" w:rsidRPr="00556450">
        <w:rPr>
          <w:rFonts w:ascii="Courier New" w:hAnsi="Courier New" w:cs="Courier New"/>
          <w:color w:val="222222"/>
          <w:sz w:val="20"/>
          <w:szCs w:val="20"/>
        </w:rPr>
        <w:t xml:space="preserve"> del art. </w:t>
      </w:r>
      <w:r w:rsidR="007A69F7" w:rsidRPr="00556450">
        <w:rPr>
          <w:rFonts w:ascii="Courier New" w:hAnsi="Courier New" w:cs="Courier New"/>
          <w:b/>
          <w:color w:val="222222"/>
          <w:sz w:val="20"/>
          <w:szCs w:val="20"/>
        </w:rPr>
        <w:t>1.008</w:t>
      </w:r>
      <w:r w:rsidR="00114198" w:rsidRPr="00556450">
        <w:rPr>
          <w:rFonts w:ascii="Courier New" w:hAnsi="Courier New" w:cs="Courier New"/>
          <w:b/>
          <w:color w:val="222222"/>
          <w:sz w:val="20"/>
          <w:szCs w:val="20"/>
        </w:rPr>
        <w:t xml:space="preserve"> </w:t>
      </w:r>
      <w:r w:rsidR="009762FB" w:rsidRPr="009762FB">
        <w:rPr>
          <w:rFonts w:ascii="Courier New" w:hAnsi="Courier New" w:cs="Courier New"/>
          <w:color w:val="222222"/>
          <w:sz w:val="20"/>
          <w:szCs w:val="20"/>
        </w:rPr>
        <w:t>(</w:t>
      </w:r>
      <w:r w:rsidR="00114198" w:rsidRPr="00556450">
        <w:rPr>
          <w:rFonts w:ascii="Courier New" w:hAnsi="Courier New" w:cs="Courier New"/>
          <w:color w:val="222222"/>
          <w:sz w:val="20"/>
          <w:szCs w:val="20"/>
        </w:rPr>
        <w:t>que hoy ya solo admite la forma de escritura pública como forma “ad solemni</w:t>
      </w:r>
      <w:r w:rsidR="009762FB">
        <w:rPr>
          <w:rFonts w:ascii="Courier New" w:hAnsi="Courier New" w:cs="Courier New"/>
          <w:color w:val="222222"/>
          <w:sz w:val="20"/>
          <w:szCs w:val="20"/>
        </w:rPr>
        <w:t>t</w:t>
      </w:r>
      <w:r w:rsidR="00114198" w:rsidRPr="00556450">
        <w:rPr>
          <w:rFonts w:ascii="Courier New" w:hAnsi="Courier New" w:cs="Courier New"/>
          <w:color w:val="222222"/>
          <w:sz w:val="20"/>
          <w:szCs w:val="20"/>
        </w:rPr>
        <w:t>atem”</w:t>
      </w:r>
      <w:r w:rsidR="009762FB">
        <w:rPr>
          <w:rFonts w:ascii="Courier New" w:hAnsi="Courier New" w:cs="Courier New"/>
          <w:color w:val="222222"/>
          <w:sz w:val="20"/>
          <w:szCs w:val="20"/>
        </w:rPr>
        <w:t>, MARTINEZ GIL</w:t>
      </w:r>
      <w:r w:rsidR="007A69F7" w:rsidRPr="00556450">
        <w:rPr>
          <w:rFonts w:ascii="Courier New" w:hAnsi="Courier New" w:cs="Courier New"/>
          <w:color w:val="222222"/>
          <w:sz w:val="20"/>
          <w:szCs w:val="20"/>
        </w:rPr>
        <w:t>)</w:t>
      </w:r>
      <w:r w:rsidRPr="00556450">
        <w:rPr>
          <w:rFonts w:ascii="Courier New" w:hAnsi="Courier New" w:cs="Courier New"/>
          <w:color w:val="222222"/>
          <w:sz w:val="20"/>
          <w:szCs w:val="20"/>
        </w:rPr>
        <w:t>, objeto de estudio en los temas correspondientes, agrupamos los expedientes en torno a tres grandes normas:</w:t>
      </w:r>
    </w:p>
    <w:p w:rsidR="00F028D1" w:rsidRPr="00556450" w:rsidRDefault="00F028D1" w:rsidP="00556450">
      <w:pPr>
        <w:jc w:val="both"/>
        <w:rPr>
          <w:rFonts w:ascii="Courier New" w:hAnsi="Courier New" w:cs="Courier New"/>
          <w:color w:val="222222"/>
          <w:sz w:val="20"/>
          <w:szCs w:val="20"/>
        </w:rPr>
      </w:pPr>
    </w:p>
    <w:p w:rsidR="0012747C" w:rsidRPr="00556450" w:rsidRDefault="0012747C" w:rsidP="00556450">
      <w:pPr>
        <w:jc w:val="both"/>
        <w:rPr>
          <w:rFonts w:ascii="Courier New" w:hAnsi="Courier New" w:cs="Courier New"/>
          <w:b/>
          <w:color w:val="222222"/>
          <w:sz w:val="20"/>
          <w:szCs w:val="20"/>
        </w:rPr>
      </w:pPr>
    </w:p>
    <w:p w:rsidR="009762FB" w:rsidRPr="009762FB" w:rsidRDefault="00FE4B04" w:rsidP="009762FB">
      <w:pPr>
        <w:jc w:val="center"/>
        <w:rPr>
          <w:rFonts w:ascii="Courier New" w:hAnsi="Courier New" w:cs="Courier New"/>
          <w:b/>
          <w:sz w:val="20"/>
          <w:szCs w:val="20"/>
          <w:bdr w:val="single" w:sz="18" w:space="0" w:color="auto"/>
        </w:rPr>
      </w:pPr>
      <w:r w:rsidRPr="009762FB">
        <w:rPr>
          <w:rFonts w:ascii="Courier New" w:hAnsi="Courier New" w:cs="Courier New"/>
          <w:b/>
          <w:sz w:val="20"/>
          <w:szCs w:val="20"/>
          <w:highlight w:val="yellow"/>
          <w:bdr w:val="single" w:sz="18" w:space="0" w:color="auto"/>
        </w:rPr>
        <w:t>LEY DEL NOTARIADO</w:t>
      </w:r>
    </w:p>
    <w:p w:rsidR="009762FB" w:rsidRDefault="009762FB" w:rsidP="00556450">
      <w:pPr>
        <w:jc w:val="both"/>
        <w:rPr>
          <w:rFonts w:ascii="Courier New" w:hAnsi="Courier New" w:cs="Courier New"/>
          <w:b/>
          <w:color w:val="222222"/>
          <w:sz w:val="20"/>
          <w:szCs w:val="20"/>
        </w:rPr>
      </w:pPr>
    </w:p>
    <w:p w:rsidR="00F028D1" w:rsidRDefault="00F028D1" w:rsidP="00556450">
      <w:pPr>
        <w:jc w:val="both"/>
        <w:rPr>
          <w:rFonts w:ascii="Courier New" w:hAnsi="Courier New" w:cs="Courier New"/>
          <w:b/>
          <w:color w:val="222222"/>
          <w:sz w:val="20"/>
          <w:szCs w:val="20"/>
        </w:rPr>
      </w:pPr>
    </w:p>
    <w:p w:rsidR="0012747C" w:rsidRDefault="00FE4B04"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La LJV introduce el </w:t>
      </w:r>
      <w:r w:rsidRPr="00556450">
        <w:rPr>
          <w:rFonts w:ascii="Courier New" w:hAnsi="Courier New" w:cs="Courier New"/>
          <w:b/>
          <w:color w:val="222222"/>
          <w:sz w:val="20"/>
          <w:szCs w:val="20"/>
        </w:rPr>
        <w:t>Título VII</w:t>
      </w:r>
      <w:r w:rsidRPr="00556450">
        <w:rPr>
          <w:rFonts w:ascii="Courier New" w:hAnsi="Courier New" w:cs="Courier New"/>
          <w:color w:val="222222"/>
          <w:sz w:val="20"/>
          <w:szCs w:val="20"/>
        </w:rPr>
        <w:t>, bajo la rúbrica “</w:t>
      </w:r>
      <w:r w:rsidRPr="00556450">
        <w:rPr>
          <w:rFonts w:ascii="Courier New" w:hAnsi="Courier New" w:cs="Courier New"/>
          <w:i/>
          <w:color w:val="222222"/>
          <w:sz w:val="20"/>
          <w:szCs w:val="20"/>
        </w:rPr>
        <w:t>intervención de los notarios en expedientes y actas especiales</w:t>
      </w:r>
      <w:r w:rsidRPr="00556450">
        <w:rPr>
          <w:rFonts w:ascii="Courier New" w:hAnsi="Courier New" w:cs="Courier New"/>
          <w:color w:val="222222"/>
          <w:sz w:val="20"/>
          <w:szCs w:val="20"/>
        </w:rPr>
        <w:t xml:space="preserve">”. </w:t>
      </w:r>
      <w:r w:rsidR="005543FA" w:rsidRPr="00556450">
        <w:rPr>
          <w:rFonts w:ascii="Courier New" w:hAnsi="Courier New" w:cs="Courier New"/>
          <w:color w:val="222222"/>
          <w:sz w:val="20"/>
          <w:szCs w:val="20"/>
        </w:rPr>
        <w:t xml:space="preserve">Con carácter general conviene resaltar dos ideas: </w:t>
      </w:r>
    </w:p>
    <w:p w:rsidR="006626F5" w:rsidRPr="00556450" w:rsidRDefault="006626F5" w:rsidP="00556450">
      <w:pPr>
        <w:jc w:val="both"/>
        <w:rPr>
          <w:rFonts w:ascii="Courier New" w:hAnsi="Courier New" w:cs="Courier New"/>
          <w:color w:val="222222"/>
          <w:sz w:val="20"/>
          <w:szCs w:val="20"/>
          <w:u w:val="single"/>
        </w:rPr>
      </w:pPr>
    </w:p>
    <w:p w:rsidR="00AA0663" w:rsidRPr="006626F5" w:rsidRDefault="00AA0663" w:rsidP="006626F5">
      <w:pPr>
        <w:pStyle w:val="Prrafodelista"/>
        <w:numPr>
          <w:ilvl w:val="0"/>
          <w:numId w:val="21"/>
        </w:numPr>
        <w:jc w:val="both"/>
        <w:rPr>
          <w:rFonts w:ascii="Courier New" w:hAnsi="Courier New" w:cs="Courier New"/>
          <w:sz w:val="20"/>
          <w:szCs w:val="20"/>
        </w:rPr>
      </w:pPr>
      <w:r w:rsidRPr="006626F5">
        <w:rPr>
          <w:rFonts w:ascii="Courier New" w:hAnsi="Courier New" w:cs="Courier New"/>
          <w:sz w:val="20"/>
          <w:szCs w:val="20"/>
        </w:rPr>
        <w:t xml:space="preserve">Que en estos expedientes de jurisdicción voluntaria el Notario autorizará (49 LN): </w:t>
      </w:r>
      <w:r w:rsidRPr="006626F5">
        <w:rPr>
          <w:rFonts w:ascii="Courier New" w:hAnsi="Courier New" w:cs="Courier New"/>
          <w:sz w:val="20"/>
          <w:szCs w:val="20"/>
          <w:u w:val="single"/>
        </w:rPr>
        <w:t>escrituras públicas</w:t>
      </w:r>
      <w:r w:rsidRPr="006626F5">
        <w:rPr>
          <w:rFonts w:ascii="Courier New" w:hAnsi="Courier New" w:cs="Courier New"/>
          <w:sz w:val="20"/>
          <w:szCs w:val="20"/>
        </w:rPr>
        <w:t xml:space="preserve"> (con el contenido típico de acoger declaraciones de voluntad o prestaciones de consentimiento o </w:t>
      </w:r>
      <w:r w:rsidRPr="006626F5">
        <w:rPr>
          <w:rFonts w:ascii="Courier New" w:hAnsi="Courier New" w:cs="Courier New"/>
          <w:sz w:val="20"/>
          <w:szCs w:val="20"/>
          <w:u w:val="single"/>
        </w:rPr>
        <w:t>actas notariales</w:t>
      </w:r>
      <w:r w:rsidRPr="006626F5">
        <w:rPr>
          <w:rFonts w:ascii="Courier New" w:hAnsi="Courier New" w:cs="Courier New"/>
          <w:sz w:val="20"/>
          <w:szCs w:val="20"/>
        </w:rPr>
        <w:t xml:space="preserve"> (cuando se trate de constatar o verificar hechos, percibir los mismos, y se refiera a juicios o calificaciones notariales). </w:t>
      </w:r>
    </w:p>
    <w:p w:rsidR="00AA0663" w:rsidRPr="00556450" w:rsidRDefault="00AA0663" w:rsidP="00556450">
      <w:pPr>
        <w:jc w:val="both"/>
        <w:rPr>
          <w:rFonts w:ascii="Courier New" w:hAnsi="Courier New" w:cs="Courier New"/>
          <w:sz w:val="20"/>
          <w:szCs w:val="20"/>
        </w:rPr>
      </w:pPr>
    </w:p>
    <w:p w:rsidR="0012747C" w:rsidRPr="006626F5" w:rsidRDefault="00AA0663" w:rsidP="006626F5">
      <w:pPr>
        <w:pStyle w:val="Prrafodelista"/>
        <w:numPr>
          <w:ilvl w:val="0"/>
          <w:numId w:val="21"/>
        </w:numPr>
        <w:jc w:val="both"/>
        <w:rPr>
          <w:rFonts w:ascii="Courier New" w:hAnsi="Courier New" w:cs="Courier New"/>
          <w:color w:val="222222"/>
          <w:sz w:val="20"/>
          <w:szCs w:val="20"/>
        </w:rPr>
      </w:pPr>
      <w:r w:rsidRPr="006626F5">
        <w:rPr>
          <w:rFonts w:ascii="Courier New" w:hAnsi="Courier New" w:cs="Courier New"/>
          <w:color w:val="222222"/>
          <w:sz w:val="20"/>
          <w:szCs w:val="20"/>
        </w:rPr>
        <w:t>Por otro lado</w:t>
      </w:r>
      <w:r w:rsidR="005543FA" w:rsidRPr="006626F5">
        <w:rPr>
          <w:rFonts w:ascii="Courier New" w:hAnsi="Courier New" w:cs="Courier New"/>
          <w:color w:val="222222"/>
          <w:sz w:val="20"/>
          <w:szCs w:val="20"/>
        </w:rPr>
        <w:t xml:space="preserve"> se amplía</w:t>
      </w:r>
      <w:r w:rsidR="007A69F7" w:rsidRPr="006626F5">
        <w:rPr>
          <w:rFonts w:ascii="Courier New" w:hAnsi="Courier New" w:cs="Courier New"/>
          <w:color w:val="222222"/>
          <w:sz w:val="20"/>
          <w:szCs w:val="20"/>
        </w:rPr>
        <w:t xml:space="preserve"> y flexibiliza</w:t>
      </w:r>
      <w:r w:rsidR="005543FA" w:rsidRPr="006626F5">
        <w:rPr>
          <w:rFonts w:ascii="Courier New" w:hAnsi="Courier New" w:cs="Courier New"/>
          <w:color w:val="222222"/>
          <w:sz w:val="20"/>
          <w:szCs w:val="20"/>
        </w:rPr>
        <w:t xml:space="preserve"> notablemente la </w:t>
      </w:r>
      <w:r w:rsidR="005543FA" w:rsidRPr="006626F5">
        <w:rPr>
          <w:rFonts w:ascii="Courier New" w:hAnsi="Courier New" w:cs="Courier New"/>
          <w:color w:val="222222"/>
          <w:sz w:val="20"/>
          <w:szCs w:val="20"/>
          <w:u w:val="single"/>
        </w:rPr>
        <w:t>competencia territorial del notario</w:t>
      </w:r>
      <w:r w:rsidR="005543FA" w:rsidRPr="006626F5">
        <w:rPr>
          <w:rFonts w:ascii="Courier New" w:hAnsi="Courier New" w:cs="Courier New"/>
          <w:color w:val="222222"/>
          <w:sz w:val="20"/>
          <w:szCs w:val="20"/>
        </w:rPr>
        <w:t xml:space="preserve"> para facilitar la tramitación del expediente</w:t>
      </w:r>
      <w:r w:rsidR="0012747C" w:rsidRPr="006626F5">
        <w:rPr>
          <w:rFonts w:ascii="Courier New" w:hAnsi="Courier New" w:cs="Courier New"/>
          <w:color w:val="222222"/>
          <w:sz w:val="20"/>
          <w:szCs w:val="20"/>
        </w:rPr>
        <w:t xml:space="preserve">, </w:t>
      </w:r>
      <w:r w:rsidR="005543FA" w:rsidRPr="006626F5">
        <w:rPr>
          <w:rFonts w:ascii="Courier New" w:hAnsi="Courier New" w:cs="Courier New"/>
          <w:color w:val="222222"/>
          <w:sz w:val="20"/>
          <w:szCs w:val="20"/>
        </w:rPr>
        <w:t>cuestión que se estudia con más detenimiento en los temas de “notarial</w:t>
      </w:r>
      <w:r w:rsidR="00B45C28" w:rsidRPr="006626F5">
        <w:rPr>
          <w:rFonts w:ascii="Courier New" w:hAnsi="Courier New" w:cs="Courier New"/>
          <w:color w:val="222222"/>
          <w:sz w:val="20"/>
          <w:szCs w:val="20"/>
        </w:rPr>
        <w:t>”.</w:t>
      </w:r>
    </w:p>
    <w:p w:rsidR="006626F5" w:rsidRDefault="006626F5" w:rsidP="00556450">
      <w:pPr>
        <w:jc w:val="both"/>
        <w:rPr>
          <w:rFonts w:ascii="Courier New" w:hAnsi="Courier New" w:cs="Courier New"/>
          <w:color w:val="222222"/>
          <w:sz w:val="20"/>
          <w:szCs w:val="20"/>
        </w:rPr>
      </w:pPr>
    </w:p>
    <w:p w:rsidR="008F4B1A" w:rsidRDefault="00FE4B04" w:rsidP="00556450">
      <w:pPr>
        <w:jc w:val="both"/>
        <w:rPr>
          <w:rFonts w:ascii="Courier New" w:hAnsi="Courier New" w:cs="Courier New"/>
          <w:b/>
          <w:sz w:val="20"/>
          <w:szCs w:val="20"/>
        </w:rPr>
      </w:pPr>
      <w:r w:rsidRPr="00556450">
        <w:rPr>
          <w:rFonts w:ascii="Courier New" w:hAnsi="Courier New" w:cs="Courier New"/>
          <w:b/>
          <w:sz w:val="20"/>
          <w:szCs w:val="20"/>
        </w:rPr>
        <w:t>En materia MATRIMONIAL</w:t>
      </w:r>
    </w:p>
    <w:p w:rsidR="006626F5" w:rsidRPr="00556450" w:rsidRDefault="006626F5" w:rsidP="00556450">
      <w:pPr>
        <w:jc w:val="both"/>
        <w:rPr>
          <w:rFonts w:ascii="Courier New" w:hAnsi="Courier New" w:cs="Courier New"/>
          <w:sz w:val="20"/>
          <w:szCs w:val="20"/>
        </w:rPr>
      </w:pPr>
    </w:p>
    <w:p w:rsidR="00B109F9" w:rsidRDefault="0012747C" w:rsidP="00556450">
      <w:pPr>
        <w:jc w:val="both"/>
        <w:rPr>
          <w:rFonts w:ascii="Courier New" w:hAnsi="Courier New" w:cs="Courier New"/>
          <w:sz w:val="20"/>
          <w:szCs w:val="20"/>
        </w:rPr>
      </w:pPr>
      <w:r w:rsidRPr="00556450">
        <w:rPr>
          <w:rFonts w:ascii="Courier New" w:hAnsi="Courier New" w:cs="Courier New"/>
          <w:sz w:val="20"/>
          <w:szCs w:val="20"/>
        </w:rPr>
        <w:t>C</w:t>
      </w:r>
      <w:r w:rsidR="00FE4B04" w:rsidRPr="00556450">
        <w:rPr>
          <w:rFonts w:ascii="Courier New" w:hAnsi="Courier New" w:cs="Courier New"/>
          <w:sz w:val="20"/>
          <w:szCs w:val="20"/>
        </w:rPr>
        <w:t xml:space="preserve">on efectos a partir del 30 de junio de 2017, el art. 51 LN prevé </w:t>
      </w:r>
    </w:p>
    <w:p w:rsidR="00B109F9" w:rsidRDefault="00B109F9" w:rsidP="00556450">
      <w:pPr>
        <w:jc w:val="both"/>
        <w:rPr>
          <w:rFonts w:ascii="Courier New" w:hAnsi="Courier New" w:cs="Courier New"/>
          <w:sz w:val="20"/>
          <w:szCs w:val="20"/>
        </w:rPr>
      </w:pPr>
    </w:p>
    <w:p w:rsidR="00B109F9" w:rsidRDefault="00B109F9" w:rsidP="00556450">
      <w:pPr>
        <w:jc w:val="both"/>
        <w:rPr>
          <w:rFonts w:ascii="Courier New" w:hAnsi="Courier New" w:cs="Courier New"/>
          <w:sz w:val="20"/>
          <w:szCs w:val="20"/>
        </w:rPr>
      </w:pPr>
    </w:p>
    <w:p w:rsidR="00B109F9" w:rsidRPr="00B109F9" w:rsidRDefault="00B109F9" w:rsidP="00B109F9">
      <w:pPr>
        <w:pStyle w:val="NFarts"/>
      </w:pPr>
      <w:r w:rsidRPr="00B109F9">
        <w:t xml:space="preserve">Los que vayan a contraer matrimonio para el que se precise </w:t>
      </w:r>
      <w:r w:rsidRPr="00B109F9">
        <w:rPr>
          <w:b w:val="0"/>
        </w:rPr>
        <w:t xml:space="preserve">acta en la </w:t>
      </w:r>
      <w:r w:rsidRPr="00B109F9">
        <w:t xml:space="preserve">que se constate </w:t>
      </w:r>
      <w:r w:rsidRPr="00B109F9">
        <w:rPr>
          <w:b w:val="0"/>
        </w:rPr>
        <w:t xml:space="preserve">el cumplimiento de </w:t>
      </w:r>
      <w:r w:rsidRPr="00B109F9">
        <w:t>los requisitos de capacidad de ambos contrayentes, la inexistencia de impedimentos o su dispensa, o cualquier género de obstáculos para contraer matrimonio, deberán instar previamente su tramitación ante el Notario…</w:t>
      </w:r>
    </w:p>
    <w:p w:rsidR="00B109F9" w:rsidRPr="00B109F9" w:rsidRDefault="00B109F9" w:rsidP="00B109F9">
      <w:pPr>
        <w:pStyle w:val="NFarts"/>
      </w:pPr>
    </w:p>
    <w:p w:rsidR="00B109F9" w:rsidRPr="00B109F9" w:rsidRDefault="00B109F9" w:rsidP="00B109F9">
      <w:pPr>
        <w:pStyle w:val="NFarts"/>
      </w:pPr>
      <w:r w:rsidRPr="00B109F9">
        <w:t xml:space="preserve">La solicitud, tramitación y autorización del acta se ajustarán a </w:t>
      </w:r>
      <w:r w:rsidRPr="002021A1">
        <w:rPr>
          <w:b w:val="0"/>
        </w:rPr>
        <w:t>lo dispuesto en el artículo </w:t>
      </w:r>
      <w:r w:rsidRPr="00B109F9">
        <w:t>58 LRC 2011 y</w:t>
      </w:r>
      <w:r w:rsidRPr="002021A1">
        <w:rPr>
          <w:b w:val="0"/>
        </w:rPr>
        <w:t xml:space="preserve">, en lo no previsto, en </w:t>
      </w:r>
      <w:r w:rsidRPr="00B109F9">
        <w:t>esta Ley.</w:t>
      </w:r>
    </w:p>
    <w:p w:rsidR="00B109F9" w:rsidRDefault="00B109F9" w:rsidP="00556450">
      <w:pPr>
        <w:jc w:val="both"/>
        <w:rPr>
          <w:rFonts w:ascii="Courier New" w:hAnsi="Courier New" w:cs="Courier New"/>
          <w:sz w:val="20"/>
          <w:szCs w:val="20"/>
        </w:rPr>
      </w:pPr>
    </w:p>
    <w:p w:rsidR="006626F5" w:rsidRDefault="006626F5" w:rsidP="00556450">
      <w:pPr>
        <w:jc w:val="both"/>
        <w:rPr>
          <w:rFonts w:ascii="Courier New" w:hAnsi="Courier New" w:cs="Courier New"/>
          <w:sz w:val="20"/>
          <w:szCs w:val="20"/>
        </w:rPr>
      </w:pPr>
    </w:p>
    <w:p w:rsidR="00FE4B04" w:rsidRPr="00556450" w:rsidRDefault="005543FA" w:rsidP="00556450">
      <w:pPr>
        <w:jc w:val="both"/>
        <w:rPr>
          <w:rFonts w:ascii="Courier New" w:hAnsi="Courier New" w:cs="Courier New"/>
          <w:sz w:val="20"/>
          <w:szCs w:val="20"/>
        </w:rPr>
      </w:pPr>
      <w:r w:rsidRPr="00556450">
        <w:rPr>
          <w:rFonts w:ascii="Courier New" w:hAnsi="Courier New" w:cs="Courier New"/>
          <w:sz w:val="20"/>
          <w:szCs w:val="20"/>
        </w:rPr>
        <w:t xml:space="preserve">El art. 52 LN contempla la </w:t>
      </w:r>
      <w:r w:rsidRPr="00556450">
        <w:rPr>
          <w:rFonts w:ascii="Courier New" w:hAnsi="Courier New" w:cs="Courier New"/>
          <w:sz w:val="20"/>
          <w:szCs w:val="20"/>
          <w:u w:val="single"/>
        </w:rPr>
        <w:t>escritura pública de celebración del matrimonio en forma civil</w:t>
      </w:r>
      <w:r w:rsidRPr="00556450">
        <w:rPr>
          <w:rFonts w:ascii="Courier New" w:hAnsi="Courier New" w:cs="Courier New"/>
          <w:sz w:val="20"/>
          <w:szCs w:val="20"/>
        </w:rPr>
        <w:t>, con los requisitos legalmente exigidos en el CC y LRC. La competencia se extiende también a los supuestos de matrimonio en peligro de muerte.</w:t>
      </w:r>
    </w:p>
    <w:p w:rsidR="006626F5" w:rsidRDefault="006626F5" w:rsidP="00556450">
      <w:pPr>
        <w:jc w:val="both"/>
        <w:rPr>
          <w:rFonts w:ascii="Courier New" w:hAnsi="Courier New" w:cs="Courier New"/>
          <w:sz w:val="20"/>
          <w:szCs w:val="20"/>
        </w:rPr>
      </w:pPr>
    </w:p>
    <w:p w:rsidR="005543FA" w:rsidRPr="00556450" w:rsidRDefault="005543FA" w:rsidP="00556450">
      <w:pPr>
        <w:jc w:val="both"/>
        <w:rPr>
          <w:rFonts w:ascii="Courier New" w:hAnsi="Courier New" w:cs="Courier New"/>
          <w:sz w:val="20"/>
          <w:szCs w:val="20"/>
        </w:rPr>
      </w:pPr>
      <w:r w:rsidRPr="00556450">
        <w:rPr>
          <w:rFonts w:ascii="Courier New" w:hAnsi="Courier New" w:cs="Courier New"/>
          <w:sz w:val="20"/>
          <w:szCs w:val="20"/>
        </w:rPr>
        <w:t xml:space="preserve">El art. 53 LN regula el </w:t>
      </w:r>
      <w:r w:rsidRPr="00556450">
        <w:rPr>
          <w:rFonts w:ascii="Courier New" w:hAnsi="Courier New" w:cs="Courier New"/>
          <w:sz w:val="20"/>
          <w:szCs w:val="20"/>
          <w:u w:val="single"/>
        </w:rPr>
        <w:t>acta de notoriedad para la constancia del REM legal en el RC,</w:t>
      </w:r>
      <w:r w:rsidRPr="00556450">
        <w:rPr>
          <w:rFonts w:ascii="Courier New" w:hAnsi="Courier New" w:cs="Courier New"/>
          <w:sz w:val="20"/>
          <w:szCs w:val="20"/>
        </w:rPr>
        <w:t xml:space="preserve"> en el que el notario hace constar un juicio sobre la notoriedad del REM, que de este modo queda suficientemente acreditado.</w:t>
      </w:r>
    </w:p>
    <w:p w:rsidR="006626F5" w:rsidRDefault="006626F5" w:rsidP="00556450">
      <w:pPr>
        <w:jc w:val="both"/>
        <w:rPr>
          <w:rFonts w:ascii="Courier New" w:hAnsi="Courier New" w:cs="Courier New"/>
          <w:sz w:val="20"/>
          <w:szCs w:val="20"/>
        </w:rPr>
      </w:pPr>
    </w:p>
    <w:p w:rsidR="00FE4B04" w:rsidRDefault="005543FA" w:rsidP="00556450">
      <w:pPr>
        <w:jc w:val="both"/>
        <w:rPr>
          <w:rFonts w:ascii="Courier New" w:hAnsi="Courier New" w:cs="Courier New"/>
          <w:b/>
          <w:bCs/>
          <w:color w:val="222222"/>
          <w:sz w:val="20"/>
          <w:szCs w:val="20"/>
        </w:rPr>
      </w:pPr>
      <w:r w:rsidRPr="00556450">
        <w:rPr>
          <w:rFonts w:ascii="Courier New" w:hAnsi="Courier New" w:cs="Courier New"/>
          <w:sz w:val="20"/>
          <w:szCs w:val="20"/>
        </w:rPr>
        <w:t xml:space="preserve">Ar. 54 LN: </w:t>
      </w:r>
      <w:r w:rsidRPr="00556450">
        <w:rPr>
          <w:rFonts w:ascii="Courier New" w:hAnsi="Courier New" w:cs="Courier New"/>
          <w:sz w:val="20"/>
          <w:szCs w:val="20"/>
          <w:u w:val="single"/>
        </w:rPr>
        <w:t>escritura pública de separación matrimonial o divorcio</w:t>
      </w:r>
      <w:r w:rsidRPr="00556450">
        <w:rPr>
          <w:rFonts w:ascii="Courier New" w:hAnsi="Courier New" w:cs="Courier New"/>
          <w:sz w:val="20"/>
          <w:szCs w:val="20"/>
        </w:rPr>
        <w:t>.</w:t>
      </w:r>
      <w:r w:rsidRPr="00556450">
        <w:rPr>
          <w:rFonts w:ascii="Courier New" w:hAnsi="Courier New" w:cs="Courier New"/>
          <w:b/>
          <w:bCs/>
          <w:color w:val="222222"/>
          <w:sz w:val="20"/>
          <w:szCs w:val="20"/>
        </w:rPr>
        <w:t xml:space="preserve"> </w:t>
      </w:r>
    </w:p>
    <w:p w:rsidR="00B109F9" w:rsidRDefault="00B109F9" w:rsidP="00556450">
      <w:pPr>
        <w:jc w:val="both"/>
        <w:rPr>
          <w:rFonts w:ascii="Courier New" w:hAnsi="Courier New" w:cs="Courier New"/>
          <w:b/>
          <w:bCs/>
          <w:color w:val="222222"/>
          <w:sz w:val="20"/>
          <w:szCs w:val="20"/>
        </w:rPr>
      </w:pPr>
    </w:p>
    <w:p w:rsidR="00B109F9" w:rsidRDefault="00B109F9" w:rsidP="00B109F9">
      <w:pPr>
        <w:pStyle w:val="NFarts"/>
      </w:pPr>
      <w:r>
        <w:t xml:space="preserve">Los cónyuges, cuando no tuvieren hijos menores no emancipados o con la capacidad modificada judicialmente que dependan de ellos, podrán acordar su separación matrimonial o divorcio de mutuo acuerdo, mediante la formulación de un convenio regulador en escritura pública. Deberán prestar su consentimiento ante el Notario… </w:t>
      </w:r>
    </w:p>
    <w:p w:rsidR="00B109F9" w:rsidRDefault="00B109F9" w:rsidP="00B109F9">
      <w:pPr>
        <w:pStyle w:val="NFarts"/>
      </w:pPr>
    </w:p>
    <w:p w:rsidR="00B109F9" w:rsidRDefault="00B109F9" w:rsidP="00B109F9">
      <w:pPr>
        <w:pStyle w:val="NFarts"/>
      </w:pPr>
      <w:r>
        <w:t>Los cónyuges deberán estar asistidos en el otorgamiento de la escritura pública de Letrado en ejercicio.</w:t>
      </w:r>
    </w:p>
    <w:p w:rsidR="00B109F9" w:rsidRDefault="00B109F9" w:rsidP="00B109F9">
      <w:pPr>
        <w:pStyle w:val="NFarts"/>
      </w:pPr>
    </w:p>
    <w:p w:rsidR="00B109F9" w:rsidRPr="00B109F9" w:rsidRDefault="00B109F9" w:rsidP="00B109F9">
      <w:pPr>
        <w:pStyle w:val="NFarts"/>
      </w:pPr>
      <w:r w:rsidRPr="00B109F9">
        <w:t xml:space="preserve">La solicitud, tramitación y otorgamiento de la </w:t>
      </w:r>
      <w:r>
        <w:t>EP</w:t>
      </w:r>
      <w:r w:rsidRPr="00B109F9">
        <w:t xml:space="preserve"> se ajustarán a lo dispuesto en el C</w:t>
      </w:r>
      <w:r>
        <w:t>c</w:t>
      </w:r>
      <w:r w:rsidRPr="00B109F9">
        <w:t xml:space="preserve"> y en esta ley.</w:t>
      </w:r>
    </w:p>
    <w:p w:rsidR="006626F5" w:rsidRDefault="006626F5" w:rsidP="00556450">
      <w:pPr>
        <w:jc w:val="both"/>
        <w:rPr>
          <w:rFonts w:ascii="Courier New" w:hAnsi="Courier New" w:cs="Courier New"/>
          <w:color w:val="222222"/>
          <w:sz w:val="20"/>
          <w:szCs w:val="20"/>
        </w:rPr>
      </w:pPr>
    </w:p>
    <w:p w:rsidR="005543FA" w:rsidRPr="00556450" w:rsidRDefault="00B109F9" w:rsidP="00B109F9">
      <w:pPr>
        <w:ind w:left="567"/>
        <w:jc w:val="both"/>
        <w:rPr>
          <w:rFonts w:ascii="Courier New" w:hAnsi="Courier New" w:cs="Courier New"/>
          <w:color w:val="222222"/>
          <w:sz w:val="20"/>
          <w:szCs w:val="20"/>
        </w:rPr>
      </w:pPr>
      <w:r>
        <w:rPr>
          <w:rFonts w:ascii="Courier New" w:hAnsi="Courier New" w:cs="Courier New"/>
          <w:color w:val="222222"/>
          <w:sz w:val="20"/>
          <w:szCs w:val="20"/>
        </w:rPr>
        <w:t>C</w:t>
      </w:r>
      <w:r w:rsidR="005543FA" w:rsidRPr="00556450">
        <w:rPr>
          <w:rFonts w:ascii="Courier New" w:hAnsi="Courier New" w:cs="Courier New"/>
          <w:color w:val="222222"/>
          <w:sz w:val="20"/>
          <w:szCs w:val="20"/>
        </w:rPr>
        <w:t>onforme al art. 90</w:t>
      </w:r>
      <w:r>
        <w:rPr>
          <w:rFonts w:ascii="Courier New" w:hAnsi="Courier New" w:cs="Courier New"/>
          <w:color w:val="222222"/>
          <w:sz w:val="20"/>
          <w:szCs w:val="20"/>
        </w:rPr>
        <w:t xml:space="preserve"> Cc,</w:t>
      </w:r>
      <w:r w:rsidR="005543FA" w:rsidRPr="00556450">
        <w:rPr>
          <w:rFonts w:ascii="Courier New" w:hAnsi="Courier New" w:cs="Courier New"/>
          <w:color w:val="222222"/>
          <w:sz w:val="20"/>
          <w:szCs w:val="20"/>
        </w:rPr>
        <w:t xml:space="preserve"> </w:t>
      </w:r>
      <w:r w:rsidR="006626F5" w:rsidRPr="00B109F9">
        <w:rPr>
          <w:rFonts w:ascii="Courier New" w:hAnsi="Courier New" w:cs="Courier New"/>
          <w:color w:val="222222"/>
          <w:sz w:val="20"/>
          <w:szCs w:val="20"/>
        </w:rPr>
        <w:t>si el Notario considerase que a su juicio alguno de los acuerdos pudiera ser dañoso o gravemente perjudicial para uno de los cónyuges o para los hijos mayores o menores emancipados afectados, lo advertirá a los otorgantes y darán por terminado el expediente</w:t>
      </w:r>
      <w:r w:rsidRPr="00B109F9">
        <w:rPr>
          <w:rFonts w:ascii="Courier New" w:hAnsi="Courier New" w:cs="Courier New"/>
          <w:color w:val="222222"/>
          <w:sz w:val="20"/>
          <w:szCs w:val="20"/>
        </w:rPr>
        <w:t xml:space="preserve"> (e</w:t>
      </w:r>
      <w:r w:rsidR="006626F5" w:rsidRPr="00B109F9">
        <w:rPr>
          <w:rFonts w:ascii="Courier New" w:hAnsi="Courier New" w:cs="Courier New"/>
          <w:color w:val="222222"/>
          <w:sz w:val="20"/>
          <w:szCs w:val="20"/>
        </w:rPr>
        <w:t>n este caso, los cónyuges sólo podrán acudir ante el Juez para la aprobación de la propuesta de convenio regulador</w:t>
      </w:r>
      <w:r w:rsidRPr="00B109F9">
        <w:rPr>
          <w:rFonts w:ascii="Courier New" w:hAnsi="Courier New" w:cs="Courier New"/>
          <w:color w:val="222222"/>
          <w:sz w:val="20"/>
          <w:szCs w:val="20"/>
        </w:rPr>
        <w:t>)</w:t>
      </w:r>
      <w:r w:rsidR="005543FA" w:rsidRPr="00556450">
        <w:rPr>
          <w:rFonts w:ascii="Courier New" w:hAnsi="Courier New" w:cs="Courier New"/>
          <w:color w:val="222222"/>
          <w:sz w:val="20"/>
          <w:szCs w:val="20"/>
        </w:rPr>
        <w:t>.</w:t>
      </w:r>
    </w:p>
    <w:p w:rsidR="005543FA" w:rsidRDefault="005543FA" w:rsidP="00556450">
      <w:pPr>
        <w:jc w:val="both"/>
        <w:rPr>
          <w:rFonts w:ascii="Courier New" w:hAnsi="Courier New" w:cs="Courier New"/>
          <w:color w:val="222222"/>
          <w:sz w:val="20"/>
          <w:szCs w:val="20"/>
        </w:rPr>
      </w:pPr>
    </w:p>
    <w:p w:rsidR="006626F5" w:rsidRPr="00556450" w:rsidRDefault="006626F5" w:rsidP="00556450">
      <w:pPr>
        <w:jc w:val="both"/>
        <w:rPr>
          <w:rFonts w:ascii="Courier New" w:hAnsi="Courier New" w:cs="Courier New"/>
          <w:color w:val="222222"/>
          <w:sz w:val="20"/>
          <w:szCs w:val="20"/>
        </w:rPr>
      </w:pPr>
    </w:p>
    <w:p w:rsidR="005543FA" w:rsidRDefault="005543FA" w:rsidP="00556450">
      <w:pPr>
        <w:jc w:val="both"/>
        <w:rPr>
          <w:rFonts w:ascii="Courier New" w:hAnsi="Courier New" w:cs="Courier New"/>
          <w:b/>
          <w:color w:val="222222"/>
          <w:sz w:val="20"/>
          <w:szCs w:val="20"/>
        </w:rPr>
      </w:pPr>
      <w:r w:rsidRPr="00556450">
        <w:rPr>
          <w:rFonts w:ascii="Courier New" w:hAnsi="Courier New" w:cs="Courier New"/>
          <w:b/>
          <w:color w:val="222222"/>
          <w:sz w:val="20"/>
          <w:szCs w:val="20"/>
        </w:rPr>
        <w:t>Expedientes en materia de SUCESIONES</w:t>
      </w:r>
    </w:p>
    <w:p w:rsidR="00F028D1" w:rsidRPr="00556450" w:rsidRDefault="00F028D1" w:rsidP="00556450">
      <w:pPr>
        <w:jc w:val="both"/>
        <w:rPr>
          <w:rFonts w:ascii="Courier New" w:hAnsi="Courier New" w:cs="Courier New"/>
          <w:color w:val="222222"/>
          <w:sz w:val="20"/>
          <w:szCs w:val="20"/>
        </w:rPr>
      </w:pPr>
    </w:p>
    <w:p w:rsidR="006626F5" w:rsidRDefault="006626F5" w:rsidP="00556450">
      <w:pPr>
        <w:jc w:val="both"/>
        <w:rPr>
          <w:rFonts w:ascii="Courier New" w:hAnsi="Courier New" w:cs="Courier New"/>
          <w:color w:val="222222"/>
          <w:sz w:val="20"/>
          <w:szCs w:val="20"/>
        </w:rPr>
      </w:pPr>
    </w:p>
    <w:p w:rsidR="00B109F9" w:rsidRDefault="005543FA" w:rsidP="00556450">
      <w:pPr>
        <w:jc w:val="both"/>
        <w:rPr>
          <w:rFonts w:ascii="Courier New" w:hAnsi="Courier New" w:cs="Courier New"/>
          <w:color w:val="222222"/>
          <w:sz w:val="20"/>
          <w:szCs w:val="20"/>
        </w:rPr>
      </w:pPr>
      <w:r w:rsidRPr="00556450">
        <w:rPr>
          <w:rFonts w:ascii="Courier New" w:hAnsi="Courier New" w:cs="Courier New"/>
          <w:color w:val="222222"/>
          <w:sz w:val="20"/>
          <w:szCs w:val="20"/>
          <w:u w:val="single"/>
        </w:rPr>
        <w:t>Declaración de herederos abintestato</w:t>
      </w:r>
      <w:r w:rsidRPr="00556450">
        <w:rPr>
          <w:rFonts w:ascii="Courier New" w:hAnsi="Courier New" w:cs="Courier New"/>
          <w:color w:val="222222"/>
          <w:sz w:val="20"/>
          <w:szCs w:val="20"/>
        </w:rPr>
        <w:t xml:space="preserve"> Según el art. 55.1 LN </w:t>
      </w:r>
    </w:p>
    <w:p w:rsidR="00B109F9" w:rsidRDefault="00B109F9" w:rsidP="00556450">
      <w:pPr>
        <w:jc w:val="both"/>
        <w:rPr>
          <w:rFonts w:ascii="Courier New" w:hAnsi="Courier New" w:cs="Courier New"/>
          <w:color w:val="222222"/>
          <w:sz w:val="20"/>
          <w:szCs w:val="20"/>
        </w:rPr>
      </w:pPr>
    </w:p>
    <w:p w:rsidR="00B109F9" w:rsidRPr="00B109F9" w:rsidRDefault="00FE4B04" w:rsidP="00B109F9">
      <w:pPr>
        <w:pStyle w:val="NFarts"/>
      </w:pPr>
      <w:r w:rsidRPr="00B109F9">
        <w:t>Quienes se consideren con derecho a suceder abintestato a una persona fallecida y sean sus descendientes, ascendientes, cónyuge o persona unida por análoga relación de afectividad a la conyugal, o sus parientes colaterales, podrán instar la declaración de herederos abintestato</w:t>
      </w:r>
      <w:r w:rsidR="00B109F9">
        <w:t>…</w:t>
      </w:r>
    </w:p>
    <w:p w:rsidR="00B109F9" w:rsidRDefault="00B109F9" w:rsidP="00556450">
      <w:pPr>
        <w:jc w:val="both"/>
        <w:rPr>
          <w:rFonts w:ascii="Courier New" w:hAnsi="Courier New" w:cs="Courier New"/>
          <w:color w:val="222222"/>
          <w:sz w:val="20"/>
          <w:szCs w:val="20"/>
        </w:rPr>
      </w:pPr>
    </w:p>
    <w:p w:rsidR="00B109F9" w:rsidRDefault="00B109F9" w:rsidP="002021A1">
      <w:pPr>
        <w:ind w:left="1068"/>
        <w:jc w:val="both"/>
        <w:rPr>
          <w:rFonts w:ascii="Courier New" w:hAnsi="Courier New" w:cs="Courier New"/>
          <w:color w:val="222222"/>
          <w:sz w:val="20"/>
          <w:szCs w:val="20"/>
        </w:rPr>
      </w:pPr>
      <w:r>
        <w:rPr>
          <w:rFonts w:ascii="Courier New" w:hAnsi="Courier New" w:cs="Courier New"/>
          <w:color w:val="222222"/>
          <w:sz w:val="20"/>
          <w:szCs w:val="20"/>
        </w:rPr>
        <w:t>Dos novedades:</w:t>
      </w:r>
      <w:r w:rsidR="00B27B8C" w:rsidRPr="00556450">
        <w:rPr>
          <w:rFonts w:ascii="Courier New" w:hAnsi="Courier New" w:cs="Courier New"/>
          <w:color w:val="222222"/>
          <w:sz w:val="20"/>
          <w:szCs w:val="20"/>
        </w:rPr>
        <w:t xml:space="preserve"> </w:t>
      </w:r>
    </w:p>
    <w:p w:rsidR="00B109F9" w:rsidRDefault="00B109F9" w:rsidP="002021A1">
      <w:pPr>
        <w:ind w:left="1068"/>
        <w:jc w:val="both"/>
        <w:rPr>
          <w:rFonts w:ascii="Courier New" w:hAnsi="Courier New" w:cs="Courier New"/>
          <w:color w:val="222222"/>
          <w:sz w:val="20"/>
          <w:szCs w:val="20"/>
        </w:rPr>
      </w:pPr>
    </w:p>
    <w:p w:rsidR="00B109F9" w:rsidRPr="00B109F9" w:rsidRDefault="00B27B8C" w:rsidP="002021A1">
      <w:pPr>
        <w:pStyle w:val="Prrafodelista"/>
        <w:numPr>
          <w:ilvl w:val="0"/>
          <w:numId w:val="22"/>
        </w:numPr>
        <w:ind w:left="1788"/>
        <w:jc w:val="both"/>
        <w:rPr>
          <w:rFonts w:ascii="Courier New" w:hAnsi="Courier New" w:cs="Courier New"/>
          <w:color w:val="222222"/>
          <w:sz w:val="20"/>
          <w:szCs w:val="20"/>
        </w:rPr>
      </w:pPr>
      <w:r w:rsidRPr="00B109F9">
        <w:rPr>
          <w:rFonts w:ascii="Courier New" w:hAnsi="Courier New" w:cs="Courier New"/>
          <w:color w:val="222222"/>
          <w:sz w:val="20"/>
          <w:szCs w:val="20"/>
        </w:rPr>
        <w:t xml:space="preserve">se atribuye la competencia exclusiva a los notarios; y </w:t>
      </w:r>
    </w:p>
    <w:p w:rsidR="00B109F9" w:rsidRDefault="00B109F9" w:rsidP="002021A1">
      <w:pPr>
        <w:ind w:left="1068"/>
        <w:jc w:val="both"/>
        <w:rPr>
          <w:rFonts w:ascii="Courier New" w:hAnsi="Courier New" w:cs="Courier New"/>
          <w:color w:val="222222"/>
          <w:sz w:val="20"/>
          <w:szCs w:val="20"/>
        </w:rPr>
      </w:pPr>
    </w:p>
    <w:p w:rsidR="00B27B8C" w:rsidRPr="00B109F9" w:rsidRDefault="00B27B8C" w:rsidP="002021A1">
      <w:pPr>
        <w:pStyle w:val="Prrafodelista"/>
        <w:numPr>
          <w:ilvl w:val="0"/>
          <w:numId w:val="22"/>
        </w:numPr>
        <w:ind w:left="1788"/>
        <w:jc w:val="both"/>
        <w:rPr>
          <w:rFonts w:ascii="Courier New" w:hAnsi="Courier New" w:cs="Courier New"/>
          <w:color w:val="222222"/>
          <w:sz w:val="20"/>
          <w:szCs w:val="20"/>
        </w:rPr>
      </w:pPr>
      <w:r w:rsidRPr="00B109F9">
        <w:rPr>
          <w:rFonts w:ascii="Courier New" w:hAnsi="Courier New" w:cs="Courier New"/>
          <w:color w:val="222222"/>
          <w:sz w:val="20"/>
          <w:szCs w:val="20"/>
        </w:rPr>
        <w:t>se amplía el ámbito subjetivo de la declaración, que ahora se extiende a los “parientes colaterales”.</w:t>
      </w:r>
    </w:p>
    <w:p w:rsidR="00B109F9" w:rsidRDefault="00B109F9" w:rsidP="00B109F9">
      <w:pPr>
        <w:ind w:left="567"/>
        <w:jc w:val="both"/>
        <w:rPr>
          <w:rFonts w:ascii="Courier New" w:hAnsi="Courier New" w:cs="Courier New"/>
          <w:color w:val="222222"/>
          <w:sz w:val="20"/>
          <w:szCs w:val="20"/>
        </w:rPr>
      </w:pPr>
    </w:p>
    <w:p w:rsidR="00B109F9" w:rsidRPr="00B109F9" w:rsidRDefault="00B109F9" w:rsidP="00B109F9">
      <w:pPr>
        <w:pStyle w:val="NFarts"/>
        <w:rPr>
          <w:b w:val="0"/>
        </w:rPr>
      </w:pPr>
      <w:r w:rsidRPr="00B109F9">
        <w:rPr>
          <w:b w:val="0"/>
        </w:rPr>
        <w:t xml:space="preserve">El acta se iniciará </w:t>
      </w:r>
      <w:r w:rsidRPr="002021A1">
        <w:t>a requerimiento de cualquier persona con interés legítimo</w:t>
      </w:r>
      <w:r w:rsidRPr="00B109F9">
        <w:rPr>
          <w:b w:val="0"/>
        </w:rPr>
        <w:t xml:space="preserve">, a juicio del Notario, y su </w:t>
      </w:r>
      <w:r w:rsidRPr="002021A1">
        <w:t xml:space="preserve">tramitación </w:t>
      </w:r>
      <w:r w:rsidRPr="00B109F9">
        <w:rPr>
          <w:b w:val="0"/>
        </w:rPr>
        <w:t xml:space="preserve">se efectuará </w:t>
      </w:r>
      <w:r w:rsidRPr="002021A1">
        <w:t>con arreglo</w:t>
      </w:r>
      <w:r w:rsidRPr="00B109F9">
        <w:rPr>
          <w:b w:val="0"/>
        </w:rPr>
        <w:t xml:space="preserve"> a lo previsto en la presente Ley y a la normativa notarial. </w:t>
      </w:r>
    </w:p>
    <w:p w:rsidR="00B109F9" w:rsidRDefault="00B109F9" w:rsidP="00B109F9">
      <w:pPr>
        <w:ind w:left="567"/>
        <w:jc w:val="both"/>
        <w:rPr>
          <w:rFonts w:ascii="Courier New" w:hAnsi="Courier New" w:cs="Courier New"/>
          <w:color w:val="222222"/>
          <w:sz w:val="20"/>
          <w:szCs w:val="20"/>
        </w:rPr>
      </w:pPr>
    </w:p>
    <w:p w:rsidR="00FE4B04" w:rsidRPr="00556450" w:rsidRDefault="0012747C" w:rsidP="002021A1">
      <w:pPr>
        <w:ind w:left="1416"/>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Esto se estudia en los temas de civil y </w:t>
      </w:r>
      <w:r w:rsidR="00B27B8C" w:rsidRPr="00556450">
        <w:rPr>
          <w:rFonts w:ascii="Courier New" w:hAnsi="Courier New" w:cs="Courier New"/>
          <w:color w:val="222222"/>
          <w:sz w:val="20"/>
          <w:szCs w:val="20"/>
        </w:rPr>
        <w:t>de notarial, a los cuales nos remitimos.</w:t>
      </w:r>
    </w:p>
    <w:p w:rsidR="00B27B8C" w:rsidRPr="00556450" w:rsidRDefault="00B27B8C" w:rsidP="00556450">
      <w:pPr>
        <w:jc w:val="both"/>
        <w:rPr>
          <w:rFonts w:ascii="Courier New" w:hAnsi="Courier New" w:cs="Courier New"/>
          <w:color w:val="222222"/>
          <w:sz w:val="20"/>
          <w:szCs w:val="20"/>
        </w:rPr>
      </w:pPr>
    </w:p>
    <w:p w:rsidR="002021A1" w:rsidRDefault="00B27B8C" w:rsidP="00556450">
      <w:pPr>
        <w:jc w:val="both"/>
        <w:rPr>
          <w:rFonts w:ascii="Courier New" w:hAnsi="Courier New" w:cs="Courier New"/>
          <w:color w:val="222222"/>
          <w:sz w:val="20"/>
          <w:szCs w:val="20"/>
        </w:rPr>
      </w:pPr>
      <w:r w:rsidRPr="00556450">
        <w:rPr>
          <w:rFonts w:ascii="Courier New" w:hAnsi="Courier New" w:cs="Courier New"/>
          <w:color w:val="222222"/>
          <w:sz w:val="20"/>
          <w:szCs w:val="20"/>
          <w:u w:val="single"/>
        </w:rPr>
        <w:t>Adveración y protocolización de los testamentos cerrados (57-59 LN)</w:t>
      </w:r>
      <w:r w:rsidRPr="00556450">
        <w:rPr>
          <w:rFonts w:ascii="Courier New" w:hAnsi="Courier New" w:cs="Courier New"/>
          <w:color w:val="222222"/>
          <w:sz w:val="20"/>
          <w:szCs w:val="20"/>
        </w:rPr>
        <w:t xml:space="preserve"> </w:t>
      </w:r>
    </w:p>
    <w:p w:rsidR="002021A1" w:rsidRDefault="002021A1" w:rsidP="00556450">
      <w:pPr>
        <w:jc w:val="both"/>
        <w:rPr>
          <w:rFonts w:ascii="Courier New" w:hAnsi="Courier New" w:cs="Courier New"/>
          <w:color w:val="222222"/>
          <w:sz w:val="20"/>
          <w:szCs w:val="20"/>
        </w:rPr>
      </w:pPr>
    </w:p>
    <w:p w:rsidR="002021A1" w:rsidRDefault="002021A1" w:rsidP="00556450">
      <w:pPr>
        <w:jc w:val="both"/>
        <w:rPr>
          <w:rFonts w:ascii="Courier New" w:hAnsi="Courier New" w:cs="Courier New"/>
          <w:color w:val="222222"/>
          <w:sz w:val="20"/>
          <w:szCs w:val="20"/>
        </w:rPr>
      </w:pPr>
    </w:p>
    <w:p w:rsidR="002021A1" w:rsidRPr="002021A1" w:rsidRDefault="002021A1" w:rsidP="002021A1">
      <w:pPr>
        <w:pStyle w:val="NFarts"/>
        <w:rPr>
          <w:b w:val="0"/>
        </w:rPr>
      </w:pPr>
      <w:r w:rsidRPr="002021A1">
        <w:t>Quien presente el testamento u otro interesado, podrá solicitar al Notario para que</w:t>
      </w:r>
      <w:r w:rsidRPr="002021A1">
        <w:rPr>
          <w:b w:val="0"/>
        </w:rPr>
        <w:t>, una vez acreditado el fallecimiento del testador,</w:t>
      </w:r>
      <w:r w:rsidRPr="002021A1">
        <w:t xml:space="preserve"> cite </w:t>
      </w:r>
      <w:r w:rsidRPr="002021A1">
        <w:rPr>
          <w:b w:val="0"/>
        </w:rPr>
        <w:t>para la fecha más próxima posible</w:t>
      </w:r>
      <w:r w:rsidRPr="002021A1">
        <w:t xml:space="preserve"> al Notario autorizante del testamento</w:t>
      </w:r>
      <w:r w:rsidRPr="002021A1">
        <w:rPr>
          <w:b w:val="0"/>
        </w:rPr>
        <w:t>, si fuera distinto,</w:t>
      </w:r>
      <w:r w:rsidRPr="002021A1">
        <w:t xml:space="preserve"> y, en su caso, a los testigos instrumentales </w:t>
      </w:r>
      <w:r w:rsidRPr="002021A1">
        <w:rPr>
          <w:b w:val="0"/>
        </w:rPr>
        <w:t>que hubieran intervenido en el otorgamiento.</w:t>
      </w:r>
    </w:p>
    <w:p w:rsidR="002021A1" w:rsidRDefault="002021A1" w:rsidP="00556450">
      <w:pPr>
        <w:jc w:val="both"/>
        <w:rPr>
          <w:rFonts w:ascii="Courier New" w:hAnsi="Courier New" w:cs="Courier New"/>
          <w:color w:val="222222"/>
          <w:sz w:val="20"/>
          <w:szCs w:val="20"/>
        </w:rPr>
      </w:pPr>
    </w:p>
    <w:p w:rsidR="002021A1" w:rsidRPr="002021A1" w:rsidRDefault="002021A1" w:rsidP="002021A1">
      <w:pPr>
        <w:pStyle w:val="NFarts"/>
      </w:pPr>
      <w:r w:rsidRPr="002021A1">
        <w:rPr>
          <w:b w:val="0"/>
        </w:rPr>
        <w:t>Practicadas las diligencias a que se refiere el artículo anterior, y</w:t>
      </w:r>
      <w:r w:rsidRPr="002021A1">
        <w:t xml:space="preserve"> resultando </w:t>
      </w:r>
      <w:r w:rsidRPr="002021A1">
        <w:rPr>
          <w:b w:val="0"/>
        </w:rPr>
        <w:t xml:space="preserve">de ellas </w:t>
      </w:r>
      <w:r w:rsidRPr="002021A1">
        <w:t>que en el otorgamiento del testamento se han guardado las solemnidades prescritas por la ley, el Notario abrirá el pliego y leerá en voz alta la disposición testamentaria</w:t>
      </w:r>
    </w:p>
    <w:p w:rsidR="002021A1" w:rsidRDefault="002021A1" w:rsidP="00556450">
      <w:pPr>
        <w:jc w:val="both"/>
        <w:rPr>
          <w:rFonts w:ascii="Courier New" w:hAnsi="Courier New" w:cs="Courier New"/>
          <w:color w:val="222222"/>
          <w:sz w:val="20"/>
          <w:szCs w:val="20"/>
        </w:rPr>
      </w:pPr>
    </w:p>
    <w:p w:rsidR="002021A1" w:rsidRDefault="002021A1" w:rsidP="002021A1">
      <w:pPr>
        <w:pStyle w:val="NFarts"/>
        <w:rPr>
          <w:b w:val="0"/>
        </w:rPr>
      </w:pPr>
      <w:r w:rsidRPr="002021A1">
        <w:t xml:space="preserve">Cuando el Notario concluya que el testamento no reúne las solemnidades prescritas por la ley o </w:t>
      </w:r>
      <w:r w:rsidRPr="002021A1">
        <w:rPr>
          <w:b w:val="0"/>
        </w:rPr>
        <w:t xml:space="preserve">que, a su juicio </w:t>
      </w:r>
      <w:r w:rsidRPr="002021A1">
        <w:t>no</w:t>
      </w:r>
      <w:r w:rsidRPr="002021A1">
        <w:rPr>
          <w:b w:val="0"/>
        </w:rPr>
        <w:t xml:space="preserve"> quedó </w:t>
      </w:r>
      <w:r w:rsidRPr="002021A1">
        <w:t>acreditada la autenticidad del pliego</w:t>
      </w:r>
      <w:r w:rsidRPr="002021A1">
        <w:rPr>
          <w:b w:val="0"/>
        </w:rPr>
        <w:t xml:space="preserve">, lo hará constar así, cerrará el acta y </w:t>
      </w:r>
      <w:r w:rsidRPr="002021A1">
        <w:t>no autorizará la protocolización del testamento</w:t>
      </w:r>
      <w:r w:rsidRPr="002021A1">
        <w:rPr>
          <w:b w:val="0"/>
        </w:rPr>
        <w:t>.</w:t>
      </w:r>
    </w:p>
    <w:p w:rsidR="002021A1" w:rsidRPr="002021A1" w:rsidRDefault="002021A1" w:rsidP="002021A1">
      <w:pPr>
        <w:pStyle w:val="NFarts"/>
        <w:rPr>
          <w:b w:val="0"/>
        </w:rPr>
      </w:pPr>
    </w:p>
    <w:p w:rsidR="002021A1" w:rsidRPr="002021A1" w:rsidRDefault="002021A1" w:rsidP="002021A1">
      <w:pPr>
        <w:pStyle w:val="NFarts"/>
        <w:rPr>
          <w:b w:val="0"/>
        </w:rPr>
      </w:pPr>
      <w:r w:rsidRPr="002021A1">
        <w:t>Autorizada o no la protocolización, los interesados no conformes podrán ejercer su derecho en el juicio que corresponda</w:t>
      </w:r>
      <w:r w:rsidRPr="002021A1">
        <w:rPr>
          <w:b w:val="0"/>
        </w:rPr>
        <w:t>.</w:t>
      </w:r>
    </w:p>
    <w:p w:rsidR="002021A1" w:rsidRDefault="002021A1" w:rsidP="00556450">
      <w:pPr>
        <w:jc w:val="both"/>
        <w:rPr>
          <w:rFonts w:ascii="Courier New" w:hAnsi="Courier New" w:cs="Courier New"/>
          <w:b/>
          <w:bCs/>
          <w:color w:val="222222"/>
          <w:sz w:val="20"/>
          <w:szCs w:val="20"/>
        </w:rPr>
      </w:pPr>
    </w:p>
    <w:p w:rsidR="002021A1" w:rsidRDefault="002021A1" w:rsidP="00556450">
      <w:pPr>
        <w:jc w:val="both"/>
        <w:rPr>
          <w:rFonts w:ascii="Courier New" w:hAnsi="Courier New" w:cs="Courier New"/>
          <w:b/>
          <w:bCs/>
          <w:color w:val="222222"/>
          <w:sz w:val="20"/>
          <w:szCs w:val="20"/>
        </w:rPr>
      </w:pPr>
    </w:p>
    <w:p w:rsidR="00D52E19" w:rsidRDefault="00B27B8C" w:rsidP="00556450">
      <w:pPr>
        <w:jc w:val="both"/>
        <w:rPr>
          <w:rFonts w:ascii="Courier New" w:hAnsi="Courier New" w:cs="Courier New"/>
          <w:bCs/>
          <w:color w:val="222222"/>
          <w:sz w:val="20"/>
          <w:szCs w:val="20"/>
        </w:rPr>
      </w:pPr>
      <w:r w:rsidRPr="00556450">
        <w:rPr>
          <w:rFonts w:ascii="Courier New" w:hAnsi="Courier New" w:cs="Courier New"/>
          <w:bCs/>
          <w:color w:val="222222"/>
          <w:sz w:val="20"/>
          <w:szCs w:val="20"/>
          <w:u w:val="single"/>
        </w:rPr>
        <w:t>Adveración y protocolización de testamentos ológrafos (61-62 LN)</w:t>
      </w:r>
      <w:r w:rsidRPr="00556450">
        <w:rPr>
          <w:rFonts w:ascii="Courier New" w:hAnsi="Courier New" w:cs="Courier New"/>
          <w:bCs/>
          <w:color w:val="222222"/>
          <w:sz w:val="20"/>
          <w:szCs w:val="20"/>
        </w:rPr>
        <w:t xml:space="preserve"> </w:t>
      </w:r>
    </w:p>
    <w:p w:rsidR="00D52E19" w:rsidRDefault="00D52E19" w:rsidP="00556450">
      <w:pPr>
        <w:jc w:val="both"/>
        <w:rPr>
          <w:rFonts w:ascii="Courier New" w:hAnsi="Courier New" w:cs="Courier New"/>
          <w:bCs/>
          <w:color w:val="222222"/>
          <w:sz w:val="20"/>
          <w:szCs w:val="20"/>
        </w:rPr>
      </w:pPr>
    </w:p>
    <w:p w:rsidR="00D52E19" w:rsidRDefault="00D52E19" w:rsidP="00556450">
      <w:pPr>
        <w:jc w:val="both"/>
        <w:rPr>
          <w:rFonts w:ascii="Courier New" w:hAnsi="Courier New" w:cs="Courier New"/>
          <w:bCs/>
          <w:color w:val="222222"/>
          <w:sz w:val="20"/>
          <w:szCs w:val="20"/>
        </w:rPr>
      </w:pPr>
    </w:p>
    <w:p w:rsidR="00D52E19" w:rsidRPr="00D52E19" w:rsidRDefault="00D52E19" w:rsidP="00D52E19">
      <w:pPr>
        <w:pStyle w:val="NFarts"/>
        <w:rPr>
          <w:b w:val="0"/>
        </w:rPr>
      </w:pPr>
      <w:r w:rsidRPr="00D52E19">
        <w:rPr>
          <w:b w:val="0"/>
        </w:rPr>
        <w:t xml:space="preserve">No se admitirán las solicitudes que se presenten después de transcurridos </w:t>
      </w:r>
      <w:r w:rsidRPr="00D52E19">
        <w:t>cinco años</w:t>
      </w:r>
      <w:r w:rsidRPr="00D52E19">
        <w:rPr>
          <w:b w:val="0"/>
        </w:rPr>
        <w:t xml:space="preserve"> desde el fallecimiento del testador. </w:t>
      </w:r>
    </w:p>
    <w:p w:rsidR="00D52E19" w:rsidRPr="00D52E19" w:rsidRDefault="00D52E19" w:rsidP="00D52E19">
      <w:pPr>
        <w:pStyle w:val="NFarts"/>
        <w:rPr>
          <w:b w:val="0"/>
        </w:rPr>
      </w:pPr>
    </w:p>
    <w:p w:rsidR="00D52E19" w:rsidRDefault="00D52E19" w:rsidP="00D52E19">
      <w:pPr>
        <w:pStyle w:val="NFarts"/>
        <w:rPr>
          <w:b w:val="0"/>
        </w:rPr>
      </w:pPr>
      <w:r w:rsidRPr="00D52E19">
        <w:rPr>
          <w:b w:val="0"/>
        </w:rPr>
        <w:t xml:space="preserve">Una vez presentado el testamento ológrafo, a solicitud de quien lo presente o de otro interesado, </w:t>
      </w:r>
      <w:r w:rsidRPr="00D52E19">
        <w:t>el Notario deberá requerir para que comparezcan ante él</w:t>
      </w:r>
      <w:r w:rsidRPr="00D52E19">
        <w:rPr>
          <w:b w:val="0"/>
        </w:rPr>
        <w:t xml:space="preserve">, en el día y hora que señale, </w:t>
      </w:r>
      <w:r w:rsidRPr="00D52E19">
        <w:t>el cónyuge</w:t>
      </w:r>
      <w:r w:rsidRPr="00D52E19">
        <w:rPr>
          <w:b w:val="0"/>
        </w:rPr>
        <w:t xml:space="preserve"> sobreviviente, si lo hubiere, los descendientes y ascendientes del testador </w:t>
      </w:r>
      <w:r w:rsidRPr="00D52E19">
        <w:t>y</w:t>
      </w:r>
      <w:r w:rsidRPr="00D52E19">
        <w:rPr>
          <w:b w:val="0"/>
        </w:rPr>
        <w:t xml:space="preserve">, en defecto de unos y otros, los </w:t>
      </w:r>
      <w:r w:rsidRPr="00D52E19">
        <w:t>parientes</w:t>
      </w:r>
      <w:r w:rsidRPr="00D52E19">
        <w:rPr>
          <w:b w:val="0"/>
        </w:rPr>
        <w:t xml:space="preserve"> colaterales hasta el cuarto grado.</w:t>
      </w:r>
    </w:p>
    <w:p w:rsidR="00D52E19" w:rsidRPr="00D52E19" w:rsidRDefault="00D52E19" w:rsidP="00D52E19">
      <w:pPr>
        <w:pStyle w:val="NFarts"/>
        <w:rPr>
          <w:b w:val="0"/>
        </w:rPr>
      </w:pPr>
    </w:p>
    <w:p w:rsidR="00D52E19" w:rsidRDefault="00D52E19" w:rsidP="00D52E19">
      <w:pPr>
        <w:pStyle w:val="NFarts"/>
        <w:rPr>
          <w:b w:val="0"/>
        </w:rPr>
      </w:pPr>
      <w:r w:rsidRPr="00D52E19">
        <w:rPr>
          <w:b w:val="0"/>
        </w:rPr>
        <w:t xml:space="preserve">Si el solicitante hubiera pedido al Notario la comparecencia de </w:t>
      </w:r>
      <w:r w:rsidRPr="00D52E19">
        <w:t>testigos</w:t>
      </w:r>
      <w:r w:rsidRPr="00D52E19">
        <w:rPr>
          <w:b w:val="0"/>
        </w:rPr>
        <w:t xml:space="preserve"> para declarar sobre la autenticidad del testamento, el Notario los citará</w:t>
      </w:r>
      <w:r>
        <w:rPr>
          <w:b w:val="0"/>
        </w:rPr>
        <w:t>…</w:t>
      </w:r>
    </w:p>
    <w:p w:rsidR="00D52E19" w:rsidRPr="00D52E19" w:rsidRDefault="00D52E19" w:rsidP="00D52E19">
      <w:pPr>
        <w:pStyle w:val="NFarts"/>
        <w:rPr>
          <w:b w:val="0"/>
        </w:rPr>
      </w:pPr>
    </w:p>
    <w:p w:rsidR="00D52E19" w:rsidRDefault="00D52E19" w:rsidP="00D52E19">
      <w:pPr>
        <w:pStyle w:val="NFarts"/>
        <w:rPr>
          <w:b w:val="0"/>
        </w:rPr>
      </w:pPr>
      <w:r w:rsidRPr="00D52E19">
        <w:t>En el día señalado, el Notario abrirá el testamento ológrafo cuando esté en pliego cerrado, lo rubricará en todas sus hojas y serán examinados los testigos</w:t>
      </w:r>
      <w:r>
        <w:rPr>
          <w:b w:val="0"/>
        </w:rPr>
        <w:t>…</w:t>
      </w:r>
    </w:p>
    <w:p w:rsidR="00D52E19" w:rsidRPr="00D52E19" w:rsidRDefault="00D52E19" w:rsidP="00D52E19">
      <w:pPr>
        <w:pStyle w:val="NFarts"/>
        <w:rPr>
          <w:b w:val="0"/>
        </w:rPr>
      </w:pPr>
    </w:p>
    <w:p w:rsidR="00D52E19" w:rsidRPr="00D52E19" w:rsidRDefault="00D52E19" w:rsidP="00D52E19">
      <w:pPr>
        <w:pStyle w:val="NFarts"/>
        <w:rPr>
          <w:b w:val="0"/>
        </w:rPr>
      </w:pPr>
      <w:r w:rsidRPr="00D52E19">
        <w:t>A falta de testigos idóneos o si dudan los examinados, el Notario podrá acordar</w:t>
      </w:r>
      <w:r w:rsidRPr="00D52E19">
        <w:rPr>
          <w:b w:val="0"/>
        </w:rPr>
        <w:t xml:space="preserve">, si lo estima conveniente, que se practique una </w:t>
      </w:r>
      <w:r w:rsidRPr="00D52E19">
        <w:t>prueba pericial caligráfica</w:t>
      </w:r>
      <w:r w:rsidRPr="00D52E19">
        <w:rPr>
          <w:b w:val="0"/>
        </w:rPr>
        <w:t>.</w:t>
      </w:r>
    </w:p>
    <w:p w:rsidR="00B27B8C" w:rsidRPr="00D52E19" w:rsidRDefault="00B45C28" w:rsidP="00D52E19">
      <w:pPr>
        <w:pStyle w:val="NFarts"/>
        <w:rPr>
          <w:b w:val="0"/>
        </w:rPr>
      </w:pPr>
      <w:r w:rsidRPr="00D52E19">
        <w:rPr>
          <w:b w:val="0"/>
        </w:rPr>
        <w:t xml:space="preserve">        </w:t>
      </w:r>
    </w:p>
    <w:p w:rsidR="00F028D1" w:rsidRDefault="00D52E19" w:rsidP="00D52E19">
      <w:pPr>
        <w:pStyle w:val="NFarts"/>
        <w:rPr>
          <w:b w:val="0"/>
        </w:rPr>
      </w:pPr>
      <w:r w:rsidRPr="00D52E19">
        <w:t>Si el Notario considera justificada la autenticidad del testamento, autorizará el acta de protocolización y expedirá copia</w:t>
      </w:r>
      <w:r w:rsidRPr="00D52E19">
        <w:rPr>
          <w:b w:val="0"/>
        </w:rPr>
        <w:t xml:space="preserve"> de la misma </w:t>
      </w:r>
      <w:r w:rsidRPr="00D52E19">
        <w:t>a los interesados que la soliciten. En caso contrario</w:t>
      </w:r>
      <w:r w:rsidRPr="00D52E19">
        <w:rPr>
          <w:b w:val="0"/>
        </w:rPr>
        <w:t xml:space="preserve">, lo hará constar así, cerrará el acta y </w:t>
      </w:r>
      <w:r w:rsidRPr="00D52E19">
        <w:t>no autorizará la protocolización del testamento</w:t>
      </w:r>
      <w:r w:rsidRPr="00D52E19">
        <w:rPr>
          <w:b w:val="0"/>
        </w:rPr>
        <w:t>.</w:t>
      </w:r>
    </w:p>
    <w:p w:rsidR="00D52E19" w:rsidRPr="00D52E19" w:rsidRDefault="00D52E19" w:rsidP="00D52E19">
      <w:pPr>
        <w:pStyle w:val="NFarts"/>
        <w:rPr>
          <w:b w:val="0"/>
        </w:rPr>
      </w:pPr>
      <w:r w:rsidRPr="00D52E19">
        <w:rPr>
          <w:b w:val="0"/>
        </w:rPr>
        <w:t xml:space="preserve"> </w:t>
      </w:r>
    </w:p>
    <w:p w:rsidR="00D52E19" w:rsidRPr="00D52E19" w:rsidRDefault="00D52E19" w:rsidP="00D52E19">
      <w:pPr>
        <w:pStyle w:val="NFarts"/>
        <w:rPr>
          <w:b w:val="0"/>
        </w:rPr>
      </w:pPr>
      <w:r w:rsidRPr="00F028D1">
        <w:t>Autorizada o no la protocolización del testamento, los interesados no conformes podrán ejercer su derecho en el juicio que corresponda</w:t>
      </w:r>
      <w:r w:rsidRPr="00D52E19">
        <w:rPr>
          <w:b w:val="0"/>
        </w:rPr>
        <w:t>.</w:t>
      </w:r>
    </w:p>
    <w:p w:rsidR="00D52E19" w:rsidRPr="00D52E19" w:rsidRDefault="00D52E19" w:rsidP="00556450">
      <w:pPr>
        <w:jc w:val="both"/>
        <w:rPr>
          <w:rFonts w:ascii="Courier New" w:hAnsi="Courier New" w:cs="Courier New"/>
          <w:color w:val="222222"/>
          <w:sz w:val="20"/>
          <w:szCs w:val="20"/>
        </w:rPr>
      </w:pPr>
    </w:p>
    <w:p w:rsidR="00D52E19" w:rsidRPr="00556450" w:rsidRDefault="00D52E19" w:rsidP="00556450">
      <w:pPr>
        <w:jc w:val="both"/>
        <w:rPr>
          <w:rFonts w:ascii="Courier New" w:hAnsi="Courier New" w:cs="Courier New"/>
          <w:color w:val="222222"/>
          <w:sz w:val="20"/>
          <w:szCs w:val="20"/>
        </w:rPr>
      </w:pPr>
    </w:p>
    <w:p w:rsidR="008A5C9A" w:rsidRDefault="00B27B8C" w:rsidP="00556450">
      <w:pPr>
        <w:jc w:val="both"/>
        <w:rPr>
          <w:rFonts w:ascii="Courier New" w:hAnsi="Courier New" w:cs="Courier New"/>
          <w:color w:val="222222"/>
          <w:sz w:val="20"/>
          <w:szCs w:val="20"/>
        </w:rPr>
      </w:pPr>
      <w:r w:rsidRPr="00556450">
        <w:rPr>
          <w:rFonts w:ascii="Courier New" w:hAnsi="Courier New" w:cs="Courier New"/>
          <w:color w:val="222222"/>
          <w:sz w:val="20"/>
          <w:szCs w:val="20"/>
          <w:u w:val="single"/>
        </w:rPr>
        <w:t>Adveración y protocolización de los testamentos otorgados en forma oral (64-65 LN)</w:t>
      </w:r>
      <w:r w:rsidR="006B540F" w:rsidRPr="00556450">
        <w:rPr>
          <w:rFonts w:ascii="Courier New" w:hAnsi="Courier New" w:cs="Courier New"/>
          <w:color w:val="222222"/>
          <w:sz w:val="20"/>
          <w:szCs w:val="20"/>
        </w:rPr>
        <w:t xml:space="preserve"> </w:t>
      </w:r>
    </w:p>
    <w:p w:rsidR="008A5C9A" w:rsidRDefault="008A5C9A" w:rsidP="00556450">
      <w:pPr>
        <w:jc w:val="both"/>
        <w:rPr>
          <w:rFonts w:ascii="Courier New" w:hAnsi="Courier New" w:cs="Courier New"/>
          <w:color w:val="222222"/>
          <w:sz w:val="20"/>
          <w:szCs w:val="20"/>
        </w:rPr>
      </w:pPr>
    </w:p>
    <w:p w:rsidR="00FE4B04" w:rsidRPr="00034CFB" w:rsidRDefault="00FE4B04" w:rsidP="00034CFB">
      <w:pPr>
        <w:pStyle w:val="NFarts"/>
      </w:pPr>
      <w:r w:rsidRPr="00034CFB">
        <w:t xml:space="preserve">Cualquier interesado podrá solicitar </w:t>
      </w:r>
      <w:r w:rsidRPr="00034CFB">
        <w:rPr>
          <w:b w:val="0"/>
        </w:rPr>
        <w:t>al Notario que otorgue el correspondiente acta de protocolización del testamento otorgado en forma oral.</w:t>
      </w:r>
      <w:r w:rsidR="006B540F" w:rsidRPr="00034CFB">
        <w:t xml:space="preserve"> </w:t>
      </w:r>
    </w:p>
    <w:p w:rsidR="008A5C9A" w:rsidRPr="00034CFB" w:rsidRDefault="008A5C9A" w:rsidP="00034CFB">
      <w:pPr>
        <w:pStyle w:val="NFarts"/>
      </w:pPr>
    </w:p>
    <w:p w:rsidR="00111B56" w:rsidRPr="00034CFB" w:rsidRDefault="00034CFB" w:rsidP="00034CFB">
      <w:pPr>
        <w:pStyle w:val="NFarts"/>
        <w:rPr>
          <w:b w:val="0"/>
          <w:i/>
        </w:rPr>
      </w:pPr>
      <w:r w:rsidRPr="00034CFB">
        <w:t>El Notario reflejará todas las actuaciones en el acta y autorizará la protocolización del testamento</w:t>
      </w:r>
      <w:r w:rsidRPr="00034CFB">
        <w:rPr>
          <w:b w:val="0"/>
        </w:rPr>
        <w:t xml:space="preserve">, con la calidad de </w:t>
      </w:r>
      <w:r w:rsidRPr="00034CFB">
        <w:t xml:space="preserve">sin perjuicio de tercero, cuando </w:t>
      </w:r>
      <w:r w:rsidRPr="00034CFB">
        <w:rPr>
          <w:b w:val="0"/>
        </w:rPr>
        <w:t xml:space="preserve">de las declaraciones de los testigos resultaran </w:t>
      </w:r>
      <w:r w:rsidRPr="00034CFB">
        <w:t xml:space="preserve">clara y terminantemente acreditadas las circunstancias siguientes </w:t>
      </w:r>
      <w:r w:rsidRPr="00034CFB">
        <w:rPr>
          <w:b w:val="0"/>
          <w:i/>
        </w:rPr>
        <w:t>(causa legal, propósito serio, que los testigos oyeron simultáneamente de boca del testador y que los testigos fueron en el número y cualidades que exige la ley)</w:t>
      </w:r>
    </w:p>
    <w:p w:rsidR="00111B56" w:rsidRPr="00034CFB" w:rsidRDefault="00111B56" w:rsidP="00034CFB">
      <w:pPr>
        <w:pStyle w:val="NFarts"/>
      </w:pPr>
    </w:p>
    <w:p w:rsidR="00034CFB" w:rsidRDefault="00111B56"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lastRenderedPageBreak/>
        <w:t xml:space="preserve">En materia de </w:t>
      </w:r>
      <w:r w:rsidRPr="00556450">
        <w:rPr>
          <w:rFonts w:ascii="Courier New" w:hAnsi="Courier New" w:cs="Courier New"/>
          <w:color w:val="222222"/>
          <w:sz w:val="20"/>
          <w:szCs w:val="20"/>
          <w:u w:val="single"/>
        </w:rPr>
        <w:t>albaceazgo y contador-partidor dativo, el art. 66 LN</w:t>
      </w:r>
      <w:r w:rsidRPr="00556450">
        <w:rPr>
          <w:rFonts w:ascii="Courier New" w:hAnsi="Courier New" w:cs="Courier New"/>
          <w:color w:val="222222"/>
          <w:sz w:val="20"/>
          <w:szCs w:val="20"/>
        </w:rPr>
        <w:t xml:space="preserve"> dice</w:t>
      </w:r>
      <w:r w:rsidR="00034CFB">
        <w:rPr>
          <w:rFonts w:ascii="Courier New" w:hAnsi="Courier New" w:cs="Courier New"/>
          <w:color w:val="222222"/>
          <w:sz w:val="20"/>
          <w:szCs w:val="20"/>
        </w:rPr>
        <w:t>:</w:t>
      </w:r>
      <w:r w:rsidRPr="00556450">
        <w:rPr>
          <w:rFonts w:ascii="Courier New" w:hAnsi="Courier New" w:cs="Courier New"/>
          <w:color w:val="222222"/>
          <w:sz w:val="20"/>
          <w:szCs w:val="20"/>
        </w:rPr>
        <w:t xml:space="preserve"> </w:t>
      </w:r>
    </w:p>
    <w:p w:rsidR="00034CFB" w:rsidRDefault="00034CFB" w:rsidP="00556450">
      <w:pPr>
        <w:jc w:val="both"/>
        <w:rPr>
          <w:rFonts w:ascii="Courier New" w:hAnsi="Courier New" w:cs="Courier New"/>
          <w:color w:val="222222"/>
          <w:sz w:val="20"/>
          <w:szCs w:val="20"/>
        </w:rPr>
      </w:pPr>
    </w:p>
    <w:p w:rsidR="00034CFB" w:rsidRDefault="00034CFB" w:rsidP="006012B3">
      <w:pPr>
        <w:pStyle w:val="NFarts"/>
        <w:rPr>
          <w:lang w:val="es-ES"/>
        </w:rPr>
      </w:pPr>
      <w:r>
        <w:t>El Notario autorizará escritura pública:</w:t>
      </w:r>
    </w:p>
    <w:p w:rsidR="006012B3" w:rsidRDefault="006012B3" w:rsidP="006012B3">
      <w:pPr>
        <w:pStyle w:val="NFarts"/>
      </w:pPr>
    </w:p>
    <w:p w:rsidR="006012B3" w:rsidRDefault="006012B3" w:rsidP="006012B3">
      <w:pPr>
        <w:pStyle w:val="NFarts"/>
      </w:pPr>
    </w:p>
    <w:p w:rsidR="00034CFB" w:rsidRDefault="00034CFB" w:rsidP="006012B3">
      <w:pPr>
        <w:pStyle w:val="NFarts"/>
      </w:pPr>
      <w:r>
        <w:t xml:space="preserve">a) En los casos de </w:t>
      </w:r>
      <w:r w:rsidRPr="006012B3">
        <w:rPr>
          <w:u w:val="single"/>
        </w:rPr>
        <w:t>renuncia</w:t>
      </w:r>
      <w:r>
        <w:t xml:space="preserve"> del albacea a su cargo o de </w:t>
      </w:r>
      <w:r w:rsidRPr="006012B3">
        <w:rPr>
          <w:u w:val="single"/>
        </w:rPr>
        <w:t>prórroga del plazo</w:t>
      </w:r>
      <w:r>
        <w:t xml:space="preserve"> del albaceazgo por concurrir justa causa.</w:t>
      </w:r>
    </w:p>
    <w:p w:rsidR="006012B3" w:rsidRDefault="006012B3" w:rsidP="006012B3">
      <w:pPr>
        <w:pStyle w:val="NFarts"/>
      </w:pPr>
    </w:p>
    <w:p w:rsidR="00034CFB" w:rsidRDefault="00034CFB" w:rsidP="006012B3">
      <w:pPr>
        <w:pStyle w:val="NFarts"/>
      </w:pPr>
      <w:r>
        <w:t xml:space="preserve">b) Para el </w:t>
      </w:r>
      <w:r w:rsidRPr="006012B3">
        <w:rPr>
          <w:u w:val="single"/>
        </w:rPr>
        <w:t>nombramiento de contador-partidor dativo</w:t>
      </w:r>
      <w:r>
        <w:t xml:space="preserve"> en los casos previstos en el artículo 1057 del Código Civil</w:t>
      </w:r>
      <w:r w:rsidRPr="006012B3">
        <w:rPr>
          <w:b w:val="0"/>
        </w:rPr>
        <w:t>. El nombramiento se realizará de conformidad con lo previsto en el artículo 50.</w:t>
      </w:r>
    </w:p>
    <w:p w:rsidR="006012B3" w:rsidRDefault="006012B3" w:rsidP="006012B3">
      <w:pPr>
        <w:pStyle w:val="NFarts"/>
      </w:pPr>
    </w:p>
    <w:p w:rsidR="006012B3" w:rsidRPr="006012B3" w:rsidRDefault="006012B3" w:rsidP="006012B3">
      <w:pPr>
        <w:jc w:val="both"/>
        <w:rPr>
          <w:rFonts w:ascii="Courier New" w:eastAsia="Times New Roman" w:hAnsi="Courier New" w:cs="Courier New"/>
          <w:color w:val="222222"/>
          <w:sz w:val="20"/>
          <w:szCs w:val="20"/>
        </w:rPr>
      </w:pPr>
      <w:r w:rsidRPr="006012B3">
        <w:rPr>
          <w:rFonts w:ascii="Courier New" w:eastAsia="Times New Roman" w:hAnsi="Courier New" w:cs="Courier New"/>
          <w:color w:val="222222"/>
          <w:sz w:val="20"/>
          <w:szCs w:val="20"/>
        </w:rPr>
        <w:t xml:space="preserve">El Notario actúa a petición de herederos y legatarios </w:t>
      </w:r>
      <w:r w:rsidRPr="006012B3">
        <w:rPr>
          <w:rFonts w:ascii="Courier New" w:eastAsia="Times New Roman" w:hAnsi="Courier New" w:cs="Courier New"/>
          <w:i/>
          <w:color w:val="222222"/>
          <w:sz w:val="18"/>
          <w:szCs w:val="20"/>
        </w:rPr>
        <w:t>(se refiere, según MARTINEZ GIL, a legatarios de parte alícuota, no a legatarios de cosa específica, que no forman parte de la comunidad hereditaria, salvo cuando sean además legitimarios)</w:t>
      </w:r>
      <w:r>
        <w:rPr>
          <w:rFonts w:ascii="Courier New" w:eastAsia="Times New Roman" w:hAnsi="Courier New" w:cs="Courier New"/>
          <w:color w:val="222222"/>
          <w:sz w:val="20"/>
          <w:szCs w:val="20"/>
        </w:rPr>
        <w:t xml:space="preserve"> </w:t>
      </w:r>
      <w:r w:rsidRPr="006012B3">
        <w:rPr>
          <w:rFonts w:ascii="Courier New" w:eastAsia="Times New Roman" w:hAnsi="Courier New" w:cs="Courier New"/>
          <w:color w:val="222222"/>
          <w:sz w:val="20"/>
          <w:szCs w:val="20"/>
        </w:rPr>
        <w:t>que representen, al menos, el 50 por 100 del haber hereditario, y con citación de los demás interesados, si su domicilio fuere conocido, podrá nombrar un contador-partidor dativo, según las reglas que la L</w:t>
      </w:r>
      <w:r>
        <w:rPr>
          <w:rFonts w:ascii="Courier New" w:eastAsia="Times New Roman" w:hAnsi="Courier New" w:cs="Courier New"/>
          <w:color w:val="222222"/>
          <w:sz w:val="20"/>
          <w:szCs w:val="20"/>
        </w:rPr>
        <w:t>EC</w:t>
      </w:r>
      <w:r w:rsidRPr="006012B3">
        <w:rPr>
          <w:rFonts w:ascii="Courier New" w:eastAsia="Times New Roman" w:hAnsi="Courier New" w:cs="Courier New"/>
          <w:color w:val="222222"/>
          <w:sz w:val="20"/>
          <w:szCs w:val="20"/>
        </w:rPr>
        <w:t xml:space="preserve"> y </w:t>
      </w:r>
      <w:r>
        <w:rPr>
          <w:rFonts w:ascii="Courier New" w:eastAsia="Times New Roman" w:hAnsi="Courier New" w:cs="Courier New"/>
          <w:color w:val="222222"/>
          <w:sz w:val="20"/>
          <w:szCs w:val="20"/>
        </w:rPr>
        <w:t>LN</w:t>
      </w:r>
      <w:r w:rsidRPr="006012B3">
        <w:rPr>
          <w:rFonts w:ascii="Courier New" w:eastAsia="Times New Roman" w:hAnsi="Courier New" w:cs="Courier New"/>
          <w:color w:val="222222"/>
          <w:sz w:val="20"/>
          <w:szCs w:val="20"/>
        </w:rPr>
        <w:t xml:space="preserve"> establecen para la designación de peritos. La partición así realizada requerirá aprobación del Secretario judicial o del Notario, salvo confirmación expresa de todos los herederos y legatarios </w:t>
      </w:r>
      <w:r>
        <w:rPr>
          <w:rFonts w:ascii="Courier New" w:eastAsia="Times New Roman" w:hAnsi="Courier New" w:cs="Courier New"/>
          <w:color w:val="222222"/>
          <w:sz w:val="20"/>
          <w:szCs w:val="20"/>
        </w:rPr>
        <w:t xml:space="preserve"> </w:t>
      </w:r>
      <w:r w:rsidRPr="006012B3">
        <w:rPr>
          <w:rFonts w:ascii="Courier New" w:eastAsia="Times New Roman" w:hAnsi="Courier New" w:cs="Courier New"/>
          <w:i/>
          <w:color w:val="222222"/>
          <w:sz w:val="18"/>
          <w:szCs w:val="20"/>
        </w:rPr>
        <w:t>(esta es una novedad muy importante porque suaviza de forma decisiva el principio de unanimidad en la partición)</w:t>
      </w:r>
      <w:r w:rsidRPr="006012B3">
        <w:rPr>
          <w:rFonts w:ascii="Courier New" w:eastAsia="Times New Roman" w:hAnsi="Courier New" w:cs="Courier New"/>
          <w:color w:val="222222"/>
          <w:sz w:val="20"/>
          <w:szCs w:val="20"/>
        </w:rPr>
        <w:t>.</w:t>
      </w:r>
    </w:p>
    <w:p w:rsidR="006012B3" w:rsidRDefault="006012B3" w:rsidP="006012B3">
      <w:pPr>
        <w:pStyle w:val="NFarts"/>
      </w:pPr>
    </w:p>
    <w:p w:rsidR="006012B3" w:rsidRDefault="006012B3" w:rsidP="006012B3">
      <w:pPr>
        <w:pStyle w:val="NFarts"/>
      </w:pPr>
    </w:p>
    <w:p w:rsidR="00034CFB" w:rsidRDefault="00034CFB" w:rsidP="006012B3">
      <w:pPr>
        <w:pStyle w:val="NFarts"/>
      </w:pPr>
      <w:r>
        <w:t>c) En los casos de renuncia del contador-partidor nombrado o de prórroga del plazo fijado para la realización de su encargo.</w:t>
      </w:r>
    </w:p>
    <w:p w:rsidR="006012B3" w:rsidRDefault="006012B3" w:rsidP="006012B3">
      <w:pPr>
        <w:pStyle w:val="NFarts"/>
      </w:pPr>
    </w:p>
    <w:p w:rsidR="00034CFB" w:rsidRDefault="00034CFB" w:rsidP="006012B3">
      <w:pPr>
        <w:pStyle w:val="NFarts"/>
      </w:pPr>
      <w:r>
        <w:t xml:space="preserve">d) Para la </w:t>
      </w:r>
      <w:r w:rsidRPr="006012B3">
        <w:rPr>
          <w:u w:val="single"/>
        </w:rPr>
        <w:t>aprobación de la partición</w:t>
      </w:r>
      <w:r>
        <w:t xml:space="preserve"> realizada por el contador-partidor </w:t>
      </w:r>
      <w:r w:rsidRPr="006012B3">
        <w:rPr>
          <w:b w:val="0"/>
        </w:rPr>
        <w:t>cuando resulte necesario por no haber confirmación expresa de todos los herederos y legatarios.</w:t>
      </w:r>
    </w:p>
    <w:p w:rsidR="006012B3" w:rsidRDefault="006012B3" w:rsidP="006012B3">
      <w:pPr>
        <w:jc w:val="both"/>
        <w:rPr>
          <w:rFonts w:ascii="Courier New" w:eastAsia="Times New Roman" w:hAnsi="Courier New" w:cs="Courier New"/>
          <w:color w:val="222222"/>
          <w:sz w:val="20"/>
          <w:szCs w:val="20"/>
        </w:rPr>
      </w:pPr>
    </w:p>
    <w:p w:rsidR="006012B3" w:rsidRPr="00556450" w:rsidRDefault="006012B3" w:rsidP="006012B3">
      <w:pPr>
        <w:jc w:val="both"/>
        <w:rPr>
          <w:rFonts w:ascii="Courier New" w:eastAsia="Times New Roman" w:hAnsi="Courier New" w:cs="Courier New"/>
          <w:color w:val="222222"/>
          <w:sz w:val="20"/>
          <w:szCs w:val="20"/>
        </w:rPr>
      </w:pPr>
      <w:r w:rsidRPr="00556450">
        <w:rPr>
          <w:rFonts w:ascii="Courier New" w:eastAsia="Times New Roman" w:hAnsi="Courier New" w:cs="Courier New"/>
          <w:color w:val="222222"/>
          <w:sz w:val="20"/>
          <w:szCs w:val="20"/>
        </w:rPr>
        <w:t xml:space="preserve">Aunque nada dice la LJV, </w:t>
      </w:r>
      <w:r>
        <w:rPr>
          <w:rFonts w:ascii="Courier New" w:eastAsia="Times New Roman" w:hAnsi="Courier New" w:cs="Courier New"/>
          <w:color w:val="222222"/>
          <w:sz w:val="20"/>
          <w:szCs w:val="20"/>
        </w:rPr>
        <w:t xml:space="preserve">como </w:t>
      </w:r>
      <w:r w:rsidRPr="00556450">
        <w:rPr>
          <w:rFonts w:ascii="Courier New" w:eastAsia="Times New Roman" w:hAnsi="Courier New" w:cs="Courier New"/>
          <w:color w:val="222222"/>
          <w:sz w:val="20"/>
          <w:szCs w:val="20"/>
        </w:rPr>
        <w:t xml:space="preserve">también se ha modificado el artículo 843 Cc </w:t>
      </w:r>
      <w:r>
        <w:rPr>
          <w:rFonts w:ascii="Courier New" w:eastAsia="Times New Roman" w:hAnsi="Courier New" w:cs="Courier New"/>
          <w:color w:val="222222"/>
          <w:sz w:val="20"/>
          <w:szCs w:val="20"/>
        </w:rPr>
        <w:t>(</w:t>
      </w:r>
      <w:r w:rsidRPr="00163130">
        <w:rPr>
          <w:rFonts w:ascii="Courier New" w:eastAsia="Times New Roman" w:hAnsi="Courier New" w:cs="Courier New"/>
          <w:b/>
          <w:i/>
          <w:color w:val="222222"/>
          <w:sz w:val="18"/>
          <w:szCs w:val="20"/>
        </w:rPr>
        <w:t>Salvo confirmación expresa de todos los hijos o descendientes la partición a que se refieren los dos artículos anteriores requerirá aprobación por el Secretario judicial o Notario</w:t>
      </w:r>
      <w:r>
        <w:rPr>
          <w:rFonts w:ascii="Verdana" w:hAnsi="Verdana"/>
          <w:color w:val="333333"/>
          <w:sz w:val="19"/>
          <w:szCs w:val="19"/>
          <w:shd w:val="clear" w:color="auto" w:fill="FFFFFF"/>
        </w:rPr>
        <w:t>),</w:t>
      </w:r>
      <w:r w:rsidRPr="00556450">
        <w:rPr>
          <w:rFonts w:ascii="Courier New" w:eastAsia="Times New Roman" w:hAnsi="Courier New" w:cs="Courier New"/>
          <w:color w:val="222222"/>
          <w:sz w:val="20"/>
          <w:szCs w:val="20"/>
        </w:rPr>
        <w:t xml:space="preserve"> en lo sucesivo el pago en metálico de los artículos 841 y </w:t>
      </w:r>
      <w:r>
        <w:rPr>
          <w:rFonts w:ascii="Courier New" w:eastAsia="Times New Roman" w:hAnsi="Courier New" w:cs="Courier New"/>
          <w:color w:val="222222"/>
          <w:sz w:val="20"/>
          <w:szCs w:val="20"/>
        </w:rPr>
        <w:t>ss</w:t>
      </w:r>
      <w:r w:rsidRPr="00556450">
        <w:rPr>
          <w:rFonts w:ascii="Courier New" w:eastAsia="Times New Roman" w:hAnsi="Courier New" w:cs="Courier New"/>
          <w:color w:val="222222"/>
          <w:sz w:val="20"/>
          <w:szCs w:val="20"/>
        </w:rPr>
        <w:t xml:space="preserve"> Cc requiere, s</w:t>
      </w:r>
      <w:r w:rsidR="00163130">
        <w:rPr>
          <w:rFonts w:ascii="Courier New" w:eastAsia="Times New Roman" w:hAnsi="Courier New" w:cs="Courier New"/>
          <w:color w:val="222222"/>
          <w:sz w:val="20"/>
          <w:szCs w:val="20"/>
        </w:rPr>
        <w:t xml:space="preserve">alvo </w:t>
      </w:r>
      <w:r w:rsidRPr="00556450">
        <w:rPr>
          <w:rFonts w:ascii="Courier New" w:eastAsia="Times New Roman" w:hAnsi="Courier New" w:cs="Courier New"/>
          <w:color w:val="222222"/>
          <w:sz w:val="20"/>
          <w:szCs w:val="20"/>
        </w:rPr>
        <w:t>confirmación expresa, la aprobación notarial.</w:t>
      </w:r>
    </w:p>
    <w:p w:rsidR="006012B3" w:rsidRDefault="006012B3" w:rsidP="006012B3">
      <w:pPr>
        <w:jc w:val="both"/>
        <w:rPr>
          <w:rFonts w:ascii="Courier New" w:eastAsia="Times New Roman" w:hAnsi="Courier New" w:cs="Courier New"/>
          <w:color w:val="222222"/>
          <w:sz w:val="20"/>
          <w:szCs w:val="20"/>
        </w:rPr>
      </w:pPr>
    </w:p>
    <w:p w:rsidR="00163130" w:rsidRDefault="00163130" w:rsidP="006012B3">
      <w:pPr>
        <w:pStyle w:val="NFarts"/>
      </w:pPr>
    </w:p>
    <w:p w:rsidR="00034CFB" w:rsidRDefault="00034CFB" w:rsidP="006012B3">
      <w:pPr>
        <w:pStyle w:val="NFarts"/>
      </w:pPr>
      <w:r>
        <w:t xml:space="preserve">El Notario podrá también autorizar escritura pública, si fuera requerido para ello, de </w:t>
      </w:r>
      <w:r w:rsidRPr="006012B3">
        <w:rPr>
          <w:u w:val="single"/>
        </w:rPr>
        <w:t>excusa o aceptación del cargo de albacea</w:t>
      </w:r>
      <w:r>
        <w:t>.</w:t>
      </w:r>
    </w:p>
    <w:p w:rsidR="006012B3" w:rsidRDefault="006012B3" w:rsidP="00556450">
      <w:pPr>
        <w:jc w:val="both"/>
        <w:rPr>
          <w:rFonts w:ascii="Courier New" w:eastAsia="Times New Roman" w:hAnsi="Courier New" w:cs="Courier New"/>
          <w:color w:val="222222"/>
          <w:sz w:val="20"/>
          <w:szCs w:val="20"/>
        </w:rPr>
      </w:pPr>
    </w:p>
    <w:p w:rsidR="00163130" w:rsidRDefault="00163130" w:rsidP="00556450">
      <w:pPr>
        <w:jc w:val="both"/>
        <w:rPr>
          <w:rFonts w:ascii="Courier New" w:eastAsia="Times New Roman" w:hAnsi="Courier New" w:cs="Courier New"/>
          <w:bCs/>
          <w:color w:val="222222"/>
          <w:sz w:val="20"/>
          <w:szCs w:val="20"/>
        </w:rPr>
      </w:pPr>
    </w:p>
    <w:p w:rsidR="00163130" w:rsidRDefault="00111B56" w:rsidP="00556450">
      <w:pPr>
        <w:jc w:val="both"/>
        <w:rPr>
          <w:rFonts w:ascii="Courier New" w:hAnsi="Courier New" w:cs="Courier New"/>
          <w:color w:val="222222"/>
          <w:sz w:val="20"/>
          <w:szCs w:val="20"/>
        </w:rPr>
      </w:pPr>
      <w:r w:rsidRPr="00556450">
        <w:rPr>
          <w:rFonts w:ascii="Courier New" w:hAnsi="Courier New" w:cs="Courier New"/>
          <w:color w:val="222222"/>
          <w:sz w:val="20"/>
          <w:szCs w:val="20"/>
          <w:u w:val="single"/>
        </w:rPr>
        <w:t>Formación de inventario (67-68 LN)</w:t>
      </w:r>
      <w:r w:rsidR="008E30EA" w:rsidRPr="00556450">
        <w:rPr>
          <w:rFonts w:ascii="Courier New" w:hAnsi="Courier New" w:cs="Courier New"/>
          <w:color w:val="222222"/>
          <w:sz w:val="20"/>
          <w:szCs w:val="20"/>
        </w:rPr>
        <w:t xml:space="preserve"> </w:t>
      </w:r>
    </w:p>
    <w:p w:rsidR="00163130" w:rsidRDefault="00163130" w:rsidP="00556450">
      <w:pPr>
        <w:jc w:val="both"/>
        <w:rPr>
          <w:rFonts w:ascii="Courier New" w:hAnsi="Courier New" w:cs="Courier New"/>
          <w:color w:val="222222"/>
          <w:sz w:val="20"/>
          <w:szCs w:val="20"/>
        </w:rPr>
      </w:pPr>
    </w:p>
    <w:p w:rsidR="00163130" w:rsidRDefault="00163130" w:rsidP="00556450">
      <w:pPr>
        <w:jc w:val="both"/>
        <w:rPr>
          <w:rFonts w:ascii="Courier New" w:hAnsi="Courier New" w:cs="Courier New"/>
          <w:color w:val="222222"/>
          <w:sz w:val="20"/>
          <w:szCs w:val="20"/>
        </w:rPr>
      </w:pPr>
    </w:p>
    <w:p w:rsidR="00163130" w:rsidRDefault="008E30EA"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Con la reforma de la LJV, el art. 1011 C</w:t>
      </w:r>
      <w:r w:rsidR="00163130">
        <w:rPr>
          <w:rFonts w:ascii="Courier New" w:hAnsi="Courier New" w:cs="Courier New"/>
          <w:color w:val="222222"/>
          <w:sz w:val="20"/>
          <w:szCs w:val="20"/>
        </w:rPr>
        <w:t>c</w:t>
      </w:r>
      <w:r w:rsidRPr="00556450">
        <w:rPr>
          <w:rFonts w:ascii="Courier New" w:hAnsi="Courier New" w:cs="Courier New"/>
          <w:color w:val="222222"/>
          <w:sz w:val="20"/>
          <w:szCs w:val="20"/>
        </w:rPr>
        <w:t xml:space="preserve"> dice que “</w:t>
      </w:r>
      <w:r w:rsidRPr="00163130">
        <w:rPr>
          <w:rFonts w:ascii="Courier New" w:hAnsi="Courier New" w:cs="Courier New"/>
          <w:b/>
          <w:i/>
          <w:color w:val="222222"/>
          <w:sz w:val="18"/>
          <w:szCs w:val="20"/>
        </w:rPr>
        <w:t>la declaración de hacer uso del beneficio de inventario deberá hacerse ante notario</w:t>
      </w:r>
      <w:r w:rsidRPr="00556450">
        <w:rPr>
          <w:rFonts w:ascii="Courier New" w:hAnsi="Courier New" w:cs="Courier New"/>
          <w:color w:val="222222"/>
          <w:sz w:val="20"/>
          <w:szCs w:val="20"/>
        </w:rPr>
        <w:t xml:space="preserve">”. La LN completa la regulación sustantiva del CC, indicando qué documentos debe presentar el solicitante para que el notario acepte el requerimiento. </w:t>
      </w:r>
      <w:r w:rsidR="00163130" w:rsidRPr="00556450">
        <w:rPr>
          <w:rFonts w:ascii="Courier New" w:hAnsi="Courier New" w:cs="Courier New"/>
          <w:color w:val="222222"/>
          <w:sz w:val="20"/>
          <w:szCs w:val="20"/>
        </w:rPr>
        <w:t>Desp</w:t>
      </w:r>
      <w:r w:rsidR="00163130">
        <w:rPr>
          <w:rFonts w:ascii="Courier New" w:hAnsi="Courier New" w:cs="Courier New"/>
          <w:color w:val="222222"/>
          <w:sz w:val="20"/>
          <w:szCs w:val="20"/>
        </w:rPr>
        <w:t>ués</w:t>
      </w:r>
      <w:r w:rsidRPr="00556450">
        <w:rPr>
          <w:rFonts w:ascii="Courier New" w:hAnsi="Courier New" w:cs="Courier New"/>
          <w:color w:val="222222"/>
          <w:sz w:val="20"/>
          <w:szCs w:val="20"/>
        </w:rPr>
        <w:t xml:space="preserve"> el notario </w:t>
      </w:r>
    </w:p>
    <w:p w:rsidR="00163130" w:rsidRDefault="00163130" w:rsidP="00556450">
      <w:pPr>
        <w:jc w:val="both"/>
        <w:rPr>
          <w:rFonts w:ascii="Courier New" w:hAnsi="Courier New" w:cs="Courier New"/>
          <w:color w:val="222222"/>
          <w:sz w:val="20"/>
          <w:szCs w:val="20"/>
        </w:rPr>
      </w:pPr>
    </w:p>
    <w:p w:rsidR="00163130" w:rsidRPr="00163130" w:rsidRDefault="00163130" w:rsidP="00163130">
      <w:pPr>
        <w:pStyle w:val="NFarts"/>
      </w:pPr>
      <w:r w:rsidRPr="00163130">
        <w:t xml:space="preserve">deberá citar a los acreedores y legatarios </w:t>
      </w:r>
      <w:r w:rsidRPr="00163130">
        <w:rPr>
          <w:b w:val="0"/>
        </w:rPr>
        <w:t>para que acudan, si les conviniera, a presenciar el inventario.</w:t>
      </w:r>
      <w:r w:rsidRPr="00163130">
        <w:t xml:space="preserve"> Si se ignorase su identidad o domicilio, </w:t>
      </w:r>
      <w:r w:rsidRPr="00163130">
        <w:rPr>
          <w:b w:val="0"/>
        </w:rPr>
        <w:t>el Notario dará publicidad del expediente en los</w:t>
      </w:r>
      <w:r w:rsidRPr="00163130">
        <w:t xml:space="preserve"> tablones de anuncios de los Ayuntamientos correspondientes…  durante </w:t>
      </w:r>
      <w:r w:rsidRPr="00163130">
        <w:rPr>
          <w:b w:val="0"/>
        </w:rPr>
        <w:t>el plazo de</w:t>
      </w:r>
      <w:r w:rsidRPr="00163130">
        <w:t xml:space="preserve"> un mes</w:t>
      </w:r>
    </w:p>
    <w:p w:rsidR="00163130" w:rsidRDefault="00163130" w:rsidP="00556450">
      <w:pPr>
        <w:jc w:val="both"/>
        <w:rPr>
          <w:rFonts w:ascii="Verdana" w:hAnsi="Verdana"/>
          <w:color w:val="333333"/>
          <w:sz w:val="19"/>
          <w:szCs w:val="19"/>
          <w:shd w:val="clear" w:color="auto" w:fill="FFFFFF"/>
        </w:rPr>
      </w:pPr>
    </w:p>
    <w:p w:rsidR="00163130" w:rsidRPr="00163130" w:rsidRDefault="00163130" w:rsidP="00163130">
      <w:pPr>
        <w:pStyle w:val="NFarts"/>
      </w:pPr>
      <w:r w:rsidRPr="00163130">
        <w:t>El inventario comenzará dentro de los treinta días de la citación de los acreedores y legatarios.</w:t>
      </w:r>
    </w:p>
    <w:p w:rsidR="00163130" w:rsidRPr="00163130" w:rsidRDefault="00163130" w:rsidP="00163130">
      <w:pPr>
        <w:pStyle w:val="NFarts"/>
      </w:pPr>
      <w:r w:rsidRPr="00163130">
        <w:rPr>
          <w:b w:val="0"/>
        </w:rPr>
        <w:lastRenderedPageBreak/>
        <w:t>El inventario</w:t>
      </w:r>
      <w:r w:rsidRPr="00163130">
        <w:t xml:space="preserve"> contendrá relación de los bienes del causante</w:t>
      </w:r>
      <w:r w:rsidRPr="00163130">
        <w:rPr>
          <w:b w:val="0"/>
        </w:rPr>
        <w:t>, así como las escrituras, documentos y papeles de importancia que se encuentren…</w:t>
      </w:r>
    </w:p>
    <w:p w:rsidR="00163130" w:rsidRPr="00163130" w:rsidRDefault="00163130" w:rsidP="00163130">
      <w:pPr>
        <w:pStyle w:val="NFarts"/>
      </w:pPr>
    </w:p>
    <w:p w:rsidR="00163130" w:rsidRPr="00163130" w:rsidRDefault="00163130" w:rsidP="00163130">
      <w:pPr>
        <w:pStyle w:val="NFarts"/>
        <w:rPr>
          <w:b w:val="0"/>
        </w:rPr>
      </w:pPr>
      <w:r w:rsidRPr="00163130">
        <w:t>El pasivo incluirá relación circunstanciada de las deudas y obligaciones así como de los plazos para su cumplimiento</w:t>
      </w:r>
      <w:r w:rsidRPr="00163130">
        <w:rPr>
          <w:b w:val="0"/>
        </w:rPr>
        <w:t xml:space="preserve">, solicitándose de los acreedores </w:t>
      </w:r>
      <w:r w:rsidRPr="00163130">
        <w:t xml:space="preserve">indicación actualizada de </w:t>
      </w:r>
      <w:r w:rsidRPr="00163130">
        <w:rPr>
          <w:b w:val="0"/>
        </w:rPr>
        <w:t>la</w:t>
      </w:r>
      <w:r w:rsidRPr="00163130">
        <w:t xml:space="preserve"> cuantía</w:t>
      </w:r>
      <w:r w:rsidRPr="00163130">
        <w:rPr>
          <w:b w:val="0"/>
        </w:rPr>
        <w:t xml:space="preserve"> de las mismas</w:t>
      </w:r>
    </w:p>
    <w:p w:rsidR="00163130" w:rsidRPr="00163130" w:rsidRDefault="00163130" w:rsidP="00163130">
      <w:pPr>
        <w:pStyle w:val="NFarts"/>
      </w:pPr>
    </w:p>
    <w:p w:rsidR="0012747C" w:rsidRPr="00163130" w:rsidRDefault="00163130" w:rsidP="00163130">
      <w:pPr>
        <w:pStyle w:val="NFarts"/>
      </w:pPr>
      <w:r w:rsidRPr="00163130">
        <w:rPr>
          <w:b w:val="0"/>
        </w:rPr>
        <w:t>El inventario</w:t>
      </w:r>
      <w:r w:rsidRPr="00163130">
        <w:t xml:space="preserve"> deberá concluir dentro de los sesenta días a contar desde su comienzo. </w:t>
      </w:r>
      <w:r w:rsidRPr="00163130">
        <w:rPr>
          <w:b w:val="0"/>
        </w:rPr>
        <w:t xml:space="preserve">Si por justa causa se considerase insuficiente el plazo de sesenta días, </w:t>
      </w:r>
      <w:r w:rsidRPr="00163130">
        <w:t xml:space="preserve">podrá el Notario prorrogar </w:t>
      </w:r>
      <w:r w:rsidRPr="00163130">
        <w:rPr>
          <w:b w:val="0"/>
        </w:rPr>
        <w:t>el mismo</w:t>
      </w:r>
      <w:r w:rsidRPr="00163130">
        <w:t xml:space="preserve"> hasta </w:t>
      </w:r>
      <w:r w:rsidRPr="00163130">
        <w:rPr>
          <w:b w:val="0"/>
        </w:rPr>
        <w:t xml:space="preserve">el máximo de </w:t>
      </w:r>
      <w:r w:rsidRPr="00163130">
        <w:t xml:space="preserve">un año. Terminado </w:t>
      </w:r>
      <w:r w:rsidRPr="00163130">
        <w:rPr>
          <w:b w:val="0"/>
        </w:rPr>
        <w:t xml:space="preserve">el inventario, </w:t>
      </w:r>
      <w:r w:rsidRPr="00163130">
        <w:t xml:space="preserve">se cerrará y protocolizará el acta. </w:t>
      </w:r>
      <w:r w:rsidRPr="00163130">
        <w:rPr>
          <w:b w:val="0"/>
        </w:rPr>
        <w:t xml:space="preserve">Quedarán </w:t>
      </w:r>
      <w:r w:rsidRPr="00163130">
        <w:t>a salvo en todo caso los derechos de terceros.</w:t>
      </w:r>
    </w:p>
    <w:p w:rsidR="00163130" w:rsidRDefault="00163130" w:rsidP="00556450">
      <w:pPr>
        <w:jc w:val="both"/>
        <w:rPr>
          <w:rFonts w:ascii="Verdana" w:hAnsi="Verdana"/>
          <w:color w:val="333333"/>
          <w:sz w:val="19"/>
          <w:szCs w:val="19"/>
          <w:shd w:val="clear" w:color="auto" w:fill="FFFFFF"/>
        </w:rPr>
      </w:pPr>
    </w:p>
    <w:p w:rsidR="00163130" w:rsidRPr="00556450" w:rsidRDefault="00163130" w:rsidP="00556450">
      <w:pPr>
        <w:jc w:val="both"/>
        <w:rPr>
          <w:rFonts w:ascii="Courier New" w:hAnsi="Courier New" w:cs="Courier New"/>
          <w:color w:val="222222"/>
          <w:sz w:val="20"/>
          <w:szCs w:val="20"/>
        </w:rPr>
      </w:pPr>
    </w:p>
    <w:p w:rsidR="003B7AE0" w:rsidRPr="00556450" w:rsidRDefault="003B7AE0" w:rsidP="00556450">
      <w:pPr>
        <w:jc w:val="both"/>
        <w:rPr>
          <w:rFonts w:ascii="Courier New" w:hAnsi="Courier New" w:cs="Courier New"/>
          <w:b/>
          <w:color w:val="222222"/>
          <w:sz w:val="20"/>
          <w:szCs w:val="20"/>
        </w:rPr>
      </w:pPr>
      <w:r w:rsidRPr="00556450">
        <w:rPr>
          <w:rFonts w:ascii="Courier New" w:hAnsi="Courier New" w:cs="Courier New"/>
          <w:b/>
          <w:color w:val="222222"/>
          <w:sz w:val="20"/>
          <w:szCs w:val="20"/>
        </w:rPr>
        <w:t>Expedientes en materia de OBLIGACIONES</w:t>
      </w:r>
    </w:p>
    <w:p w:rsidR="006626F5" w:rsidRDefault="006626F5" w:rsidP="00556450">
      <w:pPr>
        <w:jc w:val="both"/>
        <w:rPr>
          <w:rFonts w:ascii="Courier New" w:hAnsi="Courier New" w:cs="Courier New"/>
          <w:color w:val="222222"/>
          <w:sz w:val="20"/>
          <w:szCs w:val="20"/>
        </w:rPr>
      </w:pPr>
    </w:p>
    <w:p w:rsidR="00432BFC" w:rsidRDefault="003B7AE0" w:rsidP="00556450">
      <w:pPr>
        <w:jc w:val="both"/>
        <w:rPr>
          <w:rFonts w:ascii="Courier New" w:hAnsi="Courier New" w:cs="Courier New"/>
          <w:color w:val="222222"/>
          <w:sz w:val="20"/>
          <w:szCs w:val="20"/>
        </w:rPr>
      </w:pPr>
      <w:r w:rsidRPr="00556450">
        <w:rPr>
          <w:rFonts w:ascii="Courier New" w:hAnsi="Courier New" w:cs="Courier New"/>
          <w:color w:val="222222"/>
          <w:sz w:val="20"/>
          <w:szCs w:val="20"/>
          <w:u w:val="single"/>
        </w:rPr>
        <w:t>Art. 69 LN: e</w:t>
      </w:r>
      <w:r w:rsidR="00FE4B04" w:rsidRPr="00556450">
        <w:rPr>
          <w:rFonts w:ascii="Courier New" w:hAnsi="Courier New" w:cs="Courier New"/>
          <w:color w:val="222222"/>
          <w:sz w:val="20"/>
          <w:szCs w:val="20"/>
          <w:u w:val="single"/>
        </w:rPr>
        <w:t>l ofrecimiento de pago y la consignación</w:t>
      </w:r>
      <w:r w:rsidR="00FE4B04" w:rsidRPr="00432BFC">
        <w:rPr>
          <w:rFonts w:ascii="Courier New" w:hAnsi="Courier New" w:cs="Courier New"/>
          <w:color w:val="222222"/>
          <w:sz w:val="20"/>
          <w:szCs w:val="20"/>
        </w:rPr>
        <w:t xml:space="preserve"> </w:t>
      </w:r>
      <w:r w:rsidR="00FE4B04" w:rsidRPr="00432BFC">
        <w:rPr>
          <w:rFonts w:ascii="Courier New" w:hAnsi="Courier New" w:cs="Courier New"/>
          <w:b/>
          <w:color w:val="222222"/>
          <w:sz w:val="20"/>
          <w:szCs w:val="20"/>
        </w:rPr>
        <w:t>de los bienes de que se trate podrán efectuarse ante Notario</w:t>
      </w:r>
      <w:r w:rsidR="00FE4B04" w:rsidRPr="00556450">
        <w:rPr>
          <w:rFonts w:ascii="Courier New" w:hAnsi="Courier New" w:cs="Courier New"/>
          <w:color w:val="222222"/>
          <w:sz w:val="20"/>
          <w:szCs w:val="20"/>
        </w:rPr>
        <w:t>.</w:t>
      </w:r>
      <w:r w:rsidRPr="00556450">
        <w:rPr>
          <w:rFonts w:ascii="Courier New" w:hAnsi="Courier New" w:cs="Courier New"/>
          <w:color w:val="222222"/>
          <w:sz w:val="20"/>
          <w:szCs w:val="20"/>
        </w:rPr>
        <w:t xml:space="preserve"> </w:t>
      </w:r>
    </w:p>
    <w:p w:rsidR="00432BFC" w:rsidRDefault="00432BFC" w:rsidP="00556450">
      <w:pPr>
        <w:jc w:val="both"/>
        <w:rPr>
          <w:rFonts w:ascii="Courier New" w:hAnsi="Courier New" w:cs="Courier New"/>
          <w:color w:val="222222"/>
          <w:sz w:val="20"/>
          <w:szCs w:val="20"/>
        </w:rPr>
      </w:pPr>
    </w:p>
    <w:p w:rsidR="00DB1E8E" w:rsidRPr="00556450" w:rsidRDefault="003B7AE0"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El que promueve el expediente identifica la obligación y los datos del pago, realizando en su caso el depósito ante el notario. </w:t>
      </w:r>
    </w:p>
    <w:p w:rsidR="00432BFC" w:rsidRDefault="00432BFC" w:rsidP="00556450">
      <w:pPr>
        <w:jc w:val="both"/>
        <w:rPr>
          <w:rFonts w:ascii="Courier New" w:hAnsi="Courier New" w:cs="Courier New"/>
          <w:color w:val="222222"/>
          <w:sz w:val="20"/>
          <w:szCs w:val="20"/>
        </w:rPr>
      </w:pPr>
    </w:p>
    <w:p w:rsidR="00432BFC" w:rsidRDefault="00432BFC" w:rsidP="00432BFC">
      <w:pPr>
        <w:pStyle w:val="NFarts"/>
      </w:pPr>
      <w:r w:rsidRPr="00432BFC">
        <w:t>El Notario notificará a los interesados la existencia del ofrecimiento de pago o la consignación, a los efectos de que en el plazo de diez días hábiles acepten el pago, retiren la cosa debida o realicen las alegaciones que consideren oportunas.</w:t>
      </w:r>
    </w:p>
    <w:p w:rsidR="00432BFC" w:rsidRPr="00432BFC" w:rsidRDefault="00432BFC" w:rsidP="00432BFC">
      <w:pPr>
        <w:pStyle w:val="NFarts"/>
      </w:pPr>
    </w:p>
    <w:p w:rsidR="00432BFC" w:rsidRPr="00432BFC" w:rsidRDefault="00432BFC" w:rsidP="00432BFC">
      <w:pPr>
        <w:pStyle w:val="NFarts"/>
        <w:ind w:left="1416"/>
        <w:rPr>
          <w:b w:val="0"/>
        </w:rPr>
      </w:pPr>
      <w:r w:rsidRPr="00432BFC">
        <w:t xml:space="preserve">Si el acreedor contestara al requerimiento aceptando el pago o lo consignado en plazo, el Notario le hará entrega del bien </w:t>
      </w:r>
      <w:r w:rsidRPr="00432BFC">
        <w:rPr>
          <w:b w:val="0"/>
        </w:rPr>
        <w:t>haciendo constar en acta tal circunstancia, dando por finalizado el expediente.</w:t>
      </w:r>
    </w:p>
    <w:p w:rsidR="00432BFC" w:rsidRDefault="00432BFC" w:rsidP="00432BFC">
      <w:pPr>
        <w:pStyle w:val="NFarts"/>
        <w:ind w:left="1416"/>
      </w:pPr>
    </w:p>
    <w:p w:rsidR="00432BFC" w:rsidRPr="00432BFC" w:rsidRDefault="00432BFC" w:rsidP="00432BFC">
      <w:pPr>
        <w:pStyle w:val="NFarts"/>
        <w:ind w:left="1416"/>
      </w:pPr>
      <w:r w:rsidRPr="00432BFC">
        <w:t xml:space="preserve">Si </w:t>
      </w:r>
      <w:r w:rsidRPr="00432BFC">
        <w:rPr>
          <w:b w:val="0"/>
        </w:rPr>
        <w:t>transcurrido dicho plazo</w:t>
      </w:r>
      <w:r w:rsidRPr="00432BFC">
        <w:t xml:space="preserve"> no procediera a retirarla, no realizara ninguna alegación o se negara a recibirla, se procederá a la devolución de lo consignado sin más trámites y se archivará el expediente.</w:t>
      </w:r>
    </w:p>
    <w:p w:rsidR="00DB1E8E" w:rsidRPr="00556450" w:rsidRDefault="00DB1E8E"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ab/>
      </w:r>
    </w:p>
    <w:p w:rsidR="00432BFC" w:rsidRDefault="003B7AE0" w:rsidP="00556450">
      <w:pPr>
        <w:jc w:val="both"/>
        <w:rPr>
          <w:rFonts w:ascii="Courier New" w:hAnsi="Courier New" w:cs="Courier New"/>
          <w:color w:val="222222"/>
          <w:sz w:val="20"/>
          <w:szCs w:val="20"/>
        </w:rPr>
      </w:pPr>
      <w:r w:rsidRPr="00556450">
        <w:rPr>
          <w:rFonts w:ascii="Courier New" w:hAnsi="Courier New" w:cs="Courier New"/>
          <w:color w:val="222222"/>
          <w:sz w:val="20"/>
          <w:szCs w:val="20"/>
          <w:u w:val="single"/>
        </w:rPr>
        <w:t>Reclamación de deudas dinerarias no contradichas (70-71 LN)</w:t>
      </w:r>
      <w:r w:rsidRPr="00556450">
        <w:rPr>
          <w:rFonts w:ascii="Courier New" w:hAnsi="Courier New" w:cs="Courier New"/>
          <w:color w:val="222222"/>
          <w:sz w:val="20"/>
          <w:szCs w:val="20"/>
        </w:rPr>
        <w:t xml:space="preserve"> </w:t>
      </w:r>
    </w:p>
    <w:p w:rsidR="00432BFC" w:rsidRDefault="00432BFC" w:rsidP="00556450">
      <w:pPr>
        <w:jc w:val="both"/>
        <w:rPr>
          <w:rFonts w:ascii="Courier New" w:hAnsi="Courier New" w:cs="Courier New"/>
          <w:color w:val="222222"/>
          <w:sz w:val="20"/>
          <w:szCs w:val="20"/>
        </w:rPr>
      </w:pPr>
    </w:p>
    <w:p w:rsidR="004F2E6E" w:rsidRDefault="003B7AE0"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Permite reclamar notarialmente deudas dinerarias que no resulten contradichas y que permiten lograr una carta de pago voluntaria; o, en su defecto, la formación mediante un expediente de un título ejecutivo extrajudicial</w:t>
      </w:r>
      <w:r w:rsidR="004F2E6E" w:rsidRPr="00556450">
        <w:rPr>
          <w:rFonts w:ascii="Courier New" w:hAnsi="Courier New" w:cs="Courier New"/>
          <w:color w:val="222222"/>
          <w:sz w:val="20"/>
          <w:szCs w:val="20"/>
        </w:rPr>
        <w:t>.</w:t>
      </w:r>
    </w:p>
    <w:p w:rsidR="00C31095" w:rsidRDefault="00C31095" w:rsidP="00556450">
      <w:pPr>
        <w:jc w:val="both"/>
        <w:rPr>
          <w:rFonts w:ascii="Courier New" w:hAnsi="Courier New" w:cs="Courier New"/>
          <w:color w:val="222222"/>
          <w:sz w:val="20"/>
          <w:szCs w:val="20"/>
        </w:rPr>
      </w:pPr>
    </w:p>
    <w:p w:rsidR="00C31095" w:rsidRDefault="00C31095" w:rsidP="00556450">
      <w:pPr>
        <w:jc w:val="both"/>
        <w:rPr>
          <w:rFonts w:ascii="Courier New" w:hAnsi="Courier New" w:cs="Courier New"/>
          <w:color w:val="222222"/>
          <w:sz w:val="20"/>
          <w:szCs w:val="20"/>
        </w:rPr>
      </w:pPr>
    </w:p>
    <w:p w:rsidR="00C31095" w:rsidRPr="00C31095" w:rsidRDefault="00C31095" w:rsidP="00C31095">
      <w:pPr>
        <w:pStyle w:val="NFarts"/>
        <w:ind w:left="1416"/>
      </w:pPr>
      <w:r w:rsidRPr="00C31095">
        <w:t>El acreedor que pretenda el pago de una deuda dineraria de naturaleza civil o mercantil, cualquiera que sea su cuantía y origen, líquida, determinada, vencida y exigible, podrá solicitar de Notario</w:t>
      </w:r>
      <w:r w:rsidRPr="00C31095">
        <w:rPr>
          <w:b w:val="0"/>
        </w:rPr>
        <w:t xml:space="preserve"> con residencia en el domicilio del deudor consignado en el documento que acredite la deuda o el documentalmente demostrado, o en la residencia habitual del deudor o en el lugar en que el deudor pudiera ser hallado, </w:t>
      </w:r>
      <w:r w:rsidRPr="00C31095">
        <w:t xml:space="preserve">que requiera </w:t>
      </w:r>
      <w:r w:rsidRPr="00C31095">
        <w:rPr>
          <w:b w:val="0"/>
        </w:rPr>
        <w:t xml:space="preserve">a éste </w:t>
      </w:r>
      <w:r w:rsidRPr="00C31095">
        <w:t>de pago, cuando la deuda</w:t>
      </w:r>
      <w:r w:rsidRPr="00C31095">
        <w:rPr>
          <w:b w:val="0"/>
        </w:rPr>
        <w:t xml:space="preserve">, se acredite en la forma documental, que </w:t>
      </w:r>
      <w:r w:rsidRPr="00C31095">
        <w:t>a juicio del Notario</w:t>
      </w:r>
      <w:r w:rsidRPr="00C31095">
        <w:rPr>
          <w:b w:val="0"/>
        </w:rPr>
        <w:t>,</w:t>
      </w:r>
      <w:r w:rsidRPr="00C31095">
        <w:t xml:space="preserve"> sea indubitada. La deuda habrá de desglosar necesariamente principal, intereses remuneratorios y de demora aplicados.</w:t>
      </w:r>
    </w:p>
    <w:p w:rsidR="00C31095" w:rsidRDefault="00C31095" w:rsidP="00C31095">
      <w:pPr>
        <w:pStyle w:val="NFarts"/>
        <w:ind w:left="1416"/>
      </w:pPr>
    </w:p>
    <w:p w:rsidR="00C31095" w:rsidRDefault="00C31095" w:rsidP="00C31095">
      <w:pPr>
        <w:pStyle w:val="NFarts"/>
        <w:ind w:left="1416"/>
      </w:pPr>
    </w:p>
    <w:p w:rsidR="00C31095" w:rsidRPr="00C31095" w:rsidRDefault="00C31095" w:rsidP="00C31095">
      <w:pPr>
        <w:pStyle w:val="NFarts"/>
        <w:ind w:left="1416"/>
      </w:pPr>
      <w:r w:rsidRPr="00C31095">
        <w:t>No podrán reclamarse mediante este expediente:</w:t>
      </w:r>
    </w:p>
    <w:p w:rsidR="00C31095" w:rsidRDefault="00C31095" w:rsidP="00C31095">
      <w:pPr>
        <w:pStyle w:val="NFarts"/>
        <w:ind w:left="1416"/>
      </w:pPr>
    </w:p>
    <w:p w:rsidR="00C31095" w:rsidRPr="00C31095" w:rsidRDefault="00C31095" w:rsidP="00C31095">
      <w:pPr>
        <w:pStyle w:val="NFarts"/>
        <w:ind w:left="1416"/>
      </w:pPr>
      <w:r w:rsidRPr="00C31095">
        <w:rPr>
          <w:b w:val="0"/>
        </w:rPr>
        <w:t xml:space="preserve">a) Las deudas que se funden en un contrato entre un empresario o profesional y un </w:t>
      </w:r>
      <w:r w:rsidRPr="00C31095">
        <w:t>consumidor</w:t>
      </w:r>
      <w:r w:rsidRPr="00C31095">
        <w:rPr>
          <w:b w:val="0"/>
        </w:rPr>
        <w:t xml:space="preserve"> o usuario.</w:t>
      </w:r>
    </w:p>
    <w:p w:rsidR="00C31095" w:rsidRDefault="00C31095" w:rsidP="00C31095">
      <w:pPr>
        <w:pStyle w:val="NFarts"/>
        <w:ind w:left="1416"/>
      </w:pPr>
    </w:p>
    <w:p w:rsidR="00C31095" w:rsidRDefault="00C31095" w:rsidP="00C31095">
      <w:pPr>
        <w:pStyle w:val="NFarts"/>
        <w:ind w:left="1416"/>
      </w:pPr>
      <w:r w:rsidRPr="00C31095">
        <w:rPr>
          <w:b w:val="0"/>
        </w:rPr>
        <w:lastRenderedPageBreak/>
        <w:t>b) Las basadas en el artículo 21 de la Ley 49/1960, de 21 de julio, de</w:t>
      </w:r>
      <w:r w:rsidRPr="00C31095">
        <w:t xml:space="preserve"> Propiedad Horizontal.</w:t>
      </w:r>
    </w:p>
    <w:p w:rsidR="00C31095" w:rsidRPr="00C31095" w:rsidRDefault="00C31095" w:rsidP="00C31095">
      <w:pPr>
        <w:pStyle w:val="NFarts"/>
        <w:ind w:left="1416"/>
      </w:pPr>
    </w:p>
    <w:p w:rsidR="00C31095" w:rsidRDefault="00C31095" w:rsidP="00C31095">
      <w:pPr>
        <w:pStyle w:val="NFarts"/>
        <w:ind w:left="1416"/>
      </w:pPr>
      <w:r w:rsidRPr="00C31095">
        <w:rPr>
          <w:b w:val="0"/>
        </w:rPr>
        <w:t>c) Las</w:t>
      </w:r>
      <w:r w:rsidRPr="00C31095">
        <w:t xml:space="preserve"> deudas de alimentos en las que estén interesados menores o personas con la capacidad modificada judicialmente, </w:t>
      </w:r>
      <w:r w:rsidRPr="00C31095">
        <w:rPr>
          <w:b w:val="0"/>
        </w:rPr>
        <w:t>ni las que recaigan</w:t>
      </w:r>
      <w:r w:rsidRPr="00C31095">
        <w:t xml:space="preserve"> sobre materias indisponibles u </w:t>
      </w:r>
      <w:r w:rsidRPr="00C31095">
        <w:rPr>
          <w:b w:val="0"/>
        </w:rPr>
        <w:t xml:space="preserve">operaciones </w:t>
      </w:r>
      <w:r w:rsidRPr="00C31095">
        <w:t>sujetas a autorización judicial.</w:t>
      </w:r>
    </w:p>
    <w:p w:rsidR="00C31095" w:rsidRPr="00C31095" w:rsidRDefault="00C31095" w:rsidP="00C31095">
      <w:pPr>
        <w:pStyle w:val="NFarts"/>
        <w:ind w:left="1416"/>
      </w:pPr>
    </w:p>
    <w:p w:rsidR="00C31095" w:rsidRPr="00C31095" w:rsidRDefault="00C31095" w:rsidP="00C31095">
      <w:pPr>
        <w:pStyle w:val="NFarts"/>
        <w:ind w:left="1416"/>
      </w:pPr>
      <w:r w:rsidRPr="00C31095">
        <w:rPr>
          <w:b w:val="0"/>
        </w:rPr>
        <w:t>d) Las reclamaciones en la que esté</w:t>
      </w:r>
      <w:r w:rsidRPr="00C31095">
        <w:t xml:space="preserve"> concernida una Administración Publica.</w:t>
      </w:r>
    </w:p>
    <w:p w:rsidR="00C31095" w:rsidRDefault="00C31095" w:rsidP="00556450">
      <w:pPr>
        <w:jc w:val="both"/>
        <w:rPr>
          <w:rFonts w:ascii="Courier New" w:hAnsi="Courier New" w:cs="Courier New"/>
          <w:color w:val="222222"/>
          <w:sz w:val="20"/>
          <w:szCs w:val="20"/>
        </w:rPr>
      </w:pPr>
    </w:p>
    <w:p w:rsidR="00C31095" w:rsidRPr="00556450" w:rsidRDefault="00C31095" w:rsidP="00556450">
      <w:pPr>
        <w:jc w:val="both"/>
        <w:rPr>
          <w:rFonts w:ascii="Courier New" w:hAnsi="Courier New" w:cs="Courier New"/>
          <w:color w:val="222222"/>
          <w:sz w:val="20"/>
          <w:szCs w:val="20"/>
        </w:rPr>
      </w:pPr>
    </w:p>
    <w:p w:rsidR="00C31095" w:rsidRDefault="004F2E6E"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 xml:space="preserve">El expediente se tramita en acta notarial. </w:t>
      </w:r>
    </w:p>
    <w:p w:rsidR="00C31095" w:rsidRDefault="00C31095" w:rsidP="00556450">
      <w:pPr>
        <w:jc w:val="both"/>
        <w:rPr>
          <w:rFonts w:ascii="Courier New" w:hAnsi="Courier New" w:cs="Courier New"/>
          <w:color w:val="222222"/>
          <w:sz w:val="20"/>
          <w:szCs w:val="20"/>
        </w:rPr>
      </w:pPr>
    </w:p>
    <w:p w:rsidR="004F2E6E" w:rsidRPr="00556450" w:rsidRDefault="004F2E6E" w:rsidP="00556450">
      <w:pPr>
        <w:jc w:val="both"/>
        <w:rPr>
          <w:rFonts w:ascii="Courier New" w:hAnsi="Courier New" w:cs="Courier New"/>
          <w:b/>
          <w:bCs/>
          <w:color w:val="4C6F99"/>
          <w:sz w:val="20"/>
          <w:szCs w:val="20"/>
        </w:rPr>
      </w:pPr>
      <w:r w:rsidRPr="00556450">
        <w:rPr>
          <w:rFonts w:ascii="Courier New" w:hAnsi="Courier New" w:cs="Courier New"/>
          <w:color w:val="222222"/>
          <w:sz w:val="20"/>
          <w:szCs w:val="20"/>
        </w:rPr>
        <w:t xml:space="preserve">Una vez aceptado el requerimiento por el notario, este </w:t>
      </w:r>
      <w:r w:rsidR="00FE4B04" w:rsidRPr="00556450">
        <w:rPr>
          <w:rFonts w:ascii="Courier New" w:hAnsi="Courier New" w:cs="Courier New"/>
          <w:color w:val="222222"/>
          <w:sz w:val="20"/>
          <w:szCs w:val="20"/>
        </w:rPr>
        <w:t>requerirá al deudor</w:t>
      </w:r>
      <w:r w:rsidRPr="00556450">
        <w:rPr>
          <w:rFonts w:ascii="Courier New" w:hAnsi="Courier New" w:cs="Courier New"/>
          <w:color w:val="222222"/>
          <w:sz w:val="20"/>
          <w:szCs w:val="20"/>
        </w:rPr>
        <w:t xml:space="preserve"> para que, en el plazo de 20</w:t>
      </w:r>
      <w:r w:rsidR="00FE4B04" w:rsidRPr="00556450">
        <w:rPr>
          <w:rFonts w:ascii="Courier New" w:hAnsi="Courier New" w:cs="Courier New"/>
          <w:color w:val="222222"/>
          <w:sz w:val="20"/>
          <w:szCs w:val="20"/>
        </w:rPr>
        <w:t xml:space="preserve"> días hábiles, pague </w:t>
      </w:r>
      <w:r w:rsidRPr="00556450">
        <w:rPr>
          <w:rFonts w:ascii="Courier New" w:hAnsi="Courier New" w:cs="Courier New"/>
          <w:color w:val="222222"/>
          <w:sz w:val="20"/>
          <w:szCs w:val="20"/>
        </w:rPr>
        <w:t>la deuda. Si no es posible localizar al deudor, se tiene por finalizado el expediente. Practicado el requerimiento puede suceder:</w:t>
      </w:r>
    </w:p>
    <w:p w:rsidR="00C31095" w:rsidRDefault="00C31095" w:rsidP="00556450">
      <w:pPr>
        <w:jc w:val="both"/>
        <w:rPr>
          <w:rFonts w:ascii="Courier New" w:hAnsi="Courier New" w:cs="Courier New"/>
          <w:color w:val="222222"/>
          <w:sz w:val="20"/>
          <w:szCs w:val="20"/>
        </w:rPr>
      </w:pPr>
    </w:p>
    <w:p w:rsidR="00D04B3F" w:rsidRPr="00D04B3F" w:rsidRDefault="00C31095" w:rsidP="00D04B3F">
      <w:pPr>
        <w:pStyle w:val="Prrafodelista"/>
        <w:numPr>
          <w:ilvl w:val="0"/>
          <w:numId w:val="23"/>
        </w:numPr>
        <w:jc w:val="both"/>
        <w:rPr>
          <w:rFonts w:ascii="Courier New" w:hAnsi="Courier New" w:cs="Courier New"/>
          <w:color w:val="222222"/>
          <w:sz w:val="20"/>
          <w:szCs w:val="20"/>
        </w:rPr>
      </w:pPr>
      <w:r w:rsidRPr="00D04B3F">
        <w:rPr>
          <w:rFonts w:ascii="Courier New" w:hAnsi="Courier New" w:cs="Courier New"/>
          <w:color w:val="222222"/>
          <w:sz w:val="20"/>
          <w:szCs w:val="20"/>
        </w:rPr>
        <w:t>E</w:t>
      </w:r>
      <w:r w:rsidR="00FE4B04" w:rsidRPr="00D04B3F">
        <w:rPr>
          <w:rFonts w:ascii="Courier New" w:hAnsi="Courier New" w:cs="Courier New"/>
          <w:color w:val="222222"/>
          <w:sz w:val="20"/>
          <w:szCs w:val="20"/>
        </w:rPr>
        <w:t>l deudor</w:t>
      </w:r>
      <w:r w:rsidR="004F2E6E" w:rsidRPr="00D04B3F">
        <w:rPr>
          <w:rFonts w:ascii="Courier New" w:hAnsi="Courier New" w:cs="Courier New"/>
          <w:color w:val="222222"/>
          <w:sz w:val="20"/>
          <w:szCs w:val="20"/>
        </w:rPr>
        <w:t xml:space="preserve"> pag</w:t>
      </w:r>
      <w:r w:rsidRPr="00D04B3F">
        <w:rPr>
          <w:rFonts w:ascii="Courier New" w:hAnsi="Courier New" w:cs="Courier New"/>
          <w:color w:val="222222"/>
          <w:sz w:val="20"/>
          <w:szCs w:val="20"/>
        </w:rPr>
        <w:t>a</w:t>
      </w:r>
      <w:r w:rsidR="004F2E6E" w:rsidRPr="00D04B3F">
        <w:rPr>
          <w:rFonts w:ascii="Courier New" w:hAnsi="Courier New" w:cs="Courier New"/>
          <w:color w:val="222222"/>
          <w:sz w:val="20"/>
          <w:szCs w:val="20"/>
        </w:rPr>
        <w:t xml:space="preserve"> </w:t>
      </w:r>
      <w:r w:rsidR="00D04B3F" w:rsidRPr="00D04B3F">
        <w:rPr>
          <w:rFonts w:ascii="Courier New" w:hAnsi="Courier New" w:cs="Courier New"/>
          <w:color w:val="222222"/>
          <w:sz w:val="20"/>
          <w:szCs w:val="20"/>
        </w:rPr>
        <w:t xml:space="preserve">íntegramente </w:t>
      </w:r>
      <w:r w:rsidR="004F2E6E" w:rsidRPr="00D04B3F">
        <w:rPr>
          <w:rFonts w:ascii="Courier New" w:hAnsi="Courier New" w:cs="Courier New"/>
          <w:color w:val="222222"/>
          <w:sz w:val="20"/>
          <w:szCs w:val="20"/>
        </w:rPr>
        <w:t>la deuda, directamente al acreedor o por medio del notario</w:t>
      </w:r>
      <w:r w:rsidRPr="00D04B3F">
        <w:rPr>
          <w:rFonts w:ascii="Courier New" w:hAnsi="Courier New" w:cs="Courier New"/>
          <w:color w:val="222222"/>
          <w:sz w:val="20"/>
          <w:szCs w:val="20"/>
        </w:rPr>
        <w:t xml:space="preserve">. </w:t>
      </w:r>
    </w:p>
    <w:p w:rsidR="00D04B3F" w:rsidRDefault="00D04B3F" w:rsidP="00556450">
      <w:pPr>
        <w:jc w:val="both"/>
        <w:rPr>
          <w:rFonts w:ascii="Courier New" w:hAnsi="Courier New" w:cs="Courier New"/>
          <w:color w:val="222222"/>
          <w:sz w:val="20"/>
          <w:szCs w:val="20"/>
        </w:rPr>
      </w:pPr>
    </w:p>
    <w:p w:rsidR="00FE4B04" w:rsidRDefault="00C31095" w:rsidP="00D04B3F">
      <w:pPr>
        <w:pStyle w:val="NFarts"/>
      </w:pPr>
      <w:r w:rsidRPr="00D04B3F">
        <w:t>S</w:t>
      </w:r>
      <w:r w:rsidR="00FE4B04" w:rsidRPr="00D04B3F">
        <w:t>e hará constar así por diligencia en el acta, que tendrá el carácter de carta de pago</w:t>
      </w:r>
      <w:r w:rsidR="00FE4B04" w:rsidRPr="00556450">
        <w:t xml:space="preserve">. </w:t>
      </w:r>
    </w:p>
    <w:p w:rsidR="00D04B3F" w:rsidRPr="00556450" w:rsidRDefault="00D04B3F" w:rsidP="00D04B3F">
      <w:pPr>
        <w:pStyle w:val="NFarts"/>
      </w:pPr>
    </w:p>
    <w:p w:rsidR="00C31095" w:rsidRDefault="00C31095" w:rsidP="00556450">
      <w:pPr>
        <w:jc w:val="both"/>
        <w:rPr>
          <w:rFonts w:ascii="Courier New" w:hAnsi="Courier New" w:cs="Courier New"/>
          <w:color w:val="222222"/>
          <w:sz w:val="20"/>
          <w:szCs w:val="20"/>
        </w:rPr>
      </w:pPr>
    </w:p>
    <w:p w:rsidR="00FE4B04" w:rsidRDefault="00C31095" w:rsidP="00D04B3F">
      <w:pPr>
        <w:pStyle w:val="Prrafodelista"/>
        <w:numPr>
          <w:ilvl w:val="0"/>
          <w:numId w:val="23"/>
        </w:numPr>
        <w:jc w:val="both"/>
        <w:rPr>
          <w:rFonts w:ascii="Courier New" w:hAnsi="Courier New" w:cs="Courier New"/>
          <w:color w:val="222222"/>
          <w:sz w:val="20"/>
          <w:szCs w:val="20"/>
        </w:rPr>
      </w:pPr>
      <w:r>
        <w:rPr>
          <w:rFonts w:ascii="Courier New" w:hAnsi="Courier New" w:cs="Courier New"/>
          <w:color w:val="222222"/>
          <w:sz w:val="20"/>
          <w:szCs w:val="20"/>
        </w:rPr>
        <w:t>E</w:t>
      </w:r>
      <w:r w:rsidR="004F2E6E" w:rsidRPr="00556450">
        <w:rPr>
          <w:rFonts w:ascii="Courier New" w:hAnsi="Courier New" w:cs="Courier New"/>
          <w:color w:val="222222"/>
          <w:sz w:val="20"/>
          <w:szCs w:val="20"/>
        </w:rPr>
        <w:t>l deudor se opon</w:t>
      </w:r>
      <w:r>
        <w:rPr>
          <w:rFonts w:ascii="Courier New" w:hAnsi="Courier New" w:cs="Courier New"/>
          <w:color w:val="222222"/>
          <w:sz w:val="20"/>
          <w:szCs w:val="20"/>
        </w:rPr>
        <w:t>e</w:t>
      </w:r>
      <w:r w:rsidR="00D04B3F">
        <w:rPr>
          <w:rFonts w:ascii="Courier New" w:hAnsi="Courier New" w:cs="Courier New"/>
          <w:color w:val="222222"/>
          <w:sz w:val="20"/>
          <w:szCs w:val="20"/>
        </w:rPr>
        <w:t xml:space="preserve"> (alegando motivos)</w:t>
      </w:r>
      <w:r w:rsidR="004F2E6E" w:rsidRPr="00556450">
        <w:rPr>
          <w:rFonts w:ascii="Courier New" w:hAnsi="Courier New" w:cs="Courier New"/>
          <w:color w:val="222222"/>
          <w:sz w:val="20"/>
          <w:szCs w:val="20"/>
        </w:rPr>
        <w:t xml:space="preserve">. </w:t>
      </w:r>
    </w:p>
    <w:p w:rsidR="00D04B3F" w:rsidRDefault="00D04B3F" w:rsidP="00556450">
      <w:pPr>
        <w:jc w:val="both"/>
        <w:rPr>
          <w:rFonts w:ascii="Courier New" w:hAnsi="Courier New" w:cs="Courier New"/>
          <w:color w:val="222222"/>
          <w:sz w:val="20"/>
          <w:szCs w:val="20"/>
        </w:rPr>
      </w:pPr>
    </w:p>
    <w:p w:rsidR="00D04B3F" w:rsidRDefault="00D04B3F" w:rsidP="00D04B3F">
      <w:pPr>
        <w:pStyle w:val="NFarts"/>
        <w:rPr>
          <w:b w:val="0"/>
          <w:shd w:val="clear" w:color="auto" w:fill="FFFFFF"/>
        </w:rPr>
      </w:pPr>
      <w:r w:rsidRPr="00D04B3F">
        <w:rPr>
          <w:b w:val="0"/>
          <w:shd w:val="clear" w:color="auto" w:fill="FFFFFF"/>
        </w:rPr>
        <w:t>Si el deudor compareciera ante el Notario para formular oposición,</w:t>
      </w:r>
      <w:r>
        <w:rPr>
          <w:shd w:val="clear" w:color="auto" w:fill="FFFFFF"/>
        </w:rPr>
        <w:t xml:space="preserve"> se recogerán los motivos </w:t>
      </w:r>
      <w:r w:rsidRPr="00D04B3F">
        <w:rPr>
          <w:b w:val="0"/>
          <w:shd w:val="clear" w:color="auto" w:fill="FFFFFF"/>
        </w:rPr>
        <w:t xml:space="preserve">que fundamenta ésta, haciéndolo constar por diligencia. </w:t>
      </w:r>
      <w:r>
        <w:rPr>
          <w:shd w:val="clear" w:color="auto" w:fill="FFFFFF"/>
        </w:rPr>
        <w:t>Una vez comunicada tal circunstancia al acreedor, se pondrá fin a la actuación notarial</w:t>
      </w:r>
      <w:r w:rsidRPr="00D04B3F">
        <w:rPr>
          <w:b w:val="0"/>
          <w:shd w:val="clear" w:color="auto" w:fill="FFFFFF"/>
        </w:rPr>
        <w:t>, quedando a salvo los derechos de aquel para la reclamación de la deuda en la vía judicial.</w:t>
      </w:r>
    </w:p>
    <w:p w:rsidR="00D04B3F" w:rsidRPr="00D04B3F" w:rsidRDefault="00D04B3F" w:rsidP="00D04B3F">
      <w:pPr>
        <w:pStyle w:val="NFarts"/>
        <w:rPr>
          <w:b w:val="0"/>
          <w:color w:val="222222"/>
          <w:sz w:val="20"/>
        </w:rPr>
      </w:pPr>
    </w:p>
    <w:p w:rsidR="00C31095" w:rsidRDefault="00C31095" w:rsidP="00556450">
      <w:pPr>
        <w:jc w:val="both"/>
        <w:rPr>
          <w:rFonts w:ascii="Courier New" w:hAnsi="Courier New" w:cs="Courier New"/>
          <w:color w:val="222222"/>
          <w:sz w:val="20"/>
          <w:szCs w:val="20"/>
        </w:rPr>
      </w:pPr>
    </w:p>
    <w:p w:rsidR="00D04B3F" w:rsidRDefault="00D04B3F" w:rsidP="00D04B3F">
      <w:pPr>
        <w:pStyle w:val="Prrafodelista"/>
        <w:numPr>
          <w:ilvl w:val="0"/>
          <w:numId w:val="23"/>
        </w:numPr>
        <w:jc w:val="both"/>
        <w:rPr>
          <w:rFonts w:ascii="Courier New" w:hAnsi="Courier New" w:cs="Courier New"/>
          <w:color w:val="222222"/>
          <w:sz w:val="20"/>
          <w:szCs w:val="20"/>
        </w:rPr>
      </w:pPr>
      <w:r>
        <w:rPr>
          <w:rFonts w:ascii="Courier New" w:hAnsi="Courier New" w:cs="Courier New"/>
          <w:color w:val="222222"/>
          <w:sz w:val="20"/>
          <w:szCs w:val="20"/>
        </w:rPr>
        <w:t xml:space="preserve">El deudor no comparece o no alega motivos. </w:t>
      </w:r>
    </w:p>
    <w:p w:rsidR="00D04B3F" w:rsidRDefault="00D04B3F" w:rsidP="00D04B3F">
      <w:pPr>
        <w:pStyle w:val="NFarts"/>
        <w:rPr>
          <w:rStyle w:val="apple-converted-space"/>
          <w:rFonts w:ascii="Verdana" w:hAnsi="Verdana"/>
          <w:color w:val="333333"/>
          <w:sz w:val="19"/>
          <w:szCs w:val="19"/>
        </w:rPr>
      </w:pPr>
    </w:p>
    <w:p w:rsidR="00D04B3F" w:rsidRDefault="00D04B3F" w:rsidP="00D04B3F">
      <w:pPr>
        <w:pStyle w:val="NFarts"/>
        <w:rPr>
          <w:rStyle w:val="apple-converted-space"/>
          <w:rFonts w:ascii="Verdana" w:hAnsi="Verdana"/>
          <w:color w:val="333333"/>
          <w:sz w:val="19"/>
          <w:szCs w:val="19"/>
        </w:rPr>
      </w:pPr>
    </w:p>
    <w:p w:rsidR="00D04B3F" w:rsidRDefault="00D04B3F" w:rsidP="00D04B3F">
      <w:pPr>
        <w:pStyle w:val="NFarts"/>
        <w:rPr>
          <w:lang w:val="es-ES"/>
        </w:rPr>
      </w:pPr>
      <w:r>
        <w:t xml:space="preserve">Si </w:t>
      </w:r>
      <w:r w:rsidRPr="00D04B3F">
        <w:rPr>
          <w:b w:val="0"/>
        </w:rPr>
        <w:t xml:space="preserve">en el plazo establecido </w:t>
      </w:r>
      <w:r>
        <w:t>el deudor no compareciere o no alegare motivos de oposición</w:t>
      </w:r>
      <w:r w:rsidRPr="00D04B3F">
        <w:rPr>
          <w:b w:val="0"/>
        </w:rPr>
        <w:t>, el Notario dejará constancia de dicha circunstancia.</w:t>
      </w:r>
    </w:p>
    <w:p w:rsidR="00D04B3F" w:rsidRDefault="00D04B3F" w:rsidP="00D04B3F">
      <w:pPr>
        <w:pStyle w:val="NFarts"/>
      </w:pPr>
    </w:p>
    <w:p w:rsidR="00D04B3F" w:rsidRDefault="00D04B3F" w:rsidP="00D04B3F">
      <w:pPr>
        <w:pStyle w:val="NFarts"/>
      </w:pPr>
      <w:r w:rsidRPr="00D04B3F">
        <w:rPr>
          <w:b w:val="0"/>
        </w:rPr>
        <w:t xml:space="preserve">En este caso, </w:t>
      </w:r>
      <w:r>
        <w:t xml:space="preserve">el acta será documento que llevara aparejada ejecución </w:t>
      </w:r>
      <w:r w:rsidRPr="00D04B3F">
        <w:rPr>
          <w:b w:val="0"/>
        </w:rPr>
        <w:t xml:space="preserve">a los efectos del </w:t>
      </w:r>
      <w:r w:rsidRPr="00D04B3F">
        <w:rPr>
          <w:b w:val="0"/>
          <w:u w:val="single"/>
        </w:rPr>
        <w:t>número 9.º del apartado 2 del artículo 517 LEC</w:t>
      </w:r>
      <w:r w:rsidRPr="00D04B3F">
        <w:rPr>
          <w:b w:val="0"/>
        </w:rPr>
        <w:t>. Dicha ejecución se tramitará</w:t>
      </w:r>
      <w:r>
        <w:t xml:space="preserve"> conforme a lo establecido para los títulos ejecutivos extrajudiciales.</w:t>
      </w:r>
    </w:p>
    <w:p w:rsidR="00D04B3F" w:rsidRDefault="00D04B3F" w:rsidP="00D04B3F">
      <w:pPr>
        <w:pStyle w:val="NFarts"/>
      </w:pPr>
    </w:p>
    <w:p w:rsidR="00DB1E8E" w:rsidRPr="00556450" w:rsidRDefault="00DB1E8E" w:rsidP="00556450">
      <w:pPr>
        <w:jc w:val="both"/>
        <w:rPr>
          <w:rFonts w:ascii="Courier New" w:hAnsi="Courier New" w:cs="Courier New"/>
          <w:color w:val="222222"/>
          <w:sz w:val="20"/>
          <w:szCs w:val="20"/>
        </w:rPr>
      </w:pPr>
    </w:p>
    <w:p w:rsidR="00A30225" w:rsidRDefault="004F2E6E" w:rsidP="00556450">
      <w:pPr>
        <w:jc w:val="both"/>
        <w:rPr>
          <w:rFonts w:ascii="Courier New" w:hAnsi="Courier New" w:cs="Courier New"/>
          <w:color w:val="222222"/>
          <w:sz w:val="20"/>
          <w:szCs w:val="20"/>
        </w:rPr>
      </w:pPr>
      <w:r w:rsidRPr="00556450">
        <w:rPr>
          <w:rFonts w:ascii="Courier New" w:hAnsi="Courier New" w:cs="Courier New"/>
          <w:b/>
          <w:color w:val="222222"/>
          <w:sz w:val="20"/>
          <w:szCs w:val="20"/>
        </w:rPr>
        <w:t>El expediente de SUBASTA NOTARIAL</w:t>
      </w:r>
      <w:r w:rsidR="00A30225">
        <w:rPr>
          <w:rFonts w:ascii="Courier New" w:hAnsi="Courier New" w:cs="Courier New"/>
          <w:b/>
          <w:color w:val="222222"/>
          <w:sz w:val="20"/>
          <w:szCs w:val="20"/>
        </w:rPr>
        <w:t xml:space="preserve">, </w:t>
      </w:r>
      <w:r w:rsidR="00AB3050" w:rsidRPr="00556450">
        <w:rPr>
          <w:rFonts w:ascii="Courier New" w:hAnsi="Courier New" w:cs="Courier New"/>
          <w:color w:val="222222"/>
          <w:sz w:val="20"/>
          <w:szCs w:val="20"/>
        </w:rPr>
        <w:t>Regulad</w:t>
      </w:r>
      <w:r w:rsidR="00A30225">
        <w:rPr>
          <w:rFonts w:ascii="Courier New" w:hAnsi="Courier New" w:cs="Courier New"/>
          <w:color w:val="222222"/>
          <w:sz w:val="20"/>
          <w:szCs w:val="20"/>
        </w:rPr>
        <w:t>o</w:t>
      </w:r>
      <w:r w:rsidR="00AB3050" w:rsidRPr="00556450">
        <w:rPr>
          <w:rFonts w:ascii="Courier New" w:hAnsi="Courier New" w:cs="Courier New"/>
          <w:color w:val="222222"/>
          <w:sz w:val="20"/>
          <w:szCs w:val="20"/>
        </w:rPr>
        <w:t xml:space="preserve"> en los arts. 72-77 LN</w:t>
      </w:r>
    </w:p>
    <w:p w:rsidR="00A30225" w:rsidRDefault="00A30225" w:rsidP="00556450">
      <w:pPr>
        <w:jc w:val="both"/>
        <w:rPr>
          <w:rFonts w:ascii="Courier New" w:hAnsi="Courier New" w:cs="Courier New"/>
          <w:color w:val="222222"/>
          <w:sz w:val="20"/>
          <w:szCs w:val="20"/>
        </w:rPr>
      </w:pPr>
    </w:p>
    <w:p w:rsidR="00A30225" w:rsidRDefault="00A30225" w:rsidP="00556450">
      <w:pPr>
        <w:jc w:val="both"/>
        <w:rPr>
          <w:rFonts w:ascii="Courier New" w:hAnsi="Courier New" w:cs="Courier New"/>
          <w:color w:val="222222"/>
          <w:sz w:val="20"/>
          <w:szCs w:val="20"/>
        </w:rPr>
      </w:pPr>
    </w:p>
    <w:p w:rsidR="00A30225" w:rsidRDefault="00A30225" w:rsidP="00A30225">
      <w:pPr>
        <w:pStyle w:val="NFarts"/>
      </w:pPr>
      <w:r w:rsidRPr="00A30225">
        <w:rPr>
          <w:b w:val="0"/>
        </w:rPr>
        <w:t>Las subastas que se hicieren ante Notario</w:t>
      </w:r>
      <w:r w:rsidRPr="00A30225">
        <w:t xml:space="preserve"> en cumplimiento de una disposición legal </w:t>
      </w:r>
      <w:r w:rsidRPr="00A30225">
        <w:rPr>
          <w:b w:val="0"/>
        </w:rPr>
        <w:t xml:space="preserve">se regirán </w:t>
      </w:r>
      <w:r w:rsidRPr="00A30225">
        <w:rPr>
          <w:b w:val="0"/>
          <w:u w:val="single"/>
        </w:rPr>
        <w:t>por las normas que respectivamente las establezcan y</w:t>
      </w:r>
      <w:r w:rsidRPr="00A30225">
        <w:rPr>
          <w:b w:val="0"/>
        </w:rPr>
        <w:t xml:space="preserve">, en su defecto, por las del </w:t>
      </w:r>
      <w:r w:rsidRPr="00A30225">
        <w:rPr>
          <w:b w:val="0"/>
          <w:u w:val="single"/>
        </w:rPr>
        <w:t>presente Capítulo</w:t>
      </w:r>
      <w:r w:rsidRPr="00A30225">
        <w:rPr>
          <w:b w:val="0"/>
        </w:rPr>
        <w:t>.</w:t>
      </w:r>
    </w:p>
    <w:p w:rsidR="00A30225" w:rsidRPr="00A30225" w:rsidRDefault="00A30225" w:rsidP="00A30225">
      <w:pPr>
        <w:pStyle w:val="NFarts"/>
      </w:pPr>
    </w:p>
    <w:p w:rsidR="00A30225" w:rsidRPr="00A30225" w:rsidRDefault="00A30225" w:rsidP="00A30225">
      <w:pPr>
        <w:pStyle w:val="NFarts"/>
      </w:pPr>
      <w:r w:rsidRPr="00A30225">
        <w:rPr>
          <w:b w:val="0"/>
        </w:rPr>
        <w:t xml:space="preserve">Las subastas que se hicieren ante Notario </w:t>
      </w:r>
      <w:r w:rsidRPr="00A30225">
        <w:t xml:space="preserve">en cumplimiento de una resolución judicial o administrativa, o de cláusula contractual o testamentaria, o en ejecución de un laudo arbitral o acuerdo de mediación o </w:t>
      </w:r>
      <w:r w:rsidRPr="00A30225">
        <w:rPr>
          <w:b w:val="0"/>
        </w:rPr>
        <w:t xml:space="preserve">bien </w:t>
      </w:r>
      <w:r w:rsidRPr="00A30225">
        <w:t xml:space="preserve">por pacto especial en instrumento público, o las voluntarias </w:t>
      </w:r>
      <w:r w:rsidRPr="00A30225">
        <w:rPr>
          <w:b w:val="0"/>
        </w:rPr>
        <w:t xml:space="preserve">se regirán, asimismo, </w:t>
      </w:r>
      <w:r w:rsidRPr="00A30225">
        <w:rPr>
          <w:b w:val="0"/>
          <w:u w:val="single"/>
        </w:rPr>
        <w:t>por las normas del presente Capítulo</w:t>
      </w:r>
      <w:r w:rsidRPr="00A30225">
        <w:rPr>
          <w:b w:val="0"/>
        </w:rPr>
        <w:t>.</w:t>
      </w:r>
    </w:p>
    <w:p w:rsidR="00A30225" w:rsidRDefault="00A30225" w:rsidP="00A30225">
      <w:pPr>
        <w:pStyle w:val="NFarts"/>
      </w:pPr>
    </w:p>
    <w:p w:rsidR="00A30225" w:rsidRPr="00A30225" w:rsidRDefault="00A30225" w:rsidP="00A30225">
      <w:pPr>
        <w:pStyle w:val="NFarts"/>
      </w:pPr>
      <w:r w:rsidRPr="00A30225">
        <w:rPr>
          <w:b w:val="0"/>
        </w:rPr>
        <w:lastRenderedPageBreak/>
        <w:t>En todo caso, se aplicarán con</w:t>
      </w:r>
      <w:r w:rsidRPr="00A30225">
        <w:t xml:space="preserve"> carácter supletorio las normas </w:t>
      </w:r>
      <w:r w:rsidRPr="00A30225">
        <w:rPr>
          <w:b w:val="0"/>
        </w:rPr>
        <w:t xml:space="preserve">que </w:t>
      </w:r>
      <w:r w:rsidRPr="00A30225">
        <w:t xml:space="preserve">para las subastas electrónicas </w:t>
      </w:r>
      <w:r w:rsidRPr="00A30225">
        <w:rPr>
          <w:b w:val="0"/>
        </w:rPr>
        <w:t>se establecen en la legislación procesal siempre que fueren compatibles.</w:t>
      </w:r>
    </w:p>
    <w:p w:rsidR="00A30225" w:rsidRDefault="00A30225" w:rsidP="00556450">
      <w:pPr>
        <w:jc w:val="both"/>
        <w:rPr>
          <w:rFonts w:ascii="Courier New" w:hAnsi="Courier New" w:cs="Courier New"/>
          <w:color w:val="222222"/>
          <w:sz w:val="20"/>
          <w:szCs w:val="20"/>
        </w:rPr>
      </w:pPr>
    </w:p>
    <w:p w:rsidR="004F2E6E" w:rsidRPr="00556450" w:rsidRDefault="00AB3050"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Se trata de una subasta electrónica a través del portal de subastas de la Agencia Estatal del BOE. El acta refleja todas las circunstancias esenciales y resultado de la subasta y, en su caso, se autorizará la correspondiente escritura pública de venta.</w:t>
      </w:r>
      <w:r w:rsidR="004F2E6E" w:rsidRPr="00556450">
        <w:rPr>
          <w:rFonts w:ascii="Courier New" w:hAnsi="Courier New" w:cs="Courier New"/>
          <w:color w:val="222222"/>
          <w:sz w:val="20"/>
          <w:szCs w:val="20"/>
        </w:rPr>
        <w:t xml:space="preserve"> </w:t>
      </w:r>
    </w:p>
    <w:p w:rsidR="006626F5" w:rsidRDefault="006626F5" w:rsidP="00556450">
      <w:pPr>
        <w:jc w:val="both"/>
        <w:rPr>
          <w:rFonts w:ascii="Courier New" w:hAnsi="Courier New" w:cs="Courier New"/>
          <w:color w:val="222222"/>
          <w:sz w:val="20"/>
          <w:szCs w:val="20"/>
        </w:rPr>
      </w:pPr>
    </w:p>
    <w:p w:rsidR="00AB3050" w:rsidRPr="00556450" w:rsidRDefault="006626F5" w:rsidP="00556450">
      <w:pPr>
        <w:jc w:val="both"/>
        <w:rPr>
          <w:rFonts w:ascii="Courier New" w:hAnsi="Courier New" w:cs="Courier New"/>
          <w:color w:val="222222"/>
          <w:sz w:val="20"/>
          <w:szCs w:val="20"/>
        </w:rPr>
      </w:pPr>
      <w:r>
        <w:rPr>
          <w:rFonts w:ascii="Courier New" w:hAnsi="Courier New" w:cs="Courier New"/>
          <w:color w:val="222222"/>
          <w:sz w:val="20"/>
          <w:szCs w:val="20"/>
        </w:rPr>
        <w:t>P</w:t>
      </w:r>
      <w:r w:rsidR="00AB3050" w:rsidRPr="00556450">
        <w:rPr>
          <w:rFonts w:ascii="Courier New" w:hAnsi="Courier New" w:cs="Courier New"/>
          <w:color w:val="222222"/>
          <w:sz w:val="20"/>
          <w:szCs w:val="20"/>
        </w:rPr>
        <w:t xml:space="preserve">ara el examen de </w:t>
      </w:r>
      <w:r>
        <w:rPr>
          <w:rFonts w:ascii="Courier New" w:hAnsi="Courier New" w:cs="Courier New"/>
          <w:color w:val="222222"/>
          <w:sz w:val="20"/>
          <w:szCs w:val="20"/>
        </w:rPr>
        <w:t>sus</w:t>
      </w:r>
      <w:r w:rsidR="00AB3050" w:rsidRPr="00556450">
        <w:rPr>
          <w:rFonts w:ascii="Courier New" w:hAnsi="Courier New" w:cs="Courier New"/>
          <w:color w:val="222222"/>
          <w:sz w:val="20"/>
          <w:szCs w:val="20"/>
        </w:rPr>
        <w:t xml:space="preserve"> requisitos nos remitimos al tema notarial </w:t>
      </w:r>
      <w:r>
        <w:rPr>
          <w:rFonts w:ascii="Courier New" w:hAnsi="Courier New" w:cs="Courier New"/>
          <w:color w:val="222222"/>
          <w:sz w:val="20"/>
          <w:szCs w:val="20"/>
        </w:rPr>
        <w:t>correspondiente</w:t>
      </w:r>
      <w:r w:rsidR="00AB3050" w:rsidRPr="00556450">
        <w:rPr>
          <w:rFonts w:ascii="Courier New" w:hAnsi="Courier New" w:cs="Courier New"/>
          <w:color w:val="222222"/>
          <w:sz w:val="20"/>
          <w:szCs w:val="20"/>
        </w:rPr>
        <w:t>.</w:t>
      </w:r>
    </w:p>
    <w:p w:rsidR="00DB1E8E" w:rsidRPr="00556450" w:rsidRDefault="00DB1E8E" w:rsidP="00556450">
      <w:pPr>
        <w:jc w:val="both"/>
        <w:rPr>
          <w:rFonts w:ascii="Courier New" w:hAnsi="Courier New" w:cs="Courier New"/>
          <w:color w:val="222222"/>
          <w:sz w:val="20"/>
          <w:szCs w:val="20"/>
        </w:rPr>
      </w:pPr>
    </w:p>
    <w:p w:rsidR="00AB3050" w:rsidRDefault="00AB3050" w:rsidP="00556450">
      <w:pPr>
        <w:jc w:val="both"/>
        <w:rPr>
          <w:rFonts w:ascii="Courier New" w:hAnsi="Courier New" w:cs="Courier New"/>
          <w:color w:val="222222"/>
          <w:sz w:val="20"/>
          <w:szCs w:val="20"/>
        </w:rPr>
      </w:pPr>
      <w:r w:rsidRPr="00556450">
        <w:rPr>
          <w:rFonts w:ascii="Courier New" w:hAnsi="Courier New" w:cs="Courier New"/>
          <w:b/>
          <w:color w:val="222222"/>
          <w:sz w:val="20"/>
          <w:szCs w:val="20"/>
        </w:rPr>
        <w:t>Expedientes en materia MERCANTIL</w:t>
      </w:r>
      <w:r w:rsidRPr="00556450">
        <w:rPr>
          <w:rFonts w:ascii="Courier New" w:hAnsi="Courier New" w:cs="Courier New"/>
          <w:color w:val="222222"/>
          <w:sz w:val="20"/>
          <w:szCs w:val="20"/>
        </w:rPr>
        <w:t>. Simplemente los indicamos:</w:t>
      </w:r>
    </w:p>
    <w:p w:rsidR="006626F5" w:rsidRPr="00556450" w:rsidRDefault="006626F5" w:rsidP="00556450">
      <w:pPr>
        <w:jc w:val="both"/>
        <w:rPr>
          <w:rFonts w:ascii="Courier New" w:hAnsi="Courier New" w:cs="Courier New"/>
          <w:color w:val="222222"/>
          <w:sz w:val="20"/>
          <w:szCs w:val="20"/>
        </w:rPr>
      </w:pPr>
    </w:p>
    <w:p w:rsidR="00FE4B04" w:rsidRPr="006626F5" w:rsidRDefault="00AB3050" w:rsidP="006626F5">
      <w:pPr>
        <w:pStyle w:val="Prrafodelista"/>
        <w:numPr>
          <w:ilvl w:val="0"/>
          <w:numId w:val="20"/>
        </w:numPr>
        <w:jc w:val="both"/>
        <w:rPr>
          <w:rFonts w:ascii="Courier New" w:hAnsi="Courier New" w:cs="Courier New"/>
          <w:color w:val="222222"/>
          <w:sz w:val="20"/>
          <w:szCs w:val="20"/>
        </w:rPr>
      </w:pPr>
      <w:r w:rsidRPr="006626F5">
        <w:rPr>
          <w:rFonts w:ascii="Courier New" w:hAnsi="Courier New" w:cs="Courier New"/>
          <w:color w:val="222222"/>
          <w:sz w:val="20"/>
          <w:szCs w:val="20"/>
        </w:rPr>
        <w:t xml:space="preserve">Art. 78: robo, hurto, extravío o destrucción del título-valor. </w:t>
      </w:r>
    </w:p>
    <w:p w:rsidR="00AB3050" w:rsidRPr="006626F5" w:rsidRDefault="00AB3050" w:rsidP="006626F5">
      <w:pPr>
        <w:pStyle w:val="Prrafodelista"/>
        <w:numPr>
          <w:ilvl w:val="0"/>
          <w:numId w:val="20"/>
        </w:numPr>
        <w:jc w:val="both"/>
        <w:rPr>
          <w:rFonts w:ascii="Courier New" w:hAnsi="Courier New" w:cs="Courier New"/>
          <w:color w:val="222222"/>
          <w:sz w:val="20"/>
          <w:szCs w:val="20"/>
        </w:rPr>
      </w:pPr>
      <w:r w:rsidRPr="006626F5">
        <w:rPr>
          <w:rFonts w:ascii="Courier New" w:hAnsi="Courier New" w:cs="Courier New"/>
          <w:color w:val="222222"/>
          <w:sz w:val="20"/>
          <w:szCs w:val="20"/>
        </w:rPr>
        <w:t>Art. 79: depósitos en materia mercantil y de la venta de los bienes depositados.</w:t>
      </w:r>
    </w:p>
    <w:p w:rsidR="00AB3050" w:rsidRPr="006626F5" w:rsidRDefault="00AB3050" w:rsidP="006626F5">
      <w:pPr>
        <w:pStyle w:val="Prrafodelista"/>
        <w:numPr>
          <w:ilvl w:val="0"/>
          <w:numId w:val="20"/>
        </w:numPr>
        <w:jc w:val="both"/>
        <w:rPr>
          <w:rFonts w:ascii="Courier New" w:hAnsi="Courier New" w:cs="Courier New"/>
          <w:color w:val="222222"/>
          <w:sz w:val="20"/>
          <w:szCs w:val="20"/>
        </w:rPr>
      </w:pPr>
      <w:r w:rsidRPr="006626F5">
        <w:rPr>
          <w:rFonts w:ascii="Courier New" w:hAnsi="Courier New" w:cs="Courier New"/>
          <w:color w:val="222222"/>
          <w:sz w:val="20"/>
          <w:szCs w:val="20"/>
        </w:rPr>
        <w:t>Art. 80: Nombramiento de peritos en los contratos de seguros.</w:t>
      </w:r>
    </w:p>
    <w:p w:rsidR="00B45C28" w:rsidRPr="00556450" w:rsidRDefault="00B45C28" w:rsidP="00556450">
      <w:pPr>
        <w:jc w:val="both"/>
        <w:rPr>
          <w:rFonts w:ascii="Courier New" w:hAnsi="Courier New" w:cs="Courier New"/>
          <w:b/>
          <w:color w:val="222222"/>
          <w:sz w:val="20"/>
          <w:szCs w:val="20"/>
        </w:rPr>
      </w:pPr>
      <w:r w:rsidRPr="00556450">
        <w:rPr>
          <w:rFonts w:ascii="Courier New" w:hAnsi="Courier New" w:cs="Courier New"/>
          <w:b/>
          <w:color w:val="222222"/>
          <w:sz w:val="20"/>
          <w:szCs w:val="20"/>
        </w:rPr>
        <w:t xml:space="preserve">        </w:t>
      </w:r>
    </w:p>
    <w:p w:rsidR="00B45C28" w:rsidRPr="00556450" w:rsidRDefault="00B45C28" w:rsidP="00556450">
      <w:pPr>
        <w:jc w:val="both"/>
        <w:rPr>
          <w:rFonts w:ascii="Courier New" w:hAnsi="Courier New" w:cs="Courier New"/>
          <w:b/>
          <w:color w:val="222222"/>
          <w:sz w:val="20"/>
          <w:szCs w:val="20"/>
        </w:rPr>
      </w:pPr>
    </w:p>
    <w:p w:rsidR="006626F5" w:rsidRDefault="006F51A8" w:rsidP="00556450">
      <w:pPr>
        <w:jc w:val="both"/>
        <w:rPr>
          <w:rFonts w:ascii="Courier New" w:hAnsi="Courier New" w:cs="Courier New"/>
          <w:b/>
          <w:color w:val="222222"/>
          <w:sz w:val="20"/>
          <w:szCs w:val="20"/>
        </w:rPr>
      </w:pPr>
      <w:r w:rsidRPr="00556450">
        <w:rPr>
          <w:rFonts w:ascii="Courier New" w:hAnsi="Courier New" w:cs="Courier New"/>
          <w:b/>
          <w:color w:val="222222"/>
          <w:sz w:val="20"/>
          <w:szCs w:val="20"/>
        </w:rPr>
        <w:t xml:space="preserve">Expediente de </w:t>
      </w:r>
      <w:r w:rsidR="006626F5" w:rsidRPr="00556450">
        <w:rPr>
          <w:rFonts w:ascii="Courier New" w:hAnsi="Courier New" w:cs="Courier New"/>
          <w:b/>
          <w:color w:val="222222"/>
          <w:sz w:val="20"/>
          <w:szCs w:val="20"/>
        </w:rPr>
        <w:t>CONCILIACIÓN</w:t>
      </w:r>
    </w:p>
    <w:p w:rsidR="006626F5" w:rsidRDefault="006626F5" w:rsidP="00556450">
      <w:pPr>
        <w:jc w:val="both"/>
        <w:rPr>
          <w:rFonts w:ascii="Courier New" w:hAnsi="Courier New" w:cs="Courier New"/>
          <w:b/>
          <w:color w:val="222222"/>
          <w:sz w:val="20"/>
          <w:szCs w:val="20"/>
        </w:rPr>
      </w:pPr>
    </w:p>
    <w:p w:rsidR="00A30225" w:rsidRDefault="006F51A8"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Regulado en los arts. 81-83 LN, como alternativa a la conciliación judicial (139-143 LJV) y registral (103</w:t>
      </w:r>
      <w:r w:rsidR="006626F5">
        <w:rPr>
          <w:rFonts w:ascii="Courier New" w:hAnsi="Courier New" w:cs="Courier New"/>
          <w:color w:val="222222"/>
          <w:sz w:val="20"/>
          <w:szCs w:val="20"/>
        </w:rPr>
        <w:t xml:space="preserve"> </w:t>
      </w:r>
      <w:r w:rsidRPr="00556450">
        <w:rPr>
          <w:rFonts w:ascii="Courier New" w:hAnsi="Courier New" w:cs="Courier New"/>
          <w:color w:val="222222"/>
          <w:sz w:val="20"/>
          <w:szCs w:val="20"/>
        </w:rPr>
        <w:t xml:space="preserve">bis LH). </w:t>
      </w:r>
    </w:p>
    <w:p w:rsidR="00A30225" w:rsidRDefault="00A30225" w:rsidP="00556450">
      <w:pPr>
        <w:jc w:val="both"/>
        <w:rPr>
          <w:rFonts w:ascii="Courier New" w:hAnsi="Courier New" w:cs="Courier New"/>
          <w:color w:val="222222"/>
          <w:sz w:val="20"/>
          <w:szCs w:val="20"/>
        </w:rPr>
      </w:pPr>
    </w:p>
    <w:p w:rsidR="00A30225" w:rsidRDefault="00A30225" w:rsidP="00A30225">
      <w:pPr>
        <w:pStyle w:val="NFarts"/>
        <w:rPr>
          <w:b w:val="0"/>
        </w:rPr>
      </w:pPr>
    </w:p>
    <w:p w:rsidR="00A30225" w:rsidRDefault="00A30225" w:rsidP="00A30225">
      <w:pPr>
        <w:pStyle w:val="NFarts"/>
      </w:pPr>
      <w:r w:rsidRPr="00A30225">
        <w:rPr>
          <w:b w:val="0"/>
        </w:rPr>
        <w:t>La conciliación podrá realizarse</w:t>
      </w:r>
      <w:r>
        <w:t xml:space="preserve"> sobre cualquier controversia contractual, mercantil, sucesoria o familiar siempre que no recaiga sobre materia indisponible.</w:t>
      </w:r>
    </w:p>
    <w:p w:rsidR="00A30225" w:rsidRPr="00A30225" w:rsidRDefault="00A30225" w:rsidP="00A30225">
      <w:pPr>
        <w:pStyle w:val="NFarts"/>
        <w:rPr>
          <w:b w:val="0"/>
          <w:lang w:val="es-ES"/>
        </w:rPr>
      </w:pPr>
    </w:p>
    <w:p w:rsidR="00A30225" w:rsidRPr="00A30225" w:rsidRDefault="00A30225" w:rsidP="00A30225">
      <w:pPr>
        <w:pStyle w:val="NFarts"/>
        <w:rPr>
          <w:b w:val="0"/>
        </w:rPr>
      </w:pPr>
      <w:r w:rsidRPr="00A30225">
        <w:rPr>
          <w:b w:val="0"/>
        </w:rPr>
        <w:t>Las cuestiones previstas en la</w:t>
      </w:r>
      <w:r>
        <w:t xml:space="preserve"> Ley Concursal no </w:t>
      </w:r>
      <w:r w:rsidRPr="00A30225">
        <w:rPr>
          <w:b w:val="0"/>
        </w:rPr>
        <w:t>podrán conciliarse siguiendo este trámite.</w:t>
      </w:r>
    </w:p>
    <w:p w:rsidR="006626F5" w:rsidRPr="00556450" w:rsidRDefault="006626F5" w:rsidP="00556450">
      <w:pPr>
        <w:jc w:val="both"/>
        <w:rPr>
          <w:rFonts w:ascii="Courier New" w:hAnsi="Courier New" w:cs="Courier New"/>
          <w:color w:val="222222"/>
          <w:sz w:val="20"/>
          <w:szCs w:val="20"/>
        </w:rPr>
      </w:pPr>
    </w:p>
    <w:p w:rsidR="00A30225" w:rsidRDefault="00A30225" w:rsidP="00556450">
      <w:pPr>
        <w:jc w:val="both"/>
        <w:rPr>
          <w:rFonts w:ascii="Courier New" w:hAnsi="Courier New" w:cs="Courier New"/>
          <w:color w:val="222222"/>
          <w:sz w:val="20"/>
          <w:szCs w:val="20"/>
        </w:rPr>
      </w:pPr>
    </w:p>
    <w:p w:rsidR="00FE4B04" w:rsidRDefault="006F51A8"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Su estudio corresponde al tema 79 civil, al que “me remito”.</w:t>
      </w:r>
    </w:p>
    <w:p w:rsidR="00A30225" w:rsidRPr="00556450" w:rsidRDefault="00A30225" w:rsidP="00556450">
      <w:pPr>
        <w:jc w:val="both"/>
        <w:rPr>
          <w:rFonts w:ascii="Courier New" w:hAnsi="Courier New" w:cs="Courier New"/>
          <w:color w:val="222222"/>
          <w:sz w:val="20"/>
          <w:szCs w:val="20"/>
        </w:rPr>
      </w:pPr>
    </w:p>
    <w:p w:rsidR="006F51A8" w:rsidRPr="00556450" w:rsidRDefault="006F51A8" w:rsidP="00556450">
      <w:pPr>
        <w:jc w:val="both"/>
        <w:rPr>
          <w:rFonts w:ascii="Courier New" w:hAnsi="Courier New" w:cs="Courier New"/>
          <w:color w:val="222222"/>
          <w:sz w:val="20"/>
          <w:szCs w:val="20"/>
        </w:rPr>
      </w:pPr>
    </w:p>
    <w:p w:rsidR="009762FB" w:rsidRPr="009762FB" w:rsidRDefault="006F51A8" w:rsidP="009762FB">
      <w:pPr>
        <w:jc w:val="center"/>
        <w:rPr>
          <w:rFonts w:ascii="Courier New" w:hAnsi="Courier New" w:cs="Courier New"/>
          <w:b/>
          <w:sz w:val="20"/>
          <w:szCs w:val="20"/>
          <w:highlight w:val="yellow"/>
          <w:bdr w:val="single" w:sz="18" w:space="0" w:color="auto"/>
        </w:rPr>
      </w:pPr>
      <w:r w:rsidRPr="009762FB">
        <w:rPr>
          <w:rFonts w:ascii="Courier New" w:hAnsi="Courier New" w:cs="Courier New"/>
          <w:b/>
          <w:sz w:val="20"/>
          <w:szCs w:val="20"/>
          <w:highlight w:val="yellow"/>
          <w:bdr w:val="single" w:sz="18" w:space="0" w:color="auto"/>
        </w:rPr>
        <w:t>EN LA LEY HIPOTECARIA</w:t>
      </w:r>
    </w:p>
    <w:p w:rsidR="009762FB" w:rsidRDefault="009762FB" w:rsidP="00556450">
      <w:pPr>
        <w:jc w:val="both"/>
        <w:rPr>
          <w:rFonts w:ascii="Courier New" w:hAnsi="Courier New" w:cs="Courier New"/>
          <w:b/>
          <w:color w:val="222222"/>
          <w:sz w:val="20"/>
          <w:szCs w:val="20"/>
        </w:rPr>
      </w:pPr>
    </w:p>
    <w:p w:rsidR="00A30225" w:rsidRDefault="00A30225" w:rsidP="00556450">
      <w:pPr>
        <w:jc w:val="both"/>
        <w:rPr>
          <w:rFonts w:ascii="Courier New" w:hAnsi="Courier New" w:cs="Courier New"/>
          <w:color w:val="222222"/>
          <w:sz w:val="20"/>
          <w:szCs w:val="20"/>
        </w:rPr>
      </w:pPr>
    </w:p>
    <w:p w:rsidR="006F51A8" w:rsidRPr="00556450" w:rsidRDefault="00A17D58"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Nos limitamos a mencionarlos, porque se estudian en los temas de hipotecario:</w:t>
      </w:r>
    </w:p>
    <w:p w:rsidR="003B2F8F" w:rsidRDefault="003B2F8F" w:rsidP="00556450">
      <w:pPr>
        <w:jc w:val="both"/>
        <w:rPr>
          <w:rFonts w:ascii="Courier New" w:hAnsi="Courier New" w:cs="Courier New"/>
          <w:color w:val="222222"/>
          <w:sz w:val="20"/>
          <w:szCs w:val="20"/>
        </w:rPr>
      </w:pPr>
    </w:p>
    <w:p w:rsidR="00A17D58" w:rsidRPr="00556450" w:rsidRDefault="00A17D58"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Deslinde de fincas inscritas: art. 200 LH.</w:t>
      </w:r>
    </w:p>
    <w:p w:rsidR="00A17D58" w:rsidRPr="00556450" w:rsidRDefault="003B2F8F" w:rsidP="00556450">
      <w:pPr>
        <w:jc w:val="both"/>
        <w:rPr>
          <w:rFonts w:ascii="Courier New" w:hAnsi="Courier New" w:cs="Courier New"/>
          <w:color w:val="222222"/>
          <w:sz w:val="20"/>
          <w:szCs w:val="20"/>
        </w:rPr>
      </w:pPr>
      <w:r>
        <w:rPr>
          <w:rFonts w:ascii="Courier New" w:hAnsi="Courier New" w:cs="Courier New"/>
          <w:color w:val="222222"/>
          <w:sz w:val="20"/>
          <w:szCs w:val="20"/>
        </w:rPr>
        <w:t>R</w:t>
      </w:r>
      <w:r w:rsidR="00A17D58" w:rsidRPr="00556450">
        <w:rPr>
          <w:rFonts w:ascii="Courier New" w:hAnsi="Courier New" w:cs="Courier New"/>
          <w:color w:val="222222"/>
          <w:sz w:val="20"/>
          <w:szCs w:val="20"/>
        </w:rPr>
        <w:t>ectificación de la descripción, superficie y linderos: art. 201 LH.</w:t>
      </w:r>
    </w:p>
    <w:p w:rsidR="00A17D58" w:rsidRPr="00556450" w:rsidRDefault="003B2F8F" w:rsidP="00556450">
      <w:pPr>
        <w:jc w:val="both"/>
        <w:rPr>
          <w:rFonts w:ascii="Courier New" w:hAnsi="Courier New" w:cs="Courier New"/>
          <w:color w:val="222222"/>
          <w:sz w:val="20"/>
          <w:szCs w:val="20"/>
        </w:rPr>
      </w:pPr>
      <w:r>
        <w:rPr>
          <w:rFonts w:ascii="Courier New" w:hAnsi="Courier New" w:cs="Courier New"/>
          <w:color w:val="222222"/>
          <w:sz w:val="20"/>
          <w:szCs w:val="20"/>
        </w:rPr>
        <w:t>I</w:t>
      </w:r>
      <w:r w:rsidR="00A17D58" w:rsidRPr="00556450">
        <w:rPr>
          <w:rFonts w:ascii="Courier New" w:hAnsi="Courier New" w:cs="Courier New"/>
          <w:color w:val="222222"/>
          <w:sz w:val="20"/>
          <w:szCs w:val="20"/>
        </w:rPr>
        <w:t>nmatriculación de fincas: art. 203 LH.</w:t>
      </w:r>
    </w:p>
    <w:p w:rsidR="00A17D58" w:rsidRPr="00556450" w:rsidRDefault="003B2F8F" w:rsidP="00556450">
      <w:pPr>
        <w:jc w:val="both"/>
        <w:rPr>
          <w:rFonts w:ascii="Courier New" w:hAnsi="Courier New" w:cs="Courier New"/>
          <w:color w:val="222222"/>
          <w:sz w:val="20"/>
          <w:szCs w:val="20"/>
        </w:rPr>
      </w:pPr>
      <w:r>
        <w:rPr>
          <w:rFonts w:ascii="Courier New" w:hAnsi="Courier New" w:cs="Courier New"/>
          <w:color w:val="222222"/>
          <w:sz w:val="20"/>
          <w:szCs w:val="20"/>
        </w:rPr>
        <w:t>R</w:t>
      </w:r>
      <w:r w:rsidR="00A17D58" w:rsidRPr="00556450">
        <w:rPr>
          <w:rFonts w:ascii="Courier New" w:hAnsi="Courier New" w:cs="Courier New"/>
          <w:color w:val="222222"/>
          <w:sz w:val="20"/>
          <w:szCs w:val="20"/>
        </w:rPr>
        <w:t>eanudación del tracto sucesivo interrumpido: art. 208 LH.</w:t>
      </w:r>
    </w:p>
    <w:p w:rsidR="006F51A8" w:rsidRPr="00556450" w:rsidRDefault="006F51A8" w:rsidP="00556450">
      <w:pPr>
        <w:jc w:val="both"/>
        <w:rPr>
          <w:rFonts w:ascii="Courier New" w:hAnsi="Courier New" w:cs="Courier New"/>
          <w:color w:val="222222"/>
          <w:sz w:val="20"/>
          <w:szCs w:val="20"/>
        </w:rPr>
      </w:pPr>
    </w:p>
    <w:p w:rsidR="006F51A8" w:rsidRPr="00556450" w:rsidRDefault="006F51A8" w:rsidP="00556450">
      <w:pPr>
        <w:jc w:val="both"/>
        <w:rPr>
          <w:rFonts w:ascii="Courier New" w:hAnsi="Courier New" w:cs="Courier New"/>
          <w:color w:val="222222"/>
          <w:sz w:val="20"/>
          <w:szCs w:val="20"/>
        </w:rPr>
      </w:pPr>
    </w:p>
    <w:p w:rsidR="009762FB" w:rsidRPr="009762FB" w:rsidRDefault="006F51A8" w:rsidP="009762FB">
      <w:pPr>
        <w:jc w:val="center"/>
        <w:rPr>
          <w:rFonts w:ascii="Courier New" w:hAnsi="Courier New" w:cs="Courier New"/>
          <w:b/>
          <w:sz w:val="20"/>
          <w:szCs w:val="20"/>
          <w:highlight w:val="yellow"/>
          <w:bdr w:val="single" w:sz="18" w:space="0" w:color="auto"/>
        </w:rPr>
      </w:pPr>
      <w:r w:rsidRPr="009762FB">
        <w:rPr>
          <w:rFonts w:ascii="Courier New" w:hAnsi="Courier New" w:cs="Courier New"/>
          <w:b/>
          <w:sz w:val="20"/>
          <w:szCs w:val="20"/>
          <w:highlight w:val="yellow"/>
          <w:bdr w:val="single" w:sz="18" w:space="0" w:color="auto"/>
        </w:rPr>
        <w:t>OTROS SUPUESTOS</w:t>
      </w:r>
    </w:p>
    <w:p w:rsidR="009762FB" w:rsidRDefault="009762FB" w:rsidP="00556450">
      <w:pPr>
        <w:jc w:val="both"/>
        <w:rPr>
          <w:rFonts w:ascii="Courier New" w:hAnsi="Courier New" w:cs="Courier New"/>
          <w:b/>
          <w:color w:val="222222"/>
          <w:sz w:val="20"/>
          <w:szCs w:val="20"/>
        </w:rPr>
      </w:pPr>
    </w:p>
    <w:p w:rsidR="00A30225" w:rsidRDefault="00A30225" w:rsidP="00556450">
      <w:pPr>
        <w:jc w:val="both"/>
        <w:rPr>
          <w:rFonts w:ascii="Courier New" w:hAnsi="Courier New" w:cs="Courier New"/>
          <w:color w:val="222222"/>
          <w:sz w:val="20"/>
          <w:szCs w:val="20"/>
        </w:rPr>
      </w:pPr>
    </w:p>
    <w:p w:rsidR="006F51A8" w:rsidRDefault="00A17D58" w:rsidP="00556450">
      <w:pPr>
        <w:jc w:val="both"/>
        <w:rPr>
          <w:rFonts w:ascii="Courier New" w:hAnsi="Courier New" w:cs="Courier New"/>
          <w:color w:val="222222"/>
          <w:sz w:val="20"/>
          <w:szCs w:val="20"/>
        </w:rPr>
      </w:pPr>
      <w:r w:rsidRPr="00556450">
        <w:rPr>
          <w:rFonts w:ascii="Courier New" w:hAnsi="Courier New" w:cs="Courier New"/>
          <w:color w:val="222222"/>
          <w:sz w:val="20"/>
          <w:szCs w:val="20"/>
        </w:rPr>
        <w:t>También nos limitamos a enumerarlos, porque se estudian en otras partes del programa.</w:t>
      </w:r>
    </w:p>
    <w:p w:rsidR="006626F5" w:rsidRPr="00556450" w:rsidRDefault="006626F5" w:rsidP="00556450">
      <w:pPr>
        <w:jc w:val="both"/>
        <w:rPr>
          <w:rFonts w:ascii="Courier New" w:hAnsi="Courier New" w:cs="Courier New"/>
          <w:color w:val="222222"/>
          <w:sz w:val="20"/>
          <w:szCs w:val="20"/>
        </w:rPr>
      </w:pPr>
    </w:p>
    <w:p w:rsidR="00A17D58" w:rsidRPr="003B100A" w:rsidRDefault="003B100A" w:rsidP="003B100A">
      <w:pPr>
        <w:pStyle w:val="Prrafodelista"/>
        <w:numPr>
          <w:ilvl w:val="0"/>
          <w:numId w:val="19"/>
        </w:numPr>
        <w:jc w:val="both"/>
        <w:rPr>
          <w:rFonts w:ascii="Courier New" w:hAnsi="Courier New" w:cs="Courier New"/>
          <w:color w:val="222222"/>
          <w:sz w:val="20"/>
          <w:szCs w:val="20"/>
          <w:u w:val="single"/>
        </w:rPr>
      </w:pPr>
      <w:r w:rsidRPr="003B100A">
        <w:rPr>
          <w:rFonts w:ascii="Courier New" w:hAnsi="Courier New" w:cs="Courier New"/>
          <w:color w:val="222222"/>
          <w:sz w:val="20"/>
          <w:szCs w:val="20"/>
        </w:rPr>
        <w:t>E</w:t>
      </w:r>
      <w:r w:rsidR="00A17D58" w:rsidRPr="003B100A">
        <w:rPr>
          <w:rFonts w:ascii="Courier New" w:hAnsi="Courier New" w:cs="Courier New"/>
          <w:color w:val="222222"/>
          <w:sz w:val="20"/>
          <w:szCs w:val="20"/>
        </w:rPr>
        <w:t xml:space="preserve">l acta de notoriedad para acreditar la condición de </w:t>
      </w:r>
      <w:r w:rsidR="00A17D58" w:rsidRPr="003B100A">
        <w:rPr>
          <w:rFonts w:ascii="Courier New" w:hAnsi="Courier New" w:cs="Courier New"/>
          <w:color w:val="222222"/>
          <w:sz w:val="20"/>
          <w:szCs w:val="20"/>
          <w:u w:val="single"/>
        </w:rPr>
        <w:t>sefardí originario y su especial vi</w:t>
      </w:r>
      <w:r w:rsidR="00391A78" w:rsidRPr="003B100A">
        <w:rPr>
          <w:rFonts w:ascii="Courier New" w:hAnsi="Courier New" w:cs="Courier New"/>
          <w:color w:val="222222"/>
          <w:sz w:val="20"/>
          <w:szCs w:val="20"/>
          <w:u w:val="single"/>
        </w:rPr>
        <w:t>nculación con España de la Ley 12</w:t>
      </w:r>
      <w:r w:rsidR="00A17D58" w:rsidRPr="003B100A">
        <w:rPr>
          <w:rFonts w:ascii="Courier New" w:hAnsi="Courier New" w:cs="Courier New"/>
          <w:color w:val="222222"/>
          <w:sz w:val="20"/>
          <w:szCs w:val="20"/>
          <w:u w:val="single"/>
        </w:rPr>
        <w:t>/</w:t>
      </w:r>
      <w:r w:rsidR="00391A78" w:rsidRPr="003B100A">
        <w:rPr>
          <w:rFonts w:ascii="Courier New" w:hAnsi="Courier New" w:cs="Courier New"/>
          <w:color w:val="222222"/>
          <w:sz w:val="20"/>
          <w:szCs w:val="20"/>
          <w:u w:val="single"/>
        </w:rPr>
        <w:t>2015.</w:t>
      </w:r>
    </w:p>
    <w:p w:rsidR="00D85901" w:rsidRDefault="00D85901" w:rsidP="00556450">
      <w:pPr>
        <w:jc w:val="both"/>
        <w:rPr>
          <w:rFonts w:ascii="Courier New" w:hAnsi="Courier New" w:cs="Courier New"/>
          <w:color w:val="222222"/>
          <w:sz w:val="20"/>
          <w:szCs w:val="20"/>
        </w:rPr>
      </w:pPr>
    </w:p>
    <w:p w:rsidR="00391A78" w:rsidRPr="003B100A" w:rsidRDefault="00391A78" w:rsidP="003B100A">
      <w:pPr>
        <w:pStyle w:val="Prrafodelista"/>
        <w:numPr>
          <w:ilvl w:val="0"/>
          <w:numId w:val="19"/>
        </w:numPr>
        <w:jc w:val="both"/>
        <w:rPr>
          <w:rFonts w:ascii="Courier New" w:hAnsi="Courier New" w:cs="Courier New"/>
          <w:color w:val="222222"/>
          <w:sz w:val="20"/>
          <w:szCs w:val="20"/>
        </w:rPr>
      </w:pPr>
      <w:r w:rsidRPr="003B100A">
        <w:rPr>
          <w:rFonts w:ascii="Courier New" w:hAnsi="Courier New" w:cs="Courier New"/>
          <w:color w:val="222222"/>
          <w:sz w:val="20"/>
          <w:szCs w:val="20"/>
        </w:rPr>
        <w:t xml:space="preserve">En la </w:t>
      </w:r>
      <w:r w:rsidRPr="003B100A">
        <w:rPr>
          <w:rFonts w:ascii="Courier New" w:hAnsi="Courier New" w:cs="Courier New"/>
          <w:color w:val="222222"/>
          <w:sz w:val="20"/>
          <w:szCs w:val="20"/>
          <w:u w:val="single"/>
        </w:rPr>
        <w:t>Ley Concursal</w:t>
      </w:r>
      <w:r w:rsidRPr="003B100A">
        <w:rPr>
          <w:rFonts w:ascii="Courier New" w:hAnsi="Courier New" w:cs="Courier New"/>
          <w:color w:val="222222"/>
          <w:sz w:val="20"/>
          <w:szCs w:val="20"/>
        </w:rPr>
        <w:t xml:space="preserve">, además de la </w:t>
      </w:r>
      <w:r w:rsidR="003B100A" w:rsidRPr="003B100A">
        <w:rPr>
          <w:rFonts w:ascii="Courier New" w:hAnsi="Courier New" w:cs="Courier New"/>
          <w:color w:val="222222"/>
          <w:sz w:val="20"/>
          <w:szCs w:val="20"/>
        </w:rPr>
        <w:t xml:space="preserve">formalización en instrumento público </w:t>
      </w:r>
      <w:r w:rsidR="00DB1E8E" w:rsidRPr="003B100A">
        <w:rPr>
          <w:rFonts w:ascii="Courier New" w:hAnsi="Courier New" w:cs="Courier New"/>
          <w:color w:val="222222"/>
          <w:sz w:val="20"/>
          <w:szCs w:val="20"/>
        </w:rPr>
        <w:t xml:space="preserve">de los acuerdos de </w:t>
      </w:r>
      <w:r w:rsidRPr="003B100A">
        <w:rPr>
          <w:rFonts w:ascii="Courier New" w:hAnsi="Courier New" w:cs="Courier New"/>
          <w:color w:val="222222"/>
          <w:sz w:val="20"/>
          <w:szCs w:val="20"/>
        </w:rPr>
        <w:t>refinanciación (art. 71</w:t>
      </w:r>
      <w:r w:rsidR="00D85901" w:rsidRPr="003B100A">
        <w:rPr>
          <w:rFonts w:ascii="Courier New" w:hAnsi="Courier New" w:cs="Courier New"/>
          <w:color w:val="222222"/>
          <w:sz w:val="20"/>
          <w:szCs w:val="20"/>
        </w:rPr>
        <w:t xml:space="preserve"> </w:t>
      </w:r>
      <w:r w:rsidRPr="003B100A">
        <w:rPr>
          <w:rFonts w:ascii="Courier New" w:hAnsi="Courier New" w:cs="Courier New"/>
          <w:color w:val="222222"/>
          <w:sz w:val="20"/>
          <w:szCs w:val="20"/>
        </w:rPr>
        <w:t>bis), el expediente notarial del acuerdo extrajudicial de pagos “simplificado” para deudores naturales no empresarios (art. 242</w:t>
      </w:r>
      <w:r w:rsidR="00D85901" w:rsidRPr="003B100A">
        <w:rPr>
          <w:rFonts w:ascii="Courier New" w:hAnsi="Courier New" w:cs="Courier New"/>
          <w:color w:val="222222"/>
          <w:sz w:val="20"/>
          <w:szCs w:val="20"/>
        </w:rPr>
        <w:t xml:space="preserve"> </w:t>
      </w:r>
      <w:r w:rsidRPr="003B100A">
        <w:rPr>
          <w:rFonts w:ascii="Courier New" w:hAnsi="Courier New" w:cs="Courier New"/>
          <w:color w:val="222222"/>
          <w:sz w:val="20"/>
          <w:szCs w:val="20"/>
        </w:rPr>
        <w:t>bis).</w:t>
      </w:r>
    </w:p>
    <w:p w:rsidR="00D85901" w:rsidRPr="00556450" w:rsidRDefault="00D85901" w:rsidP="00556450">
      <w:pPr>
        <w:jc w:val="both"/>
        <w:rPr>
          <w:rFonts w:ascii="Courier New" w:hAnsi="Courier New" w:cs="Courier New"/>
          <w:color w:val="222222"/>
          <w:sz w:val="20"/>
          <w:szCs w:val="20"/>
        </w:rPr>
      </w:pPr>
    </w:p>
    <w:p w:rsidR="003B100A" w:rsidRPr="003B100A" w:rsidRDefault="00391A78" w:rsidP="003B100A">
      <w:pPr>
        <w:pStyle w:val="Prrafodelista"/>
        <w:numPr>
          <w:ilvl w:val="0"/>
          <w:numId w:val="19"/>
        </w:numPr>
        <w:jc w:val="both"/>
        <w:rPr>
          <w:rFonts w:ascii="Courier New" w:eastAsia="Times New Roman" w:hAnsi="Courier New" w:cs="Courier New"/>
          <w:color w:val="222222"/>
          <w:sz w:val="20"/>
          <w:szCs w:val="20"/>
        </w:rPr>
      </w:pPr>
      <w:r w:rsidRPr="003B100A">
        <w:rPr>
          <w:rFonts w:ascii="Courier New" w:hAnsi="Courier New" w:cs="Courier New"/>
          <w:color w:val="222222"/>
          <w:sz w:val="20"/>
          <w:szCs w:val="20"/>
        </w:rPr>
        <w:t xml:space="preserve">En la </w:t>
      </w:r>
      <w:r w:rsidRPr="003B100A">
        <w:rPr>
          <w:rFonts w:ascii="Courier New" w:hAnsi="Courier New" w:cs="Courier New"/>
          <w:color w:val="222222"/>
          <w:sz w:val="20"/>
          <w:szCs w:val="20"/>
          <w:u w:val="single"/>
        </w:rPr>
        <w:t>Ley 14/2014, de 24 de julio, de Navegación Marítima</w:t>
      </w:r>
      <w:r w:rsidRPr="003B100A">
        <w:rPr>
          <w:rFonts w:ascii="Courier New" w:hAnsi="Courier New" w:cs="Courier New"/>
          <w:color w:val="222222"/>
          <w:sz w:val="20"/>
          <w:szCs w:val="20"/>
        </w:rPr>
        <w:t xml:space="preserve"> </w:t>
      </w:r>
      <w:r w:rsidR="003B100A" w:rsidRPr="003B100A">
        <w:rPr>
          <w:rFonts w:ascii="Courier New" w:hAnsi="Courier New" w:cs="Courier New"/>
          <w:color w:val="222222"/>
          <w:sz w:val="20"/>
          <w:szCs w:val="20"/>
        </w:rPr>
        <w:t xml:space="preserve">(se denomina su actuación “certificación pública de determinados expedientes de derecho marítimo”). Supuestos: </w:t>
      </w:r>
    </w:p>
    <w:p w:rsidR="003B100A" w:rsidRDefault="003B100A" w:rsidP="003B100A">
      <w:pPr>
        <w:pStyle w:val="Prrafodelista"/>
        <w:jc w:val="both"/>
        <w:rPr>
          <w:rFonts w:ascii="Courier New" w:hAnsi="Courier New" w:cs="Courier New"/>
          <w:color w:val="222222"/>
          <w:sz w:val="20"/>
          <w:szCs w:val="20"/>
        </w:rPr>
      </w:pPr>
    </w:p>
    <w:p w:rsidR="003B100A" w:rsidRDefault="00391A78" w:rsidP="00E63E04">
      <w:pPr>
        <w:pStyle w:val="Prrafodelista"/>
        <w:ind w:left="1416"/>
        <w:jc w:val="both"/>
        <w:rPr>
          <w:rFonts w:ascii="Courier New" w:hAnsi="Courier New" w:cs="Courier New"/>
          <w:color w:val="222222"/>
          <w:sz w:val="20"/>
          <w:szCs w:val="20"/>
        </w:rPr>
      </w:pPr>
      <w:r w:rsidRPr="003B100A">
        <w:rPr>
          <w:rFonts w:ascii="Courier New" w:hAnsi="Courier New" w:cs="Courier New"/>
          <w:color w:val="222222"/>
          <w:sz w:val="20"/>
          <w:szCs w:val="20"/>
        </w:rPr>
        <w:t>la protesta de mar por incidencias de viaje</w:t>
      </w:r>
    </w:p>
    <w:p w:rsidR="00E63E04" w:rsidRDefault="00E63E04" w:rsidP="00E63E04">
      <w:pPr>
        <w:pStyle w:val="Prrafodelista"/>
        <w:ind w:left="1416"/>
        <w:jc w:val="both"/>
        <w:rPr>
          <w:rFonts w:ascii="Courier New" w:hAnsi="Courier New" w:cs="Courier New"/>
          <w:color w:val="222222"/>
          <w:sz w:val="20"/>
          <w:szCs w:val="20"/>
        </w:rPr>
      </w:pPr>
    </w:p>
    <w:p w:rsidR="00E63E04" w:rsidRDefault="00391A78" w:rsidP="00E63E04">
      <w:pPr>
        <w:pStyle w:val="Prrafodelista"/>
        <w:ind w:left="1416"/>
        <w:jc w:val="both"/>
        <w:rPr>
          <w:rFonts w:ascii="Courier New" w:hAnsi="Courier New" w:cs="Courier New"/>
          <w:color w:val="222222"/>
          <w:sz w:val="20"/>
          <w:szCs w:val="20"/>
        </w:rPr>
      </w:pPr>
      <w:r w:rsidRPr="003B100A">
        <w:rPr>
          <w:rFonts w:ascii="Courier New" w:hAnsi="Courier New" w:cs="Courier New"/>
          <w:color w:val="222222"/>
          <w:sz w:val="20"/>
          <w:szCs w:val="20"/>
        </w:rPr>
        <w:t>la liquidación de la avería gruesa</w:t>
      </w:r>
    </w:p>
    <w:p w:rsidR="00E63E04" w:rsidRDefault="00E63E04" w:rsidP="00E63E04">
      <w:pPr>
        <w:pStyle w:val="Prrafodelista"/>
        <w:ind w:left="1416"/>
        <w:jc w:val="both"/>
        <w:rPr>
          <w:rFonts w:ascii="Courier New" w:hAnsi="Courier New" w:cs="Courier New"/>
          <w:color w:val="222222"/>
          <w:sz w:val="20"/>
          <w:szCs w:val="20"/>
        </w:rPr>
      </w:pPr>
    </w:p>
    <w:p w:rsidR="003B100A" w:rsidRDefault="00391A78" w:rsidP="00E63E04">
      <w:pPr>
        <w:pStyle w:val="Prrafodelista"/>
        <w:ind w:left="1416"/>
        <w:jc w:val="both"/>
        <w:rPr>
          <w:rFonts w:ascii="Courier New" w:hAnsi="Courier New" w:cs="Courier New"/>
          <w:color w:val="222222"/>
          <w:sz w:val="20"/>
          <w:szCs w:val="20"/>
        </w:rPr>
      </w:pPr>
      <w:r w:rsidRPr="003B100A">
        <w:rPr>
          <w:rFonts w:ascii="Courier New" w:hAnsi="Courier New" w:cs="Courier New"/>
          <w:color w:val="222222"/>
          <w:sz w:val="20"/>
          <w:szCs w:val="20"/>
        </w:rPr>
        <w:t>el depósito y venta de mercancías y equipajes en el transporte marítimo</w:t>
      </w:r>
    </w:p>
    <w:p w:rsidR="00E63E04" w:rsidRDefault="00E63E04" w:rsidP="00E63E04">
      <w:pPr>
        <w:pStyle w:val="Prrafodelista"/>
        <w:ind w:left="1416"/>
        <w:jc w:val="both"/>
        <w:rPr>
          <w:rFonts w:ascii="Courier New" w:hAnsi="Courier New" w:cs="Courier New"/>
          <w:color w:val="222222"/>
          <w:sz w:val="20"/>
          <w:szCs w:val="20"/>
        </w:rPr>
      </w:pPr>
    </w:p>
    <w:p w:rsidR="003B100A" w:rsidRDefault="00391A78" w:rsidP="00E63E04">
      <w:pPr>
        <w:pStyle w:val="Prrafodelista"/>
        <w:ind w:left="1416"/>
        <w:jc w:val="both"/>
        <w:rPr>
          <w:rFonts w:ascii="Courier New" w:hAnsi="Courier New" w:cs="Courier New"/>
          <w:color w:val="222222"/>
          <w:sz w:val="20"/>
          <w:szCs w:val="20"/>
        </w:rPr>
      </w:pPr>
      <w:r w:rsidRPr="003B100A">
        <w:rPr>
          <w:rFonts w:ascii="Courier New" w:hAnsi="Courier New" w:cs="Courier New"/>
          <w:color w:val="222222"/>
          <w:sz w:val="20"/>
          <w:szCs w:val="20"/>
        </w:rPr>
        <w:t>el extravío, sustracción o destrucción del conocimiento de embarque</w:t>
      </w:r>
    </w:p>
    <w:p w:rsidR="00E63E04" w:rsidRDefault="00E63E04" w:rsidP="00E63E04">
      <w:pPr>
        <w:pStyle w:val="Prrafodelista"/>
        <w:ind w:left="1416"/>
        <w:jc w:val="both"/>
        <w:rPr>
          <w:rFonts w:ascii="Courier New" w:hAnsi="Courier New" w:cs="Courier New"/>
          <w:color w:val="222222"/>
          <w:sz w:val="20"/>
          <w:szCs w:val="20"/>
        </w:rPr>
      </w:pPr>
    </w:p>
    <w:p w:rsidR="00391A78" w:rsidRPr="003B100A" w:rsidRDefault="00391A78" w:rsidP="00E63E04">
      <w:pPr>
        <w:pStyle w:val="Prrafodelista"/>
        <w:ind w:left="1416"/>
        <w:jc w:val="both"/>
        <w:rPr>
          <w:rFonts w:ascii="Courier New" w:eastAsia="Times New Roman" w:hAnsi="Courier New" w:cs="Courier New"/>
          <w:color w:val="222222"/>
          <w:sz w:val="20"/>
          <w:szCs w:val="20"/>
        </w:rPr>
      </w:pPr>
      <w:r w:rsidRPr="003B100A">
        <w:rPr>
          <w:rFonts w:ascii="Courier New" w:hAnsi="Courier New" w:cs="Courier New"/>
          <w:color w:val="222222"/>
          <w:sz w:val="20"/>
          <w:szCs w:val="20"/>
        </w:rPr>
        <w:t>la enajenación de efectos mercantiles alterados o averiados</w:t>
      </w:r>
    </w:p>
    <w:p w:rsidR="00FE4B04" w:rsidRPr="00196F3C" w:rsidRDefault="00FE4B04" w:rsidP="00556450">
      <w:pPr>
        <w:jc w:val="both"/>
        <w:rPr>
          <w:rFonts w:asciiTheme="majorHAnsi" w:eastAsiaTheme="majorEastAsia" w:hAnsiTheme="majorHAnsi" w:cstheme="majorBidi"/>
          <w:b/>
          <w:iCs/>
          <w:color w:val="2E74B5" w:themeColor="accent1" w:themeShade="BF"/>
          <w:szCs w:val="20"/>
          <w:u w:val="words"/>
          <w:lang w:val="es-ES_tradnl"/>
        </w:rPr>
      </w:pPr>
    </w:p>
    <w:p w:rsidR="006626F5" w:rsidRDefault="006626F5" w:rsidP="00556450">
      <w:pPr>
        <w:jc w:val="both"/>
        <w:rPr>
          <w:rFonts w:asciiTheme="majorHAnsi" w:eastAsiaTheme="majorEastAsia" w:hAnsiTheme="majorHAnsi" w:cstheme="majorBidi"/>
          <w:b/>
          <w:iCs/>
          <w:color w:val="2E74B5" w:themeColor="accent1" w:themeShade="BF"/>
          <w:szCs w:val="20"/>
          <w:u w:val="words"/>
          <w:lang w:val="es-ES_tradnl"/>
        </w:rPr>
      </w:pPr>
    </w:p>
    <w:p w:rsidR="006F51A8" w:rsidRPr="00196F3C" w:rsidRDefault="003B2F8F" w:rsidP="00556450">
      <w:pPr>
        <w:jc w:val="both"/>
        <w:rPr>
          <w:rFonts w:asciiTheme="majorHAnsi" w:eastAsiaTheme="majorEastAsia" w:hAnsiTheme="majorHAnsi" w:cstheme="majorBidi"/>
          <w:b/>
          <w:iCs/>
          <w:color w:val="2E74B5" w:themeColor="accent1" w:themeShade="BF"/>
          <w:szCs w:val="20"/>
          <w:u w:val="words"/>
          <w:lang w:val="es-ES_tradnl"/>
        </w:rPr>
      </w:pPr>
      <w:r w:rsidRPr="00196F3C">
        <w:rPr>
          <w:rFonts w:asciiTheme="majorHAnsi" w:eastAsiaTheme="majorEastAsia" w:hAnsiTheme="majorHAnsi" w:cstheme="majorBidi"/>
          <w:b/>
          <w:iCs/>
          <w:color w:val="2E74B5" w:themeColor="accent1" w:themeShade="BF"/>
          <w:szCs w:val="20"/>
          <w:u w:val="words"/>
          <w:lang w:val="es-ES_tradnl"/>
        </w:rPr>
        <w:t>PRINCIPALES SUPUESTOS DE INTERVENCIÓN</w:t>
      </w:r>
      <w:r w:rsidR="00196F3C" w:rsidRPr="00196F3C">
        <w:rPr>
          <w:rFonts w:asciiTheme="majorHAnsi" w:eastAsiaTheme="majorEastAsia" w:hAnsiTheme="majorHAnsi" w:cstheme="majorBidi"/>
          <w:b/>
          <w:iCs/>
          <w:color w:val="2E74B5" w:themeColor="accent1" w:themeShade="BF"/>
          <w:szCs w:val="20"/>
          <w:u w:val="words"/>
          <w:lang w:val="es-ES_tradnl"/>
        </w:rPr>
        <w:t xml:space="preserve"> REGISTRAL</w:t>
      </w:r>
    </w:p>
    <w:p w:rsidR="00196F3C" w:rsidRDefault="00196F3C" w:rsidP="00556450">
      <w:pPr>
        <w:jc w:val="both"/>
        <w:rPr>
          <w:rFonts w:ascii="Courier New" w:hAnsi="Courier New" w:cs="Courier New"/>
          <w:sz w:val="20"/>
          <w:szCs w:val="20"/>
        </w:rPr>
      </w:pPr>
    </w:p>
    <w:p w:rsidR="009762FB" w:rsidRDefault="009762FB" w:rsidP="00556450">
      <w:pPr>
        <w:jc w:val="both"/>
        <w:rPr>
          <w:rFonts w:ascii="Courier New" w:hAnsi="Courier New" w:cs="Courier New"/>
          <w:sz w:val="20"/>
          <w:szCs w:val="20"/>
        </w:rPr>
      </w:pPr>
      <w:r>
        <w:rPr>
          <w:rFonts w:ascii="Courier New" w:hAnsi="Courier New" w:cs="Courier New"/>
          <w:sz w:val="20"/>
          <w:szCs w:val="20"/>
        </w:rPr>
        <w:t xml:space="preserve"> </w:t>
      </w:r>
    </w:p>
    <w:p w:rsidR="009762FB" w:rsidRPr="009762FB" w:rsidRDefault="006F51A8" w:rsidP="009762FB">
      <w:pPr>
        <w:jc w:val="center"/>
        <w:rPr>
          <w:rFonts w:ascii="Courier New" w:hAnsi="Courier New" w:cs="Courier New"/>
          <w:b/>
          <w:sz w:val="20"/>
          <w:szCs w:val="20"/>
          <w:highlight w:val="lightGray"/>
          <w:bdr w:val="single" w:sz="18" w:space="0" w:color="auto"/>
        </w:rPr>
      </w:pPr>
      <w:r w:rsidRPr="009762FB">
        <w:rPr>
          <w:rFonts w:ascii="Courier New" w:hAnsi="Courier New" w:cs="Courier New"/>
          <w:b/>
          <w:sz w:val="20"/>
          <w:szCs w:val="20"/>
          <w:highlight w:val="lightGray"/>
          <w:bdr w:val="single" w:sz="18" w:space="0" w:color="auto"/>
        </w:rPr>
        <w:t>EN LA LEY HIPOTECARIA</w:t>
      </w:r>
    </w:p>
    <w:p w:rsidR="009762FB" w:rsidRDefault="009762FB" w:rsidP="00556450">
      <w:pPr>
        <w:jc w:val="both"/>
        <w:rPr>
          <w:rFonts w:ascii="Courier New" w:hAnsi="Courier New" w:cs="Courier New"/>
          <w:sz w:val="20"/>
          <w:szCs w:val="20"/>
        </w:rPr>
      </w:pPr>
    </w:p>
    <w:p w:rsidR="009762FB" w:rsidRDefault="009762FB" w:rsidP="00556450">
      <w:pPr>
        <w:jc w:val="both"/>
        <w:rPr>
          <w:rFonts w:ascii="Courier New" w:hAnsi="Courier New" w:cs="Courier New"/>
          <w:sz w:val="20"/>
          <w:szCs w:val="20"/>
        </w:rPr>
      </w:pPr>
    </w:p>
    <w:p w:rsidR="006F51A8" w:rsidRDefault="00391A78" w:rsidP="00556450">
      <w:pPr>
        <w:jc w:val="both"/>
        <w:rPr>
          <w:rFonts w:ascii="Courier New" w:hAnsi="Courier New" w:cs="Courier New"/>
          <w:sz w:val="20"/>
          <w:szCs w:val="20"/>
        </w:rPr>
      </w:pPr>
      <w:r w:rsidRPr="00556450">
        <w:rPr>
          <w:rFonts w:ascii="Courier New" w:hAnsi="Courier New" w:cs="Courier New"/>
          <w:sz w:val="20"/>
          <w:szCs w:val="20"/>
        </w:rPr>
        <w:t>Además de la intervención en los expedientes hipotecarios en los que tiene competencia el notario, con carácter exclusivo:</w:t>
      </w:r>
    </w:p>
    <w:p w:rsidR="00142823" w:rsidRPr="00556450" w:rsidRDefault="00142823" w:rsidP="00556450">
      <w:pPr>
        <w:jc w:val="both"/>
        <w:rPr>
          <w:rFonts w:ascii="Courier New" w:hAnsi="Courier New" w:cs="Courier New"/>
          <w:sz w:val="20"/>
          <w:szCs w:val="20"/>
        </w:rPr>
      </w:pPr>
    </w:p>
    <w:p w:rsidR="00391A78" w:rsidRPr="00556450" w:rsidRDefault="00DB1E8E" w:rsidP="00142823">
      <w:pPr>
        <w:jc w:val="both"/>
        <w:rPr>
          <w:rFonts w:ascii="Courier New" w:hAnsi="Courier New" w:cs="Courier New"/>
          <w:sz w:val="20"/>
          <w:szCs w:val="20"/>
        </w:rPr>
      </w:pPr>
      <w:r w:rsidRPr="00556450">
        <w:rPr>
          <w:rFonts w:ascii="Courier New" w:hAnsi="Courier New" w:cs="Courier New"/>
          <w:sz w:val="20"/>
          <w:szCs w:val="20"/>
        </w:rPr>
        <w:tab/>
      </w:r>
      <w:r w:rsidR="00391A78" w:rsidRPr="00556450">
        <w:rPr>
          <w:rFonts w:ascii="Courier New" w:hAnsi="Courier New" w:cs="Courier New"/>
          <w:sz w:val="20"/>
          <w:szCs w:val="20"/>
        </w:rPr>
        <w:t>La delimitación gráfica del art. 199 LH.</w:t>
      </w:r>
    </w:p>
    <w:p w:rsidR="00391A78" w:rsidRPr="00556450" w:rsidRDefault="00DB1E8E" w:rsidP="00142823">
      <w:pPr>
        <w:jc w:val="both"/>
        <w:rPr>
          <w:rFonts w:ascii="Courier New" w:hAnsi="Courier New" w:cs="Courier New"/>
          <w:sz w:val="20"/>
          <w:szCs w:val="20"/>
        </w:rPr>
      </w:pPr>
      <w:r w:rsidRPr="00556450">
        <w:rPr>
          <w:rFonts w:ascii="Courier New" w:hAnsi="Courier New" w:cs="Courier New"/>
          <w:sz w:val="20"/>
          <w:szCs w:val="20"/>
        </w:rPr>
        <w:tab/>
      </w:r>
      <w:r w:rsidR="00391A78" w:rsidRPr="00556450">
        <w:rPr>
          <w:rFonts w:ascii="Courier New" w:hAnsi="Courier New" w:cs="Courier New"/>
          <w:sz w:val="20"/>
          <w:szCs w:val="20"/>
        </w:rPr>
        <w:t>Doble inmatriculación de fincas, art. 209 LH.</w:t>
      </w:r>
    </w:p>
    <w:p w:rsidR="00391A78" w:rsidRDefault="00DB1E8E" w:rsidP="00142823">
      <w:pPr>
        <w:jc w:val="both"/>
        <w:rPr>
          <w:rFonts w:ascii="Courier New" w:hAnsi="Courier New" w:cs="Courier New"/>
          <w:sz w:val="20"/>
          <w:szCs w:val="20"/>
        </w:rPr>
      </w:pPr>
      <w:r w:rsidRPr="00556450">
        <w:rPr>
          <w:rFonts w:ascii="Courier New" w:hAnsi="Courier New" w:cs="Courier New"/>
          <w:sz w:val="20"/>
          <w:szCs w:val="20"/>
        </w:rPr>
        <w:tab/>
      </w:r>
      <w:r w:rsidR="00391A78" w:rsidRPr="00556450">
        <w:rPr>
          <w:rFonts w:ascii="Courier New" w:hAnsi="Courier New" w:cs="Courier New"/>
          <w:sz w:val="20"/>
          <w:szCs w:val="20"/>
        </w:rPr>
        <w:t>Expediente para la liberación de gravámenes, 210 LH.</w:t>
      </w:r>
    </w:p>
    <w:p w:rsidR="006626F5" w:rsidRPr="00556450" w:rsidRDefault="006626F5" w:rsidP="00142823">
      <w:pPr>
        <w:jc w:val="both"/>
        <w:rPr>
          <w:rFonts w:ascii="Courier New" w:hAnsi="Courier New" w:cs="Courier New"/>
          <w:sz w:val="20"/>
          <w:szCs w:val="20"/>
        </w:rPr>
      </w:pPr>
    </w:p>
    <w:p w:rsidR="006F51A8" w:rsidRPr="00556450" w:rsidRDefault="006F51A8" w:rsidP="00556450">
      <w:pPr>
        <w:jc w:val="both"/>
        <w:rPr>
          <w:rFonts w:ascii="Courier New" w:hAnsi="Courier New" w:cs="Courier New"/>
          <w:sz w:val="20"/>
          <w:szCs w:val="20"/>
        </w:rPr>
      </w:pPr>
    </w:p>
    <w:p w:rsidR="009762FB" w:rsidRDefault="006F51A8" w:rsidP="009762FB">
      <w:pPr>
        <w:jc w:val="center"/>
        <w:rPr>
          <w:rFonts w:ascii="Courier New" w:hAnsi="Courier New" w:cs="Courier New"/>
          <w:sz w:val="20"/>
          <w:szCs w:val="20"/>
        </w:rPr>
      </w:pPr>
      <w:r w:rsidRPr="009762FB">
        <w:rPr>
          <w:rFonts w:ascii="Courier New" w:hAnsi="Courier New" w:cs="Courier New"/>
          <w:b/>
          <w:sz w:val="20"/>
          <w:szCs w:val="20"/>
          <w:highlight w:val="lightGray"/>
          <w:bdr w:val="single" w:sz="18" w:space="0" w:color="auto"/>
        </w:rPr>
        <w:t>EN LA LEY DE SOCIEDADES DE CAPITAL</w:t>
      </w:r>
    </w:p>
    <w:p w:rsidR="009762FB" w:rsidRDefault="009762FB" w:rsidP="00556450">
      <w:pPr>
        <w:jc w:val="both"/>
        <w:rPr>
          <w:rFonts w:ascii="Courier New" w:hAnsi="Courier New" w:cs="Courier New"/>
          <w:sz w:val="20"/>
          <w:szCs w:val="20"/>
        </w:rPr>
      </w:pPr>
    </w:p>
    <w:p w:rsidR="00A30225" w:rsidRDefault="00A30225" w:rsidP="00556450">
      <w:pPr>
        <w:jc w:val="both"/>
        <w:rPr>
          <w:rFonts w:ascii="Courier New" w:hAnsi="Courier New" w:cs="Courier New"/>
          <w:sz w:val="20"/>
          <w:szCs w:val="20"/>
        </w:rPr>
      </w:pPr>
    </w:p>
    <w:p w:rsidR="006F51A8" w:rsidRPr="00556450" w:rsidRDefault="006F51A8" w:rsidP="00556450">
      <w:pPr>
        <w:jc w:val="both"/>
        <w:rPr>
          <w:rFonts w:ascii="Courier New" w:hAnsi="Courier New" w:cs="Courier New"/>
          <w:sz w:val="20"/>
          <w:szCs w:val="20"/>
        </w:rPr>
      </w:pPr>
      <w:r w:rsidRPr="00556450">
        <w:rPr>
          <w:rFonts w:ascii="Courier New" w:hAnsi="Courier New" w:cs="Courier New"/>
          <w:sz w:val="20"/>
          <w:szCs w:val="20"/>
        </w:rPr>
        <w:t>Como se estudian en los temas de Mercantil, basta indicar los supuestos</w:t>
      </w:r>
      <w:r w:rsidR="00683858" w:rsidRPr="00556450">
        <w:rPr>
          <w:rFonts w:ascii="Courier New" w:hAnsi="Courier New" w:cs="Courier New"/>
          <w:sz w:val="20"/>
          <w:szCs w:val="20"/>
        </w:rPr>
        <w:t xml:space="preserve"> cuya competencia se atribuye al registrador mercantil del domicilio social</w:t>
      </w:r>
      <w:r w:rsidRPr="00556450">
        <w:rPr>
          <w:rFonts w:ascii="Courier New" w:hAnsi="Courier New" w:cs="Courier New"/>
          <w:sz w:val="20"/>
          <w:szCs w:val="20"/>
        </w:rPr>
        <w:t>:</w:t>
      </w:r>
    </w:p>
    <w:p w:rsidR="009762FB" w:rsidRDefault="009762FB" w:rsidP="00556450">
      <w:pPr>
        <w:jc w:val="both"/>
        <w:rPr>
          <w:rFonts w:ascii="Courier New" w:hAnsi="Courier New" w:cs="Courier New"/>
          <w:sz w:val="20"/>
          <w:szCs w:val="20"/>
        </w:rPr>
      </w:pPr>
    </w:p>
    <w:p w:rsidR="006F51A8" w:rsidRPr="00556450" w:rsidRDefault="006F51A8" w:rsidP="00556450">
      <w:pPr>
        <w:jc w:val="both"/>
        <w:rPr>
          <w:rFonts w:ascii="Courier New" w:hAnsi="Courier New" w:cs="Courier New"/>
          <w:sz w:val="20"/>
          <w:szCs w:val="20"/>
        </w:rPr>
      </w:pPr>
      <w:r w:rsidRPr="00556450">
        <w:rPr>
          <w:rFonts w:ascii="Courier New" w:hAnsi="Courier New" w:cs="Courier New"/>
          <w:sz w:val="20"/>
          <w:szCs w:val="20"/>
        </w:rPr>
        <w:t>Art</w:t>
      </w:r>
      <w:r w:rsidR="00683858" w:rsidRPr="00556450">
        <w:rPr>
          <w:rFonts w:ascii="Courier New" w:hAnsi="Courier New" w:cs="Courier New"/>
          <w:sz w:val="20"/>
          <w:szCs w:val="20"/>
        </w:rPr>
        <w:t>s</w:t>
      </w:r>
      <w:r w:rsidRPr="00556450">
        <w:rPr>
          <w:rFonts w:ascii="Courier New" w:hAnsi="Courier New" w:cs="Courier New"/>
          <w:sz w:val="20"/>
          <w:szCs w:val="20"/>
        </w:rPr>
        <w:t>. 139</w:t>
      </w:r>
      <w:r w:rsidR="00683858" w:rsidRPr="00556450">
        <w:rPr>
          <w:rFonts w:ascii="Courier New" w:hAnsi="Courier New" w:cs="Courier New"/>
          <w:sz w:val="20"/>
          <w:szCs w:val="20"/>
        </w:rPr>
        <w:t xml:space="preserve"> y 141</w:t>
      </w:r>
      <w:r w:rsidRPr="00556450">
        <w:rPr>
          <w:rFonts w:ascii="Courier New" w:hAnsi="Courier New" w:cs="Courier New"/>
          <w:sz w:val="20"/>
          <w:szCs w:val="20"/>
        </w:rPr>
        <w:t xml:space="preserve"> LSC: reducción del capital social de las acciones </w:t>
      </w:r>
      <w:r w:rsidR="00683858" w:rsidRPr="00556450">
        <w:rPr>
          <w:rFonts w:ascii="Courier New" w:hAnsi="Courier New" w:cs="Courier New"/>
          <w:sz w:val="20"/>
          <w:szCs w:val="20"/>
        </w:rPr>
        <w:t>o participacion</w:t>
      </w:r>
      <w:r w:rsidR="009762FB">
        <w:rPr>
          <w:rFonts w:ascii="Courier New" w:hAnsi="Courier New" w:cs="Courier New"/>
          <w:sz w:val="20"/>
          <w:szCs w:val="20"/>
        </w:rPr>
        <w:t>e</w:t>
      </w:r>
      <w:r w:rsidR="00683858" w:rsidRPr="00556450">
        <w:rPr>
          <w:rFonts w:ascii="Courier New" w:hAnsi="Courier New" w:cs="Courier New"/>
          <w:sz w:val="20"/>
          <w:szCs w:val="20"/>
        </w:rPr>
        <w:t xml:space="preserve">s </w:t>
      </w:r>
      <w:r w:rsidRPr="00556450">
        <w:rPr>
          <w:rFonts w:ascii="Courier New" w:hAnsi="Courier New" w:cs="Courier New"/>
          <w:sz w:val="20"/>
          <w:szCs w:val="20"/>
        </w:rPr>
        <w:t>en autocartera, si la sociedad no ha reducido el capital social en el plazo legal.</w:t>
      </w:r>
      <w:r w:rsidR="00683858" w:rsidRPr="00556450">
        <w:rPr>
          <w:rFonts w:ascii="Courier New" w:hAnsi="Courier New" w:cs="Courier New"/>
          <w:sz w:val="20"/>
          <w:szCs w:val="20"/>
        </w:rPr>
        <w:t xml:space="preserve"> </w:t>
      </w:r>
    </w:p>
    <w:p w:rsidR="009762FB" w:rsidRDefault="009762FB" w:rsidP="00556450">
      <w:pPr>
        <w:jc w:val="both"/>
        <w:rPr>
          <w:rFonts w:ascii="Courier New" w:hAnsi="Courier New" w:cs="Courier New"/>
          <w:sz w:val="20"/>
          <w:szCs w:val="20"/>
        </w:rPr>
      </w:pPr>
    </w:p>
    <w:p w:rsidR="00683858" w:rsidRPr="00556450" w:rsidRDefault="00683858" w:rsidP="00556450">
      <w:pPr>
        <w:jc w:val="both"/>
        <w:rPr>
          <w:rFonts w:ascii="Courier New" w:hAnsi="Courier New" w:cs="Courier New"/>
          <w:sz w:val="20"/>
          <w:szCs w:val="20"/>
        </w:rPr>
      </w:pPr>
      <w:r w:rsidRPr="00556450">
        <w:rPr>
          <w:rFonts w:ascii="Courier New" w:hAnsi="Courier New" w:cs="Courier New"/>
          <w:sz w:val="20"/>
          <w:szCs w:val="20"/>
        </w:rPr>
        <w:t xml:space="preserve">Arts. 169-171 LSC: competencia para convocar la junta general si no se he convocado dentro del plazo legal o estatutario. </w:t>
      </w:r>
    </w:p>
    <w:p w:rsidR="009762FB" w:rsidRDefault="009762FB" w:rsidP="00556450">
      <w:pPr>
        <w:jc w:val="both"/>
        <w:rPr>
          <w:rFonts w:ascii="Courier New" w:hAnsi="Courier New" w:cs="Courier New"/>
          <w:sz w:val="20"/>
          <w:szCs w:val="20"/>
        </w:rPr>
      </w:pPr>
    </w:p>
    <w:p w:rsidR="00683858" w:rsidRPr="00556450" w:rsidRDefault="00683858" w:rsidP="00556450">
      <w:pPr>
        <w:jc w:val="both"/>
        <w:rPr>
          <w:rFonts w:ascii="Courier New" w:hAnsi="Courier New" w:cs="Courier New"/>
          <w:sz w:val="20"/>
          <w:szCs w:val="20"/>
        </w:rPr>
      </w:pPr>
      <w:r w:rsidRPr="00556450">
        <w:rPr>
          <w:rFonts w:ascii="Courier New" w:hAnsi="Courier New" w:cs="Courier New"/>
          <w:sz w:val="20"/>
          <w:szCs w:val="20"/>
        </w:rPr>
        <w:t>Art. 265 LSC: nombramiento de auditor, si la junta no lo ha nombrado o a petición de los socios que pueden hacerlo si la sociedad no está obligada a auditar.</w:t>
      </w:r>
    </w:p>
    <w:p w:rsidR="009762FB" w:rsidRDefault="009762FB" w:rsidP="00556450">
      <w:pPr>
        <w:jc w:val="both"/>
        <w:rPr>
          <w:rFonts w:ascii="Courier New" w:hAnsi="Courier New" w:cs="Courier New"/>
          <w:sz w:val="20"/>
          <w:szCs w:val="20"/>
        </w:rPr>
      </w:pPr>
    </w:p>
    <w:p w:rsidR="00683858" w:rsidRPr="00556450" w:rsidRDefault="00683858" w:rsidP="00556450">
      <w:pPr>
        <w:jc w:val="both"/>
        <w:rPr>
          <w:rFonts w:ascii="Courier New" w:hAnsi="Courier New" w:cs="Courier New"/>
          <w:sz w:val="20"/>
          <w:szCs w:val="20"/>
        </w:rPr>
      </w:pPr>
      <w:r w:rsidRPr="00556450">
        <w:rPr>
          <w:rFonts w:ascii="Courier New" w:hAnsi="Courier New" w:cs="Courier New"/>
          <w:sz w:val="20"/>
          <w:szCs w:val="20"/>
        </w:rPr>
        <w:t>Art. 266 LSC: revocación del auditor por justa causa.</w:t>
      </w:r>
    </w:p>
    <w:p w:rsidR="009762FB" w:rsidRDefault="009762FB" w:rsidP="00556450">
      <w:pPr>
        <w:jc w:val="both"/>
        <w:rPr>
          <w:rFonts w:ascii="Courier New" w:hAnsi="Courier New" w:cs="Courier New"/>
          <w:sz w:val="20"/>
          <w:szCs w:val="20"/>
        </w:rPr>
      </w:pPr>
    </w:p>
    <w:p w:rsidR="00683858" w:rsidRPr="00556450" w:rsidRDefault="00683858" w:rsidP="00556450">
      <w:pPr>
        <w:jc w:val="both"/>
        <w:rPr>
          <w:rFonts w:ascii="Courier New" w:hAnsi="Courier New" w:cs="Courier New"/>
          <w:sz w:val="20"/>
          <w:szCs w:val="20"/>
        </w:rPr>
      </w:pPr>
      <w:r w:rsidRPr="00556450">
        <w:rPr>
          <w:rFonts w:ascii="Courier New" w:hAnsi="Courier New" w:cs="Courier New"/>
          <w:sz w:val="20"/>
          <w:szCs w:val="20"/>
        </w:rPr>
        <w:t>Art. 389 LSC: sustitución de los liquidadores por duración excesiva.</w:t>
      </w:r>
    </w:p>
    <w:p w:rsidR="009762FB" w:rsidRDefault="009762FB" w:rsidP="00556450">
      <w:pPr>
        <w:jc w:val="both"/>
        <w:rPr>
          <w:rFonts w:ascii="Courier New" w:hAnsi="Courier New" w:cs="Courier New"/>
          <w:sz w:val="20"/>
          <w:szCs w:val="20"/>
        </w:rPr>
      </w:pPr>
    </w:p>
    <w:p w:rsidR="00683858" w:rsidRPr="00556450" w:rsidRDefault="00683858" w:rsidP="00556450">
      <w:pPr>
        <w:jc w:val="both"/>
        <w:rPr>
          <w:rFonts w:ascii="Courier New" w:hAnsi="Courier New" w:cs="Courier New"/>
          <w:sz w:val="20"/>
          <w:szCs w:val="20"/>
        </w:rPr>
      </w:pPr>
      <w:r w:rsidRPr="00556450">
        <w:rPr>
          <w:rFonts w:ascii="Courier New" w:hAnsi="Courier New" w:cs="Courier New"/>
          <w:sz w:val="20"/>
          <w:szCs w:val="20"/>
        </w:rPr>
        <w:t>Art. 422 LSC: convocatoria de la Asamblea de obligacionistas, si el comisario se niega a ello.</w:t>
      </w:r>
    </w:p>
    <w:p w:rsidR="009762FB" w:rsidRDefault="009762FB" w:rsidP="00556450">
      <w:pPr>
        <w:jc w:val="both"/>
        <w:rPr>
          <w:rFonts w:ascii="Courier New" w:hAnsi="Courier New" w:cs="Courier New"/>
          <w:sz w:val="20"/>
          <w:szCs w:val="20"/>
        </w:rPr>
      </w:pPr>
    </w:p>
    <w:p w:rsidR="00683858" w:rsidRPr="00556450" w:rsidRDefault="00683858" w:rsidP="00556450">
      <w:pPr>
        <w:jc w:val="both"/>
        <w:rPr>
          <w:rFonts w:ascii="Courier New" w:hAnsi="Courier New" w:cs="Courier New"/>
          <w:sz w:val="20"/>
          <w:szCs w:val="20"/>
        </w:rPr>
      </w:pPr>
      <w:r w:rsidRPr="00556450">
        <w:rPr>
          <w:rFonts w:ascii="Courier New" w:hAnsi="Courier New" w:cs="Courier New"/>
          <w:sz w:val="20"/>
          <w:szCs w:val="20"/>
        </w:rPr>
        <w:t>Convocatoria de asamblea de obligacionistas, en entidades que no sean anónimas o limitadas (Ley 211/1964).</w:t>
      </w:r>
    </w:p>
    <w:p w:rsidR="007A69F7" w:rsidRPr="00556450" w:rsidRDefault="007A69F7" w:rsidP="00556450">
      <w:pPr>
        <w:jc w:val="both"/>
        <w:rPr>
          <w:rFonts w:ascii="Courier New" w:hAnsi="Courier New" w:cs="Courier New"/>
          <w:sz w:val="20"/>
          <w:szCs w:val="20"/>
        </w:rPr>
      </w:pPr>
    </w:p>
    <w:p w:rsidR="003444D3" w:rsidRDefault="003444D3" w:rsidP="00556450">
      <w:pPr>
        <w:jc w:val="both"/>
        <w:rPr>
          <w:rFonts w:ascii="Courier New" w:hAnsi="Courier New" w:cs="Courier New"/>
          <w:sz w:val="20"/>
          <w:szCs w:val="20"/>
        </w:rPr>
      </w:pPr>
    </w:p>
    <w:p w:rsidR="003444D3" w:rsidRDefault="003444D3" w:rsidP="003444D3">
      <w:pPr>
        <w:jc w:val="center"/>
        <w:rPr>
          <w:rFonts w:ascii="Courier New" w:hAnsi="Courier New" w:cs="Courier New"/>
          <w:i/>
          <w:sz w:val="20"/>
          <w:szCs w:val="20"/>
          <w:u w:val="single"/>
        </w:rPr>
      </w:pPr>
      <w:r w:rsidRPr="003444D3">
        <w:rPr>
          <w:rFonts w:ascii="Courier New" w:hAnsi="Courier New" w:cs="Courier New"/>
          <w:i/>
          <w:sz w:val="20"/>
          <w:szCs w:val="20"/>
          <w:u w:val="single"/>
        </w:rPr>
        <w:t>LO QUE SIGUE SOLO EN NOTARIAS</w:t>
      </w:r>
    </w:p>
    <w:p w:rsidR="006626F5" w:rsidRDefault="006626F5" w:rsidP="003444D3">
      <w:pPr>
        <w:jc w:val="center"/>
        <w:rPr>
          <w:rFonts w:ascii="Courier New" w:hAnsi="Courier New" w:cs="Courier New"/>
          <w:i/>
          <w:sz w:val="20"/>
          <w:szCs w:val="20"/>
          <w:u w:val="single"/>
        </w:rPr>
      </w:pPr>
    </w:p>
    <w:p w:rsidR="00E63E04" w:rsidRPr="003444D3" w:rsidRDefault="00E63E04" w:rsidP="003444D3">
      <w:pPr>
        <w:jc w:val="center"/>
        <w:rPr>
          <w:rFonts w:ascii="Courier New" w:hAnsi="Courier New" w:cs="Courier New"/>
          <w:i/>
          <w:sz w:val="20"/>
          <w:szCs w:val="20"/>
          <w:u w:val="single"/>
        </w:rPr>
      </w:pPr>
    </w:p>
    <w:p w:rsidR="00507BB5" w:rsidRPr="00556450" w:rsidRDefault="00507BB5" w:rsidP="00556450">
      <w:pPr>
        <w:jc w:val="both"/>
        <w:rPr>
          <w:rFonts w:ascii="Courier New" w:hAnsi="Courier New" w:cs="Courier New"/>
          <w:sz w:val="20"/>
          <w:szCs w:val="20"/>
        </w:rPr>
      </w:pPr>
      <w:r w:rsidRPr="00556450">
        <w:rPr>
          <w:rFonts w:ascii="Courier New" w:hAnsi="Courier New" w:cs="Courier New"/>
          <w:sz w:val="20"/>
          <w:szCs w:val="20"/>
        </w:rPr>
        <w:t xml:space="preserve">Finalizaremos este tema haciendo una referencia a la incidencia de estos expedientes en la </w:t>
      </w:r>
      <w:r w:rsidRPr="00556450">
        <w:rPr>
          <w:rFonts w:ascii="Courier New" w:hAnsi="Courier New" w:cs="Courier New"/>
          <w:b/>
          <w:sz w:val="20"/>
          <w:szCs w:val="20"/>
        </w:rPr>
        <w:t>función notarial</w:t>
      </w:r>
      <w:r w:rsidRPr="00556450">
        <w:rPr>
          <w:rFonts w:ascii="Courier New" w:hAnsi="Courier New" w:cs="Courier New"/>
          <w:sz w:val="20"/>
          <w:szCs w:val="20"/>
        </w:rPr>
        <w:t>:</w:t>
      </w:r>
    </w:p>
    <w:p w:rsidR="00507BB5" w:rsidRPr="00556450" w:rsidRDefault="00507BB5" w:rsidP="00556450">
      <w:pPr>
        <w:jc w:val="both"/>
        <w:rPr>
          <w:rFonts w:ascii="Courier New" w:hAnsi="Courier New" w:cs="Courier New"/>
          <w:sz w:val="20"/>
          <w:szCs w:val="20"/>
        </w:rPr>
      </w:pPr>
    </w:p>
    <w:p w:rsidR="00B031A4" w:rsidRDefault="00507BB5" w:rsidP="00556450">
      <w:pPr>
        <w:jc w:val="both"/>
        <w:rPr>
          <w:rFonts w:ascii="Courier New" w:hAnsi="Courier New" w:cs="Courier New"/>
          <w:sz w:val="20"/>
          <w:szCs w:val="20"/>
        </w:rPr>
      </w:pPr>
      <w:r w:rsidRPr="00556450">
        <w:rPr>
          <w:rFonts w:ascii="Courier New" w:hAnsi="Courier New" w:cs="Courier New"/>
          <w:sz w:val="20"/>
          <w:szCs w:val="20"/>
        </w:rPr>
        <w:t xml:space="preserve">Como subraya MTNEZ SANCHIZ, la Ley pone de manifiesto el anacronismo y la sinrazón de la sentencia de la Sala III del TS de 20/5/2008 (en parte confirmada por otra de 2016), que niega el control de legalidad notarial. </w:t>
      </w:r>
      <w:r w:rsidR="00B031A4">
        <w:rPr>
          <w:rFonts w:ascii="Courier New" w:hAnsi="Courier New" w:cs="Courier New"/>
          <w:sz w:val="20"/>
          <w:szCs w:val="20"/>
        </w:rPr>
        <w:t>En efecto:</w:t>
      </w:r>
    </w:p>
    <w:p w:rsidR="00B031A4" w:rsidRDefault="00B031A4" w:rsidP="00556450">
      <w:pPr>
        <w:jc w:val="both"/>
        <w:rPr>
          <w:rFonts w:ascii="Courier New" w:hAnsi="Courier New" w:cs="Courier New"/>
          <w:sz w:val="20"/>
          <w:szCs w:val="20"/>
        </w:rPr>
      </w:pPr>
    </w:p>
    <w:p w:rsidR="00B031A4" w:rsidRPr="00B031A4" w:rsidRDefault="00B031A4" w:rsidP="00B031A4">
      <w:pPr>
        <w:pStyle w:val="Prrafodelista"/>
        <w:numPr>
          <w:ilvl w:val="0"/>
          <w:numId w:val="24"/>
        </w:numPr>
        <w:jc w:val="both"/>
        <w:rPr>
          <w:rFonts w:ascii="Courier New" w:hAnsi="Courier New" w:cs="Courier New"/>
          <w:sz w:val="20"/>
          <w:szCs w:val="20"/>
        </w:rPr>
      </w:pPr>
      <w:r w:rsidRPr="00B031A4">
        <w:rPr>
          <w:rFonts w:ascii="Courier New" w:hAnsi="Courier New" w:cs="Courier New"/>
          <w:sz w:val="20"/>
          <w:szCs w:val="20"/>
        </w:rPr>
        <w:t xml:space="preserve">Dicho control </w:t>
      </w:r>
      <w:r w:rsidR="00507BB5" w:rsidRPr="00B031A4">
        <w:rPr>
          <w:rFonts w:ascii="Courier New" w:hAnsi="Courier New" w:cs="Courier New"/>
          <w:sz w:val="20"/>
          <w:szCs w:val="20"/>
        </w:rPr>
        <w:t>es presupuesto en la LN</w:t>
      </w:r>
      <w:r w:rsidRPr="00B031A4">
        <w:rPr>
          <w:rFonts w:ascii="Courier New" w:hAnsi="Courier New" w:cs="Courier New"/>
          <w:sz w:val="20"/>
          <w:szCs w:val="20"/>
        </w:rPr>
        <w:t>,</w:t>
      </w:r>
      <w:r w:rsidR="00507BB5" w:rsidRPr="00B031A4">
        <w:rPr>
          <w:rFonts w:ascii="Courier New" w:hAnsi="Courier New" w:cs="Courier New"/>
          <w:sz w:val="20"/>
          <w:szCs w:val="20"/>
        </w:rPr>
        <w:t xml:space="preserve"> en todos los expedientes</w:t>
      </w:r>
      <w:r w:rsidRPr="00B031A4">
        <w:rPr>
          <w:rFonts w:ascii="Courier New" w:hAnsi="Courier New" w:cs="Courier New"/>
          <w:sz w:val="20"/>
          <w:szCs w:val="20"/>
        </w:rPr>
        <w:t xml:space="preserve"> que contempla</w:t>
      </w:r>
      <w:r w:rsidR="00507BB5" w:rsidRPr="00B031A4">
        <w:rPr>
          <w:rFonts w:ascii="Courier New" w:hAnsi="Courier New" w:cs="Courier New"/>
          <w:sz w:val="20"/>
          <w:szCs w:val="20"/>
        </w:rPr>
        <w:t xml:space="preserve">: en la determinación del “ius connubium”, en las escrituras de matrimonio, separación y divorcio, en la adveración de testamentos, </w:t>
      </w:r>
      <w:r w:rsidRPr="00B031A4">
        <w:rPr>
          <w:rFonts w:ascii="Courier New" w:hAnsi="Courier New" w:cs="Courier New"/>
          <w:sz w:val="20"/>
          <w:szCs w:val="20"/>
        </w:rPr>
        <w:t xml:space="preserve">en </w:t>
      </w:r>
      <w:r w:rsidR="00507BB5" w:rsidRPr="00B031A4">
        <w:rPr>
          <w:rFonts w:ascii="Courier New" w:hAnsi="Courier New" w:cs="Courier New"/>
          <w:sz w:val="20"/>
          <w:szCs w:val="20"/>
        </w:rPr>
        <w:t xml:space="preserve">la conciliación, en la formación de inventario, en las declaraciones de herederos, etc. </w:t>
      </w:r>
    </w:p>
    <w:p w:rsidR="00B031A4" w:rsidRDefault="00B031A4" w:rsidP="00556450">
      <w:pPr>
        <w:jc w:val="both"/>
        <w:rPr>
          <w:rFonts w:ascii="Courier New" w:hAnsi="Courier New" w:cs="Courier New"/>
          <w:sz w:val="20"/>
          <w:szCs w:val="20"/>
        </w:rPr>
      </w:pPr>
    </w:p>
    <w:p w:rsidR="00507BB5" w:rsidRPr="00B031A4" w:rsidRDefault="00B031A4" w:rsidP="00B031A4">
      <w:pPr>
        <w:pStyle w:val="Prrafodelista"/>
        <w:numPr>
          <w:ilvl w:val="0"/>
          <w:numId w:val="24"/>
        </w:numPr>
        <w:jc w:val="both"/>
        <w:rPr>
          <w:rFonts w:ascii="Courier New" w:hAnsi="Courier New" w:cs="Courier New"/>
          <w:sz w:val="20"/>
          <w:szCs w:val="20"/>
        </w:rPr>
      </w:pPr>
      <w:r w:rsidRPr="00B031A4">
        <w:rPr>
          <w:rFonts w:ascii="Courier New" w:hAnsi="Courier New" w:cs="Courier New"/>
          <w:sz w:val="20"/>
          <w:szCs w:val="20"/>
        </w:rPr>
        <w:t>Es</w:t>
      </w:r>
      <w:r w:rsidR="00507BB5" w:rsidRPr="00B031A4">
        <w:rPr>
          <w:rFonts w:ascii="Courier New" w:hAnsi="Courier New" w:cs="Courier New"/>
          <w:sz w:val="20"/>
          <w:szCs w:val="20"/>
        </w:rPr>
        <w:t xml:space="preserve"> </w:t>
      </w:r>
      <w:r w:rsidRPr="00B031A4">
        <w:rPr>
          <w:rFonts w:ascii="Courier New" w:hAnsi="Courier New" w:cs="Courier New"/>
          <w:sz w:val="20"/>
          <w:szCs w:val="20"/>
        </w:rPr>
        <w:t>particularmente</w:t>
      </w:r>
      <w:r w:rsidR="00507BB5" w:rsidRPr="00B031A4">
        <w:rPr>
          <w:rFonts w:ascii="Courier New" w:hAnsi="Courier New" w:cs="Courier New"/>
          <w:sz w:val="20"/>
          <w:szCs w:val="20"/>
        </w:rPr>
        <w:t xml:space="preserve"> perceptible en la aprobación de particiones de los artículos 843 y 1057 Cc, en los que el Notario complementa su juicio de legalidad con un análisis de fondo que se concreta en un </w:t>
      </w:r>
      <w:r w:rsidR="00507BB5" w:rsidRPr="00B031A4">
        <w:rPr>
          <w:rFonts w:ascii="Courier New" w:hAnsi="Courier New" w:cs="Courier New"/>
          <w:b/>
          <w:i/>
          <w:sz w:val="20"/>
          <w:szCs w:val="20"/>
        </w:rPr>
        <w:t>juicio de equidad</w:t>
      </w:r>
      <w:r w:rsidR="00507BB5" w:rsidRPr="00B031A4">
        <w:rPr>
          <w:rFonts w:ascii="Courier New" w:hAnsi="Courier New" w:cs="Courier New"/>
          <w:sz w:val="20"/>
          <w:szCs w:val="20"/>
        </w:rPr>
        <w:t>.</w:t>
      </w:r>
    </w:p>
    <w:p w:rsidR="003444D3" w:rsidRDefault="003444D3" w:rsidP="00556450">
      <w:pPr>
        <w:jc w:val="both"/>
        <w:rPr>
          <w:rFonts w:ascii="Courier New" w:hAnsi="Courier New" w:cs="Courier New"/>
          <w:sz w:val="20"/>
          <w:szCs w:val="20"/>
        </w:rPr>
      </w:pPr>
    </w:p>
    <w:p w:rsidR="00507BB5" w:rsidRPr="00556450" w:rsidRDefault="00507BB5" w:rsidP="0030763E">
      <w:pPr>
        <w:pStyle w:val="Prrafodelista"/>
        <w:numPr>
          <w:ilvl w:val="0"/>
          <w:numId w:val="24"/>
        </w:numPr>
        <w:jc w:val="both"/>
        <w:rPr>
          <w:rFonts w:ascii="Courier New" w:hAnsi="Courier New" w:cs="Courier New"/>
          <w:sz w:val="20"/>
          <w:szCs w:val="20"/>
        </w:rPr>
      </w:pPr>
      <w:r w:rsidRPr="00556450">
        <w:rPr>
          <w:rFonts w:ascii="Courier New" w:hAnsi="Courier New" w:cs="Courier New"/>
          <w:sz w:val="20"/>
          <w:szCs w:val="20"/>
        </w:rPr>
        <w:t xml:space="preserve">Es mucho más que el </w:t>
      </w:r>
      <w:r w:rsidR="0030763E">
        <w:rPr>
          <w:rFonts w:ascii="Courier New" w:hAnsi="Courier New" w:cs="Courier New"/>
          <w:sz w:val="20"/>
          <w:szCs w:val="20"/>
        </w:rPr>
        <w:t xml:space="preserve">simple </w:t>
      </w:r>
      <w:r w:rsidRPr="00556450">
        <w:rPr>
          <w:rFonts w:ascii="Courier New" w:hAnsi="Courier New" w:cs="Courier New"/>
          <w:sz w:val="20"/>
          <w:szCs w:val="20"/>
        </w:rPr>
        <w:t>reconocimiento y reforzamiento del concepto de autoridad, ciertamente indiscutible</w:t>
      </w:r>
      <w:r w:rsidR="0030763E">
        <w:rPr>
          <w:rFonts w:ascii="Courier New" w:hAnsi="Courier New" w:cs="Courier New"/>
          <w:sz w:val="20"/>
          <w:szCs w:val="20"/>
        </w:rPr>
        <w:t xml:space="preserve"> y </w:t>
      </w:r>
      <w:r w:rsidRPr="00556450">
        <w:rPr>
          <w:rFonts w:ascii="Courier New" w:hAnsi="Courier New" w:cs="Courier New"/>
          <w:sz w:val="20"/>
          <w:szCs w:val="20"/>
        </w:rPr>
        <w:t xml:space="preserve">presente en </w:t>
      </w:r>
      <w:r w:rsidR="0030763E">
        <w:rPr>
          <w:rFonts w:ascii="Courier New" w:hAnsi="Courier New" w:cs="Courier New"/>
          <w:sz w:val="20"/>
          <w:szCs w:val="20"/>
        </w:rPr>
        <w:t xml:space="preserve">la </w:t>
      </w:r>
      <w:r w:rsidRPr="00556450">
        <w:rPr>
          <w:rFonts w:ascii="Courier New" w:hAnsi="Courier New" w:cs="Courier New"/>
          <w:sz w:val="20"/>
          <w:szCs w:val="20"/>
        </w:rPr>
        <w:t xml:space="preserve">celebración de matrimonios, divorcios, etc. </w:t>
      </w:r>
      <w:r w:rsidR="0030763E">
        <w:rPr>
          <w:rFonts w:ascii="Courier New" w:hAnsi="Courier New" w:cs="Courier New"/>
          <w:sz w:val="20"/>
          <w:szCs w:val="20"/>
        </w:rPr>
        <w:t>Un</w:t>
      </w:r>
      <w:r w:rsidRPr="00556450">
        <w:rPr>
          <w:rFonts w:ascii="Courier New" w:hAnsi="Courier New" w:cs="Courier New"/>
          <w:sz w:val="20"/>
          <w:szCs w:val="20"/>
        </w:rPr>
        <w:t xml:space="preserve"> reforzamiento </w:t>
      </w:r>
      <w:r w:rsidR="0030763E">
        <w:rPr>
          <w:rFonts w:ascii="Courier New" w:hAnsi="Courier New" w:cs="Courier New"/>
          <w:sz w:val="20"/>
          <w:szCs w:val="20"/>
        </w:rPr>
        <w:t xml:space="preserve">que </w:t>
      </w:r>
      <w:r w:rsidRPr="00556450">
        <w:rPr>
          <w:rFonts w:ascii="Courier New" w:hAnsi="Courier New" w:cs="Courier New"/>
          <w:sz w:val="20"/>
          <w:szCs w:val="20"/>
        </w:rPr>
        <w:t xml:space="preserve">se traduce en que el Notario se </w:t>
      </w:r>
      <w:r w:rsidRPr="00556450">
        <w:rPr>
          <w:rFonts w:ascii="Courier New" w:hAnsi="Courier New" w:cs="Courier New"/>
          <w:sz w:val="20"/>
          <w:szCs w:val="20"/>
          <w:u w:val="single"/>
        </w:rPr>
        <w:t>impone</w:t>
      </w:r>
      <w:r w:rsidRPr="00556450">
        <w:rPr>
          <w:rFonts w:ascii="Courier New" w:hAnsi="Courier New" w:cs="Courier New"/>
          <w:sz w:val="20"/>
          <w:szCs w:val="20"/>
        </w:rPr>
        <w:t xml:space="preserve"> a las partes en el transcurso de los procedimientos, </w:t>
      </w:r>
      <w:r w:rsidR="003444D3" w:rsidRPr="00556450">
        <w:rPr>
          <w:rFonts w:ascii="Courier New" w:hAnsi="Courier New" w:cs="Courier New"/>
          <w:sz w:val="20"/>
          <w:szCs w:val="20"/>
        </w:rPr>
        <w:t>actúa</w:t>
      </w:r>
      <w:r w:rsidRPr="00556450">
        <w:rPr>
          <w:rFonts w:ascii="Courier New" w:hAnsi="Courier New" w:cs="Courier New"/>
          <w:sz w:val="20"/>
          <w:szCs w:val="20"/>
        </w:rPr>
        <w:t xml:space="preserve"> “sup</w:t>
      </w:r>
      <w:r w:rsidR="003444D3">
        <w:rPr>
          <w:rFonts w:ascii="Courier New" w:hAnsi="Courier New" w:cs="Courier New"/>
          <w:sz w:val="20"/>
          <w:szCs w:val="20"/>
        </w:rPr>
        <w:t>ra</w:t>
      </w:r>
      <w:r w:rsidRPr="00556450">
        <w:rPr>
          <w:rFonts w:ascii="Courier New" w:hAnsi="Courier New" w:cs="Courier New"/>
          <w:sz w:val="20"/>
          <w:szCs w:val="20"/>
        </w:rPr>
        <w:t xml:space="preserve"> partes”</w:t>
      </w:r>
      <w:r w:rsidR="003444D3">
        <w:rPr>
          <w:rFonts w:ascii="Courier New" w:hAnsi="Courier New" w:cs="Courier New"/>
          <w:sz w:val="20"/>
          <w:szCs w:val="20"/>
        </w:rPr>
        <w:t xml:space="preserve"> (</w:t>
      </w:r>
      <w:r w:rsidRPr="00556450">
        <w:rPr>
          <w:rFonts w:ascii="Courier New" w:hAnsi="Courier New" w:cs="Courier New"/>
          <w:sz w:val="20"/>
          <w:szCs w:val="20"/>
        </w:rPr>
        <w:t>por encima de ellas</w:t>
      </w:r>
      <w:r w:rsidR="003444D3">
        <w:rPr>
          <w:rFonts w:ascii="Courier New" w:hAnsi="Courier New" w:cs="Courier New"/>
          <w:sz w:val="20"/>
          <w:szCs w:val="20"/>
        </w:rPr>
        <w:t>)</w:t>
      </w:r>
      <w:r w:rsidRPr="00556450">
        <w:rPr>
          <w:rFonts w:ascii="Courier New" w:hAnsi="Courier New" w:cs="Courier New"/>
          <w:sz w:val="20"/>
          <w:szCs w:val="20"/>
        </w:rPr>
        <w:t>, no “extra partes”</w:t>
      </w:r>
      <w:r w:rsidR="003444D3">
        <w:rPr>
          <w:rFonts w:ascii="Courier New" w:hAnsi="Courier New" w:cs="Courier New"/>
          <w:sz w:val="20"/>
          <w:szCs w:val="20"/>
        </w:rPr>
        <w:t xml:space="preserve"> (</w:t>
      </w:r>
      <w:r w:rsidRPr="00556450">
        <w:rPr>
          <w:rFonts w:ascii="Courier New" w:hAnsi="Courier New" w:cs="Courier New"/>
          <w:sz w:val="20"/>
          <w:szCs w:val="20"/>
        </w:rPr>
        <w:t>al margen de las partes</w:t>
      </w:r>
      <w:r w:rsidR="003444D3">
        <w:rPr>
          <w:rFonts w:ascii="Courier New" w:hAnsi="Courier New" w:cs="Courier New"/>
          <w:sz w:val="20"/>
          <w:szCs w:val="20"/>
        </w:rPr>
        <w:t>)</w:t>
      </w:r>
      <w:r w:rsidRPr="00556450">
        <w:rPr>
          <w:rFonts w:ascii="Courier New" w:hAnsi="Courier New" w:cs="Courier New"/>
          <w:sz w:val="20"/>
          <w:szCs w:val="20"/>
        </w:rPr>
        <w:t xml:space="preserve"> como en las escrituras ordinarias.</w:t>
      </w:r>
    </w:p>
    <w:p w:rsidR="00507BB5" w:rsidRPr="00556450" w:rsidRDefault="00507BB5" w:rsidP="00556450">
      <w:pPr>
        <w:jc w:val="both"/>
        <w:rPr>
          <w:rFonts w:ascii="Courier New" w:hAnsi="Courier New" w:cs="Courier New"/>
          <w:sz w:val="20"/>
          <w:szCs w:val="20"/>
        </w:rPr>
      </w:pPr>
      <w:r w:rsidRPr="00556450">
        <w:rPr>
          <w:rFonts w:ascii="Courier New" w:hAnsi="Courier New" w:cs="Courier New"/>
          <w:sz w:val="20"/>
          <w:szCs w:val="20"/>
        </w:rPr>
        <w:t xml:space="preserve">           </w:t>
      </w:r>
    </w:p>
    <w:p w:rsidR="00507BB5" w:rsidRDefault="003444D3" w:rsidP="00556450">
      <w:pPr>
        <w:jc w:val="both"/>
        <w:rPr>
          <w:rFonts w:ascii="Courier New" w:hAnsi="Courier New" w:cs="Courier New"/>
          <w:sz w:val="20"/>
          <w:szCs w:val="20"/>
        </w:rPr>
      </w:pPr>
      <w:r>
        <w:rPr>
          <w:rFonts w:ascii="Courier New" w:hAnsi="Courier New" w:cs="Courier New"/>
          <w:sz w:val="20"/>
          <w:szCs w:val="20"/>
        </w:rPr>
        <w:t>En suma, l</w:t>
      </w:r>
      <w:r w:rsidR="00507BB5" w:rsidRPr="00556450">
        <w:rPr>
          <w:rFonts w:ascii="Courier New" w:hAnsi="Courier New" w:cs="Courier New"/>
          <w:sz w:val="20"/>
          <w:szCs w:val="20"/>
        </w:rPr>
        <w:t xml:space="preserve">a nueva Ley supone un antes y un después en la función notarial. </w:t>
      </w:r>
      <w:r w:rsidR="0030763E">
        <w:rPr>
          <w:rFonts w:ascii="Courier New" w:hAnsi="Courier New" w:cs="Courier New"/>
          <w:sz w:val="20"/>
          <w:szCs w:val="20"/>
        </w:rPr>
        <w:t>Le a</w:t>
      </w:r>
      <w:r w:rsidR="00507BB5" w:rsidRPr="00556450">
        <w:rPr>
          <w:rFonts w:ascii="Courier New" w:hAnsi="Courier New" w:cs="Courier New"/>
          <w:sz w:val="20"/>
          <w:szCs w:val="20"/>
        </w:rPr>
        <w:t xml:space="preserve">ñade nuevas atribuciones que, lejos de desnaturalizarla, </w:t>
      </w:r>
      <w:r w:rsidR="0030763E">
        <w:rPr>
          <w:rFonts w:ascii="Courier New" w:hAnsi="Courier New" w:cs="Courier New"/>
          <w:sz w:val="20"/>
          <w:szCs w:val="20"/>
        </w:rPr>
        <w:t>contribuyen a revelar algo</w:t>
      </w:r>
      <w:r w:rsidR="00507BB5" w:rsidRPr="00556450">
        <w:rPr>
          <w:rFonts w:ascii="Courier New" w:hAnsi="Courier New" w:cs="Courier New"/>
          <w:sz w:val="20"/>
          <w:szCs w:val="20"/>
        </w:rPr>
        <w:t xml:space="preserve"> consustancial a la función notarial</w:t>
      </w:r>
      <w:r>
        <w:rPr>
          <w:rFonts w:ascii="Courier New" w:hAnsi="Courier New" w:cs="Courier New"/>
          <w:sz w:val="20"/>
          <w:szCs w:val="20"/>
        </w:rPr>
        <w:t>: l</w:t>
      </w:r>
      <w:r w:rsidR="00507BB5" w:rsidRPr="00556450">
        <w:rPr>
          <w:rFonts w:ascii="Courier New" w:hAnsi="Courier New" w:cs="Courier New"/>
          <w:sz w:val="20"/>
          <w:szCs w:val="20"/>
        </w:rPr>
        <w:t>a fe pública incorpora no solo las percepciones del Notario sino sus juicios y calificaciones, que hacen plena pr</w:t>
      </w:r>
      <w:r w:rsidR="00A425A7">
        <w:rPr>
          <w:rFonts w:ascii="Courier New" w:hAnsi="Courier New" w:cs="Courier New"/>
          <w:sz w:val="20"/>
          <w:szCs w:val="20"/>
        </w:rPr>
        <w:t>ueba en el ámbito extrajudicial.</w:t>
      </w:r>
    </w:p>
    <w:p w:rsidR="00A425A7" w:rsidRPr="00556450" w:rsidRDefault="00A425A7" w:rsidP="00556450">
      <w:pPr>
        <w:jc w:val="both"/>
        <w:rPr>
          <w:rFonts w:ascii="Courier New" w:hAnsi="Courier New" w:cs="Courier New"/>
          <w:sz w:val="20"/>
          <w:szCs w:val="20"/>
        </w:rPr>
      </w:pPr>
      <w:bookmarkStart w:id="0" w:name="_GoBack"/>
      <w:bookmarkEnd w:id="0"/>
    </w:p>
    <w:sectPr w:rsidR="00A425A7" w:rsidRPr="00556450" w:rsidSect="0064680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C3" w:rsidRDefault="002326C3" w:rsidP="006A2446">
      <w:r>
        <w:separator/>
      </w:r>
    </w:p>
  </w:endnote>
  <w:endnote w:type="continuationSeparator" w:id="0">
    <w:p w:rsidR="002326C3" w:rsidRDefault="002326C3" w:rsidP="006A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3F" w:rsidRDefault="00D04B3F">
    <w:pPr>
      <w:pStyle w:val="Piedepgina"/>
      <w:jc w:val="right"/>
    </w:pPr>
    <w:r>
      <w:fldChar w:fldCharType="begin"/>
    </w:r>
    <w:r>
      <w:instrText>PAGE   \* MERGEFORMAT</w:instrText>
    </w:r>
    <w:r>
      <w:fldChar w:fldCharType="separate"/>
    </w:r>
    <w:r w:rsidR="00A425A7" w:rsidRPr="00A425A7">
      <w:rPr>
        <w:noProof/>
        <w:lang w:val="es-ES"/>
      </w:rPr>
      <w:t>13</w:t>
    </w:r>
    <w:r>
      <w:fldChar w:fldCharType="end"/>
    </w:r>
  </w:p>
  <w:p w:rsidR="00D04B3F" w:rsidRDefault="00D04B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C3" w:rsidRDefault="002326C3" w:rsidP="006A2446">
      <w:r>
        <w:separator/>
      </w:r>
    </w:p>
  </w:footnote>
  <w:footnote w:type="continuationSeparator" w:id="0">
    <w:p w:rsidR="002326C3" w:rsidRDefault="002326C3" w:rsidP="006A2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540"/>
      </v:shape>
    </w:pict>
  </w:numPicBullet>
  <w:abstractNum w:abstractNumId="0" w15:restartNumberingAfterBreak="0">
    <w:nsid w:val="06CA313F"/>
    <w:multiLevelType w:val="multilevel"/>
    <w:tmpl w:val="D93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5230"/>
    <w:multiLevelType w:val="hybridMultilevel"/>
    <w:tmpl w:val="6C72F48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CB3AC5"/>
    <w:multiLevelType w:val="multilevel"/>
    <w:tmpl w:val="B60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82866"/>
    <w:multiLevelType w:val="multilevel"/>
    <w:tmpl w:val="1F1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02196"/>
    <w:multiLevelType w:val="hybridMultilevel"/>
    <w:tmpl w:val="C272182A"/>
    <w:lvl w:ilvl="0" w:tplc="D7EE84F8">
      <w:start w:val="1"/>
      <w:numFmt w:val="bullet"/>
      <w:lvlText w:val="-"/>
      <w:lvlJc w:val="left"/>
      <w:pPr>
        <w:ind w:left="1568" w:hanging="860"/>
      </w:pPr>
      <w:rPr>
        <w:rFonts w:ascii="Arial" w:eastAsia="MS Mincho"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3B03DE7"/>
    <w:multiLevelType w:val="hybridMultilevel"/>
    <w:tmpl w:val="F46C8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332716"/>
    <w:multiLevelType w:val="multilevel"/>
    <w:tmpl w:val="7AC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60F64"/>
    <w:multiLevelType w:val="hybridMultilevel"/>
    <w:tmpl w:val="44083E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AE350C"/>
    <w:multiLevelType w:val="multilevel"/>
    <w:tmpl w:val="98F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B0EE1"/>
    <w:multiLevelType w:val="hybridMultilevel"/>
    <w:tmpl w:val="2DC2D88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6B5411"/>
    <w:multiLevelType w:val="hybridMultilevel"/>
    <w:tmpl w:val="983E22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7DA6A8A"/>
    <w:multiLevelType w:val="hybridMultilevel"/>
    <w:tmpl w:val="75269B3C"/>
    <w:lvl w:ilvl="0" w:tplc="EF1A4410">
      <w:start w:val="1"/>
      <w:numFmt w:val="upperLetter"/>
      <w:lvlText w:val="%1)"/>
      <w:lvlJc w:val="left"/>
      <w:pPr>
        <w:ind w:left="1688" w:hanging="9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90C1C75"/>
    <w:multiLevelType w:val="hybridMultilevel"/>
    <w:tmpl w:val="B2F61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323EA8"/>
    <w:multiLevelType w:val="hybridMultilevel"/>
    <w:tmpl w:val="0B5C054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53559C"/>
    <w:multiLevelType w:val="hybridMultilevel"/>
    <w:tmpl w:val="0040F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7A1E65"/>
    <w:multiLevelType w:val="hybridMultilevel"/>
    <w:tmpl w:val="AF667E7A"/>
    <w:lvl w:ilvl="0" w:tplc="FA4CF0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82F5BB7"/>
    <w:multiLevelType w:val="multilevel"/>
    <w:tmpl w:val="F83EF622"/>
    <w:lvl w:ilvl="0">
      <w:start w:val="1"/>
      <w:numFmt w:val="upperLetter"/>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15:restartNumberingAfterBreak="0">
    <w:nsid w:val="584D5849"/>
    <w:multiLevelType w:val="multilevel"/>
    <w:tmpl w:val="495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76BDF"/>
    <w:multiLevelType w:val="multilevel"/>
    <w:tmpl w:val="570E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D0622"/>
    <w:multiLevelType w:val="hybridMultilevel"/>
    <w:tmpl w:val="8C9CE670"/>
    <w:lvl w:ilvl="0" w:tplc="EB28DDAC">
      <w:start w:val="3"/>
      <w:numFmt w:val="bullet"/>
      <w:lvlText w:val="-"/>
      <w:lvlJc w:val="left"/>
      <w:pPr>
        <w:ind w:left="1588" w:hanging="880"/>
      </w:pPr>
      <w:rPr>
        <w:rFonts w:ascii="Lucida Grande" w:eastAsia="MS Mincho" w:hAnsi="Lucida Grande" w:cs="Lucida Grande"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B3B7BA1"/>
    <w:multiLevelType w:val="hybridMultilevel"/>
    <w:tmpl w:val="5B7286C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1E3D40"/>
    <w:multiLevelType w:val="hybridMultilevel"/>
    <w:tmpl w:val="55122D3E"/>
    <w:lvl w:ilvl="0" w:tplc="CC0ED98C">
      <w:start w:val="1"/>
      <w:numFmt w:val="upperLetter"/>
      <w:lvlText w:val="%1)"/>
      <w:lvlJc w:val="left"/>
      <w:pPr>
        <w:ind w:left="1688" w:hanging="9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6EEC2C5B"/>
    <w:multiLevelType w:val="hybridMultilevel"/>
    <w:tmpl w:val="F83EF622"/>
    <w:lvl w:ilvl="0" w:tplc="0FD850EC">
      <w:start w:val="1"/>
      <w:numFmt w:val="upp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3" w15:restartNumberingAfterBreak="0">
    <w:nsid w:val="70344B62"/>
    <w:multiLevelType w:val="hybridMultilevel"/>
    <w:tmpl w:val="6F941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17"/>
  </w:num>
  <w:num w:numId="5">
    <w:abstractNumId w:val="8"/>
  </w:num>
  <w:num w:numId="6">
    <w:abstractNumId w:val="6"/>
  </w:num>
  <w:num w:numId="7">
    <w:abstractNumId w:val="2"/>
  </w:num>
  <w:num w:numId="8">
    <w:abstractNumId w:val="4"/>
  </w:num>
  <w:num w:numId="9">
    <w:abstractNumId w:val="21"/>
  </w:num>
  <w:num w:numId="10">
    <w:abstractNumId w:val="11"/>
  </w:num>
  <w:num w:numId="11">
    <w:abstractNumId w:val="19"/>
  </w:num>
  <w:num w:numId="12">
    <w:abstractNumId w:val="22"/>
  </w:num>
  <w:num w:numId="13">
    <w:abstractNumId w:val="16"/>
  </w:num>
  <w:num w:numId="14">
    <w:abstractNumId w:val="15"/>
  </w:num>
  <w:num w:numId="15">
    <w:abstractNumId w:val="9"/>
  </w:num>
  <w:num w:numId="16">
    <w:abstractNumId w:val="1"/>
  </w:num>
  <w:num w:numId="17">
    <w:abstractNumId w:val="10"/>
  </w:num>
  <w:num w:numId="18">
    <w:abstractNumId w:val="7"/>
  </w:num>
  <w:num w:numId="19">
    <w:abstractNumId w:val="23"/>
  </w:num>
  <w:num w:numId="20">
    <w:abstractNumId w:val="12"/>
  </w:num>
  <w:num w:numId="21">
    <w:abstractNumId w:val="5"/>
  </w:num>
  <w:num w:numId="22">
    <w:abstractNumId w:val="20"/>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iertoWord2000" w:val="1"/>
  </w:docVars>
  <w:rsids>
    <w:rsidRoot w:val="008F4B1A"/>
    <w:rsid w:val="000141E2"/>
    <w:rsid w:val="00034CFB"/>
    <w:rsid w:val="000D3FA8"/>
    <w:rsid w:val="000D6522"/>
    <w:rsid w:val="000F7E6C"/>
    <w:rsid w:val="00111B56"/>
    <w:rsid w:val="00114198"/>
    <w:rsid w:val="0012747C"/>
    <w:rsid w:val="001353DE"/>
    <w:rsid w:val="00142823"/>
    <w:rsid w:val="0015330A"/>
    <w:rsid w:val="00163130"/>
    <w:rsid w:val="00196F3C"/>
    <w:rsid w:val="001D490E"/>
    <w:rsid w:val="002021A1"/>
    <w:rsid w:val="002326C3"/>
    <w:rsid w:val="002E0645"/>
    <w:rsid w:val="002E08CC"/>
    <w:rsid w:val="0030763E"/>
    <w:rsid w:val="003444D3"/>
    <w:rsid w:val="00385C48"/>
    <w:rsid w:val="00391A78"/>
    <w:rsid w:val="003B100A"/>
    <w:rsid w:val="003B2F8F"/>
    <w:rsid w:val="003B7AE0"/>
    <w:rsid w:val="00432BFC"/>
    <w:rsid w:val="004B460A"/>
    <w:rsid w:val="004F2E6E"/>
    <w:rsid w:val="00507BB5"/>
    <w:rsid w:val="00510D24"/>
    <w:rsid w:val="00527045"/>
    <w:rsid w:val="005543FA"/>
    <w:rsid w:val="00556450"/>
    <w:rsid w:val="00583967"/>
    <w:rsid w:val="006012B3"/>
    <w:rsid w:val="00646805"/>
    <w:rsid w:val="006626F5"/>
    <w:rsid w:val="00670C55"/>
    <w:rsid w:val="00683858"/>
    <w:rsid w:val="006A2446"/>
    <w:rsid w:val="006B540F"/>
    <w:rsid w:val="006F51A8"/>
    <w:rsid w:val="007A69F7"/>
    <w:rsid w:val="007E453F"/>
    <w:rsid w:val="008A5C9A"/>
    <w:rsid w:val="008E30EA"/>
    <w:rsid w:val="008F4B1A"/>
    <w:rsid w:val="0090151E"/>
    <w:rsid w:val="009237E3"/>
    <w:rsid w:val="009371BA"/>
    <w:rsid w:val="00942F40"/>
    <w:rsid w:val="009762FB"/>
    <w:rsid w:val="009F7940"/>
    <w:rsid w:val="00A17D58"/>
    <w:rsid w:val="00A30225"/>
    <w:rsid w:val="00A425A7"/>
    <w:rsid w:val="00A46A91"/>
    <w:rsid w:val="00A63C75"/>
    <w:rsid w:val="00AA0663"/>
    <w:rsid w:val="00AB3050"/>
    <w:rsid w:val="00B031A4"/>
    <w:rsid w:val="00B109F9"/>
    <w:rsid w:val="00B27B8C"/>
    <w:rsid w:val="00B45C28"/>
    <w:rsid w:val="00BA27A2"/>
    <w:rsid w:val="00C0558D"/>
    <w:rsid w:val="00C31095"/>
    <w:rsid w:val="00C32AD3"/>
    <w:rsid w:val="00C849AF"/>
    <w:rsid w:val="00D04B3F"/>
    <w:rsid w:val="00D52E19"/>
    <w:rsid w:val="00D85901"/>
    <w:rsid w:val="00DB1E8E"/>
    <w:rsid w:val="00E63E04"/>
    <w:rsid w:val="00E866F5"/>
    <w:rsid w:val="00E87C7B"/>
    <w:rsid w:val="00EF7AE7"/>
    <w:rsid w:val="00F028D1"/>
    <w:rsid w:val="00F352CD"/>
    <w:rsid w:val="00F748E4"/>
    <w:rsid w:val="00FE4B04"/>
    <w:rsid w:val="00FE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9A89"/>
  <w15:chartTrackingRefBased/>
  <w15:docId w15:val="{CF2E1100-1E88-4D6B-B782-D8D36CA1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VE"/>
    </w:rPr>
  </w:style>
  <w:style w:type="paragraph" w:styleId="Ttulo3">
    <w:name w:val="heading 3"/>
    <w:basedOn w:val="Normal"/>
    <w:link w:val="Ttulo3Car"/>
    <w:uiPriority w:val="9"/>
    <w:qFormat/>
    <w:rsid w:val="008F4B1A"/>
    <w:pPr>
      <w:spacing w:before="100" w:beforeAutospacing="1" w:after="100" w:afterAutospacing="1"/>
      <w:outlineLvl w:val="2"/>
    </w:pPr>
    <w:rPr>
      <w:rFonts w:ascii="Times" w:hAnsi="Times"/>
      <w:b/>
      <w:bCs/>
      <w:sz w:val="27"/>
      <w:szCs w:val="27"/>
      <w:lang w:val="x-none" w:eastAsia="x-none"/>
    </w:rPr>
  </w:style>
  <w:style w:type="paragraph" w:styleId="Ttulo4">
    <w:name w:val="heading 4"/>
    <w:basedOn w:val="Normal"/>
    <w:link w:val="Ttulo4Car"/>
    <w:uiPriority w:val="9"/>
    <w:qFormat/>
    <w:rsid w:val="008F4B1A"/>
    <w:pPr>
      <w:spacing w:before="100" w:beforeAutospacing="1" w:after="100" w:afterAutospacing="1"/>
      <w:outlineLvl w:val="3"/>
    </w:pPr>
    <w:rPr>
      <w:rFonts w:ascii="Times" w:hAnsi="Times"/>
      <w:b/>
      <w:b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8F4B1A"/>
    <w:rPr>
      <w:rFonts w:ascii="Times" w:hAnsi="Times"/>
      <w:b/>
      <w:bCs/>
      <w:sz w:val="27"/>
      <w:szCs w:val="27"/>
    </w:rPr>
  </w:style>
  <w:style w:type="character" w:customStyle="1" w:styleId="Ttulo4Car">
    <w:name w:val="Título 4 Car"/>
    <w:link w:val="Ttulo4"/>
    <w:uiPriority w:val="9"/>
    <w:rsid w:val="008F4B1A"/>
    <w:rPr>
      <w:rFonts w:ascii="Times" w:hAnsi="Times"/>
      <w:b/>
      <w:bCs/>
    </w:rPr>
  </w:style>
  <w:style w:type="paragraph" w:styleId="NormalWeb">
    <w:name w:val="Normal (Web)"/>
    <w:basedOn w:val="Normal"/>
    <w:uiPriority w:val="99"/>
    <w:unhideWhenUsed/>
    <w:rsid w:val="008F4B1A"/>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8F4B1A"/>
  </w:style>
  <w:style w:type="character" w:styleId="Hipervnculo">
    <w:name w:val="Hyperlink"/>
    <w:uiPriority w:val="99"/>
    <w:semiHidden/>
    <w:unhideWhenUsed/>
    <w:rsid w:val="008F4B1A"/>
    <w:rPr>
      <w:color w:val="0000FF"/>
      <w:u w:val="single"/>
    </w:rPr>
  </w:style>
  <w:style w:type="paragraph" w:customStyle="1" w:styleId="a">
    <w:name w:val="a"/>
    <w:basedOn w:val="Normal"/>
    <w:rsid w:val="008F4B1A"/>
    <w:pPr>
      <w:spacing w:before="100" w:beforeAutospacing="1" w:after="100" w:afterAutospacing="1"/>
    </w:pPr>
    <w:rPr>
      <w:rFonts w:ascii="Times" w:hAnsi="Times"/>
      <w:sz w:val="20"/>
      <w:szCs w:val="20"/>
    </w:rPr>
  </w:style>
  <w:style w:type="character" w:styleId="nfasis">
    <w:name w:val="Emphasis"/>
    <w:uiPriority w:val="20"/>
    <w:qFormat/>
    <w:rsid w:val="008F4B1A"/>
    <w:rPr>
      <w:i/>
      <w:iCs/>
    </w:rPr>
  </w:style>
  <w:style w:type="character" w:styleId="CitaHTML">
    <w:name w:val="HTML Cite"/>
    <w:uiPriority w:val="99"/>
    <w:semiHidden/>
    <w:unhideWhenUsed/>
    <w:rsid w:val="00FE4B04"/>
    <w:rPr>
      <w:i/>
      <w:iCs/>
    </w:rPr>
  </w:style>
  <w:style w:type="paragraph" w:styleId="Textodeglobo">
    <w:name w:val="Balloon Text"/>
    <w:basedOn w:val="Normal"/>
    <w:link w:val="TextodegloboCar"/>
    <w:uiPriority w:val="99"/>
    <w:semiHidden/>
    <w:unhideWhenUsed/>
    <w:rsid w:val="00FE4B04"/>
    <w:rPr>
      <w:rFonts w:ascii="Lucida Grande" w:hAnsi="Lucida Grande"/>
      <w:sz w:val="18"/>
      <w:szCs w:val="18"/>
      <w:lang w:val="x-none" w:eastAsia="x-none"/>
    </w:rPr>
  </w:style>
  <w:style w:type="character" w:customStyle="1" w:styleId="TextodegloboCar">
    <w:name w:val="Texto de globo Car"/>
    <w:link w:val="Textodeglobo"/>
    <w:uiPriority w:val="99"/>
    <w:semiHidden/>
    <w:rsid w:val="00FE4B04"/>
    <w:rPr>
      <w:rFonts w:ascii="Lucida Grande" w:hAnsi="Lucida Grande" w:cs="Lucida Grande"/>
      <w:sz w:val="18"/>
      <w:szCs w:val="18"/>
    </w:rPr>
  </w:style>
  <w:style w:type="paragraph" w:styleId="Prrafodelista">
    <w:name w:val="List Paragraph"/>
    <w:basedOn w:val="Normal"/>
    <w:uiPriority w:val="34"/>
    <w:qFormat/>
    <w:rsid w:val="00FE4B04"/>
    <w:pPr>
      <w:ind w:left="720"/>
      <w:contextualSpacing/>
    </w:pPr>
  </w:style>
  <w:style w:type="paragraph" w:styleId="Encabezado">
    <w:name w:val="header"/>
    <w:basedOn w:val="Normal"/>
    <w:link w:val="EncabezadoCar"/>
    <w:uiPriority w:val="99"/>
    <w:unhideWhenUsed/>
    <w:rsid w:val="006A2446"/>
    <w:pPr>
      <w:tabs>
        <w:tab w:val="center" w:pos="4252"/>
        <w:tab w:val="right" w:pos="8504"/>
      </w:tabs>
    </w:pPr>
  </w:style>
  <w:style w:type="character" w:customStyle="1" w:styleId="EncabezadoCar">
    <w:name w:val="Encabezado Car"/>
    <w:basedOn w:val="Fuentedeprrafopredeter"/>
    <w:link w:val="Encabezado"/>
    <w:uiPriority w:val="99"/>
    <w:rsid w:val="006A2446"/>
  </w:style>
  <w:style w:type="paragraph" w:styleId="Piedepgina">
    <w:name w:val="footer"/>
    <w:basedOn w:val="Normal"/>
    <w:link w:val="PiedepginaCar"/>
    <w:uiPriority w:val="99"/>
    <w:unhideWhenUsed/>
    <w:rsid w:val="006A2446"/>
    <w:pPr>
      <w:tabs>
        <w:tab w:val="center" w:pos="4252"/>
        <w:tab w:val="right" w:pos="8504"/>
      </w:tabs>
    </w:pPr>
  </w:style>
  <w:style w:type="character" w:customStyle="1" w:styleId="PiedepginaCar">
    <w:name w:val="Pie de página Car"/>
    <w:basedOn w:val="Fuentedeprrafopredeter"/>
    <w:link w:val="Piedepgina"/>
    <w:uiPriority w:val="99"/>
    <w:rsid w:val="006A2446"/>
  </w:style>
  <w:style w:type="paragraph" w:customStyle="1" w:styleId="titulotit">
    <w:name w:val="titulo_tit"/>
    <w:basedOn w:val="Normal"/>
    <w:rsid w:val="003B100A"/>
    <w:pPr>
      <w:spacing w:before="100" w:beforeAutospacing="1" w:after="100" w:afterAutospacing="1"/>
    </w:pPr>
    <w:rPr>
      <w:rFonts w:ascii="Times New Roman" w:eastAsia="Times New Roman" w:hAnsi="Times New Roman"/>
      <w:lang w:val="es-ES"/>
    </w:rPr>
  </w:style>
  <w:style w:type="paragraph" w:customStyle="1" w:styleId="parrafo">
    <w:name w:val="parrafo"/>
    <w:basedOn w:val="Normal"/>
    <w:rsid w:val="00B109F9"/>
    <w:pPr>
      <w:spacing w:before="100" w:beforeAutospacing="1" w:after="100" w:afterAutospacing="1"/>
    </w:pPr>
    <w:rPr>
      <w:rFonts w:ascii="Times New Roman" w:eastAsia="Times New Roman" w:hAnsi="Times New Roman"/>
      <w:lang w:val="es-ES"/>
    </w:rPr>
  </w:style>
  <w:style w:type="paragraph" w:customStyle="1" w:styleId="Nf">
    <w:name w:val="Nf"/>
    <w:basedOn w:val="parrafo"/>
    <w:rsid w:val="00B109F9"/>
    <w:pPr>
      <w:shd w:val="clear" w:color="auto" w:fill="FFFFFF"/>
      <w:spacing w:before="180" w:beforeAutospacing="0" w:after="180" w:afterAutospacing="0"/>
      <w:ind w:firstLine="360"/>
      <w:jc w:val="both"/>
    </w:pPr>
    <w:rPr>
      <w:rFonts w:ascii="Verdana" w:hAnsi="Verdana"/>
      <w:color w:val="333333"/>
      <w:sz w:val="19"/>
      <w:szCs w:val="19"/>
    </w:rPr>
  </w:style>
  <w:style w:type="paragraph" w:customStyle="1" w:styleId="NFarts">
    <w:name w:val="NF arts"/>
    <w:basedOn w:val="Textonotaalfinal"/>
    <w:link w:val="NFartsCar"/>
    <w:autoRedefine/>
    <w:qFormat/>
    <w:rsid w:val="00B109F9"/>
    <w:pPr>
      <w:ind w:left="567" w:right="567"/>
      <w:jc w:val="both"/>
    </w:pPr>
    <w:rPr>
      <w:rFonts w:ascii="Courier New" w:eastAsia="Times New Roman" w:hAnsi="Courier New" w:cs="Courier New"/>
      <w:b/>
      <w:sz w:val="18"/>
      <w:lang w:val="es-ES_tradnl"/>
    </w:rPr>
  </w:style>
  <w:style w:type="character" w:customStyle="1" w:styleId="NFartsCar">
    <w:name w:val="NF arts Car"/>
    <w:basedOn w:val="Fuentedeprrafopredeter"/>
    <w:link w:val="NFarts"/>
    <w:rsid w:val="00B109F9"/>
    <w:rPr>
      <w:rFonts w:ascii="Courier New" w:eastAsia="Times New Roman" w:hAnsi="Courier New" w:cs="Courier New"/>
      <w:b/>
      <w:sz w:val="18"/>
      <w:lang w:val="es-ES_tradnl"/>
    </w:rPr>
  </w:style>
  <w:style w:type="paragraph" w:styleId="Textonotaalfinal">
    <w:name w:val="endnote text"/>
    <w:basedOn w:val="Normal"/>
    <w:link w:val="TextonotaalfinalCar"/>
    <w:uiPriority w:val="99"/>
    <w:semiHidden/>
    <w:unhideWhenUsed/>
    <w:rsid w:val="00B109F9"/>
    <w:rPr>
      <w:sz w:val="20"/>
      <w:szCs w:val="20"/>
    </w:rPr>
  </w:style>
  <w:style w:type="character" w:customStyle="1" w:styleId="TextonotaalfinalCar">
    <w:name w:val="Texto nota al final Car"/>
    <w:basedOn w:val="Fuentedeprrafopredeter"/>
    <w:link w:val="Textonotaalfinal"/>
    <w:uiPriority w:val="99"/>
    <w:semiHidden/>
    <w:rsid w:val="00B109F9"/>
    <w:rPr>
      <w:lang w:val="es-VE"/>
    </w:rPr>
  </w:style>
  <w:style w:type="paragraph" w:customStyle="1" w:styleId="parrafo2">
    <w:name w:val="parrafo_2"/>
    <w:basedOn w:val="Normal"/>
    <w:rsid w:val="00034CFB"/>
    <w:pPr>
      <w:spacing w:before="100" w:beforeAutospacing="1" w:after="100" w:afterAutospacing="1"/>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4624">
      <w:bodyDiv w:val="1"/>
      <w:marLeft w:val="0"/>
      <w:marRight w:val="0"/>
      <w:marTop w:val="0"/>
      <w:marBottom w:val="0"/>
      <w:divBdr>
        <w:top w:val="none" w:sz="0" w:space="0" w:color="auto"/>
        <w:left w:val="none" w:sz="0" w:space="0" w:color="auto"/>
        <w:bottom w:val="none" w:sz="0" w:space="0" w:color="auto"/>
        <w:right w:val="none" w:sz="0" w:space="0" w:color="auto"/>
      </w:divBdr>
    </w:div>
    <w:div w:id="970863866">
      <w:bodyDiv w:val="1"/>
      <w:marLeft w:val="0"/>
      <w:marRight w:val="0"/>
      <w:marTop w:val="0"/>
      <w:marBottom w:val="0"/>
      <w:divBdr>
        <w:top w:val="none" w:sz="0" w:space="0" w:color="auto"/>
        <w:left w:val="none" w:sz="0" w:space="0" w:color="auto"/>
        <w:bottom w:val="none" w:sz="0" w:space="0" w:color="auto"/>
        <w:right w:val="none" w:sz="0" w:space="0" w:color="auto"/>
      </w:divBdr>
    </w:div>
    <w:div w:id="1037388749">
      <w:bodyDiv w:val="1"/>
      <w:marLeft w:val="0"/>
      <w:marRight w:val="0"/>
      <w:marTop w:val="0"/>
      <w:marBottom w:val="0"/>
      <w:divBdr>
        <w:top w:val="none" w:sz="0" w:space="0" w:color="auto"/>
        <w:left w:val="none" w:sz="0" w:space="0" w:color="auto"/>
        <w:bottom w:val="none" w:sz="0" w:space="0" w:color="auto"/>
        <w:right w:val="none" w:sz="0" w:space="0" w:color="auto"/>
      </w:divBdr>
    </w:div>
    <w:div w:id="1091121587">
      <w:bodyDiv w:val="1"/>
      <w:marLeft w:val="0"/>
      <w:marRight w:val="0"/>
      <w:marTop w:val="0"/>
      <w:marBottom w:val="0"/>
      <w:divBdr>
        <w:top w:val="none" w:sz="0" w:space="0" w:color="auto"/>
        <w:left w:val="none" w:sz="0" w:space="0" w:color="auto"/>
        <w:bottom w:val="none" w:sz="0" w:space="0" w:color="auto"/>
        <w:right w:val="none" w:sz="0" w:space="0" w:color="auto"/>
      </w:divBdr>
    </w:div>
    <w:div w:id="1205173596">
      <w:bodyDiv w:val="1"/>
      <w:marLeft w:val="0"/>
      <w:marRight w:val="0"/>
      <w:marTop w:val="0"/>
      <w:marBottom w:val="0"/>
      <w:divBdr>
        <w:top w:val="none" w:sz="0" w:space="0" w:color="auto"/>
        <w:left w:val="none" w:sz="0" w:space="0" w:color="auto"/>
        <w:bottom w:val="none" w:sz="0" w:space="0" w:color="auto"/>
        <w:right w:val="none" w:sz="0" w:space="0" w:color="auto"/>
      </w:divBdr>
    </w:div>
    <w:div w:id="1237589418">
      <w:bodyDiv w:val="1"/>
      <w:marLeft w:val="0"/>
      <w:marRight w:val="0"/>
      <w:marTop w:val="0"/>
      <w:marBottom w:val="0"/>
      <w:divBdr>
        <w:top w:val="none" w:sz="0" w:space="0" w:color="auto"/>
        <w:left w:val="none" w:sz="0" w:space="0" w:color="auto"/>
        <w:bottom w:val="none" w:sz="0" w:space="0" w:color="auto"/>
        <w:right w:val="none" w:sz="0" w:space="0" w:color="auto"/>
      </w:divBdr>
    </w:div>
    <w:div w:id="1372339014">
      <w:bodyDiv w:val="1"/>
      <w:marLeft w:val="0"/>
      <w:marRight w:val="0"/>
      <w:marTop w:val="0"/>
      <w:marBottom w:val="0"/>
      <w:divBdr>
        <w:top w:val="none" w:sz="0" w:space="0" w:color="auto"/>
        <w:left w:val="none" w:sz="0" w:space="0" w:color="auto"/>
        <w:bottom w:val="none" w:sz="0" w:space="0" w:color="auto"/>
        <w:right w:val="none" w:sz="0" w:space="0" w:color="auto"/>
      </w:divBdr>
    </w:div>
    <w:div w:id="1597783140">
      <w:bodyDiv w:val="1"/>
      <w:marLeft w:val="0"/>
      <w:marRight w:val="0"/>
      <w:marTop w:val="0"/>
      <w:marBottom w:val="0"/>
      <w:divBdr>
        <w:top w:val="none" w:sz="0" w:space="0" w:color="auto"/>
        <w:left w:val="none" w:sz="0" w:space="0" w:color="auto"/>
        <w:bottom w:val="none" w:sz="0" w:space="0" w:color="auto"/>
        <w:right w:val="none" w:sz="0" w:space="0" w:color="auto"/>
      </w:divBdr>
    </w:div>
    <w:div w:id="1666200773">
      <w:bodyDiv w:val="1"/>
      <w:marLeft w:val="0"/>
      <w:marRight w:val="0"/>
      <w:marTop w:val="0"/>
      <w:marBottom w:val="0"/>
      <w:divBdr>
        <w:top w:val="none" w:sz="0" w:space="0" w:color="auto"/>
        <w:left w:val="none" w:sz="0" w:space="0" w:color="auto"/>
        <w:bottom w:val="none" w:sz="0" w:space="0" w:color="auto"/>
        <w:right w:val="none" w:sz="0" w:space="0" w:color="auto"/>
      </w:divBdr>
    </w:div>
    <w:div w:id="1811049518">
      <w:bodyDiv w:val="1"/>
      <w:marLeft w:val="0"/>
      <w:marRight w:val="0"/>
      <w:marTop w:val="0"/>
      <w:marBottom w:val="0"/>
      <w:divBdr>
        <w:top w:val="none" w:sz="0" w:space="0" w:color="auto"/>
        <w:left w:val="none" w:sz="0" w:space="0" w:color="auto"/>
        <w:bottom w:val="none" w:sz="0" w:space="0" w:color="auto"/>
        <w:right w:val="none" w:sz="0" w:space="0" w:color="auto"/>
      </w:divBdr>
    </w:div>
    <w:div w:id="1838501224">
      <w:bodyDiv w:val="1"/>
      <w:marLeft w:val="0"/>
      <w:marRight w:val="0"/>
      <w:marTop w:val="0"/>
      <w:marBottom w:val="0"/>
      <w:divBdr>
        <w:top w:val="none" w:sz="0" w:space="0" w:color="auto"/>
        <w:left w:val="none" w:sz="0" w:space="0" w:color="auto"/>
        <w:bottom w:val="none" w:sz="0" w:space="0" w:color="auto"/>
        <w:right w:val="none" w:sz="0" w:space="0" w:color="auto"/>
      </w:divBdr>
    </w:div>
    <w:div w:id="1950352297">
      <w:bodyDiv w:val="1"/>
      <w:marLeft w:val="0"/>
      <w:marRight w:val="0"/>
      <w:marTop w:val="0"/>
      <w:marBottom w:val="0"/>
      <w:divBdr>
        <w:top w:val="none" w:sz="0" w:space="0" w:color="auto"/>
        <w:left w:val="none" w:sz="0" w:space="0" w:color="auto"/>
        <w:bottom w:val="none" w:sz="0" w:space="0" w:color="auto"/>
        <w:right w:val="none" w:sz="0" w:space="0" w:color="auto"/>
      </w:divBdr>
    </w:div>
    <w:div w:id="1996107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otaWord\SatTemp\SAT_TEMP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SAT_TEMP1.DOTX</Template>
  <TotalTime>0</TotalTime>
  <Pages>13</Pages>
  <Words>5022</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TEMA 80 – CIVIL NOTARÍAS</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80 – CIVIL NOTARÍAS</dc:title>
  <dc:subject/>
  <dc:creator>Valerio Pérez de Madrid</dc:creator>
  <cp:keywords/>
  <cp:lastModifiedBy>Daniel Andreu</cp:lastModifiedBy>
  <cp:revision>2</cp:revision>
  <dcterms:created xsi:type="dcterms:W3CDTF">2019-06-06T12:10:00Z</dcterms:created>
  <dcterms:modified xsi:type="dcterms:W3CDTF">2019-06-06T12:10:00Z</dcterms:modified>
</cp:coreProperties>
</file>