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293053" w:rsidRDefault="003754BC" w:rsidP="00293053">
      <w:pPr>
        <w:suppressAutoHyphens/>
        <w:jc w:val="both"/>
        <w:rPr>
          <w:rFonts w:cs="Courier New"/>
          <w:b/>
          <w:sz w:val="20"/>
          <w:lang w:val="es-ES_tradnl"/>
        </w:rPr>
      </w:pPr>
      <w:r w:rsidRPr="00293053">
        <w:rPr>
          <w:rFonts w:cs="Courier New"/>
          <w:b/>
          <w:sz w:val="20"/>
          <w:lang w:val="es-ES_tradnl"/>
        </w:rPr>
        <w:t xml:space="preserve">TEMA </w:t>
      </w:r>
      <w:r w:rsidR="00293053" w:rsidRPr="00293053">
        <w:rPr>
          <w:rFonts w:cs="Courier New"/>
          <w:b/>
          <w:sz w:val="20"/>
          <w:lang w:val="es-ES_tradnl"/>
        </w:rPr>
        <w:t>95. LA FILIACIÓN: SISTEMA VIGENTE. EFECTOS. DETERMINACIÓN LEGAL DE LA FILIACIÓN. LA FILIACION Y LAS TECNICAS DE REPRODUCCION ASISTIDA.  PRUEBA DE LA FILIACIÓN</w:t>
      </w:r>
    </w:p>
    <w:p w:rsidR="00293053" w:rsidRPr="00293053" w:rsidRDefault="00293053" w:rsidP="00293053">
      <w:pPr>
        <w:suppressAutoHyphens/>
        <w:jc w:val="both"/>
        <w:rPr>
          <w:rFonts w:cs="Courier New"/>
          <w:b/>
          <w:sz w:val="20"/>
          <w:lang w:val="es-ES_tradnl"/>
        </w:rPr>
      </w:pPr>
    </w:p>
    <w:p w:rsidR="00293053" w:rsidRPr="00293053" w:rsidRDefault="00293053" w:rsidP="00293053">
      <w:pPr>
        <w:suppressAutoHyphens/>
        <w:jc w:val="both"/>
        <w:rPr>
          <w:rFonts w:cs="Courier New"/>
          <w:b/>
          <w:sz w:val="20"/>
          <w:lang w:val="es-ES_tradnl"/>
        </w:rPr>
      </w:pPr>
    </w:p>
    <w:p w:rsidR="00293053" w:rsidRPr="00293053" w:rsidRDefault="00293053" w:rsidP="00293053">
      <w:pPr>
        <w:suppressAutoHyphens/>
        <w:jc w:val="both"/>
        <w:rPr>
          <w:rFonts w:cs="Courier New"/>
          <w:b/>
          <w:sz w:val="20"/>
          <w:lang w:val="es-ES_tradnl"/>
        </w:rPr>
      </w:pPr>
    </w:p>
    <w:p w:rsidR="00293053" w:rsidRPr="00293053" w:rsidRDefault="00293053" w:rsidP="00293053">
      <w:pPr>
        <w:pStyle w:val="Ttulo4"/>
      </w:pPr>
      <w:r w:rsidRPr="00293053">
        <w:t>LA FILIACION</w:t>
      </w:r>
      <w:r w:rsidRPr="00293053">
        <w:rPr>
          <w:u w:val="none"/>
        </w:rPr>
        <w:t xml:space="preserve">: </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 xml:space="preserve">La filiación puede ser contemplada desde dos perspectivas: como un hecho natural y, a la vez, como un hecho jurídico. Desde el primer punto de vista, se hace alusión a la relación biológica que une a padres y a los hijos que ha generado, y desde el segundo a la relación jurídica que los vincula. </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Ahora bien, desde un punto de vista jurídico, la filiación no siempre se corresponde con el hecho natural de la procreación, como lo demuestran tanto la filiación adoptiva, como las técnicas de reproducción asistida.</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 xml:space="preserve">Por ello, un concepto actual de filiación ha de incluir estos aspectos y así, PEÑA la define como </w:t>
      </w:r>
      <w:r w:rsidRPr="00293053">
        <w:rPr>
          <w:rFonts w:cs="Courier New"/>
          <w:b/>
          <w:bCs/>
          <w:sz w:val="20"/>
        </w:rPr>
        <w:t>el estado civil de la persona que se encuentra en una familia por haber sido engendrada en ella o en virtud de adopción o de otro hecho legalmente suficiente al efecto.</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Respecto a sus caracteres podemos decir que la filiación es:</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7294F">
      <w:pPr>
        <w:widowControl w:val="0"/>
        <w:autoSpaceDE w:val="0"/>
        <w:autoSpaceDN w:val="0"/>
        <w:adjustRightInd w:val="0"/>
        <w:ind w:left="708"/>
        <w:jc w:val="both"/>
        <w:rPr>
          <w:rFonts w:cs="Courier New"/>
          <w:sz w:val="20"/>
        </w:rPr>
      </w:pPr>
      <w:r w:rsidRPr="00293053">
        <w:rPr>
          <w:rFonts w:cs="Courier New"/>
          <w:sz w:val="20"/>
        </w:rPr>
        <w:t xml:space="preserve">personalísima, intransmisible, e irrenunciable </w:t>
      </w:r>
    </w:p>
    <w:p w:rsidR="00293053" w:rsidRPr="00293053" w:rsidRDefault="00293053" w:rsidP="0027294F">
      <w:pPr>
        <w:widowControl w:val="0"/>
        <w:autoSpaceDE w:val="0"/>
        <w:autoSpaceDN w:val="0"/>
        <w:adjustRightInd w:val="0"/>
        <w:ind w:left="708"/>
        <w:jc w:val="both"/>
        <w:rPr>
          <w:rFonts w:cs="Courier New"/>
          <w:sz w:val="20"/>
        </w:rPr>
      </w:pPr>
    </w:p>
    <w:p w:rsidR="00293053" w:rsidRPr="00293053" w:rsidRDefault="00293053" w:rsidP="0027294F">
      <w:pPr>
        <w:widowControl w:val="0"/>
        <w:autoSpaceDE w:val="0"/>
        <w:autoSpaceDN w:val="0"/>
        <w:adjustRightInd w:val="0"/>
        <w:ind w:left="708"/>
        <w:jc w:val="both"/>
        <w:rPr>
          <w:rFonts w:cs="Courier New"/>
          <w:sz w:val="20"/>
        </w:rPr>
      </w:pPr>
      <w:r w:rsidRPr="00293053">
        <w:rPr>
          <w:rFonts w:cs="Courier New"/>
          <w:sz w:val="20"/>
        </w:rPr>
        <w:t>como en todo estado civil el interés público determina que sus normas en general sean de ius cogens y de ahí su régimen específico de la prueba (a través de los títulos de legitimación) y las acciones de filiación.</w:t>
      </w: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ab/>
      </w: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ab/>
      </w:r>
      <w:r w:rsidRPr="00293053">
        <w:rPr>
          <w:rFonts w:cs="Courier New"/>
          <w:sz w:val="20"/>
        </w:rPr>
        <w:tab/>
      </w:r>
    </w:p>
    <w:p w:rsidR="00293053" w:rsidRPr="00293053" w:rsidRDefault="00293053" w:rsidP="00293053">
      <w:pPr>
        <w:pStyle w:val="Ttulo4"/>
      </w:pPr>
      <w:r w:rsidRPr="00293053">
        <w:t>SISTEMA VIGENTE</w:t>
      </w:r>
    </w:p>
    <w:p w:rsidR="00293053" w:rsidRDefault="00293053" w:rsidP="00293053">
      <w:pPr>
        <w:widowControl w:val="0"/>
        <w:autoSpaceDE w:val="0"/>
        <w:autoSpaceDN w:val="0"/>
        <w:adjustRightInd w:val="0"/>
        <w:jc w:val="both"/>
        <w:rPr>
          <w:rFonts w:cs="Courier New"/>
          <w:sz w:val="20"/>
        </w:rPr>
      </w:pPr>
    </w:p>
    <w:p w:rsidR="009B0D75" w:rsidRPr="00293053" w:rsidRDefault="009B0D75" w:rsidP="00293053">
      <w:pPr>
        <w:widowControl w:val="0"/>
        <w:autoSpaceDE w:val="0"/>
        <w:autoSpaceDN w:val="0"/>
        <w:adjustRightInd w:val="0"/>
        <w:jc w:val="both"/>
        <w:rPr>
          <w:rFonts w:cs="Courier New"/>
          <w:sz w:val="20"/>
        </w:rPr>
      </w:pPr>
    </w:p>
    <w:p w:rsidR="00293053" w:rsidRPr="00293053" w:rsidRDefault="0027294F" w:rsidP="009B0D75">
      <w:pPr>
        <w:widowControl w:val="0"/>
        <w:autoSpaceDE w:val="0"/>
        <w:autoSpaceDN w:val="0"/>
        <w:adjustRightInd w:val="0"/>
        <w:rPr>
          <w:rFonts w:cs="Courier New"/>
          <w:sz w:val="20"/>
        </w:rPr>
      </w:pPr>
      <w:r w:rsidRPr="009B0D75">
        <w:rPr>
          <w:rFonts w:cs="Courier New"/>
          <w:b/>
          <w:sz w:val="20"/>
        </w:rPr>
        <w:t>EL CC en su redacción ORIGINARIA</w:t>
      </w:r>
      <w:r w:rsidR="009B0D75">
        <w:rPr>
          <w:rFonts w:cs="Courier New"/>
          <w:b/>
          <w:sz w:val="20"/>
        </w:rPr>
        <w:t xml:space="preserve">, </w:t>
      </w:r>
      <w:r w:rsidR="009B0D75" w:rsidRPr="009B0D75">
        <w:rPr>
          <w:rFonts w:cs="Courier New"/>
          <w:sz w:val="20"/>
        </w:rPr>
        <w:t>p</w:t>
      </w:r>
      <w:r w:rsidR="00293053" w:rsidRPr="00293053">
        <w:rPr>
          <w:rFonts w:cs="Courier New"/>
          <w:sz w:val="20"/>
        </w:rPr>
        <w:t>or influencia del derecho romano-canónico diferencia tres clases de hijos:</w:t>
      </w:r>
    </w:p>
    <w:p w:rsidR="00293053" w:rsidRPr="00293053" w:rsidRDefault="00293053" w:rsidP="00293053">
      <w:pPr>
        <w:widowControl w:val="0"/>
        <w:autoSpaceDE w:val="0"/>
        <w:autoSpaceDN w:val="0"/>
        <w:adjustRightInd w:val="0"/>
        <w:jc w:val="both"/>
        <w:rPr>
          <w:rFonts w:cs="Courier New"/>
          <w:sz w:val="20"/>
        </w:rPr>
      </w:pPr>
    </w:p>
    <w:p w:rsidR="00293053" w:rsidRPr="009B0D75" w:rsidRDefault="00293053" w:rsidP="0027294F">
      <w:pPr>
        <w:widowControl w:val="0"/>
        <w:autoSpaceDE w:val="0"/>
        <w:autoSpaceDN w:val="0"/>
        <w:adjustRightInd w:val="0"/>
        <w:ind w:left="708"/>
        <w:jc w:val="both"/>
        <w:rPr>
          <w:rFonts w:cs="Courier New"/>
          <w:sz w:val="20"/>
        </w:rPr>
      </w:pPr>
      <w:r w:rsidRPr="00293053">
        <w:rPr>
          <w:rFonts w:cs="Courier New"/>
          <w:sz w:val="20"/>
        </w:rPr>
        <w:t xml:space="preserve">· legítimos </w:t>
      </w:r>
      <w:r w:rsidRPr="009B0D75">
        <w:rPr>
          <w:rFonts w:cs="Courier New"/>
          <w:sz w:val="20"/>
        </w:rPr>
        <w:t>(habidos en el matrimonio –incluso putativo-)</w:t>
      </w:r>
    </w:p>
    <w:p w:rsidR="00293053" w:rsidRPr="009B0D75" w:rsidRDefault="00293053" w:rsidP="0027294F">
      <w:pPr>
        <w:widowControl w:val="0"/>
        <w:autoSpaceDE w:val="0"/>
        <w:autoSpaceDN w:val="0"/>
        <w:adjustRightInd w:val="0"/>
        <w:ind w:left="708"/>
        <w:jc w:val="both"/>
        <w:rPr>
          <w:rFonts w:cs="Courier New"/>
          <w:sz w:val="20"/>
        </w:rPr>
      </w:pPr>
    </w:p>
    <w:p w:rsidR="00293053" w:rsidRPr="009B0D75" w:rsidRDefault="00293053" w:rsidP="0027294F">
      <w:pPr>
        <w:widowControl w:val="0"/>
        <w:autoSpaceDE w:val="0"/>
        <w:autoSpaceDN w:val="0"/>
        <w:adjustRightInd w:val="0"/>
        <w:ind w:left="708"/>
        <w:jc w:val="both"/>
        <w:rPr>
          <w:rFonts w:cs="Courier New"/>
          <w:sz w:val="20"/>
        </w:rPr>
      </w:pPr>
      <w:r w:rsidRPr="009B0D75">
        <w:rPr>
          <w:rFonts w:cs="Courier New"/>
          <w:sz w:val="20"/>
        </w:rPr>
        <w:t xml:space="preserve">· ilegítimos (habidos fuera del mismo, que podían ser naturales o no, según los progenitores pudieran o no contraer matrimonio al tiempo de la procreación). Históricamente se distinguía entre hijos </w:t>
      </w:r>
    </w:p>
    <w:p w:rsidR="00293053" w:rsidRPr="009B0D75" w:rsidRDefault="00293053" w:rsidP="0027294F">
      <w:pPr>
        <w:widowControl w:val="0"/>
        <w:autoSpaceDE w:val="0"/>
        <w:autoSpaceDN w:val="0"/>
        <w:adjustRightInd w:val="0"/>
        <w:ind w:left="708"/>
        <w:jc w:val="both"/>
        <w:rPr>
          <w:rFonts w:cs="Courier New"/>
          <w:sz w:val="20"/>
        </w:rPr>
      </w:pPr>
    </w:p>
    <w:p w:rsidR="00293053" w:rsidRPr="009B0D75" w:rsidRDefault="00293053" w:rsidP="0027294F">
      <w:pPr>
        <w:widowControl w:val="0"/>
        <w:autoSpaceDE w:val="0"/>
        <w:autoSpaceDN w:val="0"/>
        <w:adjustRightInd w:val="0"/>
        <w:ind w:left="1416"/>
        <w:jc w:val="both"/>
        <w:rPr>
          <w:rFonts w:cs="Courier New"/>
          <w:sz w:val="20"/>
        </w:rPr>
      </w:pPr>
      <w:r w:rsidRPr="009B0D75">
        <w:rPr>
          <w:rFonts w:cs="Courier New"/>
          <w:sz w:val="20"/>
        </w:rPr>
        <w:t xml:space="preserve">- naturales (cuando los progenitores podían haber contraído matrimonio al tiempo de la concepción). </w:t>
      </w:r>
    </w:p>
    <w:p w:rsidR="0027294F" w:rsidRPr="009B0D75" w:rsidRDefault="0027294F" w:rsidP="0027294F">
      <w:pPr>
        <w:widowControl w:val="0"/>
        <w:autoSpaceDE w:val="0"/>
        <w:autoSpaceDN w:val="0"/>
        <w:adjustRightInd w:val="0"/>
        <w:ind w:left="1416"/>
        <w:jc w:val="both"/>
        <w:rPr>
          <w:rFonts w:cs="Courier New"/>
          <w:sz w:val="20"/>
        </w:rPr>
      </w:pPr>
    </w:p>
    <w:p w:rsidR="00293053" w:rsidRPr="009B0D75" w:rsidRDefault="00293053" w:rsidP="0027294F">
      <w:pPr>
        <w:widowControl w:val="0"/>
        <w:autoSpaceDE w:val="0"/>
        <w:autoSpaceDN w:val="0"/>
        <w:adjustRightInd w:val="0"/>
        <w:ind w:left="1416"/>
        <w:jc w:val="both"/>
        <w:rPr>
          <w:rFonts w:cs="Courier New"/>
          <w:sz w:val="20"/>
        </w:rPr>
      </w:pPr>
      <w:r w:rsidRPr="009B0D75">
        <w:rPr>
          <w:rFonts w:cs="Courier New"/>
          <w:sz w:val="20"/>
        </w:rPr>
        <w:t>- no naturales</w:t>
      </w:r>
      <w:r w:rsidR="0027294F" w:rsidRPr="009B0D75">
        <w:rPr>
          <w:rFonts w:cs="Courier New"/>
          <w:sz w:val="20"/>
        </w:rPr>
        <w:t xml:space="preserve"> (</w:t>
      </w:r>
      <w:r w:rsidRPr="009B0D75">
        <w:rPr>
          <w:rFonts w:cs="Courier New"/>
          <w:sz w:val="20"/>
        </w:rPr>
        <w:t xml:space="preserve">los progenitores no podían contraer matrimonio al tiempo de </w:t>
      </w:r>
      <w:r w:rsidR="0027294F" w:rsidRPr="009B0D75">
        <w:rPr>
          <w:rFonts w:cs="Courier New"/>
          <w:sz w:val="20"/>
        </w:rPr>
        <w:t>su</w:t>
      </w:r>
      <w:r w:rsidRPr="009B0D75">
        <w:rPr>
          <w:rFonts w:cs="Courier New"/>
          <w:sz w:val="20"/>
        </w:rPr>
        <w:t xml:space="preserve"> concepción</w:t>
      </w:r>
      <w:r w:rsidR="0027294F" w:rsidRPr="009B0D75">
        <w:rPr>
          <w:rFonts w:cs="Courier New"/>
          <w:sz w:val="20"/>
        </w:rPr>
        <w:t>). S</w:t>
      </w:r>
      <w:r w:rsidRPr="009B0D75">
        <w:rPr>
          <w:rFonts w:cs="Courier New"/>
          <w:sz w:val="20"/>
        </w:rPr>
        <w:t>e subdividían en:</w:t>
      </w:r>
    </w:p>
    <w:p w:rsidR="0027294F" w:rsidRPr="009B0D75" w:rsidRDefault="0027294F" w:rsidP="0027294F">
      <w:pPr>
        <w:widowControl w:val="0"/>
        <w:autoSpaceDE w:val="0"/>
        <w:autoSpaceDN w:val="0"/>
        <w:adjustRightInd w:val="0"/>
        <w:ind w:left="1416"/>
        <w:jc w:val="both"/>
        <w:rPr>
          <w:rFonts w:cs="Courier New"/>
          <w:sz w:val="20"/>
        </w:rPr>
      </w:pPr>
    </w:p>
    <w:p w:rsidR="00293053" w:rsidRPr="009B0D75" w:rsidRDefault="00293053" w:rsidP="0027294F">
      <w:pPr>
        <w:widowControl w:val="0"/>
        <w:autoSpaceDE w:val="0"/>
        <w:autoSpaceDN w:val="0"/>
        <w:adjustRightInd w:val="0"/>
        <w:ind w:left="2124"/>
        <w:jc w:val="both"/>
        <w:rPr>
          <w:rFonts w:cs="Courier New"/>
          <w:sz w:val="20"/>
        </w:rPr>
      </w:pPr>
      <w:r w:rsidRPr="009B0D75">
        <w:rPr>
          <w:rFonts w:cs="Courier New"/>
          <w:sz w:val="20"/>
        </w:rPr>
        <w:t xml:space="preserve">. adulterinos </w:t>
      </w:r>
      <w:r w:rsidR="0027294F" w:rsidRPr="009B0D75">
        <w:rPr>
          <w:rFonts w:cs="Courier New"/>
          <w:sz w:val="20"/>
        </w:rPr>
        <w:t>(</w:t>
      </w:r>
      <w:r w:rsidRPr="009B0D75">
        <w:rPr>
          <w:rFonts w:cs="Courier New"/>
          <w:sz w:val="20"/>
        </w:rPr>
        <w:t xml:space="preserve">uno de los progenitores estaba </w:t>
      </w:r>
      <w:r w:rsidR="0027294F" w:rsidRPr="009B0D75">
        <w:rPr>
          <w:rFonts w:cs="Courier New"/>
          <w:sz w:val="20"/>
        </w:rPr>
        <w:t xml:space="preserve">entonces </w:t>
      </w:r>
      <w:r w:rsidRPr="009B0D75">
        <w:rPr>
          <w:rFonts w:cs="Courier New"/>
          <w:sz w:val="20"/>
        </w:rPr>
        <w:t>casado</w:t>
      </w:r>
      <w:r w:rsidR="0027294F" w:rsidRPr="009B0D75">
        <w:rPr>
          <w:rFonts w:cs="Courier New"/>
          <w:sz w:val="20"/>
        </w:rPr>
        <w:t>)</w:t>
      </w:r>
    </w:p>
    <w:p w:rsidR="0027294F" w:rsidRPr="009B0D75" w:rsidRDefault="0027294F" w:rsidP="0027294F">
      <w:pPr>
        <w:widowControl w:val="0"/>
        <w:autoSpaceDE w:val="0"/>
        <w:autoSpaceDN w:val="0"/>
        <w:adjustRightInd w:val="0"/>
        <w:ind w:left="2124"/>
        <w:jc w:val="both"/>
        <w:rPr>
          <w:rFonts w:cs="Courier New"/>
          <w:sz w:val="20"/>
        </w:rPr>
      </w:pPr>
    </w:p>
    <w:p w:rsidR="00293053" w:rsidRPr="009B0D75" w:rsidRDefault="00293053" w:rsidP="0027294F">
      <w:pPr>
        <w:widowControl w:val="0"/>
        <w:autoSpaceDE w:val="0"/>
        <w:autoSpaceDN w:val="0"/>
        <w:adjustRightInd w:val="0"/>
        <w:ind w:left="2124"/>
        <w:jc w:val="both"/>
        <w:rPr>
          <w:rFonts w:cs="Courier New"/>
          <w:sz w:val="20"/>
        </w:rPr>
      </w:pPr>
      <w:r w:rsidRPr="009B0D75">
        <w:rPr>
          <w:rFonts w:cs="Courier New"/>
          <w:sz w:val="20"/>
        </w:rPr>
        <w:t xml:space="preserve">. incestuosos </w:t>
      </w:r>
      <w:r w:rsidR="0027294F" w:rsidRPr="009B0D75">
        <w:rPr>
          <w:rFonts w:cs="Courier New"/>
          <w:sz w:val="20"/>
        </w:rPr>
        <w:t>(</w:t>
      </w:r>
      <w:r w:rsidRPr="009B0D75">
        <w:rPr>
          <w:rFonts w:cs="Courier New"/>
          <w:sz w:val="20"/>
        </w:rPr>
        <w:t>entre los progenitores mediaba impedimento matrimonial de parentesco en grado no dispensable</w:t>
      </w:r>
      <w:r w:rsidR="0027294F" w:rsidRPr="009B0D75">
        <w:rPr>
          <w:rFonts w:cs="Courier New"/>
          <w:sz w:val="20"/>
        </w:rPr>
        <w:t>)</w:t>
      </w:r>
    </w:p>
    <w:p w:rsidR="0027294F" w:rsidRPr="009B0D75" w:rsidRDefault="0027294F" w:rsidP="0027294F">
      <w:pPr>
        <w:widowControl w:val="0"/>
        <w:autoSpaceDE w:val="0"/>
        <w:autoSpaceDN w:val="0"/>
        <w:adjustRightInd w:val="0"/>
        <w:ind w:left="2124"/>
        <w:jc w:val="both"/>
        <w:rPr>
          <w:rFonts w:cs="Courier New"/>
          <w:sz w:val="20"/>
        </w:rPr>
      </w:pPr>
    </w:p>
    <w:p w:rsidR="00293053" w:rsidRPr="009B0D75" w:rsidRDefault="00293053" w:rsidP="0027294F">
      <w:pPr>
        <w:widowControl w:val="0"/>
        <w:autoSpaceDE w:val="0"/>
        <w:autoSpaceDN w:val="0"/>
        <w:adjustRightInd w:val="0"/>
        <w:ind w:left="2124"/>
        <w:jc w:val="both"/>
        <w:rPr>
          <w:rFonts w:cs="Courier New"/>
          <w:sz w:val="20"/>
        </w:rPr>
      </w:pPr>
      <w:r w:rsidRPr="009B0D75">
        <w:rPr>
          <w:rFonts w:cs="Courier New"/>
          <w:sz w:val="20"/>
        </w:rPr>
        <w:t xml:space="preserve">. mánceres </w:t>
      </w:r>
      <w:r w:rsidR="0027294F" w:rsidRPr="009B0D75">
        <w:rPr>
          <w:rFonts w:cs="Courier New"/>
          <w:sz w:val="20"/>
        </w:rPr>
        <w:t>(</w:t>
      </w:r>
      <w:r w:rsidRPr="009B0D75">
        <w:rPr>
          <w:rFonts w:cs="Courier New"/>
          <w:sz w:val="20"/>
        </w:rPr>
        <w:t>madre prostituta</w:t>
      </w:r>
      <w:r w:rsidR="0027294F" w:rsidRPr="009B0D75">
        <w:rPr>
          <w:rFonts w:cs="Courier New"/>
          <w:sz w:val="20"/>
        </w:rPr>
        <w:t>)</w:t>
      </w:r>
    </w:p>
    <w:p w:rsidR="0027294F" w:rsidRPr="009B0D75" w:rsidRDefault="0027294F" w:rsidP="0027294F">
      <w:pPr>
        <w:widowControl w:val="0"/>
        <w:autoSpaceDE w:val="0"/>
        <w:autoSpaceDN w:val="0"/>
        <w:adjustRightInd w:val="0"/>
        <w:ind w:left="2124"/>
        <w:jc w:val="both"/>
        <w:rPr>
          <w:rFonts w:cs="Courier New"/>
          <w:sz w:val="20"/>
        </w:rPr>
      </w:pPr>
    </w:p>
    <w:p w:rsidR="00293053" w:rsidRDefault="00293053" w:rsidP="0027294F">
      <w:pPr>
        <w:widowControl w:val="0"/>
        <w:autoSpaceDE w:val="0"/>
        <w:autoSpaceDN w:val="0"/>
        <w:adjustRightInd w:val="0"/>
        <w:ind w:left="2124"/>
        <w:jc w:val="both"/>
        <w:rPr>
          <w:rFonts w:cs="Courier New"/>
          <w:sz w:val="20"/>
        </w:rPr>
      </w:pPr>
      <w:r w:rsidRPr="009B0D75">
        <w:rPr>
          <w:rFonts w:cs="Courier New"/>
          <w:sz w:val="20"/>
        </w:rPr>
        <w:t>. sacrílegos</w:t>
      </w:r>
      <w:r w:rsidR="0027294F" w:rsidRPr="009B0D75">
        <w:rPr>
          <w:rFonts w:cs="Courier New"/>
          <w:sz w:val="20"/>
        </w:rPr>
        <w:t xml:space="preserve"> (</w:t>
      </w:r>
      <w:r w:rsidRPr="009B0D75">
        <w:rPr>
          <w:rFonts w:cs="Courier New"/>
          <w:sz w:val="20"/>
        </w:rPr>
        <w:t>progenitor ligado con voto solemne de castidad</w:t>
      </w:r>
      <w:r w:rsidR="0027294F" w:rsidRPr="009B0D75">
        <w:rPr>
          <w:rFonts w:cs="Courier New"/>
          <w:sz w:val="20"/>
        </w:rPr>
        <w:t>)</w:t>
      </w:r>
    </w:p>
    <w:p w:rsidR="0027294F" w:rsidRPr="00293053" w:rsidRDefault="0027294F" w:rsidP="0027294F">
      <w:pPr>
        <w:widowControl w:val="0"/>
        <w:autoSpaceDE w:val="0"/>
        <w:autoSpaceDN w:val="0"/>
        <w:adjustRightInd w:val="0"/>
        <w:ind w:left="1416"/>
        <w:jc w:val="both"/>
        <w:rPr>
          <w:rFonts w:cs="Courier New"/>
          <w:sz w:val="20"/>
        </w:rPr>
      </w:pPr>
    </w:p>
    <w:p w:rsidR="00293053" w:rsidRPr="00293053" w:rsidRDefault="00293053" w:rsidP="0027294F">
      <w:pPr>
        <w:widowControl w:val="0"/>
        <w:autoSpaceDE w:val="0"/>
        <w:autoSpaceDN w:val="0"/>
        <w:adjustRightInd w:val="0"/>
        <w:ind w:left="708"/>
        <w:jc w:val="both"/>
        <w:rPr>
          <w:rFonts w:cs="Courier New"/>
          <w:sz w:val="20"/>
        </w:rPr>
      </w:pPr>
      <w:r w:rsidRPr="00293053">
        <w:rPr>
          <w:rFonts w:cs="Courier New"/>
          <w:sz w:val="20"/>
        </w:rPr>
        <w:t>· legitimados que eran aquellos hijos que se convertían en legítimos por subsiguiente matrimonio o por concesión real.</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9B0D75" w:rsidP="00293053">
      <w:pPr>
        <w:widowControl w:val="0"/>
        <w:autoSpaceDE w:val="0"/>
        <w:autoSpaceDN w:val="0"/>
        <w:adjustRightInd w:val="0"/>
        <w:jc w:val="both"/>
        <w:rPr>
          <w:rFonts w:cs="Courier New"/>
          <w:sz w:val="20"/>
        </w:rPr>
      </w:pPr>
      <w:r>
        <w:rPr>
          <w:rFonts w:cs="Courier New"/>
          <w:sz w:val="20"/>
        </w:rPr>
        <w:lastRenderedPageBreak/>
        <w:t>E</w:t>
      </w:r>
      <w:r w:rsidR="00293053" w:rsidRPr="00293053">
        <w:rPr>
          <w:rFonts w:cs="Courier New"/>
          <w:sz w:val="20"/>
        </w:rPr>
        <w:t xml:space="preserve">stablecía </w:t>
      </w:r>
      <w:r>
        <w:rPr>
          <w:rFonts w:cs="Courier New"/>
          <w:sz w:val="20"/>
        </w:rPr>
        <w:t xml:space="preserve">además </w:t>
      </w:r>
      <w:r w:rsidR="00293053" w:rsidRPr="00293053">
        <w:rPr>
          <w:rFonts w:cs="Courier New"/>
          <w:sz w:val="20"/>
        </w:rPr>
        <w:t>fuertes restricciones a la investigación de la paternidad para salvaguardar lo que se consideraba honor y tranquilidad de la familia.</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 xml:space="preserve">Dicha regulación </w:t>
      </w:r>
      <w:r w:rsidR="00053746" w:rsidRPr="00053746">
        <w:rPr>
          <w:rFonts w:cs="Courier New"/>
          <w:sz w:val="20"/>
        </w:rPr>
        <w:t>(por ej. el hecho de que los hijos no naturales solo t</w:t>
      </w:r>
      <w:r w:rsidR="00053746">
        <w:rPr>
          <w:rFonts w:cs="Courier New"/>
          <w:sz w:val="20"/>
        </w:rPr>
        <w:t>uviesen</w:t>
      </w:r>
      <w:r w:rsidR="00053746" w:rsidRPr="00053746">
        <w:rPr>
          <w:rFonts w:cs="Courier New"/>
          <w:sz w:val="20"/>
        </w:rPr>
        <w:t xml:space="preserve"> d</w:t>
      </w:r>
      <w:r w:rsidR="00053746">
        <w:rPr>
          <w:rFonts w:cs="Courier New"/>
          <w:sz w:val="20"/>
        </w:rPr>
        <w:t xml:space="preserve">erecho </w:t>
      </w:r>
      <w:r w:rsidR="00053746" w:rsidRPr="00053746">
        <w:rPr>
          <w:rFonts w:cs="Courier New"/>
          <w:sz w:val="20"/>
        </w:rPr>
        <w:t>no a alimentos sino a los auxilios necesarios para la subsistencia)</w:t>
      </w:r>
      <w:r w:rsidR="00053746">
        <w:rPr>
          <w:rFonts w:cs="Courier New"/>
          <w:sz w:val="20"/>
        </w:rPr>
        <w:t xml:space="preserve"> </w:t>
      </w:r>
      <w:r w:rsidRPr="00293053">
        <w:rPr>
          <w:rFonts w:cs="Courier New"/>
          <w:sz w:val="20"/>
        </w:rPr>
        <w:t>chocaba abiertamente con las nuevas corrientes iniciadas en Europa en el siglo XX</w:t>
      </w:r>
      <w:r w:rsidR="009B0D75">
        <w:rPr>
          <w:rFonts w:cs="Courier New"/>
          <w:sz w:val="20"/>
        </w:rPr>
        <w:t>,</w:t>
      </w:r>
      <w:r w:rsidRPr="00293053">
        <w:rPr>
          <w:rFonts w:cs="Courier New"/>
          <w:sz w:val="20"/>
        </w:rPr>
        <w:t xml:space="preserve"> recogidas en múltiples Convenios internacionales</w:t>
      </w:r>
      <w:r w:rsidRPr="00053746">
        <w:rPr>
          <w:rFonts w:cs="Courier New"/>
          <w:sz w:val="20"/>
        </w:rPr>
        <w:t xml:space="preserve">, en la Declaración Universal de Derechos Humanos de 1948 </w:t>
      </w:r>
      <w:r w:rsidR="00053746" w:rsidRPr="00053746">
        <w:rPr>
          <w:rFonts w:cs="Courier New"/>
          <w:i/>
          <w:sz w:val="18"/>
        </w:rPr>
        <w:t>(</w:t>
      </w:r>
      <w:r w:rsidRPr="00053746">
        <w:rPr>
          <w:rFonts w:cs="Courier New"/>
          <w:i/>
          <w:sz w:val="18"/>
        </w:rPr>
        <w:t>que proclama el principio de igualdad de todos los niños, nacidos dentro o fuera de matrimonio</w:t>
      </w:r>
      <w:r w:rsidR="00053746" w:rsidRPr="00053746">
        <w:rPr>
          <w:rFonts w:cs="Courier New"/>
          <w:i/>
          <w:sz w:val="18"/>
        </w:rPr>
        <w:t>)</w:t>
      </w:r>
      <w:r w:rsidRPr="00053746">
        <w:rPr>
          <w:rFonts w:cs="Courier New"/>
          <w:sz w:val="20"/>
        </w:rPr>
        <w:t xml:space="preserve"> y en la Declaración de los Derechos del Niño de 1959, </w:t>
      </w:r>
      <w:smartTag w:uri="urn:schemas-microsoft-com:office:smarttags" w:element="PersonName">
        <w:smartTagPr>
          <w:attr w:name="ProductID" w:val="la Carta Social"/>
        </w:smartTagPr>
        <w:r w:rsidRPr="00053746">
          <w:rPr>
            <w:rFonts w:cs="Courier New"/>
            <w:sz w:val="20"/>
          </w:rPr>
          <w:t>la Carta Social</w:t>
        </w:r>
      </w:smartTag>
      <w:r w:rsidRPr="00053746">
        <w:rPr>
          <w:rFonts w:cs="Courier New"/>
          <w:sz w:val="20"/>
        </w:rPr>
        <w:t xml:space="preserve"> Europea de 1961, etc</w:t>
      </w:r>
      <w:r w:rsidR="00053746" w:rsidRPr="00053746">
        <w:rPr>
          <w:rFonts w:cs="Courier New"/>
          <w:sz w:val="20"/>
        </w:rPr>
        <w:t>. Estas nuevas tendencias</w:t>
      </w:r>
      <w:r w:rsidRPr="00293053">
        <w:rPr>
          <w:rFonts w:cs="Courier New"/>
          <w:sz w:val="20"/>
        </w:rPr>
        <w:t xml:space="preserve"> se manifestaron en la </w:t>
      </w:r>
      <w:r w:rsidRPr="00053746">
        <w:rPr>
          <w:rFonts w:cs="Courier New"/>
          <w:b/>
          <w:sz w:val="20"/>
        </w:rPr>
        <w:t>LRC de 8 de junio de 1957</w:t>
      </w:r>
      <w:r w:rsidRPr="00293053">
        <w:rPr>
          <w:rFonts w:cs="Courier New"/>
          <w:sz w:val="20"/>
        </w:rPr>
        <w:t>, ciertas S</w:t>
      </w:r>
      <w:r w:rsidR="00053746">
        <w:rPr>
          <w:rFonts w:cs="Courier New"/>
          <w:sz w:val="20"/>
        </w:rPr>
        <w:t>S</w:t>
      </w:r>
      <w:r w:rsidRPr="00293053">
        <w:rPr>
          <w:rFonts w:cs="Courier New"/>
          <w:sz w:val="20"/>
        </w:rPr>
        <w:t>TS y RDGRN, que trataron de adecuar el rigor de los preceptos del Código a las exigencias de una nueva realidad social</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 xml:space="preserve">Con la llegada de la </w:t>
      </w:r>
      <w:r w:rsidR="00053746" w:rsidRPr="00053746">
        <w:rPr>
          <w:rFonts w:cs="Courier New"/>
          <w:b/>
          <w:sz w:val="20"/>
        </w:rPr>
        <w:t>CONSTITUCIÓN</w:t>
      </w:r>
      <w:r w:rsidRPr="00293053">
        <w:rPr>
          <w:rFonts w:cs="Courier New"/>
          <w:sz w:val="20"/>
        </w:rPr>
        <w:t xml:space="preserve"> aparecieron dos preceptos fundamentales en materia de filiación. </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053746">
      <w:pPr>
        <w:pStyle w:val="NFarts"/>
      </w:pPr>
      <w:r w:rsidRPr="00293053">
        <w:t>14</w:t>
      </w:r>
      <w:r w:rsidR="00053746">
        <w:t xml:space="preserve"> CE</w:t>
      </w:r>
      <w:r w:rsidRPr="00293053">
        <w:t xml:space="preserve"> Los españoles son iguales ante la ley sin que pueda prevalecer discriminación alguna por razón de... nacimiento</w:t>
      </w:r>
    </w:p>
    <w:p w:rsidR="00293053" w:rsidRPr="00293053" w:rsidRDefault="00293053" w:rsidP="00053746">
      <w:pPr>
        <w:pStyle w:val="NFarts"/>
      </w:pPr>
    </w:p>
    <w:p w:rsidR="00293053" w:rsidRPr="00293053" w:rsidRDefault="00293053" w:rsidP="00053746">
      <w:pPr>
        <w:pStyle w:val="NFarts"/>
      </w:pPr>
      <w:r w:rsidRPr="00293053">
        <w:t>39.2</w:t>
      </w:r>
      <w:r w:rsidR="00053746">
        <w:t xml:space="preserve"> CE </w:t>
      </w:r>
      <w:r w:rsidRPr="00293053">
        <w:t>Los poderes públicos aseguran, asimismo, la protección integral de los hijos, iguales estos ante la ley con independencia de su filiación, y de las madres, cualquiera que sea su estado civil. La ley posibilitará la investigación de la paternidad</w:t>
      </w:r>
    </w:p>
    <w:p w:rsidR="00293053" w:rsidRPr="00293053" w:rsidRDefault="00293053" w:rsidP="00293053">
      <w:pPr>
        <w:widowControl w:val="0"/>
        <w:autoSpaceDE w:val="0"/>
        <w:autoSpaceDN w:val="0"/>
        <w:adjustRightInd w:val="0"/>
        <w:jc w:val="both"/>
        <w:rPr>
          <w:rFonts w:cs="Courier New"/>
          <w:sz w:val="20"/>
        </w:rPr>
      </w:pPr>
    </w:p>
    <w:p w:rsidR="00053746" w:rsidRPr="00293053" w:rsidRDefault="00053746" w:rsidP="00053746">
      <w:pPr>
        <w:widowControl w:val="0"/>
        <w:autoSpaceDE w:val="0"/>
        <w:autoSpaceDN w:val="0"/>
        <w:adjustRightInd w:val="0"/>
        <w:jc w:val="both"/>
        <w:rPr>
          <w:rFonts w:cs="Courier New"/>
          <w:sz w:val="20"/>
        </w:rPr>
      </w:pPr>
      <w:r>
        <w:rPr>
          <w:rFonts w:cs="Courier New"/>
          <w:sz w:val="20"/>
        </w:rPr>
        <w:t>Consecuentemente</w:t>
      </w:r>
      <w:r w:rsidR="00293053" w:rsidRPr="00293053">
        <w:rPr>
          <w:rFonts w:cs="Courier New"/>
          <w:sz w:val="20"/>
        </w:rPr>
        <w:t xml:space="preserve"> la </w:t>
      </w:r>
      <w:r w:rsidR="00293053" w:rsidRPr="00053746">
        <w:rPr>
          <w:rFonts w:cs="Courier New"/>
          <w:b/>
          <w:sz w:val="20"/>
        </w:rPr>
        <w:t>Ley 13 mayo 1981</w:t>
      </w:r>
      <w:r w:rsidR="00293053" w:rsidRPr="00293053">
        <w:rPr>
          <w:rFonts w:cs="Courier New"/>
          <w:sz w:val="20"/>
        </w:rPr>
        <w:t xml:space="preserve"> modificó por completo los arts. 108 y ss.</w:t>
      </w:r>
      <w:r w:rsidR="00293053" w:rsidRPr="00293053">
        <w:rPr>
          <w:rFonts w:cs="Courier New"/>
          <w:sz w:val="20"/>
        </w:rPr>
        <w:tab/>
      </w:r>
    </w:p>
    <w:p w:rsidR="00293053" w:rsidRPr="00293053" w:rsidRDefault="00293053" w:rsidP="00293053">
      <w:pPr>
        <w:widowControl w:val="0"/>
        <w:autoSpaceDE w:val="0"/>
        <w:autoSpaceDN w:val="0"/>
        <w:adjustRightInd w:val="0"/>
        <w:jc w:val="both"/>
        <w:rPr>
          <w:rFonts w:cs="Courier New"/>
          <w:sz w:val="20"/>
        </w:rPr>
      </w:pPr>
    </w:p>
    <w:p w:rsidR="00293053" w:rsidRPr="00053746" w:rsidRDefault="00053746" w:rsidP="00053746">
      <w:pPr>
        <w:pStyle w:val="NFarts"/>
      </w:pPr>
      <w:r w:rsidRPr="00053746">
        <w:t xml:space="preserve">108  </w:t>
      </w:r>
      <w:r w:rsidR="00293053" w:rsidRPr="00053746">
        <w:t>La filiación puede tener lugar por naturaleza y por adopción.</w:t>
      </w:r>
    </w:p>
    <w:p w:rsidR="00293053" w:rsidRPr="00053746" w:rsidRDefault="00293053" w:rsidP="00053746">
      <w:pPr>
        <w:pStyle w:val="NFarts"/>
      </w:pPr>
      <w:r w:rsidRPr="00053746">
        <w:t>La filiación por naturaleza es matrimonial y no matrimonial. Es matrimonial cuando el padre y la madre están casados entre sí.</w:t>
      </w:r>
    </w:p>
    <w:p w:rsidR="00293053" w:rsidRPr="00053746" w:rsidRDefault="00293053" w:rsidP="00053746">
      <w:pPr>
        <w:pStyle w:val="NFarts"/>
      </w:pPr>
      <w:r w:rsidRPr="00053746">
        <w:t>La filiación matrimonial, la no matrimonial, así como la adoptiva, surten los mismos efectos, conforme a las disposiciones de este Código</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jc w:val="both"/>
        <w:rPr>
          <w:rFonts w:cs="Courier New"/>
          <w:sz w:val="20"/>
        </w:rPr>
      </w:pPr>
      <w:r w:rsidRPr="00293053">
        <w:rPr>
          <w:rFonts w:cs="Courier New"/>
          <w:sz w:val="20"/>
        </w:rPr>
        <w:t xml:space="preserve">Los caracteres de esta nueva </w:t>
      </w:r>
      <w:r w:rsidR="00053746">
        <w:rPr>
          <w:rFonts w:cs="Courier New"/>
          <w:sz w:val="20"/>
        </w:rPr>
        <w:t>concepción</w:t>
      </w:r>
      <w:r w:rsidRPr="00293053">
        <w:rPr>
          <w:rFonts w:cs="Courier New"/>
          <w:sz w:val="20"/>
        </w:rPr>
        <w:t xml:space="preserve"> son:</w:t>
      </w:r>
    </w:p>
    <w:p w:rsidR="00053746" w:rsidRDefault="00053746" w:rsidP="00293053">
      <w:pPr>
        <w:jc w:val="both"/>
        <w:rPr>
          <w:rFonts w:cs="Courier New"/>
          <w:sz w:val="20"/>
        </w:rPr>
      </w:pPr>
    </w:p>
    <w:p w:rsidR="00293053" w:rsidRPr="00293053" w:rsidRDefault="00053746" w:rsidP="00053746">
      <w:pPr>
        <w:ind w:left="708"/>
        <w:jc w:val="both"/>
        <w:rPr>
          <w:rFonts w:cs="Courier New"/>
          <w:sz w:val="20"/>
        </w:rPr>
      </w:pPr>
      <w:r>
        <w:rPr>
          <w:rFonts w:cs="Courier New"/>
          <w:sz w:val="20"/>
        </w:rPr>
        <w:t>C</w:t>
      </w:r>
      <w:r w:rsidR="00293053" w:rsidRPr="00293053">
        <w:rPr>
          <w:rFonts w:cs="Courier New"/>
          <w:sz w:val="20"/>
        </w:rPr>
        <w:t xml:space="preserve">oncepto amplio de familia </w:t>
      </w:r>
    </w:p>
    <w:p w:rsidR="00293053" w:rsidRPr="00293053" w:rsidRDefault="00293053" w:rsidP="00053746">
      <w:pPr>
        <w:ind w:left="708"/>
        <w:jc w:val="both"/>
        <w:rPr>
          <w:rFonts w:cs="Courier New"/>
          <w:sz w:val="20"/>
        </w:rPr>
      </w:pPr>
      <w:r w:rsidRPr="00293053">
        <w:rPr>
          <w:rFonts w:cs="Courier New"/>
          <w:sz w:val="20"/>
        </w:rPr>
        <w:t>Suprime la terminología de legítimo e ilegítimo</w:t>
      </w:r>
      <w:r w:rsidR="00053746">
        <w:rPr>
          <w:rFonts w:cs="Courier New"/>
          <w:sz w:val="20"/>
        </w:rPr>
        <w:t xml:space="preserve">, instaurando en cualquier caso su igualdad </w:t>
      </w:r>
      <w:r w:rsidRPr="00293053">
        <w:rPr>
          <w:rFonts w:cs="Courier New"/>
          <w:sz w:val="20"/>
        </w:rPr>
        <w:t xml:space="preserve">de efectos. </w:t>
      </w:r>
    </w:p>
    <w:p w:rsidR="00293053" w:rsidRPr="00293053" w:rsidRDefault="00053746" w:rsidP="00053746">
      <w:pPr>
        <w:pStyle w:val="Textoindependiente2"/>
        <w:spacing w:line="240" w:lineRule="auto"/>
        <w:ind w:left="708"/>
        <w:jc w:val="both"/>
        <w:rPr>
          <w:rFonts w:cs="Courier New"/>
          <w:sz w:val="20"/>
        </w:rPr>
      </w:pPr>
      <w:r>
        <w:rPr>
          <w:rFonts w:cs="Courier New"/>
          <w:sz w:val="20"/>
        </w:rPr>
        <w:t>D</w:t>
      </w:r>
      <w:r w:rsidR="00293053" w:rsidRPr="00293053">
        <w:rPr>
          <w:rFonts w:cs="Courier New"/>
          <w:sz w:val="20"/>
        </w:rPr>
        <w:t>estaca la importancia de la posesión de estado, regula</w:t>
      </w:r>
      <w:r>
        <w:rPr>
          <w:rFonts w:cs="Courier New"/>
          <w:sz w:val="20"/>
        </w:rPr>
        <w:t xml:space="preserve"> en detalle</w:t>
      </w:r>
      <w:r w:rsidR="00293053" w:rsidRPr="00293053">
        <w:rPr>
          <w:rFonts w:cs="Courier New"/>
          <w:sz w:val="20"/>
        </w:rPr>
        <w:t xml:space="preserve"> las acciones de filiación y admi</w:t>
      </w:r>
      <w:r>
        <w:rPr>
          <w:rFonts w:cs="Courier New"/>
          <w:sz w:val="20"/>
        </w:rPr>
        <w:t>te l</w:t>
      </w:r>
      <w:r w:rsidR="00293053" w:rsidRPr="00293053">
        <w:rPr>
          <w:rFonts w:cs="Courier New"/>
          <w:sz w:val="20"/>
        </w:rPr>
        <w:t>as pruebas biológicas.</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Por otro lado hay que tener en cuenta:</w:t>
      </w:r>
    </w:p>
    <w:p w:rsidR="00293053" w:rsidRPr="00293053" w:rsidRDefault="00293053" w:rsidP="00293053">
      <w:pPr>
        <w:widowControl w:val="0"/>
        <w:autoSpaceDE w:val="0"/>
        <w:autoSpaceDN w:val="0"/>
        <w:adjustRightInd w:val="0"/>
        <w:jc w:val="both"/>
        <w:rPr>
          <w:rFonts w:cs="Courier New"/>
          <w:sz w:val="20"/>
        </w:rPr>
      </w:pPr>
    </w:p>
    <w:p w:rsidR="00293053" w:rsidRPr="00971486" w:rsidRDefault="00293053" w:rsidP="00971486">
      <w:pPr>
        <w:widowControl w:val="0"/>
        <w:autoSpaceDE w:val="0"/>
        <w:autoSpaceDN w:val="0"/>
        <w:adjustRightInd w:val="0"/>
        <w:ind w:left="708"/>
        <w:jc w:val="both"/>
        <w:rPr>
          <w:rFonts w:cs="Courier New"/>
          <w:sz w:val="20"/>
        </w:rPr>
      </w:pPr>
      <w:r w:rsidRPr="00971486">
        <w:rPr>
          <w:rFonts w:cs="Courier New"/>
          <w:sz w:val="20"/>
        </w:rPr>
        <w:t xml:space="preserve">- </w:t>
      </w:r>
      <w:r w:rsidR="00971486" w:rsidRPr="00971486">
        <w:rPr>
          <w:rFonts w:cs="Courier New"/>
          <w:sz w:val="20"/>
        </w:rPr>
        <w:t>L</w:t>
      </w:r>
      <w:r w:rsidRPr="00971486">
        <w:rPr>
          <w:rFonts w:cs="Courier New"/>
          <w:sz w:val="20"/>
        </w:rPr>
        <w:t>a Ley 26 de mayo de 2006 sobre técnicas de reproducción asistida, que dedica a la filiación los arts 7 a 10</w:t>
      </w:r>
    </w:p>
    <w:p w:rsidR="00293053" w:rsidRPr="00971486" w:rsidRDefault="00293053" w:rsidP="00971486">
      <w:pPr>
        <w:widowControl w:val="0"/>
        <w:autoSpaceDE w:val="0"/>
        <w:autoSpaceDN w:val="0"/>
        <w:adjustRightInd w:val="0"/>
        <w:ind w:left="708"/>
        <w:jc w:val="both"/>
        <w:rPr>
          <w:rFonts w:cs="Courier New"/>
          <w:sz w:val="20"/>
        </w:rPr>
      </w:pPr>
    </w:p>
    <w:p w:rsidR="00293053" w:rsidRPr="00971486" w:rsidRDefault="00293053" w:rsidP="00971486">
      <w:pPr>
        <w:ind w:left="708"/>
        <w:jc w:val="both"/>
        <w:rPr>
          <w:rFonts w:cs="Courier New"/>
          <w:sz w:val="20"/>
        </w:rPr>
      </w:pPr>
      <w:r w:rsidRPr="00971486">
        <w:rPr>
          <w:rFonts w:cs="Courier New"/>
          <w:sz w:val="20"/>
        </w:rPr>
        <w:t>-</w:t>
      </w:r>
      <w:r w:rsidR="00971486" w:rsidRPr="00971486">
        <w:rPr>
          <w:rFonts w:cs="Courier New"/>
          <w:sz w:val="20"/>
        </w:rPr>
        <w:t xml:space="preserve"> L</w:t>
      </w:r>
      <w:r w:rsidRPr="00971486">
        <w:rPr>
          <w:rFonts w:cs="Courier New"/>
          <w:sz w:val="20"/>
        </w:rPr>
        <w:t>a LEC 7 de Enero de 2000 que ha derogado los arts 127 a 130, el 134.2 y el 135 del CC, recogiendo en sus arts 764 y ss (“</w:t>
      </w:r>
      <w:r w:rsidRPr="00971486">
        <w:rPr>
          <w:rFonts w:cs="Courier New"/>
          <w:bCs/>
          <w:sz w:val="20"/>
        </w:rPr>
        <w:t>De los procesos sobre filiación, paternidad y maternidad”)</w:t>
      </w:r>
      <w:r w:rsidRPr="00971486">
        <w:rPr>
          <w:rFonts w:cs="Courier New"/>
          <w:b/>
          <w:bCs/>
          <w:sz w:val="20"/>
        </w:rPr>
        <w:t xml:space="preserve"> </w:t>
      </w:r>
      <w:r w:rsidRPr="00971486">
        <w:rPr>
          <w:rFonts w:cs="Courier New"/>
          <w:sz w:val="20"/>
        </w:rPr>
        <w:t>criterios jurisprudenciales</w:t>
      </w:r>
      <w:r w:rsidR="00971486" w:rsidRPr="00971486">
        <w:rPr>
          <w:rFonts w:cs="Courier New"/>
          <w:sz w:val="20"/>
        </w:rPr>
        <w:t>.</w:t>
      </w:r>
      <w:r w:rsidRPr="00971486">
        <w:rPr>
          <w:rFonts w:cs="Courier New"/>
          <w:sz w:val="20"/>
        </w:rPr>
        <w:t xml:space="preserve"> </w:t>
      </w:r>
    </w:p>
    <w:p w:rsidR="00293053" w:rsidRPr="00971486" w:rsidRDefault="00293053" w:rsidP="00971486">
      <w:pPr>
        <w:widowControl w:val="0"/>
        <w:autoSpaceDE w:val="0"/>
        <w:autoSpaceDN w:val="0"/>
        <w:adjustRightInd w:val="0"/>
        <w:ind w:left="708"/>
        <w:jc w:val="both"/>
        <w:rPr>
          <w:rFonts w:cs="Courier New"/>
          <w:sz w:val="20"/>
        </w:rPr>
      </w:pPr>
    </w:p>
    <w:p w:rsidR="00293053" w:rsidRPr="00293053" w:rsidRDefault="00293053" w:rsidP="00971486">
      <w:pPr>
        <w:widowControl w:val="0"/>
        <w:autoSpaceDE w:val="0"/>
        <w:autoSpaceDN w:val="0"/>
        <w:adjustRightInd w:val="0"/>
        <w:ind w:left="708"/>
        <w:jc w:val="both"/>
        <w:rPr>
          <w:rFonts w:cs="Courier New"/>
          <w:sz w:val="20"/>
        </w:rPr>
      </w:pPr>
      <w:r w:rsidRPr="00971486">
        <w:rPr>
          <w:rFonts w:cs="Courier New"/>
          <w:sz w:val="20"/>
        </w:rPr>
        <w:t>- Algunas peculiaridades en los Derechos forales, sobre todo en la Ley 25/2010, de 29 de julio, del libro segundo del Código Civil de Cataluña, relativo a la persona y la familia</w:t>
      </w:r>
      <w:r w:rsidR="00971486" w:rsidRPr="00971486">
        <w:rPr>
          <w:rFonts w:cs="Courier New"/>
          <w:sz w:val="20"/>
        </w:rPr>
        <w:t>,</w:t>
      </w:r>
      <w:r w:rsidRPr="00971486">
        <w:rPr>
          <w:rFonts w:cs="Courier New"/>
          <w:sz w:val="20"/>
        </w:rPr>
        <w:t xml:space="preserve"> y en el Fuero Nuevo de Navarra (</w:t>
      </w:r>
      <w:r w:rsidR="00971486" w:rsidRPr="00971486">
        <w:rPr>
          <w:rFonts w:cs="Courier New"/>
          <w:sz w:val="20"/>
        </w:rPr>
        <w:t>L</w:t>
      </w:r>
      <w:r w:rsidRPr="00971486">
        <w:rPr>
          <w:rFonts w:cs="Courier New"/>
          <w:sz w:val="20"/>
        </w:rPr>
        <w:t>ey 63 y ss - De la patria potestad y de la filiación-)</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pStyle w:val="Ttulo4"/>
      </w:pPr>
      <w:r w:rsidRPr="00293053">
        <w:t>EFECTOS</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ab/>
        <w:t>Dejando a un lado el</w:t>
      </w:r>
      <w:r w:rsidRPr="00293053">
        <w:rPr>
          <w:rFonts w:cs="Courier New"/>
          <w:b/>
          <w:bCs/>
          <w:sz w:val="20"/>
        </w:rPr>
        <w:t xml:space="preserve"> momento</w:t>
      </w:r>
      <w:r w:rsidRPr="00293053">
        <w:rPr>
          <w:rFonts w:cs="Courier New"/>
          <w:sz w:val="20"/>
        </w:rPr>
        <w:t xml:space="preserve"> en el que se producen, que será estudiado en el epígrafe siguiente</w:t>
      </w:r>
      <w:r w:rsidR="00971486">
        <w:rPr>
          <w:rFonts w:cs="Courier New"/>
          <w:sz w:val="20"/>
        </w:rPr>
        <w:t>,</w:t>
      </w:r>
      <w:r w:rsidRPr="00293053">
        <w:rPr>
          <w:rFonts w:cs="Courier New"/>
          <w:sz w:val="20"/>
        </w:rPr>
        <w:t xml:space="preserve"> nos centramos en los efectos concretos</w:t>
      </w:r>
    </w:p>
    <w:p w:rsidR="00293053" w:rsidRPr="00293053" w:rsidRDefault="00293053" w:rsidP="00293053">
      <w:pPr>
        <w:widowControl w:val="0"/>
        <w:autoSpaceDE w:val="0"/>
        <w:autoSpaceDN w:val="0"/>
        <w:adjustRightInd w:val="0"/>
        <w:jc w:val="both"/>
        <w:rPr>
          <w:rFonts w:cs="Courier New"/>
          <w:sz w:val="20"/>
        </w:rPr>
      </w:pPr>
    </w:p>
    <w:p w:rsidR="00971486" w:rsidRDefault="00293053" w:rsidP="00293053">
      <w:pPr>
        <w:jc w:val="both"/>
        <w:rPr>
          <w:rFonts w:cs="Courier New"/>
          <w:sz w:val="20"/>
        </w:rPr>
      </w:pPr>
      <w:r w:rsidRPr="00971486">
        <w:rPr>
          <w:rFonts w:cs="Courier New"/>
          <w:b/>
          <w:sz w:val="20"/>
          <w:u w:val="single"/>
        </w:rPr>
        <w:t>APELLIDOS</w:t>
      </w:r>
    </w:p>
    <w:p w:rsidR="00971486" w:rsidRDefault="00971486" w:rsidP="00293053">
      <w:pPr>
        <w:jc w:val="both"/>
        <w:rPr>
          <w:rFonts w:cs="Courier New"/>
          <w:sz w:val="20"/>
        </w:rPr>
      </w:pPr>
    </w:p>
    <w:p w:rsidR="00971486" w:rsidRDefault="00293053" w:rsidP="00971486">
      <w:pPr>
        <w:pStyle w:val="NFarts"/>
      </w:pPr>
      <w:r w:rsidRPr="00293053">
        <w:lastRenderedPageBreak/>
        <w:t>109</w:t>
      </w:r>
      <w:r w:rsidR="00971486">
        <w:t xml:space="preserve">.1 </w:t>
      </w:r>
      <w:r w:rsidRPr="00293053">
        <w:t>La filiación determina los apellidos con arreglo a lo dispuesto en la ley.</w:t>
      </w:r>
      <w:r w:rsidR="00971486" w:rsidRPr="00971486">
        <w:t xml:space="preserve"> </w:t>
      </w:r>
    </w:p>
    <w:p w:rsidR="00971486" w:rsidRDefault="00971486" w:rsidP="00971486">
      <w:pPr>
        <w:pStyle w:val="NFarts"/>
      </w:pPr>
    </w:p>
    <w:p w:rsidR="00971486" w:rsidRPr="00971486" w:rsidRDefault="00971486" w:rsidP="00971486">
      <w:pPr>
        <w:pStyle w:val="NFarts"/>
      </w:pPr>
      <w:r w:rsidRPr="00971486">
        <w:t>Si la filiación está determinada por ambas líneas, el padre y la madre de común acuerdo podrán decidir el orden de transmisión de su respectivo primer apellido, antes de la inscripción registral. Si no se ejercita esta opción, regirá lo dispuesto en la ley.</w:t>
      </w:r>
    </w:p>
    <w:p w:rsidR="00971486" w:rsidRDefault="00971486" w:rsidP="00971486">
      <w:pPr>
        <w:pStyle w:val="NFarts"/>
      </w:pPr>
    </w:p>
    <w:p w:rsidR="00971486" w:rsidRPr="00971486" w:rsidRDefault="00971486" w:rsidP="00971486">
      <w:pPr>
        <w:pStyle w:val="NFarts"/>
      </w:pPr>
      <w:r w:rsidRPr="00971486">
        <w:t>El orden de apellidos inscrito para el mayor de los hijos regirá en las inscripciones de nacimiento posteriores de sus hermanos del mismo vínculo.</w:t>
      </w:r>
    </w:p>
    <w:p w:rsidR="00971486" w:rsidRDefault="00971486" w:rsidP="00971486">
      <w:pPr>
        <w:pStyle w:val="NFarts"/>
      </w:pPr>
    </w:p>
    <w:p w:rsidR="00971486" w:rsidRPr="00971486" w:rsidRDefault="00971486" w:rsidP="00971486">
      <w:pPr>
        <w:pStyle w:val="NFarts"/>
      </w:pPr>
      <w:r w:rsidRPr="00971486">
        <w:t>El hijo, al alcanzar la mayor edad, podrá solicitar que se altere el orden de los apellidos.</w:t>
      </w:r>
    </w:p>
    <w:p w:rsidR="00293053" w:rsidRPr="00293053" w:rsidRDefault="00293053" w:rsidP="00971486">
      <w:pPr>
        <w:pStyle w:val="NFarts"/>
      </w:pPr>
    </w:p>
    <w:p w:rsidR="00293053" w:rsidRPr="00293053" w:rsidRDefault="00293053" w:rsidP="00293053">
      <w:pPr>
        <w:jc w:val="both"/>
        <w:rPr>
          <w:rFonts w:cs="Courier New"/>
          <w:sz w:val="20"/>
        </w:rPr>
      </w:pPr>
    </w:p>
    <w:p w:rsidR="00293053" w:rsidRPr="00603168" w:rsidRDefault="00293053" w:rsidP="00293053">
      <w:pPr>
        <w:jc w:val="both"/>
        <w:rPr>
          <w:rFonts w:cs="Courier New"/>
          <w:sz w:val="20"/>
        </w:rPr>
      </w:pPr>
      <w:r w:rsidRPr="00293053">
        <w:rPr>
          <w:rFonts w:cs="Courier New"/>
          <w:sz w:val="20"/>
        </w:rPr>
        <w:t xml:space="preserve">Remisión del par. 1º </w:t>
      </w:r>
      <w:r w:rsidRPr="00603168">
        <w:rPr>
          <w:rFonts w:cs="Courier New"/>
          <w:sz w:val="20"/>
        </w:rPr>
        <w:t xml:space="preserve">que debe entenderse hecha al </w:t>
      </w:r>
      <w:r w:rsidR="00971486" w:rsidRPr="00603168">
        <w:rPr>
          <w:rFonts w:cs="Courier New"/>
          <w:sz w:val="20"/>
        </w:rPr>
        <w:t xml:space="preserve">art </w:t>
      </w:r>
      <w:r w:rsidRPr="00603168">
        <w:rPr>
          <w:rFonts w:cs="Courier New"/>
          <w:strike/>
          <w:sz w:val="14"/>
          <w:szCs w:val="14"/>
        </w:rPr>
        <w:t>55 y ss</w:t>
      </w:r>
      <w:r w:rsidRPr="00603168">
        <w:rPr>
          <w:rFonts w:cs="Courier New"/>
          <w:sz w:val="20"/>
        </w:rPr>
        <w:t xml:space="preserve"> 49 LRC 2011 y 194 y ss </w:t>
      </w:r>
      <w:r w:rsidR="00971486" w:rsidRPr="00603168">
        <w:rPr>
          <w:rFonts w:cs="Courier New"/>
          <w:sz w:val="20"/>
        </w:rPr>
        <w:t>RRC</w:t>
      </w:r>
      <w:r w:rsidRPr="00603168">
        <w:rPr>
          <w:rFonts w:cs="Courier New"/>
          <w:sz w:val="20"/>
        </w:rPr>
        <w:t>.</w:t>
      </w:r>
      <w:r w:rsidR="00971486" w:rsidRPr="00603168">
        <w:rPr>
          <w:rFonts w:cs="Courier New"/>
          <w:sz w:val="20"/>
        </w:rPr>
        <w:t xml:space="preserve"> Distinguimos</w:t>
      </w:r>
      <w:r w:rsidRPr="00603168">
        <w:rPr>
          <w:rFonts w:cs="Courier New"/>
          <w:sz w:val="20"/>
        </w:rPr>
        <w:t>:</w:t>
      </w:r>
    </w:p>
    <w:p w:rsidR="00971486" w:rsidRPr="00603168" w:rsidRDefault="00971486" w:rsidP="00293053">
      <w:pPr>
        <w:jc w:val="both"/>
        <w:rPr>
          <w:rFonts w:cs="Courier New"/>
          <w:sz w:val="20"/>
        </w:rPr>
      </w:pPr>
    </w:p>
    <w:p w:rsidR="00293053" w:rsidRPr="00603168" w:rsidRDefault="00603168" w:rsidP="00293053">
      <w:pPr>
        <w:jc w:val="both"/>
        <w:rPr>
          <w:rFonts w:cs="Courier New"/>
          <w:sz w:val="20"/>
        </w:rPr>
      </w:pPr>
      <w:r w:rsidRPr="00603168">
        <w:rPr>
          <w:rFonts w:cs="Courier New"/>
          <w:b/>
          <w:sz w:val="20"/>
        </w:rPr>
        <w:sym w:font="Symbol" w:char="F0AE"/>
      </w:r>
      <w:r w:rsidRPr="00603168">
        <w:rPr>
          <w:rFonts w:cs="Courier New"/>
          <w:b/>
          <w:sz w:val="20"/>
        </w:rPr>
        <w:t xml:space="preserve"> </w:t>
      </w:r>
      <w:r w:rsidR="00293053" w:rsidRPr="00603168">
        <w:rPr>
          <w:rFonts w:cs="Courier New"/>
          <w:sz w:val="20"/>
        </w:rPr>
        <w:t>Filiación determinada por ambas líneas.</w:t>
      </w:r>
    </w:p>
    <w:p w:rsidR="00293053" w:rsidRPr="00603168" w:rsidRDefault="00293053" w:rsidP="00293053">
      <w:pPr>
        <w:jc w:val="both"/>
        <w:rPr>
          <w:rFonts w:cs="Courier New"/>
          <w:sz w:val="20"/>
        </w:rPr>
      </w:pPr>
    </w:p>
    <w:p w:rsidR="00293053" w:rsidRPr="00603168" w:rsidRDefault="00293053" w:rsidP="00603168">
      <w:pPr>
        <w:ind w:left="708"/>
        <w:jc w:val="both"/>
        <w:rPr>
          <w:rFonts w:cs="Courier New"/>
          <w:bCs/>
          <w:sz w:val="20"/>
        </w:rPr>
      </w:pPr>
      <w:r w:rsidRPr="00603168">
        <w:rPr>
          <w:rFonts w:cs="Courier New"/>
          <w:bCs/>
          <w:sz w:val="20"/>
        </w:rPr>
        <w:t>En caso de desacuerdo o cuando no se hayan hecho constar los apellidos en la solicitud de inscripción, el Encargado del Registro Civil requerirá a los progenitores, o a quienes ostenten la representación legal del menor, para que en el plazo máximo de tres días comuniquen el orden de apellidos. Transcurrido dicho plazo sin comunicación expresa, el Encargado acordará el orden de los apellidos atendiendo al interés superior del menor.</w:t>
      </w:r>
    </w:p>
    <w:p w:rsidR="00293053" w:rsidRPr="00603168" w:rsidRDefault="00293053" w:rsidP="00293053">
      <w:pPr>
        <w:jc w:val="both"/>
        <w:rPr>
          <w:rFonts w:cs="Courier New"/>
          <w:bCs/>
          <w:sz w:val="20"/>
        </w:rPr>
      </w:pPr>
    </w:p>
    <w:p w:rsidR="00293053" w:rsidRPr="00603168" w:rsidRDefault="00293053" w:rsidP="00293053">
      <w:pPr>
        <w:jc w:val="both"/>
        <w:rPr>
          <w:rFonts w:cs="Courier New"/>
          <w:sz w:val="20"/>
        </w:rPr>
      </w:pPr>
    </w:p>
    <w:p w:rsidR="00293053" w:rsidRPr="00603168" w:rsidRDefault="00603168" w:rsidP="00293053">
      <w:pPr>
        <w:pStyle w:val="Textoindependiente"/>
        <w:rPr>
          <w:rFonts w:cs="Courier New"/>
        </w:rPr>
      </w:pPr>
      <w:r w:rsidRPr="00603168">
        <w:rPr>
          <w:rFonts w:cs="Courier New"/>
          <w:b/>
        </w:rPr>
        <w:sym w:font="Symbol" w:char="F0AE"/>
      </w:r>
      <w:r w:rsidRPr="00603168">
        <w:rPr>
          <w:rFonts w:cs="Courier New"/>
          <w:b/>
        </w:rPr>
        <w:t xml:space="preserve"> </w:t>
      </w:r>
      <w:r w:rsidR="00293053" w:rsidRPr="00603168">
        <w:rPr>
          <w:rFonts w:cs="Courier New"/>
        </w:rPr>
        <w:t xml:space="preserve">Nacimiento con una sola filiación reconocida. </w:t>
      </w:r>
    </w:p>
    <w:p w:rsidR="00293053" w:rsidRPr="00603168" w:rsidRDefault="00293053" w:rsidP="00293053">
      <w:pPr>
        <w:pStyle w:val="Textoindependiente"/>
        <w:rPr>
          <w:rFonts w:cs="Courier New"/>
        </w:rPr>
      </w:pPr>
    </w:p>
    <w:p w:rsidR="00293053" w:rsidRPr="00603168" w:rsidRDefault="00293053" w:rsidP="00603168">
      <w:pPr>
        <w:ind w:left="708"/>
        <w:jc w:val="both"/>
        <w:rPr>
          <w:rFonts w:cs="Courier New"/>
          <w:bCs/>
          <w:sz w:val="20"/>
        </w:rPr>
      </w:pPr>
      <w:r w:rsidRPr="00603168">
        <w:rPr>
          <w:rFonts w:cs="Courier New"/>
          <w:bCs/>
          <w:sz w:val="20"/>
        </w:rPr>
        <w:t>En los supuestos de nacimiento con una sola filiación reconocida, ésta determina los apellidos. El progenitor podrá determinar el orden de los apellidos.</w:t>
      </w:r>
    </w:p>
    <w:p w:rsidR="00293053" w:rsidRPr="00293053" w:rsidRDefault="00293053" w:rsidP="00293053">
      <w:pPr>
        <w:pStyle w:val="Textoindependiente"/>
        <w:rPr>
          <w:rFonts w:cs="Courier New"/>
        </w:rPr>
      </w:pPr>
    </w:p>
    <w:p w:rsidR="00293053" w:rsidRPr="00293053" w:rsidRDefault="00603168" w:rsidP="00293053">
      <w:pPr>
        <w:jc w:val="both"/>
        <w:rPr>
          <w:rFonts w:cs="Courier New"/>
          <w:sz w:val="20"/>
        </w:rPr>
      </w:pPr>
      <w:r w:rsidRPr="00603168">
        <w:rPr>
          <w:rFonts w:cs="Courier New"/>
          <w:b/>
          <w:sz w:val="20"/>
        </w:rPr>
        <w:sym w:font="Symbol" w:char="F0AE"/>
      </w:r>
      <w:r w:rsidRPr="00603168">
        <w:rPr>
          <w:rFonts w:cs="Courier New"/>
          <w:b/>
          <w:sz w:val="20"/>
        </w:rPr>
        <w:t xml:space="preserve"> </w:t>
      </w:r>
      <w:r w:rsidR="00293053" w:rsidRPr="00293053">
        <w:rPr>
          <w:rFonts w:cs="Courier New"/>
          <w:sz w:val="20"/>
        </w:rPr>
        <w:t>Filiación adoptiva. Los apellidos del hijo adoptado serán los de sus padres adoptantes y no los de los biológicos.</w:t>
      </w:r>
    </w:p>
    <w:p w:rsidR="00971486" w:rsidRDefault="00971486" w:rsidP="00293053">
      <w:pPr>
        <w:jc w:val="both"/>
        <w:rPr>
          <w:rFonts w:cs="Courier New"/>
          <w:sz w:val="20"/>
        </w:rPr>
      </w:pPr>
    </w:p>
    <w:p w:rsidR="00293053" w:rsidRDefault="00603168" w:rsidP="00293053">
      <w:pPr>
        <w:jc w:val="both"/>
        <w:rPr>
          <w:rFonts w:cs="Courier New"/>
          <w:sz w:val="20"/>
        </w:rPr>
      </w:pPr>
      <w:r w:rsidRPr="00603168">
        <w:rPr>
          <w:rFonts w:cs="Courier New"/>
          <w:b/>
          <w:sz w:val="20"/>
        </w:rPr>
        <w:sym w:font="Symbol" w:char="F0AE"/>
      </w:r>
      <w:r w:rsidRPr="00603168">
        <w:rPr>
          <w:rFonts w:cs="Courier New"/>
          <w:b/>
          <w:sz w:val="20"/>
        </w:rPr>
        <w:t xml:space="preserve"> </w:t>
      </w:r>
      <w:r w:rsidR="00293053" w:rsidRPr="00293053">
        <w:rPr>
          <w:rFonts w:cs="Courier New"/>
          <w:sz w:val="20"/>
        </w:rPr>
        <w:t>Filiación desconocida. El encargado del RC le impondrá un nombre y unos apellidos de uso corriente al nacido</w:t>
      </w:r>
      <w:r w:rsidR="00971486">
        <w:rPr>
          <w:rFonts w:cs="Courier New"/>
          <w:sz w:val="20"/>
        </w:rPr>
        <w:t>.</w:t>
      </w:r>
    </w:p>
    <w:p w:rsidR="00603168" w:rsidRPr="00293053" w:rsidRDefault="00603168" w:rsidP="00293053">
      <w:pPr>
        <w:jc w:val="both"/>
        <w:rPr>
          <w:rFonts w:cs="Courier New"/>
          <w:sz w:val="20"/>
        </w:rPr>
      </w:pPr>
    </w:p>
    <w:p w:rsidR="00293053" w:rsidRPr="00293053" w:rsidRDefault="00293053" w:rsidP="00293053">
      <w:pPr>
        <w:jc w:val="both"/>
        <w:rPr>
          <w:rFonts w:cs="Courier New"/>
          <w:sz w:val="20"/>
        </w:rPr>
      </w:pPr>
    </w:p>
    <w:p w:rsidR="00293053" w:rsidRPr="00971486" w:rsidRDefault="00293053" w:rsidP="00293053">
      <w:pPr>
        <w:widowControl w:val="0"/>
        <w:autoSpaceDE w:val="0"/>
        <w:autoSpaceDN w:val="0"/>
        <w:adjustRightInd w:val="0"/>
        <w:jc w:val="both"/>
        <w:rPr>
          <w:rFonts w:cs="Courier New"/>
          <w:b/>
          <w:sz w:val="20"/>
          <w:u w:val="single"/>
        </w:rPr>
      </w:pPr>
      <w:r w:rsidRPr="00971486">
        <w:rPr>
          <w:rFonts w:cs="Courier New"/>
          <w:b/>
          <w:sz w:val="20"/>
          <w:u w:val="single"/>
        </w:rPr>
        <w:t>FUNCIONES TUITIVAS</w:t>
      </w:r>
    </w:p>
    <w:p w:rsidR="00293053" w:rsidRPr="00293053" w:rsidRDefault="00293053" w:rsidP="00293053">
      <w:pPr>
        <w:widowControl w:val="0"/>
        <w:autoSpaceDE w:val="0"/>
        <w:autoSpaceDN w:val="0"/>
        <w:adjustRightInd w:val="0"/>
        <w:jc w:val="both"/>
        <w:rPr>
          <w:rFonts w:cs="Courier New"/>
          <w:sz w:val="20"/>
        </w:rPr>
      </w:pPr>
    </w:p>
    <w:p w:rsidR="00192944" w:rsidRPr="00293053" w:rsidRDefault="00305FFB" w:rsidP="00E23F1F">
      <w:pPr>
        <w:widowControl w:val="0"/>
        <w:autoSpaceDE w:val="0"/>
        <w:autoSpaceDN w:val="0"/>
        <w:adjustRightInd w:val="0"/>
        <w:jc w:val="both"/>
        <w:rPr>
          <w:rFonts w:cs="Courier New"/>
          <w:sz w:val="20"/>
        </w:rPr>
      </w:pPr>
      <w:r>
        <w:rPr>
          <w:rFonts w:cs="Courier New"/>
          <w:sz w:val="20"/>
        </w:rPr>
        <w:t xml:space="preserve">. </w:t>
      </w:r>
      <w:r w:rsidR="00293053" w:rsidRPr="00293053">
        <w:rPr>
          <w:rFonts w:cs="Courier New"/>
          <w:sz w:val="20"/>
        </w:rPr>
        <w:t>La filiación legalmente determinada, sea matrimonial o no, origina la patria potestad (arts. 154 y ss</w:t>
      </w:r>
      <w:r w:rsidR="00192944">
        <w:rPr>
          <w:rFonts w:cs="Courier New"/>
          <w:sz w:val="20"/>
        </w:rPr>
        <w:t xml:space="preserve"> </w:t>
      </w:r>
      <w:r w:rsidR="00192944" w:rsidRPr="00192944">
        <w:rPr>
          <w:rFonts w:cs="Courier New"/>
          <w:b/>
          <w:i/>
          <w:sz w:val="18"/>
          <w:highlight w:val="yellow"/>
        </w:rPr>
        <w:t>Los hijos no emancipados están bajo la potestad de sus progenitores</w:t>
      </w:r>
      <w:r w:rsidR="00293053" w:rsidRPr="00293053">
        <w:rPr>
          <w:rFonts w:cs="Courier New"/>
          <w:sz w:val="20"/>
        </w:rPr>
        <w:t>)</w:t>
      </w:r>
      <w:r w:rsidR="00603168">
        <w:rPr>
          <w:rFonts w:cs="Courier New"/>
          <w:sz w:val="20"/>
        </w:rPr>
        <w:t>.</w:t>
      </w:r>
      <w:r>
        <w:rPr>
          <w:rFonts w:cs="Courier New"/>
          <w:sz w:val="20"/>
        </w:rPr>
        <w:t xml:space="preserve"> </w:t>
      </w:r>
      <w:r w:rsidR="00E23F1F">
        <w:rPr>
          <w:rFonts w:cs="Courier New"/>
          <w:sz w:val="20"/>
        </w:rPr>
        <w:t>Por excepción,</w:t>
      </w:r>
    </w:p>
    <w:p w:rsidR="00192944" w:rsidRPr="00293053" w:rsidRDefault="00192944" w:rsidP="00192944">
      <w:pPr>
        <w:widowControl w:val="0"/>
        <w:autoSpaceDE w:val="0"/>
        <w:autoSpaceDN w:val="0"/>
        <w:adjustRightInd w:val="0"/>
        <w:jc w:val="both"/>
        <w:rPr>
          <w:rFonts w:cs="Courier New"/>
          <w:sz w:val="20"/>
        </w:rPr>
      </w:pPr>
      <w:r w:rsidRPr="00293053">
        <w:rPr>
          <w:rFonts w:cs="Courier New"/>
          <w:sz w:val="20"/>
        </w:rPr>
        <w:tab/>
      </w:r>
    </w:p>
    <w:p w:rsidR="00192944" w:rsidRDefault="00192944" w:rsidP="00192944">
      <w:pPr>
        <w:pStyle w:val="NFarts"/>
      </w:pPr>
      <w:r w:rsidRPr="00305FFB">
        <w:t>111 Quedará excluido de la patria potestad y demás funciones tuitivas y no ostentará derechos por ministerio de la Ley respecto del hijo o sus descendientes, o en sus herencias, el progenitor:</w:t>
      </w:r>
    </w:p>
    <w:p w:rsidR="00192944" w:rsidRPr="00305FFB" w:rsidRDefault="00192944" w:rsidP="00192944">
      <w:pPr>
        <w:pStyle w:val="NFarts"/>
      </w:pPr>
    </w:p>
    <w:p w:rsidR="00192944" w:rsidRPr="00305FFB" w:rsidRDefault="00192944" w:rsidP="00192944">
      <w:pPr>
        <w:pStyle w:val="NFarts"/>
      </w:pPr>
      <w:r w:rsidRPr="00305FFB">
        <w:tab/>
        <w:t>1º. Cuando haya sido condenado a causa de las relaciones a que obedezca la generación, según sentencia penal firme.</w:t>
      </w:r>
    </w:p>
    <w:p w:rsidR="00192944" w:rsidRPr="00305FFB" w:rsidRDefault="00192944" w:rsidP="00192944">
      <w:pPr>
        <w:pStyle w:val="NFarts"/>
      </w:pPr>
      <w:r w:rsidRPr="00305FFB">
        <w:tab/>
        <w:t>2º. Cuando la filiación haya sido judicialmente determinada contra su oposición.</w:t>
      </w:r>
    </w:p>
    <w:p w:rsidR="00192944" w:rsidRDefault="00192944" w:rsidP="00192944">
      <w:pPr>
        <w:pStyle w:val="NFarts"/>
      </w:pPr>
    </w:p>
    <w:p w:rsidR="00192944" w:rsidRPr="00305FFB" w:rsidRDefault="00192944" w:rsidP="00192944">
      <w:pPr>
        <w:pStyle w:val="NFarts"/>
      </w:pPr>
      <w:r w:rsidRPr="00305FFB">
        <w:t>En ambos supuestos el hijo no ostentará el apellido del progenitor en cuestión más que si lo solicita él  mismo o su representante legal.</w:t>
      </w:r>
    </w:p>
    <w:p w:rsidR="00192944" w:rsidRDefault="00192944" w:rsidP="00192944">
      <w:pPr>
        <w:pStyle w:val="NFarts"/>
      </w:pPr>
    </w:p>
    <w:p w:rsidR="00192944" w:rsidRPr="00305FFB" w:rsidRDefault="00192944" w:rsidP="00192944">
      <w:pPr>
        <w:pStyle w:val="NFarts"/>
      </w:pPr>
      <w:r w:rsidRPr="00305FFB">
        <w:t>Dejarán de producir efecto estas restricciones por determinación del representante legal del hijo aprobada judicialmente o por voluntad del propio hijo una vez alcanzada la plena capacidad.</w:t>
      </w:r>
    </w:p>
    <w:p w:rsidR="00192944" w:rsidRDefault="00192944" w:rsidP="00192944">
      <w:pPr>
        <w:pStyle w:val="NFarts"/>
      </w:pPr>
    </w:p>
    <w:p w:rsidR="00192944" w:rsidRPr="00305FFB" w:rsidRDefault="00192944" w:rsidP="00192944">
      <w:pPr>
        <w:pStyle w:val="NFarts"/>
      </w:pPr>
      <w:r w:rsidRPr="00305FFB">
        <w:t>Quedarán siempre a salvo las obligaciones de velar por los hijos y prestarles alimentos</w:t>
      </w:r>
    </w:p>
    <w:p w:rsidR="00E23F1F" w:rsidRDefault="00E23F1F" w:rsidP="00293053">
      <w:pPr>
        <w:widowControl w:val="0"/>
        <w:autoSpaceDE w:val="0"/>
        <w:autoSpaceDN w:val="0"/>
        <w:adjustRightInd w:val="0"/>
        <w:jc w:val="both"/>
        <w:rPr>
          <w:rFonts w:cs="Courier New"/>
          <w:sz w:val="20"/>
        </w:rPr>
      </w:pPr>
    </w:p>
    <w:p w:rsidR="00603168" w:rsidRDefault="00E23F1F" w:rsidP="00293053">
      <w:pPr>
        <w:widowControl w:val="0"/>
        <w:autoSpaceDE w:val="0"/>
        <w:autoSpaceDN w:val="0"/>
        <w:adjustRightInd w:val="0"/>
        <w:jc w:val="both"/>
        <w:rPr>
          <w:rFonts w:cs="Courier New"/>
          <w:sz w:val="20"/>
        </w:rPr>
      </w:pPr>
      <w:r>
        <w:rPr>
          <w:rFonts w:cs="Courier New"/>
          <w:sz w:val="20"/>
        </w:rPr>
        <w:lastRenderedPageBreak/>
        <w:t>. A</w:t>
      </w:r>
      <w:r w:rsidR="00192944" w:rsidRPr="00293053">
        <w:rPr>
          <w:rFonts w:cs="Courier New"/>
          <w:sz w:val="20"/>
        </w:rPr>
        <w:t>un cuando no ostente</w:t>
      </w:r>
      <w:r w:rsidR="00192944">
        <w:rPr>
          <w:rFonts w:cs="Courier New"/>
          <w:sz w:val="20"/>
        </w:rPr>
        <w:t>n</w:t>
      </w:r>
      <w:r w:rsidR="00192944" w:rsidRPr="00293053">
        <w:rPr>
          <w:rFonts w:cs="Courier New"/>
          <w:sz w:val="20"/>
        </w:rPr>
        <w:t xml:space="preserve"> la patria potestad, nuestro CC atribuye a los padres unos derechos y deberes especiales</w:t>
      </w:r>
      <w:r w:rsidR="00192944">
        <w:rPr>
          <w:rFonts w:cs="Courier New"/>
          <w:sz w:val="20"/>
        </w:rPr>
        <w:t>:</w:t>
      </w:r>
    </w:p>
    <w:p w:rsidR="00192944" w:rsidRDefault="00192944" w:rsidP="00293053">
      <w:pPr>
        <w:widowControl w:val="0"/>
        <w:autoSpaceDE w:val="0"/>
        <w:autoSpaceDN w:val="0"/>
        <w:adjustRightInd w:val="0"/>
        <w:jc w:val="both"/>
        <w:rPr>
          <w:rFonts w:cs="Courier New"/>
          <w:sz w:val="20"/>
        </w:rPr>
      </w:pPr>
    </w:p>
    <w:p w:rsidR="00293053" w:rsidRPr="00603168" w:rsidRDefault="00293053" w:rsidP="00603168">
      <w:pPr>
        <w:pStyle w:val="NFarts"/>
      </w:pPr>
      <w:r w:rsidRPr="00305FFB">
        <w:rPr>
          <w:u w:val="single"/>
        </w:rPr>
        <w:t>110</w:t>
      </w:r>
      <w:r w:rsidRPr="00603168">
        <w:t xml:space="preserve"> El padre y la madre, aunque no ostenten la patria potestad, están obligados a velar por los hijos menores y a prestarles </w:t>
      </w:r>
      <w:r w:rsidR="00305FFB" w:rsidRPr="00603168">
        <w:t>ALIMENTOS</w:t>
      </w:r>
    </w:p>
    <w:p w:rsidR="00293053" w:rsidRPr="00293053" w:rsidRDefault="00293053" w:rsidP="00293053">
      <w:pPr>
        <w:widowControl w:val="0"/>
        <w:autoSpaceDE w:val="0"/>
        <w:autoSpaceDN w:val="0"/>
        <w:adjustRightInd w:val="0"/>
        <w:jc w:val="both"/>
        <w:rPr>
          <w:rFonts w:cs="Courier New"/>
          <w:sz w:val="20"/>
        </w:rPr>
      </w:pPr>
    </w:p>
    <w:p w:rsidR="00603168" w:rsidRDefault="00293053" w:rsidP="00293053">
      <w:pPr>
        <w:pStyle w:val="Textoindependiente"/>
        <w:widowControl w:val="0"/>
        <w:autoSpaceDE w:val="0"/>
        <w:autoSpaceDN w:val="0"/>
        <w:adjustRightInd w:val="0"/>
        <w:rPr>
          <w:rFonts w:cs="Courier New"/>
        </w:rPr>
      </w:pPr>
      <w:r w:rsidRPr="00293053">
        <w:rPr>
          <w:rFonts w:cs="Courier New"/>
        </w:rPr>
        <w:tab/>
        <w:t xml:space="preserve">Idea esta que concuerda con </w:t>
      </w:r>
      <w:r w:rsidR="00603168">
        <w:rPr>
          <w:rFonts w:cs="Courier New"/>
        </w:rPr>
        <w:t>l</w:t>
      </w:r>
      <w:r w:rsidRPr="00293053">
        <w:rPr>
          <w:rFonts w:cs="Courier New"/>
        </w:rPr>
        <w:t>o dispuesto en el art 39</w:t>
      </w:r>
      <w:r w:rsidR="00603168">
        <w:rPr>
          <w:rFonts w:cs="Courier New"/>
        </w:rPr>
        <w:t>.3</w:t>
      </w:r>
      <w:r w:rsidRPr="00293053">
        <w:rPr>
          <w:rFonts w:cs="Courier New"/>
        </w:rPr>
        <w:t xml:space="preserve"> CE</w:t>
      </w:r>
    </w:p>
    <w:p w:rsidR="00603168" w:rsidRDefault="00603168" w:rsidP="00293053">
      <w:pPr>
        <w:pStyle w:val="Textoindependiente"/>
        <w:widowControl w:val="0"/>
        <w:autoSpaceDE w:val="0"/>
        <w:autoSpaceDN w:val="0"/>
        <w:adjustRightInd w:val="0"/>
        <w:rPr>
          <w:rFonts w:cs="Courier New"/>
        </w:rPr>
      </w:pPr>
    </w:p>
    <w:p w:rsidR="00293053" w:rsidRPr="00603168" w:rsidRDefault="00603168" w:rsidP="00603168">
      <w:pPr>
        <w:pStyle w:val="Textoindependiente"/>
        <w:widowControl w:val="0"/>
        <w:autoSpaceDE w:val="0"/>
        <w:autoSpaceDN w:val="0"/>
        <w:adjustRightInd w:val="0"/>
        <w:ind w:left="2124"/>
        <w:rPr>
          <w:rFonts w:cs="Courier New"/>
          <w:b/>
          <w:sz w:val="18"/>
          <w:szCs w:val="18"/>
        </w:rPr>
      </w:pPr>
      <w:r w:rsidRPr="00603168">
        <w:rPr>
          <w:b/>
          <w:sz w:val="18"/>
          <w:szCs w:val="18"/>
        </w:rPr>
        <w:t>Los padres deben prestar asistencia de todo orden a los hijos habidos dentro o fuera del matrimonio, durante su minoría de edad y en los demás casos en que legalmente proceda.</w:t>
      </w:r>
      <w:r w:rsidR="00293053" w:rsidRPr="00603168">
        <w:rPr>
          <w:rFonts w:cs="Courier New"/>
          <w:b/>
          <w:sz w:val="18"/>
          <w:szCs w:val="18"/>
        </w:rPr>
        <w:t xml:space="preserve"> </w:t>
      </w:r>
    </w:p>
    <w:p w:rsidR="00293053" w:rsidRPr="00293053" w:rsidRDefault="00293053" w:rsidP="00293053">
      <w:pPr>
        <w:pStyle w:val="Textoindependiente"/>
        <w:widowControl w:val="0"/>
        <w:autoSpaceDE w:val="0"/>
        <w:autoSpaceDN w:val="0"/>
        <w:adjustRightInd w:val="0"/>
        <w:rPr>
          <w:rFonts w:cs="Courier New"/>
        </w:rPr>
      </w:pPr>
    </w:p>
    <w:p w:rsidR="00603168" w:rsidRPr="00305FFB" w:rsidRDefault="00293053" w:rsidP="00305FFB">
      <w:pPr>
        <w:pStyle w:val="NFarts"/>
      </w:pPr>
      <w:r w:rsidRPr="00305FFB">
        <w:rPr>
          <w:u w:val="single"/>
        </w:rPr>
        <w:t>160</w:t>
      </w:r>
      <w:r w:rsidR="00603168" w:rsidRPr="00305FFB">
        <w:t xml:space="preserve"> 1. Los hijos menores tienen derecho a </w:t>
      </w:r>
      <w:r w:rsidR="00305FFB" w:rsidRPr="00305FFB">
        <w:t>RELACIONARSE</w:t>
      </w:r>
      <w:r w:rsidR="00603168" w:rsidRPr="00305FFB">
        <w:t xml:space="preserve"> con sus progenitores aunque éstos no ejerzan la patria potestad, salvo que se disponga otra cosa por resolución judicial o por la Entidad Pública en los casos establecidos en el artículo 161</w:t>
      </w:r>
    </w:p>
    <w:p w:rsidR="00603168" w:rsidRDefault="00603168" w:rsidP="00293053">
      <w:pPr>
        <w:widowControl w:val="0"/>
        <w:autoSpaceDE w:val="0"/>
        <w:autoSpaceDN w:val="0"/>
        <w:adjustRightInd w:val="0"/>
        <w:jc w:val="both"/>
        <w:rPr>
          <w:rFonts w:cs="Courier New"/>
          <w:sz w:val="20"/>
        </w:rPr>
      </w:pPr>
    </w:p>
    <w:p w:rsidR="00293053" w:rsidRPr="00305FFB" w:rsidRDefault="00293053" w:rsidP="00305FFB">
      <w:pPr>
        <w:pStyle w:val="Textoindependiente"/>
        <w:widowControl w:val="0"/>
        <w:autoSpaceDE w:val="0"/>
        <w:autoSpaceDN w:val="0"/>
        <w:adjustRightInd w:val="0"/>
        <w:ind w:left="2124"/>
        <w:rPr>
          <w:b/>
          <w:sz w:val="18"/>
        </w:rPr>
      </w:pPr>
      <w:r w:rsidRPr="00305FFB">
        <w:rPr>
          <w:rFonts w:cs="Courier New"/>
          <w:b/>
          <w:sz w:val="18"/>
        </w:rPr>
        <w:t>161</w:t>
      </w:r>
      <w:r w:rsidR="00305FFB" w:rsidRPr="00305FFB">
        <w:rPr>
          <w:rFonts w:cs="Courier New"/>
          <w:b/>
          <w:sz w:val="18"/>
        </w:rPr>
        <w:t xml:space="preserve"> </w:t>
      </w:r>
      <w:r w:rsidR="00305FFB" w:rsidRPr="00305FFB">
        <w:rPr>
          <w:b/>
          <w:sz w:val="18"/>
        </w:rPr>
        <w:t xml:space="preserve">La Entidad Pública a la que, </w:t>
      </w:r>
      <w:r w:rsidR="00305FFB" w:rsidRPr="00305FFB">
        <w:rPr>
          <w:b/>
          <w:sz w:val="18"/>
          <w:szCs w:val="18"/>
        </w:rPr>
        <w:t>en</w:t>
      </w:r>
      <w:r w:rsidR="00305FFB" w:rsidRPr="00305FFB">
        <w:rPr>
          <w:b/>
          <w:sz w:val="18"/>
        </w:rPr>
        <w:t xml:space="preserve"> el respectivo territorio, esté encomendada la protección de menores regulará las visitas y comunicaciones que correspondan a los progenitores, abuelos, hermanos y demás parientes y allegados respecto a los menores en situación de desamparo, pudiendo acordar motivadamente, en interés del menor, la SUSPENSIÓN TEMPORAL de las mismas previa audiencia de los afectados y del menor si tuviere suficiente madurez y, en todo caso, si fuera mayor de doce años, con inmediata notificación al Ministerio Fiscal.</w:t>
      </w:r>
    </w:p>
    <w:p w:rsidR="00305FFB" w:rsidRDefault="00305FFB" w:rsidP="00293053">
      <w:pPr>
        <w:widowControl w:val="0"/>
        <w:autoSpaceDE w:val="0"/>
        <w:autoSpaceDN w:val="0"/>
        <w:adjustRightInd w:val="0"/>
        <w:jc w:val="both"/>
        <w:rPr>
          <w:rFonts w:ascii="Verdana" w:hAnsi="Verdana"/>
          <w:color w:val="333333"/>
          <w:sz w:val="19"/>
          <w:szCs w:val="19"/>
          <w:shd w:val="clear" w:color="auto" w:fill="FFFFFF"/>
        </w:rPr>
      </w:pP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305FFB">
        <w:rPr>
          <w:rFonts w:cs="Courier New"/>
          <w:b/>
          <w:sz w:val="20"/>
          <w:u w:val="single"/>
        </w:rPr>
        <w:t>OTROS EFECTOS</w:t>
      </w:r>
      <w:r w:rsidRPr="00293053">
        <w:rPr>
          <w:rFonts w:cs="Courier New"/>
          <w:sz w:val="20"/>
        </w:rPr>
        <w:t>, sin perjuicio de su estudio detallado en otros temas del programa</w:t>
      </w: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ab/>
      </w:r>
    </w:p>
    <w:p w:rsidR="00293053" w:rsidRPr="00293053" w:rsidRDefault="00305FFB" w:rsidP="00293053">
      <w:pPr>
        <w:widowControl w:val="0"/>
        <w:autoSpaceDE w:val="0"/>
        <w:autoSpaceDN w:val="0"/>
        <w:adjustRightInd w:val="0"/>
        <w:jc w:val="both"/>
        <w:rPr>
          <w:rFonts w:cs="Courier New"/>
          <w:sz w:val="20"/>
        </w:rPr>
      </w:pPr>
      <w:r>
        <w:rPr>
          <w:rFonts w:cs="Courier New"/>
          <w:sz w:val="20"/>
        </w:rPr>
        <w:t xml:space="preserve">+ </w:t>
      </w:r>
      <w:r w:rsidR="00293053" w:rsidRPr="00293053">
        <w:rPr>
          <w:rFonts w:cs="Courier New"/>
          <w:sz w:val="20"/>
        </w:rPr>
        <w:t xml:space="preserve">En materia </w:t>
      </w:r>
      <w:r w:rsidR="00293053" w:rsidRPr="00293053">
        <w:rPr>
          <w:rFonts w:cs="Courier New"/>
          <w:b/>
          <w:bCs/>
          <w:sz w:val="20"/>
        </w:rPr>
        <w:t>sucesoria</w:t>
      </w:r>
      <w:r w:rsidR="00293053" w:rsidRPr="00293053">
        <w:rPr>
          <w:rFonts w:cs="Courier New"/>
          <w:sz w:val="20"/>
        </w:rPr>
        <w:t>, la filiación origina derechos como herederos forzosos y abintestato.</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305FFB" w:rsidP="00293053">
      <w:pPr>
        <w:widowControl w:val="0"/>
        <w:autoSpaceDE w:val="0"/>
        <w:autoSpaceDN w:val="0"/>
        <w:adjustRightInd w:val="0"/>
        <w:jc w:val="both"/>
        <w:rPr>
          <w:rFonts w:cs="Courier New"/>
          <w:sz w:val="20"/>
        </w:rPr>
      </w:pPr>
      <w:r>
        <w:rPr>
          <w:rFonts w:cs="Courier New"/>
          <w:sz w:val="20"/>
        </w:rPr>
        <w:t xml:space="preserve">+ </w:t>
      </w:r>
      <w:r w:rsidR="00293053" w:rsidRPr="00293053">
        <w:rPr>
          <w:rFonts w:cs="Courier New"/>
          <w:sz w:val="20"/>
        </w:rPr>
        <w:t xml:space="preserve">Además, tiene las consecuencias propias del </w:t>
      </w:r>
      <w:r w:rsidR="00293053" w:rsidRPr="00293053">
        <w:rPr>
          <w:rFonts w:cs="Courier New"/>
          <w:b/>
          <w:bCs/>
          <w:sz w:val="20"/>
        </w:rPr>
        <w:t>parentesco</w:t>
      </w:r>
      <w:r w:rsidR="00293053" w:rsidRPr="00293053">
        <w:rPr>
          <w:rFonts w:cs="Courier New"/>
          <w:sz w:val="20"/>
        </w:rPr>
        <w:t xml:space="preserve"> (impedimentos para contraer matrimonio, obligación de alimentos</w:t>
      </w:r>
      <w:r>
        <w:rPr>
          <w:rFonts w:cs="Courier New"/>
          <w:sz w:val="20"/>
        </w:rPr>
        <w:t>, etc</w:t>
      </w:r>
      <w:r w:rsidR="00293053" w:rsidRPr="00293053">
        <w:rPr>
          <w:rFonts w:cs="Courier New"/>
          <w:sz w:val="20"/>
        </w:rPr>
        <w:t>)</w:t>
      </w:r>
    </w:p>
    <w:p w:rsidR="00293053" w:rsidRPr="00293053" w:rsidRDefault="00293053" w:rsidP="00293053">
      <w:pPr>
        <w:widowControl w:val="0"/>
        <w:autoSpaceDE w:val="0"/>
        <w:autoSpaceDN w:val="0"/>
        <w:adjustRightInd w:val="0"/>
        <w:jc w:val="both"/>
        <w:rPr>
          <w:rFonts w:cs="Courier New"/>
          <w:sz w:val="20"/>
        </w:rPr>
      </w:pPr>
    </w:p>
    <w:p w:rsidR="00305FFB" w:rsidRDefault="00305FFB" w:rsidP="00293053">
      <w:pPr>
        <w:pStyle w:val="Textoindependiente"/>
        <w:rPr>
          <w:rFonts w:cs="Courier New"/>
        </w:rPr>
      </w:pPr>
      <w:r>
        <w:rPr>
          <w:rFonts w:cs="Courier New"/>
        </w:rPr>
        <w:t xml:space="preserve">+ </w:t>
      </w:r>
      <w:r w:rsidR="00293053" w:rsidRPr="00293053">
        <w:rPr>
          <w:rFonts w:cs="Courier New"/>
        </w:rPr>
        <w:t>En relación con la NACIONALIDAD señalar que son españoles de origen</w:t>
      </w:r>
      <w:r>
        <w:rPr>
          <w:rFonts w:cs="Courier New"/>
        </w:rPr>
        <w:t>:</w:t>
      </w:r>
    </w:p>
    <w:p w:rsidR="00305FFB" w:rsidRDefault="00305FFB" w:rsidP="00293053">
      <w:pPr>
        <w:pStyle w:val="Textoindependiente"/>
        <w:rPr>
          <w:rFonts w:cs="Courier New"/>
        </w:rPr>
      </w:pPr>
    </w:p>
    <w:p w:rsidR="00305FFB" w:rsidRDefault="00305FFB" w:rsidP="00A374E2">
      <w:pPr>
        <w:pStyle w:val="Textoindependiente"/>
        <w:ind w:left="708"/>
        <w:rPr>
          <w:rFonts w:cs="Courier New"/>
        </w:rPr>
      </w:pPr>
      <w:r>
        <w:rPr>
          <w:rFonts w:cs="Courier New"/>
        </w:rPr>
        <w:t>L</w:t>
      </w:r>
      <w:r w:rsidR="00293053" w:rsidRPr="00293053">
        <w:rPr>
          <w:rFonts w:cs="Courier New"/>
        </w:rPr>
        <w:t>os nacidos de padre y madre español</w:t>
      </w:r>
      <w:r>
        <w:rPr>
          <w:rFonts w:cs="Courier New"/>
        </w:rPr>
        <w:t>es</w:t>
      </w:r>
      <w:r w:rsidR="00A374E2">
        <w:rPr>
          <w:rFonts w:cs="Courier New"/>
        </w:rPr>
        <w:t xml:space="preserve"> (17.1-a)</w:t>
      </w:r>
      <w:r>
        <w:rPr>
          <w:rFonts w:cs="Courier New"/>
        </w:rPr>
        <w:t xml:space="preserve">. </w:t>
      </w:r>
      <w:r w:rsidR="00A374E2">
        <w:rPr>
          <w:rFonts w:cs="Courier New"/>
        </w:rPr>
        <w:t>Pero</w:t>
      </w:r>
      <w:r w:rsidR="00293053" w:rsidRPr="00293053">
        <w:rPr>
          <w:rFonts w:cs="Courier New"/>
        </w:rPr>
        <w:t xml:space="preserve"> </w:t>
      </w:r>
    </w:p>
    <w:p w:rsidR="00305FFB" w:rsidRDefault="00305FFB" w:rsidP="00293053">
      <w:pPr>
        <w:pStyle w:val="Textoindependiente"/>
        <w:rPr>
          <w:rFonts w:cs="Courier New"/>
        </w:rPr>
      </w:pPr>
    </w:p>
    <w:p w:rsidR="00305FFB" w:rsidRPr="00305FFB" w:rsidRDefault="00305FFB" w:rsidP="00305FFB">
      <w:pPr>
        <w:pStyle w:val="Textoindependiente"/>
        <w:widowControl w:val="0"/>
        <w:autoSpaceDE w:val="0"/>
        <w:autoSpaceDN w:val="0"/>
        <w:adjustRightInd w:val="0"/>
        <w:ind w:left="2124"/>
        <w:rPr>
          <w:b/>
          <w:sz w:val="18"/>
        </w:rPr>
      </w:pPr>
      <w:r w:rsidRPr="00305FFB">
        <w:rPr>
          <w:b/>
          <w:sz w:val="18"/>
        </w:rPr>
        <w:t>2. La filiación o el nacimiento en España, cuya determinación se produzca después de los dieciocho años de edad, no son por sí solos causa de adquisición de la nacionalidad española. El interesado tiene entonces derecho a optar por la nacionalidad española de origen en el plazo de dos años a contar desde aquella determinación.</w:t>
      </w:r>
    </w:p>
    <w:p w:rsidR="00A374E2" w:rsidRDefault="00A374E2" w:rsidP="00293053">
      <w:pPr>
        <w:pStyle w:val="Textoindependiente"/>
        <w:rPr>
          <w:rFonts w:cs="Courier New"/>
        </w:rPr>
      </w:pPr>
    </w:p>
    <w:p w:rsidR="00305FFB" w:rsidRDefault="00A374E2" w:rsidP="00A374E2">
      <w:pPr>
        <w:pStyle w:val="Textoindependiente"/>
        <w:ind w:left="708"/>
        <w:rPr>
          <w:rFonts w:cs="Courier New"/>
        </w:rPr>
      </w:pPr>
      <w:r>
        <w:rPr>
          <w:rFonts w:cs="Courier New"/>
        </w:rPr>
        <w:t>L</w:t>
      </w:r>
      <w:r w:rsidR="00293053" w:rsidRPr="00293053">
        <w:rPr>
          <w:rFonts w:cs="Courier New"/>
        </w:rPr>
        <w:t>os adoptados menores de edad</w:t>
      </w:r>
      <w:r>
        <w:rPr>
          <w:rFonts w:cs="Courier New"/>
        </w:rPr>
        <w:t xml:space="preserve"> (19)</w:t>
      </w:r>
      <w:r w:rsidR="00293053" w:rsidRPr="00293053">
        <w:rPr>
          <w:rFonts w:cs="Courier New"/>
        </w:rPr>
        <w:t>.</w:t>
      </w:r>
      <w:r>
        <w:rPr>
          <w:rFonts w:cs="Courier New"/>
        </w:rPr>
        <w:t xml:space="preserve"> Y</w:t>
      </w:r>
    </w:p>
    <w:p w:rsidR="00A374E2" w:rsidRDefault="00A374E2" w:rsidP="00293053">
      <w:pPr>
        <w:pStyle w:val="Textoindependiente"/>
        <w:rPr>
          <w:rFonts w:cs="Courier New"/>
        </w:rPr>
      </w:pPr>
    </w:p>
    <w:p w:rsidR="00A374E2" w:rsidRPr="00A374E2" w:rsidRDefault="00A374E2" w:rsidP="00A374E2">
      <w:pPr>
        <w:pStyle w:val="Textoindependiente"/>
        <w:widowControl w:val="0"/>
        <w:autoSpaceDE w:val="0"/>
        <w:autoSpaceDN w:val="0"/>
        <w:adjustRightInd w:val="0"/>
        <w:ind w:left="2124"/>
        <w:rPr>
          <w:b/>
          <w:sz w:val="18"/>
        </w:rPr>
      </w:pPr>
      <w:r w:rsidRPr="00A374E2">
        <w:rPr>
          <w:b/>
          <w:sz w:val="18"/>
          <w:highlight w:val="yellow"/>
        </w:rPr>
        <w:t>2. Si el adoptado es mayor de dieciocho años, podrá optar por la nacionalidad española de origen en el plazo de dos años a partir de la constitución de la adopción.</w:t>
      </w:r>
    </w:p>
    <w:p w:rsidR="00A374E2" w:rsidRDefault="00A374E2" w:rsidP="00293053">
      <w:pPr>
        <w:pStyle w:val="Textoindependiente"/>
        <w:rPr>
          <w:rFonts w:cs="Courier New"/>
        </w:rPr>
      </w:pPr>
    </w:p>
    <w:p w:rsidR="00293053" w:rsidRDefault="00A374E2" w:rsidP="00293053">
      <w:pPr>
        <w:pStyle w:val="Textoindependiente"/>
        <w:rPr>
          <w:rFonts w:cs="Courier New"/>
        </w:rPr>
      </w:pPr>
      <w:r>
        <w:rPr>
          <w:rFonts w:cs="Courier New"/>
        </w:rPr>
        <w:t>+ E</w:t>
      </w:r>
      <w:r w:rsidR="00293053" w:rsidRPr="00293053">
        <w:rPr>
          <w:rFonts w:cs="Courier New"/>
        </w:rPr>
        <w:t xml:space="preserve">s también determinante para la adquisición de la </w:t>
      </w:r>
      <w:r w:rsidR="00293053" w:rsidRPr="00293053">
        <w:rPr>
          <w:rFonts w:cs="Courier New"/>
          <w:b/>
          <w:bCs/>
        </w:rPr>
        <w:t>vecindad civil</w:t>
      </w:r>
      <w:r w:rsidR="00293053" w:rsidRPr="00293053">
        <w:rPr>
          <w:rFonts w:cs="Courier New"/>
        </w:rPr>
        <w:t xml:space="preserve"> ex art. 14</w:t>
      </w:r>
    </w:p>
    <w:p w:rsidR="00A374E2" w:rsidRDefault="00A374E2" w:rsidP="00293053">
      <w:pPr>
        <w:pStyle w:val="Textoindependiente"/>
        <w:rPr>
          <w:rFonts w:cs="Courier New"/>
        </w:rPr>
      </w:pPr>
    </w:p>
    <w:p w:rsidR="00A374E2" w:rsidRPr="00A374E2" w:rsidRDefault="00A374E2" w:rsidP="00A374E2">
      <w:pPr>
        <w:pStyle w:val="Textoindependiente"/>
        <w:widowControl w:val="0"/>
        <w:autoSpaceDE w:val="0"/>
        <w:autoSpaceDN w:val="0"/>
        <w:adjustRightInd w:val="0"/>
        <w:ind w:left="2124"/>
        <w:rPr>
          <w:b/>
          <w:sz w:val="18"/>
          <w:highlight w:val="yellow"/>
        </w:rPr>
      </w:pPr>
      <w:r w:rsidRPr="00A374E2">
        <w:rPr>
          <w:b/>
          <w:sz w:val="18"/>
          <w:highlight w:val="yellow"/>
        </w:rPr>
        <w:t>2 Tienen vecindad civil en territorio de derecho común, o en uno de los de derecho especial o foral, los nacidos de padres que tengan tal vecindad.</w:t>
      </w:r>
    </w:p>
    <w:p w:rsidR="00A374E2" w:rsidRPr="00A374E2" w:rsidRDefault="00A374E2" w:rsidP="00A374E2">
      <w:pPr>
        <w:pStyle w:val="Textoindependiente"/>
        <w:widowControl w:val="0"/>
        <w:autoSpaceDE w:val="0"/>
        <w:autoSpaceDN w:val="0"/>
        <w:adjustRightInd w:val="0"/>
        <w:ind w:left="2124"/>
        <w:rPr>
          <w:b/>
          <w:sz w:val="18"/>
        </w:rPr>
      </w:pPr>
      <w:r w:rsidRPr="00A374E2">
        <w:rPr>
          <w:b/>
          <w:sz w:val="18"/>
          <w:highlight w:val="yellow"/>
        </w:rPr>
        <w:t>Por la adopción, el adoptado no emancipado adquiere la vecindad civil de los adoptantes</w:t>
      </w:r>
    </w:p>
    <w:p w:rsidR="00A374E2" w:rsidRPr="00293053" w:rsidRDefault="00A374E2" w:rsidP="00293053">
      <w:pPr>
        <w:pStyle w:val="Textoindependiente"/>
        <w:rPr>
          <w:rFonts w:cs="Courier New"/>
        </w:rPr>
      </w:pP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pStyle w:val="Ttulo4"/>
      </w:pPr>
      <w:r w:rsidRPr="00293053">
        <w:t>DETERMINACIÓN LEGAL DE LA FILIACION</w:t>
      </w:r>
    </w:p>
    <w:p w:rsidR="00293053" w:rsidRPr="00293053" w:rsidRDefault="00293053" w:rsidP="00293053">
      <w:pPr>
        <w:widowControl w:val="0"/>
        <w:autoSpaceDE w:val="0"/>
        <w:autoSpaceDN w:val="0"/>
        <w:adjustRightInd w:val="0"/>
        <w:jc w:val="both"/>
        <w:rPr>
          <w:rFonts w:cs="Courier New"/>
          <w:sz w:val="20"/>
        </w:rPr>
      </w:pPr>
    </w:p>
    <w:p w:rsidR="00A374E2" w:rsidRDefault="00A374E2"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 xml:space="preserve">Con carácter previo es necesario partir de la distinción apuntada por De Castro entre </w:t>
      </w:r>
      <w:r w:rsidRPr="00293053">
        <w:rPr>
          <w:rFonts w:cs="Courier New"/>
          <w:b/>
          <w:bCs/>
          <w:sz w:val="20"/>
        </w:rPr>
        <w:t>títulos de atribución</w:t>
      </w:r>
      <w:r w:rsidRPr="00293053">
        <w:rPr>
          <w:rFonts w:cs="Courier New"/>
          <w:sz w:val="20"/>
        </w:rPr>
        <w:t xml:space="preserve"> y</w:t>
      </w:r>
      <w:r w:rsidRPr="00293053">
        <w:rPr>
          <w:rFonts w:cs="Courier New"/>
          <w:b/>
          <w:bCs/>
          <w:sz w:val="20"/>
        </w:rPr>
        <w:t xml:space="preserve"> de legitimación</w:t>
      </w:r>
      <w:r w:rsidRPr="00293053">
        <w:rPr>
          <w:rFonts w:cs="Courier New"/>
          <w:sz w:val="20"/>
        </w:rPr>
        <w:t>.</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A374E2" w:rsidP="00A374E2">
      <w:pPr>
        <w:widowControl w:val="0"/>
        <w:autoSpaceDE w:val="0"/>
        <w:autoSpaceDN w:val="0"/>
        <w:adjustRightInd w:val="0"/>
        <w:ind w:left="708"/>
        <w:jc w:val="both"/>
        <w:rPr>
          <w:rFonts w:cs="Courier New"/>
          <w:sz w:val="20"/>
        </w:rPr>
      </w:pPr>
      <w:r>
        <w:rPr>
          <w:rFonts w:cs="Courier New"/>
          <w:sz w:val="20"/>
        </w:rPr>
        <w:lastRenderedPageBreak/>
        <w:t xml:space="preserve">. </w:t>
      </w:r>
      <w:r w:rsidR="00293053" w:rsidRPr="00293053">
        <w:rPr>
          <w:rFonts w:cs="Courier New"/>
          <w:sz w:val="20"/>
        </w:rPr>
        <w:t>Los primeros son aquellos en virtud de los cuales se constituye la filiación.</w:t>
      </w:r>
    </w:p>
    <w:p w:rsidR="00293053" w:rsidRPr="00293053" w:rsidRDefault="00293053" w:rsidP="00A374E2">
      <w:pPr>
        <w:widowControl w:val="0"/>
        <w:autoSpaceDE w:val="0"/>
        <w:autoSpaceDN w:val="0"/>
        <w:adjustRightInd w:val="0"/>
        <w:ind w:left="708"/>
        <w:jc w:val="both"/>
        <w:rPr>
          <w:rFonts w:cs="Courier New"/>
          <w:sz w:val="20"/>
        </w:rPr>
      </w:pPr>
    </w:p>
    <w:p w:rsidR="00293053" w:rsidRPr="00293053" w:rsidRDefault="00A374E2" w:rsidP="00A374E2">
      <w:pPr>
        <w:widowControl w:val="0"/>
        <w:autoSpaceDE w:val="0"/>
        <w:autoSpaceDN w:val="0"/>
        <w:adjustRightInd w:val="0"/>
        <w:ind w:left="708"/>
        <w:jc w:val="both"/>
        <w:rPr>
          <w:rFonts w:cs="Courier New"/>
          <w:sz w:val="20"/>
        </w:rPr>
      </w:pPr>
      <w:r>
        <w:rPr>
          <w:rFonts w:cs="Courier New"/>
          <w:sz w:val="20"/>
        </w:rPr>
        <w:t>.</w:t>
      </w:r>
      <w:r w:rsidR="00293053" w:rsidRPr="00293053">
        <w:rPr>
          <w:rFonts w:cs="Courier New"/>
          <w:sz w:val="20"/>
        </w:rPr>
        <w:t xml:space="preserve"> Los títulos de legitimación son los medios formales que permiten acreditar una filiación previamente determinada.</w:t>
      </w:r>
    </w:p>
    <w:p w:rsidR="00293053" w:rsidRDefault="00293053" w:rsidP="00293053">
      <w:pPr>
        <w:widowControl w:val="0"/>
        <w:autoSpaceDE w:val="0"/>
        <w:autoSpaceDN w:val="0"/>
        <w:adjustRightInd w:val="0"/>
        <w:jc w:val="both"/>
        <w:rPr>
          <w:rFonts w:cs="Courier New"/>
          <w:sz w:val="20"/>
        </w:rPr>
      </w:pPr>
      <w:r w:rsidRPr="00293053">
        <w:rPr>
          <w:rFonts w:cs="Courier New"/>
          <w:sz w:val="20"/>
        </w:rPr>
        <w:tab/>
      </w:r>
    </w:p>
    <w:p w:rsidR="00A374E2" w:rsidRDefault="00A374E2" w:rsidP="00A374E2">
      <w:pPr>
        <w:widowControl w:val="0"/>
        <w:autoSpaceDE w:val="0"/>
        <w:autoSpaceDN w:val="0"/>
        <w:adjustRightInd w:val="0"/>
        <w:jc w:val="both"/>
        <w:rPr>
          <w:rFonts w:cs="Courier New"/>
          <w:sz w:val="20"/>
        </w:rPr>
      </w:pPr>
    </w:p>
    <w:p w:rsidR="00A374E2" w:rsidRDefault="00A374E2" w:rsidP="00A374E2">
      <w:pPr>
        <w:widowControl w:val="0"/>
        <w:autoSpaceDE w:val="0"/>
        <w:autoSpaceDN w:val="0"/>
        <w:adjustRightInd w:val="0"/>
        <w:jc w:val="both"/>
        <w:rPr>
          <w:rFonts w:cs="Courier New"/>
          <w:sz w:val="20"/>
        </w:rPr>
      </w:pPr>
      <w:r>
        <w:rPr>
          <w:rFonts w:cs="Courier New"/>
          <w:sz w:val="20"/>
        </w:rPr>
        <w:t xml:space="preserve">Pues bien, se discute </w:t>
      </w:r>
      <w:r w:rsidRPr="00293053">
        <w:rPr>
          <w:rFonts w:cs="Courier New"/>
          <w:sz w:val="20"/>
        </w:rPr>
        <w:t>si el estado civil de filiación se adquiere sólo por la generación o es necesaria la determinación legal de la misma.</w:t>
      </w:r>
      <w:r>
        <w:rPr>
          <w:rFonts w:cs="Courier New"/>
          <w:sz w:val="20"/>
        </w:rPr>
        <w:t xml:space="preserve"> El art. 112 no es concluyente:</w:t>
      </w:r>
    </w:p>
    <w:p w:rsidR="00A374E2" w:rsidRPr="00293053" w:rsidRDefault="00A374E2" w:rsidP="00A374E2">
      <w:pPr>
        <w:widowControl w:val="0"/>
        <w:autoSpaceDE w:val="0"/>
        <w:autoSpaceDN w:val="0"/>
        <w:adjustRightInd w:val="0"/>
        <w:jc w:val="both"/>
        <w:rPr>
          <w:rFonts w:cs="Courier New"/>
          <w:sz w:val="20"/>
        </w:rPr>
      </w:pPr>
    </w:p>
    <w:p w:rsidR="00A374E2" w:rsidRPr="00293053" w:rsidRDefault="00A374E2" w:rsidP="00293053">
      <w:pPr>
        <w:widowControl w:val="0"/>
        <w:autoSpaceDE w:val="0"/>
        <w:autoSpaceDN w:val="0"/>
        <w:adjustRightInd w:val="0"/>
        <w:jc w:val="both"/>
        <w:rPr>
          <w:rFonts w:cs="Courier New"/>
          <w:sz w:val="20"/>
        </w:rPr>
      </w:pPr>
    </w:p>
    <w:p w:rsidR="00293053" w:rsidRPr="00A374E2" w:rsidRDefault="00293053" w:rsidP="00A374E2">
      <w:pPr>
        <w:pStyle w:val="NFarts"/>
      </w:pPr>
      <w:r w:rsidRPr="00A374E2">
        <w:t>112 La filiación produce sus efectos desde que tiene lugar. Su determinación legal tiene efectos retroactivos siempre que la retroactividad sea compatible con la naturaleza de aquéllos y la Ley no dispusiere lo contrario.</w:t>
      </w:r>
    </w:p>
    <w:p w:rsidR="00A374E2" w:rsidRPr="00A374E2" w:rsidRDefault="00A374E2" w:rsidP="00A374E2">
      <w:pPr>
        <w:pStyle w:val="NFarts"/>
      </w:pPr>
    </w:p>
    <w:p w:rsidR="00293053" w:rsidRPr="00A374E2" w:rsidRDefault="00293053" w:rsidP="00A374E2">
      <w:pPr>
        <w:pStyle w:val="NFarts"/>
      </w:pPr>
      <w:r w:rsidRPr="00A374E2">
        <w:t>En todo caso, conservarán su validez los actos otorgados, en nombre del hijo menor o incapaz, por su representante legal, antes de que la filiación hubiere sido determinada</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A374E2">
      <w:pPr>
        <w:widowControl w:val="0"/>
        <w:autoSpaceDE w:val="0"/>
        <w:autoSpaceDN w:val="0"/>
        <w:adjustRightInd w:val="0"/>
        <w:ind w:left="567"/>
        <w:jc w:val="both"/>
        <w:rPr>
          <w:rFonts w:cs="Courier New"/>
          <w:sz w:val="20"/>
        </w:rPr>
      </w:pPr>
      <w:r w:rsidRPr="00293053">
        <w:rPr>
          <w:rFonts w:cs="Courier New"/>
          <w:sz w:val="20"/>
        </w:rPr>
        <w:t>CAMARA y DIEZ DEL CORRAL entienden que la determinación tiene carácter constitutivo, es decir, un verdadero título de atribución</w:t>
      </w:r>
    </w:p>
    <w:p w:rsidR="00293053" w:rsidRPr="00293053" w:rsidRDefault="00293053" w:rsidP="00A374E2">
      <w:pPr>
        <w:widowControl w:val="0"/>
        <w:autoSpaceDE w:val="0"/>
        <w:autoSpaceDN w:val="0"/>
        <w:adjustRightInd w:val="0"/>
        <w:ind w:left="567"/>
        <w:jc w:val="both"/>
        <w:rPr>
          <w:rFonts w:cs="Courier New"/>
          <w:sz w:val="20"/>
        </w:rPr>
      </w:pPr>
    </w:p>
    <w:p w:rsidR="00293053" w:rsidRPr="00293053" w:rsidRDefault="00293053" w:rsidP="00A374E2">
      <w:pPr>
        <w:widowControl w:val="0"/>
        <w:autoSpaceDE w:val="0"/>
        <w:autoSpaceDN w:val="0"/>
        <w:adjustRightInd w:val="0"/>
        <w:ind w:left="567"/>
        <w:jc w:val="both"/>
        <w:rPr>
          <w:rFonts w:cs="Courier New"/>
          <w:sz w:val="20"/>
        </w:rPr>
      </w:pPr>
      <w:r w:rsidRPr="00293053">
        <w:rPr>
          <w:rFonts w:cs="Courier New"/>
          <w:sz w:val="20"/>
        </w:rPr>
        <w:t xml:space="preserve">PEÑA Y MARTÍNEZ SANCHÍS, sin embargo, sostienen que la determinación de la filiación no tiene carácter constitutivo, pues ésta resulta del simple hecho de la generación; se trata simplemente de la constatación legal de un hecho biológico suficientemente probado. </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p>
    <w:p w:rsidR="00293053" w:rsidRPr="00A374E2" w:rsidRDefault="00293053" w:rsidP="00A374E2">
      <w:pPr>
        <w:widowControl w:val="0"/>
        <w:autoSpaceDE w:val="0"/>
        <w:autoSpaceDN w:val="0"/>
        <w:adjustRightInd w:val="0"/>
        <w:jc w:val="center"/>
        <w:rPr>
          <w:rFonts w:cs="Courier New"/>
          <w:sz w:val="20"/>
          <w:bdr w:val="single" w:sz="4" w:space="0" w:color="auto"/>
        </w:rPr>
      </w:pPr>
      <w:r w:rsidRPr="00A374E2">
        <w:rPr>
          <w:rFonts w:cs="Courier New"/>
          <w:sz w:val="20"/>
          <w:bdr w:val="single" w:sz="4" w:space="0" w:color="auto"/>
        </w:rPr>
        <w:t>DETERMINACIÓN DE LA FILIACIÓN MATRIMONIAL</w:t>
      </w:r>
    </w:p>
    <w:p w:rsidR="00293053" w:rsidRPr="00293053" w:rsidRDefault="00293053" w:rsidP="00293053">
      <w:pPr>
        <w:widowControl w:val="0"/>
        <w:autoSpaceDE w:val="0"/>
        <w:autoSpaceDN w:val="0"/>
        <w:adjustRightInd w:val="0"/>
        <w:jc w:val="both"/>
        <w:rPr>
          <w:rFonts w:cs="Courier New"/>
          <w:sz w:val="20"/>
        </w:rPr>
      </w:pPr>
    </w:p>
    <w:p w:rsidR="00A374E2" w:rsidRDefault="00A374E2" w:rsidP="00293053">
      <w:pPr>
        <w:widowControl w:val="0"/>
        <w:autoSpaceDE w:val="0"/>
        <w:autoSpaceDN w:val="0"/>
        <w:adjustRightInd w:val="0"/>
        <w:jc w:val="both"/>
        <w:rPr>
          <w:rFonts w:cs="Courier New"/>
          <w:sz w:val="20"/>
        </w:rPr>
      </w:pPr>
    </w:p>
    <w:p w:rsidR="00293053" w:rsidRPr="007A6704" w:rsidRDefault="00293053" w:rsidP="007A6704">
      <w:pPr>
        <w:pStyle w:val="NFarts"/>
      </w:pPr>
      <w:r w:rsidRPr="00293053">
        <w:rPr>
          <w:sz w:val="20"/>
        </w:rPr>
        <w:t>115</w:t>
      </w:r>
      <w:r w:rsidR="00A374E2">
        <w:rPr>
          <w:sz w:val="20"/>
        </w:rPr>
        <w:t xml:space="preserve">  </w:t>
      </w:r>
      <w:r w:rsidRPr="007A6704">
        <w:rPr>
          <w:bCs/>
          <w:sz w:val="20"/>
        </w:rPr>
        <w:t xml:space="preserve">La </w:t>
      </w:r>
      <w:r w:rsidRPr="007A6704">
        <w:t>filiación matrimonial paterna y materna quedará determinada legalmente:</w:t>
      </w:r>
    </w:p>
    <w:p w:rsidR="00A374E2" w:rsidRPr="007A6704" w:rsidRDefault="00A374E2" w:rsidP="007A6704">
      <w:pPr>
        <w:pStyle w:val="NFarts"/>
      </w:pPr>
    </w:p>
    <w:p w:rsidR="00293053" w:rsidRPr="007A6704" w:rsidRDefault="00293053" w:rsidP="007A6704">
      <w:pPr>
        <w:pStyle w:val="NFarts"/>
      </w:pPr>
      <w:r w:rsidRPr="007A6704">
        <w:t>1º. Por la inscripción del nacimiento junto con la del matrimonio de los padres.</w:t>
      </w:r>
    </w:p>
    <w:p w:rsidR="00293053" w:rsidRDefault="00293053" w:rsidP="007A6704">
      <w:pPr>
        <w:pStyle w:val="NFarts"/>
        <w:rPr>
          <w:b w:val="0"/>
          <w:bCs/>
          <w:sz w:val="20"/>
        </w:rPr>
      </w:pPr>
      <w:r w:rsidRPr="007A6704">
        <w:t>2º. Por sentencia firme</w:t>
      </w:r>
    </w:p>
    <w:p w:rsidR="00A374E2" w:rsidRDefault="00A374E2" w:rsidP="00293053">
      <w:pPr>
        <w:widowControl w:val="0"/>
        <w:autoSpaceDE w:val="0"/>
        <w:autoSpaceDN w:val="0"/>
        <w:adjustRightInd w:val="0"/>
        <w:jc w:val="both"/>
        <w:rPr>
          <w:rFonts w:cs="Courier New"/>
          <w:b/>
          <w:bCs/>
          <w:sz w:val="20"/>
        </w:rPr>
      </w:pPr>
    </w:p>
    <w:p w:rsidR="00293053" w:rsidRPr="00293053" w:rsidRDefault="00293053" w:rsidP="00293053">
      <w:pPr>
        <w:pStyle w:val="Textoindependiente"/>
        <w:rPr>
          <w:rFonts w:cs="Courier New"/>
        </w:rPr>
      </w:pPr>
      <w:r w:rsidRPr="00293053">
        <w:rPr>
          <w:rFonts w:cs="Courier New"/>
        </w:rPr>
        <w:t>Examinamos a continuación los supuestos de determinación no contenciosa, ya que la que se produce por sentencia firme será normalmente resultado de una acción de reclamación cuyo análisis procede en el tema siguiente, sin perjuicio de que pueda recaer también en un proceso penal.</w:t>
      </w:r>
    </w:p>
    <w:p w:rsidR="00293053" w:rsidRPr="00293053" w:rsidRDefault="00293053" w:rsidP="00293053">
      <w:pPr>
        <w:widowControl w:val="0"/>
        <w:autoSpaceDE w:val="0"/>
        <w:autoSpaceDN w:val="0"/>
        <w:adjustRightInd w:val="0"/>
        <w:jc w:val="both"/>
        <w:rPr>
          <w:rFonts w:cs="Courier New"/>
          <w:sz w:val="20"/>
        </w:rPr>
      </w:pPr>
    </w:p>
    <w:p w:rsidR="00293053" w:rsidRPr="007A6704" w:rsidRDefault="007A6704" w:rsidP="007A6704">
      <w:pPr>
        <w:pStyle w:val="NFarts"/>
      </w:pPr>
      <w:r w:rsidRPr="007A6704">
        <w:t xml:space="preserve">116 </w:t>
      </w:r>
      <w:r w:rsidR="00293053" w:rsidRPr="007A6704">
        <w:t>Se presumen hijos del marido los nacidos después de la celebración del matrimonio y antes de los TRESCIENTOS días siguientes a su disolución o a la separación legal o de hecho de los cónyuges</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7A6704" w:rsidP="00293053">
      <w:pPr>
        <w:widowControl w:val="0"/>
        <w:autoSpaceDE w:val="0"/>
        <w:autoSpaceDN w:val="0"/>
        <w:adjustRightInd w:val="0"/>
        <w:jc w:val="both"/>
        <w:rPr>
          <w:rFonts w:cs="Courier New"/>
          <w:sz w:val="20"/>
        </w:rPr>
      </w:pPr>
      <w:r w:rsidRPr="00293053">
        <w:rPr>
          <w:rFonts w:cs="Courier New"/>
          <w:sz w:val="20"/>
        </w:rPr>
        <w:t>Presunción ordinaria de paternidad</w:t>
      </w:r>
      <w:r w:rsidR="00E23F1F" w:rsidRPr="00E23F1F">
        <w:rPr>
          <w:rFonts w:cs="Courier New"/>
          <w:sz w:val="20"/>
          <w:highlight w:val="yellow"/>
        </w:rPr>
        <w:t>, conforme a la máxima “pater is quem nuptiae demostrant”</w:t>
      </w:r>
      <w:r w:rsidRPr="00E23F1F">
        <w:rPr>
          <w:rFonts w:cs="Courier New"/>
          <w:sz w:val="20"/>
          <w:highlight w:val="yellow"/>
        </w:rPr>
        <w:t>.</w:t>
      </w:r>
      <w:r>
        <w:rPr>
          <w:rFonts w:cs="Courier New"/>
          <w:sz w:val="20"/>
        </w:rPr>
        <w:t xml:space="preserve"> </w:t>
      </w:r>
      <w:r w:rsidR="00293053" w:rsidRPr="00293053">
        <w:rPr>
          <w:rFonts w:cs="Courier New"/>
          <w:sz w:val="20"/>
        </w:rPr>
        <w:t>Es una presunción iuris tantum, susceptible de ser destruida judicialmente (mediante impugnación) o extrajudicialmente, a través de lo que se ha llamado "desconocimiento de la filiación"</w:t>
      </w:r>
      <w:r>
        <w:rPr>
          <w:rFonts w:cs="Courier New"/>
          <w:sz w:val="20"/>
        </w:rPr>
        <w:t xml:space="preserve"> (</w:t>
      </w:r>
      <w:r w:rsidR="00293053" w:rsidRPr="00293053">
        <w:rPr>
          <w:rFonts w:cs="Courier New"/>
          <w:sz w:val="20"/>
        </w:rPr>
        <w:t>117</w:t>
      </w:r>
      <w:r>
        <w:rPr>
          <w:rFonts w:cs="Courier New"/>
          <w:sz w:val="20"/>
        </w:rPr>
        <w:t>)</w:t>
      </w:r>
    </w:p>
    <w:p w:rsidR="00293053" w:rsidRPr="00293053" w:rsidRDefault="00293053" w:rsidP="00293053">
      <w:pPr>
        <w:widowControl w:val="0"/>
        <w:autoSpaceDE w:val="0"/>
        <w:autoSpaceDN w:val="0"/>
        <w:adjustRightInd w:val="0"/>
        <w:jc w:val="both"/>
        <w:rPr>
          <w:rFonts w:cs="Courier New"/>
          <w:sz w:val="20"/>
        </w:rPr>
      </w:pPr>
    </w:p>
    <w:p w:rsidR="00293053" w:rsidRPr="007A6704" w:rsidRDefault="007A6704" w:rsidP="007A6704">
      <w:pPr>
        <w:pStyle w:val="NFarts"/>
      </w:pPr>
      <w:r w:rsidRPr="007A6704">
        <w:t xml:space="preserve">117 NACIDO EL HIJO DENTRO DE LOS </w:t>
      </w:r>
      <w:r w:rsidR="00293053" w:rsidRPr="007A6704">
        <w:t>CIENTO OCHENTA días siguientes a la celebración del matrimonio, podrá el marido destruir la presunción mediante declaración auténtica en contrario formalizada dentro de los seis meses siguientes al conocimiento del parto. Se exceptúan los casos en que hubiere reconocido la paternidad expresa o tácitamente, o hubiese conocido el embarazo de la mujer con anterioridad a la celebración del matrimonio, salvo que, en este último supuesto, la declaración auténtica se hubiera formalizado, con el consentimiento de ambos, antes del matrimonio o después del mismo, dentro de los seis meses siguientes al nacimiento del hijo</w:t>
      </w:r>
    </w:p>
    <w:p w:rsidR="00293053" w:rsidRPr="007A6704" w:rsidRDefault="00293053" w:rsidP="007A6704">
      <w:pPr>
        <w:pStyle w:val="NFarts"/>
      </w:pPr>
    </w:p>
    <w:p w:rsidR="00293053" w:rsidRPr="007A6704" w:rsidRDefault="00293053" w:rsidP="007A6704">
      <w:pPr>
        <w:pStyle w:val="NFarts"/>
      </w:pPr>
    </w:p>
    <w:p w:rsidR="00293053" w:rsidRPr="007A6704" w:rsidRDefault="00293053" w:rsidP="007A6704">
      <w:pPr>
        <w:pStyle w:val="NFarts"/>
      </w:pPr>
      <w:r w:rsidRPr="007A6704">
        <w:t>118</w:t>
      </w:r>
      <w:r w:rsidR="007A6704" w:rsidRPr="007A6704">
        <w:t xml:space="preserve"> </w:t>
      </w:r>
      <w:r w:rsidRPr="007A6704">
        <w:t xml:space="preserve">Aun faltando la presunción de paternidad del marido por causa de </w:t>
      </w:r>
      <w:r w:rsidR="007A6704" w:rsidRPr="007A6704">
        <w:t>SEPARACIÓN LEGAL O DE HECHO</w:t>
      </w:r>
      <w:r w:rsidRPr="007A6704">
        <w:t xml:space="preserve"> de los cónyuges, podrá inscribirse la filiación como matrimonial si concurre el consentimiento de ambos</w:t>
      </w:r>
    </w:p>
    <w:p w:rsidR="00293053" w:rsidRPr="007A6704" w:rsidRDefault="00293053" w:rsidP="007A6704">
      <w:pPr>
        <w:pStyle w:val="NFarts"/>
      </w:pPr>
    </w:p>
    <w:p w:rsidR="00293053" w:rsidRDefault="00293053" w:rsidP="007A6704">
      <w:pPr>
        <w:pStyle w:val="NFarts"/>
      </w:pPr>
      <w:r w:rsidRPr="007A6704">
        <w:t xml:space="preserve">119 La filiación adquiere el carácter de matrimonial desde la fecha del matrimonio de los progenitores cuando éste tenga lugar </w:t>
      </w:r>
      <w:r w:rsidR="007A6704" w:rsidRPr="007A6704">
        <w:t>CON POSTERIORIDAD AL NACIMIENTO</w:t>
      </w:r>
      <w:r w:rsidRPr="007A6704">
        <w:t xml:space="preserve"> del hijo, siempre que el hecho de la filiación quede determinado legalmente conforme a lo dispuesto en la sección siguiente.</w:t>
      </w:r>
    </w:p>
    <w:p w:rsidR="007A6704" w:rsidRPr="007A6704" w:rsidRDefault="007A6704" w:rsidP="007A6704">
      <w:pPr>
        <w:pStyle w:val="NFarts"/>
      </w:pPr>
    </w:p>
    <w:p w:rsidR="00293053" w:rsidRPr="007A6704" w:rsidRDefault="00293053" w:rsidP="007A6704">
      <w:pPr>
        <w:pStyle w:val="NFarts"/>
      </w:pPr>
      <w:r w:rsidRPr="007A6704">
        <w:t>Lo establecido en este párrafo aprovechará, en su caso, a los descendientes del hijo fallecido</w:t>
      </w:r>
    </w:p>
    <w:p w:rsidR="00A374E2" w:rsidRPr="00293053" w:rsidRDefault="00A374E2"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A374E2">
      <w:pPr>
        <w:pStyle w:val="Textoindependiente"/>
        <w:widowControl w:val="0"/>
        <w:autoSpaceDE w:val="0"/>
        <w:autoSpaceDN w:val="0"/>
        <w:adjustRightInd w:val="0"/>
        <w:jc w:val="center"/>
        <w:rPr>
          <w:rFonts w:cs="Courier New"/>
        </w:rPr>
      </w:pPr>
      <w:r w:rsidRPr="00A374E2">
        <w:rPr>
          <w:rFonts w:cs="Courier New"/>
          <w:bdr w:val="single" w:sz="4" w:space="0" w:color="auto"/>
        </w:rPr>
        <w:t>DETERMINACION DE LA FILIACION NO MATRIMONIAL</w:t>
      </w:r>
    </w:p>
    <w:p w:rsidR="00293053" w:rsidRPr="00293053" w:rsidRDefault="00293053" w:rsidP="00293053">
      <w:pPr>
        <w:widowControl w:val="0"/>
        <w:autoSpaceDE w:val="0"/>
        <w:autoSpaceDN w:val="0"/>
        <w:adjustRightInd w:val="0"/>
        <w:jc w:val="both"/>
        <w:rPr>
          <w:rFonts w:cs="Courier New"/>
          <w:sz w:val="20"/>
        </w:rPr>
      </w:pPr>
    </w:p>
    <w:p w:rsidR="00A374E2" w:rsidRDefault="00A374E2" w:rsidP="00293053">
      <w:pPr>
        <w:widowControl w:val="0"/>
        <w:autoSpaceDE w:val="0"/>
        <w:autoSpaceDN w:val="0"/>
        <w:adjustRightInd w:val="0"/>
        <w:jc w:val="both"/>
        <w:rPr>
          <w:rFonts w:cs="Courier New"/>
          <w:sz w:val="20"/>
        </w:rPr>
      </w:pPr>
    </w:p>
    <w:p w:rsidR="00293053" w:rsidRPr="007A6704" w:rsidRDefault="00293053" w:rsidP="007A6704">
      <w:pPr>
        <w:pStyle w:val="NFarts"/>
      </w:pPr>
      <w:r w:rsidRPr="007A6704">
        <w:t>120 La filiación no matrimonial quedará determinada legalmente:</w:t>
      </w:r>
    </w:p>
    <w:p w:rsidR="007A6704" w:rsidRPr="007A6704" w:rsidRDefault="007A6704" w:rsidP="007A6704">
      <w:pPr>
        <w:pStyle w:val="NFarts"/>
      </w:pPr>
    </w:p>
    <w:p w:rsidR="00293053" w:rsidRPr="007A6704" w:rsidRDefault="00293053" w:rsidP="007A6704">
      <w:pPr>
        <w:pStyle w:val="NFarts"/>
      </w:pPr>
      <w:r w:rsidRPr="007A6704">
        <w:t>1º. Por el reconocimiento ante el Encargado del Registro Civil, en testamento o en otro documento público.</w:t>
      </w:r>
    </w:p>
    <w:p w:rsidR="00293053" w:rsidRPr="007A6704" w:rsidRDefault="00293053" w:rsidP="007A6704">
      <w:pPr>
        <w:pStyle w:val="NFarts"/>
      </w:pPr>
      <w:r w:rsidRPr="007A6704">
        <w:t>2º. Por resolución recaída en expediente tramitado conforme a la legislación del Registro Civil.</w:t>
      </w:r>
    </w:p>
    <w:p w:rsidR="00293053" w:rsidRPr="007A6704" w:rsidRDefault="00293053" w:rsidP="007A6704">
      <w:pPr>
        <w:pStyle w:val="NFarts"/>
      </w:pPr>
      <w:r w:rsidRPr="007A6704">
        <w:t>3º. Por sentencia firme</w:t>
      </w:r>
    </w:p>
    <w:p w:rsidR="00293053" w:rsidRPr="007A6704" w:rsidRDefault="00293053" w:rsidP="007A6704">
      <w:pPr>
        <w:pStyle w:val="NFarts"/>
      </w:pPr>
      <w:r w:rsidRPr="007A6704">
        <w:t>4º. Respecto de la madre, cuando se haga constar la filiación materna en la inscripción de nacimiento practicada dentro de plazo, de acuerdo con lo dispuesto en la Ley de Registro Civil.</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Examinemos cada uno de estos medios de determinación (salvo la sentencia):</w:t>
      </w:r>
    </w:p>
    <w:p w:rsidR="00293053" w:rsidRPr="00293053" w:rsidRDefault="00293053" w:rsidP="00293053">
      <w:pPr>
        <w:widowControl w:val="0"/>
        <w:autoSpaceDE w:val="0"/>
        <w:autoSpaceDN w:val="0"/>
        <w:adjustRightInd w:val="0"/>
        <w:jc w:val="both"/>
        <w:rPr>
          <w:rFonts w:cs="Courier New"/>
          <w:sz w:val="20"/>
        </w:rPr>
      </w:pPr>
    </w:p>
    <w:p w:rsidR="00293053" w:rsidRPr="007A6704" w:rsidRDefault="00293053" w:rsidP="00293053">
      <w:pPr>
        <w:widowControl w:val="0"/>
        <w:autoSpaceDE w:val="0"/>
        <w:autoSpaceDN w:val="0"/>
        <w:adjustRightInd w:val="0"/>
        <w:jc w:val="both"/>
        <w:rPr>
          <w:rFonts w:cs="Courier New"/>
          <w:b/>
          <w:sz w:val="20"/>
          <w:u w:val="single"/>
        </w:rPr>
      </w:pPr>
      <w:r w:rsidRPr="007A6704">
        <w:rPr>
          <w:rFonts w:cs="Courier New"/>
          <w:b/>
          <w:sz w:val="20"/>
          <w:u w:val="single"/>
        </w:rPr>
        <w:t xml:space="preserve">RECONOCIMIENTO </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4A07DE" w:rsidP="00293053">
      <w:pPr>
        <w:pStyle w:val="Sangradetextonormal"/>
        <w:ind w:left="0"/>
        <w:jc w:val="both"/>
        <w:rPr>
          <w:rFonts w:cs="Courier New"/>
          <w:sz w:val="20"/>
        </w:rPr>
      </w:pPr>
      <w:r>
        <w:rPr>
          <w:rFonts w:cs="Courier New"/>
          <w:sz w:val="20"/>
        </w:rPr>
        <w:t>Es</w:t>
      </w:r>
      <w:r w:rsidR="00293053" w:rsidRPr="00293053">
        <w:rPr>
          <w:rFonts w:cs="Courier New"/>
          <w:sz w:val="20"/>
        </w:rPr>
        <w:t xml:space="preserve"> </w:t>
      </w:r>
      <w:r>
        <w:rPr>
          <w:rFonts w:cs="Courier New"/>
          <w:sz w:val="20"/>
        </w:rPr>
        <w:t>un</w:t>
      </w:r>
      <w:r w:rsidR="00293053" w:rsidRPr="00293053">
        <w:rPr>
          <w:rFonts w:cs="Courier New"/>
          <w:sz w:val="20"/>
        </w:rPr>
        <w:t xml:space="preserve"> acto jurídico de </w:t>
      </w:r>
      <w:r>
        <w:rPr>
          <w:rFonts w:cs="Courier New"/>
          <w:sz w:val="20"/>
        </w:rPr>
        <w:t>D</w:t>
      </w:r>
      <w:r w:rsidR="00293053" w:rsidRPr="00293053">
        <w:rPr>
          <w:rFonts w:cs="Courier New"/>
          <w:sz w:val="20"/>
        </w:rPr>
        <w:t xml:space="preserve">erecho de </w:t>
      </w:r>
      <w:r>
        <w:rPr>
          <w:rFonts w:cs="Courier New"/>
          <w:sz w:val="20"/>
        </w:rPr>
        <w:t>F</w:t>
      </w:r>
      <w:r w:rsidR="00293053" w:rsidRPr="00293053">
        <w:rPr>
          <w:rFonts w:cs="Courier New"/>
          <w:sz w:val="20"/>
        </w:rPr>
        <w:t>amilia en cuya virtud se admite el hecho de la paternidad o maternidad y se asumen las consecuencias legales inherentes a la misma</w:t>
      </w:r>
      <w:r>
        <w:rPr>
          <w:rFonts w:cs="Courier New"/>
          <w:sz w:val="20"/>
        </w:rPr>
        <w:t xml:space="preserve"> (</w:t>
      </w:r>
      <w:r w:rsidRPr="00293053">
        <w:rPr>
          <w:rFonts w:cs="Courier New"/>
          <w:sz w:val="20"/>
        </w:rPr>
        <w:t>SANCHO  REBULLIDA</w:t>
      </w:r>
      <w:r>
        <w:rPr>
          <w:rFonts w:cs="Courier New"/>
          <w:sz w:val="20"/>
        </w:rPr>
        <w:t>)</w:t>
      </w:r>
      <w:r w:rsidR="00293053" w:rsidRPr="00293053">
        <w:rPr>
          <w:rFonts w:cs="Courier New"/>
          <w:sz w:val="20"/>
        </w:rPr>
        <w:t>.</w:t>
      </w:r>
    </w:p>
    <w:p w:rsidR="004A07DE" w:rsidRDefault="004A07DE" w:rsidP="00293053">
      <w:pPr>
        <w:jc w:val="both"/>
        <w:rPr>
          <w:rFonts w:cs="Courier New"/>
          <w:sz w:val="20"/>
        </w:rPr>
      </w:pPr>
      <w:r>
        <w:rPr>
          <w:rFonts w:cs="Courier New"/>
          <w:sz w:val="20"/>
        </w:rPr>
        <w:t>Caracteres:</w:t>
      </w:r>
    </w:p>
    <w:p w:rsidR="00293053" w:rsidRPr="00293053" w:rsidRDefault="00293053" w:rsidP="00293053">
      <w:pPr>
        <w:jc w:val="both"/>
        <w:rPr>
          <w:rFonts w:cs="Courier New"/>
          <w:sz w:val="20"/>
        </w:rPr>
      </w:pPr>
      <w:r w:rsidRPr="00293053">
        <w:rPr>
          <w:rFonts w:cs="Courier New"/>
          <w:sz w:val="20"/>
        </w:rPr>
        <w:tab/>
      </w:r>
    </w:p>
    <w:p w:rsidR="00293053" w:rsidRPr="00293053" w:rsidRDefault="004A07DE" w:rsidP="004A07DE">
      <w:pPr>
        <w:ind w:left="708"/>
        <w:jc w:val="both"/>
        <w:rPr>
          <w:rFonts w:cs="Courier New"/>
          <w:sz w:val="20"/>
        </w:rPr>
      </w:pPr>
      <w:r>
        <w:rPr>
          <w:rFonts w:cs="Courier New"/>
          <w:sz w:val="20"/>
        </w:rPr>
        <w:t xml:space="preserve">. </w:t>
      </w:r>
      <w:r w:rsidR="00293053" w:rsidRPr="00293053">
        <w:rPr>
          <w:rFonts w:cs="Courier New"/>
          <w:sz w:val="20"/>
        </w:rPr>
        <w:t xml:space="preserve">Es un acto </w:t>
      </w:r>
      <w:r w:rsidR="00293053" w:rsidRPr="004A07DE">
        <w:rPr>
          <w:rFonts w:cs="Courier New"/>
          <w:b/>
          <w:sz w:val="20"/>
        </w:rPr>
        <w:t>unilateral</w:t>
      </w:r>
      <w:r w:rsidR="00293053" w:rsidRPr="00293053">
        <w:rPr>
          <w:rFonts w:cs="Courier New"/>
          <w:sz w:val="20"/>
        </w:rPr>
        <w:t xml:space="preserve">. El reconocimiento conjunto de los dos progenitores supone dos actos jurídicos independientes pese a la unidad formal; y el consentimiento que como veremos se exige en diversos supuestos es tan solo una </w:t>
      </w:r>
      <w:r w:rsidR="00293053" w:rsidRPr="00293053">
        <w:rPr>
          <w:rFonts w:cs="Courier New"/>
          <w:i/>
          <w:iCs/>
          <w:sz w:val="20"/>
        </w:rPr>
        <w:t>conditio iuris</w:t>
      </w:r>
      <w:r w:rsidR="00293053" w:rsidRPr="00293053">
        <w:rPr>
          <w:rFonts w:cs="Courier New"/>
          <w:sz w:val="20"/>
        </w:rPr>
        <w:t xml:space="preserve"> de eficacia del acto unilateral.</w:t>
      </w:r>
    </w:p>
    <w:p w:rsidR="00293053" w:rsidRPr="00293053" w:rsidRDefault="00293053" w:rsidP="004A07DE">
      <w:pPr>
        <w:ind w:left="708"/>
        <w:jc w:val="both"/>
        <w:rPr>
          <w:rFonts w:cs="Courier New"/>
          <w:sz w:val="20"/>
        </w:rPr>
      </w:pPr>
      <w:r w:rsidRPr="00293053">
        <w:rPr>
          <w:rFonts w:cs="Courier New"/>
          <w:sz w:val="20"/>
        </w:rPr>
        <w:tab/>
      </w:r>
    </w:p>
    <w:p w:rsidR="00293053" w:rsidRPr="00293053" w:rsidRDefault="004A07DE" w:rsidP="004A07DE">
      <w:pPr>
        <w:ind w:left="708"/>
        <w:jc w:val="both"/>
        <w:rPr>
          <w:rFonts w:cs="Courier New"/>
          <w:sz w:val="20"/>
        </w:rPr>
      </w:pPr>
      <w:r>
        <w:rPr>
          <w:rFonts w:cs="Courier New"/>
          <w:sz w:val="20"/>
        </w:rPr>
        <w:t xml:space="preserve">. Es además un acto </w:t>
      </w:r>
      <w:r w:rsidR="00293053" w:rsidRPr="004A07DE">
        <w:rPr>
          <w:rFonts w:cs="Courier New"/>
          <w:b/>
          <w:sz w:val="20"/>
        </w:rPr>
        <w:t>personalísimo</w:t>
      </w:r>
      <w:r w:rsidR="00293053" w:rsidRPr="00293053">
        <w:rPr>
          <w:rFonts w:cs="Courier New"/>
          <w:sz w:val="20"/>
        </w:rPr>
        <w:t>, pues aunque cabe a través de mandatario con poder especial el propio poder será el reconocimiento</w:t>
      </w:r>
      <w:r>
        <w:rPr>
          <w:rFonts w:cs="Courier New"/>
          <w:sz w:val="20"/>
        </w:rPr>
        <w:t xml:space="preserve"> (ALBALADEJO)</w:t>
      </w:r>
      <w:r w:rsidR="00293053" w:rsidRPr="00293053">
        <w:rPr>
          <w:rFonts w:cs="Courier New"/>
          <w:sz w:val="20"/>
        </w:rPr>
        <w:t>.</w:t>
      </w:r>
    </w:p>
    <w:p w:rsidR="004A07DE" w:rsidRDefault="004A07DE" w:rsidP="004A07DE">
      <w:pPr>
        <w:ind w:left="708"/>
        <w:jc w:val="both"/>
        <w:rPr>
          <w:rFonts w:cs="Courier New"/>
          <w:sz w:val="20"/>
        </w:rPr>
      </w:pPr>
    </w:p>
    <w:p w:rsidR="00293053" w:rsidRPr="00293053" w:rsidRDefault="004A07DE" w:rsidP="004A07DE">
      <w:pPr>
        <w:ind w:left="708"/>
        <w:jc w:val="both"/>
        <w:rPr>
          <w:rFonts w:cs="Courier New"/>
          <w:sz w:val="20"/>
        </w:rPr>
      </w:pPr>
      <w:r>
        <w:rPr>
          <w:rFonts w:cs="Courier New"/>
          <w:sz w:val="20"/>
        </w:rPr>
        <w:t xml:space="preserve">. Es por último un acto </w:t>
      </w:r>
      <w:r w:rsidRPr="004A07DE">
        <w:rPr>
          <w:rFonts w:cs="Courier New"/>
          <w:b/>
          <w:sz w:val="20"/>
        </w:rPr>
        <w:t>puro</w:t>
      </w:r>
      <w:r>
        <w:rPr>
          <w:rFonts w:cs="Courier New"/>
          <w:sz w:val="20"/>
        </w:rPr>
        <w:t xml:space="preserve"> (</w:t>
      </w:r>
      <w:r w:rsidRPr="00293053">
        <w:rPr>
          <w:rFonts w:cs="Courier New"/>
          <w:sz w:val="20"/>
        </w:rPr>
        <w:t xml:space="preserve">no susceptible de condición, término </w:t>
      </w:r>
      <w:r>
        <w:rPr>
          <w:rFonts w:cs="Courier New"/>
          <w:sz w:val="20"/>
        </w:rPr>
        <w:t>o</w:t>
      </w:r>
      <w:r w:rsidRPr="00293053">
        <w:rPr>
          <w:rFonts w:cs="Courier New"/>
          <w:sz w:val="20"/>
        </w:rPr>
        <w:t xml:space="preserve"> modo</w:t>
      </w:r>
      <w:r>
        <w:rPr>
          <w:rFonts w:cs="Courier New"/>
          <w:sz w:val="20"/>
        </w:rPr>
        <w:t xml:space="preserve">) </w:t>
      </w:r>
      <w:r w:rsidRPr="004A07DE">
        <w:rPr>
          <w:rFonts w:cs="Courier New"/>
          <w:b/>
          <w:sz w:val="20"/>
        </w:rPr>
        <w:t>e i</w:t>
      </w:r>
      <w:r w:rsidR="00293053" w:rsidRPr="004A07DE">
        <w:rPr>
          <w:rFonts w:cs="Courier New"/>
          <w:b/>
          <w:sz w:val="20"/>
        </w:rPr>
        <w:t>rrevocable</w:t>
      </w:r>
      <w:r>
        <w:rPr>
          <w:rFonts w:cs="Courier New"/>
          <w:sz w:val="20"/>
        </w:rPr>
        <w:t xml:space="preserve"> (</w:t>
      </w:r>
      <w:r w:rsidR="00293053" w:rsidRPr="00293053">
        <w:rPr>
          <w:rFonts w:cs="Courier New"/>
          <w:sz w:val="20"/>
        </w:rPr>
        <w:t>lo que no excluye su posible impugnación</w:t>
      </w:r>
      <w:r>
        <w:rPr>
          <w:rFonts w:cs="Courier New"/>
          <w:sz w:val="20"/>
        </w:rPr>
        <w:t>)</w:t>
      </w:r>
      <w:r w:rsidR="00293053" w:rsidRPr="00293053">
        <w:rPr>
          <w:rFonts w:cs="Courier New"/>
          <w:sz w:val="20"/>
        </w:rPr>
        <w:t xml:space="preserve"> </w:t>
      </w:r>
    </w:p>
    <w:p w:rsidR="00293053" w:rsidRDefault="00293053" w:rsidP="00293053">
      <w:pPr>
        <w:jc w:val="both"/>
        <w:rPr>
          <w:rFonts w:cs="Courier New"/>
          <w:sz w:val="20"/>
        </w:rPr>
      </w:pPr>
    </w:p>
    <w:p w:rsidR="004A07DE" w:rsidRPr="00293053" w:rsidRDefault="004A07DE" w:rsidP="00293053">
      <w:pPr>
        <w:jc w:val="both"/>
        <w:rPr>
          <w:rFonts w:cs="Courier New"/>
          <w:sz w:val="20"/>
        </w:rPr>
      </w:pPr>
      <w:r>
        <w:rPr>
          <w:rFonts w:cs="Courier New"/>
          <w:sz w:val="20"/>
        </w:rPr>
        <w:t>SUJETO ACTIVO</w:t>
      </w:r>
    </w:p>
    <w:p w:rsidR="004A07DE" w:rsidRPr="004A07DE" w:rsidRDefault="004A07DE" w:rsidP="004A07DE">
      <w:pPr>
        <w:pStyle w:val="NFarts"/>
      </w:pPr>
    </w:p>
    <w:p w:rsidR="00293053" w:rsidRPr="004A07DE" w:rsidRDefault="00293053" w:rsidP="004A07DE">
      <w:pPr>
        <w:pStyle w:val="NFarts"/>
      </w:pPr>
      <w:r w:rsidRPr="004A07DE">
        <w:t xml:space="preserve">121 </w:t>
      </w:r>
      <w:r w:rsidR="004A07DE" w:rsidRPr="004A07DE">
        <w:t xml:space="preserve"> </w:t>
      </w:r>
      <w:r w:rsidRPr="004A07DE">
        <w:t>El reconocimiento otorgado por incapaces o por quienes no pueden contraer matrimonio por razón de edad necesitará para su VALIDEZ aprobación judicial con audiencia del Ministerio Fiscal</w:t>
      </w:r>
    </w:p>
    <w:p w:rsidR="00293053" w:rsidRPr="004A07DE" w:rsidRDefault="00293053" w:rsidP="004A07DE">
      <w:pPr>
        <w:pStyle w:val="NFarts"/>
      </w:pPr>
    </w:p>
    <w:p w:rsidR="004A07DE" w:rsidRPr="004A07DE" w:rsidRDefault="004A07DE" w:rsidP="004A07DE">
      <w:pPr>
        <w:pStyle w:val="NFarts"/>
      </w:pPr>
    </w:p>
    <w:p w:rsidR="00293053" w:rsidRPr="004A07DE" w:rsidRDefault="004A07DE" w:rsidP="004A07DE">
      <w:pPr>
        <w:pStyle w:val="NFarts"/>
      </w:pPr>
      <w:r w:rsidRPr="004A07DE">
        <w:t xml:space="preserve">122  </w:t>
      </w:r>
      <w:r w:rsidR="00293053" w:rsidRPr="004A07DE">
        <w:t>Cuando un progenitor hiciere el reconocimiento separadamente, no podrá manifestar en él la identidad del otro, a no ser que esté ya determinada legalmente</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4A07DE" w:rsidP="00293053">
      <w:pPr>
        <w:widowControl w:val="0"/>
        <w:autoSpaceDE w:val="0"/>
        <w:autoSpaceDN w:val="0"/>
        <w:adjustRightInd w:val="0"/>
        <w:jc w:val="both"/>
        <w:rPr>
          <w:rFonts w:cs="Courier New"/>
          <w:sz w:val="20"/>
        </w:rPr>
      </w:pPr>
      <w:r>
        <w:rPr>
          <w:rFonts w:cs="Courier New"/>
          <w:sz w:val="20"/>
        </w:rPr>
        <w:t>SUJETO PASIVO</w:t>
      </w:r>
      <w:r w:rsidR="00293053" w:rsidRPr="00293053">
        <w:rPr>
          <w:rFonts w:cs="Courier New"/>
          <w:sz w:val="20"/>
        </w:rPr>
        <w:t xml:space="preserve"> </w:t>
      </w:r>
    </w:p>
    <w:p w:rsidR="00293053" w:rsidRPr="00293053" w:rsidRDefault="00293053" w:rsidP="00293053">
      <w:pPr>
        <w:widowControl w:val="0"/>
        <w:autoSpaceDE w:val="0"/>
        <w:autoSpaceDN w:val="0"/>
        <w:adjustRightInd w:val="0"/>
        <w:jc w:val="both"/>
        <w:rPr>
          <w:rFonts w:cs="Courier New"/>
          <w:sz w:val="20"/>
        </w:rPr>
      </w:pPr>
    </w:p>
    <w:p w:rsidR="00293053" w:rsidRPr="004A07DE" w:rsidRDefault="00293053" w:rsidP="004A07DE">
      <w:pPr>
        <w:pStyle w:val="NFarts"/>
      </w:pPr>
      <w:r w:rsidRPr="004A07DE">
        <w:t>123 El reconocimiento de un hijo mayor de edad no producirá EFECTO sin su consentimiento expreso o tácito</w:t>
      </w:r>
    </w:p>
    <w:p w:rsidR="00293053" w:rsidRPr="004A07DE" w:rsidRDefault="00293053" w:rsidP="004A07DE">
      <w:pPr>
        <w:pStyle w:val="NFarts"/>
      </w:pPr>
    </w:p>
    <w:p w:rsidR="00293053" w:rsidRPr="004A07DE" w:rsidRDefault="00293053" w:rsidP="004A07DE">
      <w:pPr>
        <w:pStyle w:val="NFarts"/>
      </w:pPr>
      <w:r w:rsidRPr="004A07DE">
        <w:t>124</w:t>
      </w:r>
      <w:r w:rsidR="004A07DE" w:rsidRPr="004A07DE">
        <w:t xml:space="preserve"> </w:t>
      </w:r>
      <w:r w:rsidRPr="004A07DE">
        <w:t xml:space="preserve">La </w:t>
      </w:r>
      <w:r w:rsidR="004A07DE" w:rsidRPr="004A07DE">
        <w:t>eficacia</w:t>
      </w:r>
      <w:r w:rsidRPr="004A07DE">
        <w:t xml:space="preserve"> del reconocimiento del menor o incapaz requerirá consentimiento expreso de su representante legal o la aprobación judicial con audiencia del Ministerio Fiscal y del progenitor legalmente reconocido.</w:t>
      </w:r>
    </w:p>
    <w:p w:rsidR="004A07DE" w:rsidRPr="004A07DE" w:rsidRDefault="004A07DE" w:rsidP="004A07DE">
      <w:pPr>
        <w:pStyle w:val="NFarts"/>
      </w:pPr>
    </w:p>
    <w:p w:rsidR="00293053" w:rsidRPr="004A07DE" w:rsidRDefault="00293053" w:rsidP="004A07DE">
      <w:pPr>
        <w:pStyle w:val="NFarts"/>
      </w:pPr>
      <w:r w:rsidRPr="004A07DE">
        <w:t xml:space="preserve">No será necesario el consentimiento o la aprobación si el reconocimiento se hubiere efectuado en testamento o dentro del plazo establecido para practicar </w:t>
      </w:r>
      <w:r w:rsidRPr="004A07DE">
        <w:lastRenderedPageBreak/>
        <w:t>la inscripción del nacimiento. La inscripción de paternidad así practicada podrá suspenderse a simple petición de la madre durante el AÑO siguiente al nacimiento. Si el padre solicitara la confirmación de la inscripción, será necesaria la aprobación judicial con audiencia del Ministerio Fiscal</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173094">
      <w:pPr>
        <w:widowControl w:val="0"/>
        <w:autoSpaceDE w:val="0"/>
        <w:autoSpaceDN w:val="0"/>
        <w:adjustRightInd w:val="0"/>
        <w:ind w:left="1416"/>
        <w:jc w:val="both"/>
        <w:rPr>
          <w:rFonts w:cs="Courier New"/>
          <w:sz w:val="20"/>
        </w:rPr>
      </w:pPr>
      <w:r w:rsidRPr="00293053">
        <w:rPr>
          <w:rFonts w:cs="Courier New"/>
          <w:sz w:val="20"/>
        </w:rPr>
        <w:t>La DG ha señalado que el consentimiento y la aprobación son instrumentos alternativos y no subsidiarios</w:t>
      </w:r>
    </w:p>
    <w:p w:rsidR="00173094" w:rsidRDefault="00293053" w:rsidP="00293053">
      <w:pPr>
        <w:widowControl w:val="0"/>
        <w:autoSpaceDE w:val="0"/>
        <w:autoSpaceDN w:val="0"/>
        <w:adjustRightInd w:val="0"/>
        <w:jc w:val="both"/>
        <w:rPr>
          <w:rFonts w:cs="Courier New"/>
          <w:sz w:val="20"/>
        </w:rPr>
      </w:pPr>
      <w:r w:rsidRPr="00293053">
        <w:rPr>
          <w:rFonts w:cs="Courier New"/>
          <w:sz w:val="20"/>
        </w:rPr>
        <w:tab/>
      </w:r>
    </w:p>
    <w:p w:rsidR="00173094" w:rsidRDefault="00173094" w:rsidP="00173094">
      <w:pPr>
        <w:pStyle w:val="NFarts"/>
      </w:pPr>
    </w:p>
    <w:p w:rsidR="00293053" w:rsidRDefault="00293053" w:rsidP="00173094">
      <w:pPr>
        <w:pStyle w:val="NFarts"/>
      </w:pPr>
      <w:r w:rsidRPr="00173094">
        <w:t>125</w:t>
      </w:r>
      <w:r w:rsidR="00173094">
        <w:t xml:space="preserve">  </w:t>
      </w:r>
      <w:r w:rsidRPr="00173094">
        <w:t xml:space="preserve">Cuando los progenitores del menor o incapaz fuesen hermanos o consanguíneos en </w:t>
      </w:r>
      <w:r w:rsidR="00173094" w:rsidRPr="00173094">
        <w:t>línea</w:t>
      </w:r>
      <w:r w:rsidRPr="00173094">
        <w:t xml:space="preserve"> recta, legalmente determinada la filiación respecto de uno, sólo podrá quedar determinada legalmente respecto del otro, previa autorización judicial que se otorgará, con audiencia del Ministerio Fiscal, cuando convenga al menor o incapaz.</w:t>
      </w:r>
    </w:p>
    <w:p w:rsidR="00173094" w:rsidRPr="00173094" w:rsidRDefault="00173094" w:rsidP="00173094">
      <w:pPr>
        <w:pStyle w:val="NFarts"/>
      </w:pPr>
    </w:p>
    <w:p w:rsidR="00293053" w:rsidRPr="00173094" w:rsidRDefault="00293053" w:rsidP="00173094">
      <w:pPr>
        <w:pStyle w:val="NFarts"/>
      </w:pPr>
      <w:r w:rsidRPr="00173094">
        <w:t>Alcanzada por éste la plena capacidad, podrá, mediante declaración auténtica, invalidar esta última determinación si no la hubiese consentido</w:t>
      </w:r>
    </w:p>
    <w:p w:rsidR="00293053" w:rsidRPr="00293053" w:rsidRDefault="00293053" w:rsidP="00293053">
      <w:pPr>
        <w:widowControl w:val="0"/>
        <w:autoSpaceDE w:val="0"/>
        <w:autoSpaceDN w:val="0"/>
        <w:adjustRightInd w:val="0"/>
        <w:jc w:val="both"/>
        <w:rPr>
          <w:rFonts w:cs="Courier New"/>
          <w:sz w:val="20"/>
        </w:rPr>
      </w:pPr>
    </w:p>
    <w:p w:rsidR="00173094" w:rsidRDefault="00173094" w:rsidP="00173094">
      <w:pPr>
        <w:pStyle w:val="NFarts"/>
      </w:pPr>
    </w:p>
    <w:p w:rsidR="00293053" w:rsidRPr="00173094" w:rsidRDefault="00293053" w:rsidP="00173094">
      <w:pPr>
        <w:pStyle w:val="NFarts"/>
      </w:pPr>
      <w:r w:rsidRPr="00173094">
        <w:t>126 El reconocimiento del ya fallecido sólo surtirá EFECTO si lo consintieren sus descendiente</w:t>
      </w:r>
      <w:r w:rsidR="00173094">
        <w:t>s</w:t>
      </w:r>
      <w:r w:rsidRPr="00173094">
        <w:t xml:space="preserve"> por sí o por sus representantes legales</w:t>
      </w:r>
    </w:p>
    <w:p w:rsidR="00293053" w:rsidRPr="00293053" w:rsidRDefault="00293053" w:rsidP="00293053">
      <w:pPr>
        <w:jc w:val="both"/>
        <w:rPr>
          <w:rFonts w:cs="Courier New"/>
          <w:sz w:val="20"/>
        </w:rPr>
      </w:pPr>
    </w:p>
    <w:p w:rsidR="00173094" w:rsidRDefault="00173094" w:rsidP="00293053">
      <w:pPr>
        <w:jc w:val="both"/>
        <w:rPr>
          <w:rFonts w:cs="Courier New"/>
          <w:sz w:val="20"/>
        </w:rPr>
      </w:pPr>
      <w:r>
        <w:rPr>
          <w:rFonts w:cs="Courier New"/>
          <w:sz w:val="20"/>
        </w:rPr>
        <w:t>OBJETO</w:t>
      </w:r>
    </w:p>
    <w:p w:rsidR="00173094" w:rsidRDefault="00173094" w:rsidP="00293053">
      <w:pPr>
        <w:jc w:val="both"/>
        <w:rPr>
          <w:rFonts w:cs="Courier New"/>
          <w:sz w:val="20"/>
        </w:rPr>
      </w:pPr>
    </w:p>
    <w:p w:rsidR="00173094" w:rsidRPr="004A07DE" w:rsidRDefault="00173094" w:rsidP="00173094">
      <w:pPr>
        <w:ind w:left="708"/>
        <w:jc w:val="both"/>
        <w:rPr>
          <w:rFonts w:cs="Courier New"/>
          <w:sz w:val="20"/>
        </w:rPr>
      </w:pPr>
      <w:r w:rsidRPr="004A07DE">
        <w:rPr>
          <w:rFonts w:cs="Courier New"/>
          <w:sz w:val="20"/>
        </w:rPr>
        <w:t xml:space="preserve">Tradicionalmente se ha venido discutiendo si estamos ante reconocimiento-admisión (en cuyo caso debería hacerse en escritura pública –porque implicaría una </w:t>
      </w:r>
      <w:r w:rsidRPr="004A07DE">
        <w:rPr>
          <w:rFonts w:cs="Courier New"/>
          <w:b/>
          <w:sz w:val="20"/>
        </w:rPr>
        <w:t>declaración de voluntad</w:t>
      </w:r>
      <w:r w:rsidR="001E5E67" w:rsidRPr="001E5E67">
        <w:rPr>
          <w:rFonts w:cs="Courier New"/>
          <w:sz w:val="20"/>
          <w:highlight w:val="yellow"/>
        </w:rPr>
        <w:t>, según unos un acto y según otros un negocio</w:t>
      </w:r>
      <w:r w:rsidRPr="004A07DE">
        <w:rPr>
          <w:rFonts w:cs="Courier New"/>
          <w:sz w:val="20"/>
        </w:rPr>
        <w:t>-) o ante un reconocimiento-confesión (en cuyo caso podría hacerse mediante acta). PEÑA sostiene que no es una confesión ya que no se afirma una realidad, sino tan solo una posibilidad.</w:t>
      </w:r>
    </w:p>
    <w:p w:rsidR="00173094" w:rsidRDefault="00173094" w:rsidP="00293053">
      <w:pPr>
        <w:jc w:val="both"/>
        <w:rPr>
          <w:rFonts w:cs="Courier New"/>
          <w:sz w:val="20"/>
        </w:rPr>
      </w:pPr>
    </w:p>
    <w:p w:rsidR="00173094" w:rsidRDefault="00173094" w:rsidP="00293053">
      <w:pPr>
        <w:jc w:val="both"/>
        <w:rPr>
          <w:rFonts w:cs="Courier New"/>
          <w:sz w:val="20"/>
        </w:rPr>
      </w:pPr>
      <w:r>
        <w:rPr>
          <w:rFonts w:cs="Courier New"/>
          <w:sz w:val="20"/>
        </w:rPr>
        <w:t xml:space="preserve">FORMA </w:t>
      </w:r>
    </w:p>
    <w:p w:rsidR="00173094" w:rsidRDefault="00173094" w:rsidP="00293053">
      <w:pPr>
        <w:jc w:val="both"/>
        <w:rPr>
          <w:rFonts w:cs="Courier New"/>
          <w:sz w:val="20"/>
        </w:rPr>
      </w:pPr>
    </w:p>
    <w:p w:rsidR="00293053" w:rsidRDefault="00173094" w:rsidP="00293053">
      <w:pPr>
        <w:jc w:val="both"/>
        <w:rPr>
          <w:rFonts w:cs="Courier New"/>
          <w:sz w:val="20"/>
        </w:rPr>
      </w:pPr>
      <w:r>
        <w:rPr>
          <w:rFonts w:cs="Courier New"/>
          <w:sz w:val="20"/>
        </w:rPr>
        <w:t>D</w:t>
      </w:r>
      <w:r w:rsidR="00293053" w:rsidRPr="00293053">
        <w:rPr>
          <w:rFonts w:cs="Courier New"/>
          <w:sz w:val="20"/>
        </w:rPr>
        <w:t>el art 120.1 resulta que se hará ante el encargado del registro civil, en testamento o en otro documento público.</w:t>
      </w:r>
    </w:p>
    <w:p w:rsidR="00173094" w:rsidRPr="00293053" w:rsidRDefault="00173094" w:rsidP="00293053">
      <w:pPr>
        <w:jc w:val="both"/>
        <w:rPr>
          <w:rFonts w:cs="Courier New"/>
          <w:sz w:val="20"/>
        </w:rPr>
      </w:pPr>
    </w:p>
    <w:p w:rsidR="00293053" w:rsidRPr="00293053" w:rsidRDefault="00293053" w:rsidP="00293053">
      <w:pPr>
        <w:jc w:val="both"/>
        <w:rPr>
          <w:rFonts w:cs="Courier New"/>
          <w:sz w:val="20"/>
        </w:rPr>
      </w:pPr>
      <w:r w:rsidRPr="00293053">
        <w:rPr>
          <w:rFonts w:cs="Courier New"/>
          <w:sz w:val="20"/>
        </w:rPr>
        <w:t>Respecto del hecho en testamento:</w:t>
      </w:r>
    </w:p>
    <w:p w:rsidR="00173094" w:rsidRDefault="00173094" w:rsidP="00293053">
      <w:pPr>
        <w:widowControl w:val="0"/>
        <w:autoSpaceDE w:val="0"/>
        <w:autoSpaceDN w:val="0"/>
        <w:adjustRightInd w:val="0"/>
        <w:jc w:val="both"/>
        <w:rPr>
          <w:rFonts w:cs="Courier New"/>
          <w:sz w:val="20"/>
        </w:rPr>
      </w:pPr>
    </w:p>
    <w:p w:rsidR="00293053" w:rsidRPr="00293053" w:rsidRDefault="00173094" w:rsidP="00173094">
      <w:pPr>
        <w:widowControl w:val="0"/>
        <w:autoSpaceDE w:val="0"/>
        <w:autoSpaceDN w:val="0"/>
        <w:adjustRightInd w:val="0"/>
        <w:ind w:left="708"/>
        <w:jc w:val="both"/>
        <w:rPr>
          <w:rFonts w:cs="Courier New"/>
          <w:sz w:val="20"/>
        </w:rPr>
      </w:pPr>
      <w:r>
        <w:rPr>
          <w:rFonts w:cs="Courier New"/>
          <w:sz w:val="20"/>
        </w:rPr>
        <w:t xml:space="preserve">. </w:t>
      </w:r>
      <w:r w:rsidR="00293053" w:rsidRPr="00293053">
        <w:rPr>
          <w:rFonts w:cs="Courier New"/>
          <w:sz w:val="20"/>
        </w:rPr>
        <w:t xml:space="preserve">Frente a la doctrina que mantiene la necesidad de que el testamento tenga forma pública </w:t>
      </w:r>
      <w:r>
        <w:rPr>
          <w:rFonts w:cs="Courier New"/>
          <w:sz w:val="20"/>
        </w:rPr>
        <w:t>(dicción literal de</w:t>
      </w:r>
      <w:r w:rsidR="00293053" w:rsidRPr="00293053">
        <w:rPr>
          <w:rFonts w:cs="Courier New"/>
          <w:sz w:val="20"/>
        </w:rPr>
        <w:t xml:space="preserve">l art “o en </w:t>
      </w:r>
      <w:r w:rsidR="00293053" w:rsidRPr="00173094">
        <w:rPr>
          <w:rFonts w:cs="Courier New"/>
          <w:sz w:val="20"/>
          <w:u w:val="single"/>
        </w:rPr>
        <w:t>otro</w:t>
      </w:r>
      <w:r w:rsidR="00293053" w:rsidRPr="00293053">
        <w:rPr>
          <w:rFonts w:cs="Courier New"/>
          <w:sz w:val="20"/>
        </w:rPr>
        <w:t xml:space="preserve"> documento p</w:t>
      </w:r>
      <w:r>
        <w:rPr>
          <w:rFonts w:cs="Courier New"/>
          <w:sz w:val="20"/>
        </w:rPr>
        <w:t>ú</w:t>
      </w:r>
      <w:r w:rsidR="00293053" w:rsidRPr="00293053">
        <w:rPr>
          <w:rFonts w:cs="Courier New"/>
          <w:sz w:val="20"/>
        </w:rPr>
        <w:t>blico”</w:t>
      </w:r>
      <w:r>
        <w:rPr>
          <w:rFonts w:cs="Courier New"/>
          <w:sz w:val="20"/>
        </w:rPr>
        <w:t>)</w:t>
      </w:r>
      <w:r w:rsidR="00293053" w:rsidRPr="00293053">
        <w:rPr>
          <w:rFonts w:cs="Courier New"/>
          <w:sz w:val="20"/>
        </w:rPr>
        <w:t>, va ganando terreno la tesis que entiende que es posible el reconocimiento en cualquier tipo de testamento, público o privado, ordinario o extraordinario, siempre que en su caso quede adverado solemnemente (PEÑA, CAMARA, LACRUZ)</w:t>
      </w:r>
    </w:p>
    <w:p w:rsidR="00293053" w:rsidRPr="00293053" w:rsidRDefault="00293053" w:rsidP="00173094">
      <w:pPr>
        <w:ind w:left="708"/>
        <w:jc w:val="both"/>
        <w:rPr>
          <w:rFonts w:cs="Courier New"/>
          <w:sz w:val="20"/>
        </w:rPr>
      </w:pPr>
    </w:p>
    <w:p w:rsidR="00293053" w:rsidRPr="00293053" w:rsidRDefault="00173094" w:rsidP="00173094">
      <w:pPr>
        <w:widowControl w:val="0"/>
        <w:autoSpaceDE w:val="0"/>
        <w:autoSpaceDN w:val="0"/>
        <w:adjustRightInd w:val="0"/>
        <w:ind w:left="708"/>
        <w:jc w:val="both"/>
        <w:rPr>
          <w:rFonts w:cs="Courier New"/>
          <w:sz w:val="20"/>
        </w:rPr>
      </w:pPr>
      <w:r>
        <w:rPr>
          <w:rFonts w:cs="Courier New"/>
          <w:sz w:val="20"/>
        </w:rPr>
        <w:t xml:space="preserve">. </w:t>
      </w:r>
      <w:r w:rsidR="00293053" w:rsidRPr="00293053">
        <w:rPr>
          <w:rFonts w:cs="Courier New"/>
          <w:sz w:val="20"/>
        </w:rPr>
        <w:t>Se trata de uno de los posibles contenidos no patrimoniales del testamento</w:t>
      </w:r>
      <w:r>
        <w:rPr>
          <w:rFonts w:cs="Courier New"/>
          <w:sz w:val="20"/>
        </w:rPr>
        <w:t xml:space="preserve"> ex</w:t>
      </w:r>
      <w:r w:rsidR="00293053" w:rsidRPr="00293053">
        <w:rPr>
          <w:rFonts w:cs="Courier New"/>
          <w:sz w:val="20"/>
        </w:rPr>
        <w:t xml:space="preserve"> 741 </w:t>
      </w:r>
    </w:p>
    <w:p w:rsidR="00293053" w:rsidRPr="00293053" w:rsidRDefault="00293053" w:rsidP="00293053">
      <w:pPr>
        <w:widowControl w:val="0"/>
        <w:autoSpaceDE w:val="0"/>
        <w:autoSpaceDN w:val="0"/>
        <w:adjustRightInd w:val="0"/>
        <w:jc w:val="both"/>
        <w:rPr>
          <w:rFonts w:cs="Courier New"/>
          <w:sz w:val="20"/>
        </w:rPr>
      </w:pPr>
    </w:p>
    <w:p w:rsidR="00293053" w:rsidRPr="00173094" w:rsidRDefault="00293053" w:rsidP="00173094">
      <w:pPr>
        <w:pStyle w:val="Textoindependiente"/>
        <w:widowControl w:val="0"/>
        <w:autoSpaceDE w:val="0"/>
        <w:autoSpaceDN w:val="0"/>
        <w:adjustRightInd w:val="0"/>
        <w:ind w:left="2124"/>
        <w:rPr>
          <w:b/>
          <w:sz w:val="18"/>
        </w:rPr>
      </w:pPr>
      <w:r w:rsidRPr="00173094">
        <w:rPr>
          <w:b/>
          <w:sz w:val="18"/>
        </w:rPr>
        <w:t>El reconocimiento de un hijo no pierde su fuerza legal aunque se revoque el testamento en que se hizo, no contenga otras disposiciones o sean nulas las demás que contuviere.</w:t>
      </w:r>
    </w:p>
    <w:p w:rsidR="00293053" w:rsidRPr="00293053" w:rsidRDefault="00293053" w:rsidP="00293053">
      <w:pPr>
        <w:jc w:val="both"/>
        <w:rPr>
          <w:rFonts w:cs="Courier New"/>
          <w:sz w:val="20"/>
        </w:rPr>
      </w:pPr>
    </w:p>
    <w:p w:rsidR="007A6704" w:rsidRDefault="007A6704" w:rsidP="00293053">
      <w:pPr>
        <w:jc w:val="both"/>
        <w:rPr>
          <w:rFonts w:cs="Courier New"/>
          <w:b/>
          <w:sz w:val="20"/>
          <w:u w:val="single"/>
        </w:rPr>
      </w:pPr>
    </w:p>
    <w:p w:rsidR="00293053" w:rsidRPr="007A6704" w:rsidRDefault="00293053" w:rsidP="00293053">
      <w:pPr>
        <w:jc w:val="both"/>
        <w:rPr>
          <w:rFonts w:cs="Courier New"/>
          <w:b/>
          <w:sz w:val="20"/>
          <w:u w:val="single"/>
        </w:rPr>
      </w:pPr>
      <w:r w:rsidRPr="007A6704">
        <w:rPr>
          <w:rFonts w:cs="Courier New"/>
          <w:b/>
          <w:sz w:val="20"/>
          <w:u w:val="single"/>
        </w:rPr>
        <w:t>EXPEDIENTE  REGISTRAL</w:t>
      </w:r>
    </w:p>
    <w:p w:rsidR="00293053" w:rsidRPr="00293053" w:rsidRDefault="00293053" w:rsidP="00293053">
      <w:pPr>
        <w:jc w:val="both"/>
        <w:rPr>
          <w:rFonts w:cs="Courier New"/>
          <w:sz w:val="20"/>
        </w:rPr>
      </w:pPr>
      <w:r w:rsidRPr="00293053">
        <w:rPr>
          <w:rFonts w:cs="Courier New"/>
          <w:sz w:val="20"/>
        </w:rPr>
        <w:t xml:space="preserve"> </w:t>
      </w:r>
    </w:p>
    <w:p w:rsidR="007D30AB" w:rsidRDefault="007D30AB" w:rsidP="007D30AB">
      <w:pPr>
        <w:pStyle w:val="NFarts"/>
      </w:pPr>
      <w:r>
        <w:t>A</w:t>
      </w:r>
      <w:r w:rsidR="00293053" w:rsidRPr="00293053">
        <w:t>rt 4</w:t>
      </w:r>
      <w:r>
        <w:t>4.7</w:t>
      </w:r>
      <w:r w:rsidR="00293053" w:rsidRPr="00293053">
        <w:t xml:space="preserve"> LRC</w:t>
      </w:r>
      <w:r>
        <w:t xml:space="preserve"> 2011</w:t>
      </w:r>
      <w:r w:rsidRPr="00F5735F">
        <w:rPr>
          <w:b w:val="0"/>
          <w:sz w:val="20"/>
        </w:rPr>
        <w:t xml:space="preserve"> </w:t>
      </w:r>
      <w:r w:rsidR="00F5735F" w:rsidRPr="00F5735F">
        <w:rPr>
          <w:b w:val="0"/>
          <w:sz w:val="20"/>
          <w:highlight w:val="yellow"/>
        </w:rPr>
        <w:t>(EN VIGOR)</w:t>
      </w:r>
      <w:r w:rsidR="00F5735F" w:rsidRPr="00F5735F">
        <w:rPr>
          <w:b w:val="0"/>
          <w:sz w:val="20"/>
        </w:rPr>
        <w:t xml:space="preserve"> </w:t>
      </w:r>
      <w:r w:rsidRPr="00F5735F">
        <w:rPr>
          <w:b w:val="0"/>
        </w:rPr>
        <w:t>Podrá inscribirse la filiación mediante expediente aprobado por el Encargado del Registro Civil, siempre que no haya oposición del Ministerio Fiscal o de parte interesada notificada personal y obligatoriamente, si concurre alguna de las siguientes circunstancias:</w:t>
      </w:r>
    </w:p>
    <w:p w:rsidR="00F5735F" w:rsidRPr="007D30AB" w:rsidRDefault="00F5735F" w:rsidP="007D30AB">
      <w:pPr>
        <w:pStyle w:val="NFarts"/>
      </w:pPr>
    </w:p>
    <w:p w:rsidR="007D30AB" w:rsidRPr="007D30AB" w:rsidRDefault="007D30AB" w:rsidP="007D30AB">
      <w:pPr>
        <w:pStyle w:val="NFarts"/>
      </w:pPr>
      <w:r w:rsidRPr="007D30AB">
        <w:t>1.ª Cuando exista escrito indubitado del padre o de la madre en que expresamente reconozca la filiación.</w:t>
      </w:r>
    </w:p>
    <w:p w:rsidR="007D30AB" w:rsidRPr="007D30AB" w:rsidRDefault="007D30AB" w:rsidP="007D30AB">
      <w:pPr>
        <w:pStyle w:val="NFarts"/>
      </w:pPr>
      <w:r w:rsidRPr="007D30AB">
        <w:t>2.ª Cuando el hijo se halle en la posesión continua del estado de hijo del padre o de la madre, justificada por actos directos del mismo padre o de su familia.</w:t>
      </w:r>
    </w:p>
    <w:p w:rsidR="007D30AB" w:rsidRPr="007D30AB" w:rsidRDefault="007D30AB" w:rsidP="007D30AB">
      <w:pPr>
        <w:pStyle w:val="NFarts"/>
      </w:pPr>
      <w:r w:rsidRPr="007D30AB">
        <w:lastRenderedPageBreak/>
        <w:t>3.ª Respecto de la madre, siempre que se pruebe cumplidamente el hecho del parto y la identidad del hijo.</w:t>
      </w:r>
    </w:p>
    <w:p w:rsidR="007D30AB" w:rsidRDefault="007D30AB" w:rsidP="007D30AB">
      <w:pPr>
        <w:pStyle w:val="NFarts"/>
      </w:pPr>
      <w:r w:rsidRPr="007D30AB">
        <w:t>Formulada oposición, la inscripción de la filiación sólo podrá obtenerse por el procedimiento regulado en la Ley de Enjuiciamiento Civil.</w:t>
      </w:r>
    </w:p>
    <w:p w:rsidR="00F5735F" w:rsidRPr="007D30AB" w:rsidRDefault="00F5735F" w:rsidP="007D30AB">
      <w:pPr>
        <w:pStyle w:val="NFarts"/>
      </w:pPr>
    </w:p>
    <w:p w:rsidR="007D30AB" w:rsidRPr="00F5735F" w:rsidRDefault="007D30AB" w:rsidP="007D30AB">
      <w:pPr>
        <w:jc w:val="both"/>
        <w:rPr>
          <w:rFonts w:cs="Courier New"/>
          <w:sz w:val="20"/>
          <w:highlight w:val="yellow"/>
        </w:rPr>
      </w:pPr>
      <w:r w:rsidRPr="00F5735F">
        <w:rPr>
          <w:rFonts w:cs="Courier New"/>
          <w:sz w:val="20"/>
          <w:highlight w:val="yellow"/>
        </w:rPr>
        <w:t>Como casos particulares destacar:</w:t>
      </w:r>
    </w:p>
    <w:p w:rsidR="007D30AB" w:rsidRPr="00F5735F" w:rsidRDefault="007D30AB" w:rsidP="007D30AB">
      <w:pPr>
        <w:jc w:val="both"/>
        <w:rPr>
          <w:rFonts w:cs="Courier New"/>
          <w:sz w:val="20"/>
          <w:highlight w:val="yellow"/>
        </w:rPr>
      </w:pPr>
    </w:p>
    <w:p w:rsidR="007D30AB" w:rsidRPr="00F5735F" w:rsidRDefault="007D30AB" w:rsidP="00F5735F">
      <w:pPr>
        <w:ind w:left="708"/>
        <w:jc w:val="both"/>
        <w:rPr>
          <w:rFonts w:cs="Courier New"/>
          <w:sz w:val="20"/>
          <w:highlight w:val="yellow"/>
        </w:rPr>
      </w:pPr>
      <w:r w:rsidRPr="00F5735F">
        <w:rPr>
          <w:rFonts w:cs="Courier New"/>
          <w:sz w:val="20"/>
          <w:highlight w:val="yellow"/>
        </w:rPr>
        <w:t>En los supuestos en los que se constate que la madre tiene vínculo matrimonial con persona distinta de la que figura en la declaración o sea de aplicación la presunción prevista en el art 116 Cc se practicará la inscripción de nacimiento de forma inmediata sólo con la filiación materna y se procederá a la apertura de un expediente registral para la determinación de la filiación paterna.</w:t>
      </w:r>
    </w:p>
    <w:p w:rsidR="007D30AB" w:rsidRPr="00F5735F" w:rsidRDefault="007D30AB" w:rsidP="00F5735F">
      <w:pPr>
        <w:ind w:left="708"/>
        <w:jc w:val="both"/>
        <w:rPr>
          <w:rFonts w:cs="Courier New"/>
          <w:sz w:val="20"/>
          <w:highlight w:val="yellow"/>
        </w:rPr>
      </w:pPr>
    </w:p>
    <w:p w:rsidR="007D30AB" w:rsidRPr="007D30AB" w:rsidRDefault="00F5735F" w:rsidP="00F5735F">
      <w:pPr>
        <w:ind w:left="708"/>
        <w:jc w:val="both"/>
        <w:rPr>
          <w:rFonts w:cs="Courier New"/>
          <w:sz w:val="20"/>
        </w:rPr>
      </w:pPr>
      <w:r w:rsidRPr="00F5735F">
        <w:rPr>
          <w:rFonts w:cs="Courier New"/>
          <w:sz w:val="20"/>
          <w:highlight w:val="yellow"/>
        </w:rPr>
        <w:t>C</w:t>
      </w:r>
      <w:r w:rsidR="007D30AB" w:rsidRPr="00F5735F">
        <w:rPr>
          <w:rFonts w:cs="Courier New"/>
          <w:sz w:val="20"/>
          <w:highlight w:val="yellow"/>
        </w:rPr>
        <w:t>uando la madre estuviere casada, y no separada legalmente o de hecho, con otra mujer y esta última manifestara que consiente en que se determine a su favor la filiación respecto al hijo nacido de su cónyuge</w:t>
      </w:r>
      <w:r w:rsidRPr="00F5735F">
        <w:rPr>
          <w:rFonts w:cs="Courier New"/>
          <w:sz w:val="20"/>
          <w:highlight w:val="yellow"/>
        </w:rPr>
        <w:t>, constará como filiación matrimonial.</w:t>
      </w:r>
    </w:p>
    <w:p w:rsidR="007D30AB" w:rsidRDefault="007D30AB" w:rsidP="00293053">
      <w:pPr>
        <w:pStyle w:val="Textoindependiente"/>
        <w:rPr>
          <w:rFonts w:cs="Courier New"/>
        </w:rPr>
      </w:pPr>
    </w:p>
    <w:p w:rsidR="00293053" w:rsidRPr="00293053" w:rsidRDefault="00293053" w:rsidP="00F5735F">
      <w:pPr>
        <w:pStyle w:val="Textoindependiente"/>
        <w:rPr>
          <w:rFonts w:cs="Courier New"/>
        </w:rPr>
      </w:pPr>
      <w:r w:rsidRPr="00293053">
        <w:rPr>
          <w:rFonts w:cs="Courier New"/>
        </w:rPr>
        <w:t xml:space="preserve">  </w:t>
      </w:r>
    </w:p>
    <w:p w:rsidR="00293053" w:rsidRPr="007A6704" w:rsidRDefault="00293053" w:rsidP="00293053">
      <w:pPr>
        <w:jc w:val="both"/>
        <w:rPr>
          <w:rFonts w:cs="Courier New"/>
          <w:b/>
          <w:sz w:val="20"/>
          <w:u w:val="single"/>
        </w:rPr>
      </w:pPr>
      <w:r w:rsidRPr="007A6704">
        <w:rPr>
          <w:rFonts w:cs="Courier New"/>
          <w:b/>
          <w:sz w:val="20"/>
          <w:u w:val="single"/>
        </w:rPr>
        <w:t xml:space="preserve">SENTENCIA FIRME </w:t>
      </w:r>
    </w:p>
    <w:p w:rsidR="00293053" w:rsidRPr="00293053" w:rsidRDefault="00293053" w:rsidP="00293053">
      <w:pPr>
        <w:pStyle w:val="Textoindependiente"/>
        <w:rPr>
          <w:rFonts w:cs="Courier New"/>
        </w:rPr>
      </w:pPr>
    </w:p>
    <w:p w:rsidR="00293053" w:rsidRPr="00F5735F" w:rsidRDefault="00293053" w:rsidP="00293053">
      <w:pPr>
        <w:jc w:val="both"/>
        <w:rPr>
          <w:rFonts w:cs="Courier New"/>
          <w:sz w:val="20"/>
        </w:rPr>
      </w:pPr>
      <w:r w:rsidRPr="00F5735F">
        <w:rPr>
          <w:rFonts w:cs="Courier New"/>
          <w:sz w:val="20"/>
        </w:rPr>
        <w:t>Esta sentencia firme puede derivarse:</w:t>
      </w:r>
    </w:p>
    <w:p w:rsidR="00293053" w:rsidRPr="00F5735F" w:rsidRDefault="00293053" w:rsidP="00293053">
      <w:pPr>
        <w:jc w:val="both"/>
        <w:rPr>
          <w:rFonts w:cs="Courier New"/>
          <w:sz w:val="20"/>
        </w:rPr>
      </w:pPr>
    </w:p>
    <w:p w:rsidR="00293053" w:rsidRPr="00F5735F" w:rsidRDefault="00293053" w:rsidP="00F5735F">
      <w:pPr>
        <w:ind w:left="708"/>
        <w:jc w:val="both"/>
        <w:rPr>
          <w:rFonts w:cs="Courier New"/>
          <w:sz w:val="20"/>
        </w:rPr>
      </w:pPr>
      <w:r w:rsidRPr="00F5735F">
        <w:rPr>
          <w:rFonts w:cs="Courier New"/>
          <w:sz w:val="20"/>
          <w:u w:val="single"/>
        </w:rPr>
        <w:t>De una causa civil</w:t>
      </w:r>
      <w:r w:rsidRPr="00F5735F">
        <w:rPr>
          <w:rFonts w:cs="Courier New"/>
          <w:sz w:val="20"/>
        </w:rPr>
        <w:t xml:space="preserve"> (como p ej una acción de reclamación –objeto de estudio en el tema siguiente-);</w:t>
      </w:r>
    </w:p>
    <w:p w:rsidR="00F5735F" w:rsidRPr="00F5735F" w:rsidRDefault="00F5735F" w:rsidP="00F5735F">
      <w:pPr>
        <w:ind w:left="708"/>
        <w:jc w:val="both"/>
        <w:rPr>
          <w:rFonts w:cs="Courier New"/>
          <w:sz w:val="20"/>
          <w:u w:val="single"/>
        </w:rPr>
      </w:pPr>
    </w:p>
    <w:p w:rsidR="00293053" w:rsidRPr="00F5735F" w:rsidRDefault="00293053" w:rsidP="00F5735F">
      <w:pPr>
        <w:ind w:left="708"/>
        <w:jc w:val="both"/>
        <w:rPr>
          <w:rFonts w:cs="Courier New"/>
          <w:sz w:val="20"/>
        </w:rPr>
      </w:pPr>
      <w:r w:rsidRPr="00F5735F">
        <w:rPr>
          <w:rFonts w:cs="Courier New"/>
          <w:sz w:val="20"/>
          <w:u w:val="single"/>
        </w:rPr>
        <w:t>O de una causa criminal</w:t>
      </w:r>
      <w:r w:rsidRPr="00F5735F">
        <w:rPr>
          <w:rFonts w:cs="Courier New"/>
          <w:sz w:val="20"/>
        </w:rPr>
        <w:t>. Cuya sentencia firme, como veremos al estudiar la prueba de la filiación, puede dar lugar a la rectificación de los asientos del RC.</w:t>
      </w:r>
    </w:p>
    <w:p w:rsidR="00293053" w:rsidRDefault="00293053" w:rsidP="00F5735F">
      <w:pPr>
        <w:ind w:left="708"/>
        <w:jc w:val="both"/>
        <w:rPr>
          <w:rFonts w:cs="Courier New"/>
          <w:sz w:val="20"/>
        </w:rPr>
      </w:pPr>
    </w:p>
    <w:p w:rsidR="007A6704" w:rsidRPr="00293053" w:rsidRDefault="007A6704" w:rsidP="00293053">
      <w:pPr>
        <w:jc w:val="both"/>
        <w:rPr>
          <w:rFonts w:cs="Courier New"/>
          <w:sz w:val="20"/>
        </w:rPr>
      </w:pPr>
    </w:p>
    <w:p w:rsidR="00293053" w:rsidRPr="007A6704" w:rsidRDefault="007A6704" w:rsidP="00293053">
      <w:pPr>
        <w:jc w:val="both"/>
        <w:rPr>
          <w:rFonts w:cs="Courier New"/>
          <w:b/>
          <w:sz w:val="20"/>
          <w:u w:val="single"/>
        </w:rPr>
      </w:pPr>
      <w:r w:rsidRPr="007A6704">
        <w:rPr>
          <w:rFonts w:cs="Courier New"/>
          <w:b/>
          <w:sz w:val="20"/>
          <w:u w:val="single"/>
        </w:rPr>
        <w:t>DESCONOCIMIENTO DE LA</w:t>
      </w:r>
      <w:r w:rsidR="00293053" w:rsidRPr="007A6704">
        <w:rPr>
          <w:rFonts w:cs="Courier New"/>
          <w:b/>
          <w:sz w:val="20"/>
          <w:u w:val="single"/>
        </w:rPr>
        <w:t xml:space="preserve"> MATERNIDAD</w:t>
      </w:r>
      <w:r w:rsidRPr="007A6704">
        <w:rPr>
          <w:rFonts w:cs="Courier New"/>
          <w:b/>
          <w:sz w:val="20"/>
          <w:u w:val="single"/>
        </w:rPr>
        <w:t xml:space="preserve"> POR LA MADRE</w:t>
      </w:r>
    </w:p>
    <w:p w:rsidR="00293053" w:rsidRPr="00293053" w:rsidRDefault="00293053" w:rsidP="00293053">
      <w:pPr>
        <w:jc w:val="both"/>
        <w:rPr>
          <w:rFonts w:cs="Courier New"/>
          <w:sz w:val="20"/>
        </w:rPr>
      </w:pPr>
    </w:p>
    <w:p w:rsidR="00293053" w:rsidRPr="00293053" w:rsidRDefault="00293053" w:rsidP="00293053">
      <w:pPr>
        <w:jc w:val="both"/>
        <w:rPr>
          <w:rFonts w:cs="Courier New"/>
          <w:sz w:val="20"/>
        </w:rPr>
      </w:pPr>
    </w:p>
    <w:p w:rsidR="001730AA" w:rsidRDefault="001730AA" w:rsidP="001730AA">
      <w:pPr>
        <w:pStyle w:val="NFarts"/>
        <w:rPr>
          <w:b w:val="0"/>
        </w:rPr>
      </w:pPr>
      <w:r w:rsidRPr="001730AA">
        <w:t>A</w:t>
      </w:r>
      <w:r w:rsidR="00293053" w:rsidRPr="001730AA">
        <w:t>rt 4</w:t>
      </w:r>
      <w:r w:rsidR="00F5735F" w:rsidRPr="001730AA">
        <w:t>4</w:t>
      </w:r>
      <w:r w:rsidR="00293053" w:rsidRPr="001730AA">
        <w:rPr>
          <w:b w:val="0"/>
        </w:rPr>
        <w:t xml:space="preserve"> LRC</w:t>
      </w:r>
      <w:r w:rsidR="00F5735F" w:rsidRPr="001730AA">
        <w:rPr>
          <w:b w:val="0"/>
        </w:rPr>
        <w:t xml:space="preserve"> 2011</w:t>
      </w:r>
      <w:r w:rsidR="00F5735F" w:rsidRPr="001730AA">
        <w:rPr>
          <w:b w:val="0"/>
          <w:sz w:val="20"/>
        </w:rPr>
        <w:t xml:space="preserve"> </w:t>
      </w:r>
      <w:r w:rsidR="00F5735F" w:rsidRPr="001730AA">
        <w:rPr>
          <w:b w:val="0"/>
          <w:sz w:val="20"/>
          <w:highlight w:val="yellow"/>
        </w:rPr>
        <w:t>(EN VIGOR</w:t>
      </w:r>
      <w:r w:rsidRPr="001730AA">
        <w:rPr>
          <w:b w:val="0"/>
          <w:sz w:val="20"/>
          <w:highlight w:val="yellow"/>
        </w:rPr>
        <w:t>)</w:t>
      </w:r>
      <w:r w:rsidRPr="001730AA">
        <w:rPr>
          <w:b w:val="0"/>
          <w:sz w:val="20"/>
        </w:rPr>
        <w:t xml:space="preserve"> </w:t>
      </w:r>
      <w:r w:rsidRPr="001730AA">
        <w:rPr>
          <w:b w:val="0"/>
        </w:rPr>
        <w:t>4. La filiación se determinará, a los efectos de la inscripción de nacimiento, de conformidad con lo establecido en las leyes civiles y en la Ley 14/2006, de 26 de mayo, sobre técnicas de reproducción humana asistida.</w:t>
      </w:r>
    </w:p>
    <w:p w:rsidR="001730AA" w:rsidRPr="001730AA" w:rsidRDefault="001730AA" w:rsidP="001730AA">
      <w:pPr>
        <w:pStyle w:val="NFarts"/>
        <w:rPr>
          <w:b w:val="0"/>
        </w:rPr>
      </w:pPr>
    </w:p>
    <w:p w:rsidR="00192944" w:rsidRDefault="001730AA" w:rsidP="001730AA">
      <w:pPr>
        <w:pStyle w:val="NFarts"/>
        <w:rPr>
          <w:b w:val="0"/>
        </w:rPr>
      </w:pPr>
      <w:r w:rsidRPr="001730AA">
        <w:rPr>
          <w:b w:val="0"/>
        </w:rPr>
        <w:t>Salvo en los casos a que se refiere el artículo 48</w:t>
      </w:r>
      <w:r w:rsidR="00192944">
        <w:rPr>
          <w:b w:val="0"/>
        </w:rPr>
        <w:t xml:space="preserve"> </w:t>
      </w:r>
      <w:r w:rsidR="00192944" w:rsidRPr="00192944">
        <w:rPr>
          <w:b w:val="0"/>
          <w:sz w:val="20"/>
          <w:highlight w:val="yellow"/>
        </w:rPr>
        <w:t>(MENORES ABANDONADOS Y NO INSCRITOS)</w:t>
      </w:r>
      <w:r w:rsidRPr="001730AA">
        <w:rPr>
          <w:b w:val="0"/>
        </w:rPr>
        <w:t xml:space="preserve">, </w:t>
      </w:r>
      <w:r w:rsidRPr="00192944">
        <w:t>en toda inscripción de nacimiento</w:t>
      </w:r>
      <w:r w:rsidRPr="001730AA">
        <w:rPr>
          <w:b w:val="0"/>
        </w:rPr>
        <w:t xml:space="preserve"> ocurrida en España </w:t>
      </w:r>
      <w:r w:rsidRPr="00192944">
        <w:t>se hará constar necesariamente la filiación materna</w:t>
      </w:r>
      <w:r w:rsidRPr="001730AA">
        <w:rPr>
          <w:b w:val="0"/>
        </w:rPr>
        <w:t xml:space="preserve">, </w:t>
      </w:r>
      <w:r w:rsidRPr="00192944">
        <w:t xml:space="preserve">aunque </w:t>
      </w:r>
      <w:r w:rsidRPr="001730AA">
        <w:rPr>
          <w:b w:val="0"/>
        </w:rPr>
        <w:t xml:space="preserve">el </w:t>
      </w:r>
      <w:r w:rsidRPr="00192944">
        <w:t>acceso</w:t>
      </w:r>
      <w:r w:rsidRPr="001730AA">
        <w:rPr>
          <w:b w:val="0"/>
        </w:rPr>
        <w:t xml:space="preserve"> a la misma será </w:t>
      </w:r>
      <w:r w:rsidRPr="00192944">
        <w:t>restringido</w:t>
      </w:r>
      <w:r w:rsidRPr="001730AA">
        <w:rPr>
          <w:b w:val="0"/>
        </w:rPr>
        <w:t xml:space="preserve"> en los supuestos en que la madre </w:t>
      </w:r>
      <w:r w:rsidRPr="00192944">
        <w:t>por motivos fundados</w:t>
      </w:r>
      <w:r w:rsidRPr="001730AA">
        <w:rPr>
          <w:b w:val="0"/>
        </w:rPr>
        <w:t xml:space="preserve"> así lo solicite </w:t>
      </w:r>
      <w:r w:rsidRPr="00192944">
        <w:t>y siempre que renuncie</w:t>
      </w:r>
      <w:r w:rsidRPr="001730AA">
        <w:rPr>
          <w:b w:val="0"/>
        </w:rPr>
        <w:t xml:space="preserve"> a ejercer los derechos derivados de dicha filiación. </w:t>
      </w:r>
    </w:p>
    <w:p w:rsidR="00192944" w:rsidRDefault="00192944" w:rsidP="001730AA">
      <w:pPr>
        <w:pStyle w:val="NFarts"/>
        <w:rPr>
          <w:b w:val="0"/>
        </w:rPr>
      </w:pPr>
    </w:p>
    <w:p w:rsidR="001730AA" w:rsidRPr="001730AA" w:rsidRDefault="001730AA" w:rsidP="001730AA">
      <w:pPr>
        <w:pStyle w:val="NFarts"/>
        <w:rPr>
          <w:b w:val="0"/>
        </w:rPr>
      </w:pPr>
      <w:r w:rsidRPr="001730AA">
        <w:rPr>
          <w:b w:val="0"/>
        </w:rPr>
        <w:t xml:space="preserve">En caso de </w:t>
      </w:r>
      <w:r w:rsidRPr="00192944">
        <w:t>discordancia entre la declaración y el parte</w:t>
      </w:r>
      <w:r w:rsidRPr="001730AA">
        <w:rPr>
          <w:b w:val="0"/>
        </w:rPr>
        <w:t xml:space="preserve"> facultativo o comprobación reglamentaria, prevalecerá este último.</w:t>
      </w:r>
    </w:p>
    <w:p w:rsidR="00293053" w:rsidRDefault="00293053" w:rsidP="00293053">
      <w:pPr>
        <w:jc w:val="both"/>
        <w:rPr>
          <w:rFonts w:cs="Courier New"/>
          <w:sz w:val="20"/>
        </w:rPr>
      </w:pPr>
    </w:p>
    <w:p w:rsidR="001730AA" w:rsidRPr="00293053" w:rsidRDefault="001730AA" w:rsidP="00293053">
      <w:pPr>
        <w:jc w:val="both"/>
        <w:rPr>
          <w:rFonts w:cs="Courier New"/>
          <w:sz w:val="20"/>
        </w:rPr>
      </w:pPr>
    </w:p>
    <w:p w:rsidR="00293053" w:rsidRPr="00293053" w:rsidRDefault="00192944" w:rsidP="00293053">
      <w:pPr>
        <w:jc w:val="both"/>
        <w:rPr>
          <w:rFonts w:cs="Courier New"/>
          <w:sz w:val="20"/>
          <w:highlight w:val="yellow"/>
        </w:rPr>
      </w:pPr>
      <w:r>
        <w:rPr>
          <w:rFonts w:cs="Courier New"/>
          <w:sz w:val="20"/>
          <w:highlight w:val="yellow"/>
        </w:rPr>
        <w:t xml:space="preserve">Lo mismo que </w:t>
      </w:r>
      <w:r w:rsidR="00293053" w:rsidRPr="00293053">
        <w:rPr>
          <w:rFonts w:cs="Courier New"/>
          <w:sz w:val="20"/>
          <w:highlight w:val="yellow"/>
        </w:rPr>
        <w:t>la filiación paterna no matrimonial</w:t>
      </w:r>
      <w:r>
        <w:rPr>
          <w:rFonts w:cs="Courier New"/>
          <w:sz w:val="20"/>
          <w:highlight w:val="yellow"/>
        </w:rPr>
        <w:t xml:space="preserve"> </w:t>
      </w:r>
      <w:r w:rsidRPr="00E23F1F">
        <w:rPr>
          <w:rFonts w:cs="Courier New"/>
          <w:i/>
          <w:sz w:val="18"/>
          <w:highlight w:val="yellow"/>
        </w:rPr>
        <w:t>(cuando el padre manifieste su conformidad a la determinación de tal filiación, siempre que la misma no resulte contraria a las presunciones establecidas en la legislación civil y no existiere controversia)</w:t>
      </w:r>
      <w:r w:rsidR="00293053" w:rsidRPr="00293053">
        <w:rPr>
          <w:rFonts w:cs="Courier New"/>
          <w:sz w:val="20"/>
          <w:highlight w:val="yellow"/>
        </w:rPr>
        <w:t xml:space="preserve">, </w:t>
      </w:r>
      <w:r w:rsidR="00293053" w:rsidRPr="00E23F1F">
        <w:rPr>
          <w:rFonts w:cs="Courier New"/>
          <w:sz w:val="20"/>
          <w:highlight w:val="yellow"/>
        </w:rPr>
        <w:t xml:space="preserve">la filiación materna (no matrimonial) </w:t>
      </w:r>
      <w:r w:rsidR="00DC4B4E">
        <w:rPr>
          <w:rFonts w:cs="Courier New"/>
          <w:sz w:val="20"/>
          <w:highlight w:val="yellow"/>
        </w:rPr>
        <w:t xml:space="preserve">la filiación materna </w:t>
      </w:r>
      <w:r w:rsidRPr="00E23F1F">
        <w:rPr>
          <w:rFonts w:cs="Courier New"/>
          <w:sz w:val="20"/>
          <w:highlight w:val="yellow"/>
        </w:rPr>
        <w:t>se hace</w:t>
      </w:r>
      <w:r w:rsidR="00293053" w:rsidRPr="00E23F1F">
        <w:rPr>
          <w:rFonts w:cs="Courier New"/>
          <w:sz w:val="20"/>
          <w:highlight w:val="yellow"/>
        </w:rPr>
        <w:t xml:space="preserve"> constar </w:t>
      </w:r>
      <w:r w:rsidRPr="00E23F1F">
        <w:rPr>
          <w:rFonts w:cs="Courier New"/>
          <w:sz w:val="20"/>
          <w:highlight w:val="yellow"/>
        </w:rPr>
        <w:t>en el momento de la inscripción del hijo</w:t>
      </w:r>
      <w:r w:rsidR="00E23F1F" w:rsidRPr="00E23F1F">
        <w:rPr>
          <w:rFonts w:cs="Courier New"/>
          <w:sz w:val="20"/>
          <w:highlight w:val="yellow"/>
        </w:rPr>
        <w:t xml:space="preserve"> (</w:t>
      </w:r>
      <w:r w:rsidR="00E23F1F">
        <w:rPr>
          <w:rFonts w:cs="Courier New"/>
          <w:sz w:val="20"/>
          <w:highlight w:val="yellow"/>
        </w:rPr>
        <w:t>rige</w:t>
      </w:r>
      <w:r w:rsidR="00E23F1F" w:rsidRPr="00E23F1F">
        <w:rPr>
          <w:rFonts w:cs="Courier New"/>
          <w:sz w:val="20"/>
          <w:highlight w:val="yellow"/>
        </w:rPr>
        <w:t xml:space="preserve"> la máxima “mater semper certa est”)</w:t>
      </w:r>
      <w:r w:rsidR="00293053" w:rsidRPr="00293053">
        <w:rPr>
          <w:rFonts w:cs="Courier New"/>
          <w:sz w:val="20"/>
          <w:highlight w:val="yellow"/>
        </w:rPr>
        <w:t>. Ahora bien:</w:t>
      </w:r>
    </w:p>
    <w:p w:rsidR="00293053" w:rsidRPr="00293053" w:rsidRDefault="00293053" w:rsidP="00293053">
      <w:pPr>
        <w:jc w:val="both"/>
        <w:rPr>
          <w:rFonts w:cs="Courier New"/>
          <w:sz w:val="20"/>
          <w:highlight w:val="yellow"/>
        </w:rPr>
      </w:pPr>
    </w:p>
    <w:p w:rsidR="00293053" w:rsidRPr="004D3342" w:rsidRDefault="00293053" w:rsidP="004D3342">
      <w:pPr>
        <w:pStyle w:val="Prrafodelista"/>
        <w:rPr>
          <w:highlight w:val="yellow"/>
        </w:rPr>
      </w:pPr>
      <w:r w:rsidRPr="004D3342">
        <w:rPr>
          <w:highlight w:val="yellow"/>
          <w:u w:val="single"/>
        </w:rPr>
        <w:t>Si transcurre el plazo para la inscripción del nacimiento</w:t>
      </w:r>
      <w:r w:rsidRPr="004D3342">
        <w:rPr>
          <w:highlight w:val="yellow"/>
        </w:rPr>
        <w:t>, solo podrá determinarse la filiación materna no matrimonial a través del Expediente antes analizado.</w:t>
      </w:r>
    </w:p>
    <w:p w:rsidR="00293053" w:rsidRPr="00293053" w:rsidRDefault="00293053" w:rsidP="004D3342">
      <w:pPr>
        <w:jc w:val="both"/>
        <w:rPr>
          <w:rFonts w:cs="Courier New"/>
          <w:sz w:val="20"/>
          <w:highlight w:val="yellow"/>
        </w:rPr>
      </w:pPr>
    </w:p>
    <w:p w:rsidR="00DC4B4E" w:rsidRPr="004D3342" w:rsidRDefault="00DC4B4E" w:rsidP="004D3342">
      <w:pPr>
        <w:pStyle w:val="Prrafodelista"/>
      </w:pPr>
      <w:r w:rsidRPr="004D3342">
        <w:rPr>
          <w:highlight w:val="yellow"/>
          <w:u w:val="single"/>
        </w:rPr>
        <w:t>NO s</w:t>
      </w:r>
      <w:r w:rsidR="00293053" w:rsidRPr="004D3342">
        <w:rPr>
          <w:highlight w:val="yellow"/>
          <w:u w:val="single"/>
        </w:rPr>
        <w:t xml:space="preserve">e podrá </w:t>
      </w:r>
      <w:r w:rsidRPr="004D3342">
        <w:rPr>
          <w:highlight w:val="yellow"/>
          <w:u w:val="single"/>
        </w:rPr>
        <w:t xml:space="preserve">ya </w:t>
      </w:r>
      <w:r w:rsidR="00293053" w:rsidRPr="004D3342">
        <w:rPr>
          <w:highlight w:val="yellow"/>
          <w:u w:val="single"/>
        </w:rPr>
        <w:t>suprimir la filiación materna no matrimonial así determinada</w:t>
      </w:r>
      <w:r w:rsidR="00293053" w:rsidRPr="004D3342">
        <w:rPr>
          <w:highlight w:val="yellow"/>
        </w:rPr>
        <w:t xml:space="preserve"> por la sola declaración de la madre </w:t>
      </w:r>
      <w:r w:rsidRPr="004D3342">
        <w:rPr>
          <w:highlight w:val="yellow"/>
        </w:rPr>
        <w:t>en tal sentido (como preveía la antigua L</w:t>
      </w:r>
      <w:r w:rsidR="00293053" w:rsidRPr="004D3342">
        <w:rPr>
          <w:highlight w:val="yellow"/>
        </w:rPr>
        <w:t>RC</w:t>
      </w:r>
      <w:r w:rsidRPr="004D3342">
        <w:rPr>
          <w:highlight w:val="yellow"/>
        </w:rPr>
        <w:t xml:space="preserve"> 1957)</w:t>
      </w:r>
      <w:r w:rsidR="00293053" w:rsidRPr="004D3342">
        <w:rPr>
          <w:highlight w:val="yellow"/>
        </w:rPr>
        <w:t>.</w:t>
      </w:r>
      <w:r w:rsidRPr="004D3342">
        <w:rPr>
          <w:highlight w:val="yellow"/>
        </w:rPr>
        <w:t xml:space="preserve"> Y ello conforma a la STS (no del TC) 21 de septiembre de 1999.</w:t>
      </w:r>
    </w:p>
    <w:p w:rsidR="00293053" w:rsidRPr="00293053" w:rsidRDefault="00293053" w:rsidP="00293053">
      <w:pPr>
        <w:jc w:val="both"/>
        <w:rPr>
          <w:rFonts w:cs="Courier New"/>
          <w:sz w:val="20"/>
        </w:rPr>
      </w:pPr>
    </w:p>
    <w:p w:rsidR="00293053" w:rsidRDefault="00293053" w:rsidP="00293053">
      <w:pPr>
        <w:widowControl w:val="0"/>
        <w:autoSpaceDE w:val="0"/>
        <w:autoSpaceDN w:val="0"/>
        <w:adjustRightInd w:val="0"/>
        <w:jc w:val="both"/>
        <w:rPr>
          <w:rFonts w:cs="Courier New"/>
          <w:sz w:val="20"/>
        </w:rPr>
      </w:pPr>
    </w:p>
    <w:p w:rsidR="00293053" w:rsidRDefault="00293053" w:rsidP="00293053">
      <w:pPr>
        <w:pStyle w:val="Ttulo4"/>
      </w:pPr>
      <w:r w:rsidRPr="00293053">
        <w:rPr>
          <w:lang w:val="es-ES_tradnl"/>
        </w:rPr>
        <w:t>LA FILIACION Y LAS TECNICAS DE REPRODUCCION ASISTIDA</w:t>
      </w:r>
    </w:p>
    <w:p w:rsidR="00293053" w:rsidRDefault="00293053" w:rsidP="00293053">
      <w:pPr>
        <w:widowControl w:val="0"/>
        <w:autoSpaceDE w:val="0"/>
        <w:autoSpaceDN w:val="0"/>
        <w:adjustRightInd w:val="0"/>
        <w:jc w:val="both"/>
        <w:rPr>
          <w:rFonts w:cs="Courier New"/>
          <w:sz w:val="20"/>
        </w:rPr>
      </w:pPr>
    </w:p>
    <w:p w:rsidR="00AB6B4F" w:rsidRPr="004D3342" w:rsidRDefault="00AB6B4F" w:rsidP="00AB6B4F">
      <w:pPr>
        <w:widowControl w:val="0"/>
        <w:autoSpaceDE w:val="0"/>
        <w:autoSpaceDN w:val="0"/>
        <w:adjustRightInd w:val="0"/>
        <w:jc w:val="both"/>
        <w:rPr>
          <w:rFonts w:cs="Courier New"/>
          <w:sz w:val="20"/>
        </w:rPr>
      </w:pPr>
      <w:bookmarkStart w:id="0" w:name="a7"/>
      <w:r w:rsidRPr="004D3342">
        <w:rPr>
          <w:rFonts w:cs="Courier New"/>
          <w:sz w:val="20"/>
          <w:highlight w:val="yellow"/>
        </w:rPr>
        <w:t>Son técnicas de reproducción asistida la inseminación artificial, la fecundación in vitro y la transferencia intratubárica de gametos.</w:t>
      </w:r>
      <w:r w:rsidRPr="004D3342">
        <w:rPr>
          <w:rFonts w:cs="Courier New"/>
          <w:sz w:val="20"/>
        </w:rPr>
        <w:t xml:space="preserve"> </w:t>
      </w:r>
      <w:bookmarkEnd w:id="0"/>
    </w:p>
    <w:p w:rsidR="00293053" w:rsidRDefault="00293053" w:rsidP="00293053">
      <w:pPr>
        <w:widowControl w:val="0"/>
        <w:autoSpaceDE w:val="0"/>
        <w:autoSpaceDN w:val="0"/>
        <w:adjustRightInd w:val="0"/>
        <w:jc w:val="both"/>
        <w:rPr>
          <w:rFonts w:cs="Courier New"/>
          <w:sz w:val="20"/>
        </w:rPr>
      </w:pPr>
    </w:p>
    <w:p w:rsidR="004D3342" w:rsidRDefault="004D3342" w:rsidP="00293053">
      <w:pPr>
        <w:widowControl w:val="0"/>
        <w:autoSpaceDE w:val="0"/>
        <w:autoSpaceDN w:val="0"/>
        <w:adjustRightInd w:val="0"/>
        <w:jc w:val="both"/>
        <w:rPr>
          <w:rFonts w:cs="Courier New"/>
          <w:sz w:val="20"/>
        </w:rPr>
      </w:pPr>
      <w:r>
        <w:rPr>
          <w:rFonts w:cs="Courier New"/>
          <w:sz w:val="20"/>
        </w:rPr>
        <w:t>Dichas</w:t>
      </w:r>
      <w:r w:rsidR="00293053" w:rsidRPr="00293053">
        <w:rPr>
          <w:rFonts w:cs="Courier New"/>
          <w:sz w:val="20"/>
        </w:rPr>
        <w:t xml:space="preserve"> técnicas </w:t>
      </w:r>
      <w:r>
        <w:rPr>
          <w:rFonts w:cs="Courier New"/>
          <w:sz w:val="20"/>
        </w:rPr>
        <w:t>aparecen</w:t>
      </w:r>
      <w:r w:rsidR="00293053" w:rsidRPr="00293053">
        <w:rPr>
          <w:rFonts w:cs="Courier New"/>
          <w:sz w:val="20"/>
        </w:rPr>
        <w:t xml:space="preserve"> reguladas en la actualidad en </w:t>
      </w:r>
      <w:r>
        <w:rPr>
          <w:rFonts w:cs="Courier New"/>
          <w:sz w:val="20"/>
        </w:rPr>
        <w:t>e</w:t>
      </w:r>
      <w:r w:rsidR="00293053" w:rsidRPr="00293053">
        <w:rPr>
          <w:rFonts w:cs="Courier New"/>
          <w:sz w:val="20"/>
        </w:rPr>
        <w:t>l art</w:t>
      </w:r>
      <w:r>
        <w:rPr>
          <w:rFonts w:cs="Courier New"/>
          <w:sz w:val="20"/>
        </w:rPr>
        <w:t>ículo</w:t>
      </w:r>
      <w:r w:rsidR="00293053" w:rsidRPr="00293053">
        <w:rPr>
          <w:rFonts w:cs="Courier New"/>
          <w:sz w:val="20"/>
        </w:rPr>
        <w:t xml:space="preserve"> 7 y ss de la ley de 26 de mayo de 2006</w:t>
      </w:r>
      <w:r>
        <w:rPr>
          <w:rFonts w:cs="Courier New"/>
          <w:sz w:val="20"/>
        </w:rPr>
        <w:t>.</w:t>
      </w:r>
      <w:r w:rsidR="00AB6B4F">
        <w:rPr>
          <w:rFonts w:cs="Courier New"/>
          <w:sz w:val="20"/>
        </w:rPr>
        <w:t xml:space="preserve"> Ideas a tener en cuenta:</w:t>
      </w:r>
    </w:p>
    <w:p w:rsidR="004D3342" w:rsidRDefault="004D3342" w:rsidP="00293053">
      <w:pPr>
        <w:widowControl w:val="0"/>
        <w:autoSpaceDE w:val="0"/>
        <w:autoSpaceDN w:val="0"/>
        <w:adjustRightInd w:val="0"/>
        <w:jc w:val="both"/>
        <w:rPr>
          <w:rFonts w:cs="Courier New"/>
          <w:sz w:val="20"/>
        </w:rPr>
      </w:pPr>
    </w:p>
    <w:p w:rsidR="00293053" w:rsidRPr="00AB6B4F" w:rsidRDefault="00AB6B4F" w:rsidP="00AB6B4F">
      <w:pPr>
        <w:pStyle w:val="Prrafodelista"/>
        <w:numPr>
          <w:ilvl w:val="0"/>
          <w:numId w:val="16"/>
        </w:numPr>
        <w:ind w:left="360"/>
        <w:rPr>
          <w:rFonts w:cs="Courier New"/>
        </w:rPr>
      </w:pPr>
      <w:r w:rsidRPr="00AB6B4F">
        <w:rPr>
          <w:rFonts w:cs="Courier New"/>
        </w:rPr>
        <w:t>E</w:t>
      </w:r>
      <w:r w:rsidR="00293053" w:rsidRPr="00AB6B4F">
        <w:rPr>
          <w:rFonts w:cs="Courier New"/>
        </w:rPr>
        <w:t xml:space="preserve">n los casos de </w:t>
      </w:r>
      <w:r w:rsidR="00293053" w:rsidRPr="00AB6B4F">
        <w:rPr>
          <w:rFonts w:cs="Courier New"/>
          <w:b/>
        </w:rPr>
        <w:t>fecundación de la mujer con material reproductor de un tercer donante con el consentimiento del marido o pareja</w:t>
      </w:r>
      <w:r w:rsidR="00293053" w:rsidRPr="00AB6B4F">
        <w:rPr>
          <w:rFonts w:cs="Courier New"/>
        </w:rPr>
        <w:t>, quedará determinada la filiación materna y paterna de estos dos últimos, sin que quepa impugnarla ni reclamar la filiación del donante.</w:t>
      </w:r>
    </w:p>
    <w:p w:rsidR="00CD231C" w:rsidRDefault="00CD231C" w:rsidP="00293053">
      <w:pPr>
        <w:widowControl w:val="0"/>
        <w:autoSpaceDE w:val="0"/>
        <w:autoSpaceDN w:val="0"/>
        <w:adjustRightInd w:val="0"/>
        <w:jc w:val="both"/>
        <w:rPr>
          <w:rFonts w:cs="Courier New"/>
          <w:sz w:val="20"/>
        </w:rPr>
      </w:pPr>
    </w:p>
    <w:p w:rsidR="00CD231C" w:rsidRPr="00AB6B4F" w:rsidRDefault="00CD231C" w:rsidP="00AB6B4F">
      <w:pPr>
        <w:pStyle w:val="Textoindependiente"/>
        <w:widowControl w:val="0"/>
        <w:autoSpaceDE w:val="0"/>
        <w:autoSpaceDN w:val="0"/>
        <w:adjustRightInd w:val="0"/>
        <w:ind w:left="2124"/>
        <w:rPr>
          <w:b/>
          <w:sz w:val="18"/>
        </w:rPr>
      </w:pPr>
      <w:r w:rsidRPr="00AB6B4F">
        <w:rPr>
          <w:b/>
          <w:sz w:val="18"/>
          <w:highlight w:val="yellow"/>
        </w:rPr>
        <w:t>Se considera escrito indubitado a los efectos del artículo 44.8 LRC 2011 el documento extendido ante el centro o servicio autorizado en el que se refleje el consentimiento a la fecundación con contribución de donante</w:t>
      </w:r>
    </w:p>
    <w:p w:rsidR="00CD231C" w:rsidRPr="00293053" w:rsidRDefault="00CD231C" w:rsidP="00293053">
      <w:pPr>
        <w:widowControl w:val="0"/>
        <w:autoSpaceDE w:val="0"/>
        <w:autoSpaceDN w:val="0"/>
        <w:adjustRightInd w:val="0"/>
        <w:jc w:val="both"/>
        <w:rPr>
          <w:rFonts w:cs="Courier New"/>
          <w:sz w:val="20"/>
        </w:rPr>
      </w:pPr>
    </w:p>
    <w:p w:rsidR="00293053" w:rsidRPr="00AB6B4F" w:rsidRDefault="00293053" w:rsidP="00AB6B4F">
      <w:pPr>
        <w:pStyle w:val="Prrafodelista"/>
        <w:numPr>
          <w:ilvl w:val="0"/>
          <w:numId w:val="16"/>
        </w:numPr>
        <w:ind w:left="360"/>
        <w:rPr>
          <w:rFonts w:cs="Courier New"/>
        </w:rPr>
      </w:pPr>
      <w:r w:rsidRPr="00AB6B4F">
        <w:rPr>
          <w:rFonts w:cs="Courier New"/>
        </w:rPr>
        <w:t xml:space="preserve">La </w:t>
      </w:r>
      <w:r w:rsidRPr="00AB6B4F">
        <w:rPr>
          <w:rFonts w:cs="Courier New"/>
          <w:b/>
        </w:rPr>
        <w:t xml:space="preserve">revelación de la identidad del donante </w:t>
      </w:r>
      <w:r w:rsidRPr="00AB6B4F">
        <w:rPr>
          <w:rFonts w:cs="Courier New"/>
        </w:rPr>
        <w:t xml:space="preserve">en los casos </w:t>
      </w:r>
      <w:r w:rsidR="00CD231C" w:rsidRPr="00AB6B4F">
        <w:rPr>
          <w:rFonts w:cs="Courier New"/>
        </w:rPr>
        <w:t xml:space="preserve">excepcionales </w:t>
      </w:r>
      <w:r w:rsidRPr="00AB6B4F">
        <w:rPr>
          <w:rFonts w:cs="Courier New"/>
        </w:rPr>
        <w:t>en que proced</w:t>
      </w:r>
      <w:r w:rsidR="00CD231C" w:rsidRPr="00AB6B4F">
        <w:rPr>
          <w:rFonts w:cs="Courier New"/>
        </w:rPr>
        <w:t>e</w:t>
      </w:r>
      <w:r w:rsidRPr="00AB6B4F">
        <w:rPr>
          <w:rFonts w:cs="Courier New"/>
          <w:b/>
        </w:rPr>
        <w:t xml:space="preserve"> no implica</w:t>
      </w:r>
      <w:r w:rsidRPr="00AB6B4F">
        <w:rPr>
          <w:rFonts w:cs="Courier New"/>
        </w:rPr>
        <w:t xml:space="preserve"> en ningún caso </w:t>
      </w:r>
      <w:r w:rsidRPr="00AB6B4F">
        <w:rPr>
          <w:rFonts w:cs="Courier New"/>
          <w:b/>
        </w:rPr>
        <w:t>determinación legal de la filiación</w:t>
      </w:r>
      <w:r w:rsidRPr="00AB6B4F">
        <w:rPr>
          <w:rFonts w:cs="Courier New"/>
        </w:rPr>
        <w:t>.</w:t>
      </w:r>
    </w:p>
    <w:p w:rsidR="00293053" w:rsidRDefault="00293053" w:rsidP="00293053">
      <w:pPr>
        <w:widowControl w:val="0"/>
        <w:autoSpaceDE w:val="0"/>
        <w:autoSpaceDN w:val="0"/>
        <w:adjustRightInd w:val="0"/>
        <w:jc w:val="both"/>
        <w:rPr>
          <w:rFonts w:cs="Courier New"/>
          <w:sz w:val="20"/>
        </w:rPr>
      </w:pPr>
    </w:p>
    <w:p w:rsidR="00904EAD" w:rsidRPr="00AB6B4F" w:rsidRDefault="00904EAD" w:rsidP="00AB6B4F">
      <w:pPr>
        <w:widowControl w:val="0"/>
        <w:autoSpaceDE w:val="0"/>
        <w:autoSpaceDN w:val="0"/>
        <w:adjustRightInd w:val="0"/>
        <w:ind w:left="708"/>
        <w:jc w:val="both"/>
        <w:rPr>
          <w:rFonts w:cs="Courier New"/>
          <w:sz w:val="20"/>
        </w:rPr>
      </w:pPr>
      <w:r w:rsidRPr="00AB6B4F">
        <w:rPr>
          <w:rFonts w:cs="Courier New"/>
          <w:sz w:val="20"/>
          <w:highlight w:val="yellow"/>
        </w:rPr>
        <w:t xml:space="preserve">La donación </w:t>
      </w:r>
      <w:r w:rsidR="00AB6B4F" w:rsidRPr="00AB6B4F">
        <w:rPr>
          <w:rFonts w:cs="Courier New"/>
          <w:sz w:val="20"/>
          <w:highlight w:val="yellow"/>
        </w:rPr>
        <w:t xml:space="preserve">gametos y preembriones </w:t>
      </w:r>
      <w:r w:rsidR="00AB6B4F" w:rsidRPr="00AB6B4F">
        <w:rPr>
          <w:rFonts w:cs="Courier New"/>
          <w:i/>
          <w:sz w:val="18"/>
          <w:highlight w:val="yellow"/>
        </w:rPr>
        <w:t>(a saber, un contrato gratuito, escrito y confidencial entre el donante y el centro autorizado)</w:t>
      </w:r>
      <w:r w:rsidR="00AB6B4F" w:rsidRPr="00AB6B4F">
        <w:rPr>
          <w:rFonts w:cs="Courier New"/>
          <w:sz w:val="20"/>
          <w:highlight w:val="yellow"/>
        </w:rPr>
        <w:t xml:space="preserve"> </w:t>
      </w:r>
      <w:r w:rsidRPr="00AB6B4F">
        <w:rPr>
          <w:rFonts w:cs="Courier New"/>
          <w:sz w:val="20"/>
          <w:highlight w:val="yellow"/>
        </w:rPr>
        <w:t>es anónima</w:t>
      </w:r>
      <w:r w:rsidR="00AB6B4F" w:rsidRPr="00AB6B4F">
        <w:rPr>
          <w:rFonts w:cs="Courier New"/>
          <w:sz w:val="20"/>
          <w:highlight w:val="yellow"/>
        </w:rPr>
        <w:t>, no teniendo l</w:t>
      </w:r>
      <w:r w:rsidRPr="00AB6B4F">
        <w:rPr>
          <w:rFonts w:cs="Courier New"/>
          <w:sz w:val="20"/>
          <w:highlight w:val="yellow"/>
        </w:rPr>
        <w:t xml:space="preserve">os hijos nacidos derecho </w:t>
      </w:r>
      <w:r w:rsidR="00AB6B4F" w:rsidRPr="00AB6B4F">
        <w:rPr>
          <w:rFonts w:cs="Courier New"/>
          <w:sz w:val="20"/>
          <w:highlight w:val="yellow"/>
        </w:rPr>
        <w:t xml:space="preserve">más que </w:t>
      </w:r>
      <w:r w:rsidRPr="00AB6B4F">
        <w:rPr>
          <w:rFonts w:cs="Courier New"/>
          <w:sz w:val="20"/>
          <w:highlight w:val="yellow"/>
        </w:rPr>
        <w:t xml:space="preserve">a obtener información general de los donantes </w:t>
      </w:r>
      <w:r w:rsidR="00AB6B4F" w:rsidRPr="00AB6B4F">
        <w:rPr>
          <w:rFonts w:cs="Courier New"/>
          <w:i/>
          <w:sz w:val="18"/>
          <w:highlight w:val="yellow"/>
        </w:rPr>
        <w:t>(</w:t>
      </w:r>
      <w:r w:rsidRPr="00AB6B4F">
        <w:rPr>
          <w:rFonts w:cs="Courier New"/>
          <w:i/>
          <w:sz w:val="18"/>
          <w:highlight w:val="yellow"/>
        </w:rPr>
        <w:t>que no incluya su identidad</w:t>
      </w:r>
      <w:r w:rsidR="00AB6B4F" w:rsidRPr="00AB6B4F">
        <w:rPr>
          <w:rFonts w:cs="Courier New"/>
          <w:i/>
          <w:sz w:val="18"/>
          <w:highlight w:val="yellow"/>
        </w:rPr>
        <w:t>)</w:t>
      </w:r>
      <w:r w:rsidRPr="00AB6B4F">
        <w:rPr>
          <w:rFonts w:cs="Courier New"/>
          <w:sz w:val="20"/>
          <w:highlight w:val="yellow"/>
        </w:rPr>
        <w:t xml:space="preserve">. Excepcionalmente, en circunstancias extraordinarias </w:t>
      </w:r>
      <w:r w:rsidR="00AB6B4F" w:rsidRPr="00AB6B4F">
        <w:rPr>
          <w:rFonts w:cs="Courier New"/>
          <w:i/>
          <w:sz w:val="18"/>
          <w:highlight w:val="yellow"/>
        </w:rPr>
        <w:t>(</w:t>
      </w:r>
      <w:r w:rsidRPr="00AB6B4F">
        <w:rPr>
          <w:rFonts w:cs="Courier New"/>
          <w:i/>
          <w:sz w:val="18"/>
          <w:highlight w:val="yellow"/>
        </w:rPr>
        <w:t xml:space="preserve">peligro cierto para la vida o la salud del hijo o </w:t>
      </w:r>
      <w:r w:rsidR="00AB6B4F" w:rsidRPr="00AB6B4F">
        <w:rPr>
          <w:rFonts w:cs="Courier New"/>
          <w:i/>
          <w:sz w:val="18"/>
          <w:highlight w:val="yellow"/>
        </w:rPr>
        <w:t>juicio penal)</w:t>
      </w:r>
      <w:r w:rsidRPr="00AB6B4F">
        <w:rPr>
          <w:rFonts w:cs="Courier New"/>
          <w:sz w:val="20"/>
          <w:highlight w:val="yellow"/>
        </w:rPr>
        <w:t>, podrá revelarse la identidad de los donantes.</w:t>
      </w:r>
    </w:p>
    <w:p w:rsidR="00CD231C" w:rsidRDefault="00CD231C" w:rsidP="00293053">
      <w:pPr>
        <w:widowControl w:val="0"/>
        <w:autoSpaceDE w:val="0"/>
        <w:autoSpaceDN w:val="0"/>
        <w:adjustRightInd w:val="0"/>
        <w:jc w:val="both"/>
        <w:rPr>
          <w:rFonts w:cs="Courier New"/>
          <w:sz w:val="20"/>
        </w:rPr>
      </w:pPr>
    </w:p>
    <w:p w:rsidR="00CD231C" w:rsidRPr="00293053" w:rsidRDefault="00CD231C" w:rsidP="00293053">
      <w:pPr>
        <w:widowControl w:val="0"/>
        <w:autoSpaceDE w:val="0"/>
        <w:autoSpaceDN w:val="0"/>
        <w:adjustRightInd w:val="0"/>
        <w:jc w:val="both"/>
        <w:rPr>
          <w:rFonts w:cs="Courier New"/>
          <w:sz w:val="20"/>
        </w:rPr>
      </w:pPr>
    </w:p>
    <w:p w:rsidR="00293053" w:rsidRDefault="00C778F8" w:rsidP="00AB6B4F">
      <w:pPr>
        <w:pStyle w:val="Prrafodelista"/>
        <w:numPr>
          <w:ilvl w:val="0"/>
          <w:numId w:val="16"/>
        </w:numPr>
        <w:ind w:left="360"/>
        <w:rPr>
          <w:rFonts w:cs="Courier New"/>
        </w:rPr>
      </w:pPr>
      <w:r>
        <w:rPr>
          <w:rFonts w:cs="Courier New"/>
        </w:rPr>
        <w:t>Se admite excepcionalmente la</w:t>
      </w:r>
      <w:r w:rsidR="00293053" w:rsidRPr="00AB6B4F">
        <w:rPr>
          <w:rFonts w:cs="Courier New"/>
        </w:rPr>
        <w:t xml:space="preserve"> </w:t>
      </w:r>
      <w:r w:rsidR="00293053" w:rsidRPr="00AB6B4F">
        <w:rPr>
          <w:rFonts w:cs="Courier New"/>
          <w:u w:val="single"/>
        </w:rPr>
        <w:t>fecundación post mortem</w:t>
      </w:r>
      <w:r w:rsidR="00293053" w:rsidRPr="00AB6B4F">
        <w:rPr>
          <w:rFonts w:cs="Courier New"/>
        </w:rPr>
        <w:t xml:space="preserve"> </w:t>
      </w:r>
      <w:r>
        <w:rPr>
          <w:rFonts w:cs="Courier New"/>
        </w:rPr>
        <w:t>(</w:t>
      </w:r>
      <w:r w:rsidRPr="00C778F8">
        <w:rPr>
          <w:rFonts w:cs="Courier New"/>
          <w:sz w:val="16"/>
          <w:highlight w:val="yellow"/>
        </w:rPr>
        <w:t>asimilación al hijo póstumo,</w:t>
      </w:r>
      <w:r>
        <w:rPr>
          <w:rFonts w:cs="Courier New"/>
        </w:rPr>
        <w:t xml:space="preserve"> </w:t>
      </w:r>
      <w:r w:rsidR="00293053" w:rsidRPr="00AB6B4F">
        <w:rPr>
          <w:rFonts w:cs="Courier New"/>
        </w:rPr>
        <w:t>art 9</w:t>
      </w:r>
      <w:r>
        <w:rPr>
          <w:rFonts w:cs="Courier New"/>
        </w:rPr>
        <w:t xml:space="preserve">), cuando </w:t>
      </w:r>
      <w:r w:rsidR="00293053" w:rsidRPr="00AB6B4F">
        <w:rPr>
          <w:rFonts w:cs="Courier New"/>
        </w:rPr>
        <w:t xml:space="preserve">el marido </w:t>
      </w:r>
      <w:r w:rsidR="00293053" w:rsidRPr="00AB6B4F">
        <w:rPr>
          <w:rFonts w:cs="Courier New"/>
          <w:b/>
        </w:rPr>
        <w:t>o pareja</w:t>
      </w:r>
      <w:r w:rsidR="00293053" w:rsidRPr="00AB6B4F">
        <w:rPr>
          <w:rFonts w:cs="Courier New"/>
        </w:rPr>
        <w:t xml:space="preserve"> prestan su consentimiento en escritura pública, testamento o documento de instrucciones previas, para que su material reproductor pueda ser utilizado en los doce meses siguientes para fecundar a la mujer. El consentimiento podrá ser revocado en cualquier momento anterior a la utilización de las técnicas.</w:t>
      </w:r>
    </w:p>
    <w:p w:rsidR="00C778F8" w:rsidRPr="00AB6B4F" w:rsidRDefault="00C778F8" w:rsidP="00C778F8">
      <w:pPr>
        <w:pStyle w:val="Prrafodelista"/>
        <w:numPr>
          <w:ilvl w:val="0"/>
          <w:numId w:val="0"/>
        </w:numPr>
        <w:ind w:left="360"/>
        <w:rPr>
          <w:rFonts w:cs="Courier New"/>
        </w:rPr>
      </w:pPr>
    </w:p>
    <w:p w:rsidR="00293053" w:rsidRPr="00293053" w:rsidRDefault="00293053" w:rsidP="00293053">
      <w:pPr>
        <w:widowControl w:val="0"/>
        <w:autoSpaceDE w:val="0"/>
        <w:autoSpaceDN w:val="0"/>
        <w:adjustRightInd w:val="0"/>
        <w:jc w:val="both"/>
        <w:rPr>
          <w:rFonts w:cs="Courier New"/>
          <w:sz w:val="20"/>
        </w:rPr>
      </w:pPr>
    </w:p>
    <w:p w:rsidR="00C778F8" w:rsidRDefault="00C778F8" w:rsidP="00C778F8">
      <w:pPr>
        <w:pStyle w:val="Prrafodelista"/>
        <w:numPr>
          <w:ilvl w:val="0"/>
          <w:numId w:val="16"/>
        </w:numPr>
        <w:ind w:left="360"/>
        <w:rPr>
          <w:rFonts w:cs="Courier New"/>
        </w:rPr>
      </w:pPr>
      <w:r w:rsidRPr="00C778F8">
        <w:rPr>
          <w:rFonts w:cs="Courier New"/>
        </w:rPr>
        <w:t>E</w:t>
      </w:r>
      <w:r w:rsidR="00904EAD" w:rsidRPr="00C778F8">
        <w:rPr>
          <w:rFonts w:cs="Courier New"/>
        </w:rPr>
        <w:t>l art 10</w:t>
      </w:r>
      <w:r w:rsidR="00EA05F4" w:rsidRPr="00C778F8">
        <w:rPr>
          <w:rFonts w:cs="Courier New"/>
        </w:rPr>
        <w:t xml:space="preserve"> declara nulo de pleno derecho el contrato de</w:t>
      </w:r>
      <w:r w:rsidR="00293053" w:rsidRPr="00C778F8">
        <w:rPr>
          <w:rFonts w:cs="Courier New"/>
        </w:rPr>
        <w:t xml:space="preserve"> </w:t>
      </w:r>
      <w:r w:rsidR="00293053" w:rsidRPr="00C778F8">
        <w:rPr>
          <w:rFonts w:cs="Courier New"/>
          <w:u w:val="single"/>
        </w:rPr>
        <w:t>gestación por sustitución</w:t>
      </w:r>
      <w:r w:rsidR="00293053" w:rsidRPr="00C778F8">
        <w:rPr>
          <w:rFonts w:cs="Courier New"/>
        </w:rPr>
        <w:t xml:space="preserve"> </w:t>
      </w:r>
      <w:r w:rsidR="00DD18FA" w:rsidRPr="00C778F8">
        <w:rPr>
          <w:rFonts w:cs="Courier New"/>
          <w:i/>
          <w:sz w:val="18"/>
        </w:rPr>
        <w:t>(</w:t>
      </w:r>
      <w:r w:rsidR="00EA05F4" w:rsidRPr="00C778F8">
        <w:rPr>
          <w:rFonts w:cs="Courier New"/>
          <w:i/>
          <w:sz w:val="18"/>
        </w:rPr>
        <w:t>por el que se conviene la gestación, con o sin precio, a cargo de una mujer que renuncia a la filiación materna a favor del contratante o de un tercero)</w:t>
      </w:r>
      <w:r w:rsidR="00EA05F4" w:rsidRPr="00C778F8">
        <w:rPr>
          <w:rFonts w:cs="Courier New"/>
        </w:rPr>
        <w:t xml:space="preserve">. </w:t>
      </w:r>
      <w:r w:rsidRPr="00C778F8">
        <w:rPr>
          <w:rFonts w:cs="Courier New"/>
        </w:rPr>
        <w:t>En consecuencia</w:t>
      </w:r>
      <w:r>
        <w:rPr>
          <w:rFonts w:cs="Courier New"/>
        </w:rPr>
        <w:t>:</w:t>
      </w:r>
    </w:p>
    <w:p w:rsidR="00C778F8" w:rsidRPr="00C778F8" w:rsidRDefault="00C778F8" w:rsidP="00C3573F">
      <w:pPr>
        <w:pStyle w:val="Prrafodelista"/>
        <w:numPr>
          <w:ilvl w:val="0"/>
          <w:numId w:val="0"/>
        </w:numPr>
        <w:ind w:left="360"/>
        <w:rPr>
          <w:rFonts w:cs="Courier New"/>
        </w:rPr>
      </w:pPr>
      <w:r w:rsidRPr="00C778F8">
        <w:rPr>
          <w:rFonts w:cs="Courier New"/>
        </w:rPr>
        <w:t xml:space="preserve"> </w:t>
      </w:r>
    </w:p>
    <w:p w:rsidR="00C778F8" w:rsidRDefault="00C778F8" w:rsidP="00C778F8">
      <w:pPr>
        <w:pStyle w:val="Prrafodelista"/>
        <w:numPr>
          <w:ilvl w:val="0"/>
          <w:numId w:val="0"/>
        </w:numPr>
        <w:ind w:left="1416"/>
        <w:rPr>
          <w:rFonts w:cs="Courier New"/>
        </w:rPr>
      </w:pPr>
      <w:r>
        <w:rPr>
          <w:rFonts w:cs="Courier New"/>
        </w:rPr>
        <w:t>. L</w:t>
      </w:r>
      <w:r w:rsidR="00EA05F4" w:rsidRPr="00C778F8">
        <w:rPr>
          <w:rFonts w:cs="Courier New"/>
        </w:rPr>
        <w:t>a filiación de los hijos nacidos por gestación de sustitución será determinada por el parto.</w:t>
      </w:r>
    </w:p>
    <w:p w:rsidR="00C778F8" w:rsidRDefault="00C778F8" w:rsidP="00C778F8">
      <w:pPr>
        <w:pStyle w:val="Prrafodelista"/>
        <w:numPr>
          <w:ilvl w:val="0"/>
          <w:numId w:val="0"/>
        </w:numPr>
        <w:ind w:left="1416"/>
        <w:rPr>
          <w:rFonts w:cs="Courier New"/>
        </w:rPr>
      </w:pPr>
    </w:p>
    <w:p w:rsidR="00293053" w:rsidRPr="00C778F8" w:rsidRDefault="00C778F8" w:rsidP="00C778F8">
      <w:pPr>
        <w:pStyle w:val="Prrafodelista"/>
        <w:numPr>
          <w:ilvl w:val="0"/>
          <w:numId w:val="0"/>
        </w:numPr>
        <w:ind w:left="1416"/>
        <w:rPr>
          <w:rFonts w:cs="Courier New"/>
        </w:rPr>
      </w:pPr>
      <w:r>
        <w:rPr>
          <w:rFonts w:cs="Courier New"/>
        </w:rPr>
        <w:t xml:space="preserve">. </w:t>
      </w:r>
      <w:r w:rsidR="00DD18FA" w:rsidRPr="00C778F8">
        <w:rPr>
          <w:rFonts w:cs="Courier New"/>
        </w:rPr>
        <w:t>Q</w:t>
      </w:r>
      <w:r w:rsidR="00293053" w:rsidRPr="00C778F8">
        <w:rPr>
          <w:rFonts w:cs="Courier New"/>
        </w:rPr>
        <w:t xml:space="preserve">ueda a salvo la </w:t>
      </w:r>
      <w:r w:rsidR="00DD18FA" w:rsidRPr="00C778F8">
        <w:rPr>
          <w:rFonts w:cs="Courier New"/>
        </w:rPr>
        <w:t xml:space="preserve">posible </w:t>
      </w:r>
      <w:r w:rsidR="00293053" w:rsidRPr="00C778F8">
        <w:rPr>
          <w:rFonts w:cs="Courier New"/>
        </w:rPr>
        <w:t>acción de reclamación de paternidad respecto al padre biológico</w:t>
      </w:r>
      <w:r w:rsidR="00DD18FA" w:rsidRPr="00C778F8">
        <w:rPr>
          <w:rFonts w:cs="Courier New"/>
        </w:rPr>
        <w:t xml:space="preserve"> conforme a las reglas generales</w:t>
      </w:r>
      <w:r w:rsidR="00293053" w:rsidRPr="00C778F8">
        <w:rPr>
          <w:rFonts w:cs="Courier New"/>
        </w:rPr>
        <w:t xml:space="preserve">. </w:t>
      </w:r>
    </w:p>
    <w:p w:rsidR="00293053" w:rsidRDefault="00293053" w:rsidP="00293053">
      <w:pPr>
        <w:widowControl w:val="0"/>
        <w:autoSpaceDE w:val="0"/>
        <w:autoSpaceDN w:val="0"/>
        <w:adjustRightInd w:val="0"/>
        <w:jc w:val="both"/>
        <w:rPr>
          <w:rFonts w:cs="Courier New"/>
          <w:sz w:val="20"/>
        </w:rPr>
      </w:pPr>
    </w:p>
    <w:p w:rsidR="009F2CDB" w:rsidRDefault="00C778F8" w:rsidP="00C778F8">
      <w:pPr>
        <w:widowControl w:val="0"/>
        <w:autoSpaceDE w:val="0"/>
        <w:autoSpaceDN w:val="0"/>
        <w:adjustRightInd w:val="0"/>
        <w:ind w:left="708"/>
        <w:jc w:val="both"/>
        <w:rPr>
          <w:rFonts w:cs="Courier New"/>
          <w:sz w:val="20"/>
        </w:rPr>
      </w:pPr>
      <w:r w:rsidRPr="00C778F8">
        <w:rPr>
          <w:rFonts w:cs="Courier New"/>
          <w:sz w:val="20"/>
          <w:highlight w:val="yellow"/>
        </w:rPr>
        <w:t xml:space="preserve">Existen </w:t>
      </w:r>
      <w:r w:rsidR="009F2CDB" w:rsidRPr="00C778F8">
        <w:rPr>
          <w:rFonts w:cs="Courier New"/>
          <w:sz w:val="20"/>
          <w:highlight w:val="yellow"/>
        </w:rPr>
        <w:t xml:space="preserve">tres </w:t>
      </w:r>
      <w:r w:rsidRPr="00C778F8">
        <w:rPr>
          <w:rFonts w:cs="Courier New"/>
          <w:sz w:val="20"/>
          <w:highlight w:val="yellow"/>
        </w:rPr>
        <w:t>tratamientos diversos</w:t>
      </w:r>
      <w:r w:rsidR="009F2CDB" w:rsidRPr="00C778F8">
        <w:rPr>
          <w:rFonts w:cs="Courier New"/>
          <w:sz w:val="20"/>
          <w:highlight w:val="yellow"/>
        </w:rPr>
        <w:t xml:space="preserve"> de la gestación por sustitución: prohibición (España</w:t>
      </w:r>
      <w:r w:rsidR="00933CDE" w:rsidRPr="00C778F8">
        <w:rPr>
          <w:rFonts w:cs="Courier New"/>
          <w:i/>
          <w:sz w:val="18"/>
          <w:highlight w:val="yellow"/>
        </w:rPr>
        <w:t>, sin perjuicio de que en el ámbito laboral y de la Seguridad Social una STS de octubre 2016 reconozca derecho a los padres por gestación subrogada a disfrutar de baja maternal</w:t>
      </w:r>
      <w:r w:rsidR="00933CDE" w:rsidRPr="00C778F8">
        <w:rPr>
          <w:rFonts w:cs="Courier New"/>
          <w:sz w:val="20"/>
          <w:highlight w:val="yellow"/>
        </w:rPr>
        <w:t>)</w:t>
      </w:r>
      <w:r w:rsidR="009F2CDB" w:rsidRPr="00C778F8">
        <w:rPr>
          <w:rFonts w:cs="Courier New"/>
          <w:sz w:val="20"/>
          <w:highlight w:val="yellow"/>
        </w:rPr>
        <w:t xml:space="preserve">, admisión de la </w:t>
      </w:r>
      <w:r w:rsidR="009F2CDB" w:rsidRPr="00C778F8">
        <w:rPr>
          <w:rFonts w:cs="Courier New"/>
          <w:bCs/>
          <w:sz w:val="20"/>
          <w:highlight w:val="yellow"/>
        </w:rPr>
        <w:t>gestación por sustitución solidaria</w:t>
      </w:r>
      <w:r w:rsidR="009F2CDB" w:rsidRPr="00C778F8">
        <w:rPr>
          <w:rFonts w:cs="Courier New"/>
          <w:sz w:val="20"/>
          <w:highlight w:val="yellow"/>
        </w:rPr>
        <w:t> </w:t>
      </w:r>
      <w:r w:rsidR="00933CDE" w:rsidRPr="00C778F8">
        <w:rPr>
          <w:rFonts w:cs="Courier New"/>
          <w:sz w:val="20"/>
          <w:highlight w:val="yellow"/>
        </w:rPr>
        <w:t>(</w:t>
      </w:r>
      <w:r w:rsidR="009F2CDB" w:rsidRPr="00C778F8">
        <w:rPr>
          <w:rFonts w:cs="Courier New"/>
          <w:sz w:val="20"/>
          <w:highlight w:val="yellow"/>
        </w:rPr>
        <w:t>no se puede compensar económicamente a la gestante</w:t>
      </w:r>
      <w:r w:rsidR="00933CDE" w:rsidRPr="00C778F8">
        <w:rPr>
          <w:rFonts w:cs="Courier New"/>
          <w:sz w:val="20"/>
          <w:highlight w:val="yellow"/>
        </w:rPr>
        <w:t xml:space="preserve">, </w:t>
      </w:r>
      <w:r w:rsidR="009F2CDB" w:rsidRPr="00C778F8">
        <w:rPr>
          <w:rFonts w:cs="Courier New"/>
          <w:sz w:val="20"/>
          <w:highlight w:val="yellow"/>
        </w:rPr>
        <w:t>Reino Unido</w:t>
      </w:r>
      <w:r w:rsidR="00933CDE" w:rsidRPr="00C778F8">
        <w:rPr>
          <w:rFonts w:cs="Courier New"/>
          <w:sz w:val="20"/>
          <w:highlight w:val="yellow"/>
        </w:rPr>
        <w:t xml:space="preserve">) y admisión de la </w:t>
      </w:r>
      <w:r w:rsidR="009F2CDB" w:rsidRPr="00C778F8">
        <w:rPr>
          <w:rFonts w:cs="Courier New"/>
          <w:sz w:val="20"/>
          <w:highlight w:val="yellow"/>
        </w:rPr>
        <w:t xml:space="preserve">gestación por sustitución mercantil legal </w:t>
      </w:r>
      <w:r w:rsidR="00933CDE" w:rsidRPr="00C778F8">
        <w:rPr>
          <w:rFonts w:cs="Courier New"/>
          <w:sz w:val="20"/>
          <w:highlight w:val="yellow"/>
        </w:rPr>
        <w:t>(</w:t>
      </w:r>
      <w:r w:rsidR="009F2CDB" w:rsidRPr="00C778F8">
        <w:rPr>
          <w:rFonts w:cs="Courier New"/>
          <w:sz w:val="20"/>
          <w:highlight w:val="yellow"/>
        </w:rPr>
        <w:t>USA, Rusia, India</w:t>
      </w:r>
      <w:r w:rsidR="00933CDE" w:rsidRPr="00C778F8">
        <w:rPr>
          <w:rFonts w:cs="Courier New"/>
          <w:sz w:val="20"/>
          <w:highlight w:val="yellow"/>
        </w:rPr>
        <w:t>)</w:t>
      </w:r>
      <w:r w:rsidR="009F2CDB" w:rsidRPr="00C778F8">
        <w:rPr>
          <w:rFonts w:cs="Courier New"/>
          <w:sz w:val="20"/>
          <w:highlight w:val="yellow"/>
        </w:rPr>
        <w:t>.</w:t>
      </w:r>
    </w:p>
    <w:p w:rsidR="009F2CDB" w:rsidRPr="00293053" w:rsidRDefault="009F2CDB" w:rsidP="00C778F8">
      <w:pPr>
        <w:widowControl w:val="0"/>
        <w:autoSpaceDE w:val="0"/>
        <w:autoSpaceDN w:val="0"/>
        <w:adjustRightInd w:val="0"/>
        <w:ind w:left="708"/>
        <w:jc w:val="both"/>
        <w:rPr>
          <w:rFonts w:cs="Courier New"/>
          <w:sz w:val="20"/>
        </w:rPr>
      </w:pPr>
    </w:p>
    <w:p w:rsidR="00293053" w:rsidRPr="00AB6B4F" w:rsidRDefault="00293053" w:rsidP="00C778F8">
      <w:pPr>
        <w:widowControl w:val="0"/>
        <w:autoSpaceDE w:val="0"/>
        <w:autoSpaceDN w:val="0"/>
        <w:adjustRightInd w:val="0"/>
        <w:ind w:left="708"/>
        <w:jc w:val="both"/>
        <w:rPr>
          <w:rFonts w:cs="Courier New"/>
          <w:sz w:val="20"/>
        </w:rPr>
      </w:pPr>
      <w:r w:rsidRPr="00AB6B4F">
        <w:rPr>
          <w:rFonts w:cs="Courier New"/>
          <w:sz w:val="20"/>
        </w:rPr>
        <w:t xml:space="preserve">La </w:t>
      </w:r>
      <w:r w:rsidRPr="00C778F8">
        <w:rPr>
          <w:rFonts w:cs="Courier New"/>
          <w:b/>
          <w:sz w:val="20"/>
        </w:rPr>
        <w:t>Instrucción de la DGRN de 5 de octubre de 2010</w:t>
      </w:r>
      <w:r w:rsidRPr="00AB6B4F">
        <w:rPr>
          <w:rFonts w:cs="Courier New"/>
          <w:sz w:val="20"/>
        </w:rPr>
        <w:t xml:space="preserve"> permite la inscripción en el RC de la filiación a través de gestación por sustitución cuando el hijo naciera en el extranjero y el proceso fuera legal según la ley del nacimiento del menor, presentándose resolución judicial extranjera que determine la filiación a favor de los solicitantes de la inscripción </w:t>
      </w:r>
      <w:r w:rsidRPr="00C778F8">
        <w:rPr>
          <w:rFonts w:cs="Courier New"/>
          <w:i/>
          <w:sz w:val="18"/>
        </w:rPr>
        <w:t xml:space="preserve">(en </w:t>
      </w:r>
      <w:r w:rsidRPr="00C778F8">
        <w:rPr>
          <w:rFonts w:cs="Courier New"/>
          <w:i/>
          <w:sz w:val="18"/>
        </w:rPr>
        <w:lastRenderedPageBreak/>
        <w:t>ningún caso se admitirá como título apto para la inscripción del nacimiento y filiación del nacido, una certificación registral extranjera o simple declaración)</w:t>
      </w:r>
      <w:r w:rsidRPr="00AB6B4F">
        <w:rPr>
          <w:rFonts w:cs="Courier New"/>
          <w:sz w:val="20"/>
        </w:rPr>
        <w:t>:</w:t>
      </w:r>
    </w:p>
    <w:p w:rsidR="00293053" w:rsidRPr="00AB6B4F" w:rsidRDefault="00293053" w:rsidP="00293053">
      <w:pPr>
        <w:widowControl w:val="0"/>
        <w:autoSpaceDE w:val="0"/>
        <w:autoSpaceDN w:val="0"/>
        <w:adjustRightInd w:val="0"/>
        <w:jc w:val="both"/>
        <w:rPr>
          <w:rFonts w:cs="Courier New"/>
          <w:sz w:val="20"/>
        </w:rPr>
      </w:pPr>
    </w:p>
    <w:p w:rsidR="00293053" w:rsidRPr="00AB6B4F" w:rsidRDefault="00C778F8" w:rsidP="00C778F8">
      <w:pPr>
        <w:widowControl w:val="0"/>
        <w:autoSpaceDE w:val="0"/>
        <w:autoSpaceDN w:val="0"/>
        <w:adjustRightInd w:val="0"/>
        <w:ind w:left="708"/>
        <w:jc w:val="both"/>
        <w:rPr>
          <w:rFonts w:cs="Courier New"/>
          <w:sz w:val="20"/>
        </w:rPr>
      </w:pPr>
      <w:r>
        <w:rPr>
          <w:rFonts w:cs="Courier New"/>
          <w:sz w:val="20"/>
        </w:rPr>
        <w:t>Sin embargo</w:t>
      </w:r>
      <w:r w:rsidR="00293053" w:rsidRPr="00AB6B4F">
        <w:rPr>
          <w:rFonts w:cs="Courier New"/>
          <w:sz w:val="20"/>
        </w:rPr>
        <w:t xml:space="preserve"> la </w:t>
      </w:r>
      <w:r w:rsidR="00293053" w:rsidRPr="00C778F8">
        <w:rPr>
          <w:rFonts w:cs="Courier New"/>
          <w:b/>
          <w:sz w:val="20"/>
        </w:rPr>
        <w:t>STS 6 de febrero de 201</w:t>
      </w:r>
      <w:r w:rsidR="009F2CDB" w:rsidRPr="00C778F8">
        <w:rPr>
          <w:rFonts w:cs="Courier New"/>
          <w:b/>
          <w:sz w:val="20"/>
        </w:rPr>
        <w:t>4</w:t>
      </w:r>
      <w:r w:rsidR="00293053" w:rsidRPr="00C778F8">
        <w:rPr>
          <w:rFonts w:cs="Courier New"/>
          <w:b/>
          <w:sz w:val="20"/>
        </w:rPr>
        <w:t xml:space="preserve"> </w:t>
      </w:r>
      <w:r w:rsidR="00293053" w:rsidRPr="00AB6B4F">
        <w:rPr>
          <w:rFonts w:cs="Courier New"/>
          <w:sz w:val="20"/>
        </w:rPr>
        <w:t xml:space="preserve">denegó </w:t>
      </w:r>
      <w:r>
        <w:rPr>
          <w:rFonts w:cs="Courier New"/>
          <w:sz w:val="20"/>
        </w:rPr>
        <w:t xml:space="preserve">en todo caso </w:t>
      </w:r>
      <w:r w:rsidR="00293053" w:rsidRPr="00AB6B4F">
        <w:rPr>
          <w:rFonts w:cs="Courier New"/>
          <w:sz w:val="20"/>
        </w:rPr>
        <w:t>la inscripción de filiación en el Registro Civil español de dos niños nacidos en California de una madre de alquiler, argumentando ser contraria al orden público internacional español.</w:t>
      </w:r>
    </w:p>
    <w:p w:rsidR="00293053" w:rsidRPr="00AB6B4F" w:rsidRDefault="00293053" w:rsidP="00C778F8">
      <w:pPr>
        <w:widowControl w:val="0"/>
        <w:autoSpaceDE w:val="0"/>
        <w:autoSpaceDN w:val="0"/>
        <w:adjustRightInd w:val="0"/>
        <w:ind w:left="708"/>
        <w:jc w:val="both"/>
        <w:rPr>
          <w:rFonts w:cs="Courier New"/>
          <w:sz w:val="20"/>
        </w:rPr>
      </w:pPr>
    </w:p>
    <w:p w:rsidR="00293053" w:rsidRPr="00AB6B4F" w:rsidRDefault="00293053" w:rsidP="00C778F8">
      <w:pPr>
        <w:widowControl w:val="0"/>
        <w:autoSpaceDE w:val="0"/>
        <w:autoSpaceDN w:val="0"/>
        <w:adjustRightInd w:val="0"/>
        <w:ind w:left="708"/>
        <w:jc w:val="both"/>
        <w:rPr>
          <w:rFonts w:cs="Courier New"/>
          <w:sz w:val="20"/>
        </w:rPr>
      </w:pPr>
      <w:r w:rsidRPr="00AB6B4F">
        <w:rPr>
          <w:rFonts w:cs="Courier New"/>
          <w:sz w:val="20"/>
        </w:rPr>
        <w:t xml:space="preserve">La DGRN ha dictado una </w:t>
      </w:r>
      <w:r w:rsidRPr="00C778F8">
        <w:rPr>
          <w:rFonts w:cs="Courier New"/>
          <w:b/>
          <w:sz w:val="20"/>
        </w:rPr>
        <w:t>Resolución de 11 de julio de 2014</w:t>
      </w:r>
      <w:r w:rsidRPr="00AB6B4F">
        <w:rPr>
          <w:rFonts w:cs="Courier New"/>
          <w:sz w:val="20"/>
        </w:rPr>
        <w:t xml:space="preserve"> considerando vigente dicha Instrucción de 5 de octubre de 2010. Esta reacción del Ministerio tiene origen en la </w:t>
      </w:r>
      <w:r w:rsidRPr="00C778F8">
        <w:rPr>
          <w:rFonts w:cs="Courier New"/>
          <w:sz w:val="20"/>
          <w:u w:val="single"/>
        </w:rPr>
        <w:t>Sentencia TEDH 26 de junio de 2014</w:t>
      </w:r>
      <w:r w:rsidRPr="00AB6B4F">
        <w:rPr>
          <w:rFonts w:cs="Courier New"/>
          <w:sz w:val="20"/>
        </w:rPr>
        <w:t xml:space="preserve">, en la que el Tribunal declara contrario al Convenio Europeo de Derechos Humanos negar el reconocimiento de la filiación a los hijos nacidos de vientre de alquiler (obligando a Francia a la inscripción de tres niñas nacidas por gestación subrogada –se trataba de un caso en el que la legalidad de tal filiación había quedado declarada por sentencia judicial-), apelando al interés superior del menor. </w:t>
      </w:r>
    </w:p>
    <w:p w:rsidR="00293053" w:rsidRPr="00AB6B4F" w:rsidRDefault="00293053" w:rsidP="00C778F8">
      <w:pPr>
        <w:widowControl w:val="0"/>
        <w:autoSpaceDE w:val="0"/>
        <w:autoSpaceDN w:val="0"/>
        <w:adjustRightInd w:val="0"/>
        <w:ind w:left="708"/>
        <w:jc w:val="both"/>
        <w:rPr>
          <w:rFonts w:cs="Courier New"/>
          <w:sz w:val="20"/>
        </w:rPr>
      </w:pPr>
    </w:p>
    <w:p w:rsidR="00AB6B4F" w:rsidRPr="00293053" w:rsidRDefault="00C778F8" w:rsidP="00C778F8">
      <w:pPr>
        <w:widowControl w:val="0"/>
        <w:autoSpaceDE w:val="0"/>
        <w:autoSpaceDN w:val="0"/>
        <w:adjustRightInd w:val="0"/>
        <w:ind w:left="708"/>
        <w:jc w:val="both"/>
        <w:rPr>
          <w:rFonts w:cs="Courier New"/>
          <w:sz w:val="20"/>
        </w:rPr>
      </w:pPr>
      <w:r w:rsidRPr="00C778F8">
        <w:rPr>
          <w:rFonts w:cs="Courier New"/>
          <w:sz w:val="20"/>
          <w:highlight w:val="yellow"/>
        </w:rPr>
        <w:t>Y ello</w:t>
      </w:r>
      <w:r w:rsidR="00293053" w:rsidRPr="00C778F8">
        <w:rPr>
          <w:rFonts w:cs="Courier New"/>
          <w:sz w:val="20"/>
          <w:highlight w:val="yellow"/>
        </w:rPr>
        <w:t>, como señala la citada Resolución de 2014, "con independencia de las modificaciones de la Ley 20/2011, de 21 de julio, del Registro Civil”.</w:t>
      </w:r>
      <w:r w:rsidRPr="00C778F8">
        <w:rPr>
          <w:rFonts w:cs="Courier New"/>
          <w:sz w:val="20"/>
          <w:highlight w:val="yellow"/>
        </w:rPr>
        <w:t xml:space="preserve"> Se refiere al</w:t>
      </w:r>
      <w:r w:rsidR="00AB6B4F" w:rsidRPr="00C778F8">
        <w:rPr>
          <w:rFonts w:cs="Courier New"/>
          <w:sz w:val="20"/>
          <w:highlight w:val="yellow"/>
        </w:rPr>
        <w:t xml:space="preserve"> </w:t>
      </w:r>
      <w:r w:rsidR="00AB6B4F" w:rsidRPr="00C778F8">
        <w:rPr>
          <w:rFonts w:cs="Courier New"/>
          <w:b/>
          <w:sz w:val="20"/>
          <w:highlight w:val="yellow"/>
        </w:rPr>
        <w:t>art. 96 LRC 2011</w:t>
      </w:r>
      <w:r w:rsidR="00AB6B4F" w:rsidRPr="00C778F8">
        <w:rPr>
          <w:rFonts w:cs="Courier New"/>
          <w:sz w:val="20"/>
          <w:highlight w:val="yellow"/>
        </w:rPr>
        <w:t xml:space="preserve"> (todavía en período de vacatio legis) </w:t>
      </w:r>
      <w:r w:rsidRPr="00C778F8">
        <w:rPr>
          <w:rFonts w:cs="Courier New"/>
          <w:sz w:val="20"/>
          <w:highlight w:val="yellow"/>
        </w:rPr>
        <w:t xml:space="preserve">que </w:t>
      </w:r>
      <w:r w:rsidR="00AB6B4F" w:rsidRPr="00C778F8">
        <w:rPr>
          <w:rFonts w:cs="Courier New"/>
          <w:sz w:val="20"/>
          <w:highlight w:val="yellow"/>
        </w:rPr>
        <w:t>permite inscribir una resolución judicial extranjera, cuando no resulte “</w:t>
      </w:r>
      <w:r w:rsidR="00AB6B4F" w:rsidRPr="00C778F8">
        <w:rPr>
          <w:rFonts w:cs="Courier New"/>
          <w:i/>
          <w:sz w:val="20"/>
          <w:highlight w:val="yellow"/>
        </w:rPr>
        <w:t>manifiestamente incompatible</w:t>
      </w:r>
      <w:r w:rsidR="00AB6B4F" w:rsidRPr="00C778F8">
        <w:rPr>
          <w:rFonts w:cs="Courier New"/>
          <w:sz w:val="20"/>
          <w:highlight w:val="yellow"/>
        </w:rPr>
        <w:t xml:space="preserve"> con el orden público español”. Se discute si sería o no el caso de la gestación por sustitución convenida en el extranjero.</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C778F8">
      <w:pPr>
        <w:pStyle w:val="Prrafodelista"/>
        <w:numPr>
          <w:ilvl w:val="0"/>
          <w:numId w:val="16"/>
        </w:numPr>
        <w:ind w:left="360"/>
        <w:rPr>
          <w:rFonts w:cs="Courier New"/>
        </w:rPr>
      </w:pPr>
      <w:r w:rsidRPr="00293053">
        <w:rPr>
          <w:rFonts w:cs="Courier New"/>
        </w:rPr>
        <w:t xml:space="preserve">Finalmente, como regla aplicable a todos estos supuestos, se dispone que </w:t>
      </w:r>
      <w:r w:rsidRPr="00C778F8">
        <w:rPr>
          <w:rFonts w:cs="Courier New"/>
          <w:b/>
        </w:rPr>
        <w:t>en ningún caso, la inscripción en el Registro Civil reflejará datos de los que se pueda inferir el carácter de la generación</w:t>
      </w:r>
      <w:r w:rsidRPr="00293053">
        <w:rPr>
          <w:rFonts w:cs="Courier New"/>
        </w:rPr>
        <w:t>.</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pStyle w:val="Ttulo4"/>
      </w:pPr>
      <w:r w:rsidRPr="00293053">
        <w:t>PRUEBA DE LA FILIACIÓN</w:t>
      </w:r>
    </w:p>
    <w:p w:rsidR="00293053" w:rsidRPr="00293053" w:rsidRDefault="00293053" w:rsidP="00293053">
      <w:pPr>
        <w:widowControl w:val="0"/>
        <w:autoSpaceDE w:val="0"/>
        <w:autoSpaceDN w:val="0"/>
        <w:adjustRightInd w:val="0"/>
        <w:jc w:val="both"/>
        <w:rPr>
          <w:rFonts w:cs="Courier New"/>
          <w:sz w:val="20"/>
        </w:rPr>
      </w:pPr>
    </w:p>
    <w:p w:rsidR="007A6704" w:rsidRDefault="00293053" w:rsidP="00293053">
      <w:pPr>
        <w:widowControl w:val="0"/>
        <w:autoSpaceDE w:val="0"/>
        <w:autoSpaceDN w:val="0"/>
        <w:adjustRightInd w:val="0"/>
        <w:jc w:val="both"/>
        <w:rPr>
          <w:rFonts w:cs="Courier New"/>
          <w:sz w:val="20"/>
        </w:rPr>
      </w:pPr>
      <w:r w:rsidRPr="00293053">
        <w:rPr>
          <w:rFonts w:cs="Courier New"/>
          <w:sz w:val="20"/>
        </w:rPr>
        <w:t xml:space="preserve">Siguiendo a De Castro, la prueba de la filiación se concreta por los títulos de legitimación, esto es, los medios formales que permiten acreditar una filiación previa determinada. </w:t>
      </w:r>
    </w:p>
    <w:p w:rsidR="007A6704" w:rsidRDefault="007A6704" w:rsidP="00293053">
      <w:pPr>
        <w:widowControl w:val="0"/>
        <w:autoSpaceDE w:val="0"/>
        <w:autoSpaceDN w:val="0"/>
        <w:adjustRightInd w:val="0"/>
        <w:jc w:val="both"/>
        <w:rPr>
          <w:rFonts w:cs="Courier New"/>
          <w:sz w:val="20"/>
        </w:rPr>
      </w:pPr>
    </w:p>
    <w:p w:rsidR="00293053" w:rsidRDefault="00293053" w:rsidP="007A6704">
      <w:pPr>
        <w:pStyle w:val="NFarts"/>
      </w:pPr>
      <w:r w:rsidRPr="00293053">
        <w:t>113</w:t>
      </w:r>
      <w:r w:rsidRPr="00293053">
        <w:tab/>
        <w:t xml:space="preserve">La filiación se acredita por la inscripción en el Registro civil, por el documento o sentencia que la determina legalmente, por la presunción de paternidad matrimonial y, a falta de los medios anteriores, por </w:t>
      </w:r>
      <w:r w:rsidR="004D3342" w:rsidRPr="00293053">
        <w:t>LA POSESIÓN DE ESTADO</w:t>
      </w:r>
      <w:r w:rsidRPr="00293053">
        <w:t>. Para la admisión de pruebas distintas a la inscripción se estará a lo dispuesto en la Ley de Registro Civil.</w:t>
      </w:r>
    </w:p>
    <w:p w:rsidR="004D3342" w:rsidRDefault="004D3342" w:rsidP="007A6704">
      <w:pPr>
        <w:pStyle w:val="NFarts"/>
      </w:pPr>
    </w:p>
    <w:p w:rsidR="004D3342" w:rsidRPr="00293053" w:rsidRDefault="004D3342" w:rsidP="004D3342">
      <w:pPr>
        <w:widowControl w:val="0"/>
        <w:autoSpaceDE w:val="0"/>
        <w:autoSpaceDN w:val="0"/>
        <w:adjustRightInd w:val="0"/>
        <w:ind w:left="1416"/>
        <w:jc w:val="both"/>
        <w:rPr>
          <w:rFonts w:cs="Courier New"/>
          <w:sz w:val="20"/>
        </w:rPr>
      </w:pPr>
      <w:r w:rsidRPr="00293053">
        <w:rPr>
          <w:rFonts w:cs="Courier New"/>
          <w:sz w:val="20"/>
        </w:rPr>
        <w:t>POSESIÓN DE ESTADO</w:t>
      </w:r>
      <w:r>
        <w:rPr>
          <w:rFonts w:cs="Courier New"/>
          <w:sz w:val="20"/>
        </w:rPr>
        <w:t xml:space="preserve">. </w:t>
      </w:r>
      <w:r w:rsidRPr="00293053">
        <w:rPr>
          <w:rFonts w:cs="Courier New"/>
          <w:sz w:val="20"/>
        </w:rPr>
        <w:t>Tradicionalmente, son tres los elementos que la definen:</w:t>
      </w:r>
    </w:p>
    <w:p w:rsidR="004D3342" w:rsidRPr="00293053" w:rsidRDefault="004D3342" w:rsidP="004D3342">
      <w:pPr>
        <w:widowControl w:val="0"/>
        <w:autoSpaceDE w:val="0"/>
        <w:autoSpaceDN w:val="0"/>
        <w:adjustRightInd w:val="0"/>
        <w:ind w:left="1416"/>
        <w:jc w:val="both"/>
        <w:rPr>
          <w:rFonts w:cs="Courier New"/>
          <w:sz w:val="20"/>
        </w:rPr>
      </w:pPr>
    </w:p>
    <w:p w:rsidR="004D3342" w:rsidRPr="00293053" w:rsidRDefault="004D3342" w:rsidP="004D3342">
      <w:pPr>
        <w:widowControl w:val="0"/>
        <w:autoSpaceDE w:val="0"/>
        <w:autoSpaceDN w:val="0"/>
        <w:adjustRightInd w:val="0"/>
        <w:ind w:left="2124"/>
        <w:jc w:val="both"/>
        <w:rPr>
          <w:rFonts w:cs="Courier New"/>
          <w:sz w:val="20"/>
        </w:rPr>
      </w:pPr>
      <w:r w:rsidRPr="00293053">
        <w:rPr>
          <w:rFonts w:cs="Courier New"/>
          <w:sz w:val="20"/>
        </w:rPr>
        <w:t xml:space="preserve">Nomen </w:t>
      </w:r>
      <w:r>
        <w:rPr>
          <w:rFonts w:cs="Courier New"/>
          <w:sz w:val="20"/>
        </w:rPr>
        <w:t xml:space="preserve"> Uso</w:t>
      </w:r>
      <w:r w:rsidRPr="00293053">
        <w:rPr>
          <w:rFonts w:cs="Courier New"/>
          <w:sz w:val="20"/>
        </w:rPr>
        <w:t xml:space="preserve"> habitual </w:t>
      </w:r>
      <w:r>
        <w:rPr>
          <w:rFonts w:cs="Courier New"/>
          <w:sz w:val="20"/>
        </w:rPr>
        <w:t xml:space="preserve">por </w:t>
      </w:r>
      <w:r w:rsidRPr="00293053">
        <w:rPr>
          <w:rFonts w:cs="Courier New"/>
          <w:sz w:val="20"/>
        </w:rPr>
        <w:t xml:space="preserve">el hijo </w:t>
      </w:r>
      <w:r>
        <w:rPr>
          <w:rFonts w:cs="Courier New"/>
          <w:sz w:val="20"/>
        </w:rPr>
        <w:t>d</w:t>
      </w:r>
      <w:r w:rsidRPr="00293053">
        <w:rPr>
          <w:rFonts w:cs="Courier New"/>
          <w:sz w:val="20"/>
        </w:rPr>
        <w:t>el apellido del supuesto padre o madre.</w:t>
      </w:r>
    </w:p>
    <w:p w:rsidR="004D3342" w:rsidRPr="00293053" w:rsidRDefault="004D3342" w:rsidP="004D3342">
      <w:pPr>
        <w:widowControl w:val="0"/>
        <w:autoSpaceDE w:val="0"/>
        <w:autoSpaceDN w:val="0"/>
        <w:adjustRightInd w:val="0"/>
        <w:ind w:left="2124"/>
        <w:jc w:val="both"/>
        <w:rPr>
          <w:rFonts w:cs="Courier New"/>
          <w:sz w:val="20"/>
        </w:rPr>
      </w:pPr>
    </w:p>
    <w:p w:rsidR="004D3342" w:rsidRPr="00293053" w:rsidRDefault="004D3342" w:rsidP="004D3342">
      <w:pPr>
        <w:widowControl w:val="0"/>
        <w:autoSpaceDE w:val="0"/>
        <w:autoSpaceDN w:val="0"/>
        <w:adjustRightInd w:val="0"/>
        <w:ind w:left="2124"/>
        <w:jc w:val="both"/>
        <w:rPr>
          <w:rFonts w:cs="Courier New"/>
          <w:sz w:val="20"/>
        </w:rPr>
      </w:pPr>
      <w:r w:rsidRPr="00293053">
        <w:rPr>
          <w:rFonts w:cs="Courier New"/>
          <w:sz w:val="20"/>
        </w:rPr>
        <w:t>Tractatus</w:t>
      </w:r>
      <w:r>
        <w:rPr>
          <w:rFonts w:cs="Courier New"/>
          <w:sz w:val="20"/>
        </w:rPr>
        <w:t xml:space="preserve">  C</w:t>
      </w:r>
      <w:r w:rsidRPr="00293053">
        <w:rPr>
          <w:rFonts w:cs="Courier New"/>
          <w:sz w:val="20"/>
        </w:rPr>
        <w:t xml:space="preserve">omportamiento material y afectivo propio de </w:t>
      </w:r>
      <w:r>
        <w:rPr>
          <w:rFonts w:cs="Courier New"/>
          <w:sz w:val="20"/>
        </w:rPr>
        <w:t>una</w:t>
      </w:r>
      <w:r w:rsidRPr="00293053">
        <w:rPr>
          <w:rFonts w:cs="Courier New"/>
          <w:sz w:val="20"/>
        </w:rPr>
        <w:t xml:space="preserve"> relación filia</w:t>
      </w:r>
      <w:r>
        <w:rPr>
          <w:rFonts w:cs="Courier New"/>
          <w:sz w:val="20"/>
        </w:rPr>
        <w:t>l</w:t>
      </w:r>
      <w:r w:rsidRPr="00293053">
        <w:rPr>
          <w:rFonts w:cs="Courier New"/>
          <w:sz w:val="20"/>
        </w:rPr>
        <w:t xml:space="preserve"> dispensado al hijo por el padre o madre o su familia, según los casos.</w:t>
      </w:r>
    </w:p>
    <w:p w:rsidR="004D3342" w:rsidRPr="00293053" w:rsidRDefault="004D3342" w:rsidP="004D3342">
      <w:pPr>
        <w:widowControl w:val="0"/>
        <w:autoSpaceDE w:val="0"/>
        <w:autoSpaceDN w:val="0"/>
        <w:adjustRightInd w:val="0"/>
        <w:ind w:left="2124"/>
        <w:jc w:val="both"/>
        <w:rPr>
          <w:rFonts w:cs="Courier New"/>
          <w:sz w:val="20"/>
        </w:rPr>
      </w:pPr>
    </w:p>
    <w:p w:rsidR="004D3342" w:rsidRPr="00293053" w:rsidRDefault="004D3342" w:rsidP="004D3342">
      <w:pPr>
        <w:pStyle w:val="Textoindependiente"/>
        <w:widowControl w:val="0"/>
        <w:autoSpaceDE w:val="0"/>
        <w:autoSpaceDN w:val="0"/>
        <w:adjustRightInd w:val="0"/>
        <w:ind w:left="2124"/>
        <w:rPr>
          <w:rFonts w:cs="Courier New"/>
        </w:rPr>
      </w:pPr>
      <w:r w:rsidRPr="00293053">
        <w:rPr>
          <w:rFonts w:cs="Courier New"/>
        </w:rPr>
        <w:t>Fama</w:t>
      </w:r>
      <w:r>
        <w:rPr>
          <w:rFonts w:cs="Courier New"/>
        </w:rPr>
        <w:t xml:space="preserve">  C</w:t>
      </w:r>
      <w:r w:rsidRPr="00293053">
        <w:rPr>
          <w:rFonts w:cs="Courier New"/>
        </w:rPr>
        <w:t>onsidera</w:t>
      </w:r>
      <w:r>
        <w:rPr>
          <w:rFonts w:cs="Courier New"/>
        </w:rPr>
        <w:t>ción</w:t>
      </w:r>
      <w:r w:rsidRPr="00293053">
        <w:rPr>
          <w:rFonts w:cs="Courier New"/>
        </w:rPr>
        <w:t xml:space="preserve"> social, en la opinión pública o entorno social más próximo, como hijo.</w:t>
      </w:r>
    </w:p>
    <w:p w:rsidR="004D3342" w:rsidRPr="00293053" w:rsidRDefault="004D3342" w:rsidP="007A6704">
      <w:pPr>
        <w:pStyle w:val="NFarts"/>
      </w:pPr>
    </w:p>
    <w:p w:rsidR="007A6704" w:rsidRDefault="007A6704" w:rsidP="007A6704">
      <w:pPr>
        <w:pStyle w:val="NFarts"/>
      </w:pPr>
    </w:p>
    <w:p w:rsidR="00293053" w:rsidRPr="00293053" w:rsidRDefault="00293053" w:rsidP="007A6704">
      <w:pPr>
        <w:pStyle w:val="NFarts"/>
      </w:pPr>
      <w:r w:rsidRPr="00293053">
        <w:t>No será eficaz la determinación de una filiación en tanto resulte acreditada otra contradictoria</w:t>
      </w:r>
    </w:p>
    <w:p w:rsidR="00293053" w:rsidRPr="00293053" w:rsidRDefault="00293053" w:rsidP="00293053">
      <w:pPr>
        <w:widowControl w:val="0"/>
        <w:autoSpaceDE w:val="0"/>
        <w:autoSpaceDN w:val="0"/>
        <w:adjustRightInd w:val="0"/>
        <w:jc w:val="both"/>
        <w:rPr>
          <w:rFonts w:cs="Courier New"/>
          <w:sz w:val="20"/>
        </w:rPr>
      </w:pPr>
    </w:p>
    <w:p w:rsidR="00293053" w:rsidRPr="00293053" w:rsidRDefault="00293053" w:rsidP="00293053">
      <w:pPr>
        <w:widowControl w:val="0"/>
        <w:autoSpaceDE w:val="0"/>
        <w:autoSpaceDN w:val="0"/>
        <w:adjustRightInd w:val="0"/>
        <w:jc w:val="both"/>
        <w:rPr>
          <w:rFonts w:cs="Courier New"/>
          <w:sz w:val="20"/>
        </w:rPr>
      </w:pPr>
      <w:r w:rsidRPr="00293053">
        <w:rPr>
          <w:rFonts w:cs="Courier New"/>
          <w:sz w:val="20"/>
        </w:rPr>
        <w:tab/>
      </w:r>
    </w:p>
    <w:p w:rsidR="007A6704" w:rsidRPr="00293053" w:rsidRDefault="00293053" w:rsidP="007A6704">
      <w:pPr>
        <w:widowControl w:val="0"/>
        <w:autoSpaceDE w:val="0"/>
        <w:autoSpaceDN w:val="0"/>
        <w:adjustRightInd w:val="0"/>
        <w:jc w:val="both"/>
        <w:rPr>
          <w:rFonts w:cs="Courier New"/>
          <w:sz w:val="20"/>
        </w:rPr>
      </w:pPr>
      <w:r w:rsidRPr="00293053">
        <w:rPr>
          <w:rFonts w:cs="Courier New"/>
          <w:sz w:val="20"/>
        </w:rPr>
        <w:tab/>
      </w:r>
    </w:p>
    <w:p w:rsidR="00293053" w:rsidRPr="007A6704" w:rsidRDefault="00293053" w:rsidP="007A6704">
      <w:pPr>
        <w:pStyle w:val="NFarts"/>
      </w:pPr>
      <w:r w:rsidRPr="007A6704">
        <w:t xml:space="preserve">114 </w:t>
      </w:r>
      <w:r w:rsidR="007A6704" w:rsidRPr="007A6704">
        <w:t xml:space="preserve"> </w:t>
      </w:r>
      <w:r w:rsidRPr="007A6704">
        <w:t>Los asientos de filiación podrán ser rectificados conforme a la LRC, sin perjuicio de lo especialmente dispuesto en este título sobre acciones de impugnación.</w:t>
      </w:r>
    </w:p>
    <w:p w:rsidR="007A6704" w:rsidRPr="007A6704" w:rsidRDefault="007A6704" w:rsidP="007A6704">
      <w:pPr>
        <w:pStyle w:val="NFarts"/>
      </w:pPr>
    </w:p>
    <w:p w:rsidR="00293053" w:rsidRPr="007A6704" w:rsidRDefault="00293053" w:rsidP="007A6704">
      <w:pPr>
        <w:pStyle w:val="NFarts"/>
      </w:pPr>
      <w:r w:rsidRPr="007A6704">
        <w:t>Podrán también rectificarse en cualquier momento los asientos que resulten contradictorios con los hechos que una sentencia penal declare probados</w:t>
      </w:r>
    </w:p>
    <w:p w:rsidR="00293053" w:rsidRPr="00293053" w:rsidRDefault="00293053" w:rsidP="00293053">
      <w:pPr>
        <w:widowControl w:val="0"/>
        <w:autoSpaceDE w:val="0"/>
        <w:autoSpaceDN w:val="0"/>
        <w:adjustRightInd w:val="0"/>
        <w:jc w:val="both"/>
        <w:rPr>
          <w:rFonts w:cs="Courier New"/>
          <w:sz w:val="20"/>
        </w:rPr>
      </w:pPr>
    </w:p>
    <w:p w:rsidR="00293053" w:rsidRDefault="00293053" w:rsidP="00021671">
      <w:pPr>
        <w:widowControl w:val="0"/>
        <w:autoSpaceDE w:val="0"/>
        <w:autoSpaceDN w:val="0"/>
        <w:adjustRightInd w:val="0"/>
        <w:ind w:left="708"/>
        <w:jc w:val="both"/>
        <w:rPr>
          <w:rFonts w:cs="Courier New"/>
          <w:sz w:val="20"/>
        </w:rPr>
      </w:pPr>
      <w:r w:rsidRPr="00293053">
        <w:rPr>
          <w:rFonts w:cs="Courier New"/>
          <w:sz w:val="20"/>
        </w:rPr>
        <w:tab/>
      </w:r>
    </w:p>
    <w:p w:rsidR="001E5E67" w:rsidRPr="00021671" w:rsidRDefault="001E5E67" w:rsidP="00021671">
      <w:pPr>
        <w:widowControl w:val="0"/>
        <w:autoSpaceDE w:val="0"/>
        <w:autoSpaceDN w:val="0"/>
        <w:adjustRightInd w:val="0"/>
        <w:ind w:left="708"/>
        <w:jc w:val="both"/>
        <w:rPr>
          <w:rFonts w:cs="Courier New"/>
          <w:sz w:val="20"/>
          <w:highlight w:val="yellow"/>
        </w:rPr>
      </w:pPr>
      <w:r w:rsidRPr="00021671">
        <w:rPr>
          <w:rFonts w:cs="Courier New"/>
          <w:sz w:val="20"/>
          <w:highlight w:val="yellow"/>
        </w:rPr>
        <w:t>Arts. 90 (rectificación judicial) y 91 (rectificación por procedimiento registral) LRC 2011</w:t>
      </w:r>
    </w:p>
    <w:p w:rsidR="00021671" w:rsidRPr="00021671" w:rsidRDefault="00021671" w:rsidP="00021671">
      <w:pPr>
        <w:widowControl w:val="0"/>
        <w:autoSpaceDE w:val="0"/>
        <w:autoSpaceDN w:val="0"/>
        <w:adjustRightInd w:val="0"/>
        <w:ind w:left="708"/>
        <w:jc w:val="both"/>
        <w:rPr>
          <w:rFonts w:ascii="Verdana" w:hAnsi="Verdana"/>
          <w:b/>
          <w:bCs/>
          <w:color w:val="333333"/>
          <w:sz w:val="19"/>
          <w:szCs w:val="19"/>
          <w:highlight w:val="yellow"/>
        </w:rPr>
      </w:pPr>
    </w:p>
    <w:p w:rsidR="00021671" w:rsidRPr="00021671" w:rsidRDefault="00021671" w:rsidP="00021671">
      <w:pPr>
        <w:widowControl w:val="0"/>
        <w:autoSpaceDE w:val="0"/>
        <w:autoSpaceDN w:val="0"/>
        <w:adjustRightInd w:val="0"/>
        <w:ind w:left="2832"/>
        <w:jc w:val="both"/>
        <w:rPr>
          <w:rFonts w:cs="Courier New"/>
          <w:sz w:val="20"/>
          <w:highlight w:val="yellow"/>
        </w:rPr>
      </w:pPr>
    </w:p>
    <w:p w:rsidR="001E5E67" w:rsidRPr="00021671" w:rsidRDefault="001E5E67" w:rsidP="00021671">
      <w:pPr>
        <w:widowControl w:val="0"/>
        <w:autoSpaceDE w:val="0"/>
        <w:autoSpaceDN w:val="0"/>
        <w:adjustRightInd w:val="0"/>
        <w:ind w:left="2124"/>
        <w:jc w:val="both"/>
        <w:rPr>
          <w:rFonts w:cs="Courier New"/>
          <w:sz w:val="18"/>
          <w:szCs w:val="18"/>
          <w:highlight w:val="yellow"/>
        </w:rPr>
      </w:pPr>
      <w:r w:rsidRPr="00021671">
        <w:rPr>
          <w:rFonts w:cs="Courier New"/>
          <w:b/>
          <w:sz w:val="18"/>
          <w:szCs w:val="18"/>
          <w:highlight w:val="yellow"/>
          <w:u w:val="single"/>
        </w:rPr>
        <w:t>Art 90</w:t>
      </w:r>
      <w:r w:rsidR="00021671" w:rsidRPr="00021671">
        <w:rPr>
          <w:rFonts w:cs="Courier New"/>
          <w:sz w:val="18"/>
          <w:szCs w:val="18"/>
          <w:highlight w:val="yellow"/>
        </w:rPr>
        <w:t xml:space="preserve"> LRC 2011</w:t>
      </w:r>
      <w:r w:rsidRPr="00021671">
        <w:rPr>
          <w:rFonts w:cs="Courier New"/>
          <w:sz w:val="18"/>
          <w:szCs w:val="18"/>
          <w:highlight w:val="yellow"/>
        </w:rPr>
        <w:t xml:space="preserve">.  </w:t>
      </w:r>
      <w:r w:rsidRPr="00021671">
        <w:rPr>
          <w:rFonts w:cs="Courier New"/>
          <w:b/>
          <w:sz w:val="18"/>
          <w:szCs w:val="18"/>
          <w:highlight w:val="yellow"/>
        </w:rPr>
        <w:t>Los asientos están bajo la salvaguarda de los Tribunales y su rectificación se efectuará en virtud de resolución judicial firme de conformidad con lo previsto en el artículo 781 bis LEC</w:t>
      </w:r>
    </w:p>
    <w:p w:rsidR="00021671" w:rsidRPr="00021671" w:rsidRDefault="00021671" w:rsidP="00021671">
      <w:pPr>
        <w:widowControl w:val="0"/>
        <w:autoSpaceDE w:val="0"/>
        <w:autoSpaceDN w:val="0"/>
        <w:adjustRightInd w:val="0"/>
        <w:ind w:left="2832"/>
        <w:jc w:val="both"/>
        <w:rPr>
          <w:rFonts w:cs="Courier New"/>
          <w:sz w:val="20"/>
          <w:highlight w:val="yellow"/>
        </w:rPr>
      </w:pPr>
    </w:p>
    <w:p w:rsidR="001E5E67" w:rsidRPr="00021671" w:rsidRDefault="001E5E67" w:rsidP="00021671">
      <w:pPr>
        <w:widowControl w:val="0"/>
        <w:autoSpaceDE w:val="0"/>
        <w:autoSpaceDN w:val="0"/>
        <w:adjustRightInd w:val="0"/>
        <w:ind w:left="2832"/>
        <w:jc w:val="both"/>
        <w:rPr>
          <w:rFonts w:cs="Courier New"/>
          <w:sz w:val="20"/>
          <w:highlight w:val="yellow"/>
        </w:rPr>
      </w:pPr>
      <w:r w:rsidRPr="00021671">
        <w:rPr>
          <w:rFonts w:cs="Courier New"/>
          <w:sz w:val="20"/>
          <w:highlight w:val="yellow"/>
        </w:rPr>
        <w:t>Artículo 781 bis LEC. Oposición a las resoluciones y actos de la D</w:t>
      </w:r>
      <w:r w:rsidR="00021671" w:rsidRPr="00021671">
        <w:rPr>
          <w:rFonts w:cs="Courier New"/>
          <w:sz w:val="20"/>
          <w:highlight w:val="yellow"/>
        </w:rPr>
        <w:t>GRN</w:t>
      </w:r>
      <w:r w:rsidRPr="00021671">
        <w:rPr>
          <w:rFonts w:cs="Courier New"/>
          <w:sz w:val="20"/>
          <w:highlight w:val="yellow"/>
        </w:rPr>
        <w:t xml:space="preserve"> en materia de Registro Civil. La oposición a las resoluciones de la Dirección General de los Registros y del Notariado en materia de Registro Civil, a excepción de las dictadas en materia de nacionalidad por residencia, podrá formularse en el plazo de dos meses desde su notificación, sin que sea necesaria la formulación de reclamación administrativa previa.</w:t>
      </w:r>
      <w:r w:rsidR="00021671" w:rsidRPr="00021671">
        <w:rPr>
          <w:rFonts w:cs="Courier New"/>
          <w:sz w:val="20"/>
          <w:highlight w:val="yellow"/>
        </w:rPr>
        <w:t xml:space="preserve"> </w:t>
      </w:r>
      <w:r w:rsidRPr="00021671">
        <w:rPr>
          <w:rFonts w:cs="Courier New"/>
          <w:sz w:val="20"/>
          <w:highlight w:val="yellow"/>
        </w:rPr>
        <w:t xml:space="preserve">Tramitación conforme a las disposiciones generales de los procesos sobre capacidad, filiación, matrimonio y menores </w:t>
      </w:r>
      <w:r w:rsidRPr="00021671">
        <w:rPr>
          <w:rFonts w:cs="Courier New"/>
          <w:i/>
          <w:sz w:val="18"/>
          <w:highlight w:val="yellow"/>
        </w:rPr>
        <w:t>(juicio verbal con particularidades)</w:t>
      </w:r>
    </w:p>
    <w:p w:rsidR="00021671" w:rsidRPr="00021671" w:rsidRDefault="00021671" w:rsidP="00021671">
      <w:pPr>
        <w:widowControl w:val="0"/>
        <w:autoSpaceDE w:val="0"/>
        <w:autoSpaceDN w:val="0"/>
        <w:adjustRightInd w:val="0"/>
        <w:ind w:left="2832"/>
        <w:jc w:val="both"/>
        <w:rPr>
          <w:rFonts w:cs="Courier New"/>
          <w:sz w:val="20"/>
          <w:highlight w:val="yellow"/>
        </w:rPr>
      </w:pPr>
    </w:p>
    <w:p w:rsidR="00021671" w:rsidRPr="00021671" w:rsidRDefault="00021671" w:rsidP="00021671">
      <w:pPr>
        <w:widowControl w:val="0"/>
        <w:autoSpaceDE w:val="0"/>
        <w:autoSpaceDN w:val="0"/>
        <w:adjustRightInd w:val="0"/>
        <w:ind w:left="708"/>
        <w:jc w:val="both"/>
        <w:rPr>
          <w:rFonts w:cs="Courier New"/>
          <w:sz w:val="20"/>
          <w:highlight w:val="yellow"/>
        </w:rPr>
      </w:pPr>
    </w:p>
    <w:p w:rsidR="001E5E67" w:rsidRPr="00021671" w:rsidRDefault="00021671" w:rsidP="00021671">
      <w:pPr>
        <w:widowControl w:val="0"/>
        <w:autoSpaceDE w:val="0"/>
        <w:autoSpaceDN w:val="0"/>
        <w:adjustRightInd w:val="0"/>
        <w:ind w:left="2124"/>
        <w:jc w:val="both"/>
        <w:rPr>
          <w:rFonts w:cs="Courier New"/>
          <w:sz w:val="20"/>
        </w:rPr>
      </w:pPr>
      <w:r w:rsidRPr="00021671">
        <w:rPr>
          <w:rFonts w:cs="Courier New"/>
          <w:sz w:val="20"/>
          <w:highlight w:val="yellow"/>
        </w:rPr>
        <w:t>En determinados casos se admite la r</w:t>
      </w:r>
      <w:r w:rsidR="001E5E67" w:rsidRPr="00021671">
        <w:rPr>
          <w:rFonts w:cs="Courier New"/>
          <w:sz w:val="20"/>
          <w:highlight w:val="yellow"/>
        </w:rPr>
        <w:t>ectificación de los asientos por procedimiento registral</w:t>
      </w:r>
      <w:r w:rsidRPr="00021671">
        <w:rPr>
          <w:rFonts w:cs="Courier New"/>
          <w:sz w:val="20"/>
          <w:highlight w:val="yellow"/>
        </w:rPr>
        <w:t xml:space="preserve"> (</w:t>
      </w:r>
      <w:r w:rsidRPr="00021671">
        <w:rPr>
          <w:rFonts w:cs="Courier New"/>
          <w:b/>
          <w:sz w:val="20"/>
          <w:highlight w:val="yellow"/>
          <w:u w:val="single"/>
        </w:rPr>
        <w:t>art. 91</w:t>
      </w:r>
      <w:r w:rsidRPr="00021671">
        <w:rPr>
          <w:rFonts w:cs="Courier New"/>
          <w:sz w:val="20"/>
          <w:highlight w:val="yellow"/>
        </w:rPr>
        <w:t xml:space="preserve"> LRC 2011): </w:t>
      </w:r>
      <w:r w:rsidR="001E5E67" w:rsidRPr="00021671">
        <w:rPr>
          <w:rFonts w:cs="Courier New"/>
          <w:sz w:val="20"/>
          <w:highlight w:val="yellow"/>
        </w:rPr>
        <w:t>errores que proceden de documento público o eclesiástico ulteriormente rectificado</w:t>
      </w:r>
      <w:r w:rsidRPr="00021671">
        <w:rPr>
          <w:rFonts w:cs="Courier New"/>
          <w:sz w:val="20"/>
          <w:highlight w:val="yellow"/>
        </w:rPr>
        <w:t>; d</w:t>
      </w:r>
      <w:r w:rsidR="001E5E67" w:rsidRPr="00021671">
        <w:rPr>
          <w:rFonts w:cs="Courier New"/>
          <w:sz w:val="20"/>
          <w:highlight w:val="yellow"/>
        </w:rPr>
        <w:t>ivergencias que se aprecien entre la inscripción y los documentos en cuya virtud se haya practicado</w:t>
      </w:r>
      <w:r w:rsidRPr="00021671">
        <w:rPr>
          <w:rFonts w:cs="Courier New"/>
          <w:sz w:val="20"/>
          <w:highlight w:val="yellow"/>
        </w:rPr>
        <w:t>, etc</w:t>
      </w:r>
      <w:r w:rsidR="001E5E67" w:rsidRPr="00021671">
        <w:rPr>
          <w:rFonts w:cs="Courier New"/>
          <w:sz w:val="20"/>
          <w:highlight w:val="yellow"/>
        </w:rPr>
        <w:t>.</w:t>
      </w:r>
    </w:p>
    <w:p w:rsidR="001E5E67" w:rsidRPr="00293053" w:rsidRDefault="001E5E67" w:rsidP="004D3342">
      <w:pPr>
        <w:widowControl w:val="0"/>
        <w:autoSpaceDE w:val="0"/>
        <w:autoSpaceDN w:val="0"/>
        <w:adjustRightInd w:val="0"/>
        <w:jc w:val="both"/>
        <w:rPr>
          <w:rFonts w:cs="Courier New"/>
        </w:rPr>
      </w:pPr>
    </w:p>
    <w:p w:rsidR="00293053" w:rsidRPr="00293053" w:rsidRDefault="00293053" w:rsidP="00293053">
      <w:pPr>
        <w:widowControl w:val="0"/>
        <w:autoSpaceDE w:val="0"/>
        <w:autoSpaceDN w:val="0"/>
        <w:adjustRightInd w:val="0"/>
        <w:jc w:val="both"/>
        <w:rPr>
          <w:rFonts w:cs="Courier New"/>
          <w:sz w:val="20"/>
        </w:rPr>
      </w:pPr>
    </w:p>
    <w:p w:rsidR="00CD231C" w:rsidRDefault="004D3342" w:rsidP="00293053">
      <w:pPr>
        <w:pStyle w:val="Textoindependiente"/>
        <w:widowControl w:val="0"/>
        <w:autoSpaceDE w:val="0"/>
        <w:autoSpaceDN w:val="0"/>
        <w:adjustRightInd w:val="0"/>
        <w:rPr>
          <w:rFonts w:cs="Courier New"/>
        </w:rPr>
      </w:pPr>
      <w:r>
        <w:rPr>
          <w:rFonts w:cs="Courier New"/>
        </w:rPr>
        <w:t>L</w:t>
      </w:r>
      <w:r w:rsidR="00293053" w:rsidRPr="00293053">
        <w:rPr>
          <w:rFonts w:cs="Courier New"/>
        </w:rPr>
        <w:t>a prueba procesal de la filiación adquiere suma relevancia en los procesos de filiación</w:t>
      </w:r>
      <w:r w:rsidR="00CD231C">
        <w:rPr>
          <w:rFonts w:cs="Courier New"/>
        </w:rPr>
        <w:t>.</w:t>
      </w:r>
      <w:r w:rsidR="00293053" w:rsidRPr="00293053">
        <w:rPr>
          <w:rFonts w:cs="Courier New"/>
        </w:rPr>
        <w:t xml:space="preserve"> </w:t>
      </w:r>
    </w:p>
    <w:p w:rsidR="00CD231C" w:rsidRDefault="00CD231C" w:rsidP="00293053">
      <w:pPr>
        <w:pStyle w:val="Textoindependiente"/>
        <w:widowControl w:val="0"/>
        <w:autoSpaceDE w:val="0"/>
        <w:autoSpaceDN w:val="0"/>
        <w:adjustRightInd w:val="0"/>
        <w:rPr>
          <w:rFonts w:cs="Courier New"/>
        </w:rPr>
      </w:pPr>
    </w:p>
    <w:p w:rsidR="00293053" w:rsidRPr="00293053" w:rsidRDefault="00293053" w:rsidP="00293053">
      <w:pPr>
        <w:pStyle w:val="Textoindependiente"/>
        <w:widowControl w:val="0"/>
        <w:autoSpaceDE w:val="0"/>
        <w:autoSpaceDN w:val="0"/>
        <w:adjustRightInd w:val="0"/>
        <w:rPr>
          <w:rFonts w:cs="Courier New"/>
        </w:rPr>
      </w:pPr>
    </w:p>
    <w:p w:rsidR="00293053" w:rsidRDefault="00293053" w:rsidP="004D3342">
      <w:pPr>
        <w:pStyle w:val="NFarts"/>
      </w:pPr>
      <w:r w:rsidRPr="004D3342">
        <w:t>Artículo 767</w:t>
      </w:r>
      <w:r w:rsidR="004D3342" w:rsidRPr="004D3342">
        <w:t xml:space="preserve"> LEC</w:t>
      </w:r>
      <w:r w:rsidRPr="004D3342">
        <w:rPr>
          <w:b w:val="0"/>
        </w:rPr>
        <w:t>. Especialidades en materia de procedimiento y prueba</w:t>
      </w:r>
      <w:r w:rsidRPr="004D3342">
        <w:t>.</w:t>
      </w:r>
    </w:p>
    <w:p w:rsidR="004D3342" w:rsidRPr="004D3342" w:rsidRDefault="004D3342" w:rsidP="004D3342">
      <w:pPr>
        <w:pStyle w:val="NFarts"/>
      </w:pPr>
    </w:p>
    <w:p w:rsidR="00293053" w:rsidRDefault="00293053" w:rsidP="004D3342">
      <w:pPr>
        <w:pStyle w:val="NFarts"/>
      </w:pPr>
      <w:r w:rsidRPr="004D3342">
        <w:t>1. En ningún caso se admitirá la demanda sobre determinación o impugnación de la filiación si con ella no se presenta un principio de prueba de los hechos en que se funde.</w:t>
      </w:r>
    </w:p>
    <w:p w:rsidR="00CD231C" w:rsidRDefault="00CD231C" w:rsidP="004D3342">
      <w:pPr>
        <w:pStyle w:val="NFarts"/>
      </w:pPr>
    </w:p>
    <w:p w:rsidR="00CD231C" w:rsidRPr="00CD231C" w:rsidRDefault="00CD231C" w:rsidP="00CD231C">
      <w:pPr>
        <w:widowControl w:val="0"/>
        <w:autoSpaceDE w:val="0"/>
        <w:autoSpaceDN w:val="0"/>
        <w:adjustRightInd w:val="0"/>
        <w:ind w:left="1416"/>
        <w:jc w:val="both"/>
        <w:rPr>
          <w:rFonts w:cs="Courier New"/>
          <w:sz w:val="20"/>
        </w:rPr>
      </w:pPr>
      <w:r w:rsidRPr="00CD231C">
        <w:rPr>
          <w:rFonts w:cs="Courier New"/>
          <w:sz w:val="20"/>
        </w:rPr>
        <w:t>Se pretende con ello evitar escándalos gratuitos</w:t>
      </w:r>
    </w:p>
    <w:p w:rsidR="00CD231C" w:rsidRPr="004D3342" w:rsidRDefault="00CD231C" w:rsidP="004D3342">
      <w:pPr>
        <w:pStyle w:val="NFarts"/>
      </w:pPr>
    </w:p>
    <w:p w:rsidR="00293053" w:rsidRDefault="00293053" w:rsidP="004D3342">
      <w:pPr>
        <w:pStyle w:val="NFarts"/>
      </w:pPr>
      <w:r w:rsidRPr="004D3342">
        <w:t>2. En los juicios sobre filiación será admisible la investigación de la paternidad y de la maternidad mediante toda clase de pruebas, incluidas las biológicas.</w:t>
      </w:r>
    </w:p>
    <w:p w:rsidR="00CD231C" w:rsidRDefault="00CD231C" w:rsidP="004D3342">
      <w:pPr>
        <w:pStyle w:val="NFarts"/>
      </w:pPr>
    </w:p>
    <w:p w:rsidR="00CD231C" w:rsidRPr="00CD231C" w:rsidRDefault="00CD231C" w:rsidP="00CD231C">
      <w:pPr>
        <w:widowControl w:val="0"/>
        <w:autoSpaceDE w:val="0"/>
        <w:autoSpaceDN w:val="0"/>
        <w:adjustRightInd w:val="0"/>
        <w:ind w:left="1416"/>
        <w:jc w:val="both"/>
        <w:rPr>
          <w:rFonts w:cs="Courier New"/>
          <w:sz w:val="20"/>
        </w:rPr>
      </w:pPr>
      <w:r w:rsidRPr="00CD231C">
        <w:rPr>
          <w:rFonts w:cs="Courier New"/>
          <w:sz w:val="20"/>
        </w:rPr>
        <w:t>Concordante con 39.2 CE</w:t>
      </w:r>
    </w:p>
    <w:p w:rsidR="00CD231C" w:rsidRPr="00CD231C" w:rsidRDefault="00CD231C" w:rsidP="00CD231C">
      <w:pPr>
        <w:pStyle w:val="NFarts"/>
        <w:ind w:left="1416"/>
        <w:rPr>
          <w:b w:val="0"/>
          <w:sz w:val="20"/>
          <w:lang w:val="es-ES"/>
        </w:rPr>
      </w:pPr>
    </w:p>
    <w:p w:rsidR="00293053" w:rsidRDefault="00293053" w:rsidP="004D3342">
      <w:pPr>
        <w:pStyle w:val="NFarts"/>
      </w:pPr>
      <w:r w:rsidRPr="004D3342">
        <w:t>3. Aunque no haya prueba directa, podrá declararse la filiación que resulte del reconocimiento expreso o tácito, de la posesión de estado, de la convivencia con la madre en la época de la concepción, o de otros hechos de los que se infiera la filiación, de modo análogo.</w:t>
      </w:r>
    </w:p>
    <w:p w:rsidR="00CD231C" w:rsidRDefault="00CD231C" w:rsidP="004D3342">
      <w:pPr>
        <w:pStyle w:val="NFarts"/>
      </w:pPr>
    </w:p>
    <w:p w:rsidR="00CD231C" w:rsidRPr="004D3342" w:rsidRDefault="00CD231C" w:rsidP="004D3342">
      <w:pPr>
        <w:pStyle w:val="NFarts"/>
      </w:pPr>
    </w:p>
    <w:p w:rsidR="00293053" w:rsidRPr="00293053" w:rsidRDefault="00293053" w:rsidP="004D3342">
      <w:pPr>
        <w:pStyle w:val="NFarts"/>
      </w:pPr>
      <w:r w:rsidRPr="004D3342">
        <w:t>4. La negativa injustificada a someterse a la prueba biológica de paternidad o maternidad permitirá al tribunal declarar la filiación reclamada, siempre que existan otros indicios de la paternidad o maternidad y la prueba de ésta no se haya obtenido por otros medios.</w:t>
      </w:r>
    </w:p>
    <w:p w:rsidR="00CD231C" w:rsidRDefault="00CD231C">
      <w:pPr>
        <w:rPr>
          <w:rFonts w:cs="Courier New"/>
          <w:sz w:val="20"/>
        </w:rPr>
      </w:pPr>
    </w:p>
    <w:p w:rsidR="00293053" w:rsidRPr="00293053" w:rsidRDefault="00CD231C" w:rsidP="00790EB4">
      <w:pPr>
        <w:widowControl w:val="0"/>
        <w:autoSpaceDE w:val="0"/>
        <w:autoSpaceDN w:val="0"/>
        <w:adjustRightInd w:val="0"/>
        <w:ind w:left="1416"/>
        <w:jc w:val="both"/>
        <w:rPr>
          <w:rFonts w:cs="Courier New"/>
          <w:sz w:val="20"/>
        </w:rPr>
      </w:pPr>
      <w:r w:rsidRPr="00CD231C">
        <w:rPr>
          <w:rFonts w:cs="Courier New"/>
          <w:sz w:val="20"/>
        </w:rPr>
        <w:t>La prueba biológica, según la STS 17 de enero de 1994) no ataca la intimidad, aunque no puede imponerse de modo coactivo.</w:t>
      </w:r>
      <w:bookmarkStart w:id="1" w:name="_GoBack"/>
      <w:bookmarkEnd w:id="1"/>
    </w:p>
    <w:sectPr w:rsidR="00293053" w:rsidRPr="00293053">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F8" w:rsidRDefault="00A817F8">
      <w:r>
        <w:separator/>
      </w:r>
    </w:p>
  </w:endnote>
  <w:endnote w:type="continuationSeparator" w:id="0">
    <w:p w:rsidR="00A817F8" w:rsidRDefault="00A8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1C" w:rsidRDefault="00CD231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D231C" w:rsidRDefault="00CD231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1C" w:rsidRDefault="00CD231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0EB4">
      <w:rPr>
        <w:rStyle w:val="Nmerodepgina"/>
        <w:noProof/>
      </w:rPr>
      <w:t>11</w:t>
    </w:r>
    <w:r>
      <w:rPr>
        <w:rStyle w:val="Nmerodepgina"/>
      </w:rPr>
      <w:fldChar w:fldCharType="end"/>
    </w:r>
  </w:p>
  <w:p w:rsidR="00CD231C" w:rsidRDefault="00CD231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F8" w:rsidRDefault="00A817F8">
      <w:r>
        <w:separator/>
      </w:r>
    </w:p>
  </w:footnote>
  <w:footnote w:type="continuationSeparator" w:id="0">
    <w:p w:rsidR="00A817F8" w:rsidRDefault="00A81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7B14F1B"/>
    <w:multiLevelType w:val="hybridMultilevel"/>
    <w:tmpl w:val="40325392"/>
    <w:lvl w:ilvl="0" w:tplc="0C0A0009">
      <w:start w:val="1"/>
      <w:numFmt w:val="bullet"/>
      <w:lvlText w:val=""/>
      <w:lvlJc w:val="left"/>
      <w:pPr>
        <w:ind w:left="720" w:hanging="360"/>
      </w:pPr>
      <w:rPr>
        <w:rFonts w:ascii="Wingdings" w:hAnsi="Wingdings" w:hint="default"/>
      </w:rPr>
    </w:lvl>
    <w:lvl w:ilvl="1" w:tplc="D4428412">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3441"/>
    <w:multiLevelType w:val="multilevel"/>
    <w:tmpl w:val="AC34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332FF"/>
    <w:multiLevelType w:val="hybridMultilevel"/>
    <w:tmpl w:val="41F00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1215C6"/>
    <w:multiLevelType w:val="hybridMultilevel"/>
    <w:tmpl w:val="D1763236"/>
    <w:lvl w:ilvl="0" w:tplc="C4661AD8">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1"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4"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087017"/>
    <w:multiLevelType w:val="hybridMultilevel"/>
    <w:tmpl w:val="F3BAB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14"/>
  </w:num>
  <w:num w:numId="5">
    <w:abstractNumId w:val="9"/>
  </w:num>
  <w:num w:numId="6">
    <w:abstractNumId w:val="4"/>
  </w:num>
  <w:num w:numId="7">
    <w:abstractNumId w:val="13"/>
  </w:num>
  <w:num w:numId="8">
    <w:abstractNumId w:val="10"/>
  </w:num>
  <w:num w:numId="9">
    <w:abstractNumId w:val="11"/>
  </w:num>
  <w:num w:numId="10">
    <w:abstractNumId w:val="4"/>
  </w:num>
  <w:num w:numId="11">
    <w:abstractNumId w:val="12"/>
  </w:num>
  <w:num w:numId="12">
    <w:abstractNumId w:val="7"/>
  </w:num>
  <w:num w:numId="13">
    <w:abstractNumId w:val="15"/>
  </w:num>
  <w:num w:numId="14">
    <w:abstractNumId w:val="6"/>
  </w:num>
  <w:num w:numId="15">
    <w:abstractNumId w:val="8"/>
  </w:num>
  <w:num w:numId="16">
    <w:abstractNumId w:val="2"/>
  </w:num>
  <w:num w:numId="17">
    <w:abstractNumId w:val="8"/>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671"/>
    <w:rsid w:val="00021E25"/>
    <w:rsid w:val="00021EBB"/>
    <w:rsid w:val="0002448E"/>
    <w:rsid w:val="00027A79"/>
    <w:rsid w:val="00027C23"/>
    <w:rsid w:val="0003078E"/>
    <w:rsid w:val="00032734"/>
    <w:rsid w:val="0003799A"/>
    <w:rsid w:val="000531B1"/>
    <w:rsid w:val="00053746"/>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3094"/>
    <w:rsid w:val="001730AA"/>
    <w:rsid w:val="00176F28"/>
    <w:rsid w:val="00180E98"/>
    <w:rsid w:val="00183A9C"/>
    <w:rsid w:val="00185D77"/>
    <w:rsid w:val="00191864"/>
    <w:rsid w:val="00192944"/>
    <w:rsid w:val="00194208"/>
    <w:rsid w:val="001A0E29"/>
    <w:rsid w:val="001A1B7F"/>
    <w:rsid w:val="001A3515"/>
    <w:rsid w:val="001A3682"/>
    <w:rsid w:val="001A5E23"/>
    <w:rsid w:val="001A7725"/>
    <w:rsid w:val="001B35F2"/>
    <w:rsid w:val="001B4A62"/>
    <w:rsid w:val="001B687B"/>
    <w:rsid w:val="001C6B19"/>
    <w:rsid w:val="001D6B0A"/>
    <w:rsid w:val="001E5E67"/>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94F"/>
    <w:rsid w:val="00272A1F"/>
    <w:rsid w:val="00274B6C"/>
    <w:rsid w:val="00276A45"/>
    <w:rsid w:val="00282189"/>
    <w:rsid w:val="00284E1C"/>
    <w:rsid w:val="00285AAD"/>
    <w:rsid w:val="00285F33"/>
    <w:rsid w:val="00291181"/>
    <w:rsid w:val="00293053"/>
    <w:rsid w:val="00296921"/>
    <w:rsid w:val="002A2AD5"/>
    <w:rsid w:val="002A2F0C"/>
    <w:rsid w:val="002A302B"/>
    <w:rsid w:val="002A4960"/>
    <w:rsid w:val="002A7CC6"/>
    <w:rsid w:val="002B2122"/>
    <w:rsid w:val="002C182A"/>
    <w:rsid w:val="002C5725"/>
    <w:rsid w:val="002D35D2"/>
    <w:rsid w:val="002D4467"/>
    <w:rsid w:val="002E2FF3"/>
    <w:rsid w:val="002E4226"/>
    <w:rsid w:val="002E66BA"/>
    <w:rsid w:val="002E6F22"/>
    <w:rsid w:val="002E73F1"/>
    <w:rsid w:val="002E7F4D"/>
    <w:rsid w:val="00305FFB"/>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7DE"/>
    <w:rsid w:val="004A0EE2"/>
    <w:rsid w:val="004A7E2C"/>
    <w:rsid w:val="004B1D8E"/>
    <w:rsid w:val="004C29B1"/>
    <w:rsid w:val="004C31E2"/>
    <w:rsid w:val="004C34DD"/>
    <w:rsid w:val="004D3342"/>
    <w:rsid w:val="004D3AF9"/>
    <w:rsid w:val="004D4A3F"/>
    <w:rsid w:val="004D4A53"/>
    <w:rsid w:val="004E0955"/>
    <w:rsid w:val="004F0A34"/>
    <w:rsid w:val="004F38CF"/>
    <w:rsid w:val="004F6038"/>
    <w:rsid w:val="004F7A5E"/>
    <w:rsid w:val="005014A0"/>
    <w:rsid w:val="00503E01"/>
    <w:rsid w:val="0050790C"/>
    <w:rsid w:val="00512E51"/>
    <w:rsid w:val="0051337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03168"/>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90EB4"/>
    <w:rsid w:val="007A39A8"/>
    <w:rsid w:val="007A6704"/>
    <w:rsid w:val="007B2657"/>
    <w:rsid w:val="007B32D3"/>
    <w:rsid w:val="007B5E0B"/>
    <w:rsid w:val="007B758F"/>
    <w:rsid w:val="007C4327"/>
    <w:rsid w:val="007C4DAD"/>
    <w:rsid w:val="007C68B5"/>
    <w:rsid w:val="007D13D1"/>
    <w:rsid w:val="007D1BB4"/>
    <w:rsid w:val="007D2C3C"/>
    <w:rsid w:val="007D30AB"/>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2228"/>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4EAD"/>
    <w:rsid w:val="00907E52"/>
    <w:rsid w:val="0092136F"/>
    <w:rsid w:val="009229A3"/>
    <w:rsid w:val="00923328"/>
    <w:rsid w:val="009247F3"/>
    <w:rsid w:val="009330B0"/>
    <w:rsid w:val="00933CDE"/>
    <w:rsid w:val="00934F95"/>
    <w:rsid w:val="009407B9"/>
    <w:rsid w:val="0094382D"/>
    <w:rsid w:val="00944F4B"/>
    <w:rsid w:val="009526A3"/>
    <w:rsid w:val="00953985"/>
    <w:rsid w:val="00956A84"/>
    <w:rsid w:val="00956F42"/>
    <w:rsid w:val="00964DDF"/>
    <w:rsid w:val="00967652"/>
    <w:rsid w:val="00971486"/>
    <w:rsid w:val="00973726"/>
    <w:rsid w:val="009738B6"/>
    <w:rsid w:val="00973A10"/>
    <w:rsid w:val="009818F9"/>
    <w:rsid w:val="009850BF"/>
    <w:rsid w:val="00987A53"/>
    <w:rsid w:val="00987E25"/>
    <w:rsid w:val="00995B4D"/>
    <w:rsid w:val="009966C8"/>
    <w:rsid w:val="00997F6F"/>
    <w:rsid w:val="009A0ECA"/>
    <w:rsid w:val="009B0D75"/>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2CDB"/>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374E2"/>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17F8"/>
    <w:rsid w:val="00A856B4"/>
    <w:rsid w:val="00A879AB"/>
    <w:rsid w:val="00A96492"/>
    <w:rsid w:val="00A97BC6"/>
    <w:rsid w:val="00A97E46"/>
    <w:rsid w:val="00AA0751"/>
    <w:rsid w:val="00AA1828"/>
    <w:rsid w:val="00AA5FC0"/>
    <w:rsid w:val="00AA69C8"/>
    <w:rsid w:val="00AB430C"/>
    <w:rsid w:val="00AB6751"/>
    <w:rsid w:val="00AB6B4F"/>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778F8"/>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231C"/>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4B4E"/>
    <w:rsid w:val="00DC5112"/>
    <w:rsid w:val="00DC6F09"/>
    <w:rsid w:val="00DD18FA"/>
    <w:rsid w:val="00DD27A6"/>
    <w:rsid w:val="00DD2D5A"/>
    <w:rsid w:val="00DE1D8D"/>
    <w:rsid w:val="00DE257F"/>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3F1F"/>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05F4"/>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5F"/>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52368BE"/>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4D3342"/>
    <w:pPr>
      <w:widowControl w:val="0"/>
      <w:numPr>
        <w:numId w:val="15"/>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7E3DED"/>
    <w:pPr>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7E3DED"/>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7950">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09792279">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48296437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3738421">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61823146">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0540281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87464560">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24759949">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586060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28824363">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E08C-5F64-4031-88C6-4D686C5B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4882</Words>
  <Characters>25539</Characters>
  <Application>Microsoft Office Word</Application>
  <DocSecurity>0</DocSecurity>
  <Lines>945</Lines>
  <Paragraphs>676</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29745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2019-06-07T12:43:00Z</dcterms:created>
  <dcterms:modified xsi:type="dcterms:W3CDTF">2019-06-07T12:43:00Z</dcterms:modified>
</cp:coreProperties>
</file>