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92" w:rsidRPr="00225892" w:rsidRDefault="00CD1B6C" w:rsidP="006E60BB">
      <w:pPr>
        <w:jc w:val="both"/>
        <w:rPr>
          <w:rFonts w:cs="Courier New"/>
          <w:b/>
          <w:lang w:val="es-ES_tradnl"/>
        </w:rPr>
      </w:pPr>
      <w:r w:rsidRPr="00CB5C66">
        <w:rPr>
          <w:rFonts w:cs="Courier New"/>
          <w:b/>
          <w:lang w:val="es-ES_tradnl"/>
        </w:rPr>
        <w:t xml:space="preserve">TEMA </w:t>
      </w:r>
      <w:r w:rsidR="00225892" w:rsidRPr="00225892">
        <w:rPr>
          <w:rFonts w:cs="Courier New"/>
          <w:b/>
          <w:lang w:val="es-ES_tradnl"/>
        </w:rPr>
        <w:t xml:space="preserve">106. INTERPRETACIÓN DE LAS DISPOSICIONES TESTAMENTARIAS.  INEFICACIA, REVOCACIÓN, NULIDAD Y CADUCIDAD DEL TESTAMENTO. </w:t>
      </w:r>
      <w:bookmarkStart w:id="0" w:name="OLE_LINK1"/>
      <w:r w:rsidR="00225892" w:rsidRPr="00225892">
        <w:rPr>
          <w:rFonts w:cs="Courier New"/>
          <w:b/>
          <w:lang w:val="es-ES_tradnl"/>
        </w:rPr>
        <w:t>ESPECIALIDADES FORALES.</w:t>
      </w:r>
    </w:p>
    <w:bookmarkEnd w:id="0"/>
    <w:p w:rsidR="00225892" w:rsidRPr="00225892" w:rsidRDefault="00225892" w:rsidP="00225892">
      <w:pPr>
        <w:keepNext/>
        <w:spacing w:after="0" w:line="240" w:lineRule="auto"/>
        <w:jc w:val="both"/>
        <w:outlineLvl w:val="0"/>
        <w:rPr>
          <w:rFonts w:eastAsia="Times New Roman" w:cs="Courier New"/>
          <w:b/>
          <w:bCs/>
          <w:szCs w:val="24"/>
          <w:u w:val="single"/>
          <w:lang w:eastAsia="es-ES"/>
        </w:rPr>
      </w:pPr>
    </w:p>
    <w:p w:rsidR="00225892" w:rsidRPr="00225892" w:rsidRDefault="00225892" w:rsidP="00225892">
      <w:pPr>
        <w:keepNext/>
        <w:spacing w:after="0" w:line="240" w:lineRule="auto"/>
        <w:jc w:val="both"/>
        <w:outlineLvl w:val="0"/>
        <w:rPr>
          <w:rFonts w:eastAsia="Times New Roman" w:cs="Courier New"/>
          <w:b/>
          <w:bCs/>
          <w:szCs w:val="24"/>
          <w:u w:val="single"/>
          <w:lang w:eastAsia="es-ES"/>
        </w:rPr>
      </w:pPr>
    </w:p>
    <w:p w:rsidR="00225892" w:rsidRPr="00225892" w:rsidRDefault="00225892" w:rsidP="006E60BB">
      <w:pPr>
        <w:pStyle w:val="Ttulo1"/>
        <w:rPr>
          <w:rFonts w:eastAsia="Times New Roman"/>
          <w:lang w:eastAsia="es-ES"/>
        </w:rPr>
      </w:pPr>
      <w:r w:rsidRPr="00225892">
        <w:rPr>
          <w:rFonts w:eastAsia="Times New Roman"/>
          <w:lang w:eastAsia="es-ES"/>
        </w:rPr>
        <w:t>INTERPRETACIÓN DE LAS DISPOSICIONES TESTAMENTARIAS</w:t>
      </w:r>
    </w:p>
    <w:p w:rsidR="00225892" w:rsidRPr="00225892" w:rsidRDefault="00225892" w:rsidP="00225892">
      <w:pPr>
        <w:spacing w:after="0" w:line="240" w:lineRule="auto"/>
        <w:jc w:val="both"/>
        <w:rPr>
          <w:rFonts w:eastAsia="Times New Roman" w:cs="Courier New"/>
          <w:szCs w:val="24"/>
          <w:lang w:eastAsia="es-ES"/>
        </w:rPr>
      </w:pPr>
    </w:p>
    <w:p w:rsidR="006E60BB" w:rsidRPr="00430858" w:rsidRDefault="006E60BB" w:rsidP="00225892">
      <w:pPr>
        <w:spacing w:after="0" w:line="240" w:lineRule="auto"/>
        <w:jc w:val="both"/>
        <w:rPr>
          <w:rFonts w:eastAsia="Times New Roman" w:cs="Courier New"/>
          <w:szCs w:val="24"/>
          <w:lang w:val="es-ES_tradnl" w:eastAsia="es-ES"/>
        </w:rPr>
      </w:pPr>
    </w:p>
    <w:p w:rsidR="00225892" w:rsidRPr="00225892" w:rsidRDefault="00332294" w:rsidP="00511506">
      <w:pPr>
        <w:spacing w:after="0" w:line="240" w:lineRule="auto"/>
        <w:jc w:val="both"/>
        <w:rPr>
          <w:rFonts w:eastAsia="Times New Roman" w:cs="Courier New"/>
          <w:szCs w:val="20"/>
          <w:lang w:eastAsia="es-ES"/>
        </w:rPr>
      </w:pPr>
      <w:r>
        <w:rPr>
          <w:rFonts w:eastAsia="Times New Roman" w:cs="Courier New"/>
          <w:szCs w:val="20"/>
          <w:lang w:eastAsia="es-ES"/>
        </w:rPr>
        <w:t>C</w:t>
      </w:r>
      <w:r w:rsidR="00225892" w:rsidRPr="00225892">
        <w:rPr>
          <w:rFonts w:eastAsia="Times New Roman" w:cs="Courier New"/>
          <w:szCs w:val="20"/>
          <w:lang w:eastAsia="es-ES"/>
        </w:rPr>
        <w:t>omo la de los actos o negocios jurídicos en general es aquella actividad dirigida a indagar el verdadero sentido de sus disposiciones.</w:t>
      </w:r>
    </w:p>
    <w:p w:rsidR="00225892" w:rsidRPr="00225892" w:rsidRDefault="00225892" w:rsidP="00511506">
      <w:pPr>
        <w:spacing w:after="0" w:line="240" w:lineRule="auto"/>
        <w:jc w:val="both"/>
        <w:rPr>
          <w:rFonts w:eastAsia="Times New Roman" w:cs="Courier New"/>
          <w:szCs w:val="20"/>
          <w:lang w:eastAsia="es-ES"/>
        </w:rPr>
      </w:pPr>
    </w:p>
    <w:p w:rsidR="00511506" w:rsidRPr="00511506" w:rsidRDefault="00511506" w:rsidP="00511506">
      <w:pPr>
        <w:spacing w:after="0" w:line="240" w:lineRule="auto"/>
        <w:jc w:val="both"/>
        <w:rPr>
          <w:rFonts w:eastAsia="Times New Roman" w:cs="Courier New"/>
          <w:szCs w:val="20"/>
          <w:lang w:eastAsia="es-ES"/>
        </w:rPr>
      </w:pPr>
    </w:p>
    <w:p w:rsidR="00511506" w:rsidRPr="00511506" w:rsidRDefault="00225892" w:rsidP="006A4BB7">
      <w:pPr>
        <w:spacing w:after="0" w:line="240" w:lineRule="auto"/>
        <w:jc w:val="center"/>
        <w:rPr>
          <w:rFonts w:eastAsia="Times New Roman" w:cs="Courier New"/>
          <w:szCs w:val="20"/>
          <w:lang w:eastAsia="es-ES"/>
        </w:rPr>
      </w:pPr>
      <w:r w:rsidRPr="00225892">
        <w:rPr>
          <w:rFonts w:eastAsia="Times New Roman" w:cs="Courier New"/>
          <w:b/>
          <w:bCs/>
          <w:szCs w:val="20"/>
          <w:lang w:eastAsia="es-ES"/>
        </w:rPr>
        <w:t>OBJETO DE LA INTERPRETACIÓN</w:t>
      </w:r>
    </w:p>
    <w:p w:rsidR="00511506" w:rsidRPr="00511506" w:rsidRDefault="00511506" w:rsidP="00511506">
      <w:pPr>
        <w:spacing w:after="0" w:line="240" w:lineRule="auto"/>
        <w:jc w:val="both"/>
        <w:rPr>
          <w:rFonts w:eastAsia="Times New Roman" w:cs="Courier New"/>
          <w:szCs w:val="20"/>
          <w:lang w:eastAsia="es-ES"/>
        </w:rPr>
      </w:pPr>
    </w:p>
    <w:p w:rsidR="00511506" w:rsidRPr="00511506" w:rsidRDefault="00332294" w:rsidP="00511506">
      <w:pPr>
        <w:spacing w:after="0" w:line="240" w:lineRule="auto"/>
        <w:jc w:val="both"/>
        <w:rPr>
          <w:rFonts w:eastAsia="Times New Roman" w:cs="Courier New"/>
          <w:szCs w:val="20"/>
          <w:lang w:eastAsia="es-ES"/>
        </w:rPr>
      </w:pPr>
      <w:r>
        <w:rPr>
          <w:rFonts w:eastAsia="Times New Roman" w:cs="Courier New"/>
          <w:szCs w:val="20"/>
          <w:lang w:eastAsia="es-ES"/>
        </w:rPr>
        <w:t>E</w:t>
      </w:r>
      <w:r w:rsidR="00225892" w:rsidRPr="00225892">
        <w:rPr>
          <w:rFonts w:eastAsia="Times New Roman" w:cs="Courier New"/>
          <w:szCs w:val="20"/>
          <w:lang w:eastAsia="es-ES"/>
        </w:rPr>
        <w:t>s la declaración de voluntad expresada en el testamento.</w:t>
      </w:r>
      <w:r>
        <w:rPr>
          <w:rFonts w:eastAsia="Times New Roman" w:cs="Courier New"/>
          <w:szCs w:val="20"/>
          <w:lang w:eastAsia="es-ES"/>
        </w:rPr>
        <w:t xml:space="preserve"> </w:t>
      </w:r>
    </w:p>
    <w:p w:rsidR="00511506" w:rsidRPr="00511506" w:rsidRDefault="00511506" w:rsidP="00511506">
      <w:pPr>
        <w:spacing w:after="0" w:line="240" w:lineRule="auto"/>
        <w:jc w:val="both"/>
        <w:rPr>
          <w:rFonts w:eastAsia="Times New Roman" w:cs="Courier New"/>
          <w:szCs w:val="20"/>
          <w:lang w:eastAsia="es-ES"/>
        </w:rPr>
      </w:pPr>
    </w:p>
    <w:p w:rsidR="00225892" w:rsidRPr="00225892" w:rsidRDefault="00332294" w:rsidP="00511506">
      <w:pPr>
        <w:spacing w:after="0" w:line="240" w:lineRule="auto"/>
        <w:jc w:val="both"/>
        <w:rPr>
          <w:rFonts w:eastAsia="Times New Roman" w:cs="Courier New"/>
          <w:szCs w:val="20"/>
          <w:lang w:eastAsia="es-ES"/>
        </w:rPr>
      </w:pPr>
      <w:r>
        <w:rPr>
          <w:rFonts w:eastAsia="Times New Roman" w:cs="Courier New"/>
          <w:szCs w:val="20"/>
          <w:lang w:eastAsia="es-ES"/>
        </w:rPr>
        <w:t xml:space="preserve">Se trata de averiguar, </w:t>
      </w:r>
      <w:r w:rsidR="00225892" w:rsidRPr="00225892">
        <w:rPr>
          <w:rFonts w:eastAsia="Times New Roman" w:cs="Courier New"/>
          <w:szCs w:val="20"/>
          <w:lang w:eastAsia="es-ES"/>
        </w:rPr>
        <w:t>advierte ALBADALEJO</w:t>
      </w:r>
      <w:r>
        <w:rPr>
          <w:rFonts w:eastAsia="Times New Roman" w:cs="Courier New"/>
          <w:szCs w:val="20"/>
          <w:lang w:eastAsia="es-ES"/>
        </w:rPr>
        <w:t xml:space="preserve">, </w:t>
      </w:r>
      <w:r w:rsidR="00225892" w:rsidRPr="00225892">
        <w:rPr>
          <w:rFonts w:eastAsia="Times New Roman" w:cs="Courier New"/>
          <w:szCs w:val="20"/>
          <w:lang w:eastAsia="es-ES"/>
        </w:rPr>
        <w:t>no ha de averiguar lo que es testador quiso cuando murió sino lo que quiso cuando otorgó el testamento.</w:t>
      </w:r>
    </w:p>
    <w:p w:rsidR="00225892" w:rsidRPr="00225892" w:rsidRDefault="00225892" w:rsidP="00511506">
      <w:pPr>
        <w:spacing w:after="0" w:line="240" w:lineRule="auto"/>
        <w:rPr>
          <w:rFonts w:eastAsia="Times New Roman" w:cs="Courier New"/>
          <w:szCs w:val="20"/>
          <w:lang w:eastAsia="es-ES"/>
        </w:rPr>
      </w:pPr>
    </w:p>
    <w:p w:rsid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Afirmar lo contrario sería configurar el testamento no como objeto, sino como un medio más de interpretación, con lo que se verían vulneradas la exigencias legales de forma en esta materia.</w:t>
      </w:r>
    </w:p>
    <w:p w:rsidR="006A4BB7" w:rsidRPr="00225892" w:rsidRDefault="006A4BB7" w:rsidP="00511506">
      <w:pPr>
        <w:spacing w:after="0" w:line="240" w:lineRule="auto"/>
        <w:jc w:val="both"/>
        <w:rPr>
          <w:rFonts w:eastAsia="Times New Roman" w:cs="Courier New"/>
          <w:szCs w:val="20"/>
          <w:lang w:eastAsia="es-ES"/>
        </w:rPr>
      </w:pPr>
    </w:p>
    <w:p w:rsidR="00511506" w:rsidRDefault="00511506" w:rsidP="00511506">
      <w:pPr>
        <w:spacing w:after="0" w:line="240" w:lineRule="auto"/>
        <w:ind w:left="360"/>
        <w:rPr>
          <w:rFonts w:eastAsia="Times New Roman" w:cs="Courier New"/>
          <w:szCs w:val="20"/>
          <w:lang w:eastAsia="es-ES"/>
        </w:rPr>
      </w:pPr>
    </w:p>
    <w:p w:rsidR="00225892" w:rsidRPr="00225892" w:rsidRDefault="00225892" w:rsidP="006A4BB7">
      <w:pPr>
        <w:spacing w:after="0" w:line="240" w:lineRule="auto"/>
        <w:jc w:val="center"/>
        <w:rPr>
          <w:rFonts w:eastAsia="Times New Roman" w:cs="Courier New"/>
          <w:b/>
          <w:bCs/>
          <w:szCs w:val="20"/>
          <w:lang w:eastAsia="es-ES"/>
        </w:rPr>
      </w:pPr>
      <w:r w:rsidRPr="00225892">
        <w:rPr>
          <w:rFonts w:eastAsia="Times New Roman" w:cs="Courier New"/>
          <w:b/>
          <w:bCs/>
          <w:szCs w:val="20"/>
          <w:lang w:eastAsia="es-ES"/>
        </w:rPr>
        <w:t>ELEMENTOS O MEDIOS DE INTERPRETACIÓN</w:t>
      </w:r>
    </w:p>
    <w:p w:rsidR="00511506" w:rsidRDefault="00511506" w:rsidP="00511506">
      <w:pPr>
        <w:spacing w:after="0" w:line="240" w:lineRule="auto"/>
        <w:ind w:left="1080"/>
        <w:rPr>
          <w:rFonts w:eastAsia="Times New Roman" w:cs="Courier New"/>
          <w:b/>
          <w:bCs/>
          <w:szCs w:val="20"/>
          <w:lang w:eastAsia="es-ES"/>
        </w:rPr>
      </w:pPr>
    </w:p>
    <w:p w:rsidR="00511506" w:rsidRPr="00225892" w:rsidRDefault="00511506" w:rsidP="00511506">
      <w:pPr>
        <w:spacing w:after="0" w:line="240" w:lineRule="auto"/>
        <w:jc w:val="both"/>
        <w:rPr>
          <w:rFonts w:eastAsia="Times New Roman" w:cs="Courier New"/>
          <w:szCs w:val="20"/>
          <w:lang w:eastAsia="es-ES"/>
        </w:rPr>
      </w:pPr>
    </w:p>
    <w:p w:rsidR="00225892" w:rsidRPr="00511506" w:rsidRDefault="00225892" w:rsidP="00332294">
      <w:pPr>
        <w:pStyle w:val="Textonotaalfinal"/>
      </w:pPr>
      <w:r w:rsidRPr="006A4BB7">
        <w:rPr>
          <w:u w:val="single"/>
        </w:rPr>
        <w:t>675.1</w:t>
      </w:r>
      <w:r w:rsidRPr="00511506">
        <w:t xml:space="preserve"> Toda disposición testamentaria deberá entenderse en el sentido literal de </w:t>
      </w:r>
      <w:r w:rsidRPr="00332294">
        <w:t>sus</w:t>
      </w:r>
      <w:r w:rsidRPr="00511506">
        <w:t xml:space="preserve"> palabras, a no ser que aparezca claramente que fue otra la voluntad del testador. En caso de duda se observará lo que aparezca más conforme a la intención del testador según el tenor del mismo testamento.</w:t>
      </w:r>
    </w:p>
    <w:p w:rsidR="00511506" w:rsidRPr="00511506" w:rsidRDefault="00511506" w:rsidP="00332294">
      <w:pPr>
        <w:pStyle w:val="Textonotaalfinal"/>
      </w:pP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El T</w:t>
      </w:r>
      <w:r w:rsidR="00932FBD">
        <w:rPr>
          <w:rFonts w:eastAsia="Times New Roman" w:cs="Courier New"/>
          <w:szCs w:val="20"/>
          <w:lang w:eastAsia="es-ES"/>
        </w:rPr>
        <w:t>S</w:t>
      </w:r>
      <w:r w:rsidRPr="00225892">
        <w:rPr>
          <w:rFonts w:eastAsia="Times New Roman" w:cs="Courier New"/>
          <w:szCs w:val="20"/>
          <w:lang w:eastAsia="es-ES"/>
        </w:rPr>
        <w:t xml:space="preserve"> destaca la preeminencia de la voluntad del testador, debiendo emplearse para su averiguación no sólo el elemento gramatical, sino también el lógico, sistemático y teleológico como medios de un proceso unitario, </w:t>
      </w:r>
      <w:r w:rsidRPr="00332294">
        <w:rPr>
          <w:rFonts w:eastAsia="Times New Roman" w:cs="Courier New"/>
          <w:szCs w:val="20"/>
          <w:u w:val="single"/>
          <w:lang w:eastAsia="es-ES"/>
        </w:rPr>
        <w:t>sin jerarquía</w:t>
      </w:r>
      <w:r w:rsidRPr="00225892">
        <w:rPr>
          <w:rFonts w:eastAsia="Times New Roman" w:cs="Courier New"/>
          <w:szCs w:val="20"/>
          <w:lang w:eastAsia="es-ES"/>
        </w:rPr>
        <w:t xml:space="preserve"> entre ellos.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8B6425">
      <w:pPr>
        <w:spacing w:after="0" w:line="240" w:lineRule="auto"/>
        <w:ind w:left="708"/>
        <w:jc w:val="both"/>
        <w:rPr>
          <w:rFonts w:eastAsia="Times New Roman" w:cs="Courier New"/>
          <w:szCs w:val="20"/>
          <w:lang w:eastAsia="es-ES"/>
        </w:rPr>
      </w:pPr>
      <w:r w:rsidRPr="00225892">
        <w:rPr>
          <w:rFonts w:eastAsia="Times New Roman" w:cs="Courier New"/>
          <w:szCs w:val="20"/>
          <w:lang w:eastAsia="es-ES"/>
        </w:rPr>
        <w:t>Del C</w:t>
      </w:r>
      <w:r w:rsidR="00332294">
        <w:rPr>
          <w:rFonts w:eastAsia="Times New Roman" w:cs="Courier New"/>
          <w:szCs w:val="20"/>
          <w:lang w:eastAsia="es-ES"/>
        </w:rPr>
        <w:t>c</w:t>
      </w:r>
      <w:r w:rsidRPr="00225892">
        <w:rPr>
          <w:rFonts w:eastAsia="Times New Roman" w:cs="Courier New"/>
          <w:szCs w:val="20"/>
          <w:lang w:eastAsia="es-ES"/>
        </w:rPr>
        <w:t xml:space="preserve"> no debe inducirse la preferencia del elemento gramatical sobre los demás si las palabras son claras y no plantean oscuridad o ambigüedad (</w:t>
      </w:r>
      <w:r w:rsidRPr="00225892">
        <w:rPr>
          <w:rFonts w:eastAsia="Times New Roman" w:cs="Courier New"/>
          <w:szCs w:val="20"/>
          <w:u w:val="single"/>
          <w:lang w:eastAsia="es-ES"/>
        </w:rPr>
        <w:t>inaplicabilidad del falso axioma “</w:t>
      </w:r>
      <w:r w:rsidRPr="00225892">
        <w:rPr>
          <w:rFonts w:eastAsia="Times New Roman" w:cs="Courier New"/>
          <w:i/>
          <w:szCs w:val="20"/>
          <w:u w:val="single"/>
          <w:lang w:eastAsia="es-ES"/>
        </w:rPr>
        <w:t>in claris non fit interpretatio</w:t>
      </w:r>
      <w:r w:rsidRPr="00225892">
        <w:rPr>
          <w:rFonts w:eastAsia="Times New Roman" w:cs="Courier New"/>
          <w:szCs w:val="20"/>
          <w:lang w:eastAsia="es-ES"/>
        </w:rPr>
        <w:t xml:space="preserve">”) sino que habrá que atender en todo caso a la preeminencia de la auténtica voluntad del testador. </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 xml:space="preserve">Junto al art. 675, el CC contiene </w:t>
      </w:r>
      <w:r w:rsidR="008B6425" w:rsidRPr="008B6425">
        <w:rPr>
          <w:rFonts w:eastAsia="Times New Roman" w:cs="Courier New"/>
          <w:b/>
          <w:szCs w:val="20"/>
          <w:u w:val="single"/>
          <w:lang w:eastAsia="es-ES"/>
        </w:rPr>
        <w:t>OTRAS NORMAS</w:t>
      </w:r>
      <w:r w:rsidR="008B6425" w:rsidRPr="00225892">
        <w:rPr>
          <w:rFonts w:eastAsia="Times New Roman" w:cs="Courier New"/>
          <w:szCs w:val="20"/>
          <w:lang w:eastAsia="es-ES"/>
        </w:rPr>
        <w:t xml:space="preserve"> </w:t>
      </w:r>
      <w:r w:rsidRPr="00225892">
        <w:rPr>
          <w:rFonts w:eastAsia="Times New Roman" w:cs="Courier New"/>
          <w:szCs w:val="20"/>
          <w:lang w:eastAsia="es-ES"/>
        </w:rPr>
        <w:t>presuntivas de la voluntad del testador (RIVAS):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332294">
      <w:pPr>
        <w:spacing w:after="0" w:line="240" w:lineRule="auto"/>
        <w:ind w:left="567"/>
        <w:jc w:val="both"/>
        <w:rPr>
          <w:rFonts w:eastAsia="Times New Roman" w:cs="Courier New"/>
          <w:szCs w:val="20"/>
          <w:lang w:eastAsia="es-ES"/>
        </w:rPr>
      </w:pPr>
      <w:r w:rsidRPr="00225892">
        <w:rPr>
          <w:rFonts w:eastAsia="Times New Roman" w:cs="Courier New"/>
          <w:szCs w:val="20"/>
          <w:lang w:eastAsia="es-ES"/>
        </w:rPr>
        <w:t xml:space="preserve">Arts. </w:t>
      </w:r>
      <w:r w:rsidRPr="00332294">
        <w:rPr>
          <w:rFonts w:eastAsia="Times New Roman" w:cs="Courier New"/>
          <w:b/>
          <w:szCs w:val="20"/>
          <w:lang w:eastAsia="es-ES"/>
        </w:rPr>
        <w:t>346 y 347</w:t>
      </w:r>
      <w:r w:rsidRPr="00225892">
        <w:rPr>
          <w:rFonts w:eastAsia="Times New Roman" w:cs="Courier New"/>
          <w:szCs w:val="20"/>
          <w:lang w:eastAsia="es-ES"/>
        </w:rPr>
        <w:t>: fijan el sentido de las frases referentes a bienes muebles o inmuebles.</w:t>
      </w:r>
      <w:r w:rsidRPr="00225892">
        <w:rPr>
          <w:rFonts w:eastAsia="Times New Roman" w:cs="Courier New"/>
          <w:b/>
          <w:bCs/>
          <w:szCs w:val="20"/>
          <w:lang w:eastAsia="es-ES"/>
        </w:rPr>
        <w:t xml:space="preserve"> </w:t>
      </w:r>
    </w:p>
    <w:p w:rsidR="00225892" w:rsidRPr="00225892" w:rsidRDefault="00225892" w:rsidP="00511506">
      <w:pPr>
        <w:spacing w:after="0" w:line="240" w:lineRule="auto"/>
        <w:jc w:val="both"/>
        <w:rPr>
          <w:rFonts w:eastAsia="Times New Roman" w:cs="Courier New"/>
          <w:szCs w:val="20"/>
          <w:lang w:eastAsia="es-ES"/>
        </w:rPr>
      </w:pPr>
    </w:p>
    <w:p w:rsidR="00225892" w:rsidRPr="008B6425" w:rsidRDefault="00225892" w:rsidP="00332294">
      <w:pPr>
        <w:pStyle w:val="Textonotaalfinal"/>
      </w:pPr>
      <w:r w:rsidRPr="008B6425">
        <w:t>668.2 En la duda, aunque el testador no haya usado materialmente la palabra heredero, si su voluntad está clara acerca de este concepto, valdrá la disposición como hecha a título universal o de herencia.</w:t>
      </w:r>
    </w:p>
    <w:p w:rsidR="00225892" w:rsidRPr="008B6425" w:rsidRDefault="00225892" w:rsidP="00332294">
      <w:pPr>
        <w:pStyle w:val="Textonotaalfinal"/>
      </w:pPr>
    </w:p>
    <w:p w:rsidR="00225892" w:rsidRPr="008B6425" w:rsidRDefault="00225892" w:rsidP="00332294">
      <w:pPr>
        <w:pStyle w:val="Textonotaalfinal"/>
      </w:pPr>
      <w:r w:rsidRPr="008B6425">
        <w:t xml:space="preserve">747 Si el testador dispusiere del todo o parte de sus bienes para sufragios y obras piadosas en beneficio de su alma, haciéndolo indeterminadamente y sin especificar su aplicación, los albaceas venderán los bienes y distribuirán su importe, dando la mitad al Diocesano para que lo destine a los indicados sufragios y a las atenciones y necesidades de la Iglesia, y </w:t>
      </w:r>
      <w:r w:rsidRPr="008B6425">
        <w:lastRenderedPageBreak/>
        <w:t>la otra mitad al Gobernador civil correspondiente para los establecimientos benéficos del domicilio del difunto, y en su defecto, para los de la provincia.</w:t>
      </w:r>
    </w:p>
    <w:p w:rsidR="00225892" w:rsidRPr="008B6425" w:rsidRDefault="00225892" w:rsidP="00332294">
      <w:pPr>
        <w:pStyle w:val="Textonotaalfinal"/>
      </w:pPr>
    </w:p>
    <w:p w:rsidR="00225892" w:rsidRPr="008B6425" w:rsidRDefault="00225892" w:rsidP="00332294">
      <w:pPr>
        <w:pStyle w:val="Textonotaalfinal"/>
      </w:pPr>
      <w:r w:rsidRPr="008B6425">
        <w:t>749 Las disposiciones hechas a favor de los pobres en general, sin designación de personas ni de población, se entenderán limitadas a los del domicilio del testador en la época de su muerte, si no constare claramente haber sido otra su voluntad.</w:t>
      </w:r>
    </w:p>
    <w:p w:rsidR="00225892" w:rsidRPr="008B6425" w:rsidRDefault="00225892" w:rsidP="00332294">
      <w:pPr>
        <w:pStyle w:val="Textonotaalfinal"/>
      </w:pPr>
      <w:r w:rsidRPr="008B6425">
        <w:t>La calificación de los pobres y la distribución de los bienes se harán por la persona que haya designado el testador, en su defecto por los albaceas, y, si no los hubiere, por el Párroco, el Alcalde y el Juez municipal, los cuales resolverán, por mayoría de votos, las dudas que ocurran.</w:t>
      </w:r>
    </w:p>
    <w:p w:rsidR="00225892" w:rsidRPr="008B6425" w:rsidRDefault="00225892" w:rsidP="00332294">
      <w:pPr>
        <w:pStyle w:val="Textonotaalfinal"/>
      </w:pPr>
      <w:r w:rsidRPr="008B6425">
        <w:t>Esto mismo se hará cuando el testador haya dispuesto de sus bienes en favor de los pobres de una parroquia o pueblo determinado.</w:t>
      </w:r>
    </w:p>
    <w:p w:rsidR="00225892" w:rsidRPr="008B6425" w:rsidRDefault="00225892" w:rsidP="00332294">
      <w:pPr>
        <w:pStyle w:val="Textonotaalfinal"/>
      </w:pPr>
    </w:p>
    <w:p w:rsidR="00225892" w:rsidRPr="008B6425" w:rsidRDefault="00225892" w:rsidP="00332294">
      <w:pPr>
        <w:pStyle w:val="Textonotaalfinal"/>
      </w:pPr>
      <w:r w:rsidRPr="008B6425">
        <w:t>751 La disposición hecha genéricamente en favor de los parientes del testador se entiende hecha en favor de los más próximos en grado.</w:t>
      </w:r>
    </w:p>
    <w:p w:rsidR="00225892" w:rsidRPr="008B6425" w:rsidRDefault="00225892" w:rsidP="00332294">
      <w:pPr>
        <w:pStyle w:val="Textonotaalfinal"/>
      </w:pPr>
    </w:p>
    <w:p w:rsidR="00225892" w:rsidRPr="008B6425" w:rsidRDefault="00225892" w:rsidP="00332294">
      <w:pPr>
        <w:pStyle w:val="Textonotaalfinal"/>
      </w:pPr>
      <w:r w:rsidRPr="008B6425">
        <w:t>765 Los herederos instituidos sin designación de partes heredarán por partes iguales.</w:t>
      </w:r>
    </w:p>
    <w:p w:rsidR="00225892" w:rsidRPr="008B6425" w:rsidRDefault="00225892" w:rsidP="00332294">
      <w:pPr>
        <w:pStyle w:val="Textonotaalfinal"/>
      </w:pPr>
    </w:p>
    <w:p w:rsidR="00225892" w:rsidRDefault="00225892" w:rsidP="00332294">
      <w:pPr>
        <w:pStyle w:val="Textonotaalfinal"/>
      </w:pPr>
      <w:r w:rsidRPr="008B6425">
        <w:t>768 El heredero instituido en una cosa cierta y determinada será considerado como legatario.</w:t>
      </w:r>
    </w:p>
    <w:p w:rsidR="008B6425" w:rsidRPr="008B6425" w:rsidRDefault="008B6425" w:rsidP="00332294">
      <w:pPr>
        <w:pStyle w:val="Textonotaalfinal"/>
      </w:pPr>
    </w:p>
    <w:p w:rsidR="008B6425" w:rsidRDefault="008B6425" w:rsidP="00511506">
      <w:pPr>
        <w:spacing w:after="0" w:line="240" w:lineRule="auto"/>
        <w:jc w:val="both"/>
        <w:rPr>
          <w:rFonts w:eastAsia="Times New Roman" w:cs="Courier New"/>
          <w:szCs w:val="20"/>
          <w:lang w:eastAsia="es-ES"/>
        </w:rPr>
      </w:pPr>
    </w:p>
    <w:p w:rsid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Disposición que al ser interpretativa, como ha señalado VALLET, no excluye la figura del heredero ex re certa (</w:t>
      </w:r>
      <w:r w:rsidR="008B6425" w:rsidRPr="008B6425">
        <w:rPr>
          <w:rFonts w:eastAsia="Times New Roman" w:cs="Courier New"/>
          <w:szCs w:val="20"/>
          <w:lang w:eastAsia="es-ES"/>
        </w:rPr>
        <w:t>REMISION tema 101</w:t>
      </w:r>
      <w:r w:rsidRPr="00225892">
        <w:rPr>
          <w:rFonts w:eastAsia="Times New Roman" w:cs="Courier New"/>
          <w:szCs w:val="20"/>
          <w:lang w:eastAsia="es-ES"/>
        </w:rPr>
        <w:t>)</w:t>
      </w:r>
    </w:p>
    <w:p w:rsidR="008B6425" w:rsidRPr="00225892" w:rsidRDefault="008B6425" w:rsidP="00511506">
      <w:pPr>
        <w:spacing w:after="0" w:line="240" w:lineRule="auto"/>
        <w:jc w:val="both"/>
        <w:rPr>
          <w:rFonts w:eastAsia="Times New Roman" w:cs="Courier New"/>
          <w:szCs w:val="20"/>
          <w:lang w:eastAsia="es-ES"/>
        </w:rPr>
      </w:pPr>
    </w:p>
    <w:p w:rsidR="00225892" w:rsidRPr="00225892" w:rsidRDefault="00225892" w:rsidP="00332294">
      <w:pPr>
        <w:pStyle w:val="Textonotaalfinal"/>
      </w:pPr>
    </w:p>
    <w:p w:rsidR="00225892" w:rsidRPr="00332294" w:rsidRDefault="00225892" w:rsidP="00332294">
      <w:pPr>
        <w:pStyle w:val="Textonotaalfinal"/>
      </w:pPr>
      <w:r w:rsidRPr="00332294">
        <w:t>769 Cuando el testador nombre unos herederos individualmente y otros colectivamente, como si dijere: «Instituyo por mis herederos a N. y a N. y a los hijos de N.», los colectivamente nombrados se considerarán como si lo fueran individualmente, a no ser que conste de un modo claro que ha sido otra la voluntad del testador.</w:t>
      </w:r>
    </w:p>
    <w:p w:rsidR="00225892" w:rsidRPr="00332294" w:rsidRDefault="00225892" w:rsidP="00332294">
      <w:pPr>
        <w:pStyle w:val="Textonotaalfinal"/>
      </w:pPr>
    </w:p>
    <w:p w:rsidR="00225892" w:rsidRPr="00332294" w:rsidRDefault="00225892" w:rsidP="00332294">
      <w:pPr>
        <w:pStyle w:val="Textonotaalfinal"/>
      </w:pPr>
      <w:r w:rsidRPr="00332294">
        <w:t>770 Si el testador instituye a sus hermanos y los tiene carnales y de padre o madre solamente, se dividirá la herencia como en el caso de morir intestado.</w:t>
      </w:r>
    </w:p>
    <w:p w:rsidR="00225892" w:rsidRPr="00332294" w:rsidRDefault="00225892" w:rsidP="00332294">
      <w:pPr>
        <w:pStyle w:val="Textonotaalfinal"/>
      </w:pPr>
    </w:p>
    <w:p w:rsidR="00225892" w:rsidRDefault="00225892" w:rsidP="00332294">
      <w:pPr>
        <w:pStyle w:val="Textonotaalfinal"/>
      </w:pPr>
      <w:r w:rsidRPr="00332294">
        <w:t>771 Cuando el testador llame a la sucesión a una persona y a sus hijos, se entenderán todos instituidos simultáneamente y no sucesivamente.</w:t>
      </w:r>
    </w:p>
    <w:p w:rsidR="008B6425" w:rsidRPr="00225892" w:rsidRDefault="008B6425" w:rsidP="00332294">
      <w:pPr>
        <w:pStyle w:val="Textonotaalfinal"/>
      </w:pPr>
    </w:p>
    <w:p w:rsidR="008B6425" w:rsidRDefault="008B6425"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 xml:space="preserve">Criterio que difiere </w:t>
      </w:r>
      <w:r w:rsidR="008B6425">
        <w:rPr>
          <w:rFonts w:eastAsia="Times New Roman" w:cs="Courier New"/>
          <w:szCs w:val="20"/>
          <w:lang w:eastAsia="es-ES"/>
        </w:rPr>
        <w:t>d</w:t>
      </w:r>
      <w:r w:rsidRPr="00225892">
        <w:rPr>
          <w:rFonts w:eastAsia="Times New Roman" w:cs="Courier New"/>
          <w:szCs w:val="20"/>
          <w:lang w:eastAsia="es-ES"/>
        </w:rPr>
        <w:t xml:space="preserve">el Derecho catalán que presume una sustitución vulgar </w:t>
      </w:r>
      <w:r w:rsidRPr="00225892">
        <w:rPr>
          <w:rFonts w:eastAsia="Times New Roman" w:cs="Courier New"/>
          <w:szCs w:val="20"/>
          <w:highlight w:val="yellow"/>
          <w:lang w:eastAsia="es-ES"/>
        </w:rPr>
        <w:t>(423-7)</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p>
    <w:p w:rsidR="00225892" w:rsidRPr="008B6425" w:rsidRDefault="00225892" w:rsidP="00332294">
      <w:pPr>
        <w:pStyle w:val="Textonotaalfinal"/>
      </w:pPr>
      <w:r w:rsidRPr="008B6425">
        <w:t>772.3 En el testamento del adoptante, la expresión genérica hijo o hijos comprende a los adoptivos.</w:t>
      </w:r>
    </w:p>
    <w:p w:rsidR="00225892" w:rsidRPr="00225892" w:rsidRDefault="00225892" w:rsidP="00511506">
      <w:pPr>
        <w:spacing w:after="0" w:line="240" w:lineRule="auto"/>
        <w:jc w:val="both"/>
        <w:rPr>
          <w:rFonts w:eastAsia="Times New Roman" w:cs="Courier New"/>
          <w:szCs w:val="20"/>
          <w:lang w:eastAsia="es-ES"/>
        </w:rPr>
      </w:pPr>
    </w:p>
    <w:p w:rsidR="00225892" w:rsidRDefault="00225892" w:rsidP="00511506">
      <w:pPr>
        <w:spacing w:after="0" w:line="240" w:lineRule="auto"/>
        <w:jc w:val="both"/>
        <w:rPr>
          <w:rFonts w:eastAsia="Times New Roman" w:cs="Courier New"/>
          <w:szCs w:val="20"/>
          <w:lang w:eastAsia="es-ES"/>
        </w:rPr>
      </w:pPr>
    </w:p>
    <w:p w:rsidR="008B6425" w:rsidRPr="00225892" w:rsidRDefault="008B6425"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 xml:space="preserve">Por otro lado se discute si </w:t>
      </w:r>
      <w:r w:rsidR="008B6425" w:rsidRPr="008B6425">
        <w:rPr>
          <w:rFonts w:eastAsia="Times New Roman" w:cs="Courier New"/>
          <w:b/>
          <w:szCs w:val="20"/>
          <w:u w:val="single"/>
          <w:lang w:eastAsia="es-ES"/>
        </w:rPr>
        <w:t>LAS REGLAS DE INTERPRETACIÓN DE LOS CONTRATOS</w:t>
      </w:r>
      <w:r w:rsidR="008B6425" w:rsidRPr="00225892">
        <w:rPr>
          <w:rFonts w:eastAsia="Times New Roman" w:cs="Courier New"/>
          <w:szCs w:val="20"/>
          <w:lang w:eastAsia="es-ES"/>
        </w:rPr>
        <w:t xml:space="preserve"> </w:t>
      </w:r>
      <w:r w:rsidRPr="00225892">
        <w:rPr>
          <w:rFonts w:eastAsia="Times New Roman" w:cs="Courier New"/>
          <w:szCs w:val="20"/>
          <w:lang w:eastAsia="es-ES"/>
        </w:rPr>
        <w:t>(arts. 1281 y sg.) han de aplicarse a los testamentos.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b/>
          <w:bCs/>
          <w:szCs w:val="20"/>
          <w:lang w:eastAsia="es-ES"/>
        </w:rPr>
      </w:pPr>
      <w:r w:rsidRPr="00225892">
        <w:rPr>
          <w:rFonts w:eastAsia="Times New Roman" w:cs="Courier New"/>
          <w:szCs w:val="20"/>
          <w:lang w:eastAsia="es-ES"/>
        </w:rPr>
        <w:t>Con carácter previo conviene destacar que a</w:t>
      </w:r>
      <w:r w:rsidR="008B6425">
        <w:rPr>
          <w:rFonts w:eastAsia="Times New Roman" w:cs="Courier New"/>
          <w:szCs w:val="20"/>
          <w:lang w:eastAsia="es-ES"/>
        </w:rPr>
        <w:t>u</w:t>
      </w:r>
      <w:r w:rsidRPr="00225892">
        <w:rPr>
          <w:rFonts w:eastAsia="Times New Roman" w:cs="Courier New"/>
          <w:szCs w:val="20"/>
          <w:lang w:eastAsia="es-ES"/>
        </w:rPr>
        <w:t>n cuando el testamento y el contrato se asientan sobre principios de interpretación comunes a todos los negocios jurídicos, la interpretación testamentaria presenta numerosas particularidades ya que en el testamento ha de interpretarse una sola declaración de voluntad no recepticia  y de carácter gratuit</w:t>
      </w:r>
      <w:r w:rsidR="00B83BD5">
        <w:rPr>
          <w:rFonts w:eastAsia="Times New Roman" w:cs="Courier New"/>
          <w:szCs w:val="20"/>
          <w:lang w:eastAsia="es-ES"/>
        </w:rPr>
        <w:t>o</w:t>
      </w:r>
      <w:r w:rsidRPr="00225892">
        <w:rPr>
          <w:rFonts w:eastAsia="Times New Roman" w:cs="Courier New"/>
          <w:szCs w:val="20"/>
          <w:lang w:eastAsia="es-ES"/>
        </w:rPr>
        <w:t>, pues no se dirige a crear una relación intersubjetiva con intereses contrapuestos.</w:t>
      </w:r>
    </w:p>
    <w:p w:rsidR="00225892" w:rsidRPr="00225892" w:rsidRDefault="00225892" w:rsidP="00511506">
      <w:pPr>
        <w:spacing w:after="0" w:line="240" w:lineRule="auto"/>
        <w:jc w:val="both"/>
        <w:rPr>
          <w:rFonts w:eastAsia="Times New Roman" w:cs="Courier New"/>
          <w:b/>
          <w:bCs/>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lastRenderedPageBreak/>
        <w:t>Por ello se excluye el juego de los principios de autorresponsabilidad y confianza de los demás típicos del ámbito contractual y habrá una absoluta prevalencia de la voluntad del testador que, como ha señalado el Tribunal Supremo reiteradamente es la ley de sucesión.</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 xml:space="preserve">Hecha esta advertencia, la </w:t>
      </w:r>
      <w:r w:rsidR="003D2639">
        <w:rPr>
          <w:rFonts w:eastAsia="Times New Roman" w:cs="Courier New"/>
          <w:szCs w:val="20"/>
          <w:lang w:eastAsia="es-ES"/>
        </w:rPr>
        <w:t xml:space="preserve">doctrina </w:t>
      </w:r>
      <w:r w:rsidRPr="00225892">
        <w:rPr>
          <w:rFonts w:eastAsia="Times New Roman" w:cs="Courier New"/>
          <w:szCs w:val="20"/>
          <w:lang w:eastAsia="es-ES"/>
        </w:rPr>
        <w:t xml:space="preserve">divide las normas de interpretación de los contratos en dos grupos: </w:t>
      </w:r>
    </w:p>
    <w:p w:rsidR="00225892" w:rsidRPr="00225892" w:rsidRDefault="00225892" w:rsidP="00511506">
      <w:pPr>
        <w:spacing w:after="0" w:line="240" w:lineRule="auto"/>
        <w:jc w:val="both"/>
        <w:rPr>
          <w:rFonts w:eastAsia="Times New Roman" w:cs="Courier New"/>
          <w:szCs w:val="20"/>
          <w:lang w:eastAsia="es-ES"/>
        </w:rPr>
      </w:pPr>
    </w:p>
    <w:p w:rsidR="00225892" w:rsidRPr="00B83BD5" w:rsidRDefault="00332294" w:rsidP="00E714A0">
      <w:pPr>
        <w:pStyle w:val="Prrafodelista"/>
        <w:numPr>
          <w:ilvl w:val="0"/>
          <w:numId w:val="13"/>
        </w:numPr>
        <w:rPr>
          <w:lang w:eastAsia="es-ES"/>
        </w:rPr>
      </w:pPr>
      <w:r>
        <w:rPr>
          <w:lang w:eastAsia="es-ES"/>
        </w:rPr>
        <w:t>A</w:t>
      </w:r>
      <w:r w:rsidR="00225892" w:rsidRPr="00B83BD5">
        <w:rPr>
          <w:lang w:eastAsia="es-ES"/>
        </w:rPr>
        <w:t>rtículos 1281 a 1283 y el art. 1285</w:t>
      </w:r>
      <w:r>
        <w:rPr>
          <w:lang w:eastAsia="es-ES"/>
        </w:rPr>
        <w:t>. A</w:t>
      </w:r>
      <w:r w:rsidR="00225892" w:rsidRPr="00B83BD5">
        <w:rPr>
          <w:lang w:eastAsia="es-ES"/>
        </w:rPr>
        <w:t>l recoger normas de interpretación subjetiva, son aplicables al testamento.</w:t>
      </w:r>
    </w:p>
    <w:p w:rsidR="00225892" w:rsidRPr="00225892" w:rsidRDefault="00225892" w:rsidP="00511506">
      <w:pPr>
        <w:spacing w:after="0" w:line="240" w:lineRule="auto"/>
        <w:jc w:val="both"/>
        <w:rPr>
          <w:rFonts w:eastAsia="Times New Roman" w:cs="Courier New"/>
          <w:szCs w:val="20"/>
          <w:lang w:eastAsia="es-ES"/>
        </w:rPr>
      </w:pPr>
    </w:p>
    <w:p w:rsidR="00225892" w:rsidRPr="00B83BD5" w:rsidRDefault="00332294" w:rsidP="00E714A0">
      <w:pPr>
        <w:pStyle w:val="Prrafodelista"/>
        <w:numPr>
          <w:ilvl w:val="0"/>
          <w:numId w:val="13"/>
        </w:numPr>
        <w:rPr>
          <w:lang w:eastAsia="es-ES"/>
        </w:rPr>
      </w:pPr>
      <w:r>
        <w:rPr>
          <w:lang w:eastAsia="es-ES"/>
        </w:rPr>
        <w:t>A</w:t>
      </w:r>
      <w:r w:rsidR="00225892" w:rsidRPr="00B83BD5">
        <w:rPr>
          <w:lang w:eastAsia="es-ES"/>
        </w:rPr>
        <w:t xml:space="preserve">rtículos 1286 y ss. </w:t>
      </w:r>
      <w:r>
        <w:rPr>
          <w:lang w:eastAsia="es-ES"/>
        </w:rPr>
        <w:t>A</w:t>
      </w:r>
      <w:r w:rsidR="00225892" w:rsidRPr="00B83BD5">
        <w:rPr>
          <w:lang w:eastAsia="es-ES"/>
        </w:rPr>
        <w:t>l recoger las normas de interpretación objetiva, no se consideran aplicables.</w:t>
      </w:r>
    </w:p>
    <w:p w:rsidR="00225892" w:rsidRPr="00225892" w:rsidRDefault="00225892" w:rsidP="00511506">
      <w:pPr>
        <w:spacing w:after="0" w:line="240" w:lineRule="auto"/>
        <w:jc w:val="both"/>
        <w:rPr>
          <w:rFonts w:eastAsia="Times New Roman" w:cs="Courier New"/>
          <w:szCs w:val="20"/>
          <w:lang w:eastAsia="es-ES"/>
        </w:rPr>
      </w:pPr>
    </w:p>
    <w:p w:rsidR="00B83BD5" w:rsidRDefault="00225892" w:rsidP="00B83BD5">
      <w:pPr>
        <w:spacing w:after="0" w:line="240" w:lineRule="auto"/>
        <w:ind w:left="708"/>
        <w:jc w:val="both"/>
        <w:rPr>
          <w:rFonts w:eastAsia="Times New Roman" w:cs="Courier New"/>
          <w:szCs w:val="20"/>
          <w:lang w:eastAsia="es-ES"/>
        </w:rPr>
      </w:pPr>
      <w:r w:rsidRPr="00225892">
        <w:rPr>
          <w:rFonts w:eastAsia="Times New Roman" w:cs="Courier New"/>
          <w:szCs w:val="20"/>
          <w:lang w:eastAsia="es-ES"/>
        </w:rPr>
        <w:t>Sin embargo</w:t>
      </w:r>
      <w:r w:rsidR="00B83BD5">
        <w:rPr>
          <w:rFonts w:eastAsia="Times New Roman" w:cs="Courier New"/>
          <w:szCs w:val="20"/>
          <w:lang w:eastAsia="es-ES"/>
        </w:rPr>
        <w:t>:</w:t>
      </w:r>
    </w:p>
    <w:p w:rsidR="00B83BD5" w:rsidRDefault="00B83BD5" w:rsidP="00B83BD5">
      <w:pPr>
        <w:spacing w:after="0" w:line="240" w:lineRule="auto"/>
        <w:ind w:left="708"/>
        <w:jc w:val="both"/>
        <w:rPr>
          <w:rFonts w:eastAsia="Times New Roman" w:cs="Courier New"/>
          <w:szCs w:val="20"/>
          <w:lang w:eastAsia="es-ES"/>
        </w:rPr>
      </w:pPr>
    </w:p>
    <w:p w:rsidR="00225892" w:rsidRPr="00225892" w:rsidRDefault="00225892" w:rsidP="00B83BD5">
      <w:pPr>
        <w:spacing w:after="0" w:line="240" w:lineRule="auto"/>
        <w:ind w:left="1416"/>
        <w:jc w:val="both"/>
        <w:rPr>
          <w:rFonts w:eastAsia="Times New Roman" w:cs="Courier New"/>
          <w:szCs w:val="20"/>
          <w:lang w:eastAsia="es-ES"/>
        </w:rPr>
      </w:pPr>
      <w:r w:rsidRPr="00225892">
        <w:rPr>
          <w:rFonts w:eastAsia="Times New Roman" w:cs="Courier New"/>
          <w:szCs w:val="20"/>
          <w:lang w:eastAsia="es-ES"/>
        </w:rPr>
        <w:t>DIEZ PICAZO señala que el art. 1289 puede ser de especial aplicación a los legados, en los que su carácter de atribución patrimonial a título gratuito debe conducir a una interpretación en favor de la menor</w:t>
      </w:r>
      <w:r w:rsidRPr="00225892">
        <w:rPr>
          <w:rFonts w:eastAsia="Times New Roman" w:cs="Courier New"/>
          <w:b/>
          <w:bCs/>
          <w:szCs w:val="20"/>
          <w:lang w:eastAsia="es-ES"/>
        </w:rPr>
        <w:t xml:space="preserve"> </w:t>
      </w:r>
      <w:r w:rsidRPr="00225892">
        <w:rPr>
          <w:rFonts w:eastAsia="Times New Roman" w:cs="Courier New"/>
          <w:szCs w:val="20"/>
          <w:lang w:eastAsia="es-ES"/>
        </w:rPr>
        <w:t>transmisión de derechos e intereses.</w:t>
      </w:r>
    </w:p>
    <w:p w:rsidR="00225892" w:rsidRPr="00225892" w:rsidRDefault="00225892" w:rsidP="00B83BD5">
      <w:pPr>
        <w:spacing w:after="0" w:line="240" w:lineRule="auto"/>
        <w:ind w:left="1416"/>
        <w:jc w:val="both"/>
        <w:rPr>
          <w:rFonts w:eastAsia="Times New Roman" w:cs="Courier New"/>
          <w:szCs w:val="20"/>
          <w:lang w:eastAsia="es-ES"/>
        </w:rPr>
      </w:pPr>
    </w:p>
    <w:p w:rsidR="00225892" w:rsidRPr="00225892" w:rsidRDefault="00332294" w:rsidP="00B83BD5">
      <w:pPr>
        <w:spacing w:after="0" w:line="240" w:lineRule="auto"/>
        <w:ind w:left="1416"/>
        <w:jc w:val="both"/>
        <w:rPr>
          <w:rFonts w:eastAsia="Times New Roman" w:cs="Courier New"/>
          <w:i/>
          <w:szCs w:val="20"/>
          <w:lang w:eastAsia="es-ES"/>
        </w:rPr>
      </w:pPr>
      <w:r>
        <w:rPr>
          <w:rFonts w:eastAsia="Times New Roman" w:cs="Courier New"/>
          <w:szCs w:val="20"/>
          <w:lang w:eastAsia="es-ES"/>
        </w:rPr>
        <w:t>E</w:t>
      </w:r>
      <w:r w:rsidR="00225892" w:rsidRPr="00225892">
        <w:rPr>
          <w:rFonts w:eastAsia="Times New Roman" w:cs="Courier New"/>
          <w:szCs w:val="20"/>
          <w:lang w:eastAsia="es-ES"/>
        </w:rPr>
        <w:t xml:space="preserve">l art. 1284, al recoger el principio </w:t>
      </w:r>
      <w:r w:rsidR="00225892" w:rsidRPr="00225892">
        <w:rPr>
          <w:rFonts w:eastAsia="Times New Roman" w:cs="Courier New"/>
          <w:i/>
          <w:szCs w:val="20"/>
          <w:lang w:eastAsia="es-ES"/>
        </w:rPr>
        <w:t>favor negotii</w:t>
      </w:r>
      <w:r>
        <w:rPr>
          <w:rFonts w:eastAsia="Times New Roman" w:cs="Courier New"/>
          <w:i/>
          <w:szCs w:val="20"/>
          <w:lang w:eastAsia="es-ES"/>
        </w:rPr>
        <w:t>,</w:t>
      </w:r>
      <w:r w:rsidR="00225892" w:rsidRPr="00225892">
        <w:rPr>
          <w:rFonts w:eastAsia="Times New Roman" w:cs="Courier New"/>
          <w:szCs w:val="20"/>
          <w:lang w:eastAsia="es-ES"/>
        </w:rPr>
        <w:t xml:space="preserve"> </w:t>
      </w:r>
      <w:r>
        <w:rPr>
          <w:rFonts w:eastAsia="Times New Roman" w:cs="Courier New"/>
          <w:szCs w:val="20"/>
          <w:lang w:eastAsia="es-ES"/>
        </w:rPr>
        <w:t>lo</w:t>
      </w:r>
      <w:r w:rsidR="00225892" w:rsidRPr="00B83BD5">
        <w:rPr>
          <w:rFonts w:eastAsia="Times New Roman" w:cs="Courier New"/>
          <w:szCs w:val="20"/>
          <w:lang w:eastAsia="es-ES"/>
        </w:rPr>
        <w:t xml:space="preserve"> considera aplicable también en materia de testamentos </w:t>
      </w:r>
      <w:r w:rsidR="00225892" w:rsidRPr="00B83BD5">
        <w:rPr>
          <w:rFonts w:eastAsia="Times New Roman" w:cs="Courier New"/>
          <w:i/>
          <w:szCs w:val="20"/>
          <w:lang w:eastAsia="es-ES"/>
        </w:rPr>
        <w:t>(favor testamenti).</w:t>
      </w:r>
      <w:r w:rsidR="00225892" w:rsidRPr="00225892">
        <w:rPr>
          <w:rFonts w:eastAsia="Times New Roman" w:cs="Courier New"/>
          <w:i/>
          <w:szCs w:val="20"/>
          <w:lang w:eastAsia="es-ES"/>
        </w:rPr>
        <w:t xml:space="preserve"> </w:t>
      </w:r>
    </w:p>
    <w:p w:rsidR="00225892" w:rsidRPr="00225892" w:rsidRDefault="00225892" w:rsidP="00511506">
      <w:pPr>
        <w:spacing w:after="0" w:line="240" w:lineRule="auto"/>
        <w:jc w:val="both"/>
        <w:rPr>
          <w:rFonts w:eastAsia="Times New Roman" w:cs="Courier New"/>
          <w:i/>
          <w:szCs w:val="20"/>
          <w:lang w:eastAsia="es-ES"/>
        </w:rPr>
      </w:pPr>
    </w:p>
    <w:p w:rsidR="00225892" w:rsidRPr="00B83BD5" w:rsidRDefault="00225892" w:rsidP="00B83BD5">
      <w:pPr>
        <w:spacing w:after="0" w:line="240" w:lineRule="auto"/>
        <w:ind w:left="2124"/>
        <w:jc w:val="both"/>
        <w:rPr>
          <w:rFonts w:eastAsia="Times New Roman" w:cs="Courier New"/>
          <w:spacing w:val="-3"/>
          <w:szCs w:val="20"/>
          <w:lang w:eastAsia="es-ES"/>
        </w:rPr>
      </w:pPr>
      <w:r w:rsidRPr="00B83BD5">
        <w:rPr>
          <w:rFonts w:eastAsia="Times New Roman" w:cs="Courier New"/>
          <w:spacing w:val="-3"/>
          <w:szCs w:val="20"/>
          <w:lang w:eastAsia="es-ES"/>
        </w:rPr>
        <w:t xml:space="preserve">Un ejemplo de favor testamenti la STS 11/11/2014, en la que se discutía si determinada nota </w:t>
      </w:r>
      <w:r w:rsidRPr="00332294">
        <w:rPr>
          <w:rFonts w:eastAsia="Times New Roman" w:cs="Courier New"/>
          <w:spacing w:val="-3"/>
          <w:sz w:val="16"/>
          <w:szCs w:val="16"/>
          <w:lang w:eastAsia="es-ES"/>
        </w:rPr>
        <w:t>(</w:t>
      </w:r>
      <w:r w:rsidRPr="00332294">
        <w:rPr>
          <w:rFonts w:eastAsia="Times New Roman" w:cs="Courier New"/>
          <w:i/>
          <w:iCs/>
          <w:spacing w:val="-3"/>
          <w:sz w:val="16"/>
          <w:szCs w:val="16"/>
          <w:lang w:eastAsia="es-ES"/>
        </w:rPr>
        <w:t xml:space="preserve">Olvido G. Reguerall </w:t>
      </w:r>
      <w:r w:rsidRPr="00332294">
        <w:rPr>
          <w:rFonts w:eastAsia="Times New Roman" w:cs="Courier New"/>
          <w:i/>
          <w:iCs/>
          <w:spacing w:val="-3"/>
          <w:sz w:val="16"/>
          <w:szCs w:val="16"/>
          <w:u w:val="single"/>
          <w:lang w:eastAsia="es-ES"/>
        </w:rPr>
        <w:t>desea</w:t>
      </w:r>
      <w:r w:rsidRPr="00332294">
        <w:rPr>
          <w:rFonts w:eastAsia="Times New Roman" w:cs="Courier New"/>
          <w:i/>
          <w:iCs/>
          <w:spacing w:val="-3"/>
          <w:sz w:val="16"/>
          <w:szCs w:val="16"/>
          <w:lang w:eastAsia="es-ES"/>
        </w:rPr>
        <w:t xml:space="preserve"> que su piso en calle Valdés 68 se le entregue a Argentina García Pantiga por el tiempo que lleva conmigo tan atenta y cariñosa</w:t>
      </w:r>
      <w:r w:rsidRPr="00332294">
        <w:rPr>
          <w:rFonts w:eastAsia="Times New Roman" w:cs="Courier New"/>
          <w:spacing w:val="-3"/>
          <w:sz w:val="16"/>
          <w:szCs w:val="16"/>
          <w:lang w:eastAsia="es-ES"/>
        </w:rPr>
        <w:t>)</w:t>
      </w:r>
      <w:r w:rsidRPr="00B83BD5">
        <w:rPr>
          <w:rFonts w:eastAsia="Times New Roman" w:cs="Courier New"/>
          <w:spacing w:val="-3"/>
          <w:szCs w:val="20"/>
          <w:lang w:eastAsia="es-ES"/>
        </w:rPr>
        <w:t xml:space="preserve"> constituía un </w:t>
      </w:r>
      <w:r w:rsidRPr="00B83BD5">
        <w:rPr>
          <w:rFonts w:eastAsia="Times New Roman" w:cs="Courier New"/>
          <w:b/>
          <w:spacing w:val="-3"/>
          <w:szCs w:val="20"/>
          <w:u w:val="single"/>
          <w:lang w:eastAsia="es-ES"/>
        </w:rPr>
        <w:t>simple deseo</w:t>
      </w:r>
      <w:r w:rsidRPr="00B83BD5">
        <w:rPr>
          <w:rFonts w:eastAsia="Times New Roman" w:cs="Courier New"/>
          <w:spacing w:val="-3"/>
          <w:szCs w:val="20"/>
          <w:lang w:eastAsia="es-ES"/>
        </w:rPr>
        <w:t xml:space="preserve"> (ruego) </w:t>
      </w:r>
      <w:r w:rsidRPr="00B83BD5">
        <w:rPr>
          <w:rFonts w:eastAsia="Times New Roman" w:cs="Courier New"/>
          <w:b/>
          <w:spacing w:val="-3"/>
          <w:szCs w:val="20"/>
          <w:u w:val="single"/>
          <w:lang w:eastAsia="es-ES"/>
        </w:rPr>
        <w:t>o</w:t>
      </w:r>
      <w:r w:rsidRPr="00B83BD5">
        <w:rPr>
          <w:rFonts w:eastAsia="Times New Roman" w:cs="Courier New"/>
          <w:spacing w:val="-3"/>
          <w:szCs w:val="20"/>
          <w:lang w:eastAsia="es-ES"/>
        </w:rPr>
        <w:t xml:space="preserve"> por el contrario una </w:t>
      </w:r>
      <w:r w:rsidRPr="00B83BD5">
        <w:rPr>
          <w:rFonts w:eastAsia="Times New Roman" w:cs="Courier New"/>
          <w:b/>
          <w:spacing w:val="-3"/>
          <w:szCs w:val="20"/>
          <w:u w:val="single"/>
          <w:lang w:eastAsia="es-ES"/>
        </w:rPr>
        <w:t>auténtica disposición testamentaria</w:t>
      </w:r>
      <w:r w:rsidRPr="00B83BD5">
        <w:rPr>
          <w:rFonts w:eastAsia="Times New Roman" w:cs="Courier New"/>
          <w:spacing w:val="-3"/>
          <w:szCs w:val="20"/>
          <w:lang w:eastAsia="es-ES"/>
        </w:rPr>
        <w:t xml:space="preserve">. </w:t>
      </w:r>
      <w:r w:rsidR="00332294">
        <w:rPr>
          <w:rFonts w:eastAsia="Times New Roman" w:cs="Courier New"/>
          <w:spacing w:val="-3"/>
          <w:szCs w:val="20"/>
          <w:lang w:eastAsia="es-ES"/>
        </w:rPr>
        <w:t>E</w:t>
      </w:r>
      <w:r w:rsidRPr="00B83BD5">
        <w:rPr>
          <w:rFonts w:eastAsia="Times New Roman" w:cs="Courier New"/>
          <w:spacing w:val="-3"/>
          <w:szCs w:val="20"/>
          <w:lang w:eastAsia="es-ES"/>
        </w:rPr>
        <w:t>l TS supremo, dado que se está ante un testamento no otorgado por un profesional en la materia (como sería el caso del Notario), interpreta que el término “deseo” empleado no quita para que exprese una disposición de última voluntad (“es clara la intención de la prestadora, no expresada en términos jurídicos”).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332294" w:rsidP="00511506">
      <w:pPr>
        <w:spacing w:after="0" w:line="240" w:lineRule="auto"/>
        <w:jc w:val="both"/>
        <w:rPr>
          <w:rFonts w:eastAsia="Times New Roman" w:cs="Courier New"/>
          <w:szCs w:val="20"/>
          <w:lang w:eastAsia="es-ES"/>
        </w:rPr>
      </w:pPr>
      <w:r>
        <w:rPr>
          <w:rFonts w:eastAsia="Times New Roman" w:cs="Courier New"/>
          <w:szCs w:val="20"/>
          <w:lang w:eastAsia="es-ES"/>
        </w:rPr>
        <w:t>T</w:t>
      </w:r>
      <w:r w:rsidR="00225892" w:rsidRPr="00225892">
        <w:rPr>
          <w:rFonts w:eastAsia="Times New Roman" w:cs="Courier New"/>
          <w:szCs w:val="20"/>
          <w:lang w:eastAsia="es-ES"/>
        </w:rPr>
        <w:t xml:space="preserve">ambién se ha planteado la cuestión de la admisibilidad de los </w:t>
      </w:r>
      <w:r w:rsidR="001A31E0" w:rsidRPr="001A31E0">
        <w:rPr>
          <w:rFonts w:eastAsia="Times New Roman" w:cs="Courier New"/>
          <w:b/>
          <w:szCs w:val="20"/>
          <w:u w:val="single"/>
          <w:lang w:eastAsia="es-ES"/>
        </w:rPr>
        <w:t>MEDIOS DE PRUEBA EXTRÍNSECOS</w:t>
      </w:r>
      <w:r w:rsidR="00225892" w:rsidRPr="00225892">
        <w:rPr>
          <w:rFonts w:eastAsia="Times New Roman" w:cs="Courier New"/>
          <w:szCs w:val="20"/>
          <w:lang w:eastAsia="es-ES"/>
        </w:rPr>
        <w:t>.</w:t>
      </w:r>
    </w:p>
    <w:p w:rsidR="00225892" w:rsidRPr="00225892" w:rsidRDefault="00225892" w:rsidP="00511506">
      <w:pPr>
        <w:spacing w:after="0" w:line="240" w:lineRule="auto"/>
        <w:jc w:val="both"/>
        <w:rPr>
          <w:rFonts w:eastAsia="Times New Roman" w:cs="Courier New"/>
          <w:szCs w:val="20"/>
          <w:lang w:eastAsia="es-ES"/>
        </w:rPr>
      </w:pPr>
    </w:p>
    <w:p w:rsidR="00225892" w:rsidRDefault="00332294" w:rsidP="001A31E0">
      <w:pPr>
        <w:numPr>
          <w:ilvl w:val="0"/>
          <w:numId w:val="14"/>
        </w:numPr>
        <w:spacing w:after="0" w:line="240" w:lineRule="auto"/>
        <w:jc w:val="both"/>
        <w:rPr>
          <w:rFonts w:eastAsia="Times New Roman" w:cs="Courier New"/>
          <w:szCs w:val="20"/>
          <w:lang w:eastAsia="es-ES"/>
        </w:rPr>
      </w:pPr>
      <w:r>
        <w:rPr>
          <w:rFonts w:eastAsia="Times New Roman" w:cs="Courier New"/>
          <w:szCs w:val="20"/>
          <w:lang w:eastAsia="es-ES"/>
        </w:rPr>
        <w:t>A</w:t>
      </w:r>
      <w:r w:rsidR="00225892" w:rsidRPr="00225892">
        <w:rPr>
          <w:rFonts w:eastAsia="Times New Roman" w:cs="Courier New"/>
          <w:szCs w:val="20"/>
          <w:lang w:eastAsia="es-ES"/>
        </w:rPr>
        <w:t>lgunos autores la n</w:t>
      </w:r>
      <w:r w:rsidR="003D2639">
        <w:rPr>
          <w:rFonts w:eastAsia="Times New Roman" w:cs="Courier New"/>
          <w:szCs w:val="20"/>
          <w:lang w:eastAsia="es-ES"/>
        </w:rPr>
        <w:t>iegan</w:t>
      </w:r>
      <w:r w:rsidR="00225892" w:rsidRPr="00225892">
        <w:rPr>
          <w:rFonts w:eastAsia="Times New Roman" w:cs="Courier New"/>
          <w:szCs w:val="20"/>
          <w:lang w:eastAsia="es-ES"/>
        </w:rPr>
        <w:t>, e</w:t>
      </w:r>
      <w:r w:rsidR="003D2639">
        <w:rPr>
          <w:rFonts w:eastAsia="Times New Roman" w:cs="Courier New"/>
          <w:szCs w:val="20"/>
          <w:lang w:eastAsia="es-ES"/>
        </w:rPr>
        <w:t>x</w:t>
      </w:r>
      <w:r w:rsidR="00225892" w:rsidRPr="00225892">
        <w:rPr>
          <w:rFonts w:eastAsia="Times New Roman" w:cs="Courier New"/>
          <w:szCs w:val="20"/>
          <w:lang w:eastAsia="es-ES"/>
        </w:rPr>
        <w:t xml:space="preserve"> art. 675 </w:t>
      </w:r>
      <w:r w:rsidR="003D2639">
        <w:rPr>
          <w:rFonts w:eastAsia="Times New Roman" w:cs="Courier New"/>
          <w:szCs w:val="20"/>
          <w:lang w:eastAsia="es-ES"/>
        </w:rPr>
        <w:t>(</w:t>
      </w:r>
      <w:r w:rsidR="00225892" w:rsidRPr="00225892">
        <w:rPr>
          <w:rFonts w:eastAsia="Times New Roman" w:cs="Courier New"/>
          <w:szCs w:val="20"/>
          <w:lang w:eastAsia="es-ES"/>
        </w:rPr>
        <w:t>en caso de duda se estará a lo más conforme con la intención del testador según el “tenor del mismo testamento”</w:t>
      </w:r>
      <w:r w:rsidR="003D2639">
        <w:rPr>
          <w:rFonts w:eastAsia="Times New Roman" w:cs="Courier New"/>
          <w:szCs w:val="20"/>
          <w:lang w:eastAsia="es-ES"/>
        </w:rPr>
        <w:t>) y</w:t>
      </w:r>
      <w:r w:rsidR="00225892" w:rsidRPr="00225892">
        <w:rPr>
          <w:rFonts w:eastAsia="Times New Roman" w:cs="Courier New"/>
          <w:szCs w:val="20"/>
          <w:lang w:eastAsia="es-ES"/>
        </w:rPr>
        <w:t xml:space="preserve"> a</w:t>
      </w:r>
      <w:r w:rsidR="003D2639">
        <w:rPr>
          <w:rFonts w:eastAsia="Times New Roman" w:cs="Courier New"/>
          <w:szCs w:val="20"/>
          <w:lang w:eastAsia="es-ES"/>
        </w:rPr>
        <w:t xml:space="preserve"> su</w:t>
      </w:r>
      <w:r w:rsidR="00225892" w:rsidRPr="00225892">
        <w:rPr>
          <w:rFonts w:eastAsia="Times New Roman" w:cs="Courier New"/>
          <w:szCs w:val="20"/>
          <w:lang w:eastAsia="es-ES"/>
        </w:rPr>
        <w:t xml:space="preserve"> carácter formal.</w:t>
      </w:r>
    </w:p>
    <w:p w:rsidR="001A31E0" w:rsidRPr="00225892" w:rsidRDefault="001A31E0" w:rsidP="001A31E0">
      <w:pPr>
        <w:spacing w:after="0" w:line="240" w:lineRule="auto"/>
        <w:ind w:left="765"/>
        <w:jc w:val="both"/>
        <w:rPr>
          <w:rFonts w:eastAsia="Times New Roman" w:cs="Courier New"/>
          <w:szCs w:val="20"/>
          <w:lang w:eastAsia="es-ES"/>
        </w:rPr>
      </w:pPr>
    </w:p>
    <w:p w:rsidR="00225892" w:rsidRPr="00225892" w:rsidRDefault="00225892" w:rsidP="001A31E0">
      <w:pPr>
        <w:numPr>
          <w:ilvl w:val="0"/>
          <w:numId w:val="14"/>
        </w:numPr>
        <w:spacing w:after="0" w:line="240" w:lineRule="auto"/>
        <w:jc w:val="both"/>
        <w:rPr>
          <w:rFonts w:eastAsia="Times New Roman" w:cs="Courier New"/>
          <w:szCs w:val="20"/>
          <w:lang w:eastAsia="es-ES"/>
        </w:rPr>
      </w:pPr>
      <w:r w:rsidRPr="00225892">
        <w:rPr>
          <w:rFonts w:eastAsia="Times New Roman" w:cs="Courier New"/>
          <w:szCs w:val="20"/>
          <w:lang w:eastAsia="es-ES"/>
        </w:rPr>
        <w:t>La mayoría de la doctrina y la jurisprudencia más reciente es favorable a su admisión si bien exigiendo que el sentido averiguado por el medio de prueba extrínseco tenga una expresión cuando menos incompleta en el testamento</w:t>
      </w:r>
      <w:r w:rsidR="00332294">
        <w:rPr>
          <w:rFonts w:eastAsia="Times New Roman" w:cs="Courier New"/>
          <w:szCs w:val="20"/>
          <w:lang w:eastAsia="es-ES"/>
        </w:rPr>
        <w:t xml:space="preserve"> (STS </w:t>
      </w:r>
      <w:r w:rsidR="00332294" w:rsidRPr="001A31E0">
        <w:rPr>
          <w:rFonts w:eastAsia="Times New Roman" w:cs="Courier New"/>
          <w:szCs w:val="20"/>
          <w:lang w:eastAsia="es-ES"/>
        </w:rPr>
        <w:t>8 VII 1940</w:t>
      </w:r>
      <w:r w:rsidR="00332294">
        <w:rPr>
          <w:rFonts w:eastAsia="Times New Roman" w:cs="Courier New"/>
          <w:szCs w:val="20"/>
          <w:lang w:eastAsia="es-ES"/>
        </w:rPr>
        <w:t>)</w:t>
      </w:r>
      <w:r w:rsidR="00332294" w:rsidRPr="001A31E0">
        <w:rPr>
          <w:rFonts w:eastAsia="Times New Roman" w:cs="Courier New"/>
          <w:szCs w:val="20"/>
          <w:lang w:eastAsia="es-ES"/>
        </w:rPr>
        <w:t xml:space="preserve"> </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332294" w:rsidP="001A31E0">
      <w:pPr>
        <w:spacing w:after="0" w:line="240" w:lineRule="auto"/>
        <w:ind w:left="1416"/>
        <w:jc w:val="both"/>
        <w:rPr>
          <w:rFonts w:eastAsia="Times New Roman" w:cs="Courier New"/>
          <w:szCs w:val="20"/>
          <w:lang w:eastAsia="es-ES"/>
        </w:rPr>
      </w:pPr>
      <w:r>
        <w:rPr>
          <w:rFonts w:eastAsia="Times New Roman" w:cs="Courier New"/>
          <w:szCs w:val="20"/>
          <w:lang w:eastAsia="es-ES"/>
        </w:rPr>
        <w:t>L</w:t>
      </w:r>
      <w:r w:rsidR="00225892" w:rsidRPr="001A31E0">
        <w:rPr>
          <w:rFonts w:eastAsia="Times New Roman" w:cs="Courier New"/>
          <w:szCs w:val="20"/>
          <w:lang w:eastAsia="es-ES"/>
        </w:rPr>
        <w:t xml:space="preserve">o que no puede hacer el intérprete, so pretexto de interpretar, es </w:t>
      </w:r>
      <w:r w:rsidR="00225892" w:rsidRPr="001A31E0">
        <w:rPr>
          <w:rFonts w:eastAsia="Times New Roman" w:cs="Courier New"/>
          <w:b/>
          <w:szCs w:val="20"/>
          <w:lang w:eastAsia="es-ES"/>
        </w:rPr>
        <w:t>integrar el testamento</w:t>
      </w:r>
      <w:r w:rsidR="00225892" w:rsidRPr="001A31E0">
        <w:rPr>
          <w:rFonts w:eastAsia="Times New Roman" w:cs="Courier New"/>
          <w:szCs w:val="20"/>
          <w:lang w:eastAsia="es-ES"/>
        </w:rPr>
        <w:t xml:space="preserve"> y crear una disposición nueva, aunque parezca claro que el testador la hubiese querido.</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 xml:space="preserve">Por último, en cuanto a los </w:t>
      </w:r>
      <w:r w:rsidR="001A31E0" w:rsidRPr="001A31E0">
        <w:rPr>
          <w:rFonts w:eastAsia="Times New Roman" w:cs="Courier New"/>
          <w:b/>
          <w:szCs w:val="20"/>
          <w:u w:val="single"/>
          <w:lang w:eastAsia="es-ES"/>
        </w:rPr>
        <w:t>SUJETOS</w:t>
      </w:r>
      <w:r w:rsidRPr="00225892">
        <w:rPr>
          <w:rFonts w:eastAsia="Times New Roman" w:cs="Courier New"/>
          <w:szCs w:val="20"/>
          <w:lang w:eastAsia="es-ES"/>
        </w:rPr>
        <w:t xml:space="preserve"> de la interpretación, el T</w:t>
      </w:r>
      <w:r w:rsidR="00332294">
        <w:rPr>
          <w:rFonts w:eastAsia="Times New Roman" w:cs="Courier New"/>
          <w:szCs w:val="20"/>
          <w:lang w:eastAsia="es-ES"/>
        </w:rPr>
        <w:t>S</w:t>
      </w:r>
      <w:r w:rsidRPr="00225892">
        <w:rPr>
          <w:rFonts w:eastAsia="Times New Roman" w:cs="Courier New"/>
          <w:szCs w:val="20"/>
          <w:lang w:eastAsia="es-ES"/>
        </w:rPr>
        <w:t xml:space="preserve"> reiterad</w:t>
      </w:r>
      <w:r w:rsidR="00332294">
        <w:rPr>
          <w:rFonts w:eastAsia="Times New Roman" w:cs="Courier New"/>
          <w:szCs w:val="20"/>
          <w:lang w:eastAsia="es-ES"/>
        </w:rPr>
        <w:t>amente</w:t>
      </w:r>
      <w:r w:rsidRPr="00225892">
        <w:rPr>
          <w:rFonts w:eastAsia="Times New Roman" w:cs="Courier New"/>
          <w:szCs w:val="20"/>
          <w:lang w:eastAsia="es-ES"/>
        </w:rPr>
        <w:t xml:space="preserve"> </w:t>
      </w:r>
      <w:r w:rsidR="00332294">
        <w:rPr>
          <w:rFonts w:eastAsia="Times New Roman" w:cs="Courier New"/>
          <w:szCs w:val="20"/>
          <w:lang w:eastAsia="es-ES"/>
        </w:rPr>
        <w:t>señala</w:t>
      </w:r>
      <w:r w:rsidRPr="00225892">
        <w:rPr>
          <w:rFonts w:eastAsia="Times New Roman" w:cs="Courier New"/>
          <w:szCs w:val="20"/>
          <w:lang w:eastAsia="es-ES"/>
        </w:rPr>
        <w:t xml:space="preserve"> que es labor de los </w:t>
      </w:r>
      <w:r w:rsidRPr="001A31E0">
        <w:rPr>
          <w:rFonts w:eastAsia="Times New Roman" w:cs="Courier New"/>
          <w:b/>
          <w:szCs w:val="20"/>
          <w:lang w:eastAsia="es-ES"/>
        </w:rPr>
        <w:t>Tribunales de Instancia</w:t>
      </w:r>
      <w:r w:rsidRPr="00225892">
        <w:rPr>
          <w:rFonts w:eastAsia="Times New Roman" w:cs="Courier New"/>
          <w:szCs w:val="20"/>
          <w:lang w:eastAsia="es-ES"/>
        </w:rPr>
        <w:t>, por lo que habrá de respetarse en casación, salvo que sea ilógica o manifiestamente errónea.</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lastRenderedPageBreak/>
        <w:t>Ahora bien, antes de que surja la controversia es también precisa una labor de interpretación que podrá corresponder a:</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1A31E0">
      <w:pPr>
        <w:numPr>
          <w:ilvl w:val="0"/>
          <w:numId w:val="15"/>
        </w:numPr>
        <w:spacing w:after="0" w:line="240" w:lineRule="auto"/>
        <w:jc w:val="both"/>
        <w:rPr>
          <w:rFonts w:eastAsia="Times New Roman" w:cs="Courier New"/>
          <w:szCs w:val="20"/>
          <w:lang w:eastAsia="es-ES"/>
        </w:rPr>
      </w:pPr>
      <w:r w:rsidRPr="00225892">
        <w:rPr>
          <w:rFonts w:eastAsia="Times New Roman" w:cs="Courier New"/>
          <w:szCs w:val="20"/>
          <w:lang w:eastAsia="es-ES"/>
        </w:rPr>
        <w:t xml:space="preserve">Los </w:t>
      </w:r>
      <w:r w:rsidRPr="00721D80">
        <w:rPr>
          <w:rFonts w:eastAsia="Times New Roman" w:cs="Courier New"/>
          <w:b/>
          <w:szCs w:val="20"/>
          <w:lang w:eastAsia="es-ES"/>
        </w:rPr>
        <w:t xml:space="preserve">herederos </w:t>
      </w:r>
      <w:r w:rsidRPr="00225892">
        <w:rPr>
          <w:rFonts w:eastAsia="Times New Roman" w:cs="Courier New"/>
          <w:szCs w:val="20"/>
          <w:lang w:eastAsia="es-ES"/>
        </w:rPr>
        <w:t>de común acuerdo.</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1A31E0">
      <w:pPr>
        <w:numPr>
          <w:ilvl w:val="0"/>
          <w:numId w:val="15"/>
        </w:numPr>
        <w:spacing w:after="0" w:line="240" w:lineRule="auto"/>
        <w:jc w:val="both"/>
        <w:rPr>
          <w:rFonts w:eastAsia="Times New Roman" w:cs="Courier New"/>
          <w:szCs w:val="20"/>
          <w:lang w:eastAsia="es-ES"/>
        </w:rPr>
      </w:pPr>
      <w:r w:rsidRPr="00721D80">
        <w:rPr>
          <w:rFonts w:eastAsia="Times New Roman" w:cs="Courier New"/>
          <w:b/>
          <w:szCs w:val="20"/>
          <w:lang w:eastAsia="es-ES"/>
        </w:rPr>
        <w:t xml:space="preserve">Albacea o contador partidor </w:t>
      </w:r>
      <w:r w:rsidRPr="00225892">
        <w:rPr>
          <w:rFonts w:eastAsia="Times New Roman" w:cs="Courier New"/>
          <w:szCs w:val="20"/>
          <w:lang w:eastAsia="es-ES"/>
        </w:rPr>
        <w:t xml:space="preserve">al ejercer sus respectivas funciones. Cabe destacar que </w:t>
      </w:r>
      <w:r w:rsidR="0012788D">
        <w:rPr>
          <w:rFonts w:eastAsia="Times New Roman" w:cs="Courier New"/>
          <w:szCs w:val="20"/>
          <w:lang w:eastAsia="es-ES"/>
        </w:rPr>
        <w:t>TS</w:t>
      </w:r>
      <w:r w:rsidRPr="00225892">
        <w:rPr>
          <w:rFonts w:eastAsia="Times New Roman" w:cs="Courier New"/>
          <w:szCs w:val="20"/>
          <w:lang w:eastAsia="es-ES"/>
        </w:rPr>
        <w:t xml:space="preserve"> admite la eficacia de la prohibición impuesta por el testador a los herederos </w:t>
      </w:r>
      <w:r w:rsidRPr="00225892">
        <w:rPr>
          <w:rFonts w:eastAsia="Times New Roman" w:cs="Courier New"/>
          <w:szCs w:val="20"/>
          <w:u w:val="single"/>
          <w:lang w:eastAsia="es-ES"/>
        </w:rPr>
        <w:t>voluntarios</w:t>
      </w:r>
      <w:r w:rsidRPr="00225892">
        <w:rPr>
          <w:rFonts w:eastAsia="Times New Roman" w:cs="Courier New"/>
          <w:szCs w:val="20"/>
          <w:lang w:eastAsia="es-ES"/>
        </w:rPr>
        <w:t xml:space="preserve"> de impugnar la interpretación del albacea.</w:t>
      </w:r>
      <w:r w:rsidR="0012788D">
        <w:rPr>
          <w:rFonts w:eastAsia="Times New Roman" w:cs="Courier New"/>
          <w:szCs w:val="20"/>
          <w:lang w:eastAsia="es-ES"/>
        </w:rPr>
        <w:t xml:space="preserve"> </w:t>
      </w:r>
    </w:p>
    <w:p w:rsidR="00225892" w:rsidRPr="00225892" w:rsidRDefault="00225892" w:rsidP="00511506">
      <w:pPr>
        <w:spacing w:after="0" w:line="240" w:lineRule="auto"/>
        <w:jc w:val="both"/>
        <w:rPr>
          <w:rFonts w:eastAsia="Times New Roman" w:cs="Courier New"/>
          <w:szCs w:val="20"/>
          <w:lang w:eastAsia="es-ES"/>
        </w:rPr>
      </w:pPr>
    </w:p>
    <w:p w:rsidR="00225892" w:rsidRPr="00721D80" w:rsidRDefault="00225892" w:rsidP="00721D80">
      <w:pPr>
        <w:spacing w:after="0" w:line="240" w:lineRule="auto"/>
        <w:ind w:left="708"/>
        <w:jc w:val="both"/>
        <w:rPr>
          <w:rFonts w:eastAsia="Times New Roman" w:cs="Courier New"/>
          <w:color w:val="555555"/>
          <w:szCs w:val="20"/>
          <w:shd w:val="clear" w:color="auto" w:fill="FFFFFF"/>
          <w:lang w:eastAsia="es-ES"/>
        </w:rPr>
      </w:pPr>
      <w:r w:rsidRPr="00721D80">
        <w:rPr>
          <w:rFonts w:eastAsia="Times New Roman" w:cs="Courier New"/>
          <w:color w:val="555555"/>
          <w:szCs w:val="20"/>
          <w:shd w:val="clear" w:color="auto" w:fill="FFFFFF"/>
          <w:lang w:eastAsia="es-ES"/>
        </w:rPr>
        <w:t>La STS 17 de enero de 2014 aclara:</w:t>
      </w:r>
    </w:p>
    <w:p w:rsidR="00225892" w:rsidRPr="00721D80" w:rsidRDefault="00225892" w:rsidP="00721D80">
      <w:pPr>
        <w:spacing w:after="0" w:line="240" w:lineRule="auto"/>
        <w:ind w:left="708"/>
        <w:jc w:val="both"/>
        <w:rPr>
          <w:rFonts w:eastAsia="Times New Roman" w:cs="Courier New"/>
          <w:color w:val="555555"/>
          <w:szCs w:val="20"/>
          <w:shd w:val="clear" w:color="auto" w:fill="FFFFFF"/>
          <w:lang w:eastAsia="es-ES"/>
        </w:rPr>
      </w:pPr>
    </w:p>
    <w:p w:rsidR="00225892" w:rsidRPr="00721D80" w:rsidRDefault="00225892" w:rsidP="00721D80">
      <w:pPr>
        <w:spacing w:after="0" w:line="240" w:lineRule="auto"/>
        <w:ind w:left="708"/>
        <w:jc w:val="both"/>
        <w:rPr>
          <w:rFonts w:eastAsia="Times New Roman" w:cs="Courier New"/>
          <w:color w:val="555555"/>
          <w:szCs w:val="20"/>
          <w:shd w:val="clear" w:color="auto" w:fill="FFFFFF"/>
          <w:lang w:eastAsia="es-ES"/>
        </w:rPr>
      </w:pPr>
      <w:r w:rsidRPr="00721D80">
        <w:rPr>
          <w:rFonts w:eastAsia="Times New Roman" w:cs="Courier New"/>
          <w:color w:val="555555"/>
          <w:szCs w:val="20"/>
          <w:shd w:val="clear" w:color="auto" w:fill="FFFFFF"/>
          <w:lang w:eastAsia="es-ES"/>
        </w:rPr>
        <w:t xml:space="preserve">- La </w:t>
      </w:r>
      <w:r w:rsidRPr="00721D80">
        <w:rPr>
          <w:rFonts w:eastAsia="Times New Roman" w:cs="Courier New"/>
          <w:b/>
          <w:color w:val="555555"/>
          <w:szCs w:val="20"/>
          <w:u w:val="single"/>
          <w:shd w:val="clear" w:color="auto" w:fill="FFFFFF"/>
          <w:lang w:eastAsia="es-ES"/>
        </w:rPr>
        <w:t>cautela socini</w:t>
      </w:r>
      <w:r w:rsidRPr="00721D80">
        <w:rPr>
          <w:rFonts w:eastAsia="Times New Roman" w:cs="Courier New"/>
          <w:color w:val="555555"/>
          <w:szCs w:val="20"/>
          <w:shd w:val="clear" w:color="auto" w:fill="FFFFFF"/>
          <w:lang w:eastAsia="es-ES"/>
        </w:rPr>
        <w:t xml:space="preserve">, por las que el testador prohíbe a sus herederos promover acciones judiciales por causa de su herencia (bien se trate de partición por albacea/contador-partidor o por los propios heres), </w:t>
      </w:r>
      <w:r w:rsidRPr="00721D80">
        <w:rPr>
          <w:rFonts w:eastAsia="Times New Roman" w:cs="Courier New"/>
          <w:b/>
          <w:color w:val="555555"/>
          <w:szCs w:val="20"/>
          <w:u w:val="single"/>
          <w:shd w:val="clear" w:color="auto" w:fill="FFFFFF"/>
          <w:lang w:eastAsia="es-ES"/>
        </w:rPr>
        <w:t>es admisible</w:t>
      </w:r>
      <w:r w:rsidRPr="00721D80">
        <w:rPr>
          <w:rFonts w:eastAsia="Times New Roman" w:cs="Courier New"/>
          <w:color w:val="555555"/>
          <w:szCs w:val="20"/>
          <w:shd w:val="clear" w:color="auto" w:fill="FFFFFF"/>
          <w:lang w:eastAsia="es-ES"/>
        </w:rPr>
        <w:t>. Al fin y al cabo no es sino una opción compensatoria: no impide a los herederos acudir a los Tribunales sino sólo obtener un mayor quantum en la herencia de la que estrictamente les corresponde por ley si pleitean.</w:t>
      </w:r>
    </w:p>
    <w:p w:rsidR="00225892" w:rsidRPr="00721D80" w:rsidRDefault="00225892" w:rsidP="00721D80">
      <w:pPr>
        <w:spacing w:after="0" w:line="240" w:lineRule="auto"/>
        <w:ind w:left="708"/>
        <w:jc w:val="both"/>
        <w:rPr>
          <w:rFonts w:eastAsia="Times New Roman" w:cs="Courier New"/>
          <w:color w:val="555555"/>
          <w:szCs w:val="20"/>
          <w:shd w:val="clear" w:color="auto" w:fill="FFFFFF"/>
          <w:lang w:eastAsia="es-ES"/>
        </w:rPr>
      </w:pPr>
    </w:p>
    <w:p w:rsidR="00225892" w:rsidRPr="00225892" w:rsidRDefault="00225892" w:rsidP="00721D80">
      <w:pPr>
        <w:spacing w:after="0" w:line="240" w:lineRule="auto"/>
        <w:ind w:left="708"/>
        <w:jc w:val="both"/>
        <w:rPr>
          <w:rFonts w:eastAsia="Times New Roman" w:cs="Courier New"/>
          <w:color w:val="555555"/>
          <w:szCs w:val="20"/>
          <w:shd w:val="clear" w:color="auto" w:fill="FFFFFF"/>
          <w:lang w:eastAsia="es-ES"/>
        </w:rPr>
      </w:pPr>
      <w:r w:rsidRPr="00721D80">
        <w:rPr>
          <w:rFonts w:eastAsia="Times New Roman" w:cs="Courier New"/>
          <w:color w:val="555555"/>
          <w:szCs w:val="20"/>
          <w:shd w:val="clear" w:color="auto" w:fill="FFFFFF"/>
          <w:lang w:eastAsia="es-ES"/>
        </w:rPr>
        <w:t xml:space="preserve">- No todo pleito sobre la herencia ha de desencadenar los efectos de </w:t>
      </w:r>
      <w:r w:rsidR="00721D80">
        <w:rPr>
          <w:rFonts w:eastAsia="Times New Roman" w:cs="Courier New"/>
          <w:color w:val="555555"/>
          <w:szCs w:val="20"/>
          <w:shd w:val="clear" w:color="auto" w:fill="FFFFFF"/>
          <w:lang w:eastAsia="es-ES"/>
        </w:rPr>
        <w:t>tal</w:t>
      </w:r>
      <w:r w:rsidRPr="00721D80">
        <w:rPr>
          <w:rFonts w:eastAsia="Times New Roman" w:cs="Courier New"/>
          <w:color w:val="555555"/>
          <w:szCs w:val="20"/>
          <w:shd w:val="clear" w:color="auto" w:fill="FFFFFF"/>
          <w:lang w:eastAsia="es-ES"/>
        </w:rPr>
        <w:t xml:space="preserve"> clausula socini. </w:t>
      </w:r>
      <w:r w:rsidRPr="00721D80">
        <w:rPr>
          <w:rFonts w:eastAsia="Times New Roman" w:cs="Courier New"/>
          <w:b/>
          <w:color w:val="555555"/>
          <w:szCs w:val="20"/>
          <w:u w:val="single"/>
          <w:shd w:val="clear" w:color="auto" w:fill="FFFFFF"/>
          <w:lang w:eastAsia="es-ES"/>
        </w:rPr>
        <w:t>Solo las impugnaciones</w:t>
      </w:r>
      <w:r w:rsidRPr="00721D80">
        <w:rPr>
          <w:rFonts w:eastAsia="Times New Roman" w:cs="Courier New"/>
          <w:bCs/>
          <w:color w:val="555555"/>
          <w:szCs w:val="20"/>
          <w:shd w:val="clear" w:color="auto" w:fill="FFFFFF"/>
          <w:lang w:eastAsia="es-ES"/>
        </w:rPr>
        <w:t xml:space="preserve"> que se dirigen a combatir el ámbito dispositivo y distributivo ordenado por el testador son los </w:t>
      </w:r>
      <w:r w:rsidRPr="00721D80">
        <w:rPr>
          <w:rFonts w:eastAsia="Times New Roman" w:cs="Courier New"/>
          <w:b/>
          <w:color w:val="555555"/>
          <w:szCs w:val="20"/>
          <w:u w:val="single"/>
          <w:shd w:val="clear" w:color="auto" w:fill="FFFFFF"/>
          <w:lang w:eastAsia="es-ES"/>
        </w:rPr>
        <w:t>que incurren frontalmente</w:t>
      </w:r>
      <w:r w:rsidRPr="00721D80">
        <w:rPr>
          <w:rFonts w:eastAsia="Times New Roman" w:cs="Courier New"/>
          <w:b/>
          <w:bCs/>
          <w:color w:val="555555"/>
          <w:szCs w:val="20"/>
          <w:u w:val="single"/>
          <w:shd w:val="clear" w:color="auto" w:fill="FFFFFF"/>
          <w:lang w:eastAsia="es-ES"/>
        </w:rPr>
        <w:t xml:space="preserve"> </w:t>
      </w:r>
      <w:r w:rsidRPr="00721D80">
        <w:rPr>
          <w:rFonts w:eastAsia="Times New Roman" w:cs="Courier New"/>
          <w:b/>
          <w:color w:val="555555"/>
          <w:szCs w:val="20"/>
          <w:u w:val="single"/>
          <w:shd w:val="clear" w:color="auto" w:fill="FFFFFF"/>
          <w:lang w:eastAsia="es-ES"/>
        </w:rPr>
        <w:t>en la prohibición</w:t>
      </w:r>
      <w:r w:rsidRPr="00721D80">
        <w:rPr>
          <w:rFonts w:eastAsia="Times New Roman" w:cs="Courier New"/>
          <w:color w:val="555555"/>
          <w:szCs w:val="20"/>
          <w:shd w:val="clear" w:color="auto" w:fill="FFFFFF"/>
          <w:lang w:eastAsia="es-ES"/>
        </w:rPr>
        <w:t xml:space="preserve"> desencadenan la atribución de la legítima estricta</w:t>
      </w:r>
      <w:r w:rsidRPr="00721D80">
        <w:rPr>
          <w:rFonts w:eastAsia="Times New Roman" w:cs="Courier New"/>
          <w:bCs/>
          <w:color w:val="555555"/>
          <w:szCs w:val="20"/>
          <w:shd w:val="clear" w:color="auto" w:fill="FFFFFF"/>
          <w:lang w:eastAsia="es-ES"/>
        </w:rPr>
        <w:t>, como sanción testamentaria</w:t>
      </w:r>
      <w:r w:rsidRPr="00721D80">
        <w:rPr>
          <w:rFonts w:eastAsia="Times New Roman" w:cs="Courier New"/>
          <w:color w:val="555555"/>
          <w:szCs w:val="20"/>
          <w:shd w:val="clear" w:color="auto" w:fill="FFFFFF"/>
          <w:lang w:eastAsia="es-ES"/>
        </w:rPr>
        <w:t>. Por contra, aquellas impugnaciones que no traigan causa de este fundamento y se dirijan a denunciar irregularidades, propiamente dichas, del proceso de ejecución testamentaria, tales como la omisión de bienes hereditarios, la adjudicación de bienes sin la previa liquidación de la sociedad legal de gananciales como, en su caso, la inclusión de bienes ajenos a la herencia diferida, entre otras, escapan de la sanción</w:t>
      </w:r>
      <w:r w:rsidRPr="00225892">
        <w:rPr>
          <w:rFonts w:eastAsia="Times New Roman" w:cs="Courier New"/>
          <w:color w:val="555555"/>
          <w:szCs w:val="20"/>
          <w:shd w:val="clear" w:color="auto" w:fill="FFFFFF"/>
          <w:lang w:eastAsia="es-ES"/>
        </w:rPr>
        <w:t> </w:t>
      </w:r>
    </w:p>
    <w:p w:rsidR="00225892" w:rsidRPr="00225892" w:rsidRDefault="00225892" w:rsidP="00511506">
      <w:pPr>
        <w:spacing w:after="0" w:line="240" w:lineRule="auto"/>
        <w:jc w:val="both"/>
        <w:rPr>
          <w:rFonts w:eastAsia="Times New Roman" w:cs="Courier New"/>
          <w:szCs w:val="20"/>
          <w:lang w:eastAsia="es-ES"/>
        </w:rPr>
      </w:pPr>
    </w:p>
    <w:p w:rsidR="00225892" w:rsidRDefault="0012788D" w:rsidP="001A31E0">
      <w:pPr>
        <w:numPr>
          <w:ilvl w:val="0"/>
          <w:numId w:val="15"/>
        </w:numPr>
        <w:spacing w:after="0" w:line="240" w:lineRule="auto"/>
        <w:jc w:val="both"/>
        <w:rPr>
          <w:rFonts w:eastAsia="Times New Roman" w:cs="Courier New"/>
          <w:szCs w:val="20"/>
          <w:lang w:eastAsia="es-ES"/>
        </w:rPr>
      </w:pPr>
      <w:r>
        <w:rPr>
          <w:rFonts w:eastAsia="Times New Roman" w:cs="Courier New"/>
          <w:szCs w:val="20"/>
          <w:lang w:eastAsia="es-ES"/>
        </w:rPr>
        <w:t>A</w:t>
      </w:r>
      <w:r w:rsidR="00225892" w:rsidRPr="00225892">
        <w:rPr>
          <w:rFonts w:eastAsia="Times New Roman" w:cs="Courier New"/>
          <w:szCs w:val="20"/>
          <w:lang w:eastAsia="es-ES"/>
        </w:rPr>
        <w:t>l</w:t>
      </w:r>
      <w:r w:rsidR="00225892" w:rsidRPr="00721D80">
        <w:rPr>
          <w:rFonts w:eastAsia="Times New Roman" w:cs="Courier New"/>
          <w:b/>
          <w:szCs w:val="20"/>
          <w:lang w:eastAsia="es-ES"/>
        </w:rPr>
        <w:t xml:space="preserve"> notario</w:t>
      </w:r>
      <w:r w:rsidR="00225892" w:rsidRPr="00225892">
        <w:rPr>
          <w:rFonts w:eastAsia="Times New Roman" w:cs="Courier New"/>
          <w:szCs w:val="20"/>
          <w:lang w:eastAsia="es-ES"/>
        </w:rPr>
        <w:t>, e</w:t>
      </w:r>
      <w:r>
        <w:rPr>
          <w:rFonts w:eastAsia="Times New Roman" w:cs="Courier New"/>
          <w:szCs w:val="20"/>
          <w:lang w:eastAsia="es-ES"/>
        </w:rPr>
        <w:t>x</w:t>
      </w:r>
      <w:r w:rsidR="00225892" w:rsidRPr="00225892">
        <w:rPr>
          <w:rFonts w:eastAsia="Times New Roman" w:cs="Courier New"/>
          <w:szCs w:val="20"/>
          <w:lang w:eastAsia="es-ES"/>
        </w:rPr>
        <w:t xml:space="preserve"> art. 147 RN, le corresponde una interpretación previa o cautelar, ya que le corresponde redactar los testamentos “interpretando la voluntad de los testadores”.</w:t>
      </w:r>
    </w:p>
    <w:p w:rsidR="001A31E0" w:rsidRPr="00225892" w:rsidRDefault="001A31E0" w:rsidP="001A31E0">
      <w:pPr>
        <w:spacing w:after="0" w:line="240" w:lineRule="auto"/>
        <w:ind w:left="765"/>
        <w:jc w:val="both"/>
        <w:rPr>
          <w:rFonts w:eastAsia="Times New Roman" w:cs="Courier New"/>
          <w:szCs w:val="20"/>
          <w:lang w:eastAsia="es-ES"/>
        </w:rPr>
      </w:pPr>
    </w:p>
    <w:p w:rsidR="00225892" w:rsidRDefault="00225892" w:rsidP="001A31E0">
      <w:pPr>
        <w:numPr>
          <w:ilvl w:val="0"/>
          <w:numId w:val="15"/>
        </w:numPr>
        <w:spacing w:after="0" w:line="240" w:lineRule="auto"/>
        <w:jc w:val="both"/>
        <w:rPr>
          <w:rFonts w:eastAsia="Times New Roman" w:cs="Courier New"/>
          <w:szCs w:val="20"/>
          <w:lang w:eastAsia="es-ES"/>
        </w:rPr>
      </w:pPr>
      <w:r w:rsidRPr="00225892">
        <w:rPr>
          <w:rFonts w:eastAsia="Times New Roman" w:cs="Courier New"/>
          <w:szCs w:val="20"/>
          <w:lang w:eastAsia="es-ES"/>
        </w:rPr>
        <w:t xml:space="preserve">También posible la interpretación por el </w:t>
      </w:r>
      <w:r w:rsidRPr="00721D80">
        <w:rPr>
          <w:rFonts w:eastAsia="Times New Roman" w:cs="Courier New"/>
          <w:b/>
          <w:szCs w:val="20"/>
          <w:lang w:eastAsia="es-ES"/>
        </w:rPr>
        <w:t>árbitro</w:t>
      </w:r>
      <w:r w:rsidRPr="00225892">
        <w:rPr>
          <w:rFonts w:eastAsia="Times New Roman" w:cs="Courier New"/>
          <w:szCs w:val="20"/>
          <w:lang w:eastAsia="es-ES"/>
        </w:rPr>
        <w:t xml:space="preserve">: el art. 10 de la Ley de Arbitraje de 23 de diciembre de 2003, admite el </w:t>
      </w:r>
      <w:r w:rsidRPr="00721D80">
        <w:rPr>
          <w:rFonts w:eastAsia="Times New Roman" w:cs="Courier New"/>
          <w:b/>
          <w:i/>
          <w:iCs/>
          <w:sz w:val="18"/>
          <w:szCs w:val="18"/>
          <w:lang w:eastAsia="es-ES"/>
        </w:rPr>
        <w:t xml:space="preserve">arbitraje instituido por disposición testamentaria, para solucionar las controversias entre herederos </w:t>
      </w:r>
      <w:r w:rsidRPr="00721D80">
        <w:rPr>
          <w:rFonts w:eastAsia="Times New Roman" w:cs="Courier New"/>
          <w:b/>
          <w:i/>
          <w:iCs/>
          <w:sz w:val="18"/>
          <w:szCs w:val="18"/>
          <w:u w:val="single"/>
          <w:lang w:eastAsia="es-ES"/>
        </w:rPr>
        <w:t>no</w:t>
      </w:r>
      <w:r w:rsidRPr="00721D80">
        <w:rPr>
          <w:rFonts w:eastAsia="Times New Roman" w:cs="Courier New"/>
          <w:b/>
          <w:i/>
          <w:iCs/>
          <w:sz w:val="18"/>
          <w:szCs w:val="18"/>
          <w:lang w:eastAsia="es-ES"/>
        </w:rPr>
        <w:t xml:space="preserve"> forzosos y legatarios por cuestiones relativas a la administración o distribución de la herencia</w:t>
      </w:r>
      <w:r w:rsidRPr="00225892">
        <w:rPr>
          <w:rFonts w:eastAsia="Times New Roman" w:cs="Courier New"/>
          <w:szCs w:val="20"/>
          <w:lang w:eastAsia="es-ES"/>
        </w:rPr>
        <w:t>.</w:t>
      </w:r>
    </w:p>
    <w:p w:rsidR="00430858" w:rsidRDefault="00430858" w:rsidP="00430858">
      <w:pPr>
        <w:spacing w:after="0" w:line="240" w:lineRule="auto"/>
        <w:ind w:left="765"/>
        <w:jc w:val="both"/>
        <w:rPr>
          <w:rFonts w:eastAsia="Times New Roman" w:cs="Courier New"/>
          <w:szCs w:val="20"/>
          <w:lang w:eastAsia="es-ES"/>
        </w:rPr>
      </w:pPr>
    </w:p>
    <w:p w:rsidR="00430858" w:rsidRPr="00430858" w:rsidRDefault="00430858" w:rsidP="00430858">
      <w:pPr>
        <w:numPr>
          <w:ilvl w:val="0"/>
          <w:numId w:val="15"/>
        </w:numPr>
        <w:spacing w:after="0" w:line="240" w:lineRule="auto"/>
        <w:jc w:val="both"/>
        <w:rPr>
          <w:rFonts w:eastAsia="Times New Roman" w:cs="Courier New"/>
          <w:szCs w:val="20"/>
          <w:highlight w:val="yellow"/>
          <w:lang w:eastAsia="es-ES"/>
        </w:rPr>
      </w:pPr>
      <w:r w:rsidRPr="00430858">
        <w:rPr>
          <w:rFonts w:eastAsia="Times New Roman" w:cs="Courier New"/>
          <w:szCs w:val="20"/>
          <w:highlight w:val="yellow"/>
          <w:lang w:val="es-ES_tradnl" w:eastAsia="es-ES"/>
        </w:rPr>
        <w:t xml:space="preserve">Los </w:t>
      </w:r>
      <w:r w:rsidRPr="00430858">
        <w:rPr>
          <w:rFonts w:eastAsia="Times New Roman" w:cs="Courier New"/>
          <w:b/>
          <w:szCs w:val="20"/>
          <w:highlight w:val="yellow"/>
          <w:lang w:eastAsia="es-ES"/>
        </w:rPr>
        <w:t>Registradores</w:t>
      </w:r>
      <w:r w:rsidRPr="00430858">
        <w:rPr>
          <w:rFonts w:eastAsia="Times New Roman" w:cs="Courier New"/>
          <w:szCs w:val="20"/>
          <w:highlight w:val="yellow"/>
          <w:lang w:eastAsia="es-ES"/>
        </w:rPr>
        <w:t>, cuando el testamento sea uno de los elementos a tener en cuenta para realizar alguna inscripción, al calificar.</w:t>
      </w:r>
    </w:p>
    <w:p w:rsidR="00430858" w:rsidRPr="00430858" w:rsidRDefault="00430858" w:rsidP="00430858">
      <w:pPr>
        <w:spacing w:after="0" w:line="240" w:lineRule="auto"/>
        <w:ind w:left="765"/>
        <w:jc w:val="both"/>
        <w:rPr>
          <w:rFonts w:eastAsia="Times New Roman" w:cs="Courier New"/>
          <w:szCs w:val="20"/>
          <w:highlight w:val="yellow"/>
          <w:lang w:eastAsia="es-ES"/>
        </w:rPr>
      </w:pPr>
    </w:p>
    <w:p w:rsidR="00430858" w:rsidRPr="00430858" w:rsidRDefault="00430858" w:rsidP="00430858">
      <w:pPr>
        <w:numPr>
          <w:ilvl w:val="0"/>
          <w:numId w:val="15"/>
        </w:numPr>
        <w:spacing w:after="0" w:line="240" w:lineRule="auto"/>
        <w:jc w:val="both"/>
        <w:rPr>
          <w:rFonts w:eastAsia="Times New Roman" w:cs="Courier New"/>
          <w:szCs w:val="20"/>
          <w:highlight w:val="yellow"/>
          <w:lang w:val="es-ES_tradnl" w:eastAsia="es-ES"/>
        </w:rPr>
      </w:pPr>
      <w:r w:rsidRPr="00430858">
        <w:rPr>
          <w:rFonts w:eastAsia="Times New Roman" w:cs="Courier New"/>
          <w:szCs w:val="20"/>
          <w:highlight w:val="yellow"/>
          <w:lang w:eastAsia="es-ES"/>
        </w:rPr>
        <w:t xml:space="preserve">Los </w:t>
      </w:r>
      <w:r w:rsidRPr="00430858">
        <w:rPr>
          <w:rFonts w:eastAsia="Times New Roman" w:cs="Courier New"/>
          <w:b/>
          <w:szCs w:val="20"/>
          <w:highlight w:val="yellow"/>
          <w:lang w:eastAsia="es-ES"/>
        </w:rPr>
        <w:t>liquidadores</w:t>
      </w:r>
      <w:r w:rsidRPr="00430858">
        <w:rPr>
          <w:rFonts w:eastAsia="Times New Roman" w:cs="Courier New"/>
          <w:b/>
          <w:szCs w:val="20"/>
          <w:highlight w:val="yellow"/>
          <w:lang w:val="es-ES_tradnl" w:eastAsia="es-ES"/>
        </w:rPr>
        <w:t xml:space="preserve"> de impuestos</w:t>
      </w:r>
      <w:r w:rsidRPr="00430858">
        <w:rPr>
          <w:rFonts w:eastAsia="Times New Roman" w:cs="Courier New"/>
          <w:szCs w:val="20"/>
          <w:highlight w:val="yellow"/>
          <w:lang w:val="es-ES_tradnl" w:eastAsia="es-ES"/>
        </w:rPr>
        <w:t>, en el ámbito que les es propio.</w:t>
      </w:r>
    </w:p>
    <w:p w:rsidR="00430858" w:rsidRPr="00430858" w:rsidRDefault="00430858" w:rsidP="00430858">
      <w:pPr>
        <w:spacing w:after="0" w:line="240" w:lineRule="auto"/>
        <w:ind w:left="765"/>
        <w:jc w:val="both"/>
        <w:rPr>
          <w:rFonts w:eastAsia="Times New Roman" w:cs="Courier New"/>
          <w:szCs w:val="20"/>
          <w:lang w:val="es-ES_tradnl" w:eastAsia="es-ES"/>
        </w:rPr>
      </w:pPr>
    </w:p>
    <w:p w:rsidR="00225892" w:rsidRPr="00225892" w:rsidRDefault="00225892" w:rsidP="00511506">
      <w:pPr>
        <w:spacing w:after="0" w:line="240" w:lineRule="auto"/>
        <w:jc w:val="both"/>
        <w:rPr>
          <w:rFonts w:eastAsia="Times New Roman" w:cs="Courier New"/>
          <w:szCs w:val="20"/>
          <w:lang w:eastAsia="es-ES"/>
        </w:rPr>
      </w:pPr>
    </w:p>
    <w:p w:rsidR="00225892" w:rsidRPr="00511506" w:rsidRDefault="00225892" w:rsidP="00511506">
      <w:pPr>
        <w:pStyle w:val="Ttulo1"/>
        <w:rPr>
          <w:rFonts w:ascii="Courier New" w:eastAsia="Times New Roman" w:hAnsi="Courier New" w:cs="Courier New"/>
          <w:szCs w:val="20"/>
          <w:lang w:eastAsia="es-ES"/>
        </w:rPr>
      </w:pPr>
      <w:r w:rsidRPr="00511506">
        <w:rPr>
          <w:rFonts w:ascii="Courier New" w:eastAsia="Times New Roman" w:hAnsi="Courier New" w:cs="Courier New"/>
          <w:szCs w:val="20"/>
          <w:lang w:eastAsia="es-ES"/>
        </w:rPr>
        <w:t>INEFICACIA</w:t>
      </w:r>
    </w:p>
    <w:p w:rsidR="006E60BB" w:rsidRPr="00511506" w:rsidRDefault="006E60BB" w:rsidP="00511506">
      <w:pPr>
        <w:spacing w:line="240" w:lineRule="auto"/>
        <w:rPr>
          <w:rFonts w:cs="Courier New"/>
          <w:szCs w:val="20"/>
          <w:lang w:eastAsia="es-ES"/>
        </w:rPr>
      </w:pPr>
    </w:p>
    <w:p w:rsidR="00225892" w:rsidRPr="00225892" w:rsidRDefault="0012788D" w:rsidP="00511506">
      <w:pPr>
        <w:spacing w:after="0" w:line="240" w:lineRule="auto"/>
        <w:jc w:val="both"/>
        <w:rPr>
          <w:rFonts w:eastAsia="Times New Roman" w:cs="Courier New"/>
          <w:szCs w:val="20"/>
          <w:lang w:eastAsia="es-ES"/>
        </w:rPr>
      </w:pPr>
      <w:r>
        <w:rPr>
          <w:rFonts w:eastAsia="Times New Roman" w:cs="Courier New"/>
          <w:szCs w:val="20"/>
          <w:lang w:eastAsia="es-ES"/>
        </w:rPr>
        <w:t>P</w:t>
      </w:r>
      <w:r w:rsidR="00225892" w:rsidRPr="00225892">
        <w:rPr>
          <w:rFonts w:eastAsia="Times New Roman" w:cs="Courier New"/>
          <w:szCs w:val="20"/>
          <w:lang w:eastAsia="es-ES"/>
        </w:rPr>
        <w:t xml:space="preserve">uede tener lugar: </w:t>
      </w:r>
    </w:p>
    <w:p w:rsidR="00225892" w:rsidRPr="00225892" w:rsidRDefault="00225892" w:rsidP="00511506">
      <w:pPr>
        <w:spacing w:after="0" w:line="240" w:lineRule="auto"/>
        <w:jc w:val="both"/>
        <w:rPr>
          <w:rFonts w:eastAsia="Times New Roman" w:cs="Courier New"/>
          <w:szCs w:val="20"/>
          <w:lang w:eastAsia="es-ES"/>
        </w:rPr>
      </w:pPr>
    </w:p>
    <w:p w:rsidR="00225892" w:rsidRPr="00835BEB" w:rsidRDefault="00225892" w:rsidP="00835BEB">
      <w:pPr>
        <w:numPr>
          <w:ilvl w:val="0"/>
          <w:numId w:val="16"/>
        </w:numPr>
        <w:spacing w:after="0" w:line="240" w:lineRule="auto"/>
        <w:jc w:val="both"/>
        <w:rPr>
          <w:rFonts w:eastAsia="Times New Roman" w:cs="Courier New"/>
          <w:szCs w:val="20"/>
          <w:lang w:eastAsia="es-ES"/>
        </w:rPr>
      </w:pPr>
      <w:r w:rsidRPr="00225892">
        <w:rPr>
          <w:rFonts w:eastAsia="Times New Roman" w:cs="Courier New"/>
          <w:szCs w:val="20"/>
          <w:lang w:eastAsia="es-ES"/>
        </w:rPr>
        <w:t>Por su invalidez</w:t>
      </w:r>
      <w:r w:rsidR="004A1906">
        <w:rPr>
          <w:rFonts w:eastAsia="Times New Roman" w:cs="Courier New"/>
          <w:szCs w:val="20"/>
          <w:lang w:eastAsia="es-ES"/>
        </w:rPr>
        <w:t>. C</w:t>
      </w:r>
      <w:r w:rsidRPr="00225892">
        <w:rPr>
          <w:rFonts w:eastAsia="Times New Roman" w:cs="Courier New"/>
          <w:szCs w:val="20"/>
          <w:lang w:eastAsia="es-ES"/>
        </w:rPr>
        <w:t>are</w:t>
      </w:r>
      <w:r w:rsidR="004A1906">
        <w:rPr>
          <w:rFonts w:eastAsia="Times New Roman" w:cs="Courier New"/>
          <w:szCs w:val="20"/>
          <w:lang w:eastAsia="es-ES"/>
        </w:rPr>
        <w:t>ce</w:t>
      </w:r>
      <w:r w:rsidRPr="00225892">
        <w:rPr>
          <w:rFonts w:eastAsia="Times New Roman" w:cs="Courier New"/>
          <w:szCs w:val="20"/>
          <w:lang w:eastAsia="es-ES"/>
        </w:rPr>
        <w:t xml:space="preserve"> </w:t>
      </w:r>
      <w:r w:rsidR="004A1906">
        <w:rPr>
          <w:rFonts w:eastAsia="Times New Roman" w:cs="Courier New"/>
          <w:szCs w:val="20"/>
          <w:lang w:eastAsia="es-ES"/>
        </w:rPr>
        <w:t xml:space="preserve">ab initio </w:t>
      </w:r>
      <w:r w:rsidRPr="00225892">
        <w:rPr>
          <w:rFonts w:eastAsia="Times New Roman" w:cs="Courier New"/>
          <w:szCs w:val="20"/>
          <w:lang w:eastAsia="es-ES"/>
        </w:rPr>
        <w:t>de los requisitos exigidos por la ley</w:t>
      </w:r>
      <w:r w:rsidRPr="00835BEB">
        <w:rPr>
          <w:rFonts w:eastAsia="Times New Roman" w:cs="Courier New"/>
          <w:szCs w:val="20"/>
          <w:lang w:eastAsia="es-ES"/>
        </w:rPr>
        <w:t xml:space="preserve"> (causas coetáneas </w:t>
      </w:r>
      <w:r w:rsidR="004A1906">
        <w:rPr>
          <w:rFonts w:eastAsia="Times New Roman" w:cs="Courier New"/>
          <w:szCs w:val="20"/>
          <w:lang w:eastAsia="es-ES"/>
        </w:rPr>
        <w:t>a</w:t>
      </w:r>
      <w:r w:rsidRPr="00835BEB">
        <w:rPr>
          <w:rFonts w:eastAsia="Times New Roman" w:cs="Courier New"/>
          <w:szCs w:val="20"/>
          <w:lang w:eastAsia="es-ES"/>
        </w:rPr>
        <w:t>l otorgamiento).</w:t>
      </w:r>
    </w:p>
    <w:p w:rsidR="00225892" w:rsidRPr="00835BEB" w:rsidRDefault="00225892" w:rsidP="00835BEB">
      <w:pPr>
        <w:spacing w:after="0" w:line="240" w:lineRule="auto"/>
        <w:ind w:left="765"/>
        <w:jc w:val="both"/>
        <w:rPr>
          <w:rFonts w:eastAsia="Times New Roman" w:cs="Courier New"/>
          <w:szCs w:val="20"/>
          <w:lang w:eastAsia="es-ES"/>
        </w:rPr>
      </w:pPr>
    </w:p>
    <w:p w:rsidR="00225892" w:rsidRPr="00225892" w:rsidRDefault="00225892" w:rsidP="00835BEB">
      <w:pPr>
        <w:numPr>
          <w:ilvl w:val="0"/>
          <w:numId w:val="16"/>
        </w:numPr>
        <w:spacing w:after="0" w:line="240" w:lineRule="auto"/>
        <w:jc w:val="both"/>
        <w:rPr>
          <w:rFonts w:eastAsia="Times New Roman" w:cs="Courier New"/>
          <w:szCs w:val="20"/>
          <w:lang w:eastAsia="es-ES"/>
        </w:rPr>
      </w:pPr>
      <w:r w:rsidRPr="00835BEB">
        <w:rPr>
          <w:rFonts w:eastAsia="Times New Roman" w:cs="Courier New"/>
          <w:szCs w:val="20"/>
          <w:lang w:eastAsia="es-ES"/>
        </w:rPr>
        <w:t>Por revocación</w:t>
      </w:r>
      <w:r w:rsidR="004A1906">
        <w:rPr>
          <w:rFonts w:eastAsia="Times New Roman" w:cs="Courier New"/>
          <w:szCs w:val="20"/>
          <w:lang w:eastAsia="es-ES"/>
        </w:rPr>
        <w:t>. A</w:t>
      </w:r>
      <w:r w:rsidR="00430858" w:rsidRPr="00835BEB">
        <w:rPr>
          <w:rFonts w:eastAsia="Times New Roman" w:cs="Courier New"/>
          <w:szCs w:val="20"/>
          <w:lang w:eastAsia="es-ES"/>
        </w:rPr>
        <w:t>un</w:t>
      </w:r>
      <w:r w:rsidRPr="00835BEB">
        <w:rPr>
          <w:rFonts w:eastAsia="Times New Roman" w:cs="Courier New"/>
          <w:szCs w:val="20"/>
          <w:lang w:eastAsia="es-ES"/>
        </w:rPr>
        <w:t xml:space="preserve"> siendo válido, no produce efectos jurídicos por cambio de la voluntad del</w:t>
      </w:r>
      <w:r w:rsidRPr="00225892">
        <w:rPr>
          <w:rFonts w:eastAsia="Times New Roman" w:cs="Courier New"/>
          <w:szCs w:val="20"/>
          <w:lang w:eastAsia="es-ES"/>
        </w:rPr>
        <w:t xml:space="preserve"> testador.</w:t>
      </w:r>
    </w:p>
    <w:p w:rsidR="00225892" w:rsidRPr="00225892" w:rsidRDefault="00225892" w:rsidP="00511506">
      <w:pPr>
        <w:spacing w:after="0" w:line="240" w:lineRule="auto"/>
        <w:jc w:val="both"/>
        <w:rPr>
          <w:rFonts w:eastAsia="Times New Roman" w:cs="Courier New"/>
          <w:szCs w:val="20"/>
          <w:lang w:eastAsia="es-ES"/>
        </w:rPr>
      </w:pPr>
    </w:p>
    <w:p w:rsidR="00225892" w:rsidRPr="00835BEB" w:rsidRDefault="00225892" w:rsidP="00E714A0">
      <w:pPr>
        <w:pStyle w:val="Prrafodelista"/>
        <w:rPr>
          <w:lang w:eastAsia="es-ES"/>
        </w:rPr>
      </w:pPr>
      <w:r w:rsidRPr="00835BEB">
        <w:rPr>
          <w:lang w:eastAsia="es-ES"/>
        </w:rPr>
        <w:t>Por su caducidad</w:t>
      </w:r>
      <w:r w:rsidR="004A1906">
        <w:rPr>
          <w:lang w:eastAsia="es-ES"/>
        </w:rPr>
        <w:t>. A</w:t>
      </w:r>
      <w:r w:rsidR="00430858" w:rsidRPr="00835BEB">
        <w:rPr>
          <w:lang w:eastAsia="es-ES"/>
        </w:rPr>
        <w:t>un</w:t>
      </w:r>
      <w:r w:rsidRPr="00835BEB">
        <w:rPr>
          <w:lang w:eastAsia="es-ES"/>
        </w:rPr>
        <w:t xml:space="preserve"> teniendo ab initio los requisitos para su validez, pierde su eficacia por el mero paso del tiempo o por no cumplir los requisitos </w:t>
      </w:r>
      <w:r w:rsidR="004A1906">
        <w:rPr>
          <w:lang w:eastAsia="es-ES"/>
        </w:rPr>
        <w:t xml:space="preserve">sobrevenidos </w:t>
      </w:r>
      <w:r w:rsidRPr="00835BEB">
        <w:rPr>
          <w:lang w:eastAsia="es-ES"/>
        </w:rPr>
        <w:t>exigidos por la ley.</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El CC regula confusamente esta materia en los arts. 737 y s</w:t>
      </w:r>
      <w:r w:rsidR="00835BEB">
        <w:rPr>
          <w:rFonts w:eastAsia="Times New Roman" w:cs="Courier New"/>
          <w:szCs w:val="20"/>
          <w:lang w:eastAsia="es-ES"/>
        </w:rPr>
        <w:t>s</w:t>
      </w:r>
      <w:r w:rsidRPr="00225892">
        <w:rPr>
          <w:rFonts w:eastAsia="Times New Roman" w:cs="Courier New"/>
          <w:szCs w:val="20"/>
          <w:lang w:eastAsia="es-ES"/>
        </w:rPr>
        <w:t xml:space="preserve"> bajo la rúbrica de la revocación e ineficacia de los testamentos, que ha sido criticado por la doctrina:</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835BEB">
      <w:pPr>
        <w:numPr>
          <w:ilvl w:val="0"/>
          <w:numId w:val="17"/>
        </w:numPr>
        <w:spacing w:after="0" w:line="240" w:lineRule="auto"/>
        <w:jc w:val="both"/>
        <w:rPr>
          <w:rFonts w:eastAsia="Times New Roman" w:cs="Courier New"/>
          <w:szCs w:val="20"/>
          <w:lang w:eastAsia="es-ES"/>
        </w:rPr>
      </w:pPr>
      <w:r w:rsidRPr="00225892">
        <w:rPr>
          <w:rFonts w:eastAsia="Times New Roman" w:cs="Courier New"/>
          <w:szCs w:val="20"/>
          <w:lang w:eastAsia="es-ES"/>
        </w:rPr>
        <w:t>Por un lado parece contraponer ambos conceptos cuando la revocación no es sino un tipo de ineficacia.</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835BEB">
      <w:pPr>
        <w:numPr>
          <w:ilvl w:val="0"/>
          <w:numId w:val="17"/>
        </w:numPr>
        <w:spacing w:after="0" w:line="240" w:lineRule="auto"/>
        <w:jc w:val="both"/>
        <w:rPr>
          <w:rFonts w:eastAsia="Times New Roman" w:cs="Courier New"/>
          <w:szCs w:val="20"/>
          <w:lang w:eastAsia="es-ES"/>
        </w:rPr>
      </w:pPr>
      <w:r w:rsidRPr="00225892">
        <w:rPr>
          <w:rFonts w:eastAsia="Times New Roman" w:cs="Courier New"/>
          <w:szCs w:val="20"/>
          <w:lang w:eastAsia="es-ES"/>
        </w:rPr>
        <w:t>Por otro dedica toda la regulación a la revocación, ignorando la invalidez y la caducidad, salvo el art. 743 que ex principio favor testamenti señala:</w:t>
      </w:r>
    </w:p>
    <w:p w:rsidR="00225892" w:rsidRPr="00225892" w:rsidRDefault="00225892" w:rsidP="00511506">
      <w:pPr>
        <w:spacing w:after="0" w:line="240" w:lineRule="auto"/>
        <w:jc w:val="both"/>
        <w:rPr>
          <w:rFonts w:eastAsia="Times New Roman" w:cs="Courier New"/>
          <w:szCs w:val="20"/>
          <w:lang w:eastAsia="es-ES"/>
        </w:rPr>
      </w:pPr>
    </w:p>
    <w:p w:rsidR="00835BEB" w:rsidRPr="00835BEB" w:rsidRDefault="00225892" w:rsidP="00332294">
      <w:pPr>
        <w:pStyle w:val="Textonotaalfinal"/>
      </w:pPr>
      <w:r w:rsidRPr="00835BEB">
        <w:t>Caducarán los testamentos, o serán ineficaces en todo o en parte las disposiciones testamentarias, sólo en los casos expresamente prevenidos en este Código.</w:t>
      </w:r>
    </w:p>
    <w:p w:rsidR="00225892" w:rsidRPr="00835BEB" w:rsidRDefault="00225892" w:rsidP="00332294">
      <w:pPr>
        <w:pStyle w:val="Textonotaalfinal"/>
      </w:pPr>
    </w:p>
    <w:p w:rsidR="00225892" w:rsidRPr="00225892" w:rsidRDefault="004A1906" w:rsidP="00835BEB">
      <w:pPr>
        <w:spacing w:after="0" w:line="240" w:lineRule="auto"/>
        <w:ind w:left="708"/>
        <w:jc w:val="both"/>
        <w:rPr>
          <w:rFonts w:eastAsia="Times New Roman" w:cs="Courier New"/>
          <w:szCs w:val="20"/>
          <w:lang w:eastAsia="es-ES"/>
        </w:rPr>
      </w:pPr>
      <w:r>
        <w:rPr>
          <w:rFonts w:eastAsia="Times New Roman" w:cs="Courier New"/>
          <w:szCs w:val="20"/>
          <w:lang w:eastAsia="es-ES"/>
        </w:rPr>
        <w:t>P</w:t>
      </w:r>
      <w:r w:rsidR="00225892" w:rsidRPr="00225892">
        <w:rPr>
          <w:rFonts w:eastAsia="Times New Roman" w:cs="Courier New"/>
          <w:szCs w:val="20"/>
          <w:lang w:eastAsia="es-ES"/>
        </w:rPr>
        <w:t>recepto igualmente criticable pues contrapone caducidad a ineficacia.</w:t>
      </w:r>
    </w:p>
    <w:p w:rsidR="00225892" w:rsidRPr="00511506" w:rsidRDefault="00225892" w:rsidP="00511506">
      <w:pPr>
        <w:spacing w:after="0" w:line="240" w:lineRule="auto"/>
        <w:jc w:val="both"/>
        <w:rPr>
          <w:rFonts w:eastAsia="Times New Roman" w:cs="Courier New"/>
          <w:szCs w:val="20"/>
          <w:lang w:eastAsia="es-ES"/>
        </w:rPr>
      </w:pPr>
    </w:p>
    <w:p w:rsidR="006E60BB" w:rsidRPr="00225892" w:rsidRDefault="006E60BB" w:rsidP="00511506">
      <w:pPr>
        <w:spacing w:after="0" w:line="240" w:lineRule="auto"/>
        <w:jc w:val="both"/>
        <w:rPr>
          <w:rFonts w:eastAsia="Times New Roman" w:cs="Courier New"/>
          <w:szCs w:val="20"/>
          <w:lang w:eastAsia="es-ES"/>
        </w:rPr>
      </w:pPr>
    </w:p>
    <w:p w:rsidR="00225892" w:rsidRPr="00511506" w:rsidRDefault="00225892" w:rsidP="00511506">
      <w:pPr>
        <w:pStyle w:val="Ttulo1"/>
        <w:rPr>
          <w:rFonts w:ascii="Courier New" w:eastAsia="Times New Roman" w:hAnsi="Courier New" w:cs="Courier New"/>
          <w:szCs w:val="20"/>
          <w:lang w:eastAsia="es-ES"/>
        </w:rPr>
      </w:pPr>
      <w:r w:rsidRPr="00511506">
        <w:rPr>
          <w:rFonts w:ascii="Courier New" w:eastAsia="Times New Roman" w:hAnsi="Courier New" w:cs="Courier New"/>
          <w:szCs w:val="20"/>
          <w:lang w:eastAsia="es-ES"/>
        </w:rPr>
        <w:t>REVOCACIÓN</w:t>
      </w:r>
    </w:p>
    <w:p w:rsidR="00225892" w:rsidRPr="00225892" w:rsidRDefault="00225892" w:rsidP="00511506">
      <w:pPr>
        <w:spacing w:after="0" w:line="240" w:lineRule="auto"/>
        <w:rPr>
          <w:rFonts w:eastAsia="Times New Roman" w:cs="Courier New"/>
          <w:szCs w:val="20"/>
          <w:lang w:eastAsia="es-ES"/>
        </w:rPr>
      </w:pPr>
    </w:p>
    <w:p w:rsidR="00225892" w:rsidRPr="00225892" w:rsidRDefault="004A1906" w:rsidP="00511506">
      <w:pPr>
        <w:spacing w:after="0" w:line="240" w:lineRule="auto"/>
        <w:jc w:val="both"/>
        <w:rPr>
          <w:rFonts w:eastAsia="Times New Roman" w:cs="Courier New"/>
          <w:szCs w:val="20"/>
          <w:lang w:eastAsia="es-ES"/>
        </w:rPr>
      </w:pPr>
      <w:r>
        <w:rPr>
          <w:rFonts w:eastAsia="Times New Roman" w:cs="Courier New"/>
          <w:szCs w:val="20"/>
          <w:lang w:eastAsia="es-ES"/>
        </w:rPr>
        <w:t>D</w:t>
      </w:r>
      <w:r w:rsidR="00225892" w:rsidRPr="00225892">
        <w:rPr>
          <w:rFonts w:eastAsia="Times New Roman" w:cs="Courier New"/>
          <w:szCs w:val="20"/>
          <w:lang w:eastAsia="es-ES"/>
        </w:rPr>
        <w:t>eclaración de voluntad por lo que priva de eficacia jurídica, en todo o en parte, a un testamento anterior válido en su origen.</w:t>
      </w:r>
    </w:p>
    <w:p w:rsidR="00225892" w:rsidRPr="00225892" w:rsidRDefault="00225892" w:rsidP="00511506">
      <w:pPr>
        <w:spacing w:after="0" w:line="240" w:lineRule="auto"/>
        <w:jc w:val="both"/>
        <w:rPr>
          <w:rFonts w:eastAsia="Times New Roman" w:cs="Courier New"/>
          <w:szCs w:val="20"/>
          <w:lang w:eastAsia="es-ES"/>
        </w:rPr>
      </w:pPr>
    </w:p>
    <w:p w:rsidR="00835BEB" w:rsidRDefault="004A1906" w:rsidP="00835BEB">
      <w:pPr>
        <w:spacing w:after="0" w:line="240" w:lineRule="auto"/>
        <w:jc w:val="both"/>
        <w:rPr>
          <w:rFonts w:eastAsia="Times New Roman" w:cs="Courier New"/>
          <w:szCs w:val="20"/>
          <w:lang w:eastAsia="es-ES"/>
        </w:rPr>
      </w:pPr>
      <w:r>
        <w:rPr>
          <w:rFonts w:eastAsia="Times New Roman" w:cs="Courier New"/>
          <w:szCs w:val="20"/>
          <w:lang w:eastAsia="es-ES"/>
        </w:rPr>
        <w:t>S</w:t>
      </w:r>
      <w:r w:rsidR="00225892" w:rsidRPr="00225892">
        <w:rPr>
          <w:rFonts w:eastAsia="Times New Roman" w:cs="Courier New"/>
          <w:szCs w:val="20"/>
          <w:lang w:eastAsia="es-ES"/>
        </w:rPr>
        <w:t xml:space="preserve">e fundamenta en que el testamento es un negocio jurídico que pretende expresar la última voluntad de quien lo realiza. </w:t>
      </w:r>
      <w:r>
        <w:rPr>
          <w:rFonts w:eastAsia="Times New Roman" w:cs="Courier New"/>
          <w:szCs w:val="20"/>
          <w:lang w:eastAsia="es-ES"/>
        </w:rPr>
        <w:t>A</w:t>
      </w:r>
      <w:r w:rsidR="00225892" w:rsidRPr="00225892">
        <w:rPr>
          <w:rFonts w:eastAsia="Times New Roman" w:cs="Courier New"/>
          <w:szCs w:val="20"/>
          <w:lang w:eastAsia="es-ES"/>
        </w:rPr>
        <w:t xml:space="preserve">l ser esta voluntad variable ha de permitirse </w:t>
      </w:r>
      <w:r>
        <w:rPr>
          <w:rFonts w:eastAsia="Times New Roman" w:cs="Courier New"/>
          <w:szCs w:val="20"/>
          <w:lang w:eastAsia="es-ES"/>
        </w:rPr>
        <w:t>su</w:t>
      </w:r>
      <w:r w:rsidR="00225892" w:rsidRPr="00225892">
        <w:rPr>
          <w:rFonts w:eastAsia="Times New Roman" w:cs="Courier New"/>
          <w:szCs w:val="20"/>
          <w:lang w:eastAsia="es-ES"/>
        </w:rPr>
        <w:t xml:space="preserve"> modificación.</w:t>
      </w:r>
      <w:r w:rsidR="00225892" w:rsidRPr="00225892">
        <w:rPr>
          <w:rFonts w:eastAsia="Times New Roman" w:cs="Courier New"/>
          <w:b/>
          <w:bCs/>
          <w:szCs w:val="20"/>
          <w:lang w:eastAsia="es-ES"/>
        </w:rPr>
        <w:t xml:space="preserve"> </w:t>
      </w:r>
    </w:p>
    <w:p w:rsidR="00835BEB" w:rsidRDefault="00835BEB" w:rsidP="00835BEB">
      <w:pPr>
        <w:spacing w:after="0" w:line="240" w:lineRule="auto"/>
        <w:jc w:val="both"/>
        <w:rPr>
          <w:rFonts w:eastAsia="Times New Roman" w:cs="Courier New"/>
          <w:szCs w:val="20"/>
          <w:lang w:eastAsia="es-ES"/>
        </w:rPr>
      </w:pPr>
    </w:p>
    <w:p w:rsidR="00225892" w:rsidRDefault="00835BEB" w:rsidP="00332294">
      <w:pPr>
        <w:pStyle w:val="Textonotaalfinal"/>
      </w:pPr>
      <w:r>
        <w:t xml:space="preserve">737 </w:t>
      </w:r>
      <w:r w:rsidR="00225892" w:rsidRPr="00225892">
        <w:t>Todas las disposiciones testamentarias son esencialmente revocables, aunque el testador exprese en el testamento su voluntad o resolución de no revocarlas.</w:t>
      </w:r>
    </w:p>
    <w:p w:rsidR="00835BEB" w:rsidRPr="00225892" w:rsidRDefault="00835BEB" w:rsidP="00332294">
      <w:pPr>
        <w:pStyle w:val="Textonotaalfinal"/>
      </w:pPr>
    </w:p>
    <w:p w:rsidR="00225892" w:rsidRPr="00225892" w:rsidRDefault="00225892" w:rsidP="00332294">
      <w:pPr>
        <w:pStyle w:val="Textonotaalfinal"/>
      </w:pPr>
      <w:r w:rsidRPr="00225892">
        <w:t>Se tendrán por no puestas las cláusulas derogatorias de las disposiciones futuras, y aquellas en que ordene el testador que no valga la revocación del testamento si no la hiciere con ciertas palabras o señales.</w:t>
      </w:r>
    </w:p>
    <w:p w:rsidR="00835BEB" w:rsidRDefault="00835BEB" w:rsidP="00511506">
      <w:pPr>
        <w:spacing w:after="0" w:line="240" w:lineRule="auto"/>
        <w:jc w:val="both"/>
        <w:rPr>
          <w:rFonts w:eastAsia="Times New Roman" w:cs="Courier New"/>
          <w:szCs w:val="20"/>
          <w:lang w:eastAsia="es-ES"/>
        </w:rPr>
      </w:pPr>
    </w:p>
    <w:p w:rsidR="00225892" w:rsidRPr="00225892" w:rsidRDefault="00225892" w:rsidP="00835BEB">
      <w:pPr>
        <w:spacing w:after="0" w:line="240" w:lineRule="auto"/>
        <w:ind w:left="708"/>
        <w:jc w:val="both"/>
        <w:rPr>
          <w:rFonts w:eastAsia="Times New Roman" w:cs="Courier New"/>
          <w:b/>
          <w:bCs/>
          <w:szCs w:val="20"/>
          <w:lang w:eastAsia="es-ES"/>
        </w:rPr>
      </w:pPr>
      <w:r w:rsidRPr="00225892">
        <w:rPr>
          <w:rFonts w:eastAsia="Times New Roman" w:cs="Courier New"/>
          <w:szCs w:val="20"/>
          <w:lang w:eastAsia="es-ES"/>
        </w:rPr>
        <w:t>Este segundo párrafo supone la supresión de las cláusulas derogatorias y ad cautelam.</w:t>
      </w:r>
    </w:p>
    <w:p w:rsidR="00225892" w:rsidRPr="00225892" w:rsidRDefault="00225892" w:rsidP="00511506">
      <w:pPr>
        <w:spacing w:after="0" w:line="240" w:lineRule="auto"/>
        <w:jc w:val="both"/>
        <w:rPr>
          <w:rFonts w:eastAsia="Times New Roman" w:cs="Courier New"/>
          <w:szCs w:val="20"/>
          <w:lang w:eastAsia="es-ES"/>
        </w:rPr>
      </w:pPr>
    </w:p>
    <w:p w:rsidR="00225892" w:rsidRPr="00835BEB" w:rsidRDefault="00225892" w:rsidP="00835BEB">
      <w:pPr>
        <w:spacing w:after="0" w:line="240" w:lineRule="auto"/>
        <w:jc w:val="both"/>
        <w:rPr>
          <w:rFonts w:eastAsia="Times New Roman" w:cs="Courier New"/>
          <w:szCs w:val="20"/>
          <w:bdr w:val="single" w:sz="4" w:space="0" w:color="auto"/>
          <w:lang w:eastAsia="es-ES"/>
        </w:rPr>
      </w:pPr>
      <w:r w:rsidRPr="00835BEB">
        <w:rPr>
          <w:rFonts w:eastAsia="Times New Roman" w:cs="Courier New"/>
          <w:szCs w:val="20"/>
          <w:bdr w:val="single" w:sz="4" w:space="0" w:color="auto"/>
          <w:lang w:eastAsia="es-ES"/>
        </w:rPr>
        <w:t>REQUISITOS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4A1906" w:rsidP="00511506">
      <w:pPr>
        <w:spacing w:after="0" w:line="240" w:lineRule="auto"/>
        <w:jc w:val="both"/>
        <w:rPr>
          <w:rFonts w:eastAsia="Times New Roman" w:cs="Courier New"/>
          <w:szCs w:val="20"/>
          <w:lang w:eastAsia="es-ES"/>
        </w:rPr>
      </w:pPr>
      <w:r>
        <w:rPr>
          <w:rFonts w:eastAsia="Times New Roman" w:cs="Courier New"/>
          <w:szCs w:val="20"/>
          <w:lang w:eastAsia="es-ES"/>
        </w:rPr>
        <w:t>P</w:t>
      </w:r>
      <w:r w:rsidR="00225892" w:rsidRPr="00225892">
        <w:rPr>
          <w:rFonts w:eastAsia="Times New Roman" w:cs="Courier New"/>
          <w:szCs w:val="20"/>
          <w:lang w:eastAsia="es-ES"/>
        </w:rPr>
        <w:t>ersonales, formales y reales.</w:t>
      </w:r>
    </w:p>
    <w:p w:rsidR="00225892" w:rsidRPr="00225892" w:rsidRDefault="00225892" w:rsidP="00511506">
      <w:pPr>
        <w:spacing w:after="0" w:line="240" w:lineRule="auto"/>
        <w:jc w:val="both"/>
        <w:rPr>
          <w:rFonts w:eastAsia="Times New Roman" w:cs="Courier New"/>
          <w:b/>
          <w:bCs/>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b/>
          <w:bCs/>
          <w:szCs w:val="20"/>
          <w:lang w:eastAsia="es-ES"/>
        </w:rPr>
        <w:t xml:space="preserve">Personales </w:t>
      </w:r>
      <w:r w:rsidR="00835BEB">
        <w:rPr>
          <w:rFonts w:eastAsia="Times New Roman" w:cs="Courier New"/>
          <w:b/>
          <w:bCs/>
          <w:szCs w:val="20"/>
          <w:lang w:eastAsia="es-ES"/>
        </w:rPr>
        <w:t>L</w:t>
      </w:r>
      <w:r w:rsidRPr="00225892">
        <w:rPr>
          <w:rFonts w:eastAsia="Times New Roman" w:cs="Courier New"/>
          <w:szCs w:val="20"/>
          <w:lang w:eastAsia="es-ES"/>
        </w:rPr>
        <w:t xml:space="preserve">a revocación es personalísima y requiere capacidad para testar (arts. 662 y </w:t>
      </w:r>
      <w:r w:rsidR="00835BEB">
        <w:rPr>
          <w:rFonts w:eastAsia="Times New Roman" w:cs="Courier New"/>
          <w:szCs w:val="20"/>
          <w:lang w:eastAsia="es-ES"/>
        </w:rPr>
        <w:t>s</w:t>
      </w:r>
      <w:r w:rsidR="004A1906">
        <w:rPr>
          <w:rFonts w:eastAsia="Times New Roman" w:cs="Courier New"/>
          <w:szCs w:val="20"/>
          <w:lang w:eastAsia="es-ES"/>
        </w:rPr>
        <w:t>s</w:t>
      </w:r>
      <w:r w:rsidRPr="00225892">
        <w:rPr>
          <w:rFonts w:eastAsia="Times New Roman" w:cs="Courier New"/>
          <w:szCs w:val="20"/>
          <w:lang w:eastAsia="es-ES"/>
        </w:rPr>
        <w:t>)</w:t>
      </w:r>
      <w:r w:rsidR="00835BEB">
        <w:rPr>
          <w:rFonts w:eastAsia="Times New Roman" w:cs="Courier New"/>
          <w:szCs w:val="20"/>
          <w:lang w:eastAsia="es-ES"/>
        </w:rPr>
        <w:t>,</w:t>
      </w:r>
      <w:r w:rsidRPr="00225892">
        <w:rPr>
          <w:rFonts w:eastAsia="Times New Roman" w:cs="Courier New"/>
          <w:szCs w:val="20"/>
          <w:lang w:eastAsia="es-ES"/>
        </w:rPr>
        <w:t xml:space="preserve"> voluntad y ausencia de vicios.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b/>
          <w:bCs/>
          <w:szCs w:val="20"/>
          <w:lang w:eastAsia="es-ES"/>
        </w:rPr>
        <w:t>Reales</w:t>
      </w:r>
      <w:r w:rsidRPr="00225892">
        <w:rPr>
          <w:rFonts w:eastAsia="Times New Roman" w:cs="Courier New"/>
          <w:szCs w:val="20"/>
          <w:lang w:eastAsia="es-ES"/>
        </w:rPr>
        <w:t xml:space="preserve"> </w:t>
      </w:r>
      <w:r w:rsidR="00835BEB">
        <w:rPr>
          <w:rFonts w:eastAsia="Times New Roman" w:cs="Courier New"/>
          <w:szCs w:val="20"/>
          <w:lang w:eastAsia="es-ES"/>
        </w:rPr>
        <w:t>E</w:t>
      </w:r>
      <w:r w:rsidRPr="00225892">
        <w:rPr>
          <w:rFonts w:eastAsia="Times New Roman" w:cs="Courier New"/>
          <w:szCs w:val="20"/>
          <w:lang w:eastAsia="es-ES"/>
        </w:rPr>
        <w:t>s revocable como regla el contenido típico del testamento, es decir, aquellas disposiciones patrimoniales que constituyan un verdadero acto de última voluntad.</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Por el contrario, destaca LACRUZ que serán irrevocables las disposiciones que no constituyan dicho contenido típico y utilicen el testamento como un mero instrumento formal, salvo que fueran revocables de hacerse inter vivos.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lastRenderedPageBreak/>
        <w:t xml:space="preserve">En este sentido, el </w:t>
      </w:r>
      <w:r w:rsidR="004A1906">
        <w:rPr>
          <w:rFonts w:eastAsia="Times New Roman" w:cs="Courier New"/>
          <w:szCs w:val="20"/>
          <w:lang w:eastAsia="es-ES"/>
        </w:rPr>
        <w:t>TS</w:t>
      </w:r>
      <w:r w:rsidRPr="00225892">
        <w:rPr>
          <w:rFonts w:eastAsia="Times New Roman" w:cs="Courier New"/>
          <w:szCs w:val="20"/>
          <w:lang w:eastAsia="es-ES"/>
        </w:rPr>
        <w:t xml:space="preserve"> </w:t>
      </w:r>
      <w:r w:rsidR="004A1906">
        <w:rPr>
          <w:rFonts w:eastAsia="Times New Roman" w:cs="Courier New"/>
          <w:szCs w:val="20"/>
          <w:lang w:eastAsia="es-ES"/>
        </w:rPr>
        <w:t xml:space="preserve">ha </w:t>
      </w:r>
      <w:r w:rsidRPr="00225892">
        <w:rPr>
          <w:rFonts w:eastAsia="Times New Roman" w:cs="Courier New"/>
          <w:szCs w:val="20"/>
          <w:lang w:eastAsia="es-ES"/>
        </w:rPr>
        <w:t>considerado irrevocable el reconocimiento de un convenio de venta simulada y revocable el reconocimiento de deuda</w:t>
      </w:r>
      <w:r w:rsidR="00835BEB">
        <w:rPr>
          <w:rFonts w:eastAsia="Times New Roman" w:cs="Courier New"/>
          <w:szCs w:val="20"/>
          <w:lang w:eastAsia="es-ES"/>
        </w:rPr>
        <w:t xml:space="preserve"> (</w:t>
      </w:r>
      <w:r w:rsidRPr="00225892">
        <w:rPr>
          <w:rFonts w:eastAsia="Times New Roman" w:cs="Courier New"/>
          <w:szCs w:val="20"/>
          <w:lang w:eastAsia="es-ES"/>
        </w:rPr>
        <w:t>en cuanto se desnaturaliza y convierte en un legado, como tal revocable</w:t>
      </w:r>
      <w:r w:rsidR="00835BEB">
        <w:rPr>
          <w:rFonts w:eastAsia="Times New Roman" w:cs="Courier New"/>
          <w:szCs w:val="20"/>
          <w:lang w:eastAsia="es-ES"/>
        </w:rPr>
        <w:t>)</w:t>
      </w:r>
      <w:r w:rsidRPr="00225892">
        <w:rPr>
          <w:rFonts w:eastAsia="Times New Roman" w:cs="Courier New"/>
          <w:szCs w:val="20"/>
          <w:lang w:eastAsia="es-ES"/>
        </w:rPr>
        <w:t>.</w:t>
      </w: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ab/>
      </w: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En todo caso, señala el art, 741 (tras la reforma del 13 de mayo de 1981)</w:t>
      </w:r>
    </w:p>
    <w:p w:rsidR="00835BEB" w:rsidRDefault="00835BEB" w:rsidP="00332294">
      <w:pPr>
        <w:pStyle w:val="Textonotaalfinal"/>
      </w:pPr>
    </w:p>
    <w:p w:rsidR="00225892" w:rsidRPr="00225892" w:rsidRDefault="00225892" w:rsidP="00332294">
      <w:pPr>
        <w:pStyle w:val="Textonotaalfinal"/>
      </w:pPr>
      <w:r w:rsidRPr="00225892">
        <w:t>El reconocimiento de un hijo no pierde su fuerza legal aunque se revoque el testamento en que se hizo o éste no contenga otras disposiciones, o sean nulas las demás que contuviere.</w:t>
      </w:r>
    </w:p>
    <w:p w:rsidR="00225892" w:rsidRPr="00225892" w:rsidRDefault="00225892" w:rsidP="00511506">
      <w:pPr>
        <w:spacing w:after="0" w:line="240" w:lineRule="auto"/>
        <w:jc w:val="both"/>
        <w:rPr>
          <w:rFonts w:eastAsia="Times New Roman" w:cs="Courier New"/>
          <w:szCs w:val="20"/>
          <w:lang w:eastAsia="es-ES"/>
        </w:rPr>
      </w:pPr>
    </w:p>
    <w:p w:rsidR="00835BEB" w:rsidRDefault="00225892" w:rsidP="00835BEB">
      <w:pPr>
        <w:spacing w:after="0" w:line="240" w:lineRule="auto"/>
        <w:jc w:val="both"/>
        <w:rPr>
          <w:rFonts w:eastAsia="Times New Roman" w:cs="Courier New"/>
          <w:szCs w:val="20"/>
          <w:lang w:eastAsia="es-ES"/>
        </w:rPr>
      </w:pPr>
      <w:r w:rsidRPr="00225892">
        <w:rPr>
          <w:rFonts w:eastAsia="Times New Roman" w:cs="Courier New"/>
          <w:b/>
          <w:bCs/>
          <w:szCs w:val="20"/>
          <w:lang w:eastAsia="es-ES"/>
        </w:rPr>
        <w:t xml:space="preserve">Formales </w:t>
      </w:r>
      <w:r w:rsidR="00835BEB" w:rsidRPr="00835BEB">
        <w:rPr>
          <w:rFonts w:eastAsia="Times New Roman" w:cs="Courier New"/>
          <w:bCs/>
          <w:szCs w:val="20"/>
          <w:lang w:eastAsia="es-ES"/>
        </w:rPr>
        <w:t>S</w:t>
      </w:r>
      <w:r w:rsidRPr="00225892">
        <w:rPr>
          <w:rFonts w:eastAsia="Times New Roman" w:cs="Courier New"/>
          <w:szCs w:val="20"/>
          <w:lang w:eastAsia="es-ES"/>
        </w:rPr>
        <w:t xml:space="preserve">in perjuicio de la revocación material a que aludiremos más adelante, para que la revocación sea eficaz es necesario un testamento posterior, perfecto y subsistente. </w:t>
      </w:r>
    </w:p>
    <w:p w:rsidR="00835BEB" w:rsidRDefault="00835BEB" w:rsidP="00835BEB">
      <w:pPr>
        <w:spacing w:after="0" w:line="240" w:lineRule="auto"/>
        <w:jc w:val="both"/>
        <w:rPr>
          <w:rFonts w:eastAsia="Times New Roman" w:cs="Courier New"/>
          <w:szCs w:val="20"/>
          <w:lang w:eastAsia="es-ES"/>
        </w:rPr>
      </w:pPr>
    </w:p>
    <w:p w:rsidR="00225892" w:rsidRPr="00225892" w:rsidRDefault="00225892" w:rsidP="00332294">
      <w:pPr>
        <w:pStyle w:val="Textonotaalfinal"/>
      </w:pPr>
      <w:r w:rsidRPr="00225892">
        <w:t>738 El testamento no puede ser revocado en todo ni en parte sino con las solemnidades necesarias para testar.</w:t>
      </w:r>
    </w:p>
    <w:p w:rsidR="00835BEB" w:rsidRDefault="00835BEB"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 xml:space="preserve">La perfección no ha de ser interna sino meramente formal, por ello señala el art.  </w:t>
      </w:r>
    </w:p>
    <w:p w:rsidR="00225892" w:rsidRPr="00225892" w:rsidRDefault="00225892" w:rsidP="00511506">
      <w:pPr>
        <w:spacing w:after="0" w:line="240" w:lineRule="auto"/>
        <w:jc w:val="both"/>
        <w:rPr>
          <w:rFonts w:eastAsia="Times New Roman" w:cs="Courier New"/>
          <w:szCs w:val="20"/>
          <w:lang w:eastAsia="es-ES"/>
        </w:rPr>
      </w:pPr>
    </w:p>
    <w:p w:rsidR="00225892" w:rsidRDefault="00835BEB" w:rsidP="00332294">
      <w:pPr>
        <w:pStyle w:val="Textonotaalfinal"/>
      </w:pPr>
      <w:r>
        <w:t xml:space="preserve">740 </w:t>
      </w:r>
      <w:r w:rsidR="00225892" w:rsidRPr="00225892">
        <w:t>La revocación producirá su efecto aunque el segundo testamento caduque por incapacidad del heredero o de los legatarios en él nombrados, o por renuncia de aquél o de éstos.</w:t>
      </w:r>
    </w:p>
    <w:p w:rsidR="00835BEB" w:rsidRPr="00225892" w:rsidRDefault="00835BEB" w:rsidP="00332294">
      <w:pPr>
        <w:pStyle w:val="Textonotaalfinal"/>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Critica ROCA SASTRE los términos de este ar</w:t>
      </w:r>
      <w:r w:rsidR="00835BEB">
        <w:rPr>
          <w:rFonts w:eastAsia="Times New Roman" w:cs="Courier New"/>
          <w:szCs w:val="20"/>
          <w:lang w:eastAsia="es-ES"/>
        </w:rPr>
        <w:t>tículo</w:t>
      </w:r>
      <w:r w:rsidRPr="00225892">
        <w:rPr>
          <w:rFonts w:eastAsia="Times New Roman" w:cs="Courier New"/>
          <w:szCs w:val="20"/>
          <w:lang w:eastAsia="es-ES"/>
        </w:rPr>
        <w:t xml:space="preserve"> ya que lo que denomina caducidad no es tal, sino ineficacia interna de los llamamientos o vocaciones.</w:t>
      </w:r>
    </w:p>
    <w:p w:rsidR="00225892" w:rsidRPr="00225892" w:rsidRDefault="00225892" w:rsidP="00511506">
      <w:pPr>
        <w:spacing w:after="0" w:line="240" w:lineRule="auto"/>
        <w:jc w:val="both"/>
        <w:rPr>
          <w:rFonts w:eastAsia="Times New Roman" w:cs="Courier New"/>
          <w:szCs w:val="20"/>
          <w:lang w:eastAsia="es-ES"/>
        </w:rPr>
      </w:pPr>
    </w:p>
    <w:p w:rsidR="00835BEB" w:rsidRDefault="00835BEB" w:rsidP="00835BEB">
      <w:pPr>
        <w:spacing w:after="0" w:line="240" w:lineRule="auto"/>
        <w:jc w:val="both"/>
        <w:rPr>
          <w:rFonts w:eastAsia="Times New Roman" w:cs="Courier New"/>
          <w:szCs w:val="20"/>
          <w:lang w:eastAsia="es-ES"/>
        </w:rPr>
      </w:pPr>
    </w:p>
    <w:p w:rsidR="00225892" w:rsidRPr="00835BEB" w:rsidRDefault="00225892" w:rsidP="00835BEB">
      <w:pPr>
        <w:spacing w:after="0" w:line="240" w:lineRule="auto"/>
        <w:jc w:val="both"/>
        <w:rPr>
          <w:rFonts w:eastAsia="Times New Roman" w:cs="Courier New"/>
          <w:szCs w:val="20"/>
          <w:bdr w:val="single" w:sz="4" w:space="0" w:color="auto"/>
          <w:lang w:eastAsia="es-ES"/>
        </w:rPr>
      </w:pPr>
      <w:r w:rsidRPr="00835BEB">
        <w:rPr>
          <w:rFonts w:eastAsia="Times New Roman" w:cs="Courier New"/>
          <w:szCs w:val="20"/>
          <w:bdr w:val="single" w:sz="4" w:space="0" w:color="auto"/>
          <w:lang w:eastAsia="es-ES"/>
        </w:rPr>
        <w:t>CLASES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Suelen distinguirse tres tipos de revocación: expresa, tácita y real.</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b/>
          <w:bCs/>
          <w:szCs w:val="20"/>
          <w:lang w:eastAsia="es-ES"/>
        </w:rPr>
        <w:t xml:space="preserve">Revocación </w:t>
      </w:r>
      <w:r w:rsidR="00835BEB" w:rsidRPr="00225892">
        <w:rPr>
          <w:rFonts w:eastAsia="Times New Roman" w:cs="Courier New"/>
          <w:b/>
          <w:bCs/>
          <w:szCs w:val="20"/>
          <w:lang w:eastAsia="es-ES"/>
        </w:rPr>
        <w:t>EXPRESA</w:t>
      </w:r>
      <w:r w:rsidRPr="00225892">
        <w:rPr>
          <w:rFonts w:eastAsia="Times New Roman" w:cs="Courier New"/>
          <w:szCs w:val="20"/>
          <w:lang w:eastAsia="es-ES"/>
        </w:rPr>
        <w:t xml:space="preserve"> </w:t>
      </w:r>
      <w:r w:rsidR="00835BEB">
        <w:rPr>
          <w:rFonts w:eastAsia="Times New Roman" w:cs="Courier New"/>
          <w:szCs w:val="20"/>
          <w:lang w:eastAsia="es-ES"/>
        </w:rPr>
        <w:t>C</w:t>
      </w:r>
      <w:r w:rsidRPr="00225892">
        <w:rPr>
          <w:rFonts w:eastAsia="Times New Roman" w:cs="Courier New"/>
          <w:szCs w:val="20"/>
          <w:lang w:eastAsia="es-ES"/>
        </w:rPr>
        <w:t>uando el testador manifiesta en un testamento posterior de forma explícita su voluntad de dejar sin efecto otro anterior.</w:t>
      </w:r>
    </w:p>
    <w:p w:rsidR="00225892" w:rsidRPr="00225892" w:rsidRDefault="00225892" w:rsidP="00511506">
      <w:pPr>
        <w:spacing w:after="0" w:line="240" w:lineRule="auto"/>
        <w:jc w:val="both"/>
        <w:rPr>
          <w:rFonts w:eastAsia="Times New Roman" w:cs="Courier New"/>
          <w:szCs w:val="20"/>
          <w:lang w:eastAsia="es-ES"/>
        </w:rPr>
      </w:pPr>
    </w:p>
    <w:p w:rsidR="00727FED" w:rsidRPr="00727FED"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 xml:space="preserve">La doctrina es hoy unánime en la admisión de los  testamentos meramente revocatorios, ya que en </w:t>
      </w:r>
      <w:r w:rsidRPr="00727FED">
        <w:rPr>
          <w:rFonts w:eastAsia="Times New Roman" w:cs="Courier New"/>
          <w:szCs w:val="20"/>
          <w:lang w:eastAsia="es-ES"/>
        </w:rPr>
        <w:t xml:space="preserve">realidad es una forma de disponer de los bienes a favor de los herederos abintestato (STS 8 Julio 1940). </w:t>
      </w:r>
    </w:p>
    <w:p w:rsidR="00727FED" w:rsidRPr="00727FED" w:rsidRDefault="00727FED" w:rsidP="00511506">
      <w:pPr>
        <w:spacing w:after="0" w:line="240" w:lineRule="auto"/>
        <w:jc w:val="both"/>
        <w:rPr>
          <w:rFonts w:eastAsia="Times New Roman" w:cs="Courier New"/>
          <w:szCs w:val="20"/>
          <w:lang w:eastAsia="es-ES"/>
        </w:rPr>
      </w:pPr>
    </w:p>
    <w:p w:rsidR="00225892" w:rsidRPr="00727FED" w:rsidRDefault="00225892" w:rsidP="00727FED">
      <w:pPr>
        <w:spacing w:after="0" w:line="240" w:lineRule="auto"/>
        <w:ind w:left="708"/>
        <w:jc w:val="both"/>
        <w:rPr>
          <w:rFonts w:eastAsia="Times New Roman" w:cs="Courier New"/>
          <w:szCs w:val="20"/>
          <w:lang w:eastAsia="es-ES"/>
        </w:rPr>
      </w:pPr>
      <w:r w:rsidRPr="00727FED">
        <w:rPr>
          <w:rFonts w:eastAsia="Times New Roman" w:cs="Courier New"/>
          <w:szCs w:val="20"/>
          <w:lang w:eastAsia="es-ES"/>
        </w:rPr>
        <w:t>Así el art. 422-9 Cataluña El testamento meramente revocatorio determina que la sucesión se defiera de acuerdo con las normas de la sucesión intestada.</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727FED">
      <w:pPr>
        <w:spacing w:after="0" w:line="240" w:lineRule="auto"/>
        <w:jc w:val="both"/>
        <w:rPr>
          <w:rFonts w:eastAsia="Times New Roman" w:cs="Courier New"/>
          <w:szCs w:val="20"/>
          <w:lang w:eastAsia="es-ES"/>
        </w:rPr>
      </w:pPr>
      <w:r w:rsidRPr="00225892">
        <w:rPr>
          <w:rFonts w:eastAsia="Times New Roman" w:cs="Courier New"/>
          <w:b/>
          <w:bCs/>
          <w:szCs w:val="20"/>
          <w:lang w:eastAsia="es-ES"/>
        </w:rPr>
        <w:t xml:space="preserve">Revocación </w:t>
      </w:r>
      <w:r w:rsidR="00835BEB" w:rsidRPr="00225892">
        <w:rPr>
          <w:rFonts w:eastAsia="Times New Roman" w:cs="Courier New"/>
          <w:b/>
          <w:bCs/>
          <w:szCs w:val="20"/>
          <w:lang w:eastAsia="es-ES"/>
        </w:rPr>
        <w:t>TÁCITA</w:t>
      </w:r>
      <w:r w:rsidRPr="00225892">
        <w:rPr>
          <w:rFonts w:eastAsia="Times New Roman" w:cs="Courier New"/>
          <w:szCs w:val="20"/>
          <w:lang w:eastAsia="es-ES"/>
        </w:rPr>
        <w:t xml:space="preserve"> </w:t>
      </w:r>
      <w:r w:rsidR="00727FED">
        <w:rPr>
          <w:rFonts w:eastAsia="Times New Roman" w:cs="Courier New"/>
          <w:szCs w:val="20"/>
          <w:lang w:eastAsia="es-ES"/>
        </w:rPr>
        <w:t>C</w:t>
      </w:r>
      <w:r w:rsidRPr="00225892">
        <w:rPr>
          <w:rFonts w:eastAsia="Times New Roman" w:cs="Courier New"/>
          <w:szCs w:val="20"/>
          <w:lang w:eastAsia="es-ES"/>
        </w:rPr>
        <w:t xml:space="preserve">uando el testador </w:t>
      </w:r>
      <w:r w:rsidR="00727FED">
        <w:rPr>
          <w:rFonts w:eastAsia="Times New Roman" w:cs="Courier New"/>
          <w:szCs w:val="20"/>
          <w:lang w:eastAsia="es-ES"/>
        </w:rPr>
        <w:t>dic</w:t>
      </w:r>
      <w:r w:rsidRPr="00225892">
        <w:rPr>
          <w:rFonts w:eastAsia="Times New Roman" w:cs="Courier New"/>
          <w:szCs w:val="20"/>
          <w:lang w:eastAsia="es-ES"/>
        </w:rPr>
        <w:t>ta un nuevo testamento sin referirse a anterior.</w:t>
      </w:r>
      <w:r w:rsidR="00727FED">
        <w:rPr>
          <w:rFonts w:eastAsia="Times New Roman" w:cs="Courier New"/>
          <w:szCs w:val="20"/>
          <w:lang w:eastAsia="es-ES"/>
        </w:rPr>
        <w:t xml:space="preserve"> </w:t>
      </w:r>
      <w:r w:rsidRPr="00225892">
        <w:rPr>
          <w:rFonts w:eastAsia="Times New Roman" w:cs="Courier New"/>
          <w:szCs w:val="20"/>
          <w:lang w:eastAsia="es-ES"/>
        </w:rPr>
        <w:t>La incidencia de un testamento posterior sobre otro anterior ha dado lugar a dos soluciones:</w:t>
      </w:r>
    </w:p>
    <w:p w:rsidR="00225892" w:rsidRPr="00225892" w:rsidRDefault="00225892" w:rsidP="00511506">
      <w:pPr>
        <w:spacing w:after="0" w:line="240" w:lineRule="auto"/>
        <w:jc w:val="both"/>
        <w:rPr>
          <w:rFonts w:eastAsia="Times New Roman" w:cs="Courier New"/>
          <w:szCs w:val="20"/>
          <w:lang w:eastAsia="es-ES"/>
        </w:rPr>
      </w:pPr>
    </w:p>
    <w:p w:rsidR="00225892" w:rsidRPr="00727FED" w:rsidRDefault="00225892" w:rsidP="00E714A0">
      <w:pPr>
        <w:pStyle w:val="Prrafodelista"/>
        <w:rPr>
          <w:lang w:eastAsia="es-ES"/>
        </w:rPr>
      </w:pPr>
      <w:r w:rsidRPr="00727FED">
        <w:rPr>
          <w:lang w:eastAsia="es-ES"/>
        </w:rPr>
        <w:t>La sostenida por el Derecho Romano, derivada de la necesidad de la institución de heredero y su carácter universal, en virtud de la cual el posterior deroga absolutamente el anterior. Es acogida literalmente en el art. 739, si bien admite una declaración del propio testador.</w:t>
      </w:r>
    </w:p>
    <w:p w:rsidR="00225892" w:rsidRPr="00225892" w:rsidRDefault="00225892" w:rsidP="00511506">
      <w:pPr>
        <w:spacing w:after="0" w:line="240" w:lineRule="auto"/>
        <w:jc w:val="both"/>
        <w:rPr>
          <w:rFonts w:eastAsia="Times New Roman" w:cs="Courier New"/>
          <w:szCs w:val="20"/>
          <w:lang w:eastAsia="es-ES"/>
        </w:rPr>
      </w:pPr>
    </w:p>
    <w:p w:rsidR="00225892" w:rsidRDefault="00727FED" w:rsidP="00332294">
      <w:pPr>
        <w:pStyle w:val="Textonotaalfinal"/>
      </w:pPr>
      <w:r>
        <w:t xml:space="preserve">739 </w:t>
      </w:r>
      <w:r w:rsidR="00225892" w:rsidRPr="00225892">
        <w:t>El testamento anterior queda revocado de derecho por el posterior perfecto, si el testador no expresa en éste su voluntad de que aquél subsista en todo o en parte.</w:t>
      </w:r>
    </w:p>
    <w:p w:rsidR="00727FED" w:rsidRPr="00225892" w:rsidRDefault="00727FED" w:rsidP="00332294">
      <w:pPr>
        <w:pStyle w:val="Textonotaalfinal"/>
      </w:pPr>
    </w:p>
    <w:p w:rsidR="00225892" w:rsidRPr="00225892" w:rsidRDefault="00225892" w:rsidP="00332294">
      <w:pPr>
        <w:pStyle w:val="Textonotaalfinal"/>
      </w:pPr>
      <w:r w:rsidRPr="00225892">
        <w:t>Sin embargo, el testamento anterior recobra su fuerza si el testador revoca después el posterior, y declara expresamente ser su voluntad que valga el primero.</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E714A0">
      <w:pPr>
        <w:pStyle w:val="Prrafodelista"/>
        <w:rPr>
          <w:lang w:eastAsia="es-ES"/>
        </w:rPr>
      </w:pPr>
      <w:r w:rsidRPr="00225892">
        <w:rPr>
          <w:lang w:eastAsia="es-ES"/>
        </w:rPr>
        <w:t>La tesis moderna (BGB, Code): el testamento posterior solo deroga al anterior en aquello que sea incompatible con él. Esta solución es la que mantiene hoy nuestra doctrina y jurisprudencia, corrigiendo el tenor literal del art. 739.</w:t>
      </w:r>
    </w:p>
    <w:p w:rsidR="00225892" w:rsidRPr="00225892" w:rsidRDefault="00225892" w:rsidP="00511506">
      <w:pPr>
        <w:spacing w:after="0" w:line="240" w:lineRule="auto"/>
        <w:jc w:val="both"/>
        <w:rPr>
          <w:rFonts w:eastAsia="Times New Roman" w:cs="Courier New"/>
          <w:szCs w:val="20"/>
          <w:lang w:eastAsia="es-ES"/>
        </w:rPr>
      </w:pPr>
    </w:p>
    <w:p w:rsidR="00225892" w:rsidRPr="00727FED" w:rsidRDefault="00225892" w:rsidP="00727FED">
      <w:pPr>
        <w:spacing w:after="0" w:line="240" w:lineRule="auto"/>
        <w:ind w:left="1416"/>
        <w:jc w:val="both"/>
        <w:rPr>
          <w:rFonts w:eastAsia="Times New Roman" w:cs="Courier New"/>
          <w:szCs w:val="20"/>
          <w:lang w:eastAsia="es-ES"/>
        </w:rPr>
      </w:pPr>
      <w:r w:rsidRPr="00727FED">
        <w:rPr>
          <w:rFonts w:eastAsia="Times New Roman" w:cs="Courier New"/>
          <w:szCs w:val="20"/>
          <w:lang w:eastAsia="es-ES"/>
        </w:rPr>
        <w:t xml:space="preserve">LACRUZ y DIEZ-PICAZO creen que ocurre así, por ejemplo, en los testamentos posteriores que son simplemente interpretativos,  aclaratorios o se limitan a partir (art. 1056 Cc), o en los que  carecen de contenido patrimonial.  También la </w:t>
      </w:r>
      <w:r w:rsidR="00727FED" w:rsidRPr="00727FED">
        <w:rPr>
          <w:rFonts w:eastAsia="Times New Roman" w:cs="Courier New"/>
          <w:szCs w:val="20"/>
          <w:lang w:eastAsia="es-ES"/>
        </w:rPr>
        <w:t>R</w:t>
      </w:r>
      <w:r w:rsidRPr="00727FED">
        <w:rPr>
          <w:rFonts w:eastAsia="Times New Roman" w:cs="Courier New"/>
          <w:szCs w:val="20"/>
          <w:lang w:eastAsia="es-ES"/>
        </w:rPr>
        <w:t>DGRN 18 Dic 1951 parece seguir esta orientación.</w:t>
      </w:r>
    </w:p>
    <w:p w:rsidR="00225892" w:rsidRPr="00225892" w:rsidRDefault="00225892" w:rsidP="00727FED">
      <w:pPr>
        <w:spacing w:after="0" w:line="240" w:lineRule="auto"/>
        <w:ind w:left="1416"/>
        <w:jc w:val="both"/>
        <w:rPr>
          <w:rFonts w:eastAsia="Times New Roman" w:cs="Courier New"/>
          <w:szCs w:val="20"/>
          <w:lang w:eastAsia="es-ES"/>
        </w:rPr>
      </w:pPr>
      <w:r w:rsidRPr="00727FED">
        <w:rPr>
          <w:rFonts w:eastAsia="Times New Roman" w:cs="Courier New"/>
          <w:szCs w:val="20"/>
          <w:lang w:eastAsia="es-ES"/>
        </w:rPr>
        <w:t xml:space="preserve">     </w:t>
      </w:r>
    </w:p>
    <w:p w:rsidR="00727FED" w:rsidRDefault="00225892" w:rsidP="00727FED">
      <w:pPr>
        <w:spacing w:after="0" w:line="240" w:lineRule="auto"/>
        <w:jc w:val="both"/>
        <w:rPr>
          <w:rFonts w:eastAsia="Times New Roman" w:cs="Courier New"/>
          <w:szCs w:val="20"/>
          <w:lang w:eastAsia="es-ES"/>
        </w:rPr>
      </w:pPr>
      <w:r w:rsidRPr="00225892">
        <w:rPr>
          <w:rFonts w:eastAsia="Times New Roman" w:cs="Courier New"/>
          <w:b/>
          <w:bCs/>
          <w:szCs w:val="20"/>
          <w:lang w:eastAsia="es-ES"/>
        </w:rPr>
        <w:t xml:space="preserve">Revocación </w:t>
      </w:r>
      <w:r w:rsidR="00835BEB" w:rsidRPr="00225892">
        <w:rPr>
          <w:rFonts w:eastAsia="Times New Roman" w:cs="Courier New"/>
          <w:b/>
          <w:bCs/>
          <w:szCs w:val="20"/>
          <w:lang w:eastAsia="es-ES"/>
        </w:rPr>
        <w:t>REAL</w:t>
      </w:r>
      <w:r w:rsidRPr="00225892">
        <w:rPr>
          <w:rFonts w:eastAsia="Times New Roman" w:cs="Courier New"/>
          <w:szCs w:val="20"/>
          <w:lang w:eastAsia="es-ES"/>
        </w:rPr>
        <w:t xml:space="preserve"> </w:t>
      </w:r>
      <w:r w:rsidR="00727FED">
        <w:rPr>
          <w:rFonts w:eastAsia="Times New Roman" w:cs="Courier New"/>
          <w:szCs w:val="20"/>
          <w:lang w:eastAsia="es-ES"/>
        </w:rPr>
        <w:t>C</w:t>
      </w:r>
      <w:r w:rsidRPr="00225892">
        <w:rPr>
          <w:rFonts w:eastAsia="Times New Roman" w:cs="Courier New"/>
          <w:szCs w:val="20"/>
          <w:lang w:eastAsia="es-ES"/>
        </w:rPr>
        <w:t>uando la voluntad de revocar el testamento se manifiesta por hechos materiales y no por palabras (“la revocación no se dice, se hace”).</w:t>
      </w:r>
    </w:p>
    <w:p w:rsidR="00727FED" w:rsidRDefault="00727FED" w:rsidP="00727FED">
      <w:pPr>
        <w:spacing w:after="0" w:line="240" w:lineRule="auto"/>
        <w:jc w:val="both"/>
        <w:rPr>
          <w:rFonts w:eastAsia="Times New Roman" w:cs="Courier New"/>
          <w:szCs w:val="20"/>
          <w:lang w:eastAsia="es-ES"/>
        </w:rPr>
      </w:pPr>
    </w:p>
    <w:p w:rsidR="00225892" w:rsidRPr="00727FED" w:rsidRDefault="00225892" w:rsidP="00E714A0">
      <w:pPr>
        <w:pStyle w:val="Prrafodelista"/>
        <w:rPr>
          <w:lang w:eastAsia="es-ES"/>
        </w:rPr>
      </w:pPr>
      <w:r w:rsidRPr="00727FED">
        <w:rPr>
          <w:lang w:eastAsia="es-ES"/>
        </w:rPr>
        <w:t>En cuanto al testamento cerrado</w:t>
      </w:r>
      <w:r w:rsidR="00727FED" w:rsidRPr="00727FED">
        <w:rPr>
          <w:lang w:eastAsia="es-ES"/>
        </w:rPr>
        <w:t>:</w:t>
      </w:r>
    </w:p>
    <w:p w:rsidR="00727FED" w:rsidRPr="00225892" w:rsidRDefault="00727FED" w:rsidP="00727FED">
      <w:pPr>
        <w:spacing w:after="0" w:line="240" w:lineRule="auto"/>
        <w:jc w:val="both"/>
        <w:rPr>
          <w:rFonts w:eastAsia="Times New Roman" w:cs="Courier New"/>
          <w:szCs w:val="20"/>
          <w:lang w:eastAsia="es-ES"/>
        </w:rPr>
      </w:pPr>
    </w:p>
    <w:p w:rsidR="00225892" w:rsidRDefault="00727FED" w:rsidP="00332294">
      <w:pPr>
        <w:pStyle w:val="Textonotaalfinal"/>
      </w:pPr>
      <w:r>
        <w:t xml:space="preserve">742 </w:t>
      </w:r>
      <w:r w:rsidR="00225892" w:rsidRPr="00225892">
        <w:t>Se presume revocado el testamento cerrado que aparezca en el domicilio del testador con las cubiertas rotas o los sellos quebrantados, o borradas, raspadas o enmendadas las firmas que lo autoricen.</w:t>
      </w:r>
    </w:p>
    <w:p w:rsidR="00727FED" w:rsidRPr="00225892" w:rsidRDefault="00727FED" w:rsidP="00332294">
      <w:pPr>
        <w:pStyle w:val="Textonotaalfinal"/>
      </w:pPr>
    </w:p>
    <w:p w:rsidR="00225892" w:rsidRPr="00225892" w:rsidRDefault="00225892" w:rsidP="00332294">
      <w:pPr>
        <w:pStyle w:val="Textonotaalfinal"/>
      </w:pPr>
      <w:r w:rsidRPr="00225892">
        <w:t>Este testamento será, sin embargo, válido cuando se probare haber ocurrido el desperfecto sin voluntad ni conocimiento del testador, o hallándose éste en estado de demencia; pero si aparecieren rota la cubierta o quebrantados los sellos, será necesario probar además la autenticidad del testamento para su validez.</w:t>
      </w:r>
    </w:p>
    <w:p w:rsidR="00727FED" w:rsidRDefault="00727FED" w:rsidP="00332294">
      <w:pPr>
        <w:pStyle w:val="Textonotaalfinal"/>
      </w:pPr>
    </w:p>
    <w:p w:rsidR="00225892" w:rsidRPr="00225892" w:rsidRDefault="00225892" w:rsidP="00332294">
      <w:pPr>
        <w:pStyle w:val="Textonotaalfinal"/>
      </w:pPr>
      <w:r w:rsidRPr="00225892">
        <w:t>Si el testamento se encontrare en poder de otra persona, se entenderá que el vicio procede de ella y no será aquél válido como no se pruebe su autenticidad, si estuvieren rota la cubierta o quebrantados los sellos; y si una y otros se hallaren íntegros, pero con las firmas borradas, raspadas o enmendadas, será válido el testamento, como no se justifique haber sido entregado el pliego en esta forma por el mismo testador.</w:t>
      </w:r>
    </w:p>
    <w:p w:rsidR="00225892" w:rsidRPr="00225892" w:rsidRDefault="00225892" w:rsidP="00511506">
      <w:pPr>
        <w:spacing w:after="0" w:line="240" w:lineRule="auto"/>
        <w:jc w:val="both"/>
        <w:rPr>
          <w:rFonts w:eastAsia="Times New Roman" w:cs="Courier New"/>
          <w:szCs w:val="20"/>
          <w:lang w:eastAsia="es-ES"/>
        </w:rPr>
      </w:pPr>
    </w:p>
    <w:p w:rsidR="00225892" w:rsidRDefault="00225892" w:rsidP="00E714A0">
      <w:pPr>
        <w:pStyle w:val="Prrafodelista"/>
        <w:rPr>
          <w:lang w:eastAsia="es-ES"/>
        </w:rPr>
      </w:pPr>
      <w:r w:rsidRPr="00225892">
        <w:rPr>
          <w:lang w:eastAsia="es-ES"/>
        </w:rPr>
        <w:t>Ológrafo, en virtud de la doctrina derivada del precepto mencionado</w:t>
      </w:r>
      <w:r w:rsidR="00727FED">
        <w:rPr>
          <w:lang w:eastAsia="es-ES"/>
        </w:rPr>
        <w:t xml:space="preserve"> (y </w:t>
      </w:r>
      <w:r w:rsidR="00727FED" w:rsidRPr="00225892">
        <w:rPr>
          <w:highlight w:val="yellow"/>
          <w:lang w:eastAsia="es-ES"/>
        </w:rPr>
        <w:t>a pesar de lo dispuesto en el art 743 Cc y alguna STS</w:t>
      </w:r>
      <w:r w:rsidR="00727FED">
        <w:rPr>
          <w:lang w:eastAsia="es-ES"/>
        </w:rPr>
        <w:t>) s</w:t>
      </w:r>
      <w:r w:rsidRPr="00225892">
        <w:rPr>
          <w:lang w:eastAsia="es-ES"/>
        </w:rPr>
        <w:t xml:space="preserve">e admite por la doctrina mayoritaria </w:t>
      </w:r>
      <w:r w:rsidR="00727FED">
        <w:rPr>
          <w:lang w:eastAsia="es-ES"/>
        </w:rPr>
        <w:t>su</w:t>
      </w:r>
      <w:r w:rsidRPr="00225892">
        <w:rPr>
          <w:lang w:eastAsia="es-ES"/>
        </w:rPr>
        <w:t xml:space="preserve"> revocación real cuando aparezca roto o destruido después del fallecimiento del tes</w:t>
      </w:r>
      <w:r w:rsidRPr="00727FED">
        <w:rPr>
          <w:lang w:eastAsia="es-ES"/>
        </w:rPr>
        <w:t>tador.</w:t>
      </w:r>
      <w:r w:rsidR="00727FED" w:rsidRPr="00727FED">
        <w:rPr>
          <w:lang w:eastAsia="es-ES"/>
        </w:rPr>
        <w:t xml:space="preserve"> </w:t>
      </w:r>
      <w:r w:rsidRPr="00727FED">
        <w:rPr>
          <w:lang w:eastAsia="es-ES"/>
        </w:rPr>
        <w:t xml:space="preserve">Se admite expresamente tanto en Cataluña </w:t>
      </w:r>
      <w:r w:rsidRPr="00727FED">
        <w:rPr>
          <w:sz w:val="14"/>
          <w:szCs w:val="14"/>
          <w:lang w:eastAsia="es-ES"/>
        </w:rPr>
        <w:t>(</w:t>
      </w:r>
      <w:r w:rsidR="00727FED" w:rsidRPr="00727FED">
        <w:rPr>
          <w:sz w:val="14"/>
          <w:szCs w:val="14"/>
          <w:lang w:eastAsia="es-ES"/>
        </w:rPr>
        <w:t>a</w:t>
      </w:r>
      <w:r w:rsidRPr="00727FED">
        <w:rPr>
          <w:sz w:val="14"/>
          <w:szCs w:val="14"/>
          <w:lang w:eastAsia="es-ES"/>
        </w:rPr>
        <w:t>rt. 422-10 Cataluña)</w:t>
      </w:r>
      <w:r w:rsidRPr="00727FED">
        <w:rPr>
          <w:lang w:eastAsia="es-ES"/>
        </w:rPr>
        <w:t xml:space="preserve"> y en Aragón </w:t>
      </w:r>
      <w:r w:rsidRPr="00727FED">
        <w:rPr>
          <w:sz w:val="14"/>
          <w:szCs w:val="14"/>
          <w:lang w:eastAsia="es-ES"/>
        </w:rPr>
        <w:t>(art. 436)</w:t>
      </w:r>
    </w:p>
    <w:p w:rsidR="00727FED" w:rsidRDefault="00727FED" w:rsidP="00727FED">
      <w:pPr>
        <w:spacing w:after="0" w:line="240" w:lineRule="auto"/>
        <w:jc w:val="both"/>
        <w:rPr>
          <w:rFonts w:eastAsia="Times New Roman" w:cs="Courier New"/>
          <w:szCs w:val="20"/>
          <w:lang w:eastAsia="es-ES"/>
        </w:rPr>
      </w:pPr>
    </w:p>
    <w:p w:rsidR="00727FED" w:rsidRPr="00225892" w:rsidRDefault="00727FED" w:rsidP="00727FED">
      <w:pPr>
        <w:spacing w:after="0" w:line="240" w:lineRule="auto"/>
        <w:jc w:val="both"/>
        <w:rPr>
          <w:rFonts w:eastAsia="Times New Roman" w:cs="Courier New"/>
          <w:szCs w:val="20"/>
          <w:lang w:eastAsia="es-ES"/>
        </w:rPr>
      </w:pPr>
    </w:p>
    <w:p w:rsidR="00225892" w:rsidRPr="00225892" w:rsidRDefault="00225892" w:rsidP="00E714A0">
      <w:pPr>
        <w:pStyle w:val="Prrafodelista"/>
        <w:rPr>
          <w:lang w:eastAsia="es-ES"/>
        </w:rPr>
      </w:pPr>
      <w:r w:rsidRPr="00225892">
        <w:rPr>
          <w:lang w:eastAsia="es-ES"/>
        </w:rPr>
        <w:t>Abierto, no cabe esta forma de revocación</w:t>
      </w:r>
      <w:r w:rsidR="00727FED">
        <w:rPr>
          <w:lang w:eastAsia="es-ES"/>
        </w:rPr>
        <w:t>. P</w:t>
      </w:r>
      <w:r w:rsidRPr="00225892">
        <w:rPr>
          <w:lang w:eastAsia="es-ES"/>
        </w:rPr>
        <w:t>ues aunque el testador hubiese destruido la copia del mismo, el verdadero testamento es la escritura matriz firmada por él</w:t>
      </w:r>
      <w:r w:rsidR="00727FED" w:rsidRPr="00727FED">
        <w:rPr>
          <w:sz w:val="16"/>
          <w:szCs w:val="16"/>
          <w:lang w:eastAsia="es-ES"/>
        </w:rPr>
        <w:t xml:space="preserve"> (y </w:t>
      </w:r>
      <w:r w:rsidRPr="00727FED">
        <w:rPr>
          <w:sz w:val="16"/>
          <w:szCs w:val="16"/>
          <w:lang w:eastAsia="es-ES"/>
        </w:rPr>
        <w:t>los testigos en su cas</w:t>
      </w:r>
      <w:r w:rsidR="00727FED" w:rsidRPr="00727FED">
        <w:rPr>
          <w:sz w:val="16"/>
          <w:szCs w:val="16"/>
          <w:lang w:eastAsia="es-ES"/>
        </w:rPr>
        <w:t>o)</w:t>
      </w:r>
      <w:r w:rsidRPr="00225892">
        <w:rPr>
          <w:lang w:eastAsia="es-ES"/>
        </w:rPr>
        <w:t xml:space="preserve"> y autorizada por el Notario, que queda en el protocolo correspondiente.</w:t>
      </w:r>
    </w:p>
    <w:p w:rsidR="00225892" w:rsidRPr="00225892" w:rsidRDefault="00225892" w:rsidP="00511506">
      <w:pPr>
        <w:spacing w:after="0" w:line="240" w:lineRule="auto"/>
        <w:jc w:val="both"/>
        <w:rPr>
          <w:rFonts w:eastAsia="Times New Roman" w:cs="Courier New"/>
          <w:szCs w:val="20"/>
          <w:lang w:eastAsia="es-ES"/>
        </w:rPr>
      </w:pPr>
    </w:p>
    <w:p w:rsidR="00225892" w:rsidRPr="00727FED" w:rsidRDefault="00225892" w:rsidP="00511506">
      <w:pPr>
        <w:spacing w:after="0" w:line="240" w:lineRule="auto"/>
        <w:jc w:val="both"/>
        <w:rPr>
          <w:rFonts w:eastAsia="Times New Roman" w:cs="Courier New"/>
          <w:szCs w:val="20"/>
          <w:lang w:eastAsia="es-ES"/>
        </w:rPr>
      </w:pPr>
      <w:r w:rsidRPr="00727FED">
        <w:rPr>
          <w:rFonts w:eastAsia="Times New Roman" w:cs="Courier New"/>
          <w:szCs w:val="20"/>
          <w:lang w:eastAsia="es-ES"/>
        </w:rPr>
        <w:t xml:space="preserve">Dentro de la “revocación e ineficacia” (y por separado de la nulidad y anulabilidad) el art. CDF Aragón atribuye efectos a la </w:t>
      </w:r>
      <w:r w:rsidRPr="00727FED">
        <w:rPr>
          <w:rFonts w:eastAsia="Times New Roman" w:cs="Courier New"/>
          <w:b/>
          <w:szCs w:val="20"/>
          <w:u w:val="single"/>
          <w:lang w:eastAsia="es-ES"/>
        </w:rPr>
        <w:t>nulidad, el divorcio y la separación sobrevenidos</w:t>
      </w:r>
      <w:r w:rsidRPr="00727FED">
        <w:rPr>
          <w:rFonts w:eastAsia="Times New Roman" w:cs="Courier New"/>
          <w:szCs w:val="20"/>
          <w:lang w:eastAsia="es-ES"/>
        </w:rPr>
        <w:t xml:space="preserve"> o en trámite -al tiempo del fallecimiento del testador- en el testamento otorgado a favor del cónyuge, “salvo que del testamento resulte que la voluntad del testador o testadores fue otra”. En términos similares, ampliándolos a la pareja estable, se pronuncia el art. 422-13 Cataluña.</w:t>
      </w:r>
    </w:p>
    <w:p w:rsidR="00225892" w:rsidRPr="00727FED" w:rsidRDefault="00225892" w:rsidP="00511506">
      <w:pPr>
        <w:spacing w:after="0" w:line="240" w:lineRule="auto"/>
        <w:jc w:val="both"/>
        <w:rPr>
          <w:rFonts w:eastAsia="Times New Roman" w:cs="Courier New"/>
          <w:szCs w:val="20"/>
          <w:lang w:eastAsia="es-ES"/>
        </w:rPr>
      </w:pPr>
    </w:p>
    <w:p w:rsidR="00225892" w:rsidRPr="00727FED" w:rsidRDefault="00225892" w:rsidP="00511506">
      <w:pPr>
        <w:spacing w:after="0" w:line="240" w:lineRule="auto"/>
        <w:jc w:val="both"/>
        <w:rPr>
          <w:rFonts w:eastAsia="Times New Roman" w:cs="Courier New"/>
          <w:szCs w:val="20"/>
          <w:lang w:eastAsia="es-ES"/>
        </w:rPr>
      </w:pPr>
      <w:r w:rsidRPr="00727FED">
        <w:rPr>
          <w:rFonts w:eastAsia="Times New Roman" w:cs="Courier New"/>
          <w:b/>
          <w:szCs w:val="20"/>
          <w:u w:val="single"/>
          <w:lang w:eastAsia="es-ES"/>
        </w:rPr>
        <w:t>Relacionadas con la revocación parcial aparecen</w:t>
      </w:r>
      <w:r w:rsidRPr="00727FED">
        <w:rPr>
          <w:rFonts w:eastAsia="Times New Roman" w:cs="Courier New"/>
          <w:szCs w:val="20"/>
          <w:lang w:eastAsia="es-ES"/>
        </w:rPr>
        <w:t xml:space="preserve"> supuestos que afectan no a todo el testamento sino a algunas de sus disposiciones. Son los casos del:</w:t>
      </w:r>
    </w:p>
    <w:p w:rsidR="00727FED" w:rsidRPr="00727FED" w:rsidRDefault="00727FED" w:rsidP="00511506">
      <w:pPr>
        <w:spacing w:after="0" w:line="240" w:lineRule="auto"/>
        <w:jc w:val="both"/>
        <w:rPr>
          <w:rFonts w:eastAsia="Times New Roman" w:cs="Courier New"/>
          <w:szCs w:val="20"/>
          <w:lang w:eastAsia="es-ES"/>
        </w:rPr>
      </w:pPr>
    </w:p>
    <w:p w:rsidR="00225892" w:rsidRPr="00727FED" w:rsidRDefault="00225892" w:rsidP="00E714A0">
      <w:pPr>
        <w:pStyle w:val="Prrafodelista"/>
        <w:rPr>
          <w:lang w:eastAsia="es-ES"/>
        </w:rPr>
      </w:pPr>
      <w:r w:rsidRPr="00727FED">
        <w:rPr>
          <w:b/>
          <w:lang w:eastAsia="es-ES"/>
        </w:rPr>
        <w:t>art. 869</w:t>
      </w:r>
      <w:r w:rsidR="004A1906">
        <w:rPr>
          <w:b/>
          <w:lang w:eastAsia="es-ES"/>
        </w:rPr>
        <w:t>.</w:t>
      </w:r>
      <w:r w:rsidRPr="00727FED">
        <w:rPr>
          <w:b/>
          <w:lang w:eastAsia="es-ES"/>
        </w:rPr>
        <w:t>2</w:t>
      </w:r>
      <w:r w:rsidRPr="00727FED">
        <w:rPr>
          <w:lang w:eastAsia="es-ES"/>
        </w:rPr>
        <w:t xml:space="preserve"> Cc (revocación del legado por transformación o enajenación de la cosa legada) </w:t>
      </w:r>
    </w:p>
    <w:p w:rsidR="00727FED" w:rsidRPr="00727FED" w:rsidRDefault="00727FED" w:rsidP="00E714A0">
      <w:pPr>
        <w:ind w:left="720"/>
        <w:rPr>
          <w:lang w:eastAsia="es-ES"/>
        </w:rPr>
      </w:pPr>
    </w:p>
    <w:p w:rsidR="009E3159" w:rsidRPr="009E3159" w:rsidRDefault="00225892" w:rsidP="00E714A0">
      <w:pPr>
        <w:pStyle w:val="Prrafodelista"/>
        <w:rPr>
          <w:highlight w:val="yellow"/>
          <w:lang w:eastAsia="es-ES"/>
        </w:rPr>
      </w:pPr>
      <w:r w:rsidRPr="00727FED">
        <w:rPr>
          <w:lang w:eastAsia="es-ES"/>
        </w:rPr>
        <w:t xml:space="preserve">y el </w:t>
      </w:r>
      <w:r w:rsidRPr="00727FED">
        <w:rPr>
          <w:b/>
          <w:lang w:eastAsia="es-ES"/>
        </w:rPr>
        <w:t>art. 870</w:t>
      </w:r>
      <w:r w:rsidRPr="00727FED">
        <w:rPr>
          <w:lang w:eastAsia="es-ES"/>
        </w:rPr>
        <w:t xml:space="preserve"> Cc (referente al legado de crédito o de perdón o liberación de una deuda del legatario)</w:t>
      </w:r>
      <w:r w:rsidR="009E3159">
        <w:rPr>
          <w:lang w:eastAsia="es-ES"/>
        </w:rPr>
        <w:t xml:space="preserve"> </w:t>
      </w:r>
      <w:r w:rsidR="009E3159" w:rsidRPr="009E3159">
        <w:rPr>
          <w:highlight w:val="yellow"/>
          <w:lang w:eastAsia="es-ES"/>
        </w:rPr>
        <w:t xml:space="preserve">y </w:t>
      </w:r>
      <w:r w:rsidR="009E3159" w:rsidRPr="004A1906">
        <w:rPr>
          <w:b/>
          <w:highlight w:val="yellow"/>
          <w:u w:val="single"/>
          <w:lang w:eastAsia="es-ES"/>
        </w:rPr>
        <w:t>871</w:t>
      </w:r>
      <w:r w:rsidRPr="009E3159">
        <w:rPr>
          <w:highlight w:val="yellow"/>
          <w:lang w:eastAsia="es-ES"/>
        </w:rPr>
        <w:t>.</w:t>
      </w:r>
    </w:p>
    <w:p w:rsidR="009E3159" w:rsidRDefault="009E3159" w:rsidP="009E3159">
      <w:pPr>
        <w:rPr>
          <w:lang w:eastAsia="es-ES"/>
        </w:rPr>
      </w:pPr>
    </w:p>
    <w:p w:rsidR="009E3159" w:rsidRPr="009E3159" w:rsidRDefault="009E3159" w:rsidP="00332294">
      <w:pPr>
        <w:pStyle w:val="Textonotaalfinal"/>
        <w:rPr>
          <w:highlight w:val="yellow"/>
        </w:rPr>
      </w:pPr>
      <w:r w:rsidRPr="009E3159">
        <w:rPr>
          <w:highlight w:val="yellow"/>
        </w:rPr>
        <w:t>871 Caduca el legado de que se habla en el artículo anterior si el testador, después de haberlo hecho, demandare judicialmente al deudor para el pago de su deuda, aunque éste no se haya realizado al tiempo del fallecimiento.</w:t>
      </w:r>
    </w:p>
    <w:p w:rsidR="009E3159" w:rsidRPr="009E3159" w:rsidRDefault="009E3159" w:rsidP="00332294">
      <w:pPr>
        <w:pStyle w:val="Textonotaalfinal"/>
      </w:pPr>
      <w:r w:rsidRPr="009E3159">
        <w:rPr>
          <w:highlight w:val="yellow"/>
        </w:rPr>
        <w:t>Por el legado hecho al deudor de la cosa empeñada sólo se entiende remitido el derecho de prenda.</w:t>
      </w:r>
    </w:p>
    <w:p w:rsidR="00225892" w:rsidRPr="00727FED" w:rsidRDefault="00225892" w:rsidP="009E3159">
      <w:pPr>
        <w:rPr>
          <w:lang w:eastAsia="es-ES"/>
        </w:rPr>
      </w:pPr>
      <w:r w:rsidRPr="00727FED">
        <w:rPr>
          <w:lang w:eastAsia="es-ES"/>
        </w:rPr>
        <w:t xml:space="preserve">  </w:t>
      </w:r>
    </w:p>
    <w:p w:rsidR="00225892" w:rsidRPr="00511506" w:rsidRDefault="00225892" w:rsidP="00511506">
      <w:pPr>
        <w:pStyle w:val="Ttulo1"/>
        <w:rPr>
          <w:rFonts w:ascii="Courier New" w:eastAsia="Times New Roman" w:hAnsi="Courier New" w:cs="Courier New"/>
          <w:szCs w:val="20"/>
          <w:lang w:eastAsia="es-ES"/>
        </w:rPr>
      </w:pPr>
      <w:r w:rsidRPr="00511506">
        <w:rPr>
          <w:rFonts w:ascii="Courier New" w:eastAsia="Times New Roman" w:hAnsi="Courier New" w:cs="Courier New"/>
          <w:szCs w:val="20"/>
          <w:lang w:eastAsia="es-ES"/>
        </w:rPr>
        <w:t>NULIDAD</w:t>
      </w:r>
    </w:p>
    <w:p w:rsidR="00225892" w:rsidRPr="00225892" w:rsidRDefault="00225892" w:rsidP="00511506">
      <w:pPr>
        <w:spacing w:after="0" w:line="240" w:lineRule="auto"/>
        <w:jc w:val="both"/>
        <w:rPr>
          <w:rFonts w:eastAsia="Times New Roman" w:cs="Courier New"/>
          <w:szCs w:val="20"/>
          <w:lang w:eastAsia="es-ES"/>
        </w:rPr>
      </w:pPr>
    </w:p>
    <w:p w:rsidR="00727FED" w:rsidRDefault="00225892" w:rsidP="00727FED">
      <w:pPr>
        <w:spacing w:after="0" w:line="240" w:lineRule="auto"/>
        <w:jc w:val="both"/>
        <w:rPr>
          <w:rFonts w:eastAsia="Times New Roman" w:cs="Courier New"/>
          <w:szCs w:val="20"/>
          <w:lang w:eastAsia="es-ES"/>
        </w:rPr>
      </w:pPr>
      <w:r w:rsidRPr="00225892">
        <w:rPr>
          <w:rFonts w:eastAsia="Times New Roman" w:cs="Courier New"/>
          <w:szCs w:val="20"/>
          <w:lang w:eastAsia="es-ES"/>
        </w:rPr>
        <w:t>La nulidad del testamento supone su ineficacia por no cumplir ab initio los requisitos legales de validez.</w:t>
      </w:r>
    </w:p>
    <w:p w:rsidR="00727FED" w:rsidRDefault="00727FED" w:rsidP="00727FED">
      <w:pPr>
        <w:spacing w:after="0" w:line="240" w:lineRule="auto"/>
        <w:jc w:val="both"/>
        <w:rPr>
          <w:rFonts w:eastAsia="Times New Roman" w:cs="Courier New"/>
          <w:szCs w:val="20"/>
          <w:lang w:eastAsia="es-ES"/>
        </w:rPr>
      </w:pPr>
    </w:p>
    <w:p w:rsidR="00225892" w:rsidRPr="00225892" w:rsidRDefault="00225892" w:rsidP="00727FED">
      <w:pPr>
        <w:spacing w:after="0" w:line="240" w:lineRule="auto"/>
        <w:jc w:val="both"/>
        <w:rPr>
          <w:rFonts w:eastAsia="Times New Roman" w:cs="Courier New"/>
          <w:szCs w:val="20"/>
          <w:lang w:eastAsia="es-ES"/>
        </w:rPr>
      </w:pPr>
      <w:r w:rsidRPr="00727FED">
        <w:rPr>
          <w:rFonts w:eastAsia="Times New Roman" w:cs="Courier New"/>
          <w:szCs w:val="20"/>
          <w:bdr w:val="single" w:sz="18" w:space="0" w:color="auto" w:shadow="1"/>
          <w:lang w:eastAsia="es-ES"/>
        </w:rPr>
        <w:t>CAUSAS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b/>
          <w:bCs/>
          <w:szCs w:val="20"/>
          <w:lang w:eastAsia="es-ES"/>
        </w:rPr>
      </w:pPr>
    </w:p>
    <w:p w:rsidR="00225892" w:rsidRDefault="005E3F82" w:rsidP="00332294">
      <w:pPr>
        <w:pStyle w:val="Textonotaalfinal"/>
      </w:pPr>
      <w:r>
        <w:t xml:space="preserve">743 </w:t>
      </w:r>
      <w:r w:rsidR="00225892" w:rsidRPr="00225892">
        <w:t>Caducarán los testamentos, o serán ineficaces en todo o en parte las disposiciones testamentarias, sólo en los casos expresamente prevenidos en este Código.</w:t>
      </w:r>
    </w:p>
    <w:p w:rsidR="005E3F82" w:rsidRPr="00225892" w:rsidRDefault="005E3F82" w:rsidP="00332294">
      <w:pPr>
        <w:pStyle w:val="Textonotaalfinal"/>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Como principales causas de nulidad podemos destacar:</w:t>
      </w:r>
    </w:p>
    <w:p w:rsidR="00225892" w:rsidRPr="00225892" w:rsidRDefault="00225892" w:rsidP="00511506">
      <w:pPr>
        <w:spacing w:after="0" w:line="240" w:lineRule="auto"/>
        <w:jc w:val="both"/>
        <w:rPr>
          <w:rFonts w:eastAsia="Times New Roman" w:cs="Courier New"/>
          <w:szCs w:val="20"/>
          <w:lang w:eastAsia="es-ES"/>
        </w:rPr>
      </w:pPr>
    </w:p>
    <w:p w:rsidR="00225892" w:rsidRPr="005E3F82" w:rsidRDefault="00225892" w:rsidP="00E714A0">
      <w:pPr>
        <w:pStyle w:val="Prrafodelista"/>
        <w:numPr>
          <w:ilvl w:val="0"/>
          <w:numId w:val="23"/>
        </w:numPr>
        <w:rPr>
          <w:b/>
          <w:bCs/>
          <w:lang w:eastAsia="es-ES"/>
        </w:rPr>
      </w:pPr>
      <w:r w:rsidRPr="005E3F82">
        <w:rPr>
          <w:lang w:eastAsia="es-ES"/>
        </w:rPr>
        <w:t>Falta de capacidad para testar ya sea la general (663) o las especiales (arts. 688 y 708).</w:t>
      </w:r>
    </w:p>
    <w:p w:rsidR="00225892" w:rsidRPr="00225892" w:rsidRDefault="00225892" w:rsidP="005E3F82">
      <w:pPr>
        <w:spacing w:after="0" w:line="240" w:lineRule="auto"/>
        <w:jc w:val="both"/>
        <w:rPr>
          <w:rFonts w:eastAsia="Times New Roman" w:cs="Courier New"/>
          <w:szCs w:val="20"/>
          <w:lang w:eastAsia="es-ES"/>
        </w:rPr>
      </w:pPr>
    </w:p>
    <w:p w:rsidR="005E3F82" w:rsidRPr="005E3F82" w:rsidRDefault="00225892" w:rsidP="00E714A0">
      <w:pPr>
        <w:pStyle w:val="Prrafodelista"/>
        <w:numPr>
          <w:ilvl w:val="0"/>
          <w:numId w:val="23"/>
        </w:numPr>
        <w:rPr>
          <w:lang w:eastAsia="es-ES"/>
        </w:rPr>
      </w:pPr>
      <w:r w:rsidRPr="005E3F82">
        <w:rPr>
          <w:lang w:eastAsia="es-ES"/>
        </w:rPr>
        <w:t xml:space="preserve">Vicios de la voluntad: </w:t>
      </w:r>
    </w:p>
    <w:p w:rsidR="005E3F82" w:rsidRDefault="005E3F82" w:rsidP="00511506">
      <w:pPr>
        <w:spacing w:after="0" w:line="240" w:lineRule="auto"/>
        <w:jc w:val="both"/>
        <w:rPr>
          <w:rFonts w:eastAsia="Times New Roman" w:cs="Courier New"/>
          <w:szCs w:val="20"/>
          <w:lang w:eastAsia="es-ES"/>
        </w:rPr>
      </w:pPr>
    </w:p>
    <w:p w:rsidR="00225892" w:rsidRDefault="00225892" w:rsidP="00332294">
      <w:pPr>
        <w:pStyle w:val="Textonotaalfinal"/>
      </w:pPr>
      <w:r w:rsidRPr="00225892">
        <w:t>673 Será nulo el testamento otorgado con violencia, dolo o fraude.</w:t>
      </w:r>
    </w:p>
    <w:p w:rsidR="005E3F82" w:rsidRDefault="005E3F82" w:rsidP="00332294">
      <w:pPr>
        <w:pStyle w:val="Textonotaalfinal"/>
      </w:pPr>
    </w:p>
    <w:p w:rsidR="00225892" w:rsidRPr="00225892" w:rsidRDefault="00225892" w:rsidP="005E3F82">
      <w:pPr>
        <w:spacing w:after="0" w:line="240" w:lineRule="auto"/>
        <w:ind w:left="708"/>
        <w:jc w:val="both"/>
        <w:rPr>
          <w:rFonts w:eastAsia="Times New Roman" w:cs="Courier New"/>
          <w:szCs w:val="20"/>
          <w:lang w:eastAsia="es-ES"/>
        </w:rPr>
      </w:pPr>
      <w:r w:rsidRPr="00225892">
        <w:rPr>
          <w:rFonts w:eastAsia="Times New Roman" w:cs="Courier New"/>
          <w:szCs w:val="20"/>
          <w:lang w:eastAsia="es-ES"/>
        </w:rPr>
        <w:t>Como el art. 673 omite mencionar el error. La doctrina se encuentra dividida:</w:t>
      </w:r>
    </w:p>
    <w:p w:rsidR="00225892" w:rsidRPr="00225892" w:rsidRDefault="00225892" w:rsidP="00511506">
      <w:pPr>
        <w:spacing w:after="0" w:line="240" w:lineRule="auto"/>
        <w:jc w:val="both"/>
        <w:rPr>
          <w:rFonts w:eastAsia="Times New Roman" w:cs="Courier New"/>
          <w:szCs w:val="20"/>
          <w:lang w:eastAsia="es-ES"/>
        </w:rPr>
      </w:pPr>
    </w:p>
    <w:p w:rsidR="00225892" w:rsidRPr="005E3F82" w:rsidRDefault="00225892" w:rsidP="00E714A0">
      <w:pPr>
        <w:pStyle w:val="Prrafodelista"/>
        <w:numPr>
          <w:ilvl w:val="0"/>
          <w:numId w:val="24"/>
        </w:numPr>
        <w:rPr>
          <w:lang w:eastAsia="es-ES"/>
        </w:rPr>
      </w:pPr>
      <w:r w:rsidRPr="005E3F82">
        <w:rPr>
          <w:lang w:eastAsia="es-ES"/>
        </w:rPr>
        <w:t>ALBADALEJO entiende que el error no origina en general la nulidad del testamento, sino solo en los casos expresamente establecidos por el CC. Así el error en el nombre, apellidos o cualidades</w:t>
      </w:r>
      <w:r w:rsidRPr="005E3F82">
        <w:rPr>
          <w:b/>
          <w:bCs/>
          <w:lang w:eastAsia="es-ES"/>
        </w:rPr>
        <w:t xml:space="preserve"> </w:t>
      </w:r>
      <w:r w:rsidRPr="005E3F82">
        <w:rPr>
          <w:lang w:eastAsia="es-ES"/>
        </w:rPr>
        <w:t xml:space="preserve"> del heredero (art. 773), expresión de una causa falsa de la institución o legado (art. 767).</w:t>
      </w:r>
    </w:p>
    <w:p w:rsidR="00225892" w:rsidRPr="00225892" w:rsidRDefault="00225892" w:rsidP="005E3F82">
      <w:pPr>
        <w:spacing w:after="0" w:line="240" w:lineRule="auto"/>
        <w:ind w:left="708"/>
        <w:jc w:val="both"/>
        <w:rPr>
          <w:rFonts w:eastAsia="Times New Roman" w:cs="Courier New"/>
          <w:szCs w:val="20"/>
          <w:lang w:eastAsia="es-ES"/>
        </w:rPr>
      </w:pPr>
    </w:p>
    <w:p w:rsidR="00225892" w:rsidRPr="005E3F82" w:rsidRDefault="00225892" w:rsidP="00E714A0">
      <w:pPr>
        <w:pStyle w:val="Prrafodelista"/>
        <w:numPr>
          <w:ilvl w:val="0"/>
          <w:numId w:val="24"/>
        </w:numPr>
        <w:rPr>
          <w:lang w:eastAsia="es-ES"/>
        </w:rPr>
      </w:pPr>
      <w:r w:rsidRPr="005E3F82">
        <w:rPr>
          <w:lang w:eastAsia="es-ES"/>
        </w:rPr>
        <w:t>ROCA entiende que el error</w:t>
      </w:r>
      <w:r w:rsidRPr="005E3F82">
        <w:rPr>
          <w:b/>
          <w:bCs/>
          <w:lang w:eastAsia="es-ES"/>
        </w:rPr>
        <w:t xml:space="preserve"> </w:t>
      </w:r>
      <w:r w:rsidRPr="005E3F82">
        <w:rPr>
          <w:lang w:eastAsia="es-ES"/>
        </w:rPr>
        <w:t>origina la nulidad del testamento porque se trata de una laguna que debe integrarse con el art. 1265 y 1266.</w:t>
      </w:r>
    </w:p>
    <w:p w:rsidR="00225892" w:rsidRPr="00225892" w:rsidRDefault="00225892" w:rsidP="00511506">
      <w:pPr>
        <w:spacing w:after="0" w:line="240" w:lineRule="auto"/>
        <w:jc w:val="both"/>
        <w:rPr>
          <w:rFonts w:eastAsia="Times New Roman" w:cs="Courier New"/>
          <w:szCs w:val="20"/>
          <w:lang w:eastAsia="es-ES"/>
        </w:rPr>
      </w:pPr>
    </w:p>
    <w:p w:rsidR="00225892" w:rsidRPr="005E3F82" w:rsidRDefault="00225892" w:rsidP="00E714A0">
      <w:pPr>
        <w:pStyle w:val="Prrafodelista"/>
        <w:numPr>
          <w:ilvl w:val="0"/>
          <w:numId w:val="23"/>
        </w:numPr>
        <w:rPr>
          <w:b/>
          <w:bCs/>
          <w:lang w:eastAsia="es-ES"/>
        </w:rPr>
      </w:pPr>
      <w:r w:rsidRPr="00225892">
        <w:rPr>
          <w:lang w:eastAsia="es-ES"/>
        </w:rPr>
        <w:t xml:space="preserve">Defectos de forma </w:t>
      </w:r>
    </w:p>
    <w:p w:rsidR="005E3F82" w:rsidRPr="00225892" w:rsidRDefault="005E3F82" w:rsidP="00E714A0">
      <w:pPr>
        <w:ind w:left="360"/>
        <w:rPr>
          <w:lang w:eastAsia="es-ES"/>
        </w:rPr>
      </w:pPr>
    </w:p>
    <w:p w:rsidR="00225892" w:rsidRDefault="005E3F82" w:rsidP="00332294">
      <w:pPr>
        <w:pStyle w:val="Textonotaalfinal"/>
      </w:pPr>
      <w:r>
        <w:t xml:space="preserve">687 </w:t>
      </w:r>
      <w:r w:rsidR="00225892" w:rsidRPr="00225892">
        <w:t>Será nulo el testamento en cuyo otorgamiento no se hayan observado las formalidades respectivamente establecidas en este Capítulo.</w:t>
      </w:r>
    </w:p>
    <w:p w:rsidR="005E3F82" w:rsidRPr="00225892" w:rsidRDefault="005E3F82" w:rsidP="00332294">
      <w:pPr>
        <w:pStyle w:val="Textonotaalfinal"/>
      </w:pPr>
    </w:p>
    <w:p w:rsidR="00225892" w:rsidRPr="00225892" w:rsidRDefault="00225892" w:rsidP="005E3F82">
      <w:pPr>
        <w:spacing w:after="0" w:line="240" w:lineRule="auto"/>
        <w:ind w:left="708"/>
        <w:jc w:val="both"/>
        <w:rPr>
          <w:rFonts w:eastAsia="Times New Roman" w:cs="Courier New"/>
          <w:szCs w:val="20"/>
          <w:lang w:eastAsia="es-ES"/>
        </w:rPr>
      </w:pPr>
      <w:r w:rsidRPr="00225892">
        <w:rPr>
          <w:rFonts w:eastAsia="Times New Roman" w:cs="Courier New"/>
          <w:szCs w:val="20"/>
          <w:lang w:eastAsia="es-ES"/>
        </w:rPr>
        <w:t xml:space="preserve">Idea que </w:t>
      </w:r>
      <w:r w:rsidRPr="005E3F82">
        <w:rPr>
          <w:rFonts w:eastAsia="Times New Roman" w:cs="Courier New"/>
          <w:szCs w:val="20"/>
          <w:lang w:eastAsia="es-ES"/>
        </w:rPr>
        <w:t>reiteran los arts. 705 Y 715</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E714A0">
      <w:pPr>
        <w:pStyle w:val="Prrafodelista"/>
        <w:numPr>
          <w:ilvl w:val="0"/>
          <w:numId w:val="23"/>
        </w:numPr>
        <w:rPr>
          <w:lang w:eastAsia="es-ES"/>
        </w:rPr>
      </w:pPr>
      <w:r w:rsidRPr="00225892">
        <w:rPr>
          <w:lang w:eastAsia="es-ES"/>
        </w:rPr>
        <w:t>Adoptar una forma-tipo prohibida por la ley: testamento mancomunado, por comisario o las memorias testamentarias (arts. 669, 670 y 672</w:t>
      </w:r>
      <w:r w:rsidR="009E3159">
        <w:rPr>
          <w:lang w:eastAsia="es-ES"/>
        </w:rPr>
        <w:t xml:space="preserve">, </w:t>
      </w:r>
      <w:r w:rsidR="009E3159" w:rsidRPr="009E3159">
        <w:rPr>
          <w:highlight w:val="yellow"/>
          <w:lang w:eastAsia="es-ES"/>
        </w:rPr>
        <w:t>PUEDES DECIRLOS SEGUN TIEMPO</w:t>
      </w:r>
      <w:r w:rsidRPr="00225892">
        <w:rPr>
          <w:lang w:eastAsia="es-ES"/>
        </w:rPr>
        <w:t>), sin perjuicio de su admisibilidad en algunos territorios forales.</w:t>
      </w:r>
    </w:p>
    <w:p w:rsidR="00225892" w:rsidRPr="00225892" w:rsidRDefault="00225892" w:rsidP="00511506">
      <w:pPr>
        <w:spacing w:after="0" w:line="240" w:lineRule="auto"/>
        <w:jc w:val="both"/>
        <w:rPr>
          <w:rFonts w:eastAsia="Times New Roman" w:cs="Courier New"/>
          <w:szCs w:val="20"/>
          <w:lang w:eastAsia="es-ES"/>
        </w:rPr>
      </w:pPr>
    </w:p>
    <w:p w:rsidR="00225892" w:rsidRPr="005E3F82" w:rsidRDefault="00225892" w:rsidP="00E714A0">
      <w:pPr>
        <w:pStyle w:val="Prrafodelista"/>
        <w:numPr>
          <w:ilvl w:val="0"/>
          <w:numId w:val="23"/>
        </w:numPr>
        <w:rPr>
          <w:b/>
          <w:bCs/>
          <w:lang w:eastAsia="es-ES"/>
        </w:rPr>
      </w:pPr>
      <w:r w:rsidRPr="00225892">
        <w:rPr>
          <w:lang w:eastAsia="es-ES"/>
        </w:rPr>
        <w:lastRenderedPageBreak/>
        <w:t xml:space="preserve">Por ilicitud de contenido. En este sentido, es de destacar que en algunos territorios forales es necesario para la validez del testamento la institución de </w:t>
      </w:r>
      <w:r w:rsidRPr="005E3F82">
        <w:rPr>
          <w:lang w:eastAsia="es-ES"/>
        </w:rPr>
        <w:t>heredero (Cataluña, Mallorca y Menorca). No así en nuestro Derecho, a diferencia del Derecho Romano y nuestro Derecho histórico hasta el O</w:t>
      </w:r>
      <w:r w:rsidR="005E3F82" w:rsidRPr="005E3F82">
        <w:rPr>
          <w:lang w:eastAsia="es-ES"/>
        </w:rPr>
        <w:t>rdenamiento</w:t>
      </w:r>
      <w:r w:rsidRPr="005E3F82">
        <w:rPr>
          <w:lang w:eastAsia="es-ES"/>
        </w:rPr>
        <w:t xml:space="preserve"> de Alcalá (1348)</w:t>
      </w:r>
    </w:p>
    <w:p w:rsidR="00225892" w:rsidRPr="00225892" w:rsidRDefault="00225892" w:rsidP="00511506">
      <w:pPr>
        <w:spacing w:after="0" w:line="240" w:lineRule="auto"/>
        <w:jc w:val="both"/>
        <w:rPr>
          <w:rFonts w:eastAsia="Times New Roman" w:cs="Courier New"/>
          <w:b/>
          <w:bCs/>
          <w:szCs w:val="20"/>
          <w:lang w:eastAsia="es-ES"/>
        </w:rPr>
      </w:pPr>
    </w:p>
    <w:p w:rsidR="00225892" w:rsidRPr="00225892" w:rsidRDefault="00225892" w:rsidP="005E3F82">
      <w:pPr>
        <w:spacing w:after="0" w:line="240" w:lineRule="auto"/>
        <w:ind w:left="360"/>
        <w:jc w:val="both"/>
        <w:rPr>
          <w:rFonts w:eastAsia="Times New Roman" w:cs="Courier New"/>
          <w:szCs w:val="20"/>
          <w:lang w:eastAsia="es-ES"/>
        </w:rPr>
      </w:pPr>
      <w:r w:rsidRPr="00225892">
        <w:rPr>
          <w:rFonts w:eastAsia="Times New Roman" w:cs="Courier New"/>
          <w:szCs w:val="20"/>
          <w:lang w:eastAsia="es-ES"/>
        </w:rPr>
        <w:t xml:space="preserve">En todo caso señala el art. 675.2 CC </w:t>
      </w:r>
      <w:r w:rsidRPr="00225892">
        <w:rPr>
          <w:rFonts w:eastAsia="Times New Roman" w:cs="Courier New"/>
          <w:szCs w:val="20"/>
          <w:highlight w:val="yellow"/>
          <w:lang w:eastAsia="es-ES"/>
        </w:rPr>
        <w:t xml:space="preserve">Tal vez aquí la STS </w:t>
      </w:r>
      <w:r w:rsidRPr="00225892">
        <w:rPr>
          <w:rFonts w:eastAsia="Times New Roman" w:cs="Courier New"/>
          <w:color w:val="555555"/>
          <w:szCs w:val="20"/>
          <w:highlight w:val="yellow"/>
          <w:shd w:val="clear" w:color="auto" w:fill="FFFFFF"/>
          <w:lang w:eastAsia="es-ES"/>
        </w:rPr>
        <w:t>17 enero 2014</w:t>
      </w:r>
      <w:r w:rsidRPr="00225892">
        <w:rPr>
          <w:rFonts w:eastAsia="Times New Roman" w:cs="Courier New"/>
          <w:color w:val="555555"/>
          <w:szCs w:val="20"/>
          <w:shd w:val="clear" w:color="auto" w:fill="FFFFFF"/>
          <w:lang w:eastAsia="es-ES"/>
        </w:rPr>
        <w:t xml:space="preserve"> </w:t>
      </w:r>
      <w:r w:rsidRPr="00225892">
        <w:rPr>
          <w:rFonts w:eastAsia="Times New Roman" w:cs="Courier New"/>
          <w:color w:val="555555"/>
          <w:szCs w:val="20"/>
          <w:highlight w:val="yellow"/>
          <w:shd w:val="clear" w:color="auto" w:fill="FFFFFF"/>
          <w:lang w:eastAsia="es-ES"/>
        </w:rPr>
        <w:t>up</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332294">
      <w:pPr>
        <w:pStyle w:val="Textonotaalfinal"/>
      </w:pPr>
      <w:r w:rsidRPr="00225892">
        <w:t>El testador no puede prohibir que se impugne el testamento en los casos en que haya nulidad declarada por la ley.</w:t>
      </w:r>
    </w:p>
    <w:p w:rsidR="00225892" w:rsidRPr="00225892" w:rsidRDefault="00225892" w:rsidP="00511506">
      <w:pPr>
        <w:spacing w:after="0" w:line="240" w:lineRule="auto"/>
        <w:jc w:val="both"/>
        <w:rPr>
          <w:rFonts w:eastAsia="Times New Roman" w:cs="Courier New"/>
          <w:szCs w:val="20"/>
          <w:lang w:eastAsia="es-ES"/>
        </w:rPr>
      </w:pPr>
    </w:p>
    <w:p w:rsidR="00225892" w:rsidRPr="00727FED" w:rsidRDefault="00225892" w:rsidP="00511506">
      <w:pPr>
        <w:spacing w:after="0" w:line="240" w:lineRule="auto"/>
        <w:jc w:val="both"/>
        <w:rPr>
          <w:rFonts w:eastAsia="Times New Roman" w:cs="Courier New"/>
          <w:szCs w:val="20"/>
          <w:bdr w:val="single" w:sz="18" w:space="0" w:color="auto" w:shadow="1"/>
          <w:lang w:eastAsia="es-ES"/>
        </w:rPr>
      </w:pPr>
      <w:r w:rsidRPr="00727FED">
        <w:rPr>
          <w:rFonts w:eastAsia="Times New Roman" w:cs="Courier New"/>
          <w:szCs w:val="20"/>
          <w:bdr w:val="single" w:sz="18" w:space="0" w:color="auto" w:shadow="1"/>
          <w:lang w:eastAsia="es-ES"/>
        </w:rPr>
        <w:t>CLASES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Si bien algunos como PIUG FERROL consideran que en materia testamentaria no hace falta hacer la clásica distinción entre nulidad y anulabilidad típica de la materia contractual, otros como LACRUZ en contra diferencian dichas categorías de invalidez. Así, señala dicho autor:</w:t>
      </w:r>
    </w:p>
    <w:p w:rsidR="00225892" w:rsidRPr="00225892" w:rsidRDefault="00225892" w:rsidP="00511506">
      <w:pPr>
        <w:spacing w:after="0" w:line="240" w:lineRule="auto"/>
        <w:jc w:val="both"/>
        <w:rPr>
          <w:rFonts w:eastAsia="Times New Roman" w:cs="Courier New"/>
          <w:szCs w:val="20"/>
          <w:lang w:eastAsia="es-ES"/>
        </w:rPr>
      </w:pPr>
    </w:p>
    <w:p w:rsidR="00225892" w:rsidRPr="00D32CB1" w:rsidRDefault="00225892" w:rsidP="00E714A0">
      <w:pPr>
        <w:pStyle w:val="Prrafodelista"/>
        <w:numPr>
          <w:ilvl w:val="0"/>
          <w:numId w:val="28"/>
        </w:numPr>
        <w:rPr>
          <w:lang w:eastAsia="es-ES"/>
        </w:rPr>
      </w:pPr>
      <w:r w:rsidRPr="005E3F82">
        <w:rPr>
          <w:lang w:eastAsia="es-ES"/>
        </w:rPr>
        <w:t xml:space="preserve">En </w:t>
      </w:r>
      <w:r w:rsidRPr="00D32CB1">
        <w:rPr>
          <w:lang w:eastAsia="es-ES"/>
        </w:rPr>
        <w:t xml:space="preserve">caso de falta de capacidad o de voluntad, defecto de forma esencial (no obstante, señalar que art 715 prevé la </w:t>
      </w:r>
      <w:r w:rsidRPr="00D32CB1">
        <w:rPr>
          <w:b/>
          <w:lang w:eastAsia="es-ES"/>
        </w:rPr>
        <w:t>conversión</w:t>
      </w:r>
      <w:r w:rsidRPr="00D32CB1">
        <w:rPr>
          <w:lang w:eastAsia="es-ES"/>
        </w:rPr>
        <w:t xml:space="preserve"> del testamento cerrado nulo en testamento ológrafo) o adopción de forma-tipo prohibida hay nulidad absoluta que opera ipso iure.</w:t>
      </w:r>
    </w:p>
    <w:p w:rsidR="00225892" w:rsidRPr="00D32CB1" w:rsidRDefault="00225892" w:rsidP="00511506">
      <w:pPr>
        <w:spacing w:after="0" w:line="240" w:lineRule="auto"/>
        <w:jc w:val="both"/>
        <w:rPr>
          <w:rFonts w:eastAsia="Times New Roman" w:cs="Courier New"/>
          <w:szCs w:val="20"/>
          <w:lang w:eastAsia="es-ES"/>
        </w:rPr>
      </w:pPr>
    </w:p>
    <w:p w:rsidR="00225892" w:rsidRPr="00D32CB1" w:rsidRDefault="00225892" w:rsidP="005E3F82">
      <w:pPr>
        <w:spacing w:after="0" w:line="240" w:lineRule="auto"/>
        <w:ind w:left="708"/>
        <w:jc w:val="both"/>
        <w:rPr>
          <w:rFonts w:eastAsia="Times New Roman" w:cs="Courier New"/>
          <w:szCs w:val="20"/>
          <w:lang w:eastAsia="es-ES"/>
        </w:rPr>
      </w:pPr>
      <w:r w:rsidRPr="00D32CB1">
        <w:rPr>
          <w:rFonts w:eastAsia="Times New Roman" w:cs="Courier New"/>
          <w:szCs w:val="20"/>
          <w:lang w:eastAsia="es-ES"/>
        </w:rPr>
        <w:t xml:space="preserve">Sin embargo, puede crearse una apariencia de testamento en cuyo caso será necesaria sentencia judicial que declare dicha nulidad, La acción, que es </w:t>
      </w:r>
      <w:r w:rsidRPr="00D32CB1">
        <w:rPr>
          <w:rFonts w:eastAsia="Times New Roman" w:cs="Courier New"/>
          <w:szCs w:val="20"/>
          <w:u w:val="single"/>
          <w:lang w:eastAsia="es-ES"/>
        </w:rPr>
        <w:t>imprescriptible</w:t>
      </w:r>
      <w:r w:rsidRPr="00D32CB1">
        <w:rPr>
          <w:rFonts w:eastAsia="Times New Roman" w:cs="Courier New"/>
          <w:szCs w:val="20"/>
          <w:lang w:eastAsia="es-ES"/>
        </w:rPr>
        <w:t>, podrá ejercitarla todo el que tenga un interés legítimo.</w:t>
      </w:r>
    </w:p>
    <w:p w:rsidR="00225892" w:rsidRPr="00D32CB1" w:rsidRDefault="00225892" w:rsidP="00511506">
      <w:pPr>
        <w:spacing w:after="0" w:line="240" w:lineRule="auto"/>
        <w:jc w:val="both"/>
        <w:rPr>
          <w:rFonts w:eastAsia="Times New Roman" w:cs="Courier New"/>
          <w:szCs w:val="20"/>
          <w:lang w:eastAsia="es-ES"/>
        </w:rPr>
      </w:pPr>
    </w:p>
    <w:p w:rsidR="00225892" w:rsidRPr="00225892" w:rsidRDefault="00225892" w:rsidP="00E714A0">
      <w:pPr>
        <w:pStyle w:val="Prrafodelista"/>
        <w:numPr>
          <w:ilvl w:val="0"/>
          <w:numId w:val="28"/>
        </w:numPr>
        <w:rPr>
          <w:lang w:eastAsia="es-ES"/>
        </w:rPr>
      </w:pPr>
      <w:r w:rsidRPr="00D32CB1">
        <w:rPr>
          <w:lang w:eastAsia="es-ES"/>
        </w:rPr>
        <w:t>Por otro lado, en caso de vicios de la voluntad o determinados vicios formales no esenciales hay nulidad relativa o anulabilidad. Es decir, el testamento es válido</w:t>
      </w:r>
      <w:r w:rsidRPr="00225892">
        <w:rPr>
          <w:lang w:eastAsia="es-ES"/>
        </w:rPr>
        <w:t xml:space="preserve"> mientras no se impugne, si bien, una vez impugnado, la ineficacia opera con efectos retroactivos.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E3F82">
      <w:pPr>
        <w:spacing w:after="0" w:line="240" w:lineRule="auto"/>
        <w:ind w:left="708"/>
        <w:jc w:val="both"/>
        <w:rPr>
          <w:rFonts w:eastAsia="Times New Roman" w:cs="Courier New"/>
          <w:szCs w:val="20"/>
          <w:lang w:eastAsia="es-ES"/>
        </w:rPr>
      </w:pPr>
      <w:r w:rsidRPr="00225892">
        <w:rPr>
          <w:rFonts w:eastAsia="Times New Roman" w:cs="Courier New"/>
          <w:szCs w:val="20"/>
          <w:lang w:eastAsia="es-ES"/>
        </w:rPr>
        <w:t xml:space="preserve">Estarían legitimados para ejercer la acción de anulabilidad los perjudicados por el testamento. </w:t>
      </w:r>
    </w:p>
    <w:p w:rsidR="00225892" w:rsidRPr="00225892" w:rsidRDefault="00225892" w:rsidP="00511506">
      <w:pPr>
        <w:spacing w:after="0" w:line="240" w:lineRule="auto"/>
        <w:jc w:val="both"/>
        <w:rPr>
          <w:rFonts w:eastAsia="Times New Roman" w:cs="Courier New"/>
          <w:b/>
          <w:bCs/>
          <w:szCs w:val="20"/>
          <w:lang w:eastAsia="es-ES"/>
        </w:rPr>
      </w:pPr>
    </w:p>
    <w:p w:rsidR="004A1906" w:rsidRDefault="004A1906"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 xml:space="preserve">Al no señalar el CC plazo para el ejercicio dela acción, la doctrina se divide: </w:t>
      </w:r>
    </w:p>
    <w:p w:rsidR="00225892" w:rsidRPr="00225892" w:rsidRDefault="00225892" w:rsidP="00511506">
      <w:pPr>
        <w:spacing w:after="0" w:line="240" w:lineRule="auto"/>
        <w:jc w:val="both"/>
        <w:rPr>
          <w:rFonts w:eastAsia="Times New Roman" w:cs="Courier New"/>
          <w:szCs w:val="20"/>
          <w:lang w:eastAsia="es-ES"/>
        </w:rPr>
      </w:pPr>
    </w:p>
    <w:p w:rsidR="00225892" w:rsidRPr="00D32CB1" w:rsidRDefault="00225892" w:rsidP="00E714A0">
      <w:pPr>
        <w:pStyle w:val="Prrafodelista"/>
        <w:numPr>
          <w:ilvl w:val="0"/>
          <w:numId w:val="30"/>
        </w:numPr>
        <w:rPr>
          <w:lang w:eastAsia="es-ES"/>
        </w:rPr>
      </w:pPr>
      <w:r w:rsidRPr="00D32CB1">
        <w:rPr>
          <w:lang w:eastAsia="es-ES"/>
        </w:rPr>
        <w:t>Algunos aplican el plazo genérico de 5 años del art. 1964.</w:t>
      </w:r>
    </w:p>
    <w:p w:rsidR="00225892" w:rsidRPr="00225892" w:rsidRDefault="00225892" w:rsidP="00511506">
      <w:pPr>
        <w:spacing w:after="0" w:line="240" w:lineRule="auto"/>
        <w:jc w:val="both"/>
        <w:rPr>
          <w:rFonts w:eastAsia="Times New Roman" w:cs="Courier New"/>
          <w:szCs w:val="20"/>
          <w:lang w:eastAsia="es-ES"/>
        </w:rPr>
      </w:pPr>
    </w:p>
    <w:p w:rsidR="00225892" w:rsidRPr="00D32CB1" w:rsidRDefault="00225892" w:rsidP="00E714A0">
      <w:pPr>
        <w:pStyle w:val="Prrafodelista"/>
        <w:numPr>
          <w:ilvl w:val="0"/>
          <w:numId w:val="30"/>
        </w:numPr>
        <w:rPr>
          <w:lang w:eastAsia="es-ES"/>
        </w:rPr>
      </w:pPr>
      <w:r w:rsidRPr="00D32CB1">
        <w:rPr>
          <w:lang w:eastAsia="es-ES"/>
        </w:rPr>
        <w:t>Otr</w:t>
      </w:r>
      <w:r w:rsidR="005E3F82" w:rsidRPr="00D32CB1">
        <w:rPr>
          <w:lang w:eastAsia="es-ES"/>
        </w:rPr>
        <w:t>os</w:t>
      </w:r>
      <w:r w:rsidRPr="00D32CB1">
        <w:rPr>
          <w:lang w:eastAsia="es-ES"/>
        </w:rPr>
        <w:t xml:space="preserve"> por analogía el plazo de 4 años del 1301.</w:t>
      </w:r>
    </w:p>
    <w:p w:rsidR="00225892" w:rsidRPr="00225892" w:rsidRDefault="00225892" w:rsidP="00511506">
      <w:pPr>
        <w:spacing w:after="0" w:line="240" w:lineRule="auto"/>
        <w:jc w:val="both"/>
        <w:rPr>
          <w:rFonts w:eastAsia="Times New Roman" w:cs="Courier New"/>
          <w:szCs w:val="20"/>
          <w:lang w:eastAsia="es-ES"/>
        </w:rPr>
      </w:pPr>
    </w:p>
    <w:p w:rsidR="00225892" w:rsidRPr="00D32CB1" w:rsidRDefault="00225892" w:rsidP="00E714A0">
      <w:pPr>
        <w:pStyle w:val="Prrafodelista"/>
        <w:numPr>
          <w:ilvl w:val="0"/>
          <w:numId w:val="30"/>
        </w:numPr>
        <w:rPr>
          <w:lang w:eastAsia="es-ES"/>
        </w:rPr>
      </w:pPr>
      <w:r w:rsidRPr="00D32CB1">
        <w:rPr>
          <w:lang w:eastAsia="es-ES"/>
        </w:rPr>
        <w:t>A juicio de LACRUZ el plazo será:</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D32CB1">
      <w:pPr>
        <w:tabs>
          <w:tab w:val="num" w:pos="2181"/>
        </w:tabs>
        <w:spacing w:after="0" w:line="240" w:lineRule="auto"/>
        <w:ind w:left="1416"/>
        <w:jc w:val="both"/>
        <w:rPr>
          <w:rFonts w:eastAsia="Times New Roman" w:cs="Courier New"/>
          <w:szCs w:val="20"/>
          <w:lang w:eastAsia="es-ES"/>
        </w:rPr>
      </w:pPr>
      <w:r w:rsidRPr="00225892">
        <w:rPr>
          <w:rFonts w:eastAsia="Times New Roman" w:cs="Courier New"/>
          <w:szCs w:val="20"/>
          <w:lang w:eastAsia="es-ES"/>
        </w:rPr>
        <w:t>5 años si son defectos formales no esenciales</w:t>
      </w:r>
    </w:p>
    <w:p w:rsidR="00225892" w:rsidRPr="00225892" w:rsidRDefault="00225892" w:rsidP="00D32CB1">
      <w:pPr>
        <w:spacing w:after="0" w:line="240" w:lineRule="auto"/>
        <w:ind w:left="1416"/>
        <w:jc w:val="both"/>
        <w:rPr>
          <w:rFonts w:eastAsia="Times New Roman" w:cs="Courier New"/>
          <w:szCs w:val="20"/>
          <w:lang w:eastAsia="es-ES"/>
        </w:rPr>
      </w:pPr>
    </w:p>
    <w:p w:rsidR="00225892" w:rsidRPr="00225892" w:rsidRDefault="00225892" w:rsidP="00D32CB1">
      <w:pPr>
        <w:tabs>
          <w:tab w:val="num" w:pos="2181"/>
        </w:tabs>
        <w:spacing w:after="0" w:line="240" w:lineRule="auto"/>
        <w:ind w:left="1416"/>
        <w:jc w:val="both"/>
        <w:rPr>
          <w:rFonts w:eastAsia="Times New Roman" w:cs="Courier New"/>
          <w:szCs w:val="20"/>
          <w:lang w:eastAsia="es-ES"/>
        </w:rPr>
      </w:pPr>
      <w:r w:rsidRPr="00225892">
        <w:rPr>
          <w:rFonts w:eastAsia="Times New Roman" w:cs="Courier New"/>
          <w:szCs w:val="20"/>
          <w:lang w:eastAsia="es-ES"/>
        </w:rPr>
        <w:t>4 si se trata de vicios materiales</w:t>
      </w:r>
      <w:r w:rsidRPr="00225892">
        <w:rPr>
          <w:rFonts w:eastAsia="Times New Roman" w:cs="Courier New"/>
          <w:b/>
          <w:bCs/>
          <w:szCs w:val="20"/>
          <w:lang w:eastAsia="es-ES"/>
        </w:rPr>
        <w:t>.</w:t>
      </w:r>
    </w:p>
    <w:p w:rsidR="00225892" w:rsidRPr="00225892" w:rsidRDefault="00225892" w:rsidP="00511506">
      <w:pPr>
        <w:spacing w:after="0" w:line="240" w:lineRule="auto"/>
        <w:jc w:val="both"/>
        <w:rPr>
          <w:rFonts w:eastAsia="Times New Roman" w:cs="Courier New"/>
          <w:b/>
          <w:bCs/>
          <w:szCs w:val="20"/>
          <w:lang w:eastAsia="es-ES"/>
        </w:rPr>
      </w:pPr>
    </w:p>
    <w:p w:rsidR="00225892" w:rsidRPr="00225892" w:rsidRDefault="00225892" w:rsidP="00D32CB1">
      <w:pPr>
        <w:spacing w:after="0" w:line="240" w:lineRule="auto"/>
        <w:jc w:val="both"/>
        <w:rPr>
          <w:rFonts w:eastAsia="Times New Roman" w:cs="Courier New"/>
          <w:szCs w:val="20"/>
          <w:lang w:eastAsia="es-ES"/>
        </w:rPr>
      </w:pPr>
      <w:r w:rsidRPr="00225892">
        <w:rPr>
          <w:rFonts w:eastAsia="Times New Roman" w:cs="Courier New"/>
          <w:szCs w:val="20"/>
          <w:lang w:eastAsia="es-ES"/>
        </w:rPr>
        <w:t xml:space="preserve">Criterio éste que </w:t>
      </w:r>
      <w:r w:rsidRPr="00D32CB1">
        <w:rPr>
          <w:rFonts w:eastAsia="Times New Roman" w:cs="Courier New"/>
          <w:szCs w:val="20"/>
          <w:lang w:eastAsia="es-ES"/>
        </w:rPr>
        <w:t xml:space="preserve">en gran medida se sigue en los arts. 423 ss </w:t>
      </w:r>
      <w:r w:rsidR="004A1906">
        <w:rPr>
          <w:rFonts w:eastAsia="Times New Roman" w:cs="Courier New"/>
          <w:szCs w:val="20"/>
          <w:lang w:eastAsia="es-ES"/>
        </w:rPr>
        <w:t>CDF</w:t>
      </w:r>
      <w:r w:rsidRPr="00D32CB1">
        <w:rPr>
          <w:rFonts w:eastAsia="Times New Roman" w:cs="Courier New"/>
          <w:szCs w:val="20"/>
          <w:lang w:eastAsia="es-ES"/>
        </w:rPr>
        <w:t xml:space="preserve"> Aragón, que dentro de la invalidez e ineficacia de los testamentos, distingue entre “nulidad y anulabilidad” (sección 1ª, según los casos sujeta a imprescriptibilidad, prescripción de 15 años y prescripción de 4 años) y revocación e ineficacia (sección 2ª).</w:t>
      </w:r>
      <w:r w:rsidR="00D32CB1">
        <w:rPr>
          <w:rFonts w:eastAsia="Times New Roman" w:cs="Courier New"/>
          <w:szCs w:val="20"/>
          <w:lang w:eastAsia="es-ES"/>
        </w:rPr>
        <w:t xml:space="preserve"> En cualquier caso, </w:t>
      </w:r>
      <w:r w:rsidR="00D32CB1" w:rsidRPr="00D32CB1">
        <w:rPr>
          <w:rFonts w:eastAsia="Times New Roman" w:cs="Courier New"/>
          <w:szCs w:val="20"/>
          <w:highlight w:val="yellow"/>
          <w:lang w:eastAsia="es-ES"/>
        </w:rPr>
        <w:t>NO puede ejercitar las correspondientes acciones quien, conociendo la causa de nulidad o anulabilidad del testamento o de cualquiera de sus disposiciones, le ha dado voluntaria ejecución o ha renunciado a la acción.</w:t>
      </w:r>
    </w:p>
    <w:p w:rsidR="00225892" w:rsidRPr="00225892" w:rsidRDefault="00225892" w:rsidP="00511506">
      <w:pPr>
        <w:spacing w:after="0" w:line="240" w:lineRule="auto"/>
        <w:jc w:val="both"/>
        <w:rPr>
          <w:rFonts w:eastAsia="Times New Roman" w:cs="Courier New"/>
          <w:b/>
          <w:bCs/>
          <w:szCs w:val="20"/>
          <w:lang w:eastAsia="es-ES"/>
        </w:rPr>
      </w:pPr>
    </w:p>
    <w:p w:rsidR="00225892" w:rsidRPr="00727FED" w:rsidRDefault="00225892" w:rsidP="00727FED">
      <w:pPr>
        <w:spacing w:after="0" w:line="240" w:lineRule="auto"/>
        <w:jc w:val="both"/>
        <w:rPr>
          <w:rFonts w:eastAsia="Times New Roman" w:cs="Courier New"/>
          <w:szCs w:val="20"/>
          <w:bdr w:val="single" w:sz="18" w:space="0" w:color="auto" w:shadow="1"/>
          <w:lang w:eastAsia="es-ES"/>
        </w:rPr>
      </w:pPr>
      <w:r w:rsidRPr="00727FED">
        <w:rPr>
          <w:rFonts w:eastAsia="Times New Roman" w:cs="Courier New"/>
          <w:szCs w:val="20"/>
          <w:bdr w:val="single" w:sz="18" w:space="0" w:color="auto" w:shadow="1"/>
          <w:lang w:eastAsia="es-ES"/>
        </w:rPr>
        <w:t>EFECTOS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La doctrina y la jurisprudencia suelen diferenciar entre nulidad total o parcial, según afecte respectivamente:</w:t>
      </w:r>
    </w:p>
    <w:p w:rsidR="00E714A0" w:rsidRDefault="00E714A0" w:rsidP="00E714A0">
      <w:pPr>
        <w:spacing w:after="0" w:line="240" w:lineRule="auto"/>
        <w:jc w:val="both"/>
        <w:rPr>
          <w:rFonts w:eastAsia="Times New Roman" w:cs="Courier New"/>
          <w:szCs w:val="20"/>
          <w:lang w:eastAsia="es-ES"/>
        </w:rPr>
      </w:pPr>
    </w:p>
    <w:p w:rsidR="00E714A0" w:rsidRDefault="00E714A0" w:rsidP="00E714A0">
      <w:pPr>
        <w:spacing w:after="0" w:line="240" w:lineRule="auto"/>
        <w:jc w:val="both"/>
        <w:rPr>
          <w:rFonts w:eastAsia="Times New Roman" w:cs="Courier New"/>
          <w:szCs w:val="20"/>
          <w:lang w:eastAsia="es-ES"/>
        </w:rPr>
      </w:pPr>
    </w:p>
    <w:p w:rsidR="00225892" w:rsidRPr="00E714A0" w:rsidRDefault="00E714A0" w:rsidP="00E714A0">
      <w:pPr>
        <w:pStyle w:val="Prrafodelista"/>
        <w:numPr>
          <w:ilvl w:val="0"/>
          <w:numId w:val="31"/>
        </w:numPr>
        <w:rPr>
          <w:lang w:eastAsia="es-ES"/>
        </w:rPr>
      </w:pPr>
      <w:r w:rsidRPr="00E714A0">
        <w:rPr>
          <w:lang w:eastAsia="es-ES"/>
        </w:rPr>
        <w:t>AL TESTAMENTO COMO UN TODO</w:t>
      </w:r>
      <w:r w:rsidR="00225892" w:rsidRPr="00E714A0">
        <w:rPr>
          <w:lang w:eastAsia="es-ES"/>
        </w:rPr>
        <w:t xml:space="preserve"> indivisible (así en los supuestos de falta de capacidad y solemnidades)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E714A0">
      <w:pPr>
        <w:spacing w:after="0" w:line="240" w:lineRule="auto"/>
        <w:ind w:left="360"/>
        <w:jc w:val="both"/>
        <w:rPr>
          <w:rFonts w:eastAsia="Times New Roman" w:cs="Courier New"/>
          <w:szCs w:val="20"/>
          <w:lang w:eastAsia="es-ES"/>
        </w:rPr>
      </w:pPr>
      <w:r w:rsidRPr="00225892">
        <w:rPr>
          <w:rFonts w:eastAsia="Times New Roman" w:cs="Courier New"/>
          <w:szCs w:val="20"/>
          <w:lang w:eastAsia="es-ES"/>
        </w:rPr>
        <w:t>La nulidad total hará recobrar eficacia al testamento anterior ya que, como vimos, éste solo p</w:t>
      </w:r>
      <w:r w:rsidR="00E714A0">
        <w:rPr>
          <w:rFonts w:eastAsia="Times New Roman" w:cs="Courier New"/>
          <w:szCs w:val="20"/>
          <w:lang w:eastAsia="es-ES"/>
        </w:rPr>
        <w:t>uede</w:t>
      </w:r>
      <w:r w:rsidRPr="00225892">
        <w:rPr>
          <w:rFonts w:eastAsia="Times New Roman" w:cs="Courier New"/>
          <w:szCs w:val="20"/>
          <w:lang w:eastAsia="es-ES"/>
        </w:rPr>
        <w:t xml:space="preserve"> quedar revocado por otro posterior perfecto. Si no hubiera testamento anterior se abrirá la sucesión intestada. Además:</w:t>
      </w:r>
    </w:p>
    <w:p w:rsidR="00225892" w:rsidRPr="00225892" w:rsidRDefault="00225892" w:rsidP="00511506">
      <w:pPr>
        <w:spacing w:after="0" w:line="240" w:lineRule="auto"/>
        <w:jc w:val="both"/>
        <w:rPr>
          <w:rFonts w:eastAsia="Times New Roman" w:cs="Courier New"/>
          <w:szCs w:val="20"/>
          <w:lang w:eastAsia="es-ES"/>
        </w:rPr>
      </w:pPr>
    </w:p>
    <w:p w:rsidR="00225892" w:rsidRPr="00E714A0" w:rsidRDefault="00225892" w:rsidP="00E714A0">
      <w:pPr>
        <w:ind w:left="708"/>
        <w:rPr>
          <w:b/>
          <w:bCs/>
          <w:lang w:eastAsia="es-ES"/>
        </w:rPr>
      </w:pPr>
      <w:r w:rsidRPr="00E714A0">
        <w:rPr>
          <w:lang w:eastAsia="es-ES"/>
        </w:rPr>
        <w:t>Puede entrar en juego la responsabilidad del Notario por daños y perjuicios, si la falta procedió de su malicia, negligencia o ignorancia inexcusable (arts. 705 y 715)</w:t>
      </w:r>
      <w:r w:rsidRPr="00E714A0">
        <w:rPr>
          <w:b/>
          <w:bCs/>
          <w:lang w:eastAsia="es-ES"/>
        </w:rPr>
        <w:t>.</w:t>
      </w:r>
    </w:p>
    <w:p w:rsidR="00225892" w:rsidRPr="00E714A0" w:rsidRDefault="00225892" w:rsidP="00E714A0">
      <w:pPr>
        <w:ind w:left="708"/>
        <w:rPr>
          <w:lang w:eastAsia="es-ES"/>
        </w:rPr>
      </w:pPr>
      <w:r w:rsidRPr="00E714A0">
        <w:rPr>
          <w:lang w:eastAsia="es-ES"/>
        </w:rPr>
        <w:t>Puede tener lugar</w:t>
      </w:r>
      <w:r w:rsidRPr="00E714A0">
        <w:rPr>
          <w:b/>
          <w:bCs/>
          <w:lang w:eastAsia="es-ES"/>
        </w:rPr>
        <w:t xml:space="preserve"> </w:t>
      </w:r>
      <w:r w:rsidRPr="00E714A0">
        <w:rPr>
          <w:lang w:eastAsia="es-ES"/>
        </w:rPr>
        <w:t>la conversión del testamento cerrado nulo en ológrafo, si está escrito todo él y firmado por el testador y reúne los requisitos de esta clase de testamento.</w:t>
      </w:r>
    </w:p>
    <w:p w:rsidR="00225892" w:rsidRPr="00225892" w:rsidRDefault="00225892" w:rsidP="00E714A0">
      <w:pPr>
        <w:tabs>
          <w:tab w:val="num" w:pos="2856"/>
        </w:tabs>
        <w:spacing w:after="0" w:line="240" w:lineRule="auto"/>
        <w:jc w:val="both"/>
        <w:rPr>
          <w:rFonts w:eastAsia="Times New Roman" w:cs="Courier New"/>
          <w:szCs w:val="20"/>
          <w:lang w:eastAsia="es-ES"/>
        </w:rPr>
      </w:pPr>
    </w:p>
    <w:p w:rsidR="00225892" w:rsidRDefault="00E714A0" w:rsidP="00E714A0">
      <w:pPr>
        <w:pStyle w:val="Prrafodelista"/>
        <w:numPr>
          <w:ilvl w:val="0"/>
          <w:numId w:val="31"/>
        </w:numPr>
        <w:rPr>
          <w:lang w:eastAsia="es-ES"/>
        </w:rPr>
      </w:pPr>
      <w:r w:rsidRPr="00E714A0">
        <w:rPr>
          <w:lang w:eastAsia="es-ES"/>
        </w:rPr>
        <w:t>A PARTE DEL TESTAMENTO</w:t>
      </w:r>
      <w:r w:rsidR="00225892" w:rsidRPr="00E714A0">
        <w:rPr>
          <w:lang w:eastAsia="es-ES"/>
        </w:rPr>
        <w:t xml:space="preserve"> (la cláusula que contraviene determinado precepto legal)</w:t>
      </w:r>
      <w:r>
        <w:rPr>
          <w:lang w:eastAsia="es-ES"/>
        </w:rPr>
        <w:t>. E</w:t>
      </w:r>
      <w:r w:rsidR="00225892" w:rsidRPr="00E714A0">
        <w:rPr>
          <w:lang w:eastAsia="es-ES"/>
        </w:rPr>
        <w:t>jemplos de nulidad parcial los arts. 750, 752, 786 y 814 Cc, que se apoyan en los principios del "favor testamenti" y conservación del negocio jurídico</w:t>
      </w:r>
      <w:r>
        <w:rPr>
          <w:lang w:eastAsia="es-ES"/>
        </w:rPr>
        <w:t>.</w:t>
      </w:r>
    </w:p>
    <w:p w:rsidR="00E714A0" w:rsidRPr="00E714A0" w:rsidRDefault="00E714A0" w:rsidP="00E714A0">
      <w:pPr>
        <w:ind w:left="360"/>
        <w:rPr>
          <w:lang w:eastAsia="es-ES"/>
        </w:rPr>
      </w:pP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p>
    <w:p w:rsidR="00225892" w:rsidRPr="00E714A0" w:rsidRDefault="00225892" w:rsidP="00511506">
      <w:pPr>
        <w:spacing w:after="0" w:line="240" w:lineRule="auto"/>
        <w:jc w:val="both"/>
        <w:rPr>
          <w:rFonts w:eastAsia="Times New Roman" w:cs="Courier New"/>
          <w:szCs w:val="20"/>
          <w:lang w:eastAsia="es-ES"/>
        </w:rPr>
      </w:pPr>
      <w:r w:rsidRPr="00E714A0">
        <w:rPr>
          <w:rFonts w:eastAsia="Times New Roman" w:cs="Courier New"/>
          <w:szCs w:val="20"/>
          <w:lang w:eastAsia="es-ES"/>
        </w:rPr>
        <w:t xml:space="preserve">En cuanto a la </w:t>
      </w:r>
      <w:r w:rsidR="00E714A0" w:rsidRPr="00E714A0">
        <w:rPr>
          <w:rFonts w:eastAsia="Times New Roman" w:cs="Courier New"/>
          <w:b/>
          <w:szCs w:val="20"/>
          <w:u w:val="single"/>
          <w:lang w:eastAsia="es-ES"/>
        </w:rPr>
        <w:t>ACCIÓN DE NULIDAD</w:t>
      </w:r>
      <w:r w:rsidRPr="00E714A0">
        <w:rPr>
          <w:rFonts w:eastAsia="Times New Roman" w:cs="Courier New"/>
          <w:szCs w:val="20"/>
          <w:lang w:eastAsia="es-ES"/>
        </w:rPr>
        <w:t xml:space="preserve">, es de naturaleza personal, aunque normalmente va acompañada de una acción real para recuperar los bienes.        </w:t>
      </w:r>
    </w:p>
    <w:p w:rsidR="00225892" w:rsidRPr="00E714A0" w:rsidRDefault="00225892" w:rsidP="00511506">
      <w:pPr>
        <w:spacing w:after="0" w:line="240" w:lineRule="auto"/>
        <w:jc w:val="both"/>
        <w:rPr>
          <w:rFonts w:eastAsia="Times New Roman" w:cs="Courier New"/>
          <w:szCs w:val="20"/>
          <w:lang w:eastAsia="es-ES"/>
        </w:rPr>
      </w:pPr>
      <w:r w:rsidRPr="00E714A0">
        <w:rPr>
          <w:rFonts w:eastAsia="Times New Roman" w:cs="Courier New"/>
          <w:szCs w:val="20"/>
          <w:lang w:eastAsia="es-ES"/>
        </w:rPr>
        <w:t xml:space="preserve">      </w:t>
      </w:r>
    </w:p>
    <w:p w:rsidR="00225892" w:rsidRDefault="00225892" w:rsidP="00E714A0">
      <w:pPr>
        <w:pStyle w:val="Prrafodelista"/>
        <w:rPr>
          <w:lang w:eastAsia="es-ES"/>
        </w:rPr>
      </w:pPr>
      <w:r w:rsidRPr="00E714A0">
        <w:rPr>
          <w:lang w:eastAsia="es-ES"/>
        </w:rPr>
        <w:t xml:space="preserve">Están </w:t>
      </w:r>
      <w:r w:rsidRPr="00E714A0">
        <w:rPr>
          <w:u w:val="single"/>
          <w:lang w:eastAsia="es-ES"/>
        </w:rPr>
        <w:t>legitimados activamente</w:t>
      </w:r>
      <w:r w:rsidRPr="00E714A0">
        <w:rPr>
          <w:lang w:eastAsia="es-ES"/>
        </w:rPr>
        <w:t xml:space="preserve"> los que en virtud de la Ley o del testamento anterior resultarían beneficiados como herederos o legatarios.  Pero no pueden ejercitar la acción los que expresa o tácitamente hayan reconocido la validez del testamento.</w:t>
      </w:r>
    </w:p>
    <w:p w:rsidR="00475C89" w:rsidRDefault="00475C89" w:rsidP="00475C89">
      <w:pPr>
        <w:spacing w:after="0" w:line="240" w:lineRule="auto"/>
        <w:jc w:val="both"/>
        <w:rPr>
          <w:rFonts w:eastAsia="Times New Roman" w:cs="Courier New"/>
          <w:szCs w:val="20"/>
          <w:lang w:eastAsia="es-ES"/>
        </w:rPr>
      </w:pPr>
    </w:p>
    <w:p w:rsidR="00E714A0" w:rsidRPr="00E714A0" w:rsidRDefault="00140FBA" w:rsidP="00140FBA">
      <w:pPr>
        <w:spacing w:after="0" w:line="240" w:lineRule="auto"/>
        <w:ind w:left="1416"/>
        <w:jc w:val="both"/>
        <w:rPr>
          <w:rFonts w:eastAsia="Times New Roman" w:cs="Courier New"/>
          <w:szCs w:val="20"/>
          <w:lang w:eastAsia="es-ES"/>
        </w:rPr>
      </w:pPr>
      <w:r>
        <w:rPr>
          <w:rFonts w:eastAsia="Times New Roman" w:cs="Courier New"/>
          <w:szCs w:val="20"/>
          <w:lang w:eastAsia="es-ES"/>
        </w:rPr>
        <w:t>L</w:t>
      </w:r>
      <w:r w:rsidR="00475C89" w:rsidRPr="00225892">
        <w:rPr>
          <w:rFonts w:eastAsia="Times New Roman" w:cs="Courier New"/>
          <w:szCs w:val="20"/>
          <w:lang w:eastAsia="es-ES"/>
        </w:rPr>
        <w:t>a DG señala que los registradores no podrán denegar la anotación e inscripción de los derechos hereditarios cuando los herederos acuerden no impugnar el testamento, a no ser que adolezcan de un vicio que suponga un delito perseguible de oficio</w:t>
      </w:r>
      <w:r>
        <w:rPr>
          <w:rFonts w:eastAsia="Times New Roman" w:cs="Courier New"/>
          <w:szCs w:val="20"/>
          <w:lang w:eastAsia="es-ES"/>
        </w:rPr>
        <w:t xml:space="preserve"> (</w:t>
      </w:r>
      <w:r w:rsidR="00E714A0" w:rsidRPr="00E714A0">
        <w:rPr>
          <w:rFonts w:eastAsia="Times New Roman" w:cs="Courier New"/>
          <w:szCs w:val="20"/>
          <w:lang w:eastAsia="es-ES"/>
        </w:rPr>
        <w:t xml:space="preserve">incluso la </w:t>
      </w:r>
      <w:r w:rsidR="00475C89">
        <w:rPr>
          <w:rFonts w:eastAsia="Times New Roman" w:cs="Courier New"/>
          <w:szCs w:val="20"/>
          <w:lang w:eastAsia="es-ES"/>
        </w:rPr>
        <w:t xml:space="preserve">acción </w:t>
      </w:r>
      <w:r w:rsidR="00E714A0" w:rsidRPr="00E714A0">
        <w:rPr>
          <w:rFonts w:eastAsia="Times New Roman" w:cs="Courier New"/>
          <w:szCs w:val="20"/>
          <w:lang w:eastAsia="es-ES"/>
        </w:rPr>
        <w:t>de nulidad absoluta puede ser renunciada, pues en nuestro Derecho no tiene carácter público</w:t>
      </w:r>
      <w:r>
        <w:rPr>
          <w:rFonts w:eastAsia="Times New Roman" w:cs="Courier New"/>
          <w:szCs w:val="20"/>
          <w:lang w:eastAsia="es-ES"/>
        </w:rPr>
        <w:t>)</w:t>
      </w:r>
      <w:r w:rsidR="00E714A0" w:rsidRPr="00E714A0">
        <w:rPr>
          <w:rFonts w:eastAsia="Times New Roman" w:cs="Courier New"/>
          <w:szCs w:val="20"/>
          <w:lang w:eastAsia="es-ES"/>
        </w:rPr>
        <w:t>.</w:t>
      </w:r>
    </w:p>
    <w:p w:rsidR="00225892" w:rsidRPr="00E714A0" w:rsidRDefault="00225892" w:rsidP="00E714A0">
      <w:pPr>
        <w:spacing w:after="0" w:line="240" w:lineRule="auto"/>
        <w:jc w:val="both"/>
        <w:rPr>
          <w:rFonts w:eastAsia="Times New Roman" w:cs="Courier New"/>
          <w:szCs w:val="20"/>
          <w:lang w:eastAsia="es-ES"/>
        </w:rPr>
      </w:pPr>
    </w:p>
    <w:p w:rsidR="00225892" w:rsidRPr="00E714A0" w:rsidRDefault="00225892" w:rsidP="00E714A0">
      <w:pPr>
        <w:pStyle w:val="Prrafodelista"/>
        <w:rPr>
          <w:lang w:eastAsia="es-ES"/>
        </w:rPr>
      </w:pPr>
      <w:r w:rsidRPr="00E714A0">
        <w:rPr>
          <w:lang w:eastAsia="es-ES"/>
        </w:rPr>
        <w:t xml:space="preserve">Están legitimados </w:t>
      </w:r>
      <w:r w:rsidRPr="00E714A0">
        <w:rPr>
          <w:u w:val="single"/>
          <w:lang w:eastAsia="es-ES"/>
        </w:rPr>
        <w:t>pasivamente</w:t>
      </w:r>
      <w:r w:rsidRPr="00E714A0">
        <w:rPr>
          <w:lang w:eastAsia="es-ES"/>
        </w:rPr>
        <w:t xml:space="preserve"> los favorecidos por el testamento. También el albacea </w:t>
      </w:r>
      <w:r w:rsidR="00140FBA">
        <w:rPr>
          <w:lang w:eastAsia="es-ES"/>
        </w:rPr>
        <w:t>ex</w:t>
      </w:r>
      <w:r w:rsidRPr="00E714A0">
        <w:rPr>
          <w:lang w:eastAsia="es-ES"/>
        </w:rPr>
        <w:t xml:space="preserve"> art. 902</w:t>
      </w:r>
      <w:r w:rsidR="00E714A0">
        <w:rPr>
          <w:lang w:eastAsia="es-ES"/>
        </w:rPr>
        <w:t>.</w:t>
      </w:r>
      <w:r w:rsidRPr="00E714A0">
        <w:rPr>
          <w:lang w:eastAsia="es-ES"/>
        </w:rPr>
        <w:t xml:space="preserve">3 Cc          </w:t>
      </w:r>
    </w:p>
    <w:p w:rsidR="00225892" w:rsidRPr="00E714A0" w:rsidRDefault="00225892" w:rsidP="00E714A0">
      <w:pPr>
        <w:spacing w:after="0" w:line="240" w:lineRule="auto"/>
        <w:ind w:left="720"/>
        <w:jc w:val="both"/>
        <w:rPr>
          <w:rFonts w:eastAsia="Times New Roman" w:cs="Courier New"/>
          <w:szCs w:val="20"/>
          <w:lang w:eastAsia="es-ES"/>
        </w:rPr>
      </w:pPr>
    </w:p>
    <w:p w:rsidR="00225892" w:rsidRPr="00E714A0" w:rsidRDefault="00225892" w:rsidP="00E714A0">
      <w:pPr>
        <w:pStyle w:val="Prrafodelista"/>
        <w:rPr>
          <w:lang w:eastAsia="es-ES"/>
        </w:rPr>
      </w:pPr>
      <w:r w:rsidRPr="00E714A0">
        <w:rPr>
          <w:lang w:eastAsia="es-ES"/>
        </w:rPr>
        <w:t xml:space="preserve">La acción solo puede ejercitarse </w:t>
      </w:r>
      <w:r w:rsidRPr="00E714A0">
        <w:rPr>
          <w:u w:val="single"/>
          <w:lang w:eastAsia="es-ES"/>
        </w:rPr>
        <w:t>después del fallecimiento del testador</w:t>
      </w:r>
      <w:r w:rsidRPr="00E714A0">
        <w:rPr>
          <w:lang w:eastAsia="es-ES"/>
        </w:rPr>
        <w:t xml:space="preserve"> que, además, no puede prohibir que se impugne el testamento en los casos en que haya nulidad declarada por la Ley (art 675.2). </w:t>
      </w:r>
    </w:p>
    <w:p w:rsidR="00225892" w:rsidRPr="00225892" w:rsidRDefault="00225892" w:rsidP="00511506">
      <w:pPr>
        <w:spacing w:after="0" w:line="240" w:lineRule="auto"/>
        <w:jc w:val="both"/>
        <w:rPr>
          <w:rFonts w:eastAsia="Times New Roman" w:cs="Courier New"/>
          <w:b/>
          <w:bCs/>
          <w:szCs w:val="20"/>
          <w:lang w:eastAsia="es-ES"/>
        </w:rPr>
      </w:pPr>
    </w:p>
    <w:p w:rsidR="006E60BB" w:rsidRPr="00511506" w:rsidRDefault="006E60BB" w:rsidP="00511506">
      <w:pPr>
        <w:keepNext/>
        <w:spacing w:after="0" w:line="240" w:lineRule="auto"/>
        <w:jc w:val="both"/>
        <w:outlineLvl w:val="4"/>
        <w:rPr>
          <w:rFonts w:cs="Courier New"/>
          <w:b/>
          <w:szCs w:val="20"/>
          <w:lang w:val="es-ES_tradnl"/>
        </w:rPr>
      </w:pPr>
    </w:p>
    <w:p w:rsidR="00225892" w:rsidRPr="00511506" w:rsidRDefault="006E60BB" w:rsidP="00511506">
      <w:pPr>
        <w:pStyle w:val="Ttulo1"/>
        <w:rPr>
          <w:rFonts w:ascii="Courier New" w:eastAsia="Times New Roman" w:hAnsi="Courier New" w:cs="Courier New"/>
          <w:szCs w:val="20"/>
          <w:lang w:eastAsia="es-ES"/>
        </w:rPr>
      </w:pPr>
      <w:r w:rsidRPr="00511506">
        <w:rPr>
          <w:rFonts w:ascii="Courier New" w:eastAsiaTheme="minorHAnsi" w:hAnsi="Courier New" w:cs="Courier New"/>
          <w:szCs w:val="20"/>
          <w:lang w:val="es-ES_tradnl"/>
        </w:rPr>
        <w:t xml:space="preserve">Y CADUCIDAD DEL TESTAMENTO </w:t>
      </w:r>
    </w:p>
    <w:p w:rsidR="00225892" w:rsidRPr="00225892" w:rsidRDefault="00225892" w:rsidP="00511506">
      <w:pPr>
        <w:spacing w:after="0" w:line="240" w:lineRule="auto"/>
        <w:rPr>
          <w:rFonts w:eastAsia="Times New Roman" w:cs="Courier New"/>
          <w:szCs w:val="20"/>
          <w:lang w:eastAsia="es-ES"/>
        </w:rPr>
      </w:pPr>
    </w:p>
    <w:p w:rsidR="00225892" w:rsidRPr="00225892" w:rsidRDefault="00D771F0" w:rsidP="00511506">
      <w:pPr>
        <w:spacing w:after="0" w:line="240" w:lineRule="auto"/>
        <w:jc w:val="both"/>
        <w:rPr>
          <w:rFonts w:eastAsia="Times New Roman" w:cs="Courier New"/>
          <w:szCs w:val="20"/>
          <w:lang w:eastAsia="es-ES"/>
        </w:rPr>
      </w:pPr>
      <w:r>
        <w:rPr>
          <w:rFonts w:eastAsia="Times New Roman" w:cs="Courier New"/>
          <w:szCs w:val="20"/>
          <w:lang w:eastAsia="es-ES"/>
        </w:rPr>
        <w:lastRenderedPageBreak/>
        <w:t>S</w:t>
      </w:r>
      <w:r w:rsidR="00225892" w:rsidRPr="00225892">
        <w:rPr>
          <w:rFonts w:eastAsia="Times New Roman" w:cs="Courier New"/>
          <w:szCs w:val="20"/>
          <w:lang w:eastAsia="es-ES"/>
        </w:rPr>
        <w:t>upone la ineficacia de un testamento como consecuencia de un hecho previsto en la ley, extraño a la voluntad  del testador (lo que la distingue de la revocación) y de carácter sobrevenido (lo que la diferencia de la nulidad).</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D771F0">
      <w:pPr>
        <w:spacing w:after="0" w:line="240" w:lineRule="auto"/>
        <w:jc w:val="center"/>
        <w:rPr>
          <w:rFonts w:eastAsia="Times New Roman" w:cs="Courier New"/>
          <w:szCs w:val="20"/>
          <w:lang w:eastAsia="es-ES"/>
        </w:rPr>
      </w:pPr>
      <w:r w:rsidRPr="00225892">
        <w:rPr>
          <w:rFonts w:eastAsia="Times New Roman" w:cs="Courier New"/>
          <w:szCs w:val="20"/>
          <w:lang w:eastAsia="es-ES"/>
        </w:rPr>
        <w:t>CAUSAS</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140FBA" w:rsidP="00511506">
      <w:pPr>
        <w:spacing w:after="0" w:line="240" w:lineRule="auto"/>
        <w:jc w:val="both"/>
        <w:rPr>
          <w:rFonts w:eastAsia="Times New Roman" w:cs="Courier New"/>
          <w:szCs w:val="20"/>
          <w:lang w:eastAsia="es-ES"/>
        </w:rPr>
      </w:pPr>
      <w:r>
        <w:rPr>
          <w:rFonts w:eastAsia="Times New Roman" w:cs="Courier New"/>
          <w:szCs w:val="20"/>
          <w:lang w:eastAsia="es-ES"/>
        </w:rPr>
        <w:t>Ex</w:t>
      </w:r>
      <w:r w:rsidR="00225892" w:rsidRPr="00225892">
        <w:rPr>
          <w:rFonts w:eastAsia="Times New Roman" w:cs="Courier New"/>
          <w:szCs w:val="20"/>
          <w:lang w:eastAsia="es-ES"/>
        </w:rPr>
        <w:t xml:space="preserve"> art. 743, solo son tales las establecidas por la ley. Puede consistir en el simple transcurso del tiempo o en el transcurso del tiempo unido a la falta de protocolización.</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511506">
      <w:pPr>
        <w:spacing w:after="0" w:line="240" w:lineRule="auto"/>
        <w:jc w:val="both"/>
        <w:rPr>
          <w:rFonts w:eastAsia="Times New Roman" w:cs="Courier New"/>
          <w:szCs w:val="20"/>
          <w:lang w:eastAsia="es-ES"/>
        </w:rPr>
      </w:pPr>
      <w:r w:rsidRPr="00225892">
        <w:rPr>
          <w:rFonts w:eastAsia="Times New Roman" w:cs="Courier New"/>
          <w:szCs w:val="20"/>
          <w:lang w:eastAsia="es-ES"/>
        </w:rPr>
        <w:t>En especial, podemos señalar:</w:t>
      </w:r>
    </w:p>
    <w:p w:rsidR="00225892" w:rsidRPr="00225892" w:rsidRDefault="00225892" w:rsidP="00511506">
      <w:pPr>
        <w:spacing w:after="0" w:line="240" w:lineRule="auto"/>
        <w:jc w:val="both"/>
        <w:rPr>
          <w:rFonts w:eastAsia="Times New Roman" w:cs="Courier New"/>
          <w:szCs w:val="20"/>
          <w:lang w:eastAsia="es-ES"/>
        </w:rPr>
      </w:pPr>
    </w:p>
    <w:p w:rsidR="00225892" w:rsidRPr="00D771F0" w:rsidRDefault="00225892" w:rsidP="00D771F0">
      <w:pPr>
        <w:pStyle w:val="Prrafodelista"/>
        <w:numPr>
          <w:ilvl w:val="0"/>
          <w:numId w:val="35"/>
        </w:numPr>
        <w:rPr>
          <w:rFonts w:eastAsia="Times New Roman" w:cs="Courier New"/>
          <w:szCs w:val="20"/>
          <w:lang w:eastAsia="es-ES"/>
        </w:rPr>
      </w:pPr>
      <w:r w:rsidRPr="00D771F0">
        <w:rPr>
          <w:rFonts w:eastAsia="Times New Roman" w:cs="Courier New"/>
          <w:szCs w:val="20"/>
          <w:lang w:eastAsia="es-ES"/>
        </w:rPr>
        <w:t xml:space="preserve">Testamento </w:t>
      </w:r>
      <w:r w:rsidRPr="00D771F0">
        <w:rPr>
          <w:rFonts w:eastAsia="Times New Roman" w:cs="Courier New"/>
          <w:b/>
          <w:szCs w:val="20"/>
          <w:lang w:eastAsia="es-ES"/>
        </w:rPr>
        <w:t>ológrafo</w:t>
      </w:r>
      <w:r w:rsidRPr="00D771F0">
        <w:rPr>
          <w:rFonts w:eastAsia="Times New Roman" w:cs="Courier New"/>
          <w:szCs w:val="20"/>
          <w:lang w:eastAsia="es-ES"/>
        </w:rPr>
        <w:t xml:space="preserve"> caduca si no se presenta para la protocolización en el plazo de 5 años desde el fallecimiento del testador (</w:t>
      </w:r>
      <w:r w:rsidR="00475C89">
        <w:rPr>
          <w:rFonts w:eastAsia="Times New Roman" w:cs="Courier New"/>
          <w:szCs w:val="20"/>
          <w:lang w:eastAsia="es-ES"/>
        </w:rPr>
        <w:t>A</w:t>
      </w:r>
      <w:r w:rsidRPr="00D771F0">
        <w:rPr>
          <w:rFonts w:eastAsia="Times New Roman" w:cs="Courier New"/>
          <w:szCs w:val="20"/>
          <w:lang w:eastAsia="es-ES"/>
        </w:rPr>
        <w:t>rt. 689).</w:t>
      </w:r>
    </w:p>
    <w:p w:rsidR="00225892" w:rsidRPr="00225892" w:rsidRDefault="00225892" w:rsidP="00D771F0">
      <w:pPr>
        <w:spacing w:after="0" w:line="240" w:lineRule="auto"/>
        <w:jc w:val="both"/>
        <w:rPr>
          <w:rFonts w:eastAsia="Times New Roman" w:cs="Courier New"/>
          <w:szCs w:val="20"/>
          <w:lang w:eastAsia="es-ES"/>
        </w:rPr>
      </w:pPr>
    </w:p>
    <w:p w:rsidR="00225892" w:rsidRPr="00D771F0" w:rsidRDefault="00225892" w:rsidP="00D771F0">
      <w:pPr>
        <w:pStyle w:val="Prrafodelista"/>
        <w:numPr>
          <w:ilvl w:val="0"/>
          <w:numId w:val="35"/>
        </w:numPr>
        <w:rPr>
          <w:rFonts w:eastAsia="Times New Roman" w:cs="Courier New"/>
          <w:szCs w:val="20"/>
          <w:lang w:eastAsia="es-ES"/>
        </w:rPr>
      </w:pPr>
      <w:r w:rsidRPr="00D771F0">
        <w:rPr>
          <w:rFonts w:eastAsia="Times New Roman" w:cs="Courier New"/>
          <w:szCs w:val="20"/>
          <w:lang w:eastAsia="es-ES"/>
        </w:rPr>
        <w:t xml:space="preserve">Testamento otorgado </w:t>
      </w:r>
      <w:r w:rsidRPr="00D771F0">
        <w:rPr>
          <w:rFonts w:eastAsia="Times New Roman" w:cs="Courier New"/>
          <w:b/>
          <w:szCs w:val="20"/>
          <w:lang w:eastAsia="es-ES"/>
        </w:rPr>
        <w:t>en peligro de muerte o en caso de epidemia</w:t>
      </w:r>
      <w:r w:rsidRPr="00D771F0">
        <w:rPr>
          <w:rFonts w:eastAsia="Times New Roman" w:cs="Courier New"/>
          <w:szCs w:val="20"/>
          <w:lang w:eastAsia="es-ES"/>
        </w:rPr>
        <w:t xml:space="preserve"> que, según el art. 703:</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332294">
      <w:pPr>
        <w:pStyle w:val="Textonotaalfinal"/>
      </w:pPr>
      <w:r w:rsidRPr="00225892">
        <w:t>El testamento otorgado con arreglo a las disposiciones de los tres artículos anteriores quedará ineficaz si pasaren dos meses desde que el testador haya salido del peligro de muerte, o cesado la epidemia.</w:t>
      </w:r>
    </w:p>
    <w:p w:rsidR="00D771F0" w:rsidRDefault="00D771F0" w:rsidP="00332294">
      <w:pPr>
        <w:pStyle w:val="Textonotaalfinal"/>
      </w:pPr>
    </w:p>
    <w:p w:rsidR="00225892" w:rsidRDefault="00225892" w:rsidP="00332294">
      <w:pPr>
        <w:pStyle w:val="Textonotaalfinal"/>
      </w:pPr>
      <w:r w:rsidRPr="00225892">
        <w:t>Cuando el testador falleciere en dicho plazo, también quedará ineficaz el testamento si dentro de los tres meses siguientes al fallecimiento no se acude al Tribunal competente para que se eleve a escritura pública, ya se haya otorgado por escrito, ya verbalmente</w:t>
      </w:r>
    </w:p>
    <w:p w:rsidR="00D771F0" w:rsidRPr="00225892" w:rsidRDefault="00D771F0" w:rsidP="00332294">
      <w:pPr>
        <w:pStyle w:val="Textonotaalfinal"/>
      </w:pPr>
    </w:p>
    <w:p w:rsidR="00225892" w:rsidRPr="00225892" w:rsidRDefault="00225892" w:rsidP="00D771F0">
      <w:pPr>
        <w:pStyle w:val="Prrafodelista"/>
        <w:numPr>
          <w:ilvl w:val="0"/>
          <w:numId w:val="35"/>
        </w:numPr>
        <w:rPr>
          <w:rFonts w:eastAsia="Times New Roman" w:cs="Courier New"/>
          <w:szCs w:val="20"/>
          <w:lang w:eastAsia="es-ES"/>
        </w:rPr>
      </w:pPr>
      <w:r w:rsidRPr="00225892">
        <w:rPr>
          <w:rFonts w:eastAsia="Times New Roman" w:cs="Courier New"/>
          <w:szCs w:val="20"/>
          <w:lang w:eastAsia="es-ES"/>
        </w:rPr>
        <w:t xml:space="preserve">En cuanto al testamento </w:t>
      </w:r>
      <w:r w:rsidRPr="00D771F0">
        <w:rPr>
          <w:rFonts w:eastAsia="Times New Roman" w:cs="Courier New"/>
          <w:b/>
          <w:szCs w:val="20"/>
          <w:lang w:eastAsia="es-ES"/>
        </w:rPr>
        <w:t>militar</w:t>
      </w:r>
      <w:r w:rsidRPr="00225892">
        <w:rPr>
          <w:rFonts w:eastAsia="Times New Roman" w:cs="Courier New"/>
          <w:szCs w:val="20"/>
          <w:lang w:eastAsia="es-ES"/>
        </w:rPr>
        <w:t>:</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D771F0">
      <w:pPr>
        <w:numPr>
          <w:ilvl w:val="1"/>
          <w:numId w:val="34"/>
        </w:numPr>
        <w:spacing w:after="0" w:line="240" w:lineRule="auto"/>
        <w:jc w:val="both"/>
        <w:rPr>
          <w:rFonts w:eastAsia="Times New Roman" w:cs="Courier New"/>
          <w:szCs w:val="20"/>
          <w:lang w:eastAsia="es-ES"/>
        </w:rPr>
      </w:pPr>
      <w:r w:rsidRPr="00225892">
        <w:rPr>
          <w:rFonts w:eastAsia="Times New Roman" w:cs="Courier New"/>
          <w:szCs w:val="20"/>
          <w:lang w:eastAsia="es-ES"/>
        </w:rPr>
        <w:t>la opinión general es que los cerrados no caducan.</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D771F0">
      <w:pPr>
        <w:numPr>
          <w:ilvl w:val="1"/>
          <w:numId w:val="34"/>
        </w:numPr>
        <w:spacing w:after="0" w:line="240" w:lineRule="auto"/>
        <w:jc w:val="both"/>
        <w:rPr>
          <w:rFonts w:eastAsia="Times New Roman" w:cs="Courier New"/>
          <w:szCs w:val="20"/>
          <w:lang w:eastAsia="es-ES"/>
        </w:rPr>
      </w:pPr>
      <w:r w:rsidRPr="00225892">
        <w:rPr>
          <w:rFonts w:eastAsia="Times New Roman" w:cs="Courier New"/>
          <w:szCs w:val="20"/>
          <w:lang w:eastAsia="es-ES"/>
        </w:rPr>
        <w:t>el ordinario abierto caduca por el transcurso de 4 meses desde que el testador deja de estar en campaña (art. 719).</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D771F0">
      <w:pPr>
        <w:numPr>
          <w:ilvl w:val="1"/>
          <w:numId w:val="34"/>
        </w:numPr>
        <w:spacing w:after="0" w:line="240" w:lineRule="auto"/>
        <w:jc w:val="both"/>
        <w:rPr>
          <w:rFonts w:eastAsia="Times New Roman" w:cs="Courier New"/>
          <w:szCs w:val="20"/>
          <w:lang w:eastAsia="es-ES"/>
        </w:rPr>
      </w:pPr>
      <w:r w:rsidRPr="00225892">
        <w:rPr>
          <w:rFonts w:eastAsia="Times New Roman" w:cs="Courier New"/>
          <w:szCs w:val="20"/>
          <w:lang w:eastAsia="es-ES"/>
        </w:rPr>
        <w:t>El extraordinario abierto, si se salva del peligro en cuya consideración testó, o si, en el caso de fallecer no se formaliza por los testigos ante el Auditor de guerra o funcionario de justicia que siga al ejército (Art. 720).</w:t>
      </w:r>
    </w:p>
    <w:p w:rsidR="00225892" w:rsidRPr="00225892" w:rsidRDefault="00225892" w:rsidP="00511506">
      <w:pPr>
        <w:spacing w:after="0" w:line="240" w:lineRule="auto"/>
        <w:jc w:val="both"/>
        <w:rPr>
          <w:rFonts w:eastAsia="Times New Roman" w:cs="Courier New"/>
          <w:szCs w:val="20"/>
          <w:lang w:eastAsia="es-ES"/>
        </w:rPr>
      </w:pPr>
    </w:p>
    <w:p w:rsidR="00225892" w:rsidRDefault="00225892" w:rsidP="00D771F0">
      <w:pPr>
        <w:pStyle w:val="Prrafodelista"/>
        <w:numPr>
          <w:ilvl w:val="0"/>
          <w:numId w:val="35"/>
        </w:numPr>
        <w:rPr>
          <w:rFonts w:eastAsia="Times New Roman" w:cs="Courier New"/>
          <w:szCs w:val="20"/>
          <w:lang w:eastAsia="es-ES"/>
        </w:rPr>
      </w:pPr>
      <w:r w:rsidRPr="00225892">
        <w:rPr>
          <w:rFonts w:eastAsia="Times New Roman" w:cs="Courier New"/>
          <w:szCs w:val="20"/>
          <w:lang w:eastAsia="es-ES"/>
        </w:rPr>
        <w:t xml:space="preserve">En cuanto el testamento </w:t>
      </w:r>
      <w:r w:rsidRPr="00D771F0">
        <w:rPr>
          <w:rFonts w:eastAsia="Times New Roman" w:cs="Courier New"/>
          <w:b/>
          <w:szCs w:val="20"/>
          <w:lang w:eastAsia="es-ES"/>
        </w:rPr>
        <w:t>marítimo</w:t>
      </w:r>
      <w:r w:rsidRPr="00225892">
        <w:rPr>
          <w:rFonts w:eastAsia="Times New Roman" w:cs="Courier New"/>
          <w:szCs w:val="20"/>
          <w:lang w:eastAsia="es-ES"/>
        </w:rPr>
        <w:t>:</w:t>
      </w:r>
    </w:p>
    <w:p w:rsidR="00D771F0" w:rsidRPr="00225892" w:rsidRDefault="00D771F0" w:rsidP="00D771F0">
      <w:pPr>
        <w:pStyle w:val="Prrafodelista"/>
        <w:numPr>
          <w:ilvl w:val="0"/>
          <w:numId w:val="0"/>
        </w:numPr>
        <w:ind w:left="720"/>
        <w:rPr>
          <w:rFonts w:eastAsia="Times New Roman" w:cs="Courier New"/>
          <w:szCs w:val="20"/>
          <w:lang w:eastAsia="es-ES"/>
        </w:rPr>
      </w:pPr>
    </w:p>
    <w:p w:rsidR="00225892" w:rsidRPr="00225892" w:rsidRDefault="00225892" w:rsidP="00D771F0">
      <w:pPr>
        <w:numPr>
          <w:ilvl w:val="1"/>
          <w:numId w:val="39"/>
        </w:numPr>
        <w:spacing w:after="0" w:line="240" w:lineRule="auto"/>
        <w:jc w:val="both"/>
        <w:rPr>
          <w:rFonts w:eastAsia="Times New Roman" w:cs="Courier New"/>
          <w:szCs w:val="20"/>
          <w:lang w:eastAsia="es-ES"/>
        </w:rPr>
      </w:pPr>
      <w:r w:rsidRPr="00225892">
        <w:rPr>
          <w:rFonts w:eastAsia="Times New Roman" w:cs="Courier New"/>
          <w:szCs w:val="20"/>
          <w:lang w:eastAsia="es-ES"/>
        </w:rPr>
        <w:t>los ordinarios, abierto y cerrado, caducan a los 4 meses desde que el testador desembarque en un punto donde pueda testar de forma ordinaria (art. 730).</w:t>
      </w:r>
    </w:p>
    <w:p w:rsidR="00225892" w:rsidRPr="00225892" w:rsidRDefault="00225892" w:rsidP="00511506">
      <w:pPr>
        <w:spacing w:after="0" w:line="240" w:lineRule="auto"/>
        <w:jc w:val="both"/>
        <w:rPr>
          <w:rFonts w:eastAsia="Times New Roman" w:cs="Courier New"/>
          <w:szCs w:val="20"/>
          <w:lang w:eastAsia="es-ES"/>
        </w:rPr>
      </w:pPr>
    </w:p>
    <w:p w:rsidR="00225892" w:rsidRPr="00225892" w:rsidRDefault="00225892" w:rsidP="00D771F0">
      <w:pPr>
        <w:numPr>
          <w:ilvl w:val="1"/>
          <w:numId w:val="39"/>
        </w:numPr>
        <w:spacing w:after="0" w:line="240" w:lineRule="auto"/>
        <w:jc w:val="both"/>
        <w:rPr>
          <w:rFonts w:eastAsia="Times New Roman" w:cs="Courier New"/>
          <w:szCs w:val="20"/>
          <w:lang w:eastAsia="es-ES"/>
        </w:rPr>
      </w:pPr>
      <w:r w:rsidRPr="00225892">
        <w:rPr>
          <w:rFonts w:eastAsia="Times New Roman" w:cs="Courier New"/>
          <w:szCs w:val="20"/>
          <w:lang w:eastAsia="es-ES"/>
        </w:rPr>
        <w:t>El extraordinario, según ALBADALEJO, (interpretando el art. 731 que se limita a remitirse al art. 720) caduca si el testador se salva del naufragio o, si  habiendo fallecido, no se formaliza:</w:t>
      </w:r>
    </w:p>
    <w:p w:rsidR="00225892" w:rsidRPr="00225892" w:rsidRDefault="00225892" w:rsidP="00511506">
      <w:pPr>
        <w:spacing w:after="0" w:line="240" w:lineRule="auto"/>
        <w:jc w:val="both"/>
        <w:rPr>
          <w:rFonts w:eastAsia="Times New Roman" w:cs="Courier New"/>
          <w:szCs w:val="20"/>
          <w:lang w:eastAsia="es-ES"/>
        </w:rPr>
      </w:pPr>
    </w:p>
    <w:p w:rsidR="00225892" w:rsidRDefault="00225892" w:rsidP="00475C89">
      <w:pPr>
        <w:spacing w:after="0" w:line="240" w:lineRule="auto"/>
        <w:ind w:left="2124"/>
        <w:jc w:val="both"/>
        <w:rPr>
          <w:rFonts w:eastAsia="Times New Roman" w:cs="Courier New"/>
          <w:szCs w:val="20"/>
          <w:lang w:eastAsia="es-ES"/>
        </w:rPr>
      </w:pPr>
      <w:r w:rsidRPr="00225892">
        <w:rPr>
          <w:rFonts w:eastAsia="Times New Roman" w:cs="Courier New"/>
          <w:szCs w:val="20"/>
          <w:lang w:eastAsia="es-ES"/>
        </w:rPr>
        <w:t>+ ante el contador o capitán o quien haga sus veces si la formalización tiene lugar a bordo.</w:t>
      </w:r>
    </w:p>
    <w:p w:rsidR="00D771F0" w:rsidRPr="00225892" w:rsidRDefault="00D771F0" w:rsidP="00475C89">
      <w:pPr>
        <w:spacing w:after="0" w:line="240" w:lineRule="auto"/>
        <w:ind w:left="2124"/>
        <w:jc w:val="both"/>
        <w:rPr>
          <w:rFonts w:eastAsia="Times New Roman" w:cs="Courier New"/>
          <w:szCs w:val="20"/>
          <w:lang w:eastAsia="es-ES"/>
        </w:rPr>
      </w:pPr>
    </w:p>
    <w:p w:rsidR="00225892" w:rsidRPr="00225892" w:rsidRDefault="00225892" w:rsidP="00475C89">
      <w:pPr>
        <w:spacing w:after="0" w:line="240" w:lineRule="auto"/>
        <w:ind w:left="2124"/>
        <w:jc w:val="both"/>
        <w:rPr>
          <w:rFonts w:eastAsia="Times New Roman" w:cs="Courier New"/>
          <w:szCs w:val="20"/>
          <w:lang w:eastAsia="es-ES"/>
        </w:rPr>
      </w:pPr>
      <w:r w:rsidRPr="00225892">
        <w:rPr>
          <w:rFonts w:eastAsia="Times New Roman" w:cs="Courier New"/>
          <w:szCs w:val="20"/>
          <w:lang w:eastAsia="es-ES"/>
        </w:rPr>
        <w:t>+ ante la autoridad marítima local o consular si tiene lugar en puerto.</w:t>
      </w:r>
    </w:p>
    <w:p w:rsidR="00225892" w:rsidRPr="00225892" w:rsidRDefault="00225892" w:rsidP="00D771F0">
      <w:pPr>
        <w:spacing w:after="0" w:line="240" w:lineRule="auto"/>
        <w:ind w:left="1440"/>
        <w:jc w:val="both"/>
        <w:rPr>
          <w:rFonts w:eastAsia="Times New Roman" w:cs="Courier New"/>
          <w:szCs w:val="20"/>
          <w:lang w:eastAsia="es-ES"/>
        </w:rPr>
      </w:pPr>
    </w:p>
    <w:p w:rsidR="00225892" w:rsidRPr="00225892" w:rsidRDefault="00225892" w:rsidP="00D771F0">
      <w:pPr>
        <w:spacing w:after="0" w:line="240" w:lineRule="auto"/>
        <w:jc w:val="center"/>
        <w:rPr>
          <w:rFonts w:eastAsia="Times New Roman" w:cs="Courier New"/>
          <w:szCs w:val="20"/>
          <w:lang w:eastAsia="es-ES"/>
        </w:rPr>
      </w:pPr>
      <w:r w:rsidRPr="00225892">
        <w:rPr>
          <w:rFonts w:eastAsia="Times New Roman" w:cs="Courier New"/>
          <w:szCs w:val="20"/>
          <w:lang w:eastAsia="es-ES"/>
        </w:rPr>
        <w:t>EFECTOS</w:t>
      </w:r>
    </w:p>
    <w:p w:rsidR="00225892" w:rsidRPr="00225892" w:rsidRDefault="00225892" w:rsidP="00511506">
      <w:pPr>
        <w:spacing w:after="0" w:line="240" w:lineRule="auto"/>
        <w:jc w:val="both"/>
        <w:rPr>
          <w:rFonts w:eastAsia="Times New Roman" w:cs="Courier New"/>
          <w:szCs w:val="20"/>
          <w:lang w:eastAsia="es-ES"/>
        </w:rPr>
      </w:pPr>
    </w:p>
    <w:p w:rsidR="00140FBA" w:rsidRDefault="00225892" w:rsidP="00140FBA">
      <w:pPr>
        <w:spacing w:after="0" w:line="240" w:lineRule="auto"/>
        <w:jc w:val="both"/>
        <w:rPr>
          <w:rFonts w:eastAsia="Times New Roman" w:cs="Courier New"/>
          <w:szCs w:val="20"/>
          <w:lang w:eastAsia="es-ES"/>
        </w:rPr>
      </w:pPr>
      <w:r w:rsidRPr="00225892">
        <w:rPr>
          <w:rFonts w:eastAsia="Times New Roman" w:cs="Courier New"/>
          <w:szCs w:val="20"/>
          <w:lang w:eastAsia="es-ES"/>
        </w:rPr>
        <w:t xml:space="preserve">Señala VALLET que el testamento, si caduca, no habrá llegado a cumplir los requisitos legales para su validez, por lo que no tendrá ningún </w:t>
      </w:r>
      <w:r w:rsidRPr="00225892">
        <w:rPr>
          <w:rFonts w:eastAsia="Times New Roman" w:cs="Courier New"/>
          <w:szCs w:val="20"/>
          <w:lang w:eastAsia="es-ES"/>
        </w:rPr>
        <w:lastRenderedPageBreak/>
        <w:t>efecto, ni siquiera revocatorio, ya que para ello se requiere un testamento posterior perfecto</w:t>
      </w:r>
      <w:r w:rsidR="00140FBA">
        <w:rPr>
          <w:rFonts w:eastAsia="Times New Roman" w:cs="Courier New"/>
          <w:szCs w:val="20"/>
          <w:lang w:eastAsia="es-ES"/>
        </w:rPr>
        <w:t>.</w:t>
      </w:r>
    </w:p>
    <w:p w:rsidR="00140FBA" w:rsidRDefault="00140FBA" w:rsidP="00140FBA">
      <w:pPr>
        <w:spacing w:after="0" w:line="240" w:lineRule="auto"/>
        <w:jc w:val="both"/>
        <w:rPr>
          <w:rFonts w:eastAsia="Times New Roman" w:cs="Courier New"/>
          <w:szCs w:val="20"/>
          <w:lang w:eastAsia="es-ES"/>
        </w:rPr>
      </w:pPr>
    </w:p>
    <w:p w:rsidR="00140FBA" w:rsidRPr="00225892" w:rsidRDefault="00140FBA" w:rsidP="00140FBA">
      <w:pPr>
        <w:spacing w:after="0" w:line="240" w:lineRule="auto"/>
        <w:jc w:val="both"/>
        <w:rPr>
          <w:rFonts w:eastAsia="Times New Roman" w:cs="Courier New"/>
          <w:szCs w:val="20"/>
          <w:lang w:eastAsia="es-ES"/>
        </w:rPr>
      </w:pPr>
      <w:r w:rsidRPr="00140FBA">
        <w:rPr>
          <w:rFonts w:eastAsia="Times New Roman" w:cs="Courier New"/>
          <w:szCs w:val="20"/>
          <w:highlight w:val="yellow"/>
          <w:lang w:eastAsia="es-ES"/>
        </w:rPr>
        <w:t>¿Un testamento ológrafo caducado, revoca otro anterior? En Cataluña, no</w:t>
      </w:r>
      <w:r w:rsidRPr="00835BEB">
        <w:rPr>
          <w:rFonts w:eastAsia="Times New Roman" w:cs="Courier New"/>
          <w:szCs w:val="20"/>
          <w:lang w:eastAsia="es-ES"/>
        </w:rPr>
        <w:t xml:space="preserve"> (art. 422-9), pues sólo un testamento válido </w:t>
      </w:r>
      <w:r w:rsidRPr="00835BEB">
        <w:rPr>
          <w:rFonts w:eastAsia="Times New Roman" w:cs="Courier New"/>
          <w:szCs w:val="20"/>
          <w:u w:val="single"/>
          <w:lang w:eastAsia="es-ES"/>
        </w:rPr>
        <w:t>y eficaz</w:t>
      </w:r>
      <w:r w:rsidRPr="00835BEB">
        <w:rPr>
          <w:rFonts w:eastAsia="Times New Roman" w:cs="Courier New"/>
          <w:szCs w:val="20"/>
          <w:lang w:eastAsia="es-ES"/>
        </w:rPr>
        <w:t xml:space="preserve"> revoca de pleno derecho el testamento anterior (consecuentemente, en Cataluña, no producen efectos revocatorios ni los testamentos caducados ni los destruidos sin posibilidad de reconstrucción).</w:t>
      </w:r>
    </w:p>
    <w:p w:rsidR="00225892" w:rsidRPr="00225892" w:rsidRDefault="00225892" w:rsidP="00511506">
      <w:pPr>
        <w:spacing w:after="0" w:line="240" w:lineRule="auto"/>
        <w:jc w:val="both"/>
        <w:rPr>
          <w:rFonts w:eastAsia="Times New Roman" w:cs="Courier New"/>
          <w:szCs w:val="20"/>
          <w:lang w:eastAsia="es-ES"/>
        </w:rPr>
      </w:pPr>
    </w:p>
    <w:p w:rsidR="00225892" w:rsidRPr="00511506" w:rsidRDefault="00225892" w:rsidP="00511506">
      <w:pPr>
        <w:pStyle w:val="Ttulo1"/>
        <w:rPr>
          <w:rFonts w:ascii="Courier New" w:eastAsia="Times New Roman" w:hAnsi="Courier New" w:cs="Courier New"/>
          <w:szCs w:val="20"/>
          <w:lang w:val="es-ES_tradnl" w:eastAsia="es-ES"/>
        </w:rPr>
      </w:pPr>
      <w:r w:rsidRPr="00511506">
        <w:rPr>
          <w:rFonts w:ascii="Courier New" w:eastAsia="Times New Roman" w:hAnsi="Courier New" w:cs="Courier New"/>
          <w:szCs w:val="20"/>
          <w:lang w:val="es-ES_tradnl" w:eastAsia="es-ES"/>
        </w:rPr>
        <w:t>ESPECIALIDADES FORALES</w:t>
      </w:r>
    </w:p>
    <w:p w:rsidR="009E3159" w:rsidRPr="00225892" w:rsidRDefault="009E3159" w:rsidP="00733665">
      <w:pPr>
        <w:spacing w:after="0" w:line="240" w:lineRule="auto"/>
        <w:jc w:val="both"/>
        <w:rPr>
          <w:rFonts w:eastAsia="Times New Roman" w:cs="Courier New"/>
          <w:szCs w:val="20"/>
          <w:lang w:val="es-ES_tradnl" w:eastAsia="es-ES"/>
        </w:rPr>
      </w:pPr>
    </w:p>
    <w:p w:rsidR="00225892" w:rsidRPr="00225892" w:rsidRDefault="00225892" w:rsidP="00511506">
      <w:pPr>
        <w:spacing w:after="0" w:line="240" w:lineRule="auto"/>
        <w:jc w:val="both"/>
        <w:rPr>
          <w:rFonts w:eastAsia="Times New Roman" w:cs="Courier New"/>
          <w:szCs w:val="20"/>
          <w:lang w:val="es-ES_tradnl" w:eastAsia="es-ES"/>
        </w:rPr>
      </w:pPr>
      <w:r w:rsidRPr="00225892">
        <w:rPr>
          <w:rFonts w:eastAsia="Times New Roman" w:cs="Courier New"/>
          <w:b/>
          <w:szCs w:val="20"/>
          <w:lang w:val="es-ES_tradnl" w:eastAsia="es-ES"/>
        </w:rPr>
        <w:t>ARAGON</w:t>
      </w:r>
      <w:r w:rsidRPr="00225892">
        <w:rPr>
          <w:rFonts w:eastAsia="Times New Roman" w:cs="Courier New"/>
          <w:szCs w:val="20"/>
          <w:lang w:val="es-ES_tradnl" w:eastAsia="es-ES"/>
        </w:rPr>
        <w:t xml:space="preserve"> Decreto Legislativo 22 marzo</w:t>
      </w:r>
      <w:r w:rsidR="00140FBA">
        <w:rPr>
          <w:rFonts w:eastAsia="Times New Roman" w:cs="Courier New"/>
          <w:szCs w:val="20"/>
          <w:lang w:val="es-ES_tradnl" w:eastAsia="es-ES"/>
        </w:rPr>
        <w:t xml:space="preserve"> 2011</w:t>
      </w:r>
      <w:r w:rsidRPr="00225892">
        <w:rPr>
          <w:rFonts w:eastAsia="Times New Roman" w:cs="Courier New"/>
          <w:szCs w:val="20"/>
          <w:lang w:val="es-ES_tradnl" w:eastAsia="es-ES"/>
        </w:rPr>
        <w:t xml:space="preserve">. </w:t>
      </w:r>
      <w:r w:rsidR="00475C89">
        <w:rPr>
          <w:rFonts w:eastAsia="Times New Roman" w:cs="Courier New"/>
          <w:szCs w:val="20"/>
          <w:lang w:val="es-ES_tradnl" w:eastAsia="es-ES"/>
        </w:rPr>
        <w:t>M</w:t>
      </w:r>
      <w:r w:rsidRPr="00225892">
        <w:rPr>
          <w:rFonts w:eastAsia="Times New Roman" w:cs="Courier New"/>
          <w:szCs w:val="20"/>
          <w:lang w:val="es-ES_tradnl" w:eastAsia="es-ES"/>
        </w:rPr>
        <w:t xml:space="preserve">uy influenciado </w:t>
      </w:r>
      <w:r w:rsidR="00475C89">
        <w:rPr>
          <w:rFonts w:eastAsia="Times New Roman" w:cs="Courier New"/>
          <w:szCs w:val="20"/>
          <w:lang w:val="es-ES_tradnl" w:eastAsia="es-ES"/>
        </w:rPr>
        <w:t xml:space="preserve">en esta materia </w:t>
      </w:r>
      <w:r w:rsidRPr="00225892">
        <w:rPr>
          <w:rFonts w:eastAsia="Times New Roman" w:cs="Courier New"/>
          <w:szCs w:val="20"/>
          <w:lang w:val="es-ES_tradnl" w:eastAsia="es-ES"/>
        </w:rPr>
        <w:t>por el C</w:t>
      </w:r>
      <w:r w:rsidR="00733665">
        <w:rPr>
          <w:rFonts w:eastAsia="Times New Roman" w:cs="Courier New"/>
          <w:szCs w:val="20"/>
          <w:lang w:val="es-ES_tradnl" w:eastAsia="es-ES"/>
        </w:rPr>
        <w:t>C</w:t>
      </w:r>
      <w:r w:rsidRPr="00225892">
        <w:rPr>
          <w:rFonts w:eastAsia="Times New Roman" w:cs="Courier New"/>
          <w:szCs w:val="20"/>
          <w:lang w:val="es-ES_tradnl" w:eastAsia="es-ES"/>
        </w:rPr>
        <w:t xml:space="preserve"> Catal</w:t>
      </w:r>
      <w:r w:rsidR="00475C89">
        <w:rPr>
          <w:rFonts w:eastAsia="Times New Roman" w:cs="Courier New"/>
          <w:szCs w:val="20"/>
          <w:lang w:val="es-ES_tradnl" w:eastAsia="es-ES"/>
        </w:rPr>
        <w:t>uña</w:t>
      </w:r>
      <w:r w:rsidRPr="00225892">
        <w:rPr>
          <w:rFonts w:eastAsia="Times New Roman" w:cs="Courier New"/>
          <w:szCs w:val="20"/>
          <w:lang w:val="es-ES_tradnl" w:eastAsia="es-ES"/>
        </w:rPr>
        <w:t xml:space="preserve">. </w:t>
      </w:r>
    </w:p>
    <w:p w:rsidR="00225892" w:rsidRPr="00225892" w:rsidRDefault="00225892" w:rsidP="00511506">
      <w:pPr>
        <w:spacing w:after="0" w:line="240" w:lineRule="auto"/>
        <w:jc w:val="both"/>
        <w:rPr>
          <w:rFonts w:eastAsia="Times New Roman" w:cs="Courier New"/>
          <w:szCs w:val="20"/>
          <w:lang w:val="es-ES_tradnl" w:eastAsia="es-ES"/>
        </w:rPr>
      </w:pPr>
    </w:p>
    <w:p w:rsidR="009E3159" w:rsidRDefault="003417FF" w:rsidP="009E3159">
      <w:pPr>
        <w:spacing w:after="0" w:line="240" w:lineRule="auto"/>
        <w:jc w:val="both"/>
        <w:rPr>
          <w:rFonts w:eastAsia="Times New Roman" w:cs="Courier New"/>
          <w:szCs w:val="20"/>
          <w:lang w:eastAsia="es-ES"/>
        </w:rPr>
      </w:pPr>
      <w:r w:rsidRPr="00225892">
        <w:rPr>
          <w:rFonts w:eastAsia="Times New Roman" w:cs="Courier New"/>
          <w:szCs w:val="20"/>
          <w:lang w:val="es-ES_tradnl" w:eastAsia="es-ES"/>
        </w:rPr>
        <w:t>INTERPRETACIÓN</w:t>
      </w:r>
      <w:r w:rsidR="00225892" w:rsidRPr="00225892">
        <w:rPr>
          <w:rFonts w:eastAsia="Times New Roman" w:cs="Courier New"/>
          <w:szCs w:val="20"/>
          <w:lang w:val="es-ES_tradnl" w:eastAsia="es-ES"/>
        </w:rPr>
        <w:t>: “En los casos de duda, la interpretación se realizará en sentido favorable al heredero instituido”.</w:t>
      </w:r>
      <w:r w:rsidR="009E3159">
        <w:rPr>
          <w:rFonts w:eastAsia="Times New Roman" w:cs="Courier New"/>
          <w:szCs w:val="20"/>
          <w:lang w:val="es-ES_tradnl" w:eastAsia="es-ES"/>
        </w:rPr>
        <w:t xml:space="preserve"> Y</w:t>
      </w:r>
      <w:r w:rsidR="009E3159" w:rsidRPr="009E3159">
        <w:rPr>
          <w:rFonts w:eastAsia="Times New Roman" w:cs="Courier New"/>
          <w:szCs w:val="20"/>
          <w:lang w:eastAsia="es-ES"/>
        </w:rPr>
        <w:t xml:space="preserve"> las disposiciones que impongan cualquier carga se interpretarán restrictivamente.</w:t>
      </w:r>
    </w:p>
    <w:p w:rsidR="009E3159" w:rsidRPr="009E3159" w:rsidRDefault="009E3159" w:rsidP="009E3159">
      <w:pPr>
        <w:spacing w:after="0" w:line="240" w:lineRule="auto"/>
        <w:jc w:val="both"/>
        <w:rPr>
          <w:rFonts w:eastAsia="Times New Roman" w:cs="Courier New"/>
          <w:szCs w:val="20"/>
          <w:lang w:eastAsia="es-ES"/>
        </w:rPr>
      </w:pPr>
    </w:p>
    <w:p w:rsidR="009E3159" w:rsidRPr="009E3159" w:rsidRDefault="009E3159" w:rsidP="009E3159">
      <w:pPr>
        <w:spacing w:after="0" w:line="240" w:lineRule="auto"/>
        <w:jc w:val="both"/>
        <w:rPr>
          <w:rFonts w:eastAsia="Times New Roman" w:cs="Courier New"/>
          <w:szCs w:val="20"/>
          <w:lang w:eastAsia="es-ES"/>
        </w:rPr>
      </w:pPr>
      <w:r w:rsidRPr="009E3159">
        <w:rPr>
          <w:rFonts w:eastAsia="Times New Roman" w:cs="Courier New"/>
          <w:szCs w:val="20"/>
          <w:lang w:eastAsia="es-ES"/>
        </w:rPr>
        <w:t xml:space="preserve">En la interpretación de las disposiciones correspectivas del testamento mancomunado debe integrarse lo dispuesto en este artículo </w:t>
      </w:r>
      <w:r>
        <w:rPr>
          <w:rFonts w:eastAsia="Times New Roman" w:cs="Courier New"/>
          <w:szCs w:val="20"/>
          <w:lang w:eastAsia="es-ES"/>
        </w:rPr>
        <w:t xml:space="preserve">(416) </w:t>
      </w:r>
      <w:r w:rsidRPr="009E3159">
        <w:rPr>
          <w:rFonts w:eastAsia="Times New Roman" w:cs="Courier New"/>
          <w:szCs w:val="20"/>
          <w:lang w:eastAsia="es-ES"/>
        </w:rPr>
        <w:t>con las normas de interpretación de los contratos.</w:t>
      </w:r>
    </w:p>
    <w:p w:rsidR="009E3159" w:rsidRPr="009E3159" w:rsidRDefault="009E3159" w:rsidP="00430858">
      <w:pPr>
        <w:spacing w:after="0" w:line="240" w:lineRule="auto"/>
        <w:jc w:val="both"/>
        <w:rPr>
          <w:rFonts w:eastAsia="Times New Roman" w:cs="Courier New"/>
          <w:szCs w:val="20"/>
          <w:lang w:eastAsia="es-ES"/>
        </w:rPr>
      </w:pPr>
    </w:p>
    <w:p w:rsidR="009E3159" w:rsidRPr="00225892" w:rsidRDefault="009E3159" w:rsidP="00430858">
      <w:pPr>
        <w:spacing w:after="0" w:line="240" w:lineRule="auto"/>
        <w:jc w:val="both"/>
        <w:rPr>
          <w:rFonts w:eastAsia="Times New Roman" w:cs="Courier New"/>
          <w:szCs w:val="20"/>
          <w:lang w:val="es-ES_tradnl" w:eastAsia="es-ES"/>
        </w:rPr>
      </w:pPr>
    </w:p>
    <w:p w:rsidR="009E3159" w:rsidRPr="00CC04C0" w:rsidRDefault="003417FF" w:rsidP="009E3159">
      <w:pPr>
        <w:spacing w:after="0" w:line="240" w:lineRule="auto"/>
        <w:jc w:val="both"/>
        <w:rPr>
          <w:rFonts w:eastAsia="Times New Roman" w:cs="Courier New"/>
          <w:bCs/>
          <w:szCs w:val="20"/>
          <w:highlight w:val="yellow"/>
          <w:lang w:eastAsia="es-ES"/>
        </w:rPr>
      </w:pPr>
      <w:r>
        <w:rPr>
          <w:rFonts w:eastAsia="Times New Roman" w:cs="Courier New"/>
          <w:szCs w:val="20"/>
          <w:lang w:val="es-ES_tradnl" w:eastAsia="es-ES"/>
        </w:rPr>
        <w:t>INEFICACIA</w:t>
      </w:r>
      <w:r w:rsidR="009E3159" w:rsidRPr="00CC04C0">
        <w:rPr>
          <w:rFonts w:eastAsia="Times New Roman" w:cs="Courier New"/>
          <w:szCs w:val="20"/>
          <w:highlight w:val="yellow"/>
          <w:lang w:val="es-ES_tradnl" w:eastAsia="es-ES"/>
        </w:rPr>
        <w:t>: Dentro de la “</w:t>
      </w:r>
      <w:r w:rsidR="009E3159" w:rsidRPr="00CC04C0">
        <w:rPr>
          <w:rFonts w:eastAsia="Times New Roman" w:cs="Courier New"/>
          <w:b/>
          <w:bCs/>
          <w:szCs w:val="20"/>
          <w:highlight w:val="yellow"/>
          <w:lang w:eastAsia="es-ES"/>
        </w:rPr>
        <w:t xml:space="preserve">Invalidez e ineficacia de los testamentos” </w:t>
      </w:r>
      <w:r w:rsidR="009E3159" w:rsidRPr="00CC04C0">
        <w:rPr>
          <w:rFonts w:eastAsia="Times New Roman" w:cs="Courier New"/>
          <w:bCs/>
          <w:szCs w:val="20"/>
          <w:highlight w:val="yellow"/>
          <w:lang w:eastAsia="es-ES"/>
        </w:rPr>
        <w:t>se regula por separado su nulidad y anulabilidad</w:t>
      </w:r>
      <w:r w:rsidR="00F84BF1" w:rsidRPr="00CC04C0">
        <w:rPr>
          <w:rFonts w:eastAsia="Times New Roman" w:cs="Courier New"/>
          <w:bCs/>
          <w:szCs w:val="20"/>
          <w:highlight w:val="yellow"/>
          <w:lang w:eastAsia="es-ES"/>
        </w:rPr>
        <w:t xml:space="preserve"> (sección 1ª)</w:t>
      </w:r>
      <w:r w:rsidR="009E3159" w:rsidRPr="00CC04C0">
        <w:rPr>
          <w:rFonts w:eastAsia="Times New Roman" w:cs="Courier New"/>
          <w:bCs/>
          <w:szCs w:val="20"/>
          <w:highlight w:val="yellow"/>
          <w:lang w:eastAsia="es-ES"/>
        </w:rPr>
        <w:t>, de una parte, y su revocación e ineficacia de otra</w:t>
      </w:r>
      <w:r w:rsidR="00F84BF1" w:rsidRPr="00CC04C0">
        <w:rPr>
          <w:rFonts w:eastAsia="Times New Roman" w:cs="Courier New"/>
          <w:bCs/>
          <w:szCs w:val="20"/>
          <w:highlight w:val="yellow"/>
          <w:lang w:eastAsia="es-ES"/>
        </w:rPr>
        <w:t xml:space="preserve"> (sección 2ª)</w:t>
      </w:r>
      <w:r w:rsidR="009E3159" w:rsidRPr="00CC04C0">
        <w:rPr>
          <w:rFonts w:eastAsia="Times New Roman" w:cs="Courier New"/>
          <w:bCs/>
          <w:szCs w:val="20"/>
          <w:highlight w:val="yellow"/>
          <w:lang w:eastAsia="es-ES"/>
        </w:rPr>
        <w:t>.</w:t>
      </w:r>
    </w:p>
    <w:p w:rsidR="009E3159" w:rsidRPr="00CC04C0" w:rsidRDefault="009E3159" w:rsidP="00430858">
      <w:pPr>
        <w:spacing w:after="0" w:line="240" w:lineRule="auto"/>
        <w:jc w:val="both"/>
        <w:rPr>
          <w:rFonts w:eastAsia="Times New Roman" w:cs="Courier New"/>
          <w:szCs w:val="20"/>
          <w:highlight w:val="yellow"/>
          <w:lang w:eastAsia="es-ES"/>
        </w:rPr>
      </w:pPr>
    </w:p>
    <w:p w:rsidR="00F84BF1" w:rsidRPr="00CC04C0" w:rsidRDefault="00F84BF1" w:rsidP="003417FF">
      <w:pPr>
        <w:pStyle w:val="Prrafodelista"/>
        <w:numPr>
          <w:ilvl w:val="0"/>
          <w:numId w:val="41"/>
        </w:numPr>
        <w:rPr>
          <w:rFonts w:eastAsia="Times New Roman" w:cs="Courier New"/>
          <w:szCs w:val="20"/>
          <w:highlight w:val="yellow"/>
          <w:lang w:val="es-ES_tradnl" w:eastAsia="es-ES"/>
        </w:rPr>
      </w:pPr>
      <w:r w:rsidRPr="00CC04C0">
        <w:rPr>
          <w:rFonts w:eastAsia="Times New Roman" w:cs="Courier New"/>
          <w:szCs w:val="20"/>
          <w:highlight w:val="yellow"/>
          <w:lang w:eastAsia="es-ES"/>
        </w:rPr>
        <w:t>Son nulos los testamentos en cuyo otorgamiento no se hayan observado los requisitos esenciales legales (para testadores, su contenido o forma). La acción para pedir su nulidad es imprescriptible (sin perjuicio de las reglas de la usucapión con relación a cada una de las cosas poseídas).</w:t>
      </w:r>
    </w:p>
    <w:p w:rsidR="00F84BF1" w:rsidRPr="00CC04C0" w:rsidRDefault="00F84BF1" w:rsidP="003417FF">
      <w:pPr>
        <w:spacing w:after="0" w:line="240" w:lineRule="auto"/>
        <w:ind w:left="708"/>
        <w:jc w:val="both"/>
        <w:rPr>
          <w:rFonts w:eastAsia="Times New Roman" w:cs="Courier New"/>
          <w:szCs w:val="20"/>
          <w:highlight w:val="yellow"/>
          <w:lang w:val="es-ES_tradnl" w:eastAsia="es-ES"/>
        </w:rPr>
      </w:pPr>
    </w:p>
    <w:p w:rsidR="00F84BF1" w:rsidRPr="00CC04C0" w:rsidRDefault="00F84BF1" w:rsidP="003417FF">
      <w:pPr>
        <w:pStyle w:val="Prrafodelista"/>
        <w:numPr>
          <w:ilvl w:val="0"/>
          <w:numId w:val="41"/>
        </w:numPr>
        <w:rPr>
          <w:rFonts w:eastAsia="Times New Roman" w:cs="Courier New"/>
          <w:szCs w:val="20"/>
          <w:highlight w:val="yellow"/>
          <w:lang w:val="es-ES_tradnl" w:eastAsia="es-ES"/>
        </w:rPr>
      </w:pPr>
      <w:r w:rsidRPr="00CC04C0">
        <w:rPr>
          <w:rFonts w:eastAsia="Times New Roman" w:cs="Courier New"/>
          <w:szCs w:val="20"/>
          <w:highlight w:val="yellow"/>
          <w:lang w:val="es-ES_tradnl" w:eastAsia="es-ES"/>
        </w:rPr>
        <w:t xml:space="preserve">Son asimismo nulos los testamentos en cuyo otorgamiento no se hayan observado los restantes </w:t>
      </w:r>
      <w:r w:rsidRPr="00CC04C0">
        <w:rPr>
          <w:rFonts w:eastAsia="Times New Roman" w:cs="Courier New"/>
          <w:szCs w:val="20"/>
          <w:highlight w:val="yellow"/>
          <w:lang w:eastAsia="es-ES"/>
        </w:rPr>
        <w:t>requisitos y formalidades legales (no obstante la falta de expresión de la hora del testamento no anulará éste si el testador no otorgó ningún otro en aquella fecha). La accion de nulidad del testamento en este caso prescribe a los quince años a contar desde el fallecimiento del testador. </w:t>
      </w:r>
    </w:p>
    <w:p w:rsidR="00F84BF1" w:rsidRPr="00CC04C0" w:rsidRDefault="00F84BF1" w:rsidP="003417FF">
      <w:pPr>
        <w:spacing w:after="0" w:line="240" w:lineRule="auto"/>
        <w:ind w:left="708"/>
        <w:jc w:val="both"/>
        <w:rPr>
          <w:rFonts w:eastAsia="Times New Roman" w:cs="Courier New"/>
          <w:szCs w:val="20"/>
          <w:highlight w:val="yellow"/>
          <w:lang w:val="es-ES_tradnl" w:eastAsia="es-ES"/>
        </w:rPr>
      </w:pPr>
    </w:p>
    <w:p w:rsidR="00F84BF1" w:rsidRPr="00CC04C0" w:rsidRDefault="00F84BF1" w:rsidP="003417FF">
      <w:pPr>
        <w:pStyle w:val="Prrafodelista"/>
        <w:numPr>
          <w:ilvl w:val="0"/>
          <w:numId w:val="41"/>
        </w:numPr>
        <w:rPr>
          <w:rFonts w:eastAsia="Times New Roman" w:cs="Courier New"/>
          <w:szCs w:val="20"/>
          <w:highlight w:val="yellow"/>
          <w:lang w:eastAsia="es-ES"/>
        </w:rPr>
      </w:pPr>
      <w:r w:rsidRPr="00CC04C0">
        <w:rPr>
          <w:rFonts w:eastAsia="Times New Roman" w:cs="Courier New"/>
          <w:szCs w:val="20"/>
          <w:highlight w:val="yellow"/>
          <w:lang w:eastAsia="es-ES"/>
        </w:rPr>
        <w:t>Son anulables los testamentos que, aun reuniendo los requisitos y formalidades legales, hayan sido otorgados por persona con la edad requerida para testar y no incapacitada judicialmente para ello pero que carezca de capacidad natural y los otorgados con engaño, violencia o intimidación grave.</w:t>
      </w:r>
      <w:r w:rsidR="003417FF" w:rsidRPr="00CC04C0">
        <w:rPr>
          <w:rFonts w:eastAsia="Times New Roman" w:cs="Courier New"/>
          <w:szCs w:val="20"/>
          <w:highlight w:val="yellow"/>
          <w:lang w:eastAsia="es-ES"/>
        </w:rPr>
        <w:t xml:space="preserve"> L</w:t>
      </w:r>
      <w:r w:rsidRPr="00CC04C0">
        <w:rPr>
          <w:rFonts w:eastAsia="Times New Roman" w:cs="Courier New"/>
          <w:szCs w:val="20"/>
          <w:highlight w:val="yellow"/>
          <w:lang w:eastAsia="es-ES"/>
        </w:rPr>
        <w:t>a acción prescribe a los cuatro años</w:t>
      </w:r>
      <w:r w:rsidR="003417FF" w:rsidRPr="00CC04C0">
        <w:rPr>
          <w:rFonts w:eastAsia="Times New Roman" w:cs="Courier New"/>
          <w:szCs w:val="20"/>
          <w:highlight w:val="yellow"/>
          <w:lang w:eastAsia="es-ES"/>
        </w:rPr>
        <w:t>.</w:t>
      </w:r>
      <w:r w:rsidRPr="00CC04C0">
        <w:rPr>
          <w:rFonts w:eastAsia="Times New Roman" w:cs="Courier New"/>
          <w:szCs w:val="20"/>
          <w:highlight w:val="yellow"/>
          <w:lang w:eastAsia="es-ES"/>
        </w:rPr>
        <w:t> </w:t>
      </w:r>
    </w:p>
    <w:p w:rsidR="003417FF" w:rsidRPr="00CC04C0" w:rsidRDefault="003417FF" w:rsidP="00430858">
      <w:pPr>
        <w:spacing w:after="0" w:line="240" w:lineRule="auto"/>
        <w:jc w:val="both"/>
        <w:rPr>
          <w:rFonts w:eastAsia="Times New Roman" w:cs="Courier New"/>
          <w:szCs w:val="20"/>
          <w:highlight w:val="yellow"/>
          <w:lang w:val="es-ES_tradnl" w:eastAsia="es-ES"/>
        </w:rPr>
      </w:pPr>
    </w:p>
    <w:p w:rsidR="003417FF" w:rsidRDefault="003417FF" w:rsidP="003417FF">
      <w:pPr>
        <w:spacing w:after="0" w:line="240" w:lineRule="auto"/>
        <w:ind w:left="708"/>
        <w:jc w:val="both"/>
        <w:rPr>
          <w:rFonts w:eastAsia="Times New Roman" w:cs="Courier New"/>
          <w:szCs w:val="20"/>
          <w:lang w:val="es-ES_tradnl" w:eastAsia="es-ES"/>
        </w:rPr>
      </w:pPr>
      <w:r w:rsidRPr="00CC04C0">
        <w:rPr>
          <w:rFonts w:eastAsia="Times New Roman" w:cs="Courier New"/>
          <w:szCs w:val="20"/>
          <w:highlight w:val="yellow"/>
          <w:lang w:eastAsia="es-ES"/>
        </w:rPr>
        <w:t>No puede ejercitar las correspondientes acciones quien, conociendo la causa de nulidad o anulabilidad del testamento o de cualquiera de sus disposiciones, le ha dado voluntaria ejecución o ha renunciado a la acción.</w:t>
      </w:r>
    </w:p>
    <w:p w:rsidR="003417FF" w:rsidRDefault="003417FF" w:rsidP="00430858">
      <w:pPr>
        <w:spacing w:after="0" w:line="240" w:lineRule="auto"/>
        <w:jc w:val="both"/>
        <w:rPr>
          <w:rFonts w:eastAsia="Times New Roman" w:cs="Courier New"/>
          <w:szCs w:val="20"/>
          <w:lang w:val="es-ES_tradnl" w:eastAsia="es-ES"/>
        </w:rPr>
      </w:pPr>
    </w:p>
    <w:p w:rsidR="00225892" w:rsidRDefault="00225892" w:rsidP="003417FF">
      <w:pPr>
        <w:spacing w:after="0" w:line="240" w:lineRule="auto"/>
        <w:jc w:val="both"/>
        <w:rPr>
          <w:rFonts w:eastAsia="Times New Roman" w:cs="Courier New"/>
          <w:szCs w:val="20"/>
          <w:lang w:val="es-ES_tradnl" w:eastAsia="es-ES"/>
        </w:rPr>
      </w:pPr>
      <w:r w:rsidRPr="00225892">
        <w:rPr>
          <w:rFonts w:eastAsia="Times New Roman" w:cs="Courier New"/>
          <w:szCs w:val="20"/>
          <w:lang w:val="es-ES_tradnl" w:eastAsia="es-ES"/>
        </w:rPr>
        <w:t xml:space="preserve">Revocación: </w:t>
      </w:r>
      <w:r w:rsidR="003417FF">
        <w:rPr>
          <w:rFonts w:eastAsia="Times New Roman" w:cs="Courier New"/>
          <w:szCs w:val="20"/>
          <w:lang w:val="es-ES_tradnl" w:eastAsia="es-ES"/>
        </w:rPr>
        <w:t>Adopta</w:t>
      </w:r>
      <w:r w:rsidRPr="00225892">
        <w:rPr>
          <w:rFonts w:eastAsia="Times New Roman" w:cs="Courier New"/>
          <w:szCs w:val="20"/>
          <w:lang w:val="es-ES_tradnl" w:eastAsia="es-ES"/>
        </w:rPr>
        <w:t xml:space="preserve"> el sistema catalán relativo a</w:t>
      </w:r>
      <w:r w:rsidR="003417FF" w:rsidRPr="003417FF">
        <w:rPr>
          <w:rFonts w:eastAsia="Times New Roman" w:cs="Courier New"/>
          <w:szCs w:val="20"/>
          <w:lang w:val="es-ES_tradnl" w:eastAsia="es-ES"/>
        </w:rPr>
        <w:t xml:space="preserve"> la inutilización del</w:t>
      </w:r>
      <w:r w:rsidR="003417FF" w:rsidRPr="003417FF">
        <w:rPr>
          <w:rFonts w:eastAsia="Times New Roman" w:cs="Courier New"/>
          <w:bCs/>
          <w:szCs w:val="20"/>
          <w:lang w:eastAsia="es-ES"/>
        </w:rPr>
        <w:t xml:space="preserve"> testamento </w:t>
      </w:r>
      <w:r w:rsidRPr="00225892">
        <w:rPr>
          <w:rFonts w:eastAsia="Times New Roman" w:cs="Courier New"/>
          <w:szCs w:val="20"/>
          <w:lang w:val="es-ES_tradnl" w:eastAsia="es-ES"/>
        </w:rPr>
        <w:t>”hológrafo”.</w:t>
      </w:r>
    </w:p>
    <w:p w:rsidR="003417FF" w:rsidRDefault="003417FF" w:rsidP="003417FF">
      <w:pPr>
        <w:spacing w:after="0" w:line="240" w:lineRule="auto"/>
        <w:jc w:val="both"/>
        <w:rPr>
          <w:rFonts w:eastAsia="Times New Roman" w:cs="Courier New"/>
          <w:szCs w:val="20"/>
          <w:lang w:val="es-ES_tradnl" w:eastAsia="es-ES"/>
        </w:rPr>
      </w:pPr>
    </w:p>
    <w:p w:rsidR="008925D2" w:rsidRPr="00CC04C0" w:rsidRDefault="003417FF" w:rsidP="008925D2">
      <w:pPr>
        <w:spacing w:after="0" w:line="240" w:lineRule="auto"/>
        <w:jc w:val="both"/>
        <w:rPr>
          <w:rFonts w:eastAsia="Times New Roman" w:cs="Courier New"/>
          <w:szCs w:val="20"/>
          <w:highlight w:val="yellow"/>
          <w:lang w:eastAsia="es-ES"/>
        </w:rPr>
      </w:pPr>
      <w:r w:rsidRPr="00CC04C0">
        <w:rPr>
          <w:rFonts w:eastAsia="Times New Roman" w:cs="Courier New"/>
          <w:szCs w:val="20"/>
          <w:highlight w:val="yellow"/>
          <w:lang w:val="es-ES_tradnl" w:eastAsia="es-ES"/>
        </w:rPr>
        <w:t xml:space="preserve">También como en Cataluña, la </w:t>
      </w:r>
      <w:r w:rsidR="00CC04C0" w:rsidRPr="00CC04C0">
        <w:rPr>
          <w:rFonts w:eastAsia="Times New Roman" w:cs="Courier New"/>
          <w:szCs w:val="20"/>
          <w:highlight w:val="yellow"/>
          <w:lang w:val="es-ES_tradnl" w:eastAsia="es-ES"/>
        </w:rPr>
        <w:t xml:space="preserve">NULIDAD, SEPARACIÓN O DIVORCIO </w:t>
      </w:r>
      <w:r w:rsidRPr="00CC04C0">
        <w:rPr>
          <w:rFonts w:eastAsia="Times New Roman" w:cs="Courier New"/>
          <w:szCs w:val="20"/>
          <w:highlight w:val="yellow"/>
          <w:lang w:val="es-ES_tradnl" w:eastAsia="es-ES"/>
        </w:rPr>
        <w:t xml:space="preserve">declarada o en trámite al tiempo </w:t>
      </w:r>
      <w:r w:rsidR="001B0DDA" w:rsidRPr="00CC04C0">
        <w:rPr>
          <w:rFonts w:eastAsia="Times New Roman" w:cs="Courier New"/>
          <w:szCs w:val="20"/>
          <w:highlight w:val="yellow"/>
          <w:lang w:val="es-ES_tradnl" w:eastAsia="es-ES"/>
        </w:rPr>
        <w:t xml:space="preserve">del fallecimiento del testador </w:t>
      </w:r>
      <w:r w:rsidR="00452BE4" w:rsidRPr="00CC04C0">
        <w:rPr>
          <w:rFonts w:eastAsia="Times New Roman" w:cs="Courier New"/>
          <w:szCs w:val="20"/>
          <w:highlight w:val="yellow"/>
          <w:lang w:val="es-ES_tradnl" w:eastAsia="es-ES"/>
        </w:rPr>
        <w:t>d</w:t>
      </w:r>
      <w:r w:rsidR="00452BE4" w:rsidRPr="00CC04C0">
        <w:rPr>
          <w:rFonts w:eastAsia="Times New Roman" w:cs="Courier New"/>
          <w:szCs w:val="20"/>
          <w:highlight w:val="yellow"/>
          <w:lang w:eastAsia="es-ES"/>
        </w:rPr>
        <w:t xml:space="preserve">eja sin efecto </w:t>
      </w:r>
      <w:r w:rsidR="00452BE4" w:rsidRPr="00CC04C0">
        <w:rPr>
          <w:rFonts w:eastAsia="Times New Roman" w:cs="Courier New"/>
          <w:szCs w:val="20"/>
          <w:highlight w:val="yellow"/>
          <w:lang w:eastAsia="es-ES"/>
        </w:rPr>
        <w:lastRenderedPageBreak/>
        <w:t xml:space="preserve">todas las disposiciones </w:t>
      </w:r>
      <w:r w:rsidR="001B0DDA" w:rsidRPr="00CC04C0">
        <w:rPr>
          <w:rFonts w:eastAsia="Times New Roman" w:cs="Courier New"/>
          <w:szCs w:val="20"/>
          <w:highlight w:val="yellow"/>
          <w:lang w:eastAsia="es-ES"/>
        </w:rPr>
        <w:t>ordenadas a favor de</w:t>
      </w:r>
      <w:r w:rsidR="00452BE4" w:rsidRPr="00CC04C0">
        <w:rPr>
          <w:rFonts w:eastAsia="Times New Roman" w:cs="Courier New"/>
          <w:szCs w:val="20"/>
          <w:highlight w:val="yellow"/>
          <w:lang w:eastAsia="es-ES"/>
        </w:rPr>
        <w:t>l cónyuge, s</w:t>
      </w:r>
      <w:r w:rsidRPr="00CC04C0">
        <w:rPr>
          <w:rFonts w:eastAsia="Times New Roman" w:cs="Courier New"/>
          <w:szCs w:val="20"/>
          <w:highlight w:val="yellow"/>
          <w:lang w:eastAsia="es-ES"/>
        </w:rPr>
        <w:t>alvo que del testamento resulte que la voluntad del testador fue otra</w:t>
      </w:r>
      <w:r w:rsidR="00452BE4" w:rsidRPr="00CC04C0">
        <w:rPr>
          <w:rFonts w:eastAsia="Times New Roman" w:cs="Courier New"/>
          <w:szCs w:val="20"/>
          <w:highlight w:val="yellow"/>
          <w:lang w:eastAsia="es-ES"/>
        </w:rPr>
        <w:t xml:space="preserve">. </w:t>
      </w:r>
    </w:p>
    <w:p w:rsidR="008925D2" w:rsidRPr="00CC04C0" w:rsidRDefault="008925D2" w:rsidP="008925D2">
      <w:pPr>
        <w:spacing w:after="0" w:line="240" w:lineRule="auto"/>
        <w:jc w:val="both"/>
        <w:rPr>
          <w:rFonts w:eastAsia="Times New Roman" w:cs="Courier New"/>
          <w:szCs w:val="20"/>
          <w:highlight w:val="yellow"/>
          <w:lang w:eastAsia="es-ES"/>
        </w:rPr>
      </w:pPr>
    </w:p>
    <w:p w:rsidR="00225892" w:rsidRDefault="008925D2" w:rsidP="008925D2">
      <w:pPr>
        <w:spacing w:after="0" w:line="240" w:lineRule="auto"/>
        <w:ind w:left="708"/>
        <w:jc w:val="both"/>
        <w:rPr>
          <w:rFonts w:eastAsia="Times New Roman" w:cs="Courier New"/>
          <w:szCs w:val="20"/>
          <w:lang w:eastAsia="es-ES"/>
        </w:rPr>
      </w:pPr>
      <w:r w:rsidRPr="00CC04C0">
        <w:rPr>
          <w:rFonts w:eastAsia="Times New Roman" w:cs="Courier New"/>
          <w:szCs w:val="20"/>
          <w:highlight w:val="yellow"/>
          <w:lang w:eastAsia="es-ES"/>
        </w:rPr>
        <w:t>Solo que en Aragón, como se admite el testamento mancomunado, e</w:t>
      </w:r>
      <w:r w:rsidR="00452BE4" w:rsidRPr="00CC04C0">
        <w:rPr>
          <w:rFonts w:eastAsia="Times New Roman" w:cs="Courier New"/>
          <w:szCs w:val="20"/>
          <w:highlight w:val="yellow"/>
          <w:lang w:eastAsia="es-ES"/>
        </w:rPr>
        <w:t>st</w:t>
      </w:r>
      <w:r w:rsidRPr="00CC04C0">
        <w:rPr>
          <w:rFonts w:eastAsia="Times New Roman" w:cs="Courier New"/>
          <w:szCs w:val="20"/>
          <w:highlight w:val="yellow"/>
          <w:lang w:eastAsia="es-ES"/>
        </w:rPr>
        <w:t>a ineficacia sobrevenida</w:t>
      </w:r>
      <w:r w:rsidR="00452BE4" w:rsidRPr="00CC04C0">
        <w:rPr>
          <w:rFonts w:eastAsia="Times New Roman" w:cs="Courier New"/>
          <w:szCs w:val="20"/>
          <w:highlight w:val="yellow"/>
          <w:lang w:eastAsia="es-ES"/>
        </w:rPr>
        <w:t xml:space="preserve"> </w:t>
      </w:r>
      <w:r w:rsidRPr="00CC04C0">
        <w:rPr>
          <w:rFonts w:eastAsia="Times New Roman" w:cs="Courier New"/>
          <w:szCs w:val="20"/>
          <w:highlight w:val="yellow"/>
          <w:lang w:eastAsia="es-ES"/>
        </w:rPr>
        <w:t xml:space="preserve">se aplica también a </w:t>
      </w:r>
      <w:r w:rsidR="003417FF" w:rsidRPr="00CC04C0">
        <w:rPr>
          <w:rFonts w:eastAsia="Times New Roman" w:cs="Courier New"/>
          <w:szCs w:val="20"/>
          <w:highlight w:val="yellow"/>
          <w:lang w:eastAsia="es-ES"/>
        </w:rPr>
        <w:t>las disposiciones</w:t>
      </w:r>
      <w:r w:rsidRPr="00CC04C0">
        <w:rPr>
          <w:rFonts w:eastAsia="Times New Roman" w:cs="Courier New"/>
          <w:szCs w:val="20"/>
          <w:highlight w:val="yellow"/>
          <w:lang w:eastAsia="es-ES"/>
        </w:rPr>
        <w:t xml:space="preserve"> testamentarias</w:t>
      </w:r>
      <w:r w:rsidR="003417FF" w:rsidRPr="00CC04C0">
        <w:rPr>
          <w:rFonts w:eastAsia="Times New Roman" w:cs="Courier New"/>
          <w:szCs w:val="20"/>
          <w:highlight w:val="yellow"/>
          <w:lang w:eastAsia="es-ES"/>
        </w:rPr>
        <w:t xml:space="preserve"> correspectivas entre los cónyuges</w:t>
      </w:r>
      <w:r w:rsidRPr="00CC04C0">
        <w:rPr>
          <w:rFonts w:eastAsia="Times New Roman" w:cs="Courier New"/>
          <w:szCs w:val="20"/>
          <w:highlight w:val="yellow"/>
          <w:lang w:eastAsia="es-ES"/>
        </w:rPr>
        <w:t>.</w:t>
      </w:r>
      <w:r w:rsidR="003417FF" w:rsidRPr="003417FF">
        <w:rPr>
          <w:rFonts w:eastAsia="Times New Roman" w:cs="Courier New"/>
          <w:szCs w:val="20"/>
          <w:lang w:eastAsia="es-ES"/>
        </w:rPr>
        <w:t xml:space="preserve"> </w:t>
      </w:r>
    </w:p>
    <w:p w:rsidR="00452BE4" w:rsidRDefault="00452BE4" w:rsidP="00452BE4">
      <w:pPr>
        <w:spacing w:after="0" w:line="240" w:lineRule="auto"/>
        <w:jc w:val="both"/>
        <w:rPr>
          <w:rFonts w:eastAsia="Times New Roman" w:cs="Courier New"/>
          <w:szCs w:val="20"/>
          <w:lang w:eastAsia="es-ES"/>
        </w:rPr>
      </w:pPr>
    </w:p>
    <w:p w:rsidR="008925D2" w:rsidRDefault="008925D2" w:rsidP="00511506">
      <w:pPr>
        <w:spacing w:after="0" w:line="240" w:lineRule="auto"/>
        <w:jc w:val="both"/>
        <w:rPr>
          <w:rFonts w:eastAsia="Times New Roman" w:cs="Courier New"/>
          <w:b/>
          <w:szCs w:val="20"/>
          <w:lang w:val="es-ES_tradnl" w:eastAsia="es-ES"/>
        </w:rPr>
      </w:pPr>
    </w:p>
    <w:p w:rsidR="00225892" w:rsidRPr="00225892" w:rsidRDefault="00225892" w:rsidP="00511506">
      <w:pPr>
        <w:spacing w:after="0" w:line="240" w:lineRule="auto"/>
        <w:jc w:val="both"/>
        <w:rPr>
          <w:rFonts w:eastAsia="Times New Roman" w:cs="Courier New"/>
          <w:szCs w:val="20"/>
          <w:lang w:val="es-ES_tradnl" w:eastAsia="es-ES"/>
        </w:rPr>
      </w:pPr>
      <w:r w:rsidRPr="00225892">
        <w:rPr>
          <w:rFonts w:eastAsia="Times New Roman" w:cs="Courier New"/>
          <w:b/>
          <w:szCs w:val="20"/>
          <w:lang w:val="es-ES_tradnl" w:eastAsia="es-ES"/>
        </w:rPr>
        <w:t>CATALUÑA</w:t>
      </w:r>
      <w:r w:rsidR="009E3159">
        <w:rPr>
          <w:rFonts w:eastAsia="Times New Roman" w:cs="Courier New"/>
          <w:b/>
          <w:szCs w:val="20"/>
          <w:lang w:val="es-ES_tradnl" w:eastAsia="es-ES"/>
        </w:rPr>
        <w:t xml:space="preserve"> </w:t>
      </w:r>
      <w:r w:rsidRPr="00225892">
        <w:rPr>
          <w:rFonts w:eastAsia="Times New Roman" w:cs="Courier New"/>
          <w:szCs w:val="20"/>
          <w:lang w:val="es-ES_tradnl" w:eastAsia="es-ES"/>
        </w:rPr>
        <w:t>Libro IV CCC</w:t>
      </w:r>
    </w:p>
    <w:p w:rsidR="00225892" w:rsidRPr="00225892" w:rsidRDefault="00225892" w:rsidP="00511506">
      <w:pPr>
        <w:spacing w:after="0" w:line="240" w:lineRule="auto"/>
        <w:jc w:val="both"/>
        <w:rPr>
          <w:rFonts w:eastAsia="Times New Roman" w:cs="Courier New"/>
          <w:szCs w:val="20"/>
          <w:lang w:val="es-ES_tradnl" w:eastAsia="es-ES"/>
        </w:rPr>
      </w:pPr>
    </w:p>
    <w:p w:rsidR="00CC04C0" w:rsidRDefault="00225892" w:rsidP="00CC04C0">
      <w:pPr>
        <w:spacing w:after="0" w:line="240" w:lineRule="auto"/>
        <w:jc w:val="both"/>
        <w:rPr>
          <w:rFonts w:eastAsia="Times New Roman" w:cs="Courier New"/>
          <w:szCs w:val="20"/>
          <w:lang w:eastAsia="es-ES"/>
        </w:rPr>
      </w:pPr>
      <w:r w:rsidRPr="00225892">
        <w:rPr>
          <w:rFonts w:eastAsia="Times New Roman" w:cs="Courier New"/>
          <w:szCs w:val="20"/>
          <w:lang w:val="es-ES_tradnl" w:eastAsia="es-ES"/>
        </w:rPr>
        <w:t>Interpretación: Las disposiciones ininteligibles se consideran no formuladas</w:t>
      </w:r>
      <w:r w:rsidR="00CC04C0">
        <w:rPr>
          <w:rFonts w:eastAsia="Times New Roman" w:cs="Courier New"/>
          <w:szCs w:val="20"/>
          <w:lang w:val="es-ES_tradnl" w:eastAsia="es-ES"/>
        </w:rPr>
        <w:t>. Y</w:t>
      </w:r>
      <w:r w:rsidR="00CC04C0" w:rsidRPr="009E3159">
        <w:rPr>
          <w:rFonts w:eastAsia="Times New Roman" w:cs="Courier New"/>
          <w:szCs w:val="20"/>
          <w:lang w:eastAsia="es-ES"/>
        </w:rPr>
        <w:t xml:space="preserve"> las disposiciones que impongan cualquier carga se interpretarán restrictivamente.</w:t>
      </w:r>
    </w:p>
    <w:p w:rsidR="009E3159" w:rsidRDefault="009E3159" w:rsidP="009E3159">
      <w:pPr>
        <w:spacing w:after="0" w:line="240" w:lineRule="auto"/>
        <w:jc w:val="both"/>
        <w:rPr>
          <w:rFonts w:eastAsia="Times New Roman" w:cs="Courier New"/>
          <w:szCs w:val="20"/>
          <w:lang w:val="es-ES_tradnl" w:eastAsia="es-ES"/>
        </w:rPr>
      </w:pPr>
    </w:p>
    <w:p w:rsidR="00225892" w:rsidRPr="00225892" w:rsidRDefault="00225892" w:rsidP="009E3159">
      <w:pPr>
        <w:spacing w:after="0" w:line="240" w:lineRule="auto"/>
        <w:jc w:val="both"/>
        <w:rPr>
          <w:rFonts w:eastAsia="Times New Roman" w:cs="Courier New"/>
          <w:szCs w:val="20"/>
          <w:lang w:val="es-ES_tradnl" w:eastAsia="es-ES"/>
        </w:rPr>
      </w:pPr>
      <w:r w:rsidRPr="00225892">
        <w:rPr>
          <w:rFonts w:eastAsia="Times New Roman" w:cs="Courier New"/>
          <w:szCs w:val="20"/>
          <w:lang w:val="es-ES_tradnl" w:eastAsia="es-ES"/>
        </w:rPr>
        <w:t>Nulidad: Es característico que si el testamento no contiene institución de heredero ni albacea universal, es nulo, salvo en el Dº especial de Tortosa.</w:t>
      </w:r>
    </w:p>
    <w:p w:rsidR="009E3159" w:rsidRDefault="009E3159" w:rsidP="009E3159">
      <w:pPr>
        <w:spacing w:after="0" w:line="240" w:lineRule="auto"/>
        <w:jc w:val="both"/>
        <w:rPr>
          <w:rFonts w:eastAsia="Times New Roman" w:cs="Courier New"/>
          <w:szCs w:val="20"/>
          <w:lang w:val="es-ES_tradnl" w:eastAsia="es-ES"/>
        </w:rPr>
      </w:pPr>
    </w:p>
    <w:p w:rsidR="00225892" w:rsidRDefault="00225892" w:rsidP="009E3159">
      <w:pPr>
        <w:spacing w:after="0" w:line="240" w:lineRule="auto"/>
        <w:jc w:val="both"/>
        <w:rPr>
          <w:rFonts w:eastAsia="Times New Roman" w:cs="Courier New"/>
          <w:szCs w:val="20"/>
          <w:lang w:val="es-ES_tradnl" w:eastAsia="es-ES"/>
        </w:rPr>
      </w:pPr>
      <w:r w:rsidRPr="00225892">
        <w:rPr>
          <w:rFonts w:eastAsia="Times New Roman" w:cs="Courier New"/>
          <w:szCs w:val="20"/>
          <w:lang w:val="es-ES_tradnl" w:eastAsia="es-ES"/>
        </w:rPr>
        <w:t>Revocación: El testamento “hológrafo” se presume revocado si aparece rasgado o inutilizado, o si la firma aparecen borrada o raspada, salvo que se pruebe que estos hechos han ocurrido sin el conocimiento o la voluntad del testador o en estado de enfermedad mental.</w:t>
      </w:r>
    </w:p>
    <w:p w:rsidR="008925D2" w:rsidRDefault="008925D2" w:rsidP="009E3159">
      <w:pPr>
        <w:spacing w:after="0" w:line="240" w:lineRule="auto"/>
        <w:jc w:val="both"/>
        <w:rPr>
          <w:rFonts w:eastAsia="Times New Roman" w:cs="Courier New"/>
          <w:szCs w:val="20"/>
          <w:lang w:val="es-ES_tradnl" w:eastAsia="es-ES"/>
        </w:rPr>
      </w:pPr>
    </w:p>
    <w:p w:rsidR="008925D2" w:rsidRPr="00CC04C0" w:rsidRDefault="008925D2" w:rsidP="008925D2">
      <w:pPr>
        <w:spacing w:after="0" w:line="240" w:lineRule="auto"/>
        <w:jc w:val="both"/>
        <w:rPr>
          <w:rFonts w:eastAsia="Times New Roman" w:cs="Courier New"/>
          <w:szCs w:val="20"/>
          <w:highlight w:val="yellow"/>
          <w:lang w:eastAsia="es-ES"/>
        </w:rPr>
      </w:pPr>
      <w:r w:rsidRPr="00CC04C0">
        <w:rPr>
          <w:rFonts w:eastAsia="Times New Roman" w:cs="Courier New"/>
          <w:szCs w:val="20"/>
          <w:highlight w:val="yellow"/>
          <w:lang w:val="es-ES_tradnl" w:eastAsia="es-ES"/>
        </w:rPr>
        <w:t xml:space="preserve">La </w:t>
      </w:r>
      <w:r w:rsidR="00CC04C0" w:rsidRPr="00CC04C0">
        <w:rPr>
          <w:rFonts w:eastAsia="Times New Roman" w:cs="Courier New"/>
          <w:szCs w:val="20"/>
          <w:highlight w:val="yellow"/>
          <w:lang w:val="es-ES_tradnl" w:eastAsia="es-ES"/>
        </w:rPr>
        <w:t xml:space="preserve">NULIDAD, SEPARACIÓN O DIVORCIO </w:t>
      </w:r>
      <w:r w:rsidRPr="00CC04C0">
        <w:rPr>
          <w:rFonts w:eastAsia="Times New Roman" w:cs="Courier New"/>
          <w:szCs w:val="20"/>
          <w:highlight w:val="yellow"/>
          <w:lang w:val="es-ES_tradnl" w:eastAsia="es-ES"/>
        </w:rPr>
        <w:t>declarada o en trámite al tiempo del fallecimiento del testador d</w:t>
      </w:r>
      <w:r w:rsidRPr="00CC04C0">
        <w:rPr>
          <w:rFonts w:eastAsia="Times New Roman" w:cs="Courier New"/>
          <w:szCs w:val="20"/>
          <w:highlight w:val="yellow"/>
          <w:lang w:eastAsia="es-ES"/>
        </w:rPr>
        <w:t xml:space="preserve">ejan sin efecto todas las disposiciones ordenadas a favor del cónyuge, salvo que del testamento resulte que la voluntad del testador fue otra. </w:t>
      </w:r>
    </w:p>
    <w:p w:rsidR="008925D2" w:rsidRPr="00CC04C0" w:rsidRDefault="008925D2" w:rsidP="008925D2">
      <w:pPr>
        <w:spacing w:after="0" w:line="240" w:lineRule="auto"/>
        <w:jc w:val="both"/>
        <w:rPr>
          <w:rFonts w:eastAsia="Times New Roman" w:cs="Courier New"/>
          <w:szCs w:val="20"/>
          <w:highlight w:val="yellow"/>
          <w:lang w:eastAsia="es-ES"/>
        </w:rPr>
      </w:pPr>
    </w:p>
    <w:p w:rsidR="008925D2" w:rsidRDefault="008925D2" w:rsidP="00CC04C0">
      <w:pPr>
        <w:spacing w:after="0" w:line="240" w:lineRule="auto"/>
        <w:ind w:left="708"/>
        <w:jc w:val="both"/>
        <w:rPr>
          <w:rFonts w:eastAsia="Times New Roman" w:cs="Courier New"/>
          <w:szCs w:val="20"/>
          <w:lang w:eastAsia="es-ES"/>
        </w:rPr>
      </w:pPr>
      <w:r w:rsidRPr="00CC04C0">
        <w:rPr>
          <w:rFonts w:eastAsia="Times New Roman" w:cs="Courier New"/>
          <w:szCs w:val="20"/>
          <w:highlight w:val="yellow"/>
          <w:lang w:eastAsia="es-ES"/>
        </w:rPr>
        <w:t>En Cataluña esta ineficacia sobrevenida se extiende al caso de separación de hecho y también a las disposiciones a favor del conviviente en pareja estable (si se extingue la unión por una causa que no sea la defunción de uno de los miembros de la pareja o el matrimonio entre ambos)</w:t>
      </w:r>
    </w:p>
    <w:p w:rsidR="00CC04C0" w:rsidRDefault="00CC04C0" w:rsidP="009E3159">
      <w:pPr>
        <w:spacing w:after="0" w:line="240" w:lineRule="auto"/>
        <w:jc w:val="both"/>
        <w:rPr>
          <w:rFonts w:eastAsia="Times New Roman" w:cs="Courier New"/>
          <w:szCs w:val="20"/>
          <w:lang w:val="es-ES_tradnl" w:eastAsia="es-ES"/>
        </w:rPr>
      </w:pPr>
    </w:p>
    <w:p w:rsidR="00225892" w:rsidRPr="00225892" w:rsidRDefault="00225892" w:rsidP="009E3159">
      <w:pPr>
        <w:spacing w:after="0" w:line="240" w:lineRule="auto"/>
        <w:jc w:val="both"/>
        <w:rPr>
          <w:rFonts w:eastAsia="Times New Roman" w:cs="Courier New"/>
          <w:szCs w:val="20"/>
          <w:lang w:val="es-ES_tradnl" w:eastAsia="es-ES"/>
        </w:rPr>
      </w:pPr>
      <w:r w:rsidRPr="00225892">
        <w:rPr>
          <w:rFonts w:eastAsia="Times New Roman" w:cs="Courier New"/>
          <w:szCs w:val="20"/>
          <w:lang w:val="es-ES_tradnl" w:eastAsia="es-ES"/>
        </w:rPr>
        <w:t>Caducidad: Solo para el “hológrafo”, y con plazos propios</w:t>
      </w:r>
      <w:r w:rsidR="00CC04C0">
        <w:rPr>
          <w:rFonts w:eastAsia="Times New Roman" w:cs="Courier New"/>
          <w:szCs w:val="20"/>
          <w:lang w:val="es-ES_tradnl" w:eastAsia="es-ES"/>
        </w:rPr>
        <w:t xml:space="preserve"> (4 años)</w:t>
      </w:r>
      <w:r w:rsidRPr="00225892">
        <w:rPr>
          <w:rFonts w:eastAsia="Times New Roman" w:cs="Courier New"/>
          <w:szCs w:val="20"/>
          <w:lang w:val="es-ES_tradnl" w:eastAsia="es-ES"/>
        </w:rPr>
        <w:t>.</w:t>
      </w:r>
    </w:p>
    <w:p w:rsidR="00225892" w:rsidRPr="00225892" w:rsidRDefault="00225892" w:rsidP="00511506">
      <w:pPr>
        <w:spacing w:after="0" w:line="240" w:lineRule="auto"/>
        <w:jc w:val="both"/>
        <w:rPr>
          <w:rFonts w:eastAsia="Times New Roman" w:cs="Courier New"/>
          <w:szCs w:val="20"/>
          <w:lang w:val="es-ES_tradnl" w:eastAsia="es-ES"/>
        </w:rPr>
      </w:pPr>
    </w:p>
    <w:p w:rsidR="00225892" w:rsidRDefault="00225892" w:rsidP="00511506">
      <w:pPr>
        <w:spacing w:after="0" w:line="240" w:lineRule="auto"/>
        <w:jc w:val="both"/>
        <w:rPr>
          <w:rFonts w:eastAsia="Times New Roman" w:cs="Courier New"/>
          <w:szCs w:val="20"/>
          <w:lang w:val="es-ES_tradnl" w:eastAsia="es-ES"/>
        </w:rPr>
      </w:pPr>
      <w:bookmarkStart w:id="1" w:name="OLE_LINK2"/>
      <w:bookmarkStart w:id="2" w:name="OLE_LINK3"/>
    </w:p>
    <w:p w:rsidR="008925D2" w:rsidRPr="00225892" w:rsidRDefault="008925D2" w:rsidP="00511506">
      <w:pPr>
        <w:spacing w:after="0" w:line="240" w:lineRule="auto"/>
        <w:jc w:val="both"/>
        <w:rPr>
          <w:rFonts w:eastAsia="Times New Roman" w:cs="Courier New"/>
          <w:szCs w:val="20"/>
          <w:lang w:val="es-ES_tradnl" w:eastAsia="es-ES"/>
        </w:rPr>
      </w:pPr>
    </w:p>
    <w:p w:rsidR="009E3159" w:rsidRDefault="00225892" w:rsidP="009E3159">
      <w:pPr>
        <w:spacing w:after="0" w:line="240" w:lineRule="auto"/>
        <w:jc w:val="both"/>
        <w:rPr>
          <w:rFonts w:eastAsia="Times New Roman" w:cs="Courier New"/>
          <w:szCs w:val="20"/>
          <w:lang w:val="es-ES_tradnl" w:eastAsia="es-ES"/>
        </w:rPr>
      </w:pPr>
      <w:r w:rsidRPr="00225892">
        <w:rPr>
          <w:rFonts w:eastAsia="Times New Roman" w:cs="Courier New"/>
          <w:b/>
          <w:szCs w:val="20"/>
          <w:lang w:val="es-ES_tradnl" w:eastAsia="es-ES"/>
        </w:rPr>
        <w:t>BALEARES</w:t>
      </w:r>
      <w:r w:rsidR="009E3159">
        <w:rPr>
          <w:rFonts w:eastAsia="Times New Roman" w:cs="Courier New"/>
          <w:b/>
          <w:szCs w:val="20"/>
          <w:lang w:val="es-ES_tradnl" w:eastAsia="es-ES"/>
        </w:rPr>
        <w:t xml:space="preserve"> </w:t>
      </w:r>
      <w:r w:rsidRPr="00225892">
        <w:rPr>
          <w:rFonts w:eastAsia="Times New Roman" w:cs="Courier New"/>
          <w:szCs w:val="20"/>
          <w:lang w:val="es-ES_tradnl" w:eastAsia="es-ES"/>
        </w:rPr>
        <w:t xml:space="preserve"> D</w:t>
      </w:r>
      <w:r w:rsidR="00140FBA">
        <w:rPr>
          <w:rFonts w:eastAsia="Times New Roman" w:cs="Courier New"/>
          <w:szCs w:val="20"/>
          <w:lang w:val="es-ES_tradnl" w:eastAsia="es-ES"/>
        </w:rPr>
        <w:t xml:space="preserve">ecreto </w:t>
      </w:r>
      <w:r w:rsidRPr="00225892">
        <w:rPr>
          <w:rFonts w:eastAsia="Times New Roman" w:cs="Courier New"/>
          <w:szCs w:val="20"/>
          <w:lang w:val="es-ES_tradnl" w:eastAsia="es-ES"/>
        </w:rPr>
        <w:t>Leg</w:t>
      </w:r>
      <w:r w:rsidR="00140FBA">
        <w:rPr>
          <w:rFonts w:eastAsia="Times New Roman" w:cs="Courier New"/>
          <w:szCs w:val="20"/>
          <w:lang w:val="es-ES_tradnl" w:eastAsia="es-ES"/>
        </w:rPr>
        <w:t>islativo</w:t>
      </w:r>
      <w:r w:rsidRPr="00225892">
        <w:rPr>
          <w:rFonts w:eastAsia="Times New Roman" w:cs="Courier New"/>
          <w:szCs w:val="20"/>
          <w:lang w:val="es-ES_tradnl" w:eastAsia="es-ES"/>
        </w:rPr>
        <w:t xml:space="preserve"> 6 septiembre</w:t>
      </w:r>
      <w:r w:rsidR="00140FBA">
        <w:rPr>
          <w:rFonts w:eastAsia="Times New Roman" w:cs="Courier New"/>
          <w:szCs w:val="20"/>
          <w:lang w:val="es-ES_tradnl" w:eastAsia="es-ES"/>
        </w:rPr>
        <w:t xml:space="preserve"> 1990</w:t>
      </w:r>
      <w:r w:rsidRPr="00225892">
        <w:rPr>
          <w:rFonts w:eastAsia="Times New Roman" w:cs="Courier New"/>
          <w:szCs w:val="20"/>
          <w:lang w:val="es-ES_tradnl" w:eastAsia="es-ES"/>
        </w:rPr>
        <w:t xml:space="preserve">. </w:t>
      </w:r>
      <w:bookmarkStart w:id="3" w:name="OLE_LINK6"/>
      <w:bookmarkStart w:id="4" w:name="OLE_LINK7"/>
      <w:bookmarkStart w:id="5" w:name="OLE_LINK8"/>
      <w:bookmarkStart w:id="6" w:name="OLE_LINK4"/>
      <w:bookmarkStart w:id="7" w:name="OLE_LINK5"/>
      <w:bookmarkEnd w:id="1"/>
      <w:bookmarkEnd w:id="2"/>
    </w:p>
    <w:p w:rsidR="009E3159" w:rsidRDefault="009E3159" w:rsidP="009E3159">
      <w:pPr>
        <w:spacing w:after="0" w:line="240" w:lineRule="auto"/>
        <w:jc w:val="both"/>
        <w:rPr>
          <w:rFonts w:eastAsia="Times New Roman" w:cs="Courier New"/>
          <w:szCs w:val="20"/>
          <w:lang w:val="es-ES_tradnl" w:eastAsia="es-ES"/>
        </w:rPr>
      </w:pPr>
    </w:p>
    <w:p w:rsidR="00225892" w:rsidRPr="00225892" w:rsidRDefault="00225892" w:rsidP="009E3159">
      <w:pPr>
        <w:spacing w:after="0" w:line="240" w:lineRule="auto"/>
        <w:jc w:val="both"/>
        <w:rPr>
          <w:rFonts w:eastAsia="Times New Roman" w:cs="Courier New"/>
          <w:szCs w:val="20"/>
          <w:lang w:val="es-ES_tradnl" w:eastAsia="es-ES"/>
        </w:rPr>
      </w:pPr>
      <w:r w:rsidRPr="00225892">
        <w:rPr>
          <w:rFonts w:eastAsia="Times New Roman" w:cs="Courier New"/>
          <w:szCs w:val="20"/>
          <w:lang w:val="es-ES_tradnl" w:eastAsia="es-ES"/>
        </w:rPr>
        <w:t>Interpretación: Si el testamento contiene fideicomisos</w:t>
      </w:r>
      <w:r w:rsidR="00CC04C0">
        <w:rPr>
          <w:rFonts w:eastAsia="Times New Roman" w:cs="Courier New"/>
          <w:szCs w:val="20"/>
          <w:lang w:val="es-ES_tradnl" w:eastAsia="es-ES"/>
        </w:rPr>
        <w:t xml:space="preserve"> o sustituciones fideicomisarias</w:t>
      </w:r>
      <w:r w:rsidRPr="00225892">
        <w:rPr>
          <w:rFonts w:eastAsia="Times New Roman" w:cs="Courier New"/>
          <w:szCs w:val="20"/>
          <w:lang w:val="es-ES_tradnl" w:eastAsia="es-ES"/>
        </w:rPr>
        <w:t>, se interpretan conforme a la “tradición jurídica insular”.</w:t>
      </w:r>
    </w:p>
    <w:p w:rsidR="009E3159" w:rsidRDefault="009E3159" w:rsidP="009E3159">
      <w:pPr>
        <w:spacing w:after="0" w:line="240" w:lineRule="auto"/>
        <w:jc w:val="both"/>
        <w:rPr>
          <w:rFonts w:eastAsia="Times New Roman" w:cs="Courier New"/>
          <w:szCs w:val="20"/>
          <w:lang w:val="es-ES_tradnl" w:eastAsia="es-ES"/>
        </w:rPr>
      </w:pPr>
    </w:p>
    <w:p w:rsidR="00225892" w:rsidRDefault="00225892" w:rsidP="009E3159">
      <w:pPr>
        <w:spacing w:after="0" w:line="240" w:lineRule="auto"/>
        <w:jc w:val="both"/>
        <w:rPr>
          <w:rFonts w:eastAsia="Times New Roman" w:cs="Courier New"/>
          <w:szCs w:val="20"/>
          <w:lang w:val="es-ES_tradnl" w:eastAsia="es-ES"/>
        </w:rPr>
      </w:pPr>
      <w:r w:rsidRPr="00225892">
        <w:rPr>
          <w:rFonts w:eastAsia="Times New Roman" w:cs="Courier New"/>
          <w:szCs w:val="20"/>
          <w:lang w:val="es-ES_tradnl" w:eastAsia="es-ES"/>
        </w:rPr>
        <w:t>Revocación: En caso de donación universal, quedan revocados los testamentos anteriores del donante.</w:t>
      </w:r>
    </w:p>
    <w:p w:rsidR="00140FBA" w:rsidRPr="00225892" w:rsidRDefault="00140FBA" w:rsidP="009E3159">
      <w:pPr>
        <w:spacing w:after="0" w:line="240" w:lineRule="auto"/>
        <w:jc w:val="both"/>
        <w:rPr>
          <w:rFonts w:eastAsia="Times New Roman" w:cs="Courier New"/>
          <w:szCs w:val="20"/>
          <w:lang w:val="es-ES_tradnl" w:eastAsia="es-ES"/>
        </w:rPr>
      </w:pPr>
    </w:p>
    <w:bookmarkEnd w:id="3"/>
    <w:bookmarkEnd w:id="4"/>
    <w:bookmarkEnd w:id="5"/>
    <w:p w:rsidR="00225892" w:rsidRPr="00225892" w:rsidRDefault="00225892" w:rsidP="00511506">
      <w:pPr>
        <w:spacing w:after="0" w:line="240" w:lineRule="auto"/>
        <w:jc w:val="both"/>
        <w:rPr>
          <w:rFonts w:eastAsia="Times New Roman" w:cs="Courier New"/>
          <w:b/>
          <w:szCs w:val="20"/>
          <w:lang w:val="es-ES_tradnl" w:eastAsia="es-ES"/>
        </w:rPr>
      </w:pPr>
    </w:p>
    <w:bookmarkEnd w:id="6"/>
    <w:bookmarkEnd w:id="7"/>
    <w:p w:rsidR="00225892" w:rsidRPr="00225892" w:rsidRDefault="00225892" w:rsidP="00511506">
      <w:pPr>
        <w:spacing w:after="0" w:line="240" w:lineRule="auto"/>
        <w:jc w:val="both"/>
        <w:rPr>
          <w:rFonts w:eastAsia="Times New Roman" w:cs="Courier New"/>
          <w:szCs w:val="20"/>
          <w:lang w:val="es-ES_tradnl" w:eastAsia="es-ES"/>
        </w:rPr>
      </w:pPr>
      <w:r w:rsidRPr="00225892">
        <w:rPr>
          <w:rFonts w:eastAsia="Times New Roman" w:cs="Courier New"/>
          <w:b/>
          <w:szCs w:val="20"/>
          <w:lang w:val="es-ES_tradnl" w:eastAsia="es-ES"/>
        </w:rPr>
        <w:t>GALICIA</w:t>
      </w:r>
      <w:r w:rsidR="009E3159">
        <w:rPr>
          <w:rFonts w:eastAsia="Times New Roman" w:cs="Courier New"/>
          <w:b/>
          <w:szCs w:val="20"/>
          <w:lang w:val="es-ES_tradnl" w:eastAsia="es-ES"/>
        </w:rPr>
        <w:t xml:space="preserve"> </w:t>
      </w:r>
      <w:r w:rsidRPr="00225892">
        <w:rPr>
          <w:rFonts w:eastAsia="Times New Roman" w:cs="Courier New"/>
          <w:szCs w:val="20"/>
          <w:lang w:val="es-ES_tradnl" w:eastAsia="es-ES"/>
        </w:rPr>
        <w:t xml:space="preserve"> Ley 14 junio</w:t>
      </w:r>
      <w:r w:rsidR="00140FBA">
        <w:rPr>
          <w:rFonts w:eastAsia="Times New Roman" w:cs="Courier New"/>
          <w:szCs w:val="20"/>
          <w:lang w:val="es-ES_tradnl" w:eastAsia="es-ES"/>
        </w:rPr>
        <w:t xml:space="preserve"> 2006</w:t>
      </w:r>
      <w:r w:rsidRPr="00225892">
        <w:rPr>
          <w:rFonts w:eastAsia="Times New Roman" w:cs="Courier New"/>
          <w:szCs w:val="20"/>
          <w:lang w:val="es-ES_tradnl" w:eastAsia="es-ES"/>
        </w:rPr>
        <w:t>.</w:t>
      </w:r>
    </w:p>
    <w:p w:rsidR="00225892" w:rsidRPr="00225892" w:rsidRDefault="00225892" w:rsidP="00511506">
      <w:pPr>
        <w:spacing w:after="0" w:line="240" w:lineRule="auto"/>
        <w:jc w:val="both"/>
        <w:rPr>
          <w:rFonts w:eastAsia="Times New Roman" w:cs="Courier New"/>
          <w:szCs w:val="20"/>
          <w:lang w:val="es-ES_tradnl" w:eastAsia="es-ES"/>
        </w:rPr>
      </w:pPr>
    </w:p>
    <w:p w:rsidR="00225892" w:rsidRDefault="00225892" w:rsidP="00511506">
      <w:pPr>
        <w:spacing w:after="0" w:line="240" w:lineRule="auto"/>
        <w:jc w:val="both"/>
        <w:rPr>
          <w:rFonts w:eastAsia="Times New Roman" w:cs="Courier New"/>
          <w:szCs w:val="20"/>
          <w:lang w:val="es-ES_tradnl" w:eastAsia="es-ES"/>
        </w:rPr>
      </w:pPr>
      <w:r w:rsidRPr="00225892">
        <w:rPr>
          <w:rFonts w:eastAsia="Times New Roman" w:cs="Courier New"/>
          <w:szCs w:val="20"/>
          <w:lang w:val="es-ES_tradnl" w:eastAsia="es-ES"/>
        </w:rPr>
        <w:t>Revocación: Semejante al sistema vasco para testamentos mancomunados.</w:t>
      </w:r>
    </w:p>
    <w:p w:rsidR="00140FBA" w:rsidRPr="00225892" w:rsidRDefault="00140FBA" w:rsidP="00511506">
      <w:pPr>
        <w:spacing w:after="0" w:line="240" w:lineRule="auto"/>
        <w:jc w:val="both"/>
        <w:rPr>
          <w:rFonts w:eastAsia="Times New Roman" w:cs="Courier New"/>
          <w:szCs w:val="20"/>
          <w:lang w:val="es-ES_tradnl" w:eastAsia="es-ES"/>
        </w:rPr>
      </w:pPr>
    </w:p>
    <w:p w:rsidR="00225892" w:rsidRPr="00225892" w:rsidRDefault="00225892" w:rsidP="00511506">
      <w:pPr>
        <w:spacing w:after="0" w:line="240" w:lineRule="auto"/>
        <w:jc w:val="both"/>
        <w:rPr>
          <w:rFonts w:eastAsia="Times New Roman" w:cs="Courier New"/>
          <w:szCs w:val="20"/>
          <w:lang w:val="es-ES_tradnl" w:eastAsia="es-ES"/>
        </w:rPr>
      </w:pPr>
    </w:p>
    <w:p w:rsidR="00225892" w:rsidRPr="00225892" w:rsidRDefault="00225892" w:rsidP="00511506">
      <w:pPr>
        <w:spacing w:after="0" w:line="240" w:lineRule="auto"/>
        <w:jc w:val="both"/>
        <w:rPr>
          <w:rFonts w:eastAsia="Times New Roman" w:cs="Courier New"/>
          <w:szCs w:val="20"/>
          <w:lang w:val="es-ES_tradnl" w:eastAsia="es-ES"/>
        </w:rPr>
      </w:pPr>
      <w:r w:rsidRPr="00225892">
        <w:rPr>
          <w:rFonts w:eastAsia="Times New Roman" w:cs="Courier New"/>
          <w:b/>
          <w:szCs w:val="20"/>
          <w:lang w:val="es-ES_tradnl" w:eastAsia="es-ES"/>
        </w:rPr>
        <w:t>NAVARRA</w:t>
      </w:r>
      <w:r w:rsidRPr="00225892">
        <w:rPr>
          <w:rFonts w:eastAsia="Times New Roman" w:cs="Courier New"/>
          <w:szCs w:val="20"/>
          <w:lang w:val="es-ES_tradnl" w:eastAsia="es-ES"/>
        </w:rPr>
        <w:t xml:space="preserve"> Ley 1 marzo</w:t>
      </w:r>
      <w:r w:rsidR="00140FBA">
        <w:rPr>
          <w:rFonts w:eastAsia="Times New Roman" w:cs="Courier New"/>
          <w:szCs w:val="20"/>
          <w:lang w:val="es-ES_tradnl" w:eastAsia="es-ES"/>
        </w:rPr>
        <w:t xml:space="preserve"> 1973</w:t>
      </w:r>
      <w:r w:rsidRPr="00225892">
        <w:rPr>
          <w:rFonts w:eastAsia="Times New Roman" w:cs="Courier New"/>
          <w:szCs w:val="20"/>
          <w:lang w:val="es-ES_tradnl" w:eastAsia="es-ES"/>
        </w:rPr>
        <w:t>.</w:t>
      </w:r>
    </w:p>
    <w:p w:rsidR="00225892" w:rsidRPr="00225892" w:rsidRDefault="00225892" w:rsidP="00511506">
      <w:pPr>
        <w:spacing w:after="0" w:line="240" w:lineRule="auto"/>
        <w:jc w:val="both"/>
        <w:rPr>
          <w:rFonts w:eastAsia="Times New Roman" w:cs="Courier New"/>
          <w:szCs w:val="20"/>
          <w:lang w:val="es-ES_tradnl" w:eastAsia="es-ES"/>
        </w:rPr>
      </w:pPr>
    </w:p>
    <w:p w:rsidR="006D2597" w:rsidRDefault="006D2597" w:rsidP="006D2597">
      <w:pPr>
        <w:spacing w:after="0" w:line="240" w:lineRule="auto"/>
        <w:jc w:val="both"/>
        <w:rPr>
          <w:rFonts w:eastAsia="Times New Roman" w:cs="Courier New"/>
          <w:szCs w:val="20"/>
          <w:lang w:eastAsia="es-ES"/>
        </w:rPr>
      </w:pPr>
    </w:p>
    <w:p w:rsidR="006D2597" w:rsidRDefault="006D2597" w:rsidP="006D2597">
      <w:pPr>
        <w:spacing w:after="0" w:line="240" w:lineRule="auto"/>
        <w:jc w:val="both"/>
        <w:rPr>
          <w:rFonts w:eastAsia="Times New Roman" w:cs="Courier New"/>
          <w:szCs w:val="20"/>
          <w:lang w:eastAsia="es-ES"/>
        </w:rPr>
      </w:pPr>
      <w:r>
        <w:rPr>
          <w:rFonts w:eastAsia="Times New Roman" w:cs="Courier New"/>
          <w:szCs w:val="20"/>
          <w:lang w:eastAsia="es-ES"/>
        </w:rPr>
        <w:t>N</w:t>
      </w:r>
      <w:r w:rsidRPr="006D2597">
        <w:rPr>
          <w:rFonts w:eastAsia="Times New Roman" w:cs="Courier New"/>
          <w:szCs w:val="20"/>
          <w:lang w:eastAsia="es-ES"/>
        </w:rPr>
        <w:t>o</w:t>
      </w:r>
      <w:r>
        <w:rPr>
          <w:rFonts w:eastAsia="Times New Roman" w:cs="Courier New"/>
          <w:szCs w:val="20"/>
          <w:lang w:eastAsia="es-ES"/>
        </w:rPr>
        <w:t>rm</w:t>
      </w:r>
      <w:r w:rsidRPr="006D2597">
        <w:rPr>
          <w:rFonts w:eastAsia="Times New Roman" w:cs="Courier New"/>
          <w:szCs w:val="20"/>
          <w:lang w:eastAsia="es-ES"/>
        </w:rPr>
        <w:t>as especiales sobre la caducidad del testamento ante el Párroco y testigos</w:t>
      </w:r>
      <w:r>
        <w:rPr>
          <w:rFonts w:eastAsia="Times New Roman" w:cs="Courier New"/>
          <w:szCs w:val="20"/>
          <w:lang w:eastAsia="es-ES"/>
        </w:rPr>
        <w:t xml:space="preserve"> (Ley 191)</w:t>
      </w:r>
    </w:p>
    <w:p w:rsidR="006D2597" w:rsidRDefault="006D2597" w:rsidP="006D2597">
      <w:pPr>
        <w:spacing w:after="0" w:line="240" w:lineRule="auto"/>
        <w:jc w:val="both"/>
        <w:rPr>
          <w:rFonts w:eastAsia="Times New Roman" w:cs="Courier New"/>
          <w:szCs w:val="20"/>
          <w:lang w:eastAsia="es-ES"/>
        </w:rPr>
      </w:pPr>
    </w:p>
    <w:p w:rsidR="006D2597" w:rsidRDefault="006D2597" w:rsidP="006D2597">
      <w:pPr>
        <w:spacing w:after="0" w:line="240" w:lineRule="auto"/>
        <w:jc w:val="both"/>
        <w:rPr>
          <w:rFonts w:eastAsia="Times New Roman" w:cs="Courier New"/>
          <w:szCs w:val="20"/>
          <w:lang w:eastAsia="es-ES"/>
        </w:rPr>
      </w:pPr>
      <w:r>
        <w:rPr>
          <w:rFonts w:eastAsia="Times New Roman" w:cs="Courier New"/>
          <w:szCs w:val="20"/>
          <w:lang w:eastAsia="es-ES"/>
        </w:rPr>
        <w:t>Revocación del testamento de hermandad en forma similar a la del País Vasco (Ley 201)</w:t>
      </w:r>
    </w:p>
    <w:p w:rsidR="006D2597" w:rsidRDefault="006D2597" w:rsidP="006D2597">
      <w:pPr>
        <w:spacing w:after="0" w:line="240" w:lineRule="auto"/>
        <w:jc w:val="both"/>
        <w:rPr>
          <w:rFonts w:eastAsia="Times New Roman" w:cs="Courier New"/>
          <w:szCs w:val="20"/>
          <w:lang w:eastAsia="es-ES"/>
        </w:rPr>
      </w:pPr>
    </w:p>
    <w:p w:rsidR="00225892" w:rsidRDefault="006D2597" w:rsidP="009E3159">
      <w:pPr>
        <w:spacing w:after="0" w:line="240" w:lineRule="auto"/>
        <w:jc w:val="both"/>
        <w:rPr>
          <w:rFonts w:eastAsia="Times New Roman" w:cs="Courier New"/>
          <w:szCs w:val="20"/>
          <w:lang w:val="es-ES_tradnl" w:eastAsia="es-ES"/>
        </w:rPr>
      </w:pPr>
      <w:r>
        <w:rPr>
          <w:rFonts w:eastAsia="Times New Roman" w:cs="Courier New"/>
          <w:szCs w:val="20"/>
          <w:lang w:val="es-ES_tradnl" w:eastAsia="es-ES"/>
        </w:rPr>
        <w:t>Si bien en general se prohíben las cláusulas ad cautelam, s</w:t>
      </w:r>
      <w:r w:rsidR="00225892" w:rsidRPr="00225892">
        <w:rPr>
          <w:rFonts w:eastAsia="Times New Roman" w:cs="Courier New"/>
          <w:szCs w:val="20"/>
          <w:lang w:val="es-ES_tradnl" w:eastAsia="es-ES"/>
        </w:rPr>
        <w:t xml:space="preserve">e admite la </w:t>
      </w:r>
      <w:r w:rsidR="009E3159" w:rsidRPr="00225892">
        <w:rPr>
          <w:rFonts w:eastAsia="Times New Roman" w:cs="Courier New"/>
          <w:szCs w:val="20"/>
          <w:lang w:val="es-ES_tradnl" w:eastAsia="es-ES"/>
        </w:rPr>
        <w:t>cláusula</w:t>
      </w:r>
      <w:r w:rsidR="00225892" w:rsidRPr="00225892">
        <w:rPr>
          <w:rFonts w:eastAsia="Times New Roman" w:cs="Courier New"/>
          <w:szCs w:val="20"/>
          <w:lang w:val="es-ES_tradnl" w:eastAsia="es-ES"/>
        </w:rPr>
        <w:t xml:space="preserve"> de que no valgan los testamentos </w:t>
      </w:r>
      <w:r w:rsidR="00225892" w:rsidRPr="006D2597">
        <w:rPr>
          <w:rFonts w:eastAsia="Times New Roman" w:cs="Courier New"/>
          <w:i/>
          <w:iCs/>
          <w:szCs w:val="20"/>
          <w:lang w:val="es-ES_tradnl" w:eastAsia="es-ES"/>
        </w:rPr>
        <w:t>ológrafos</w:t>
      </w:r>
      <w:r w:rsidR="00225892" w:rsidRPr="00225892">
        <w:rPr>
          <w:rFonts w:eastAsia="Times New Roman" w:cs="Courier New"/>
          <w:szCs w:val="20"/>
          <w:lang w:val="es-ES_tradnl" w:eastAsia="es-ES"/>
        </w:rPr>
        <w:t xml:space="preserve"> y </w:t>
      </w:r>
      <w:r>
        <w:rPr>
          <w:rFonts w:eastAsia="Times New Roman" w:cs="Courier New"/>
          <w:szCs w:val="20"/>
          <w:lang w:val="es-ES_tradnl" w:eastAsia="es-ES"/>
        </w:rPr>
        <w:t xml:space="preserve">las </w:t>
      </w:r>
      <w:r w:rsidR="00225892" w:rsidRPr="00225892">
        <w:rPr>
          <w:rFonts w:eastAsia="Times New Roman" w:cs="Courier New"/>
          <w:szCs w:val="20"/>
          <w:lang w:val="es-ES_tradnl" w:eastAsia="es-ES"/>
        </w:rPr>
        <w:t>memorias testamentarias que no lleven determinados lemas o signos u otros requisitos</w:t>
      </w:r>
      <w:r>
        <w:rPr>
          <w:rFonts w:eastAsia="Times New Roman" w:cs="Courier New"/>
          <w:szCs w:val="20"/>
          <w:lang w:val="es-ES_tradnl" w:eastAsia="es-ES"/>
        </w:rPr>
        <w:t xml:space="preserve"> (Ley 208)</w:t>
      </w:r>
      <w:r w:rsidR="00225892" w:rsidRPr="00225892">
        <w:rPr>
          <w:rFonts w:eastAsia="Times New Roman" w:cs="Courier New"/>
          <w:szCs w:val="20"/>
          <w:lang w:val="es-ES_tradnl" w:eastAsia="es-ES"/>
        </w:rPr>
        <w:t>.</w:t>
      </w:r>
    </w:p>
    <w:p w:rsidR="00140FBA" w:rsidRPr="00225892" w:rsidRDefault="00140FBA" w:rsidP="009E3159">
      <w:pPr>
        <w:spacing w:after="0" w:line="240" w:lineRule="auto"/>
        <w:jc w:val="both"/>
        <w:rPr>
          <w:rFonts w:eastAsia="Times New Roman" w:cs="Courier New"/>
          <w:szCs w:val="20"/>
          <w:lang w:val="es-ES_tradnl" w:eastAsia="es-ES"/>
        </w:rPr>
      </w:pPr>
    </w:p>
    <w:p w:rsidR="00225892" w:rsidRPr="00225892" w:rsidRDefault="00225892" w:rsidP="00511506">
      <w:pPr>
        <w:spacing w:after="0" w:line="240" w:lineRule="auto"/>
        <w:jc w:val="both"/>
        <w:rPr>
          <w:rFonts w:eastAsia="Times New Roman" w:cs="Courier New"/>
          <w:b/>
          <w:szCs w:val="20"/>
          <w:lang w:val="es-ES_tradnl" w:eastAsia="es-ES"/>
        </w:rPr>
      </w:pPr>
    </w:p>
    <w:p w:rsidR="00225892" w:rsidRPr="00225892" w:rsidRDefault="00225892" w:rsidP="00511506">
      <w:pPr>
        <w:spacing w:after="0" w:line="240" w:lineRule="auto"/>
        <w:jc w:val="both"/>
        <w:rPr>
          <w:rFonts w:eastAsia="Times New Roman" w:cs="Courier New"/>
          <w:szCs w:val="20"/>
          <w:lang w:val="es-ES_tradnl" w:eastAsia="es-ES"/>
        </w:rPr>
      </w:pPr>
      <w:r w:rsidRPr="00225892">
        <w:rPr>
          <w:rFonts w:eastAsia="Times New Roman" w:cs="Courier New"/>
          <w:b/>
          <w:szCs w:val="20"/>
          <w:lang w:val="es-ES_tradnl" w:eastAsia="es-ES"/>
        </w:rPr>
        <w:t>PAÍS VASCO</w:t>
      </w:r>
      <w:r w:rsidRPr="00225892">
        <w:rPr>
          <w:rFonts w:eastAsia="Times New Roman" w:cs="Courier New"/>
          <w:szCs w:val="20"/>
          <w:lang w:val="es-ES_tradnl" w:eastAsia="es-ES"/>
        </w:rPr>
        <w:t xml:space="preserve"> LEY 25 junio</w:t>
      </w:r>
      <w:r w:rsidR="00140FBA">
        <w:rPr>
          <w:rFonts w:eastAsia="Times New Roman" w:cs="Courier New"/>
          <w:szCs w:val="20"/>
          <w:lang w:val="es-ES_tradnl" w:eastAsia="es-ES"/>
        </w:rPr>
        <w:t xml:space="preserve"> 2015</w:t>
      </w:r>
      <w:r w:rsidRPr="00225892">
        <w:rPr>
          <w:rFonts w:eastAsia="Times New Roman" w:cs="Courier New"/>
          <w:szCs w:val="20"/>
          <w:lang w:val="es-ES_tradnl" w:eastAsia="es-ES"/>
        </w:rPr>
        <w:t>, de Derecho Civil Vasco.</w:t>
      </w:r>
    </w:p>
    <w:p w:rsidR="00225892" w:rsidRPr="00225892" w:rsidRDefault="00225892" w:rsidP="00511506">
      <w:pPr>
        <w:spacing w:after="0" w:line="240" w:lineRule="auto"/>
        <w:jc w:val="both"/>
        <w:rPr>
          <w:rFonts w:eastAsia="Times New Roman" w:cs="Courier New"/>
          <w:szCs w:val="20"/>
          <w:lang w:val="es-ES_tradnl" w:eastAsia="es-ES"/>
        </w:rPr>
      </w:pPr>
    </w:p>
    <w:p w:rsidR="00377C1A" w:rsidRPr="00377C1A" w:rsidRDefault="00377C1A" w:rsidP="00377C1A">
      <w:pPr>
        <w:numPr>
          <w:ilvl w:val="0"/>
          <w:numId w:val="42"/>
        </w:numPr>
        <w:spacing w:after="0" w:line="240" w:lineRule="auto"/>
        <w:jc w:val="both"/>
        <w:rPr>
          <w:rFonts w:eastAsia="Times New Roman" w:cs="Courier New"/>
          <w:szCs w:val="20"/>
          <w:lang w:eastAsia="es-ES"/>
        </w:rPr>
      </w:pPr>
      <w:r>
        <w:rPr>
          <w:rFonts w:eastAsia="Times New Roman" w:cs="Courier New"/>
          <w:szCs w:val="20"/>
          <w:lang w:eastAsia="es-ES"/>
        </w:rPr>
        <w:t>C</w:t>
      </w:r>
      <w:r w:rsidRPr="00377C1A">
        <w:rPr>
          <w:rFonts w:eastAsia="Times New Roman" w:cs="Courier New"/>
          <w:szCs w:val="20"/>
          <w:lang w:eastAsia="es-ES"/>
        </w:rPr>
        <w:t xml:space="preserve">aducidad del </w:t>
      </w:r>
      <w:r w:rsidRPr="00377C1A">
        <w:rPr>
          <w:rFonts w:eastAsia="Times New Roman" w:cs="Courier New"/>
          <w:b/>
          <w:szCs w:val="20"/>
          <w:lang w:eastAsia="es-ES"/>
        </w:rPr>
        <w:t>testamento hil-buruko</w:t>
      </w:r>
      <w:r>
        <w:rPr>
          <w:rFonts w:eastAsia="Times New Roman" w:cs="Courier New"/>
          <w:szCs w:val="20"/>
          <w:lang w:eastAsia="es-ES"/>
        </w:rPr>
        <w:t xml:space="preserve"> (</w:t>
      </w:r>
      <w:r w:rsidRPr="00377C1A">
        <w:rPr>
          <w:rFonts w:eastAsia="Times New Roman" w:cs="Courier New"/>
          <w:szCs w:val="20"/>
          <w:lang w:eastAsia="es-ES"/>
        </w:rPr>
        <w:t>testamento en peligro de muerte</w:t>
      </w:r>
      <w:r>
        <w:rPr>
          <w:rFonts w:eastAsia="Times New Roman" w:cs="Courier New"/>
          <w:szCs w:val="20"/>
          <w:lang w:eastAsia="es-ES"/>
        </w:rPr>
        <w:t>, art. 23):</w:t>
      </w:r>
      <w:r w:rsidRPr="00377C1A">
        <w:rPr>
          <w:rFonts w:eastAsia="Times New Roman" w:cs="Courier New"/>
          <w:szCs w:val="20"/>
          <w:lang w:eastAsia="es-ES"/>
        </w:rPr>
        <w:t xml:space="preserve"> </w:t>
      </w:r>
    </w:p>
    <w:p w:rsidR="00377C1A" w:rsidRPr="00377C1A" w:rsidRDefault="00377C1A" w:rsidP="00377C1A">
      <w:pPr>
        <w:spacing w:after="0" w:line="240" w:lineRule="auto"/>
        <w:jc w:val="both"/>
        <w:rPr>
          <w:rFonts w:eastAsia="Times New Roman" w:cs="Courier New"/>
          <w:szCs w:val="20"/>
          <w:lang w:eastAsia="es-ES"/>
        </w:rPr>
      </w:pPr>
    </w:p>
    <w:p w:rsidR="00377C1A" w:rsidRPr="00377C1A" w:rsidRDefault="00377C1A" w:rsidP="00377C1A">
      <w:pPr>
        <w:pStyle w:val="Prrafodelista"/>
        <w:numPr>
          <w:ilvl w:val="0"/>
          <w:numId w:val="43"/>
        </w:numPr>
        <w:rPr>
          <w:rFonts w:eastAsia="Times New Roman" w:cs="Courier New"/>
          <w:szCs w:val="20"/>
          <w:lang w:eastAsia="es-ES"/>
        </w:rPr>
      </w:pPr>
      <w:r w:rsidRPr="00377C1A">
        <w:rPr>
          <w:rFonts w:eastAsia="Times New Roman" w:cs="Courier New"/>
          <w:szCs w:val="20"/>
          <w:lang w:eastAsia="es-ES"/>
        </w:rPr>
        <w:t>Queda ineficaz si pasaren dos meses desde que el testador haya salido del peligro de muerte.</w:t>
      </w:r>
    </w:p>
    <w:p w:rsidR="00377C1A" w:rsidRPr="00377C1A" w:rsidRDefault="00377C1A" w:rsidP="00377C1A">
      <w:pPr>
        <w:spacing w:after="0" w:line="240" w:lineRule="auto"/>
        <w:jc w:val="both"/>
        <w:rPr>
          <w:rFonts w:eastAsia="Times New Roman" w:cs="Courier New"/>
          <w:szCs w:val="20"/>
          <w:lang w:eastAsia="es-ES"/>
        </w:rPr>
      </w:pPr>
    </w:p>
    <w:p w:rsidR="00377C1A" w:rsidRPr="00377C1A" w:rsidRDefault="00377C1A" w:rsidP="00377C1A">
      <w:pPr>
        <w:pStyle w:val="Prrafodelista"/>
        <w:numPr>
          <w:ilvl w:val="0"/>
          <w:numId w:val="43"/>
        </w:numPr>
        <w:rPr>
          <w:rFonts w:eastAsia="Times New Roman" w:cs="Courier New"/>
          <w:i/>
          <w:iCs/>
          <w:szCs w:val="20"/>
          <w:lang w:eastAsia="es-ES"/>
        </w:rPr>
      </w:pPr>
      <w:r w:rsidRPr="00377C1A">
        <w:rPr>
          <w:rFonts w:eastAsia="Times New Roman" w:cs="Courier New"/>
          <w:szCs w:val="20"/>
          <w:lang w:eastAsia="es-ES"/>
        </w:rPr>
        <w:t xml:space="preserve">Cuando el testador falleciere en dicho plazo, también quedará ineficaz el testamento si dentro de los tres meses siguientes al fallecimiento no se presenta para su adveración judicial y elevación a escritura pública </w:t>
      </w:r>
      <w:r w:rsidRPr="00377C1A">
        <w:rPr>
          <w:rFonts w:eastAsia="Times New Roman" w:cs="Courier New"/>
          <w:i/>
          <w:iCs/>
          <w:szCs w:val="20"/>
          <w:lang w:eastAsia="es-ES"/>
        </w:rPr>
        <w:t>(estas dos últimas referencias deben entenderse superadas por los nueva redacción dada a la LN por la LJV, que habla ahora de “autorizar o no la protocolización del testamento”).</w:t>
      </w:r>
    </w:p>
    <w:p w:rsidR="00377C1A" w:rsidRDefault="00377C1A" w:rsidP="00377C1A">
      <w:pPr>
        <w:spacing w:after="0" w:line="240" w:lineRule="auto"/>
        <w:jc w:val="both"/>
        <w:rPr>
          <w:rFonts w:eastAsia="Times New Roman" w:cs="Courier New"/>
          <w:szCs w:val="20"/>
          <w:lang w:eastAsia="es-ES"/>
        </w:rPr>
      </w:pPr>
    </w:p>
    <w:p w:rsidR="00377C1A" w:rsidRDefault="00377C1A" w:rsidP="00377C1A">
      <w:pPr>
        <w:spacing w:after="0" w:line="240" w:lineRule="auto"/>
        <w:jc w:val="both"/>
        <w:rPr>
          <w:rFonts w:eastAsia="Times New Roman" w:cs="Courier New"/>
          <w:szCs w:val="20"/>
          <w:lang w:eastAsia="es-ES"/>
        </w:rPr>
      </w:pPr>
    </w:p>
    <w:p w:rsidR="00377C1A" w:rsidRPr="00377C1A" w:rsidRDefault="00377C1A" w:rsidP="00377C1A">
      <w:pPr>
        <w:numPr>
          <w:ilvl w:val="0"/>
          <w:numId w:val="42"/>
        </w:numPr>
        <w:spacing w:after="0" w:line="240" w:lineRule="auto"/>
        <w:jc w:val="both"/>
        <w:rPr>
          <w:rFonts w:eastAsia="Times New Roman" w:cs="Courier New"/>
          <w:bCs/>
          <w:szCs w:val="20"/>
          <w:lang w:eastAsia="es-ES"/>
        </w:rPr>
      </w:pPr>
      <w:r w:rsidRPr="00377C1A">
        <w:rPr>
          <w:rFonts w:eastAsia="Times New Roman" w:cs="Courier New"/>
          <w:b/>
          <w:szCs w:val="20"/>
          <w:lang w:eastAsia="es-ES"/>
        </w:rPr>
        <w:t xml:space="preserve">TESTAMENTO </w:t>
      </w:r>
      <w:r w:rsidRPr="00377C1A">
        <w:rPr>
          <w:rFonts w:eastAsia="Times New Roman" w:cs="Courier New"/>
          <w:b/>
          <w:bCs/>
          <w:szCs w:val="20"/>
          <w:lang w:eastAsia="es-ES"/>
        </w:rPr>
        <w:t>MANCOMUNADO O DE HERMANDAD</w:t>
      </w:r>
      <w:r w:rsidRPr="00377C1A">
        <w:rPr>
          <w:rFonts w:eastAsia="Times New Roman" w:cs="Courier New"/>
          <w:szCs w:val="20"/>
          <w:lang w:eastAsia="es-ES"/>
        </w:rPr>
        <w:t xml:space="preserve"> (art. 24 y ss): </w:t>
      </w:r>
      <w:r w:rsidRPr="00377C1A">
        <w:rPr>
          <w:rFonts w:eastAsia="Times New Roman" w:cs="Courier New"/>
          <w:bCs/>
          <w:szCs w:val="20"/>
          <w:lang w:eastAsia="es-ES"/>
        </w:rPr>
        <w:t xml:space="preserve">Su REVOCACIÓN </w:t>
      </w:r>
      <w:r>
        <w:rPr>
          <w:rFonts w:eastAsia="Times New Roman" w:cs="Courier New"/>
          <w:bCs/>
          <w:szCs w:val="20"/>
          <w:lang w:eastAsia="es-ES"/>
        </w:rPr>
        <w:t>ó</w:t>
      </w:r>
      <w:r w:rsidRPr="00377C1A">
        <w:rPr>
          <w:rFonts w:eastAsia="Times New Roman" w:cs="Courier New"/>
          <w:bCs/>
          <w:szCs w:val="20"/>
          <w:lang w:eastAsia="es-ES"/>
        </w:rPr>
        <w:t xml:space="preserve"> MODIFICACIÓN ha de ser conjunta. O bien </w:t>
      </w:r>
      <w:r w:rsidRPr="00377C1A">
        <w:rPr>
          <w:rFonts w:eastAsia="Times New Roman" w:cs="Courier New"/>
          <w:bCs/>
          <w:szCs w:val="20"/>
          <w:u w:val="single"/>
          <w:lang w:eastAsia="es-ES"/>
        </w:rPr>
        <w:t>unilateral, con notificación</w:t>
      </w:r>
      <w:r w:rsidRPr="00377C1A">
        <w:rPr>
          <w:rFonts w:eastAsia="Times New Roman" w:cs="Courier New"/>
          <w:bCs/>
          <w:szCs w:val="20"/>
          <w:lang w:eastAsia="es-ES"/>
        </w:rPr>
        <w:t xml:space="preserve"> fehaciente, en vida del cotestador (no a su muerte). </w:t>
      </w:r>
    </w:p>
    <w:p w:rsidR="00377C1A" w:rsidRPr="00377C1A" w:rsidRDefault="00377C1A" w:rsidP="00377C1A">
      <w:pPr>
        <w:spacing w:after="0" w:line="240" w:lineRule="auto"/>
        <w:jc w:val="both"/>
        <w:rPr>
          <w:rFonts w:eastAsia="Times New Roman" w:cs="Courier New"/>
          <w:bCs/>
          <w:szCs w:val="20"/>
          <w:lang w:eastAsia="es-ES"/>
        </w:rPr>
      </w:pPr>
    </w:p>
    <w:p w:rsidR="00225892" w:rsidRPr="0091438C" w:rsidRDefault="00377C1A" w:rsidP="0091438C">
      <w:pPr>
        <w:spacing w:after="0" w:line="240" w:lineRule="auto"/>
        <w:ind w:left="360"/>
        <w:jc w:val="both"/>
        <w:rPr>
          <w:rStyle w:val="Textoennegrita"/>
          <w:rFonts w:eastAsia="Times New Roman" w:cs="Courier New"/>
          <w:b w:val="0"/>
          <w:bCs w:val="0"/>
          <w:szCs w:val="20"/>
          <w:lang w:eastAsia="es-ES"/>
        </w:rPr>
      </w:pPr>
      <w:r w:rsidRPr="00377C1A">
        <w:rPr>
          <w:rFonts w:eastAsia="Times New Roman" w:cs="Courier New"/>
          <w:szCs w:val="20"/>
          <w:lang w:eastAsia="es-ES"/>
        </w:rPr>
        <w:t>La nulidad, separación o divorcio de los cónyuges dejan sin efecto todas sus disposiciones, excepto las correspectivas a favor de un hijo menor de edad o discapacitado.</w:t>
      </w:r>
      <w:bookmarkStart w:id="8" w:name="_GoBack"/>
      <w:bookmarkEnd w:id="8"/>
    </w:p>
    <w:sectPr w:rsidR="00225892" w:rsidRPr="0091438C" w:rsidSect="00727F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34D" w:rsidRDefault="003A134D" w:rsidP="006A31A0">
      <w:pPr>
        <w:spacing w:after="0" w:line="240" w:lineRule="auto"/>
      </w:pPr>
      <w:r>
        <w:separator/>
      </w:r>
    </w:p>
  </w:endnote>
  <w:endnote w:type="continuationSeparator" w:id="0">
    <w:p w:rsidR="003A134D" w:rsidRDefault="003A134D"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34D" w:rsidRDefault="003A134D" w:rsidP="006A31A0">
      <w:pPr>
        <w:spacing w:after="0" w:line="240" w:lineRule="auto"/>
      </w:pPr>
      <w:r>
        <w:separator/>
      </w:r>
    </w:p>
  </w:footnote>
  <w:footnote w:type="continuationSeparator" w:id="0">
    <w:p w:rsidR="003A134D" w:rsidRDefault="003A134D"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FE9"/>
      </v:shape>
    </w:pict>
  </w:numPicBullet>
  <w:abstractNum w:abstractNumId="0" w15:restartNumberingAfterBreak="0">
    <w:nsid w:val="016C40E0"/>
    <w:multiLevelType w:val="hybridMultilevel"/>
    <w:tmpl w:val="21562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302B6"/>
    <w:multiLevelType w:val="hybridMultilevel"/>
    <w:tmpl w:val="9B022148"/>
    <w:lvl w:ilvl="0" w:tplc="1CD8CB6C">
      <w:start w:val="2"/>
      <w:numFmt w:val="bullet"/>
      <w:lvlText w:val="-"/>
      <w:lvlJc w:val="left"/>
      <w:pPr>
        <w:tabs>
          <w:tab w:val="num" w:pos="765"/>
        </w:tabs>
        <w:ind w:left="765" w:hanging="405"/>
      </w:pPr>
      <w:rPr>
        <w:rFonts w:ascii="Times New Roman" w:eastAsia="Times New Roman" w:hAnsi="Times New Roman" w:cs="Times New Roman"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319D7"/>
    <w:multiLevelType w:val="hybridMultilevel"/>
    <w:tmpl w:val="1BEEBE88"/>
    <w:lvl w:ilvl="0" w:tplc="0C0A0001">
      <w:start w:val="1"/>
      <w:numFmt w:val="bullet"/>
      <w:lvlText w:val=""/>
      <w:lvlJc w:val="left"/>
      <w:pPr>
        <w:tabs>
          <w:tab w:val="num" w:pos="765"/>
        </w:tabs>
        <w:ind w:left="765" w:hanging="405"/>
      </w:pPr>
      <w:rPr>
        <w:rFonts w:ascii="Symbol" w:hAnsi="Symbol"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B6FEB"/>
    <w:multiLevelType w:val="hybridMultilevel"/>
    <w:tmpl w:val="B2E457BC"/>
    <w:lvl w:ilvl="0" w:tplc="0C0A0003">
      <w:start w:val="1"/>
      <w:numFmt w:val="bullet"/>
      <w:lvlText w:val="o"/>
      <w:lvlJc w:val="left"/>
      <w:pPr>
        <w:tabs>
          <w:tab w:val="num" w:pos="765"/>
        </w:tabs>
        <w:ind w:left="765" w:hanging="405"/>
      </w:pPr>
      <w:rPr>
        <w:rFonts w:ascii="Courier New" w:hAnsi="Courier New" w:cs="Courier New"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47929"/>
    <w:multiLevelType w:val="hybridMultilevel"/>
    <w:tmpl w:val="C576EFD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C10AB0"/>
    <w:multiLevelType w:val="hybridMultilevel"/>
    <w:tmpl w:val="704ECB38"/>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BF26B2"/>
    <w:multiLevelType w:val="hybridMultilevel"/>
    <w:tmpl w:val="6C64B614"/>
    <w:lvl w:ilvl="0" w:tplc="0C0A0003">
      <w:start w:val="1"/>
      <w:numFmt w:val="bullet"/>
      <w:lvlText w:val="o"/>
      <w:lvlJc w:val="left"/>
      <w:pPr>
        <w:tabs>
          <w:tab w:val="num" w:pos="765"/>
        </w:tabs>
        <w:ind w:left="765" w:hanging="405"/>
      </w:pPr>
      <w:rPr>
        <w:rFonts w:ascii="Courier New" w:hAnsi="Courier New" w:cs="Courier New"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E5AD1"/>
    <w:multiLevelType w:val="hybridMultilevel"/>
    <w:tmpl w:val="96EA0090"/>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1261668"/>
    <w:multiLevelType w:val="hybridMultilevel"/>
    <w:tmpl w:val="9FA63F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B478F5"/>
    <w:multiLevelType w:val="hybridMultilevel"/>
    <w:tmpl w:val="2BB2AE74"/>
    <w:lvl w:ilvl="0" w:tplc="BE4860E2">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18022A9F"/>
    <w:multiLevelType w:val="hybridMultilevel"/>
    <w:tmpl w:val="89C6E7F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94185D"/>
    <w:multiLevelType w:val="hybridMultilevel"/>
    <w:tmpl w:val="BB60DC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3B6140"/>
    <w:multiLevelType w:val="hybridMultilevel"/>
    <w:tmpl w:val="598CA0CE"/>
    <w:lvl w:ilvl="0" w:tplc="51B03410">
      <w:start w:val="3"/>
      <w:numFmt w:val="bullet"/>
      <w:lvlText w:val="-"/>
      <w:lvlJc w:val="left"/>
      <w:pPr>
        <w:ind w:left="643" w:hanging="360"/>
      </w:pPr>
      <w:rPr>
        <w:rFonts w:ascii="Arial" w:eastAsia="Times New Roman" w:hAnsi="Arial" w:cs="Arial" w:hint="default"/>
      </w:rPr>
    </w:lvl>
    <w:lvl w:ilvl="1" w:tplc="0C0A0003">
      <w:start w:val="1"/>
      <w:numFmt w:val="bullet"/>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start w:val="1"/>
      <w:numFmt w:val="bullet"/>
      <w:lvlText w:val="o"/>
      <w:lvlJc w:val="left"/>
      <w:pPr>
        <w:ind w:left="3808" w:hanging="360"/>
      </w:pPr>
      <w:rPr>
        <w:rFonts w:ascii="Courier New" w:hAnsi="Courier New" w:cs="Courier New" w:hint="default"/>
      </w:rPr>
    </w:lvl>
    <w:lvl w:ilvl="5" w:tplc="0C0A0005">
      <w:start w:val="1"/>
      <w:numFmt w:val="bullet"/>
      <w:lvlText w:val=""/>
      <w:lvlJc w:val="left"/>
      <w:pPr>
        <w:ind w:left="4528" w:hanging="360"/>
      </w:pPr>
      <w:rPr>
        <w:rFonts w:ascii="Wingdings" w:hAnsi="Wingdings" w:hint="default"/>
      </w:rPr>
    </w:lvl>
    <w:lvl w:ilvl="6" w:tplc="0C0A0001">
      <w:start w:val="1"/>
      <w:numFmt w:val="bullet"/>
      <w:lvlText w:val=""/>
      <w:lvlJc w:val="left"/>
      <w:pPr>
        <w:ind w:left="5248" w:hanging="360"/>
      </w:pPr>
      <w:rPr>
        <w:rFonts w:ascii="Symbol" w:hAnsi="Symbol" w:hint="default"/>
      </w:rPr>
    </w:lvl>
    <w:lvl w:ilvl="7" w:tplc="0C0A0003">
      <w:start w:val="1"/>
      <w:numFmt w:val="bullet"/>
      <w:lvlText w:val="o"/>
      <w:lvlJc w:val="left"/>
      <w:pPr>
        <w:ind w:left="5968" w:hanging="360"/>
      </w:pPr>
      <w:rPr>
        <w:rFonts w:ascii="Courier New" w:hAnsi="Courier New" w:cs="Courier New" w:hint="default"/>
      </w:rPr>
    </w:lvl>
    <w:lvl w:ilvl="8" w:tplc="0C0A0005">
      <w:start w:val="1"/>
      <w:numFmt w:val="bullet"/>
      <w:lvlText w:val=""/>
      <w:lvlJc w:val="left"/>
      <w:pPr>
        <w:ind w:left="6688" w:hanging="360"/>
      </w:pPr>
      <w:rPr>
        <w:rFonts w:ascii="Wingdings" w:hAnsi="Wingdings" w:hint="default"/>
      </w:rPr>
    </w:lvl>
  </w:abstractNum>
  <w:abstractNum w:abstractNumId="13" w15:restartNumberingAfterBreak="0">
    <w:nsid w:val="22426A39"/>
    <w:multiLevelType w:val="hybridMultilevel"/>
    <w:tmpl w:val="6D78F58A"/>
    <w:lvl w:ilvl="0" w:tplc="51B4DAF8">
      <w:start w:val="1"/>
      <w:numFmt w:val="bullet"/>
      <w:lvlText w:val=""/>
      <w:lvlJc w:val="left"/>
      <w:pPr>
        <w:tabs>
          <w:tab w:val="num" w:pos="765"/>
        </w:tabs>
        <w:ind w:left="765" w:hanging="405"/>
      </w:pPr>
      <w:rPr>
        <w:rFonts w:ascii="Symbol" w:hAnsi="Symbol"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87403"/>
    <w:multiLevelType w:val="hybridMultilevel"/>
    <w:tmpl w:val="E592BA0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E75E09"/>
    <w:multiLevelType w:val="hybridMultilevel"/>
    <w:tmpl w:val="A8763B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9D1D3F"/>
    <w:multiLevelType w:val="hybridMultilevel"/>
    <w:tmpl w:val="56C407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1D4AFB"/>
    <w:multiLevelType w:val="hybridMultilevel"/>
    <w:tmpl w:val="765296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813630"/>
    <w:multiLevelType w:val="hybridMultilevel"/>
    <w:tmpl w:val="1CEC152E"/>
    <w:lvl w:ilvl="0" w:tplc="C97885E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0D2F5A"/>
    <w:multiLevelType w:val="hybridMultilevel"/>
    <w:tmpl w:val="8FAC5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113625"/>
    <w:multiLevelType w:val="hybridMultilevel"/>
    <w:tmpl w:val="C6AEABE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19416D"/>
    <w:multiLevelType w:val="hybridMultilevel"/>
    <w:tmpl w:val="190C2BE2"/>
    <w:lvl w:ilvl="0" w:tplc="F648ADD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D2308BC"/>
    <w:multiLevelType w:val="hybridMultilevel"/>
    <w:tmpl w:val="BC7A1CD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31B067F"/>
    <w:multiLevelType w:val="hybridMultilevel"/>
    <w:tmpl w:val="9E2A5112"/>
    <w:lvl w:ilvl="0" w:tplc="23802B7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BF3925"/>
    <w:multiLevelType w:val="hybridMultilevel"/>
    <w:tmpl w:val="1E98F30C"/>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ED14DE4"/>
    <w:multiLevelType w:val="hybridMultilevel"/>
    <w:tmpl w:val="A782C354"/>
    <w:lvl w:ilvl="0" w:tplc="EDAC841C">
      <w:start w:val="1"/>
      <w:numFmt w:val="upperLetter"/>
      <w:lvlText w:val="%1)"/>
      <w:lvlJc w:val="left"/>
      <w:pPr>
        <w:tabs>
          <w:tab w:val="num" w:pos="720"/>
        </w:tabs>
        <w:ind w:left="720" w:hanging="360"/>
      </w:pPr>
      <w:rPr>
        <w:rFonts w:hint="default"/>
      </w:rPr>
    </w:lvl>
    <w:lvl w:ilvl="1" w:tplc="0944F31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2E10CE"/>
    <w:multiLevelType w:val="hybridMultilevel"/>
    <w:tmpl w:val="B8F05DF0"/>
    <w:lvl w:ilvl="0" w:tplc="D0780D22">
      <w:start w:val="1"/>
      <w:numFmt w:val="bullet"/>
      <w:pStyle w:val="Prrafodelista"/>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FD059A"/>
    <w:multiLevelType w:val="hybridMultilevel"/>
    <w:tmpl w:val="C704730A"/>
    <w:lvl w:ilvl="0" w:tplc="CAF23A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2C02DC"/>
    <w:multiLevelType w:val="hybridMultilevel"/>
    <w:tmpl w:val="3C32C748"/>
    <w:lvl w:ilvl="0" w:tplc="D9E233F8">
      <w:start w:val="1"/>
      <w:numFmt w:val="upp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5035395"/>
    <w:multiLevelType w:val="hybridMultilevel"/>
    <w:tmpl w:val="26B67050"/>
    <w:lvl w:ilvl="0" w:tplc="A5A0807A">
      <w:start w:val="1"/>
      <w:numFmt w:val="upp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7960F9F"/>
    <w:multiLevelType w:val="hybridMultilevel"/>
    <w:tmpl w:val="DAEADDB0"/>
    <w:lvl w:ilvl="0" w:tplc="6974F984">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992385B"/>
    <w:multiLevelType w:val="hybridMultilevel"/>
    <w:tmpl w:val="F4F6057E"/>
    <w:lvl w:ilvl="0" w:tplc="32A0A6B4">
      <w:start w:val="1"/>
      <w:numFmt w:val="upperLetter"/>
      <w:lvlText w:val="%1)"/>
      <w:lvlJc w:val="left"/>
      <w:pPr>
        <w:tabs>
          <w:tab w:val="num" w:pos="795"/>
        </w:tabs>
        <w:ind w:left="795" w:hanging="435"/>
      </w:pPr>
      <w:rPr>
        <w:rFonts w:hint="default"/>
      </w:rPr>
    </w:lvl>
    <w:lvl w:ilvl="1" w:tplc="00FE543C">
      <w:start w:val="3"/>
      <w:numFmt w:val="bullet"/>
      <w:lvlText w:val=""/>
      <w:lvlJc w:val="left"/>
      <w:pPr>
        <w:tabs>
          <w:tab w:val="num" w:pos="1440"/>
        </w:tabs>
        <w:ind w:left="1440" w:hanging="360"/>
      </w:pPr>
      <w:rPr>
        <w:rFonts w:ascii="Symbol" w:eastAsia="Times New Roman" w:hAnsi="Symbol" w:cs="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616DE1"/>
    <w:multiLevelType w:val="hybridMultilevel"/>
    <w:tmpl w:val="3DEE606E"/>
    <w:lvl w:ilvl="0" w:tplc="D0780D2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
  </w:num>
  <w:num w:numId="4">
    <w:abstractNumId w:val="28"/>
  </w:num>
  <w:num w:numId="5">
    <w:abstractNumId w:val="31"/>
  </w:num>
  <w:num w:numId="6">
    <w:abstractNumId w:val="29"/>
  </w:num>
  <w:num w:numId="7">
    <w:abstractNumId w:val="12"/>
  </w:num>
  <w:num w:numId="8">
    <w:abstractNumId w:val="15"/>
  </w:num>
  <w:num w:numId="9">
    <w:abstractNumId w:val="16"/>
  </w:num>
  <w:num w:numId="10">
    <w:abstractNumId w:val="17"/>
  </w:num>
  <w:num w:numId="11">
    <w:abstractNumId w:val="8"/>
  </w:num>
  <w:num w:numId="12">
    <w:abstractNumId w:val="11"/>
  </w:num>
  <w:num w:numId="13">
    <w:abstractNumId w:val="0"/>
  </w:num>
  <w:num w:numId="14">
    <w:abstractNumId w:val="3"/>
  </w:num>
  <w:num w:numId="15">
    <w:abstractNumId w:val="2"/>
  </w:num>
  <w:num w:numId="16">
    <w:abstractNumId w:val="13"/>
  </w:num>
  <w:num w:numId="17">
    <w:abstractNumId w:val="6"/>
  </w:num>
  <w:num w:numId="18">
    <w:abstractNumId w:val="30"/>
  </w:num>
  <w:num w:numId="19">
    <w:abstractNumId w:val="27"/>
  </w:num>
  <w:num w:numId="20">
    <w:abstractNumId w:val="30"/>
  </w:num>
  <w:num w:numId="21">
    <w:abstractNumId w:val="27"/>
  </w:num>
  <w:num w:numId="22">
    <w:abstractNumId w:val="18"/>
  </w:num>
  <w:num w:numId="23">
    <w:abstractNumId w:val="19"/>
  </w:num>
  <w:num w:numId="24">
    <w:abstractNumId w:val="7"/>
  </w:num>
  <w:num w:numId="25">
    <w:abstractNumId w:val="18"/>
  </w:num>
  <w:num w:numId="26">
    <w:abstractNumId w:val="18"/>
  </w:num>
  <w:num w:numId="27">
    <w:abstractNumId w:val="18"/>
  </w:num>
  <w:num w:numId="28">
    <w:abstractNumId w:val="14"/>
  </w:num>
  <w:num w:numId="29">
    <w:abstractNumId w:val="18"/>
  </w:num>
  <w:num w:numId="30">
    <w:abstractNumId w:val="4"/>
  </w:num>
  <w:num w:numId="31">
    <w:abstractNumId w:val="22"/>
  </w:num>
  <w:num w:numId="32">
    <w:abstractNumId w:val="18"/>
  </w:num>
  <w:num w:numId="33">
    <w:abstractNumId w:val="32"/>
  </w:num>
  <w:num w:numId="34">
    <w:abstractNumId w:val="26"/>
  </w:num>
  <w:num w:numId="35">
    <w:abstractNumId w:val="20"/>
  </w:num>
  <w:num w:numId="36">
    <w:abstractNumId w:val="26"/>
  </w:num>
  <w:num w:numId="37">
    <w:abstractNumId w:val="26"/>
  </w:num>
  <w:num w:numId="38">
    <w:abstractNumId w:val="26"/>
  </w:num>
  <w:num w:numId="39">
    <w:abstractNumId w:val="10"/>
  </w:num>
  <w:num w:numId="40">
    <w:abstractNumId w:val="23"/>
  </w:num>
  <w:num w:numId="41">
    <w:abstractNumId w:val="9"/>
  </w:num>
  <w:num w:numId="42">
    <w:abstractNumId w:val="2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6C"/>
    <w:rsid w:val="00055425"/>
    <w:rsid w:val="000734C2"/>
    <w:rsid w:val="000C0F8D"/>
    <w:rsid w:val="000D6293"/>
    <w:rsid w:val="0012788D"/>
    <w:rsid w:val="00140FBA"/>
    <w:rsid w:val="001A31E0"/>
    <w:rsid w:val="001A76F6"/>
    <w:rsid w:val="001B0DDA"/>
    <w:rsid w:val="001E4C54"/>
    <w:rsid w:val="00225892"/>
    <w:rsid w:val="00332294"/>
    <w:rsid w:val="003417FF"/>
    <w:rsid w:val="00377C1A"/>
    <w:rsid w:val="003A134D"/>
    <w:rsid w:val="003D2639"/>
    <w:rsid w:val="00430858"/>
    <w:rsid w:val="00452BE4"/>
    <w:rsid w:val="00475C89"/>
    <w:rsid w:val="004A1906"/>
    <w:rsid w:val="00511506"/>
    <w:rsid w:val="005E3F82"/>
    <w:rsid w:val="006A31A0"/>
    <w:rsid w:val="006A4BB7"/>
    <w:rsid w:val="006D2597"/>
    <w:rsid w:val="006E60BB"/>
    <w:rsid w:val="00721D80"/>
    <w:rsid w:val="00727FED"/>
    <w:rsid w:val="00733665"/>
    <w:rsid w:val="00835BEB"/>
    <w:rsid w:val="008925D2"/>
    <w:rsid w:val="008B6425"/>
    <w:rsid w:val="008C2BEA"/>
    <w:rsid w:val="0091438C"/>
    <w:rsid w:val="00932FBD"/>
    <w:rsid w:val="00987EC1"/>
    <w:rsid w:val="009E3159"/>
    <w:rsid w:val="00B15A78"/>
    <w:rsid w:val="00B67E09"/>
    <w:rsid w:val="00B83BD5"/>
    <w:rsid w:val="00B97613"/>
    <w:rsid w:val="00BC24BC"/>
    <w:rsid w:val="00BD3B02"/>
    <w:rsid w:val="00BD7851"/>
    <w:rsid w:val="00CC04C0"/>
    <w:rsid w:val="00CD1B6C"/>
    <w:rsid w:val="00CF2294"/>
    <w:rsid w:val="00D32CB1"/>
    <w:rsid w:val="00D771F0"/>
    <w:rsid w:val="00E57505"/>
    <w:rsid w:val="00E70816"/>
    <w:rsid w:val="00E714A0"/>
    <w:rsid w:val="00F84BF1"/>
    <w:rsid w:val="00FD5D0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614C"/>
  <w15:chartTrackingRefBased/>
  <w15:docId w15:val="{43B061C4-DD81-4214-97DF-92AC8693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autoRedefine/>
    <w:uiPriority w:val="9"/>
    <w:qFormat/>
    <w:rsid w:val="006E60BB"/>
    <w:pPr>
      <w:keepNext/>
      <w:keepLines/>
      <w:spacing w:before="240" w:after="120" w:line="240" w:lineRule="auto"/>
      <w:jc w:val="highKashida"/>
      <w:outlineLvl w:val="0"/>
    </w:pPr>
    <w:rPr>
      <w:rFonts w:ascii="Arial" w:eastAsiaTheme="majorEastAsia" w:hAnsi="Arial" w:cstheme="majorBidi"/>
      <w:b/>
      <w:bCs/>
      <w:caps/>
      <w:color w:val="4472C4" w:themeColor="accent5"/>
      <w:szCs w:val="28"/>
      <w:u w:val="words"/>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autoRedefine/>
    <w:uiPriority w:val="99"/>
    <w:unhideWhenUsed/>
    <w:qFormat/>
    <w:rsid w:val="00332294"/>
    <w:pPr>
      <w:spacing w:after="10" w:line="240" w:lineRule="auto"/>
      <w:ind w:left="567"/>
      <w:jc w:val="lowKashida"/>
    </w:pPr>
    <w:rPr>
      <w:b/>
      <w:iCs/>
      <w:sz w:val="18"/>
      <w:szCs w:val="18"/>
      <w:lang w:eastAsia="es-ES"/>
    </w:rPr>
  </w:style>
  <w:style w:type="character" w:customStyle="1" w:styleId="TextonotaalfinalCar">
    <w:name w:val="Texto nota al final Car"/>
    <w:aliases w:val="NF Car"/>
    <w:basedOn w:val="Fuentedeprrafopredeter"/>
    <w:link w:val="Textonotaalfinal"/>
    <w:uiPriority w:val="99"/>
    <w:rsid w:val="00332294"/>
    <w:rPr>
      <w:b/>
      <w:iCs/>
      <w:sz w:val="18"/>
      <w:szCs w:val="18"/>
      <w:lang w:eastAsia="es-ES"/>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6E60BB"/>
    <w:rPr>
      <w:rFonts w:ascii="Arial" w:eastAsiaTheme="majorEastAsia" w:hAnsi="Arial" w:cstheme="majorBidi"/>
      <w:b/>
      <w:bCs/>
      <w:caps/>
      <w:color w:val="4472C4" w:themeColor="accent5"/>
      <w:szCs w:val="28"/>
      <w:u w:val="words"/>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paragraph" w:styleId="Prrafodelista">
    <w:name w:val="List Paragraph"/>
    <w:basedOn w:val="Normal"/>
    <w:autoRedefine/>
    <w:uiPriority w:val="34"/>
    <w:qFormat/>
    <w:rsid w:val="00E714A0"/>
    <w:pPr>
      <w:numPr>
        <w:numId w:val="34"/>
      </w:numPr>
      <w:spacing w:after="0" w:line="240" w:lineRule="auto"/>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962">
      <w:bodyDiv w:val="1"/>
      <w:marLeft w:val="0"/>
      <w:marRight w:val="0"/>
      <w:marTop w:val="0"/>
      <w:marBottom w:val="0"/>
      <w:divBdr>
        <w:top w:val="none" w:sz="0" w:space="0" w:color="auto"/>
        <w:left w:val="none" w:sz="0" w:space="0" w:color="auto"/>
        <w:bottom w:val="none" w:sz="0" w:space="0" w:color="auto"/>
        <w:right w:val="none" w:sz="0" w:space="0" w:color="auto"/>
      </w:divBdr>
    </w:div>
    <w:div w:id="386880005">
      <w:bodyDiv w:val="1"/>
      <w:marLeft w:val="0"/>
      <w:marRight w:val="0"/>
      <w:marTop w:val="0"/>
      <w:marBottom w:val="0"/>
      <w:divBdr>
        <w:top w:val="none" w:sz="0" w:space="0" w:color="auto"/>
        <w:left w:val="none" w:sz="0" w:space="0" w:color="auto"/>
        <w:bottom w:val="none" w:sz="0" w:space="0" w:color="auto"/>
        <w:right w:val="none" w:sz="0" w:space="0" w:color="auto"/>
      </w:divBdr>
    </w:div>
    <w:div w:id="404649162">
      <w:bodyDiv w:val="1"/>
      <w:marLeft w:val="0"/>
      <w:marRight w:val="0"/>
      <w:marTop w:val="0"/>
      <w:marBottom w:val="0"/>
      <w:divBdr>
        <w:top w:val="none" w:sz="0" w:space="0" w:color="auto"/>
        <w:left w:val="none" w:sz="0" w:space="0" w:color="auto"/>
        <w:bottom w:val="none" w:sz="0" w:space="0" w:color="auto"/>
        <w:right w:val="none" w:sz="0" w:space="0" w:color="auto"/>
      </w:divBdr>
    </w:div>
    <w:div w:id="433288145">
      <w:bodyDiv w:val="1"/>
      <w:marLeft w:val="0"/>
      <w:marRight w:val="0"/>
      <w:marTop w:val="0"/>
      <w:marBottom w:val="0"/>
      <w:divBdr>
        <w:top w:val="none" w:sz="0" w:space="0" w:color="auto"/>
        <w:left w:val="none" w:sz="0" w:space="0" w:color="auto"/>
        <w:bottom w:val="none" w:sz="0" w:space="0" w:color="auto"/>
        <w:right w:val="none" w:sz="0" w:space="0" w:color="auto"/>
      </w:divBdr>
    </w:div>
    <w:div w:id="526211185">
      <w:bodyDiv w:val="1"/>
      <w:marLeft w:val="0"/>
      <w:marRight w:val="0"/>
      <w:marTop w:val="0"/>
      <w:marBottom w:val="0"/>
      <w:divBdr>
        <w:top w:val="none" w:sz="0" w:space="0" w:color="auto"/>
        <w:left w:val="none" w:sz="0" w:space="0" w:color="auto"/>
        <w:bottom w:val="none" w:sz="0" w:space="0" w:color="auto"/>
        <w:right w:val="none" w:sz="0" w:space="0" w:color="auto"/>
      </w:divBdr>
    </w:div>
    <w:div w:id="1493643365">
      <w:bodyDiv w:val="1"/>
      <w:marLeft w:val="0"/>
      <w:marRight w:val="0"/>
      <w:marTop w:val="0"/>
      <w:marBottom w:val="0"/>
      <w:divBdr>
        <w:top w:val="none" w:sz="0" w:space="0" w:color="auto"/>
        <w:left w:val="none" w:sz="0" w:space="0" w:color="auto"/>
        <w:bottom w:val="none" w:sz="0" w:space="0" w:color="auto"/>
        <w:right w:val="none" w:sz="0" w:space="0" w:color="auto"/>
      </w:divBdr>
    </w:div>
    <w:div w:id="1679188109">
      <w:bodyDiv w:val="1"/>
      <w:marLeft w:val="0"/>
      <w:marRight w:val="0"/>
      <w:marTop w:val="0"/>
      <w:marBottom w:val="0"/>
      <w:divBdr>
        <w:top w:val="none" w:sz="0" w:space="0" w:color="auto"/>
        <w:left w:val="none" w:sz="0" w:space="0" w:color="auto"/>
        <w:bottom w:val="none" w:sz="0" w:space="0" w:color="auto"/>
        <w:right w:val="none" w:sz="0" w:space="0" w:color="auto"/>
      </w:divBdr>
    </w:div>
    <w:div w:id="17840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1</TotalTime>
  <Pages>14</Pages>
  <Words>5018</Words>
  <Characters>27602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2019-06-11T12:11:00Z</dcterms:created>
  <dcterms:modified xsi:type="dcterms:W3CDTF">2019-06-11T12:11:00Z</dcterms:modified>
</cp:coreProperties>
</file>