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0559D6" w:rsidRDefault="003754BC" w:rsidP="000559D6">
      <w:pPr>
        <w:suppressAutoHyphens/>
        <w:jc w:val="both"/>
        <w:rPr>
          <w:rFonts w:cs="Courier New"/>
          <w:sz w:val="20"/>
        </w:rPr>
      </w:pPr>
      <w:r w:rsidRPr="000559D6">
        <w:rPr>
          <w:rFonts w:cs="Courier New"/>
          <w:b/>
          <w:sz w:val="20"/>
          <w:lang w:val="es-ES_tradnl"/>
        </w:rPr>
        <w:t xml:space="preserve">TEMA </w:t>
      </w:r>
      <w:r w:rsidR="00C84F67" w:rsidRPr="000559D6">
        <w:rPr>
          <w:rFonts w:cs="Courier New"/>
          <w:b/>
          <w:sz w:val="20"/>
          <w:lang w:val="es-ES_tradnl"/>
        </w:rPr>
        <w:t>108. SUSTITUCIONES HEREDITARIAS: SUS CLASES. SUSTITUCIÓN VULGAR, PUPILAR Y EJEMPLAR. LA SUSTITUCIÓN FIDEICOMISARIA: LÍMITES Y EFECTOS. EL FIDEICOMISO DE RESIDUO Y LA SUSTITUCIÓN PREVENTIVA DE RESIDUO</w:t>
      </w:r>
    </w:p>
    <w:p w:rsidR="00C84F67" w:rsidRPr="000559D6" w:rsidRDefault="00C84F67" w:rsidP="000559D6">
      <w:pPr>
        <w:jc w:val="both"/>
        <w:rPr>
          <w:rFonts w:cs="Courier New"/>
          <w:sz w:val="20"/>
        </w:rPr>
      </w:pPr>
    </w:p>
    <w:p w:rsidR="00C84F67" w:rsidRPr="000559D6" w:rsidRDefault="00C84F67" w:rsidP="000559D6">
      <w:pPr>
        <w:jc w:val="both"/>
        <w:rPr>
          <w:rFonts w:cs="Courier New"/>
          <w:sz w:val="20"/>
        </w:rPr>
      </w:pPr>
    </w:p>
    <w:p w:rsidR="00C84F67" w:rsidRPr="000559D6" w:rsidRDefault="00C84F67" w:rsidP="000559D6">
      <w:pPr>
        <w:pStyle w:val="Ttulo4"/>
        <w:rPr>
          <w:rFonts w:ascii="Courier New" w:hAnsi="Courier New" w:cs="Courier New"/>
          <w:sz w:val="20"/>
          <w:lang w:val="es-ES_tradnl"/>
        </w:rPr>
      </w:pPr>
      <w:r w:rsidRPr="000559D6">
        <w:rPr>
          <w:rFonts w:ascii="Courier New" w:hAnsi="Courier New" w:cs="Courier New"/>
          <w:sz w:val="20"/>
          <w:lang w:val="es-ES_tradnl"/>
        </w:rPr>
        <w:t>SUSTITUCIONES HEREDITARIAS: SUS CLASES</w:t>
      </w:r>
    </w:p>
    <w:p w:rsidR="00C84F67" w:rsidRPr="00C84F67" w:rsidRDefault="00C84F67" w:rsidP="000559D6">
      <w:pPr>
        <w:widowControl w:val="0"/>
        <w:autoSpaceDE w:val="0"/>
        <w:autoSpaceDN w:val="0"/>
        <w:adjustRightInd w:val="0"/>
        <w:jc w:val="both"/>
        <w:rPr>
          <w:rFonts w:cs="Courier New"/>
          <w:bCs/>
          <w:sz w:val="20"/>
          <w:lang w:val="es-ES_tradnl"/>
        </w:rPr>
      </w:pPr>
    </w:p>
    <w:p w:rsidR="00C84F67" w:rsidRPr="00C25FF9" w:rsidRDefault="00C84F67" w:rsidP="000559D6">
      <w:pPr>
        <w:widowControl w:val="0"/>
        <w:autoSpaceDE w:val="0"/>
        <w:autoSpaceDN w:val="0"/>
        <w:adjustRightInd w:val="0"/>
        <w:jc w:val="both"/>
        <w:rPr>
          <w:rFonts w:cs="Courier New"/>
          <w:sz w:val="20"/>
          <w:highlight w:val="yellow"/>
        </w:rPr>
      </w:pPr>
    </w:p>
    <w:p w:rsidR="00F73EAD" w:rsidRPr="00C25FF9" w:rsidRDefault="00C25FF9" w:rsidP="000559D6">
      <w:pPr>
        <w:widowControl w:val="0"/>
        <w:autoSpaceDE w:val="0"/>
        <w:autoSpaceDN w:val="0"/>
        <w:adjustRightInd w:val="0"/>
        <w:jc w:val="both"/>
        <w:rPr>
          <w:rFonts w:cs="Courier New"/>
          <w:sz w:val="20"/>
        </w:rPr>
      </w:pPr>
      <w:r>
        <w:rPr>
          <w:rFonts w:cs="Courier New"/>
          <w:sz w:val="20"/>
        </w:rPr>
        <w:t>C</w:t>
      </w:r>
      <w:r w:rsidR="00C84F67" w:rsidRPr="00C25FF9">
        <w:rPr>
          <w:rFonts w:cs="Courier New"/>
          <w:sz w:val="20"/>
        </w:rPr>
        <w:t xml:space="preserve">ASTRO LUCINI </w:t>
      </w:r>
      <w:r w:rsidRPr="00C25FF9">
        <w:rPr>
          <w:rFonts w:cs="Courier New"/>
          <w:sz w:val="20"/>
        </w:rPr>
        <w:t>la define</w:t>
      </w:r>
      <w:r w:rsidR="00C84F67" w:rsidRPr="00C25FF9">
        <w:rPr>
          <w:rFonts w:cs="Courier New"/>
          <w:sz w:val="20"/>
        </w:rPr>
        <w:t xml:space="preserve"> </w:t>
      </w:r>
      <w:r w:rsidR="00C84F67" w:rsidRPr="00C25FF9">
        <w:rPr>
          <w:rFonts w:cs="Courier New"/>
          <w:sz w:val="20"/>
          <w:u w:val="single"/>
        </w:rPr>
        <w:t>como aquella disposición testamentaria por la una persona es llamada en “defecto” o “después” de otra</w:t>
      </w:r>
      <w:r w:rsidR="00C84F67" w:rsidRPr="00C25FF9">
        <w:rPr>
          <w:rFonts w:cs="Courier New"/>
          <w:sz w:val="20"/>
        </w:rPr>
        <w:t xml:space="preserve">. Abarca tanto la institución de heredero como de legatario, ya que </w:t>
      </w:r>
    </w:p>
    <w:p w:rsidR="00F73EAD" w:rsidRPr="00C25FF9" w:rsidRDefault="00F73EAD" w:rsidP="000559D6">
      <w:pPr>
        <w:widowControl w:val="0"/>
        <w:autoSpaceDE w:val="0"/>
        <w:autoSpaceDN w:val="0"/>
        <w:adjustRightInd w:val="0"/>
        <w:jc w:val="both"/>
        <w:rPr>
          <w:rFonts w:cs="Courier New"/>
          <w:sz w:val="20"/>
        </w:rPr>
      </w:pPr>
    </w:p>
    <w:p w:rsidR="00F73EAD" w:rsidRPr="00C25FF9" w:rsidRDefault="00C84F67" w:rsidP="0039384B">
      <w:pPr>
        <w:pStyle w:val="NFarts"/>
      </w:pPr>
      <w:r w:rsidRPr="00C25FF9">
        <w:t xml:space="preserve">789 Todo lo dispuesto en este capítulo respecto a los herederos, es igualmente aplicable a los legatarios. </w:t>
      </w:r>
    </w:p>
    <w:p w:rsidR="00F73EAD" w:rsidRPr="00C25FF9" w:rsidRDefault="00F73EAD" w:rsidP="000559D6">
      <w:pPr>
        <w:widowControl w:val="0"/>
        <w:autoSpaceDE w:val="0"/>
        <w:autoSpaceDN w:val="0"/>
        <w:adjustRightInd w:val="0"/>
        <w:jc w:val="both"/>
        <w:rPr>
          <w:rFonts w:cs="Courier New"/>
          <w:sz w:val="20"/>
        </w:rPr>
      </w:pPr>
    </w:p>
    <w:p w:rsidR="00C84F67" w:rsidRPr="00C25FF9" w:rsidRDefault="00C84F67" w:rsidP="000559D6">
      <w:pPr>
        <w:widowControl w:val="0"/>
        <w:autoSpaceDE w:val="0"/>
        <w:autoSpaceDN w:val="0"/>
        <w:adjustRightInd w:val="0"/>
        <w:jc w:val="both"/>
        <w:rPr>
          <w:rFonts w:cs="Courier New"/>
          <w:bCs/>
          <w:sz w:val="20"/>
          <w:lang w:val="es-ES_tradnl"/>
        </w:rPr>
      </w:pPr>
      <w:r w:rsidRPr="00C25FF9">
        <w:rPr>
          <w:rFonts w:cs="Courier New"/>
          <w:bCs/>
          <w:sz w:val="20"/>
          <w:lang w:val="es-ES_tradnl"/>
        </w:rPr>
        <w:t>2 clases fundamentales de sustitución</w:t>
      </w:r>
      <w:r w:rsidR="00641DFB">
        <w:rPr>
          <w:rFonts w:cs="Courier New"/>
          <w:bCs/>
          <w:sz w:val="20"/>
          <w:lang w:val="es-ES_tradnl"/>
        </w:rPr>
        <w:t xml:space="preserve"> (aparte </w:t>
      </w:r>
      <w:r w:rsidR="00641DFB" w:rsidRPr="00C84F67">
        <w:rPr>
          <w:rFonts w:cs="Courier New"/>
          <w:bCs/>
          <w:sz w:val="20"/>
          <w:lang w:val="es-ES_tradnl"/>
        </w:rPr>
        <w:t>la pupilar y la ejemplar</w:t>
      </w:r>
      <w:r w:rsidR="00641DFB">
        <w:rPr>
          <w:rFonts w:cs="Courier New"/>
          <w:bCs/>
          <w:sz w:val="20"/>
          <w:lang w:val="es-ES_tradnl"/>
        </w:rPr>
        <w:t>)</w:t>
      </w:r>
      <w:r w:rsidRPr="00C25FF9">
        <w:rPr>
          <w:rFonts w:cs="Courier New"/>
          <w:bCs/>
          <w:sz w:val="20"/>
          <w:lang w:val="es-ES_tradnl"/>
        </w:rPr>
        <w:t>:</w:t>
      </w:r>
    </w:p>
    <w:p w:rsidR="00C84F67" w:rsidRPr="00C25FF9" w:rsidRDefault="00C84F67" w:rsidP="000559D6">
      <w:pPr>
        <w:widowControl w:val="0"/>
        <w:autoSpaceDE w:val="0"/>
        <w:autoSpaceDN w:val="0"/>
        <w:adjustRightInd w:val="0"/>
        <w:jc w:val="both"/>
        <w:rPr>
          <w:rFonts w:cs="Courier New"/>
          <w:bCs/>
          <w:sz w:val="20"/>
          <w:lang w:val="es-ES_tradnl"/>
        </w:rPr>
      </w:pPr>
    </w:p>
    <w:p w:rsidR="00C84F67" w:rsidRPr="00C25FF9" w:rsidRDefault="00C84F67" w:rsidP="00AF2713">
      <w:pPr>
        <w:pStyle w:val="Prrafodelista"/>
        <w:numPr>
          <w:ilvl w:val="0"/>
          <w:numId w:val="13"/>
        </w:numPr>
        <w:rPr>
          <w:lang w:val="es-ES_tradnl"/>
        </w:rPr>
      </w:pPr>
      <w:r w:rsidRPr="00C25FF9">
        <w:rPr>
          <w:lang w:val="es-ES_tradnl"/>
        </w:rPr>
        <w:t>La vulgar, una sustitución subsidiaria o defectiva</w:t>
      </w:r>
      <w:r w:rsidR="00F73EAD" w:rsidRPr="00C25FF9">
        <w:rPr>
          <w:lang w:val="es-ES_tradnl"/>
        </w:rPr>
        <w:t>.</w:t>
      </w:r>
      <w:r w:rsidRPr="00C25FF9">
        <w:rPr>
          <w:lang w:val="es-ES_tradnl"/>
        </w:rPr>
        <w:t xml:space="preserve"> </w:t>
      </w:r>
      <w:r w:rsidR="00F73EAD" w:rsidRPr="00C25FF9">
        <w:rPr>
          <w:lang w:val="es-ES_tradnl"/>
        </w:rPr>
        <w:t>E</w:t>
      </w:r>
      <w:r w:rsidRPr="00C25FF9">
        <w:rPr>
          <w:lang w:val="es-ES_tradnl"/>
        </w:rPr>
        <w:t xml:space="preserve">n ella el 2º o ulterior heredero se nombre únicamente para el caso en que el 1º o anterior instituido no llegue a heredar (llamamiento subsidiario). </w:t>
      </w:r>
    </w:p>
    <w:p w:rsidR="00C84F67" w:rsidRPr="00C25FF9" w:rsidRDefault="00C84F67" w:rsidP="000559D6">
      <w:pPr>
        <w:widowControl w:val="0"/>
        <w:autoSpaceDE w:val="0"/>
        <w:autoSpaceDN w:val="0"/>
        <w:adjustRightInd w:val="0"/>
        <w:jc w:val="both"/>
        <w:rPr>
          <w:rFonts w:cs="Courier New"/>
          <w:bCs/>
          <w:sz w:val="20"/>
          <w:lang w:val="es-ES_tradnl"/>
        </w:rPr>
      </w:pPr>
    </w:p>
    <w:p w:rsidR="00C84F67" w:rsidRPr="00C25FF9" w:rsidRDefault="00C84F67" w:rsidP="00AF2713">
      <w:pPr>
        <w:pStyle w:val="Prrafodelista"/>
        <w:numPr>
          <w:ilvl w:val="0"/>
          <w:numId w:val="13"/>
        </w:numPr>
        <w:rPr>
          <w:lang w:val="es-ES_tradnl"/>
        </w:rPr>
      </w:pPr>
      <w:r w:rsidRPr="00C25FF9">
        <w:rPr>
          <w:lang w:val="es-ES_tradnl"/>
        </w:rPr>
        <w:t>La fideicomisaria, en la que por el contrario la pluralidad de llamamientos implica pluralidad de favorecidos</w:t>
      </w:r>
      <w:r w:rsidR="00F73EAD" w:rsidRPr="00C25FF9">
        <w:rPr>
          <w:lang w:val="es-ES_tradnl"/>
        </w:rPr>
        <w:t>. T</w:t>
      </w:r>
      <w:r w:rsidRPr="00C25FF9">
        <w:rPr>
          <w:lang w:val="es-ES_tradnl"/>
        </w:rPr>
        <w:t>odos disfrutarán el patrimonio hereditario sucesivamente (llamamiento sucesivo).</w:t>
      </w:r>
    </w:p>
    <w:p w:rsidR="00C84F67" w:rsidRPr="00C84F67" w:rsidRDefault="00C84F67" w:rsidP="000559D6">
      <w:pPr>
        <w:widowControl w:val="0"/>
        <w:autoSpaceDE w:val="0"/>
        <w:autoSpaceDN w:val="0"/>
        <w:adjustRightInd w:val="0"/>
        <w:jc w:val="both"/>
        <w:rPr>
          <w:rFonts w:cs="Courier New"/>
          <w:bCs/>
          <w:sz w:val="20"/>
          <w:lang w:val="es-ES_tradnl"/>
        </w:rPr>
      </w:pPr>
    </w:p>
    <w:p w:rsidR="00C84F67" w:rsidRPr="00C84F67" w:rsidRDefault="00C84F67" w:rsidP="000559D6">
      <w:pPr>
        <w:widowControl w:val="0"/>
        <w:autoSpaceDE w:val="0"/>
        <w:autoSpaceDN w:val="0"/>
        <w:adjustRightInd w:val="0"/>
        <w:jc w:val="both"/>
        <w:rPr>
          <w:rFonts w:cs="Courier New"/>
          <w:bCs/>
          <w:sz w:val="20"/>
          <w:lang w:val="es-ES_tradnl"/>
        </w:rPr>
      </w:pPr>
    </w:p>
    <w:p w:rsidR="00C25FF9" w:rsidRDefault="00C84F67" w:rsidP="000559D6">
      <w:pPr>
        <w:widowControl w:val="0"/>
        <w:autoSpaceDE w:val="0"/>
        <w:autoSpaceDN w:val="0"/>
        <w:adjustRightInd w:val="0"/>
        <w:jc w:val="both"/>
        <w:rPr>
          <w:rFonts w:cs="Courier New"/>
          <w:bCs/>
          <w:sz w:val="20"/>
          <w:lang w:val="es-ES_tradnl"/>
        </w:rPr>
      </w:pPr>
      <w:r w:rsidRPr="00C25FF9">
        <w:rPr>
          <w:rFonts w:cs="Courier New"/>
          <w:b/>
          <w:bCs/>
          <w:sz w:val="20"/>
          <w:lang w:val="es-ES_tradnl"/>
        </w:rPr>
        <w:t>FUNDAMENTO</w:t>
      </w:r>
      <w:r w:rsidRPr="00C84F67">
        <w:rPr>
          <w:rFonts w:cs="Courier New"/>
          <w:bCs/>
          <w:sz w:val="20"/>
          <w:lang w:val="es-ES_tradnl"/>
        </w:rPr>
        <w:t xml:space="preserve"> </w:t>
      </w:r>
    </w:p>
    <w:p w:rsidR="00C25FF9" w:rsidRDefault="00C25FF9" w:rsidP="000559D6">
      <w:pPr>
        <w:widowControl w:val="0"/>
        <w:autoSpaceDE w:val="0"/>
        <w:autoSpaceDN w:val="0"/>
        <w:adjustRightInd w:val="0"/>
        <w:jc w:val="both"/>
        <w:rPr>
          <w:rFonts w:cs="Courier New"/>
          <w:bCs/>
          <w:sz w:val="20"/>
          <w:lang w:val="es-ES_tradnl"/>
        </w:rPr>
      </w:pPr>
    </w:p>
    <w:p w:rsidR="00C25FF9" w:rsidRPr="0067501C" w:rsidRDefault="00C25FF9" w:rsidP="0067501C">
      <w:pPr>
        <w:widowControl w:val="0"/>
        <w:autoSpaceDE w:val="0"/>
        <w:autoSpaceDN w:val="0"/>
        <w:adjustRightInd w:val="0"/>
        <w:jc w:val="both"/>
        <w:rPr>
          <w:rFonts w:cs="Courier New"/>
          <w:sz w:val="20"/>
          <w:highlight w:val="yellow"/>
        </w:rPr>
      </w:pPr>
      <w:r w:rsidRPr="0067501C">
        <w:rPr>
          <w:rFonts w:cs="Courier New"/>
          <w:sz w:val="20"/>
          <w:highlight w:val="yellow"/>
        </w:rPr>
        <w:t xml:space="preserve">Las sustituciones hereditarias tuvieron su origen en el Derecho Romano (del latin “sub instituere”), en el que la institución de heredero era requisito esencial para la validez del testamento y además regía el principio “nemo pro parte testastus, pro parte intestatus, decedere potest”. Como señala DE DIEGO el testador multiplicaba los llamamientos para que hubiera algún heredero que recogiese la total sucesión. </w:t>
      </w:r>
    </w:p>
    <w:p w:rsidR="00C25FF9" w:rsidRPr="0067501C" w:rsidRDefault="00C25FF9" w:rsidP="0067501C">
      <w:pPr>
        <w:widowControl w:val="0"/>
        <w:autoSpaceDE w:val="0"/>
        <w:autoSpaceDN w:val="0"/>
        <w:adjustRightInd w:val="0"/>
        <w:jc w:val="both"/>
        <w:rPr>
          <w:rFonts w:cs="Courier New"/>
          <w:sz w:val="20"/>
          <w:highlight w:val="yellow"/>
        </w:rPr>
      </w:pPr>
    </w:p>
    <w:p w:rsidR="00C25FF9" w:rsidRPr="0067501C" w:rsidRDefault="00C25FF9" w:rsidP="0067501C">
      <w:pPr>
        <w:widowControl w:val="0"/>
        <w:autoSpaceDE w:val="0"/>
        <w:autoSpaceDN w:val="0"/>
        <w:adjustRightInd w:val="0"/>
        <w:jc w:val="both"/>
        <w:rPr>
          <w:rFonts w:cs="Courier New"/>
          <w:sz w:val="20"/>
        </w:rPr>
      </w:pPr>
      <w:r w:rsidRPr="0067501C">
        <w:rPr>
          <w:rFonts w:cs="Courier New"/>
          <w:sz w:val="20"/>
          <w:highlight w:val="yellow"/>
        </w:rPr>
        <w:t xml:space="preserve">Desde el Ordenamiento de Alcalá desapareció esta razón histórica que hizo nacer las sustituciones hereditarias; pero </w:t>
      </w:r>
      <w:r w:rsidR="0067501C" w:rsidRPr="0067501C">
        <w:rPr>
          <w:rFonts w:cs="Courier New"/>
          <w:sz w:val="20"/>
          <w:highlight w:val="yellow"/>
        </w:rPr>
        <w:t xml:space="preserve">siguieron existiendo, ahora </w:t>
      </w:r>
      <w:r w:rsidRPr="0067501C">
        <w:rPr>
          <w:rFonts w:cs="Courier New"/>
          <w:sz w:val="20"/>
          <w:highlight w:val="yellow"/>
        </w:rPr>
        <w:t>como consecuencia del principio de libertad (limitada) que se reconoce al testador para ordenar la sucesión.</w:t>
      </w:r>
    </w:p>
    <w:p w:rsidR="00C84F67" w:rsidRPr="00C84F67" w:rsidRDefault="00C84F67" w:rsidP="000559D6">
      <w:pPr>
        <w:widowControl w:val="0"/>
        <w:autoSpaceDE w:val="0"/>
        <w:autoSpaceDN w:val="0"/>
        <w:adjustRightInd w:val="0"/>
        <w:jc w:val="both"/>
        <w:rPr>
          <w:rFonts w:cs="Courier New"/>
          <w:bCs/>
          <w:sz w:val="20"/>
          <w:lang w:val="es-ES_tradnl"/>
        </w:rPr>
      </w:pPr>
      <w:r w:rsidRPr="00C84F67">
        <w:rPr>
          <w:rFonts w:cs="Courier New"/>
          <w:bCs/>
          <w:sz w:val="20"/>
          <w:lang w:val="es-ES_tradnl"/>
        </w:rPr>
        <w:t xml:space="preserve"> </w:t>
      </w:r>
    </w:p>
    <w:p w:rsidR="00C84F67" w:rsidRPr="00C84F67" w:rsidRDefault="00C84F67" w:rsidP="000559D6">
      <w:pPr>
        <w:widowControl w:val="0"/>
        <w:autoSpaceDE w:val="0"/>
        <w:autoSpaceDN w:val="0"/>
        <w:adjustRightInd w:val="0"/>
        <w:jc w:val="both"/>
        <w:rPr>
          <w:rFonts w:cs="Courier New"/>
          <w:bCs/>
          <w:sz w:val="20"/>
          <w:lang w:val="es-ES_tradnl"/>
        </w:rPr>
      </w:pPr>
    </w:p>
    <w:p w:rsidR="00C84F67" w:rsidRPr="00BC0C6D" w:rsidRDefault="00C84F67" w:rsidP="00AF2713">
      <w:pPr>
        <w:pStyle w:val="Prrafodelista"/>
        <w:numPr>
          <w:ilvl w:val="0"/>
          <w:numId w:val="14"/>
        </w:numPr>
        <w:rPr>
          <w:lang w:val="es-ES_tradnl"/>
        </w:rPr>
      </w:pPr>
      <w:r w:rsidRPr="00BC0C6D">
        <w:rPr>
          <w:lang w:val="es-ES_tradnl"/>
        </w:rPr>
        <w:t>La vulgar trata de evitar la sucesión intestada</w:t>
      </w:r>
      <w:r w:rsidR="0067501C">
        <w:rPr>
          <w:lang w:val="es-ES_tradnl"/>
        </w:rPr>
        <w:t xml:space="preserve"> y</w:t>
      </w:r>
      <w:r w:rsidRPr="00BC0C6D">
        <w:rPr>
          <w:lang w:val="es-ES_tradnl"/>
        </w:rPr>
        <w:t xml:space="preserve"> logra que el heredero sea el realmente querido por el testador y no el señalado impersonalmente por la ley.</w:t>
      </w:r>
    </w:p>
    <w:p w:rsidR="00BC0C6D" w:rsidRPr="00C84F67" w:rsidRDefault="00BC0C6D" w:rsidP="000559D6">
      <w:pPr>
        <w:widowControl w:val="0"/>
        <w:autoSpaceDE w:val="0"/>
        <w:autoSpaceDN w:val="0"/>
        <w:adjustRightInd w:val="0"/>
        <w:jc w:val="both"/>
        <w:rPr>
          <w:rFonts w:cs="Courier New"/>
          <w:bCs/>
          <w:sz w:val="20"/>
          <w:lang w:val="es-ES_tradnl"/>
        </w:rPr>
      </w:pPr>
    </w:p>
    <w:p w:rsidR="00C84F67" w:rsidRPr="00BC0C6D" w:rsidRDefault="00C84F67" w:rsidP="00AF2713">
      <w:pPr>
        <w:pStyle w:val="Prrafodelista"/>
        <w:numPr>
          <w:ilvl w:val="0"/>
          <w:numId w:val="14"/>
        </w:numPr>
        <w:rPr>
          <w:lang w:val="es-ES_tradnl"/>
        </w:rPr>
      </w:pPr>
      <w:r w:rsidRPr="00BC0C6D">
        <w:rPr>
          <w:lang w:val="es-ES_tradnl"/>
        </w:rPr>
        <w:t>La fideicomisaria tradicionalmente ha perseguido la conservación de los patrimonios familiares</w:t>
      </w:r>
      <w:r w:rsidR="0067501C">
        <w:rPr>
          <w:lang w:val="es-ES_tradnl"/>
        </w:rPr>
        <w:t>. Pero t</w:t>
      </w:r>
      <w:r w:rsidRPr="00BC0C6D">
        <w:rPr>
          <w:lang w:val="es-ES_tradnl"/>
        </w:rPr>
        <w:t>ras la reforma de 2003 se concibe también</w:t>
      </w:r>
      <w:r w:rsidR="00BC0C6D" w:rsidRPr="00BC0C6D">
        <w:rPr>
          <w:lang w:val="es-ES_tradnl"/>
        </w:rPr>
        <w:t>,</w:t>
      </w:r>
      <w:r w:rsidRPr="00BC0C6D">
        <w:rPr>
          <w:lang w:val="es-ES_tradnl"/>
        </w:rPr>
        <w:t xml:space="preserve"> como veremos, como medio para la protección del incapaz.</w:t>
      </w:r>
    </w:p>
    <w:p w:rsidR="00C84F67" w:rsidRPr="00C84F67" w:rsidRDefault="00C84F67" w:rsidP="000559D6">
      <w:pPr>
        <w:widowControl w:val="0"/>
        <w:autoSpaceDE w:val="0"/>
        <w:autoSpaceDN w:val="0"/>
        <w:adjustRightInd w:val="0"/>
        <w:jc w:val="both"/>
        <w:rPr>
          <w:rFonts w:cs="Courier New"/>
          <w:bCs/>
          <w:sz w:val="20"/>
          <w:lang w:val="es-ES_tradnl"/>
        </w:rPr>
      </w:pPr>
    </w:p>
    <w:p w:rsidR="00C84F67" w:rsidRPr="00BC0C6D" w:rsidRDefault="00C84F67" w:rsidP="00AF2713">
      <w:pPr>
        <w:pStyle w:val="Prrafodelista"/>
        <w:numPr>
          <w:ilvl w:val="0"/>
          <w:numId w:val="14"/>
        </w:numPr>
        <w:rPr>
          <w:lang w:val="es-ES_tradnl"/>
        </w:rPr>
      </w:pPr>
      <w:r w:rsidRPr="00BC0C6D">
        <w:rPr>
          <w:lang w:val="es-ES_tradnl"/>
        </w:rPr>
        <w:t>La pupilar y la ejemplar persiguen igualmente evitar la sucesión intestada; pero su rasgo peculiar consiste, señala Puig Brutau, en que no se trata de la sucesión intestada del causante, sino la del heredero</w:t>
      </w:r>
      <w:r w:rsidR="0067501C">
        <w:rPr>
          <w:lang w:val="es-ES_tradnl"/>
        </w:rPr>
        <w:t xml:space="preserve"> (</w:t>
      </w:r>
      <w:r w:rsidRPr="00BC0C6D">
        <w:rPr>
          <w:lang w:val="es-ES_tradnl"/>
        </w:rPr>
        <w:t>el menor de 14 años y el enajenado mental no pueden testar</w:t>
      </w:r>
      <w:r w:rsidR="0067501C">
        <w:rPr>
          <w:lang w:val="es-ES_tradnl"/>
        </w:rPr>
        <w:t>,</w:t>
      </w:r>
      <w:r w:rsidRPr="00BC0C6D">
        <w:rPr>
          <w:lang w:val="es-ES_tradnl"/>
        </w:rPr>
        <w:t xml:space="preserve"> art 663). </w:t>
      </w:r>
    </w:p>
    <w:p w:rsidR="00C84F67" w:rsidRPr="00C84F67" w:rsidRDefault="00C84F67" w:rsidP="000559D6">
      <w:pPr>
        <w:widowControl w:val="0"/>
        <w:autoSpaceDE w:val="0"/>
        <w:autoSpaceDN w:val="0"/>
        <w:adjustRightInd w:val="0"/>
        <w:jc w:val="both"/>
        <w:rPr>
          <w:rFonts w:cs="Courier New"/>
          <w:bCs/>
          <w:sz w:val="20"/>
          <w:lang w:val="es-ES_tradnl"/>
        </w:rPr>
      </w:pPr>
    </w:p>
    <w:p w:rsidR="00BC0C6D" w:rsidRDefault="00BC0C6D" w:rsidP="000559D6">
      <w:pPr>
        <w:widowControl w:val="0"/>
        <w:autoSpaceDE w:val="0"/>
        <w:autoSpaceDN w:val="0"/>
        <w:adjustRightInd w:val="0"/>
        <w:jc w:val="both"/>
        <w:rPr>
          <w:rFonts w:cs="Courier New"/>
          <w:b/>
          <w:bCs/>
          <w:sz w:val="20"/>
        </w:rPr>
      </w:pPr>
    </w:p>
    <w:p w:rsidR="00C84F67" w:rsidRDefault="00BC0C6D" w:rsidP="000559D6">
      <w:pPr>
        <w:widowControl w:val="0"/>
        <w:autoSpaceDE w:val="0"/>
        <w:autoSpaceDN w:val="0"/>
        <w:adjustRightInd w:val="0"/>
        <w:jc w:val="both"/>
        <w:rPr>
          <w:rFonts w:cs="Courier New"/>
          <w:b/>
          <w:bCs/>
          <w:sz w:val="20"/>
        </w:rPr>
      </w:pPr>
      <w:r w:rsidRPr="00C84F67">
        <w:rPr>
          <w:rFonts w:cs="Courier New"/>
          <w:b/>
          <w:bCs/>
          <w:sz w:val="20"/>
        </w:rPr>
        <w:t>DISPOSICIONES COMUNES</w:t>
      </w:r>
    </w:p>
    <w:p w:rsidR="00BC0C6D" w:rsidRDefault="00BC0C6D" w:rsidP="000559D6">
      <w:pPr>
        <w:widowControl w:val="0"/>
        <w:autoSpaceDE w:val="0"/>
        <w:autoSpaceDN w:val="0"/>
        <w:adjustRightInd w:val="0"/>
        <w:jc w:val="both"/>
        <w:rPr>
          <w:rFonts w:cs="Courier New"/>
          <w:b/>
          <w:bCs/>
          <w:sz w:val="20"/>
        </w:rPr>
      </w:pPr>
    </w:p>
    <w:p w:rsidR="00C84F67" w:rsidRPr="00C25FF9" w:rsidRDefault="00BC0C6D" w:rsidP="00AF2713">
      <w:pPr>
        <w:pStyle w:val="Prrafodelista"/>
        <w:numPr>
          <w:ilvl w:val="0"/>
          <w:numId w:val="15"/>
        </w:numPr>
      </w:pPr>
      <w:r w:rsidRPr="00C25FF9">
        <w:t>Á</w:t>
      </w:r>
      <w:r w:rsidR="00C84F67" w:rsidRPr="00C25FF9">
        <w:t>mbito de la regulación</w:t>
      </w:r>
      <w:r w:rsidR="00641DFB">
        <w:t xml:space="preserve"> (a</w:t>
      </w:r>
      <w:r w:rsidR="00C84F67" w:rsidRPr="00C25FF9">
        <w:t>rt 789</w:t>
      </w:r>
      <w:r w:rsidR="00641DFB">
        <w:t>)</w:t>
      </w:r>
    </w:p>
    <w:p w:rsidR="00BC0C6D" w:rsidRPr="00C84F67" w:rsidRDefault="00BC0C6D" w:rsidP="000559D6">
      <w:pPr>
        <w:widowControl w:val="0"/>
        <w:autoSpaceDE w:val="0"/>
        <w:autoSpaceDN w:val="0"/>
        <w:adjustRightInd w:val="0"/>
        <w:jc w:val="both"/>
        <w:rPr>
          <w:rFonts w:cs="Courier New"/>
          <w:b/>
          <w:bCs/>
          <w:sz w:val="20"/>
        </w:rPr>
      </w:pPr>
    </w:p>
    <w:p w:rsidR="00BC0C6D" w:rsidRPr="00C25FF9" w:rsidRDefault="00C84F67" w:rsidP="00AF2713">
      <w:pPr>
        <w:pStyle w:val="Prrafodelista"/>
        <w:numPr>
          <w:ilvl w:val="0"/>
          <w:numId w:val="15"/>
        </w:numPr>
      </w:pPr>
      <w:r w:rsidRPr="00C25FF9">
        <w:t xml:space="preserve">Respeto a la legítima </w:t>
      </w:r>
    </w:p>
    <w:p w:rsidR="00BC0C6D" w:rsidRDefault="00BC0C6D" w:rsidP="000559D6">
      <w:pPr>
        <w:widowControl w:val="0"/>
        <w:autoSpaceDE w:val="0"/>
        <w:autoSpaceDN w:val="0"/>
        <w:adjustRightInd w:val="0"/>
        <w:jc w:val="both"/>
        <w:rPr>
          <w:rFonts w:cs="Courier New"/>
          <w:b/>
          <w:bCs/>
          <w:sz w:val="20"/>
        </w:rPr>
      </w:pPr>
    </w:p>
    <w:p w:rsidR="00C84F67" w:rsidRPr="00641DFB" w:rsidRDefault="00C84F67" w:rsidP="0039384B">
      <w:pPr>
        <w:pStyle w:val="NFarts"/>
        <w:rPr>
          <w:b w:val="0"/>
          <w:color w:val="333333"/>
          <w:sz w:val="20"/>
          <w:highlight w:val="yellow"/>
        </w:rPr>
      </w:pPr>
      <w:r w:rsidRPr="00C84F67">
        <w:t>813.2</w:t>
      </w:r>
      <w:r w:rsidR="00BC0C6D">
        <w:t xml:space="preserve"> E</w:t>
      </w:r>
      <w:r w:rsidRPr="00C84F67">
        <w:t>l testador no</w:t>
      </w:r>
      <w:r w:rsidR="00BC0C6D">
        <w:t>…</w:t>
      </w:r>
      <w:r w:rsidRPr="00C84F67">
        <w:t xml:space="preserve"> podrá imponer sobre la legítima gravamen, condición ni sustitución de ninguna especie, salvo lo dispuesto en cuanto al usufructo del </w:t>
      </w:r>
      <w:r w:rsidRPr="00C84F67">
        <w:lastRenderedPageBreak/>
        <w:t xml:space="preserve">viudo y lo establecido en el art 808 respecto de los hijos o descendientes judicialmente </w:t>
      </w:r>
      <w:r w:rsidRPr="00C84F67">
        <w:rPr>
          <w:highlight w:val="yellow"/>
        </w:rPr>
        <w:t>IN</w:t>
      </w:r>
      <w:r w:rsidRPr="00C25FF9">
        <w:rPr>
          <w:i/>
          <w:strike/>
        </w:rPr>
        <w:t>dis</w:t>
      </w:r>
      <w:r w:rsidRPr="00C84F67">
        <w:t xml:space="preserve">capacitados </w:t>
      </w:r>
      <w:r w:rsidRPr="00641DFB">
        <w:rPr>
          <w:b w:val="0"/>
          <w:sz w:val="20"/>
          <w:highlight w:val="yellow"/>
        </w:rPr>
        <w:t>(</w:t>
      </w:r>
      <w:r w:rsidR="00C25FF9" w:rsidRPr="00641DFB">
        <w:rPr>
          <w:b w:val="0"/>
          <w:sz w:val="20"/>
          <w:highlight w:val="yellow"/>
        </w:rPr>
        <w:t xml:space="preserve">ATENCIÓN: </w:t>
      </w:r>
      <w:r w:rsidRPr="00641DFB">
        <w:rPr>
          <w:b w:val="0"/>
          <w:sz w:val="20"/>
          <w:highlight w:val="yellow"/>
        </w:rPr>
        <w:t>Unas veces es IN y otras es DIS</w:t>
      </w:r>
      <w:r w:rsidR="00C25FF9" w:rsidRPr="00641DFB">
        <w:rPr>
          <w:b w:val="0"/>
          <w:sz w:val="20"/>
          <w:highlight w:val="yellow"/>
        </w:rPr>
        <w:t xml:space="preserve"> -</w:t>
      </w:r>
      <w:r w:rsidRPr="00641DFB">
        <w:rPr>
          <w:b w:val="0"/>
          <w:sz w:val="20"/>
          <w:highlight w:val="yellow"/>
        </w:rPr>
        <w:t>756, 822 y 1041</w:t>
      </w:r>
      <w:r w:rsidR="00C25FF9" w:rsidRPr="00641DFB">
        <w:rPr>
          <w:b w:val="0"/>
          <w:sz w:val="20"/>
          <w:highlight w:val="yellow"/>
        </w:rPr>
        <w:t>-, referencia esta última que ex D</w:t>
      </w:r>
      <w:r w:rsidRPr="00641DFB">
        <w:rPr>
          <w:b w:val="0"/>
          <w:color w:val="333333"/>
          <w:sz w:val="20"/>
          <w:highlight w:val="yellow"/>
        </w:rPr>
        <w:t xml:space="preserve"> Adic </w:t>
      </w:r>
      <w:r w:rsidR="00C25FF9" w:rsidRPr="00641DFB">
        <w:rPr>
          <w:b w:val="0"/>
          <w:color w:val="333333"/>
          <w:sz w:val="20"/>
          <w:highlight w:val="yellow"/>
        </w:rPr>
        <w:t>4ª</w:t>
      </w:r>
      <w:r w:rsidRPr="00641DFB">
        <w:rPr>
          <w:b w:val="0"/>
          <w:color w:val="333333"/>
          <w:sz w:val="20"/>
          <w:highlight w:val="yellow"/>
        </w:rPr>
        <w:t xml:space="preserve"> Cc</w:t>
      </w:r>
      <w:r w:rsidR="00C25FF9" w:rsidRPr="00641DFB">
        <w:rPr>
          <w:b w:val="0"/>
          <w:color w:val="333333"/>
          <w:sz w:val="20"/>
          <w:highlight w:val="yellow"/>
        </w:rPr>
        <w:t xml:space="preserve"> ha de </w:t>
      </w:r>
      <w:r w:rsidRPr="00641DFB">
        <w:rPr>
          <w:b w:val="0"/>
          <w:color w:val="333333"/>
          <w:sz w:val="20"/>
          <w:highlight w:val="yellow"/>
        </w:rPr>
        <w:t>entender</w:t>
      </w:r>
      <w:r w:rsidR="00C25FF9" w:rsidRPr="00641DFB">
        <w:rPr>
          <w:b w:val="0"/>
          <w:color w:val="333333"/>
          <w:sz w:val="20"/>
          <w:highlight w:val="yellow"/>
        </w:rPr>
        <w:t>se</w:t>
      </w:r>
      <w:r w:rsidRPr="00641DFB">
        <w:rPr>
          <w:b w:val="0"/>
          <w:color w:val="333333"/>
          <w:sz w:val="20"/>
          <w:highlight w:val="yellow"/>
        </w:rPr>
        <w:t xml:space="preserve"> hecha al concepto definido en la Ley de protección patrimonial de las personas con </w:t>
      </w:r>
      <w:r w:rsidRPr="00641DFB">
        <w:rPr>
          <w:b w:val="0"/>
          <w:color w:val="333333"/>
          <w:sz w:val="20"/>
          <w:highlight w:val="yellow"/>
          <w:u w:val="single"/>
        </w:rPr>
        <w:t>dis</w:t>
      </w:r>
      <w:r w:rsidRPr="00641DFB">
        <w:rPr>
          <w:b w:val="0"/>
          <w:color w:val="333333"/>
          <w:sz w:val="20"/>
          <w:highlight w:val="yellow"/>
        </w:rPr>
        <w:t>capacidad</w:t>
      </w:r>
      <w:r w:rsidR="00C25FF9" w:rsidRPr="00641DFB">
        <w:rPr>
          <w:b w:val="0"/>
          <w:color w:val="333333"/>
          <w:sz w:val="20"/>
          <w:highlight w:val="yellow"/>
        </w:rPr>
        <w:t>)</w:t>
      </w:r>
      <w:r w:rsidRPr="00641DFB">
        <w:rPr>
          <w:b w:val="0"/>
          <w:color w:val="333333"/>
          <w:sz w:val="20"/>
          <w:highlight w:val="yellow"/>
        </w:rPr>
        <w:t>.</w:t>
      </w:r>
    </w:p>
    <w:p w:rsidR="00C84F67" w:rsidRDefault="00C84F67" w:rsidP="000559D6">
      <w:pPr>
        <w:widowControl w:val="0"/>
        <w:autoSpaceDE w:val="0"/>
        <w:autoSpaceDN w:val="0"/>
        <w:adjustRightInd w:val="0"/>
        <w:jc w:val="both"/>
        <w:rPr>
          <w:rFonts w:cs="Courier New"/>
          <w:bCs/>
          <w:sz w:val="20"/>
          <w:lang w:val="es-ES_tradnl"/>
        </w:rPr>
      </w:pPr>
    </w:p>
    <w:p w:rsidR="0067501C" w:rsidRPr="0067501C" w:rsidRDefault="0067501C" w:rsidP="000559D6">
      <w:pPr>
        <w:widowControl w:val="0"/>
        <w:autoSpaceDE w:val="0"/>
        <w:autoSpaceDN w:val="0"/>
        <w:adjustRightInd w:val="0"/>
        <w:jc w:val="both"/>
        <w:rPr>
          <w:rFonts w:cs="Courier New"/>
          <w:sz w:val="20"/>
          <w:highlight w:val="yellow"/>
        </w:rPr>
      </w:pPr>
      <w:r w:rsidRPr="0067501C">
        <w:rPr>
          <w:rFonts w:cs="Courier New"/>
          <w:sz w:val="20"/>
          <w:highlight w:val="yellow"/>
        </w:rPr>
        <w:t>La regulación del Derecho común en esta materia es muy escueta. Contrasta con la mucho más técnica y completa contenida en las leyes forales. Así, el Libro IV del Código Civil de Cataluña, aprobado por Ley de 10 de julio de 2008, regula la sustituciones en los artículos 425 y 426.</w:t>
      </w:r>
    </w:p>
    <w:p w:rsidR="00C25FF9" w:rsidRPr="0067501C" w:rsidRDefault="00C25FF9" w:rsidP="000559D6">
      <w:pPr>
        <w:widowControl w:val="0"/>
        <w:autoSpaceDE w:val="0"/>
        <w:autoSpaceDN w:val="0"/>
        <w:adjustRightInd w:val="0"/>
        <w:jc w:val="both"/>
        <w:rPr>
          <w:rFonts w:cs="Courier New"/>
          <w:sz w:val="20"/>
          <w:highlight w:val="yellow"/>
        </w:rPr>
      </w:pPr>
    </w:p>
    <w:p w:rsidR="00C84F67" w:rsidRPr="000559D6" w:rsidRDefault="00C84F67" w:rsidP="000559D6">
      <w:pPr>
        <w:pStyle w:val="Ttulo4"/>
        <w:rPr>
          <w:rFonts w:ascii="Courier New" w:hAnsi="Courier New" w:cs="Courier New"/>
          <w:sz w:val="20"/>
          <w:lang w:val="es-ES_tradnl"/>
        </w:rPr>
      </w:pPr>
      <w:r w:rsidRPr="000559D6">
        <w:rPr>
          <w:rFonts w:ascii="Courier New" w:hAnsi="Courier New" w:cs="Courier New"/>
          <w:sz w:val="20"/>
          <w:lang w:val="es-ES_tradnl"/>
        </w:rPr>
        <w:t>SUSTITUCION VULGAR</w:t>
      </w:r>
    </w:p>
    <w:p w:rsidR="00C84F67" w:rsidRPr="00C84F67" w:rsidRDefault="00C84F67" w:rsidP="000559D6">
      <w:pPr>
        <w:widowControl w:val="0"/>
        <w:autoSpaceDE w:val="0"/>
        <w:autoSpaceDN w:val="0"/>
        <w:adjustRightInd w:val="0"/>
        <w:jc w:val="both"/>
        <w:rPr>
          <w:rFonts w:cs="Courier New"/>
          <w:bCs/>
          <w:sz w:val="20"/>
          <w:lang w:val="es-ES_tradnl"/>
        </w:rPr>
      </w:pPr>
    </w:p>
    <w:p w:rsidR="00C84F67" w:rsidRPr="00C84F67" w:rsidRDefault="00C84F67" w:rsidP="000559D6">
      <w:pPr>
        <w:widowControl w:val="0"/>
        <w:autoSpaceDE w:val="0"/>
        <w:autoSpaceDN w:val="0"/>
        <w:adjustRightInd w:val="0"/>
        <w:jc w:val="both"/>
        <w:rPr>
          <w:rFonts w:cs="Courier New"/>
          <w:bCs/>
          <w:sz w:val="20"/>
          <w:lang w:val="es-ES_tradnl"/>
        </w:rPr>
      </w:pPr>
    </w:p>
    <w:p w:rsidR="00C84F67" w:rsidRPr="00C84F67" w:rsidRDefault="00C25FF9" w:rsidP="0039384B">
      <w:pPr>
        <w:pStyle w:val="NFarts"/>
      </w:pPr>
      <w:r>
        <w:t xml:space="preserve">774 </w:t>
      </w:r>
      <w:r w:rsidR="00C84F67" w:rsidRPr="00C84F67">
        <w:t>Podrá el testador sustituir una o más personas al heredero o herederos instituidos para el caso en que MUERAN ANTES QUE EL, o NO QUIERAN, o NO PUEDAN aceptar la herencia.</w:t>
      </w:r>
    </w:p>
    <w:p w:rsidR="00C84F67" w:rsidRDefault="00C84F67" w:rsidP="000559D6">
      <w:pPr>
        <w:widowControl w:val="0"/>
        <w:autoSpaceDE w:val="0"/>
        <w:autoSpaceDN w:val="0"/>
        <w:adjustRightInd w:val="0"/>
        <w:jc w:val="both"/>
        <w:rPr>
          <w:rFonts w:cs="Courier New"/>
          <w:sz w:val="20"/>
        </w:rPr>
      </w:pPr>
      <w:r w:rsidRPr="00C84F67">
        <w:rPr>
          <w:rFonts w:cs="Courier New"/>
          <w:sz w:val="20"/>
        </w:rPr>
        <w:tab/>
      </w:r>
    </w:p>
    <w:p w:rsidR="00C84F67" w:rsidRPr="00C84F67" w:rsidRDefault="00C25FF9" w:rsidP="000559D6">
      <w:pPr>
        <w:widowControl w:val="0"/>
        <w:autoSpaceDE w:val="0"/>
        <w:autoSpaceDN w:val="0"/>
        <w:adjustRightInd w:val="0"/>
        <w:jc w:val="both"/>
        <w:rPr>
          <w:rFonts w:cs="Courier New"/>
          <w:sz w:val="20"/>
        </w:rPr>
      </w:pPr>
      <w:r>
        <w:rPr>
          <w:rFonts w:cs="Courier New"/>
          <w:bCs/>
          <w:sz w:val="20"/>
          <w:lang w:val="es-ES_tradnl"/>
        </w:rPr>
        <w:t>S</w:t>
      </w:r>
      <w:r w:rsidR="00C84F67" w:rsidRPr="00C84F67">
        <w:rPr>
          <w:rFonts w:cs="Courier New"/>
          <w:bCs/>
          <w:sz w:val="20"/>
          <w:lang w:val="es-ES_tradnl"/>
        </w:rPr>
        <w:t xml:space="preserve">u NATURALEZA </w:t>
      </w:r>
      <w:r w:rsidR="00C84F67" w:rsidRPr="00C84F67">
        <w:rPr>
          <w:rFonts w:cs="Courier New"/>
          <w:sz w:val="20"/>
        </w:rPr>
        <w:t>es discutida:</w:t>
      </w:r>
    </w:p>
    <w:p w:rsidR="00C84F67" w:rsidRPr="00C84F67" w:rsidRDefault="00C84F67" w:rsidP="000559D6">
      <w:pPr>
        <w:jc w:val="both"/>
        <w:rPr>
          <w:rFonts w:cs="Courier New"/>
          <w:sz w:val="20"/>
        </w:rPr>
      </w:pPr>
      <w:r w:rsidRPr="00C84F67">
        <w:rPr>
          <w:rFonts w:cs="Courier New"/>
          <w:sz w:val="20"/>
        </w:rPr>
        <w:tab/>
      </w:r>
    </w:p>
    <w:p w:rsidR="00C84F67" w:rsidRPr="00087B6C" w:rsidRDefault="00C84F67" w:rsidP="00AF2713">
      <w:pPr>
        <w:pStyle w:val="Prrafodelista"/>
        <w:numPr>
          <w:ilvl w:val="0"/>
          <w:numId w:val="16"/>
        </w:numPr>
      </w:pPr>
      <w:r w:rsidRPr="00087B6C">
        <w:rPr>
          <w:u w:val="single"/>
        </w:rPr>
        <w:t>La posición tradicional</w:t>
      </w:r>
      <w:r w:rsidRPr="00087B6C">
        <w:t xml:space="preserve">, mayoritaria, entiende que el 2º llamamiento está sujeto a una CONDICION NEGATIVA: </w:t>
      </w:r>
      <w:r w:rsidRPr="00087B6C">
        <w:rPr>
          <w:i/>
        </w:rPr>
        <w:t>Que el primer llamado no llegue a ser heredero</w:t>
      </w:r>
      <w:r w:rsidRPr="00087B6C">
        <w:t>. Por eso a la sustitución vulgar le son aplicables las reglas de la institución de heredero bajo condición (arts 790 y ss Cc).</w:t>
      </w:r>
    </w:p>
    <w:p w:rsidR="00C84F67" w:rsidRPr="00087B6C" w:rsidRDefault="00C84F67" w:rsidP="00087B6C">
      <w:pPr>
        <w:ind w:firstLine="705"/>
        <w:jc w:val="both"/>
        <w:rPr>
          <w:rFonts w:cs="Courier New"/>
          <w:sz w:val="20"/>
        </w:rPr>
      </w:pPr>
    </w:p>
    <w:p w:rsidR="00C84F67" w:rsidRPr="00087B6C" w:rsidRDefault="00C84F67" w:rsidP="00AF2713">
      <w:pPr>
        <w:pStyle w:val="Prrafodelista"/>
        <w:numPr>
          <w:ilvl w:val="0"/>
          <w:numId w:val="16"/>
        </w:numPr>
      </w:pPr>
      <w:r w:rsidRPr="00087B6C">
        <w:t>Sin embargo, ROCA SASTRE  rechaza la idea de condición y cree que estamos ante una MERA PREVISION SUCESORIA del testador.</w:t>
      </w:r>
    </w:p>
    <w:p w:rsidR="00C84F67" w:rsidRPr="00087B6C" w:rsidRDefault="00C84F67" w:rsidP="00087B6C">
      <w:pPr>
        <w:ind w:firstLine="705"/>
        <w:jc w:val="both"/>
        <w:rPr>
          <w:rFonts w:cs="Courier New"/>
          <w:sz w:val="20"/>
        </w:rPr>
      </w:pPr>
    </w:p>
    <w:p w:rsidR="00C84F67" w:rsidRPr="00087B6C" w:rsidRDefault="00C84F67" w:rsidP="00AF2713">
      <w:pPr>
        <w:pStyle w:val="Prrafodelista"/>
        <w:numPr>
          <w:ilvl w:val="0"/>
          <w:numId w:val="16"/>
        </w:numPr>
      </w:pPr>
      <w:r w:rsidRPr="00087B6C">
        <w:t xml:space="preserve">RIVAS, en una posición intermedia, diferencia 2 casos: </w:t>
      </w:r>
    </w:p>
    <w:p w:rsidR="0067501C" w:rsidRPr="00087B6C" w:rsidRDefault="0067501C" w:rsidP="000559D6">
      <w:pPr>
        <w:jc w:val="both"/>
        <w:rPr>
          <w:rFonts w:cs="Courier New"/>
          <w:sz w:val="20"/>
        </w:rPr>
      </w:pPr>
    </w:p>
    <w:p w:rsidR="00C84F67" w:rsidRPr="00087B6C" w:rsidRDefault="00C84F67" w:rsidP="00087B6C">
      <w:pPr>
        <w:ind w:left="1416"/>
        <w:jc w:val="both"/>
        <w:rPr>
          <w:rFonts w:cs="Courier New"/>
          <w:sz w:val="20"/>
        </w:rPr>
      </w:pPr>
      <w:r w:rsidRPr="00087B6C">
        <w:rPr>
          <w:rFonts w:cs="Courier New"/>
          <w:sz w:val="20"/>
        </w:rPr>
        <w:t xml:space="preserve">En los casos </w:t>
      </w:r>
      <w:r w:rsidRPr="00087B6C">
        <w:rPr>
          <w:rFonts w:cs="Courier New"/>
          <w:i/>
          <w:sz w:val="20"/>
          <w:u w:val="single"/>
        </w:rPr>
        <w:t>premoriencia e incapacidad</w:t>
      </w:r>
      <w:r w:rsidRPr="00087B6C">
        <w:rPr>
          <w:rFonts w:cs="Courier New"/>
          <w:sz w:val="20"/>
        </w:rPr>
        <w:t xml:space="preserve"> del primer llamado</w:t>
      </w:r>
      <w:r w:rsidR="0067501C" w:rsidRPr="00087B6C">
        <w:rPr>
          <w:rFonts w:cs="Courier New"/>
          <w:sz w:val="20"/>
        </w:rPr>
        <w:t xml:space="preserve"> (no puede)</w:t>
      </w:r>
      <w:r w:rsidRPr="00087B6C">
        <w:rPr>
          <w:rFonts w:cs="Courier New"/>
          <w:sz w:val="20"/>
        </w:rPr>
        <w:t xml:space="preserve">, no juega condición alguna y el llamamiento a favor del sustituto es eficaz desde la apertura de la sucesión; </w:t>
      </w:r>
    </w:p>
    <w:p w:rsidR="00C84F67" w:rsidRPr="00087B6C" w:rsidRDefault="00C84F67" w:rsidP="00087B6C">
      <w:pPr>
        <w:ind w:left="1416"/>
        <w:jc w:val="both"/>
        <w:rPr>
          <w:rFonts w:cs="Courier New"/>
          <w:sz w:val="20"/>
        </w:rPr>
      </w:pPr>
    </w:p>
    <w:p w:rsidR="00C84F67" w:rsidRPr="00087B6C" w:rsidRDefault="00C84F67" w:rsidP="00087B6C">
      <w:pPr>
        <w:ind w:left="1416"/>
        <w:jc w:val="both"/>
        <w:rPr>
          <w:rFonts w:cs="Courier New"/>
          <w:sz w:val="20"/>
        </w:rPr>
      </w:pPr>
      <w:r w:rsidRPr="00087B6C">
        <w:rPr>
          <w:rFonts w:cs="Courier New"/>
          <w:sz w:val="20"/>
        </w:rPr>
        <w:t xml:space="preserve">Pero en caso de </w:t>
      </w:r>
      <w:r w:rsidRPr="00087B6C">
        <w:rPr>
          <w:rFonts w:cs="Courier New"/>
          <w:i/>
          <w:sz w:val="20"/>
          <w:u w:val="single"/>
        </w:rPr>
        <w:t>renuncia</w:t>
      </w:r>
      <w:r w:rsidRPr="00087B6C">
        <w:rPr>
          <w:rFonts w:cs="Courier New"/>
          <w:sz w:val="20"/>
        </w:rPr>
        <w:t xml:space="preserve"> del primer llamado</w:t>
      </w:r>
      <w:r w:rsidR="0067501C" w:rsidRPr="00087B6C">
        <w:rPr>
          <w:rFonts w:cs="Courier New"/>
          <w:sz w:val="20"/>
        </w:rPr>
        <w:t xml:space="preserve"> (no quiere)</w:t>
      </w:r>
      <w:r w:rsidRPr="00087B6C">
        <w:rPr>
          <w:rFonts w:cs="Courier New"/>
          <w:i/>
          <w:sz w:val="20"/>
        </w:rPr>
        <w:t>,</w:t>
      </w:r>
      <w:r w:rsidRPr="00087B6C">
        <w:rPr>
          <w:rFonts w:cs="Courier New"/>
          <w:sz w:val="20"/>
        </w:rPr>
        <w:t xml:space="preserve"> hay un verdadero llamamiento condicional. </w:t>
      </w:r>
    </w:p>
    <w:p w:rsidR="00C84F67" w:rsidRPr="00087B6C" w:rsidRDefault="00C84F67" w:rsidP="000559D6">
      <w:pPr>
        <w:jc w:val="both"/>
        <w:rPr>
          <w:rFonts w:cs="Courier New"/>
          <w:sz w:val="20"/>
        </w:rPr>
      </w:pPr>
    </w:p>
    <w:p w:rsidR="00C84F67" w:rsidRPr="00087B6C" w:rsidRDefault="00087B6C" w:rsidP="00087B6C">
      <w:pPr>
        <w:ind w:left="708"/>
        <w:jc w:val="both"/>
        <w:rPr>
          <w:rFonts w:cs="Courier New"/>
          <w:sz w:val="20"/>
        </w:rPr>
      </w:pPr>
      <w:r w:rsidRPr="00087B6C">
        <w:rPr>
          <w:rFonts w:cs="Courier New"/>
          <w:sz w:val="20"/>
        </w:rPr>
        <w:t xml:space="preserve">Está en juego determinar en </w:t>
      </w:r>
      <w:r w:rsidR="00C84F67" w:rsidRPr="00087B6C">
        <w:rPr>
          <w:rFonts w:cs="Courier New"/>
          <w:b/>
          <w:sz w:val="20"/>
        </w:rPr>
        <w:t>qu</w:t>
      </w:r>
      <w:r w:rsidRPr="00087B6C">
        <w:rPr>
          <w:rFonts w:cs="Courier New"/>
          <w:b/>
          <w:sz w:val="20"/>
        </w:rPr>
        <w:t>é</w:t>
      </w:r>
      <w:r w:rsidR="00C84F67" w:rsidRPr="00087B6C">
        <w:rPr>
          <w:rFonts w:cs="Courier New"/>
          <w:b/>
          <w:sz w:val="20"/>
        </w:rPr>
        <w:t xml:space="preserve"> momento se produce el llamamiento del sustituto </w:t>
      </w:r>
      <w:r w:rsidRPr="00087B6C">
        <w:rPr>
          <w:rFonts w:cs="Courier New"/>
          <w:sz w:val="20"/>
        </w:rPr>
        <w:t xml:space="preserve">(momento en que </w:t>
      </w:r>
      <w:r w:rsidR="00C84F67" w:rsidRPr="00087B6C">
        <w:rPr>
          <w:rFonts w:cs="Courier New"/>
          <w:sz w:val="20"/>
        </w:rPr>
        <w:t>en consecuencia debe apreciarse la capacidad del sustituto</w:t>
      </w:r>
      <w:r w:rsidRPr="00087B6C">
        <w:rPr>
          <w:rFonts w:cs="Courier New"/>
          <w:sz w:val="20"/>
        </w:rPr>
        <w:t>)</w:t>
      </w:r>
      <w:r w:rsidR="00C84F67" w:rsidRPr="00087B6C">
        <w:rPr>
          <w:rFonts w:cs="Courier New"/>
          <w:sz w:val="20"/>
        </w:rPr>
        <w:t>.</w:t>
      </w:r>
    </w:p>
    <w:p w:rsidR="00C84F67" w:rsidRPr="00C84F67" w:rsidRDefault="00C84F67" w:rsidP="000559D6">
      <w:pPr>
        <w:jc w:val="both"/>
        <w:rPr>
          <w:rFonts w:cs="Courier New"/>
          <w:bCs/>
          <w:sz w:val="20"/>
          <w:lang w:val="es-ES_tradnl"/>
        </w:rPr>
      </w:pPr>
    </w:p>
    <w:p w:rsidR="00C84F67" w:rsidRPr="00C84F67" w:rsidRDefault="00C84F67" w:rsidP="000559D6">
      <w:pPr>
        <w:widowControl w:val="0"/>
        <w:autoSpaceDE w:val="0"/>
        <w:autoSpaceDN w:val="0"/>
        <w:adjustRightInd w:val="0"/>
        <w:jc w:val="both"/>
        <w:rPr>
          <w:rFonts w:cs="Courier New"/>
          <w:bCs/>
          <w:sz w:val="20"/>
          <w:lang w:val="es-ES_tradnl"/>
        </w:rPr>
      </w:pPr>
      <w:r w:rsidRPr="00C84F67">
        <w:rPr>
          <w:rFonts w:cs="Courier New"/>
          <w:bCs/>
          <w:sz w:val="20"/>
          <w:lang w:val="es-ES_tradnl"/>
        </w:rPr>
        <w:t>FORMA Y MODALIDADES que puede revestir esta sustitución</w:t>
      </w:r>
      <w:r w:rsidR="00087B6C">
        <w:rPr>
          <w:rFonts w:cs="Courier New"/>
          <w:bCs/>
          <w:sz w:val="20"/>
          <w:lang w:val="es-ES_tradnl"/>
        </w:rPr>
        <w:t>. Dos</w:t>
      </w:r>
      <w:r w:rsidRPr="00C84F67">
        <w:rPr>
          <w:rFonts w:cs="Courier New"/>
          <w:bCs/>
          <w:sz w:val="20"/>
          <w:lang w:val="es-ES_tradnl"/>
        </w:rPr>
        <w:t xml:space="preserve"> criterios: </w:t>
      </w:r>
    </w:p>
    <w:p w:rsidR="00C84F67" w:rsidRPr="00C84F67" w:rsidRDefault="00C84F67" w:rsidP="000559D6">
      <w:pPr>
        <w:widowControl w:val="0"/>
        <w:autoSpaceDE w:val="0"/>
        <w:autoSpaceDN w:val="0"/>
        <w:adjustRightInd w:val="0"/>
        <w:jc w:val="both"/>
        <w:rPr>
          <w:rFonts w:cs="Courier New"/>
          <w:bCs/>
          <w:sz w:val="20"/>
          <w:lang w:val="es-ES_tradnl"/>
        </w:rPr>
      </w:pPr>
    </w:p>
    <w:p w:rsidR="00C84F67" w:rsidRDefault="00087B6C" w:rsidP="0034457A">
      <w:pPr>
        <w:widowControl w:val="0"/>
        <w:autoSpaceDE w:val="0"/>
        <w:autoSpaceDN w:val="0"/>
        <w:adjustRightInd w:val="0"/>
        <w:ind w:left="360"/>
        <w:jc w:val="both"/>
        <w:rPr>
          <w:rFonts w:cs="Courier New"/>
          <w:bCs/>
          <w:sz w:val="20"/>
          <w:lang w:val="es-ES_tradnl"/>
        </w:rPr>
      </w:pPr>
      <w:r>
        <w:rPr>
          <w:rFonts w:cs="Courier New"/>
          <w:bCs/>
          <w:sz w:val="20"/>
          <w:lang w:val="es-ES_tradnl"/>
        </w:rPr>
        <w:sym w:font="Symbol" w:char="F0A7"/>
      </w:r>
      <w:r>
        <w:rPr>
          <w:rFonts w:cs="Courier New"/>
          <w:bCs/>
          <w:sz w:val="20"/>
          <w:lang w:val="es-ES_tradnl"/>
        </w:rPr>
        <w:t xml:space="preserve"> Sin o “con” expresión de casos</w:t>
      </w:r>
      <w:r w:rsidR="00C84F67" w:rsidRPr="00C84F67">
        <w:rPr>
          <w:rFonts w:cs="Courier New"/>
          <w:bCs/>
          <w:sz w:val="20"/>
          <w:lang w:val="es-ES_tradnl"/>
        </w:rPr>
        <w:t xml:space="preserve">: </w:t>
      </w:r>
    </w:p>
    <w:p w:rsidR="00087B6C" w:rsidRDefault="00087B6C" w:rsidP="0034457A">
      <w:pPr>
        <w:widowControl w:val="0"/>
        <w:autoSpaceDE w:val="0"/>
        <w:autoSpaceDN w:val="0"/>
        <w:adjustRightInd w:val="0"/>
        <w:ind w:left="360"/>
        <w:jc w:val="both"/>
        <w:rPr>
          <w:rFonts w:cs="Courier New"/>
          <w:bCs/>
          <w:sz w:val="20"/>
          <w:lang w:val="es-ES_tradnl"/>
        </w:rPr>
      </w:pPr>
    </w:p>
    <w:p w:rsidR="00087B6C" w:rsidRPr="00087B6C" w:rsidRDefault="00087B6C" w:rsidP="00AF2713">
      <w:pPr>
        <w:pStyle w:val="Prrafodelista"/>
        <w:rPr>
          <w:lang w:val="es-ES_tradnl"/>
        </w:rPr>
      </w:pPr>
      <w:r w:rsidRPr="00087B6C">
        <w:rPr>
          <w:lang w:val="es-ES_tradnl"/>
        </w:rPr>
        <w:t>Simple</w:t>
      </w:r>
    </w:p>
    <w:p w:rsidR="00C84F67" w:rsidRPr="00C84F67" w:rsidRDefault="00C84F67" w:rsidP="0034457A">
      <w:pPr>
        <w:widowControl w:val="0"/>
        <w:autoSpaceDE w:val="0"/>
        <w:autoSpaceDN w:val="0"/>
        <w:adjustRightInd w:val="0"/>
        <w:ind w:left="360"/>
        <w:jc w:val="both"/>
        <w:rPr>
          <w:rFonts w:cs="Courier New"/>
          <w:bCs/>
          <w:sz w:val="20"/>
          <w:lang w:val="es-ES_tradnl"/>
        </w:rPr>
      </w:pPr>
    </w:p>
    <w:p w:rsidR="00087B6C" w:rsidRDefault="00087B6C" w:rsidP="0039384B">
      <w:pPr>
        <w:pStyle w:val="NFarts"/>
      </w:pPr>
      <w:r>
        <w:t xml:space="preserve">774 … </w:t>
      </w:r>
      <w:r w:rsidR="00C84F67" w:rsidRPr="00C84F67">
        <w:t>La sustitución simple y sin expresión de casos comprende los tres expresados en el párrafo anterior, a menos que el testador haya dispuesto lo contrario.</w:t>
      </w:r>
    </w:p>
    <w:p w:rsidR="00C84F67" w:rsidRDefault="00087B6C" w:rsidP="0034457A">
      <w:pPr>
        <w:widowControl w:val="0"/>
        <w:autoSpaceDE w:val="0"/>
        <w:autoSpaceDN w:val="0"/>
        <w:adjustRightInd w:val="0"/>
        <w:ind w:left="360"/>
        <w:jc w:val="both"/>
        <w:rPr>
          <w:rFonts w:cs="Courier New"/>
          <w:bCs/>
          <w:sz w:val="20"/>
          <w:lang w:val="es-ES_tradnl"/>
        </w:rPr>
      </w:pPr>
      <w:r w:rsidRPr="00C84F67">
        <w:rPr>
          <w:rFonts w:cs="Courier New"/>
          <w:bCs/>
          <w:sz w:val="20"/>
          <w:lang w:val="es-ES_tradnl"/>
        </w:rPr>
        <w:t xml:space="preserve"> </w:t>
      </w:r>
    </w:p>
    <w:p w:rsidR="0034457A" w:rsidRPr="00641DFB" w:rsidRDefault="0034457A" w:rsidP="00641DFB">
      <w:pPr>
        <w:pStyle w:val="COUR"/>
        <w:ind w:left="1416"/>
        <w:rPr>
          <w:b w:val="0"/>
        </w:rPr>
      </w:pPr>
      <w:r w:rsidRPr="00641DFB">
        <w:rPr>
          <w:b w:val="0"/>
          <w:highlight w:val="yellow"/>
        </w:rPr>
        <w:t>Los casos son: premoriencia, casus noluntatis (no quieran) y el denominado casus impotentiae (no puedan). Incluye los casos de incapacidad absoluta  y los de incapacidad relativa</w:t>
      </w:r>
      <w:r w:rsidR="00641DFB">
        <w:rPr>
          <w:b w:val="0"/>
          <w:highlight w:val="yellow"/>
        </w:rPr>
        <w:t xml:space="preserve"> (</w:t>
      </w:r>
      <w:r w:rsidRPr="00641DFB">
        <w:rPr>
          <w:b w:val="0"/>
          <w:highlight w:val="yellow"/>
        </w:rPr>
        <w:t>744 y ss</w:t>
      </w:r>
      <w:r w:rsidR="00641DFB">
        <w:rPr>
          <w:b w:val="0"/>
          <w:highlight w:val="yellow"/>
        </w:rPr>
        <w:t>)</w:t>
      </w:r>
      <w:r w:rsidRPr="00641DFB">
        <w:rPr>
          <w:b w:val="0"/>
          <w:highlight w:val="yellow"/>
        </w:rPr>
        <w:t xml:space="preserve">. </w:t>
      </w:r>
      <w:r w:rsidR="00641DFB">
        <w:rPr>
          <w:b w:val="0"/>
          <w:highlight w:val="yellow"/>
        </w:rPr>
        <w:t>N</w:t>
      </w:r>
      <w:r w:rsidRPr="00641DFB">
        <w:rPr>
          <w:b w:val="0"/>
          <w:highlight w:val="yellow"/>
        </w:rPr>
        <w:t>o se refiere a la incapacitación judicial de los artículos 199 y ss Cc</w:t>
      </w:r>
      <w:r w:rsidR="00641DFB">
        <w:rPr>
          <w:b w:val="0"/>
        </w:rPr>
        <w:t xml:space="preserve"> (</w:t>
      </w:r>
      <w:r w:rsidR="00641DFB" w:rsidRPr="00641DFB">
        <w:rPr>
          <w:b w:val="0"/>
          <w:highlight w:val="yellow"/>
        </w:rPr>
        <w:t>RDGRN 27 mayo  2009</w:t>
      </w:r>
      <w:r w:rsidR="00641DFB">
        <w:rPr>
          <w:b w:val="0"/>
        </w:rPr>
        <w:t>)</w:t>
      </w:r>
      <w:r w:rsidRPr="00641DFB">
        <w:rPr>
          <w:b w:val="0"/>
        </w:rPr>
        <w:t xml:space="preserve"> </w:t>
      </w:r>
    </w:p>
    <w:p w:rsidR="0034457A" w:rsidRPr="0092737D" w:rsidRDefault="0034457A" w:rsidP="0039384B">
      <w:pPr>
        <w:pStyle w:val="COUR"/>
      </w:pPr>
    </w:p>
    <w:p w:rsidR="0034457A" w:rsidRPr="00C84F67" w:rsidRDefault="0034457A" w:rsidP="0034457A">
      <w:pPr>
        <w:widowControl w:val="0"/>
        <w:autoSpaceDE w:val="0"/>
        <w:autoSpaceDN w:val="0"/>
        <w:adjustRightInd w:val="0"/>
        <w:ind w:left="360"/>
        <w:jc w:val="both"/>
        <w:rPr>
          <w:rFonts w:cs="Courier New"/>
          <w:bCs/>
          <w:sz w:val="20"/>
          <w:lang w:val="es-ES_tradnl"/>
        </w:rPr>
      </w:pPr>
    </w:p>
    <w:p w:rsidR="00087B6C" w:rsidRPr="00087B6C" w:rsidRDefault="00087B6C" w:rsidP="00AF2713">
      <w:pPr>
        <w:pStyle w:val="Prrafodelista"/>
        <w:rPr>
          <w:lang w:val="es-ES_tradnl"/>
        </w:rPr>
      </w:pPr>
      <w:r>
        <w:rPr>
          <w:lang w:val="es-ES_tradnl"/>
        </w:rPr>
        <w:t>C</w:t>
      </w:r>
      <w:r w:rsidR="00C84F67" w:rsidRPr="00C84F67">
        <w:rPr>
          <w:lang w:val="es-ES_tradnl"/>
        </w:rPr>
        <w:t>on expresión de casos.</w:t>
      </w:r>
      <w:r>
        <w:rPr>
          <w:lang w:val="es-ES_tradnl"/>
        </w:rPr>
        <w:t xml:space="preserve"> </w:t>
      </w:r>
      <w:r w:rsidRPr="00087B6C">
        <w:rPr>
          <w:lang w:val="es-ES_tradnl"/>
        </w:rPr>
        <w:t xml:space="preserve">Únicamente tiene lugar la sustitución en los casos determinados por el testador (es doctrina registral reiterada que, expresado un caso, no cabe ampliar extensivamente la sustitución a otros distintos). </w:t>
      </w:r>
      <w:r>
        <w:rPr>
          <w:lang w:val="es-ES_tradnl"/>
        </w:rPr>
        <w:t>Destacar:</w:t>
      </w:r>
    </w:p>
    <w:p w:rsidR="00087B6C" w:rsidRDefault="00087B6C" w:rsidP="0034457A">
      <w:pPr>
        <w:widowControl w:val="0"/>
        <w:autoSpaceDE w:val="0"/>
        <w:autoSpaceDN w:val="0"/>
        <w:adjustRightInd w:val="0"/>
        <w:ind w:left="360"/>
        <w:jc w:val="both"/>
        <w:rPr>
          <w:rFonts w:cs="Courier New"/>
          <w:bCs/>
          <w:sz w:val="20"/>
          <w:lang w:val="es-ES_tradnl"/>
        </w:rPr>
      </w:pPr>
    </w:p>
    <w:p w:rsidR="00C84F67" w:rsidRPr="00641DFB" w:rsidRDefault="00C84F67" w:rsidP="00641DFB">
      <w:pPr>
        <w:pStyle w:val="COUR"/>
        <w:ind w:left="1416"/>
        <w:rPr>
          <w:b w:val="0"/>
        </w:rPr>
      </w:pPr>
      <w:r w:rsidRPr="00641DFB">
        <w:rPr>
          <w:b w:val="0"/>
        </w:rPr>
        <w:t xml:space="preserve">Criterio distinto sigue en cambio el </w:t>
      </w:r>
      <w:r w:rsidRPr="00641DFB">
        <w:rPr>
          <w:b w:val="0"/>
          <w:highlight w:val="yellow"/>
        </w:rPr>
        <w:t>425-1</w:t>
      </w:r>
      <w:r w:rsidRPr="00641DFB">
        <w:rPr>
          <w:b w:val="0"/>
        </w:rPr>
        <w:t xml:space="preserve"> </w:t>
      </w:r>
      <w:r w:rsidR="00087B6C" w:rsidRPr="00641DFB">
        <w:rPr>
          <w:b w:val="0"/>
        </w:rPr>
        <w:t>CC C</w:t>
      </w:r>
      <w:r w:rsidRPr="00641DFB">
        <w:rPr>
          <w:b w:val="0"/>
        </w:rPr>
        <w:t>ataluña</w:t>
      </w:r>
      <w:r w:rsidR="00D62053">
        <w:rPr>
          <w:b w:val="0"/>
        </w:rPr>
        <w:t>:</w:t>
      </w:r>
      <w:r w:rsidRPr="00641DFB">
        <w:rPr>
          <w:b w:val="0"/>
        </w:rPr>
        <w:t xml:space="preserve"> la sustitución </w:t>
      </w:r>
      <w:r w:rsidRPr="00641DFB">
        <w:rPr>
          <w:b w:val="0"/>
        </w:rPr>
        <w:lastRenderedPageBreak/>
        <w:t>vulgar establecida para el caso de premoriencia se extenderá a todos aquellos en los que el instituido no quiera o no pueda aceptar</w:t>
      </w:r>
      <w:r w:rsidR="00D62053">
        <w:rPr>
          <w:b w:val="0"/>
        </w:rPr>
        <w:t>,</w:t>
      </w:r>
      <w:r w:rsidRPr="00641DFB">
        <w:rPr>
          <w:b w:val="0"/>
        </w:rPr>
        <w:t xml:space="preserve"> </w:t>
      </w:r>
      <w:r w:rsidRPr="00D62053">
        <w:rPr>
          <w:b w:val="0"/>
          <w:u w:val="single"/>
        </w:rPr>
        <w:t xml:space="preserve">incluido el </w:t>
      </w:r>
      <w:r w:rsidR="00087B6C" w:rsidRPr="00D62053">
        <w:rPr>
          <w:b w:val="0"/>
          <w:u w:val="single"/>
        </w:rPr>
        <w:t xml:space="preserve">supuesto </w:t>
      </w:r>
      <w:r w:rsidRPr="00D62053">
        <w:rPr>
          <w:b w:val="0"/>
          <w:u w:val="single"/>
        </w:rPr>
        <w:t>de conmoriencia</w:t>
      </w:r>
      <w:r w:rsidR="00087B6C" w:rsidRPr="00641DFB">
        <w:rPr>
          <w:b w:val="0"/>
        </w:rPr>
        <w:t xml:space="preserve"> </w:t>
      </w:r>
      <w:r w:rsidR="00D62053">
        <w:rPr>
          <w:b w:val="0"/>
        </w:rPr>
        <w:t>(</w:t>
      </w:r>
      <w:r w:rsidR="00087B6C" w:rsidRPr="00641DFB">
        <w:rPr>
          <w:b w:val="0"/>
        </w:rPr>
        <w:t>c</w:t>
      </w:r>
      <w:r w:rsidRPr="00641DFB">
        <w:rPr>
          <w:b w:val="0"/>
        </w:rPr>
        <w:t>fr. 33 Cc)</w:t>
      </w:r>
    </w:p>
    <w:p w:rsidR="00C84F67" w:rsidRPr="00641DFB" w:rsidRDefault="00C84F67" w:rsidP="00641DFB">
      <w:pPr>
        <w:pStyle w:val="COUR"/>
        <w:ind w:left="1416"/>
        <w:rPr>
          <w:b w:val="0"/>
        </w:rPr>
      </w:pPr>
    </w:p>
    <w:p w:rsidR="00087B6C" w:rsidRPr="00641DFB" w:rsidRDefault="00087B6C" w:rsidP="00641DFB">
      <w:pPr>
        <w:pStyle w:val="COUR"/>
        <w:ind w:left="1416"/>
        <w:rPr>
          <w:b w:val="0"/>
        </w:rPr>
      </w:pPr>
      <w:r w:rsidRPr="00641DFB">
        <w:rPr>
          <w:b w:val="0"/>
          <w:highlight w:val="yellow"/>
        </w:rPr>
        <w:t>Rivas alude a una sustitución de casos “ad exemplum”, aplicando entonces analógicamente el párrafo 2º del artículo 774 CC.</w:t>
      </w:r>
      <w:r w:rsidRPr="00641DFB">
        <w:rPr>
          <w:b w:val="0"/>
        </w:rPr>
        <w:t xml:space="preserve"> </w:t>
      </w:r>
    </w:p>
    <w:p w:rsidR="00087B6C" w:rsidRDefault="00087B6C" w:rsidP="0034457A">
      <w:pPr>
        <w:widowControl w:val="0"/>
        <w:autoSpaceDE w:val="0"/>
        <w:autoSpaceDN w:val="0"/>
        <w:adjustRightInd w:val="0"/>
        <w:ind w:left="360"/>
        <w:jc w:val="both"/>
        <w:rPr>
          <w:rFonts w:cs="Courier New"/>
          <w:bCs/>
          <w:sz w:val="20"/>
          <w:lang w:val="es-ES_tradnl"/>
        </w:rPr>
      </w:pPr>
    </w:p>
    <w:p w:rsidR="00087B6C" w:rsidRPr="00C84F67" w:rsidRDefault="00087B6C" w:rsidP="0034457A">
      <w:pPr>
        <w:widowControl w:val="0"/>
        <w:autoSpaceDE w:val="0"/>
        <w:autoSpaceDN w:val="0"/>
        <w:adjustRightInd w:val="0"/>
        <w:ind w:left="360"/>
        <w:jc w:val="both"/>
        <w:rPr>
          <w:rFonts w:cs="Courier New"/>
          <w:bCs/>
          <w:sz w:val="20"/>
          <w:lang w:val="es-ES_tradnl"/>
        </w:rPr>
      </w:pPr>
    </w:p>
    <w:p w:rsidR="0034457A" w:rsidRDefault="0034457A" w:rsidP="0034457A">
      <w:pPr>
        <w:widowControl w:val="0"/>
        <w:autoSpaceDE w:val="0"/>
        <w:autoSpaceDN w:val="0"/>
        <w:adjustRightInd w:val="0"/>
        <w:ind w:left="360"/>
        <w:jc w:val="both"/>
        <w:rPr>
          <w:rFonts w:cs="Courier New"/>
          <w:bCs/>
          <w:sz w:val="20"/>
          <w:lang w:val="es-ES_tradnl"/>
        </w:rPr>
      </w:pPr>
      <w:r>
        <w:rPr>
          <w:rFonts w:cs="Courier New"/>
          <w:bCs/>
          <w:sz w:val="20"/>
          <w:lang w:val="es-ES_tradnl"/>
        </w:rPr>
        <w:sym w:font="Symbol" w:char="F0A7"/>
      </w:r>
      <w:r>
        <w:rPr>
          <w:rFonts w:cs="Courier New"/>
          <w:bCs/>
          <w:sz w:val="20"/>
          <w:lang w:val="es-ES_tradnl"/>
        </w:rPr>
        <w:t xml:space="preserve"> P</w:t>
      </w:r>
      <w:r w:rsidR="00C84F67" w:rsidRPr="00C84F67">
        <w:rPr>
          <w:rFonts w:cs="Courier New"/>
          <w:bCs/>
          <w:sz w:val="20"/>
          <w:lang w:val="es-ES_tradnl"/>
        </w:rPr>
        <w:t xml:space="preserve">or el número de designados </w:t>
      </w:r>
      <w:r>
        <w:rPr>
          <w:rFonts w:cs="Courier New"/>
          <w:bCs/>
          <w:sz w:val="20"/>
          <w:lang w:val="es-ES_tradnl"/>
        </w:rPr>
        <w:t>sustitutos</w:t>
      </w:r>
    </w:p>
    <w:p w:rsidR="0034457A" w:rsidRDefault="0034457A" w:rsidP="0034457A">
      <w:pPr>
        <w:widowControl w:val="0"/>
        <w:autoSpaceDE w:val="0"/>
        <w:autoSpaceDN w:val="0"/>
        <w:adjustRightInd w:val="0"/>
        <w:ind w:left="360"/>
        <w:jc w:val="both"/>
        <w:rPr>
          <w:rFonts w:cs="Courier New"/>
          <w:bCs/>
          <w:sz w:val="20"/>
          <w:lang w:val="es-ES_tradnl"/>
        </w:rPr>
      </w:pPr>
    </w:p>
    <w:p w:rsidR="0034457A" w:rsidRDefault="00C84F67" w:rsidP="0039384B">
      <w:pPr>
        <w:pStyle w:val="NFarts"/>
      </w:pPr>
      <w:r w:rsidRPr="00C84F67">
        <w:t xml:space="preserve">778 </w:t>
      </w:r>
      <w:r w:rsidR="0034457A">
        <w:t>P</w:t>
      </w:r>
      <w:r w:rsidRPr="00C84F67">
        <w:t>ueden ser sustituidas dos o más personas a una sola; y al contrario, una sola a dos o más herederos</w:t>
      </w:r>
    </w:p>
    <w:p w:rsidR="0034457A" w:rsidRDefault="0034457A" w:rsidP="0034457A">
      <w:pPr>
        <w:widowControl w:val="0"/>
        <w:autoSpaceDE w:val="0"/>
        <w:autoSpaceDN w:val="0"/>
        <w:adjustRightInd w:val="0"/>
        <w:ind w:left="360"/>
        <w:jc w:val="both"/>
        <w:rPr>
          <w:rFonts w:cs="Courier New"/>
          <w:b/>
          <w:bCs/>
          <w:sz w:val="20"/>
        </w:rPr>
      </w:pPr>
    </w:p>
    <w:p w:rsidR="00D62053" w:rsidRDefault="0034457A" w:rsidP="0034457A">
      <w:pPr>
        <w:widowControl w:val="0"/>
        <w:autoSpaceDE w:val="0"/>
        <w:autoSpaceDN w:val="0"/>
        <w:adjustRightInd w:val="0"/>
        <w:ind w:left="1068"/>
        <w:jc w:val="both"/>
        <w:rPr>
          <w:rFonts w:cs="Courier New"/>
          <w:bCs/>
          <w:sz w:val="20"/>
          <w:lang w:val="es-ES_tradnl"/>
        </w:rPr>
      </w:pPr>
      <w:r>
        <w:rPr>
          <w:rFonts w:cs="Courier New"/>
          <w:bCs/>
          <w:sz w:val="20"/>
          <w:lang w:val="es-ES_tradnl"/>
        </w:rPr>
        <w:t>C</w:t>
      </w:r>
      <w:r w:rsidR="00C84F67" w:rsidRPr="00C84F67">
        <w:rPr>
          <w:rFonts w:cs="Courier New"/>
          <w:bCs/>
          <w:sz w:val="20"/>
          <w:lang w:val="es-ES_tradnl"/>
        </w:rPr>
        <w:t xml:space="preserve">ombinaciones: </w:t>
      </w:r>
    </w:p>
    <w:p w:rsidR="00D62053" w:rsidRDefault="00D62053" w:rsidP="0034457A">
      <w:pPr>
        <w:widowControl w:val="0"/>
        <w:autoSpaceDE w:val="0"/>
        <w:autoSpaceDN w:val="0"/>
        <w:adjustRightInd w:val="0"/>
        <w:ind w:left="1068"/>
        <w:jc w:val="both"/>
        <w:rPr>
          <w:rFonts w:cs="Courier New"/>
          <w:bCs/>
          <w:sz w:val="20"/>
          <w:lang w:val="es-ES_tradnl"/>
        </w:rPr>
      </w:pPr>
    </w:p>
    <w:p w:rsidR="00D62053" w:rsidRDefault="00C84F67" w:rsidP="00D62053">
      <w:pPr>
        <w:widowControl w:val="0"/>
        <w:autoSpaceDE w:val="0"/>
        <w:autoSpaceDN w:val="0"/>
        <w:adjustRightInd w:val="0"/>
        <w:ind w:left="1416"/>
        <w:jc w:val="both"/>
        <w:rPr>
          <w:rFonts w:cs="Courier New"/>
          <w:bCs/>
          <w:sz w:val="20"/>
          <w:lang w:val="es-ES_tradnl"/>
        </w:rPr>
      </w:pPr>
      <w:r w:rsidRPr="00C84F67">
        <w:rPr>
          <w:rFonts w:cs="Courier New"/>
          <w:bCs/>
          <w:sz w:val="20"/>
          <w:lang w:val="es-ES_tradnl"/>
        </w:rPr>
        <w:t>un sustituto para un heredero</w:t>
      </w:r>
      <w:r w:rsidR="0034457A">
        <w:rPr>
          <w:rFonts w:cs="Courier New"/>
          <w:bCs/>
          <w:sz w:val="20"/>
          <w:lang w:val="es-ES_tradnl"/>
        </w:rPr>
        <w:t>/</w:t>
      </w:r>
      <w:r w:rsidRPr="00C84F67">
        <w:rPr>
          <w:rFonts w:cs="Courier New"/>
          <w:bCs/>
          <w:sz w:val="20"/>
          <w:lang w:val="es-ES_tradnl"/>
        </w:rPr>
        <w:t>varios herederos</w:t>
      </w:r>
    </w:p>
    <w:p w:rsidR="00D62053" w:rsidRDefault="00D62053" w:rsidP="00D62053">
      <w:pPr>
        <w:widowControl w:val="0"/>
        <w:autoSpaceDE w:val="0"/>
        <w:autoSpaceDN w:val="0"/>
        <w:adjustRightInd w:val="0"/>
        <w:ind w:left="1416"/>
        <w:jc w:val="both"/>
        <w:rPr>
          <w:rFonts w:cs="Courier New"/>
          <w:bCs/>
          <w:sz w:val="20"/>
          <w:lang w:val="es-ES_tradnl"/>
        </w:rPr>
      </w:pPr>
    </w:p>
    <w:p w:rsidR="00D62053" w:rsidRDefault="00C84F67" w:rsidP="00D62053">
      <w:pPr>
        <w:widowControl w:val="0"/>
        <w:autoSpaceDE w:val="0"/>
        <w:autoSpaceDN w:val="0"/>
        <w:adjustRightInd w:val="0"/>
        <w:ind w:left="1416"/>
        <w:jc w:val="both"/>
        <w:rPr>
          <w:rFonts w:cs="Courier New"/>
          <w:bCs/>
          <w:sz w:val="20"/>
          <w:lang w:val="es-ES_tradnl"/>
        </w:rPr>
      </w:pPr>
      <w:r w:rsidRPr="00C84F67">
        <w:rPr>
          <w:rFonts w:cs="Courier New"/>
          <w:bCs/>
          <w:sz w:val="20"/>
          <w:lang w:val="es-ES_tradnl"/>
        </w:rPr>
        <w:t>varios sustitutos para un heredero</w:t>
      </w:r>
    </w:p>
    <w:p w:rsidR="00D62053" w:rsidRDefault="00D62053" w:rsidP="00D62053">
      <w:pPr>
        <w:widowControl w:val="0"/>
        <w:autoSpaceDE w:val="0"/>
        <w:autoSpaceDN w:val="0"/>
        <w:adjustRightInd w:val="0"/>
        <w:ind w:left="1416"/>
        <w:jc w:val="both"/>
        <w:rPr>
          <w:rFonts w:cs="Courier New"/>
          <w:bCs/>
          <w:sz w:val="20"/>
          <w:lang w:val="es-ES_tradnl"/>
        </w:rPr>
      </w:pPr>
    </w:p>
    <w:p w:rsidR="00C84F67" w:rsidRPr="00C84F67" w:rsidRDefault="00C84F67" w:rsidP="00D62053">
      <w:pPr>
        <w:widowControl w:val="0"/>
        <w:autoSpaceDE w:val="0"/>
        <w:autoSpaceDN w:val="0"/>
        <w:adjustRightInd w:val="0"/>
        <w:ind w:left="1416"/>
        <w:jc w:val="both"/>
        <w:rPr>
          <w:rFonts w:cs="Courier New"/>
          <w:bCs/>
          <w:sz w:val="20"/>
          <w:lang w:val="es-ES_tradnl"/>
        </w:rPr>
      </w:pPr>
      <w:r w:rsidRPr="00C84F67">
        <w:rPr>
          <w:rFonts w:cs="Courier New"/>
          <w:bCs/>
          <w:sz w:val="20"/>
          <w:lang w:val="es-ES_tradnl"/>
        </w:rPr>
        <w:t>varios herederos sustituidos entre sí</w:t>
      </w:r>
      <w:r w:rsidR="0034457A">
        <w:rPr>
          <w:rFonts w:cs="Courier New"/>
          <w:bCs/>
          <w:sz w:val="20"/>
          <w:lang w:val="es-ES_tradnl"/>
        </w:rPr>
        <w:t xml:space="preserve"> (</w:t>
      </w:r>
      <w:r w:rsidRPr="00C84F67">
        <w:rPr>
          <w:rFonts w:cs="Courier New"/>
          <w:bCs/>
          <w:sz w:val="20"/>
          <w:lang w:val="es-ES_tradnl"/>
        </w:rPr>
        <w:t>sustitución recíproca</w:t>
      </w:r>
      <w:r w:rsidR="0034457A">
        <w:rPr>
          <w:rFonts w:cs="Courier New"/>
          <w:bCs/>
          <w:sz w:val="20"/>
          <w:lang w:val="es-ES_tradnl"/>
        </w:rPr>
        <w:t>, 7</w:t>
      </w:r>
      <w:r w:rsidRPr="00C84F67">
        <w:rPr>
          <w:rFonts w:cs="Courier New"/>
          <w:bCs/>
          <w:sz w:val="20"/>
          <w:lang w:val="es-ES_tradnl"/>
        </w:rPr>
        <w:t>79</w:t>
      </w:r>
      <w:r w:rsidR="0034457A">
        <w:rPr>
          <w:rFonts w:cs="Courier New"/>
          <w:bCs/>
          <w:sz w:val="20"/>
          <w:lang w:val="es-ES_tradnl"/>
        </w:rPr>
        <w:t>)</w:t>
      </w:r>
      <w:r w:rsidRPr="00C84F67">
        <w:rPr>
          <w:rFonts w:cs="Courier New"/>
          <w:bCs/>
          <w:sz w:val="20"/>
          <w:lang w:val="es-ES_tradnl"/>
        </w:rPr>
        <w:t xml:space="preserve"> </w:t>
      </w:r>
    </w:p>
    <w:p w:rsidR="00C84F67" w:rsidRPr="00C84F67" w:rsidRDefault="00C84F67" w:rsidP="00D62053">
      <w:pPr>
        <w:widowControl w:val="0"/>
        <w:autoSpaceDE w:val="0"/>
        <w:autoSpaceDN w:val="0"/>
        <w:adjustRightInd w:val="0"/>
        <w:ind w:left="708"/>
        <w:jc w:val="both"/>
        <w:rPr>
          <w:rFonts w:cs="Courier New"/>
          <w:sz w:val="20"/>
        </w:rPr>
      </w:pPr>
    </w:p>
    <w:p w:rsidR="00C84F67" w:rsidRPr="00C84F67" w:rsidRDefault="00C84F67" w:rsidP="0039384B">
      <w:pPr>
        <w:pStyle w:val="NFarts"/>
      </w:pPr>
      <w:r w:rsidRPr="00C84F67">
        <w:t>779 Si los herederos instituidos en partes desiguales fueren sustituidos recíprocamente, tendrán en la sustitución las mismas partes que en la institución, a no ser que claramente aparezca haber sido otra la voluntad del testador.</w:t>
      </w:r>
    </w:p>
    <w:p w:rsidR="00C84F67" w:rsidRPr="00C84F67" w:rsidRDefault="00C84F67" w:rsidP="0034457A">
      <w:pPr>
        <w:widowControl w:val="0"/>
        <w:autoSpaceDE w:val="0"/>
        <w:autoSpaceDN w:val="0"/>
        <w:adjustRightInd w:val="0"/>
        <w:ind w:left="360"/>
        <w:jc w:val="both"/>
        <w:rPr>
          <w:rFonts w:cs="Courier New"/>
          <w:bCs/>
          <w:sz w:val="20"/>
          <w:lang w:val="es-ES_tradnl"/>
        </w:rPr>
      </w:pPr>
    </w:p>
    <w:p w:rsidR="00C84F67" w:rsidRPr="00C84F67" w:rsidRDefault="00641DFB" w:rsidP="0034457A">
      <w:pPr>
        <w:widowControl w:val="0"/>
        <w:autoSpaceDE w:val="0"/>
        <w:autoSpaceDN w:val="0"/>
        <w:adjustRightInd w:val="0"/>
        <w:ind w:left="1068"/>
        <w:jc w:val="both"/>
        <w:rPr>
          <w:rFonts w:cs="Courier New"/>
          <w:bCs/>
          <w:sz w:val="20"/>
        </w:rPr>
      </w:pPr>
      <w:r>
        <w:rPr>
          <w:rFonts w:cs="Courier New"/>
          <w:bCs/>
          <w:sz w:val="20"/>
          <w:lang w:val="es-ES_tradnl"/>
        </w:rPr>
        <w:t>L</w:t>
      </w:r>
      <w:r w:rsidR="00C84F67" w:rsidRPr="00C84F67">
        <w:rPr>
          <w:rFonts w:cs="Courier New"/>
          <w:bCs/>
          <w:sz w:val="20"/>
          <w:lang w:val="es-ES_tradnl"/>
        </w:rPr>
        <w:t>a redacción de</w:t>
      </w:r>
      <w:r>
        <w:rPr>
          <w:rFonts w:cs="Courier New"/>
          <w:bCs/>
          <w:sz w:val="20"/>
          <w:lang w:val="es-ES_tradnl"/>
        </w:rPr>
        <w:t>l</w:t>
      </w:r>
      <w:r w:rsidR="00C84F67" w:rsidRPr="00C84F67">
        <w:rPr>
          <w:rFonts w:cs="Courier New"/>
          <w:bCs/>
          <w:sz w:val="20"/>
          <w:lang w:val="es-ES_tradnl"/>
        </w:rPr>
        <w:t xml:space="preserve"> precepto es defectuosa</w:t>
      </w:r>
      <w:r>
        <w:rPr>
          <w:rFonts w:cs="Courier New"/>
          <w:bCs/>
          <w:sz w:val="20"/>
          <w:lang w:val="es-ES_tradnl"/>
        </w:rPr>
        <w:t>. H</w:t>
      </w:r>
      <w:r w:rsidR="00C84F67" w:rsidRPr="00C84F67">
        <w:rPr>
          <w:rFonts w:cs="Courier New"/>
          <w:bCs/>
          <w:sz w:val="20"/>
        </w:rPr>
        <w:t xml:space="preserve">ay que entender que </w:t>
      </w:r>
      <w:r>
        <w:rPr>
          <w:rFonts w:cs="Courier New"/>
          <w:bCs/>
          <w:sz w:val="20"/>
        </w:rPr>
        <w:t>la porción vacante</w:t>
      </w:r>
      <w:r w:rsidR="00C84F67" w:rsidRPr="00C84F67">
        <w:rPr>
          <w:rFonts w:cs="Courier New"/>
          <w:bCs/>
          <w:sz w:val="20"/>
        </w:rPr>
        <w:t xml:space="preserve"> corresponderá al sustituto en su totalidad (si son dos los instituidos) o a los sustitutos proporcionalmente (</w:t>
      </w:r>
      <w:r w:rsidR="00C84F67" w:rsidRPr="00C84F67">
        <w:rPr>
          <w:rFonts w:cs="Courier New"/>
          <w:bCs/>
          <w:sz w:val="20"/>
          <w:highlight w:val="yellow"/>
        </w:rPr>
        <w:t>“a prorrata”</w:t>
      </w:r>
      <w:r w:rsidR="00C84F67" w:rsidRPr="00C84F67">
        <w:rPr>
          <w:rFonts w:cs="Courier New"/>
          <w:bCs/>
          <w:sz w:val="20"/>
        </w:rPr>
        <w:t>, si son más de dos).</w:t>
      </w:r>
    </w:p>
    <w:p w:rsidR="00C84F67" w:rsidRPr="00C84F67" w:rsidRDefault="00C84F67" w:rsidP="000559D6">
      <w:pPr>
        <w:widowControl w:val="0"/>
        <w:autoSpaceDE w:val="0"/>
        <w:autoSpaceDN w:val="0"/>
        <w:adjustRightInd w:val="0"/>
        <w:jc w:val="both"/>
        <w:rPr>
          <w:rFonts w:cs="Courier New"/>
          <w:bCs/>
          <w:sz w:val="20"/>
          <w:lang w:val="es-ES_tradnl"/>
        </w:rPr>
      </w:pPr>
    </w:p>
    <w:p w:rsidR="0034457A" w:rsidRDefault="0034457A" w:rsidP="000559D6">
      <w:pPr>
        <w:widowControl w:val="0"/>
        <w:autoSpaceDE w:val="0"/>
        <w:autoSpaceDN w:val="0"/>
        <w:adjustRightInd w:val="0"/>
        <w:jc w:val="both"/>
        <w:rPr>
          <w:rFonts w:cs="Courier New"/>
          <w:bCs/>
          <w:sz w:val="20"/>
          <w:lang w:val="es-ES_tradnl"/>
        </w:rPr>
      </w:pPr>
    </w:p>
    <w:p w:rsidR="0034457A" w:rsidRDefault="00C84F67" w:rsidP="000559D6">
      <w:pPr>
        <w:widowControl w:val="0"/>
        <w:autoSpaceDE w:val="0"/>
        <w:autoSpaceDN w:val="0"/>
        <w:adjustRightInd w:val="0"/>
        <w:jc w:val="both"/>
        <w:rPr>
          <w:rFonts w:cs="Courier New"/>
          <w:bCs/>
          <w:sz w:val="20"/>
          <w:lang w:val="es-ES_tradnl"/>
        </w:rPr>
      </w:pPr>
      <w:r w:rsidRPr="00C84F67">
        <w:rPr>
          <w:rFonts w:cs="Courier New"/>
          <w:bCs/>
          <w:sz w:val="20"/>
          <w:lang w:val="es-ES_tradnl"/>
        </w:rPr>
        <w:t xml:space="preserve">EFECTOS </w:t>
      </w:r>
    </w:p>
    <w:p w:rsidR="00C84F67" w:rsidRPr="00C84F67" w:rsidRDefault="00C84F67" w:rsidP="000559D6">
      <w:pPr>
        <w:widowControl w:val="0"/>
        <w:autoSpaceDE w:val="0"/>
        <w:autoSpaceDN w:val="0"/>
        <w:adjustRightInd w:val="0"/>
        <w:jc w:val="both"/>
        <w:rPr>
          <w:rFonts w:cs="Courier New"/>
          <w:bCs/>
          <w:sz w:val="20"/>
          <w:lang w:val="es-ES_tradnl"/>
        </w:rPr>
      </w:pPr>
    </w:p>
    <w:p w:rsidR="00C84F67" w:rsidRPr="00C84F67" w:rsidRDefault="00C84F67" w:rsidP="0039384B">
      <w:pPr>
        <w:pStyle w:val="NFarts"/>
      </w:pPr>
      <w:r w:rsidRPr="00C84F67">
        <w:t>780 El sustituto quedará sujeto a las mismas cargas y condiciones impuestas al instituido, a menos que el testador haya dispuesto expresamente lo contrario, o que los gravámenes y condiciones sean meramente personales del instituido.</w:t>
      </w:r>
    </w:p>
    <w:p w:rsidR="00C84F67" w:rsidRPr="00C84F67" w:rsidRDefault="00C84F67" w:rsidP="000559D6">
      <w:pPr>
        <w:widowControl w:val="0"/>
        <w:autoSpaceDE w:val="0"/>
        <w:autoSpaceDN w:val="0"/>
        <w:adjustRightInd w:val="0"/>
        <w:jc w:val="both"/>
        <w:rPr>
          <w:rFonts w:cs="Courier New"/>
          <w:bCs/>
          <w:sz w:val="20"/>
        </w:rPr>
      </w:pPr>
    </w:p>
    <w:p w:rsidR="00C84F67" w:rsidRDefault="00C84F67" w:rsidP="000559D6">
      <w:pPr>
        <w:widowControl w:val="0"/>
        <w:autoSpaceDE w:val="0"/>
        <w:autoSpaceDN w:val="0"/>
        <w:adjustRightInd w:val="0"/>
        <w:jc w:val="both"/>
        <w:rPr>
          <w:rFonts w:cs="Courier New"/>
          <w:sz w:val="20"/>
        </w:rPr>
      </w:pPr>
      <w:r w:rsidRPr="00C84F67">
        <w:rPr>
          <w:rFonts w:cs="Courier New"/>
          <w:bCs/>
          <w:sz w:val="20"/>
          <w:lang w:val="es-ES_tradnl"/>
        </w:rPr>
        <w:t xml:space="preserve">Por  último </w:t>
      </w:r>
      <w:r w:rsidRPr="00C84F67">
        <w:rPr>
          <w:rFonts w:cs="Courier New"/>
          <w:sz w:val="20"/>
        </w:rPr>
        <w:t>se plante el problema de la colisión de la sustitución con otros derechos:</w:t>
      </w:r>
    </w:p>
    <w:p w:rsidR="00D90A49" w:rsidRPr="00C84F67" w:rsidRDefault="00D90A49" w:rsidP="000559D6">
      <w:pPr>
        <w:widowControl w:val="0"/>
        <w:autoSpaceDE w:val="0"/>
        <w:autoSpaceDN w:val="0"/>
        <w:adjustRightInd w:val="0"/>
        <w:jc w:val="both"/>
        <w:rPr>
          <w:rFonts w:cs="Courier New"/>
          <w:bCs/>
          <w:sz w:val="20"/>
          <w:lang w:val="es-ES_tradnl"/>
        </w:rPr>
      </w:pPr>
    </w:p>
    <w:p w:rsidR="00C84F67" w:rsidRPr="00C84F67" w:rsidRDefault="00C84F67" w:rsidP="000559D6">
      <w:pPr>
        <w:widowControl w:val="0"/>
        <w:autoSpaceDE w:val="0"/>
        <w:autoSpaceDN w:val="0"/>
        <w:adjustRightInd w:val="0"/>
        <w:jc w:val="both"/>
        <w:rPr>
          <w:rFonts w:cs="Courier New"/>
          <w:sz w:val="20"/>
        </w:rPr>
      </w:pPr>
    </w:p>
    <w:p w:rsidR="00C84F67" w:rsidRPr="00D90A49" w:rsidRDefault="0092737D" w:rsidP="00AF2713">
      <w:pPr>
        <w:pStyle w:val="Prrafodelista"/>
        <w:numPr>
          <w:ilvl w:val="0"/>
          <w:numId w:val="19"/>
        </w:numPr>
      </w:pPr>
      <w:r w:rsidRPr="00D90A49">
        <w:t>ADQUISICIÓN DEL IUS DELATIONIS (</w:t>
      </w:r>
      <w:r w:rsidR="00C84F67" w:rsidRPr="00D90A49">
        <w:t>ius transmissionis del art. 1006</w:t>
      </w:r>
      <w:r w:rsidRPr="00D90A49">
        <w:t>)</w:t>
      </w:r>
      <w:r w:rsidR="00C84F67" w:rsidRPr="00D90A49">
        <w:t xml:space="preserve">. </w:t>
      </w:r>
      <w:r w:rsidRPr="00D90A49">
        <w:t>S</w:t>
      </w:r>
      <w:r w:rsidR="00C84F67" w:rsidRPr="00D90A49">
        <w:t>i</w:t>
      </w:r>
      <w:r w:rsidR="00641DFB">
        <w:t>,</w:t>
      </w:r>
      <w:r w:rsidR="00C84F67" w:rsidRPr="00D90A49">
        <w:t xml:space="preserve"> </w:t>
      </w:r>
      <w:r w:rsidR="00641DFB" w:rsidRPr="00D90A49">
        <w:t xml:space="preserve">abierta la sucesión </w:t>
      </w:r>
      <w:r w:rsidR="00641DFB">
        <w:t>d</w:t>
      </w:r>
      <w:r w:rsidR="00641DFB" w:rsidRPr="00D90A49">
        <w:t>el causante</w:t>
      </w:r>
      <w:r w:rsidR="00641DFB">
        <w:t>,</w:t>
      </w:r>
      <w:r w:rsidR="00641DFB" w:rsidRPr="00D90A49">
        <w:t xml:space="preserve"> </w:t>
      </w:r>
      <w:r w:rsidR="00C84F67" w:rsidRPr="00D90A49">
        <w:t>el instituido en primer lugar muere</w:t>
      </w:r>
      <w:r w:rsidR="00641DFB">
        <w:t xml:space="preserve"> sin</w:t>
      </w:r>
      <w:r w:rsidR="00C84F67" w:rsidRPr="00D90A49">
        <w:t xml:space="preserve"> aceptar</w:t>
      </w:r>
      <w:r w:rsidR="00641DFB">
        <w:t>/repudiar</w:t>
      </w:r>
      <w:r w:rsidR="00C84F67" w:rsidRPr="00D90A49">
        <w:t xml:space="preserve"> </w:t>
      </w:r>
      <w:r w:rsidR="00641DFB">
        <w:t>l</w:t>
      </w:r>
      <w:r w:rsidR="00C84F67" w:rsidRPr="00D90A49">
        <w:t>a herencia dejando herederos</w:t>
      </w:r>
      <w:r w:rsidRPr="00D90A49">
        <w:t>, pasa a éstos (no al sustituto) el derecho a aceptarla o repudiarla (1006</w:t>
      </w:r>
      <w:r w:rsidR="00C84F67" w:rsidRPr="00D90A49">
        <w:rPr>
          <w:i/>
        </w:rPr>
        <w:t xml:space="preserve"> </w:t>
      </w:r>
      <w:r w:rsidRPr="00D90A49">
        <w:rPr>
          <w:i/>
        </w:rPr>
        <w:t xml:space="preserve">en vez de </w:t>
      </w:r>
      <w:r w:rsidRPr="00D90A49">
        <w:t>774)</w:t>
      </w:r>
      <w:r w:rsidR="00C84F67" w:rsidRPr="00D90A49">
        <w:t>. Esta es la solución implícitamente sostenida por la RDGRN 23 junio 1986.</w:t>
      </w:r>
    </w:p>
    <w:p w:rsidR="00C84F67" w:rsidRPr="00C84F67" w:rsidRDefault="00C84F67" w:rsidP="00D90A49">
      <w:pPr>
        <w:widowControl w:val="0"/>
        <w:autoSpaceDE w:val="0"/>
        <w:autoSpaceDN w:val="0"/>
        <w:adjustRightInd w:val="0"/>
        <w:jc w:val="both"/>
        <w:rPr>
          <w:rFonts w:cs="Courier New"/>
          <w:sz w:val="20"/>
        </w:rPr>
      </w:pPr>
    </w:p>
    <w:p w:rsidR="00C84F67" w:rsidRPr="00D90A49" w:rsidRDefault="0092737D" w:rsidP="00AF2713">
      <w:pPr>
        <w:pStyle w:val="Prrafodelista"/>
        <w:numPr>
          <w:ilvl w:val="0"/>
          <w:numId w:val="19"/>
        </w:numPr>
      </w:pPr>
      <w:r w:rsidRPr="00D90A49">
        <w:t>DERECHO DE ACRECER</w:t>
      </w:r>
      <w:r w:rsidR="00C84F67" w:rsidRPr="00D90A49">
        <w:t>-sustitución vulgar: CASTAN, en virtud de la l</w:t>
      </w:r>
      <w:r w:rsidRPr="00D90A49">
        <w:t>iteralidad</w:t>
      </w:r>
      <w:r w:rsidR="00C84F67" w:rsidRPr="00D90A49">
        <w:t xml:space="preserve"> del art. 986 C</w:t>
      </w:r>
      <w:r w:rsidRPr="00D90A49">
        <w:t>c,</w:t>
      </w:r>
      <w:r w:rsidR="00C84F67" w:rsidRPr="00D90A49">
        <w:t xml:space="preserve"> considera que ha de  prevalecer el derecho de acrecer</w:t>
      </w:r>
      <w:r w:rsidRPr="00D90A49">
        <w:t>. S</w:t>
      </w:r>
      <w:r w:rsidR="00C84F67" w:rsidRPr="00D90A49">
        <w:t xml:space="preserve">in embargo la doctrina </w:t>
      </w:r>
      <w:r w:rsidRPr="00D90A49">
        <w:t xml:space="preserve">mayoritaria </w:t>
      </w:r>
      <w:r w:rsidR="00C84F67" w:rsidRPr="00D90A49">
        <w:t>entiende que la sustitución se antepone al</w:t>
      </w:r>
      <w:r w:rsidR="00C84F67" w:rsidRPr="00D90A49">
        <w:rPr>
          <w:i/>
          <w:iCs/>
        </w:rPr>
        <w:t xml:space="preserve"> </w:t>
      </w:r>
      <w:r w:rsidR="00C84F67" w:rsidRPr="00D90A49">
        <w:rPr>
          <w:iCs/>
        </w:rPr>
        <w:t>acrecimiento</w:t>
      </w:r>
      <w:r w:rsidR="00C84F67" w:rsidRPr="00D90A49">
        <w:t xml:space="preserve"> por ser aquélla una previsión del testador, postura que es la que parece seguir el art 912.3º del CC. RDGRN 25 septiembre 1987.</w:t>
      </w:r>
    </w:p>
    <w:p w:rsidR="00C84F67" w:rsidRPr="00C84F67" w:rsidRDefault="00C84F67" w:rsidP="00D90A49">
      <w:pPr>
        <w:widowControl w:val="0"/>
        <w:autoSpaceDE w:val="0"/>
        <w:autoSpaceDN w:val="0"/>
        <w:adjustRightInd w:val="0"/>
        <w:jc w:val="both"/>
        <w:rPr>
          <w:rFonts w:cs="Courier New"/>
          <w:sz w:val="20"/>
        </w:rPr>
      </w:pPr>
    </w:p>
    <w:p w:rsidR="00C84F67" w:rsidRPr="00D90A49" w:rsidRDefault="003823BF" w:rsidP="00AF2713">
      <w:pPr>
        <w:pStyle w:val="Prrafodelista"/>
        <w:numPr>
          <w:ilvl w:val="0"/>
          <w:numId w:val="19"/>
        </w:numPr>
      </w:pPr>
      <w:r>
        <w:t>Según l</w:t>
      </w:r>
      <w:r w:rsidR="00C84F67" w:rsidRPr="00D90A49">
        <w:t xml:space="preserve">a RDGRN 26 septiembre 2014 </w:t>
      </w:r>
      <w:r w:rsidR="00D90A49" w:rsidRPr="00D90A49">
        <w:rPr>
          <w:b/>
        </w:rPr>
        <w:t>LA SUSTITUCIÓN VULGAR EN CASO DE RENUNCIA DE UN LEGITIMARIO PUEDE ENTRAR EN COLISIÓN CON EL ART. 985.2</w:t>
      </w:r>
      <w:r w:rsidR="00D90A49" w:rsidRPr="00D90A49">
        <w:t xml:space="preserve"> </w:t>
      </w:r>
      <w:r w:rsidR="00A40ED9">
        <w:t>Cc</w:t>
      </w:r>
      <w:r w:rsidR="00C84F67" w:rsidRPr="00D90A49">
        <w:t>. Pues de admitirse perjudicaría la legítima de los demás legitimarios (</w:t>
      </w:r>
      <w:r>
        <w:t xml:space="preserve">quienes </w:t>
      </w:r>
      <w:r w:rsidR="00C84F67" w:rsidRPr="00D90A49">
        <w:t>en la parte renunciada sucede</w:t>
      </w:r>
      <w:r>
        <w:t>n</w:t>
      </w:r>
      <w:r w:rsidR="00C84F67" w:rsidRPr="00D90A49">
        <w:t xml:space="preserve"> </w:t>
      </w:r>
      <w:r>
        <w:t>“</w:t>
      </w:r>
      <w:r w:rsidR="00C84F67" w:rsidRPr="00D90A49">
        <w:t xml:space="preserve">por derecho propio”). </w:t>
      </w:r>
      <w:r w:rsidR="00D62053">
        <w:t>En suma</w:t>
      </w:r>
      <w:r w:rsidR="00C84F67" w:rsidRPr="00D90A49">
        <w:t xml:space="preserve"> los sustitutos, aunque sean descendientes, no tienen derecho a legítima estricta sino que dicha legitima ha de ir a parar al resto de los legitimarios.</w:t>
      </w:r>
    </w:p>
    <w:p w:rsidR="00C84F67" w:rsidRPr="000559D6" w:rsidRDefault="00C84F67" w:rsidP="000559D6">
      <w:pPr>
        <w:widowControl w:val="0"/>
        <w:autoSpaceDE w:val="0"/>
        <w:autoSpaceDN w:val="0"/>
        <w:adjustRightInd w:val="0"/>
        <w:jc w:val="both"/>
        <w:rPr>
          <w:rFonts w:cs="Courier New"/>
          <w:sz w:val="20"/>
        </w:rPr>
      </w:pPr>
    </w:p>
    <w:p w:rsidR="00C84F67" w:rsidRPr="000559D6" w:rsidRDefault="00C84F67" w:rsidP="000559D6">
      <w:pPr>
        <w:widowControl w:val="0"/>
        <w:autoSpaceDE w:val="0"/>
        <w:autoSpaceDN w:val="0"/>
        <w:adjustRightInd w:val="0"/>
        <w:jc w:val="both"/>
        <w:rPr>
          <w:rFonts w:cs="Courier New"/>
          <w:sz w:val="20"/>
        </w:rPr>
      </w:pPr>
    </w:p>
    <w:p w:rsidR="00C84F67" w:rsidRPr="000559D6" w:rsidRDefault="00C84F67" w:rsidP="000559D6">
      <w:pPr>
        <w:pStyle w:val="Ttulo4"/>
        <w:rPr>
          <w:rFonts w:ascii="Courier New" w:hAnsi="Courier New" w:cs="Courier New"/>
          <w:sz w:val="20"/>
        </w:rPr>
      </w:pPr>
      <w:r w:rsidRPr="000559D6">
        <w:rPr>
          <w:rFonts w:ascii="Courier New" w:hAnsi="Courier New" w:cs="Courier New"/>
          <w:sz w:val="20"/>
        </w:rPr>
        <w:lastRenderedPageBreak/>
        <w:t>PUPILAR Y EJEMPLAR</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r w:rsidRPr="00C84F67">
        <w:rPr>
          <w:rFonts w:cs="Courier New"/>
          <w:sz w:val="20"/>
        </w:rPr>
        <w:t>Ambas sustituciones responden a un mismo mecanismo: la designación de sucesor hecha por los ascendientes a sus descendientes impúberes o incapacitados.</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39384B">
      <w:pPr>
        <w:pStyle w:val="NFarts"/>
        <w:rPr>
          <w:color w:val="000080"/>
        </w:rPr>
      </w:pPr>
      <w:r w:rsidRPr="00C84F67">
        <w:t xml:space="preserve">775 </w:t>
      </w:r>
      <w:r w:rsidR="00D90A49" w:rsidRPr="00D90A49">
        <w:t>(</w:t>
      </w:r>
      <w:r w:rsidRPr="00D90A49">
        <w:t>sustitución pupilar)</w:t>
      </w:r>
      <w:r w:rsidR="00D90A49">
        <w:t xml:space="preserve"> </w:t>
      </w:r>
      <w:r w:rsidRPr="00C84F67">
        <w:t>Los padres y demás ascendientes podrán nombrar sustitutos a sus descendientes menores de catorce años, de ambos sexos, para el caso de que mueran antes de dicha edad</w:t>
      </w:r>
      <w:r w:rsidRPr="00C84F67">
        <w:rPr>
          <w:color w:val="000080"/>
        </w:rPr>
        <w:t>.</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39384B">
      <w:pPr>
        <w:pStyle w:val="NFarts"/>
      </w:pPr>
      <w:r w:rsidRPr="00C84F67">
        <w:t xml:space="preserve">776.1 </w:t>
      </w:r>
      <w:r w:rsidRPr="00D90A49">
        <w:t>(cuasipupilar o ejemplar)</w:t>
      </w:r>
      <w:r w:rsidR="00D90A49" w:rsidRPr="00D90A49">
        <w:t xml:space="preserve"> </w:t>
      </w:r>
      <w:r w:rsidRPr="00C84F67">
        <w:t xml:space="preserve">El ascendiente podrá nombrar sustituto al descendiente mayor de catorce años, que, conforme a derecho, haya sido declarado incapaz por enajenación mental. </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p>
    <w:p w:rsidR="00C84F67" w:rsidRPr="00C84F67" w:rsidRDefault="00F31E83" w:rsidP="0039384B">
      <w:pPr>
        <w:pStyle w:val="NFarts"/>
      </w:pPr>
      <w:r>
        <w:t xml:space="preserve">777 </w:t>
      </w:r>
      <w:r w:rsidR="00D90A49">
        <w:t>L</w:t>
      </w:r>
      <w:r w:rsidR="00C84F67" w:rsidRPr="00C84F67">
        <w:t>as sustituciones de que hablan los dos artículos anteriores, cuando el sustituido tenga herederos forzosos, sólo serán válidas en cuanto no perjudiquen los derechos legitimarios de éstos.</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r w:rsidRPr="00C84F67">
        <w:rPr>
          <w:rFonts w:cs="Courier New"/>
          <w:sz w:val="20"/>
        </w:rPr>
        <w:tab/>
      </w:r>
    </w:p>
    <w:p w:rsidR="00C84F67" w:rsidRDefault="001855B9" w:rsidP="000559D6">
      <w:pPr>
        <w:widowControl w:val="0"/>
        <w:autoSpaceDE w:val="0"/>
        <w:autoSpaceDN w:val="0"/>
        <w:adjustRightInd w:val="0"/>
        <w:jc w:val="both"/>
        <w:rPr>
          <w:rFonts w:cs="Courier New"/>
          <w:sz w:val="20"/>
        </w:rPr>
      </w:pPr>
      <w:r>
        <w:rPr>
          <w:rFonts w:cs="Courier New"/>
          <w:sz w:val="20"/>
        </w:rPr>
        <w:t>ELEMENTOS PERSONALES</w:t>
      </w:r>
      <w:r w:rsidR="00C84F67" w:rsidRPr="00C84F67">
        <w:rPr>
          <w:rFonts w:cs="Courier New"/>
          <w:sz w:val="20"/>
        </w:rPr>
        <w:t>:</w:t>
      </w:r>
    </w:p>
    <w:p w:rsidR="001855B9" w:rsidRPr="00C84F67" w:rsidRDefault="001855B9" w:rsidP="000559D6">
      <w:pPr>
        <w:widowControl w:val="0"/>
        <w:autoSpaceDE w:val="0"/>
        <w:autoSpaceDN w:val="0"/>
        <w:adjustRightInd w:val="0"/>
        <w:jc w:val="both"/>
        <w:rPr>
          <w:rFonts w:cs="Courier New"/>
          <w:sz w:val="20"/>
        </w:rPr>
      </w:pPr>
    </w:p>
    <w:p w:rsidR="003823BF" w:rsidRPr="003823BF" w:rsidRDefault="00F31E83" w:rsidP="00AF2713">
      <w:pPr>
        <w:pStyle w:val="Prrafodelista"/>
      </w:pPr>
      <w:r>
        <w:t>S</w:t>
      </w:r>
      <w:r w:rsidR="00C84F67" w:rsidRPr="001855B9">
        <w:t xml:space="preserve">ustituyente, que </w:t>
      </w:r>
      <w:r w:rsidR="003823BF">
        <w:t>puede</w:t>
      </w:r>
      <w:r w:rsidR="00C84F67" w:rsidRPr="001855B9">
        <w:t xml:space="preserve"> ser </w:t>
      </w:r>
      <w:r w:rsidR="003823BF" w:rsidRPr="003823BF">
        <w:rPr>
          <w:i/>
        </w:rPr>
        <w:t>cualquier</w:t>
      </w:r>
      <w:r w:rsidR="00C84F67" w:rsidRPr="001855B9">
        <w:t xml:space="preserve"> ascendente</w:t>
      </w:r>
      <w:r>
        <w:t xml:space="preserve"> </w:t>
      </w:r>
      <w:r w:rsidRPr="003823BF">
        <w:rPr>
          <w:highlight w:val="yellow"/>
        </w:rPr>
        <w:t>(</w:t>
      </w:r>
      <w:r w:rsidR="003823BF" w:rsidRPr="003823BF">
        <w:rPr>
          <w:highlight w:val="yellow"/>
        </w:rPr>
        <w:t>a diferencia de en Cataluña donde la sustitución pupilar (</w:t>
      </w:r>
      <w:r w:rsidR="003823BF" w:rsidRPr="003823BF">
        <w:rPr>
          <w:i/>
          <w:sz w:val="16"/>
          <w:szCs w:val="16"/>
          <w:highlight w:val="yellow"/>
        </w:rPr>
        <w:t>no la ejemplar</w:t>
      </w:r>
      <w:r w:rsidR="003823BF" w:rsidRPr="003823BF">
        <w:rPr>
          <w:highlight w:val="yellow"/>
        </w:rPr>
        <w:t>) solo pueden establecerla los progenitores</w:t>
      </w:r>
      <w:r w:rsidR="003823BF">
        <w:rPr>
          <w:highlight w:val="yellow"/>
        </w:rPr>
        <w:t>,</w:t>
      </w:r>
      <w:r w:rsidR="003823BF" w:rsidRPr="003823BF">
        <w:rPr>
          <w:highlight w:val="yellow"/>
        </w:rPr>
        <w:t xml:space="preserve"> 425-5)</w:t>
      </w:r>
    </w:p>
    <w:p w:rsidR="003823BF" w:rsidRPr="003823BF" w:rsidRDefault="003823BF" w:rsidP="003823BF">
      <w:pPr>
        <w:rPr>
          <w:sz w:val="20"/>
        </w:rPr>
      </w:pPr>
    </w:p>
    <w:p w:rsidR="00C84F67" w:rsidRPr="001855B9" w:rsidRDefault="00F31E83" w:rsidP="00AF2713">
      <w:pPr>
        <w:pStyle w:val="Prrafodelista"/>
      </w:pPr>
      <w:r>
        <w:t>S</w:t>
      </w:r>
      <w:r w:rsidR="00C84F67" w:rsidRPr="001855B9">
        <w:t>ustituto</w:t>
      </w:r>
    </w:p>
    <w:p w:rsidR="00C84F67" w:rsidRPr="001855B9" w:rsidRDefault="00F31E83" w:rsidP="00AF2713">
      <w:pPr>
        <w:pStyle w:val="Prrafodelista"/>
      </w:pPr>
      <w:r>
        <w:t>S</w:t>
      </w:r>
      <w:r w:rsidR="00C84F67" w:rsidRPr="001855B9">
        <w:t xml:space="preserve">ustituido, </w:t>
      </w:r>
      <w:r>
        <w:t xml:space="preserve">que ha </w:t>
      </w:r>
      <w:r w:rsidR="00C84F67" w:rsidRPr="001855B9">
        <w:t xml:space="preserve">de ser una persona menor de 14 años o incapaz. El TS exigía respecto de éste último declaración de incapacidad </w:t>
      </w:r>
      <w:r w:rsidR="00C84F67" w:rsidRPr="001855B9">
        <w:rPr>
          <w:u w:val="single"/>
        </w:rPr>
        <w:t>previa</w:t>
      </w:r>
      <w:r w:rsidR="00C84F67" w:rsidRPr="001855B9">
        <w:t xml:space="preserve"> para poder nombrar sustituto, si bien, a partir de 1941, viene exigiendo simplemente que exista dicha declaración al fallecer el incapacitado.</w:t>
      </w:r>
    </w:p>
    <w:p w:rsidR="00C84F67" w:rsidRPr="00C84F67" w:rsidRDefault="00C84F67" w:rsidP="000559D6">
      <w:pPr>
        <w:widowControl w:val="0"/>
        <w:autoSpaceDE w:val="0"/>
        <w:autoSpaceDN w:val="0"/>
        <w:adjustRightInd w:val="0"/>
        <w:jc w:val="both"/>
        <w:rPr>
          <w:rFonts w:cs="Courier New"/>
          <w:sz w:val="20"/>
        </w:rPr>
      </w:pPr>
    </w:p>
    <w:p w:rsidR="001855B9" w:rsidRDefault="001855B9" w:rsidP="000559D6">
      <w:pPr>
        <w:jc w:val="both"/>
        <w:rPr>
          <w:rFonts w:cs="Courier New"/>
          <w:sz w:val="20"/>
        </w:rPr>
      </w:pPr>
      <w:r>
        <w:rPr>
          <w:rFonts w:cs="Courier New"/>
          <w:sz w:val="20"/>
        </w:rPr>
        <w:t xml:space="preserve">OBJETO. </w:t>
      </w:r>
      <w:r w:rsidR="00C84F67" w:rsidRPr="00C84F67">
        <w:rPr>
          <w:rFonts w:cs="Courier New"/>
          <w:sz w:val="20"/>
        </w:rPr>
        <w:t xml:space="preserve">Su naturaleza es discutida: </w:t>
      </w:r>
    </w:p>
    <w:p w:rsidR="001855B9" w:rsidRDefault="001855B9" w:rsidP="000559D6">
      <w:pPr>
        <w:jc w:val="both"/>
        <w:rPr>
          <w:rFonts w:cs="Courier New"/>
          <w:sz w:val="20"/>
        </w:rPr>
      </w:pPr>
    </w:p>
    <w:p w:rsidR="001855B9" w:rsidRPr="001855B9" w:rsidRDefault="001855B9" w:rsidP="00AF2713">
      <w:pPr>
        <w:pStyle w:val="Prrafodelista"/>
        <w:numPr>
          <w:ilvl w:val="0"/>
          <w:numId w:val="21"/>
        </w:numPr>
      </w:pPr>
      <w:r w:rsidRPr="001855B9">
        <w:t>U</w:t>
      </w:r>
      <w:r w:rsidR="00C84F67" w:rsidRPr="001855B9">
        <w:t xml:space="preserve">nos creen que solo estamos ante </w:t>
      </w:r>
      <w:r w:rsidR="00C84F67" w:rsidRPr="001855B9">
        <w:rPr>
          <w:u w:val="single"/>
        </w:rPr>
        <w:t>un llamamiento sucesivo</w:t>
      </w:r>
      <w:r w:rsidR="00C84F67" w:rsidRPr="001855B9">
        <w:t xml:space="preserve"> en la herencia del ascendiente. </w:t>
      </w:r>
    </w:p>
    <w:p w:rsidR="001855B9" w:rsidRDefault="001855B9" w:rsidP="000559D6">
      <w:pPr>
        <w:jc w:val="both"/>
        <w:rPr>
          <w:rFonts w:cs="Courier New"/>
          <w:sz w:val="20"/>
        </w:rPr>
      </w:pPr>
    </w:p>
    <w:p w:rsidR="001855B9" w:rsidRPr="001855B9" w:rsidRDefault="00C84F67" w:rsidP="00AF2713">
      <w:pPr>
        <w:pStyle w:val="Prrafodelista"/>
        <w:numPr>
          <w:ilvl w:val="0"/>
          <w:numId w:val="21"/>
        </w:numPr>
      </w:pPr>
      <w:r w:rsidRPr="001855B9">
        <w:t>Para otros en cambio estamos ante un testamento del impúber o incapaz realizado por el ascendiente.</w:t>
      </w:r>
    </w:p>
    <w:p w:rsidR="001855B9" w:rsidRDefault="001855B9" w:rsidP="000559D6">
      <w:pPr>
        <w:jc w:val="both"/>
        <w:rPr>
          <w:rFonts w:cs="Courier New"/>
          <w:sz w:val="20"/>
        </w:rPr>
      </w:pPr>
    </w:p>
    <w:p w:rsidR="00C84F67" w:rsidRPr="00C84F67" w:rsidRDefault="00C84F67" w:rsidP="001855B9">
      <w:pPr>
        <w:ind w:left="360"/>
        <w:jc w:val="both"/>
        <w:rPr>
          <w:rFonts w:cs="Courier New"/>
          <w:sz w:val="20"/>
        </w:rPr>
      </w:pPr>
      <w:r w:rsidRPr="00C84F67">
        <w:rPr>
          <w:rFonts w:cs="Courier New"/>
          <w:sz w:val="20"/>
        </w:rPr>
        <w:t>Esta polémica encuentra su reflejo en lo referente a los bienes en los que se sucede</w:t>
      </w:r>
      <w:r w:rsidR="00F31E83">
        <w:rPr>
          <w:rFonts w:cs="Courier New"/>
          <w:sz w:val="20"/>
        </w:rPr>
        <w:t>. D</w:t>
      </w:r>
      <w:r w:rsidRPr="00C84F67">
        <w:rPr>
          <w:rFonts w:cs="Courier New"/>
          <w:sz w:val="20"/>
        </w:rPr>
        <w:t>os posturas:</w:t>
      </w:r>
    </w:p>
    <w:p w:rsidR="00C84F67" w:rsidRPr="00C84F67" w:rsidRDefault="00C84F67" w:rsidP="000559D6">
      <w:pPr>
        <w:widowControl w:val="0"/>
        <w:autoSpaceDE w:val="0"/>
        <w:autoSpaceDN w:val="0"/>
        <w:adjustRightInd w:val="0"/>
        <w:jc w:val="both"/>
        <w:rPr>
          <w:rFonts w:cs="Courier New"/>
          <w:bCs/>
          <w:sz w:val="20"/>
        </w:rPr>
      </w:pPr>
    </w:p>
    <w:p w:rsidR="00C84F67" w:rsidRPr="001855B9" w:rsidRDefault="00C84F67" w:rsidP="00AF2713">
      <w:pPr>
        <w:pStyle w:val="Prrafodelista"/>
        <w:numPr>
          <w:ilvl w:val="0"/>
          <w:numId w:val="22"/>
        </w:numPr>
      </w:pPr>
      <w:r w:rsidRPr="001855B9">
        <w:rPr>
          <w:b/>
        </w:rPr>
        <w:t>Sólo comprende los bienes transmitidos por el sustituyente</w:t>
      </w:r>
      <w:r w:rsidRPr="001855B9">
        <w:t xml:space="preserve">, pero no los propios, respecto de los cuales se abrirá la sucesión intestada. </w:t>
      </w:r>
      <w:r w:rsidR="001855B9" w:rsidRPr="001855B9">
        <w:t>RDGRN</w:t>
      </w:r>
      <w:r w:rsidRPr="001855B9">
        <w:t xml:space="preserve"> 6 febrero 2003 y otras posteriores, pese a las críticas de la mayoría de la doctrina.</w:t>
      </w:r>
      <w:r w:rsidR="001855B9" w:rsidRPr="001855B9">
        <w:t xml:space="preserve"> </w:t>
      </w:r>
      <w:r w:rsidRPr="001855B9">
        <w:t>Argumentos</w:t>
      </w:r>
      <w:r w:rsidR="001855B9" w:rsidRPr="001855B9">
        <w:t>:</w:t>
      </w:r>
      <w:r w:rsidRPr="001855B9">
        <w:t xml:space="preserve"> </w:t>
      </w:r>
    </w:p>
    <w:p w:rsidR="001855B9" w:rsidRDefault="001855B9" w:rsidP="001855B9">
      <w:pPr>
        <w:widowControl w:val="0"/>
        <w:autoSpaceDE w:val="0"/>
        <w:autoSpaceDN w:val="0"/>
        <w:adjustRightInd w:val="0"/>
        <w:ind w:left="1080"/>
        <w:jc w:val="both"/>
        <w:rPr>
          <w:rFonts w:cs="Courier New"/>
          <w:bCs/>
          <w:sz w:val="20"/>
        </w:rPr>
      </w:pPr>
    </w:p>
    <w:p w:rsidR="00C84F67" w:rsidRDefault="00C84F67" w:rsidP="001855B9">
      <w:pPr>
        <w:widowControl w:val="0"/>
        <w:autoSpaceDE w:val="0"/>
        <w:autoSpaceDN w:val="0"/>
        <w:adjustRightInd w:val="0"/>
        <w:ind w:left="1416"/>
        <w:jc w:val="both"/>
        <w:rPr>
          <w:rFonts w:cs="Courier New"/>
          <w:bCs/>
          <w:sz w:val="20"/>
        </w:rPr>
      </w:pPr>
      <w:r w:rsidRPr="00C84F67">
        <w:rPr>
          <w:rFonts w:cs="Courier New"/>
          <w:bCs/>
          <w:sz w:val="20"/>
        </w:rPr>
        <w:t xml:space="preserve">Estas sustituciones son </w:t>
      </w:r>
      <w:r w:rsidRPr="00C84F67">
        <w:rPr>
          <w:rFonts w:cs="Courier New"/>
          <w:b/>
          <w:bCs/>
          <w:sz w:val="20"/>
        </w:rPr>
        <w:t>subtipos de la vulgar</w:t>
      </w:r>
      <w:r w:rsidRPr="00C84F67">
        <w:rPr>
          <w:rFonts w:cs="Courier New"/>
          <w:bCs/>
          <w:sz w:val="20"/>
        </w:rPr>
        <w:t>.</w:t>
      </w:r>
    </w:p>
    <w:p w:rsidR="001855B9" w:rsidRPr="00C84F67" w:rsidRDefault="001855B9" w:rsidP="001855B9">
      <w:pPr>
        <w:widowControl w:val="0"/>
        <w:autoSpaceDE w:val="0"/>
        <w:autoSpaceDN w:val="0"/>
        <w:adjustRightInd w:val="0"/>
        <w:ind w:left="1416"/>
        <w:jc w:val="both"/>
        <w:rPr>
          <w:rFonts w:cs="Courier New"/>
          <w:bCs/>
          <w:sz w:val="20"/>
        </w:rPr>
      </w:pPr>
    </w:p>
    <w:p w:rsidR="00C84F67" w:rsidRPr="00350F56" w:rsidRDefault="00C84F67" w:rsidP="001855B9">
      <w:pPr>
        <w:widowControl w:val="0"/>
        <w:autoSpaceDE w:val="0"/>
        <w:autoSpaceDN w:val="0"/>
        <w:adjustRightInd w:val="0"/>
        <w:ind w:left="1416"/>
        <w:jc w:val="both"/>
        <w:rPr>
          <w:rFonts w:cs="Courier New"/>
          <w:bCs/>
          <w:sz w:val="20"/>
        </w:rPr>
      </w:pPr>
      <w:r w:rsidRPr="00350F56">
        <w:rPr>
          <w:rFonts w:cs="Courier New"/>
          <w:bCs/>
          <w:sz w:val="20"/>
        </w:rPr>
        <w:t xml:space="preserve">El carácter </w:t>
      </w:r>
      <w:r w:rsidRPr="00350F56">
        <w:rPr>
          <w:rFonts w:cs="Courier New"/>
          <w:b/>
          <w:bCs/>
          <w:sz w:val="20"/>
        </w:rPr>
        <w:t xml:space="preserve">personalísimo </w:t>
      </w:r>
      <w:r w:rsidRPr="00350F56">
        <w:rPr>
          <w:rFonts w:cs="Courier New"/>
          <w:bCs/>
          <w:sz w:val="20"/>
        </w:rPr>
        <w:t xml:space="preserve">del testamento, sin que el Código establezca excepción para estas disposiciones. </w:t>
      </w:r>
    </w:p>
    <w:p w:rsidR="00C84F67" w:rsidRPr="00350F56" w:rsidRDefault="00C84F67" w:rsidP="001855B9">
      <w:pPr>
        <w:widowControl w:val="0"/>
        <w:autoSpaceDE w:val="0"/>
        <w:autoSpaceDN w:val="0"/>
        <w:adjustRightInd w:val="0"/>
        <w:ind w:left="360"/>
        <w:jc w:val="both"/>
        <w:rPr>
          <w:rFonts w:cs="Courier New"/>
          <w:bCs/>
          <w:sz w:val="20"/>
        </w:rPr>
      </w:pPr>
    </w:p>
    <w:p w:rsidR="001855B9" w:rsidRPr="00350F56" w:rsidRDefault="00C84F67" w:rsidP="00AF2713">
      <w:pPr>
        <w:pStyle w:val="Prrafodelista"/>
        <w:numPr>
          <w:ilvl w:val="0"/>
          <w:numId w:val="22"/>
        </w:numPr>
        <w:rPr>
          <w:bCs/>
        </w:rPr>
      </w:pPr>
      <w:r w:rsidRPr="00350F56">
        <w:rPr>
          <w:b/>
          <w:bCs/>
        </w:rPr>
        <w:t xml:space="preserve">Comprende </w:t>
      </w:r>
      <w:r w:rsidRPr="00C84F67">
        <w:rPr>
          <w:b/>
          <w:bCs/>
        </w:rPr>
        <w:t>todos los bienes del menor o incapacitado</w:t>
      </w:r>
      <w:r w:rsidRPr="00C84F67">
        <w:rPr>
          <w:bCs/>
        </w:rPr>
        <w:t xml:space="preserve">: los propios y los transmitidos por el sustituyente </w:t>
      </w:r>
      <w:r w:rsidRPr="00C84F67">
        <w:t>(estamos ante una excepción al carácter personalísimo del testamento del art. 670, ya que de lo contrario los arts. 775 y 776 serían inútiles)</w:t>
      </w:r>
      <w:r w:rsidRPr="00C84F67">
        <w:rPr>
          <w:bCs/>
        </w:rPr>
        <w:t>. VALLET</w:t>
      </w:r>
      <w:r w:rsidR="001855B9">
        <w:rPr>
          <w:bCs/>
        </w:rPr>
        <w:t>, CCC</w:t>
      </w:r>
      <w:r w:rsidRPr="00C84F67">
        <w:rPr>
          <w:bCs/>
        </w:rPr>
        <w:t xml:space="preserve"> y </w:t>
      </w:r>
      <w:r w:rsidRPr="00350F56">
        <w:rPr>
          <w:bCs/>
        </w:rPr>
        <w:t>Compilación Balear.</w:t>
      </w:r>
      <w:r w:rsidR="001855B9" w:rsidRPr="00350F56">
        <w:rPr>
          <w:bCs/>
        </w:rPr>
        <w:t xml:space="preserve"> STS 14 abril 2011.</w:t>
      </w:r>
    </w:p>
    <w:p w:rsidR="00C84F67" w:rsidRPr="00350F56" w:rsidRDefault="00C84F67" w:rsidP="0039384B">
      <w:pPr>
        <w:ind w:left="1080"/>
      </w:pPr>
    </w:p>
    <w:p w:rsidR="00C84F67" w:rsidRPr="00C84F67" w:rsidRDefault="00C84F67" w:rsidP="001855B9">
      <w:pPr>
        <w:widowControl w:val="0"/>
        <w:autoSpaceDE w:val="0"/>
        <w:autoSpaceDN w:val="0"/>
        <w:adjustRightInd w:val="0"/>
        <w:ind w:left="360"/>
        <w:jc w:val="both"/>
        <w:rPr>
          <w:rFonts w:cs="Courier New"/>
          <w:bCs/>
          <w:sz w:val="20"/>
        </w:rPr>
      </w:pPr>
    </w:p>
    <w:p w:rsidR="00C84F67" w:rsidRPr="00091824" w:rsidRDefault="00C84F67" w:rsidP="0039384B">
      <w:pPr>
        <w:pStyle w:val="Textonotaalfinal"/>
        <w:rPr>
          <w:bCs/>
        </w:rPr>
      </w:pPr>
      <w:r w:rsidRPr="00091824">
        <w:rPr>
          <w:shd w:val="clear" w:color="auto" w:fill="FFFFFF"/>
        </w:rPr>
        <w:t xml:space="preserve">425-6 En la sustitución pupilar, el </w:t>
      </w:r>
      <w:r w:rsidRPr="00091824">
        <w:rPr>
          <w:u w:val="single"/>
          <w:shd w:val="clear" w:color="auto" w:fill="FFFFFF"/>
        </w:rPr>
        <w:t>sustituto</w:t>
      </w:r>
      <w:r w:rsidRPr="00091824">
        <w:rPr>
          <w:shd w:val="clear" w:color="auto" w:fill="FFFFFF"/>
        </w:rPr>
        <w:t xml:space="preserve"> tiene este carácter </w:t>
      </w:r>
      <w:r w:rsidRPr="00091824">
        <w:rPr>
          <w:u w:val="single"/>
          <w:shd w:val="clear" w:color="auto" w:fill="FFFFFF"/>
        </w:rPr>
        <w:t>respecto a</w:t>
      </w:r>
      <w:r w:rsidRPr="00091824">
        <w:rPr>
          <w:shd w:val="clear" w:color="auto" w:fill="FFFFFF"/>
        </w:rPr>
        <w:t xml:space="preserve"> los bienes que, subsistiendo al morir el impúber, este ha adquirido por herencia o legado del progenitor que haya dispuesto la sustitución, </w:t>
      </w:r>
      <w:r w:rsidRPr="00091824">
        <w:rPr>
          <w:u w:val="single"/>
          <w:shd w:val="clear" w:color="auto" w:fill="FFFFFF"/>
        </w:rPr>
        <w:t>y</w:t>
      </w:r>
      <w:r w:rsidRPr="00091824">
        <w:rPr>
          <w:shd w:val="clear" w:color="auto" w:fill="FFFFFF"/>
        </w:rPr>
        <w:t xml:space="preserve"> el de </w:t>
      </w:r>
      <w:r w:rsidRPr="00091824">
        <w:rPr>
          <w:u w:val="single"/>
          <w:shd w:val="clear" w:color="auto" w:fill="FFFFFF"/>
        </w:rPr>
        <w:t>heredero directo del impúber en</w:t>
      </w:r>
      <w:r w:rsidRPr="00091824">
        <w:rPr>
          <w:shd w:val="clear" w:color="auto" w:fill="FFFFFF"/>
        </w:rPr>
        <w:t xml:space="preserve"> la herencia relicta por este</w:t>
      </w:r>
    </w:p>
    <w:p w:rsidR="00C84F67" w:rsidRPr="00C84F67" w:rsidRDefault="00C84F67" w:rsidP="001855B9">
      <w:pPr>
        <w:widowControl w:val="0"/>
        <w:autoSpaceDE w:val="0"/>
        <w:autoSpaceDN w:val="0"/>
        <w:adjustRightInd w:val="0"/>
        <w:ind w:left="360"/>
        <w:jc w:val="both"/>
        <w:rPr>
          <w:rFonts w:cs="Courier New"/>
          <w:bCs/>
          <w:sz w:val="20"/>
        </w:rPr>
      </w:pPr>
    </w:p>
    <w:p w:rsidR="00350F56" w:rsidRPr="00F31E83" w:rsidRDefault="00350F56" w:rsidP="0039384B">
      <w:pPr>
        <w:ind w:left="1080"/>
        <w:rPr>
          <w:sz w:val="20"/>
        </w:rPr>
      </w:pPr>
      <w:r w:rsidRPr="00F31E83">
        <w:rPr>
          <w:sz w:val="20"/>
        </w:rPr>
        <w:t>A</w:t>
      </w:r>
      <w:r w:rsidR="00C84F67" w:rsidRPr="00F31E83">
        <w:rPr>
          <w:sz w:val="20"/>
        </w:rPr>
        <w:t>rgumentos</w:t>
      </w:r>
      <w:r w:rsidRPr="00F31E83">
        <w:rPr>
          <w:sz w:val="20"/>
        </w:rPr>
        <w:t>:</w:t>
      </w:r>
      <w:r w:rsidR="00C84F67" w:rsidRPr="00F31E83">
        <w:rPr>
          <w:sz w:val="20"/>
        </w:rPr>
        <w:t xml:space="preserve"> </w:t>
      </w:r>
    </w:p>
    <w:p w:rsidR="00350F56" w:rsidRDefault="00350F56" w:rsidP="0039384B">
      <w:pPr>
        <w:ind w:left="1080"/>
      </w:pPr>
    </w:p>
    <w:p w:rsidR="00350F56" w:rsidRPr="00F31E83" w:rsidRDefault="00350F56" w:rsidP="00F31E83">
      <w:pPr>
        <w:ind w:left="2124"/>
        <w:jc w:val="both"/>
        <w:rPr>
          <w:sz w:val="20"/>
        </w:rPr>
      </w:pPr>
      <w:r w:rsidRPr="00F31E83">
        <w:rPr>
          <w:sz w:val="20"/>
        </w:rPr>
        <w:t xml:space="preserve">+ </w:t>
      </w:r>
      <w:r w:rsidR="00C84F67" w:rsidRPr="00F31E83">
        <w:rPr>
          <w:sz w:val="20"/>
        </w:rPr>
        <w:t>históric</w:t>
      </w:r>
      <w:r w:rsidRPr="00F31E83">
        <w:rPr>
          <w:sz w:val="20"/>
        </w:rPr>
        <w:t>o</w:t>
      </w:r>
      <w:r w:rsidR="00C84F67" w:rsidRPr="00F31E83">
        <w:rPr>
          <w:sz w:val="20"/>
        </w:rPr>
        <w:t xml:space="preserve"> (esta era la solución del D</w:t>
      </w:r>
      <w:r w:rsidRPr="00F31E83">
        <w:rPr>
          <w:sz w:val="20"/>
        </w:rPr>
        <w:t>º</w:t>
      </w:r>
      <w:r w:rsidR="00C84F67" w:rsidRPr="00F31E83">
        <w:rPr>
          <w:sz w:val="20"/>
        </w:rPr>
        <w:t xml:space="preserve"> Romano y Partidas)</w:t>
      </w:r>
    </w:p>
    <w:p w:rsidR="00350F56" w:rsidRPr="00F31E83" w:rsidRDefault="00350F56" w:rsidP="00F31E83">
      <w:pPr>
        <w:ind w:left="2124"/>
        <w:jc w:val="both"/>
        <w:rPr>
          <w:sz w:val="20"/>
        </w:rPr>
      </w:pPr>
    </w:p>
    <w:p w:rsidR="00350F56" w:rsidRPr="00F31E83" w:rsidRDefault="00350F56" w:rsidP="00F31E83">
      <w:pPr>
        <w:ind w:left="2124"/>
        <w:jc w:val="both"/>
        <w:rPr>
          <w:sz w:val="20"/>
        </w:rPr>
      </w:pPr>
      <w:r w:rsidRPr="00F31E83">
        <w:rPr>
          <w:sz w:val="20"/>
        </w:rPr>
        <w:t xml:space="preserve">+ </w:t>
      </w:r>
      <w:r w:rsidR="00C84F67" w:rsidRPr="00F31E83">
        <w:rPr>
          <w:sz w:val="20"/>
        </w:rPr>
        <w:t>sistemátic</w:t>
      </w:r>
      <w:r w:rsidRPr="00F31E83">
        <w:rPr>
          <w:sz w:val="20"/>
        </w:rPr>
        <w:t>o (</w:t>
      </w:r>
      <w:r w:rsidR="00C84F67" w:rsidRPr="00F31E83">
        <w:rPr>
          <w:sz w:val="20"/>
        </w:rPr>
        <w:t>de otro modo la sustitución pupilar y ejemplar carecerían de sustantividad, cumpliéndose sus fines con la vulgar y fideicomisaria</w:t>
      </w:r>
      <w:r w:rsidRPr="00F31E83">
        <w:rPr>
          <w:sz w:val="20"/>
        </w:rPr>
        <w:t>)</w:t>
      </w:r>
    </w:p>
    <w:p w:rsidR="00350F56" w:rsidRPr="00F31E83" w:rsidRDefault="00350F56" w:rsidP="00F31E83">
      <w:pPr>
        <w:ind w:left="2124"/>
        <w:jc w:val="both"/>
        <w:rPr>
          <w:sz w:val="20"/>
        </w:rPr>
      </w:pPr>
    </w:p>
    <w:p w:rsidR="00C84F67" w:rsidRPr="00C84F67" w:rsidRDefault="00350F56" w:rsidP="00F31E83">
      <w:pPr>
        <w:ind w:left="2124"/>
        <w:jc w:val="both"/>
      </w:pPr>
      <w:r w:rsidRPr="00F31E83">
        <w:rPr>
          <w:b/>
          <w:sz w:val="20"/>
        </w:rPr>
        <w:t>+</w:t>
      </w:r>
      <w:r w:rsidRPr="00F31E83">
        <w:rPr>
          <w:sz w:val="20"/>
        </w:rPr>
        <w:t xml:space="preserve"> el </w:t>
      </w:r>
      <w:r w:rsidR="00C84F67" w:rsidRPr="00F31E83">
        <w:rPr>
          <w:sz w:val="20"/>
        </w:rPr>
        <w:t xml:space="preserve">art. 777 </w:t>
      </w:r>
      <w:r w:rsidRPr="00F31E83">
        <w:rPr>
          <w:sz w:val="20"/>
        </w:rPr>
        <w:t xml:space="preserve">parece </w:t>
      </w:r>
      <w:r w:rsidR="00C84F67" w:rsidRPr="00F31E83">
        <w:rPr>
          <w:sz w:val="20"/>
        </w:rPr>
        <w:t>da</w:t>
      </w:r>
      <w:r w:rsidRPr="00F31E83">
        <w:rPr>
          <w:sz w:val="20"/>
        </w:rPr>
        <w:t>r</w:t>
      </w:r>
      <w:r w:rsidR="00C84F67" w:rsidRPr="00F31E83">
        <w:rPr>
          <w:sz w:val="20"/>
        </w:rPr>
        <w:t xml:space="preserve"> a entender que el testador dispone de todos los bienes del impúber</w:t>
      </w:r>
      <w:r w:rsidR="00091824" w:rsidRPr="00F31E83">
        <w:rPr>
          <w:sz w:val="20"/>
        </w:rPr>
        <w:t xml:space="preserve"> </w:t>
      </w:r>
      <w:r w:rsidR="00091824" w:rsidRPr="0039384B">
        <w:rPr>
          <w:sz w:val="16"/>
          <w:szCs w:val="16"/>
          <w:highlight w:val="yellow"/>
        </w:rPr>
        <w:t>(de lo contrario no tendría sentido hablar de sus legitimarios)</w:t>
      </w:r>
      <w:r w:rsidR="00C84F67" w:rsidRPr="00C84F67">
        <w:t>.</w:t>
      </w:r>
    </w:p>
    <w:p w:rsidR="00350F56" w:rsidRDefault="00350F56" w:rsidP="001855B9">
      <w:pPr>
        <w:widowControl w:val="0"/>
        <w:autoSpaceDE w:val="0"/>
        <w:autoSpaceDN w:val="0"/>
        <w:adjustRightInd w:val="0"/>
        <w:ind w:left="360"/>
        <w:jc w:val="both"/>
        <w:rPr>
          <w:rFonts w:cs="Courier New"/>
          <w:bCs/>
          <w:sz w:val="20"/>
        </w:rPr>
      </w:pPr>
    </w:p>
    <w:p w:rsidR="00350F56" w:rsidRPr="00091824" w:rsidRDefault="00350F56" w:rsidP="00091824">
      <w:pPr>
        <w:widowControl w:val="0"/>
        <w:autoSpaceDE w:val="0"/>
        <w:autoSpaceDN w:val="0"/>
        <w:adjustRightInd w:val="0"/>
        <w:ind w:left="1056"/>
        <w:jc w:val="both"/>
        <w:rPr>
          <w:rFonts w:cs="Courier New"/>
          <w:sz w:val="20"/>
        </w:rPr>
      </w:pPr>
      <w:r>
        <w:rPr>
          <w:rFonts w:cs="Courier New"/>
          <w:bCs/>
          <w:sz w:val="20"/>
        </w:rPr>
        <w:t>D</w:t>
      </w:r>
      <w:r w:rsidR="00C84F67" w:rsidRPr="00C84F67">
        <w:rPr>
          <w:rFonts w:cs="Courier New"/>
          <w:bCs/>
          <w:sz w:val="20"/>
        </w:rPr>
        <w:t xml:space="preserve">e seguirse esta tesis se plantea el problema de la </w:t>
      </w:r>
      <w:r w:rsidR="00C84F67" w:rsidRPr="00C84F67">
        <w:rPr>
          <w:rFonts w:cs="Courier New"/>
          <w:sz w:val="20"/>
        </w:rPr>
        <w:t>preferencia cuando varios ascendientes hayan nombrado sustitutos</w:t>
      </w:r>
      <w:r w:rsidR="00C84F67" w:rsidRPr="00091824">
        <w:rPr>
          <w:rFonts w:cs="Courier New"/>
          <w:sz w:val="20"/>
        </w:rPr>
        <w:t xml:space="preserve">, </w:t>
      </w:r>
      <w:r w:rsidR="00C84F67" w:rsidRPr="00091824">
        <w:rPr>
          <w:rFonts w:cs="Courier New"/>
          <w:sz w:val="20"/>
          <w:highlight w:val="yellow"/>
        </w:rPr>
        <w:t xml:space="preserve">respecto de </w:t>
      </w:r>
      <w:r w:rsidRPr="00091824">
        <w:rPr>
          <w:rFonts w:cs="Courier New"/>
          <w:sz w:val="20"/>
          <w:highlight w:val="yellow"/>
        </w:rPr>
        <w:t>los bienes propios del hijo sustituido</w:t>
      </w:r>
      <w:r w:rsidR="00091824">
        <w:rPr>
          <w:rFonts w:cs="Courier New"/>
          <w:sz w:val="20"/>
        </w:rPr>
        <w:t>:</w:t>
      </w:r>
    </w:p>
    <w:p w:rsidR="00350F56" w:rsidRPr="00091824" w:rsidRDefault="00350F56" w:rsidP="00091824">
      <w:pPr>
        <w:widowControl w:val="0"/>
        <w:autoSpaceDE w:val="0"/>
        <w:autoSpaceDN w:val="0"/>
        <w:adjustRightInd w:val="0"/>
        <w:ind w:left="1056"/>
        <w:jc w:val="both"/>
        <w:rPr>
          <w:rFonts w:cs="Courier New"/>
          <w:sz w:val="20"/>
          <w:lang w:val="es-ES_tradnl"/>
        </w:rPr>
      </w:pPr>
    </w:p>
    <w:p w:rsidR="00350F56" w:rsidRPr="00091824" w:rsidRDefault="00C84F67" w:rsidP="00091824">
      <w:pPr>
        <w:widowControl w:val="0"/>
        <w:autoSpaceDE w:val="0"/>
        <w:autoSpaceDN w:val="0"/>
        <w:adjustRightInd w:val="0"/>
        <w:ind w:left="1404"/>
        <w:jc w:val="both"/>
        <w:rPr>
          <w:rFonts w:cs="Courier New"/>
          <w:sz w:val="20"/>
          <w:lang w:val="es-ES_tradnl"/>
        </w:rPr>
      </w:pPr>
      <w:r w:rsidRPr="00091824">
        <w:rPr>
          <w:rFonts w:cs="Courier New"/>
          <w:sz w:val="20"/>
          <w:lang w:val="es-ES_tradnl"/>
        </w:rPr>
        <w:t>ALBALADEJO da preferencia a la sustitución establecida por el ascendiente de grado más próximo.</w:t>
      </w:r>
    </w:p>
    <w:p w:rsidR="00350F56" w:rsidRPr="00091824" w:rsidRDefault="00350F56" w:rsidP="00091824">
      <w:pPr>
        <w:widowControl w:val="0"/>
        <w:autoSpaceDE w:val="0"/>
        <w:autoSpaceDN w:val="0"/>
        <w:adjustRightInd w:val="0"/>
        <w:ind w:left="1404"/>
        <w:jc w:val="both"/>
        <w:rPr>
          <w:rFonts w:cs="Courier New"/>
          <w:sz w:val="20"/>
          <w:lang w:val="es-ES_tradnl"/>
        </w:rPr>
      </w:pPr>
    </w:p>
    <w:p w:rsidR="00350F56" w:rsidRPr="00091824" w:rsidRDefault="00C84F67" w:rsidP="00091824">
      <w:pPr>
        <w:widowControl w:val="0"/>
        <w:autoSpaceDE w:val="0"/>
        <w:autoSpaceDN w:val="0"/>
        <w:adjustRightInd w:val="0"/>
        <w:ind w:left="1404"/>
        <w:jc w:val="both"/>
        <w:rPr>
          <w:rFonts w:cs="Courier New"/>
          <w:sz w:val="20"/>
          <w:lang w:val="es-ES_tradnl"/>
        </w:rPr>
      </w:pPr>
      <w:r w:rsidRPr="00091824">
        <w:rPr>
          <w:rFonts w:cs="Courier New"/>
          <w:sz w:val="20"/>
          <w:lang w:val="es-ES_tradnl"/>
        </w:rPr>
        <w:t xml:space="preserve">PUIG BRUTAU en cambio </w:t>
      </w:r>
      <w:r w:rsidR="00F31E83">
        <w:rPr>
          <w:rFonts w:cs="Courier New"/>
          <w:sz w:val="20"/>
          <w:lang w:val="es-ES_tradnl"/>
        </w:rPr>
        <w:t>opina</w:t>
      </w:r>
      <w:r w:rsidRPr="00091824">
        <w:rPr>
          <w:rFonts w:cs="Courier New"/>
          <w:sz w:val="20"/>
          <w:lang w:val="es-ES_tradnl"/>
        </w:rPr>
        <w:t xml:space="preserve"> que la última sustitución revoca las anteriores. </w:t>
      </w:r>
    </w:p>
    <w:p w:rsidR="00350F56" w:rsidRPr="00091824" w:rsidRDefault="00350F56" w:rsidP="00091824">
      <w:pPr>
        <w:widowControl w:val="0"/>
        <w:autoSpaceDE w:val="0"/>
        <w:autoSpaceDN w:val="0"/>
        <w:adjustRightInd w:val="0"/>
        <w:ind w:left="1404"/>
        <w:jc w:val="both"/>
        <w:rPr>
          <w:rFonts w:cs="Courier New"/>
          <w:sz w:val="20"/>
          <w:lang w:val="es-ES_tradnl"/>
        </w:rPr>
      </w:pPr>
    </w:p>
    <w:p w:rsidR="00C84F67" w:rsidRPr="00091824" w:rsidRDefault="00C84F67" w:rsidP="00091824">
      <w:pPr>
        <w:widowControl w:val="0"/>
        <w:autoSpaceDE w:val="0"/>
        <w:autoSpaceDN w:val="0"/>
        <w:adjustRightInd w:val="0"/>
        <w:ind w:left="1404"/>
        <w:jc w:val="both"/>
        <w:rPr>
          <w:rFonts w:cs="Courier New"/>
          <w:bCs/>
          <w:sz w:val="20"/>
        </w:rPr>
      </w:pPr>
      <w:r w:rsidRPr="00091824">
        <w:rPr>
          <w:rFonts w:cs="Courier New"/>
          <w:bCs/>
          <w:sz w:val="20"/>
        </w:rPr>
        <w:t xml:space="preserve">El Libro IV de Cataluña </w:t>
      </w:r>
      <w:r w:rsidR="00F31E83">
        <w:rPr>
          <w:rFonts w:cs="Courier New"/>
          <w:bCs/>
          <w:sz w:val="20"/>
        </w:rPr>
        <w:t>distingue</w:t>
      </w:r>
      <w:r w:rsidRPr="00091824">
        <w:rPr>
          <w:rFonts w:cs="Courier New"/>
          <w:bCs/>
          <w:sz w:val="20"/>
        </w:rPr>
        <w:t>:</w:t>
      </w:r>
    </w:p>
    <w:p w:rsidR="00350F56" w:rsidRPr="00091824" w:rsidRDefault="00350F56" w:rsidP="00091824">
      <w:pPr>
        <w:widowControl w:val="0"/>
        <w:autoSpaceDE w:val="0"/>
        <w:autoSpaceDN w:val="0"/>
        <w:adjustRightInd w:val="0"/>
        <w:ind w:left="1056"/>
        <w:jc w:val="both"/>
        <w:rPr>
          <w:rFonts w:cs="Courier New"/>
          <w:bCs/>
          <w:sz w:val="20"/>
        </w:rPr>
      </w:pPr>
    </w:p>
    <w:p w:rsidR="00C84F67" w:rsidRPr="00091824" w:rsidRDefault="00091824" w:rsidP="00091824">
      <w:pPr>
        <w:widowControl w:val="0"/>
        <w:autoSpaceDE w:val="0"/>
        <w:autoSpaceDN w:val="0"/>
        <w:adjustRightInd w:val="0"/>
        <w:ind w:left="2124"/>
        <w:jc w:val="both"/>
        <w:rPr>
          <w:rFonts w:cs="Courier New"/>
          <w:bCs/>
          <w:sz w:val="20"/>
        </w:rPr>
      </w:pPr>
      <w:r>
        <w:rPr>
          <w:rFonts w:cs="Courier New"/>
          <w:bCs/>
          <w:sz w:val="20"/>
        </w:rPr>
        <w:t>E</w:t>
      </w:r>
      <w:r w:rsidR="00C84F67" w:rsidRPr="00091824">
        <w:rPr>
          <w:rFonts w:cs="Courier New"/>
          <w:bCs/>
          <w:sz w:val="20"/>
        </w:rPr>
        <w:t xml:space="preserve">n la pupilar, la ordenada por el último </w:t>
      </w:r>
      <w:r w:rsidR="003823BF">
        <w:rPr>
          <w:rFonts w:cs="Courier New"/>
          <w:bCs/>
          <w:sz w:val="20"/>
        </w:rPr>
        <w:t xml:space="preserve">progenitor </w:t>
      </w:r>
      <w:r w:rsidR="00C84F67" w:rsidRPr="00091824">
        <w:rPr>
          <w:rFonts w:cs="Courier New"/>
          <w:bCs/>
          <w:sz w:val="20"/>
        </w:rPr>
        <w:t>que fallezca (425-6)</w:t>
      </w:r>
    </w:p>
    <w:p w:rsidR="00C84F67" w:rsidRPr="00C84F67" w:rsidRDefault="00091824" w:rsidP="00091824">
      <w:pPr>
        <w:widowControl w:val="0"/>
        <w:autoSpaceDE w:val="0"/>
        <w:autoSpaceDN w:val="0"/>
        <w:adjustRightInd w:val="0"/>
        <w:ind w:left="2124"/>
        <w:jc w:val="both"/>
        <w:rPr>
          <w:rFonts w:cs="Courier New"/>
          <w:bCs/>
          <w:sz w:val="20"/>
        </w:rPr>
      </w:pPr>
      <w:r>
        <w:rPr>
          <w:rFonts w:cs="Courier New"/>
          <w:bCs/>
          <w:sz w:val="20"/>
        </w:rPr>
        <w:t>E</w:t>
      </w:r>
      <w:r w:rsidR="00C84F67" w:rsidRPr="00091824">
        <w:rPr>
          <w:rFonts w:cs="Courier New"/>
          <w:bCs/>
          <w:sz w:val="20"/>
        </w:rPr>
        <w:t>n la ejemplar, la ordenada por el ascendiente más próximo.</w:t>
      </w:r>
    </w:p>
    <w:p w:rsidR="00C84F67" w:rsidRPr="00C84F67" w:rsidRDefault="00C84F67" w:rsidP="000559D6">
      <w:pPr>
        <w:widowControl w:val="0"/>
        <w:autoSpaceDE w:val="0"/>
        <w:autoSpaceDN w:val="0"/>
        <w:adjustRightInd w:val="0"/>
        <w:jc w:val="both"/>
        <w:rPr>
          <w:rFonts w:cs="Courier New"/>
          <w:bCs/>
          <w:sz w:val="20"/>
        </w:rPr>
      </w:pPr>
    </w:p>
    <w:p w:rsidR="00C84F67" w:rsidRPr="00C84F67" w:rsidRDefault="00091824" w:rsidP="000559D6">
      <w:pPr>
        <w:widowControl w:val="0"/>
        <w:autoSpaceDE w:val="0"/>
        <w:autoSpaceDN w:val="0"/>
        <w:adjustRightInd w:val="0"/>
        <w:jc w:val="both"/>
        <w:rPr>
          <w:rFonts w:cs="Courier New"/>
          <w:bCs/>
          <w:sz w:val="20"/>
        </w:rPr>
      </w:pPr>
      <w:r w:rsidRPr="00C84F67">
        <w:rPr>
          <w:rFonts w:cs="Courier New"/>
          <w:bCs/>
          <w:sz w:val="20"/>
        </w:rPr>
        <w:t>EXTINCIÓN</w:t>
      </w:r>
    </w:p>
    <w:p w:rsidR="00091824" w:rsidRDefault="00091824" w:rsidP="00091824">
      <w:pPr>
        <w:widowControl w:val="0"/>
        <w:autoSpaceDE w:val="0"/>
        <w:autoSpaceDN w:val="0"/>
        <w:adjustRightInd w:val="0"/>
        <w:jc w:val="both"/>
        <w:rPr>
          <w:rFonts w:cs="Courier New"/>
          <w:bCs/>
          <w:sz w:val="20"/>
        </w:rPr>
      </w:pPr>
    </w:p>
    <w:p w:rsidR="00AC5E17" w:rsidRPr="00AC5E17" w:rsidRDefault="00AC5E17" w:rsidP="00AC5E17">
      <w:pPr>
        <w:pStyle w:val="Textosinformato"/>
        <w:jc w:val="both"/>
      </w:pPr>
    </w:p>
    <w:p w:rsidR="00C84F67" w:rsidRPr="00AC5E17" w:rsidRDefault="00AC5E17" w:rsidP="00AF2713">
      <w:pPr>
        <w:pStyle w:val="Prrafodelista"/>
        <w:numPr>
          <w:ilvl w:val="0"/>
          <w:numId w:val="26"/>
        </w:numPr>
        <w:rPr>
          <w:highlight w:val="yellow"/>
        </w:rPr>
      </w:pPr>
      <w:r w:rsidRPr="00091824">
        <w:t xml:space="preserve">En la </w:t>
      </w:r>
      <w:r w:rsidRPr="00AC5E17">
        <w:rPr>
          <w:u w:val="single"/>
        </w:rPr>
        <w:t>pupilar</w:t>
      </w:r>
      <w:r w:rsidRPr="00091824">
        <w:t>, tiene lu</w:t>
      </w:r>
      <w:r w:rsidRPr="00AC5E17">
        <w:rPr>
          <w:bCs/>
        </w:rPr>
        <w:t>g</w:t>
      </w:r>
      <w:r w:rsidRPr="00091824">
        <w:t>ar cuando el descendiente cumpla 14 años, aunque no otorgue testamento.</w:t>
      </w:r>
      <w:r>
        <w:t xml:space="preserve"> </w:t>
      </w:r>
      <w:r w:rsidRPr="00AC5E17">
        <w:rPr>
          <w:highlight w:val="yellow"/>
        </w:rPr>
        <w:t>Y también s</w:t>
      </w:r>
      <w:r w:rsidRPr="00AC5E17">
        <w:rPr>
          <w:rFonts w:cs="Courier New"/>
          <w:highlight w:val="yellow"/>
        </w:rPr>
        <w:t xml:space="preserve">i el sustituto premuere </w:t>
      </w:r>
      <w:r w:rsidRPr="00AC5E17">
        <w:rPr>
          <w:rFonts w:cs="Courier New"/>
          <w:highlight w:val="yellow"/>
          <w:u w:val="single"/>
        </w:rPr>
        <w:t>al testador</w:t>
      </w:r>
      <w:r w:rsidRPr="00AC5E17">
        <w:rPr>
          <w:rFonts w:cs="Courier New"/>
          <w:highlight w:val="yellow"/>
        </w:rPr>
        <w:t xml:space="preserve"> o al menor sustituido</w:t>
      </w:r>
      <w:r>
        <w:rPr>
          <w:rFonts w:cs="Courier New"/>
          <w:highlight w:val="yellow"/>
        </w:rPr>
        <w:t>.</w:t>
      </w:r>
    </w:p>
    <w:p w:rsidR="00091824" w:rsidRDefault="00091824" w:rsidP="00091824">
      <w:pPr>
        <w:widowControl w:val="0"/>
        <w:autoSpaceDE w:val="0"/>
        <w:autoSpaceDN w:val="0"/>
        <w:adjustRightInd w:val="0"/>
        <w:jc w:val="both"/>
        <w:rPr>
          <w:rFonts w:cs="Courier New"/>
          <w:bCs/>
          <w:sz w:val="20"/>
        </w:rPr>
      </w:pPr>
    </w:p>
    <w:p w:rsidR="00C84F67" w:rsidRPr="00091824" w:rsidRDefault="00091824" w:rsidP="00AF2713">
      <w:pPr>
        <w:pStyle w:val="Prrafodelista"/>
        <w:numPr>
          <w:ilvl w:val="0"/>
          <w:numId w:val="26"/>
        </w:numPr>
      </w:pPr>
      <w:r w:rsidRPr="00091824">
        <w:t>E</w:t>
      </w:r>
      <w:r w:rsidR="00C84F67" w:rsidRPr="00091824">
        <w:t xml:space="preserve">n la </w:t>
      </w:r>
      <w:r w:rsidR="00C84F67" w:rsidRPr="00AC5E17">
        <w:rPr>
          <w:u w:val="single"/>
        </w:rPr>
        <w:t>ejemplar</w:t>
      </w:r>
      <w:r w:rsidR="00C84F67" w:rsidRPr="00091824">
        <w:t xml:space="preserve">, </w:t>
      </w:r>
    </w:p>
    <w:p w:rsidR="00C84F67" w:rsidRPr="00C84F67" w:rsidRDefault="00C84F67" w:rsidP="000559D6">
      <w:pPr>
        <w:widowControl w:val="0"/>
        <w:tabs>
          <w:tab w:val="left" w:pos="8789"/>
        </w:tabs>
        <w:autoSpaceDE w:val="0"/>
        <w:autoSpaceDN w:val="0"/>
        <w:adjustRightInd w:val="0"/>
        <w:jc w:val="both"/>
        <w:rPr>
          <w:rFonts w:cs="Courier New"/>
          <w:bCs/>
          <w:sz w:val="20"/>
        </w:rPr>
      </w:pPr>
    </w:p>
    <w:p w:rsidR="00C84F67" w:rsidRPr="00C84F67" w:rsidRDefault="00091824" w:rsidP="0039384B">
      <w:pPr>
        <w:pStyle w:val="NFarts"/>
      </w:pPr>
      <w:r>
        <w:t xml:space="preserve">776 </w:t>
      </w:r>
      <w:r w:rsidR="00C84F67" w:rsidRPr="00C84F67">
        <w:t>La sustitución de que habla el párrafo anterior quedará sin efecto por el testamento del incapacitado hecho durante un intervalo lúcido o después de haber recobrado la razón.</w:t>
      </w:r>
    </w:p>
    <w:p w:rsidR="00C84F67" w:rsidRPr="00C84F67" w:rsidRDefault="00C84F67" w:rsidP="000559D6">
      <w:pPr>
        <w:widowControl w:val="0"/>
        <w:tabs>
          <w:tab w:val="left" w:pos="8789"/>
        </w:tabs>
        <w:autoSpaceDE w:val="0"/>
        <w:autoSpaceDN w:val="0"/>
        <w:adjustRightInd w:val="0"/>
        <w:jc w:val="both"/>
        <w:rPr>
          <w:rFonts w:cs="Courier New"/>
          <w:b/>
          <w:bCs/>
          <w:sz w:val="20"/>
        </w:rPr>
      </w:pPr>
    </w:p>
    <w:p w:rsidR="00AC5E17" w:rsidRDefault="00AC5E17" w:rsidP="00AC5E17">
      <w:pPr>
        <w:widowControl w:val="0"/>
        <w:tabs>
          <w:tab w:val="left" w:pos="8789"/>
        </w:tabs>
        <w:autoSpaceDE w:val="0"/>
        <w:autoSpaceDN w:val="0"/>
        <w:adjustRightInd w:val="0"/>
        <w:ind w:left="708"/>
        <w:jc w:val="both"/>
        <w:rPr>
          <w:rFonts w:cs="Courier New"/>
          <w:bCs/>
          <w:sz w:val="20"/>
        </w:rPr>
      </w:pPr>
      <w:r w:rsidRPr="00AC5E17">
        <w:rPr>
          <w:rFonts w:cs="Courier New"/>
          <w:bCs/>
          <w:sz w:val="20"/>
          <w:highlight w:val="yellow"/>
        </w:rPr>
        <w:t>En la actualidad la expresión “recobrar la razón” debe entenderse en el sentido de haberse dejado sin efecto, mediante sentencia firme, la declaración judicial de incapacidad.</w:t>
      </w:r>
      <w:r w:rsidRPr="00AC5E17">
        <w:rPr>
          <w:rFonts w:cs="Courier New"/>
          <w:bCs/>
          <w:sz w:val="20"/>
        </w:rPr>
        <w:t xml:space="preserve"> </w:t>
      </w:r>
    </w:p>
    <w:p w:rsidR="00AC5E17" w:rsidRPr="00AC5E17" w:rsidRDefault="00AC5E17" w:rsidP="00AC5E17">
      <w:pPr>
        <w:widowControl w:val="0"/>
        <w:tabs>
          <w:tab w:val="left" w:pos="8789"/>
        </w:tabs>
        <w:autoSpaceDE w:val="0"/>
        <w:autoSpaceDN w:val="0"/>
        <w:adjustRightInd w:val="0"/>
        <w:ind w:left="708"/>
        <w:jc w:val="both"/>
        <w:rPr>
          <w:rFonts w:cs="Courier New"/>
          <w:bCs/>
          <w:sz w:val="20"/>
        </w:rPr>
      </w:pPr>
    </w:p>
    <w:p w:rsidR="00C84F67" w:rsidRDefault="00C84F67" w:rsidP="00091824">
      <w:pPr>
        <w:widowControl w:val="0"/>
        <w:tabs>
          <w:tab w:val="left" w:pos="8789"/>
        </w:tabs>
        <w:autoSpaceDE w:val="0"/>
        <w:autoSpaceDN w:val="0"/>
        <w:adjustRightInd w:val="0"/>
        <w:ind w:left="708"/>
        <w:jc w:val="both"/>
        <w:rPr>
          <w:rFonts w:cs="Courier New"/>
          <w:bCs/>
          <w:sz w:val="20"/>
        </w:rPr>
      </w:pPr>
      <w:r w:rsidRPr="00C84F67">
        <w:rPr>
          <w:rFonts w:cs="Courier New"/>
          <w:bCs/>
          <w:sz w:val="20"/>
        </w:rPr>
        <w:t>A pesar del tenor literal de este precepto, se considera que para que qued</w:t>
      </w:r>
      <w:r w:rsidR="00091824">
        <w:rPr>
          <w:rFonts w:cs="Courier New"/>
          <w:bCs/>
          <w:sz w:val="20"/>
        </w:rPr>
        <w:t>e</w:t>
      </w:r>
      <w:r w:rsidRPr="00C84F67">
        <w:rPr>
          <w:rFonts w:cs="Courier New"/>
          <w:bCs/>
          <w:sz w:val="20"/>
        </w:rPr>
        <w:t xml:space="preserve"> sin efecto la sustitución, basta que el incapacitado recobre la razón, aunque no otorgue testamento.</w:t>
      </w:r>
    </w:p>
    <w:p w:rsidR="00AC5E17" w:rsidRDefault="00AC5E17" w:rsidP="00091824">
      <w:pPr>
        <w:widowControl w:val="0"/>
        <w:tabs>
          <w:tab w:val="left" w:pos="8789"/>
        </w:tabs>
        <w:autoSpaceDE w:val="0"/>
        <w:autoSpaceDN w:val="0"/>
        <w:adjustRightInd w:val="0"/>
        <w:ind w:left="708"/>
        <w:jc w:val="both"/>
        <w:rPr>
          <w:rFonts w:cs="Courier New"/>
          <w:bCs/>
          <w:sz w:val="20"/>
        </w:rPr>
      </w:pPr>
    </w:p>
    <w:p w:rsidR="00AC5E17" w:rsidRPr="00AC5E17" w:rsidRDefault="00AC5E17" w:rsidP="00091824">
      <w:pPr>
        <w:widowControl w:val="0"/>
        <w:tabs>
          <w:tab w:val="left" w:pos="8789"/>
        </w:tabs>
        <w:autoSpaceDE w:val="0"/>
        <w:autoSpaceDN w:val="0"/>
        <w:adjustRightInd w:val="0"/>
        <w:ind w:left="708"/>
        <w:jc w:val="both"/>
        <w:rPr>
          <w:rFonts w:cs="Courier New"/>
          <w:bCs/>
          <w:sz w:val="20"/>
          <w:highlight w:val="yellow"/>
        </w:rPr>
      </w:pPr>
      <w:r w:rsidRPr="00AC5E17">
        <w:rPr>
          <w:rFonts w:cs="Courier New"/>
          <w:bCs/>
          <w:sz w:val="20"/>
          <w:highlight w:val="yellow"/>
        </w:rPr>
        <w:t>En el art. 425-13 CCC la sustitución ejemplar queda asimismo ineficaz si el sustituto premuere al testador o al incapaz, o este al ascendente.</w:t>
      </w:r>
    </w:p>
    <w:p w:rsidR="00AC5E17" w:rsidRPr="00C84F67" w:rsidRDefault="00AC5E17" w:rsidP="00091824">
      <w:pPr>
        <w:widowControl w:val="0"/>
        <w:tabs>
          <w:tab w:val="left" w:pos="8789"/>
        </w:tabs>
        <w:autoSpaceDE w:val="0"/>
        <w:autoSpaceDN w:val="0"/>
        <w:adjustRightInd w:val="0"/>
        <w:ind w:left="708"/>
        <w:jc w:val="both"/>
        <w:rPr>
          <w:rFonts w:cs="Courier New"/>
          <w:bCs/>
          <w:sz w:val="20"/>
        </w:rPr>
      </w:pPr>
    </w:p>
    <w:p w:rsidR="00C84F67" w:rsidRPr="00C84F67" w:rsidRDefault="00C84F67" w:rsidP="000559D6">
      <w:pPr>
        <w:widowControl w:val="0"/>
        <w:tabs>
          <w:tab w:val="left" w:pos="8789"/>
        </w:tabs>
        <w:autoSpaceDE w:val="0"/>
        <w:autoSpaceDN w:val="0"/>
        <w:adjustRightInd w:val="0"/>
        <w:jc w:val="both"/>
        <w:rPr>
          <w:rFonts w:cs="Courier New"/>
          <w:bCs/>
          <w:sz w:val="20"/>
        </w:rPr>
      </w:pPr>
    </w:p>
    <w:p w:rsidR="00C84F67" w:rsidRPr="00C84F67" w:rsidRDefault="00C84F67" w:rsidP="000559D6">
      <w:pPr>
        <w:widowControl w:val="0"/>
        <w:autoSpaceDE w:val="0"/>
        <w:autoSpaceDN w:val="0"/>
        <w:adjustRightInd w:val="0"/>
        <w:jc w:val="both"/>
        <w:rPr>
          <w:rFonts w:cs="Courier New"/>
          <w:sz w:val="20"/>
        </w:rPr>
      </w:pPr>
      <w:r w:rsidRPr="00C84F67">
        <w:rPr>
          <w:rFonts w:cs="Courier New"/>
          <w:bCs/>
          <w:sz w:val="20"/>
        </w:rPr>
        <w:tab/>
        <w:t xml:space="preserve"> </w:t>
      </w:r>
    </w:p>
    <w:p w:rsidR="00C84F67" w:rsidRPr="000559D6" w:rsidRDefault="00C84F67" w:rsidP="000559D6">
      <w:pPr>
        <w:pStyle w:val="Ttulo4"/>
        <w:rPr>
          <w:rFonts w:ascii="Courier New" w:hAnsi="Courier New" w:cs="Courier New"/>
          <w:sz w:val="20"/>
        </w:rPr>
      </w:pPr>
      <w:r w:rsidRPr="000559D6">
        <w:rPr>
          <w:rFonts w:ascii="Courier New" w:hAnsi="Courier New" w:cs="Courier New"/>
          <w:sz w:val="20"/>
        </w:rPr>
        <w:t>LA SUSTITUCIÓN FIDEICOMISARIA</w:t>
      </w:r>
      <w:r w:rsidRPr="00091824">
        <w:rPr>
          <w:rFonts w:ascii="Courier New" w:hAnsi="Courier New" w:cs="Courier New"/>
          <w:sz w:val="20"/>
          <w:u w:val="none"/>
        </w:rPr>
        <w:t xml:space="preserve">: </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39384B">
      <w:pPr>
        <w:pStyle w:val="NFarts"/>
      </w:pPr>
      <w:r w:rsidRPr="00C84F67">
        <w:t>781</w:t>
      </w:r>
      <w:r w:rsidR="00091824">
        <w:t xml:space="preserve"> </w:t>
      </w:r>
      <w:r w:rsidRPr="00C84F67">
        <w:t>Las sustituciones fideicomisarias en cuya virtud se encarga al heredero que conserve y transmita a un tercero el todo o parte de la herencia, serán válidas y surtirán efecto siempre que no pasen del segundo grado o que se hagan en favor de personas que vivan al tiempo del fallecimiento del testador.</w:t>
      </w:r>
    </w:p>
    <w:p w:rsidR="00C84F67" w:rsidRPr="00C84F67" w:rsidRDefault="00C84F67" w:rsidP="000559D6">
      <w:pPr>
        <w:widowControl w:val="0"/>
        <w:autoSpaceDE w:val="0"/>
        <w:autoSpaceDN w:val="0"/>
        <w:adjustRightInd w:val="0"/>
        <w:jc w:val="both"/>
        <w:rPr>
          <w:rFonts w:cs="Courier New"/>
          <w:sz w:val="20"/>
        </w:rPr>
      </w:pPr>
    </w:p>
    <w:p w:rsidR="00614CE0" w:rsidRPr="00C84F67" w:rsidRDefault="00614CE0" w:rsidP="00614CE0">
      <w:pPr>
        <w:widowControl w:val="0"/>
        <w:autoSpaceDE w:val="0"/>
        <w:autoSpaceDN w:val="0"/>
        <w:adjustRightInd w:val="0"/>
        <w:jc w:val="both"/>
        <w:rPr>
          <w:rFonts w:cs="Courier New"/>
          <w:sz w:val="20"/>
        </w:rPr>
      </w:pPr>
      <w:r>
        <w:rPr>
          <w:rFonts w:cs="Courier New"/>
          <w:sz w:val="20"/>
        </w:rPr>
        <w:lastRenderedPageBreak/>
        <w:t>S</w:t>
      </w:r>
      <w:r w:rsidRPr="00C84F67">
        <w:rPr>
          <w:rFonts w:cs="Courier New"/>
          <w:sz w:val="20"/>
        </w:rPr>
        <w:t>e caracteriza por dos notas:</w:t>
      </w:r>
    </w:p>
    <w:p w:rsidR="00614CE0" w:rsidRPr="00C84F67" w:rsidRDefault="00614CE0" w:rsidP="00614CE0">
      <w:pPr>
        <w:widowControl w:val="0"/>
        <w:autoSpaceDE w:val="0"/>
        <w:autoSpaceDN w:val="0"/>
        <w:adjustRightInd w:val="0"/>
        <w:jc w:val="both"/>
        <w:rPr>
          <w:rFonts w:cs="Courier New"/>
          <w:sz w:val="20"/>
        </w:rPr>
      </w:pPr>
    </w:p>
    <w:p w:rsidR="00614CE0" w:rsidRPr="00614CE0" w:rsidRDefault="00614CE0" w:rsidP="00AF2713">
      <w:pPr>
        <w:pStyle w:val="Prrafodelista"/>
        <w:numPr>
          <w:ilvl w:val="0"/>
          <w:numId w:val="28"/>
        </w:numPr>
      </w:pPr>
      <w:r w:rsidRPr="00614CE0">
        <w:t>(esencial) La existencia de una</w:t>
      </w:r>
      <w:r w:rsidRPr="00614CE0">
        <w:rPr>
          <w:b/>
          <w:bCs/>
        </w:rPr>
        <w:t xml:space="preserve"> pluralidad de llamamientos cronológicamente sucesivos,</w:t>
      </w:r>
      <w:r w:rsidRPr="00614CE0">
        <w:t xml:space="preserve"> de forma que tanto el primer llamado como los ulteriores suceden al difunto.</w:t>
      </w:r>
    </w:p>
    <w:p w:rsidR="00614CE0" w:rsidRPr="00614CE0" w:rsidRDefault="00614CE0" w:rsidP="00614CE0">
      <w:pPr>
        <w:widowControl w:val="0"/>
        <w:autoSpaceDE w:val="0"/>
        <w:autoSpaceDN w:val="0"/>
        <w:adjustRightInd w:val="0"/>
        <w:jc w:val="both"/>
        <w:rPr>
          <w:rFonts w:cs="Courier New"/>
          <w:sz w:val="20"/>
        </w:rPr>
      </w:pPr>
    </w:p>
    <w:p w:rsidR="00614CE0" w:rsidRPr="00614CE0" w:rsidRDefault="00614CE0" w:rsidP="00AF2713">
      <w:pPr>
        <w:pStyle w:val="Prrafodelista"/>
        <w:numPr>
          <w:ilvl w:val="0"/>
          <w:numId w:val="28"/>
        </w:numPr>
      </w:pPr>
      <w:r w:rsidRPr="00614CE0">
        <w:t xml:space="preserve">(natural) En segundo lugar, la sustitución fideicomisaria implica la  obligación del fiduciario </w:t>
      </w:r>
      <w:r w:rsidRPr="00614CE0">
        <w:rPr>
          <w:b/>
          <w:bCs/>
        </w:rPr>
        <w:t>de conservar y transmitir</w:t>
      </w:r>
      <w:r w:rsidRPr="00614CE0">
        <w:t xml:space="preserve"> los bienes al fideicomisario si bien hoy en día la mayoría de la doctrina considera una característica natural pero no esencial, que se presume salvo que el testador disponga otra cosa (art. 783) apareciendo entonces el fideicomiso de residuo.</w:t>
      </w:r>
    </w:p>
    <w:p w:rsidR="00614CE0" w:rsidRDefault="00614CE0" w:rsidP="000559D6">
      <w:pPr>
        <w:widowControl w:val="0"/>
        <w:autoSpaceDE w:val="0"/>
        <w:autoSpaceDN w:val="0"/>
        <w:adjustRightInd w:val="0"/>
        <w:jc w:val="both"/>
        <w:rPr>
          <w:rFonts w:cs="Courier New"/>
          <w:sz w:val="20"/>
        </w:rPr>
      </w:pPr>
    </w:p>
    <w:p w:rsidR="00614CE0" w:rsidRDefault="00614CE0" w:rsidP="000559D6">
      <w:pPr>
        <w:widowControl w:val="0"/>
        <w:autoSpaceDE w:val="0"/>
        <w:autoSpaceDN w:val="0"/>
        <w:adjustRightInd w:val="0"/>
        <w:jc w:val="both"/>
        <w:rPr>
          <w:rFonts w:cs="Courier New"/>
          <w:sz w:val="20"/>
        </w:rPr>
      </w:pPr>
    </w:p>
    <w:p w:rsidR="00C84F67" w:rsidRPr="00C84F67" w:rsidRDefault="001E0E77" w:rsidP="000559D6">
      <w:pPr>
        <w:widowControl w:val="0"/>
        <w:autoSpaceDE w:val="0"/>
        <w:autoSpaceDN w:val="0"/>
        <w:adjustRightInd w:val="0"/>
        <w:jc w:val="both"/>
        <w:rPr>
          <w:rFonts w:cs="Courier New"/>
          <w:sz w:val="20"/>
        </w:rPr>
      </w:pPr>
      <w:r>
        <w:rPr>
          <w:rFonts w:cs="Courier New"/>
          <w:sz w:val="20"/>
        </w:rPr>
        <w:t>SUJETOS</w:t>
      </w:r>
    </w:p>
    <w:p w:rsidR="00C84F67" w:rsidRPr="00C84F67" w:rsidRDefault="00C84F67" w:rsidP="000559D6">
      <w:pPr>
        <w:widowControl w:val="0"/>
        <w:autoSpaceDE w:val="0"/>
        <w:autoSpaceDN w:val="0"/>
        <w:adjustRightInd w:val="0"/>
        <w:jc w:val="both"/>
        <w:rPr>
          <w:rFonts w:cs="Courier New"/>
          <w:sz w:val="20"/>
        </w:rPr>
      </w:pPr>
    </w:p>
    <w:p w:rsidR="00C84F67" w:rsidRPr="00614CE0" w:rsidRDefault="00C84F67" w:rsidP="00AF2713">
      <w:pPr>
        <w:pStyle w:val="Prrafodelista"/>
        <w:numPr>
          <w:ilvl w:val="0"/>
          <w:numId w:val="27"/>
        </w:numPr>
      </w:pPr>
      <w:r w:rsidRPr="00614CE0">
        <w:t xml:space="preserve">Fideicomitente: el testador </w:t>
      </w:r>
    </w:p>
    <w:p w:rsidR="00C84F67" w:rsidRPr="00C84F67" w:rsidRDefault="00C84F67" w:rsidP="000559D6">
      <w:pPr>
        <w:widowControl w:val="0"/>
        <w:autoSpaceDE w:val="0"/>
        <w:autoSpaceDN w:val="0"/>
        <w:adjustRightInd w:val="0"/>
        <w:jc w:val="both"/>
        <w:rPr>
          <w:rFonts w:cs="Courier New"/>
          <w:sz w:val="20"/>
        </w:rPr>
      </w:pPr>
    </w:p>
    <w:p w:rsidR="00C84F67" w:rsidRPr="00614CE0" w:rsidRDefault="00C84F67" w:rsidP="00AF2713">
      <w:pPr>
        <w:pStyle w:val="Prrafodelista"/>
        <w:numPr>
          <w:ilvl w:val="0"/>
          <w:numId w:val="27"/>
        </w:numPr>
      </w:pPr>
      <w:r w:rsidRPr="00614CE0">
        <w:t>Fiduciario</w:t>
      </w:r>
      <w:r w:rsidR="00F31E83">
        <w:t>:</w:t>
      </w:r>
      <w:r w:rsidRPr="00614CE0">
        <w:t xml:space="preserve"> el primer llamado, encarg</w:t>
      </w:r>
      <w:r w:rsidR="00F31E83">
        <w:t>ado</w:t>
      </w:r>
      <w:r w:rsidRPr="00614CE0">
        <w:t xml:space="preserve"> de conservar la herencia</w:t>
      </w:r>
    </w:p>
    <w:p w:rsidR="00C84F67" w:rsidRPr="00C84F67" w:rsidRDefault="00C84F67" w:rsidP="000559D6">
      <w:pPr>
        <w:widowControl w:val="0"/>
        <w:autoSpaceDE w:val="0"/>
        <w:autoSpaceDN w:val="0"/>
        <w:adjustRightInd w:val="0"/>
        <w:jc w:val="both"/>
        <w:rPr>
          <w:rFonts w:cs="Courier New"/>
          <w:sz w:val="20"/>
        </w:rPr>
      </w:pPr>
    </w:p>
    <w:p w:rsidR="00C84F67" w:rsidRPr="00614CE0" w:rsidRDefault="00C84F67" w:rsidP="00AF2713">
      <w:pPr>
        <w:pStyle w:val="Prrafodelista"/>
        <w:numPr>
          <w:ilvl w:val="0"/>
          <w:numId w:val="27"/>
        </w:numPr>
      </w:pPr>
      <w:r w:rsidRPr="00614CE0">
        <w:t>Fideicomisario</w:t>
      </w:r>
      <w:r w:rsidR="00F31E83">
        <w:t>:</w:t>
      </w:r>
      <w:r w:rsidRPr="00614CE0">
        <w:t xml:space="preserve"> el llamado para despu</w:t>
      </w:r>
      <w:r w:rsidR="00614CE0" w:rsidRPr="00614CE0">
        <w:t>é</w:t>
      </w:r>
      <w:r w:rsidRPr="00614CE0">
        <w:t>s de aquel, a quien ha de entregarse la herencia</w:t>
      </w:r>
    </w:p>
    <w:p w:rsidR="00C84F67" w:rsidRDefault="00C84F67" w:rsidP="000559D6">
      <w:pPr>
        <w:widowControl w:val="0"/>
        <w:autoSpaceDE w:val="0"/>
        <w:autoSpaceDN w:val="0"/>
        <w:adjustRightInd w:val="0"/>
        <w:jc w:val="both"/>
        <w:rPr>
          <w:rFonts w:cs="Courier New"/>
          <w:sz w:val="20"/>
        </w:rPr>
      </w:pPr>
    </w:p>
    <w:p w:rsidR="00FC1776" w:rsidRPr="00494912" w:rsidRDefault="00FC1776" w:rsidP="000559D6">
      <w:pPr>
        <w:widowControl w:val="0"/>
        <w:autoSpaceDE w:val="0"/>
        <w:autoSpaceDN w:val="0"/>
        <w:adjustRightInd w:val="0"/>
        <w:jc w:val="both"/>
        <w:rPr>
          <w:rFonts w:cs="Courier New"/>
          <w:sz w:val="20"/>
          <w:highlight w:val="yellow"/>
        </w:rPr>
      </w:pPr>
      <w:r w:rsidRPr="00494912">
        <w:rPr>
          <w:rFonts w:cs="Courier New"/>
          <w:sz w:val="20"/>
          <w:highlight w:val="yellow"/>
        </w:rPr>
        <w:t>CLASES</w:t>
      </w:r>
    </w:p>
    <w:p w:rsidR="00FC1776" w:rsidRPr="00494912" w:rsidRDefault="00FC1776" w:rsidP="000559D6">
      <w:pPr>
        <w:widowControl w:val="0"/>
        <w:autoSpaceDE w:val="0"/>
        <w:autoSpaceDN w:val="0"/>
        <w:adjustRightInd w:val="0"/>
        <w:jc w:val="both"/>
        <w:rPr>
          <w:rFonts w:cs="Courier New"/>
          <w:sz w:val="20"/>
          <w:highlight w:val="yellow"/>
        </w:rPr>
      </w:pPr>
    </w:p>
    <w:p w:rsidR="00DC33AF" w:rsidRPr="00494912" w:rsidRDefault="00DC33AF" w:rsidP="00AF2713">
      <w:pPr>
        <w:pStyle w:val="Prrafodelista"/>
        <w:numPr>
          <w:ilvl w:val="0"/>
          <w:numId w:val="42"/>
        </w:numPr>
        <w:rPr>
          <w:highlight w:val="yellow"/>
        </w:rPr>
      </w:pPr>
      <w:r w:rsidRPr="00494912">
        <w:rPr>
          <w:highlight w:val="yellow"/>
        </w:rPr>
        <w:t>Por razón de los sujetos: familiar (en que los fideicomisarios son descendientes, hermanos o sobrinos del fideicomitente, 426-10) y no familiar (a favor de terceros).</w:t>
      </w:r>
    </w:p>
    <w:p w:rsidR="00DC33AF" w:rsidRPr="00494912" w:rsidRDefault="00DC33AF" w:rsidP="00494912">
      <w:pPr>
        <w:widowControl w:val="0"/>
        <w:autoSpaceDE w:val="0"/>
        <w:autoSpaceDN w:val="0"/>
        <w:adjustRightInd w:val="0"/>
        <w:jc w:val="both"/>
        <w:rPr>
          <w:rFonts w:cs="Courier New"/>
          <w:sz w:val="20"/>
          <w:highlight w:val="yellow"/>
        </w:rPr>
      </w:pPr>
    </w:p>
    <w:p w:rsidR="00DC33AF" w:rsidRPr="00494912" w:rsidRDefault="00DC33AF" w:rsidP="00AF2713">
      <w:pPr>
        <w:pStyle w:val="Prrafodelista"/>
        <w:numPr>
          <w:ilvl w:val="0"/>
          <w:numId w:val="42"/>
        </w:numPr>
        <w:rPr>
          <w:highlight w:val="yellow"/>
        </w:rPr>
      </w:pPr>
      <w:r w:rsidRPr="00494912">
        <w:rPr>
          <w:highlight w:val="yellow"/>
        </w:rPr>
        <w:t>Por razón del objeto: de herencia o cuota de ésta (universal) y singular (impuest</w:t>
      </w:r>
      <w:r w:rsidR="00F31E83">
        <w:rPr>
          <w:highlight w:val="yellow"/>
        </w:rPr>
        <w:t>a</w:t>
      </w:r>
      <w:r w:rsidRPr="00494912">
        <w:rPr>
          <w:highlight w:val="yellow"/>
        </w:rPr>
        <w:t xml:space="preserve"> al legatario)</w:t>
      </w:r>
    </w:p>
    <w:p w:rsidR="00DC33AF" w:rsidRPr="00494912" w:rsidRDefault="00DC33AF" w:rsidP="00494912">
      <w:pPr>
        <w:widowControl w:val="0"/>
        <w:autoSpaceDE w:val="0"/>
        <w:autoSpaceDN w:val="0"/>
        <w:adjustRightInd w:val="0"/>
        <w:jc w:val="both"/>
        <w:rPr>
          <w:rFonts w:cs="Courier New"/>
          <w:sz w:val="20"/>
          <w:highlight w:val="yellow"/>
        </w:rPr>
      </w:pPr>
    </w:p>
    <w:p w:rsidR="00DC33AF" w:rsidRPr="00494912" w:rsidRDefault="00DC33AF" w:rsidP="00AF2713">
      <w:pPr>
        <w:pStyle w:val="Prrafodelista"/>
        <w:numPr>
          <w:ilvl w:val="0"/>
          <w:numId w:val="42"/>
        </w:numPr>
        <w:rPr>
          <w:highlight w:val="yellow"/>
        </w:rPr>
      </w:pPr>
      <w:r w:rsidRPr="00494912">
        <w:rPr>
          <w:highlight w:val="yellow"/>
        </w:rPr>
        <w:t xml:space="preserve">Por razón del título por el que se constituye. Según el art. 426-2 </w:t>
      </w:r>
      <w:r w:rsidRPr="00494912">
        <w:rPr>
          <w:szCs w:val="20"/>
          <w:highlight w:val="yellow"/>
        </w:rPr>
        <w:t>Los fideicomisos pueden ordenarse en pacto sucesorio, testamento, codicilo y donación por causa de muerte. E</w:t>
      </w:r>
      <w:r w:rsidRPr="00494912">
        <w:rPr>
          <w:highlight w:val="yellow"/>
        </w:rPr>
        <w:t>l Cc sólo contempla el testamento; sin embargo, la STS 28 junio 2002, invocando el principio de autonomía de la voluntad, ha reconocido carta de naturaleza en el derecho común a la sustitución fideicomisaria constituida mediante donación.</w:t>
      </w:r>
    </w:p>
    <w:p w:rsidR="00DC33AF" w:rsidRPr="00494912" w:rsidRDefault="00DC33AF" w:rsidP="00494912">
      <w:pPr>
        <w:widowControl w:val="0"/>
        <w:autoSpaceDE w:val="0"/>
        <w:autoSpaceDN w:val="0"/>
        <w:adjustRightInd w:val="0"/>
        <w:jc w:val="both"/>
        <w:rPr>
          <w:rFonts w:cs="Courier New"/>
          <w:sz w:val="20"/>
          <w:highlight w:val="yellow"/>
        </w:rPr>
      </w:pPr>
    </w:p>
    <w:p w:rsidR="00DC33AF" w:rsidRDefault="00DC33AF" w:rsidP="00AF2713">
      <w:pPr>
        <w:pStyle w:val="Prrafodelista"/>
        <w:numPr>
          <w:ilvl w:val="0"/>
          <w:numId w:val="42"/>
        </w:numPr>
        <w:rPr>
          <w:highlight w:val="yellow"/>
        </w:rPr>
      </w:pPr>
      <w:r w:rsidRPr="00494912">
        <w:rPr>
          <w:highlight w:val="yellow"/>
        </w:rPr>
        <w:t xml:space="preserve">Por razón de la forma: expresa y tácita (luego tratamos de esta distinción). </w:t>
      </w:r>
    </w:p>
    <w:p w:rsidR="00494912" w:rsidRPr="00A02B23" w:rsidRDefault="00494912" w:rsidP="00A02B23">
      <w:pPr>
        <w:ind w:left="720"/>
        <w:rPr>
          <w:highlight w:val="yellow"/>
        </w:rPr>
      </w:pPr>
    </w:p>
    <w:p w:rsidR="00DC33AF" w:rsidRPr="00494912" w:rsidRDefault="00DC33AF" w:rsidP="00AF2713">
      <w:pPr>
        <w:pStyle w:val="Prrafodelista"/>
        <w:numPr>
          <w:ilvl w:val="0"/>
          <w:numId w:val="42"/>
        </w:numPr>
        <w:rPr>
          <w:highlight w:val="yellow"/>
        </w:rPr>
      </w:pPr>
      <w:r w:rsidRPr="00494912">
        <w:rPr>
          <w:highlight w:val="yellow"/>
        </w:rPr>
        <w:t>Por razón de la modalidad: a término y bajo condición.</w:t>
      </w:r>
    </w:p>
    <w:p w:rsidR="00DC33AF" w:rsidRPr="00494912" w:rsidRDefault="00DC33AF" w:rsidP="00494912">
      <w:pPr>
        <w:widowControl w:val="0"/>
        <w:autoSpaceDE w:val="0"/>
        <w:autoSpaceDN w:val="0"/>
        <w:adjustRightInd w:val="0"/>
        <w:jc w:val="both"/>
        <w:rPr>
          <w:rFonts w:cs="Courier New"/>
          <w:sz w:val="20"/>
          <w:highlight w:val="yellow"/>
        </w:rPr>
      </w:pPr>
    </w:p>
    <w:p w:rsidR="00DC33AF" w:rsidRPr="00494912" w:rsidRDefault="00DC33AF" w:rsidP="00AF2713">
      <w:pPr>
        <w:pStyle w:val="Prrafodelista"/>
        <w:numPr>
          <w:ilvl w:val="0"/>
          <w:numId w:val="42"/>
        </w:numPr>
        <w:rPr>
          <w:highlight w:val="yellow"/>
        </w:rPr>
      </w:pPr>
      <w:r w:rsidRPr="00494912">
        <w:rPr>
          <w:highlight w:val="yellow"/>
        </w:rPr>
        <w:t>Con o sin facultad de elección</w:t>
      </w:r>
      <w:r w:rsidR="00494912" w:rsidRPr="00494912">
        <w:rPr>
          <w:highlight w:val="yellow"/>
        </w:rPr>
        <w:t xml:space="preserve"> (</w:t>
      </w:r>
      <w:r w:rsidRPr="00494912">
        <w:rPr>
          <w:highlight w:val="yellow"/>
        </w:rPr>
        <w:t xml:space="preserve">cuando el causante atribuye al fiduciario la facultad de elegir al fideicomisario entre </w:t>
      </w:r>
      <w:r w:rsidR="00494912" w:rsidRPr="00494912">
        <w:rPr>
          <w:highlight w:val="yellow"/>
        </w:rPr>
        <w:t xml:space="preserve">determinadas </w:t>
      </w:r>
      <w:r w:rsidRPr="00494912">
        <w:rPr>
          <w:highlight w:val="yellow"/>
        </w:rPr>
        <w:t>personas</w:t>
      </w:r>
      <w:r w:rsidR="00494912" w:rsidRPr="00494912">
        <w:rPr>
          <w:highlight w:val="yellow"/>
        </w:rPr>
        <w:t>)</w:t>
      </w:r>
      <w:r w:rsidRPr="00494912">
        <w:rPr>
          <w:highlight w:val="yellow"/>
        </w:rPr>
        <w:t xml:space="preserve">. </w:t>
      </w:r>
    </w:p>
    <w:p w:rsidR="00FC1776" w:rsidRDefault="00FC1776" w:rsidP="000559D6">
      <w:pPr>
        <w:widowControl w:val="0"/>
        <w:autoSpaceDE w:val="0"/>
        <w:autoSpaceDN w:val="0"/>
        <w:adjustRightInd w:val="0"/>
        <w:jc w:val="both"/>
        <w:rPr>
          <w:rFonts w:cs="Courier New"/>
          <w:sz w:val="20"/>
        </w:rPr>
      </w:pPr>
      <w:r>
        <w:rPr>
          <w:rFonts w:cs="Courier New"/>
          <w:sz w:val="20"/>
        </w:rPr>
        <w:t xml:space="preserve"> </w:t>
      </w:r>
    </w:p>
    <w:p w:rsidR="00FC1776" w:rsidRDefault="00FC1776" w:rsidP="000559D6">
      <w:pPr>
        <w:widowControl w:val="0"/>
        <w:autoSpaceDE w:val="0"/>
        <w:autoSpaceDN w:val="0"/>
        <w:adjustRightInd w:val="0"/>
        <w:jc w:val="both"/>
        <w:rPr>
          <w:rFonts w:cs="Courier New"/>
          <w:sz w:val="20"/>
        </w:rPr>
      </w:pPr>
    </w:p>
    <w:p w:rsidR="00C84F67" w:rsidRPr="000559D6" w:rsidRDefault="00C84F67" w:rsidP="000559D6">
      <w:pPr>
        <w:pStyle w:val="Ttulo4"/>
        <w:rPr>
          <w:rFonts w:ascii="Courier New" w:hAnsi="Courier New" w:cs="Courier New"/>
          <w:sz w:val="20"/>
        </w:rPr>
      </w:pPr>
      <w:r w:rsidRPr="000559D6">
        <w:rPr>
          <w:rFonts w:ascii="Courier New" w:hAnsi="Courier New" w:cs="Courier New"/>
          <w:sz w:val="20"/>
        </w:rPr>
        <w:t xml:space="preserve">LÍMITES </w:t>
      </w:r>
    </w:p>
    <w:p w:rsidR="00C84F67" w:rsidRPr="00C84F67" w:rsidRDefault="00C84F67" w:rsidP="000559D6">
      <w:pPr>
        <w:widowControl w:val="0"/>
        <w:autoSpaceDE w:val="0"/>
        <w:autoSpaceDN w:val="0"/>
        <w:adjustRightInd w:val="0"/>
        <w:jc w:val="both"/>
        <w:rPr>
          <w:rFonts w:cs="Courier New"/>
          <w:sz w:val="20"/>
        </w:rPr>
      </w:pPr>
    </w:p>
    <w:p w:rsidR="00614CE0" w:rsidRDefault="00614CE0"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r w:rsidRPr="00C84F67">
        <w:rPr>
          <w:rFonts w:cs="Courier New"/>
          <w:sz w:val="20"/>
        </w:rPr>
        <w:t xml:space="preserve">Señala ROCA SASTRE que la sustitución fideicomisaria ha sido una institución jurídica vejada, maltratada y vilipendiada desde antes de la Revolución Francesa </w:t>
      </w:r>
      <w:r w:rsidRPr="00614CE0">
        <w:rPr>
          <w:rFonts w:cs="Courier New"/>
          <w:sz w:val="20"/>
        </w:rPr>
        <w:t>(por aquello de las manos muertas o amortización de la propiedad –mayorazgos, etc-)</w:t>
      </w:r>
      <w:r w:rsidRPr="00C84F67">
        <w:rPr>
          <w:rFonts w:cs="Courier New"/>
          <w:sz w:val="20"/>
        </w:rPr>
        <w:t xml:space="preserve"> lo cual se reflejó en la codificación, de forma que  en algunos países se restringió al máximo (Francia y Alemania) y en otros desapareció (Italia).</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r w:rsidRPr="00C84F67">
        <w:rPr>
          <w:rFonts w:cs="Courier New"/>
          <w:sz w:val="20"/>
        </w:rPr>
        <w:t xml:space="preserve">En España </w:t>
      </w:r>
      <w:r w:rsidR="00614CE0">
        <w:rPr>
          <w:rFonts w:cs="Courier New"/>
          <w:sz w:val="20"/>
        </w:rPr>
        <w:t xml:space="preserve">a </w:t>
      </w:r>
      <w:r w:rsidRPr="00C84F67">
        <w:rPr>
          <w:rFonts w:cs="Courier New"/>
          <w:sz w:val="20"/>
        </w:rPr>
        <w:t xml:space="preserve">la sustitución fideicomisaria se </w:t>
      </w:r>
      <w:r w:rsidR="00614CE0">
        <w:rPr>
          <w:rFonts w:cs="Courier New"/>
          <w:sz w:val="20"/>
        </w:rPr>
        <w:t xml:space="preserve">le </w:t>
      </w:r>
      <w:r w:rsidRPr="00C84F67">
        <w:rPr>
          <w:rFonts w:cs="Courier New"/>
          <w:sz w:val="20"/>
        </w:rPr>
        <w:t>establecen límites configurados como requisitos o condiciones de validez:</w:t>
      </w:r>
    </w:p>
    <w:p w:rsidR="00C84F67" w:rsidRPr="00C84F67" w:rsidRDefault="00C84F67" w:rsidP="000559D6">
      <w:pPr>
        <w:widowControl w:val="0"/>
        <w:autoSpaceDE w:val="0"/>
        <w:autoSpaceDN w:val="0"/>
        <w:adjustRightInd w:val="0"/>
        <w:jc w:val="both"/>
        <w:rPr>
          <w:rFonts w:cs="Courier New"/>
          <w:sz w:val="20"/>
        </w:rPr>
      </w:pPr>
    </w:p>
    <w:p w:rsidR="00614CE0" w:rsidRPr="00D2518D" w:rsidRDefault="00614CE0" w:rsidP="00AF2713">
      <w:pPr>
        <w:pStyle w:val="Prrafodelista"/>
        <w:numPr>
          <w:ilvl w:val="0"/>
          <w:numId w:val="29"/>
        </w:numPr>
      </w:pPr>
      <w:r w:rsidRPr="00D2518D">
        <w:t xml:space="preserve">781. </w:t>
      </w:r>
    </w:p>
    <w:p w:rsidR="00614CE0" w:rsidRDefault="00614CE0" w:rsidP="000559D6">
      <w:pPr>
        <w:widowControl w:val="0"/>
        <w:autoSpaceDE w:val="0"/>
        <w:autoSpaceDN w:val="0"/>
        <w:adjustRightInd w:val="0"/>
        <w:jc w:val="both"/>
        <w:rPr>
          <w:rFonts w:cs="Courier New"/>
          <w:sz w:val="20"/>
        </w:rPr>
      </w:pPr>
    </w:p>
    <w:p w:rsidR="00C84F67" w:rsidRPr="00C84F67" w:rsidRDefault="00614CE0" w:rsidP="0039384B">
      <w:pPr>
        <w:pStyle w:val="NFarts"/>
        <w:rPr>
          <w:sz w:val="20"/>
        </w:rPr>
      </w:pPr>
      <w:r>
        <w:lastRenderedPageBreak/>
        <w:t xml:space="preserve">serán válidas y surtirán efecto siempre que no pasen del segundo grado, o que se hagan en favor de personas que vivan </w:t>
      </w:r>
      <w:r w:rsidRPr="00614CE0">
        <w:rPr>
          <w:highlight w:val="yellow"/>
        </w:rPr>
        <w:t xml:space="preserve">(basta </w:t>
      </w:r>
      <w:r>
        <w:rPr>
          <w:highlight w:val="yellow"/>
        </w:rPr>
        <w:t xml:space="preserve">estén </w:t>
      </w:r>
      <w:r w:rsidRPr="00614CE0">
        <w:rPr>
          <w:highlight w:val="yellow"/>
        </w:rPr>
        <w:t>conce</w:t>
      </w:r>
      <w:r>
        <w:rPr>
          <w:highlight w:val="yellow"/>
        </w:rPr>
        <w:t>bidas,</w:t>
      </w:r>
      <w:r w:rsidRPr="00614CE0">
        <w:rPr>
          <w:highlight w:val="yellow"/>
        </w:rPr>
        <w:t xml:space="preserve"> ex 29)</w:t>
      </w:r>
      <w:r>
        <w:t xml:space="preserve"> al tiempo del fallecimiento del testador.</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614CE0">
      <w:pPr>
        <w:widowControl w:val="0"/>
        <w:autoSpaceDE w:val="0"/>
        <w:autoSpaceDN w:val="0"/>
        <w:adjustRightInd w:val="0"/>
        <w:ind w:left="708"/>
        <w:jc w:val="both"/>
        <w:rPr>
          <w:rFonts w:cs="Courier New"/>
          <w:sz w:val="20"/>
        </w:rPr>
      </w:pPr>
      <w:r w:rsidRPr="00C84F67">
        <w:rPr>
          <w:rFonts w:cs="Courier New"/>
          <w:sz w:val="20"/>
        </w:rPr>
        <w:t>Dicha limitación tiene su fundamento en el intento de evitar que los bienes queden amortizados y sustraídos definitivamente de la libre circulación y tráfico.</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614CE0" w:rsidP="00614CE0">
      <w:pPr>
        <w:widowControl w:val="0"/>
        <w:autoSpaceDE w:val="0"/>
        <w:autoSpaceDN w:val="0"/>
        <w:adjustRightInd w:val="0"/>
        <w:ind w:left="708"/>
        <w:jc w:val="both"/>
        <w:rPr>
          <w:rFonts w:cs="Courier New"/>
          <w:sz w:val="20"/>
        </w:rPr>
      </w:pPr>
      <w:r>
        <w:rPr>
          <w:rFonts w:cs="Courier New"/>
          <w:sz w:val="20"/>
        </w:rPr>
        <w:t>E</w:t>
      </w:r>
      <w:r w:rsidR="00C84F67" w:rsidRPr="00C84F67">
        <w:rPr>
          <w:rFonts w:cs="Courier New"/>
          <w:sz w:val="20"/>
        </w:rPr>
        <w:t>l límite de segundo grado ha sido interpretado de dos formas:</w:t>
      </w:r>
    </w:p>
    <w:p w:rsidR="00C84F67" w:rsidRPr="00C84F67" w:rsidRDefault="00C84F67" w:rsidP="00614CE0">
      <w:pPr>
        <w:widowControl w:val="0"/>
        <w:autoSpaceDE w:val="0"/>
        <w:autoSpaceDN w:val="0"/>
        <w:adjustRightInd w:val="0"/>
        <w:ind w:left="708"/>
        <w:jc w:val="both"/>
        <w:rPr>
          <w:rFonts w:cs="Courier New"/>
          <w:sz w:val="20"/>
        </w:rPr>
      </w:pPr>
    </w:p>
    <w:p w:rsidR="00C84F67" w:rsidRPr="00C84F67" w:rsidRDefault="00C84F67" w:rsidP="00614CE0">
      <w:pPr>
        <w:widowControl w:val="0"/>
        <w:autoSpaceDE w:val="0"/>
        <w:autoSpaceDN w:val="0"/>
        <w:adjustRightInd w:val="0"/>
        <w:ind w:left="1416"/>
        <w:jc w:val="both"/>
        <w:rPr>
          <w:rFonts w:cs="Courier New"/>
          <w:sz w:val="20"/>
        </w:rPr>
      </w:pPr>
      <w:r w:rsidRPr="00C84F67">
        <w:rPr>
          <w:rFonts w:cs="Courier New"/>
          <w:sz w:val="20"/>
        </w:rPr>
        <w:t>· SANCHEZ ROMAN considera que se refiere a grados de parentesco.</w:t>
      </w:r>
    </w:p>
    <w:p w:rsidR="00C84F67" w:rsidRPr="00C84F67" w:rsidRDefault="00C84F67" w:rsidP="00614CE0">
      <w:pPr>
        <w:widowControl w:val="0"/>
        <w:autoSpaceDE w:val="0"/>
        <w:autoSpaceDN w:val="0"/>
        <w:adjustRightInd w:val="0"/>
        <w:ind w:left="1416"/>
        <w:jc w:val="both"/>
        <w:rPr>
          <w:rFonts w:cs="Courier New"/>
          <w:sz w:val="20"/>
        </w:rPr>
      </w:pPr>
      <w:r w:rsidRPr="00C84F67">
        <w:rPr>
          <w:rFonts w:cs="Courier New"/>
          <w:sz w:val="20"/>
        </w:rPr>
        <w:tab/>
      </w:r>
      <w:r w:rsidRPr="00C84F67">
        <w:rPr>
          <w:rFonts w:cs="Courier New"/>
          <w:sz w:val="20"/>
        </w:rPr>
        <w:tab/>
      </w:r>
    </w:p>
    <w:p w:rsidR="00C84F67" w:rsidRPr="00614CE0" w:rsidRDefault="00C84F67" w:rsidP="00614CE0">
      <w:pPr>
        <w:widowControl w:val="0"/>
        <w:autoSpaceDE w:val="0"/>
        <w:autoSpaceDN w:val="0"/>
        <w:adjustRightInd w:val="0"/>
        <w:ind w:left="1416"/>
        <w:jc w:val="both"/>
        <w:rPr>
          <w:rFonts w:cs="Courier New"/>
          <w:sz w:val="20"/>
        </w:rPr>
      </w:pPr>
      <w:r w:rsidRPr="00C84F67">
        <w:rPr>
          <w:rFonts w:cs="Courier New"/>
          <w:sz w:val="20"/>
        </w:rPr>
        <w:t xml:space="preserve">· </w:t>
      </w:r>
      <w:r w:rsidR="00080584">
        <w:rPr>
          <w:rFonts w:cs="Courier New"/>
          <w:sz w:val="20"/>
        </w:rPr>
        <w:t>L</w:t>
      </w:r>
      <w:r w:rsidRPr="00C84F67">
        <w:rPr>
          <w:rFonts w:cs="Courier New"/>
          <w:sz w:val="20"/>
        </w:rPr>
        <w:t>a doctrina y jurisprudencia modernas moderna entiende que la solución anterior llevaría a limitar la aplicación del precepto únicamente dentro del marco familiar. Por ello, se considera que grado se refiere a llamamiento, sin que la institución al fiduciario agote uno de los llamamientos</w:t>
      </w:r>
      <w:r w:rsidR="00641DFB">
        <w:rPr>
          <w:rFonts w:cs="Courier New"/>
          <w:sz w:val="20"/>
        </w:rPr>
        <w:t xml:space="preserve"> (</w:t>
      </w:r>
      <w:r w:rsidRPr="00C84F67">
        <w:rPr>
          <w:rFonts w:cs="Courier New"/>
          <w:sz w:val="20"/>
        </w:rPr>
        <w:t xml:space="preserve">pues </w:t>
      </w:r>
      <w:r w:rsidRPr="00614CE0">
        <w:rPr>
          <w:rFonts w:cs="Courier New"/>
          <w:sz w:val="20"/>
        </w:rPr>
        <w:t>no es un sustituto, sino un sustituido</w:t>
      </w:r>
      <w:r w:rsidR="00641DFB">
        <w:rPr>
          <w:rFonts w:cs="Courier New"/>
          <w:sz w:val="20"/>
        </w:rPr>
        <w:t>)</w:t>
      </w:r>
      <w:r w:rsidRPr="00614CE0">
        <w:rPr>
          <w:rFonts w:cs="Courier New"/>
          <w:sz w:val="20"/>
        </w:rPr>
        <w:t>. Por lo tanto puede hacerse la institución y dos llamamientos más (2 fideicomisarios).</w:t>
      </w:r>
    </w:p>
    <w:p w:rsidR="00C84F67" w:rsidRPr="00614CE0" w:rsidRDefault="00C84F67" w:rsidP="00614CE0">
      <w:pPr>
        <w:widowControl w:val="0"/>
        <w:autoSpaceDE w:val="0"/>
        <w:autoSpaceDN w:val="0"/>
        <w:adjustRightInd w:val="0"/>
        <w:ind w:left="708"/>
        <w:jc w:val="both"/>
        <w:rPr>
          <w:rFonts w:cs="Courier New"/>
          <w:sz w:val="20"/>
        </w:rPr>
      </w:pPr>
    </w:p>
    <w:p w:rsidR="00C84F67" w:rsidRPr="00C84F67" w:rsidRDefault="00C84F67" w:rsidP="00614CE0">
      <w:pPr>
        <w:widowControl w:val="0"/>
        <w:autoSpaceDE w:val="0"/>
        <w:autoSpaceDN w:val="0"/>
        <w:adjustRightInd w:val="0"/>
        <w:ind w:left="1416"/>
        <w:jc w:val="both"/>
        <w:rPr>
          <w:rFonts w:cs="Courier New"/>
          <w:sz w:val="20"/>
        </w:rPr>
      </w:pPr>
      <w:r w:rsidRPr="00614CE0">
        <w:rPr>
          <w:rFonts w:cs="Courier New"/>
          <w:sz w:val="20"/>
        </w:rPr>
        <w:t xml:space="preserve">· Por último, ROCA SASTRE, en posición ecléctica, considera que </w:t>
      </w:r>
      <w:r w:rsidR="00614CE0" w:rsidRPr="00614CE0">
        <w:rPr>
          <w:rFonts w:cs="Courier New"/>
          <w:sz w:val="20"/>
        </w:rPr>
        <w:t>h</w:t>
      </w:r>
      <w:r w:rsidRPr="00614CE0">
        <w:rPr>
          <w:rFonts w:cs="Courier New"/>
          <w:sz w:val="20"/>
        </w:rPr>
        <w:t xml:space="preserve">abría de diferenciarse según la sustitución fideicomisaria fuera familiar o no. En el primer caso se entendería limitada a dos generaciones y en el segundo a dos llamamientos (posición seguida </w:t>
      </w:r>
      <w:r w:rsidR="00614CE0" w:rsidRPr="00614CE0">
        <w:rPr>
          <w:rFonts w:cs="Courier New"/>
          <w:sz w:val="20"/>
        </w:rPr>
        <w:t>en</w:t>
      </w:r>
      <w:r w:rsidRPr="00614CE0">
        <w:rPr>
          <w:rFonts w:cs="Courier New"/>
          <w:sz w:val="20"/>
        </w:rPr>
        <w:t xml:space="preserve"> la CBalear</w:t>
      </w:r>
      <w:r w:rsidR="00D2518D" w:rsidRPr="00D2518D">
        <w:rPr>
          <w:rFonts w:cs="Courier New"/>
          <w:sz w:val="20"/>
        </w:rPr>
        <w:t xml:space="preserve"> </w:t>
      </w:r>
      <w:r w:rsidR="00D2518D">
        <w:rPr>
          <w:rFonts w:cs="Courier New"/>
          <w:sz w:val="20"/>
        </w:rPr>
        <w:t xml:space="preserve">y también con mínima particularidad en </w:t>
      </w:r>
      <w:r w:rsidR="00D2518D" w:rsidRPr="00614CE0">
        <w:rPr>
          <w:rFonts w:cs="Courier New"/>
          <w:sz w:val="20"/>
        </w:rPr>
        <w:t>Cataluña 426-10</w:t>
      </w:r>
      <w:r w:rsidR="00D2518D">
        <w:rPr>
          <w:rFonts w:cs="Courier New"/>
          <w:sz w:val="20"/>
        </w:rPr>
        <w:t xml:space="preserve"> </w:t>
      </w:r>
      <w:r w:rsidR="00D2518D" w:rsidRPr="00D2518D">
        <w:rPr>
          <w:rFonts w:cs="Courier New"/>
          <w:sz w:val="20"/>
          <w:highlight w:val="yellow"/>
        </w:rPr>
        <w:t xml:space="preserve">-en Cataluña en la SF NO familiar solo puede llegar a ser efectivo </w:t>
      </w:r>
      <w:r w:rsidR="00AF2713" w:rsidRPr="00AF2713">
        <w:rPr>
          <w:rFonts w:cs="Courier New"/>
          <w:sz w:val="20"/>
          <w:highlight w:val="yellow"/>
          <w:u w:val="single"/>
        </w:rPr>
        <w:t>1</w:t>
      </w:r>
      <w:r w:rsidR="00D2518D" w:rsidRPr="00D2518D">
        <w:rPr>
          <w:rFonts w:cs="Courier New"/>
          <w:sz w:val="20"/>
          <w:highlight w:val="yellow"/>
        </w:rPr>
        <w:t xml:space="preserve"> solo llamamiento-</w:t>
      </w:r>
      <w:r w:rsidR="00D2518D">
        <w:rPr>
          <w:rFonts w:cs="Courier New"/>
          <w:sz w:val="20"/>
        </w:rPr>
        <w:t>)</w:t>
      </w:r>
    </w:p>
    <w:p w:rsidR="00D2518D" w:rsidRDefault="00D2518D" w:rsidP="000559D6">
      <w:pPr>
        <w:shd w:val="clear" w:color="auto" w:fill="FFFFFF"/>
        <w:spacing w:before="360" w:after="180"/>
        <w:rPr>
          <w:rFonts w:cs="Courier New"/>
          <w:color w:val="333333"/>
          <w:sz w:val="20"/>
        </w:rPr>
      </w:pPr>
    </w:p>
    <w:p w:rsidR="00C84F67" w:rsidRDefault="00C84F67" w:rsidP="00AF2713">
      <w:pPr>
        <w:pStyle w:val="Prrafodelista"/>
        <w:numPr>
          <w:ilvl w:val="0"/>
          <w:numId w:val="29"/>
        </w:numPr>
      </w:pPr>
      <w:r w:rsidRPr="00C84F67">
        <w:t>782, de acuerdo con el 813</w:t>
      </w:r>
    </w:p>
    <w:p w:rsidR="00D2518D" w:rsidRDefault="00D2518D" w:rsidP="000559D6">
      <w:pPr>
        <w:widowControl w:val="0"/>
        <w:autoSpaceDE w:val="0"/>
        <w:autoSpaceDN w:val="0"/>
        <w:adjustRightInd w:val="0"/>
        <w:jc w:val="both"/>
        <w:rPr>
          <w:rFonts w:cs="Courier New"/>
          <w:sz w:val="20"/>
        </w:rPr>
      </w:pPr>
    </w:p>
    <w:p w:rsidR="00D2518D" w:rsidRPr="00C84F67" w:rsidRDefault="00D2518D" w:rsidP="0039384B">
      <w:pPr>
        <w:pStyle w:val="NFarts"/>
      </w:pPr>
    </w:p>
    <w:p w:rsidR="00C84F67" w:rsidRDefault="00D2518D" w:rsidP="0039384B">
      <w:pPr>
        <w:pStyle w:val="NFarts"/>
        <w:rPr>
          <w:bCs/>
          <w:color w:val="000000"/>
        </w:rPr>
      </w:pPr>
      <w:r>
        <w:rPr>
          <w:bCs/>
          <w:color w:val="000000"/>
        </w:rPr>
        <w:t xml:space="preserve">782  </w:t>
      </w:r>
      <w:r w:rsidR="00C84F67" w:rsidRPr="00C84F67">
        <w:rPr>
          <w:bCs/>
          <w:color w:val="000000"/>
        </w:rPr>
        <w:t xml:space="preserve">Las sustituciones fideicomisarias nunca podrán gravar la legítima, salvo que graven la legítima </w:t>
      </w:r>
      <w:r w:rsidR="00C84F67" w:rsidRPr="00D2518D">
        <w:rPr>
          <w:rStyle w:val="NFartsCar"/>
        </w:rPr>
        <w:t>estricta en beneficio de un hijo o descendiente judicialmente incapacitado en los términos establecidos en el artículo 808. Si recayeren sobre el tercio</w:t>
      </w:r>
      <w:r w:rsidR="00C84F67" w:rsidRPr="00C84F67">
        <w:rPr>
          <w:bCs/>
          <w:color w:val="000000"/>
        </w:rPr>
        <w:t xml:space="preserve"> destinado a la mejora, sólo podrán hacerse en favor de los descendientes.</w:t>
      </w:r>
    </w:p>
    <w:p w:rsidR="007C69DD" w:rsidRDefault="007C69DD" w:rsidP="0039384B">
      <w:pPr>
        <w:pStyle w:val="NFarts"/>
        <w:rPr>
          <w:bCs/>
          <w:color w:val="000000"/>
        </w:rPr>
      </w:pPr>
    </w:p>
    <w:p w:rsidR="007C69DD" w:rsidRPr="00CB747A" w:rsidRDefault="007C69DD" w:rsidP="007C69DD">
      <w:pPr>
        <w:jc w:val="both"/>
        <w:rPr>
          <w:rFonts w:ascii="Arial" w:hAnsi="Arial" w:cs="Arial"/>
          <w:b/>
          <w:sz w:val="20"/>
        </w:rPr>
      </w:pPr>
    </w:p>
    <w:p w:rsidR="007C69DD" w:rsidRPr="007C69DD" w:rsidRDefault="007C69DD" w:rsidP="007C69DD">
      <w:pPr>
        <w:ind w:left="708"/>
        <w:jc w:val="both"/>
        <w:rPr>
          <w:rFonts w:cs="Courier New"/>
          <w:sz w:val="20"/>
          <w:highlight w:val="yellow"/>
        </w:rPr>
      </w:pPr>
      <w:r w:rsidRPr="007C69DD">
        <w:rPr>
          <w:rFonts w:cs="Courier New"/>
          <w:sz w:val="20"/>
          <w:highlight w:val="yellow"/>
        </w:rPr>
        <w:t xml:space="preserve">Pueden ordenar esta especial sustitución fideicomisaria el padre o madre, </w:t>
      </w:r>
      <w:r w:rsidRPr="00DB63DF">
        <w:rPr>
          <w:rFonts w:cs="Courier New"/>
          <w:sz w:val="20"/>
          <w:highlight w:val="yellow"/>
          <w:u w:val="single"/>
        </w:rPr>
        <w:t>abuelo</w:t>
      </w:r>
      <w:r w:rsidRPr="007C69DD">
        <w:rPr>
          <w:rFonts w:cs="Courier New"/>
          <w:sz w:val="20"/>
          <w:highlight w:val="yellow"/>
        </w:rPr>
        <w:t xml:space="preserve"> o abuela, y demás ascendientes respecto de los hijos, nietos y demás descendientes.</w:t>
      </w:r>
    </w:p>
    <w:p w:rsidR="007C69DD" w:rsidRPr="007C69DD" w:rsidRDefault="007C69DD" w:rsidP="007C69DD">
      <w:pPr>
        <w:ind w:left="708"/>
        <w:jc w:val="both"/>
        <w:rPr>
          <w:rFonts w:cs="Courier New"/>
          <w:sz w:val="20"/>
          <w:highlight w:val="yellow"/>
        </w:rPr>
      </w:pPr>
    </w:p>
    <w:p w:rsidR="007C69DD" w:rsidRPr="007C69DD" w:rsidRDefault="007C69DD" w:rsidP="007C69DD">
      <w:pPr>
        <w:ind w:left="708"/>
        <w:jc w:val="both"/>
        <w:rPr>
          <w:rFonts w:cs="Courier New"/>
          <w:sz w:val="20"/>
          <w:highlight w:val="yellow"/>
        </w:rPr>
      </w:pPr>
      <w:r w:rsidRPr="007C69DD">
        <w:rPr>
          <w:rFonts w:cs="Courier New"/>
          <w:sz w:val="20"/>
          <w:highlight w:val="yellow"/>
        </w:rPr>
        <w:t xml:space="preserve">Los beneficiarios son los hijos o descendientes judicialmente incapacitados. Como señala DÍAZ ALABART </w:t>
      </w:r>
      <w:r w:rsidRPr="00DB63DF">
        <w:rPr>
          <w:rFonts w:cs="Courier New"/>
          <w:sz w:val="20"/>
          <w:highlight w:val="yellow"/>
          <w:u w:val="single"/>
        </w:rPr>
        <w:t>no basta la discapacidad</w:t>
      </w:r>
      <w:r w:rsidRPr="007C69DD">
        <w:rPr>
          <w:rFonts w:cs="Courier New"/>
          <w:sz w:val="20"/>
          <w:highlight w:val="yellow"/>
        </w:rPr>
        <w:t xml:space="preserve"> regulada en el artículo 2 de la Ley 41/2003 ni, por supuesto, la mera incapacidad de obrar. </w:t>
      </w:r>
    </w:p>
    <w:p w:rsidR="007C69DD" w:rsidRPr="007C69DD" w:rsidRDefault="007C69DD" w:rsidP="007C69DD">
      <w:pPr>
        <w:ind w:left="708"/>
        <w:jc w:val="both"/>
        <w:rPr>
          <w:rFonts w:cs="Courier New"/>
          <w:sz w:val="20"/>
          <w:highlight w:val="yellow"/>
        </w:rPr>
      </w:pPr>
    </w:p>
    <w:p w:rsidR="00C84F67" w:rsidRPr="00C84F67" w:rsidRDefault="00C84F67" w:rsidP="000559D6">
      <w:pPr>
        <w:widowControl w:val="0"/>
        <w:autoSpaceDE w:val="0"/>
        <w:autoSpaceDN w:val="0"/>
        <w:adjustRightInd w:val="0"/>
        <w:jc w:val="both"/>
        <w:rPr>
          <w:rFonts w:cs="Courier New"/>
          <w:b/>
          <w:bCs/>
          <w:sz w:val="20"/>
        </w:rPr>
      </w:pPr>
    </w:p>
    <w:p w:rsidR="00C84F67" w:rsidRPr="00C84F67" w:rsidRDefault="00C84F67" w:rsidP="00AF2713">
      <w:pPr>
        <w:pStyle w:val="Prrafodelista"/>
        <w:numPr>
          <w:ilvl w:val="0"/>
          <w:numId w:val="29"/>
        </w:numPr>
      </w:pPr>
      <w:r w:rsidRPr="00C84F67">
        <w:t xml:space="preserve">783.1 </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66084" w:rsidP="0039384B">
      <w:pPr>
        <w:pStyle w:val="NFarts"/>
      </w:pPr>
      <w:r>
        <w:t xml:space="preserve">783.1 </w:t>
      </w:r>
      <w:r w:rsidR="00C84F67" w:rsidRPr="00C84F67">
        <w:t>Para que sean válidos los llamamientos a la sustitución fideicomisaria, deberán ser expresos.</w:t>
      </w:r>
    </w:p>
    <w:p w:rsidR="00C84F67" w:rsidRPr="00C84F67" w:rsidRDefault="00C84F67" w:rsidP="000559D6">
      <w:pPr>
        <w:widowControl w:val="0"/>
        <w:autoSpaceDE w:val="0"/>
        <w:autoSpaceDN w:val="0"/>
        <w:adjustRightInd w:val="0"/>
        <w:jc w:val="both"/>
        <w:rPr>
          <w:rFonts w:cs="Courier New"/>
          <w:sz w:val="20"/>
        </w:rPr>
      </w:pPr>
      <w:r w:rsidRPr="00C84F67">
        <w:rPr>
          <w:rFonts w:cs="Courier New"/>
          <w:sz w:val="20"/>
        </w:rPr>
        <w:t xml:space="preserve"> </w:t>
      </w:r>
    </w:p>
    <w:p w:rsidR="00C66084" w:rsidRDefault="00C84F67" w:rsidP="00C66084">
      <w:pPr>
        <w:widowControl w:val="0"/>
        <w:autoSpaceDE w:val="0"/>
        <w:autoSpaceDN w:val="0"/>
        <w:adjustRightInd w:val="0"/>
        <w:ind w:left="708"/>
        <w:jc w:val="both"/>
        <w:rPr>
          <w:rFonts w:cs="Courier New"/>
          <w:sz w:val="20"/>
        </w:rPr>
      </w:pPr>
      <w:r w:rsidRPr="00C84F67">
        <w:rPr>
          <w:rFonts w:cs="Courier New"/>
          <w:sz w:val="20"/>
        </w:rPr>
        <w:t xml:space="preserve">La doctrina interpreta </w:t>
      </w:r>
      <w:r w:rsidRPr="00C84F67">
        <w:rPr>
          <w:rFonts w:cs="Courier New"/>
          <w:sz w:val="20"/>
          <w:u w:val="single"/>
        </w:rPr>
        <w:t>amplia</w:t>
      </w:r>
      <w:r w:rsidRPr="00C84F67">
        <w:rPr>
          <w:rFonts w:cs="Courier New"/>
          <w:sz w:val="20"/>
        </w:rPr>
        <w:t>mente la exigencia de llamamiento expreso considerando que no es necesario que se establezca de forma literal y que podrá deducirse del testamento ya que, señala VALLET</w:t>
      </w:r>
      <w:r w:rsidR="00A13889">
        <w:rPr>
          <w:rFonts w:cs="Courier New"/>
          <w:sz w:val="20"/>
        </w:rPr>
        <w:t>,</w:t>
      </w:r>
      <w:r w:rsidRPr="00C84F67">
        <w:rPr>
          <w:rFonts w:cs="Courier New"/>
          <w:sz w:val="20"/>
        </w:rPr>
        <w:t xml:space="preserve"> tácito no se opone a expreso sino a formalmente expresado.</w:t>
      </w:r>
      <w:r w:rsidR="00C66084">
        <w:rPr>
          <w:rFonts w:cs="Courier New"/>
          <w:sz w:val="20"/>
        </w:rPr>
        <w:t xml:space="preserve"> </w:t>
      </w:r>
      <w:r w:rsidRPr="00C84F67">
        <w:rPr>
          <w:rFonts w:cs="Courier New"/>
          <w:sz w:val="20"/>
        </w:rPr>
        <w:t>Ahora bien</w:t>
      </w:r>
      <w:r w:rsidR="00C66084">
        <w:rPr>
          <w:rFonts w:cs="Courier New"/>
          <w:sz w:val="20"/>
        </w:rPr>
        <w:t>:</w:t>
      </w:r>
    </w:p>
    <w:p w:rsidR="00C66084" w:rsidRDefault="00C66084" w:rsidP="00C66084">
      <w:pPr>
        <w:widowControl w:val="0"/>
        <w:autoSpaceDE w:val="0"/>
        <w:autoSpaceDN w:val="0"/>
        <w:adjustRightInd w:val="0"/>
        <w:ind w:left="708"/>
        <w:jc w:val="both"/>
        <w:rPr>
          <w:rFonts w:cs="Courier New"/>
          <w:sz w:val="20"/>
        </w:rPr>
      </w:pPr>
    </w:p>
    <w:p w:rsidR="00C84F67" w:rsidRPr="00502436" w:rsidRDefault="00C66084" w:rsidP="00AF2713">
      <w:pPr>
        <w:pStyle w:val="Prrafodelista"/>
        <w:numPr>
          <w:ilvl w:val="2"/>
          <w:numId w:val="33"/>
        </w:numPr>
      </w:pPr>
      <w:r w:rsidRPr="00502436">
        <w:t>E</w:t>
      </w:r>
      <w:r w:rsidR="00C84F67" w:rsidRPr="00502436">
        <w:t>n caso de duda, prima la regla in dúbio semper contra fideicomissum</w:t>
      </w:r>
      <w:r w:rsidRPr="00502436">
        <w:t>.</w:t>
      </w:r>
      <w:r w:rsidR="00C84F67" w:rsidRPr="00502436">
        <w:t xml:space="preserve"> Así por ejemplo, en</w:t>
      </w:r>
      <w:r w:rsidR="00C84F67" w:rsidRPr="00502436">
        <w:rPr>
          <w:lang w:val="es-ES_tradnl"/>
        </w:rPr>
        <w:t xml:space="preserve"> la duda de si estamos ante una sustitución vulgar o fideicomisaria, la jurisprudencia del TS se inclina por la </w:t>
      </w:r>
      <w:r w:rsidR="00C84F67" w:rsidRPr="00502436">
        <w:rPr>
          <w:u w:val="single"/>
          <w:lang w:val="es-ES_tradnl"/>
        </w:rPr>
        <w:t>vulgar</w:t>
      </w:r>
      <w:r w:rsidRPr="00502436">
        <w:rPr>
          <w:lang w:val="es-ES_tradnl"/>
        </w:rPr>
        <w:t>.</w:t>
      </w:r>
    </w:p>
    <w:p w:rsidR="00C84F67" w:rsidRPr="00C84F67" w:rsidRDefault="00C84F67" w:rsidP="00C66084">
      <w:pPr>
        <w:widowControl w:val="0"/>
        <w:autoSpaceDE w:val="0"/>
        <w:autoSpaceDN w:val="0"/>
        <w:adjustRightInd w:val="0"/>
        <w:ind w:left="708"/>
        <w:jc w:val="both"/>
        <w:rPr>
          <w:rFonts w:cs="Courier New"/>
          <w:sz w:val="20"/>
        </w:rPr>
      </w:pPr>
    </w:p>
    <w:p w:rsidR="00C84F67" w:rsidRPr="00502436" w:rsidRDefault="00C66084" w:rsidP="00AF2713">
      <w:pPr>
        <w:pStyle w:val="Prrafodelista"/>
        <w:numPr>
          <w:ilvl w:val="2"/>
          <w:numId w:val="33"/>
        </w:numPr>
      </w:pPr>
      <w:r w:rsidRPr="00502436">
        <w:t>A</w:t>
      </w:r>
      <w:r w:rsidR="00C84F67" w:rsidRPr="00502436">
        <w:t xml:space="preserve"> la vista de la exigencia de llamamiento expreso,  considera la mayoría de la doctrina que en caso de sustituciones sometidas a la condición </w:t>
      </w:r>
      <w:r w:rsidR="00C84F67" w:rsidRPr="00502436">
        <w:rPr>
          <w:b/>
          <w:bCs/>
        </w:rPr>
        <w:t>si sine líberis decessérit</w:t>
      </w:r>
      <w:r w:rsidR="00C84F67" w:rsidRPr="00502436">
        <w:t xml:space="preserve"> (es decir, cuando se designa un sustituto para el caso de que el primer llamado muera sin descendencia) los hijos puestos en la condición </w:t>
      </w:r>
      <w:r w:rsidRPr="00502436">
        <w:t>NO</w:t>
      </w:r>
      <w:r w:rsidR="00C84F67" w:rsidRPr="00502436">
        <w:t xml:space="preserve"> habrán de entenderse puestos en la sustitución</w:t>
      </w:r>
      <w:r w:rsidRPr="00502436">
        <w:t>. S</w:t>
      </w:r>
      <w:r w:rsidR="00C84F67" w:rsidRPr="00502436">
        <w:t xml:space="preserve">olución ésta acogida en el Derecho catalán </w:t>
      </w:r>
      <w:r w:rsidR="00C84F67" w:rsidRPr="00502436">
        <w:rPr>
          <w:highlight w:val="yellow"/>
        </w:rPr>
        <w:t>426-17</w:t>
      </w:r>
      <w:r w:rsidR="00C84F67" w:rsidRPr="00502436">
        <w:t>, balear y navarro).</w:t>
      </w:r>
    </w:p>
    <w:p w:rsidR="00502436" w:rsidRDefault="00502436" w:rsidP="000559D6">
      <w:pPr>
        <w:widowControl w:val="0"/>
        <w:autoSpaceDE w:val="0"/>
        <w:autoSpaceDN w:val="0"/>
        <w:adjustRightInd w:val="0"/>
        <w:jc w:val="both"/>
        <w:rPr>
          <w:rFonts w:cs="Courier New"/>
          <w:sz w:val="20"/>
        </w:rPr>
      </w:pPr>
    </w:p>
    <w:p w:rsidR="00C84F67" w:rsidRPr="00C84F67" w:rsidRDefault="00C84F67" w:rsidP="00AF2713">
      <w:pPr>
        <w:pStyle w:val="Prrafodelista"/>
        <w:numPr>
          <w:ilvl w:val="0"/>
          <w:numId w:val="29"/>
        </w:numPr>
      </w:pPr>
      <w:r w:rsidRPr="00C84F67">
        <w:t xml:space="preserve">Para evitar la burla de todas las limitaciones señaladas, dispone el art. 785 </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66084" w:rsidP="0039384B">
      <w:pPr>
        <w:pStyle w:val="NFarts"/>
      </w:pPr>
      <w:r>
        <w:t xml:space="preserve">785  </w:t>
      </w:r>
      <w:r w:rsidR="00C84F67" w:rsidRPr="00C84F67">
        <w:t>No surtirán efecto:</w:t>
      </w:r>
    </w:p>
    <w:p w:rsidR="00C66084" w:rsidRDefault="00C66084" w:rsidP="0039384B">
      <w:pPr>
        <w:pStyle w:val="NFarts"/>
      </w:pPr>
    </w:p>
    <w:p w:rsidR="00C84F67" w:rsidRPr="00C84F67" w:rsidRDefault="00C84F67" w:rsidP="0039384B">
      <w:pPr>
        <w:pStyle w:val="NFarts"/>
      </w:pPr>
      <w:r w:rsidRPr="00C84F67">
        <w:t>1º Las sustituciones fideicomisarias que no se hagan de una manera expresa, ya dándoles este nombre, ya imponiendo al sustituido la obligación terminante de entregar los bienes a un segundo heredero.</w:t>
      </w:r>
    </w:p>
    <w:p w:rsidR="00C84F67" w:rsidRPr="00C84F67" w:rsidRDefault="00C84F67" w:rsidP="0039384B">
      <w:pPr>
        <w:pStyle w:val="NFarts"/>
      </w:pPr>
      <w:r w:rsidRPr="00C84F67">
        <w:t>2º Las disposiciones que contengan prohibición perpetua de enajenar, y aun la temporal, fuera del límite señalado en el artículo 781.</w:t>
      </w:r>
    </w:p>
    <w:p w:rsidR="00C84F67" w:rsidRPr="00C84F67" w:rsidRDefault="00C84F67" w:rsidP="0039384B">
      <w:pPr>
        <w:pStyle w:val="NFarts"/>
      </w:pPr>
      <w:r w:rsidRPr="00C84F67">
        <w:t>3º Las que impongan al heredero el encargo de pagar a varias personas sucesivamente, más allá del segundo grado, cierta renta o pensión.</w:t>
      </w:r>
    </w:p>
    <w:p w:rsidR="00C84F67" w:rsidRPr="00C84F67" w:rsidRDefault="00C84F67" w:rsidP="0039384B">
      <w:pPr>
        <w:pStyle w:val="NFarts"/>
      </w:pPr>
      <w:r w:rsidRPr="00C84F67">
        <w:t>4º Las que tengan por objeto dejar a una persona el todo o parte de los bienes hereditarios para que los aplique o invierta según instrucciones reservadas que le hubiese comunicado el testador.</w:t>
      </w:r>
    </w:p>
    <w:p w:rsidR="00C84F67" w:rsidRPr="00C84F67" w:rsidRDefault="00C84F67" w:rsidP="000559D6">
      <w:pPr>
        <w:widowControl w:val="0"/>
        <w:autoSpaceDE w:val="0"/>
        <w:autoSpaceDN w:val="0"/>
        <w:adjustRightInd w:val="0"/>
        <w:jc w:val="both"/>
        <w:rPr>
          <w:rFonts w:cs="Courier New"/>
          <w:sz w:val="20"/>
        </w:rPr>
      </w:pPr>
      <w:r w:rsidRPr="00C84F67">
        <w:rPr>
          <w:rFonts w:cs="Courier New"/>
          <w:b/>
          <w:bCs/>
          <w:sz w:val="20"/>
        </w:rPr>
        <w:tab/>
      </w:r>
      <w:r w:rsidRPr="00C84F67">
        <w:rPr>
          <w:rFonts w:cs="Courier New"/>
          <w:sz w:val="20"/>
        </w:rPr>
        <w:tab/>
      </w:r>
    </w:p>
    <w:p w:rsidR="00C66084" w:rsidRDefault="00C84F67" w:rsidP="00C66084">
      <w:pPr>
        <w:widowControl w:val="0"/>
        <w:autoSpaceDE w:val="0"/>
        <w:autoSpaceDN w:val="0"/>
        <w:adjustRightInd w:val="0"/>
        <w:ind w:left="708"/>
        <w:jc w:val="both"/>
        <w:rPr>
          <w:rFonts w:cs="Courier New"/>
          <w:sz w:val="20"/>
        </w:rPr>
      </w:pPr>
      <w:r w:rsidRPr="00C84F67">
        <w:rPr>
          <w:rFonts w:cs="Courier New"/>
          <w:sz w:val="20"/>
        </w:rPr>
        <w:t xml:space="preserve">Señalar, sin embargo, que fuera del derecho común hay importantes manifestaciones de la fiducia testamentaria y de la herencia de confianza </w:t>
      </w:r>
      <w:r w:rsidR="00C66084" w:rsidRPr="00C66084">
        <w:rPr>
          <w:rFonts w:cs="Courier New"/>
          <w:sz w:val="20"/>
          <w:highlight w:val="yellow"/>
        </w:rPr>
        <w:t>vg.</w:t>
      </w:r>
      <w:r w:rsidR="00C66084">
        <w:rPr>
          <w:rFonts w:cs="Courier New"/>
          <w:sz w:val="20"/>
        </w:rPr>
        <w:t xml:space="preserve"> </w:t>
      </w:r>
      <w:r w:rsidRPr="00C84F67">
        <w:rPr>
          <w:rFonts w:cs="Courier New"/>
          <w:sz w:val="20"/>
        </w:rPr>
        <w:t>en Cataluña o Navarra.</w:t>
      </w:r>
      <w:r w:rsidRPr="00C84F67">
        <w:rPr>
          <w:rFonts w:cs="Courier New"/>
          <w:sz w:val="20"/>
        </w:rPr>
        <w:tab/>
      </w:r>
    </w:p>
    <w:p w:rsidR="00C84F67" w:rsidRPr="00C84F67" w:rsidRDefault="00C84F67" w:rsidP="000559D6">
      <w:pPr>
        <w:widowControl w:val="0"/>
        <w:autoSpaceDE w:val="0"/>
        <w:autoSpaceDN w:val="0"/>
        <w:adjustRightInd w:val="0"/>
        <w:jc w:val="both"/>
        <w:rPr>
          <w:rFonts w:cs="Courier New"/>
          <w:sz w:val="20"/>
        </w:rPr>
      </w:pPr>
      <w:r w:rsidRPr="00C84F67">
        <w:rPr>
          <w:rFonts w:cs="Courier New"/>
          <w:sz w:val="20"/>
        </w:rPr>
        <w:tab/>
      </w:r>
    </w:p>
    <w:p w:rsidR="00C84F67" w:rsidRPr="00C84F67" w:rsidRDefault="00C66084" w:rsidP="00AF2713">
      <w:pPr>
        <w:pStyle w:val="Prrafodelista"/>
        <w:numPr>
          <w:ilvl w:val="0"/>
          <w:numId w:val="29"/>
        </w:numPr>
      </w:pPr>
      <w:r>
        <w:t>E</w:t>
      </w:r>
      <w:r w:rsidR="00C84F67" w:rsidRPr="00C84F67">
        <w:t>n virtud de la regla útile per inútile non vitiátur</w:t>
      </w:r>
      <w:r w:rsidR="00502436">
        <w:t>, 786</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66084" w:rsidP="0039384B">
      <w:pPr>
        <w:pStyle w:val="NFarts"/>
      </w:pPr>
      <w:r>
        <w:t xml:space="preserve">786 </w:t>
      </w:r>
      <w:r w:rsidR="00C84F67" w:rsidRPr="00C84F67">
        <w:t xml:space="preserve">La nulidad de la sustitución fideicomisaria no perjudicará a la validez de la institución ni a los herederos del primer llamamiento; sólo se tendrá </w:t>
      </w:r>
      <w:r w:rsidR="00C84F67" w:rsidRPr="00C84F67">
        <w:rPr>
          <w:i/>
          <w:iCs/>
        </w:rPr>
        <w:t>por no escrita</w:t>
      </w:r>
      <w:r w:rsidR="00C84F67" w:rsidRPr="00C84F67">
        <w:t xml:space="preserve"> la cláusula fideicomisaria.</w:t>
      </w:r>
    </w:p>
    <w:p w:rsidR="00C84F67" w:rsidRPr="00C84F67" w:rsidRDefault="00C84F67" w:rsidP="000559D6">
      <w:pPr>
        <w:widowControl w:val="0"/>
        <w:autoSpaceDE w:val="0"/>
        <w:autoSpaceDN w:val="0"/>
        <w:adjustRightInd w:val="0"/>
        <w:jc w:val="both"/>
        <w:rPr>
          <w:rFonts w:cs="Courier New"/>
          <w:sz w:val="20"/>
        </w:rPr>
      </w:pPr>
    </w:p>
    <w:p w:rsidR="00C66084" w:rsidRPr="00CB747A" w:rsidRDefault="00C84F67" w:rsidP="00C66084">
      <w:pPr>
        <w:widowControl w:val="0"/>
        <w:autoSpaceDE w:val="0"/>
        <w:autoSpaceDN w:val="0"/>
        <w:adjustRightInd w:val="0"/>
        <w:ind w:left="708"/>
        <w:jc w:val="both"/>
        <w:rPr>
          <w:rFonts w:ascii="Arial" w:hAnsi="Arial" w:cs="Arial"/>
        </w:rPr>
      </w:pPr>
      <w:r w:rsidRPr="00C84F67">
        <w:rPr>
          <w:rFonts w:cs="Courier New"/>
          <w:sz w:val="20"/>
        </w:rPr>
        <w:t>La mayoría de la doctrina considera que cuando se sobrepase el límite del 2º grado, ex favor testamenti, sólo serán nulos los llamamientos que excedan del mismo</w:t>
      </w:r>
      <w:r w:rsidR="00C66084">
        <w:rPr>
          <w:rFonts w:cs="Courier New"/>
          <w:sz w:val="20"/>
        </w:rPr>
        <w:t xml:space="preserve">. </w:t>
      </w:r>
      <w:r w:rsidR="00C66084" w:rsidRPr="00C66084">
        <w:rPr>
          <w:rFonts w:cs="Courier New"/>
          <w:sz w:val="20"/>
          <w:highlight w:val="yellow"/>
        </w:rPr>
        <w:t>En sentido contrario, la STS de 29 de octubre de 1949.</w:t>
      </w:r>
    </w:p>
    <w:p w:rsidR="00C66084" w:rsidRDefault="00C66084" w:rsidP="000559D6">
      <w:pPr>
        <w:widowControl w:val="0"/>
        <w:autoSpaceDE w:val="0"/>
        <w:autoSpaceDN w:val="0"/>
        <w:adjustRightInd w:val="0"/>
        <w:jc w:val="both"/>
        <w:rPr>
          <w:rFonts w:cs="Courier New"/>
          <w:sz w:val="20"/>
        </w:rPr>
      </w:pPr>
    </w:p>
    <w:p w:rsidR="00C66084" w:rsidRPr="00C84F67" w:rsidRDefault="00C66084" w:rsidP="000559D6">
      <w:pPr>
        <w:widowControl w:val="0"/>
        <w:autoSpaceDE w:val="0"/>
        <w:autoSpaceDN w:val="0"/>
        <w:adjustRightInd w:val="0"/>
        <w:jc w:val="both"/>
        <w:rPr>
          <w:rFonts w:cs="Courier New"/>
          <w:sz w:val="20"/>
        </w:rPr>
      </w:pPr>
    </w:p>
    <w:p w:rsidR="00C84F67" w:rsidRPr="00C84F67" w:rsidRDefault="00C84F67" w:rsidP="00AF2713">
      <w:pPr>
        <w:pStyle w:val="Prrafodelista"/>
        <w:numPr>
          <w:ilvl w:val="0"/>
          <w:numId w:val="29"/>
        </w:numPr>
      </w:pPr>
      <w:r w:rsidRPr="00C84F67">
        <w:t>El art. 787</w:t>
      </w:r>
      <w:r w:rsidR="00502436">
        <w:t xml:space="preserve"> es</w:t>
      </w:r>
      <w:r w:rsidRPr="00C84F67">
        <w:t xml:space="preserve"> criticado por la doctrina por considerarlo un precepto innecesario</w:t>
      </w:r>
    </w:p>
    <w:p w:rsidR="00C84F67" w:rsidRPr="00C84F67" w:rsidRDefault="00C84F67" w:rsidP="000559D6">
      <w:pPr>
        <w:widowControl w:val="0"/>
        <w:autoSpaceDE w:val="0"/>
        <w:autoSpaceDN w:val="0"/>
        <w:adjustRightInd w:val="0"/>
        <w:rPr>
          <w:rFonts w:cs="Courier New"/>
          <w:sz w:val="20"/>
        </w:rPr>
      </w:pPr>
    </w:p>
    <w:p w:rsidR="00C84F67" w:rsidRPr="00C84F67" w:rsidRDefault="00502436" w:rsidP="0039384B">
      <w:pPr>
        <w:pStyle w:val="NFarts"/>
      </w:pPr>
      <w:r>
        <w:t xml:space="preserve">787 </w:t>
      </w:r>
      <w:r w:rsidR="00C84F67" w:rsidRPr="00C84F67">
        <w:t xml:space="preserve">La disposición en que el testador deje a una persona el todo o parte de la herencia y a otra el usufructo, será válida. Si llamare al usufructo a varias personas, no </w:t>
      </w:r>
      <w:r w:rsidR="00C84F67" w:rsidRPr="00C84F67">
        <w:rPr>
          <w:i/>
          <w:iCs/>
        </w:rPr>
        <w:t>simultánea, sino sucesivamente</w:t>
      </w:r>
      <w:r w:rsidR="00C84F67" w:rsidRPr="00C84F67">
        <w:t>, se estará a lo dispuesto en el art. 781.</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502436">
      <w:pPr>
        <w:widowControl w:val="0"/>
        <w:autoSpaceDE w:val="0"/>
        <w:autoSpaceDN w:val="0"/>
        <w:adjustRightInd w:val="0"/>
        <w:ind w:left="708"/>
        <w:jc w:val="both"/>
        <w:rPr>
          <w:rFonts w:cs="Courier New"/>
          <w:sz w:val="20"/>
        </w:rPr>
      </w:pPr>
      <w:r w:rsidRPr="00C84F67">
        <w:rPr>
          <w:rFonts w:cs="Courier New"/>
          <w:sz w:val="20"/>
        </w:rPr>
        <w:t xml:space="preserve">Cuando el testador hubiera establecido </w:t>
      </w:r>
      <w:r w:rsidRPr="00502436">
        <w:rPr>
          <w:rFonts w:cs="Courier New"/>
          <w:bCs/>
          <w:sz w:val="20"/>
          <w:u w:val="single"/>
        </w:rPr>
        <w:t>usufructuarios sucesivos</w:t>
      </w:r>
      <w:r w:rsidRPr="00C84F67">
        <w:rPr>
          <w:rFonts w:cs="Courier New"/>
          <w:b/>
          <w:bCs/>
          <w:sz w:val="20"/>
        </w:rPr>
        <w:t xml:space="preserve"> </w:t>
      </w:r>
      <w:r w:rsidRPr="00C84F67">
        <w:rPr>
          <w:rFonts w:cs="Courier New"/>
          <w:sz w:val="20"/>
        </w:rPr>
        <w:t xml:space="preserve">sin asignación coetánea de la nuda propiedad </w:t>
      </w:r>
    </w:p>
    <w:p w:rsidR="00C84F67" w:rsidRPr="00C84F67" w:rsidRDefault="00C84F67" w:rsidP="00502436">
      <w:pPr>
        <w:widowControl w:val="0"/>
        <w:autoSpaceDE w:val="0"/>
        <w:autoSpaceDN w:val="0"/>
        <w:adjustRightInd w:val="0"/>
        <w:ind w:left="708"/>
        <w:jc w:val="both"/>
        <w:rPr>
          <w:rFonts w:cs="Courier New"/>
          <w:sz w:val="20"/>
        </w:rPr>
      </w:pPr>
      <w:r w:rsidRPr="00C84F67">
        <w:rPr>
          <w:rFonts w:cs="Courier New"/>
          <w:sz w:val="20"/>
        </w:rPr>
        <w:tab/>
      </w:r>
    </w:p>
    <w:p w:rsidR="00C84F67" w:rsidRPr="00C84F67" w:rsidRDefault="00502436" w:rsidP="00502436">
      <w:pPr>
        <w:widowControl w:val="0"/>
        <w:autoSpaceDE w:val="0"/>
        <w:autoSpaceDN w:val="0"/>
        <w:adjustRightInd w:val="0"/>
        <w:ind w:left="1416"/>
        <w:jc w:val="both"/>
        <w:rPr>
          <w:rFonts w:cs="Courier New"/>
          <w:sz w:val="20"/>
        </w:rPr>
      </w:pPr>
      <w:r>
        <w:rPr>
          <w:rFonts w:cs="Courier New"/>
          <w:sz w:val="20"/>
        </w:rPr>
        <w:t xml:space="preserve">. </w:t>
      </w:r>
      <w:r w:rsidR="00C84F67" w:rsidRPr="00C84F67">
        <w:rPr>
          <w:rFonts w:cs="Courier New"/>
          <w:sz w:val="20"/>
        </w:rPr>
        <w:t>GONZALEZ PALOMINO considera que el usufructuario será también nudo propietario, por lo que realmente estamos ante una sustitución fideicomisaria sobre los bienes y no sobre el derecho de usufructo.</w:t>
      </w:r>
    </w:p>
    <w:p w:rsidR="00C84F67" w:rsidRPr="00C84F67" w:rsidRDefault="00C84F67" w:rsidP="00502436">
      <w:pPr>
        <w:widowControl w:val="0"/>
        <w:autoSpaceDE w:val="0"/>
        <w:autoSpaceDN w:val="0"/>
        <w:adjustRightInd w:val="0"/>
        <w:ind w:left="1416"/>
        <w:jc w:val="both"/>
        <w:rPr>
          <w:rFonts w:cs="Courier New"/>
          <w:sz w:val="20"/>
        </w:rPr>
      </w:pPr>
    </w:p>
    <w:p w:rsidR="00C84F67" w:rsidRPr="00C84F67" w:rsidRDefault="00502436" w:rsidP="00502436">
      <w:pPr>
        <w:widowControl w:val="0"/>
        <w:autoSpaceDE w:val="0"/>
        <w:autoSpaceDN w:val="0"/>
        <w:adjustRightInd w:val="0"/>
        <w:ind w:left="1416"/>
        <w:jc w:val="both"/>
        <w:rPr>
          <w:rFonts w:cs="Courier New"/>
          <w:sz w:val="20"/>
        </w:rPr>
      </w:pPr>
      <w:r>
        <w:rPr>
          <w:rFonts w:cs="Courier New"/>
          <w:sz w:val="20"/>
        </w:rPr>
        <w:t xml:space="preserve">. </w:t>
      </w:r>
      <w:r w:rsidR="00C84F67" w:rsidRPr="00C84F67">
        <w:rPr>
          <w:rFonts w:cs="Courier New"/>
          <w:sz w:val="20"/>
        </w:rPr>
        <w:t>CUADRADO IGLESIAS: los herederos abintestato serán los nudo-propietarios.</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AF2713">
      <w:pPr>
        <w:pStyle w:val="Prrafodelista"/>
        <w:numPr>
          <w:ilvl w:val="0"/>
          <w:numId w:val="29"/>
        </w:numPr>
      </w:pPr>
      <w:r w:rsidRPr="00C84F67">
        <w:t>Por último, como excepción a la prohibición del art. 785.3</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502436" w:rsidP="0039384B">
      <w:pPr>
        <w:pStyle w:val="NFarts"/>
      </w:pPr>
      <w:r>
        <w:t xml:space="preserve">788 </w:t>
      </w:r>
      <w:r w:rsidR="00C84F67" w:rsidRPr="00C84F67">
        <w:t>Será válida la disposición que imponga al heredero la obligación de invertir ciertas cantidades periódicamente en obras benéficas, como dotes para doncellas pobres, pensiones para estudiantes o en favor de los pobres o de cualquiera establecimiento de beneficencia o de instrucción pública, bajo las condiciones siguientes:</w:t>
      </w:r>
    </w:p>
    <w:p w:rsidR="00502436" w:rsidRDefault="00502436" w:rsidP="0039384B">
      <w:pPr>
        <w:pStyle w:val="NFarts"/>
      </w:pPr>
    </w:p>
    <w:p w:rsidR="00C84F67" w:rsidRPr="00C84F67" w:rsidRDefault="00C84F67" w:rsidP="0039384B">
      <w:pPr>
        <w:pStyle w:val="NFarts"/>
      </w:pPr>
      <w:r w:rsidRPr="00C84F67">
        <w:t>Si la carga se impusiere sobre bienes inmuebles y fuere temporal, el heredero o herederos podrán disponer de la finca gravada, sin que cese el gravamen mientras que su inscripción no se cancele.</w:t>
      </w:r>
    </w:p>
    <w:p w:rsidR="00502436" w:rsidRDefault="00502436" w:rsidP="0039384B">
      <w:pPr>
        <w:pStyle w:val="NFarts"/>
      </w:pPr>
    </w:p>
    <w:p w:rsidR="00C84F67" w:rsidRPr="00C84F67" w:rsidRDefault="00C84F67" w:rsidP="0039384B">
      <w:pPr>
        <w:pStyle w:val="NFarts"/>
      </w:pPr>
      <w:r w:rsidRPr="00C84F67">
        <w:t>Si la carga fuere perpetua, el heredero podrá capitalizarla e imponer el capital a interés con primera y suficiente hipoteca.</w:t>
      </w:r>
    </w:p>
    <w:p w:rsidR="00502436" w:rsidRDefault="00502436" w:rsidP="0039384B">
      <w:pPr>
        <w:pStyle w:val="NFarts"/>
      </w:pPr>
    </w:p>
    <w:p w:rsidR="00C84F67" w:rsidRPr="00C84F67" w:rsidRDefault="00502436" w:rsidP="0039384B">
      <w:pPr>
        <w:pStyle w:val="NFarts"/>
      </w:pPr>
      <w:r>
        <w:t>L</w:t>
      </w:r>
      <w:r w:rsidR="00C84F67" w:rsidRPr="00C84F67">
        <w:t>a capitalización e imposición del capital se hará interviniendo el Gobernador civil de la provincia y con audiencia del Ministerio público.</w:t>
      </w:r>
    </w:p>
    <w:p w:rsidR="00502436" w:rsidRDefault="00502436" w:rsidP="0039384B">
      <w:pPr>
        <w:pStyle w:val="NFarts"/>
      </w:pPr>
    </w:p>
    <w:p w:rsidR="00C84F67" w:rsidRPr="00C84F67" w:rsidRDefault="00C84F67" w:rsidP="0039384B">
      <w:pPr>
        <w:pStyle w:val="NFarts"/>
      </w:pPr>
      <w:r w:rsidRPr="00C84F67">
        <w:t xml:space="preserve">En todo caso, cuando el testador no hubiere establecido un orden para la administración y aplicación de la manda benéfica, lo hará la Autoridad administrativa a quien corresponda con arreglo a las leyes. </w:t>
      </w:r>
    </w:p>
    <w:p w:rsidR="00C84F67" w:rsidRPr="00C84F67" w:rsidRDefault="00C84F67" w:rsidP="000559D6">
      <w:pPr>
        <w:widowControl w:val="0"/>
        <w:autoSpaceDE w:val="0"/>
        <w:autoSpaceDN w:val="0"/>
        <w:adjustRightInd w:val="0"/>
        <w:jc w:val="both"/>
        <w:rPr>
          <w:rFonts w:cs="Courier New"/>
          <w:sz w:val="20"/>
        </w:rPr>
      </w:pPr>
    </w:p>
    <w:p w:rsidR="00502436" w:rsidRDefault="00502436" w:rsidP="000559D6">
      <w:pPr>
        <w:pStyle w:val="Ttulo4"/>
        <w:rPr>
          <w:rFonts w:ascii="Courier New" w:hAnsi="Courier New" w:cs="Courier New"/>
          <w:sz w:val="20"/>
        </w:rPr>
      </w:pPr>
    </w:p>
    <w:p w:rsidR="00C84F67" w:rsidRPr="000559D6" w:rsidRDefault="000559D6" w:rsidP="000559D6">
      <w:pPr>
        <w:pStyle w:val="Ttulo4"/>
        <w:rPr>
          <w:rFonts w:ascii="Courier New" w:hAnsi="Courier New" w:cs="Courier New"/>
          <w:sz w:val="20"/>
        </w:rPr>
      </w:pPr>
      <w:r w:rsidRPr="000559D6">
        <w:rPr>
          <w:rFonts w:ascii="Courier New" w:hAnsi="Courier New" w:cs="Courier New"/>
          <w:sz w:val="20"/>
        </w:rPr>
        <w:t xml:space="preserve">Y </w:t>
      </w:r>
      <w:r w:rsidR="00C84F67" w:rsidRPr="000559D6">
        <w:rPr>
          <w:rFonts w:ascii="Courier New" w:hAnsi="Courier New" w:cs="Courier New"/>
          <w:sz w:val="20"/>
        </w:rPr>
        <w:t>EFECTOS</w:t>
      </w:r>
    </w:p>
    <w:p w:rsidR="00C84F67" w:rsidRPr="00C84F67" w:rsidRDefault="00C84F67" w:rsidP="000559D6">
      <w:pPr>
        <w:widowControl w:val="0"/>
        <w:autoSpaceDE w:val="0"/>
        <w:autoSpaceDN w:val="0"/>
        <w:adjustRightInd w:val="0"/>
        <w:jc w:val="both"/>
        <w:rPr>
          <w:rFonts w:cs="Courier New"/>
          <w:sz w:val="20"/>
        </w:rPr>
      </w:pPr>
    </w:p>
    <w:p w:rsidR="00502436" w:rsidRDefault="00502436" w:rsidP="000559D6">
      <w:pPr>
        <w:widowControl w:val="0"/>
        <w:autoSpaceDE w:val="0"/>
        <w:autoSpaceDN w:val="0"/>
        <w:adjustRightInd w:val="0"/>
        <w:jc w:val="both"/>
        <w:rPr>
          <w:rFonts w:cs="Courier New"/>
          <w:sz w:val="20"/>
        </w:rPr>
      </w:pPr>
    </w:p>
    <w:p w:rsidR="00C84F67" w:rsidRPr="00502436" w:rsidRDefault="00C84F67" w:rsidP="00502436">
      <w:pPr>
        <w:widowControl w:val="0"/>
        <w:autoSpaceDE w:val="0"/>
        <w:autoSpaceDN w:val="0"/>
        <w:adjustRightInd w:val="0"/>
        <w:jc w:val="center"/>
        <w:rPr>
          <w:rFonts w:cs="Courier New"/>
          <w:sz w:val="20"/>
          <w:bdr w:val="single" w:sz="4" w:space="0" w:color="auto"/>
        </w:rPr>
      </w:pPr>
      <w:r w:rsidRPr="00502436">
        <w:rPr>
          <w:rFonts w:cs="Courier New"/>
          <w:sz w:val="20"/>
          <w:bdr w:val="single" w:sz="4" w:space="0" w:color="auto"/>
        </w:rPr>
        <w:t>FIDUCIARIO</w:t>
      </w:r>
    </w:p>
    <w:p w:rsidR="00C84F67" w:rsidRPr="00C84F67" w:rsidRDefault="00C84F67" w:rsidP="000559D6">
      <w:pPr>
        <w:widowControl w:val="0"/>
        <w:autoSpaceDE w:val="0"/>
        <w:autoSpaceDN w:val="0"/>
        <w:adjustRightInd w:val="0"/>
        <w:jc w:val="both"/>
        <w:rPr>
          <w:rFonts w:cs="Courier New"/>
          <w:sz w:val="20"/>
        </w:rPr>
      </w:pPr>
    </w:p>
    <w:p w:rsidR="00502436" w:rsidRDefault="00502436"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r w:rsidRPr="00C84F67">
        <w:rPr>
          <w:rFonts w:cs="Courier New"/>
          <w:sz w:val="20"/>
        </w:rPr>
        <w:t>La doctrina es unánime a la hora de calificar  al fiduciario como un verdadero heredero siendo, como tal, propietario de los bienes hereditarios siquiera ad témpus o sub conditionem.</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r w:rsidRPr="00C84F67">
        <w:rPr>
          <w:rFonts w:cs="Courier New"/>
          <w:sz w:val="20"/>
        </w:rPr>
        <w:t>Por ello, advierte ROCA SASTRE MUNCUNILL que es necesario desterrar la tendencia del TS en sus primeros pronunciamientos, que equiparaba la figura del fiduciario a la del usufructuario.</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502436" w:rsidP="000559D6">
      <w:pPr>
        <w:widowControl w:val="0"/>
        <w:autoSpaceDE w:val="0"/>
        <w:autoSpaceDN w:val="0"/>
        <w:adjustRightInd w:val="0"/>
        <w:jc w:val="both"/>
        <w:rPr>
          <w:rFonts w:cs="Courier New"/>
          <w:sz w:val="20"/>
        </w:rPr>
      </w:pPr>
      <w:r w:rsidRPr="00C84F67">
        <w:rPr>
          <w:rFonts w:cs="Courier New"/>
          <w:b/>
          <w:bCs/>
          <w:sz w:val="20"/>
        </w:rPr>
        <w:t>RESPONSABILIDAD</w:t>
      </w:r>
      <w:r w:rsidR="00C84F67" w:rsidRPr="00C84F67">
        <w:rPr>
          <w:rFonts w:cs="Courier New"/>
          <w:sz w:val="20"/>
        </w:rPr>
        <w:t xml:space="preserve"> por deudas y cargas hereditarias</w:t>
      </w:r>
      <w:r w:rsidR="0039384B">
        <w:rPr>
          <w:rFonts w:cs="Courier New"/>
          <w:sz w:val="20"/>
        </w:rPr>
        <w:t>. E</w:t>
      </w:r>
      <w:r w:rsidR="00C84F67" w:rsidRPr="00C84F67">
        <w:rPr>
          <w:rFonts w:cs="Courier New"/>
          <w:sz w:val="20"/>
        </w:rPr>
        <w:t>xisten dos posiciones doctrinales:</w:t>
      </w:r>
    </w:p>
    <w:p w:rsidR="00C84F67" w:rsidRPr="00C84F67" w:rsidRDefault="00C84F67" w:rsidP="000559D6">
      <w:pPr>
        <w:widowControl w:val="0"/>
        <w:autoSpaceDE w:val="0"/>
        <w:autoSpaceDN w:val="0"/>
        <w:adjustRightInd w:val="0"/>
        <w:jc w:val="both"/>
        <w:rPr>
          <w:rFonts w:cs="Courier New"/>
          <w:sz w:val="20"/>
        </w:rPr>
      </w:pPr>
    </w:p>
    <w:p w:rsidR="00C84F67" w:rsidRPr="0039384B" w:rsidRDefault="00C84F67" w:rsidP="00AF2713">
      <w:pPr>
        <w:pStyle w:val="Prrafodelista"/>
      </w:pPr>
      <w:r w:rsidRPr="0039384B">
        <w:t>ROCA SASTRE sostiene que no responde ultra vires, sino limitadamente, por ser un heredero temporal.</w:t>
      </w:r>
    </w:p>
    <w:p w:rsidR="00C84F67" w:rsidRPr="00C84F67" w:rsidRDefault="00C84F67" w:rsidP="000559D6">
      <w:pPr>
        <w:widowControl w:val="0"/>
        <w:autoSpaceDE w:val="0"/>
        <w:autoSpaceDN w:val="0"/>
        <w:adjustRightInd w:val="0"/>
        <w:jc w:val="both"/>
        <w:rPr>
          <w:rFonts w:cs="Courier New"/>
          <w:sz w:val="20"/>
        </w:rPr>
      </w:pPr>
    </w:p>
    <w:p w:rsidR="00C84F67" w:rsidRDefault="00C84F67" w:rsidP="00AF2713">
      <w:pPr>
        <w:pStyle w:val="Prrafodelista"/>
      </w:pPr>
      <w:r w:rsidRPr="0039384B">
        <w:t xml:space="preserve">VALLET (en posición adoptada por la Compilación Balear y </w:t>
      </w:r>
      <w:r w:rsidR="0039384B">
        <w:t xml:space="preserve">matizadamente </w:t>
      </w:r>
      <w:r w:rsidR="0039384B" w:rsidRPr="0039384B">
        <w:t>por</w:t>
      </w:r>
      <w:r w:rsidRPr="0039384B">
        <w:t xml:space="preserve"> </w:t>
      </w:r>
      <w:r w:rsidR="0039384B" w:rsidRPr="0039384B">
        <w:t xml:space="preserve">el </w:t>
      </w:r>
      <w:r w:rsidRPr="0039384B">
        <w:t xml:space="preserve">L IV </w:t>
      </w:r>
      <w:r w:rsidR="0039384B">
        <w:t>Cataluña</w:t>
      </w:r>
      <w:r w:rsidRPr="0039384B">
        <w:t>) considera que, conforme a las reglas generales, será ilimitada a no ser que acepte la herencia a beneficio de inventario.</w:t>
      </w:r>
    </w:p>
    <w:p w:rsidR="0039384B" w:rsidRDefault="0039384B" w:rsidP="0039384B"/>
    <w:p w:rsidR="0039384B" w:rsidRPr="0039384B" w:rsidRDefault="0039384B" w:rsidP="0039384B">
      <w:pPr>
        <w:pStyle w:val="Textonotaalfinal"/>
      </w:pPr>
      <w:r w:rsidRPr="0039384B">
        <w:rPr>
          <w:highlight w:val="yellow"/>
        </w:rPr>
        <w:t xml:space="preserve">Art 426-25 CCC El fiduciario </w:t>
      </w:r>
      <w:r w:rsidRPr="0039384B">
        <w:rPr>
          <w:highlight w:val="yellow"/>
          <w:u w:val="single"/>
        </w:rPr>
        <w:t xml:space="preserve">universal </w:t>
      </w:r>
      <w:r w:rsidRPr="0039384B">
        <w:rPr>
          <w:i/>
          <w:highlight w:val="yellow"/>
          <w:u w:val="single"/>
        </w:rPr>
        <w:t>que ha tomado inventario</w:t>
      </w:r>
      <w:r w:rsidRPr="0039384B">
        <w:rPr>
          <w:highlight w:val="yellow"/>
        </w:rPr>
        <w:t xml:space="preserve"> en tiempo y forma </w:t>
      </w:r>
      <w:r w:rsidRPr="0039384B">
        <w:rPr>
          <w:highlight w:val="yellow"/>
          <w:u w:val="single"/>
        </w:rPr>
        <w:t>responde</w:t>
      </w:r>
      <w:r w:rsidRPr="0039384B">
        <w:rPr>
          <w:highlight w:val="yellow"/>
        </w:rPr>
        <w:t xml:space="preserve"> de las deudas del causante de acuerdo con el régimen de la aceptación de la herencia </w:t>
      </w:r>
      <w:r w:rsidRPr="0039384B">
        <w:rPr>
          <w:highlight w:val="yellow"/>
          <w:u w:val="single"/>
        </w:rPr>
        <w:t>a beneficio de inventario</w:t>
      </w:r>
      <w:r>
        <w:t xml:space="preserve"> (</w:t>
      </w:r>
      <w:r w:rsidRPr="0039384B">
        <w:rPr>
          <w:highlight w:val="yellow"/>
        </w:rPr>
        <w:t>BASTA CON TAL “TOMA DE INVENTARIO” PARA VER LIMITADA SU RESPONSABILIDAD</w:t>
      </w:r>
      <w:r>
        <w:rPr>
          <w:highlight w:val="yellow"/>
        </w:rPr>
        <w:t>)</w:t>
      </w:r>
      <w:r w:rsidRPr="0039384B">
        <w:rPr>
          <w:highlight w:val="yellow"/>
        </w:rPr>
        <w:t>.</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502436" w:rsidP="000559D6">
      <w:pPr>
        <w:widowControl w:val="0"/>
        <w:autoSpaceDE w:val="0"/>
        <w:autoSpaceDN w:val="0"/>
        <w:adjustRightInd w:val="0"/>
        <w:jc w:val="both"/>
        <w:rPr>
          <w:rFonts w:cs="Courier New"/>
          <w:sz w:val="20"/>
        </w:rPr>
      </w:pPr>
      <w:r w:rsidRPr="00C84F67">
        <w:rPr>
          <w:rFonts w:cs="Courier New"/>
          <w:b/>
          <w:bCs/>
          <w:sz w:val="20"/>
        </w:rPr>
        <w:t>DERECHOS</w:t>
      </w:r>
    </w:p>
    <w:p w:rsidR="00C84F67" w:rsidRPr="00C84F67" w:rsidRDefault="00C84F67" w:rsidP="000559D6">
      <w:pPr>
        <w:widowControl w:val="0"/>
        <w:autoSpaceDE w:val="0"/>
        <w:autoSpaceDN w:val="0"/>
        <w:adjustRightInd w:val="0"/>
        <w:jc w:val="both"/>
        <w:rPr>
          <w:rFonts w:cs="Courier New"/>
          <w:sz w:val="20"/>
        </w:rPr>
      </w:pPr>
    </w:p>
    <w:p w:rsidR="0039384B" w:rsidRDefault="0039384B"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r w:rsidRPr="00C84F67">
        <w:rPr>
          <w:rFonts w:cs="Courier New"/>
          <w:sz w:val="20"/>
        </w:rPr>
        <w:t xml:space="preserve">* </w:t>
      </w:r>
      <w:r w:rsidR="0039384B" w:rsidRPr="00C84F67">
        <w:rPr>
          <w:rFonts w:cs="Courier New"/>
          <w:sz w:val="20"/>
        </w:rPr>
        <w:t>ANTES DE LA RESTITUCIÓN</w:t>
      </w:r>
      <w:r w:rsidRPr="00C84F67">
        <w:rPr>
          <w:rFonts w:cs="Courier New"/>
          <w:sz w:val="20"/>
        </w:rPr>
        <w:t>:</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r w:rsidRPr="00C84F67">
        <w:rPr>
          <w:rFonts w:cs="Courier New"/>
          <w:sz w:val="20"/>
        </w:rPr>
        <w:t>Tiene derecho al aprovechamiento económico de los bienes (ius utendi, fruendi y possidendi</w:t>
      </w:r>
      <w:r w:rsidR="0089203F">
        <w:rPr>
          <w:rFonts w:cs="Courier New"/>
          <w:sz w:val="20"/>
        </w:rPr>
        <w:t xml:space="preserve">; </w:t>
      </w:r>
      <w:r w:rsidR="0089203F">
        <w:rPr>
          <w:rFonts w:cs="Courier New"/>
          <w:sz w:val="20"/>
          <w:highlight w:val="yellow"/>
          <w:lang w:val="es-ES_tradnl"/>
        </w:rPr>
        <w:t>si bien</w:t>
      </w:r>
      <w:r w:rsidR="0089203F" w:rsidRPr="0089203F">
        <w:rPr>
          <w:rFonts w:cs="Courier New"/>
          <w:sz w:val="20"/>
          <w:highlight w:val="yellow"/>
          <w:lang w:val="es-ES_tradnl"/>
        </w:rPr>
        <w:t xml:space="preserve"> lo que adquiere que no sean frutos o rentas se incorpora al fideicomiso</w:t>
      </w:r>
      <w:r w:rsidRPr="00C84F67">
        <w:rPr>
          <w:rFonts w:cs="Courier New"/>
          <w:sz w:val="20"/>
        </w:rPr>
        <w:t xml:space="preserve">) y en el ejercicio de dicho derecho, podrá realizar actos y celebrar contratos relativos a la </w:t>
      </w:r>
      <w:r w:rsidRPr="0089203F">
        <w:rPr>
          <w:rFonts w:cs="Courier New"/>
          <w:b/>
          <w:sz w:val="20"/>
        </w:rPr>
        <w:t>administración y gestión</w:t>
      </w:r>
      <w:r w:rsidRPr="00C84F67">
        <w:rPr>
          <w:rFonts w:cs="Courier New"/>
          <w:sz w:val="20"/>
        </w:rPr>
        <w:t xml:space="preserve"> de los bienes (planteándose la cuestión de si en determinados casos, como en el de arrendamiento, estamos ante acto dispositivo o de administración) </w:t>
      </w:r>
    </w:p>
    <w:p w:rsidR="00C84F67" w:rsidRPr="00C84F67" w:rsidRDefault="00C84F67" w:rsidP="000559D6">
      <w:pPr>
        <w:widowControl w:val="0"/>
        <w:autoSpaceDE w:val="0"/>
        <w:autoSpaceDN w:val="0"/>
        <w:adjustRightInd w:val="0"/>
        <w:jc w:val="both"/>
        <w:rPr>
          <w:rFonts w:cs="Courier New"/>
          <w:sz w:val="20"/>
        </w:rPr>
      </w:pPr>
    </w:p>
    <w:p w:rsidR="00C84F67" w:rsidRDefault="00C84F67" w:rsidP="007C69DD">
      <w:pPr>
        <w:widowControl w:val="0"/>
        <w:autoSpaceDE w:val="0"/>
        <w:autoSpaceDN w:val="0"/>
        <w:adjustRightInd w:val="0"/>
        <w:ind w:left="708"/>
        <w:jc w:val="both"/>
        <w:rPr>
          <w:rFonts w:cs="Courier New"/>
          <w:sz w:val="20"/>
        </w:rPr>
      </w:pPr>
      <w:r w:rsidRPr="00C84F67">
        <w:rPr>
          <w:rFonts w:cs="Courier New"/>
          <w:sz w:val="20"/>
        </w:rPr>
        <w:t xml:space="preserve">Puede ejercitar las acciones que le correspondan como heredero y como propietario y </w:t>
      </w:r>
      <w:r w:rsidRPr="0089203F">
        <w:rPr>
          <w:rFonts w:cs="Courier New"/>
          <w:sz w:val="20"/>
          <w:u w:val="single"/>
        </w:rPr>
        <w:t>cobrar créditos hereditarios, cancelando hipotecas</w:t>
      </w:r>
      <w:r w:rsidRPr="00C84F67">
        <w:rPr>
          <w:rFonts w:cs="Courier New"/>
          <w:sz w:val="20"/>
        </w:rPr>
        <w:t xml:space="preserve"> que los garanticen</w:t>
      </w:r>
      <w:r w:rsidR="007C69DD">
        <w:rPr>
          <w:rFonts w:cs="Courier New"/>
          <w:sz w:val="20"/>
        </w:rPr>
        <w:t>.</w:t>
      </w:r>
    </w:p>
    <w:p w:rsidR="007C69DD" w:rsidRDefault="007C69DD" w:rsidP="007C69DD">
      <w:pPr>
        <w:widowControl w:val="0"/>
        <w:autoSpaceDE w:val="0"/>
        <w:autoSpaceDN w:val="0"/>
        <w:adjustRightInd w:val="0"/>
        <w:ind w:left="708"/>
        <w:jc w:val="both"/>
        <w:rPr>
          <w:rFonts w:cs="Courier New"/>
          <w:sz w:val="20"/>
        </w:rPr>
      </w:pPr>
    </w:p>
    <w:p w:rsidR="007C69DD" w:rsidRPr="00C84F67" w:rsidRDefault="007C69DD" w:rsidP="007C69DD">
      <w:pPr>
        <w:widowControl w:val="0"/>
        <w:autoSpaceDE w:val="0"/>
        <w:autoSpaceDN w:val="0"/>
        <w:adjustRightInd w:val="0"/>
        <w:ind w:left="708"/>
        <w:jc w:val="both"/>
        <w:rPr>
          <w:rFonts w:cs="Courier New"/>
          <w:sz w:val="20"/>
        </w:rPr>
      </w:pPr>
      <w:r w:rsidRPr="007C69DD">
        <w:rPr>
          <w:rFonts w:cs="Courier New"/>
          <w:sz w:val="20"/>
          <w:highlight w:val="yellow"/>
        </w:rPr>
        <w:t xml:space="preserve">En el </w:t>
      </w:r>
      <w:r w:rsidRPr="007C69DD">
        <w:rPr>
          <w:rFonts w:cs="Courier New"/>
          <w:sz w:val="20"/>
          <w:highlight w:val="yellow"/>
          <w:u w:val="single"/>
        </w:rPr>
        <w:t>fideicomiso sobre acciones o participaciones</w:t>
      </w:r>
      <w:r w:rsidRPr="007C69DD">
        <w:rPr>
          <w:rFonts w:cs="Courier New"/>
          <w:sz w:val="20"/>
          <w:highlight w:val="yellow"/>
        </w:rPr>
        <w:t xml:space="preserve"> sociales, según AURELIO MENÉNDEZ, resultan aplicables las normas sobre usufructo de acciones consagradas en los artículos 127 y ss TRLSC, son de aplicación en caso de “sustitución fideicomisaria de acciones”, como expresamente se prevé en la </w:t>
      </w:r>
      <w:r w:rsidRPr="007C69DD">
        <w:rPr>
          <w:rFonts w:cs="Courier New"/>
          <w:sz w:val="20"/>
          <w:highlight w:val="yellow"/>
        </w:rPr>
        <w:lastRenderedPageBreak/>
        <w:t>Propuesta de Código de Sociedades Mercantiles del año 2002.</w:t>
      </w:r>
    </w:p>
    <w:p w:rsidR="00C84F67" w:rsidRPr="00C84F67" w:rsidRDefault="00C84F67" w:rsidP="000559D6">
      <w:pPr>
        <w:widowControl w:val="0"/>
        <w:autoSpaceDE w:val="0"/>
        <w:autoSpaceDN w:val="0"/>
        <w:adjustRightInd w:val="0"/>
        <w:jc w:val="both"/>
        <w:rPr>
          <w:rFonts w:cs="Courier New"/>
          <w:sz w:val="20"/>
        </w:rPr>
      </w:pPr>
    </w:p>
    <w:p w:rsidR="009C167C" w:rsidRDefault="00C84F67" w:rsidP="000559D6">
      <w:pPr>
        <w:widowControl w:val="0"/>
        <w:autoSpaceDE w:val="0"/>
        <w:autoSpaceDN w:val="0"/>
        <w:adjustRightInd w:val="0"/>
        <w:jc w:val="both"/>
        <w:rPr>
          <w:rFonts w:cs="Courier New"/>
          <w:sz w:val="20"/>
        </w:rPr>
      </w:pPr>
      <w:r w:rsidRPr="00C84F67">
        <w:rPr>
          <w:rFonts w:cs="Courier New"/>
          <w:sz w:val="20"/>
        </w:rPr>
        <w:t xml:space="preserve">Sin embargo </w:t>
      </w:r>
    </w:p>
    <w:p w:rsidR="0089203F" w:rsidRDefault="0089203F" w:rsidP="000559D6">
      <w:pPr>
        <w:widowControl w:val="0"/>
        <w:autoSpaceDE w:val="0"/>
        <w:autoSpaceDN w:val="0"/>
        <w:adjustRightInd w:val="0"/>
        <w:jc w:val="both"/>
        <w:rPr>
          <w:rFonts w:cs="Courier New"/>
          <w:sz w:val="20"/>
        </w:rPr>
      </w:pPr>
    </w:p>
    <w:p w:rsidR="009C167C" w:rsidRDefault="0089203F" w:rsidP="0089203F">
      <w:pPr>
        <w:widowControl w:val="0"/>
        <w:autoSpaceDE w:val="0"/>
        <w:autoSpaceDN w:val="0"/>
        <w:adjustRightInd w:val="0"/>
        <w:ind w:left="708"/>
        <w:jc w:val="both"/>
        <w:rPr>
          <w:rFonts w:cs="Courier New"/>
          <w:sz w:val="20"/>
        </w:rPr>
      </w:pPr>
      <w:r>
        <w:rPr>
          <w:rFonts w:cs="Courier New"/>
          <w:sz w:val="20"/>
        </w:rPr>
        <w:t xml:space="preserve">+ </w:t>
      </w:r>
      <w:r w:rsidR="009C167C" w:rsidRPr="00C84F67">
        <w:rPr>
          <w:rFonts w:cs="Courier New"/>
          <w:sz w:val="20"/>
        </w:rPr>
        <w:t>si la sustitución es a término</w:t>
      </w:r>
      <w:r w:rsidR="009C167C">
        <w:rPr>
          <w:rFonts w:cs="Courier New"/>
          <w:sz w:val="20"/>
        </w:rPr>
        <w:t>,</w:t>
      </w:r>
      <w:r w:rsidR="009C167C" w:rsidRPr="009C167C">
        <w:rPr>
          <w:rFonts w:cs="Courier New"/>
          <w:sz w:val="20"/>
        </w:rPr>
        <w:t xml:space="preserve"> salvo autorización del testador</w:t>
      </w:r>
      <w:r w:rsidR="009C167C">
        <w:rPr>
          <w:rFonts w:cs="Courier New"/>
          <w:sz w:val="20"/>
        </w:rPr>
        <w:t>,</w:t>
      </w:r>
      <w:r w:rsidR="009C167C" w:rsidRPr="009C167C">
        <w:rPr>
          <w:rFonts w:cs="Courier New"/>
          <w:sz w:val="20"/>
        </w:rPr>
        <w:t xml:space="preserve"> </w:t>
      </w:r>
      <w:r w:rsidR="00C84F67" w:rsidRPr="00C84F67">
        <w:rPr>
          <w:rFonts w:cs="Courier New"/>
          <w:sz w:val="20"/>
        </w:rPr>
        <w:t xml:space="preserve">no puede </w:t>
      </w:r>
      <w:r w:rsidR="009C167C">
        <w:rPr>
          <w:rFonts w:cs="Courier New"/>
          <w:sz w:val="20"/>
        </w:rPr>
        <w:t xml:space="preserve">disponer </w:t>
      </w:r>
      <w:r w:rsidR="00C84F67" w:rsidRPr="00C84F67">
        <w:rPr>
          <w:rFonts w:cs="Courier New"/>
          <w:sz w:val="20"/>
        </w:rPr>
        <w:t>de los bienes</w:t>
      </w:r>
      <w:r w:rsidR="009C167C">
        <w:rPr>
          <w:rFonts w:cs="Courier New"/>
          <w:sz w:val="20"/>
        </w:rPr>
        <w:t>;</w:t>
      </w:r>
      <w:r w:rsidR="00C84F67" w:rsidRPr="00C84F67">
        <w:rPr>
          <w:rFonts w:cs="Courier New"/>
          <w:sz w:val="20"/>
        </w:rPr>
        <w:t xml:space="preserve"> y</w:t>
      </w:r>
    </w:p>
    <w:p w:rsidR="0089203F" w:rsidRDefault="0089203F" w:rsidP="0089203F">
      <w:pPr>
        <w:widowControl w:val="0"/>
        <w:autoSpaceDE w:val="0"/>
        <w:autoSpaceDN w:val="0"/>
        <w:adjustRightInd w:val="0"/>
        <w:ind w:left="708"/>
        <w:jc w:val="both"/>
        <w:rPr>
          <w:rFonts w:cs="Courier New"/>
          <w:sz w:val="20"/>
        </w:rPr>
      </w:pPr>
    </w:p>
    <w:p w:rsidR="00C84F67" w:rsidRPr="00C84F67" w:rsidRDefault="0089203F" w:rsidP="0089203F">
      <w:pPr>
        <w:widowControl w:val="0"/>
        <w:autoSpaceDE w:val="0"/>
        <w:autoSpaceDN w:val="0"/>
        <w:adjustRightInd w:val="0"/>
        <w:ind w:left="708"/>
        <w:jc w:val="both"/>
        <w:rPr>
          <w:rFonts w:cs="Courier New"/>
          <w:sz w:val="20"/>
        </w:rPr>
      </w:pPr>
      <w:r>
        <w:rPr>
          <w:rFonts w:cs="Courier New"/>
          <w:sz w:val="20"/>
        </w:rPr>
        <w:t xml:space="preserve">+ </w:t>
      </w:r>
      <w:r w:rsidR="009C167C">
        <w:rPr>
          <w:rFonts w:cs="Courier New"/>
          <w:sz w:val="20"/>
        </w:rPr>
        <w:t xml:space="preserve">si es </w:t>
      </w:r>
      <w:r w:rsidR="00C84F67" w:rsidRPr="00C84F67">
        <w:rPr>
          <w:rFonts w:cs="Courier New"/>
          <w:sz w:val="20"/>
        </w:rPr>
        <w:t>condicional</w:t>
      </w:r>
      <w:r w:rsidR="009C167C">
        <w:rPr>
          <w:rFonts w:cs="Courier New"/>
          <w:sz w:val="20"/>
        </w:rPr>
        <w:t xml:space="preserve">, </w:t>
      </w:r>
      <w:r w:rsidR="00C84F67" w:rsidRPr="00C84F67">
        <w:rPr>
          <w:rFonts w:cs="Courier New"/>
          <w:sz w:val="20"/>
        </w:rPr>
        <w:t>salvo prohibición expresa del testador</w:t>
      </w:r>
      <w:r>
        <w:rPr>
          <w:rFonts w:cs="Courier New"/>
          <w:sz w:val="20"/>
        </w:rPr>
        <w:t>,</w:t>
      </w:r>
      <w:r w:rsidR="00C84F67" w:rsidRPr="00C84F67">
        <w:rPr>
          <w:rFonts w:cs="Courier New"/>
          <w:sz w:val="20"/>
        </w:rPr>
        <w:t xml:space="preserve"> podrá hacerlo</w:t>
      </w:r>
      <w:r>
        <w:rPr>
          <w:rFonts w:cs="Courier New"/>
          <w:sz w:val="20"/>
        </w:rPr>
        <w:t xml:space="preserve"> pero</w:t>
      </w:r>
      <w:r w:rsidR="00C84F67" w:rsidRPr="00C84F67">
        <w:rPr>
          <w:rFonts w:cs="Courier New"/>
          <w:sz w:val="20"/>
        </w:rPr>
        <w:t xml:space="preserve"> quedando supeditado el gravamen a que se cumpla o no la condición.</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r w:rsidRPr="00C84F67">
        <w:rPr>
          <w:rFonts w:cs="Courier New"/>
          <w:sz w:val="20"/>
        </w:rPr>
        <w:t xml:space="preserve">En cualquier caso, la doctrina y la jurisprudencia admite la </w:t>
      </w:r>
      <w:r w:rsidRPr="0089203F">
        <w:rPr>
          <w:rFonts w:cs="Courier New"/>
          <w:b/>
          <w:sz w:val="20"/>
        </w:rPr>
        <w:t>disposición</w:t>
      </w:r>
      <w:r w:rsidRPr="00C84F67">
        <w:rPr>
          <w:rFonts w:cs="Courier New"/>
          <w:sz w:val="20"/>
        </w:rPr>
        <w:t xml:space="preserve"> de los bienes en concepto de libres y sin obligación de restituirlos para el pago de legítimas y legados, deudas hereditarias, gastos extraordinarios de conservación, cuando cuente con el consentimiento de todos los fideicomisarios y cuando lo permita el causante.</w:t>
      </w:r>
    </w:p>
    <w:p w:rsidR="00C84F67" w:rsidRPr="00C84F67" w:rsidRDefault="00C84F67" w:rsidP="000559D6">
      <w:pPr>
        <w:widowControl w:val="0"/>
        <w:autoSpaceDE w:val="0"/>
        <w:autoSpaceDN w:val="0"/>
        <w:adjustRightInd w:val="0"/>
        <w:jc w:val="both"/>
        <w:rPr>
          <w:rFonts w:cs="Courier New"/>
          <w:sz w:val="20"/>
        </w:rPr>
      </w:pPr>
    </w:p>
    <w:p w:rsidR="00C84F67" w:rsidRPr="0089203F" w:rsidRDefault="00C84F67" w:rsidP="000559D6">
      <w:pPr>
        <w:widowControl w:val="0"/>
        <w:autoSpaceDE w:val="0"/>
        <w:autoSpaceDN w:val="0"/>
        <w:adjustRightInd w:val="0"/>
        <w:jc w:val="both"/>
        <w:rPr>
          <w:rFonts w:cs="Courier New"/>
          <w:sz w:val="20"/>
        </w:rPr>
      </w:pPr>
      <w:r w:rsidRPr="00C84F67">
        <w:rPr>
          <w:rFonts w:cs="Courier New"/>
          <w:sz w:val="20"/>
        </w:rPr>
        <w:t xml:space="preserve">Asimismo se admite también la posibilidad de </w:t>
      </w:r>
      <w:r w:rsidRPr="0089203F">
        <w:rPr>
          <w:rFonts w:cs="Courier New"/>
          <w:sz w:val="20"/>
        </w:rPr>
        <w:t xml:space="preserve">disponer de los bienes para reinvertirlos en otros más rentables que quedarán subrogados </w:t>
      </w:r>
      <w:r w:rsidR="0089203F" w:rsidRPr="0089203F">
        <w:rPr>
          <w:rFonts w:cs="Courier New"/>
          <w:i/>
          <w:sz w:val="20"/>
        </w:rPr>
        <w:t>con autorización judicial</w:t>
      </w:r>
      <w:r w:rsidRPr="0089203F">
        <w:rPr>
          <w:rFonts w:cs="Courier New"/>
          <w:sz w:val="20"/>
        </w:rPr>
        <w:t xml:space="preserve"> (</w:t>
      </w:r>
      <w:r w:rsidRPr="0089203F">
        <w:rPr>
          <w:rFonts w:cs="Courier New"/>
          <w:sz w:val="20"/>
          <w:lang w:val="es-ES_tradnl"/>
        </w:rPr>
        <w:t>GONZÁLEZ PALOMINO). También CÁMARA, aplicando analógicamente el art. 804 CC; la DGRN lo acabó admitiendo en la R</w:t>
      </w:r>
      <w:r w:rsidR="0089203F" w:rsidRPr="0089203F">
        <w:rPr>
          <w:rFonts w:cs="Courier New"/>
          <w:sz w:val="20"/>
          <w:lang w:val="es-ES_tradnl"/>
        </w:rPr>
        <w:t>DGRN</w:t>
      </w:r>
      <w:r w:rsidRPr="0089203F">
        <w:rPr>
          <w:rFonts w:cs="Courier New"/>
          <w:sz w:val="20"/>
          <w:lang w:val="es-ES_tradnl"/>
        </w:rPr>
        <w:t xml:space="preserve"> 29</w:t>
      </w:r>
      <w:r w:rsidR="009C167C" w:rsidRPr="0089203F">
        <w:rPr>
          <w:rFonts w:cs="Courier New"/>
          <w:sz w:val="20"/>
          <w:lang w:val="es-ES_tradnl"/>
        </w:rPr>
        <w:t xml:space="preserve"> </w:t>
      </w:r>
      <w:r w:rsidRPr="0089203F">
        <w:rPr>
          <w:rFonts w:cs="Courier New"/>
          <w:sz w:val="20"/>
          <w:lang w:val="es-ES_tradnl"/>
        </w:rPr>
        <w:t>Enero</w:t>
      </w:r>
      <w:r w:rsidR="009C167C" w:rsidRPr="0089203F">
        <w:rPr>
          <w:rFonts w:cs="Courier New"/>
          <w:sz w:val="20"/>
          <w:lang w:val="es-ES_tradnl"/>
        </w:rPr>
        <w:t xml:space="preserve"> </w:t>
      </w:r>
      <w:r w:rsidRPr="0089203F">
        <w:rPr>
          <w:rFonts w:cs="Courier New"/>
          <w:sz w:val="20"/>
          <w:lang w:val="es-ES_tradnl"/>
        </w:rPr>
        <w:t>1988.</w:t>
      </w:r>
    </w:p>
    <w:p w:rsidR="00C84F67" w:rsidRPr="00C84F67" w:rsidRDefault="00C84F67" w:rsidP="000559D6">
      <w:pPr>
        <w:widowControl w:val="0"/>
        <w:autoSpaceDE w:val="0"/>
        <w:autoSpaceDN w:val="0"/>
        <w:adjustRightInd w:val="0"/>
        <w:jc w:val="both"/>
        <w:rPr>
          <w:rFonts w:cs="Courier New"/>
          <w:sz w:val="20"/>
        </w:rPr>
      </w:pPr>
    </w:p>
    <w:p w:rsidR="0039384B" w:rsidRDefault="0039384B"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r w:rsidRPr="00C84F67">
        <w:rPr>
          <w:rFonts w:cs="Courier New"/>
          <w:sz w:val="20"/>
        </w:rPr>
        <w:t xml:space="preserve">* </w:t>
      </w:r>
      <w:r w:rsidR="0039384B" w:rsidRPr="00C84F67">
        <w:rPr>
          <w:rFonts w:cs="Courier New"/>
          <w:sz w:val="20"/>
        </w:rPr>
        <w:t>AL TIEMPO DE LA RESTITUCIÓN</w:t>
      </w:r>
      <w:r w:rsidRPr="00C84F67">
        <w:rPr>
          <w:rFonts w:cs="Courier New"/>
          <w:sz w:val="20"/>
        </w:rPr>
        <w:t>:</w:t>
      </w:r>
    </w:p>
    <w:p w:rsidR="00C84F67" w:rsidRPr="00C84F67" w:rsidRDefault="00C84F67" w:rsidP="000559D6">
      <w:pPr>
        <w:widowControl w:val="0"/>
        <w:autoSpaceDE w:val="0"/>
        <w:autoSpaceDN w:val="0"/>
        <w:adjustRightInd w:val="0"/>
        <w:jc w:val="both"/>
        <w:rPr>
          <w:rFonts w:cs="Courier New"/>
          <w:sz w:val="20"/>
        </w:rPr>
      </w:pPr>
    </w:p>
    <w:p w:rsidR="00C84F67" w:rsidRPr="0039384B" w:rsidRDefault="00C84F67" w:rsidP="0039384B">
      <w:pPr>
        <w:pStyle w:val="NFarts"/>
      </w:pPr>
      <w:r w:rsidRPr="0039384B">
        <w:t>783.2 El fiduciario estará obligado a entregar la herencia al fideicomisario, sin otras deducciones que las que correspondan por gastos legítimos, créditos y mejoras, salvo el caso en que el testador haya dispuesto otra cosa.</w:t>
      </w:r>
    </w:p>
    <w:p w:rsidR="0039384B" w:rsidRPr="00C84F67" w:rsidRDefault="0039384B" w:rsidP="0039384B">
      <w:pPr>
        <w:pStyle w:val="NFarts"/>
      </w:pPr>
    </w:p>
    <w:p w:rsidR="00C84F67" w:rsidRPr="00C84F67" w:rsidRDefault="00C84F67" w:rsidP="0089203F">
      <w:pPr>
        <w:widowControl w:val="0"/>
        <w:autoSpaceDE w:val="0"/>
        <w:autoSpaceDN w:val="0"/>
        <w:adjustRightInd w:val="0"/>
        <w:ind w:left="708"/>
        <w:jc w:val="both"/>
        <w:rPr>
          <w:rFonts w:cs="Courier New"/>
          <w:sz w:val="20"/>
        </w:rPr>
      </w:pPr>
      <w:r w:rsidRPr="00C84F67">
        <w:rPr>
          <w:rFonts w:cs="Courier New"/>
          <w:sz w:val="20"/>
        </w:rPr>
        <w:t>Respecto a los créditos, como señala ALBALADEJO se trata de aquellos que el fiduciario tuviera contra el testador en el momento de su fallecimiento que no se hubieran cobrado mientras era heredero.</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502436" w:rsidP="000559D6">
      <w:pPr>
        <w:widowControl w:val="0"/>
        <w:autoSpaceDE w:val="0"/>
        <w:autoSpaceDN w:val="0"/>
        <w:adjustRightInd w:val="0"/>
        <w:jc w:val="both"/>
        <w:rPr>
          <w:rFonts w:cs="Courier New"/>
          <w:sz w:val="20"/>
        </w:rPr>
      </w:pPr>
      <w:r w:rsidRPr="00C84F67">
        <w:rPr>
          <w:rFonts w:cs="Courier New"/>
          <w:b/>
          <w:bCs/>
          <w:sz w:val="20"/>
        </w:rPr>
        <w:t>OBLIGACIONES</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r w:rsidRPr="00C84F67">
        <w:rPr>
          <w:rFonts w:cs="Courier New"/>
          <w:sz w:val="20"/>
        </w:rPr>
        <w:t>Salvo disposición en contra ha de conservar y transmitir al fideicomisario los bienes fideicomitidos</w:t>
      </w:r>
    </w:p>
    <w:p w:rsidR="00C84F67" w:rsidRPr="00C84F67" w:rsidRDefault="00C84F67" w:rsidP="000559D6">
      <w:pPr>
        <w:widowControl w:val="0"/>
        <w:autoSpaceDE w:val="0"/>
        <w:autoSpaceDN w:val="0"/>
        <w:adjustRightInd w:val="0"/>
        <w:jc w:val="both"/>
        <w:rPr>
          <w:rFonts w:cs="Courier New"/>
          <w:sz w:val="20"/>
        </w:rPr>
      </w:pPr>
    </w:p>
    <w:p w:rsidR="00C84F67" w:rsidRDefault="00C84F67" w:rsidP="000559D6">
      <w:pPr>
        <w:widowControl w:val="0"/>
        <w:autoSpaceDE w:val="0"/>
        <w:autoSpaceDN w:val="0"/>
        <w:adjustRightInd w:val="0"/>
        <w:jc w:val="both"/>
        <w:rPr>
          <w:rFonts w:cs="Courier New"/>
          <w:sz w:val="20"/>
        </w:rPr>
      </w:pPr>
      <w:r w:rsidRPr="00C84F67">
        <w:rPr>
          <w:rFonts w:cs="Courier New"/>
          <w:sz w:val="20"/>
        </w:rPr>
        <w:t>Aunque se discute en la doctrina, parece que al no ser un usufructuario no está obligado a prestar fianza ni a hacer inventario. Sin embargo, en contra señala LACRUZ que si no se le impusieren dichas obligaciones resultaría ilusoria la obligación de restituir.</w:t>
      </w:r>
      <w:r w:rsidR="0089203F">
        <w:rPr>
          <w:rFonts w:cs="Courier New"/>
          <w:sz w:val="20"/>
        </w:rPr>
        <w:t xml:space="preserve"> </w:t>
      </w:r>
      <w:r w:rsidR="0089203F" w:rsidRPr="0089203F">
        <w:rPr>
          <w:rFonts w:cs="Courier New"/>
          <w:sz w:val="20"/>
          <w:highlight w:val="yellow"/>
        </w:rPr>
        <w:t>Los art</w:t>
      </w:r>
      <w:r w:rsidR="0089203F">
        <w:rPr>
          <w:rFonts w:cs="Courier New"/>
          <w:sz w:val="20"/>
          <w:highlight w:val="yellow"/>
        </w:rPr>
        <w:t>s</w:t>
      </w:r>
      <w:r w:rsidR="0089203F" w:rsidRPr="0089203F">
        <w:rPr>
          <w:rFonts w:cs="Courier New"/>
          <w:sz w:val="20"/>
          <w:highlight w:val="yellow"/>
        </w:rPr>
        <w:t>. 426-20 y 21 CCC le imponen la toma de inventario y prestación de garantía.</w:t>
      </w:r>
    </w:p>
    <w:p w:rsidR="00502436" w:rsidRPr="00C84F67" w:rsidRDefault="00502436"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r w:rsidRPr="00C84F67">
        <w:rPr>
          <w:rFonts w:cs="Courier New"/>
          <w:sz w:val="20"/>
        </w:rPr>
        <w:tab/>
      </w:r>
    </w:p>
    <w:p w:rsidR="00C84F67" w:rsidRPr="00502436" w:rsidRDefault="00C84F67" w:rsidP="00502436">
      <w:pPr>
        <w:widowControl w:val="0"/>
        <w:autoSpaceDE w:val="0"/>
        <w:autoSpaceDN w:val="0"/>
        <w:adjustRightInd w:val="0"/>
        <w:jc w:val="center"/>
        <w:rPr>
          <w:rFonts w:cs="Courier New"/>
          <w:sz w:val="20"/>
          <w:bdr w:val="single" w:sz="4" w:space="0" w:color="auto"/>
        </w:rPr>
      </w:pPr>
      <w:r w:rsidRPr="00502436">
        <w:rPr>
          <w:rFonts w:cs="Courier New"/>
          <w:sz w:val="20"/>
          <w:bdr w:val="single" w:sz="4" w:space="0" w:color="auto"/>
        </w:rPr>
        <w:t>FIDEICOMISARIO</w:t>
      </w:r>
    </w:p>
    <w:p w:rsidR="00C84F67" w:rsidRPr="00C84F67" w:rsidRDefault="00C84F67" w:rsidP="000559D6">
      <w:pPr>
        <w:widowControl w:val="0"/>
        <w:autoSpaceDE w:val="0"/>
        <w:autoSpaceDN w:val="0"/>
        <w:adjustRightInd w:val="0"/>
        <w:jc w:val="both"/>
        <w:rPr>
          <w:rFonts w:cs="Courier New"/>
          <w:sz w:val="20"/>
        </w:rPr>
      </w:pPr>
    </w:p>
    <w:p w:rsidR="00502436" w:rsidRDefault="00C84F67" w:rsidP="000559D6">
      <w:pPr>
        <w:widowControl w:val="0"/>
        <w:autoSpaceDE w:val="0"/>
        <w:autoSpaceDN w:val="0"/>
        <w:adjustRightInd w:val="0"/>
        <w:jc w:val="both"/>
        <w:rPr>
          <w:rFonts w:cs="Courier New"/>
          <w:sz w:val="20"/>
        </w:rPr>
      </w:pPr>
      <w:r w:rsidRPr="00C84F67">
        <w:rPr>
          <w:rFonts w:cs="Courier New"/>
          <w:sz w:val="20"/>
        </w:rPr>
        <w:tab/>
      </w:r>
    </w:p>
    <w:p w:rsidR="00C84F67" w:rsidRPr="00C84F67" w:rsidRDefault="00502436" w:rsidP="000559D6">
      <w:pPr>
        <w:widowControl w:val="0"/>
        <w:autoSpaceDE w:val="0"/>
        <w:autoSpaceDN w:val="0"/>
        <w:adjustRightInd w:val="0"/>
        <w:jc w:val="both"/>
        <w:rPr>
          <w:rFonts w:cs="Courier New"/>
          <w:sz w:val="20"/>
        </w:rPr>
      </w:pPr>
      <w:r w:rsidRPr="00C84F67">
        <w:rPr>
          <w:rFonts w:cs="Courier New"/>
          <w:b/>
          <w:bCs/>
          <w:sz w:val="20"/>
        </w:rPr>
        <w:t>RESPONSABILIDAD</w:t>
      </w:r>
      <w:r w:rsidRPr="00C84F67">
        <w:rPr>
          <w:rFonts w:cs="Courier New"/>
          <w:sz w:val="20"/>
        </w:rPr>
        <w:t xml:space="preserve"> </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B87DFF" w:rsidP="000559D6">
      <w:pPr>
        <w:widowControl w:val="0"/>
        <w:autoSpaceDE w:val="0"/>
        <w:autoSpaceDN w:val="0"/>
        <w:adjustRightInd w:val="0"/>
        <w:jc w:val="both"/>
        <w:rPr>
          <w:rFonts w:cs="Courier New"/>
          <w:sz w:val="20"/>
        </w:rPr>
      </w:pPr>
      <w:r>
        <w:rPr>
          <w:rFonts w:cs="Courier New"/>
          <w:sz w:val="20"/>
        </w:rPr>
        <w:sym w:font="Symbol" w:char="F0A7"/>
      </w:r>
      <w:r w:rsidR="00C84F67" w:rsidRPr="00C84F67">
        <w:rPr>
          <w:rFonts w:cs="Courier New"/>
          <w:sz w:val="20"/>
        </w:rPr>
        <w:t xml:space="preserve"> LACRUZ, en posición que parece mayoritaria, considera que el fideicomisario también es heredero y así parece deducirse del art. 785.1 (ya expuesto) que lo califica como </w:t>
      </w:r>
      <w:r w:rsidR="00C84F67" w:rsidRPr="00B87DFF">
        <w:rPr>
          <w:rFonts w:cs="Courier New"/>
          <w:i/>
          <w:sz w:val="20"/>
        </w:rPr>
        <w:t>segundo heredero</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r w:rsidRPr="00C84F67">
        <w:rPr>
          <w:rFonts w:cs="Courier New"/>
          <w:sz w:val="20"/>
        </w:rPr>
        <w:t>En consecuencia</w:t>
      </w:r>
      <w:r w:rsidR="00B87DFF">
        <w:rPr>
          <w:rFonts w:cs="Courier New"/>
          <w:sz w:val="20"/>
        </w:rPr>
        <w:t>,</w:t>
      </w:r>
      <w:r w:rsidRPr="00C84F67">
        <w:rPr>
          <w:rFonts w:cs="Courier New"/>
          <w:sz w:val="20"/>
        </w:rPr>
        <w:t xml:space="preserve"> </w:t>
      </w:r>
      <w:r w:rsidR="00B87DFF">
        <w:rPr>
          <w:rFonts w:cs="Courier New"/>
          <w:sz w:val="20"/>
        </w:rPr>
        <w:t xml:space="preserve">estima </w:t>
      </w:r>
      <w:r w:rsidRPr="00C84F67">
        <w:rPr>
          <w:rFonts w:cs="Courier New"/>
          <w:sz w:val="20"/>
        </w:rPr>
        <w:t>LACRUZ</w:t>
      </w:r>
      <w:r w:rsidR="00B87DFF">
        <w:rPr>
          <w:rFonts w:cs="Courier New"/>
          <w:sz w:val="20"/>
        </w:rPr>
        <w:t>,</w:t>
      </w:r>
      <w:r w:rsidRPr="00C84F67">
        <w:rPr>
          <w:rFonts w:cs="Courier New"/>
          <w:sz w:val="20"/>
        </w:rPr>
        <w:t xml:space="preserve"> responderá limitada o ilimitadamente según acepte o no a beneficio de inventario.</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B87DFF" w:rsidP="000559D6">
      <w:pPr>
        <w:widowControl w:val="0"/>
        <w:autoSpaceDE w:val="0"/>
        <w:autoSpaceDN w:val="0"/>
        <w:adjustRightInd w:val="0"/>
        <w:jc w:val="both"/>
        <w:rPr>
          <w:rFonts w:cs="Courier New"/>
          <w:sz w:val="20"/>
        </w:rPr>
      </w:pPr>
      <w:r>
        <w:rPr>
          <w:rFonts w:cs="Courier New"/>
          <w:sz w:val="20"/>
        </w:rPr>
        <w:sym w:font="Symbol" w:char="F0A7"/>
      </w:r>
      <w:r w:rsidRPr="00C84F67">
        <w:rPr>
          <w:rFonts w:cs="Courier New"/>
          <w:sz w:val="20"/>
        </w:rPr>
        <w:t xml:space="preserve"> </w:t>
      </w:r>
      <w:r w:rsidR="00C84F67" w:rsidRPr="00C84F67">
        <w:rPr>
          <w:rFonts w:cs="Courier New"/>
          <w:sz w:val="20"/>
        </w:rPr>
        <w:t>Sin embargo, en contra de esta posición considera VALLET que si por heredero ha de entenderse aquel que ocupa la posición jurídica del causante, sólo puede considerarse como tal al fiduciario, ya que sólo sobre él opera el fenómeno sucesorio, tan irrepetible como el alumbramiento de un hijo.</w:t>
      </w:r>
    </w:p>
    <w:p w:rsidR="00C84F67" w:rsidRPr="00C84F67" w:rsidRDefault="00C84F67" w:rsidP="000559D6">
      <w:pPr>
        <w:widowControl w:val="0"/>
        <w:autoSpaceDE w:val="0"/>
        <w:autoSpaceDN w:val="0"/>
        <w:adjustRightInd w:val="0"/>
        <w:jc w:val="both"/>
        <w:rPr>
          <w:rFonts w:cs="Courier New"/>
          <w:sz w:val="20"/>
        </w:rPr>
      </w:pPr>
    </w:p>
    <w:p w:rsidR="00B87DFF" w:rsidRDefault="00C84F67" w:rsidP="000559D6">
      <w:pPr>
        <w:widowControl w:val="0"/>
        <w:autoSpaceDE w:val="0"/>
        <w:autoSpaceDN w:val="0"/>
        <w:adjustRightInd w:val="0"/>
        <w:jc w:val="both"/>
        <w:rPr>
          <w:rFonts w:cs="Courier New"/>
          <w:sz w:val="20"/>
        </w:rPr>
      </w:pPr>
      <w:r w:rsidRPr="00C84F67">
        <w:rPr>
          <w:rFonts w:cs="Courier New"/>
          <w:sz w:val="20"/>
        </w:rPr>
        <w:t xml:space="preserve">Por ello, señala dicho autor que la posición del fideicomisario se puede asimilar a la de un legatario de parte alícuota, en cuanto recibe los bienes fideicomitidos </w:t>
      </w:r>
      <w:r w:rsidRPr="00C84F67">
        <w:rPr>
          <w:rFonts w:cs="Courier New"/>
          <w:sz w:val="20"/>
        </w:rPr>
        <w:lastRenderedPageBreak/>
        <w:t xml:space="preserve">remanentes después de liquidada la herencia por el heredero fiduciario, respondiendo solo de forma limitada. </w:t>
      </w:r>
    </w:p>
    <w:p w:rsidR="00B87DFF" w:rsidRDefault="00B87DFF" w:rsidP="000559D6">
      <w:pPr>
        <w:widowControl w:val="0"/>
        <w:autoSpaceDE w:val="0"/>
        <w:autoSpaceDN w:val="0"/>
        <w:adjustRightInd w:val="0"/>
        <w:jc w:val="both"/>
        <w:rPr>
          <w:rFonts w:cs="Courier New"/>
          <w:sz w:val="20"/>
        </w:rPr>
      </w:pPr>
    </w:p>
    <w:p w:rsidR="00C84F67" w:rsidRPr="00FC1776" w:rsidRDefault="00FC1776" w:rsidP="000559D6">
      <w:pPr>
        <w:widowControl w:val="0"/>
        <w:autoSpaceDE w:val="0"/>
        <w:autoSpaceDN w:val="0"/>
        <w:adjustRightInd w:val="0"/>
        <w:jc w:val="both"/>
        <w:rPr>
          <w:rFonts w:cs="Courier New"/>
          <w:color w:val="333333"/>
          <w:sz w:val="20"/>
          <w:highlight w:val="yellow"/>
          <w:shd w:val="clear" w:color="auto" w:fill="FFFFFF"/>
        </w:rPr>
      </w:pPr>
      <w:r>
        <w:rPr>
          <w:rFonts w:cs="Courier New"/>
          <w:sz w:val="20"/>
        </w:rPr>
        <w:sym w:font="Symbol" w:char="F0A7"/>
      </w:r>
      <w:r w:rsidRPr="00C84F67">
        <w:rPr>
          <w:rFonts w:cs="Courier New"/>
          <w:sz w:val="20"/>
        </w:rPr>
        <w:t xml:space="preserve"> </w:t>
      </w:r>
      <w:r w:rsidR="00B87DFF">
        <w:rPr>
          <w:rFonts w:cs="Courier New"/>
          <w:sz w:val="20"/>
          <w:highlight w:val="yellow"/>
        </w:rPr>
        <w:t>Según el a</w:t>
      </w:r>
      <w:r w:rsidR="00C84F67" w:rsidRPr="00C84F67">
        <w:rPr>
          <w:rFonts w:cs="Courier New"/>
          <w:sz w:val="20"/>
          <w:highlight w:val="yellow"/>
        </w:rPr>
        <w:t xml:space="preserve">rt. 426-46 </w:t>
      </w:r>
      <w:r w:rsidR="00B87DFF">
        <w:rPr>
          <w:rFonts w:cs="Courier New"/>
          <w:sz w:val="20"/>
          <w:highlight w:val="yellow"/>
        </w:rPr>
        <w:t>CCC, “</w:t>
      </w:r>
      <w:r w:rsidR="00C84F67" w:rsidRPr="00C84F67">
        <w:rPr>
          <w:rFonts w:cs="Courier New"/>
          <w:color w:val="333333"/>
          <w:sz w:val="20"/>
          <w:highlight w:val="yellow"/>
          <w:shd w:val="clear" w:color="auto" w:fill="FFFFFF"/>
        </w:rPr>
        <w:t xml:space="preserve">El heredero fideicomisario responde desde que adquiere el fideicomiso y </w:t>
      </w:r>
      <w:r w:rsidR="00C84F67" w:rsidRPr="007C69DD">
        <w:rPr>
          <w:rFonts w:cs="Courier New"/>
          <w:color w:val="333333"/>
          <w:sz w:val="20"/>
          <w:highlight w:val="yellow"/>
          <w:u w:val="single"/>
          <w:shd w:val="clear" w:color="auto" w:fill="FFFFFF"/>
        </w:rPr>
        <w:t>únicamente con los bienes que reciba</w:t>
      </w:r>
      <w:r w:rsidR="00B87DFF" w:rsidRPr="00FC1776">
        <w:rPr>
          <w:rFonts w:cs="Courier New"/>
          <w:color w:val="333333"/>
          <w:sz w:val="20"/>
          <w:highlight w:val="yellow"/>
          <w:shd w:val="clear" w:color="auto" w:fill="FFFFFF"/>
        </w:rPr>
        <w:t>”</w:t>
      </w:r>
      <w:r w:rsidRPr="00FC1776">
        <w:rPr>
          <w:rFonts w:cs="Courier New"/>
          <w:color w:val="333333"/>
          <w:sz w:val="20"/>
          <w:highlight w:val="yellow"/>
          <w:shd w:val="clear" w:color="auto" w:fill="FFFFFF"/>
        </w:rPr>
        <w:t>. Y ello sin perjuicio de que los fideicomisarios suceden siempre al fideicomitente, aunque uno sea fideicomisario después de otro (426-1)</w:t>
      </w:r>
    </w:p>
    <w:p w:rsidR="00C84F67" w:rsidRPr="00C84F67" w:rsidRDefault="00C84F67" w:rsidP="000559D6">
      <w:pPr>
        <w:widowControl w:val="0"/>
        <w:autoSpaceDE w:val="0"/>
        <w:autoSpaceDN w:val="0"/>
        <w:adjustRightInd w:val="0"/>
        <w:jc w:val="both"/>
        <w:rPr>
          <w:rFonts w:cs="Courier New"/>
          <w:sz w:val="20"/>
        </w:rPr>
      </w:pPr>
    </w:p>
    <w:p w:rsidR="00B87DFF" w:rsidRDefault="00B87DFF" w:rsidP="000559D6">
      <w:pPr>
        <w:widowControl w:val="0"/>
        <w:autoSpaceDE w:val="0"/>
        <w:autoSpaceDN w:val="0"/>
        <w:adjustRightInd w:val="0"/>
        <w:jc w:val="both"/>
        <w:rPr>
          <w:rFonts w:cs="Courier New"/>
          <w:sz w:val="20"/>
        </w:rPr>
      </w:pPr>
    </w:p>
    <w:p w:rsidR="00C84F67" w:rsidRPr="00C84F67" w:rsidRDefault="00B87DFF" w:rsidP="000559D6">
      <w:pPr>
        <w:widowControl w:val="0"/>
        <w:autoSpaceDE w:val="0"/>
        <w:autoSpaceDN w:val="0"/>
        <w:adjustRightInd w:val="0"/>
        <w:jc w:val="both"/>
        <w:rPr>
          <w:rFonts w:cs="Courier New"/>
          <w:sz w:val="20"/>
        </w:rPr>
      </w:pPr>
      <w:r>
        <w:rPr>
          <w:rFonts w:cs="Courier New"/>
          <w:sz w:val="20"/>
        </w:rPr>
        <w:t>E</w:t>
      </w:r>
      <w:r w:rsidR="00C84F67" w:rsidRPr="00C84F67">
        <w:rPr>
          <w:rFonts w:cs="Courier New"/>
          <w:sz w:val="20"/>
        </w:rPr>
        <w:t xml:space="preserve">x art. </w:t>
      </w:r>
      <w:r w:rsidR="00C84F67" w:rsidRPr="00B87DFF">
        <w:rPr>
          <w:rFonts w:cs="Courier New"/>
          <w:sz w:val="20"/>
          <w:u w:val="single"/>
        </w:rPr>
        <w:t>784</w:t>
      </w:r>
      <w:r w:rsidR="00C84F67" w:rsidRPr="00C84F67">
        <w:rPr>
          <w:rFonts w:cs="Courier New"/>
          <w:sz w:val="20"/>
        </w:rPr>
        <w:t>:</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B87DFF">
      <w:pPr>
        <w:pStyle w:val="NFarts"/>
      </w:pPr>
      <w:r w:rsidRPr="00C84F67">
        <w:t>El fideicomisario adquirirá derecho a la sucesión desde la muerte del testador, aunque muera antes que el fiduciario. El derecho de aquél pasará a sus herederos.</w:t>
      </w:r>
    </w:p>
    <w:p w:rsidR="00C84F67" w:rsidRPr="00C84F67" w:rsidRDefault="00C84F67" w:rsidP="000559D6">
      <w:pPr>
        <w:widowControl w:val="0"/>
        <w:autoSpaceDE w:val="0"/>
        <w:autoSpaceDN w:val="0"/>
        <w:adjustRightInd w:val="0"/>
        <w:jc w:val="both"/>
        <w:rPr>
          <w:rFonts w:cs="Courier New"/>
          <w:sz w:val="20"/>
        </w:rPr>
      </w:pPr>
    </w:p>
    <w:p w:rsidR="00C84F67" w:rsidRDefault="00C84F67" w:rsidP="000559D6">
      <w:pPr>
        <w:widowControl w:val="0"/>
        <w:autoSpaceDE w:val="0"/>
        <w:autoSpaceDN w:val="0"/>
        <w:adjustRightInd w:val="0"/>
        <w:jc w:val="both"/>
        <w:rPr>
          <w:rFonts w:cs="Courier New"/>
          <w:sz w:val="20"/>
        </w:rPr>
      </w:pPr>
      <w:r w:rsidRPr="00C84F67">
        <w:rPr>
          <w:rFonts w:cs="Courier New"/>
          <w:sz w:val="20"/>
        </w:rPr>
        <w:t>De esta forma, el CC configura el llamamiento al fideicomisario como un llamamiento a término, lo cual permite disponer de la expectativa adquirida</w:t>
      </w:r>
      <w:r w:rsidR="00B87DFF">
        <w:rPr>
          <w:rFonts w:cs="Courier New"/>
          <w:sz w:val="20"/>
        </w:rPr>
        <w:t>:</w:t>
      </w:r>
    </w:p>
    <w:p w:rsidR="00B87DFF" w:rsidRPr="00C84F67" w:rsidRDefault="00B87DFF"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p>
    <w:p w:rsidR="00C84F67" w:rsidRPr="00B87DFF" w:rsidRDefault="00C84F67" w:rsidP="00AF2713">
      <w:pPr>
        <w:pStyle w:val="Prrafodelista"/>
      </w:pPr>
      <w:r w:rsidRPr="00B87DFF">
        <w:t>Ello no impide que el causante disponga de una manera expresa que el llamamiento sea condicional, en cuyo caso, será aplicable el art. 759, según el cual</w:t>
      </w:r>
    </w:p>
    <w:p w:rsidR="008834B0" w:rsidRPr="00C84F67" w:rsidRDefault="008834B0" w:rsidP="000559D6">
      <w:pPr>
        <w:widowControl w:val="0"/>
        <w:autoSpaceDE w:val="0"/>
        <w:autoSpaceDN w:val="0"/>
        <w:adjustRightInd w:val="0"/>
        <w:jc w:val="both"/>
        <w:rPr>
          <w:rFonts w:cs="Courier New"/>
          <w:sz w:val="20"/>
        </w:rPr>
      </w:pPr>
    </w:p>
    <w:p w:rsidR="00C84F67" w:rsidRPr="00C84F67" w:rsidRDefault="00C84F67" w:rsidP="008834B0">
      <w:pPr>
        <w:pStyle w:val="Textonotaalfinal"/>
      </w:pPr>
      <w:r w:rsidRPr="008834B0">
        <w:rPr>
          <w:b/>
        </w:rPr>
        <w:t>759 El heredero o legatario que muera antes de que la condición se cumpla, aunque sobreviva al testador, no transmite derecho alguno a sus herederos</w:t>
      </w:r>
      <w:r w:rsidRPr="00C84F67">
        <w:t>.</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AF2713">
      <w:pPr>
        <w:pStyle w:val="Prrafodelista"/>
      </w:pPr>
      <w:r w:rsidRPr="00C84F67">
        <w:t>En los casos en que el fiduciario no llegue a suceder por indignidad, premoriencia e incluso por repudiación, la mayoría de la doctrina considera que, salvo que se deduzca que fue otra la voluntad del testador, el fideicomisario ha de entenderse como su sustituto vulgar ya que su llamamiento implica una preferencia del mismo respecto de los herederos con derecho de acrecer o de los abintestatos.</w:t>
      </w:r>
    </w:p>
    <w:p w:rsidR="00C84F67" w:rsidRPr="00C84F67" w:rsidRDefault="00C84F67" w:rsidP="000559D6">
      <w:pPr>
        <w:widowControl w:val="0"/>
        <w:autoSpaceDE w:val="0"/>
        <w:autoSpaceDN w:val="0"/>
        <w:adjustRightInd w:val="0"/>
        <w:jc w:val="both"/>
        <w:rPr>
          <w:rFonts w:cs="Courier New"/>
          <w:sz w:val="20"/>
        </w:rPr>
      </w:pPr>
    </w:p>
    <w:p w:rsidR="00C84F67" w:rsidRPr="004C2CD1" w:rsidRDefault="00B87DFF" w:rsidP="00B87DFF">
      <w:pPr>
        <w:widowControl w:val="0"/>
        <w:autoSpaceDE w:val="0"/>
        <w:autoSpaceDN w:val="0"/>
        <w:adjustRightInd w:val="0"/>
        <w:ind w:left="708"/>
        <w:jc w:val="both"/>
        <w:rPr>
          <w:rFonts w:cs="Courier New"/>
          <w:sz w:val="20"/>
        </w:rPr>
      </w:pPr>
      <w:r>
        <w:rPr>
          <w:rFonts w:cs="Courier New"/>
          <w:sz w:val="20"/>
        </w:rPr>
        <w:t>No</w:t>
      </w:r>
      <w:r w:rsidR="00C84F67" w:rsidRPr="00C84F67">
        <w:rPr>
          <w:rFonts w:cs="Courier New"/>
          <w:sz w:val="20"/>
        </w:rPr>
        <w:t xml:space="preserve"> deb</w:t>
      </w:r>
      <w:r>
        <w:rPr>
          <w:rFonts w:cs="Courier New"/>
          <w:sz w:val="20"/>
        </w:rPr>
        <w:t>e</w:t>
      </w:r>
      <w:r w:rsidR="00C84F67" w:rsidRPr="00C84F67">
        <w:rPr>
          <w:rFonts w:cs="Courier New"/>
          <w:sz w:val="20"/>
        </w:rPr>
        <w:t xml:space="preserve"> olvidarse que según la </w:t>
      </w:r>
      <w:r w:rsidR="00C84F67" w:rsidRPr="00C84F67">
        <w:rPr>
          <w:rFonts w:cs="Courier New"/>
          <w:sz w:val="20"/>
          <w:highlight w:val="yellow"/>
        </w:rPr>
        <w:t>R</w:t>
      </w:r>
      <w:r>
        <w:rPr>
          <w:rFonts w:cs="Courier New"/>
          <w:sz w:val="20"/>
          <w:highlight w:val="yellow"/>
        </w:rPr>
        <w:t>DGRN</w:t>
      </w:r>
      <w:r w:rsidR="00C84F67" w:rsidRPr="00C84F67">
        <w:rPr>
          <w:rFonts w:cs="Courier New"/>
          <w:sz w:val="20"/>
          <w:highlight w:val="yellow"/>
        </w:rPr>
        <w:t xml:space="preserve"> 27 Marzo 1981</w:t>
      </w:r>
      <w:r w:rsidR="00C84F67" w:rsidRPr="00C84F67">
        <w:rPr>
          <w:rFonts w:cs="Courier New"/>
          <w:sz w:val="20"/>
        </w:rPr>
        <w:t xml:space="preserve"> la sustitución fideicomisaria implica la vulgar tácita </w:t>
      </w:r>
      <w:r w:rsidR="00C84F67" w:rsidRPr="00C84F67">
        <w:rPr>
          <w:rFonts w:cs="Courier New"/>
          <w:sz w:val="20"/>
          <w:highlight w:val="yellow"/>
        </w:rPr>
        <w:t>(</w:t>
      </w:r>
      <w:r>
        <w:rPr>
          <w:rFonts w:cs="Courier New"/>
          <w:sz w:val="20"/>
          <w:highlight w:val="yellow"/>
        </w:rPr>
        <w:t xml:space="preserve">recordemos lo dicho en relación la exigencia de llamamiento “expreso” ex art. </w:t>
      </w:r>
      <w:r w:rsidR="00C84F67" w:rsidRPr="00C84F67">
        <w:rPr>
          <w:rFonts w:cs="Courier New"/>
          <w:sz w:val="20"/>
          <w:highlight w:val="yellow"/>
        </w:rPr>
        <w:t>783 -tácito no se opone a expreso-).</w:t>
      </w:r>
      <w:r w:rsidR="00C84F67" w:rsidRPr="00C84F67">
        <w:rPr>
          <w:rFonts w:cs="Courier New"/>
          <w:sz w:val="20"/>
        </w:rPr>
        <w:t xml:space="preserve"> </w:t>
      </w:r>
      <w:r w:rsidR="00C84F67" w:rsidRPr="004C2CD1">
        <w:rPr>
          <w:rFonts w:cs="Courier New"/>
          <w:sz w:val="20"/>
        </w:rPr>
        <w:t>Lo que  Cataluña reconoce abiertamente</w:t>
      </w:r>
      <w:r w:rsidRPr="004C2CD1">
        <w:rPr>
          <w:rFonts w:cs="Courier New"/>
          <w:sz w:val="20"/>
        </w:rPr>
        <w:t xml:space="preserve">. En efecto, según </w:t>
      </w:r>
      <w:r w:rsidRPr="004C2CD1">
        <w:rPr>
          <w:rFonts w:cs="Courier New"/>
          <w:sz w:val="20"/>
          <w:highlight w:val="yellow"/>
        </w:rPr>
        <w:t xml:space="preserve">el art. </w:t>
      </w:r>
      <w:r w:rsidR="00C84F67" w:rsidRPr="004C2CD1">
        <w:rPr>
          <w:rFonts w:cs="Courier New"/>
          <w:sz w:val="20"/>
          <w:highlight w:val="yellow"/>
        </w:rPr>
        <w:t>425-3</w:t>
      </w:r>
      <w:r w:rsidRPr="004C2CD1">
        <w:rPr>
          <w:rFonts w:cs="Courier New"/>
          <w:sz w:val="20"/>
        </w:rPr>
        <w:t xml:space="preserve"> Libro IV, “</w:t>
      </w:r>
      <w:r w:rsidR="00C84F67" w:rsidRPr="004C2CD1">
        <w:rPr>
          <w:rFonts w:cs="Courier New"/>
          <w:sz w:val="20"/>
        </w:rPr>
        <w:t xml:space="preserve">La sustitución vulgar puede ser expresa </w:t>
      </w:r>
      <w:r w:rsidR="00C84F67" w:rsidRPr="004C2CD1">
        <w:rPr>
          <w:rFonts w:cs="Courier New"/>
          <w:sz w:val="20"/>
          <w:u w:val="single"/>
        </w:rPr>
        <w:t>o tácita</w:t>
      </w:r>
      <w:r w:rsidR="00C84F67" w:rsidRPr="004C2CD1">
        <w:rPr>
          <w:rFonts w:cs="Courier New"/>
          <w:sz w:val="20"/>
        </w:rPr>
        <w:t xml:space="preserve">. 2. Las sustituciones </w:t>
      </w:r>
      <w:r w:rsidR="00C84F67" w:rsidRPr="004C2CD1">
        <w:rPr>
          <w:rFonts w:cs="Courier New"/>
          <w:sz w:val="16"/>
          <w:szCs w:val="16"/>
        </w:rPr>
        <w:t>pupilar, ejemplar</w:t>
      </w:r>
      <w:r w:rsidR="00C84F67" w:rsidRPr="004C2CD1">
        <w:rPr>
          <w:rFonts w:cs="Courier New"/>
          <w:sz w:val="14"/>
          <w:szCs w:val="14"/>
        </w:rPr>
        <w:t>,</w:t>
      </w:r>
      <w:r w:rsidR="00C84F67" w:rsidRPr="004C2CD1">
        <w:rPr>
          <w:rFonts w:cs="Courier New"/>
          <w:sz w:val="20"/>
        </w:rPr>
        <w:t xml:space="preserve"> fideicomisaria y preventiva de residuo contienen siempre la vulgar tácita</w:t>
      </w:r>
      <w:r w:rsidR="004C2CD1" w:rsidRPr="004C2CD1">
        <w:rPr>
          <w:rFonts w:cs="Courier New"/>
          <w:sz w:val="20"/>
        </w:rPr>
        <w:t xml:space="preserve"> </w:t>
      </w:r>
      <w:r w:rsidR="004C2CD1" w:rsidRPr="004C2CD1">
        <w:rPr>
          <w:rFonts w:cs="Courier New"/>
          <w:sz w:val="16"/>
          <w:szCs w:val="16"/>
        </w:rPr>
        <w:t>(</w:t>
      </w:r>
      <w:r w:rsidR="00C84F67" w:rsidRPr="004C2CD1">
        <w:rPr>
          <w:rFonts w:cs="Courier New"/>
          <w:sz w:val="16"/>
          <w:szCs w:val="16"/>
        </w:rPr>
        <w:t>las dos primeras solo respecto a los bienes procedentes de la herencia del sustituyente</w:t>
      </w:r>
      <w:r w:rsidR="004C2CD1" w:rsidRPr="004C2CD1">
        <w:rPr>
          <w:rFonts w:cs="Courier New"/>
          <w:sz w:val="16"/>
          <w:szCs w:val="16"/>
        </w:rPr>
        <w:t>)</w:t>
      </w:r>
      <w:r w:rsidR="00C84F67" w:rsidRPr="004C2CD1">
        <w:rPr>
          <w:rFonts w:cs="Courier New"/>
          <w:sz w:val="20"/>
        </w:rPr>
        <w:t>.</w:t>
      </w:r>
    </w:p>
    <w:p w:rsidR="00C84F67" w:rsidRDefault="00C84F67" w:rsidP="004C2CD1">
      <w:pPr>
        <w:widowControl w:val="0"/>
        <w:autoSpaceDE w:val="0"/>
        <w:autoSpaceDN w:val="0"/>
        <w:adjustRightInd w:val="0"/>
        <w:ind w:left="708"/>
        <w:jc w:val="both"/>
        <w:rPr>
          <w:rFonts w:cs="Courier New"/>
          <w:sz w:val="20"/>
        </w:rPr>
      </w:pPr>
    </w:p>
    <w:p w:rsidR="007C69DD" w:rsidRPr="00C84F67" w:rsidRDefault="007C69DD" w:rsidP="007C69DD">
      <w:pPr>
        <w:widowControl w:val="0"/>
        <w:autoSpaceDE w:val="0"/>
        <w:autoSpaceDN w:val="0"/>
        <w:adjustRightInd w:val="0"/>
        <w:ind w:left="1416"/>
        <w:jc w:val="both"/>
        <w:rPr>
          <w:rFonts w:cs="Courier New"/>
          <w:sz w:val="20"/>
        </w:rPr>
      </w:pPr>
      <w:r w:rsidRPr="007C69DD">
        <w:rPr>
          <w:rFonts w:cs="Courier New"/>
          <w:sz w:val="20"/>
          <w:highlight w:val="yellow"/>
        </w:rPr>
        <w:t>También, la sustitución fideicomisaria de residuo implica la vulgar tácita. Por ello, si el fiduciario premuere al testador, el fideicomisario de residuo podrá adquirir los bienes sin tener que proceder a la apertura de la sucesión intestada, salvo claro está, que otra cosa resulte de la voluntad del testador.</w:t>
      </w:r>
    </w:p>
    <w:p w:rsidR="000559D6" w:rsidRPr="000559D6" w:rsidRDefault="000559D6" w:rsidP="000559D6">
      <w:pPr>
        <w:widowControl w:val="0"/>
        <w:autoSpaceDE w:val="0"/>
        <w:autoSpaceDN w:val="0"/>
        <w:adjustRightInd w:val="0"/>
        <w:jc w:val="both"/>
        <w:rPr>
          <w:rFonts w:cs="Courier New"/>
          <w:b/>
          <w:bCs/>
          <w:sz w:val="20"/>
          <w:lang w:val="es-ES_tradnl"/>
        </w:rPr>
      </w:pPr>
    </w:p>
    <w:p w:rsidR="00C84F67" w:rsidRPr="000559D6" w:rsidRDefault="00C84F67" w:rsidP="000559D6">
      <w:pPr>
        <w:pStyle w:val="Ttulo4"/>
        <w:rPr>
          <w:rFonts w:ascii="Courier New" w:hAnsi="Courier New" w:cs="Courier New"/>
          <w:sz w:val="20"/>
          <w:lang w:val="es-ES_tradnl"/>
        </w:rPr>
      </w:pPr>
      <w:r w:rsidRPr="000559D6">
        <w:rPr>
          <w:rFonts w:ascii="Courier New" w:hAnsi="Courier New" w:cs="Courier New"/>
          <w:sz w:val="20"/>
          <w:lang w:val="es-ES_tradnl"/>
        </w:rPr>
        <w:t xml:space="preserve">EL FIDEICOMISO DE </w:t>
      </w:r>
      <w:r w:rsidRPr="000559D6">
        <w:rPr>
          <w:rFonts w:ascii="Courier New" w:hAnsi="Courier New" w:cs="Courier New"/>
          <w:sz w:val="20"/>
        </w:rPr>
        <w:t xml:space="preserve">RESIDUO </w:t>
      </w:r>
      <w:r w:rsidR="000559D6" w:rsidRPr="000559D6">
        <w:rPr>
          <w:rFonts w:ascii="Courier New" w:hAnsi="Courier New" w:cs="Courier New"/>
          <w:sz w:val="20"/>
        </w:rPr>
        <w:t xml:space="preserve">y </w:t>
      </w:r>
      <w:r w:rsidR="000559D6" w:rsidRPr="000559D6">
        <w:rPr>
          <w:rFonts w:ascii="Courier New" w:hAnsi="Courier New" w:cs="Courier New"/>
          <w:sz w:val="20"/>
          <w:lang w:val="es-ES_tradnl"/>
        </w:rPr>
        <w:t>LA SUSTITUCIÓN PREVENTIVA DE RESIDUO</w:t>
      </w:r>
    </w:p>
    <w:p w:rsidR="00C84F67" w:rsidRPr="000559D6" w:rsidRDefault="00C84F67" w:rsidP="000559D6">
      <w:pPr>
        <w:widowControl w:val="0"/>
        <w:autoSpaceDE w:val="0"/>
        <w:autoSpaceDN w:val="0"/>
        <w:adjustRightInd w:val="0"/>
        <w:jc w:val="both"/>
        <w:rPr>
          <w:rFonts w:cs="Courier New"/>
          <w:bCs/>
          <w:sz w:val="20"/>
          <w:lang w:val="es-ES_tradnl"/>
        </w:rPr>
      </w:pPr>
    </w:p>
    <w:p w:rsidR="000559D6" w:rsidRPr="00C84F67" w:rsidRDefault="000559D6" w:rsidP="000559D6">
      <w:pPr>
        <w:widowControl w:val="0"/>
        <w:autoSpaceDE w:val="0"/>
        <w:autoSpaceDN w:val="0"/>
        <w:adjustRightInd w:val="0"/>
        <w:jc w:val="both"/>
        <w:rPr>
          <w:rFonts w:cs="Courier New"/>
          <w:bCs/>
          <w:sz w:val="20"/>
          <w:lang w:val="es-ES_tradnl"/>
        </w:rPr>
      </w:pPr>
    </w:p>
    <w:p w:rsidR="00C84F67" w:rsidRPr="00C84F67" w:rsidRDefault="00C84F67" w:rsidP="000559D6">
      <w:pPr>
        <w:jc w:val="both"/>
        <w:rPr>
          <w:rFonts w:cs="Courier New"/>
          <w:sz w:val="20"/>
        </w:rPr>
      </w:pPr>
      <w:r w:rsidRPr="00C84F67">
        <w:rPr>
          <w:rFonts w:cs="Courier New"/>
          <w:sz w:val="20"/>
          <w:highlight w:val="yellow"/>
        </w:rPr>
        <w:t xml:space="preserve">Dice ALBALADEJO que es aquella sustitución fideicomisaria en que a tenor del art. 783.2 CC </w:t>
      </w:r>
      <w:r w:rsidRPr="00C84F67">
        <w:rPr>
          <w:rFonts w:cs="Courier New"/>
          <w:sz w:val="20"/>
          <w:highlight w:val="yellow"/>
          <w:u w:val="single"/>
        </w:rPr>
        <w:t>el testador dispensa al fiduciario, en todo o en parte, del deber de conservación</w:t>
      </w:r>
      <w:r w:rsidRPr="00C84F67">
        <w:rPr>
          <w:rFonts w:cs="Courier New"/>
          <w:sz w:val="20"/>
          <w:highlight w:val="yellow"/>
        </w:rPr>
        <w:t>.</w:t>
      </w:r>
    </w:p>
    <w:p w:rsidR="00C84F67" w:rsidRPr="00C84F67" w:rsidRDefault="00C84F67" w:rsidP="000559D6">
      <w:pPr>
        <w:widowControl w:val="0"/>
        <w:autoSpaceDE w:val="0"/>
        <w:autoSpaceDN w:val="0"/>
        <w:adjustRightInd w:val="0"/>
        <w:jc w:val="both"/>
        <w:rPr>
          <w:rFonts w:cs="Courier New"/>
          <w:sz w:val="20"/>
        </w:rPr>
      </w:pPr>
    </w:p>
    <w:p w:rsidR="00C84F67" w:rsidRPr="009235CC" w:rsidRDefault="00C84F67" w:rsidP="00AF2713">
      <w:pPr>
        <w:pStyle w:val="Prrafodelista"/>
        <w:numPr>
          <w:ilvl w:val="0"/>
          <w:numId w:val="43"/>
        </w:numPr>
      </w:pPr>
      <w:r w:rsidRPr="009235CC">
        <w:t xml:space="preserve">En el primer caso se habla de fideicomiso </w:t>
      </w:r>
      <w:r w:rsidRPr="009235CC">
        <w:rPr>
          <w:i/>
        </w:rPr>
        <w:t>si áliquid supererit</w:t>
      </w:r>
      <w:r w:rsidRPr="009235CC">
        <w:t xml:space="preserve"> en el que el fideicomisario recibirá en su día los bienes que queden, si queda algo </w:t>
      </w:r>
    </w:p>
    <w:p w:rsidR="00C84F67" w:rsidRPr="00C84F67" w:rsidRDefault="00C84F67" w:rsidP="000559D6">
      <w:pPr>
        <w:widowControl w:val="0"/>
        <w:autoSpaceDE w:val="0"/>
        <w:autoSpaceDN w:val="0"/>
        <w:adjustRightInd w:val="0"/>
        <w:jc w:val="both"/>
        <w:rPr>
          <w:rFonts w:cs="Courier New"/>
          <w:sz w:val="20"/>
        </w:rPr>
      </w:pPr>
    </w:p>
    <w:p w:rsidR="00C84F67" w:rsidRPr="009235CC" w:rsidRDefault="00C84F67" w:rsidP="00AF2713">
      <w:pPr>
        <w:pStyle w:val="Prrafodelista"/>
        <w:numPr>
          <w:ilvl w:val="0"/>
          <w:numId w:val="43"/>
        </w:numPr>
      </w:pPr>
      <w:r w:rsidRPr="009235CC">
        <w:t xml:space="preserve">En el segundo caso se habla de fideicomiso de eo quod superérit </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b/>
          <w:bCs/>
          <w:sz w:val="20"/>
        </w:rPr>
      </w:pPr>
      <w:r w:rsidRPr="00C84F67">
        <w:rPr>
          <w:rFonts w:cs="Courier New"/>
          <w:sz w:val="20"/>
        </w:rPr>
        <w:t>NATURALEZA</w:t>
      </w:r>
      <w:r w:rsidR="00131BB0">
        <w:rPr>
          <w:rFonts w:cs="Courier New"/>
          <w:sz w:val="20"/>
        </w:rPr>
        <w:t xml:space="preserve"> </w:t>
      </w:r>
      <w:r w:rsidRPr="00C84F67">
        <w:rPr>
          <w:rFonts w:cs="Courier New"/>
          <w:b/>
          <w:bCs/>
          <w:sz w:val="20"/>
        </w:rPr>
        <w:t>¿Se trata de una verdadera sustitución fideicomisaria?</w:t>
      </w:r>
    </w:p>
    <w:p w:rsidR="00C84F67" w:rsidRPr="00C84F67" w:rsidRDefault="00C84F67" w:rsidP="000559D6">
      <w:pPr>
        <w:widowControl w:val="0"/>
        <w:autoSpaceDE w:val="0"/>
        <w:autoSpaceDN w:val="0"/>
        <w:adjustRightInd w:val="0"/>
        <w:jc w:val="both"/>
        <w:rPr>
          <w:rFonts w:cs="Courier New"/>
          <w:sz w:val="20"/>
        </w:rPr>
      </w:pPr>
    </w:p>
    <w:p w:rsidR="00C84F67" w:rsidRPr="00131BB0" w:rsidRDefault="00C84F67" w:rsidP="00AF2713">
      <w:pPr>
        <w:pStyle w:val="Prrafodelista"/>
        <w:numPr>
          <w:ilvl w:val="0"/>
          <w:numId w:val="44"/>
        </w:numPr>
      </w:pPr>
      <w:r w:rsidRPr="00131BB0">
        <w:lastRenderedPageBreak/>
        <w:t>Por lo general el TS ha considerado que la obligación de conservar y transmitir es esencial. En caso contrario no estamos ante una sustitución fideicomisaria sino ante una institución sometida a la condición de que existan bienes a la muerte del fiduciario, por lo que será aplicable el art. 759</w:t>
      </w:r>
      <w:r w:rsidR="00131BB0" w:rsidRPr="00131BB0">
        <w:t xml:space="preserve"> Cc</w:t>
      </w:r>
    </w:p>
    <w:p w:rsidR="00C84F67" w:rsidRPr="00C84F67" w:rsidRDefault="00C84F67" w:rsidP="000559D6">
      <w:pPr>
        <w:widowControl w:val="0"/>
        <w:autoSpaceDE w:val="0"/>
        <w:autoSpaceDN w:val="0"/>
        <w:adjustRightInd w:val="0"/>
        <w:jc w:val="both"/>
        <w:rPr>
          <w:rFonts w:cs="Courier New"/>
          <w:sz w:val="20"/>
        </w:rPr>
      </w:pPr>
    </w:p>
    <w:p w:rsidR="00C84F67" w:rsidRPr="00131BB0" w:rsidRDefault="00C84F67" w:rsidP="00AF2713">
      <w:pPr>
        <w:pStyle w:val="Prrafodelista"/>
        <w:numPr>
          <w:ilvl w:val="0"/>
          <w:numId w:val="44"/>
        </w:numPr>
      </w:pPr>
      <w:r w:rsidRPr="00131BB0">
        <w:t>Por el contrario la mayoría de la doctrina</w:t>
      </w:r>
      <w:r w:rsidR="00131BB0" w:rsidRPr="00131BB0">
        <w:t>,</w:t>
      </w:r>
      <w:r w:rsidRPr="00131BB0">
        <w:t xml:space="preserve"> considerando </w:t>
      </w:r>
      <w:r w:rsidR="00131BB0" w:rsidRPr="00131BB0">
        <w:t xml:space="preserve">que </w:t>
      </w:r>
      <w:r w:rsidRPr="00131BB0">
        <w:t xml:space="preserve">conservar es natural y no esencial </w:t>
      </w:r>
      <w:r w:rsidRPr="00131BB0">
        <w:rPr>
          <w:highlight w:val="yellow"/>
        </w:rPr>
        <w:t xml:space="preserve">(aquí viene a pelo lo de la coma 781: este art. </w:t>
      </w:r>
      <w:r w:rsidRPr="00131BB0">
        <w:rPr>
          <w:highlight w:val="yellow"/>
          <w:u w:val="single"/>
        </w:rPr>
        <w:t>NO</w:t>
      </w:r>
      <w:r w:rsidRPr="00131BB0">
        <w:rPr>
          <w:highlight w:val="yellow"/>
        </w:rPr>
        <w:t xml:space="preserve"> define TODAS las SF –sí lo hubiera hecho </w:t>
      </w:r>
      <w:r w:rsidRPr="00131BB0">
        <w:rPr>
          <w:i/>
          <w:highlight w:val="yellow"/>
        </w:rPr>
        <w:t>si</w:t>
      </w:r>
      <w:r w:rsidRPr="00131BB0">
        <w:rPr>
          <w:highlight w:val="yellow"/>
        </w:rPr>
        <w:t xml:space="preserve"> habría una coma-)</w:t>
      </w:r>
      <w:r w:rsidRPr="00131BB0">
        <w:t xml:space="preserve">, entiende que existe una sustitución fideicomisaria, pues lo único incierto es el quantum pero en ningún caso el llamamiento en sí (que es cierto desde que se abre la sucesión), siendo aplicable el art. 784. </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131BB0">
      <w:pPr>
        <w:widowControl w:val="0"/>
        <w:autoSpaceDE w:val="0"/>
        <w:autoSpaceDN w:val="0"/>
        <w:adjustRightInd w:val="0"/>
        <w:ind w:left="708"/>
        <w:jc w:val="both"/>
        <w:rPr>
          <w:rFonts w:cs="Courier New"/>
          <w:sz w:val="20"/>
        </w:rPr>
      </w:pPr>
      <w:r w:rsidRPr="00C84F67">
        <w:rPr>
          <w:rFonts w:cs="Courier New"/>
          <w:bCs/>
          <w:sz w:val="20"/>
        </w:rPr>
        <w:t xml:space="preserve">Se señala además que </w:t>
      </w:r>
      <w:r w:rsidRPr="00C84F67">
        <w:rPr>
          <w:rFonts w:cs="Courier New"/>
          <w:bCs/>
          <w:sz w:val="20"/>
          <w:lang w:val="es-ES_tradnl"/>
        </w:rPr>
        <w:t>la posición anterior fue importada de la doctrina francesa</w:t>
      </w:r>
      <w:r w:rsidR="00131BB0">
        <w:rPr>
          <w:rFonts w:cs="Courier New"/>
          <w:bCs/>
          <w:sz w:val="20"/>
          <w:lang w:val="es-ES_tradnl"/>
        </w:rPr>
        <w:t>:</w:t>
      </w:r>
      <w:r w:rsidRPr="00C84F67">
        <w:rPr>
          <w:rFonts w:cs="Courier New"/>
          <w:bCs/>
          <w:sz w:val="20"/>
          <w:lang w:val="es-ES_tradnl"/>
        </w:rPr>
        <w:t xml:space="preserve"> al estar en Francia prohibidas las sustituciones fideicomisarias, se trató de legalizar las sustituciones de residuo a base de negarles tal carácter</w:t>
      </w:r>
      <w:r w:rsidR="00131BB0">
        <w:rPr>
          <w:rFonts w:cs="Courier New"/>
          <w:bCs/>
          <w:sz w:val="20"/>
          <w:lang w:val="es-ES_tradnl"/>
        </w:rPr>
        <w:t xml:space="preserve"> (</w:t>
      </w:r>
      <w:r w:rsidRPr="00C84F67">
        <w:rPr>
          <w:rFonts w:cs="Courier New"/>
          <w:bCs/>
          <w:sz w:val="20"/>
          <w:lang w:val="es-ES_tradnl"/>
        </w:rPr>
        <w:t>tal argumentación no tiene sentido en el Dº español al estar admitidas las sustituciones fideicomisarias</w:t>
      </w:r>
      <w:r w:rsidR="00131BB0">
        <w:rPr>
          <w:rFonts w:cs="Courier New"/>
          <w:bCs/>
          <w:sz w:val="20"/>
          <w:lang w:val="es-ES_tradnl"/>
        </w:rPr>
        <w:t>)</w:t>
      </w:r>
      <w:r w:rsidRPr="00C84F67">
        <w:rPr>
          <w:rFonts w:cs="Courier New"/>
          <w:bCs/>
          <w:sz w:val="20"/>
          <w:lang w:val="es-ES_tradnl"/>
        </w:rPr>
        <w:t>.</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080584" w:rsidP="000559D6">
      <w:pPr>
        <w:widowControl w:val="0"/>
        <w:autoSpaceDE w:val="0"/>
        <w:autoSpaceDN w:val="0"/>
        <w:adjustRightInd w:val="0"/>
        <w:jc w:val="both"/>
        <w:rPr>
          <w:rFonts w:cs="Courier New"/>
          <w:sz w:val="20"/>
        </w:rPr>
      </w:pPr>
      <w:r>
        <w:rPr>
          <w:rFonts w:cs="Courier New"/>
          <w:sz w:val="20"/>
        </w:rPr>
        <w:t>Distinción de</w:t>
      </w:r>
      <w:r w:rsidR="00C84F67" w:rsidRPr="00C84F67">
        <w:rPr>
          <w:rFonts w:cs="Courier New"/>
          <w:b/>
          <w:bCs/>
          <w:sz w:val="20"/>
        </w:rPr>
        <w:t xml:space="preserve"> </w:t>
      </w:r>
      <w:r w:rsidR="00C84F67" w:rsidRPr="00647CB4">
        <w:rPr>
          <w:rFonts w:cs="Courier New"/>
          <w:b/>
          <w:bCs/>
          <w:sz w:val="20"/>
        </w:rPr>
        <w:t>o</w:t>
      </w:r>
      <w:r w:rsidR="00C84F67" w:rsidRPr="00647CB4">
        <w:rPr>
          <w:rFonts w:cs="Courier New"/>
          <w:b/>
          <w:sz w:val="20"/>
        </w:rPr>
        <w:t xml:space="preserve">tras </w:t>
      </w:r>
      <w:r w:rsidR="00647CB4" w:rsidRPr="00647CB4">
        <w:rPr>
          <w:rFonts w:cs="Courier New"/>
          <w:b/>
          <w:sz w:val="20"/>
        </w:rPr>
        <w:t>FIGURAS ANÁLOGAS</w:t>
      </w:r>
      <w:r w:rsidR="00C84F67" w:rsidRPr="00C84F67">
        <w:rPr>
          <w:rFonts w:cs="Courier New"/>
          <w:sz w:val="20"/>
        </w:rPr>
        <w:t xml:space="preserve"> </w:t>
      </w:r>
    </w:p>
    <w:p w:rsidR="00C84F67" w:rsidRPr="00C84F67" w:rsidRDefault="00C84F67" w:rsidP="000559D6">
      <w:pPr>
        <w:jc w:val="both"/>
        <w:rPr>
          <w:rFonts w:cs="Courier New"/>
          <w:sz w:val="20"/>
        </w:rPr>
      </w:pPr>
    </w:p>
    <w:p w:rsidR="00C84F67" w:rsidRPr="00A02B23" w:rsidRDefault="00C84F67" w:rsidP="00AF2713">
      <w:pPr>
        <w:pStyle w:val="Prrafodelista"/>
        <w:numPr>
          <w:ilvl w:val="0"/>
          <w:numId w:val="45"/>
        </w:numPr>
      </w:pPr>
      <w:r w:rsidRPr="00A02B23">
        <w:rPr>
          <w:b/>
          <w:i/>
        </w:rPr>
        <w:t xml:space="preserve">Sustitución preventiva de residuo. </w:t>
      </w:r>
      <w:r w:rsidRPr="00A02B23">
        <w:t>En este tipo de sustitución el primer llamado tiene un</w:t>
      </w:r>
      <w:r w:rsidRPr="00A02B23">
        <w:rPr>
          <w:u w:val="single"/>
        </w:rPr>
        <w:t xml:space="preserve"> poder de disposición ilimitado</w:t>
      </w:r>
      <w:r w:rsidRPr="00A02B23">
        <w:t xml:space="preserve">, que incluye los actos </w:t>
      </w:r>
      <w:r w:rsidRPr="00A02B23">
        <w:rPr>
          <w:i/>
        </w:rPr>
        <w:t>inter vivos</w:t>
      </w:r>
      <w:r w:rsidRPr="00A02B23">
        <w:t xml:space="preserve">, a título oneroso o gratuito, y también los actos </w:t>
      </w:r>
      <w:r w:rsidRPr="00A02B23">
        <w:rPr>
          <w:i/>
        </w:rPr>
        <w:t>mortis causa</w:t>
      </w:r>
      <w:r w:rsidRPr="00A02B23">
        <w:t>.</w:t>
      </w:r>
    </w:p>
    <w:p w:rsidR="00C84F67" w:rsidRPr="00C84F67" w:rsidRDefault="00C84F67" w:rsidP="000559D6">
      <w:pPr>
        <w:jc w:val="both"/>
        <w:rPr>
          <w:rFonts w:cs="Courier New"/>
          <w:sz w:val="20"/>
        </w:rPr>
      </w:pPr>
    </w:p>
    <w:p w:rsidR="00C84F67" w:rsidRPr="00A02B23" w:rsidRDefault="00C84F67" w:rsidP="00AF2713">
      <w:pPr>
        <w:pStyle w:val="Prrafodelista"/>
        <w:numPr>
          <w:ilvl w:val="0"/>
          <w:numId w:val="45"/>
        </w:numPr>
      </w:pPr>
      <w:r w:rsidRPr="00A02B23">
        <w:rPr>
          <w:b/>
          <w:i/>
        </w:rPr>
        <w:t>Usufructo con facultad de disponer</w:t>
      </w:r>
      <w:r w:rsidR="00766924">
        <w:rPr>
          <w:b/>
          <w:i/>
        </w:rPr>
        <w:t xml:space="preserve"> </w:t>
      </w:r>
      <w:r w:rsidR="00766924" w:rsidRPr="00080584">
        <w:rPr>
          <w:highlight w:val="yellow"/>
        </w:rPr>
        <w:t>(art 787 Cc)</w:t>
      </w:r>
      <w:r w:rsidRPr="00080584">
        <w:rPr>
          <w:highlight w:val="yellow"/>
        </w:rPr>
        <w:t xml:space="preserve">. </w:t>
      </w:r>
      <w:r w:rsidR="00766924" w:rsidRPr="00080584">
        <w:rPr>
          <w:highlight w:val="yellow"/>
        </w:rPr>
        <w:t>No se dan en éste dos llamamientos sucesivos sino simultáneos.</w:t>
      </w:r>
      <w:r w:rsidR="00080584" w:rsidRPr="00080584">
        <w:t xml:space="preserve"> </w:t>
      </w:r>
      <w:r w:rsidR="00080584">
        <w:t>Y e</w:t>
      </w:r>
      <w:r w:rsidRPr="00A02B23">
        <w:t>l usufructuario, aunque tenga la facultad de disponer, es un titular de un derecho real sobre cosa ajena (iura in re aliena), mientras que el fiduciario es verdadero propietario, si bien afectado por la sustitución.</w:t>
      </w:r>
      <w:r w:rsidR="00766924">
        <w:t xml:space="preserve"> </w:t>
      </w:r>
    </w:p>
    <w:p w:rsidR="00C84F67" w:rsidRPr="00A02B23" w:rsidRDefault="00C84F67" w:rsidP="000559D6">
      <w:pPr>
        <w:jc w:val="both"/>
        <w:rPr>
          <w:rFonts w:cs="Courier New"/>
          <w:b/>
          <w:i/>
          <w:sz w:val="20"/>
        </w:rPr>
      </w:pPr>
    </w:p>
    <w:p w:rsidR="00C84F67" w:rsidRPr="00A02B23" w:rsidRDefault="00C84F67" w:rsidP="00AF2713">
      <w:pPr>
        <w:pStyle w:val="Prrafodelista"/>
        <w:numPr>
          <w:ilvl w:val="0"/>
          <w:numId w:val="45"/>
        </w:numPr>
      </w:pPr>
      <w:r w:rsidRPr="00A02B23">
        <w:rPr>
          <w:b/>
          <w:i/>
        </w:rPr>
        <w:t>Pseudousufructo testamentario</w:t>
      </w:r>
      <w:r w:rsidRPr="00A02B23">
        <w:rPr>
          <w:iCs/>
        </w:rPr>
        <w:t xml:space="preserve">. </w:t>
      </w:r>
      <w:r w:rsidRPr="00A02B23">
        <w:t>Se produce cuando se instituye heredero en usufructo vitalicio a una persona sin nuda propiedad correlativa; y para después de su muerte se establece la adquisición plena de la herencia en favor de otra persona. Es decir, no hay nudos propietarios en periodo intermedio. Es clásica la polémica entre:</w:t>
      </w:r>
    </w:p>
    <w:p w:rsidR="00C84F67" w:rsidRPr="00A02B23" w:rsidRDefault="00C84F67" w:rsidP="000559D6">
      <w:pPr>
        <w:jc w:val="both"/>
        <w:rPr>
          <w:rFonts w:cs="Courier New"/>
          <w:sz w:val="20"/>
        </w:rPr>
      </w:pPr>
    </w:p>
    <w:p w:rsidR="00C84F67" w:rsidRPr="00A02B23" w:rsidRDefault="00A02B23" w:rsidP="00A02B23">
      <w:pPr>
        <w:ind w:left="1416"/>
        <w:jc w:val="both"/>
        <w:rPr>
          <w:rFonts w:cs="Courier New"/>
          <w:sz w:val="20"/>
        </w:rPr>
      </w:pPr>
      <w:r w:rsidRPr="00A02B23">
        <w:rPr>
          <w:rFonts w:cs="Courier New"/>
          <w:sz w:val="20"/>
        </w:rPr>
        <w:t xml:space="preserve">. </w:t>
      </w:r>
      <w:r w:rsidR="00C84F67" w:rsidRPr="00A02B23">
        <w:rPr>
          <w:rFonts w:cs="Courier New"/>
          <w:sz w:val="20"/>
        </w:rPr>
        <w:t>GONZÁLEZ PALOMINO, para quien no hay usufructo y en realidad estamos ante un fideicomiso, siendo el usufructuario un heredero fiduciario.</w:t>
      </w:r>
      <w:r w:rsidR="00C84F67" w:rsidRPr="00A02B23">
        <w:rPr>
          <w:rFonts w:cs="Courier New"/>
          <w:sz w:val="20"/>
        </w:rPr>
        <w:tab/>
      </w:r>
    </w:p>
    <w:p w:rsidR="00131BB0" w:rsidRPr="00A02B23" w:rsidRDefault="00131BB0" w:rsidP="00A02B23">
      <w:pPr>
        <w:ind w:left="1416"/>
        <w:jc w:val="both"/>
        <w:rPr>
          <w:rFonts w:cs="Courier New"/>
          <w:sz w:val="20"/>
        </w:rPr>
      </w:pPr>
    </w:p>
    <w:p w:rsidR="00C84F67" w:rsidRPr="00A02B23" w:rsidRDefault="00A02B23" w:rsidP="00A02B23">
      <w:pPr>
        <w:ind w:left="1416"/>
        <w:jc w:val="both"/>
        <w:rPr>
          <w:rFonts w:cs="Courier New"/>
          <w:sz w:val="20"/>
        </w:rPr>
      </w:pPr>
      <w:r w:rsidRPr="00A02B23">
        <w:rPr>
          <w:rFonts w:cs="Courier New"/>
          <w:sz w:val="20"/>
        </w:rPr>
        <w:t xml:space="preserve">. </w:t>
      </w:r>
      <w:r w:rsidR="00C84F67" w:rsidRPr="00A02B23">
        <w:rPr>
          <w:rFonts w:cs="Courier New"/>
          <w:sz w:val="20"/>
        </w:rPr>
        <w:t>DÍEZ-PASTOR, para el que sí cabe la figura de usufructo sin nuda propiedad correlativa, y cree que estamos ante un legado de usufructo con nuda propiedad aplazada y condicional al que se aplican los arts. 801 y ss C</w:t>
      </w:r>
      <w:r w:rsidR="00131BB0" w:rsidRPr="00A02B23">
        <w:rPr>
          <w:rFonts w:cs="Courier New"/>
          <w:sz w:val="20"/>
        </w:rPr>
        <w:t>c</w:t>
      </w:r>
      <w:r w:rsidRPr="00A02B23">
        <w:rPr>
          <w:rFonts w:cs="Courier New"/>
          <w:sz w:val="20"/>
        </w:rPr>
        <w:t xml:space="preserve"> </w:t>
      </w:r>
      <w:r w:rsidRPr="00A02B23">
        <w:rPr>
          <w:rFonts w:cs="Courier New"/>
          <w:sz w:val="16"/>
          <w:szCs w:val="16"/>
        </w:rPr>
        <w:t>(según otros, llamamiento a los abintestato entre tanto)</w:t>
      </w:r>
    </w:p>
    <w:p w:rsidR="00C84F67" w:rsidRPr="00A02B23" w:rsidRDefault="00C84F67" w:rsidP="000559D6">
      <w:pPr>
        <w:jc w:val="both"/>
        <w:rPr>
          <w:rFonts w:cs="Courier New"/>
          <w:sz w:val="20"/>
        </w:rPr>
      </w:pPr>
    </w:p>
    <w:p w:rsidR="00C84F67" w:rsidRPr="00A02B23" w:rsidRDefault="00C84F67" w:rsidP="00AF2713">
      <w:pPr>
        <w:pStyle w:val="Prrafodelista"/>
        <w:numPr>
          <w:ilvl w:val="0"/>
          <w:numId w:val="45"/>
        </w:numPr>
      </w:pPr>
      <w:r w:rsidRPr="00A02B23">
        <w:rPr>
          <w:b/>
          <w:i/>
        </w:rPr>
        <w:t>Donación con cláusula de reversión en favor de terceras personas</w:t>
      </w:r>
      <w:r w:rsidRPr="00A02B23">
        <w:t>. Está recogida en el</w:t>
      </w:r>
      <w:r w:rsidRPr="00A02B23">
        <w:rPr>
          <w:u w:val="single"/>
        </w:rPr>
        <w:t xml:space="preserve"> art. 641 CC</w:t>
      </w:r>
      <w:r w:rsidRPr="00A02B23">
        <w:t>. Destacamos aquí la posición de:</w:t>
      </w:r>
      <w:r w:rsidRPr="00A02B23">
        <w:tab/>
      </w:r>
    </w:p>
    <w:p w:rsidR="00C84F67" w:rsidRPr="00A02B23" w:rsidRDefault="00A02B23" w:rsidP="00A02B23">
      <w:pPr>
        <w:ind w:left="1416"/>
        <w:jc w:val="both"/>
        <w:rPr>
          <w:rFonts w:cs="Courier New"/>
          <w:sz w:val="20"/>
        </w:rPr>
      </w:pPr>
      <w:r w:rsidRPr="00A02B23">
        <w:rPr>
          <w:rFonts w:cs="Courier New"/>
          <w:sz w:val="20"/>
        </w:rPr>
        <w:t xml:space="preserve">+ </w:t>
      </w:r>
      <w:r w:rsidR="00C84F67" w:rsidRPr="00A02B23">
        <w:rPr>
          <w:rFonts w:cs="Courier New"/>
          <w:sz w:val="20"/>
        </w:rPr>
        <w:t>DÍEZ-PASTOR, para quien estamos ante una</w:t>
      </w:r>
      <w:r w:rsidR="00C84F67" w:rsidRPr="00A02B23">
        <w:rPr>
          <w:rFonts w:cs="Courier New"/>
          <w:i/>
          <w:sz w:val="20"/>
        </w:rPr>
        <w:t xml:space="preserve"> donación con sustitución fideicomisaria</w:t>
      </w:r>
      <w:r w:rsidR="00C84F67" w:rsidRPr="00A02B23">
        <w:rPr>
          <w:rFonts w:cs="Courier New"/>
          <w:sz w:val="20"/>
        </w:rPr>
        <w:t xml:space="preserve"> </w:t>
      </w:r>
      <w:r w:rsidRPr="00A02B23">
        <w:rPr>
          <w:rFonts w:cs="Courier New"/>
          <w:sz w:val="20"/>
        </w:rPr>
        <w:t>(</w:t>
      </w:r>
      <w:r w:rsidR="00C84F67" w:rsidRPr="00A02B23">
        <w:rPr>
          <w:rFonts w:cs="Courier New"/>
          <w:i/>
          <w:sz w:val="20"/>
        </w:rPr>
        <w:t>fideicomiso contractual</w:t>
      </w:r>
      <w:r w:rsidRPr="00A02B23">
        <w:rPr>
          <w:rFonts w:cs="Courier New"/>
          <w:i/>
          <w:sz w:val="20"/>
        </w:rPr>
        <w:t>)</w:t>
      </w:r>
      <w:r w:rsidR="00C84F67" w:rsidRPr="00A02B23">
        <w:rPr>
          <w:rFonts w:cs="Courier New"/>
          <w:sz w:val="20"/>
        </w:rPr>
        <w:t xml:space="preserve">. </w:t>
      </w:r>
      <w:r w:rsidR="00C84F67" w:rsidRPr="00A02B23">
        <w:rPr>
          <w:rFonts w:cs="Courier New"/>
          <w:sz w:val="20"/>
        </w:rPr>
        <w:tab/>
      </w:r>
    </w:p>
    <w:p w:rsidR="00A02B23" w:rsidRPr="00A02B23" w:rsidRDefault="00A02B23" w:rsidP="00A02B23">
      <w:pPr>
        <w:ind w:left="1416"/>
        <w:jc w:val="both"/>
        <w:rPr>
          <w:rFonts w:cs="Courier New"/>
          <w:sz w:val="20"/>
        </w:rPr>
      </w:pPr>
    </w:p>
    <w:p w:rsidR="00C84F67" w:rsidRPr="00C84F67" w:rsidRDefault="00A02B23" w:rsidP="00A02B23">
      <w:pPr>
        <w:ind w:left="1416"/>
        <w:jc w:val="both"/>
        <w:rPr>
          <w:rFonts w:cs="Courier New"/>
          <w:sz w:val="20"/>
        </w:rPr>
      </w:pPr>
      <w:r w:rsidRPr="00A02B23">
        <w:rPr>
          <w:rFonts w:cs="Courier New"/>
          <w:sz w:val="20"/>
        </w:rPr>
        <w:t xml:space="preserve">+ </w:t>
      </w:r>
      <w:r w:rsidR="00C84F67" w:rsidRPr="00A02B23">
        <w:rPr>
          <w:rFonts w:cs="Courier New"/>
          <w:sz w:val="20"/>
        </w:rPr>
        <w:t xml:space="preserve">SOTO BISQUERT por su parte, prefiere hablar de un </w:t>
      </w:r>
      <w:r w:rsidR="00C84F67" w:rsidRPr="00A02B23">
        <w:rPr>
          <w:rFonts w:cs="Courier New"/>
          <w:i/>
          <w:sz w:val="20"/>
        </w:rPr>
        <w:t>negocio único e inter vivos que contiene una sustitución</w:t>
      </w:r>
      <w:r w:rsidR="00C84F67" w:rsidRPr="00A02B23">
        <w:rPr>
          <w:rFonts w:cs="Courier New"/>
          <w:sz w:val="20"/>
        </w:rPr>
        <w:t>, es decir, un doble llamamiento, si bien admite que la sustitución pueda ser fideicomisaria, vulgar, pupilar o ejemplar.</w:t>
      </w:r>
    </w:p>
    <w:p w:rsidR="00C84F67" w:rsidRPr="00C84F67" w:rsidRDefault="00C84F67" w:rsidP="000559D6">
      <w:pPr>
        <w:widowControl w:val="0"/>
        <w:autoSpaceDE w:val="0"/>
        <w:autoSpaceDN w:val="0"/>
        <w:adjustRightInd w:val="0"/>
        <w:jc w:val="both"/>
        <w:rPr>
          <w:rFonts w:cs="Courier New"/>
          <w:b/>
          <w:bCs/>
          <w:sz w:val="20"/>
        </w:rPr>
      </w:pPr>
    </w:p>
    <w:p w:rsidR="00A02B23" w:rsidRDefault="00A02B23"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r w:rsidRPr="00C84F67">
        <w:rPr>
          <w:rFonts w:cs="Courier New"/>
          <w:sz w:val="20"/>
        </w:rPr>
        <w:t>REGIMEN JURIDICO</w:t>
      </w:r>
    </w:p>
    <w:p w:rsidR="00C84F67" w:rsidRPr="00C84F67" w:rsidRDefault="00C84F67" w:rsidP="000559D6">
      <w:pPr>
        <w:widowControl w:val="0"/>
        <w:autoSpaceDE w:val="0"/>
        <w:autoSpaceDN w:val="0"/>
        <w:adjustRightInd w:val="0"/>
        <w:jc w:val="both"/>
        <w:rPr>
          <w:rFonts w:cs="Courier New"/>
          <w:sz w:val="20"/>
        </w:rPr>
      </w:pPr>
    </w:p>
    <w:p w:rsidR="00C84F67" w:rsidRPr="00A02B23" w:rsidRDefault="00C84F67" w:rsidP="00AF2713">
      <w:pPr>
        <w:pStyle w:val="Prrafodelista"/>
      </w:pPr>
      <w:r w:rsidRPr="00A02B23">
        <w:t xml:space="preserve">Aplicación de la </w:t>
      </w:r>
      <w:r w:rsidRPr="00A02B23">
        <w:rPr>
          <w:b/>
          <w:bCs/>
        </w:rPr>
        <w:t>limitación del art. 781 C.C</w:t>
      </w:r>
      <w:r w:rsidRPr="00A02B23">
        <w:t xml:space="preserve">. </w:t>
      </w:r>
      <w:r w:rsidR="00080584">
        <w:t>L</w:t>
      </w:r>
      <w:r w:rsidRPr="00A02B23">
        <w:t xml:space="preserve">a doctrina </w:t>
      </w:r>
      <w:r w:rsidR="00080584">
        <w:t>está</w:t>
      </w:r>
      <w:r w:rsidRPr="00A02B23">
        <w:t xml:space="preserve"> divid</w:t>
      </w:r>
      <w:r w:rsidR="00080584">
        <w:t>ida</w:t>
      </w:r>
      <w:r w:rsidRPr="00A02B23">
        <w:t>:</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A02B23">
      <w:pPr>
        <w:widowControl w:val="0"/>
        <w:autoSpaceDE w:val="0"/>
        <w:autoSpaceDN w:val="0"/>
        <w:adjustRightInd w:val="0"/>
        <w:ind w:left="1416"/>
        <w:jc w:val="both"/>
        <w:rPr>
          <w:rFonts w:cs="Courier New"/>
          <w:sz w:val="20"/>
        </w:rPr>
      </w:pPr>
      <w:r w:rsidRPr="00C84F67">
        <w:rPr>
          <w:rFonts w:cs="Courier New"/>
          <w:sz w:val="20"/>
        </w:rPr>
        <w:t xml:space="preserve">· ROCA SASTRE </w:t>
      </w:r>
      <w:r w:rsidR="00080584">
        <w:rPr>
          <w:rFonts w:cs="Courier New"/>
          <w:sz w:val="20"/>
        </w:rPr>
        <w:t xml:space="preserve">lo considera </w:t>
      </w:r>
      <w:r w:rsidRPr="00C84F67">
        <w:rPr>
          <w:rFonts w:cs="Courier New"/>
          <w:sz w:val="20"/>
        </w:rPr>
        <w:t>aplica</w:t>
      </w:r>
      <w:r w:rsidR="00080584">
        <w:rPr>
          <w:rFonts w:cs="Courier New"/>
          <w:sz w:val="20"/>
        </w:rPr>
        <w:t>ble</w:t>
      </w:r>
      <w:r w:rsidRPr="00C84F67">
        <w:rPr>
          <w:rFonts w:cs="Courier New"/>
          <w:sz w:val="20"/>
        </w:rPr>
        <w:t>.</w:t>
      </w:r>
    </w:p>
    <w:p w:rsidR="00C84F67" w:rsidRPr="00C84F67" w:rsidRDefault="00C84F67" w:rsidP="00A02B23">
      <w:pPr>
        <w:widowControl w:val="0"/>
        <w:autoSpaceDE w:val="0"/>
        <w:autoSpaceDN w:val="0"/>
        <w:adjustRightInd w:val="0"/>
        <w:ind w:left="1416"/>
        <w:jc w:val="both"/>
        <w:rPr>
          <w:rFonts w:cs="Courier New"/>
          <w:sz w:val="20"/>
        </w:rPr>
      </w:pPr>
      <w:r w:rsidRPr="00C84F67">
        <w:rPr>
          <w:rFonts w:cs="Courier New"/>
          <w:sz w:val="20"/>
        </w:rPr>
        <w:tab/>
      </w:r>
    </w:p>
    <w:p w:rsidR="00C84F67" w:rsidRPr="00C84F67" w:rsidRDefault="00C84F67" w:rsidP="00A02B23">
      <w:pPr>
        <w:widowControl w:val="0"/>
        <w:autoSpaceDE w:val="0"/>
        <w:autoSpaceDN w:val="0"/>
        <w:adjustRightInd w:val="0"/>
        <w:ind w:left="1416"/>
        <w:jc w:val="both"/>
        <w:rPr>
          <w:rFonts w:cs="Courier New"/>
          <w:sz w:val="20"/>
        </w:rPr>
      </w:pPr>
      <w:r w:rsidRPr="00C84F67">
        <w:rPr>
          <w:rFonts w:cs="Courier New"/>
          <w:sz w:val="20"/>
        </w:rPr>
        <w:lastRenderedPageBreak/>
        <w:t>· LACRUZ, ALBADALEJO</w:t>
      </w:r>
      <w:r w:rsidR="00080584">
        <w:rPr>
          <w:rFonts w:cs="Courier New"/>
          <w:sz w:val="20"/>
        </w:rPr>
        <w:t>,</w:t>
      </w:r>
      <w:r w:rsidRPr="00C84F67">
        <w:rPr>
          <w:rFonts w:cs="Courier New"/>
          <w:sz w:val="20"/>
        </w:rPr>
        <w:t xml:space="preserve"> no</w:t>
      </w:r>
      <w:r w:rsidR="00080584">
        <w:rPr>
          <w:rFonts w:cs="Courier New"/>
          <w:sz w:val="20"/>
        </w:rPr>
        <w:t xml:space="preserve"> (</w:t>
      </w:r>
      <w:r w:rsidRPr="00C84F67">
        <w:rPr>
          <w:rFonts w:cs="Courier New"/>
          <w:sz w:val="20"/>
        </w:rPr>
        <w:t xml:space="preserve">el art. 781 </w:t>
      </w:r>
      <w:r w:rsidR="00080584">
        <w:rPr>
          <w:rFonts w:cs="Courier New"/>
          <w:sz w:val="20"/>
        </w:rPr>
        <w:t xml:space="preserve">exige </w:t>
      </w:r>
      <w:r w:rsidRPr="00C84F67">
        <w:rPr>
          <w:rFonts w:cs="Courier New"/>
          <w:sz w:val="20"/>
        </w:rPr>
        <w:t>la conservación, por lo que no existe identidad de ratio legis</w:t>
      </w:r>
      <w:r w:rsidR="00080584">
        <w:rPr>
          <w:rFonts w:cs="Courier New"/>
          <w:sz w:val="20"/>
        </w:rPr>
        <w:t>)</w:t>
      </w:r>
      <w:r w:rsidRPr="00C84F67">
        <w:rPr>
          <w:rFonts w:cs="Courier New"/>
          <w:sz w:val="20"/>
        </w:rPr>
        <w:t>.</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0559D6">
      <w:pPr>
        <w:widowControl w:val="0"/>
        <w:autoSpaceDE w:val="0"/>
        <w:autoSpaceDN w:val="0"/>
        <w:adjustRightInd w:val="0"/>
        <w:jc w:val="both"/>
        <w:rPr>
          <w:rFonts w:cs="Courier New"/>
          <w:sz w:val="20"/>
        </w:rPr>
      </w:pPr>
    </w:p>
    <w:p w:rsidR="00C84F67" w:rsidRPr="00A02B23" w:rsidRDefault="00C84F67" w:rsidP="00AF2713">
      <w:pPr>
        <w:pStyle w:val="Prrafodelista"/>
      </w:pPr>
      <w:r w:rsidRPr="00A02B23">
        <w:t>En todo caso, el</w:t>
      </w:r>
      <w:r w:rsidRPr="00A02B23">
        <w:rPr>
          <w:b/>
          <w:bCs/>
        </w:rPr>
        <w:t xml:space="preserve"> fiduciario de residuo</w:t>
      </w:r>
      <w:r w:rsidRPr="00A02B23">
        <w:t>, a diferencia del ordinario, podrá disponer de los bienes en concepto de libres según el mayor o menor grado de libertad concedido por el testador</w:t>
      </w:r>
      <w:r w:rsidR="00080584">
        <w:t>. Autorización para disponer</w:t>
      </w:r>
      <w:r w:rsidRPr="00A02B23">
        <w:t xml:space="preserve"> (ROCA SA</w:t>
      </w:r>
      <w:r w:rsidR="00A02B23" w:rsidRPr="00A02B23">
        <w:t>S</w:t>
      </w:r>
      <w:r w:rsidRPr="00A02B23">
        <w:t>TRE)</w:t>
      </w:r>
      <w:r w:rsidR="00A02B23" w:rsidRPr="00A02B23">
        <w:t>:</w:t>
      </w:r>
    </w:p>
    <w:p w:rsidR="00C84F67" w:rsidRPr="00C84F67" w:rsidRDefault="00C84F67" w:rsidP="000559D6">
      <w:pPr>
        <w:widowControl w:val="0"/>
        <w:autoSpaceDE w:val="0"/>
        <w:autoSpaceDN w:val="0"/>
        <w:adjustRightInd w:val="0"/>
        <w:jc w:val="both"/>
        <w:rPr>
          <w:rFonts w:cs="Courier New"/>
          <w:sz w:val="20"/>
        </w:rPr>
      </w:pPr>
    </w:p>
    <w:p w:rsidR="00C84F67" w:rsidRPr="00C84F67" w:rsidRDefault="00C84F67" w:rsidP="00A02B23">
      <w:pPr>
        <w:widowControl w:val="0"/>
        <w:autoSpaceDE w:val="0"/>
        <w:autoSpaceDN w:val="0"/>
        <w:adjustRightInd w:val="0"/>
        <w:ind w:left="1416"/>
        <w:jc w:val="both"/>
        <w:rPr>
          <w:rFonts w:cs="Courier New"/>
          <w:b/>
          <w:bCs/>
          <w:sz w:val="20"/>
        </w:rPr>
      </w:pPr>
      <w:r w:rsidRPr="00C84F67">
        <w:rPr>
          <w:rFonts w:cs="Courier New"/>
          <w:b/>
          <w:bCs/>
          <w:sz w:val="20"/>
        </w:rPr>
        <w:t>inter vivos en caso de necesidad.</w:t>
      </w:r>
    </w:p>
    <w:p w:rsidR="00C84F67" w:rsidRPr="00C84F67" w:rsidRDefault="00C84F67" w:rsidP="00A02B23">
      <w:pPr>
        <w:widowControl w:val="0"/>
        <w:autoSpaceDE w:val="0"/>
        <w:autoSpaceDN w:val="0"/>
        <w:adjustRightInd w:val="0"/>
        <w:ind w:left="1416"/>
        <w:jc w:val="both"/>
        <w:rPr>
          <w:rFonts w:cs="Courier New"/>
          <w:b/>
          <w:bCs/>
          <w:sz w:val="20"/>
        </w:rPr>
      </w:pPr>
    </w:p>
    <w:p w:rsidR="00C84F67" w:rsidRPr="00C84F67" w:rsidRDefault="00C84F67" w:rsidP="00A02B23">
      <w:pPr>
        <w:widowControl w:val="0"/>
        <w:autoSpaceDE w:val="0"/>
        <w:autoSpaceDN w:val="0"/>
        <w:adjustRightInd w:val="0"/>
        <w:ind w:left="1416"/>
        <w:jc w:val="both"/>
        <w:rPr>
          <w:rFonts w:cs="Courier New"/>
          <w:sz w:val="20"/>
        </w:rPr>
      </w:pPr>
      <w:r w:rsidRPr="00C84F67">
        <w:rPr>
          <w:rFonts w:cs="Courier New"/>
          <w:b/>
          <w:bCs/>
          <w:sz w:val="20"/>
        </w:rPr>
        <w:t>inter vivos y a título oneroso.</w:t>
      </w:r>
    </w:p>
    <w:p w:rsidR="00C84F67" w:rsidRPr="00C84F67" w:rsidRDefault="00C84F67" w:rsidP="00A02B23">
      <w:pPr>
        <w:widowControl w:val="0"/>
        <w:autoSpaceDE w:val="0"/>
        <w:autoSpaceDN w:val="0"/>
        <w:adjustRightInd w:val="0"/>
        <w:ind w:left="1416"/>
        <w:jc w:val="both"/>
        <w:rPr>
          <w:rFonts w:cs="Courier New"/>
          <w:sz w:val="20"/>
        </w:rPr>
      </w:pPr>
    </w:p>
    <w:p w:rsidR="00C84F67" w:rsidRPr="00C84F67" w:rsidRDefault="00C84F67" w:rsidP="00A02B23">
      <w:pPr>
        <w:widowControl w:val="0"/>
        <w:autoSpaceDE w:val="0"/>
        <w:autoSpaceDN w:val="0"/>
        <w:adjustRightInd w:val="0"/>
        <w:ind w:left="1416"/>
        <w:jc w:val="both"/>
        <w:rPr>
          <w:rFonts w:cs="Courier New"/>
          <w:sz w:val="20"/>
        </w:rPr>
      </w:pPr>
      <w:r w:rsidRPr="00C84F67">
        <w:rPr>
          <w:rFonts w:cs="Courier New"/>
          <w:b/>
          <w:bCs/>
          <w:sz w:val="20"/>
        </w:rPr>
        <w:t>inter vivos a título oneroso y gratuito</w:t>
      </w:r>
      <w:r w:rsidRPr="00C84F67">
        <w:rPr>
          <w:rFonts w:cs="Courier New"/>
          <w:sz w:val="20"/>
        </w:rPr>
        <w:t>, que exige disposición expresa y deberá interpretarse restrictivamente.</w:t>
      </w:r>
    </w:p>
    <w:p w:rsidR="00C84F67" w:rsidRPr="00C84F67" w:rsidRDefault="00C84F67" w:rsidP="00A02B23">
      <w:pPr>
        <w:widowControl w:val="0"/>
        <w:autoSpaceDE w:val="0"/>
        <w:autoSpaceDN w:val="0"/>
        <w:adjustRightInd w:val="0"/>
        <w:ind w:left="1416"/>
        <w:jc w:val="both"/>
        <w:rPr>
          <w:rFonts w:cs="Courier New"/>
          <w:sz w:val="20"/>
        </w:rPr>
      </w:pPr>
    </w:p>
    <w:p w:rsidR="00C84F67" w:rsidRPr="00C84F67" w:rsidRDefault="00C84F67" w:rsidP="00A02B23">
      <w:pPr>
        <w:widowControl w:val="0"/>
        <w:autoSpaceDE w:val="0"/>
        <w:autoSpaceDN w:val="0"/>
        <w:adjustRightInd w:val="0"/>
        <w:ind w:left="1416"/>
        <w:jc w:val="both"/>
        <w:rPr>
          <w:rFonts w:cs="Courier New"/>
          <w:sz w:val="20"/>
        </w:rPr>
      </w:pPr>
      <w:r w:rsidRPr="00C84F67">
        <w:rPr>
          <w:rFonts w:cs="Courier New"/>
          <w:b/>
          <w:bCs/>
          <w:sz w:val="20"/>
        </w:rPr>
        <w:t xml:space="preserve">inter vivos y mortis causa </w:t>
      </w:r>
      <w:r w:rsidRPr="00C84F67">
        <w:rPr>
          <w:rFonts w:cs="Courier New"/>
          <w:sz w:val="20"/>
        </w:rPr>
        <w:t xml:space="preserve">en cuyo caso considera </w:t>
      </w:r>
      <w:r w:rsidR="00080584">
        <w:rPr>
          <w:rFonts w:cs="Courier New"/>
          <w:sz w:val="20"/>
        </w:rPr>
        <w:t>ROCA</w:t>
      </w:r>
      <w:r w:rsidRPr="00C84F67">
        <w:rPr>
          <w:rFonts w:cs="Courier New"/>
          <w:sz w:val="20"/>
        </w:rPr>
        <w:t xml:space="preserve"> que no se puede hablar ya de verdadera sustitución fideicomisaria sino </w:t>
      </w:r>
      <w:r w:rsidR="00A02B23">
        <w:rPr>
          <w:rFonts w:cs="Courier New"/>
          <w:sz w:val="20"/>
        </w:rPr>
        <w:t>de</w:t>
      </w:r>
      <w:r w:rsidRPr="00C84F67">
        <w:rPr>
          <w:rFonts w:cs="Courier New"/>
          <w:sz w:val="20"/>
        </w:rPr>
        <w:t xml:space="preserve"> sustitución sui generis conocida como  </w:t>
      </w:r>
      <w:r w:rsidRPr="00C84F67">
        <w:rPr>
          <w:rFonts w:cs="Courier New"/>
          <w:sz w:val="20"/>
          <w:u w:val="single"/>
        </w:rPr>
        <w:t>preventiva de residuo</w:t>
      </w:r>
      <w:r w:rsidRPr="00C84F67">
        <w:rPr>
          <w:rFonts w:cs="Courier New"/>
          <w:sz w:val="20"/>
        </w:rPr>
        <w:t xml:space="preserve"> </w:t>
      </w:r>
      <w:r w:rsidR="00080584">
        <w:rPr>
          <w:rFonts w:cs="Courier New"/>
          <w:sz w:val="20"/>
        </w:rPr>
        <w:t>(</w:t>
      </w:r>
      <w:r w:rsidRPr="00C84F67">
        <w:rPr>
          <w:rFonts w:cs="Courier New"/>
          <w:sz w:val="20"/>
        </w:rPr>
        <w:t>cuya finalidad es prevenir y evitar la sucesión intestada</w:t>
      </w:r>
      <w:r w:rsidR="00080584">
        <w:rPr>
          <w:rFonts w:cs="Courier New"/>
          <w:sz w:val="20"/>
        </w:rPr>
        <w:t>)</w:t>
      </w:r>
      <w:r w:rsidRPr="00C84F67">
        <w:rPr>
          <w:rFonts w:cs="Courier New"/>
          <w:sz w:val="20"/>
        </w:rPr>
        <w:t xml:space="preserve">, posición que recoge el art. </w:t>
      </w:r>
      <w:r w:rsidRPr="00C84F67">
        <w:rPr>
          <w:rFonts w:cs="Courier New"/>
          <w:sz w:val="20"/>
          <w:highlight w:val="yellow"/>
        </w:rPr>
        <w:t>426-59</w:t>
      </w:r>
      <w:r w:rsidRPr="00C84F67">
        <w:rPr>
          <w:rFonts w:cs="Courier New"/>
          <w:sz w:val="20"/>
        </w:rPr>
        <w:t>.</w:t>
      </w:r>
    </w:p>
    <w:p w:rsidR="00C84F67" w:rsidRPr="00C84F67" w:rsidRDefault="00C84F67" w:rsidP="000559D6">
      <w:pPr>
        <w:widowControl w:val="0"/>
        <w:autoSpaceDE w:val="0"/>
        <w:autoSpaceDN w:val="0"/>
        <w:adjustRightInd w:val="0"/>
        <w:jc w:val="both"/>
        <w:rPr>
          <w:rFonts w:cs="Courier New"/>
          <w:sz w:val="20"/>
        </w:rPr>
      </w:pPr>
    </w:p>
    <w:p w:rsidR="00A02B23" w:rsidRPr="00A02B23" w:rsidRDefault="00C84F67" w:rsidP="00A02B23">
      <w:pPr>
        <w:widowControl w:val="0"/>
        <w:autoSpaceDE w:val="0"/>
        <w:autoSpaceDN w:val="0"/>
        <w:adjustRightInd w:val="0"/>
        <w:ind w:left="708"/>
        <w:jc w:val="both"/>
        <w:rPr>
          <w:rFonts w:cs="Courier New"/>
          <w:sz w:val="20"/>
        </w:rPr>
      </w:pPr>
      <w:r w:rsidRPr="00A02B23">
        <w:rPr>
          <w:rFonts w:cs="Courier New"/>
          <w:sz w:val="20"/>
        </w:rPr>
        <w:t>En ocasiones surg</w:t>
      </w:r>
      <w:r w:rsidR="00080584">
        <w:rPr>
          <w:rFonts w:cs="Courier New"/>
          <w:sz w:val="20"/>
        </w:rPr>
        <w:t xml:space="preserve">en </w:t>
      </w:r>
      <w:r w:rsidRPr="00A02B23">
        <w:rPr>
          <w:rFonts w:cs="Courier New"/>
          <w:sz w:val="20"/>
        </w:rPr>
        <w:t>dudas interpretativas cuando la voluntad del testador no se haya expresado con suficiente claridad. Así</w:t>
      </w:r>
      <w:r w:rsidR="00A02B23" w:rsidRPr="00A02B23">
        <w:rPr>
          <w:rFonts w:cs="Courier New"/>
          <w:sz w:val="20"/>
        </w:rPr>
        <w:t>:</w:t>
      </w:r>
    </w:p>
    <w:p w:rsidR="00A02B23" w:rsidRPr="00A02B23" w:rsidRDefault="00A02B23" w:rsidP="00A02B23">
      <w:pPr>
        <w:widowControl w:val="0"/>
        <w:autoSpaceDE w:val="0"/>
        <w:autoSpaceDN w:val="0"/>
        <w:adjustRightInd w:val="0"/>
        <w:ind w:left="708"/>
        <w:jc w:val="both"/>
        <w:rPr>
          <w:rFonts w:cs="Courier New"/>
          <w:sz w:val="20"/>
        </w:rPr>
      </w:pPr>
    </w:p>
    <w:p w:rsidR="00C84F67" w:rsidRPr="00A02B23" w:rsidRDefault="00A02B23" w:rsidP="00A02B23">
      <w:pPr>
        <w:widowControl w:val="0"/>
        <w:autoSpaceDE w:val="0"/>
        <w:autoSpaceDN w:val="0"/>
        <w:adjustRightInd w:val="0"/>
        <w:ind w:left="1416"/>
        <w:jc w:val="both"/>
        <w:rPr>
          <w:rFonts w:cs="Courier New"/>
          <w:sz w:val="20"/>
        </w:rPr>
      </w:pPr>
      <w:r>
        <w:rPr>
          <w:rFonts w:cs="Courier New"/>
          <w:sz w:val="20"/>
        </w:rPr>
        <w:t xml:space="preserve">. </w:t>
      </w:r>
      <w:r w:rsidRPr="00A02B23">
        <w:rPr>
          <w:rFonts w:cs="Courier New"/>
          <w:sz w:val="20"/>
        </w:rPr>
        <w:t>L</w:t>
      </w:r>
      <w:r w:rsidR="00C84F67" w:rsidRPr="00A02B23">
        <w:rPr>
          <w:rFonts w:cs="Courier New"/>
          <w:sz w:val="20"/>
        </w:rPr>
        <w:t xml:space="preserve">a STS 7 Mayo 2010 entendió que si sólo se ha autorizado al fiduciario para disponer inter vivos, exclusivamente podrá disponer a título oneroso y no gratuito </w:t>
      </w:r>
      <w:r w:rsidR="00080584">
        <w:rPr>
          <w:rFonts w:cs="Courier New"/>
          <w:sz w:val="20"/>
        </w:rPr>
        <w:t>(</w:t>
      </w:r>
      <w:r w:rsidR="00C84F67" w:rsidRPr="00A02B23">
        <w:rPr>
          <w:rFonts w:cs="Courier New"/>
          <w:sz w:val="20"/>
        </w:rPr>
        <w:t>si no se le facultó expresamente</w:t>
      </w:r>
      <w:r w:rsidR="00080584">
        <w:rPr>
          <w:rFonts w:cs="Courier New"/>
          <w:sz w:val="20"/>
        </w:rPr>
        <w:t>)</w:t>
      </w:r>
      <w:r w:rsidR="00C84F67" w:rsidRPr="00A02B23">
        <w:rPr>
          <w:rFonts w:cs="Courier New"/>
          <w:sz w:val="20"/>
        </w:rPr>
        <w:t>.</w:t>
      </w:r>
    </w:p>
    <w:p w:rsidR="00C84F67" w:rsidRPr="00A02B23" w:rsidRDefault="00A02B23" w:rsidP="00080584">
      <w:pPr>
        <w:shd w:val="clear" w:color="auto" w:fill="FFFFFF"/>
        <w:spacing w:before="360" w:after="180"/>
        <w:ind w:left="1416"/>
        <w:jc w:val="both"/>
        <w:rPr>
          <w:rFonts w:cs="Courier New"/>
          <w:sz w:val="20"/>
        </w:rPr>
      </w:pPr>
      <w:r w:rsidRPr="00A02B23">
        <w:rPr>
          <w:rFonts w:cs="Courier New"/>
          <w:bCs/>
          <w:sz w:val="20"/>
        </w:rPr>
        <w:t xml:space="preserve">. </w:t>
      </w:r>
      <w:r w:rsidR="00C84F67" w:rsidRPr="00A02B23">
        <w:rPr>
          <w:rFonts w:cs="Courier New"/>
          <w:b/>
          <w:bCs/>
          <w:sz w:val="20"/>
        </w:rPr>
        <w:t>Art 426-53</w:t>
      </w:r>
      <w:r w:rsidRPr="00A02B23">
        <w:rPr>
          <w:rFonts w:cs="Courier New"/>
          <w:b/>
          <w:bCs/>
          <w:sz w:val="20"/>
        </w:rPr>
        <w:t xml:space="preserve"> CCC</w:t>
      </w:r>
      <w:r w:rsidR="00C84F67" w:rsidRPr="00A02B23">
        <w:rPr>
          <w:rFonts w:cs="Courier New"/>
          <w:sz w:val="20"/>
        </w:rPr>
        <w:t xml:space="preserve"> Si el fideicomiso faculta </w:t>
      </w:r>
      <w:r w:rsidR="00C84F67" w:rsidRPr="00A02B23">
        <w:rPr>
          <w:rFonts w:cs="Courier New"/>
          <w:b/>
          <w:sz w:val="20"/>
          <w:u w:val="single"/>
        </w:rPr>
        <w:t>sólo para vender</w:t>
      </w:r>
      <w:r w:rsidR="00C84F67" w:rsidRPr="00A02B23">
        <w:rPr>
          <w:rFonts w:cs="Courier New"/>
          <w:sz w:val="20"/>
        </w:rPr>
        <w:t xml:space="preserve">, se entiende que faculta también para hacer otros actos de disposición a título oneroso. La facultad de disponer </w:t>
      </w:r>
      <w:r w:rsidR="00C84F67" w:rsidRPr="00A02B23">
        <w:rPr>
          <w:rFonts w:cs="Courier New"/>
          <w:b/>
          <w:sz w:val="20"/>
          <w:u w:val="single"/>
        </w:rPr>
        <w:t>a título gratuito,</w:t>
      </w:r>
      <w:r w:rsidR="00C84F67" w:rsidRPr="00A02B23">
        <w:rPr>
          <w:rFonts w:cs="Courier New"/>
          <w:sz w:val="20"/>
        </w:rPr>
        <w:t xml:space="preserve"> que debe establecerse de forma expresa, se entiende que se atribuye para hacerlo solo por actos entre vivos</w:t>
      </w:r>
      <w:r w:rsidR="00C84F67" w:rsidRPr="00080584">
        <w:rPr>
          <w:rFonts w:cs="Courier New"/>
          <w:sz w:val="16"/>
          <w:szCs w:val="16"/>
        </w:rPr>
        <w:t xml:space="preserve"> y comprende también la de disponer a título oneroso</w:t>
      </w:r>
      <w:r w:rsidR="00C84F67" w:rsidRPr="00A02B23">
        <w:rPr>
          <w:rFonts w:cs="Courier New"/>
          <w:sz w:val="20"/>
        </w:rPr>
        <w:t>.</w:t>
      </w:r>
    </w:p>
    <w:p w:rsidR="00CC0B53" w:rsidRDefault="00CC0B53" w:rsidP="000559D6">
      <w:pPr>
        <w:widowControl w:val="0"/>
        <w:autoSpaceDE w:val="0"/>
        <w:autoSpaceDN w:val="0"/>
        <w:adjustRightInd w:val="0"/>
        <w:jc w:val="both"/>
        <w:rPr>
          <w:rFonts w:cs="Courier New"/>
          <w:bCs/>
          <w:sz w:val="20"/>
        </w:rPr>
      </w:pPr>
    </w:p>
    <w:p w:rsidR="00CC0B53" w:rsidRPr="00CC0B53" w:rsidRDefault="00CC0B53" w:rsidP="00AF2713">
      <w:pPr>
        <w:pStyle w:val="Prrafodelista"/>
        <w:rPr>
          <w:color w:val="333333"/>
        </w:rPr>
      </w:pPr>
      <w:r>
        <w:t>L</w:t>
      </w:r>
      <w:r w:rsidR="00C84F67" w:rsidRPr="00C84F67">
        <w:t xml:space="preserve">a </w:t>
      </w:r>
      <w:r>
        <w:t>RGDRN</w:t>
      </w:r>
      <w:r w:rsidR="00C84F67" w:rsidRPr="00C84F67">
        <w:t xml:space="preserve"> 17 octubre 2003 admite que la sustitución fideicomisaria de residuo puede implicar la vulgar tácita, en contra de lo señalado por el TS. </w:t>
      </w:r>
    </w:p>
    <w:p w:rsidR="00C84F67" w:rsidRPr="00CC0B53" w:rsidRDefault="00C84F67" w:rsidP="00CC0B53">
      <w:pPr>
        <w:shd w:val="clear" w:color="auto" w:fill="FFFFFF"/>
        <w:spacing w:before="360" w:after="180"/>
        <w:ind w:left="1416"/>
        <w:jc w:val="both"/>
        <w:rPr>
          <w:rFonts w:cs="Courier New"/>
          <w:sz w:val="20"/>
        </w:rPr>
      </w:pPr>
      <w:r w:rsidRPr="00CC0B53">
        <w:rPr>
          <w:rFonts w:cs="Courier New"/>
          <w:sz w:val="20"/>
        </w:rPr>
        <w:t xml:space="preserve">Idem CATALUÑA </w:t>
      </w:r>
      <w:r w:rsidR="00CC0B53" w:rsidRPr="00CC0B53">
        <w:rPr>
          <w:rFonts w:cs="Courier New"/>
          <w:sz w:val="20"/>
        </w:rPr>
        <w:t>(</w:t>
      </w:r>
      <w:r w:rsidRPr="00CC0B53">
        <w:rPr>
          <w:rFonts w:cs="Courier New"/>
          <w:sz w:val="20"/>
        </w:rPr>
        <w:t>Art 425-3 Las sustituciones pupilar, ejemplar, fideicomisaria y preventiva de residuo contienen siempre la vulgar tácita</w:t>
      </w:r>
      <w:r w:rsidR="00CC0B53" w:rsidRPr="00CC0B53">
        <w:rPr>
          <w:rFonts w:cs="Courier New"/>
          <w:sz w:val="20"/>
        </w:rPr>
        <w:t>)</w:t>
      </w:r>
      <w:r w:rsidRPr="00CC0B53">
        <w:rPr>
          <w:rFonts w:cs="Courier New"/>
          <w:sz w:val="20"/>
        </w:rPr>
        <w:t>.</w:t>
      </w:r>
    </w:p>
    <w:p w:rsidR="00647CB4" w:rsidRDefault="00080584" w:rsidP="00AF2713">
      <w:pPr>
        <w:pStyle w:val="Prrafodelista"/>
      </w:pPr>
      <w:r>
        <w:t>Se discute</w:t>
      </w:r>
      <w:r w:rsidR="00C84F67" w:rsidRPr="00C84F67">
        <w:t xml:space="preserve"> la admisibilidad del fideicomiso de residuo en la sustitución fideicomisaria art. 808</w:t>
      </w:r>
      <w:r>
        <w:t xml:space="preserve"> in fine (adicionado por </w:t>
      </w:r>
      <w:r w:rsidRPr="00C84F67">
        <w:t>Ley 18 noviembre 2003</w:t>
      </w:r>
      <w:r>
        <w:t>)</w:t>
      </w:r>
    </w:p>
    <w:p w:rsidR="00C84F67" w:rsidRPr="00647CB4" w:rsidRDefault="00C84F67" w:rsidP="00647CB4">
      <w:pPr>
        <w:pStyle w:val="NFarts"/>
        <w:rPr>
          <w:b w:val="0"/>
        </w:rPr>
      </w:pPr>
      <w:r w:rsidRPr="00C84F67">
        <w:t xml:space="preserve"> </w:t>
      </w:r>
    </w:p>
    <w:p w:rsidR="00C84F67" w:rsidRDefault="00C84F67" w:rsidP="00647CB4">
      <w:pPr>
        <w:pStyle w:val="NFarts"/>
        <w:ind w:left="1416"/>
        <w:rPr>
          <w:color w:val="000000"/>
        </w:rPr>
      </w:pPr>
      <w:r w:rsidRPr="00647CB4">
        <w:rPr>
          <w:rStyle w:val="TextonotaalfinalCar"/>
        </w:rPr>
        <w:t>Cuando alguno de los hijos o descendientes haya sido judicialmente incapacitado, el testador podrá establecer una sustitución fideicomisaria sobre el tercio de legítima estricta, siendo fiduciarios los hijos o descendientes judicialmente incapacitados y fideicomisarios los coherederos forzosos</w:t>
      </w:r>
      <w:r w:rsidRPr="00C84F67">
        <w:rPr>
          <w:color w:val="000000"/>
        </w:rPr>
        <w:t>.</w:t>
      </w:r>
    </w:p>
    <w:p w:rsidR="00647CB4" w:rsidRPr="00C84F67" w:rsidRDefault="00647CB4" w:rsidP="00647CB4">
      <w:pPr>
        <w:pStyle w:val="NFarts"/>
        <w:rPr>
          <w:color w:val="000000"/>
        </w:rPr>
      </w:pPr>
    </w:p>
    <w:p w:rsidR="00C84F67" w:rsidRPr="00C84F67" w:rsidRDefault="00C84F67" w:rsidP="00DB63DF">
      <w:pPr>
        <w:widowControl w:val="0"/>
        <w:autoSpaceDE w:val="0"/>
        <w:autoSpaceDN w:val="0"/>
        <w:adjustRightInd w:val="0"/>
        <w:ind w:left="1416"/>
        <w:jc w:val="both"/>
        <w:rPr>
          <w:rFonts w:cs="Courier New"/>
          <w:bCs/>
          <w:sz w:val="20"/>
        </w:rPr>
      </w:pPr>
      <w:r w:rsidRPr="00C84F67">
        <w:rPr>
          <w:rFonts w:cs="Courier New"/>
          <w:bCs/>
          <w:sz w:val="20"/>
        </w:rPr>
        <w:t>De admitirse, señala DIAZ ALABART, podría convertirse más que en un gravamen a la legítima estricta, en una verdadera desheredación para los legitimarios fideicomisarios.</w:t>
      </w:r>
    </w:p>
    <w:p w:rsidR="00C84F67" w:rsidRPr="00C84F67" w:rsidRDefault="00C84F67" w:rsidP="000559D6">
      <w:pPr>
        <w:widowControl w:val="0"/>
        <w:autoSpaceDE w:val="0"/>
        <w:autoSpaceDN w:val="0"/>
        <w:adjustRightInd w:val="0"/>
        <w:jc w:val="both"/>
        <w:rPr>
          <w:rFonts w:cs="Courier New"/>
          <w:bCs/>
          <w:sz w:val="20"/>
        </w:rPr>
      </w:pPr>
    </w:p>
    <w:p w:rsidR="00C84F67" w:rsidRPr="000559D6" w:rsidRDefault="00C84F67" w:rsidP="000559D6">
      <w:pPr>
        <w:jc w:val="both"/>
        <w:rPr>
          <w:rFonts w:cs="Courier New"/>
          <w:bCs/>
          <w:sz w:val="20"/>
        </w:rPr>
      </w:pPr>
    </w:p>
    <w:p w:rsidR="00DB63DF" w:rsidRDefault="00DB63DF" w:rsidP="000559D6">
      <w:pPr>
        <w:jc w:val="both"/>
        <w:rPr>
          <w:rFonts w:cs="Courier New"/>
          <w:sz w:val="20"/>
        </w:rPr>
      </w:pPr>
      <w:r>
        <w:rPr>
          <w:rFonts w:cs="Courier New"/>
          <w:bCs/>
          <w:sz w:val="20"/>
        </w:rPr>
        <w:t xml:space="preserve">En </w:t>
      </w:r>
      <w:r w:rsidR="000559D6" w:rsidRPr="000559D6">
        <w:rPr>
          <w:rFonts w:cs="Courier New"/>
          <w:sz w:val="20"/>
        </w:rPr>
        <w:t xml:space="preserve">la </w:t>
      </w:r>
      <w:r w:rsidR="00766924" w:rsidRPr="00766924">
        <w:rPr>
          <w:rFonts w:cs="Courier New"/>
          <w:b/>
          <w:bCs/>
          <w:iCs/>
          <w:sz w:val="20"/>
        </w:rPr>
        <w:t>SUSTITUCIÓN PREVENTIVA DE RESIDUO</w:t>
      </w:r>
      <w:r w:rsidR="00766924" w:rsidRPr="000559D6">
        <w:rPr>
          <w:rFonts w:cs="Courier New"/>
          <w:b/>
          <w:bCs/>
          <w:sz w:val="20"/>
        </w:rPr>
        <w:t xml:space="preserve"> </w:t>
      </w:r>
      <w:r w:rsidR="000559D6" w:rsidRPr="000559D6">
        <w:rPr>
          <w:rFonts w:cs="Courier New"/>
          <w:sz w:val="20"/>
        </w:rPr>
        <w:t xml:space="preserve">el sustituido (primer llamado) tiene un poder de disposición ilimitado, que incluye no sólo los actos inter vivos sin subrogación real ni reserva alguna, a título oneroso y a título gratuito, sino también los actos mortis causa. </w:t>
      </w:r>
    </w:p>
    <w:p w:rsidR="00DB63DF" w:rsidRDefault="00DB63DF" w:rsidP="000559D6">
      <w:pPr>
        <w:jc w:val="both"/>
        <w:rPr>
          <w:rFonts w:cs="Courier New"/>
          <w:sz w:val="20"/>
        </w:rPr>
      </w:pPr>
    </w:p>
    <w:p w:rsidR="000559D6" w:rsidRPr="000559D6" w:rsidRDefault="00DB63DF" w:rsidP="000559D6">
      <w:pPr>
        <w:jc w:val="both"/>
        <w:rPr>
          <w:rFonts w:cs="Courier New"/>
          <w:sz w:val="20"/>
        </w:rPr>
      </w:pPr>
      <w:r>
        <w:rPr>
          <w:rFonts w:cs="Courier New"/>
          <w:sz w:val="20"/>
        </w:rPr>
        <w:lastRenderedPageBreak/>
        <w:t>E</w:t>
      </w:r>
      <w:r w:rsidR="000559D6" w:rsidRPr="000559D6">
        <w:rPr>
          <w:rFonts w:cs="Courier New"/>
          <w:sz w:val="20"/>
        </w:rPr>
        <w:t xml:space="preserve">s preventiva porque </w:t>
      </w:r>
      <w:r>
        <w:rPr>
          <w:rFonts w:cs="Courier New"/>
          <w:sz w:val="20"/>
        </w:rPr>
        <w:t>se otorga</w:t>
      </w:r>
      <w:r w:rsidRPr="00DB63DF">
        <w:rPr>
          <w:rFonts w:cs="Courier New"/>
          <w:sz w:val="20"/>
        </w:rPr>
        <w:t xml:space="preserve"> en previsión de que algún heredero o legatario muera sin dejar sucesor </w:t>
      </w:r>
      <w:r w:rsidRPr="001B5212">
        <w:rPr>
          <w:rFonts w:cs="Courier New"/>
          <w:sz w:val="20"/>
        </w:rPr>
        <w:t>voluntario</w:t>
      </w:r>
      <w:r w:rsidRPr="00DB63DF">
        <w:rPr>
          <w:rFonts w:cs="Courier New"/>
          <w:sz w:val="20"/>
        </w:rPr>
        <w:t>.</w:t>
      </w:r>
    </w:p>
    <w:p w:rsidR="000559D6" w:rsidRDefault="000559D6" w:rsidP="000559D6">
      <w:pPr>
        <w:jc w:val="both"/>
        <w:rPr>
          <w:rFonts w:cs="Courier New"/>
          <w:sz w:val="20"/>
        </w:rPr>
      </w:pPr>
    </w:p>
    <w:p w:rsidR="00DB63DF" w:rsidRPr="001B5212" w:rsidRDefault="00DB63DF" w:rsidP="00DB63DF">
      <w:pPr>
        <w:jc w:val="both"/>
        <w:rPr>
          <w:rFonts w:cs="Courier New"/>
          <w:sz w:val="20"/>
          <w:highlight w:val="yellow"/>
        </w:rPr>
      </w:pPr>
      <w:r w:rsidRPr="001B5212">
        <w:rPr>
          <w:rFonts w:cs="Courier New"/>
          <w:sz w:val="20"/>
          <w:highlight w:val="yellow"/>
        </w:rPr>
        <w:t>El CCC regula la sustitución preventiva de residuo en la misma sección que el Fideicomiso de residuo, dedicándole un art 426-59 específico</w:t>
      </w:r>
      <w:r w:rsidR="001B5212" w:rsidRPr="001B5212">
        <w:rPr>
          <w:rFonts w:cs="Courier New"/>
          <w:sz w:val="20"/>
          <w:highlight w:val="yellow"/>
        </w:rPr>
        <w:t xml:space="preserve"> del que resulta</w:t>
      </w:r>
      <w:r w:rsidRPr="001B5212">
        <w:rPr>
          <w:rFonts w:cs="Courier New"/>
          <w:sz w:val="20"/>
          <w:highlight w:val="yellow"/>
        </w:rPr>
        <w:t>:</w:t>
      </w:r>
    </w:p>
    <w:p w:rsidR="001B5212" w:rsidRPr="001B5212" w:rsidRDefault="001B5212" w:rsidP="00DB63DF">
      <w:pPr>
        <w:jc w:val="both"/>
        <w:rPr>
          <w:rFonts w:cs="Courier New"/>
          <w:sz w:val="20"/>
          <w:highlight w:val="yellow"/>
        </w:rPr>
      </w:pPr>
    </w:p>
    <w:p w:rsidR="001B5212" w:rsidRPr="001B5212" w:rsidRDefault="001B5212" w:rsidP="00AF2713">
      <w:pPr>
        <w:pStyle w:val="Prrafodelista"/>
        <w:numPr>
          <w:ilvl w:val="0"/>
          <w:numId w:val="50"/>
        </w:numPr>
        <w:rPr>
          <w:highlight w:val="yellow"/>
        </w:rPr>
      </w:pPr>
      <w:r w:rsidRPr="001B5212">
        <w:rPr>
          <w:highlight w:val="yellow"/>
        </w:rPr>
        <w:t xml:space="preserve">Los sustitutos preventivos son sucesores del testador que ordenó la sustitución. </w:t>
      </w:r>
    </w:p>
    <w:p w:rsidR="001B5212" w:rsidRPr="001B5212" w:rsidRDefault="001B5212" w:rsidP="001B5212">
      <w:pPr>
        <w:jc w:val="both"/>
        <w:rPr>
          <w:rFonts w:cs="Courier New"/>
          <w:sz w:val="20"/>
          <w:highlight w:val="yellow"/>
        </w:rPr>
      </w:pPr>
    </w:p>
    <w:p w:rsidR="007C69DD" w:rsidRPr="00A40ED9" w:rsidRDefault="00DB63DF" w:rsidP="00A40ED9">
      <w:pPr>
        <w:pStyle w:val="Prrafodelista"/>
        <w:numPr>
          <w:ilvl w:val="0"/>
          <w:numId w:val="50"/>
        </w:numPr>
        <w:rPr>
          <w:highlight w:val="yellow"/>
        </w:rPr>
      </w:pPr>
      <w:r w:rsidRPr="001B5212">
        <w:rPr>
          <w:highlight w:val="yellow"/>
        </w:rPr>
        <w:t xml:space="preserve">La sustitución preventiva de residuo queda sin efecto por </w:t>
      </w:r>
      <w:r w:rsidR="001B5212" w:rsidRPr="001B5212">
        <w:rPr>
          <w:highlight w:val="yellow"/>
        </w:rPr>
        <w:t>PRI (</w:t>
      </w:r>
      <w:r w:rsidRPr="001B5212">
        <w:rPr>
          <w:highlight w:val="yellow"/>
        </w:rPr>
        <w:t>renuncia o indignidad sucesoria de todos los sustituidos o por el hecho de premorir todos éstos al heredero o al legatario sustituidos</w:t>
      </w:r>
      <w:r w:rsidR="001B5212" w:rsidRPr="001B5212">
        <w:rPr>
          <w:highlight w:val="yellow"/>
        </w:rPr>
        <w:t>)</w:t>
      </w:r>
      <w:r w:rsidR="00A40ED9">
        <w:rPr>
          <w:highlight w:val="yellow"/>
        </w:rPr>
        <w:t>.</w:t>
      </w:r>
      <w:bookmarkStart w:id="0" w:name="_GoBack"/>
      <w:bookmarkEnd w:id="0"/>
    </w:p>
    <w:p w:rsidR="000559D6" w:rsidRPr="000559D6" w:rsidRDefault="000559D6" w:rsidP="000559D6">
      <w:pPr>
        <w:jc w:val="both"/>
        <w:rPr>
          <w:rFonts w:cs="Courier New"/>
          <w:sz w:val="20"/>
        </w:rPr>
      </w:pPr>
    </w:p>
    <w:p w:rsidR="000559D6" w:rsidRPr="000559D6" w:rsidRDefault="000559D6" w:rsidP="000559D6">
      <w:pPr>
        <w:jc w:val="both"/>
        <w:rPr>
          <w:rFonts w:cs="Courier New"/>
          <w:sz w:val="20"/>
        </w:rPr>
      </w:pPr>
    </w:p>
    <w:sectPr w:rsidR="000559D6" w:rsidRPr="000559D6">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A7C" w:rsidRDefault="00CA6A7C">
      <w:r>
        <w:separator/>
      </w:r>
    </w:p>
  </w:endnote>
  <w:endnote w:type="continuationSeparator" w:id="0">
    <w:p w:rsidR="00CA6A7C" w:rsidRDefault="00CA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23" w:rsidRDefault="00A02B2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02B23" w:rsidRDefault="00A02B2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23" w:rsidRDefault="00A02B2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0ED9">
      <w:rPr>
        <w:rStyle w:val="Nmerodepgina"/>
        <w:noProof/>
      </w:rPr>
      <w:t>14</w:t>
    </w:r>
    <w:r>
      <w:rPr>
        <w:rStyle w:val="Nmerodepgina"/>
      </w:rPr>
      <w:fldChar w:fldCharType="end"/>
    </w:r>
  </w:p>
  <w:p w:rsidR="00A02B23" w:rsidRDefault="00A02B2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A7C" w:rsidRDefault="00CA6A7C">
      <w:r>
        <w:separator/>
      </w:r>
    </w:p>
  </w:footnote>
  <w:footnote w:type="continuationSeparator" w:id="0">
    <w:p w:rsidR="00CA6A7C" w:rsidRDefault="00CA6A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CE00A2"/>
    <w:multiLevelType w:val="hybridMultilevel"/>
    <w:tmpl w:val="CCDA6A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0F6140C"/>
    <w:multiLevelType w:val="hybridMultilevel"/>
    <w:tmpl w:val="5AE2E530"/>
    <w:lvl w:ilvl="0" w:tplc="FC6206DE">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B45E73"/>
    <w:multiLevelType w:val="hybridMultilevel"/>
    <w:tmpl w:val="7256D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D4407B"/>
    <w:multiLevelType w:val="hybridMultilevel"/>
    <w:tmpl w:val="C0EA509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C54363"/>
    <w:multiLevelType w:val="hybridMultilevel"/>
    <w:tmpl w:val="03842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0557BD"/>
    <w:multiLevelType w:val="hybridMultilevel"/>
    <w:tmpl w:val="83B067C2"/>
    <w:lvl w:ilvl="0" w:tplc="1B2E02D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CF7CA3"/>
    <w:multiLevelType w:val="hybridMultilevel"/>
    <w:tmpl w:val="9D8EC6AE"/>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FE2597"/>
    <w:multiLevelType w:val="hybridMultilevel"/>
    <w:tmpl w:val="7C8C891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9246B2"/>
    <w:multiLevelType w:val="hybridMultilevel"/>
    <w:tmpl w:val="266C64B2"/>
    <w:lvl w:ilvl="0" w:tplc="596C19D4">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E03D84"/>
    <w:multiLevelType w:val="hybridMultilevel"/>
    <w:tmpl w:val="57CA48A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CF56D56"/>
    <w:multiLevelType w:val="hybridMultilevel"/>
    <w:tmpl w:val="BE5A0FE0"/>
    <w:lvl w:ilvl="0" w:tplc="492C9AB6">
      <w:start w:val="2"/>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7433906"/>
    <w:multiLevelType w:val="hybridMultilevel"/>
    <w:tmpl w:val="A61E6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F722FF"/>
    <w:multiLevelType w:val="hybridMultilevel"/>
    <w:tmpl w:val="99D298B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69487E"/>
    <w:multiLevelType w:val="hybridMultilevel"/>
    <w:tmpl w:val="A7A62FA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E55E45"/>
    <w:multiLevelType w:val="hybridMultilevel"/>
    <w:tmpl w:val="98DA5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4C1D13"/>
    <w:multiLevelType w:val="hybridMultilevel"/>
    <w:tmpl w:val="2AAC7D20"/>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D97B67"/>
    <w:multiLevelType w:val="hybridMultilevel"/>
    <w:tmpl w:val="E938B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4" w15:restartNumberingAfterBreak="0">
    <w:nsid w:val="5F8371AD"/>
    <w:multiLevelType w:val="hybridMultilevel"/>
    <w:tmpl w:val="B98244C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71111E"/>
    <w:multiLevelType w:val="hybridMultilevel"/>
    <w:tmpl w:val="844E44D0"/>
    <w:lvl w:ilvl="0" w:tplc="4E48815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0F2751"/>
    <w:multiLevelType w:val="hybridMultilevel"/>
    <w:tmpl w:val="FBE4E5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0"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28F1CC1"/>
    <w:multiLevelType w:val="hybridMultilevel"/>
    <w:tmpl w:val="7B6092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49F4D1F"/>
    <w:multiLevelType w:val="hybridMultilevel"/>
    <w:tmpl w:val="F76C9532"/>
    <w:lvl w:ilvl="0" w:tplc="29A03DB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683485C"/>
    <w:multiLevelType w:val="hybridMultilevel"/>
    <w:tmpl w:val="4BAC8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12"/>
  </w:num>
  <w:num w:numId="4">
    <w:abstractNumId w:val="30"/>
  </w:num>
  <w:num w:numId="5">
    <w:abstractNumId w:val="20"/>
  </w:num>
  <w:num w:numId="6">
    <w:abstractNumId w:val="7"/>
  </w:num>
  <w:num w:numId="7">
    <w:abstractNumId w:val="29"/>
  </w:num>
  <w:num w:numId="8">
    <w:abstractNumId w:val="23"/>
  </w:num>
  <w:num w:numId="9">
    <w:abstractNumId w:val="26"/>
  </w:num>
  <w:num w:numId="10">
    <w:abstractNumId w:val="7"/>
  </w:num>
  <w:num w:numId="11">
    <w:abstractNumId w:val="27"/>
  </w:num>
  <w:num w:numId="12">
    <w:abstractNumId w:val="15"/>
  </w:num>
  <w:num w:numId="13">
    <w:abstractNumId w:val="8"/>
  </w:num>
  <w:num w:numId="14">
    <w:abstractNumId w:val="31"/>
  </w:num>
  <w:num w:numId="15">
    <w:abstractNumId w:val="10"/>
  </w:num>
  <w:num w:numId="16">
    <w:abstractNumId w:val="14"/>
  </w:num>
  <w:num w:numId="17">
    <w:abstractNumId w:val="13"/>
  </w:num>
  <w:num w:numId="18">
    <w:abstractNumId w:val="7"/>
  </w:num>
  <w:num w:numId="19">
    <w:abstractNumId w:val="24"/>
  </w:num>
  <w:num w:numId="20">
    <w:abstractNumId w:val="32"/>
  </w:num>
  <w:num w:numId="21">
    <w:abstractNumId w:val="19"/>
  </w:num>
  <w:num w:numId="22">
    <w:abstractNumId w:val="11"/>
  </w:num>
  <w:num w:numId="23">
    <w:abstractNumId w:val="32"/>
  </w:num>
  <w:num w:numId="24">
    <w:abstractNumId w:val="32"/>
  </w:num>
  <w:num w:numId="25">
    <w:abstractNumId w:val="32"/>
  </w:num>
  <w:num w:numId="26">
    <w:abstractNumId w:val="4"/>
  </w:num>
  <w:num w:numId="27">
    <w:abstractNumId w:val="21"/>
  </w:num>
  <w:num w:numId="28">
    <w:abstractNumId w:val="16"/>
  </w:num>
  <w:num w:numId="29">
    <w:abstractNumId w:val="18"/>
  </w:num>
  <w:num w:numId="30">
    <w:abstractNumId w:val="32"/>
  </w:num>
  <w:num w:numId="31">
    <w:abstractNumId w:val="32"/>
  </w:num>
  <w:num w:numId="32">
    <w:abstractNumId w:val="32"/>
  </w:num>
  <w:num w:numId="33">
    <w:abstractNumId w:val="28"/>
  </w:num>
  <w:num w:numId="34">
    <w:abstractNumId w:val="32"/>
  </w:num>
  <w:num w:numId="35">
    <w:abstractNumId w:val="32"/>
  </w:num>
  <w:num w:numId="36">
    <w:abstractNumId w:val="32"/>
  </w:num>
  <w:num w:numId="37">
    <w:abstractNumId w:val="32"/>
  </w:num>
  <w:num w:numId="38">
    <w:abstractNumId w:val="32"/>
  </w:num>
  <w:num w:numId="39">
    <w:abstractNumId w:val="9"/>
  </w:num>
  <w:num w:numId="40">
    <w:abstractNumId w:val="25"/>
  </w:num>
  <w:num w:numId="41">
    <w:abstractNumId w:val="9"/>
  </w:num>
  <w:num w:numId="42">
    <w:abstractNumId w:val="2"/>
  </w:num>
  <w:num w:numId="43">
    <w:abstractNumId w:val="22"/>
  </w:num>
  <w:num w:numId="44">
    <w:abstractNumId w:val="33"/>
  </w:num>
  <w:num w:numId="45">
    <w:abstractNumId w:val="17"/>
  </w:num>
  <w:num w:numId="46">
    <w:abstractNumId w:val="25"/>
  </w:num>
  <w:num w:numId="47">
    <w:abstractNumId w:val="3"/>
  </w:num>
  <w:num w:numId="48">
    <w:abstractNumId w:val="3"/>
  </w:num>
  <w:num w:numId="49">
    <w:abstractNumId w:val="3"/>
  </w:num>
  <w:num w:numId="5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59D6"/>
    <w:rsid w:val="00056476"/>
    <w:rsid w:val="000572D9"/>
    <w:rsid w:val="00063432"/>
    <w:rsid w:val="000636F0"/>
    <w:rsid w:val="00066FFF"/>
    <w:rsid w:val="000726D9"/>
    <w:rsid w:val="00080584"/>
    <w:rsid w:val="00087B6C"/>
    <w:rsid w:val="0009067A"/>
    <w:rsid w:val="00091824"/>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F0374"/>
    <w:rsid w:val="000F5CF5"/>
    <w:rsid w:val="000F7A11"/>
    <w:rsid w:val="00102C02"/>
    <w:rsid w:val="00104FCB"/>
    <w:rsid w:val="001051A7"/>
    <w:rsid w:val="00107768"/>
    <w:rsid w:val="00107AFD"/>
    <w:rsid w:val="00122042"/>
    <w:rsid w:val="0013066B"/>
    <w:rsid w:val="00130680"/>
    <w:rsid w:val="00131BB0"/>
    <w:rsid w:val="00133AC8"/>
    <w:rsid w:val="001400DB"/>
    <w:rsid w:val="0014331E"/>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5B9"/>
    <w:rsid w:val="00185D77"/>
    <w:rsid w:val="00191864"/>
    <w:rsid w:val="00194208"/>
    <w:rsid w:val="001A0E29"/>
    <w:rsid w:val="001A1B7F"/>
    <w:rsid w:val="001A3515"/>
    <w:rsid w:val="001A3682"/>
    <w:rsid w:val="001A5E23"/>
    <w:rsid w:val="001A7725"/>
    <w:rsid w:val="001B35F2"/>
    <w:rsid w:val="001B4A62"/>
    <w:rsid w:val="001B5212"/>
    <w:rsid w:val="001B687B"/>
    <w:rsid w:val="001C6B19"/>
    <w:rsid w:val="001D6B0A"/>
    <w:rsid w:val="001E0E77"/>
    <w:rsid w:val="001E70BF"/>
    <w:rsid w:val="001E7253"/>
    <w:rsid w:val="001E7EF7"/>
    <w:rsid w:val="001F0325"/>
    <w:rsid w:val="001F1CA4"/>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B2122"/>
    <w:rsid w:val="002C182A"/>
    <w:rsid w:val="002C5725"/>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4457A"/>
    <w:rsid w:val="00350F56"/>
    <w:rsid w:val="00351876"/>
    <w:rsid w:val="00352F9E"/>
    <w:rsid w:val="0035486F"/>
    <w:rsid w:val="00354A6B"/>
    <w:rsid w:val="00354E5D"/>
    <w:rsid w:val="0035697C"/>
    <w:rsid w:val="003630F9"/>
    <w:rsid w:val="00364AB2"/>
    <w:rsid w:val="00365A16"/>
    <w:rsid w:val="0036718B"/>
    <w:rsid w:val="003754BC"/>
    <w:rsid w:val="003774DC"/>
    <w:rsid w:val="00380184"/>
    <w:rsid w:val="003823BF"/>
    <w:rsid w:val="003861C7"/>
    <w:rsid w:val="00386BB0"/>
    <w:rsid w:val="0039036C"/>
    <w:rsid w:val="00391620"/>
    <w:rsid w:val="0039384B"/>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40BC"/>
    <w:rsid w:val="00494912"/>
    <w:rsid w:val="004975E9"/>
    <w:rsid w:val="00497B61"/>
    <w:rsid w:val="004A0EE2"/>
    <w:rsid w:val="004A7E2C"/>
    <w:rsid w:val="004B1D8E"/>
    <w:rsid w:val="004C29B1"/>
    <w:rsid w:val="004C2CD1"/>
    <w:rsid w:val="004C31E2"/>
    <w:rsid w:val="004C34DD"/>
    <w:rsid w:val="004D3AF9"/>
    <w:rsid w:val="004D4A3F"/>
    <w:rsid w:val="004D4A53"/>
    <w:rsid w:val="004E0955"/>
    <w:rsid w:val="004F0A34"/>
    <w:rsid w:val="004F38CF"/>
    <w:rsid w:val="004F6038"/>
    <w:rsid w:val="004F7A5E"/>
    <w:rsid w:val="005014A0"/>
    <w:rsid w:val="00502436"/>
    <w:rsid w:val="00503E01"/>
    <w:rsid w:val="0050790C"/>
    <w:rsid w:val="00512E5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CF8"/>
    <w:rsid w:val="00576F4C"/>
    <w:rsid w:val="005774DC"/>
    <w:rsid w:val="00580605"/>
    <w:rsid w:val="00582D29"/>
    <w:rsid w:val="0058321F"/>
    <w:rsid w:val="00583B95"/>
    <w:rsid w:val="0058412E"/>
    <w:rsid w:val="005852D5"/>
    <w:rsid w:val="00590850"/>
    <w:rsid w:val="005A3865"/>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4CE0"/>
    <w:rsid w:val="006151EB"/>
    <w:rsid w:val="00617D3E"/>
    <w:rsid w:val="00620ED3"/>
    <w:rsid w:val="00620F72"/>
    <w:rsid w:val="00621DFF"/>
    <w:rsid w:val="006226C5"/>
    <w:rsid w:val="00627460"/>
    <w:rsid w:val="00637C53"/>
    <w:rsid w:val="00641DFB"/>
    <w:rsid w:val="006469C1"/>
    <w:rsid w:val="00647CB4"/>
    <w:rsid w:val="00652516"/>
    <w:rsid w:val="0065290E"/>
    <w:rsid w:val="00652B95"/>
    <w:rsid w:val="00660F64"/>
    <w:rsid w:val="00661985"/>
    <w:rsid w:val="00665123"/>
    <w:rsid w:val="00674B74"/>
    <w:rsid w:val="0067501C"/>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E701B"/>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66924"/>
    <w:rsid w:val="00773E62"/>
    <w:rsid w:val="00776104"/>
    <w:rsid w:val="007850E3"/>
    <w:rsid w:val="007878AD"/>
    <w:rsid w:val="00790134"/>
    <w:rsid w:val="007A39A8"/>
    <w:rsid w:val="007B2657"/>
    <w:rsid w:val="007B32D3"/>
    <w:rsid w:val="007B5E0B"/>
    <w:rsid w:val="007B758F"/>
    <w:rsid w:val="007C4327"/>
    <w:rsid w:val="007C4DAD"/>
    <w:rsid w:val="007C68B5"/>
    <w:rsid w:val="007C69DD"/>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4B0"/>
    <w:rsid w:val="00883940"/>
    <w:rsid w:val="00887604"/>
    <w:rsid w:val="0089203F"/>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35CC"/>
    <w:rsid w:val="009247F3"/>
    <w:rsid w:val="0092737D"/>
    <w:rsid w:val="009330B0"/>
    <w:rsid w:val="00934F95"/>
    <w:rsid w:val="009407B9"/>
    <w:rsid w:val="0094382D"/>
    <w:rsid w:val="00944F4B"/>
    <w:rsid w:val="009526A3"/>
    <w:rsid w:val="00953985"/>
    <w:rsid w:val="00956A84"/>
    <w:rsid w:val="00956C4B"/>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167C"/>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2B23"/>
    <w:rsid w:val="00A03717"/>
    <w:rsid w:val="00A06976"/>
    <w:rsid w:val="00A07EBC"/>
    <w:rsid w:val="00A12C27"/>
    <w:rsid w:val="00A13889"/>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0ED9"/>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5A9D"/>
    <w:rsid w:val="00A879AB"/>
    <w:rsid w:val="00A939DF"/>
    <w:rsid w:val="00A96492"/>
    <w:rsid w:val="00A97BC6"/>
    <w:rsid w:val="00A97E46"/>
    <w:rsid w:val="00AA0751"/>
    <w:rsid w:val="00AA1828"/>
    <w:rsid w:val="00AA5FC0"/>
    <w:rsid w:val="00AA69C8"/>
    <w:rsid w:val="00AB430C"/>
    <w:rsid w:val="00AB6751"/>
    <w:rsid w:val="00AC08B8"/>
    <w:rsid w:val="00AC110E"/>
    <w:rsid w:val="00AC1270"/>
    <w:rsid w:val="00AC21D1"/>
    <w:rsid w:val="00AC2424"/>
    <w:rsid w:val="00AC3E9E"/>
    <w:rsid w:val="00AC5E17"/>
    <w:rsid w:val="00AD0FDA"/>
    <w:rsid w:val="00AE025B"/>
    <w:rsid w:val="00AE1D76"/>
    <w:rsid w:val="00AE2ADD"/>
    <w:rsid w:val="00AF2713"/>
    <w:rsid w:val="00AF3C2D"/>
    <w:rsid w:val="00AF64D4"/>
    <w:rsid w:val="00B04F67"/>
    <w:rsid w:val="00B0632B"/>
    <w:rsid w:val="00B06957"/>
    <w:rsid w:val="00B2523F"/>
    <w:rsid w:val="00B26ACF"/>
    <w:rsid w:val="00B36B6C"/>
    <w:rsid w:val="00B37D27"/>
    <w:rsid w:val="00B44197"/>
    <w:rsid w:val="00B519F3"/>
    <w:rsid w:val="00B62ACB"/>
    <w:rsid w:val="00B6401C"/>
    <w:rsid w:val="00B749CA"/>
    <w:rsid w:val="00B76889"/>
    <w:rsid w:val="00B82C94"/>
    <w:rsid w:val="00B8735D"/>
    <w:rsid w:val="00B87DFF"/>
    <w:rsid w:val="00B91397"/>
    <w:rsid w:val="00B913E1"/>
    <w:rsid w:val="00BA61C7"/>
    <w:rsid w:val="00BB30AE"/>
    <w:rsid w:val="00BB3416"/>
    <w:rsid w:val="00BB667D"/>
    <w:rsid w:val="00BB6EE3"/>
    <w:rsid w:val="00BC0C6D"/>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5FF9"/>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4"/>
    <w:rsid w:val="00C66089"/>
    <w:rsid w:val="00C71547"/>
    <w:rsid w:val="00C8237D"/>
    <w:rsid w:val="00C82D70"/>
    <w:rsid w:val="00C84F67"/>
    <w:rsid w:val="00C86AFF"/>
    <w:rsid w:val="00C879AD"/>
    <w:rsid w:val="00CA0685"/>
    <w:rsid w:val="00CA61D4"/>
    <w:rsid w:val="00CA6A7C"/>
    <w:rsid w:val="00CB2B1B"/>
    <w:rsid w:val="00CB5C66"/>
    <w:rsid w:val="00CC0B53"/>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2518D"/>
    <w:rsid w:val="00D317F7"/>
    <w:rsid w:val="00D31B23"/>
    <w:rsid w:val="00D321DF"/>
    <w:rsid w:val="00D32933"/>
    <w:rsid w:val="00D34DC8"/>
    <w:rsid w:val="00D35761"/>
    <w:rsid w:val="00D40034"/>
    <w:rsid w:val="00D4241C"/>
    <w:rsid w:val="00D43B08"/>
    <w:rsid w:val="00D4455C"/>
    <w:rsid w:val="00D5160A"/>
    <w:rsid w:val="00D61A8B"/>
    <w:rsid w:val="00D62053"/>
    <w:rsid w:val="00D760E4"/>
    <w:rsid w:val="00D81C15"/>
    <w:rsid w:val="00D837CD"/>
    <w:rsid w:val="00D90A49"/>
    <w:rsid w:val="00D91442"/>
    <w:rsid w:val="00D95362"/>
    <w:rsid w:val="00DA0257"/>
    <w:rsid w:val="00DA5002"/>
    <w:rsid w:val="00DA6E36"/>
    <w:rsid w:val="00DB2543"/>
    <w:rsid w:val="00DB63DF"/>
    <w:rsid w:val="00DC0309"/>
    <w:rsid w:val="00DC16D0"/>
    <w:rsid w:val="00DC1834"/>
    <w:rsid w:val="00DC33AF"/>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295"/>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B13F3"/>
    <w:rsid w:val="00EB26F1"/>
    <w:rsid w:val="00EC084C"/>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1E83"/>
    <w:rsid w:val="00F3336D"/>
    <w:rsid w:val="00F40A0B"/>
    <w:rsid w:val="00F4211C"/>
    <w:rsid w:val="00F42E69"/>
    <w:rsid w:val="00F53275"/>
    <w:rsid w:val="00F569E0"/>
    <w:rsid w:val="00F57397"/>
    <w:rsid w:val="00F6468A"/>
    <w:rsid w:val="00F65360"/>
    <w:rsid w:val="00F6722A"/>
    <w:rsid w:val="00F72118"/>
    <w:rsid w:val="00F73D02"/>
    <w:rsid w:val="00F73EAD"/>
    <w:rsid w:val="00F741A6"/>
    <w:rsid w:val="00F74831"/>
    <w:rsid w:val="00F748EF"/>
    <w:rsid w:val="00F8389B"/>
    <w:rsid w:val="00F84F4B"/>
    <w:rsid w:val="00F912DF"/>
    <w:rsid w:val="00F91E60"/>
    <w:rsid w:val="00F91FFD"/>
    <w:rsid w:val="00F96D82"/>
    <w:rsid w:val="00FA0D43"/>
    <w:rsid w:val="00FA3465"/>
    <w:rsid w:val="00FB29A9"/>
    <w:rsid w:val="00FB40A2"/>
    <w:rsid w:val="00FC1776"/>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79CAD"/>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AF2713"/>
    <w:pPr>
      <w:widowControl w:val="0"/>
      <w:numPr>
        <w:numId w:val="47"/>
      </w:numPr>
      <w:autoSpaceDE w:val="0"/>
      <w:autoSpaceDN w:val="0"/>
      <w:adjustRightInd w:val="0"/>
      <w:ind w:left="1080"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39384B"/>
    <w:pPr>
      <w:ind w:left="1416"/>
      <w:jc w:val="both"/>
    </w:pPr>
    <w:rPr>
      <w:rFonts w:ascii="Arial Narrow" w:hAnsi="Arial Narrow" w:cs="Courier New"/>
      <w:sz w:val="20"/>
      <w:lang w:val="es-ES_tradnl"/>
    </w:rPr>
  </w:style>
  <w:style w:type="character" w:customStyle="1" w:styleId="TextonotaalfinalCar">
    <w:name w:val="Texto nota al final Car"/>
    <w:aliases w:val="NF Car"/>
    <w:basedOn w:val="Fuentedeprrafopredeter"/>
    <w:link w:val="Textonotaalfinal"/>
    <w:rsid w:val="0039384B"/>
    <w:rPr>
      <w:rFonts w:ascii="Arial Narrow" w:hAnsi="Arial Narrow" w:cs="Courier Ne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39384B"/>
    <w:pPr>
      <w:ind w:left="720" w:right="567"/>
    </w:pPr>
    <w:rPr>
      <w:rFonts w:ascii="Courier New" w:hAnsi="Courier New"/>
      <w:b/>
      <w:sz w:val="18"/>
    </w:rPr>
  </w:style>
  <w:style w:type="character" w:customStyle="1" w:styleId="NFartsCar">
    <w:name w:val="NF arts Car"/>
    <w:basedOn w:val="TextonotaalfinalCar"/>
    <w:link w:val="NFarts"/>
    <w:rsid w:val="0039384B"/>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1579738">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29160918">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09860270">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23B9F-835B-4911-88F8-95841D30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5349</Words>
  <Characters>29420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34700</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2019-06-11T12:17:00Z</dcterms:created>
  <dcterms:modified xsi:type="dcterms:W3CDTF">2019-06-11T12:17:00Z</dcterms:modified>
</cp:coreProperties>
</file>