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0D66BF" w:rsidRDefault="003754BC" w:rsidP="000D66BF">
      <w:pPr>
        <w:suppressAutoHyphens/>
        <w:jc w:val="both"/>
        <w:rPr>
          <w:rFonts w:cs="Courier New"/>
          <w:b/>
          <w:sz w:val="20"/>
          <w:lang w:val="es-ES_tradnl"/>
        </w:rPr>
      </w:pPr>
      <w:r w:rsidRPr="000D66BF">
        <w:rPr>
          <w:rFonts w:cs="Courier New"/>
          <w:b/>
          <w:sz w:val="20"/>
          <w:lang w:val="es-ES_tradnl"/>
        </w:rPr>
        <w:t xml:space="preserve">TEMA </w:t>
      </w:r>
      <w:r w:rsidR="009E3328" w:rsidRPr="000D66BF">
        <w:rPr>
          <w:rFonts w:cs="Courier New"/>
          <w:b/>
          <w:sz w:val="20"/>
          <w:lang w:val="es-ES_tradnl"/>
        </w:rPr>
        <w:t>1</w:t>
      </w:r>
      <w:r w:rsidR="000A6D88" w:rsidRPr="000D66BF">
        <w:rPr>
          <w:rFonts w:cs="Courier New"/>
          <w:b/>
          <w:sz w:val="20"/>
          <w:lang w:val="es-ES_tradnl"/>
        </w:rPr>
        <w:t>22. LA COMUNIDAD HEREDITARIA: SU NATURALEZA. DERECHOS DE LOS PARTÍCIPES. PARTICIÓN DE LA HERENCIA: CONCEPTO Y NATURALEZA JURÍDICA. EL DERECHO A PEDIR LA PARTICIÓN: CAPACIDAD PARA EJERCITARLO. INTERVENCIÓN DE LOS ACREEDORES EN LA PARTICIÓN. SUSPENSIÓN DE LA PARTICIÓN COMO MEDIDA PRECAUTORIA CUANDO LA VIUDA QUEDA ENCINTA</w:t>
      </w:r>
    </w:p>
    <w:p w:rsidR="000A6D88" w:rsidRPr="000D66BF" w:rsidRDefault="000A6D88" w:rsidP="000D66BF">
      <w:pPr>
        <w:suppressAutoHyphens/>
        <w:jc w:val="both"/>
        <w:rPr>
          <w:rFonts w:cs="Courier New"/>
          <w:b/>
          <w:sz w:val="20"/>
          <w:lang w:val="es-ES_tradnl"/>
        </w:rPr>
      </w:pPr>
    </w:p>
    <w:p w:rsidR="000A6D88" w:rsidRPr="000D66BF" w:rsidRDefault="000A6D88" w:rsidP="000D66BF">
      <w:pPr>
        <w:suppressAutoHyphens/>
        <w:jc w:val="both"/>
        <w:rPr>
          <w:rFonts w:cs="Courier New"/>
          <w:b/>
          <w:sz w:val="20"/>
          <w:lang w:val="es-ES_tradnl"/>
        </w:rPr>
      </w:pPr>
    </w:p>
    <w:p w:rsidR="00054F39" w:rsidRPr="00054F39" w:rsidRDefault="000A6D88" w:rsidP="00054F39">
      <w:pPr>
        <w:pStyle w:val="Ttulo4"/>
      </w:pPr>
      <w:smartTag w:uri="urn:schemas-microsoft-com:office:smarttags" w:element="PersonName">
        <w:smartTagPr>
          <w:attr w:name="ProductID" w:val="LA COMUNIDAD HEREDITARIA"/>
        </w:smartTagPr>
        <w:r w:rsidRPr="00054F39">
          <w:t>LA COMUNIDAD HEREDITARIA</w:t>
        </w:r>
      </w:smartTag>
      <w:r w:rsidRPr="00054F39">
        <w:rPr>
          <w:u w:val="none"/>
        </w:rPr>
        <w:t xml:space="preserve">: </w:t>
      </w:r>
      <w:r w:rsidR="00054F39" w:rsidRPr="00054F39">
        <w:t>SU NATURALEZA</w:t>
      </w:r>
    </w:p>
    <w:p w:rsidR="000A6D88" w:rsidRPr="00054F39" w:rsidRDefault="000A6D88" w:rsidP="00054F39">
      <w:pPr>
        <w:pStyle w:val="Ttulo4"/>
        <w:rPr>
          <w:u w:val="none"/>
        </w:rPr>
      </w:pPr>
    </w:p>
    <w:p w:rsidR="000A6D88" w:rsidRPr="000D66BF" w:rsidRDefault="000A6D88" w:rsidP="000D66BF">
      <w:pPr>
        <w:jc w:val="both"/>
        <w:rPr>
          <w:rFonts w:cs="Courier New"/>
          <w:sz w:val="20"/>
        </w:rPr>
      </w:pPr>
    </w:p>
    <w:p w:rsidR="00054F39" w:rsidRDefault="000A6D88" w:rsidP="000D66BF">
      <w:pPr>
        <w:jc w:val="both"/>
        <w:rPr>
          <w:rFonts w:cs="Courier New"/>
          <w:sz w:val="20"/>
        </w:rPr>
      </w:pPr>
      <w:r w:rsidRPr="000D66BF">
        <w:rPr>
          <w:rFonts w:cs="Courier New"/>
          <w:sz w:val="20"/>
        </w:rPr>
        <w:t>Es la comunidad resultante del llamamiento de varias personas como sucesores a título universal en una herencia y de su aceptación, hasta que se haga la partición.</w:t>
      </w:r>
      <w:r w:rsidR="00054F39">
        <w:rPr>
          <w:rFonts w:cs="Courier New"/>
          <w:sz w:val="20"/>
        </w:rPr>
        <w:t xml:space="preserve"> </w:t>
      </w:r>
    </w:p>
    <w:p w:rsidR="00054F39" w:rsidRDefault="00054F39" w:rsidP="000D66BF">
      <w:pPr>
        <w:jc w:val="both"/>
        <w:rPr>
          <w:rFonts w:cs="Courier New"/>
          <w:sz w:val="20"/>
        </w:rPr>
      </w:pPr>
    </w:p>
    <w:p w:rsidR="000A6D88" w:rsidRPr="000D66BF" w:rsidRDefault="000D66BF" w:rsidP="000D66BF">
      <w:pPr>
        <w:jc w:val="both"/>
        <w:rPr>
          <w:rFonts w:cs="Courier New"/>
          <w:sz w:val="20"/>
        </w:rPr>
      </w:pPr>
      <w:r w:rsidRPr="000D66BF">
        <w:rPr>
          <w:rFonts w:cs="Courier New"/>
          <w:b/>
          <w:sz w:val="20"/>
        </w:rPr>
        <w:t>CARACTERES</w:t>
      </w:r>
      <w:r w:rsidR="000A6D88" w:rsidRPr="000D66BF">
        <w:rPr>
          <w:rFonts w:cs="Courier New"/>
          <w:b/>
          <w:sz w:val="20"/>
        </w:rPr>
        <w:t xml:space="preserve"> </w:t>
      </w:r>
      <w:r w:rsidR="000A6D88" w:rsidRPr="000D66BF">
        <w:rPr>
          <w:rFonts w:cs="Courier New"/>
          <w:sz w:val="20"/>
        </w:rPr>
        <w:t>Es una comunidad</w:t>
      </w:r>
    </w:p>
    <w:p w:rsidR="000A6D88" w:rsidRPr="000D66BF" w:rsidRDefault="000A6D88" w:rsidP="000D66BF">
      <w:pPr>
        <w:jc w:val="both"/>
        <w:rPr>
          <w:rFonts w:cs="Courier New"/>
          <w:sz w:val="20"/>
        </w:rPr>
      </w:pPr>
    </w:p>
    <w:p w:rsidR="000A6D88" w:rsidRPr="000D66BF" w:rsidRDefault="000D66BF" w:rsidP="000D66BF">
      <w:pPr>
        <w:pStyle w:val="Sangra3detindependiente"/>
        <w:ind w:left="708"/>
        <w:jc w:val="both"/>
        <w:rPr>
          <w:rFonts w:cs="Courier New"/>
          <w:sz w:val="20"/>
          <w:szCs w:val="20"/>
        </w:rPr>
      </w:pPr>
      <w:r>
        <w:rPr>
          <w:rFonts w:cs="Courier New"/>
          <w:bCs/>
          <w:sz w:val="20"/>
          <w:szCs w:val="20"/>
        </w:rPr>
        <w:t xml:space="preserve">. </w:t>
      </w:r>
      <w:r w:rsidR="000A6D88" w:rsidRPr="000D66BF">
        <w:rPr>
          <w:rFonts w:cs="Courier New"/>
          <w:bCs/>
          <w:sz w:val="20"/>
          <w:szCs w:val="20"/>
        </w:rPr>
        <w:t>Universal</w:t>
      </w:r>
      <w:r>
        <w:rPr>
          <w:rFonts w:cs="Courier New"/>
          <w:bCs/>
          <w:sz w:val="20"/>
          <w:szCs w:val="20"/>
        </w:rPr>
        <w:t xml:space="preserve"> (</w:t>
      </w:r>
      <w:r w:rsidR="000A6D88" w:rsidRPr="000D66BF">
        <w:rPr>
          <w:rFonts w:cs="Courier New"/>
          <w:sz w:val="20"/>
          <w:szCs w:val="20"/>
        </w:rPr>
        <w:t>recae sobre el patrimonio hereditario como “</w:t>
      </w:r>
      <w:r w:rsidR="000A6D88" w:rsidRPr="000D66BF">
        <w:rPr>
          <w:rFonts w:cs="Courier New"/>
          <w:i/>
          <w:sz w:val="20"/>
          <w:szCs w:val="20"/>
        </w:rPr>
        <w:t>universum ius</w:t>
      </w:r>
      <w:r w:rsidR="000A6D88" w:rsidRPr="000D66BF">
        <w:rPr>
          <w:rFonts w:cs="Courier New"/>
          <w:sz w:val="20"/>
          <w:szCs w:val="20"/>
        </w:rPr>
        <w:t>”</w:t>
      </w:r>
      <w:r>
        <w:rPr>
          <w:rFonts w:cs="Courier New"/>
          <w:sz w:val="20"/>
          <w:szCs w:val="20"/>
        </w:rPr>
        <w:t>)</w:t>
      </w:r>
    </w:p>
    <w:p w:rsidR="000A6D88" w:rsidRPr="000D66BF" w:rsidRDefault="000D66BF" w:rsidP="000D66BF">
      <w:pPr>
        <w:pStyle w:val="Sangra3detindependiente"/>
        <w:ind w:left="708"/>
        <w:jc w:val="both"/>
        <w:rPr>
          <w:rFonts w:cs="Courier New"/>
          <w:sz w:val="20"/>
          <w:szCs w:val="20"/>
        </w:rPr>
      </w:pPr>
      <w:r>
        <w:rPr>
          <w:rFonts w:cs="Courier New"/>
          <w:sz w:val="20"/>
          <w:szCs w:val="20"/>
        </w:rPr>
        <w:t xml:space="preserve">. </w:t>
      </w:r>
      <w:r w:rsidR="000A6D88" w:rsidRPr="000D66BF">
        <w:rPr>
          <w:rFonts w:cs="Courier New"/>
          <w:sz w:val="20"/>
          <w:szCs w:val="20"/>
        </w:rPr>
        <w:t>Incidental</w:t>
      </w:r>
      <w:r>
        <w:rPr>
          <w:rFonts w:cs="Courier New"/>
          <w:sz w:val="20"/>
          <w:szCs w:val="20"/>
        </w:rPr>
        <w:t>,</w:t>
      </w:r>
      <w:r w:rsidR="000A6D88" w:rsidRPr="000D66BF">
        <w:rPr>
          <w:rFonts w:cs="Courier New"/>
          <w:sz w:val="20"/>
          <w:szCs w:val="20"/>
        </w:rPr>
        <w:t xml:space="preserve"> por nacer con independencia de la voluntad de los herederos.</w:t>
      </w:r>
    </w:p>
    <w:p w:rsidR="000A6D88" w:rsidRPr="000D66BF" w:rsidRDefault="000D66BF" w:rsidP="000D66BF">
      <w:pPr>
        <w:pStyle w:val="Sangra3detindependiente"/>
        <w:ind w:left="708"/>
        <w:jc w:val="both"/>
        <w:rPr>
          <w:rFonts w:cs="Courier New"/>
          <w:sz w:val="20"/>
          <w:szCs w:val="20"/>
        </w:rPr>
      </w:pPr>
      <w:r>
        <w:rPr>
          <w:rFonts w:cs="Courier New"/>
          <w:bCs/>
          <w:sz w:val="20"/>
          <w:szCs w:val="20"/>
        </w:rPr>
        <w:t xml:space="preserve">. </w:t>
      </w:r>
      <w:r w:rsidR="000A6D88" w:rsidRPr="000D66BF">
        <w:rPr>
          <w:rFonts w:cs="Courier New"/>
          <w:bCs/>
          <w:sz w:val="20"/>
          <w:szCs w:val="20"/>
        </w:rPr>
        <w:t>Transitori</w:t>
      </w:r>
      <w:r>
        <w:rPr>
          <w:rFonts w:cs="Courier New"/>
          <w:bCs/>
          <w:sz w:val="20"/>
          <w:szCs w:val="20"/>
        </w:rPr>
        <w:t xml:space="preserve">a, </w:t>
      </w:r>
      <w:r w:rsidR="000A6D88" w:rsidRPr="000D66BF">
        <w:rPr>
          <w:rFonts w:cs="Courier New"/>
          <w:sz w:val="20"/>
          <w:szCs w:val="20"/>
        </w:rPr>
        <w:t xml:space="preserve">destinada a disolverse por la partición. </w:t>
      </w:r>
    </w:p>
    <w:p w:rsidR="00054F39" w:rsidRDefault="00054F39" w:rsidP="000D66BF">
      <w:pPr>
        <w:pStyle w:val="Sangra3detindependiente"/>
        <w:ind w:left="0"/>
        <w:jc w:val="both"/>
        <w:rPr>
          <w:rFonts w:cs="Courier New"/>
          <w:sz w:val="20"/>
          <w:szCs w:val="20"/>
        </w:rPr>
      </w:pPr>
    </w:p>
    <w:p w:rsidR="00054F39" w:rsidRDefault="00054F39" w:rsidP="000D66BF">
      <w:pPr>
        <w:pStyle w:val="Sangra3detindependiente"/>
        <w:ind w:left="0"/>
        <w:jc w:val="both"/>
        <w:rPr>
          <w:rFonts w:cs="Courier New"/>
          <w:sz w:val="20"/>
          <w:szCs w:val="20"/>
        </w:rPr>
      </w:pPr>
    </w:p>
    <w:p w:rsidR="000A6D88" w:rsidRPr="000D66BF" w:rsidRDefault="000A6D88" w:rsidP="000D66BF">
      <w:pPr>
        <w:pStyle w:val="Sangra3detindependiente"/>
        <w:ind w:left="0"/>
        <w:jc w:val="both"/>
        <w:rPr>
          <w:rFonts w:cs="Courier New"/>
          <w:sz w:val="20"/>
          <w:szCs w:val="20"/>
        </w:rPr>
      </w:pPr>
      <w:r w:rsidRPr="000D66BF">
        <w:rPr>
          <w:rFonts w:cs="Courier New"/>
          <w:sz w:val="20"/>
          <w:szCs w:val="20"/>
        </w:rPr>
        <w:t xml:space="preserve">El CC sólo regula la extinción de la comunidad hereditaria a través de la partición, planteándose numerosos problemas y debates en torno al período de indivisión, empezando por el de su </w:t>
      </w:r>
      <w:r w:rsidR="000D66BF" w:rsidRPr="000D66BF">
        <w:rPr>
          <w:rFonts w:cs="Courier New"/>
          <w:b/>
          <w:sz w:val="20"/>
          <w:szCs w:val="20"/>
        </w:rPr>
        <w:t>NATURALEZA</w:t>
      </w:r>
      <w:r w:rsidR="000D66BF" w:rsidRPr="000D66BF">
        <w:rPr>
          <w:rFonts w:cs="Courier New"/>
          <w:sz w:val="20"/>
          <w:szCs w:val="20"/>
        </w:rPr>
        <w:t xml:space="preserve"> JURÍDICA</w:t>
      </w:r>
      <w:r w:rsidRPr="000D66BF">
        <w:rPr>
          <w:rFonts w:cs="Courier New"/>
          <w:sz w:val="20"/>
          <w:szCs w:val="20"/>
        </w:rPr>
        <w:t>.</w:t>
      </w:r>
    </w:p>
    <w:p w:rsidR="000D66BF" w:rsidRDefault="000D66BF" w:rsidP="000D66BF">
      <w:pPr>
        <w:pStyle w:val="Sangra3detindependiente"/>
        <w:ind w:left="0"/>
        <w:jc w:val="both"/>
        <w:rPr>
          <w:rFonts w:cs="Courier New"/>
          <w:sz w:val="20"/>
          <w:szCs w:val="20"/>
        </w:rPr>
      </w:pPr>
    </w:p>
    <w:p w:rsidR="000A6D88" w:rsidRPr="000D66BF" w:rsidRDefault="000D66BF" w:rsidP="000D66BF">
      <w:pPr>
        <w:pStyle w:val="Sangra3detindependiente"/>
        <w:ind w:left="0"/>
        <w:jc w:val="both"/>
        <w:rPr>
          <w:rFonts w:cs="Courier New"/>
          <w:sz w:val="20"/>
          <w:szCs w:val="20"/>
        </w:rPr>
      </w:pPr>
      <w:r>
        <w:rPr>
          <w:rFonts w:cs="Courier New"/>
          <w:sz w:val="20"/>
          <w:szCs w:val="20"/>
        </w:rPr>
        <w:t>Como s</w:t>
      </w:r>
      <w:r w:rsidR="000A6D88" w:rsidRPr="000D66BF">
        <w:rPr>
          <w:rFonts w:cs="Courier New"/>
          <w:sz w:val="20"/>
          <w:szCs w:val="20"/>
        </w:rPr>
        <w:t>eñala ESPÍN</w:t>
      </w:r>
      <w:r>
        <w:rPr>
          <w:rFonts w:cs="Courier New"/>
          <w:sz w:val="20"/>
          <w:szCs w:val="20"/>
        </w:rPr>
        <w:t>,</w:t>
      </w:r>
      <w:r w:rsidR="000A6D88" w:rsidRPr="000D66BF">
        <w:rPr>
          <w:rFonts w:cs="Courier New"/>
          <w:sz w:val="20"/>
          <w:szCs w:val="20"/>
        </w:rPr>
        <w:t xml:space="preserve"> la doctrina </w:t>
      </w:r>
      <w:r>
        <w:rPr>
          <w:rFonts w:cs="Courier New"/>
          <w:sz w:val="20"/>
          <w:szCs w:val="20"/>
        </w:rPr>
        <w:t>ha oscilado</w:t>
      </w:r>
      <w:r w:rsidR="000A6D88" w:rsidRPr="000D66BF">
        <w:rPr>
          <w:rFonts w:cs="Courier New"/>
          <w:sz w:val="20"/>
          <w:szCs w:val="20"/>
        </w:rPr>
        <w:t xml:space="preserve"> siempre entre la comunidad roman</w:t>
      </w:r>
      <w:r>
        <w:rPr>
          <w:rFonts w:cs="Courier New"/>
          <w:sz w:val="20"/>
          <w:szCs w:val="20"/>
        </w:rPr>
        <w:t>a</w:t>
      </w:r>
      <w:r w:rsidR="000A6D88" w:rsidRPr="000D66BF">
        <w:rPr>
          <w:rFonts w:cs="Courier New"/>
          <w:sz w:val="20"/>
          <w:szCs w:val="20"/>
        </w:rPr>
        <w:t xml:space="preserve"> y </w:t>
      </w:r>
      <w:r>
        <w:rPr>
          <w:rFonts w:cs="Courier New"/>
          <w:sz w:val="20"/>
          <w:szCs w:val="20"/>
        </w:rPr>
        <w:t xml:space="preserve">la </w:t>
      </w:r>
      <w:r w:rsidR="000A6D88" w:rsidRPr="000D66BF">
        <w:rPr>
          <w:rFonts w:cs="Courier New"/>
          <w:sz w:val="20"/>
          <w:szCs w:val="20"/>
        </w:rPr>
        <w:t>de tipo germánico</w:t>
      </w:r>
      <w:r>
        <w:rPr>
          <w:rFonts w:cs="Courier New"/>
          <w:sz w:val="20"/>
          <w:szCs w:val="20"/>
        </w:rPr>
        <w:t>, evidenciando</w:t>
      </w:r>
      <w:r w:rsidR="000A6D88" w:rsidRPr="000D66BF">
        <w:rPr>
          <w:rFonts w:cs="Courier New"/>
          <w:sz w:val="20"/>
          <w:szCs w:val="20"/>
        </w:rPr>
        <w:t xml:space="preserve"> la esterilidad de estas discusiones el ingente número de tesis eclécticas o mixtas:</w:t>
      </w:r>
    </w:p>
    <w:p w:rsidR="000D66BF" w:rsidRDefault="000D66BF" w:rsidP="000D66BF">
      <w:pPr>
        <w:pStyle w:val="Sangra3detindependiente"/>
        <w:spacing w:after="0"/>
        <w:ind w:left="0"/>
        <w:jc w:val="both"/>
        <w:rPr>
          <w:rFonts w:cs="Courier New"/>
          <w:sz w:val="20"/>
          <w:szCs w:val="20"/>
        </w:rPr>
      </w:pPr>
    </w:p>
    <w:p w:rsidR="000A6D88" w:rsidRPr="000D66BF" w:rsidRDefault="000A6D88" w:rsidP="00054F39">
      <w:pPr>
        <w:pStyle w:val="Sangra3detindependiente"/>
        <w:numPr>
          <w:ilvl w:val="0"/>
          <w:numId w:val="18"/>
        </w:numPr>
        <w:spacing w:after="0"/>
        <w:jc w:val="both"/>
        <w:rPr>
          <w:rFonts w:cs="Courier New"/>
          <w:sz w:val="20"/>
          <w:szCs w:val="20"/>
        </w:rPr>
      </w:pPr>
      <w:r w:rsidRPr="000D66BF">
        <w:rPr>
          <w:rFonts w:cs="Courier New"/>
          <w:sz w:val="20"/>
          <w:szCs w:val="20"/>
        </w:rPr>
        <w:t>Comunidad romana especial</w:t>
      </w:r>
      <w:r w:rsidR="000D66BF">
        <w:rPr>
          <w:rFonts w:cs="Courier New"/>
          <w:sz w:val="20"/>
          <w:szCs w:val="20"/>
        </w:rPr>
        <w:t xml:space="preserve"> (</w:t>
      </w:r>
      <w:r w:rsidRPr="000D66BF">
        <w:rPr>
          <w:rFonts w:cs="Courier New"/>
          <w:sz w:val="20"/>
          <w:szCs w:val="20"/>
        </w:rPr>
        <w:t>CHAMORRO</w:t>
      </w:r>
      <w:r w:rsidR="000D66BF">
        <w:rPr>
          <w:rFonts w:cs="Courier New"/>
          <w:sz w:val="20"/>
          <w:szCs w:val="20"/>
        </w:rPr>
        <w:t>) H</w:t>
      </w:r>
      <w:r w:rsidRPr="000D66BF">
        <w:rPr>
          <w:rFonts w:cs="Courier New"/>
          <w:sz w:val="20"/>
          <w:szCs w:val="20"/>
        </w:rPr>
        <w:t xml:space="preserve">ay tantas comunidades de bienes como cosas o derechos haya en la herencia y </w:t>
      </w:r>
      <w:r w:rsidR="000D66BF">
        <w:rPr>
          <w:rFonts w:cs="Courier New"/>
          <w:sz w:val="20"/>
          <w:szCs w:val="20"/>
        </w:rPr>
        <w:t>su</w:t>
      </w:r>
      <w:r w:rsidRPr="000D66BF">
        <w:rPr>
          <w:rFonts w:cs="Courier New"/>
          <w:sz w:val="20"/>
          <w:szCs w:val="20"/>
        </w:rPr>
        <w:t xml:space="preserve"> única especialidad es la imposibilidad de que el comunero disponga de su derecho hasta la partición, no pudiendo enajenarlo, cederlo o hipotecarlo.</w:t>
      </w:r>
    </w:p>
    <w:p w:rsidR="000A6D88" w:rsidRPr="000D66BF" w:rsidRDefault="000A6D88" w:rsidP="000D66BF">
      <w:pPr>
        <w:pStyle w:val="Sangra3detindependiente"/>
        <w:ind w:left="0"/>
        <w:jc w:val="both"/>
        <w:rPr>
          <w:rFonts w:cs="Courier New"/>
          <w:sz w:val="20"/>
          <w:szCs w:val="20"/>
        </w:rPr>
      </w:pPr>
    </w:p>
    <w:p w:rsidR="000A6D88" w:rsidRPr="000D66BF" w:rsidRDefault="000D66BF" w:rsidP="00054F39">
      <w:pPr>
        <w:pStyle w:val="Sangra3detindependiente"/>
        <w:numPr>
          <w:ilvl w:val="0"/>
          <w:numId w:val="18"/>
        </w:numPr>
        <w:spacing w:after="0"/>
        <w:jc w:val="both"/>
        <w:rPr>
          <w:rFonts w:cs="Courier New"/>
          <w:sz w:val="20"/>
          <w:szCs w:val="20"/>
        </w:rPr>
      </w:pPr>
      <w:r>
        <w:rPr>
          <w:rFonts w:cs="Courier New"/>
          <w:sz w:val="20"/>
          <w:szCs w:val="20"/>
        </w:rPr>
        <w:t xml:space="preserve">Comunidad germánica </w:t>
      </w:r>
      <w:r w:rsidR="000A6D88" w:rsidRPr="000D66BF">
        <w:rPr>
          <w:rFonts w:cs="Courier New"/>
          <w:sz w:val="20"/>
          <w:szCs w:val="20"/>
        </w:rPr>
        <w:t xml:space="preserve">(GARCÍA VALDECASAS y una antigua RDGRN de 1926) </w:t>
      </w:r>
      <w:r>
        <w:rPr>
          <w:rFonts w:cs="Courier New"/>
          <w:sz w:val="20"/>
          <w:szCs w:val="20"/>
        </w:rPr>
        <w:t>R</w:t>
      </w:r>
      <w:r w:rsidR="000A6D88" w:rsidRPr="000D66BF">
        <w:rPr>
          <w:rFonts w:cs="Courier New"/>
          <w:sz w:val="20"/>
          <w:szCs w:val="20"/>
        </w:rPr>
        <w:t>ecae sobre la herencia como un todo sin que los herederos tengan una cuota en cada bien o derecho.</w:t>
      </w:r>
    </w:p>
    <w:p w:rsidR="000A6D88" w:rsidRPr="000D66BF" w:rsidRDefault="000A6D88" w:rsidP="000D66BF">
      <w:pPr>
        <w:pStyle w:val="Sangra3detindependiente"/>
        <w:ind w:left="0"/>
        <w:jc w:val="both"/>
        <w:rPr>
          <w:rFonts w:cs="Courier New"/>
          <w:sz w:val="20"/>
          <w:szCs w:val="20"/>
        </w:rPr>
      </w:pPr>
    </w:p>
    <w:p w:rsidR="000A6D88" w:rsidRPr="000D66BF" w:rsidRDefault="000D66BF" w:rsidP="00054F39">
      <w:pPr>
        <w:pStyle w:val="Sangra3detindependiente"/>
        <w:numPr>
          <w:ilvl w:val="0"/>
          <w:numId w:val="18"/>
        </w:numPr>
        <w:spacing w:after="0"/>
        <w:jc w:val="both"/>
        <w:rPr>
          <w:rFonts w:cs="Courier New"/>
          <w:sz w:val="20"/>
          <w:szCs w:val="20"/>
        </w:rPr>
      </w:pPr>
      <w:r>
        <w:rPr>
          <w:rFonts w:cs="Courier New"/>
          <w:sz w:val="20"/>
          <w:szCs w:val="20"/>
        </w:rPr>
        <w:t>I</w:t>
      </w:r>
      <w:r w:rsidRPr="000D66BF">
        <w:rPr>
          <w:rFonts w:cs="Courier New"/>
          <w:sz w:val="20"/>
          <w:szCs w:val="20"/>
        </w:rPr>
        <w:t xml:space="preserve">nstitución híbrida </w:t>
      </w:r>
      <w:r>
        <w:rPr>
          <w:rFonts w:cs="Courier New"/>
          <w:sz w:val="20"/>
          <w:szCs w:val="20"/>
        </w:rPr>
        <w:t>(</w:t>
      </w:r>
      <w:r w:rsidR="000A6D88" w:rsidRPr="000D66BF">
        <w:rPr>
          <w:rFonts w:cs="Courier New"/>
          <w:sz w:val="20"/>
          <w:szCs w:val="20"/>
        </w:rPr>
        <w:t>GARCÍA GRANERO</w:t>
      </w:r>
      <w:r>
        <w:rPr>
          <w:rFonts w:cs="Courier New"/>
          <w:sz w:val="20"/>
          <w:szCs w:val="20"/>
        </w:rPr>
        <w:t>)</w:t>
      </w:r>
      <w:r w:rsidR="000A6D88" w:rsidRPr="000D66BF">
        <w:rPr>
          <w:rFonts w:cs="Courier New"/>
          <w:sz w:val="20"/>
          <w:szCs w:val="20"/>
        </w:rPr>
        <w:t>:</w:t>
      </w:r>
    </w:p>
    <w:p w:rsidR="000A6D88" w:rsidRPr="000D66BF" w:rsidRDefault="000A6D88" w:rsidP="000D66BF">
      <w:pPr>
        <w:pStyle w:val="Sangra3detindependiente"/>
        <w:ind w:left="0"/>
        <w:jc w:val="both"/>
        <w:rPr>
          <w:rFonts w:cs="Courier New"/>
          <w:sz w:val="20"/>
          <w:szCs w:val="20"/>
        </w:rPr>
      </w:pPr>
    </w:p>
    <w:p w:rsidR="000A6D88" w:rsidRPr="000D66BF" w:rsidRDefault="000D66BF" w:rsidP="00054F39">
      <w:pPr>
        <w:pStyle w:val="Sangra3detindependiente"/>
        <w:spacing w:after="0"/>
        <w:ind w:left="1416"/>
        <w:jc w:val="both"/>
        <w:rPr>
          <w:rFonts w:cs="Courier New"/>
          <w:sz w:val="20"/>
          <w:szCs w:val="20"/>
        </w:rPr>
      </w:pPr>
      <w:r>
        <w:rPr>
          <w:rFonts w:cs="Courier New"/>
          <w:sz w:val="20"/>
          <w:szCs w:val="20"/>
        </w:rPr>
        <w:t xml:space="preserve">. </w:t>
      </w:r>
      <w:r w:rsidR="000A6D88" w:rsidRPr="000D66BF">
        <w:rPr>
          <w:rFonts w:cs="Courier New"/>
          <w:sz w:val="20"/>
          <w:szCs w:val="20"/>
        </w:rPr>
        <w:t>En el régimen interno</w:t>
      </w:r>
      <w:r>
        <w:rPr>
          <w:rFonts w:cs="Courier New"/>
          <w:sz w:val="20"/>
          <w:szCs w:val="20"/>
        </w:rPr>
        <w:t xml:space="preserve"> (</w:t>
      </w:r>
      <w:r w:rsidR="000A6D88" w:rsidRPr="000D66BF">
        <w:rPr>
          <w:rFonts w:cs="Courier New"/>
          <w:sz w:val="20"/>
          <w:szCs w:val="20"/>
        </w:rPr>
        <w:t>goce de las cosas comunes</w:t>
      </w:r>
      <w:r>
        <w:rPr>
          <w:rFonts w:cs="Courier New"/>
          <w:sz w:val="20"/>
          <w:szCs w:val="20"/>
        </w:rPr>
        <w:t>)</w:t>
      </w:r>
      <w:r w:rsidR="000A6D88" w:rsidRPr="000D66BF">
        <w:rPr>
          <w:rFonts w:cs="Courier New"/>
          <w:sz w:val="20"/>
          <w:szCs w:val="20"/>
        </w:rPr>
        <w:t xml:space="preserve"> se adoptan las reglas de la proindivisión romana, de la que toma el concepto de cuota y su carácter transitorio.</w:t>
      </w:r>
    </w:p>
    <w:p w:rsidR="000A6D88" w:rsidRPr="000D66BF" w:rsidRDefault="000A6D88" w:rsidP="00054F39">
      <w:pPr>
        <w:pStyle w:val="Sangra3detindependiente"/>
        <w:ind w:left="1416"/>
        <w:jc w:val="both"/>
        <w:rPr>
          <w:rFonts w:cs="Courier New"/>
          <w:sz w:val="20"/>
          <w:szCs w:val="20"/>
        </w:rPr>
      </w:pPr>
    </w:p>
    <w:p w:rsidR="000A6D88" w:rsidRPr="000D66BF" w:rsidRDefault="000D66BF" w:rsidP="00054F39">
      <w:pPr>
        <w:pStyle w:val="Sangra3detindependiente"/>
        <w:spacing w:after="0"/>
        <w:ind w:left="1416"/>
        <w:jc w:val="both"/>
        <w:rPr>
          <w:rFonts w:cs="Courier New"/>
          <w:sz w:val="20"/>
          <w:szCs w:val="20"/>
        </w:rPr>
      </w:pPr>
      <w:r>
        <w:rPr>
          <w:rFonts w:cs="Courier New"/>
          <w:sz w:val="20"/>
          <w:szCs w:val="20"/>
        </w:rPr>
        <w:t xml:space="preserve">. </w:t>
      </w:r>
      <w:r w:rsidR="000A6D88" w:rsidRPr="000D66BF">
        <w:rPr>
          <w:rFonts w:cs="Courier New"/>
          <w:sz w:val="20"/>
          <w:szCs w:val="20"/>
        </w:rPr>
        <w:t>En el régimen externo</w:t>
      </w:r>
      <w:r>
        <w:rPr>
          <w:rFonts w:cs="Courier New"/>
          <w:sz w:val="20"/>
          <w:szCs w:val="20"/>
        </w:rPr>
        <w:t xml:space="preserve"> (</w:t>
      </w:r>
      <w:r w:rsidR="000A6D88" w:rsidRPr="000D66BF">
        <w:rPr>
          <w:rFonts w:cs="Courier New"/>
          <w:sz w:val="20"/>
          <w:szCs w:val="20"/>
        </w:rPr>
        <w:t>garantía de los acreedores y posibilidad  de disponer</w:t>
      </w:r>
      <w:r>
        <w:rPr>
          <w:rFonts w:cs="Courier New"/>
          <w:sz w:val="20"/>
          <w:szCs w:val="20"/>
        </w:rPr>
        <w:t>)</w:t>
      </w:r>
      <w:r w:rsidR="000A6D88" w:rsidRPr="000D66BF">
        <w:rPr>
          <w:rFonts w:cs="Courier New"/>
          <w:sz w:val="20"/>
          <w:szCs w:val="20"/>
        </w:rPr>
        <w:t xml:space="preserve"> se rige por las reglas de </w:t>
      </w:r>
      <w:smartTag w:uri="urn:schemas-microsoft-com:office:smarttags" w:element="PersonName">
        <w:smartTagPr>
          <w:attr w:name="ProductID" w:val="la Gesammte Hand"/>
        </w:smartTagPr>
        <w:r w:rsidR="000A6D88" w:rsidRPr="000D66BF">
          <w:rPr>
            <w:rFonts w:cs="Courier New"/>
            <w:sz w:val="20"/>
            <w:szCs w:val="20"/>
          </w:rPr>
          <w:t>la Gesammte Hand</w:t>
        </w:r>
      </w:smartTag>
      <w:r w:rsidR="000A6D88" w:rsidRPr="000D66BF">
        <w:rPr>
          <w:rFonts w:cs="Courier New"/>
          <w:sz w:val="20"/>
          <w:szCs w:val="20"/>
        </w:rPr>
        <w:t>, de la que toma la indeterminación e inconcreción de los derechos eventuales de los coherederos.</w:t>
      </w:r>
    </w:p>
    <w:p w:rsidR="000A6D88" w:rsidRPr="000D66BF" w:rsidRDefault="000A6D88" w:rsidP="00054F39">
      <w:pPr>
        <w:pStyle w:val="Sangra3detindependiente"/>
        <w:ind w:left="708"/>
        <w:jc w:val="both"/>
        <w:rPr>
          <w:rFonts w:cs="Courier New"/>
          <w:sz w:val="20"/>
          <w:szCs w:val="20"/>
        </w:rPr>
      </w:pPr>
    </w:p>
    <w:p w:rsidR="000A6D88" w:rsidRPr="000D66BF" w:rsidRDefault="000A6D88" w:rsidP="00054F39">
      <w:pPr>
        <w:pStyle w:val="Sangra3detindependiente"/>
        <w:numPr>
          <w:ilvl w:val="0"/>
          <w:numId w:val="18"/>
        </w:numPr>
        <w:spacing w:after="0"/>
        <w:jc w:val="both"/>
        <w:rPr>
          <w:rFonts w:cs="Courier New"/>
          <w:sz w:val="20"/>
          <w:szCs w:val="20"/>
        </w:rPr>
      </w:pPr>
      <w:r w:rsidRPr="00054F39">
        <w:rPr>
          <w:rFonts w:cs="Courier New"/>
          <w:b/>
          <w:sz w:val="20"/>
          <w:szCs w:val="20"/>
        </w:rPr>
        <w:t>ROCA</w:t>
      </w:r>
      <w:r w:rsidRPr="000D66BF">
        <w:rPr>
          <w:rFonts w:cs="Courier New"/>
          <w:sz w:val="20"/>
          <w:szCs w:val="20"/>
        </w:rPr>
        <w:t>, en postura parecida, señala que sobre la herencia como un todo existe una comunidad de tipo romano pero cada cosa o derecho singular se atribuye a los herederos en comunidad germánica.</w:t>
      </w:r>
    </w:p>
    <w:p w:rsidR="000A6D88" w:rsidRPr="000D66BF" w:rsidRDefault="000A6D88" w:rsidP="00054F39">
      <w:pPr>
        <w:pStyle w:val="Sangra3detindependiente"/>
        <w:spacing w:after="0"/>
        <w:ind w:left="720"/>
        <w:jc w:val="both"/>
        <w:rPr>
          <w:rFonts w:cs="Courier New"/>
          <w:sz w:val="20"/>
          <w:szCs w:val="20"/>
        </w:rPr>
      </w:pPr>
    </w:p>
    <w:p w:rsidR="00054F39" w:rsidRDefault="00054F39" w:rsidP="00054F39">
      <w:pPr>
        <w:pStyle w:val="Sangra3detindependiente"/>
        <w:numPr>
          <w:ilvl w:val="0"/>
          <w:numId w:val="18"/>
        </w:numPr>
        <w:spacing w:after="0"/>
        <w:jc w:val="both"/>
        <w:rPr>
          <w:rFonts w:cs="Courier New"/>
          <w:sz w:val="20"/>
          <w:szCs w:val="20"/>
        </w:rPr>
      </w:pPr>
      <w:r w:rsidRPr="000D66BF">
        <w:rPr>
          <w:rFonts w:cs="Courier New"/>
          <w:sz w:val="20"/>
          <w:szCs w:val="20"/>
        </w:rPr>
        <w:t xml:space="preserve">DE CASTRO y BELTRÁN DE HEREDIA consideran que, en sentido técnico jurídico, no se puede hablar de comunidad hereditaria, ya que la cotitularidad de </w:t>
      </w:r>
      <w:r w:rsidRPr="000D66BF">
        <w:rPr>
          <w:rFonts w:cs="Courier New"/>
          <w:sz w:val="20"/>
          <w:szCs w:val="20"/>
        </w:rPr>
        <w:lastRenderedPageBreak/>
        <w:t>los herederos no sólo recae sobre derechos reales, sino también sobre créditos y deudas.</w:t>
      </w:r>
    </w:p>
    <w:p w:rsidR="00054F39" w:rsidRPr="000D66BF" w:rsidRDefault="00054F39" w:rsidP="00054F39">
      <w:pPr>
        <w:pStyle w:val="Sangra3detindependiente"/>
        <w:spacing w:after="0"/>
        <w:ind w:left="720"/>
        <w:jc w:val="both"/>
        <w:rPr>
          <w:rFonts w:cs="Courier New"/>
          <w:sz w:val="20"/>
          <w:szCs w:val="20"/>
        </w:rPr>
      </w:pPr>
    </w:p>
    <w:p w:rsidR="000A6D88" w:rsidRPr="000D66BF" w:rsidRDefault="00054F39" w:rsidP="00054F39">
      <w:pPr>
        <w:pStyle w:val="Sangra3detindependiente"/>
        <w:numPr>
          <w:ilvl w:val="0"/>
          <w:numId w:val="18"/>
        </w:numPr>
        <w:spacing w:after="0"/>
        <w:jc w:val="both"/>
        <w:rPr>
          <w:rFonts w:cs="Courier New"/>
          <w:sz w:val="20"/>
          <w:szCs w:val="20"/>
        </w:rPr>
      </w:pPr>
      <w:r>
        <w:rPr>
          <w:rFonts w:cs="Courier New"/>
          <w:sz w:val="20"/>
          <w:szCs w:val="20"/>
        </w:rPr>
        <w:t xml:space="preserve">Y </w:t>
      </w:r>
      <w:r w:rsidR="000A6D88" w:rsidRPr="000D66BF">
        <w:rPr>
          <w:rFonts w:cs="Courier New"/>
          <w:sz w:val="20"/>
          <w:szCs w:val="20"/>
        </w:rPr>
        <w:t xml:space="preserve">JERÓNIMO GONZÁLEZ </w:t>
      </w:r>
      <w:r>
        <w:rPr>
          <w:rFonts w:cs="Courier New"/>
          <w:sz w:val="20"/>
          <w:szCs w:val="20"/>
        </w:rPr>
        <w:t xml:space="preserve">la </w:t>
      </w:r>
      <w:r w:rsidR="000A6D88" w:rsidRPr="000D66BF">
        <w:rPr>
          <w:rFonts w:cs="Courier New"/>
          <w:sz w:val="20"/>
          <w:szCs w:val="20"/>
        </w:rPr>
        <w:t>considera una categoría intermedia entre el condominio y la persona jurídica.</w:t>
      </w:r>
    </w:p>
    <w:p w:rsidR="000A6D88" w:rsidRPr="000D66BF" w:rsidRDefault="000A6D88" w:rsidP="000D66BF">
      <w:pPr>
        <w:pStyle w:val="Sangra3detindependiente"/>
        <w:ind w:left="0"/>
        <w:jc w:val="both"/>
        <w:rPr>
          <w:rFonts w:cs="Courier New"/>
          <w:sz w:val="20"/>
          <w:szCs w:val="20"/>
        </w:rPr>
      </w:pPr>
    </w:p>
    <w:p w:rsidR="000A6D88" w:rsidRPr="000D66BF" w:rsidRDefault="000A6D88" w:rsidP="000D66BF">
      <w:pPr>
        <w:pStyle w:val="Sangra3detindependiente"/>
        <w:ind w:left="0"/>
        <w:jc w:val="both"/>
        <w:rPr>
          <w:rFonts w:cs="Courier New"/>
          <w:sz w:val="20"/>
          <w:szCs w:val="20"/>
        </w:rPr>
      </w:pPr>
      <w:r w:rsidRPr="000D66BF">
        <w:rPr>
          <w:rFonts w:cs="Courier New"/>
          <w:sz w:val="20"/>
          <w:szCs w:val="20"/>
        </w:rPr>
        <w:t xml:space="preserve">En cuanto a su </w:t>
      </w:r>
      <w:r w:rsidR="00054F39" w:rsidRPr="00054F39">
        <w:rPr>
          <w:rFonts w:cs="Courier New"/>
          <w:b/>
          <w:sz w:val="20"/>
          <w:szCs w:val="20"/>
        </w:rPr>
        <w:t>RÉGIMEN JURÍDICO Y FUENTES</w:t>
      </w:r>
      <w:r w:rsidRPr="00054F39">
        <w:rPr>
          <w:rFonts w:cs="Courier New"/>
          <w:sz w:val="20"/>
          <w:szCs w:val="20"/>
        </w:rPr>
        <w:t>,</w:t>
      </w:r>
      <w:r w:rsidR="00054F39" w:rsidRPr="00054F39">
        <w:rPr>
          <w:rFonts w:cs="Courier New"/>
          <w:sz w:val="20"/>
          <w:szCs w:val="20"/>
        </w:rPr>
        <w:t xml:space="preserve"> ex</w:t>
      </w:r>
      <w:r w:rsidRPr="000D66BF">
        <w:rPr>
          <w:rFonts w:cs="Courier New"/>
          <w:sz w:val="20"/>
          <w:szCs w:val="20"/>
        </w:rPr>
        <w:t xml:space="preserve"> </w:t>
      </w:r>
      <w:r w:rsidRPr="00054F39">
        <w:rPr>
          <w:rFonts w:cs="Courier New"/>
          <w:sz w:val="20"/>
          <w:szCs w:val="20"/>
        </w:rPr>
        <w:t xml:space="preserve">392.2 </w:t>
      </w:r>
      <w:r w:rsidR="00054F39">
        <w:rPr>
          <w:rFonts w:cs="Courier New"/>
          <w:sz w:val="20"/>
          <w:szCs w:val="20"/>
        </w:rPr>
        <w:t>(</w:t>
      </w:r>
      <w:r w:rsidRPr="00054F39">
        <w:rPr>
          <w:rFonts w:cs="Courier New"/>
          <w:b/>
          <w:i/>
          <w:sz w:val="18"/>
          <w:szCs w:val="20"/>
        </w:rPr>
        <w:t>A falta de contratos, o de disposiciones especiales, se regirá la comunidad por las prescripciones de este título</w:t>
      </w:r>
      <w:r w:rsidR="00054F39">
        <w:rPr>
          <w:rFonts w:cs="Courier New"/>
          <w:sz w:val="20"/>
          <w:szCs w:val="20"/>
        </w:rPr>
        <w:t xml:space="preserve">), </w:t>
      </w:r>
      <w:r w:rsidRPr="000D66BF">
        <w:rPr>
          <w:rFonts w:cs="Courier New"/>
          <w:sz w:val="20"/>
          <w:szCs w:val="20"/>
        </w:rPr>
        <w:t>el orden de prelación es el siguiente:</w:t>
      </w:r>
    </w:p>
    <w:p w:rsidR="000A6D88" w:rsidRPr="000D66BF" w:rsidRDefault="000A6D88" w:rsidP="000D66BF">
      <w:pPr>
        <w:pStyle w:val="Sangra3detindependiente"/>
        <w:ind w:left="0"/>
        <w:jc w:val="both"/>
        <w:rPr>
          <w:rFonts w:cs="Courier New"/>
          <w:sz w:val="20"/>
          <w:szCs w:val="20"/>
        </w:rPr>
      </w:pPr>
      <w:r w:rsidRPr="000D66BF">
        <w:rPr>
          <w:rFonts w:cs="Courier New"/>
          <w:b/>
          <w:sz w:val="20"/>
          <w:szCs w:val="20"/>
        </w:rPr>
        <w:t xml:space="preserve">  </w:t>
      </w:r>
    </w:p>
    <w:p w:rsidR="000A6D88" w:rsidRPr="000D66BF" w:rsidRDefault="005B03F4" w:rsidP="005B03F4">
      <w:pPr>
        <w:pStyle w:val="Sangra3detindependiente"/>
        <w:ind w:left="708"/>
        <w:jc w:val="both"/>
        <w:rPr>
          <w:rFonts w:cs="Courier New"/>
          <w:b/>
          <w:sz w:val="20"/>
          <w:szCs w:val="20"/>
        </w:rPr>
      </w:pPr>
      <w:r>
        <w:rPr>
          <w:rFonts w:cs="Courier New"/>
          <w:bCs/>
          <w:sz w:val="20"/>
          <w:szCs w:val="20"/>
        </w:rPr>
        <w:t xml:space="preserve">. </w:t>
      </w:r>
      <w:r w:rsidR="000A6D88" w:rsidRPr="000D66BF">
        <w:rPr>
          <w:rFonts w:cs="Courier New"/>
          <w:bCs/>
          <w:sz w:val="20"/>
          <w:szCs w:val="20"/>
        </w:rPr>
        <w:t>Las disposiciones legales imperativas</w:t>
      </w:r>
    </w:p>
    <w:p w:rsidR="000A6D88" w:rsidRPr="000D66BF" w:rsidRDefault="005B03F4" w:rsidP="005B03F4">
      <w:pPr>
        <w:pStyle w:val="Sangra3detindependiente"/>
        <w:ind w:left="708"/>
        <w:jc w:val="both"/>
        <w:rPr>
          <w:rFonts w:cs="Courier New"/>
          <w:sz w:val="20"/>
          <w:szCs w:val="20"/>
        </w:rPr>
      </w:pPr>
      <w:r>
        <w:rPr>
          <w:rFonts w:cs="Courier New"/>
          <w:bCs/>
          <w:sz w:val="20"/>
          <w:szCs w:val="20"/>
        </w:rPr>
        <w:t xml:space="preserve">. </w:t>
      </w:r>
      <w:r w:rsidR="000A6D88" w:rsidRPr="000D66BF">
        <w:rPr>
          <w:rFonts w:cs="Courier New"/>
          <w:bCs/>
          <w:sz w:val="20"/>
          <w:szCs w:val="20"/>
        </w:rPr>
        <w:t>La voluntad</w:t>
      </w:r>
      <w:r w:rsidR="00054F39">
        <w:rPr>
          <w:rFonts w:cs="Courier New"/>
          <w:bCs/>
          <w:sz w:val="20"/>
          <w:szCs w:val="20"/>
        </w:rPr>
        <w:t xml:space="preserve"> (</w:t>
      </w:r>
      <w:r w:rsidR="000A6D88" w:rsidRPr="000D66BF">
        <w:rPr>
          <w:rFonts w:cs="Courier New"/>
          <w:sz w:val="20"/>
          <w:szCs w:val="20"/>
        </w:rPr>
        <w:t xml:space="preserve">testamento o </w:t>
      </w:r>
      <w:r w:rsidR="00054F39">
        <w:rPr>
          <w:rFonts w:cs="Courier New"/>
          <w:sz w:val="20"/>
          <w:szCs w:val="20"/>
        </w:rPr>
        <w:t>acuerdo entre</w:t>
      </w:r>
      <w:r w:rsidR="000A6D88" w:rsidRPr="000D66BF">
        <w:rPr>
          <w:rFonts w:cs="Courier New"/>
          <w:sz w:val="20"/>
          <w:szCs w:val="20"/>
        </w:rPr>
        <w:t xml:space="preserve"> los interesados</w:t>
      </w:r>
      <w:r w:rsidR="00054F39">
        <w:rPr>
          <w:rFonts w:cs="Courier New"/>
          <w:sz w:val="20"/>
          <w:szCs w:val="20"/>
        </w:rPr>
        <w:t>)</w:t>
      </w:r>
      <w:r w:rsidR="000A6D88" w:rsidRPr="000D66BF">
        <w:rPr>
          <w:rFonts w:cs="Courier New"/>
          <w:sz w:val="20"/>
          <w:szCs w:val="20"/>
        </w:rPr>
        <w:tab/>
      </w:r>
    </w:p>
    <w:p w:rsidR="000A6D88" w:rsidRPr="000D66BF" w:rsidRDefault="005B03F4" w:rsidP="005B03F4">
      <w:pPr>
        <w:pStyle w:val="Sangra3detindependiente"/>
        <w:ind w:left="708"/>
        <w:jc w:val="both"/>
        <w:rPr>
          <w:rFonts w:cs="Courier New"/>
          <w:sz w:val="20"/>
          <w:szCs w:val="20"/>
          <w:lang w:val="es-ES_tradnl"/>
        </w:rPr>
      </w:pPr>
      <w:r>
        <w:rPr>
          <w:rFonts w:cs="Courier New"/>
          <w:sz w:val="20"/>
          <w:szCs w:val="20"/>
          <w:lang w:val="es-ES_tradnl"/>
        </w:rPr>
        <w:t xml:space="preserve">. </w:t>
      </w:r>
      <w:r w:rsidR="000A6D88" w:rsidRPr="000D66BF">
        <w:rPr>
          <w:rFonts w:cs="Courier New"/>
          <w:sz w:val="20"/>
          <w:szCs w:val="20"/>
          <w:lang w:val="es-ES_tradnl"/>
        </w:rPr>
        <w:t>Las disposiciones especiales del CC como las referentes a la administración de la herencia (1026), a la partición (1051 y ss) y a la enajenación y retracto del derecho hereditario (1531, 1533, 1534 y 1067)</w:t>
      </w:r>
    </w:p>
    <w:p w:rsidR="000A6D88" w:rsidRPr="000D66BF" w:rsidRDefault="005B03F4" w:rsidP="005B03F4">
      <w:pPr>
        <w:pStyle w:val="Sangra3detindependiente"/>
        <w:ind w:left="708"/>
        <w:jc w:val="both"/>
        <w:rPr>
          <w:rFonts w:cs="Courier New"/>
          <w:sz w:val="20"/>
          <w:szCs w:val="20"/>
        </w:rPr>
      </w:pPr>
      <w:r>
        <w:rPr>
          <w:rFonts w:cs="Courier New"/>
          <w:bCs/>
          <w:sz w:val="20"/>
          <w:szCs w:val="20"/>
        </w:rPr>
        <w:t xml:space="preserve">. Y </w:t>
      </w:r>
      <w:r w:rsidR="000A6D88" w:rsidRPr="000D66BF">
        <w:rPr>
          <w:rFonts w:cs="Courier New"/>
          <w:bCs/>
          <w:sz w:val="20"/>
          <w:szCs w:val="20"/>
        </w:rPr>
        <w:t>Supletoriamente las normas de la comunidad de bienes (392 y ss)</w:t>
      </w:r>
    </w:p>
    <w:p w:rsidR="000A6D88" w:rsidRPr="000D66BF" w:rsidRDefault="000A6D88" w:rsidP="000D66BF">
      <w:pPr>
        <w:pStyle w:val="Sangra3detindependiente"/>
        <w:ind w:left="0"/>
        <w:jc w:val="both"/>
        <w:rPr>
          <w:rFonts w:cs="Courier New"/>
          <w:sz w:val="20"/>
          <w:szCs w:val="20"/>
        </w:rPr>
      </w:pPr>
    </w:p>
    <w:p w:rsidR="000A6D88" w:rsidRPr="000D66BF" w:rsidRDefault="000A6D88" w:rsidP="00054F39">
      <w:pPr>
        <w:pStyle w:val="Ttulo4"/>
        <w:rPr>
          <w:bCs/>
        </w:rPr>
      </w:pPr>
      <w:r w:rsidRPr="000D66BF">
        <w:t>DERECHOS DE LOS PARTÍCIPES</w:t>
      </w:r>
    </w:p>
    <w:p w:rsidR="000A6D88" w:rsidRPr="000D66BF" w:rsidRDefault="000A6D88" w:rsidP="000D66BF">
      <w:pPr>
        <w:pStyle w:val="Sangra3detindependiente"/>
        <w:ind w:left="0"/>
        <w:jc w:val="both"/>
        <w:rPr>
          <w:rFonts w:cs="Courier New"/>
          <w:sz w:val="20"/>
          <w:szCs w:val="20"/>
        </w:rPr>
      </w:pPr>
    </w:p>
    <w:p w:rsidR="000A6D88" w:rsidRPr="000D66BF" w:rsidRDefault="000A6D88" w:rsidP="000D66BF">
      <w:pPr>
        <w:pStyle w:val="Sangra3detindependiente"/>
        <w:ind w:left="0"/>
        <w:jc w:val="both"/>
        <w:rPr>
          <w:rFonts w:cs="Courier New"/>
          <w:sz w:val="20"/>
          <w:szCs w:val="20"/>
        </w:rPr>
      </w:pPr>
      <w:r w:rsidRPr="000D66BF">
        <w:rPr>
          <w:rFonts w:cs="Courier New"/>
          <w:sz w:val="20"/>
          <w:szCs w:val="20"/>
        </w:rPr>
        <w:t>Ni todos ni sólo los herederos son partícipes ya que lo son los legatarios de parte alícuota y no lo son los herederos ex re certa.</w:t>
      </w:r>
    </w:p>
    <w:p w:rsidR="000A6D88" w:rsidRPr="000D66BF" w:rsidRDefault="000A6D88" w:rsidP="000D66BF">
      <w:pPr>
        <w:pStyle w:val="Sangra3detindependiente"/>
        <w:ind w:left="0"/>
        <w:jc w:val="both"/>
        <w:rPr>
          <w:rFonts w:cs="Courier New"/>
          <w:sz w:val="20"/>
          <w:szCs w:val="20"/>
        </w:rPr>
      </w:pPr>
    </w:p>
    <w:p w:rsidR="000A6D88" w:rsidRPr="000D66BF" w:rsidRDefault="000A6D88" w:rsidP="000D66BF">
      <w:pPr>
        <w:pStyle w:val="Sangra3detindependiente"/>
        <w:ind w:left="0"/>
        <w:jc w:val="both"/>
        <w:rPr>
          <w:rFonts w:cs="Courier New"/>
          <w:sz w:val="20"/>
          <w:szCs w:val="20"/>
        </w:rPr>
      </w:pPr>
      <w:r w:rsidRPr="000D66BF">
        <w:rPr>
          <w:rFonts w:cs="Courier New"/>
          <w:sz w:val="20"/>
          <w:szCs w:val="20"/>
        </w:rPr>
        <w:t xml:space="preserve">Suele distinguir la doctrina los derechos de los partícipes sobre la herencia indivisa y sobre la propia cuota, primando en los primeros el principio de </w:t>
      </w:r>
      <w:r w:rsidRPr="000D66BF">
        <w:rPr>
          <w:rFonts w:cs="Courier New"/>
          <w:sz w:val="20"/>
          <w:szCs w:val="20"/>
          <w:u w:val="single"/>
        </w:rPr>
        <w:t>subordinación</w:t>
      </w:r>
      <w:r w:rsidRPr="000D66BF">
        <w:rPr>
          <w:rFonts w:cs="Courier New"/>
          <w:sz w:val="20"/>
          <w:szCs w:val="20"/>
        </w:rPr>
        <w:t xml:space="preserve"> a los intereses de la comunidad y en los segundos el de </w:t>
      </w:r>
      <w:r w:rsidRPr="000D66BF">
        <w:rPr>
          <w:rFonts w:cs="Courier New"/>
          <w:sz w:val="20"/>
          <w:szCs w:val="20"/>
          <w:u w:val="single"/>
        </w:rPr>
        <w:t>autonomía</w:t>
      </w:r>
      <w:r w:rsidRPr="000D66BF">
        <w:rPr>
          <w:rFonts w:cs="Courier New"/>
          <w:sz w:val="20"/>
          <w:szCs w:val="20"/>
        </w:rPr>
        <w:t>.</w:t>
      </w:r>
    </w:p>
    <w:p w:rsidR="000A6D88" w:rsidRPr="005B03F4" w:rsidRDefault="000A6D88" w:rsidP="005B03F4">
      <w:pPr>
        <w:pStyle w:val="Sangra3detindependiente"/>
        <w:ind w:left="0"/>
        <w:jc w:val="center"/>
        <w:rPr>
          <w:rFonts w:cs="Courier New"/>
          <w:sz w:val="20"/>
          <w:szCs w:val="20"/>
        </w:rPr>
      </w:pPr>
    </w:p>
    <w:p w:rsidR="000A6D88" w:rsidRPr="005B03F4" w:rsidRDefault="005B03F4" w:rsidP="005B03F4">
      <w:pPr>
        <w:pStyle w:val="Sangra3detindependiente"/>
        <w:ind w:left="0"/>
        <w:jc w:val="center"/>
        <w:rPr>
          <w:rFonts w:cs="Courier New"/>
          <w:sz w:val="20"/>
          <w:szCs w:val="20"/>
        </w:rPr>
      </w:pPr>
      <w:r w:rsidRPr="005B03F4">
        <w:rPr>
          <w:rFonts w:cs="Courier New"/>
          <w:b/>
          <w:bCs/>
          <w:sz w:val="20"/>
          <w:szCs w:val="20"/>
        </w:rPr>
        <w:t>DERECHOS SOBRE LA HERENCIA INDIVISA</w:t>
      </w:r>
    </w:p>
    <w:p w:rsidR="000A6D88" w:rsidRPr="000D66BF" w:rsidRDefault="000A6D88" w:rsidP="000D66BF">
      <w:pPr>
        <w:pStyle w:val="Sangra3detindependiente"/>
        <w:ind w:left="0"/>
        <w:jc w:val="both"/>
        <w:rPr>
          <w:rFonts w:cs="Courier New"/>
          <w:sz w:val="20"/>
          <w:szCs w:val="20"/>
        </w:rPr>
      </w:pPr>
    </w:p>
    <w:p w:rsidR="000A6D88" w:rsidRPr="00F74D7C" w:rsidRDefault="000A6D88" w:rsidP="000D66BF">
      <w:pPr>
        <w:jc w:val="both"/>
        <w:rPr>
          <w:rFonts w:cs="Courier New"/>
          <w:sz w:val="20"/>
        </w:rPr>
      </w:pPr>
      <w:r w:rsidRPr="00F74D7C">
        <w:rPr>
          <w:rFonts w:cs="Courier New"/>
          <w:sz w:val="20"/>
        </w:rPr>
        <w:t>La POSESIÓN de los bienes hereditarios</w:t>
      </w:r>
      <w:r w:rsidRPr="00F74D7C">
        <w:rPr>
          <w:rFonts w:cs="Courier New"/>
          <w:b/>
          <w:sz w:val="20"/>
        </w:rPr>
        <w:t xml:space="preserve"> </w:t>
      </w:r>
      <w:r w:rsidRPr="00F74D7C">
        <w:rPr>
          <w:rFonts w:cs="Courier New"/>
          <w:sz w:val="20"/>
        </w:rPr>
        <w:t>Se trata de una coposesión, habiendo declarado el TS que ningún coheredero puede alegar posesión exclusiva del caudal respecto de los otros.</w:t>
      </w:r>
    </w:p>
    <w:p w:rsidR="000A6D88" w:rsidRPr="00F74D7C" w:rsidRDefault="000A6D88" w:rsidP="000D66BF">
      <w:pPr>
        <w:jc w:val="both"/>
        <w:rPr>
          <w:rFonts w:cs="Courier New"/>
          <w:b/>
          <w:sz w:val="20"/>
        </w:rPr>
      </w:pPr>
      <w:r w:rsidRPr="00F74D7C">
        <w:rPr>
          <w:rFonts w:cs="Courier New"/>
          <w:b/>
          <w:sz w:val="20"/>
        </w:rPr>
        <w:tab/>
      </w:r>
      <w:r w:rsidRPr="00F74D7C">
        <w:rPr>
          <w:rFonts w:cs="Courier New"/>
          <w:b/>
          <w:sz w:val="20"/>
        </w:rPr>
        <w:tab/>
      </w:r>
    </w:p>
    <w:p w:rsidR="005B03F4" w:rsidRPr="00F74D7C" w:rsidRDefault="000A6D88" w:rsidP="000D66BF">
      <w:pPr>
        <w:jc w:val="both"/>
        <w:rPr>
          <w:rFonts w:cs="Courier New"/>
          <w:sz w:val="20"/>
        </w:rPr>
      </w:pPr>
      <w:r w:rsidRPr="00F74D7C">
        <w:rPr>
          <w:rFonts w:cs="Courier New"/>
          <w:sz w:val="20"/>
        </w:rPr>
        <w:t xml:space="preserve">Al DISFRUTE de los bienes hereditarios </w:t>
      </w:r>
    </w:p>
    <w:p w:rsidR="005B03F4" w:rsidRPr="00F74D7C" w:rsidRDefault="005B03F4" w:rsidP="000D66BF">
      <w:pPr>
        <w:jc w:val="both"/>
        <w:rPr>
          <w:rFonts w:cs="Courier New"/>
          <w:sz w:val="20"/>
        </w:rPr>
      </w:pPr>
    </w:p>
    <w:p w:rsidR="005B03F4" w:rsidRPr="00F74D7C" w:rsidRDefault="000A6D88" w:rsidP="002D2B36">
      <w:pPr>
        <w:pStyle w:val="Textonotaalfinal"/>
      </w:pPr>
      <w:r w:rsidRPr="00F74D7C">
        <w:rPr>
          <w:bCs/>
        </w:rPr>
        <w:t>393</w:t>
      </w:r>
      <w:r w:rsidRPr="00F74D7C">
        <w:t xml:space="preserve"> El concurso de los partícipes, tanto en los beneficios como en las cargas, será proporcional a sus respectivas cuotas.  Se presumirán iguales, mientras no se pruebe lo contrario, las porciones correspondientes a los partícipes en la comunidad.</w:t>
      </w:r>
    </w:p>
    <w:p w:rsidR="005B03F4" w:rsidRPr="00F74D7C" w:rsidRDefault="005B03F4" w:rsidP="000D66BF">
      <w:pPr>
        <w:jc w:val="both"/>
        <w:rPr>
          <w:rFonts w:cs="Courier New"/>
          <w:b/>
          <w:i/>
          <w:color w:val="7F7F7F"/>
          <w:sz w:val="20"/>
        </w:rPr>
      </w:pPr>
    </w:p>
    <w:p w:rsidR="00F74D7C" w:rsidRPr="00F74D7C" w:rsidRDefault="00F74D7C" w:rsidP="00F74D7C">
      <w:pPr>
        <w:ind w:firstLine="567"/>
        <w:jc w:val="both"/>
        <w:rPr>
          <w:rFonts w:cs="Courier New"/>
          <w:sz w:val="20"/>
        </w:rPr>
      </w:pPr>
      <w:r w:rsidRPr="00F74D7C">
        <w:rPr>
          <w:rFonts w:cs="Courier New"/>
          <w:sz w:val="20"/>
        </w:rPr>
        <w:t>Pero c</w:t>
      </w:r>
      <w:r w:rsidR="005B03F4" w:rsidRPr="00F74D7C">
        <w:rPr>
          <w:rFonts w:cs="Courier New"/>
          <w:sz w:val="20"/>
        </w:rPr>
        <w:t xml:space="preserve">on la matización resultante </w:t>
      </w:r>
      <w:r w:rsidRPr="00F74D7C">
        <w:rPr>
          <w:rFonts w:cs="Courier New"/>
          <w:sz w:val="20"/>
        </w:rPr>
        <w:t>de</w:t>
      </w:r>
    </w:p>
    <w:p w:rsidR="00F74D7C" w:rsidRPr="00F74D7C" w:rsidRDefault="00F74D7C" w:rsidP="000D66BF">
      <w:pPr>
        <w:jc w:val="both"/>
        <w:rPr>
          <w:rFonts w:cs="Courier New"/>
          <w:sz w:val="20"/>
        </w:rPr>
      </w:pPr>
    </w:p>
    <w:p w:rsidR="005B03F4" w:rsidRPr="00F74D7C" w:rsidRDefault="000A6D88" w:rsidP="002D2B36">
      <w:pPr>
        <w:pStyle w:val="NFarts"/>
        <w:rPr>
          <w:shd w:val="clear" w:color="auto" w:fill="FFFFFF"/>
        </w:rPr>
      </w:pPr>
      <w:r w:rsidRPr="00F74D7C">
        <w:rPr>
          <w:sz w:val="20"/>
          <w:szCs w:val="20"/>
        </w:rPr>
        <w:t>1063</w:t>
      </w:r>
      <w:r w:rsidR="00F74D7C" w:rsidRPr="00F74D7C">
        <w:rPr>
          <w:sz w:val="20"/>
        </w:rPr>
        <w:t xml:space="preserve"> </w:t>
      </w:r>
      <w:r w:rsidR="005B03F4" w:rsidRPr="00F74D7C">
        <w:rPr>
          <w:shd w:val="clear" w:color="auto" w:fill="FFFFFF"/>
        </w:rPr>
        <w:t>Los coherederos deben abonarse recíprocamente en la partición las rentas y frutos que cada uno haya percibido de los bienes hereditarios, las impensas útiles y necesarias hechas en los mismos, y los daños ocasionados por malicia o negligencia.</w:t>
      </w:r>
    </w:p>
    <w:p w:rsidR="00F74D7C" w:rsidRPr="00F74D7C" w:rsidRDefault="00F74D7C" w:rsidP="002D2B36">
      <w:pPr>
        <w:pStyle w:val="NFarts"/>
      </w:pPr>
    </w:p>
    <w:p w:rsidR="00F74D7C" w:rsidRPr="00F74D7C" w:rsidRDefault="00F74D7C" w:rsidP="00F74D7C">
      <w:pPr>
        <w:jc w:val="both"/>
        <w:rPr>
          <w:rFonts w:cs="Courier New"/>
          <w:sz w:val="20"/>
        </w:rPr>
      </w:pPr>
      <w:r w:rsidRPr="00F74D7C">
        <w:rPr>
          <w:rFonts w:cs="Courier New"/>
          <w:sz w:val="20"/>
        </w:rPr>
        <w:t xml:space="preserve">Al USO de los bienes hereditarios </w:t>
      </w:r>
    </w:p>
    <w:p w:rsidR="00F74D7C" w:rsidRPr="00F74D7C" w:rsidRDefault="00F74D7C" w:rsidP="00F74D7C">
      <w:pPr>
        <w:jc w:val="both"/>
        <w:rPr>
          <w:rFonts w:cs="Courier New"/>
          <w:sz w:val="20"/>
        </w:rPr>
      </w:pPr>
    </w:p>
    <w:p w:rsidR="00F74D7C" w:rsidRPr="00F74D7C" w:rsidRDefault="00F74D7C" w:rsidP="002D2B36">
      <w:pPr>
        <w:pStyle w:val="Textonotaalfinal"/>
      </w:pPr>
      <w:r w:rsidRPr="00F74D7C">
        <w:t xml:space="preserve">394 Cada partícipe podrá servirse de las cosas comunes, siempre que disponga de ellas conforme a su destino y de manera que no perjudique el interés de la comunidad, ni impida a los copartícipes utilizarlas según su derecho. </w:t>
      </w:r>
    </w:p>
    <w:p w:rsidR="00F74D7C" w:rsidRPr="00F74D7C" w:rsidRDefault="00F74D7C" w:rsidP="00F74D7C">
      <w:pPr>
        <w:jc w:val="both"/>
        <w:rPr>
          <w:rFonts w:cs="Courier New"/>
          <w:color w:val="7F7F7F"/>
          <w:sz w:val="20"/>
        </w:rPr>
      </w:pPr>
    </w:p>
    <w:p w:rsidR="00F74D7C" w:rsidRPr="00F74D7C" w:rsidRDefault="00F74D7C" w:rsidP="00F74D7C">
      <w:pPr>
        <w:ind w:left="708"/>
        <w:jc w:val="both"/>
        <w:rPr>
          <w:rFonts w:cs="Courier New"/>
          <w:sz w:val="20"/>
        </w:rPr>
      </w:pPr>
      <w:r w:rsidRPr="00F74D7C">
        <w:rPr>
          <w:rFonts w:cs="Courier New"/>
          <w:sz w:val="20"/>
        </w:rPr>
        <w:t>Se trata pues de un uso solidario.</w:t>
      </w:r>
    </w:p>
    <w:p w:rsidR="000A6D88" w:rsidRPr="00F74D7C" w:rsidRDefault="000A6D88" w:rsidP="000D66BF">
      <w:pPr>
        <w:jc w:val="both"/>
        <w:rPr>
          <w:rFonts w:cs="Courier New"/>
          <w:sz w:val="20"/>
        </w:rPr>
      </w:pPr>
    </w:p>
    <w:p w:rsidR="000A6D88" w:rsidRPr="00F74D7C" w:rsidRDefault="000A6D88" w:rsidP="000D66BF">
      <w:pPr>
        <w:jc w:val="both"/>
        <w:rPr>
          <w:rFonts w:cs="Courier New"/>
          <w:sz w:val="20"/>
        </w:rPr>
      </w:pPr>
      <w:r w:rsidRPr="00F74D7C">
        <w:rPr>
          <w:rFonts w:cs="Courier New"/>
          <w:sz w:val="20"/>
        </w:rPr>
        <w:t xml:space="preserve">A </w:t>
      </w:r>
      <w:smartTag w:uri="urn:schemas-microsoft-com:office:smarttags" w:element="PersonName">
        <w:smartTagPr>
          <w:attr w:name="ProductID" w:val="la ADMINISTRACIￓN"/>
        </w:smartTagPr>
        <w:r w:rsidRPr="00F74D7C">
          <w:rPr>
            <w:rFonts w:cs="Courier New"/>
            <w:sz w:val="20"/>
          </w:rPr>
          <w:t>la ADMINISTRACIÓN</w:t>
        </w:r>
      </w:smartTag>
      <w:r w:rsidRPr="00F74D7C">
        <w:rPr>
          <w:rFonts w:cs="Courier New"/>
          <w:sz w:val="20"/>
        </w:rPr>
        <w:t xml:space="preserve"> de los bienes hereditarios </w:t>
      </w:r>
      <w:r w:rsidR="00F74D7C" w:rsidRPr="00F74D7C">
        <w:rPr>
          <w:rFonts w:cs="Courier New"/>
          <w:sz w:val="20"/>
        </w:rPr>
        <w:t>E</w:t>
      </w:r>
      <w:r w:rsidRPr="00F74D7C">
        <w:rPr>
          <w:rFonts w:cs="Courier New"/>
          <w:sz w:val="20"/>
        </w:rPr>
        <w:t xml:space="preserve">n los términos de los arts. 395, 397 y 398, salvo que el testador haya ordenado otra cosa. En este sentido </w:t>
      </w:r>
      <w:smartTag w:uri="urn:schemas-microsoft-com:office:smarttags" w:element="PersonName">
        <w:smartTagPr>
          <w:attr w:name="ProductID" w:val="la STS"/>
        </w:smartTagPr>
        <w:r w:rsidRPr="00F74D7C">
          <w:rPr>
            <w:rFonts w:cs="Courier New"/>
            <w:sz w:val="20"/>
          </w:rPr>
          <w:t>la STS</w:t>
        </w:r>
      </w:smartTag>
      <w:r w:rsidRPr="00F74D7C">
        <w:rPr>
          <w:rFonts w:cs="Courier New"/>
          <w:sz w:val="20"/>
        </w:rPr>
        <w:t xml:space="preserve"> </w:t>
      </w:r>
      <w:r w:rsidRPr="00F74D7C">
        <w:rPr>
          <w:rFonts w:cs="Courier New"/>
          <w:sz w:val="20"/>
        </w:rPr>
        <w:lastRenderedPageBreak/>
        <w:t>11 diciembre 1914 declaró que "los acuerdos adoptados por la mayoría de los coherederos respecto de la administración, son obligatorios".</w:t>
      </w:r>
    </w:p>
    <w:p w:rsidR="000A6D88" w:rsidRPr="00F74D7C" w:rsidRDefault="000A6D88" w:rsidP="000D66BF">
      <w:pPr>
        <w:jc w:val="both"/>
        <w:rPr>
          <w:rFonts w:cs="Courier New"/>
          <w:sz w:val="20"/>
        </w:rPr>
      </w:pPr>
    </w:p>
    <w:p w:rsidR="000A6D88" w:rsidRPr="00F74D7C" w:rsidRDefault="00F74D7C" w:rsidP="000D66BF">
      <w:pPr>
        <w:jc w:val="both"/>
        <w:rPr>
          <w:rFonts w:cs="Courier New"/>
          <w:sz w:val="20"/>
        </w:rPr>
      </w:pPr>
      <w:r w:rsidRPr="00F74D7C">
        <w:rPr>
          <w:rFonts w:cs="Courier New"/>
          <w:sz w:val="20"/>
        </w:rPr>
        <w:t>A</w:t>
      </w:r>
      <w:r w:rsidR="000A6D88" w:rsidRPr="00F74D7C">
        <w:rPr>
          <w:rFonts w:cs="Courier New"/>
          <w:sz w:val="20"/>
        </w:rPr>
        <w:t xml:space="preserve"> </w:t>
      </w:r>
      <w:smartTag w:uri="urn:schemas-microsoft-com:office:smarttags" w:element="PersonName">
        <w:smartTagPr>
          <w:attr w:name="ProductID" w:val="la DISPOSICION"/>
        </w:smartTagPr>
        <w:r w:rsidR="000A6D88" w:rsidRPr="00F74D7C">
          <w:rPr>
            <w:rFonts w:cs="Courier New"/>
            <w:sz w:val="20"/>
          </w:rPr>
          <w:t>la DISPOSICION</w:t>
        </w:r>
      </w:smartTag>
      <w:r w:rsidR="000A6D88" w:rsidRPr="00F74D7C">
        <w:rPr>
          <w:rFonts w:cs="Courier New"/>
          <w:sz w:val="20"/>
        </w:rPr>
        <w:t xml:space="preserve"> de bienes concretos del caudal hereditario: Es hoy doctrina firmemente asentada que todos </w:t>
      </w:r>
      <w:r w:rsidRPr="00F74D7C">
        <w:rPr>
          <w:rFonts w:cs="Courier New"/>
          <w:sz w:val="20"/>
        </w:rPr>
        <w:t>los coherederos obrando por unanimidad</w:t>
      </w:r>
      <w:r w:rsidR="000A6D88" w:rsidRPr="00F74D7C">
        <w:rPr>
          <w:rFonts w:cs="Courier New"/>
          <w:sz w:val="20"/>
        </w:rPr>
        <w:t xml:space="preserve"> pueden disponer de cosas concretas contenidas en la </w:t>
      </w:r>
      <w:r w:rsidRPr="00F74D7C">
        <w:rPr>
          <w:rFonts w:cs="Courier New"/>
          <w:sz w:val="20"/>
        </w:rPr>
        <w:t>herencia (</w:t>
      </w:r>
      <w:r w:rsidR="000A6D88" w:rsidRPr="00F74D7C">
        <w:rPr>
          <w:rFonts w:cs="Courier New"/>
          <w:b/>
          <w:sz w:val="20"/>
        </w:rPr>
        <w:t>STS de 24 Julio 1998</w:t>
      </w:r>
      <w:r w:rsidRPr="00F74D7C">
        <w:rPr>
          <w:rFonts w:cs="Courier New"/>
          <w:sz w:val="20"/>
        </w:rPr>
        <w:t>)</w:t>
      </w:r>
      <w:r w:rsidR="000A6D88" w:rsidRPr="00F74D7C">
        <w:rPr>
          <w:rFonts w:cs="Courier New"/>
          <w:sz w:val="20"/>
        </w:rPr>
        <w:t>.</w:t>
      </w:r>
    </w:p>
    <w:p w:rsidR="000A6D88" w:rsidRPr="00F74D7C" w:rsidRDefault="000A6D88" w:rsidP="000D66BF">
      <w:pPr>
        <w:jc w:val="both"/>
        <w:rPr>
          <w:rFonts w:cs="Courier New"/>
          <w:sz w:val="20"/>
        </w:rPr>
      </w:pPr>
      <w:r w:rsidRPr="00F74D7C">
        <w:rPr>
          <w:rFonts w:cs="Courier New"/>
          <w:sz w:val="20"/>
        </w:rPr>
        <w:tab/>
        <w:t xml:space="preserve"> </w:t>
      </w:r>
      <w:r w:rsidRPr="00F74D7C">
        <w:rPr>
          <w:rFonts w:cs="Courier New"/>
          <w:b/>
          <w:sz w:val="20"/>
        </w:rPr>
        <w:tab/>
      </w:r>
    </w:p>
    <w:p w:rsidR="000A6D88" w:rsidRPr="00F74D7C" w:rsidRDefault="000A6D88" w:rsidP="000D66BF">
      <w:pPr>
        <w:jc w:val="both"/>
        <w:rPr>
          <w:rFonts w:cs="Courier New"/>
          <w:sz w:val="20"/>
        </w:rPr>
      </w:pPr>
      <w:r w:rsidRPr="00F74D7C">
        <w:rPr>
          <w:rFonts w:cs="Courier New"/>
          <w:sz w:val="20"/>
        </w:rPr>
        <w:t xml:space="preserve">En cuanto a </w:t>
      </w:r>
      <w:smartTag w:uri="urn:schemas-microsoft-com:office:smarttags" w:element="PersonName">
        <w:smartTagPr>
          <w:attr w:name="ProductID" w:val="la DEFENSA"/>
        </w:smartTagPr>
        <w:r w:rsidRPr="00F74D7C">
          <w:rPr>
            <w:rFonts w:cs="Courier New"/>
            <w:sz w:val="20"/>
          </w:rPr>
          <w:t>la DEFENSA</w:t>
        </w:r>
      </w:smartTag>
      <w:r w:rsidRPr="00F74D7C">
        <w:rPr>
          <w:rFonts w:cs="Courier New"/>
          <w:sz w:val="20"/>
        </w:rPr>
        <w:t xml:space="preserve"> de los bienes hereditarios: Es constante y reiteradísima </w:t>
      </w:r>
      <w:r w:rsidR="00F74D7C" w:rsidRPr="00F74D7C">
        <w:rPr>
          <w:rFonts w:cs="Courier New"/>
          <w:sz w:val="20"/>
        </w:rPr>
        <w:t>jurisprudencia</w:t>
      </w:r>
      <w:r w:rsidRPr="00F74D7C">
        <w:rPr>
          <w:rFonts w:cs="Courier New"/>
          <w:sz w:val="20"/>
        </w:rPr>
        <w:t xml:space="preserve"> que, durante la indivisión de la herencia, cualquier coheredero, en beneficio de todos, pueda ejercitar las acciones pertinentes.</w:t>
      </w:r>
    </w:p>
    <w:p w:rsidR="000A6D88" w:rsidRPr="00F74D7C" w:rsidRDefault="000A6D88" w:rsidP="000D66BF">
      <w:pPr>
        <w:jc w:val="both"/>
        <w:rPr>
          <w:rFonts w:cs="Courier New"/>
          <w:b/>
          <w:sz w:val="20"/>
        </w:rPr>
      </w:pPr>
    </w:p>
    <w:p w:rsidR="000A6D88" w:rsidRPr="00F74D7C" w:rsidRDefault="000A6D88" w:rsidP="000D66BF">
      <w:pPr>
        <w:jc w:val="both"/>
        <w:rPr>
          <w:rFonts w:cs="Courier New"/>
          <w:b/>
          <w:sz w:val="20"/>
        </w:rPr>
      </w:pPr>
      <w:r w:rsidRPr="00F74D7C">
        <w:rPr>
          <w:rFonts w:cs="Courier New"/>
          <w:sz w:val="20"/>
        </w:rPr>
        <w:t xml:space="preserve">Finalmente, cada participe tiene dº a PEDIR </w:t>
      </w:r>
      <w:smartTag w:uri="urn:schemas-microsoft-com:office:smarttags" w:element="PersonName">
        <w:smartTagPr>
          <w:attr w:name="ProductID" w:val="LA PARTICION"/>
        </w:smartTagPr>
        <w:r w:rsidRPr="00F74D7C">
          <w:rPr>
            <w:rFonts w:cs="Courier New"/>
            <w:sz w:val="20"/>
          </w:rPr>
          <w:t>LA PARTICION</w:t>
        </w:r>
      </w:smartTag>
      <w:r w:rsidRPr="00F74D7C">
        <w:rPr>
          <w:rFonts w:cs="Courier New"/>
          <w:sz w:val="20"/>
        </w:rPr>
        <w:t xml:space="preserve"> (en los términos que más adelante examinaré).</w:t>
      </w:r>
      <w:r w:rsidRPr="00F74D7C">
        <w:rPr>
          <w:rFonts w:cs="Courier New"/>
          <w:b/>
          <w:sz w:val="20"/>
        </w:rPr>
        <w:tab/>
      </w:r>
    </w:p>
    <w:p w:rsidR="000A6D88" w:rsidRPr="000D66BF" w:rsidRDefault="000A6D88" w:rsidP="000D66BF">
      <w:pPr>
        <w:pStyle w:val="Sangra3detindependiente"/>
        <w:ind w:left="0"/>
        <w:jc w:val="both"/>
        <w:rPr>
          <w:rFonts w:cs="Courier New"/>
          <w:sz w:val="20"/>
          <w:szCs w:val="20"/>
        </w:rPr>
      </w:pPr>
    </w:p>
    <w:p w:rsidR="000A6D88" w:rsidRPr="005B03F4" w:rsidRDefault="005B03F4" w:rsidP="005B03F4">
      <w:pPr>
        <w:pStyle w:val="Sangra3detindependiente"/>
        <w:ind w:left="0"/>
        <w:jc w:val="center"/>
        <w:rPr>
          <w:rFonts w:cs="Courier New"/>
          <w:sz w:val="20"/>
          <w:szCs w:val="20"/>
        </w:rPr>
      </w:pPr>
      <w:r w:rsidRPr="005B03F4">
        <w:rPr>
          <w:rFonts w:cs="Courier New"/>
          <w:b/>
          <w:bCs/>
          <w:sz w:val="20"/>
          <w:szCs w:val="20"/>
        </w:rPr>
        <w:t>DERECHOS SOBRE LA PROPIA CUOTA</w:t>
      </w:r>
    </w:p>
    <w:p w:rsidR="000A6D88" w:rsidRPr="000D66BF" w:rsidRDefault="000A6D88" w:rsidP="000D66BF">
      <w:pPr>
        <w:pStyle w:val="Sangra3detindependiente"/>
        <w:ind w:left="0"/>
        <w:jc w:val="both"/>
        <w:rPr>
          <w:rFonts w:cs="Courier New"/>
          <w:sz w:val="20"/>
          <w:szCs w:val="20"/>
        </w:rPr>
      </w:pPr>
    </w:p>
    <w:p w:rsidR="000A6D88" w:rsidRPr="000D66BF" w:rsidRDefault="00F74D7C" w:rsidP="00F74D7C">
      <w:pPr>
        <w:pStyle w:val="Sangra3detindependiente"/>
        <w:numPr>
          <w:ilvl w:val="0"/>
          <w:numId w:val="19"/>
        </w:numPr>
        <w:ind w:left="0"/>
        <w:jc w:val="both"/>
        <w:rPr>
          <w:rFonts w:cs="Courier New"/>
          <w:sz w:val="20"/>
          <w:szCs w:val="20"/>
        </w:rPr>
      </w:pPr>
      <w:r w:rsidRPr="00F74D7C">
        <w:rPr>
          <w:rFonts w:cs="Courier New"/>
          <w:sz w:val="20"/>
          <w:szCs w:val="20"/>
          <w:u w:val="single"/>
        </w:rPr>
        <w:t>ASEGURAMIENTO DE SU FUTURA EFECTIVIDAD</w:t>
      </w:r>
      <w:r w:rsidRPr="000D66BF">
        <w:rPr>
          <w:rFonts w:cs="Courier New"/>
          <w:sz w:val="20"/>
          <w:szCs w:val="20"/>
        </w:rPr>
        <w:t xml:space="preserve"> </w:t>
      </w:r>
      <w:r>
        <w:rPr>
          <w:rFonts w:cs="Courier New"/>
          <w:sz w:val="20"/>
          <w:szCs w:val="20"/>
        </w:rPr>
        <w:t>A</w:t>
      </w:r>
      <w:r w:rsidR="000A6D88" w:rsidRPr="000D66BF">
        <w:rPr>
          <w:rFonts w:cs="Courier New"/>
          <w:sz w:val="20"/>
          <w:szCs w:val="20"/>
        </w:rPr>
        <w:t xml:space="preserve">demás de poder promover la división judicial de la herencia (art 782 y </w:t>
      </w:r>
      <w:r>
        <w:rPr>
          <w:rFonts w:cs="Courier New"/>
          <w:sz w:val="20"/>
          <w:szCs w:val="20"/>
        </w:rPr>
        <w:t>ss</w:t>
      </w:r>
      <w:r w:rsidR="000A6D88" w:rsidRPr="000D66BF">
        <w:rPr>
          <w:rFonts w:cs="Courier New"/>
          <w:sz w:val="20"/>
          <w:szCs w:val="20"/>
        </w:rPr>
        <w:t xml:space="preserve"> LEC), la medida precautoria más importante que tiene a su favor el titular del derecho hereditario in abstracto es </w:t>
      </w:r>
      <w:r>
        <w:rPr>
          <w:rFonts w:cs="Courier New"/>
          <w:sz w:val="20"/>
          <w:szCs w:val="20"/>
        </w:rPr>
        <w:t>su</w:t>
      </w:r>
      <w:r w:rsidR="000A6D88" w:rsidRPr="000D66BF">
        <w:rPr>
          <w:rFonts w:cs="Courier New"/>
          <w:sz w:val="20"/>
          <w:szCs w:val="20"/>
        </w:rPr>
        <w:t xml:space="preserve"> anotación preventiva en el R</w:t>
      </w:r>
      <w:r>
        <w:rPr>
          <w:rFonts w:cs="Courier New"/>
          <w:sz w:val="20"/>
          <w:szCs w:val="20"/>
        </w:rPr>
        <w:t>P</w:t>
      </w:r>
      <w:r w:rsidR="000A6D88" w:rsidRPr="000D66BF">
        <w:rPr>
          <w:rFonts w:cs="Courier New"/>
          <w:sz w:val="20"/>
          <w:szCs w:val="20"/>
        </w:rPr>
        <w:t xml:space="preserve"> (art. 42.6 LH). </w:t>
      </w:r>
    </w:p>
    <w:p w:rsidR="000A6D88" w:rsidRPr="000D66BF" w:rsidRDefault="000A6D88" w:rsidP="000D66BF">
      <w:pPr>
        <w:pStyle w:val="Sangra3detindependiente"/>
        <w:ind w:left="0"/>
        <w:jc w:val="both"/>
        <w:rPr>
          <w:rFonts w:cs="Courier New"/>
          <w:sz w:val="20"/>
          <w:szCs w:val="20"/>
        </w:rPr>
      </w:pPr>
    </w:p>
    <w:p w:rsidR="000A6D88" w:rsidRPr="000D66BF" w:rsidRDefault="00F74D7C" w:rsidP="002D2B36">
      <w:pPr>
        <w:pStyle w:val="NFarts"/>
      </w:pPr>
      <w:r>
        <w:t xml:space="preserve">46.1 LH </w:t>
      </w:r>
      <w:r w:rsidR="000A6D88" w:rsidRPr="000D66BF">
        <w:t>El derecho hereditario, cuando no se haga especial adjudicación a los herederos de bienes concretos, cuotas o partes indivisas de los mismos, sólo podrá ser objeto de anotación preventiva. Esta anotación podrá ser solicitada por cualquiera de los que tengan derecho a la herencia o acrediten un interés legítimo en el derecho que se trate de anotar.</w:t>
      </w:r>
    </w:p>
    <w:p w:rsidR="000A6D88" w:rsidRPr="000D66BF" w:rsidRDefault="000A6D88" w:rsidP="000D66BF">
      <w:pPr>
        <w:pStyle w:val="Sangra3detindependiente"/>
        <w:ind w:left="0"/>
        <w:jc w:val="both"/>
        <w:rPr>
          <w:rFonts w:cs="Courier New"/>
          <w:sz w:val="20"/>
          <w:szCs w:val="20"/>
        </w:rPr>
      </w:pPr>
    </w:p>
    <w:p w:rsidR="000A6D88" w:rsidRPr="00F74D7C" w:rsidRDefault="00F74D7C" w:rsidP="00784AE6">
      <w:pPr>
        <w:pStyle w:val="Sangra3detindependiente"/>
        <w:numPr>
          <w:ilvl w:val="0"/>
          <w:numId w:val="19"/>
        </w:numPr>
        <w:ind w:left="0"/>
        <w:jc w:val="both"/>
        <w:rPr>
          <w:rFonts w:cs="Courier New"/>
          <w:sz w:val="20"/>
          <w:szCs w:val="20"/>
        </w:rPr>
      </w:pPr>
      <w:r w:rsidRPr="00F74D7C">
        <w:rPr>
          <w:rFonts w:cs="Courier New"/>
          <w:sz w:val="20"/>
          <w:szCs w:val="20"/>
        </w:rPr>
        <w:t>DISPOSICIÓN T</w:t>
      </w:r>
      <w:r w:rsidR="000A6D88" w:rsidRPr="00F74D7C">
        <w:rPr>
          <w:rFonts w:cs="Courier New"/>
          <w:sz w:val="20"/>
          <w:szCs w:val="20"/>
        </w:rPr>
        <w:t xml:space="preserve">anto la jurisprudencia como la doctrina admiten que el coheredero, si bien no </w:t>
      </w:r>
      <w:r w:rsidRPr="00F74D7C">
        <w:rPr>
          <w:rFonts w:cs="Courier New"/>
          <w:sz w:val="20"/>
          <w:szCs w:val="20"/>
        </w:rPr>
        <w:t>ostenta</w:t>
      </w:r>
      <w:r w:rsidR="000A6D88" w:rsidRPr="00F74D7C">
        <w:rPr>
          <w:rFonts w:cs="Courier New"/>
          <w:sz w:val="20"/>
          <w:szCs w:val="20"/>
        </w:rPr>
        <w:t xml:space="preserve"> derecho </w:t>
      </w:r>
      <w:r w:rsidRPr="00F74D7C">
        <w:rPr>
          <w:rFonts w:cs="Courier New"/>
          <w:sz w:val="20"/>
          <w:szCs w:val="20"/>
        </w:rPr>
        <w:t xml:space="preserve">de disposición </w:t>
      </w:r>
      <w:r w:rsidR="000A6D88" w:rsidRPr="00F74D7C">
        <w:rPr>
          <w:rFonts w:cs="Courier New"/>
          <w:sz w:val="20"/>
          <w:szCs w:val="20"/>
        </w:rPr>
        <w:t>sobre bienes concretos de la herencia sí puede disponer de su cuota hereditaria inter vivos, mortis causa, a título lucrativo y oneroso, transmitiendo de esta forma el contenido económico y aspectos no personalísimos de la posición sucesoria al adquirente.</w:t>
      </w:r>
      <w:r w:rsidR="000A6D88" w:rsidRPr="00F74D7C">
        <w:rPr>
          <w:rFonts w:cs="Courier New"/>
          <w:sz w:val="20"/>
          <w:szCs w:val="20"/>
        </w:rPr>
        <w:tab/>
        <w:t>Así se deduce entre otros de:</w:t>
      </w:r>
    </w:p>
    <w:p w:rsidR="000A6D88" w:rsidRPr="000D66BF" w:rsidRDefault="000A6D88" w:rsidP="000D66BF">
      <w:pPr>
        <w:pStyle w:val="Sangra3detindependiente"/>
        <w:ind w:left="0"/>
        <w:jc w:val="both"/>
        <w:rPr>
          <w:rFonts w:cs="Courier New"/>
          <w:sz w:val="20"/>
          <w:szCs w:val="20"/>
        </w:rPr>
      </w:pPr>
    </w:p>
    <w:p w:rsidR="000A6D88" w:rsidRPr="000D66BF" w:rsidRDefault="00E72792" w:rsidP="00E72792">
      <w:pPr>
        <w:pStyle w:val="Sangra3detindependiente"/>
        <w:spacing w:after="0"/>
        <w:ind w:left="708"/>
        <w:jc w:val="both"/>
        <w:rPr>
          <w:rFonts w:cs="Courier New"/>
          <w:sz w:val="20"/>
          <w:szCs w:val="20"/>
        </w:rPr>
      </w:pPr>
      <w:r>
        <w:rPr>
          <w:rFonts w:cs="Courier New"/>
          <w:sz w:val="20"/>
          <w:szCs w:val="20"/>
        </w:rPr>
        <w:t xml:space="preserve">. </w:t>
      </w:r>
      <w:r w:rsidR="000A6D88" w:rsidRPr="000D66BF">
        <w:rPr>
          <w:rFonts w:cs="Courier New"/>
          <w:sz w:val="20"/>
          <w:szCs w:val="20"/>
        </w:rPr>
        <w:t>El art. 399 CC, que consagra la facultad de disposición del comunero sobre su cuota.</w:t>
      </w:r>
    </w:p>
    <w:p w:rsidR="00E72792" w:rsidRDefault="00E72792" w:rsidP="00E72792">
      <w:pPr>
        <w:pStyle w:val="Sangra3detindependiente"/>
        <w:spacing w:after="0"/>
        <w:ind w:left="708"/>
        <w:jc w:val="both"/>
        <w:rPr>
          <w:rFonts w:cs="Courier New"/>
          <w:sz w:val="20"/>
          <w:szCs w:val="20"/>
        </w:rPr>
      </w:pPr>
    </w:p>
    <w:p w:rsidR="000A6D88" w:rsidRPr="000D66BF" w:rsidRDefault="00E72792" w:rsidP="00E72792">
      <w:pPr>
        <w:pStyle w:val="Sangra3detindependiente"/>
        <w:spacing w:after="0"/>
        <w:ind w:left="708"/>
        <w:jc w:val="both"/>
        <w:rPr>
          <w:rFonts w:cs="Courier New"/>
          <w:sz w:val="20"/>
          <w:szCs w:val="20"/>
        </w:rPr>
      </w:pPr>
      <w:r>
        <w:rPr>
          <w:rFonts w:cs="Courier New"/>
          <w:sz w:val="20"/>
          <w:szCs w:val="20"/>
        </w:rPr>
        <w:t xml:space="preserve">. </w:t>
      </w:r>
      <w:r w:rsidR="000A6D88" w:rsidRPr="000D66BF">
        <w:rPr>
          <w:rFonts w:cs="Courier New"/>
          <w:sz w:val="20"/>
          <w:szCs w:val="20"/>
        </w:rPr>
        <w:t>El art. 1067 CC que ahora vemos.</w:t>
      </w:r>
    </w:p>
    <w:p w:rsidR="000A6D88" w:rsidRPr="000D66BF" w:rsidRDefault="000A6D88" w:rsidP="00E72792">
      <w:pPr>
        <w:pStyle w:val="Sangra3detindependiente"/>
        <w:ind w:left="708"/>
        <w:jc w:val="both"/>
        <w:rPr>
          <w:rFonts w:cs="Courier New"/>
          <w:sz w:val="20"/>
          <w:szCs w:val="20"/>
        </w:rPr>
      </w:pPr>
    </w:p>
    <w:p w:rsidR="000A6D88" w:rsidRPr="000D66BF" w:rsidRDefault="00E72792" w:rsidP="00E72792">
      <w:pPr>
        <w:pStyle w:val="Sangra3detindependiente"/>
        <w:spacing w:after="0"/>
        <w:ind w:left="708"/>
        <w:jc w:val="both"/>
        <w:rPr>
          <w:rFonts w:cs="Courier New"/>
          <w:sz w:val="20"/>
          <w:szCs w:val="20"/>
          <w:lang w:val="es-ES_tradnl"/>
        </w:rPr>
      </w:pPr>
      <w:r>
        <w:rPr>
          <w:rFonts w:cs="Courier New"/>
          <w:sz w:val="20"/>
          <w:szCs w:val="20"/>
          <w:lang w:val="en-GB"/>
        </w:rPr>
        <w:t xml:space="preserve">. </w:t>
      </w:r>
      <w:r w:rsidR="000A6D88" w:rsidRPr="000D66BF">
        <w:rPr>
          <w:rFonts w:cs="Courier New"/>
          <w:sz w:val="20"/>
          <w:szCs w:val="20"/>
          <w:lang w:val="en-GB"/>
        </w:rPr>
        <w:t>El art. 46</w:t>
      </w:r>
      <w:r>
        <w:rPr>
          <w:rFonts w:cs="Courier New"/>
          <w:sz w:val="20"/>
          <w:szCs w:val="20"/>
          <w:lang w:val="en-GB"/>
        </w:rPr>
        <w:t>.3</w:t>
      </w:r>
      <w:r w:rsidR="000A6D88" w:rsidRPr="000D66BF">
        <w:rPr>
          <w:rFonts w:cs="Courier New"/>
          <w:sz w:val="20"/>
          <w:szCs w:val="20"/>
          <w:lang w:val="es-ES_tradnl"/>
        </w:rPr>
        <w:t xml:space="preserve"> LH</w:t>
      </w:r>
      <w:r>
        <w:rPr>
          <w:rFonts w:cs="Courier New"/>
          <w:sz w:val="20"/>
          <w:szCs w:val="20"/>
          <w:lang w:val="es-ES_tradnl"/>
        </w:rPr>
        <w:t>:</w:t>
      </w:r>
      <w:r w:rsidR="000A6D88" w:rsidRPr="000D66BF">
        <w:rPr>
          <w:rFonts w:cs="Courier New"/>
          <w:sz w:val="20"/>
          <w:szCs w:val="20"/>
          <w:lang w:val="es-ES_tradnl"/>
        </w:rPr>
        <w:t xml:space="preserve"> </w:t>
      </w:r>
      <w:r w:rsidRPr="00E72792">
        <w:rPr>
          <w:rFonts w:cs="Courier New"/>
          <w:b/>
          <w:i/>
          <w:sz w:val="18"/>
          <w:szCs w:val="20"/>
          <w:lang w:val="es-ES_tradnl"/>
        </w:rPr>
        <w:t>El derecho hereditario anotado podrá transmitirse, gravarse y ser objeto de otra anotación</w:t>
      </w:r>
    </w:p>
    <w:p w:rsidR="000A6D88" w:rsidRPr="000D66BF" w:rsidRDefault="000A6D88" w:rsidP="000D66BF">
      <w:pPr>
        <w:pStyle w:val="Sangra3detindependiente"/>
        <w:ind w:left="0"/>
        <w:jc w:val="both"/>
        <w:rPr>
          <w:rFonts w:cs="Courier New"/>
          <w:sz w:val="20"/>
          <w:szCs w:val="20"/>
          <w:lang w:val="es-ES_tradnl"/>
        </w:rPr>
      </w:pPr>
    </w:p>
    <w:p w:rsidR="000A6D88" w:rsidRPr="000D66BF" w:rsidRDefault="00F74D7C" w:rsidP="00F74D7C">
      <w:pPr>
        <w:pStyle w:val="Sangra3detindependiente"/>
        <w:numPr>
          <w:ilvl w:val="0"/>
          <w:numId w:val="19"/>
        </w:numPr>
        <w:ind w:left="0"/>
        <w:jc w:val="both"/>
        <w:rPr>
          <w:rFonts w:cs="Courier New"/>
          <w:sz w:val="20"/>
          <w:szCs w:val="20"/>
          <w:lang w:val="es-ES_tradnl"/>
        </w:rPr>
      </w:pPr>
      <w:r w:rsidRPr="00F74D7C">
        <w:rPr>
          <w:rFonts w:cs="Courier New"/>
          <w:sz w:val="20"/>
          <w:szCs w:val="20"/>
        </w:rPr>
        <w:t>RETRACTO</w:t>
      </w:r>
      <w:r w:rsidRPr="000D66BF">
        <w:rPr>
          <w:rFonts w:cs="Courier New"/>
          <w:sz w:val="20"/>
          <w:szCs w:val="20"/>
          <w:lang w:val="es-ES_tradnl"/>
        </w:rPr>
        <w:t xml:space="preserve"> </w:t>
      </w:r>
      <w:r w:rsidR="000A6D88" w:rsidRPr="000D66BF">
        <w:rPr>
          <w:rFonts w:cs="Courier New"/>
          <w:sz w:val="20"/>
          <w:szCs w:val="20"/>
          <w:lang w:val="es-ES_tradnl"/>
        </w:rPr>
        <w:t xml:space="preserve">de </w:t>
      </w:r>
      <w:r w:rsidR="000A6D88" w:rsidRPr="00F74D7C">
        <w:rPr>
          <w:rFonts w:cs="Courier New"/>
          <w:sz w:val="20"/>
          <w:szCs w:val="20"/>
        </w:rPr>
        <w:t>coherederos</w:t>
      </w:r>
      <w:r w:rsidR="000A6D88" w:rsidRPr="000D66BF">
        <w:rPr>
          <w:rFonts w:cs="Courier New"/>
          <w:sz w:val="20"/>
          <w:szCs w:val="20"/>
          <w:lang w:val="es-ES_tradnl"/>
        </w:rPr>
        <w:t xml:space="preserve">  </w:t>
      </w:r>
    </w:p>
    <w:p w:rsidR="000A6D88" w:rsidRPr="000D66BF" w:rsidRDefault="000A6D88" w:rsidP="000D66BF">
      <w:pPr>
        <w:pStyle w:val="Sangra3detindependiente"/>
        <w:ind w:left="0"/>
        <w:jc w:val="both"/>
        <w:rPr>
          <w:rFonts w:cs="Courier New"/>
          <w:sz w:val="20"/>
          <w:szCs w:val="20"/>
          <w:lang w:val="es-ES_tradnl"/>
        </w:rPr>
      </w:pPr>
    </w:p>
    <w:p w:rsidR="000A6D88" w:rsidRPr="000D66BF" w:rsidRDefault="00F74D7C" w:rsidP="002D2B36">
      <w:pPr>
        <w:pStyle w:val="NFarts"/>
      </w:pPr>
      <w:r>
        <w:t xml:space="preserve">1067 </w:t>
      </w:r>
      <w:r w:rsidR="000A6D88" w:rsidRPr="000D66BF">
        <w:t xml:space="preserve">Si alguno de los herederos </w:t>
      </w:r>
      <w:r w:rsidR="00E72792" w:rsidRPr="000D66BF">
        <w:t>VENDIERE</w:t>
      </w:r>
      <w:r w:rsidR="000A6D88" w:rsidRPr="000D66BF">
        <w:t xml:space="preserve"> a un </w:t>
      </w:r>
      <w:r w:rsidR="00E72792" w:rsidRPr="000D66BF">
        <w:t>EXTRAÑO</w:t>
      </w:r>
      <w:r w:rsidR="000A6D88" w:rsidRPr="000D66BF">
        <w:t xml:space="preserve"> su derecho hereditario antes de la partición, podrán todos o cualquiera de los coherederos subrogarse en lugar del comprador, reembolsándole el precio de la compra, con tal que lo verifiquen en término de </w:t>
      </w:r>
      <w:r w:rsidR="00E72792" w:rsidRPr="000D66BF">
        <w:t>UN MES</w:t>
      </w:r>
      <w:r w:rsidR="000A6D88" w:rsidRPr="000D66BF">
        <w:t>, a contar desde que esto se les haga saber.</w:t>
      </w:r>
    </w:p>
    <w:p w:rsidR="000A6D88" w:rsidRPr="000D66BF" w:rsidRDefault="000A6D88" w:rsidP="000D66BF">
      <w:pPr>
        <w:pStyle w:val="Sangra3detindependiente"/>
        <w:ind w:left="0"/>
        <w:jc w:val="both"/>
        <w:rPr>
          <w:rFonts w:cs="Courier New"/>
          <w:sz w:val="20"/>
          <w:szCs w:val="20"/>
        </w:rPr>
      </w:pPr>
    </w:p>
    <w:p w:rsidR="000A6D88" w:rsidRPr="00E72792" w:rsidRDefault="000A6D88" w:rsidP="00E72792">
      <w:pPr>
        <w:pStyle w:val="Sangra3detindependiente"/>
        <w:ind w:left="567"/>
        <w:jc w:val="both"/>
        <w:rPr>
          <w:rFonts w:cs="Courier New"/>
          <w:sz w:val="20"/>
          <w:szCs w:val="20"/>
          <w:lang w:val="es-ES_tradnl"/>
        </w:rPr>
      </w:pPr>
      <w:r w:rsidRPr="00E72792">
        <w:rPr>
          <w:rFonts w:cs="Courier New"/>
          <w:sz w:val="20"/>
          <w:szCs w:val="20"/>
          <w:lang w:val="es-ES_tradnl"/>
        </w:rPr>
        <w:t>La STS 3 marzo 1998 declara que el plazo del mes es de caducidad.</w:t>
      </w:r>
    </w:p>
    <w:p w:rsidR="000A6D88" w:rsidRPr="00E72792" w:rsidRDefault="000A6D88" w:rsidP="000D66BF">
      <w:pPr>
        <w:pStyle w:val="Sangra3detindependiente"/>
        <w:ind w:left="0"/>
        <w:jc w:val="both"/>
        <w:rPr>
          <w:rFonts w:cs="Courier New"/>
          <w:sz w:val="20"/>
          <w:szCs w:val="20"/>
          <w:lang w:val="es-ES_tradnl"/>
        </w:rPr>
      </w:pPr>
    </w:p>
    <w:p w:rsidR="000A6D88" w:rsidRPr="000D66BF" w:rsidRDefault="000A6D88" w:rsidP="00E72792">
      <w:pPr>
        <w:pStyle w:val="Sangra3detindependiente"/>
        <w:ind w:left="567"/>
        <w:jc w:val="both"/>
        <w:rPr>
          <w:rFonts w:cs="Courier New"/>
          <w:sz w:val="20"/>
          <w:szCs w:val="20"/>
          <w:lang w:val="es-ES_tradnl"/>
        </w:rPr>
      </w:pPr>
      <w:r w:rsidRPr="00E72792">
        <w:rPr>
          <w:rFonts w:cs="Courier New"/>
          <w:sz w:val="20"/>
          <w:szCs w:val="20"/>
          <w:lang w:val="es-ES_tradnl"/>
        </w:rPr>
        <w:t>El TS ha señalado que el art. 1067 utiliza la expresión “vender” en un sentido amplio, debiendo</w:t>
      </w:r>
      <w:r w:rsidRPr="000D66BF">
        <w:rPr>
          <w:rFonts w:cs="Courier New"/>
          <w:sz w:val="20"/>
          <w:szCs w:val="20"/>
          <w:lang w:val="es-ES_tradnl"/>
        </w:rPr>
        <w:t xml:space="preserve"> entenderse dentro de ella toda enajenación hecha a título oneroso </w:t>
      </w:r>
      <w:r w:rsidRPr="00E72792">
        <w:rPr>
          <w:rFonts w:cs="Courier New"/>
          <w:i/>
          <w:sz w:val="20"/>
          <w:szCs w:val="20"/>
          <w:lang w:val="es-ES_tradnl"/>
        </w:rPr>
        <w:t>en la que pueda reembolsarse el mismo precio pagado</w:t>
      </w:r>
      <w:r w:rsidRPr="000D66BF">
        <w:rPr>
          <w:rFonts w:cs="Courier New"/>
          <w:sz w:val="20"/>
          <w:szCs w:val="20"/>
          <w:lang w:val="es-ES_tradnl"/>
        </w:rPr>
        <w:t xml:space="preserve">. Por ello, también surgiría el retracto en supuestos como la dación en pago (que </w:t>
      </w:r>
      <w:r w:rsidRPr="000D66BF">
        <w:rPr>
          <w:rFonts w:cs="Courier New"/>
          <w:sz w:val="20"/>
          <w:szCs w:val="20"/>
          <w:lang w:val="es-ES_tradnl"/>
        </w:rPr>
        <w:lastRenderedPageBreak/>
        <w:t>admite expresamente el art. 463-6 del Libro IV de Cataluña) o las subastas públicas.</w:t>
      </w:r>
    </w:p>
    <w:p w:rsidR="000A6D88" w:rsidRPr="000D66BF" w:rsidRDefault="000A6D88" w:rsidP="000D66BF">
      <w:pPr>
        <w:pStyle w:val="Sangra3detindependiente"/>
        <w:ind w:left="0"/>
        <w:jc w:val="both"/>
        <w:rPr>
          <w:rFonts w:cs="Courier New"/>
          <w:sz w:val="20"/>
          <w:szCs w:val="20"/>
          <w:lang w:val="es-ES_tradnl"/>
        </w:rPr>
      </w:pPr>
    </w:p>
    <w:p w:rsidR="000A6D88" w:rsidRPr="000D66BF" w:rsidRDefault="000A6D88" w:rsidP="00E72792">
      <w:pPr>
        <w:pStyle w:val="Sangra3detindependiente"/>
        <w:ind w:left="567"/>
        <w:jc w:val="both"/>
        <w:rPr>
          <w:rFonts w:cs="Courier New"/>
          <w:sz w:val="20"/>
          <w:szCs w:val="20"/>
          <w:lang w:val="es-ES_tradnl"/>
        </w:rPr>
      </w:pPr>
      <w:r w:rsidRPr="00E72792">
        <w:rPr>
          <w:rFonts w:cs="Courier New"/>
          <w:sz w:val="20"/>
          <w:szCs w:val="20"/>
          <w:lang w:val="es-ES_tradnl"/>
        </w:rPr>
        <w:t>La doctrina considera “extraño”:</w:t>
      </w:r>
      <w:r w:rsidR="00E72792">
        <w:rPr>
          <w:rFonts w:cs="Courier New"/>
          <w:sz w:val="20"/>
          <w:szCs w:val="20"/>
          <w:lang w:val="es-ES_tradnl"/>
        </w:rPr>
        <w:t xml:space="preserve"> </w:t>
      </w:r>
      <w:r w:rsidRPr="00E72792">
        <w:rPr>
          <w:rFonts w:cs="Courier New"/>
          <w:sz w:val="20"/>
          <w:szCs w:val="20"/>
          <w:lang w:val="es-ES_tradnl"/>
        </w:rPr>
        <w:t>Al coheredero que se ha salido de la  comunidad</w:t>
      </w:r>
      <w:r w:rsidR="00E72792">
        <w:rPr>
          <w:rFonts w:cs="Courier New"/>
          <w:sz w:val="20"/>
          <w:szCs w:val="20"/>
          <w:lang w:val="es-ES_tradnl"/>
        </w:rPr>
        <w:t xml:space="preserve"> / </w:t>
      </w:r>
      <w:r w:rsidRPr="00E72792">
        <w:rPr>
          <w:rFonts w:cs="Courier New"/>
          <w:sz w:val="20"/>
          <w:szCs w:val="20"/>
          <w:lang w:val="es-ES_tradnl"/>
        </w:rPr>
        <w:t>Al heredero bajo condición suspensiva</w:t>
      </w:r>
      <w:r w:rsidR="00E72792">
        <w:rPr>
          <w:rFonts w:cs="Courier New"/>
          <w:sz w:val="20"/>
          <w:szCs w:val="20"/>
          <w:lang w:val="es-ES_tradnl"/>
        </w:rPr>
        <w:t xml:space="preserve"> / </w:t>
      </w:r>
      <w:r w:rsidRPr="00E72792">
        <w:rPr>
          <w:rFonts w:cs="Courier New"/>
          <w:sz w:val="20"/>
          <w:szCs w:val="20"/>
          <w:lang w:val="es-ES_tradnl"/>
        </w:rPr>
        <w:t>A los parientes del causante que no sean herederos</w:t>
      </w:r>
      <w:r w:rsidR="00E72792">
        <w:rPr>
          <w:rFonts w:cs="Courier New"/>
          <w:sz w:val="20"/>
          <w:szCs w:val="20"/>
          <w:lang w:val="es-ES_tradnl"/>
        </w:rPr>
        <w:t xml:space="preserve"> / </w:t>
      </w:r>
      <w:r w:rsidRPr="00E72792">
        <w:rPr>
          <w:rFonts w:cs="Courier New"/>
          <w:sz w:val="20"/>
          <w:szCs w:val="20"/>
          <w:lang w:val="es-ES_tradnl"/>
        </w:rPr>
        <w:t>Al cónyuge de un coheredero</w:t>
      </w:r>
      <w:r w:rsidR="00E72792">
        <w:rPr>
          <w:rFonts w:cs="Courier New"/>
          <w:sz w:val="20"/>
          <w:szCs w:val="20"/>
          <w:lang w:val="es-ES_tradnl"/>
        </w:rPr>
        <w:t xml:space="preserve"> / </w:t>
      </w:r>
      <w:r w:rsidRPr="00E72792">
        <w:rPr>
          <w:rFonts w:cs="Courier New"/>
          <w:sz w:val="20"/>
          <w:szCs w:val="20"/>
          <w:lang w:val="es-ES_tradnl"/>
        </w:rPr>
        <w:t>Al cónyuge viudo legitimario.</w:t>
      </w:r>
    </w:p>
    <w:p w:rsidR="000A6D88" w:rsidRPr="000D66BF" w:rsidRDefault="000A6D88" w:rsidP="000D66BF">
      <w:pPr>
        <w:pStyle w:val="Sangra3detindependiente"/>
        <w:ind w:left="0"/>
        <w:jc w:val="both"/>
        <w:rPr>
          <w:rFonts w:cs="Courier New"/>
          <w:sz w:val="20"/>
          <w:szCs w:val="20"/>
          <w:lang w:val="es-ES_tradnl"/>
        </w:rPr>
      </w:pPr>
    </w:p>
    <w:p w:rsidR="000A6D88" w:rsidRPr="000D66BF" w:rsidRDefault="00E72792" w:rsidP="008B2E09">
      <w:pPr>
        <w:pStyle w:val="Sangra3detindependiente"/>
        <w:ind w:left="567"/>
        <w:jc w:val="both"/>
        <w:rPr>
          <w:rFonts w:cs="Courier New"/>
          <w:sz w:val="20"/>
          <w:szCs w:val="20"/>
          <w:lang w:val="es-ES_tradnl"/>
        </w:rPr>
      </w:pPr>
      <w:r>
        <w:rPr>
          <w:rFonts w:cs="Courier New"/>
          <w:sz w:val="20"/>
          <w:szCs w:val="20"/>
          <w:lang w:val="es-ES_tradnl"/>
        </w:rPr>
        <w:t>La</w:t>
      </w:r>
      <w:r w:rsidR="000A6D88" w:rsidRPr="000D66BF">
        <w:rPr>
          <w:rFonts w:cs="Courier New"/>
          <w:sz w:val="20"/>
          <w:szCs w:val="20"/>
          <w:lang w:val="es-ES_tradnl"/>
        </w:rPr>
        <w:t xml:space="preserve"> mayoría de la doctrina considera que</w:t>
      </w:r>
      <w:r>
        <w:rPr>
          <w:rFonts w:cs="Courier New"/>
          <w:sz w:val="20"/>
          <w:szCs w:val="20"/>
          <w:lang w:val="es-ES_tradnl"/>
        </w:rPr>
        <w:t xml:space="preserve"> el art. 1067 es</w:t>
      </w:r>
      <w:r w:rsidR="000A6D88" w:rsidRPr="000D66BF">
        <w:rPr>
          <w:rFonts w:cs="Courier New"/>
          <w:sz w:val="20"/>
          <w:szCs w:val="20"/>
          <w:lang w:val="es-ES_tradnl"/>
        </w:rPr>
        <w:t xml:space="preserve"> una  manifestación concreta del retracto de comuneros del art. 1522, esta</w:t>
      </w:r>
      <w:r>
        <w:rPr>
          <w:rFonts w:cs="Courier New"/>
          <w:sz w:val="20"/>
          <w:szCs w:val="20"/>
          <w:lang w:val="es-ES_tradnl"/>
        </w:rPr>
        <w:t>ndo en consecuencia</w:t>
      </w:r>
      <w:r w:rsidR="000A6D88" w:rsidRPr="000D66BF">
        <w:rPr>
          <w:rFonts w:cs="Courier New"/>
          <w:sz w:val="20"/>
          <w:szCs w:val="20"/>
          <w:lang w:val="es-ES_tradnl"/>
        </w:rPr>
        <w:t xml:space="preserve"> legitimados los partícipes e</w:t>
      </w:r>
      <w:r>
        <w:rPr>
          <w:rFonts w:cs="Courier New"/>
          <w:sz w:val="20"/>
          <w:szCs w:val="20"/>
          <w:lang w:val="es-ES_tradnl"/>
        </w:rPr>
        <w:t>n</w:t>
      </w:r>
      <w:r w:rsidR="000A6D88" w:rsidRPr="000D66BF">
        <w:rPr>
          <w:rFonts w:cs="Courier New"/>
          <w:sz w:val="20"/>
          <w:szCs w:val="20"/>
          <w:lang w:val="es-ES_tradnl"/>
        </w:rPr>
        <w:t xml:space="preserve"> la comunidad hereditaria, sean o no herederos: </w:t>
      </w:r>
    </w:p>
    <w:p w:rsidR="00E72792" w:rsidRDefault="00E72792" w:rsidP="008B2E09">
      <w:pPr>
        <w:pStyle w:val="Sangra3detindependiente"/>
        <w:spacing w:after="0"/>
        <w:ind w:left="567"/>
        <w:jc w:val="both"/>
        <w:rPr>
          <w:rFonts w:cs="Courier New"/>
          <w:sz w:val="20"/>
          <w:szCs w:val="20"/>
          <w:lang w:val="es-ES_tradnl"/>
        </w:rPr>
      </w:pPr>
    </w:p>
    <w:p w:rsidR="000A6D88" w:rsidRDefault="000A6D88" w:rsidP="008B2E09">
      <w:pPr>
        <w:pStyle w:val="Sangra3detindependiente"/>
        <w:numPr>
          <w:ilvl w:val="0"/>
          <w:numId w:val="20"/>
        </w:numPr>
        <w:spacing w:after="0"/>
        <w:ind w:left="1287"/>
        <w:jc w:val="both"/>
        <w:rPr>
          <w:rFonts w:cs="Courier New"/>
          <w:sz w:val="20"/>
          <w:szCs w:val="20"/>
          <w:lang w:val="es-ES_tradnl"/>
        </w:rPr>
      </w:pPr>
      <w:r w:rsidRPr="000D66BF">
        <w:rPr>
          <w:rFonts w:cs="Courier New"/>
          <w:sz w:val="20"/>
          <w:szCs w:val="20"/>
          <w:lang w:val="es-ES_tradnl"/>
        </w:rPr>
        <w:t xml:space="preserve">Algunos, como RIVAS, consideran legitimado al </w:t>
      </w:r>
      <w:r w:rsidRPr="00E72792">
        <w:rPr>
          <w:rFonts w:cs="Courier New"/>
          <w:b/>
          <w:sz w:val="20"/>
          <w:szCs w:val="20"/>
          <w:lang w:val="es-ES_tradnl"/>
        </w:rPr>
        <w:t>legatario de parte alícuota</w:t>
      </w:r>
      <w:r w:rsidRPr="000D66BF">
        <w:rPr>
          <w:rFonts w:cs="Courier New"/>
          <w:sz w:val="20"/>
          <w:szCs w:val="20"/>
          <w:lang w:val="es-ES_tradnl"/>
        </w:rPr>
        <w:t>, partiendo de su configuración como un cotitular del activo hereditario (que es la defendida por la mayoría de la doctrina</w:t>
      </w:r>
      <w:r w:rsidR="00E72792">
        <w:rPr>
          <w:rFonts w:cs="Courier New"/>
          <w:sz w:val="20"/>
          <w:szCs w:val="20"/>
          <w:lang w:val="es-ES_tradnl"/>
        </w:rPr>
        <w:t>, REMISION Tema 101</w:t>
      </w:r>
      <w:r w:rsidRPr="000D66BF">
        <w:rPr>
          <w:rFonts w:cs="Courier New"/>
          <w:sz w:val="20"/>
          <w:szCs w:val="20"/>
          <w:lang w:val="es-ES_tradnl"/>
        </w:rPr>
        <w:t>). Sin embargo, señala ROCA, que el legatario de parte alícuota tiene una</w:t>
      </w:r>
      <w:r w:rsidR="00E72792">
        <w:rPr>
          <w:rFonts w:cs="Courier New"/>
          <w:sz w:val="20"/>
          <w:szCs w:val="20"/>
          <w:lang w:val="es-ES_tradnl"/>
        </w:rPr>
        <w:t xml:space="preserve"> </w:t>
      </w:r>
      <w:r w:rsidRPr="000D66BF">
        <w:rPr>
          <w:rFonts w:cs="Courier New"/>
          <w:sz w:val="20"/>
          <w:szCs w:val="20"/>
          <w:lang w:val="es-ES_tradnl"/>
        </w:rPr>
        <w:t>posición cualitativamente distinta a los coherederos, lo cual impide hablar de una verdadera comunidad entre ellos, por lo que los primeros no tendrían derecho de retracto.</w:t>
      </w:r>
    </w:p>
    <w:p w:rsidR="00117916" w:rsidRDefault="00117916" w:rsidP="00117916">
      <w:pPr>
        <w:pStyle w:val="Sangra3detindependiente"/>
        <w:spacing w:after="0"/>
        <w:jc w:val="both"/>
        <w:rPr>
          <w:rFonts w:cs="Courier New"/>
          <w:sz w:val="20"/>
          <w:szCs w:val="20"/>
          <w:lang w:val="es-ES_tradnl"/>
        </w:rPr>
      </w:pPr>
    </w:p>
    <w:p w:rsidR="00117916" w:rsidRPr="00117916" w:rsidRDefault="00117916" w:rsidP="00117916">
      <w:pPr>
        <w:pStyle w:val="Sangra3detindependiente"/>
        <w:spacing w:after="0"/>
        <w:ind w:left="2124"/>
        <w:jc w:val="both"/>
        <w:rPr>
          <w:rFonts w:cs="Courier New"/>
          <w:sz w:val="20"/>
          <w:szCs w:val="20"/>
          <w:lang w:val="es-ES_tradnl"/>
        </w:rPr>
      </w:pPr>
      <w:r w:rsidRPr="00117916">
        <w:rPr>
          <w:rFonts w:cs="Courier New"/>
          <w:sz w:val="20"/>
          <w:szCs w:val="20"/>
          <w:highlight w:val="yellow"/>
          <w:lang w:val="es-ES_tradnl"/>
        </w:rPr>
        <w:t>Según STS de 1922 sólo podrá retraer como comunero (plazo de 9 días).</w:t>
      </w:r>
    </w:p>
    <w:p w:rsidR="00117916" w:rsidRPr="000D66BF" w:rsidRDefault="00117916" w:rsidP="00117916">
      <w:pPr>
        <w:pStyle w:val="Sangra3detindependiente"/>
        <w:spacing w:after="0"/>
        <w:jc w:val="both"/>
        <w:rPr>
          <w:rFonts w:cs="Courier New"/>
          <w:sz w:val="20"/>
          <w:szCs w:val="20"/>
          <w:lang w:val="es-ES_tradnl"/>
        </w:rPr>
      </w:pPr>
    </w:p>
    <w:p w:rsidR="000A6D88" w:rsidRPr="000D66BF" w:rsidRDefault="000A6D88" w:rsidP="008B2E09">
      <w:pPr>
        <w:pStyle w:val="Sangra3detindependiente"/>
        <w:numPr>
          <w:ilvl w:val="0"/>
          <w:numId w:val="20"/>
        </w:numPr>
        <w:spacing w:after="0"/>
        <w:ind w:left="1287"/>
        <w:jc w:val="both"/>
        <w:rPr>
          <w:rFonts w:cs="Courier New"/>
          <w:sz w:val="20"/>
          <w:szCs w:val="20"/>
          <w:lang w:val="es-ES_tradnl"/>
        </w:rPr>
      </w:pPr>
      <w:r w:rsidRPr="000D66BF">
        <w:rPr>
          <w:rFonts w:cs="Courier New"/>
          <w:sz w:val="20"/>
          <w:szCs w:val="20"/>
          <w:lang w:val="es-ES_tradnl"/>
        </w:rPr>
        <w:t xml:space="preserve">Respecto a si puede ejercitarlo el </w:t>
      </w:r>
      <w:r w:rsidRPr="00E72792">
        <w:rPr>
          <w:rFonts w:cs="Courier New"/>
          <w:b/>
          <w:sz w:val="20"/>
          <w:szCs w:val="20"/>
          <w:lang w:val="es-ES_tradnl"/>
        </w:rPr>
        <w:t>heredero ex re certa</w:t>
      </w:r>
      <w:r w:rsidRPr="000D66BF">
        <w:rPr>
          <w:rFonts w:cs="Courier New"/>
          <w:sz w:val="20"/>
          <w:szCs w:val="20"/>
          <w:lang w:val="es-ES_tradnl"/>
        </w:rPr>
        <w:t xml:space="preserve"> la solución depende del alcance que se dé al art. 768</w:t>
      </w:r>
      <w:r w:rsidR="00E72792">
        <w:rPr>
          <w:rFonts w:cs="Courier New"/>
          <w:sz w:val="20"/>
          <w:szCs w:val="20"/>
          <w:lang w:val="es-ES_tradnl"/>
        </w:rPr>
        <w:t>. E</w:t>
      </w:r>
      <w:r w:rsidRPr="000D66BF">
        <w:rPr>
          <w:rFonts w:cs="Courier New"/>
          <w:sz w:val="20"/>
          <w:szCs w:val="20"/>
          <w:lang w:val="es-ES_tradnl"/>
        </w:rPr>
        <w:t>n todo caso, señala RIVAS</w:t>
      </w:r>
      <w:r w:rsidR="00E72792">
        <w:rPr>
          <w:rFonts w:cs="Courier New"/>
          <w:sz w:val="20"/>
          <w:szCs w:val="20"/>
          <w:lang w:val="es-ES_tradnl"/>
        </w:rPr>
        <w:t>,</w:t>
      </w:r>
      <w:r w:rsidRPr="000D66BF">
        <w:rPr>
          <w:rFonts w:cs="Courier New"/>
          <w:sz w:val="20"/>
          <w:szCs w:val="20"/>
          <w:lang w:val="es-ES_tradnl"/>
        </w:rPr>
        <w:t xml:space="preserve"> habrá que estar a la interpretación de la</w:t>
      </w:r>
      <w:r w:rsidR="00E72792">
        <w:rPr>
          <w:rFonts w:cs="Courier New"/>
          <w:sz w:val="20"/>
          <w:szCs w:val="20"/>
          <w:lang w:val="es-ES_tradnl"/>
        </w:rPr>
        <w:t xml:space="preserve"> voluntad del testador</w:t>
      </w:r>
      <w:r w:rsidRPr="000D66BF">
        <w:rPr>
          <w:rFonts w:cs="Courier New"/>
          <w:sz w:val="20"/>
          <w:szCs w:val="20"/>
          <w:lang w:val="es-ES_tradnl"/>
        </w:rPr>
        <w:t xml:space="preserve"> para ver si estamos ante un heredero o un simple legatario. </w:t>
      </w:r>
    </w:p>
    <w:p w:rsidR="000A6D88" w:rsidRPr="000D66BF" w:rsidRDefault="000A6D88" w:rsidP="008B2E09">
      <w:pPr>
        <w:pStyle w:val="Sangra3detindependiente"/>
        <w:ind w:left="567"/>
        <w:jc w:val="both"/>
        <w:rPr>
          <w:rFonts w:cs="Courier New"/>
          <w:sz w:val="20"/>
          <w:szCs w:val="20"/>
          <w:lang w:val="es-ES_tradnl"/>
        </w:rPr>
      </w:pPr>
    </w:p>
    <w:p w:rsidR="00117916" w:rsidRDefault="000A6D88" w:rsidP="00117916">
      <w:pPr>
        <w:pStyle w:val="Sangra3detindependiente"/>
        <w:numPr>
          <w:ilvl w:val="0"/>
          <w:numId w:val="20"/>
        </w:numPr>
        <w:spacing w:after="0"/>
        <w:ind w:left="1287"/>
        <w:jc w:val="both"/>
        <w:rPr>
          <w:rFonts w:cs="Courier New"/>
          <w:sz w:val="20"/>
          <w:szCs w:val="20"/>
          <w:lang w:val="es-ES_tradnl"/>
        </w:rPr>
      </w:pPr>
      <w:r w:rsidRPr="00CF5C1B">
        <w:rPr>
          <w:rFonts w:cs="Courier New"/>
          <w:sz w:val="20"/>
          <w:szCs w:val="20"/>
          <w:lang w:val="es-ES_tradnl"/>
        </w:rPr>
        <w:t xml:space="preserve">El TS ha reconocido el derecho de retracto a los </w:t>
      </w:r>
      <w:r w:rsidRPr="00CF5C1B">
        <w:rPr>
          <w:rFonts w:cs="Courier New"/>
          <w:b/>
          <w:sz w:val="20"/>
          <w:szCs w:val="20"/>
          <w:lang w:val="es-ES_tradnl"/>
        </w:rPr>
        <w:t>cesionarios de una cuota de la herencia</w:t>
      </w:r>
      <w:r w:rsidRPr="00CF5C1B">
        <w:rPr>
          <w:rFonts w:cs="Courier New"/>
          <w:sz w:val="20"/>
          <w:szCs w:val="20"/>
          <w:lang w:val="es-ES_tradnl"/>
        </w:rPr>
        <w:t>, ya que estos se subrogan en la posición económica y patrimonial del heredero y por lo tanto en su posición de copartícipe.</w:t>
      </w:r>
      <w:r w:rsidR="00C74CF6">
        <w:rPr>
          <w:rFonts w:cs="Courier New"/>
          <w:sz w:val="20"/>
          <w:szCs w:val="20"/>
          <w:lang w:val="es-ES_tradnl"/>
        </w:rPr>
        <w:t xml:space="preserve"> </w:t>
      </w:r>
    </w:p>
    <w:p w:rsidR="00117916" w:rsidRDefault="00117916" w:rsidP="00117916">
      <w:pPr>
        <w:pStyle w:val="Sangra3detindependiente"/>
        <w:spacing w:after="0"/>
        <w:ind w:left="1287"/>
        <w:jc w:val="both"/>
        <w:rPr>
          <w:rFonts w:cs="Courier New"/>
          <w:sz w:val="20"/>
          <w:szCs w:val="20"/>
          <w:lang w:val="es-ES_tradnl"/>
        </w:rPr>
      </w:pPr>
    </w:p>
    <w:p w:rsidR="00C74CF6" w:rsidRPr="00117916" w:rsidRDefault="00117916" w:rsidP="00117916">
      <w:pPr>
        <w:pStyle w:val="Sangra3detindependiente"/>
        <w:spacing w:after="0"/>
        <w:ind w:left="2124"/>
        <w:jc w:val="both"/>
        <w:rPr>
          <w:rFonts w:cs="Courier New"/>
          <w:sz w:val="20"/>
          <w:szCs w:val="20"/>
          <w:highlight w:val="yellow"/>
          <w:lang w:val="es-ES_tradnl"/>
        </w:rPr>
      </w:pPr>
      <w:r w:rsidRPr="00117916">
        <w:rPr>
          <w:rFonts w:cs="Courier New"/>
          <w:sz w:val="20"/>
          <w:szCs w:val="20"/>
          <w:highlight w:val="yellow"/>
          <w:lang w:val="es-ES_tradnl"/>
        </w:rPr>
        <w:t>Ahora bien, s</w:t>
      </w:r>
      <w:r w:rsidR="00C74CF6" w:rsidRPr="00117916">
        <w:rPr>
          <w:rFonts w:cs="Courier New"/>
          <w:sz w:val="20"/>
          <w:szCs w:val="20"/>
          <w:highlight w:val="yellow"/>
          <w:lang w:val="es-ES_tradnl"/>
        </w:rPr>
        <w:t xml:space="preserve">egún </w:t>
      </w:r>
      <w:r w:rsidRPr="00117916">
        <w:rPr>
          <w:rFonts w:cs="Courier New"/>
          <w:sz w:val="20"/>
          <w:szCs w:val="20"/>
          <w:highlight w:val="yellow"/>
          <w:lang w:val="es-ES_tradnl"/>
        </w:rPr>
        <w:t>STS</w:t>
      </w:r>
      <w:r w:rsidR="00C74CF6" w:rsidRPr="00117916">
        <w:rPr>
          <w:rFonts w:cs="Courier New"/>
          <w:sz w:val="20"/>
          <w:szCs w:val="20"/>
          <w:highlight w:val="yellow"/>
          <w:lang w:val="es-ES_tradnl"/>
        </w:rPr>
        <w:t xml:space="preserve"> </w:t>
      </w:r>
      <w:r w:rsidRPr="00117916">
        <w:rPr>
          <w:rFonts w:cs="Courier New"/>
          <w:sz w:val="20"/>
          <w:szCs w:val="20"/>
          <w:highlight w:val="yellow"/>
          <w:lang w:val="es-ES_tradnl"/>
        </w:rPr>
        <w:t xml:space="preserve">de </w:t>
      </w:r>
      <w:r w:rsidR="00C74CF6" w:rsidRPr="00117916">
        <w:rPr>
          <w:rFonts w:cs="Courier New"/>
          <w:sz w:val="20"/>
          <w:szCs w:val="20"/>
          <w:highlight w:val="yellow"/>
          <w:lang w:val="es-ES_tradnl"/>
        </w:rPr>
        <w:t>1953 sólo podrá retraer como comunero (plazo de 9 días).</w:t>
      </w:r>
    </w:p>
    <w:p w:rsidR="00C74CF6" w:rsidRPr="002D605F" w:rsidRDefault="00C74CF6" w:rsidP="00C74CF6">
      <w:pPr>
        <w:pStyle w:val="Sangra3detindependiente"/>
        <w:ind w:left="0"/>
        <w:rPr>
          <w:rFonts w:ascii="Arial" w:hAnsi="Arial" w:cs="Arial"/>
          <w:sz w:val="20"/>
        </w:rPr>
      </w:pPr>
    </w:p>
    <w:p w:rsidR="000A6D88" w:rsidRPr="000D66BF" w:rsidRDefault="000A6D88" w:rsidP="008B2E09">
      <w:pPr>
        <w:pStyle w:val="Sangra3detindependiente"/>
        <w:ind w:left="708"/>
        <w:jc w:val="both"/>
        <w:rPr>
          <w:rFonts w:cs="Courier New"/>
          <w:sz w:val="20"/>
          <w:szCs w:val="20"/>
          <w:lang w:val="es-ES_tradnl"/>
        </w:rPr>
      </w:pPr>
      <w:r w:rsidRPr="000D66BF">
        <w:rPr>
          <w:rFonts w:cs="Courier New"/>
          <w:sz w:val="20"/>
          <w:szCs w:val="20"/>
          <w:lang w:val="es-ES_tradnl"/>
        </w:rPr>
        <w:t>El CC no establece ninguna preferencia en el caso de ser varios los coherederos que ejerzan el retracto, si bien deberá entenderse que cada uno podrá hacerlo en proporción a su cuota (por aplicación del art 1522.2)</w:t>
      </w:r>
    </w:p>
    <w:p w:rsidR="000A6D88" w:rsidRPr="000D66BF" w:rsidRDefault="000A6D88" w:rsidP="000D66BF">
      <w:pPr>
        <w:pStyle w:val="Sangra3detindependiente"/>
        <w:ind w:left="0"/>
        <w:jc w:val="both"/>
        <w:rPr>
          <w:rFonts w:cs="Courier New"/>
          <w:sz w:val="20"/>
          <w:szCs w:val="20"/>
          <w:lang w:val="es-ES_tradnl"/>
        </w:rPr>
      </w:pPr>
    </w:p>
    <w:p w:rsidR="000A6D88" w:rsidRPr="000D66BF" w:rsidRDefault="000A6D88" w:rsidP="00054F39">
      <w:pPr>
        <w:pStyle w:val="Ttulo4"/>
        <w:rPr>
          <w:bCs/>
        </w:rPr>
      </w:pPr>
      <w:r w:rsidRPr="000D66BF">
        <w:t xml:space="preserve">PARTICIÓN DE </w:t>
      </w:r>
      <w:smartTag w:uri="urn:schemas-microsoft-com:office:smarttags" w:element="PersonName">
        <w:smartTagPr>
          <w:attr w:name="ProductID" w:val="LA HERENCIA"/>
        </w:smartTagPr>
        <w:r w:rsidRPr="000D66BF">
          <w:t>LA HERENCIA</w:t>
        </w:r>
      </w:smartTag>
      <w:r w:rsidRPr="000D66BF">
        <w:t>: CONCEPTO Y NATURALEZA JURÍDICA</w:t>
      </w:r>
    </w:p>
    <w:p w:rsidR="000A6D88" w:rsidRPr="000D66BF" w:rsidRDefault="000A6D88" w:rsidP="000D66BF">
      <w:pPr>
        <w:pStyle w:val="Sangra3detindependiente"/>
        <w:ind w:left="0"/>
        <w:jc w:val="both"/>
        <w:rPr>
          <w:rFonts w:cs="Courier New"/>
          <w:bCs/>
          <w:sz w:val="20"/>
          <w:szCs w:val="20"/>
        </w:rPr>
      </w:pPr>
    </w:p>
    <w:p w:rsidR="007D4DAB" w:rsidRDefault="007D4DAB" w:rsidP="000D66BF">
      <w:pPr>
        <w:pStyle w:val="Sangra3detindependiente"/>
        <w:ind w:left="0"/>
        <w:jc w:val="both"/>
        <w:rPr>
          <w:rFonts w:cs="Courier New"/>
          <w:bCs/>
          <w:sz w:val="20"/>
          <w:szCs w:val="20"/>
        </w:rPr>
      </w:pPr>
    </w:p>
    <w:p w:rsidR="000A6D88" w:rsidRPr="000D66BF" w:rsidRDefault="000A6D88" w:rsidP="000D66BF">
      <w:pPr>
        <w:pStyle w:val="Sangra3detindependiente"/>
        <w:ind w:left="0"/>
        <w:jc w:val="both"/>
        <w:rPr>
          <w:rFonts w:cs="Courier New"/>
          <w:bCs/>
          <w:sz w:val="20"/>
          <w:szCs w:val="20"/>
        </w:rPr>
      </w:pPr>
      <w:r w:rsidRPr="000D66BF">
        <w:rPr>
          <w:rFonts w:cs="Courier New"/>
          <w:bCs/>
          <w:sz w:val="20"/>
          <w:szCs w:val="20"/>
        </w:rPr>
        <w:t xml:space="preserve">Las Partidas definieron la partición como el </w:t>
      </w:r>
      <w:r w:rsidRPr="000D66BF">
        <w:rPr>
          <w:rFonts w:cs="Courier New"/>
          <w:bCs/>
          <w:i/>
          <w:sz w:val="20"/>
          <w:szCs w:val="20"/>
        </w:rPr>
        <w:t>departamento que facen los omes entre si por las cosas que han comunalmente por herencia o por otro razón</w:t>
      </w:r>
      <w:r w:rsidRPr="000D66BF">
        <w:rPr>
          <w:rFonts w:cs="Courier New"/>
          <w:bCs/>
          <w:sz w:val="20"/>
          <w:szCs w:val="20"/>
        </w:rPr>
        <w:t>.</w:t>
      </w:r>
    </w:p>
    <w:p w:rsidR="000A6D88" w:rsidRPr="000D66BF" w:rsidRDefault="000A6D88" w:rsidP="000D66BF">
      <w:pPr>
        <w:pStyle w:val="Sangra3detindependiente"/>
        <w:ind w:left="0"/>
        <w:jc w:val="both"/>
        <w:rPr>
          <w:rFonts w:cs="Courier New"/>
          <w:bCs/>
          <w:sz w:val="20"/>
          <w:szCs w:val="20"/>
        </w:rPr>
      </w:pPr>
    </w:p>
    <w:p w:rsidR="000A6D88" w:rsidRPr="000D66BF" w:rsidRDefault="000A6D88" w:rsidP="00782F1B">
      <w:pPr>
        <w:pStyle w:val="Sangra3detindependiente"/>
        <w:ind w:left="708"/>
        <w:jc w:val="both"/>
        <w:rPr>
          <w:rFonts w:cs="Courier New"/>
          <w:bCs/>
          <w:sz w:val="20"/>
          <w:szCs w:val="20"/>
        </w:rPr>
      </w:pPr>
      <w:r w:rsidRPr="000D66BF">
        <w:rPr>
          <w:rFonts w:cs="Courier New"/>
          <w:bCs/>
          <w:sz w:val="20"/>
          <w:szCs w:val="20"/>
        </w:rPr>
        <w:t xml:space="preserve">LACRUZ la define como el negocio jurídico que pone fin a la comunidad hereditaria mediante la distribución entre los coherederos de las titularidades activas contenidas en la herencia. </w:t>
      </w:r>
    </w:p>
    <w:p w:rsidR="000A6D88" w:rsidRPr="000D66BF" w:rsidRDefault="000A6D88" w:rsidP="000D66BF">
      <w:pPr>
        <w:pStyle w:val="Sangra3detindependiente"/>
        <w:ind w:left="0"/>
        <w:jc w:val="both"/>
        <w:rPr>
          <w:rFonts w:cs="Courier New"/>
          <w:bCs/>
          <w:sz w:val="20"/>
          <w:szCs w:val="20"/>
        </w:rPr>
      </w:pPr>
    </w:p>
    <w:p w:rsidR="000A6D88" w:rsidRPr="000D66BF" w:rsidRDefault="007D4DAB" w:rsidP="000D66BF">
      <w:pPr>
        <w:pStyle w:val="Sangra3detindependiente"/>
        <w:ind w:left="0"/>
        <w:jc w:val="both"/>
        <w:rPr>
          <w:rFonts w:cs="Courier New"/>
          <w:bCs/>
          <w:sz w:val="20"/>
          <w:szCs w:val="20"/>
        </w:rPr>
      </w:pPr>
      <w:r>
        <w:rPr>
          <w:rFonts w:cs="Courier New"/>
          <w:bCs/>
          <w:sz w:val="20"/>
          <w:szCs w:val="20"/>
        </w:rPr>
        <w:t>Su</w:t>
      </w:r>
      <w:r w:rsidR="000A6D88" w:rsidRPr="000D66BF">
        <w:rPr>
          <w:rFonts w:cs="Courier New"/>
          <w:bCs/>
          <w:sz w:val="20"/>
          <w:szCs w:val="20"/>
        </w:rPr>
        <w:t xml:space="preserve"> naturaleza jurídica </w:t>
      </w:r>
      <w:r>
        <w:rPr>
          <w:rFonts w:cs="Courier New"/>
          <w:bCs/>
          <w:sz w:val="20"/>
          <w:szCs w:val="20"/>
        </w:rPr>
        <w:t xml:space="preserve">varia por razón de su </w:t>
      </w:r>
      <w:r w:rsidR="000A6D88" w:rsidRPr="000D66BF">
        <w:rPr>
          <w:rFonts w:cs="Courier New"/>
          <w:bCs/>
          <w:sz w:val="20"/>
          <w:szCs w:val="20"/>
        </w:rPr>
        <w:t>forma</w:t>
      </w:r>
      <w:r>
        <w:rPr>
          <w:rFonts w:cs="Courier New"/>
          <w:bCs/>
          <w:sz w:val="20"/>
          <w:szCs w:val="20"/>
        </w:rPr>
        <w:t xml:space="preserve"> (la </w:t>
      </w:r>
      <w:r w:rsidR="000A6D88" w:rsidRPr="000D66BF">
        <w:rPr>
          <w:rFonts w:cs="Courier New"/>
          <w:bCs/>
          <w:sz w:val="20"/>
          <w:szCs w:val="20"/>
        </w:rPr>
        <w:t>del acto particional en sí</w:t>
      </w:r>
      <w:r>
        <w:rPr>
          <w:rFonts w:cs="Courier New"/>
          <w:bCs/>
          <w:sz w:val="20"/>
          <w:szCs w:val="20"/>
        </w:rPr>
        <w:t>)</w:t>
      </w:r>
      <w:r w:rsidR="000A6D88" w:rsidRPr="000D66BF">
        <w:rPr>
          <w:rFonts w:cs="Courier New"/>
          <w:bCs/>
          <w:sz w:val="20"/>
          <w:szCs w:val="20"/>
        </w:rPr>
        <w:t xml:space="preserve"> y </w:t>
      </w:r>
      <w:r>
        <w:rPr>
          <w:rFonts w:cs="Courier New"/>
          <w:bCs/>
          <w:sz w:val="20"/>
          <w:szCs w:val="20"/>
        </w:rPr>
        <w:t>es polémica en cuanto a su eficacia</w:t>
      </w:r>
      <w:r w:rsidR="000A6D88" w:rsidRPr="000D66BF">
        <w:rPr>
          <w:rFonts w:cs="Courier New"/>
          <w:bCs/>
          <w:sz w:val="20"/>
          <w:szCs w:val="20"/>
        </w:rPr>
        <w:t>.</w:t>
      </w:r>
    </w:p>
    <w:p w:rsidR="000A6D88" w:rsidRPr="000D66BF" w:rsidRDefault="000A6D88" w:rsidP="000D66BF">
      <w:pPr>
        <w:pStyle w:val="Sangra3detindependiente"/>
        <w:ind w:left="0"/>
        <w:jc w:val="both"/>
        <w:rPr>
          <w:rFonts w:cs="Courier New"/>
          <w:bCs/>
          <w:sz w:val="20"/>
          <w:szCs w:val="20"/>
        </w:rPr>
      </w:pPr>
    </w:p>
    <w:p w:rsidR="000A6D88" w:rsidRPr="000D66BF" w:rsidRDefault="007D4DAB" w:rsidP="00782F1B">
      <w:pPr>
        <w:pStyle w:val="Sangra3detindependiente"/>
        <w:numPr>
          <w:ilvl w:val="0"/>
          <w:numId w:val="23"/>
        </w:numPr>
        <w:ind w:left="360"/>
        <w:jc w:val="both"/>
        <w:rPr>
          <w:rFonts w:cs="Courier New"/>
          <w:bCs/>
          <w:sz w:val="20"/>
          <w:szCs w:val="20"/>
        </w:rPr>
      </w:pPr>
      <w:r>
        <w:rPr>
          <w:rFonts w:cs="Courier New"/>
          <w:bCs/>
          <w:sz w:val="20"/>
          <w:szCs w:val="20"/>
        </w:rPr>
        <w:t>S</w:t>
      </w:r>
      <w:r w:rsidR="000A6D88" w:rsidRPr="000D66BF">
        <w:rPr>
          <w:rFonts w:cs="Courier New"/>
          <w:bCs/>
          <w:sz w:val="20"/>
          <w:szCs w:val="20"/>
        </w:rPr>
        <w:t xml:space="preserve">u </w:t>
      </w:r>
      <w:r w:rsidR="00782F1B" w:rsidRPr="00782F1B">
        <w:rPr>
          <w:rFonts w:cs="Courier New"/>
          <w:bCs/>
          <w:sz w:val="20"/>
          <w:szCs w:val="20"/>
        </w:rPr>
        <w:t>NATURALEZA</w:t>
      </w:r>
      <w:r w:rsidR="00782F1B" w:rsidRPr="00782F1B">
        <w:rPr>
          <w:rFonts w:cs="Courier New"/>
          <w:b/>
          <w:bCs/>
          <w:sz w:val="20"/>
          <w:szCs w:val="20"/>
        </w:rPr>
        <w:t xml:space="preserve"> </w:t>
      </w:r>
      <w:r w:rsidR="00782F1B" w:rsidRPr="00EA479E">
        <w:rPr>
          <w:rFonts w:cs="Courier New"/>
          <w:b/>
          <w:bCs/>
          <w:sz w:val="20"/>
          <w:szCs w:val="20"/>
        </w:rPr>
        <w:t>FORMAL</w:t>
      </w:r>
      <w:r w:rsidR="00782F1B" w:rsidRPr="000D66BF">
        <w:rPr>
          <w:rFonts w:cs="Courier New"/>
          <w:bCs/>
          <w:sz w:val="20"/>
          <w:szCs w:val="20"/>
        </w:rPr>
        <w:t xml:space="preserve"> </w:t>
      </w:r>
      <w:r w:rsidR="000A6D88" w:rsidRPr="000D66BF">
        <w:rPr>
          <w:rFonts w:cs="Courier New"/>
          <w:bCs/>
          <w:sz w:val="20"/>
          <w:szCs w:val="20"/>
        </w:rPr>
        <w:t>depende del tipo de partición (RIVAS):</w:t>
      </w:r>
    </w:p>
    <w:p w:rsidR="000A6D88" w:rsidRPr="000D66BF" w:rsidRDefault="000A6D88" w:rsidP="000D66BF">
      <w:pPr>
        <w:pStyle w:val="Sangra3detindependiente"/>
        <w:ind w:left="0"/>
        <w:jc w:val="both"/>
        <w:rPr>
          <w:rFonts w:cs="Courier New"/>
          <w:bCs/>
          <w:sz w:val="20"/>
          <w:szCs w:val="20"/>
        </w:rPr>
      </w:pPr>
    </w:p>
    <w:p w:rsidR="000A6D88" w:rsidRPr="000D66BF" w:rsidRDefault="000A6D88" w:rsidP="007D4DAB">
      <w:pPr>
        <w:pStyle w:val="Sangra3detindependiente"/>
        <w:numPr>
          <w:ilvl w:val="0"/>
          <w:numId w:val="21"/>
        </w:numPr>
        <w:spacing w:after="0"/>
        <w:jc w:val="both"/>
        <w:rPr>
          <w:rFonts w:cs="Courier New"/>
          <w:bCs/>
          <w:sz w:val="20"/>
          <w:szCs w:val="20"/>
        </w:rPr>
      </w:pPr>
      <w:r w:rsidRPr="000D66BF">
        <w:rPr>
          <w:rFonts w:cs="Courier New"/>
          <w:bCs/>
          <w:sz w:val="20"/>
          <w:szCs w:val="20"/>
        </w:rPr>
        <w:t>La realizada por el testador (art. 1056) o por un comisario designado por aquel (art. 1057.1) es un negocio jurídico unilateral.</w:t>
      </w:r>
    </w:p>
    <w:p w:rsidR="000A6D88" w:rsidRPr="000D66BF" w:rsidRDefault="000A6D88" w:rsidP="000D66BF">
      <w:pPr>
        <w:pStyle w:val="Sangra3detindependiente"/>
        <w:ind w:left="0"/>
        <w:jc w:val="both"/>
        <w:rPr>
          <w:rFonts w:cs="Courier New"/>
          <w:bCs/>
          <w:sz w:val="20"/>
          <w:szCs w:val="20"/>
        </w:rPr>
      </w:pPr>
    </w:p>
    <w:p w:rsidR="000A6D88" w:rsidRPr="000D66BF" w:rsidRDefault="000A6D88" w:rsidP="007D4DAB">
      <w:pPr>
        <w:pStyle w:val="Sangra3detindependiente"/>
        <w:numPr>
          <w:ilvl w:val="0"/>
          <w:numId w:val="21"/>
        </w:numPr>
        <w:spacing w:after="0"/>
        <w:jc w:val="both"/>
        <w:rPr>
          <w:rFonts w:cs="Courier New"/>
          <w:bCs/>
          <w:sz w:val="20"/>
          <w:szCs w:val="20"/>
        </w:rPr>
      </w:pPr>
      <w:r w:rsidRPr="000D66BF">
        <w:rPr>
          <w:rFonts w:cs="Courier New"/>
          <w:bCs/>
          <w:sz w:val="20"/>
          <w:szCs w:val="20"/>
        </w:rPr>
        <w:t xml:space="preserve">La realizada por el contador-partidor dativo </w:t>
      </w:r>
      <w:r w:rsidR="007D4DAB">
        <w:rPr>
          <w:rFonts w:cs="Courier New"/>
          <w:bCs/>
          <w:sz w:val="20"/>
          <w:szCs w:val="20"/>
        </w:rPr>
        <w:t>(</w:t>
      </w:r>
      <w:r w:rsidRPr="000D66BF">
        <w:rPr>
          <w:rFonts w:cs="Courier New"/>
          <w:bCs/>
          <w:sz w:val="20"/>
          <w:szCs w:val="20"/>
        </w:rPr>
        <w:t>1057.2</w:t>
      </w:r>
      <w:r w:rsidR="007D4DAB">
        <w:rPr>
          <w:rFonts w:cs="Courier New"/>
          <w:bCs/>
          <w:sz w:val="20"/>
          <w:szCs w:val="20"/>
        </w:rPr>
        <w:t xml:space="preserve">), habiendo </w:t>
      </w:r>
      <w:r w:rsidRPr="000D66BF">
        <w:rPr>
          <w:rFonts w:cs="Courier New"/>
          <w:bCs/>
          <w:sz w:val="20"/>
          <w:szCs w:val="20"/>
        </w:rPr>
        <w:t>conformidad de todos los herederos tendrá naturaleza contractual</w:t>
      </w:r>
      <w:r w:rsidR="007D4DAB">
        <w:rPr>
          <w:rFonts w:cs="Courier New"/>
          <w:bCs/>
          <w:sz w:val="20"/>
          <w:szCs w:val="20"/>
        </w:rPr>
        <w:t>; en otro caso, siendo</w:t>
      </w:r>
      <w:r w:rsidRPr="000D66BF">
        <w:rPr>
          <w:rFonts w:cs="Courier New"/>
          <w:bCs/>
          <w:sz w:val="20"/>
          <w:szCs w:val="20"/>
        </w:rPr>
        <w:t xml:space="preserve"> necesaria la </w:t>
      </w:r>
      <w:r w:rsidRPr="007D4DAB">
        <w:rPr>
          <w:rFonts w:cs="Courier New"/>
          <w:bCs/>
          <w:sz w:val="20"/>
          <w:szCs w:val="20"/>
          <w:highlight w:val="yellow"/>
        </w:rPr>
        <w:t xml:space="preserve">aprobación del </w:t>
      </w:r>
      <w:r w:rsidR="007D4DAB" w:rsidRPr="007D4DAB">
        <w:rPr>
          <w:rFonts w:cs="Courier New"/>
          <w:bCs/>
          <w:sz w:val="20"/>
          <w:szCs w:val="20"/>
          <w:highlight w:val="yellow"/>
        </w:rPr>
        <w:t xml:space="preserve">Secretario judicial o del Notario </w:t>
      </w:r>
      <w:r w:rsidRPr="007D4DAB">
        <w:rPr>
          <w:rFonts w:cs="Courier New"/>
          <w:bCs/>
          <w:sz w:val="20"/>
          <w:szCs w:val="20"/>
          <w:highlight w:val="yellow"/>
        </w:rPr>
        <w:t xml:space="preserve">estaríamos ante un acto </w:t>
      </w:r>
      <w:r w:rsidR="007D4DAB" w:rsidRPr="007D4DAB">
        <w:rPr>
          <w:rFonts w:cs="Courier New"/>
          <w:bCs/>
          <w:sz w:val="20"/>
          <w:szCs w:val="20"/>
          <w:highlight w:val="yellow"/>
        </w:rPr>
        <w:t>de jurisdicción voluntaria</w:t>
      </w:r>
      <w:r w:rsidRPr="007D4DAB">
        <w:rPr>
          <w:rFonts w:cs="Courier New"/>
          <w:bCs/>
          <w:sz w:val="20"/>
          <w:szCs w:val="20"/>
          <w:highlight w:val="yellow"/>
        </w:rPr>
        <w:t>.</w:t>
      </w:r>
    </w:p>
    <w:p w:rsidR="000A6D88" w:rsidRPr="000D66BF" w:rsidRDefault="000A6D88" w:rsidP="000D66BF">
      <w:pPr>
        <w:pStyle w:val="Sangra3detindependiente"/>
        <w:ind w:left="0"/>
        <w:jc w:val="both"/>
        <w:rPr>
          <w:rFonts w:cs="Courier New"/>
          <w:bCs/>
          <w:sz w:val="20"/>
          <w:szCs w:val="20"/>
        </w:rPr>
      </w:pPr>
    </w:p>
    <w:p w:rsidR="000A6D88" w:rsidRPr="000D66BF" w:rsidRDefault="000A6D88" w:rsidP="007D4DAB">
      <w:pPr>
        <w:pStyle w:val="Sangra3detindependiente"/>
        <w:numPr>
          <w:ilvl w:val="0"/>
          <w:numId w:val="21"/>
        </w:numPr>
        <w:spacing w:after="0"/>
        <w:jc w:val="both"/>
        <w:rPr>
          <w:rFonts w:cs="Courier New"/>
          <w:bCs/>
          <w:sz w:val="20"/>
          <w:szCs w:val="20"/>
        </w:rPr>
      </w:pPr>
      <w:r w:rsidRPr="000D66BF">
        <w:rPr>
          <w:rFonts w:cs="Courier New"/>
          <w:bCs/>
          <w:sz w:val="20"/>
          <w:szCs w:val="20"/>
        </w:rPr>
        <w:t xml:space="preserve">La practicada por todos los coherederos de común acuerdo (art. 1058) </w:t>
      </w:r>
      <w:r w:rsidR="007D4DAB">
        <w:rPr>
          <w:rFonts w:cs="Courier New"/>
          <w:bCs/>
          <w:sz w:val="20"/>
          <w:szCs w:val="20"/>
        </w:rPr>
        <w:t>es</w:t>
      </w:r>
      <w:r w:rsidRPr="000D66BF">
        <w:rPr>
          <w:rFonts w:cs="Courier New"/>
          <w:bCs/>
          <w:sz w:val="20"/>
          <w:szCs w:val="20"/>
        </w:rPr>
        <w:t xml:space="preserve"> un verdadero contrato.</w:t>
      </w:r>
    </w:p>
    <w:p w:rsidR="000A6D88" w:rsidRPr="000D66BF" w:rsidRDefault="000A6D88" w:rsidP="000D66BF">
      <w:pPr>
        <w:pStyle w:val="Sangra3detindependiente"/>
        <w:ind w:left="0"/>
        <w:jc w:val="both"/>
        <w:rPr>
          <w:rFonts w:cs="Courier New"/>
          <w:bCs/>
          <w:sz w:val="20"/>
          <w:szCs w:val="20"/>
        </w:rPr>
      </w:pPr>
    </w:p>
    <w:p w:rsidR="000A6D88" w:rsidRPr="000D66BF" w:rsidRDefault="007D4DAB" w:rsidP="007D4DAB">
      <w:pPr>
        <w:pStyle w:val="Sangra3detindependiente"/>
        <w:numPr>
          <w:ilvl w:val="0"/>
          <w:numId w:val="21"/>
        </w:numPr>
        <w:spacing w:after="0"/>
        <w:jc w:val="both"/>
        <w:rPr>
          <w:rFonts w:cs="Courier New"/>
          <w:bCs/>
          <w:sz w:val="20"/>
          <w:szCs w:val="20"/>
        </w:rPr>
      </w:pPr>
      <w:r>
        <w:rPr>
          <w:rFonts w:cs="Courier New"/>
          <w:bCs/>
          <w:sz w:val="20"/>
          <w:szCs w:val="20"/>
        </w:rPr>
        <w:t>Y l</w:t>
      </w:r>
      <w:r w:rsidR="000A6D88" w:rsidRPr="000D66BF">
        <w:rPr>
          <w:rFonts w:cs="Courier New"/>
          <w:bCs/>
          <w:sz w:val="20"/>
          <w:szCs w:val="20"/>
        </w:rPr>
        <w:t>a realizada en juicio por no existir acuerdo entre los coherederos (art. 1059); sería un verdadero acto judicial.</w:t>
      </w:r>
    </w:p>
    <w:p w:rsidR="000A6D88" w:rsidRPr="000D66BF" w:rsidRDefault="000A6D88" w:rsidP="000D66BF">
      <w:pPr>
        <w:pStyle w:val="Sangra3detindependiente"/>
        <w:ind w:left="0"/>
        <w:jc w:val="both"/>
        <w:rPr>
          <w:rFonts w:cs="Courier New"/>
          <w:bCs/>
          <w:sz w:val="20"/>
          <w:szCs w:val="20"/>
        </w:rPr>
      </w:pPr>
    </w:p>
    <w:p w:rsidR="000A6D88" w:rsidRPr="000D66BF" w:rsidRDefault="000A6D88" w:rsidP="00EA479E">
      <w:pPr>
        <w:pStyle w:val="Sangra3detindependiente"/>
        <w:numPr>
          <w:ilvl w:val="0"/>
          <w:numId w:val="23"/>
        </w:numPr>
        <w:ind w:left="360"/>
        <w:jc w:val="both"/>
        <w:rPr>
          <w:rFonts w:cs="Courier New"/>
          <w:bCs/>
          <w:sz w:val="20"/>
          <w:szCs w:val="20"/>
        </w:rPr>
      </w:pPr>
      <w:r w:rsidRPr="000D66BF">
        <w:rPr>
          <w:rFonts w:cs="Courier New"/>
          <w:bCs/>
          <w:sz w:val="20"/>
          <w:szCs w:val="20"/>
        </w:rPr>
        <w:t xml:space="preserve">En cuanto a </w:t>
      </w:r>
      <w:r w:rsidR="00782F1B">
        <w:rPr>
          <w:rFonts w:cs="Courier New"/>
          <w:bCs/>
          <w:sz w:val="20"/>
          <w:szCs w:val="20"/>
        </w:rPr>
        <w:t>la</w:t>
      </w:r>
      <w:r w:rsidRPr="000D66BF">
        <w:rPr>
          <w:rFonts w:cs="Courier New"/>
          <w:bCs/>
          <w:sz w:val="20"/>
          <w:szCs w:val="20"/>
        </w:rPr>
        <w:t xml:space="preserve"> naturaleza </w:t>
      </w:r>
      <w:r w:rsidR="00782F1B">
        <w:rPr>
          <w:rFonts w:cs="Courier New"/>
          <w:bCs/>
          <w:sz w:val="20"/>
          <w:szCs w:val="20"/>
        </w:rPr>
        <w:t xml:space="preserve">de la partición </w:t>
      </w:r>
      <w:r w:rsidR="00782F1B" w:rsidRPr="00EA479E">
        <w:rPr>
          <w:rFonts w:cs="Courier New"/>
          <w:b/>
          <w:bCs/>
          <w:sz w:val="20"/>
          <w:szCs w:val="20"/>
        </w:rPr>
        <w:t>POR RAZÓN DE SU EFICACIA</w:t>
      </w:r>
      <w:r w:rsidRPr="000D66BF">
        <w:rPr>
          <w:rFonts w:cs="Courier New"/>
          <w:bCs/>
          <w:sz w:val="20"/>
          <w:szCs w:val="20"/>
        </w:rPr>
        <w:t xml:space="preserve"> </w:t>
      </w:r>
    </w:p>
    <w:p w:rsidR="000A6D88" w:rsidRPr="000D66BF" w:rsidRDefault="000A6D88" w:rsidP="000D66BF">
      <w:pPr>
        <w:pStyle w:val="Sangra3detindependiente"/>
        <w:ind w:left="0"/>
        <w:jc w:val="both"/>
        <w:rPr>
          <w:rFonts w:cs="Courier New"/>
          <w:bCs/>
          <w:sz w:val="20"/>
          <w:szCs w:val="20"/>
        </w:rPr>
      </w:pPr>
    </w:p>
    <w:p w:rsidR="000A6D88" w:rsidRPr="000D66BF" w:rsidRDefault="00782F1B" w:rsidP="002D2B36">
      <w:pPr>
        <w:pStyle w:val="NFarts"/>
      </w:pPr>
      <w:r>
        <w:t>1068</w:t>
      </w:r>
      <w:r w:rsidR="000A6D88" w:rsidRPr="000D66BF">
        <w:t xml:space="preserve"> La partición legalmente hecha confiere a cada heredero la propiedad exclusiva de los bienes que le hayan sido adjudicados</w:t>
      </w:r>
    </w:p>
    <w:p w:rsidR="000A6D88" w:rsidRPr="000D66BF" w:rsidRDefault="000A6D88" w:rsidP="000D66BF">
      <w:pPr>
        <w:pStyle w:val="Sangra3detindependiente"/>
        <w:ind w:left="0"/>
        <w:jc w:val="both"/>
        <w:rPr>
          <w:rFonts w:cs="Courier New"/>
          <w:bCs/>
          <w:sz w:val="20"/>
          <w:szCs w:val="20"/>
        </w:rPr>
      </w:pPr>
    </w:p>
    <w:p w:rsidR="000A6D88" w:rsidRPr="00EA479E" w:rsidRDefault="000A6D88" w:rsidP="00EA479E">
      <w:pPr>
        <w:pStyle w:val="Sangra3detindependiente"/>
        <w:spacing w:after="0"/>
        <w:ind w:left="567"/>
        <w:jc w:val="both"/>
        <w:rPr>
          <w:rFonts w:cs="Courier New"/>
          <w:sz w:val="20"/>
          <w:szCs w:val="20"/>
        </w:rPr>
      </w:pPr>
      <w:r w:rsidRPr="00EA479E">
        <w:rPr>
          <w:rFonts w:cs="Courier New"/>
          <w:bCs/>
          <w:sz w:val="20"/>
          <w:szCs w:val="20"/>
          <w:u w:val="single"/>
        </w:rPr>
        <w:t>TESIS TRADICIONAL O TRANSLATIVA</w:t>
      </w:r>
      <w:r w:rsidRPr="00EA479E">
        <w:rPr>
          <w:rFonts w:cs="Courier New"/>
          <w:bCs/>
          <w:sz w:val="20"/>
          <w:szCs w:val="20"/>
        </w:rPr>
        <w:t xml:space="preserve">. Algunos autores, como CHAMORRO, conforme a su tesis respecto a la naturaleza de la comunidad hereditaria en los términos ya vistos, </w:t>
      </w:r>
      <w:r w:rsidRPr="00EA479E">
        <w:rPr>
          <w:rFonts w:cs="Courier New"/>
          <w:sz w:val="20"/>
          <w:szCs w:val="20"/>
        </w:rPr>
        <w:t>atribuyen a la partición carácter traslativo, considerando que se producen recíprocas permutas entre comuneros</w:t>
      </w:r>
      <w:r w:rsidR="00782F1B" w:rsidRPr="00EA479E">
        <w:rPr>
          <w:rFonts w:cs="Courier New"/>
          <w:sz w:val="20"/>
          <w:szCs w:val="20"/>
        </w:rPr>
        <w:t xml:space="preserve"> </w:t>
      </w:r>
      <w:r w:rsidR="00782F1B" w:rsidRPr="00EA479E">
        <w:rPr>
          <w:rFonts w:cs="Courier New"/>
          <w:i/>
          <w:sz w:val="18"/>
          <w:szCs w:val="20"/>
        </w:rPr>
        <w:t>(</w:t>
      </w:r>
      <w:r w:rsidRPr="00EA479E">
        <w:rPr>
          <w:rFonts w:cs="Courier New"/>
          <w:i/>
          <w:sz w:val="18"/>
          <w:szCs w:val="20"/>
        </w:rPr>
        <w:t>cada uno de ellos entrega la porción indivisa que le corresponde en determinados bienes a cambio de la que en los bienes que se le adjudiquen corresponda a los demás</w:t>
      </w:r>
      <w:r w:rsidR="00782F1B" w:rsidRPr="00EA479E">
        <w:rPr>
          <w:rFonts w:cs="Courier New"/>
          <w:i/>
          <w:sz w:val="18"/>
          <w:szCs w:val="20"/>
        </w:rPr>
        <w:t>)</w:t>
      </w:r>
      <w:r w:rsidRPr="00EA479E">
        <w:rPr>
          <w:rFonts w:cs="Courier New"/>
          <w:sz w:val="20"/>
          <w:szCs w:val="20"/>
        </w:rPr>
        <w:t>.</w:t>
      </w:r>
    </w:p>
    <w:p w:rsidR="000A6D88" w:rsidRPr="00EA479E" w:rsidRDefault="000A6D88" w:rsidP="00EA479E">
      <w:pPr>
        <w:pStyle w:val="Sangra3detindependiente"/>
        <w:ind w:left="567"/>
        <w:jc w:val="both"/>
        <w:rPr>
          <w:rFonts w:cs="Courier New"/>
          <w:sz w:val="20"/>
          <w:szCs w:val="20"/>
        </w:rPr>
      </w:pPr>
    </w:p>
    <w:p w:rsidR="000A6D88" w:rsidRPr="00EA479E" w:rsidRDefault="000A6D88" w:rsidP="00EA479E">
      <w:pPr>
        <w:pStyle w:val="Sangra3detindependiente"/>
        <w:ind w:left="567"/>
        <w:jc w:val="both"/>
        <w:rPr>
          <w:rFonts w:cs="Courier New"/>
          <w:sz w:val="20"/>
          <w:szCs w:val="20"/>
        </w:rPr>
      </w:pPr>
      <w:r w:rsidRPr="00EA479E">
        <w:rPr>
          <w:rFonts w:cs="Courier New"/>
          <w:sz w:val="20"/>
          <w:szCs w:val="20"/>
        </w:rPr>
        <w:t xml:space="preserve">De esta forma cada heredero adquiere la propiedad de los bienes en el mismo momento de la partición por dos títulos: </w:t>
      </w:r>
    </w:p>
    <w:p w:rsidR="000A6D88" w:rsidRPr="00EA479E" w:rsidRDefault="000A6D88" w:rsidP="00EA479E">
      <w:pPr>
        <w:pStyle w:val="Sangra3detindependiente"/>
        <w:ind w:left="567"/>
        <w:jc w:val="both"/>
        <w:rPr>
          <w:rFonts w:cs="Courier New"/>
          <w:sz w:val="20"/>
          <w:szCs w:val="20"/>
        </w:rPr>
      </w:pPr>
    </w:p>
    <w:p w:rsidR="000A6D88" w:rsidRPr="00EA479E" w:rsidRDefault="00782F1B" w:rsidP="00EA479E">
      <w:pPr>
        <w:pStyle w:val="Sangra3detindependiente"/>
        <w:spacing w:after="0"/>
        <w:ind w:left="1275"/>
        <w:jc w:val="both"/>
        <w:rPr>
          <w:rFonts w:cs="Courier New"/>
          <w:sz w:val="20"/>
          <w:szCs w:val="20"/>
        </w:rPr>
      </w:pPr>
      <w:r w:rsidRPr="00EA479E">
        <w:rPr>
          <w:rFonts w:cs="Courier New"/>
          <w:sz w:val="20"/>
          <w:szCs w:val="20"/>
        </w:rPr>
        <w:t xml:space="preserve">. </w:t>
      </w:r>
      <w:r w:rsidR="000A6D88" w:rsidRPr="00EA479E">
        <w:rPr>
          <w:rFonts w:cs="Courier New"/>
          <w:sz w:val="20"/>
          <w:szCs w:val="20"/>
        </w:rPr>
        <w:t>el de heredero (en cuanto a la parte alícuota que ostentaba sobre ellos)</w:t>
      </w:r>
    </w:p>
    <w:p w:rsidR="000A6D88" w:rsidRPr="00EA479E" w:rsidRDefault="00782F1B" w:rsidP="00EA479E">
      <w:pPr>
        <w:pStyle w:val="Sangra3detindependiente"/>
        <w:spacing w:after="0"/>
        <w:ind w:left="1275"/>
        <w:jc w:val="both"/>
        <w:rPr>
          <w:rFonts w:cs="Courier New"/>
          <w:sz w:val="20"/>
          <w:szCs w:val="20"/>
        </w:rPr>
      </w:pPr>
      <w:r w:rsidRPr="00EA479E">
        <w:rPr>
          <w:rFonts w:cs="Courier New"/>
          <w:sz w:val="20"/>
          <w:szCs w:val="20"/>
        </w:rPr>
        <w:t xml:space="preserve">. </w:t>
      </w:r>
      <w:r w:rsidR="000A6D88" w:rsidRPr="00EA479E">
        <w:rPr>
          <w:rFonts w:cs="Courier New"/>
          <w:sz w:val="20"/>
          <w:szCs w:val="20"/>
        </w:rPr>
        <w:t>y el de causahabiente de los demás herederos (en cuanto a la parte alícuota que a estos correspondía en los bienes adjudicados).</w:t>
      </w:r>
    </w:p>
    <w:p w:rsidR="000A6D88" w:rsidRPr="00EA479E" w:rsidRDefault="000A6D88" w:rsidP="00EA479E">
      <w:pPr>
        <w:pStyle w:val="Sangra3detindependiente"/>
        <w:ind w:left="567"/>
        <w:jc w:val="both"/>
        <w:rPr>
          <w:rFonts w:cs="Courier New"/>
          <w:sz w:val="20"/>
          <w:szCs w:val="20"/>
        </w:rPr>
      </w:pPr>
    </w:p>
    <w:p w:rsidR="000A6D88" w:rsidRPr="00EA479E" w:rsidRDefault="00782F1B" w:rsidP="00EA479E">
      <w:pPr>
        <w:pStyle w:val="Sangra3detindependiente"/>
        <w:ind w:left="567"/>
        <w:jc w:val="both"/>
        <w:rPr>
          <w:rFonts w:cs="Courier New"/>
          <w:sz w:val="20"/>
          <w:szCs w:val="20"/>
        </w:rPr>
      </w:pPr>
      <w:r w:rsidRPr="00EA479E">
        <w:rPr>
          <w:rFonts w:cs="Courier New"/>
          <w:sz w:val="20"/>
          <w:szCs w:val="20"/>
        </w:rPr>
        <w:t>Crítica. E</w:t>
      </w:r>
      <w:r w:rsidR="000A6D88" w:rsidRPr="00EA479E">
        <w:rPr>
          <w:rFonts w:cs="Courier New"/>
          <w:sz w:val="20"/>
          <w:szCs w:val="20"/>
        </w:rPr>
        <w:t xml:space="preserve">n ningún momento se </w:t>
      </w:r>
      <w:r w:rsidRPr="00EA479E">
        <w:rPr>
          <w:rFonts w:cs="Courier New"/>
          <w:sz w:val="20"/>
          <w:szCs w:val="20"/>
        </w:rPr>
        <w:t>ostenta</w:t>
      </w:r>
      <w:r w:rsidR="000A6D88" w:rsidRPr="00EA479E">
        <w:rPr>
          <w:rFonts w:cs="Courier New"/>
          <w:sz w:val="20"/>
          <w:szCs w:val="20"/>
        </w:rPr>
        <w:t xml:space="preserve"> cuota sobre los bienes singulares y concretos</w:t>
      </w:r>
      <w:r w:rsidRPr="00EA479E">
        <w:rPr>
          <w:rFonts w:cs="Courier New"/>
          <w:sz w:val="20"/>
          <w:szCs w:val="20"/>
        </w:rPr>
        <w:t xml:space="preserve"> (solo</w:t>
      </w:r>
      <w:r w:rsidR="000A6D88" w:rsidRPr="00EA479E">
        <w:rPr>
          <w:rFonts w:cs="Courier New"/>
          <w:sz w:val="20"/>
          <w:szCs w:val="20"/>
        </w:rPr>
        <w:t xml:space="preserve"> sobre la herencia en su conjunto</w:t>
      </w:r>
      <w:r w:rsidRPr="00EA479E">
        <w:rPr>
          <w:rFonts w:cs="Courier New"/>
          <w:sz w:val="20"/>
          <w:szCs w:val="20"/>
        </w:rPr>
        <w:t>)</w:t>
      </w:r>
      <w:r w:rsidR="000A6D88" w:rsidRPr="00EA479E">
        <w:rPr>
          <w:rFonts w:cs="Courier New"/>
          <w:sz w:val="20"/>
          <w:szCs w:val="20"/>
        </w:rPr>
        <w:t xml:space="preserve">. </w:t>
      </w:r>
    </w:p>
    <w:p w:rsidR="000A6D88" w:rsidRPr="00EA479E" w:rsidRDefault="000A6D88" w:rsidP="00EA479E">
      <w:pPr>
        <w:pStyle w:val="Sangra3detindependiente"/>
        <w:ind w:left="567"/>
        <w:jc w:val="both"/>
        <w:rPr>
          <w:rFonts w:cs="Courier New"/>
          <w:sz w:val="20"/>
          <w:szCs w:val="20"/>
        </w:rPr>
      </w:pPr>
    </w:p>
    <w:p w:rsidR="000A6D88" w:rsidRPr="00EA479E" w:rsidRDefault="000A6D88" w:rsidP="00EA479E">
      <w:pPr>
        <w:pStyle w:val="Sangra3detindependiente"/>
        <w:spacing w:after="0"/>
        <w:ind w:left="567"/>
        <w:jc w:val="both"/>
        <w:rPr>
          <w:rFonts w:cs="Courier New"/>
          <w:sz w:val="20"/>
          <w:szCs w:val="20"/>
        </w:rPr>
      </w:pPr>
      <w:r w:rsidRPr="00EA479E">
        <w:rPr>
          <w:rFonts w:cs="Courier New"/>
          <w:sz w:val="20"/>
          <w:szCs w:val="20"/>
          <w:u w:val="single"/>
        </w:rPr>
        <w:t>TESIS DECLARATIVA</w:t>
      </w:r>
      <w:r w:rsidRPr="00EA479E">
        <w:rPr>
          <w:rFonts w:cs="Courier New"/>
          <w:sz w:val="20"/>
          <w:szCs w:val="20"/>
        </w:rPr>
        <w:t>. BELTRÁN DE HEREDIA</w:t>
      </w:r>
      <w:r w:rsidR="00782F1B" w:rsidRPr="00EA479E">
        <w:rPr>
          <w:rFonts w:cs="Courier New"/>
          <w:sz w:val="20"/>
          <w:szCs w:val="20"/>
        </w:rPr>
        <w:t xml:space="preserve"> </w:t>
      </w:r>
      <w:r w:rsidRPr="00EA479E">
        <w:rPr>
          <w:rFonts w:cs="Courier New"/>
          <w:sz w:val="20"/>
          <w:szCs w:val="20"/>
        </w:rPr>
        <w:t>considera que la partición no atribuye la propiedad de los bienes hereditarios, sino que se limita a declarar la que a cada heredero le correspondía desde la apertura de la sucesión, siendo la delación la verdadera causa de adquisición.</w:t>
      </w:r>
    </w:p>
    <w:p w:rsidR="000A6D88" w:rsidRPr="00EA479E" w:rsidRDefault="000A6D88" w:rsidP="00EA479E">
      <w:pPr>
        <w:pStyle w:val="Sangra3detindependiente"/>
        <w:ind w:left="567"/>
        <w:jc w:val="both"/>
        <w:rPr>
          <w:rFonts w:cs="Courier New"/>
          <w:sz w:val="20"/>
          <w:szCs w:val="20"/>
        </w:rPr>
      </w:pPr>
    </w:p>
    <w:p w:rsidR="000A6D88" w:rsidRPr="00EA479E" w:rsidRDefault="000A6D88" w:rsidP="00EA479E">
      <w:pPr>
        <w:pStyle w:val="Sangra3detindependiente"/>
        <w:ind w:left="567"/>
        <w:jc w:val="both"/>
        <w:rPr>
          <w:rFonts w:cs="Courier New"/>
          <w:sz w:val="20"/>
          <w:szCs w:val="20"/>
        </w:rPr>
      </w:pPr>
      <w:r w:rsidRPr="00EA479E">
        <w:rPr>
          <w:rFonts w:cs="Courier New"/>
          <w:sz w:val="20"/>
          <w:szCs w:val="20"/>
        </w:rPr>
        <w:t>En apoyo de esta tesis cita:</w:t>
      </w:r>
    </w:p>
    <w:p w:rsidR="000A6D88" w:rsidRPr="00EA479E" w:rsidRDefault="000A6D88" w:rsidP="00EA479E">
      <w:pPr>
        <w:pStyle w:val="Sangra3detindependiente"/>
        <w:ind w:left="567"/>
        <w:jc w:val="both"/>
        <w:rPr>
          <w:rFonts w:cs="Courier New"/>
          <w:sz w:val="20"/>
          <w:szCs w:val="20"/>
        </w:rPr>
      </w:pPr>
    </w:p>
    <w:p w:rsidR="000A6D88" w:rsidRPr="00EA479E" w:rsidRDefault="00782F1B" w:rsidP="002D2B36">
      <w:pPr>
        <w:pStyle w:val="Textonotaalfinal"/>
      </w:pPr>
      <w:r w:rsidRPr="00EA479E">
        <w:t>A</w:t>
      </w:r>
      <w:r w:rsidR="000A6D88" w:rsidRPr="00EA479E">
        <w:t>rt. 450</w:t>
      </w:r>
      <w:r w:rsidRPr="00EA479E">
        <w:t xml:space="preserve">.1 </w:t>
      </w:r>
      <w:r w:rsidR="000A6D88" w:rsidRPr="00EA479E">
        <w:t>Cada uno de los partícipes de una cosa que se posea en común, se entenderá que ha poseído exclusivamente la parte que al dividirse le cupiere durante todo el tiempo que duró la indivisión.</w:t>
      </w:r>
    </w:p>
    <w:p w:rsidR="000A6D88" w:rsidRPr="00EA479E" w:rsidRDefault="000A6D88" w:rsidP="002D2B36">
      <w:pPr>
        <w:pStyle w:val="Textonotaalfinal"/>
      </w:pPr>
    </w:p>
    <w:p w:rsidR="000A6D88" w:rsidRPr="00EA479E" w:rsidRDefault="00782F1B" w:rsidP="002D2B36">
      <w:pPr>
        <w:pStyle w:val="Textonotaalfinal"/>
      </w:pPr>
      <w:r w:rsidRPr="00EA479E">
        <w:rPr>
          <w:lang w:val="en-GB"/>
        </w:rPr>
        <w:t>A</w:t>
      </w:r>
      <w:r w:rsidR="000A6D88" w:rsidRPr="00EA479E">
        <w:rPr>
          <w:lang w:val="en-GB"/>
        </w:rPr>
        <w:t xml:space="preserve">rt. </w:t>
      </w:r>
      <w:smartTag w:uri="urn:schemas-microsoft-com:office:smarttags" w:element="metricconverter">
        <w:smartTagPr>
          <w:attr w:name="ProductID" w:val="399 in"/>
        </w:smartTagPr>
        <w:r w:rsidR="000A6D88" w:rsidRPr="00EA479E">
          <w:rPr>
            <w:lang w:val="en-GB"/>
          </w:rPr>
          <w:t>399 in</w:t>
        </w:r>
      </w:smartTag>
      <w:r w:rsidR="000A6D88" w:rsidRPr="00EA479E">
        <w:rPr>
          <w:lang w:val="en-GB"/>
        </w:rPr>
        <w:t xml:space="preserve"> fine</w:t>
      </w:r>
      <w:r w:rsidRPr="00EA479E">
        <w:rPr>
          <w:lang w:val="en-GB"/>
        </w:rPr>
        <w:t>…</w:t>
      </w:r>
      <w:r w:rsidR="000A6D88" w:rsidRPr="00EA479E">
        <w:t xml:space="preserve"> el efecto de la enajenación o de la hipoteca con relación a los condueños estará limitado a la porción que se le adjudique en la división al cesar la comunidad.</w:t>
      </w:r>
    </w:p>
    <w:p w:rsidR="000A6D88" w:rsidRPr="00EA479E" w:rsidRDefault="000A6D88" w:rsidP="00EA479E">
      <w:pPr>
        <w:pStyle w:val="Sangra3detindependiente"/>
        <w:ind w:left="567"/>
        <w:jc w:val="both"/>
        <w:rPr>
          <w:rFonts w:cs="Courier New"/>
          <w:sz w:val="20"/>
          <w:szCs w:val="20"/>
          <w:lang w:val="es-ES_tradnl"/>
        </w:rPr>
      </w:pPr>
    </w:p>
    <w:p w:rsidR="000A6D88" w:rsidRPr="00EA479E" w:rsidRDefault="00782F1B" w:rsidP="00EA479E">
      <w:pPr>
        <w:pStyle w:val="Sangra3detindependiente"/>
        <w:ind w:left="567"/>
        <w:jc w:val="both"/>
        <w:rPr>
          <w:rFonts w:cs="Courier New"/>
          <w:sz w:val="20"/>
          <w:szCs w:val="20"/>
          <w:lang w:val="es-ES_tradnl"/>
        </w:rPr>
      </w:pPr>
      <w:r w:rsidRPr="00EA479E">
        <w:rPr>
          <w:rFonts w:cs="Courier New"/>
          <w:sz w:val="20"/>
          <w:szCs w:val="20"/>
          <w:lang w:val="es-ES_tradnl"/>
        </w:rPr>
        <w:lastRenderedPageBreak/>
        <w:t>Crítica. Como</w:t>
      </w:r>
      <w:r w:rsidR="000A6D88" w:rsidRPr="00EA479E">
        <w:rPr>
          <w:rFonts w:cs="Courier New"/>
          <w:sz w:val="20"/>
          <w:szCs w:val="20"/>
          <w:lang w:val="es-ES_tradnl"/>
        </w:rPr>
        <w:t xml:space="preserve"> advierte LACRUZ</w:t>
      </w:r>
      <w:r w:rsidRPr="00EA479E">
        <w:rPr>
          <w:rFonts w:cs="Courier New"/>
          <w:sz w:val="20"/>
          <w:szCs w:val="20"/>
          <w:lang w:val="es-ES_tradnl"/>
        </w:rPr>
        <w:t xml:space="preserve">, </w:t>
      </w:r>
      <w:r w:rsidR="000A6D88" w:rsidRPr="00EA479E">
        <w:rPr>
          <w:rFonts w:cs="Courier New"/>
          <w:sz w:val="20"/>
          <w:szCs w:val="20"/>
          <w:lang w:val="es-ES_tradnl"/>
        </w:rPr>
        <w:t xml:space="preserve">si bien los herederos son cotitulares del caudal relicto desde la apertura de la sucesión </w:t>
      </w:r>
      <w:r w:rsidR="000A6D88" w:rsidRPr="00EA479E">
        <w:rPr>
          <w:rFonts w:cs="Courier New"/>
          <w:i/>
          <w:sz w:val="18"/>
          <w:szCs w:val="20"/>
          <w:lang w:val="es-ES_tradnl"/>
        </w:rPr>
        <w:t>(por efecto retroactivo de la aceptación)</w:t>
      </w:r>
      <w:r w:rsidR="000A6D88" w:rsidRPr="00EA479E">
        <w:rPr>
          <w:rFonts w:cs="Courier New"/>
          <w:sz w:val="20"/>
          <w:szCs w:val="20"/>
          <w:lang w:val="es-ES_tradnl"/>
        </w:rPr>
        <w:t xml:space="preserve">, la propiedad exclusiva de los bienes que por su respectiva cuota la correspondan después de la partición </w:t>
      </w:r>
      <w:r w:rsidRPr="00EA479E">
        <w:rPr>
          <w:rFonts w:cs="Courier New"/>
          <w:sz w:val="20"/>
          <w:szCs w:val="20"/>
          <w:lang w:val="es-ES_tradnl"/>
        </w:rPr>
        <w:t xml:space="preserve">trae causa de la partición, </w:t>
      </w:r>
      <w:r w:rsidR="000A6D88" w:rsidRPr="00EA479E">
        <w:rPr>
          <w:rFonts w:cs="Courier New"/>
          <w:sz w:val="20"/>
          <w:szCs w:val="20"/>
          <w:lang w:val="es-ES_tradnl"/>
        </w:rPr>
        <w:t xml:space="preserve">que produce una modificación </w:t>
      </w:r>
      <w:r w:rsidRPr="00EA479E">
        <w:rPr>
          <w:rFonts w:cs="Courier New"/>
          <w:sz w:val="20"/>
          <w:szCs w:val="20"/>
          <w:lang w:val="es-ES_tradnl"/>
        </w:rPr>
        <w:t xml:space="preserve">de </w:t>
      </w:r>
      <w:r w:rsidR="000A6D88" w:rsidRPr="00EA479E">
        <w:rPr>
          <w:rFonts w:cs="Courier New"/>
          <w:sz w:val="20"/>
          <w:szCs w:val="20"/>
          <w:lang w:val="es-ES_tradnl"/>
        </w:rPr>
        <w:t>una situación jurídica anterior.</w:t>
      </w:r>
    </w:p>
    <w:p w:rsidR="000A6D88" w:rsidRPr="00EA479E" w:rsidRDefault="000A6D88" w:rsidP="00EA479E">
      <w:pPr>
        <w:pStyle w:val="Sangra3detindependiente"/>
        <w:ind w:left="567"/>
        <w:jc w:val="both"/>
        <w:rPr>
          <w:rFonts w:cs="Courier New"/>
          <w:b/>
          <w:bCs/>
          <w:sz w:val="20"/>
          <w:szCs w:val="20"/>
          <w:lang w:val="es-ES_tradnl"/>
        </w:rPr>
      </w:pPr>
    </w:p>
    <w:p w:rsidR="000A6D88" w:rsidRPr="000D66BF" w:rsidRDefault="000A6D88" w:rsidP="00EA479E">
      <w:pPr>
        <w:pStyle w:val="Sangra3detindependiente"/>
        <w:spacing w:after="0"/>
        <w:ind w:left="567"/>
        <w:jc w:val="both"/>
        <w:rPr>
          <w:rFonts w:cs="Courier New"/>
          <w:sz w:val="20"/>
          <w:szCs w:val="20"/>
          <w:lang w:val="es-ES_tradnl"/>
        </w:rPr>
      </w:pPr>
      <w:r w:rsidRPr="00EA479E">
        <w:rPr>
          <w:rFonts w:cs="Courier New"/>
          <w:sz w:val="20"/>
          <w:szCs w:val="20"/>
          <w:u w:val="single"/>
          <w:lang w:val="es-ES_tradnl"/>
        </w:rPr>
        <w:t>TESIS DETERMINATIVA</w:t>
      </w:r>
      <w:r w:rsidRPr="00EA479E">
        <w:rPr>
          <w:rFonts w:cs="Courier New"/>
          <w:sz w:val="20"/>
          <w:szCs w:val="20"/>
          <w:lang w:val="es-ES_tradnl"/>
        </w:rPr>
        <w:t>. La mayoría de la doctrina, siguiendo a MARÍN LÓPEZ</w:t>
      </w:r>
      <w:r w:rsidR="00782F1B" w:rsidRPr="00EA479E">
        <w:rPr>
          <w:rFonts w:cs="Courier New"/>
          <w:sz w:val="20"/>
          <w:szCs w:val="20"/>
          <w:lang w:val="es-ES_tradnl"/>
        </w:rPr>
        <w:t>,</w:t>
      </w:r>
      <w:r w:rsidRPr="00EA479E">
        <w:rPr>
          <w:rFonts w:cs="Courier New"/>
          <w:sz w:val="20"/>
          <w:szCs w:val="20"/>
          <w:lang w:val="es-ES_tradnl"/>
        </w:rPr>
        <w:t xml:space="preserve"> considera que la partición no es traslativa ni declarativa, sino que, cumpliendo una función distributiva o ESPECIFICATIVA,</w:t>
      </w:r>
      <w:r w:rsidRPr="000D66BF">
        <w:rPr>
          <w:rFonts w:cs="Courier New"/>
          <w:sz w:val="20"/>
          <w:szCs w:val="20"/>
          <w:lang w:val="es-ES_tradnl"/>
        </w:rPr>
        <w:t xml:space="preserve"> </w:t>
      </w:r>
      <w:r w:rsidR="000B0350">
        <w:rPr>
          <w:rFonts w:cs="Courier New"/>
          <w:sz w:val="20"/>
          <w:szCs w:val="20"/>
          <w:lang w:val="es-ES_tradnl"/>
        </w:rPr>
        <w:t>sirve</w:t>
      </w:r>
      <w:r w:rsidRPr="000D66BF">
        <w:rPr>
          <w:rFonts w:cs="Courier New"/>
          <w:sz w:val="20"/>
          <w:szCs w:val="20"/>
          <w:lang w:val="es-ES_tradnl"/>
        </w:rPr>
        <w:t xml:space="preserve"> a determinar o concretar la cuota abstracta que correspondía a cada heredero. </w:t>
      </w:r>
      <w:r w:rsidR="000B0350">
        <w:rPr>
          <w:rFonts w:cs="Courier New"/>
          <w:sz w:val="20"/>
          <w:szCs w:val="20"/>
          <w:lang w:val="es-ES_tradnl"/>
        </w:rPr>
        <w:t>S</w:t>
      </w:r>
      <w:r w:rsidRPr="000D66BF">
        <w:rPr>
          <w:rFonts w:cs="Courier New"/>
          <w:sz w:val="20"/>
          <w:szCs w:val="20"/>
          <w:lang w:val="es-ES_tradnl"/>
        </w:rPr>
        <w:t xml:space="preserve">e adquiere directamente del causante </w:t>
      </w:r>
      <w:r w:rsidR="000B0350">
        <w:rPr>
          <w:rFonts w:cs="Courier New"/>
          <w:sz w:val="20"/>
          <w:szCs w:val="20"/>
          <w:lang w:val="es-ES_tradnl"/>
        </w:rPr>
        <w:t>pero la partición</w:t>
      </w:r>
      <w:r w:rsidRPr="000D66BF">
        <w:rPr>
          <w:rFonts w:cs="Courier New"/>
          <w:sz w:val="20"/>
          <w:szCs w:val="20"/>
          <w:lang w:val="es-ES_tradnl"/>
        </w:rPr>
        <w:t xml:space="preserve"> crea un nuevo estado de derecho diverso al anterior.</w:t>
      </w:r>
    </w:p>
    <w:p w:rsidR="000A6D88" w:rsidRPr="000D66BF" w:rsidRDefault="000A6D88" w:rsidP="00EA479E">
      <w:pPr>
        <w:pStyle w:val="Sangra3detindependiente"/>
        <w:ind w:left="567"/>
        <w:jc w:val="both"/>
        <w:rPr>
          <w:rFonts w:cs="Courier New"/>
          <w:sz w:val="20"/>
          <w:szCs w:val="20"/>
          <w:lang w:val="es-ES_tradnl"/>
        </w:rPr>
      </w:pPr>
    </w:p>
    <w:p w:rsidR="000A6D88" w:rsidRPr="000D66BF" w:rsidRDefault="000A6D88" w:rsidP="00EA479E">
      <w:pPr>
        <w:pStyle w:val="Sangra3detindependiente"/>
        <w:ind w:left="567"/>
        <w:jc w:val="both"/>
        <w:rPr>
          <w:rFonts w:cs="Courier New"/>
          <w:sz w:val="20"/>
          <w:szCs w:val="20"/>
          <w:lang w:val="es-ES_tradnl"/>
        </w:rPr>
      </w:pPr>
    </w:p>
    <w:p w:rsidR="000B0350" w:rsidRPr="00EA479E" w:rsidRDefault="000B0350" w:rsidP="00EA479E">
      <w:pPr>
        <w:ind w:left="567"/>
        <w:jc w:val="both"/>
        <w:rPr>
          <w:rFonts w:cs="Courier New"/>
          <w:sz w:val="20"/>
        </w:rPr>
      </w:pPr>
      <w:r w:rsidRPr="00EA479E">
        <w:rPr>
          <w:rFonts w:cs="Courier New"/>
          <w:sz w:val="20"/>
          <w:lang w:val="es-ES_tradnl"/>
        </w:rPr>
        <w:t xml:space="preserve">El actual art 205 LH señala que </w:t>
      </w:r>
      <w:r w:rsidRPr="00EA479E">
        <w:rPr>
          <w:rFonts w:ascii="Verdana" w:hAnsi="Verdana"/>
          <w:b/>
          <w:i/>
          <w:sz w:val="16"/>
          <w:szCs w:val="19"/>
          <w:shd w:val="clear" w:color="auto" w:fill="FFFFFF"/>
        </w:rPr>
        <w:t>Serán inscribibles, sin necesidad de la previa inscripción y siempre que no estuvieren inscritos los mismos derechos a favor de otra persona, los títulos públicos TRASLATIVOS otorgados por personas que acrediten haber adquirido la propiedad de la finca al menos un año antes de dicho otorgamiento también mediante título público</w:t>
      </w:r>
      <w:r w:rsidR="00EA479E">
        <w:rPr>
          <w:rFonts w:ascii="Verdana" w:hAnsi="Verdana"/>
          <w:b/>
          <w:i/>
          <w:sz w:val="16"/>
          <w:szCs w:val="19"/>
          <w:shd w:val="clear" w:color="auto" w:fill="FFFFFF"/>
        </w:rPr>
        <w:t xml:space="preserve">. </w:t>
      </w:r>
      <w:r w:rsidRPr="00EA479E">
        <w:rPr>
          <w:rFonts w:cs="Courier New"/>
          <w:sz w:val="20"/>
          <w:lang w:val="es-ES_tradnl"/>
        </w:rPr>
        <w:t>L</w:t>
      </w:r>
      <w:r w:rsidR="000A6D88" w:rsidRPr="00EA479E">
        <w:rPr>
          <w:rFonts w:cs="Courier New"/>
          <w:sz w:val="20"/>
          <w:lang w:val="es-ES_tradnl"/>
        </w:rPr>
        <w:t>a RDG</w:t>
      </w:r>
      <w:r w:rsidRPr="00EA479E">
        <w:rPr>
          <w:rFonts w:cs="Courier New"/>
          <w:sz w:val="20"/>
          <w:lang w:val="es-ES_tradnl"/>
        </w:rPr>
        <w:t>RN</w:t>
      </w:r>
      <w:r w:rsidR="000A6D88" w:rsidRPr="00EA479E">
        <w:rPr>
          <w:rFonts w:cs="Courier New"/>
          <w:sz w:val="20"/>
          <w:lang w:val="es-ES_tradnl"/>
        </w:rPr>
        <w:t xml:space="preserve"> 26 de julio de 2011</w:t>
      </w:r>
      <w:r w:rsidRPr="00EA479E">
        <w:rPr>
          <w:rFonts w:cs="Courier New"/>
          <w:sz w:val="20"/>
          <w:lang w:val="es-ES_tradnl"/>
        </w:rPr>
        <w:t>, antes de la reforma Ley 13/2015,</w:t>
      </w:r>
      <w:r w:rsidR="000A6D88" w:rsidRPr="00EA479E">
        <w:rPr>
          <w:rFonts w:cs="Courier New"/>
          <w:sz w:val="20"/>
          <w:lang w:val="es-ES_tradnl"/>
        </w:rPr>
        <w:t xml:space="preserve"> </w:t>
      </w:r>
      <w:r w:rsidRPr="00EA479E">
        <w:rPr>
          <w:rFonts w:cs="Courier New"/>
          <w:sz w:val="20"/>
          <w:lang w:val="es-ES_tradnl"/>
        </w:rPr>
        <w:t>consideró a una EP de extinción condominio título inmatriculador</w:t>
      </w:r>
      <w:r w:rsidR="00EA479E" w:rsidRPr="00EA479E">
        <w:rPr>
          <w:rFonts w:cs="Courier New"/>
          <w:sz w:val="20"/>
        </w:rPr>
        <w:t>. Pues</w:t>
      </w:r>
      <w:r w:rsidR="000A6D88" w:rsidRPr="00EA479E">
        <w:rPr>
          <w:rFonts w:cs="Courier New"/>
          <w:sz w:val="20"/>
        </w:rPr>
        <w:t xml:space="preserve"> la división de la cosa común </w:t>
      </w:r>
    </w:p>
    <w:p w:rsidR="000B0350" w:rsidRPr="00EA479E" w:rsidRDefault="000B0350" w:rsidP="00EA479E">
      <w:pPr>
        <w:ind w:left="567"/>
        <w:jc w:val="both"/>
        <w:rPr>
          <w:rFonts w:cs="Courier New"/>
          <w:sz w:val="20"/>
        </w:rPr>
      </w:pPr>
    </w:p>
    <w:p w:rsidR="000B0350" w:rsidRPr="00EA479E" w:rsidRDefault="00EA479E" w:rsidP="00EA479E">
      <w:pPr>
        <w:ind w:left="1275"/>
        <w:jc w:val="both"/>
        <w:rPr>
          <w:rFonts w:cs="Courier New"/>
          <w:sz w:val="20"/>
        </w:rPr>
      </w:pPr>
      <w:r>
        <w:rPr>
          <w:rFonts w:cs="Courier New"/>
          <w:sz w:val="20"/>
        </w:rPr>
        <w:t>p</w:t>
      </w:r>
      <w:r w:rsidR="000A6D88" w:rsidRPr="00EA479E">
        <w:rPr>
          <w:rFonts w:cs="Courier New"/>
          <w:sz w:val="20"/>
        </w:rPr>
        <w:t>resenta una naturaleza jurídica compleja, difícil de reducir a la dicotomía entre lo traslativo y lo declarativo</w:t>
      </w:r>
      <w:r w:rsidR="000B0350" w:rsidRPr="00EA479E">
        <w:rPr>
          <w:rFonts w:cs="Courier New"/>
          <w:sz w:val="20"/>
        </w:rPr>
        <w:t xml:space="preserve">. </w:t>
      </w:r>
    </w:p>
    <w:p w:rsidR="000B0350" w:rsidRPr="00EA479E" w:rsidRDefault="000B0350" w:rsidP="00EA479E">
      <w:pPr>
        <w:ind w:left="1275"/>
        <w:jc w:val="both"/>
        <w:rPr>
          <w:rFonts w:cs="Courier New"/>
          <w:sz w:val="20"/>
        </w:rPr>
      </w:pPr>
    </w:p>
    <w:p w:rsidR="000B0350" w:rsidRPr="00EA479E" w:rsidRDefault="00EA479E" w:rsidP="00EA479E">
      <w:pPr>
        <w:ind w:left="1275"/>
        <w:jc w:val="both"/>
        <w:rPr>
          <w:rFonts w:cs="Courier New"/>
          <w:sz w:val="20"/>
        </w:rPr>
      </w:pPr>
      <w:r>
        <w:rPr>
          <w:rFonts w:cs="Courier New"/>
          <w:sz w:val="20"/>
        </w:rPr>
        <w:t>e</w:t>
      </w:r>
      <w:r w:rsidR="000A6D88" w:rsidRPr="00EA479E">
        <w:rPr>
          <w:rFonts w:cs="Courier New"/>
          <w:sz w:val="20"/>
        </w:rPr>
        <w:t>n todo caso tiene como consecuencia una mutación jurídico real de carácter esencial</w:t>
      </w:r>
      <w:r w:rsidR="000B0350" w:rsidRPr="00EA479E">
        <w:rPr>
          <w:rFonts w:cs="Courier New"/>
          <w:sz w:val="20"/>
        </w:rPr>
        <w:t xml:space="preserve"> (</w:t>
      </w:r>
      <w:r w:rsidR="000A6D88" w:rsidRPr="00EA479E">
        <w:rPr>
          <w:rFonts w:cs="Courier New"/>
          <w:sz w:val="20"/>
        </w:rPr>
        <w:t>pues extingue la comunidad existente y modifica el derecho del comunero y su posición de poder respecto del bien</w:t>
      </w:r>
      <w:r w:rsidR="000B0350" w:rsidRPr="00EA479E">
        <w:rPr>
          <w:rFonts w:cs="Courier New"/>
          <w:sz w:val="20"/>
        </w:rPr>
        <w:t>)</w:t>
      </w:r>
    </w:p>
    <w:p w:rsidR="000B0350" w:rsidRDefault="000B0350" w:rsidP="00EA479E">
      <w:pPr>
        <w:ind w:left="567"/>
        <w:jc w:val="both"/>
        <w:rPr>
          <w:rFonts w:cs="Courier New"/>
          <w:color w:val="FF0000"/>
          <w:sz w:val="20"/>
        </w:rPr>
      </w:pPr>
    </w:p>
    <w:p w:rsidR="000B0350" w:rsidRPr="000D66BF" w:rsidRDefault="000B0350" w:rsidP="000B0350">
      <w:pPr>
        <w:jc w:val="both"/>
        <w:rPr>
          <w:rFonts w:cs="Courier New"/>
          <w:color w:val="FF0000"/>
          <w:sz w:val="20"/>
        </w:rPr>
      </w:pPr>
    </w:p>
    <w:p w:rsidR="000A6D88" w:rsidRPr="000D66BF" w:rsidRDefault="000A6D88" w:rsidP="00054F39">
      <w:pPr>
        <w:pStyle w:val="Ttulo4"/>
        <w:rPr>
          <w:bCs/>
        </w:rPr>
      </w:pPr>
      <w:r w:rsidRPr="000D66BF">
        <w:t xml:space="preserve">EL DERECHO A PEDIR </w:t>
      </w:r>
      <w:smartTag w:uri="urn:schemas-microsoft-com:office:smarttags" w:element="PersonName">
        <w:smartTagPr>
          <w:attr w:name="ProductID" w:val="LA PARTICIÓN"/>
        </w:smartTagPr>
        <w:r w:rsidRPr="000D66BF">
          <w:t>LA PARTICIÓN</w:t>
        </w:r>
      </w:smartTag>
      <w:r w:rsidRPr="000D66BF">
        <w:t xml:space="preserve">: </w:t>
      </w:r>
    </w:p>
    <w:p w:rsidR="000A6D88" w:rsidRPr="000D66BF" w:rsidRDefault="000A6D88" w:rsidP="000D66BF">
      <w:pPr>
        <w:pStyle w:val="Sangra3detindependiente"/>
        <w:ind w:left="0"/>
        <w:jc w:val="both"/>
        <w:rPr>
          <w:rFonts w:cs="Courier New"/>
          <w:bCs/>
          <w:sz w:val="20"/>
          <w:szCs w:val="20"/>
          <w:lang w:val="es-ES_tradnl"/>
        </w:rPr>
      </w:pPr>
    </w:p>
    <w:p w:rsidR="000A6D88" w:rsidRPr="000D66BF" w:rsidRDefault="000A6D88" w:rsidP="000D66BF">
      <w:pPr>
        <w:pStyle w:val="Sangra3detindependiente"/>
        <w:ind w:left="0"/>
        <w:jc w:val="both"/>
        <w:rPr>
          <w:rFonts w:cs="Courier New"/>
          <w:bCs/>
          <w:sz w:val="20"/>
          <w:szCs w:val="20"/>
          <w:lang w:val="es-ES_tradnl"/>
        </w:rPr>
      </w:pPr>
      <w:r w:rsidRPr="000D66BF">
        <w:rPr>
          <w:rFonts w:cs="Courier New"/>
          <w:bCs/>
          <w:sz w:val="20"/>
          <w:szCs w:val="20"/>
          <w:lang w:val="es-ES_tradnl"/>
        </w:rPr>
        <w:t xml:space="preserve">Considerada la comunidad como una situación transitoria, inestable y dañosa para la economía, </w:t>
      </w:r>
      <w:r w:rsidR="00AA2396">
        <w:rPr>
          <w:rFonts w:cs="Courier New"/>
          <w:bCs/>
          <w:sz w:val="20"/>
          <w:szCs w:val="20"/>
          <w:lang w:val="es-ES_tradnl"/>
        </w:rPr>
        <w:t xml:space="preserve">se </w:t>
      </w:r>
      <w:r w:rsidRPr="000D66BF">
        <w:rPr>
          <w:rFonts w:cs="Courier New"/>
          <w:bCs/>
          <w:sz w:val="20"/>
          <w:szCs w:val="20"/>
          <w:lang w:val="es-ES_tradnl"/>
        </w:rPr>
        <w:t>concede a todo comunero la actio com</w:t>
      </w:r>
      <w:r w:rsidR="00AA2396">
        <w:rPr>
          <w:rFonts w:cs="Courier New"/>
          <w:bCs/>
          <w:sz w:val="20"/>
          <w:szCs w:val="20"/>
          <w:lang w:val="es-ES_tradnl"/>
        </w:rPr>
        <w:t>mu</w:t>
      </w:r>
      <w:r w:rsidRPr="000D66BF">
        <w:rPr>
          <w:rFonts w:cs="Courier New"/>
          <w:bCs/>
          <w:sz w:val="20"/>
          <w:szCs w:val="20"/>
          <w:lang w:val="es-ES_tradnl"/>
        </w:rPr>
        <w:t xml:space="preserve">ni dividundo </w:t>
      </w:r>
      <w:r w:rsidR="00AA2396">
        <w:rPr>
          <w:rFonts w:cs="Courier New"/>
          <w:bCs/>
          <w:sz w:val="20"/>
          <w:szCs w:val="20"/>
          <w:lang w:val="es-ES_tradnl"/>
        </w:rPr>
        <w:t>(</w:t>
      </w:r>
      <w:r w:rsidRPr="000D66BF">
        <w:rPr>
          <w:rFonts w:cs="Courier New"/>
          <w:bCs/>
          <w:sz w:val="20"/>
          <w:szCs w:val="20"/>
          <w:lang w:val="es-ES_tradnl"/>
        </w:rPr>
        <w:t>en el ámbito de la comunidad hereditaria denominada actio familiae erciscúndae</w:t>
      </w:r>
      <w:r w:rsidR="00AA2396">
        <w:rPr>
          <w:rFonts w:cs="Courier New"/>
          <w:bCs/>
          <w:sz w:val="20"/>
          <w:szCs w:val="20"/>
          <w:lang w:val="es-ES_tradnl"/>
        </w:rPr>
        <w:t xml:space="preserve">), imprescriptible (1965) y </w:t>
      </w:r>
      <w:r w:rsidRPr="000D66BF">
        <w:rPr>
          <w:rFonts w:cs="Courier New"/>
          <w:bCs/>
          <w:sz w:val="20"/>
          <w:szCs w:val="20"/>
          <w:lang w:val="es-ES_tradnl"/>
        </w:rPr>
        <w:t xml:space="preserve">de orden </w:t>
      </w:r>
      <w:r w:rsidR="00AA2396" w:rsidRPr="000D66BF">
        <w:rPr>
          <w:rFonts w:cs="Courier New"/>
          <w:bCs/>
          <w:sz w:val="20"/>
          <w:szCs w:val="20"/>
          <w:lang w:val="es-ES_tradnl"/>
        </w:rPr>
        <w:t>público</w:t>
      </w:r>
      <w:r w:rsidRPr="000D66BF">
        <w:rPr>
          <w:rFonts w:cs="Courier New"/>
          <w:bCs/>
          <w:sz w:val="20"/>
          <w:szCs w:val="20"/>
          <w:lang w:val="es-ES_tradnl"/>
        </w:rPr>
        <w:t>.</w:t>
      </w:r>
    </w:p>
    <w:p w:rsidR="000A6D88" w:rsidRPr="000D66BF" w:rsidRDefault="000A6D88" w:rsidP="000D66BF">
      <w:pPr>
        <w:pStyle w:val="Sangra3detindependiente"/>
        <w:ind w:left="0"/>
        <w:jc w:val="both"/>
        <w:rPr>
          <w:rFonts w:cs="Courier New"/>
          <w:b/>
          <w:sz w:val="20"/>
          <w:szCs w:val="20"/>
          <w:lang w:val="es-ES_tradnl"/>
        </w:rPr>
      </w:pPr>
    </w:p>
    <w:p w:rsidR="000A6D88" w:rsidRDefault="00AA2396" w:rsidP="002D2B36">
      <w:pPr>
        <w:pStyle w:val="NFarts"/>
      </w:pPr>
      <w:r>
        <w:t xml:space="preserve">1051 </w:t>
      </w:r>
      <w:r w:rsidR="000A6D88" w:rsidRPr="000D66BF">
        <w:t>Ningún coheredero podrá ser obligado a permanecer en la indivisión de la herencia, a menos que el testador prohíba expresamente la división.</w:t>
      </w:r>
    </w:p>
    <w:p w:rsidR="00AA2396" w:rsidRPr="000D66BF" w:rsidRDefault="00AA2396" w:rsidP="002D2B36">
      <w:pPr>
        <w:pStyle w:val="NFarts"/>
      </w:pPr>
    </w:p>
    <w:p w:rsidR="000A6D88" w:rsidRPr="000D66BF" w:rsidRDefault="000A6D88" w:rsidP="002D2B36">
      <w:pPr>
        <w:pStyle w:val="NFarts"/>
      </w:pPr>
      <w:r w:rsidRPr="000D66BF">
        <w:t>Pero, aun cuando la prohíba, la división tendrá siempre lugar mediante alguna de las causas por las cuales se extingue la sociedad.</w:t>
      </w:r>
    </w:p>
    <w:p w:rsidR="00AA2396" w:rsidRDefault="00AA2396" w:rsidP="000D66BF">
      <w:pPr>
        <w:pStyle w:val="Sangra3detindependiente"/>
        <w:ind w:left="0"/>
        <w:jc w:val="both"/>
        <w:rPr>
          <w:rFonts w:cs="Courier New"/>
          <w:bCs/>
          <w:sz w:val="20"/>
          <w:szCs w:val="20"/>
          <w:highlight w:val="yellow"/>
        </w:rPr>
      </w:pPr>
    </w:p>
    <w:p w:rsidR="000A6D88" w:rsidRPr="00AA2396" w:rsidRDefault="00AA2396" w:rsidP="002D2B36">
      <w:pPr>
        <w:pStyle w:val="Textonotaalfinal"/>
        <w:rPr>
          <w:bCs/>
        </w:rPr>
      </w:pPr>
      <w:r w:rsidRPr="00AA2396">
        <w:rPr>
          <w:bCs/>
        </w:rPr>
        <w:t>A</w:t>
      </w:r>
      <w:r w:rsidR="000A6D88" w:rsidRPr="00AA2396">
        <w:rPr>
          <w:bCs/>
        </w:rPr>
        <w:t xml:space="preserve">rt 1.700 </w:t>
      </w:r>
      <w:r w:rsidRPr="00AA2396">
        <w:rPr>
          <w:shd w:val="clear" w:color="auto" w:fill="FFFFFF"/>
        </w:rPr>
        <w:t>La sociedad se extingue:</w:t>
      </w:r>
      <w:r w:rsidRPr="00AA2396">
        <w:rPr>
          <w:bCs/>
        </w:rPr>
        <w:t xml:space="preserve"> </w:t>
      </w:r>
    </w:p>
    <w:p w:rsidR="000A6D88" w:rsidRPr="00AA2396" w:rsidRDefault="000A6D88" w:rsidP="002D2B36">
      <w:pPr>
        <w:pStyle w:val="Textonotaalfinal"/>
      </w:pPr>
    </w:p>
    <w:p w:rsidR="000A6D88" w:rsidRPr="00AA2396" w:rsidRDefault="000A6D88" w:rsidP="002D2B36">
      <w:pPr>
        <w:pStyle w:val="Textonotaalfinal"/>
      </w:pPr>
      <w:r w:rsidRPr="00AA2396">
        <w:t>1º.- Cuando expira el término por que fue constituida.</w:t>
      </w:r>
    </w:p>
    <w:p w:rsidR="000A6D88" w:rsidRPr="00AA2396" w:rsidRDefault="000A6D88" w:rsidP="002D2B36">
      <w:pPr>
        <w:pStyle w:val="Textonotaalfinal"/>
      </w:pPr>
      <w:r w:rsidRPr="00AA2396">
        <w:t>2º.- Cuando se pierde la cosa, o se termina el negocio que le sirve de objeto.</w:t>
      </w:r>
    </w:p>
    <w:p w:rsidR="000A6D88" w:rsidRPr="00AA2396" w:rsidRDefault="000A6D88" w:rsidP="002D2B36">
      <w:pPr>
        <w:pStyle w:val="Textonotaalfinal"/>
      </w:pPr>
      <w:r w:rsidRPr="00AA2396">
        <w:t>3º.- Por muerte, insolvencia, incapacitación o declaración de prodigalidad de cualquiera de los socios y en el caso previsto en el artículo 1.699.</w:t>
      </w:r>
    </w:p>
    <w:p w:rsidR="000A6D88" w:rsidRPr="00AA2396" w:rsidRDefault="000A6D88" w:rsidP="002D2B36">
      <w:pPr>
        <w:pStyle w:val="Textonotaalfinal"/>
      </w:pPr>
      <w:r w:rsidRPr="00AA2396">
        <w:rPr>
          <w:sz w:val="12"/>
        </w:rPr>
        <w:t xml:space="preserve">4º.- </w:t>
      </w:r>
      <w:r w:rsidRPr="00AA2396">
        <w:t>Por la voluntad de cualquiera de los socios, con sujeción a lo dispuesto en los artículos 1.705 y 1.707."</w:t>
      </w:r>
    </w:p>
    <w:p w:rsidR="000A6D88" w:rsidRPr="000D66BF" w:rsidRDefault="000A6D88" w:rsidP="000D66BF">
      <w:pPr>
        <w:pStyle w:val="Sangra3detindependiente"/>
        <w:ind w:left="0"/>
        <w:jc w:val="both"/>
        <w:rPr>
          <w:rFonts w:cs="Courier New"/>
          <w:bCs/>
          <w:sz w:val="20"/>
          <w:szCs w:val="20"/>
        </w:rPr>
      </w:pPr>
    </w:p>
    <w:p w:rsidR="003E0D72" w:rsidRDefault="008B75CA" w:rsidP="000D66BF">
      <w:pPr>
        <w:jc w:val="both"/>
        <w:rPr>
          <w:rFonts w:cs="Courier New"/>
          <w:sz w:val="20"/>
        </w:rPr>
      </w:pPr>
      <w:r w:rsidRPr="008B75CA">
        <w:rPr>
          <w:rFonts w:cs="Courier New"/>
          <w:sz w:val="20"/>
        </w:rPr>
        <w:t>L</w:t>
      </w:r>
      <w:r w:rsidR="000A6D88" w:rsidRPr="000D66BF">
        <w:rPr>
          <w:rFonts w:cs="Courier New"/>
          <w:sz w:val="20"/>
        </w:rPr>
        <w:t xml:space="preserve">a regla general </w:t>
      </w:r>
      <w:r>
        <w:rPr>
          <w:rFonts w:cs="Courier New"/>
          <w:sz w:val="20"/>
        </w:rPr>
        <w:t>es</w:t>
      </w:r>
      <w:r w:rsidR="000A6D88" w:rsidRPr="000D66BF">
        <w:rPr>
          <w:rFonts w:cs="Courier New"/>
          <w:sz w:val="20"/>
        </w:rPr>
        <w:t xml:space="preserve"> que todo participe en la comunidad hereditaria tiene dº a pedir la partición. </w:t>
      </w:r>
    </w:p>
    <w:p w:rsidR="003E0D72" w:rsidRDefault="003E0D72" w:rsidP="000D66BF">
      <w:pPr>
        <w:jc w:val="both"/>
        <w:rPr>
          <w:rFonts w:cs="Courier New"/>
          <w:sz w:val="20"/>
        </w:rPr>
      </w:pPr>
    </w:p>
    <w:p w:rsidR="000A6D88" w:rsidRPr="000D66BF" w:rsidRDefault="003E0D72" w:rsidP="000D66BF">
      <w:pPr>
        <w:jc w:val="both"/>
        <w:rPr>
          <w:rFonts w:cs="Courier New"/>
          <w:sz w:val="20"/>
        </w:rPr>
      </w:pPr>
      <w:r w:rsidRPr="003E0D72">
        <w:rPr>
          <w:rFonts w:cs="Courier New"/>
          <w:b/>
          <w:sz w:val="20"/>
        </w:rPr>
        <w:t>EXCEPCIONES</w:t>
      </w:r>
    </w:p>
    <w:p w:rsidR="000A6D88" w:rsidRPr="000D66BF" w:rsidRDefault="000A6D88" w:rsidP="000D66BF">
      <w:pPr>
        <w:jc w:val="both"/>
        <w:rPr>
          <w:rFonts w:cs="Courier New"/>
          <w:b/>
          <w:sz w:val="20"/>
        </w:rPr>
      </w:pPr>
      <w:r w:rsidRPr="000D66BF">
        <w:rPr>
          <w:rFonts w:cs="Courier New"/>
          <w:b/>
          <w:sz w:val="20"/>
        </w:rPr>
        <w:tab/>
      </w:r>
    </w:p>
    <w:p w:rsidR="000A6D88" w:rsidRPr="008B75CA" w:rsidRDefault="003E0D72" w:rsidP="008B75CA">
      <w:pPr>
        <w:pStyle w:val="Prrafodelista"/>
      </w:pPr>
      <w:r>
        <w:t xml:space="preserve">Prohibición de división por el </w:t>
      </w:r>
      <w:r w:rsidR="000A6D88" w:rsidRPr="008B75CA">
        <w:rPr>
          <w:b/>
        </w:rPr>
        <w:t>testador</w:t>
      </w:r>
      <w:r w:rsidR="000A6D88" w:rsidRPr="008B75CA">
        <w:t>:</w:t>
      </w:r>
    </w:p>
    <w:p w:rsidR="000A6D88" w:rsidRPr="000D66BF" w:rsidRDefault="000A6D88" w:rsidP="000D66BF">
      <w:pPr>
        <w:jc w:val="both"/>
        <w:rPr>
          <w:rFonts w:cs="Courier New"/>
          <w:sz w:val="20"/>
          <w:u w:val="single"/>
        </w:rPr>
      </w:pPr>
    </w:p>
    <w:p w:rsidR="000A6D88" w:rsidRPr="000D66BF" w:rsidRDefault="000A6D88" w:rsidP="008B75CA">
      <w:pPr>
        <w:ind w:left="708"/>
        <w:jc w:val="both"/>
        <w:rPr>
          <w:rFonts w:cs="Courier New"/>
          <w:sz w:val="20"/>
        </w:rPr>
      </w:pPr>
      <w:r w:rsidRPr="000D66BF">
        <w:rPr>
          <w:rFonts w:cs="Courier New"/>
          <w:sz w:val="20"/>
        </w:rPr>
        <w:t>ALBALADEJO considera que la prohibición del testador no podrá exceder de 10 años, por aplicación analógica del art 400.2</w:t>
      </w:r>
    </w:p>
    <w:p w:rsidR="000A6D88" w:rsidRPr="000D66BF" w:rsidRDefault="000A6D88" w:rsidP="008B75CA">
      <w:pPr>
        <w:ind w:left="708"/>
        <w:jc w:val="both"/>
        <w:rPr>
          <w:rFonts w:cs="Courier New"/>
          <w:sz w:val="20"/>
        </w:rPr>
      </w:pPr>
    </w:p>
    <w:p w:rsidR="000A6D88" w:rsidRPr="000D66BF" w:rsidRDefault="000A6D88" w:rsidP="008B75CA">
      <w:pPr>
        <w:ind w:left="708"/>
        <w:jc w:val="both"/>
        <w:rPr>
          <w:rFonts w:cs="Courier New"/>
          <w:sz w:val="20"/>
        </w:rPr>
      </w:pPr>
      <w:r w:rsidRPr="000D66BF">
        <w:rPr>
          <w:rFonts w:cs="Courier New"/>
          <w:sz w:val="20"/>
        </w:rPr>
        <w:t>Por el contrario ROCA considera que el testador no está sujeto a límite temporal alguno ya que el art 1.051 es ley especial frente al art 400.</w:t>
      </w:r>
    </w:p>
    <w:p w:rsidR="000A6D88" w:rsidRPr="000D66BF" w:rsidRDefault="000A6D88" w:rsidP="000D66BF">
      <w:pPr>
        <w:jc w:val="both"/>
        <w:rPr>
          <w:rFonts w:cs="Courier New"/>
          <w:b/>
          <w:sz w:val="20"/>
        </w:rPr>
      </w:pPr>
      <w:r w:rsidRPr="000D66BF">
        <w:rPr>
          <w:rFonts w:cs="Courier New"/>
          <w:b/>
          <w:sz w:val="20"/>
        </w:rPr>
        <w:tab/>
      </w:r>
    </w:p>
    <w:p w:rsidR="000A6D88" w:rsidRPr="000D66BF" w:rsidRDefault="003E0D72" w:rsidP="008B75CA">
      <w:pPr>
        <w:pStyle w:val="Prrafodelista"/>
        <w:rPr>
          <w:rFonts w:cs="Courier New"/>
          <w:szCs w:val="20"/>
        </w:rPr>
      </w:pPr>
      <w:r w:rsidRPr="003E0D72">
        <w:rPr>
          <w:rFonts w:cs="Courier New"/>
          <w:b/>
          <w:szCs w:val="20"/>
        </w:rPr>
        <w:t>Pacto</w:t>
      </w:r>
      <w:r w:rsidR="000A6D88" w:rsidRPr="008B75CA">
        <w:rPr>
          <w:rFonts w:cs="Courier New"/>
          <w:b/>
          <w:szCs w:val="20"/>
        </w:rPr>
        <w:t xml:space="preserve"> de indivisión</w:t>
      </w:r>
      <w:r w:rsidR="000A6D88" w:rsidRPr="008B75CA">
        <w:rPr>
          <w:rFonts w:cs="Courier New"/>
          <w:szCs w:val="20"/>
        </w:rPr>
        <w:t xml:space="preserve"> entre los participes</w:t>
      </w:r>
      <w:r w:rsidR="008A2C40">
        <w:rPr>
          <w:rFonts w:cs="Courier New"/>
          <w:szCs w:val="20"/>
        </w:rPr>
        <w:t xml:space="preserve">. </w:t>
      </w:r>
      <w:r w:rsidR="008B75CA">
        <w:rPr>
          <w:rFonts w:cs="Courier New"/>
        </w:rPr>
        <w:t>Admisible ex</w:t>
      </w:r>
      <w:r w:rsidR="000A6D88" w:rsidRPr="000D66BF">
        <w:rPr>
          <w:rFonts w:cs="Courier New"/>
          <w:szCs w:val="20"/>
        </w:rPr>
        <w:t xml:space="preserve"> art 1.255 y </w:t>
      </w:r>
      <w:r w:rsidR="008B75CA">
        <w:rPr>
          <w:rFonts w:cs="Courier New"/>
        </w:rPr>
        <w:t>ap</w:t>
      </w:r>
      <w:r w:rsidR="000A6D88" w:rsidRPr="000D66BF">
        <w:rPr>
          <w:rFonts w:cs="Courier New"/>
          <w:szCs w:val="20"/>
        </w:rPr>
        <w:t xml:space="preserve">licación </w:t>
      </w:r>
      <w:r w:rsidR="000A6D88" w:rsidRPr="008B75CA">
        <w:rPr>
          <w:rFonts w:cs="Courier New"/>
        </w:rPr>
        <w:t>analógica</w:t>
      </w:r>
      <w:r w:rsidR="000A6D88" w:rsidRPr="000D66BF">
        <w:rPr>
          <w:rFonts w:cs="Courier New"/>
          <w:szCs w:val="20"/>
        </w:rPr>
        <w:t xml:space="preserve"> del art 400. Como consecuencia de esta aplicación analógica del art 400 tendrá el mismo límite establecido para la comunidad de bienes, </w:t>
      </w:r>
      <w:r w:rsidR="000A6D88" w:rsidRPr="000D66BF">
        <w:rPr>
          <w:rFonts w:cs="Courier New"/>
          <w:i/>
          <w:szCs w:val="20"/>
        </w:rPr>
        <w:t>10 años</w:t>
      </w:r>
      <w:r w:rsidR="000A6D88" w:rsidRPr="000D66BF">
        <w:rPr>
          <w:rFonts w:cs="Courier New"/>
          <w:szCs w:val="20"/>
        </w:rPr>
        <w:t xml:space="preserve"> prorrogables mediante nueva convención.</w:t>
      </w:r>
    </w:p>
    <w:p w:rsidR="000A6D88" w:rsidRPr="000D66BF" w:rsidRDefault="000A6D88" w:rsidP="000D66BF">
      <w:pPr>
        <w:jc w:val="both"/>
        <w:rPr>
          <w:rFonts w:cs="Courier New"/>
          <w:sz w:val="20"/>
        </w:rPr>
      </w:pPr>
    </w:p>
    <w:p w:rsidR="003E0D72" w:rsidRDefault="003E0D72" w:rsidP="003E0D72">
      <w:pPr>
        <w:pStyle w:val="Sangra3detindependiente"/>
        <w:ind w:left="360"/>
        <w:jc w:val="both"/>
        <w:rPr>
          <w:rFonts w:cs="Courier New"/>
          <w:bCs/>
          <w:sz w:val="20"/>
          <w:szCs w:val="20"/>
        </w:rPr>
      </w:pPr>
    </w:p>
    <w:p w:rsidR="000A6D88" w:rsidRPr="003E0D72" w:rsidRDefault="000A6D88" w:rsidP="003E0D72">
      <w:pPr>
        <w:pStyle w:val="Sangra3detindependiente"/>
        <w:ind w:left="360"/>
        <w:jc w:val="both"/>
        <w:rPr>
          <w:rFonts w:cs="Courier New"/>
          <w:bCs/>
          <w:sz w:val="20"/>
          <w:szCs w:val="20"/>
        </w:rPr>
      </w:pPr>
      <w:r w:rsidRPr="003E0D72">
        <w:rPr>
          <w:rFonts w:cs="Courier New"/>
          <w:bCs/>
          <w:sz w:val="20"/>
          <w:szCs w:val="20"/>
        </w:rPr>
        <w:t>En Cataluña y Aragón se resuelve expresamente esta cuestión</w:t>
      </w:r>
      <w:r w:rsidR="003E0D72" w:rsidRPr="003E0D72">
        <w:rPr>
          <w:rFonts w:cs="Courier New"/>
          <w:bCs/>
          <w:sz w:val="20"/>
          <w:szCs w:val="20"/>
        </w:rPr>
        <w:t>:</w:t>
      </w:r>
    </w:p>
    <w:p w:rsidR="000A6D88" w:rsidRPr="003E0D72" w:rsidRDefault="000A6D88" w:rsidP="003E0D72">
      <w:pPr>
        <w:pStyle w:val="Sangra3detindependiente"/>
        <w:ind w:left="360"/>
        <w:jc w:val="both"/>
        <w:rPr>
          <w:rFonts w:cs="Courier New"/>
          <w:bCs/>
          <w:sz w:val="20"/>
          <w:szCs w:val="20"/>
        </w:rPr>
      </w:pPr>
    </w:p>
    <w:p w:rsidR="000A6D88" w:rsidRPr="003E0D72" w:rsidRDefault="000A6D88" w:rsidP="003E0D72">
      <w:pPr>
        <w:pStyle w:val="Sangra3detindependiente"/>
        <w:numPr>
          <w:ilvl w:val="0"/>
          <w:numId w:val="26"/>
        </w:numPr>
        <w:jc w:val="both"/>
        <w:rPr>
          <w:rFonts w:cs="Courier New"/>
          <w:bCs/>
          <w:sz w:val="20"/>
          <w:szCs w:val="20"/>
        </w:rPr>
      </w:pPr>
      <w:r w:rsidRPr="003E0D72">
        <w:rPr>
          <w:rFonts w:cs="Courier New"/>
          <w:bCs/>
          <w:sz w:val="20"/>
          <w:szCs w:val="20"/>
        </w:rPr>
        <w:t xml:space="preserve">En Aragón el plazo </w:t>
      </w:r>
      <w:r w:rsidR="003E0D72" w:rsidRPr="003E0D72">
        <w:rPr>
          <w:rFonts w:cs="Courier New"/>
          <w:bCs/>
          <w:sz w:val="20"/>
          <w:szCs w:val="20"/>
        </w:rPr>
        <w:t xml:space="preserve">máximo para la prohibición/pacto </w:t>
      </w:r>
      <w:r w:rsidRPr="003E0D72">
        <w:rPr>
          <w:rFonts w:cs="Courier New"/>
          <w:bCs/>
          <w:sz w:val="20"/>
          <w:szCs w:val="20"/>
        </w:rPr>
        <w:t>es de 15 años</w:t>
      </w:r>
      <w:r w:rsidR="003E0D72" w:rsidRPr="003E0D72">
        <w:rPr>
          <w:rFonts w:cs="Courier New"/>
          <w:bCs/>
          <w:sz w:val="20"/>
          <w:szCs w:val="20"/>
        </w:rPr>
        <w:t>. Pero</w:t>
      </w:r>
      <w:r w:rsidRPr="003E0D72">
        <w:rPr>
          <w:rFonts w:cs="Courier New"/>
          <w:bCs/>
          <w:sz w:val="20"/>
          <w:szCs w:val="20"/>
        </w:rPr>
        <w:t xml:space="preserve"> el Juez puede autorizar la división si concurre justa causa sobrevenida (art. 365).</w:t>
      </w:r>
    </w:p>
    <w:p w:rsidR="000A6D88" w:rsidRPr="003E0D72" w:rsidRDefault="000A6D88" w:rsidP="003E0D72">
      <w:pPr>
        <w:pStyle w:val="Sangra3detindependiente"/>
        <w:ind w:left="360"/>
        <w:jc w:val="both"/>
        <w:rPr>
          <w:rFonts w:cs="Courier New"/>
          <w:bCs/>
          <w:sz w:val="20"/>
          <w:szCs w:val="20"/>
        </w:rPr>
      </w:pPr>
    </w:p>
    <w:p w:rsidR="000A6D88" w:rsidRPr="003E0D72" w:rsidRDefault="000A6D88" w:rsidP="003E0D72">
      <w:pPr>
        <w:pStyle w:val="Sangra3detindependiente"/>
        <w:numPr>
          <w:ilvl w:val="0"/>
          <w:numId w:val="26"/>
        </w:numPr>
        <w:jc w:val="both"/>
        <w:rPr>
          <w:rFonts w:cs="Courier New"/>
          <w:bCs/>
          <w:sz w:val="20"/>
          <w:szCs w:val="20"/>
        </w:rPr>
      </w:pPr>
      <w:r w:rsidRPr="003E0D72">
        <w:rPr>
          <w:rFonts w:cs="Courier New"/>
          <w:bCs/>
          <w:sz w:val="20"/>
          <w:szCs w:val="20"/>
        </w:rPr>
        <w:t xml:space="preserve">En Cataluña </w:t>
      </w:r>
      <w:r w:rsidR="003E0D72" w:rsidRPr="003E0D72">
        <w:rPr>
          <w:rFonts w:cs="Courier New"/>
          <w:bCs/>
          <w:sz w:val="20"/>
          <w:szCs w:val="20"/>
        </w:rPr>
        <w:t xml:space="preserve">el </w:t>
      </w:r>
      <w:r w:rsidRPr="003E0D72">
        <w:rPr>
          <w:rFonts w:cs="Courier New"/>
          <w:bCs/>
          <w:sz w:val="20"/>
          <w:szCs w:val="20"/>
        </w:rPr>
        <w:t xml:space="preserve">plazo máximo </w:t>
      </w:r>
      <w:r w:rsidR="003E0D72" w:rsidRPr="003E0D72">
        <w:rPr>
          <w:rFonts w:cs="Courier New"/>
          <w:bCs/>
          <w:sz w:val="20"/>
          <w:szCs w:val="20"/>
        </w:rPr>
        <w:t xml:space="preserve">en ambos casos es </w:t>
      </w:r>
      <w:r w:rsidRPr="003E0D72">
        <w:rPr>
          <w:rFonts w:cs="Courier New"/>
          <w:bCs/>
          <w:sz w:val="20"/>
          <w:szCs w:val="20"/>
        </w:rPr>
        <w:t>de 10 años</w:t>
      </w:r>
      <w:r w:rsidR="003E0D72" w:rsidRPr="003E0D72">
        <w:rPr>
          <w:rFonts w:cs="Courier New"/>
          <w:bCs/>
          <w:sz w:val="20"/>
          <w:szCs w:val="20"/>
        </w:rPr>
        <w:t xml:space="preserve"> (</w:t>
      </w:r>
      <w:r w:rsidRPr="003E0D72">
        <w:rPr>
          <w:rFonts w:cs="Courier New"/>
          <w:bCs/>
          <w:sz w:val="20"/>
          <w:szCs w:val="20"/>
        </w:rPr>
        <w:t xml:space="preserve">15 </w:t>
      </w:r>
      <w:r w:rsidR="003E0D72" w:rsidRPr="003E0D72">
        <w:rPr>
          <w:rFonts w:cs="Courier New"/>
          <w:bCs/>
          <w:sz w:val="20"/>
          <w:szCs w:val="20"/>
        </w:rPr>
        <w:t xml:space="preserve">años </w:t>
      </w:r>
      <w:r w:rsidRPr="003E0D72">
        <w:rPr>
          <w:rFonts w:cs="Courier New"/>
          <w:bCs/>
          <w:sz w:val="20"/>
          <w:szCs w:val="20"/>
        </w:rPr>
        <w:t>respecto al inmueble que sea residencia habitual de uno de los coherederos cónyuge</w:t>
      </w:r>
      <w:r w:rsidR="003E0D72">
        <w:rPr>
          <w:rFonts w:cs="Courier New"/>
          <w:bCs/>
          <w:sz w:val="20"/>
          <w:szCs w:val="20"/>
        </w:rPr>
        <w:t>/</w:t>
      </w:r>
      <w:r w:rsidRPr="003E0D72">
        <w:rPr>
          <w:rFonts w:cs="Courier New"/>
          <w:bCs/>
          <w:sz w:val="20"/>
          <w:szCs w:val="20"/>
        </w:rPr>
        <w:t>conviviente en pareja estable</w:t>
      </w:r>
      <w:r w:rsidR="003E0D72">
        <w:rPr>
          <w:rFonts w:cs="Courier New"/>
          <w:bCs/>
          <w:sz w:val="20"/>
          <w:szCs w:val="20"/>
        </w:rPr>
        <w:t>/</w:t>
      </w:r>
      <w:r w:rsidRPr="003E0D72">
        <w:rPr>
          <w:rFonts w:cs="Courier New"/>
          <w:bCs/>
          <w:sz w:val="20"/>
          <w:szCs w:val="20"/>
        </w:rPr>
        <w:t>hijo del causante</w:t>
      </w:r>
      <w:r w:rsidR="003E0D72" w:rsidRPr="003E0D72">
        <w:rPr>
          <w:rFonts w:cs="Courier New"/>
          <w:bCs/>
          <w:sz w:val="20"/>
          <w:szCs w:val="20"/>
        </w:rPr>
        <w:t>)</w:t>
      </w:r>
      <w:r w:rsidRPr="003E0D72">
        <w:rPr>
          <w:rFonts w:cs="Courier New"/>
          <w:bCs/>
          <w:sz w:val="20"/>
          <w:szCs w:val="20"/>
        </w:rPr>
        <w:t>. Y también el juez puede autorizar la partición si concurre justa causa (art. 463-2 Libro IV).</w:t>
      </w:r>
    </w:p>
    <w:p w:rsidR="000A6D88" w:rsidRPr="000D66BF" w:rsidRDefault="000A6D88" w:rsidP="000D66BF">
      <w:pPr>
        <w:jc w:val="both"/>
        <w:rPr>
          <w:rFonts w:cs="Courier New"/>
          <w:sz w:val="20"/>
        </w:rPr>
      </w:pPr>
    </w:p>
    <w:p w:rsidR="000A6D88" w:rsidRPr="000D66BF" w:rsidRDefault="003E0D72" w:rsidP="000D66BF">
      <w:pPr>
        <w:jc w:val="both"/>
        <w:rPr>
          <w:rFonts w:cs="Courier New"/>
          <w:sz w:val="20"/>
        </w:rPr>
      </w:pPr>
      <w:r w:rsidRPr="00996588">
        <w:rPr>
          <w:rFonts w:cs="Courier New"/>
          <w:b/>
          <w:sz w:val="20"/>
        </w:rPr>
        <w:t>SUSPENSIÓN DE LA PARTICIÓN</w:t>
      </w:r>
      <w:r w:rsidR="000A6D88" w:rsidRPr="000D66BF">
        <w:rPr>
          <w:rFonts w:cs="Courier New"/>
          <w:sz w:val="20"/>
        </w:rPr>
        <w:t xml:space="preserve"> </w:t>
      </w:r>
      <w:r>
        <w:rPr>
          <w:rFonts w:cs="Courier New"/>
          <w:sz w:val="20"/>
        </w:rPr>
        <w:t>E</w:t>
      </w:r>
      <w:r w:rsidR="000A6D88" w:rsidRPr="000D66BF">
        <w:rPr>
          <w:rFonts w:cs="Courier New"/>
          <w:sz w:val="20"/>
        </w:rPr>
        <w:t xml:space="preserve">xisten otros supuestos en los que la “LEY” </w:t>
      </w:r>
      <w:r w:rsidR="00996588">
        <w:rPr>
          <w:rFonts w:cs="Courier New"/>
          <w:sz w:val="20"/>
        </w:rPr>
        <w:t xml:space="preserve">la </w:t>
      </w:r>
      <w:r w:rsidR="000A6D88" w:rsidRPr="000D66BF">
        <w:rPr>
          <w:rFonts w:cs="Courier New"/>
          <w:sz w:val="20"/>
        </w:rPr>
        <w:t>impone:</w:t>
      </w:r>
    </w:p>
    <w:p w:rsidR="000A6D88" w:rsidRPr="000D66BF" w:rsidRDefault="000A6D88" w:rsidP="000D66BF">
      <w:pPr>
        <w:jc w:val="both"/>
        <w:rPr>
          <w:rFonts w:cs="Courier New"/>
          <w:sz w:val="20"/>
        </w:rPr>
      </w:pPr>
    </w:p>
    <w:p w:rsidR="00996588" w:rsidRDefault="000A6D88" w:rsidP="00996588">
      <w:pPr>
        <w:pStyle w:val="Sangra3detindependiente"/>
        <w:numPr>
          <w:ilvl w:val="0"/>
          <w:numId w:val="27"/>
        </w:numPr>
        <w:jc w:val="both"/>
        <w:rPr>
          <w:rFonts w:cs="Courier New"/>
          <w:bCs/>
          <w:sz w:val="20"/>
          <w:szCs w:val="20"/>
        </w:rPr>
      </w:pPr>
      <w:r w:rsidRPr="000D66BF">
        <w:rPr>
          <w:rFonts w:cs="Courier New"/>
          <w:bCs/>
          <w:sz w:val="20"/>
          <w:szCs w:val="20"/>
        </w:rPr>
        <w:t>Cuando la viuda quede encinta (art</w:t>
      </w:r>
      <w:r w:rsidR="00996588">
        <w:rPr>
          <w:rFonts w:cs="Courier New"/>
          <w:bCs/>
          <w:sz w:val="20"/>
          <w:szCs w:val="20"/>
        </w:rPr>
        <w:t xml:space="preserve"> 959 y ss)</w:t>
      </w:r>
      <w:r w:rsidRPr="000D66BF">
        <w:rPr>
          <w:rFonts w:cs="Courier New"/>
          <w:bCs/>
          <w:sz w:val="20"/>
          <w:szCs w:val="20"/>
        </w:rPr>
        <w:t xml:space="preserve">, </w:t>
      </w:r>
      <w:r w:rsidR="00996588">
        <w:rPr>
          <w:rFonts w:cs="Courier New"/>
          <w:bCs/>
          <w:sz w:val="20"/>
          <w:szCs w:val="20"/>
        </w:rPr>
        <w:t xml:space="preserve">régimen que </w:t>
      </w:r>
      <w:r w:rsidRPr="000D66BF">
        <w:rPr>
          <w:rFonts w:cs="Courier New"/>
          <w:bCs/>
          <w:sz w:val="20"/>
          <w:szCs w:val="20"/>
        </w:rPr>
        <w:t xml:space="preserve">la doctrina actual considera aplicable a cualquier hijo póstumo. </w:t>
      </w:r>
    </w:p>
    <w:p w:rsidR="00996588" w:rsidRDefault="00996588" w:rsidP="000D66BF">
      <w:pPr>
        <w:pStyle w:val="Sangra3detindependiente"/>
        <w:ind w:left="0"/>
        <w:jc w:val="both"/>
        <w:rPr>
          <w:rFonts w:cs="Courier New"/>
          <w:bCs/>
          <w:sz w:val="20"/>
          <w:szCs w:val="20"/>
        </w:rPr>
      </w:pPr>
    </w:p>
    <w:p w:rsidR="000A6D88" w:rsidRPr="000D66BF" w:rsidRDefault="000A6D88" w:rsidP="002D2B36">
      <w:pPr>
        <w:pStyle w:val="NFarts"/>
      </w:pPr>
      <w:r w:rsidRPr="000D66BF">
        <w:t>966 La división de la herencia se suspenderá hasta que se verifique el parto o el aborto, o resulte por el transcurso del tiempo que la viuda no estaba encinta.</w:t>
      </w:r>
    </w:p>
    <w:p w:rsidR="000A6D88" w:rsidRPr="000D66BF" w:rsidRDefault="000A6D88" w:rsidP="000D66BF">
      <w:pPr>
        <w:jc w:val="both"/>
        <w:rPr>
          <w:rFonts w:cs="Courier New"/>
          <w:sz w:val="20"/>
        </w:rPr>
      </w:pPr>
    </w:p>
    <w:p w:rsidR="000A6D88" w:rsidRDefault="000A6D88" w:rsidP="00BC64D7">
      <w:pPr>
        <w:pStyle w:val="Sangra3detindependiente"/>
        <w:numPr>
          <w:ilvl w:val="0"/>
          <w:numId w:val="27"/>
        </w:numPr>
        <w:rPr>
          <w:rFonts w:cs="Courier New"/>
          <w:b/>
          <w:bCs/>
          <w:i/>
          <w:iCs/>
          <w:sz w:val="18"/>
        </w:rPr>
      </w:pPr>
      <w:r w:rsidRPr="000D66BF">
        <w:rPr>
          <w:rFonts w:cs="Courier New"/>
          <w:bCs/>
          <w:sz w:val="20"/>
          <w:szCs w:val="20"/>
        </w:rPr>
        <w:t xml:space="preserve">En caso de concurso, ya que </w:t>
      </w:r>
      <w:r w:rsidR="00996588">
        <w:rPr>
          <w:rFonts w:cs="Courier New"/>
          <w:bCs/>
          <w:sz w:val="20"/>
          <w:szCs w:val="20"/>
        </w:rPr>
        <w:t>conforme a</w:t>
      </w:r>
      <w:r w:rsidRPr="000D66BF">
        <w:rPr>
          <w:rFonts w:cs="Courier New"/>
          <w:bCs/>
          <w:sz w:val="20"/>
          <w:szCs w:val="20"/>
        </w:rPr>
        <w:t xml:space="preserve">l art 182 LC </w:t>
      </w:r>
      <w:r w:rsidRPr="00996588">
        <w:rPr>
          <w:rFonts w:cs="Courier New"/>
          <w:b/>
          <w:bCs/>
          <w:i/>
          <w:sz w:val="18"/>
          <w:szCs w:val="20"/>
        </w:rPr>
        <w:t>La herencia se mantendrá indivisa durante la tramitación</w:t>
      </w:r>
      <w:r w:rsidR="00BC64D7">
        <w:rPr>
          <w:rFonts w:cs="Courier New"/>
          <w:b/>
          <w:bCs/>
          <w:i/>
          <w:sz w:val="18"/>
          <w:szCs w:val="20"/>
        </w:rPr>
        <w:t xml:space="preserve"> del</w:t>
      </w:r>
      <w:r w:rsidR="00BC64D7" w:rsidRPr="00BC64D7">
        <w:rPr>
          <w:rFonts w:cs="Courier New"/>
          <w:b/>
          <w:bCs/>
          <w:i/>
          <w:sz w:val="18"/>
        </w:rPr>
        <w:t xml:space="preserve"> concurso de la herencia</w:t>
      </w:r>
      <w:r w:rsidR="00BC64D7" w:rsidRPr="00BC64D7">
        <w:rPr>
          <w:rFonts w:cs="Courier New"/>
          <w:b/>
          <w:bCs/>
          <w:i/>
          <w:iCs/>
          <w:sz w:val="18"/>
        </w:rPr>
        <w:t>.</w:t>
      </w:r>
    </w:p>
    <w:p w:rsidR="00BC64D7" w:rsidRPr="00BC64D7" w:rsidRDefault="00BC64D7" w:rsidP="00BC64D7">
      <w:pPr>
        <w:pStyle w:val="Sangra3detindependiente"/>
        <w:ind w:left="720"/>
        <w:rPr>
          <w:rFonts w:cs="Courier New"/>
          <w:b/>
          <w:bCs/>
          <w:i/>
          <w:iCs/>
          <w:sz w:val="18"/>
        </w:rPr>
      </w:pPr>
    </w:p>
    <w:p w:rsidR="00996588" w:rsidRDefault="00996588" w:rsidP="00996588">
      <w:pPr>
        <w:pStyle w:val="Sangra3detindependiente"/>
        <w:numPr>
          <w:ilvl w:val="0"/>
          <w:numId w:val="27"/>
        </w:numPr>
        <w:jc w:val="both"/>
        <w:rPr>
          <w:rFonts w:cs="Courier New"/>
          <w:bCs/>
          <w:sz w:val="20"/>
          <w:szCs w:val="20"/>
        </w:rPr>
      </w:pPr>
      <w:r w:rsidRPr="00996588">
        <w:rPr>
          <w:rFonts w:cs="Courier New"/>
          <w:bCs/>
          <w:sz w:val="20"/>
          <w:szCs w:val="20"/>
        </w:rPr>
        <w:t>Si se ha entablado una demanda sobre filiación, hasta que se dicte sentencia firme</w:t>
      </w:r>
      <w:r w:rsidR="000A6D88" w:rsidRPr="00996588">
        <w:rPr>
          <w:rFonts w:cs="Courier New"/>
          <w:bCs/>
          <w:sz w:val="20"/>
          <w:szCs w:val="20"/>
        </w:rPr>
        <w:t xml:space="preserve"> (ROCA, LACRUZ). Este supuesto lo admite expresamente el art. 464-2 Libro IV Cataluña, que añade también otros dos supuestos:</w:t>
      </w:r>
    </w:p>
    <w:p w:rsidR="00996588" w:rsidRPr="00996588" w:rsidRDefault="00996588" w:rsidP="00CF5C1B">
      <w:pPr>
        <w:pStyle w:val="Sangra3detindependiente"/>
        <w:ind w:left="720"/>
        <w:jc w:val="both"/>
        <w:rPr>
          <w:rFonts w:cs="Courier New"/>
          <w:bCs/>
          <w:sz w:val="20"/>
          <w:szCs w:val="20"/>
        </w:rPr>
      </w:pPr>
    </w:p>
    <w:p w:rsidR="00996588" w:rsidRPr="00CF5C1B" w:rsidRDefault="000A6D88" w:rsidP="00996588">
      <w:pPr>
        <w:pStyle w:val="Sangra3detindependiente"/>
        <w:ind w:left="1416"/>
        <w:jc w:val="both"/>
        <w:rPr>
          <w:rFonts w:cs="Courier New"/>
          <w:bCs/>
          <w:i/>
          <w:sz w:val="20"/>
          <w:szCs w:val="20"/>
        </w:rPr>
      </w:pPr>
      <w:r w:rsidRPr="00996588">
        <w:rPr>
          <w:rFonts w:cs="Courier New"/>
          <w:bCs/>
          <w:sz w:val="20"/>
          <w:szCs w:val="20"/>
        </w:rPr>
        <w:t xml:space="preserve">+ la existencia de un expediente de adopción </w:t>
      </w:r>
      <w:r w:rsidRPr="00CF5C1B">
        <w:rPr>
          <w:rFonts w:cs="Courier New"/>
          <w:bCs/>
          <w:i/>
          <w:sz w:val="20"/>
          <w:szCs w:val="20"/>
        </w:rPr>
        <w:t xml:space="preserve">(hasta que este finalice con resolución firme) </w:t>
      </w:r>
    </w:p>
    <w:p w:rsidR="00CF5C1B" w:rsidRDefault="00CF5C1B" w:rsidP="00996588">
      <w:pPr>
        <w:pStyle w:val="Sangra3detindependiente"/>
        <w:ind w:left="1416"/>
        <w:jc w:val="both"/>
        <w:rPr>
          <w:rFonts w:cs="Courier New"/>
          <w:bCs/>
          <w:sz w:val="20"/>
          <w:szCs w:val="20"/>
        </w:rPr>
      </w:pPr>
    </w:p>
    <w:p w:rsidR="000A6D88" w:rsidRDefault="000A6D88" w:rsidP="00996588">
      <w:pPr>
        <w:pStyle w:val="Sangra3detindependiente"/>
        <w:ind w:left="1416"/>
        <w:jc w:val="both"/>
        <w:rPr>
          <w:rFonts w:cs="Courier New"/>
          <w:bCs/>
          <w:sz w:val="20"/>
          <w:szCs w:val="20"/>
        </w:rPr>
      </w:pPr>
      <w:r w:rsidRPr="00996588">
        <w:rPr>
          <w:rFonts w:cs="Courier New"/>
          <w:bCs/>
          <w:sz w:val="20"/>
          <w:szCs w:val="20"/>
        </w:rPr>
        <w:t xml:space="preserve">+ ordenar el causante en su disposición mortis causa crear una fundación </w:t>
      </w:r>
      <w:r w:rsidRPr="00CF5C1B">
        <w:rPr>
          <w:rFonts w:cs="Courier New"/>
          <w:bCs/>
          <w:i/>
          <w:sz w:val="20"/>
          <w:szCs w:val="20"/>
        </w:rPr>
        <w:t>(hasta que se constituya válidamente o se declare de acuerdo con la ley la imposibilidad de constituirla).</w:t>
      </w:r>
    </w:p>
    <w:p w:rsidR="00996588" w:rsidRDefault="00996588" w:rsidP="000D66BF">
      <w:pPr>
        <w:pStyle w:val="Sangra3detindependiente"/>
        <w:ind w:left="0"/>
        <w:jc w:val="both"/>
        <w:rPr>
          <w:rFonts w:cs="Courier New"/>
          <w:bCs/>
          <w:sz w:val="20"/>
          <w:szCs w:val="20"/>
        </w:rPr>
      </w:pPr>
    </w:p>
    <w:p w:rsidR="000A6D88" w:rsidRDefault="00AA2396" w:rsidP="00AA2396">
      <w:pPr>
        <w:pStyle w:val="Ttulo4"/>
      </w:pPr>
      <w:r w:rsidRPr="000D66BF">
        <w:t>CAPACIDAD PARA EJERCITARLO</w:t>
      </w:r>
    </w:p>
    <w:p w:rsidR="00AA2396" w:rsidRPr="00AA2396" w:rsidRDefault="00AA2396" w:rsidP="00AA2396"/>
    <w:p w:rsidR="00CF5C1B" w:rsidRDefault="00CF5C1B" w:rsidP="000D66BF">
      <w:pPr>
        <w:pStyle w:val="Sangra3detindependiente"/>
        <w:ind w:left="0"/>
        <w:jc w:val="both"/>
        <w:rPr>
          <w:rFonts w:cs="Courier New"/>
          <w:bCs/>
          <w:sz w:val="20"/>
          <w:szCs w:val="20"/>
        </w:rPr>
      </w:pPr>
    </w:p>
    <w:p w:rsidR="000A6D88" w:rsidRPr="000D66BF" w:rsidRDefault="000A6D88" w:rsidP="000D66BF">
      <w:pPr>
        <w:pStyle w:val="Sangra3detindependiente"/>
        <w:ind w:left="0"/>
        <w:jc w:val="both"/>
        <w:rPr>
          <w:rFonts w:cs="Courier New"/>
          <w:bCs/>
          <w:sz w:val="20"/>
          <w:szCs w:val="20"/>
        </w:rPr>
      </w:pPr>
      <w:r w:rsidRPr="000D66BF">
        <w:rPr>
          <w:rFonts w:cs="Courier New"/>
          <w:bCs/>
          <w:sz w:val="20"/>
          <w:szCs w:val="20"/>
        </w:rPr>
        <w:t xml:space="preserve">Como destaca PUIG BRUTAU, ha de distinguirse </w:t>
      </w:r>
      <w:r w:rsidR="00CF5C1B">
        <w:rPr>
          <w:rFonts w:cs="Courier New"/>
          <w:bCs/>
          <w:sz w:val="20"/>
          <w:szCs w:val="20"/>
        </w:rPr>
        <w:t>entre</w:t>
      </w:r>
      <w:r w:rsidRPr="000D66BF">
        <w:rPr>
          <w:rFonts w:cs="Courier New"/>
          <w:bCs/>
          <w:sz w:val="20"/>
          <w:szCs w:val="20"/>
        </w:rPr>
        <w:t xml:space="preserve"> legitimación y capacidad.</w:t>
      </w:r>
    </w:p>
    <w:p w:rsidR="000A6D88" w:rsidRPr="000D66BF" w:rsidRDefault="000A6D88" w:rsidP="000D66BF">
      <w:pPr>
        <w:pStyle w:val="Sangra3detindependiente"/>
        <w:ind w:left="0"/>
        <w:jc w:val="both"/>
        <w:rPr>
          <w:rFonts w:cs="Courier New"/>
          <w:bCs/>
          <w:sz w:val="20"/>
          <w:szCs w:val="20"/>
        </w:rPr>
      </w:pPr>
    </w:p>
    <w:p w:rsidR="000A6D88" w:rsidRPr="00CF5C1B" w:rsidRDefault="000A6D88" w:rsidP="00CF5C1B">
      <w:pPr>
        <w:pStyle w:val="Sangra3detindependiente"/>
        <w:ind w:left="0"/>
        <w:jc w:val="center"/>
        <w:rPr>
          <w:rFonts w:cs="Courier New"/>
          <w:bCs/>
          <w:sz w:val="20"/>
          <w:szCs w:val="20"/>
          <w:bdr w:val="single" w:sz="4" w:space="0" w:color="auto"/>
        </w:rPr>
      </w:pPr>
      <w:r w:rsidRPr="00CF5C1B">
        <w:rPr>
          <w:rFonts w:cs="Courier New"/>
          <w:bCs/>
          <w:sz w:val="20"/>
          <w:szCs w:val="20"/>
          <w:bdr w:val="single" w:sz="4" w:space="0" w:color="auto"/>
        </w:rPr>
        <w:lastRenderedPageBreak/>
        <w:t>LEGITIMACIÓN</w:t>
      </w:r>
    </w:p>
    <w:p w:rsidR="000A6D88" w:rsidRPr="000D66BF" w:rsidRDefault="000A6D88" w:rsidP="000D66BF">
      <w:pPr>
        <w:pStyle w:val="Sangra3detindependiente"/>
        <w:ind w:left="0"/>
        <w:jc w:val="both"/>
        <w:rPr>
          <w:rFonts w:cs="Courier New"/>
          <w:bCs/>
          <w:sz w:val="20"/>
          <w:szCs w:val="20"/>
        </w:rPr>
      </w:pPr>
    </w:p>
    <w:p w:rsidR="00784AE6" w:rsidRPr="000D66BF" w:rsidRDefault="00784AE6" w:rsidP="00784AE6">
      <w:pPr>
        <w:pStyle w:val="Sangra3detindependiente"/>
        <w:ind w:left="0"/>
        <w:jc w:val="both"/>
        <w:rPr>
          <w:rFonts w:cs="Courier New"/>
          <w:bCs/>
          <w:sz w:val="20"/>
          <w:szCs w:val="20"/>
        </w:rPr>
      </w:pPr>
      <w:r w:rsidRPr="000D66BF">
        <w:rPr>
          <w:rFonts w:cs="Courier New"/>
          <w:bCs/>
          <w:sz w:val="20"/>
          <w:szCs w:val="20"/>
        </w:rPr>
        <w:t xml:space="preserve">Se plantean </w:t>
      </w:r>
      <w:r>
        <w:rPr>
          <w:rFonts w:cs="Courier New"/>
          <w:bCs/>
          <w:sz w:val="20"/>
          <w:szCs w:val="20"/>
        </w:rPr>
        <w:t>algunos</w:t>
      </w:r>
      <w:r w:rsidRPr="000D66BF">
        <w:rPr>
          <w:rFonts w:cs="Courier New"/>
          <w:bCs/>
          <w:sz w:val="20"/>
          <w:szCs w:val="20"/>
        </w:rPr>
        <w:t xml:space="preserve"> supuestos dudosos</w:t>
      </w:r>
      <w:r>
        <w:rPr>
          <w:rFonts w:cs="Courier New"/>
          <w:bCs/>
          <w:sz w:val="20"/>
          <w:szCs w:val="20"/>
        </w:rPr>
        <w:t>.</w:t>
      </w:r>
    </w:p>
    <w:p w:rsidR="00784AE6" w:rsidRDefault="00CF5C1B" w:rsidP="00CF5C1B">
      <w:pPr>
        <w:pStyle w:val="Sangra3detindependiente"/>
        <w:spacing w:after="0"/>
        <w:ind w:left="0"/>
        <w:jc w:val="both"/>
        <w:rPr>
          <w:rFonts w:cs="Courier New"/>
          <w:bCs/>
          <w:sz w:val="20"/>
          <w:szCs w:val="20"/>
        </w:rPr>
      </w:pPr>
      <w:r>
        <w:rPr>
          <w:rFonts w:cs="Courier New"/>
          <w:bCs/>
          <w:sz w:val="20"/>
          <w:szCs w:val="20"/>
        </w:rPr>
        <w:t xml:space="preserve">Del </w:t>
      </w:r>
      <w:r w:rsidR="008F02D1" w:rsidRPr="008F02D1">
        <w:rPr>
          <w:rFonts w:cs="Courier New"/>
          <w:b/>
          <w:bCs/>
          <w:sz w:val="20"/>
          <w:szCs w:val="20"/>
        </w:rPr>
        <w:t>LEGATARIO DE PARTE ALÍCUOTA Y HERES EX RE CERTA</w:t>
      </w:r>
      <w:r w:rsidR="008F02D1">
        <w:rPr>
          <w:rFonts w:cs="Courier New"/>
          <w:bCs/>
          <w:sz w:val="20"/>
          <w:szCs w:val="20"/>
        </w:rPr>
        <w:t xml:space="preserve"> </w:t>
      </w:r>
      <w:r>
        <w:rPr>
          <w:rFonts w:cs="Courier New"/>
          <w:bCs/>
          <w:sz w:val="20"/>
          <w:szCs w:val="20"/>
        </w:rPr>
        <w:t>ya tratamos con ocasión del retracto hereditario</w:t>
      </w:r>
      <w:r w:rsidR="000A6D88" w:rsidRPr="000D66BF">
        <w:rPr>
          <w:rFonts w:cs="Courier New"/>
          <w:bCs/>
          <w:sz w:val="20"/>
          <w:szCs w:val="20"/>
        </w:rPr>
        <w:t>.</w:t>
      </w:r>
      <w:r>
        <w:rPr>
          <w:rFonts w:cs="Courier New"/>
          <w:bCs/>
          <w:sz w:val="20"/>
          <w:szCs w:val="20"/>
        </w:rPr>
        <w:t xml:space="preserve"> También de los </w:t>
      </w:r>
      <w:r w:rsidR="008F02D1" w:rsidRPr="008F02D1">
        <w:rPr>
          <w:rFonts w:cs="Courier New"/>
          <w:b/>
          <w:bCs/>
          <w:sz w:val="20"/>
          <w:szCs w:val="20"/>
        </w:rPr>
        <w:t>CESIONARIOS</w:t>
      </w:r>
      <w:r w:rsidRPr="000D66BF">
        <w:rPr>
          <w:rFonts w:cs="Courier New"/>
          <w:bCs/>
          <w:sz w:val="20"/>
          <w:szCs w:val="20"/>
        </w:rPr>
        <w:t xml:space="preserve"> de la cuota de uno de los partícipes</w:t>
      </w:r>
      <w:r>
        <w:rPr>
          <w:rFonts w:cs="Courier New"/>
          <w:bCs/>
          <w:sz w:val="20"/>
          <w:szCs w:val="20"/>
        </w:rPr>
        <w:t>. Añadir ahora</w:t>
      </w:r>
      <w:r w:rsidR="00784AE6">
        <w:rPr>
          <w:rFonts w:cs="Courier New"/>
          <w:bCs/>
          <w:sz w:val="20"/>
          <w:szCs w:val="20"/>
        </w:rPr>
        <w:t>:</w:t>
      </w:r>
    </w:p>
    <w:p w:rsidR="00784AE6" w:rsidRDefault="00784AE6" w:rsidP="00CF5C1B">
      <w:pPr>
        <w:pStyle w:val="Sangra3detindependiente"/>
        <w:spacing w:after="0"/>
        <w:ind w:left="0"/>
        <w:jc w:val="both"/>
        <w:rPr>
          <w:rFonts w:cs="Courier New"/>
          <w:bCs/>
          <w:sz w:val="20"/>
          <w:szCs w:val="20"/>
        </w:rPr>
      </w:pPr>
    </w:p>
    <w:p w:rsidR="00784AE6" w:rsidRDefault="00784AE6" w:rsidP="00784AE6">
      <w:pPr>
        <w:pStyle w:val="Sangra3detindependiente"/>
        <w:spacing w:after="0"/>
        <w:ind w:left="708"/>
        <w:jc w:val="both"/>
        <w:rPr>
          <w:rFonts w:cs="Courier New"/>
          <w:bCs/>
          <w:sz w:val="20"/>
          <w:szCs w:val="20"/>
          <w:lang w:val="es-ES_tradnl"/>
        </w:rPr>
      </w:pPr>
      <w:r>
        <w:rPr>
          <w:rFonts w:cs="Courier New"/>
          <w:bCs/>
          <w:sz w:val="20"/>
          <w:szCs w:val="20"/>
          <w:lang w:val="es-ES_tradnl"/>
        </w:rPr>
        <w:t>L</w:t>
      </w:r>
      <w:r w:rsidRPr="000D66BF">
        <w:rPr>
          <w:rFonts w:cs="Courier New"/>
          <w:bCs/>
          <w:sz w:val="20"/>
          <w:szCs w:val="20"/>
          <w:lang w:val="es-ES_tradnl"/>
        </w:rPr>
        <w:t>a legitimación de los legatarios de parte alícuota</w:t>
      </w:r>
      <w:r>
        <w:rPr>
          <w:rFonts w:cs="Courier New"/>
          <w:bCs/>
          <w:sz w:val="20"/>
          <w:szCs w:val="20"/>
          <w:lang w:val="es-ES_tradnl"/>
        </w:rPr>
        <w:t xml:space="preserve"> parece indiscutible dado que </w:t>
      </w:r>
      <w:r w:rsidRPr="000D66BF">
        <w:rPr>
          <w:rFonts w:cs="Courier New"/>
          <w:bCs/>
          <w:sz w:val="20"/>
          <w:szCs w:val="20"/>
          <w:lang w:val="es-ES_tradnl"/>
        </w:rPr>
        <w:t xml:space="preserve"> p</w:t>
      </w:r>
      <w:r>
        <w:rPr>
          <w:rFonts w:cs="Courier New"/>
          <w:bCs/>
          <w:sz w:val="20"/>
          <w:szCs w:val="20"/>
          <w:lang w:val="es-ES_tradnl"/>
        </w:rPr>
        <w:t>ueden</w:t>
      </w:r>
      <w:r w:rsidRPr="000D66BF">
        <w:rPr>
          <w:rFonts w:cs="Courier New"/>
          <w:bCs/>
          <w:sz w:val="20"/>
          <w:szCs w:val="20"/>
          <w:lang w:val="es-ES_tradnl"/>
        </w:rPr>
        <w:t xml:space="preserve"> promover el juicio de división de herencia (art. 782 LEC).</w:t>
      </w:r>
    </w:p>
    <w:p w:rsidR="00784AE6" w:rsidRDefault="00784AE6" w:rsidP="00784AE6">
      <w:pPr>
        <w:pStyle w:val="Sangra3detindependiente"/>
        <w:spacing w:after="0"/>
        <w:ind w:left="708"/>
        <w:jc w:val="both"/>
        <w:rPr>
          <w:rFonts w:cs="Courier New"/>
          <w:bCs/>
          <w:sz w:val="20"/>
          <w:szCs w:val="20"/>
          <w:lang w:val="es-ES_tradnl"/>
        </w:rPr>
      </w:pPr>
    </w:p>
    <w:p w:rsidR="00CF5C1B" w:rsidRPr="000D66BF" w:rsidRDefault="00784AE6" w:rsidP="00784AE6">
      <w:pPr>
        <w:pStyle w:val="Sangra3detindependiente"/>
        <w:spacing w:after="0"/>
        <w:ind w:left="708"/>
        <w:jc w:val="both"/>
        <w:rPr>
          <w:rFonts w:cs="Courier New"/>
          <w:bCs/>
          <w:sz w:val="20"/>
          <w:szCs w:val="20"/>
        </w:rPr>
      </w:pPr>
      <w:r>
        <w:rPr>
          <w:rFonts w:cs="Courier New"/>
          <w:bCs/>
          <w:sz w:val="20"/>
          <w:szCs w:val="20"/>
        </w:rPr>
        <w:t xml:space="preserve">En cuanto a los cesionarios de los partícipes, </w:t>
      </w:r>
      <w:r w:rsidR="00CF5C1B">
        <w:rPr>
          <w:rFonts w:cs="Courier New"/>
          <w:bCs/>
          <w:sz w:val="20"/>
          <w:szCs w:val="20"/>
        </w:rPr>
        <w:t xml:space="preserve">frente a la mayoría de la doctrina </w:t>
      </w:r>
      <w:r w:rsidR="00CF5C1B" w:rsidRPr="000D66BF">
        <w:rPr>
          <w:rFonts w:cs="Courier New"/>
          <w:bCs/>
          <w:sz w:val="20"/>
          <w:szCs w:val="20"/>
        </w:rPr>
        <w:t xml:space="preserve">ROCA SASTRE considera que la facultad de solicitar la partición es personalísima y corresponde al cedente </w:t>
      </w:r>
      <w:r w:rsidR="00CF5C1B" w:rsidRPr="00CF5C1B">
        <w:rPr>
          <w:rFonts w:cs="Courier New"/>
          <w:bCs/>
          <w:i/>
          <w:sz w:val="18"/>
          <w:szCs w:val="20"/>
        </w:rPr>
        <w:t>(quien a su juicio sigue conservando la cualidad de heredero)</w:t>
      </w:r>
      <w:r w:rsidR="00CF5C1B" w:rsidRPr="000D66BF">
        <w:rPr>
          <w:rFonts w:cs="Courier New"/>
          <w:bCs/>
          <w:sz w:val="20"/>
          <w:szCs w:val="20"/>
        </w:rPr>
        <w:t>.</w:t>
      </w:r>
    </w:p>
    <w:p w:rsidR="00CF5C1B" w:rsidRDefault="00CF5C1B" w:rsidP="00CF5C1B">
      <w:pPr>
        <w:pStyle w:val="Sangra3detindependiente"/>
        <w:ind w:left="0"/>
        <w:jc w:val="both"/>
        <w:rPr>
          <w:rFonts w:cs="Courier New"/>
          <w:bCs/>
          <w:sz w:val="20"/>
          <w:szCs w:val="20"/>
        </w:rPr>
      </w:pPr>
    </w:p>
    <w:p w:rsidR="00784AE6" w:rsidRPr="008F02D1" w:rsidRDefault="008F02D1" w:rsidP="00784AE6">
      <w:pPr>
        <w:pStyle w:val="Sangra3detindependiente"/>
        <w:spacing w:after="0"/>
        <w:ind w:left="0"/>
        <w:jc w:val="both"/>
        <w:rPr>
          <w:rFonts w:cs="Courier New"/>
          <w:bCs/>
          <w:sz w:val="20"/>
          <w:szCs w:val="20"/>
          <w:highlight w:val="yellow"/>
          <w:lang w:val="es-ES_tradnl"/>
        </w:rPr>
      </w:pPr>
      <w:r w:rsidRPr="008F02D1">
        <w:rPr>
          <w:rFonts w:cs="Courier New"/>
          <w:b/>
          <w:bCs/>
          <w:sz w:val="20"/>
          <w:szCs w:val="20"/>
          <w:lang w:val="es-ES_tradnl"/>
        </w:rPr>
        <w:t>LEGITIMARIOS NO INSTITUIDOS HEREDEROS</w:t>
      </w:r>
      <w:r w:rsidR="00784AE6">
        <w:rPr>
          <w:rFonts w:cs="Courier New"/>
          <w:bCs/>
          <w:sz w:val="20"/>
          <w:szCs w:val="20"/>
          <w:lang w:val="es-ES_tradnl"/>
        </w:rPr>
        <w:t xml:space="preserve">. Es claro su </w:t>
      </w:r>
      <w:r w:rsidR="00CF5C1B" w:rsidRPr="000D66BF">
        <w:rPr>
          <w:rFonts w:cs="Courier New"/>
          <w:bCs/>
          <w:sz w:val="20"/>
          <w:szCs w:val="20"/>
          <w:lang w:val="es-ES_tradnl"/>
        </w:rPr>
        <w:t xml:space="preserve">interés en que se practiquen las operaciones de valoración de los bienes, computación e imputación, para ver si lo </w:t>
      </w:r>
      <w:r w:rsidR="00784AE6">
        <w:rPr>
          <w:rFonts w:cs="Courier New"/>
          <w:bCs/>
          <w:sz w:val="20"/>
          <w:szCs w:val="20"/>
          <w:lang w:val="es-ES_tradnl"/>
        </w:rPr>
        <w:t xml:space="preserve">a ellos </w:t>
      </w:r>
      <w:r w:rsidR="00CF5C1B" w:rsidRPr="000D66BF">
        <w:rPr>
          <w:rFonts w:cs="Courier New"/>
          <w:bCs/>
          <w:sz w:val="20"/>
          <w:szCs w:val="20"/>
          <w:lang w:val="es-ES_tradnl"/>
        </w:rPr>
        <w:t>dejado en legítima es suficiente.</w:t>
      </w:r>
      <w:r w:rsidR="00784AE6">
        <w:rPr>
          <w:rFonts w:cs="Courier New"/>
          <w:bCs/>
          <w:sz w:val="20"/>
          <w:szCs w:val="20"/>
          <w:lang w:val="es-ES_tradnl"/>
        </w:rPr>
        <w:t xml:space="preserve"> </w:t>
      </w:r>
      <w:r w:rsidR="00784AE6" w:rsidRPr="008F02D1">
        <w:rPr>
          <w:rFonts w:cs="Courier New"/>
          <w:bCs/>
          <w:sz w:val="20"/>
          <w:szCs w:val="20"/>
          <w:highlight w:val="yellow"/>
          <w:lang w:val="es-ES_tradnl"/>
        </w:rPr>
        <w:t>Pero no su legitimación en cuanto al resto</w:t>
      </w:r>
      <w:r w:rsidRPr="008F02D1">
        <w:rPr>
          <w:rFonts w:cs="Courier New"/>
          <w:bCs/>
          <w:sz w:val="20"/>
          <w:szCs w:val="20"/>
          <w:highlight w:val="yellow"/>
          <w:lang w:val="es-ES_tradnl"/>
        </w:rPr>
        <w:t xml:space="preserve"> de la partición</w:t>
      </w:r>
      <w:r w:rsidR="00784AE6" w:rsidRPr="008F02D1">
        <w:rPr>
          <w:rFonts w:cs="Courier New"/>
          <w:bCs/>
          <w:sz w:val="20"/>
          <w:szCs w:val="20"/>
          <w:highlight w:val="yellow"/>
          <w:lang w:val="es-ES_tradnl"/>
        </w:rPr>
        <w:t>.</w:t>
      </w:r>
      <w:r w:rsidRPr="008F02D1">
        <w:rPr>
          <w:rFonts w:cs="Courier New"/>
          <w:bCs/>
          <w:sz w:val="20"/>
          <w:szCs w:val="20"/>
          <w:highlight w:val="yellow"/>
          <w:lang w:val="es-ES_tradnl"/>
        </w:rPr>
        <w:t xml:space="preserve"> </w:t>
      </w:r>
      <w:r w:rsidR="00784AE6" w:rsidRPr="008F02D1">
        <w:rPr>
          <w:rFonts w:cs="Courier New"/>
          <w:bCs/>
          <w:sz w:val="20"/>
          <w:szCs w:val="20"/>
          <w:highlight w:val="yellow"/>
          <w:lang w:val="es-ES_tradnl"/>
        </w:rPr>
        <w:t>La cuestión es particularmente dudosa en el caso del CÓNYUGE SUPÉRSTITE</w:t>
      </w:r>
      <w:r w:rsidRPr="008F02D1">
        <w:rPr>
          <w:rFonts w:cs="Courier New"/>
          <w:bCs/>
          <w:sz w:val="20"/>
          <w:szCs w:val="20"/>
          <w:highlight w:val="yellow"/>
          <w:lang w:val="es-ES_tradnl"/>
        </w:rPr>
        <w:t xml:space="preserve"> (h</w:t>
      </w:r>
      <w:r w:rsidR="00784AE6" w:rsidRPr="008F02D1">
        <w:rPr>
          <w:rFonts w:cs="Courier New"/>
          <w:bCs/>
          <w:sz w:val="20"/>
          <w:szCs w:val="20"/>
          <w:highlight w:val="yellow"/>
          <w:lang w:val="es-ES_tradnl"/>
        </w:rPr>
        <w:t>ay jurisprudencia menor en ambos sentidos, en lo que a la partición judicial se refiere</w:t>
      </w:r>
      <w:r w:rsidRPr="008F02D1">
        <w:rPr>
          <w:rFonts w:cs="Courier New"/>
          <w:bCs/>
          <w:sz w:val="20"/>
          <w:szCs w:val="20"/>
          <w:highlight w:val="yellow"/>
          <w:lang w:val="es-ES_tradnl"/>
        </w:rPr>
        <w:t>)</w:t>
      </w:r>
      <w:r w:rsidR="00784AE6" w:rsidRPr="008F02D1">
        <w:rPr>
          <w:rFonts w:cs="Courier New"/>
          <w:bCs/>
          <w:sz w:val="20"/>
          <w:szCs w:val="20"/>
          <w:highlight w:val="yellow"/>
          <w:lang w:val="es-ES_tradnl"/>
        </w:rPr>
        <w:t xml:space="preserve">. La duda surge del tenor literal del </w:t>
      </w:r>
    </w:p>
    <w:p w:rsidR="008F02D1" w:rsidRPr="008F02D1" w:rsidRDefault="008F02D1" w:rsidP="00784AE6">
      <w:pPr>
        <w:pStyle w:val="Sangra3detindependiente"/>
        <w:spacing w:after="0"/>
        <w:ind w:left="0"/>
        <w:jc w:val="both"/>
        <w:rPr>
          <w:rFonts w:cs="Courier New"/>
          <w:bCs/>
          <w:sz w:val="20"/>
          <w:szCs w:val="20"/>
          <w:highlight w:val="yellow"/>
          <w:lang w:val="es-ES_tradnl"/>
        </w:rPr>
      </w:pPr>
    </w:p>
    <w:p w:rsidR="00784AE6" w:rsidRPr="008F02D1" w:rsidRDefault="00784AE6" w:rsidP="00784AE6">
      <w:pPr>
        <w:jc w:val="both"/>
        <w:rPr>
          <w:rFonts w:cs="Courier New"/>
          <w:sz w:val="20"/>
          <w:highlight w:val="yellow"/>
        </w:rPr>
      </w:pPr>
    </w:p>
    <w:p w:rsidR="00784AE6" w:rsidRPr="008F02D1" w:rsidRDefault="00784AE6" w:rsidP="002D2B36">
      <w:pPr>
        <w:pStyle w:val="Textonotaalfinal"/>
        <w:rPr>
          <w:highlight w:val="yellow"/>
        </w:rPr>
      </w:pPr>
      <w:r w:rsidRPr="008F02D1">
        <w:rPr>
          <w:highlight w:val="yellow"/>
        </w:rPr>
        <w:t>Art 782 LEC. Cualquier “</w:t>
      </w:r>
      <w:r w:rsidRPr="008F02D1">
        <w:rPr>
          <w:highlight w:val="yellow"/>
          <w:u w:val="single"/>
        </w:rPr>
        <w:t>coheredero” o legatario de parte alícuota</w:t>
      </w:r>
      <w:r w:rsidRPr="008F02D1">
        <w:rPr>
          <w:highlight w:val="yellow"/>
        </w:rPr>
        <w:t xml:space="preserve"> podrá reclamar judicialmente la división de la herencia, siempre que ésta no deba efectuarla un comisario o contador-partidor designado por el testador, por acuerdo entre los coherederos o por resolución judicial.</w:t>
      </w:r>
    </w:p>
    <w:p w:rsidR="00784AE6" w:rsidRPr="008F02D1" w:rsidRDefault="00784AE6" w:rsidP="00784AE6">
      <w:pPr>
        <w:jc w:val="both"/>
        <w:rPr>
          <w:rFonts w:cs="Courier New"/>
          <w:sz w:val="20"/>
          <w:highlight w:val="yellow"/>
        </w:rPr>
      </w:pPr>
    </w:p>
    <w:p w:rsidR="00784AE6" w:rsidRPr="008F02D1" w:rsidRDefault="00784AE6" w:rsidP="00784AE6">
      <w:pPr>
        <w:ind w:firstLine="708"/>
        <w:jc w:val="both"/>
        <w:rPr>
          <w:rFonts w:cs="Courier New"/>
          <w:sz w:val="20"/>
          <w:highlight w:val="yellow"/>
        </w:rPr>
      </w:pPr>
      <w:r w:rsidRPr="008F02D1">
        <w:rPr>
          <w:rFonts w:cs="Courier New"/>
          <w:sz w:val="20"/>
          <w:highlight w:val="yellow"/>
        </w:rPr>
        <w:t>Argumentos:</w:t>
      </w:r>
    </w:p>
    <w:p w:rsidR="00784AE6" w:rsidRPr="008F02D1" w:rsidRDefault="00784AE6" w:rsidP="00784AE6">
      <w:pPr>
        <w:ind w:left="1416"/>
        <w:jc w:val="both"/>
        <w:rPr>
          <w:rFonts w:cs="Courier New"/>
          <w:sz w:val="20"/>
          <w:highlight w:val="yellow"/>
        </w:rPr>
      </w:pPr>
    </w:p>
    <w:p w:rsidR="00784AE6" w:rsidRPr="008F02D1" w:rsidRDefault="00784AE6" w:rsidP="00784AE6">
      <w:pPr>
        <w:ind w:left="1416"/>
        <w:jc w:val="both"/>
        <w:rPr>
          <w:rFonts w:cs="Courier New"/>
          <w:sz w:val="20"/>
          <w:highlight w:val="yellow"/>
        </w:rPr>
      </w:pPr>
      <w:r w:rsidRPr="008F02D1">
        <w:rPr>
          <w:rFonts w:cs="Courier New"/>
          <w:b/>
          <w:sz w:val="20"/>
          <w:highlight w:val="yellow"/>
        </w:rPr>
        <w:t>A favor</w:t>
      </w:r>
      <w:r w:rsidRPr="008F02D1">
        <w:rPr>
          <w:rFonts w:cs="Courier New"/>
          <w:sz w:val="20"/>
          <w:highlight w:val="yellow"/>
        </w:rPr>
        <w:t xml:space="preserve"> de su legitimación: son “herederos” forzosos y tienen interés en que se respete su legítima (CAMARA; ya que su derecho depende del quantum y quale hereditario)</w:t>
      </w:r>
    </w:p>
    <w:p w:rsidR="00784AE6" w:rsidRPr="008F02D1" w:rsidRDefault="00784AE6" w:rsidP="00784AE6">
      <w:pPr>
        <w:ind w:left="1416"/>
        <w:jc w:val="both"/>
        <w:rPr>
          <w:rFonts w:cs="Courier New"/>
          <w:sz w:val="20"/>
          <w:highlight w:val="yellow"/>
        </w:rPr>
      </w:pPr>
    </w:p>
    <w:p w:rsidR="00784AE6" w:rsidRPr="008F02D1" w:rsidRDefault="00784AE6" w:rsidP="00784AE6">
      <w:pPr>
        <w:ind w:left="1416"/>
        <w:jc w:val="both"/>
        <w:rPr>
          <w:rFonts w:cs="Courier New"/>
          <w:sz w:val="20"/>
          <w:highlight w:val="yellow"/>
        </w:rPr>
      </w:pPr>
      <w:r w:rsidRPr="008F02D1">
        <w:rPr>
          <w:rFonts w:cs="Courier New"/>
          <w:b/>
          <w:sz w:val="20"/>
          <w:highlight w:val="yellow"/>
        </w:rPr>
        <w:t>En contra</w:t>
      </w:r>
      <w:r w:rsidRPr="008F02D1">
        <w:rPr>
          <w:rFonts w:cs="Courier New"/>
          <w:sz w:val="20"/>
          <w:highlight w:val="yellow"/>
        </w:rPr>
        <w:t xml:space="preserve">: </w:t>
      </w:r>
    </w:p>
    <w:p w:rsidR="00784AE6" w:rsidRPr="008F02D1" w:rsidRDefault="00784AE6" w:rsidP="00784AE6">
      <w:pPr>
        <w:ind w:left="1416"/>
        <w:jc w:val="both"/>
        <w:rPr>
          <w:rFonts w:cs="Courier New"/>
          <w:sz w:val="20"/>
          <w:highlight w:val="yellow"/>
        </w:rPr>
      </w:pPr>
    </w:p>
    <w:p w:rsidR="00784AE6" w:rsidRPr="008F02D1" w:rsidRDefault="00784AE6" w:rsidP="00784AE6">
      <w:pPr>
        <w:ind w:left="1416"/>
        <w:jc w:val="center"/>
        <w:rPr>
          <w:rFonts w:cs="Courier New"/>
          <w:sz w:val="20"/>
          <w:highlight w:val="yellow"/>
        </w:rPr>
      </w:pPr>
      <w:r w:rsidRPr="008F02D1">
        <w:rPr>
          <w:rFonts w:cs="Courier New"/>
          <w:sz w:val="20"/>
          <w:highlight w:val="yellow"/>
        </w:rPr>
        <w:t>(En general)</w:t>
      </w:r>
    </w:p>
    <w:p w:rsidR="00784AE6" w:rsidRPr="008F02D1" w:rsidRDefault="00784AE6" w:rsidP="00784AE6">
      <w:pPr>
        <w:ind w:left="1416"/>
        <w:jc w:val="both"/>
        <w:rPr>
          <w:rFonts w:cs="Courier New"/>
          <w:sz w:val="20"/>
          <w:highlight w:val="yellow"/>
        </w:rPr>
      </w:pPr>
    </w:p>
    <w:p w:rsidR="00784AE6" w:rsidRPr="008F02D1" w:rsidRDefault="00784AE6" w:rsidP="00784AE6">
      <w:pPr>
        <w:ind w:left="2124"/>
        <w:jc w:val="both"/>
        <w:rPr>
          <w:rFonts w:cs="Courier New"/>
          <w:sz w:val="20"/>
          <w:highlight w:val="yellow"/>
        </w:rPr>
      </w:pPr>
      <w:r w:rsidRPr="008F02D1">
        <w:rPr>
          <w:rFonts w:cs="Courier New"/>
          <w:sz w:val="20"/>
          <w:highlight w:val="yellow"/>
        </w:rPr>
        <w:t>Tenor literal del art. 782 LEC (</w:t>
      </w:r>
      <w:r w:rsidRPr="008F02D1">
        <w:rPr>
          <w:rFonts w:cs="Courier New"/>
          <w:i/>
          <w:sz w:val="18"/>
          <w:szCs w:val="18"/>
          <w:highlight w:val="yellow"/>
        </w:rPr>
        <w:t>cuando su legítima no les es satisfecha instituyéndoles herederos o legatarios de parte alícuota, lo que es posible, 815</w:t>
      </w:r>
      <w:r w:rsidRPr="008F02D1">
        <w:rPr>
          <w:rFonts w:cs="Courier New"/>
          <w:sz w:val="20"/>
          <w:highlight w:val="yellow"/>
        </w:rPr>
        <w:t>).</w:t>
      </w:r>
    </w:p>
    <w:p w:rsidR="00784AE6" w:rsidRPr="008F02D1" w:rsidRDefault="00784AE6" w:rsidP="00784AE6">
      <w:pPr>
        <w:ind w:left="2124"/>
        <w:jc w:val="both"/>
        <w:rPr>
          <w:rFonts w:cs="Courier New"/>
          <w:sz w:val="20"/>
          <w:highlight w:val="yellow"/>
        </w:rPr>
      </w:pPr>
    </w:p>
    <w:p w:rsidR="00784AE6" w:rsidRPr="008F02D1" w:rsidRDefault="00784AE6" w:rsidP="00784AE6">
      <w:pPr>
        <w:ind w:left="2124"/>
        <w:jc w:val="both"/>
        <w:rPr>
          <w:rFonts w:cs="Courier New"/>
          <w:sz w:val="20"/>
          <w:highlight w:val="yellow"/>
        </w:rPr>
      </w:pPr>
      <w:r w:rsidRPr="008F02D1">
        <w:rPr>
          <w:rFonts w:cs="Courier New"/>
          <w:sz w:val="20"/>
          <w:highlight w:val="yellow"/>
        </w:rPr>
        <w:t xml:space="preserve">Aparecen legitimados más adelante en el art </w:t>
      </w:r>
      <w:r w:rsidRPr="008F02D1">
        <w:rPr>
          <w:rFonts w:cs="Courier New"/>
          <w:b/>
          <w:sz w:val="20"/>
          <w:highlight w:val="yellow"/>
        </w:rPr>
        <w:t xml:space="preserve">792 </w:t>
      </w:r>
      <w:r w:rsidRPr="008F02D1">
        <w:rPr>
          <w:rFonts w:cs="Courier New"/>
          <w:sz w:val="20"/>
          <w:highlight w:val="yellow"/>
        </w:rPr>
        <w:t>LEC</w:t>
      </w:r>
      <w:r w:rsidR="008F02D1" w:rsidRPr="008F02D1">
        <w:rPr>
          <w:rFonts w:cs="Courier New"/>
          <w:sz w:val="20"/>
          <w:highlight w:val="yellow"/>
        </w:rPr>
        <w:t xml:space="preserve"> </w:t>
      </w:r>
      <w:r w:rsidR="008F02D1" w:rsidRPr="008F02D1">
        <w:rPr>
          <w:rFonts w:cs="Courier New"/>
          <w:i/>
          <w:sz w:val="18"/>
          <w:highlight w:val="yellow"/>
        </w:rPr>
        <w:t>(dentro de la expresión “cualquiera de los parientes que se crea con derecho a la sucesión legítima”)</w:t>
      </w:r>
      <w:r w:rsidRPr="008F02D1">
        <w:rPr>
          <w:rFonts w:cs="Courier New"/>
          <w:i/>
          <w:sz w:val="18"/>
          <w:highlight w:val="yellow"/>
        </w:rPr>
        <w:t>,</w:t>
      </w:r>
      <w:r w:rsidRPr="008F02D1">
        <w:rPr>
          <w:rFonts w:cs="Courier New"/>
          <w:sz w:val="20"/>
          <w:highlight w:val="yellow"/>
        </w:rPr>
        <w:t xml:space="preserve"> </w:t>
      </w:r>
      <w:r w:rsidRPr="008F02D1">
        <w:rPr>
          <w:rFonts w:cs="Courier New"/>
          <w:sz w:val="20"/>
          <w:highlight w:val="yellow"/>
          <w:u w:val="single"/>
        </w:rPr>
        <w:t>junto a los coherederos</w:t>
      </w:r>
      <w:r w:rsidRPr="008F02D1">
        <w:rPr>
          <w:rFonts w:cs="Courier New"/>
          <w:sz w:val="20"/>
          <w:highlight w:val="yellow"/>
        </w:rPr>
        <w:t xml:space="preserve"> </w:t>
      </w:r>
      <w:r w:rsidRPr="008F02D1">
        <w:rPr>
          <w:rFonts w:cs="Courier New"/>
          <w:sz w:val="16"/>
          <w:highlight w:val="yellow"/>
        </w:rPr>
        <w:t>y legatarios de parte alícuota</w:t>
      </w:r>
      <w:r w:rsidRPr="008F02D1">
        <w:rPr>
          <w:rFonts w:cs="Courier New"/>
          <w:sz w:val="20"/>
          <w:highlight w:val="yellow"/>
        </w:rPr>
        <w:t xml:space="preserve">, </w:t>
      </w:r>
      <w:r w:rsidRPr="008F02D1">
        <w:rPr>
          <w:rFonts w:cs="Courier New"/>
          <w:b/>
          <w:sz w:val="20"/>
          <w:highlight w:val="yellow"/>
        </w:rPr>
        <w:t>solo</w:t>
      </w:r>
      <w:r w:rsidRPr="008F02D1">
        <w:rPr>
          <w:rFonts w:cs="Courier New"/>
          <w:sz w:val="20"/>
          <w:highlight w:val="yellow"/>
        </w:rPr>
        <w:t xml:space="preserve"> para instar la  intervención judicial del caudal hereditario </w:t>
      </w:r>
      <w:r w:rsidRPr="008F02D1">
        <w:rPr>
          <w:rFonts w:cs="Courier New"/>
          <w:i/>
          <w:sz w:val="20"/>
          <w:highlight w:val="yellow"/>
        </w:rPr>
        <w:t>(a</w:t>
      </w:r>
      <w:r w:rsidR="008F02D1" w:rsidRPr="008F02D1">
        <w:rPr>
          <w:rFonts w:cs="Courier New"/>
          <w:i/>
          <w:sz w:val="20"/>
          <w:highlight w:val="yellow"/>
        </w:rPr>
        <w:t xml:space="preserve"> c</w:t>
      </w:r>
      <w:r w:rsidRPr="008F02D1">
        <w:rPr>
          <w:rFonts w:cs="Courier New"/>
          <w:i/>
          <w:sz w:val="20"/>
          <w:highlight w:val="yellow"/>
        </w:rPr>
        <w:t>ontrario, NO para solicitar su división)</w:t>
      </w:r>
    </w:p>
    <w:p w:rsidR="00784AE6" w:rsidRPr="008F02D1" w:rsidRDefault="00784AE6" w:rsidP="00784AE6">
      <w:pPr>
        <w:ind w:left="1416"/>
        <w:jc w:val="both"/>
        <w:rPr>
          <w:rFonts w:cs="Courier New"/>
          <w:sz w:val="20"/>
          <w:highlight w:val="yellow"/>
        </w:rPr>
      </w:pPr>
    </w:p>
    <w:p w:rsidR="00784AE6" w:rsidRPr="008F02D1" w:rsidRDefault="00784AE6" w:rsidP="00784AE6">
      <w:pPr>
        <w:ind w:left="1416"/>
        <w:jc w:val="center"/>
        <w:rPr>
          <w:rFonts w:cs="Courier New"/>
          <w:sz w:val="20"/>
          <w:highlight w:val="yellow"/>
        </w:rPr>
      </w:pPr>
      <w:r w:rsidRPr="008F02D1">
        <w:rPr>
          <w:rFonts w:cs="Courier New"/>
          <w:sz w:val="20"/>
          <w:highlight w:val="yellow"/>
        </w:rPr>
        <w:t>(En relación al viudo)</w:t>
      </w:r>
    </w:p>
    <w:p w:rsidR="00784AE6" w:rsidRPr="008F02D1" w:rsidRDefault="00784AE6" w:rsidP="00784AE6">
      <w:pPr>
        <w:ind w:left="1416"/>
        <w:jc w:val="both"/>
        <w:rPr>
          <w:rFonts w:cs="Courier New"/>
          <w:sz w:val="20"/>
          <w:highlight w:val="yellow"/>
        </w:rPr>
      </w:pPr>
    </w:p>
    <w:p w:rsidR="00784AE6" w:rsidRPr="008F02D1" w:rsidRDefault="00784AE6" w:rsidP="00784AE6">
      <w:pPr>
        <w:ind w:left="1416"/>
        <w:jc w:val="both"/>
        <w:rPr>
          <w:rFonts w:cs="Courier New"/>
          <w:sz w:val="20"/>
          <w:highlight w:val="yellow"/>
        </w:rPr>
      </w:pPr>
      <w:r w:rsidRPr="008F02D1">
        <w:rPr>
          <w:rFonts w:cs="Courier New"/>
          <w:sz w:val="20"/>
          <w:highlight w:val="yellow"/>
        </w:rPr>
        <w:t xml:space="preserve">Tenor literal del art. 782 LEC </w:t>
      </w:r>
      <w:r w:rsidRPr="008F02D1">
        <w:rPr>
          <w:rFonts w:cs="Courier New"/>
          <w:i/>
          <w:sz w:val="18"/>
          <w:szCs w:val="18"/>
          <w:highlight w:val="yellow"/>
        </w:rPr>
        <w:t>(no es heredero, dada la especial naturaleza de su usufructo legitimario que luego analizamos)</w:t>
      </w:r>
      <w:r w:rsidRPr="008F02D1">
        <w:rPr>
          <w:rFonts w:cs="Courier New"/>
          <w:sz w:val="20"/>
          <w:highlight w:val="yellow"/>
        </w:rPr>
        <w:t xml:space="preserve"> </w:t>
      </w:r>
    </w:p>
    <w:p w:rsidR="00784AE6" w:rsidRPr="008F02D1" w:rsidRDefault="00784AE6" w:rsidP="00784AE6">
      <w:pPr>
        <w:ind w:left="1416"/>
        <w:jc w:val="both"/>
        <w:rPr>
          <w:rFonts w:cs="Courier New"/>
          <w:sz w:val="20"/>
          <w:highlight w:val="yellow"/>
        </w:rPr>
      </w:pPr>
    </w:p>
    <w:p w:rsidR="00784AE6" w:rsidRPr="003B3E1E" w:rsidRDefault="00784AE6" w:rsidP="00784AE6">
      <w:pPr>
        <w:ind w:left="1416"/>
        <w:jc w:val="both"/>
        <w:rPr>
          <w:rFonts w:cs="Courier New"/>
          <w:sz w:val="20"/>
        </w:rPr>
      </w:pPr>
      <w:r w:rsidRPr="008F02D1">
        <w:rPr>
          <w:rFonts w:cs="Courier New"/>
          <w:sz w:val="20"/>
          <w:highlight w:val="yellow"/>
        </w:rPr>
        <w:t xml:space="preserve">La circunstancia de no resultar mencionado en el art. 782 y sí en cambio en el artículo siguiente a los solos a efectos de intervenir en el juicio divisorio (art. </w:t>
      </w:r>
      <w:r w:rsidRPr="008F02D1">
        <w:rPr>
          <w:rFonts w:cs="Courier New"/>
          <w:b/>
          <w:sz w:val="20"/>
          <w:highlight w:val="yellow"/>
        </w:rPr>
        <w:t>783 LEC</w:t>
      </w:r>
      <w:r w:rsidRPr="008F02D1">
        <w:rPr>
          <w:rFonts w:cs="Courier New"/>
          <w:sz w:val="20"/>
          <w:highlight w:val="yellow"/>
        </w:rPr>
        <w:t>:</w:t>
      </w:r>
      <w:r w:rsidRPr="008F02D1">
        <w:rPr>
          <w:rFonts w:cs="Courier New"/>
          <w:i/>
          <w:sz w:val="16"/>
          <w:szCs w:val="16"/>
          <w:highlight w:val="yellow"/>
        </w:rPr>
        <w:t xml:space="preserve"> “a la vista de la solicitud de división judicial de la herencia, el Secretario judicial convocará a Junta a los herederos, a los legatarios de parte alícuota </w:t>
      </w:r>
      <w:r w:rsidRPr="008F02D1">
        <w:rPr>
          <w:rFonts w:cs="Courier New"/>
          <w:i/>
          <w:sz w:val="16"/>
          <w:szCs w:val="16"/>
          <w:highlight w:val="yellow"/>
          <w:u w:val="single"/>
        </w:rPr>
        <w:t>y al cónyuge sobreviviente</w:t>
      </w:r>
      <w:r w:rsidRPr="008F02D1">
        <w:rPr>
          <w:rFonts w:cs="Courier New"/>
          <w:i/>
          <w:sz w:val="16"/>
          <w:szCs w:val="16"/>
          <w:highlight w:val="yellow"/>
        </w:rPr>
        <w:t>…”</w:t>
      </w:r>
      <w:r w:rsidRPr="008F02D1">
        <w:rPr>
          <w:rFonts w:cs="Courier New"/>
          <w:sz w:val="20"/>
          <w:highlight w:val="yellow"/>
        </w:rPr>
        <w:t>).</w:t>
      </w:r>
      <w:r>
        <w:rPr>
          <w:rFonts w:cs="Courier New"/>
          <w:sz w:val="20"/>
        </w:rPr>
        <w:t xml:space="preserve"> </w:t>
      </w:r>
    </w:p>
    <w:p w:rsidR="00784AE6" w:rsidRDefault="00784AE6" w:rsidP="00784AE6">
      <w:pPr>
        <w:jc w:val="both"/>
        <w:rPr>
          <w:rFonts w:cs="Courier New"/>
          <w:sz w:val="20"/>
        </w:rPr>
      </w:pPr>
    </w:p>
    <w:p w:rsidR="008F02D1" w:rsidRDefault="008F02D1" w:rsidP="00784AE6">
      <w:pPr>
        <w:jc w:val="both"/>
        <w:rPr>
          <w:rFonts w:cs="Courier New"/>
          <w:sz w:val="20"/>
        </w:rPr>
      </w:pPr>
    </w:p>
    <w:p w:rsidR="00CF5C1B" w:rsidRPr="00D03DD5" w:rsidRDefault="008F02D1" w:rsidP="008F02D1">
      <w:pPr>
        <w:pStyle w:val="Sangra3detindependiente"/>
        <w:spacing w:after="0"/>
        <w:ind w:left="0"/>
        <w:jc w:val="both"/>
        <w:rPr>
          <w:rFonts w:cs="Courier New"/>
          <w:bCs/>
          <w:sz w:val="20"/>
          <w:szCs w:val="20"/>
          <w:lang w:val="es-ES_tradnl"/>
        </w:rPr>
      </w:pPr>
      <w:r w:rsidRPr="008F02D1">
        <w:rPr>
          <w:rFonts w:cs="Courier New"/>
          <w:b/>
          <w:bCs/>
          <w:sz w:val="20"/>
          <w:szCs w:val="20"/>
          <w:lang w:val="es-ES_tradnl"/>
        </w:rPr>
        <w:lastRenderedPageBreak/>
        <w:t>ACREEDORES DE LA HERENCIA</w:t>
      </w:r>
      <w:r w:rsidR="00CF5C1B" w:rsidRPr="000D66BF">
        <w:rPr>
          <w:rFonts w:cs="Courier New"/>
          <w:bCs/>
          <w:sz w:val="20"/>
          <w:szCs w:val="20"/>
          <w:lang w:val="es-ES_tradnl"/>
        </w:rPr>
        <w:t xml:space="preserve">. </w:t>
      </w:r>
      <w:r w:rsidR="00D03DD5">
        <w:rPr>
          <w:rFonts w:cs="Courier New"/>
          <w:bCs/>
          <w:sz w:val="20"/>
          <w:szCs w:val="20"/>
          <w:lang w:val="es-ES_tradnl"/>
        </w:rPr>
        <w:t>E</w:t>
      </w:r>
      <w:r w:rsidR="00CF5C1B" w:rsidRPr="000D66BF">
        <w:rPr>
          <w:rFonts w:cs="Courier New"/>
          <w:bCs/>
          <w:sz w:val="20"/>
          <w:szCs w:val="20"/>
          <w:lang w:val="es-ES_tradnl"/>
        </w:rPr>
        <w:t>l art. 782 LEC lo rechaza expresamente</w:t>
      </w:r>
      <w:r w:rsidR="00D03DD5">
        <w:rPr>
          <w:rFonts w:cs="Courier New"/>
          <w:bCs/>
          <w:sz w:val="20"/>
          <w:szCs w:val="20"/>
          <w:lang w:val="es-ES_tradnl"/>
        </w:rPr>
        <w:t xml:space="preserve">: </w:t>
      </w:r>
      <w:r w:rsidR="00D03DD5" w:rsidRPr="00D03DD5">
        <w:rPr>
          <w:rFonts w:cs="Courier New"/>
          <w:bCs/>
          <w:sz w:val="20"/>
          <w:szCs w:val="20"/>
          <w:lang w:val="es-ES_tradnl"/>
        </w:rPr>
        <w:t> </w:t>
      </w:r>
      <w:r w:rsidR="00D03DD5" w:rsidRPr="00D03DD5">
        <w:rPr>
          <w:rFonts w:cs="Courier New"/>
          <w:b/>
          <w:bCs/>
          <w:i/>
          <w:sz w:val="18"/>
          <w:szCs w:val="20"/>
          <w:lang w:val="es-ES_tradnl"/>
        </w:rPr>
        <w:t xml:space="preserve">Los acreedores no podrán instar la división, sin perjuicio de las acciones que les correspondan </w:t>
      </w:r>
      <w:r w:rsidR="00D03DD5" w:rsidRPr="00D03DD5">
        <w:rPr>
          <w:rFonts w:cs="Courier New"/>
          <w:bCs/>
          <w:i/>
          <w:sz w:val="18"/>
          <w:szCs w:val="20"/>
          <w:lang w:val="es-ES_tradnl"/>
        </w:rPr>
        <w:t>contra la herencia, la comunidad hereditaria o los coherederos, que se ejercitarán</w:t>
      </w:r>
      <w:r w:rsidR="00D03DD5" w:rsidRPr="00D03DD5">
        <w:rPr>
          <w:rFonts w:cs="Courier New"/>
          <w:b/>
          <w:bCs/>
          <w:i/>
          <w:sz w:val="18"/>
          <w:szCs w:val="20"/>
          <w:lang w:val="es-ES_tradnl"/>
        </w:rPr>
        <w:t xml:space="preserve"> en el juicio declarativo que corresponda</w:t>
      </w:r>
      <w:r w:rsidR="00CF5C1B" w:rsidRPr="00D03DD5">
        <w:rPr>
          <w:rFonts w:cs="Courier New"/>
          <w:bCs/>
          <w:sz w:val="20"/>
          <w:szCs w:val="20"/>
          <w:lang w:val="es-ES_tradnl"/>
        </w:rPr>
        <w:t>.</w:t>
      </w:r>
    </w:p>
    <w:p w:rsidR="00CF5C1B" w:rsidRPr="000D66BF" w:rsidRDefault="00CF5C1B" w:rsidP="00CF5C1B">
      <w:pPr>
        <w:pStyle w:val="Sangra3detindependiente"/>
        <w:ind w:left="0"/>
        <w:jc w:val="both"/>
        <w:rPr>
          <w:rFonts w:cs="Courier New"/>
          <w:b/>
          <w:sz w:val="20"/>
          <w:szCs w:val="20"/>
          <w:lang w:val="es-ES_tradnl"/>
        </w:rPr>
      </w:pPr>
    </w:p>
    <w:p w:rsidR="00CF5C1B" w:rsidRPr="00D03DD5" w:rsidRDefault="00CF5C1B" w:rsidP="00D03DD5">
      <w:pPr>
        <w:pStyle w:val="Sangra3detindependiente"/>
        <w:spacing w:after="0"/>
        <w:ind w:left="0"/>
        <w:jc w:val="both"/>
        <w:rPr>
          <w:rFonts w:cs="Courier New"/>
          <w:bCs/>
          <w:sz w:val="20"/>
          <w:szCs w:val="20"/>
          <w:lang w:val="es-ES_tradnl"/>
        </w:rPr>
      </w:pPr>
      <w:r w:rsidRPr="000D66BF">
        <w:rPr>
          <w:rFonts w:cs="Courier New"/>
          <w:bCs/>
          <w:sz w:val="20"/>
          <w:szCs w:val="20"/>
          <w:lang w:val="es-ES_tradnl"/>
        </w:rPr>
        <w:t xml:space="preserve">Acreedores particulares de un heredero. CASTÁN lo admitía en el caso de que hubiese repudiado la herencia en su perjuicio, como complemento del art. 1001. El art. 782 de </w:t>
      </w:r>
      <w:smartTag w:uri="urn:schemas-microsoft-com:office:smarttags" w:element="PersonName">
        <w:smartTagPr>
          <w:attr w:name="ProductID" w:val="la LEC"/>
        </w:smartTagPr>
        <w:r w:rsidRPr="000D66BF">
          <w:rPr>
            <w:rFonts w:cs="Courier New"/>
            <w:bCs/>
            <w:sz w:val="20"/>
            <w:szCs w:val="20"/>
            <w:lang w:val="es-ES_tradnl"/>
          </w:rPr>
          <w:t>la LEC</w:t>
        </w:r>
      </w:smartTag>
      <w:r w:rsidRPr="000D66BF">
        <w:rPr>
          <w:rFonts w:cs="Courier New"/>
          <w:bCs/>
          <w:sz w:val="20"/>
          <w:szCs w:val="20"/>
          <w:lang w:val="es-ES_tradnl"/>
        </w:rPr>
        <w:t xml:space="preserve"> lo rechaza, </w:t>
      </w:r>
      <w:r w:rsidR="00D03DD5">
        <w:rPr>
          <w:rFonts w:cs="Courier New"/>
          <w:bCs/>
          <w:sz w:val="20"/>
          <w:szCs w:val="20"/>
          <w:lang w:val="es-ES_tradnl"/>
        </w:rPr>
        <w:t xml:space="preserve">pero </w:t>
      </w:r>
      <w:r w:rsidR="00D03DD5" w:rsidRPr="00D03DD5">
        <w:rPr>
          <w:rFonts w:cs="Courier New"/>
          <w:b/>
          <w:bCs/>
          <w:i/>
          <w:sz w:val="18"/>
          <w:szCs w:val="20"/>
          <w:lang w:val="es-ES_tradnl"/>
        </w:rPr>
        <w:t>podrán intervenir a su costa en la partición para evitar que ésta se haga en fraude o perjuicio de sus derechos</w:t>
      </w:r>
      <w:r w:rsidRPr="000D66BF">
        <w:rPr>
          <w:rFonts w:cs="Courier New"/>
          <w:bCs/>
          <w:sz w:val="20"/>
          <w:szCs w:val="20"/>
          <w:lang w:val="es-ES_tradnl"/>
        </w:rPr>
        <w:t>.</w:t>
      </w:r>
    </w:p>
    <w:p w:rsidR="000A6D88" w:rsidRPr="00D03DD5" w:rsidRDefault="000A6D88" w:rsidP="00D03DD5">
      <w:pPr>
        <w:pStyle w:val="Sangra3detindependiente"/>
        <w:spacing w:after="0"/>
        <w:ind w:left="0"/>
        <w:jc w:val="both"/>
        <w:rPr>
          <w:rFonts w:cs="Courier New"/>
          <w:bCs/>
          <w:sz w:val="20"/>
          <w:szCs w:val="20"/>
          <w:lang w:val="es-ES_tradnl"/>
        </w:rPr>
      </w:pPr>
    </w:p>
    <w:p w:rsidR="000A6D88" w:rsidRPr="000D66BF" w:rsidRDefault="000A6D88" w:rsidP="000D66BF">
      <w:pPr>
        <w:pStyle w:val="Sangra3detindependiente"/>
        <w:ind w:left="0"/>
        <w:jc w:val="both"/>
        <w:rPr>
          <w:rFonts w:cs="Courier New"/>
          <w:sz w:val="20"/>
          <w:szCs w:val="20"/>
        </w:rPr>
      </w:pPr>
      <w:r w:rsidRPr="000D66BF">
        <w:rPr>
          <w:rFonts w:cs="Courier New"/>
          <w:sz w:val="20"/>
          <w:szCs w:val="20"/>
        </w:rPr>
        <w:t xml:space="preserve">Dentro de la expresión herederos han de entenderse comprendidos los testamentarios </w:t>
      </w:r>
      <w:r w:rsidR="002D2B36" w:rsidRPr="002D2B36">
        <w:rPr>
          <w:rFonts w:cs="Courier New"/>
          <w:sz w:val="20"/>
          <w:szCs w:val="20"/>
          <w:highlight w:val="yellow"/>
        </w:rPr>
        <w:t>(también los herederos fiduciarios y fideicomisarios)</w:t>
      </w:r>
      <w:r w:rsidR="002D2B36" w:rsidRPr="000D66BF">
        <w:rPr>
          <w:rFonts w:cs="Courier New"/>
          <w:sz w:val="20"/>
          <w:szCs w:val="20"/>
        </w:rPr>
        <w:t xml:space="preserve"> </w:t>
      </w:r>
      <w:r w:rsidRPr="000D66BF">
        <w:rPr>
          <w:rFonts w:cs="Courier New"/>
          <w:sz w:val="20"/>
          <w:szCs w:val="20"/>
        </w:rPr>
        <w:t>e intestados</w:t>
      </w:r>
      <w:r w:rsidR="002D2B36">
        <w:rPr>
          <w:rFonts w:cs="Courier New"/>
          <w:sz w:val="20"/>
          <w:szCs w:val="20"/>
        </w:rPr>
        <w:t xml:space="preserve">, </w:t>
      </w:r>
      <w:r w:rsidRPr="000D66BF">
        <w:rPr>
          <w:rFonts w:cs="Courier New"/>
          <w:sz w:val="20"/>
          <w:szCs w:val="20"/>
        </w:rPr>
        <w:t xml:space="preserve">y el instituido bajo condición resolutoria. </w:t>
      </w:r>
      <w:r w:rsidR="00CF5C1B">
        <w:rPr>
          <w:rFonts w:cs="Courier New"/>
          <w:sz w:val="20"/>
          <w:szCs w:val="20"/>
        </w:rPr>
        <w:t xml:space="preserve">Respecto a </w:t>
      </w:r>
      <w:r w:rsidRPr="000D66BF">
        <w:rPr>
          <w:rFonts w:cs="Courier New"/>
          <w:sz w:val="20"/>
          <w:szCs w:val="20"/>
        </w:rPr>
        <w:t xml:space="preserve">los sujetos a </w:t>
      </w:r>
      <w:r w:rsidR="00D03DD5" w:rsidRPr="00D03DD5">
        <w:rPr>
          <w:rFonts w:cs="Courier New"/>
          <w:b/>
          <w:sz w:val="20"/>
          <w:szCs w:val="20"/>
        </w:rPr>
        <w:t>CONDICIÓN SUSPENSIVA</w:t>
      </w:r>
      <w:r w:rsidR="00D03DD5" w:rsidRPr="000D66BF">
        <w:rPr>
          <w:rFonts w:cs="Courier New"/>
          <w:sz w:val="20"/>
          <w:szCs w:val="20"/>
        </w:rPr>
        <w:t xml:space="preserve"> </w:t>
      </w:r>
      <w:r w:rsidR="002D2B36">
        <w:rPr>
          <w:rFonts w:cs="Courier New"/>
          <w:sz w:val="20"/>
          <w:szCs w:val="20"/>
        </w:rPr>
        <w:t xml:space="preserve">y </w:t>
      </w:r>
      <w:r w:rsidR="002D2B36" w:rsidRPr="002D2B36">
        <w:rPr>
          <w:rFonts w:cs="Courier New"/>
          <w:b/>
          <w:sz w:val="20"/>
          <w:szCs w:val="20"/>
        </w:rPr>
        <w:t>HEREDEROS de un heredero</w:t>
      </w:r>
    </w:p>
    <w:p w:rsidR="000A6D88" w:rsidRPr="000D66BF" w:rsidRDefault="000A6D88" w:rsidP="000D66BF">
      <w:pPr>
        <w:pStyle w:val="Sangra3detindependiente"/>
        <w:ind w:left="0"/>
        <w:jc w:val="both"/>
        <w:rPr>
          <w:rFonts w:cs="Courier New"/>
          <w:sz w:val="20"/>
          <w:szCs w:val="20"/>
        </w:rPr>
      </w:pPr>
    </w:p>
    <w:p w:rsidR="000A6D88" w:rsidRPr="000D66BF" w:rsidRDefault="00CF5C1B" w:rsidP="002D2B36">
      <w:pPr>
        <w:pStyle w:val="NFarts"/>
      </w:pPr>
      <w:r>
        <w:t xml:space="preserve">1054  </w:t>
      </w:r>
      <w:r w:rsidR="000A6D88" w:rsidRPr="000D66BF">
        <w:t>Los herederos bajo condición no podrán pedir la partición hasta que aquélla se cumpla. Pero podrán pedirla los otros coherederos, asegurando competentemente el derecho de los primeros para el caso de cumplirse la condición; y, hasta saberse que ésta ha faltado o no puede ya verificarse, se entenderá provisional la partición.</w:t>
      </w:r>
    </w:p>
    <w:p w:rsidR="000A6D88" w:rsidRPr="000D66BF" w:rsidRDefault="000A6D88" w:rsidP="000D66BF">
      <w:pPr>
        <w:pStyle w:val="Sangra3detindependiente"/>
        <w:ind w:left="0"/>
        <w:jc w:val="both"/>
        <w:rPr>
          <w:rFonts w:cs="Courier New"/>
          <w:bCs/>
          <w:sz w:val="20"/>
          <w:szCs w:val="20"/>
        </w:rPr>
      </w:pPr>
    </w:p>
    <w:p w:rsidR="000A6D88" w:rsidRDefault="000A6D88" w:rsidP="002D2B36">
      <w:pPr>
        <w:pStyle w:val="NFarts"/>
      </w:pPr>
      <w:r w:rsidRPr="00CF5C1B">
        <w:t>1055</w:t>
      </w:r>
      <w:r w:rsidR="00CF5C1B" w:rsidRPr="00CF5C1B">
        <w:t xml:space="preserve">  </w:t>
      </w:r>
      <w:r w:rsidRPr="00CF5C1B">
        <w:t>Si antes de hacerse la partición muere uno de los coherederos, dejando dos o más herederos, bastará que uno de éstos la pida; pero todos los que intervengan en este último concepto deberán comparecer bajo una sola representación.</w:t>
      </w:r>
    </w:p>
    <w:p w:rsidR="00CF5C1B" w:rsidRPr="00CF5C1B" w:rsidRDefault="00CF5C1B" w:rsidP="002D2B36">
      <w:pPr>
        <w:pStyle w:val="NFarts"/>
      </w:pPr>
    </w:p>
    <w:p w:rsidR="000A6D88" w:rsidRPr="000D66BF" w:rsidRDefault="000A6D88" w:rsidP="000D66BF">
      <w:pPr>
        <w:pStyle w:val="Sangra3detindependiente"/>
        <w:ind w:left="0"/>
        <w:jc w:val="both"/>
        <w:rPr>
          <w:rFonts w:cs="Courier New"/>
          <w:b/>
          <w:sz w:val="20"/>
          <w:szCs w:val="20"/>
          <w:lang w:val="es-ES_tradnl"/>
        </w:rPr>
      </w:pPr>
    </w:p>
    <w:p w:rsidR="000A6D88" w:rsidRPr="00CF5C1B" w:rsidRDefault="000A6D88" w:rsidP="00CF5C1B">
      <w:pPr>
        <w:pStyle w:val="Sangra3detindependiente"/>
        <w:ind w:left="0"/>
        <w:jc w:val="center"/>
        <w:rPr>
          <w:rFonts w:cs="Courier New"/>
          <w:sz w:val="20"/>
          <w:szCs w:val="20"/>
          <w:u w:val="single"/>
          <w:lang w:val="es-ES_tradnl"/>
        </w:rPr>
      </w:pPr>
      <w:r w:rsidRPr="00CF5C1B">
        <w:rPr>
          <w:rFonts w:cs="Courier New"/>
          <w:bCs/>
          <w:sz w:val="20"/>
          <w:szCs w:val="20"/>
          <w:bdr w:val="single" w:sz="4" w:space="0" w:color="auto"/>
        </w:rPr>
        <w:t>CAPACIDAD</w:t>
      </w:r>
    </w:p>
    <w:p w:rsidR="000A6D88" w:rsidRPr="000D66BF" w:rsidRDefault="000A6D88" w:rsidP="000D66BF">
      <w:pPr>
        <w:pStyle w:val="Sangra3detindependiente"/>
        <w:ind w:left="0"/>
        <w:jc w:val="both"/>
        <w:rPr>
          <w:rFonts w:cs="Courier New"/>
          <w:sz w:val="20"/>
          <w:szCs w:val="20"/>
          <w:lang w:val="es-ES_tradnl"/>
        </w:rPr>
      </w:pPr>
    </w:p>
    <w:p w:rsidR="000A6D88" w:rsidRDefault="000A6D88" w:rsidP="002D2B36">
      <w:pPr>
        <w:pStyle w:val="NFarts"/>
      </w:pPr>
      <w:r w:rsidRPr="000D66BF">
        <w:t>1052</w:t>
      </w:r>
      <w:r w:rsidR="00D03DD5">
        <w:t xml:space="preserve"> </w:t>
      </w:r>
      <w:r w:rsidRPr="000D66BF">
        <w:t xml:space="preserve">Todo coheredero que tenga la </w:t>
      </w:r>
      <w:r w:rsidR="00606C26" w:rsidRPr="000D66BF">
        <w:t xml:space="preserve">LIBRE ADMINISTRACIÓN Y DISPOSICIÓN </w:t>
      </w:r>
      <w:r w:rsidRPr="000D66BF">
        <w:t>de sus bienes, podrá pedir en cualquier tiempo la partición de la herencia.</w:t>
      </w:r>
    </w:p>
    <w:p w:rsidR="00D03DD5" w:rsidRPr="000D66BF" w:rsidRDefault="00D03DD5" w:rsidP="002D2B36">
      <w:pPr>
        <w:pStyle w:val="NFarts"/>
      </w:pPr>
    </w:p>
    <w:p w:rsidR="000A6D88" w:rsidRPr="000D66BF" w:rsidRDefault="000A6D88" w:rsidP="002D2B36">
      <w:pPr>
        <w:pStyle w:val="NFarts"/>
      </w:pPr>
      <w:r w:rsidRPr="000D66BF">
        <w:t>Por los incapacitados y por los ausentes deberán pedirla sus representantes legítimos.</w:t>
      </w:r>
    </w:p>
    <w:p w:rsidR="000A6D88" w:rsidRPr="000D66BF" w:rsidRDefault="000A6D88" w:rsidP="000D66BF">
      <w:pPr>
        <w:jc w:val="both"/>
        <w:rPr>
          <w:rFonts w:cs="Courier New"/>
          <w:sz w:val="20"/>
          <w:lang w:val="es-ES_tradnl"/>
        </w:rPr>
      </w:pPr>
    </w:p>
    <w:p w:rsidR="00D03DD5" w:rsidRDefault="00D03DD5" w:rsidP="00D03DD5">
      <w:pPr>
        <w:ind w:left="567"/>
        <w:jc w:val="both"/>
        <w:rPr>
          <w:rFonts w:cs="Courier New"/>
          <w:sz w:val="20"/>
          <w:lang w:val="es-ES_tradnl"/>
        </w:rPr>
      </w:pPr>
    </w:p>
    <w:p w:rsidR="00CA355A" w:rsidRPr="00CA355A" w:rsidRDefault="00D03DD5" w:rsidP="00CA355A">
      <w:pPr>
        <w:ind w:left="567"/>
        <w:jc w:val="both"/>
        <w:rPr>
          <w:rFonts w:ascii="Arial" w:hAnsi="Arial" w:cs="Arial"/>
          <w:sz w:val="22"/>
          <w:szCs w:val="22"/>
          <w:highlight w:val="yellow"/>
        </w:rPr>
      </w:pPr>
      <w:r w:rsidRPr="00D03DD5">
        <w:rPr>
          <w:rFonts w:cs="Courier New"/>
          <w:sz w:val="20"/>
          <w:lang w:val="es-ES_tradnl"/>
        </w:rPr>
        <w:t>Este</w:t>
      </w:r>
      <w:r w:rsidR="000A6D88" w:rsidRPr="00D03DD5">
        <w:rPr>
          <w:rFonts w:cs="Courier New"/>
          <w:sz w:val="20"/>
          <w:lang w:val="es-ES_tradnl"/>
        </w:rPr>
        <w:t xml:space="preserve"> </w:t>
      </w:r>
      <w:r w:rsidRPr="00D03DD5">
        <w:rPr>
          <w:rFonts w:cs="Courier New"/>
          <w:sz w:val="20"/>
          <w:lang w:val="es-ES_tradnl"/>
        </w:rPr>
        <w:t xml:space="preserve">criterio </w:t>
      </w:r>
      <w:r w:rsidR="000A6D88" w:rsidRPr="00D03DD5">
        <w:rPr>
          <w:rFonts w:cs="Courier New"/>
          <w:sz w:val="20"/>
          <w:lang w:val="es-ES_tradnl"/>
        </w:rPr>
        <w:t xml:space="preserve">contrasta con el seguido en el art. 1058 </w:t>
      </w:r>
      <w:r w:rsidR="001C6741">
        <w:rPr>
          <w:rFonts w:cs="Courier New"/>
          <w:sz w:val="20"/>
          <w:lang w:val="es-ES_tradnl"/>
        </w:rPr>
        <w:t xml:space="preserve">para </w:t>
      </w:r>
      <w:r w:rsidR="00CA355A" w:rsidRPr="00CA355A">
        <w:rPr>
          <w:rFonts w:cs="Courier New"/>
          <w:sz w:val="20"/>
          <w:highlight w:val="yellow"/>
          <w:lang w:val="es-ES_tradnl"/>
        </w:rPr>
        <w:t>partir</w:t>
      </w:r>
      <w:r w:rsidR="001C6741" w:rsidRPr="00CA355A">
        <w:rPr>
          <w:rFonts w:cs="Courier New"/>
          <w:sz w:val="20"/>
          <w:highlight w:val="yellow"/>
          <w:lang w:val="es-ES_tradnl"/>
        </w:rPr>
        <w:t xml:space="preserve"> </w:t>
      </w:r>
      <w:r w:rsidR="000A6D88" w:rsidRPr="00CA355A">
        <w:rPr>
          <w:rFonts w:cs="Courier New"/>
          <w:sz w:val="20"/>
          <w:highlight w:val="yellow"/>
          <w:lang w:val="es-ES_tradnl"/>
        </w:rPr>
        <w:t>(</w:t>
      </w:r>
      <w:r w:rsidR="001C6741" w:rsidRPr="00CA355A">
        <w:rPr>
          <w:rFonts w:ascii="Verdana" w:hAnsi="Verdana"/>
          <w:b/>
          <w:i/>
          <w:color w:val="333333"/>
          <w:sz w:val="16"/>
          <w:szCs w:val="19"/>
          <w:highlight w:val="yellow"/>
          <w:shd w:val="clear" w:color="auto" w:fill="FFFFFF"/>
        </w:rPr>
        <w:t>…  si los herederos fueren mayores y tuvieren la libre administración de sus bienes, podrán distribuir la herencia de la manera que tengan por conveniente</w:t>
      </w:r>
      <w:r w:rsidR="001C6741" w:rsidRPr="00CA355A">
        <w:rPr>
          <w:rFonts w:ascii="Verdana" w:hAnsi="Verdana"/>
          <w:color w:val="333333"/>
          <w:sz w:val="19"/>
          <w:szCs w:val="19"/>
          <w:highlight w:val="yellow"/>
          <w:shd w:val="clear" w:color="auto" w:fill="FFFFFF"/>
        </w:rPr>
        <w:t>)</w:t>
      </w:r>
      <w:r w:rsidR="00CA355A" w:rsidRPr="00CA355A">
        <w:rPr>
          <w:rFonts w:ascii="Verdana" w:hAnsi="Verdana"/>
          <w:color w:val="333333"/>
          <w:sz w:val="19"/>
          <w:szCs w:val="19"/>
          <w:highlight w:val="yellow"/>
          <w:shd w:val="clear" w:color="auto" w:fill="FFFFFF"/>
        </w:rPr>
        <w:t>:</w:t>
      </w:r>
    </w:p>
    <w:p w:rsidR="00CC4279" w:rsidRPr="00CA355A" w:rsidRDefault="00CC4279" w:rsidP="00CC4279">
      <w:pPr>
        <w:jc w:val="both"/>
        <w:rPr>
          <w:rFonts w:ascii="Arial" w:hAnsi="Arial" w:cs="Arial"/>
          <w:sz w:val="22"/>
          <w:szCs w:val="22"/>
          <w:highlight w:val="yellow"/>
        </w:rPr>
      </w:pPr>
      <w:r w:rsidRPr="00CA355A">
        <w:rPr>
          <w:rFonts w:ascii="Arial" w:hAnsi="Arial" w:cs="Arial"/>
          <w:sz w:val="22"/>
          <w:szCs w:val="22"/>
          <w:highlight w:val="yellow"/>
        </w:rPr>
        <w:t xml:space="preserve">  </w:t>
      </w:r>
    </w:p>
    <w:p w:rsidR="00CC4279" w:rsidRPr="00CA355A" w:rsidRDefault="00CC4279" w:rsidP="00CA355A">
      <w:pPr>
        <w:ind w:left="1416"/>
        <w:jc w:val="both"/>
        <w:rPr>
          <w:rFonts w:cs="Courier New"/>
          <w:sz w:val="20"/>
          <w:highlight w:val="yellow"/>
          <w:lang w:val="es-ES_tradnl"/>
        </w:rPr>
      </w:pPr>
      <w:r w:rsidRPr="00CA355A">
        <w:rPr>
          <w:rFonts w:cs="Courier New"/>
          <w:sz w:val="20"/>
          <w:highlight w:val="yellow"/>
          <w:lang w:val="es-ES_tradnl"/>
        </w:rPr>
        <w:t>DE LA CÁMARA considera ilógico exigir más capacidad para pedir que para hacer la partición, por lo que en ambos casos se exige capacidad de disponer.</w:t>
      </w:r>
    </w:p>
    <w:p w:rsidR="00CC4279" w:rsidRPr="00CA355A" w:rsidRDefault="00CC4279" w:rsidP="00CA355A">
      <w:pPr>
        <w:ind w:left="1416"/>
        <w:jc w:val="both"/>
        <w:rPr>
          <w:rFonts w:cs="Courier New"/>
          <w:sz w:val="20"/>
          <w:highlight w:val="yellow"/>
          <w:lang w:val="es-ES_tradnl"/>
        </w:rPr>
      </w:pPr>
    </w:p>
    <w:p w:rsidR="00CA355A" w:rsidRPr="00CA355A" w:rsidRDefault="00CC4279" w:rsidP="00CA355A">
      <w:pPr>
        <w:ind w:left="1416"/>
        <w:jc w:val="both"/>
        <w:rPr>
          <w:rFonts w:cs="Courier New"/>
          <w:sz w:val="20"/>
          <w:highlight w:val="yellow"/>
          <w:lang w:val="es-ES_tradnl"/>
        </w:rPr>
      </w:pPr>
      <w:r w:rsidRPr="00CA355A">
        <w:rPr>
          <w:rFonts w:cs="Courier New"/>
          <w:sz w:val="20"/>
          <w:highlight w:val="yellow"/>
          <w:lang w:val="es-ES_tradnl"/>
        </w:rPr>
        <w:t xml:space="preserve">En contra la DGRN y PEÑA consideran que la diferencia está justificada </w:t>
      </w:r>
      <w:r w:rsidR="00CA355A" w:rsidRPr="00CA355A">
        <w:rPr>
          <w:rFonts w:cs="Courier New"/>
          <w:sz w:val="20"/>
          <w:highlight w:val="yellow"/>
          <w:lang w:val="es-ES_tradnl"/>
        </w:rPr>
        <w:t xml:space="preserve">dado </w:t>
      </w:r>
      <w:r w:rsidRPr="00CA355A">
        <w:rPr>
          <w:rFonts w:cs="Courier New"/>
          <w:sz w:val="20"/>
          <w:highlight w:val="yellow"/>
          <w:lang w:val="es-ES_tradnl"/>
        </w:rPr>
        <w:t xml:space="preserve">que la partición no tiene </w:t>
      </w:r>
      <w:r w:rsidR="00CA355A" w:rsidRPr="00CA355A">
        <w:rPr>
          <w:rFonts w:cs="Courier New"/>
          <w:sz w:val="20"/>
          <w:highlight w:val="yellow"/>
          <w:lang w:val="es-ES_tradnl"/>
        </w:rPr>
        <w:t xml:space="preserve">propiamente </w:t>
      </w:r>
      <w:r w:rsidRPr="00CA355A">
        <w:rPr>
          <w:rFonts w:cs="Courier New"/>
          <w:sz w:val="20"/>
          <w:highlight w:val="yellow"/>
          <w:lang w:val="es-ES_tradnl"/>
        </w:rPr>
        <w:t>eficacia traslativa sino meramente especificativa o determinativa</w:t>
      </w:r>
      <w:r w:rsidR="00CA355A" w:rsidRPr="00CA355A">
        <w:rPr>
          <w:rFonts w:cs="Courier New"/>
          <w:sz w:val="20"/>
          <w:highlight w:val="yellow"/>
          <w:lang w:val="es-ES_tradnl"/>
        </w:rPr>
        <w:t>.</w:t>
      </w:r>
      <w:r w:rsidRPr="00CA355A">
        <w:rPr>
          <w:rFonts w:cs="Courier New"/>
          <w:sz w:val="20"/>
          <w:highlight w:val="yellow"/>
          <w:lang w:val="es-ES_tradnl"/>
        </w:rPr>
        <w:t xml:space="preserve"> </w:t>
      </w:r>
    </w:p>
    <w:p w:rsidR="00CA355A" w:rsidRPr="00CA355A" w:rsidRDefault="00CA355A" w:rsidP="00CA355A">
      <w:pPr>
        <w:ind w:left="1416"/>
        <w:jc w:val="both"/>
        <w:rPr>
          <w:rFonts w:cs="Courier New"/>
          <w:sz w:val="20"/>
          <w:highlight w:val="yellow"/>
          <w:lang w:val="es-ES_tradnl"/>
        </w:rPr>
      </w:pPr>
    </w:p>
    <w:p w:rsidR="00CA355A" w:rsidRPr="00CA355A" w:rsidRDefault="00CA355A" w:rsidP="00CA355A">
      <w:pPr>
        <w:ind w:left="2124"/>
        <w:jc w:val="both"/>
        <w:rPr>
          <w:rFonts w:cs="Courier New"/>
          <w:sz w:val="20"/>
          <w:highlight w:val="yellow"/>
          <w:lang w:val="es-ES_tradnl"/>
        </w:rPr>
      </w:pPr>
      <w:r w:rsidRPr="00CA355A">
        <w:rPr>
          <w:rFonts w:cs="Courier New"/>
          <w:sz w:val="20"/>
          <w:highlight w:val="yellow"/>
          <w:lang w:val="es-ES_tradnl"/>
        </w:rPr>
        <w:t>P</w:t>
      </w:r>
      <w:r w:rsidR="00CC4279" w:rsidRPr="00CA355A">
        <w:rPr>
          <w:rFonts w:cs="Courier New"/>
          <w:sz w:val="20"/>
          <w:highlight w:val="yellow"/>
          <w:lang w:val="es-ES_tradnl"/>
        </w:rPr>
        <w:t>edir la partición es un acto de disposición</w:t>
      </w:r>
      <w:r w:rsidRPr="00CA355A">
        <w:rPr>
          <w:rFonts w:cs="Courier New"/>
          <w:sz w:val="20"/>
          <w:highlight w:val="yellow"/>
          <w:lang w:val="es-ES_tradnl"/>
        </w:rPr>
        <w:t xml:space="preserve"> (</w:t>
      </w:r>
      <w:r w:rsidR="00CC4279" w:rsidRPr="00CA355A">
        <w:rPr>
          <w:rFonts w:cs="Courier New"/>
          <w:sz w:val="20"/>
          <w:highlight w:val="yellow"/>
          <w:lang w:val="es-ES_tradnl"/>
        </w:rPr>
        <w:t>ya que se solicita la transformación de un derecho abstracto en bienes concretos</w:t>
      </w:r>
      <w:r w:rsidRPr="00CA355A">
        <w:rPr>
          <w:rFonts w:cs="Courier New"/>
          <w:sz w:val="20"/>
          <w:highlight w:val="yellow"/>
          <w:lang w:val="es-ES_tradnl"/>
        </w:rPr>
        <w:t>)</w:t>
      </w:r>
    </w:p>
    <w:p w:rsidR="00CA355A" w:rsidRPr="00CA355A" w:rsidRDefault="00CA355A" w:rsidP="00CA355A">
      <w:pPr>
        <w:ind w:left="2124"/>
        <w:jc w:val="both"/>
        <w:rPr>
          <w:rFonts w:cs="Courier New"/>
          <w:sz w:val="20"/>
          <w:highlight w:val="yellow"/>
          <w:lang w:val="es-ES_tradnl"/>
        </w:rPr>
      </w:pPr>
    </w:p>
    <w:p w:rsidR="00CC4279" w:rsidRPr="00CA355A" w:rsidRDefault="00CA355A" w:rsidP="00CA355A">
      <w:pPr>
        <w:ind w:left="2124"/>
        <w:jc w:val="both"/>
        <w:rPr>
          <w:rFonts w:cs="Courier New"/>
          <w:sz w:val="20"/>
          <w:lang w:val="es-ES_tradnl"/>
        </w:rPr>
      </w:pPr>
      <w:r w:rsidRPr="00CA355A">
        <w:rPr>
          <w:rFonts w:cs="Courier New"/>
          <w:sz w:val="20"/>
          <w:highlight w:val="yellow"/>
          <w:lang w:val="es-ES_tradnl"/>
        </w:rPr>
        <w:t>I</w:t>
      </w:r>
      <w:r w:rsidR="00CC4279" w:rsidRPr="00CA355A">
        <w:rPr>
          <w:rFonts w:cs="Courier New"/>
          <w:sz w:val="20"/>
          <w:highlight w:val="yellow"/>
          <w:lang w:val="es-ES_tradnl"/>
        </w:rPr>
        <w:t xml:space="preserve">ntervenir en </w:t>
      </w:r>
      <w:r w:rsidRPr="00CA355A">
        <w:rPr>
          <w:rFonts w:cs="Courier New"/>
          <w:sz w:val="20"/>
          <w:highlight w:val="yellow"/>
          <w:lang w:val="es-ES_tradnl"/>
        </w:rPr>
        <w:t>el</w:t>
      </w:r>
      <w:r w:rsidR="00CC4279" w:rsidRPr="00CA355A">
        <w:rPr>
          <w:rFonts w:cs="Courier New"/>
          <w:sz w:val="20"/>
          <w:highlight w:val="yellow"/>
          <w:lang w:val="es-ES_tradnl"/>
        </w:rPr>
        <w:t>la es un simple acto administrativo</w:t>
      </w:r>
      <w:r w:rsidRPr="00CA355A">
        <w:rPr>
          <w:rFonts w:cs="Courier New"/>
          <w:sz w:val="20"/>
          <w:highlight w:val="yellow"/>
          <w:lang w:val="es-ES_tradnl"/>
        </w:rPr>
        <w:t>,</w:t>
      </w:r>
      <w:r w:rsidR="00CC4279" w:rsidRPr="00CA355A">
        <w:rPr>
          <w:rFonts w:cs="Courier New"/>
          <w:sz w:val="20"/>
          <w:highlight w:val="yellow"/>
          <w:lang w:val="es-ES_tradnl"/>
        </w:rPr>
        <w:t xml:space="preserve"> siempre que los herederos </w:t>
      </w:r>
      <w:r w:rsidRPr="00CA355A">
        <w:rPr>
          <w:rFonts w:cs="Courier New"/>
          <w:sz w:val="20"/>
          <w:highlight w:val="yellow"/>
          <w:lang w:val="es-ES_tradnl"/>
        </w:rPr>
        <w:t xml:space="preserve">no excedan lo meramente particional (esto es, </w:t>
      </w:r>
      <w:r w:rsidR="00CC4279" w:rsidRPr="00CA355A">
        <w:rPr>
          <w:rFonts w:cs="Courier New"/>
          <w:sz w:val="20"/>
          <w:highlight w:val="yellow"/>
          <w:lang w:val="es-ES_tradnl"/>
        </w:rPr>
        <w:t>se limiten a partir según el testamento y conforme al art. 1061</w:t>
      </w:r>
      <w:r w:rsidRPr="00CA355A">
        <w:rPr>
          <w:rFonts w:cs="Courier New"/>
          <w:sz w:val="20"/>
          <w:highlight w:val="yellow"/>
          <w:lang w:val="es-ES_tradnl"/>
        </w:rPr>
        <w:t>)</w:t>
      </w:r>
      <w:r w:rsidR="00CC4279" w:rsidRPr="00CA355A">
        <w:rPr>
          <w:rFonts w:cs="Courier New"/>
          <w:sz w:val="20"/>
          <w:highlight w:val="yellow"/>
          <w:lang w:val="es-ES_tradnl"/>
        </w:rPr>
        <w:t>.</w:t>
      </w:r>
      <w:r w:rsidRPr="00CA355A">
        <w:rPr>
          <w:rFonts w:cs="Courier New"/>
          <w:sz w:val="20"/>
          <w:highlight w:val="yellow"/>
          <w:lang w:val="es-ES_tradnl"/>
        </w:rPr>
        <w:t xml:space="preserve"> REMISION TEMA 123</w:t>
      </w:r>
    </w:p>
    <w:p w:rsidR="00CC4279" w:rsidRDefault="00CC4279" w:rsidP="00CA355A">
      <w:pPr>
        <w:ind w:left="1416"/>
        <w:jc w:val="both"/>
        <w:rPr>
          <w:rFonts w:cs="Courier New"/>
          <w:sz w:val="20"/>
          <w:lang w:val="es-ES_tradnl"/>
        </w:rPr>
      </w:pPr>
    </w:p>
    <w:p w:rsidR="00CC4279" w:rsidRPr="00D03DD5" w:rsidRDefault="00CC4279" w:rsidP="00823E25">
      <w:pPr>
        <w:ind w:left="1416"/>
        <w:jc w:val="both"/>
        <w:rPr>
          <w:rFonts w:cs="Courier New"/>
          <w:sz w:val="20"/>
          <w:lang w:val="es-ES_tradnl"/>
        </w:rPr>
      </w:pPr>
    </w:p>
    <w:p w:rsidR="00606C26" w:rsidRDefault="007F761E" w:rsidP="00823E25">
      <w:pPr>
        <w:pStyle w:val="Sangra3detindependiente"/>
        <w:spacing w:after="0"/>
        <w:ind w:left="849"/>
        <w:jc w:val="both"/>
        <w:rPr>
          <w:rFonts w:cs="Courier New"/>
          <w:sz w:val="20"/>
          <w:szCs w:val="20"/>
          <w:lang w:val="es-ES_tradnl"/>
        </w:rPr>
      </w:pPr>
      <w:r>
        <w:rPr>
          <w:rFonts w:cs="Courier New"/>
          <w:b/>
          <w:sz w:val="20"/>
          <w:szCs w:val="20"/>
          <w:lang w:val="es-ES_tradnl"/>
        </w:rPr>
        <w:t>SUJETOS A PATRIA POTESTAD</w:t>
      </w:r>
      <w:r w:rsidR="000A6D88" w:rsidRPr="000D66BF">
        <w:rPr>
          <w:rFonts w:cs="Courier New"/>
          <w:sz w:val="20"/>
          <w:szCs w:val="20"/>
          <w:lang w:val="es-ES_tradnl"/>
        </w:rPr>
        <w:t xml:space="preserve"> </w:t>
      </w:r>
      <w:r w:rsidR="00606C26">
        <w:rPr>
          <w:rFonts w:cs="Courier New"/>
          <w:sz w:val="20"/>
          <w:szCs w:val="20"/>
          <w:lang w:val="es-ES_tradnl"/>
        </w:rPr>
        <w:t>Instarán la partición sus</w:t>
      </w:r>
      <w:r w:rsidR="000A6D88" w:rsidRPr="000D66BF">
        <w:rPr>
          <w:rFonts w:cs="Courier New"/>
          <w:sz w:val="20"/>
          <w:szCs w:val="20"/>
          <w:lang w:val="es-ES_tradnl"/>
        </w:rPr>
        <w:t xml:space="preserve"> padres </w:t>
      </w:r>
      <w:r>
        <w:rPr>
          <w:rFonts w:cs="Courier New"/>
          <w:sz w:val="20"/>
          <w:szCs w:val="20"/>
          <w:lang w:val="es-ES_tradnl"/>
        </w:rPr>
        <w:t>en ejercicio de</w:t>
      </w:r>
      <w:r w:rsidR="000A6D88" w:rsidRPr="000D66BF">
        <w:rPr>
          <w:rFonts w:cs="Courier New"/>
          <w:sz w:val="20"/>
          <w:szCs w:val="20"/>
          <w:lang w:val="es-ES_tradnl"/>
        </w:rPr>
        <w:t xml:space="preserve"> la patria potestad</w:t>
      </w:r>
      <w:r w:rsidR="00606C26">
        <w:rPr>
          <w:rFonts w:cs="Courier New"/>
          <w:sz w:val="20"/>
          <w:szCs w:val="20"/>
          <w:lang w:val="es-ES_tradnl"/>
        </w:rPr>
        <w:t>.</w:t>
      </w:r>
    </w:p>
    <w:p w:rsidR="00606C26" w:rsidRDefault="00606C26" w:rsidP="00823E25">
      <w:pPr>
        <w:pStyle w:val="Sangra3detindependiente"/>
        <w:spacing w:after="0"/>
        <w:ind w:left="849"/>
        <w:jc w:val="both"/>
        <w:rPr>
          <w:rFonts w:cs="Courier New"/>
          <w:sz w:val="20"/>
          <w:szCs w:val="20"/>
          <w:lang w:val="es-ES_tradnl"/>
        </w:rPr>
      </w:pPr>
    </w:p>
    <w:p w:rsidR="00FC0C43" w:rsidRDefault="00FC0C43" w:rsidP="00823E25">
      <w:pPr>
        <w:pStyle w:val="Sangra3detindependiente"/>
        <w:spacing w:after="0"/>
        <w:ind w:left="1416"/>
        <w:jc w:val="both"/>
        <w:rPr>
          <w:rFonts w:cs="Courier New"/>
          <w:sz w:val="20"/>
          <w:szCs w:val="20"/>
          <w:lang w:val="es-ES_tradnl"/>
        </w:rPr>
      </w:pPr>
      <w:r w:rsidRPr="00FC0C43">
        <w:rPr>
          <w:rFonts w:cs="Courier New"/>
          <w:b/>
          <w:sz w:val="20"/>
          <w:szCs w:val="20"/>
          <w:lang w:val="es-ES_tradnl"/>
        </w:rPr>
        <w:sym w:font="Symbol" w:char="F0AE"/>
      </w:r>
      <w:r w:rsidRPr="00FC0C43">
        <w:rPr>
          <w:rFonts w:cs="Courier New"/>
          <w:b/>
          <w:sz w:val="20"/>
          <w:szCs w:val="20"/>
          <w:lang w:val="es-ES_tradnl"/>
        </w:rPr>
        <w:t xml:space="preserve"> </w:t>
      </w:r>
      <w:r w:rsidR="00606C26">
        <w:rPr>
          <w:rFonts w:cs="Courier New"/>
          <w:sz w:val="20"/>
          <w:szCs w:val="20"/>
          <w:lang w:val="es-ES_tradnl"/>
        </w:rPr>
        <w:t xml:space="preserve">En caso de conflicto de intereses, art. 163. </w:t>
      </w:r>
    </w:p>
    <w:p w:rsidR="00FC0C43" w:rsidRDefault="00FC0C43" w:rsidP="00823E25">
      <w:pPr>
        <w:pStyle w:val="Sangra3detindependiente"/>
        <w:spacing w:after="0"/>
        <w:ind w:left="1416"/>
        <w:jc w:val="both"/>
        <w:rPr>
          <w:rFonts w:cs="Courier New"/>
          <w:sz w:val="20"/>
          <w:szCs w:val="20"/>
          <w:lang w:val="es-ES_tradnl"/>
        </w:rPr>
      </w:pPr>
    </w:p>
    <w:p w:rsidR="00FC0C43" w:rsidRDefault="00FC0C43" w:rsidP="00823E25">
      <w:pPr>
        <w:pStyle w:val="Sangra3detindependiente"/>
        <w:spacing w:after="0"/>
        <w:ind w:left="2124"/>
        <w:jc w:val="both"/>
        <w:rPr>
          <w:rFonts w:cs="Courier New"/>
          <w:sz w:val="20"/>
          <w:szCs w:val="20"/>
          <w:lang w:val="es-ES_tradnl"/>
        </w:rPr>
      </w:pPr>
      <w:smartTag w:uri="urn:schemas-microsoft-com:office:smarttags" w:element="PersonName">
        <w:smartTagPr>
          <w:attr w:name="ProductID" w:val="la RDGRN"/>
        </w:smartTagPr>
        <w:r w:rsidRPr="00606C26">
          <w:rPr>
            <w:rFonts w:cs="Courier New"/>
            <w:sz w:val="20"/>
            <w:szCs w:val="20"/>
            <w:lang w:val="es-ES_tradnl"/>
          </w:rPr>
          <w:t>La RDGRN</w:t>
        </w:r>
      </w:smartTag>
      <w:r w:rsidRPr="00606C26">
        <w:rPr>
          <w:rFonts w:cs="Courier New"/>
          <w:sz w:val="20"/>
          <w:szCs w:val="20"/>
          <w:lang w:val="es-ES_tradnl"/>
        </w:rPr>
        <w:t xml:space="preserve"> (3 Abril 1995) señala que existe conflicto de intereses cuando en el caudal relicto existan bienes presuntivamente gananciales, </w:t>
      </w:r>
      <w:r>
        <w:rPr>
          <w:rFonts w:cs="Courier New"/>
          <w:sz w:val="20"/>
          <w:szCs w:val="20"/>
          <w:lang w:val="es-ES_tradnl"/>
        </w:rPr>
        <w:t xml:space="preserve">pues </w:t>
      </w:r>
      <w:r w:rsidRPr="00606C26">
        <w:rPr>
          <w:rFonts w:cs="Courier New"/>
          <w:sz w:val="20"/>
          <w:szCs w:val="20"/>
          <w:lang w:val="es-ES_tradnl"/>
        </w:rPr>
        <w:t>no puede dejarse solamente en manos del cónyuge viudo la posibilidad de confirmar o destruir la presunción de ganancialidad.</w:t>
      </w:r>
    </w:p>
    <w:p w:rsidR="002D2B36" w:rsidRDefault="002D2B36" w:rsidP="00823E25">
      <w:pPr>
        <w:pStyle w:val="Sangra3detindependiente"/>
        <w:spacing w:after="0"/>
        <w:ind w:left="2124"/>
        <w:jc w:val="both"/>
        <w:rPr>
          <w:rFonts w:cs="Courier New"/>
          <w:sz w:val="20"/>
          <w:szCs w:val="20"/>
          <w:lang w:val="es-ES_tradnl"/>
        </w:rPr>
      </w:pPr>
    </w:p>
    <w:p w:rsidR="002D2B36" w:rsidRPr="002D2B36" w:rsidRDefault="002D2B36" w:rsidP="002D2B36">
      <w:pPr>
        <w:pStyle w:val="Sangra3detindependiente"/>
        <w:spacing w:after="0"/>
        <w:ind w:left="2124"/>
        <w:jc w:val="both"/>
        <w:rPr>
          <w:rFonts w:cs="Courier New"/>
          <w:sz w:val="20"/>
          <w:szCs w:val="20"/>
          <w:lang w:val="es-ES_tradnl"/>
        </w:rPr>
      </w:pPr>
      <w:r w:rsidRPr="002D2B36">
        <w:rPr>
          <w:rFonts w:cs="Courier New"/>
          <w:sz w:val="20"/>
          <w:szCs w:val="20"/>
          <w:highlight w:val="yellow"/>
          <w:lang w:val="es-ES_tradnl"/>
        </w:rPr>
        <w:t>También en caso de cautela socini (820.3) o conmutación.</w:t>
      </w:r>
    </w:p>
    <w:p w:rsidR="002D2B36" w:rsidRPr="00606C26" w:rsidRDefault="002D2B36" w:rsidP="00823E25">
      <w:pPr>
        <w:pStyle w:val="Sangra3detindependiente"/>
        <w:spacing w:after="0"/>
        <w:ind w:left="2124"/>
        <w:jc w:val="both"/>
        <w:rPr>
          <w:rFonts w:cs="Courier New"/>
          <w:sz w:val="20"/>
          <w:szCs w:val="20"/>
          <w:lang w:val="es-ES_tradnl"/>
        </w:rPr>
      </w:pPr>
    </w:p>
    <w:p w:rsidR="00FC0C43" w:rsidRDefault="00FC0C43" w:rsidP="00823E25">
      <w:pPr>
        <w:pStyle w:val="Sangra3detindependiente"/>
        <w:spacing w:after="0"/>
        <w:ind w:left="1416"/>
        <w:jc w:val="both"/>
        <w:rPr>
          <w:rFonts w:cs="Courier New"/>
          <w:sz w:val="20"/>
          <w:szCs w:val="20"/>
          <w:lang w:val="es-ES_tradnl"/>
        </w:rPr>
      </w:pPr>
    </w:p>
    <w:p w:rsidR="00FC0C43" w:rsidRDefault="00FC0C43" w:rsidP="00823E25">
      <w:pPr>
        <w:pStyle w:val="Sangra3detindependiente"/>
        <w:spacing w:after="0"/>
        <w:ind w:left="1416"/>
        <w:jc w:val="both"/>
        <w:rPr>
          <w:rFonts w:cs="Courier New"/>
          <w:sz w:val="20"/>
          <w:szCs w:val="20"/>
          <w:lang w:val="es-ES_tradnl"/>
        </w:rPr>
      </w:pPr>
      <w:r w:rsidRPr="00FC0C43">
        <w:rPr>
          <w:rFonts w:cs="Courier New"/>
          <w:b/>
          <w:sz w:val="20"/>
          <w:szCs w:val="20"/>
          <w:lang w:val="es-ES_tradnl"/>
        </w:rPr>
        <w:sym w:font="Symbol" w:char="F0AE"/>
      </w:r>
      <w:r w:rsidRPr="00FC0C43">
        <w:rPr>
          <w:rFonts w:cs="Courier New"/>
          <w:b/>
          <w:sz w:val="20"/>
          <w:szCs w:val="20"/>
          <w:lang w:val="es-ES_tradnl"/>
        </w:rPr>
        <w:t xml:space="preserve"> </w:t>
      </w:r>
      <w:r>
        <w:rPr>
          <w:rFonts w:cs="Courier New"/>
          <w:sz w:val="20"/>
          <w:szCs w:val="20"/>
          <w:lang w:val="es-ES_tradnl"/>
        </w:rPr>
        <w:t xml:space="preserve">Bien entendido que no siempre que </w:t>
      </w:r>
      <w:r w:rsidR="00606C26">
        <w:rPr>
          <w:rFonts w:cs="Courier New"/>
          <w:sz w:val="20"/>
          <w:szCs w:val="20"/>
          <w:lang w:val="es-ES_tradnl"/>
        </w:rPr>
        <w:t xml:space="preserve"> hered</w:t>
      </w:r>
      <w:r>
        <w:rPr>
          <w:rFonts w:cs="Courier New"/>
          <w:sz w:val="20"/>
          <w:szCs w:val="20"/>
          <w:lang w:val="es-ES_tradnl"/>
        </w:rPr>
        <w:t>e</w:t>
      </w:r>
      <w:r w:rsidR="00606C26">
        <w:rPr>
          <w:rFonts w:cs="Courier New"/>
          <w:sz w:val="20"/>
          <w:szCs w:val="20"/>
          <w:lang w:val="es-ES_tradnl"/>
        </w:rPr>
        <w:t>n ambos (representante y representado)</w:t>
      </w:r>
      <w:r>
        <w:rPr>
          <w:rFonts w:cs="Courier New"/>
          <w:sz w:val="20"/>
          <w:szCs w:val="20"/>
          <w:lang w:val="es-ES_tradnl"/>
        </w:rPr>
        <w:t xml:space="preserve"> e</w:t>
      </w:r>
      <w:r w:rsidR="00606C26">
        <w:rPr>
          <w:rFonts w:cs="Courier New"/>
          <w:sz w:val="20"/>
          <w:szCs w:val="20"/>
          <w:lang w:val="es-ES_tradnl"/>
        </w:rPr>
        <w:t>xist</w:t>
      </w:r>
      <w:r>
        <w:rPr>
          <w:rFonts w:cs="Courier New"/>
          <w:sz w:val="20"/>
          <w:szCs w:val="20"/>
          <w:lang w:val="es-ES_tradnl"/>
        </w:rPr>
        <w:t>irá</w:t>
      </w:r>
      <w:r w:rsidR="00606C26">
        <w:rPr>
          <w:rFonts w:cs="Courier New"/>
          <w:sz w:val="20"/>
          <w:szCs w:val="20"/>
          <w:lang w:val="es-ES_tradnl"/>
        </w:rPr>
        <w:t xml:space="preserve"> </w:t>
      </w:r>
      <w:r w:rsidR="00606C26" w:rsidRPr="000D66BF">
        <w:rPr>
          <w:rFonts w:cs="Courier New"/>
          <w:sz w:val="20"/>
          <w:szCs w:val="20"/>
          <w:lang w:val="es-ES_tradnl"/>
        </w:rPr>
        <w:t>conflicto de intereses</w:t>
      </w:r>
      <w:r>
        <w:rPr>
          <w:rFonts w:cs="Courier New"/>
          <w:sz w:val="20"/>
          <w:szCs w:val="20"/>
          <w:lang w:val="es-ES_tradnl"/>
        </w:rPr>
        <w:t xml:space="preserve">. </w:t>
      </w:r>
    </w:p>
    <w:p w:rsidR="00FC0C43" w:rsidRDefault="00FC0C43" w:rsidP="00823E25">
      <w:pPr>
        <w:pStyle w:val="Sangra3detindependiente"/>
        <w:spacing w:after="0"/>
        <w:ind w:left="1416"/>
        <w:jc w:val="both"/>
        <w:rPr>
          <w:rFonts w:cs="Courier New"/>
          <w:sz w:val="20"/>
          <w:szCs w:val="20"/>
          <w:lang w:val="es-ES_tradnl"/>
        </w:rPr>
      </w:pPr>
    </w:p>
    <w:p w:rsidR="00606C26" w:rsidRPr="00606C26" w:rsidRDefault="00FC0C43" w:rsidP="00823E25">
      <w:pPr>
        <w:pStyle w:val="Sangra3detindependiente"/>
        <w:spacing w:after="0"/>
        <w:ind w:left="2124"/>
        <w:jc w:val="both"/>
        <w:rPr>
          <w:rFonts w:cs="Courier New"/>
          <w:sz w:val="20"/>
          <w:szCs w:val="20"/>
          <w:lang w:val="es-ES_tradnl"/>
        </w:rPr>
      </w:pPr>
      <w:r>
        <w:rPr>
          <w:rFonts w:cs="Courier New"/>
          <w:sz w:val="20"/>
          <w:szCs w:val="20"/>
          <w:lang w:val="es-ES_tradnl"/>
        </w:rPr>
        <w:t>N</w:t>
      </w:r>
      <w:r w:rsidR="00606C26" w:rsidRPr="00606C26">
        <w:rPr>
          <w:rFonts w:cs="Courier New"/>
          <w:sz w:val="20"/>
          <w:szCs w:val="20"/>
          <w:lang w:val="es-ES_tradnl"/>
        </w:rPr>
        <w:t xml:space="preserve">o hay conflicto de intereses sino intereses paralelos cuando la partición </w:t>
      </w:r>
      <w:r w:rsidR="007A4087">
        <w:rPr>
          <w:rFonts w:cs="Courier New"/>
          <w:sz w:val="20"/>
          <w:szCs w:val="20"/>
          <w:lang w:val="es-ES_tradnl"/>
        </w:rPr>
        <w:t>recae</w:t>
      </w:r>
      <w:r w:rsidR="00606C26" w:rsidRPr="00606C26">
        <w:rPr>
          <w:rFonts w:cs="Courier New"/>
          <w:sz w:val="20"/>
          <w:szCs w:val="20"/>
          <w:lang w:val="es-ES_tradnl"/>
        </w:rPr>
        <w:t xml:space="preserve"> sobre un único bien </w:t>
      </w:r>
      <w:r>
        <w:rPr>
          <w:rFonts w:cs="Courier New"/>
          <w:sz w:val="20"/>
          <w:szCs w:val="20"/>
          <w:lang w:val="es-ES_tradnl"/>
        </w:rPr>
        <w:t>y</w:t>
      </w:r>
      <w:r w:rsidR="00606C26" w:rsidRPr="00606C26">
        <w:rPr>
          <w:rFonts w:cs="Courier New"/>
          <w:sz w:val="20"/>
          <w:szCs w:val="20"/>
          <w:lang w:val="es-ES_tradnl"/>
        </w:rPr>
        <w:t xml:space="preserve"> las porciones adjudicadas coinciden con las cuotas hereditarias de cada partícipe</w:t>
      </w:r>
      <w:r>
        <w:rPr>
          <w:rFonts w:cs="Courier New"/>
          <w:sz w:val="20"/>
          <w:szCs w:val="20"/>
          <w:lang w:val="es-ES_tradnl"/>
        </w:rPr>
        <w:t xml:space="preserve"> (</w:t>
      </w:r>
      <w:r w:rsidRPr="00606C26">
        <w:rPr>
          <w:rFonts w:cs="Courier New"/>
          <w:sz w:val="20"/>
          <w:szCs w:val="20"/>
          <w:lang w:val="es-ES_tradnl"/>
        </w:rPr>
        <w:t>RDGRN 10 Enero 1994 y 6 Febrero 1995</w:t>
      </w:r>
      <w:r>
        <w:rPr>
          <w:rFonts w:cs="Courier New"/>
          <w:sz w:val="20"/>
          <w:szCs w:val="20"/>
          <w:lang w:val="es-ES_tradnl"/>
        </w:rPr>
        <w:t>)</w:t>
      </w:r>
      <w:r w:rsidR="00606C26" w:rsidRPr="00606C26">
        <w:rPr>
          <w:rFonts w:cs="Courier New"/>
          <w:sz w:val="20"/>
          <w:szCs w:val="20"/>
          <w:lang w:val="es-ES_tradnl"/>
        </w:rPr>
        <w:t>.</w:t>
      </w:r>
    </w:p>
    <w:p w:rsidR="00606C26" w:rsidRPr="00606C26" w:rsidRDefault="00606C26" w:rsidP="00823E25">
      <w:pPr>
        <w:pStyle w:val="Sangra3detindependiente"/>
        <w:spacing w:after="0"/>
        <w:ind w:left="849"/>
        <w:jc w:val="both"/>
        <w:rPr>
          <w:rFonts w:cs="Courier New"/>
          <w:sz w:val="20"/>
          <w:szCs w:val="20"/>
          <w:lang w:val="es-ES_tradnl"/>
        </w:rPr>
      </w:pPr>
    </w:p>
    <w:p w:rsidR="000A6D88" w:rsidRDefault="00FC0C43" w:rsidP="00823E25">
      <w:pPr>
        <w:pStyle w:val="Sangra3detindependiente"/>
        <w:spacing w:after="0"/>
        <w:ind w:left="849"/>
        <w:jc w:val="both"/>
        <w:rPr>
          <w:rFonts w:cs="Courier New"/>
          <w:b/>
          <w:sz w:val="20"/>
          <w:szCs w:val="20"/>
          <w:lang w:val="es-ES_tradnl"/>
        </w:rPr>
      </w:pPr>
      <w:r w:rsidRPr="00FC0C43">
        <w:rPr>
          <w:rFonts w:cs="Courier New"/>
          <w:b/>
          <w:sz w:val="20"/>
          <w:szCs w:val="20"/>
          <w:lang w:val="es-ES_tradnl"/>
        </w:rPr>
        <w:t>MENORES EMANCIPADOS</w:t>
      </w:r>
    </w:p>
    <w:p w:rsidR="00FC0C43" w:rsidRPr="000D66BF" w:rsidRDefault="00FC0C43" w:rsidP="00823E25">
      <w:pPr>
        <w:pStyle w:val="Sangra3detindependiente"/>
        <w:spacing w:after="0"/>
        <w:ind w:left="849"/>
        <w:jc w:val="both"/>
        <w:rPr>
          <w:rFonts w:cs="Courier New"/>
          <w:sz w:val="20"/>
          <w:szCs w:val="20"/>
          <w:lang w:val="es-ES_tradnl"/>
        </w:rPr>
      </w:pPr>
    </w:p>
    <w:p w:rsidR="007F761E" w:rsidRDefault="00FC0C43" w:rsidP="00823E25">
      <w:pPr>
        <w:pStyle w:val="Sangra3detindependiente"/>
        <w:ind w:left="849"/>
        <w:jc w:val="both"/>
        <w:rPr>
          <w:rFonts w:cs="Courier New"/>
          <w:sz w:val="20"/>
          <w:szCs w:val="20"/>
          <w:lang w:val="es-ES_tradnl"/>
        </w:rPr>
      </w:pPr>
      <w:r>
        <w:rPr>
          <w:rFonts w:cs="Courier New"/>
          <w:sz w:val="20"/>
          <w:szCs w:val="20"/>
          <w:lang w:val="es-ES_tradnl"/>
        </w:rPr>
        <w:t>L</w:t>
      </w:r>
      <w:r w:rsidR="000A6D88" w:rsidRPr="000D66BF">
        <w:rPr>
          <w:rFonts w:cs="Courier New"/>
          <w:sz w:val="20"/>
          <w:szCs w:val="20"/>
          <w:lang w:val="es-ES_tradnl"/>
        </w:rPr>
        <w:t>ACRUZ entiende que es necesario el consentimiento de sus padres, pues con arreglo al art. 323 no puede afirmarse que tenga la libre disposición de sus bienes que exige el art. 1052.</w:t>
      </w:r>
    </w:p>
    <w:p w:rsidR="002D2B36" w:rsidRDefault="002D2B36" w:rsidP="00823E25">
      <w:pPr>
        <w:pStyle w:val="Sangra3detindependiente"/>
        <w:ind w:left="849"/>
        <w:jc w:val="both"/>
        <w:rPr>
          <w:rFonts w:cs="Courier New"/>
          <w:sz w:val="20"/>
          <w:szCs w:val="20"/>
          <w:lang w:val="es-ES_tradnl"/>
        </w:rPr>
      </w:pPr>
    </w:p>
    <w:p w:rsidR="000A6D88" w:rsidRPr="000D66BF" w:rsidRDefault="000A6D88" w:rsidP="00823E25">
      <w:pPr>
        <w:pStyle w:val="Sangra3detindependiente"/>
        <w:ind w:left="849"/>
        <w:jc w:val="both"/>
        <w:rPr>
          <w:rFonts w:cs="Courier New"/>
          <w:sz w:val="20"/>
          <w:szCs w:val="20"/>
          <w:lang w:val="es-ES_tradnl"/>
        </w:rPr>
      </w:pPr>
      <w:r w:rsidRPr="000D66BF">
        <w:rPr>
          <w:rFonts w:cs="Courier New"/>
          <w:sz w:val="20"/>
          <w:szCs w:val="20"/>
          <w:lang w:val="es-ES_tradnl"/>
        </w:rPr>
        <w:t xml:space="preserve">Sin embargo, la mayoría de la doctrina y la jurisprudencia consideran al menor emancipado capaz por sí solo para solicitarla, </w:t>
      </w:r>
      <w:r w:rsidR="007F761E" w:rsidRPr="007F761E">
        <w:rPr>
          <w:rFonts w:cs="Courier New"/>
          <w:sz w:val="20"/>
          <w:szCs w:val="20"/>
          <w:highlight w:val="yellow"/>
          <w:lang w:val="es-ES_tradnl"/>
        </w:rPr>
        <w:t>si las operaciones efectuadas NO exceden lo meramente particional</w:t>
      </w:r>
      <w:r w:rsidR="007F761E" w:rsidRPr="007F761E">
        <w:rPr>
          <w:rFonts w:cs="Courier New"/>
          <w:sz w:val="20"/>
          <w:szCs w:val="20"/>
          <w:lang w:val="es-ES_tradnl"/>
        </w:rPr>
        <w:t xml:space="preserve">, </w:t>
      </w:r>
      <w:r w:rsidRPr="000D66BF">
        <w:rPr>
          <w:rFonts w:cs="Courier New"/>
          <w:sz w:val="20"/>
          <w:szCs w:val="20"/>
          <w:lang w:val="es-ES_tradnl"/>
        </w:rPr>
        <w:t xml:space="preserve">en base al </w:t>
      </w:r>
      <w:r w:rsidR="007F761E" w:rsidRPr="007F761E">
        <w:rPr>
          <w:rFonts w:cs="Courier New"/>
          <w:sz w:val="20"/>
          <w:szCs w:val="20"/>
          <w:highlight w:val="yellow"/>
          <w:lang w:val="es-ES_tradnl"/>
        </w:rPr>
        <w:t>tenor literal del</w:t>
      </w:r>
      <w:r w:rsidR="007F761E">
        <w:rPr>
          <w:rFonts w:cs="Courier New"/>
          <w:sz w:val="20"/>
          <w:szCs w:val="20"/>
          <w:lang w:val="es-ES_tradnl"/>
        </w:rPr>
        <w:t xml:space="preserve"> </w:t>
      </w:r>
      <w:r w:rsidRPr="000D66BF">
        <w:rPr>
          <w:rFonts w:cs="Courier New"/>
          <w:sz w:val="20"/>
          <w:szCs w:val="20"/>
          <w:lang w:val="es-ES_tradnl"/>
        </w:rPr>
        <w:t xml:space="preserve">art. 323 CC </w:t>
      </w:r>
      <w:r w:rsidR="007F761E">
        <w:rPr>
          <w:rFonts w:cs="Courier New"/>
          <w:sz w:val="20"/>
          <w:szCs w:val="20"/>
          <w:lang w:val="es-ES_tradnl"/>
        </w:rPr>
        <w:t>y a que éste</w:t>
      </w:r>
      <w:r w:rsidRPr="000D66BF">
        <w:rPr>
          <w:rFonts w:cs="Courier New"/>
          <w:sz w:val="20"/>
          <w:szCs w:val="20"/>
          <w:lang w:val="es-ES_tradnl"/>
        </w:rPr>
        <w:t xml:space="preserve"> permite que el emancipado pueda por sí solo comparecer en juicio.</w:t>
      </w:r>
    </w:p>
    <w:p w:rsidR="000A6D88" w:rsidRPr="000D66BF" w:rsidRDefault="000A6D88" w:rsidP="00823E25">
      <w:pPr>
        <w:pStyle w:val="Sangra3detindependiente"/>
        <w:ind w:left="849"/>
        <w:jc w:val="both"/>
        <w:rPr>
          <w:rFonts w:cs="Courier New"/>
          <w:sz w:val="20"/>
          <w:szCs w:val="20"/>
          <w:lang w:val="es-ES_tradnl"/>
        </w:rPr>
      </w:pPr>
    </w:p>
    <w:p w:rsidR="007F761E" w:rsidRDefault="007F761E" w:rsidP="00823E25">
      <w:pPr>
        <w:pStyle w:val="Sangra3detindependiente"/>
        <w:spacing w:after="0"/>
        <w:ind w:left="849"/>
        <w:jc w:val="both"/>
        <w:rPr>
          <w:rFonts w:cs="Courier New"/>
          <w:b/>
          <w:sz w:val="20"/>
          <w:szCs w:val="20"/>
          <w:lang w:val="es-ES_tradnl"/>
        </w:rPr>
      </w:pPr>
      <w:r w:rsidRPr="007F761E">
        <w:rPr>
          <w:rFonts w:cs="Courier New"/>
          <w:b/>
          <w:sz w:val="20"/>
          <w:szCs w:val="20"/>
          <w:lang w:val="es-ES_tradnl"/>
        </w:rPr>
        <w:t>TUTELA</w:t>
      </w:r>
      <w:r>
        <w:rPr>
          <w:rFonts w:cs="Courier New"/>
          <w:b/>
          <w:sz w:val="20"/>
          <w:szCs w:val="20"/>
          <w:lang w:val="es-ES_tradnl"/>
        </w:rPr>
        <w:t xml:space="preserve"> y CURATELA </w:t>
      </w:r>
    </w:p>
    <w:p w:rsidR="007F761E" w:rsidRDefault="007F761E" w:rsidP="00823E25">
      <w:pPr>
        <w:pStyle w:val="Sangra3detindependiente"/>
        <w:spacing w:after="0"/>
        <w:ind w:left="849"/>
        <w:jc w:val="both"/>
        <w:rPr>
          <w:rFonts w:cs="Courier New"/>
          <w:b/>
          <w:sz w:val="20"/>
          <w:szCs w:val="20"/>
          <w:lang w:val="es-ES_tradnl"/>
        </w:rPr>
      </w:pPr>
    </w:p>
    <w:p w:rsidR="000A6D88" w:rsidRPr="007F761E" w:rsidRDefault="007F761E" w:rsidP="00823E25">
      <w:pPr>
        <w:pStyle w:val="Sangra3detindependiente"/>
        <w:spacing w:after="0"/>
        <w:ind w:left="849"/>
        <w:jc w:val="both"/>
        <w:rPr>
          <w:rFonts w:cs="Courier New"/>
          <w:sz w:val="20"/>
          <w:szCs w:val="20"/>
          <w:lang w:val="es-ES_tradnl"/>
        </w:rPr>
      </w:pPr>
      <w:r w:rsidRPr="007F761E">
        <w:rPr>
          <w:rFonts w:cs="Courier New"/>
          <w:sz w:val="20"/>
          <w:szCs w:val="20"/>
          <w:lang w:val="es-ES_tradnl"/>
        </w:rPr>
        <w:t>E</w:t>
      </w:r>
      <w:r w:rsidR="000A6D88" w:rsidRPr="007F761E">
        <w:rPr>
          <w:rFonts w:cs="Courier New"/>
          <w:sz w:val="20"/>
          <w:szCs w:val="20"/>
          <w:lang w:val="es-ES_tradnl"/>
        </w:rPr>
        <w:t xml:space="preserve">x art. 272 no necesitará autorización judicial la partición </w:t>
      </w:r>
      <w:r w:rsidR="000A6D88" w:rsidRPr="007F761E">
        <w:rPr>
          <w:rFonts w:cs="Courier New"/>
          <w:i/>
          <w:sz w:val="18"/>
          <w:szCs w:val="20"/>
          <w:lang w:val="es-ES_tradnl"/>
        </w:rPr>
        <w:t>(si en cambio la aceptación SIN beneficio de inventario, 271)</w:t>
      </w:r>
      <w:r>
        <w:rPr>
          <w:rFonts w:cs="Courier New"/>
          <w:i/>
          <w:sz w:val="18"/>
          <w:szCs w:val="20"/>
          <w:lang w:val="es-ES_tradnl"/>
        </w:rPr>
        <w:t>,</w:t>
      </w:r>
      <w:r w:rsidR="000A6D88" w:rsidRPr="007F761E">
        <w:rPr>
          <w:rFonts w:cs="Courier New"/>
          <w:sz w:val="20"/>
          <w:szCs w:val="20"/>
          <w:lang w:val="es-ES_tradnl"/>
        </w:rPr>
        <w:t xml:space="preserve"> pero una vez practicada requiere aprobación judicial.</w:t>
      </w:r>
    </w:p>
    <w:p w:rsidR="000A6D88" w:rsidRDefault="000A6D88" w:rsidP="00823E25">
      <w:pPr>
        <w:pStyle w:val="Sangra3detindependiente"/>
        <w:ind w:left="849"/>
        <w:jc w:val="both"/>
        <w:rPr>
          <w:rFonts w:cs="Courier New"/>
          <w:sz w:val="20"/>
          <w:szCs w:val="20"/>
          <w:lang w:val="es-ES_tradnl"/>
        </w:rPr>
      </w:pPr>
    </w:p>
    <w:p w:rsidR="002D2B36" w:rsidRPr="002D2B36" w:rsidRDefault="002D2B36" w:rsidP="002D2B36">
      <w:pPr>
        <w:pStyle w:val="Sangra3detindependiente"/>
        <w:spacing w:after="0"/>
        <w:ind w:left="849"/>
        <w:jc w:val="both"/>
        <w:rPr>
          <w:rFonts w:cs="Courier New"/>
          <w:sz w:val="20"/>
          <w:szCs w:val="20"/>
          <w:highlight w:val="yellow"/>
          <w:lang w:val="es-ES_tradnl"/>
        </w:rPr>
      </w:pPr>
      <w:r w:rsidRPr="002D2B36">
        <w:rPr>
          <w:rFonts w:cs="Courier New"/>
          <w:sz w:val="20"/>
          <w:szCs w:val="20"/>
          <w:highlight w:val="yellow"/>
          <w:lang w:val="es-ES_tradnl"/>
        </w:rPr>
        <w:t xml:space="preserve">Para el caso de conflicto de intereses, destacar </w:t>
      </w:r>
      <w:r w:rsidR="00C74CF6">
        <w:rPr>
          <w:rFonts w:cs="Courier New"/>
          <w:sz w:val="20"/>
          <w:szCs w:val="20"/>
          <w:highlight w:val="yellow"/>
          <w:lang w:val="es-ES_tradnl"/>
        </w:rPr>
        <w:t xml:space="preserve">el nombramiento de defensor judicial (art. 299 Cc) y </w:t>
      </w:r>
      <w:r w:rsidRPr="002D2B36">
        <w:rPr>
          <w:rFonts w:cs="Courier New"/>
          <w:sz w:val="20"/>
          <w:szCs w:val="20"/>
          <w:highlight w:val="yellow"/>
          <w:lang w:val="es-ES_tradnl"/>
        </w:rPr>
        <w:t xml:space="preserve">el art. 221 Cc </w:t>
      </w:r>
      <w:r w:rsidRPr="002D2B36">
        <w:rPr>
          <w:rFonts w:cs="Courier New"/>
          <w:sz w:val="18"/>
          <w:szCs w:val="20"/>
          <w:highlight w:val="yellow"/>
          <w:lang w:val="es-ES_tradnl"/>
        </w:rPr>
        <w:t>(supuesto de nulidad de pleno derecho)</w:t>
      </w:r>
    </w:p>
    <w:p w:rsidR="002D2B36" w:rsidRPr="002D2B36" w:rsidRDefault="002D2B36" w:rsidP="002D2B36">
      <w:pPr>
        <w:pStyle w:val="Sangra3detindependiente"/>
        <w:spacing w:after="0"/>
        <w:ind w:left="849"/>
        <w:jc w:val="both"/>
        <w:rPr>
          <w:rFonts w:cs="Courier New"/>
          <w:sz w:val="20"/>
          <w:szCs w:val="20"/>
          <w:highlight w:val="yellow"/>
          <w:lang w:val="es-ES_tradnl"/>
        </w:rPr>
      </w:pPr>
    </w:p>
    <w:p w:rsidR="002D2B36" w:rsidRPr="002D2B36" w:rsidRDefault="002D2B36" w:rsidP="002D2B36">
      <w:pPr>
        <w:pStyle w:val="Textonotaalfinal"/>
      </w:pPr>
      <w:r w:rsidRPr="002D2B36">
        <w:rPr>
          <w:highlight w:val="yellow"/>
        </w:rPr>
        <w:t>221  Se prohibe a quien desempeñe algún cargo tutelar... 2. Representar al tutelado cuando en el mismo acto intervenga en nombre propio o de un tercero y existiera conflicto de intereses.</w:t>
      </w:r>
    </w:p>
    <w:p w:rsidR="002D2B36" w:rsidRPr="007F761E" w:rsidRDefault="002D2B36" w:rsidP="002D2B36">
      <w:pPr>
        <w:pStyle w:val="Sangra3detindependiente"/>
        <w:spacing w:after="0"/>
        <w:ind w:left="849"/>
        <w:jc w:val="both"/>
        <w:rPr>
          <w:rFonts w:cs="Courier New"/>
          <w:sz w:val="20"/>
          <w:szCs w:val="20"/>
          <w:lang w:val="es-ES_tradnl"/>
        </w:rPr>
      </w:pPr>
    </w:p>
    <w:p w:rsidR="000A6D88" w:rsidRPr="000D66BF" w:rsidRDefault="007F761E" w:rsidP="00823E25">
      <w:pPr>
        <w:ind w:left="849"/>
        <w:jc w:val="both"/>
        <w:rPr>
          <w:rFonts w:cs="Courier New"/>
          <w:sz w:val="20"/>
        </w:rPr>
      </w:pPr>
      <w:r>
        <w:rPr>
          <w:rFonts w:cs="Courier New"/>
          <w:sz w:val="20"/>
        </w:rPr>
        <w:t>S</w:t>
      </w:r>
      <w:r w:rsidR="000A6D88" w:rsidRPr="007F761E">
        <w:rPr>
          <w:rFonts w:cs="Courier New"/>
          <w:sz w:val="20"/>
        </w:rPr>
        <w:t xml:space="preserve">i nada precisa la </w:t>
      </w:r>
      <w:r>
        <w:rPr>
          <w:rFonts w:cs="Courier New"/>
          <w:sz w:val="20"/>
        </w:rPr>
        <w:t>s</w:t>
      </w:r>
      <w:r w:rsidR="000A6D88" w:rsidRPr="007F761E">
        <w:rPr>
          <w:rFonts w:cs="Courier New"/>
          <w:sz w:val="20"/>
        </w:rPr>
        <w:t>entencia que establezca</w:t>
      </w:r>
      <w:r>
        <w:rPr>
          <w:rFonts w:cs="Courier New"/>
          <w:sz w:val="20"/>
        </w:rPr>
        <w:t xml:space="preserve"> la curatela</w:t>
      </w:r>
      <w:r w:rsidR="000A6D88" w:rsidRPr="007F761E">
        <w:rPr>
          <w:rFonts w:cs="Courier New"/>
          <w:sz w:val="20"/>
        </w:rPr>
        <w:t xml:space="preserve">, </w:t>
      </w:r>
      <w:r>
        <w:rPr>
          <w:rFonts w:cs="Courier New"/>
          <w:sz w:val="20"/>
        </w:rPr>
        <w:t>ex</w:t>
      </w:r>
      <w:r w:rsidR="000A6D88" w:rsidRPr="007F761E">
        <w:rPr>
          <w:rFonts w:cs="Courier New"/>
          <w:sz w:val="20"/>
        </w:rPr>
        <w:t xml:space="preserve"> art. 290 Cc </w:t>
      </w:r>
      <w:r>
        <w:rPr>
          <w:rFonts w:cs="Courier New"/>
          <w:sz w:val="20"/>
        </w:rPr>
        <w:t xml:space="preserve">se </w:t>
      </w:r>
      <w:r w:rsidR="000A6D88" w:rsidRPr="007F761E">
        <w:rPr>
          <w:rFonts w:cs="Courier New"/>
          <w:sz w:val="20"/>
        </w:rPr>
        <w:t>aplica</w:t>
      </w:r>
      <w:r>
        <w:rPr>
          <w:rFonts w:cs="Courier New"/>
          <w:sz w:val="20"/>
        </w:rPr>
        <w:t>n</w:t>
      </w:r>
      <w:r w:rsidR="000A6D88" w:rsidRPr="007F761E">
        <w:rPr>
          <w:rFonts w:cs="Courier New"/>
          <w:sz w:val="20"/>
        </w:rPr>
        <w:t xml:space="preserve"> las reglas de la tutela.</w:t>
      </w:r>
      <w:r w:rsidR="000A6D88" w:rsidRPr="000D66BF">
        <w:rPr>
          <w:rFonts w:cs="Courier New"/>
          <w:sz w:val="20"/>
        </w:rPr>
        <w:t xml:space="preserve"> </w:t>
      </w:r>
    </w:p>
    <w:p w:rsidR="000A6D88" w:rsidRPr="000D66BF" w:rsidRDefault="000A6D88" w:rsidP="00823E25">
      <w:pPr>
        <w:pStyle w:val="Sangra3detindependiente"/>
        <w:ind w:left="849"/>
        <w:jc w:val="both"/>
        <w:rPr>
          <w:rFonts w:cs="Courier New"/>
          <w:sz w:val="20"/>
          <w:szCs w:val="20"/>
          <w:lang w:val="es-ES_tradnl"/>
        </w:rPr>
      </w:pPr>
    </w:p>
    <w:p w:rsidR="000A6D88" w:rsidRPr="000D66BF" w:rsidRDefault="007F761E" w:rsidP="00823E25">
      <w:pPr>
        <w:pStyle w:val="Sangra3detindependiente"/>
        <w:spacing w:after="0"/>
        <w:ind w:left="849"/>
        <w:jc w:val="both"/>
        <w:rPr>
          <w:rFonts w:cs="Courier New"/>
          <w:sz w:val="20"/>
          <w:szCs w:val="20"/>
          <w:lang w:val="es-ES_tradnl"/>
        </w:rPr>
      </w:pPr>
      <w:r w:rsidRPr="007F761E">
        <w:rPr>
          <w:rFonts w:cs="Courier New"/>
          <w:b/>
          <w:sz w:val="20"/>
          <w:szCs w:val="20"/>
          <w:lang w:val="es-ES_tradnl"/>
        </w:rPr>
        <w:t>AUSENTE</w:t>
      </w:r>
      <w:r>
        <w:rPr>
          <w:rFonts w:cs="Courier New"/>
          <w:sz w:val="20"/>
          <w:szCs w:val="20"/>
          <w:lang w:val="es-ES_tradnl"/>
        </w:rPr>
        <w:t xml:space="preserve"> </w:t>
      </w:r>
    </w:p>
    <w:p w:rsidR="000A6D88" w:rsidRPr="000D66BF" w:rsidRDefault="000A6D88" w:rsidP="00823E25">
      <w:pPr>
        <w:ind w:left="849"/>
        <w:jc w:val="both"/>
        <w:rPr>
          <w:rFonts w:cs="Courier New"/>
          <w:sz w:val="20"/>
          <w:lang w:val="es-ES_tradnl"/>
        </w:rPr>
      </w:pPr>
    </w:p>
    <w:p w:rsidR="000A6D88" w:rsidRPr="00823E25" w:rsidRDefault="000A6D88" w:rsidP="00823E25">
      <w:pPr>
        <w:ind w:left="1557"/>
        <w:jc w:val="both"/>
        <w:rPr>
          <w:rFonts w:cs="Courier New"/>
          <w:sz w:val="20"/>
          <w:lang w:val="es-ES_tradnl"/>
        </w:rPr>
      </w:pPr>
      <w:r w:rsidRPr="00823E25">
        <w:rPr>
          <w:rFonts w:cs="Courier New"/>
          <w:sz w:val="20"/>
          <w:u w:val="single"/>
          <w:lang w:val="es-ES_tradnl"/>
        </w:rPr>
        <w:t>Si se prueba que vivían</w:t>
      </w:r>
      <w:r w:rsidRPr="00823E25">
        <w:rPr>
          <w:rFonts w:cs="Courier New"/>
          <w:sz w:val="20"/>
          <w:lang w:val="es-ES_tradnl"/>
        </w:rPr>
        <w:t xml:space="preserve"> al tiempo de abrirse la sucesión, </w:t>
      </w:r>
      <w:r w:rsidR="007F761E" w:rsidRPr="00823E25">
        <w:rPr>
          <w:rFonts w:cs="Courier New"/>
          <w:sz w:val="20"/>
          <w:lang w:val="es-ES_tradnl"/>
        </w:rPr>
        <w:t>pedirá la partición su representante legal (art. 184)</w:t>
      </w:r>
    </w:p>
    <w:p w:rsidR="000A6D88" w:rsidRPr="00823E25" w:rsidRDefault="000A6D88" w:rsidP="00823E25">
      <w:pPr>
        <w:ind w:left="1557"/>
        <w:jc w:val="both"/>
        <w:rPr>
          <w:rFonts w:cs="Courier New"/>
          <w:sz w:val="20"/>
          <w:lang w:val="es-ES_tradnl"/>
        </w:rPr>
      </w:pPr>
    </w:p>
    <w:p w:rsidR="000A6D88" w:rsidRPr="000D66BF" w:rsidRDefault="000A6D88" w:rsidP="00823E25">
      <w:pPr>
        <w:ind w:left="1557"/>
        <w:jc w:val="both"/>
        <w:rPr>
          <w:rFonts w:cs="Courier New"/>
          <w:sz w:val="20"/>
          <w:lang w:val="es-ES_tradnl"/>
        </w:rPr>
      </w:pPr>
      <w:r w:rsidRPr="00823E25">
        <w:rPr>
          <w:rFonts w:cs="Courier New"/>
          <w:sz w:val="20"/>
          <w:u w:val="single"/>
          <w:lang w:val="es-ES_tradnl"/>
        </w:rPr>
        <w:t>En otro caso</w:t>
      </w:r>
      <w:r w:rsidRPr="00823E25">
        <w:rPr>
          <w:rFonts w:cs="Courier New"/>
          <w:sz w:val="20"/>
          <w:lang w:val="es-ES_tradnl"/>
        </w:rPr>
        <w:t>, se aplicarán los arts 191 y 192 del Cc, que establecen el acrecimiento de la parte del ausente a sus coherederos, pero con la obligación de reservar los bienes hasta la declaración de fallecimiento.</w:t>
      </w:r>
      <w:r w:rsidRPr="000D66BF">
        <w:rPr>
          <w:rFonts w:cs="Courier New"/>
          <w:sz w:val="20"/>
          <w:lang w:val="es-ES_tradnl"/>
        </w:rPr>
        <w:t xml:space="preserve"> </w:t>
      </w:r>
    </w:p>
    <w:p w:rsidR="000A6D88" w:rsidRDefault="000A6D88" w:rsidP="000D66BF">
      <w:pPr>
        <w:pStyle w:val="Sangra3detindependiente"/>
        <w:ind w:left="0"/>
        <w:jc w:val="both"/>
        <w:rPr>
          <w:rFonts w:cs="Courier New"/>
          <w:sz w:val="20"/>
          <w:szCs w:val="20"/>
          <w:lang w:val="es-ES_tradnl"/>
        </w:rPr>
      </w:pPr>
    </w:p>
    <w:p w:rsidR="00606C26" w:rsidRDefault="00606C26" w:rsidP="000D66BF">
      <w:pPr>
        <w:pStyle w:val="Sangra3detindependiente"/>
        <w:ind w:left="0"/>
        <w:jc w:val="both"/>
        <w:rPr>
          <w:rFonts w:cs="Courier New"/>
          <w:sz w:val="20"/>
          <w:szCs w:val="20"/>
          <w:lang w:val="es-ES_tradnl"/>
        </w:rPr>
      </w:pPr>
    </w:p>
    <w:p w:rsidR="00606C26" w:rsidRDefault="00606C26" w:rsidP="002D2B36">
      <w:pPr>
        <w:pStyle w:val="NFarts"/>
      </w:pPr>
      <w:r>
        <w:lastRenderedPageBreak/>
        <w:t xml:space="preserve">1053 </w:t>
      </w:r>
      <w:r w:rsidRPr="000D66BF">
        <w:t xml:space="preserve">Cualquiera de los </w:t>
      </w:r>
      <w:r w:rsidRPr="00606C26">
        <w:t xml:space="preserve">CÓNYUGES </w:t>
      </w:r>
      <w:r w:rsidRPr="000D66BF">
        <w:t>podrá pedir la partición de la herencia sin intervención del otro.</w:t>
      </w:r>
    </w:p>
    <w:p w:rsidR="00606C26" w:rsidRPr="000D66BF" w:rsidRDefault="00606C26" w:rsidP="002D2B36">
      <w:pPr>
        <w:pStyle w:val="NFarts"/>
      </w:pPr>
    </w:p>
    <w:p w:rsidR="00606C26" w:rsidRPr="000D66BF" w:rsidRDefault="00606C26" w:rsidP="00606C26">
      <w:pPr>
        <w:pStyle w:val="Sangra3detindependiente"/>
        <w:ind w:left="567"/>
        <w:jc w:val="both"/>
        <w:rPr>
          <w:rFonts w:cs="Courier New"/>
          <w:sz w:val="20"/>
          <w:szCs w:val="20"/>
        </w:rPr>
      </w:pPr>
      <w:r w:rsidRPr="000D66BF">
        <w:rPr>
          <w:rFonts w:cs="Courier New"/>
          <w:sz w:val="20"/>
          <w:szCs w:val="20"/>
        </w:rPr>
        <w:t>La reforma de 2 de mayo de 1975 suprim</w:t>
      </w:r>
      <w:r>
        <w:rPr>
          <w:rFonts w:cs="Courier New"/>
          <w:sz w:val="20"/>
          <w:szCs w:val="20"/>
        </w:rPr>
        <w:t>ió</w:t>
      </w:r>
      <w:r w:rsidRPr="000D66BF">
        <w:rPr>
          <w:rFonts w:cs="Courier New"/>
          <w:sz w:val="20"/>
          <w:szCs w:val="20"/>
        </w:rPr>
        <w:t xml:space="preserve"> la necesidad de licencia marital</w:t>
      </w:r>
      <w:r>
        <w:rPr>
          <w:rFonts w:cs="Courier New"/>
          <w:sz w:val="20"/>
          <w:szCs w:val="20"/>
        </w:rPr>
        <w:t xml:space="preserve">, </w:t>
      </w:r>
      <w:r w:rsidRPr="000D66BF">
        <w:rPr>
          <w:rFonts w:cs="Courier New"/>
          <w:sz w:val="20"/>
          <w:szCs w:val="20"/>
        </w:rPr>
        <w:t xml:space="preserve"> redacta</w:t>
      </w:r>
      <w:r>
        <w:rPr>
          <w:rFonts w:cs="Courier New"/>
          <w:sz w:val="20"/>
          <w:szCs w:val="20"/>
        </w:rPr>
        <w:t xml:space="preserve">ndo este artículo </w:t>
      </w:r>
      <w:r w:rsidRPr="000D66BF">
        <w:rPr>
          <w:rFonts w:cs="Courier New"/>
          <w:sz w:val="20"/>
          <w:szCs w:val="20"/>
        </w:rPr>
        <w:t xml:space="preserve">de forma innecesaria </w:t>
      </w:r>
      <w:r w:rsidRPr="00D03DD5">
        <w:rPr>
          <w:rFonts w:cs="Courier New"/>
          <w:sz w:val="20"/>
          <w:szCs w:val="20"/>
          <w:highlight w:val="yellow"/>
        </w:rPr>
        <w:t>(como el art. 995)</w:t>
      </w:r>
      <w:r w:rsidRPr="000D66BF">
        <w:rPr>
          <w:rFonts w:cs="Courier New"/>
          <w:sz w:val="20"/>
          <w:szCs w:val="20"/>
        </w:rPr>
        <w:t xml:space="preserve"> </w:t>
      </w:r>
    </w:p>
    <w:p w:rsidR="00606C26" w:rsidRPr="000D66BF" w:rsidRDefault="00606C26" w:rsidP="000D66BF">
      <w:pPr>
        <w:pStyle w:val="Sangra3detindependiente"/>
        <w:ind w:left="0"/>
        <w:jc w:val="both"/>
        <w:rPr>
          <w:rFonts w:cs="Courier New"/>
          <w:sz w:val="20"/>
          <w:szCs w:val="20"/>
          <w:lang w:val="es-ES_tradnl"/>
        </w:rPr>
      </w:pPr>
    </w:p>
    <w:p w:rsidR="000A6D88" w:rsidRPr="000D66BF" w:rsidRDefault="000A6D88" w:rsidP="00054F39">
      <w:pPr>
        <w:pStyle w:val="Ttulo4"/>
      </w:pPr>
      <w:r w:rsidRPr="000D66BF">
        <w:t xml:space="preserve">INTERVENCIÓN DE LOS ACREEDORES EN </w:t>
      </w:r>
      <w:smartTag w:uri="urn:schemas-microsoft-com:office:smarttags" w:element="PersonName">
        <w:smartTagPr>
          <w:attr w:name="ProductID" w:val="LA PARTICIÓN"/>
        </w:smartTagPr>
        <w:r w:rsidRPr="000D66BF">
          <w:t>LA PARTICIÓN</w:t>
        </w:r>
      </w:smartTag>
    </w:p>
    <w:p w:rsidR="0044067B" w:rsidRPr="000D66BF" w:rsidRDefault="0044067B" w:rsidP="000D66BF">
      <w:pPr>
        <w:pStyle w:val="Piedepgina"/>
        <w:tabs>
          <w:tab w:val="clear" w:pos="4252"/>
          <w:tab w:val="clear" w:pos="8504"/>
        </w:tabs>
        <w:jc w:val="both"/>
        <w:rPr>
          <w:rFonts w:cs="Courier New"/>
          <w:sz w:val="20"/>
        </w:rPr>
      </w:pPr>
    </w:p>
    <w:p w:rsidR="0044067B" w:rsidRPr="000D66BF" w:rsidRDefault="0044067B" w:rsidP="000D66BF">
      <w:pPr>
        <w:pStyle w:val="Piedepgina"/>
        <w:tabs>
          <w:tab w:val="clear" w:pos="4252"/>
          <w:tab w:val="clear" w:pos="8504"/>
        </w:tabs>
        <w:jc w:val="both"/>
        <w:rPr>
          <w:rFonts w:cs="Courier New"/>
          <w:sz w:val="20"/>
        </w:rPr>
      </w:pPr>
    </w:p>
    <w:p w:rsidR="000A6D88" w:rsidRPr="00823E25" w:rsidRDefault="00823E25" w:rsidP="00823E25">
      <w:pPr>
        <w:pStyle w:val="Piedepgina"/>
        <w:tabs>
          <w:tab w:val="clear" w:pos="4252"/>
          <w:tab w:val="clear" w:pos="8504"/>
        </w:tabs>
        <w:spacing w:before="110"/>
        <w:jc w:val="center"/>
        <w:rPr>
          <w:rFonts w:cs="Courier New"/>
          <w:b/>
          <w:sz w:val="20"/>
          <w:bdr w:val="single" w:sz="4" w:space="0" w:color="auto" w:shadow="1"/>
        </w:rPr>
      </w:pPr>
      <w:r w:rsidRPr="00823E25">
        <w:rPr>
          <w:rFonts w:cs="Courier New"/>
          <w:b/>
          <w:sz w:val="20"/>
          <w:bdr w:val="single" w:sz="4" w:space="0" w:color="auto" w:shadow="1"/>
        </w:rPr>
        <w:t>ACREEDORES DE LA HERENCIA</w:t>
      </w:r>
    </w:p>
    <w:p w:rsidR="00823E25" w:rsidRDefault="00823E25" w:rsidP="00823E25">
      <w:pPr>
        <w:pStyle w:val="Piedepgina"/>
        <w:tabs>
          <w:tab w:val="clear" w:pos="4252"/>
          <w:tab w:val="clear" w:pos="8504"/>
        </w:tabs>
        <w:jc w:val="both"/>
        <w:rPr>
          <w:rFonts w:cs="Courier New"/>
          <w:sz w:val="20"/>
        </w:rPr>
      </w:pPr>
    </w:p>
    <w:p w:rsidR="000A6D88" w:rsidRDefault="000A6D88" w:rsidP="000D66BF">
      <w:pPr>
        <w:pStyle w:val="Piedepgina"/>
        <w:tabs>
          <w:tab w:val="clear" w:pos="4252"/>
          <w:tab w:val="clear" w:pos="8504"/>
        </w:tabs>
        <w:jc w:val="both"/>
        <w:rPr>
          <w:rFonts w:cs="Courier New"/>
          <w:sz w:val="20"/>
        </w:rPr>
      </w:pPr>
    </w:p>
    <w:p w:rsidR="00016831" w:rsidRDefault="00016831" w:rsidP="000D66BF">
      <w:pPr>
        <w:pStyle w:val="Piedepgina"/>
        <w:tabs>
          <w:tab w:val="clear" w:pos="4252"/>
          <w:tab w:val="clear" w:pos="8504"/>
        </w:tabs>
        <w:jc w:val="both"/>
        <w:rPr>
          <w:rFonts w:cs="Courier New"/>
          <w:sz w:val="20"/>
        </w:rPr>
      </w:pPr>
    </w:p>
    <w:p w:rsidR="00823E25" w:rsidRDefault="00823E25" w:rsidP="00823E25">
      <w:pPr>
        <w:pStyle w:val="Piedepgina"/>
        <w:tabs>
          <w:tab w:val="clear" w:pos="4252"/>
          <w:tab w:val="clear" w:pos="8504"/>
        </w:tabs>
        <w:jc w:val="both"/>
        <w:rPr>
          <w:rFonts w:cs="Courier New"/>
          <w:sz w:val="20"/>
        </w:rPr>
      </w:pPr>
    </w:p>
    <w:p w:rsidR="00823E25" w:rsidRPr="000D66BF" w:rsidRDefault="00823E25" w:rsidP="002D2B36">
      <w:pPr>
        <w:pStyle w:val="NFarts"/>
      </w:pPr>
      <w:r w:rsidRPr="000D66BF">
        <w:t>1082</w:t>
      </w:r>
      <w:r>
        <w:t xml:space="preserve"> </w:t>
      </w:r>
      <w:r w:rsidRPr="000D66BF">
        <w:t xml:space="preserve">Los acreedores </w:t>
      </w:r>
      <w:r w:rsidRPr="000D66BF">
        <w:rPr>
          <w:u w:val="single"/>
        </w:rPr>
        <w:t>reconocidos como tales</w:t>
      </w:r>
      <w:r w:rsidRPr="000D66BF">
        <w:t xml:space="preserve"> podrán oponerse a que se lleve a efecto la partición de la herencia hasta que se les pague o afiance el importe de sus créditos.</w:t>
      </w:r>
    </w:p>
    <w:p w:rsidR="00823E25" w:rsidRDefault="00823E25" w:rsidP="000D66BF">
      <w:pPr>
        <w:pStyle w:val="Piedepgina"/>
        <w:tabs>
          <w:tab w:val="clear" w:pos="4252"/>
          <w:tab w:val="clear" w:pos="8504"/>
        </w:tabs>
        <w:jc w:val="both"/>
        <w:rPr>
          <w:rFonts w:cs="Courier New"/>
          <w:sz w:val="20"/>
        </w:rPr>
      </w:pPr>
    </w:p>
    <w:p w:rsidR="00613FBB" w:rsidRDefault="00613FBB" w:rsidP="000D66BF">
      <w:pPr>
        <w:pStyle w:val="Piedepgina"/>
        <w:tabs>
          <w:tab w:val="clear" w:pos="4252"/>
          <w:tab w:val="clear" w:pos="8504"/>
        </w:tabs>
        <w:jc w:val="both"/>
        <w:rPr>
          <w:rFonts w:cs="Courier New"/>
          <w:sz w:val="20"/>
        </w:rPr>
      </w:pPr>
    </w:p>
    <w:p w:rsidR="00016831" w:rsidRDefault="00016831" w:rsidP="00016831">
      <w:pPr>
        <w:pStyle w:val="Piedepgina"/>
        <w:tabs>
          <w:tab w:val="clear" w:pos="4252"/>
          <w:tab w:val="clear" w:pos="8504"/>
        </w:tabs>
        <w:jc w:val="both"/>
        <w:rPr>
          <w:rFonts w:cs="Courier New"/>
          <w:bCs/>
          <w:sz w:val="20"/>
          <w:lang w:val="es-ES_tradnl"/>
        </w:rPr>
      </w:pPr>
      <w:r>
        <w:rPr>
          <w:rFonts w:cs="Courier New"/>
          <w:sz w:val="20"/>
        </w:rPr>
        <w:t xml:space="preserve">¿BENEFICIO DE SEPARACIÓN DE PATRIMONIOS? Estos acreedores son </w:t>
      </w:r>
      <w:r w:rsidRPr="000D66BF">
        <w:rPr>
          <w:rFonts w:cs="Courier New"/>
          <w:sz w:val="20"/>
        </w:rPr>
        <w:t>preferen</w:t>
      </w:r>
      <w:r>
        <w:rPr>
          <w:rFonts w:cs="Courier New"/>
          <w:sz w:val="20"/>
        </w:rPr>
        <w:t>tes</w:t>
      </w:r>
      <w:r w:rsidRPr="000D66BF">
        <w:rPr>
          <w:rFonts w:cs="Courier New"/>
          <w:sz w:val="20"/>
        </w:rPr>
        <w:t xml:space="preserve"> sobre cualesquiera otros sujetos para hacer efectivos sus créditos, antes o después de la partición</w:t>
      </w:r>
      <w:r>
        <w:rPr>
          <w:rFonts w:cs="Courier New"/>
          <w:sz w:val="20"/>
        </w:rPr>
        <w:t xml:space="preserve">. </w:t>
      </w:r>
      <w:r w:rsidRPr="006874B1">
        <w:rPr>
          <w:rFonts w:cs="Courier New"/>
          <w:bCs/>
          <w:sz w:val="20"/>
          <w:lang w:val="es-ES_tradnl"/>
        </w:rPr>
        <w:t>P</w:t>
      </w:r>
      <w:r>
        <w:rPr>
          <w:rFonts w:cs="Courier New"/>
          <w:bCs/>
          <w:sz w:val="20"/>
          <w:lang w:val="es-ES_tradnl"/>
        </w:rPr>
        <w:t>EÑA</w:t>
      </w:r>
      <w:r w:rsidRPr="006874B1">
        <w:rPr>
          <w:rFonts w:cs="Courier New"/>
          <w:bCs/>
          <w:sz w:val="20"/>
          <w:lang w:val="es-ES_tradnl"/>
        </w:rPr>
        <w:t xml:space="preserve"> </w:t>
      </w:r>
      <w:r>
        <w:rPr>
          <w:rFonts w:cs="Courier New"/>
          <w:bCs/>
          <w:sz w:val="20"/>
          <w:lang w:val="es-ES_tradnl"/>
        </w:rPr>
        <w:t xml:space="preserve">(en contra de la doctrina mayoritaria) va más allá y entiende que este artículo consagra una separación de </w:t>
      </w:r>
      <w:r w:rsidRPr="006874B1">
        <w:rPr>
          <w:rFonts w:cs="Courier New"/>
          <w:bCs/>
          <w:sz w:val="20"/>
          <w:lang w:val="es-ES_tradnl"/>
        </w:rPr>
        <w:t xml:space="preserve">patrimonios </w:t>
      </w:r>
      <w:r>
        <w:rPr>
          <w:rFonts w:cs="Courier New"/>
          <w:bCs/>
          <w:sz w:val="20"/>
          <w:lang w:val="es-ES_tradnl"/>
        </w:rPr>
        <w:t>(del causante y del heredero)</w:t>
      </w:r>
      <w:r w:rsidRPr="006874B1">
        <w:rPr>
          <w:rFonts w:cs="Courier New"/>
          <w:bCs/>
          <w:sz w:val="20"/>
          <w:lang w:val="es-ES_tradnl"/>
        </w:rPr>
        <w:t xml:space="preserve"> </w:t>
      </w:r>
      <w:r>
        <w:rPr>
          <w:rFonts w:cs="Courier New"/>
          <w:bCs/>
          <w:sz w:val="20"/>
          <w:lang w:val="es-ES_tradnl"/>
        </w:rPr>
        <w:t>frente a</w:t>
      </w:r>
      <w:r w:rsidRPr="006874B1">
        <w:rPr>
          <w:rFonts w:cs="Courier New"/>
          <w:bCs/>
          <w:sz w:val="20"/>
          <w:lang w:val="es-ES_tradnl"/>
        </w:rPr>
        <w:t xml:space="preserve"> terceros, </w:t>
      </w:r>
      <w:r>
        <w:rPr>
          <w:rFonts w:cs="Courier New"/>
          <w:bCs/>
          <w:sz w:val="20"/>
          <w:lang w:val="es-ES_tradnl"/>
        </w:rPr>
        <w:t xml:space="preserve">conforme a las </w:t>
      </w:r>
      <w:r w:rsidRPr="006874B1">
        <w:rPr>
          <w:rFonts w:cs="Courier New"/>
          <w:bCs/>
          <w:sz w:val="20"/>
          <w:lang w:val="es-ES_tradnl"/>
        </w:rPr>
        <w:t>la</w:t>
      </w:r>
      <w:r>
        <w:rPr>
          <w:rFonts w:cs="Courier New"/>
          <w:bCs/>
          <w:sz w:val="20"/>
          <w:lang w:val="es-ES_tradnl"/>
        </w:rPr>
        <w:t>s</w:t>
      </w:r>
      <w:r w:rsidRPr="006874B1">
        <w:rPr>
          <w:rFonts w:cs="Courier New"/>
          <w:bCs/>
          <w:sz w:val="20"/>
          <w:lang w:val="es-ES_tradnl"/>
        </w:rPr>
        <w:t xml:space="preserve"> máxima</w:t>
      </w:r>
      <w:r>
        <w:rPr>
          <w:rFonts w:cs="Courier New"/>
          <w:bCs/>
          <w:sz w:val="20"/>
          <w:lang w:val="es-ES_tradnl"/>
        </w:rPr>
        <w:t>s</w:t>
      </w:r>
      <w:r w:rsidRPr="006874B1">
        <w:rPr>
          <w:rFonts w:cs="Courier New"/>
          <w:bCs/>
          <w:sz w:val="20"/>
          <w:lang w:val="es-ES_tradnl"/>
        </w:rPr>
        <w:t xml:space="preserve"> </w:t>
      </w:r>
      <w:r w:rsidRPr="006874B1">
        <w:rPr>
          <w:rFonts w:cs="Courier New"/>
          <w:bCs/>
          <w:i/>
          <w:iCs/>
          <w:sz w:val="20"/>
          <w:lang w:val="es-ES_tradnl"/>
        </w:rPr>
        <w:t>res inter alios acta nec nocet nec prodest</w:t>
      </w:r>
      <w:r>
        <w:rPr>
          <w:rFonts w:cs="Courier New"/>
          <w:bCs/>
          <w:i/>
          <w:iCs/>
          <w:sz w:val="20"/>
          <w:lang w:val="es-ES_tradnl"/>
        </w:rPr>
        <w:t xml:space="preserve"> </w:t>
      </w:r>
      <w:r>
        <w:rPr>
          <w:rFonts w:cs="Courier New"/>
          <w:bCs/>
          <w:sz w:val="20"/>
          <w:highlight w:val="yellow"/>
          <w:lang w:val="es-ES_tradnl"/>
        </w:rPr>
        <w:t>y</w:t>
      </w:r>
      <w:r w:rsidRPr="006A4780">
        <w:rPr>
          <w:rFonts w:cs="Courier New"/>
          <w:bCs/>
          <w:sz w:val="20"/>
          <w:highlight w:val="yellow"/>
          <w:lang w:val="es-ES_tradnl"/>
        </w:rPr>
        <w:t xml:space="preserve"> "primero es pagar que heredar"</w:t>
      </w:r>
      <w:r>
        <w:rPr>
          <w:rFonts w:cs="Courier New"/>
          <w:bCs/>
          <w:sz w:val="20"/>
          <w:lang w:val="es-ES_tradnl"/>
        </w:rPr>
        <w:t>:</w:t>
      </w:r>
    </w:p>
    <w:p w:rsidR="00016831" w:rsidRDefault="00016831" w:rsidP="00016831">
      <w:pPr>
        <w:pStyle w:val="Piedepgina"/>
        <w:tabs>
          <w:tab w:val="clear" w:pos="4252"/>
          <w:tab w:val="clear" w:pos="8504"/>
        </w:tabs>
        <w:ind w:left="708"/>
        <w:jc w:val="both"/>
        <w:rPr>
          <w:rFonts w:cs="Courier New"/>
          <w:bCs/>
          <w:i/>
          <w:sz w:val="18"/>
          <w:lang w:val="es-ES_tradnl"/>
        </w:rPr>
      </w:pPr>
    </w:p>
    <w:p w:rsidR="00016831" w:rsidRPr="006A4780" w:rsidRDefault="00016831" w:rsidP="00016831">
      <w:pPr>
        <w:pStyle w:val="Piedepgina"/>
        <w:tabs>
          <w:tab w:val="clear" w:pos="4252"/>
          <w:tab w:val="clear" w:pos="8504"/>
        </w:tabs>
        <w:ind w:left="1416"/>
        <w:jc w:val="both"/>
        <w:rPr>
          <w:rFonts w:cs="Courier New"/>
          <w:bCs/>
          <w:sz w:val="20"/>
          <w:highlight w:val="yellow"/>
          <w:lang w:val="es-ES_tradnl"/>
        </w:rPr>
      </w:pPr>
      <w:r w:rsidRPr="006A4780">
        <w:rPr>
          <w:rFonts w:cs="Courier New"/>
          <w:bCs/>
          <w:sz w:val="20"/>
          <w:highlight w:val="yellow"/>
          <w:lang w:val="es-ES_tradnl"/>
        </w:rPr>
        <w:t>Así ocurría en el Derecho Romano, en el Proyecto de 1851 y en la tradición histórica que la base 18 de la ley de 11 de mayo de 1888 mandó recoger</w:t>
      </w:r>
      <w:r>
        <w:rPr>
          <w:rFonts w:cs="Courier New"/>
          <w:bCs/>
          <w:sz w:val="20"/>
          <w:highlight w:val="yellow"/>
          <w:lang w:val="es-ES_tradnl"/>
        </w:rPr>
        <w:t>.</w:t>
      </w:r>
    </w:p>
    <w:p w:rsidR="00016831" w:rsidRPr="006A4780" w:rsidRDefault="00016831" w:rsidP="00016831">
      <w:pPr>
        <w:pStyle w:val="Piedepgina"/>
        <w:tabs>
          <w:tab w:val="clear" w:pos="4252"/>
          <w:tab w:val="clear" w:pos="8504"/>
        </w:tabs>
        <w:ind w:left="1416"/>
        <w:jc w:val="both"/>
        <w:rPr>
          <w:rFonts w:cs="Courier New"/>
          <w:bCs/>
          <w:sz w:val="20"/>
          <w:highlight w:val="yellow"/>
          <w:lang w:val="es-ES_tradnl"/>
        </w:rPr>
      </w:pPr>
    </w:p>
    <w:p w:rsidR="00016831" w:rsidRDefault="00016831" w:rsidP="00016831">
      <w:pPr>
        <w:pStyle w:val="Piedepgina"/>
        <w:tabs>
          <w:tab w:val="clear" w:pos="4252"/>
          <w:tab w:val="clear" w:pos="8504"/>
        </w:tabs>
        <w:ind w:left="1416"/>
        <w:jc w:val="both"/>
        <w:rPr>
          <w:rFonts w:cs="Courier New"/>
          <w:bCs/>
          <w:sz w:val="20"/>
          <w:lang w:val="es-ES_tradnl"/>
        </w:rPr>
      </w:pPr>
      <w:r w:rsidRPr="006A4780">
        <w:rPr>
          <w:rFonts w:cs="Courier New"/>
          <w:bCs/>
          <w:sz w:val="20"/>
          <w:highlight w:val="yellow"/>
          <w:lang w:val="es-ES_tradnl"/>
        </w:rPr>
        <w:t>El artículo 1023.3 se refiere a la confusión “en daño del heredero", no a la confusión "en daño de terceros"</w:t>
      </w:r>
    </w:p>
    <w:p w:rsidR="00016831" w:rsidRDefault="00016831" w:rsidP="00016831">
      <w:pPr>
        <w:pStyle w:val="Piedepgina"/>
        <w:tabs>
          <w:tab w:val="clear" w:pos="4252"/>
          <w:tab w:val="clear" w:pos="8504"/>
        </w:tabs>
        <w:ind w:left="1416"/>
        <w:jc w:val="both"/>
        <w:rPr>
          <w:rFonts w:cs="Courier New"/>
          <w:bCs/>
          <w:sz w:val="20"/>
          <w:lang w:val="es-ES_tradnl"/>
        </w:rPr>
      </w:pPr>
    </w:p>
    <w:p w:rsidR="00016831" w:rsidRPr="00524933" w:rsidRDefault="00016831" w:rsidP="00016831">
      <w:pPr>
        <w:pStyle w:val="Piedepgina"/>
        <w:tabs>
          <w:tab w:val="clear" w:pos="4252"/>
          <w:tab w:val="clear" w:pos="8504"/>
        </w:tabs>
        <w:ind w:left="1416"/>
        <w:jc w:val="both"/>
        <w:rPr>
          <w:rFonts w:cs="Courier New"/>
          <w:bCs/>
          <w:i/>
          <w:sz w:val="18"/>
          <w:lang w:val="es-ES_tradnl"/>
        </w:rPr>
      </w:pPr>
      <w:r w:rsidRPr="006A4780">
        <w:rPr>
          <w:rFonts w:cs="Courier New"/>
          <w:bCs/>
          <w:sz w:val="20"/>
          <w:lang w:val="es-ES_tradnl"/>
        </w:rPr>
        <w:t>Así o</w:t>
      </w:r>
      <w:r w:rsidRPr="00524933">
        <w:rPr>
          <w:rFonts w:cs="Courier New"/>
          <w:bCs/>
          <w:i/>
          <w:sz w:val="18"/>
          <w:lang w:val="es-ES_tradnl"/>
        </w:rPr>
        <w:t xml:space="preserve">curre en </w:t>
      </w:r>
      <w:r w:rsidRPr="00524933">
        <w:rPr>
          <w:rFonts w:cs="Courier New"/>
          <w:b/>
          <w:bCs/>
          <w:i/>
          <w:sz w:val="18"/>
          <w:lang w:val="es-ES_tradnl"/>
        </w:rPr>
        <w:t>Cataluña</w:t>
      </w:r>
      <w:r w:rsidRPr="00524933">
        <w:rPr>
          <w:rFonts w:cs="Courier New"/>
          <w:bCs/>
          <w:i/>
          <w:sz w:val="18"/>
          <w:lang w:val="es-ES_tradnl"/>
        </w:rPr>
        <w:t xml:space="preserve"> (art. 461-23):</w:t>
      </w:r>
    </w:p>
    <w:p w:rsidR="00016831" w:rsidRPr="00524933" w:rsidRDefault="00016831" w:rsidP="00016831">
      <w:pPr>
        <w:pStyle w:val="Piedepgina"/>
        <w:tabs>
          <w:tab w:val="clear" w:pos="4252"/>
          <w:tab w:val="clear" w:pos="8504"/>
        </w:tabs>
        <w:ind w:left="1416"/>
        <w:jc w:val="both"/>
        <w:rPr>
          <w:rFonts w:cs="Courier New"/>
          <w:bCs/>
          <w:i/>
          <w:sz w:val="18"/>
          <w:lang w:val="es-ES_tradnl"/>
        </w:rPr>
      </w:pPr>
    </w:p>
    <w:p w:rsidR="00016831" w:rsidRPr="00524933" w:rsidRDefault="00016831" w:rsidP="00016831">
      <w:pPr>
        <w:pStyle w:val="Piedepgina"/>
        <w:tabs>
          <w:tab w:val="clear" w:pos="4252"/>
          <w:tab w:val="clear" w:pos="8504"/>
        </w:tabs>
        <w:ind w:left="2124"/>
        <w:jc w:val="both"/>
        <w:rPr>
          <w:rFonts w:cs="Courier New"/>
          <w:bCs/>
          <w:i/>
          <w:sz w:val="18"/>
        </w:rPr>
      </w:pPr>
      <w:r w:rsidRPr="00524933">
        <w:rPr>
          <w:rFonts w:cs="Courier New"/>
          <w:bCs/>
          <w:i/>
          <w:sz w:val="18"/>
          <w:lang w:val="es-ES_tradnl"/>
        </w:rPr>
        <w:t>“</w:t>
      </w:r>
      <w:r w:rsidRPr="00524933">
        <w:rPr>
          <w:rFonts w:cs="Courier New"/>
          <w:bCs/>
          <w:i/>
          <w:sz w:val="18"/>
        </w:rPr>
        <w:t xml:space="preserve">Los acreedores del causante y los legatarios que obtengan el </w:t>
      </w:r>
      <w:r w:rsidRPr="00524933">
        <w:rPr>
          <w:rFonts w:cs="Courier New"/>
          <w:b/>
          <w:bCs/>
          <w:i/>
          <w:sz w:val="18"/>
          <w:u w:val="single"/>
        </w:rPr>
        <w:t>beneficio de separación de patrimonios</w:t>
      </w:r>
      <w:r w:rsidRPr="00524933">
        <w:rPr>
          <w:rFonts w:cs="Courier New"/>
          <w:bCs/>
          <w:i/>
          <w:sz w:val="18"/>
        </w:rPr>
        <w:t xml:space="preserve"> tienen derecho preferente para cobrar los créditos y percibir los legados respecto a los acreedores particulares del heredero”</w:t>
      </w:r>
    </w:p>
    <w:p w:rsidR="00016831" w:rsidRPr="00524933" w:rsidRDefault="00016831" w:rsidP="00016831">
      <w:pPr>
        <w:pStyle w:val="Piedepgina"/>
        <w:tabs>
          <w:tab w:val="clear" w:pos="4252"/>
          <w:tab w:val="clear" w:pos="8504"/>
        </w:tabs>
        <w:ind w:left="2124"/>
        <w:jc w:val="both"/>
        <w:rPr>
          <w:rFonts w:cs="Courier New"/>
          <w:bCs/>
          <w:i/>
          <w:sz w:val="18"/>
        </w:rPr>
      </w:pPr>
    </w:p>
    <w:p w:rsidR="00016831" w:rsidRDefault="00016831" w:rsidP="00016831">
      <w:pPr>
        <w:pStyle w:val="Piedepgina"/>
        <w:tabs>
          <w:tab w:val="clear" w:pos="4252"/>
          <w:tab w:val="clear" w:pos="8504"/>
        </w:tabs>
        <w:ind w:left="2124"/>
        <w:jc w:val="both"/>
        <w:rPr>
          <w:rFonts w:cs="Courier New"/>
          <w:bCs/>
          <w:i/>
          <w:sz w:val="18"/>
        </w:rPr>
      </w:pPr>
      <w:r w:rsidRPr="00524933">
        <w:rPr>
          <w:rFonts w:cs="Courier New"/>
          <w:bCs/>
          <w:i/>
          <w:sz w:val="18"/>
        </w:rPr>
        <w:t>A cambio, “mientras no se haya pagado a estos acreedores particulares, dichos acreedores del causante y los legatarios no pueden perseguir los bienes privativos del heredero”.</w:t>
      </w:r>
    </w:p>
    <w:p w:rsidR="00016831" w:rsidRDefault="00016831" w:rsidP="00016831">
      <w:pPr>
        <w:pStyle w:val="Piedepgina"/>
        <w:tabs>
          <w:tab w:val="clear" w:pos="4252"/>
          <w:tab w:val="clear" w:pos="8504"/>
        </w:tabs>
        <w:ind w:left="1416"/>
        <w:jc w:val="both"/>
        <w:rPr>
          <w:rFonts w:cs="Courier New"/>
          <w:bCs/>
          <w:i/>
          <w:sz w:val="18"/>
        </w:rPr>
      </w:pPr>
    </w:p>
    <w:p w:rsidR="00016831" w:rsidRPr="006A4780" w:rsidRDefault="00016831" w:rsidP="00016831">
      <w:pPr>
        <w:pStyle w:val="Piedepgina"/>
        <w:tabs>
          <w:tab w:val="clear" w:pos="4252"/>
          <w:tab w:val="clear" w:pos="8504"/>
        </w:tabs>
        <w:ind w:left="1416"/>
        <w:jc w:val="both"/>
        <w:rPr>
          <w:rFonts w:cs="Courier New"/>
          <w:bCs/>
          <w:sz w:val="20"/>
          <w:highlight w:val="yellow"/>
          <w:lang w:val="es-ES_tradnl"/>
        </w:rPr>
      </w:pPr>
      <w:r w:rsidRPr="006A4780">
        <w:rPr>
          <w:rFonts w:cs="Courier New"/>
          <w:bCs/>
          <w:sz w:val="20"/>
          <w:highlight w:val="yellow"/>
          <w:lang w:val="es-ES_tradnl"/>
        </w:rPr>
        <w:t>La RDGRN 1 septiembre de 1976 acoge este criterio de PEÑA.</w:t>
      </w:r>
    </w:p>
    <w:p w:rsidR="00016831" w:rsidRDefault="00016831" w:rsidP="00016831">
      <w:pPr>
        <w:pStyle w:val="Piedepgina"/>
        <w:tabs>
          <w:tab w:val="clear" w:pos="4252"/>
          <w:tab w:val="clear" w:pos="8504"/>
        </w:tabs>
        <w:jc w:val="both"/>
        <w:rPr>
          <w:rFonts w:cs="Courier New"/>
          <w:sz w:val="20"/>
        </w:rPr>
      </w:pPr>
    </w:p>
    <w:p w:rsidR="00613FBB" w:rsidRDefault="00613FBB" w:rsidP="000D66BF">
      <w:pPr>
        <w:pStyle w:val="Piedepgina"/>
        <w:tabs>
          <w:tab w:val="clear" w:pos="4252"/>
          <w:tab w:val="clear" w:pos="8504"/>
        </w:tabs>
        <w:jc w:val="both"/>
        <w:rPr>
          <w:rFonts w:cs="Courier New"/>
          <w:sz w:val="20"/>
        </w:rPr>
      </w:pPr>
    </w:p>
    <w:p w:rsidR="00823E25" w:rsidRDefault="00016831" w:rsidP="00016831">
      <w:pPr>
        <w:pStyle w:val="Piedepgina"/>
        <w:tabs>
          <w:tab w:val="clear" w:pos="4252"/>
          <w:tab w:val="clear" w:pos="8504"/>
        </w:tabs>
        <w:jc w:val="both"/>
        <w:rPr>
          <w:rFonts w:cs="Courier New"/>
          <w:sz w:val="20"/>
          <w:highlight w:val="yellow"/>
        </w:rPr>
      </w:pPr>
      <w:r>
        <w:rPr>
          <w:rFonts w:cs="Courier New"/>
          <w:sz w:val="20"/>
        </w:rPr>
        <w:t>“RECONOCIDOS COMO TALES”. Su</w:t>
      </w:r>
      <w:r w:rsidR="00823E25">
        <w:rPr>
          <w:rFonts w:cs="Courier New"/>
          <w:sz w:val="20"/>
        </w:rPr>
        <w:t xml:space="preserve"> desarroll</w:t>
      </w:r>
      <w:r>
        <w:rPr>
          <w:rFonts w:cs="Courier New"/>
          <w:sz w:val="20"/>
        </w:rPr>
        <w:t>o en</w:t>
      </w:r>
      <w:r w:rsidR="00823E25">
        <w:rPr>
          <w:rFonts w:cs="Courier New"/>
          <w:sz w:val="20"/>
        </w:rPr>
        <w:t xml:space="preserve"> el art. 782.4 LEC </w:t>
      </w:r>
    </w:p>
    <w:p w:rsidR="00823E25" w:rsidRDefault="00823E25" w:rsidP="00823E25">
      <w:pPr>
        <w:pStyle w:val="Piedepgina"/>
        <w:tabs>
          <w:tab w:val="clear" w:pos="4252"/>
          <w:tab w:val="clear" w:pos="8504"/>
        </w:tabs>
        <w:ind w:left="567"/>
        <w:jc w:val="both"/>
        <w:rPr>
          <w:rFonts w:cs="Courier New"/>
          <w:sz w:val="20"/>
          <w:highlight w:val="yellow"/>
        </w:rPr>
      </w:pPr>
    </w:p>
    <w:p w:rsidR="00823E25" w:rsidRPr="000D66BF" w:rsidRDefault="00016831" w:rsidP="002D2B36">
      <w:pPr>
        <w:pStyle w:val="NFarts"/>
        <w:rPr>
          <w:highlight w:val="yellow"/>
        </w:rPr>
      </w:pPr>
      <w:r>
        <w:rPr>
          <w:highlight w:val="yellow"/>
        </w:rPr>
        <w:t xml:space="preserve">… </w:t>
      </w:r>
      <w:r w:rsidR="00823E25" w:rsidRPr="00823E25">
        <w:rPr>
          <w:highlight w:val="yellow"/>
        </w:rPr>
        <w:t>los acreedores reconocidos como tales</w:t>
      </w:r>
      <w:r w:rsidR="00823E25" w:rsidRPr="000D66BF">
        <w:rPr>
          <w:highlight w:val="yellow"/>
        </w:rPr>
        <w:t xml:space="preserve"> en el </w:t>
      </w:r>
      <w:r w:rsidR="00823E25" w:rsidRPr="00823E25">
        <w:rPr>
          <w:highlight w:val="yellow"/>
          <w:u w:val="single"/>
        </w:rPr>
        <w:t>testamento</w:t>
      </w:r>
      <w:r w:rsidR="00823E25" w:rsidRPr="000D66BF">
        <w:rPr>
          <w:highlight w:val="yellow"/>
        </w:rPr>
        <w:t xml:space="preserve"> o por los </w:t>
      </w:r>
      <w:r w:rsidR="00823E25" w:rsidRPr="00823E25">
        <w:rPr>
          <w:highlight w:val="yellow"/>
          <w:u w:val="single"/>
        </w:rPr>
        <w:t>coherederos</w:t>
      </w:r>
      <w:r w:rsidR="00823E25" w:rsidRPr="000D66BF">
        <w:rPr>
          <w:highlight w:val="yellow"/>
        </w:rPr>
        <w:t xml:space="preserve"> y los que tengan su derecho documentado en un </w:t>
      </w:r>
      <w:r w:rsidR="00823E25" w:rsidRPr="00823E25">
        <w:rPr>
          <w:highlight w:val="yellow"/>
          <w:u w:val="single"/>
        </w:rPr>
        <w:t>título ejecutivo</w:t>
      </w:r>
      <w:r w:rsidR="00823E25" w:rsidRPr="000D66BF">
        <w:rPr>
          <w:highlight w:val="yellow"/>
        </w:rPr>
        <w:t xml:space="preserve"> </w:t>
      </w:r>
      <w:r w:rsidR="00823E25" w:rsidRPr="00823E25">
        <w:rPr>
          <w:highlight w:val="yellow"/>
        </w:rPr>
        <w:t xml:space="preserve">podrán oponerse a que se lleve a efecto la partición de la herencia hasta que </w:t>
      </w:r>
      <w:r w:rsidR="00823E25" w:rsidRPr="00823E25">
        <w:rPr>
          <w:highlight w:val="yellow"/>
          <w:u w:val="single"/>
        </w:rPr>
        <w:t>se les pague o afiance</w:t>
      </w:r>
      <w:r w:rsidR="00823E25" w:rsidRPr="00823E25">
        <w:rPr>
          <w:highlight w:val="yellow"/>
        </w:rPr>
        <w:t xml:space="preserve"> el importe de sus créditos…</w:t>
      </w:r>
    </w:p>
    <w:p w:rsidR="00823E25" w:rsidRDefault="00823E25" w:rsidP="000D66BF">
      <w:pPr>
        <w:pStyle w:val="Piedepgina"/>
        <w:tabs>
          <w:tab w:val="clear" w:pos="4252"/>
          <w:tab w:val="clear" w:pos="8504"/>
        </w:tabs>
        <w:jc w:val="both"/>
        <w:rPr>
          <w:rFonts w:cs="Courier New"/>
          <w:sz w:val="20"/>
        </w:rPr>
      </w:pPr>
    </w:p>
    <w:p w:rsidR="00613FBB" w:rsidRDefault="00613FBB" w:rsidP="00016831">
      <w:pPr>
        <w:pStyle w:val="Piedepgina"/>
        <w:tabs>
          <w:tab w:val="clear" w:pos="4252"/>
          <w:tab w:val="clear" w:pos="8504"/>
        </w:tabs>
        <w:ind w:left="708"/>
        <w:jc w:val="both"/>
        <w:rPr>
          <w:rFonts w:cs="Courier New"/>
          <w:sz w:val="20"/>
        </w:rPr>
      </w:pPr>
      <w:r>
        <w:rPr>
          <w:rFonts w:cs="Courier New"/>
          <w:sz w:val="20"/>
        </w:rPr>
        <w:t xml:space="preserve">El alcance de este precepto es el siguiente: </w:t>
      </w:r>
    </w:p>
    <w:p w:rsidR="00613FBB" w:rsidRDefault="00613FBB" w:rsidP="00016831">
      <w:pPr>
        <w:pStyle w:val="Piedepgina"/>
        <w:tabs>
          <w:tab w:val="clear" w:pos="4252"/>
          <w:tab w:val="clear" w:pos="8504"/>
        </w:tabs>
        <w:ind w:left="708"/>
        <w:jc w:val="both"/>
        <w:rPr>
          <w:rFonts w:cs="Courier New"/>
          <w:sz w:val="20"/>
        </w:rPr>
      </w:pPr>
    </w:p>
    <w:p w:rsidR="00613FBB" w:rsidRDefault="00613FBB" w:rsidP="00016831">
      <w:pPr>
        <w:pStyle w:val="Piedepgina"/>
        <w:numPr>
          <w:ilvl w:val="0"/>
          <w:numId w:val="30"/>
        </w:numPr>
        <w:tabs>
          <w:tab w:val="clear" w:pos="4252"/>
          <w:tab w:val="clear" w:pos="8504"/>
        </w:tabs>
        <w:ind w:left="1428"/>
        <w:jc w:val="both"/>
        <w:rPr>
          <w:rFonts w:cs="Courier New"/>
          <w:sz w:val="20"/>
        </w:rPr>
      </w:pPr>
      <w:r>
        <w:rPr>
          <w:rFonts w:cs="Courier New"/>
          <w:sz w:val="20"/>
        </w:rPr>
        <w:t xml:space="preserve">NO </w:t>
      </w:r>
      <w:r w:rsidR="000A6D88" w:rsidRPr="00613FBB">
        <w:rPr>
          <w:rFonts w:cs="Courier New"/>
          <w:sz w:val="20"/>
        </w:rPr>
        <w:t xml:space="preserve">pueden </w:t>
      </w:r>
      <w:r w:rsidRPr="00613FBB">
        <w:rPr>
          <w:rFonts w:cs="Courier New"/>
          <w:sz w:val="20"/>
        </w:rPr>
        <w:t>INSTAR</w:t>
      </w:r>
      <w:r w:rsidR="000A6D88" w:rsidRPr="00613FBB">
        <w:rPr>
          <w:rFonts w:cs="Courier New"/>
          <w:sz w:val="20"/>
        </w:rPr>
        <w:t xml:space="preserve"> la partición</w:t>
      </w:r>
      <w:r>
        <w:rPr>
          <w:rFonts w:cs="Courier New"/>
          <w:sz w:val="20"/>
        </w:rPr>
        <w:t xml:space="preserve"> </w:t>
      </w:r>
      <w:r w:rsidRPr="00613FBB">
        <w:rPr>
          <w:rFonts w:cs="Courier New"/>
          <w:sz w:val="20"/>
        </w:rPr>
        <w:t>sin perjuicio de las acciones que les correspondan contra la herencia, la comunidad hereditaria o los coherederos, que se ejercitarán en el juicio declarativo que corresponda, sin suspender ni entorpecer las actuaciones de división de la herencia.</w:t>
      </w:r>
    </w:p>
    <w:p w:rsidR="00613FBB" w:rsidRDefault="00613FBB" w:rsidP="00016831">
      <w:pPr>
        <w:ind w:left="708"/>
        <w:jc w:val="both"/>
        <w:rPr>
          <w:rFonts w:cs="Courier New"/>
          <w:sz w:val="20"/>
        </w:rPr>
      </w:pPr>
    </w:p>
    <w:p w:rsidR="00613FBB" w:rsidRDefault="00613FBB" w:rsidP="00016831">
      <w:pPr>
        <w:pStyle w:val="Piedepgina"/>
        <w:numPr>
          <w:ilvl w:val="0"/>
          <w:numId w:val="30"/>
        </w:numPr>
        <w:tabs>
          <w:tab w:val="clear" w:pos="4252"/>
          <w:tab w:val="clear" w:pos="8504"/>
        </w:tabs>
        <w:ind w:left="1428"/>
        <w:jc w:val="both"/>
        <w:rPr>
          <w:rFonts w:cs="Courier New"/>
          <w:sz w:val="20"/>
        </w:rPr>
      </w:pPr>
      <w:r>
        <w:rPr>
          <w:rFonts w:cs="Courier New"/>
          <w:sz w:val="20"/>
        </w:rPr>
        <w:t>No</w:t>
      </w:r>
      <w:r w:rsidR="000A6D88" w:rsidRPr="000D66BF">
        <w:rPr>
          <w:rFonts w:cs="Courier New"/>
          <w:sz w:val="20"/>
        </w:rPr>
        <w:t xml:space="preserve"> </w:t>
      </w:r>
      <w:r>
        <w:rPr>
          <w:rFonts w:cs="Courier New"/>
          <w:sz w:val="20"/>
        </w:rPr>
        <w:t xml:space="preserve">se les </w:t>
      </w:r>
      <w:r w:rsidR="000A6D88" w:rsidRPr="000D66BF">
        <w:rPr>
          <w:rFonts w:cs="Courier New"/>
          <w:sz w:val="20"/>
        </w:rPr>
        <w:t xml:space="preserve">permite oponerse a que se verifique la partición, sino simplemente a </w:t>
      </w:r>
      <w:r w:rsidR="000A6D88" w:rsidRPr="000D66BF">
        <w:rPr>
          <w:rFonts w:cs="Courier New"/>
          <w:i/>
          <w:sz w:val="20"/>
        </w:rPr>
        <w:t>que se lleve a efecto</w:t>
      </w:r>
      <w:r w:rsidR="000A6D88" w:rsidRPr="000D66BF">
        <w:rPr>
          <w:rFonts w:cs="Courier New"/>
          <w:sz w:val="20"/>
        </w:rPr>
        <w:t xml:space="preserve">. </w:t>
      </w:r>
      <w:r>
        <w:rPr>
          <w:rFonts w:cs="Courier New"/>
          <w:sz w:val="20"/>
        </w:rPr>
        <w:t>Así,</w:t>
      </w:r>
      <w:r w:rsidR="000A6D88" w:rsidRPr="000D66BF">
        <w:rPr>
          <w:rFonts w:cs="Courier New"/>
          <w:sz w:val="20"/>
        </w:rPr>
        <w:t xml:space="preserve"> “cuando se haya formulado </w:t>
      </w:r>
      <w:r w:rsidR="000A6D88" w:rsidRPr="000D66BF">
        <w:rPr>
          <w:rFonts w:cs="Courier New"/>
          <w:sz w:val="20"/>
        </w:rPr>
        <w:lastRenderedPageBreak/>
        <w:t xml:space="preserve">por algún acreedor de la herencia la petición a que se refiere el </w:t>
      </w:r>
      <w:r>
        <w:rPr>
          <w:rFonts w:cs="Courier New"/>
          <w:sz w:val="20"/>
        </w:rPr>
        <w:t>7</w:t>
      </w:r>
      <w:r w:rsidR="000A6D88" w:rsidRPr="000D66BF">
        <w:rPr>
          <w:rFonts w:cs="Courier New"/>
          <w:sz w:val="20"/>
        </w:rPr>
        <w:t>82</w:t>
      </w:r>
      <w:r>
        <w:rPr>
          <w:rFonts w:cs="Courier New"/>
          <w:sz w:val="20"/>
        </w:rPr>
        <w:t>.4</w:t>
      </w:r>
      <w:r w:rsidR="000A6D88" w:rsidRPr="00613FBB">
        <w:rPr>
          <w:rFonts w:cs="Courier New"/>
          <w:sz w:val="20"/>
        </w:rPr>
        <w:t xml:space="preserve">, </w:t>
      </w:r>
      <w:r w:rsidR="000A6D88" w:rsidRPr="000D66BF">
        <w:rPr>
          <w:rFonts w:cs="Courier New"/>
          <w:sz w:val="20"/>
          <w:u w:val="single"/>
        </w:rPr>
        <w:t>no se hará la entrega de los bienes</w:t>
      </w:r>
      <w:r w:rsidR="000A6D88" w:rsidRPr="000D66BF">
        <w:rPr>
          <w:rFonts w:cs="Courier New"/>
          <w:sz w:val="20"/>
        </w:rPr>
        <w:t xml:space="preserve"> a ninguno de los herederos ni legatarios sin estar aquéllos completamente pagados o garantizados a su satisfacción” (art. 788.3 LEC</w:t>
      </w:r>
      <w:r>
        <w:rPr>
          <w:rFonts w:cs="Courier New"/>
          <w:sz w:val="20"/>
        </w:rPr>
        <w:t xml:space="preserve">, </w:t>
      </w:r>
      <w:r w:rsidRPr="000D66BF">
        <w:rPr>
          <w:rFonts w:cs="Courier New"/>
          <w:sz w:val="20"/>
        </w:rPr>
        <w:t>intervención del caudal hereditario</w:t>
      </w:r>
      <w:r>
        <w:rPr>
          <w:rFonts w:cs="Courier New"/>
          <w:sz w:val="20"/>
        </w:rPr>
        <w:t>)</w:t>
      </w:r>
      <w:r w:rsidRPr="000D66BF">
        <w:rPr>
          <w:rFonts w:cs="Courier New"/>
          <w:sz w:val="20"/>
        </w:rPr>
        <w:t>.</w:t>
      </w:r>
    </w:p>
    <w:p w:rsidR="000A6D88" w:rsidRPr="000D66BF" w:rsidRDefault="000A6D88" w:rsidP="00016831">
      <w:pPr>
        <w:pStyle w:val="Piedepgina"/>
        <w:tabs>
          <w:tab w:val="clear" w:pos="4252"/>
          <w:tab w:val="clear" w:pos="8504"/>
        </w:tabs>
        <w:ind w:left="708"/>
        <w:jc w:val="both"/>
        <w:rPr>
          <w:rFonts w:cs="Courier New"/>
          <w:sz w:val="20"/>
        </w:rPr>
      </w:pPr>
    </w:p>
    <w:p w:rsidR="00016831" w:rsidRPr="000D66BF" w:rsidRDefault="00016831" w:rsidP="00016831">
      <w:pPr>
        <w:pStyle w:val="Piedepgina"/>
        <w:tabs>
          <w:tab w:val="clear" w:pos="4252"/>
          <w:tab w:val="clear" w:pos="8504"/>
        </w:tabs>
        <w:jc w:val="both"/>
        <w:rPr>
          <w:rFonts w:cs="Courier New"/>
          <w:sz w:val="20"/>
        </w:rPr>
      </w:pPr>
      <w:r>
        <w:rPr>
          <w:rFonts w:cs="Courier New"/>
          <w:sz w:val="20"/>
        </w:rPr>
        <w:t xml:space="preserve">“PAGUE O AFIANCE”. </w:t>
      </w:r>
      <w:r w:rsidRPr="000D66BF">
        <w:rPr>
          <w:rFonts w:cs="Courier New"/>
          <w:sz w:val="20"/>
        </w:rPr>
        <w:t xml:space="preserve">Considera la doctrina que pueden oponerse tanto los acreedores cuyo crédito sea exigible, como aquellos cuyo crédito está pendiente de vencimiento, ya que así se deduce del </w:t>
      </w:r>
      <w:r>
        <w:rPr>
          <w:rFonts w:cs="Courier New"/>
          <w:sz w:val="20"/>
        </w:rPr>
        <w:t>último inciso</w:t>
      </w:r>
      <w:r w:rsidRPr="000D66BF">
        <w:rPr>
          <w:rFonts w:cs="Courier New"/>
          <w:sz w:val="20"/>
        </w:rPr>
        <w:t xml:space="preserve"> que habla de pagar </w:t>
      </w:r>
      <w:r>
        <w:rPr>
          <w:rFonts w:cs="Courier New"/>
          <w:sz w:val="20"/>
        </w:rPr>
        <w:t>(crédito</w:t>
      </w:r>
      <w:r w:rsidRPr="000D66BF">
        <w:rPr>
          <w:rFonts w:cs="Courier New"/>
          <w:sz w:val="20"/>
        </w:rPr>
        <w:t xml:space="preserve"> vencido</w:t>
      </w:r>
      <w:r>
        <w:rPr>
          <w:rFonts w:cs="Courier New"/>
          <w:sz w:val="20"/>
        </w:rPr>
        <w:t xml:space="preserve">) </w:t>
      </w:r>
      <w:r w:rsidRPr="000D66BF">
        <w:rPr>
          <w:rFonts w:cs="Courier New"/>
          <w:sz w:val="20"/>
        </w:rPr>
        <w:t xml:space="preserve">o afianzar </w:t>
      </w:r>
      <w:r>
        <w:rPr>
          <w:rFonts w:cs="Courier New"/>
          <w:sz w:val="20"/>
        </w:rPr>
        <w:t>(</w:t>
      </w:r>
      <w:r w:rsidRPr="000D66BF">
        <w:rPr>
          <w:rFonts w:cs="Courier New"/>
          <w:sz w:val="20"/>
        </w:rPr>
        <w:t>crédito</w:t>
      </w:r>
      <w:r>
        <w:rPr>
          <w:rFonts w:cs="Courier New"/>
          <w:sz w:val="20"/>
        </w:rPr>
        <w:t xml:space="preserve"> no vencido)</w:t>
      </w:r>
      <w:r w:rsidRPr="000D66BF">
        <w:rPr>
          <w:rFonts w:cs="Courier New"/>
          <w:sz w:val="20"/>
        </w:rPr>
        <w:t>.</w:t>
      </w:r>
      <w:r>
        <w:rPr>
          <w:rFonts w:cs="Courier New"/>
          <w:sz w:val="20"/>
        </w:rPr>
        <w:t xml:space="preserve"> No en cambio</w:t>
      </w:r>
      <w:r w:rsidRPr="000D66BF">
        <w:rPr>
          <w:rFonts w:cs="Courier New"/>
          <w:sz w:val="20"/>
        </w:rPr>
        <w:t xml:space="preserve"> los acreedores </w:t>
      </w:r>
      <w:r>
        <w:rPr>
          <w:rFonts w:cs="Courier New"/>
          <w:sz w:val="20"/>
        </w:rPr>
        <w:t xml:space="preserve">con garantía </w:t>
      </w:r>
      <w:r w:rsidRPr="000D66BF">
        <w:rPr>
          <w:rFonts w:cs="Courier New"/>
          <w:sz w:val="20"/>
        </w:rPr>
        <w:t>real</w:t>
      </w:r>
      <w:r>
        <w:rPr>
          <w:rFonts w:cs="Courier New"/>
          <w:sz w:val="20"/>
        </w:rPr>
        <w:t xml:space="preserve"> (</w:t>
      </w:r>
      <w:r w:rsidRPr="000D66BF">
        <w:rPr>
          <w:rFonts w:cs="Courier New"/>
          <w:sz w:val="20"/>
        </w:rPr>
        <w:t>pues a ellos no les puede perjudicar la partición</w:t>
      </w:r>
      <w:r>
        <w:rPr>
          <w:rFonts w:cs="Courier New"/>
          <w:sz w:val="20"/>
        </w:rPr>
        <w:t>)</w:t>
      </w:r>
      <w:r w:rsidRPr="000D66BF">
        <w:rPr>
          <w:rFonts w:cs="Courier New"/>
          <w:sz w:val="20"/>
        </w:rPr>
        <w:t>.</w:t>
      </w:r>
    </w:p>
    <w:p w:rsidR="000A6D88" w:rsidRDefault="000A6D88" w:rsidP="000D66BF">
      <w:pPr>
        <w:pStyle w:val="Piedepgina"/>
        <w:tabs>
          <w:tab w:val="clear" w:pos="4252"/>
          <w:tab w:val="clear" w:pos="8504"/>
        </w:tabs>
        <w:jc w:val="both"/>
        <w:rPr>
          <w:rFonts w:cs="Courier New"/>
          <w:sz w:val="20"/>
        </w:rPr>
      </w:pPr>
    </w:p>
    <w:p w:rsidR="00907DC8" w:rsidRPr="000D66BF" w:rsidRDefault="00907DC8" w:rsidP="000D66BF">
      <w:pPr>
        <w:pStyle w:val="Piedepgina"/>
        <w:tabs>
          <w:tab w:val="clear" w:pos="4252"/>
          <w:tab w:val="clear" w:pos="8504"/>
        </w:tabs>
        <w:jc w:val="both"/>
        <w:rPr>
          <w:rFonts w:cs="Courier New"/>
          <w:sz w:val="20"/>
        </w:rPr>
      </w:pPr>
    </w:p>
    <w:p w:rsidR="000A6D88" w:rsidRPr="00823E25" w:rsidRDefault="00823E25" w:rsidP="00823E25">
      <w:pPr>
        <w:pStyle w:val="Piedepgina"/>
        <w:tabs>
          <w:tab w:val="clear" w:pos="4252"/>
          <w:tab w:val="clear" w:pos="8504"/>
        </w:tabs>
        <w:spacing w:before="110"/>
        <w:jc w:val="center"/>
        <w:rPr>
          <w:rFonts w:cs="Courier New"/>
          <w:sz w:val="20"/>
          <w:bdr w:val="single" w:sz="4" w:space="0" w:color="auto" w:shadow="1"/>
        </w:rPr>
      </w:pPr>
      <w:r w:rsidRPr="00823E25">
        <w:rPr>
          <w:rFonts w:cs="Courier New"/>
          <w:b/>
          <w:sz w:val="20"/>
          <w:bdr w:val="single" w:sz="4" w:space="0" w:color="auto" w:shadow="1"/>
        </w:rPr>
        <w:t>ACREEDORES PARTICULARES DE L</w:t>
      </w:r>
      <w:r>
        <w:rPr>
          <w:rFonts w:cs="Courier New"/>
          <w:b/>
          <w:sz w:val="20"/>
          <w:bdr w:val="single" w:sz="4" w:space="0" w:color="auto" w:shadow="1"/>
        </w:rPr>
        <w:t>OS HEREDEROS</w:t>
      </w:r>
    </w:p>
    <w:p w:rsidR="000A6D88" w:rsidRPr="000D66BF" w:rsidRDefault="000A6D88" w:rsidP="000D66BF">
      <w:pPr>
        <w:pStyle w:val="Piedepgina"/>
        <w:tabs>
          <w:tab w:val="clear" w:pos="4252"/>
          <w:tab w:val="clear" w:pos="8504"/>
        </w:tabs>
        <w:jc w:val="both"/>
        <w:rPr>
          <w:rFonts w:cs="Courier New"/>
          <w:sz w:val="20"/>
        </w:rPr>
      </w:pPr>
    </w:p>
    <w:p w:rsidR="00907DC8" w:rsidRDefault="00907DC8" w:rsidP="00907DC8">
      <w:pPr>
        <w:pStyle w:val="Piedepgina"/>
        <w:tabs>
          <w:tab w:val="clear" w:pos="4252"/>
          <w:tab w:val="clear" w:pos="8504"/>
        </w:tabs>
        <w:jc w:val="both"/>
        <w:rPr>
          <w:rFonts w:cs="Courier New"/>
          <w:sz w:val="20"/>
        </w:rPr>
      </w:pPr>
    </w:p>
    <w:p w:rsidR="00907DC8" w:rsidRDefault="00907DC8" w:rsidP="00907DC8">
      <w:pPr>
        <w:pStyle w:val="Piedepgina"/>
        <w:tabs>
          <w:tab w:val="clear" w:pos="4252"/>
          <w:tab w:val="clear" w:pos="8504"/>
        </w:tabs>
        <w:jc w:val="both"/>
        <w:rPr>
          <w:rFonts w:cs="Courier New"/>
          <w:sz w:val="20"/>
        </w:rPr>
      </w:pPr>
    </w:p>
    <w:p w:rsidR="00907DC8" w:rsidRPr="000D66BF" w:rsidRDefault="00907DC8" w:rsidP="002D2B36">
      <w:pPr>
        <w:pStyle w:val="NFarts"/>
      </w:pPr>
      <w:r w:rsidRPr="000D66BF">
        <w:t>1083 Los acreedores de uno o más de los coherederos podrán intervenir a su costa en la partición para evitar que ésta se haga en fraude o perjuicio de sus derechos.</w:t>
      </w:r>
    </w:p>
    <w:p w:rsidR="00907DC8" w:rsidRDefault="00907DC8" w:rsidP="000D66BF">
      <w:pPr>
        <w:pStyle w:val="Piedepgina"/>
        <w:tabs>
          <w:tab w:val="clear" w:pos="4252"/>
          <w:tab w:val="clear" w:pos="8504"/>
        </w:tabs>
        <w:jc w:val="both"/>
        <w:rPr>
          <w:rFonts w:cs="Courier New"/>
          <w:sz w:val="20"/>
        </w:rPr>
      </w:pPr>
    </w:p>
    <w:p w:rsidR="000A6D88" w:rsidRPr="000D66BF" w:rsidRDefault="000A6D88" w:rsidP="00907DC8">
      <w:pPr>
        <w:pStyle w:val="Piedepgina"/>
        <w:tabs>
          <w:tab w:val="clear" w:pos="4252"/>
          <w:tab w:val="clear" w:pos="8504"/>
        </w:tabs>
        <w:ind w:left="567"/>
        <w:jc w:val="both"/>
        <w:rPr>
          <w:rFonts w:cs="Courier New"/>
          <w:sz w:val="20"/>
        </w:rPr>
      </w:pPr>
      <w:r w:rsidRPr="000D66BF">
        <w:rPr>
          <w:rFonts w:cs="Courier New"/>
          <w:sz w:val="20"/>
        </w:rPr>
        <w:t>A diferencia de los acreedores de la herencia, los particulares ocupan el último lugar en la preferencia para el cobro. Su derecho se limita a poder dirigirse contra el patrimonio del obligado (art. 1911) en el que el caudal relicto quedará integrado solo cuando, en su caso, sea adjudicado.</w:t>
      </w:r>
    </w:p>
    <w:p w:rsidR="000A6D88" w:rsidRPr="000D66BF" w:rsidRDefault="000A6D88" w:rsidP="00907DC8">
      <w:pPr>
        <w:pStyle w:val="Piedepgina"/>
        <w:tabs>
          <w:tab w:val="clear" w:pos="4252"/>
          <w:tab w:val="clear" w:pos="8504"/>
        </w:tabs>
        <w:ind w:left="567"/>
        <w:jc w:val="both"/>
        <w:rPr>
          <w:rFonts w:cs="Courier New"/>
          <w:sz w:val="20"/>
        </w:rPr>
      </w:pPr>
    </w:p>
    <w:p w:rsidR="00907DC8" w:rsidRDefault="00907DC8" w:rsidP="00907DC8">
      <w:pPr>
        <w:pStyle w:val="Piedepgina"/>
        <w:tabs>
          <w:tab w:val="clear" w:pos="4252"/>
          <w:tab w:val="clear" w:pos="8504"/>
        </w:tabs>
        <w:ind w:left="567"/>
        <w:jc w:val="both"/>
        <w:rPr>
          <w:rFonts w:cs="Courier New"/>
          <w:sz w:val="20"/>
        </w:rPr>
      </w:pPr>
      <w:r>
        <w:rPr>
          <w:rFonts w:cs="Courier New"/>
          <w:sz w:val="20"/>
        </w:rPr>
        <w:t>Concuerda con e</w:t>
      </w:r>
      <w:r w:rsidR="000A6D88" w:rsidRPr="000D66BF">
        <w:rPr>
          <w:rFonts w:cs="Courier New"/>
          <w:sz w:val="20"/>
        </w:rPr>
        <w:t>l art. 403 en sede de comunidad de bienes</w:t>
      </w:r>
      <w:r>
        <w:rPr>
          <w:rFonts w:cs="Courier New"/>
          <w:sz w:val="20"/>
        </w:rPr>
        <w:t xml:space="preserve">: </w:t>
      </w:r>
      <w:r w:rsidRPr="00907DC8">
        <w:rPr>
          <w:rFonts w:cs="Courier New"/>
          <w:b/>
          <w:i/>
          <w:sz w:val="18"/>
        </w:rPr>
        <w:t>Los acreedores o cesionarios de los partícipes podrán concurrir a la división de la cosa común y oponerse a la que se verifique sin su concurso</w:t>
      </w:r>
      <w:r w:rsidRPr="00907DC8">
        <w:rPr>
          <w:rFonts w:cs="Courier New"/>
          <w:sz w:val="20"/>
        </w:rPr>
        <w:t>.</w:t>
      </w:r>
      <w:r>
        <w:rPr>
          <w:rFonts w:cs="Courier New"/>
          <w:sz w:val="20"/>
        </w:rPr>
        <w:t xml:space="preserve"> </w:t>
      </w:r>
    </w:p>
    <w:p w:rsidR="00907DC8" w:rsidRDefault="00907DC8" w:rsidP="00907DC8">
      <w:pPr>
        <w:pStyle w:val="Piedepgina"/>
        <w:tabs>
          <w:tab w:val="clear" w:pos="4252"/>
          <w:tab w:val="clear" w:pos="8504"/>
        </w:tabs>
        <w:ind w:left="567"/>
        <w:jc w:val="both"/>
        <w:rPr>
          <w:rFonts w:cs="Courier New"/>
          <w:sz w:val="20"/>
        </w:rPr>
      </w:pPr>
    </w:p>
    <w:p w:rsidR="00907DC8" w:rsidRDefault="00907DC8" w:rsidP="00907DC8">
      <w:pPr>
        <w:pStyle w:val="Piedepgina"/>
        <w:tabs>
          <w:tab w:val="clear" w:pos="4252"/>
          <w:tab w:val="clear" w:pos="8504"/>
        </w:tabs>
        <w:ind w:left="1275"/>
        <w:jc w:val="both"/>
        <w:rPr>
          <w:rFonts w:cs="Courier New"/>
          <w:sz w:val="20"/>
        </w:rPr>
      </w:pPr>
      <w:r>
        <w:rPr>
          <w:rFonts w:cs="Courier New"/>
          <w:sz w:val="20"/>
        </w:rPr>
        <w:t xml:space="preserve">. Así, </w:t>
      </w:r>
      <w:r w:rsidRPr="00907DC8">
        <w:rPr>
          <w:rFonts w:cs="Courier New"/>
          <w:sz w:val="20"/>
          <w:highlight w:val="yellow"/>
        </w:rPr>
        <w:t>“cuando estuvieren personados en el procedimiento”</w:t>
      </w:r>
      <w:r w:rsidRPr="00907DC8">
        <w:rPr>
          <w:rFonts w:cs="Courier New"/>
          <w:sz w:val="20"/>
        </w:rPr>
        <w:t xml:space="preserve"> serán convocados por el Secretario judicial a la Junta</w:t>
      </w:r>
      <w:r w:rsidRPr="000D66BF">
        <w:rPr>
          <w:rFonts w:cs="Courier New"/>
          <w:sz w:val="20"/>
        </w:rPr>
        <w:t xml:space="preserve"> que procede </w:t>
      </w:r>
      <w:r>
        <w:rPr>
          <w:rFonts w:cs="Courier New"/>
          <w:sz w:val="20"/>
        </w:rPr>
        <w:t>para e</w:t>
      </w:r>
      <w:r w:rsidRPr="000D66BF">
        <w:rPr>
          <w:rFonts w:cs="Courier New"/>
          <w:sz w:val="20"/>
        </w:rPr>
        <w:t>l nombramiento de contador</w:t>
      </w:r>
      <w:r>
        <w:rPr>
          <w:rFonts w:cs="Courier New"/>
          <w:sz w:val="20"/>
        </w:rPr>
        <w:t xml:space="preserve"> (783.5 LEC)</w:t>
      </w:r>
      <w:r w:rsidRPr="000D66BF">
        <w:rPr>
          <w:rFonts w:cs="Courier New"/>
          <w:sz w:val="20"/>
        </w:rPr>
        <w:t>.</w:t>
      </w:r>
    </w:p>
    <w:p w:rsidR="004F6A0C" w:rsidRDefault="004F6A0C" w:rsidP="00907DC8">
      <w:pPr>
        <w:pStyle w:val="Piedepgina"/>
        <w:tabs>
          <w:tab w:val="clear" w:pos="4252"/>
          <w:tab w:val="clear" w:pos="8504"/>
        </w:tabs>
        <w:ind w:left="1275"/>
        <w:jc w:val="both"/>
        <w:rPr>
          <w:rFonts w:cs="Courier New"/>
          <w:sz w:val="20"/>
        </w:rPr>
      </w:pPr>
    </w:p>
    <w:p w:rsidR="004F6A0C" w:rsidRPr="004F6A0C" w:rsidRDefault="004F6A0C" w:rsidP="004F6A0C">
      <w:pPr>
        <w:pStyle w:val="Piedepgina"/>
        <w:tabs>
          <w:tab w:val="clear" w:pos="4252"/>
          <w:tab w:val="clear" w:pos="8504"/>
        </w:tabs>
        <w:ind w:left="2124"/>
        <w:jc w:val="both"/>
        <w:rPr>
          <w:rFonts w:cs="Courier New"/>
          <w:i/>
          <w:sz w:val="18"/>
        </w:rPr>
      </w:pPr>
      <w:r w:rsidRPr="004F6A0C">
        <w:rPr>
          <w:rFonts w:cs="Courier New"/>
          <w:i/>
          <w:sz w:val="18"/>
          <w:highlight w:val="yellow"/>
        </w:rPr>
        <w:t>Los que no estuvieren personados no serán citados, pero podrán participar en ella si concurren en el día señalado aportando los títulos justificativos de sus créditos</w:t>
      </w:r>
    </w:p>
    <w:p w:rsidR="00907DC8" w:rsidRPr="000D66BF" w:rsidRDefault="00907DC8" w:rsidP="00907DC8">
      <w:pPr>
        <w:pStyle w:val="Piedepgina"/>
        <w:tabs>
          <w:tab w:val="clear" w:pos="4252"/>
          <w:tab w:val="clear" w:pos="8504"/>
        </w:tabs>
        <w:ind w:left="1275"/>
        <w:jc w:val="both"/>
        <w:rPr>
          <w:rFonts w:cs="Courier New"/>
          <w:sz w:val="20"/>
        </w:rPr>
      </w:pPr>
    </w:p>
    <w:p w:rsidR="000A6D88" w:rsidRPr="000D66BF" w:rsidRDefault="00907DC8" w:rsidP="00907DC8">
      <w:pPr>
        <w:pStyle w:val="Piedepgina"/>
        <w:tabs>
          <w:tab w:val="clear" w:pos="4252"/>
          <w:tab w:val="clear" w:pos="8504"/>
        </w:tabs>
        <w:ind w:left="1275"/>
        <w:jc w:val="both"/>
        <w:rPr>
          <w:rFonts w:cs="Courier New"/>
          <w:sz w:val="20"/>
        </w:rPr>
      </w:pPr>
      <w:r>
        <w:rPr>
          <w:rFonts w:cs="Courier New"/>
          <w:sz w:val="20"/>
        </w:rPr>
        <w:t xml:space="preserve">. Siempre </w:t>
      </w:r>
      <w:r w:rsidRPr="00907DC8">
        <w:rPr>
          <w:rFonts w:cs="Courier New"/>
          <w:i/>
          <w:sz w:val="20"/>
        </w:rPr>
        <w:t>sin suspender ni entorpecer las actuaciones de división de la herencia</w:t>
      </w:r>
      <w:r>
        <w:rPr>
          <w:rFonts w:cs="Courier New"/>
          <w:i/>
          <w:sz w:val="20"/>
        </w:rPr>
        <w:t xml:space="preserve"> </w:t>
      </w:r>
      <w:r w:rsidRPr="00907DC8">
        <w:rPr>
          <w:rFonts w:cs="Courier New"/>
          <w:sz w:val="20"/>
        </w:rPr>
        <w:t>(782 LEC)</w:t>
      </w:r>
      <w:r w:rsidR="000A6D88" w:rsidRPr="000D66BF">
        <w:rPr>
          <w:rFonts w:cs="Courier New"/>
          <w:sz w:val="20"/>
        </w:rPr>
        <w:t>.</w:t>
      </w:r>
    </w:p>
    <w:p w:rsidR="00907DC8" w:rsidRDefault="00907DC8" w:rsidP="00907DC8">
      <w:pPr>
        <w:pStyle w:val="Piedepgina"/>
        <w:tabs>
          <w:tab w:val="clear" w:pos="4252"/>
          <w:tab w:val="clear" w:pos="8504"/>
        </w:tabs>
        <w:ind w:left="708"/>
        <w:jc w:val="both"/>
        <w:rPr>
          <w:rFonts w:cs="Courier New"/>
          <w:sz w:val="20"/>
        </w:rPr>
      </w:pPr>
    </w:p>
    <w:p w:rsidR="00665984" w:rsidRDefault="00665984" w:rsidP="002D2B36">
      <w:pPr>
        <w:pStyle w:val="NFarts"/>
      </w:pPr>
      <w:r w:rsidRPr="00665984">
        <w:t>1084 Hecha la partición, los acreedores podrán exigir el pago de sus deudas por entero de cualquiera de los herederos que no hubiere aceptado la herencia a beneficio de inventario, o hasta donde alcance su porción hereditaria, en el caso de haberla admitido con dicho beneficio.</w:t>
      </w:r>
    </w:p>
    <w:p w:rsidR="00665984" w:rsidRPr="00665984" w:rsidRDefault="00665984" w:rsidP="002D2B36">
      <w:pPr>
        <w:pStyle w:val="NFarts"/>
      </w:pPr>
    </w:p>
    <w:p w:rsidR="00665984" w:rsidRPr="00665984" w:rsidRDefault="00665984" w:rsidP="002D2B36">
      <w:pPr>
        <w:pStyle w:val="NFarts"/>
      </w:pPr>
      <w:r w:rsidRPr="00665984">
        <w:t>En uno y otro caso el demandado tendrá derecho a hacer citar y emplazar a sus coherederos, a menos que por disposición del testador, o a consecuencia de la partición, hubiere quedado él solo obligado al pago de la deuda.</w:t>
      </w:r>
    </w:p>
    <w:p w:rsidR="000A6D88" w:rsidRDefault="000A6D88" w:rsidP="000D66BF">
      <w:pPr>
        <w:suppressAutoHyphens/>
        <w:jc w:val="both"/>
        <w:rPr>
          <w:rFonts w:cs="Courier New"/>
          <w:b/>
          <w:sz w:val="20"/>
          <w:lang w:val="es-ES_tradnl"/>
        </w:rPr>
      </w:pPr>
    </w:p>
    <w:p w:rsidR="0077352F" w:rsidRDefault="0077352F" w:rsidP="0077352F">
      <w:pPr>
        <w:pStyle w:val="Piedepgina"/>
        <w:tabs>
          <w:tab w:val="clear" w:pos="4252"/>
          <w:tab w:val="clear" w:pos="8504"/>
        </w:tabs>
        <w:ind w:left="567"/>
        <w:jc w:val="both"/>
        <w:rPr>
          <w:rFonts w:cs="Courier New"/>
          <w:sz w:val="20"/>
        </w:rPr>
      </w:pPr>
    </w:p>
    <w:p w:rsidR="0077352F" w:rsidRPr="001C553A" w:rsidRDefault="0077352F" w:rsidP="0077352F">
      <w:pPr>
        <w:pStyle w:val="Piedepgina"/>
        <w:tabs>
          <w:tab w:val="clear" w:pos="4252"/>
          <w:tab w:val="clear" w:pos="8504"/>
        </w:tabs>
        <w:ind w:left="567"/>
        <w:jc w:val="both"/>
        <w:rPr>
          <w:rFonts w:cs="Courier New"/>
          <w:sz w:val="20"/>
        </w:rPr>
      </w:pPr>
      <w:r w:rsidRPr="0077352F">
        <w:rPr>
          <w:rFonts w:cs="Courier New"/>
          <w:sz w:val="20"/>
          <w:highlight w:val="yellow"/>
        </w:rPr>
        <w:t xml:space="preserve">Sobre la responsabilidad de los herederos antes (solidaria según LACRUZ y mancomunada para DIEZ PICAZO y Cataluña 464-16) y después de la partición (tanto en su aspecto externo -1084- como interno -1085-), </w:t>
      </w:r>
      <w:r w:rsidR="00032B1F" w:rsidRPr="0077352F">
        <w:rPr>
          <w:rFonts w:cs="Courier New"/>
          <w:sz w:val="20"/>
          <w:highlight w:val="yellow"/>
        </w:rPr>
        <w:t>REMISION TEMA 117</w:t>
      </w:r>
      <w:r>
        <w:rPr>
          <w:rFonts w:cs="Courier New"/>
          <w:sz w:val="20"/>
        </w:rPr>
        <w:t xml:space="preserve"> </w:t>
      </w:r>
    </w:p>
    <w:p w:rsidR="00665984" w:rsidRPr="0077352F" w:rsidRDefault="00665984" w:rsidP="0077352F">
      <w:pPr>
        <w:pStyle w:val="Piedepgina"/>
        <w:tabs>
          <w:tab w:val="clear" w:pos="4252"/>
          <w:tab w:val="clear" w:pos="8504"/>
        </w:tabs>
        <w:ind w:left="567"/>
        <w:jc w:val="both"/>
        <w:rPr>
          <w:rFonts w:cs="Courier New"/>
          <w:sz w:val="20"/>
        </w:rPr>
      </w:pPr>
    </w:p>
    <w:p w:rsidR="00665984" w:rsidRDefault="00665984" w:rsidP="000D66BF">
      <w:pPr>
        <w:suppressAutoHyphens/>
        <w:jc w:val="both"/>
        <w:rPr>
          <w:rFonts w:cs="Courier New"/>
          <w:b/>
          <w:sz w:val="20"/>
          <w:lang w:val="es-ES_tradnl"/>
        </w:rPr>
      </w:pPr>
    </w:p>
    <w:p w:rsidR="00665984" w:rsidRPr="000D66BF" w:rsidRDefault="00665984" w:rsidP="000D66BF">
      <w:pPr>
        <w:suppressAutoHyphens/>
        <w:jc w:val="both"/>
        <w:rPr>
          <w:rFonts w:cs="Courier New"/>
          <w:b/>
          <w:sz w:val="20"/>
          <w:lang w:val="es-ES_tradnl"/>
        </w:rPr>
      </w:pPr>
    </w:p>
    <w:p w:rsidR="0044067B" w:rsidRPr="000D66BF" w:rsidRDefault="0044067B" w:rsidP="00054F39">
      <w:pPr>
        <w:pStyle w:val="Ttulo4"/>
        <w:rPr>
          <w:lang w:val="es-ES_tradnl"/>
        </w:rPr>
      </w:pPr>
      <w:r w:rsidRPr="000D66BF">
        <w:rPr>
          <w:lang w:val="es-ES_tradnl"/>
        </w:rPr>
        <w:t>SUSPENSIÓN DE LA PARTICIÓN COMO MEDIDA PRECAUTORIA CUANDO LA VIUDA QUEDA ENCINTA</w:t>
      </w:r>
    </w:p>
    <w:p w:rsidR="0044067B" w:rsidRPr="000D66BF" w:rsidRDefault="0044067B" w:rsidP="000D66BF">
      <w:pPr>
        <w:jc w:val="both"/>
        <w:rPr>
          <w:rFonts w:cs="Courier New"/>
          <w:sz w:val="20"/>
          <w:lang w:val="es-ES_tradnl"/>
        </w:rPr>
      </w:pPr>
    </w:p>
    <w:p w:rsidR="0044067B" w:rsidRPr="000D66BF" w:rsidRDefault="0044067B" w:rsidP="000D66BF">
      <w:pPr>
        <w:jc w:val="both"/>
        <w:rPr>
          <w:rFonts w:cs="Courier New"/>
          <w:sz w:val="20"/>
          <w:lang w:val="es-ES_tradnl"/>
        </w:rPr>
      </w:pPr>
    </w:p>
    <w:p w:rsidR="00E85BC7" w:rsidRPr="00E85BC7" w:rsidRDefault="00E85BC7" w:rsidP="00E85BC7">
      <w:pPr>
        <w:pStyle w:val="Sangra3detindependiente"/>
        <w:ind w:left="0"/>
        <w:jc w:val="both"/>
        <w:rPr>
          <w:rFonts w:cs="Courier New"/>
          <w:sz w:val="20"/>
          <w:szCs w:val="20"/>
        </w:rPr>
      </w:pPr>
      <w:r w:rsidRPr="00E85BC7">
        <w:rPr>
          <w:rFonts w:cs="Courier New"/>
          <w:sz w:val="20"/>
          <w:szCs w:val="20"/>
        </w:rPr>
        <w:t xml:space="preserve">La circunstancia de quedar encinta </w:t>
      </w:r>
      <w:r>
        <w:rPr>
          <w:rFonts w:cs="Courier New"/>
          <w:sz w:val="20"/>
          <w:szCs w:val="20"/>
        </w:rPr>
        <w:t>una</w:t>
      </w:r>
      <w:r w:rsidRPr="00E85BC7">
        <w:rPr>
          <w:rFonts w:cs="Courier New"/>
          <w:sz w:val="20"/>
          <w:szCs w:val="20"/>
        </w:rPr>
        <w:t xml:space="preserve"> viuda origina un</w:t>
      </w:r>
      <w:r>
        <w:rPr>
          <w:rFonts w:cs="Courier New"/>
          <w:sz w:val="20"/>
          <w:szCs w:val="20"/>
        </w:rPr>
        <w:t>a</w:t>
      </w:r>
      <w:r w:rsidRPr="00E85BC7">
        <w:rPr>
          <w:rFonts w:cs="Courier New"/>
          <w:sz w:val="20"/>
          <w:szCs w:val="20"/>
        </w:rPr>
        <w:t xml:space="preserve"> </w:t>
      </w:r>
      <w:r>
        <w:rPr>
          <w:rFonts w:cs="Courier New"/>
          <w:sz w:val="20"/>
          <w:szCs w:val="20"/>
        </w:rPr>
        <w:t>situación</w:t>
      </w:r>
      <w:r w:rsidRPr="00E85BC7">
        <w:rPr>
          <w:rFonts w:cs="Courier New"/>
          <w:sz w:val="20"/>
          <w:szCs w:val="20"/>
        </w:rPr>
        <w:t xml:space="preserve"> excepcional, en el que entran en conflicto varios intereses</w:t>
      </w:r>
      <w:r>
        <w:rPr>
          <w:rFonts w:cs="Courier New"/>
          <w:sz w:val="20"/>
          <w:szCs w:val="20"/>
        </w:rPr>
        <w:t xml:space="preserve"> (herederos de una parte y nasciturus de otra</w:t>
      </w:r>
      <w:r w:rsidR="00647418">
        <w:rPr>
          <w:rFonts w:cs="Courier New"/>
          <w:sz w:val="20"/>
          <w:szCs w:val="20"/>
        </w:rPr>
        <w:t xml:space="preserve">, art. 29: </w:t>
      </w:r>
      <w:r w:rsidR="00647418" w:rsidRPr="00647418">
        <w:rPr>
          <w:rFonts w:cs="Courier New"/>
          <w:b/>
          <w:i/>
          <w:color w:val="333333"/>
          <w:szCs w:val="19"/>
          <w:shd w:val="clear" w:color="auto" w:fill="FFFFFF"/>
        </w:rPr>
        <w:t xml:space="preserve">El nacimiento determina la personalidad; pero el concebido se </w:t>
      </w:r>
      <w:r w:rsidR="00647418" w:rsidRPr="00647418">
        <w:rPr>
          <w:rFonts w:cs="Courier New"/>
          <w:b/>
          <w:i/>
          <w:color w:val="333333"/>
          <w:szCs w:val="19"/>
          <w:shd w:val="clear" w:color="auto" w:fill="FFFFFF"/>
        </w:rPr>
        <w:lastRenderedPageBreak/>
        <w:t>tiene por nacido para todos los efectos que le sean favorables, siempre que nazca con las condiciones que expresa el artículo siguiente</w:t>
      </w:r>
      <w:r>
        <w:rPr>
          <w:rFonts w:cs="Courier New"/>
          <w:sz w:val="20"/>
          <w:szCs w:val="20"/>
        </w:rPr>
        <w:t>)</w:t>
      </w:r>
      <w:r w:rsidRPr="00E85BC7">
        <w:rPr>
          <w:rFonts w:cs="Courier New"/>
          <w:sz w:val="20"/>
          <w:szCs w:val="20"/>
        </w:rPr>
        <w:t xml:space="preserve">. Para armonizar en lo posible </w:t>
      </w:r>
      <w:r>
        <w:rPr>
          <w:rFonts w:cs="Courier New"/>
          <w:sz w:val="20"/>
          <w:szCs w:val="20"/>
        </w:rPr>
        <w:t xml:space="preserve">ambos derechos </w:t>
      </w:r>
      <w:r w:rsidR="00647418">
        <w:rPr>
          <w:rFonts w:cs="Courier New"/>
          <w:sz w:val="20"/>
          <w:szCs w:val="20"/>
        </w:rPr>
        <w:t xml:space="preserve">en el art. 959 y ss se </w:t>
      </w:r>
      <w:r w:rsidRPr="00E85BC7">
        <w:rPr>
          <w:rFonts w:cs="Courier New"/>
          <w:sz w:val="20"/>
          <w:szCs w:val="20"/>
        </w:rPr>
        <w:t>adopta</w:t>
      </w:r>
      <w:r>
        <w:rPr>
          <w:rFonts w:cs="Courier New"/>
          <w:sz w:val="20"/>
          <w:szCs w:val="20"/>
        </w:rPr>
        <w:t>n</w:t>
      </w:r>
      <w:r w:rsidRPr="00E85BC7">
        <w:rPr>
          <w:rFonts w:cs="Courier New"/>
          <w:sz w:val="20"/>
          <w:szCs w:val="20"/>
        </w:rPr>
        <w:t xml:space="preserve"> dos med</w:t>
      </w:r>
      <w:r>
        <w:rPr>
          <w:rFonts w:cs="Courier New"/>
          <w:sz w:val="20"/>
          <w:szCs w:val="20"/>
        </w:rPr>
        <w:t>i</w:t>
      </w:r>
      <w:r w:rsidRPr="00E85BC7">
        <w:rPr>
          <w:rFonts w:cs="Courier New"/>
          <w:sz w:val="20"/>
          <w:szCs w:val="20"/>
        </w:rPr>
        <w:t>das principales: una, dejar en suspenso los derechos a la herencia hasta que se realice o no la condición de que dependen; otra, asegurar la verdad del embarazo y nacimiento del póstumo.</w:t>
      </w:r>
    </w:p>
    <w:p w:rsidR="00647418" w:rsidRDefault="00647418" w:rsidP="000D66BF">
      <w:pPr>
        <w:pStyle w:val="Sangra3detindependiente"/>
        <w:ind w:left="0"/>
        <w:jc w:val="both"/>
        <w:rPr>
          <w:rFonts w:cs="Courier New"/>
          <w:sz w:val="20"/>
          <w:szCs w:val="20"/>
        </w:rPr>
      </w:pPr>
    </w:p>
    <w:p w:rsidR="00647418" w:rsidRDefault="00647418" w:rsidP="000D66BF">
      <w:pPr>
        <w:pStyle w:val="Sangra3detindependiente"/>
        <w:ind w:left="0"/>
        <w:jc w:val="both"/>
        <w:rPr>
          <w:rFonts w:cs="Courier New"/>
          <w:sz w:val="20"/>
          <w:szCs w:val="20"/>
        </w:rPr>
      </w:pPr>
      <w:r w:rsidRPr="000D66BF">
        <w:rPr>
          <w:rFonts w:cs="Courier New"/>
          <w:sz w:val="20"/>
          <w:szCs w:val="20"/>
        </w:rPr>
        <w:t xml:space="preserve">Algunos autores entienden que esta medida precautoria no solo es aplicable al caso de </w:t>
      </w:r>
      <w:r>
        <w:rPr>
          <w:rFonts w:cs="Courier New"/>
          <w:sz w:val="20"/>
          <w:szCs w:val="20"/>
        </w:rPr>
        <w:t>l</w:t>
      </w:r>
      <w:r w:rsidRPr="000D66BF">
        <w:rPr>
          <w:rFonts w:cs="Courier New"/>
          <w:sz w:val="20"/>
          <w:szCs w:val="20"/>
        </w:rPr>
        <w:t xml:space="preserve">a viuda sino también a cualquier </w:t>
      </w:r>
      <w:r>
        <w:rPr>
          <w:rFonts w:cs="Courier New"/>
          <w:sz w:val="20"/>
          <w:szCs w:val="20"/>
        </w:rPr>
        <w:t xml:space="preserve">otro </w:t>
      </w:r>
      <w:r w:rsidRPr="000D66BF">
        <w:rPr>
          <w:rFonts w:cs="Courier New"/>
          <w:sz w:val="20"/>
          <w:szCs w:val="20"/>
        </w:rPr>
        <w:t xml:space="preserve">supuesto </w:t>
      </w:r>
      <w:r>
        <w:rPr>
          <w:rFonts w:cs="Courier New"/>
          <w:sz w:val="20"/>
          <w:szCs w:val="20"/>
        </w:rPr>
        <w:t>de</w:t>
      </w:r>
      <w:r w:rsidRPr="000D66BF">
        <w:rPr>
          <w:rFonts w:cs="Courier New"/>
          <w:sz w:val="20"/>
          <w:szCs w:val="20"/>
        </w:rPr>
        <w:t xml:space="preserve"> nasciturus </w:t>
      </w:r>
      <w:r>
        <w:rPr>
          <w:rFonts w:cs="Courier New"/>
          <w:sz w:val="20"/>
          <w:szCs w:val="20"/>
        </w:rPr>
        <w:t xml:space="preserve">(hijo póstumo) </w:t>
      </w:r>
      <w:r w:rsidRPr="000D66BF">
        <w:rPr>
          <w:rFonts w:cs="Courier New"/>
          <w:sz w:val="20"/>
          <w:szCs w:val="20"/>
        </w:rPr>
        <w:t>interesado en una herencia</w:t>
      </w:r>
      <w:r>
        <w:rPr>
          <w:rFonts w:cs="Courier New"/>
          <w:sz w:val="20"/>
          <w:szCs w:val="20"/>
        </w:rPr>
        <w:t xml:space="preserve">. </w:t>
      </w:r>
    </w:p>
    <w:p w:rsidR="00647418" w:rsidRDefault="00647418" w:rsidP="000D66BF">
      <w:pPr>
        <w:pStyle w:val="Sangra3detindependiente"/>
        <w:ind w:left="0"/>
        <w:jc w:val="both"/>
        <w:rPr>
          <w:rFonts w:cs="Courier New"/>
          <w:sz w:val="20"/>
          <w:szCs w:val="20"/>
        </w:rPr>
      </w:pPr>
    </w:p>
    <w:p w:rsidR="000D66BF" w:rsidRPr="00647418" w:rsidRDefault="00647418" w:rsidP="00647418">
      <w:pPr>
        <w:pStyle w:val="Piedepgina"/>
        <w:tabs>
          <w:tab w:val="clear" w:pos="4252"/>
          <w:tab w:val="clear" w:pos="8504"/>
        </w:tabs>
        <w:ind w:left="567"/>
        <w:jc w:val="both"/>
        <w:rPr>
          <w:rFonts w:cs="Courier New"/>
          <w:sz w:val="20"/>
          <w:highlight w:val="yellow"/>
        </w:rPr>
      </w:pPr>
      <w:r w:rsidRPr="00647418">
        <w:rPr>
          <w:rFonts w:cs="Courier New"/>
          <w:sz w:val="20"/>
          <w:highlight w:val="yellow"/>
        </w:rPr>
        <w:t xml:space="preserve">Así, el art. 464-2 CCC </w:t>
      </w:r>
      <w:r>
        <w:rPr>
          <w:rFonts w:cs="Courier New"/>
          <w:sz w:val="20"/>
          <w:highlight w:val="yellow"/>
        </w:rPr>
        <w:t xml:space="preserve">dispone la </w:t>
      </w:r>
      <w:r w:rsidRPr="00647418">
        <w:rPr>
          <w:rFonts w:cs="Courier New"/>
          <w:sz w:val="20"/>
          <w:highlight w:val="yellow"/>
        </w:rPr>
        <w:t>suspensión de la partición si el causante ha expresado la voluntad de permitir la fecundación asistida después de la muerte</w:t>
      </w:r>
      <w:r w:rsidRPr="00647418">
        <w:rPr>
          <w:rFonts w:cs="Courier New"/>
          <w:i/>
          <w:sz w:val="18"/>
          <w:highlight w:val="yellow"/>
        </w:rPr>
        <w:t>, hasta que se produzca el parto o venza el plazo legal para practicarla</w:t>
      </w:r>
      <w:r w:rsidRPr="00647418">
        <w:rPr>
          <w:rFonts w:cs="Courier New"/>
          <w:sz w:val="20"/>
          <w:highlight w:val="yellow"/>
        </w:rPr>
        <w:t>.</w:t>
      </w:r>
    </w:p>
    <w:p w:rsidR="00647418" w:rsidRPr="000D66BF" w:rsidRDefault="00647418" w:rsidP="000D66BF">
      <w:pPr>
        <w:pStyle w:val="Sangra3detindependiente"/>
        <w:ind w:left="0"/>
        <w:jc w:val="both"/>
        <w:rPr>
          <w:rFonts w:cs="Courier New"/>
          <w:sz w:val="20"/>
          <w:szCs w:val="20"/>
        </w:rPr>
      </w:pPr>
    </w:p>
    <w:p w:rsidR="000D66BF" w:rsidRPr="000D66BF" w:rsidRDefault="000D66BF" w:rsidP="000D66BF">
      <w:pPr>
        <w:pStyle w:val="Sangra3detindependiente"/>
        <w:ind w:left="0"/>
        <w:jc w:val="both"/>
        <w:rPr>
          <w:rFonts w:cs="Courier New"/>
          <w:sz w:val="20"/>
          <w:szCs w:val="20"/>
        </w:rPr>
      </w:pPr>
    </w:p>
    <w:p w:rsidR="000D66BF" w:rsidRPr="000D66BF" w:rsidRDefault="000D66BF" w:rsidP="002D2B36">
      <w:pPr>
        <w:pStyle w:val="NFarts"/>
      </w:pPr>
      <w:r w:rsidRPr="000D66BF">
        <w:rPr>
          <w:bCs/>
        </w:rPr>
        <w:t xml:space="preserve">959 </w:t>
      </w:r>
      <w:r w:rsidRPr="000D66BF">
        <w:t xml:space="preserve">Cuando la viuda crea haber quedado encinta, deberá </w:t>
      </w:r>
      <w:r w:rsidR="00647418" w:rsidRPr="000D66BF">
        <w:t xml:space="preserve">PONERLO EN CONOCIMIENTO DE LOS QUE TENGAN A LA HERENCIA UN DERECHO </w:t>
      </w:r>
      <w:r w:rsidRPr="000D66BF">
        <w:t>de tal naturaleza que deba desaparecer o disminuir por el nacimiento del póstumo.</w:t>
      </w:r>
    </w:p>
    <w:p w:rsidR="000D66BF" w:rsidRPr="000D66BF" w:rsidRDefault="000D66BF" w:rsidP="002D2B36">
      <w:pPr>
        <w:pStyle w:val="NFarts"/>
      </w:pPr>
    </w:p>
    <w:p w:rsidR="000D66BF" w:rsidRPr="000D66BF" w:rsidRDefault="000D66BF" w:rsidP="002D2B36">
      <w:pPr>
        <w:pStyle w:val="NFarts"/>
        <w:rPr>
          <w:bCs/>
        </w:rPr>
      </w:pPr>
      <w:r w:rsidRPr="000D66BF">
        <w:rPr>
          <w:bCs/>
        </w:rPr>
        <w:t xml:space="preserve">960  </w:t>
      </w:r>
      <w:r w:rsidRPr="000D66BF">
        <w:t>Los interesados a que se refiere el precedente artículo podrán pedir al Juez municipal o al de primera instancia, donde lo hubiere, que dicte las providencias convenientes para evitar la suposición de parto, o que la criatura que nazca pase por viable, no siéndolo en realidad.</w:t>
      </w:r>
    </w:p>
    <w:p w:rsidR="000D66BF" w:rsidRPr="000D66BF" w:rsidRDefault="000D66BF" w:rsidP="002D2B36">
      <w:pPr>
        <w:pStyle w:val="NFarts"/>
      </w:pPr>
    </w:p>
    <w:p w:rsidR="000D66BF" w:rsidRPr="000D66BF" w:rsidRDefault="000D66BF" w:rsidP="002D2B36">
      <w:pPr>
        <w:pStyle w:val="NFarts"/>
      </w:pPr>
      <w:r w:rsidRPr="000D66BF">
        <w:t>Cuidará el Juez de que las medidas que dicte no ataquen al pudor ni a la libertad de la viuda.</w:t>
      </w:r>
    </w:p>
    <w:p w:rsidR="000D66BF" w:rsidRPr="000D66BF" w:rsidRDefault="000D66BF" w:rsidP="002D2B36">
      <w:pPr>
        <w:pStyle w:val="NFarts"/>
      </w:pPr>
    </w:p>
    <w:p w:rsidR="000D66BF" w:rsidRPr="000D66BF" w:rsidRDefault="000D66BF" w:rsidP="002D2B36">
      <w:pPr>
        <w:pStyle w:val="NFarts"/>
        <w:rPr>
          <w:bCs/>
        </w:rPr>
      </w:pPr>
      <w:r w:rsidRPr="000D66BF">
        <w:rPr>
          <w:bCs/>
        </w:rPr>
        <w:t xml:space="preserve">961  </w:t>
      </w:r>
      <w:r w:rsidRPr="000D66BF">
        <w:t>Háyase o no dado el aviso de que habla el artículo 959, al aproximarse la época del parto, la viuda deberá ponerlo en conocimiento de los mismos interesados. Estos tendrán derecho a nombrar persona de su confianza, que se cerciore de la realidad del alumbramiento.</w:t>
      </w:r>
    </w:p>
    <w:p w:rsidR="000D66BF" w:rsidRPr="000D66BF" w:rsidRDefault="000D66BF" w:rsidP="002D2B36">
      <w:pPr>
        <w:pStyle w:val="NFarts"/>
      </w:pPr>
    </w:p>
    <w:p w:rsidR="000D66BF" w:rsidRPr="000D66BF" w:rsidRDefault="000D66BF" w:rsidP="002D2B36">
      <w:pPr>
        <w:pStyle w:val="NFarts"/>
      </w:pPr>
      <w:r w:rsidRPr="000D66BF">
        <w:t>Si la persona designada fuere rechazada por la paciente, hará el Juez el nombramiento, debiendo éste recaer en Facultativo o en mujer.</w:t>
      </w:r>
    </w:p>
    <w:p w:rsidR="000D66BF" w:rsidRPr="000D66BF" w:rsidRDefault="000D66BF" w:rsidP="002D2B36">
      <w:pPr>
        <w:pStyle w:val="NFarts"/>
      </w:pPr>
    </w:p>
    <w:p w:rsidR="000D66BF" w:rsidRPr="000D66BF" w:rsidRDefault="000D66BF" w:rsidP="002D2B36">
      <w:pPr>
        <w:pStyle w:val="NFarts"/>
        <w:rPr>
          <w:bCs/>
        </w:rPr>
      </w:pPr>
      <w:r w:rsidRPr="000D66BF">
        <w:rPr>
          <w:bCs/>
        </w:rPr>
        <w:t xml:space="preserve">962  </w:t>
      </w:r>
      <w:r w:rsidRPr="002D2B36">
        <w:t>La omisión de estas diligencias no basta por sí sola para acreditar la suposición del parto o la falta de viabilidad del nacido</w:t>
      </w:r>
      <w:r w:rsidRPr="000D66BF">
        <w:t>.</w:t>
      </w:r>
    </w:p>
    <w:p w:rsidR="000D66BF" w:rsidRPr="000D66BF" w:rsidRDefault="000D66BF" w:rsidP="002D2B36">
      <w:pPr>
        <w:pStyle w:val="NFarts"/>
      </w:pPr>
    </w:p>
    <w:p w:rsidR="000D66BF" w:rsidRPr="000D66BF" w:rsidRDefault="000D66BF" w:rsidP="002D2B36">
      <w:pPr>
        <w:pStyle w:val="NFarts"/>
        <w:rPr>
          <w:bCs/>
        </w:rPr>
      </w:pPr>
      <w:r w:rsidRPr="000D66BF">
        <w:rPr>
          <w:bCs/>
        </w:rPr>
        <w:t xml:space="preserve">963  </w:t>
      </w:r>
      <w:r w:rsidRPr="000D66BF">
        <w:t>Cuando el marido hubiere reconocido en documento público o privado la certeza de la preñez de su esposa, estará ésta dispensada de dar el aviso que previene el artículo 959, pero quedará sujeta a cumplir lo dispuesto en el 961.</w:t>
      </w:r>
    </w:p>
    <w:p w:rsidR="000D66BF" w:rsidRPr="000D66BF" w:rsidRDefault="000D66BF" w:rsidP="002D2B36">
      <w:pPr>
        <w:pStyle w:val="NFarts"/>
      </w:pPr>
    </w:p>
    <w:p w:rsidR="000D66BF" w:rsidRPr="000D66BF" w:rsidRDefault="000D66BF" w:rsidP="002D2B36">
      <w:pPr>
        <w:pStyle w:val="NFarts"/>
        <w:rPr>
          <w:bCs/>
        </w:rPr>
      </w:pPr>
      <w:r w:rsidRPr="000D66BF">
        <w:rPr>
          <w:bCs/>
        </w:rPr>
        <w:t xml:space="preserve">964 </w:t>
      </w:r>
      <w:r w:rsidRPr="000D66BF">
        <w:t xml:space="preserve">La viuda que quede encinta, aun cuando sea rica, deberá ser </w:t>
      </w:r>
      <w:r w:rsidRPr="002D2B36">
        <w:rPr>
          <w:u w:val="single"/>
        </w:rPr>
        <w:t>alimentada</w:t>
      </w:r>
      <w:r w:rsidRPr="000D66BF">
        <w:t xml:space="preserve"> de los bienes hereditarios, habida consideración a la parte que en ellos pueda tener el póstumo, si naciere y fuere viable.</w:t>
      </w:r>
    </w:p>
    <w:p w:rsidR="000D66BF" w:rsidRPr="000D66BF" w:rsidRDefault="000D66BF" w:rsidP="002D2B36">
      <w:pPr>
        <w:pStyle w:val="NFarts"/>
      </w:pPr>
    </w:p>
    <w:p w:rsidR="000D66BF" w:rsidRPr="000D66BF" w:rsidRDefault="000D66BF" w:rsidP="002D2B36">
      <w:pPr>
        <w:pStyle w:val="NFarts"/>
        <w:rPr>
          <w:bCs/>
        </w:rPr>
      </w:pPr>
      <w:r w:rsidRPr="000D66BF">
        <w:rPr>
          <w:bCs/>
        </w:rPr>
        <w:t xml:space="preserve">965 </w:t>
      </w:r>
      <w:r w:rsidRPr="000D66BF">
        <w:t xml:space="preserve">En el tiempo que medie hasta que se verifique el parto, o se adquiera la certidumbre de que éste no tendrá lugar, ya por haber ocurrido aborto, ya por haber pasado con exceso el término máximo para la gestación, se proveerá a la </w:t>
      </w:r>
      <w:r w:rsidRPr="002D2B36">
        <w:rPr>
          <w:u w:val="single"/>
        </w:rPr>
        <w:t>seguridad y administración de los bienes</w:t>
      </w:r>
      <w:r w:rsidRPr="000D66BF">
        <w:t xml:space="preserve"> en la forma establecida para el juicio necesario de testamentaría.</w:t>
      </w:r>
    </w:p>
    <w:p w:rsidR="000D66BF" w:rsidRPr="000D66BF" w:rsidRDefault="000D66BF" w:rsidP="000D66BF">
      <w:pPr>
        <w:shd w:val="clear" w:color="auto" w:fill="FFFFFF"/>
        <w:jc w:val="both"/>
        <w:rPr>
          <w:rFonts w:cs="Courier New"/>
          <w:bCs/>
          <w:sz w:val="20"/>
        </w:rPr>
      </w:pPr>
    </w:p>
    <w:p w:rsidR="000D66BF" w:rsidRPr="00647418" w:rsidRDefault="000D66BF" w:rsidP="000D66BF">
      <w:pPr>
        <w:shd w:val="clear" w:color="auto" w:fill="FFFFFF"/>
        <w:jc w:val="both"/>
        <w:rPr>
          <w:rFonts w:cs="Courier New"/>
          <w:bCs/>
          <w:sz w:val="20"/>
        </w:rPr>
      </w:pPr>
      <w:r w:rsidRPr="00647418">
        <w:rPr>
          <w:rFonts w:cs="Courier New"/>
          <w:bCs/>
          <w:sz w:val="20"/>
        </w:rPr>
        <w:t>El efecto principal de que la viuda este encinta es la suspensión de la partición</w:t>
      </w:r>
    </w:p>
    <w:p w:rsidR="000D66BF" w:rsidRPr="000D66BF" w:rsidRDefault="000D66BF" w:rsidP="000D66BF">
      <w:pPr>
        <w:shd w:val="clear" w:color="auto" w:fill="FFFFFF"/>
        <w:jc w:val="both"/>
        <w:rPr>
          <w:rFonts w:cs="Courier New"/>
          <w:bCs/>
          <w:sz w:val="20"/>
          <w:u w:val="single"/>
        </w:rPr>
      </w:pPr>
    </w:p>
    <w:p w:rsidR="000D66BF" w:rsidRPr="000D66BF" w:rsidRDefault="000D66BF" w:rsidP="000D66BF">
      <w:pPr>
        <w:shd w:val="clear" w:color="auto" w:fill="FFFFFF"/>
        <w:jc w:val="both"/>
        <w:rPr>
          <w:rFonts w:cs="Courier New"/>
          <w:bCs/>
          <w:sz w:val="20"/>
          <w:u w:val="single"/>
        </w:rPr>
      </w:pPr>
    </w:p>
    <w:p w:rsidR="000D66BF" w:rsidRPr="000D66BF" w:rsidRDefault="000D66BF" w:rsidP="002D2B36">
      <w:pPr>
        <w:pStyle w:val="NFarts"/>
      </w:pPr>
      <w:r w:rsidRPr="000D66BF">
        <w:rPr>
          <w:bCs/>
        </w:rPr>
        <w:t xml:space="preserve">966 </w:t>
      </w:r>
      <w:r w:rsidRPr="000D66BF">
        <w:t>La división de la herencia se suspenderá hasta que se verifique el parto o el aborto, o resulte por el transcurso del tiempo que la viuda no estaba encinta.</w:t>
      </w:r>
    </w:p>
    <w:p w:rsidR="000D66BF" w:rsidRPr="000D66BF" w:rsidRDefault="000D66BF" w:rsidP="002D2B36">
      <w:pPr>
        <w:pStyle w:val="NFarts"/>
      </w:pPr>
    </w:p>
    <w:p w:rsidR="000D66BF" w:rsidRPr="000D66BF" w:rsidRDefault="000D66BF" w:rsidP="002D2B36">
      <w:pPr>
        <w:pStyle w:val="NFarts"/>
      </w:pPr>
      <w:r w:rsidRPr="000D66BF">
        <w:t>Sin embargo, el administrador podrá pagar a los acreedores, previo mandato judicial.</w:t>
      </w:r>
    </w:p>
    <w:p w:rsidR="000D66BF" w:rsidRPr="000D66BF" w:rsidRDefault="000D66BF" w:rsidP="002D2B36">
      <w:pPr>
        <w:pStyle w:val="NFarts"/>
      </w:pPr>
    </w:p>
    <w:p w:rsidR="0044067B" w:rsidRPr="000D66BF" w:rsidRDefault="000D66BF" w:rsidP="00400E70">
      <w:pPr>
        <w:pStyle w:val="NFarts"/>
        <w:rPr>
          <w:sz w:val="20"/>
        </w:rPr>
      </w:pPr>
      <w:r w:rsidRPr="000D66BF">
        <w:rPr>
          <w:bCs/>
        </w:rPr>
        <w:t xml:space="preserve">967 </w:t>
      </w:r>
      <w:r w:rsidRPr="000D66BF">
        <w:t>Verificado el parto o el aborto o transcurrido el término de la gestación, el administrador de los bienes hereditarios cesará en su encargo y dará cuenta de su desempeño a los herederos o a sus legítimos representantes.</w:t>
      </w:r>
      <w:bookmarkStart w:id="0" w:name="_GoBack"/>
      <w:bookmarkEnd w:id="0"/>
    </w:p>
    <w:sectPr w:rsidR="0044067B" w:rsidRPr="000D66BF">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18" w:rsidRDefault="00496818">
      <w:r>
        <w:separator/>
      </w:r>
    </w:p>
  </w:endnote>
  <w:endnote w:type="continuationSeparator" w:id="0">
    <w:p w:rsidR="00496818" w:rsidRDefault="0049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36" w:rsidRDefault="002D2B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D2B36" w:rsidRDefault="002D2B3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36" w:rsidRDefault="002D2B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0E70">
      <w:rPr>
        <w:rStyle w:val="Nmerodepgina"/>
        <w:noProof/>
      </w:rPr>
      <w:t>13</w:t>
    </w:r>
    <w:r>
      <w:rPr>
        <w:rStyle w:val="Nmerodepgina"/>
      </w:rPr>
      <w:fldChar w:fldCharType="end"/>
    </w:r>
  </w:p>
  <w:p w:rsidR="002D2B36" w:rsidRDefault="002D2B3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18" w:rsidRDefault="00496818">
      <w:r>
        <w:separator/>
      </w:r>
    </w:p>
  </w:footnote>
  <w:footnote w:type="continuationSeparator" w:id="0">
    <w:p w:rsidR="00496818" w:rsidRDefault="004968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F12251"/>
    <w:multiLevelType w:val="singleLevel"/>
    <w:tmpl w:val="0C0A0013"/>
    <w:lvl w:ilvl="0">
      <w:start w:val="1"/>
      <w:numFmt w:val="upperRoman"/>
      <w:lvlText w:val="%1."/>
      <w:lvlJc w:val="left"/>
      <w:pPr>
        <w:tabs>
          <w:tab w:val="num" w:pos="720"/>
        </w:tabs>
        <w:ind w:left="720" w:hanging="720"/>
      </w:pPr>
    </w:lvl>
  </w:abstractNum>
  <w:abstractNum w:abstractNumId="3" w15:restartNumberingAfterBreak="0">
    <w:nsid w:val="048C14C8"/>
    <w:multiLevelType w:val="hybridMultilevel"/>
    <w:tmpl w:val="C8C23B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777C5A"/>
    <w:multiLevelType w:val="hybridMultilevel"/>
    <w:tmpl w:val="3DD43A38"/>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7" w15:restartNumberingAfterBreak="0">
    <w:nsid w:val="1553446A"/>
    <w:multiLevelType w:val="hybridMultilevel"/>
    <w:tmpl w:val="5F42F3B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536A16"/>
    <w:multiLevelType w:val="hybridMultilevel"/>
    <w:tmpl w:val="29C6E0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7C131E"/>
    <w:multiLevelType w:val="hybridMultilevel"/>
    <w:tmpl w:val="3E4C347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FC09BE"/>
    <w:multiLevelType w:val="hybridMultilevel"/>
    <w:tmpl w:val="612665FE"/>
    <w:lvl w:ilvl="0" w:tplc="A8DA3E8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D82DE4"/>
    <w:multiLevelType w:val="hybridMultilevel"/>
    <w:tmpl w:val="242E3D4C"/>
    <w:lvl w:ilvl="0" w:tplc="0616B42C">
      <w:start w:val="3"/>
      <w:numFmt w:val="bullet"/>
      <w:lvlText w:val="-"/>
      <w:lvlJc w:val="left"/>
      <w:pPr>
        <w:tabs>
          <w:tab w:val="num" w:pos="720"/>
        </w:tabs>
        <w:ind w:left="720" w:hanging="360"/>
      </w:pPr>
      <w:rPr>
        <w:rFonts w:ascii="Times New Roman" w:eastAsia="Times New Roman" w:hAnsi="Times New Roman" w:cs="Times New Roman" w:hint="default"/>
      </w:rPr>
    </w:lvl>
    <w:lvl w:ilvl="1" w:tplc="087E3D12">
      <w:start w:val="3"/>
      <w:numFmt w:val="bullet"/>
      <w:lvlText w:val=""/>
      <w:lvlJc w:val="left"/>
      <w:pPr>
        <w:tabs>
          <w:tab w:val="num" w:pos="1440"/>
        </w:tabs>
        <w:ind w:left="1440" w:hanging="360"/>
      </w:pPr>
      <w:rPr>
        <w:rFonts w:ascii="Symbol" w:eastAsia="Times New Roman" w:hAnsi="Symbol"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AA0F87"/>
    <w:multiLevelType w:val="hybridMultilevel"/>
    <w:tmpl w:val="B664A83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C71359"/>
    <w:multiLevelType w:val="hybridMultilevel"/>
    <w:tmpl w:val="C62AD4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CD77E1"/>
    <w:multiLevelType w:val="hybridMultilevel"/>
    <w:tmpl w:val="4D9A6FCA"/>
    <w:lvl w:ilvl="0" w:tplc="32F67CF0">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87408A"/>
    <w:multiLevelType w:val="hybridMultilevel"/>
    <w:tmpl w:val="03180C80"/>
    <w:lvl w:ilvl="0" w:tplc="2FB8EFDA">
      <w:numFmt w:val="bullet"/>
      <w:lvlText w:val=""/>
      <w:lvlJc w:val="left"/>
      <w:pPr>
        <w:tabs>
          <w:tab w:val="num" w:pos="720"/>
        </w:tabs>
        <w:ind w:left="720" w:hanging="360"/>
      </w:pPr>
      <w:rPr>
        <w:rFonts w:ascii="Symbol" w:eastAsia="Times New Roman" w:hAnsi="Symbol"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9"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2"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EA152F"/>
    <w:multiLevelType w:val="hybridMultilevel"/>
    <w:tmpl w:val="BCA6A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E81ABA"/>
    <w:multiLevelType w:val="hybridMultilevel"/>
    <w:tmpl w:val="113C8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A335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DC5B5C"/>
    <w:multiLevelType w:val="hybridMultilevel"/>
    <w:tmpl w:val="31BA2EC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782C98"/>
    <w:multiLevelType w:val="hybridMultilevel"/>
    <w:tmpl w:val="38FC7D04"/>
    <w:lvl w:ilvl="0" w:tplc="628CFE3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5160A7"/>
    <w:multiLevelType w:val="hybridMultilevel"/>
    <w:tmpl w:val="41ACEC3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5E4E98"/>
    <w:multiLevelType w:val="hybridMultilevel"/>
    <w:tmpl w:val="E1AC1CC6"/>
    <w:lvl w:ilvl="0" w:tplc="EA5432A0">
      <w:start w:val="3"/>
      <w:numFmt w:val="bullet"/>
      <w:lvlText w:val="-"/>
      <w:lvlJc w:val="left"/>
      <w:pPr>
        <w:ind w:left="1004" w:hanging="360"/>
      </w:pPr>
      <w:rPr>
        <w:rFonts w:ascii="Arial" w:eastAsia="Times New Roman" w:hAnsi="Arial"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9"/>
  </w:num>
  <w:num w:numId="2">
    <w:abstractNumId w:val="4"/>
  </w:num>
  <w:num w:numId="3">
    <w:abstractNumId w:val="10"/>
  </w:num>
  <w:num w:numId="4">
    <w:abstractNumId w:val="22"/>
  </w:num>
  <w:num w:numId="5">
    <w:abstractNumId w:val="14"/>
  </w:num>
  <w:num w:numId="6">
    <w:abstractNumId w:val="5"/>
  </w:num>
  <w:num w:numId="7">
    <w:abstractNumId w:val="21"/>
  </w:num>
  <w:num w:numId="8">
    <w:abstractNumId w:val="18"/>
  </w:num>
  <w:num w:numId="9">
    <w:abstractNumId w:val="19"/>
  </w:num>
  <w:num w:numId="10">
    <w:abstractNumId w:val="5"/>
  </w:num>
  <w:num w:numId="11">
    <w:abstractNumId w:val="20"/>
  </w:num>
  <w:num w:numId="12">
    <w:abstractNumId w:val="2"/>
  </w:num>
  <w:num w:numId="13">
    <w:abstractNumId w:val="12"/>
  </w:num>
  <w:num w:numId="14">
    <w:abstractNumId w:val="11"/>
  </w:num>
  <w:num w:numId="15">
    <w:abstractNumId w:val="17"/>
  </w:num>
  <w:num w:numId="16">
    <w:abstractNumId w:val="6"/>
  </w:num>
  <w:num w:numId="17">
    <w:abstractNumId w:val="30"/>
  </w:num>
  <w:num w:numId="18">
    <w:abstractNumId w:val="26"/>
  </w:num>
  <w:num w:numId="19">
    <w:abstractNumId w:val="15"/>
  </w:num>
  <w:num w:numId="20">
    <w:abstractNumId w:val="23"/>
  </w:num>
  <w:num w:numId="21">
    <w:abstractNumId w:val="13"/>
  </w:num>
  <w:num w:numId="22">
    <w:abstractNumId w:val="28"/>
  </w:num>
  <w:num w:numId="23">
    <w:abstractNumId w:val="8"/>
  </w:num>
  <w:num w:numId="24">
    <w:abstractNumId w:val="16"/>
  </w:num>
  <w:num w:numId="25">
    <w:abstractNumId w:val="5"/>
  </w:num>
  <w:num w:numId="26">
    <w:abstractNumId w:val="9"/>
  </w:num>
  <w:num w:numId="27">
    <w:abstractNumId w:val="24"/>
  </w:num>
  <w:num w:numId="28">
    <w:abstractNumId w:val="7"/>
  </w:num>
  <w:num w:numId="29">
    <w:abstractNumId w:val="25"/>
  </w:num>
  <w:num w:numId="30">
    <w:abstractNumId w:val="3"/>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6831"/>
    <w:rsid w:val="00021E25"/>
    <w:rsid w:val="00021EBB"/>
    <w:rsid w:val="0002448E"/>
    <w:rsid w:val="00027A79"/>
    <w:rsid w:val="00027C23"/>
    <w:rsid w:val="0003078E"/>
    <w:rsid w:val="00032734"/>
    <w:rsid w:val="00032B1F"/>
    <w:rsid w:val="0003799A"/>
    <w:rsid w:val="000531B1"/>
    <w:rsid w:val="00053C0B"/>
    <w:rsid w:val="00054962"/>
    <w:rsid w:val="00054F39"/>
    <w:rsid w:val="00056476"/>
    <w:rsid w:val="000572D9"/>
    <w:rsid w:val="00063432"/>
    <w:rsid w:val="000636F0"/>
    <w:rsid w:val="00066FFF"/>
    <w:rsid w:val="000726D9"/>
    <w:rsid w:val="0009067A"/>
    <w:rsid w:val="00093223"/>
    <w:rsid w:val="00095010"/>
    <w:rsid w:val="00096127"/>
    <w:rsid w:val="0009798A"/>
    <w:rsid w:val="000A1743"/>
    <w:rsid w:val="000A6D88"/>
    <w:rsid w:val="000B0350"/>
    <w:rsid w:val="000B4786"/>
    <w:rsid w:val="000B4B7E"/>
    <w:rsid w:val="000B5933"/>
    <w:rsid w:val="000C04FA"/>
    <w:rsid w:val="000C0651"/>
    <w:rsid w:val="000C236F"/>
    <w:rsid w:val="000C2AEF"/>
    <w:rsid w:val="000D19C9"/>
    <w:rsid w:val="000D3D4C"/>
    <w:rsid w:val="000D436D"/>
    <w:rsid w:val="000D66BF"/>
    <w:rsid w:val="000E19D4"/>
    <w:rsid w:val="000F0374"/>
    <w:rsid w:val="000F5CF5"/>
    <w:rsid w:val="000F7A11"/>
    <w:rsid w:val="00102C02"/>
    <w:rsid w:val="00104FCB"/>
    <w:rsid w:val="001051A7"/>
    <w:rsid w:val="00107768"/>
    <w:rsid w:val="00107AFD"/>
    <w:rsid w:val="00117916"/>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173A"/>
    <w:rsid w:val="00183A9C"/>
    <w:rsid w:val="00185D77"/>
    <w:rsid w:val="00191392"/>
    <w:rsid w:val="00191864"/>
    <w:rsid w:val="00194208"/>
    <w:rsid w:val="001A0E29"/>
    <w:rsid w:val="001A1B7F"/>
    <w:rsid w:val="001A3515"/>
    <w:rsid w:val="001A3682"/>
    <w:rsid w:val="001A5E23"/>
    <w:rsid w:val="001A7725"/>
    <w:rsid w:val="001B35F2"/>
    <w:rsid w:val="001B4A62"/>
    <w:rsid w:val="001B687B"/>
    <w:rsid w:val="001C6741"/>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2B36"/>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0D72"/>
    <w:rsid w:val="003E1C86"/>
    <w:rsid w:val="003E26D5"/>
    <w:rsid w:val="003E35CF"/>
    <w:rsid w:val="003F07C4"/>
    <w:rsid w:val="003F44C2"/>
    <w:rsid w:val="003F7402"/>
    <w:rsid w:val="00400887"/>
    <w:rsid w:val="00400E70"/>
    <w:rsid w:val="004012B0"/>
    <w:rsid w:val="00401835"/>
    <w:rsid w:val="004110D5"/>
    <w:rsid w:val="004200A0"/>
    <w:rsid w:val="004209C0"/>
    <w:rsid w:val="00424497"/>
    <w:rsid w:val="00427C9B"/>
    <w:rsid w:val="004368B6"/>
    <w:rsid w:val="00437F59"/>
    <w:rsid w:val="0044067B"/>
    <w:rsid w:val="00441A74"/>
    <w:rsid w:val="00442C21"/>
    <w:rsid w:val="00444A1A"/>
    <w:rsid w:val="00445722"/>
    <w:rsid w:val="004508BE"/>
    <w:rsid w:val="00450C7B"/>
    <w:rsid w:val="00456B48"/>
    <w:rsid w:val="00460BFA"/>
    <w:rsid w:val="00462309"/>
    <w:rsid w:val="00462BF9"/>
    <w:rsid w:val="0047459A"/>
    <w:rsid w:val="00477FD0"/>
    <w:rsid w:val="00481580"/>
    <w:rsid w:val="004840BC"/>
    <w:rsid w:val="00496818"/>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6A0C"/>
    <w:rsid w:val="004F7A5E"/>
    <w:rsid w:val="005014A0"/>
    <w:rsid w:val="00503E01"/>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03F4"/>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06C26"/>
    <w:rsid w:val="00610ADE"/>
    <w:rsid w:val="00610DEF"/>
    <w:rsid w:val="00612EE6"/>
    <w:rsid w:val="00613FBB"/>
    <w:rsid w:val="006151EB"/>
    <w:rsid w:val="00617D3E"/>
    <w:rsid w:val="00620ED3"/>
    <w:rsid w:val="00620F72"/>
    <w:rsid w:val="00621DFF"/>
    <w:rsid w:val="006226C5"/>
    <w:rsid w:val="00627460"/>
    <w:rsid w:val="00637C53"/>
    <w:rsid w:val="006469C1"/>
    <w:rsid w:val="00647418"/>
    <w:rsid w:val="00652516"/>
    <w:rsid w:val="0065290E"/>
    <w:rsid w:val="00652B95"/>
    <w:rsid w:val="00660F64"/>
    <w:rsid w:val="00661985"/>
    <w:rsid w:val="00665123"/>
    <w:rsid w:val="00665984"/>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52F"/>
    <w:rsid w:val="00773E62"/>
    <w:rsid w:val="00776104"/>
    <w:rsid w:val="00782F1B"/>
    <w:rsid w:val="00784AE6"/>
    <w:rsid w:val="007850E3"/>
    <w:rsid w:val="007878AD"/>
    <w:rsid w:val="00790134"/>
    <w:rsid w:val="007A39A8"/>
    <w:rsid w:val="007A4087"/>
    <w:rsid w:val="007B2657"/>
    <w:rsid w:val="007B32D3"/>
    <w:rsid w:val="007B5E0B"/>
    <w:rsid w:val="007B758F"/>
    <w:rsid w:val="007C4327"/>
    <w:rsid w:val="007C4DAD"/>
    <w:rsid w:val="007C68B5"/>
    <w:rsid w:val="007D13D1"/>
    <w:rsid w:val="007D1BB4"/>
    <w:rsid w:val="007D2C3C"/>
    <w:rsid w:val="007D4DAB"/>
    <w:rsid w:val="007D624A"/>
    <w:rsid w:val="007D7684"/>
    <w:rsid w:val="007E10C9"/>
    <w:rsid w:val="007E15AF"/>
    <w:rsid w:val="007E33F5"/>
    <w:rsid w:val="007E3DED"/>
    <w:rsid w:val="007E5C4A"/>
    <w:rsid w:val="007F0EB2"/>
    <w:rsid w:val="007F0EF4"/>
    <w:rsid w:val="007F4402"/>
    <w:rsid w:val="007F5E0F"/>
    <w:rsid w:val="007F63C4"/>
    <w:rsid w:val="007F761E"/>
    <w:rsid w:val="007F7E7E"/>
    <w:rsid w:val="00800F68"/>
    <w:rsid w:val="00811353"/>
    <w:rsid w:val="00817BBF"/>
    <w:rsid w:val="00823E25"/>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2C40"/>
    <w:rsid w:val="008A3E20"/>
    <w:rsid w:val="008A5E0F"/>
    <w:rsid w:val="008A658D"/>
    <w:rsid w:val="008A6E30"/>
    <w:rsid w:val="008A7A10"/>
    <w:rsid w:val="008A7C11"/>
    <w:rsid w:val="008B2E09"/>
    <w:rsid w:val="008B75CA"/>
    <w:rsid w:val="008C0263"/>
    <w:rsid w:val="008C13E0"/>
    <w:rsid w:val="008C2033"/>
    <w:rsid w:val="008C4C3B"/>
    <w:rsid w:val="008C5813"/>
    <w:rsid w:val="008C7379"/>
    <w:rsid w:val="008D2FF4"/>
    <w:rsid w:val="008D422A"/>
    <w:rsid w:val="008D5D55"/>
    <w:rsid w:val="008D64D1"/>
    <w:rsid w:val="008E1737"/>
    <w:rsid w:val="008F02D1"/>
    <w:rsid w:val="008F0D29"/>
    <w:rsid w:val="008F7284"/>
    <w:rsid w:val="00901240"/>
    <w:rsid w:val="00902008"/>
    <w:rsid w:val="00904DD3"/>
    <w:rsid w:val="00907DC8"/>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588"/>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2396"/>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C64D7"/>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74CF6"/>
    <w:rsid w:val="00C8237D"/>
    <w:rsid w:val="00C82D70"/>
    <w:rsid w:val="00C86AFF"/>
    <w:rsid w:val="00C879AD"/>
    <w:rsid w:val="00CA0685"/>
    <w:rsid w:val="00CA355A"/>
    <w:rsid w:val="00CA61D4"/>
    <w:rsid w:val="00CB2B1B"/>
    <w:rsid w:val="00CB5C66"/>
    <w:rsid w:val="00CC4279"/>
    <w:rsid w:val="00CC5D3A"/>
    <w:rsid w:val="00CC616C"/>
    <w:rsid w:val="00CC6B41"/>
    <w:rsid w:val="00CD03E4"/>
    <w:rsid w:val="00CD0706"/>
    <w:rsid w:val="00CD11E7"/>
    <w:rsid w:val="00CD43C8"/>
    <w:rsid w:val="00CD4707"/>
    <w:rsid w:val="00CE5298"/>
    <w:rsid w:val="00CF5C1B"/>
    <w:rsid w:val="00CF5DFB"/>
    <w:rsid w:val="00CF61E8"/>
    <w:rsid w:val="00D02A6B"/>
    <w:rsid w:val="00D0388C"/>
    <w:rsid w:val="00D03DD5"/>
    <w:rsid w:val="00D06068"/>
    <w:rsid w:val="00D07FF4"/>
    <w:rsid w:val="00D14569"/>
    <w:rsid w:val="00D15DDE"/>
    <w:rsid w:val="00D2325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72792"/>
    <w:rsid w:val="00E840AB"/>
    <w:rsid w:val="00E85BC7"/>
    <w:rsid w:val="00E9508E"/>
    <w:rsid w:val="00E97385"/>
    <w:rsid w:val="00EA301A"/>
    <w:rsid w:val="00EA479E"/>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74D7C"/>
    <w:rsid w:val="00F8389B"/>
    <w:rsid w:val="00F84F4B"/>
    <w:rsid w:val="00F912DF"/>
    <w:rsid w:val="00F91E60"/>
    <w:rsid w:val="00F91FFD"/>
    <w:rsid w:val="00F96D82"/>
    <w:rsid w:val="00FA0D43"/>
    <w:rsid w:val="00FA3465"/>
    <w:rsid w:val="00FB29A9"/>
    <w:rsid w:val="00FB40A2"/>
    <w:rsid w:val="00FC0C43"/>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15CA5AD"/>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054F39"/>
    <w:pPr>
      <w:keepNext/>
      <w:keepLines/>
      <w:spacing w:before="40"/>
      <w:jc w:val="both"/>
      <w:outlineLvl w:val="3"/>
    </w:pPr>
    <w:rPr>
      <w:rFonts w:ascii="Times New Roman" w:eastAsiaTheme="majorEastAsia" w:hAnsi="Times New Roman"/>
      <w:b/>
      <w:iCs/>
      <w:color w:val="2E74B5" w:themeColor="accent1" w:themeShade="BF"/>
      <w:sz w:val="20"/>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B75CA"/>
    <w:pPr>
      <w:widowControl w:val="0"/>
      <w:numPr>
        <w:numId w:val="24"/>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2D2B36"/>
    <w:pPr>
      <w:ind w:left="2832"/>
      <w:jc w:val="both"/>
    </w:pPr>
    <w:rPr>
      <w:rFonts w:cs="Courier New"/>
      <w:b/>
      <w:sz w:val="18"/>
      <w:szCs w:val="18"/>
      <w:lang w:val="es-ES_tradnl"/>
    </w:rPr>
  </w:style>
  <w:style w:type="character" w:customStyle="1" w:styleId="TextonotaalfinalCar">
    <w:name w:val="Texto nota al final Car"/>
    <w:aliases w:val="NF Car"/>
    <w:basedOn w:val="Fuentedeprrafopredeter"/>
    <w:link w:val="Textonotaalfinal"/>
    <w:rsid w:val="002D2B36"/>
    <w:rPr>
      <w:rFonts w:ascii="Courier New" w:hAnsi="Courier New" w:cs="Courier New"/>
      <w:b/>
      <w:sz w:val="18"/>
      <w:szCs w:val="18"/>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style>
  <w:style w:type="character" w:customStyle="1" w:styleId="NFartsCar">
    <w:name w:val="NF arts Car"/>
    <w:basedOn w:val="TextonotaalfinalCar"/>
    <w:link w:val="NFarts"/>
    <w:rsid w:val="00F84F4B"/>
    <w:rPr>
      <w:rFonts w:ascii="Courier New" w:hAnsi="Courier New" w:cs="Courier New"/>
      <w:b/>
      <w:sz w:val="18"/>
      <w:szCs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rsid w:val="00054F39"/>
    <w:rPr>
      <w:rFonts w:eastAsiaTheme="majorEastAsia"/>
      <w:b/>
      <w:iCs/>
      <w:color w:val="2E74B5" w:themeColor="accent1" w:themeShade="BF"/>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b w:val="0"/>
    </w:rPr>
  </w:style>
  <w:style w:type="character" w:customStyle="1" w:styleId="PiedepginaCar">
    <w:name w:val="Pie de página Car"/>
    <w:basedOn w:val="Fuentedeprrafopredeter"/>
    <w:link w:val="Piedepgina"/>
    <w:rsid w:val="00016831"/>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0300769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07347164">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879774228">
      <w:bodyDiv w:val="1"/>
      <w:marLeft w:val="0"/>
      <w:marRight w:val="0"/>
      <w:marTop w:val="0"/>
      <w:marBottom w:val="0"/>
      <w:divBdr>
        <w:top w:val="none" w:sz="0" w:space="0" w:color="auto"/>
        <w:left w:val="none" w:sz="0" w:space="0" w:color="auto"/>
        <w:bottom w:val="none" w:sz="0" w:space="0" w:color="auto"/>
        <w:right w:val="none" w:sz="0" w:space="0" w:color="auto"/>
      </w:divBdr>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0D41-6D0E-4F33-BC6B-524FDC93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5149</Words>
  <Characters>28323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33406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2019-06-12T11:49:00Z</dcterms:created>
  <dcterms:modified xsi:type="dcterms:W3CDTF">2019-06-12T11:49:00Z</dcterms:modified>
</cp:coreProperties>
</file>