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34" w:rsidRPr="001E5791" w:rsidRDefault="000963E6" w:rsidP="00FB2EAB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1E5791">
        <w:rPr>
          <w:rFonts w:ascii="Times New Roman" w:hAnsi="Times New Roman"/>
          <w:b/>
          <w:szCs w:val="28"/>
        </w:rPr>
        <w:t>TEMA 14 LAS ACCIONES Y LAS PARTICIPACIONES SOCIALES: REGLAS GENERALES. SU RESPECTIVA NATURALEZA JURÍDICA. EL DESEMBOLSO DE LAS ACCIONES. DIVIDENDOS PASIVOS. LOS DERECHOS DEL SOCIO. EL PRINCIPIO DE IGUALDAD DE TRATO. ACCIONES Y PARTICIPACIONES PRIVILEGIADAS. A</w:t>
      </w:r>
      <w:r w:rsidR="00AE75B0" w:rsidRPr="001E5791">
        <w:rPr>
          <w:rFonts w:ascii="Times New Roman" w:hAnsi="Times New Roman"/>
          <w:b/>
          <w:szCs w:val="28"/>
        </w:rPr>
        <w:t>C</w:t>
      </w:r>
      <w:r w:rsidRPr="001E5791">
        <w:rPr>
          <w:rFonts w:ascii="Times New Roman" w:hAnsi="Times New Roman"/>
          <w:b/>
          <w:szCs w:val="28"/>
        </w:rPr>
        <w:t>CIONES Y PARTICIPACIONES SIN VOTO. COPROPIEDAD, DERECHOS REALES Y EMBARGO SOBRE ACCIONES Y PARTICIPACIONES SOCIALES</w:t>
      </w:r>
    </w:p>
    <w:p w:rsidR="00AF6DD5" w:rsidRDefault="00AF6DD5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6DD5" w:rsidRPr="00AA20EE" w:rsidRDefault="00AF6DD5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20EE">
        <w:rPr>
          <w:rFonts w:ascii="Times New Roman" w:hAnsi="Times New Roman"/>
          <w:b/>
          <w:sz w:val="28"/>
          <w:szCs w:val="28"/>
          <w:u w:val="single"/>
        </w:rPr>
        <w:t>LAS ACCIONES Y LAS PARTICIPACIONES SOCIALES: REGLAS GENERALES</w:t>
      </w:r>
      <w:r w:rsidR="00E561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56158" w:rsidRPr="00E56158">
        <w:rPr>
          <w:rFonts w:ascii="Times New Roman" w:hAnsi="Times New Roman"/>
          <w:sz w:val="28"/>
          <w:szCs w:val="28"/>
        </w:rPr>
        <w:t>90 y ss</w:t>
      </w:r>
    </w:p>
    <w:p w:rsidR="00A315A1" w:rsidRDefault="00A315A1" w:rsidP="00FB2EAB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FB2EAB" w:rsidRDefault="00FB2EAB" w:rsidP="00FB2EAB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FB2EAB" w:rsidRDefault="00FB2EAB" w:rsidP="00FB2EAB">
      <w:pPr>
        <w:widowControl w:val="0"/>
        <w:autoSpaceDE w:val="0"/>
        <w:autoSpaceDN w:val="0"/>
        <w:adjustRightInd w:val="0"/>
        <w:jc w:val="both"/>
        <w:rPr>
          <w:rFonts w:ascii="Courier" w:hAnsi="Courier"/>
        </w:rPr>
      </w:pPr>
      <w:r>
        <w:rPr>
          <w:rFonts w:ascii="Courier" w:hAnsi="Courier"/>
        </w:rPr>
        <w:t>Desde RENAUD es clásico partir de tres reglas:</w:t>
      </w:r>
    </w:p>
    <w:p w:rsidR="001E5791" w:rsidRPr="008B3666" w:rsidRDefault="001E5791" w:rsidP="00FB2E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2EAB" w:rsidRDefault="001E5791" w:rsidP="00FB2EAB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sym w:font="Symbol" w:char="F0A7"/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FB2EAB">
        <w:rPr>
          <w:rFonts w:ascii="Times New Roman" w:hAnsi="Times New Roman"/>
          <w:bCs/>
          <w:snapToGrid w:val="0"/>
          <w:sz w:val="28"/>
          <w:szCs w:val="28"/>
        </w:rPr>
        <w:t>Las acciones y participaciones son partes alícuotas del capital</w:t>
      </w:r>
    </w:p>
    <w:p w:rsidR="00FB2EAB" w:rsidRDefault="00FB2EAB" w:rsidP="00FB2EAB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FB2EAB" w:rsidRDefault="00FB2EAB" w:rsidP="001E5791">
      <w:pPr>
        <w:spacing w:after="0" w:line="240" w:lineRule="auto"/>
        <w:ind w:left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t>90  Las participaciones sociales en la sociedad de responsabilidad limitada y las acciones en la sociedad anónima son partes alícuotas, indivisibles y acumulables del capital social.</w:t>
      </w:r>
    </w:p>
    <w:p w:rsidR="00FB2EAB" w:rsidRDefault="00FB2EAB" w:rsidP="00FB2EAB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FB2EAB" w:rsidRDefault="001E5791" w:rsidP="00FB2EAB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sym w:font="Symbol" w:char="F0A7"/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FB2EAB">
        <w:rPr>
          <w:rFonts w:ascii="Times New Roman" w:hAnsi="Times New Roman"/>
          <w:bCs/>
          <w:snapToGrid w:val="0"/>
          <w:sz w:val="28"/>
          <w:szCs w:val="28"/>
        </w:rPr>
        <w:t>Ambas llevan consigo un conjunto de derechos del socio</w:t>
      </w:r>
    </w:p>
    <w:p w:rsidR="00FB2EAB" w:rsidRDefault="00FB2EAB" w:rsidP="00FB2EAB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FB2EAB" w:rsidRDefault="00FB2EAB" w:rsidP="001E5791">
      <w:pPr>
        <w:spacing w:after="0" w:line="240" w:lineRule="auto"/>
        <w:ind w:left="708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t>91  Cada participación social y cada acción confieren a su titular legítimo la condición de socio y le atribuyen los derechos reconocidos en esta ley y en los estatutos.</w:t>
      </w:r>
    </w:p>
    <w:p w:rsidR="00FB2EAB" w:rsidRDefault="00FB2EAB" w:rsidP="00FB2EAB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FB2EAB" w:rsidRDefault="001E5791" w:rsidP="00FB2EAB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sym w:font="Symbol" w:char="F0A7"/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6B46DC">
        <w:rPr>
          <w:rFonts w:ascii="Times New Roman" w:hAnsi="Times New Roman"/>
          <w:bCs/>
          <w:snapToGrid w:val="0"/>
          <w:sz w:val="28"/>
          <w:szCs w:val="28"/>
        </w:rPr>
        <w:t>L</w:t>
      </w:r>
      <w:r w:rsidR="00FB2EAB">
        <w:rPr>
          <w:rFonts w:ascii="Times New Roman" w:hAnsi="Times New Roman"/>
          <w:bCs/>
          <w:snapToGrid w:val="0"/>
          <w:sz w:val="28"/>
          <w:szCs w:val="28"/>
        </w:rPr>
        <w:t>as acciones son títulos valores</w:t>
      </w:r>
      <w:r w:rsidR="006B46DC">
        <w:rPr>
          <w:rFonts w:ascii="Times New Roman" w:hAnsi="Times New Roman"/>
          <w:bCs/>
          <w:snapToGrid w:val="0"/>
          <w:sz w:val="28"/>
          <w:szCs w:val="28"/>
        </w:rPr>
        <w:t>. L</w:t>
      </w:r>
      <w:r w:rsidR="00FB2EAB">
        <w:rPr>
          <w:rFonts w:ascii="Times New Roman" w:hAnsi="Times New Roman"/>
          <w:bCs/>
          <w:snapToGrid w:val="0"/>
          <w:sz w:val="28"/>
          <w:szCs w:val="28"/>
        </w:rPr>
        <w:t>as participaciones</w:t>
      </w:r>
      <w:r w:rsidR="006B46DC">
        <w:rPr>
          <w:rFonts w:ascii="Times New Roman" w:hAnsi="Times New Roman"/>
          <w:bCs/>
          <w:snapToGrid w:val="0"/>
          <w:sz w:val="28"/>
          <w:szCs w:val="28"/>
        </w:rPr>
        <w:t>,</w:t>
      </w:r>
      <w:r w:rsidR="00FB2EAB">
        <w:rPr>
          <w:rFonts w:ascii="Times New Roman" w:hAnsi="Times New Roman"/>
          <w:bCs/>
          <w:snapToGrid w:val="0"/>
          <w:sz w:val="28"/>
          <w:szCs w:val="28"/>
        </w:rPr>
        <w:t xml:space="preserve"> no </w:t>
      </w:r>
    </w:p>
    <w:p w:rsidR="00FB2EAB" w:rsidRDefault="00FB2EAB" w:rsidP="001E5791">
      <w:pPr>
        <w:pStyle w:val="parrafo"/>
        <w:ind w:left="708"/>
      </w:pPr>
      <w:r>
        <w:t>92  Las acciones podrán estar representadas por medio de títulos o por medio de anotaciones en cuenta. En uno y otro caso tendrán la consideración de valores mobiliarios.</w:t>
      </w:r>
    </w:p>
    <w:p w:rsidR="00FB2EAB" w:rsidRDefault="00FB2EAB" w:rsidP="001E5791">
      <w:pPr>
        <w:pStyle w:val="parrafo"/>
        <w:ind w:left="708"/>
      </w:pPr>
      <w:r>
        <w:t>Las participaciones sociales no podrán estar representadas por medio de títulos o de anotaciones en cuenta, ni denominarse acciones, y en ningún caso tendrán el carácter de valores.</w:t>
      </w:r>
    </w:p>
    <w:p w:rsidR="00FB2EAB" w:rsidRDefault="00FB2EAB" w:rsidP="00FB2EAB">
      <w:pPr>
        <w:widowControl w:val="0"/>
        <w:autoSpaceDE w:val="0"/>
        <w:autoSpaceDN w:val="0"/>
        <w:adjustRightInd w:val="0"/>
        <w:jc w:val="both"/>
        <w:rPr>
          <w:rFonts w:ascii="Courier" w:hAnsi="Courier"/>
        </w:rPr>
      </w:pPr>
    </w:p>
    <w:p w:rsidR="00AF6DD5" w:rsidRPr="00AA20EE" w:rsidRDefault="00AF6DD5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20EE">
        <w:rPr>
          <w:rFonts w:ascii="Times New Roman" w:hAnsi="Times New Roman"/>
          <w:b/>
          <w:sz w:val="28"/>
          <w:szCs w:val="28"/>
          <w:u w:val="single"/>
        </w:rPr>
        <w:t>SU RESPECTIVA NATURALEZA JURÍDICA</w:t>
      </w:r>
    </w:p>
    <w:p w:rsidR="000C2893" w:rsidRDefault="000C2893" w:rsidP="00FB2EA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B40D6" w:rsidRPr="00FB7502" w:rsidRDefault="000C2893" w:rsidP="00CD206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De </w:t>
      </w:r>
      <w:r w:rsidR="001E5791">
        <w:rPr>
          <w:rFonts w:ascii="Times New Roman" w:hAnsi="Times New Roman"/>
          <w:snapToGrid w:val="0"/>
          <w:sz w:val="28"/>
          <w:szCs w:val="28"/>
        </w:rPr>
        <w:t>dichas</w:t>
      </w:r>
      <w:r>
        <w:rPr>
          <w:rFonts w:ascii="Times New Roman" w:hAnsi="Times New Roman"/>
          <w:snapToGrid w:val="0"/>
          <w:sz w:val="28"/>
          <w:szCs w:val="28"/>
        </w:rPr>
        <w:t xml:space="preserve"> tres reglas generales se deduce </w:t>
      </w:r>
      <w:r w:rsidR="006B46DC">
        <w:rPr>
          <w:rFonts w:ascii="Times New Roman" w:hAnsi="Times New Roman"/>
          <w:snapToGrid w:val="0"/>
          <w:sz w:val="28"/>
          <w:szCs w:val="28"/>
        </w:rPr>
        <w:t>una</w:t>
      </w:r>
      <w:r>
        <w:rPr>
          <w:rFonts w:ascii="Times New Roman" w:hAnsi="Times New Roman"/>
          <w:snapToGrid w:val="0"/>
          <w:sz w:val="28"/>
          <w:szCs w:val="28"/>
        </w:rPr>
        <w:t xml:space="preserve"> triple perspectiva </w:t>
      </w:r>
      <w:r w:rsidR="006B46DC">
        <w:rPr>
          <w:rFonts w:ascii="Times New Roman" w:hAnsi="Times New Roman"/>
          <w:snapToGrid w:val="0"/>
          <w:sz w:val="28"/>
          <w:szCs w:val="28"/>
        </w:rPr>
        <w:t>en cuanto a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C22BA">
        <w:rPr>
          <w:rFonts w:ascii="Times New Roman" w:hAnsi="Times New Roman"/>
          <w:snapToGrid w:val="0"/>
          <w:sz w:val="28"/>
          <w:szCs w:val="28"/>
        </w:rPr>
        <w:t>su</w:t>
      </w:r>
      <w:r>
        <w:rPr>
          <w:rFonts w:ascii="Times New Roman" w:hAnsi="Times New Roman"/>
          <w:snapToGrid w:val="0"/>
          <w:sz w:val="28"/>
          <w:szCs w:val="28"/>
        </w:rPr>
        <w:t xml:space="preserve"> naturaleza</w:t>
      </w:r>
      <w:r w:rsidR="006B40D6" w:rsidRPr="00FB7502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CD206E" w:rsidRPr="00FB7502" w:rsidRDefault="00CD206E" w:rsidP="00CD206E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B46DC" w:rsidRDefault="006B46DC" w:rsidP="00CD20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s-ES_tradnl"/>
        </w:rPr>
      </w:pPr>
    </w:p>
    <w:p w:rsidR="00C22F01" w:rsidRDefault="000C2893" w:rsidP="00CD20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COMO PARTE ALÍCUOTA DEL CAPITAL</w:t>
      </w:r>
    </w:p>
    <w:p w:rsidR="00CD206E" w:rsidRDefault="00CD206E" w:rsidP="00FB2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6B46DC" w:rsidRDefault="006B46DC" w:rsidP="00FB2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D55C52" w:rsidRPr="00D55C52" w:rsidRDefault="006B46DC" w:rsidP="00FB2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N</w:t>
      </w:r>
      <w:r w:rsidR="00C22F01">
        <w:rPr>
          <w:rFonts w:ascii="Times New Roman" w:hAnsi="Times New Roman"/>
          <w:sz w:val="28"/>
          <w:szCs w:val="28"/>
          <w:lang w:val="es-ES_tradnl"/>
        </w:rPr>
        <w:t>otas:</w:t>
      </w:r>
      <w:r w:rsidR="000C2893">
        <w:rPr>
          <w:rFonts w:ascii="Times New Roman" w:hAnsi="Times New Roman"/>
          <w:sz w:val="28"/>
          <w:szCs w:val="28"/>
          <w:lang w:val="es-ES_tradnl"/>
        </w:rPr>
        <w:t xml:space="preserve"> </w:t>
      </w:r>
    </w:p>
    <w:p w:rsidR="00CD206E" w:rsidRDefault="00CD206E" w:rsidP="00FB2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0C2893" w:rsidRPr="00084726" w:rsidRDefault="00AB5840" w:rsidP="00FB2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I</w:t>
      </w:r>
      <w:r w:rsidRPr="00084726">
        <w:rPr>
          <w:rFonts w:ascii="Times New Roman" w:hAnsi="Times New Roman"/>
          <w:sz w:val="28"/>
          <w:szCs w:val="28"/>
          <w:lang w:val="es-ES_tradnl"/>
        </w:rPr>
        <w:t>NDIVISIBILIDAD</w:t>
      </w:r>
      <w:r w:rsidR="00CD206E">
        <w:rPr>
          <w:rFonts w:ascii="Times New Roman" w:hAnsi="Times New Roman"/>
          <w:sz w:val="28"/>
          <w:szCs w:val="28"/>
          <w:lang w:val="es-ES_tradnl"/>
        </w:rPr>
        <w:t xml:space="preserve"> (l</w:t>
      </w:r>
      <w:r w:rsidR="0036571B">
        <w:rPr>
          <w:rFonts w:ascii="Times New Roman" w:hAnsi="Times New Roman"/>
          <w:sz w:val="28"/>
          <w:szCs w:val="28"/>
          <w:lang w:val="es-ES_tradnl"/>
        </w:rPr>
        <w:t>a parte alícuota de capital que cada acción</w:t>
      </w:r>
      <w:r w:rsidR="006B46DC">
        <w:rPr>
          <w:rFonts w:ascii="Times New Roman" w:hAnsi="Times New Roman"/>
          <w:sz w:val="28"/>
          <w:szCs w:val="28"/>
          <w:lang w:val="es-ES_tradnl"/>
        </w:rPr>
        <w:t>/</w:t>
      </w:r>
      <w:r w:rsidR="0036571B">
        <w:rPr>
          <w:rFonts w:ascii="Times New Roman" w:hAnsi="Times New Roman"/>
          <w:sz w:val="28"/>
          <w:szCs w:val="28"/>
          <w:lang w:val="es-ES_tradnl"/>
        </w:rPr>
        <w:t xml:space="preserve">participación </w:t>
      </w:r>
      <w:r w:rsidR="006B46DC">
        <w:rPr>
          <w:rFonts w:ascii="Times New Roman" w:hAnsi="Times New Roman"/>
          <w:sz w:val="28"/>
          <w:szCs w:val="28"/>
          <w:lang w:val="es-ES_tradnl"/>
        </w:rPr>
        <w:t>implica</w:t>
      </w:r>
      <w:r w:rsidR="000C2893" w:rsidRPr="00084726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36571B">
        <w:rPr>
          <w:rFonts w:ascii="Times New Roman" w:hAnsi="Times New Roman"/>
          <w:sz w:val="28"/>
          <w:szCs w:val="28"/>
          <w:lang w:val="es-ES_tradnl"/>
        </w:rPr>
        <w:t>no</w:t>
      </w:r>
      <w:r w:rsidR="000C2893" w:rsidRPr="00084726">
        <w:rPr>
          <w:rFonts w:ascii="Times New Roman" w:hAnsi="Times New Roman"/>
          <w:sz w:val="28"/>
          <w:szCs w:val="28"/>
          <w:lang w:val="es-ES_tradnl"/>
        </w:rPr>
        <w:t xml:space="preserve"> puede fraccionarse, aun</w:t>
      </w:r>
      <w:r w:rsidR="0036571B">
        <w:rPr>
          <w:rFonts w:ascii="Times New Roman" w:hAnsi="Times New Roman"/>
          <w:sz w:val="28"/>
          <w:szCs w:val="28"/>
          <w:lang w:val="es-ES_tradnl"/>
        </w:rPr>
        <w:t xml:space="preserve"> en </w:t>
      </w:r>
      <w:r w:rsidR="006B46DC">
        <w:rPr>
          <w:rFonts w:ascii="Times New Roman" w:hAnsi="Times New Roman"/>
          <w:sz w:val="28"/>
          <w:szCs w:val="28"/>
          <w:lang w:val="es-ES_tradnl"/>
        </w:rPr>
        <w:t xml:space="preserve">caso de </w:t>
      </w:r>
      <w:r w:rsidR="0036571B">
        <w:rPr>
          <w:rFonts w:ascii="Times New Roman" w:hAnsi="Times New Roman"/>
          <w:sz w:val="28"/>
          <w:szCs w:val="28"/>
          <w:lang w:val="es-ES_tradnl"/>
        </w:rPr>
        <w:t>copropiedad</w:t>
      </w:r>
      <w:r w:rsidR="00CD206E">
        <w:rPr>
          <w:rFonts w:ascii="Times New Roman" w:hAnsi="Times New Roman"/>
          <w:sz w:val="28"/>
          <w:szCs w:val="28"/>
          <w:lang w:val="es-ES_tradnl"/>
        </w:rPr>
        <w:t>)</w:t>
      </w:r>
    </w:p>
    <w:p w:rsidR="000C2893" w:rsidRPr="00084726" w:rsidRDefault="00AB5840" w:rsidP="00CD20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lastRenderedPageBreak/>
        <w:t>ACUMULABILIDAD</w:t>
      </w:r>
      <w:r w:rsidR="00CD206E">
        <w:rPr>
          <w:rFonts w:ascii="Times New Roman" w:hAnsi="Times New Roman"/>
          <w:sz w:val="28"/>
          <w:szCs w:val="28"/>
          <w:lang w:val="es-ES_tradnl"/>
        </w:rPr>
        <w:t xml:space="preserve"> (</w:t>
      </w:r>
      <w:r w:rsidR="00C66DAE">
        <w:rPr>
          <w:rFonts w:ascii="Times New Roman" w:hAnsi="Times New Roman"/>
          <w:sz w:val="28"/>
          <w:szCs w:val="28"/>
          <w:lang w:val="es-ES_tradnl"/>
        </w:rPr>
        <w:t>la</w:t>
      </w:r>
      <w:r w:rsidR="000C2893" w:rsidRPr="00084726">
        <w:rPr>
          <w:rFonts w:ascii="Times New Roman" w:hAnsi="Times New Roman"/>
          <w:sz w:val="28"/>
          <w:szCs w:val="28"/>
          <w:lang w:val="es-ES_tradnl"/>
        </w:rPr>
        <w:t xml:space="preserve"> titular</w:t>
      </w:r>
      <w:r w:rsidR="00C66DAE">
        <w:rPr>
          <w:rFonts w:ascii="Times New Roman" w:hAnsi="Times New Roman"/>
          <w:sz w:val="28"/>
          <w:szCs w:val="28"/>
          <w:lang w:val="es-ES_tradnl"/>
        </w:rPr>
        <w:t>idad</w:t>
      </w:r>
      <w:r w:rsidR="000C2893" w:rsidRPr="00084726">
        <w:rPr>
          <w:rFonts w:ascii="Times New Roman" w:hAnsi="Times New Roman"/>
          <w:sz w:val="28"/>
          <w:szCs w:val="28"/>
          <w:lang w:val="es-ES_tradnl"/>
        </w:rPr>
        <w:t xml:space="preserve"> de varias </w:t>
      </w:r>
      <w:r w:rsidR="0036571B">
        <w:rPr>
          <w:rFonts w:ascii="Times New Roman" w:hAnsi="Times New Roman"/>
          <w:sz w:val="28"/>
          <w:szCs w:val="28"/>
          <w:lang w:val="es-ES_tradnl"/>
        </w:rPr>
        <w:t>acciones</w:t>
      </w:r>
      <w:r w:rsidR="006B46DC">
        <w:rPr>
          <w:rFonts w:ascii="Times New Roman" w:hAnsi="Times New Roman"/>
          <w:sz w:val="28"/>
          <w:szCs w:val="28"/>
          <w:lang w:val="es-ES_tradnl"/>
        </w:rPr>
        <w:t>/</w:t>
      </w:r>
      <w:r w:rsidR="000C2893" w:rsidRPr="00084726">
        <w:rPr>
          <w:rFonts w:ascii="Times New Roman" w:hAnsi="Times New Roman"/>
          <w:sz w:val="28"/>
          <w:szCs w:val="28"/>
          <w:lang w:val="es-ES_tradnl"/>
        </w:rPr>
        <w:t>participaciones</w:t>
      </w:r>
      <w:r w:rsidR="00C66DAE">
        <w:rPr>
          <w:rFonts w:ascii="Times New Roman" w:hAnsi="Times New Roman"/>
          <w:sz w:val="28"/>
          <w:szCs w:val="28"/>
          <w:lang w:val="es-ES_tradnl"/>
        </w:rPr>
        <w:t xml:space="preserve"> no les hace</w:t>
      </w:r>
      <w:r w:rsidR="00CC02C9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C66DAE">
        <w:rPr>
          <w:rFonts w:ascii="Times New Roman" w:hAnsi="Times New Roman"/>
          <w:sz w:val="28"/>
          <w:szCs w:val="28"/>
          <w:lang w:val="es-ES_tradnl"/>
        </w:rPr>
        <w:t>perder</w:t>
      </w:r>
      <w:r w:rsidR="000C2893" w:rsidRPr="00084726">
        <w:rPr>
          <w:rFonts w:ascii="Times New Roman" w:hAnsi="Times New Roman"/>
          <w:sz w:val="28"/>
          <w:szCs w:val="28"/>
          <w:lang w:val="es-ES_tradnl"/>
        </w:rPr>
        <w:t xml:space="preserve"> su independencia </w:t>
      </w:r>
      <w:r w:rsidR="006B46DC">
        <w:rPr>
          <w:rFonts w:ascii="Times New Roman" w:hAnsi="Times New Roman"/>
          <w:sz w:val="28"/>
          <w:szCs w:val="28"/>
          <w:lang w:val="es-ES_tradnl"/>
        </w:rPr>
        <w:t xml:space="preserve">–caben </w:t>
      </w:r>
      <w:r w:rsidR="00C66DAE">
        <w:rPr>
          <w:rFonts w:ascii="Times New Roman" w:hAnsi="Times New Roman"/>
          <w:sz w:val="28"/>
          <w:szCs w:val="28"/>
          <w:lang w:val="es-ES_tradnl"/>
        </w:rPr>
        <w:t xml:space="preserve">negocios </w:t>
      </w:r>
      <w:r w:rsidR="000C2893" w:rsidRPr="00084726">
        <w:rPr>
          <w:rFonts w:ascii="Times New Roman" w:hAnsi="Times New Roman"/>
          <w:sz w:val="28"/>
          <w:szCs w:val="28"/>
          <w:lang w:val="es-ES_tradnl"/>
        </w:rPr>
        <w:t>j</w:t>
      </w:r>
      <w:r w:rsidR="0036571B">
        <w:rPr>
          <w:rFonts w:ascii="Times New Roman" w:hAnsi="Times New Roman"/>
          <w:sz w:val="28"/>
          <w:szCs w:val="28"/>
          <w:lang w:val="es-ES_tradnl"/>
        </w:rPr>
        <w:t xml:space="preserve">urídicos </w:t>
      </w:r>
      <w:r w:rsidR="000C2893" w:rsidRPr="00084726">
        <w:rPr>
          <w:rFonts w:ascii="Times New Roman" w:hAnsi="Times New Roman"/>
          <w:sz w:val="28"/>
          <w:szCs w:val="28"/>
          <w:lang w:val="es-ES_tradnl"/>
        </w:rPr>
        <w:t>separados sobre "alguna o algunas de ellas"</w:t>
      </w:r>
      <w:r w:rsidR="00CD206E">
        <w:rPr>
          <w:rFonts w:ascii="Times New Roman" w:hAnsi="Times New Roman"/>
          <w:sz w:val="28"/>
          <w:szCs w:val="28"/>
          <w:lang w:val="es-ES_tradnl"/>
        </w:rPr>
        <w:t>)</w:t>
      </w:r>
      <w:r w:rsidR="000C2893" w:rsidRPr="00084726">
        <w:rPr>
          <w:rFonts w:ascii="Times New Roman" w:hAnsi="Times New Roman"/>
          <w:sz w:val="28"/>
          <w:szCs w:val="28"/>
          <w:lang w:val="es-ES_tradnl"/>
        </w:rPr>
        <w:t>.</w:t>
      </w:r>
    </w:p>
    <w:p w:rsidR="00CD206E" w:rsidRDefault="00CD206E" w:rsidP="00FB2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6B6F64" w:rsidRDefault="00AB5840" w:rsidP="00CD20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NOMINALISMO. </w:t>
      </w:r>
      <w:r w:rsidR="00CD206E">
        <w:rPr>
          <w:rFonts w:ascii="Times New Roman" w:hAnsi="Times New Roman"/>
          <w:sz w:val="28"/>
          <w:szCs w:val="28"/>
          <w:lang w:val="es-ES_tradnl"/>
        </w:rPr>
        <w:t>L</w:t>
      </w:r>
      <w:r w:rsidR="006B6F64">
        <w:rPr>
          <w:rFonts w:ascii="Times New Roman" w:hAnsi="Times New Roman"/>
          <w:sz w:val="28"/>
          <w:szCs w:val="28"/>
          <w:lang w:val="es-ES_tradnl"/>
        </w:rPr>
        <w:t>a L</w:t>
      </w:r>
      <w:r w:rsidR="00CD206E">
        <w:rPr>
          <w:rFonts w:ascii="Times New Roman" w:hAnsi="Times New Roman"/>
          <w:sz w:val="28"/>
          <w:szCs w:val="28"/>
          <w:lang w:val="es-ES_tradnl"/>
        </w:rPr>
        <w:t>SC</w:t>
      </w:r>
      <w:r w:rsidR="006B6F64">
        <w:rPr>
          <w:rFonts w:ascii="Times New Roman" w:hAnsi="Times New Roman"/>
          <w:sz w:val="28"/>
          <w:szCs w:val="28"/>
          <w:lang w:val="es-ES_tradnl"/>
        </w:rPr>
        <w:t xml:space="preserve"> solo permite las acciones</w:t>
      </w:r>
      <w:r w:rsidR="00C66DAE">
        <w:rPr>
          <w:rFonts w:ascii="Times New Roman" w:hAnsi="Times New Roman"/>
          <w:sz w:val="28"/>
          <w:szCs w:val="28"/>
          <w:lang w:val="es-ES_tradnl"/>
        </w:rPr>
        <w:t>/</w:t>
      </w:r>
      <w:r w:rsidR="006B6F64">
        <w:rPr>
          <w:rFonts w:ascii="Times New Roman" w:hAnsi="Times New Roman"/>
          <w:sz w:val="28"/>
          <w:szCs w:val="28"/>
          <w:lang w:val="es-ES_tradnl"/>
        </w:rPr>
        <w:t>participaciones de suma</w:t>
      </w:r>
      <w:r w:rsidR="00C66DAE">
        <w:rPr>
          <w:rFonts w:ascii="Times New Roman" w:hAnsi="Times New Roman"/>
          <w:sz w:val="28"/>
          <w:szCs w:val="28"/>
          <w:lang w:val="es-ES_tradnl"/>
        </w:rPr>
        <w:t xml:space="preserve">, no las </w:t>
      </w:r>
      <w:r w:rsidR="006B6F64">
        <w:rPr>
          <w:rFonts w:ascii="Times New Roman" w:hAnsi="Times New Roman"/>
          <w:sz w:val="28"/>
          <w:szCs w:val="28"/>
          <w:lang w:val="es-ES_tradnl"/>
        </w:rPr>
        <w:t xml:space="preserve">de cuota </w:t>
      </w:r>
      <w:r w:rsidR="00CD206E">
        <w:rPr>
          <w:rFonts w:ascii="Times New Roman" w:hAnsi="Times New Roman"/>
          <w:sz w:val="28"/>
          <w:szCs w:val="28"/>
          <w:lang w:val="es-ES_tradnl"/>
        </w:rPr>
        <w:t>(</w:t>
      </w:r>
      <w:r w:rsidR="006B6F64">
        <w:rPr>
          <w:rFonts w:ascii="Times New Roman" w:hAnsi="Times New Roman"/>
          <w:sz w:val="28"/>
          <w:szCs w:val="28"/>
          <w:lang w:val="es-ES_tradnl"/>
        </w:rPr>
        <w:t xml:space="preserve">que </w:t>
      </w:r>
      <w:r w:rsidR="00C66DAE">
        <w:rPr>
          <w:rFonts w:ascii="Times New Roman" w:hAnsi="Times New Roman"/>
          <w:sz w:val="28"/>
          <w:szCs w:val="28"/>
          <w:lang w:val="es-ES_tradnl"/>
        </w:rPr>
        <w:t>fijan</w:t>
      </w:r>
      <w:r w:rsidR="006B6F64">
        <w:rPr>
          <w:rFonts w:ascii="Times New Roman" w:hAnsi="Times New Roman"/>
          <w:sz w:val="28"/>
          <w:szCs w:val="28"/>
          <w:lang w:val="es-ES_tradnl"/>
        </w:rPr>
        <w:t xml:space="preserve"> su valor de forma </w:t>
      </w:r>
      <w:r w:rsidR="006B6F64" w:rsidRPr="00C66DAE">
        <w:rPr>
          <w:rFonts w:ascii="Times New Roman" w:hAnsi="Times New Roman"/>
          <w:i/>
          <w:sz w:val="28"/>
          <w:szCs w:val="28"/>
          <w:lang w:val="es-ES_tradnl"/>
        </w:rPr>
        <w:t>indirecta</w:t>
      </w:r>
      <w:r w:rsidR="00C66DAE">
        <w:rPr>
          <w:rFonts w:ascii="Times New Roman" w:hAnsi="Times New Roman"/>
          <w:sz w:val="28"/>
          <w:szCs w:val="28"/>
          <w:lang w:val="es-ES_tradnl"/>
        </w:rPr>
        <w:t>,</w:t>
      </w:r>
      <w:r w:rsidR="006B6F64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C66DAE">
        <w:rPr>
          <w:rFonts w:ascii="Times New Roman" w:hAnsi="Times New Roman"/>
          <w:sz w:val="28"/>
          <w:szCs w:val="28"/>
          <w:lang w:val="es-ES_tradnl"/>
        </w:rPr>
        <w:t>como</w:t>
      </w:r>
      <w:r w:rsidR="006B6F64">
        <w:rPr>
          <w:rFonts w:ascii="Times New Roman" w:hAnsi="Times New Roman"/>
          <w:sz w:val="28"/>
          <w:szCs w:val="28"/>
          <w:lang w:val="es-ES_tradnl"/>
        </w:rPr>
        <w:t xml:space="preserve"> fracción vg </w:t>
      </w:r>
      <w:r w:rsidR="00C66DAE">
        <w:rPr>
          <w:rFonts w:ascii="Times New Roman" w:hAnsi="Times New Roman"/>
          <w:sz w:val="28"/>
          <w:szCs w:val="28"/>
          <w:lang w:val="es-ES_tradnl"/>
        </w:rPr>
        <w:t>1/</w:t>
      </w:r>
      <w:r w:rsidR="006B6F64">
        <w:rPr>
          <w:rFonts w:ascii="Times New Roman" w:hAnsi="Times New Roman"/>
          <w:sz w:val="28"/>
          <w:szCs w:val="28"/>
          <w:lang w:val="es-ES_tradnl"/>
        </w:rPr>
        <w:t>325 ava parte del capital social)</w:t>
      </w:r>
    </w:p>
    <w:p w:rsidR="00CD206E" w:rsidRDefault="00CD206E" w:rsidP="00CD20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CB7479" w:rsidRDefault="00AB5840" w:rsidP="00CD20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FIJEZA. </w:t>
      </w:r>
      <w:r w:rsidR="00CD206E">
        <w:rPr>
          <w:rFonts w:ascii="Times New Roman" w:hAnsi="Times New Roman"/>
          <w:sz w:val="28"/>
          <w:szCs w:val="28"/>
          <w:lang w:val="es-ES_tradnl"/>
        </w:rPr>
        <w:t>Su valor es</w:t>
      </w:r>
      <w:r w:rsidR="000675AB">
        <w:rPr>
          <w:rFonts w:ascii="Times New Roman" w:hAnsi="Times New Roman"/>
          <w:sz w:val="28"/>
          <w:szCs w:val="28"/>
          <w:lang w:val="es-ES_tradnl"/>
        </w:rPr>
        <w:t xml:space="preserve"> fijo y determinado, </w:t>
      </w:r>
      <w:r w:rsidR="00CD206E">
        <w:rPr>
          <w:rFonts w:ascii="Times New Roman" w:hAnsi="Times New Roman"/>
          <w:sz w:val="28"/>
          <w:szCs w:val="28"/>
          <w:lang w:val="es-ES_tradnl"/>
        </w:rPr>
        <w:t>invariable</w:t>
      </w:r>
      <w:r w:rsidR="000675AB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C66DAE">
        <w:rPr>
          <w:rFonts w:ascii="Times New Roman" w:hAnsi="Times New Roman"/>
          <w:sz w:val="28"/>
          <w:szCs w:val="28"/>
          <w:lang w:val="es-ES_tradnl"/>
        </w:rPr>
        <w:t>salvo</w:t>
      </w:r>
      <w:r w:rsidR="000675AB">
        <w:rPr>
          <w:rFonts w:ascii="Times New Roman" w:hAnsi="Times New Roman"/>
          <w:sz w:val="28"/>
          <w:szCs w:val="28"/>
          <w:lang w:val="es-ES_tradnl"/>
        </w:rPr>
        <w:t xml:space="preserve"> modificación estatut</w:t>
      </w:r>
      <w:r w:rsidR="00C66DAE">
        <w:rPr>
          <w:rFonts w:ascii="Times New Roman" w:hAnsi="Times New Roman"/>
          <w:sz w:val="28"/>
          <w:szCs w:val="28"/>
          <w:lang w:val="es-ES_tradnl"/>
        </w:rPr>
        <w:t>aria</w:t>
      </w:r>
    </w:p>
    <w:p w:rsidR="00CD206E" w:rsidRDefault="00CD206E" w:rsidP="00CD20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CD206E" w:rsidRDefault="000675AB" w:rsidP="00CD206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C22F01">
        <w:rPr>
          <w:rFonts w:ascii="Times New Roman" w:hAnsi="Times New Roman"/>
          <w:sz w:val="24"/>
          <w:szCs w:val="24"/>
          <w:lang w:val="es-ES_tradnl"/>
        </w:rPr>
        <w:t>Est</w:t>
      </w:r>
      <w:r w:rsidR="00C22F01" w:rsidRPr="00C22F01">
        <w:rPr>
          <w:rFonts w:ascii="Times New Roman" w:hAnsi="Times New Roman"/>
          <w:sz w:val="24"/>
          <w:szCs w:val="24"/>
          <w:lang w:val="es-ES_tradnl"/>
        </w:rPr>
        <w:t>e</w:t>
      </w:r>
      <w:r w:rsidRPr="00C22F01">
        <w:rPr>
          <w:rFonts w:ascii="Times New Roman" w:hAnsi="Times New Roman"/>
          <w:sz w:val="24"/>
          <w:szCs w:val="24"/>
          <w:lang w:val="es-ES_tradnl"/>
        </w:rPr>
        <w:t xml:space="preserve"> valor nominal, que figura en los estatutos y en el R</w:t>
      </w:r>
      <w:r w:rsidR="00CD206E">
        <w:rPr>
          <w:rFonts w:ascii="Times New Roman" w:hAnsi="Times New Roman"/>
          <w:sz w:val="24"/>
          <w:szCs w:val="24"/>
          <w:lang w:val="es-ES_tradnl"/>
        </w:rPr>
        <w:t>M</w:t>
      </w:r>
      <w:r w:rsidRPr="00C22F01">
        <w:rPr>
          <w:rFonts w:ascii="Times New Roman" w:hAnsi="Times New Roman"/>
          <w:sz w:val="24"/>
          <w:szCs w:val="24"/>
          <w:lang w:val="es-ES_tradnl"/>
        </w:rPr>
        <w:t xml:space="preserve">, no obsta para que durante la vida de la sociedad se manejen otros valores: </w:t>
      </w:r>
    </w:p>
    <w:p w:rsidR="00CD206E" w:rsidRDefault="00CD206E" w:rsidP="00CD206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CD206E" w:rsidRDefault="00CD206E" w:rsidP="00CD206E">
      <w:pPr>
        <w:spacing w:after="0" w:line="240" w:lineRule="auto"/>
        <w:ind w:left="141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675AB" w:rsidRPr="00C22F01">
        <w:rPr>
          <w:rFonts w:ascii="Times New Roman" w:hAnsi="Times New Roman"/>
          <w:sz w:val="24"/>
          <w:szCs w:val="24"/>
          <w:lang w:val="es-ES_tradnl"/>
        </w:rPr>
        <w:t xml:space="preserve">El </w:t>
      </w:r>
      <w:r w:rsidR="000675AB" w:rsidRPr="00CD206E">
        <w:rPr>
          <w:rFonts w:ascii="Times New Roman" w:hAnsi="Times New Roman"/>
          <w:b/>
          <w:sz w:val="24"/>
          <w:szCs w:val="24"/>
          <w:lang w:val="es-ES_tradnl"/>
        </w:rPr>
        <w:t>valor según</w:t>
      </w:r>
      <w:r w:rsidR="000675AB" w:rsidRPr="00CD206E">
        <w:rPr>
          <w:rFonts w:ascii="Times New Roman" w:hAnsi="Times New Roman"/>
          <w:b/>
          <w:bCs/>
          <w:snapToGrid w:val="0"/>
          <w:sz w:val="24"/>
          <w:szCs w:val="24"/>
        </w:rPr>
        <w:t xml:space="preserve"> balance</w:t>
      </w:r>
      <w:r w:rsidR="000675AB" w:rsidRPr="00C22F01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C66DAE">
        <w:rPr>
          <w:rFonts w:ascii="Times New Roman" w:hAnsi="Times New Roman"/>
          <w:bCs/>
          <w:snapToGrid w:val="0"/>
          <w:sz w:val="24"/>
          <w:szCs w:val="24"/>
        </w:rPr>
        <w:t>(</w:t>
      </w:r>
      <w:r w:rsidR="000675AB" w:rsidRPr="00C22F01">
        <w:rPr>
          <w:rFonts w:ascii="Times New Roman" w:hAnsi="Times New Roman"/>
          <w:bCs/>
          <w:snapToGrid w:val="0"/>
          <w:sz w:val="24"/>
          <w:szCs w:val="24"/>
        </w:rPr>
        <w:t>cuentas aprobadas</w:t>
      </w:r>
      <w:r w:rsidR="00C66DAE">
        <w:rPr>
          <w:rFonts w:ascii="Times New Roman" w:hAnsi="Times New Roman"/>
          <w:bCs/>
          <w:snapToGrid w:val="0"/>
          <w:sz w:val="24"/>
          <w:szCs w:val="24"/>
        </w:rPr>
        <w:t>)</w:t>
      </w:r>
      <w:r w:rsidR="000675AB" w:rsidRPr="00C22F01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:rsidR="00CD206E" w:rsidRDefault="00CD206E" w:rsidP="00CD206E">
      <w:pPr>
        <w:spacing w:after="0" w:line="240" w:lineRule="auto"/>
        <w:ind w:left="1416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:rsidR="00CD206E" w:rsidRDefault="00CD206E" w:rsidP="00CD206E">
      <w:pPr>
        <w:spacing w:after="0" w:line="240" w:lineRule="auto"/>
        <w:ind w:left="141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. E</w:t>
      </w:r>
      <w:r w:rsidR="000675AB" w:rsidRPr="00C22F01">
        <w:rPr>
          <w:rFonts w:ascii="Times New Roman" w:hAnsi="Times New Roman"/>
          <w:bCs/>
          <w:snapToGrid w:val="0"/>
          <w:sz w:val="24"/>
          <w:szCs w:val="24"/>
        </w:rPr>
        <w:t xml:space="preserve">l valor </w:t>
      </w:r>
      <w:r w:rsidR="000675AB" w:rsidRPr="00CD206E">
        <w:rPr>
          <w:rFonts w:ascii="Times New Roman" w:hAnsi="Times New Roman"/>
          <w:b/>
          <w:bCs/>
          <w:snapToGrid w:val="0"/>
          <w:sz w:val="24"/>
          <w:szCs w:val="24"/>
        </w:rPr>
        <w:t>real</w:t>
      </w:r>
      <w:r w:rsidR="000675AB" w:rsidRPr="00C22F01">
        <w:rPr>
          <w:rFonts w:ascii="Times New Roman" w:hAnsi="Times New Roman"/>
          <w:bCs/>
          <w:snapToGrid w:val="0"/>
          <w:sz w:val="24"/>
          <w:szCs w:val="24"/>
        </w:rPr>
        <w:t>, valor fluctuante</w:t>
      </w:r>
      <w:r w:rsidR="004240D7" w:rsidRPr="00C22F01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</w:p>
    <w:p w:rsidR="00CD206E" w:rsidRDefault="00CD206E" w:rsidP="00CD206E">
      <w:pPr>
        <w:spacing w:after="0" w:line="240" w:lineRule="auto"/>
        <w:ind w:left="1416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:rsidR="00CD206E" w:rsidRDefault="00CD206E" w:rsidP="00CD206E">
      <w:pPr>
        <w:spacing w:after="0" w:line="240" w:lineRule="auto"/>
        <w:ind w:left="1416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. </w:t>
      </w:r>
      <w:r w:rsidR="004240D7" w:rsidRPr="00C22F01">
        <w:rPr>
          <w:rFonts w:ascii="Times New Roman" w:hAnsi="Times New Roman"/>
          <w:bCs/>
          <w:snapToGrid w:val="0"/>
          <w:sz w:val="24"/>
          <w:szCs w:val="24"/>
        </w:rPr>
        <w:t xml:space="preserve">El valor </w:t>
      </w:r>
      <w:r w:rsidR="004240D7" w:rsidRPr="00CD206E">
        <w:rPr>
          <w:rFonts w:ascii="Times New Roman" w:hAnsi="Times New Roman"/>
          <w:b/>
          <w:bCs/>
          <w:snapToGrid w:val="0"/>
          <w:sz w:val="24"/>
          <w:szCs w:val="24"/>
        </w:rPr>
        <w:t>de mercado</w:t>
      </w:r>
      <w:r w:rsidR="004240D7" w:rsidRPr="00C22F01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C66DAE">
        <w:rPr>
          <w:rFonts w:ascii="Times New Roman" w:hAnsi="Times New Roman"/>
          <w:bCs/>
          <w:snapToGrid w:val="0"/>
          <w:sz w:val="24"/>
          <w:szCs w:val="24"/>
        </w:rPr>
        <w:t>(</w:t>
      </w:r>
      <w:r w:rsidR="004240D7" w:rsidRPr="00C22F01">
        <w:rPr>
          <w:rFonts w:ascii="Times New Roman" w:hAnsi="Times New Roman"/>
          <w:bCs/>
          <w:snapToGrid w:val="0"/>
          <w:sz w:val="24"/>
          <w:szCs w:val="24"/>
        </w:rPr>
        <w:t>determinado por la ley de la oferta y la demanda</w:t>
      </w:r>
      <w:r w:rsidR="00C66DAE">
        <w:rPr>
          <w:rFonts w:ascii="Times New Roman" w:hAnsi="Times New Roman"/>
          <w:bCs/>
          <w:snapToGrid w:val="0"/>
          <w:sz w:val="24"/>
          <w:szCs w:val="24"/>
        </w:rPr>
        <w:t>)</w:t>
      </w:r>
    </w:p>
    <w:p w:rsidR="00CD206E" w:rsidRDefault="00CD206E" w:rsidP="00CD206E">
      <w:pPr>
        <w:spacing w:after="0" w:line="240" w:lineRule="auto"/>
        <w:ind w:left="1416"/>
        <w:jc w:val="both"/>
        <w:rPr>
          <w:rFonts w:ascii="Times New Roman" w:hAnsi="Times New Roman"/>
          <w:bCs/>
          <w:snapToGrid w:val="0"/>
          <w:sz w:val="24"/>
          <w:szCs w:val="24"/>
        </w:rPr>
      </w:pPr>
    </w:p>
    <w:p w:rsidR="00847C78" w:rsidRDefault="00CD206E" w:rsidP="00CD206E">
      <w:pPr>
        <w:spacing w:after="0" w:line="240" w:lineRule="auto"/>
        <w:ind w:left="1416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 xml:space="preserve">. </w:t>
      </w:r>
      <w:r w:rsidR="004240D7" w:rsidRPr="00C22F01">
        <w:rPr>
          <w:rFonts w:ascii="Times New Roman" w:hAnsi="Times New Roman"/>
          <w:bCs/>
          <w:snapToGrid w:val="0"/>
          <w:sz w:val="24"/>
          <w:szCs w:val="24"/>
        </w:rPr>
        <w:t>Finalmente</w:t>
      </w:r>
      <w:r w:rsidR="000675AB" w:rsidRPr="00C22F01">
        <w:rPr>
          <w:rFonts w:ascii="Times New Roman" w:hAnsi="Times New Roman"/>
          <w:bCs/>
          <w:snapToGrid w:val="0"/>
          <w:sz w:val="24"/>
          <w:szCs w:val="24"/>
        </w:rPr>
        <w:t>,</w:t>
      </w:r>
      <w:r w:rsidR="004240D7" w:rsidRPr="00C22F01">
        <w:rPr>
          <w:rFonts w:ascii="Times New Roman" w:hAnsi="Times New Roman"/>
          <w:bCs/>
          <w:snapToGrid w:val="0"/>
          <w:sz w:val="24"/>
          <w:szCs w:val="24"/>
        </w:rPr>
        <w:t xml:space="preserve"> el llamado “valor </w:t>
      </w:r>
      <w:r w:rsidR="004240D7" w:rsidRPr="00CD206E">
        <w:rPr>
          <w:rFonts w:ascii="Times New Roman" w:hAnsi="Times New Roman"/>
          <w:b/>
          <w:bCs/>
          <w:snapToGrid w:val="0"/>
          <w:sz w:val="24"/>
          <w:szCs w:val="24"/>
        </w:rPr>
        <w:t>razonable</w:t>
      </w:r>
      <w:r w:rsidR="004240D7" w:rsidRPr="00C22F01">
        <w:rPr>
          <w:rFonts w:ascii="Times New Roman" w:hAnsi="Times New Roman"/>
          <w:bCs/>
          <w:snapToGrid w:val="0"/>
          <w:sz w:val="24"/>
          <w:szCs w:val="24"/>
        </w:rPr>
        <w:t xml:space="preserve">”, </w:t>
      </w:r>
      <w:r w:rsidR="00C66DAE">
        <w:rPr>
          <w:rFonts w:ascii="Times New Roman" w:hAnsi="Times New Roman"/>
          <w:bCs/>
          <w:snapToGrid w:val="0"/>
          <w:sz w:val="24"/>
          <w:szCs w:val="24"/>
        </w:rPr>
        <w:t>a</w:t>
      </w:r>
      <w:r w:rsidR="004240D7" w:rsidRPr="00C22F01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napToGrid w:val="0"/>
          <w:sz w:val="24"/>
          <w:szCs w:val="24"/>
        </w:rPr>
        <w:t>fija</w:t>
      </w:r>
      <w:r w:rsidR="00C66DAE">
        <w:rPr>
          <w:rFonts w:ascii="Times New Roman" w:hAnsi="Times New Roman"/>
          <w:bCs/>
          <w:snapToGrid w:val="0"/>
          <w:sz w:val="24"/>
          <w:szCs w:val="24"/>
        </w:rPr>
        <w:t>r</w:t>
      </w:r>
      <w:r w:rsidR="004240D7" w:rsidRPr="00C22F01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="00C66DAE">
        <w:rPr>
          <w:rFonts w:ascii="Times New Roman" w:hAnsi="Times New Roman"/>
          <w:bCs/>
          <w:snapToGrid w:val="0"/>
          <w:sz w:val="24"/>
          <w:szCs w:val="24"/>
        </w:rPr>
        <w:t xml:space="preserve">por </w:t>
      </w:r>
      <w:r w:rsidR="004240D7" w:rsidRPr="00C22F01">
        <w:rPr>
          <w:rFonts w:ascii="Times New Roman" w:hAnsi="Times New Roman"/>
          <w:bCs/>
          <w:snapToGrid w:val="0"/>
          <w:sz w:val="24"/>
          <w:szCs w:val="24"/>
        </w:rPr>
        <w:t>un auditor distinto del de la sociedad</w:t>
      </w:r>
      <w:r w:rsidR="004240D7">
        <w:rPr>
          <w:rFonts w:ascii="Times New Roman" w:hAnsi="Times New Roman"/>
          <w:bCs/>
          <w:snapToGrid w:val="0"/>
          <w:sz w:val="28"/>
          <w:szCs w:val="28"/>
        </w:rPr>
        <w:t>.</w:t>
      </w:r>
    </w:p>
    <w:p w:rsidR="00CD206E" w:rsidRDefault="00CD206E" w:rsidP="00FB2EAB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</w:p>
    <w:p w:rsidR="00604BCD" w:rsidRDefault="00AB5840" w:rsidP="00FB2EAB">
      <w:pPr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IGUALDAD</w:t>
      </w:r>
      <w:r w:rsidR="00AC22BA">
        <w:rPr>
          <w:rFonts w:ascii="Times New Roman" w:hAnsi="Times New Roman"/>
          <w:bCs/>
          <w:snapToGrid w:val="0"/>
          <w:sz w:val="28"/>
          <w:szCs w:val="28"/>
        </w:rPr>
        <w:t xml:space="preserve"> (de las participaciones y de las “</w:t>
      </w:r>
      <w:r w:rsidR="00AC22BA" w:rsidRPr="00AC22BA">
        <w:rPr>
          <w:rFonts w:ascii="Times New Roman" w:hAnsi="Times New Roman"/>
          <w:bCs/>
          <w:i/>
          <w:snapToGrid w:val="0"/>
          <w:sz w:val="28"/>
          <w:szCs w:val="28"/>
        </w:rPr>
        <w:t>acciones de la misma clase</w:t>
      </w:r>
      <w:r w:rsidR="00AC22BA">
        <w:rPr>
          <w:rFonts w:ascii="Times New Roman" w:hAnsi="Times New Roman"/>
          <w:bCs/>
          <w:snapToGrid w:val="0"/>
          <w:sz w:val="28"/>
          <w:szCs w:val="28"/>
        </w:rPr>
        <w:t>”)</w:t>
      </w:r>
      <w:r w:rsidR="00604BCD">
        <w:rPr>
          <w:rFonts w:ascii="Times New Roman" w:hAnsi="Times New Roman"/>
          <w:bCs/>
          <w:snapToGrid w:val="0"/>
          <w:sz w:val="28"/>
          <w:szCs w:val="28"/>
        </w:rPr>
        <w:t xml:space="preserve">, a salvo art </w:t>
      </w:r>
      <w:r w:rsidR="00AC22BA">
        <w:rPr>
          <w:rFonts w:ascii="Times New Roman" w:hAnsi="Times New Roman"/>
          <w:bCs/>
          <w:snapToGrid w:val="0"/>
          <w:sz w:val="28"/>
          <w:szCs w:val="28"/>
        </w:rPr>
        <w:t>94</w:t>
      </w:r>
      <w:r w:rsidR="00C966BD">
        <w:rPr>
          <w:rFonts w:ascii="Times New Roman" w:hAnsi="Times New Roman"/>
          <w:bCs/>
          <w:snapToGrid w:val="0"/>
          <w:sz w:val="28"/>
          <w:szCs w:val="28"/>
        </w:rPr>
        <w:t xml:space="preserve"> y ss LSC</w:t>
      </w:r>
    </w:p>
    <w:p w:rsidR="004D6A23" w:rsidRDefault="00604BCD" w:rsidP="004D6A23">
      <w:pPr>
        <w:pStyle w:val="parrafo"/>
        <w:ind w:left="708"/>
      </w:pPr>
      <w:r>
        <w:t xml:space="preserve">Las participaciones sociales y </w:t>
      </w:r>
      <w:r w:rsidRPr="004D6A23">
        <w:rPr>
          <w:b/>
        </w:rPr>
        <w:t>las acciones pueden otorgar derechos diferentes</w:t>
      </w:r>
      <w:r>
        <w:t xml:space="preserve">. </w:t>
      </w:r>
    </w:p>
    <w:p w:rsidR="004D6A23" w:rsidRDefault="00604BCD" w:rsidP="004D6A23">
      <w:pPr>
        <w:pStyle w:val="parrafo"/>
        <w:ind w:left="1416"/>
      </w:pPr>
      <w:r>
        <w:t xml:space="preserve">Las acciones que tengan el mismo contenido de derechos constituyen una misma </w:t>
      </w:r>
      <w:r w:rsidRPr="004D6A23">
        <w:rPr>
          <w:u w:val="single"/>
        </w:rPr>
        <w:t>clase</w:t>
      </w:r>
      <w:r>
        <w:t>.</w:t>
      </w:r>
    </w:p>
    <w:p w:rsidR="00604BCD" w:rsidRDefault="00604BCD" w:rsidP="00C966BD">
      <w:pPr>
        <w:pStyle w:val="parrafo"/>
        <w:ind w:left="2124"/>
      </w:pPr>
      <w:r>
        <w:t xml:space="preserve">Cuando dentro de una clase se constituyan varias </w:t>
      </w:r>
      <w:r w:rsidRPr="004D6A23">
        <w:rPr>
          <w:u w:val="single"/>
        </w:rPr>
        <w:t>series</w:t>
      </w:r>
      <w:r>
        <w:t>, todas las que integren una serie deberán tener igual valor nominal.</w:t>
      </w:r>
    </w:p>
    <w:p w:rsidR="00AC22BA" w:rsidRDefault="00AC22BA" w:rsidP="00AB58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s-ES_tradnl"/>
        </w:rPr>
      </w:pPr>
    </w:p>
    <w:p w:rsidR="00084726" w:rsidRPr="00DE0F36" w:rsidRDefault="000C2893" w:rsidP="00AB58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s-ES_tradnl"/>
        </w:rPr>
      </w:pPr>
      <w:r w:rsidRPr="00DE0F36">
        <w:rPr>
          <w:rFonts w:ascii="Times New Roman" w:hAnsi="Times New Roman"/>
          <w:sz w:val="28"/>
          <w:szCs w:val="28"/>
          <w:lang w:val="es-ES_tradnl"/>
        </w:rPr>
        <w:t>COMO ATRIBUIDORAS DE DERECHOS</w:t>
      </w:r>
      <w:r w:rsidR="00AB5840">
        <w:rPr>
          <w:rFonts w:ascii="Times New Roman" w:hAnsi="Times New Roman"/>
          <w:sz w:val="28"/>
          <w:szCs w:val="28"/>
          <w:lang w:val="es-ES_tradnl"/>
        </w:rPr>
        <w:t xml:space="preserve"> AL SOCIO</w:t>
      </w:r>
    </w:p>
    <w:p w:rsidR="00AB5840" w:rsidRDefault="00AB5840" w:rsidP="00FB2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A802A7" w:rsidRDefault="00CC02C9" w:rsidP="00FB2E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Unos</w:t>
      </w:r>
      <w:r w:rsidR="00A802A7">
        <w:rPr>
          <w:rFonts w:ascii="Times New Roman" w:hAnsi="Times New Roman"/>
          <w:sz w:val="28"/>
          <w:szCs w:val="28"/>
          <w:lang w:val="es-ES_tradnl"/>
        </w:rPr>
        <w:t xml:space="preserve"> de carácter económico</w:t>
      </w:r>
      <w:r>
        <w:rPr>
          <w:rFonts w:ascii="Times New Roman" w:hAnsi="Times New Roman"/>
          <w:sz w:val="28"/>
          <w:szCs w:val="28"/>
          <w:lang w:val="es-ES_tradnl"/>
        </w:rPr>
        <w:t xml:space="preserve"> (p</w:t>
      </w:r>
      <w:r w:rsidR="00A802A7">
        <w:rPr>
          <w:rFonts w:ascii="Times New Roman" w:hAnsi="Times New Roman"/>
          <w:sz w:val="28"/>
          <w:szCs w:val="28"/>
          <w:lang w:val="es-ES_tradnl"/>
        </w:rPr>
        <w:t>atrimonial</w:t>
      </w:r>
      <w:r>
        <w:rPr>
          <w:rFonts w:ascii="Times New Roman" w:hAnsi="Times New Roman"/>
          <w:sz w:val="28"/>
          <w:szCs w:val="28"/>
          <w:lang w:val="es-ES_tradnl"/>
        </w:rPr>
        <w:t>)</w:t>
      </w:r>
      <w:r w:rsidR="00A802A7">
        <w:rPr>
          <w:rFonts w:ascii="Times New Roman" w:hAnsi="Times New Roman"/>
          <w:sz w:val="28"/>
          <w:szCs w:val="28"/>
          <w:lang w:val="es-ES_tradnl"/>
        </w:rPr>
        <w:t xml:space="preserve"> y </w:t>
      </w:r>
      <w:r w:rsidR="00604BCD">
        <w:rPr>
          <w:rFonts w:ascii="Times New Roman" w:hAnsi="Times New Roman"/>
          <w:sz w:val="28"/>
          <w:szCs w:val="28"/>
          <w:lang w:val="es-ES_tradnl"/>
        </w:rPr>
        <w:t xml:space="preserve">otros </w:t>
      </w:r>
      <w:r w:rsidR="00A802A7">
        <w:rPr>
          <w:rFonts w:ascii="Times New Roman" w:hAnsi="Times New Roman"/>
          <w:sz w:val="28"/>
          <w:szCs w:val="28"/>
          <w:lang w:val="es-ES_tradnl"/>
        </w:rPr>
        <w:t>de carácter polític</w:t>
      </w:r>
      <w:r w:rsidR="00604BCD">
        <w:rPr>
          <w:rFonts w:ascii="Times New Roman" w:hAnsi="Times New Roman"/>
          <w:sz w:val="28"/>
          <w:szCs w:val="28"/>
          <w:lang w:val="es-ES_tradnl"/>
        </w:rPr>
        <w:t>o</w:t>
      </w:r>
      <w:r>
        <w:rPr>
          <w:rFonts w:ascii="Times New Roman" w:hAnsi="Times New Roman"/>
          <w:sz w:val="28"/>
          <w:szCs w:val="28"/>
          <w:lang w:val="es-ES_tradnl"/>
        </w:rPr>
        <w:t>/</w:t>
      </w:r>
      <w:r w:rsidR="004D6A23">
        <w:rPr>
          <w:rFonts w:ascii="Times New Roman" w:hAnsi="Times New Roman"/>
          <w:sz w:val="28"/>
          <w:szCs w:val="28"/>
          <w:lang w:val="es-ES_tradnl"/>
        </w:rPr>
        <w:t>personal</w:t>
      </w:r>
    </w:p>
    <w:p w:rsidR="00AC22BA" w:rsidRDefault="00AC22BA" w:rsidP="00AC2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EF314D" w:rsidRDefault="00E17966" w:rsidP="00AC2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El</w:t>
      </w:r>
      <w:r w:rsidR="0008401A">
        <w:rPr>
          <w:rFonts w:ascii="Times New Roman" w:hAnsi="Times New Roman"/>
          <w:sz w:val="28"/>
          <w:szCs w:val="28"/>
          <w:lang w:val="es-ES_tradnl"/>
        </w:rPr>
        <w:t xml:space="preserve"> principio de proporcionalidad</w:t>
      </w:r>
      <w:r>
        <w:rPr>
          <w:rFonts w:ascii="Times New Roman" w:hAnsi="Times New Roman"/>
          <w:sz w:val="28"/>
          <w:szCs w:val="28"/>
          <w:lang w:val="es-ES_tradnl"/>
        </w:rPr>
        <w:t xml:space="preserve"> es</w:t>
      </w:r>
      <w:r w:rsidR="0008401A">
        <w:rPr>
          <w:rFonts w:ascii="Times New Roman" w:hAnsi="Times New Roman"/>
          <w:sz w:val="28"/>
          <w:szCs w:val="28"/>
          <w:lang w:val="es-ES_tradnl"/>
        </w:rPr>
        <w:t xml:space="preserve"> principio esencial </w:t>
      </w:r>
      <w:r>
        <w:rPr>
          <w:rFonts w:ascii="Times New Roman" w:hAnsi="Times New Roman"/>
          <w:sz w:val="28"/>
          <w:szCs w:val="28"/>
          <w:lang w:val="es-ES_tradnl"/>
        </w:rPr>
        <w:t>pero no absoluto, jugando además con distinto alcance en uno y otro ámbito (económico y político)</w:t>
      </w:r>
      <w:r w:rsidR="00EF314D">
        <w:rPr>
          <w:sz w:val="28"/>
          <w:szCs w:val="28"/>
          <w:lang w:val="es-ES_tradnl"/>
        </w:rPr>
        <w:t xml:space="preserve"> según el </w:t>
      </w:r>
      <w:r w:rsidR="00EF314D">
        <w:rPr>
          <w:rFonts w:ascii="Times New Roman" w:hAnsi="Times New Roman"/>
          <w:sz w:val="28"/>
          <w:szCs w:val="28"/>
          <w:lang w:val="es-ES_tradnl"/>
        </w:rPr>
        <w:t>tipo</w:t>
      </w:r>
      <w:r w:rsidR="00EF314D">
        <w:rPr>
          <w:sz w:val="28"/>
          <w:szCs w:val="28"/>
          <w:lang w:val="es-ES_tradnl"/>
        </w:rPr>
        <w:t xml:space="preserve"> </w:t>
      </w:r>
      <w:r w:rsidR="00EF314D">
        <w:rPr>
          <w:rFonts w:ascii="Times New Roman" w:hAnsi="Times New Roman"/>
          <w:sz w:val="28"/>
          <w:szCs w:val="28"/>
          <w:lang w:val="es-ES_tradnl"/>
        </w:rPr>
        <w:t>s</w:t>
      </w:r>
      <w:r w:rsidR="00EF314D">
        <w:rPr>
          <w:sz w:val="28"/>
          <w:szCs w:val="28"/>
          <w:lang w:val="es-ES_tradnl"/>
        </w:rPr>
        <w:t>ocial</w:t>
      </w:r>
      <w:r w:rsidR="00EF314D">
        <w:rPr>
          <w:rFonts w:ascii="Times New Roman" w:hAnsi="Times New Roman"/>
          <w:sz w:val="28"/>
          <w:szCs w:val="28"/>
          <w:lang w:val="es-ES_tradnl"/>
        </w:rPr>
        <w:t xml:space="preserve"> (SA/SL</w:t>
      </w:r>
      <w:r w:rsidR="00AC22BA">
        <w:rPr>
          <w:rFonts w:ascii="Times New Roman" w:hAnsi="Times New Roman"/>
          <w:sz w:val="28"/>
          <w:szCs w:val="28"/>
          <w:lang w:val="es-ES_tradnl"/>
        </w:rPr>
        <w:t>, arts. 95 y 96)</w:t>
      </w:r>
    </w:p>
    <w:p w:rsidR="00AC22BA" w:rsidRDefault="00AC22BA" w:rsidP="00AC2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0C2893" w:rsidRPr="000C2893" w:rsidRDefault="000C2893" w:rsidP="00EF31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COMO TÍTULOS</w:t>
      </w:r>
    </w:p>
    <w:p w:rsidR="00EF314D" w:rsidRDefault="00EF314D" w:rsidP="00FB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314D" w:rsidRDefault="00C72640" w:rsidP="00EF314D">
      <w:pPr>
        <w:widowControl w:val="0"/>
        <w:autoSpaceDE w:val="0"/>
        <w:autoSpaceDN w:val="0"/>
        <w:adjustRightInd w:val="0"/>
        <w:jc w:val="both"/>
        <w:rPr>
          <w:rFonts w:ascii="Courier" w:hAnsi="Courier"/>
        </w:rPr>
      </w:pPr>
      <w:r w:rsidRPr="00C72640">
        <w:rPr>
          <w:rFonts w:ascii="Courier" w:hAnsi="Courier"/>
          <w:b/>
        </w:rPr>
        <w:t>LAS ACCIONES</w:t>
      </w:r>
      <w:r>
        <w:rPr>
          <w:rFonts w:ascii="Courier" w:hAnsi="Courier"/>
        </w:rPr>
        <w:t xml:space="preserve"> </w:t>
      </w:r>
      <w:r w:rsidR="00EF314D">
        <w:rPr>
          <w:rFonts w:ascii="Courier" w:hAnsi="Courier"/>
        </w:rPr>
        <w:t xml:space="preserve">son </w:t>
      </w:r>
      <w:r w:rsidR="00AA20D7">
        <w:rPr>
          <w:rFonts w:ascii="Courier" w:hAnsi="Courier"/>
        </w:rPr>
        <w:t xml:space="preserve">en todo caso </w:t>
      </w:r>
      <w:r w:rsidR="00EF314D">
        <w:rPr>
          <w:rFonts w:ascii="Courier" w:hAnsi="Courier"/>
        </w:rPr>
        <w:t>VALORES (art. 92), si bien (señala la doctrina moderna) las características esenciales de éstos sólo se dan en aquellas de forma limitada ya que:</w:t>
      </w:r>
    </w:p>
    <w:p w:rsidR="00C72640" w:rsidRDefault="00C72640" w:rsidP="00EF314D">
      <w:pPr>
        <w:widowControl w:val="0"/>
        <w:autoSpaceDE w:val="0"/>
        <w:autoSpaceDN w:val="0"/>
        <w:adjustRightInd w:val="0"/>
        <w:ind w:left="567"/>
        <w:jc w:val="both"/>
        <w:rPr>
          <w:rFonts w:ascii="Courier" w:hAnsi="Courier"/>
        </w:rPr>
      </w:pPr>
    </w:p>
    <w:p w:rsidR="00EF314D" w:rsidRDefault="00EF314D" w:rsidP="00EF314D">
      <w:pPr>
        <w:widowControl w:val="0"/>
        <w:autoSpaceDE w:val="0"/>
        <w:autoSpaceDN w:val="0"/>
        <w:adjustRightInd w:val="0"/>
        <w:ind w:left="567"/>
        <w:jc w:val="both"/>
        <w:rPr>
          <w:rFonts w:ascii="Courier" w:hAnsi="Courier"/>
        </w:rPr>
      </w:pPr>
      <w:r>
        <w:rPr>
          <w:rFonts w:ascii="Courier" w:hAnsi="Courier"/>
        </w:rPr>
        <w:lastRenderedPageBreak/>
        <w:t xml:space="preserve">- La legitimación por posesión </w:t>
      </w:r>
      <w:r w:rsidR="00AA20D7">
        <w:rPr>
          <w:rFonts w:ascii="Courier" w:hAnsi="Courier"/>
        </w:rPr>
        <w:t xml:space="preserve">(incorporación) </w:t>
      </w:r>
      <w:r>
        <w:rPr>
          <w:rFonts w:ascii="Courier" w:hAnsi="Courier"/>
        </w:rPr>
        <w:t>no opera en las nominativas</w:t>
      </w:r>
      <w:r w:rsidR="00CC02C9">
        <w:rPr>
          <w:rFonts w:ascii="Courier" w:hAnsi="Courier"/>
        </w:rPr>
        <w:t xml:space="preserve"> (requieren</w:t>
      </w:r>
      <w:r>
        <w:rPr>
          <w:rFonts w:ascii="Courier" w:hAnsi="Courier"/>
        </w:rPr>
        <w:t>, además, estar inscrito en el libro registro correspondiente</w:t>
      </w:r>
      <w:r w:rsidR="00CC02C9">
        <w:rPr>
          <w:rFonts w:ascii="Courier" w:hAnsi="Courier"/>
        </w:rPr>
        <w:t>)</w:t>
      </w:r>
      <w:r>
        <w:rPr>
          <w:rFonts w:ascii="Courier" w:hAnsi="Courier"/>
        </w:rPr>
        <w:t xml:space="preserve"> </w:t>
      </w:r>
    </w:p>
    <w:p w:rsidR="00EF314D" w:rsidRDefault="00EF314D" w:rsidP="00EF314D">
      <w:pPr>
        <w:widowControl w:val="0"/>
        <w:autoSpaceDE w:val="0"/>
        <w:autoSpaceDN w:val="0"/>
        <w:adjustRightInd w:val="0"/>
        <w:ind w:left="567"/>
        <w:jc w:val="both"/>
        <w:rPr>
          <w:rFonts w:ascii="Courier" w:hAnsi="Courier"/>
        </w:rPr>
      </w:pPr>
      <w:r>
        <w:rPr>
          <w:rFonts w:ascii="Courier" w:hAnsi="Courier"/>
        </w:rPr>
        <w:t xml:space="preserve">- La nota de la literalidad </w:t>
      </w:r>
      <w:r w:rsidR="00CC02C9">
        <w:rPr>
          <w:rFonts w:ascii="Courier" w:hAnsi="Courier"/>
        </w:rPr>
        <w:t>aparece</w:t>
      </w:r>
      <w:r>
        <w:rPr>
          <w:rFonts w:ascii="Courier" w:hAnsi="Courier"/>
        </w:rPr>
        <w:t xml:space="preserve"> desdibujada</w:t>
      </w:r>
      <w:r w:rsidR="00CC02C9">
        <w:rPr>
          <w:rFonts w:ascii="Courier" w:hAnsi="Courier"/>
        </w:rPr>
        <w:t xml:space="preserve"> (</w:t>
      </w:r>
      <w:r>
        <w:rPr>
          <w:rFonts w:ascii="Courier" w:hAnsi="Courier"/>
        </w:rPr>
        <w:t xml:space="preserve">los derechos dependen </w:t>
      </w:r>
      <w:r w:rsidR="00CC02C9">
        <w:rPr>
          <w:rFonts w:ascii="Courier" w:hAnsi="Courier"/>
        </w:rPr>
        <w:t xml:space="preserve">además </w:t>
      </w:r>
      <w:r>
        <w:rPr>
          <w:rFonts w:ascii="Courier" w:hAnsi="Courier"/>
        </w:rPr>
        <w:t xml:space="preserve">de </w:t>
      </w:r>
      <w:r w:rsidR="00CC02C9">
        <w:rPr>
          <w:rFonts w:ascii="Courier" w:hAnsi="Courier"/>
        </w:rPr>
        <w:t>la ley/</w:t>
      </w:r>
      <w:r>
        <w:rPr>
          <w:rFonts w:ascii="Courier" w:hAnsi="Courier"/>
        </w:rPr>
        <w:t>estatutos</w:t>
      </w:r>
      <w:r w:rsidR="00CC02C9">
        <w:rPr>
          <w:rFonts w:ascii="Courier" w:hAnsi="Courier"/>
        </w:rPr>
        <w:t>)</w:t>
      </w:r>
      <w:r>
        <w:rPr>
          <w:rFonts w:ascii="Courier" w:hAnsi="Courier"/>
        </w:rPr>
        <w:t>.</w:t>
      </w:r>
    </w:p>
    <w:p w:rsidR="006C7643" w:rsidRDefault="006C7643" w:rsidP="00C72640">
      <w:pPr>
        <w:widowControl w:val="0"/>
        <w:autoSpaceDE w:val="0"/>
        <w:autoSpaceDN w:val="0"/>
        <w:adjustRightInd w:val="0"/>
        <w:jc w:val="both"/>
        <w:rPr>
          <w:rFonts w:ascii="Courier" w:hAnsi="Courier"/>
        </w:rPr>
      </w:pPr>
    </w:p>
    <w:p w:rsidR="00C72640" w:rsidRDefault="00EF314D" w:rsidP="00C72640">
      <w:pPr>
        <w:widowControl w:val="0"/>
        <w:autoSpaceDE w:val="0"/>
        <w:autoSpaceDN w:val="0"/>
        <w:adjustRightInd w:val="0"/>
        <w:jc w:val="both"/>
        <w:rPr>
          <w:rFonts w:ascii="Courier" w:hAnsi="Courier"/>
        </w:rPr>
      </w:pPr>
      <w:r w:rsidRPr="00C72640">
        <w:rPr>
          <w:rFonts w:ascii="Courier" w:hAnsi="Courier"/>
        </w:rPr>
        <w:t>Para que la acción tenga esta consideración viene exigiendo la doctrina</w:t>
      </w:r>
      <w:r w:rsidR="00AA20D7" w:rsidRPr="00C72640">
        <w:rPr>
          <w:rFonts w:ascii="Courier" w:hAnsi="Courier"/>
        </w:rPr>
        <w:t xml:space="preserve"> que es</w:t>
      </w:r>
      <w:r w:rsidRPr="00C72640">
        <w:rPr>
          <w:rFonts w:ascii="Courier" w:hAnsi="Courier"/>
        </w:rPr>
        <w:t>tén representadas por medio de título o anotación en cuenta, por lo que no tendrán esta consideración mientras no se hayan emitido</w:t>
      </w:r>
    </w:p>
    <w:p w:rsidR="00EF314D" w:rsidRPr="00C72640" w:rsidRDefault="00C72640" w:rsidP="00C72640">
      <w:pPr>
        <w:widowControl w:val="0"/>
        <w:autoSpaceDE w:val="0"/>
        <w:autoSpaceDN w:val="0"/>
        <w:adjustRightInd w:val="0"/>
        <w:ind w:left="708"/>
        <w:jc w:val="both"/>
        <w:rPr>
          <w:rFonts w:ascii="Courier" w:hAnsi="Courier"/>
        </w:rPr>
      </w:pPr>
      <w:r>
        <w:rPr>
          <w:rFonts w:ascii="Courier" w:hAnsi="Courier"/>
        </w:rPr>
        <w:t>E</w:t>
      </w:r>
      <w:r w:rsidR="00EF314D" w:rsidRPr="00C72640">
        <w:rPr>
          <w:rFonts w:ascii="Courier" w:hAnsi="Courier"/>
        </w:rPr>
        <w:t>ntretanto, RESGUARDOS PROVISIONALES</w:t>
      </w:r>
      <w:r>
        <w:rPr>
          <w:rFonts w:ascii="Courier" w:hAnsi="Courier"/>
        </w:rPr>
        <w:t xml:space="preserve"> (</w:t>
      </w:r>
      <w:r w:rsidR="00EF314D" w:rsidRPr="00C72640">
        <w:rPr>
          <w:rFonts w:ascii="Courier" w:hAnsi="Courier"/>
        </w:rPr>
        <w:t>115</w:t>
      </w:r>
      <w:r>
        <w:rPr>
          <w:rFonts w:ascii="Courier" w:hAnsi="Courier"/>
        </w:rPr>
        <w:t>)</w:t>
      </w:r>
      <w:r w:rsidR="00EF314D" w:rsidRPr="00C72640">
        <w:rPr>
          <w:rFonts w:ascii="Courier" w:hAnsi="Courier"/>
        </w:rPr>
        <w:t>, los cuales revestirán necesariamente forma nominativa</w:t>
      </w:r>
      <w:r w:rsidR="00CC02C9">
        <w:rPr>
          <w:rFonts w:ascii="Courier" w:hAnsi="Courier"/>
        </w:rPr>
        <w:t>. Y</w:t>
      </w:r>
      <w:r w:rsidR="00EF314D" w:rsidRPr="00C72640">
        <w:rPr>
          <w:rFonts w:ascii="Courier" w:hAnsi="Courier"/>
        </w:rPr>
        <w:t xml:space="preserve"> Las disposiciones de los artículos 114, 116 y 122 habrán de ser observadas, en cuanto resulten aplicables, para los resguardos provisionales.</w:t>
      </w:r>
    </w:p>
    <w:p w:rsidR="00C72640" w:rsidRDefault="00C72640" w:rsidP="00C72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40">
        <w:rPr>
          <w:rFonts w:ascii="Times New Roman" w:hAnsi="Times New Roman"/>
          <w:sz w:val="28"/>
          <w:szCs w:val="28"/>
        </w:rPr>
        <w:t>Las acciones podrán estar representadas por medio de títulos o por medio de anotaciones en cuenta</w:t>
      </w:r>
      <w:r w:rsidR="00CC02C9">
        <w:rPr>
          <w:rFonts w:ascii="Times New Roman" w:hAnsi="Times New Roman"/>
          <w:sz w:val="28"/>
          <w:szCs w:val="28"/>
        </w:rPr>
        <w:t xml:space="preserve"> (necesariamente AC tratándose de acciones</w:t>
      </w:r>
      <w:r>
        <w:rPr>
          <w:rFonts w:ascii="Times New Roman" w:hAnsi="Times New Roman"/>
          <w:sz w:val="28"/>
          <w:szCs w:val="28"/>
        </w:rPr>
        <w:t xml:space="preserve"> de sociedades que pretendan cotizar en un mercado secundario).</w:t>
      </w:r>
    </w:p>
    <w:p w:rsidR="00AA20D7" w:rsidRPr="00C72640" w:rsidRDefault="00AA20D7" w:rsidP="00C72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640" w:rsidRPr="00C72640" w:rsidRDefault="00C72640" w:rsidP="00C72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40">
        <w:rPr>
          <w:rFonts w:ascii="Times New Roman" w:hAnsi="Times New Roman"/>
          <w:sz w:val="28"/>
          <w:szCs w:val="28"/>
        </w:rPr>
        <w:t xml:space="preserve">En cambio </w:t>
      </w:r>
      <w:r w:rsidRPr="00C72640">
        <w:rPr>
          <w:rFonts w:ascii="Times New Roman" w:hAnsi="Times New Roman"/>
          <w:b/>
          <w:sz w:val="28"/>
          <w:szCs w:val="28"/>
        </w:rPr>
        <w:t>LAS PARTICIPACIONES SOCIALES</w:t>
      </w:r>
      <w:r w:rsidRPr="00C72640">
        <w:rPr>
          <w:rFonts w:ascii="Times New Roman" w:hAnsi="Times New Roman"/>
          <w:sz w:val="28"/>
          <w:szCs w:val="28"/>
        </w:rPr>
        <w:t xml:space="preserve"> en ningún caso tienen</w:t>
      </w:r>
      <w:r w:rsidR="00EF314D" w:rsidRPr="00C72640">
        <w:rPr>
          <w:rFonts w:ascii="Times New Roman" w:hAnsi="Times New Roman"/>
          <w:sz w:val="28"/>
          <w:szCs w:val="28"/>
        </w:rPr>
        <w:t xml:space="preserve"> carácter de valores</w:t>
      </w:r>
      <w:r w:rsidRPr="00C726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Esto produce dos importantes consecuencias</w:t>
      </w:r>
      <w:r w:rsidRPr="00C72640">
        <w:rPr>
          <w:rFonts w:ascii="Times New Roman" w:hAnsi="Times New Roman"/>
          <w:sz w:val="28"/>
          <w:szCs w:val="28"/>
        </w:rPr>
        <w:t>:</w:t>
      </w:r>
    </w:p>
    <w:p w:rsidR="00C72640" w:rsidRPr="00C72640" w:rsidRDefault="00C72640" w:rsidP="00C72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640" w:rsidRPr="00C72640" w:rsidRDefault="00C72640" w:rsidP="00C7264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C72640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o se </w:t>
      </w:r>
      <w:r w:rsidRPr="00C72640">
        <w:rPr>
          <w:rFonts w:ascii="Times New Roman" w:hAnsi="Times New Roman"/>
          <w:sz w:val="28"/>
          <w:szCs w:val="28"/>
        </w:rPr>
        <w:t xml:space="preserve">les </w:t>
      </w:r>
      <w:r>
        <w:rPr>
          <w:rFonts w:ascii="Times New Roman" w:hAnsi="Times New Roman"/>
          <w:sz w:val="28"/>
          <w:szCs w:val="28"/>
        </w:rPr>
        <w:t>puede aplicar el régimen de circulación propio de los valores mobiliarios, por lo que en su transmisión habrá que aplicar el régimen de la cesión de créditos y demás derechos incorporales (arts</w:t>
      </w:r>
      <w:r w:rsidRPr="00C72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C726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 y ss Cc y 347-348 Cc</w:t>
      </w:r>
      <w:r w:rsidRPr="00C72640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)</w:t>
      </w:r>
    </w:p>
    <w:p w:rsidR="00C72640" w:rsidRPr="00C72640" w:rsidRDefault="00C72640" w:rsidP="00C7264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F314D" w:rsidRPr="00C72640" w:rsidRDefault="00C72640" w:rsidP="00C7264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EF314D" w:rsidRPr="00C72640">
        <w:rPr>
          <w:rFonts w:ascii="Times New Roman" w:hAnsi="Times New Roman"/>
          <w:sz w:val="28"/>
          <w:szCs w:val="28"/>
        </w:rPr>
        <w:t xml:space="preserve"> </w:t>
      </w:r>
      <w:r w:rsidRPr="00C72640">
        <w:rPr>
          <w:rFonts w:ascii="Times New Roman" w:hAnsi="Times New Roman"/>
          <w:sz w:val="28"/>
          <w:szCs w:val="28"/>
        </w:rPr>
        <w:t>A</w:t>
      </w:r>
      <w:r w:rsidR="00EF314D" w:rsidRPr="00C72640">
        <w:rPr>
          <w:rFonts w:ascii="Times New Roman" w:hAnsi="Times New Roman"/>
          <w:sz w:val="28"/>
          <w:szCs w:val="28"/>
        </w:rPr>
        <w:t xml:space="preserve"> efectos del art. 1384 Cc</w:t>
      </w:r>
    </w:p>
    <w:p w:rsidR="00EF314D" w:rsidRPr="00C72640" w:rsidRDefault="00EF314D" w:rsidP="00EF3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DD5" w:rsidRPr="00AA20EE" w:rsidRDefault="00AF6DD5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20EE">
        <w:rPr>
          <w:rFonts w:ascii="Times New Roman" w:hAnsi="Times New Roman"/>
          <w:b/>
          <w:sz w:val="28"/>
          <w:szCs w:val="28"/>
          <w:u w:val="single"/>
        </w:rPr>
        <w:t>EL DESEMBOLSO DE LAS ACCIONES</w:t>
      </w:r>
      <w:r w:rsidR="00E56158" w:rsidRPr="00E56158">
        <w:rPr>
          <w:rFonts w:ascii="Times New Roman" w:hAnsi="Times New Roman"/>
          <w:sz w:val="28"/>
          <w:szCs w:val="28"/>
        </w:rPr>
        <w:t xml:space="preserve">  78 y ss</w:t>
      </w:r>
    </w:p>
    <w:p w:rsidR="00F434BC" w:rsidRDefault="00F434BC" w:rsidP="00FB2EA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56158" w:rsidRPr="00F44A3C" w:rsidRDefault="00E56158" w:rsidP="00E56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A3C">
        <w:rPr>
          <w:rFonts w:ascii="Times New Roman" w:hAnsi="Times New Roman"/>
          <w:sz w:val="28"/>
          <w:szCs w:val="28"/>
        </w:rPr>
        <w:t xml:space="preserve">Mientras que en la SA el capital debe estar íntegramente suscrito y desembolsado </w:t>
      </w:r>
      <w:r>
        <w:rPr>
          <w:rFonts w:ascii="Times New Roman" w:hAnsi="Times New Roman"/>
          <w:sz w:val="28"/>
          <w:szCs w:val="28"/>
        </w:rPr>
        <w:t>(</w:t>
      </w:r>
      <w:r>
        <w:t xml:space="preserve">el valor nominal de </w:t>
      </w:r>
      <w:r w:rsidRPr="00CC02C9">
        <w:rPr>
          <w:u w:val="single"/>
        </w:rPr>
        <w:t>cada una de</w:t>
      </w:r>
      <w:r>
        <w:t xml:space="preserve"> sus acciones) </w:t>
      </w:r>
      <w:r w:rsidRPr="00F44A3C">
        <w:rPr>
          <w:rFonts w:ascii="Times New Roman" w:hAnsi="Times New Roman"/>
          <w:sz w:val="28"/>
          <w:szCs w:val="28"/>
        </w:rPr>
        <w:t>al menos en un 25%</w:t>
      </w:r>
      <w:r>
        <w:rPr>
          <w:rFonts w:ascii="Times New Roman" w:hAnsi="Times New Roman"/>
          <w:sz w:val="28"/>
          <w:szCs w:val="28"/>
        </w:rPr>
        <w:t xml:space="preserve"> (79 LSC) </w:t>
      </w:r>
      <w:r w:rsidRPr="005F1DAB">
        <w:rPr>
          <w:rFonts w:ascii="Times New Roman" w:hAnsi="Times New Roman"/>
          <w:sz w:val="28"/>
          <w:szCs w:val="28"/>
        </w:rPr>
        <w:t>en el momento de otorgar la escritura de constitución de la sociedad o de ejecución del aumento del capital social</w:t>
      </w:r>
      <w:r w:rsidRPr="00F44A3C">
        <w:rPr>
          <w:rFonts w:ascii="Times New Roman" w:hAnsi="Times New Roman"/>
          <w:sz w:val="28"/>
          <w:szCs w:val="28"/>
        </w:rPr>
        <w:t xml:space="preserve">, en la SRL el capital debe estar íntegramente suscrito e íntegramente desembolsado desde el </w:t>
      </w:r>
      <w:r>
        <w:rPr>
          <w:rFonts w:ascii="Times New Roman" w:hAnsi="Times New Roman"/>
          <w:sz w:val="28"/>
          <w:szCs w:val="28"/>
        </w:rPr>
        <w:t>primer momento</w:t>
      </w:r>
      <w:r w:rsidRPr="00F44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(78 LSC)</w:t>
      </w:r>
    </w:p>
    <w:p w:rsidR="00E56158" w:rsidRDefault="00E56158" w:rsidP="00FB2EA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66289" w:rsidRDefault="00E66289" w:rsidP="00E66289">
      <w:pPr>
        <w:pStyle w:val="articulo"/>
        <w:jc w:val="both"/>
      </w:pPr>
      <w:r>
        <w:t xml:space="preserve">80  En las sociedades anónimas, </w:t>
      </w:r>
      <w:r w:rsidRPr="0060686E">
        <w:rPr>
          <w:b/>
        </w:rPr>
        <w:t>en caso de desembolso parcial de las acciones</w:t>
      </w:r>
      <w:r>
        <w:t xml:space="preserve"> suscritas, la </w:t>
      </w:r>
      <w:r w:rsidRPr="009F4EF8">
        <w:rPr>
          <w:i/>
        </w:rPr>
        <w:t>escritura</w:t>
      </w:r>
      <w:r>
        <w:t xml:space="preserve"> </w:t>
      </w:r>
      <w:r w:rsidR="009F4EF8" w:rsidRPr="009F4EF8">
        <w:rPr>
          <w:highlight w:val="yellow"/>
        </w:rPr>
        <w:t>(Y SUS ESTATUTOS, art</w:t>
      </w:r>
      <w:r w:rsidR="009F4EF8">
        <w:rPr>
          <w:highlight w:val="yellow"/>
        </w:rPr>
        <w:t>s</w:t>
      </w:r>
      <w:r w:rsidR="009F4EF8" w:rsidRPr="009F4EF8">
        <w:rPr>
          <w:highlight w:val="yellow"/>
        </w:rPr>
        <w:t xml:space="preserve"> 23 </w:t>
      </w:r>
      <w:r w:rsidR="009F4EF8">
        <w:rPr>
          <w:highlight w:val="yellow"/>
        </w:rPr>
        <w:t xml:space="preserve">y 81 </w:t>
      </w:r>
      <w:r w:rsidR="009F4EF8" w:rsidRPr="009F4EF8">
        <w:rPr>
          <w:highlight w:val="yellow"/>
        </w:rPr>
        <w:t>LSC)</w:t>
      </w:r>
      <w:r w:rsidR="009F4EF8">
        <w:t xml:space="preserve"> </w:t>
      </w:r>
      <w:r>
        <w:t>deberá expresar si los futuros desembolsos se efectuarán en metálico o en nuevas aportaciones no dinerarias. En este último caso</w:t>
      </w:r>
    </w:p>
    <w:p w:rsidR="00E66289" w:rsidRDefault="00E66289" w:rsidP="00CC02C9">
      <w:pPr>
        <w:pStyle w:val="articulo"/>
        <w:ind w:left="708"/>
        <w:jc w:val="both"/>
      </w:pPr>
      <w:r>
        <w:t>Se determinará en la escritura su naturaleza, valor y contenido, la forma y el procedimiento de efectuarlas, con mención expresa del plazo de su desembolso</w:t>
      </w:r>
      <w:r w:rsidR="00CC02C9">
        <w:t xml:space="preserve"> (que </w:t>
      </w:r>
      <w:r>
        <w:t>no podrá exceder de cinco años</w:t>
      </w:r>
      <w:r w:rsidR="00CC02C9">
        <w:t>,</w:t>
      </w:r>
      <w:r>
        <w:t xml:space="preserve"> desde la constitución de la sociedad o del acuerdo de aumento del capital social).</w:t>
      </w:r>
    </w:p>
    <w:p w:rsidR="00E66289" w:rsidRDefault="00E66289" w:rsidP="00E66289">
      <w:pPr>
        <w:pStyle w:val="parrafo"/>
        <w:ind w:left="708"/>
        <w:jc w:val="both"/>
      </w:pPr>
      <w:r>
        <w:lastRenderedPageBreak/>
        <w:t>El informe del experto (o en su caso el informe de los administradores) se incorporará como anejo a la escritura en la que conste la realización de los desembolsos aplazados.</w:t>
      </w:r>
    </w:p>
    <w:p w:rsidR="009F4EF8" w:rsidRDefault="009F4EF8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289" w:rsidRPr="00AA20EE" w:rsidRDefault="00AF6DD5" w:rsidP="00E6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20EE">
        <w:rPr>
          <w:rFonts w:ascii="Times New Roman" w:hAnsi="Times New Roman"/>
          <w:b/>
          <w:sz w:val="28"/>
          <w:szCs w:val="28"/>
          <w:u w:val="single"/>
        </w:rPr>
        <w:t>DIVIDENDOS PASIVOS</w:t>
      </w:r>
      <w:r w:rsidR="00E66289" w:rsidRPr="00E66289">
        <w:rPr>
          <w:rFonts w:ascii="Times New Roman" w:hAnsi="Times New Roman"/>
          <w:b/>
          <w:sz w:val="28"/>
          <w:szCs w:val="28"/>
        </w:rPr>
        <w:t xml:space="preserve">  </w:t>
      </w:r>
      <w:r w:rsidR="00E66289" w:rsidRPr="00E56158">
        <w:rPr>
          <w:rFonts w:ascii="Times New Roman" w:hAnsi="Times New Roman"/>
          <w:sz w:val="28"/>
          <w:szCs w:val="28"/>
        </w:rPr>
        <w:t>8</w:t>
      </w:r>
      <w:r w:rsidR="00E66289">
        <w:rPr>
          <w:rFonts w:ascii="Times New Roman" w:hAnsi="Times New Roman"/>
          <w:sz w:val="28"/>
          <w:szCs w:val="28"/>
        </w:rPr>
        <w:t>1</w:t>
      </w:r>
      <w:r w:rsidR="00E66289" w:rsidRPr="00E56158">
        <w:rPr>
          <w:rFonts w:ascii="Times New Roman" w:hAnsi="Times New Roman"/>
          <w:sz w:val="28"/>
          <w:szCs w:val="28"/>
        </w:rPr>
        <w:t xml:space="preserve"> y ss</w:t>
      </w:r>
    </w:p>
    <w:p w:rsidR="00AF6DD5" w:rsidRPr="00AA20EE" w:rsidRDefault="00AF6DD5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320E8" w:rsidRDefault="006320E8" w:rsidP="00FB2EA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E0F36">
        <w:rPr>
          <w:rFonts w:ascii="Times New Roman" w:hAnsi="Times New Roman"/>
          <w:snapToGrid w:val="0"/>
          <w:sz w:val="28"/>
          <w:szCs w:val="28"/>
        </w:rPr>
        <w:t>Por dividendos pasivos entendemos “la porción de capital suscrita y no desembolsada”</w:t>
      </w:r>
      <w:r w:rsidR="00F9267F">
        <w:rPr>
          <w:rFonts w:ascii="Times New Roman" w:hAnsi="Times New Roman"/>
          <w:snapToGrid w:val="0"/>
          <w:sz w:val="28"/>
          <w:szCs w:val="28"/>
        </w:rPr>
        <w:t xml:space="preserve"> supuesto que solo puede darse en la SA</w:t>
      </w:r>
      <w:r w:rsidRPr="00DE0F36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E66289" w:rsidRDefault="00E66289" w:rsidP="00FB2EAB">
      <w:pPr>
        <w:pStyle w:val="NormalWeb"/>
        <w:spacing w:before="0" w:beforeAutospacing="0" w:after="0" w:afterAutospacing="0"/>
        <w:rPr>
          <w:rFonts w:ascii="Times New Roman" w:hAnsi="Times New Roman"/>
          <w:snapToGrid w:val="0"/>
          <w:sz w:val="28"/>
          <w:szCs w:val="28"/>
        </w:rPr>
      </w:pPr>
    </w:p>
    <w:p w:rsidR="00D45EBC" w:rsidRDefault="00526295" w:rsidP="00FB2EA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E0F36">
        <w:rPr>
          <w:rFonts w:ascii="Times New Roman" w:hAnsi="Times New Roman"/>
          <w:snapToGrid w:val="0"/>
          <w:sz w:val="28"/>
          <w:szCs w:val="28"/>
        </w:rPr>
        <w:t xml:space="preserve">Las acciones cuyo importe no haya sido totalmente desembolsado (acciones no liberadas) revisten necesariamente la  </w:t>
      </w:r>
      <w:r w:rsidRPr="00D45EBC">
        <w:rPr>
          <w:rFonts w:ascii="Times New Roman" w:hAnsi="Times New Roman"/>
          <w:b/>
          <w:snapToGrid w:val="0"/>
          <w:sz w:val="28"/>
          <w:szCs w:val="28"/>
        </w:rPr>
        <w:t>forma nominativa</w:t>
      </w:r>
      <w:r w:rsidRPr="00DE0F36">
        <w:rPr>
          <w:rFonts w:ascii="Times New Roman" w:hAnsi="Times New Roman"/>
          <w:snapToGrid w:val="0"/>
          <w:sz w:val="28"/>
          <w:szCs w:val="28"/>
        </w:rPr>
        <w:t xml:space="preserve"> (art. 113 LSC). </w:t>
      </w:r>
    </w:p>
    <w:p w:rsidR="00D45EBC" w:rsidRDefault="00D45EBC" w:rsidP="00FB2EA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A0E20" w:rsidRDefault="00526295" w:rsidP="00FB2EA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DE0F36">
        <w:rPr>
          <w:rFonts w:ascii="Times New Roman" w:hAnsi="Times New Roman"/>
          <w:snapToGrid w:val="0"/>
          <w:sz w:val="28"/>
          <w:szCs w:val="28"/>
        </w:rPr>
        <w:t xml:space="preserve">Si se transmiten, el adquirente </w:t>
      </w:r>
      <w:r w:rsidRPr="00D45EBC">
        <w:rPr>
          <w:rFonts w:ascii="Times New Roman" w:hAnsi="Times New Roman"/>
          <w:b/>
          <w:snapToGrid w:val="0"/>
          <w:sz w:val="28"/>
          <w:szCs w:val="28"/>
        </w:rPr>
        <w:t>responde solidariamente</w:t>
      </w:r>
      <w:r w:rsidRPr="00DE0F36">
        <w:rPr>
          <w:rFonts w:ascii="Times New Roman" w:hAnsi="Times New Roman"/>
          <w:snapToGrid w:val="0"/>
          <w:sz w:val="28"/>
          <w:szCs w:val="28"/>
        </w:rPr>
        <w:t xml:space="preserve"> con los transmitentes anteriores, a elección de los administradores,  del pago de la parte no desembolsada</w:t>
      </w:r>
      <w:r w:rsidR="00BA0E20">
        <w:rPr>
          <w:rFonts w:ascii="Times New Roman" w:hAnsi="Times New Roman"/>
          <w:snapToGrid w:val="0"/>
          <w:sz w:val="28"/>
          <w:szCs w:val="28"/>
        </w:rPr>
        <w:t>:</w:t>
      </w:r>
    </w:p>
    <w:p w:rsidR="00BA0E20" w:rsidRDefault="00BA0E20" w:rsidP="00FB2EA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A0E20" w:rsidRDefault="00BA0E20" w:rsidP="00BA0E20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Durante</w:t>
      </w:r>
      <w:r w:rsidR="00526295" w:rsidRPr="00DE0F36">
        <w:rPr>
          <w:rFonts w:ascii="Times New Roman" w:hAnsi="Times New Roman"/>
          <w:snapToGrid w:val="0"/>
          <w:sz w:val="28"/>
          <w:szCs w:val="28"/>
        </w:rPr>
        <w:t xml:space="preserve"> tres años, contados desde la fecha de la respectiva transmisión, siendo nulo cualquier pacto en contrario. </w:t>
      </w:r>
    </w:p>
    <w:p w:rsidR="00BA0E20" w:rsidRDefault="00BA0E20" w:rsidP="00BA0E20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26295" w:rsidRPr="00DE0F36" w:rsidRDefault="00526295" w:rsidP="00BA0E20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DE0F36">
        <w:rPr>
          <w:rFonts w:ascii="Times New Roman" w:hAnsi="Times New Roman"/>
          <w:snapToGrid w:val="0"/>
          <w:sz w:val="28"/>
          <w:szCs w:val="28"/>
        </w:rPr>
        <w:t xml:space="preserve">El adquirente que pague podrá reclamar la totalidad de lo pagado de los adquirentes posteriores (art. </w:t>
      </w:r>
      <w:r w:rsidRPr="00DE0F36">
        <w:rPr>
          <w:rFonts w:ascii="Times New Roman" w:hAnsi="Times New Roman"/>
          <w:bCs/>
          <w:snapToGrid w:val="0"/>
          <w:sz w:val="28"/>
          <w:szCs w:val="28"/>
        </w:rPr>
        <w:t>85 LSC</w:t>
      </w:r>
      <w:r w:rsidRPr="00DE0F36">
        <w:rPr>
          <w:rFonts w:ascii="Times New Roman" w:hAnsi="Times New Roman"/>
          <w:snapToGrid w:val="0"/>
          <w:sz w:val="28"/>
          <w:szCs w:val="28"/>
        </w:rPr>
        <w:t>).</w:t>
      </w:r>
    </w:p>
    <w:p w:rsidR="00526295" w:rsidRDefault="00526295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20E8" w:rsidRDefault="00BA0E20" w:rsidP="00FB2EA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E</w:t>
      </w:r>
      <w:r w:rsidR="00375FBC" w:rsidRPr="008B3666">
        <w:rPr>
          <w:rFonts w:ascii="Times New Roman" w:hAnsi="Times New Roman"/>
          <w:snapToGrid w:val="0"/>
          <w:sz w:val="28"/>
          <w:szCs w:val="28"/>
        </w:rPr>
        <w:t xml:space="preserve">l </w:t>
      </w:r>
      <w:r w:rsidR="00375FBC" w:rsidRPr="00D45EBC">
        <w:rPr>
          <w:rFonts w:ascii="Times New Roman" w:hAnsi="Times New Roman"/>
          <w:b/>
          <w:snapToGrid w:val="0"/>
          <w:sz w:val="28"/>
          <w:szCs w:val="28"/>
        </w:rPr>
        <w:t>socio moroso</w:t>
      </w:r>
      <w:r w:rsidR="00375FBC" w:rsidRPr="008B3666">
        <w:rPr>
          <w:rFonts w:ascii="Times New Roman" w:hAnsi="Times New Roman"/>
          <w:snapToGrid w:val="0"/>
          <w:sz w:val="28"/>
          <w:szCs w:val="28"/>
        </w:rPr>
        <w:t xml:space="preserve"> en el pago de los dividendos pasivos</w:t>
      </w:r>
      <w:r w:rsidR="00375FBC" w:rsidRPr="00D45EBC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(</w:t>
      </w:r>
      <w:r w:rsidR="00375FBC" w:rsidRPr="00D45EBC">
        <w:rPr>
          <w:rFonts w:ascii="Times New Roman" w:hAnsi="Times New Roman"/>
          <w:snapToGrid w:val="0"/>
          <w:sz w:val="28"/>
          <w:szCs w:val="28"/>
        </w:rPr>
        <w:t>art. 82 LSC</w:t>
      </w:r>
      <w:r>
        <w:rPr>
          <w:rFonts w:ascii="Times New Roman" w:hAnsi="Times New Roman"/>
          <w:snapToGrid w:val="0"/>
          <w:sz w:val="28"/>
          <w:szCs w:val="28"/>
        </w:rPr>
        <w:t>)</w:t>
      </w:r>
      <w:r w:rsidR="00375FBC" w:rsidRPr="008B3666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(</w:t>
      </w:r>
      <w:r w:rsidR="00375FBC" w:rsidRPr="008B3666">
        <w:rPr>
          <w:rFonts w:ascii="Times New Roman" w:hAnsi="Times New Roman"/>
          <w:snapToGrid w:val="0"/>
          <w:sz w:val="28"/>
          <w:szCs w:val="28"/>
        </w:rPr>
        <w:t xml:space="preserve">que </w:t>
      </w:r>
      <w:r>
        <w:rPr>
          <w:rFonts w:ascii="Times New Roman" w:hAnsi="Times New Roman"/>
          <w:snapToGrid w:val="0"/>
          <w:sz w:val="28"/>
          <w:szCs w:val="28"/>
        </w:rPr>
        <w:t xml:space="preserve">dejar </w:t>
      </w:r>
      <w:r w:rsidR="00375FBC" w:rsidRPr="008B3666">
        <w:rPr>
          <w:rFonts w:ascii="Times New Roman" w:hAnsi="Times New Roman"/>
          <w:snapToGrid w:val="0"/>
          <w:sz w:val="28"/>
          <w:szCs w:val="28"/>
        </w:rPr>
        <w:t>t</w:t>
      </w:r>
      <w:r w:rsidR="006320E8" w:rsidRPr="008B3666">
        <w:rPr>
          <w:rFonts w:ascii="Times New Roman" w:hAnsi="Times New Roman"/>
          <w:snapToGrid w:val="0"/>
          <w:sz w:val="28"/>
          <w:szCs w:val="28"/>
        </w:rPr>
        <w:t>ranscurri</w:t>
      </w:r>
      <w:r>
        <w:rPr>
          <w:rFonts w:ascii="Times New Roman" w:hAnsi="Times New Roman"/>
          <w:snapToGrid w:val="0"/>
          <w:sz w:val="28"/>
          <w:szCs w:val="28"/>
        </w:rPr>
        <w:t>r</w:t>
      </w:r>
      <w:r w:rsidR="006320E8" w:rsidRPr="008B3666">
        <w:rPr>
          <w:rFonts w:ascii="Times New Roman" w:hAnsi="Times New Roman"/>
          <w:snapToGrid w:val="0"/>
          <w:sz w:val="28"/>
          <w:szCs w:val="28"/>
        </w:rPr>
        <w:t xml:space="preserve"> el plazo fijado </w:t>
      </w:r>
      <w:r w:rsidR="00D45EBC">
        <w:rPr>
          <w:rFonts w:ascii="Times New Roman" w:hAnsi="Times New Roman"/>
          <w:snapToGrid w:val="0"/>
          <w:sz w:val="28"/>
          <w:szCs w:val="28"/>
        </w:rPr>
        <w:t>en los estatutos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="00D45E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320E8" w:rsidRPr="008B3666">
        <w:rPr>
          <w:rFonts w:ascii="Times New Roman" w:hAnsi="Times New Roman"/>
          <w:snapToGrid w:val="0"/>
          <w:sz w:val="28"/>
          <w:szCs w:val="28"/>
        </w:rPr>
        <w:t xml:space="preserve">o acordado </w:t>
      </w:r>
      <w:r w:rsidR="00D45EBC">
        <w:rPr>
          <w:rFonts w:ascii="Times New Roman" w:hAnsi="Times New Roman"/>
          <w:snapToGrid w:val="0"/>
          <w:sz w:val="28"/>
          <w:szCs w:val="28"/>
        </w:rPr>
        <w:t>por los administradores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="00D45EBC"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hAnsi="Times New Roman"/>
          <w:snapToGrid w:val="0"/>
          <w:sz w:val="28"/>
          <w:szCs w:val="28"/>
        </w:rPr>
        <w:t xml:space="preserve"> sin</w:t>
      </w:r>
      <w:r w:rsidR="006320E8" w:rsidRPr="008B3666">
        <w:rPr>
          <w:rFonts w:ascii="Times New Roman" w:hAnsi="Times New Roman"/>
          <w:snapToGrid w:val="0"/>
          <w:sz w:val="28"/>
          <w:szCs w:val="28"/>
        </w:rPr>
        <w:t xml:space="preserve"> paga</w:t>
      </w:r>
      <w:r>
        <w:rPr>
          <w:rFonts w:ascii="Times New Roman" w:hAnsi="Times New Roman"/>
          <w:snapToGrid w:val="0"/>
          <w:sz w:val="28"/>
          <w:szCs w:val="28"/>
        </w:rPr>
        <w:t>r</w:t>
      </w:r>
      <w:r w:rsidR="006320E8" w:rsidRPr="008B3666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su</w:t>
      </w:r>
      <w:r w:rsidR="006320E8" w:rsidRPr="008B3666">
        <w:rPr>
          <w:rFonts w:ascii="Times New Roman" w:hAnsi="Times New Roman"/>
          <w:snapToGrid w:val="0"/>
          <w:sz w:val="28"/>
          <w:szCs w:val="28"/>
        </w:rPr>
        <w:t xml:space="preserve"> parte de capital no desembolsad</w:t>
      </w:r>
      <w:r>
        <w:rPr>
          <w:rFonts w:ascii="Times New Roman" w:hAnsi="Times New Roman"/>
          <w:snapToGrid w:val="0"/>
          <w:sz w:val="28"/>
          <w:szCs w:val="28"/>
        </w:rPr>
        <w:t>a)</w:t>
      </w:r>
      <w:r w:rsidR="006320E8" w:rsidRPr="008B3666">
        <w:rPr>
          <w:rFonts w:ascii="Times New Roman" w:hAnsi="Times New Roman"/>
          <w:snapToGrid w:val="0"/>
          <w:sz w:val="28"/>
          <w:szCs w:val="28"/>
        </w:rPr>
        <w:t xml:space="preserve">, incurre en  mora que produce los siguientes </w:t>
      </w:r>
      <w:r w:rsidR="00526295" w:rsidRPr="008B3666">
        <w:rPr>
          <w:rFonts w:ascii="Times New Roman" w:hAnsi="Times New Roman"/>
          <w:snapToGrid w:val="0"/>
          <w:sz w:val="28"/>
          <w:szCs w:val="28"/>
        </w:rPr>
        <w:t>efectos</w:t>
      </w:r>
      <w:r w:rsidR="006320E8" w:rsidRPr="008B3666">
        <w:rPr>
          <w:rFonts w:ascii="Times New Roman" w:hAnsi="Times New Roman"/>
          <w:snapToGrid w:val="0"/>
          <w:sz w:val="28"/>
          <w:szCs w:val="28"/>
        </w:rPr>
        <w:t xml:space="preserve">:  </w:t>
      </w:r>
    </w:p>
    <w:p w:rsidR="00D45EBC" w:rsidRPr="008B3666" w:rsidRDefault="00D45EBC" w:rsidP="00FB2EAB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320E8" w:rsidRPr="00D45EBC" w:rsidRDefault="00D45EBC" w:rsidP="00D45EBC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646480">
        <w:rPr>
          <w:rFonts w:ascii="Times New Roman" w:hAnsi="Times New Roman"/>
          <w:snapToGrid w:val="0"/>
          <w:sz w:val="28"/>
          <w:szCs w:val="28"/>
        </w:rPr>
        <w:t>N</w:t>
      </w:r>
      <w:r w:rsidR="006320E8" w:rsidRPr="008B3666">
        <w:rPr>
          <w:rFonts w:ascii="Times New Roman" w:hAnsi="Times New Roman"/>
          <w:snapToGrid w:val="0"/>
          <w:sz w:val="28"/>
          <w:szCs w:val="28"/>
        </w:rPr>
        <w:t>o podrá ejercitar el derecho de voto</w:t>
      </w:r>
      <w:r>
        <w:rPr>
          <w:rFonts w:ascii="Times New Roman" w:hAnsi="Times New Roman"/>
          <w:snapToGrid w:val="0"/>
          <w:sz w:val="28"/>
          <w:szCs w:val="28"/>
        </w:rPr>
        <w:t xml:space="preserve"> (e</w:t>
      </w:r>
      <w:r w:rsidR="006320E8" w:rsidRPr="00D45EBC">
        <w:rPr>
          <w:rFonts w:ascii="Times New Roman" w:hAnsi="Times New Roman"/>
          <w:snapToGrid w:val="0"/>
          <w:sz w:val="28"/>
          <w:szCs w:val="28"/>
        </w:rPr>
        <w:t>l importe de sus acciones se deduce del capital social para el cómputo del quórum</w:t>
      </w:r>
      <w:r w:rsidRPr="00D45EBC">
        <w:rPr>
          <w:rFonts w:ascii="Times New Roman" w:hAnsi="Times New Roman"/>
          <w:snapToGrid w:val="0"/>
          <w:sz w:val="28"/>
          <w:szCs w:val="28"/>
        </w:rPr>
        <w:t>)</w:t>
      </w:r>
      <w:r w:rsidR="006320E8" w:rsidRPr="00D45EBC">
        <w:rPr>
          <w:rFonts w:ascii="Times New Roman" w:hAnsi="Times New Roman"/>
          <w:snapToGrid w:val="0"/>
          <w:sz w:val="28"/>
          <w:szCs w:val="28"/>
        </w:rPr>
        <w:t>.</w:t>
      </w:r>
    </w:p>
    <w:p w:rsidR="00D45EBC" w:rsidRPr="00D45EBC" w:rsidRDefault="00D45EBC" w:rsidP="00D45EBC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5328B" w:rsidRDefault="00D45EBC" w:rsidP="00D45EBC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.</w:t>
      </w:r>
      <w:r w:rsidR="00526295" w:rsidRPr="008B366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A0E20">
        <w:rPr>
          <w:rFonts w:ascii="Times New Roman" w:hAnsi="Times New Roman"/>
          <w:snapToGrid w:val="0"/>
          <w:sz w:val="28"/>
          <w:szCs w:val="28"/>
        </w:rPr>
        <w:t>No tiene</w:t>
      </w:r>
      <w:r w:rsidR="006320E8" w:rsidRPr="008B3666">
        <w:rPr>
          <w:rFonts w:ascii="Times New Roman" w:hAnsi="Times New Roman"/>
          <w:snapToGrid w:val="0"/>
          <w:sz w:val="28"/>
          <w:szCs w:val="28"/>
        </w:rPr>
        <w:t xml:space="preserve"> derecho a percibir dividendos, ni a la suscripción preferente de nuevas acciones  ni de obligaciones convertibles</w:t>
      </w:r>
    </w:p>
    <w:p w:rsidR="00D45EBC" w:rsidRPr="00D45EBC" w:rsidRDefault="00D45EBC" w:rsidP="00D45EBC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45EBC" w:rsidRPr="00D45EBC" w:rsidRDefault="00BA0E20" w:rsidP="00D45EBC">
      <w:pPr>
        <w:spacing w:after="0" w:line="240" w:lineRule="auto"/>
        <w:ind w:left="141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S</w:t>
      </w:r>
      <w:r w:rsidR="00D45EBC" w:rsidRPr="00D45EBC">
        <w:rPr>
          <w:rFonts w:ascii="Times New Roman" w:hAnsi="Times New Roman"/>
          <w:snapToGrid w:val="0"/>
          <w:sz w:val="28"/>
          <w:szCs w:val="28"/>
        </w:rPr>
        <w:t>i abona los desembolsos pendientes junto con sus intereses podrá reclamar los dividendos no prescritos</w:t>
      </w:r>
      <w:r>
        <w:rPr>
          <w:rFonts w:ascii="Times New Roman" w:hAnsi="Times New Roman"/>
          <w:snapToGrid w:val="0"/>
          <w:sz w:val="28"/>
          <w:szCs w:val="28"/>
        </w:rPr>
        <w:t>; p</w:t>
      </w:r>
      <w:r w:rsidR="00D45EBC" w:rsidRPr="00D45EBC">
        <w:rPr>
          <w:rFonts w:ascii="Times New Roman" w:hAnsi="Times New Roman"/>
          <w:snapToGrid w:val="0"/>
          <w:sz w:val="28"/>
          <w:szCs w:val="28"/>
        </w:rPr>
        <w:t>ero no la suscripción preferente (si el plazo para su ejercicio ya hubiere transcurrido).</w:t>
      </w:r>
    </w:p>
    <w:p w:rsidR="00D45EBC" w:rsidRPr="00D45EBC" w:rsidRDefault="00D45EBC" w:rsidP="00D45EBC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A0E20" w:rsidRDefault="00D45EBC" w:rsidP="00D45EBC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526295" w:rsidRPr="008B366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320E8" w:rsidRPr="008B3666">
        <w:rPr>
          <w:rFonts w:ascii="Times New Roman" w:hAnsi="Times New Roman"/>
          <w:snapToGrid w:val="0"/>
          <w:sz w:val="28"/>
          <w:szCs w:val="28"/>
        </w:rPr>
        <w:t xml:space="preserve">La sociedad podrá, según los casos y atendida la naturaleza de la aportación no efectuada, </w:t>
      </w:r>
    </w:p>
    <w:p w:rsidR="00BA0E20" w:rsidRDefault="00BA0E20" w:rsidP="00D45EBC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BA0E20" w:rsidRDefault="006320E8" w:rsidP="00BA0E20">
      <w:pPr>
        <w:spacing w:after="0" w:line="240" w:lineRule="auto"/>
        <w:ind w:left="1416"/>
        <w:jc w:val="both"/>
        <w:rPr>
          <w:rFonts w:ascii="Times New Roman" w:hAnsi="Times New Roman"/>
          <w:snapToGrid w:val="0"/>
          <w:sz w:val="28"/>
          <w:szCs w:val="28"/>
        </w:rPr>
      </w:pPr>
      <w:r w:rsidRPr="008B3666">
        <w:rPr>
          <w:rFonts w:ascii="Times New Roman" w:hAnsi="Times New Roman"/>
          <w:snapToGrid w:val="0"/>
          <w:sz w:val="28"/>
          <w:szCs w:val="28"/>
        </w:rPr>
        <w:t>reclamar el desembolso</w:t>
      </w:r>
      <w:r w:rsidR="00D45EBC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Pr="008B3666">
        <w:rPr>
          <w:rFonts w:ascii="Times New Roman" w:hAnsi="Times New Roman"/>
          <w:snapToGrid w:val="0"/>
          <w:sz w:val="28"/>
          <w:szCs w:val="28"/>
        </w:rPr>
        <w:t>con abono del interés legal y de los daños y perjuicios causados por la morosidad</w:t>
      </w:r>
      <w:r w:rsidR="00D45EBC">
        <w:rPr>
          <w:rFonts w:ascii="Times New Roman" w:hAnsi="Times New Roman"/>
          <w:snapToGrid w:val="0"/>
          <w:sz w:val="28"/>
          <w:szCs w:val="28"/>
        </w:rPr>
        <w:t>)</w:t>
      </w:r>
      <w:r w:rsidRPr="008B3666">
        <w:rPr>
          <w:rFonts w:ascii="Times New Roman" w:hAnsi="Times New Roman"/>
          <w:snapToGrid w:val="0"/>
          <w:sz w:val="28"/>
          <w:szCs w:val="28"/>
        </w:rPr>
        <w:t xml:space="preserve"> o</w:t>
      </w:r>
    </w:p>
    <w:p w:rsidR="00BA0E20" w:rsidRDefault="00BA0E20" w:rsidP="00BA0E20">
      <w:pPr>
        <w:spacing w:after="0" w:line="240" w:lineRule="auto"/>
        <w:ind w:left="1416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45EBC" w:rsidRPr="00D45EBC" w:rsidRDefault="006320E8" w:rsidP="00BA0E20">
      <w:pPr>
        <w:spacing w:after="0" w:line="240" w:lineRule="auto"/>
        <w:ind w:left="1416"/>
        <w:jc w:val="both"/>
        <w:rPr>
          <w:rFonts w:ascii="Times New Roman" w:hAnsi="Times New Roman"/>
          <w:snapToGrid w:val="0"/>
          <w:sz w:val="28"/>
          <w:szCs w:val="28"/>
        </w:rPr>
      </w:pPr>
      <w:r w:rsidRPr="008B3666">
        <w:rPr>
          <w:rFonts w:ascii="Times New Roman" w:hAnsi="Times New Roman"/>
          <w:snapToGrid w:val="0"/>
          <w:sz w:val="28"/>
          <w:szCs w:val="28"/>
        </w:rPr>
        <w:lastRenderedPageBreak/>
        <w:t>enajenar las  acciones por cuenta y riesgo del socio moroso</w:t>
      </w:r>
      <w:r w:rsidR="00D45EBC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45EBC" w:rsidRPr="00D45EBC">
        <w:rPr>
          <w:rFonts w:ascii="Times New Roman" w:hAnsi="Times New Roman"/>
          <w:snapToGrid w:val="0"/>
          <w:sz w:val="28"/>
          <w:szCs w:val="28"/>
        </w:rPr>
        <w:t>por medio de un miembro del mercado secundario oficial en el que estuvieran admitidas a negociación, o por medio de fedatario público en otro caso)</w:t>
      </w:r>
    </w:p>
    <w:p w:rsidR="00D45EBC" w:rsidRPr="00D45EBC" w:rsidRDefault="00D45EBC" w:rsidP="00D45EB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45EBC" w:rsidRDefault="00D45EBC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A20EE" w:rsidRPr="00AA20EE" w:rsidRDefault="00AA20EE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20EE">
        <w:rPr>
          <w:rFonts w:ascii="Times New Roman" w:hAnsi="Times New Roman"/>
          <w:b/>
          <w:sz w:val="28"/>
          <w:szCs w:val="28"/>
          <w:u w:val="single"/>
        </w:rPr>
        <w:t>LOS DERECHOS DEL SOCIO</w:t>
      </w:r>
      <w:r w:rsidR="006C7643" w:rsidRPr="00E66289">
        <w:rPr>
          <w:rFonts w:ascii="Times New Roman" w:hAnsi="Times New Roman"/>
          <w:b/>
          <w:sz w:val="28"/>
          <w:szCs w:val="28"/>
        </w:rPr>
        <w:t xml:space="preserve">  </w:t>
      </w:r>
      <w:r w:rsidR="006C7643">
        <w:rPr>
          <w:rFonts w:ascii="Times New Roman" w:hAnsi="Times New Roman"/>
          <w:sz w:val="28"/>
          <w:szCs w:val="28"/>
        </w:rPr>
        <w:t>93</w:t>
      </w:r>
      <w:r w:rsidR="006C7643" w:rsidRPr="00E56158">
        <w:rPr>
          <w:rFonts w:ascii="Times New Roman" w:hAnsi="Times New Roman"/>
          <w:sz w:val="28"/>
          <w:szCs w:val="28"/>
        </w:rPr>
        <w:t xml:space="preserve"> y ss</w:t>
      </w:r>
    </w:p>
    <w:p w:rsidR="00AA20EE" w:rsidRDefault="00AA20EE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334" w:rsidRDefault="00BA0E20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Sus </w:t>
      </w:r>
      <w:r w:rsidR="00AF17FE" w:rsidRPr="00AF17FE">
        <w:rPr>
          <w:rFonts w:ascii="Times New Roman" w:eastAsia="Times New Roman" w:hAnsi="Times New Roman"/>
          <w:sz w:val="28"/>
          <w:szCs w:val="28"/>
          <w:lang w:val="es-ES_tradnl" w:eastAsia="es-ES_tradnl"/>
        </w:rPr>
        <w:t>derechos mínimos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son</w:t>
      </w:r>
      <w:r w:rsidR="00AF17FE" w:rsidRPr="00AF17FE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: </w:t>
      </w:r>
    </w:p>
    <w:p w:rsidR="006C7643" w:rsidRDefault="006C7643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705334" w:rsidRDefault="00705334" w:rsidP="00BA0E2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705334">
        <w:rPr>
          <w:rFonts w:ascii="Times New Roman" w:eastAsia="Times New Roman" w:hAnsi="Times New Roman"/>
          <w:sz w:val="28"/>
          <w:szCs w:val="28"/>
          <w:lang w:val="es-ES_tradnl" w:eastAsia="es-ES_tradnl"/>
        </w:rPr>
        <w:t>*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T</w:t>
      </w:r>
      <w:r w:rsidR="00AF17FE" w:rsidRPr="00AF17FE">
        <w:rPr>
          <w:rFonts w:ascii="Times New Roman" w:eastAsia="Times New Roman" w:hAnsi="Times New Roman"/>
          <w:sz w:val="28"/>
          <w:szCs w:val="28"/>
          <w:lang w:val="es-ES_tradnl" w:eastAsia="es-ES_tradnl"/>
        </w:rPr>
        <w:t>res de carácter</w:t>
      </w:r>
      <w:r w:rsidR="00AF17FE" w:rsidRPr="00AF17FE">
        <w:rPr>
          <w:rFonts w:ascii="Times New Roman" w:eastAsia="Times New Roman" w:hAnsi="Times New Roman"/>
          <w:i/>
          <w:iCs/>
          <w:sz w:val="28"/>
          <w:szCs w:val="28"/>
          <w:lang w:val="es-ES_tradnl" w:eastAsia="es-ES_tradnl"/>
        </w:rPr>
        <w:t xml:space="preserve"> económico-patrimonial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: </w:t>
      </w:r>
      <w:r w:rsidR="00AF17FE" w:rsidRPr="00AF17FE">
        <w:rPr>
          <w:rFonts w:ascii="Times New Roman" w:eastAsia="Times New Roman" w:hAnsi="Times New Roman"/>
          <w:sz w:val="28"/>
          <w:szCs w:val="28"/>
          <w:lang w:val="es-ES_tradnl" w:eastAsia="es-ES_tradnl"/>
        </w:rPr>
        <w:t>derecho a participar en los benefi</w:t>
      </w:r>
      <w:r w:rsidR="00AF17FE" w:rsidRPr="00AF17FE">
        <w:rPr>
          <w:rFonts w:ascii="Times New Roman" w:eastAsia="Times New Roman" w:hAnsi="Times New Roman"/>
          <w:sz w:val="28"/>
          <w:szCs w:val="28"/>
          <w:lang w:val="es-ES_tradnl" w:eastAsia="es-ES_tradnl"/>
        </w:rPr>
        <w:softHyphen/>
        <w:t>cios, a participar en la cuota de liquidación y derecho de suscripción</w:t>
      </w:r>
      <w:r w:rsidR="006C7643">
        <w:rPr>
          <w:rFonts w:ascii="Times New Roman" w:eastAsia="Times New Roman" w:hAnsi="Times New Roman"/>
          <w:sz w:val="28"/>
          <w:szCs w:val="28"/>
          <w:lang w:val="es-ES_tradnl" w:eastAsia="es-ES_tradnl"/>
        </w:rPr>
        <w:t>/</w:t>
      </w:r>
      <w:r w:rsidR="00F44116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asunción </w:t>
      </w:r>
      <w:r w:rsidR="00AF17FE" w:rsidRPr="00AF17FE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preferente </w:t>
      </w:r>
    </w:p>
    <w:p w:rsidR="00BA0E20" w:rsidRDefault="00BA0E20" w:rsidP="00BA0E2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D60A7B" w:rsidRPr="006C7643" w:rsidRDefault="00705334" w:rsidP="00BA0E20">
      <w:pPr>
        <w:spacing w:after="0" w:line="240" w:lineRule="auto"/>
        <w:ind w:left="708"/>
        <w:jc w:val="both"/>
        <w:rPr>
          <w:rFonts w:ascii="Times New Roman" w:eastAsia="Times New Roman" w:hAnsi="Times New Roman"/>
          <w:i/>
          <w:iCs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* Y</w:t>
      </w:r>
      <w:r w:rsidR="00AF17FE" w:rsidRPr="00AF17FE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722826">
        <w:rPr>
          <w:rFonts w:ascii="Times New Roman" w:eastAsia="Times New Roman" w:hAnsi="Times New Roman"/>
          <w:sz w:val="28"/>
          <w:szCs w:val="28"/>
          <w:lang w:val="es-ES_tradnl" w:eastAsia="es-ES_tradnl"/>
        </w:rPr>
        <w:t>otros tres</w:t>
      </w:r>
      <w:r w:rsidR="00AF17FE" w:rsidRPr="00AF17FE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derechos de</w:t>
      </w:r>
      <w:r w:rsidR="00AF17FE" w:rsidRPr="00AF17FE">
        <w:rPr>
          <w:rFonts w:ascii="Times New Roman" w:eastAsia="Times New Roman" w:hAnsi="Times New Roman"/>
          <w:i/>
          <w:iCs/>
          <w:sz w:val="28"/>
          <w:szCs w:val="28"/>
          <w:lang w:val="es-ES_tradnl" w:eastAsia="es-ES_tradnl"/>
        </w:rPr>
        <w:t xml:space="preserve"> carácter político-personal</w:t>
      </w:r>
      <w:r w:rsidR="006C7643" w:rsidRPr="006C7643">
        <w:rPr>
          <w:rFonts w:ascii="Times New Roman" w:eastAsia="Times New Roman" w:hAnsi="Times New Roman"/>
          <w:iCs/>
          <w:sz w:val="28"/>
          <w:szCs w:val="28"/>
          <w:lang w:val="es-ES_tradnl" w:eastAsia="es-ES_tradnl"/>
        </w:rPr>
        <w:t>: asistir y votar en las juntas generales, impugnar los acuerdos sociales y el de información</w:t>
      </w:r>
      <w:r w:rsidR="00722826" w:rsidRPr="006C7643">
        <w:rPr>
          <w:rFonts w:ascii="Times New Roman" w:eastAsia="Times New Roman" w:hAnsi="Times New Roman"/>
          <w:iCs/>
          <w:sz w:val="28"/>
          <w:szCs w:val="28"/>
          <w:lang w:val="es-ES_tradnl" w:eastAsia="es-ES_tradnl"/>
        </w:rPr>
        <w:t>.</w:t>
      </w:r>
      <w:r w:rsidR="00AF17FE" w:rsidRPr="006C7643">
        <w:rPr>
          <w:rFonts w:ascii="Times New Roman" w:eastAsia="Times New Roman" w:hAnsi="Times New Roman"/>
          <w:i/>
          <w:iCs/>
          <w:sz w:val="28"/>
          <w:szCs w:val="28"/>
          <w:lang w:val="es-ES_tradnl" w:eastAsia="es-ES_tradnl"/>
        </w:rPr>
        <w:t xml:space="preserve"> </w:t>
      </w:r>
    </w:p>
    <w:p w:rsidR="00DD2112" w:rsidRDefault="00DD2112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382D8D" w:rsidRDefault="006C7643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Otros</w:t>
      </w:r>
      <w:r w:rsidR="00AF17FE" w:rsidRPr="00AF17FE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derechos </w:t>
      </w:r>
      <w:r w:rsidR="00722826">
        <w:rPr>
          <w:rFonts w:ascii="Times New Roman" w:eastAsia="Times New Roman" w:hAnsi="Times New Roman"/>
          <w:sz w:val="28"/>
          <w:szCs w:val="28"/>
          <w:lang w:val="es-ES_tradnl" w:eastAsia="es-ES_tradnl"/>
        </w:rPr>
        <w:t>individuales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(que no constan en el art 93)</w:t>
      </w:r>
      <w:r w:rsidR="00705334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: </w:t>
      </w:r>
      <w:r w:rsidR="00722826" w:rsidRPr="00AF17FE">
        <w:rPr>
          <w:rFonts w:ascii="Times New Roman" w:eastAsia="Times New Roman" w:hAnsi="Times New Roman"/>
          <w:sz w:val="28"/>
          <w:szCs w:val="28"/>
          <w:lang w:val="es-ES_tradnl" w:eastAsia="es-ES_tradnl"/>
        </w:rPr>
        <w:t>derecho a transmitir las acciones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/</w:t>
      </w:r>
      <w:r w:rsidR="00382D8D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participaciones, </w:t>
      </w:r>
      <w:r w:rsidR="00722826" w:rsidRPr="00AF17FE">
        <w:rPr>
          <w:rFonts w:ascii="Times New Roman" w:eastAsia="Times New Roman" w:hAnsi="Times New Roman"/>
          <w:sz w:val="28"/>
          <w:szCs w:val="28"/>
          <w:lang w:val="es-ES_tradnl" w:eastAsia="es-ES_tradnl"/>
        </w:rPr>
        <w:t>de separación en determinados casos</w:t>
      </w:r>
      <w:r w:rsidR="00382D8D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y</w:t>
      </w:r>
      <w:r w:rsidR="00382D8D" w:rsidRPr="0041665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a obtener cer</w:t>
      </w:r>
      <w:r w:rsidR="00382D8D" w:rsidRPr="00416653">
        <w:rPr>
          <w:rFonts w:ascii="Times New Roman" w:eastAsia="Times New Roman" w:hAnsi="Times New Roman"/>
          <w:sz w:val="28"/>
          <w:szCs w:val="28"/>
          <w:lang w:val="es-ES_tradnl" w:eastAsia="es-ES_tradnl"/>
        </w:rPr>
        <w:softHyphen/>
        <w:t>tificaciones de los acuerdos de la Junta general</w:t>
      </w:r>
    </w:p>
    <w:p w:rsidR="00DD2112" w:rsidRDefault="00DD2112" w:rsidP="00FB2EAB">
      <w:p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6C7643" w:rsidRDefault="00382D8D" w:rsidP="00FB2EAB">
      <w:p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Finalmente podemos reseñar otros derechos del socio que no son de carácter individual</w:t>
      </w:r>
      <w:r w:rsidR="006C764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sino </w:t>
      </w:r>
      <w:r w:rsidR="001E5B4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derechos de la minoría. Entre ellos</w:t>
      </w:r>
      <w:r w:rsidR="006C7643">
        <w:rPr>
          <w:rFonts w:ascii="Times New Roman" w:eastAsia="Times New Roman" w:hAnsi="Times New Roman"/>
          <w:sz w:val="28"/>
          <w:szCs w:val="28"/>
          <w:lang w:val="es-ES_tradnl" w:eastAsia="es-ES_tradnl"/>
        </w:rPr>
        <w:t>:</w:t>
      </w:r>
      <w:r w:rsidR="001E5B4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</w:p>
    <w:p w:rsidR="006C7643" w:rsidRDefault="006C7643" w:rsidP="00FB2EAB">
      <w:p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E42DE1" w:rsidRPr="00416653" w:rsidRDefault="00E42DE1" w:rsidP="00E42DE1">
      <w:pPr>
        <w:tabs>
          <w:tab w:val="left" w:pos="879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+ </w:t>
      </w:r>
      <w:r w:rsidR="006C7643">
        <w:rPr>
          <w:rFonts w:ascii="Times New Roman" w:eastAsia="Times New Roman" w:hAnsi="Times New Roman"/>
          <w:sz w:val="28"/>
          <w:szCs w:val="28"/>
          <w:lang w:val="es-ES_tradnl" w:eastAsia="es-ES_tradnl"/>
        </w:rPr>
        <w:t>D</w:t>
      </w:r>
      <w:r w:rsidR="001E5B4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erecho de impugnación de acuerdos sociales (206) y del Consejo de Administración (</w:t>
      </w:r>
      <w:r w:rsidR="00132456">
        <w:rPr>
          <w:rFonts w:ascii="Times New Roman" w:eastAsia="Times New Roman" w:hAnsi="Times New Roman"/>
          <w:sz w:val="28"/>
          <w:szCs w:val="28"/>
          <w:lang w:val="es-ES_tradnl" w:eastAsia="es-ES_tradnl"/>
        </w:rPr>
        <w:t>251);</w:t>
      </w:r>
      <w:r w:rsidR="001E5B4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a convocar Junta General Extraordinaria </w:t>
      </w:r>
      <w:r w:rsidR="00132456">
        <w:rPr>
          <w:rFonts w:ascii="Times New Roman" w:eastAsia="Times New Roman" w:hAnsi="Times New Roman"/>
          <w:sz w:val="28"/>
          <w:szCs w:val="28"/>
          <w:lang w:val="es-ES_tradnl" w:eastAsia="es-ES_tradnl"/>
        </w:rPr>
        <w:t>(273</w:t>
      </w:r>
      <w:r w:rsidR="006C7643">
        <w:rPr>
          <w:rFonts w:ascii="Times New Roman" w:eastAsia="Times New Roman" w:hAnsi="Times New Roman"/>
          <w:sz w:val="28"/>
          <w:szCs w:val="28"/>
          <w:lang w:val="es-ES_tradnl" w:eastAsia="es-ES_tradnl"/>
        </w:rPr>
        <w:t>)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; en determinados casos, al</w:t>
      </w:r>
      <w:r w:rsidRPr="0041665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nombramiento de auditor de cuentas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de la sociedad (265); y finalmente </w:t>
      </w:r>
      <w:r w:rsidRPr="00416653">
        <w:rPr>
          <w:rFonts w:ascii="Times New Roman" w:eastAsia="Times New Roman" w:hAnsi="Times New Roman"/>
          <w:sz w:val="28"/>
          <w:szCs w:val="28"/>
          <w:lang w:val="es-ES_tradnl" w:eastAsia="es-ES_tradnl"/>
        </w:rPr>
        <w:t>el derecho a solicitar la</w:t>
      </w:r>
      <w:r w:rsidRPr="00416653">
        <w:rPr>
          <w:rFonts w:ascii="Times New Roman" w:eastAsia="Times New Roman" w:hAnsi="Times New Roman"/>
          <w:i/>
          <w:iCs/>
          <w:sz w:val="28"/>
          <w:szCs w:val="28"/>
          <w:lang w:val="es-ES_tradnl" w:eastAsia="es-ES_tradnl"/>
        </w:rPr>
        <w:t xml:space="preserve"> pre</w:t>
      </w:r>
      <w:r w:rsidRPr="00416653">
        <w:rPr>
          <w:rFonts w:ascii="Times New Roman" w:eastAsia="Times New Roman" w:hAnsi="Times New Roman"/>
          <w:i/>
          <w:iCs/>
          <w:sz w:val="28"/>
          <w:szCs w:val="28"/>
          <w:lang w:val="es-ES_tradnl" w:eastAsia="es-ES_tradnl"/>
        </w:rPr>
        <w:softHyphen/>
        <w:t>sencia de un Notario</w:t>
      </w:r>
      <w:r w:rsidRPr="0041665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para que levante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“el” </w:t>
      </w:r>
      <w:r w:rsidRPr="00416653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acta de la Junta general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(203)</w:t>
      </w:r>
      <w:r w:rsidRPr="0041665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. </w:t>
      </w:r>
    </w:p>
    <w:p w:rsidR="006C7643" w:rsidRDefault="006C7643" w:rsidP="00E42DE1">
      <w:pPr>
        <w:tabs>
          <w:tab w:val="left" w:pos="879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6C7643" w:rsidRDefault="00E42DE1" w:rsidP="00E42DE1">
      <w:pPr>
        <w:tabs>
          <w:tab w:val="left" w:pos="87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+ </w:t>
      </w:r>
      <w:r w:rsidR="006C7643">
        <w:rPr>
          <w:rFonts w:ascii="Times New Roman" w:eastAsia="Times New Roman" w:hAnsi="Times New Roman"/>
          <w:sz w:val="28"/>
          <w:szCs w:val="28"/>
          <w:lang w:val="es-ES_tradnl" w:eastAsia="es-ES_tradnl"/>
        </w:rPr>
        <w:t>E</w:t>
      </w:r>
      <w:r w:rsidR="001E5B4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n la SA, el derecho a nombrar miembros del Consejo de Administración atendiendo a determinada proporcionalidad</w:t>
      </w:r>
      <w:r w:rsidR="00132456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132456" w:rsidRPr="00132456">
        <w:rPr>
          <w:rFonts w:ascii="Times New Roman" w:hAnsi="Times New Roman"/>
          <w:sz w:val="28"/>
          <w:szCs w:val="28"/>
        </w:rPr>
        <w:t>(243</w:t>
      </w:r>
      <w:r w:rsidR="006C7643">
        <w:rPr>
          <w:rFonts w:ascii="Times New Roman" w:hAnsi="Times New Roman"/>
          <w:sz w:val="28"/>
          <w:szCs w:val="28"/>
        </w:rPr>
        <w:t>)</w:t>
      </w:r>
    </w:p>
    <w:p w:rsidR="006C7643" w:rsidRDefault="006C7643" w:rsidP="00E42DE1">
      <w:pPr>
        <w:tabs>
          <w:tab w:val="left" w:pos="879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E42DE1" w:rsidRDefault="00E42DE1" w:rsidP="00E42DE1">
      <w:pPr>
        <w:tabs>
          <w:tab w:val="left" w:pos="879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6C7643">
        <w:rPr>
          <w:rFonts w:ascii="Times New Roman" w:hAnsi="Times New Roman"/>
          <w:sz w:val="28"/>
          <w:szCs w:val="28"/>
        </w:rPr>
        <w:t>E</w:t>
      </w:r>
      <w:r w:rsidR="00132456">
        <w:rPr>
          <w:rFonts w:ascii="Times New Roman" w:eastAsia="Times New Roman" w:hAnsi="Times New Roman"/>
          <w:sz w:val="28"/>
          <w:szCs w:val="28"/>
          <w:lang w:val="es-ES_tradnl" w:eastAsia="es-ES_tradnl"/>
        </w:rPr>
        <w:t>n la SL d</w:t>
      </w:r>
      <w:r w:rsidR="00132456" w:rsidRPr="007F45E9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erecho </w:t>
      </w:r>
      <w:r w:rsidR="00132456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a examinar en el domicilio social los documentos que sirvan de soporte y antecedente de las cuentas anuales (</w:t>
      </w:r>
      <w:r w:rsidR="00132456" w:rsidRPr="007F45E9">
        <w:rPr>
          <w:rFonts w:ascii="Times New Roman" w:eastAsia="Times New Roman" w:hAnsi="Times New Roman"/>
          <w:sz w:val="28"/>
          <w:szCs w:val="28"/>
          <w:lang w:val="es-ES_tradnl" w:eastAsia="es-ES_tradnl"/>
        </w:rPr>
        <w:t>272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)</w:t>
      </w:r>
    </w:p>
    <w:p w:rsidR="00E42DE1" w:rsidRDefault="00E42DE1" w:rsidP="00FB2EAB">
      <w:pPr>
        <w:tabs>
          <w:tab w:val="left" w:pos="8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E67822" w:rsidRPr="00416653" w:rsidRDefault="00705334" w:rsidP="00FB2EAB">
      <w:pPr>
        <w:pStyle w:val="Cuerpodeltexto0"/>
        <w:shd w:val="clear" w:color="auto" w:fill="auto"/>
        <w:tabs>
          <w:tab w:val="left" w:pos="890"/>
        </w:tabs>
        <w:spacing w:line="240" w:lineRule="auto"/>
        <w:rPr>
          <w:b/>
          <w:sz w:val="28"/>
          <w:szCs w:val="28"/>
          <w:lang w:val="es-ES_tradnl"/>
        </w:rPr>
      </w:pPr>
      <w:r>
        <w:rPr>
          <w:sz w:val="28"/>
          <w:szCs w:val="28"/>
        </w:rPr>
        <w:t xml:space="preserve">                      </w:t>
      </w:r>
    </w:p>
    <w:p w:rsidR="00AA20EE" w:rsidRPr="00416653" w:rsidRDefault="00AA20EE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6653">
        <w:rPr>
          <w:rFonts w:ascii="Times New Roman" w:hAnsi="Times New Roman"/>
          <w:b/>
          <w:sz w:val="28"/>
          <w:szCs w:val="28"/>
          <w:u w:val="single"/>
        </w:rPr>
        <w:t>EL PRINCIPIO DE IGUALDAD DE TRATO</w:t>
      </w:r>
      <w:r w:rsidR="006C764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C7643" w:rsidRPr="00E66289">
        <w:rPr>
          <w:rFonts w:ascii="Times New Roman" w:hAnsi="Times New Roman"/>
          <w:b/>
          <w:sz w:val="28"/>
          <w:szCs w:val="28"/>
        </w:rPr>
        <w:t xml:space="preserve">  </w:t>
      </w:r>
      <w:r w:rsidR="006C7643">
        <w:rPr>
          <w:rFonts w:ascii="Times New Roman" w:hAnsi="Times New Roman"/>
          <w:sz w:val="28"/>
          <w:szCs w:val="28"/>
        </w:rPr>
        <w:t>97</w:t>
      </w:r>
    </w:p>
    <w:p w:rsidR="00CC1732" w:rsidRDefault="00CC1732" w:rsidP="00FB2EAB">
      <w:pPr>
        <w:pStyle w:val="Style2"/>
        <w:kinsoku w:val="0"/>
        <w:autoSpaceDE/>
        <w:autoSpaceDN/>
        <w:spacing w:before="0" w:line="240" w:lineRule="auto"/>
        <w:ind w:left="0" w:right="0" w:firstLine="0"/>
        <w:rPr>
          <w:rStyle w:val="CharacterStyle2"/>
          <w:rFonts w:ascii="Times New Roman" w:hAnsi="Times New Roman" w:cs="Times New Roman"/>
          <w:spacing w:val="-6"/>
          <w:sz w:val="28"/>
          <w:szCs w:val="28"/>
        </w:rPr>
      </w:pPr>
    </w:p>
    <w:p w:rsidR="00E42DE1" w:rsidRPr="00E42DE1" w:rsidRDefault="00DB1032" w:rsidP="00E42DE1">
      <w:pPr>
        <w:pStyle w:val="articulo"/>
        <w:ind w:left="708"/>
        <w:jc w:val="both"/>
      </w:pPr>
      <w:r w:rsidRPr="00E42DE1">
        <w:t xml:space="preserve">97 La sociedad deberá dar </w:t>
      </w:r>
      <w:r w:rsidRPr="00E42DE1">
        <w:rPr>
          <w:b/>
        </w:rPr>
        <w:t>trato igual a los socios que se encuentren en condiciones idénticas</w:t>
      </w:r>
      <w:r w:rsidRPr="00E42DE1">
        <w:t xml:space="preserve">. </w:t>
      </w:r>
    </w:p>
    <w:p w:rsidR="005D79E4" w:rsidRDefault="00BA0E20" w:rsidP="00FB2EAB">
      <w:pPr>
        <w:pStyle w:val="articulo1"/>
        <w:spacing w:before="0" w:after="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P</w:t>
      </w:r>
      <w:r w:rsidR="00D61184">
        <w:rPr>
          <w:b w:val="0"/>
          <w:color w:val="333333"/>
          <w:sz w:val="28"/>
          <w:szCs w:val="28"/>
        </w:rPr>
        <w:t>rincipio de no discriminación</w:t>
      </w:r>
      <w:r w:rsidR="00E42DE1">
        <w:rPr>
          <w:b w:val="0"/>
          <w:color w:val="333333"/>
          <w:sz w:val="28"/>
          <w:szCs w:val="28"/>
        </w:rPr>
        <w:t xml:space="preserve"> que </w:t>
      </w:r>
      <w:r w:rsidR="00D61184">
        <w:rPr>
          <w:b w:val="0"/>
          <w:color w:val="333333"/>
          <w:sz w:val="28"/>
          <w:szCs w:val="28"/>
        </w:rPr>
        <w:t>limita el “poder de la mayoría”</w:t>
      </w:r>
      <w:r>
        <w:rPr>
          <w:b w:val="0"/>
          <w:color w:val="333333"/>
          <w:sz w:val="28"/>
          <w:szCs w:val="28"/>
        </w:rPr>
        <w:t xml:space="preserve"> (</w:t>
      </w:r>
      <w:r w:rsidR="00E42DE1">
        <w:rPr>
          <w:b w:val="0"/>
          <w:color w:val="333333"/>
          <w:sz w:val="28"/>
          <w:szCs w:val="28"/>
        </w:rPr>
        <w:t>no frente a</w:t>
      </w:r>
      <w:r w:rsidR="00D61184">
        <w:rPr>
          <w:b w:val="0"/>
          <w:color w:val="333333"/>
          <w:sz w:val="28"/>
          <w:szCs w:val="28"/>
        </w:rPr>
        <w:t xml:space="preserve"> la minoría sino </w:t>
      </w:r>
      <w:r w:rsidR="00E42DE1">
        <w:rPr>
          <w:b w:val="0"/>
          <w:color w:val="333333"/>
          <w:sz w:val="28"/>
          <w:szCs w:val="28"/>
        </w:rPr>
        <w:t xml:space="preserve">ante </w:t>
      </w:r>
      <w:r w:rsidR="00D61184">
        <w:rPr>
          <w:b w:val="0"/>
          <w:color w:val="333333"/>
          <w:sz w:val="28"/>
          <w:szCs w:val="28"/>
        </w:rPr>
        <w:t>el socio individualmente considerado</w:t>
      </w:r>
      <w:r>
        <w:rPr>
          <w:b w:val="0"/>
          <w:color w:val="333333"/>
          <w:sz w:val="28"/>
          <w:szCs w:val="28"/>
        </w:rPr>
        <w:t>,</w:t>
      </w:r>
      <w:r w:rsidR="00E42DE1">
        <w:rPr>
          <w:b w:val="0"/>
          <w:color w:val="333333"/>
          <w:sz w:val="28"/>
          <w:szCs w:val="28"/>
        </w:rPr>
        <w:t xml:space="preserve"> DORIGA)</w:t>
      </w:r>
      <w:r w:rsidR="00F717D3">
        <w:rPr>
          <w:b w:val="0"/>
          <w:color w:val="333333"/>
          <w:sz w:val="28"/>
          <w:szCs w:val="28"/>
        </w:rPr>
        <w:t>.</w:t>
      </w:r>
      <w:r>
        <w:rPr>
          <w:b w:val="0"/>
          <w:color w:val="333333"/>
          <w:sz w:val="28"/>
          <w:szCs w:val="28"/>
        </w:rPr>
        <w:t xml:space="preserve"> </w:t>
      </w:r>
      <w:r w:rsidR="005F332A">
        <w:rPr>
          <w:b w:val="0"/>
          <w:color w:val="333333"/>
          <w:sz w:val="28"/>
          <w:szCs w:val="28"/>
        </w:rPr>
        <w:t>Esa tutela tiene lugar a través de</w:t>
      </w:r>
      <w:r w:rsidR="005D79E4">
        <w:rPr>
          <w:b w:val="0"/>
          <w:color w:val="333333"/>
          <w:sz w:val="28"/>
          <w:szCs w:val="28"/>
        </w:rPr>
        <w:t>:</w:t>
      </w:r>
      <w:r w:rsidR="005F332A">
        <w:rPr>
          <w:b w:val="0"/>
          <w:color w:val="333333"/>
          <w:sz w:val="28"/>
          <w:szCs w:val="28"/>
        </w:rPr>
        <w:t xml:space="preserve"> </w:t>
      </w:r>
    </w:p>
    <w:p w:rsidR="005D79E4" w:rsidRDefault="005D79E4" w:rsidP="00FB2EAB">
      <w:pPr>
        <w:pStyle w:val="articulo1"/>
        <w:spacing w:before="0" w:after="0"/>
        <w:jc w:val="both"/>
        <w:rPr>
          <w:b w:val="0"/>
          <w:color w:val="333333"/>
          <w:sz w:val="28"/>
          <w:szCs w:val="28"/>
        </w:rPr>
      </w:pPr>
    </w:p>
    <w:p w:rsidR="005D79E4" w:rsidRDefault="005D79E4" w:rsidP="005D79E4">
      <w:pPr>
        <w:pStyle w:val="articulo1"/>
        <w:spacing w:before="0" w:after="0"/>
        <w:ind w:left="708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. </w:t>
      </w:r>
      <w:r w:rsidR="005F332A">
        <w:rPr>
          <w:b w:val="0"/>
          <w:color w:val="333333"/>
          <w:sz w:val="28"/>
          <w:szCs w:val="28"/>
        </w:rPr>
        <w:t xml:space="preserve">la impugnación </w:t>
      </w:r>
      <w:r w:rsidR="00F717D3">
        <w:rPr>
          <w:b w:val="0"/>
          <w:color w:val="333333"/>
          <w:sz w:val="28"/>
          <w:szCs w:val="28"/>
        </w:rPr>
        <w:t xml:space="preserve">por infracción de ley </w:t>
      </w:r>
      <w:r w:rsidR="005F332A">
        <w:rPr>
          <w:b w:val="0"/>
          <w:color w:val="333333"/>
          <w:sz w:val="28"/>
          <w:szCs w:val="28"/>
        </w:rPr>
        <w:t>del acuerdo social</w:t>
      </w:r>
      <w:r>
        <w:rPr>
          <w:b w:val="0"/>
          <w:color w:val="333333"/>
          <w:sz w:val="28"/>
          <w:szCs w:val="28"/>
        </w:rPr>
        <w:t>, tratándose de un acuerdo Junta General</w:t>
      </w:r>
    </w:p>
    <w:p w:rsidR="005D79E4" w:rsidRDefault="005D79E4" w:rsidP="005D79E4">
      <w:pPr>
        <w:pStyle w:val="articulo1"/>
        <w:spacing w:before="0" w:after="0"/>
        <w:ind w:left="708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</w:t>
      </w:r>
    </w:p>
    <w:p w:rsidR="005D79E4" w:rsidRDefault="005D79E4" w:rsidP="005D79E4">
      <w:pPr>
        <w:pStyle w:val="articulo1"/>
        <w:spacing w:before="0" w:after="0"/>
        <w:ind w:left="708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. </w:t>
      </w:r>
      <w:r w:rsidRPr="005D79E4">
        <w:rPr>
          <w:b w:val="0"/>
          <w:color w:val="333333"/>
          <w:sz w:val="28"/>
          <w:szCs w:val="28"/>
        </w:rPr>
        <w:t xml:space="preserve">la acción prevista en </w:t>
      </w:r>
      <w:r>
        <w:rPr>
          <w:b w:val="0"/>
          <w:color w:val="333333"/>
          <w:sz w:val="28"/>
          <w:szCs w:val="28"/>
        </w:rPr>
        <w:t>e</w:t>
      </w:r>
      <w:r w:rsidRPr="005D79E4">
        <w:rPr>
          <w:b w:val="0"/>
          <w:color w:val="333333"/>
          <w:sz w:val="28"/>
          <w:szCs w:val="28"/>
        </w:rPr>
        <w:t xml:space="preserve">l art 236 y ss </w:t>
      </w:r>
      <w:r>
        <w:rPr>
          <w:b w:val="0"/>
          <w:color w:val="333333"/>
          <w:sz w:val="28"/>
          <w:szCs w:val="28"/>
        </w:rPr>
        <w:t>LSC, tratándose de un acto/omisión de</w:t>
      </w:r>
      <w:r w:rsidRPr="005D79E4">
        <w:rPr>
          <w:b w:val="0"/>
          <w:color w:val="333333"/>
          <w:sz w:val="28"/>
          <w:szCs w:val="28"/>
        </w:rPr>
        <w:t xml:space="preserve"> los administradores </w:t>
      </w:r>
      <w:r>
        <w:rPr>
          <w:b w:val="0"/>
          <w:color w:val="333333"/>
          <w:sz w:val="28"/>
          <w:szCs w:val="28"/>
        </w:rPr>
        <w:t xml:space="preserve">contrario a ley (acción de responsabilidad de los administradores </w:t>
      </w:r>
      <w:r w:rsidRPr="005D79E4">
        <w:rPr>
          <w:b w:val="0"/>
          <w:color w:val="333333"/>
          <w:sz w:val="28"/>
          <w:szCs w:val="28"/>
        </w:rPr>
        <w:t>frente a socios, sociedad y acreedores sociales</w:t>
      </w:r>
      <w:r>
        <w:rPr>
          <w:b w:val="0"/>
          <w:color w:val="333333"/>
          <w:sz w:val="28"/>
          <w:szCs w:val="28"/>
        </w:rPr>
        <w:t>)</w:t>
      </w:r>
    </w:p>
    <w:p w:rsidR="005D79E4" w:rsidRDefault="005D79E4" w:rsidP="00FB2EAB">
      <w:pPr>
        <w:pStyle w:val="articulo1"/>
        <w:spacing w:before="0" w:after="0"/>
        <w:jc w:val="both"/>
        <w:rPr>
          <w:b w:val="0"/>
          <w:color w:val="333333"/>
          <w:sz w:val="28"/>
          <w:szCs w:val="28"/>
        </w:rPr>
      </w:pPr>
    </w:p>
    <w:p w:rsidR="005F332A" w:rsidRDefault="005D79E4" w:rsidP="00FB2EAB">
      <w:pPr>
        <w:pStyle w:val="articulo1"/>
        <w:spacing w:before="0" w:after="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Observaciones</w:t>
      </w:r>
      <w:r w:rsidR="005F332A">
        <w:rPr>
          <w:b w:val="0"/>
          <w:color w:val="333333"/>
          <w:sz w:val="28"/>
          <w:szCs w:val="28"/>
        </w:rPr>
        <w:t>:</w:t>
      </w:r>
    </w:p>
    <w:p w:rsidR="00E42DE1" w:rsidRDefault="00E42DE1" w:rsidP="00FB2EAB">
      <w:pPr>
        <w:pStyle w:val="articulo1"/>
        <w:spacing w:before="0" w:after="0"/>
        <w:jc w:val="both"/>
        <w:rPr>
          <w:b w:val="0"/>
          <w:sz w:val="28"/>
          <w:szCs w:val="28"/>
        </w:rPr>
      </w:pPr>
    </w:p>
    <w:p w:rsidR="005F332A" w:rsidRDefault="005D79E4" w:rsidP="00AC22BA">
      <w:pPr>
        <w:pStyle w:val="articulo1"/>
        <w:spacing w:before="0" w:after="0"/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</w:t>
      </w:r>
      <w:r w:rsidR="005F332A" w:rsidRPr="00D61184">
        <w:rPr>
          <w:b w:val="0"/>
          <w:sz w:val="28"/>
          <w:szCs w:val="28"/>
        </w:rPr>
        <w:t>as “discriminaciones” adoptadas con el consentimiento de</w:t>
      </w:r>
      <w:r w:rsidR="005F332A" w:rsidRPr="00F717D3">
        <w:rPr>
          <w:b w:val="0"/>
          <w:sz w:val="28"/>
          <w:szCs w:val="28"/>
        </w:rPr>
        <w:t xml:space="preserve"> todos los</w:t>
      </w:r>
      <w:r w:rsidR="005F332A" w:rsidRPr="00D61184">
        <w:rPr>
          <w:b w:val="0"/>
          <w:sz w:val="28"/>
          <w:szCs w:val="28"/>
        </w:rPr>
        <w:t xml:space="preserve"> socios</w:t>
      </w:r>
      <w:r w:rsidR="005F332A" w:rsidRPr="00F717D3">
        <w:rPr>
          <w:b w:val="0"/>
          <w:sz w:val="28"/>
          <w:szCs w:val="28"/>
        </w:rPr>
        <w:t xml:space="preserve"> (incluido </w:t>
      </w:r>
      <w:r>
        <w:rPr>
          <w:b w:val="0"/>
          <w:sz w:val="28"/>
          <w:szCs w:val="28"/>
        </w:rPr>
        <w:t>el</w:t>
      </w:r>
      <w:r w:rsidR="005F332A" w:rsidRPr="00F717D3">
        <w:rPr>
          <w:b w:val="0"/>
          <w:sz w:val="28"/>
          <w:szCs w:val="28"/>
        </w:rPr>
        <w:t xml:space="preserve"> propio afectado) </w:t>
      </w:r>
      <w:r w:rsidR="005F332A" w:rsidRPr="00D61184">
        <w:rPr>
          <w:b w:val="0"/>
          <w:sz w:val="28"/>
          <w:szCs w:val="28"/>
        </w:rPr>
        <w:t xml:space="preserve"> son legítimas</w:t>
      </w:r>
      <w:r>
        <w:rPr>
          <w:b w:val="0"/>
          <w:sz w:val="28"/>
          <w:szCs w:val="28"/>
        </w:rPr>
        <w:t>.</w:t>
      </w:r>
    </w:p>
    <w:p w:rsidR="0004785C" w:rsidRPr="00F717D3" w:rsidRDefault="0004785C" w:rsidP="00AC22BA">
      <w:pPr>
        <w:pStyle w:val="articulo1"/>
        <w:spacing w:before="0" w:after="0"/>
        <w:ind w:left="708"/>
        <w:jc w:val="both"/>
        <w:rPr>
          <w:b w:val="0"/>
          <w:sz w:val="28"/>
          <w:szCs w:val="28"/>
        </w:rPr>
      </w:pPr>
    </w:p>
    <w:p w:rsidR="005F332A" w:rsidRDefault="005D79E4" w:rsidP="00AC22BA">
      <w:pPr>
        <w:pStyle w:val="articulo1"/>
        <w:spacing w:before="0" w:after="0"/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</w:t>
      </w:r>
      <w:r w:rsidR="005F332A" w:rsidRPr="00F717D3">
        <w:rPr>
          <w:b w:val="0"/>
          <w:sz w:val="28"/>
          <w:szCs w:val="28"/>
        </w:rPr>
        <w:t>o son discriminaciones las que tienen su base en la di</w:t>
      </w:r>
      <w:r w:rsidR="00A94EAF">
        <w:rPr>
          <w:b w:val="0"/>
          <w:sz w:val="28"/>
          <w:szCs w:val="28"/>
        </w:rPr>
        <w:t>s</w:t>
      </w:r>
      <w:r w:rsidR="005F332A" w:rsidRPr="00F717D3">
        <w:rPr>
          <w:b w:val="0"/>
          <w:sz w:val="28"/>
          <w:szCs w:val="28"/>
        </w:rPr>
        <w:t>tinta “condición” en que se encuentra el socio (v.gr. acciones con prestación accesoria, clases de acciones, participaciones con voto plural, acciones o participaciones privilegiadas, etc</w:t>
      </w:r>
      <w:r>
        <w:rPr>
          <w:b w:val="0"/>
          <w:sz w:val="28"/>
          <w:szCs w:val="28"/>
        </w:rPr>
        <w:t>.</w:t>
      </w:r>
      <w:r w:rsidR="005F332A" w:rsidRPr="00F717D3">
        <w:rPr>
          <w:b w:val="0"/>
          <w:sz w:val="28"/>
          <w:szCs w:val="28"/>
        </w:rPr>
        <w:t>)</w:t>
      </w:r>
      <w:r w:rsidR="001F79C8">
        <w:rPr>
          <w:b w:val="0"/>
          <w:sz w:val="28"/>
          <w:szCs w:val="28"/>
        </w:rPr>
        <w:t xml:space="preserve"> </w:t>
      </w:r>
    </w:p>
    <w:p w:rsidR="00E42DE1" w:rsidRPr="00F717D3" w:rsidRDefault="00E42DE1" w:rsidP="00AC22BA">
      <w:pPr>
        <w:pStyle w:val="articulo1"/>
        <w:spacing w:before="0" w:after="0"/>
        <w:ind w:left="708"/>
        <w:jc w:val="both"/>
        <w:rPr>
          <w:b w:val="0"/>
          <w:sz w:val="28"/>
          <w:szCs w:val="28"/>
        </w:rPr>
      </w:pPr>
    </w:p>
    <w:p w:rsidR="00F717D3" w:rsidRDefault="005D79E4" w:rsidP="00AC22B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/>
          <w:sz w:val="28"/>
          <w:szCs w:val="28"/>
          <w:lang w:eastAsia="es-ES"/>
        </w:rPr>
        <w:t>No basta</w:t>
      </w:r>
      <w:r w:rsidR="00A94EAF">
        <w:rPr>
          <w:rFonts w:ascii="Times New Roman" w:eastAsia="Times New Roman" w:hAnsi="Times New Roman"/>
          <w:sz w:val="28"/>
          <w:szCs w:val="28"/>
          <w:lang w:eastAsia="es-ES"/>
        </w:rPr>
        <w:t xml:space="preserve"> </w:t>
      </w:r>
      <w:r w:rsidR="00F717D3" w:rsidRPr="00D61184">
        <w:rPr>
          <w:rFonts w:ascii="Times New Roman" w:eastAsia="Times New Roman" w:hAnsi="Times New Roman"/>
          <w:sz w:val="28"/>
          <w:szCs w:val="28"/>
          <w:lang w:eastAsia="es-ES"/>
        </w:rPr>
        <w:t>la simple invocación del art. 97 LSC para apreciar la nulidad del acuerdo. Hay que examinar qué norma “especial” se ha infringido y</w:t>
      </w:r>
      <w:r w:rsidR="00A94EAF">
        <w:rPr>
          <w:rFonts w:ascii="Times New Roman" w:eastAsia="Times New Roman" w:hAnsi="Times New Roman"/>
          <w:sz w:val="28"/>
          <w:szCs w:val="28"/>
          <w:lang w:eastAsia="es-ES"/>
        </w:rPr>
        <w:t xml:space="preserve"> probar el daño</w:t>
      </w:r>
      <w:r>
        <w:rPr>
          <w:rFonts w:ascii="Times New Roman" w:eastAsia="Times New Roman" w:hAnsi="Times New Roman"/>
          <w:sz w:val="28"/>
          <w:szCs w:val="28"/>
          <w:lang w:eastAsia="es-ES"/>
        </w:rPr>
        <w:t>.</w:t>
      </w:r>
    </w:p>
    <w:p w:rsidR="00E42DE1" w:rsidRPr="00F717D3" w:rsidRDefault="00E42DE1" w:rsidP="00FB2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F717D3" w:rsidRDefault="00F717D3" w:rsidP="00FB2EA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/>
          <w:color w:val="000000"/>
          <w:sz w:val="20"/>
          <w:szCs w:val="20"/>
          <w:lang w:eastAsia="es-ES"/>
        </w:rPr>
      </w:pPr>
    </w:p>
    <w:p w:rsidR="00AA20EE" w:rsidRPr="00F21768" w:rsidRDefault="00AA20EE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1768">
        <w:rPr>
          <w:rFonts w:ascii="Times New Roman" w:hAnsi="Times New Roman"/>
          <w:b/>
          <w:sz w:val="28"/>
          <w:szCs w:val="28"/>
          <w:u w:val="single"/>
        </w:rPr>
        <w:t>ACCIONES Y PARTICIPACIONES PRIVILEGIADAS</w:t>
      </w:r>
      <w:r w:rsidR="006C7643" w:rsidRPr="00E66289">
        <w:rPr>
          <w:rFonts w:ascii="Times New Roman" w:hAnsi="Times New Roman"/>
          <w:b/>
          <w:sz w:val="28"/>
          <w:szCs w:val="28"/>
        </w:rPr>
        <w:t xml:space="preserve">  </w:t>
      </w:r>
      <w:r w:rsidR="006C7643">
        <w:rPr>
          <w:rFonts w:ascii="Times New Roman" w:hAnsi="Times New Roman"/>
          <w:sz w:val="28"/>
          <w:szCs w:val="28"/>
        </w:rPr>
        <w:t>94 y s</w:t>
      </w:r>
      <w:r w:rsidR="006C7643" w:rsidRPr="00E56158">
        <w:rPr>
          <w:rFonts w:ascii="Times New Roman" w:hAnsi="Times New Roman"/>
          <w:sz w:val="28"/>
          <w:szCs w:val="28"/>
        </w:rPr>
        <w:t>s</w:t>
      </w:r>
    </w:p>
    <w:p w:rsidR="00E67822" w:rsidRDefault="00E67822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AC22BA" w:rsidRDefault="00AC22BA" w:rsidP="0004785C">
      <w:pPr>
        <w:pStyle w:val="parrafo"/>
        <w:jc w:val="both"/>
      </w:pPr>
      <w:r>
        <w:t>94  Las participaciones sociales y las acciones atribuyen a los socios los mismos derechos, con las excepciones establecidas al amparo de la ley.</w:t>
      </w:r>
      <w:r w:rsidRPr="00AC22BA">
        <w:t xml:space="preserve"> </w:t>
      </w:r>
    </w:p>
    <w:p w:rsidR="00AC22BA" w:rsidRDefault="00AC22BA" w:rsidP="00AC22BA">
      <w:pPr>
        <w:pStyle w:val="parrafo"/>
      </w:pPr>
      <w:r>
        <w:t>… (clases y series de acciones, ya visto)</w:t>
      </w:r>
    </w:p>
    <w:p w:rsidR="00AC22BA" w:rsidRDefault="0004785C" w:rsidP="00AC22BA">
      <w:pPr>
        <w:pStyle w:val="parrafo"/>
      </w:pPr>
      <w:r>
        <w:t>L</w:t>
      </w:r>
      <w:r w:rsidR="00AC22BA">
        <w:t>a creación</w:t>
      </w:r>
      <w:r w:rsidR="00C966BD">
        <w:t>/emisión</w:t>
      </w:r>
      <w:r w:rsidR="00AC22BA">
        <w:t xml:space="preserve"> de participaciones</w:t>
      </w:r>
      <w:r w:rsidR="00C966BD">
        <w:t>/acciones</w:t>
      </w:r>
      <w:r w:rsidR="00AC22BA">
        <w:t xml:space="preserve"> </w:t>
      </w:r>
      <w:r>
        <w:t>privilegiadas</w:t>
      </w:r>
      <w:r w:rsidR="00AC22BA">
        <w:t xml:space="preserve"> </w:t>
      </w:r>
      <w:r>
        <w:t xml:space="preserve">implica </w:t>
      </w:r>
      <w:r w:rsidR="00AC22BA">
        <w:t>modificación estatut</w:t>
      </w:r>
      <w:r>
        <w:t>aria</w:t>
      </w:r>
    </w:p>
    <w:p w:rsidR="0004785C" w:rsidRDefault="0004785C" w:rsidP="000E6965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04BCD" w:rsidRPr="00483C56" w:rsidRDefault="00604BCD" w:rsidP="000E6965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483C56">
        <w:rPr>
          <w:rFonts w:ascii="Times New Roman" w:hAnsi="Times New Roman"/>
          <w:snapToGrid w:val="0"/>
          <w:sz w:val="28"/>
          <w:szCs w:val="28"/>
        </w:rPr>
        <w:t xml:space="preserve">Ya la derogada LSRL 1995 </w:t>
      </w:r>
      <w:r w:rsidR="0004785C">
        <w:rPr>
          <w:rFonts w:ascii="Times New Roman" w:hAnsi="Times New Roman"/>
          <w:snapToGrid w:val="0"/>
          <w:sz w:val="28"/>
          <w:szCs w:val="28"/>
        </w:rPr>
        <w:t xml:space="preserve">había </w:t>
      </w:r>
      <w:r w:rsidRPr="00483C56">
        <w:rPr>
          <w:rFonts w:ascii="Times New Roman" w:hAnsi="Times New Roman"/>
          <w:snapToGrid w:val="0"/>
          <w:sz w:val="28"/>
          <w:szCs w:val="28"/>
        </w:rPr>
        <w:t>elimin</w:t>
      </w:r>
      <w:r w:rsidR="0004785C">
        <w:rPr>
          <w:rFonts w:ascii="Times New Roman" w:hAnsi="Times New Roman"/>
          <w:snapToGrid w:val="0"/>
          <w:sz w:val="28"/>
          <w:szCs w:val="28"/>
        </w:rPr>
        <w:t>ado</w:t>
      </w:r>
      <w:r w:rsidRPr="00483C56">
        <w:rPr>
          <w:rFonts w:ascii="Times New Roman" w:hAnsi="Times New Roman"/>
          <w:snapToGrid w:val="0"/>
          <w:sz w:val="28"/>
          <w:szCs w:val="28"/>
        </w:rPr>
        <w:t xml:space="preserve"> el dogma de la “igualdad” de las participaciones sociales,</w:t>
      </w:r>
      <w:r w:rsidR="0004785C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Pr="00483C56">
        <w:rPr>
          <w:rFonts w:ascii="Times New Roman" w:hAnsi="Times New Roman"/>
          <w:snapToGrid w:val="0"/>
          <w:sz w:val="28"/>
          <w:szCs w:val="28"/>
        </w:rPr>
        <w:t xml:space="preserve">permitiendo </w:t>
      </w:r>
      <w:r w:rsidR="0004785C">
        <w:rPr>
          <w:rFonts w:ascii="Times New Roman" w:hAnsi="Times New Roman"/>
          <w:snapToGrid w:val="0"/>
          <w:sz w:val="28"/>
          <w:szCs w:val="28"/>
        </w:rPr>
        <w:t>también para</w:t>
      </w:r>
      <w:r w:rsidRPr="00483C56">
        <w:rPr>
          <w:rFonts w:ascii="Times New Roman" w:hAnsi="Times New Roman"/>
          <w:snapToGrid w:val="0"/>
          <w:sz w:val="28"/>
          <w:szCs w:val="28"/>
        </w:rPr>
        <w:t xml:space="preserve"> la SL </w:t>
      </w:r>
      <w:r w:rsidRPr="00483C56">
        <w:rPr>
          <w:rFonts w:ascii="Times New Roman" w:hAnsi="Times New Roman"/>
          <w:snapToGrid w:val="0"/>
          <w:sz w:val="28"/>
          <w:szCs w:val="28"/>
          <w:u w:val="single"/>
        </w:rPr>
        <w:t>privilegios</w:t>
      </w:r>
      <w:r w:rsidR="0004785C">
        <w:rPr>
          <w:rFonts w:ascii="Times New Roman" w:hAnsi="Times New Roman"/>
          <w:snapToGrid w:val="0"/>
          <w:sz w:val="28"/>
          <w:szCs w:val="28"/>
        </w:rPr>
        <w:t>)</w:t>
      </w:r>
      <w:r w:rsidRPr="00483C56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AC22BA" w:rsidRPr="00F31B98" w:rsidRDefault="00AC22BA" w:rsidP="00AC22BA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highlight w:val="yellow"/>
        </w:rPr>
      </w:pPr>
    </w:p>
    <w:p w:rsidR="000E6965" w:rsidRDefault="00483C56" w:rsidP="00483C56">
      <w:pPr>
        <w:pStyle w:val="parrafo"/>
      </w:pPr>
      <w:r>
        <w:rPr>
          <w:sz w:val="28"/>
          <w:szCs w:val="28"/>
        </w:rPr>
        <w:t>96 (</w:t>
      </w:r>
      <w:r w:rsidR="000E6965">
        <w:rPr>
          <w:sz w:val="28"/>
          <w:szCs w:val="28"/>
        </w:rPr>
        <w:t>LÍMITES</w:t>
      </w:r>
      <w:r>
        <w:t xml:space="preserve">) </w:t>
      </w:r>
      <w:r w:rsidR="000E6965">
        <w:t>No es válida la creación/</w:t>
      </w:r>
      <w:r>
        <w:t>emisión</w:t>
      </w:r>
      <w:r w:rsidR="000E6965">
        <w:t xml:space="preserve"> de participaciones/acciones con derecho a percibir un interés.</w:t>
      </w:r>
    </w:p>
    <w:p w:rsidR="0004785C" w:rsidRDefault="00AC22BA" w:rsidP="0004785C">
      <w:pPr>
        <w:pStyle w:val="parrafo"/>
        <w:ind w:left="708"/>
        <w:jc w:val="both"/>
      </w:pPr>
      <w:r>
        <w:t xml:space="preserve">No podrán emitirse </w:t>
      </w:r>
      <w:r w:rsidRPr="00483C56">
        <w:rPr>
          <w:u w:val="single"/>
        </w:rPr>
        <w:t>acciones</w:t>
      </w:r>
      <w:r>
        <w:t xml:space="preserve"> que de forma directa o indirecta alteren la proporcionalidad entre el valor nominal y el </w:t>
      </w:r>
      <w:r w:rsidRPr="00483C56">
        <w:rPr>
          <w:b/>
        </w:rPr>
        <w:t>derecho de voto</w:t>
      </w:r>
      <w:r>
        <w:t xml:space="preserve"> o el derecho de preferencia.</w:t>
      </w:r>
    </w:p>
    <w:p w:rsidR="00AC22BA" w:rsidRDefault="00483C56" w:rsidP="0004785C">
      <w:pPr>
        <w:pStyle w:val="parrafo"/>
        <w:ind w:left="708"/>
        <w:jc w:val="both"/>
      </w:pPr>
      <w:r>
        <w:t xml:space="preserve"> </w:t>
      </w:r>
      <w:r w:rsidR="00AC22BA">
        <w:t xml:space="preserve">No podrán crearse </w:t>
      </w:r>
      <w:r w:rsidR="00AC22BA" w:rsidRPr="00483C56">
        <w:rPr>
          <w:u w:val="single"/>
        </w:rPr>
        <w:t>participaciones</w:t>
      </w:r>
      <w:r w:rsidR="00AC22BA">
        <w:t xml:space="preserve"> sociales que de forma directa o indirecta alteren la proporcionalidad entre el valor nominal y el derecho de preferencia.</w:t>
      </w:r>
    </w:p>
    <w:p w:rsidR="002316DF" w:rsidRPr="002316DF" w:rsidRDefault="002316DF" w:rsidP="002316DF">
      <w:pPr>
        <w:pStyle w:val="parrafo1"/>
        <w:ind w:left="1416" w:firstLine="0"/>
        <w:rPr>
          <w:sz w:val="28"/>
          <w:szCs w:val="28"/>
        </w:rPr>
      </w:pPr>
      <w:r w:rsidRPr="002316DF">
        <w:rPr>
          <w:sz w:val="28"/>
          <w:szCs w:val="28"/>
          <w:u w:val="single"/>
        </w:rPr>
        <w:lastRenderedPageBreak/>
        <w:t>Acciones rescatables</w:t>
      </w:r>
      <w:r w:rsidRPr="002316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316DF">
        <w:rPr>
          <w:sz w:val="28"/>
          <w:szCs w:val="28"/>
        </w:rPr>
        <w:t>art</w:t>
      </w:r>
      <w:r>
        <w:rPr>
          <w:sz w:val="28"/>
          <w:szCs w:val="28"/>
        </w:rPr>
        <w:t>s</w:t>
      </w:r>
      <w:r w:rsidRPr="002316DF">
        <w:rPr>
          <w:sz w:val="28"/>
          <w:szCs w:val="28"/>
        </w:rPr>
        <w:t xml:space="preserve"> 500 y 501 </w:t>
      </w:r>
      <w:r>
        <w:rPr>
          <w:sz w:val="28"/>
          <w:szCs w:val="28"/>
        </w:rPr>
        <w:t>LSC). S</w:t>
      </w:r>
      <w:r w:rsidRPr="002316DF">
        <w:rPr>
          <w:sz w:val="28"/>
          <w:szCs w:val="28"/>
        </w:rPr>
        <w:t>olamente pueden emitirse por las sociedades cotizadas por un importe nominal no superior a una cuarta parte de capital social.</w:t>
      </w:r>
    </w:p>
    <w:p w:rsidR="00483C56" w:rsidRDefault="00483C56" w:rsidP="00483C56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AC22BA" w:rsidRDefault="00AC22BA" w:rsidP="00483C56">
      <w:pPr>
        <w:spacing w:after="0" w:line="240" w:lineRule="auto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483C56">
        <w:rPr>
          <w:rFonts w:ascii="Times New Roman" w:hAnsi="Times New Roman"/>
          <w:snapToGrid w:val="0"/>
          <w:sz w:val="28"/>
          <w:szCs w:val="28"/>
        </w:rPr>
        <w:t xml:space="preserve">La Ley admite la posibilidad de </w:t>
      </w:r>
      <w:r w:rsidR="00483C56" w:rsidRPr="00483C56">
        <w:rPr>
          <w:rFonts w:ascii="Times New Roman" w:hAnsi="Times New Roman"/>
          <w:snapToGrid w:val="0"/>
          <w:sz w:val="28"/>
          <w:szCs w:val="28"/>
        </w:rPr>
        <w:t xml:space="preserve">PARTICIPACIONES </w:t>
      </w:r>
      <w:r w:rsidRPr="00483C56">
        <w:rPr>
          <w:rFonts w:ascii="Times New Roman" w:hAnsi="Times New Roman"/>
          <w:snapToGrid w:val="0"/>
          <w:sz w:val="28"/>
          <w:szCs w:val="28"/>
        </w:rPr>
        <w:t>privilegiadas en cuanto a los derechos de voto (</w:t>
      </w:r>
      <w:r w:rsidRPr="00483C56">
        <w:rPr>
          <w:rFonts w:ascii="Times New Roman" w:hAnsi="Times New Roman"/>
          <w:b/>
          <w:snapToGrid w:val="0"/>
          <w:sz w:val="28"/>
          <w:szCs w:val="28"/>
        </w:rPr>
        <w:t>voto plural</w:t>
      </w:r>
      <w:r w:rsidRPr="00483C56">
        <w:rPr>
          <w:rFonts w:ascii="Times New Roman" w:hAnsi="Times New Roman"/>
          <w:snapToGrid w:val="0"/>
          <w:sz w:val="28"/>
          <w:szCs w:val="28"/>
        </w:rPr>
        <w:t xml:space="preserve">), </w:t>
      </w:r>
      <w:r w:rsidRPr="00483C56">
        <w:rPr>
          <w:rFonts w:ascii="Times New Roman" w:hAnsi="Times New Roman"/>
          <w:snapToGrid w:val="0"/>
          <w:sz w:val="28"/>
          <w:szCs w:val="28"/>
          <w:u w:val="single"/>
        </w:rPr>
        <w:t>dividendos</w:t>
      </w:r>
      <w:r w:rsidRPr="00483C56">
        <w:rPr>
          <w:rFonts w:ascii="Times New Roman" w:hAnsi="Times New Roman"/>
          <w:snapToGrid w:val="0"/>
          <w:sz w:val="28"/>
          <w:szCs w:val="28"/>
        </w:rPr>
        <w:t xml:space="preserve"> (dividendo preferente, 95) y </w:t>
      </w:r>
      <w:r w:rsidRPr="00483C56">
        <w:rPr>
          <w:rFonts w:ascii="Times New Roman" w:hAnsi="Times New Roman"/>
          <w:snapToGrid w:val="0"/>
          <w:sz w:val="28"/>
          <w:szCs w:val="28"/>
          <w:u w:val="single"/>
        </w:rPr>
        <w:t>cuota de liquidación</w:t>
      </w:r>
      <w:r w:rsidRPr="00483C56">
        <w:rPr>
          <w:rFonts w:ascii="Times New Roman" w:hAnsi="Times New Roman"/>
          <w:snapToGrid w:val="0"/>
          <w:sz w:val="28"/>
          <w:szCs w:val="28"/>
        </w:rPr>
        <w:t xml:space="preserve">, pero no en cuanto al </w:t>
      </w:r>
      <w:r w:rsidR="00483C56" w:rsidRPr="00483C56">
        <w:rPr>
          <w:rFonts w:ascii="Times New Roman" w:hAnsi="Times New Roman"/>
          <w:snapToGrid w:val="0"/>
          <w:sz w:val="28"/>
          <w:szCs w:val="28"/>
        </w:rPr>
        <w:t>DERECHO DE SUSCRIPCIÓN PREFERENTE</w:t>
      </w:r>
      <w:r w:rsidRPr="00483C56">
        <w:rPr>
          <w:rFonts w:ascii="Times New Roman" w:hAnsi="Times New Roman"/>
          <w:snapToGrid w:val="0"/>
          <w:sz w:val="28"/>
          <w:szCs w:val="28"/>
        </w:rPr>
        <w:t>.</w:t>
      </w:r>
      <w:r w:rsidR="00483C56" w:rsidRPr="00483C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83C56">
        <w:rPr>
          <w:rFonts w:ascii="Times New Roman" w:hAnsi="Times New Roman"/>
          <w:snapToGrid w:val="0"/>
          <w:sz w:val="28"/>
          <w:szCs w:val="28"/>
        </w:rPr>
        <w:t xml:space="preserve">Esto mismo ocurre en materia de </w:t>
      </w:r>
      <w:r w:rsidR="00483C56" w:rsidRPr="00483C56">
        <w:rPr>
          <w:rFonts w:ascii="Times New Roman" w:hAnsi="Times New Roman"/>
          <w:snapToGrid w:val="0"/>
          <w:sz w:val="28"/>
          <w:szCs w:val="28"/>
        </w:rPr>
        <w:t>ACCIONES</w:t>
      </w:r>
      <w:r w:rsidRPr="00483C56">
        <w:rPr>
          <w:rFonts w:ascii="Times New Roman" w:hAnsi="Times New Roman"/>
          <w:snapToGrid w:val="0"/>
          <w:sz w:val="28"/>
          <w:szCs w:val="28"/>
        </w:rPr>
        <w:t xml:space="preserve"> privilegiadas </w:t>
      </w:r>
      <w:r w:rsidR="00483C56" w:rsidRPr="00483C56">
        <w:rPr>
          <w:rFonts w:ascii="Times New Roman" w:hAnsi="Times New Roman"/>
          <w:snapToGrid w:val="0"/>
          <w:sz w:val="28"/>
          <w:szCs w:val="28"/>
        </w:rPr>
        <w:t>con una excepción:</w:t>
      </w:r>
      <w:r w:rsidRPr="00483C5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83C56">
        <w:rPr>
          <w:rFonts w:ascii="Times New Roman" w:hAnsi="Times New Roman"/>
          <w:b/>
          <w:snapToGrid w:val="0"/>
          <w:sz w:val="28"/>
          <w:szCs w:val="28"/>
        </w:rPr>
        <w:t>prohibición de acciones de voto plural</w:t>
      </w:r>
      <w:r w:rsidRPr="00483C56">
        <w:rPr>
          <w:rFonts w:ascii="Times New Roman" w:hAnsi="Times New Roman"/>
          <w:snapToGrid w:val="0"/>
          <w:sz w:val="28"/>
          <w:szCs w:val="28"/>
        </w:rPr>
        <w:t>.</w:t>
      </w:r>
      <w:r w:rsidRPr="00626522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483C56" w:rsidRDefault="00483C56" w:rsidP="00483C56">
      <w:pPr>
        <w:spacing w:after="0" w:line="240" w:lineRule="auto"/>
        <w:ind w:left="1416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83C56" w:rsidRDefault="0004785C" w:rsidP="00483C56">
      <w:pPr>
        <w:spacing w:after="0" w:line="240" w:lineRule="auto"/>
        <w:ind w:left="2124"/>
        <w:jc w:val="both"/>
        <w:rPr>
          <w:rFonts w:ascii="Times New Roman" w:hAnsi="Times New Roman"/>
          <w:snapToGrid w:val="0"/>
          <w:sz w:val="28"/>
          <w:szCs w:val="28"/>
        </w:rPr>
      </w:pPr>
      <w:r>
        <w:t>Al revés</w:t>
      </w:r>
      <w:r w:rsidR="00483C56">
        <w:t>, SOLO en la SA los estatutos podrán fijar un número máximo de votos que pueden emitir un mismo accionista (las sociedades pertenecientes a un mismo grupo o quienes actúen de forma concertada con los anteriores) Art 188 LSC</w:t>
      </w:r>
    </w:p>
    <w:p w:rsidR="00366948" w:rsidRDefault="00366948" w:rsidP="00483C56">
      <w:pPr>
        <w:pStyle w:val="parrafo1"/>
        <w:spacing w:before="0" w:after="0"/>
        <w:ind w:left="708" w:firstLine="0"/>
        <w:rPr>
          <w:sz w:val="28"/>
          <w:szCs w:val="28"/>
          <w:lang w:val="es-ES_tradnl" w:eastAsia="es-ES_tradnl"/>
        </w:rPr>
      </w:pPr>
    </w:p>
    <w:p w:rsidR="00493183" w:rsidRDefault="00493183" w:rsidP="00483C56">
      <w:pPr>
        <w:pStyle w:val="parrafo1"/>
        <w:spacing w:before="0" w:after="0"/>
        <w:ind w:left="708" w:firstLine="0"/>
      </w:pPr>
      <w:r>
        <w:rPr>
          <w:sz w:val="28"/>
          <w:szCs w:val="28"/>
        </w:rPr>
        <w:t xml:space="preserve">En relación con el </w:t>
      </w:r>
      <w:r w:rsidRPr="00483C56">
        <w:rPr>
          <w:sz w:val="28"/>
          <w:szCs w:val="28"/>
          <w:u w:val="single"/>
        </w:rPr>
        <w:t>derecho de separación</w:t>
      </w:r>
      <w:r>
        <w:rPr>
          <w:sz w:val="28"/>
          <w:szCs w:val="28"/>
        </w:rPr>
        <w:t xml:space="preserve">, </w:t>
      </w:r>
      <w:r w:rsidR="00483C56">
        <w:rPr>
          <w:sz w:val="28"/>
          <w:szCs w:val="28"/>
        </w:rPr>
        <w:t>l</w:t>
      </w:r>
      <w:r>
        <w:rPr>
          <w:sz w:val="28"/>
          <w:szCs w:val="28"/>
        </w:rPr>
        <w:t xml:space="preserve">a Ley admite un amplio margen </w:t>
      </w:r>
      <w:r w:rsidR="0004785C">
        <w:rPr>
          <w:sz w:val="28"/>
          <w:szCs w:val="28"/>
        </w:rPr>
        <w:t xml:space="preserve">para su </w:t>
      </w:r>
      <w:r>
        <w:rPr>
          <w:sz w:val="28"/>
          <w:szCs w:val="28"/>
        </w:rPr>
        <w:t xml:space="preserve"> configuración estatutaria </w:t>
      </w:r>
      <w:r w:rsidR="0004785C">
        <w:rPr>
          <w:sz w:val="28"/>
          <w:szCs w:val="28"/>
        </w:rPr>
        <w:t>–</w:t>
      </w:r>
      <w:r>
        <w:rPr>
          <w:sz w:val="28"/>
          <w:szCs w:val="28"/>
        </w:rPr>
        <w:t>desigual</w:t>
      </w:r>
      <w:r w:rsidR="0004785C">
        <w:rPr>
          <w:sz w:val="28"/>
          <w:szCs w:val="28"/>
        </w:rPr>
        <w:t>dad-</w:t>
      </w:r>
      <w:r>
        <w:rPr>
          <w:sz w:val="28"/>
          <w:szCs w:val="28"/>
        </w:rPr>
        <w:t xml:space="preserve"> </w:t>
      </w:r>
      <w:r w:rsidRPr="00493183">
        <w:t>(v.gr. estableciendo una causa especial de separación a favor del titular de determinadas acciones o participaciones)</w:t>
      </w:r>
    </w:p>
    <w:p w:rsidR="000E6965" w:rsidRDefault="000E6965" w:rsidP="00483C56">
      <w:pPr>
        <w:pStyle w:val="parrafo1"/>
        <w:spacing w:before="0" w:after="0"/>
        <w:ind w:left="708" w:firstLine="0"/>
      </w:pPr>
    </w:p>
    <w:p w:rsidR="00493183" w:rsidRDefault="00493183" w:rsidP="00483C56">
      <w:pPr>
        <w:pStyle w:val="parrafo1"/>
        <w:spacing w:before="0" w:after="0"/>
        <w:ind w:left="708" w:firstLine="0"/>
        <w:rPr>
          <w:sz w:val="28"/>
          <w:szCs w:val="28"/>
        </w:rPr>
      </w:pPr>
      <w:r>
        <w:rPr>
          <w:sz w:val="28"/>
          <w:szCs w:val="28"/>
        </w:rPr>
        <w:t>Tratándose de derechos instrumental</w:t>
      </w:r>
      <w:r w:rsidR="0004785C">
        <w:rPr>
          <w:sz w:val="28"/>
          <w:szCs w:val="28"/>
        </w:rPr>
        <w:t>es</w:t>
      </w:r>
      <w:r>
        <w:rPr>
          <w:sz w:val="28"/>
          <w:szCs w:val="28"/>
        </w:rPr>
        <w:t xml:space="preserve"> como el </w:t>
      </w:r>
      <w:r w:rsidR="0004785C" w:rsidRPr="0004785C">
        <w:rPr>
          <w:sz w:val="28"/>
          <w:szCs w:val="28"/>
          <w:u w:val="single"/>
        </w:rPr>
        <w:t>d</w:t>
      </w:r>
      <w:r w:rsidRPr="00483C56">
        <w:rPr>
          <w:sz w:val="28"/>
          <w:szCs w:val="28"/>
          <w:u w:val="single"/>
        </w:rPr>
        <w:t>e información</w:t>
      </w:r>
      <w:r>
        <w:rPr>
          <w:sz w:val="28"/>
          <w:szCs w:val="28"/>
        </w:rPr>
        <w:t xml:space="preserve"> GARCÍA ENTERRÍA </w:t>
      </w:r>
      <w:r w:rsidR="0004785C">
        <w:rPr>
          <w:sz w:val="28"/>
          <w:szCs w:val="28"/>
        </w:rPr>
        <w:t>admite su modulación estatutaria</w:t>
      </w:r>
      <w:r>
        <w:rPr>
          <w:sz w:val="28"/>
          <w:szCs w:val="28"/>
        </w:rPr>
        <w:t xml:space="preserve">, </w:t>
      </w:r>
      <w:r w:rsidR="0004785C">
        <w:rPr>
          <w:sz w:val="28"/>
          <w:szCs w:val="28"/>
        </w:rPr>
        <w:t xml:space="preserve">pero </w:t>
      </w:r>
      <w:r>
        <w:rPr>
          <w:sz w:val="28"/>
          <w:szCs w:val="28"/>
        </w:rPr>
        <w:t>sin privar a ningún socio de</w:t>
      </w:r>
      <w:r w:rsidR="0004785C">
        <w:rPr>
          <w:sz w:val="28"/>
          <w:szCs w:val="28"/>
        </w:rPr>
        <w:t xml:space="preserve"> su</w:t>
      </w:r>
      <w:r>
        <w:rPr>
          <w:sz w:val="28"/>
          <w:szCs w:val="28"/>
        </w:rPr>
        <w:t xml:space="preserve"> contenido esencial</w:t>
      </w:r>
      <w:r w:rsidR="0004785C">
        <w:rPr>
          <w:sz w:val="28"/>
          <w:szCs w:val="28"/>
        </w:rPr>
        <w:t xml:space="preserve"> legal</w:t>
      </w:r>
      <w:r w:rsidR="00483C56">
        <w:rPr>
          <w:sz w:val="28"/>
          <w:szCs w:val="28"/>
        </w:rPr>
        <w:t>.</w:t>
      </w:r>
    </w:p>
    <w:p w:rsidR="000E6965" w:rsidRPr="00493183" w:rsidRDefault="000E6965" w:rsidP="00FB2EAB">
      <w:pPr>
        <w:pStyle w:val="parrafo1"/>
        <w:spacing w:before="0" w:after="0"/>
        <w:ind w:firstLine="0"/>
        <w:rPr>
          <w:sz w:val="28"/>
          <w:szCs w:val="28"/>
        </w:rPr>
      </w:pPr>
    </w:p>
    <w:p w:rsidR="00493183" w:rsidRDefault="00493183" w:rsidP="00FB2EAB">
      <w:pPr>
        <w:pStyle w:val="parrafo1"/>
        <w:spacing w:before="0" w:after="0"/>
        <w:ind w:firstLine="0"/>
        <w:rPr>
          <w:sz w:val="28"/>
          <w:szCs w:val="28"/>
        </w:rPr>
      </w:pPr>
    </w:p>
    <w:p w:rsidR="00AA20EE" w:rsidRDefault="00AA20EE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1768">
        <w:rPr>
          <w:rFonts w:ascii="Times New Roman" w:hAnsi="Times New Roman"/>
          <w:b/>
          <w:sz w:val="28"/>
          <w:szCs w:val="28"/>
          <w:u w:val="single"/>
        </w:rPr>
        <w:t>A</w:t>
      </w:r>
      <w:r w:rsidR="00F21768" w:rsidRPr="00F21768">
        <w:rPr>
          <w:rFonts w:ascii="Times New Roman" w:hAnsi="Times New Roman"/>
          <w:b/>
          <w:sz w:val="28"/>
          <w:szCs w:val="28"/>
          <w:u w:val="single"/>
        </w:rPr>
        <w:t>C</w:t>
      </w:r>
      <w:r w:rsidRPr="00F21768">
        <w:rPr>
          <w:rFonts w:ascii="Times New Roman" w:hAnsi="Times New Roman"/>
          <w:b/>
          <w:sz w:val="28"/>
          <w:szCs w:val="28"/>
          <w:u w:val="single"/>
        </w:rPr>
        <w:t>CIONES Y PARTICIPACIONES SIN VOTO</w:t>
      </w:r>
      <w:r w:rsidR="006C7643" w:rsidRPr="00E66289">
        <w:rPr>
          <w:rFonts w:ascii="Times New Roman" w:hAnsi="Times New Roman"/>
          <w:b/>
          <w:sz w:val="28"/>
          <w:szCs w:val="28"/>
        </w:rPr>
        <w:t xml:space="preserve">  </w:t>
      </w:r>
      <w:r w:rsidR="006C7643">
        <w:rPr>
          <w:rFonts w:ascii="Times New Roman" w:hAnsi="Times New Roman"/>
          <w:sz w:val="28"/>
          <w:szCs w:val="28"/>
        </w:rPr>
        <w:t>98</w:t>
      </w:r>
      <w:r w:rsidR="006C7643" w:rsidRPr="00E56158">
        <w:rPr>
          <w:rFonts w:ascii="Times New Roman" w:hAnsi="Times New Roman"/>
          <w:sz w:val="28"/>
          <w:szCs w:val="28"/>
        </w:rPr>
        <w:t xml:space="preserve"> y ss</w:t>
      </w:r>
    </w:p>
    <w:p w:rsidR="00DD5FF3" w:rsidRDefault="00DD5FF3" w:rsidP="00FB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E72" w:rsidRDefault="00BF2E72" w:rsidP="00BF2E72">
      <w:pPr>
        <w:pStyle w:val="parrafo"/>
        <w:ind w:left="708"/>
        <w:jc w:val="both"/>
      </w:pPr>
      <w:r>
        <w:t>L</w:t>
      </w:r>
      <w:r w:rsidRPr="00BF2E72">
        <w:t xml:space="preserve">as </w:t>
      </w:r>
      <w:r>
        <w:t>SL</w:t>
      </w:r>
      <w:r w:rsidRPr="00BF2E72">
        <w:t xml:space="preserve"> podrán crear participaciones</w:t>
      </w:r>
      <w:r>
        <w:t xml:space="preserve"> sociales </w:t>
      </w:r>
      <w:r w:rsidRPr="00BF2E72">
        <w:t xml:space="preserve">sin derecho de voto por un importe nominal no superior a la mitad del capital y las </w:t>
      </w:r>
      <w:r>
        <w:t>SA</w:t>
      </w:r>
      <w:r w:rsidRPr="00BF2E72">
        <w:t xml:space="preserve"> podrán emitir acciones sin derecho de voto por un importe nominal no superior a la mitad del capital social desembolsado.</w:t>
      </w:r>
    </w:p>
    <w:p w:rsidR="00BF2E72" w:rsidRDefault="00BF2E72" w:rsidP="00BF2E72">
      <w:pPr>
        <w:pStyle w:val="articulo1"/>
        <w:spacing w:before="0" w:after="0"/>
        <w:jc w:val="both"/>
        <w:rPr>
          <w:b w:val="0"/>
          <w:sz w:val="28"/>
          <w:szCs w:val="28"/>
        </w:rPr>
      </w:pPr>
      <w:r w:rsidRPr="00BF2E72">
        <w:rPr>
          <w:b w:val="0"/>
          <w:sz w:val="28"/>
          <w:szCs w:val="28"/>
        </w:rPr>
        <w:t xml:space="preserve">Constituyen una alternativa </w:t>
      </w:r>
      <w:r w:rsidR="0004785C">
        <w:rPr>
          <w:b w:val="0"/>
          <w:sz w:val="28"/>
          <w:szCs w:val="28"/>
        </w:rPr>
        <w:t xml:space="preserve">al crédito </w:t>
      </w:r>
      <w:r w:rsidRPr="00BF2E72">
        <w:rPr>
          <w:b w:val="0"/>
          <w:sz w:val="28"/>
          <w:szCs w:val="28"/>
        </w:rPr>
        <w:t xml:space="preserve">para </w:t>
      </w:r>
      <w:r w:rsidR="0004785C">
        <w:rPr>
          <w:b w:val="0"/>
          <w:sz w:val="28"/>
          <w:szCs w:val="28"/>
        </w:rPr>
        <w:t>la</w:t>
      </w:r>
      <w:r w:rsidRPr="00BF2E72">
        <w:rPr>
          <w:b w:val="0"/>
          <w:sz w:val="28"/>
          <w:szCs w:val="28"/>
        </w:rPr>
        <w:t xml:space="preserve"> financiación</w:t>
      </w:r>
      <w:r w:rsidR="0004785C">
        <w:rPr>
          <w:b w:val="0"/>
          <w:sz w:val="28"/>
          <w:szCs w:val="28"/>
        </w:rPr>
        <w:t xml:space="preserve"> societaria</w:t>
      </w:r>
      <w:r w:rsidRPr="00BF2E72">
        <w:rPr>
          <w:b w:val="0"/>
          <w:sz w:val="28"/>
          <w:szCs w:val="28"/>
        </w:rPr>
        <w:t>: un</w:t>
      </w:r>
      <w:r w:rsidRPr="00BF2E72">
        <w:rPr>
          <w:b w:val="0"/>
          <w:sz w:val="28"/>
          <w:szCs w:val="28"/>
          <w:lang w:val="es-ES_tradnl" w:eastAsia="es-ES_tradnl"/>
        </w:rPr>
        <w:t xml:space="preserve"> «socio inversor» -económicamente próximo al obligacionista- renuncia al voto (lo que deja </w:t>
      </w:r>
      <w:r w:rsidRPr="00BF2E72">
        <w:rPr>
          <w:b w:val="0"/>
          <w:color w:val="333333"/>
          <w:sz w:val="28"/>
          <w:szCs w:val="28"/>
        </w:rPr>
        <w:t>inalterado</w:t>
      </w:r>
      <w:r w:rsidRPr="00BF2E72">
        <w:rPr>
          <w:b w:val="0"/>
          <w:sz w:val="28"/>
          <w:szCs w:val="28"/>
        </w:rPr>
        <w:t xml:space="preserve"> el control político de la sociedad) </w:t>
      </w:r>
      <w:r w:rsidRPr="00BF2E72">
        <w:rPr>
          <w:b w:val="0"/>
          <w:sz w:val="28"/>
          <w:szCs w:val="28"/>
          <w:lang w:val="es-ES_tradnl" w:eastAsia="es-ES_tradnl"/>
        </w:rPr>
        <w:t>a cambio de un dividendo preferente y otras</w:t>
      </w:r>
      <w:r w:rsidRPr="00BF2E72">
        <w:rPr>
          <w:b w:val="0"/>
          <w:sz w:val="28"/>
          <w:szCs w:val="28"/>
        </w:rPr>
        <w:t xml:space="preserve"> ventajas patrimoniales</w:t>
      </w:r>
      <w:r>
        <w:rPr>
          <w:b w:val="0"/>
          <w:sz w:val="28"/>
          <w:szCs w:val="28"/>
        </w:rPr>
        <w:t>:</w:t>
      </w:r>
    </w:p>
    <w:p w:rsidR="00BF2E72" w:rsidRDefault="00BF2E72" w:rsidP="00BF2E72">
      <w:pPr>
        <w:pStyle w:val="articulo1"/>
        <w:spacing w:before="0" w:after="0"/>
        <w:jc w:val="both"/>
        <w:rPr>
          <w:b w:val="0"/>
          <w:sz w:val="28"/>
          <w:szCs w:val="28"/>
        </w:rPr>
      </w:pPr>
    </w:p>
    <w:p w:rsidR="00BF2E72" w:rsidRDefault="00A62998" w:rsidP="001801F0">
      <w:pPr>
        <w:pStyle w:val="articulo1"/>
        <w:spacing w:before="0" w:after="0"/>
        <w:jc w:val="both"/>
        <w:rPr>
          <w:sz w:val="28"/>
          <w:szCs w:val="28"/>
          <w:lang w:val="es-ES_tradnl" w:eastAsia="es-ES_tradnl"/>
        </w:rPr>
      </w:pPr>
      <w:r>
        <w:sym w:font="Symbol" w:char="F0D1"/>
      </w:r>
      <w:r>
        <w:t xml:space="preserve"> </w:t>
      </w:r>
      <w:r w:rsidR="00BF2E72" w:rsidRPr="00BF2E72">
        <w:t>DIVIDENDO PREFERENTE.</w:t>
      </w:r>
      <w:r w:rsidR="00BF2E72">
        <w:t xml:space="preserve"> </w:t>
      </w:r>
      <w:r w:rsidR="0004785C">
        <w:rPr>
          <w:b w:val="0"/>
          <w:sz w:val="28"/>
          <w:szCs w:val="28"/>
          <w:lang w:val="es-ES_tradnl" w:eastAsia="es-ES_tradnl"/>
        </w:rPr>
        <w:t>D</w:t>
      </w:r>
      <w:r w:rsidR="00BF2E72" w:rsidRPr="001801F0">
        <w:rPr>
          <w:b w:val="0"/>
          <w:sz w:val="28"/>
          <w:szCs w:val="28"/>
          <w:lang w:val="es-ES_tradnl" w:eastAsia="es-ES_tradnl"/>
        </w:rPr>
        <w:t xml:space="preserve">ividendo anual mínimo, fijo o </w:t>
      </w:r>
      <w:r w:rsidR="00BF2E72" w:rsidRPr="001801F0">
        <w:rPr>
          <w:b w:val="0"/>
          <w:iCs/>
          <w:sz w:val="28"/>
          <w:szCs w:val="28"/>
          <w:lang w:val="es-ES_tradnl" w:eastAsia="es-ES_tradnl"/>
        </w:rPr>
        <w:t>variable</w:t>
      </w:r>
      <w:r w:rsidR="00BF2E72" w:rsidRPr="001801F0">
        <w:rPr>
          <w:b w:val="0"/>
          <w:i/>
          <w:iCs/>
          <w:sz w:val="28"/>
          <w:szCs w:val="28"/>
          <w:lang w:val="es-ES_tradnl" w:eastAsia="es-ES_tradnl"/>
        </w:rPr>
        <w:t>,</w:t>
      </w:r>
      <w:r w:rsidR="00BF2E72" w:rsidRPr="001801F0">
        <w:rPr>
          <w:b w:val="0"/>
          <w:sz w:val="28"/>
          <w:szCs w:val="28"/>
          <w:lang w:val="es-ES_tradnl" w:eastAsia="es-ES_tradnl"/>
        </w:rPr>
        <w:t xml:space="preserve"> que establezcan los estatutos</w:t>
      </w:r>
      <w:r w:rsidR="0004785C">
        <w:rPr>
          <w:b w:val="0"/>
          <w:sz w:val="28"/>
          <w:szCs w:val="28"/>
          <w:lang w:val="es-ES_tradnl" w:eastAsia="es-ES_tradnl"/>
        </w:rPr>
        <w:t>. A éste</w:t>
      </w:r>
      <w:r w:rsidR="00BF2E72" w:rsidRPr="001801F0">
        <w:rPr>
          <w:b w:val="0"/>
          <w:sz w:val="28"/>
          <w:szCs w:val="28"/>
          <w:lang w:val="es-ES_tradnl" w:eastAsia="es-ES_tradnl"/>
        </w:rPr>
        <w:t xml:space="preserve"> se añadirá el dividendo que la Junta general haya acordado en su caso repartir a las acciones</w:t>
      </w:r>
      <w:r w:rsidR="0004785C">
        <w:rPr>
          <w:b w:val="0"/>
          <w:sz w:val="28"/>
          <w:szCs w:val="28"/>
          <w:lang w:val="es-ES_tradnl" w:eastAsia="es-ES_tradnl"/>
        </w:rPr>
        <w:t>/</w:t>
      </w:r>
      <w:r w:rsidR="00BF2E72" w:rsidRPr="001801F0">
        <w:rPr>
          <w:b w:val="0"/>
          <w:sz w:val="28"/>
          <w:szCs w:val="28"/>
          <w:lang w:val="es-ES_tradnl" w:eastAsia="es-ES_tradnl"/>
        </w:rPr>
        <w:t>participaciones ordinarias</w:t>
      </w:r>
      <w:r w:rsidR="001801F0" w:rsidRPr="001801F0">
        <w:rPr>
          <w:b w:val="0"/>
          <w:sz w:val="28"/>
          <w:szCs w:val="28"/>
          <w:lang w:val="es-ES_tradnl" w:eastAsia="es-ES_tradnl"/>
        </w:rPr>
        <w:t>:</w:t>
      </w:r>
    </w:p>
    <w:p w:rsidR="00BF2E72" w:rsidRDefault="00BF2E72" w:rsidP="00BF2E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"/>
        </w:rPr>
      </w:pPr>
    </w:p>
    <w:p w:rsidR="001801F0" w:rsidRDefault="001801F0" w:rsidP="001801F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es-ES_tradnl" w:eastAsia="es-ES_tradnl"/>
        </w:rPr>
        <w:t>S</w:t>
      </w:r>
      <w:r w:rsidRPr="00EE3FC6">
        <w:rPr>
          <w:rFonts w:ascii="Times New Roman" w:eastAsia="Times New Roman" w:hAnsi="Times New Roman"/>
          <w:sz w:val="28"/>
          <w:szCs w:val="28"/>
          <w:u w:val="single"/>
          <w:lang w:val="es-ES_tradnl" w:eastAsia="es-ES_tradnl"/>
        </w:rPr>
        <w:t>i</w:t>
      </w:r>
      <w:r w:rsidRPr="00EE3FC6">
        <w:rPr>
          <w:rFonts w:ascii="Times New Roman" w:eastAsia="Times New Roman" w:hAnsi="Times New Roman"/>
          <w:i/>
          <w:iCs/>
          <w:sz w:val="28"/>
          <w:szCs w:val="28"/>
          <w:u w:val="single"/>
          <w:lang w:val="es-ES_tradnl" w:eastAsia="es-ES_tradnl"/>
        </w:rPr>
        <w:t xml:space="preserve"> </w:t>
      </w:r>
      <w:r w:rsidRPr="00EE3FC6">
        <w:rPr>
          <w:rFonts w:ascii="Times New Roman" w:eastAsia="Times New Roman" w:hAnsi="Times New Roman"/>
          <w:iCs/>
          <w:sz w:val="28"/>
          <w:szCs w:val="28"/>
          <w:u w:val="single"/>
          <w:lang w:val="es-ES_tradnl" w:eastAsia="es-ES_tradnl"/>
        </w:rPr>
        <w:t>la sociedad ha obtenido beneficios</w:t>
      </w:r>
      <w:r w:rsidRPr="00EE3FC6">
        <w:rPr>
          <w:rFonts w:ascii="Times New Roman" w:eastAsia="Times New Roman" w:hAnsi="Times New Roman"/>
          <w:iCs/>
          <w:sz w:val="28"/>
          <w:szCs w:val="28"/>
          <w:lang w:val="es-ES_tradnl" w:eastAsia="es-ES_tradnl"/>
        </w:rPr>
        <w:t xml:space="preserve"> distribuibles</w:t>
      </w:r>
      <w:r w:rsidRPr="00107F7A">
        <w:rPr>
          <w:rFonts w:ascii="Times New Roman" w:eastAsia="Times New Roman" w:hAnsi="Times New Roman"/>
          <w:i/>
          <w:iCs/>
          <w:sz w:val="28"/>
          <w:szCs w:val="28"/>
          <w:lang w:val="es-ES_tradnl" w:eastAsia="es-ES_tradnl"/>
        </w:rPr>
        <w:t>,</w:t>
      </w:r>
      <w:r w:rsidRPr="00107F7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la Junta gene</w:t>
      </w:r>
      <w:r w:rsidRPr="00107F7A">
        <w:rPr>
          <w:rFonts w:ascii="Times New Roman" w:eastAsia="Times New Roman" w:hAnsi="Times New Roman"/>
          <w:sz w:val="28"/>
          <w:szCs w:val="28"/>
          <w:lang w:val="es-ES_tradnl" w:eastAsia="es-ES_tradnl"/>
        </w:rPr>
        <w:softHyphen/>
        <w:t>ral está obligada a acordar el reparto del dividendo anual mínimo.</w:t>
      </w:r>
    </w:p>
    <w:p w:rsidR="001801F0" w:rsidRDefault="001801F0" w:rsidP="001801F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801F0" w:rsidRDefault="001801F0" w:rsidP="001801F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es-ES_tradnl" w:eastAsia="es-ES_tradnl"/>
        </w:rPr>
        <w:t>S</w:t>
      </w:r>
      <w:r w:rsidRPr="00EE3FC6">
        <w:rPr>
          <w:rFonts w:ascii="Times New Roman" w:eastAsia="Times New Roman" w:hAnsi="Times New Roman"/>
          <w:sz w:val="28"/>
          <w:szCs w:val="28"/>
          <w:u w:val="single"/>
          <w:lang w:val="es-ES_tradnl" w:eastAsia="es-ES_tradnl"/>
        </w:rPr>
        <w:t>i</w:t>
      </w:r>
      <w:r w:rsidRPr="00EE3FC6">
        <w:rPr>
          <w:rFonts w:ascii="Times New Roman" w:eastAsia="Times New Roman" w:hAnsi="Times New Roman"/>
          <w:iCs/>
          <w:sz w:val="28"/>
          <w:szCs w:val="28"/>
          <w:u w:val="single"/>
          <w:lang w:val="es-ES_tradnl" w:eastAsia="es-ES_tradnl"/>
        </w:rPr>
        <w:t xml:space="preserve"> la socie</w:t>
      </w:r>
      <w:r w:rsidRPr="00EE3FC6">
        <w:rPr>
          <w:rFonts w:ascii="Times New Roman" w:eastAsia="Times New Roman" w:hAnsi="Times New Roman"/>
          <w:iCs/>
          <w:sz w:val="28"/>
          <w:szCs w:val="28"/>
          <w:u w:val="single"/>
          <w:lang w:val="es-ES_tradnl" w:eastAsia="es-ES_tradnl"/>
        </w:rPr>
        <w:softHyphen/>
        <w:t>dad no ha obtenido beneficios distribuibles</w:t>
      </w:r>
      <w:r w:rsidRPr="001801F0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(</w:t>
      </w:r>
      <w:r w:rsidRPr="00107F7A">
        <w:rPr>
          <w:rFonts w:ascii="Times New Roman" w:eastAsia="Times New Roman" w:hAnsi="Times New Roman"/>
          <w:sz w:val="28"/>
          <w:szCs w:val="28"/>
          <w:lang w:val="es-ES_tradnl" w:eastAsia="es-ES_tradnl"/>
        </w:rPr>
        <w:t>o no los ha obtenido en medi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da</w:t>
      </w:r>
      <w:r w:rsidRPr="00107F7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suficiente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)</w:t>
      </w:r>
      <w:r w:rsidRPr="00107F7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, el dividendo mínimo —o la parte no satisfecha del mismo— deberá ser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lastRenderedPageBreak/>
        <w:t>satisfecha</w:t>
      </w:r>
      <w:r w:rsidRPr="00107F7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dentro de los cinco ejercicios siguientes, y mien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tr</w:t>
      </w:r>
      <w:r w:rsidRPr="00DC3E96">
        <w:rPr>
          <w:rFonts w:ascii="Times New Roman" w:hAnsi="Times New Roman"/>
          <w:sz w:val="28"/>
          <w:szCs w:val="28"/>
        </w:rPr>
        <w:t xml:space="preserve">as tanto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E96">
        <w:rPr>
          <w:rFonts w:ascii="Times New Roman" w:hAnsi="Times New Roman"/>
          <w:sz w:val="28"/>
          <w:szCs w:val="28"/>
        </w:rPr>
        <w:t xml:space="preserve">(es decir, en tanto se les adeude el beneficio mínimo o una parte del </w:t>
      </w:r>
      <w:r>
        <w:rPr>
          <w:rFonts w:ascii="Times New Roman" w:hAnsi="Times New Roman"/>
          <w:sz w:val="28"/>
          <w:szCs w:val="28"/>
        </w:rPr>
        <w:t>mis</w:t>
      </w:r>
      <w:r w:rsidRPr="00DC3E96">
        <w:rPr>
          <w:rFonts w:ascii="Times New Roman" w:hAnsi="Times New Roman"/>
          <w:sz w:val="28"/>
          <w:szCs w:val="28"/>
        </w:rPr>
        <w:t xml:space="preserve">mo) </w:t>
      </w:r>
      <w:r w:rsidR="0004785C">
        <w:rPr>
          <w:rFonts w:ascii="Times New Roman" w:hAnsi="Times New Roman"/>
          <w:sz w:val="28"/>
          <w:szCs w:val="28"/>
        </w:rPr>
        <w:t>est</w:t>
      </w:r>
      <w:r w:rsidRPr="00DC3E96">
        <w:rPr>
          <w:rFonts w:ascii="Times New Roman" w:hAnsi="Times New Roman"/>
          <w:sz w:val="28"/>
          <w:szCs w:val="28"/>
        </w:rPr>
        <w:t xml:space="preserve">os socios </w:t>
      </w:r>
      <w:r>
        <w:rPr>
          <w:rFonts w:ascii="Times New Roman" w:hAnsi="Times New Roman"/>
          <w:sz w:val="28"/>
          <w:szCs w:val="28"/>
        </w:rPr>
        <w:t>tendrán</w:t>
      </w:r>
      <w:r w:rsidRPr="00DC3E96">
        <w:rPr>
          <w:rFonts w:ascii="Times New Roman" w:hAnsi="Times New Roman"/>
          <w:sz w:val="28"/>
          <w:szCs w:val="28"/>
        </w:rPr>
        <w:t xml:space="preserve"> derecho de voto </w:t>
      </w:r>
    </w:p>
    <w:p w:rsidR="001801F0" w:rsidRDefault="001801F0" w:rsidP="001801F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801F0" w:rsidRDefault="00A62998" w:rsidP="001801F0">
      <w:pPr>
        <w:spacing w:after="0" w:line="240" w:lineRule="auto"/>
        <w:jc w:val="both"/>
      </w:pPr>
      <w:r w:rsidRPr="00A62998">
        <w:rPr>
          <w:b/>
        </w:rPr>
        <w:sym w:font="Symbol" w:char="F0D1"/>
      </w:r>
      <w:r w:rsidRPr="00A62998">
        <w:rPr>
          <w:b/>
        </w:rPr>
        <w:t xml:space="preserve"> </w:t>
      </w:r>
      <w:r w:rsidR="001801F0">
        <w:rPr>
          <w:rFonts w:ascii="Times New Roman" w:hAnsi="Times New Roman"/>
          <w:sz w:val="28"/>
          <w:szCs w:val="28"/>
        </w:rPr>
        <w:t>Derecho a ser postpuestas</w:t>
      </w:r>
      <w:r w:rsidR="00EF423F">
        <w:rPr>
          <w:rFonts w:ascii="Times New Roman" w:hAnsi="Times New Roman"/>
          <w:sz w:val="28"/>
          <w:szCs w:val="28"/>
        </w:rPr>
        <w:t xml:space="preserve"> (primero </w:t>
      </w:r>
      <w:r w:rsidR="001801F0">
        <w:rPr>
          <w:rFonts w:ascii="Times New Roman" w:hAnsi="Times New Roman"/>
          <w:sz w:val="28"/>
          <w:szCs w:val="28"/>
        </w:rPr>
        <w:t>las ordinarias</w:t>
      </w:r>
      <w:r w:rsidR="00EF423F">
        <w:rPr>
          <w:rFonts w:ascii="Times New Roman" w:hAnsi="Times New Roman"/>
          <w:sz w:val="28"/>
          <w:szCs w:val="28"/>
        </w:rPr>
        <w:t>)</w:t>
      </w:r>
      <w:r w:rsidR="001801F0">
        <w:rPr>
          <w:rFonts w:ascii="Times New Roman" w:hAnsi="Times New Roman"/>
          <w:sz w:val="28"/>
          <w:szCs w:val="28"/>
        </w:rPr>
        <w:t xml:space="preserve"> en el proceso de amortización por </w:t>
      </w:r>
      <w:r w:rsidR="001801F0" w:rsidRPr="001801F0">
        <w:rPr>
          <w:rFonts w:ascii="Times New Roman" w:hAnsi="Times New Roman"/>
          <w:b/>
          <w:sz w:val="24"/>
          <w:szCs w:val="24"/>
        </w:rPr>
        <w:t xml:space="preserve">REDUCCIÓN DE CAPITAL </w:t>
      </w:r>
      <w:r w:rsidR="00EF423F">
        <w:rPr>
          <w:rFonts w:ascii="Times New Roman" w:hAnsi="Times New Roman"/>
          <w:b/>
          <w:sz w:val="24"/>
          <w:szCs w:val="24"/>
        </w:rPr>
        <w:t xml:space="preserve">POR </w:t>
      </w:r>
      <w:r w:rsidR="001801F0" w:rsidRPr="001801F0">
        <w:rPr>
          <w:rFonts w:ascii="Times New Roman" w:hAnsi="Times New Roman"/>
          <w:b/>
          <w:sz w:val="24"/>
          <w:szCs w:val="24"/>
        </w:rPr>
        <w:t>PÉRDIDAS</w:t>
      </w:r>
      <w:r w:rsidR="001801F0">
        <w:rPr>
          <w:rFonts w:ascii="Times New Roman" w:hAnsi="Times New Roman"/>
          <w:sz w:val="28"/>
          <w:szCs w:val="28"/>
        </w:rPr>
        <w:t xml:space="preserve">. </w:t>
      </w:r>
      <w:r w:rsidR="00BF2E72" w:rsidRPr="00BF2E72">
        <w:rPr>
          <w:rFonts w:ascii="Times New Roman" w:hAnsi="Times New Roman"/>
          <w:sz w:val="24"/>
          <w:szCs w:val="24"/>
        </w:rPr>
        <w:t>Si, como consecuencia de la reducción</w:t>
      </w:r>
      <w:r w:rsidR="001801F0">
        <w:t>:</w:t>
      </w:r>
    </w:p>
    <w:p w:rsidR="00BF2E72" w:rsidRPr="00BF2E72" w:rsidRDefault="001801F0" w:rsidP="00BF2E72">
      <w:pPr>
        <w:pStyle w:val="parrafo"/>
        <w:ind w:left="708"/>
        <w:jc w:val="both"/>
      </w:pPr>
      <w:r>
        <w:t>E</w:t>
      </w:r>
      <w:r w:rsidR="00BF2E72" w:rsidRPr="00BF2E72">
        <w:t>l valor nominal de las participaciones sociales</w:t>
      </w:r>
      <w:r>
        <w:t>/acciones</w:t>
      </w:r>
      <w:r w:rsidR="00BF2E72" w:rsidRPr="00BF2E72">
        <w:t xml:space="preserve"> sin voto excediera de la </w:t>
      </w:r>
      <w:r>
        <w:t>1/2</w:t>
      </w:r>
      <w:r w:rsidR="00BF2E72" w:rsidRPr="00BF2E72">
        <w:t xml:space="preserve"> del capital social </w:t>
      </w:r>
      <w:r>
        <w:t>SL</w:t>
      </w:r>
      <w:r w:rsidR="00BF2E72" w:rsidRPr="00BF2E72">
        <w:t xml:space="preserve"> o del </w:t>
      </w:r>
      <w:r>
        <w:t xml:space="preserve">CS </w:t>
      </w:r>
      <w:r w:rsidR="00BF2E72" w:rsidRPr="00BF2E72">
        <w:t xml:space="preserve">desembolsado </w:t>
      </w:r>
      <w:r>
        <w:t>SA</w:t>
      </w:r>
      <w:r w:rsidR="00BF2E72" w:rsidRPr="00BF2E72">
        <w:t>, deberá restablecerse esa proporción en el plazo máximo de dos años. En caso contrario, procederá la disolución de la sociedad.</w:t>
      </w:r>
    </w:p>
    <w:p w:rsidR="001801F0" w:rsidRDefault="001801F0" w:rsidP="001801F0">
      <w:pPr>
        <w:pStyle w:val="parrafo"/>
        <w:ind w:left="708"/>
        <w:jc w:val="both"/>
      </w:pPr>
      <w:r>
        <w:t>S</w:t>
      </w:r>
      <w:r w:rsidR="00BF2E72" w:rsidRPr="00BF2E72">
        <w:t>e amorti</w:t>
      </w:r>
      <w:r>
        <w:t>za</w:t>
      </w:r>
      <w:r w:rsidR="00BF2E72" w:rsidRPr="00BF2E72">
        <w:t>n todas las participaciones</w:t>
      </w:r>
      <w:r>
        <w:t>/acciones</w:t>
      </w:r>
      <w:r w:rsidR="00BF2E72" w:rsidRPr="00BF2E72">
        <w:t xml:space="preserve"> ordinarias, las sin voto tendrán este derecho hasta que se restablezca la proporción prevista legalmente con las ordinarias.</w:t>
      </w:r>
    </w:p>
    <w:p w:rsidR="001801F0" w:rsidRDefault="001801F0" w:rsidP="00180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2998" w:rsidRPr="00A62998">
        <w:rPr>
          <w:b/>
        </w:rPr>
        <w:sym w:font="Symbol" w:char="F0D1"/>
      </w:r>
      <w:r w:rsidR="00A62998" w:rsidRPr="00A62998"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Derecho de reembolso preferente, respecto a las ordinarias, </w:t>
      </w:r>
      <w:r w:rsidRPr="001801F0">
        <w:rPr>
          <w:rFonts w:ascii="Times New Roman" w:hAnsi="Times New Roman"/>
          <w:b/>
          <w:sz w:val="24"/>
          <w:szCs w:val="24"/>
        </w:rPr>
        <w:t>AL LIQUIDARSE LA SOCIEDAD</w:t>
      </w:r>
      <w:r w:rsidRPr="00180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C3E96">
        <w:rPr>
          <w:rFonts w:ascii="Times New Roman" w:hAnsi="Times New Roman"/>
          <w:sz w:val="28"/>
          <w:szCs w:val="28"/>
        </w:rPr>
        <w:t>antes de que se dis</w:t>
      </w:r>
      <w:r w:rsidRPr="00DC3E96">
        <w:rPr>
          <w:rFonts w:ascii="Times New Roman" w:hAnsi="Times New Roman"/>
          <w:sz w:val="28"/>
          <w:szCs w:val="28"/>
        </w:rPr>
        <w:softHyphen/>
        <w:t>tribuya cantidad alguna a los titulares de acciones y participaciones ordinarias</w:t>
      </w:r>
      <w:r>
        <w:rPr>
          <w:rFonts w:ascii="Times New Roman" w:hAnsi="Times New Roman"/>
          <w:sz w:val="28"/>
          <w:szCs w:val="28"/>
        </w:rPr>
        <w:t>)</w:t>
      </w:r>
    </w:p>
    <w:p w:rsidR="00A62998" w:rsidRPr="00BF2E72" w:rsidRDefault="00A62998" w:rsidP="001801F0">
      <w:pPr>
        <w:spacing w:after="0" w:line="240" w:lineRule="auto"/>
        <w:jc w:val="both"/>
      </w:pPr>
    </w:p>
    <w:p w:rsidR="00A62998" w:rsidRDefault="00A62998" w:rsidP="00EF423F">
      <w:pPr>
        <w:spacing w:after="0" w:line="240" w:lineRule="auto"/>
        <w:jc w:val="both"/>
      </w:pPr>
      <w:r w:rsidRPr="00A62998">
        <w:rPr>
          <w:b/>
        </w:rPr>
        <w:sym w:font="Symbol" w:char="F0D1"/>
      </w:r>
      <w:r w:rsidRPr="00A62998">
        <w:rPr>
          <w:b/>
        </w:rPr>
        <w:t xml:space="preserve"> </w:t>
      </w:r>
      <w:r w:rsidRPr="00A62998">
        <w:rPr>
          <w:rFonts w:ascii="Times New Roman" w:hAnsi="Times New Roman"/>
          <w:b/>
          <w:sz w:val="24"/>
          <w:szCs w:val="24"/>
        </w:rPr>
        <w:t xml:space="preserve">OTROS DERECHOS </w:t>
      </w:r>
      <w:r w:rsidR="00EF423F">
        <w:rPr>
          <w:rFonts w:ascii="Times New Roman" w:hAnsi="Times New Roman"/>
          <w:b/>
          <w:sz w:val="24"/>
          <w:szCs w:val="24"/>
        </w:rPr>
        <w:t xml:space="preserve"> </w:t>
      </w:r>
      <w:r w:rsidR="00EF423F">
        <w:t>A</w:t>
      </w:r>
      <w:r w:rsidRPr="00BF2E72">
        <w:t xml:space="preserve">tribuirán a sus titulares los demás derechos de las ordinarias, </w:t>
      </w:r>
      <w:r w:rsidRPr="00EF423F">
        <w:rPr>
          <w:u w:val="single"/>
        </w:rPr>
        <w:t>salvo</w:t>
      </w:r>
      <w:r w:rsidRPr="00BF2E72">
        <w:t xml:space="preserve"> lo dispuesto en los </w:t>
      </w:r>
      <w:r w:rsidRPr="00EF423F">
        <w:rPr>
          <w:u w:val="single"/>
        </w:rPr>
        <w:t>artículos anteriores</w:t>
      </w:r>
      <w:r w:rsidRPr="00BF2E72">
        <w:t>.</w:t>
      </w:r>
    </w:p>
    <w:p w:rsidR="00EF423F" w:rsidRPr="00BF2E72" w:rsidRDefault="00EF423F" w:rsidP="00EF423F">
      <w:pPr>
        <w:spacing w:after="0" w:line="240" w:lineRule="auto"/>
        <w:jc w:val="both"/>
      </w:pPr>
    </w:p>
    <w:p w:rsidR="00A62998" w:rsidRDefault="00A62998" w:rsidP="00EF423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sensu contrario, </w:t>
      </w:r>
      <w:r w:rsidRPr="00DC3E96">
        <w:rPr>
          <w:rFonts w:ascii="Times New Roman" w:hAnsi="Times New Roman"/>
          <w:sz w:val="28"/>
          <w:szCs w:val="28"/>
        </w:rPr>
        <w:t xml:space="preserve">parece que disfrutan de ciertos derechos instrumentales </w:t>
      </w:r>
      <w:r w:rsidR="00EF423F">
        <w:rPr>
          <w:rFonts w:ascii="Times New Roman" w:hAnsi="Times New Roman"/>
          <w:sz w:val="28"/>
          <w:szCs w:val="28"/>
        </w:rPr>
        <w:t>a</w:t>
      </w:r>
      <w:r w:rsidRPr="00DC3E96">
        <w:rPr>
          <w:rFonts w:ascii="Times New Roman" w:hAnsi="Times New Roman"/>
          <w:sz w:val="28"/>
          <w:szCs w:val="28"/>
        </w:rPr>
        <w:t>l derecho de voto</w:t>
      </w:r>
      <w:r w:rsidR="00EF423F">
        <w:rPr>
          <w:rFonts w:ascii="Times New Roman" w:hAnsi="Times New Roman"/>
          <w:sz w:val="28"/>
          <w:szCs w:val="28"/>
        </w:rPr>
        <w:t xml:space="preserve"> </w:t>
      </w:r>
      <w:r w:rsidR="00EF423F" w:rsidRPr="00EF423F">
        <w:rPr>
          <w:rFonts w:ascii="Times New Roman" w:hAnsi="Times New Roman"/>
          <w:sz w:val="24"/>
          <w:szCs w:val="28"/>
        </w:rPr>
        <w:t>(aunque no puedan votar)</w:t>
      </w:r>
      <w:r w:rsidR="00EF423F">
        <w:rPr>
          <w:rFonts w:ascii="Times New Roman" w:hAnsi="Times New Roman"/>
          <w:sz w:val="28"/>
          <w:szCs w:val="28"/>
        </w:rPr>
        <w:t xml:space="preserve">: </w:t>
      </w:r>
      <w:r w:rsidRPr="00DC3E96">
        <w:rPr>
          <w:rFonts w:ascii="Times New Roman" w:hAnsi="Times New Roman"/>
          <w:sz w:val="28"/>
          <w:szCs w:val="28"/>
        </w:rPr>
        <w:t>asistencia a Junta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E96">
        <w:rPr>
          <w:rFonts w:ascii="Times New Roman" w:hAnsi="Times New Roman"/>
          <w:sz w:val="28"/>
          <w:szCs w:val="28"/>
        </w:rPr>
        <w:t>o</w:t>
      </w:r>
      <w:r w:rsidR="00EF423F">
        <w:rPr>
          <w:rFonts w:ascii="Times New Roman" w:hAnsi="Times New Roman"/>
          <w:sz w:val="28"/>
          <w:szCs w:val="28"/>
        </w:rPr>
        <w:t xml:space="preserve"> </w:t>
      </w:r>
      <w:r w:rsidRPr="00DC3E96">
        <w:rPr>
          <w:rFonts w:ascii="Times New Roman" w:hAnsi="Times New Roman"/>
          <w:sz w:val="28"/>
          <w:szCs w:val="28"/>
        </w:rPr>
        <w:t xml:space="preserve">solicitar </w:t>
      </w:r>
      <w:r w:rsidR="00EF423F">
        <w:rPr>
          <w:rFonts w:ascii="Times New Roman" w:hAnsi="Times New Roman"/>
          <w:sz w:val="28"/>
          <w:szCs w:val="28"/>
        </w:rPr>
        <w:t>su</w:t>
      </w:r>
      <w:r w:rsidRPr="00DC3E96">
        <w:rPr>
          <w:rFonts w:ascii="Times New Roman" w:hAnsi="Times New Roman"/>
          <w:sz w:val="28"/>
          <w:szCs w:val="28"/>
        </w:rPr>
        <w:t xml:space="preserve"> con</w:t>
      </w:r>
      <w:r w:rsidRPr="00DC3E96">
        <w:rPr>
          <w:rFonts w:ascii="Times New Roman" w:hAnsi="Times New Roman"/>
          <w:sz w:val="28"/>
          <w:szCs w:val="28"/>
        </w:rPr>
        <w:softHyphen/>
        <w:t xml:space="preserve">vocatoria. </w:t>
      </w:r>
      <w:r>
        <w:rPr>
          <w:rFonts w:ascii="Times New Roman" w:hAnsi="Times New Roman"/>
          <w:sz w:val="28"/>
          <w:szCs w:val="28"/>
        </w:rPr>
        <w:t>En todo caso:</w:t>
      </w:r>
    </w:p>
    <w:p w:rsidR="00A62998" w:rsidRPr="00BF2E72" w:rsidRDefault="00A62998" w:rsidP="00EF423F">
      <w:pPr>
        <w:pStyle w:val="parrafo"/>
        <w:ind w:left="1416"/>
        <w:jc w:val="both"/>
      </w:pPr>
      <w:r w:rsidRPr="00BF2E72">
        <w:t xml:space="preserve">Las </w:t>
      </w:r>
      <w:r w:rsidRPr="00A62998">
        <w:rPr>
          <w:u w:val="single"/>
        </w:rPr>
        <w:t>acciones</w:t>
      </w:r>
      <w:r w:rsidRPr="00BF2E72">
        <w:t xml:space="preserve"> sin voto no podrán agruparse a efectos de la designación de vocales del Consejo de administración por el sistema de representación proporcional.</w:t>
      </w:r>
    </w:p>
    <w:p w:rsidR="00A62998" w:rsidRPr="00BF2E72" w:rsidRDefault="00A62998" w:rsidP="00EF423F">
      <w:pPr>
        <w:pStyle w:val="parrafo"/>
        <w:ind w:left="1416"/>
        <w:jc w:val="both"/>
      </w:pPr>
      <w:r w:rsidRPr="00BF2E72">
        <w:t xml:space="preserve">Las </w:t>
      </w:r>
      <w:r w:rsidRPr="00A62998">
        <w:rPr>
          <w:u w:val="single"/>
        </w:rPr>
        <w:t>participaciones</w:t>
      </w:r>
      <w:r w:rsidRPr="00BF2E72">
        <w:t xml:space="preserve"> sociales sin voto estarán sometidas a las normas estatutarias y supletorias legales sobre transmisión y derecho de asunción preferente.</w:t>
      </w:r>
    </w:p>
    <w:p w:rsidR="001801F0" w:rsidRDefault="00A62998" w:rsidP="00A62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998">
        <w:rPr>
          <w:b/>
        </w:rPr>
        <w:sym w:font="Symbol" w:char="F0D1"/>
      </w:r>
      <w:r w:rsidRPr="00A62998">
        <w:rPr>
          <w:b/>
        </w:rPr>
        <w:t xml:space="preserve"> </w:t>
      </w:r>
      <w:r w:rsidR="001801F0" w:rsidRPr="001801F0">
        <w:rPr>
          <w:rFonts w:ascii="Times New Roman" w:hAnsi="Times New Roman"/>
          <w:b/>
          <w:sz w:val="24"/>
          <w:szCs w:val="24"/>
        </w:rPr>
        <w:t>MODIFICACIONES ESTATUTARIAS LESIVAS</w:t>
      </w:r>
      <w:r w:rsidR="00EF423F">
        <w:rPr>
          <w:rFonts w:ascii="Times New Roman" w:hAnsi="Times New Roman"/>
          <w:sz w:val="28"/>
          <w:szCs w:val="28"/>
        </w:rPr>
        <w:t xml:space="preserve"> (que les perjudiquen)  Requieren además acuerdo de </w:t>
      </w:r>
      <w:r>
        <w:rPr>
          <w:rFonts w:ascii="Times New Roman" w:hAnsi="Times New Roman"/>
          <w:sz w:val="28"/>
          <w:szCs w:val="28"/>
        </w:rPr>
        <w:t>la</w:t>
      </w:r>
      <w:r w:rsidR="00EF423F">
        <w:rPr>
          <w:rFonts w:ascii="Times New Roman" w:hAnsi="Times New Roman"/>
          <w:sz w:val="28"/>
          <w:szCs w:val="28"/>
        </w:rPr>
        <w:t xml:space="preserve"> mayoría de la</w:t>
      </w:r>
      <w:r>
        <w:rPr>
          <w:rFonts w:ascii="Times New Roman" w:hAnsi="Times New Roman"/>
          <w:sz w:val="28"/>
          <w:szCs w:val="28"/>
        </w:rPr>
        <w:t xml:space="preserve">s </w:t>
      </w:r>
      <w:r w:rsidRPr="00A62998">
        <w:rPr>
          <w:rFonts w:ascii="Times New Roman" w:hAnsi="Times New Roman"/>
          <w:sz w:val="28"/>
          <w:szCs w:val="28"/>
        </w:rPr>
        <w:t>participaciones</w:t>
      </w:r>
      <w:r>
        <w:rPr>
          <w:rFonts w:ascii="Times New Roman" w:hAnsi="Times New Roman"/>
          <w:sz w:val="28"/>
          <w:szCs w:val="28"/>
        </w:rPr>
        <w:t>/</w:t>
      </w:r>
      <w:r w:rsidRPr="00A62998">
        <w:rPr>
          <w:rFonts w:ascii="Times New Roman" w:hAnsi="Times New Roman"/>
          <w:sz w:val="28"/>
          <w:szCs w:val="28"/>
        </w:rPr>
        <w:t>acciones sin voto afectadas</w:t>
      </w:r>
      <w:r>
        <w:rPr>
          <w:rFonts w:ascii="Times New Roman" w:hAnsi="Times New Roman"/>
          <w:sz w:val="28"/>
          <w:szCs w:val="28"/>
        </w:rPr>
        <w:t>.</w:t>
      </w:r>
    </w:p>
    <w:p w:rsidR="001801F0" w:rsidRDefault="001801F0" w:rsidP="00180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33E" w:rsidRDefault="00AA20EE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1768">
        <w:rPr>
          <w:rFonts w:ascii="Times New Roman" w:hAnsi="Times New Roman"/>
          <w:b/>
          <w:sz w:val="28"/>
          <w:szCs w:val="28"/>
          <w:u w:val="single"/>
        </w:rPr>
        <w:t>COPROPIEDAD</w:t>
      </w:r>
      <w:r w:rsidRPr="00AE5D8B">
        <w:rPr>
          <w:rFonts w:ascii="Times New Roman" w:hAnsi="Times New Roman"/>
          <w:sz w:val="28"/>
          <w:szCs w:val="28"/>
        </w:rPr>
        <w:t xml:space="preserve"> </w:t>
      </w:r>
      <w:r w:rsidR="00AE5D8B">
        <w:rPr>
          <w:rFonts w:ascii="Times New Roman" w:hAnsi="Times New Roman"/>
          <w:sz w:val="28"/>
          <w:szCs w:val="28"/>
        </w:rPr>
        <w:t xml:space="preserve"> </w:t>
      </w:r>
      <w:r w:rsidR="00AE5D8B" w:rsidRPr="00AE5D8B">
        <w:rPr>
          <w:rFonts w:ascii="Times New Roman" w:hAnsi="Times New Roman"/>
          <w:sz w:val="24"/>
          <w:szCs w:val="24"/>
        </w:rPr>
        <w:t>126</w:t>
      </w:r>
    </w:p>
    <w:p w:rsidR="006C7643" w:rsidRDefault="006C7643" w:rsidP="00FB2E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760F7" w:rsidRPr="008760F7" w:rsidRDefault="0069433E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"/>
        </w:rPr>
      </w:pPr>
      <w:r w:rsidRPr="008760F7">
        <w:rPr>
          <w:rFonts w:ascii="Times New Roman" w:hAnsi="Times New Roman"/>
          <w:sz w:val="28"/>
          <w:szCs w:val="28"/>
        </w:rPr>
        <w:t xml:space="preserve">Es perfectamente posible </w:t>
      </w:r>
      <w:r w:rsidR="00EF423F">
        <w:rPr>
          <w:rFonts w:ascii="Times New Roman" w:hAnsi="Times New Roman"/>
          <w:sz w:val="28"/>
          <w:szCs w:val="28"/>
        </w:rPr>
        <w:t>su</w:t>
      </w:r>
      <w:r w:rsidRPr="008760F7">
        <w:rPr>
          <w:rFonts w:ascii="Times New Roman" w:hAnsi="Times New Roman"/>
          <w:sz w:val="28"/>
          <w:szCs w:val="28"/>
        </w:rPr>
        <w:t xml:space="preserve"> copropiedad </w:t>
      </w:r>
      <w:r w:rsidR="00705334">
        <w:rPr>
          <w:rFonts w:ascii="Times New Roman" w:hAnsi="Times New Roman"/>
          <w:sz w:val="28"/>
          <w:szCs w:val="28"/>
        </w:rPr>
        <w:t xml:space="preserve">por parte </w:t>
      </w:r>
      <w:r w:rsidRPr="008760F7">
        <w:rPr>
          <w:rFonts w:ascii="Times New Roman" w:hAnsi="Times New Roman"/>
          <w:sz w:val="28"/>
          <w:szCs w:val="28"/>
        </w:rPr>
        <w:t>de dos o más titulares</w:t>
      </w:r>
      <w:r w:rsidR="008760F7" w:rsidRPr="008760F7">
        <w:rPr>
          <w:rFonts w:ascii="Times New Roman" w:hAnsi="Times New Roman"/>
          <w:sz w:val="28"/>
          <w:szCs w:val="28"/>
        </w:rPr>
        <w:t xml:space="preserve"> </w:t>
      </w:r>
      <w:r w:rsidR="008760F7" w:rsidRPr="008760F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personas físicas</w:t>
      </w:r>
      <w:r w:rsidR="00EF423F">
        <w:rPr>
          <w:rFonts w:ascii="Times New Roman" w:eastAsia="Times New Roman" w:hAnsi="Times New Roman"/>
          <w:sz w:val="28"/>
          <w:szCs w:val="28"/>
          <w:lang w:val="es-ES_tradnl" w:eastAsia="es-ES_tradnl"/>
        </w:rPr>
        <w:t>/</w:t>
      </w:r>
      <w:r w:rsidR="008760F7" w:rsidRPr="008760F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jurídicas</w:t>
      </w:r>
      <w:r w:rsidR="0043713D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8760F7" w:rsidRPr="008760F7">
        <w:rPr>
          <w:rFonts w:ascii="Times New Roman" w:eastAsia="Times New Roman" w:hAnsi="Times New Roman"/>
          <w:i/>
          <w:iCs/>
          <w:sz w:val="28"/>
          <w:szCs w:val="28"/>
          <w:lang w:val="es-ES_tradnl" w:eastAsia="es-ES_tradnl"/>
        </w:rPr>
        <w:t xml:space="preserve"> inter vivos</w:t>
      </w:r>
      <w:r w:rsidR="008760F7" w:rsidRPr="008760F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 o</w:t>
      </w:r>
      <w:r w:rsidR="008760F7" w:rsidRPr="008760F7">
        <w:rPr>
          <w:rFonts w:ascii="Times New Roman" w:eastAsia="Times New Roman" w:hAnsi="Times New Roman"/>
          <w:i/>
          <w:iCs/>
          <w:sz w:val="28"/>
          <w:szCs w:val="28"/>
          <w:lang w:val="es-ES_tradnl" w:eastAsia="es-ES_tradnl"/>
        </w:rPr>
        <w:t xml:space="preserve"> mortis causa</w:t>
      </w:r>
      <w:r w:rsidR="008760F7" w:rsidRPr="008760F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.</w:t>
      </w:r>
    </w:p>
    <w:p w:rsidR="00EF423F" w:rsidRDefault="00EF423F" w:rsidP="00AE5D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AE5D8B" w:rsidRDefault="00EF423F" w:rsidP="00AE5D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Siendo</w:t>
      </w:r>
      <w:r w:rsidR="008760F7" w:rsidRPr="008760F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indivisibles (</w:t>
      </w:r>
      <w:r w:rsidR="008760F7" w:rsidRP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art. 90 LSC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, ningún copropietario</w:t>
      </w:r>
      <w:r w:rsidR="008760F7" w:rsidRP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ostenta</w:t>
      </w:r>
      <w:r w:rsidR="006E7174" w:rsidRP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>rá</w:t>
      </w:r>
      <w:r w:rsidR="008760F7" w:rsidRP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la mitad</w:t>
      </w:r>
      <w:r w:rsidR="006E7174" w:rsidRP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>,</w:t>
      </w:r>
      <w:r w:rsidR="008760F7" w:rsidRP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tercio</w:t>
      </w:r>
      <w:r w:rsidR="006E7174" w:rsidRP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o fracción que sea</w:t>
      </w:r>
      <w:r w:rsidR="008760F7" w:rsidRP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de la condición de socio</w:t>
      </w:r>
      <w:r w:rsidR="006960D5" w:rsidRP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), la LSC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exige</w:t>
      </w:r>
      <w:r w:rsidR="006960D5" w:rsidRP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>que s</w:t>
      </w:r>
      <w:r w:rsidR="006960D5">
        <w:rPr>
          <w:rFonts w:ascii="Times New Roman" w:eastAsia="Times New Roman" w:hAnsi="Times New Roman"/>
          <w:sz w:val="28"/>
          <w:szCs w:val="28"/>
          <w:lang w:eastAsia="es-ES_tradnl"/>
        </w:rPr>
        <w:t>us</w:t>
      </w:r>
      <w:r w:rsidR="0043713D" w:rsidRPr="0043713D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copropietarios</w:t>
      </w:r>
      <w:r w:rsidR="00AE5D8B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o</w:t>
      </w:r>
      <w:r w:rsidR="0043713D" w:rsidRPr="0043713D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</w:t>
      </w:r>
      <w:r w:rsidR="006960D5" w:rsidRPr="0043713D">
        <w:rPr>
          <w:rFonts w:ascii="Times New Roman" w:eastAsia="Times New Roman" w:hAnsi="Times New Roman"/>
          <w:sz w:val="28"/>
          <w:szCs w:val="28"/>
          <w:lang w:eastAsia="es-ES_tradnl"/>
        </w:rPr>
        <w:t>cotitular</w:t>
      </w:r>
      <w:r w:rsidR="00AE5D8B">
        <w:rPr>
          <w:rFonts w:ascii="Times New Roman" w:eastAsia="Times New Roman" w:hAnsi="Times New Roman"/>
          <w:sz w:val="28"/>
          <w:szCs w:val="28"/>
          <w:lang w:eastAsia="es-ES_tradnl"/>
        </w:rPr>
        <w:t>es</w:t>
      </w:r>
      <w:r w:rsidR="006960D5" w:rsidRPr="0043713D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de </w:t>
      </w:r>
      <w:r w:rsidR="00AE5D8B">
        <w:rPr>
          <w:rFonts w:ascii="Times New Roman" w:eastAsia="Times New Roman" w:hAnsi="Times New Roman"/>
          <w:sz w:val="28"/>
          <w:szCs w:val="28"/>
          <w:lang w:eastAsia="es-ES_tradnl"/>
        </w:rPr>
        <w:t xml:space="preserve">otros </w:t>
      </w:r>
      <w:r w:rsidR="006960D5" w:rsidRPr="0043713D">
        <w:rPr>
          <w:rFonts w:ascii="Times New Roman" w:eastAsia="Times New Roman" w:hAnsi="Times New Roman"/>
          <w:sz w:val="28"/>
          <w:szCs w:val="28"/>
          <w:lang w:eastAsia="es-ES_tradnl"/>
        </w:rPr>
        <w:t>derechos</w:t>
      </w:r>
      <w:r w:rsidR="00AE5D8B">
        <w:rPr>
          <w:rFonts w:ascii="Times New Roman" w:eastAsia="Times New Roman" w:hAnsi="Times New Roman"/>
          <w:sz w:val="28"/>
          <w:szCs w:val="28"/>
          <w:lang w:eastAsia="es-ES_tradnl"/>
        </w:rPr>
        <w:t xml:space="preserve">) </w:t>
      </w:r>
      <w:r w:rsidR="0043713D" w:rsidRPr="00AE5D8B">
        <w:rPr>
          <w:rFonts w:ascii="Times New Roman" w:eastAsia="Times New Roman" w:hAnsi="Times New Roman"/>
          <w:i/>
          <w:iCs/>
          <w:sz w:val="28"/>
          <w:szCs w:val="28"/>
          <w:lang w:eastAsia="es-ES_tradnl"/>
        </w:rPr>
        <w:t>design</w:t>
      </w:r>
      <w:r>
        <w:rPr>
          <w:rFonts w:ascii="Times New Roman" w:eastAsia="Times New Roman" w:hAnsi="Times New Roman"/>
          <w:i/>
          <w:iCs/>
          <w:sz w:val="28"/>
          <w:szCs w:val="28"/>
          <w:lang w:eastAsia="es-ES_tradnl"/>
        </w:rPr>
        <w:t>en</w:t>
      </w:r>
      <w:r w:rsidR="0043713D" w:rsidRPr="00AE5D8B">
        <w:rPr>
          <w:rFonts w:ascii="Times New Roman" w:eastAsia="Times New Roman" w:hAnsi="Times New Roman"/>
          <w:i/>
          <w:iCs/>
          <w:sz w:val="28"/>
          <w:szCs w:val="28"/>
          <w:lang w:eastAsia="es-ES_tradnl"/>
        </w:rPr>
        <w:t xml:space="preserve"> una sola persona para el ejercicio de los derechos de socio y responderán solidariamente frente a la sociedad de cuantas obligaciones se deriven de esta condición</w:t>
      </w:r>
      <w:r w:rsidR="0043713D" w:rsidRPr="0043713D">
        <w:rPr>
          <w:rFonts w:ascii="Times New Roman" w:eastAsia="Times New Roman" w:hAnsi="Times New Roman"/>
          <w:sz w:val="28"/>
          <w:szCs w:val="28"/>
          <w:lang w:eastAsia="es-ES_tradnl"/>
        </w:rPr>
        <w:t xml:space="preserve">. </w:t>
      </w:r>
    </w:p>
    <w:p w:rsidR="0022624D" w:rsidRDefault="0022624D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CD6C8D" w:rsidRDefault="006C7643" w:rsidP="00FB2EAB">
      <w:pPr>
        <w:spacing w:before="180" w:after="0" w:line="245" w:lineRule="exact"/>
        <w:ind w:left="20" w:right="40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F21768">
        <w:rPr>
          <w:rFonts w:ascii="Times New Roman" w:hAnsi="Times New Roman"/>
          <w:b/>
          <w:sz w:val="28"/>
          <w:szCs w:val="28"/>
          <w:u w:val="single"/>
        </w:rPr>
        <w:lastRenderedPageBreak/>
        <w:t>DERECHOS REALES</w:t>
      </w:r>
      <w:r w:rsidR="00DA288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 </w:t>
      </w:r>
    </w:p>
    <w:p w:rsidR="006C7643" w:rsidRDefault="006C7643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AE5D8B" w:rsidRDefault="00AE5D8B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782E02" w:rsidRDefault="00782E02" w:rsidP="00AE5D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CONSTITUCIÓN </w:t>
      </w:r>
    </w:p>
    <w:p w:rsidR="00782E02" w:rsidRDefault="00782E02" w:rsidP="00AE5D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AE5D8B" w:rsidRPr="00AE5D8B" w:rsidRDefault="00782E02" w:rsidP="00782E0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106 (Participaciones) Salvo la </w:t>
      </w:r>
      <w:r w:rsidR="00AE5D8B" w:rsidRPr="00AE5D8B">
        <w:rPr>
          <w:rFonts w:ascii="Times New Roman" w:eastAsia="Times New Roman" w:hAnsi="Times New Roman"/>
          <w:sz w:val="28"/>
          <w:szCs w:val="28"/>
          <w:lang w:eastAsia="es-ES_tradnl"/>
        </w:rPr>
        <w:t xml:space="preserve">constitución del derecho real de prenda 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(que </w:t>
      </w:r>
      <w:r w:rsidR="00AE5D8B" w:rsidRPr="00AE5D8B">
        <w:rPr>
          <w:rFonts w:ascii="Times New Roman" w:eastAsia="Times New Roman" w:hAnsi="Times New Roman"/>
          <w:sz w:val="28"/>
          <w:szCs w:val="28"/>
          <w:lang w:eastAsia="es-ES_tradnl"/>
        </w:rPr>
        <w:t>deberá constar en documento público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), l</w:t>
      </w:r>
      <w:r w:rsidR="00AE5D8B" w:rsidRPr="00AE5D8B">
        <w:rPr>
          <w:rFonts w:ascii="Times New Roman" w:eastAsia="Times New Roman" w:hAnsi="Times New Roman"/>
          <w:sz w:val="28"/>
          <w:szCs w:val="28"/>
          <w:lang w:eastAsia="es-ES_tradnl"/>
        </w:rPr>
        <w:t xml:space="preserve">a constitución de 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otros </w:t>
      </w:r>
      <w:r w:rsidR="00AE5D8B" w:rsidRPr="00AE5D8B">
        <w:rPr>
          <w:rFonts w:ascii="Times New Roman" w:eastAsia="Times New Roman" w:hAnsi="Times New Roman"/>
          <w:sz w:val="28"/>
          <w:szCs w:val="28"/>
          <w:lang w:eastAsia="es-ES_tradnl"/>
        </w:rPr>
        <w:t>derechos reales diferentes sobre las participaciones sociales deberá constar en escritura pública.</w:t>
      </w:r>
    </w:p>
    <w:p w:rsidR="00782E02" w:rsidRDefault="00782E02" w:rsidP="00782E0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AE5D8B" w:rsidRDefault="00782E02" w:rsidP="00782E02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121 (Acciones) </w:t>
      </w:r>
      <w:r w:rsidRPr="00214E21">
        <w:rPr>
          <w:rFonts w:ascii="Times New Roman" w:eastAsia="Times New Roman" w:hAnsi="Times New Roman"/>
          <w:szCs w:val="28"/>
          <w:lang w:eastAsia="es-ES_tradnl"/>
        </w:rPr>
        <w:t xml:space="preserve">En cambio 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l</w:t>
      </w:r>
      <w:r w:rsidR="00AE5D8B" w:rsidRPr="00AE5D8B">
        <w:rPr>
          <w:rFonts w:ascii="Times New Roman" w:eastAsia="Times New Roman" w:hAnsi="Times New Roman"/>
          <w:sz w:val="28"/>
          <w:szCs w:val="28"/>
          <w:lang w:eastAsia="es-ES_tradnl"/>
        </w:rPr>
        <w:t>a constitución de derechos reales limitados sobre las acciones procede de acuerdo con lo dispuesto por el Derecho común.</w:t>
      </w:r>
    </w:p>
    <w:p w:rsidR="00782E02" w:rsidRPr="00AE5D8B" w:rsidRDefault="00782E02" w:rsidP="00782E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AE5D8B" w:rsidRDefault="00782E02" w:rsidP="00782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USUFRUCTO</w:t>
      </w:r>
      <w:r w:rsid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AE5D8B" w:rsidRPr="00AE5D8B">
        <w:rPr>
          <w:rFonts w:ascii="Times New Roman" w:hAnsi="Times New Roman"/>
          <w:sz w:val="24"/>
          <w:szCs w:val="24"/>
        </w:rPr>
        <w:t>12</w:t>
      </w:r>
      <w:r w:rsidR="00AE5D8B">
        <w:rPr>
          <w:rFonts w:ascii="Times New Roman" w:hAnsi="Times New Roman"/>
          <w:sz w:val="24"/>
          <w:szCs w:val="24"/>
        </w:rPr>
        <w:t>7 y ss</w:t>
      </w:r>
    </w:p>
    <w:p w:rsidR="00FE76D3" w:rsidRDefault="00FE76D3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741C45" w:rsidRDefault="00152269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EN GENERAL</w:t>
      </w:r>
    </w:p>
    <w:p w:rsidR="00FE76D3" w:rsidRDefault="00FE76D3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214E21" w:rsidRDefault="00214E21" w:rsidP="00214E21">
      <w:pPr>
        <w:spacing w:after="0" w:line="240" w:lineRule="auto"/>
        <w:ind w:left="141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R</w:t>
      </w:r>
      <w:r w:rsidR="008D075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elaciones internas </w:t>
      </w:r>
      <w:r w:rsidR="0052006E" w:rsidRPr="00D0347A">
        <w:rPr>
          <w:rFonts w:ascii="Times New Roman" w:hAnsi="Times New Roman"/>
          <w:i/>
          <w:sz w:val="28"/>
          <w:szCs w:val="28"/>
        </w:rPr>
        <w:t>“</w:t>
      </w:r>
      <w:r>
        <w:rPr>
          <w:rFonts w:ascii="Times New Roman" w:hAnsi="Times New Roman"/>
          <w:i/>
          <w:sz w:val="28"/>
          <w:szCs w:val="28"/>
        </w:rPr>
        <w:t>E</w:t>
      </w:r>
      <w:r w:rsidR="0052006E" w:rsidRPr="00D0347A">
        <w:rPr>
          <w:rFonts w:ascii="Times New Roman" w:hAnsi="Times New Roman"/>
          <w:i/>
          <w:sz w:val="28"/>
          <w:szCs w:val="28"/>
        </w:rPr>
        <w:t xml:space="preserve">n las relaciones </w:t>
      </w:r>
      <w:r w:rsidR="0052006E" w:rsidRPr="00214E21">
        <w:rPr>
          <w:rFonts w:ascii="Times New Roman" w:hAnsi="Times New Roman"/>
          <w:i/>
          <w:sz w:val="28"/>
          <w:szCs w:val="28"/>
          <w:u w:val="single"/>
        </w:rPr>
        <w:t>entre el usufructuario y el nudo propietario</w:t>
      </w:r>
      <w:r w:rsidR="0052006E" w:rsidRPr="00D0347A">
        <w:rPr>
          <w:rFonts w:ascii="Times New Roman" w:hAnsi="Times New Roman"/>
          <w:i/>
          <w:sz w:val="28"/>
          <w:szCs w:val="28"/>
        </w:rPr>
        <w:t xml:space="preserve"> regirá lo que determine el título constitutivo del usufructo</w:t>
      </w:r>
      <w:r w:rsidR="008C077C">
        <w:rPr>
          <w:rFonts w:ascii="Times New Roman" w:hAnsi="Times New Roman"/>
          <w:i/>
          <w:sz w:val="28"/>
          <w:szCs w:val="28"/>
        </w:rPr>
        <w:t>;</w:t>
      </w:r>
      <w:r w:rsidR="0052006E" w:rsidRPr="00D0347A">
        <w:rPr>
          <w:rFonts w:ascii="Times New Roman" w:hAnsi="Times New Roman"/>
          <w:i/>
          <w:sz w:val="28"/>
          <w:szCs w:val="28"/>
        </w:rPr>
        <w:t xml:space="preserve"> en su defecto lo previsto en </w:t>
      </w:r>
      <w:r w:rsidR="008C077C">
        <w:rPr>
          <w:rFonts w:ascii="Times New Roman" w:hAnsi="Times New Roman"/>
          <w:i/>
          <w:sz w:val="28"/>
          <w:szCs w:val="28"/>
        </w:rPr>
        <w:t>la LSC</w:t>
      </w:r>
      <w:r w:rsidR="0052006E" w:rsidRPr="00D0347A">
        <w:rPr>
          <w:rFonts w:ascii="Times New Roman" w:hAnsi="Times New Roman"/>
          <w:i/>
          <w:sz w:val="28"/>
          <w:szCs w:val="28"/>
        </w:rPr>
        <w:t xml:space="preserve"> y supletoriamente </w:t>
      </w:r>
      <w:r>
        <w:rPr>
          <w:rFonts w:ascii="Times New Roman" w:hAnsi="Times New Roman"/>
          <w:i/>
          <w:sz w:val="28"/>
          <w:szCs w:val="28"/>
        </w:rPr>
        <w:t>e</w:t>
      </w:r>
      <w:r w:rsidR="0052006E" w:rsidRPr="00D0347A">
        <w:rPr>
          <w:rFonts w:ascii="Times New Roman" w:hAnsi="Times New Roman"/>
          <w:i/>
          <w:sz w:val="28"/>
          <w:szCs w:val="28"/>
        </w:rPr>
        <w:t xml:space="preserve">l </w:t>
      </w:r>
      <w:hyperlink r:id="rId7" w:history="1">
        <w:r w:rsidR="0052006E" w:rsidRPr="00D0347A">
          <w:rPr>
            <w:rFonts w:ascii="Times New Roman" w:hAnsi="Times New Roman"/>
            <w:i/>
            <w:sz w:val="28"/>
            <w:szCs w:val="28"/>
          </w:rPr>
          <w:t>Código Civil</w:t>
        </w:r>
      </w:hyperlink>
      <w:r w:rsidR="0052006E" w:rsidRPr="00D0347A">
        <w:rPr>
          <w:rFonts w:ascii="Times New Roman" w:hAnsi="Times New Roman"/>
          <w:i/>
          <w:sz w:val="28"/>
          <w:szCs w:val="28"/>
        </w:rPr>
        <w:t>”</w:t>
      </w:r>
    </w:p>
    <w:p w:rsidR="00D0347A" w:rsidRDefault="0052006E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 w:rsidRPr="00D0347A">
        <w:rPr>
          <w:rFonts w:ascii="Times New Roman" w:hAnsi="Times New Roman"/>
          <w:i/>
          <w:sz w:val="28"/>
          <w:szCs w:val="28"/>
          <w:lang w:val="es-ES_tradnl"/>
        </w:rPr>
        <w:t xml:space="preserve"> </w:t>
      </w:r>
    </w:p>
    <w:p w:rsidR="008C077C" w:rsidRDefault="00214E21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R</w:t>
      </w:r>
      <w:r w:rsidR="00D0347A">
        <w:rPr>
          <w:rFonts w:ascii="Times New Roman" w:eastAsia="Times New Roman" w:hAnsi="Times New Roman"/>
          <w:sz w:val="28"/>
          <w:szCs w:val="28"/>
          <w:lang w:val="es-ES_tradnl" w:eastAsia="es-ES_tradnl"/>
        </w:rPr>
        <w:t>elaciones externas (</w:t>
      </w:r>
      <w:r w:rsidR="00D0347A" w:rsidRPr="00214E21">
        <w:rPr>
          <w:rFonts w:ascii="Times New Roman" w:eastAsia="Times New Roman" w:hAnsi="Times New Roman"/>
          <w:sz w:val="28"/>
          <w:szCs w:val="28"/>
          <w:u w:val="single"/>
          <w:lang w:val="es-ES_tradnl" w:eastAsia="es-ES_tradnl"/>
        </w:rPr>
        <w:t>usufructuario-sociedad</w:t>
      </w:r>
      <w:r w:rsidR="00D0347A">
        <w:rPr>
          <w:rFonts w:ascii="Times New Roman" w:eastAsia="Times New Roman" w:hAnsi="Times New Roman"/>
          <w:sz w:val="28"/>
          <w:szCs w:val="28"/>
          <w:lang w:val="es-ES_tradnl" w:eastAsia="es-ES_tradnl"/>
        </w:rPr>
        <w:t>)</w:t>
      </w:r>
      <w:r w:rsidR="00855056"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L</w:t>
      </w:r>
      <w:r w:rsidR="00855056"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 cualidad de socio reside en el nudo propietario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. E</w:t>
      </w:r>
      <w:r w:rsidR="008C077C"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l usufructuario </w:t>
      </w:r>
      <w:r w:rsidR="008C077C">
        <w:rPr>
          <w:rFonts w:ascii="Times New Roman" w:eastAsia="Times New Roman" w:hAnsi="Times New Roman"/>
          <w:sz w:val="28"/>
          <w:szCs w:val="28"/>
          <w:lang w:eastAsia="es-ES_tradnl"/>
        </w:rPr>
        <w:t xml:space="preserve">solo </w:t>
      </w:r>
      <w:r w:rsidR="008C077C" w:rsidRPr="00BA1BCA">
        <w:rPr>
          <w:rFonts w:ascii="Times New Roman" w:eastAsia="Times New Roman" w:hAnsi="Times New Roman"/>
          <w:sz w:val="28"/>
          <w:szCs w:val="28"/>
          <w:lang w:eastAsia="es-ES_tradnl"/>
        </w:rPr>
        <w:t>tendrá derecho a los dividendos acordados por la sociedad durante el usufructo</w:t>
      </w:r>
      <w:r w:rsidR="008C077C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(</w:t>
      </w:r>
      <w:r w:rsidR="00741C45">
        <w:rPr>
          <w:rFonts w:ascii="Times New Roman" w:eastAsia="Times New Roman" w:hAnsi="Times New Roman"/>
          <w:sz w:val="28"/>
          <w:szCs w:val="28"/>
          <w:lang w:val="es-ES_tradnl" w:eastAsia="es-ES_tradnl"/>
        </w:rPr>
        <w:t>l</w:t>
      </w:r>
      <w:r w:rsidR="00741C45"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>os restantes de</w:t>
      </w:r>
      <w:r w:rsidR="00741C45"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softHyphen/>
        <w:t>rechos corresponden al nudo propietario</w:t>
      </w:r>
      <w:r w:rsidR="008C077C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, salvo disposición contraria de los Estatutos). </w:t>
      </w:r>
    </w:p>
    <w:p w:rsidR="00152269" w:rsidRDefault="00152269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52269" w:rsidRDefault="00152269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REGLAS DE LIQUIDACIÓN:</w:t>
      </w:r>
    </w:p>
    <w:p w:rsidR="00152269" w:rsidRDefault="00152269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52269" w:rsidRDefault="00152269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+ Dividendo acordados pendientes de reparto al extinguirse el usufructo: se  deberán entregar </w:t>
      </w:r>
      <w:r w:rsidR="00214E21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al usufructuario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en ese momento</w:t>
      </w:r>
    </w:p>
    <w:p w:rsidR="00152269" w:rsidRDefault="00152269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52269" w:rsidRDefault="00152269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+ Beneficios incorporados al patrimonio social como reservas durante el usufructo: el usufructuario t</w:t>
      </w:r>
      <w:r w:rsidR="00214E21">
        <w:rPr>
          <w:rFonts w:ascii="Times New Roman" w:eastAsia="Times New Roman" w:hAnsi="Times New Roman"/>
          <w:sz w:val="28"/>
          <w:szCs w:val="28"/>
          <w:lang w:val="es-ES_tradnl" w:eastAsia="es-ES_tradnl"/>
        </w:rPr>
        <w:t>iene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derecho a exigir del nudo-</w:t>
      </w:r>
      <w:r w:rsidRPr="000171EC">
        <w:rPr>
          <w:rFonts w:ascii="Times New Roman" w:hAnsi="Times New Roman"/>
          <w:sz w:val="28"/>
          <w:szCs w:val="28"/>
        </w:rPr>
        <w:t>propietario el incremento de valor experimentado por las participaciones</w:t>
      </w:r>
      <w:r w:rsidR="00214E21">
        <w:rPr>
          <w:rFonts w:ascii="Times New Roman" w:hAnsi="Times New Roman"/>
          <w:sz w:val="28"/>
          <w:szCs w:val="28"/>
        </w:rPr>
        <w:t>/</w:t>
      </w:r>
      <w:r w:rsidRPr="000171EC">
        <w:rPr>
          <w:rFonts w:ascii="Times New Roman" w:hAnsi="Times New Roman"/>
          <w:sz w:val="28"/>
          <w:szCs w:val="28"/>
        </w:rPr>
        <w:t>acciones usufructuadas</w:t>
      </w:r>
      <w:r>
        <w:rPr>
          <w:rFonts w:ascii="Times New Roman" w:hAnsi="Times New Roman"/>
          <w:sz w:val="28"/>
          <w:szCs w:val="28"/>
        </w:rPr>
        <w:t xml:space="preserve">, finalizado el usufructo </w:t>
      </w:r>
      <w:r w:rsidR="00214E21">
        <w:rPr>
          <w:rFonts w:ascii="Times New Roman" w:hAnsi="Times New Roman"/>
          <w:sz w:val="28"/>
          <w:szCs w:val="28"/>
        </w:rPr>
        <w:t>/</w:t>
      </w:r>
      <w:r w:rsidRPr="0022624D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antes (disuelta la sociedad</w:t>
      </w:r>
      <w:r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durante el usufructo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)</w:t>
      </w:r>
      <w:r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. </w:t>
      </w:r>
    </w:p>
    <w:p w:rsidR="00152269" w:rsidRDefault="00152269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152269" w:rsidRPr="00AB3B0A" w:rsidRDefault="00152269" w:rsidP="00214E21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es-ES_tradnl" w:eastAsia="es-ES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N</w:t>
      </w:r>
      <w:r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o </w:t>
      </w:r>
      <w:r w:rsidR="00214E21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acordando</w:t>
      </w:r>
      <w:r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las partes la cantidad exacta que correspond</w:t>
      </w:r>
      <w:r w:rsidR="00214E21">
        <w:rPr>
          <w:rFonts w:ascii="Times New Roman" w:eastAsia="Times New Roman" w:hAnsi="Times New Roman"/>
          <w:sz w:val="28"/>
          <w:szCs w:val="28"/>
          <w:lang w:val="es-ES_tradnl" w:eastAsia="es-ES_tradnl"/>
        </w:rPr>
        <w:t>a</w:t>
      </w:r>
      <w:r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al</w:t>
      </w:r>
      <w:r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usufructuario, la fijará un auditor distinto del de la sociedad nombrado por 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el</w:t>
      </w:r>
      <w:r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Registrador mercantil  </w:t>
      </w:r>
    </w:p>
    <w:p w:rsidR="008C077C" w:rsidRDefault="008C077C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214E21" w:rsidRDefault="00B821F6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>
        <w:rPr>
          <w:rFonts w:ascii="Times New Roman" w:eastAsia="Times New Roman" w:hAnsi="Times New Roman"/>
          <w:sz w:val="28"/>
          <w:szCs w:val="28"/>
          <w:lang w:eastAsia="es-ES_tradnl"/>
        </w:rPr>
        <w:t>U</w:t>
      </w:r>
      <w:r w:rsidR="00FE76D3" w:rsidRPr="00FE76D3">
        <w:rPr>
          <w:rFonts w:ascii="Times New Roman" w:eastAsia="Times New Roman" w:hAnsi="Times New Roman"/>
          <w:sz w:val="28"/>
          <w:szCs w:val="28"/>
          <w:lang w:eastAsia="es-ES_tradnl"/>
        </w:rPr>
        <w:t xml:space="preserve">sufructo sobre </w:t>
      </w:r>
      <w:r w:rsidR="00152269" w:rsidRPr="00FE76D3">
        <w:rPr>
          <w:rFonts w:ascii="Times New Roman" w:eastAsia="Times New Roman" w:hAnsi="Times New Roman"/>
          <w:sz w:val="28"/>
          <w:szCs w:val="28"/>
          <w:lang w:eastAsia="es-ES_tradnl"/>
        </w:rPr>
        <w:t xml:space="preserve">ACCIONES NO LIBERADAS 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(</w:t>
      </w:r>
      <w:r w:rsidR="00214E21" w:rsidRPr="00214E21">
        <w:rPr>
          <w:rFonts w:ascii="Times New Roman" w:eastAsia="Times New Roman" w:hAnsi="Times New Roman"/>
          <w:sz w:val="20"/>
          <w:szCs w:val="28"/>
          <w:lang w:eastAsia="es-ES_tradnl"/>
        </w:rPr>
        <w:t xml:space="preserve">entiéndelo, 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desembolsadas) </w:t>
      </w:r>
      <w:r w:rsidR="00FE76D3" w:rsidRPr="00FE76D3">
        <w:rPr>
          <w:rFonts w:ascii="Times New Roman" w:eastAsia="Times New Roman" w:hAnsi="Times New Roman"/>
          <w:sz w:val="28"/>
          <w:szCs w:val="28"/>
          <w:lang w:eastAsia="es-ES_tradnl"/>
        </w:rPr>
        <w:t>totalmente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: </w:t>
      </w:r>
      <w:r w:rsidR="00FE76D3" w:rsidRPr="00FE76D3">
        <w:rPr>
          <w:rFonts w:ascii="Times New Roman" w:eastAsia="Times New Roman" w:hAnsi="Times New Roman"/>
          <w:sz w:val="28"/>
          <w:szCs w:val="28"/>
          <w:lang w:eastAsia="es-ES_tradnl"/>
        </w:rPr>
        <w:t xml:space="preserve">el nudo propietario </w:t>
      </w:r>
      <w:r w:rsidR="00214E21">
        <w:rPr>
          <w:rFonts w:ascii="Times New Roman" w:eastAsia="Times New Roman" w:hAnsi="Times New Roman"/>
          <w:i/>
          <w:iCs/>
          <w:sz w:val="28"/>
          <w:szCs w:val="28"/>
          <w:lang w:eastAsia="es-ES_tradnl"/>
        </w:rPr>
        <w:t>viene</w:t>
      </w:r>
      <w:r w:rsidR="00152269" w:rsidRPr="00152269">
        <w:rPr>
          <w:rFonts w:ascii="Times New Roman" w:eastAsia="Times New Roman" w:hAnsi="Times New Roman"/>
          <w:i/>
          <w:iCs/>
          <w:sz w:val="28"/>
          <w:szCs w:val="28"/>
          <w:lang w:eastAsia="es-ES_tradnl"/>
        </w:rPr>
        <w:t xml:space="preserve"> </w:t>
      </w:r>
      <w:r w:rsidR="00FE76D3" w:rsidRPr="00152269">
        <w:rPr>
          <w:rFonts w:ascii="Times New Roman" w:eastAsia="Times New Roman" w:hAnsi="Times New Roman"/>
          <w:i/>
          <w:iCs/>
          <w:sz w:val="28"/>
          <w:szCs w:val="28"/>
          <w:lang w:eastAsia="es-ES_tradnl"/>
        </w:rPr>
        <w:t>obligado</w:t>
      </w:r>
      <w:r w:rsidR="00FE76D3" w:rsidRPr="00FE76D3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frente a la sociedad a efectuar el pago de la parte </w:t>
      </w:r>
      <w:r w:rsidR="00FE76D3" w:rsidRPr="00FE76D3">
        <w:rPr>
          <w:rFonts w:ascii="Times New Roman" w:eastAsia="Times New Roman" w:hAnsi="Times New Roman"/>
          <w:sz w:val="28"/>
          <w:szCs w:val="28"/>
          <w:lang w:eastAsia="es-ES_tradnl"/>
        </w:rPr>
        <w:lastRenderedPageBreak/>
        <w:t>no desembolsada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 (con derecho </w:t>
      </w:r>
      <w:r w:rsidR="00FE76D3" w:rsidRPr="00FE76D3">
        <w:rPr>
          <w:rFonts w:ascii="Times New Roman" w:eastAsia="Times New Roman" w:hAnsi="Times New Roman"/>
          <w:sz w:val="28"/>
          <w:szCs w:val="28"/>
          <w:lang w:eastAsia="es-ES_tradnl"/>
        </w:rPr>
        <w:t xml:space="preserve">a exigir del usufructuario, hasta el importe de los frutos, el interés legal de la cantidad 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pagada)</w:t>
      </w:r>
      <w:r w:rsidR="00FE76D3" w:rsidRPr="00FE76D3">
        <w:rPr>
          <w:rFonts w:ascii="Times New Roman" w:eastAsia="Times New Roman" w:hAnsi="Times New Roman"/>
          <w:sz w:val="28"/>
          <w:szCs w:val="28"/>
          <w:lang w:eastAsia="es-ES_tradnl"/>
        </w:rPr>
        <w:t>.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 </w:t>
      </w:r>
    </w:p>
    <w:p w:rsidR="00214E21" w:rsidRDefault="00214E21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FE76D3" w:rsidRPr="00FE76D3" w:rsidRDefault="00B821F6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Si no hubiere </w:t>
      </w:r>
      <w:r w:rsidR="00152269">
        <w:rPr>
          <w:rFonts w:ascii="Times New Roman" w:eastAsia="Times New Roman" w:hAnsi="Times New Roman"/>
          <w:sz w:val="28"/>
          <w:szCs w:val="28"/>
          <w:lang w:eastAsia="es-ES_tradnl"/>
        </w:rPr>
        <w:t>cumplido esta obligación</w:t>
      </w:r>
      <w:r w:rsidR="00FE76D3" w:rsidRPr="00FE76D3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cinco días antes del vencimiento del plazo fijado para el pago, </w:t>
      </w:r>
      <w:r w:rsidR="00FE76D3" w:rsidRPr="00152269">
        <w:rPr>
          <w:rFonts w:ascii="Times New Roman" w:eastAsia="Times New Roman" w:hAnsi="Times New Roman"/>
          <w:i/>
          <w:iCs/>
          <w:sz w:val="28"/>
          <w:szCs w:val="28"/>
          <w:lang w:eastAsia="es-ES_tradnl"/>
        </w:rPr>
        <w:t>podrá</w:t>
      </w:r>
      <w:r w:rsidR="00FE76D3" w:rsidRPr="00FE76D3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hacerlo el usufructuario</w:t>
      </w:r>
      <w:r w:rsidR="00152269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(</w:t>
      </w:r>
      <w:r w:rsidR="00214E21">
        <w:rPr>
          <w:rFonts w:ascii="Times New Roman" w:eastAsia="Times New Roman" w:hAnsi="Times New Roman"/>
          <w:sz w:val="28"/>
          <w:szCs w:val="28"/>
          <w:lang w:eastAsia="es-ES_tradnl"/>
        </w:rPr>
        <w:t>pudiendo</w:t>
      </w:r>
      <w:r w:rsidR="00FE76D3" w:rsidRPr="00FE76D3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repetir contra el nudo propietario al terminar el usufructo</w:t>
      </w:r>
      <w:r w:rsidR="00152269">
        <w:rPr>
          <w:rFonts w:ascii="Times New Roman" w:eastAsia="Times New Roman" w:hAnsi="Times New Roman"/>
          <w:sz w:val="28"/>
          <w:szCs w:val="28"/>
          <w:lang w:eastAsia="es-ES_tradnl"/>
        </w:rPr>
        <w:t>)</w:t>
      </w:r>
      <w:r w:rsidR="00FE76D3" w:rsidRPr="00FE76D3">
        <w:rPr>
          <w:rFonts w:ascii="Times New Roman" w:eastAsia="Times New Roman" w:hAnsi="Times New Roman"/>
          <w:sz w:val="28"/>
          <w:szCs w:val="28"/>
          <w:lang w:eastAsia="es-ES_tradnl"/>
        </w:rPr>
        <w:t>.</w:t>
      </w:r>
    </w:p>
    <w:p w:rsidR="008C077C" w:rsidRPr="00FE76D3" w:rsidRDefault="008C077C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D05DAA" w:rsidRPr="00BA1BCA" w:rsidRDefault="006B6269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¿Q</w:t>
      </w:r>
      <w:r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>u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é</w:t>
      </w:r>
      <w:r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ocurre cuando, vigente el usufructo,</w:t>
      </w:r>
      <w:r w:rsidRPr="00AB3B0A">
        <w:rPr>
          <w:rFonts w:ascii="Times New Roman" w:eastAsia="Times New Roman" w:hAnsi="Times New Roman"/>
          <w:i/>
          <w:iCs/>
          <w:sz w:val="28"/>
          <w:szCs w:val="28"/>
          <w:lang w:val="es-ES_tradnl" w:eastAsia="es-ES_tradnl"/>
        </w:rPr>
        <w:t xml:space="preserve"> </w:t>
      </w:r>
      <w:r w:rsidRPr="00AB3B0A">
        <w:rPr>
          <w:rFonts w:ascii="Times New Roman" w:eastAsia="Times New Roman" w:hAnsi="Times New Roman"/>
          <w:iCs/>
          <w:sz w:val="28"/>
          <w:szCs w:val="28"/>
          <w:lang w:val="es-ES_tradnl" w:eastAsia="es-ES_tradnl"/>
        </w:rPr>
        <w:t>SE AUMENTA EL CAPITAL</w:t>
      </w:r>
      <w:r>
        <w:rPr>
          <w:rFonts w:ascii="Times New Roman" w:eastAsia="Times New Roman" w:hAnsi="Times New Roman"/>
          <w:iCs/>
          <w:sz w:val="28"/>
          <w:szCs w:val="28"/>
          <w:lang w:val="es-ES_tradnl" w:eastAsia="es-ES_tradnl"/>
        </w:rPr>
        <w:t>?</w:t>
      </w:r>
      <w:r w:rsidRPr="00AB3B0A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S</w:t>
      </w:r>
      <w:r w:rsidR="00D05DAA"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i el nudo propietario no hubiere ejercitado 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(</w:t>
      </w:r>
      <w:r w:rsidR="00D05DAA" w:rsidRPr="00BA1BCA">
        <w:rPr>
          <w:rFonts w:ascii="Times New Roman" w:eastAsia="Times New Roman" w:hAnsi="Times New Roman"/>
          <w:sz w:val="28"/>
          <w:szCs w:val="28"/>
          <w:lang w:eastAsia="es-ES_tradnl"/>
        </w:rPr>
        <w:t>o enajenado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)</w:t>
      </w:r>
      <w:r w:rsidR="00D05DAA"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el derecho de asunción</w:t>
      </w:r>
      <w:r w:rsidR="00D05DAA">
        <w:rPr>
          <w:rFonts w:ascii="Times New Roman" w:eastAsia="Times New Roman" w:hAnsi="Times New Roman"/>
          <w:sz w:val="28"/>
          <w:szCs w:val="28"/>
          <w:lang w:eastAsia="es-ES_tradnl"/>
        </w:rPr>
        <w:t>/</w:t>
      </w:r>
      <w:r w:rsidR="00D05DAA"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suscripción preferente diez días antes de la extinción del plazo fijado para su ejercicio, estará legitimado el usufructuario para proceder a 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la asunción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/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suscripción de las participaciones</w:t>
      </w:r>
      <w:r w:rsidR="00214E21">
        <w:rPr>
          <w:rFonts w:ascii="Times New Roman" w:eastAsia="Times New Roman" w:hAnsi="Times New Roman"/>
          <w:sz w:val="28"/>
          <w:szCs w:val="28"/>
          <w:lang w:eastAsia="es-ES_tradnl"/>
        </w:rPr>
        <w:t>/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acciones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 o a la </w:t>
      </w:r>
      <w:r w:rsidR="00D05DAA" w:rsidRPr="00BA1BCA">
        <w:rPr>
          <w:rFonts w:ascii="Times New Roman" w:eastAsia="Times New Roman" w:hAnsi="Times New Roman"/>
          <w:sz w:val="28"/>
          <w:szCs w:val="28"/>
          <w:lang w:eastAsia="es-ES_tradnl"/>
        </w:rPr>
        <w:t>venta de los derechos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 de preferencia</w:t>
      </w:r>
      <w:r w:rsidR="00D05DAA" w:rsidRPr="00BA1BCA">
        <w:rPr>
          <w:rFonts w:ascii="Times New Roman" w:eastAsia="Times New Roman" w:hAnsi="Times New Roman"/>
          <w:sz w:val="28"/>
          <w:szCs w:val="28"/>
          <w:lang w:eastAsia="es-ES_tradnl"/>
        </w:rPr>
        <w:t>.</w:t>
      </w:r>
    </w:p>
    <w:p w:rsidR="00D05DAA" w:rsidRDefault="00D05DAA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D05DAA" w:rsidRDefault="00D05DAA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>
        <w:rPr>
          <w:rFonts w:ascii="Times New Roman" w:eastAsia="Times New Roman" w:hAnsi="Times New Roman"/>
          <w:sz w:val="28"/>
          <w:szCs w:val="28"/>
          <w:lang w:eastAsia="es-ES_tradnl"/>
        </w:rPr>
        <w:t>Si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se enajen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a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el derecho de preferencia (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asunción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/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suscripción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)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, el usufructo se extenderá </w:t>
      </w:r>
      <w:r w:rsidRPr="00214E21">
        <w:rPr>
          <w:rFonts w:ascii="Times New Roman" w:eastAsia="Times New Roman" w:hAnsi="Times New Roman"/>
          <w:i/>
          <w:sz w:val="28"/>
          <w:szCs w:val="28"/>
          <w:lang w:eastAsia="es-ES_tradnl"/>
        </w:rPr>
        <w:t>al importe obtenido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.</w:t>
      </w:r>
    </w:p>
    <w:p w:rsidR="00D05DAA" w:rsidRPr="00BA1BCA" w:rsidRDefault="00D05DAA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D05DAA" w:rsidRDefault="00D05DAA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>
        <w:rPr>
          <w:rFonts w:ascii="Times New Roman" w:eastAsia="Times New Roman" w:hAnsi="Times New Roman"/>
          <w:sz w:val="28"/>
          <w:szCs w:val="28"/>
          <w:lang w:eastAsia="es-ES_tradnl"/>
        </w:rPr>
        <w:t>Si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se asum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e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n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/suscriben 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nuevas participaciones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/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acciones, el usufructo se extenderá </w:t>
      </w:r>
      <w:r w:rsidRPr="00214E21">
        <w:rPr>
          <w:rFonts w:ascii="Times New Roman" w:eastAsia="Times New Roman" w:hAnsi="Times New Roman"/>
          <w:i/>
          <w:sz w:val="28"/>
          <w:szCs w:val="28"/>
          <w:lang w:eastAsia="es-ES_tradnl"/>
        </w:rPr>
        <w:t>a las participaciones/acciones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cuyo desembolso hubiera podido realizarse con el valor total de los derechos utilizados en la asunción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/s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uscripción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 </w:t>
      </w:r>
      <w:r w:rsidRPr="00214E21">
        <w:rPr>
          <w:rFonts w:ascii="Times New Roman" w:eastAsia="Times New Roman" w:hAnsi="Times New Roman"/>
          <w:sz w:val="24"/>
          <w:szCs w:val="28"/>
          <w:lang w:eastAsia="es-ES_tradnl"/>
        </w:rPr>
        <w:t xml:space="preserve">(el resto de las participaciones/acciones asumidas/suscritas pertenecerá en plena propiedad a </w:t>
      </w:r>
      <w:r w:rsidR="00214E21">
        <w:rPr>
          <w:rFonts w:ascii="Times New Roman" w:eastAsia="Times New Roman" w:hAnsi="Times New Roman"/>
          <w:sz w:val="24"/>
          <w:szCs w:val="28"/>
          <w:lang w:eastAsia="es-ES_tradnl"/>
        </w:rPr>
        <w:t>quien</w:t>
      </w:r>
      <w:r w:rsidRPr="00214E21">
        <w:rPr>
          <w:rFonts w:ascii="Times New Roman" w:eastAsia="Times New Roman" w:hAnsi="Times New Roman"/>
          <w:sz w:val="24"/>
          <w:szCs w:val="28"/>
          <w:lang w:eastAsia="es-ES_tradnl"/>
        </w:rPr>
        <w:t xml:space="preserve"> hubiera desembolsado su importe</w:t>
      </w:r>
      <w:r w:rsidR="006B6269" w:rsidRPr="00214E21">
        <w:rPr>
          <w:rFonts w:ascii="Times New Roman" w:eastAsia="Times New Roman" w:hAnsi="Times New Roman"/>
          <w:sz w:val="24"/>
          <w:szCs w:val="28"/>
          <w:lang w:eastAsia="es-ES_tradnl"/>
        </w:rPr>
        <w:t>)</w:t>
      </w:r>
      <w:r w:rsidRPr="00214E21">
        <w:rPr>
          <w:rFonts w:ascii="Times New Roman" w:eastAsia="Times New Roman" w:hAnsi="Times New Roman"/>
          <w:sz w:val="24"/>
          <w:szCs w:val="28"/>
          <w:lang w:eastAsia="es-ES_tradnl"/>
        </w:rPr>
        <w:t>.</w:t>
      </w:r>
    </w:p>
    <w:p w:rsidR="006B6269" w:rsidRPr="00BA1BCA" w:rsidRDefault="006B6269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A32FE8" w:rsidRDefault="00782E02" w:rsidP="00FB2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FE8">
        <w:rPr>
          <w:rFonts w:ascii="Times New Roman" w:eastAsia="Times New Roman" w:hAnsi="Times New Roman"/>
          <w:sz w:val="28"/>
          <w:szCs w:val="28"/>
          <w:lang w:val="es-ES_tradnl" w:eastAsia="es-ES_tradnl"/>
        </w:rPr>
        <w:t>PRENDA</w:t>
      </w:r>
      <w:r w:rsidR="00AE5D8B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 </w:t>
      </w:r>
      <w:r w:rsidR="00AE5D8B" w:rsidRPr="00AE5D8B">
        <w:rPr>
          <w:rFonts w:ascii="Times New Roman" w:hAnsi="Times New Roman"/>
          <w:sz w:val="24"/>
          <w:szCs w:val="24"/>
        </w:rPr>
        <w:t>1</w:t>
      </w:r>
      <w:r w:rsidR="00AE5D8B">
        <w:rPr>
          <w:rFonts w:ascii="Times New Roman" w:hAnsi="Times New Roman"/>
          <w:sz w:val="24"/>
          <w:szCs w:val="24"/>
        </w:rPr>
        <w:t>3</w:t>
      </w:r>
      <w:r w:rsidR="00AE5D8B" w:rsidRPr="00AE5D8B">
        <w:rPr>
          <w:rFonts w:ascii="Times New Roman" w:hAnsi="Times New Roman"/>
          <w:sz w:val="24"/>
          <w:szCs w:val="24"/>
        </w:rPr>
        <w:t>2</w:t>
      </w:r>
    </w:p>
    <w:p w:rsidR="00AE5D8B" w:rsidRPr="00A32FE8" w:rsidRDefault="00AE5D8B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710A10" w:rsidRDefault="00710A10" w:rsidP="00F44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Salvo disposición contraria de los estatutos, corresponde al propietario el ejercicio de los derechos de socio.</w:t>
      </w:r>
      <w:r w:rsidR="00F443E7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</w:t>
      </w:r>
      <w:r w:rsidR="00F443E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E</w:t>
      </w:r>
      <w:r w:rsidR="00F443E7" w:rsidRPr="008760F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l acree</w:t>
      </w:r>
      <w:r w:rsidR="00F443E7">
        <w:rPr>
          <w:rFonts w:ascii="Times New Roman" w:eastAsia="Times New Roman" w:hAnsi="Times New Roman"/>
          <w:sz w:val="28"/>
          <w:szCs w:val="28"/>
          <w:lang w:val="es-ES_tradnl" w:eastAsia="es-ES_tradnl"/>
        </w:rPr>
        <w:t>dor</w:t>
      </w:r>
      <w:r w:rsidR="00F443E7" w:rsidRPr="008760F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pignoraticio</w:t>
      </w:r>
      <w:r w:rsidR="00214E21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="00214E21" w:rsidRPr="00214E21">
        <w:rPr>
          <w:rFonts w:ascii="Times New Roman" w:eastAsia="Times New Roman" w:hAnsi="Times New Roman"/>
          <w:sz w:val="24"/>
          <w:szCs w:val="28"/>
          <w:lang w:val="es-ES_tradnl" w:eastAsia="es-ES_tradnl"/>
        </w:rPr>
        <w:t>(</w:t>
      </w:r>
      <w:r w:rsidR="00F443E7" w:rsidRPr="00214E21">
        <w:rPr>
          <w:rFonts w:ascii="Times New Roman" w:eastAsia="Times New Roman" w:hAnsi="Times New Roman"/>
          <w:sz w:val="24"/>
          <w:szCs w:val="28"/>
          <w:lang w:val="es-ES_tradnl" w:eastAsia="es-ES_tradnl"/>
        </w:rPr>
        <w:t>posee</w:t>
      </w:r>
      <w:r w:rsidR="00214E21" w:rsidRPr="00214E21">
        <w:rPr>
          <w:rFonts w:ascii="Times New Roman" w:eastAsia="Times New Roman" w:hAnsi="Times New Roman"/>
          <w:sz w:val="24"/>
          <w:szCs w:val="28"/>
          <w:lang w:val="es-ES_tradnl" w:eastAsia="es-ES_tradnl"/>
        </w:rPr>
        <w:t>dor de</w:t>
      </w:r>
      <w:r w:rsidR="00F443E7" w:rsidRPr="00214E21">
        <w:rPr>
          <w:rFonts w:ascii="Times New Roman" w:eastAsia="Times New Roman" w:hAnsi="Times New Roman"/>
          <w:sz w:val="24"/>
          <w:szCs w:val="28"/>
          <w:lang w:val="es-ES_tradnl" w:eastAsia="es-ES_tradnl"/>
        </w:rPr>
        <w:t xml:space="preserve"> las acciones</w:t>
      </w:r>
      <w:r w:rsidR="00214E21" w:rsidRPr="00214E21">
        <w:rPr>
          <w:rFonts w:ascii="Times New Roman" w:eastAsia="Times New Roman" w:hAnsi="Times New Roman"/>
          <w:sz w:val="24"/>
          <w:szCs w:val="28"/>
          <w:lang w:val="es-ES_tradnl" w:eastAsia="es-ES_tradnl"/>
        </w:rPr>
        <w:t>/</w:t>
      </w:r>
      <w:r w:rsidR="00F443E7" w:rsidRPr="00214E21">
        <w:rPr>
          <w:rFonts w:ascii="Times New Roman" w:eastAsia="Times New Roman" w:hAnsi="Times New Roman"/>
          <w:sz w:val="24"/>
          <w:szCs w:val="28"/>
          <w:lang w:val="es-ES_tradnl" w:eastAsia="es-ES_tradnl"/>
        </w:rPr>
        <w:t>participaciones</w:t>
      </w:r>
      <w:r w:rsidR="00214E21" w:rsidRPr="00214E21">
        <w:rPr>
          <w:rFonts w:ascii="Times New Roman" w:eastAsia="Times New Roman" w:hAnsi="Times New Roman"/>
          <w:sz w:val="24"/>
          <w:szCs w:val="28"/>
          <w:lang w:val="es-ES_tradnl" w:eastAsia="es-ES_tradnl"/>
        </w:rPr>
        <w:t>)</w:t>
      </w:r>
      <w:r w:rsidR="00F443E7" w:rsidRPr="008760F7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queda obligado a facilitar el ejercicio de estos derechos.</w:t>
      </w:r>
    </w:p>
    <w:p w:rsidR="00F443E7" w:rsidRPr="00BA1BCA" w:rsidRDefault="00F443E7" w:rsidP="00F44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710A10" w:rsidRDefault="00710A10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En </w:t>
      </w:r>
      <w:r w:rsidR="00F443E7">
        <w:rPr>
          <w:rFonts w:ascii="Times New Roman" w:eastAsia="Times New Roman" w:hAnsi="Times New Roman"/>
          <w:sz w:val="28"/>
          <w:szCs w:val="28"/>
          <w:lang w:eastAsia="es-ES_tradnl"/>
        </w:rPr>
        <w:t xml:space="preserve">la SL, 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caso de ejecución de la prenda de participaciones</w:t>
      </w:r>
      <w:r w:rsidR="00F443E7">
        <w:rPr>
          <w:rFonts w:ascii="Times New Roman" w:eastAsia="Times New Roman" w:hAnsi="Times New Roman"/>
          <w:sz w:val="28"/>
          <w:szCs w:val="28"/>
          <w:lang w:eastAsia="es-ES_tradnl"/>
        </w:rPr>
        <w:t>,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se aplicarán las reglas previstas para el caso de transmisión forzosa por el artículo 109.</w:t>
      </w:r>
    </w:p>
    <w:p w:rsidR="002316DF" w:rsidRDefault="002316DF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710A10" w:rsidRPr="00BA1BCA" w:rsidRDefault="00710A10" w:rsidP="00214E21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 xml:space="preserve">En la </w:t>
      </w:r>
      <w:r w:rsidR="00F443E7">
        <w:rPr>
          <w:rFonts w:ascii="Times New Roman" w:eastAsia="Times New Roman" w:hAnsi="Times New Roman"/>
          <w:sz w:val="28"/>
          <w:szCs w:val="28"/>
          <w:lang w:eastAsia="es-ES_tradnl"/>
        </w:rPr>
        <w:t>SA</w:t>
      </w:r>
      <w:r w:rsidR="00214E21">
        <w:rPr>
          <w:rFonts w:ascii="Times New Roman" w:eastAsia="Times New Roman" w:hAnsi="Times New Roman"/>
          <w:sz w:val="28"/>
          <w:szCs w:val="28"/>
          <w:lang w:eastAsia="es-ES_tradnl"/>
        </w:rPr>
        <w:t>, s</w:t>
      </w:r>
      <w:r w:rsidRPr="00BA1BCA">
        <w:rPr>
          <w:rFonts w:ascii="Times New Roman" w:eastAsia="Times New Roman" w:hAnsi="Times New Roman"/>
          <w:sz w:val="28"/>
          <w:szCs w:val="28"/>
          <w:lang w:eastAsia="es-ES_tradnl"/>
        </w:rPr>
        <w:t>i el propietario incumpliese la obligación de desembolso pendiente, el acreedor pignoraticio podrá cumplir por sí esta obligación o proceder a la realización de la prenda.</w:t>
      </w:r>
    </w:p>
    <w:p w:rsidR="00F443E7" w:rsidRDefault="00F443E7" w:rsidP="00710A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214E21" w:rsidRPr="002316DF" w:rsidRDefault="00214E21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 w:rsidRPr="002316DF">
        <w:rPr>
          <w:rFonts w:ascii="Times New Roman" w:eastAsia="Times New Roman" w:hAnsi="Times New Roman"/>
          <w:sz w:val="28"/>
          <w:szCs w:val="28"/>
          <w:lang w:eastAsia="es-ES_tradnl"/>
        </w:rPr>
        <w:t>* Si son acciones anotadas en cuenta, la inscripción del gravamen equivale al desplazamiento posesorio del título. Art. 10 LMV.</w:t>
      </w:r>
    </w:p>
    <w:p w:rsidR="00214E21" w:rsidRPr="002316DF" w:rsidRDefault="00214E21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710A10" w:rsidRPr="00710A10" w:rsidRDefault="00214E21" w:rsidP="00214E21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  <w:r w:rsidRPr="002316DF">
        <w:rPr>
          <w:rFonts w:ascii="Times New Roman" w:eastAsia="Times New Roman" w:hAnsi="Times New Roman"/>
          <w:sz w:val="28"/>
          <w:szCs w:val="28"/>
          <w:lang w:eastAsia="es-ES_tradnl"/>
        </w:rPr>
        <w:t xml:space="preserve">* Si las acciones están admitidas a cotización en Bolsa, y son 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objeto</w:t>
      </w:r>
      <w:r w:rsidRPr="002316DF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de prenda en garantía de un préstamo, 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 xml:space="preserve">se </w:t>
      </w:r>
      <w:r w:rsidRPr="002316DF">
        <w:rPr>
          <w:rFonts w:ascii="Times New Roman" w:eastAsia="Times New Roman" w:hAnsi="Times New Roman"/>
          <w:sz w:val="28"/>
          <w:szCs w:val="28"/>
          <w:lang w:eastAsia="es-ES_tradnl"/>
        </w:rPr>
        <w:t>estar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á</w:t>
      </w:r>
      <w:r w:rsidRPr="002316DF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a los art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s</w:t>
      </w:r>
      <w:r w:rsidRPr="002316DF">
        <w:rPr>
          <w:rFonts w:ascii="Times New Roman" w:eastAsia="Times New Roman" w:hAnsi="Times New Roman"/>
          <w:sz w:val="28"/>
          <w:szCs w:val="28"/>
          <w:lang w:eastAsia="es-ES_tradnl"/>
        </w:rPr>
        <w:t xml:space="preserve"> 320 a 324 C</w:t>
      </w:r>
      <w:r>
        <w:rPr>
          <w:rFonts w:ascii="Times New Roman" w:eastAsia="Times New Roman" w:hAnsi="Times New Roman"/>
          <w:sz w:val="28"/>
          <w:szCs w:val="28"/>
          <w:lang w:eastAsia="es-ES_tradnl"/>
        </w:rPr>
        <w:t>co</w:t>
      </w:r>
    </w:p>
    <w:p w:rsidR="00710A10" w:rsidRDefault="00710A10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AB3B0A" w:rsidRDefault="00AB3B0A" w:rsidP="00FB2E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643" w:rsidRDefault="006C7643" w:rsidP="006C76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1768">
        <w:rPr>
          <w:rFonts w:ascii="Times New Roman" w:hAnsi="Times New Roman"/>
          <w:b/>
          <w:sz w:val="28"/>
          <w:szCs w:val="28"/>
          <w:u w:val="single"/>
        </w:rPr>
        <w:t>Y EMBARGO SOBRE ACCIONES Y PARTICIPACIONES SOCIALES</w:t>
      </w:r>
      <w:r w:rsidR="00AE5D8B" w:rsidRPr="00AE5D8B">
        <w:rPr>
          <w:rFonts w:ascii="Times New Roman" w:hAnsi="Times New Roman"/>
          <w:b/>
          <w:sz w:val="28"/>
          <w:szCs w:val="28"/>
        </w:rPr>
        <w:t xml:space="preserve"> </w:t>
      </w:r>
      <w:r w:rsidR="00AE5D8B">
        <w:rPr>
          <w:rFonts w:ascii="Times New Roman" w:hAnsi="Times New Roman"/>
          <w:b/>
          <w:sz w:val="28"/>
          <w:szCs w:val="28"/>
        </w:rPr>
        <w:t xml:space="preserve"> </w:t>
      </w:r>
      <w:r w:rsidR="00AE5D8B" w:rsidRPr="00AE5D8B">
        <w:rPr>
          <w:rFonts w:ascii="Times New Roman" w:hAnsi="Times New Roman"/>
          <w:sz w:val="24"/>
          <w:szCs w:val="24"/>
        </w:rPr>
        <w:t>1</w:t>
      </w:r>
      <w:r w:rsidR="00AE5D8B">
        <w:rPr>
          <w:rFonts w:ascii="Times New Roman" w:hAnsi="Times New Roman"/>
          <w:sz w:val="24"/>
          <w:szCs w:val="24"/>
        </w:rPr>
        <w:t>33</w:t>
      </w:r>
    </w:p>
    <w:p w:rsidR="006C7643" w:rsidRPr="00AE5D8B" w:rsidRDefault="006C7643" w:rsidP="00FB2E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_tradnl"/>
        </w:rPr>
      </w:pPr>
    </w:p>
    <w:p w:rsidR="00214E21" w:rsidRDefault="005D1386" w:rsidP="00214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eastAsia="es-ES_tradnl"/>
        </w:rPr>
        <w:t>S</w:t>
      </w:r>
      <w:r w:rsidR="00855056" w:rsidRPr="003C22A3"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e observan las disposiciones relativas a la prenda que sean compatibles con el régimen específico del embargo. </w:t>
      </w:r>
    </w:p>
    <w:p w:rsidR="00214E21" w:rsidRDefault="00214E21" w:rsidP="00214E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</w:p>
    <w:p w:rsidR="00DD2112" w:rsidRPr="00BB604A" w:rsidRDefault="00214E21" w:rsidP="00BB60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>E</w:t>
      </w:r>
      <w:r w:rsidR="00855056" w:rsidRPr="003C22A3">
        <w:rPr>
          <w:rFonts w:ascii="Times New Roman" w:eastAsia="Times New Roman" w:hAnsi="Times New Roman"/>
          <w:sz w:val="28"/>
          <w:szCs w:val="28"/>
          <w:lang w:val="es-ES_tradnl" w:eastAsia="es-ES_tradnl"/>
        </w:rPr>
        <w:t>l ejercicio de los derechos políticos corresponde al propietario embargad</w:t>
      </w:r>
      <w:r w:rsidR="005D1386">
        <w:rPr>
          <w:rFonts w:ascii="Times New Roman" w:eastAsia="Times New Roman" w:hAnsi="Times New Roman"/>
          <w:sz w:val="28"/>
          <w:szCs w:val="28"/>
          <w:lang w:val="es-ES_tradnl" w:eastAsia="es-ES_tradnl"/>
        </w:rPr>
        <w:t>o</w:t>
      </w:r>
      <w:r w:rsidR="00855056" w:rsidRPr="003C22A3">
        <w:rPr>
          <w:rFonts w:ascii="Times New Roman" w:eastAsia="Times New Roman" w:hAnsi="Times New Roman"/>
          <w:sz w:val="28"/>
          <w:szCs w:val="28"/>
          <w:lang w:val="es-ES_tradnl" w:eastAsia="es-ES_tradnl"/>
        </w:rPr>
        <w:t>.</w:t>
      </w: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 </w:t>
      </w:r>
      <w:r>
        <w:rPr>
          <w:rFonts w:ascii="Times New Roman" w:hAnsi="Times New Roman"/>
          <w:sz w:val="28"/>
          <w:szCs w:val="28"/>
          <w:lang w:val="es-ES_tradnl"/>
        </w:rPr>
        <w:t>R</w:t>
      </w:r>
      <w:r w:rsidR="00F96E04">
        <w:rPr>
          <w:rFonts w:ascii="Times New Roman" w:hAnsi="Times New Roman"/>
          <w:sz w:val="28"/>
          <w:szCs w:val="28"/>
          <w:lang w:val="es-ES_tradnl"/>
        </w:rPr>
        <w:t>esulta muy dudoso</w:t>
      </w:r>
      <w:r w:rsidR="0094608D">
        <w:rPr>
          <w:rFonts w:ascii="Times New Roman" w:hAnsi="Times New Roman"/>
          <w:sz w:val="28"/>
          <w:szCs w:val="28"/>
          <w:lang w:val="es-ES_tradnl"/>
        </w:rPr>
        <w:t xml:space="preserve">, </w:t>
      </w:r>
      <w:r>
        <w:rPr>
          <w:rFonts w:ascii="Times New Roman" w:hAnsi="Times New Roman"/>
          <w:sz w:val="28"/>
          <w:szCs w:val="28"/>
          <w:lang w:val="es-ES_tradnl"/>
        </w:rPr>
        <w:t>según</w:t>
      </w:r>
      <w:r w:rsidR="0094608D">
        <w:rPr>
          <w:rFonts w:ascii="Times New Roman" w:hAnsi="Times New Roman"/>
          <w:sz w:val="28"/>
          <w:szCs w:val="28"/>
          <w:lang w:val="es-ES_tradnl"/>
        </w:rPr>
        <w:t xml:space="preserve"> GARCÍA ENTERRÍA, que, conforme a lo permitido para la prenda, los estatutos puedan atribuir al embargante legitimación para el ejercicio de </w:t>
      </w:r>
      <w:r>
        <w:rPr>
          <w:rFonts w:ascii="Times New Roman" w:hAnsi="Times New Roman"/>
          <w:sz w:val="28"/>
          <w:szCs w:val="28"/>
          <w:lang w:val="es-ES_tradnl"/>
        </w:rPr>
        <w:t xml:space="preserve">todos o alguno de </w:t>
      </w:r>
      <w:r w:rsidR="0094608D">
        <w:rPr>
          <w:rFonts w:ascii="Times New Roman" w:hAnsi="Times New Roman"/>
          <w:sz w:val="28"/>
          <w:szCs w:val="28"/>
          <w:lang w:val="es-ES_tradnl"/>
        </w:rPr>
        <w:t>los derechos del socio</w:t>
      </w:r>
      <w:r w:rsidR="005D1386">
        <w:rPr>
          <w:rFonts w:ascii="Times New Roman" w:hAnsi="Times New Roman"/>
          <w:sz w:val="28"/>
          <w:szCs w:val="28"/>
          <w:lang w:val="es-ES_tradnl"/>
        </w:rPr>
        <w:t>.</w:t>
      </w:r>
      <w:bookmarkStart w:id="0" w:name="_GoBack"/>
      <w:bookmarkEnd w:id="0"/>
    </w:p>
    <w:sectPr w:rsidR="00DD2112" w:rsidRPr="00BB604A" w:rsidSect="00CC1732">
      <w:type w:val="continuous"/>
      <w:pgSz w:w="11906" w:h="16838"/>
      <w:pgMar w:top="1440" w:right="56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A0" w:rsidRDefault="00F411A0" w:rsidP="00CC02C9">
      <w:pPr>
        <w:spacing w:after="0" w:line="240" w:lineRule="auto"/>
      </w:pPr>
      <w:r>
        <w:separator/>
      </w:r>
    </w:p>
  </w:endnote>
  <w:endnote w:type="continuationSeparator" w:id="0">
    <w:p w:rsidR="00F411A0" w:rsidRDefault="00F411A0" w:rsidP="00CC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A0" w:rsidRDefault="00F411A0" w:rsidP="00CC02C9">
      <w:pPr>
        <w:spacing w:after="0" w:line="240" w:lineRule="auto"/>
      </w:pPr>
      <w:r>
        <w:separator/>
      </w:r>
    </w:p>
  </w:footnote>
  <w:footnote w:type="continuationSeparator" w:id="0">
    <w:p w:rsidR="00F411A0" w:rsidRDefault="00F411A0" w:rsidP="00CC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A3E4EF6"/>
    <w:multiLevelType w:val="multilevel"/>
    <w:tmpl w:val="1622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25EE3"/>
    <w:multiLevelType w:val="hybridMultilevel"/>
    <w:tmpl w:val="774E59BC"/>
    <w:lvl w:ilvl="0" w:tplc="11540E1A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DC16D9"/>
    <w:multiLevelType w:val="multilevel"/>
    <w:tmpl w:val="598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C49E4"/>
    <w:multiLevelType w:val="hybridMultilevel"/>
    <w:tmpl w:val="2696A57C"/>
    <w:lvl w:ilvl="0" w:tplc="2BB8BB6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0515C73"/>
    <w:multiLevelType w:val="hybridMultilevel"/>
    <w:tmpl w:val="6922B472"/>
    <w:lvl w:ilvl="0" w:tplc="655CF3A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1CD375C"/>
    <w:multiLevelType w:val="multilevel"/>
    <w:tmpl w:val="E5E063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15334E"/>
    <w:multiLevelType w:val="multilevel"/>
    <w:tmpl w:val="C552602C"/>
    <w:lvl w:ilvl="0">
      <w:start w:val="100"/>
      <w:numFmt w:val="lowerRoman"/>
      <w:lvlText w:val="%1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s"/>
      </w:rPr>
    </w:lvl>
    <w:lvl w:ilvl="1">
      <w:start w:val="4"/>
      <w:numFmt w:val="lowerLetter"/>
      <w:lvlText w:val="%2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CD3AE5"/>
    <w:multiLevelType w:val="hybridMultilevel"/>
    <w:tmpl w:val="A98A9B28"/>
    <w:lvl w:ilvl="0" w:tplc="87424F7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A0EB0"/>
    <w:multiLevelType w:val="multilevel"/>
    <w:tmpl w:val="59F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E6"/>
    <w:rsid w:val="00000F66"/>
    <w:rsid w:val="00004982"/>
    <w:rsid w:val="00006759"/>
    <w:rsid w:val="00006EAE"/>
    <w:rsid w:val="000168D3"/>
    <w:rsid w:val="000171EC"/>
    <w:rsid w:val="00034B31"/>
    <w:rsid w:val="0004576D"/>
    <w:rsid w:val="0004785C"/>
    <w:rsid w:val="000608D0"/>
    <w:rsid w:val="000675AB"/>
    <w:rsid w:val="000800C5"/>
    <w:rsid w:val="0008401A"/>
    <w:rsid w:val="00084726"/>
    <w:rsid w:val="000927E4"/>
    <w:rsid w:val="000963E6"/>
    <w:rsid w:val="00096986"/>
    <w:rsid w:val="000A066D"/>
    <w:rsid w:val="000B1A01"/>
    <w:rsid w:val="000B43EB"/>
    <w:rsid w:val="000B5EDE"/>
    <w:rsid w:val="000C2893"/>
    <w:rsid w:val="000D17F0"/>
    <w:rsid w:val="000E6965"/>
    <w:rsid w:val="00100FFC"/>
    <w:rsid w:val="00101580"/>
    <w:rsid w:val="00107F7A"/>
    <w:rsid w:val="00122342"/>
    <w:rsid w:val="00132456"/>
    <w:rsid w:val="00133A84"/>
    <w:rsid w:val="0013642B"/>
    <w:rsid w:val="00152269"/>
    <w:rsid w:val="001535AC"/>
    <w:rsid w:val="00177C8E"/>
    <w:rsid w:val="001801F0"/>
    <w:rsid w:val="001B5BF5"/>
    <w:rsid w:val="001E5791"/>
    <w:rsid w:val="001E5B47"/>
    <w:rsid w:val="001F79C8"/>
    <w:rsid w:val="002057A8"/>
    <w:rsid w:val="00206EDF"/>
    <w:rsid w:val="00214E21"/>
    <w:rsid w:val="0022624D"/>
    <w:rsid w:val="002316DF"/>
    <w:rsid w:val="00252DB9"/>
    <w:rsid w:val="00262AE1"/>
    <w:rsid w:val="002A1692"/>
    <w:rsid w:val="002A2AE0"/>
    <w:rsid w:val="002A77E9"/>
    <w:rsid w:val="002E025E"/>
    <w:rsid w:val="002E16C4"/>
    <w:rsid w:val="002E3008"/>
    <w:rsid w:val="002F235A"/>
    <w:rsid w:val="00305FF4"/>
    <w:rsid w:val="00307F94"/>
    <w:rsid w:val="0031156C"/>
    <w:rsid w:val="00311A99"/>
    <w:rsid w:val="0032583B"/>
    <w:rsid w:val="0034180E"/>
    <w:rsid w:val="00342322"/>
    <w:rsid w:val="0034579E"/>
    <w:rsid w:val="00346F4D"/>
    <w:rsid w:val="0036571B"/>
    <w:rsid w:val="00366948"/>
    <w:rsid w:val="00375FBC"/>
    <w:rsid w:val="00377D31"/>
    <w:rsid w:val="00381AEA"/>
    <w:rsid w:val="00382D8D"/>
    <w:rsid w:val="003B02BC"/>
    <w:rsid w:val="003C22A3"/>
    <w:rsid w:val="003C331E"/>
    <w:rsid w:val="003E4E3C"/>
    <w:rsid w:val="00416653"/>
    <w:rsid w:val="004215B1"/>
    <w:rsid w:val="00423355"/>
    <w:rsid w:val="004240D7"/>
    <w:rsid w:val="00424286"/>
    <w:rsid w:val="00426B9B"/>
    <w:rsid w:val="00426D43"/>
    <w:rsid w:val="004347C7"/>
    <w:rsid w:val="0043713D"/>
    <w:rsid w:val="00470297"/>
    <w:rsid w:val="00476CF8"/>
    <w:rsid w:val="00482F6E"/>
    <w:rsid w:val="00483C56"/>
    <w:rsid w:val="00493183"/>
    <w:rsid w:val="004C54F4"/>
    <w:rsid w:val="004D1A88"/>
    <w:rsid w:val="004D6A23"/>
    <w:rsid w:val="004F2722"/>
    <w:rsid w:val="004F61CC"/>
    <w:rsid w:val="00500DC8"/>
    <w:rsid w:val="00512C35"/>
    <w:rsid w:val="00516F4B"/>
    <w:rsid w:val="0052006E"/>
    <w:rsid w:val="00526295"/>
    <w:rsid w:val="00536016"/>
    <w:rsid w:val="0055441D"/>
    <w:rsid w:val="0059745A"/>
    <w:rsid w:val="00597C43"/>
    <w:rsid w:val="005B463C"/>
    <w:rsid w:val="005B5AAA"/>
    <w:rsid w:val="005C4F42"/>
    <w:rsid w:val="005D1386"/>
    <w:rsid w:val="005D204F"/>
    <w:rsid w:val="005D79E4"/>
    <w:rsid w:val="005E5705"/>
    <w:rsid w:val="005F332A"/>
    <w:rsid w:val="005F79FE"/>
    <w:rsid w:val="00600AC3"/>
    <w:rsid w:val="00604BCD"/>
    <w:rsid w:val="006320E8"/>
    <w:rsid w:val="0063716B"/>
    <w:rsid w:val="00646480"/>
    <w:rsid w:val="006704BF"/>
    <w:rsid w:val="006739E3"/>
    <w:rsid w:val="006751EF"/>
    <w:rsid w:val="0069433E"/>
    <w:rsid w:val="006960D5"/>
    <w:rsid w:val="006B1E5D"/>
    <w:rsid w:val="006B40D6"/>
    <w:rsid w:val="006B46DC"/>
    <w:rsid w:val="006B6269"/>
    <w:rsid w:val="006B6F64"/>
    <w:rsid w:val="006C4679"/>
    <w:rsid w:val="006C7643"/>
    <w:rsid w:val="006D25E0"/>
    <w:rsid w:val="006E7174"/>
    <w:rsid w:val="006F341B"/>
    <w:rsid w:val="00705334"/>
    <w:rsid w:val="00710A10"/>
    <w:rsid w:val="00717388"/>
    <w:rsid w:val="00722826"/>
    <w:rsid w:val="00741C45"/>
    <w:rsid w:val="0074517F"/>
    <w:rsid w:val="0075518C"/>
    <w:rsid w:val="00782E02"/>
    <w:rsid w:val="007B193D"/>
    <w:rsid w:val="007D4005"/>
    <w:rsid w:val="007F45E9"/>
    <w:rsid w:val="00803F49"/>
    <w:rsid w:val="00835E91"/>
    <w:rsid w:val="00847C78"/>
    <w:rsid w:val="00855056"/>
    <w:rsid w:val="00857BFC"/>
    <w:rsid w:val="00861256"/>
    <w:rsid w:val="00863E94"/>
    <w:rsid w:val="0086494A"/>
    <w:rsid w:val="008760F7"/>
    <w:rsid w:val="008B3666"/>
    <w:rsid w:val="008C077C"/>
    <w:rsid w:val="008C19ED"/>
    <w:rsid w:val="008C25B5"/>
    <w:rsid w:val="008D0757"/>
    <w:rsid w:val="008F010E"/>
    <w:rsid w:val="00902B0D"/>
    <w:rsid w:val="00931F28"/>
    <w:rsid w:val="00941618"/>
    <w:rsid w:val="0094608D"/>
    <w:rsid w:val="00995633"/>
    <w:rsid w:val="009A190D"/>
    <w:rsid w:val="009D4F67"/>
    <w:rsid w:val="009E6046"/>
    <w:rsid w:val="009F4EF8"/>
    <w:rsid w:val="00A15267"/>
    <w:rsid w:val="00A315A1"/>
    <w:rsid w:val="00A32FE8"/>
    <w:rsid w:val="00A37E83"/>
    <w:rsid w:val="00A414B9"/>
    <w:rsid w:val="00A547A4"/>
    <w:rsid w:val="00A62998"/>
    <w:rsid w:val="00A721CB"/>
    <w:rsid w:val="00A802A7"/>
    <w:rsid w:val="00A83A19"/>
    <w:rsid w:val="00A9121A"/>
    <w:rsid w:val="00A93EB5"/>
    <w:rsid w:val="00A94EAF"/>
    <w:rsid w:val="00AA20D7"/>
    <w:rsid w:val="00AA20EE"/>
    <w:rsid w:val="00AA484C"/>
    <w:rsid w:val="00AB2688"/>
    <w:rsid w:val="00AB3B0A"/>
    <w:rsid w:val="00AB5840"/>
    <w:rsid w:val="00AC0440"/>
    <w:rsid w:val="00AC22BA"/>
    <w:rsid w:val="00AC2ADC"/>
    <w:rsid w:val="00AD1386"/>
    <w:rsid w:val="00AE5D8B"/>
    <w:rsid w:val="00AE75B0"/>
    <w:rsid w:val="00AF17FE"/>
    <w:rsid w:val="00AF6DD5"/>
    <w:rsid w:val="00B127C7"/>
    <w:rsid w:val="00B2552B"/>
    <w:rsid w:val="00B263AA"/>
    <w:rsid w:val="00B3066C"/>
    <w:rsid w:val="00B3342A"/>
    <w:rsid w:val="00B478E8"/>
    <w:rsid w:val="00B821F6"/>
    <w:rsid w:val="00B82BCB"/>
    <w:rsid w:val="00BA0E20"/>
    <w:rsid w:val="00BA1BCA"/>
    <w:rsid w:val="00BA5A86"/>
    <w:rsid w:val="00BA76FF"/>
    <w:rsid w:val="00BB4D1A"/>
    <w:rsid w:val="00BB604A"/>
    <w:rsid w:val="00BD10D4"/>
    <w:rsid w:val="00BD1893"/>
    <w:rsid w:val="00BF2E72"/>
    <w:rsid w:val="00BF4995"/>
    <w:rsid w:val="00BF598A"/>
    <w:rsid w:val="00BF7A9D"/>
    <w:rsid w:val="00C13BB9"/>
    <w:rsid w:val="00C22F01"/>
    <w:rsid w:val="00C24B19"/>
    <w:rsid w:val="00C3091A"/>
    <w:rsid w:val="00C6658E"/>
    <w:rsid w:val="00C66DAE"/>
    <w:rsid w:val="00C72640"/>
    <w:rsid w:val="00C74F76"/>
    <w:rsid w:val="00C84F57"/>
    <w:rsid w:val="00C865A4"/>
    <w:rsid w:val="00C94CAE"/>
    <w:rsid w:val="00C966BD"/>
    <w:rsid w:val="00CB7479"/>
    <w:rsid w:val="00CC02C9"/>
    <w:rsid w:val="00CC1732"/>
    <w:rsid w:val="00CC7A1B"/>
    <w:rsid w:val="00CD08B1"/>
    <w:rsid w:val="00CD1B34"/>
    <w:rsid w:val="00CD206E"/>
    <w:rsid w:val="00CD6C8D"/>
    <w:rsid w:val="00CE1246"/>
    <w:rsid w:val="00CE4380"/>
    <w:rsid w:val="00D0347A"/>
    <w:rsid w:val="00D05DAA"/>
    <w:rsid w:val="00D218FF"/>
    <w:rsid w:val="00D312C2"/>
    <w:rsid w:val="00D430EA"/>
    <w:rsid w:val="00D45EBC"/>
    <w:rsid w:val="00D55C52"/>
    <w:rsid w:val="00D60A7B"/>
    <w:rsid w:val="00D61184"/>
    <w:rsid w:val="00D63898"/>
    <w:rsid w:val="00D74A19"/>
    <w:rsid w:val="00D76902"/>
    <w:rsid w:val="00D85208"/>
    <w:rsid w:val="00D908F3"/>
    <w:rsid w:val="00D92F54"/>
    <w:rsid w:val="00DA1078"/>
    <w:rsid w:val="00DA2883"/>
    <w:rsid w:val="00DB1032"/>
    <w:rsid w:val="00DB4A77"/>
    <w:rsid w:val="00DC3E96"/>
    <w:rsid w:val="00DD2112"/>
    <w:rsid w:val="00DD5FF3"/>
    <w:rsid w:val="00DD6FB9"/>
    <w:rsid w:val="00DE0F36"/>
    <w:rsid w:val="00E131CF"/>
    <w:rsid w:val="00E17782"/>
    <w:rsid w:val="00E17966"/>
    <w:rsid w:val="00E42DE1"/>
    <w:rsid w:val="00E56158"/>
    <w:rsid w:val="00E66289"/>
    <w:rsid w:val="00E67822"/>
    <w:rsid w:val="00E67D7E"/>
    <w:rsid w:val="00EB6562"/>
    <w:rsid w:val="00EC13E1"/>
    <w:rsid w:val="00EE1916"/>
    <w:rsid w:val="00EE3FC6"/>
    <w:rsid w:val="00EF314D"/>
    <w:rsid w:val="00EF423F"/>
    <w:rsid w:val="00F21768"/>
    <w:rsid w:val="00F32AFC"/>
    <w:rsid w:val="00F411A0"/>
    <w:rsid w:val="00F434BC"/>
    <w:rsid w:val="00F44116"/>
    <w:rsid w:val="00F443E7"/>
    <w:rsid w:val="00F5328B"/>
    <w:rsid w:val="00F55D83"/>
    <w:rsid w:val="00F60783"/>
    <w:rsid w:val="00F717D3"/>
    <w:rsid w:val="00F86CC9"/>
    <w:rsid w:val="00F9267F"/>
    <w:rsid w:val="00F92924"/>
    <w:rsid w:val="00F96E04"/>
    <w:rsid w:val="00FB0211"/>
    <w:rsid w:val="00FB2EAB"/>
    <w:rsid w:val="00FB7EFF"/>
    <w:rsid w:val="00FC72EC"/>
    <w:rsid w:val="00FE0032"/>
    <w:rsid w:val="00FE2725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A9B4F"/>
  <w15:chartTrackingRefBased/>
  <w15:docId w15:val="{781E18BB-0179-4FD7-83A2-D3FE3563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61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61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61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61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F2722"/>
    <w:pPr>
      <w:ind w:left="720"/>
      <w:contextualSpacing/>
    </w:pPr>
  </w:style>
  <w:style w:type="paragraph" w:styleId="NormalWeb">
    <w:name w:val="Normal (Web)"/>
    <w:basedOn w:val="Normal"/>
    <w:uiPriority w:val="99"/>
    <w:rsid w:val="006320E8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es-ES"/>
    </w:rPr>
  </w:style>
  <w:style w:type="character" w:styleId="CitaHTML">
    <w:name w:val="HTML Cite"/>
    <w:rsid w:val="006320E8"/>
    <w:rPr>
      <w:rFonts w:ascii="Times New Roman" w:hAnsi="Times New Roman" w:cs="Times New Roman" w:hint="default"/>
      <w:i/>
      <w:iCs/>
      <w:sz w:val="18"/>
      <w:szCs w:val="18"/>
    </w:rPr>
  </w:style>
  <w:style w:type="character" w:styleId="Textoennegrita">
    <w:name w:val="Strong"/>
    <w:uiPriority w:val="22"/>
    <w:qFormat/>
    <w:rsid w:val="00084726"/>
    <w:rPr>
      <w:b/>
      <w:bCs/>
    </w:rPr>
  </w:style>
  <w:style w:type="paragraph" w:customStyle="1" w:styleId="Style2">
    <w:name w:val="Style 2"/>
    <w:basedOn w:val="Normal"/>
    <w:uiPriority w:val="99"/>
    <w:rsid w:val="00CC1732"/>
    <w:pPr>
      <w:widowControl w:val="0"/>
      <w:autoSpaceDE w:val="0"/>
      <w:autoSpaceDN w:val="0"/>
      <w:spacing w:before="288" w:after="0" w:line="283" w:lineRule="auto"/>
      <w:ind w:left="144" w:right="288" w:firstLine="1008"/>
      <w:jc w:val="both"/>
    </w:pPr>
    <w:rPr>
      <w:rFonts w:ascii="Garamond" w:eastAsia="Times New Roman" w:hAnsi="Garamond" w:cs="Garamond"/>
      <w:sz w:val="21"/>
      <w:szCs w:val="21"/>
      <w:lang w:eastAsia="es-ES"/>
    </w:rPr>
  </w:style>
  <w:style w:type="paragraph" w:customStyle="1" w:styleId="Style1">
    <w:name w:val="Style 1"/>
    <w:basedOn w:val="Normal"/>
    <w:uiPriority w:val="99"/>
    <w:rsid w:val="00CC1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CharacterStyle2">
    <w:name w:val="Character Style 2"/>
    <w:uiPriority w:val="99"/>
    <w:rsid w:val="00CC1732"/>
    <w:rPr>
      <w:rFonts w:ascii="Garamond" w:hAnsi="Garamond" w:cs="Garamond"/>
      <w:sz w:val="21"/>
      <w:szCs w:val="21"/>
    </w:rPr>
  </w:style>
  <w:style w:type="character" w:customStyle="1" w:styleId="CharacterStyle1">
    <w:name w:val="Character Style 1"/>
    <w:uiPriority w:val="99"/>
    <w:rsid w:val="00CC1732"/>
    <w:rPr>
      <w:sz w:val="20"/>
      <w:szCs w:val="20"/>
    </w:rPr>
  </w:style>
  <w:style w:type="character" w:customStyle="1" w:styleId="Cuerpodeltexto">
    <w:name w:val="Cuerpo del texto_"/>
    <w:link w:val="Cuerpodeltexto0"/>
    <w:rsid w:val="00DD5FF3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CuerpodeltextoCursiva">
    <w:name w:val="Cuerpo del texto + Cursiva"/>
    <w:rsid w:val="00DD5FF3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Cuerpodeltexto10ptoVersales">
    <w:name w:val="Cuerpo del texto + 10 pto;Versales"/>
    <w:rsid w:val="00DD5FF3"/>
    <w:rPr>
      <w:rFonts w:ascii="Times New Roman" w:eastAsia="Times New Roman" w:hAnsi="Times New Roman"/>
      <w:smallCaps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DD5FF3"/>
    <w:pPr>
      <w:shd w:val="clear" w:color="auto" w:fill="FFFFFF"/>
      <w:spacing w:after="0" w:line="245" w:lineRule="exact"/>
      <w:jc w:val="both"/>
    </w:pPr>
    <w:rPr>
      <w:rFonts w:ascii="Times New Roman" w:eastAsia="Times New Roman" w:hAnsi="Times New Roman"/>
      <w:sz w:val="21"/>
      <w:szCs w:val="21"/>
      <w:lang w:eastAsia="es-ES"/>
    </w:rPr>
  </w:style>
  <w:style w:type="character" w:customStyle="1" w:styleId="Cuerpodeltexto2">
    <w:name w:val="Cuerpo del texto (2)_"/>
    <w:link w:val="Cuerpodeltexto20"/>
    <w:rsid w:val="00995633"/>
    <w:rPr>
      <w:rFonts w:ascii="Angsana New" w:eastAsia="Angsana New" w:hAnsi="Angsana New" w:cs="Angsana New"/>
      <w:sz w:val="24"/>
      <w:szCs w:val="24"/>
      <w:shd w:val="clear" w:color="auto" w:fill="FFFFFF"/>
    </w:rPr>
  </w:style>
  <w:style w:type="character" w:customStyle="1" w:styleId="CuerpodeltextoNegritaEspaciado-1pto">
    <w:name w:val="Cuerpo del texto + Negrita;Espaciado -1 pto"/>
    <w:rsid w:val="00995633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-20"/>
      <w:sz w:val="32"/>
      <w:szCs w:val="32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995633"/>
    <w:pPr>
      <w:shd w:val="clear" w:color="auto" w:fill="FFFFFF"/>
      <w:spacing w:after="240" w:line="0" w:lineRule="atLeast"/>
    </w:pPr>
    <w:rPr>
      <w:rFonts w:ascii="Angsana New" w:eastAsia="Angsana New" w:hAnsi="Angsana New" w:cs="Angsana New"/>
      <w:sz w:val="24"/>
      <w:szCs w:val="24"/>
      <w:lang w:eastAsia="es-ES"/>
    </w:rPr>
  </w:style>
  <w:style w:type="paragraph" w:customStyle="1" w:styleId="articulo1">
    <w:name w:val="articulo1"/>
    <w:basedOn w:val="Normal"/>
    <w:rsid w:val="00311A99"/>
    <w:pPr>
      <w:spacing w:before="360" w:after="18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parrafo1">
    <w:name w:val="parrafo1"/>
    <w:basedOn w:val="Normal"/>
    <w:rsid w:val="00311A99"/>
    <w:pPr>
      <w:spacing w:before="18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1">
    <w:name w:val="parrafo_21"/>
    <w:basedOn w:val="Normal"/>
    <w:rsid w:val="00311A99"/>
    <w:pPr>
      <w:spacing w:before="36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Cuerpodeltexto2105pto">
    <w:name w:val="Cuerpo del texto (2) + 10;5 pto"/>
    <w:rsid w:val="00416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uerpodeltexto3">
    <w:name w:val="Cuerpo del texto (3)_"/>
    <w:rsid w:val="004166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Cuerpodeltexto3TimesNewRoman8ptoEspaciado0pto">
    <w:name w:val="Cuerpo del texto (3) + Times New Roman;8 pto;Espaciado 0 pto"/>
    <w:rsid w:val="00416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uerpodeltexto30">
    <w:name w:val="Cuerpo del texto (3)"/>
    <w:basedOn w:val="Cuerpodeltexto3"/>
    <w:rsid w:val="0041665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Cuerpodeltexto3TimesNewRoman115ptoEspaciado0pto">
    <w:name w:val="Cuerpo del texto (3) + Times New Roman;11;5 pto;Espaciado 0 pto"/>
    <w:rsid w:val="004166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Hipervnculo">
    <w:name w:val="Hyperlink"/>
    <w:uiPriority w:val="99"/>
    <w:unhideWhenUsed/>
    <w:rsid w:val="00D61184"/>
    <w:rPr>
      <w:strike w:val="0"/>
      <w:dstrike w:val="0"/>
      <w:color w:val="2288BB"/>
      <w:u w:val="none"/>
      <w:effect w:val="none"/>
    </w:rPr>
  </w:style>
  <w:style w:type="character" w:customStyle="1" w:styleId="Ttulo1Car">
    <w:name w:val="Título 1 Car"/>
    <w:link w:val="Ttulo1"/>
    <w:uiPriority w:val="9"/>
    <w:rsid w:val="00D6118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6118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uiPriority w:val="9"/>
    <w:rsid w:val="00D61184"/>
    <w:rPr>
      <w:rFonts w:ascii="Times New Roman" w:eastAsia="Times New Roman" w:hAnsi="Times New Roman"/>
      <w:b/>
      <w:bCs/>
      <w:sz w:val="27"/>
      <w:szCs w:val="27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6118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link w:val="DireccinHTML"/>
    <w:uiPriority w:val="99"/>
    <w:semiHidden/>
    <w:rsid w:val="00D61184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lexrank">
    <w:name w:val="lexrank"/>
    <w:basedOn w:val="Fuentedeprrafopredeter"/>
    <w:rsid w:val="00D61184"/>
  </w:style>
  <w:style w:type="paragraph" w:customStyle="1" w:styleId="notapie1">
    <w:name w:val="nota_pie1"/>
    <w:basedOn w:val="Normal"/>
    <w:rsid w:val="00307F94"/>
    <w:pPr>
      <w:spacing w:before="120" w:after="0" w:line="240" w:lineRule="auto"/>
      <w:ind w:left="240"/>
      <w:jc w:val="both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semiHidden/>
    <w:rsid w:val="00FB2EAB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B2EAB"/>
    <w:rPr>
      <w:rFonts w:ascii="Courier New" w:eastAsia="Times New Roman" w:hAnsi="Courier New"/>
      <w:lang w:val="en-US"/>
    </w:rPr>
  </w:style>
  <w:style w:type="paragraph" w:styleId="Sangradetextonormal">
    <w:name w:val="Body Text Indent"/>
    <w:basedOn w:val="Normal"/>
    <w:link w:val="SangradetextonormalCar"/>
    <w:semiHidden/>
    <w:rsid w:val="00FB2EAB"/>
    <w:pPr>
      <w:spacing w:after="0" w:line="360" w:lineRule="auto"/>
      <w:ind w:firstLine="780"/>
      <w:jc w:val="both"/>
    </w:pPr>
    <w:rPr>
      <w:rFonts w:ascii="Times New Roman" w:eastAsia="Times New Roman" w:hAnsi="Times New Roman"/>
      <w:sz w:val="26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B2EAB"/>
    <w:rPr>
      <w:rFonts w:ascii="Times New Roman" w:eastAsia="Times New Roman" w:hAnsi="Times New Roman"/>
      <w:sz w:val="26"/>
      <w:szCs w:val="24"/>
      <w:lang w:val="es-ES_tradnl"/>
    </w:rPr>
  </w:style>
  <w:style w:type="paragraph" w:customStyle="1" w:styleId="parrafo">
    <w:name w:val="parrafo"/>
    <w:basedOn w:val="Normal"/>
    <w:rsid w:val="00FB2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615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customStyle="1" w:styleId="articulo">
    <w:name w:val="articulo"/>
    <w:basedOn w:val="Normal"/>
    <w:rsid w:val="00E56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C02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C02C9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C02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7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67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09445">
                                                          <w:marLeft w:val="0"/>
                                                          <w:marRight w:val="0"/>
                                                          <w:marTop w:val="445"/>
                                                          <w:marBottom w:val="4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16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06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2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17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6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63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43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63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86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69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61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85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79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370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59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2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199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8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5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7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0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935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14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954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534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5113">
                      <w:blockQuote w:val="1"/>
                      <w:marLeft w:val="480"/>
                      <w:marRight w:val="480"/>
                      <w:marTop w:val="360"/>
                      <w:marBottom w:val="360"/>
                      <w:divBdr>
                        <w:top w:val="single" w:sz="6" w:space="12" w:color="B00000"/>
                        <w:left w:val="single" w:sz="6" w:space="18" w:color="B00000"/>
                        <w:bottom w:val="single" w:sz="6" w:space="18" w:color="B00000"/>
                        <w:right w:val="single" w:sz="6" w:space="18" w:color="B00000"/>
                      </w:divBdr>
                    </w:div>
                  </w:divsChild>
                </w:div>
              </w:divsChild>
            </w:div>
          </w:divsChild>
        </w:div>
      </w:divsChild>
    </w:div>
    <w:div w:id="1690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Privado/c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3087</Words>
  <Characters>16983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20030</CharactersWithSpaces>
  <SharedDoc>false</SharedDoc>
  <HLinks>
    <vt:vector size="6" baseType="variant"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Rafael</dc:creator>
  <cp:keywords/>
  <cp:lastModifiedBy>Daniel Andreu</cp:lastModifiedBy>
  <cp:revision>2</cp:revision>
  <dcterms:created xsi:type="dcterms:W3CDTF">2019-05-29T12:48:00Z</dcterms:created>
  <dcterms:modified xsi:type="dcterms:W3CDTF">2019-05-29T12:48:00Z</dcterms:modified>
</cp:coreProperties>
</file>