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FD" w:rsidRPr="00082812" w:rsidRDefault="005071FD" w:rsidP="00082812">
      <w:pPr>
        <w:widowControl w:val="0"/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082812">
        <w:rPr>
          <w:rFonts w:ascii="Calibri" w:hAnsi="Calibri" w:cs="Calibri"/>
          <w:b/>
          <w:sz w:val="22"/>
          <w:szCs w:val="22"/>
          <w:lang w:val="es-ES_tradnl"/>
        </w:rPr>
        <w:t>T</w:t>
      </w:r>
      <w:r w:rsidR="00082812" w:rsidRPr="00082812">
        <w:rPr>
          <w:rFonts w:ascii="Calibri" w:hAnsi="Calibri" w:cs="Calibri"/>
          <w:b/>
          <w:sz w:val="22"/>
          <w:szCs w:val="22"/>
          <w:lang w:val="es-ES_tradnl"/>
        </w:rPr>
        <w:t>ema 2</w:t>
      </w:r>
      <w:r w:rsidR="003B2BDF">
        <w:rPr>
          <w:rFonts w:ascii="Calibri" w:hAnsi="Calibri" w:cs="Calibri"/>
          <w:b/>
          <w:sz w:val="22"/>
          <w:szCs w:val="22"/>
          <w:lang w:val="es-ES_tradnl"/>
        </w:rPr>
        <w:t>1</w:t>
      </w:r>
      <w:r w:rsidR="00082812" w:rsidRPr="00082812">
        <w:rPr>
          <w:rFonts w:ascii="Calibri" w:hAnsi="Calibri" w:cs="Calibri"/>
          <w:b/>
          <w:sz w:val="22"/>
          <w:szCs w:val="22"/>
          <w:lang w:val="es-ES_tradnl"/>
        </w:rPr>
        <w:t xml:space="preserve"> Hipotecario</w:t>
      </w:r>
    </w:p>
    <w:p w:rsidR="00082812" w:rsidRPr="00082812" w:rsidRDefault="00082812" w:rsidP="00082812">
      <w:pPr>
        <w:widowControl w:val="0"/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5071FD" w:rsidRDefault="005071FD" w:rsidP="004818A0">
      <w:pPr>
        <w:widowControl w:val="0"/>
        <w:jc w:val="center"/>
        <w:rPr>
          <w:rFonts w:ascii="Calibri" w:hAnsi="Calibri" w:cs="Calibri"/>
          <w:sz w:val="22"/>
          <w:szCs w:val="22"/>
          <w:lang w:val="es-ES_tradnl"/>
        </w:rPr>
      </w:pPr>
      <w:r w:rsidRPr="00082812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:rsidR="00542460" w:rsidRDefault="00542460" w:rsidP="006E4A70">
      <w:pPr>
        <w:widowControl w:val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818A0" w:rsidRDefault="004818A0" w:rsidP="006E4A70">
      <w:pPr>
        <w:widowControl w:val="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 xml:space="preserve">EL ASIENTO REGISTRAL: CONCEPTO </w:t>
      </w:r>
    </w:p>
    <w:p w:rsidR="004818A0" w:rsidRDefault="004818A0" w:rsidP="006E4A70">
      <w:pPr>
        <w:widowControl w:val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082812" w:rsidRPr="004818A0" w:rsidRDefault="004818A0" w:rsidP="00055EE4">
      <w:pPr>
        <w:widowControl w:val="0"/>
        <w:jc w:val="both"/>
        <w:rPr>
          <w:rFonts w:ascii="Calibri" w:hAnsi="Calibri"/>
          <w:sz w:val="22"/>
          <w:szCs w:val="22"/>
        </w:rPr>
      </w:pPr>
      <w:r w:rsidRPr="004818A0">
        <w:rPr>
          <w:rFonts w:ascii="Calibri" w:hAnsi="Calibri"/>
          <w:sz w:val="22"/>
          <w:szCs w:val="22"/>
        </w:rPr>
        <w:t>Es</w:t>
      </w:r>
      <w:r w:rsidR="00082812" w:rsidRPr="004818A0">
        <w:rPr>
          <w:rFonts w:ascii="Calibri" w:hAnsi="Calibri"/>
          <w:sz w:val="22"/>
          <w:szCs w:val="22"/>
        </w:rPr>
        <w:t xml:space="preserve"> la constatación </w:t>
      </w:r>
      <w:r w:rsidR="00055EE4" w:rsidRPr="004818A0">
        <w:rPr>
          <w:rFonts w:ascii="Calibri" w:hAnsi="Calibri"/>
          <w:sz w:val="22"/>
          <w:szCs w:val="22"/>
        </w:rPr>
        <w:t xml:space="preserve">en los Libros del Registro </w:t>
      </w:r>
      <w:r w:rsidR="00082812" w:rsidRPr="004818A0">
        <w:rPr>
          <w:rFonts w:ascii="Calibri" w:hAnsi="Calibri"/>
          <w:sz w:val="22"/>
          <w:szCs w:val="22"/>
        </w:rPr>
        <w:t>de un hecho</w:t>
      </w:r>
      <w:r w:rsidRPr="004818A0">
        <w:rPr>
          <w:rFonts w:ascii="Calibri" w:hAnsi="Calibri"/>
          <w:sz w:val="22"/>
          <w:szCs w:val="22"/>
        </w:rPr>
        <w:t>/</w:t>
      </w:r>
      <w:r w:rsidR="00082812" w:rsidRPr="004818A0">
        <w:rPr>
          <w:rFonts w:ascii="Calibri" w:hAnsi="Calibri"/>
          <w:sz w:val="22"/>
          <w:szCs w:val="22"/>
        </w:rPr>
        <w:t>acto</w:t>
      </w:r>
      <w:r w:rsidRPr="004818A0">
        <w:rPr>
          <w:rFonts w:ascii="Calibri" w:hAnsi="Calibri"/>
          <w:sz w:val="22"/>
          <w:szCs w:val="22"/>
        </w:rPr>
        <w:t>/n</w:t>
      </w:r>
      <w:r w:rsidR="00082812" w:rsidRPr="004818A0">
        <w:rPr>
          <w:rFonts w:ascii="Calibri" w:hAnsi="Calibri"/>
          <w:sz w:val="22"/>
          <w:szCs w:val="22"/>
        </w:rPr>
        <w:t xml:space="preserve">egocio inscribible, con la finalidad de darlos a conocer a los </w:t>
      </w:r>
      <w:r w:rsidR="00055EE4" w:rsidRPr="004818A0">
        <w:rPr>
          <w:rFonts w:ascii="Calibri" w:hAnsi="Calibri"/>
          <w:sz w:val="22"/>
          <w:szCs w:val="22"/>
        </w:rPr>
        <w:t>3ºs</w:t>
      </w:r>
      <w:r w:rsidR="00082812" w:rsidRPr="004818A0">
        <w:rPr>
          <w:rFonts w:ascii="Calibri" w:hAnsi="Calibri"/>
          <w:sz w:val="22"/>
          <w:szCs w:val="22"/>
        </w:rPr>
        <w:t xml:space="preserve"> y de que </w:t>
      </w:r>
      <w:r w:rsidR="00055EE4" w:rsidRPr="004818A0">
        <w:rPr>
          <w:rFonts w:ascii="Calibri" w:hAnsi="Calibri"/>
          <w:sz w:val="22"/>
          <w:szCs w:val="22"/>
        </w:rPr>
        <w:t xml:space="preserve">produzcan </w:t>
      </w:r>
      <w:r w:rsidR="00082812" w:rsidRPr="004818A0">
        <w:rPr>
          <w:rFonts w:ascii="Calibri" w:hAnsi="Calibri"/>
          <w:sz w:val="22"/>
          <w:szCs w:val="22"/>
        </w:rPr>
        <w:t xml:space="preserve"> los efectos establecidos en la LH</w:t>
      </w:r>
      <w:r w:rsidRPr="004818A0">
        <w:rPr>
          <w:rFonts w:ascii="Calibri" w:hAnsi="Calibri"/>
          <w:sz w:val="22"/>
          <w:szCs w:val="22"/>
        </w:rPr>
        <w:t xml:space="preserve"> (ROCA)</w:t>
      </w:r>
      <w:r w:rsidR="00082812" w:rsidRPr="004818A0">
        <w:rPr>
          <w:rFonts w:ascii="Calibri" w:hAnsi="Calibri"/>
          <w:sz w:val="22"/>
          <w:szCs w:val="22"/>
        </w:rPr>
        <w:t xml:space="preserve">. </w:t>
      </w:r>
      <w:bookmarkStart w:id="0" w:name="_GoBack"/>
      <w:bookmarkEnd w:id="0"/>
    </w:p>
    <w:p w:rsidR="00082812" w:rsidRPr="004818A0" w:rsidRDefault="00082812" w:rsidP="00055EE4">
      <w:pPr>
        <w:pStyle w:val="Textoindependiente"/>
        <w:widowControl w:val="0"/>
        <w:spacing w:after="0"/>
        <w:jc w:val="both"/>
        <w:rPr>
          <w:rFonts w:ascii="Calibri" w:hAnsi="Calibri" w:cs="Courier New"/>
          <w:sz w:val="22"/>
          <w:szCs w:val="22"/>
        </w:rPr>
      </w:pPr>
    </w:p>
    <w:p w:rsidR="00082812" w:rsidRPr="004818A0" w:rsidRDefault="00082812" w:rsidP="00055EE4">
      <w:pPr>
        <w:pStyle w:val="Textoindependiente"/>
        <w:widowControl w:val="0"/>
        <w:spacing w:after="0"/>
        <w:jc w:val="both"/>
        <w:rPr>
          <w:rFonts w:ascii="Calibri" w:hAnsi="Calibri" w:cs="Courier New"/>
          <w:sz w:val="22"/>
          <w:szCs w:val="22"/>
        </w:rPr>
      </w:pPr>
      <w:r w:rsidRPr="004818A0">
        <w:rPr>
          <w:rFonts w:ascii="Calibri" w:hAnsi="Calibri" w:cs="Courier New"/>
          <w:sz w:val="22"/>
          <w:szCs w:val="22"/>
        </w:rPr>
        <w:t>3 sistemas:</w:t>
      </w: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082812" w:rsidRPr="004818A0" w:rsidRDefault="001B1403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</w:t>
      </w:r>
      <w:r w:rsidR="00082812" w:rsidRPr="004818A0">
        <w:rPr>
          <w:rFonts w:ascii="Calibri" w:hAnsi="Calibri" w:cs="Courier New"/>
          <w:sz w:val="22"/>
          <w:szCs w:val="22"/>
        </w:rPr>
        <w:t>e transcripción</w:t>
      </w:r>
      <w:r>
        <w:rPr>
          <w:rFonts w:ascii="Calibri" w:hAnsi="Calibri" w:cs="Courier New"/>
          <w:sz w:val="22"/>
          <w:szCs w:val="22"/>
        </w:rPr>
        <w:t xml:space="preserve"> (Francia -antes-)</w:t>
      </w:r>
      <w:r w:rsidR="00055EE4" w:rsidRPr="004818A0">
        <w:rPr>
          <w:rFonts w:ascii="Calibri" w:hAnsi="Calibri" w:cs="Courier New"/>
          <w:sz w:val="22"/>
          <w:szCs w:val="22"/>
        </w:rPr>
        <w:t xml:space="preserve">, </w:t>
      </w:r>
      <w:r>
        <w:rPr>
          <w:rFonts w:ascii="Calibri" w:hAnsi="Calibri" w:cs="Courier New"/>
          <w:sz w:val="22"/>
          <w:szCs w:val="22"/>
        </w:rPr>
        <w:t xml:space="preserve">el asiento </w:t>
      </w:r>
      <w:r w:rsidR="00082812" w:rsidRPr="004818A0">
        <w:rPr>
          <w:rFonts w:ascii="Calibri" w:hAnsi="Calibri" w:cs="Courier New"/>
          <w:sz w:val="22"/>
          <w:szCs w:val="22"/>
        </w:rPr>
        <w:t xml:space="preserve">es una copia </w:t>
      </w:r>
      <w:r>
        <w:rPr>
          <w:rFonts w:ascii="Calibri" w:hAnsi="Calibri" w:cs="Courier New"/>
          <w:sz w:val="22"/>
          <w:szCs w:val="22"/>
        </w:rPr>
        <w:t xml:space="preserve">literal e </w:t>
      </w:r>
      <w:r w:rsidR="00082812" w:rsidRPr="004818A0">
        <w:rPr>
          <w:rFonts w:ascii="Calibri" w:hAnsi="Calibri" w:cs="Courier New"/>
          <w:sz w:val="22"/>
          <w:szCs w:val="22"/>
        </w:rPr>
        <w:t>íntegra</w:t>
      </w:r>
      <w:r>
        <w:rPr>
          <w:rFonts w:ascii="Calibri" w:hAnsi="Calibri" w:cs="Courier New"/>
          <w:sz w:val="22"/>
          <w:szCs w:val="22"/>
        </w:rPr>
        <w:t xml:space="preserve"> </w:t>
      </w:r>
      <w:r w:rsidR="00082812" w:rsidRPr="004818A0">
        <w:rPr>
          <w:rFonts w:ascii="Calibri" w:hAnsi="Calibri" w:cs="Courier New"/>
          <w:sz w:val="22"/>
          <w:szCs w:val="22"/>
        </w:rPr>
        <w:t>del título presentado</w:t>
      </w:r>
      <w:r>
        <w:rPr>
          <w:rFonts w:ascii="Calibri" w:hAnsi="Calibri" w:cs="Courier New"/>
          <w:sz w:val="22"/>
          <w:szCs w:val="22"/>
        </w:rPr>
        <w:t xml:space="preserve"> (hoy ya no se trascribe sino que solo se archiva</w:t>
      </w:r>
      <w:r w:rsidR="00082812" w:rsidRPr="004818A0">
        <w:rPr>
          <w:rFonts w:ascii="Calibri" w:hAnsi="Calibri" w:cs="Courier New"/>
          <w:sz w:val="22"/>
          <w:szCs w:val="22"/>
        </w:rPr>
        <w:t xml:space="preserve"> en el Registro</w:t>
      </w:r>
      <w:r>
        <w:rPr>
          <w:rFonts w:ascii="Calibri" w:hAnsi="Calibri" w:cs="Courier New"/>
          <w:sz w:val="22"/>
          <w:szCs w:val="22"/>
        </w:rPr>
        <w:t>)</w:t>
      </w:r>
      <w:r w:rsidR="00082812" w:rsidRPr="004818A0">
        <w:rPr>
          <w:rFonts w:ascii="Calibri" w:hAnsi="Calibri" w:cs="Courier New"/>
          <w:sz w:val="22"/>
          <w:szCs w:val="22"/>
        </w:rPr>
        <w:t>.</w:t>
      </w: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  <w:r w:rsidRPr="004818A0">
        <w:rPr>
          <w:rFonts w:ascii="Calibri" w:hAnsi="Calibri" w:cs="Courier New"/>
          <w:sz w:val="22"/>
          <w:szCs w:val="22"/>
        </w:rPr>
        <w:t>de encasillado</w:t>
      </w:r>
      <w:r w:rsidR="001B1403">
        <w:rPr>
          <w:rFonts w:ascii="Calibri" w:hAnsi="Calibri" w:cs="Courier New"/>
          <w:sz w:val="22"/>
          <w:szCs w:val="22"/>
        </w:rPr>
        <w:t xml:space="preserve"> (Alemania)</w:t>
      </w:r>
      <w:r w:rsidRPr="004818A0">
        <w:rPr>
          <w:rFonts w:ascii="Calibri" w:hAnsi="Calibri" w:cs="Courier New"/>
          <w:sz w:val="22"/>
          <w:szCs w:val="22"/>
        </w:rPr>
        <w:t xml:space="preserve">, donde el asiento registral </w:t>
      </w:r>
      <w:r w:rsidR="001B1403">
        <w:rPr>
          <w:rFonts w:ascii="Calibri" w:hAnsi="Calibri" w:cs="Courier New"/>
          <w:sz w:val="22"/>
          <w:szCs w:val="22"/>
        </w:rPr>
        <w:t xml:space="preserve">es una indicación </w:t>
      </w:r>
      <w:r w:rsidR="00055EE4" w:rsidRPr="004818A0">
        <w:rPr>
          <w:rFonts w:ascii="Calibri" w:hAnsi="Calibri" w:cs="Courier New"/>
          <w:sz w:val="22"/>
          <w:szCs w:val="22"/>
        </w:rPr>
        <w:t>“</w:t>
      </w:r>
      <w:r w:rsidR="001B1403">
        <w:rPr>
          <w:rFonts w:ascii="Calibri" w:hAnsi="Calibri" w:cs="Courier New"/>
          <w:sz w:val="22"/>
          <w:szCs w:val="22"/>
        </w:rPr>
        <w:t xml:space="preserve">sucinta”, en casillas, de </w:t>
      </w:r>
      <w:r w:rsidRPr="004818A0">
        <w:rPr>
          <w:rFonts w:ascii="Calibri" w:hAnsi="Calibri" w:cs="Courier New"/>
          <w:sz w:val="22"/>
          <w:szCs w:val="22"/>
        </w:rPr>
        <w:t>los datos del título presentado</w:t>
      </w:r>
      <w:r w:rsidR="001B1403">
        <w:rPr>
          <w:rFonts w:ascii="Calibri" w:hAnsi="Calibri" w:cs="Courier New"/>
          <w:sz w:val="22"/>
          <w:szCs w:val="22"/>
        </w:rPr>
        <w:t xml:space="preserve"> a que las mismas aluden</w:t>
      </w:r>
      <w:r w:rsidRPr="004818A0">
        <w:rPr>
          <w:rFonts w:ascii="Calibri" w:hAnsi="Calibri" w:cs="Courier New"/>
          <w:sz w:val="22"/>
          <w:szCs w:val="22"/>
        </w:rPr>
        <w:t xml:space="preserve"> </w:t>
      </w: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1B1403" w:rsidRPr="001B1403" w:rsidRDefault="00082812" w:rsidP="001B1403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  <w:lang w:val="es-ES_tradnl"/>
        </w:rPr>
      </w:pPr>
      <w:r w:rsidRPr="004818A0">
        <w:rPr>
          <w:rFonts w:ascii="Calibri" w:hAnsi="Calibri" w:cs="Courier New"/>
          <w:sz w:val="22"/>
          <w:szCs w:val="22"/>
        </w:rPr>
        <w:t xml:space="preserve">de inscripción, donde el asiento registral es un “extracto” del  contenido </w:t>
      </w:r>
      <w:r w:rsidR="001B1403">
        <w:rPr>
          <w:rFonts w:ascii="Calibri" w:hAnsi="Calibri" w:cs="Courier New"/>
          <w:sz w:val="22"/>
          <w:szCs w:val="22"/>
        </w:rPr>
        <w:t>con</w:t>
      </w:r>
      <w:r w:rsidRPr="004818A0">
        <w:rPr>
          <w:rFonts w:ascii="Calibri" w:hAnsi="Calibri" w:cs="Courier New"/>
          <w:sz w:val="22"/>
          <w:szCs w:val="22"/>
        </w:rPr>
        <w:t xml:space="preserve"> transcendencia real</w:t>
      </w:r>
      <w:r w:rsidR="001B1403">
        <w:rPr>
          <w:rFonts w:ascii="Calibri" w:hAnsi="Calibri" w:cs="Courier New"/>
          <w:sz w:val="22"/>
          <w:szCs w:val="22"/>
        </w:rPr>
        <w:t xml:space="preserve"> </w:t>
      </w:r>
      <w:r w:rsidR="001B1403" w:rsidRPr="004818A0">
        <w:rPr>
          <w:rFonts w:ascii="Calibri" w:hAnsi="Calibri" w:cs="Courier New"/>
          <w:sz w:val="22"/>
          <w:szCs w:val="22"/>
        </w:rPr>
        <w:t>del título presentado</w:t>
      </w:r>
      <w:r w:rsidR="001B1403">
        <w:rPr>
          <w:rFonts w:ascii="Calibri" w:hAnsi="Calibri" w:cs="Courier New"/>
          <w:sz w:val="22"/>
          <w:szCs w:val="22"/>
        </w:rPr>
        <w:t xml:space="preserve">. España, si bien por </w:t>
      </w:r>
      <w:r w:rsidR="001B1403" w:rsidRPr="001B1403">
        <w:rPr>
          <w:rFonts w:ascii="Calibri" w:hAnsi="Calibri" w:cs="Courier New"/>
          <w:bCs/>
          <w:sz w:val="22"/>
          <w:szCs w:val="22"/>
          <w:lang w:val="es-ES_tradnl"/>
        </w:rPr>
        <w:t>excepción</w:t>
      </w:r>
      <w:r w:rsidR="001B1403" w:rsidRPr="001B1403">
        <w:rPr>
          <w:rFonts w:ascii="Calibri" w:hAnsi="Calibri" w:cs="Courier New"/>
          <w:sz w:val="22"/>
          <w:szCs w:val="22"/>
          <w:lang w:val="es-ES_tradnl"/>
        </w:rPr>
        <w:t>:</w:t>
      </w:r>
    </w:p>
    <w:p w:rsidR="00EB5831" w:rsidRDefault="00EB5831" w:rsidP="00EB5831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1B1403" w:rsidRDefault="001B1403" w:rsidP="00EB5831">
      <w:pPr>
        <w:pStyle w:val="Textoindependiente2"/>
        <w:widowControl w:val="0"/>
        <w:spacing w:after="0" w:line="240" w:lineRule="auto"/>
        <w:ind w:left="1134"/>
        <w:jc w:val="both"/>
        <w:rPr>
          <w:rFonts w:ascii="Calibri" w:hAnsi="Calibri" w:cs="Courier New"/>
          <w:sz w:val="22"/>
          <w:szCs w:val="22"/>
        </w:rPr>
      </w:pPr>
      <w:r w:rsidRPr="00EB5831">
        <w:rPr>
          <w:rFonts w:ascii="Calibri" w:hAnsi="Calibri" w:cs="Courier New"/>
          <w:sz w:val="22"/>
          <w:szCs w:val="22"/>
        </w:rPr>
        <w:t>Las condiciones se copian literalmente (51, regla 6ª RH)</w:t>
      </w:r>
    </w:p>
    <w:p w:rsidR="00EB5831" w:rsidRPr="00EB5831" w:rsidRDefault="00EB5831" w:rsidP="00EB5831">
      <w:pPr>
        <w:pStyle w:val="Textoindependiente2"/>
        <w:widowControl w:val="0"/>
        <w:spacing w:after="0" w:line="240" w:lineRule="auto"/>
        <w:ind w:left="1134"/>
        <w:jc w:val="both"/>
        <w:rPr>
          <w:rFonts w:ascii="Calibri" w:hAnsi="Calibri" w:cs="Courier New"/>
          <w:sz w:val="22"/>
          <w:szCs w:val="22"/>
        </w:rPr>
      </w:pPr>
    </w:p>
    <w:p w:rsidR="001B1403" w:rsidRPr="00EB5831" w:rsidRDefault="001B1403" w:rsidP="00EB5831">
      <w:pPr>
        <w:pStyle w:val="Textoindependiente2"/>
        <w:widowControl w:val="0"/>
        <w:spacing w:after="0" w:line="240" w:lineRule="auto"/>
        <w:ind w:left="1134"/>
        <w:jc w:val="both"/>
        <w:rPr>
          <w:rFonts w:ascii="Calibri" w:hAnsi="Calibri" w:cs="Courier New"/>
          <w:sz w:val="22"/>
          <w:szCs w:val="22"/>
        </w:rPr>
      </w:pPr>
      <w:r w:rsidRPr="00EB5831">
        <w:rPr>
          <w:rFonts w:ascii="Calibri" w:hAnsi="Calibri" w:cs="Courier New"/>
          <w:sz w:val="22"/>
          <w:szCs w:val="22"/>
        </w:rPr>
        <w:t>Las inscripciones de resoluciones judiciales que afectan a la capacidad/ausencia/fallecimiento se extienden por el sistema de encasillado en el Libro de Incapacitados del art 386 LH</w:t>
      </w:r>
    </w:p>
    <w:p w:rsidR="001B1403" w:rsidRPr="004818A0" w:rsidRDefault="001B1403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055EE4" w:rsidRPr="004818A0" w:rsidRDefault="00EB5831" w:rsidP="00055EE4">
      <w:pPr>
        <w:pStyle w:val="Textoindependiente2"/>
        <w:widowControl w:val="0"/>
        <w:spacing w:after="0" w:line="240" w:lineRule="auto"/>
        <w:jc w:val="both"/>
        <w:rPr>
          <w:rFonts w:ascii="Calibri" w:hAnsi="Calibri" w:cs="Courier New"/>
          <w:sz w:val="22"/>
          <w:szCs w:val="22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y CLASES</w:t>
      </w:r>
    </w:p>
    <w:p w:rsidR="00EB5831" w:rsidRDefault="00EB5831" w:rsidP="00055EE4">
      <w:pPr>
        <w:widowControl w:val="0"/>
        <w:suppressAutoHyphens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EB5831" w:rsidRDefault="00EB5831" w:rsidP="00055EE4">
      <w:pPr>
        <w:widowControl w:val="0"/>
        <w:suppressAutoHyphens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082812" w:rsidRPr="004818A0" w:rsidRDefault="00082812" w:rsidP="00055EE4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4818A0">
        <w:rPr>
          <w:rFonts w:ascii="Calibri" w:hAnsi="Calibri"/>
          <w:b/>
          <w:color w:val="984806"/>
          <w:sz w:val="22"/>
          <w:szCs w:val="22"/>
        </w:rPr>
        <w:t>41 RH</w:t>
      </w:r>
      <w:r w:rsidRPr="00EB5831">
        <w:rPr>
          <w:rFonts w:ascii="Calibri" w:hAnsi="Calibri"/>
          <w:sz w:val="22"/>
          <w:szCs w:val="22"/>
        </w:rPr>
        <w:t xml:space="preserve"> </w:t>
      </w:r>
      <w:r w:rsidR="00EB5831" w:rsidRPr="00EB5831">
        <w:rPr>
          <w:rFonts w:ascii="Calibri" w:hAnsi="Calibri"/>
          <w:sz w:val="22"/>
          <w:szCs w:val="22"/>
        </w:rPr>
        <w:t>(</w:t>
      </w:r>
      <w:r w:rsidR="00EB5831" w:rsidRPr="00EB5831">
        <w:rPr>
          <w:rFonts w:ascii="Calibri" w:hAnsi="Calibri"/>
          <w:b/>
          <w:spacing w:val="-3"/>
          <w:sz w:val="22"/>
          <w:szCs w:val="22"/>
          <w:lang w:val="es-ES_tradnl"/>
        </w:rPr>
        <w:t>numerus clausus</w:t>
      </w:r>
      <w:r w:rsidR="00EB5831" w:rsidRPr="00EB5831">
        <w:rPr>
          <w:rFonts w:ascii="Calibri" w:hAnsi="Calibri"/>
          <w:spacing w:val="-3"/>
          <w:sz w:val="22"/>
          <w:szCs w:val="22"/>
          <w:lang w:val="es-ES_tradnl"/>
        </w:rPr>
        <w:t>)</w:t>
      </w:r>
      <w:r w:rsidR="00EB5831">
        <w:rPr>
          <w:rFonts w:ascii="Calibri" w:hAnsi="Calibri"/>
          <w:i/>
          <w:spacing w:val="-3"/>
          <w:sz w:val="22"/>
          <w:szCs w:val="22"/>
          <w:lang w:val="es-ES_tradnl"/>
        </w:rPr>
        <w:t xml:space="preserve"> </w:t>
      </w:r>
      <w:r w:rsidRPr="00EB5831">
        <w:rPr>
          <w:rFonts w:ascii="Calibri" w:hAnsi="Calibri"/>
          <w:sz w:val="22"/>
          <w:szCs w:val="22"/>
        </w:rPr>
        <w:t>E</w:t>
      </w:r>
      <w:r w:rsidRPr="00EB5831">
        <w:rPr>
          <w:rFonts w:ascii="Calibri" w:hAnsi="Calibri"/>
          <w:spacing w:val="-3"/>
          <w:sz w:val="22"/>
          <w:szCs w:val="22"/>
          <w:lang w:val="es-ES_tradnl"/>
        </w:rPr>
        <w:t>n los libros del Registro se practicarán las siguientes clases de asientos ó inscripciones: Asientos de presentación, inscripciones propiamente dichas (extensas ó concisas, principales y de referencia); anotaciones preventivas, cancelaciones y notas marginales.</w:t>
      </w:r>
    </w:p>
    <w:p w:rsidR="00082812" w:rsidRDefault="00082812" w:rsidP="00055EE4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410707" w:rsidRPr="00410707" w:rsidRDefault="00410707" w:rsidP="00410707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Cs/>
          <w:spacing w:val="-3"/>
          <w:sz w:val="22"/>
          <w:szCs w:val="22"/>
        </w:rPr>
        <w:t xml:space="preserve">Así </w:t>
      </w:r>
      <w:r w:rsidRPr="00410707">
        <w:rPr>
          <w:rFonts w:ascii="Calibri" w:hAnsi="Calibri"/>
          <w:spacing w:val="-3"/>
          <w:sz w:val="22"/>
          <w:szCs w:val="22"/>
        </w:rPr>
        <w:t>como la inscripción es un asiento principal, definitivo, positivo, practicado en los libros de inscripciones, en el que se hace constar un dº</w:t>
      </w:r>
      <w:r w:rsidR="009A679B">
        <w:rPr>
          <w:rFonts w:ascii="Calibri" w:hAnsi="Calibri"/>
          <w:spacing w:val="-3"/>
          <w:sz w:val="22"/>
          <w:szCs w:val="22"/>
        </w:rPr>
        <w:t>,</w:t>
      </w:r>
      <w:r w:rsidRPr="00410707"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 hay otros que son asientos: </w:t>
      </w:r>
    </w:p>
    <w:p w:rsidR="00410707" w:rsidRPr="00410707" w:rsidRDefault="00410707" w:rsidP="00055EE4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082812" w:rsidRPr="004818A0" w:rsidRDefault="00082812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410707" w:rsidRPr="004818A0">
        <w:rPr>
          <w:rFonts w:ascii="Calibri" w:hAnsi="Calibri"/>
          <w:spacing w:val="-3"/>
          <w:sz w:val="22"/>
          <w:szCs w:val="22"/>
          <w:lang w:val="es-ES_tradnl"/>
        </w:rPr>
        <w:t>A</w:t>
      </w:r>
      <w:r w:rsidRPr="004818A0">
        <w:rPr>
          <w:rFonts w:ascii="Calibri" w:hAnsi="Calibri"/>
          <w:spacing w:val="-3"/>
          <w:sz w:val="22"/>
          <w:szCs w:val="22"/>
          <w:lang w:val="es-ES_tradnl"/>
        </w:rPr>
        <w:t>ccesorios</w:t>
      </w:r>
      <w:r w:rsidR="00410707">
        <w:rPr>
          <w:rFonts w:ascii="Calibri" w:hAnsi="Calibri"/>
          <w:spacing w:val="-3"/>
          <w:sz w:val="22"/>
          <w:szCs w:val="22"/>
          <w:lang w:val="es-ES_tradnl"/>
        </w:rPr>
        <w:t xml:space="preserve"> (vg</w:t>
      </w:r>
      <w:r w:rsidR="00055EE4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notas marginales)</w:t>
      </w:r>
      <w:r w:rsidRPr="004818A0">
        <w:rPr>
          <w:rFonts w:ascii="Calibri" w:hAnsi="Calibri"/>
          <w:spacing w:val="-3"/>
          <w:sz w:val="22"/>
          <w:szCs w:val="22"/>
          <w:lang w:val="es-ES_tradnl"/>
        </w:rPr>
        <w:t>.</w:t>
      </w:r>
    </w:p>
    <w:p w:rsidR="006E4A70" w:rsidRPr="004818A0" w:rsidRDefault="006E4A70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>P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rovisionales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(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destinados a caducar ó a convertirse en asientos definitivos</w:t>
      </w:r>
      <w:r>
        <w:rPr>
          <w:rFonts w:ascii="Calibri" w:hAnsi="Calibri"/>
          <w:spacing w:val="-3"/>
          <w:sz w:val="22"/>
          <w:szCs w:val="22"/>
          <w:lang w:val="es-ES_tradnl"/>
        </w:rPr>
        <w:t>, vg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9A679B">
        <w:rPr>
          <w:rFonts w:ascii="Calibri" w:hAnsi="Calibri"/>
          <w:spacing w:val="-3"/>
          <w:sz w:val="22"/>
          <w:szCs w:val="22"/>
          <w:lang w:val="es-ES_tradnl"/>
        </w:rPr>
        <w:t xml:space="preserve">asiento de presentación y 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anotaciones preventivas</w:t>
      </w:r>
      <w:r>
        <w:rPr>
          <w:rFonts w:ascii="Calibri" w:hAnsi="Calibri"/>
          <w:spacing w:val="-3"/>
          <w:sz w:val="22"/>
          <w:szCs w:val="22"/>
          <w:lang w:val="es-ES_tradnl"/>
        </w:rPr>
        <w:t>, 96 LH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).</w:t>
      </w:r>
    </w:p>
    <w:p w:rsidR="006E4A70" w:rsidRPr="004818A0" w:rsidRDefault="006E4A70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>N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egativos (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vg 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cancelaciones).</w:t>
      </w:r>
    </w:p>
    <w:p w:rsidR="006E4A70" w:rsidRPr="004818A0" w:rsidRDefault="006E4A70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 xml:space="preserve">Que </w:t>
      </w:r>
      <w:r w:rsidR="00BB3820">
        <w:rPr>
          <w:rFonts w:ascii="Calibri" w:hAnsi="Calibri"/>
          <w:spacing w:val="-3"/>
          <w:sz w:val="22"/>
          <w:szCs w:val="22"/>
          <w:lang w:val="es-ES_tradnl"/>
        </w:rPr>
        <w:t xml:space="preserve">NO 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se 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ext</w:t>
      </w:r>
      <w:r>
        <w:rPr>
          <w:rFonts w:ascii="Calibri" w:hAnsi="Calibri"/>
          <w:spacing w:val="-3"/>
          <w:sz w:val="22"/>
          <w:szCs w:val="22"/>
          <w:lang w:val="es-ES_tradnl"/>
        </w:rPr>
        <w:t>iend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en en el Libro de </w:t>
      </w:r>
      <w:r w:rsidR="00BB3820">
        <w:rPr>
          <w:rFonts w:ascii="Calibri" w:hAnsi="Calibri"/>
          <w:spacing w:val="-3"/>
          <w:sz w:val="22"/>
          <w:szCs w:val="22"/>
          <w:lang w:val="es-ES_tradnl"/>
        </w:rPr>
        <w:t>Inscripciones (vg asiento de presentación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).</w:t>
      </w:r>
    </w:p>
    <w:p w:rsidR="006E4A70" w:rsidRPr="004818A0" w:rsidRDefault="006E4A70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>R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elativos </w:t>
      </w:r>
      <w:r>
        <w:rPr>
          <w:rFonts w:ascii="Calibri" w:hAnsi="Calibri"/>
          <w:spacing w:val="-3"/>
          <w:sz w:val="22"/>
          <w:szCs w:val="22"/>
          <w:lang w:val="es-ES_tradnl"/>
        </w:rPr>
        <w:t>no a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d</w:t>
      </w:r>
      <w:r w:rsidR="006E4A70" w:rsidRPr="004818A0">
        <w:rPr>
          <w:rFonts w:ascii="Calibri" w:hAnsi="Calibri"/>
          <w:spacing w:val="-3"/>
          <w:sz w:val="22"/>
          <w:szCs w:val="22"/>
          <w:lang w:val="es-ES_tradnl"/>
        </w:rPr>
        <w:t>erechos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sino 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a simples hechos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(vg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declaraciones de obra nueva</w:t>
      </w:r>
      <w:r>
        <w:rPr>
          <w:rFonts w:ascii="Calibri" w:hAnsi="Calibri"/>
          <w:spacing w:val="-3"/>
          <w:sz w:val="22"/>
          <w:szCs w:val="22"/>
          <w:lang w:val="es-ES_tradnl"/>
        </w:rPr>
        <w:t>)</w:t>
      </w:r>
      <w:r w:rsidR="00055EE4" w:rsidRPr="004818A0">
        <w:rPr>
          <w:rFonts w:ascii="Calibri" w:hAnsi="Calibri"/>
          <w:spacing w:val="-3"/>
          <w:sz w:val="22"/>
          <w:szCs w:val="22"/>
          <w:lang w:val="es-ES_tradnl"/>
        </w:rPr>
        <w:t>.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</w:p>
    <w:p w:rsidR="004818A0" w:rsidRPr="004818A0" w:rsidRDefault="004818A0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4818A0" w:rsidRDefault="004818A0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FORMALIDADES COMUNES A TODOS ELLOS</w:t>
      </w:r>
    </w:p>
    <w:p w:rsidR="004818A0" w:rsidRDefault="004818A0" w:rsidP="006E4A70">
      <w:pPr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Pr="006E4A70" w:rsidRDefault="006E4A70" w:rsidP="006E4A70">
      <w:pPr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6E4A70">
        <w:rPr>
          <w:rFonts w:ascii="Calibri" w:hAnsi="Calibri"/>
          <w:spacing w:val="-3"/>
          <w:sz w:val="22"/>
          <w:szCs w:val="22"/>
          <w:lang w:val="es-ES_tradnl"/>
        </w:rPr>
        <w:t xml:space="preserve">Los asientos se extenderán 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en “</w:t>
      </w:r>
      <w:r w:rsidRPr="00913946">
        <w:rPr>
          <w:rFonts w:ascii="Calibri" w:hAnsi="Calibri"/>
          <w:b/>
          <w:spacing w:val="-3"/>
          <w:sz w:val="22"/>
          <w:szCs w:val="22"/>
          <w:lang w:val="es-ES_tradnl"/>
        </w:rPr>
        <w:t>libros” foliados y visados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judicialmente </w:t>
      </w:r>
      <w:r w:rsidRPr="00913946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por </w:t>
      </w:r>
      <w:r w:rsidRPr="00913946">
        <w:rPr>
          <w:rFonts w:ascii="Calibri" w:hAnsi="Calibri"/>
          <w:b/>
          <w:i/>
          <w:spacing w:val="-3"/>
          <w:sz w:val="22"/>
          <w:szCs w:val="22"/>
          <w:lang w:val="es-ES_tradnl"/>
        </w:rPr>
        <w:t>medios informáticos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que permitan en todo momento el acceso telemático a su contenido. </w:t>
      </w:r>
    </w:p>
    <w:p w:rsidR="006E4A70" w:rsidRPr="006E65F2" w:rsidRDefault="006E4A70" w:rsidP="006E65F2">
      <w:pPr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Pr="006E65F2" w:rsidRDefault="006E4A70" w:rsidP="003B2BDF">
      <w:pPr>
        <w:suppressAutoHyphens/>
        <w:ind w:left="852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6E65F2">
        <w:rPr>
          <w:rFonts w:ascii="Calibri" w:hAnsi="Calibri"/>
          <w:spacing w:val="-3"/>
          <w:sz w:val="22"/>
          <w:szCs w:val="22"/>
          <w:lang w:val="es-ES_tradnl"/>
        </w:rPr>
        <w:t>Todas las inscripciones</w:t>
      </w:r>
      <w:r w:rsidR="006E65F2" w:rsidRPr="006E65F2">
        <w:rPr>
          <w:rFonts w:ascii="Calibri" w:hAnsi="Calibri"/>
          <w:spacing w:val="-3"/>
          <w:sz w:val="22"/>
          <w:szCs w:val="22"/>
          <w:lang w:val="es-ES_tradnl"/>
        </w:rPr>
        <w:t>/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anotaciones</w:t>
      </w:r>
      <w:r w:rsidR="006E65F2" w:rsidRPr="006E65F2">
        <w:rPr>
          <w:rFonts w:ascii="Calibri" w:hAnsi="Calibri"/>
          <w:spacing w:val="-3"/>
          <w:sz w:val="22"/>
          <w:szCs w:val="22"/>
          <w:lang w:val="es-ES_tradnl"/>
        </w:rPr>
        <w:t>/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cancelaciones </w:t>
      </w:r>
      <w:r w:rsidRPr="006E65F2">
        <w:rPr>
          <w:rFonts w:ascii="Calibri" w:hAnsi="Calibri"/>
          <w:i/>
          <w:spacing w:val="-3"/>
          <w:sz w:val="22"/>
          <w:szCs w:val="22"/>
          <w:lang w:val="es-ES_tradnl"/>
        </w:rPr>
        <w:t>posteriores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relativas a </w:t>
      </w:r>
      <w:r w:rsidR="003B2BDF">
        <w:rPr>
          <w:rFonts w:ascii="Calibri" w:hAnsi="Calibri"/>
          <w:spacing w:val="-3"/>
          <w:sz w:val="22"/>
          <w:szCs w:val="22"/>
          <w:lang w:val="es-ES_tradnl"/>
        </w:rPr>
        <w:t>una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misma finca se practicarán </w:t>
      </w:r>
      <w:r w:rsidR="003B2BDF">
        <w:rPr>
          <w:rFonts w:ascii="Calibri" w:hAnsi="Calibri"/>
          <w:spacing w:val="-3"/>
          <w:sz w:val="22"/>
          <w:szCs w:val="22"/>
          <w:lang w:val="es-ES_tradnl"/>
        </w:rPr>
        <w:t>en su folio particular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, sin dejar claros entre los asientos</w:t>
      </w:r>
      <w:r w:rsidR="00913946">
        <w:rPr>
          <w:rFonts w:ascii="Calibri" w:hAnsi="Calibri"/>
          <w:spacing w:val="-3"/>
          <w:sz w:val="22"/>
          <w:szCs w:val="22"/>
          <w:lang w:val="es-ES_tradnl"/>
        </w:rPr>
        <w:t>: l</w:t>
      </w:r>
      <w:r w:rsidR="001D377B">
        <w:rPr>
          <w:rFonts w:ascii="Calibri" w:hAnsi="Calibri"/>
          <w:spacing w:val="-3"/>
          <w:sz w:val="22"/>
          <w:szCs w:val="22"/>
          <w:lang w:val="es-ES_tradnl"/>
        </w:rPr>
        <w:t>a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s inscripciones se numeran mediante números correlativos, mientras que las anotaciones preventiva se ordenan </w:t>
      </w:r>
      <w:r w:rsidRPr="00913946">
        <w:rPr>
          <w:rFonts w:ascii="Calibri" w:hAnsi="Calibri"/>
          <w:b/>
          <w:spacing w:val="-3"/>
          <w:sz w:val="22"/>
          <w:szCs w:val="22"/>
          <w:lang w:val="es-ES_tradnl"/>
        </w:rPr>
        <w:t>por letras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.</w:t>
      </w: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Default="003B2BDF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 xml:space="preserve">(373 RH) </w:t>
      </w:r>
      <w:r w:rsidR="006E4A70" w:rsidRPr="006E65F2">
        <w:rPr>
          <w:rFonts w:ascii="Calibri" w:hAnsi="Calibri"/>
          <w:spacing w:val="-3"/>
          <w:sz w:val="22"/>
          <w:szCs w:val="22"/>
          <w:lang w:val="es-ES_tradnl"/>
        </w:rPr>
        <w:t>E</w:t>
      </w:r>
      <w:r w:rsidR="006E4A70" w:rsidRPr="006E65F2">
        <w:rPr>
          <w:rFonts w:ascii="Calibri" w:hAnsi="Calibri"/>
          <w:sz w:val="22"/>
          <w:szCs w:val="22"/>
        </w:rPr>
        <w:t>l Registrador autorizará con “</w:t>
      </w:r>
      <w:r w:rsidR="006E4A70" w:rsidRPr="00913946">
        <w:rPr>
          <w:rFonts w:ascii="Calibri" w:hAnsi="Calibri"/>
          <w:b/>
          <w:i/>
          <w:sz w:val="22"/>
          <w:szCs w:val="22"/>
        </w:rPr>
        <w:t>firma entera</w:t>
      </w:r>
      <w:r w:rsidR="006E4A70" w:rsidRPr="006E65F2">
        <w:rPr>
          <w:rFonts w:ascii="Calibri" w:hAnsi="Calibri"/>
          <w:i/>
          <w:sz w:val="22"/>
          <w:szCs w:val="22"/>
        </w:rPr>
        <w:t>”</w:t>
      </w:r>
      <w:r w:rsidR="006E4A70" w:rsidRPr="006E65F2">
        <w:rPr>
          <w:rFonts w:ascii="Calibri" w:hAnsi="Calibri"/>
          <w:sz w:val="22"/>
          <w:szCs w:val="22"/>
        </w:rPr>
        <w:t xml:space="preserve"> todos los asientos, excepto las notas marginales</w:t>
      </w:r>
      <w:r>
        <w:rPr>
          <w:rFonts w:ascii="Calibri" w:hAnsi="Calibri"/>
          <w:sz w:val="22"/>
          <w:szCs w:val="22"/>
        </w:rPr>
        <w:t xml:space="preserve">, para las que </w:t>
      </w:r>
      <w:r w:rsidR="006E65F2" w:rsidRPr="006E65F2">
        <w:rPr>
          <w:rFonts w:ascii="Calibri" w:hAnsi="Calibri"/>
          <w:sz w:val="22"/>
          <w:szCs w:val="22"/>
        </w:rPr>
        <w:t>basta</w:t>
      </w:r>
      <w:r w:rsidR="006E4A70" w:rsidRPr="006E65F2">
        <w:rPr>
          <w:rFonts w:ascii="Calibri" w:hAnsi="Calibri"/>
          <w:sz w:val="22"/>
          <w:szCs w:val="22"/>
        </w:rPr>
        <w:t xml:space="preserve"> “</w:t>
      </w:r>
      <w:r w:rsidR="006E4A70" w:rsidRPr="006E65F2">
        <w:rPr>
          <w:rFonts w:ascii="Calibri" w:hAnsi="Calibri"/>
          <w:i/>
          <w:sz w:val="22"/>
          <w:szCs w:val="22"/>
        </w:rPr>
        <w:t>media firma”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B2BDF">
        <w:rPr>
          <w:rFonts w:ascii="Calibri" w:hAnsi="Calibri"/>
          <w:sz w:val="22"/>
          <w:szCs w:val="22"/>
        </w:rPr>
        <w:t>(</w:t>
      </w:r>
      <w:r w:rsidR="00BC57C7">
        <w:rPr>
          <w:rFonts w:ascii="Calibri" w:hAnsi="Calibri"/>
          <w:sz w:val="22"/>
          <w:szCs w:val="22"/>
        </w:rPr>
        <w:t>los asientos concisos, pese al 373</w:t>
      </w:r>
      <w:r>
        <w:rPr>
          <w:rFonts w:ascii="Calibri" w:hAnsi="Calibri"/>
          <w:sz w:val="22"/>
          <w:szCs w:val="22"/>
        </w:rPr>
        <w:t>,</w:t>
      </w:r>
      <w:r w:rsidR="00BC57C7">
        <w:rPr>
          <w:rFonts w:ascii="Calibri" w:hAnsi="Calibri"/>
          <w:sz w:val="22"/>
          <w:szCs w:val="22"/>
        </w:rPr>
        <w:t xml:space="preserve"> NO pueden autorizarse con media firma</w:t>
      </w:r>
      <w:r w:rsidR="006E65F2" w:rsidRPr="006E65F2">
        <w:rPr>
          <w:rFonts w:ascii="Calibri" w:hAnsi="Calibri"/>
          <w:sz w:val="22"/>
          <w:szCs w:val="22"/>
        </w:rPr>
        <w:t>)</w:t>
      </w:r>
      <w:r w:rsidR="006E4A70" w:rsidRPr="006E65F2">
        <w:rPr>
          <w:rFonts w:ascii="Calibri" w:hAnsi="Calibri"/>
          <w:sz w:val="22"/>
          <w:szCs w:val="22"/>
        </w:rPr>
        <w:t xml:space="preserve">. </w:t>
      </w:r>
    </w:p>
    <w:p w:rsidR="003B2BDF" w:rsidRDefault="003B2BDF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</w:p>
    <w:p w:rsidR="003B2BDF" w:rsidRDefault="003B2BDF" w:rsidP="003B2BDF">
      <w:pPr>
        <w:suppressAutoHyphens/>
        <w:ind w:left="852"/>
        <w:jc w:val="both"/>
        <w:rPr>
          <w:rFonts w:ascii="Calibri" w:hAnsi="Calibri"/>
          <w:sz w:val="22"/>
          <w:szCs w:val="22"/>
        </w:rPr>
      </w:pPr>
      <w:r w:rsidRPr="006E65F2">
        <w:rPr>
          <w:rFonts w:ascii="Calibri" w:hAnsi="Calibri"/>
          <w:sz w:val="22"/>
          <w:szCs w:val="22"/>
        </w:rPr>
        <w:t xml:space="preserve">La firma convierte el asiento registral en documento 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>público</w:t>
      </w:r>
    </w:p>
    <w:p w:rsidR="00BC57C7" w:rsidRDefault="00BC57C7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</w:p>
    <w:p w:rsidR="006E4A70" w:rsidRPr="00913946" w:rsidRDefault="003B2BDF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913946">
        <w:rPr>
          <w:rFonts w:ascii="Calibri" w:hAnsi="Calibri"/>
          <w:spacing w:val="-3"/>
          <w:sz w:val="22"/>
          <w:szCs w:val="22"/>
          <w:lang w:val="es-ES_tradnl"/>
        </w:rPr>
        <w:t>(374 RH)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6E4A70" w:rsidRPr="006E65F2">
        <w:rPr>
          <w:rFonts w:ascii="Calibri" w:hAnsi="Calibri"/>
          <w:sz w:val="22"/>
          <w:szCs w:val="22"/>
        </w:rPr>
        <w:t xml:space="preserve">Los Registradores en </w:t>
      </w:r>
      <w:r>
        <w:rPr>
          <w:rFonts w:ascii="Calibri" w:hAnsi="Calibri"/>
          <w:sz w:val="22"/>
          <w:szCs w:val="22"/>
        </w:rPr>
        <w:t>su</w:t>
      </w:r>
      <w:r w:rsidR="006E4A70" w:rsidRPr="006E65F2">
        <w:rPr>
          <w:rFonts w:ascii="Calibri" w:hAnsi="Calibri"/>
          <w:sz w:val="22"/>
          <w:szCs w:val="22"/>
        </w:rPr>
        <w:t xml:space="preserve"> </w:t>
      </w:r>
      <w:r w:rsidR="006E4A70" w:rsidRPr="006E65F2">
        <w:rPr>
          <w:rFonts w:ascii="Calibri" w:hAnsi="Calibri"/>
          <w:i/>
          <w:sz w:val="22"/>
          <w:szCs w:val="22"/>
        </w:rPr>
        <w:t>redacción</w:t>
      </w:r>
      <w:r w:rsidR="006E4A70" w:rsidRPr="006E65F2">
        <w:rPr>
          <w:rFonts w:ascii="Calibri" w:hAnsi="Calibri"/>
          <w:sz w:val="22"/>
          <w:szCs w:val="22"/>
        </w:rPr>
        <w:t xml:space="preserve"> se ajustarán </w:t>
      </w:r>
      <w:r w:rsidR="006E4A70" w:rsidRPr="006E65F2">
        <w:rPr>
          <w:rFonts w:ascii="Calibri" w:hAnsi="Calibri"/>
          <w:i/>
          <w:sz w:val="22"/>
          <w:szCs w:val="22"/>
        </w:rPr>
        <w:t xml:space="preserve">a las </w:t>
      </w:r>
      <w:r w:rsidR="006E4A70" w:rsidRPr="00913946">
        <w:rPr>
          <w:rFonts w:ascii="Calibri" w:hAnsi="Calibri"/>
          <w:b/>
          <w:i/>
          <w:sz w:val="22"/>
          <w:szCs w:val="22"/>
        </w:rPr>
        <w:t>instrucciones y modelos oficiales</w:t>
      </w:r>
      <w:r w:rsidR="006E4A70" w:rsidRPr="00913946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</w:p>
    <w:p w:rsidR="006E4A70" w:rsidRPr="006E65F2" w:rsidRDefault="003B2BDF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  <w:r w:rsidRPr="00913946">
        <w:rPr>
          <w:rFonts w:ascii="Calibri" w:hAnsi="Calibri"/>
          <w:spacing w:val="-3"/>
          <w:sz w:val="22"/>
          <w:szCs w:val="22"/>
          <w:lang w:val="es-ES_tradnl"/>
        </w:rPr>
        <w:t>(37</w:t>
      </w:r>
      <w:r>
        <w:rPr>
          <w:rFonts w:ascii="Calibri" w:hAnsi="Calibri"/>
          <w:spacing w:val="-3"/>
          <w:sz w:val="22"/>
          <w:szCs w:val="22"/>
          <w:lang w:val="es-ES_tradnl"/>
        </w:rPr>
        <w:t>5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 xml:space="preserve"> RH)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6E4A70" w:rsidRPr="006E65F2">
        <w:rPr>
          <w:rFonts w:ascii="Calibri" w:hAnsi="Calibri"/>
          <w:sz w:val="22"/>
          <w:szCs w:val="22"/>
        </w:rPr>
        <w:t xml:space="preserve">Las cantidades, números y fechas se expresarán en letra </w:t>
      </w:r>
      <w:r w:rsidR="006E65F2" w:rsidRPr="006E65F2">
        <w:rPr>
          <w:rFonts w:ascii="Calibri" w:hAnsi="Calibri"/>
          <w:sz w:val="22"/>
          <w:szCs w:val="22"/>
        </w:rPr>
        <w:t>(s</w:t>
      </w:r>
      <w:r w:rsidR="006E4A70" w:rsidRPr="006E65F2">
        <w:rPr>
          <w:rFonts w:ascii="Calibri" w:hAnsi="Calibri"/>
          <w:sz w:val="22"/>
          <w:szCs w:val="22"/>
        </w:rPr>
        <w:t>olamente p</w:t>
      </w:r>
      <w:r w:rsidR="006E65F2" w:rsidRPr="006E65F2">
        <w:rPr>
          <w:rFonts w:ascii="Calibri" w:hAnsi="Calibri"/>
          <w:sz w:val="22"/>
          <w:szCs w:val="22"/>
        </w:rPr>
        <w:t>ueden</w:t>
      </w:r>
      <w:r w:rsidR="006E4A70" w:rsidRPr="006E65F2">
        <w:rPr>
          <w:rFonts w:ascii="Calibri" w:hAnsi="Calibri"/>
          <w:sz w:val="22"/>
          <w:szCs w:val="22"/>
        </w:rPr>
        <w:t xml:space="preserve"> emplearse  </w:t>
      </w:r>
      <w:r w:rsidR="006E4A70" w:rsidRPr="00913946">
        <w:rPr>
          <w:rFonts w:ascii="Calibri" w:hAnsi="Calibri"/>
          <w:b/>
          <w:sz w:val="22"/>
          <w:szCs w:val="22"/>
        </w:rPr>
        <w:t xml:space="preserve">guarismos </w:t>
      </w:r>
      <w:r w:rsidR="006E4A70" w:rsidRPr="006E65F2">
        <w:rPr>
          <w:rFonts w:ascii="Calibri" w:hAnsi="Calibri"/>
          <w:sz w:val="22"/>
          <w:szCs w:val="22"/>
        </w:rPr>
        <w:t>en los contadísimos casos previstos en e</w:t>
      </w:r>
      <w:r>
        <w:rPr>
          <w:rFonts w:ascii="Calibri" w:hAnsi="Calibri"/>
          <w:sz w:val="22"/>
          <w:szCs w:val="22"/>
        </w:rPr>
        <w:t>ste</w:t>
      </w:r>
      <w:r w:rsidR="006E4A70" w:rsidRPr="006E65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artículo</w:t>
      </w:r>
      <w:r w:rsidR="006E65F2" w:rsidRPr="00913946">
        <w:rPr>
          <w:rFonts w:ascii="Calibri" w:hAnsi="Calibri"/>
          <w:spacing w:val="-3"/>
          <w:sz w:val="22"/>
          <w:szCs w:val="22"/>
          <w:lang w:val="es-ES_tradnl"/>
        </w:rPr>
        <w:t>)</w:t>
      </w:r>
      <w:r w:rsidR="006E4A70" w:rsidRPr="00913946">
        <w:rPr>
          <w:rFonts w:ascii="Calibri" w:hAnsi="Calibri"/>
          <w:spacing w:val="-3"/>
          <w:sz w:val="22"/>
          <w:szCs w:val="22"/>
          <w:lang w:val="es-ES_tradnl"/>
        </w:rPr>
        <w:t>.</w:t>
      </w:r>
      <w:r w:rsidR="006E65F2" w:rsidRPr="006E65F2">
        <w:rPr>
          <w:rFonts w:ascii="Calibri" w:hAnsi="Calibri"/>
          <w:color w:val="984806"/>
          <w:sz w:val="22"/>
          <w:szCs w:val="22"/>
        </w:rPr>
        <w:t xml:space="preserve"> Y </w:t>
      </w:r>
      <w:r w:rsidR="006E4A70" w:rsidRPr="006E65F2">
        <w:rPr>
          <w:rFonts w:ascii="Calibri" w:hAnsi="Calibri"/>
          <w:sz w:val="22"/>
          <w:szCs w:val="22"/>
        </w:rPr>
        <w:t>los conceptos de especial interés ser</w:t>
      </w:r>
      <w:r w:rsidR="006E65F2" w:rsidRPr="006E65F2">
        <w:rPr>
          <w:rFonts w:ascii="Calibri" w:hAnsi="Calibri"/>
          <w:sz w:val="22"/>
          <w:szCs w:val="22"/>
        </w:rPr>
        <w:t>án</w:t>
      </w:r>
      <w:r w:rsidR="006E4A70" w:rsidRPr="006E65F2">
        <w:rPr>
          <w:rFonts w:ascii="Calibri" w:hAnsi="Calibri"/>
          <w:sz w:val="22"/>
          <w:szCs w:val="22"/>
        </w:rPr>
        <w:t xml:space="preserve"> destacados </w:t>
      </w:r>
      <w:r w:rsidR="006E65F2" w:rsidRPr="006E65F2">
        <w:rPr>
          <w:rFonts w:ascii="Calibri" w:hAnsi="Calibri"/>
          <w:sz w:val="22"/>
          <w:szCs w:val="22"/>
        </w:rPr>
        <w:t>(</w:t>
      </w:r>
      <w:r w:rsidR="006E4A70" w:rsidRPr="006E65F2">
        <w:rPr>
          <w:rFonts w:ascii="Calibri" w:hAnsi="Calibri"/>
          <w:sz w:val="22"/>
          <w:szCs w:val="22"/>
        </w:rPr>
        <w:t xml:space="preserve">mediante </w:t>
      </w:r>
      <w:r w:rsidR="006E4A70" w:rsidRPr="00913946">
        <w:rPr>
          <w:rFonts w:ascii="Calibri" w:hAnsi="Calibri"/>
          <w:b/>
          <w:sz w:val="22"/>
          <w:szCs w:val="22"/>
        </w:rPr>
        <w:t>subrayado</w:t>
      </w:r>
      <w:r w:rsidR="006E65F2" w:rsidRPr="006E65F2">
        <w:rPr>
          <w:rFonts w:ascii="Calibri" w:hAnsi="Calibri"/>
          <w:sz w:val="22"/>
          <w:szCs w:val="22"/>
        </w:rPr>
        <w:t>/</w:t>
      </w:r>
      <w:r w:rsidR="006E4A70" w:rsidRPr="006E65F2">
        <w:rPr>
          <w:rFonts w:ascii="Calibri" w:hAnsi="Calibri"/>
          <w:sz w:val="22"/>
          <w:szCs w:val="22"/>
        </w:rPr>
        <w:t>tipo diferente de letra</w:t>
      </w:r>
      <w:r w:rsidR="006E65F2" w:rsidRPr="006E65F2">
        <w:rPr>
          <w:rFonts w:ascii="Calibri" w:hAnsi="Calibri"/>
          <w:sz w:val="22"/>
          <w:szCs w:val="22"/>
        </w:rPr>
        <w:t>/</w:t>
      </w:r>
      <w:r w:rsidR="006E4A70" w:rsidRPr="006E65F2">
        <w:rPr>
          <w:rFonts w:ascii="Calibri" w:hAnsi="Calibri"/>
          <w:sz w:val="22"/>
          <w:szCs w:val="22"/>
        </w:rPr>
        <w:t>empleo de tinta de distinto color</w:t>
      </w:r>
      <w:r w:rsidR="006E65F2" w:rsidRPr="006E65F2">
        <w:rPr>
          <w:rFonts w:ascii="Calibri" w:hAnsi="Calibri"/>
          <w:sz w:val="22"/>
          <w:szCs w:val="22"/>
        </w:rPr>
        <w:t>)</w:t>
      </w:r>
      <w:r w:rsidR="006E4A70" w:rsidRPr="006E65F2">
        <w:rPr>
          <w:rFonts w:ascii="Calibri" w:hAnsi="Calibri"/>
          <w:sz w:val="22"/>
          <w:szCs w:val="22"/>
        </w:rPr>
        <w:t>.</w:t>
      </w: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</w:p>
    <w:p w:rsidR="006E4A70" w:rsidRPr="00913946" w:rsidRDefault="006E65F2" w:rsidP="003B2BDF">
      <w:pPr>
        <w:suppressAutoHyphens/>
        <w:ind w:left="852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6E65F2">
        <w:rPr>
          <w:rFonts w:ascii="Calibri" w:hAnsi="Calibri"/>
          <w:sz w:val="22"/>
          <w:szCs w:val="22"/>
        </w:rPr>
        <w:t>L</w:t>
      </w:r>
      <w:r w:rsidR="006E4A70" w:rsidRPr="006E65F2">
        <w:rPr>
          <w:rFonts w:ascii="Calibri" w:hAnsi="Calibri"/>
          <w:sz w:val="22"/>
          <w:szCs w:val="22"/>
        </w:rPr>
        <w:t>os errores no pueden salvarse con enmiendas</w:t>
      </w:r>
      <w:r>
        <w:rPr>
          <w:rFonts w:ascii="Calibri" w:hAnsi="Calibri"/>
          <w:sz w:val="22"/>
          <w:szCs w:val="22"/>
        </w:rPr>
        <w:t>/t</w:t>
      </w:r>
      <w:r w:rsidR="006E4A70" w:rsidRPr="006E65F2">
        <w:rPr>
          <w:rFonts w:ascii="Calibri" w:hAnsi="Calibri"/>
          <w:sz w:val="22"/>
          <w:szCs w:val="22"/>
        </w:rPr>
        <w:t>achas</w:t>
      </w:r>
      <w:r>
        <w:rPr>
          <w:rFonts w:ascii="Calibri" w:hAnsi="Calibri"/>
          <w:sz w:val="22"/>
          <w:szCs w:val="22"/>
        </w:rPr>
        <w:t>/</w:t>
      </w:r>
      <w:r w:rsidR="006E4A70" w:rsidRPr="006E65F2">
        <w:rPr>
          <w:rFonts w:ascii="Calibri" w:hAnsi="Calibri"/>
          <w:sz w:val="22"/>
          <w:szCs w:val="22"/>
        </w:rPr>
        <w:t xml:space="preserve">raspaduras. Debe extenderse un nuevo asiento, </w:t>
      </w:r>
      <w:r w:rsidR="006E4A70" w:rsidRPr="006E65F2">
        <w:rPr>
          <w:rFonts w:ascii="Calibri" w:hAnsi="Calibri"/>
          <w:i/>
          <w:sz w:val="22"/>
          <w:szCs w:val="22"/>
        </w:rPr>
        <w:t>salvo</w:t>
      </w:r>
      <w:r w:rsidR="006E4A70" w:rsidRPr="006E65F2">
        <w:rPr>
          <w:rFonts w:ascii="Calibri" w:hAnsi="Calibri"/>
          <w:sz w:val="22"/>
          <w:szCs w:val="22"/>
        </w:rPr>
        <w:t xml:space="preserve"> que el error haya sido advertido antes de que el Rgdor firme el asiento, en cuyo caso </w:t>
      </w:r>
      <w:r>
        <w:rPr>
          <w:rFonts w:ascii="Calibri" w:hAnsi="Calibri"/>
          <w:sz w:val="22"/>
          <w:szCs w:val="22"/>
        </w:rPr>
        <w:t>basta un</w:t>
      </w:r>
      <w:r w:rsidR="006E4A70" w:rsidRPr="006E65F2">
        <w:rPr>
          <w:rFonts w:ascii="Calibri" w:hAnsi="Calibri"/>
          <w:sz w:val="22"/>
          <w:szCs w:val="22"/>
        </w:rPr>
        <w:t xml:space="preserve"> “</w:t>
      </w:r>
      <w:r w:rsidR="006E4A70" w:rsidRPr="00913946">
        <w:rPr>
          <w:rFonts w:ascii="Calibri" w:hAnsi="Calibri"/>
          <w:b/>
          <w:i/>
          <w:sz w:val="22"/>
          <w:szCs w:val="22"/>
        </w:rPr>
        <w:t>confrontado</w:t>
      </w:r>
      <w:r w:rsidR="006E4A70" w:rsidRPr="006E65F2">
        <w:rPr>
          <w:rFonts w:ascii="Calibri" w:hAnsi="Calibri"/>
          <w:sz w:val="22"/>
          <w:szCs w:val="22"/>
        </w:rPr>
        <w:t xml:space="preserve">” </w:t>
      </w:r>
      <w:r w:rsidR="006E4A70" w:rsidRPr="00913946">
        <w:rPr>
          <w:rFonts w:ascii="Calibri" w:hAnsi="Calibri"/>
          <w:spacing w:val="-3"/>
          <w:sz w:val="22"/>
          <w:szCs w:val="22"/>
          <w:lang w:val="es-ES_tradnl"/>
        </w:rPr>
        <w:t>(215 LH).</w:t>
      </w:r>
    </w:p>
    <w:p w:rsidR="006E4A70" w:rsidRPr="006E4A70" w:rsidRDefault="006E4A70" w:rsidP="006E65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082812" w:rsidRDefault="00082812" w:rsidP="009C20C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D237A" w:rsidRDefault="004818A0" w:rsidP="006E65F2">
      <w:pPr>
        <w:widowControl w:val="0"/>
        <w:jc w:val="both"/>
        <w:rPr>
          <w:rFonts w:ascii="Calibri" w:hAnsi="Calibri" w:cs="Courier New"/>
          <w:b/>
          <w:color w:val="C00000"/>
          <w:sz w:val="22"/>
          <w:szCs w:val="22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EL ASIENTO DE PRESENTACION:</w:t>
      </w:r>
      <w:r w:rsidR="006E65F2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6E65F2">
        <w:rPr>
          <w:rFonts w:ascii="Calibri" w:hAnsi="Calibri" w:cs="Courier New"/>
          <w:b/>
          <w:sz w:val="22"/>
          <w:szCs w:val="22"/>
        </w:rPr>
        <w:t xml:space="preserve"> </w:t>
      </w:r>
      <w:r w:rsidR="006E65F2" w:rsidRPr="006D237A">
        <w:rPr>
          <w:rFonts w:ascii="Calibri" w:hAnsi="Calibri" w:cs="Courier New"/>
          <w:sz w:val="22"/>
          <w:szCs w:val="22"/>
        </w:rPr>
        <w:t xml:space="preserve">  </w:t>
      </w:r>
      <w:r w:rsidR="007A704A" w:rsidRPr="006D237A">
        <w:rPr>
          <w:rFonts w:ascii="Calibri" w:hAnsi="Calibri" w:cs="Courier New"/>
          <w:sz w:val="22"/>
          <w:szCs w:val="22"/>
        </w:rPr>
        <w:t xml:space="preserve">248 a 255 LH, complementados </w:t>
      </w:r>
      <w:r w:rsidR="006D237A" w:rsidRPr="006D237A">
        <w:rPr>
          <w:rFonts w:ascii="Calibri" w:hAnsi="Calibri" w:cs="Courier New"/>
          <w:sz w:val="22"/>
          <w:szCs w:val="22"/>
        </w:rPr>
        <w:t>con</w:t>
      </w:r>
      <w:r w:rsidR="007A704A" w:rsidRPr="006D237A">
        <w:rPr>
          <w:rFonts w:ascii="Calibri" w:hAnsi="Calibri" w:cs="Courier New"/>
          <w:sz w:val="22"/>
          <w:szCs w:val="22"/>
        </w:rPr>
        <w:t xml:space="preserve"> </w:t>
      </w:r>
      <w:r w:rsidR="007A704A" w:rsidRPr="006D237A">
        <w:rPr>
          <w:rFonts w:ascii="Calibri" w:hAnsi="Calibri" w:cs="Courier New"/>
          <w:color w:val="C00000"/>
          <w:sz w:val="22"/>
          <w:szCs w:val="22"/>
        </w:rPr>
        <w:t>arts 416</w:t>
      </w:r>
      <w:r w:rsidR="006D237A" w:rsidRPr="006D237A">
        <w:rPr>
          <w:rFonts w:ascii="Calibri" w:hAnsi="Calibri" w:cs="Courier New"/>
          <w:color w:val="C00000"/>
          <w:sz w:val="22"/>
          <w:szCs w:val="22"/>
        </w:rPr>
        <w:t>-</w:t>
      </w:r>
      <w:r w:rsidR="007A704A" w:rsidRPr="006D237A">
        <w:rPr>
          <w:rFonts w:ascii="Calibri" w:hAnsi="Calibri" w:cs="Courier New"/>
          <w:color w:val="C00000"/>
          <w:sz w:val="22"/>
          <w:szCs w:val="22"/>
        </w:rPr>
        <w:t>436 RH</w:t>
      </w:r>
    </w:p>
    <w:p w:rsidR="006D237A" w:rsidRDefault="006D237A" w:rsidP="006D237A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b/>
          <w:color w:val="C00000"/>
          <w:sz w:val="22"/>
          <w:szCs w:val="22"/>
        </w:rPr>
      </w:pPr>
    </w:p>
    <w:p w:rsidR="007A704A" w:rsidRPr="009C20CB" w:rsidRDefault="006D237A" w:rsidP="006D237A">
      <w:pPr>
        <w:widowControl w:val="0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</w:t>
      </w:r>
      <w:r w:rsidR="007A704A" w:rsidRPr="009C20CB">
        <w:rPr>
          <w:rFonts w:ascii="Calibri" w:hAnsi="Calibri" w:cs="Courier New"/>
          <w:sz w:val="22"/>
          <w:szCs w:val="22"/>
        </w:rPr>
        <w:t>e extiende en el Libro-Diario de Presentación</w:t>
      </w:r>
      <w:r w:rsidR="009A679B">
        <w:rPr>
          <w:rFonts w:ascii="Calibri" w:hAnsi="Calibri" w:cs="Courier New"/>
          <w:sz w:val="22"/>
          <w:szCs w:val="22"/>
        </w:rPr>
        <w:t xml:space="preserve"> </w:t>
      </w:r>
      <w:r w:rsidR="009A679B" w:rsidRPr="009A679B">
        <w:rPr>
          <w:rFonts w:ascii="Calibri" w:hAnsi="Calibri" w:cs="Courier New"/>
          <w:i/>
          <w:sz w:val="22"/>
          <w:szCs w:val="22"/>
        </w:rPr>
        <w:t>(no en el de Inscripciones)</w:t>
      </w:r>
      <w:r w:rsidR="007A704A" w:rsidRPr="009C20CB">
        <w:rPr>
          <w:rFonts w:ascii="Calibri" w:hAnsi="Calibri" w:cs="Courier New"/>
          <w:sz w:val="22"/>
          <w:szCs w:val="22"/>
        </w:rPr>
        <w:t>.</w:t>
      </w:r>
    </w:p>
    <w:p w:rsidR="001239EA" w:rsidRDefault="001239EA" w:rsidP="009C20CB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4818A0" w:rsidRPr="004818A0" w:rsidRDefault="004818A0" w:rsidP="009C20CB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PROCEDENCIA</w:t>
      </w:r>
    </w:p>
    <w:p w:rsidR="00EA141E" w:rsidRDefault="00EA141E" w:rsidP="00DC3155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alibri"/>
          <w:bCs/>
          <w:sz w:val="22"/>
          <w:szCs w:val="22"/>
        </w:rPr>
      </w:pPr>
    </w:p>
    <w:p w:rsidR="00DC3155" w:rsidRDefault="00DC3155" w:rsidP="00EA141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EA141E">
        <w:rPr>
          <w:rFonts w:ascii="Calibri" w:hAnsi="Calibri" w:cs="Calibri"/>
          <w:bCs/>
          <w:sz w:val="22"/>
          <w:szCs w:val="22"/>
        </w:rPr>
        <w:t>C</w:t>
      </w:r>
      <w:r w:rsidR="003A6CC7" w:rsidRPr="00EA141E">
        <w:rPr>
          <w:rFonts w:ascii="Calibri" w:hAnsi="Calibri" w:cs="Calibri"/>
          <w:bCs/>
          <w:sz w:val="22"/>
          <w:szCs w:val="22"/>
        </w:rPr>
        <w:t>omo paso previo a la extensión del correspondiente asiento de presentación en el Libro Diario, los Rgdores llevar</w:t>
      </w:r>
      <w:r w:rsidRPr="00EA141E">
        <w:rPr>
          <w:rFonts w:ascii="Calibri" w:hAnsi="Calibri" w:cs="Calibri"/>
          <w:bCs/>
          <w:sz w:val="22"/>
          <w:szCs w:val="22"/>
        </w:rPr>
        <w:t>án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  <w:r w:rsidR="003A6CC7" w:rsidRPr="00EA141E">
        <w:rPr>
          <w:rFonts w:ascii="Calibri" w:hAnsi="Calibri" w:cs="Calibri"/>
          <w:b/>
          <w:bCs/>
          <w:sz w:val="22"/>
          <w:szCs w:val="22"/>
        </w:rPr>
        <w:t>UN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  <w:r w:rsidR="003A6CC7" w:rsidRPr="00EA141E">
        <w:rPr>
          <w:rFonts w:ascii="Calibri" w:hAnsi="Calibri" w:cs="Calibri"/>
          <w:b/>
          <w:bCs/>
          <w:sz w:val="22"/>
          <w:szCs w:val="22"/>
        </w:rPr>
        <w:t xml:space="preserve">LIBRO DE ENTRADA </w:t>
      </w:r>
      <w:r w:rsidR="003A6CC7" w:rsidRPr="00EA141E">
        <w:rPr>
          <w:rFonts w:ascii="Calibri" w:hAnsi="Calibri" w:cs="Calibri"/>
          <w:bCs/>
          <w:sz w:val="22"/>
          <w:szCs w:val="22"/>
        </w:rPr>
        <w:t>en el harán constar los títulos presentados por el riguroso orden en el que hubieran entrado, con expresión</w:t>
      </w:r>
      <w:r w:rsidR="00EA141E">
        <w:rPr>
          <w:rFonts w:ascii="Calibri" w:hAnsi="Calibri" w:cs="Calibri"/>
          <w:bCs/>
          <w:sz w:val="22"/>
          <w:szCs w:val="22"/>
        </w:rPr>
        <w:t xml:space="preserve"> de</w:t>
      </w:r>
      <w:r w:rsidR="003A6CC7" w:rsidRPr="00EA141E">
        <w:rPr>
          <w:rFonts w:ascii="Calibri" w:hAnsi="Calibri" w:cs="Calibri"/>
          <w:bCs/>
          <w:sz w:val="22"/>
          <w:szCs w:val="22"/>
        </w:rPr>
        <w:t>:</w:t>
      </w:r>
      <w:r w:rsidR="00EA141E">
        <w:rPr>
          <w:rFonts w:ascii="Calibri" w:hAnsi="Calibri" w:cs="Calibri"/>
          <w:bCs/>
          <w:sz w:val="22"/>
          <w:szCs w:val="22"/>
        </w:rPr>
        <w:t xml:space="preserve"> Los datos </w:t>
      </w:r>
      <w:r w:rsidR="003A6CC7" w:rsidRPr="00EA141E">
        <w:rPr>
          <w:rFonts w:ascii="Calibri" w:hAnsi="Calibri" w:cs="Calibri"/>
          <w:bCs/>
          <w:sz w:val="22"/>
          <w:szCs w:val="22"/>
        </w:rPr>
        <w:t>de</w:t>
      </w:r>
      <w:r w:rsidR="003B2BDF">
        <w:rPr>
          <w:rFonts w:ascii="Calibri" w:hAnsi="Calibri" w:cs="Calibri"/>
          <w:bCs/>
          <w:sz w:val="22"/>
          <w:szCs w:val="22"/>
        </w:rPr>
        <w:t>l presentante</w:t>
      </w:r>
      <w:r w:rsidR="00EA141E">
        <w:rPr>
          <w:rFonts w:ascii="Calibri" w:hAnsi="Calibri" w:cs="Calibri"/>
          <w:bCs/>
          <w:sz w:val="22"/>
          <w:szCs w:val="22"/>
        </w:rPr>
        <w:t xml:space="preserve"> y de la finca afectada / L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a hora exacta </w:t>
      </w:r>
      <w:r w:rsidR="00EA141E">
        <w:rPr>
          <w:rFonts w:ascii="Calibri" w:hAnsi="Calibri" w:cs="Calibri"/>
          <w:bCs/>
          <w:sz w:val="22"/>
          <w:szCs w:val="22"/>
        </w:rPr>
        <w:t xml:space="preserve">y el medio </w:t>
      </w:r>
      <w:r w:rsidR="003A6CC7" w:rsidRPr="00EA141E">
        <w:rPr>
          <w:rFonts w:ascii="Calibri" w:hAnsi="Calibri" w:cs="Calibri"/>
          <w:bCs/>
          <w:sz w:val="22"/>
          <w:szCs w:val="22"/>
        </w:rPr>
        <w:t>de presentación</w:t>
      </w:r>
      <w:r w:rsidR="00EA141E">
        <w:rPr>
          <w:rFonts w:ascii="Calibri" w:hAnsi="Calibri" w:cs="Calibri"/>
          <w:bCs/>
          <w:sz w:val="22"/>
          <w:szCs w:val="22"/>
        </w:rPr>
        <w:t xml:space="preserve"> (</w:t>
      </w:r>
      <w:r w:rsidR="003A6CC7" w:rsidRPr="00EA141E">
        <w:rPr>
          <w:rFonts w:ascii="Calibri" w:hAnsi="Calibri" w:cs="Calibri"/>
          <w:bCs/>
          <w:sz w:val="22"/>
          <w:szCs w:val="22"/>
        </w:rPr>
        <w:t>físic</w:t>
      </w:r>
      <w:r w:rsidR="00EA141E">
        <w:rPr>
          <w:rFonts w:ascii="Calibri" w:hAnsi="Calibri" w:cs="Calibri"/>
          <w:bCs/>
          <w:sz w:val="22"/>
          <w:szCs w:val="22"/>
        </w:rPr>
        <w:t>a</w:t>
      </w:r>
      <w:r w:rsidR="003B2BDF">
        <w:rPr>
          <w:rFonts w:ascii="Calibri" w:hAnsi="Calibri" w:cs="Calibri"/>
          <w:bCs/>
          <w:sz w:val="22"/>
          <w:szCs w:val="22"/>
        </w:rPr>
        <w:t>/</w:t>
      </w:r>
      <w:r w:rsidR="003A6CC7" w:rsidRPr="00EA141E">
        <w:rPr>
          <w:rFonts w:ascii="Calibri" w:hAnsi="Calibri" w:cs="Calibri"/>
          <w:bCs/>
          <w:sz w:val="22"/>
          <w:szCs w:val="22"/>
        </w:rPr>
        <w:t>correo</w:t>
      </w:r>
      <w:r w:rsidR="003B2BDF">
        <w:rPr>
          <w:rFonts w:ascii="Calibri" w:hAnsi="Calibri" w:cs="Calibri"/>
          <w:bCs/>
          <w:sz w:val="22"/>
          <w:szCs w:val="22"/>
        </w:rPr>
        <w:t>/</w:t>
      </w:r>
      <w:r w:rsidR="003A6CC7" w:rsidRPr="00EA141E">
        <w:rPr>
          <w:rFonts w:ascii="Calibri" w:hAnsi="Calibri" w:cs="Calibri"/>
          <w:bCs/>
          <w:sz w:val="22"/>
          <w:szCs w:val="22"/>
        </w:rPr>
        <w:t>telefax</w:t>
      </w:r>
      <w:r w:rsidR="003B2BDF">
        <w:rPr>
          <w:rFonts w:ascii="Calibri" w:hAnsi="Calibri" w:cs="Calibri"/>
          <w:bCs/>
          <w:sz w:val="22"/>
          <w:szCs w:val="22"/>
        </w:rPr>
        <w:t>/t</w:t>
      </w:r>
      <w:r w:rsidR="003A6CC7" w:rsidRPr="00EA141E">
        <w:rPr>
          <w:rFonts w:ascii="Calibri" w:hAnsi="Calibri" w:cs="Calibri"/>
          <w:bCs/>
          <w:sz w:val="22"/>
          <w:szCs w:val="22"/>
        </w:rPr>
        <w:t>elemática</w:t>
      </w:r>
      <w:r w:rsidR="00EA141E">
        <w:rPr>
          <w:rFonts w:ascii="Calibri" w:hAnsi="Calibri" w:cs="Calibri"/>
          <w:bCs/>
          <w:sz w:val="22"/>
          <w:szCs w:val="22"/>
        </w:rPr>
        <w:t>)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</w:p>
    <w:p w:rsidR="00EA141E" w:rsidRPr="00EA141E" w:rsidRDefault="00EA141E" w:rsidP="00EA141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3A6CC7" w:rsidRPr="00EA141E" w:rsidRDefault="003A6CC7" w:rsidP="00DC3155">
      <w:pPr>
        <w:widowControl w:val="0"/>
        <w:ind w:left="1151"/>
        <w:jc w:val="both"/>
        <w:rPr>
          <w:rFonts w:ascii="Calibri" w:hAnsi="Calibri" w:cs="Calibri"/>
          <w:bCs/>
          <w:sz w:val="22"/>
          <w:szCs w:val="22"/>
        </w:rPr>
      </w:pPr>
      <w:r w:rsidRPr="00EA141E">
        <w:rPr>
          <w:rFonts w:ascii="Calibri" w:hAnsi="Calibri" w:cs="Calibri"/>
          <w:bCs/>
          <w:sz w:val="22"/>
          <w:szCs w:val="22"/>
        </w:rPr>
        <w:t xml:space="preserve">El Libro de Entrada debe ser accesible </w:t>
      </w:r>
      <w:r w:rsidRPr="0026181C">
        <w:rPr>
          <w:rFonts w:ascii="Calibri" w:hAnsi="Calibri" w:cs="Calibri"/>
          <w:bCs/>
          <w:sz w:val="22"/>
          <w:szCs w:val="22"/>
          <w:u w:val="single"/>
        </w:rPr>
        <w:t>telemáticamente y de modo directo</w:t>
      </w:r>
      <w:r w:rsidRPr="00EA141E">
        <w:rPr>
          <w:rFonts w:ascii="Calibri" w:hAnsi="Calibri" w:cs="Calibri"/>
          <w:bCs/>
          <w:sz w:val="22"/>
          <w:szCs w:val="22"/>
        </w:rPr>
        <w:t xml:space="preserve"> a los funcionarios y empleados a los que se presume interés en </w:t>
      </w:r>
      <w:r w:rsidR="0026181C">
        <w:rPr>
          <w:rFonts w:ascii="Calibri" w:hAnsi="Calibri" w:cs="Calibri"/>
          <w:bCs/>
          <w:sz w:val="22"/>
          <w:szCs w:val="22"/>
        </w:rPr>
        <w:t>su</w:t>
      </w:r>
      <w:r w:rsidRPr="00EA141E">
        <w:rPr>
          <w:rFonts w:ascii="Calibri" w:hAnsi="Calibri" w:cs="Calibri"/>
          <w:bCs/>
          <w:sz w:val="22"/>
          <w:szCs w:val="22"/>
        </w:rPr>
        <w:t xml:space="preserve"> consulta, </w:t>
      </w:r>
      <w:r w:rsidR="0026181C">
        <w:rPr>
          <w:rFonts w:ascii="Calibri" w:hAnsi="Calibri" w:cs="Calibri"/>
          <w:bCs/>
          <w:sz w:val="22"/>
          <w:szCs w:val="22"/>
        </w:rPr>
        <w:t>c</w:t>
      </w:r>
      <w:r w:rsidRPr="00EA141E">
        <w:rPr>
          <w:rFonts w:ascii="Calibri" w:hAnsi="Calibri" w:cs="Calibri"/>
          <w:bCs/>
          <w:sz w:val="22"/>
          <w:szCs w:val="22"/>
        </w:rPr>
        <w:t>onform</w:t>
      </w:r>
      <w:r w:rsidR="0026181C">
        <w:rPr>
          <w:rFonts w:ascii="Calibri" w:hAnsi="Calibri" w:cs="Calibri"/>
          <w:bCs/>
          <w:sz w:val="22"/>
          <w:szCs w:val="22"/>
        </w:rPr>
        <w:t>e</w:t>
      </w:r>
      <w:r w:rsidRPr="00EA141E">
        <w:rPr>
          <w:rFonts w:ascii="Calibri" w:hAnsi="Calibri" w:cs="Calibri"/>
          <w:bCs/>
          <w:sz w:val="22"/>
          <w:szCs w:val="22"/>
        </w:rPr>
        <w:t xml:space="preserve"> </w:t>
      </w:r>
      <w:r w:rsidR="0026181C">
        <w:rPr>
          <w:rFonts w:ascii="Calibri" w:hAnsi="Calibri" w:cs="Calibri"/>
          <w:bCs/>
          <w:sz w:val="22"/>
          <w:szCs w:val="22"/>
        </w:rPr>
        <w:t>a</w:t>
      </w:r>
      <w:r w:rsidRPr="00EA141E">
        <w:rPr>
          <w:rFonts w:ascii="Calibri" w:hAnsi="Calibri" w:cs="Calibri"/>
          <w:bCs/>
          <w:sz w:val="22"/>
          <w:szCs w:val="22"/>
        </w:rPr>
        <w:t xml:space="preserve"> artículos 221.2 y 222.10 </w:t>
      </w:r>
      <w:r w:rsidR="0026181C">
        <w:rPr>
          <w:rFonts w:ascii="Calibri" w:hAnsi="Calibri" w:cs="Calibri"/>
          <w:bCs/>
          <w:sz w:val="22"/>
          <w:szCs w:val="22"/>
        </w:rPr>
        <w:t>LH</w:t>
      </w:r>
      <w:r w:rsidRPr="00EA141E">
        <w:rPr>
          <w:rFonts w:ascii="Calibri" w:hAnsi="Calibri" w:cs="Calibri"/>
          <w:bCs/>
          <w:sz w:val="22"/>
          <w:szCs w:val="22"/>
        </w:rPr>
        <w:t>.</w:t>
      </w:r>
    </w:p>
    <w:p w:rsidR="003A6CC7" w:rsidRPr="00EA141E" w:rsidRDefault="003A6CC7" w:rsidP="00625D8E">
      <w:pPr>
        <w:widowControl w:val="0"/>
        <w:ind w:left="1287"/>
        <w:jc w:val="both"/>
        <w:rPr>
          <w:rFonts w:ascii="Calibri" w:hAnsi="Calibri" w:cs="Calibri"/>
          <w:bCs/>
          <w:sz w:val="22"/>
          <w:szCs w:val="22"/>
        </w:rPr>
      </w:pPr>
    </w:p>
    <w:p w:rsidR="001E448C" w:rsidRPr="00EA141E" w:rsidRDefault="00DC3155" w:rsidP="00EA141E">
      <w:pPr>
        <w:widowControl w:val="0"/>
        <w:ind w:left="1151"/>
        <w:jc w:val="both"/>
        <w:rPr>
          <w:rFonts w:ascii="Calibri" w:hAnsi="Calibri" w:cs="Calibri"/>
          <w:bCs/>
          <w:sz w:val="22"/>
          <w:szCs w:val="22"/>
        </w:rPr>
      </w:pPr>
      <w:r w:rsidRPr="00EA141E">
        <w:rPr>
          <w:rFonts w:ascii="Calibri" w:hAnsi="Calibri" w:cs="Calibri"/>
          <w:bCs/>
          <w:sz w:val="22"/>
          <w:szCs w:val="22"/>
        </w:rPr>
        <w:t xml:space="preserve">El Libro de entrada, </w:t>
      </w:r>
      <w:r w:rsidR="003A6CC7" w:rsidRPr="00EA141E">
        <w:rPr>
          <w:rFonts w:ascii="Calibri" w:hAnsi="Calibri" w:cs="Calibri"/>
          <w:bCs/>
          <w:sz w:val="22"/>
          <w:szCs w:val="22"/>
        </w:rPr>
        <w:t>como señala Gª Gª</w:t>
      </w:r>
      <w:r w:rsidRPr="00EA141E">
        <w:rPr>
          <w:rFonts w:ascii="Calibri" w:hAnsi="Calibri" w:cs="Calibri"/>
          <w:bCs/>
          <w:sz w:val="22"/>
          <w:szCs w:val="22"/>
        </w:rPr>
        <w:t>,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  <w:r w:rsidR="003A6CC7" w:rsidRPr="00EA141E">
        <w:rPr>
          <w:rFonts w:ascii="Calibri" w:hAnsi="Calibri" w:cs="Calibri"/>
          <w:bCs/>
          <w:i/>
          <w:iCs/>
          <w:sz w:val="22"/>
          <w:szCs w:val="22"/>
        </w:rPr>
        <w:t>a diferencia del Libro-Diario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, </w:t>
      </w:r>
      <w:r w:rsidR="003A6CC7" w:rsidRPr="0026181C">
        <w:rPr>
          <w:rFonts w:ascii="Calibri" w:hAnsi="Calibri" w:cs="Calibri"/>
          <w:b/>
          <w:bCs/>
          <w:sz w:val="22"/>
          <w:szCs w:val="22"/>
        </w:rPr>
        <w:t>no determina la prioridad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registral</w:t>
      </w:r>
      <w:r w:rsidR="00B26B56">
        <w:rPr>
          <w:rFonts w:ascii="Calibri" w:hAnsi="Calibri" w:cs="Calibri"/>
          <w:bCs/>
          <w:sz w:val="22"/>
          <w:szCs w:val="22"/>
        </w:rPr>
        <w:t xml:space="preserve"> (ti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ene solo </w:t>
      </w:r>
      <w:r w:rsidR="001D377B" w:rsidRPr="00EA141E">
        <w:rPr>
          <w:rFonts w:ascii="Calibri" w:hAnsi="Calibri" w:cs="Calibri"/>
          <w:bCs/>
          <w:sz w:val="22"/>
          <w:szCs w:val="22"/>
        </w:rPr>
        <w:t>MERO VALOR DE PUBLICIDAD Y CONTROL</w:t>
      </w:r>
      <w:r w:rsidR="00B26B56">
        <w:rPr>
          <w:rFonts w:ascii="Calibri" w:hAnsi="Calibri" w:cs="Calibri"/>
          <w:bCs/>
          <w:sz w:val="22"/>
          <w:szCs w:val="22"/>
        </w:rPr>
        <w:t>)</w:t>
      </w:r>
    </w:p>
    <w:p w:rsidR="001E448C" w:rsidRPr="00EA141E" w:rsidRDefault="001E448C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9C20CB" w:rsidRPr="00EA141E" w:rsidRDefault="009C20CB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b/>
          <w:bCs/>
          <w:color w:val="1F497D"/>
          <w:sz w:val="22"/>
          <w:szCs w:val="22"/>
        </w:rPr>
      </w:pPr>
      <w:r w:rsidRPr="00EA141E">
        <w:rPr>
          <w:rFonts w:ascii="Calibri" w:hAnsi="Calibri" w:cs="Courier New"/>
          <w:b/>
          <w:bCs/>
          <w:color w:val="1F497D"/>
          <w:sz w:val="22"/>
          <w:szCs w:val="22"/>
        </w:rPr>
        <w:t>Solamente pueden ser “objeto” de asiento de presentación:</w:t>
      </w:r>
    </w:p>
    <w:p w:rsidR="003A6CC7" w:rsidRPr="00EA141E" w:rsidRDefault="003A6CC7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b/>
          <w:bCs/>
          <w:color w:val="1F497D"/>
          <w:sz w:val="22"/>
          <w:szCs w:val="22"/>
        </w:rPr>
      </w:pPr>
    </w:p>
    <w:p w:rsidR="005654B5" w:rsidRPr="00EA141E" w:rsidRDefault="009C20CB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>Los títulos que puedan producir en el RP alguna inscripción</w:t>
      </w:r>
      <w:r w:rsidR="005654B5" w:rsidRPr="00EA141E">
        <w:rPr>
          <w:rFonts w:ascii="Calibri" w:hAnsi="Calibri" w:cs="Courier New"/>
          <w:sz w:val="22"/>
          <w:szCs w:val="22"/>
        </w:rPr>
        <w:t>/</w:t>
      </w:r>
      <w:r w:rsidRPr="00EA141E">
        <w:rPr>
          <w:rFonts w:ascii="Calibri" w:hAnsi="Calibri" w:cs="Courier New"/>
          <w:sz w:val="22"/>
          <w:szCs w:val="22"/>
        </w:rPr>
        <w:t>ap</w:t>
      </w:r>
      <w:r w:rsidR="005654B5" w:rsidRPr="00EA141E">
        <w:rPr>
          <w:rFonts w:ascii="Calibri" w:hAnsi="Calibri" w:cs="Courier New"/>
          <w:sz w:val="22"/>
          <w:szCs w:val="22"/>
        </w:rPr>
        <w:t>/</w:t>
      </w:r>
      <w:r w:rsidRPr="00EA141E">
        <w:rPr>
          <w:rFonts w:ascii="Calibri" w:hAnsi="Calibri" w:cs="Courier New"/>
          <w:sz w:val="22"/>
          <w:szCs w:val="22"/>
        </w:rPr>
        <w:t>nm</w:t>
      </w:r>
      <w:r w:rsidR="005654B5" w:rsidRPr="00EA141E">
        <w:rPr>
          <w:rFonts w:ascii="Calibri" w:hAnsi="Calibri" w:cs="Courier New"/>
          <w:sz w:val="22"/>
          <w:szCs w:val="22"/>
        </w:rPr>
        <w:t>/</w:t>
      </w:r>
      <w:r w:rsidRPr="00EA141E">
        <w:rPr>
          <w:rFonts w:ascii="Calibri" w:hAnsi="Calibri" w:cs="Courier New"/>
          <w:sz w:val="22"/>
          <w:szCs w:val="22"/>
        </w:rPr>
        <w:t>c</w:t>
      </w:r>
      <w:r w:rsidR="005654B5" w:rsidRPr="00EA141E">
        <w:rPr>
          <w:rFonts w:ascii="Calibri" w:hAnsi="Calibri" w:cs="Courier New"/>
          <w:sz w:val="22"/>
          <w:szCs w:val="22"/>
        </w:rPr>
        <w:t>ancelación</w:t>
      </w: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</w:p>
    <w:p w:rsidR="005654B5" w:rsidRPr="00EA141E" w:rsidRDefault="005654B5" w:rsidP="005654B5">
      <w:pPr>
        <w:pStyle w:val="NormalWeb"/>
        <w:spacing w:before="0" w:beforeAutospacing="0" w:after="0" w:afterAutospacing="0"/>
        <w:ind w:left="1704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 xml:space="preserve">255 LH </w:t>
      </w:r>
      <w:r w:rsidR="00EA141E" w:rsidRPr="00EA141E">
        <w:rPr>
          <w:rFonts w:ascii="Calibri" w:hAnsi="Calibri" w:cs="Courier New"/>
          <w:sz w:val="22"/>
          <w:szCs w:val="22"/>
        </w:rPr>
        <w:t>Para practicarse el asiento de presentación NO es necesario acredit</w:t>
      </w:r>
      <w:r w:rsidR="0026181C">
        <w:rPr>
          <w:rFonts w:ascii="Calibri" w:hAnsi="Calibri" w:cs="Courier New"/>
          <w:sz w:val="22"/>
          <w:szCs w:val="22"/>
        </w:rPr>
        <w:t>ar el previo pago del impuesto (pero entretanto</w:t>
      </w:r>
      <w:r w:rsidR="00EA141E" w:rsidRPr="00EA141E">
        <w:rPr>
          <w:rFonts w:ascii="Calibri" w:hAnsi="Calibri" w:cs="Courier New"/>
          <w:sz w:val="22"/>
          <w:szCs w:val="22"/>
        </w:rPr>
        <w:t xml:space="preserve"> el Rgdor SUSPENDERA la calificación y </w:t>
      </w:r>
      <w:r w:rsidRPr="00EA141E">
        <w:rPr>
          <w:rFonts w:ascii="Calibri" w:hAnsi="Calibri" w:cs="Courier New"/>
          <w:sz w:val="22"/>
          <w:szCs w:val="22"/>
        </w:rPr>
        <w:t>la operación solicitada</w:t>
      </w:r>
      <w:r w:rsidR="0026181C">
        <w:rPr>
          <w:rFonts w:ascii="Calibri" w:hAnsi="Calibri" w:cs="Courier New"/>
          <w:sz w:val="22"/>
          <w:szCs w:val="22"/>
        </w:rPr>
        <w:t>,</w:t>
      </w:r>
      <w:r w:rsidRPr="00EA141E">
        <w:rPr>
          <w:rFonts w:ascii="Calibri" w:hAnsi="Calibri" w:cs="Courier New"/>
          <w:sz w:val="22"/>
          <w:szCs w:val="22"/>
        </w:rPr>
        <w:t xml:space="preserve"> devolviéndose el título a efecto</w:t>
      </w:r>
      <w:r w:rsidR="0026181C">
        <w:rPr>
          <w:rFonts w:ascii="Calibri" w:hAnsi="Calibri" w:cs="Courier New"/>
          <w:sz w:val="22"/>
          <w:szCs w:val="22"/>
        </w:rPr>
        <w:t>s del pago)</w:t>
      </w:r>
      <w:r w:rsidRPr="00EA141E">
        <w:rPr>
          <w:rFonts w:ascii="Calibri" w:hAnsi="Calibri" w:cs="Courier New"/>
          <w:sz w:val="22"/>
          <w:szCs w:val="22"/>
        </w:rPr>
        <w:t>.</w:t>
      </w: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>L</w:t>
      </w:r>
      <w:r w:rsidR="009C20CB" w:rsidRPr="00EA141E">
        <w:rPr>
          <w:rFonts w:ascii="Calibri" w:hAnsi="Calibri" w:cs="Courier New"/>
          <w:sz w:val="22"/>
          <w:szCs w:val="22"/>
        </w:rPr>
        <w:t>os documentos judiciales</w:t>
      </w:r>
      <w:r w:rsidRPr="00EA141E">
        <w:rPr>
          <w:rFonts w:ascii="Calibri" w:hAnsi="Calibri" w:cs="Courier New"/>
          <w:sz w:val="22"/>
          <w:szCs w:val="22"/>
        </w:rPr>
        <w:t>/</w:t>
      </w:r>
      <w:r w:rsidR="009C20CB" w:rsidRPr="00EA141E">
        <w:rPr>
          <w:rFonts w:ascii="Calibri" w:hAnsi="Calibri" w:cs="Courier New"/>
          <w:sz w:val="22"/>
          <w:szCs w:val="22"/>
        </w:rPr>
        <w:t>admvos que ordenen la expedición de una certificación</w:t>
      </w:r>
      <w:r w:rsidRPr="00EA141E">
        <w:rPr>
          <w:rFonts w:ascii="Calibri" w:hAnsi="Calibri" w:cs="Courier New"/>
          <w:sz w:val="22"/>
          <w:szCs w:val="22"/>
        </w:rPr>
        <w:t xml:space="preserve">. Y las </w:t>
      </w:r>
    </w:p>
    <w:p w:rsidR="009C20CB" w:rsidRPr="00EA141E" w:rsidRDefault="009C20CB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 xml:space="preserve">certificaciones solicitadas por los particulares, </w:t>
      </w:r>
      <w:r w:rsidR="0026181C">
        <w:rPr>
          <w:rFonts w:ascii="Calibri" w:hAnsi="Calibri" w:cs="Courier New"/>
          <w:sz w:val="22"/>
          <w:szCs w:val="22"/>
        </w:rPr>
        <w:t>si</w:t>
      </w:r>
      <w:r w:rsidRPr="00EA141E">
        <w:rPr>
          <w:rFonts w:ascii="Calibri" w:hAnsi="Calibri" w:cs="Courier New"/>
          <w:sz w:val="22"/>
          <w:szCs w:val="22"/>
        </w:rPr>
        <w:t xml:space="preserve"> lo solicit</w:t>
      </w:r>
      <w:r w:rsidR="0026181C">
        <w:rPr>
          <w:rFonts w:ascii="Calibri" w:hAnsi="Calibri" w:cs="Courier New"/>
          <w:sz w:val="22"/>
          <w:szCs w:val="22"/>
        </w:rPr>
        <w:t>a</w:t>
      </w:r>
      <w:r w:rsidRPr="00EA141E">
        <w:rPr>
          <w:rFonts w:ascii="Calibri" w:hAnsi="Calibri" w:cs="Courier New"/>
          <w:sz w:val="22"/>
          <w:szCs w:val="22"/>
        </w:rPr>
        <w:t>n</w:t>
      </w:r>
      <w:r w:rsidR="0026181C">
        <w:rPr>
          <w:rFonts w:ascii="Calibri" w:hAnsi="Calibri" w:cs="Courier New"/>
          <w:sz w:val="22"/>
          <w:szCs w:val="22"/>
        </w:rPr>
        <w:t xml:space="preserve"> ellos o el</w:t>
      </w:r>
      <w:r w:rsidRPr="00EA141E">
        <w:rPr>
          <w:rFonts w:ascii="Calibri" w:hAnsi="Calibri" w:cs="Courier New"/>
          <w:sz w:val="22"/>
          <w:szCs w:val="22"/>
        </w:rPr>
        <w:t xml:space="preserve"> Rgdor </w:t>
      </w:r>
      <w:r w:rsidR="005654B5" w:rsidRPr="00EA141E">
        <w:rPr>
          <w:rFonts w:ascii="Calibri" w:hAnsi="Calibri" w:cs="Courier New"/>
          <w:sz w:val="22"/>
          <w:szCs w:val="22"/>
        </w:rPr>
        <w:t>o</w:t>
      </w:r>
      <w:r w:rsidRPr="00EA141E">
        <w:rPr>
          <w:rFonts w:ascii="Calibri" w:hAnsi="Calibri" w:cs="Courier New"/>
          <w:sz w:val="22"/>
          <w:szCs w:val="22"/>
        </w:rPr>
        <w:t xml:space="preserve"> </w:t>
      </w:r>
      <w:r w:rsidR="0026181C">
        <w:rPr>
          <w:rFonts w:ascii="Calibri" w:hAnsi="Calibri" w:cs="Courier New"/>
          <w:sz w:val="22"/>
          <w:szCs w:val="22"/>
        </w:rPr>
        <w:t>cuando l</w:t>
      </w:r>
      <w:r w:rsidRPr="00EA141E">
        <w:rPr>
          <w:rFonts w:ascii="Calibri" w:hAnsi="Calibri" w:cs="Courier New"/>
          <w:sz w:val="22"/>
          <w:szCs w:val="22"/>
        </w:rPr>
        <w:t xml:space="preserve">a expedición de la certificación </w:t>
      </w:r>
      <w:r w:rsidR="0026181C">
        <w:rPr>
          <w:rFonts w:ascii="Calibri" w:hAnsi="Calibri" w:cs="Courier New"/>
          <w:sz w:val="22"/>
          <w:szCs w:val="22"/>
        </w:rPr>
        <w:t>pue</w:t>
      </w:r>
      <w:r w:rsidRPr="00EA141E">
        <w:rPr>
          <w:rFonts w:ascii="Calibri" w:hAnsi="Calibri" w:cs="Courier New"/>
          <w:sz w:val="22"/>
          <w:szCs w:val="22"/>
        </w:rPr>
        <w:t>da provocar un asiento registral (41</w:t>
      </w:r>
      <w:r w:rsidR="005654B5" w:rsidRPr="00EA141E">
        <w:rPr>
          <w:rFonts w:ascii="Calibri" w:hAnsi="Calibri" w:cs="Courier New"/>
          <w:sz w:val="22"/>
          <w:szCs w:val="22"/>
        </w:rPr>
        <w:t>6</w:t>
      </w:r>
      <w:r w:rsidRPr="00EA141E">
        <w:rPr>
          <w:rFonts w:ascii="Calibri" w:hAnsi="Calibri" w:cs="Courier New"/>
          <w:sz w:val="22"/>
          <w:szCs w:val="22"/>
        </w:rPr>
        <w:t xml:space="preserve"> R</w:t>
      </w:r>
      <w:r w:rsidR="003A6CC7" w:rsidRPr="00EA141E">
        <w:rPr>
          <w:rFonts w:ascii="Calibri" w:hAnsi="Calibri" w:cs="Courier New"/>
          <w:sz w:val="22"/>
          <w:szCs w:val="22"/>
        </w:rPr>
        <w:t>H</w:t>
      </w:r>
      <w:r w:rsidRPr="00EA141E">
        <w:rPr>
          <w:rFonts w:ascii="Calibri" w:hAnsi="Calibri" w:cs="Courier New"/>
          <w:sz w:val="22"/>
          <w:szCs w:val="22"/>
        </w:rPr>
        <w:t>)</w:t>
      </w: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>Las solicitudes de información continuada (354 RH).</w:t>
      </w:r>
    </w:p>
    <w:p w:rsidR="009C20CB" w:rsidRPr="00EA141E" w:rsidRDefault="009C20CB" w:rsidP="00625D8E">
      <w:pPr>
        <w:pStyle w:val="NormalWeb"/>
        <w:spacing w:before="0" w:beforeAutospacing="0" w:after="0" w:afterAutospacing="0"/>
        <w:ind w:left="681"/>
        <w:jc w:val="both"/>
        <w:rPr>
          <w:rFonts w:ascii="Calibri" w:hAnsi="Calibri" w:cs="Courier New"/>
          <w:sz w:val="22"/>
          <w:szCs w:val="22"/>
        </w:rPr>
      </w:pPr>
    </w:p>
    <w:p w:rsidR="009C20CB" w:rsidRPr="00EA141E" w:rsidRDefault="009C20CB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b/>
          <w:bCs/>
          <w:color w:val="1F497D"/>
          <w:sz w:val="22"/>
          <w:szCs w:val="22"/>
        </w:rPr>
      </w:pPr>
      <w:r w:rsidRPr="00EA141E">
        <w:rPr>
          <w:rFonts w:ascii="Calibri" w:hAnsi="Calibri" w:cs="Courier New"/>
          <w:b/>
          <w:color w:val="984806"/>
          <w:sz w:val="22"/>
          <w:szCs w:val="22"/>
        </w:rPr>
        <w:t>420 R</w:t>
      </w:r>
      <w:r w:rsidR="003A6CC7" w:rsidRPr="00EA141E">
        <w:rPr>
          <w:rFonts w:ascii="Calibri" w:hAnsi="Calibri" w:cs="Courier New"/>
          <w:b/>
          <w:color w:val="984806"/>
          <w:sz w:val="22"/>
          <w:szCs w:val="22"/>
        </w:rPr>
        <w:t>H</w:t>
      </w:r>
      <w:r w:rsidRPr="00EA141E">
        <w:rPr>
          <w:rFonts w:ascii="Calibri" w:hAnsi="Calibri" w:cs="Courier New"/>
          <w:sz w:val="22"/>
          <w:szCs w:val="22"/>
        </w:rPr>
        <w:t xml:space="preserve"> </w:t>
      </w:r>
      <w:r w:rsidRPr="00EA141E">
        <w:rPr>
          <w:rFonts w:ascii="Calibri" w:hAnsi="Calibri" w:cs="Courier New"/>
          <w:b/>
          <w:bCs/>
          <w:color w:val="1F497D"/>
          <w:sz w:val="22"/>
          <w:szCs w:val="22"/>
        </w:rPr>
        <w:t>NO cabe practicar asiento de presentación</w:t>
      </w:r>
      <w:r w:rsidR="00B26B56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="00B26B56" w:rsidRPr="00B26B56">
        <w:rPr>
          <w:rFonts w:ascii="Calibri" w:hAnsi="Calibri" w:cs="Courier New"/>
          <w:bCs/>
          <w:color w:val="1F497D"/>
          <w:sz w:val="22"/>
          <w:szCs w:val="22"/>
        </w:rPr>
        <w:t>de los</w:t>
      </w:r>
      <w:r w:rsidR="00B26B56">
        <w:rPr>
          <w:rFonts w:ascii="Calibri" w:hAnsi="Calibri" w:cs="Courier New"/>
          <w:bCs/>
          <w:color w:val="1F497D"/>
          <w:sz w:val="22"/>
          <w:szCs w:val="22"/>
        </w:rPr>
        <w:t xml:space="preserve"> documentos</w:t>
      </w:r>
      <w:r w:rsidRPr="00B26B56">
        <w:rPr>
          <w:rFonts w:ascii="Calibri" w:hAnsi="Calibri" w:cs="Courier New"/>
          <w:bCs/>
          <w:color w:val="1F497D"/>
          <w:sz w:val="22"/>
          <w:szCs w:val="22"/>
        </w:rPr>
        <w:t>:</w:t>
      </w:r>
    </w:p>
    <w:p w:rsidR="009C20CB" w:rsidRPr="00EA141E" w:rsidRDefault="009C20CB" w:rsidP="00625D8E">
      <w:pPr>
        <w:pStyle w:val="NormalWeb"/>
        <w:spacing w:before="0" w:beforeAutospacing="0" w:after="0" w:afterAutospacing="0"/>
        <w:ind w:left="681"/>
        <w:jc w:val="both"/>
        <w:rPr>
          <w:rFonts w:ascii="Calibri" w:hAnsi="Calibri" w:cs="Courier New"/>
          <w:sz w:val="22"/>
          <w:szCs w:val="22"/>
        </w:rPr>
      </w:pPr>
    </w:p>
    <w:p w:rsidR="003A6CC7" w:rsidRPr="00EA141E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P</w:t>
      </w:r>
      <w:r w:rsidR="009C20CB" w:rsidRPr="00EA141E">
        <w:rPr>
          <w:rFonts w:ascii="Calibri" w:hAnsi="Calibri" w:cs="Courier New"/>
          <w:sz w:val="22"/>
          <w:szCs w:val="22"/>
        </w:rPr>
        <w:t>rivados, SALVO en los pocos supuestos en los que la Ley les considera como título hábil para causar un asiento registral.</w:t>
      </w:r>
    </w:p>
    <w:p w:rsidR="00B26B56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</w:p>
    <w:p w:rsidR="003A6CC7" w:rsidRPr="00EA141E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R</w:t>
      </w:r>
      <w:r w:rsidR="009C20CB" w:rsidRPr="00EA141E">
        <w:rPr>
          <w:rFonts w:ascii="Calibri" w:hAnsi="Calibri" w:cs="Courier New"/>
          <w:sz w:val="22"/>
          <w:szCs w:val="22"/>
        </w:rPr>
        <w:t>elativos a fincas radicantes en otros distritos hipotecarios.</w:t>
      </w:r>
    </w:p>
    <w:p w:rsidR="00B26B56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</w:p>
    <w:p w:rsidR="009C20CB" w:rsidRPr="00EA141E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</w:t>
      </w:r>
      <w:r w:rsidR="009C20CB" w:rsidRPr="00EA141E">
        <w:rPr>
          <w:rFonts w:ascii="Calibri" w:hAnsi="Calibri" w:cs="Courier New"/>
          <w:sz w:val="22"/>
          <w:szCs w:val="22"/>
        </w:rPr>
        <w:t>emás documentos que por su naturaleza</w:t>
      </w:r>
      <w:r>
        <w:rPr>
          <w:rFonts w:ascii="Calibri" w:hAnsi="Calibri" w:cs="Courier New"/>
          <w:sz w:val="22"/>
          <w:szCs w:val="22"/>
        </w:rPr>
        <w:t>/</w:t>
      </w:r>
      <w:r w:rsidR="009C20CB" w:rsidRPr="00EA141E">
        <w:rPr>
          <w:rFonts w:ascii="Calibri" w:hAnsi="Calibri" w:cs="Courier New"/>
          <w:sz w:val="22"/>
          <w:szCs w:val="22"/>
        </w:rPr>
        <w:t>contenido</w:t>
      </w:r>
      <w:r>
        <w:rPr>
          <w:rFonts w:ascii="Calibri" w:hAnsi="Calibri" w:cs="Courier New"/>
          <w:sz w:val="22"/>
          <w:szCs w:val="22"/>
        </w:rPr>
        <w:t>/</w:t>
      </w:r>
      <w:r w:rsidR="009C20CB" w:rsidRPr="00EA141E">
        <w:rPr>
          <w:rFonts w:ascii="Calibri" w:hAnsi="Calibri" w:cs="Courier New"/>
          <w:sz w:val="22"/>
          <w:szCs w:val="22"/>
        </w:rPr>
        <w:t>finalidad no puedan provocar operación registral alguna.</w:t>
      </w:r>
    </w:p>
    <w:p w:rsidR="00EA141E" w:rsidRPr="00EA141E" w:rsidRDefault="00EA141E" w:rsidP="00B26B56">
      <w:pPr>
        <w:pStyle w:val="NormalWeb"/>
        <w:ind w:left="1704"/>
        <w:rPr>
          <w:rFonts w:ascii="Calibri" w:hAnsi="Calibri" w:cs="Courier New"/>
          <w:bCs/>
          <w:sz w:val="22"/>
          <w:szCs w:val="22"/>
          <w:lang w:val="es-ES_tradnl"/>
        </w:rPr>
      </w:pPr>
      <w:r w:rsidRPr="00EA141E">
        <w:rPr>
          <w:rFonts w:ascii="Calibri" w:hAnsi="Calibri" w:cs="Courier New"/>
          <w:sz w:val="22"/>
          <w:szCs w:val="22"/>
          <w:lang w:val="es-ES_tradnl"/>
        </w:rPr>
        <w:t>La denegación del asiento de presentación debe ser notificada de manera motivada al presentante en el mismo día o hábil siguiente</w:t>
      </w:r>
    </w:p>
    <w:p w:rsidR="004818A0" w:rsidRDefault="004818A0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DURACIÓN Y PRÓRROGA</w:t>
      </w:r>
    </w:p>
    <w:p w:rsidR="004818A0" w:rsidRDefault="004818A0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4818A0" w:rsidRDefault="004818A0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B26B56" w:rsidRDefault="006B44F2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  <w:r w:rsidRPr="000370A9">
        <w:rPr>
          <w:rFonts w:ascii="Calibri" w:hAnsi="Calibri" w:cs="Courier New"/>
          <w:b/>
          <w:sz w:val="24"/>
          <w:szCs w:val="24"/>
        </w:rPr>
        <w:t xml:space="preserve">17 LH </w:t>
      </w:r>
      <w:r w:rsidRPr="000370A9">
        <w:rPr>
          <w:rFonts w:ascii="Calibri" w:hAnsi="Calibri" w:cs="Courier New"/>
          <w:b/>
          <w:color w:val="984806"/>
          <w:sz w:val="24"/>
          <w:szCs w:val="24"/>
        </w:rPr>
        <w:t>y 109 RH</w:t>
      </w:r>
      <w:r w:rsidRPr="006B44F2">
        <w:rPr>
          <w:rFonts w:ascii="Calibri" w:hAnsi="Calibri" w:cs="Courier New"/>
          <w:sz w:val="22"/>
          <w:szCs w:val="22"/>
        </w:rPr>
        <w:t xml:space="preserve"> </w:t>
      </w:r>
      <w:r w:rsidR="00B26B56">
        <w:rPr>
          <w:rFonts w:ascii="Calibri" w:hAnsi="Calibri" w:cs="Courier New"/>
          <w:sz w:val="22"/>
          <w:szCs w:val="22"/>
        </w:rPr>
        <w:t xml:space="preserve"> E</w:t>
      </w:r>
      <w:r w:rsidRPr="006B44F2">
        <w:rPr>
          <w:rFonts w:ascii="Calibri" w:hAnsi="Calibri" w:cs="Courier New"/>
          <w:sz w:val="22"/>
          <w:szCs w:val="22"/>
        </w:rPr>
        <w:t xml:space="preserve">l asiento de presentación tiene una duración </w:t>
      </w:r>
      <w:r w:rsidRPr="00B26B56">
        <w:rPr>
          <w:rFonts w:ascii="Calibri" w:hAnsi="Calibri" w:cs="Courier New"/>
          <w:sz w:val="22"/>
          <w:szCs w:val="22"/>
        </w:rPr>
        <w:t xml:space="preserve">de 60 días </w:t>
      </w:r>
      <w:r w:rsidR="00AA0C0B" w:rsidRPr="00B26B56">
        <w:rPr>
          <w:rFonts w:ascii="Calibri" w:hAnsi="Calibri" w:cs="Courier New"/>
          <w:sz w:val="22"/>
          <w:szCs w:val="22"/>
        </w:rPr>
        <w:t>“</w:t>
      </w:r>
      <w:r w:rsidRPr="00B26B56">
        <w:rPr>
          <w:rFonts w:ascii="Calibri" w:hAnsi="Calibri" w:cs="Courier New"/>
          <w:sz w:val="22"/>
          <w:szCs w:val="22"/>
        </w:rPr>
        <w:t>hábiles</w:t>
      </w:r>
      <w:r w:rsidR="00AA0C0B" w:rsidRPr="00B26B56">
        <w:rPr>
          <w:rFonts w:ascii="Calibri" w:hAnsi="Calibri" w:cs="Courier New"/>
          <w:sz w:val="22"/>
          <w:szCs w:val="22"/>
        </w:rPr>
        <w:t>”</w:t>
      </w:r>
      <w:r w:rsidRPr="00B26B56">
        <w:rPr>
          <w:rFonts w:ascii="Calibri" w:hAnsi="Calibri" w:cs="Courier New"/>
          <w:sz w:val="22"/>
          <w:szCs w:val="22"/>
        </w:rPr>
        <w:t>, contados desde el día siguiente al de su fecha.</w:t>
      </w:r>
      <w:r w:rsidRPr="006B44F2">
        <w:rPr>
          <w:rFonts w:ascii="Calibri" w:hAnsi="Calibri" w:cs="Courier New"/>
          <w:sz w:val="22"/>
          <w:szCs w:val="22"/>
        </w:rPr>
        <w:t xml:space="preserve"> </w:t>
      </w:r>
    </w:p>
    <w:p w:rsidR="00B26B56" w:rsidRDefault="00B26B56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B44F2" w:rsidRPr="006B44F2" w:rsidRDefault="006B44F2" w:rsidP="00B26B56">
      <w:pPr>
        <w:pStyle w:val="NormalWeb"/>
        <w:spacing w:before="0" w:beforeAutospacing="0" w:after="0" w:afterAutospacing="0"/>
        <w:ind w:left="284"/>
        <w:jc w:val="both"/>
        <w:rPr>
          <w:rFonts w:ascii="Calibri" w:hAnsi="Calibri" w:cs="Courier New"/>
          <w:sz w:val="22"/>
          <w:szCs w:val="22"/>
        </w:rPr>
      </w:pPr>
      <w:r w:rsidRPr="006B44F2">
        <w:rPr>
          <w:rFonts w:ascii="Calibri" w:hAnsi="Calibri" w:cs="Courier New"/>
          <w:sz w:val="22"/>
          <w:szCs w:val="22"/>
        </w:rPr>
        <w:t xml:space="preserve">Transcurrido dicho plazo sin haberse despachado, tomado anotación preventiva </w:t>
      </w:r>
      <w:r w:rsidR="000931E7">
        <w:rPr>
          <w:rFonts w:ascii="Calibri" w:hAnsi="Calibri" w:cs="Courier New"/>
          <w:sz w:val="22"/>
          <w:szCs w:val="22"/>
        </w:rPr>
        <w:t>(</w:t>
      </w:r>
      <w:r w:rsidRPr="006B44F2">
        <w:rPr>
          <w:rFonts w:ascii="Calibri" w:hAnsi="Calibri" w:cs="Courier New"/>
          <w:sz w:val="22"/>
          <w:szCs w:val="22"/>
        </w:rPr>
        <w:t>por defecto subsanable</w:t>
      </w:r>
      <w:r w:rsidR="000931E7">
        <w:rPr>
          <w:rFonts w:ascii="Calibri" w:hAnsi="Calibri" w:cs="Courier New"/>
          <w:sz w:val="22"/>
          <w:szCs w:val="22"/>
        </w:rPr>
        <w:t>)</w:t>
      </w:r>
      <w:r w:rsidRPr="006B44F2">
        <w:rPr>
          <w:rFonts w:ascii="Calibri" w:hAnsi="Calibri" w:cs="Courier New"/>
          <w:sz w:val="22"/>
          <w:szCs w:val="22"/>
        </w:rPr>
        <w:t xml:space="preserve"> ó interpuesto recurso contra la calificación, el asiento </w:t>
      </w:r>
      <w:r w:rsidRPr="00B26B56">
        <w:rPr>
          <w:rFonts w:ascii="Calibri" w:hAnsi="Calibri" w:cs="Courier New"/>
          <w:sz w:val="22"/>
          <w:szCs w:val="22"/>
        </w:rPr>
        <w:t>CADUCA y SE CANCELA DE OFICIO por el Rgdor por medio de nota marginal</w:t>
      </w:r>
      <w:r w:rsidRPr="006B44F2">
        <w:rPr>
          <w:rFonts w:ascii="Calibri" w:hAnsi="Calibri" w:cs="Courier New"/>
          <w:sz w:val="22"/>
          <w:szCs w:val="22"/>
        </w:rPr>
        <w:t xml:space="preserve"> (</w:t>
      </w:r>
      <w:r w:rsidRPr="00B26B56">
        <w:rPr>
          <w:rFonts w:ascii="Calibri" w:hAnsi="Calibri" w:cs="Courier New"/>
          <w:sz w:val="22"/>
          <w:szCs w:val="22"/>
        </w:rPr>
        <w:t>436 RH</w:t>
      </w:r>
      <w:r w:rsidRPr="006B44F2">
        <w:rPr>
          <w:rFonts w:ascii="Calibri" w:hAnsi="Calibri" w:cs="Courier New"/>
          <w:sz w:val="22"/>
          <w:szCs w:val="22"/>
        </w:rPr>
        <w:t>)</w:t>
      </w:r>
    </w:p>
    <w:p w:rsidR="004818A0" w:rsidRPr="00B26B56" w:rsidRDefault="004818A0" w:rsidP="00B26B56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5071FD" w:rsidRPr="00082812" w:rsidRDefault="005071FD" w:rsidP="000370A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 w:rsidRPr="000370A9">
        <w:rPr>
          <w:rFonts w:ascii="Calibri" w:hAnsi="Calibri" w:cs="Calibri"/>
          <w:b/>
          <w:bCs/>
          <w:color w:val="984806"/>
        </w:rPr>
        <w:t>432</w:t>
      </w:r>
      <w:r w:rsidR="000370A9" w:rsidRPr="000370A9">
        <w:rPr>
          <w:rFonts w:ascii="Calibri" w:hAnsi="Calibri" w:cs="Calibri"/>
          <w:b/>
          <w:bCs/>
          <w:color w:val="984806"/>
        </w:rPr>
        <w:t xml:space="preserve"> RH</w:t>
      </w:r>
      <w:r w:rsidR="008A1C35">
        <w:rPr>
          <w:rFonts w:ascii="Calibri" w:hAnsi="Calibri" w:cs="Calibri"/>
          <w:sz w:val="22"/>
          <w:szCs w:val="22"/>
        </w:rPr>
        <w:t xml:space="preserve"> </w:t>
      </w:r>
      <w:r w:rsidR="00B26B56">
        <w:rPr>
          <w:rFonts w:ascii="Calibri" w:hAnsi="Calibri" w:cs="Calibri"/>
          <w:sz w:val="22"/>
          <w:szCs w:val="22"/>
        </w:rPr>
        <w:t xml:space="preserve">PRÓRROGA, </w:t>
      </w:r>
      <w:r w:rsidR="008A1C35">
        <w:rPr>
          <w:rFonts w:ascii="Calibri" w:hAnsi="Calibri" w:cs="Calibri"/>
          <w:sz w:val="22"/>
          <w:szCs w:val="22"/>
        </w:rPr>
        <w:t>4</w:t>
      </w:r>
      <w:r w:rsidR="000370A9">
        <w:rPr>
          <w:rFonts w:ascii="Calibri" w:hAnsi="Calibri" w:cs="Calibri"/>
          <w:sz w:val="22"/>
          <w:szCs w:val="22"/>
        </w:rPr>
        <w:t xml:space="preserve"> s</w:t>
      </w:r>
      <w:r w:rsidRPr="00082812">
        <w:rPr>
          <w:rFonts w:ascii="Calibri" w:hAnsi="Calibri" w:cs="Calibri"/>
          <w:sz w:val="22"/>
          <w:szCs w:val="22"/>
        </w:rPr>
        <w:t>upuestos:</w:t>
      </w:r>
      <w:r w:rsidRPr="00082812">
        <w:rPr>
          <w:rFonts w:ascii="Calibri" w:hAnsi="Calibri" w:cs="Calibri"/>
          <w:sz w:val="22"/>
          <w:szCs w:val="22"/>
        </w:rPr>
        <w:tab/>
      </w:r>
    </w:p>
    <w:p w:rsidR="005071FD" w:rsidRPr="00082812" w:rsidRDefault="005071FD" w:rsidP="00082812">
      <w:pPr>
        <w:widowControl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071FD" w:rsidRPr="00542460" w:rsidRDefault="005071FD" w:rsidP="000931E7">
      <w:pPr>
        <w:widowControl w:val="0"/>
        <w:ind w:left="681"/>
        <w:jc w:val="both"/>
        <w:rPr>
          <w:rFonts w:ascii="Calibri" w:hAnsi="Calibri" w:cs="Calibri"/>
          <w:b/>
          <w:bCs/>
          <w:color w:val="984806"/>
          <w:sz w:val="22"/>
          <w:szCs w:val="22"/>
        </w:rPr>
      </w:pPr>
      <w:r w:rsidRPr="00F50A59">
        <w:rPr>
          <w:rFonts w:ascii="Calibri" w:hAnsi="Calibri" w:cs="Calibri"/>
          <w:bCs/>
          <w:color w:val="1F497D"/>
          <w:sz w:val="22"/>
          <w:szCs w:val="22"/>
        </w:rPr>
        <w:t xml:space="preserve">En los casos previstos en los </w:t>
      </w:r>
      <w:r w:rsidRPr="00F50A59">
        <w:rPr>
          <w:rFonts w:ascii="Calibri" w:hAnsi="Calibri" w:cs="Calibri"/>
          <w:bCs/>
          <w:color w:val="984806"/>
          <w:sz w:val="22"/>
          <w:szCs w:val="22"/>
        </w:rPr>
        <w:t>arts.</w:t>
      </w:r>
      <w:r w:rsidRPr="00542460">
        <w:rPr>
          <w:rFonts w:ascii="Calibri" w:hAnsi="Calibri" w:cs="Calibri"/>
          <w:b/>
          <w:bCs/>
          <w:color w:val="984806"/>
          <w:sz w:val="22"/>
          <w:szCs w:val="22"/>
        </w:rPr>
        <w:t xml:space="preserve"> </w:t>
      </w:r>
      <w:r w:rsidRPr="00C6661F">
        <w:rPr>
          <w:rFonts w:ascii="Calibri" w:hAnsi="Calibri" w:cs="Courier New"/>
          <w:dstrike/>
          <w:sz w:val="22"/>
          <w:szCs w:val="22"/>
        </w:rPr>
        <w:t>97</w:t>
      </w:r>
      <w:r w:rsidR="00C6661F" w:rsidRPr="00C6661F">
        <w:rPr>
          <w:rFonts w:ascii="Calibri" w:hAnsi="Calibri" w:cs="Courier New"/>
          <w:dstrike/>
          <w:sz w:val="22"/>
          <w:szCs w:val="22"/>
        </w:rPr>
        <w:t>/</w:t>
      </w:r>
      <w:r w:rsidRPr="00C6661F">
        <w:rPr>
          <w:rFonts w:ascii="Calibri" w:hAnsi="Calibri" w:cs="Courier New"/>
          <w:dstrike/>
          <w:sz w:val="22"/>
          <w:szCs w:val="22"/>
        </w:rPr>
        <w:t>111</w:t>
      </w:r>
      <w:r w:rsidR="000370A9" w:rsidRPr="00C6661F">
        <w:rPr>
          <w:rFonts w:ascii="Calibri" w:hAnsi="Calibri" w:cs="Courier New"/>
          <w:dstrike/>
          <w:sz w:val="22"/>
          <w:szCs w:val="22"/>
        </w:rPr>
        <w:t xml:space="preserve"> RH</w:t>
      </w:r>
      <w:r w:rsidR="00C6661F">
        <w:rPr>
          <w:rFonts w:ascii="Calibri" w:hAnsi="Calibri" w:cs="Courier New"/>
          <w:sz w:val="22"/>
          <w:szCs w:val="22"/>
        </w:rPr>
        <w:t xml:space="preserve"> (</w:t>
      </w:r>
      <w:r w:rsidR="00C6661F" w:rsidRPr="00C6661F">
        <w:rPr>
          <w:rFonts w:ascii="Calibri" w:hAnsi="Calibri" w:cs="Courier New"/>
          <w:sz w:val="22"/>
          <w:szCs w:val="22"/>
        </w:rPr>
        <w:t xml:space="preserve">hoy 18 y </w:t>
      </w:r>
      <w:r w:rsidR="00F50A59">
        <w:rPr>
          <w:rFonts w:ascii="Calibri" w:hAnsi="Calibri" w:cs="Courier New"/>
          <w:sz w:val="22"/>
          <w:szCs w:val="22"/>
        </w:rPr>
        <w:t>327</w:t>
      </w:r>
      <w:r w:rsidR="00C6661F" w:rsidRPr="00C6661F">
        <w:rPr>
          <w:rFonts w:ascii="Calibri" w:hAnsi="Calibri" w:cs="Courier New"/>
          <w:sz w:val="22"/>
          <w:szCs w:val="22"/>
        </w:rPr>
        <w:t xml:space="preserve"> LH</w:t>
      </w:r>
      <w:r w:rsidR="00C6661F">
        <w:rPr>
          <w:rFonts w:ascii="Calibri" w:hAnsi="Calibri" w:cs="Courier New"/>
          <w:sz w:val="22"/>
          <w:szCs w:val="22"/>
        </w:rPr>
        <w:t>)</w:t>
      </w:r>
    </w:p>
    <w:p w:rsidR="005071FD" w:rsidRPr="00082812" w:rsidRDefault="005071FD" w:rsidP="000931E7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370A9" w:rsidRPr="000B765A" w:rsidRDefault="005071FD" w:rsidP="000931E7">
      <w:pPr>
        <w:pStyle w:val="NormalWeb"/>
        <w:spacing w:before="0" w:beforeAutospacing="0" w:after="0" w:afterAutospacing="0"/>
        <w:ind w:left="1136"/>
        <w:jc w:val="both"/>
        <w:rPr>
          <w:rFonts w:ascii="Calibri" w:hAnsi="Calibri" w:cs="Calibri"/>
          <w:color w:val="7F7F7F"/>
          <w:sz w:val="22"/>
          <w:szCs w:val="22"/>
        </w:rPr>
      </w:pPr>
      <w:r w:rsidRPr="000B765A">
        <w:rPr>
          <w:rFonts w:ascii="Calibri" w:hAnsi="Calibri" w:cs="Calibri"/>
          <w:b/>
          <w:bCs/>
          <w:sz w:val="22"/>
          <w:szCs w:val="22"/>
        </w:rPr>
        <w:t>18.2 LH</w:t>
      </w:r>
      <w:r w:rsidRPr="00082812">
        <w:rPr>
          <w:rFonts w:ascii="Calibri" w:hAnsi="Calibri" w:cs="Calibri"/>
          <w:sz w:val="22"/>
          <w:szCs w:val="22"/>
        </w:rPr>
        <w:t xml:space="preserve"> </w:t>
      </w:r>
      <w:r w:rsidR="00F50A59" w:rsidRPr="00F50A59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SI EL TÍTULO HUBIERA SIDO RETIRADO ANTES DE LA INSCRIPCIÓN, TUVIERA DEFECTOS SUBSANABLES O EXISTIERA PENDIENTE DE INSCRIPCIÓN UN TÍTULO PRESENTADO CON ANTERIORIDAD</w:t>
      </w:r>
      <w:r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, el plazo de </w:t>
      </w:r>
      <w:r w:rsidR="000B765A"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15</w:t>
      </w:r>
      <w:r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días </w:t>
      </w:r>
      <w:r w:rsidRPr="00B26B56">
        <w:rPr>
          <w:rFonts w:ascii="Calibri" w:hAnsi="Calibri" w:cs="Calibri"/>
          <w:bCs/>
          <w:i/>
          <w:iCs/>
          <w:color w:val="7F7F7F"/>
          <w:sz w:val="22"/>
          <w:szCs w:val="22"/>
        </w:rPr>
        <w:t>(</w:t>
      </w:r>
      <w:r w:rsidR="00B26B56">
        <w:rPr>
          <w:rFonts w:ascii="Calibri" w:hAnsi="Calibri" w:cs="Calibri"/>
          <w:bCs/>
          <w:i/>
          <w:iCs/>
          <w:color w:val="7F7F7F"/>
          <w:sz w:val="22"/>
          <w:szCs w:val="22"/>
        </w:rPr>
        <w:t>para</w:t>
      </w:r>
      <w:r w:rsidRPr="00B26B56">
        <w:rPr>
          <w:rFonts w:ascii="Calibri" w:hAnsi="Calibri" w:cs="Calibri"/>
          <w:bCs/>
          <w:i/>
          <w:iCs/>
          <w:color w:val="7F7F7F"/>
          <w:sz w:val="22"/>
          <w:szCs w:val="22"/>
        </w:rPr>
        <w:t xml:space="preserve"> calificación y despacho)</w:t>
      </w:r>
      <w:r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se computará desde la fecha de la devolución del título, la subsanación o la inscripción del título previo respectivamente. En estos casos, la vigencia del asiento de presentación se entenderá prorrogada hasta la terminación del plazo de inscripción</w:t>
      </w:r>
      <w:r w:rsidRPr="000B765A">
        <w:rPr>
          <w:rFonts w:ascii="Calibri" w:hAnsi="Calibri" w:cs="Calibri"/>
          <w:color w:val="7F7F7F"/>
          <w:sz w:val="22"/>
          <w:szCs w:val="22"/>
        </w:rPr>
        <w:t xml:space="preserve">. </w:t>
      </w:r>
    </w:p>
    <w:p w:rsidR="000370A9" w:rsidRDefault="000370A9" w:rsidP="000931E7">
      <w:pPr>
        <w:widowControl w:val="0"/>
        <w:ind w:left="1776"/>
        <w:jc w:val="both"/>
        <w:rPr>
          <w:rFonts w:ascii="Calibri" w:hAnsi="Calibri" w:cs="Calibri"/>
          <w:sz w:val="22"/>
          <w:szCs w:val="22"/>
        </w:rPr>
      </w:pPr>
    </w:p>
    <w:p w:rsidR="000B765A" w:rsidRPr="00C6661F" w:rsidRDefault="00F50A59" w:rsidP="000931E7">
      <w:pPr>
        <w:pStyle w:val="NormalWeb"/>
        <w:spacing w:before="0" w:beforeAutospacing="0" w:after="0" w:afterAutospacing="0"/>
        <w:ind w:left="1136"/>
        <w:jc w:val="both"/>
        <w:rPr>
          <w:rFonts w:ascii="Calibri" w:hAnsi="Calibri" w:cs="Calibri"/>
          <w:sz w:val="22"/>
          <w:szCs w:val="22"/>
        </w:rPr>
      </w:pPr>
      <w:r w:rsidRPr="00F50A59">
        <w:rPr>
          <w:rFonts w:ascii="Calibri" w:hAnsi="Calibri" w:cs="Courier New"/>
          <w:sz w:val="22"/>
          <w:szCs w:val="22"/>
        </w:rPr>
        <w:t xml:space="preserve">327 LH </w:t>
      </w:r>
      <w:r>
        <w:rPr>
          <w:rFonts w:ascii="Calibri" w:hAnsi="Calibri" w:cs="Courier New"/>
          <w:sz w:val="22"/>
          <w:szCs w:val="22"/>
        </w:rPr>
        <w:t xml:space="preserve">Desde que </w:t>
      </w:r>
      <w:r w:rsidRPr="00F50A59">
        <w:rPr>
          <w:rFonts w:ascii="Calibri" w:hAnsi="Calibri" w:cs="Courier New"/>
          <w:sz w:val="22"/>
          <w:szCs w:val="22"/>
        </w:rPr>
        <w:t xml:space="preserve">se notifica al Registrador la interposición de </w:t>
      </w:r>
      <w:r w:rsidRPr="00F50A59">
        <w:rPr>
          <w:rFonts w:ascii="Calibri" w:hAnsi="Calibri" w:cs="Courier New"/>
          <w:b/>
          <w:sz w:val="22"/>
          <w:szCs w:val="22"/>
        </w:rPr>
        <w:t>RECURSO CONTRA SU CALIFICACIÓN</w:t>
      </w:r>
      <w:r w:rsidRPr="00F50A59">
        <w:rPr>
          <w:rFonts w:ascii="Calibri" w:hAnsi="Calibri" w:cs="Courier New"/>
          <w:sz w:val="22"/>
          <w:szCs w:val="22"/>
        </w:rPr>
        <w:t xml:space="preserve"> negativa</w:t>
      </w:r>
      <w:r>
        <w:rPr>
          <w:rFonts w:ascii="Calibri" w:hAnsi="Calibri" w:cs="Courier New"/>
          <w:sz w:val="22"/>
          <w:szCs w:val="22"/>
        </w:rPr>
        <w:t xml:space="preserve"> y hasta</w:t>
      </w:r>
      <w:r w:rsidRPr="00F50A59">
        <w:rPr>
          <w:rFonts w:ascii="Calibri" w:hAnsi="Calibri" w:cs="Courier New"/>
          <w:sz w:val="22"/>
          <w:szCs w:val="22"/>
        </w:rPr>
        <w:t xml:space="preserve"> que hayan transcurrido 2 meses desde la publicación en el BOE de la resolución estimatoria del recurso</w:t>
      </w:r>
      <w:r>
        <w:rPr>
          <w:rFonts w:ascii="Calibri" w:hAnsi="Calibri" w:cs="Courier New"/>
          <w:sz w:val="22"/>
          <w:szCs w:val="22"/>
        </w:rPr>
        <w:t xml:space="preserve"> (s</w:t>
      </w:r>
      <w:r w:rsidRPr="00F50A59">
        <w:rPr>
          <w:rFonts w:ascii="Calibri" w:hAnsi="Calibri" w:cs="Courier New"/>
          <w:sz w:val="22"/>
          <w:szCs w:val="22"/>
        </w:rPr>
        <w:t xml:space="preserve">i el recurso se desestima por silencio administrativo, la prórroga vence transcurrido un año y un día hábil desde la fecha de interposición del recurso gubernativo </w:t>
      </w:r>
      <w:r w:rsidRPr="00F50A59">
        <w:rPr>
          <w:rFonts w:ascii="Calibri" w:hAnsi="Calibri" w:cs="Courier New"/>
          <w:i/>
          <w:sz w:val="22"/>
          <w:szCs w:val="22"/>
        </w:rPr>
        <w:t>siempre que al Registrador no le conste interposición del recurso judicial</w:t>
      </w:r>
      <w:r>
        <w:rPr>
          <w:rFonts w:ascii="Calibri" w:hAnsi="Calibri" w:cs="Courier New"/>
          <w:sz w:val="22"/>
          <w:szCs w:val="22"/>
        </w:rPr>
        <w:t>)</w:t>
      </w:r>
      <w:r w:rsidR="000B765A" w:rsidRPr="00C6661F">
        <w:rPr>
          <w:rFonts w:ascii="Calibri" w:hAnsi="Calibri" w:cs="Courier New"/>
          <w:sz w:val="22"/>
          <w:szCs w:val="22"/>
        </w:rPr>
        <w:t xml:space="preserve">. </w:t>
      </w:r>
    </w:p>
    <w:p w:rsidR="005071FD" w:rsidRPr="00082812" w:rsidRDefault="005071FD" w:rsidP="000931E7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542460" w:rsidRPr="00542460" w:rsidRDefault="00542460" w:rsidP="000931E7">
      <w:pPr>
        <w:widowControl w:val="0"/>
        <w:ind w:left="681"/>
        <w:jc w:val="both"/>
        <w:rPr>
          <w:rFonts w:ascii="Calibri" w:hAnsi="Calibri" w:cs="Calibri"/>
          <w:sz w:val="22"/>
          <w:szCs w:val="22"/>
        </w:rPr>
      </w:pP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>C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aso de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 retirad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a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d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el </w:t>
      </w:r>
      <w:r w:rsidR="005071FD" w:rsidRPr="00542460">
        <w:rPr>
          <w:rFonts w:ascii="Calibri" w:hAnsi="Calibri" w:cs="Calibri"/>
          <w:b/>
          <w:bCs/>
          <w:color w:val="1F497D"/>
          <w:sz w:val="22"/>
          <w:szCs w:val="22"/>
        </w:rPr>
        <w:t>documento para pago de impuesto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s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F50A59" w:rsidRPr="00F50A59">
        <w:rPr>
          <w:rFonts w:ascii="Calibri" w:hAnsi="Calibri" w:cs="Calibri"/>
          <w:bCs/>
          <w:color w:val="1F497D"/>
          <w:sz w:val="22"/>
          <w:szCs w:val="22"/>
        </w:rPr>
        <w:t xml:space="preserve">sin devolución al interesado por la </w:t>
      </w:r>
      <w:r w:rsidRPr="00F50A59">
        <w:rPr>
          <w:rFonts w:ascii="Calibri" w:hAnsi="Calibri" w:cs="Calibri"/>
          <w:bCs/>
          <w:color w:val="1F497D"/>
          <w:sz w:val="22"/>
          <w:szCs w:val="22"/>
        </w:rPr>
        <w:t>Oficina Liquidadora</w:t>
      </w:r>
      <w:r w:rsidRPr="00F50A59">
        <w:rPr>
          <w:rFonts w:ascii="Calibri" w:hAnsi="Calibri" w:cs="Calibri"/>
          <w:bCs/>
          <w:sz w:val="22"/>
          <w:szCs w:val="22"/>
        </w:rPr>
        <w:t xml:space="preserve">. </w:t>
      </w:r>
      <w:r w:rsidRPr="00F50A59">
        <w:rPr>
          <w:rFonts w:ascii="Calibri" w:hAnsi="Calibri" w:cs="Courier New"/>
          <w:sz w:val="22"/>
          <w:szCs w:val="22"/>
        </w:rPr>
        <w:t xml:space="preserve">Este supuesto </w:t>
      </w:r>
      <w:r w:rsidR="00F7700A" w:rsidRPr="00F50A59">
        <w:rPr>
          <w:rFonts w:ascii="Calibri" w:hAnsi="Calibri" w:cs="Courier New"/>
          <w:sz w:val="22"/>
          <w:szCs w:val="22"/>
        </w:rPr>
        <w:t>es muy raro pues ITPAJD</w:t>
      </w:r>
      <w:r w:rsidR="00F50A59" w:rsidRPr="00F50A59">
        <w:rPr>
          <w:rFonts w:ascii="Calibri" w:hAnsi="Calibri" w:cs="Courier New"/>
          <w:sz w:val="22"/>
          <w:szCs w:val="22"/>
        </w:rPr>
        <w:t>/</w:t>
      </w:r>
      <w:r w:rsidR="00F7700A" w:rsidRPr="00F50A59">
        <w:rPr>
          <w:rFonts w:ascii="Calibri" w:hAnsi="Calibri" w:cs="Courier New"/>
          <w:sz w:val="22"/>
          <w:szCs w:val="22"/>
        </w:rPr>
        <w:t xml:space="preserve">ISD </w:t>
      </w:r>
      <w:r w:rsidR="00F50A59" w:rsidRPr="00F50A59">
        <w:rPr>
          <w:rFonts w:ascii="Calibri" w:hAnsi="Calibri" w:cs="Courier New"/>
          <w:sz w:val="22"/>
          <w:szCs w:val="22"/>
        </w:rPr>
        <w:t>tienen</w:t>
      </w:r>
      <w:r w:rsidR="00F7700A" w:rsidRPr="00F50A59">
        <w:rPr>
          <w:rFonts w:ascii="Calibri" w:hAnsi="Calibri" w:cs="Courier New"/>
          <w:sz w:val="22"/>
          <w:szCs w:val="22"/>
        </w:rPr>
        <w:t xml:space="preserve"> instaurado el sistema de autoliquidación.</w:t>
      </w:r>
    </w:p>
    <w:p w:rsidR="000370A9" w:rsidRDefault="000370A9" w:rsidP="000931E7">
      <w:pPr>
        <w:widowControl w:val="0"/>
        <w:ind w:left="681"/>
        <w:jc w:val="both"/>
        <w:rPr>
          <w:rFonts w:ascii="Calibri" w:hAnsi="Calibri" w:cs="Calibri"/>
          <w:sz w:val="22"/>
          <w:szCs w:val="22"/>
        </w:rPr>
      </w:pPr>
    </w:p>
    <w:p w:rsidR="000931E7" w:rsidRDefault="00F7700A" w:rsidP="000931E7">
      <w:pPr>
        <w:widowControl w:val="0"/>
        <w:ind w:left="681"/>
        <w:jc w:val="both"/>
        <w:rPr>
          <w:rFonts w:ascii="Calibri" w:hAnsi="Calibri" w:cs="Courier New"/>
          <w:sz w:val="22"/>
          <w:szCs w:val="22"/>
        </w:rPr>
      </w:pPr>
      <w:r w:rsidRPr="00F7700A">
        <w:rPr>
          <w:rFonts w:ascii="Calibri" w:hAnsi="Calibri" w:cs="Calibri"/>
          <w:b/>
          <w:bCs/>
          <w:color w:val="1F497D"/>
          <w:sz w:val="22"/>
          <w:szCs w:val="22"/>
        </w:rPr>
        <w:t>Cuando</w:t>
      </w:r>
      <w:r w:rsidRPr="00F7700A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F7700A">
        <w:rPr>
          <w:rFonts w:ascii="Calibri" w:hAnsi="Calibri" w:cs="Courier New"/>
          <w:b/>
          <w:color w:val="1F497D"/>
          <w:sz w:val="22"/>
          <w:szCs w:val="22"/>
        </w:rPr>
        <w:t xml:space="preserve">para despachar un documento </w:t>
      </w:r>
      <w:r w:rsidRPr="00F7700A">
        <w:rPr>
          <w:rFonts w:ascii="Calibri" w:hAnsi="Calibri" w:cs="Courier New"/>
          <w:b/>
          <w:i/>
          <w:color w:val="1F497D"/>
          <w:sz w:val="22"/>
          <w:szCs w:val="22"/>
        </w:rPr>
        <w:t>fuere necesario inscribir previamente otro documento presentado con posterioridad</w:t>
      </w:r>
      <w:r w:rsidR="000931E7">
        <w:rPr>
          <w:rFonts w:ascii="Calibri" w:hAnsi="Calibri" w:cs="Courier New"/>
          <w:b/>
          <w:i/>
          <w:color w:val="1F497D"/>
          <w:sz w:val="22"/>
          <w:szCs w:val="22"/>
        </w:rPr>
        <w:t xml:space="preserve">. </w:t>
      </w:r>
      <w:r w:rsidRPr="00F7700A">
        <w:rPr>
          <w:rFonts w:ascii="Calibri" w:hAnsi="Calibri" w:cs="Courier New"/>
          <w:sz w:val="22"/>
          <w:szCs w:val="22"/>
        </w:rPr>
        <w:t xml:space="preserve">El asiento de presentación del documento presentado en 1er lugar se prorrogará a instancia del presentante ó del interesado hasta </w:t>
      </w:r>
      <w:r>
        <w:rPr>
          <w:rFonts w:ascii="Calibri" w:hAnsi="Calibri" w:cs="Courier New"/>
          <w:sz w:val="22"/>
          <w:szCs w:val="22"/>
        </w:rPr>
        <w:t>15</w:t>
      </w:r>
      <w:r w:rsidRPr="00F7700A">
        <w:rPr>
          <w:rFonts w:ascii="Calibri" w:hAnsi="Calibri" w:cs="Courier New"/>
          <w:sz w:val="22"/>
          <w:szCs w:val="22"/>
        </w:rPr>
        <w:t xml:space="preserve"> días </w:t>
      </w:r>
      <w:r w:rsidR="000931E7" w:rsidRPr="0026181C">
        <w:rPr>
          <w:rFonts w:ascii="Calibri" w:hAnsi="Calibri" w:cs="Courier New"/>
          <w:i/>
          <w:sz w:val="22"/>
          <w:szCs w:val="22"/>
        </w:rPr>
        <w:t>(no 30, ex nueva redacción art 18 LH)</w:t>
      </w:r>
      <w:r w:rsidR="000931E7">
        <w:rPr>
          <w:rFonts w:ascii="Calibri" w:hAnsi="Calibri" w:cs="Courier New"/>
          <w:sz w:val="22"/>
          <w:szCs w:val="22"/>
        </w:rPr>
        <w:t xml:space="preserve"> </w:t>
      </w:r>
      <w:r w:rsidRPr="00F7700A">
        <w:rPr>
          <w:rFonts w:ascii="Calibri" w:hAnsi="Calibri" w:cs="Courier New"/>
          <w:sz w:val="22"/>
          <w:szCs w:val="22"/>
        </w:rPr>
        <w:t xml:space="preserve">después de que haya sido despachado el documento presentado con posterioridad </w:t>
      </w:r>
      <w:r w:rsidR="000931E7">
        <w:rPr>
          <w:rFonts w:ascii="Calibri" w:hAnsi="Calibri" w:cs="Courier New"/>
          <w:sz w:val="22"/>
          <w:szCs w:val="22"/>
        </w:rPr>
        <w:t>(</w:t>
      </w:r>
      <w:r w:rsidRPr="00F7700A">
        <w:rPr>
          <w:rFonts w:ascii="Calibri" w:hAnsi="Calibri" w:cs="Courier New"/>
          <w:sz w:val="22"/>
          <w:szCs w:val="22"/>
        </w:rPr>
        <w:t xml:space="preserve">ó hasta </w:t>
      </w:r>
      <w:r>
        <w:rPr>
          <w:rFonts w:ascii="Calibri" w:hAnsi="Calibri" w:cs="Courier New"/>
          <w:sz w:val="22"/>
          <w:szCs w:val="22"/>
        </w:rPr>
        <w:t>15</w:t>
      </w:r>
      <w:r w:rsidRPr="00F7700A">
        <w:rPr>
          <w:rFonts w:ascii="Calibri" w:hAnsi="Calibri" w:cs="Courier New"/>
          <w:sz w:val="22"/>
          <w:szCs w:val="22"/>
        </w:rPr>
        <w:t xml:space="preserve"> días después de que caduque su asiento</w:t>
      </w:r>
      <w:r w:rsidR="000931E7">
        <w:rPr>
          <w:rFonts w:ascii="Calibri" w:hAnsi="Calibri" w:cs="Courier New"/>
          <w:sz w:val="22"/>
          <w:szCs w:val="22"/>
        </w:rPr>
        <w:t>)</w:t>
      </w:r>
      <w:r>
        <w:rPr>
          <w:rFonts w:ascii="Calibri" w:hAnsi="Calibri" w:cs="Courier New"/>
          <w:sz w:val="22"/>
          <w:szCs w:val="22"/>
        </w:rPr>
        <w:t xml:space="preserve">. </w:t>
      </w:r>
    </w:p>
    <w:p w:rsidR="000931E7" w:rsidRDefault="000931E7" w:rsidP="000931E7">
      <w:pPr>
        <w:widowControl w:val="0"/>
        <w:ind w:left="681"/>
        <w:jc w:val="both"/>
        <w:rPr>
          <w:rFonts w:ascii="Calibri" w:hAnsi="Calibri" w:cs="Courier New"/>
          <w:sz w:val="22"/>
          <w:szCs w:val="22"/>
        </w:rPr>
      </w:pPr>
    </w:p>
    <w:p w:rsidR="005071FD" w:rsidRDefault="000931E7" w:rsidP="000931E7">
      <w:pPr>
        <w:widowControl w:val="0"/>
        <w:ind w:left="68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lastRenderedPageBreak/>
        <w:t>Presentación</w:t>
      </w:r>
      <w:r w:rsidR="00F7700A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 en el R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 de</w:t>
      </w:r>
      <w:r w:rsidR="00F7700A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5071FD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Mandamiento </w:t>
      </w:r>
      <w:r w:rsidR="00F7700A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dictado </w:t>
      </w:r>
      <w:r w:rsidR="005071FD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en causa criminal </w:t>
      </w:r>
      <w:r w:rsidR="00F7700A">
        <w:rPr>
          <w:rFonts w:ascii="Calibri" w:hAnsi="Calibri" w:cs="Calibri"/>
          <w:sz w:val="22"/>
          <w:szCs w:val="22"/>
        </w:rPr>
        <w:t xml:space="preserve">que ordene al Rgdor  abstenerse </w:t>
      </w:r>
      <w:r w:rsidR="005071FD" w:rsidRPr="00082812">
        <w:rPr>
          <w:rFonts w:ascii="Calibri" w:hAnsi="Calibri" w:cs="Calibri"/>
          <w:sz w:val="22"/>
          <w:szCs w:val="22"/>
        </w:rPr>
        <w:t xml:space="preserve">de practicar operaciones en virtud de </w:t>
      </w:r>
      <w:r w:rsidR="00F7700A">
        <w:rPr>
          <w:rFonts w:ascii="Calibri" w:hAnsi="Calibri" w:cs="Calibri"/>
          <w:sz w:val="22"/>
          <w:szCs w:val="22"/>
        </w:rPr>
        <w:t xml:space="preserve">los </w:t>
      </w:r>
      <w:r w:rsidR="005071FD" w:rsidRPr="00082812">
        <w:rPr>
          <w:rFonts w:ascii="Calibri" w:hAnsi="Calibri" w:cs="Calibri"/>
          <w:sz w:val="22"/>
          <w:szCs w:val="22"/>
        </w:rPr>
        <w:t>títulos otorgados por el procesado hasta terminación de la causa.</w:t>
      </w:r>
    </w:p>
    <w:p w:rsidR="005071FD" w:rsidRPr="00082812" w:rsidRDefault="005071FD" w:rsidP="000931E7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F7700A" w:rsidRPr="000931E7" w:rsidRDefault="000931E7" w:rsidP="000931E7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  <w:r w:rsidRPr="000931E7">
        <w:rPr>
          <w:rFonts w:ascii="Calibri" w:hAnsi="Calibri" w:cs="Courier New"/>
          <w:bCs/>
          <w:color w:val="1F497D"/>
          <w:sz w:val="22"/>
          <w:szCs w:val="22"/>
        </w:rPr>
        <w:t>Y LO MÁS IMPORTANTE:</w:t>
      </w:r>
    </w:p>
    <w:p w:rsid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</w:p>
    <w:p w:rsid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  <w:r w:rsidRPr="000931E7">
        <w:rPr>
          <w:rFonts w:ascii="Calibri" w:hAnsi="Calibri" w:cs="Courier New"/>
          <w:sz w:val="22"/>
          <w:szCs w:val="22"/>
        </w:rPr>
        <w:t>La prórroga se hace constar por medio de nota al margen del asiento de presentación prorrogado.</w:t>
      </w:r>
    </w:p>
    <w:p w:rsidR="000931E7" w:rsidRP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</w:p>
    <w:p w:rsidR="00F7700A" w:rsidRP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  <w:r w:rsidRPr="000931E7">
        <w:rPr>
          <w:rFonts w:ascii="Calibri" w:hAnsi="Calibri" w:cs="Courier New"/>
          <w:sz w:val="22"/>
          <w:szCs w:val="22"/>
        </w:rPr>
        <w:t>L</w:t>
      </w:r>
      <w:r w:rsidR="00F7700A" w:rsidRPr="000931E7">
        <w:rPr>
          <w:rFonts w:ascii="Calibri" w:hAnsi="Calibri" w:cs="Courier New"/>
          <w:sz w:val="22"/>
          <w:szCs w:val="22"/>
        </w:rPr>
        <w:t>a prórroga de 1 asiento de presentación lleva consigo la prórroga de los asientos de presentación de  títulos conexos ó contradictorios.</w:t>
      </w:r>
    </w:p>
    <w:p w:rsid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CIRCUNSTANCIAS</w:t>
      </w:r>
    </w:p>
    <w:p w:rsidR="004818A0" w:rsidRDefault="004818A0" w:rsidP="008A1C35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5071FD" w:rsidRPr="00082812" w:rsidRDefault="008A1C35" w:rsidP="008A1C35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A1C35">
        <w:rPr>
          <w:rFonts w:ascii="Calibri" w:hAnsi="Calibri" w:cs="Calibri"/>
          <w:b/>
          <w:bCs/>
          <w:sz w:val="22"/>
          <w:szCs w:val="22"/>
        </w:rPr>
        <w:t>249 LH</w:t>
      </w:r>
      <w:r>
        <w:rPr>
          <w:rFonts w:ascii="Calibri" w:hAnsi="Calibri" w:cs="Calibri"/>
          <w:sz w:val="22"/>
          <w:szCs w:val="22"/>
        </w:rPr>
        <w:t xml:space="preserve"> </w:t>
      </w:r>
      <w:r w:rsidR="000931E7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e extenderán el Libro Diario, por orden de presentación, sin dejar claros ni huecos entre ellos, se numerarán correlativamente y expresarán necesariamente las ss “circunstancias”:</w:t>
      </w:r>
    </w:p>
    <w:p w:rsidR="005071FD" w:rsidRPr="00082812" w:rsidRDefault="005071FD" w:rsidP="00082812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5071FD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El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nombre y apellidos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del </w:t>
      </w:r>
      <w:r w:rsidR="008A1C35" w:rsidRPr="00913946">
        <w:rPr>
          <w:rFonts w:ascii="Calibri" w:hAnsi="Calibri" w:cs="Calibri"/>
          <w:color w:val="7F7F7F"/>
          <w:sz w:val="22"/>
          <w:szCs w:val="22"/>
        </w:rPr>
        <w:t>presentante</w:t>
      </w:r>
      <w:r w:rsidRPr="00913946">
        <w:rPr>
          <w:rFonts w:ascii="Calibri" w:hAnsi="Calibri" w:cs="Calibri"/>
          <w:color w:val="7F7F7F"/>
          <w:sz w:val="22"/>
          <w:szCs w:val="22"/>
        </w:rPr>
        <w:t>.</w:t>
      </w:r>
      <w:r w:rsidR="00810D32"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810D32" w:rsidRDefault="00810D32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</w:p>
    <w:p w:rsidR="00810D32" w:rsidRDefault="00810D32" w:rsidP="00810D32">
      <w:pPr>
        <w:widowControl w:val="0"/>
        <w:ind w:left="14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 nuevo </w:t>
      </w:r>
      <w:r w:rsidRPr="00FC48AC">
        <w:rPr>
          <w:rFonts w:ascii="Calibri" w:hAnsi="Calibri" w:cs="Calibri"/>
          <w:b/>
          <w:bCs/>
          <w:sz w:val="22"/>
          <w:szCs w:val="22"/>
        </w:rPr>
        <w:t>322 LH</w:t>
      </w:r>
      <w:r>
        <w:rPr>
          <w:rFonts w:ascii="Calibri" w:hAnsi="Calibri" w:cs="Calibri"/>
          <w:sz w:val="22"/>
          <w:szCs w:val="22"/>
        </w:rPr>
        <w:t>, parece que también su domicilio, a efectos de notificarle una posible calificación negativa.</w:t>
      </w:r>
    </w:p>
    <w:p w:rsidR="00810D32" w:rsidRPr="00913946" w:rsidRDefault="00810D32" w:rsidP="00810D32">
      <w:pPr>
        <w:widowControl w:val="0"/>
        <w:ind w:left="1420"/>
        <w:jc w:val="both"/>
        <w:rPr>
          <w:rFonts w:ascii="Calibri" w:hAnsi="Calibri" w:cs="Calibri"/>
          <w:color w:val="7F7F7F"/>
          <w:sz w:val="22"/>
          <w:szCs w:val="22"/>
        </w:rPr>
      </w:pP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hora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de su presentación.</w:t>
      </w: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especie de título presentado</w:t>
      </w:r>
      <w:r w:rsidRPr="00913946">
        <w:rPr>
          <w:rFonts w:ascii="Calibri" w:hAnsi="Calibri" w:cs="Calibri"/>
          <w:color w:val="7F7F7F"/>
          <w:sz w:val="22"/>
          <w:szCs w:val="22"/>
        </w:rPr>
        <w:t>, su fecha y Autoridad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Notario que lo suscriba.</w:t>
      </w: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El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derecho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que se constituya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reconozca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transmita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modifique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extinga por el título que se pretenda inscribir.</w:t>
      </w:r>
    </w:p>
    <w:p w:rsidR="005071FD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naturaleza de la finca</w:t>
      </w:r>
      <w:r w:rsidR="00913946">
        <w:rPr>
          <w:rFonts w:ascii="Calibri" w:hAnsi="Calibri" w:cs="Calibri"/>
          <w:color w:val="7F7F7F"/>
          <w:sz w:val="22"/>
          <w:szCs w:val="22"/>
          <w:u w:val="single"/>
        </w:rPr>
        <w:t>/</w:t>
      </w:r>
      <w:r w:rsidR="008A1C35" w:rsidRPr="00913946">
        <w:rPr>
          <w:rFonts w:ascii="Calibri" w:hAnsi="Calibri" w:cs="Calibri"/>
          <w:color w:val="7F7F7F"/>
          <w:sz w:val="22"/>
          <w:szCs w:val="22"/>
          <w:u w:val="single"/>
        </w:rPr>
        <w:t>dº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 xml:space="preserve"> real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que sea objeto del título presentado, con expresión de su situación</w:t>
      </w:r>
      <w:r w:rsidR="00913946">
        <w:rPr>
          <w:rFonts w:ascii="Calibri" w:hAnsi="Calibri" w:cs="Calibri"/>
          <w:color w:val="7F7F7F"/>
          <w:sz w:val="22"/>
          <w:szCs w:val="22"/>
        </w:rPr>
        <w:t>,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nombre y número si lo tuviere.</w:t>
      </w: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El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nombre y apellidos de la persona a cuyo favor se pretenda hacer la inscripción</w:t>
      </w:r>
      <w:r w:rsidR="00913946" w:rsidRP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asiento.</w:t>
      </w:r>
    </w:p>
    <w:p w:rsid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firma del Registrador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en todo caso </w:t>
      </w:r>
      <w:r w:rsidR="00FC48AC" w:rsidRPr="00913946">
        <w:rPr>
          <w:rFonts w:ascii="Calibri" w:hAnsi="Calibri" w:cs="Calibri"/>
          <w:color w:val="7F7F7F"/>
          <w:sz w:val="22"/>
          <w:szCs w:val="22"/>
        </w:rPr>
        <w:t>(</w:t>
      </w:r>
      <w:r w:rsidRPr="00913946">
        <w:rPr>
          <w:rFonts w:ascii="Calibri" w:hAnsi="Calibri" w:cs="Calibri"/>
          <w:color w:val="7F7F7F"/>
          <w:sz w:val="22"/>
          <w:szCs w:val="22"/>
        </w:rPr>
        <w:t>y la de la persona que presente el título</w:t>
      </w:r>
      <w:r w:rsidR="00913946">
        <w:rPr>
          <w:rFonts w:ascii="Calibri" w:hAnsi="Calibri" w:cs="Calibri"/>
          <w:color w:val="7F7F7F"/>
          <w:sz w:val="22"/>
          <w:szCs w:val="22"/>
        </w:rPr>
        <w:t>,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si lo solicitare</w:t>
      </w:r>
      <w:r w:rsidR="00FC48AC" w:rsidRPr="00913946">
        <w:rPr>
          <w:rFonts w:ascii="Calibri" w:hAnsi="Calibri" w:cs="Calibri"/>
          <w:color w:val="7F7F7F"/>
          <w:sz w:val="22"/>
          <w:szCs w:val="22"/>
        </w:rPr>
        <w:t>)</w:t>
      </w:r>
      <w:r w:rsidRPr="00913946">
        <w:rPr>
          <w:rFonts w:ascii="Calibri" w:hAnsi="Calibri" w:cs="Calibri"/>
          <w:color w:val="7F7F7F"/>
          <w:sz w:val="22"/>
          <w:szCs w:val="22"/>
        </w:rPr>
        <w:t>.</w:t>
      </w:r>
    </w:p>
    <w:p w:rsidR="00913946" w:rsidRDefault="00913946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</w:p>
    <w:p w:rsidR="00810D32" w:rsidRPr="00810D32" w:rsidRDefault="00810D32" w:rsidP="00810D32">
      <w:pPr>
        <w:widowControl w:val="0"/>
        <w:ind w:left="14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810D32">
        <w:rPr>
          <w:rFonts w:ascii="Calibri" w:hAnsi="Calibri" w:cs="Calibri"/>
          <w:sz w:val="22"/>
          <w:szCs w:val="22"/>
        </w:rPr>
        <w:t xml:space="preserve"> diferencia de las inscripciones, la falta de firma del Registrador no lleva consigo la nulidad de este asiento</w:t>
      </w:r>
      <w:r>
        <w:rPr>
          <w:rFonts w:ascii="Calibri" w:hAnsi="Calibri" w:cs="Calibri"/>
          <w:sz w:val="22"/>
          <w:szCs w:val="22"/>
        </w:rPr>
        <w:t xml:space="preserve"> (l</w:t>
      </w:r>
      <w:r w:rsidRPr="00810D32">
        <w:rPr>
          <w:rFonts w:ascii="Calibri" w:hAnsi="Calibri" w:cs="Calibri"/>
          <w:sz w:val="22"/>
          <w:szCs w:val="22"/>
        </w:rPr>
        <w:t>a firma del Registrador en la diligencia de cierre implicará su conformidad con todos y cada uno de los asientos de presentación no firmados especialmente</w:t>
      </w:r>
      <w:r>
        <w:rPr>
          <w:rFonts w:ascii="Calibri" w:hAnsi="Calibri" w:cs="Calibri"/>
          <w:sz w:val="22"/>
          <w:szCs w:val="22"/>
        </w:rPr>
        <w:t>, 423 RH)</w:t>
      </w:r>
      <w:r w:rsidRPr="00810D32">
        <w:rPr>
          <w:rFonts w:ascii="Calibri" w:hAnsi="Calibri" w:cs="Calibri"/>
          <w:sz w:val="22"/>
          <w:szCs w:val="22"/>
        </w:rPr>
        <w:t xml:space="preserve">. </w:t>
      </w:r>
    </w:p>
    <w:p w:rsidR="00810D32" w:rsidRPr="00810D32" w:rsidRDefault="00810D32" w:rsidP="00810D32">
      <w:pPr>
        <w:widowControl w:val="0"/>
        <w:ind w:left="1420"/>
        <w:jc w:val="both"/>
        <w:rPr>
          <w:rFonts w:ascii="Calibri" w:hAnsi="Calibri" w:cs="Calibri"/>
          <w:sz w:val="22"/>
          <w:szCs w:val="22"/>
        </w:rPr>
      </w:pPr>
    </w:p>
    <w:p w:rsidR="004818A0" w:rsidRDefault="004818A0" w:rsidP="00FC48A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EFECTOS</w:t>
      </w:r>
    </w:p>
    <w:p w:rsidR="004818A0" w:rsidRDefault="004818A0" w:rsidP="00FC48A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4818A0" w:rsidRDefault="004818A0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FC48AC" w:rsidRPr="00FC48AC" w:rsidRDefault="002C76FE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b/>
          <w:sz w:val="22"/>
          <w:szCs w:val="22"/>
        </w:rPr>
        <w:t>(</w:t>
      </w:r>
      <w:r w:rsidR="00FC48AC" w:rsidRPr="00FC48AC">
        <w:rPr>
          <w:rFonts w:ascii="Calibri" w:hAnsi="Calibri" w:cs="Courier New"/>
          <w:b/>
          <w:sz w:val="22"/>
          <w:szCs w:val="22"/>
        </w:rPr>
        <w:t>18 LH</w:t>
      </w:r>
      <w:r>
        <w:rPr>
          <w:rFonts w:ascii="Calibri" w:hAnsi="Calibri" w:cs="Courier New"/>
          <w:b/>
          <w:sz w:val="22"/>
          <w:szCs w:val="22"/>
        </w:rPr>
        <w:t>)</w:t>
      </w:r>
      <w:r w:rsidR="00FC48AC" w:rsidRPr="00FC48AC"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b/>
          <w:sz w:val="22"/>
          <w:szCs w:val="22"/>
        </w:rPr>
        <w:t xml:space="preserve">Inicio del iter registral </w:t>
      </w:r>
      <w:r w:rsidRPr="0026181C">
        <w:rPr>
          <w:rFonts w:ascii="Calibri" w:hAnsi="Calibri" w:cs="Courier New"/>
          <w:sz w:val="22"/>
          <w:szCs w:val="22"/>
        </w:rPr>
        <w:t>E</w:t>
      </w:r>
      <w:r w:rsidR="00FC48AC" w:rsidRPr="0026181C">
        <w:rPr>
          <w:rFonts w:ascii="Calibri" w:hAnsi="Calibri" w:cs="Courier New"/>
          <w:sz w:val="22"/>
          <w:szCs w:val="22"/>
        </w:rPr>
        <w:t>l</w:t>
      </w:r>
      <w:r w:rsidR="00FC48AC" w:rsidRPr="00FC48AC">
        <w:rPr>
          <w:rFonts w:ascii="Calibri" w:hAnsi="Calibri" w:cs="Courier New"/>
          <w:sz w:val="22"/>
          <w:szCs w:val="22"/>
        </w:rPr>
        <w:t xml:space="preserve"> Rgdor </w:t>
      </w:r>
      <w:r>
        <w:rPr>
          <w:rFonts w:ascii="Calibri" w:hAnsi="Calibri" w:cs="Courier New"/>
          <w:sz w:val="22"/>
          <w:szCs w:val="22"/>
        </w:rPr>
        <w:t>viene</w:t>
      </w:r>
      <w:r w:rsidR="00FC48AC" w:rsidRPr="00FC48AC">
        <w:rPr>
          <w:rFonts w:ascii="Calibri" w:hAnsi="Calibri" w:cs="Courier New"/>
          <w:sz w:val="22"/>
          <w:szCs w:val="22"/>
        </w:rPr>
        <w:t xml:space="preserve"> obligado a calificar </w:t>
      </w:r>
      <w:r>
        <w:rPr>
          <w:rFonts w:ascii="Calibri" w:hAnsi="Calibri" w:cs="Courier New"/>
          <w:sz w:val="22"/>
          <w:szCs w:val="22"/>
        </w:rPr>
        <w:t xml:space="preserve">y despachar </w:t>
      </w:r>
      <w:r w:rsidR="00FC48AC" w:rsidRPr="00FC48AC">
        <w:rPr>
          <w:rFonts w:ascii="Calibri" w:hAnsi="Calibri" w:cs="Courier New"/>
          <w:sz w:val="22"/>
          <w:szCs w:val="22"/>
        </w:rPr>
        <w:t>el título presentado  en el plazo máximo de 15 días contados desde la fecha del asiento de presentación.</w:t>
      </w:r>
    </w:p>
    <w:p w:rsidR="00FC48AC" w:rsidRPr="00FC48AC" w:rsidRDefault="00FC48AC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</w:p>
    <w:p w:rsidR="00FC48AC" w:rsidRPr="00FC48AC" w:rsidRDefault="008930A5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Constituye el eje del principio de </w:t>
      </w:r>
      <w:r w:rsidR="00FC48AC" w:rsidRPr="00FC48AC">
        <w:rPr>
          <w:rFonts w:ascii="Calibri" w:hAnsi="Calibri" w:cs="Courier New"/>
          <w:b/>
          <w:sz w:val="22"/>
          <w:szCs w:val="22"/>
          <w:u w:val="single"/>
        </w:rPr>
        <w:t>prioridad</w:t>
      </w:r>
      <w:r w:rsidR="00FC48AC" w:rsidRPr="00FC48AC">
        <w:rPr>
          <w:rFonts w:ascii="Calibri" w:hAnsi="Calibri" w:cs="Courier New"/>
          <w:b/>
          <w:sz w:val="22"/>
          <w:szCs w:val="22"/>
        </w:rPr>
        <w:t>:</w:t>
      </w:r>
    </w:p>
    <w:p w:rsidR="008930A5" w:rsidRPr="008930A5" w:rsidRDefault="008930A5" w:rsidP="0026181C">
      <w:pPr>
        <w:pStyle w:val="NormalWeb"/>
        <w:ind w:left="852"/>
        <w:rPr>
          <w:rFonts w:ascii="Calibri" w:hAnsi="Calibri" w:cs="Courier New"/>
          <w:sz w:val="22"/>
          <w:szCs w:val="22"/>
          <w:lang w:val="es-ES_tradnl"/>
        </w:rPr>
      </w:pPr>
      <w:r w:rsidRPr="008930A5">
        <w:rPr>
          <w:rFonts w:ascii="Calibri" w:hAnsi="Calibri" w:cs="Courier New"/>
          <w:bCs/>
          <w:sz w:val="22"/>
          <w:szCs w:val="22"/>
          <w:lang w:val="es-ES_tradnl"/>
        </w:rPr>
        <w:t>+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ab/>
      </w:r>
      <w:r>
        <w:rPr>
          <w:rFonts w:ascii="Calibri" w:hAnsi="Calibri" w:cs="Courier New"/>
          <w:bCs/>
          <w:sz w:val="22"/>
          <w:szCs w:val="22"/>
          <w:lang w:val="es-ES_tradnl"/>
        </w:rPr>
        <w:t>F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>ORMAL</w:t>
      </w:r>
      <w:r>
        <w:rPr>
          <w:rFonts w:ascii="Calibri" w:hAnsi="Calibri" w:cs="Courier New"/>
          <w:bCs/>
          <w:sz w:val="22"/>
          <w:szCs w:val="22"/>
          <w:lang w:val="es-ES_tradnl"/>
        </w:rPr>
        <w:t xml:space="preserve"> (</w:t>
      </w:r>
      <w:r w:rsidRPr="008930A5">
        <w:rPr>
          <w:rFonts w:ascii="Calibri" w:hAnsi="Calibri" w:cs="Courier New"/>
          <w:sz w:val="22"/>
          <w:szCs w:val="22"/>
          <w:lang w:val="es-ES_tradnl"/>
        </w:rPr>
        <w:t xml:space="preserve">el Registrador está  obligado a 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>despachar</w:t>
      </w:r>
      <w:r w:rsidRPr="008930A5">
        <w:rPr>
          <w:rFonts w:ascii="Calibri" w:hAnsi="Calibri" w:cs="Courier New"/>
          <w:sz w:val="22"/>
          <w:szCs w:val="22"/>
          <w:lang w:val="es-ES_tradnl"/>
        </w:rPr>
        <w:t xml:space="preserve"> los títulos por </w:t>
      </w:r>
      <w:r>
        <w:rPr>
          <w:rFonts w:ascii="Calibri" w:hAnsi="Calibri" w:cs="Courier New"/>
          <w:sz w:val="22"/>
          <w:szCs w:val="22"/>
          <w:lang w:val="es-ES_tradnl"/>
        </w:rPr>
        <w:t>su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 xml:space="preserve"> orden de presentación</w:t>
      </w:r>
      <w:r>
        <w:rPr>
          <w:rFonts w:ascii="Calibri" w:hAnsi="Calibri" w:cs="Courier New"/>
          <w:bCs/>
          <w:sz w:val="22"/>
          <w:szCs w:val="22"/>
          <w:lang w:val="es-ES_tradnl"/>
        </w:rPr>
        <w:t>, no de fechas)</w:t>
      </w:r>
    </w:p>
    <w:p w:rsidR="008930A5" w:rsidRPr="008930A5" w:rsidRDefault="008930A5" w:rsidP="0026181C">
      <w:pPr>
        <w:pStyle w:val="NormalWeb"/>
        <w:ind w:left="852"/>
        <w:rPr>
          <w:rFonts w:ascii="Calibri" w:hAnsi="Calibri" w:cs="Courier New"/>
          <w:bCs/>
          <w:sz w:val="22"/>
          <w:szCs w:val="22"/>
          <w:lang w:val="es-ES_tradnl"/>
        </w:rPr>
      </w:pPr>
      <w:r>
        <w:rPr>
          <w:rFonts w:ascii="Calibri" w:hAnsi="Calibri" w:cs="Courier New"/>
          <w:bCs/>
          <w:sz w:val="22"/>
          <w:szCs w:val="22"/>
          <w:lang w:val="es-ES_tradnl"/>
        </w:rPr>
        <w:t>+ M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>ATERIAL</w:t>
      </w:r>
    </w:p>
    <w:p w:rsidR="008930A5" w:rsidRDefault="00FC48AC" w:rsidP="0026181C">
      <w:pPr>
        <w:ind w:left="1249"/>
        <w:jc w:val="both"/>
        <w:rPr>
          <w:rFonts w:ascii="Calibri" w:hAnsi="Calibri" w:cs="Arial"/>
          <w:sz w:val="22"/>
          <w:szCs w:val="22"/>
        </w:rPr>
      </w:pPr>
      <w:r w:rsidRPr="008930A5">
        <w:rPr>
          <w:rFonts w:ascii="Calibri" w:hAnsi="Calibri" w:cs="Arial"/>
          <w:sz w:val="22"/>
          <w:szCs w:val="22"/>
        </w:rPr>
        <w:t xml:space="preserve">Si se tratan de </w:t>
      </w:r>
      <w:r w:rsidRPr="008930A5">
        <w:rPr>
          <w:rFonts w:ascii="Calibri" w:hAnsi="Calibri" w:cs="Arial"/>
          <w:sz w:val="22"/>
          <w:szCs w:val="22"/>
          <w:u w:val="single"/>
        </w:rPr>
        <w:t>títulos “incompatibles</w:t>
      </w:r>
      <w:r w:rsidRPr="008930A5">
        <w:rPr>
          <w:rFonts w:ascii="Calibri" w:hAnsi="Calibri" w:cs="Arial"/>
          <w:sz w:val="22"/>
          <w:szCs w:val="22"/>
        </w:rPr>
        <w:t xml:space="preserve"> entre si”:</w:t>
      </w:r>
      <w:r w:rsidRPr="00FC48AC">
        <w:rPr>
          <w:rFonts w:ascii="Calibri" w:hAnsi="Calibri" w:cs="Arial"/>
          <w:sz w:val="22"/>
          <w:szCs w:val="22"/>
        </w:rPr>
        <w:t xml:space="preserve"> La prioridad opera en sentido EXCLUYENTE</w:t>
      </w:r>
    </w:p>
    <w:p w:rsidR="008930A5" w:rsidRDefault="008930A5" w:rsidP="0026181C">
      <w:pPr>
        <w:ind w:left="1249"/>
        <w:jc w:val="both"/>
        <w:rPr>
          <w:rFonts w:ascii="Calibri" w:hAnsi="Calibri" w:cs="Arial"/>
          <w:sz w:val="22"/>
          <w:szCs w:val="22"/>
        </w:rPr>
      </w:pPr>
    </w:p>
    <w:p w:rsidR="00FC48AC" w:rsidRPr="00FC48AC" w:rsidRDefault="00FC48AC" w:rsidP="0026181C">
      <w:pPr>
        <w:ind w:left="1875"/>
        <w:jc w:val="both"/>
        <w:rPr>
          <w:rFonts w:ascii="Calibri" w:hAnsi="Calibri" w:cs="Arial"/>
          <w:sz w:val="22"/>
          <w:szCs w:val="22"/>
        </w:rPr>
      </w:pPr>
      <w:r w:rsidRPr="00FC48AC">
        <w:rPr>
          <w:rFonts w:ascii="Calibri" w:hAnsi="Calibri" w:cs="Arial"/>
          <w:b/>
          <w:sz w:val="22"/>
          <w:szCs w:val="22"/>
        </w:rPr>
        <w:t>17 LH</w:t>
      </w:r>
      <w:r w:rsidRPr="00FC48AC">
        <w:rPr>
          <w:rFonts w:ascii="Calibri" w:hAnsi="Calibri" w:cs="Arial"/>
          <w:sz w:val="22"/>
          <w:szCs w:val="22"/>
        </w:rPr>
        <w:t xml:space="preserve"> </w:t>
      </w:r>
      <w:r w:rsidR="008930A5">
        <w:rPr>
          <w:rFonts w:ascii="Calibri" w:hAnsi="Calibri" w:cs="Arial"/>
          <w:sz w:val="22"/>
          <w:szCs w:val="22"/>
        </w:rPr>
        <w:t xml:space="preserve"> </w:t>
      </w:r>
      <w:r w:rsidRPr="008930A5">
        <w:rPr>
          <w:rFonts w:ascii="Calibri" w:hAnsi="Calibri"/>
          <w:b/>
          <w:i/>
          <w:color w:val="7F7F7F"/>
          <w:sz w:val="22"/>
          <w:szCs w:val="22"/>
        </w:rPr>
        <w:t xml:space="preserve">Inscrito o anotado preventivamente en el Registro cualquier título traslativo o declarativo del dominio de los inmuebles o de los derechos reales impuestos </w:t>
      </w:r>
      <w:r w:rsidRPr="008930A5">
        <w:rPr>
          <w:rFonts w:ascii="Calibri" w:hAnsi="Calibri"/>
          <w:b/>
          <w:i/>
          <w:color w:val="7F7F7F"/>
          <w:sz w:val="22"/>
          <w:szCs w:val="22"/>
        </w:rPr>
        <w:lastRenderedPageBreak/>
        <w:t>sobre los mismos, no podrá inscribirse o anotarse ningún otro de igual o anterior fecha que se le oponga o sea incompatible, por el cual se transmita o grave la propiedad del mismo inmueble o derecho real</w:t>
      </w:r>
      <w:r w:rsidRPr="00FC48AC">
        <w:rPr>
          <w:rFonts w:ascii="Calibri" w:hAnsi="Calibri"/>
          <w:b/>
          <w:color w:val="7F7F7F"/>
          <w:sz w:val="22"/>
          <w:szCs w:val="22"/>
        </w:rPr>
        <w:t>.</w:t>
      </w:r>
    </w:p>
    <w:p w:rsidR="00FC48AC" w:rsidRPr="00FC48AC" w:rsidRDefault="00FC48AC" w:rsidP="0026181C">
      <w:pPr>
        <w:ind w:left="1081"/>
        <w:jc w:val="both"/>
        <w:rPr>
          <w:rFonts w:ascii="Calibri" w:hAnsi="Calibri" w:cs="Arial"/>
          <w:b/>
          <w:i/>
          <w:iCs/>
          <w:color w:val="7F7F7F"/>
          <w:sz w:val="22"/>
          <w:szCs w:val="22"/>
        </w:rPr>
      </w:pPr>
    </w:p>
    <w:p w:rsidR="00FC48AC" w:rsidRPr="00FC48AC" w:rsidRDefault="00FC48AC" w:rsidP="0026181C">
      <w:pPr>
        <w:ind w:left="1875"/>
        <w:jc w:val="both"/>
        <w:rPr>
          <w:rFonts w:ascii="Calibri" w:hAnsi="Calibri" w:cs="Arial"/>
          <w:b/>
          <w:i/>
          <w:iCs/>
          <w:color w:val="7F7F7F"/>
          <w:sz w:val="22"/>
          <w:szCs w:val="22"/>
        </w:rPr>
      </w:pPr>
      <w:r w:rsidRPr="00FC48AC">
        <w:rPr>
          <w:rFonts w:ascii="Calibri" w:hAnsi="Calibri" w:cs="Arial"/>
          <w:b/>
          <w:i/>
          <w:iCs/>
          <w:color w:val="7F7F7F"/>
          <w:sz w:val="22"/>
          <w:szCs w:val="22"/>
        </w:rPr>
        <w:t>Si sólo se hubiera extendido el asiento de presentación, tampoco podrá inscribirse o anotarse ningún otro título de la clase antes expresada durante el término de sesenta días, contados desde el siguiente al de la fecha del mismo asiento.</w:t>
      </w:r>
    </w:p>
    <w:p w:rsidR="00FC48AC" w:rsidRPr="00FC48AC" w:rsidRDefault="00FC48AC" w:rsidP="0026181C">
      <w:pPr>
        <w:ind w:left="1081"/>
        <w:jc w:val="both"/>
        <w:rPr>
          <w:rFonts w:ascii="Calibri" w:hAnsi="Calibri" w:cs="Arial"/>
          <w:sz w:val="22"/>
          <w:szCs w:val="22"/>
        </w:rPr>
      </w:pPr>
    </w:p>
    <w:p w:rsidR="00FC48AC" w:rsidRPr="00FC48AC" w:rsidRDefault="008930A5" w:rsidP="0026181C">
      <w:pPr>
        <w:ind w:left="1249"/>
        <w:jc w:val="both"/>
        <w:rPr>
          <w:rFonts w:ascii="Calibri" w:hAnsi="Calibri" w:cs="Arial"/>
          <w:sz w:val="22"/>
          <w:szCs w:val="22"/>
        </w:rPr>
      </w:pPr>
      <w:r w:rsidRPr="008930A5">
        <w:rPr>
          <w:rFonts w:ascii="Calibri" w:hAnsi="Calibri" w:cs="Arial"/>
          <w:sz w:val="22"/>
          <w:szCs w:val="22"/>
        </w:rPr>
        <w:t xml:space="preserve">Si </w:t>
      </w:r>
      <w:r w:rsidR="00FC48AC" w:rsidRPr="008930A5">
        <w:rPr>
          <w:rFonts w:ascii="Calibri" w:hAnsi="Calibri" w:cs="Arial"/>
          <w:sz w:val="22"/>
          <w:szCs w:val="22"/>
        </w:rPr>
        <w:t>se trat</w:t>
      </w:r>
      <w:r w:rsidRPr="008930A5">
        <w:rPr>
          <w:rFonts w:ascii="Calibri" w:hAnsi="Calibri" w:cs="Arial"/>
          <w:sz w:val="22"/>
          <w:szCs w:val="22"/>
        </w:rPr>
        <w:t>a</w:t>
      </w:r>
      <w:r w:rsidR="00FC48AC" w:rsidRPr="008930A5">
        <w:rPr>
          <w:rFonts w:ascii="Calibri" w:hAnsi="Calibri" w:cs="Arial"/>
          <w:sz w:val="22"/>
          <w:szCs w:val="22"/>
        </w:rPr>
        <w:t xml:space="preserve"> de </w:t>
      </w:r>
      <w:r w:rsidR="00FC48AC" w:rsidRPr="008930A5">
        <w:rPr>
          <w:rFonts w:ascii="Calibri" w:hAnsi="Calibri" w:cs="Arial"/>
          <w:sz w:val="22"/>
          <w:szCs w:val="22"/>
          <w:u w:val="single"/>
        </w:rPr>
        <w:t>títulos “compatibles</w:t>
      </w:r>
      <w:r w:rsidR="00FC48AC" w:rsidRPr="008930A5">
        <w:rPr>
          <w:rFonts w:ascii="Calibri" w:hAnsi="Calibri" w:cs="Arial"/>
          <w:sz w:val="22"/>
          <w:szCs w:val="22"/>
        </w:rPr>
        <w:t xml:space="preserve"> entre sí”, la prioridad solamente atribuye una PRELACION </w:t>
      </w:r>
      <w:r>
        <w:rPr>
          <w:rFonts w:ascii="Calibri" w:hAnsi="Calibri" w:cs="Arial"/>
          <w:sz w:val="22"/>
          <w:szCs w:val="22"/>
        </w:rPr>
        <w:t>(</w:t>
      </w:r>
      <w:r w:rsidR="00FC48AC" w:rsidRPr="00FC48AC">
        <w:rPr>
          <w:rFonts w:ascii="Calibri" w:hAnsi="Calibri" w:cs="Arial"/>
          <w:sz w:val="22"/>
          <w:szCs w:val="22"/>
        </w:rPr>
        <w:t>MEJOR RANGO HIPOTECARIO</w:t>
      </w:r>
      <w:r>
        <w:rPr>
          <w:rFonts w:ascii="Calibri" w:hAnsi="Calibri" w:cs="Arial"/>
          <w:sz w:val="22"/>
          <w:szCs w:val="22"/>
        </w:rPr>
        <w:t>), sin perjuicio tercería civil de mejor derecho</w:t>
      </w:r>
    </w:p>
    <w:p w:rsidR="00FC48AC" w:rsidRPr="00FC48AC" w:rsidRDefault="00FC48AC" w:rsidP="0026181C">
      <w:pPr>
        <w:ind w:left="455"/>
        <w:jc w:val="both"/>
        <w:rPr>
          <w:rFonts w:ascii="Calibri" w:hAnsi="Calibri" w:cs="Arial"/>
          <w:sz w:val="22"/>
          <w:szCs w:val="22"/>
        </w:rPr>
      </w:pPr>
    </w:p>
    <w:p w:rsidR="00FC48AC" w:rsidRPr="008930A5" w:rsidRDefault="00FC48AC" w:rsidP="0026181C">
      <w:pPr>
        <w:ind w:left="1875"/>
        <w:jc w:val="both"/>
        <w:rPr>
          <w:rFonts w:ascii="Calibri" w:hAnsi="Calibri" w:cs="Arial"/>
          <w:sz w:val="22"/>
          <w:szCs w:val="22"/>
        </w:rPr>
      </w:pPr>
      <w:r w:rsidRPr="00FC48AC">
        <w:rPr>
          <w:rFonts w:ascii="Calibri" w:hAnsi="Calibri" w:cs="Arial"/>
          <w:b/>
          <w:sz w:val="22"/>
          <w:szCs w:val="22"/>
        </w:rPr>
        <w:t xml:space="preserve">24 </w:t>
      </w:r>
      <w:r w:rsidRPr="008930A5">
        <w:rPr>
          <w:rFonts w:ascii="Calibri" w:hAnsi="Calibri" w:cs="Arial"/>
          <w:b/>
          <w:sz w:val="22"/>
          <w:szCs w:val="22"/>
        </w:rPr>
        <w:t>LH</w:t>
      </w:r>
      <w:r w:rsidRPr="008930A5">
        <w:rPr>
          <w:rFonts w:ascii="Calibri" w:hAnsi="Calibri" w:cs="Arial"/>
          <w:sz w:val="22"/>
          <w:szCs w:val="22"/>
        </w:rPr>
        <w:t xml:space="preserve"> </w:t>
      </w:r>
      <w:r w:rsidR="008930A5" w:rsidRPr="008930A5">
        <w:rPr>
          <w:rFonts w:ascii="Calibri" w:hAnsi="Calibri" w:cs="Arial"/>
          <w:sz w:val="22"/>
          <w:szCs w:val="22"/>
        </w:rPr>
        <w:t xml:space="preserve"> </w:t>
      </w:r>
      <w:r w:rsidRPr="008930A5">
        <w:rPr>
          <w:rFonts w:ascii="Calibri" w:hAnsi="Calibri" w:cs="Arial"/>
          <w:b/>
          <w:i/>
          <w:color w:val="7F7F7F"/>
          <w:sz w:val="22"/>
          <w:szCs w:val="22"/>
        </w:rPr>
        <w:t>Se considerará como fecha de la inscripción para todos los efectos que ésta deba producir, la fecha del asiento de presentación que deberá constar en la inscripción misma”.</w:t>
      </w:r>
      <w:r w:rsidRPr="008930A5">
        <w:rPr>
          <w:rFonts w:ascii="Calibri" w:hAnsi="Calibri" w:cs="Arial"/>
          <w:sz w:val="22"/>
          <w:szCs w:val="22"/>
        </w:rPr>
        <w:t xml:space="preserve"> </w:t>
      </w:r>
    </w:p>
    <w:p w:rsidR="008930A5" w:rsidRPr="008930A5" w:rsidRDefault="008930A5" w:rsidP="0026181C">
      <w:pPr>
        <w:ind w:left="1875"/>
        <w:jc w:val="both"/>
        <w:rPr>
          <w:rFonts w:ascii="Calibri" w:hAnsi="Calibri" w:cs="Arial"/>
          <w:sz w:val="22"/>
          <w:szCs w:val="22"/>
        </w:rPr>
      </w:pPr>
    </w:p>
    <w:p w:rsidR="008930A5" w:rsidRPr="008930A5" w:rsidRDefault="008930A5" w:rsidP="0026181C">
      <w:pPr>
        <w:ind w:left="2614"/>
        <w:jc w:val="both"/>
        <w:rPr>
          <w:rFonts w:ascii="Calibri" w:hAnsi="Calibri" w:cs="Arial"/>
          <w:sz w:val="22"/>
          <w:szCs w:val="22"/>
        </w:rPr>
      </w:pPr>
      <w:r w:rsidRPr="008930A5">
        <w:rPr>
          <w:rFonts w:ascii="Calibri" w:hAnsi="Calibri" w:cs="Arial"/>
          <w:sz w:val="22"/>
          <w:szCs w:val="22"/>
        </w:rPr>
        <w:t xml:space="preserve">No siempre (vg retracto legal, REMISIÓN) </w:t>
      </w:r>
    </w:p>
    <w:p w:rsidR="008930A5" w:rsidRPr="008930A5" w:rsidRDefault="008930A5" w:rsidP="0026181C">
      <w:pPr>
        <w:ind w:left="1875"/>
        <w:jc w:val="both"/>
        <w:rPr>
          <w:rFonts w:ascii="Calibri" w:hAnsi="Calibri" w:cs="Arial"/>
          <w:b/>
          <w:i/>
          <w:color w:val="7F7F7F"/>
          <w:sz w:val="22"/>
          <w:szCs w:val="22"/>
        </w:rPr>
      </w:pPr>
    </w:p>
    <w:p w:rsidR="00FC48AC" w:rsidRPr="00FC48AC" w:rsidRDefault="00FC48AC" w:rsidP="0026181C">
      <w:pPr>
        <w:ind w:left="1875"/>
        <w:jc w:val="both"/>
        <w:rPr>
          <w:rFonts w:ascii="Calibri" w:hAnsi="Calibri" w:cs="Arial"/>
          <w:b/>
          <w:i/>
          <w:color w:val="7F7F7F"/>
          <w:sz w:val="22"/>
          <w:szCs w:val="22"/>
        </w:rPr>
      </w:pPr>
      <w:r w:rsidRPr="008930A5">
        <w:rPr>
          <w:rFonts w:ascii="Calibri" w:hAnsi="Calibri" w:cs="Arial"/>
          <w:b/>
          <w:sz w:val="22"/>
          <w:szCs w:val="22"/>
        </w:rPr>
        <w:t>25 LH</w:t>
      </w:r>
      <w:r w:rsidRPr="008930A5">
        <w:rPr>
          <w:rFonts w:ascii="Calibri" w:hAnsi="Calibri" w:cs="Arial"/>
          <w:sz w:val="22"/>
          <w:szCs w:val="22"/>
        </w:rPr>
        <w:t xml:space="preserve"> </w:t>
      </w:r>
      <w:r w:rsidRPr="008930A5">
        <w:rPr>
          <w:rFonts w:ascii="Calibri" w:hAnsi="Calibri" w:cs="Arial"/>
          <w:b/>
          <w:i/>
          <w:color w:val="7F7F7F"/>
          <w:sz w:val="22"/>
          <w:szCs w:val="22"/>
        </w:rPr>
        <w:t xml:space="preserve">Para determinar la preferencia entre dos ó más inscripciones de una misma fecha, </w:t>
      </w:r>
      <w:r w:rsidR="006427BA" w:rsidRPr="008930A5">
        <w:rPr>
          <w:rFonts w:ascii="Calibri" w:hAnsi="Calibri" w:cs="Arial"/>
          <w:b/>
          <w:i/>
          <w:color w:val="7F7F7F"/>
          <w:sz w:val="22"/>
          <w:szCs w:val="22"/>
        </w:rPr>
        <w:t xml:space="preserve">y </w:t>
      </w:r>
      <w:r w:rsidRPr="008930A5">
        <w:rPr>
          <w:rFonts w:ascii="Calibri" w:hAnsi="Calibri" w:cs="Arial"/>
          <w:b/>
          <w:i/>
          <w:color w:val="7F7F7F"/>
          <w:sz w:val="22"/>
          <w:szCs w:val="22"/>
        </w:rPr>
        <w:t>relativas a una misma finca,</w:t>
      </w:r>
      <w:r w:rsidRPr="00FC48AC">
        <w:rPr>
          <w:rFonts w:ascii="Calibri" w:hAnsi="Calibri" w:cs="Arial"/>
          <w:b/>
          <w:i/>
          <w:color w:val="7F7F7F"/>
          <w:sz w:val="22"/>
          <w:szCs w:val="22"/>
        </w:rPr>
        <w:t xml:space="preserve"> se atenderá a la hora de presentación en el Registro de los títulos respectivos.</w:t>
      </w:r>
    </w:p>
    <w:p w:rsidR="00FC48AC" w:rsidRPr="00FC48AC" w:rsidRDefault="00FC48AC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5071FD" w:rsidRDefault="005071FD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4818A0" w:rsidRPr="004818A0" w:rsidRDefault="004818A0" w:rsidP="002C76FE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MODALIDADES DE LA PRESENTACION: SUS REQUISITOS Y EFECTOS</w:t>
      </w:r>
    </w:p>
    <w:p w:rsidR="004818A0" w:rsidRDefault="004818A0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427BA" w:rsidRPr="006427BA" w:rsidRDefault="006427BA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  <w:r w:rsidRPr="006427BA">
        <w:rPr>
          <w:rFonts w:ascii="Calibri" w:hAnsi="Calibri" w:cs="Courier New"/>
          <w:sz w:val="22"/>
          <w:szCs w:val="22"/>
        </w:rPr>
        <w:t>En la actualidad</w:t>
      </w:r>
      <w:r w:rsidRPr="006427BA">
        <w:rPr>
          <w:rFonts w:ascii="Calibri" w:hAnsi="Calibri" w:cs="Courier New"/>
          <w:sz w:val="22"/>
          <w:szCs w:val="22"/>
          <w:lang w:val="es-ES_tradnl"/>
        </w:rPr>
        <w:t xml:space="preserve"> hay 4 modalidades: Físicamente, </w:t>
      </w:r>
      <w:r w:rsidRPr="006427BA">
        <w:rPr>
          <w:rFonts w:ascii="Calibri" w:hAnsi="Calibri" w:cs="Courier New"/>
          <w:sz w:val="22"/>
          <w:szCs w:val="22"/>
        </w:rPr>
        <w:t xml:space="preserve">por correo, telefax ó telemática. </w:t>
      </w:r>
    </w:p>
    <w:p w:rsidR="006427BA" w:rsidRPr="006427BA" w:rsidRDefault="006427BA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427BA" w:rsidRPr="0026181C" w:rsidRDefault="005C3A1F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>PRESENTACIÓN FÍSICA</w:t>
      </w:r>
      <w:r w:rsidR="006427BA" w:rsidRPr="006427BA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 xml:space="preserve">Solo </w:t>
      </w:r>
      <w:r w:rsidR="006427BA" w:rsidRPr="006427BA">
        <w:rPr>
          <w:rFonts w:ascii="Calibri" w:hAnsi="Calibri" w:cs="Courier New"/>
          <w:sz w:val="22"/>
          <w:szCs w:val="22"/>
        </w:rPr>
        <w:t>durante el horario en que el RP está abierto al público</w:t>
      </w:r>
      <w:r w:rsidR="001D377B">
        <w:rPr>
          <w:rFonts w:ascii="Calibri" w:hAnsi="Calibri" w:cs="Courier New"/>
          <w:sz w:val="22"/>
          <w:szCs w:val="22"/>
        </w:rPr>
        <w:t xml:space="preserve"> (su</w:t>
      </w:r>
      <w:r w:rsidR="006427BA">
        <w:rPr>
          <w:rFonts w:ascii="Calibri" w:hAnsi="Calibri" w:cs="Courier New"/>
          <w:sz w:val="22"/>
          <w:szCs w:val="22"/>
        </w:rPr>
        <w:t xml:space="preserve"> presentación fuera de horas de oficina </w:t>
      </w:r>
      <w:r w:rsidR="001D377B">
        <w:rPr>
          <w:rFonts w:ascii="Calibri" w:hAnsi="Calibri" w:cs="Courier New"/>
          <w:sz w:val="22"/>
          <w:szCs w:val="22"/>
        </w:rPr>
        <w:t>es</w:t>
      </w:r>
      <w:r w:rsidR="006427BA">
        <w:rPr>
          <w:rFonts w:ascii="Calibri" w:hAnsi="Calibri" w:cs="Courier New"/>
          <w:sz w:val="22"/>
          <w:szCs w:val="22"/>
        </w:rPr>
        <w:t xml:space="preserve"> </w:t>
      </w:r>
      <w:r w:rsidR="006427BA" w:rsidRPr="0026181C">
        <w:rPr>
          <w:rFonts w:ascii="Calibri" w:hAnsi="Calibri" w:cs="Courier New"/>
          <w:sz w:val="22"/>
          <w:szCs w:val="22"/>
        </w:rPr>
        <w:t>nula).</w:t>
      </w:r>
    </w:p>
    <w:p w:rsidR="00764F39" w:rsidRPr="001D377B" w:rsidRDefault="00764F39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1D377B" w:rsidRPr="001D377B" w:rsidRDefault="001D377B" w:rsidP="002A2B40">
      <w:pPr>
        <w:ind w:left="568"/>
        <w:jc w:val="both"/>
        <w:rPr>
          <w:rFonts w:ascii="Calibri" w:hAnsi="Calibri" w:cs="Arial"/>
          <w:iCs/>
          <w:sz w:val="22"/>
          <w:szCs w:val="22"/>
        </w:rPr>
      </w:pPr>
      <w:r w:rsidRPr="001D377B">
        <w:rPr>
          <w:rFonts w:ascii="Calibri" w:hAnsi="Calibri" w:cs="Arial"/>
          <w:iCs/>
          <w:sz w:val="22"/>
          <w:szCs w:val="22"/>
        </w:rPr>
        <w:t>C</w:t>
      </w:r>
      <w:r w:rsidR="00764F39" w:rsidRPr="001D377B">
        <w:rPr>
          <w:rFonts w:ascii="Calibri" w:hAnsi="Calibri" w:cs="Arial"/>
          <w:iCs/>
          <w:sz w:val="22"/>
          <w:szCs w:val="22"/>
        </w:rPr>
        <w:t>aso de presentación simultánea de varios títulos “</w:t>
      </w:r>
      <w:r w:rsidR="00764F39" w:rsidRPr="001D377B">
        <w:rPr>
          <w:rFonts w:ascii="Calibri" w:hAnsi="Calibri" w:cs="Arial"/>
          <w:i/>
          <w:sz w:val="22"/>
          <w:szCs w:val="22"/>
        </w:rPr>
        <w:t>contradictorios entre sí</w:t>
      </w:r>
      <w:r w:rsidR="00764F39" w:rsidRPr="001D377B">
        <w:rPr>
          <w:rFonts w:ascii="Calibri" w:hAnsi="Calibri" w:cs="Arial"/>
          <w:iCs/>
          <w:sz w:val="22"/>
          <w:szCs w:val="22"/>
        </w:rPr>
        <w:t>”</w:t>
      </w:r>
      <w:r w:rsidRPr="001D377B">
        <w:rPr>
          <w:rFonts w:ascii="Calibri" w:hAnsi="Calibri" w:cs="Arial"/>
          <w:iCs/>
          <w:sz w:val="22"/>
          <w:szCs w:val="22"/>
        </w:rPr>
        <w:t xml:space="preserve"> (</w:t>
      </w:r>
      <w:r w:rsidR="00764F39" w:rsidRPr="001D377B">
        <w:rPr>
          <w:rFonts w:ascii="Calibri" w:hAnsi="Calibri" w:cs="Arial"/>
          <w:b/>
          <w:bCs/>
          <w:iCs/>
          <w:color w:val="984806"/>
          <w:sz w:val="22"/>
          <w:szCs w:val="22"/>
        </w:rPr>
        <w:t xml:space="preserve">422 </w:t>
      </w:r>
      <w:r w:rsidR="00764F39" w:rsidRPr="0026181C">
        <w:rPr>
          <w:rFonts w:ascii="Calibri" w:hAnsi="Calibri" w:cs="Arial"/>
          <w:bCs/>
          <w:iCs/>
          <w:color w:val="984806"/>
          <w:sz w:val="22"/>
          <w:szCs w:val="22"/>
        </w:rPr>
        <w:t>RH</w:t>
      </w:r>
      <w:r w:rsidRPr="0026181C">
        <w:rPr>
          <w:rFonts w:ascii="Calibri" w:hAnsi="Calibri" w:cs="Arial"/>
          <w:bCs/>
          <w:iCs/>
          <w:color w:val="984806"/>
          <w:sz w:val="22"/>
          <w:szCs w:val="22"/>
        </w:rPr>
        <w:t>)</w:t>
      </w:r>
      <w:r w:rsidR="00764F39" w:rsidRPr="0026181C">
        <w:rPr>
          <w:rFonts w:ascii="Calibri" w:hAnsi="Calibri" w:cs="Arial"/>
          <w:iCs/>
          <w:sz w:val="22"/>
          <w:szCs w:val="22"/>
        </w:rPr>
        <w:t>:</w:t>
      </w:r>
    </w:p>
    <w:p w:rsidR="001D377B" w:rsidRPr="001D377B" w:rsidRDefault="001D377B" w:rsidP="002A2B40">
      <w:pPr>
        <w:ind w:left="568"/>
        <w:jc w:val="both"/>
        <w:rPr>
          <w:rFonts w:ascii="Calibri" w:hAnsi="Calibri" w:cs="Arial"/>
          <w:iCs/>
          <w:sz w:val="22"/>
          <w:szCs w:val="22"/>
        </w:rPr>
      </w:pPr>
    </w:p>
    <w:p w:rsidR="001D377B" w:rsidRPr="001D377B" w:rsidRDefault="00764F39" w:rsidP="002A2B40">
      <w:pPr>
        <w:ind w:left="1060"/>
        <w:jc w:val="both"/>
        <w:rPr>
          <w:rFonts w:ascii="Calibri" w:hAnsi="Calibri" w:cs="Arial"/>
          <w:iCs/>
          <w:sz w:val="22"/>
          <w:szCs w:val="22"/>
        </w:rPr>
      </w:pPr>
      <w:r w:rsidRPr="001D377B">
        <w:rPr>
          <w:rFonts w:ascii="Calibri" w:hAnsi="Calibri" w:cs="Arial"/>
          <w:iCs/>
          <w:sz w:val="22"/>
          <w:szCs w:val="22"/>
        </w:rPr>
        <w:t>Si fueron presentados por una misma persona: Esta persona determinará el orden de presentación</w:t>
      </w:r>
    </w:p>
    <w:p w:rsidR="001D377B" w:rsidRPr="001D377B" w:rsidRDefault="001D377B" w:rsidP="002A2B40">
      <w:pPr>
        <w:ind w:left="1060"/>
        <w:jc w:val="both"/>
        <w:rPr>
          <w:rFonts w:ascii="Calibri" w:hAnsi="Calibri" w:cs="Arial"/>
          <w:iCs/>
          <w:sz w:val="22"/>
          <w:szCs w:val="22"/>
        </w:rPr>
      </w:pPr>
    </w:p>
    <w:p w:rsidR="00764F39" w:rsidRPr="001D377B" w:rsidRDefault="001D377B" w:rsidP="002A2B40">
      <w:pPr>
        <w:ind w:left="1060"/>
        <w:jc w:val="both"/>
        <w:rPr>
          <w:rFonts w:ascii="Calibri" w:hAnsi="Calibri" w:cs="Arial"/>
          <w:iCs/>
          <w:sz w:val="22"/>
          <w:szCs w:val="22"/>
        </w:rPr>
      </w:pPr>
      <w:r w:rsidRPr="001D377B">
        <w:rPr>
          <w:rFonts w:ascii="Calibri" w:hAnsi="Calibri" w:cs="Arial"/>
          <w:iCs/>
          <w:sz w:val="22"/>
          <w:szCs w:val="22"/>
        </w:rPr>
        <w:t>S</w:t>
      </w:r>
      <w:r w:rsidR="00764F39" w:rsidRPr="001D377B">
        <w:rPr>
          <w:rFonts w:ascii="Calibri" w:hAnsi="Calibri" w:cs="Arial"/>
          <w:iCs/>
          <w:sz w:val="22"/>
          <w:szCs w:val="22"/>
        </w:rPr>
        <w:t xml:space="preserve">si fueron presentados por personas distintas: Y no se pusieren de acuerdo sobre a cuál de los títulos debe darse preferencia, se tomará anotación preventiva de cada uno de ellos y se estará </w:t>
      </w:r>
      <w:r w:rsidRPr="001D377B">
        <w:rPr>
          <w:rFonts w:ascii="Calibri" w:hAnsi="Calibri" w:cs="Arial"/>
          <w:iCs/>
          <w:sz w:val="22"/>
          <w:szCs w:val="22"/>
        </w:rPr>
        <w:t xml:space="preserve">a lo </w:t>
      </w:r>
      <w:r w:rsidR="00764F39" w:rsidRPr="001D377B">
        <w:rPr>
          <w:rFonts w:ascii="Calibri" w:hAnsi="Calibri" w:cs="Arial"/>
          <w:iCs/>
          <w:sz w:val="22"/>
          <w:szCs w:val="22"/>
        </w:rPr>
        <w:t>que los interesados</w:t>
      </w:r>
      <w:r w:rsidR="0026181C">
        <w:rPr>
          <w:rFonts w:ascii="Calibri" w:hAnsi="Calibri" w:cs="Arial"/>
          <w:iCs/>
          <w:sz w:val="22"/>
          <w:szCs w:val="22"/>
        </w:rPr>
        <w:t>/</w:t>
      </w:r>
      <w:r w:rsidR="00764F39" w:rsidRPr="001D377B">
        <w:rPr>
          <w:rFonts w:ascii="Calibri" w:hAnsi="Calibri" w:cs="Arial"/>
          <w:iCs/>
          <w:sz w:val="22"/>
          <w:szCs w:val="22"/>
        </w:rPr>
        <w:t>Tribunales decidan</w:t>
      </w:r>
      <w:r w:rsidRPr="001D377B">
        <w:rPr>
          <w:rFonts w:ascii="Calibri" w:hAnsi="Calibri" w:cs="Arial"/>
          <w:iCs/>
          <w:sz w:val="22"/>
          <w:szCs w:val="22"/>
        </w:rPr>
        <w:t>.</w:t>
      </w:r>
    </w:p>
    <w:p w:rsidR="00764F39" w:rsidRPr="001D377B" w:rsidRDefault="00764F39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  <w:r w:rsidRPr="002A2B40">
        <w:rPr>
          <w:rFonts w:ascii="Calibri" w:hAnsi="Calibri" w:cs="Courier New"/>
          <w:bCs/>
          <w:color w:val="1F497D"/>
          <w:sz w:val="22"/>
          <w:szCs w:val="22"/>
        </w:rPr>
        <w:t>Si el título se recibiese</w:t>
      </w: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="001D377B" w:rsidRPr="001D377B">
        <w:rPr>
          <w:rFonts w:ascii="Calibri" w:hAnsi="Calibri" w:cs="Courier New"/>
          <w:b/>
          <w:bCs/>
          <w:color w:val="1F497D"/>
          <w:sz w:val="22"/>
          <w:szCs w:val="22"/>
        </w:rPr>
        <w:t>POR CORREO</w:t>
      </w:r>
      <w:r w:rsidRPr="001D377B">
        <w:rPr>
          <w:rFonts w:ascii="Calibri" w:hAnsi="Calibri" w:cs="Courier New"/>
          <w:sz w:val="22"/>
          <w:szCs w:val="22"/>
        </w:rPr>
        <w:t xml:space="preserve">, se considerará como presentante al remitente; y se practicará el asiento de presentación en el momento en que se proceda a la apertura del correo recibido en el día </w:t>
      </w:r>
      <w:r w:rsidRPr="0026181C">
        <w:rPr>
          <w:rFonts w:ascii="Calibri" w:hAnsi="Calibri" w:cs="Courier New"/>
          <w:sz w:val="22"/>
          <w:szCs w:val="22"/>
        </w:rPr>
        <w:t>(</w:t>
      </w:r>
      <w:r w:rsidRPr="0026181C">
        <w:rPr>
          <w:rFonts w:ascii="Calibri" w:hAnsi="Calibri" w:cs="Courier New"/>
          <w:color w:val="984806"/>
          <w:sz w:val="22"/>
          <w:szCs w:val="22"/>
        </w:rPr>
        <w:t>418.3 R</w:t>
      </w:r>
      <w:r w:rsidR="00764F39" w:rsidRPr="0026181C">
        <w:rPr>
          <w:rFonts w:ascii="Calibri" w:hAnsi="Calibri" w:cs="Courier New"/>
          <w:color w:val="984806"/>
          <w:sz w:val="22"/>
          <w:szCs w:val="22"/>
        </w:rPr>
        <w:t>H</w:t>
      </w:r>
      <w:r w:rsidRPr="0026181C">
        <w:rPr>
          <w:rFonts w:ascii="Calibri" w:hAnsi="Calibri" w:cs="Courier New"/>
          <w:sz w:val="22"/>
          <w:szCs w:val="22"/>
        </w:rPr>
        <w:t>)</w:t>
      </w:r>
      <w:r w:rsidRPr="001D377B">
        <w:rPr>
          <w:rFonts w:ascii="Calibri" w:hAnsi="Calibri" w:cs="Courier New"/>
          <w:sz w:val="22"/>
          <w:szCs w:val="22"/>
        </w:rPr>
        <w:t>.</w:t>
      </w:r>
    </w:p>
    <w:p w:rsidR="006427BA" w:rsidRPr="001D377B" w:rsidRDefault="006427BA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2A2B40" w:rsidP="002C76FE">
      <w:pPr>
        <w:pStyle w:val="NormalWeb"/>
        <w:spacing w:before="0" w:beforeAutospacing="0" w:after="0" w:afterAutospacing="0"/>
        <w:ind w:left="340"/>
        <w:jc w:val="both"/>
        <w:rPr>
          <w:rFonts w:ascii="Calibri" w:hAnsi="Calibri" w:cs="Courier New"/>
          <w:sz w:val="22"/>
          <w:szCs w:val="22"/>
        </w:rPr>
      </w:pPr>
      <w:r w:rsidRPr="002A2B40">
        <w:rPr>
          <w:rFonts w:ascii="Calibri" w:hAnsi="Calibri" w:cs="Courier New"/>
          <w:bCs/>
          <w:color w:val="1F497D"/>
          <w:sz w:val="22"/>
          <w:szCs w:val="22"/>
        </w:rPr>
        <w:t>P</w:t>
      </w:r>
      <w:r w:rsidR="006427BA" w:rsidRPr="002A2B40">
        <w:rPr>
          <w:rFonts w:ascii="Calibri" w:hAnsi="Calibri" w:cs="Courier New"/>
          <w:bCs/>
          <w:color w:val="1F497D"/>
          <w:sz w:val="22"/>
          <w:szCs w:val="22"/>
        </w:rPr>
        <w:t>resentación por</w:t>
      </w:r>
      <w:r w:rsidR="006427BA" w:rsidRPr="001D377B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>TELEFAX</w:t>
      </w:r>
      <w:r w:rsidRPr="001D377B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</w:t>
      </w:r>
      <w:r w:rsidR="00764F39" w:rsidRPr="001D377B">
        <w:rPr>
          <w:rFonts w:ascii="Calibri" w:hAnsi="Calibri" w:cs="Courier New"/>
          <w:b/>
          <w:color w:val="984806"/>
          <w:sz w:val="22"/>
          <w:szCs w:val="22"/>
        </w:rPr>
        <w:t>418 RH</w:t>
      </w:r>
      <w:r w:rsidR="006427BA" w:rsidRPr="001D377B">
        <w:rPr>
          <w:rFonts w:ascii="Calibri" w:hAnsi="Calibri" w:cs="Courier New"/>
          <w:b/>
          <w:color w:val="984806"/>
          <w:sz w:val="22"/>
          <w:szCs w:val="22"/>
        </w:rPr>
        <w:t xml:space="preserve"> nº 4 y 5</w:t>
      </w:r>
      <w:r>
        <w:rPr>
          <w:rFonts w:ascii="Calibri" w:hAnsi="Calibri" w:cs="Courier New"/>
          <w:b/>
          <w:color w:val="984806"/>
          <w:sz w:val="22"/>
          <w:szCs w:val="22"/>
        </w:rPr>
        <w:t>)</w:t>
      </w:r>
      <w:r w:rsidR="006427BA" w:rsidRPr="001D377B">
        <w:rPr>
          <w:rFonts w:ascii="Calibri" w:hAnsi="Calibri" w:cs="Courier New"/>
          <w:color w:val="984806"/>
          <w:sz w:val="22"/>
          <w:szCs w:val="22"/>
        </w:rPr>
        <w:t>.</w:t>
      </w:r>
      <w:r w:rsidR="006427BA" w:rsidRPr="001D377B">
        <w:rPr>
          <w:rFonts w:ascii="Calibri" w:hAnsi="Calibri" w:cs="Courier New"/>
          <w:sz w:val="22"/>
          <w:szCs w:val="22"/>
        </w:rPr>
        <w:t xml:space="preserve"> Pueden utilizar este medio los Notarios</w:t>
      </w:r>
      <w:r w:rsidR="0026181C">
        <w:rPr>
          <w:rFonts w:ascii="Calibri" w:hAnsi="Calibri" w:cs="Courier New"/>
          <w:sz w:val="22"/>
          <w:szCs w:val="22"/>
        </w:rPr>
        <w:t>/</w:t>
      </w:r>
      <w:r w:rsidR="006427BA" w:rsidRPr="001D377B">
        <w:rPr>
          <w:rFonts w:ascii="Calibri" w:hAnsi="Calibri" w:cs="Courier New"/>
          <w:sz w:val="22"/>
          <w:szCs w:val="22"/>
        </w:rPr>
        <w:t>Autoridades Judiciales y Adm</w:t>
      </w:r>
      <w:r>
        <w:rPr>
          <w:rFonts w:ascii="Calibri" w:hAnsi="Calibri" w:cs="Courier New"/>
          <w:sz w:val="22"/>
          <w:szCs w:val="22"/>
        </w:rPr>
        <w:t>inistrati</w:t>
      </w:r>
      <w:r w:rsidR="006427BA" w:rsidRPr="001D377B">
        <w:rPr>
          <w:rFonts w:ascii="Calibri" w:hAnsi="Calibri" w:cs="Courier New"/>
          <w:sz w:val="22"/>
          <w:szCs w:val="22"/>
        </w:rPr>
        <w:t>vas. En realidad por telefax NO se envía el documento, sino que solamente se envía una “comunicación” de que se ha autorizado un documento (reseñándose unos datos mínimos relativos al documento, a los interesados, al dº inscribible y al inmueble afectado). Con esos datos mínimos, el Rgdor practicará el correspondiente asiento de presentación el mismo día de su recepción. Pero si esa  “comunicación” se reciben “</w:t>
      </w:r>
      <w:r w:rsidR="006427BA" w:rsidRPr="001D377B">
        <w:rPr>
          <w:rFonts w:ascii="Calibri" w:hAnsi="Calibri" w:cs="Courier New"/>
          <w:i/>
          <w:sz w:val="22"/>
          <w:szCs w:val="22"/>
        </w:rPr>
        <w:t>fueras de hora de oficina</w:t>
      </w:r>
      <w:r w:rsidR="006427BA" w:rsidRPr="001D377B">
        <w:rPr>
          <w:rFonts w:ascii="Calibri" w:hAnsi="Calibri" w:cs="Courier New"/>
          <w:sz w:val="22"/>
          <w:szCs w:val="22"/>
        </w:rPr>
        <w:t xml:space="preserve">” se asentarán en el Libro-Diario al día siguiente hábil inmediatamente </w:t>
      </w:r>
      <w:r w:rsidR="006427BA" w:rsidRPr="00450DCE">
        <w:rPr>
          <w:rFonts w:ascii="Calibri" w:hAnsi="Calibri" w:cs="Courier New"/>
          <w:i/>
          <w:sz w:val="22"/>
          <w:szCs w:val="22"/>
          <w:u w:val="single"/>
        </w:rPr>
        <w:t>después</w:t>
      </w:r>
      <w:r w:rsidR="006427BA" w:rsidRPr="001D377B">
        <w:rPr>
          <w:rFonts w:ascii="Calibri" w:hAnsi="Calibri" w:cs="Courier New"/>
          <w:sz w:val="22"/>
          <w:szCs w:val="22"/>
        </w:rPr>
        <w:t xml:space="preserve"> de la apertura del diario. </w:t>
      </w:r>
    </w:p>
    <w:p w:rsidR="006427BA" w:rsidRPr="001D377B" w:rsidRDefault="006427BA" w:rsidP="002C76FE">
      <w:pPr>
        <w:pStyle w:val="NormalWeb"/>
        <w:spacing w:before="0" w:beforeAutospacing="0" w:after="0" w:afterAutospacing="0"/>
        <w:ind w:left="340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A2B40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5A2482">
        <w:rPr>
          <w:rFonts w:ascii="Calibri" w:hAnsi="Calibri" w:cs="Courier New"/>
          <w:bCs/>
          <w:color w:val="FF0000"/>
          <w:sz w:val="22"/>
          <w:szCs w:val="22"/>
        </w:rPr>
        <w:t>Importantísimo:</w:t>
      </w:r>
      <w:r w:rsidRPr="001D377B">
        <w:rPr>
          <w:rFonts w:ascii="Calibri" w:hAnsi="Calibri" w:cs="Courier New"/>
          <w:sz w:val="22"/>
          <w:szCs w:val="22"/>
        </w:rPr>
        <w:t xml:space="preserve"> El asiento de presentación extendido “</w:t>
      </w:r>
      <w:r w:rsidR="005A2482" w:rsidRPr="001D377B">
        <w:rPr>
          <w:rFonts w:ascii="Calibri" w:hAnsi="Calibri" w:cs="Courier New"/>
          <w:sz w:val="22"/>
          <w:szCs w:val="22"/>
        </w:rPr>
        <w:t>CADUCARÁ</w:t>
      </w:r>
      <w:r w:rsidRPr="001D377B">
        <w:rPr>
          <w:rFonts w:ascii="Calibri" w:hAnsi="Calibri" w:cs="Courier New"/>
          <w:sz w:val="22"/>
          <w:szCs w:val="22"/>
        </w:rPr>
        <w:t xml:space="preserve">” si dentro de los </w:t>
      </w:r>
      <w:r w:rsidR="005A2482" w:rsidRPr="001D377B">
        <w:rPr>
          <w:rFonts w:ascii="Calibri" w:hAnsi="Calibri" w:cs="Courier New"/>
          <w:sz w:val="22"/>
          <w:szCs w:val="22"/>
        </w:rPr>
        <w:t xml:space="preserve">10 DÍAS </w:t>
      </w:r>
      <w:r w:rsidRPr="001D377B">
        <w:rPr>
          <w:rFonts w:ascii="Calibri" w:hAnsi="Calibri" w:cs="Courier New"/>
          <w:sz w:val="22"/>
          <w:szCs w:val="22"/>
        </w:rPr>
        <w:t>hábiles siguientes no se presenta en el Registro el título original ó su copia autorizada.</w:t>
      </w:r>
    </w:p>
    <w:p w:rsidR="006427BA" w:rsidRPr="001D377B" w:rsidRDefault="006427BA" w:rsidP="002C76FE">
      <w:pPr>
        <w:pStyle w:val="NormalWeb"/>
        <w:spacing w:before="0" w:beforeAutospacing="0" w:after="0" w:afterAutospacing="0"/>
        <w:ind w:left="568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spacing w:before="0" w:beforeAutospacing="0" w:after="0" w:afterAutospacing="0"/>
        <w:ind w:left="284"/>
        <w:jc w:val="both"/>
        <w:rPr>
          <w:rFonts w:ascii="Calibri" w:hAnsi="Calibri" w:cs="Courier New"/>
          <w:sz w:val="22"/>
          <w:szCs w:val="22"/>
        </w:rPr>
      </w:pPr>
      <w:r w:rsidRPr="002A2B40">
        <w:rPr>
          <w:rFonts w:ascii="Calibri" w:hAnsi="Calibri" w:cs="Courier New"/>
          <w:bCs/>
          <w:color w:val="1F497D"/>
          <w:sz w:val="22"/>
          <w:szCs w:val="22"/>
        </w:rPr>
        <w:lastRenderedPageBreak/>
        <w:t>Si el título se ha presentado</w:t>
      </w: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="002A2B40" w:rsidRPr="001D377B">
        <w:rPr>
          <w:rFonts w:ascii="Calibri" w:hAnsi="Calibri" w:cs="Courier New"/>
          <w:b/>
          <w:bCs/>
          <w:color w:val="1F497D"/>
          <w:sz w:val="22"/>
          <w:szCs w:val="22"/>
        </w:rPr>
        <w:t>TELEMÁTICAMENTE</w:t>
      </w:r>
      <w:r w:rsidRPr="001D377B">
        <w:rPr>
          <w:rFonts w:ascii="Calibri" w:hAnsi="Calibri" w:cs="Courier New"/>
          <w:sz w:val="22"/>
          <w:szCs w:val="22"/>
        </w:rPr>
        <w:t xml:space="preserve">, </w:t>
      </w:r>
      <w:r w:rsidRPr="001D377B">
        <w:rPr>
          <w:rFonts w:ascii="Calibri" w:hAnsi="Calibri" w:cs="Courier New"/>
          <w:b/>
          <w:sz w:val="22"/>
          <w:szCs w:val="22"/>
        </w:rPr>
        <w:t>248 LH</w:t>
      </w:r>
      <w:r w:rsidRPr="001D377B">
        <w:rPr>
          <w:rFonts w:ascii="Calibri" w:hAnsi="Calibri" w:cs="Courier New"/>
          <w:sz w:val="22"/>
          <w:szCs w:val="22"/>
        </w:rPr>
        <w:t xml:space="preserve"> exige:  </w:t>
      </w:r>
    </w:p>
    <w:p w:rsidR="006427BA" w:rsidRPr="001D377B" w:rsidRDefault="006427BA" w:rsidP="002C76FE">
      <w:pPr>
        <w:pStyle w:val="NormalWeb"/>
        <w:widowControl w:val="0"/>
        <w:spacing w:before="0" w:beforeAutospacing="0" w:after="0" w:afterAutospacing="0"/>
        <w:ind w:left="568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numPr>
          <w:ilvl w:val="0"/>
          <w:numId w:val="24"/>
        </w:numPr>
        <w:spacing w:before="0" w:beforeAutospacing="0" w:after="0" w:afterAutospacing="0"/>
        <w:ind w:left="924" w:firstLine="0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 xml:space="preserve">Que el sistema informático del Registro genere </w:t>
      </w:r>
      <w:r w:rsidRPr="001D377B">
        <w:rPr>
          <w:rFonts w:ascii="Calibri" w:hAnsi="Calibri" w:cs="Courier New"/>
          <w:i/>
          <w:sz w:val="22"/>
          <w:szCs w:val="22"/>
        </w:rPr>
        <w:t>un acuse de recibo digital</w:t>
      </w:r>
      <w:r w:rsidRPr="001D377B">
        <w:rPr>
          <w:rFonts w:ascii="Calibri" w:hAnsi="Calibri" w:cs="Courier New"/>
          <w:sz w:val="22"/>
          <w:szCs w:val="22"/>
        </w:rPr>
        <w:t xml:space="preserve">, que mediante </w:t>
      </w:r>
      <w:r w:rsidRPr="001D377B">
        <w:rPr>
          <w:rFonts w:ascii="Calibri" w:hAnsi="Calibri" w:cs="Courier New"/>
          <w:i/>
          <w:sz w:val="22"/>
          <w:szCs w:val="22"/>
        </w:rPr>
        <w:t>un sistema de sellado temporal</w:t>
      </w:r>
      <w:r w:rsidRPr="001D377B">
        <w:rPr>
          <w:rFonts w:ascii="Calibri" w:hAnsi="Calibri" w:cs="Courier New"/>
          <w:sz w:val="22"/>
          <w:szCs w:val="22"/>
        </w:rPr>
        <w:t xml:space="preserve"> acredite el momento temporal exacto </w:t>
      </w:r>
      <w:r w:rsidR="00450DCE">
        <w:rPr>
          <w:rFonts w:ascii="Calibri" w:hAnsi="Calibri" w:cs="Courier New"/>
          <w:sz w:val="22"/>
          <w:szCs w:val="22"/>
        </w:rPr>
        <w:t xml:space="preserve">de su </w:t>
      </w:r>
      <w:r w:rsidRPr="001D377B">
        <w:rPr>
          <w:rFonts w:ascii="Calibri" w:hAnsi="Calibri" w:cs="Courier New"/>
          <w:sz w:val="22"/>
          <w:szCs w:val="22"/>
        </w:rPr>
        <w:t xml:space="preserve">presentación telemática. </w:t>
      </w:r>
    </w:p>
    <w:p w:rsidR="006427BA" w:rsidRPr="001D377B" w:rsidRDefault="006427BA" w:rsidP="002C76FE">
      <w:pPr>
        <w:pStyle w:val="NormalWeb"/>
        <w:widowControl w:val="0"/>
        <w:spacing w:before="0" w:beforeAutospacing="0" w:after="0" w:afterAutospacing="0"/>
        <w:ind w:left="924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numPr>
          <w:ilvl w:val="0"/>
          <w:numId w:val="24"/>
        </w:numPr>
        <w:spacing w:before="0" w:beforeAutospacing="0" w:after="0" w:afterAutospacing="0"/>
        <w:ind w:left="924" w:firstLine="0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 xml:space="preserve">Que el Rgdor notifique </w:t>
      </w:r>
      <w:r w:rsidRPr="001D377B">
        <w:rPr>
          <w:rFonts w:ascii="Calibri" w:hAnsi="Calibri" w:cs="Courier New"/>
          <w:i/>
          <w:sz w:val="22"/>
          <w:szCs w:val="22"/>
        </w:rPr>
        <w:t>telemáticamente y con firma electrónica reconocida</w:t>
      </w:r>
      <w:r w:rsidRPr="001D377B">
        <w:rPr>
          <w:rFonts w:ascii="Calibri" w:hAnsi="Calibri" w:cs="Courier New"/>
          <w:sz w:val="22"/>
          <w:szCs w:val="22"/>
        </w:rPr>
        <w:t>, la extensión</w:t>
      </w:r>
      <w:r w:rsidR="005A2482">
        <w:rPr>
          <w:rFonts w:ascii="Calibri" w:hAnsi="Calibri" w:cs="Courier New"/>
          <w:sz w:val="22"/>
          <w:szCs w:val="22"/>
        </w:rPr>
        <w:t>/</w:t>
      </w:r>
      <w:r w:rsidRPr="001D377B">
        <w:rPr>
          <w:rFonts w:ascii="Calibri" w:hAnsi="Calibri" w:cs="Courier New"/>
          <w:sz w:val="22"/>
          <w:szCs w:val="22"/>
        </w:rPr>
        <w:t>denegación del asiento de presentación.</w:t>
      </w:r>
    </w:p>
    <w:p w:rsidR="006427BA" w:rsidRPr="001D377B" w:rsidRDefault="006427BA" w:rsidP="002C76FE">
      <w:pPr>
        <w:pStyle w:val="Prrafodelista"/>
        <w:widowControl w:val="0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A2B40">
      <w:pPr>
        <w:pStyle w:val="NormalWeb"/>
        <w:widowControl w:val="0"/>
        <w:spacing w:before="0" w:beforeAutospacing="0" w:after="0" w:afterAutospacing="0"/>
        <w:ind w:left="1704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>Si la presentación telemática tiene lugar en horas de oficina, el asiento de presentación deberá extenderse el mismo día</w:t>
      </w:r>
      <w:r w:rsidR="00450DCE">
        <w:rPr>
          <w:rFonts w:ascii="Calibri" w:hAnsi="Calibri" w:cs="Courier New"/>
          <w:sz w:val="22"/>
          <w:szCs w:val="22"/>
        </w:rPr>
        <w:t xml:space="preserve"> (</w:t>
      </w:r>
      <w:r w:rsidRPr="001D377B">
        <w:rPr>
          <w:rFonts w:ascii="Calibri" w:hAnsi="Calibri" w:cs="Courier New"/>
          <w:sz w:val="22"/>
          <w:szCs w:val="22"/>
        </w:rPr>
        <w:t>riguros</w:t>
      </w:r>
      <w:r w:rsidR="00450DCE">
        <w:rPr>
          <w:rFonts w:ascii="Calibri" w:hAnsi="Calibri" w:cs="Courier New"/>
          <w:sz w:val="22"/>
          <w:szCs w:val="22"/>
        </w:rPr>
        <w:t>o</w:t>
      </w:r>
      <w:r w:rsidRPr="001D377B">
        <w:rPr>
          <w:rFonts w:ascii="Calibri" w:hAnsi="Calibri" w:cs="Courier New"/>
          <w:sz w:val="22"/>
          <w:szCs w:val="22"/>
        </w:rPr>
        <w:t xml:space="preserve"> orden de presentación</w:t>
      </w:r>
      <w:r w:rsidR="00450DCE">
        <w:rPr>
          <w:rFonts w:ascii="Calibri" w:hAnsi="Calibri" w:cs="Courier New"/>
          <w:sz w:val="22"/>
          <w:szCs w:val="22"/>
        </w:rPr>
        <w:t>)</w:t>
      </w:r>
      <w:r w:rsidRPr="001D377B">
        <w:rPr>
          <w:rFonts w:ascii="Calibri" w:hAnsi="Calibri" w:cs="Courier New"/>
          <w:sz w:val="22"/>
          <w:szCs w:val="22"/>
        </w:rPr>
        <w:t>.</w:t>
      </w:r>
    </w:p>
    <w:p w:rsidR="006427BA" w:rsidRPr="001D377B" w:rsidRDefault="006427BA" w:rsidP="002A2B40">
      <w:pPr>
        <w:pStyle w:val="Prrafodelista"/>
        <w:widowControl w:val="0"/>
        <w:ind w:left="1488"/>
        <w:rPr>
          <w:rFonts w:ascii="Calibri" w:hAnsi="Calibri" w:cs="Courier New"/>
          <w:sz w:val="22"/>
          <w:szCs w:val="22"/>
        </w:rPr>
      </w:pPr>
    </w:p>
    <w:p w:rsidR="00764F39" w:rsidRPr="001D377B" w:rsidRDefault="006427BA" w:rsidP="002A2B40">
      <w:pPr>
        <w:pStyle w:val="NormalWeb"/>
        <w:widowControl w:val="0"/>
        <w:spacing w:before="0" w:beforeAutospacing="0" w:after="0" w:afterAutospacing="0"/>
        <w:ind w:left="1704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>Si la presentación telemática tiene lugar fuera de horas de oficina, se extenderá el asiento de presentación el día hábil siguiente</w:t>
      </w:r>
      <w:r w:rsidR="00450DCE">
        <w:rPr>
          <w:rFonts w:ascii="Calibri" w:hAnsi="Calibri" w:cs="Courier New"/>
          <w:sz w:val="22"/>
          <w:szCs w:val="22"/>
        </w:rPr>
        <w:t xml:space="preserve"> (</w:t>
      </w:r>
      <w:r w:rsidRPr="001D377B">
        <w:rPr>
          <w:rFonts w:ascii="Calibri" w:hAnsi="Calibri" w:cs="Courier New"/>
          <w:sz w:val="22"/>
          <w:szCs w:val="22"/>
        </w:rPr>
        <w:t>riguroso orden de presentación atendiendo al sellado temporal</w:t>
      </w:r>
      <w:r w:rsidR="00450DCE">
        <w:rPr>
          <w:rFonts w:ascii="Calibri" w:hAnsi="Calibri" w:cs="Courier New"/>
          <w:sz w:val="22"/>
          <w:szCs w:val="22"/>
        </w:rPr>
        <w:t>)</w:t>
      </w:r>
    </w:p>
    <w:p w:rsidR="00764F39" w:rsidRPr="001D377B" w:rsidRDefault="00764F39" w:rsidP="002C76FE">
      <w:pPr>
        <w:pStyle w:val="Prrafodelista"/>
        <w:widowControl w:val="0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numPr>
          <w:ilvl w:val="0"/>
          <w:numId w:val="24"/>
        </w:numPr>
        <w:spacing w:before="0" w:beforeAutospacing="0" w:after="0" w:afterAutospacing="0"/>
        <w:ind w:left="924" w:firstLine="0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 xml:space="preserve">Además cabe </w:t>
      </w:r>
      <w:r w:rsidR="00764F39" w:rsidRPr="001D377B">
        <w:rPr>
          <w:rFonts w:ascii="Calibri" w:hAnsi="Calibri" w:cs="Courier New"/>
          <w:sz w:val="22"/>
          <w:szCs w:val="22"/>
        </w:rPr>
        <w:t>señalar</w:t>
      </w:r>
      <w:r w:rsidR="003B2BDF">
        <w:rPr>
          <w:rFonts w:ascii="Calibri" w:hAnsi="Calibri" w:cs="Courier New"/>
          <w:sz w:val="22"/>
          <w:szCs w:val="22"/>
        </w:rPr>
        <w:t xml:space="preserve"> que</w:t>
      </w:r>
      <w:r w:rsidRPr="001D377B">
        <w:rPr>
          <w:rFonts w:ascii="Calibri" w:hAnsi="Calibri" w:cs="Courier New"/>
          <w:sz w:val="22"/>
          <w:szCs w:val="22"/>
        </w:rPr>
        <w:t>:</w:t>
      </w:r>
    </w:p>
    <w:p w:rsidR="00764F39" w:rsidRPr="001D377B" w:rsidRDefault="00764F39" w:rsidP="002C76FE">
      <w:pPr>
        <w:pStyle w:val="NormalWeb"/>
        <w:widowControl w:val="0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764F39" w:rsidRPr="001D377B" w:rsidRDefault="003B2BDF" w:rsidP="002C76FE">
      <w:pPr>
        <w:pStyle w:val="NormalWeb"/>
        <w:widowControl w:val="0"/>
        <w:numPr>
          <w:ilvl w:val="0"/>
          <w:numId w:val="25"/>
        </w:numPr>
        <w:spacing w:before="0" w:beforeAutospacing="0" w:after="0" w:afterAutospacing="0"/>
        <w:ind w:left="1491" w:firstLine="0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L</w:t>
      </w:r>
      <w:r w:rsidR="006427BA" w:rsidRPr="001D377B">
        <w:rPr>
          <w:rFonts w:ascii="Calibri" w:hAnsi="Calibri" w:cs="Courier New"/>
          <w:sz w:val="22"/>
          <w:szCs w:val="22"/>
        </w:rPr>
        <w:t xml:space="preserve">os NOTARIOS </w:t>
      </w:r>
      <w:r>
        <w:rPr>
          <w:rFonts w:ascii="Calibri" w:hAnsi="Calibri" w:cs="Courier New"/>
          <w:sz w:val="22"/>
          <w:szCs w:val="22"/>
        </w:rPr>
        <w:t xml:space="preserve">tienen </w:t>
      </w:r>
      <w:r w:rsidR="006427BA" w:rsidRPr="001D377B">
        <w:rPr>
          <w:rFonts w:ascii="Calibri" w:hAnsi="Calibri" w:cs="Courier New"/>
          <w:sz w:val="22"/>
          <w:szCs w:val="22"/>
        </w:rPr>
        <w:t>la obligación de presentar los documentos que autoricen por vía telemática</w:t>
      </w:r>
      <w:r w:rsidR="005A2482">
        <w:rPr>
          <w:rFonts w:ascii="Calibri" w:hAnsi="Calibri" w:cs="Courier New"/>
          <w:sz w:val="22"/>
          <w:szCs w:val="22"/>
        </w:rPr>
        <w:t xml:space="preserve"> (con su firma electrónica reconocida)</w:t>
      </w:r>
      <w:r w:rsidR="006427BA" w:rsidRPr="001D377B">
        <w:rPr>
          <w:rFonts w:ascii="Calibri" w:hAnsi="Calibri" w:cs="Courier New"/>
          <w:sz w:val="22"/>
          <w:szCs w:val="22"/>
        </w:rPr>
        <w:t xml:space="preserve"> salvo que el interesado </w:t>
      </w:r>
      <w:r>
        <w:rPr>
          <w:rFonts w:ascii="Calibri" w:hAnsi="Calibri" w:cs="Courier New"/>
          <w:sz w:val="22"/>
          <w:szCs w:val="22"/>
        </w:rPr>
        <w:t>manifieste</w:t>
      </w:r>
      <w:r w:rsidR="006427BA" w:rsidRPr="001D377B">
        <w:rPr>
          <w:rFonts w:ascii="Calibri" w:hAnsi="Calibri" w:cs="Courier New"/>
          <w:sz w:val="22"/>
          <w:szCs w:val="22"/>
        </w:rPr>
        <w:t xml:space="preserve"> expresamente</w:t>
      </w:r>
      <w:r>
        <w:rPr>
          <w:rFonts w:ascii="Calibri" w:hAnsi="Calibri" w:cs="Courier New"/>
          <w:sz w:val="22"/>
          <w:szCs w:val="22"/>
        </w:rPr>
        <w:t xml:space="preserve"> lo contrario (</w:t>
      </w:r>
      <w:r w:rsidRPr="003B2BDF">
        <w:rPr>
          <w:rFonts w:ascii="Calibri" w:hAnsi="Calibri" w:cs="Courier New"/>
          <w:b/>
          <w:sz w:val="22"/>
          <w:szCs w:val="22"/>
        </w:rPr>
        <w:t>249 Reglamento Notarial)</w:t>
      </w:r>
    </w:p>
    <w:p w:rsidR="00764F39" w:rsidRPr="001D377B" w:rsidRDefault="00764F39" w:rsidP="005A2482">
      <w:pPr>
        <w:pStyle w:val="NormalWeb"/>
        <w:widowControl w:val="0"/>
        <w:spacing w:before="0" w:beforeAutospacing="0" w:after="0" w:afterAutospacing="0"/>
        <w:ind w:left="1491"/>
        <w:jc w:val="both"/>
        <w:rPr>
          <w:rFonts w:ascii="Calibri" w:hAnsi="Calibri" w:cs="Courier New"/>
          <w:sz w:val="22"/>
          <w:szCs w:val="22"/>
        </w:rPr>
      </w:pPr>
    </w:p>
    <w:p w:rsidR="005071FD" w:rsidRPr="005A2482" w:rsidRDefault="00450DCE" w:rsidP="005A2482">
      <w:pPr>
        <w:pStyle w:val="NormalWeb"/>
        <w:widowControl w:val="0"/>
        <w:numPr>
          <w:ilvl w:val="0"/>
          <w:numId w:val="25"/>
        </w:numPr>
        <w:spacing w:before="0" w:beforeAutospacing="0" w:after="0" w:afterAutospacing="0"/>
        <w:ind w:left="1491" w:firstLine="0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L</w:t>
      </w:r>
      <w:r w:rsidR="006427BA" w:rsidRPr="005A2482">
        <w:rPr>
          <w:rFonts w:ascii="Calibri" w:hAnsi="Calibri" w:cs="Courier New"/>
          <w:sz w:val="22"/>
          <w:szCs w:val="22"/>
        </w:rPr>
        <w:t xml:space="preserve">a presentación telemática </w:t>
      </w:r>
      <w:r w:rsidR="006427BA" w:rsidRPr="005A2482">
        <w:rPr>
          <w:rFonts w:ascii="Calibri" w:hAnsi="Calibri" w:cs="Courier New"/>
          <w:b/>
          <w:color w:val="FF0000"/>
          <w:sz w:val="22"/>
          <w:szCs w:val="22"/>
        </w:rPr>
        <w:t>es un medio de presentación PRIVILEGIADO</w:t>
      </w:r>
      <w:r w:rsidRPr="00450DCE">
        <w:rPr>
          <w:rFonts w:ascii="Calibri" w:hAnsi="Calibri" w:cs="Courier New"/>
          <w:color w:val="FF0000"/>
          <w:sz w:val="22"/>
          <w:szCs w:val="22"/>
        </w:rPr>
        <w:t>:</w:t>
      </w:r>
      <w:r w:rsidR="006427BA" w:rsidRPr="005A2482">
        <w:rPr>
          <w:rFonts w:ascii="Calibri" w:hAnsi="Calibri" w:cs="Courier New"/>
          <w:sz w:val="22"/>
          <w:szCs w:val="22"/>
        </w:rPr>
        <w:t xml:space="preserve"> si “fuera de horas de oficina” se reciben </w:t>
      </w:r>
      <w:r w:rsidR="005A2482" w:rsidRPr="005A2482">
        <w:rPr>
          <w:rFonts w:ascii="Calibri" w:hAnsi="Calibri" w:cs="Courier New"/>
          <w:sz w:val="22"/>
          <w:szCs w:val="22"/>
        </w:rPr>
        <w:t xml:space="preserve">en </w:t>
      </w:r>
      <w:r w:rsidR="006427BA" w:rsidRPr="005A2482">
        <w:rPr>
          <w:rFonts w:ascii="Calibri" w:hAnsi="Calibri" w:cs="Courier New"/>
          <w:sz w:val="22"/>
          <w:szCs w:val="22"/>
        </w:rPr>
        <w:t>el RP presentaciones por vía telefax y telemáticas, las telemáticas se anteponen</w:t>
      </w:r>
      <w:r w:rsidR="005A2482" w:rsidRPr="005A2482">
        <w:rPr>
          <w:rFonts w:ascii="Calibri" w:hAnsi="Calibri" w:cs="Courier New"/>
          <w:sz w:val="22"/>
          <w:szCs w:val="22"/>
        </w:rPr>
        <w:t xml:space="preserve"> (</w:t>
      </w:r>
      <w:r w:rsidR="00CC1358" w:rsidRPr="00450DCE">
        <w:rPr>
          <w:rFonts w:ascii="Calibri" w:hAnsi="Calibri" w:cs="Courier New"/>
          <w:sz w:val="20"/>
          <w:szCs w:val="20"/>
          <w:highlight w:val="cyan"/>
        </w:rPr>
        <w:t xml:space="preserve">dado que </w:t>
      </w:r>
      <w:r w:rsidR="006427BA" w:rsidRPr="00450DCE">
        <w:rPr>
          <w:rFonts w:ascii="Calibri" w:hAnsi="Calibri" w:cs="Courier New"/>
          <w:sz w:val="20"/>
          <w:szCs w:val="20"/>
          <w:highlight w:val="cyan"/>
        </w:rPr>
        <w:t xml:space="preserve">los asientos de presentación de los documentos presentados telemáticamente se practican al día siguiente </w:t>
      </w:r>
      <w:r w:rsidR="006427BA" w:rsidRPr="00450DCE">
        <w:rPr>
          <w:rFonts w:ascii="Calibri" w:hAnsi="Calibri" w:cs="Courier New"/>
          <w:bCs/>
          <w:color w:val="FF0000"/>
          <w:sz w:val="20"/>
          <w:szCs w:val="20"/>
          <w:highlight w:val="cyan"/>
        </w:rPr>
        <w:t>“antes”</w:t>
      </w:r>
      <w:r w:rsidR="006427BA" w:rsidRPr="00450DCE">
        <w:rPr>
          <w:rFonts w:ascii="Calibri" w:hAnsi="Calibri" w:cs="Courier New"/>
          <w:sz w:val="20"/>
          <w:szCs w:val="20"/>
          <w:highlight w:val="cyan"/>
        </w:rPr>
        <w:t xml:space="preserve"> de la apertura del Registro al público, mientras que los asientos de presentación de de las comunicaciones notariales vía telefax se practican al día siguiente </w:t>
      </w:r>
      <w:r w:rsidR="006427BA" w:rsidRPr="00450DCE">
        <w:rPr>
          <w:rFonts w:ascii="Calibri" w:hAnsi="Calibri" w:cs="Courier New"/>
          <w:bCs/>
          <w:color w:val="FF0000"/>
          <w:sz w:val="20"/>
          <w:szCs w:val="20"/>
          <w:highlight w:val="cyan"/>
        </w:rPr>
        <w:t>“después”</w:t>
      </w:r>
      <w:r w:rsidR="006427BA" w:rsidRPr="00450DCE">
        <w:rPr>
          <w:rFonts w:ascii="Calibri" w:hAnsi="Calibri" w:cs="Courier New"/>
          <w:sz w:val="20"/>
          <w:szCs w:val="20"/>
          <w:highlight w:val="cyan"/>
        </w:rPr>
        <w:t xml:space="preserve"> de la apertura del Registro al público</w:t>
      </w:r>
      <w:r w:rsidR="005A2482" w:rsidRPr="00450DCE">
        <w:rPr>
          <w:rFonts w:ascii="Calibri" w:hAnsi="Calibri" w:cs="Courier New"/>
          <w:sz w:val="20"/>
          <w:szCs w:val="20"/>
          <w:highlight w:val="cyan"/>
        </w:rPr>
        <w:t>;</w:t>
      </w:r>
      <w:r w:rsidR="006427BA" w:rsidRPr="00450DCE">
        <w:rPr>
          <w:rFonts w:ascii="Calibri" w:hAnsi="Calibri" w:cs="Courier New"/>
          <w:sz w:val="20"/>
          <w:szCs w:val="20"/>
          <w:highlight w:val="cyan"/>
        </w:rPr>
        <w:t xml:space="preserve"> en otras palabras, las presentaciones telemáticas fuera de horas de oficina se anteponen siempre a las presentaciones vía telefax también presentadas fuera de las horas de oficina</w:t>
      </w:r>
      <w:r w:rsidR="005A2482">
        <w:rPr>
          <w:rFonts w:ascii="Calibri" w:hAnsi="Calibri" w:cs="Courier New"/>
          <w:sz w:val="22"/>
          <w:szCs w:val="22"/>
        </w:rPr>
        <w:t>)</w:t>
      </w:r>
      <w:r w:rsidR="006427BA" w:rsidRPr="005A2482">
        <w:rPr>
          <w:rFonts w:ascii="Calibri" w:hAnsi="Calibri" w:cs="Courier New"/>
          <w:sz w:val="22"/>
          <w:szCs w:val="22"/>
        </w:rPr>
        <w:t xml:space="preserve">. </w:t>
      </w:r>
    </w:p>
    <w:p w:rsidR="009901A9" w:rsidRPr="001D377B" w:rsidRDefault="009901A9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CC1358" w:rsidRDefault="00CC1358" w:rsidP="00CC1358">
      <w:pPr>
        <w:widowControl w:val="0"/>
        <w:ind w:left="397"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CC1358" w:rsidRDefault="00CC1358" w:rsidP="00CC1358">
      <w:pPr>
        <w:widowControl w:val="0"/>
        <w:ind w:left="397"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  <w:r w:rsidRPr="001D377B">
        <w:rPr>
          <w:rFonts w:ascii="Calibri" w:hAnsi="Calibri" w:cs="Calibri"/>
          <w:b/>
          <w:bCs/>
          <w:color w:val="1F497D"/>
          <w:sz w:val="22"/>
          <w:szCs w:val="22"/>
        </w:rPr>
        <w:t>PRESENTACIÓN A TRAVÉS DE OTRO RP</w:t>
      </w:r>
    </w:p>
    <w:p w:rsidR="00CC1358" w:rsidRDefault="00CC1358" w:rsidP="002C76FE">
      <w:pPr>
        <w:widowControl w:val="0"/>
        <w:ind w:left="397"/>
        <w:jc w:val="both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CC1358" w:rsidRDefault="00CC1358" w:rsidP="002C76FE">
      <w:pPr>
        <w:widowControl w:val="0"/>
        <w:ind w:left="397"/>
        <w:jc w:val="both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9901A9" w:rsidRPr="001D377B" w:rsidRDefault="009901A9" w:rsidP="002C76FE">
      <w:pPr>
        <w:widowControl w:val="0"/>
        <w:ind w:left="397"/>
        <w:jc w:val="both"/>
        <w:rPr>
          <w:rFonts w:ascii="Calibri" w:hAnsi="Calibri" w:cs="Calibri"/>
          <w:sz w:val="22"/>
          <w:szCs w:val="22"/>
        </w:rPr>
      </w:pPr>
      <w:r w:rsidRPr="001D377B">
        <w:rPr>
          <w:rFonts w:ascii="Calibri" w:hAnsi="Calibri" w:cs="Calibri"/>
          <w:b/>
          <w:bCs/>
          <w:color w:val="984806"/>
          <w:sz w:val="22"/>
          <w:szCs w:val="22"/>
        </w:rPr>
        <w:t>418</w:t>
      </w:r>
      <w:r w:rsidR="00CC1358">
        <w:rPr>
          <w:rFonts w:ascii="Calibri" w:hAnsi="Calibri" w:cs="Calibri"/>
          <w:b/>
          <w:bCs/>
          <w:color w:val="984806"/>
          <w:sz w:val="22"/>
          <w:szCs w:val="22"/>
        </w:rPr>
        <w:t>.a</w:t>
      </w:r>
      <w:r w:rsidRPr="001D377B">
        <w:rPr>
          <w:rFonts w:ascii="Calibri" w:hAnsi="Calibri" w:cs="Calibri"/>
          <w:b/>
          <w:bCs/>
          <w:color w:val="984806"/>
          <w:sz w:val="22"/>
          <w:szCs w:val="22"/>
        </w:rPr>
        <w:t xml:space="preserve"> RH</w:t>
      </w:r>
      <w:r w:rsidRPr="001D377B">
        <w:rPr>
          <w:rFonts w:ascii="Calibri" w:hAnsi="Calibri" w:cs="Calibri"/>
          <w:sz w:val="22"/>
          <w:szCs w:val="22"/>
        </w:rPr>
        <w:t xml:space="preserve"> </w:t>
      </w:r>
      <w:r w:rsidR="00CC1358">
        <w:rPr>
          <w:rFonts w:ascii="Calibri" w:hAnsi="Calibri" w:cs="Calibri"/>
          <w:i/>
          <w:iCs/>
          <w:sz w:val="22"/>
          <w:szCs w:val="22"/>
        </w:rPr>
        <w:t>S</w:t>
      </w:r>
      <w:r w:rsidRPr="001D377B">
        <w:rPr>
          <w:rFonts w:ascii="Calibri" w:hAnsi="Calibri" w:cs="Calibri"/>
          <w:i/>
          <w:iCs/>
          <w:sz w:val="22"/>
          <w:szCs w:val="22"/>
        </w:rPr>
        <w:t>i concurr</w:t>
      </w:r>
      <w:r w:rsidR="00CC1358">
        <w:rPr>
          <w:rFonts w:ascii="Calibri" w:hAnsi="Calibri" w:cs="Calibri"/>
          <w:i/>
          <w:iCs/>
          <w:sz w:val="22"/>
          <w:szCs w:val="22"/>
        </w:rPr>
        <w:t>e</w:t>
      </w:r>
      <w:r w:rsidRPr="001D377B">
        <w:rPr>
          <w:rFonts w:ascii="Calibri" w:hAnsi="Calibri" w:cs="Calibri"/>
          <w:i/>
          <w:iCs/>
          <w:sz w:val="22"/>
          <w:szCs w:val="22"/>
        </w:rPr>
        <w:t>n razones de urgencia ó necesidad</w:t>
      </w:r>
      <w:r w:rsidRPr="001D377B">
        <w:rPr>
          <w:rFonts w:ascii="Calibri" w:hAnsi="Calibri" w:cs="Calibri"/>
          <w:sz w:val="22"/>
          <w:szCs w:val="22"/>
        </w:rPr>
        <w:t xml:space="preserve">, que  </w:t>
      </w:r>
      <w:r w:rsidR="005071FD" w:rsidRPr="001D377B">
        <w:rPr>
          <w:rFonts w:ascii="Calibri" w:hAnsi="Calibri" w:cs="Calibri"/>
          <w:sz w:val="22"/>
          <w:szCs w:val="22"/>
        </w:rPr>
        <w:t xml:space="preserve">cualquiera  de los </w:t>
      </w:r>
      <w:r w:rsidR="00AD1BA9" w:rsidRPr="001D377B">
        <w:rPr>
          <w:rFonts w:ascii="Calibri" w:hAnsi="Calibri" w:cs="Calibri"/>
          <w:sz w:val="22"/>
          <w:szCs w:val="22"/>
        </w:rPr>
        <w:t>OTORGANTES</w:t>
      </w:r>
      <w:r w:rsidR="005071FD" w:rsidRPr="001D377B">
        <w:rPr>
          <w:rFonts w:ascii="Calibri" w:hAnsi="Calibri" w:cs="Calibri"/>
          <w:sz w:val="22"/>
          <w:szCs w:val="22"/>
        </w:rPr>
        <w:t xml:space="preserve"> p</w:t>
      </w:r>
      <w:r w:rsidR="00AD1BA9" w:rsidRPr="001D377B">
        <w:rPr>
          <w:rFonts w:ascii="Calibri" w:hAnsi="Calibri" w:cs="Calibri"/>
          <w:sz w:val="22"/>
          <w:szCs w:val="22"/>
        </w:rPr>
        <w:t xml:space="preserve">ueda </w:t>
      </w:r>
      <w:r w:rsidR="005071FD" w:rsidRPr="001D377B">
        <w:rPr>
          <w:rFonts w:ascii="Calibri" w:hAnsi="Calibri" w:cs="Calibri"/>
          <w:sz w:val="22"/>
          <w:szCs w:val="22"/>
        </w:rPr>
        <w:t>solicitar del R</w:t>
      </w:r>
      <w:r w:rsidRPr="001D377B">
        <w:rPr>
          <w:rFonts w:ascii="Calibri" w:hAnsi="Calibri" w:cs="Calibri"/>
          <w:sz w:val="22"/>
          <w:szCs w:val="22"/>
        </w:rPr>
        <w:t>P</w:t>
      </w:r>
      <w:r w:rsidR="005071FD" w:rsidRPr="001D377B">
        <w:rPr>
          <w:rFonts w:ascii="Calibri" w:hAnsi="Calibri" w:cs="Calibri"/>
          <w:sz w:val="22"/>
          <w:szCs w:val="22"/>
        </w:rPr>
        <w:t xml:space="preserve"> del </w:t>
      </w:r>
      <w:r w:rsidRPr="001D377B">
        <w:rPr>
          <w:rFonts w:ascii="Calibri" w:hAnsi="Calibri" w:cs="Calibri"/>
          <w:sz w:val="22"/>
          <w:szCs w:val="22"/>
        </w:rPr>
        <w:t>D</w:t>
      </w:r>
      <w:r w:rsidR="005071FD" w:rsidRPr="001D377B">
        <w:rPr>
          <w:rFonts w:ascii="Calibri" w:hAnsi="Calibri" w:cs="Calibri"/>
          <w:sz w:val="22"/>
          <w:szCs w:val="22"/>
        </w:rPr>
        <w:t>istrito en que se haya otorgado el documento, que se remitan al Registro competente los datos necesarios para la práctica en éste del asiento de presentación.</w:t>
      </w:r>
    </w:p>
    <w:p w:rsidR="00AD1BA9" w:rsidRPr="001D377B" w:rsidRDefault="00AD1BA9" w:rsidP="002C76FE">
      <w:pPr>
        <w:widowControl w:val="0"/>
        <w:ind w:left="794"/>
        <w:jc w:val="both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CC1358" w:rsidRDefault="005071FD" w:rsidP="00CC1358">
      <w:pPr>
        <w:widowControl w:val="0"/>
        <w:ind w:left="757"/>
        <w:jc w:val="both"/>
        <w:rPr>
          <w:rFonts w:ascii="Calibri" w:hAnsi="Calibri" w:cs="Calibri"/>
          <w:sz w:val="22"/>
          <w:szCs w:val="22"/>
        </w:rPr>
      </w:pPr>
      <w:r w:rsidRPr="001D377B">
        <w:rPr>
          <w:rFonts w:ascii="Calibri" w:hAnsi="Calibri" w:cs="Calibri"/>
          <w:sz w:val="22"/>
          <w:szCs w:val="22"/>
        </w:rPr>
        <w:t>El Registro competente extenderá asiento de presentación, que caducará si en los 10 días hábiles siguientes no se presenta</w:t>
      </w:r>
      <w:r w:rsidR="00AD1BA9" w:rsidRPr="001D377B">
        <w:rPr>
          <w:rFonts w:ascii="Calibri" w:hAnsi="Calibri" w:cs="Calibri"/>
          <w:sz w:val="22"/>
          <w:szCs w:val="22"/>
        </w:rPr>
        <w:t xml:space="preserve"> físicamente</w:t>
      </w:r>
      <w:r w:rsidRPr="001D377B">
        <w:rPr>
          <w:rFonts w:ascii="Calibri" w:hAnsi="Calibri" w:cs="Calibri"/>
          <w:sz w:val="22"/>
          <w:szCs w:val="22"/>
        </w:rPr>
        <w:t xml:space="preserve"> el documento inscribible.</w:t>
      </w:r>
    </w:p>
    <w:p w:rsidR="00CC1358" w:rsidRDefault="00CC1358" w:rsidP="00CC1358">
      <w:pPr>
        <w:widowControl w:val="0"/>
        <w:ind w:left="757"/>
        <w:jc w:val="both"/>
        <w:rPr>
          <w:rFonts w:ascii="Calibri" w:hAnsi="Calibri" w:cs="Calibri"/>
          <w:sz w:val="22"/>
          <w:szCs w:val="22"/>
        </w:rPr>
      </w:pPr>
    </w:p>
    <w:p w:rsidR="005071FD" w:rsidRPr="001D377B" w:rsidRDefault="00CC1358" w:rsidP="00CC1358">
      <w:pPr>
        <w:widowControl w:val="0"/>
        <w:ind w:left="7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AD1BA9" w:rsidRPr="001D377B">
        <w:rPr>
          <w:rFonts w:ascii="Calibri" w:hAnsi="Calibri" w:cs="Calibri"/>
          <w:sz w:val="22"/>
          <w:szCs w:val="22"/>
        </w:rPr>
        <w:t xml:space="preserve">a presentación física del documento en ese plazo de 10 días hábiles, </w:t>
      </w:r>
      <w:r w:rsidR="005071FD" w:rsidRPr="001D377B">
        <w:rPr>
          <w:rFonts w:ascii="Calibri" w:hAnsi="Calibri" w:cs="Calibri"/>
          <w:sz w:val="22"/>
          <w:szCs w:val="22"/>
        </w:rPr>
        <w:t xml:space="preserve">se hará constar por </w:t>
      </w:r>
      <w:r w:rsidR="00AD1BA9" w:rsidRPr="001D377B">
        <w:rPr>
          <w:rFonts w:ascii="Calibri" w:hAnsi="Calibri" w:cs="Calibri"/>
          <w:sz w:val="22"/>
          <w:szCs w:val="22"/>
        </w:rPr>
        <w:t xml:space="preserve">la correspondiente </w:t>
      </w:r>
      <w:r w:rsidR="005071FD" w:rsidRPr="001D377B">
        <w:rPr>
          <w:rFonts w:ascii="Calibri" w:hAnsi="Calibri" w:cs="Calibri"/>
          <w:sz w:val="22"/>
          <w:szCs w:val="22"/>
        </w:rPr>
        <w:t xml:space="preserve">nota marginal, </w:t>
      </w:r>
      <w:r w:rsidR="00AD1BA9" w:rsidRPr="001D377B">
        <w:rPr>
          <w:rFonts w:ascii="Calibri" w:hAnsi="Calibri" w:cs="Calibri"/>
          <w:sz w:val="22"/>
          <w:szCs w:val="22"/>
        </w:rPr>
        <w:t>y desde ese día empezarán a correr el plazo de calificación y despacho de 15 días que establece el art 18 LH</w:t>
      </w:r>
      <w:r w:rsidR="005071FD" w:rsidRPr="001D377B">
        <w:rPr>
          <w:rFonts w:ascii="Calibri" w:hAnsi="Calibri" w:cs="Calibri"/>
          <w:sz w:val="22"/>
          <w:szCs w:val="22"/>
        </w:rPr>
        <w:t>.</w:t>
      </w:r>
    </w:p>
    <w:p w:rsidR="008930A5" w:rsidRPr="001D377B" w:rsidRDefault="008930A5" w:rsidP="00AD1BA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8930A5" w:rsidRPr="001D377B" w:rsidRDefault="008930A5" w:rsidP="00AD1BA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8930A5" w:rsidRDefault="008930A5" w:rsidP="00AD1BA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sectPr w:rsidR="008930A5" w:rsidSect="00542460">
      <w:footerReference w:type="even" r:id="rId7"/>
      <w:footerReference w:type="default" r:id="rId8"/>
      <w:footerReference w:type="firs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FA" w:rsidRDefault="001A41FA">
      <w:r>
        <w:separator/>
      </w:r>
    </w:p>
  </w:endnote>
  <w:endnote w:type="continuationSeparator" w:id="0">
    <w:p w:rsidR="001A41FA" w:rsidRDefault="001A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C" w:rsidRDefault="002618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181C" w:rsidRDefault="002618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C" w:rsidRDefault="0026181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E5B">
      <w:rPr>
        <w:noProof/>
      </w:rPr>
      <w:t>1</w:t>
    </w:r>
    <w:r>
      <w:fldChar w:fldCharType="end"/>
    </w:r>
  </w:p>
  <w:p w:rsidR="0026181C" w:rsidRDefault="002618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C" w:rsidRDefault="0026181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6181C" w:rsidRDefault="002618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FA" w:rsidRDefault="001A41FA">
      <w:r>
        <w:separator/>
      </w:r>
    </w:p>
  </w:footnote>
  <w:footnote w:type="continuationSeparator" w:id="0">
    <w:p w:rsidR="001A41FA" w:rsidRDefault="001A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EA"/>
    <w:multiLevelType w:val="hybridMultilevel"/>
    <w:tmpl w:val="A1945B86"/>
    <w:lvl w:ilvl="0" w:tplc="0C0A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" w15:restartNumberingAfterBreak="0">
    <w:nsid w:val="07BC6B31"/>
    <w:multiLevelType w:val="hybridMultilevel"/>
    <w:tmpl w:val="0EC2A41C"/>
    <w:lvl w:ilvl="0" w:tplc="0B7AA3D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6BB3E06"/>
    <w:multiLevelType w:val="multilevel"/>
    <w:tmpl w:val="615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A7A5F"/>
    <w:multiLevelType w:val="hybridMultilevel"/>
    <w:tmpl w:val="AF4A52F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7D343A"/>
    <w:multiLevelType w:val="hybridMultilevel"/>
    <w:tmpl w:val="C58E694E"/>
    <w:lvl w:ilvl="0" w:tplc="C1D245AA">
      <w:start w:val="1"/>
      <w:numFmt w:val="bullet"/>
      <w:lvlText w:val="-"/>
      <w:lvlJc w:val="left"/>
      <w:pPr>
        <w:ind w:left="1623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382F24CE"/>
    <w:multiLevelType w:val="hybridMultilevel"/>
    <w:tmpl w:val="DB3626A6"/>
    <w:lvl w:ilvl="0" w:tplc="0C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ABE41CF"/>
    <w:multiLevelType w:val="hybridMultilevel"/>
    <w:tmpl w:val="B2E8065C"/>
    <w:lvl w:ilvl="0" w:tplc="C1D245AA">
      <w:start w:val="1"/>
      <w:numFmt w:val="bullet"/>
      <w:lvlText w:val="-"/>
      <w:lvlJc w:val="left"/>
      <w:pPr>
        <w:ind w:left="1004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D00EC6"/>
    <w:multiLevelType w:val="hybridMultilevel"/>
    <w:tmpl w:val="4DC050B0"/>
    <w:lvl w:ilvl="0" w:tplc="0C0A0017">
      <w:start w:val="2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4813A2E"/>
    <w:multiLevelType w:val="multilevel"/>
    <w:tmpl w:val="6ADA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22F6E"/>
    <w:multiLevelType w:val="hybridMultilevel"/>
    <w:tmpl w:val="88B6556A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023828"/>
    <w:multiLevelType w:val="hybridMultilevel"/>
    <w:tmpl w:val="195C59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BA5"/>
    <w:multiLevelType w:val="hybridMultilevel"/>
    <w:tmpl w:val="C8DE66E6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39CF"/>
    <w:multiLevelType w:val="multilevel"/>
    <w:tmpl w:val="DD12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F7586"/>
    <w:multiLevelType w:val="hybridMultilevel"/>
    <w:tmpl w:val="DBD8A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F08"/>
    <w:multiLevelType w:val="hybridMultilevel"/>
    <w:tmpl w:val="3A7E3F5C"/>
    <w:lvl w:ilvl="0" w:tplc="C1D245AA">
      <w:start w:val="1"/>
      <w:numFmt w:val="bullet"/>
      <w:lvlText w:val="-"/>
      <w:lvlJc w:val="left"/>
      <w:pPr>
        <w:ind w:left="106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9E587F"/>
    <w:multiLevelType w:val="hybridMultilevel"/>
    <w:tmpl w:val="8FCC18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6401"/>
    <w:multiLevelType w:val="hybridMultilevel"/>
    <w:tmpl w:val="B1D25EAC"/>
    <w:lvl w:ilvl="0" w:tplc="8DB86596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AB80806"/>
    <w:multiLevelType w:val="hybridMultilevel"/>
    <w:tmpl w:val="072691C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172DDE"/>
    <w:multiLevelType w:val="hybridMultilevel"/>
    <w:tmpl w:val="9A366E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7870"/>
    <w:multiLevelType w:val="hybridMultilevel"/>
    <w:tmpl w:val="45BEEFE4"/>
    <w:lvl w:ilvl="0" w:tplc="C1D245AA">
      <w:start w:val="1"/>
      <w:numFmt w:val="bullet"/>
      <w:lvlText w:val="-"/>
      <w:lvlJc w:val="left"/>
      <w:pPr>
        <w:ind w:left="128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3FD3ECA"/>
    <w:multiLevelType w:val="hybridMultilevel"/>
    <w:tmpl w:val="238C01AA"/>
    <w:lvl w:ilvl="0" w:tplc="C1D245AA">
      <w:start w:val="1"/>
      <w:numFmt w:val="bullet"/>
      <w:lvlText w:val="-"/>
      <w:lvlJc w:val="left"/>
      <w:pPr>
        <w:ind w:left="1117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6C26271"/>
    <w:multiLevelType w:val="hybridMultilevel"/>
    <w:tmpl w:val="921492A6"/>
    <w:lvl w:ilvl="0" w:tplc="C1D245AA">
      <w:start w:val="1"/>
      <w:numFmt w:val="bullet"/>
      <w:lvlText w:val="-"/>
      <w:lvlJc w:val="left"/>
      <w:pPr>
        <w:ind w:left="1776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AB87331"/>
    <w:multiLevelType w:val="hybridMultilevel"/>
    <w:tmpl w:val="F9DE77B8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573CA"/>
    <w:multiLevelType w:val="hybridMultilevel"/>
    <w:tmpl w:val="D1B25740"/>
    <w:lvl w:ilvl="0" w:tplc="C1D245AA">
      <w:start w:val="1"/>
      <w:numFmt w:val="bullet"/>
      <w:lvlText w:val="-"/>
      <w:lvlJc w:val="left"/>
      <w:pPr>
        <w:ind w:left="142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001FEC"/>
    <w:multiLevelType w:val="hybridMultilevel"/>
    <w:tmpl w:val="B03C9AB2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40E9B"/>
    <w:multiLevelType w:val="hybridMultilevel"/>
    <w:tmpl w:val="CF080E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4461D"/>
    <w:multiLevelType w:val="hybridMultilevel"/>
    <w:tmpl w:val="13CA79B0"/>
    <w:lvl w:ilvl="0" w:tplc="EA5432A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8578BD"/>
    <w:multiLevelType w:val="multilevel"/>
    <w:tmpl w:val="7140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93591"/>
    <w:multiLevelType w:val="hybridMultilevel"/>
    <w:tmpl w:val="6D8E4F6C"/>
    <w:lvl w:ilvl="0" w:tplc="C1D245AA">
      <w:start w:val="1"/>
      <w:numFmt w:val="bullet"/>
      <w:lvlText w:val="-"/>
      <w:lvlJc w:val="left"/>
      <w:pPr>
        <w:ind w:left="106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EF2A24"/>
    <w:multiLevelType w:val="hybridMultilevel"/>
    <w:tmpl w:val="DF905980"/>
    <w:lvl w:ilvl="0" w:tplc="19D2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E4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E1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AD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9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A8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2A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42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17"/>
  </w:num>
  <w:num w:numId="4">
    <w:abstractNumId w:val="18"/>
  </w:num>
  <w:num w:numId="5">
    <w:abstractNumId w:val="27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8"/>
  </w:num>
  <w:num w:numId="11">
    <w:abstractNumId w:val="23"/>
  </w:num>
  <w:num w:numId="12">
    <w:abstractNumId w:val="26"/>
  </w:num>
  <w:num w:numId="13">
    <w:abstractNumId w:val="9"/>
  </w:num>
  <w:num w:numId="14">
    <w:abstractNumId w:val="11"/>
  </w:num>
  <w:num w:numId="15">
    <w:abstractNumId w:val="25"/>
  </w:num>
  <w:num w:numId="16">
    <w:abstractNumId w:val="15"/>
  </w:num>
  <w:num w:numId="17">
    <w:abstractNumId w:val="10"/>
  </w:num>
  <w:num w:numId="18">
    <w:abstractNumId w:val="4"/>
  </w:num>
  <w:num w:numId="19">
    <w:abstractNumId w:val="24"/>
  </w:num>
  <w:num w:numId="20">
    <w:abstractNumId w:val="21"/>
  </w:num>
  <w:num w:numId="21">
    <w:abstractNumId w:val="22"/>
  </w:num>
  <w:num w:numId="22">
    <w:abstractNumId w:val="20"/>
  </w:num>
  <w:num w:numId="23">
    <w:abstractNumId w:val="14"/>
  </w:num>
  <w:num w:numId="24">
    <w:abstractNumId w:val="6"/>
  </w:num>
  <w:num w:numId="25">
    <w:abstractNumId w:val="0"/>
  </w:num>
  <w:num w:numId="26">
    <w:abstractNumId w:val="3"/>
  </w:num>
  <w:num w:numId="27">
    <w:abstractNumId w:val="19"/>
  </w:num>
  <w:num w:numId="28">
    <w:abstractNumId w:val="13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2"/>
    <w:rsid w:val="00014E5B"/>
    <w:rsid w:val="000370A9"/>
    <w:rsid w:val="00055EE4"/>
    <w:rsid w:val="00080070"/>
    <w:rsid w:val="00082812"/>
    <w:rsid w:val="000931E7"/>
    <w:rsid w:val="000B765A"/>
    <w:rsid w:val="001239EA"/>
    <w:rsid w:val="001706C0"/>
    <w:rsid w:val="001A2123"/>
    <w:rsid w:val="001A41FA"/>
    <w:rsid w:val="001B1403"/>
    <w:rsid w:val="001D377B"/>
    <w:rsid w:val="001E448C"/>
    <w:rsid w:val="0026181C"/>
    <w:rsid w:val="002635EE"/>
    <w:rsid w:val="00272290"/>
    <w:rsid w:val="00293FBD"/>
    <w:rsid w:val="002A2B40"/>
    <w:rsid w:val="002C76FE"/>
    <w:rsid w:val="00387F12"/>
    <w:rsid w:val="003A6CC7"/>
    <w:rsid w:val="003B2BDF"/>
    <w:rsid w:val="00410707"/>
    <w:rsid w:val="00450DCE"/>
    <w:rsid w:val="004818A0"/>
    <w:rsid w:val="005071FD"/>
    <w:rsid w:val="00542460"/>
    <w:rsid w:val="005654B5"/>
    <w:rsid w:val="005A2482"/>
    <w:rsid w:val="005C3A1F"/>
    <w:rsid w:val="00625D8E"/>
    <w:rsid w:val="006427BA"/>
    <w:rsid w:val="006B44F2"/>
    <w:rsid w:val="006D237A"/>
    <w:rsid w:val="006E4A70"/>
    <w:rsid w:val="006E65F2"/>
    <w:rsid w:val="00745D8A"/>
    <w:rsid w:val="00764F39"/>
    <w:rsid w:val="007A704A"/>
    <w:rsid w:val="00810D32"/>
    <w:rsid w:val="008930A5"/>
    <w:rsid w:val="008A1C35"/>
    <w:rsid w:val="00913946"/>
    <w:rsid w:val="0092076D"/>
    <w:rsid w:val="009901A9"/>
    <w:rsid w:val="009A679B"/>
    <w:rsid w:val="009C20CB"/>
    <w:rsid w:val="009D6EB4"/>
    <w:rsid w:val="009F28B5"/>
    <w:rsid w:val="00AA0C0B"/>
    <w:rsid w:val="00AD1BA9"/>
    <w:rsid w:val="00AD6CFD"/>
    <w:rsid w:val="00B26B56"/>
    <w:rsid w:val="00B47A23"/>
    <w:rsid w:val="00BB3820"/>
    <w:rsid w:val="00BC57C7"/>
    <w:rsid w:val="00C6661F"/>
    <w:rsid w:val="00CC1358"/>
    <w:rsid w:val="00DC3155"/>
    <w:rsid w:val="00EA141E"/>
    <w:rsid w:val="00EB5831"/>
    <w:rsid w:val="00F02F1C"/>
    <w:rsid w:val="00F50A59"/>
    <w:rsid w:val="00F7700A"/>
    <w:rsid w:val="00FA4E08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ADEE-E2E4-47F8-B05E-2BD90A6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semiHidden/>
    <w:pPr>
      <w:ind w:firstLine="180"/>
      <w:jc w:val="both"/>
    </w:pPr>
    <w:rPr>
      <w:rFonts w:ascii="Courier" w:hAnsi="Courier"/>
      <w:sz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ascii="Courier New" w:hAnsi="Courier New"/>
      <w:sz w:val="20"/>
    </w:rPr>
  </w:style>
  <w:style w:type="table" w:styleId="Tablaconcuadrcula">
    <w:name w:val="Table Grid"/>
    <w:basedOn w:val="Tablanormal"/>
    <w:uiPriority w:val="59"/>
    <w:rsid w:val="0008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281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82812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8281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8281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4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42460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4246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B765A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14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1403"/>
  </w:style>
  <w:style w:type="character" w:styleId="Refdenotaalfinal">
    <w:name w:val="endnote reference"/>
    <w:uiPriority w:val="99"/>
    <w:semiHidden/>
    <w:unhideWhenUsed/>
    <w:rsid w:val="001B1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T_TEMP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SAT_TEMP2.DOT</Template>
  <TotalTime>0</TotalTime>
  <Pages>6</Pages>
  <Words>2280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25</vt:lpstr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25</dc:title>
  <dc:subject/>
  <dc:creator>ACB SERVICIOS Y OBRAS S.L.</dc:creator>
  <cp:keywords/>
  <dc:description/>
  <cp:lastModifiedBy>Daniel Andreu</cp:lastModifiedBy>
  <cp:revision>2</cp:revision>
  <cp:lastPrinted>2004-05-16T10:41:00Z</cp:lastPrinted>
  <dcterms:created xsi:type="dcterms:W3CDTF">2019-05-28T12:52:00Z</dcterms:created>
  <dcterms:modified xsi:type="dcterms:W3CDTF">2019-05-28T12:52:00Z</dcterms:modified>
</cp:coreProperties>
</file>