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51" w:rsidRPr="003C7F51" w:rsidRDefault="00172CFE" w:rsidP="003C7F51">
      <w:pPr>
        <w:ind w:left="142" w:right="276"/>
        <w:jc w:val="center"/>
        <w:rPr>
          <w:rFonts w:ascii="Courier New" w:hAnsi="Courier New" w:cs="Courier New"/>
          <w:b/>
          <w:sz w:val="20"/>
          <w:szCs w:val="20"/>
        </w:rPr>
      </w:pPr>
      <w:r w:rsidRPr="003C7F51">
        <w:rPr>
          <w:rFonts w:ascii="Courier New" w:hAnsi="Courier New" w:cs="Courier New"/>
          <w:b/>
          <w:sz w:val="20"/>
          <w:szCs w:val="20"/>
        </w:rPr>
        <w:t>TEMA 28</w:t>
      </w:r>
      <w:r w:rsidR="003C7F51" w:rsidRPr="003C7F51">
        <w:rPr>
          <w:rFonts w:ascii="Courier New" w:hAnsi="Courier New" w:cs="Courier New"/>
          <w:b/>
          <w:sz w:val="20"/>
          <w:szCs w:val="20"/>
        </w:rPr>
        <w:t xml:space="preserve"> HIPOTECARIO</w:t>
      </w:r>
    </w:p>
    <w:p w:rsidR="003C7F51" w:rsidRPr="003C7F51" w:rsidRDefault="003C7F51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931C00" w:rsidRPr="003C7F51" w:rsidRDefault="00931C00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172CFE" w:rsidRPr="003C7F51" w:rsidRDefault="00172CFE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AC7CF2" w:rsidRPr="003C7F51" w:rsidRDefault="00931C00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3C7F51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EXPEDIENTES PARA LA REANUDACIÓN DEL TRACTO Y PARA RECTIFICAR LA DESCRIPCIÓN, SUPERFICIE O LINDEROS</w:t>
      </w:r>
    </w:p>
    <w:p w:rsidR="00AC7CF2" w:rsidRPr="003C7F51" w:rsidRDefault="00AC7CF2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14027F" w:rsidRDefault="0014027F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77400B" w:rsidRDefault="0077400B" w:rsidP="0077400B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  <w:r w:rsidRPr="0077400B">
        <w:rPr>
          <w:rFonts w:ascii="Courier New" w:hAnsi="Courier New" w:cs="Courier New"/>
          <w:sz w:val="20"/>
          <w:szCs w:val="20"/>
        </w:rPr>
        <w:t xml:space="preserve">La REFORMA 13/2015 </w:t>
      </w:r>
      <w:r w:rsidRPr="0077400B">
        <w:rPr>
          <w:rFonts w:ascii="Courier New" w:hAnsi="Courier New" w:cs="Courier New"/>
          <w:sz w:val="20"/>
          <w:szCs w:val="20"/>
          <w:u w:val="single"/>
        </w:rPr>
        <w:t>desjudicializa</w:t>
      </w:r>
      <w:r w:rsidRPr="0077400B">
        <w:rPr>
          <w:rFonts w:ascii="Courier New" w:hAnsi="Courier New" w:cs="Courier New"/>
          <w:sz w:val="20"/>
          <w:szCs w:val="20"/>
        </w:rPr>
        <w:t xml:space="preserve"> y regula con extremo detalle la concordancia Registro-Realidad jurídica extrarregistral (derogando así íntegramente el Título VI del RH, según la RDGRN 19 Noviembre 2015)</w:t>
      </w:r>
      <w:r w:rsidR="00FB3507">
        <w:rPr>
          <w:rFonts w:ascii="Courier New" w:hAnsi="Courier New" w:cs="Courier New"/>
          <w:sz w:val="20"/>
          <w:szCs w:val="20"/>
        </w:rPr>
        <w:t>.</w:t>
      </w:r>
    </w:p>
    <w:p w:rsidR="00FB3507" w:rsidRDefault="00FB3507" w:rsidP="0077400B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FB3507" w:rsidRPr="00777568" w:rsidRDefault="00FB3507" w:rsidP="00FB350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FB3507">
        <w:rPr>
          <w:rFonts w:ascii="Courier New" w:hAnsi="Courier New" w:cs="Courier New"/>
          <w:b/>
          <w:sz w:val="20"/>
          <w:szCs w:val="20"/>
          <w:lang w:val="es-ES"/>
        </w:rPr>
        <w:t>198 LH</w:t>
      </w:r>
      <w:r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Pr="00FB350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La concordancia entre el Registro de la Propiedad y la realidad física y jurídica extrarregistral se podrá llevar a efecto mediante...</w:t>
      </w:r>
    </w:p>
    <w:p w:rsidR="00FB3507" w:rsidRPr="00777568" w:rsidRDefault="00FB3507" w:rsidP="00FB350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3.º La rectificación de su descripción.</w:t>
      </w: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7.º El expediente de reanudación del tracto sucesivo interrumpido.</w:t>
      </w: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8° El procedimiento de subsanación de la doble o múltiple inmatriculación.</w:t>
      </w: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FB3507" w:rsidRPr="00777568" w:rsidRDefault="00FB3507" w:rsidP="00FB350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9.º El expediente de liberación registral de cargas o gravámenes extinguidos por prescripción, caducidad o no uso.</w:t>
      </w:r>
    </w:p>
    <w:p w:rsidR="00FB3507" w:rsidRPr="00777568" w:rsidRDefault="00FB3507" w:rsidP="00FB350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FB3507" w:rsidRPr="00FB3507" w:rsidRDefault="00777568" w:rsidP="00777568">
      <w:pPr>
        <w:ind w:left="1416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LOS PROCEDIMIENTOS CONTENIDOS EN ESTE TÍTULO PODRÁN ACUMULARSE</w:t>
      </w:r>
      <w:r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FB3507"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cuando su finalidad sea compatible y recaiga en el mismo funcionario la competencia para su tramitación</w:t>
      </w:r>
      <w:r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</w:p>
    <w:p w:rsidR="00FB3507" w:rsidRPr="00FB3507" w:rsidRDefault="00FB3507" w:rsidP="00777568">
      <w:pPr>
        <w:ind w:left="1416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FB3507" w:rsidRPr="00FB3507" w:rsidRDefault="00777568" w:rsidP="00777568">
      <w:pPr>
        <w:ind w:left="1416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FB350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LA DESESTIMACIÓN DE LA PRETENSIÓN DEL PROMOTOR EN CUALQUIERA DE LOS EXPEDIENTES REGULADOS EN ESTE TÍTULO NO IMPEDIRÁ LA INCOACIÓN DE UN PROCESO JURISDICCIONAL POSTERIOR CON EL MISMO OBJETO</w:t>
      </w:r>
      <w:r w:rsidR="00FB3507" w:rsidRPr="00FB350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que aquél.</w:t>
      </w:r>
    </w:p>
    <w:p w:rsidR="003C7F51" w:rsidRDefault="003C7F51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E660C6" w:rsidRPr="003C7F51" w:rsidRDefault="00E660C6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77400B" w:rsidRPr="0077400B" w:rsidRDefault="0077400B" w:rsidP="0077400B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77400B">
        <w:rPr>
          <w:rFonts w:ascii="Courier New" w:hAnsi="Courier New" w:cs="Courier New"/>
          <w:b/>
          <w:sz w:val="20"/>
          <w:szCs w:val="20"/>
        </w:rPr>
        <w:t>208 LH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77400B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La reanudación del tracto sucesivo interrumpido </w:t>
      </w:r>
      <w:r w:rsidR="00FB3507" w:rsidRPr="0077400B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SE REALIZARÁ </w:t>
      </w:r>
      <w:r w:rsidRPr="0077400B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en expediente tramitado con arreglo a las siguientes reglas:</w:t>
      </w:r>
    </w:p>
    <w:p w:rsidR="0077400B" w:rsidRPr="0077400B" w:rsidRDefault="0077400B" w:rsidP="0077400B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77400B" w:rsidRPr="0077400B" w:rsidRDefault="0077400B" w:rsidP="0077400B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77400B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Primera. </w:t>
      </w:r>
      <w:r w:rsidR="00FB3507" w:rsidRPr="0077400B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NO SE ENTENDERÁ </w:t>
      </w:r>
      <w:r w:rsidRPr="0077400B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producida la interrupción del tracto sucesivo cuando la persona a cuyo favor hubiera de practicarse la inscripción haya adquirido su derecho directamente del titular registral o sus herederos. </w:t>
      </w:r>
      <w:r w:rsidRP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En tal caso, la inscripción únicamente podrá practicarse mediante la presentación del documento en que se hubiera formalizado la adquisición, declaración o constitución del derecho, objeto de la inscripción solicitada.</w:t>
      </w:r>
    </w:p>
    <w:p w:rsidR="00931C00" w:rsidRPr="003C7F51" w:rsidRDefault="00931C00" w:rsidP="003C7F51">
      <w:pPr>
        <w:ind w:left="142" w:right="276"/>
        <w:jc w:val="both"/>
        <w:rPr>
          <w:rFonts w:ascii="Courier New" w:hAnsi="Courier New" w:cs="Courier New"/>
          <w:i/>
          <w:sz w:val="20"/>
          <w:szCs w:val="20"/>
          <w:lang w:val="es-ES"/>
        </w:rPr>
      </w:pPr>
    </w:p>
    <w:p w:rsidR="00FB3507" w:rsidRPr="003C7F51" w:rsidRDefault="00FB3507" w:rsidP="00FB3507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FB3507" w:rsidRPr="003C7F51" w:rsidRDefault="00FB3507" w:rsidP="00937ECC">
      <w:pPr>
        <w:ind w:left="708" w:right="27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“SE REALIZARÁ” Existen otros medios para lograr dicha reanudación (aparte la</w:t>
      </w:r>
      <w:r w:rsidRPr="003C7F51">
        <w:rPr>
          <w:rFonts w:ascii="Courier New" w:hAnsi="Courier New" w:cs="Courier New"/>
          <w:sz w:val="20"/>
          <w:szCs w:val="20"/>
        </w:rPr>
        <w:t xml:space="preserve"> presentación del título</w:t>
      </w:r>
      <w:r>
        <w:rPr>
          <w:rFonts w:ascii="Courier New" w:hAnsi="Courier New" w:cs="Courier New"/>
          <w:sz w:val="20"/>
          <w:szCs w:val="20"/>
        </w:rPr>
        <w:t>/</w:t>
      </w:r>
      <w:r w:rsidRPr="003C7F51">
        <w:rPr>
          <w:rFonts w:ascii="Courier New" w:hAnsi="Courier New" w:cs="Courier New"/>
          <w:sz w:val="20"/>
          <w:szCs w:val="20"/>
        </w:rPr>
        <w:t>títulos intermedios</w:t>
      </w:r>
      <w:r>
        <w:rPr>
          <w:rFonts w:ascii="Courier New" w:hAnsi="Courier New" w:cs="Courier New"/>
          <w:sz w:val="20"/>
          <w:szCs w:val="20"/>
        </w:rPr>
        <w:t>)</w:t>
      </w:r>
      <w:r w:rsidRPr="003C7F51">
        <w:rPr>
          <w:rFonts w:ascii="Courier New" w:hAnsi="Courier New" w:cs="Courier New"/>
          <w:sz w:val="20"/>
          <w:szCs w:val="20"/>
        </w:rPr>
        <w:t>:</w:t>
      </w:r>
    </w:p>
    <w:p w:rsidR="00FB3507" w:rsidRPr="003C7F51" w:rsidRDefault="00FB3507" w:rsidP="00FB3507">
      <w:pPr>
        <w:ind w:left="1274" w:right="276"/>
        <w:jc w:val="both"/>
        <w:rPr>
          <w:rFonts w:ascii="Courier New" w:hAnsi="Courier New" w:cs="Courier New"/>
          <w:sz w:val="20"/>
          <w:szCs w:val="20"/>
        </w:rPr>
      </w:pPr>
    </w:p>
    <w:p w:rsidR="00FB3507" w:rsidRDefault="00FB3507" w:rsidP="00FB3507">
      <w:pPr>
        <w:ind w:left="1840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206 LH</w:t>
      </w:r>
    </w:p>
    <w:p w:rsidR="00FB3507" w:rsidRPr="003C7F51" w:rsidRDefault="00FB3507" w:rsidP="00FB3507">
      <w:pPr>
        <w:ind w:left="1840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FB3507" w:rsidRDefault="00FB3507" w:rsidP="00FB3507">
      <w:pPr>
        <w:ind w:left="1840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J</w:t>
      </w:r>
      <w:r w:rsidRPr="003C7F51">
        <w:rPr>
          <w:rFonts w:ascii="Courier New" w:hAnsi="Courier New" w:cs="Courier New"/>
          <w:sz w:val="20"/>
          <w:szCs w:val="20"/>
          <w:lang w:val="es-ES"/>
        </w:rPr>
        <w:t>uicio declarativo ordinario</w:t>
      </w:r>
      <w:r>
        <w:rPr>
          <w:rFonts w:ascii="Courier New" w:hAnsi="Courier New" w:cs="Courier New"/>
          <w:sz w:val="20"/>
          <w:szCs w:val="20"/>
          <w:lang w:val="es-ES"/>
        </w:rPr>
        <w:t xml:space="preserve"> (en su caso, </w:t>
      </w:r>
      <w:r w:rsidRPr="003C7F51">
        <w:rPr>
          <w:rFonts w:ascii="Courier New" w:hAnsi="Courier New" w:cs="Courier New"/>
          <w:sz w:val="20"/>
          <w:szCs w:val="20"/>
          <w:lang w:val="es-ES"/>
        </w:rPr>
        <w:t>procedimiento judicial de rectificación de inexactitud registral del art 40</w:t>
      </w:r>
      <w:r>
        <w:rPr>
          <w:rFonts w:ascii="Courier New" w:hAnsi="Courier New" w:cs="Courier New"/>
          <w:sz w:val="20"/>
          <w:szCs w:val="20"/>
          <w:lang w:val="es-ES"/>
        </w:rPr>
        <w:t>.</w:t>
      </w:r>
      <w:r w:rsidRPr="003C7F51">
        <w:rPr>
          <w:rFonts w:ascii="Courier New" w:hAnsi="Courier New" w:cs="Courier New"/>
          <w:sz w:val="20"/>
          <w:szCs w:val="20"/>
          <w:lang w:val="es-ES"/>
        </w:rPr>
        <w:t>a</w:t>
      </w:r>
      <w:r>
        <w:rPr>
          <w:rFonts w:ascii="Courier New" w:hAnsi="Courier New" w:cs="Courier New"/>
          <w:sz w:val="20"/>
          <w:szCs w:val="20"/>
          <w:lang w:val="es-ES"/>
        </w:rPr>
        <w:t xml:space="preserve"> LH</w:t>
      </w:r>
      <w:r w:rsidRPr="003C7F51">
        <w:rPr>
          <w:rFonts w:ascii="Courier New" w:hAnsi="Courier New" w:cs="Courier New"/>
          <w:sz w:val="20"/>
          <w:szCs w:val="20"/>
          <w:lang w:val="es-ES"/>
        </w:rPr>
        <w:t>)</w:t>
      </w:r>
    </w:p>
    <w:p w:rsidR="00FB3507" w:rsidRDefault="00FB3507" w:rsidP="00FB3507">
      <w:pPr>
        <w:ind w:left="1840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FB3507" w:rsidRPr="003C7F51" w:rsidRDefault="00FB3507" w:rsidP="00FB3507">
      <w:pPr>
        <w:ind w:left="1840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lastRenderedPageBreak/>
        <w:t>P</w:t>
      </w:r>
      <w:r w:rsidRPr="003C7F51">
        <w:rPr>
          <w:rFonts w:ascii="Courier New" w:hAnsi="Courier New" w:cs="Courier New"/>
          <w:sz w:val="20"/>
          <w:szCs w:val="20"/>
          <w:lang w:val="es-ES"/>
        </w:rPr>
        <w:t>rocedimientos especiales en materia urbanística</w:t>
      </w:r>
      <w:r>
        <w:rPr>
          <w:rFonts w:ascii="Courier New" w:hAnsi="Courier New" w:cs="Courier New"/>
          <w:sz w:val="20"/>
          <w:szCs w:val="20"/>
          <w:lang w:val="es-ES"/>
        </w:rPr>
        <w:t xml:space="preserve"> (r</w:t>
      </w:r>
      <w:r w:rsidRPr="003C7F51">
        <w:rPr>
          <w:rFonts w:ascii="Courier New" w:hAnsi="Courier New" w:cs="Courier New"/>
          <w:sz w:val="20"/>
          <w:szCs w:val="20"/>
          <w:lang w:val="es-ES"/>
        </w:rPr>
        <w:t>ecogidos en el R</w:t>
      </w:r>
      <w:r>
        <w:rPr>
          <w:rFonts w:ascii="Courier New" w:hAnsi="Courier New" w:cs="Courier New"/>
          <w:sz w:val="20"/>
          <w:szCs w:val="20"/>
          <w:lang w:val="es-ES"/>
        </w:rPr>
        <w:t>D</w:t>
      </w:r>
      <w:r w:rsidRPr="003C7F51">
        <w:rPr>
          <w:rFonts w:ascii="Courier New" w:hAnsi="Courier New" w:cs="Courier New"/>
          <w:sz w:val="20"/>
          <w:szCs w:val="20"/>
          <w:lang w:val="es-ES"/>
        </w:rPr>
        <w:t xml:space="preserve"> 1997 sobre Inscripción en el Registro de la Propiedad de Actos de Naturaleza Urbanística</w:t>
      </w:r>
      <w:r>
        <w:rPr>
          <w:rFonts w:ascii="Courier New" w:hAnsi="Courier New" w:cs="Courier New"/>
          <w:sz w:val="20"/>
          <w:szCs w:val="20"/>
          <w:lang w:val="es-ES"/>
        </w:rPr>
        <w:t>)</w:t>
      </w:r>
      <w:r w:rsidRPr="003C7F51">
        <w:rPr>
          <w:rFonts w:ascii="Courier New" w:hAnsi="Courier New" w:cs="Courier New"/>
          <w:sz w:val="20"/>
          <w:szCs w:val="20"/>
          <w:lang w:val="es-ES"/>
        </w:rPr>
        <w:t xml:space="preserve"> </w:t>
      </w:r>
    </w:p>
    <w:p w:rsidR="00FB3507" w:rsidRDefault="00FB3507" w:rsidP="00FB3507">
      <w:pPr>
        <w:ind w:left="708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FB3507" w:rsidRDefault="00FB3507" w:rsidP="00FB3507">
      <w:pPr>
        <w:ind w:left="708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77400B" w:rsidRDefault="0077400B" w:rsidP="00FB3507">
      <w:pPr>
        <w:ind w:left="708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“</w:t>
      </w:r>
      <w:r w:rsidR="00FB3507">
        <w:rPr>
          <w:rFonts w:ascii="Courier New" w:hAnsi="Courier New" w:cs="Courier New"/>
          <w:sz w:val="20"/>
          <w:szCs w:val="20"/>
          <w:lang w:val="es-ES"/>
        </w:rPr>
        <w:t>NO SE ENTENDERÁ</w:t>
      </w:r>
      <w:r>
        <w:rPr>
          <w:rFonts w:ascii="Courier New" w:hAnsi="Courier New" w:cs="Courier New"/>
          <w:sz w:val="20"/>
          <w:szCs w:val="20"/>
          <w:lang w:val="es-ES"/>
        </w:rPr>
        <w:t xml:space="preserve">” </w:t>
      </w:r>
    </w:p>
    <w:p w:rsidR="0077400B" w:rsidRDefault="0077400B" w:rsidP="00FB3507">
      <w:pPr>
        <w:ind w:left="708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77400B" w:rsidRDefault="0077400B" w:rsidP="00FB3507">
      <w:pPr>
        <w:ind w:left="1274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Tampoco</w:t>
      </w:r>
      <w:r w:rsidR="000D6889" w:rsidRPr="003C7F51">
        <w:rPr>
          <w:rFonts w:ascii="Courier New" w:hAnsi="Courier New" w:cs="Courier New"/>
          <w:sz w:val="20"/>
          <w:szCs w:val="20"/>
          <w:lang w:val="es-ES"/>
        </w:rPr>
        <w:t xml:space="preserve"> está roto el tracto cuando los promotores del expediente son los herederos del que compró al titular inscrito (RDGRN 19.04.2012, porque podrían demandar al titular inscrito y pedir la elevación a público 1279 C</w:t>
      </w:r>
      <w:r>
        <w:rPr>
          <w:rFonts w:ascii="Courier New" w:hAnsi="Courier New" w:cs="Courier New"/>
          <w:sz w:val="20"/>
          <w:szCs w:val="20"/>
          <w:lang w:val="es-ES"/>
        </w:rPr>
        <w:t>c</w:t>
      </w:r>
      <w:r w:rsidR="000D6889" w:rsidRPr="003C7F51">
        <w:rPr>
          <w:rFonts w:ascii="Courier New" w:hAnsi="Courier New" w:cs="Courier New"/>
          <w:sz w:val="20"/>
          <w:szCs w:val="20"/>
          <w:lang w:val="es-ES"/>
        </w:rPr>
        <w:t>)</w:t>
      </w:r>
    </w:p>
    <w:p w:rsidR="0077400B" w:rsidRDefault="0077400B" w:rsidP="00FB3507">
      <w:pPr>
        <w:ind w:left="1274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9517BE" w:rsidRDefault="000D6889" w:rsidP="00FB3507">
      <w:pPr>
        <w:ind w:left="1274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 w:rsidRPr="003C7F51">
        <w:rPr>
          <w:rFonts w:ascii="Courier New" w:hAnsi="Courier New" w:cs="Courier New"/>
          <w:sz w:val="20"/>
          <w:szCs w:val="20"/>
          <w:lang w:val="es-ES"/>
        </w:rPr>
        <w:t>Sí está roto el tracto cuando se compra a un solo co</w:t>
      </w:r>
      <w:r w:rsidR="00A54E61" w:rsidRPr="003C7F51">
        <w:rPr>
          <w:rFonts w:ascii="Courier New" w:hAnsi="Courier New" w:cs="Courier New"/>
          <w:sz w:val="20"/>
          <w:szCs w:val="20"/>
          <w:lang w:val="es-ES"/>
        </w:rPr>
        <w:t>heredero del titular registral (asumiendo que se hizo la partición o que el heredero había adquirido por compraventa o donación</w:t>
      </w:r>
      <w:r w:rsidR="0077400B">
        <w:rPr>
          <w:rFonts w:ascii="Courier New" w:hAnsi="Courier New" w:cs="Courier New"/>
          <w:sz w:val="20"/>
          <w:szCs w:val="20"/>
          <w:lang w:val="es-ES"/>
        </w:rPr>
        <w:t xml:space="preserve">, </w:t>
      </w:r>
      <w:r w:rsidRPr="003C7F51">
        <w:rPr>
          <w:rFonts w:ascii="Courier New" w:hAnsi="Courier New" w:cs="Courier New"/>
          <w:sz w:val="20"/>
          <w:szCs w:val="20"/>
          <w:lang w:val="es-ES"/>
        </w:rPr>
        <w:t>RDGRN 24.03.2015).</w:t>
      </w:r>
    </w:p>
    <w:p w:rsidR="0077400B" w:rsidRPr="003C7F51" w:rsidRDefault="0077400B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fil-PH"/>
        </w:rPr>
      </w:pPr>
    </w:p>
    <w:p w:rsidR="005D60B7" w:rsidRPr="003C7F51" w:rsidRDefault="005D60B7" w:rsidP="003C7F51">
      <w:pPr>
        <w:ind w:left="142" w:right="276"/>
        <w:jc w:val="right"/>
        <w:rPr>
          <w:rFonts w:ascii="Courier New" w:hAnsi="Courier New" w:cs="Courier New"/>
          <w:sz w:val="20"/>
          <w:szCs w:val="20"/>
          <w:lang w:val="es-ES"/>
        </w:rPr>
      </w:pPr>
    </w:p>
    <w:p w:rsidR="00A41C89" w:rsidRPr="00A55653" w:rsidRDefault="005D60B7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highlight w:val="cyan"/>
          <w:lang w:val="es-ES"/>
        </w:rPr>
      </w:pPr>
      <w:r w:rsidRPr="003C7F51">
        <w:rPr>
          <w:rFonts w:ascii="Courier New" w:hAnsi="Courier New" w:cs="Courier New"/>
          <w:sz w:val="20"/>
          <w:szCs w:val="20"/>
          <w:lang w:val="es-ES"/>
        </w:rPr>
        <w:t xml:space="preserve">En cuanto a la </w:t>
      </w:r>
      <w:r w:rsidRPr="003C7F51">
        <w:rPr>
          <w:rFonts w:ascii="Courier New" w:hAnsi="Courier New" w:cs="Courier New"/>
          <w:b/>
          <w:sz w:val="20"/>
          <w:szCs w:val="20"/>
          <w:lang w:val="es-ES"/>
        </w:rPr>
        <w:t>rectificación de la descripción, superficie y linderos</w:t>
      </w:r>
      <w:r w:rsidRPr="003C7F51">
        <w:rPr>
          <w:rFonts w:ascii="Courier New" w:hAnsi="Courier New" w:cs="Courier New"/>
          <w:sz w:val="20"/>
          <w:szCs w:val="20"/>
          <w:lang w:val="es-ES"/>
        </w:rPr>
        <w:t xml:space="preserve">, </w:t>
      </w:r>
      <w:r w:rsidR="00FB3507">
        <w:rPr>
          <w:rFonts w:ascii="Courier New" w:hAnsi="Courier New" w:cs="Courier New"/>
          <w:sz w:val="20"/>
          <w:szCs w:val="20"/>
          <w:lang w:val="es-ES"/>
        </w:rPr>
        <w:t xml:space="preserve">REMISIÓN tema 17 </w:t>
      </w:r>
      <w:r w:rsidR="00A41C89">
        <w:rPr>
          <w:rFonts w:ascii="Courier New" w:hAnsi="Courier New" w:cs="Courier New"/>
          <w:sz w:val="20"/>
          <w:szCs w:val="20"/>
          <w:lang w:val="es-ES"/>
        </w:rPr>
        <w:t xml:space="preserve">y procedimientos referidos en la </w:t>
      </w:r>
      <w:r w:rsidR="00A41C89" w:rsidRPr="00A41C89">
        <w:rPr>
          <w:rFonts w:ascii="Courier New" w:hAnsi="Courier New" w:cs="Courier New"/>
          <w:bCs/>
          <w:sz w:val="20"/>
          <w:szCs w:val="20"/>
        </w:rPr>
        <w:t>RDGRN 17 de noviembre 2015</w:t>
      </w:r>
      <w:r w:rsidR="00FB3507">
        <w:rPr>
          <w:rFonts w:ascii="Courier New" w:hAnsi="Courier New" w:cs="Courier New"/>
          <w:sz w:val="20"/>
          <w:szCs w:val="20"/>
          <w:lang w:val="es-ES"/>
        </w:rPr>
        <w:t>(</w:t>
      </w:r>
      <w:r w:rsidR="00A41C89">
        <w:rPr>
          <w:rFonts w:ascii="Courier New" w:hAnsi="Courier New" w:cs="Courier New"/>
          <w:sz w:val="20"/>
          <w:szCs w:val="20"/>
          <w:lang w:val="es-ES"/>
        </w:rPr>
        <w:t>9, letra b, 199 y 201 LH</w:t>
      </w:r>
      <w:r w:rsidR="00777568">
        <w:rPr>
          <w:rFonts w:ascii="Courier New" w:hAnsi="Courier New" w:cs="Courier New"/>
          <w:sz w:val="20"/>
          <w:szCs w:val="20"/>
          <w:lang w:val="es-ES"/>
        </w:rPr>
        <w:t>)</w:t>
      </w:r>
      <w:r w:rsidR="00A41C89">
        <w:rPr>
          <w:rFonts w:ascii="Courier New" w:hAnsi="Courier New" w:cs="Courier New"/>
          <w:sz w:val="20"/>
          <w:szCs w:val="20"/>
          <w:lang w:val="es-ES"/>
        </w:rPr>
        <w:t xml:space="preserve">. </w:t>
      </w:r>
      <w:r w:rsidR="00A41C89" w:rsidRPr="00A55653">
        <w:rPr>
          <w:rFonts w:ascii="Courier New" w:hAnsi="Courier New" w:cs="Courier New"/>
          <w:sz w:val="20"/>
          <w:szCs w:val="20"/>
          <w:highlight w:val="cyan"/>
          <w:lang w:val="es-ES"/>
        </w:rPr>
        <w:t>Destacamos ahora:</w:t>
      </w:r>
    </w:p>
    <w:p w:rsidR="00A41C89" w:rsidRPr="00A55653" w:rsidRDefault="00A41C89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highlight w:val="cyan"/>
          <w:lang w:val="es-ES"/>
        </w:rPr>
      </w:pPr>
    </w:p>
    <w:p w:rsidR="00A41C89" w:rsidRPr="00A55653" w:rsidRDefault="00A41C89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</w:pPr>
      <w:r w:rsidRPr="00A55653">
        <w:rPr>
          <w:rFonts w:ascii="Courier New" w:hAnsi="Courier New" w:cs="Courier New"/>
          <w:b/>
          <w:sz w:val="20"/>
          <w:szCs w:val="20"/>
          <w:highlight w:val="cyan"/>
        </w:rPr>
        <w:t>9.b LH</w:t>
      </w:r>
      <w:r w:rsidRPr="00A55653">
        <w:rPr>
          <w:rFonts w:ascii="Courier New" w:hAnsi="Courier New" w:cs="Courier New"/>
          <w:sz w:val="20"/>
          <w:szCs w:val="20"/>
          <w:highlight w:val="cyan"/>
        </w:rPr>
        <w:t xml:space="preserve"> </w:t>
      </w: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 Una vez inscrita la representación gráfica georreferenciada de la finca, su cabida será la resultante de dicha representación, rectificándose, si fuera preciso, la que previamente constare en la descripción literaria.</w:t>
      </w:r>
      <w:r w:rsid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>..</w:t>
      </w:r>
    </w:p>
    <w:p w:rsidR="00A41C89" w:rsidRPr="00A55653" w:rsidRDefault="00A41C89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</w:pPr>
    </w:p>
    <w:p w:rsidR="00A41C89" w:rsidRPr="00A55653" w:rsidRDefault="00A41C89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</w:pPr>
      <w:r w:rsidRPr="00A55653">
        <w:rPr>
          <w:rFonts w:ascii="Courier New" w:hAnsi="Courier New" w:cs="Courier New"/>
          <w:b/>
          <w:sz w:val="20"/>
          <w:szCs w:val="20"/>
          <w:highlight w:val="cyan"/>
          <w:lang w:val="es-ES"/>
        </w:rPr>
        <w:t>199 LH</w:t>
      </w:r>
      <w:r w:rsidRPr="00A55653">
        <w:rPr>
          <w:rFonts w:ascii="Courier New" w:hAnsi="Courier New" w:cs="Courier New"/>
          <w:sz w:val="20"/>
          <w:szCs w:val="20"/>
          <w:highlight w:val="cyan"/>
          <w:lang w:val="es-ES"/>
        </w:rPr>
        <w:t xml:space="preserve">  </w:t>
      </w: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1. El titular registral del dominio o de cualquier derecho real sobre finca inscrita podrá completar la descripción literaria de la misma acreditando su ubicación </w:t>
      </w:r>
      <w:r w:rsidRPr="00A55653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cyan"/>
          <w:lang w:val="es-ES"/>
        </w:rPr>
        <w:t>y delimitación gráfica y, a través de ello, sus</w:t>
      </w: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 linderos y superficie</w:t>
      </w:r>
      <w:r w:rsidRPr="00A55653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, </w:t>
      </w: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mediante </w:t>
      </w:r>
      <w:r w:rsidRPr="00A55653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la aportación de la correspondiente </w:t>
      </w: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>certificación catastral descriptiva y gráfica.</w:t>
      </w:r>
      <w:r w:rsid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>..</w:t>
      </w:r>
    </w:p>
    <w:p w:rsidR="00A41C89" w:rsidRPr="00A55653" w:rsidRDefault="00A41C89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</w:pPr>
    </w:p>
    <w:p w:rsidR="00A41C89" w:rsidRPr="00A41C89" w:rsidRDefault="00A41C89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2. </w:t>
      </w:r>
      <w:r w:rsidRPr="00A55653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cyan"/>
          <w:lang w:val="es-ES"/>
        </w:rPr>
        <w:t xml:space="preserve">Cuando el titular manifieste expresamente que la descripción catastral no se corresponde con la realidad física de su finca, deberá aportar, además de la certificación catastral descriptiva y gráfica, una representación gráfica georreferenciada </w:t>
      </w:r>
      <w:r w:rsidRPr="00A55653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highlight w:val="cyan"/>
          <w:lang w:val="es-ES"/>
        </w:rPr>
        <w:t>alternativa</w:t>
      </w:r>
      <w:r w:rsidRPr="00A55653">
        <w:rPr>
          <w:rFonts w:ascii="Courier New" w:hAnsi="Courier New" w:cs="Courier New"/>
          <w:i/>
          <w:color w:val="808080" w:themeColor="background1" w:themeShade="80"/>
          <w:sz w:val="20"/>
          <w:szCs w:val="20"/>
          <w:highlight w:val="cyan"/>
          <w:lang w:val="es-ES"/>
        </w:rPr>
        <w:t>.</w:t>
      </w:r>
      <w:r w:rsidRPr="00A41C89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:rsidR="00A41C89" w:rsidRPr="00A41C89" w:rsidRDefault="00A41C89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4125C8" w:rsidRPr="003C7F51" w:rsidRDefault="004125C8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3C7F51" w:rsidRDefault="003C7F51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6A4CA5" w:rsidRPr="003C7F51" w:rsidRDefault="006A4CA5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  <w:r w:rsidRPr="003C7F51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TRAMITACIÓN Y EFECTOS</w:t>
      </w:r>
    </w:p>
    <w:p w:rsidR="006A4CA5" w:rsidRDefault="006A4CA5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3C7F51" w:rsidRPr="003C7F51" w:rsidRDefault="003C7F51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8C2E2F" w:rsidRPr="00663DDF" w:rsidRDefault="00663DDF" w:rsidP="00663DDF">
      <w:pPr>
        <w:ind w:left="142" w:right="276"/>
        <w:jc w:val="center"/>
        <w:rPr>
          <w:rFonts w:ascii="Courier New" w:hAnsi="Courier New" w:cs="Courier New"/>
          <w:b/>
          <w:sz w:val="20"/>
          <w:szCs w:val="20"/>
          <w:lang w:val="es-ES"/>
        </w:rPr>
      </w:pPr>
      <w:r w:rsidRPr="00663DDF">
        <w:rPr>
          <w:rFonts w:ascii="Courier New" w:hAnsi="Courier New" w:cs="Courier New"/>
          <w:b/>
          <w:sz w:val="20"/>
          <w:szCs w:val="20"/>
          <w:lang w:val="es-ES"/>
        </w:rPr>
        <w:t>208 LH</w:t>
      </w:r>
    </w:p>
    <w:p w:rsidR="00663DDF" w:rsidRDefault="00663DDF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663DDF" w:rsidRPr="003C7F51" w:rsidRDefault="00663DDF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663DDF" w:rsidRPr="00663DDF" w:rsidRDefault="00663DDF" w:rsidP="00663DDF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663DDF">
        <w:rPr>
          <w:rFonts w:ascii="Courier New" w:hAnsi="Courier New" w:cs="Courier New"/>
          <w:sz w:val="20"/>
          <w:szCs w:val="20"/>
          <w:lang w:val="es-ES"/>
        </w:rPr>
        <w:t xml:space="preserve">Segunda. </w:t>
      </w:r>
      <w:r w:rsidRPr="00663DDF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La tramitación se acomodará a lo previsto en el artículo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203, con </w:t>
      </w:r>
      <w:r w:rsidRPr="00663DDF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las siguientes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especialidades:</w:t>
      </w:r>
    </w:p>
    <w:p w:rsidR="00663DDF" w:rsidRPr="00663DDF" w:rsidRDefault="00663DDF" w:rsidP="00663DDF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D76455" w:rsidRDefault="00663DDF" w:rsidP="00063C77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1.ª Se iniciará el expediente mediante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063C77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ESCRITO</w:t>
      </w:r>
      <w:r w:rsidR="00D7645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D7645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al que deberán acompañarse </w:t>
      </w:r>
    </w:p>
    <w:p w:rsidR="00D76455" w:rsidRDefault="00D76455" w:rsidP="00063C77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</w:p>
    <w:p w:rsidR="00663DDF" w:rsidRPr="00063C77" w:rsidRDefault="00663DDF" w:rsidP="00D76455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</w:pPr>
      <w:r w:rsidRPr="00D7645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los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D76455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DOCUMENTOS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prevenidos en la letra a) de la regla </w:t>
      </w:r>
      <w:r w:rsidR="00063C7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2ª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063C77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 xml:space="preserve">del apartado 1 del </w:t>
      </w:r>
      <w:r w:rsidR="00D76455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203</w:t>
      </w:r>
      <w:r w:rsidRPr="00063C77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.</w:t>
      </w:r>
    </w:p>
    <w:p w:rsidR="00663DDF" w:rsidRPr="00663DDF" w:rsidRDefault="00663DDF" w:rsidP="00663DDF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663DDF" w:rsidRDefault="00663DDF" w:rsidP="00663DDF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D7645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2.ª </w:t>
      </w:r>
      <w:r w:rsidR="00D76455" w:rsidRPr="00D7645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junto con los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documentos que acrediten su adquisición, aquellos otros de los que disponga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que justifiquen la adquisición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de los titulares intermedios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de los que traiga causa y cualesquiera otros que considere oportuno para justificar su petición.</w:t>
      </w:r>
    </w:p>
    <w:p w:rsidR="00663DDF" w:rsidRPr="00663DDF" w:rsidRDefault="00663DDF" w:rsidP="00663DDF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663DDF" w:rsidRDefault="00663DDF" w:rsidP="00D76455">
      <w:pPr>
        <w:ind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3.ª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Junto a los </w:t>
      </w:r>
      <w:r w:rsidR="00B22C8A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INTERESADOS </w:t>
      </w:r>
      <w:r w:rsidR="00B22C8A"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REFERIDOS EN LA </w:t>
      </w:r>
      <w:r w:rsidR="00B22C8A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REGLA </w:t>
      </w:r>
      <w:r w:rsidR="00B22C8A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5ª</w:t>
      </w:r>
      <w:r w:rsidR="00B22C8A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063C77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del apartado 1</w:t>
      </w:r>
      <w:r w:rsidRPr="00063C77">
        <w:rPr>
          <w:rFonts w:ascii="Courier New" w:hAnsi="Courier New" w:cs="Courier New"/>
          <w:b/>
          <w:i/>
          <w:color w:val="808080" w:themeColor="background1" w:themeShade="80"/>
          <w:sz w:val="16"/>
          <w:szCs w:val="20"/>
          <w:lang w:val="es-ES"/>
        </w:rPr>
        <w:t xml:space="preserve">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del artículo 203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, deberá ser </w:t>
      </w:r>
      <w:r w:rsidR="00063C77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CITADO EN TODO CASO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quien aparezca</w:t>
      </w:r>
      <w:r w:rsidRPr="00937EC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, según la última inscripción vigente,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como titular del dominio o derecho real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cuyo tracto interrumpido se pretende reanudar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o</w:t>
      </w:r>
      <w:r w:rsidR="00D7645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sus herederos</w:t>
      </w:r>
      <w:r w:rsidR="00D7645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</w:p>
    <w:p w:rsidR="00D76455" w:rsidRPr="00663DDF" w:rsidRDefault="00D76455" w:rsidP="00D76455">
      <w:pPr>
        <w:ind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663DDF" w:rsidRDefault="00663DDF" w:rsidP="00063C77">
      <w:pPr>
        <w:ind w:left="1416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4.ª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Cuando la última inscripción de dominio o del derecho real cuyo tracto se pretenda reanudar tenga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u w:val="single"/>
          <w:lang w:val="es-ES"/>
        </w:rPr>
        <w:t>menos de treinta años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de antigüedad, la citación al titular registral o sus herederos deberá realizarse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de modo personal.</w:t>
      </w:r>
    </w:p>
    <w:p w:rsidR="00663DDF" w:rsidRPr="00663DDF" w:rsidRDefault="00663DDF" w:rsidP="00663DDF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663DDF" w:rsidRPr="00063C77" w:rsidRDefault="00663DDF" w:rsidP="00663DDF">
      <w:pPr>
        <w:ind w:left="1416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La misma regla se observará si, a pesar de tener la inscripción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u w:val="single"/>
          <w:lang w:val="es-ES"/>
        </w:rPr>
        <w:t>más de treinta años de antigüedad, se hubiese practicado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con posterioridad, dentro de dicho plazo, cualquier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u w:val="single"/>
          <w:lang w:val="es-ES"/>
        </w:rPr>
        <w:t>otro asiento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relativo a cualquier título otorgado por el titular registral o sus herederos.</w:t>
      </w:r>
    </w:p>
    <w:p w:rsidR="00663DDF" w:rsidRDefault="00663DDF" w:rsidP="00663DDF">
      <w:pPr>
        <w:ind w:left="1416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663DDF" w:rsidRPr="00937ECC" w:rsidRDefault="00663DDF" w:rsidP="00663DDF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</w:pPr>
      <w:r w:rsidRP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Tercera. Si los citados comparecieran y así lo convinieran unánimemente en virtud de acta firmada por el Notario junto con todos los interesados, se extenderá la inscripción del título del solicitante, si fuera procedente.</w:t>
      </w:r>
    </w:p>
    <w:p w:rsidR="00663DDF" w:rsidRPr="00063C77" w:rsidRDefault="00663DDF" w:rsidP="00663DDF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</w:p>
    <w:p w:rsidR="00663DDF" w:rsidRPr="00063C77" w:rsidRDefault="00663DDF" w:rsidP="00663DDF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Cuarta. </w:t>
      </w:r>
      <w:r w:rsidR="00063C77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SI ALGUNO DE LOS CITADOS NO COMPARECIESE O, COMPARECIENDO, FORMULASE OPOSICIÓN, EL NOTARIO DARÁ POR CONCLUSAS LAS ACTUACIONES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</w:t>
      </w:r>
      <w:r w:rsidRP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 xml:space="preserve"> dejando constancia de dicho extremo en el acta que ponga 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fin al expediente</w:t>
      </w:r>
      <w:r w:rsidR="00937EC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. </w:t>
      </w:r>
      <w:r w:rsidRP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En ese caso,</w:t>
      </w: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el promotor podrá entablar demanda en juicio declarativo contra todos los que no hubieran comparecido o se hubieran opuesto</w:t>
      </w:r>
      <w:r w:rsidRP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, ante el Juez de primera instancia correspondiente al lugar en que radique la finca.</w:t>
      </w:r>
    </w:p>
    <w:p w:rsidR="00663DDF" w:rsidRPr="00663DDF" w:rsidRDefault="00663DDF" w:rsidP="00663DDF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663DDF" w:rsidRPr="00663DDF" w:rsidRDefault="00663DDF" w:rsidP="00663DDF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063C7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Quinta.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312066"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NO PERJUDICARÁN AL TITULAR DE BUENA FE A CUYO FAVOR HUBIERAN SIDO PRACTICADAS LAS INSCRIPCIONES RESULTANTES DEL EXPEDIENTE </w:t>
      </w:r>
      <w:r w:rsidRP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a que se refiere este artículo</w:t>
      </w:r>
      <w:r w:rsidR="00937ECC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...</w:t>
      </w:r>
      <w:r w:rsidRPr="00312066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los títulos de dominio o de otros derechos reales contradictorios </w:t>
      </w:r>
      <w:r w:rsidRPr="00297AC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con el del solicitante</w:t>
      </w:r>
      <w:r w:rsidR="00937EC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297AC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no inscritos </w:t>
      </w:r>
      <w:r w:rsidRPr="00297AC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en el Registro 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con anterioridad.</w:t>
      </w:r>
    </w:p>
    <w:p w:rsidR="00931C00" w:rsidRDefault="00931C00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297AC8" w:rsidRDefault="00297AC8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937ECC" w:rsidRDefault="00297AC8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“</w:t>
      </w:r>
      <w:r w:rsidRPr="00B22C8A">
        <w:rPr>
          <w:rFonts w:ascii="Courier New" w:hAnsi="Courier New" w:cs="Courier New"/>
          <w:b/>
          <w:sz w:val="20"/>
          <w:szCs w:val="20"/>
          <w:lang w:val="es-ES"/>
        </w:rPr>
        <w:t>SI ALGUNO DE LOS CITADOS NO COMPARECIESE</w:t>
      </w:r>
      <w:r>
        <w:rPr>
          <w:rFonts w:ascii="Courier New" w:hAnsi="Courier New" w:cs="Courier New"/>
          <w:sz w:val="20"/>
          <w:szCs w:val="20"/>
          <w:lang w:val="es-ES"/>
        </w:rPr>
        <w:t>” Para no hacer inviable este expediente, l</w:t>
      </w:r>
      <w:r w:rsidR="00AE6E37" w:rsidRPr="003C7F51">
        <w:rPr>
          <w:rFonts w:ascii="Courier New" w:hAnsi="Courier New" w:cs="Courier New"/>
          <w:sz w:val="20"/>
          <w:szCs w:val="20"/>
          <w:lang w:val="es-ES"/>
        </w:rPr>
        <w:t>a RDGRN de 26 de abril de 2016</w:t>
      </w:r>
      <w:r>
        <w:rPr>
          <w:rFonts w:ascii="Courier New" w:hAnsi="Courier New" w:cs="Courier New"/>
          <w:sz w:val="20"/>
          <w:szCs w:val="20"/>
          <w:lang w:val="es-ES"/>
        </w:rPr>
        <w:t xml:space="preserve"> </w:t>
      </w:r>
      <w:r w:rsidR="00B22C8A">
        <w:rPr>
          <w:rFonts w:ascii="Courier New" w:hAnsi="Courier New" w:cs="Courier New"/>
          <w:sz w:val="20"/>
          <w:szCs w:val="20"/>
          <w:lang w:val="es-ES"/>
        </w:rPr>
        <w:t>restringe dicha incomparecencia exclusivamente a los</w:t>
      </w:r>
      <w:r w:rsidR="00AE6E37" w:rsidRPr="003C7F51">
        <w:rPr>
          <w:rFonts w:ascii="Courier New" w:hAnsi="Courier New" w:cs="Courier New"/>
          <w:sz w:val="20"/>
          <w:szCs w:val="20"/>
          <w:lang w:val="es-ES"/>
        </w:rPr>
        <w:t xml:space="preserve"> titulares registrales </w:t>
      </w:r>
      <w:r w:rsidR="00B22C8A">
        <w:rPr>
          <w:rFonts w:ascii="Courier New" w:hAnsi="Courier New" w:cs="Courier New"/>
          <w:sz w:val="20"/>
          <w:szCs w:val="20"/>
          <w:lang w:val="es-ES"/>
        </w:rPr>
        <w:t>(o sus</w:t>
      </w:r>
      <w:r w:rsidR="00AE6E37" w:rsidRPr="003C7F51">
        <w:rPr>
          <w:rFonts w:ascii="Courier New" w:hAnsi="Courier New" w:cs="Courier New"/>
          <w:sz w:val="20"/>
          <w:szCs w:val="20"/>
          <w:lang w:val="es-ES"/>
        </w:rPr>
        <w:t xml:space="preserve"> herederos</w:t>
      </w:r>
      <w:r w:rsidR="00B22C8A">
        <w:rPr>
          <w:rFonts w:ascii="Courier New" w:hAnsi="Courier New" w:cs="Courier New"/>
          <w:sz w:val="20"/>
          <w:szCs w:val="20"/>
          <w:lang w:val="es-ES"/>
        </w:rPr>
        <w:t>)</w:t>
      </w:r>
      <w:r w:rsidR="00AE6E37" w:rsidRPr="003C7F51">
        <w:rPr>
          <w:rFonts w:ascii="Courier New" w:hAnsi="Courier New" w:cs="Courier New"/>
          <w:sz w:val="20"/>
          <w:szCs w:val="20"/>
          <w:lang w:val="es-ES"/>
        </w:rPr>
        <w:t xml:space="preserve"> cuya inscripción tenga menos de treinta años de antigüedad</w:t>
      </w:r>
      <w:r w:rsidR="00B22C8A">
        <w:rPr>
          <w:rFonts w:ascii="Courier New" w:hAnsi="Courier New" w:cs="Courier New"/>
          <w:sz w:val="20"/>
          <w:szCs w:val="20"/>
          <w:lang w:val="es-ES"/>
        </w:rPr>
        <w:t xml:space="preserve">. </w:t>
      </w:r>
    </w:p>
    <w:p w:rsidR="00937ECC" w:rsidRDefault="00937ECC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6A4CA5" w:rsidRPr="003C7F51" w:rsidRDefault="00B22C8A" w:rsidP="00937ECC">
      <w:pPr>
        <w:ind w:left="708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 xml:space="preserve">En cambio </w:t>
      </w:r>
      <w:r w:rsidR="00AE6E37" w:rsidRPr="003C7F51">
        <w:rPr>
          <w:rFonts w:ascii="Courier New" w:hAnsi="Courier New" w:cs="Courier New"/>
          <w:sz w:val="20"/>
          <w:szCs w:val="20"/>
          <w:lang w:val="es-ES"/>
        </w:rPr>
        <w:t xml:space="preserve">la comparecencia con oposición </w:t>
      </w:r>
      <w:r>
        <w:rPr>
          <w:rFonts w:ascii="Courier New" w:hAnsi="Courier New" w:cs="Courier New"/>
          <w:sz w:val="20"/>
          <w:szCs w:val="20"/>
          <w:lang w:val="es-ES"/>
        </w:rPr>
        <w:t xml:space="preserve">la refiere a </w:t>
      </w:r>
      <w:r w:rsidR="00AE6E37" w:rsidRPr="003C7F51">
        <w:rPr>
          <w:rFonts w:ascii="Courier New" w:hAnsi="Courier New" w:cs="Courier New"/>
          <w:sz w:val="20"/>
          <w:szCs w:val="20"/>
          <w:lang w:val="es-ES"/>
        </w:rPr>
        <w:t xml:space="preserve"> cualesquiera titulares de derechos inscritos, con independencia de la antigüedad de su asiento.</w:t>
      </w:r>
    </w:p>
    <w:p w:rsidR="008038AB" w:rsidRPr="003C7F51" w:rsidRDefault="008038AB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8038AB" w:rsidRPr="003C7F51" w:rsidRDefault="00B22C8A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“</w:t>
      </w:r>
      <w:r w:rsidRPr="00B22C8A">
        <w:rPr>
          <w:rFonts w:ascii="Courier New" w:hAnsi="Courier New" w:cs="Courier New"/>
          <w:b/>
          <w:sz w:val="20"/>
          <w:szCs w:val="20"/>
          <w:lang w:val="es-ES"/>
        </w:rPr>
        <w:t>INTERESADOS REFERIDOS EN LA REGLA 5ª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”</w:t>
      </w:r>
      <w:r w:rsidRPr="00663DDF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>
        <w:rPr>
          <w:rFonts w:ascii="Courier New" w:hAnsi="Courier New" w:cs="Courier New"/>
          <w:sz w:val="20"/>
          <w:szCs w:val="20"/>
          <w:lang w:val="es-ES"/>
        </w:rPr>
        <w:t>La doctrina critica</w:t>
      </w:r>
      <w:r w:rsidR="008038AB" w:rsidRPr="003C7F51">
        <w:rPr>
          <w:rFonts w:ascii="Courier New" w:hAnsi="Courier New" w:cs="Courier New"/>
          <w:sz w:val="20"/>
          <w:szCs w:val="20"/>
          <w:lang w:val="es-ES"/>
        </w:rPr>
        <w:t xml:space="preserve"> que, para la reanuda</w:t>
      </w:r>
      <w:r>
        <w:rPr>
          <w:rFonts w:ascii="Courier New" w:hAnsi="Courier New" w:cs="Courier New"/>
          <w:sz w:val="20"/>
          <w:szCs w:val="20"/>
          <w:lang w:val="es-ES"/>
        </w:rPr>
        <w:t>r</w:t>
      </w:r>
      <w:r w:rsidR="008038AB" w:rsidRPr="003C7F51">
        <w:rPr>
          <w:rFonts w:ascii="Courier New" w:hAnsi="Courier New" w:cs="Courier New"/>
          <w:sz w:val="20"/>
          <w:szCs w:val="20"/>
          <w:lang w:val="es-ES"/>
        </w:rPr>
        <w:t xml:space="preserve"> </w:t>
      </w:r>
      <w:r>
        <w:rPr>
          <w:rFonts w:ascii="Courier New" w:hAnsi="Courier New" w:cs="Courier New"/>
          <w:sz w:val="20"/>
          <w:szCs w:val="20"/>
          <w:lang w:val="es-ES"/>
        </w:rPr>
        <w:t xml:space="preserve">el </w:t>
      </w:r>
      <w:r w:rsidR="008038AB" w:rsidRPr="003C7F51">
        <w:rPr>
          <w:rFonts w:ascii="Courier New" w:hAnsi="Courier New" w:cs="Courier New"/>
          <w:sz w:val="20"/>
          <w:szCs w:val="20"/>
          <w:lang w:val="es-ES"/>
        </w:rPr>
        <w:t xml:space="preserve">tracto sobre determinada finca, sea necesario </w:t>
      </w:r>
      <w:r>
        <w:rPr>
          <w:rFonts w:ascii="Courier New" w:hAnsi="Courier New" w:cs="Courier New"/>
          <w:sz w:val="20"/>
          <w:szCs w:val="20"/>
          <w:lang w:val="es-ES"/>
        </w:rPr>
        <w:t xml:space="preserve">“citar” (en realidad, “emplazar”) a </w:t>
      </w:r>
      <w:r w:rsidR="008038AB" w:rsidRPr="003C7F51">
        <w:rPr>
          <w:rFonts w:ascii="Courier New" w:hAnsi="Courier New" w:cs="Courier New"/>
          <w:sz w:val="20"/>
          <w:szCs w:val="20"/>
          <w:lang w:val="es-ES"/>
        </w:rPr>
        <w:t>los titulares de fincas colindantes.</w:t>
      </w:r>
    </w:p>
    <w:p w:rsidR="008038AB" w:rsidRPr="003C7F51" w:rsidRDefault="008038AB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B22C8A" w:rsidRDefault="00B22C8A" w:rsidP="00B22C8A">
      <w:pPr>
        <w:ind w:left="142" w:right="276"/>
        <w:jc w:val="center"/>
        <w:rPr>
          <w:rFonts w:ascii="Courier New" w:hAnsi="Courier New" w:cs="Courier New"/>
          <w:b/>
          <w:sz w:val="20"/>
          <w:szCs w:val="20"/>
          <w:lang w:val="fil-PH"/>
        </w:rPr>
      </w:pPr>
    </w:p>
    <w:p w:rsidR="006A4CA5" w:rsidRPr="00B22C8A" w:rsidRDefault="00B22C8A" w:rsidP="00B22C8A">
      <w:pPr>
        <w:ind w:left="142" w:right="276"/>
        <w:jc w:val="center"/>
        <w:rPr>
          <w:rFonts w:ascii="Courier New" w:hAnsi="Courier New" w:cs="Courier New"/>
          <w:b/>
          <w:sz w:val="20"/>
          <w:szCs w:val="20"/>
          <w:lang w:val="fil-PH"/>
        </w:rPr>
      </w:pPr>
      <w:r w:rsidRPr="00B22C8A">
        <w:rPr>
          <w:rFonts w:ascii="Courier New" w:hAnsi="Courier New" w:cs="Courier New"/>
          <w:b/>
          <w:sz w:val="20"/>
          <w:szCs w:val="20"/>
          <w:lang w:val="fil-PH"/>
        </w:rPr>
        <w:t>201 LH</w:t>
      </w:r>
    </w:p>
    <w:p w:rsidR="00B22C8A" w:rsidRPr="003C7F51" w:rsidRDefault="00B22C8A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AC7CF2" w:rsidRPr="003C7F51" w:rsidRDefault="00AC7CF2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B22C8A" w:rsidRDefault="00B22C8A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A55653">
        <w:rPr>
          <w:rFonts w:ascii="Courier New" w:hAnsi="Courier New" w:cs="Courier New"/>
          <w:b/>
          <w:bCs/>
          <w:sz w:val="20"/>
          <w:szCs w:val="20"/>
          <w:highlight w:val="yellow"/>
          <w:lang w:val="es-ES"/>
        </w:rPr>
        <w:t>1.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El expediente para rectificar la descripción, superficie o linderos de cualquier finca registral se tramitará siguiendo las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reglas 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prevenidas en el artículo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203, con 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las siguientes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particularidades: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A2691" w:rsidRDefault="00B22C8A" w:rsidP="00B22C8A">
      <w:pPr>
        <w:ind w:left="142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a)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AA2691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PODRÁ PROMOVERLO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el titular registral 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de la totalidad o de una cuota indivisa en el dominio,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o de cualquier derecho real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:rsidR="00AA2691" w:rsidRDefault="00AA2691" w:rsidP="00B22C8A">
      <w:pPr>
        <w:ind w:left="142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</w:p>
    <w:p w:rsidR="00AA2691" w:rsidRDefault="00B22C8A" w:rsidP="00EC21C3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lastRenderedPageBreak/>
        <w:t>mediante</w:t>
      </w:r>
      <w:r w:rsid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la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aportación al Notario de la descripción registral de la finca y su descripción actualizada, </w:t>
      </w:r>
    </w:p>
    <w:p w:rsidR="00AA2691" w:rsidRDefault="00AA2691" w:rsidP="00EC21C3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A2691" w:rsidRPr="00EC21C3" w:rsidRDefault="00B22C8A" w:rsidP="00EC21C3">
      <w:pPr>
        <w:ind w:left="708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asegurando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bajo su responsabilidad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que las diferencias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entre ambas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obedecen exclusivamente a errores descriptivos del Registro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y no a la celebración de negocios traslativos o en general a cualquier modificación, no registrada, de la situación jurídica de la finca inscrita.</w:t>
      </w:r>
      <w:r w:rsidR="00AA2691"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:rsidR="00AA2691" w:rsidRDefault="00AA2691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A2691" w:rsidRDefault="00B22C8A" w:rsidP="00EC21C3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b) Asimismo deberá el interesado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expresar los datos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de que disponga sobre la identidad y domicilio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de los titulares del dominio y demás derechos reales sobre la propia finca y sobre las colindantes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tanto registrales como catastrales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:rsidR="00AA2691" w:rsidRDefault="00AA2691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EC21C3" w:rsidRDefault="00B22C8A" w:rsidP="00EC21C3">
      <w:pPr>
        <w:ind w:left="708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aportando, en todo caso,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la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certificación catastral descriptiva y gráfica de la finca o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fincas objeto del expediente. Además, en caso de que el promotor manifieste que la representación gráfica catastral no coincide con la rectificación solicitada, deberá aportar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representación gráfica georreferenciada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de la misma.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AA2691" w:rsidRDefault="00B22C8A" w:rsidP="00B22C8A">
      <w:pPr>
        <w:ind w:left="142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c)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AA2691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NO SERÁ DE APLICACIÓN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al expediente regulado en el presente artículo lo dispuesto en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el apartado c) de la regla </w:t>
      </w:r>
      <w:r w:rsidR="00AA2691"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2ª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, los </w:t>
      </w:r>
      <w:r w:rsidRPr="00EC21C3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apartados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d) y e) de la regla </w:t>
      </w:r>
      <w:r w:rsidR="00AA2691"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5ª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y el último párrafo de la regla </w:t>
      </w:r>
      <w:r w:rsidR="00AA2691"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6ª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EC21C3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del artículo 203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. En cuanto a la regla tercera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, el contenido de las certificaciones se entenderá limitado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a la rectificación cuya inscripción se solicita.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EC21C3" w:rsidRDefault="00B22C8A" w:rsidP="00B22C8A">
      <w:pPr>
        <w:ind w:left="142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d)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En el supuesto de que se haya aportado representación gráfica alternativa,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el Notario procederá conforme a lo dispuesto en el párrafo segundo de la letra c) del apartado 2 del artículo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18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del texto refundido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de la Ley del Catastro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Inmobiliario.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EC21C3" w:rsidRDefault="00B22C8A" w:rsidP="00B22C8A">
      <w:pPr>
        <w:ind w:left="142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e)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EC21C3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NO PODRÁ TRAMITARSE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el expediente regulado en los apartados anteriores </w:t>
      </w:r>
      <w:r w:rsidR="00EC21C3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PARA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la rectificación descriptiva de edificaciones, fincas o elementos integrantes de cualquier edificio en régimen de división horizontal o fincas resultantes de expediente administrativo de reorganización de la propiedad, expropiación o deslinde.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En tales casos, será necesaria la rectificación del título original o la previa tramitación del procedimiento administrativo correspondiente.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Default="00B22C8A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Si el Registrador</w:t>
      </w:r>
      <w:r w:rsidR="00937ECC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...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albergare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dudas fundadas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sobre la posibilidad de que el expediente</w:t>
      </w:r>
      <w:r w:rsidR="00937ECC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...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encubriese un negocio traslativo u operaciones de modificación de entidad hipotecaria, procederá a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suspender </w:t>
      </w:r>
      <w:r w:rsidRPr="00EC21C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la inscripción solicitada motivando</w:t>
      </w:r>
      <w:r w:rsidR="00937ECC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...</w:t>
      </w:r>
    </w:p>
    <w:p w:rsidR="00A55653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55653" w:rsidRDefault="00B22C8A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A55653">
        <w:rPr>
          <w:rFonts w:ascii="Courier New" w:hAnsi="Courier New" w:cs="Courier New"/>
          <w:b/>
          <w:bCs/>
          <w:sz w:val="20"/>
          <w:szCs w:val="20"/>
          <w:highlight w:val="yellow"/>
          <w:lang w:val="es-ES"/>
        </w:rPr>
        <w:t>2.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Podrá, no obstante, realizarse la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rectificación de la descripción 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de cualquier finca,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A55653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SIN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necesidad de tramitación de </w:t>
      </w:r>
      <w:r w:rsidR="00A55653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EXPEDIENTE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, cuando se trate de alteración de  </w:t>
      </w:r>
    </w:p>
    <w:p w:rsidR="00A55653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55653" w:rsidRDefault="00A55653" w:rsidP="00A55653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su </w:t>
      </w:r>
      <w:r w:rsidR="00B22C8A"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calificación o clasificación, destino, características físicas distintas de la superficie o los linderos, o</w:t>
      </w:r>
    </w:p>
    <w:p w:rsidR="00A55653" w:rsidRDefault="00A55653" w:rsidP="00A55653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A55653" w:rsidRDefault="00B22C8A" w:rsidP="00A55653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los datos que permitan su adecuada localización o identificación, 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tales como el nombre por el que fuere conocida la finca o el número o denominación de la calle, lugar o sitio en que se encuentre,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:rsidR="00A55653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Default="00B22C8A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siempre que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, en todos los casos,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la modificación se acredite</w:t>
      </w:r>
      <w:r w:rsidRPr="00A55653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de modo suficiente, en la forma que se determine reglamentariamente.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Default="00B22C8A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A55653">
        <w:rPr>
          <w:rFonts w:ascii="Courier New" w:hAnsi="Courier New" w:cs="Courier New"/>
          <w:b/>
          <w:bCs/>
          <w:sz w:val="20"/>
          <w:szCs w:val="20"/>
          <w:highlight w:val="yellow"/>
          <w:lang w:val="es-ES"/>
        </w:rPr>
        <w:t>3.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Tampoco </w:t>
      </w:r>
      <w:r w:rsidRPr="00F35CDE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>será necesario tramitar el expediente de rectificación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 para </w:t>
      </w:r>
      <w:r w:rsidRPr="00F35CDE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la constatación de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diferencias de cabida </w:t>
      </w:r>
      <w:r w:rsidRPr="00F35CDE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de la finca inscrita,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en los siguientes supuestos:</w:t>
      </w:r>
    </w:p>
    <w:p w:rsidR="00A55653" w:rsidRPr="00B22C8A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AA2691" w:rsidRDefault="00B22C8A" w:rsidP="00937ECC">
      <w:pPr>
        <w:ind w:left="708" w:right="276"/>
        <w:jc w:val="both"/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</w:pP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a)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Cuando las diferencias de cabida no excedan del diez por ciento de la inscrita y se acredite mediante certificación catastral descriptiva y gráfica, siempre que 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de los datos descriptivos respectivos se desprenda la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plena coincidencia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 entre la parcela objeto del certificado y la finca inscrita.</w:t>
      </w:r>
    </w:p>
    <w:p w:rsidR="00A55653" w:rsidRDefault="00A55653" w:rsidP="00937ECC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B22C8A" w:rsidRDefault="00B22C8A" w:rsidP="00937ECC">
      <w:pPr>
        <w:ind w:left="708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b) En los supuestos de rectificación de la superficie, cuando la diferencia alegada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no exceda del cinco por ciento de la cabida que conste inscrita.</w:t>
      </w:r>
    </w:p>
    <w:p w:rsidR="00A55653" w:rsidRDefault="00A55653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</w:p>
    <w:p w:rsidR="00B22C8A" w:rsidRPr="00B22C8A" w:rsidRDefault="00B22C8A" w:rsidP="00B22C8A">
      <w:pPr>
        <w:ind w:left="142" w:right="276"/>
        <w:jc w:val="both"/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</w:pP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En ambos casos será necesario que el Registrador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, en resolución motivada,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no albergue dudas sobre la realidad de la modificación solicitada</w:t>
      </w:r>
      <w:r w:rsidRPr="00AA2691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, fundadas en la previa comprobación, con exactitud, de la cabida inscrita, en la reiteración de rectificaciones sobre la misma o en el hecho de proceder la finca de actos de modificación de entidades hipotecarias, como la segregación, la división o la agregación, en los que se haya determinado con exactitud su superficie.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Realizada la operación registral, el Registrador la notificará a </w:t>
      </w:r>
      <w:r w:rsidRPr="00937ECC">
        <w:rPr>
          <w:rFonts w:ascii="Courier New" w:hAnsi="Courier New" w:cs="Courier New"/>
          <w:bCs/>
          <w:i/>
          <w:color w:val="808080" w:themeColor="background1" w:themeShade="80"/>
          <w:sz w:val="20"/>
          <w:szCs w:val="20"/>
          <w:lang w:val="es-ES"/>
        </w:rPr>
        <w:t xml:space="preserve">los titulares registrales de </w:t>
      </w:r>
      <w:r w:rsidRPr="00937ECC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 xml:space="preserve">las </w:t>
      </w:r>
      <w:r w:rsidRPr="00B22C8A">
        <w:rPr>
          <w:rFonts w:ascii="Courier New" w:hAnsi="Courier New" w:cs="Courier New"/>
          <w:b/>
          <w:bCs/>
          <w:i/>
          <w:color w:val="808080" w:themeColor="background1" w:themeShade="80"/>
          <w:sz w:val="20"/>
          <w:szCs w:val="20"/>
          <w:lang w:val="es-ES"/>
        </w:rPr>
        <w:t>fincas colindantes.</w:t>
      </w:r>
    </w:p>
    <w:p w:rsidR="00AC7CF2" w:rsidRPr="003C7F51" w:rsidRDefault="00AC7CF2" w:rsidP="003C7F51">
      <w:pPr>
        <w:ind w:left="142" w:right="276"/>
        <w:jc w:val="both"/>
        <w:rPr>
          <w:rFonts w:ascii="Courier New" w:hAnsi="Courier New" w:cs="Courier New"/>
          <w:sz w:val="20"/>
          <w:szCs w:val="20"/>
          <w:lang w:val="es-ES"/>
        </w:rPr>
      </w:pPr>
    </w:p>
    <w:p w:rsidR="00931C00" w:rsidRPr="003C7F51" w:rsidRDefault="00931C00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931C00" w:rsidRPr="003C7F51" w:rsidRDefault="00931C00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3C7F51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IDEA DE LA DOBLE INMATRICULACIÓN, </w:t>
      </w:r>
    </w:p>
    <w:p w:rsidR="003C7F51" w:rsidRDefault="003C7F51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</w:rPr>
      </w:pPr>
    </w:p>
    <w:p w:rsidR="00FD7D7B" w:rsidRPr="003C7F51" w:rsidRDefault="00FD7D7B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La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subsanación de la doble o, en general, múltiple inmatriculación de una misma finca o parte de ella en folios registrales distintos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tendrá lugar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a través de expediente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que se tramitará con sujeción a las reglas siguientes:</w:t>
      </w: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Primera. Será competente para su tramitación y resolución el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REGISTRADOR DEL DISTRITO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hipotecario en que radique la finca doblemente inmatriculada</w:t>
      </w:r>
      <w:r w:rsidRPr="00F259D3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.</w:t>
      </w:r>
      <w:r w:rsidR="00C00447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>..</w:t>
      </w:r>
      <w:r w:rsidRPr="00F259D3">
        <w:rPr>
          <w:rFonts w:ascii="Courier New" w:hAnsi="Courier New" w:cs="Courier New"/>
          <w:i/>
          <w:color w:val="808080" w:themeColor="background1" w:themeShade="80"/>
          <w:sz w:val="16"/>
          <w:szCs w:val="20"/>
          <w:lang w:val="es-ES"/>
        </w:rPr>
        <w:t xml:space="preserve"> </w:t>
      </w:r>
    </w:p>
    <w:p w:rsidR="00937ECC" w:rsidRDefault="00937ECC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Segunda. El expediente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SE INICIARÁ DE OFICIO POR EL REGISTRADOR, O A INSTANCIA del titular registral de cualquier derecho inscrito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</w:t>
      </w:r>
      <w:r w:rsid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</w:t>
      </w:r>
    </w:p>
    <w:p w:rsid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Tercera.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Si el Registrador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una vez realizadas las investigaciones pertinentes</w:t>
      </w:r>
      <w:r w:rsid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apreciara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la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posibilidad de doble inmatriculación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, total o parcial,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NOTIFICARÁ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tal circunstancia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a los titulares de los derechos inscritos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en cada una de las fincas registrales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o a sus causahabientes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dejando constancia de ello mediante nota al margen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de l</w:t>
      </w:r>
      <w:r w:rsid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a última inscripción de dominio...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de cada uno de los historiales</w:t>
      </w:r>
      <w:r w:rsid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</w:t>
      </w: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Cuarta. </w:t>
      </w:r>
      <w:r w:rsidR="00937ECC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Cuando</w:t>
      </w:r>
      <w:r w:rsidR="00937ECC" w:rsidRPr="00937EC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="00937EC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no puedan producirse perjuicios para terceros,</w:t>
      </w: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la contradicción se salvará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con el consentimiento de los interesados</w:t>
      </w: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practicando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al final del historial registral más reciente un asiento de cierre o </w:t>
      </w:r>
      <w:r w:rsidR="00642E67"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CANCELACIÓN</w:t>
      </w: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del mismo, haciendo referencia a este hecho, mediante</w:t>
      </w:r>
      <w:r w:rsidR="00937EC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... </w:t>
      </w: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nota al margen en el historial más antiguo.</w:t>
      </w: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642E67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Quinta.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Si fueren distintos los titulares del dominio o de las cargas inscritas o siendo coincidentes no guardasen idéntico orden, </w:t>
      </w: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el Registrador </w:t>
      </w:r>
      <w:r w:rsidR="00642E67"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CONVOCARÁ A LOS INTERESADOS A FIN DE LOGRAR </w:t>
      </w:r>
      <w:r w:rsidR="00642E67"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el</w:t>
      </w:r>
      <w:r w:rsidR="00642E67"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ACUERDO</w:t>
      </w:r>
      <w:r w:rsidRPr="00642E6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que determine las titularidades que han de recaer sobre la finca y la prelación registral entre ellas.</w:t>
      </w:r>
    </w:p>
    <w:p w:rsid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F259D3" w:rsidRDefault="003359BE" w:rsidP="00014613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01461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lastRenderedPageBreak/>
        <w:t>Sexta.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Si todos </w:t>
      </w:r>
      <w:r w:rsidRPr="0001461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comparecieran y unánimemente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convinieran 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las rectificaciones</w:t>
      </w:r>
      <w:r w:rsid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el Registrador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siempre que estimase legalmente procedentes las operaciones así convenidas</w:t>
      </w:r>
      <w:r w:rsidR="00DD449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procederá a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cancela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r el historial de la finca registral más moderna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y, en su caso, rectifica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r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la más antigua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en la forma acordada.</w:t>
      </w:r>
    </w:p>
    <w:p w:rsidR="003359BE" w:rsidRPr="003359BE" w:rsidRDefault="003359BE" w:rsidP="00014613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F259D3" w:rsidRDefault="003359BE" w:rsidP="00014613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Séptima.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Si alguno de 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los interesados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no compareciese o, 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compareciendo,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formulase oposición</w:t>
      </w:r>
      <w:r w:rsid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el Registrador dará por concluido el expediente, dejando constancia 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documental de dicho extremo y también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por nota al margen de la última inscripción de dominio</w:t>
      </w:r>
      <w:r w:rsidRPr="00F259D3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practicada en cada uno de los folios reales coincidentes.</w:t>
      </w:r>
    </w:p>
    <w:p w:rsidR="003359BE" w:rsidRPr="003359BE" w:rsidRDefault="003359BE" w:rsidP="00014613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C00447" w:rsidRDefault="00C00447" w:rsidP="00014613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(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J</w:t>
      </w:r>
      <w:r w:rsidR="003359BE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uicio declarativo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/ R</w:t>
      </w:r>
      <w:r w:rsidR="003359BE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ecurso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gubernativo</w:t>
      </w:r>
      <w:r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...)</w:t>
      </w:r>
    </w:p>
    <w:p w:rsidR="003359BE" w:rsidRPr="00C00447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</w:p>
    <w:p w:rsidR="003359BE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Octava.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Las NOTAS MARGINALES DE DOBLE INMATRICULACIÓN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practicadas en los folios de las fincas afectadas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caducarán a los seis meses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de su fecha,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salvo 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que dentro de dicho plazo se practique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anotación preventiva</w:t>
      </w:r>
      <w:r w:rsid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de demanda</w:t>
      </w:r>
      <w:r w:rsidR="00777568"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:rsidR="003359BE" w:rsidRDefault="003359BE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777568" w:rsidRPr="003359BE" w:rsidRDefault="00777568" w:rsidP="003359BE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3359BE" w:rsidRPr="003359BE" w:rsidRDefault="003359BE" w:rsidP="003359BE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2. </w:t>
      </w:r>
      <w:r w:rsidRPr="003359BE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Lo dispuesto en este artículo se entenderá sin perjuicio de lo previsto en el apartado 4 del artículo 37 de la Ley 33/2003</w:t>
      </w:r>
      <w:r w:rsidRPr="003359BE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de 3 de noviembre, del Patrimonio de las Administraciones Públicas</w:t>
      </w:r>
      <w:r w:rsidR="00DD449C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</w:p>
    <w:p w:rsidR="00803D88" w:rsidRPr="003359BE" w:rsidRDefault="00803D88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A55653" w:rsidRPr="003359BE" w:rsidRDefault="00A55653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7F4D8D" w:rsidRPr="003359BE" w:rsidRDefault="007F4D8D" w:rsidP="003C7F51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</w:rPr>
      </w:pPr>
    </w:p>
    <w:p w:rsidR="008038AB" w:rsidRPr="003C7F51" w:rsidRDefault="003C7F51" w:rsidP="003C7F51">
      <w:pPr>
        <w:ind w:left="142" w:right="276"/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3C7F51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DE LA INSCRIPCIÓN DE DERECHOS REALES SOBRE FINCAS NO INMATRICULADAS</w:t>
      </w:r>
    </w:p>
    <w:p w:rsidR="003C7F51" w:rsidRDefault="003C7F51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F259D3" w:rsidRPr="003C7F51" w:rsidRDefault="00F259D3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5E2A15" w:rsidRDefault="00F259D3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4125C8" w:rsidRPr="003C7F51">
        <w:rPr>
          <w:rFonts w:ascii="Courier New" w:hAnsi="Courier New" w:cs="Courier New"/>
          <w:sz w:val="20"/>
          <w:szCs w:val="20"/>
        </w:rPr>
        <w:t>03</w:t>
      </w:r>
      <w:r>
        <w:rPr>
          <w:rFonts w:ascii="Courier New" w:hAnsi="Courier New" w:cs="Courier New"/>
          <w:sz w:val="20"/>
          <w:szCs w:val="20"/>
        </w:rPr>
        <w:t>.2</w:t>
      </w:r>
      <w:r w:rsidR="004125C8" w:rsidRPr="003C7F51">
        <w:rPr>
          <w:rFonts w:ascii="Courier New" w:hAnsi="Courier New" w:cs="Courier New"/>
          <w:sz w:val="20"/>
          <w:szCs w:val="20"/>
        </w:rPr>
        <w:t xml:space="preserve"> LH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5E2A15"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El titular de un derecho real impuesto sobre fincas ajenas no inscritas</w:t>
      </w:r>
      <w:r w:rsidR="005E2A15"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podrá solicitar </w:t>
      </w:r>
      <w:r w:rsidR="00777568"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(su)</w:t>
      </w:r>
      <w:r w:rsidR="005E2A15"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inscripción </w:t>
      </w:r>
      <w:r w:rsidR="00777568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  <w:r w:rsidR="005E2A15"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5E2A15"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con sujeción a las reglas siguientes:</w:t>
      </w:r>
    </w:p>
    <w:p w:rsidR="005E2A15" w:rsidRP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Primera.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Presentará su título en el R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P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en cuyo distrito hipotecario se ubiquen la finca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o fincas afectadas,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solicitando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que se tome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ANOTACIÓN PREVENTIVA POR FALTA DE PREVIA INSCRIPCIÓN.</w:t>
      </w:r>
    </w:p>
    <w:p w:rsidR="005E2A15" w:rsidRP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E2A15" w:rsidRPr="005E2A15" w:rsidRDefault="005E2A15" w:rsidP="005E2A15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Segunda.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Practicada la anotación,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EL REGISTRADOR REQUERIRÁ AL DUEÑO 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para que,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en 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el término de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veinte días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a contar desde el requerimiento,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inscriba su propiedad, bajo apercibimiento 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de que si no lo verificara o impugnara tal pretensión dentro de dicho término, podrá el anotante del derecho real solicitar la inscripción como establece la regla tercera.</w:t>
      </w:r>
      <w:r w:rsid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</w:t>
      </w:r>
    </w:p>
    <w:p w:rsid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777568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Tercera.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TRANSCURRIDO EL PLAZO DE VEINTE DÍAS, EL ANOTANTE PODRÁ PEDIR LA INSCRIPCIÓN DEL DOMINIO. </w:t>
      </w:r>
    </w:p>
    <w:p w:rsidR="00777568" w:rsidRDefault="00777568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777568" w:rsidRDefault="005E2A15" w:rsidP="00777568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Si no tuviera los documentos necesarios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acudirá al Registrador para que, con citación del dueño, solicite del Notario, Juzgado o dependencia administrativa donde radiquen los archivos</w:t>
      </w:r>
      <w:r w:rsid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que expidan copia</w:t>
      </w:r>
      <w:r w:rsid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:rsidR="00777568" w:rsidRDefault="00777568" w:rsidP="00777568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E2A15" w:rsidRPr="005E2A15" w:rsidRDefault="005E2A15" w:rsidP="00777568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En defecto de documentos o 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cuando, siendo estos 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defectuosos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no opte por subsanarlos, podrá el interesado justificar el dominio del dueño en la forma que prescribe esta Ley.</w:t>
      </w:r>
    </w:p>
    <w:p w:rsidR="005E2A15" w:rsidRP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Cuarta.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EL REGISTRADOR INSCRIBIRÁ EL DOMINIO</w:t>
      </w:r>
      <w:r w:rsidR="00777568"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  <w:r w:rsidRPr="00777568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y</w:t>
      </w:r>
      <w:r w:rsidRPr="005E2A15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convertirá en inscripción definitiva la anotación del derecho real</w:t>
      </w:r>
      <w:r w:rsidRPr="005E2A15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777568" w:rsidRPr="00777568">
        <w:rPr>
          <w:rFonts w:ascii="Courier New" w:hAnsi="Courier New" w:cs="Courier New"/>
          <w:color w:val="808080" w:themeColor="background1" w:themeShade="80"/>
          <w:sz w:val="20"/>
          <w:szCs w:val="20"/>
          <w:lang w:val="es-ES"/>
        </w:rPr>
        <w:t xml:space="preserve">(salvo que </w:t>
      </w:r>
      <w:r w:rsidRPr="00777568">
        <w:rPr>
          <w:rFonts w:ascii="Courier New" w:hAnsi="Courier New" w:cs="Courier New"/>
          <w:color w:val="808080" w:themeColor="background1" w:themeShade="80"/>
          <w:sz w:val="20"/>
          <w:szCs w:val="20"/>
          <w:lang w:val="es-ES"/>
        </w:rPr>
        <w:t>hubiera caducado</w:t>
      </w:r>
      <w:r w:rsidR="00777568" w:rsidRPr="00777568">
        <w:rPr>
          <w:rFonts w:ascii="Courier New" w:hAnsi="Courier New" w:cs="Courier New"/>
          <w:color w:val="808080" w:themeColor="background1" w:themeShade="80"/>
          <w:sz w:val="20"/>
          <w:szCs w:val="20"/>
          <w:lang w:val="es-ES"/>
        </w:rPr>
        <w:t>)</w:t>
      </w:r>
    </w:p>
    <w:p w:rsidR="005E2A15" w:rsidRPr="005E2A15" w:rsidRDefault="005E2A15" w:rsidP="005E2A15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7F4D8D" w:rsidRDefault="007F4D8D" w:rsidP="005E2A15">
      <w:pPr>
        <w:ind w:left="142" w:right="276"/>
        <w:jc w:val="both"/>
        <w:rPr>
          <w:rFonts w:ascii="Courier New" w:hAnsi="Courier New" w:cs="Courier New"/>
          <w:sz w:val="20"/>
          <w:szCs w:val="20"/>
          <w:lang w:val="fil-PH"/>
        </w:rPr>
      </w:pPr>
    </w:p>
    <w:p w:rsidR="005E2A15" w:rsidRPr="003C7F51" w:rsidRDefault="005E2A15" w:rsidP="005E2A15">
      <w:pPr>
        <w:ind w:left="142" w:right="276"/>
        <w:jc w:val="both"/>
        <w:rPr>
          <w:rFonts w:ascii="Courier New" w:hAnsi="Courier New" w:cs="Courier New"/>
          <w:sz w:val="20"/>
          <w:szCs w:val="20"/>
          <w:lang w:val="fil-PH"/>
        </w:rPr>
      </w:pPr>
    </w:p>
    <w:p w:rsidR="004125C8" w:rsidRDefault="003C7F51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  <w:r w:rsidRPr="003C7F51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Y DEL EXPEDIENTE DE LIBERACIÓN DE CARGAS Y GRAVÁMENES</w:t>
      </w:r>
      <w:r w:rsidR="00506087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 xml:space="preserve"> </w:t>
      </w:r>
      <w:r w:rsidR="00506087">
        <w:rPr>
          <w:rFonts w:ascii="Courier New" w:hAnsi="Courier New" w:cs="Courier New"/>
          <w:sz w:val="20"/>
          <w:szCs w:val="20"/>
        </w:rPr>
        <w:t xml:space="preserve">   </w:t>
      </w:r>
      <w:r w:rsidR="004125C8" w:rsidRPr="00506087">
        <w:rPr>
          <w:rFonts w:ascii="Courier New" w:hAnsi="Courier New" w:cs="Courier New"/>
          <w:b/>
          <w:sz w:val="20"/>
          <w:szCs w:val="20"/>
        </w:rPr>
        <w:t>210</w:t>
      </w:r>
      <w:r w:rsidR="005E2A15" w:rsidRPr="00506087">
        <w:rPr>
          <w:rFonts w:ascii="Courier New" w:hAnsi="Courier New" w:cs="Courier New"/>
          <w:b/>
          <w:sz w:val="20"/>
          <w:szCs w:val="20"/>
        </w:rPr>
        <w:t xml:space="preserve"> LH</w:t>
      </w:r>
      <w:r w:rsidR="005E2A15">
        <w:rPr>
          <w:rFonts w:ascii="Courier New" w:hAnsi="Courier New" w:cs="Courier New"/>
          <w:sz w:val="20"/>
          <w:szCs w:val="20"/>
        </w:rPr>
        <w:t xml:space="preserve"> </w:t>
      </w:r>
    </w:p>
    <w:p w:rsidR="00506087" w:rsidRDefault="00506087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sz w:val="20"/>
          <w:szCs w:val="20"/>
          <w:lang w:val="es-ES"/>
        </w:rPr>
        <w:t xml:space="preserve">1.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El titular registral de cualquier derecho que registralmente aparezca gravado con cargas o derechos que hayan quedado legalmente extinguidos por prescripción, caducidad o no uso podrá solicitar la cancelación registral de los mismos, a través de expediente de liberación de cargas y gravámenes</w:t>
      </w: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tramitado con sujeción a las siguientes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reglas:</w:t>
      </w:r>
    </w:p>
    <w:p w:rsidR="00506087" w:rsidRP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Primera.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Será competente </w:t>
      </w: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para la tramitación y resolución del expediente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el Registrador de la Propiedad del distrito en que radique la finca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Segunda.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El procedimiento se iniciará mediante solicitud del titular registral del derecho gravado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Tercera.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Presentado el escrito, el Registrador citará personalmente a los titulares registrales de las cargas cuya extinción se solicita o a sus causahabientes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Cuarta.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En el plazo de quince dí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as...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podrá comparecer el titular registral de la carga o gravamen, oponiéndose a la petición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Quinta.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Si alguno de los interesados no compareciese o</w:t>
      </w: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compareciendo,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formulase oposición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dictará el Registrador resolución que ponga fin al expediente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... </w:t>
      </w: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... </w:t>
      </w: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Recurso gubernativo / </w:t>
      </w:r>
      <w:r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J</w:t>
      </w: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uicio declarativo ordinario)</w:t>
      </w:r>
    </w:p>
    <w:p w:rsidR="00506087" w:rsidRDefault="00506087" w:rsidP="00506087">
      <w:pPr>
        <w:ind w:left="142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C00447" w:rsidRDefault="00506087" w:rsidP="00506087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Octava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. 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... 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podrán cancelarse directamente, a instancia de cualquier interesado y SIN NECESIDAD DE TRAMITACIÓN DEL EXPEDIENTE, </w:t>
      </w:r>
      <w:r w:rsidRPr="0050608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las inscripciones relativas a </w:t>
      </w:r>
    </w:p>
    <w:p w:rsidR="00C00447" w:rsidRDefault="00C00447" w:rsidP="00506087">
      <w:pPr>
        <w:ind w:left="142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</w:p>
    <w:p w:rsidR="00506087" w:rsidRPr="00506087" w:rsidRDefault="00506087" w:rsidP="00C0044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derechos de opción, retractos convencionales y cualesquiera otros derechos o facultades de configuración jurídica</w:t>
      </w:r>
      <w:r w:rsidR="00C004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(...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transcurrido </w:t>
      </w:r>
      <w:r w:rsidR="00C00447" w:rsidRPr="00C004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u w:val="single"/>
          <w:lang w:val="es-ES"/>
        </w:rPr>
        <w:t>5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años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...)</w:t>
      </w:r>
    </w:p>
    <w:p w:rsidR="00506087" w:rsidRDefault="00506087" w:rsidP="00C0044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Default="00506087" w:rsidP="00C00447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hipotecas, condiciones resolutorias y cualesquiera otras formas de garantía con efectos reales, cuando no conste en el Registro la fecha en que debió producirse el pago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 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(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transcurrido </w:t>
      </w:r>
      <w:r w:rsidR="00C00447" w:rsidRPr="00C004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u w:val="single"/>
          <w:lang w:val="es-ES"/>
        </w:rPr>
        <w:t>20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años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desde la fecha del último asiento en que conste la reclamación de la obligación garantizada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o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, en su defecto,</w:t>
      </w:r>
      <w:r w:rsidR="00C004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C00447" w:rsidRPr="00C004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u w:val="single"/>
          <w:lang w:val="es-ES"/>
        </w:rPr>
        <w:t>40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años...)</w:t>
      </w:r>
    </w:p>
    <w:p w:rsidR="00C00447" w:rsidRPr="00506087" w:rsidRDefault="00C00447" w:rsidP="00C00447">
      <w:pPr>
        <w:ind w:left="708" w:right="276"/>
        <w:jc w:val="both"/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</w:pPr>
    </w:p>
    <w:p w:rsidR="00506087" w:rsidRPr="00506087" w:rsidRDefault="00506087" w:rsidP="00C00447">
      <w:pPr>
        <w:ind w:left="708" w:right="276"/>
        <w:jc w:val="both"/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</w:pP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censos, foros y otros gravámenes de naturaleza análoga, establecidos por tiempo indefinido</w:t>
      </w:r>
      <w:r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>...</w:t>
      </w:r>
      <w:r w:rsidRPr="0050608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(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transcurrido </w:t>
      </w:r>
      <w:r w:rsidR="00C00447" w:rsidRPr="00C00447">
        <w:rPr>
          <w:rFonts w:ascii="Courier New" w:hAnsi="Courier New" w:cs="Courier New"/>
          <w:b/>
          <w:i/>
          <w:color w:val="808080" w:themeColor="background1" w:themeShade="80"/>
          <w:sz w:val="20"/>
          <w:szCs w:val="20"/>
          <w:u w:val="single"/>
          <w:lang w:val="es-ES"/>
        </w:rPr>
        <w:t>60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 xml:space="preserve"> años</w:t>
      </w:r>
      <w:r w:rsidR="00C00447"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)</w:t>
      </w:r>
      <w:r w:rsidRPr="00C00447">
        <w:rPr>
          <w:rFonts w:ascii="Courier New" w:hAnsi="Courier New" w:cs="Courier New"/>
          <w:i/>
          <w:color w:val="808080" w:themeColor="background1" w:themeShade="80"/>
          <w:sz w:val="20"/>
          <w:szCs w:val="20"/>
          <w:lang w:val="es-ES"/>
        </w:rPr>
        <w:t>...</w:t>
      </w:r>
    </w:p>
    <w:p w:rsidR="00506087" w:rsidRDefault="00506087" w:rsidP="00C00447">
      <w:pPr>
        <w:ind w:left="708" w:right="276"/>
        <w:jc w:val="both"/>
        <w:rPr>
          <w:rFonts w:ascii="Courier New" w:hAnsi="Courier New" w:cs="Courier New"/>
          <w:sz w:val="20"/>
          <w:szCs w:val="20"/>
        </w:rPr>
      </w:pPr>
    </w:p>
    <w:p w:rsidR="00506087" w:rsidRDefault="00506087" w:rsidP="003C7F51">
      <w:pPr>
        <w:ind w:left="142" w:right="276"/>
        <w:jc w:val="both"/>
        <w:rPr>
          <w:rFonts w:ascii="Courier New" w:hAnsi="Courier New" w:cs="Courier New"/>
          <w:sz w:val="20"/>
          <w:szCs w:val="20"/>
        </w:rPr>
      </w:pPr>
    </w:p>
    <w:p w:rsidR="00931C00" w:rsidRPr="00B939E4" w:rsidRDefault="00215575" w:rsidP="00B939E4">
      <w:pPr>
        <w:ind w:left="141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deslinde 82.5-210 LH lo realiza la RDGRN </w:t>
      </w:r>
      <w:r w:rsidRPr="005E07FB">
        <w:rPr>
          <w:rFonts w:ascii="Calibri" w:hAnsi="Calibri" w:cs="Calibri"/>
          <w:sz w:val="22"/>
          <w:szCs w:val="22"/>
        </w:rPr>
        <w:t>2 de diciembre de 2015</w:t>
      </w:r>
      <w:bookmarkStart w:id="0" w:name="_GoBack"/>
      <w:bookmarkEnd w:id="0"/>
    </w:p>
    <w:sectPr w:rsidR="00931C00" w:rsidRPr="00B939E4" w:rsidSect="003752EC">
      <w:footerReference w:type="even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629" w:rsidRDefault="00D66629" w:rsidP="00771D17">
      <w:r>
        <w:separator/>
      </w:r>
    </w:p>
  </w:endnote>
  <w:endnote w:type="continuationSeparator" w:id="0">
    <w:p w:rsidR="00D66629" w:rsidRDefault="00D66629" w:rsidP="0077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ED" w:rsidRDefault="00C653DA" w:rsidP="008B42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72E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72ED" w:rsidRDefault="00A072ED" w:rsidP="00771D1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629" w:rsidRDefault="00D66629" w:rsidP="00771D17">
      <w:r>
        <w:separator/>
      </w:r>
    </w:p>
  </w:footnote>
  <w:footnote w:type="continuationSeparator" w:id="0">
    <w:p w:rsidR="00D66629" w:rsidRDefault="00D66629" w:rsidP="0077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0862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2296A"/>
    <w:multiLevelType w:val="hybridMultilevel"/>
    <w:tmpl w:val="116CC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492"/>
    <w:multiLevelType w:val="hybridMultilevel"/>
    <w:tmpl w:val="B4C80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0C02"/>
    <w:multiLevelType w:val="hybridMultilevel"/>
    <w:tmpl w:val="B6B0F970"/>
    <w:lvl w:ilvl="0" w:tplc="0C0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E7263EA"/>
    <w:multiLevelType w:val="hybridMultilevel"/>
    <w:tmpl w:val="CB50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089C"/>
    <w:multiLevelType w:val="hybridMultilevel"/>
    <w:tmpl w:val="DEFE6A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131C4"/>
    <w:multiLevelType w:val="hybridMultilevel"/>
    <w:tmpl w:val="C486D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67C2"/>
    <w:multiLevelType w:val="hybridMultilevel"/>
    <w:tmpl w:val="B24C8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126B0"/>
    <w:multiLevelType w:val="hybridMultilevel"/>
    <w:tmpl w:val="C66A4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334D"/>
    <w:multiLevelType w:val="hybridMultilevel"/>
    <w:tmpl w:val="7B947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50"/>
    <w:rsid w:val="00011F49"/>
    <w:rsid w:val="000137BA"/>
    <w:rsid w:val="00014613"/>
    <w:rsid w:val="0003223F"/>
    <w:rsid w:val="000541E1"/>
    <w:rsid w:val="00063C77"/>
    <w:rsid w:val="000872A9"/>
    <w:rsid w:val="00093537"/>
    <w:rsid w:val="000B0691"/>
    <w:rsid w:val="000B1B71"/>
    <w:rsid w:val="000B5D0B"/>
    <w:rsid w:val="000C3A0C"/>
    <w:rsid w:val="000C68C1"/>
    <w:rsid w:val="000D2D07"/>
    <w:rsid w:val="000D6889"/>
    <w:rsid w:val="000E55E8"/>
    <w:rsid w:val="000E6865"/>
    <w:rsid w:val="000F5891"/>
    <w:rsid w:val="00121C72"/>
    <w:rsid w:val="00124E91"/>
    <w:rsid w:val="00130C25"/>
    <w:rsid w:val="001359DF"/>
    <w:rsid w:val="0014027F"/>
    <w:rsid w:val="0014187D"/>
    <w:rsid w:val="00151652"/>
    <w:rsid w:val="00163D5F"/>
    <w:rsid w:val="00167A44"/>
    <w:rsid w:val="00171EE8"/>
    <w:rsid w:val="00172CFE"/>
    <w:rsid w:val="0018317A"/>
    <w:rsid w:val="001913DF"/>
    <w:rsid w:val="00193D84"/>
    <w:rsid w:val="001B748B"/>
    <w:rsid w:val="001C606B"/>
    <w:rsid w:val="001E4668"/>
    <w:rsid w:val="001E59D5"/>
    <w:rsid w:val="001F1894"/>
    <w:rsid w:val="00215575"/>
    <w:rsid w:val="00234566"/>
    <w:rsid w:val="002376EA"/>
    <w:rsid w:val="00255345"/>
    <w:rsid w:val="0025627F"/>
    <w:rsid w:val="00271B55"/>
    <w:rsid w:val="00283AB3"/>
    <w:rsid w:val="002871D6"/>
    <w:rsid w:val="00297AC8"/>
    <w:rsid w:val="002B673C"/>
    <w:rsid w:val="002E50DB"/>
    <w:rsid w:val="00312066"/>
    <w:rsid w:val="003234F6"/>
    <w:rsid w:val="00325CEE"/>
    <w:rsid w:val="00326490"/>
    <w:rsid w:val="0033164F"/>
    <w:rsid w:val="003359BE"/>
    <w:rsid w:val="00347208"/>
    <w:rsid w:val="00354490"/>
    <w:rsid w:val="00363638"/>
    <w:rsid w:val="0036569F"/>
    <w:rsid w:val="003752EC"/>
    <w:rsid w:val="00384229"/>
    <w:rsid w:val="003B5125"/>
    <w:rsid w:val="003C7F51"/>
    <w:rsid w:val="003E4965"/>
    <w:rsid w:val="003E4BD5"/>
    <w:rsid w:val="003F0BE4"/>
    <w:rsid w:val="004125C8"/>
    <w:rsid w:val="00452F00"/>
    <w:rsid w:val="00460172"/>
    <w:rsid w:val="00477DB6"/>
    <w:rsid w:val="00483519"/>
    <w:rsid w:val="00494760"/>
    <w:rsid w:val="004C2E13"/>
    <w:rsid w:val="004D0B37"/>
    <w:rsid w:val="004F24D7"/>
    <w:rsid w:val="00505430"/>
    <w:rsid w:val="00506087"/>
    <w:rsid w:val="00523B72"/>
    <w:rsid w:val="00541503"/>
    <w:rsid w:val="0056053A"/>
    <w:rsid w:val="00572A91"/>
    <w:rsid w:val="00584A74"/>
    <w:rsid w:val="00586D8A"/>
    <w:rsid w:val="005B49D2"/>
    <w:rsid w:val="005B56B9"/>
    <w:rsid w:val="005B5AD5"/>
    <w:rsid w:val="005C2A79"/>
    <w:rsid w:val="005D54C1"/>
    <w:rsid w:val="005D60B7"/>
    <w:rsid w:val="005E2A15"/>
    <w:rsid w:val="005F4283"/>
    <w:rsid w:val="00607E6B"/>
    <w:rsid w:val="006321C4"/>
    <w:rsid w:val="00634CC2"/>
    <w:rsid w:val="00642E67"/>
    <w:rsid w:val="006460F3"/>
    <w:rsid w:val="00663DDF"/>
    <w:rsid w:val="00691D6D"/>
    <w:rsid w:val="006A4CA5"/>
    <w:rsid w:val="006A5A23"/>
    <w:rsid w:val="006D64BB"/>
    <w:rsid w:val="00702CFE"/>
    <w:rsid w:val="0072186D"/>
    <w:rsid w:val="0073515D"/>
    <w:rsid w:val="00737100"/>
    <w:rsid w:val="00745E62"/>
    <w:rsid w:val="00752B73"/>
    <w:rsid w:val="00771D17"/>
    <w:rsid w:val="0077400B"/>
    <w:rsid w:val="00777568"/>
    <w:rsid w:val="0078324C"/>
    <w:rsid w:val="007921B6"/>
    <w:rsid w:val="007B305F"/>
    <w:rsid w:val="007B33C7"/>
    <w:rsid w:val="007E4BDF"/>
    <w:rsid w:val="007F0288"/>
    <w:rsid w:val="007F1A94"/>
    <w:rsid w:val="007F328A"/>
    <w:rsid w:val="007F4D8D"/>
    <w:rsid w:val="00800F70"/>
    <w:rsid w:val="008038AB"/>
    <w:rsid w:val="00803D88"/>
    <w:rsid w:val="008079E7"/>
    <w:rsid w:val="00823BE4"/>
    <w:rsid w:val="00827F8A"/>
    <w:rsid w:val="00830319"/>
    <w:rsid w:val="008402D9"/>
    <w:rsid w:val="00844461"/>
    <w:rsid w:val="00854100"/>
    <w:rsid w:val="00876ED9"/>
    <w:rsid w:val="00893932"/>
    <w:rsid w:val="0089546D"/>
    <w:rsid w:val="008A032F"/>
    <w:rsid w:val="008B426E"/>
    <w:rsid w:val="008C0BAE"/>
    <w:rsid w:val="008C2A59"/>
    <w:rsid w:val="008C2E2F"/>
    <w:rsid w:val="008F5591"/>
    <w:rsid w:val="00903EBA"/>
    <w:rsid w:val="00910A90"/>
    <w:rsid w:val="00916F59"/>
    <w:rsid w:val="00920631"/>
    <w:rsid w:val="00931C00"/>
    <w:rsid w:val="00937ECC"/>
    <w:rsid w:val="009438B2"/>
    <w:rsid w:val="009517BE"/>
    <w:rsid w:val="009541F5"/>
    <w:rsid w:val="009605CA"/>
    <w:rsid w:val="009D6B02"/>
    <w:rsid w:val="009E5356"/>
    <w:rsid w:val="009F6605"/>
    <w:rsid w:val="00A04241"/>
    <w:rsid w:val="00A072ED"/>
    <w:rsid w:val="00A37517"/>
    <w:rsid w:val="00A3777B"/>
    <w:rsid w:val="00A41C89"/>
    <w:rsid w:val="00A54E61"/>
    <w:rsid w:val="00A55653"/>
    <w:rsid w:val="00A566B9"/>
    <w:rsid w:val="00A70A5C"/>
    <w:rsid w:val="00AA2691"/>
    <w:rsid w:val="00AC7CF2"/>
    <w:rsid w:val="00AE6E37"/>
    <w:rsid w:val="00AE79DC"/>
    <w:rsid w:val="00AF34C0"/>
    <w:rsid w:val="00B20910"/>
    <w:rsid w:val="00B22C8A"/>
    <w:rsid w:val="00B26164"/>
    <w:rsid w:val="00B33941"/>
    <w:rsid w:val="00B3665D"/>
    <w:rsid w:val="00B4304D"/>
    <w:rsid w:val="00B45944"/>
    <w:rsid w:val="00B80E6D"/>
    <w:rsid w:val="00B939E4"/>
    <w:rsid w:val="00BA5239"/>
    <w:rsid w:val="00BB52C4"/>
    <w:rsid w:val="00BE57F0"/>
    <w:rsid w:val="00C00447"/>
    <w:rsid w:val="00C03855"/>
    <w:rsid w:val="00C31871"/>
    <w:rsid w:val="00C40C82"/>
    <w:rsid w:val="00C42310"/>
    <w:rsid w:val="00C52D0E"/>
    <w:rsid w:val="00C653DA"/>
    <w:rsid w:val="00C71855"/>
    <w:rsid w:val="00C7355E"/>
    <w:rsid w:val="00C73F89"/>
    <w:rsid w:val="00C8766B"/>
    <w:rsid w:val="00C927A1"/>
    <w:rsid w:val="00CF4149"/>
    <w:rsid w:val="00CF65B0"/>
    <w:rsid w:val="00D007E0"/>
    <w:rsid w:val="00D14FC7"/>
    <w:rsid w:val="00D22DDB"/>
    <w:rsid w:val="00D24C71"/>
    <w:rsid w:val="00D259EC"/>
    <w:rsid w:val="00D42086"/>
    <w:rsid w:val="00D66629"/>
    <w:rsid w:val="00D72189"/>
    <w:rsid w:val="00D76455"/>
    <w:rsid w:val="00D808F2"/>
    <w:rsid w:val="00D87BFD"/>
    <w:rsid w:val="00D938F5"/>
    <w:rsid w:val="00D94F99"/>
    <w:rsid w:val="00D967E7"/>
    <w:rsid w:val="00DB2CB5"/>
    <w:rsid w:val="00DB6DBC"/>
    <w:rsid w:val="00DD43A0"/>
    <w:rsid w:val="00DD449C"/>
    <w:rsid w:val="00DE384C"/>
    <w:rsid w:val="00DF4328"/>
    <w:rsid w:val="00E45213"/>
    <w:rsid w:val="00E45DC8"/>
    <w:rsid w:val="00E54DDB"/>
    <w:rsid w:val="00E64952"/>
    <w:rsid w:val="00E660C6"/>
    <w:rsid w:val="00E71550"/>
    <w:rsid w:val="00E74067"/>
    <w:rsid w:val="00E8458F"/>
    <w:rsid w:val="00EC21C3"/>
    <w:rsid w:val="00EF5C13"/>
    <w:rsid w:val="00F0257A"/>
    <w:rsid w:val="00F259D3"/>
    <w:rsid w:val="00F35CDE"/>
    <w:rsid w:val="00F51ACB"/>
    <w:rsid w:val="00F520C0"/>
    <w:rsid w:val="00F65E13"/>
    <w:rsid w:val="00F66181"/>
    <w:rsid w:val="00F708B1"/>
    <w:rsid w:val="00F8634A"/>
    <w:rsid w:val="00F90D0F"/>
    <w:rsid w:val="00FA25FA"/>
    <w:rsid w:val="00FA48A7"/>
    <w:rsid w:val="00FB3507"/>
    <w:rsid w:val="00FD5C7A"/>
    <w:rsid w:val="00FD7D7B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949E7"/>
  <w15:docId w15:val="{B300E0CE-98F4-4160-8930-F6C66E6E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19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71D17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71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71D17"/>
    <w:rPr>
      <w:sz w:val="24"/>
      <w:szCs w:val="24"/>
      <w:lang w:val="es-ES_tradnl"/>
    </w:rPr>
  </w:style>
  <w:style w:type="character" w:styleId="Nmerodepgina">
    <w:name w:val="page number"/>
    <w:uiPriority w:val="99"/>
    <w:semiHidden/>
    <w:unhideWhenUsed/>
    <w:rsid w:val="00771D17"/>
  </w:style>
  <w:style w:type="paragraph" w:styleId="Textodeglobo">
    <w:name w:val="Balloon Text"/>
    <w:basedOn w:val="Normal"/>
    <w:link w:val="TextodegloboCar"/>
    <w:uiPriority w:val="99"/>
    <w:semiHidden/>
    <w:unhideWhenUsed/>
    <w:rsid w:val="00172C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CFE"/>
    <w:rPr>
      <w:rFonts w:ascii="Segoe UI" w:hAnsi="Segoe UI" w:cs="Segoe UI"/>
      <w:sz w:val="18"/>
      <w:szCs w:val="18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7400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7400B"/>
    <w:rPr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740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2614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Serrano</dc:creator>
  <cp:lastModifiedBy>Daniel Andreu</cp:lastModifiedBy>
  <cp:revision>2</cp:revision>
  <cp:lastPrinted>2017-04-17T09:47:00Z</cp:lastPrinted>
  <dcterms:created xsi:type="dcterms:W3CDTF">2019-05-28T15:04:00Z</dcterms:created>
  <dcterms:modified xsi:type="dcterms:W3CDTF">2019-05-28T15:04:00Z</dcterms:modified>
</cp:coreProperties>
</file>