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A3" w:rsidRPr="00F1214E" w:rsidRDefault="00014192" w:rsidP="00F1214E">
      <w:pPr>
        <w:spacing w:after="0" w:line="240" w:lineRule="auto"/>
        <w:jc w:val="both"/>
        <w:rPr>
          <w:rFonts w:ascii="Times New Roman" w:hAnsi="Times New Roman"/>
          <w:b/>
          <w:color w:val="000000"/>
          <w:szCs w:val="28"/>
        </w:rPr>
      </w:pPr>
      <w:bookmarkStart w:id="0" w:name="_GoBack"/>
      <w:bookmarkEnd w:id="0"/>
      <w:r w:rsidRPr="00F1214E">
        <w:rPr>
          <w:rFonts w:ascii="Times New Roman" w:hAnsi="Times New Roman"/>
          <w:b/>
          <w:color w:val="000000"/>
          <w:szCs w:val="28"/>
        </w:rPr>
        <w:t>TEMA 29 LA SOCIEDAD COOPERATIVA. ESPECIALIDADES SIGNIFICATIVAS DE LAS SOCIEDADES DE SEGUROS, LABORALES Y DEPORTIVAS. INSTITUCIONES DE INVERSIÓN COLECTIVA: SOCIEDADES DE INVERSIÓN COLECTIVA Y FONDOS DE INVERSIÓN. LOS PLANES Y FONDOS DE PENSIÓN</w:t>
      </w:r>
    </w:p>
    <w:p w:rsidR="00720551" w:rsidRDefault="00720551" w:rsidP="00F121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1214E" w:rsidRDefault="00F1214E" w:rsidP="00F121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4192" w:rsidRPr="00790796" w:rsidRDefault="00014192" w:rsidP="00F121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90796">
        <w:rPr>
          <w:rFonts w:ascii="Times New Roman" w:hAnsi="Times New Roman"/>
          <w:b/>
          <w:color w:val="000000"/>
          <w:sz w:val="28"/>
          <w:szCs w:val="28"/>
          <w:u w:val="single"/>
        </w:rPr>
        <w:t>LA SOCIEDAD COOPERATIVA</w:t>
      </w:r>
    </w:p>
    <w:p w:rsidR="00720551" w:rsidRDefault="00720551" w:rsidP="00F121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381" w:rsidRDefault="00EA7381" w:rsidP="00F1214E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F1214E" w:rsidRPr="00EA7381" w:rsidRDefault="00B54557" w:rsidP="00F1214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</w:t>
      </w:r>
      <w:r w:rsidR="00F1214E">
        <w:rPr>
          <w:rFonts w:ascii="Courier New" w:hAnsi="Courier New"/>
          <w:sz w:val="20"/>
        </w:rPr>
        <w:t xml:space="preserve">l </w:t>
      </w:r>
      <w:r w:rsidR="00EA7381">
        <w:rPr>
          <w:rFonts w:ascii="Courier New" w:hAnsi="Courier New"/>
          <w:sz w:val="20"/>
        </w:rPr>
        <w:t>a</w:t>
      </w:r>
      <w:r w:rsidR="00F1214E">
        <w:rPr>
          <w:rFonts w:ascii="Courier New" w:hAnsi="Courier New"/>
          <w:sz w:val="20"/>
        </w:rPr>
        <w:t xml:space="preserve">rt 129 CE a los poderes públicos "fomentar, mediante una legislación adecuada, las sociedades cooperativas". </w:t>
      </w:r>
    </w:p>
    <w:p w:rsidR="00B54557" w:rsidRPr="00B54557" w:rsidRDefault="00B54557" w:rsidP="00B54557">
      <w:pPr>
        <w:jc w:val="both"/>
        <w:rPr>
          <w:rFonts w:ascii="Courier New" w:hAnsi="Courier New"/>
          <w:sz w:val="20"/>
        </w:rPr>
      </w:pPr>
      <w:r w:rsidRPr="00B54557">
        <w:rPr>
          <w:rFonts w:ascii="Courier New" w:hAnsi="Courier New"/>
          <w:sz w:val="20"/>
        </w:rPr>
        <w:t>Las cooperativas se regulan en un doble ámbito:</w:t>
      </w:r>
    </w:p>
    <w:p w:rsidR="00B54557" w:rsidRPr="00B54557" w:rsidRDefault="00B54557" w:rsidP="00B54557">
      <w:pPr>
        <w:ind w:left="708"/>
        <w:jc w:val="both"/>
        <w:rPr>
          <w:rFonts w:ascii="Courier New" w:hAnsi="Courier New"/>
          <w:sz w:val="20"/>
        </w:rPr>
      </w:pPr>
      <w:r w:rsidRPr="00B54557">
        <w:rPr>
          <w:rFonts w:ascii="Courier New" w:hAnsi="Courier New"/>
          <w:sz w:val="20"/>
        </w:rPr>
        <w:t xml:space="preserve">Autonómico. </w:t>
      </w:r>
    </w:p>
    <w:p w:rsidR="00F1214E" w:rsidRDefault="00B54557" w:rsidP="00EA7381">
      <w:p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</w:t>
      </w:r>
      <w:r w:rsidR="00F1214E">
        <w:rPr>
          <w:rFonts w:ascii="Courier New" w:hAnsi="Courier New"/>
          <w:b/>
          <w:sz w:val="20"/>
        </w:rPr>
        <w:t xml:space="preserve">statal: </w:t>
      </w:r>
      <w:r w:rsidR="00F1214E">
        <w:rPr>
          <w:rFonts w:ascii="Courier New" w:hAnsi="Courier New"/>
          <w:sz w:val="20"/>
        </w:rPr>
        <w:t>L</w:t>
      </w:r>
      <w:r w:rsidR="00EA7381">
        <w:rPr>
          <w:rFonts w:ascii="Courier New" w:hAnsi="Courier New"/>
          <w:sz w:val="20"/>
        </w:rPr>
        <w:t>ey</w:t>
      </w:r>
      <w:r w:rsidR="00F1214E">
        <w:rPr>
          <w:rFonts w:ascii="Courier New" w:hAnsi="Courier New"/>
          <w:sz w:val="20"/>
        </w:rPr>
        <w:t xml:space="preserve"> 16 VII 1999</w:t>
      </w:r>
      <w:r>
        <w:rPr>
          <w:rFonts w:ascii="Courier New" w:hAnsi="Courier New"/>
          <w:sz w:val="20"/>
        </w:rPr>
        <w:t xml:space="preserve"> (</w:t>
      </w:r>
      <w:r w:rsidR="00F1214E">
        <w:rPr>
          <w:rFonts w:ascii="Courier New" w:hAnsi="Courier New"/>
          <w:sz w:val="20"/>
        </w:rPr>
        <w:t xml:space="preserve">cooperativas que desarrollen su actividad en varias CCAA </w:t>
      </w:r>
      <w:r w:rsidR="00F1214E" w:rsidRPr="00BF0198">
        <w:rPr>
          <w:rFonts w:ascii="Courier New" w:hAnsi="Courier New"/>
          <w:sz w:val="18"/>
        </w:rPr>
        <w:t xml:space="preserve">excepto cuando en una de ellas </w:t>
      </w:r>
      <w:r>
        <w:rPr>
          <w:rFonts w:ascii="Courier New" w:hAnsi="Courier New"/>
          <w:sz w:val="18"/>
        </w:rPr>
        <w:t xml:space="preserve">se </w:t>
      </w:r>
      <w:r w:rsidR="00F1214E" w:rsidRPr="00BF0198">
        <w:rPr>
          <w:rFonts w:ascii="Courier New" w:hAnsi="Courier New"/>
          <w:sz w:val="18"/>
        </w:rPr>
        <w:t>desarrolle con carácter principal</w:t>
      </w:r>
      <w:r>
        <w:rPr>
          <w:rFonts w:ascii="Courier New" w:hAnsi="Courier New"/>
          <w:sz w:val="18"/>
        </w:rPr>
        <w:t>, 2</w:t>
      </w:r>
      <w:r w:rsidR="00EA7381">
        <w:rPr>
          <w:rFonts w:ascii="Courier New" w:hAnsi="Courier New"/>
          <w:sz w:val="20"/>
        </w:rPr>
        <w:t>)</w:t>
      </w:r>
      <w:r w:rsidR="00F1214E">
        <w:rPr>
          <w:rFonts w:ascii="Courier New" w:hAnsi="Courier New"/>
          <w:sz w:val="20"/>
        </w:rPr>
        <w:t xml:space="preserve">. </w:t>
      </w:r>
    </w:p>
    <w:p w:rsidR="00F1214E" w:rsidRDefault="00F1214E" w:rsidP="00F1214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CONCEPTO </w:t>
      </w:r>
      <w:r w:rsidR="00EA7381" w:rsidRPr="00EA7381">
        <w:rPr>
          <w:rFonts w:ascii="Courier New" w:hAnsi="Courier New"/>
          <w:sz w:val="20"/>
        </w:rPr>
        <w:t>(</w:t>
      </w:r>
      <w:r w:rsidRPr="00EA7381">
        <w:rPr>
          <w:rFonts w:ascii="Courier New" w:hAnsi="Courier New"/>
          <w:sz w:val="20"/>
        </w:rPr>
        <w:t>1</w:t>
      </w:r>
      <w:r w:rsidR="00EA7381" w:rsidRPr="00EA7381">
        <w:rPr>
          <w:rFonts w:ascii="Courier New" w:hAnsi="Courier New"/>
          <w:sz w:val="20"/>
        </w:rPr>
        <w:t>)</w:t>
      </w:r>
      <w:r>
        <w:rPr>
          <w:rFonts w:ascii="Courier New" w:hAnsi="Courier New"/>
          <w:sz w:val="20"/>
        </w:rPr>
        <w:t xml:space="preserve"> </w:t>
      </w:r>
      <w:r w:rsidR="00EA7381">
        <w:rPr>
          <w:rFonts w:ascii="Courier New" w:hAnsi="Courier New"/>
          <w:sz w:val="20"/>
        </w:rPr>
        <w:t>E</w:t>
      </w:r>
      <w:r>
        <w:rPr>
          <w:rFonts w:ascii="Courier New" w:hAnsi="Courier New"/>
          <w:sz w:val="20"/>
        </w:rPr>
        <w:t xml:space="preserve">s una “sociedad” constituida por personas que se asocian, en régimen de </w:t>
      </w:r>
      <w:r w:rsidRPr="00BF0198">
        <w:rPr>
          <w:rFonts w:ascii="Courier New" w:hAnsi="Courier New"/>
          <w:b/>
          <w:sz w:val="20"/>
        </w:rPr>
        <w:t>libre adhesión y baja voluntaria</w:t>
      </w:r>
      <w:r>
        <w:rPr>
          <w:rFonts w:ascii="Courier New" w:hAnsi="Courier New"/>
          <w:sz w:val="20"/>
        </w:rPr>
        <w:t xml:space="preserve">, para la realización de </w:t>
      </w:r>
      <w:r w:rsidRPr="00BF0198">
        <w:rPr>
          <w:rFonts w:ascii="Courier New" w:hAnsi="Courier New"/>
          <w:b/>
          <w:sz w:val="20"/>
        </w:rPr>
        <w:t>actividades empresariales, encaminadas a</w:t>
      </w:r>
      <w:r>
        <w:rPr>
          <w:rFonts w:ascii="Courier New" w:hAnsi="Courier New"/>
          <w:sz w:val="20"/>
        </w:rPr>
        <w:t xml:space="preserve"> satisfacer sus necesidades y aspiraciones económicas y sociales, con estructura y funcionamiento democrático, conforme a los </w:t>
      </w:r>
      <w:r w:rsidRPr="00BF0198">
        <w:rPr>
          <w:rFonts w:ascii="Courier New" w:hAnsi="Courier New"/>
          <w:b/>
          <w:sz w:val="20"/>
        </w:rPr>
        <w:t>principios formulados por la alianza cooperativa internacional</w:t>
      </w:r>
      <w:r>
        <w:rPr>
          <w:rFonts w:ascii="Courier New" w:hAnsi="Courier New"/>
          <w:sz w:val="20"/>
        </w:rPr>
        <w:t>, en los términos resultantes de la presente Ley.</w:t>
      </w:r>
    </w:p>
    <w:p w:rsidR="007300BD" w:rsidRDefault="007300BD" w:rsidP="007300BD">
      <w:pPr>
        <w:spacing w:line="360" w:lineRule="auto"/>
        <w:jc w:val="both"/>
        <w:rPr>
          <w:b/>
        </w:rPr>
      </w:pPr>
      <w:r>
        <w:rPr>
          <w:b/>
        </w:rPr>
        <w:t>CARACTERES:</w:t>
      </w:r>
    </w:p>
    <w:p w:rsidR="007300BD" w:rsidRPr="00FF1044" w:rsidRDefault="007300BD" w:rsidP="00FF1044">
      <w:pPr>
        <w:ind w:left="708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>. Libre adhesión y baja voluntaria.</w:t>
      </w:r>
    </w:p>
    <w:p w:rsidR="00B54557" w:rsidRDefault="00B54557" w:rsidP="00FF1044">
      <w:pPr>
        <w:ind w:left="708"/>
        <w:jc w:val="both"/>
        <w:rPr>
          <w:rFonts w:ascii="Courier New" w:hAnsi="Courier New"/>
          <w:sz w:val="20"/>
        </w:rPr>
      </w:pPr>
    </w:p>
    <w:p w:rsidR="007300BD" w:rsidRPr="00FF1044" w:rsidRDefault="007300BD" w:rsidP="00FF1044">
      <w:pPr>
        <w:ind w:left="708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>. Principio Mutualista. Solo realiza prestaciones a favor de sus socios, aunque se le permite operar con terceros (solo cuando lo prevean los estatutos –dentro de las limitaciones legales-  o lo autorice el Ministerio de Empleo y Seguridad Social, 4)</w:t>
      </w:r>
    </w:p>
    <w:p w:rsidR="00B54557" w:rsidRDefault="00B54557" w:rsidP="00FF1044">
      <w:pPr>
        <w:ind w:left="708"/>
        <w:jc w:val="both"/>
        <w:rPr>
          <w:rFonts w:ascii="Courier New" w:hAnsi="Courier New"/>
          <w:sz w:val="20"/>
        </w:rPr>
      </w:pPr>
    </w:p>
    <w:p w:rsidR="007300BD" w:rsidRPr="00FF1044" w:rsidRDefault="007300BD" w:rsidP="00FF1044">
      <w:pPr>
        <w:ind w:left="708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>. Principio democrático. Un socio</w:t>
      </w:r>
      <w:r w:rsidR="00B54557">
        <w:rPr>
          <w:rFonts w:ascii="Courier New" w:hAnsi="Courier New"/>
          <w:sz w:val="20"/>
        </w:rPr>
        <w:t>,</w:t>
      </w:r>
      <w:r w:rsidRPr="00FF1044">
        <w:rPr>
          <w:rFonts w:ascii="Courier New" w:hAnsi="Courier New"/>
          <w:sz w:val="20"/>
        </w:rPr>
        <w:t xml:space="preserve"> un voto</w:t>
      </w:r>
      <w:r w:rsidR="00FF1044">
        <w:rPr>
          <w:rFonts w:ascii="Courier New" w:hAnsi="Courier New"/>
          <w:sz w:val="20"/>
        </w:rPr>
        <w:t xml:space="preserve"> (excepcionalmente</w:t>
      </w:r>
      <w:r w:rsidRPr="00FF1044">
        <w:rPr>
          <w:rFonts w:ascii="Courier New" w:hAnsi="Courier New"/>
          <w:sz w:val="20"/>
        </w:rPr>
        <w:t xml:space="preserve"> plural</w:t>
      </w:r>
      <w:r w:rsidR="00FF1044">
        <w:rPr>
          <w:rFonts w:ascii="Courier New" w:hAnsi="Courier New"/>
          <w:sz w:val="20"/>
        </w:rPr>
        <w:t>)</w:t>
      </w:r>
      <w:r w:rsidRPr="00FF1044">
        <w:rPr>
          <w:rFonts w:ascii="Courier New" w:hAnsi="Courier New"/>
          <w:sz w:val="20"/>
        </w:rPr>
        <w:t>.</w:t>
      </w:r>
    </w:p>
    <w:p w:rsidR="00546498" w:rsidRPr="00FF1044" w:rsidRDefault="00546498" w:rsidP="00FF1044">
      <w:pPr>
        <w:ind w:left="1416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 xml:space="preserve">El voto plural </w:t>
      </w:r>
      <w:r w:rsidRPr="00FF1044">
        <w:rPr>
          <w:rFonts w:ascii="Courier New" w:hAnsi="Courier New"/>
          <w:b/>
          <w:sz w:val="20"/>
        </w:rPr>
        <w:t xml:space="preserve">ponderado </w:t>
      </w:r>
      <w:r w:rsidR="00FF1044" w:rsidRPr="00FF1044">
        <w:rPr>
          <w:rFonts w:ascii="Courier New" w:hAnsi="Courier New"/>
          <w:sz w:val="20"/>
        </w:rPr>
        <w:t>(proporci</w:t>
      </w:r>
      <w:r w:rsidR="00FF1044">
        <w:rPr>
          <w:rFonts w:ascii="Courier New" w:hAnsi="Courier New"/>
          <w:sz w:val="20"/>
        </w:rPr>
        <w:t>onal</w:t>
      </w:r>
      <w:r w:rsidR="00FF1044" w:rsidRPr="00FF1044">
        <w:rPr>
          <w:rFonts w:ascii="Courier New" w:hAnsi="Courier New"/>
          <w:sz w:val="20"/>
        </w:rPr>
        <w:t xml:space="preserve"> al volumen de la actividad cooperativizada</w:t>
      </w:r>
      <w:r w:rsidR="00FF1044">
        <w:rPr>
          <w:rFonts w:ascii="Courier New" w:hAnsi="Courier New"/>
          <w:sz w:val="20"/>
        </w:rPr>
        <w:t xml:space="preserve"> y/o</w:t>
      </w:r>
      <w:r w:rsidR="00FF1044" w:rsidRPr="00FF1044">
        <w:rPr>
          <w:rFonts w:ascii="Courier New" w:hAnsi="Courier New"/>
          <w:sz w:val="20"/>
        </w:rPr>
        <w:t xml:space="preserve"> al número de socios activos que integran la cooperativa asociada</w:t>
      </w:r>
      <w:r w:rsidR="00FF1044">
        <w:rPr>
          <w:rFonts w:ascii="Courier New" w:hAnsi="Courier New"/>
          <w:sz w:val="20"/>
        </w:rPr>
        <w:t>)</w:t>
      </w:r>
      <w:r w:rsidRPr="00FF1044">
        <w:rPr>
          <w:rFonts w:ascii="Courier New" w:hAnsi="Courier New"/>
          <w:b/>
          <w:sz w:val="20"/>
        </w:rPr>
        <w:t xml:space="preserve"> o fraccionado</w:t>
      </w:r>
      <w:r w:rsidRPr="00FF1044">
        <w:rPr>
          <w:rFonts w:ascii="Courier New" w:hAnsi="Courier New"/>
          <w:sz w:val="20"/>
        </w:rPr>
        <w:t xml:space="preserve"> (en proporción </w:t>
      </w:r>
      <w:r w:rsidR="00FF1044">
        <w:rPr>
          <w:rFonts w:ascii="Courier New" w:hAnsi="Courier New"/>
          <w:sz w:val="20"/>
        </w:rPr>
        <w:t xml:space="preserve">al </w:t>
      </w:r>
      <w:r w:rsidRPr="00FF1044">
        <w:rPr>
          <w:rFonts w:ascii="Courier New" w:hAnsi="Courier New"/>
          <w:sz w:val="20"/>
        </w:rPr>
        <w:t>valor de los bienes cedidos o en el caso de cooperativas con distintas modalidades de socios) por regla general NO se admite.</w:t>
      </w:r>
    </w:p>
    <w:p w:rsidR="00B54557" w:rsidRDefault="00B54557" w:rsidP="00FF1044">
      <w:pPr>
        <w:ind w:left="708"/>
        <w:jc w:val="both"/>
        <w:rPr>
          <w:rFonts w:ascii="Courier New" w:hAnsi="Courier New"/>
          <w:sz w:val="20"/>
        </w:rPr>
      </w:pPr>
    </w:p>
    <w:p w:rsidR="00FF1044" w:rsidRDefault="007300BD" w:rsidP="00FF1044">
      <w:pPr>
        <w:ind w:left="708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 xml:space="preserve">. Principio del Retorno Cooperativo. La ausencia de </w:t>
      </w:r>
      <w:r w:rsidR="00546498" w:rsidRPr="00FF1044">
        <w:rPr>
          <w:rFonts w:ascii="Courier New" w:hAnsi="Courier New"/>
          <w:sz w:val="20"/>
        </w:rPr>
        <w:t>ánimo</w:t>
      </w:r>
      <w:r w:rsidRPr="00FF1044">
        <w:rPr>
          <w:rFonts w:ascii="Courier New" w:hAnsi="Courier New"/>
          <w:sz w:val="20"/>
        </w:rPr>
        <w:t xml:space="preserve"> de lucro</w:t>
      </w:r>
      <w:r w:rsidR="00546498" w:rsidRPr="00FF1044">
        <w:rPr>
          <w:rFonts w:ascii="Courier New" w:hAnsi="Courier New"/>
          <w:sz w:val="20"/>
          <w:vertAlign w:val="superscript"/>
        </w:rPr>
        <w:t xml:space="preserve"> </w:t>
      </w:r>
      <w:r w:rsidR="00546498" w:rsidRPr="00FF1044">
        <w:rPr>
          <w:rFonts w:ascii="Courier New" w:hAnsi="Courier New"/>
          <w:sz w:val="20"/>
        </w:rPr>
        <w:t>stricto sensu</w:t>
      </w:r>
      <w:r w:rsidRPr="00FF1044">
        <w:rPr>
          <w:rFonts w:ascii="Courier New" w:hAnsi="Courier New"/>
          <w:sz w:val="20"/>
        </w:rPr>
        <w:t>, no impide que el excedente neto</w:t>
      </w:r>
      <w:r w:rsidR="00546498" w:rsidRPr="00FF1044">
        <w:rPr>
          <w:rFonts w:ascii="Courier New" w:hAnsi="Courier New"/>
          <w:sz w:val="20"/>
        </w:rPr>
        <w:t xml:space="preserve"> (</w:t>
      </w:r>
      <w:r w:rsidRPr="00FF1044">
        <w:rPr>
          <w:rFonts w:ascii="Courier New" w:hAnsi="Courier New"/>
          <w:sz w:val="20"/>
        </w:rPr>
        <w:t>una vez cubiertos los fondos sociales</w:t>
      </w:r>
      <w:r w:rsidR="00546498" w:rsidRPr="00FF1044">
        <w:rPr>
          <w:rFonts w:ascii="Courier New" w:hAnsi="Courier New"/>
          <w:sz w:val="20"/>
        </w:rPr>
        <w:t>)</w:t>
      </w:r>
      <w:r w:rsidRPr="00FF1044">
        <w:rPr>
          <w:rFonts w:ascii="Courier New" w:hAnsi="Courier New"/>
          <w:sz w:val="20"/>
        </w:rPr>
        <w:t xml:space="preserve"> se distribuya entre los socios.</w:t>
      </w:r>
    </w:p>
    <w:p w:rsidR="007300BD" w:rsidRPr="00FF1044" w:rsidRDefault="007300BD" w:rsidP="00FF1044">
      <w:pPr>
        <w:ind w:left="1416"/>
        <w:jc w:val="both"/>
        <w:rPr>
          <w:rFonts w:ascii="Courier New" w:hAnsi="Courier New"/>
          <w:sz w:val="20"/>
        </w:rPr>
      </w:pPr>
      <w:r w:rsidRPr="00FF1044">
        <w:rPr>
          <w:rFonts w:ascii="Courier New" w:hAnsi="Courier New"/>
          <w:sz w:val="20"/>
        </w:rPr>
        <w:t xml:space="preserve">En la Cooperativa no se habla de dividendos, sino de retorno </w:t>
      </w:r>
      <w:r w:rsidR="00FF1044">
        <w:rPr>
          <w:rFonts w:ascii="Courier New" w:hAnsi="Courier New"/>
          <w:sz w:val="20"/>
        </w:rPr>
        <w:t>(</w:t>
      </w:r>
      <w:r w:rsidRPr="00FF1044">
        <w:rPr>
          <w:rFonts w:ascii="Courier New" w:hAnsi="Courier New"/>
          <w:sz w:val="20"/>
        </w:rPr>
        <w:t>restitución de algo que ya es de los socios</w:t>
      </w:r>
      <w:r w:rsidR="00FF1044">
        <w:rPr>
          <w:rFonts w:ascii="Courier New" w:hAnsi="Courier New"/>
          <w:sz w:val="20"/>
        </w:rPr>
        <w:t>)</w:t>
      </w:r>
      <w:r w:rsidR="00546498" w:rsidRPr="00FF1044">
        <w:rPr>
          <w:rFonts w:ascii="Courier New" w:hAnsi="Courier New"/>
          <w:sz w:val="20"/>
        </w:rPr>
        <w:t>.</w:t>
      </w:r>
    </w:p>
    <w:p w:rsidR="007300BD" w:rsidRDefault="007300BD" w:rsidP="00F1214E">
      <w:pPr>
        <w:jc w:val="both"/>
        <w:rPr>
          <w:rFonts w:ascii="Courier New" w:hAnsi="Courier New"/>
          <w:b/>
          <w:bCs/>
          <w:sz w:val="20"/>
        </w:rPr>
      </w:pPr>
    </w:p>
    <w:p w:rsidR="00F1214E" w:rsidRDefault="00F1214E" w:rsidP="00F1214E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NATURALEZA.</w:t>
      </w:r>
      <w:r>
        <w:rPr>
          <w:rFonts w:ascii="Courier New" w:hAnsi="Courier New"/>
          <w:sz w:val="20"/>
        </w:rPr>
        <w:t xml:space="preserve"> </w:t>
      </w:r>
      <w:r w:rsidR="00EA7381">
        <w:rPr>
          <w:rFonts w:ascii="Courier New" w:hAnsi="Courier New"/>
          <w:sz w:val="20"/>
        </w:rPr>
        <w:t>E</w:t>
      </w:r>
      <w:r>
        <w:rPr>
          <w:rFonts w:ascii="Courier New" w:hAnsi="Courier New"/>
          <w:sz w:val="20"/>
        </w:rPr>
        <w:t xml:space="preserve">s una sociedad, no una asociación. </w:t>
      </w:r>
      <w:r w:rsidR="00EA7381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o dice el art. 1 LC. Más discutida es su naturaleza civil o mercantil</w:t>
      </w:r>
    </w:p>
    <w:p w:rsidR="00EA7381" w:rsidRDefault="00B54557" w:rsidP="00B54557">
      <w:p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</w:t>
      </w:r>
      <w:r w:rsidRPr="00FF1044">
        <w:rPr>
          <w:rFonts w:ascii="Courier New" w:hAnsi="Courier New"/>
          <w:sz w:val="20"/>
        </w:rPr>
        <w:t>o persigue beneficio repartible sino mera ventaja patrimonial</w:t>
      </w:r>
      <w:r>
        <w:rPr>
          <w:rFonts w:ascii="Courier New" w:hAnsi="Courier New"/>
          <w:sz w:val="20"/>
        </w:rPr>
        <w:t xml:space="preserve"> (</w:t>
      </w:r>
      <w:r w:rsidRPr="00FF1044">
        <w:rPr>
          <w:rFonts w:ascii="Courier New" w:hAnsi="Courier New"/>
          <w:sz w:val="20"/>
        </w:rPr>
        <w:t>CÁMARA)</w:t>
      </w:r>
    </w:p>
    <w:p w:rsidR="00B54557" w:rsidRDefault="00B54557" w:rsidP="00F1214E">
      <w:pPr>
        <w:jc w:val="both"/>
        <w:rPr>
          <w:rFonts w:ascii="Courier New" w:hAnsi="Courier New"/>
          <w:b/>
          <w:sz w:val="20"/>
        </w:rPr>
      </w:pPr>
    </w:p>
    <w:p w:rsidR="00F1214E" w:rsidRDefault="00F1214E" w:rsidP="00F1214E">
      <w:pPr>
        <w:jc w:val="both"/>
        <w:rPr>
          <w:rFonts w:ascii="Courier New" w:hAnsi="Courier New"/>
          <w:bCs/>
          <w:sz w:val="20"/>
        </w:rPr>
      </w:pPr>
      <w:r>
        <w:rPr>
          <w:rFonts w:ascii="Courier New" w:hAnsi="Courier New"/>
          <w:b/>
          <w:sz w:val="20"/>
        </w:rPr>
        <w:t>CLASES</w:t>
      </w:r>
    </w:p>
    <w:p w:rsidR="00F1214E" w:rsidRDefault="002872B5" w:rsidP="002872B5">
      <w:p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(S) </w:t>
      </w:r>
      <w:r w:rsidR="00F1214E">
        <w:rPr>
          <w:rFonts w:ascii="Courier New" w:hAnsi="Courier New"/>
          <w:sz w:val="20"/>
        </w:rPr>
        <w:t xml:space="preserve">Por </w:t>
      </w:r>
      <w:r w:rsidR="00F1214E">
        <w:rPr>
          <w:rFonts w:ascii="Courier New" w:hAnsi="Courier New"/>
          <w:b/>
          <w:sz w:val="20"/>
        </w:rPr>
        <w:t>los socios</w:t>
      </w:r>
      <w:r w:rsidR="00F1214E">
        <w:rPr>
          <w:rFonts w:ascii="Courier New" w:hAnsi="Courier New"/>
          <w:bCs/>
          <w:sz w:val="20"/>
        </w:rPr>
        <w:t xml:space="preserve"> </w:t>
      </w:r>
      <w:r w:rsidR="00EA7381">
        <w:rPr>
          <w:rFonts w:ascii="Courier New" w:hAnsi="Courier New"/>
          <w:bCs/>
          <w:sz w:val="20"/>
        </w:rPr>
        <w:t>(</w:t>
      </w:r>
      <w:r w:rsidR="00F1214E">
        <w:rPr>
          <w:rFonts w:ascii="Courier New" w:hAnsi="Courier New"/>
          <w:bCs/>
          <w:sz w:val="20"/>
        </w:rPr>
        <w:t>1.4</w:t>
      </w:r>
      <w:r w:rsidR="00EA7381">
        <w:rPr>
          <w:rFonts w:ascii="Courier New" w:hAnsi="Courier New"/>
          <w:bCs/>
          <w:sz w:val="20"/>
        </w:rPr>
        <w:t>)</w:t>
      </w:r>
      <w:r w:rsidR="00F1214E">
        <w:rPr>
          <w:rFonts w:ascii="Courier New" w:hAnsi="Courier New"/>
          <w:sz w:val="20"/>
        </w:rPr>
        <w:t xml:space="preserve"> </w:t>
      </w:r>
    </w:p>
    <w:p w:rsidR="00F1214E" w:rsidRPr="00176903" w:rsidRDefault="00F1214E" w:rsidP="002872B5">
      <w:pPr>
        <w:pStyle w:val="parrafo"/>
        <w:shd w:val="clear" w:color="auto" w:fill="FFFFFF"/>
        <w:spacing w:before="180" w:beforeAutospacing="0" w:after="180" w:afterAutospacing="0"/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· </w:t>
      </w:r>
      <w:r>
        <w:rPr>
          <w:rFonts w:ascii="Courier New" w:hAnsi="Courier New"/>
          <w:b/>
          <w:sz w:val="20"/>
        </w:rPr>
        <w:t>De primer grado</w:t>
      </w:r>
      <w:r>
        <w:rPr>
          <w:rFonts w:ascii="Courier New" w:hAnsi="Courier New"/>
          <w:sz w:val="20"/>
        </w:rPr>
        <w:t>, integrada como mínimo por tres socios,</w:t>
      </w:r>
      <w:r w:rsidRPr="00EA7381">
        <w:rPr>
          <w:rFonts w:ascii="Courier New" w:hAnsi="Courier New"/>
          <w:sz w:val="20"/>
        </w:rPr>
        <w:t>.</w:t>
      </w:r>
    </w:p>
    <w:p w:rsidR="00F1214E" w:rsidRDefault="00F1214E" w:rsidP="002872B5">
      <w:p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· </w:t>
      </w:r>
      <w:r>
        <w:rPr>
          <w:rFonts w:ascii="Courier New" w:hAnsi="Courier New"/>
          <w:b/>
          <w:sz w:val="20"/>
        </w:rPr>
        <w:t>De segundo grado</w:t>
      </w:r>
      <w:r w:rsidR="00EA7381" w:rsidRPr="00EA7381"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t xml:space="preserve"> integradas por dos cooperativas al menos, aunque también podrán integrarse en ellas otras </w:t>
      </w:r>
      <w:r w:rsidR="00EA7381">
        <w:rPr>
          <w:rFonts w:ascii="Courier New" w:hAnsi="Courier New"/>
          <w:sz w:val="20"/>
        </w:rPr>
        <w:t>PJ</w:t>
      </w:r>
      <w:r>
        <w:rPr>
          <w:rFonts w:ascii="Courier New" w:hAnsi="Courier New"/>
          <w:sz w:val="20"/>
        </w:rPr>
        <w:t xml:space="preserve"> </w:t>
      </w:r>
      <w:r w:rsidR="00EA7381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jurídicas públicas</w:t>
      </w:r>
      <w:r w:rsidR="00EA7381"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>privadas</w:t>
      </w:r>
      <w:r w:rsidR="00EA7381">
        <w:rPr>
          <w:rFonts w:ascii="Courier New" w:hAnsi="Courier New"/>
          <w:sz w:val="20"/>
        </w:rPr>
        <w:t>)</w:t>
      </w:r>
      <w:r>
        <w:rPr>
          <w:rFonts w:ascii="Courier New" w:hAnsi="Courier New"/>
          <w:sz w:val="20"/>
        </w:rPr>
        <w:t xml:space="preserve"> y empresarios individuales hasta un máximo del 45% del total de los socios</w:t>
      </w:r>
      <w:r w:rsidR="00EA7381">
        <w:rPr>
          <w:rFonts w:ascii="Courier New" w:hAnsi="Courier New"/>
          <w:sz w:val="20"/>
        </w:rPr>
        <w:t xml:space="preserve"> (77)</w:t>
      </w:r>
      <w:r>
        <w:rPr>
          <w:rFonts w:ascii="Courier New" w:hAnsi="Courier New"/>
          <w:sz w:val="20"/>
        </w:rPr>
        <w:t xml:space="preserve">. </w:t>
      </w:r>
    </w:p>
    <w:p w:rsidR="00F1214E" w:rsidRDefault="007300BD" w:rsidP="002872B5">
      <w:p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(O) Por su actividad (6): </w:t>
      </w:r>
      <w:r w:rsidRPr="007300BD">
        <w:rPr>
          <w:rFonts w:ascii="Courier New" w:hAnsi="Courier New"/>
          <w:sz w:val="20"/>
        </w:rPr>
        <w:t>de trabajo asociado, de consumidores/usuarios, de viviendas, agroalimentarias,  de explotación comunitaria de la tierra, de servicios, del mar, de transportistas, de seguros, sanitarias, de enseñanza, de crédito</w:t>
      </w:r>
      <w:r>
        <w:rPr>
          <w:rFonts w:ascii="Courier New" w:hAnsi="Courier New"/>
          <w:sz w:val="20"/>
        </w:rPr>
        <w:t>.</w:t>
      </w:r>
    </w:p>
    <w:p w:rsidR="00F1214E" w:rsidRDefault="002872B5" w:rsidP="002872B5">
      <w:pPr>
        <w:ind w:left="708"/>
        <w:jc w:val="both"/>
        <w:rPr>
          <w:rFonts w:ascii="Courier New" w:hAnsi="Courier New"/>
          <w:b/>
          <w:sz w:val="20"/>
        </w:rPr>
      </w:pPr>
      <w:r w:rsidRPr="002872B5">
        <w:rPr>
          <w:rFonts w:ascii="Courier New" w:hAnsi="Courier New"/>
          <w:sz w:val="20"/>
        </w:rPr>
        <w:t xml:space="preserve">(O) </w:t>
      </w:r>
      <w:r w:rsidR="00F1214E">
        <w:rPr>
          <w:rFonts w:ascii="Courier New" w:hAnsi="Courier New"/>
          <w:b/>
          <w:sz w:val="20"/>
        </w:rPr>
        <w:t>Por el fin.</w:t>
      </w:r>
    </w:p>
    <w:p w:rsidR="00F1214E" w:rsidRDefault="00F1214E" w:rsidP="002872B5">
      <w:p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· De consumo. </w:t>
      </w:r>
      <w:r>
        <w:rPr>
          <w:rFonts w:ascii="Courier New" w:hAnsi="Courier New"/>
          <w:sz w:val="20"/>
        </w:rPr>
        <w:t>Tiende al suministro.</w:t>
      </w:r>
    </w:p>
    <w:p w:rsidR="00F1214E" w:rsidRDefault="00F1214E" w:rsidP="002872B5">
      <w:p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· De producción. </w:t>
      </w:r>
      <w:r>
        <w:rPr>
          <w:rFonts w:ascii="Courier New" w:hAnsi="Courier New"/>
          <w:sz w:val="20"/>
        </w:rPr>
        <w:t xml:space="preserve">Tiende al empleo de los asociados. </w:t>
      </w:r>
    </w:p>
    <w:p w:rsidR="001348D5" w:rsidRDefault="001348D5" w:rsidP="001348D5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Sociedad cooperativa española y sociedad cooperativa europea.</w:t>
      </w:r>
    </w:p>
    <w:p w:rsidR="001348D5" w:rsidRDefault="001348D5" w:rsidP="001348D5">
      <w:pPr>
        <w:ind w:left="2124"/>
        <w:jc w:val="both"/>
        <w:rPr>
          <w:rFonts w:ascii="Courier New" w:hAnsi="Courier New"/>
          <w:sz w:val="20"/>
        </w:rPr>
      </w:pPr>
    </w:p>
    <w:p w:rsid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GRUPO NORMATIVO (aparte </w:t>
      </w:r>
      <w:r w:rsidRPr="001348D5">
        <w:rPr>
          <w:rStyle w:val="normaltextrun"/>
          <w:color w:val="000000"/>
          <w:sz w:val="28"/>
          <w:szCs w:val="28"/>
        </w:rPr>
        <w:t>Reglamento UE</w:t>
      </w:r>
      <w:r>
        <w:rPr>
          <w:rStyle w:val="normaltextrun"/>
          <w:color w:val="000000"/>
          <w:sz w:val="28"/>
          <w:szCs w:val="28"/>
        </w:rPr>
        <w:t>)</w:t>
      </w:r>
    </w:p>
    <w:p w:rsidR="001348D5" w:rsidRP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348D5" w:rsidRDefault="001348D5" w:rsidP="001348D5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>Ley 4 de marzo de 2011</w:t>
      </w:r>
      <w:r>
        <w:rPr>
          <w:rStyle w:val="normaltextrun"/>
          <w:color w:val="000000"/>
          <w:sz w:val="28"/>
          <w:szCs w:val="28"/>
        </w:rPr>
        <w:t>,</w:t>
      </w:r>
      <w:r w:rsidRPr="001348D5">
        <w:rPr>
          <w:rStyle w:val="normaltextrun"/>
          <w:color w:val="000000"/>
          <w:sz w:val="28"/>
          <w:szCs w:val="28"/>
        </w:rPr>
        <w:t xml:space="preserve"> que regula la cooperativa europea domiciliada en España. </w:t>
      </w:r>
    </w:p>
    <w:p w:rsidR="00B54557" w:rsidRPr="001348D5" w:rsidRDefault="00B54557" w:rsidP="001348D5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348D5" w:rsidRDefault="001348D5" w:rsidP="001348D5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>Ley 8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348D5">
        <w:rPr>
          <w:rStyle w:val="normaltextrun"/>
          <w:color w:val="000000"/>
          <w:sz w:val="28"/>
          <w:szCs w:val="28"/>
        </w:rPr>
        <w:t>Octubre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348D5">
        <w:rPr>
          <w:rStyle w:val="normaltextrun"/>
          <w:color w:val="000000"/>
          <w:sz w:val="28"/>
          <w:szCs w:val="28"/>
        </w:rPr>
        <w:t xml:space="preserve">2006, 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348D5">
        <w:rPr>
          <w:rStyle w:val="normaltextrun"/>
          <w:color w:val="000000"/>
          <w:sz w:val="28"/>
          <w:szCs w:val="28"/>
        </w:rPr>
        <w:t xml:space="preserve">sobre implicación de los trabajadores en las </w:t>
      </w:r>
      <w:r>
        <w:rPr>
          <w:rStyle w:val="normaltextrun"/>
          <w:color w:val="000000"/>
          <w:sz w:val="28"/>
          <w:szCs w:val="28"/>
        </w:rPr>
        <w:t>SAE</w:t>
      </w:r>
      <w:r w:rsidRPr="001348D5">
        <w:rPr>
          <w:rStyle w:val="normaltextrun"/>
          <w:color w:val="000000"/>
          <w:sz w:val="28"/>
          <w:szCs w:val="28"/>
        </w:rPr>
        <w:t xml:space="preserve"> y</w:t>
      </w:r>
      <w:r w:rsidRPr="001348D5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SCoop</w:t>
      </w:r>
      <w:r w:rsidRPr="001348D5">
        <w:rPr>
          <w:rStyle w:val="normaltextrun"/>
          <w:color w:val="000000"/>
          <w:sz w:val="28"/>
          <w:szCs w:val="28"/>
        </w:rPr>
        <w:t xml:space="preserve"> europeas</w:t>
      </w:r>
    </w:p>
    <w:p w:rsidR="001348D5" w:rsidRP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 xml:space="preserve"> </w:t>
      </w:r>
    </w:p>
    <w:p w:rsid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 xml:space="preserve">Son aquellas cuya administración central </w:t>
      </w:r>
      <w:r w:rsidR="00B54557">
        <w:rPr>
          <w:rStyle w:val="normaltextrun"/>
          <w:color w:val="000000"/>
          <w:sz w:val="28"/>
          <w:szCs w:val="28"/>
        </w:rPr>
        <w:t>-</w:t>
      </w:r>
      <w:r w:rsidRPr="001348D5">
        <w:rPr>
          <w:rStyle w:val="normaltextrun"/>
          <w:color w:val="000000"/>
          <w:sz w:val="28"/>
          <w:szCs w:val="28"/>
        </w:rPr>
        <w:t xml:space="preserve">y </w:t>
      </w:r>
      <w:r w:rsidR="00B54557">
        <w:rPr>
          <w:rStyle w:val="normaltextrun"/>
          <w:color w:val="000000"/>
          <w:sz w:val="28"/>
          <w:szCs w:val="28"/>
        </w:rPr>
        <w:t xml:space="preserve">por ende </w:t>
      </w:r>
      <w:r w:rsidRPr="001348D5">
        <w:rPr>
          <w:rStyle w:val="normaltextrun"/>
          <w:color w:val="000000"/>
          <w:sz w:val="28"/>
          <w:szCs w:val="28"/>
        </w:rPr>
        <w:t>domicilio social</w:t>
      </w:r>
      <w:r w:rsidR="00B54557">
        <w:rPr>
          <w:rStyle w:val="normaltextrun"/>
          <w:color w:val="000000"/>
          <w:sz w:val="28"/>
          <w:szCs w:val="28"/>
        </w:rPr>
        <w:t>-</w:t>
      </w:r>
      <w:r w:rsidRPr="001348D5">
        <w:rPr>
          <w:rStyle w:val="normaltextrun"/>
          <w:color w:val="000000"/>
          <w:sz w:val="28"/>
          <w:szCs w:val="28"/>
        </w:rPr>
        <w:t xml:space="preserve"> se encuentren dentro del territorio español</w:t>
      </w:r>
      <w:r>
        <w:rPr>
          <w:rStyle w:val="normaltextrun"/>
          <w:color w:val="000000"/>
          <w:sz w:val="28"/>
          <w:szCs w:val="28"/>
        </w:rPr>
        <w:t>.</w:t>
      </w:r>
    </w:p>
    <w:p w:rsidR="001348D5" w:rsidRP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348D5" w:rsidRDefault="001348D5" w:rsidP="001348D5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>Cuando deje de tener su administración central en España deberá regularizar su situación en el plazo de un año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348D5">
        <w:rPr>
          <w:rStyle w:val="normaltextrun"/>
          <w:color w:val="000000"/>
          <w:sz w:val="28"/>
          <w:szCs w:val="28"/>
        </w:rPr>
        <w:t>restableciendo su administración central en España</w:t>
      </w:r>
      <w:r>
        <w:rPr>
          <w:rStyle w:val="normaltextrun"/>
          <w:color w:val="000000"/>
          <w:sz w:val="28"/>
          <w:szCs w:val="28"/>
        </w:rPr>
        <w:t xml:space="preserve"> / </w:t>
      </w:r>
      <w:r w:rsidRPr="001348D5">
        <w:rPr>
          <w:rStyle w:val="normaltextrun"/>
          <w:color w:val="000000"/>
          <w:sz w:val="28"/>
          <w:szCs w:val="28"/>
        </w:rPr>
        <w:t>trasladando su domicilio social al Estado miembro en el que tenga su administración central</w:t>
      </w:r>
    </w:p>
    <w:p w:rsidR="001348D5" w:rsidRPr="001348D5" w:rsidRDefault="001348D5" w:rsidP="001348D5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1348D5" w:rsidRPr="001348D5" w:rsidRDefault="001348D5" w:rsidP="001348D5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348D5">
        <w:rPr>
          <w:rStyle w:val="normaltextrun"/>
          <w:color w:val="000000"/>
          <w:sz w:val="28"/>
          <w:szCs w:val="28"/>
        </w:rPr>
        <w:t xml:space="preserve">Puede optar por un sistema de administración monista o dual. 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b/>
          <w:sz w:val="20"/>
        </w:rPr>
      </w:pPr>
    </w:p>
    <w:p w:rsidR="00793AA3" w:rsidRDefault="00793AA3" w:rsidP="00F1214E">
      <w:pPr>
        <w:numPr>
          <w:ilvl w:val="12"/>
          <w:numId w:val="0"/>
        </w:numPr>
        <w:jc w:val="both"/>
        <w:rPr>
          <w:rFonts w:ascii="Courier New" w:hAnsi="Courier New"/>
          <w:b/>
          <w:sz w:val="20"/>
        </w:rPr>
      </w:pPr>
    </w:p>
    <w:p w:rsidR="00F1214E" w:rsidRPr="00EA7381" w:rsidRDefault="00F1214E" w:rsidP="00EA7381">
      <w:pPr>
        <w:numPr>
          <w:ilvl w:val="12"/>
          <w:numId w:val="0"/>
        </w:numPr>
        <w:jc w:val="center"/>
        <w:rPr>
          <w:rFonts w:ascii="Courier New" w:hAnsi="Courier New"/>
          <w:sz w:val="20"/>
        </w:rPr>
      </w:pPr>
      <w:r w:rsidRPr="00EA7381">
        <w:rPr>
          <w:rFonts w:ascii="Courier New" w:hAnsi="Courier New"/>
          <w:sz w:val="20"/>
        </w:rPr>
        <w:lastRenderedPageBreak/>
        <w:t>CONSTITUCIÓN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</w:p>
    <w:p w:rsidR="00EA7381" w:rsidRDefault="00EA7381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(7)</w:t>
      </w:r>
      <w:r w:rsidR="00F1214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S</w:t>
      </w:r>
      <w:r w:rsidR="00F1214E">
        <w:rPr>
          <w:rFonts w:ascii="Courier New" w:hAnsi="Courier New"/>
          <w:sz w:val="20"/>
        </w:rPr>
        <w:t>e constitu</w:t>
      </w:r>
      <w:r>
        <w:rPr>
          <w:rFonts w:ascii="Courier New" w:hAnsi="Courier New"/>
          <w:sz w:val="20"/>
        </w:rPr>
        <w:t>ye</w:t>
      </w:r>
      <w:r w:rsidR="00F1214E">
        <w:rPr>
          <w:rFonts w:ascii="Courier New" w:hAnsi="Courier New"/>
          <w:sz w:val="20"/>
        </w:rPr>
        <w:t xml:space="preserve"> mediante Escritura pública, que se inscribirá en un mes en el Registro de Cooperativas</w:t>
      </w:r>
      <w:r>
        <w:rPr>
          <w:rFonts w:ascii="Courier New" w:hAnsi="Courier New"/>
          <w:sz w:val="20"/>
        </w:rPr>
        <w:t>. Con la inscripción adquirirá personalidad jurídica.</w:t>
      </w:r>
    </w:p>
    <w:p w:rsidR="00F1214E" w:rsidRDefault="00EA7381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 w:rsidRPr="00EA7381">
        <w:rPr>
          <w:rFonts w:ascii="Courier New" w:hAnsi="Courier New"/>
          <w:sz w:val="20"/>
        </w:rPr>
        <w:t>I</w:t>
      </w:r>
      <w:r w:rsidR="00F1214E" w:rsidRPr="00EA7381">
        <w:rPr>
          <w:rFonts w:ascii="Courier New" w:hAnsi="Courier New"/>
          <w:sz w:val="20"/>
        </w:rPr>
        <w:t>nscripción en el R</w:t>
      </w:r>
      <w:r w:rsidRPr="00EA7381">
        <w:rPr>
          <w:rFonts w:ascii="Courier New" w:hAnsi="Courier New"/>
          <w:sz w:val="20"/>
        </w:rPr>
        <w:t>M SOLO de las</w:t>
      </w:r>
      <w:r w:rsidR="00F1214E" w:rsidRPr="00EA7381">
        <w:rPr>
          <w:rFonts w:ascii="Courier New" w:hAnsi="Courier New"/>
          <w:sz w:val="20"/>
        </w:rPr>
        <w:t xml:space="preserve"> Cooperativas de crédito, mutuas y cooperativas de seguros o mutualidades de previsión social (arts. 254 y ss RRM)</w:t>
      </w:r>
      <w:r w:rsidR="00F1214E">
        <w:rPr>
          <w:rFonts w:ascii="Courier New" w:hAnsi="Courier New"/>
          <w:sz w:val="20"/>
        </w:rPr>
        <w:t xml:space="preserve">. </w:t>
      </w:r>
    </w:p>
    <w:p w:rsidR="00F1214E" w:rsidRDefault="00F1214E" w:rsidP="00F1214E">
      <w:pPr>
        <w:pStyle w:val="Ttulo4"/>
        <w:spacing w:line="240" w:lineRule="auto"/>
        <w:ind w:firstLine="0"/>
        <w:rPr>
          <w:rFonts w:ascii="Courier New" w:hAnsi="Courier New"/>
          <w:sz w:val="20"/>
        </w:rPr>
      </w:pP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La </w:t>
      </w:r>
      <w:r>
        <w:rPr>
          <w:rFonts w:ascii="Courier New" w:hAnsi="Courier New"/>
          <w:b/>
          <w:sz w:val="20"/>
        </w:rPr>
        <w:t>escritura de constitución</w:t>
      </w:r>
      <w:r>
        <w:rPr>
          <w:rFonts w:ascii="Courier New" w:hAnsi="Courier New"/>
          <w:sz w:val="20"/>
        </w:rPr>
        <w:t xml:space="preserve"> será otorgada por todos los promotores y expresará </w:t>
      </w:r>
      <w:r w:rsidR="00EA7381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10</w:t>
      </w:r>
      <w:r w:rsidR="00EA7381">
        <w:rPr>
          <w:rFonts w:ascii="Courier New" w:hAnsi="Courier New"/>
          <w:sz w:val="20"/>
        </w:rPr>
        <w:t>)</w:t>
      </w:r>
      <w:r w:rsidR="001C6733">
        <w:rPr>
          <w:rFonts w:ascii="Courier New" w:hAnsi="Courier New"/>
          <w:sz w:val="20"/>
        </w:rPr>
        <w:t>, entre otros</w:t>
      </w:r>
      <w:r>
        <w:rPr>
          <w:rFonts w:ascii="Courier New" w:hAnsi="Courier New"/>
          <w:sz w:val="20"/>
        </w:rPr>
        <w:t>:</w:t>
      </w:r>
    </w:p>
    <w:p w:rsidR="00F1214E" w:rsidRDefault="00F1214E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· La identidad de los otorgantes y manifestación de que reúnen los requisitos necesarios para ser socios.</w:t>
      </w:r>
    </w:p>
    <w:p w:rsidR="00F1214E" w:rsidRDefault="00F1214E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· La voluntad de constituir la cooperativa y su clase.</w:t>
      </w:r>
    </w:p>
    <w:p w:rsidR="00F1214E" w:rsidRDefault="00F1214E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· La suscripción y desembolso de la aportación obligatoria mínima.</w:t>
      </w:r>
    </w:p>
    <w:p w:rsidR="00F1214E" w:rsidRDefault="00F1214E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· Que las aportaciones desembolsadas cubren el capital social mínimo establecido en los Estatutos.</w:t>
      </w:r>
    </w:p>
    <w:p w:rsidR="00F1214E" w:rsidRDefault="00F1214E" w:rsidP="00EA7381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· Estatutos.</w:t>
      </w:r>
    </w:p>
    <w:p w:rsidR="00EA7381" w:rsidRDefault="00EA7381" w:rsidP="00EA7381">
      <w:pPr>
        <w:numPr>
          <w:ilvl w:val="12"/>
          <w:numId w:val="0"/>
        </w:num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Además de las menciones obligatorias del art 11</w:t>
      </w:r>
      <w:r w:rsidR="00546498">
        <w:rPr>
          <w:rFonts w:ascii="Courier New" w:hAnsi="Courier New"/>
          <w:sz w:val="20"/>
        </w:rPr>
        <w:t xml:space="preserve"> (destacamos el c</w:t>
      </w:r>
      <w:r w:rsidR="00546498" w:rsidRPr="00546498">
        <w:rPr>
          <w:rFonts w:ascii="Courier New" w:hAnsi="Courier New"/>
          <w:sz w:val="20"/>
        </w:rPr>
        <w:t>apital social mínimo y la aportación obligatoria mínima al capital para ser socio -forma y plazos de su desembolso-)</w:t>
      </w:r>
      <w:r>
        <w:rPr>
          <w:rFonts w:ascii="Courier New" w:hAnsi="Courier New"/>
          <w:sz w:val="20"/>
        </w:rPr>
        <w:t xml:space="preserve">, como determinaciones accesorias destacan: </w:t>
      </w:r>
      <w:r>
        <w:rPr>
          <w:rFonts w:ascii="Courier New" w:hAnsi="Courier New"/>
          <w:b/>
          <w:bCs/>
          <w:sz w:val="20"/>
        </w:rPr>
        <w:t>La constitución y funcionamiento de “secciones”</w:t>
      </w:r>
      <w:r>
        <w:rPr>
          <w:rFonts w:ascii="Courier New" w:hAnsi="Courier New"/>
          <w:sz w:val="20"/>
        </w:rPr>
        <w:t xml:space="preserve"> (5) / </w:t>
      </w:r>
      <w:r>
        <w:rPr>
          <w:rFonts w:ascii="Courier New" w:hAnsi="Courier New"/>
          <w:b/>
          <w:bCs/>
          <w:sz w:val="20"/>
        </w:rPr>
        <w:t>La existencia de “socios colaboradores”</w:t>
      </w:r>
      <w:r>
        <w:rPr>
          <w:rFonts w:ascii="Courier New" w:hAnsi="Courier New"/>
          <w:sz w:val="20"/>
        </w:rPr>
        <w:t xml:space="preserve"> (14)</w:t>
      </w:r>
    </w:p>
    <w:p w:rsidR="00EA7381" w:rsidRDefault="00EA7381" w:rsidP="00EA7381">
      <w:pPr>
        <w:numPr>
          <w:ilvl w:val="12"/>
          <w:numId w:val="0"/>
        </w:num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Los Estatutos podrán desarrollarse por un Reglamento de régimen interno.</w:t>
      </w:r>
    </w:p>
    <w:p w:rsidR="00F1214E" w:rsidRPr="001C6733" w:rsidRDefault="00F1214E" w:rsidP="002872B5">
      <w:pPr>
        <w:numPr>
          <w:ilvl w:val="12"/>
          <w:numId w:val="0"/>
        </w:numPr>
        <w:ind w:left="708"/>
        <w:jc w:val="both"/>
        <w:rPr>
          <w:rFonts w:ascii="Courier New" w:hAnsi="Courier New"/>
          <w:i/>
          <w:sz w:val="20"/>
        </w:rPr>
      </w:pPr>
      <w:r w:rsidRPr="001C6733">
        <w:rPr>
          <w:rFonts w:ascii="Courier New" w:hAnsi="Courier New"/>
          <w:i/>
          <w:sz w:val="20"/>
        </w:rPr>
        <w:t>En la escritura se podrá además incluir todos los pactos y condiciones que los promotores juzguen conveniente establecer, siempre que no sean contrarios a la ley, ni contradigan los principios configurado</w:t>
      </w:r>
      <w:r w:rsidR="00920FB5" w:rsidRPr="001C6733">
        <w:rPr>
          <w:rFonts w:ascii="Courier New" w:hAnsi="Courier New"/>
          <w:i/>
          <w:sz w:val="20"/>
        </w:rPr>
        <w:t>r</w:t>
      </w:r>
      <w:r w:rsidRPr="001C6733">
        <w:rPr>
          <w:rFonts w:ascii="Courier New" w:hAnsi="Courier New"/>
          <w:i/>
          <w:sz w:val="20"/>
        </w:rPr>
        <w:t>es de la sociedad cooperativa.</w:t>
      </w:r>
    </w:p>
    <w:p w:rsidR="002872B5" w:rsidRDefault="002872B5" w:rsidP="002872B5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</w:p>
    <w:p w:rsidR="002872B5" w:rsidRDefault="002872B5" w:rsidP="002872B5">
      <w:pPr>
        <w:numPr>
          <w:ilvl w:val="12"/>
          <w:numId w:val="0"/>
        </w:numPr>
        <w:ind w:left="70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FUNCIONAMIENTO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bCs/>
          <w:sz w:val="20"/>
        </w:rPr>
        <w:t xml:space="preserve">- </w:t>
      </w:r>
      <w:r w:rsidR="002872B5">
        <w:rPr>
          <w:rFonts w:ascii="Courier New" w:hAnsi="Courier New"/>
          <w:sz w:val="20"/>
        </w:rPr>
        <w:t>D</w:t>
      </w:r>
      <w:r>
        <w:rPr>
          <w:rFonts w:ascii="Courier New" w:hAnsi="Courier New"/>
          <w:sz w:val="20"/>
        </w:rPr>
        <w:t xml:space="preserve">erechos </w:t>
      </w:r>
      <w:r w:rsidR="002872B5">
        <w:rPr>
          <w:rFonts w:ascii="Courier New" w:hAnsi="Courier New"/>
          <w:sz w:val="20"/>
        </w:rPr>
        <w:t xml:space="preserve">(16) y deberes (15) de los socios </w:t>
      </w:r>
    </w:p>
    <w:p w:rsidR="00F1214E" w:rsidRDefault="00C121FE" w:rsidP="00C121FE">
      <w:pPr>
        <w:numPr>
          <w:ilvl w:val="12"/>
          <w:numId w:val="0"/>
        </w:numPr>
        <w:ind w:left="708"/>
        <w:jc w:val="both"/>
        <w:rPr>
          <w:rFonts w:ascii="Courier New" w:hAnsi="Courier New"/>
          <w:bCs/>
          <w:sz w:val="20"/>
        </w:rPr>
      </w:pPr>
      <w:r>
        <w:rPr>
          <w:rFonts w:ascii="Courier New" w:hAnsi="Courier New"/>
          <w:bCs/>
          <w:sz w:val="20"/>
        </w:rPr>
        <w:t>S</w:t>
      </w:r>
      <w:r w:rsidR="00F1214E">
        <w:rPr>
          <w:rFonts w:ascii="Courier New" w:hAnsi="Courier New"/>
          <w:bCs/>
          <w:sz w:val="20"/>
        </w:rPr>
        <w:t>u responsabilidad por las deudas sociales</w:t>
      </w:r>
      <w:r>
        <w:rPr>
          <w:rFonts w:ascii="Courier New" w:hAnsi="Courier New"/>
          <w:bCs/>
          <w:sz w:val="20"/>
        </w:rPr>
        <w:t xml:space="preserve"> queda</w:t>
      </w:r>
      <w:r w:rsidR="00F1214E">
        <w:rPr>
          <w:rFonts w:ascii="Courier New" w:hAnsi="Courier New"/>
          <w:bCs/>
          <w:sz w:val="20"/>
        </w:rPr>
        <w:t xml:space="preserve"> limitada a las aportaciones al capital social que hubiera suscrito, estén o no desembolsadas en su totalidad </w:t>
      </w:r>
    </w:p>
    <w:p w:rsidR="00F1214E" w:rsidRDefault="00546498" w:rsidP="00546498">
      <w:pPr>
        <w:numPr>
          <w:ilvl w:val="12"/>
          <w:numId w:val="0"/>
        </w:numPr>
        <w:ind w:left="708"/>
        <w:jc w:val="both"/>
        <w:rPr>
          <w:rFonts w:ascii="Courier New" w:hAnsi="Courier New"/>
          <w:bCs/>
          <w:sz w:val="20"/>
        </w:rPr>
      </w:pPr>
      <w:r w:rsidRPr="00546498">
        <w:rPr>
          <w:rFonts w:ascii="Courier New" w:hAnsi="Courier New"/>
          <w:bCs/>
          <w:sz w:val="20"/>
        </w:rPr>
        <w:t xml:space="preserve">El socio que cause baja también responde de las deudas sociales anteriores a su baja, previa exclusión del haber social, durante 5 años </w:t>
      </w:r>
      <w:r>
        <w:rPr>
          <w:rFonts w:ascii="Courier New" w:hAnsi="Courier New"/>
          <w:bCs/>
          <w:sz w:val="20"/>
        </w:rPr>
        <w:t>(</w:t>
      </w:r>
      <w:r w:rsidRPr="00546498">
        <w:rPr>
          <w:rFonts w:ascii="Courier New" w:hAnsi="Courier New"/>
          <w:bCs/>
          <w:sz w:val="20"/>
        </w:rPr>
        <w:t>desde su pérdida de condición de socio</w:t>
      </w:r>
      <w:r>
        <w:rPr>
          <w:rFonts w:ascii="Courier New" w:hAnsi="Courier New"/>
          <w:bCs/>
          <w:sz w:val="20"/>
        </w:rPr>
        <w:t>)</w:t>
      </w:r>
      <w:r w:rsidRPr="00546498">
        <w:rPr>
          <w:rFonts w:ascii="Courier New" w:hAnsi="Courier New"/>
          <w:bCs/>
          <w:sz w:val="20"/>
        </w:rPr>
        <w:t xml:space="preserve"> y hasta el importe reembolsado</w:t>
      </w:r>
    </w:p>
    <w:p w:rsidR="00546498" w:rsidRPr="00546498" w:rsidRDefault="00546498" w:rsidP="00546498">
      <w:pPr>
        <w:numPr>
          <w:ilvl w:val="12"/>
          <w:numId w:val="0"/>
        </w:numPr>
        <w:ind w:left="708"/>
        <w:jc w:val="both"/>
        <w:rPr>
          <w:rFonts w:ascii="Courier New" w:hAnsi="Courier New"/>
          <w:bCs/>
          <w:sz w:val="20"/>
        </w:rPr>
      </w:pP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ORGANOS</w:t>
      </w:r>
      <w:r>
        <w:rPr>
          <w:rFonts w:ascii="Courier New" w:hAnsi="Courier New"/>
          <w:sz w:val="20"/>
        </w:rPr>
        <w:t xml:space="preserve"> </w:t>
      </w:r>
      <w:r w:rsidR="007300BD">
        <w:rPr>
          <w:rFonts w:ascii="Courier New" w:hAnsi="Courier New"/>
          <w:sz w:val="20"/>
        </w:rPr>
        <w:t>(19)</w:t>
      </w:r>
      <w:r>
        <w:rPr>
          <w:rFonts w:ascii="Courier New" w:hAnsi="Courier New"/>
          <w:sz w:val="20"/>
        </w:rPr>
        <w:t xml:space="preserve"> La Asamblea General, el Consejo Rector y la Intervención. Igualmente podrá preverse </w:t>
      </w:r>
      <w:r w:rsidR="0029467F">
        <w:rPr>
          <w:rFonts w:ascii="Courier New" w:hAnsi="Courier New"/>
          <w:sz w:val="20"/>
        </w:rPr>
        <w:t xml:space="preserve">en los Estatutos </w:t>
      </w:r>
      <w:r>
        <w:rPr>
          <w:rFonts w:ascii="Courier New" w:hAnsi="Courier New"/>
          <w:sz w:val="20"/>
        </w:rPr>
        <w:t xml:space="preserve">la existencia de un Comité </w:t>
      </w:r>
      <w:r>
        <w:rPr>
          <w:rFonts w:ascii="Courier New" w:hAnsi="Courier New"/>
          <w:sz w:val="20"/>
        </w:rPr>
        <w:lastRenderedPageBreak/>
        <w:t>de Recursos y otras instancias de carácter consultivo</w:t>
      </w:r>
      <w:r w:rsidR="007300BD">
        <w:rPr>
          <w:rFonts w:ascii="Courier New" w:hAnsi="Courier New"/>
          <w:sz w:val="20"/>
        </w:rPr>
        <w:t>/a</w:t>
      </w:r>
      <w:r>
        <w:rPr>
          <w:rFonts w:ascii="Courier New" w:hAnsi="Courier New"/>
          <w:sz w:val="20"/>
        </w:rPr>
        <w:t xml:space="preserve">sesor </w:t>
      </w:r>
      <w:r w:rsidR="007300BD">
        <w:rPr>
          <w:rFonts w:ascii="Courier New" w:hAnsi="Courier New"/>
          <w:sz w:val="20"/>
        </w:rPr>
        <w:t>(</w:t>
      </w:r>
      <w:r w:rsidR="0029467F">
        <w:rPr>
          <w:rFonts w:ascii="Courier New" w:hAnsi="Courier New"/>
          <w:sz w:val="20"/>
        </w:rPr>
        <w:t xml:space="preserve">sun funciones </w:t>
      </w:r>
      <w:r>
        <w:rPr>
          <w:rFonts w:ascii="Courier New" w:hAnsi="Courier New"/>
          <w:sz w:val="20"/>
        </w:rPr>
        <w:t>en ningún caso podrán confundirse con las propias de los órganos sociales</w:t>
      </w:r>
      <w:r w:rsidR="007300BD">
        <w:rPr>
          <w:rFonts w:ascii="Courier New" w:hAnsi="Courier New"/>
          <w:sz w:val="20"/>
        </w:rPr>
        <w:t>)</w:t>
      </w:r>
      <w:r>
        <w:rPr>
          <w:rFonts w:ascii="Courier New" w:hAnsi="Courier New"/>
          <w:sz w:val="20"/>
        </w:rPr>
        <w:t>.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7300BD" w:rsidRDefault="00F1214E" w:rsidP="007300BD">
      <w:pPr>
        <w:numPr>
          <w:ilvl w:val="12"/>
          <w:numId w:val="0"/>
        </w:numPr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ASAMBLEA GENERAL</w:t>
      </w:r>
    </w:p>
    <w:p w:rsidR="007300BD" w:rsidRDefault="007300BD" w:rsidP="007300BD">
      <w:pPr>
        <w:numPr>
          <w:ilvl w:val="12"/>
          <w:numId w:val="0"/>
        </w:numPr>
        <w:jc w:val="center"/>
        <w:rPr>
          <w:rFonts w:ascii="Courier New" w:hAnsi="Courier New"/>
          <w:b/>
          <w:sz w:val="20"/>
        </w:rPr>
      </w:pPr>
    </w:p>
    <w:p w:rsidR="00F1214E" w:rsidRDefault="00546498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(20)</w:t>
      </w:r>
      <w:r w:rsidR="00F1214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E</w:t>
      </w:r>
      <w:r w:rsidR="00F1214E">
        <w:rPr>
          <w:rFonts w:ascii="Courier New" w:hAnsi="Courier New"/>
          <w:sz w:val="20"/>
        </w:rPr>
        <w:t>s la reunión de los socios constituida con el objeto de deliberar y adoptar acuerdos sobre aquellos asuntos que sean de su competencia.</w:t>
      </w:r>
    </w:p>
    <w:p w:rsidR="002B3799" w:rsidRDefault="00546498" w:rsidP="002B3799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(21) </w:t>
      </w:r>
      <w:r w:rsidR="00F1214E">
        <w:rPr>
          <w:rFonts w:ascii="Courier New" w:hAnsi="Courier New"/>
          <w:sz w:val="20"/>
        </w:rPr>
        <w:t xml:space="preserve">Sus funciones. </w:t>
      </w:r>
      <w:r w:rsidR="002B3799" w:rsidRPr="002B3799">
        <w:rPr>
          <w:rFonts w:ascii="Courier New" w:hAnsi="Courier New"/>
          <w:sz w:val="20"/>
        </w:rPr>
        <w:t>Salvo disposición contraria en los Estatutos</w:t>
      </w:r>
      <w:r w:rsidR="002B3799">
        <w:rPr>
          <w:rFonts w:ascii="Courier New" w:hAnsi="Courier New"/>
          <w:sz w:val="20"/>
        </w:rPr>
        <w:t xml:space="preserve"> </w:t>
      </w:r>
      <w:r w:rsidR="002B3799" w:rsidRPr="002B3799">
        <w:rPr>
          <w:rFonts w:ascii="Courier New" w:hAnsi="Courier New"/>
          <w:sz w:val="20"/>
        </w:rPr>
        <w:t>puede</w:t>
      </w:r>
      <w:r w:rsidR="002B3799">
        <w:rPr>
          <w:rFonts w:ascii="Courier New" w:hAnsi="Courier New"/>
          <w:sz w:val="20"/>
        </w:rPr>
        <w:t>:</w:t>
      </w:r>
    </w:p>
    <w:p w:rsidR="002B3799" w:rsidRDefault="002B3799" w:rsidP="002B3799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</w:p>
    <w:p w:rsidR="002B3799" w:rsidRPr="002B3799" w:rsidRDefault="002B3799" w:rsidP="002B3799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 w:rsidRPr="002B3799">
        <w:rPr>
          <w:rFonts w:ascii="Courier New" w:hAnsi="Courier New"/>
          <w:sz w:val="20"/>
        </w:rPr>
        <w:t>acordar la emisión de obligaciones</w:t>
      </w:r>
    </w:p>
    <w:p w:rsidR="00F1214E" w:rsidRDefault="00F1214E" w:rsidP="00FF1044">
      <w:pPr>
        <w:numPr>
          <w:ilvl w:val="12"/>
          <w:numId w:val="0"/>
        </w:numPr>
        <w:ind w:left="708"/>
        <w:jc w:val="both"/>
        <w:rPr>
          <w:rFonts w:ascii="Courier New" w:hAnsi="Courier New"/>
          <w:bCs/>
          <w:sz w:val="20"/>
        </w:rPr>
      </w:pPr>
      <w:r>
        <w:rPr>
          <w:rFonts w:ascii="Courier New" w:hAnsi="Courier New"/>
          <w:bCs/>
          <w:sz w:val="20"/>
        </w:rPr>
        <w:t xml:space="preserve">impartir instrucciones al consejo rector o someter a autorización la adopción por dicho órgano de decisiones o acuerdos sobre determinados asuntos. 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bCs/>
          <w:sz w:val="20"/>
        </w:rPr>
      </w:pPr>
    </w:p>
    <w:p w:rsidR="00FF1044" w:rsidRDefault="00F1214E" w:rsidP="00FF1044">
      <w:pPr>
        <w:numPr>
          <w:ilvl w:val="12"/>
          <w:numId w:val="0"/>
        </w:numPr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CONSEJO RECTOR</w:t>
      </w:r>
    </w:p>
    <w:p w:rsidR="00920FB5" w:rsidRDefault="00920FB5" w:rsidP="00920FB5">
      <w:pPr>
        <w:numPr>
          <w:ilvl w:val="12"/>
          <w:numId w:val="0"/>
        </w:numPr>
        <w:ind w:right="850"/>
        <w:jc w:val="both"/>
      </w:pPr>
    </w:p>
    <w:p w:rsidR="00920FB5" w:rsidRDefault="00920FB5" w:rsidP="00920FB5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 w:rsidRPr="00920FB5">
        <w:rPr>
          <w:rFonts w:ascii="Courier New" w:hAnsi="Courier New"/>
          <w:sz w:val="20"/>
        </w:rPr>
        <w:t xml:space="preserve">Órgano necesario, salvo en aquellas cooperativas de menos de 10 socios: sus Estatutos podrán establecer la existencia de un </w:t>
      </w:r>
      <w:r w:rsidRPr="00920FB5">
        <w:rPr>
          <w:rFonts w:ascii="Courier New" w:hAnsi="Courier New"/>
          <w:b/>
          <w:sz w:val="20"/>
        </w:rPr>
        <w:t>ADMINISTRADOR ÚNICO</w:t>
      </w:r>
      <w:r w:rsidRPr="00920FB5">
        <w:rPr>
          <w:rFonts w:ascii="Courier New" w:hAnsi="Courier New"/>
          <w:sz w:val="20"/>
        </w:rPr>
        <w:t xml:space="preserve"> (necesariamente socio PF)</w:t>
      </w:r>
    </w:p>
    <w:p w:rsidR="00FF1044" w:rsidRDefault="00FF1044" w:rsidP="00F1214E">
      <w:pPr>
        <w:numPr>
          <w:ilvl w:val="12"/>
          <w:numId w:val="0"/>
        </w:numPr>
        <w:jc w:val="both"/>
        <w:rPr>
          <w:rFonts w:ascii="Courier New" w:hAnsi="Courier New"/>
          <w:b/>
          <w:sz w:val="20"/>
        </w:rPr>
      </w:pPr>
    </w:p>
    <w:p w:rsidR="00F1214E" w:rsidRDefault="00FF1044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 w:rsidR="00F1214E">
        <w:rPr>
          <w:rFonts w:ascii="Courier New" w:hAnsi="Courier New"/>
          <w:sz w:val="20"/>
        </w:rPr>
        <w:t>32</w:t>
      </w:r>
      <w:r>
        <w:rPr>
          <w:rFonts w:ascii="Courier New" w:hAnsi="Courier New"/>
          <w:sz w:val="20"/>
        </w:rPr>
        <w:t>)</w:t>
      </w:r>
      <w:r w:rsidR="00F1214E">
        <w:rPr>
          <w:rFonts w:ascii="Courier New" w:hAnsi="Courier New"/>
          <w:sz w:val="20"/>
        </w:rPr>
        <w:t xml:space="preserve"> </w:t>
      </w:r>
      <w:r w:rsidR="00920FB5">
        <w:rPr>
          <w:rFonts w:ascii="Courier New" w:hAnsi="Courier New"/>
          <w:sz w:val="20"/>
        </w:rPr>
        <w:t>El CR e</w:t>
      </w:r>
      <w:r w:rsidR="00F1214E">
        <w:rPr>
          <w:rFonts w:ascii="Courier New" w:hAnsi="Courier New"/>
          <w:sz w:val="20"/>
        </w:rPr>
        <w:t>s el órgano colegiado de gobierno y representación</w:t>
      </w:r>
      <w:r w:rsidR="00920FB5">
        <w:rPr>
          <w:rFonts w:ascii="Courier New" w:hAnsi="Courier New"/>
          <w:sz w:val="20"/>
        </w:rPr>
        <w:t>.</w:t>
      </w:r>
    </w:p>
    <w:p w:rsidR="00F1214E" w:rsidRDefault="00F1214E" w:rsidP="00920FB5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Ejerce cuantas facultades no estén reservadas por Ley</w:t>
      </w:r>
      <w:r w:rsidR="00FF1044"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</w:rPr>
        <w:t xml:space="preserve">Estatutos a otros órganos sociales. </w:t>
      </w:r>
    </w:p>
    <w:p w:rsidR="00F1214E" w:rsidRDefault="00920FB5" w:rsidP="00920FB5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En todo caso s</w:t>
      </w:r>
      <w:r w:rsidR="00F1214E">
        <w:rPr>
          <w:rFonts w:ascii="Courier New" w:hAnsi="Courier New"/>
          <w:sz w:val="20"/>
        </w:rPr>
        <w:t>us facultades representativas se extenderán a todos los actos relacionados con el objeto social, sin que surtan efectos frente a terceros las limitaciones estatutarias.</w:t>
      </w:r>
    </w:p>
    <w:p w:rsidR="00920FB5" w:rsidRDefault="00920FB5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</w:p>
    <w:p w:rsidR="00920FB5" w:rsidRDefault="00920FB5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(33) </w:t>
      </w:r>
      <w:r w:rsidR="00F1214E">
        <w:rPr>
          <w:rFonts w:ascii="Courier New" w:hAnsi="Courier New"/>
          <w:sz w:val="20"/>
        </w:rPr>
        <w:t>Los Estatutos fijarán el número de Consejeros</w:t>
      </w:r>
    </w:p>
    <w:p w:rsidR="00920FB5" w:rsidRDefault="00920FB5" w:rsidP="00920FB5">
      <w:pPr>
        <w:numPr>
          <w:ilvl w:val="12"/>
          <w:numId w:val="0"/>
        </w:num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</w:t>
      </w:r>
      <w:r w:rsidR="00F1214E">
        <w:rPr>
          <w:rFonts w:ascii="Courier New" w:hAnsi="Courier New"/>
          <w:sz w:val="20"/>
        </w:rPr>
        <w:t>o podrá ser inferior a tres</w:t>
      </w:r>
      <w:r>
        <w:rPr>
          <w:rFonts w:ascii="Courier New" w:hAnsi="Courier New"/>
          <w:sz w:val="20"/>
        </w:rPr>
        <w:t xml:space="preserve"> (</w:t>
      </w:r>
      <w:r w:rsidR="00F1214E">
        <w:rPr>
          <w:rFonts w:ascii="Courier New" w:hAnsi="Courier New"/>
          <w:sz w:val="20"/>
        </w:rPr>
        <w:t>debiendo existir un Presidente, Vicepresidente y Secretario</w:t>
      </w:r>
      <w:r>
        <w:rPr>
          <w:rFonts w:ascii="Courier New" w:hAnsi="Courier New"/>
          <w:sz w:val="20"/>
        </w:rPr>
        <w:t>)</w:t>
      </w:r>
      <w:r w:rsidR="00F1214E">
        <w:rPr>
          <w:rFonts w:ascii="Courier New" w:hAnsi="Courier New"/>
          <w:sz w:val="20"/>
        </w:rPr>
        <w:t xml:space="preserve">. </w:t>
      </w:r>
    </w:p>
    <w:p w:rsidR="00F1214E" w:rsidRDefault="00920FB5" w:rsidP="00920FB5">
      <w:pPr>
        <w:numPr>
          <w:ilvl w:val="12"/>
          <w:numId w:val="0"/>
        </w:numPr>
        <w:ind w:left="141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Pero</w:t>
      </w:r>
      <w:r w:rsidR="00F1214E">
        <w:rPr>
          <w:rFonts w:ascii="Courier New" w:hAnsi="Courier New"/>
          <w:sz w:val="20"/>
        </w:rPr>
        <w:t xml:space="preserve"> cuando la Cooperativa tenga tres socios, el Consejo Rector estará formado por dos miembros</w:t>
      </w:r>
      <w:r>
        <w:rPr>
          <w:rFonts w:ascii="Courier New" w:hAnsi="Courier New"/>
          <w:sz w:val="20"/>
        </w:rPr>
        <w:t xml:space="preserve"> (</w:t>
      </w:r>
      <w:r w:rsidR="00F1214E">
        <w:rPr>
          <w:rFonts w:ascii="Courier New" w:hAnsi="Courier New"/>
          <w:sz w:val="20"/>
        </w:rPr>
        <w:t>no existiendo Vicepresidente</w:t>
      </w:r>
      <w:r>
        <w:rPr>
          <w:rFonts w:ascii="Courier New" w:hAnsi="Courier New"/>
          <w:sz w:val="20"/>
        </w:rPr>
        <w:t>)</w:t>
      </w:r>
      <w:r w:rsidR="00F1214E">
        <w:rPr>
          <w:rFonts w:ascii="Courier New" w:hAnsi="Courier New"/>
          <w:sz w:val="20"/>
        </w:rPr>
        <w:t xml:space="preserve"> </w:t>
      </w:r>
    </w:p>
    <w:p w:rsidR="00920FB5" w:rsidRDefault="00920FB5" w:rsidP="00F1214E">
      <w:pPr>
        <w:numPr>
          <w:ilvl w:val="12"/>
          <w:numId w:val="0"/>
        </w:numPr>
        <w:ind w:left="709" w:right="850"/>
        <w:jc w:val="both"/>
        <w:rPr>
          <w:rFonts w:ascii="Courier New" w:hAnsi="Courier New"/>
          <w:sz w:val="20"/>
        </w:rPr>
      </w:pPr>
    </w:p>
    <w:p w:rsidR="00920FB5" w:rsidRDefault="00F1214E" w:rsidP="00920FB5">
      <w:pPr>
        <w:numPr>
          <w:ilvl w:val="12"/>
          <w:numId w:val="0"/>
        </w:numPr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INTERVENTORES</w:t>
      </w:r>
    </w:p>
    <w:p w:rsidR="00920FB5" w:rsidRDefault="00920FB5" w:rsidP="00F1214E">
      <w:pPr>
        <w:numPr>
          <w:ilvl w:val="12"/>
          <w:numId w:val="0"/>
        </w:numPr>
        <w:jc w:val="both"/>
        <w:rPr>
          <w:rFonts w:ascii="Courier New" w:hAnsi="Courier New"/>
          <w:b/>
          <w:sz w:val="20"/>
        </w:rPr>
      </w:pPr>
    </w:p>
    <w:p w:rsidR="00F1214E" w:rsidRDefault="00920FB5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 w:rsidR="00F1214E">
        <w:rPr>
          <w:rFonts w:ascii="Courier New" w:hAnsi="Courier New"/>
          <w:sz w:val="20"/>
        </w:rPr>
        <w:t>38 y 39</w:t>
      </w:r>
      <w:r>
        <w:rPr>
          <w:rFonts w:ascii="Courier New" w:hAnsi="Courier New"/>
          <w:sz w:val="20"/>
        </w:rPr>
        <w:t>)</w:t>
      </w:r>
      <w:r w:rsidR="00F1214E">
        <w:rPr>
          <w:rFonts w:ascii="Courier New" w:hAnsi="Courier New"/>
          <w:sz w:val="20"/>
        </w:rPr>
        <w:t xml:space="preserve"> La Asamblea General nombrará </w:t>
      </w:r>
      <w:r w:rsidR="002B3799" w:rsidRPr="002B3799">
        <w:rPr>
          <w:rFonts w:ascii="Courier New" w:hAnsi="Courier New"/>
          <w:sz w:val="16"/>
        </w:rPr>
        <w:t xml:space="preserve">(al menos principalmente) </w:t>
      </w:r>
      <w:r w:rsidR="00F1214E" w:rsidRPr="002B3799">
        <w:rPr>
          <w:rFonts w:ascii="Courier New" w:hAnsi="Courier New"/>
          <w:sz w:val="20"/>
        </w:rPr>
        <w:t>entre sus socios</w:t>
      </w:r>
      <w:r w:rsidR="00F1214E">
        <w:rPr>
          <w:rFonts w:ascii="Courier New" w:hAnsi="Courier New"/>
          <w:sz w:val="20"/>
        </w:rPr>
        <w:t xml:space="preserve"> uno o varios interventores. Su función esencial es redactar y presentar a la Asamblea un informe sobre las cuentas anuales. </w:t>
      </w:r>
    </w:p>
    <w:p w:rsidR="002B3799" w:rsidRDefault="002B3799" w:rsidP="002B3799">
      <w:pPr>
        <w:numPr>
          <w:ilvl w:val="12"/>
          <w:numId w:val="0"/>
        </w:numPr>
        <w:ind w:left="708"/>
        <w:jc w:val="both"/>
        <w:rPr>
          <w:rFonts w:ascii="Courier New" w:hAnsi="Courier New"/>
          <w:sz w:val="20"/>
        </w:rPr>
      </w:pPr>
      <w:r>
        <w:lastRenderedPageBreak/>
        <w:t>Como en el caso de los miembros del Consejo Rector, un tercio de los interventores podrá ser no socio (expertos independientes)</w:t>
      </w:r>
    </w:p>
    <w:p w:rsidR="00F1214E" w:rsidRDefault="00F1214E" w:rsidP="00F1214E">
      <w:pPr>
        <w:numPr>
          <w:ilvl w:val="12"/>
          <w:numId w:val="0"/>
        </w:numPr>
        <w:jc w:val="both"/>
        <w:rPr>
          <w:rFonts w:ascii="Courier New" w:hAnsi="Courier New"/>
          <w:sz w:val="20"/>
        </w:rPr>
      </w:pPr>
    </w:p>
    <w:p w:rsidR="00014192" w:rsidRPr="00790796" w:rsidRDefault="00014192" w:rsidP="00F1214E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0796">
        <w:rPr>
          <w:b/>
          <w:color w:val="000000"/>
          <w:sz w:val="28"/>
          <w:szCs w:val="28"/>
          <w:u w:val="single"/>
        </w:rPr>
        <w:t>ESPECIALIDADES SIGNIFICATIVAS DE LAS SOCIEDADES DE SEGUROS</w:t>
      </w:r>
    </w:p>
    <w:p w:rsidR="0081323E" w:rsidRDefault="0081323E" w:rsidP="00F121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F13" w:rsidRDefault="003B6F13" w:rsidP="003B6F13">
      <w:pPr>
        <w:spacing w:line="360" w:lineRule="auto"/>
      </w:pPr>
    </w:p>
    <w:p w:rsidR="003B6F13" w:rsidRPr="003B6F13" w:rsidRDefault="003B6F13" w:rsidP="003B6F13">
      <w:pPr>
        <w:spacing w:line="360" w:lineRule="auto"/>
        <w:jc w:val="both"/>
        <w:rPr>
          <w:rFonts w:eastAsia="Cambria"/>
          <w:shd w:val="clear" w:color="auto" w:fill="FFFFFF"/>
          <w:lang w:eastAsia="es-ES_tradn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Se rigen por l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 Ley de Ordenación, supervisión y solvencia de las entidades aseguradoras y reaseguradoras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</w:t>
      </w:r>
      <w:r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14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 xml:space="preserve"> </w:t>
      </w:r>
      <w:r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Julio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 xml:space="preserve"> </w:t>
      </w:r>
      <w:r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2015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.</w:t>
      </w:r>
    </w:p>
    <w:p w:rsidR="00264665" w:rsidRDefault="003B6F13" w:rsidP="003B6F1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(S) P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ueden realizar </w:t>
      </w:r>
    </w:p>
    <w:p w:rsidR="00264665" w:rsidRDefault="00264665" w:rsidP="003B6F1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3B6F13" w:rsidRDefault="00264665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(a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ctividades aseguradoras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las entidades privadas que, cumpliendo los requisitos </w:t>
      </w:r>
      <w:r w:rsidR="003B6F1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legales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 adopten una de las formas siguientes: </w:t>
      </w:r>
      <w:r w:rsidR="003B6F1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SA/SAE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</w:t>
      </w:r>
      <w:r w:rsidR="003B6F1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ooperativa</w:t>
      </w:r>
      <w:r w:rsidR="003B6F1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/SCE,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mutua de seguros o mutualidad de previsión social. </w:t>
      </w:r>
    </w:p>
    <w:p w:rsidR="00264665" w:rsidRDefault="00264665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3B6F13" w:rsidRDefault="00264665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actividades reaseguradoras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) solo las 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SA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/</w:t>
      </w:r>
      <w:r w:rsidR="003B6F1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SAE.</w:t>
      </w:r>
      <w:r w:rsidR="003B6F13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</w:t>
      </w:r>
    </w:p>
    <w:p w:rsidR="003B6F13" w:rsidRDefault="003B6F13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3B6F13" w:rsidRDefault="003B6F13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También </w:t>
      </w:r>
      <w:r w:rsidR="00264665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en ambos casos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las entidades que adopten cualquier forma de derecho público.  </w:t>
      </w:r>
    </w:p>
    <w:p w:rsidR="00264665" w:rsidRDefault="00264665" w:rsidP="003B6F13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264665" w:rsidRDefault="00264665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(F) Requerirán para su constitución: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escritura pública, que deberá ser inscrita en el RM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Posteriormente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para el ejercicio de sus actividades, 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deberán obtener </w:t>
      </w:r>
      <w:r w:rsidRPr="00264665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autorización administrativa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del Ministerio de Economía y Competitividad 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presenta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ndo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la documentación prevista en el art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-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documento que acredite su inscripción en el R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M,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programa de actividades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y otros-)</w:t>
      </w:r>
    </w:p>
    <w:p w:rsidR="00264665" w:rsidRPr="00CC3EF0" w:rsidRDefault="00264665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264665" w:rsidRDefault="00264665" w:rsidP="0026466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Deberán también inscribirse en el </w:t>
      </w:r>
      <w:r w:rsidRPr="00264665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Registro Administrativo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 que llevará la Dirección General de Seguros y Fondos de pensiones y será público, en el que también habrán de inscribirse los socios que tuvieren una participación significativa en la entidad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así como quienes ejerzan su dirección efectiva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(obligatoriamente, </w:t>
      </w:r>
      <w:r w:rsidRP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personas físicas de reconocida honorabilidad y experiencia profesional)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 </w:t>
      </w:r>
    </w:p>
    <w:p w:rsidR="00264665" w:rsidRDefault="00264665" w:rsidP="00433D5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Su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Pr="00091AD9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denominación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ha de incluir las palabras “seguros” o “reaseguros”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“mutuas de seguros”, “cooperativas de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seguros” o “mutualidades de pre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vi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sión social” según los casos.</w:t>
      </w: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091AD9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lastRenderedPageBreak/>
        <w:t>Objeto exclusivo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la práctica de las operaciones de seguro en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el ramo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autorizado.</w:t>
      </w: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Dos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niveles de exigencia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en su </w:t>
      </w:r>
      <w:r w:rsidRPr="00091AD9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capital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: </w:t>
      </w: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s-ES"/>
        </w:rPr>
      </w:pPr>
    </w:p>
    <w:p w:rsidR="00433D54" w:rsidRDefault="00433D54" w:rsidP="00433D5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s-ES"/>
        </w:rPr>
        <w:t>C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s-ES"/>
        </w:rPr>
        <w:t>apital mínimo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(n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o alcanzar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implica la expulsión del mercado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</w:p>
    <w:p w:rsidR="00433D54" w:rsidRDefault="00433D54" w:rsidP="00433D5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433D54" w:rsidRDefault="00433D54" w:rsidP="00433D5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s-ES"/>
        </w:rPr>
        <w:t>C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s-ES"/>
        </w:rPr>
        <w:t>apital de solvencia</w:t>
      </w:r>
      <w:r w:rsidRPr="00091AD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obligatorio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 </w:t>
      </w:r>
      <w:r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variable 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anualmente</w:t>
      </w:r>
      <w:r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 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en función de los riesgos asegurados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y de los que proyecte asumir en los doce meses siguientes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</w:p>
    <w:p w:rsidR="00433D54" w:rsidRDefault="00433D54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Default="00433D54" w:rsidP="00CC5F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091AD9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Supervisión</w:t>
      </w:r>
    </w:p>
    <w:p w:rsidR="00CC5FBC" w:rsidRDefault="00CC5FBC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Pr="00CC5FBC" w:rsidRDefault="00CC5FBC" w:rsidP="00CC5F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eastAsia="es-ES"/>
        </w:rPr>
      </w:pPr>
      <w:r w:rsidRPr="00CC5FBC">
        <w:rPr>
          <w:rFonts w:ascii="Times New Roman" w:eastAsia="Times New Roman" w:hAnsi="Times New Roman"/>
          <w:color w:val="000000"/>
          <w:sz w:val="24"/>
          <w:szCs w:val="28"/>
          <w:lang w:eastAsia="es-ES"/>
        </w:rPr>
        <w:t>(</w:t>
      </w:r>
      <w:r w:rsidR="00433D54" w:rsidRPr="00CC5FBC">
        <w:rPr>
          <w:rFonts w:ascii="Times New Roman" w:eastAsia="Times New Roman" w:hAnsi="Times New Roman"/>
          <w:color w:val="000000"/>
          <w:sz w:val="24"/>
          <w:szCs w:val="28"/>
          <w:lang w:eastAsia="es-ES"/>
        </w:rPr>
        <w:t>encomendada a la Dirección General de Seguros y Fondos de Pensiones</w:t>
      </w:r>
      <w:r w:rsidRPr="00CC5FBC">
        <w:rPr>
          <w:rFonts w:ascii="Times New Roman" w:eastAsia="Times New Roman" w:hAnsi="Times New Roman"/>
          <w:color w:val="000000"/>
          <w:sz w:val="24"/>
          <w:szCs w:val="28"/>
          <w:lang w:eastAsia="es-ES"/>
        </w:rPr>
        <w:t>)</w:t>
      </w:r>
    </w:p>
    <w:p w:rsidR="00CC5FBC" w:rsidRDefault="00CC5FBC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Pr="00CC5FBC" w:rsidRDefault="00CC5FBC" w:rsidP="00CC5F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5FBC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Durante</w:t>
      </w:r>
      <w:r w:rsidRP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su actividad. Corresponde al Ministerio de Economía y  Competitividad</w:t>
      </w:r>
      <w:r w:rsidR="001C673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autorizar</w:t>
      </w:r>
      <w:r w:rsidRP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:</w:t>
      </w:r>
    </w:p>
    <w:p w:rsidR="00CC5FBC" w:rsidRPr="00CC5FBC" w:rsidRDefault="00CC5FBC" w:rsidP="00CC5F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Pr="00CC5FBC" w:rsidRDefault="001C6733" w:rsidP="00CC5FB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</w:t>
      </w:r>
      <w:r w:rsidR="00CC5FBC" w:rsidRP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esión de cartera entre entidades aseguradoras.</w:t>
      </w:r>
    </w:p>
    <w:p w:rsidR="00CC5FBC" w:rsidRPr="00CC5FBC" w:rsidRDefault="001C6733" w:rsidP="00CC5FB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</w:t>
      </w:r>
      <w:r w:rsidR="00CC5FBC" w:rsidRP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us modificaciones estructurales</w:t>
      </w:r>
    </w:p>
    <w:p w:rsidR="00CC5FBC" w:rsidRDefault="00CC5FBC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433D54" w:rsidRDefault="00CC5FBC" w:rsidP="00433D5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En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su </w:t>
      </w:r>
      <w:r w:rsidR="00433D54" w:rsidRPr="00CC5FBC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liquidación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 a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practica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r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de acuerdo con los preceptos de esta Ley (art 175 y s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y además por 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las normas 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LSC o de 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su 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ey propia </w:t>
      </w:r>
      <w:r w:rsidR="00433D5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(cooperativas)</w:t>
      </w:r>
      <w:r w:rsidR="00433D54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</w:t>
      </w:r>
    </w:p>
    <w:p w:rsidR="00433D54" w:rsidRDefault="00433D54" w:rsidP="003B6F13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F1214E" w:rsidRDefault="00F1214E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790796">
        <w:rPr>
          <w:b/>
          <w:color w:val="000000"/>
          <w:sz w:val="28"/>
          <w:szCs w:val="28"/>
          <w:u w:val="single"/>
        </w:rPr>
        <w:t>LABORALES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F1214E" w:rsidRDefault="00F1214E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Default="00CC5FBC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 xml:space="preserve">Se rigen por la </w:t>
      </w:r>
      <w:r w:rsidR="00014192" w:rsidRPr="00CC3EF0"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Ley de 14 de Octubre de 2015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  <w:t>, de Sociedades Laborales y Participadas.</w:t>
      </w:r>
    </w:p>
    <w:p w:rsidR="00CC5FBC" w:rsidRDefault="00CC5FBC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es-ES"/>
        </w:rPr>
      </w:pPr>
    </w:p>
    <w:p w:rsidR="001411D0" w:rsidRPr="001411D0" w:rsidRDefault="001411D0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as “Sociedades participadas por los trabajadores”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NO</w:t>
      </w:r>
      <w:r w:rsidRP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son Sociedades Laborales sino unas SA o SRL ordinarias en que estatutariamente esté prevista la participación de los trabajadores en su capital</w:t>
      </w:r>
      <w:r w:rsidR="001C673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/</w:t>
      </w:r>
      <w:r w:rsidRP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resultados o decisiones </w:t>
      </w:r>
      <w:r w:rsidR="001C673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P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pero sin alcanzar los requisitos de las Laborales</w:t>
      </w:r>
      <w:r w:rsidR="001C673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</w:t>
      </w:r>
      <w:r w:rsidRP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18). No gozan de los beneficios (vg fiscales) de las Sociedades Laborales, limitándose la Ley a establecer que las administraciones podrán fomentarlas.</w:t>
      </w:r>
    </w:p>
    <w:p w:rsidR="001411D0" w:rsidRPr="001411D0" w:rsidRDefault="001411D0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CC5FBC" w:rsidRDefault="00993903" w:rsidP="00CC5F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on </w:t>
      </w:r>
      <w:r w:rsid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SA/SL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cuyo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capital social </w:t>
      </w:r>
      <w:r w:rsid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mayoritariamente es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propiedad de </w:t>
      </w:r>
      <w:r w:rsid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sus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trabajadores</w:t>
      </w:r>
      <w:r w:rsidR="00777644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 tales que:</w:t>
      </w:r>
      <w:r w:rsidR="00CC5FBC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3452BB" w:rsidRDefault="003452BB" w:rsidP="00CC5F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014192" w:rsidRPr="00CC3EF0" w:rsidRDefault="00777644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 contrato de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sus socios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trabajadores sea un contrato laboral por tiempo indefinido</w:t>
      </w:r>
      <w:r w:rsidR="00A31C4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 </w:t>
      </w:r>
    </w:p>
    <w:p w:rsidR="001411D0" w:rsidRDefault="001411D0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014192" w:rsidRDefault="00777644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 número de horas-año trabajadas por </w:t>
      </w:r>
      <w:r w:rsidR="003452BB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trabajadores no socios </w:t>
      </w:r>
      <w:r w:rsidR="003452BB" w:rsidRPr="00777644">
        <w:rPr>
          <w:rFonts w:ascii="Times New Roman" w:eastAsia="Times New Roman" w:hAnsi="Times New Roman"/>
          <w:color w:val="000000"/>
          <w:szCs w:val="28"/>
          <w:lang w:eastAsia="es-ES"/>
        </w:rPr>
        <w:t>con contrato indefinido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no sea superior al 49% de las horas-año trabajadas por los trabajadores socios. </w:t>
      </w:r>
    </w:p>
    <w:p w:rsidR="003452BB" w:rsidRDefault="003452BB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3452BB" w:rsidRDefault="00777644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inguno de los socios 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trabajadores 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o no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 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sea titular de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más de la tercera parte del capital social</w:t>
      </w:r>
      <w:r w:rsid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, salvo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excepciones</w:t>
      </w:r>
      <w:r w:rsid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3452BB" w:rsidRDefault="003452BB" w:rsidP="003452B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014192" w:rsidRPr="00CC3EF0" w:rsidRDefault="00014192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Constitución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(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requiere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: </w:t>
      </w:r>
    </w:p>
    <w:p w:rsidR="001411D0" w:rsidRDefault="001411D0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014192" w:rsidRPr="00CC3EF0" w:rsidRDefault="00993903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+ </w:t>
      </w:r>
      <w:r w:rsidR="003452BB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(3)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Escritura pública en la que se hará constar la indicación “S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A/SRL/SL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Laboral” o sus respectivas abreviaturas: SAL, SRLL 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ó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SLL </w:t>
      </w:r>
    </w:p>
    <w:p w:rsidR="003452BB" w:rsidRDefault="003452BB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014192" w:rsidRPr="001C6733" w:rsidRDefault="00993903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+ 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(4)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Obtención de la calificación de “Sociedad Laboral” por parte del Ministerio de Empleo y Seguridad Social 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o del órgano de la Comunidad autónoma </w:t>
      </w:r>
      <w:r w:rsidR="003452BB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competente)</w:t>
      </w:r>
      <w:r w:rsid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+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Inscripción en el Registro de Sociedades Laborales</w:t>
      </w:r>
      <w:r w:rsidR="001411D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1411D0" w:rsidRPr="001C6733">
        <w:rPr>
          <w:rFonts w:ascii="Times New Roman" w:eastAsia="Times New Roman" w:hAnsi="Times New Roman"/>
          <w:color w:val="000000"/>
          <w:szCs w:val="28"/>
          <w:lang w:eastAsia="es-ES"/>
        </w:rPr>
        <w:t>(</w:t>
      </w:r>
      <w:r w:rsidR="001C6733" w:rsidRPr="001C6733">
        <w:rPr>
          <w:rFonts w:ascii="Times New Roman" w:eastAsia="Times New Roman" w:hAnsi="Times New Roman"/>
          <w:color w:val="000000"/>
          <w:szCs w:val="28"/>
          <w:lang w:eastAsia="es-ES"/>
        </w:rPr>
        <w:t xml:space="preserve">registro </w:t>
      </w:r>
      <w:r w:rsidR="00014192" w:rsidRPr="001C6733">
        <w:rPr>
          <w:rFonts w:ascii="Times New Roman" w:eastAsia="Times New Roman" w:hAnsi="Times New Roman"/>
          <w:color w:val="000000"/>
          <w:szCs w:val="28"/>
          <w:lang w:eastAsia="es-ES"/>
        </w:rPr>
        <w:t>administrativo en el Ministerio de Empleo y Seguridad Social</w:t>
      </w:r>
      <w:r w:rsidR="001411D0" w:rsidRPr="001C6733">
        <w:rPr>
          <w:rFonts w:ascii="Times New Roman" w:eastAsia="Times New Roman" w:hAnsi="Times New Roman"/>
          <w:color w:val="000000"/>
          <w:szCs w:val="28"/>
          <w:lang w:eastAsia="es-ES"/>
        </w:rPr>
        <w:t>)</w:t>
      </w:r>
      <w:r w:rsidR="00A31C40" w:rsidRPr="001C6733">
        <w:rPr>
          <w:rFonts w:ascii="Times New Roman" w:eastAsia="Times New Roman" w:hAnsi="Times New Roman"/>
          <w:color w:val="000000"/>
          <w:szCs w:val="28"/>
          <w:lang w:eastAsia="es-ES"/>
        </w:rPr>
        <w:t>.</w:t>
      </w:r>
    </w:p>
    <w:p w:rsidR="001411D0" w:rsidRDefault="001411D0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790796" w:rsidRPr="004F5EE9" w:rsidRDefault="00993903" w:rsidP="001411D0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+ </w:t>
      </w:r>
      <w:r w:rsidR="00014192"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Inscripción en el Registro Mercantil, en cuyo momento adquirirá  personalidad jurídica</w:t>
      </w:r>
      <w:r w:rsidR="00790796" w:rsidRPr="004F5EE9">
        <w:rPr>
          <w:rFonts w:ascii="Times New Roman" w:eastAsia="Times New Roman" w:hAnsi="Times New Roman"/>
          <w:color w:val="000000"/>
          <w:sz w:val="20"/>
          <w:szCs w:val="20"/>
          <w:lang w:eastAsia="es-ES"/>
        </w:rPr>
        <w:t>.</w:t>
      </w:r>
    </w:p>
    <w:p w:rsidR="00272F01" w:rsidRDefault="00272F01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777644" w:rsidRDefault="00777644" w:rsidP="00993903">
      <w:pPr>
        <w:spacing w:line="360" w:lineRule="auto"/>
        <w:ind w:left="1416"/>
        <w:jc w:val="both"/>
        <w:rPr>
          <w:rFonts w:eastAsia="Cambria"/>
          <w:color w:val="333333"/>
          <w:szCs w:val="17"/>
          <w:shd w:val="clear" w:color="auto" w:fill="FFFFFF"/>
          <w:lang w:eastAsia="es-ES_tradnl"/>
        </w:rPr>
      </w:pP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>La constancia en el RM de una sociedad como laboral se ha</w:t>
      </w:r>
      <w:r w:rsidR="001C6733">
        <w:rPr>
          <w:rFonts w:eastAsia="Cambria"/>
          <w:color w:val="333333"/>
          <w:szCs w:val="17"/>
          <w:shd w:val="clear" w:color="auto" w:fill="FFFFFF"/>
          <w:lang w:eastAsia="es-ES_tradnl"/>
        </w:rPr>
        <w:t>ce</w:t>
      </w: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 xml:space="preserve"> constar mediante nota marginal y no se considerara transformación social.</w:t>
      </w:r>
    </w:p>
    <w:p w:rsidR="001A5CC5" w:rsidRDefault="001A5CC5" w:rsidP="001A5CC5">
      <w:pPr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La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Pr="001A5CC5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DESCALIFICACIÓN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como laboral de l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a sociedad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(por superación de límites o incumplimiento reserva especial)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no supone 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su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extinción (salvo que los estatutos lo dispongan expresamente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 pasa a ser sociedad ordinaria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;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sí será en cambio causa legal de separación por p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arte del socio. </w:t>
      </w:r>
    </w:p>
    <w:p w:rsidR="001A5CC5" w:rsidRDefault="001A5CC5" w:rsidP="00993903">
      <w:pPr>
        <w:spacing w:line="360" w:lineRule="auto"/>
        <w:ind w:left="1416"/>
        <w:jc w:val="both"/>
        <w:rPr>
          <w:rFonts w:eastAsia="Cambria"/>
          <w:color w:val="333333"/>
          <w:szCs w:val="17"/>
          <w:shd w:val="clear" w:color="auto" w:fill="FFFFFF"/>
          <w:lang w:eastAsia="es-ES_tradnl"/>
        </w:rPr>
      </w:pPr>
    </w:p>
    <w:p w:rsidR="00777644" w:rsidRPr="00663D9D" w:rsidRDefault="00777644" w:rsidP="00993903">
      <w:pPr>
        <w:spacing w:line="360" w:lineRule="auto"/>
        <w:ind w:left="1416"/>
        <w:jc w:val="both"/>
        <w:rPr>
          <w:rFonts w:eastAsia="Cambria"/>
          <w:color w:val="333333"/>
          <w:szCs w:val="17"/>
          <w:shd w:val="clear" w:color="auto" w:fill="FFFFFF"/>
          <w:lang w:eastAsia="es-ES_tradnl"/>
        </w:rPr>
      </w:pPr>
      <w:r w:rsidRPr="002156C9">
        <w:rPr>
          <w:rFonts w:eastAsia="Cambria"/>
          <w:i/>
          <w:color w:val="333333"/>
          <w:szCs w:val="17"/>
          <w:shd w:val="clear" w:color="auto" w:fill="FFFFFF"/>
          <w:lang w:eastAsia="es-ES_tradnl"/>
        </w:rPr>
        <w:t>Existe una coordinación entre el R.M. y el Regist</w:t>
      </w:r>
      <w:r>
        <w:rPr>
          <w:rFonts w:eastAsia="Cambria"/>
          <w:i/>
          <w:color w:val="333333"/>
          <w:szCs w:val="17"/>
          <w:shd w:val="clear" w:color="auto" w:fill="FFFFFF"/>
          <w:lang w:eastAsia="es-ES_tradnl"/>
        </w:rPr>
        <w:t>ro Administrativo:</w:t>
      </w: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 xml:space="preserve"> no se practicará ninguna inscripción de modificación que afecte a la </w:t>
      </w:r>
      <w:r w:rsidRPr="00993903">
        <w:rPr>
          <w:rFonts w:eastAsia="Cambria"/>
          <w:b/>
          <w:color w:val="333333"/>
          <w:szCs w:val="17"/>
          <w:shd w:val="clear" w:color="auto" w:fill="FFFFFF"/>
          <w:lang w:eastAsia="es-ES_tradnl"/>
        </w:rPr>
        <w:t>denominación</w:t>
      </w: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 xml:space="preserve">/domicilio/composición del </w:t>
      </w:r>
      <w:r w:rsidRPr="00993903">
        <w:rPr>
          <w:rFonts w:eastAsia="Cambria"/>
          <w:b/>
          <w:color w:val="333333"/>
          <w:szCs w:val="17"/>
          <w:shd w:val="clear" w:color="auto" w:fill="FFFFFF"/>
          <w:lang w:eastAsia="es-ES_tradnl"/>
        </w:rPr>
        <w:t xml:space="preserve">capital </w:t>
      </w: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 xml:space="preserve">social o al régimen de </w:t>
      </w:r>
      <w:r w:rsidRPr="00993903">
        <w:rPr>
          <w:rFonts w:eastAsia="Cambria"/>
          <w:b/>
          <w:color w:val="333333"/>
          <w:szCs w:val="17"/>
          <w:shd w:val="clear" w:color="auto" w:fill="FFFFFF"/>
          <w:lang w:eastAsia="es-ES_tradnl"/>
        </w:rPr>
        <w:t>transmisión</w:t>
      </w:r>
      <w:r>
        <w:rPr>
          <w:rFonts w:eastAsia="Cambria"/>
          <w:color w:val="333333"/>
          <w:szCs w:val="17"/>
          <w:shd w:val="clear" w:color="auto" w:fill="FFFFFF"/>
          <w:lang w:eastAsia="es-ES_tradnl"/>
        </w:rPr>
        <w:t xml:space="preserve"> de los acciones/participaciones si no se aporta certificado del Registro de Sociedades Laborales del que resulte que dicha modificación no afecta a la calificación de la sociedad (o que se ha anotado el cambio de domicilio).</w:t>
      </w:r>
    </w:p>
    <w:p w:rsidR="00777644" w:rsidRPr="00993903" w:rsidRDefault="00777644" w:rsidP="00993903">
      <w:pPr>
        <w:spacing w:line="360" w:lineRule="auto"/>
        <w:ind w:left="21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lastRenderedPageBreak/>
        <w:t xml:space="preserve">En la </w:t>
      </w:r>
      <w:r w:rsidR="00993903"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DENOMINACIÓN</w:t>
      </w: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de la sociedad deberá figurar la indicación «SA/SRL/SL Laboral» o sus abreviaturas SAL/SRLL/SLL</w:t>
      </w:r>
    </w:p>
    <w:p w:rsidR="001A5CC5" w:rsidRDefault="001A5CC5" w:rsidP="00993903">
      <w:pPr>
        <w:spacing w:line="360" w:lineRule="auto"/>
        <w:ind w:left="21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777644" w:rsidRDefault="00993903" w:rsidP="00993903">
      <w:pPr>
        <w:spacing w:line="360" w:lineRule="auto"/>
        <w:ind w:left="21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CAPITAL SOCIAL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777644" w:rsidRPr="00993903" w:rsidRDefault="00777644" w:rsidP="00993903">
      <w:pPr>
        <w:spacing w:line="360" w:lineRule="auto"/>
        <w:ind w:left="28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Si es una SAL  las acciones serán nominativas. No pueden existir acciones/participaciones sin voto.</w:t>
      </w:r>
    </w:p>
    <w:p w:rsidR="00777644" w:rsidRPr="00993903" w:rsidRDefault="00777644" w:rsidP="00993903">
      <w:pPr>
        <w:spacing w:line="360" w:lineRule="auto"/>
        <w:ind w:left="28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Las acciones/participaciones serán de dos clases, las que sean propiedad de los trabajadores por tiempo indefinido (que se denominan de “clase laboral”) y las restantes (denominadas de “clase general”).</w:t>
      </w:r>
    </w:p>
    <w:p w:rsidR="00272F01" w:rsidRPr="00993903" w:rsidRDefault="00445F9C" w:rsidP="00993903">
      <w:pPr>
        <w:spacing w:line="360" w:lineRule="auto"/>
        <w:ind w:left="3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Existe un régimen especial en caso de </w:t>
      </w:r>
      <w:r w:rsidR="00993903"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TRANSMISIÓN</w:t>
      </w: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voluntaria «inter vivos» de acciones/participaciones (libertad de transmisión a los trabajadores –salvo previsión estatutaria en contra- y en otro caso derecho de adquisición preferente)</w:t>
      </w:r>
    </w:p>
    <w:p w:rsidR="00993903" w:rsidRDefault="00993903" w:rsidP="00993903">
      <w:pPr>
        <w:spacing w:line="360" w:lineRule="auto"/>
        <w:ind w:left="3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790796" w:rsidRPr="00993903" w:rsidRDefault="00445F9C" w:rsidP="00993903">
      <w:pPr>
        <w:spacing w:line="360" w:lineRule="auto"/>
        <w:ind w:left="3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Y un régimen de t</w:t>
      </w:r>
      <w:r w:rsidR="00A31C40"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ransmisión obligatoria</w:t>
      </w: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e</w:t>
      </w:r>
      <w:r w:rsidR="00014192"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 caso de extinción de la relación laboral del socio trabajador</w:t>
      </w:r>
      <w:r w:rsidRP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</w:t>
      </w:r>
    </w:p>
    <w:p w:rsidR="00790796" w:rsidRDefault="00014192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Además de las reservas legales o estatutarias, 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han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de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constituir una </w:t>
      </w:r>
      <w:r w:rsidR="00993903" w:rsidRPr="00993903">
        <w:rPr>
          <w:rFonts w:ascii="Times New Roman" w:eastAsia="Times New Roman" w:hAnsi="Times New Roman"/>
          <w:b/>
          <w:color w:val="000000"/>
          <w:sz w:val="28"/>
          <w:szCs w:val="28"/>
          <w:lang w:eastAsia="es-ES"/>
        </w:rPr>
        <w:t>RESERVA ESPECIAL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destina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da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a compensación de pérdidas (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no existiendo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otras reservas suficientes para este fin) 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y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a la adquisición de sus propias acciones</w:t>
      </w:r>
      <w:r w:rsidR="00993903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/participaciones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para ser enajenadas a sus trabajadores</w:t>
      </w:r>
      <w:r w:rsidR="004F5EE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</w:t>
      </w:r>
    </w:p>
    <w:p w:rsidR="00272F01" w:rsidRDefault="00272F01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8A6760" w:rsidRDefault="008A6760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F1214E" w:rsidRDefault="00F1214E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790796">
        <w:rPr>
          <w:b/>
          <w:color w:val="000000"/>
          <w:sz w:val="28"/>
          <w:szCs w:val="28"/>
          <w:u w:val="single"/>
        </w:rPr>
        <w:lastRenderedPageBreak/>
        <w:t>Y DEPORTIVAS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F1214E" w:rsidRDefault="00F1214E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790796" w:rsidRDefault="00014192" w:rsidP="001A5CC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Ley del Deporte </w:t>
      </w:r>
      <w:r w:rsidR="001A5CC5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1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5</w:t>
      </w:r>
      <w:r w:rsidR="001A5CC5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octubre</w:t>
      </w:r>
      <w:r w:rsidR="001A5CC5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1990</w:t>
      </w:r>
      <w:r w:rsidR="001A5CC5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y </w:t>
      </w:r>
      <w:r w:rsidR="001A5CC5"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RD 1251/1999 sobre Sociedades Anónimas Deportivas. </w:t>
      </w: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La LSC se </w:t>
      </w:r>
      <w:r w:rsidR="00790796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aplica supletoriamente.</w:t>
      </w:r>
    </w:p>
    <w:p w:rsidR="00814659" w:rsidRPr="00814659" w:rsidRDefault="00814659" w:rsidP="00814659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Los clubes, o sus equipos profesionales, que participen en competiciones deportivas oficiales de carácter profesional y ámbito estatal deberán ostentar la forma de sociedad anónima deportiva.</w:t>
      </w:r>
    </w:p>
    <w:p w:rsidR="00814659" w:rsidRPr="00814659" w:rsidRDefault="00814659" w:rsidP="00814659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CARACTERISTICAS</w:t>
      </w:r>
    </w:p>
    <w:p w:rsidR="00814659" w:rsidRPr="00814659" w:rsidRDefault="00814659" w:rsidP="00814659">
      <w:pPr>
        <w:spacing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Se permite su cotización en bolsa.</w:t>
      </w:r>
    </w:p>
    <w:p w:rsidR="00814659" w:rsidRDefault="00814659" w:rsidP="00814659">
      <w:pPr>
        <w:spacing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CC3EF0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Debe otorgarse escritura de constitución de SA e inscribirse en el registro de Asociaciones deportivas del Consejo Superior de Deportes an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tes su inscripción en el RM.</w:t>
      </w:r>
    </w:p>
    <w:p w:rsidR="00814659" w:rsidRPr="00814659" w:rsidRDefault="00814659" w:rsidP="00814659">
      <w:pPr>
        <w:spacing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El capital debe estar desembolsado totalmente mediante aportaciones dinerarias y representado por acciones nominativas. </w:t>
      </w:r>
    </w:p>
    <w:p w:rsidR="00814659" w:rsidRDefault="00022DC9" w:rsidP="00814659">
      <w:pPr>
        <w:spacing w:line="36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</w:t>
      </w:r>
      <w:r w:rsidR="00814659" w:rsidRPr="0081465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a administración corresponde a un Consejo de Administración.</w:t>
      </w:r>
    </w:p>
    <w:p w:rsidR="008A6760" w:rsidRDefault="008A6760" w:rsidP="00F1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es-ES"/>
        </w:rPr>
      </w:pPr>
    </w:p>
    <w:p w:rsidR="008A6760" w:rsidRDefault="008A6760" w:rsidP="00F1214E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90796" w:rsidRDefault="00014192" w:rsidP="00F1214E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90796">
        <w:rPr>
          <w:rFonts w:ascii="Times New Roman" w:hAnsi="Times New Roman"/>
          <w:b/>
          <w:color w:val="000000"/>
          <w:sz w:val="28"/>
          <w:szCs w:val="28"/>
          <w:u w:val="single"/>
        </w:rPr>
        <w:t>INSTITUCIONES DE INVERSIÓN COLECTIVA</w:t>
      </w:r>
      <w:r w:rsidR="00F07E0C" w:rsidRPr="00F07E0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A6760" w:rsidRDefault="008A6760" w:rsidP="00F1214E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/>
          <w:color w:val="000000"/>
          <w:sz w:val="28"/>
          <w:szCs w:val="28"/>
        </w:rPr>
      </w:pPr>
    </w:p>
    <w:p w:rsidR="00F1214E" w:rsidRPr="000975B3" w:rsidRDefault="00F07E0C" w:rsidP="00F1214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F1214E" w:rsidRPr="000975B3">
        <w:rPr>
          <w:rFonts w:ascii="Courier New" w:hAnsi="Courier New" w:cs="Courier New"/>
        </w:rPr>
        <w:t>e regulan por la Ley 35/2003, de 4 de noviembre</w:t>
      </w:r>
      <w:r>
        <w:rPr>
          <w:rFonts w:ascii="Courier New" w:hAnsi="Courier New" w:cs="Courier New"/>
        </w:rPr>
        <w:t xml:space="preserve"> y su </w:t>
      </w:r>
      <w:r w:rsidR="00F1214E" w:rsidRPr="000975B3">
        <w:rPr>
          <w:rFonts w:ascii="Courier New" w:hAnsi="Courier New" w:cs="Courier New"/>
        </w:rPr>
        <w:t xml:space="preserve">Reglamento </w:t>
      </w:r>
      <w:r>
        <w:rPr>
          <w:rFonts w:ascii="Courier New" w:hAnsi="Courier New" w:cs="Courier New"/>
        </w:rPr>
        <w:t>de 2012</w:t>
      </w:r>
    </w:p>
    <w:p w:rsidR="00F1214E" w:rsidRDefault="00F1214E" w:rsidP="00F1214E">
      <w:pPr>
        <w:pStyle w:val="Textoindependiente2"/>
        <w:rPr>
          <w:rFonts w:cs="Courier New"/>
        </w:rPr>
      </w:pPr>
    </w:p>
    <w:p w:rsidR="00F1214E" w:rsidRDefault="00F07E0C" w:rsidP="00F1214E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>(1)</w:t>
      </w:r>
      <w:r w:rsidR="00F1214E" w:rsidRPr="00CA5D4D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>S</w:t>
      </w:r>
      <w:r w:rsidR="00F1214E" w:rsidRPr="00CA5D4D">
        <w:rPr>
          <w:rFonts w:cs="Courier New"/>
          <w:sz w:val="20"/>
        </w:rPr>
        <w:t>on IIC “aquellas que tienen por objeto la captación de fondos, bienes o derechos del público para gestionarlos e invertirlos en bienes, derechos, valores u otros instrumentos, financieros o no, siempre que el rendimiento del inversor se establezca en función de los resultados colectivos”</w:t>
      </w:r>
      <w:r w:rsidR="00F1214E">
        <w:rPr>
          <w:rFonts w:cs="Courier New"/>
          <w:sz w:val="20"/>
        </w:rPr>
        <w:t xml:space="preserve"> </w:t>
      </w:r>
    </w:p>
    <w:p w:rsidR="00F07E0C" w:rsidRDefault="00F07E0C" w:rsidP="00F1214E">
      <w:pPr>
        <w:pStyle w:val="Textoindependiente2"/>
        <w:rPr>
          <w:rFonts w:cs="Courier New"/>
          <w:sz w:val="20"/>
        </w:rPr>
      </w:pPr>
    </w:p>
    <w:p w:rsidR="00D03C82" w:rsidRDefault="00022DC9" w:rsidP="00D03C82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>L</w:t>
      </w:r>
      <w:r w:rsidR="00D03C82">
        <w:rPr>
          <w:rFonts w:cs="Courier New"/>
          <w:sz w:val="20"/>
        </w:rPr>
        <w:t>a ley distingu</w:t>
      </w:r>
      <w:r>
        <w:rPr>
          <w:rFonts w:cs="Courier New"/>
          <w:sz w:val="20"/>
        </w:rPr>
        <w:t>e</w:t>
      </w:r>
      <w:r w:rsidR="00D03C82">
        <w:rPr>
          <w:rFonts w:cs="Courier New"/>
          <w:sz w:val="20"/>
        </w:rPr>
        <w:t xml:space="preserve"> dos grandes </w:t>
      </w:r>
      <w:r>
        <w:rPr>
          <w:rFonts w:cs="Courier New"/>
          <w:sz w:val="20"/>
        </w:rPr>
        <w:t>grupos</w:t>
      </w:r>
      <w:r w:rsidR="00D03C82">
        <w:rPr>
          <w:rFonts w:cs="Courier New"/>
          <w:sz w:val="20"/>
        </w:rPr>
        <w:t xml:space="preserve"> de IIC: de carácter financiero y de carácter no financiero. </w:t>
      </w:r>
      <w:r>
        <w:rPr>
          <w:rFonts w:cs="Courier New"/>
          <w:sz w:val="20"/>
        </w:rPr>
        <w:t>Y</w:t>
      </w:r>
      <w:r w:rsidR="007F01E8">
        <w:rPr>
          <w:rFonts w:cs="Courier New"/>
          <w:sz w:val="20"/>
        </w:rPr>
        <w:t xml:space="preserve"> dos</w:t>
      </w:r>
      <w:r w:rsidR="00D03C82">
        <w:rPr>
          <w:rFonts w:cs="Courier New"/>
          <w:sz w:val="20"/>
        </w:rPr>
        <w:t xml:space="preserve"> forma</w:t>
      </w:r>
      <w:r w:rsidR="007F01E8">
        <w:rPr>
          <w:rFonts w:cs="Courier New"/>
          <w:sz w:val="20"/>
        </w:rPr>
        <w:t>s</w:t>
      </w:r>
      <w:r w:rsidR="00D03C82">
        <w:rPr>
          <w:rFonts w:cs="Courier New"/>
          <w:sz w:val="20"/>
        </w:rPr>
        <w:t xml:space="preserve"> jurídica</w:t>
      </w:r>
      <w:r w:rsidR="007F01E8">
        <w:rPr>
          <w:rFonts w:cs="Courier New"/>
          <w:sz w:val="20"/>
        </w:rPr>
        <w:t>s:</w:t>
      </w:r>
      <w:r w:rsidR="00D03C82">
        <w:rPr>
          <w:rFonts w:cs="Courier New"/>
          <w:sz w:val="20"/>
        </w:rPr>
        <w:t xml:space="preserve"> sociedades y fondos de inversión</w:t>
      </w:r>
    </w:p>
    <w:p w:rsidR="00F07E0C" w:rsidRDefault="00F07E0C" w:rsidP="00F1214E">
      <w:pPr>
        <w:pStyle w:val="Textoindependiente2"/>
        <w:rPr>
          <w:rFonts w:cs="Courier New"/>
          <w:sz w:val="20"/>
        </w:rPr>
      </w:pPr>
    </w:p>
    <w:p w:rsidR="00D03C82" w:rsidRDefault="007F01E8" w:rsidP="00D03C82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>(</w:t>
      </w:r>
      <w:r w:rsidRPr="00A30258">
        <w:rPr>
          <w:rFonts w:cs="Courier New"/>
          <w:sz w:val="20"/>
        </w:rPr>
        <w:t>3 y ss</w:t>
      </w:r>
      <w:r>
        <w:rPr>
          <w:rFonts w:cs="Courier New"/>
          <w:sz w:val="20"/>
        </w:rPr>
        <w:t>)</w:t>
      </w:r>
      <w:r w:rsidR="00D03C82" w:rsidRPr="00A30258">
        <w:rPr>
          <w:rFonts w:cs="Courier New"/>
          <w:sz w:val="20"/>
        </w:rPr>
        <w:t xml:space="preserve"> Los Fondos de Inversión son </w:t>
      </w:r>
      <w:r w:rsidR="00D03C82" w:rsidRPr="00A30258">
        <w:rPr>
          <w:rFonts w:cs="Courier New"/>
          <w:b/>
          <w:sz w:val="20"/>
          <w:u w:val="single"/>
        </w:rPr>
        <w:t>patrimonios separados sin personalidad jurídica</w:t>
      </w:r>
      <w:r w:rsidR="00D03C82" w:rsidRPr="00022DC9">
        <w:rPr>
          <w:rFonts w:cs="Courier New"/>
          <w:sz w:val="20"/>
        </w:rPr>
        <w:t>, de naturaleza jurídica controvertida</w:t>
      </w:r>
      <w:r w:rsidR="00D03C82" w:rsidRPr="006A1E4D">
        <w:rPr>
          <w:rFonts w:cs="Courier New"/>
          <w:sz w:val="10"/>
        </w:rPr>
        <w:t xml:space="preserve"> </w:t>
      </w:r>
      <w:r w:rsidR="00D03C82" w:rsidRPr="006A1E4D">
        <w:rPr>
          <w:rFonts w:cs="Courier New"/>
          <w:sz w:val="16"/>
        </w:rPr>
        <w:t>(MADRID PARRA</w:t>
      </w:r>
      <w:r w:rsidR="00022DC9">
        <w:rPr>
          <w:rFonts w:cs="Courier New"/>
          <w:sz w:val="16"/>
        </w:rPr>
        <w:t xml:space="preserve"> los considera</w:t>
      </w:r>
      <w:r w:rsidR="00D03C82" w:rsidRPr="006A1E4D">
        <w:rPr>
          <w:rFonts w:cs="Courier New"/>
          <w:sz w:val="16"/>
        </w:rPr>
        <w:t xml:space="preserve"> comunidad de bienes </w:t>
      </w:r>
      <w:r w:rsidR="00022DC9">
        <w:rPr>
          <w:rFonts w:cs="Courier New"/>
          <w:sz w:val="16"/>
        </w:rPr>
        <w:t>“</w:t>
      </w:r>
      <w:r>
        <w:rPr>
          <w:rFonts w:cs="Courier New"/>
          <w:sz w:val="16"/>
        </w:rPr>
        <w:t>particulares</w:t>
      </w:r>
      <w:r w:rsidR="00022DC9">
        <w:rPr>
          <w:rFonts w:cs="Courier New"/>
          <w:sz w:val="16"/>
        </w:rPr>
        <w:t>”</w:t>
      </w:r>
      <w:r w:rsidR="00D03C82" w:rsidRPr="006A1E4D">
        <w:rPr>
          <w:rFonts w:cs="Courier New"/>
          <w:sz w:val="16"/>
        </w:rPr>
        <w:t>)</w:t>
      </w:r>
      <w:r w:rsidR="00D03C82" w:rsidRPr="00A30258">
        <w:rPr>
          <w:rFonts w:cs="Courier New"/>
          <w:sz w:val="20"/>
        </w:rPr>
        <w:t>.</w:t>
      </w:r>
    </w:p>
    <w:p w:rsidR="00D03C82" w:rsidRDefault="00D03C82" w:rsidP="00D03C82">
      <w:pPr>
        <w:pStyle w:val="Textoindependiente2"/>
        <w:rPr>
          <w:rFonts w:cs="Courier New"/>
          <w:sz w:val="20"/>
        </w:rPr>
      </w:pPr>
    </w:p>
    <w:p w:rsidR="007F01E8" w:rsidRDefault="007F01E8" w:rsidP="007F01E8">
      <w:pPr>
        <w:pStyle w:val="Textoindependiente2"/>
        <w:ind w:left="708"/>
        <w:rPr>
          <w:rFonts w:cs="Courier New"/>
          <w:sz w:val="20"/>
        </w:rPr>
      </w:pPr>
      <w:r>
        <w:rPr>
          <w:rFonts w:cs="Courier New"/>
          <w:sz w:val="20"/>
        </w:rPr>
        <w:t xml:space="preserve">(S) </w:t>
      </w:r>
      <w:r w:rsidRPr="00A30258">
        <w:rPr>
          <w:rFonts w:cs="Courier New"/>
          <w:sz w:val="20"/>
        </w:rPr>
        <w:t>El nº de partícipes en un fondo de inversión no podrá ser inferior a 100</w:t>
      </w:r>
      <w:r>
        <w:rPr>
          <w:rFonts w:cs="Courier New"/>
          <w:sz w:val="20"/>
        </w:rPr>
        <w:t xml:space="preserve"> (</w:t>
      </w:r>
      <w:r w:rsidRPr="007F01E8">
        <w:rPr>
          <w:rFonts w:cs="Courier New"/>
          <w:b/>
          <w:sz w:val="20"/>
        </w:rPr>
        <w:t>propiedad</w:t>
      </w:r>
      <w:r>
        <w:rPr>
          <w:rFonts w:cs="Courier New"/>
          <w:sz w:val="20"/>
        </w:rPr>
        <w:t>)</w:t>
      </w:r>
    </w:p>
    <w:p w:rsidR="00D03C82" w:rsidRDefault="00D03C82" w:rsidP="007F01E8">
      <w:pPr>
        <w:pStyle w:val="Textoindependiente2"/>
        <w:ind w:left="708"/>
        <w:rPr>
          <w:rFonts w:cs="Courier New"/>
          <w:sz w:val="20"/>
        </w:rPr>
      </w:pPr>
    </w:p>
    <w:p w:rsidR="00D03C82" w:rsidRDefault="00D03C82" w:rsidP="007F01E8">
      <w:pPr>
        <w:pStyle w:val="Textoindependiente2"/>
        <w:ind w:left="708"/>
        <w:rPr>
          <w:rFonts w:cs="Courier New"/>
          <w:sz w:val="20"/>
        </w:rPr>
      </w:pPr>
      <w:r w:rsidRPr="00A30258">
        <w:rPr>
          <w:rFonts w:cs="Courier New"/>
          <w:sz w:val="20"/>
        </w:rPr>
        <w:t xml:space="preserve">Su gestión y representación corresponde a una sociedad </w:t>
      </w:r>
      <w:r w:rsidRPr="00A30258">
        <w:rPr>
          <w:rFonts w:cs="Courier New"/>
          <w:b/>
          <w:sz w:val="20"/>
        </w:rPr>
        <w:t>gestora</w:t>
      </w:r>
      <w:r w:rsidRPr="00A30258">
        <w:rPr>
          <w:rFonts w:cs="Courier New"/>
          <w:sz w:val="20"/>
        </w:rPr>
        <w:t xml:space="preserve">, que ejerce las facultades de dominio sin ser propietaria del fondo, con el concurso de un </w:t>
      </w:r>
      <w:r w:rsidRPr="00A30258">
        <w:rPr>
          <w:rFonts w:cs="Courier New"/>
          <w:b/>
          <w:sz w:val="20"/>
        </w:rPr>
        <w:t>depositario</w:t>
      </w:r>
      <w:r w:rsidRPr="00A30258">
        <w:rPr>
          <w:rFonts w:cs="Courier New"/>
          <w:sz w:val="20"/>
        </w:rPr>
        <w:t>.</w:t>
      </w:r>
    </w:p>
    <w:p w:rsidR="00D03C82" w:rsidRDefault="00D03C82" w:rsidP="00D03C82">
      <w:pPr>
        <w:pStyle w:val="Textoindependiente2"/>
        <w:rPr>
          <w:rFonts w:cs="Courier New"/>
          <w:sz w:val="20"/>
        </w:rPr>
      </w:pPr>
    </w:p>
    <w:p w:rsidR="007F01E8" w:rsidRPr="007F01E8" w:rsidRDefault="00D03C82" w:rsidP="007F01E8">
      <w:pPr>
        <w:pStyle w:val="Textoindependiente2"/>
        <w:ind w:left="1416"/>
        <w:rPr>
          <w:rFonts w:cs="Courier New"/>
          <w:sz w:val="20"/>
        </w:rPr>
      </w:pPr>
      <w:r w:rsidRPr="007F01E8">
        <w:rPr>
          <w:rFonts w:cs="Courier New"/>
          <w:b/>
          <w:sz w:val="20"/>
        </w:rPr>
        <w:t>UN solo depositario</w:t>
      </w:r>
      <w:r w:rsidRPr="007F01E8">
        <w:rPr>
          <w:rFonts w:cs="Courier New"/>
          <w:sz w:val="20"/>
        </w:rPr>
        <w:t xml:space="preserve"> (pueden ser depositarios los bancos, las cajas de ahorros, las cooperativas de crédito, las sociedades y las agencias de valores).</w:t>
      </w:r>
    </w:p>
    <w:p w:rsidR="007F01E8" w:rsidRPr="007F01E8" w:rsidRDefault="007F01E8" w:rsidP="007F01E8">
      <w:pPr>
        <w:pStyle w:val="Textoindependiente2"/>
        <w:ind w:left="1416"/>
        <w:rPr>
          <w:rFonts w:cs="Courier New"/>
          <w:sz w:val="20"/>
        </w:rPr>
      </w:pPr>
    </w:p>
    <w:p w:rsidR="00D03C82" w:rsidRPr="00A30258" w:rsidRDefault="007F01E8" w:rsidP="007F01E8">
      <w:pPr>
        <w:pStyle w:val="Textoindependiente2"/>
        <w:ind w:left="1416"/>
        <w:rPr>
          <w:rFonts w:cs="Courier New"/>
          <w:sz w:val="20"/>
        </w:rPr>
      </w:pPr>
      <w:r w:rsidRPr="007F01E8">
        <w:rPr>
          <w:rFonts w:cs="Courier New"/>
          <w:b/>
          <w:sz w:val="20"/>
        </w:rPr>
        <w:t>N</w:t>
      </w:r>
      <w:r w:rsidR="00D03C82" w:rsidRPr="007F01E8">
        <w:rPr>
          <w:rFonts w:cs="Courier New"/>
          <w:b/>
          <w:sz w:val="20"/>
        </w:rPr>
        <w:t>inguna entidad puede ser simultáneamente gestora y depositaria de un mismo fondo</w:t>
      </w:r>
      <w:r w:rsidR="00D03C82" w:rsidRPr="007F01E8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>(</w:t>
      </w:r>
      <w:r w:rsidR="00D03C82" w:rsidRPr="007F01E8">
        <w:rPr>
          <w:rFonts w:cs="Courier New"/>
          <w:sz w:val="20"/>
        </w:rPr>
        <w:t xml:space="preserve">58) </w:t>
      </w:r>
    </w:p>
    <w:p w:rsidR="007F01E8" w:rsidRDefault="007F01E8" w:rsidP="007F01E8">
      <w:pPr>
        <w:pStyle w:val="Textoindependiente2"/>
        <w:rPr>
          <w:rFonts w:cs="Courier New"/>
          <w:sz w:val="20"/>
        </w:rPr>
      </w:pPr>
    </w:p>
    <w:p w:rsidR="007F01E8" w:rsidRDefault="007F01E8" w:rsidP="007F01E8">
      <w:pPr>
        <w:pStyle w:val="Textoindependiente2"/>
        <w:ind w:left="708"/>
        <w:rPr>
          <w:rFonts w:cs="Courier New"/>
          <w:sz w:val="20"/>
        </w:rPr>
      </w:pPr>
      <w:r>
        <w:rPr>
          <w:rFonts w:cs="Courier New"/>
          <w:sz w:val="20"/>
        </w:rPr>
        <w:t>(F) Se constituye</w:t>
      </w:r>
      <w:r w:rsidRPr="00A30258">
        <w:rPr>
          <w:rFonts w:cs="Courier New"/>
          <w:sz w:val="14"/>
        </w:rPr>
        <w:t xml:space="preserve"> previa autorización</w:t>
      </w:r>
      <w:r w:rsidRPr="00A30258">
        <w:rPr>
          <w:rFonts w:cs="Courier New"/>
          <w:sz w:val="20"/>
        </w:rPr>
        <w:t xml:space="preserve"> mediante contrato entre la sociedad gestora y </w:t>
      </w:r>
      <w:r>
        <w:rPr>
          <w:rFonts w:cs="Courier New"/>
          <w:sz w:val="20"/>
        </w:rPr>
        <w:t>UN</w:t>
      </w:r>
      <w:r w:rsidRPr="00A30258">
        <w:rPr>
          <w:rFonts w:cs="Courier New"/>
          <w:sz w:val="20"/>
        </w:rPr>
        <w:t xml:space="preserve"> depositario que </w:t>
      </w:r>
      <w:r w:rsidRPr="0065342E">
        <w:rPr>
          <w:rFonts w:cs="Courier New"/>
          <w:sz w:val="20"/>
          <w:u w:val="single"/>
        </w:rPr>
        <w:t>“</w:t>
      </w:r>
      <w:r w:rsidRPr="00A30258">
        <w:rPr>
          <w:rFonts w:cs="Courier New"/>
          <w:sz w:val="20"/>
          <w:u w:val="single"/>
        </w:rPr>
        <w:t>podrá</w:t>
      </w:r>
      <w:r>
        <w:rPr>
          <w:rFonts w:cs="Courier New"/>
          <w:sz w:val="20"/>
          <w:u w:val="single"/>
        </w:rPr>
        <w:t>”</w:t>
      </w:r>
      <w:r w:rsidRPr="0065342E">
        <w:rPr>
          <w:rFonts w:cs="Courier New"/>
          <w:sz w:val="16"/>
        </w:rPr>
        <w:t xml:space="preserve"> –no </w:t>
      </w:r>
      <w:r>
        <w:rPr>
          <w:rFonts w:cs="Courier New"/>
          <w:sz w:val="16"/>
        </w:rPr>
        <w:t>“</w:t>
      </w:r>
      <w:r w:rsidRPr="0065342E">
        <w:rPr>
          <w:rFonts w:cs="Courier New"/>
          <w:sz w:val="16"/>
        </w:rPr>
        <w:t>deberá</w:t>
      </w:r>
      <w:r>
        <w:rPr>
          <w:rFonts w:cs="Courier New"/>
          <w:sz w:val="16"/>
        </w:rPr>
        <w:t>”</w:t>
      </w:r>
      <w:r w:rsidRPr="0065342E">
        <w:rPr>
          <w:rFonts w:cs="Courier New"/>
          <w:sz w:val="16"/>
        </w:rPr>
        <w:t xml:space="preserve">- </w:t>
      </w:r>
      <w:r w:rsidRPr="00A30258">
        <w:rPr>
          <w:rFonts w:cs="Courier New"/>
          <w:sz w:val="20"/>
          <w:u w:val="single"/>
        </w:rPr>
        <w:t>formalizarse en escritura</w:t>
      </w:r>
      <w:r w:rsidRPr="00A30258">
        <w:rPr>
          <w:rFonts w:cs="Courier New"/>
          <w:sz w:val="20"/>
        </w:rPr>
        <w:t xml:space="preserve"> pública</w:t>
      </w:r>
      <w:r>
        <w:rPr>
          <w:rFonts w:cs="Courier New"/>
          <w:sz w:val="20"/>
        </w:rPr>
        <w:t>, siendo asimismo</w:t>
      </w:r>
      <w:r>
        <w:rPr>
          <w:rFonts w:cs="Courier New"/>
        </w:rPr>
        <w:t xml:space="preserve"> </w:t>
      </w:r>
      <w:r w:rsidRPr="006A1E4D">
        <w:rPr>
          <w:rFonts w:cs="Courier New"/>
          <w:u w:val="single"/>
        </w:rPr>
        <w:t>voluntaria su inscripción en el R</w:t>
      </w:r>
      <w:r>
        <w:rPr>
          <w:rFonts w:cs="Courier New"/>
          <w:u w:val="single"/>
        </w:rPr>
        <w:t>M</w:t>
      </w:r>
      <w:r w:rsidRPr="00A30258">
        <w:rPr>
          <w:rFonts w:cs="Courier New"/>
          <w:sz w:val="20"/>
        </w:rPr>
        <w:t xml:space="preserve">. </w:t>
      </w:r>
    </w:p>
    <w:p w:rsidR="00D03C82" w:rsidRPr="00A30258" w:rsidRDefault="00D03C82" w:rsidP="00D03C82">
      <w:pPr>
        <w:pStyle w:val="Textoindependiente2"/>
        <w:rPr>
          <w:rFonts w:cs="Courier New"/>
          <w:sz w:val="20"/>
        </w:rPr>
      </w:pPr>
    </w:p>
    <w:p w:rsidR="007F01E8" w:rsidRDefault="007F01E8" w:rsidP="007F01E8">
      <w:pPr>
        <w:pStyle w:val="Textoindependiente2"/>
        <w:ind w:left="708"/>
        <w:rPr>
          <w:sz w:val="18"/>
        </w:rPr>
      </w:pPr>
    </w:p>
    <w:p w:rsidR="00D03C82" w:rsidRPr="00A30258" w:rsidRDefault="007F01E8" w:rsidP="00D03C82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>(</w:t>
      </w:r>
      <w:r w:rsidRPr="00A30258">
        <w:rPr>
          <w:rFonts w:cs="Courier New"/>
          <w:sz w:val="20"/>
        </w:rPr>
        <w:t>9</w:t>
      </w:r>
      <w:r>
        <w:rPr>
          <w:rFonts w:cs="Courier New"/>
          <w:sz w:val="20"/>
        </w:rPr>
        <w:t>)</w:t>
      </w:r>
      <w:r w:rsidR="00D03C82" w:rsidRPr="00A30258">
        <w:rPr>
          <w:rFonts w:cs="Courier New"/>
          <w:sz w:val="20"/>
        </w:rPr>
        <w:t xml:space="preserve"> Las Sociedades de Inversión en cambio son </w:t>
      </w:r>
      <w:r w:rsidR="00D03C82" w:rsidRPr="00A30258">
        <w:rPr>
          <w:rFonts w:cs="Courier New"/>
          <w:b/>
          <w:sz w:val="20"/>
          <w:u w:val="single"/>
        </w:rPr>
        <w:t>SA de capital íntegramente suscrito y desembolsado</w:t>
      </w:r>
      <w:r w:rsidR="00D03C82" w:rsidRPr="00A30258">
        <w:rPr>
          <w:rFonts w:cs="Courier New"/>
          <w:sz w:val="16"/>
        </w:rPr>
        <w:t xml:space="preserve"> desde su constitución</w:t>
      </w:r>
      <w:r w:rsidR="00D03C82" w:rsidRPr="00A30258">
        <w:rPr>
          <w:rFonts w:cs="Courier New"/>
          <w:sz w:val="20"/>
        </w:rPr>
        <w:t>. Se rigen por lo establecido en esta Ley y en lo no previsto en ella por LSC y L</w:t>
      </w:r>
      <w:r>
        <w:rPr>
          <w:rFonts w:cs="Courier New"/>
          <w:sz w:val="20"/>
        </w:rPr>
        <w:t xml:space="preserve">ME </w:t>
      </w:r>
      <w:r w:rsidR="00D03C82" w:rsidRPr="00A30258">
        <w:rPr>
          <w:rFonts w:cs="Courier New"/>
          <w:sz w:val="20"/>
        </w:rPr>
        <w:t>2009. Su nº de socios no podrá ser inferior a 100</w:t>
      </w:r>
      <w:r w:rsidR="00D03C82">
        <w:rPr>
          <w:rFonts w:cs="Courier New"/>
          <w:sz w:val="20"/>
        </w:rPr>
        <w:t>.</w:t>
      </w:r>
    </w:p>
    <w:p w:rsidR="00D03C82" w:rsidRDefault="00D03C82" w:rsidP="00D03C82">
      <w:pPr>
        <w:pStyle w:val="Textoindependiente2"/>
        <w:rPr>
          <w:rFonts w:cs="Courier New"/>
          <w:sz w:val="20"/>
        </w:rPr>
      </w:pPr>
    </w:p>
    <w:p w:rsidR="007F01E8" w:rsidRDefault="007F01E8" w:rsidP="00D03C82">
      <w:pPr>
        <w:jc w:val="center"/>
        <w:rPr>
          <w:rFonts w:ascii="Courier New" w:hAnsi="Courier New" w:cs="Courier New"/>
          <w:b/>
        </w:rPr>
      </w:pPr>
    </w:p>
    <w:p w:rsidR="00D03C82" w:rsidRDefault="00D03C82" w:rsidP="00D03C82">
      <w:pPr>
        <w:jc w:val="center"/>
        <w:rPr>
          <w:rFonts w:ascii="Courier New" w:hAnsi="Courier New" w:cs="Courier New"/>
        </w:rPr>
      </w:pPr>
      <w:r w:rsidRPr="00A30258">
        <w:rPr>
          <w:rFonts w:ascii="Courier New" w:hAnsi="Courier New" w:cs="Courier New"/>
          <w:b/>
        </w:rPr>
        <w:t>REQUISITOS COMUNES</w:t>
      </w:r>
      <w:r>
        <w:rPr>
          <w:rFonts w:ascii="Courier New" w:hAnsi="Courier New" w:cs="Courier New"/>
        </w:rPr>
        <w:t xml:space="preserve"> (10-14)</w:t>
      </w:r>
    </w:p>
    <w:p w:rsidR="00DC5CA0" w:rsidRDefault="00DC5CA0" w:rsidP="00D03C82">
      <w:pPr>
        <w:jc w:val="both"/>
        <w:rPr>
          <w:rFonts w:ascii="Courier New" w:hAnsi="Courier New" w:cs="Courier New"/>
        </w:rPr>
      </w:pPr>
    </w:p>
    <w:p w:rsidR="00DC5CA0" w:rsidRDefault="00D03C82" w:rsidP="00D03C8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 constitución está sujeta a </w:t>
      </w:r>
      <w:r w:rsidRPr="00A30258">
        <w:rPr>
          <w:rFonts w:ascii="Courier New" w:hAnsi="Courier New" w:cs="Courier New"/>
        </w:rPr>
        <w:t xml:space="preserve">autorización de la CNMV </w:t>
      </w:r>
      <w:r w:rsidR="00DC5CA0">
        <w:rPr>
          <w:rFonts w:ascii="Courier New" w:hAnsi="Courier New" w:cs="Courier New"/>
        </w:rPr>
        <w:t xml:space="preserve">(sujeta a silencio positivo) </w:t>
      </w:r>
      <w:r w:rsidRPr="00A30258">
        <w:rPr>
          <w:rFonts w:ascii="Courier New" w:hAnsi="Courier New" w:cs="Courier New"/>
        </w:rPr>
        <w:t>e inscripción en su registro admtvo</w:t>
      </w:r>
      <w:r w:rsidR="00DC5CA0">
        <w:rPr>
          <w:rFonts w:ascii="Courier New" w:hAnsi="Courier New" w:cs="Courier New"/>
        </w:rPr>
        <w:t>.</w:t>
      </w:r>
      <w:r w:rsidRPr="00A30258">
        <w:rPr>
          <w:rFonts w:ascii="Courier New" w:hAnsi="Courier New" w:cs="Courier New"/>
        </w:rPr>
        <w:t xml:space="preserve"> </w:t>
      </w:r>
    </w:p>
    <w:p w:rsidR="00DC5CA0" w:rsidRDefault="00DC5CA0" w:rsidP="00DC5CA0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</w:t>
      </w:r>
      <w:r w:rsidR="00D03C82" w:rsidRPr="00A30258">
        <w:rPr>
          <w:rFonts w:ascii="Courier New" w:hAnsi="Courier New" w:cs="Courier New"/>
        </w:rPr>
        <w:t xml:space="preserve"> inscripción de los fondos de inversión en el Registro Mercantil </w:t>
      </w:r>
      <w:r>
        <w:rPr>
          <w:rFonts w:ascii="Courier New" w:hAnsi="Courier New" w:cs="Courier New"/>
        </w:rPr>
        <w:t xml:space="preserve">es </w:t>
      </w:r>
      <w:r w:rsidR="00D03C82" w:rsidRPr="00A30258">
        <w:rPr>
          <w:rFonts w:ascii="Courier New" w:hAnsi="Courier New" w:cs="Courier New"/>
        </w:rPr>
        <w:t>potestativa</w:t>
      </w:r>
      <w:r w:rsidR="00D03C82" w:rsidRPr="00DC5CA0">
        <w:rPr>
          <w:rFonts w:ascii="Courier New" w:hAnsi="Courier New" w:cs="Courier New"/>
        </w:rPr>
        <w:t xml:space="preserve"> </w:t>
      </w:r>
      <w:r w:rsidRPr="00022DC9">
        <w:rPr>
          <w:rFonts w:ascii="Courier New" w:hAnsi="Courier New" w:cs="Courier New"/>
          <w:sz w:val="20"/>
        </w:rPr>
        <w:t>(</w:t>
      </w:r>
      <w:r w:rsidR="00022DC9" w:rsidRPr="00022DC9">
        <w:rPr>
          <w:rFonts w:ascii="Courier New" w:hAnsi="Courier New" w:cs="Courier New"/>
          <w:sz w:val="20"/>
        </w:rPr>
        <w:t>obligatoria l</w:t>
      </w:r>
      <w:r w:rsidR="00D03C82" w:rsidRPr="00022DC9">
        <w:rPr>
          <w:rFonts w:ascii="Courier New" w:hAnsi="Courier New" w:cs="Courier New"/>
          <w:sz w:val="20"/>
        </w:rPr>
        <w:t xml:space="preserve">a de las SI </w:t>
      </w:r>
      <w:r w:rsidRPr="00022DC9">
        <w:rPr>
          <w:rFonts w:ascii="Courier New" w:hAnsi="Courier New" w:cs="Courier New"/>
          <w:sz w:val="20"/>
        </w:rPr>
        <w:t>-s</w:t>
      </w:r>
      <w:r w:rsidR="00D03C82" w:rsidRPr="00022DC9">
        <w:rPr>
          <w:rFonts w:ascii="Courier New" w:hAnsi="Courier New" w:cs="Courier New"/>
          <w:sz w:val="20"/>
        </w:rPr>
        <w:t>on SA-)</w:t>
      </w:r>
      <w:r w:rsidR="00D03C82">
        <w:rPr>
          <w:rFonts w:ascii="Courier New" w:hAnsi="Courier New" w:cs="Courier New"/>
        </w:rPr>
        <w:t xml:space="preserve"> </w:t>
      </w:r>
    </w:p>
    <w:p w:rsidR="00D03C82" w:rsidRDefault="00D03C82" w:rsidP="00DC5CA0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Deben limitar su </w:t>
      </w:r>
      <w:r w:rsidRPr="00773E73">
        <w:rPr>
          <w:rFonts w:ascii="Courier New" w:hAnsi="Courier New" w:cs="Courier New"/>
          <w:b/>
        </w:rPr>
        <w:t>objeto</w:t>
      </w:r>
      <w:r>
        <w:rPr>
          <w:rFonts w:ascii="Courier New" w:hAnsi="Courier New" w:cs="Courier New"/>
        </w:rPr>
        <w:t xml:space="preserve"> social a las actividades previstas en la ley, disponer de un </w:t>
      </w:r>
      <w:r w:rsidRPr="00773E73">
        <w:rPr>
          <w:rFonts w:ascii="Courier New" w:hAnsi="Courier New" w:cs="Courier New"/>
          <w:b/>
        </w:rPr>
        <w:t>capital o patrimonio mínimo</w:t>
      </w:r>
      <w:r>
        <w:rPr>
          <w:rFonts w:ascii="Courier New" w:hAnsi="Courier New" w:cs="Courier New"/>
        </w:rPr>
        <w:t xml:space="preserve"> así como del </w:t>
      </w:r>
      <w:r w:rsidRPr="00773E73">
        <w:rPr>
          <w:rFonts w:ascii="Courier New" w:hAnsi="Courier New" w:cs="Courier New"/>
          <w:b/>
        </w:rPr>
        <w:t>número de accionistas/partícipes</w:t>
      </w:r>
      <w:r>
        <w:rPr>
          <w:rFonts w:ascii="Courier New" w:hAnsi="Courier New" w:cs="Courier New"/>
        </w:rPr>
        <w:t xml:space="preserve"> legalmente exigible, </w:t>
      </w:r>
      <w:r w:rsidRPr="00E12B66">
        <w:rPr>
          <w:rFonts w:ascii="Courier New" w:hAnsi="Courier New" w:cs="Courier New"/>
          <w:b/>
          <w:u w:val="single"/>
        </w:rPr>
        <w:t>designar un depositario</w:t>
      </w:r>
      <w:r>
        <w:rPr>
          <w:rFonts w:ascii="Courier New" w:hAnsi="Courier New" w:cs="Courier New"/>
        </w:rPr>
        <w:t xml:space="preserve"> </w:t>
      </w:r>
      <w:r w:rsidRPr="00DC5CA0">
        <w:rPr>
          <w:rFonts w:ascii="Courier New" w:hAnsi="Courier New" w:cs="Courier New"/>
        </w:rPr>
        <w:t>(</w:t>
      </w:r>
      <w:r w:rsidR="00DC5CA0" w:rsidRPr="00DC5CA0">
        <w:rPr>
          <w:rFonts w:ascii="Courier New" w:hAnsi="Courier New" w:cs="Courier New"/>
        </w:rPr>
        <w:t>independiente</w:t>
      </w:r>
      <w:r w:rsidR="00022DC9">
        <w:rPr>
          <w:rFonts w:ascii="Courier New" w:hAnsi="Courier New" w:cs="Courier New"/>
        </w:rPr>
        <w:t>:</w:t>
      </w:r>
      <w:r w:rsidR="00DC5CA0">
        <w:rPr>
          <w:rFonts w:ascii="Courier New" w:hAnsi="Courier New" w:cs="Courier New"/>
        </w:rPr>
        <w:t xml:space="preserve"> se le</w:t>
      </w:r>
      <w:r w:rsidRPr="00DC5CA0">
        <w:rPr>
          <w:rFonts w:ascii="Courier New" w:hAnsi="Courier New" w:cs="Courier New"/>
        </w:rPr>
        <w:t xml:space="preserve"> encomienda la custodia de los activos de la IIC y la vigilancia de la gestión de su sociedad gestora </w:t>
      </w:r>
      <w:r w:rsidRPr="00DC5CA0">
        <w:rPr>
          <w:rFonts w:ascii="Courier New" w:hAnsi="Courier New" w:cs="Courier New"/>
          <w:u w:val="single"/>
        </w:rPr>
        <w:t>o</w:t>
      </w:r>
      <w:r w:rsidRPr="00DC5CA0">
        <w:rPr>
          <w:rFonts w:ascii="Courier New" w:hAnsi="Courier New" w:cs="Courier New"/>
        </w:rPr>
        <w:t xml:space="preserve"> </w:t>
      </w:r>
      <w:r w:rsidR="00DC5CA0">
        <w:rPr>
          <w:rFonts w:ascii="Courier New" w:hAnsi="Courier New" w:cs="Courier New"/>
        </w:rPr>
        <w:t xml:space="preserve">en su caso </w:t>
      </w:r>
      <w:r w:rsidRPr="00DC5CA0">
        <w:rPr>
          <w:rFonts w:ascii="Courier New" w:hAnsi="Courier New" w:cs="Courier New"/>
        </w:rPr>
        <w:t xml:space="preserve">de los administradores de la </w:t>
      </w:r>
      <w:r w:rsidR="00DC5CA0">
        <w:rPr>
          <w:rFonts w:ascii="Courier New" w:hAnsi="Courier New" w:cs="Courier New"/>
        </w:rPr>
        <w:t>SI</w:t>
      </w:r>
      <w:r w:rsidRPr="00DC5CA0">
        <w:rPr>
          <w:rFonts w:ascii="Courier New" w:hAnsi="Courier New" w:cs="Courier New"/>
        </w:rPr>
        <w:t>)</w:t>
      </w:r>
      <w:r w:rsidRPr="00E12B66">
        <w:rPr>
          <w:rFonts w:ascii="Courier New" w:hAnsi="Courier New" w:cs="Courier New"/>
        </w:rPr>
        <w:t xml:space="preserve"> </w:t>
      </w:r>
      <w:r w:rsidRPr="00E12B66">
        <w:rPr>
          <w:rFonts w:ascii="Courier New" w:hAnsi="Courier New" w:cs="Courier New"/>
          <w:b/>
          <w:u w:val="single"/>
        </w:rPr>
        <w:t>y, en su caso, una sociedad gestora</w:t>
      </w:r>
      <w:r>
        <w:rPr>
          <w:rFonts w:ascii="Courier New" w:hAnsi="Courier New" w:cs="Courier New"/>
        </w:rPr>
        <w:t xml:space="preserve"> </w:t>
      </w:r>
      <w:r w:rsidRPr="007F7B13">
        <w:rPr>
          <w:rFonts w:ascii="Courier New" w:hAnsi="Courier New" w:cs="Courier New"/>
          <w:sz w:val="16"/>
        </w:rPr>
        <w:t>(</w:t>
      </w:r>
      <w:r w:rsidRPr="00DC5CA0">
        <w:rPr>
          <w:rFonts w:ascii="Courier New" w:hAnsi="Courier New" w:cs="Courier New"/>
        </w:rPr>
        <w:t>siempre en los fondos y en el caso de las sociedades de inversión, solo si el capital social inicial mínimo no supera los 300.000 euros)</w:t>
      </w:r>
    </w:p>
    <w:p w:rsidR="00DC5CA0" w:rsidRDefault="00D03C82" w:rsidP="00D03C8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Las modificaciones posteriores en el proyecto constitutivo, estatutos o reglamento quedan sujetas también, como regla general, a autorización de la CNMV </w:t>
      </w:r>
    </w:p>
    <w:p w:rsidR="00D03C82" w:rsidRDefault="00DC5CA0" w:rsidP="00DC5CA0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D03C82">
        <w:rPr>
          <w:rFonts w:ascii="Courier New" w:hAnsi="Courier New" w:cs="Courier New"/>
        </w:rPr>
        <w:t>ara temas menores –vg. c</w:t>
      </w:r>
      <w:r w:rsidR="00D03C82" w:rsidRPr="00DC5CA0">
        <w:rPr>
          <w:rFonts w:ascii="Courier New" w:hAnsi="Courier New" w:cs="Courier New"/>
        </w:rPr>
        <w:t xml:space="preserve">ambio de domicilio dentro del territorio nacional- basta </w:t>
      </w:r>
      <w:r w:rsidR="00D03C82">
        <w:rPr>
          <w:rFonts w:ascii="Courier New" w:hAnsi="Courier New" w:cs="Courier New"/>
        </w:rPr>
        <w:t>comunicación a posteriori</w:t>
      </w:r>
      <w:r w:rsidR="00D03C82" w:rsidRPr="00DC5CA0">
        <w:rPr>
          <w:rFonts w:ascii="Courier New" w:hAnsi="Courier New" w:cs="Courier New"/>
        </w:rPr>
        <w:t>.</w:t>
      </w:r>
    </w:p>
    <w:p w:rsidR="00D03C82" w:rsidRDefault="00D03C82" w:rsidP="00F1214E">
      <w:pPr>
        <w:pStyle w:val="Textoindependiente2"/>
        <w:rPr>
          <w:rFonts w:cs="Courier New"/>
          <w:sz w:val="20"/>
        </w:rPr>
      </w:pPr>
    </w:p>
    <w:p w:rsidR="00F1214E" w:rsidRDefault="00F1214E" w:rsidP="00F1214E">
      <w:pPr>
        <w:pStyle w:val="Textoindependiente2"/>
        <w:rPr>
          <w:rFonts w:cs="Courier New"/>
          <w:sz w:val="20"/>
        </w:rPr>
      </w:pPr>
    </w:p>
    <w:p w:rsidR="00F07E0C" w:rsidRDefault="00F07E0C" w:rsidP="00F1214E">
      <w:pPr>
        <w:pStyle w:val="Textoindependiente2"/>
        <w:rPr>
          <w:rFonts w:cs="Courier New"/>
          <w:sz w:val="20"/>
        </w:rPr>
      </w:pPr>
      <w:r w:rsidRPr="00790796">
        <w:rPr>
          <w:rFonts w:ascii="Times New Roman" w:hAnsi="Times New Roman"/>
          <w:b/>
          <w:color w:val="000000"/>
          <w:sz w:val="28"/>
          <w:szCs w:val="28"/>
          <w:u w:val="single"/>
        </w:rPr>
        <w:t>SOCIEDADES DE INVERSIÓN COLECTIVA Y FONDOS DE INVERSIÓN</w:t>
      </w:r>
    </w:p>
    <w:p w:rsidR="00F07E0C" w:rsidRDefault="00F07E0C" w:rsidP="00F1214E">
      <w:pPr>
        <w:pStyle w:val="Textoindependiente2"/>
        <w:rPr>
          <w:rFonts w:cs="Courier New"/>
          <w:sz w:val="20"/>
        </w:rPr>
      </w:pPr>
    </w:p>
    <w:p w:rsidR="00F1214E" w:rsidRPr="000F5D09" w:rsidRDefault="00F1214E" w:rsidP="00F1214E">
      <w:pPr>
        <w:pStyle w:val="Textoindependiente2"/>
        <w:rPr>
          <w:rFonts w:cs="Courier New"/>
          <w:sz w:val="16"/>
        </w:rPr>
      </w:pPr>
    </w:p>
    <w:p w:rsidR="00F1214E" w:rsidRDefault="00DC5CA0" w:rsidP="00DC5CA0">
      <w:pPr>
        <w:pStyle w:val="Textoindependiente2"/>
        <w:jc w:val="center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lastRenderedPageBreak/>
        <w:t>IIC DE CARÁCTER FINANCIERO</w:t>
      </w:r>
      <w:r w:rsidRPr="00DC5CA0">
        <w:rPr>
          <w:rFonts w:cs="Courier New"/>
          <w:sz w:val="20"/>
        </w:rPr>
        <w:t xml:space="preserve"> (</w:t>
      </w:r>
      <w:r w:rsidR="00F1214E" w:rsidRPr="00DC5CA0">
        <w:rPr>
          <w:rFonts w:cs="Courier New"/>
          <w:sz w:val="20"/>
        </w:rPr>
        <w:t>29 y ss</w:t>
      </w:r>
      <w:r w:rsidRPr="00DC5CA0">
        <w:rPr>
          <w:rFonts w:cs="Courier New"/>
          <w:sz w:val="20"/>
        </w:rPr>
        <w:t>)</w:t>
      </w:r>
    </w:p>
    <w:p w:rsidR="00F1214E" w:rsidRDefault="00F1214E" w:rsidP="00F1214E">
      <w:pPr>
        <w:pStyle w:val="Textoindependiente2"/>
        <w:rPr>
          <w:rFonts w:cs="Courier New"/>
          <w:b/>
          <w:sz w:val="20"/>
        </w:rPr>
      </w:pPr>
    </w:p>
    <w:p w:rsidR="00F1214E" w:rsidRDefault="00DC5CA0" w:rsidP="00F1214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T</w:t>
      </w:r>
      <w:r w:rsidR="00F1214E">
        <w:rPr>
          <w:rFonts w:ascii="Courier New" w:hAnsi="Courier New" w:cs="Courier New"/>
        </w:rPr>
        <w:t>ienen por objeto la inversión en activos e instrumentos financieros. El artículo 30</w:t>
      </w:r>
      <w:r>
        <w:rPr>
          <w:rFonts w:ascii="Courier New" w:hAnsi="Courier New" w:cs="Courier New"/>
        </w:rPr>
        <w:t xml:space="preserve"> detalla</w:t>
      </w:r>
      <w:r w:rsidR="00F1214E">
        <w:rPr>
          <w:rFonts w:ascii="Courier New" w:hAnsi="Courier New" w:cs="Courier New"/>
        </w:rPr>
        <w:t xml:space="preserve"> qué </w:t>
      </w:r>
      <w:r>
        <w:rPr>
          <w:rFonts w:ascii="Courier New" w:hAnsi="Courier New" w:cs="Courier New"/>
        </w:rPr>
        <w:t>a</w:t>
      </w:r>
      <w:r w:rsidR="00F1214E">
        <w:rPr>
          <w:rFonts w:ascii="Courier New" w:hAnsi="Courier New" w:cs="Courier New"/>
        </w:rPr>
        <w:t>ctivos e instrumentos financieros son aptos para la inversión por parte de estas IIC.</w:t>
      </w:r>
    </w:p>
    <w:p w:rsidR="00022DC9" w:rsidRDefault="00022DC9" w:rsidP="00022DC9">
      <w:pPr>
        <w:jc w:val="both"/>
        <w:rPr>
          <w:rFonts w:ascii="Courier New" w:hAnsi="Courier New" w:cs="Courier New"/>
          <w:u w:val="single"/>
        </w:rPr>
      </w:pPr>
    </w:p>
    <w:p w:rsidR="00022DC9" w:rsidRDefault="00022DC9" w:rsidP="00022DC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FII</w:t>
      </w:r>
      <w:r>
        <w:rPr>
          <w:rFonts w:ascii="Courier New" w:hAnsi="Courier New" w:cs="Courier New"/>
        </w:rPr>
        <w:t xml:space="preserve"> </w:t>
      </w:r>
    </w:p>
    <w:p w:rsidR="00022DC9" w:rsidRDefault="00022DC9" w:rsidP="00F1214E">
      <w:pPr>
        <w:jc w:val="both"/>
        <w:rPr>
          <w:rFonts w:ascii="Courier New" w:hAnsi="Courier New" w:cs="Courier New"/>
          <w:u w:val="single"/>
        </w:rPr>
      </w:pPr>
    </w:p>
    <w:p w:rsidR="00F1214E" w:rsidRDefault="00F1214E" w:rsidP="00F1214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Sociedades de inversión mobiliaria</w:t>
      </w:r>
    </w:p>
    <w:p w:rsidR="008A1903" w:rsidRDefault="008A1903" w:rsidP="00F1214E">
      <w:pPr>
        <w:jc w:val="both"/>
        <w:rPr>
          <w:rFonts w:ascii="Courier New" w:hAnsi="Courier New" w:cs="Courier New"/>
        </w:rPr>
      </w:pPr>
    </w:p>
    <w:p w:rsidR="00F1214E" w:rsidRDefault="00F1214E" w:rsidP="00F1214E">
      <w:pPr>
        <w:jc w:val="both"/>
        <w:rPr>
          <w:rFonts w:ascii="Courier New" w:hAnsi="Courier New" w:cs="Courier New"/>
        </w:rPr>
      </w:pPr>
      <w:r w:rsidRPr="0065342E">
        <w:rPr>
          <w:rFonts w:ascii="Courier New" w:hAnsi="Courier New" w:cs="Courier New"/>
        </w:rPr>
        <w:t>Su denominación deberá ir seguida de la expresión "Sociedad de Inversión de Capital Variable" o bien de las siglas "SICAV", lo que significa que su capital social será susceptible de aumentar o disminuir dentro de los límites del capital máximo o mínimo fijados en sus estatutos, mediante la venta</w:t>
      </w:r>
      <w:r w:rsidR="008A1903">
        <w:rPr>
          <w:rFonts w:ascii="Courier New" w:hAnsi="Courier New" w:cs="Courier New"/>
        </w:rPr>
        <w:t>/</w:t>
      </w:r>
      <w:r w:rsidRPr="0065342E">
        <w:rPr>
          <w:rFonts w:ascii="Courier New" w:hAnsi="Courier New" w:cs="Courier New"/>
        </w:rPr>
        <w:t>adquisición por la sociedad de sus propias acciones</w:t>
      </w:r>
      <w:r w:rsidR="008A1903">
        <w:rPr>
          <w:rFonts w:ascii="Courier New" w:hAnsi="Courier New" w:cs="Courier New"/>
        </w:rPr>
        <w:t xml:space="preserve"> (</w:t>
      </w:r>
      <w:r w:rsidRPr="0065342E">
        <w:rPr>
          <w:rFonts w:ascii="Courier New" w:hAnsi="Courier New" w:cs="Courier New"/>
        </w:rPr>
        <w:t xml:space="preserve">sin necesidad de acuerdo de la </w:t>
      </w:r>
      <w:r w:rsidR="008A1903">
        <w:rPr>
          <w:rFonts w:ascii="Courier New" w:hAnsi="Courier New" w:cs="Courier New"/>
        </w:rPr>
        <w:t>JG)</w:t>
      </w:r>
      <w:r w:rsidRPr="0065342E">
        <w:rPr>
          <w:rFonts w:ascii="Courier New" w:hAnsi="Courier New" w:cs="Courier New"/>
        </w:rPr>
        <w:t>.</w:t>
      </w:r>
    </w:p>
    <w:p w:rsidR="008A1903" w:rsidRDefault="008A1903" w:rsidP="008A1903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Las SIM de capital fijo quedaron suprimidas en 2003</w:t>
      </w:r>
    </w:p>
    <w:p w:rsidR="00022DC9" w:rsidRDefault="00022DC9" w:rsidP="00F1214E">
      <w:pPr>
        <w:jc w:val="both"/>
        <w:rPr>
          <w:rFonts w:ascii="Courier New" w:hAnsi="Courier New" w:cs="Courier New"/>
        </w:rPr>
      </w:pPr>
    </w:p>
    <w:p w:rsidR="008A1903" w:rsidRDefault="00F1214E" w:rsidP="00F1214E">
      <w:pPr>
        <w:jc w:val="both"/>
        <w:rPr>
          <w:rFonts w:ascii="Courier New" w:hAnsi="Courier New" w:cs="Courier New"/>
        </w:rPr>
      </w:pPr>
      <w:r w:rsidRPr="0065342E">
        <w:rPr>
          <w:rFonts w:ascii="Courier New" w:hAnsi="Courier New" w:cs="Courier New"/>
        </w:rPr>
        <w:t xml:space="preserve">Son SA de régimen muy particular. </w:t>
      </w:r>
      <w:r w:rsidR="00022DC9">
        <w:rPr>
          <w:rFonts w:ascii="Courier New" w:hAnsi="Courier New" w:cs="Courier New"/>
        </w:rPr>
        <w:t>P</w:t>
      </w:r>
      <w:r w:rsidRPr="0065342E">
        <w:rPr>
          <w:rFonts w:ascii="Courier New" w:hAnsi="Courier New" w:cs="Courier New"/>
        </w:rPr>
        <w:t>or ejemplo</w:t>
      </w:r>
      <w:r w:rsidR="008A1903">
        <w:rPr>
          <w:rFonts w:ascii="Courier New" w:hAnsi="Courier New" w:cs="Courier New"/>
        </w:rPr>
        <w:t>:</w:t>
      </w:r>
    </w:p>
    <w:p w:rsidR="00022DC9" w:rsidRDefault="00022DC9" w:rsidP="00F1214E">
      <w:pPr>
        <w:jc w:val="both"/>
        <w:rPr>
          <w:rFonts w:ascii="Courier New" w:hAnsi="Courier New" w:cs="Courier New"/>
        </w:rPr>
      </w:pPr>
    </w:p>
    <w:p w:rsidR="008A1903" w:rsidRDefault="008A1903" w:rsidP="008A1903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F1214E" w:rsidRPr="0065342E">
        <w:rPr>
          <w:rFonts w:ascii="Courier New" w:hAnsi="Courier New" w:cs="Courier New"/>
        </w:rPr>
        <w:t>a sociedad podrá poner en circulación acciones a precio inferior a su valor nominal (</w:t>
      </w:r>
      <w:r w:rsidR="00022DC9">
        <w:rPr>
          <w:rFonts w:ascii="Courier New" w:hAnsi="Courier New" w:cs="Courier New"/>
        </w:rPr>
        <w:t xml:space="preserve">&lt;&gt; </w:t>
      </w:r>
      <w:r w:rsidR="00F1214E" w:rsidRPr="0065342E">
        <w:rPr>
          <w:rFonts w:ascii="Courier New" w:hAnsi="Courier New" w:cs="Courier New"/>
        </w:rPr>
        <w:t>LSC)</w:t>
      </w:r>
    </w:p>
    <w:p w:rsidR="00F1214E" w:rsidRPr="0065342E" w:rsidRDefault="008A1903" w:rsidP="008A1903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F1214E" w:rsidRPr="0065342E">
        <w:rPr>
          <w:rFonts w:ascii="Courier New" w:hAnsi="Courier New" w:cs="Courier New"/>
        </w:rPr>
        <w:t>os accionistas de la sociedad no gozarán en ningún caso del derecho preferente de suscripción en la emisión</w:t>
      </w:r>
      <w:r w:rsidR="00022DC9">
        <w:rPr>
          <w:rFonts w:ascii="Courier New" w:hAnsi="Courier New" w:cs="Courier New"/>
        </w:rPr>
        <w:t>/</w:t>
      </w:r>
      <w:r w:rsidR="00F1214E" w:rsidRPr="0065342E">
        <w:rPr>
          <w:rFonts w:ascii="Courier New" w:hAnsi="Courier New" w:cs="Courier New"/>
        </w:rPr>
        <w:t>puesta en circulación de las nuevas acciones.</w:t>
      </w:r>
    </w:p>
    <w:p w:rsidR="00AF7044" w:rsidRDefault="00AF7044" w:rsidP="00F1214E">
      <w:pPr>
        <w:jc w:val="both"/>
        <w:rPr>
          <w:rFonts w:ascii="Courier New" w:hAnsi="Courier New" w:cs="Courier New"/>
          <w:u w:val="single"/>
        </w:rPr>
      </w:pPr>
    </w:p>
    <w:p w:rsidR="00F1214E" w:rsidRDefault="008A1903" w:rsidP="008A1903">
      <w:pPr>
        <w:pStyle w:val="Textoindependiente2"/>
        <w:jc w:val="center"/>
        <w:rPr>
          <w:rFonts w:cs="Courier New"/>
          <w:sz w:val="20"/>
        </w:rPr>
      </w:pPr>
      <w:r>
        <w:rPr>
          <w:rFonts w:cs="Courier New"/>
          <w:b/>
          <w:sz w:val="20"/>
        </w:rPr>
        <w:t>IIC DE CARÁCTER NO FINANCIERO</w:t>
      </w:r>
      <w:r w:rsidR="00F1214E">
        <w:rPr>
          <w:rFonts w:cs="Courier New"/>
          <w:b/>
          <w:sz w:val="20"/>
        </w:rPr>
        <w:t xml:space="preserve"> </w:t>
      </w:r>
      <w:r w:rsidRPr="008A1903">
        <w:rPr>
          <w:rFonts w:cs="Courier New"/>
          <w:sz w:val="20"/>
        </w:rPr>
        <w:t>(</w:t>
      </w:r>
      <w:r w:rsidR="00F1214E" w:rsidRPr="008A1903">
        <w:rPr>
          <w:rFonts w:cs="Courier New"/>
          <w:sz w:val="20"/>
        </w:rPr>
        <w:t>34 y ss</w:t>
      </w:r>
      <w:r w:rsidRPr="008A1903">
        <w:rPr>
          <w:rFonts w:cs="Courier New"/>
          <w:sz w:val="20"/>
        </w:rPr>
        <w:t>)</w:t>
      </w:r>
    </w:p>
    <w:p w:rsidR="008A1903" w:rsidRDefault="008A1903" w:rsidP="008A1903">
      <w:pPr>
        <w:pStyle w:val="Textoindependiente2"/>
        <w:jc w:val="center"/>
        <w:rPr>
          <w:rFonts w:cs="Courier New"/>
          <w:b/>
          <w:sz w:val="20"/>
        </w:rPr>
      </w:pPr>
    </w:p>
    <w:p w:rsidR="00F1214E" w:rsidRDefault="00F1214E" w:rsidP="00F1214E">
      <w:pPr>
        <w:pStyle w:val="Textoindependiente2"/>
        <w:rPr>
          <w:rFonts w:cs="Courier New"/>
          <w:b/>
          <w:sz w:val="20"/>
        </w:rPr>
      </w:pPr>
    </w:p>
    <w:p w:rsidR="00F1214E" w:rsidRDefault="00F1214E" w:rsidP="00F1214E">
      <w:pPr>
        <w:pStyle w:val="Textoindependiente2"/>
        <w:rPr>
          <w:rFonts w:cs="Courier New"/>
          <w:sz w:val="20"/>
        </w:rPr>
      </w:pPr>
      <w:r>
        <w:rPr>
          <w:rFonts w:cs="Courier New"/>
          <w:sz w:val="20"/>
        </w:rPr>
        <w:t>La LIIC las define por la vía negativa: las no contempladas en el art. 29.</w:t>
      </w:r>
    </w:p>
    <w:p w:rsidR="008A1903" w:rsidRDefault="008A1903" w:rsidP="00F1214E">
      <w:pPr>
        <w:pStyle w:val="Textoindependiente2"/>
        <w:rPr>
          <w:rFonts w:cs="Courier New"/>
          <w:sz w:val="20"/>
        </w:rPr>
      </w:pPr>
    </w:p>
    <w:p w:rsidR="00F1214E" w:rsidRDefault="00F1214E" w:rsidP="00A10081">
      <w:pPr>
        <w:pStyle w:val="Textoindependiente2"/>
        <w:ind w:left="708"/>
        <w:rPr>
          <w:rFonts w:cs="Courier New"/>
          <w:sz w:val="20"/>
        </w:rPr>
      </w:pPr>
      <w:r>
        <w:rPr>
          <w:rFonts w:cs="Courier New"/>
          <w:sz w:val="20"/>
        </w:rPr>
        <w:t xml:space="preserve">Aunque el artículo 39 da a entender que puede haber </w:t>
      </w:r>
      <w:r w:rsidRPr="008A1903">
        <w:rPr>
          <w:rFonts w:cs="Courier New"/>
          <w:b/>
          <w:sz w:val="20"/>
        </w:rPr>
        <w:t>otras</w:t>
      </w:r>
      <w:r w:rsidR="008A1903">
        <w:rPr>
          <w:rFonts w:cs="Courier New"/>
          <w:sz w:val="20"/>
        </w:rPr>
        <w:t xml:space="preserve"> </w:t>
      </w:r>
      <w:r w:rsidR="008A1903" w:rsidRPr="00022DC9">
        <w:rPr>
          <w:rFonts w:cs="Courier New"/>
          <w:i/>
          <w:sz w:val="18"/>
        </w:rPr>
        <w:t>(IIC que puedan crearse en el futuro con un objeto diferente de las IIC inmobiliarias, a las que será aplicable el régimen común de las IIC)</w:t>
      </w:r>
      <w:r>
        <w:rPr>
          <w:rFonts w:cs="Courier New"/>
          <w:sz w:val="20"/>
        </w:rPr>
        <w:t xml:space="preserve">, las más destacadas son las IIC (Sociedades y Fondos) </w:t>
      </w:r>
      <w:r w:rsidRPr="008A1903">
        <w:rPr>
          <w:rFonts w:cs="Courier New"/>
          <w:b/>
          <w:sz w:val="20"/>
        </w:rPr>
        <w:t>de inversión inmobiliaria</w:t>
      </w:r>
      <w:r>
        <w:rPr>
          <w:rFonts w:cs="Courier New"/>
          <w:sz w:val="20"/>
        </w:rPr>
        <w:t xml:space="preserve">, cuyo objeto es la inversión en bienes inmuebles urbanos para su arrendamiento, </w:t>
      </w:r>
      <w:r w:rsidR="008A1903">
        <w:rPr>
          <w:rFonts w:cs="Courier New"/>
          <w:sz w:val="20"/>
        </w:rPr>
        <w:t>con posibilidad limitada</w:t>
      </w:r>
      <w:r>
        <w:rPr>
          <w:rFonts w:cs="Courier New"/>
          <w:sz w:val="20"/>
        </w:rPr>
        <w:t xml:space="preserve"> </w:t>
      </w:r>
      <w:r w:rsidRPr="008A1903">
        <w:rPr>
          <w:rFonts w:cs="Courier New"/>
          <w:sz w:val="16"/>
        </w:rPr>
        <w:t xml:space="preserve">–límite fijado reglamentariamente- </w:t>
      </w:r>
      <w:r w:rsidR="008A1903" w:rsidRPr="008A1903">
        <w:rPr>
          <w:rFonts w:cs="Courier New"/>
          <w:sz w:val="20"/>
        </w:rPr>
        <w:t>de</w:t>
      </w:r>
      <w:r>
        <w:rPr>
          <w:rFonts w:cs="Courier New"/>
          <w:sz w:val="20"/>
        </w:rPr>
        <w:t xml:space="preserve"> inversión de parte de sus activos en valores negociados en mercados secundarios.</w:t>
      </w:r>
    </w:p>
    <w:p w:rsidR="008A1903" w:rsidRDefault="00A10081" w:rsidP="00A10081">
      <w:pPr>
        <w:pStyle w:val="Textoindependiente2"/>
        <w:tabs>
          <w:tab w:val="left" w:pos="2475"/>
        </w:tabs>
        <w:ind w:left="708"/>
        <w:rPr>
          <w:rFonts w:cs="Courier New"/>
          <w:sz w:val="20"/>
        </w:rPr>
      </w:pPr>
      <w:r>
        <w:rPr>
          <w:rFonts w:cs="Courier New"/>
          <w:sz w:val="20"/>
        </w:rPr>
        <w:tab/>
      </w:r>
    </w:p>
    <w:p w:rsidR="00F1214E" w:rsidRDefault="00022DC9" w:rsidP="00A10081">
      <w:pPr>
        <w:pStyle w:val="Textoindependiente2"/>
        <w:ind w:left="708"/>
        <w:rPr>
          <w:rFonts w:cs="Courier New"/>
          <w:sz w:val="20"/>
        </w:rPr>
      </w:pPr>
      <w:r>
        <w:rPr>
          <w:rFonts w:cs="Courier New"/>
          <w:sz w:val="20"/>
        </w:rPr>
        <w:t>Destacar</w:t>
      </w:r>
      <w:r w:rsidR="00F1214E">
        <w:rPr>
          <w:rFonts w:cs="Courier New"/>
          <w:sz w:val="20"/>
        </w:rPr>
        <w:t xml:space="preserve"> que, pese a no tener los FIIM personalidad jurídica, los inmuebles que adquieren se inscriben en </w:t>
      </w:r>
      <w:r>
        <w:rPr>
          <w:rFonts w:cs="Courier New"/>
          <w:sz w:val="20"/>
        </w:rPr>
        <w:t>e</w:t>
      </w:r>
      <w:r w:rsidR="00F1214E">
        <w:rPr>
          <w:rFonts w:cs="Courier New"/>
          <w:sz w:val="20"/>
        </w:rPr>
        <w:t>l Registro de la Propiedad a nombre del propio Fondo.</w:t>
      </w:r>
    </w:p>
    <w:p w:rsidR="00F1214E" w:rsidRDefault="00F1214E" w:rsidP="00F1214E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/>
          <w:color w:val="000000"/>
          <w:sz w:val="28"/>
          <w:szCs w:val="28"/>
        </w:rPr>
      </w:pPr>
    </w:p>
    <w:p w:rsidR="007368B7" w:rsidRPr="00790796" w:rsidRDefault="00014192" w:rsidP="00F1214E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790796">
        <w:rPr>
          <w:b/>
          <w:color w:val="000000"/>
          <w:sz w:val="28"/>
          <w:szCs w:val="28"/>
          <w:u w:val="single"/>
        </w:rPr>
        <w:lastRenderedPageBreak/>
        <w:t>LOS PLANES Y FONDOS DE PENSIÓN.</w:t>
      </w:r>
    </w:p>
    <w:p w:rsidR="00FA0636" w:rsidRDefault="00FA0636" w:rsidP="00F121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044" w:rsidRDefault="00AF7044" w:rsidP="00F121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7044" w:rsidRDefault="00AF7044" w:rsidP="00AF7044">
      <w:pPr>
        <w:spacing w:line="360" w:lineRule="auto"/>
        <w:jc w:val="both"/>
      </w:pPr>
      <w:r>
        <w:t xml:space="preserve">Se rigen por el TR 29 Noviembre 2002, de Planes y Fondos de pensiones.  Son instrumentos de ahorro-inversión </w:t>
      </w:r>
      <w:r w:rsidR="00022DC9">
        <w:t>que cubren</w:t>
      </w:r>
      <w:r>
        <w:t xml:space="preserve"> determinadas contingencias. </w:t>
      </w:r>
    </w:p>
    <w:p w:rsidR="004B1909" w:rsidRDefault="004B1909" w:rsidP="00291A9E">
      <w:pPr>
        <w:spacing w:line="360" w:lineRule="auto"/>
        <w:ind w:left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No existen los unos sin los otros</w:t>
      </w:r>
      <w:r w:rsidR="00291A9E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. E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l fondo de pensiones se crea con las aportaciones realizadas al plan/planes adscrito(s)</w:t>
      </w:r>
      <w:r w:rsidR="00291A9E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, siendo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su finalidad dar cumplimiento a dicho(s) plan(es), invirtiendo en activos (</w:t>
      </w:r>
      <w:r w:rsidR="00022DC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conforme a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</w:t>
      </w:r>
      <w:r w:rsidR="00022DC9"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>su</w:t>
      </w:r>
      <w:r>
        <w:rPr>
          <w:rFonts w:ascii="Times New Roman" w:eastAsia="Times New Roman" w:hAnsi="Times New Roman"/>
          <w:color w:val="000000"/>
          <w:sz w:val="28"/>
          <w:szCs w:val="28"/>
          <w:lang w:eastAsia="es-ES"/>
        </w:rPr>
        <w:t xml:space="preserve"> política de inversión).</w:t>
      </w:r>
    </w:p>
    <w:p w:rsidR="00291A9E" w:rsidRDefault="00AF7044" w:rsidP="00291A9E">
      <w:pPr>
        <w:spacing w:line="360" w:lineRule="auto"/>
        <w:jc w:val="both"/>
      </w:pPr>
      <w:r>
        <w:rPr>
          <w:b/>
        </w:rPr>
        <w:t xml:space="preserve">Los </w:t>
      </w:r>
      <w:r w:rsidR="00291A9E">
        <w:rPr>
          <w:b/>
        </w:rPr>
        <w:t>PLANES DE PENSIONES</w:t>
      </w:r>
      <w:r>
        <w:rPr>
          <w:b/>
        </w:rPr>
        <w:t xml:space="preserve"> </w:t>
      </w:r>
      <w:r>
        <w:t xml:space="preserve">definen </w:t>
      </w:r>
    </w:p>
    <w:p w:rsidR="00AF7044" w:rsidRDefault="00291A9E" w:rsidP="00291A9E">
      <w:pPr>
        <w:spacing w:line="360" w:lineRule="auto"/>
        <w:ind w:left="1416"/>
        <w:jc w:val="both"/>
      </w:pPr>
      <w:r>
        <w:t xml:space="preserve">+ el </w:t>
      </w:r>
      <w:r w:rsidR="00AF7044">
        <w:t xml:space="preserve">derecho de las personas a cuyo favor se constituyen a percibir rentas o capitales por </w:t>
      </w:r>
      <w:r w:rsidR="00AF7044" w:rsidRPr="00CB0D06">
        <w:rPr>
          <w:u w:val="single"/>
        </w:rPr>
        <w:t>jubilación</w:t>
      </w:r>
      <w:r w:rsidR="00AF7044">
        <w:t xml:space="preserve">, </w:t>
      </w:r>
      <w:r w:rsidR="00AF7044" w:rsidRPr="00CB0D06">
        <w:rPr>
          <w:u w:val="single"/>
        </w:rPr>
        <w:t>supervivencia</w:t>
      </w:r>
      <w:r w:rsidR="00AF7044">
        <w:t xml:space="preserve">, </w:t>
      </w:r>
      <w:r w:rsidR="00AF7044" w:rsidRPr="00CB0D06">
        <w:rPr>
          <w:u w:val="single"/>
        </w:rPr>
        <w:t>viudedad</w:t>
      </w:r>
      <w:r w:rsidR="00AF7044">
        <w:t xml:space="preserve">, </w:t>
      </w:r>
      <w:r w:rsidR="00AF7044" w:rsidRPr="00CB0D06">
        <w:rPr>
          <w:u w:val="single"/>
        </w:rPr>
        <w:t>orfandad</w:t>
      </w:r>
      <w:r w:rsidR="00AF7044">
        <w:t xml:space="preserve"> o </w:t>
      </w:r>
      <w:r w:rsidR="00AF7044" w:rsidRPr="00CB0D06">
        <w:rPr>
          <w:u w:val="single"/>
        </w:rPr>
        <w:t>invalidez</w:t>
      </w:r>
      <w:r w:rsidR="00AF7044">
        <w:t xml:space="preserve">; </w:t>
      </w:r>
    </w:p>
    <w:p w:rsidR="00AF7044" w:rsidRDefault="00291A9E" w:rsidP="00291A9E">
      <w:pPr>
        <w:spacing w:line="360" w:lineRule="auto"/>
        <w:ind w:left="1416"/>
        <w:jc w:val="both"/>
      </w:pPr>
      <w:r>
        <w:t xml:space="preserve">+ </w:t>
      </w:r>
      <w:r w:rsidR="00AF7044">
        <w:t xml:space="preserve">la obligación de contribuir a los mismos </w:t>
      </w:r>
    </w:p>
    <w:p w:rsidR="00AF7044" w:rsidRDefault="00291A9E" w:rsidP="00291A9E">
      <w:pPr>
        <w:spacing w:line="360" w:lineRule="auto"/>
        <w:ind w:left="1416"/>
        <w:jc w:val="both"/>
      </w:pPr>
      <w:r>
        <w:t xml:space="preserve">+ </w:t>
      </w:r>
      <w:r w:rsidR="00AF7044">
        <w:t xml:space="preserve">las reglas de su constitución y funcionamiento del patrimonio destinado a sus fines.  </w:t>
      </w:r>
    </w:p>
    <w:p w:rsidR="00AF7044" w:rsidRDefault="00AF7044" w:rsidP="00291A9E">
      <w:pPr>
        <w:spacing w:line="360" w:lineRule="auto"/>
        <w:ind w:left="708"/>
        <w:jc w:val="both"/>
      </w:pPr>
      <w:r>
        <w:t xml:space="preserve">Son </w:t>
      </w:r>
      <w:r w:rsidRPr="00291A9E">
        <w:rPr>
          <w:u w:val="single"/>
        </w:rPr>
        <w:t xml:space="preserve">voluntarios </w:t>
      </w:r>
      <w:r>
        <w:t>y sus prestaciones en ningún caso son sustitutivas de las del régimen de la Seguridad Social</w:t>
      </w:r>
      <w:r w:rsidR="00291A9E">
        <w:t xml:space="preserve"> (</w:t>
      </w:r>
      <w:r w:rsidR="00291A9E" w:rsidRPr="00291A9E">
        <w:rPr>
          <w:u w:val="single"/>
        </w:rPr>
        <w:t>complementarios</w:t>
      </w:r>
      <w:r w:rsidR="00291A9E">
        <w:t>)</w:t>
      </w:r>
      <w:r>
        <w:t xml:space="preserve">. </w:t>
      </w:r>
    </w:p>
    <w:p w:rsidR="00AF7044" w:rsidRDefault="00AF7044" w:rsidP="00291A9E">
      <w:pPr>
        <w:spacing w:line="360" w:lineRule="auto"/>
        <w:ind w:left="708"/>
        <w:jc w:val="both"/>
      </w:pPr>
      <w:r>
        <w:t xml:space="preserve">Las aportaciones son </w:t>
      </w:r>
      <w:r w:rsidRPr="00291A9E">
        <w:rPr>
          <w:u w:val="single"/>
        </w:rPr>
        <w:t>irrevocables</w:t>
      </w:r>
      <w:r>
        <w:t xml:space="preserve"> y no se puede disponer del ahorro salvo en los casos previstos a los que hay que sumar el desempleo de larga duración y la enfermedad grave.</w:t>
      </w:r>
    </w:p>
    <w:p w:rsidR="00AF7044" w:rsidRDefault="00AF7044" w:rsidP="00AF7044">
      <w:pPr>
        <w:spacing w:line="360" w:lineRule="auto"/>
        <w:jc w:val="both"/>
      </w:pPr>
      <w:r>
        <w:rPr>
          <w:b/>
        </w:rPr>
        <w:t xml:space="preserve">Los </w:t>
      </w:r>
      <w:r w:rsidR="00291A9E">
        <w:rPr>
          <w:b/>
        </w:rPr>
        <w:t>FONDOS DE PENSIONES</w:t>
      </w:r>
      <w:r>
        <w:t xml:space="preserve">, son </w:t>
      </w:r>
      <w:r w:rsidRPr="006132E6">
        <w:rPr>
          <w:i/>
        </w:rPr>
        <w:t>patrimonios sin personalidad jurídica</w:t>
      </w:r>
      <w:r w:rsidR="004B1909">
        <w:rPr>
          <w:i/>
        </w:rPr>
        <w:t xml:space="preserve"> </w:t>
      </w:r>
      <w:r w:rsidR="004B1909">
        <w:t>creados al exclusivo objeto de dar cumplimiento a planes de pensiones</w:t>
      </w:r>
      <w:r>
        <w:t xml:space="preserve">. </w:t>
      </w:r>
    </w:p>
    <w:p w:rsidR="00AF7044" w:rsidRDefault="00AF7044" w:rsidP="00291A9E">
      <w:pPr>
        <w:spacing w:line="360" w:lineRule="auto"/>
        <w:ind w:left="708"/>
        <w:jc w:val="both"/>
      </w:pPr>
      <w:r>
        <w:t xml:space="preserve">Se integran por las aportaciones de promotores y partícipes </w:t>
      </w:r>
      <w:r w:rsidR="00291A9E">
        <w:t xml:space="preserve">al plan(es) </w:t>
      </w:r>
      <w:r>
        <w:t>y se gestionan y administran por una Entidad Gestora, con el concurso de un depositario</w:t>
      </w:r>
      <w:r w:rsidR="004B1909">
        <w:t xml:space="preserve"> (</w:t>
      </w:r>
      <w:r>
        <w:t>que custodia los activos</w:t>
      </w:r>
      <w:r w:rsidR="004B1909">
        <w:t>)</w:t>
      </w:r>
      <w:r>
        <w:t xml:space="preserve">. </w:t>
      </w:r>
    </w:p>
    <w:p w:rsidR="00AF7044" w:rsidRDefault="00AF7044" w:rsidP="00291A9E">
      <w:pPr>
        <w:spacing w:line="360" w:lineRule="auto"/>
        <w:ind w:left="708"/>
        <w:jc w:val="both"/>
        <w:rPr>
          <w:shd w:val="clear" w:color="auto" w:fill="FFFFFF"/>
          <w:lang w:eastAsia="es-ES_tradnl"/>
        </w:rPr>
      </w:pPr>
      <w:r>
        <w:t>Su creación y actividad esta supervisada por la D.G. de Seguros y  Fondos de Pensiones.</w:t>
      </w:r>
      <w:r w:rsidRPr="00C25585">
        <w:rPr>
          <w:shd w:val="clear" w:color="auto" w:fill="FFFFFF"/>
          <w:lang w:eastAsia="es-ES_tradnl"/>
        </w:rPr>
        <w:t xml:space="preserve"> </w:t>
      </w:r>
    </w:p>
    <w:p w:rsidR="00790796" w:rsidRPr="00790796" w:rsidRDefault="00AF7044" w:rsidP="008F06C8">
      <w:pPr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hd w:val="clear" w:color="auto" w:fill="FFFFFF"/>
          <w:lang w:eastAsia="es-ES_tradnl"/>
        </w:rPr>
        <w:t>S</w:t>
      </w:r>
      <w:r w:rsidRPr="00C25585">
        <w:rPr>
          <w:shd w:val="clear" w:color="auto" w:fill="FFFFFF"/>
          <w:lang w:eastAsia="es-ES_tradnl"/>
        </w:rPr>
        <w:t>e constituirán</w:t>
      </w:r>
      <w:r>
        <w:rPr>
          <w:shd w:val="clear" w:color="auto" w:fill="FFFFFF"/>
          <w:lang w:eastAsia="es-ES_tradnl"/>
        </w:rPr>
        <w:t xml:space="preserve"> en escritura pública,</w:t>
      </w:r>
      <w:r w:rsidRPr="00C25585">
        <w:rPr>
          <w:shd w:val="clear" w:color="auto" w:fill="FFFFFF"/>
          <w:lang w:eastAsia="es-ES_tradnl"/>
        </w:rPr>
        <w:t xml:space="preserve"> previa autoriz</w:t>
      </w:r>
      <w:r>
        <w:rPr>
          <w:shd w:val="clear" w:color="auto" w:fill="FFFFFF"/>
          <w:lang w:eastAsia="es-ES_tradnl"/>
        </w:rPr>
        <w:t>ación</w:t>
      </w:r>
      <w:r w:rsidRPr="00C25585">
        <w:rPr>
          <w:shd w:val="clear" w:color="auto" w:fill="FFFFFF"/>
          <w:lang w:eastAsia="es-ES_tradnl"/>
        </w:rPr>
        <w:t xml:space="preserve"> del Ministerio de Economí</w:t>
      </w:r>
      <w:r>
        <w:rPr>
          <w:shd w:val="clear" w:color="auto" w:fill="FFFFFF"/>
          <w:lang w:eastAsia="es-ES_tradnl"/>
        </w:rPr>
        <w:t xml:space="preserve">a y </w:t>
      </w:r>
      <w:r w:rsidRPr="00C25585">
        <w:rPr>
          <w:shd w:val="clear" w:color="auto" w:fill="FFFFFF"/>
          <w:lang w:eastAsia="es-ES_tradnl"/>
        </w:rPr>
        <w:t>se inscribirán en el Registro Mer</w:t>
      </w:r>
      <w:r>
        <w:rPr>
          <w:shd w:val="clear" w:color="auto" w:fill="FFFFFF"/>
          <w:lang w:eastAsia="es-ES_tradnl"/>
        </w:rPr>
        <w:t>cantil y en el Registro</w:t>
      </w:r>
      <w:r w:rsidRPr="00C25585">
        <w:rPr>
          <w:shd w:val="clear" w:color="auto" w:fill="FFFFFF"/>
          <w:lang w:eastAsia="es-ES_tradnl"/>
        </w:rPr>
        <w:t xml:space="preserve"> admini</w:t>
      </w:r>
      <w:r w:rsidR="008F06C8">
        <w:rPr>
          <w:shd w:val="clear" w:color="auto" w:fill="FFFFFF"/>
          <w:lang w:eastAsia="es-ES_tradnl"/>
        </w:rPr>
        <w:t>strativo establecido al efecto.</w:t>
      </w:r>
    </w:p>
    <w:sectPr w:rsidR="00790796" w:rsidRPr="00790796" w:rsidSect="00471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87" w:rsidRDefault="005E5287" w:rsidP="00546498">
      <w:pPr>
        <w:spacing w:after="0" w:line="240" w:lineRule="auto"/>
      </w:pPr>
      <w:r>
        <w:separator/>
      </w:r>
    </w:p>
  </w:endnote>
  <w:endnote w:type="continuationSeparator" w:id="0">
    <w:p w:rsidR="005E5287" w:rsidRDefault="005E5287" w:rsidP="0054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87" w:rsidRDefault="005E5287" w:rsidP="00546498">
      <w:pPr>
        <w:spacing w:after="0" w:line="240" w:lineRule="auto"/>
      </w:pPr>
      <w:r>
        <w:separator/>
      </w:r>
    </w:p>
  </w:footnote>
  <w:footnote w:type="continuationSeparator" w:id="0">
    <w:p w:rsidR="005E5287" w:rsidRDefault="005E5287" w:rsidP="0054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09C"/>
    <w:multiLevelType w:val="multilevel"/>
    <w:tmpl w:val="CA6E7C4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0D0"/>
    <w:multiLevelType w:val="multilevel"/>
    <w:tmpl w:val="23A01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7803"/>
    <w:multiLevelType w:val="multilevel"/>
    <w:tmpl w:val="4282F764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F4B3A"/>
    <w:multiLevelType w:val="multilevel"/>
    <w:tmpl w:val="4E323B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037D5"/>
    <w:multiLevelType w:val="multilevel"/>
    <w:tmpl w:val="6448AF8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77C41"/>
    <w:multiLevelType w:val="multilevel"/>
    <w:tmpl w:val="343C6C9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C057E"/>
    <w:multiLevelType w:val="multilevel"/>
    <w:tmpl w:val="E7401E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0AC"/>
    <w:multiLevelType w:val="multilevel"/>
    <w:tmpl w:val="824AF2B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92677"/>
    <w:multiLevelType w:val="multilevel"/>
    <w:tmpl w:val="A2F4D7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33A11"/>
    <w:multiLevelType w:val="multilevel"/>
    <w:tmpl w:val="CA1C2FFE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033B1"/>
    <w:multiLevelType w:val="multilevel"/>
    <w:tmpl w:val="81B0B7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11BDD"/>
    <w:multiLevelType w:val="multilevel"/>
    <w:tmpl w:val="4D60E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147E0"/>
    <w:multiLevelType w:val="multilevel"/>
    <w:tmpl w:val="27FAF6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8A33AF"/>
    <w:multiLevelType w:val="multilevel"/>
    <w:tmpl w:val="11D0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55F5A"/>
    <w:multiLevelType w:val="multilevel"/>
    <w:tmpl w:val="B248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E478A"/>
    <w:multiLevelType w:val="multilevel"/>
    <w:tmpl w:val="7B26DA8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E90547"/>
    <w:multiLevelType w:val="multilevel"/>
    <w:tmpl w:val="2CC4BB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642B4"/>
    <w:multiLevelType w:val="multilevel"/>
    <w:tmpl w:val="874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D57B7F"/>
    <w:multiLevelType w:val="multilevel"/>
    <w:tmpl w:val="39D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2A79F1"/>
    <w:multiLevelType w:val="multilevel"/>
    <w:tmpl w:val="B46C258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5E43E4"/>
    <w:multiLevelType w:val="multilevel"/>
    <w:tmpl w:val="78ACBAF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9318BF"/>
    <w:multiLevelType w:val="multilevel"/>
    <w:tmpl w:val="32EA991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F039D"/>
    <w:multiLevelType w:val="multilevel"/>
    <w:tmpl w:val="BD3C615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53A"/>
    <w:multiLevelType w:val="hybridMultilevel"/>
    <w:tmpl w:val="7AEE7602"/>
    <w:lvl w:ilvl="0" w:tplc="44281CC0">
      <w:start w:val="1"/>
      <w:numFmt w:val="decimal"/>
      <w:lvlText w:val="%1.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4" w15:restartNumberingAfterBreak="0">
    <w:nsid w:val="3FD334CB"/>
    <w:multiLevelType w:val="multilevel"/>
    <w:tmpl w:val="3BAA439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D37"/>
    <w:multiLevelType w:val="multilevel"/>
    <w:tmpl w:val="416C57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16925"/>
    <w:multiLevelType w:val="multilevel"/>
    <w:tmpl w:val="17346AB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E1701"/>
    <w:multiLevelType w:val="multilevel"/>
    <w:tmpl w:val="88EAEAB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055E7"/>
    <w:multiLevelType w:val="multilevel"/>
    <w:tmpl w:val="8ED287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E21A17"/>
    <w:multiLevelType w:val="multilevel"/>
    <w:tmpl w:val="4AC24D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120435"/>
    <w:multiLevelType w:val="multilevel"/>
    <w:tmpl w:val="26C238E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E16C5"/>
    <w:multiLevelType w:val="multilevel"/>
    <w:tmpl w:val="549A3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5B4003"/>
    <w:multiLevelType w:val="multilevel"/>
    <w:tmpl w:val="CB7AAD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34DA5"/>
    <w:multiLevelType w:val="multilevel"/>
    <w:tmpl w:val="EF8A333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D36A4"/>
    <w:multiLevelType w:val="multilevel"/>
    <w:tmpl w:val="C71E58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404C7D"/>
    <w:multiLevelType w:val="multilevel"/>
    <w:tmpl w:val="51382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7913A6"/>
    <w:multiLevelType w:val="multilevel"/>
    <w:tmpl w:val="0D42E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4117DE"/>
    <w:multiLevelType w:val="multilevel"/>
    <w:tmpl w:val="A60486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B3119"/>
    <w:multiLevelType w:val="multilevel"/>
    <w:tmpl w:val="7C9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EE5C3B"/>
    <w:multiLevelType w:val="multilevel"/>
    <w:tmpl w:val="09F433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3631C2"/>
    <w:multiLevelType w:val="multilevel"/>
    <w:tmpl w:val="5CB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4DA4B5A"/>
    <w:multiLevelType w:val="multilevel"/>
    <w:tmpl w:val="E918065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077052"/>
    <w:multiLevelType w:val="multilevel"/>
    <w:tmpl w:val="A934CF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1A308A"/>
    <w:multiLevelType w:val="multilevel"/>
    <w:tmpl w:val="D3F870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B1326B"/>
    <w:multiLevelType w:val="multilevel"/>
    <w:tmpl w:val="D5D294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837FAA"/>
    <w:multiLevelType w:val="multilevel"/>
    <w:tmpl w:val="FBC43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152121"/>
    <w:multiLevelType w:val="multilevel"/>
    <w:tmpl w:val="4EF818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F83BCC"/>
    <w:multiLevelType w:val="multilevel"/>
    <w:tmpl w:val="746AAB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923F31"/>
    <w:multiLevelType w:val="multilevel"/>
    <w:tmpl w:val="F518504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600FE"/>
    <w:multiLevelType w:val="hybridMultilevel"/>
    <w:tmpl w:val="C9844F04"/>
    <w:lvl w:ilvl="0" w:tplc="F8E29438">
      <w:start w:val="1"/>
      <w:numFmt w:val="upperLetter"/>
      <w:lvlText w:val="%1."/>
      <w:lvlJc w:val="left"/>
      <w:pPr>
        <w:ind w:left="1080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4E7077E"/>
    <w:multiLevelType w:val="multilevel"/>
    <w:tmpl w:val="585E64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10747"/>
    <w:multiLevelType w:val="multilevel"/>
    <w:tmpl w:val="E320F1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F60A50"/>
    <w:multiLevelType w:val="multilevel"/>
    <w:tmpl w:val="9A3EA5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255465"/>
    <w:multiLevelType w:val="multilevel"/>
    <w:tmpl w:val="F022C8D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F72EFA"/>
    <w:multiLevelType w:val="multilevel"/>
    <w:tmpl w:val="F4ACFD1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8C1E58"/>
    <w:multiLevelType w:val="multilevel"/>
    <w:tmpl w:val="A8B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6"/>
  </w:num>
  <w:num w:numId="3">
    <w:abstractNumId w:val="28"/>
  </w:num>
  <w:num w:numId="4">
    <w:abstractNumId w:val="12"/>
  </w:num>
  <w:num w:numId="5">
    <w:abstractNumId w:val="52"/>
  </w:num>
  <w:num w:numId="6">
    <w:abstractNumId w:val="34"/>
  </w:num>
  <w:num w:numId="7">
    <w:abstractNumId w:val="19"/>
  </w:num>
  <w:num w:numId="8">
    <w:abstractNumId w:val="21"/>
  </w:num>
  <w:num w:numId="9">
    <w:abstractNumId w:val="33"/>
  </w:num>
  <w:num w:numId="10">
    <w:abstractNumId w:val="45"/>
  </w:num>
  <w:num w:numId="11">
    <w:abstractNumId w:val="32"/>
  </w:num>
  <w:num w:numId="12">
    <w:abstractNumId w:val="8"/>
  </w:num>
  <w:num w:numId="13">
    <w:abstractNumId w:val="46"/>
  </w:num>
  <w:num w:numId="14">
    <w:abstractNumId w:val="20"/>
  </w:num>
  <w:num w:numId="15">
    <w:abstractNumId w:val="37"/>
  </w:num>
  <w:num w:numId="16">
    <w:abstractNumId w:val="22"/>
  </w:num>
  <w:num w:numId="17">
    <w:abstractNumId w:val="30"/>
  </w:num>
  <w:num w:numId="18">
    <w:abstractNumId w:val="41"/>
  </w:num>
  <w:num w:numId="19">
    <w:abstractNumId w:val="27"/>
  </w:num>
  <w:num w:numId="20">
    <w:abstractNumId w:val="0"/>
  </w:num>
  <w:num w:numId="21">
    <w:abstractNumId w:val="7"/>
  </w:num>
  <w:num w:numId="22">
    <w:abstractNumId w:val="2"/>
  </w:num>
  <w:num w:numId="23">
    <w:abstractNumId w:val="9"/>
  </w:num>
  <w:num w:numId="24">
    <w:abstractNumId w:val="38"/>
  </w:num>
  <w:num w:numId="25">
    <w:abstractNumId w:val="14"/>
  </w:num>
  <w:num w:numId="26">
    <w:abstractNumId w:val="1"/>
  </w:num>
  <w:num w:numId="27">
    <w:abstractNumId w:val="42"/>
  </w:num>
  <w:num w:numId="28">
    <w:abstractNumId w:val="3"/>
  </w:num>
  <w:num w:numId="29">
    <w:abstractNumId w:val="51"/>
  </w:num>
  <w:num w:numId="30">
    <w:abstractNumId w:val="47"/>
  </w:num>
  <w:num w:numId="31">
    <w:abstractNumId w:val="10"/>
  </w:num>
  <w:num w:numId="32">
    <w:abstractNumId w:val="4"/>
  </w:num>
  <w:num w:numId="33">
    <w:abstractNumId w:val="5"/>
  </w:num>
  <w:num w:numId="34">
    <w:abstractNumId w:val="15"/>
  </w:num>
  <w:num w:numId="35">
    <w:abstractNumId w:val="54"/>
  </w:num>
  <w:num w:numId="36">
    <w:abstractNumId w:val="36"/>
  </w:num>
  <w:num w:numId="37">
    <w:abstractNumId w:val="43"/>
  </w:num>
  <w:num w:numId="38">
    <w:abstractNumId w:val="31"/>
  </w:num>
  <w:num w:numId="39">
    <w:abstractNumId w:val="26"/>
  </w:num>
  <w:num w:numId="40">
    <w:abstractNumId w:val="6"/>
  </w:num>
  <w:num w:numId="41">
    <w:abstractNumId w:val="24"/>
  </w:num>
  <w:num w:numId="42">
    <w:abstractNumId w:val="11"/>
  </w:num>
  <w:num w:numId="43">
    <w:abstractNumId w:val="44"/>
  </w:num>
  <w:num w:numId="44">
    <w:abstractNumId w:val="39"/>
  </w:num>
  <w:num w:numId="45">
    <w:abstractNumId w:val="50"/>
  </w:num>
  <w:num w:numId="46">
    <w:abstractNumId w:val="29"/>
  </w:num>
  <w:num w:numId="47">
    <w:abstractNumId w:val="25"/>
  </w:num>
  <w:num w:numId="48">
    <w:abstractNumId w:val="48"/>
  </w:num>
  <w:num w:numId="49">
    <w:abstractNumId w:val="53"/>
  </w:num>
  <w:num w:numId="50">
    <w:abstractNumId w:val="17"/>
  </w:num>
  <w:num w:numId="51">
    <w:abstractNumId w:val="13"/>
  </w:num>
  <w:num w:numId="52">
    <w:abstractNumId w:val="40"/>
  </w:num>
  <w:num w:numId="53">
    <w:abstractNumId w:val="18"/>
  </w:num>
  <w:num w:numId="54">
    <w:abstractNumId w:val="55"/>
  </w:num>
  <w:num w:numId="55">
    <w:abstractNumId w:val="49"/>
  </w:num>
  <w:num w:numId="56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B0"/>
    <w:rsid w:val="00014192"/>
    <w:rsid w:val="00022DC9"/>
    <w:rsid w:val="00063DB7"/>
    <w:rsid w:val="00091AD9"/>
    <w:rsid w:val="00113E78"/>
    <w:rsid w:val="001348D5"/>
    <w:rsid w:val="001411D0"/>
    <w:rsid w:val="0014281F"/>
    <w:rsid w:val="00187F3F"/>
    <w:rsid w:val="001A5CC5"/>
    <w:rsid w:val="001B681F"/>
    <w:rsid w:val="001C6733"/>
    <w:rsid w:val="00202107"/>
    <w:rsid w:val="00254EFD"/>
    <w:rsid w:val="00264665"/>
    <w:rsid w:val="00272F01"/>
    <w:rsid w:val="00281E5A"/>
    <w:rsid w:val="002872B5"/>
    <w:rsid w:val="00291A9E"/>
    <w:rsid w:val="0029467F"/>
    <w:rsid w:val="002952DF"/>
    <w:rsid w:val="002B3799"/>
    <w:rsid w:val="002B6268"/>
    <w:rsid w:val="002E46FE"/>
    <w:rsid w:val="002E4FA0"/>
    <w:rsid w:val="0032645A"/>
    <w:rsid w:val="003452BB"/>
    <w:rsid w:val="003B6F13"/>
    <w:rsid w:val="003F3A74"/>
    <w:rsid w:val="00431446"/>
    <w:rsid w:val="00433D54"/>
    <w:rsid w:val="00445F9C"/>
    <w:rsid w:val="0047159F"/>
    <w:rsid w:val="00487027"/>
    <w:rsid w:val="004B1909"/>
    <w:rsid w:val="004F5EE9"/>
    <w:rsid w:val="00546498"/>
    <w:rsid w:val="005E5287"/>
    <w:rsid w:val="00610A1D"/>
    <w:rsid w:val="00720551"/>
    <w:rsid w:val="007300BD"/>
    <w:rsid w:val="007338C3"/>
    <w:rsid w:val="007368B7"/>
    <w:rsid w:val="00777644"/>
    <w:rsid w:val="00790796"/>
    <w:rsid w:val="00793AA3"/>
    <w:rsid w:val="007B78E7"/>
    <w:rsid w:val="007D45BD"/>
    <w:rsid w:val="007E0F28"/>
    <w:rsid w:val="007F01E8"/>
    <w:rsid w:val="0081323E"/>
    <w:rsid w:val="00814659"/>
    <w:rsid w:val="00872307"/>
    <w:rsid w:val="0087335B"/>
    <w:rsid w:val="008A1903"/>
    <w:rsid w:val="008A6760"/>
    <w:rsid w:val="008F06C8"/>
    <w:rsid w:val="00920FB5"/>
    <w:rsid w:val="009330B0"/>
    <w:rsid w:val="00973887"/>
    <w:rsid w:val="00993903"/>
    <w:rsid w:val="00A02CCC"/>
    <w:rsid w:val="00A10081"/>
    <w:rsid w:val="00A31C40"/>
    <w:rsid w:val="00A57347"/>
    <w:rsid w:val="00AF0D29"/>
    <w:rsid w:val="00AF7044"/>
    <w:rsid w:val="00B54557"/>
    <w:rsid w:val="00C121FE"/>
    <w:rsid w:val="00C6185B"/>
    <w:rsid w:val="00C645C5"/>
    <w:rsid w:val="00C73844"/>
    <w:rsid w:val="00C80712"/>
    <w:rsid w:val="00CC3EF0"/>
    <w:rsid w:val="00CC5FBC"/>
    <w:rsid w:val="00CD3567"/>
    <w:rsid w:val="00D03C82"/>
    <w:rsid w:val="00D27FBA"/>
    <w:rsid w:val="00D72BDC"/>
    <w:rsid w:val="00DA79B8"/>
    <w:rsid w:val="00DC5CA0"/>
    <w:rsid w:val="00E5471E"/>
    <w:rsid w:val="00EA7381"/>
    <w:rsid w:val="00ED66C3"/>
    <w:rsid w:val="00F07E0C"/>
    <w:rsid w:val="00F1214E"/>
    <w:rsid w:val="00F65EA3"/>
    <w:rsid w:val="00FA0636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B105C"/>
  <w15:chartTrackingRefBased/>
  <w15:docId w15:val="{22581E2C-F3D7-4AF2-86A4-8C59608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9F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F1214E"/>
    <w:pPr>
      <w:keepNext/>
      <w:spacing w:after="0" w:line="360" w:lineRule="auto"/>
      <w:ind w:firstLine="1021"/>
      <w:jc w:val="both"/>
      <w:outlineLvl w:val="3"/>
    </w:pPr>
    <w:rPr>
      <w:rFonts w:ascii="Times New Roman" w:eastAsia="Times New Roman" w:hAnsi="Times New Roman"/>
      <w:b/>
      <w:bCs/>
      <w:sz w:val="26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F1214E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14192"/>
  </w:style>
  <w:style w:type="character" w:customStyle="1" w:styleId="apple-converted-space">
    <w:name w:val="apple-converted-space"/>
    <w:basedOn w:val="Fuentedeprrafopredeter"/>
    <w:rsid w:val="00014192"/>
  </w:style>
  <w:style w:type="character" w:customStyle="1" w:styleId="eop">
    <w:name w:val="eop"/>
    <w:basedOn w:val="Fuentedeprrafopredeter"/>
    <w:rsid w:val="00014192"/>
  </w:style>
  <w:style w:type="character" w:customStyle="1" w:styleId="spellingerror">
    <w:name w:val="spellingerror"/>
    <w:basedOn w:val="Fuentedeprrafopredeter"/>
    <w:rsid w:val="00014192"/>
  </w:style>
  <w:style w:type="paragraph" w:styleId="Prrafodelista">
    <w:name w:val="List Paragraph"/>
    <w:basedOn w:val="Normal"/>
    <w:uiPriority w:val="34"/>
    <w:qFormat/>
    <w:rsid w:val="0087230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F1214E"/>
    <w:rPr>
      <w:rFonts w:ascii="Times New Roman" w:eastAsia="Times New Roman" w:hAnsi="Times New Roman"/>
      <w:b/>
      <w:bCs/>
      <w:sz w:val="26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F1214E"/>
    <w:rPr>
      <w:rFonts w:ascii="Times New Roman" w:eastAsia="Times New Roman" w:hAnsi="Times New Roman"/>
      <w:b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F1214E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7"/>
      <w:szCs w:val="17"/>
      <w:lang w:eastAsia="es-ES"/>
    </w:rPr>
  </w:style>
  <w:style w:type="paragraph" w:customStyle="1" w:styleId="parrafo">
    <w:name w:val="parrafo"/>
    <w:basedOn w:val="Normal"/>
    <w:rsid w:val="00F12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1214E"/>
    <w:pPr>
      <w:spacing w:after="0" w:line="240" w:lineRule="auto"/>
      <w:jc w:val="both"/>
    </w:pPr>
    <w:rPr>
      <w:rFonts w:ascii="Courier New" w:eastAsia="Times New Roman" w:hAnsi="Courier New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1214E"/>
    <w:rPr>
      <w:rFonts w:ascii="Courier New" w:eastAsia="Times New Roman" w:hAnsi="Courier New"/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64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6498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46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3071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Toscano Gallego</dc:creator>
  <cp:keywords/>
  <cp:lastModifiedBy>Daniel Andreu</cp:lastModifiedBy>
  <cp:revision>2</cp:revision>
  <dcterms:created xsi:type="dcterms:W3CDTF">2019-05-30T10:42:00Z</dcterms:created>
  <dcterms:modified xsi:type="dcterms:W3CDTF">2019-05-30T10:42:00Z</dcterms:modified>
</cp:coreProperties>
</file>