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6F" w:rsidRPr="004E5CC9" w:rsidRDefault="00386D6F" w:rsidP="00DE1B08">
      <w:pPr>
        <w:spacing w:line="240" w:lineRule="auto"/>
        <w:jc w:val="both"/>
        <w:rPr>
          <w:rFonts w:ascii="Times New Roman" w:hAnsi="Times New Roman" w:cs="Times New Roman"/>
          <w:b/>
          <w:sz w:val="24"/>
          <w:szCs w:val="24"/>
        </w:rPr>
      </w:pPr>
    </w:p>
    <w:p w:rsidR="00A565C8" w:rsidRDefault="00386D6F" w:rsidP="00DE1B08">
      <w:pPr>
        <w:spacing w:line="240" w:lineRule="auto"/>
        <w:jc w:val="both"/>
        <w:rPr>
          <w:rFonts w:ascii="Times New Roman" w:hAnsi="Times New Roman" w:cs="Times New Roman"/>
          <w:b/>
          <w:sz w:val="24"/>
          <w:szCs w:val="24"/>
        </w:rPr>
      </w:pPr>
      <w:r w:rsidRPr="00217889">
        <w:rPr>
          <w:rFonts w:ascii="Times New Roman" w:hAnsi="Times New Roman" w:cs="Times New Roman"/>
          <w:b/>
          <w:sz w:val="24"/>
          <w:szCs w:val="24"/>
        </w:rPr>
        <w:t>TEMA 31</w:t>
      </w:r>
      <w:r w:rsidR="00217889" w:rsidRPr="00217889">
        <w:rPr>
          <w:rFonts w:ascii="Times New Roman" w:hAnsi="Times New Roman" w:cs="Times New Roman"/>
          <w:b/>
          <w:sz w:val="24"/>
          <w:szCs w:val="24"/>
        </w:rPr>
        <w:t xml:space="preserve"> </w:t>
      </w:r>
      <w:r w:rsidRPr="00217889">
        <w:rPr>
          <w:rFonts w:ascii="Times New Roman" w:hAnsi="Times New Roman" w:cs="Times New Roman"/>
          <w:b/>
          <w:sz w:val="24"/>
          <w:szCs w:val="24"/>
        </w:rPr>
        <w:t>RÉGIMEN ESPECIAL DE LAS OBLIGACIONES MERCANTILES.  LA PRESUNCIÓN GENERAL DE SOLIDARIDAD. LA PRESCRIPCIÓN DE LAS OBLIGACIONES MERCANTILES. LOS CONTRATOS MERCANTILES: SU NATURALEZA, PERFECCIÓN Y FORMA. LA CONTRATACIÓN A DISTANCIA Y LA ELECTRÓNICA</w:t>
      </w:r>
    </w:p>
    <w:p w:rsidR="00A565C8" w:rsidRDefault="00A565C8" w:rsidP="00DE1B08">
      <w:pPr>
        <w:spacing w:line="240" w:lineRule="auto"/>
        <w:jc w:val="both"/>
        <w:rPr>
          <w:rFonts w:ascii="Times New Roman" w:hAnsi="Times New Roman" w:cs="Times New Roman"/>
          <w:b/>
          <w:sz w:val="24"/>
          <w:szCs w:val="24"/>
        </w:rPr>
      </w:pPr>
    </w:p>
    <w:p w:rsidR="00DE1B08" w:rsidRDefault="00A565C8" w:rsidP="00DE1B08">
      <w:pPr>
        <w:pStyle w:val="Ttulo1"/>
        <w:ind w:right="-568"/>
        <w:rPr>
          <w:b/>
          <w:color w:val="000000"/>
          <w:sz w:val="22"/>
          <w:szCs w:val="22"/>
        </w:rPr>
      </w:pPr>
      <w:r w:rsidRPr="00A565C8">
        <w:rPr>
          <w:b/>
          <w:color w:val="000000"/>
          <w:sz w:val="22"/>
          <w:szCs w:val="22"/>
        </w:rPr>
        <w:t>RÉGIMEN ESPECIAL DE LAS OBLIGACIONES MERCANTILES</w:t>
      </w:r>
    </w:p>
    <w:p w:rsidR="00DE1B08" w:rsidRDefault="00DE1B08" w:rsidP="00DE1B08">
      <w:pPr>
        <w:pStyle w:val="Textosinformato"/>
        <w:widowControl/>
        <w:jc w:val="both"/>
        <w:rPr>
          <w:rFonts w:cs="Courier New"/>
        </w:rPr>
      </w:pPr>
    </w:p>
    <w:p w:rsidR="00DE1B08" w:rsidRDefault="00A565C8" w:rsidP="00DE1B08">
      <w:pPr>
        <w:pStyle w:val="Textosinformato"/>
        <w:widowControl/>
        <w:jc w:val="both"/>
        <w:rPr>
          <w:rFonts w:cs="Courier New"/>
        </w:rPr>
      </w:pPr>
      <w:r>
        <w:rPr>
          <w:rFonts w:cs="Courier New"/>
        </w:rPr>
        <w:t>El CCo no contiene una regulación sistemática de las obligaciones, aunque si ciertos preceptos que se apartan del régimen de C</w:t>
      </w:r>
      <w:r w:rsidR="00DE1B08">
        <w:rPr>
          <w:rFonts w:cs="Courier New"/>
        </w:rPr>
        <w:t>c</w:t>
      </w:r>
      <w:r>
        <w:rPr>
          <w:rFonts w:cs="Courier New"/>
        </w:rPr>
        <w:t>:</w:t>
      </w:r>
    </w:p>
    <w:p w:rsidR="00DE1B08" w:rsidRDefault="00DE1B08" w:rsidP="00DE1B08">
      <w:pPr>
        <w:pStyle w:val="Textosinformato"/>
        <w:widowControl/>
        <w:jc w:val="both"/>
        <w:rPr>
          <w:rFonts w:cs="Courier New"/>
        </w:rPr>
      </w:pPr>
    </w:p>
    <w:p w:rsidR="00A565C8" w:rsidRPr="00DE1B08" w:rsidRDefault="00DE1B08" w:rsidP="00DE1B08">
      <w:pPr>
        <w:pStyle w:val="Textosinformato"/>
        <w:widowControl/>
        <w:jc w:val="both"/>
        <w:rPr>
          <w:rFonts w:cs="Courier New"/>
        </w:rPr>
      </w:pPr>
      <w:r>
        <w:rPr>
          <w:rFonts w:cs="Courier New"/>
        </w:rPr>
        <w:sym w:font="Symbol" w:char="F0A7"/>
      </w:r>
      <w:r>
        <w:rPr>
          <w:rFonts w:cs="Courier New"/>
        </w:rPr>
        <w:t xml:space="preserve"> </w:t>
      </w:r>
      <w:r w:rsidR="00A565C8" w:rsidRPr="00DE1B08">
        <w:rPr>
          <w:rFonts w:cs="Courier New"/>
        </w:rPr>
        <w:t>Frente al art. 1124.3 C</w:t>
      </w:r>
      <w:r>
        <w:rPr>
          <w:rFonts w:cs="Courier New"/>
        </w:rPr>
        <w:t>c</w:t>
      </w:r>
      <w:r w:rsidR="00A565C8" w:rsidRPr="00DE1B08">
        <w:rPr>
          <w:rFonts w:cs="Courier New"/>
        </w:rPr>
        <w:t xml:space="preserve"> que, en sede de obligaciones recíprocas, señala que el Tribunal decretará la resolución que se reclame a no haber causa justificada que le autorice a señalar plazo, según el art </w:t>
      </w:r>
      <w:r w:rsidR="00A565C8" w:rsidRPr="00DE1B08">
        <w:rPr>
          <w:rFonts w:cs="Courier New"/>
          <w:b/>
        </w:rPr>
        <w:t>61 C</w:t>
      </w:r>
      <w:r w:rsidRPr="00DE1B08">
        <w:rPr>
          <w:rFonts w:cs="Courier New"/>
          <w:b/>
        </w:rPr>
        <w:t>co</w:t>
      </w:r>
      <w:r w:rsidR="00A565C8" w:rsidRPr="00DE1B08">
        <w:rPr>
          <w:rFonts w:cs="Courier New"/>
        </w:rPr>
        <w:t xml:space="preserve"> no se reconocerán términos de gracia, cortesía u otros que, bajo cualquier denominación, difieran el cumplimiento de las obligaciones mercantiles, sino los que las partes hubieran prefijado en el contrato o se apoyaren en una disposición terminante de derecho.</w:t>
      </w:r>
    </w:p>
    <w:p w:rsidR="00A565C8" w:rsidRPr="00DE1B08" w:rsidRDefault="00A565C8" w:rsidP="00DE1B08">
      <w:pPr>
        <w:pStyle w:val="Textosinformato"/>
        <w:widowControl/>
        <w:jc w:val="both"/>
        <w:rPr>
          <w:rFonts w:cs="Courier New"/>
        </w:rPr>
      </w:pPr>
    </w:p>
    <w:p w:rsidR="00A565C8" w:rsidRDefault="00DE1B08" w:rsidP="00DE1B08">
      <w:pPr>
        <w:pStyle w:val="Textosinformato"/>
        <w:widowControl/>
        <w:jc w:val="both"/>
        <w:rPr>
          <w:rFonts w:cs="Courier New"/>
        </w:rPr>
      </w:pPr>
      <w:r>
        <w:rPr>
          <w:rFonts w:cs="Courier New"/>
        </w:rPr>
        <w:sym w:font="Symbol" w:char="F0A7"/>
      </w:r>
      <w:r>
        <w:rPr>
          <w:rFonts w:cs="Courier New"/>
        </w:rPr>
        <w:t xml:space="preserve"> </w:t>
      </w:r>
      <w:r w:rsidR="00A565C8" w:rsidRPr="00DE1B08">
        <w:rPr>
          <w:rFonts w:cs="Courier New"/>
        </w:rPr>
        <w:t>Exigibilidad de las obligaciones puras</w:t>
      </w:r>
      <w:r>
        <w:rPr>
          <w:rFonts w:cs="Courier New"/>
        </w:rPr>
        <w:t xml:space="preserve"> (a</w:t>
      </w:r>
      <w:r w:rsidR="00A565C8" w:rsidRPr="00DE1B08">
        <w:rPr>
          <w:rFonts w:cs="Courier New"/>
        </w:rPr>
        <w:t xml:space="preserve">rt </w:t>
      </w:r>
      <w:r w:rsidR="00A565C8" w:rsidRPr="00DE1B08">
        <w:rPr>
          <w:rFonts w:cs="Courier New"/>
          <w:b/>
        </w:rPr>
        <w:t>62 C</w:t>
      </w:r>
      <w:r w:rsidRPr="00DE1B08">
        <w:rPr>
          <w:rFonts w:cs="Courier New"/>
          <w:b/>
        </w:rPr>
        <w:t>c</w:t>
      </w:r>
      <w:r w:rsidR="00A565C8" w:rsidRPr="00DE1B08">
        <w:rPr>
          <w:rFonts w:cs="Courier New"/>
          <w:b/>
        </w:rPr>
        <w:t>o</w:t>
      </w:r>
      <w:r>
        <w:rPr>
          <w:rFonts w:cs="Courier New"/>
        </w:rPr>
        <w:t>).</w:t>
      </w:r>
      <w:r w:rsidR="00A565C8" w:rsidRPr="00DE1B08">
        <w:rPr>
          <w:rFonts w:cs="Courier New"/>
        </w:rPr>
        <w:t xml:space="preserve"> </w:t>
      </w:r>
      <w:r>
        <w:rPr>
          <w:rFonts w:cs="Courier New"/>
        </w:rPr>
        <w:t>L</w:t>
      </w:r>
      <w:r w:rsidR="00A565C8" w:rsidRPr="00DE1B08">
        <w:rPr>
          <w:rFonts w:cs="Courier New"/>
        </w:rPr>
        <w:t>as obligaciones que no tuvieran término</w:t>
      </w:r>
      <w:r w:rsidR="00A565C8">
        <w:rPr>
          <w:rFonts w:cs="Courier New"/>
        </w:rPr>
        <w:t xml:space="preserve"> prefijado por las partes o por las disposiciones de este Código, serán exigibles a los 10 días después de contraídas, si sólo produjeran acción ordinaria, y el día inmediato si llevaren aparejada ejecución.</w:t>
      </w:r>
    </w:p>
    <w:p w:rsidR="00A565C8" w:rsidRDefault="00A565C8" w:rsidP="00DE1B08">
      <w:pPr>
        <w:pStyle w:val="Textosinformato"/>
        <w:widowControl/>
        <w:jc w:val="both"/>
        <w:rPr>
          <w:rFonts w:cs="Courier New"/>
        </w:rPr>
      </w:pPr>
    </w:p>
    <w:p w:rsidR="00A565C8" w:rsidRDefault="00A565C8" w:rsidP="00DE1B08">
      <w:pPr>
        <w:pStyle w:val="Textosinformato"/>
        <w:widowControl/>
        <w:ind w:left="708"/>
        <w:jc w:val="both"/>
        <w:rPr>
          <w:rFonts w:cs="Courier New"/>
        </w:rPr>
      </w:pPr>
      <w:r>
        <w:rPr>
          <w:rFonts w:cs="Courier New"/>
        </w:rPr>
        <w:t xml:space="preserve">Difiere del régimen civil en un doble aspecto: </w:t>
      </w:r>
    </w:p>
    <w:p w:rsidR="00A565C8" w:rsidRDefault="00A565C8" w:rsidP="00DE1B08">
      <w:pPr>
        <w:pStyle w:val="Textosinformato"/>
        <w:widowControl/>
        <w:ind w:left="708"/>
        <w:jc w:val="both"/>
        <w:rPr>
          <w:rFonts w:cs="Courier New"/>
        </w:rPr>
      </w:pPr>
    </w:p>
    <w:p w:rsidR="00A565C8" w:rsidRDefault="00A565C8" w:rsidP="00DE1B08">
      <w:pPr>
        <w:pStyle w:val="Textosinformato"/>
        <w:widowControl/>
        <w:ind w:left="1416"/>
        <w:jc w:val="both"/>
        <w:rPr>
          <w:rFonts w:cs="Courier New"/>
        </w:rPr>
      </w:pPr>
      <w:r>
        <w:rPr>
          <w:rFonts w:cs="Courier New"/>
        </w:rPr>
        <w:t>· Del principio del pronto pago o exigibilidad inmediata del art. 1113 CC (“desde luego”).</w:t>
      </w:r>
    </w:p>
    <w:p w:rsidR="00DE1B08" w:rsidRDefault="00DE1B08" w:rsidP="00DE1B08">
      <w:pPr>
        <w:pStyle w:val="Textosinformato"/>
        <w:widowControl/>
        <w:ind w:left="1416"/>
        <w:jc w:val="both"/>
        <w:rPr>
          <w:rFonts w:cs="Courier New"/>
        </w:rPr>
      </w:pPr>
    </w:p>
    <w:p w:rsidR="00A565C8" w:rsidRDefault="00A565C8" w:rsidP="00DE1B08">
      <w:pPr>
        <w:pStyle w:val="Textosinformato"/>
        <w:widowControl/>
        <w:ind w:left="1416"/>
        <w:jc w:val="both"/>
        <w:rPr>
          <w:rFonts w:cs="Courier New"/>
          <w:lang w:val="en-GB"/>
        </w:rPr>
      </w:pPr>
      <w:r>
        <w:rPr>
          <w:rFonts w:cs="Courier New"/>
        </w:rPr>
        <w:t xml:space="preserve">· De la posibilidad de que los Tribunales fijen plazo a las obligaciones que no lo señalen. </w:t>
      </w:r>
      <w:r>
        <w:rPr>
          <w:rFonts w:cs="Courier New"/>
          <w:lang w:val="en-GB"/>
        </w:rPr>
        <w:t>Art. 1128 CC.</w:t>
      </w:r>
    </w:p>
    <w:p w:rsidR="00A565C8" w:rsidRDefault="00A565C8" w:rsidP="00DE1B08">
      <w:pPr>
        <w:pStyle w:val="Textosinformato"/>
        <w:widowControl/>
        <w:jc w:val="both"/>
        <w:rPr>
          <w:rFonts w:cs="Courier New"/>
        </w:rPr>
      </w:pPr>
    </w:p>
    <w:p w:rsidR="00F440DE" w:rsidRDefault="002837B2" w:rsidP="00DE1B08">
      <w:pPr>
        <w:pStyle w:val="Textosinformato"/>
        <w:widowControl/>
        <w:jc w:val="both"/>
        <w:rPr>
          <w:rFonts w:cs="Courier New"/>
        </w:rPr>
      </w:pPr>
      <w:r>
        <w:rPr>
          <w:rFonts w:cs="Courier New"/>
        </w:rPr>
        <w:t>Especialidad de</w:t>
      </w:r>
      <w:r w:rsidR="00A565C8" w:rsidRPr="00DE1B08">
        <w:rPr>
          <w:rFonts w:cs="Courier New"/>
        </w:rPr>
        <w:t xml:space="preserve"> la </w:t>
      </w:r>
      <w:r w:rsidR="00DE1B08" w:rsidRPr="00DE1B08">
        <w:rPr>
          <w:rFonts w:cs="Courier New"/>
          <w:b/>
        </w:rPr>
        <w:t>L</w:t>
      </w:r>
      <w:r w:rsidR="00A565C8" w:rsidRPr="00DE1B08">
        <w:rPr>
          <w:rFonts w:cs="Courier New"/>
          <w:b/>
        </w:rPr>
        <w:t>ey 29 de diciembre de 2004</w:t>
      </w:r>
      <w:r w:rsidR="00A565C8" w:rsidRPr="00DE1B08">
        <w:rPr>
          <w:rFonts w:cs="Courier New"/>
        </w:rPr>
        <w:t>, por la que se establecen medidas contra la morosidad en las operaciones comerciales</w:t>
      </w:r>
    </w:p>
    <w:p w:rsidR="00F440DE" w:rsidRDefault="00F440DE" w:rsidP="00DE1B08">
      <w:pPr>
        <w:pStyle w:val="Textosinformato"/>
        <w:widowControl/>
        <w:jc w:val="both"/>
        <w:rPr>
          <w:rFonts w:cs="Courier New"/>
        </w:rPr>
      </w:pPr>
    </w:p>
    <w:p w:rsidR="00F440DE" w:rsidRDefault="00F440DE" w:rsidP="002837B2">
      <w:pPr>
        <w:pStyle w:val="Textosinformato"/>
        <w:widowControl/>
        <w:ind w:left="708"/>
        <w:jc w:val="both"/>
        <w:rPr>
          <w:rFonts w:cs="Courier New"/>
        </w:rPr>
      </w:pPr>
      <w:r>
        <w:rPr>
          <w:rFonts w:cs="Courier New"/>
        </w:rPr>
        <w:t xml:space="preserve">. </w:t>
      </w:r>
      <w:r w:rsidR="00A565C8" w:rsidRPr="00DE1B08">
        <w:rPr>
          <w:rFonts w:cs="Courier New"/>
        </w:rPr>
        <w:t>aplicables a las operaciones entre empresas, o entre empresas</w:t>
      </w:r>
      <w:r w:rsidR="002837B2">
        <w:rPr>
          <w:rFonts w:cs="Courier New"/>
        </w:rPr>
        <w:t>/</w:t>
      </w:r>
      <w:r w:rsidR="00A565C8" w:rsidRPr="00DE1B08">
        <w:rPr>
          <w:rFonts w:cs="Courier New"/>
        </w:rPr>
        <w:t>administración</w:t>
      </w:r>
      <w:r w:rsidR="002837B2">
        <w:rPr>
          <w:rFonts w:cs="Courier New"/>
        </w:rPr>
        <w:t xml:space="preserve"> o</w:t>
      </w:r>
      <w:r w:rsidR="00A565C8" w:rsidRPr="00DE1B08">
        <w:rPr>
          <w:rFonts w:cs="Courier New"/>
        </w:rPr>
        <w:t xml:space="preserve"> entre contratistas principales y sus proveedores</w:t>
      </w:r>
      <w:r w:rsidR="002837B2">
        <w:rPr>
          <w:rFonts w:cs="Courier New"/>
        </w:rPr>
        <w:t>/</w:t>
      </w:r>
      <w:r w:rsidR="00A565C8" w:rsidRPr="00DE1B08">
        <w:rPr>
          <w:rFonts w:cs="Courier New"/>
        </w:rPr>
        <w:t>subcontratistas</w:t>
      </w:r>
      <w:r>
        <w:rPr>
          <w:rFonts w:cs="Courier New"/>
        </w:rPr>
        <w:t xml:space="preserve"> (NO</w:t>
      </w:r>
      <w:r w:rsidR="00A565C8" w:rsidRPr="00DE1B08">
        <w:rPr>
          <w:rFonts w:cs="Courier New"/>
        </w:rPr>
        <w:t xml:space="preserve"> cuando intervengan consumidores</w:t>
      </w:r>
      <w:r>
        <w:rPr>
          <w:rFonts w:cs="Courier New"/>
        </w:rPr>
        <w:t>)</w:t>
      </w:r>
    </w:p>
    <w:p w:rsidR="00F440DE" w:rsidRDefault="00F440DE" w:rsidP="002837B2">
      <w:pPr>
        <w:pStyle w:val="Textosinformato"/>
        <w:widowControl/>
        <w:ind w:left="708"/>
        <w:jc w:val="both"/>
        <w:rPr>
          <w:rFonts w:cs="Courier New"/>
        </w:rPr>
      </w:pPr>
    </w:p>
    <w:p w:rsidR="00F440DE" w:rsidRDefault="00F440DE" w:rsidP="002837B2">
      <w:pPr>
        <w:pStyle w:val="Textosinformato"/>
        <w:widowControl/>
        <w:ind w:left="708"/>
        <w:jc w:val="both"/>
      </w:pPr>
      <w:r>
        <w:rPr>
          <w:rFonts w:cs="Courier New"/>
        </w:rPr>
        <w:t xml:space="preserve">. </w:t>
      </w:r>
      <w:r w:rsidR="00A565C8" w:rsidRPr="00DE1B08">
        <w:rPr>
          <w:rFonts w:cs="Courier New"/>
        </w:rPr>
        <w:t>establece un</w:t>
      </w:r>
      <w:r w:rsidR="00A565C8" w:rsidRPr="00DE1B08">
        <w:t xml:space="preserve"> plazo de pago al deudor, si no hubiera fijado fecha o plazo de pago en el contrato,  de </w:t>
      </w:r>
      <w:r w:rsidR="00A565C8" w:rsidRPr="00F440DE">
        <w:rPr>
          <w:u w:val="single"/>
        </w:rPr>
        <w:t>treinta días</w:t>
      </w:r>
      <w:r w:rsidR="00A565C8" w:rsidRPr="00DE1B08">
        <w:t xml:space="preserve"> naturales después de la fecha de recepción de las mercancías o prestación de los servicios </w:t>
      </w:r>
    </w:p>
    <w:p w:rsidR="00F440DE" w:rsidRDefault="00F440DE" w:rsidP="002837B2">
      <w:pPr>
        <w:pStyle w:val="Textosinformato"/>
        <w:widowControl/>
        <w:ind w:left="708"/>
        <w:jc w:val="both"/>
      </w:pPr>
    </w:p>
    <w:p w:rsidR="00F440DE" w:rsidRDefault="00F440DE" w:rsidP="002837B2">
      <w:pPr>
        <w:pStyle w:val="Textosinformato"/>
        <w:widowControl/>
        <w:ind w:left="1416"/>
        <w:jc w:val="both"/>
      </w:pPr>
      <w:r>
        <w:rPr>
          <w:sz w:val="18"/>
        </w:rPr>
        <w:t>O</w:t>
      </w:r>
      <w:r w:rsidR="00A565C8" w:rsidRPr="00DE1B08">
        <w:rPr>
          <w:sz w:val="18"/>
        </w:rPr>
        <w:t xml:space="preserve"> después de </w:t>
      </w:r>
      <w:r w:rsidR="00DE1B08" w:rsidRPr="00DE1B08">
        <w:rPr>
          <w:sz w:val="18"/>
        </w:rPr>
        <w:t xml:space="preserve">su </w:t>
      </w:r>
      <w:r w:rsidR="00A565C8" w:rsidRPr="00DE1B08">
        <w:rPr>
          <w:sz w:val="18"/>
        </w:rPr>
        <w:t>aceptación</w:t>
      </w:r>
      <w:r w:rsidR="00DE1B08" w:rsidRPr="00DE1B08">
        <w:rPr>
          <w:sz w:val="18"/>
        </w:rPr>
        <w:t>/</w:t>
      </w:r>
      <w:r>
        <w:rPr>
          <w:sz w:val="18"/>
        </w:rPr>
        <w:t>comprobación</w:t>
      </w:r>
      <w:r w:rsidR="00A565C8" w:rsidRPr="00DE1B08">
        <w:rPr>
          <w:sz w:val="18"/>
        </w:rPr>
        <w:t>, si legalmente o por pacto se hubiese dispuesto un procedimiento de aceptación</w:t>
      </w:r>
      <w:r w:rsidR="00DE1B08" w:rsidRPr="00DE1B08">
        <w:rPr>
          <w:sz w:val="18"/>
        </w:rPr>
        <w:t>/</w:t>
      </w:r>
      <w:r w:rsidR="00A565C8" w:rsidRPr="00DE1B08">
        <w:rPr>
          <w:sz w:val="18"/>
        </w:rPr>
        <w:t>comprobación</w:t>
      </w:r>
      <w:r w:rsidR="00A565C8" w:rsidRPr="00DE1B08">
        <w:t xml:space="preserve">. </w:t>
      </w:r>
    </w:p>
    <w:p w:rsidR="00F440DE" w:rsidRDefault="00F440DE" w:rsidP="002837B2">
      <w:pPr>
        <w:pStyle w:val="Textosinformato"/>
        <w:widowControl/>
        <w:ind w:left="708"/>
        <w:jc w:val="both"/>
      </w:pPr>
    </w:p>
    <w:p w:rsidR="00A565C8" w:rsidRDefault="00A565C8" w:rsidP="002837B2">
      <w:pPr>
        <w:pStyle w:val="Textosinformato"/>
        <w:widowControl/>
        <w:ind w:left="1416"/>
        <w:jc w:val="both"/>
        <w:rPr>
          <w:rFonts w:cs="Courier New"/>
        </w:rPr>
      </w:pPr>
      <w:r w:rsidRPr="00DE1B08">
        <w:t>Los plazos de pago indicados pueden ser ampliados por pacto sin que, en ningún caso, se pueda acordar un plazo superior a 60 días naturales.</w:t>
      </w:r>
    </w:p>
    <w:p w:rsidR="00A565C8" w:rsidRDefault="00A565C8" w:rsidP="00DE1B08">
      <w:pPr>
        <w:pStyle w:val="Textosinformato"/>
        <w:widowControl/>
        <w:jc w:val="both"/>
        <w:rPr>
          <w:rFonts w:cs="Courier New"/>
        </w:rPr>
      </w:pPr>
    </w:p>
    <w:p w:rsidR="00A565C8" w:rsidRDefault="00DE1B08" w:rsidP="00DE1B08">
      <w:pPr>
        <w:pStyle w:val="Textosinformato"/>
        <w:widowControl/>
        <w:jc w:val="both"/>
        <w:rPr>
          <w:rFonts w:cs="Courier New"/>
        </w:rPr>
      </w:pPr>
      <w:r>
        <w:rPr>
          <w:rFonts w:cs="Courier New"/>
        </w:rPr>
        <w:sym w:font="Symbol" w:char="F0A7"/>
      </w:r>
      <w:r>
        <w:rPr>
          <w:rFonts w:cs="Courier New"/>
        </w:rPr>
        <w:t xml:space="preserve"> </w:t>
      </w:r>
      <w:r w:rsidR="00A565C8">
        <w:rPr>
          <w:rFonts w:cs="Courier New"/>
          <w:bCs/>
        </w:rPr>
        <w:t>Mora.</w:t>
      </w:r>
      <w:r w:rsidR="00A565C8">
        <w:rPr>
          <w:rFonts w:cs="Courier New"/>
        </w:rPr>
        <w:t xml:space="preserve"> El CC sigue en el art. 1100 el principio general de la necesidad de requerimiento o intervención judicial o extrajudicial.</w:t>
      </w:r>
    </w:p>
    <w:p w:rsidR="00A565C8" w:rsidRDefault="00A565C8" w:rsidP="00DE1B08">
      <w:pPr>
        <w:pStyle w:val="Textosinformato"/>
        <w:widowControl/>
        <w:jc w:val="both"/>
        <w:rPr>
          <w:rFonts w:cs="Courier New"/>
        </w:rPr>
      </w:pPr>
    </w:p>
    <w:p w:rsidR="00A565C8" w:rsidRDefault="00A565C8" w:rsidP="00DE1B08">
      <w:pPr>
        <w:pStyle w:val="Textosinformato"/>
        <w:widowControl/>
        <w:jc w:val="both"/>
        <w:rPr>
          <w:rFonts w:cs="Courier New"/>
          <w:bCs/>
        </w:rPr>
      </w:pPr>
      <w:r>
        <w:rPr>
          <w:rFonts w:cs="Courier New"/>
        </w:rPr>
        <w:lastRenderedPageBreak/>
        <w:t xml:space="preserve">El art. </w:t>
      </w:r>
      <w:r w:rsidRPr="0002078A">
        <w:rPr>
          <w:rFonts w:cs="Courier New"/>
          <w:b/>
        </w:rPr>
        <w:t>63 CCo</w:t>
      </w:r>
      <w:r>
        <w:rPr>
          <w:rFonts w:cs="Courier New"/>
        </w:rPr>
        <w:t xml:space="preserve"> dispone que </w:t>
      </w:r>
      <w:r>
        <w:rPr>
          <w:rFonts w:cs="Courier New"/>
          <w:bCs/>
        </w:rPr>
        <w:t xml:space="preserve">los efectos de la morosidad en el cumplimiento de las obligaciones mercantiles, </w:t>
      </w:r>
      <w:r w:rsidRPr="002837B2">
        <w:rPr>
          <w:rFonts w:cs="Courier New"/>
          <w:bCs/>
          <w:u w:val="single"/>
        </w:rPr>
        <w:t>en los contratos que tuvieren día señalado para su cumplimiento</w:t>
      </w:r>
      <w:r>
        <w:rPr>
          <w:rFonts w:cs="Courier New"/>
          <w:bCs/>
        </w:rPr>
        <w:t>, por voluntad de las partes o por disposición de la ley, comenzarán al día siguiente de su vencimiento.</w:t>
      </w:r>
    </w:p>
    <w:p w:rsidR="00A565C8" w:rsidRDefault="00A565C8" w:rsidP="00DE1B08">
      <w:pPr>
        <w:pStyle w:val="Textosinformato"/>
        <w:widowControl/>
        <w:jc w:val="both"/>
        <w:rPr>
          <w:rFonts w:cs="Courier New"/>
          <w:bCs/>
        </w:rPr>
      </w:pPr>
    </w:p>
    <w:p w:rsidR="00A565C8" w:rsidRDefault="00A565C8" w:rsidP="00DE1B08">
      <w:pPr>
        <w:jc w:val="both"/>
        <w:rPr>
          <w:rFonts w:ascii="Courier New" w:hAnsi="Courier New" w:cs="Courier New"/>
          <w:sz w:val="20"/>
        </w:rPr>
      </w:pPr>
      <w:r w:rsidRPr="002837B2">
        <w:rPr>
          <w:rFonts w:ascii="Courier New" w:hAnsi="Courier New" w:cs="Courier New"/>
          <w:sz w:val="20"/>
          <w:u w:val="single"/>
        </w:rPr>
        <w:t>En los que no lo tengan</w:t>
      </w:r>
      <w:r>
        <w:rPr>
          <w:rFonts w:ascii="Courier New" w:hAnsi="Courier New" w:cs="Courier New"/>
          <w:sz w:val="20"/>
        </w:rPr>
        <w:t>, tales efectos comenzarán desde el día en que el acreedor interpelare judicialmente al deudor o le intimare la protesta de daños y perjuicios hecha contra él ante un Juez</w:t>
      </w:r>
      <w:r w:rsidR="002837B2">
        <w:rPr>
          <w:rFonts w:ascii="Courier New" w:hAnsi="Courier New" w:cs="Courier New"/>
          <w:sz w:val="20"/>
        </w:rPr>
        <w:t>/N</w:t>
      </w:r>
      <w:r>
        <w:rPr>
          <w:rFonts w:ascii="Courier New" w:hAnsi="Courier New" w:cs="Courier New"/>
          <w:sz w:val="20"/>
        </w:rPr>
        <w:t xml:space="preserve">otario u otro oficial público autorizado para admitirla. </w:t>
      </w:r>
    </w:p>
    <w:p w:rsidR="002837B2" w:rsidRDefault="002837B2" w:rsidP="00DE1B08">
      <w:pPr>
        <w:jc w:val="both"/>
        <w:rPr>
          <w:rFonts w:ascii="Courier New" w:hAnsi="Courier New" w:cs="Courier New"/>
          <w:sz w:val="20"/>
        </w:rPr>
      </w:pPr>
    </w:p>
    <w:p w:rsidR="00F440DE" w:rsidRDefault="002837B2" w:rsidP="00DE1B08">
      <w:pPr>
        <w:jc w:val="both"/>
        <w:rPr>
          <w:rFonts w:ascii="Courier New" w:hAnsi="Courier New" w:cs="Courier New"/>
          <w:sz w:val="20"/>
        </w:rPr>
      </w:pPr>
      <w:r>
        <w:rPr>
          <w:rFonts w:ascii="Courier New" w:hAnsi="Courier New" w:cs="Courier New"/>
          <w:sz w:val="20"/>
        </w:rPr>
        <w:t>Especialidad de</w:t>
      </w:r>
      <w:r w:rsidR="00A565C8">
        <w:rPr>
          <w:rFonts w:ascii="Courier New" w:hAnsi="Courier New" w:cs="Courier New"/>
          <w:sz w:val="20"/>
        </w:rPr>
        <w:t xml:space="preserve"> la </w:t>
      </w:r>
      <w:r w:rsidR="0002078A">
        <w:rPr>
          <w:rFonts w:ascii="Courier New" w:hAnsi="Courier New" w:cs="Courier New"/>
          <w:b/>
          <w:sz w:val="20"/>
        </w:rPr>
        <w:t>L</w:t>
      </w:r>
      <w:r w:rsidR="00A565C8" w:rsidRPr="0002078A">
        <w:rPr>
          <w:rFonts w:ascii="Courier New" w:hAnsi="Courier New" w:cs="Courier New"/>
          <w:b/>
          <w:sz w:val="20"/>
        </w:rPr>
        <w:t>ey de 29 de diciembre de 2004</w:t>
      </w:r>
      <w:r>
        <w:rPr>
          <w:rFonts w:ascii="Courier New" w:hAnsi="Courier New" w:cs="Courier New"/>
          <w:b/>
          <w:sz w:val="20"/>
        </w:rPr>
        <w:t>.</w:t>
      </w:r>
      <w:r w:rsidR="00A565C8">
        <w:rPr>
          <w:rFonts w:ascii="Courier New" w:hAnsi="Courier New" w:cs="Courier New"/>
          <w:sz w:val="20"/>
        </w:rPr>
        <w:t xml:space="preserve"> </w:t>
      </w:r>
      <w:r>
        <w:rPr>
          <w:rFonts w:ascii="Courier New" w:hAnsi="Courier New" w:cs="Courier New"/>
          <w:sz w:val="20"/>
        </w:rPr>
        <w:t>E</w:t>
      </w:r>
      <w:r w:rsidR="00A565C8">
        <w:rPr>
          <w:rFonts w:ascii="Courier New" w:hAnsi="Courier New" w:cs="Courier New"/>
          <w:sz w:val="20"/>
        </w:rPr>
        <w:t xml:space="preserve">l deudor deberá pagar el interés pactado, o el fijado por la propia ley, con </w:t>
      </w:r>
      <w:r w:rsidR="00A565C8" w:rsidRPr="00F440DE">
        <w:rPr>
          <w:rFonts w:ascii="Courier New" w:hAnsi="Courier New" w:cs="Courier New"/>
          <w:sz w:val="20"/>
          <w:u w:val="single"/>
        </w:rPr>
        <w:t>carácter automático</w:t>
      </w:r>
      <w:r w:rsidR="00A565C8">
        <w:rPr>
          <w:rFonts w:ascii="Courier New" w:hAnsi="Courier New" w:cs="Courier New"/>
          <w:sz w:val="20"/>
        </w:rPr>
        <w:t xml:space="preserve"> por el mero incumplimiento del plazo, sin necesidad de previo aviso de vencimiento ni de intimación, a menos que el deudor pueda probar que no es responsable del retraso. </w:t>
      </w:r>
    </w:p>
    <w:p w:rsidR="00A565C8" w:rsidRDefault="00A565C8" w:rsidP="00F440DE">
      <w:pPr>
        <w:ind w:left="708"/>
        <w:jc w:val="both"/>
        <w:rPr>
          <w:rFonts w:ascii="Courier New" w:hAnsi="Courier New" w:cs="Courier New"/>
          <w:sz w:val="20"/>
        </w:rPr>
      </w:pPr>
      <w:r>
        <w:rPr>
          <w:rFonts w:ascii="Courier New" w:hAnsi="Courier New" w:cs="Courier New"/>
          <w:sz w:val="20"/>
        </w:rPr>
        <w:t>El interés legal de demora se fija en función del aplicado por el BCE a su más reciente operación de financiación, más ocho puntos porcentuales, y se publicará semestralmente en el BOE.</w:t>
      </w:r>
    </w:p>
    <w:p w:rsidR="00A565C8" w:rsidRDefault="00A565C8" w:rsidP="00DE1B08">
      <w:pPr>
        <w:jc w:val="both"/>
        <w:rPr>
          <w:rFonts w:ascii="Courier New" w:hAnsi="Courier New" w:cs="Courier New"/>
          <w:sz w:val="20"/>
        </w:rPr>
      </w:pPr>
    </w:p>
    <w:p w:rsidR="00A565C8" w:rsidRPr="002837B2" w:rsidRDefault="00A565C8" w:rsidP="00DE1B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Courier New" w:hAnsi="Courier New"/>
        </w:rPr>
      </w:pPr>
      <w:r w:rsidRPr="002837B2">
        <w:rPr>
          <w:rFonts w:ascii="Courier New" w:hAnsi="Courier New"/>
        </w:rPr>
        <w:t>La </w:t>
      </w:r>
      <w:hyperlink r:id="rId7" w:history="1">
        <w:r w:rsidRPr="002837B2">
          <w:rPr>
            <w:rFonts w:ascii="Courier New" w:hAnsi="Courier New"/>
          </w:rPr>
          <w:t>Propuesta de Código-Mercantil</w:t>
        </w:r>
      </w:hyperlink>
      <w:r w:rsidRPr="002837B2">
        <w:rPr>
          <w:rFonts w:ascii="Courier New" w:hAnsi="Courier New"/>
        </w:rPr>
        <w:t> -del año 2013- elaborada por la Sección de Derecho Mercantil de la Comisión General de Codificación, presidida por Alberto Bercovitz, so pretexto de garantizar la unidad de mercado y al amparo de la exclusividad de la competencia estatal en materia mercantil, convierte al propuesto Código Mercantil en “</w:t>
      </w:r>
      <w:r w:rsidRPr="002837B2">
        <w:rPr>
          <w:rFonts w:ascii="Courier New" w:hAnsi="Courier New"/>
          <w:b/>
          <w:u w:val="single"/>
        </w:rPr>
        <w:t>recurso unificador</w:t>
      </w:r>
      <w:r w:rsidRPr="002837B2">
        <w:rPr>
          <w:rFonts w:ascii="Courier New" w:hAnsi="Courier New"/>
        </w:rPr>
        <w:t>” –así lo dice su EM-, ampliando en mucho su objeto</w:t>
      </w:r>
      <w:r w:rsidR="00F440DE" w:rsidRPr="002837B2">
        <w:rPr>
          <w:rFonts w:ascii="Courier New" w:hAnsi="Courier New"/>
        </w:rPr>
        <w:t xml:space="preserve"> (lo que </w:t>
      </w:r>
      <w:r w:rsidRPr="002837B2">
        <w:rPr>
          <w:rFonts w:ascii="Courier New" w:hAnsi="Courier New"/>
        </w:rPr>
        <w:t>. Este afán unificador explica:</w:t>
      </w:r>
    </w:p>
    <w:p w:rsidR="00A565C8" w:rsidRPr="002837B2" w:rsidRDefault="00A565C8" w:rsidP="00031B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708"/>
        <w:jc w:val="both"/>
        <w:rPr>
          <w:rFonts w:ascii="Courier New" w:hAnsi="Courier New"/>
        </w:rPr>
      </w:pPr>
      <w:r w:rsidRPr="002837B2">
        <w:rPr>
          <w:rFonts w:ascii="Courier New" w:hAnsi="Courier New"/>
        </w:rPr>
        <w:t>* Su </w:t>
      </w:r>
      <w:r w:rsidRPr="002837B2">
        <w:rPr>
          <w:rFonts w:ascii="Courier New" w:hAnsi="Courier New"/>
          <w:bCs/>
          <w:u w:val="single"/>
        </w:rPr>
        <w:t>gran extensión</w:t>
      </w:r>
      <w:r w:rsidRPr="002837B2">
        <w:rPr>
          <w:rFonts w:ascii="Courier New" w:hAnsi="Courier New"/>
          <w:bCs/>
        </w:rPr>
        <w:t xml:space="preserve"> -</w:t>
      </w:r>
      <w:r w:rsidRPr="002837B2">
        <w:rPr>
          <w:rFonts w:ascii="Courier New" w:hAnsi="Courier New"/>
        </w:rPr>
        <w:t>más de seis veces la del vigente Cco y tres veces la de nuestro vigente Código Civil-.</w:t>
      </w:r>
    </w:p>
    <w:p w:rsidR="00A565C8" w:rsidRPr="002837B2" w:rsidRDefault="00A565C8" w:rsidP="00031B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708"/>
        <w:jc w:val="both"/>
        <w:rPr>
          <w:rFonts w:ascii="Courier New" w:hAnsi="Courier New"/>
        </w:rPr>
      </w:pPr>
      <w:r w:rsidRPr="002837B2">
        <w:rPr>
          <w:rFonts w:ascii="Courier New" w:hAnsi="Courier New"/>
        </w:rPr>
        <w:t>* La introducción en el Proyecto de una amplísima Parte General de obligaciones y contratos mercantiles (siguiendo los trabajos de Unidroit y de Uncitral).</w:t>
      </w:r>
    </w:p>
    <w:p w:rsidR="00A565C8" w:rsidRPr="002837B2" w:rsidRDefault="00A565C8" w:rsidP="00031B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416"/>
        <w:jc w:val="both"/>
        <w:rPr>
          <w:rFonts w:ascii="Courier New" w:hAnsi="Courier New"/>
          <w:sz w:val="20"/>
        </w:rPr>
      </w:pPr>
    </w:p>
    <w:p w:rsidR="00A565C8" w:rsidRPr="005E682F" w:rsidRDefault="00031B3B" w:rsidP="00031B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416"/>
        <w:jc w:val="both"/>
        <w:rPr>
          <w:rFonts w:ascii="Courier New" w:hAnsi="Courier New"/>
          <w:sz w:val="20"/>
        </w:rPr>
      </w:pPr>
      <w:r w:rsidRPr="002837B2">
        <w:rPr>
          <w:rFonts w:ascii="Courier New" w:hAnsi="Courier New"/>
          <w:sz w:val="20"/>
        </w:rPr>
        <w:t>E</w:t>
      </w:r>
      <w:r w:rsidR="00A565C8" w:rsidRPr="002837B2">
        <w:rPr>
          <w:rFonts w:ascii="Courier New" w:hAnsi="Courier New"/>
          <w:sz w:val="20"/>
        </w:rPr>
        <w:t xml:space="preserve">n la práctica esta forma de proceder diluye el carácter supletorio del Dº Común Civil. Por </w:t>
      </w:r>
      <w:r w:rsidR="002837B2">
        <w:rPr>
          <w:rFonts w:ascii="Courier New" w:hAnsi="Courier New"/>
          <w:sz w:val="20"/>
        </w:rPr>
        <w:t>ello</w:t>
      </w:r>
      <w:r w:rsidR="00A565C8" w:rsidRPr="002837B2">
        <w:rPr>
          <w:rFonts w:ascii="Courier New" w:hAnsi="Courier New"/>
          <w:sz w:val="20"/>
        </w:rPr>
        <w:t xml:space="preserve">, </w:t>
      </w:r>
      <w:r w:rsidR="002837B2">
        <w:rPr>
          <w:rFonts w:ascii="Courier New" w:hAnsi="Courier New"/>
          <w:sz w:val="20"/>
        </w:rPr>
        <w:t>especialmente</w:t>
      </w:r>
      <w:r w:rsidR="00A565C8" w:rsidRPr="002837B2">
        <w:rPr>
          <w:rFonts w:ascii="Courier New" w:hAnsi="Courier New"/>
          <w:sz w:val="20"/>
        </w:rPr>
        <w:t xml:space="preserve"> por invasión de las competencias autonómica en materia civil (apartados 6 y 8 del número 1 del art </w:t>
      </w:r>
      <w:hyperlink r:id="rId8" w:anchor="a149" w:tgtFrame="_blank" w:history="1">
        <w:r w:rsidR="00A565C8" w:rsidRPr="002837B2">
          <w:rPr>
            <w:rFonts w:ascii="Courier New" w:hAnsi="Courier New"/>
            <w:sz w:val="20"/>
          </w:rPr>
          <w:t>149</w:t>
        </w:r>
      </w:hyperlink>
      <w:r w:rsidR="00A565C8" w:rsidRPr="002837B2">
        <w:rPr>
          <w:rFonts w:ascii="Courier New" w:hAnsi="Courier New"/>
          <w:sz w:val="20"/>
        </w:rPr>
        <w:t xml:space="preserve"> CE), </w:t>
      </w:r>
      <w:r w:rsidR="002837B2">
        <w:rPr>
          <w:rFonts w:ascii="Courier New" w:hAnsi="Courier New"/>
          <w:sz w:val="20"/>
        </w:rPr>
        <w:t>un sector doctrinal estima inconstitucional</w:t>
      </w:r>
      <w:r w:rsidR="00A565C8" w:rsidRPr="002837B2">
        <w:rPr>
          <w:rFonts w:ascii="Courier New" w:hAnsi="Courier New"/>
          <w:sz w:val="20"/>
        </w:rPr>
        <w:t xml:space="preserve"> este punto.</w:t>
      </w:r>
    </w:p>
    <w:p w:rsidR="00A565C8" w:rsidRPr="00533755" w:rsidRDefault="00A565C8" w:rsidP="00DE1B08">
      <w:pPr>
        <w:ind w:right="-568"/>
        <w:jc w:val="both"/>
        <w:rPr>
          <w:rFonts w:ascii="Courier New" w:hAnsi="Courier New" w:cs="Courier New"/>
          <w:color w:val="000000"/>
        </w:rPr>
      </w:pPr>
    </w:p>
    <w:p w:rsidR="00A565C8" w:rsidRPr="00530B46" w:rsidRDefault="00A565C8" w:rsidP="00DE1B08">
      <w:pPr>
        <w:ind w:right="-568"/>
        <w:jc w:val="both"/>
        <w:rPr>
          <w:rFonts w:ascii="Courier New" w:hAnsi="Courier New" w:cs="Courier New"/>
          <w:b/>
          <w:color w:val="000000"/>
          <w:u w:val="single"/>
        </w:rPr>
      </w:pPr>
      <w:r w:rsidRPr="00530B46">
        <w:rPr>
          <w:rFonts w:ascii="Courier New" w:hAnsi="Courier New" w:cs="Courier New"/>
          <w:b/>
          <w:color w:val="000000"/>
          <w:u w:val="single"/>
        </w:rPr>
        <w:t xml:space="preserve">LA PRESUNCION GENERAL DE SOLIDARIDAD </w:t>
      </w:r>
    </w:p>
    <w:p w:rsidR="00A565C8" w:rsidRDefault="00A565C8" w:rsidP="00DE1B08">
      <w:pPr>
        <w:ind w:right="-568"/>
        <w:jc w:val="both"/>
        <w:rPr>
          <w:rFonts w:ascii="Courier New" w:hAnsi="Courier New" w:cs="Courier New"/>
          <w:color w:val="000000"/>
        </w:rPr>
      </w:pPr>
    </w:p>
    <w:p w:rsidR="00A565C8" w:rsidRDefault="00A565C8" w:rsidP="00DE1B08">
      <w:pPr>
        <w:ind w:right="-568"/>
        <w:jc w:val="both"/>
        <w:rPr>
          <w:rFonts w:ascii="Courier New" w:hAnsi="Courier New" w:cs="Courier New"/>
          <w:color w:val="000000"/>
        </w:rPr>
      </w:pPr>
      <w:r>
        <w:rPr>
          <w:rFonts w:ascii="Courier New" w:hAnsi="Courier New" w:cs="Courier New"/>
          <w:color w:val="000000"/>
        </w:rPr>
        <w:lastRenderedPageBreak/>
        <w:t>En nuestro ordenamiento jurídico “común”, las obligaciones mancomunadas simples constituyen la regla general siendo las solidarias la excepción: cfr. art. 1137 CC.</w:t>
      </w:r>
    </w:p>
    <w:p w:rsidR="00031B3B" w:rsidRDefault="00A565C8" w:rsidP="00DE1B08">
      <w:pPr>
        <w:ind w:right="-568"/>
        <w:jc w:val="both"/>
        <w:rPr>
          <w:rFonts w:ascii="Courier New" w:hAnsi="Courier New" w:cs="Courier New"/>
          <w:color w:val="000000"/>
        </w:rPr>
      </w:pPr>
      <w:r>
        <w:rPr>
          <w:rFonts w:ascii="Courier New" w:hAnsi="Courier New" w:cs="Courier New"/>
          <w:color w:val="000000"/>
        </w:rPr>
        <w:t>Falta en nuestro CCom una regla</w:t>
      </w:r>
      <w:r w:rsidR="00031B3B">
        <w:rPr>
          <w:rFonts w:ascii="Courier New" w:hAnsi="Courier New" w:cs="Courier New"/>
          <w:color w:val="000000"/>
        </w:rPr>
        <w:t xml:space="preserve"> </w:t>
      </w:r>
      <w:r w:rsidR="00510A4E">
        <w:rPr>
          <w:rFonts w:ascii="Courier New" w:hAnsi="Courier New" w:cs="Courier New"/>
          <w:color w:val="000000"/>
        </w:rPr>
        <w:t>tal</w:t>
      </w:r>
      <w:r>
        <w:rPr>
          <w:rFonts w:ascii="Courier New" w:hAnsi="Courier New" w:cs="Courier New"/>
          <w:color w:val="000000"/>
        </w:rPr>
        <w:t>, que sí exist</w:t>
      </w:r>
      <w:r w:rsidR="00031B3B">
        <w:rPr>
          <w:rFonts w:ascii="Courier New" w:hAnsi="Courier New" w:cs="Courier New"/>
          <w:color w:val="000000"/>
        </w:rPr>
        <w:t xml:space="preserve">e </w:t>
      </w:r>
      <w:r>
        <w:rPr>
          <w:rFonts w:ascii="Courier New" w:hAnsi="Courier New" w:cs="Courier New"/>
          <w:color w:val="000000"/>
        </w:rPr>
        <w:t xml:space="preserve">en el Proyectado Código Mercantil. No obstante, toda la doctrina mercantilista señala que en esa rama relativamente autónoma del Derecho existe una tendencia muy marcada a imponer la solidaridad en caso de pluralidad de deudores por ministerio de la Ley y para tutelar de manera robusta la posición del acreedor. </w:t>
      </w:r>
      <w:r w:rsidR="00031B3B">
        <w:rPr>
          <w:rFonts w:ascii="Courier New" w:hAnsi="Courier New" w:cs="Courier New"/>
          <w:color w:val="000000"/>
        </w:rPr>
        <w:t>E</w:t>
      </w:r>
      <w:r>
        <w:rPr>
          <w:rFonts w:ascii="Courier New" w:hAnsi="Courier New" w:cs="Courier New"/>
          <w:color w:val="000000"/>
        </w:rPr>
        <w:t>jemplo</w:t>
      </w:r>
      <w:r w:rsidR="00031B3B">
        <w:rPr>
          <w:rFonts w:ascii="Courier New" w:hAnsi="Courier New" w:cs="Courier New"/>
          <w:color w:val="000000"/>
        </w:rPr>
        <w:t>s</w:t>
      </w:r>
      <w:r>
        <w:rPr>
          <w:rFonts w:ascii="Courier New" w:hAnsi="Courier New" w:cs="Courier New"/>
          <w:color w:val="000000"/>
        </w:rPr>
        <w:t>:</w:t>
      </w:r>
    </w:p>
    <w:p w:rsidR="00047DCE" w:rsidRPr="00047DCE" w:rsidRDefault="00047DCE" w:rsidP="00047DCE">
      <w:pPr>
        <w:ind w:left="708" w:right="-568"/>
        <w:jc w:val="both"/>
        <w:rPr>
          <w:rFonts w:ascii="Courier New" w:hAnsi="Courier New" w:cs="Courier New"/>
          <w:color w:val="000000"/>
        </w:rPr>
      </w:pPr>
      <w:r>
        <w:rPr>
          <w:rFonts w:ascii="Courier New" w:hAnsi="Courier New" w:cs="Courier New"/>
          <w:color w:val="000000"/>
        </w:rPr>
        <w:t>R</w:t>
      </w:r>
      <w:r w:rsidR="00A565C8" w:rsidRPr="00047DCE">
        <w:rPr>
          <w:rFonts w:ascii="Courier New" w:hAnsi="Courier New" w:cs="Courier New"/>
          <w:color w:val="000000"/>
        </w:rPr>
        <w:t>esponsabilidad solidaria e ilimitada de los socios en la regular colectiva</w:t>
      </w:r>
    </w:p>
    <w:p w:rsidR="00A565C8" w:rsidRPr="00047DCE" w:rsidRDefault="00047DCE" w:rsidP="00047DCE">
      <w:pPr>
        <w:ind w:left="708" w:right="-568"/>
        <w:jc w:val="both"/>
        <w:rPr>
          <w:rFonts w:ascii="Courier New" w:hAnsi="Courier New" w:cs="Courier New"/>
          <w:color w:val="000000"/>
        </w:rPr>
      </w:pPr>
      <w:r>
        <w:rPr>
          <w:rFonts w:ascii="Courier New" w:hAnsi="Courier New" w:cs="Courier New"/>
          <w:color w:val="000000"/>
          <w:sz w:val="24"/>
          <w:szCs w:val="24"/>
        </w:rPr>
        <w:t>S</w:t>
      </w:r>
      <w:r w:rsidR="00031B3B" w:rsidRPr="00047DCE">
        <w:rPr>
          <w:rFonts w:ascii="Courier New" w:hAnsi="Courier New" w:cs="Courier New"/>
          <w:color w:val="000000"/>
          <w:sz w:val="24"/>
          <w:szCs w:val="24"/>
        </w:rPr>
        <w:t>olidaridad cambiaria</w:t>
      </w:r>
      <w:r w:rsidR="00A565C8" w:rsidRPr="00047DCE">
        <w:rPr>
          <w:rFonts w:ascii="Courier New" w:hAnsi="Courier New" w:cs="Courier New"/>
          <w:color w:val="000000"/>
        </w:rPr>
        <w:t>.</w:t>
      </w:r>
    </w:p>
    <w:p w:rsidR="00031B3B" w:rsidRPr="00047DCE" w:rsidRDefault="00047DCE" w:rsidP="00047DCE">
      <w:pPr>
        <w:ind w:left="708" w:right="-568"/>
        <w:jc w:val="both"/>
        <w:rPr>
          <w:rFonts w:ascii="Courier New" w:hAnsi="Courier New" w:cs="Courier New"/>
          <w:color w:val="000000"/>
        </w:rPr>
      </w:pPr>
      <w:r w:rsidRPr="00047DCE">
        <w:rPr>
          <w:rFonts w:ascii="Courier New" w:hAnsi="Courier New" w:cs="Courier New"/>
          <w:color w:val="000000"/>
        </w:rPr>
        <w:t xml:space="preserve">LSC: </w:t>
      </w:r>
      <w:r w:rsidR="00031B3B" w:rsidRPr="00047DCE">
        <w:rPr>
          <w:rFonts w:ascii="Courier New" w:hAnsi="Courier New" w:cs="Courier New"/>
          <w:color w:val="000000"/>
        </w:rPr>
        <w:t xml:space="preserve">régimen de responsabilidad solidaria para fundadores y promotores de sociedades </w:t>
      </w:r>
      <w:r w:rsidRPr="00047DCE">
        <w:rPr>
          <w:rFonts w:ascii="Courier New" w:hAnsi="Courier New" w:cs="Courier New"/>
          <w:color w:val="000000"/>
        </w:rPr>
        <w:t xml:space="preserve">(30 y 54 LSC) y sociedad en formación </w:t>
      </w:r>
      <w:r w:rsidR="00031B3B" w:rsidRPr="00047DCE">
        <w:rPr>
          <w:rFonts w:ascii="Courier New" w:hAnsi="Courier New" w:cs="Courier New"/>
          <w:color w:val="000000"/>
        </w:rPr>
        <w:t>(</w:t>
      </w:r>
      <w:r w:rsidRPr="00047DCE">
        <w:rPr>
          <w:rFonts w:ascii="Courier New" w:hAnsi="Courier New" w:cs="Courier New"/>
          <w:color w:val="000000"/>
        </w:rPr>
        <w:t>responsabilidad de quienes hayan actuado, 36 LSC</w:t>
      </w:r>
      <w:r w:rsidR="00031B3B" w:rsidRPr="00047DCE">
        <w:rPr>
          <w:rFonts w:ascii="Courier New" w:hAnsi="Courier New" w:cs="Courier New"/>
          <w:color w:val="000000"/>
        </w:rPr>
        <w:t>), por desembolsos pendientes en el caso de transmisión de acciones no liberadas (85</w:t>
      </w:r>
      <w:r w:rsidRPr="00047DCE">
        <w:rPr>
          <w:rFonts w:ascii="Courier New" w:hAnsi="Courier New" w:cs="Courier New"/>
          <w:color w:val="000000"/>
        </w:rPr>
        <w:t xml:space="preserve"> LSC,</w:t>
      </w:r>
      <w:r w:rsidR="00031B3B" w:rsidRPr="00047DCE">
        <w:rPr>
          <w:rFonts w:ascii="Courier New" w:hAnsi="Courier New" w:cs="Courier New"/>
          <w:color w:val="000000"/>
        </w:rPr>
        <w:t xml:space="preserve"> que hace responsable solidario a cedente y adquirente), cotitulares de acciones (126</w:t>
      </w:r>
      <w:r w:rsidRPr="00047DCE">
        <w:rPr>
          <w:rFonts w:ascii="Courier New" w:hAnsi="Courier New" w:cs="Courier New"/>
          <w:color w:val="000000"/>
        </w:rPr>
        <w:t xml:space="preserve"> LSC</w:t>
      </w:r>
      <w:r w:rsidR="00031B3B" w:rsidRPr="00047DCE">
        <w:rPr>
          <w:rFonts w:ascii="Courier New" w:hAnsi="Courier New" w:cs="Courier New"/>
          <w:color w:val="000000"/>
        </w:rPr>
        <w:t>) y de administradores (236</w:t>
      </w:r>
      <w:r w:rsidRPr="00047DCE">
        <w:rPr>
          <w:rFonts w:ascii="Courier New" w:hAnsi="Courier New" w:cs="Courier New"/>
          <w:color w:val="000000"/>
        </w:rPr>
        <w:t xml:space="preserve"> LSC</w:t>
      </w:r>
      <w:r w:rsidR="00031B3B" w:rsidRPr="00047DCE">
        <w:rPr>
          <w:rFonts w:ascii="Courier New" w:hAnsi="Courier New" w:cs="Courier New"/>
          <w:color w:val="000000"/>
        </w:rPr>
        <w:t>), así como para los socios, en los casos de aportaciones no dinerarias, en las Sociedades de Responsabilidad Limitada (</w:t>
      </w:r>
      <w:r w:rsidRPr="00047DCE">
        <w:rPr>
          <w:rFonts w:ascii="Courier New" w:hAnsi="Courier New" w:cs="Courier New"/>
          <w:color w:val="000000"/>
        </w:rPr>
        <w:t>73 LSC</w:t>
      </w:r>
      <w:r w:rsidR="00031B3B" w:rsidRPr="00047DCE">
        <w:rPr>
          <w:rFonts w:ascii="Courier New" w:hAnsi="Courier New" w:cs="Courier New"/>
          <w:color w:val="000000"/>
        </w:rPr>
        <w:t>).</w:t>
      </w:r>
    </w:p>
    <w:p w:rsidR="00031B3B" w:rsidRPr="00047DCE" w:rsidRDefault="00047DCE" w:rsidP="00047DCE">
      <w:pPr>
        <w:ind w:left="708" w:right="-568"/>
        <w:jc w:val="both"/>
        <w:rPr>
          <w:rFonts w:ascii="Courier New" w:hAnsi="Courier New" w:cs="Courier New"/>
          <w:color w:val="000000"/>
        </w:rPr>
      </w:pPr>
      <w:r w:rsidRPr="00047DCE">
        <w:rPr>
          <w:rFonts w:ascii="Courier New" w:hAnsi="Courier New" w:cs="Courier New"/>
          <w:color w:val="000000"/>
        </w:rPr>
        <w:t>A</w:t>
      </w:r>
      <w:r w:rsidR="00031B3B" w:rsidRPr="00047DCE">
        <w:rPr>
          <w:rFonts w:ascii="Courier New" w:hAnsi="Courier New" w:cs="Courier New"/>
          <w:color w:val="000000"/>
        </w:rPr>
        <w:t>rt. 5 L</w:t>
      </w:r>
      <w:r>
        <w:rPr>
          <w:rFonts w:ascii="Courier New" w:hAnsi="Courier New" w:cs="Courier New"/>
          <w:color w:val="000000"/>
        </w:rPr>
        <w:t>AIE</w:t>
      </w:r>
      <w:r w:rsidR="00031B3B" w:rsidRPr="00047DCE">
        <w:rPr>
          <w:rFonts w:ascii="Courier New" w:hAnsi="Courier New" w:cs="Courier New"/>
          <w:color w:val="000000"/>
        </w:rPr>
        <w:t xml:space="preserve"> sanciona como solidaria la responsabilidad de los miembros de las AIE</w:t>
      </w:r>
    </w:p>
    <w:p w:rsidR="00A565C8" w:rsidRDefault="00A565C8" w:rsidP="00DE1B08">
      <w:pPr>
        <w:ind w:right="-568"/>
        <w:jc w:val="both"/>
        <w:rPr>
          <w:rFonts w:ascii="Courier New" w:hAnsi="Courier New" w:cs="Courier New"/>
          <w:color w:val="000000"/>
        </w:rPr>
      </w:pPr>
      <w:r>
        <w:rPr>
          <w:rFonts w:ascii="Courier New" w:hAnsi="Courier New" w:cs="Courier New"/>
          <w:color w:val="000000"/>
        </w:rPr>
        <w:t>Hay autores que defienden y alguna STS que pude inferirse de todas esas normas una presunción general de solidaridad en el tráfico mercantil por una suerte de “interpretación correctora” del art 1137 CC y sobre todo habida cuenta que ese principio forma parte del “acervo comercial de la UE”. Por todas: STS 31 octubre de 2005.</w:t>
      </w:r>
    </w:p>
    <w:p w:rsidR="00A565C8" w:rsidRDefault="00A565C8" w:rsidP="00DE1B08">
      <w:pPr>
        <w:ind w:right="-568"/>
        <w:jc w:val="both"/>
        <w:rPr>
          <w:rFonts w:ascii="Courier New" w:hAnsi="Courier New" w:cs="Courier New"/>
          <w:color w:val="000000"/>
        </w:rPr>
      </w:pPr>
    </w:p>
    <w:p w:rsidR="00A565C8" w:rsidRPr="00530B46" w:rsidRDefault="00047DCE" w:rsidP="00DE1B08">
      <w:pPr>
        <w:ind w:right="-568"/>
        <w:jc w:val="both"/>
        <w:rPr>
          <w:rFonts w:ascii="Courier New" w:hAnsi="Courier New" w:cs="Courier New"/>
          <w:b/>
          <w:color w:val="000000"/>
        </w:rPr>
      </w:pPr>
      <w:r w:rsidRPr="00530B46">
        <w:rPr>
          <w:rFonts w:ascii="Courier New" w:hAnsi="Courier New" w:cs="Courier New"/>
          <w:b/>
          <w:color w:val="000000"/>
          <w:u w:val="single"/>
        </w:rPr>
        <w:t>PRESCRIPCIÓN</w:t>
      </w:r>
      <w:r w:rsidRPr="00047DCE">
        <w:rPr>
          <w:rFonts w:ascii="Courier New" w:hAnsi="Courier New" w:cs="Courier New"/>
          <w:color w:val="000000"/>
        </w:rPr>
        <w:t xml:space="preserve"> </w:t>
      </w:r>
      <w:r w:rsidR="00A565C8" w:rsidRPr="00047DCE">
        <w:rPr>
          <w:rFonts w:ascii="Courier New" w:hAnsi="Courier New" w:cs="Courier New"/>
          <w:color w:val="000000"/>
        </w:rPr>
        <w:t xml:space="preserve">(se supone que extintiva) </w:t>
      </w:r>
      <w:r w:rsidR="00A565C8" w:rsidRPr="00530B46">
        <w:rPr>
          <w:rFonts w:ascii="Courier New" w:hAnsi="Courier New" w:cs="Courier New"/>
          <w:b/>
          <w:color w:val="000000"/>
          <w:u w:val="single"/>
        </w:rPr>
        <w:t>de las OBLIGACIONES MERCANTILES</w:t>
      </w:r>
    </w:p>
    <w:p w:rsidR="00297288" w:rsidRDefault="00297288" w:rsidP="00DE1B08">
      <w:pPr>
        <w:jc w:val="both"/>
        <w:rPr>
          <w:rFonts w:ascii="Courier New" w:hAnsi="Courier New" w:cs="Courier New"/>
          <w:sz w:val="20"/>
        </w:rPr>
      </w:pPr>
    </w:p>
    <w:p w:rsidR="00A565C8" w:rsidRDefault="00A565C8" w:rsidP="00DE1B08">
      <w:pPr>
        <w:jc w:val="both"/>
        <w:rPr>
          <w:sz w:val="20"/>
        </w:rPr>
      </w:pPr>
      <w:r>
        <w:rPr>
          <w:rFonts w:ascii="Courier New" w:hAnsi="Courier New" w:cs="Courier New"/>
          <w:sz w:val="20"/>
        </w:rPr>
        <w:t xml:space="preserve">Los plazos de los arts. 945 y ss han sido tradicionalmente más cortos que los civiles, por la mayor celeridad del tráfico económico. Esta diferencia se ha reducido con carácter general a raíz de la reforma en 2015 del art. 1964.2 Cc </w:t>
      </w:r>
      <w:r w:rsidRPr="00CA20CC">
        <w:rPr>
          <w:rFonts w:ascii="Courier New" w:hAnsi="Courier New" w:cs="Courier New"/>
          <w:sz w:val="16"/>
          <w:highlight w:val="yellow"/>
        </w:rPr>
        <w:t>(“</w:t>
      </w:r>
      <w:r w:rsidRPr="00CA20CC">
        <w:rPr>
          <w:sz w:val="20"/>
          <w:highlight w:val="yellow"/>
        </w:rPr>
        <w:t>Las acciones personales que no tengan plazo especial prescriben a los cinco años…”)</w:t>
      </w:r>
    </w:p>
    <w:p w:rsidR="00510A4E" w:rsidRPr="00510A4E" w:rsidRDefault="00510A4E" w:rsidP="00510A4E">
      <w:pPr>
        <w:ind w:left="708"/>
        <w:jc w:val="both"/>
        <w:rPr>
          <w:sz w:val="20"/>
          <w:lang w:val="es-ES_tradnl"/>
        </w:rPr>
      </w:pPr>
      <w:r>
        <w:rPr>
          <w:sz w:val="20"/>
          <w:lang w:val="es-ES_tradnl"/>
        </w:rPr>
        <w:t>Destacar la prescripción de</w:t>
      </w:r>
      <w:r w:rsidRPr="00510A4E">
        <w:rPr>
          <w:sz w:val="20"/>
          <w:lang w:val="es-ES_tradnl"/>
        </w:rPr>
        <w:t xml:space="preserve"> </w:t>
      </w:r>
      <w:r w:rsidRPr="00510A4E">
        <w:rPr>
          <w:b/>
          <w:sz w:val="20"/>
          <w:u w:val="single"/>
          <w:lang w:val="es-ES_tradnl"/>
        </w:rPr>
        <w:t>3 años</w:t>
      </w:r>
      <w:r w:rsidRPr="00510A4E">
        <w:rPr>
          <w:sz w:val="20"/>
          <w:lang w:val="es-ES_tradnl"/>
        </w:rPr>
        <w:t xml:space="preserve">, para la </w:t>
      </w:r>
      <w:r w:rsidRPr="00510A4E">
        <w:rPr>
          <w:b/>
          <w:sz w:val="20"/>
          <w:lang w:val="es-ES_tradnl"/>
        </w:rPr>
        <w:t>acción de responsabilidad contra agentes y notarios</w:t>
      </w:r>
      <w:r w:rsidRPr="00510A4E">
        <w:rPr>
          <w:sz w:val="20"/>
          <w:lang w:val="es-ES_tradnl"/>
        </w:rPr>
        <w:t xml:space="preserve"> (art 945 CCo), para las acciones del </w:t>
      </w:r>
      <w:r w:rsidRPr="00510A4E">
        <w:rPr>
          <w:b/>
          <w:sz w:val="20"/>
          <w:lang w:val="es-ES_tradnl"/>
        </w:rPr>
        <w:t>socio contra la sociedad y viceversa</w:t>
      </w:r>
      <w:r w:rsidRPr="00510A4E">
        <w:rPr>
          <w:sz w:val="20"/>
          <w:lang w:val="es-ES_tradnl"/>
        </w:rPr>
        <w:t xml:space="preserve"> desde la separación o exclusión del socio o desde la disolución de la sociedad, </w:t>
      </w:r>
      <w:r>
        <w:rPr>
          <w:sz w:val="20"/>
          <w:lang w:val="es-ES_tradnl"/>
        </w:rPr>
        <w:t xml:space="preserve">a contar desde la inscripción de </w:t>
      </w:r>
      <w:r w:rsidRPr="00510A4E">
        <w:rPr>
          <w:sz w:val="20"/>
          <w:lang w:val="es-ES_tradnl"/>
        </w:rPr>
        <w:t xml:space="preserve">hechos en el RM (art 947 CCom) y para la </w:t>
      </w:r>
      <w:r w:rsidRPr="00510A4E">
        <w:rPr>
          <w:b/>
          <w:sz w:val="20"/>
          <w:lang w:val="es-ES_tradnl"/>
        </w:rPr>
        <w:t>acción directa contra el aceptante de una letra de cambio y su avalista</w:t>
      </w:r>
      <w:r w:rsidRPr="00510A4E">
        <w:rPr>
          <w:sz w:val="20"/>
          <w:lang w:val="es-ES_tradnl"/>
        </w:rPr>
        <w:t xml:space="preserve"> (art 88 L</w:t>
      </w:r>
      <w:r>
        <w:rPr>
          <w:sz w:val="20"/>
          <w:lang w:val="es-ES_tradnl"/>
        </w:rPr>
        <w:t>CyCH</w:t>
      </w:r>
      <w:r w:rsidRPr="00510A4E">
        <w:rPr>
          <w:sz w:val="20"/>
          <w:lang w:val="es-ES_tradnl"/>
        </w:rPr>
        <w:t>).</w:t>
      </w:r>
    </w:p>
    <w:p w:rsidR="00510A4E" w:rsidRDefault="00510A4E" w:rsidP="00DE1B08">
      <w:pPr>
        <w:jc w:val="both"/>
        <w:rPr>
          <w:rFonts w:ascii="Courier New" w:hAnsi="Courier New" w:cs="Courier New"/>
          <w:sz w:val="20"/>
        </w:rPr>
      </w:pPr>
    </w:p>
    <w:p w:rsidR="00A565C8" w:rsidRDefault="00A565C8" w:rsidP="00DE1B08">
      <w:pPr>
        <w:jc w:val="both"/>
        <w:rPr>
          <w:rFonts w:ascii="Courier New" w:hAnsi="Courier New" w:cs="Courier New"/>
          <w:sz w:val="20"/>
        </w:rPr>
      </w:pPr>
      <w:r>
        <w:rPr>
          <w:rFonts w:ascii="Courier New" w:hAnsi="Courier New" w:cs="Courier New"/>
          <w:sz w:val="20"/>
        </w:rPr>
        <w:t xml:space="preserve">Aunque del art. 944 parece resultar que la prescripción no se interrumpe por reclamación extrajudicial del acreedor la </w:t>
      </w:r>
      <w:r w:rsidR="00510A4E">
        <w:rPr>
          <w:rFonts w:ascii="Courier New" w:hAnsi="Courier New" w:cs="Courier New"/>
          <w:sz w:val="20"/>
        </w:rPr>
        <w:t>j</w:t>
      </w:r>
      <w:r>
        <w:rPr>
          <w:rFonts w:ascii="Courier New" w:hAnsi="Courier New" w:cs="Courier New"/>
          <w:sz w:val="20"/>
        </w:rPr>
        <w:t>urisprudencia estima que ésta también es causa de interrupción. SS. 4 XI 1995 y 31 XII 1998.</w:t>
      </w:r>
    </w:p>
    <w:p w:rsidR="00A565C8" w:rsidRDefault="00A565C8" w:rsidP="00DE1B08">
      <w:pPr>
        <w:pStyle w:val="Textoindependiente"/>
        <w:spacing w:line="240" w:lineRule="auto"/>
        <w:rPr>
          <w:rFonts w:ascii="Courier New" w:hAnsi="Courier New" w:cs="Courier New"/>
          <w:sz w:val="20"/>
          <w:szCs w:val="24"/>
        </w:rPr>
      </w:pPr>
    </w:p>
    <w:p w:rsidR="00A565C8" w:rsidRDefault="00510A4E" w:rsidP="00DE1B08">
      <w:pPr>
        <w:pStyle w:val="Textoindependiente"/>
        <w:spacing w:line="240" w:lineRule="auto"/>
        <w:rPr>
          <w:rFonts w:ascii="Courier New" w:hAnsi="Courier New" w:cs="Courier New"/>
          <w:sz w:val="20"/>
          <w:szCs w:val="24"/>
        </w:rPr>
      </w:pPr>
      <w:r>
        <w:rPr>
          <w:rFonts w:ascii="Courier New" w:hAnsi="Courier New" w:cs="Courier New"/>
          <w:sz w:val="20"/>
          <w:szCs w:val="24"/>
        </w:rPr>
        <w:t>E</w:t>
      </w:r>
      <w:r w:rsidR="00A565C8">
        <w:rPr>
          <w:rFonts w:ascii="Courier New" w:hAnsi="Courier New" w:cs="Courier New"/>
          <w:sz w:val="20"/>
          <w:szCs w:val="24"/>
        </w:rPr>
        <w:t>l art. 955 prevé, si bien de forma excepcional, que el Gobierno acuerde la suspensión de la prescripción.</w:t>
      </w:r>
    </w:p>
    <w:p w:rsidR="00A565C8" w:rsidRDefault="00A565C8" w:rsidP="00DE1B08">
      <w:pPr>
        <w:pStyle w:val="Textoindependiente"/>
        <w:spacing w:line="240" w:lineRule="auto"/>
        <w:rPr>
          <w:rFonts w:ascii="Courier New" w:hAnsi="Courier New" w:cs="Courier New"/>
          <w:sz w:val="20"/>
          <w:szCs w:val="24"/>
        </w:rPr>
      </w:pPr>
    </w:p>
    <w:p w:rsidR="00A565C8" w:rsidRPr="00533755" w:rsidRDefault="00A565C8" w:rsidP="00DE1B08">
      <w:pPr>
        <w:widowControl w:val="0"/>
        <w:tabs>
          <w:tab w:val="left" w:pos="397"/>
        </w:tabs>
        <w:autoSpaceDE w:val="0"/>
        <w:autoSpaceDN w:val="0"/>
        <w:adjustRightInd w:val="0"/>
        <w:ind w:left="567" w:right="-568"/>
        <w:jc w:val="both"/>
        <w:rPr>
          <w:rFonts w:ascii="Courier New" w:hAnsi="Courier New" w:cs="Courier New"/>
          <w:color w:val="000000"/>
        </w:rPr>
      </w:pPr>
    </w:p>
    <w:p w:rsidR="00A565C8" w:rsidRPr="00530B46" w:rsidRDefault="00A565C8" w:rsidP="00DE1B08">
      <w:pPr>
        <w:pStyle w:val="Textoindependiente"/>
        <w:spacing w:line="276" w:lineRule="auto"/>
        <w:ind w:right="-568"/>
        <w:rPr>
          <w:rFonts w:ascii="Courier New" w:hAnsi="Courier New" w:cs="Courier New"/>
          <w:b/>
          <w:color w:val="000000"/>
          <w:sz w:val="22"/>
          <w:szCs w:val="22"/>
          <w:u w:val="single"/>
        </w:rPr>
      </w:pPr>
      <w:r w:rsidRPr="00530B46">
        <w:rPr>
          <w:rFonts w:ascii="Courier New" w:hAnsi="Courier New" w:cs="Courier New"/>
          <w:b/>
          <w:color w:val="000000"/>
          <w:sz w:val="22"/>
          <w:szCs w:val="22"/>
          <w:u w:val="single"/>
        </w:rPr>
        <w:t>LOS CONTRATOS MERCANTILES: SU NATURALEZA</w:t>
      </w:r>
    </w:p>
    <w:p w:rsidR="00A565C8" w:rsidRPr="00A565C8" w:rsidRDefault="00A565C8" w:rsidP="00DE1B08">
      <w:pPr>
        <w:pStyle w:val="Textosinformato"/>
        <w:widowControl/>
        <w:spacing w:line="276" w:lineRule="auto"/>
        <w:ind w:right="-568"/>
        <w:jc w:val="both"/>
        <w:rPr>
          <w:rFonts w:cs="Courier New"/>
          <w:b/>
          <w:bCs/>
          <w:color w:val="000000"/>
          <w:sz w:val="22"/>
          <w:szCs w:val="22"/>
          <w:lang w:val="es-ES_tradnl"/>
        </w:rPr>
      </w:pPr>
    </w:p>
    <w:p w:rsidR="00A565C8" w:rsidRDefault="00A565C8" w:rsidP="00DE1B08">
      <w:pPr>
        <w:pStyle w:val="Textosinformato"/>
        <w:widowControl/>
        <w:spacing w:line="276" w:lineRule="auto"/>
        <w:ind w:left="360" w:right="-568"/>
        <w:jc w:val="both"/>
        <w:rPr>
          <w:rFonts w:cs="Courier New"/>
          <w:b/>
          <w:bCs/>
          <w:color w:val="000000"/>
          <w:sz w:val="22"/>
          <w:szCs w:val="22"/>
        </w:rPr>
      </w:pPr>
    </w:p>
    <w:p w:rsidR="00A565C8" w:rsidRDefault="00A565C8" w:rsidP="00DE1B08">
      <w:pPr>
        <w:pStyle w:val="Textosinformato"/>
        <w:widowControl/>
        <w:spacing w:line="276" w:lineRule="auto"/>
        <w:ind w:right="-568"/>
        <w:jc w:val="both"/>
        <w:rPr>
          <w:rFonts w:cs="Courier New"/>
          <w:bCs/>
          <w:color w:val="000000"/>
          <w:sz w:val="22"/>
          <w:szCs w:val="22"/>
        </w:rPr>
      </w:pPr>
      <w:r>
        <w:rPr>
          <w:rFonts w:cs="Courier New"/>
          <w:bCs/>
          <w:color w:val="000000"/>
          <w:sz w:val="22"/>
          <w:szCs w:val="22"/>
        </w:rPr>
        <w:t>La función del contrato mercantil es la misma que en el tráfico civil por lo que no es extraño que las normas ordenadoras de la teoría general del contrato haya que buscarlas en el CC</w:t>
      </w:r>
      <w:r w:rsidR="005373C1">
        <w:rPr>
          <w:rFonts w:cs="Courier New"/>
          <w:bCs/>
          <w:color w:val="000000"/>
          <w:sz w:val="22"/>
          <w:szCs w:val="22"/>
        </w:rPr>
        <w:t xml:space="preserve"> </w:t>
      </w:r>
      <w:r>
        <w:rPr>
          <w:rFonts w:cs="Courier New"/>
          <w:bCs/>
          <w:color w:val="000000"/>
          <w:sz w:val="22"/>
          <w:szCs w:val="22"/>
        </w:rPr>
        <w:t>en sus arts. 1254 y ss. a los que remite el art. 50 CCo.</w:t>
      </w:r>
    </w:p>
    <w:p w:rsidR="00A565C8" w:rsidRDefault="00A565C8" w:rsidP="00DE1B08">
      <w:pPr>
        <w:pStyle w:val="Textosinformato"/>
        <w:widowControl/>
        <w:spacing w:line="276" w:lineRule="auto"/>
        <w:ind w:right="-568"/>
        <w:jc w:val="both"/>
        <w:rPr>
          <w:rFonts w:cs="Courier New"/>
          <w:bCs/>
          <w:color w:val="000000"/>
          <w:sz w:val="22"/>
          <w:szCs w:val="22"/>
        </w:rPr>
      </w:pPr>
    </w:p>
    <w:p w:rsidR="005373C1" w:rsidRDefault="00A565C8" w:rsidP="00DE1B08">
      <w:pPr>
        <w:pStyle w:val="Textosinformato"/>
        <w:widowControl/>
        <w:spacing w:line="276" w:lineRule="auto"/>
        <w:ind w:right="-568"/>
        <w:jc w:val="both"/>
        <w:rPr>
          <w:rFonts w:cs="Courier New"/>
          <w:bCs/>
          <w:color w:val="000000"/>
          <w:sz w:val="22"/>
          <w:szCs w:val="22"/>
        </w:rPr>
      </w:pPr>
      <w:r>
        <w:rPr>
          <w:rFonts w:cs="Courier New"/>
          <w:bCs/>
          <w:color w:val="000000"/>
          <w:sz w:val="22"/>
          <w:szCs w:val="22"/>
        </w:rPr>
        <w:t>A diferencia de lo que ocurre en otros sistemas en que se ha procedido a unificar el Derecho de obligaciones y contratos (el modelo suizo es paradigmático)</w:t>
      </w:r>
      <w:r w:rsidR="005373C1">
        <w:rPr>
          <w:rFonts w:cs="Courier New"/>
          <w:bCs/>
          <w:color w:val="000000"/>
          <w:sz w:val="22"/>
          <w:szCs w:val="22"/>
        </w:rPr>
        <w:t>, entre nosotros si bien (aunque h</w:t>
      </w:r>
      <w:r w:rsidR="005373C1" w:rsidRPr="00652CA9">
        <w:rPr>
          <w:rFonts w:cs="Courier New"/>
          <w:bCs/>
          <w:color w:val="000000"/>
          <w:sz w:val="22"/>
          <w:szCs w:val="22"/>
        </w:rPr>
        <w:t>ay un sector de la doctrina que entiende que en lo mercantil cabe toda la contratación de las empresas</w:t>
      </w:r>
      <w:r w:rsidR="005373C1">
        <w:rPr>
          <w:rFonts w:cs="Courier New"/>
          <w:bCs/>
          <w:color w:val="000000"/>
          <w:sz w:val="22"/>
          <w:szCs w:val="22"/>
        </w:rPr>
        <w:t xml:space="preserve">) </w:t>
      </w:r>
      <w:r>
        <w:rPr>
          <w:rFonts w:cs="Courier New"/>
          <w:bCs/>
          <w:color w:val="000000"/>
          <w:sz w:val="22"/>
          <w:szCs w:val="22"/>
        </w:rPr>
        <w:t>sigue siendo necesario calificar el contrato de civil o mercantil</w:t>
      </w:r>
      <w:r w:rsidR="005373C1">
        <w:rPr>
          <w:rFonts w:cs="Courier New"/>
          <w:bCs/>
          <w:color w:val="000000"/>
          <w:sz w:val="22"/>
          <w:szCs w:val="22"/>
        </w:rPr>
        <w:t xml:space="preserve">, partiendo del </w:t>
      </w:r>
      <w:r>
        <w:rPr>
          <w:rFonts w:cs="Courier New"/>
          <w:bCs/>
          <w:color w:val="000000"/>
          <w:sz w:val="22"/>
          <w:szCs w:val="22"/>
        </w:rPr>
        <w:t>art. 2 CCom</w:t>
      </w:r>
      <w:r w:rsidR="005373C1">
        <w:rPr>
          <w:rFonts w:cs="Courier New"/>
          <w:bCs/>
          <w:color w:val="000000"/>
          <w:sz w:val="22"/>
          <w:szCs w:val="22"/>
        </w:rPr>
        <w:t>:</w:t>
      </w:r>
    </w:p>
    <w:p w:rsidR="005373C1" w:rsidRDefault="005373C1" w:rsidP="00DE1B08">
      <w:pPr>
        <w:pStyle w:val="Textosinformato"/>
        <w:widowControl/>
        <w:spacing w:line="276" w:lineRule="auto"/>
        <w:ind w:right="-568"/>
        <w:jc w:val="both"/>
        <w:rPr>
          <w:rFonts w:cs="Courier New"/>
          <w:bCs/>
          <w:color w:val="000000"/>
          <w:sz w:val="22"/>
          <w:szCs w:val="22"/>
        </w:rPr>
      </w:pPr>
    </w:p>
    <w:p w:rsidR="005373C1" w:rsidRPr="005373C1" w:rsidRDefault="005373C1" w:rsidP="005373C1">
      <w:pPr>
        <w:pStyle w:val="Textosinformato"/>
        <w:ind w:left="708" w:right="-568"/>
        <w:rPr>
          <w:rFonts w:cs="Courier New"/>
          <w:bCs/>
          <w:color w:val="000000"/>
          <w:lang w:val="es-ES_tradnl"/>
        </w:rPr>
      </w:pPr>
      <w:r w:rsidRPr="005373C1">
        <w:rPr>
          <w:rFonts w:cs="Courier New"/>
          <w:bCs/>
          <w:color w:val="000000"/>
          <w:lang w:val="es-ES_tradnl"/>
        </w:rPr>
        <w:t>Art 2 Cco “</w:t>
      </w:r>
      <w:r w:rsidRPr="005373C1">
        <w:rPr>
          <w:rFonts w:cs="Courier New"/>
          <w:bCs/>
          <w:i/>
          <w:color w:val="000000"/>
          <w:lang w:val="es-ES_tradnl"/>
        </w:rPr>
        <w:t xml:space="preserve">Los actos de comercio, </w:t>
      </w:r>
      <w:r w:rsidRPr="005373C1">
        <w:rPr>
          <w:rFonts w:cs="Courier New"/>
          <w:b/>
          <w:bCs/>
          <w:i/>
          <w:color w:val="000000"/>
          <w:lang w:val="es-ES_tradnl"/>
        </w:rPr>
        <w:t>sean o no comerciantes los que los ejecuten</w:t>
      </w:r>
      <w:r w:rsidRPr="005373C1">
        <w:rPr>
          <w:rFonts w:cs="Courier New"/>
          <w:bCs/>
          <w:i/>
          <w:color w:val="000000"/>
          <w:lang w:val="es-ES_tradnl"/>
        </w:rPr>
        <w:t xml:space="preserve"> y estén o no especificados en este Código, se regirán por las disposiciones contenidas en él...serán reputados actos de comercio </w:t>
      </w:r>
      <w:r w:rsidRPr="005373C1">
        <w:rPr>
          <w:rFonts w:cs="Courier New"/>
          <w:b/>
          <w:bCs/>
          <w:i/>
          <w:color w:val="000000"/>
          <w:lang w:val="es-ES_tradnl"/>
        </w:rPr>
        <w:t>los comprendidos en este Código y cualesquiera otros de naturaleza análoga</w:t>
      </w:r>
      <w:r w:rsidRPr="005373C1">
        <w:rPr>
          <w:rFonts w:cs="Courier New"/>
          <w:bCs/>
          <w:i/>
          <w:color w:val="000000"/>
          <w:lang w:val="es-ES_tradnl"/>
        </w:rPr>
        <w:t>”</w:t>
      </w:r>
      <w:r w:rsidRPr="005373C1">
        <w:rPr>
          <w:rFonts w:cs="Courier New"/>
          <w:bCs/>
          <w:color w:val="000000"/>
          <w:lang w:val="es-ES_tradnl"/>
        </w:rPr>
        <w:t xml:space="preserve">. </w:t>
      </w:r>
    </w:p>
    <w:p w:rsidR="00A565C8" w:rsidRDefault="00A565C8" w:rsidP="00DE1B08">
      <w:pPr>
        <w:pStyle w:val="Textosinformato"/>
        <w:widowControl/>
        <w:spacing w:line="276" w:lineRule="auto"/>
        <w:ind w:right="-568"/>
        <w:jc w:val="both"/>
        <w:rPr>
          <w:rFonts w:cs="Courier New"/>
          <w:bCs/>
          <w:color w:val="000000"/>
          <w:sz w:val="22"/>
          <w:szCs w:val="22"/>
        </w:rPr>
      </w:pPr>
      <w:r>
        <w:rPr>
          <w:rFonts w:cs="Courier New"/>
          <w:bCs/>
          <w:color w:val="000000"/>
          <w:sz w:val="22"/>
          <w:szCs w:val="22"/>
        </w:rPr>
        <w:t xml:space="preserve"> </w:t>
      </w:r>
    </w:p>
    <w:p w:rsidR="00A565C8" w:rsidRDefault="00A565C8" w:rsidP="00DE1B08">
      <w:pPr>
        <w:pStyle w:val="Textosinformato"/>
        <w:widowControl/>
        <w:spacing w:line="276" w:lineRule="auto"/>
        <w:ind w:right="-568"/>
        <w:jc w:val="both"/>
        <w:rPr>
          <w:rFonts w:cs="Courier New"/>
          <w:bCs/>
          <w:color w:val="000000"/>
          <w:sz w:val="22"/>
          <w:szCs w:val="22"/>
        </w:rPr>
      </w:pPr>
    </w:p>
    <w:p w:rsidR="005373C1" w:rsidRPr="005373C1" w:rsidRDefault="005373C1" w:rsidP="005373C1">
      <w:pPr>
        <w:jc w:val="both"/>
        <w:rPr>
          <w:rFonts w:ascii="Courier New" w:hAnsi="Courier New" w:cs="Courier New"/>
        </w:rPr>
      </w:pPr>
      <w:r>
        <w:rPr>
          <w:rFonts w:ascii="Courier New" w:hAnsi="Courier New" w:cs="Courier New"/>
          <w:bCs/>
          <w:color w:val="000000"/>
        </w:rPr>
        <w:t>L</w:t>
      </w:r>
      <w:r w:rsidR="00A565C8" w:rsidRPr="00652CA9">
        <w:rPr>
          <w:rFonts w:ascii="Courier New" w:hAnsi="Courier New" w:cs="Courier New"/>
          <w:bCs/>
          <w:color w:val="000000"/>
        </w:rPr>
        <w:t xml:space="preserve">ege lata no queda más remedio que examinar especie típica por especie típica para determinar cuándo es mercantil. </w:t>
      </w:r>
      <w:r w:rsidRPr="005373C1">
        <w:rPr>
          <w:rFonts w:ascii="Courier New" w:hAnsi="Courier New" w:cs="Courier New"/>
        </w:rPr>
        <w:t>Tres criterios</w:t>
      </w:r>
      <w:r>
        <w:rPr>
          <w:rFonts w:ascii="Courier New" w:hAnsi="Courier New" w:cs="Courier New"/>
        </w:rPr>
        <w:t xml:space="preserve"> que emplea el Cco</w:t>
      </w:r>
      <w:r w:rsidRPr="005373C1">
        <w:rPr>
          <w:rFonts w:ascii="Courier New" w:hAnsi="Courier New" w:cs="Courier New"/>
        </w:rPr>
        <w:t>:</w:t>
      </w:r>
    </w:p>
    <w:p w:rsidR="005373C1" w:rsidRPr="005373C1" w:rsidRDefault="005373C1" w:rsidP="005373C1">
      <w:pPr>
        <w:jc w:val="both"/>
        <w:rPr>
          <w:rFonts w:ascii="Courier New" w:hAnsi="Courier New" w:cs="Courier New"/>
        </w:rPr>
      </w:pPr>
    </w:p>
    <w:p w:rsidR="005373C1" w:rsidRDefault="005373C1" w:rsidP="005373C1">
      <w:pPr>
        <w:numPr>
          <w:ilvl w:val="0"/>
          <w:numId w:val="21"/>
        </w:numPr>
        <w:jc w:val="both"/>
        <w:rPr>
          <w:rFonts w:ascii="Courier New" w:hAnsi="Courier New" w:cs="Courier New"/>
        </w:rPr>
      </w:pPr>
      <w:r w:rsidRPr="005373C1">
        <w:rPr>
          <w:rFonts w:ascii="Courier New" w:hAnsi="Courier New" w:cs="Courier New"/>
        </w:rPr>
        <w:t>Objetivo.</w:t>
      </w:r>
      <w:r>
        <w:rPr>
          <w:rFonts w:ascii="Courier New" w:hAnsi="Courier New" w:cs="Courier New"/>
        </w:rPr>
        <w:t xml:space="preserve"> </w:t>
      </w:r>
      <w:r w:rsidRPr="00652CA9">
        <w:rPr>
          <w:rFonts w:ascii="Courier New" w:hAnsi="Courier New" w:cs="Courier New"/>
          <w:bCs/>
          <w:color w:val="000000"/>
        </w:rPr>
        <w:t>Así, se en la compraventa ex art. 325 cuando es de bienes muebles para revenderlos.</w:t>
      </w:r>
      <w:r w:rsidRPr="00652CA9">
        <w:rPr>
          <w:rFonts w:ascii="Courier New" w:hAnsi="Courier New" w:cs="Courier New"/>
        </w:rPr>
        <w:t xml:space="preserve"> </w:t>
      </w:r>
    </w:p>
    <w:p w:rsidR="007C50FF" w:rsidRPr="005373C1" w:rsidRDefault="007C50FF" w:rsidP="007C50FF">
      <w:pPr>
        <w:ind w:left="2124"/>
        <w:jc w:val="both"/>
        <w:rPr>
          <w:rFonts w:ascii="Courier New" w:hAnsi="Courier New" w:cs="Courier New"/>
        </w:rPr>
      </w:pPr>
      <w:r>
        <w:rPr>
          <w:rFonts w:cs="Courier New"/>
          <w:bCs/>
          <w:color w:val="000000"/>
        </w:rPr>
        <w:t>Destacar que la legislación de defensa del consumidor y usuario es trasversal y se aplica a todo tipo de contratos (aun cuando se califique la compraventa de bienes de consumo como contrato civil)</w:t>
      </w:r>
    </w:p>
    <w:p w:rsidR="005373C1" w:rsidRPr="005373C1" w:rsidRDefault="005373C1" w:rsidP="005373C1">
      <w:pPr>
        <w:jc w:val="both"/>
        <w:rPr>
          <w:rFonts w:ascii="Courier New" w:hAnsi="Courier New" w:cs="Courier New"/>
        </w:rPr>
      </w:pPr>
    </w:p>
    <w:p w:rsidR="005373C1" w:rsidRPr="005373C1" w:rsidRDefault="005373C1" w:rsidP="005373C1">
      <w:pPr>
        <w:numPr>
          <w:ilvl w:val="0"/>
          <w:numId w:val="21"/>
        </w:numPr>
        <w:jc w:val="both"/>
        <w:rPr>
          <w:rFonts w:ascii="Courier New" w:hAnsi="Courier New" w:cs="Courier New"/>
        </w:rPr>
      </w:pPr>
      <w:r w:rsidRPr="005373C1">
        <w:rPr>
          <w:rFonts w:ascii="Courier New" w:hAnsi="Courier New" w:cs="Courier New"/>
        </w:rPr>
        <w:t>Subjetivo (exigen la intervención de un comerciante). Puede exigirse:</w:t>
      </w:r>
    </w:p>
    <w:p w:rsidR="005373C1" w:rsidRPr="005373C1" w:rsidRDefault="005373C1" w:rsidP="005373C1">
      <w:pPr>
        <w:jc w:val="both"/>
        <w:rPr>
          <w:rFonts w:ascii="Courier New" w:hAnsi="Courier New" w:cs="Courier New"/>
        </w:rPr>
      </w:pPr>
    </w:p>
    <w:p w:rsidR="005373C1" w:rsidRPr="005373C1" w:rsidRDefault="005373C1" w:rsidP="005373C1">
      <w:pPr>
        <w:numPr>
          <w:ilvl w:val="1"/>
          <w:numId w:val="21"/>
        </w:numPr>
        <w:jc w:val="both"/>
        <w:rPr>
          <w:rFonts w:ascii="Courier New" w:hAnsi="Courier New" w:cs="Courier New"/>
        </w:rPr>
      </w:pPr>
      <w:r w:rsidRPr="005373C1">
        <w:rPr>
          <w:rFonts w:ascii="Courier New" w:hAnsi="Courier New" w:cs="Courier New"/>
        </w:rPr>
        <w:lastRenderedPageBreak/>
        <w:t>para ambas partes, como las cuentas de participación (239).</w:t>
      </w:r>
    </w:p>
    <w:p w:rsidR="005373C1" w:rsidRPr="005373C1" w:rsidRDefault="005373C1" w:rsidP="005373C1">
      <w:pPr>
        <w:numPr>
          <w:ilvl w:val="1"/>
          <w:numId w:val="21"/>
        </w:numPr>
        <w:jc w:val="both"/>
        <w:rPr>
          <w:rFonts w:ascii="Courier New" w:hAnsi="Courier New" w:cs="Courier New"/>
        </w:rPr>
      </w:pPr>
      <w:r w:rsidRPr="005373C1">
        <w:rPr>
          <w:rFonts w:ascii="Courier New" w:hAnsi="Courier New" w:cs="Courier New"/>
        </w:rPr>
        <w:t>para una de las partes, como en el depósito (303) o préstamo (311).</w:t>
      </w:r>
    </w:p>
    <w:p w:rsidR="005373C1" w:rsidRPr="005373C1" w:rsidRDefault="005373C1" w:rsidP="005373C1">
      <w:pPr>
        <w:jc w:val="both"/>
        <w:rPr>
          <w:rFonts w:ascii="Courier New" w:hAnsi="Courier New" w:cs="Courier New"/>
        </w:rPr>
      </w:pPr>
    </w:p>
    <w:p w:rsidR="00C75C61" w:rsidRDefault="005373C1" w:rsidP="00C75C61">
      <w:pPr>
        <w:numPr>
          <w:ilvl w:val="0"/>
          <w:numId w:val="21"/>
        </w:numPr>
        <w:jc w:val="both"/>
        <w:rPr>
          <w:rFonts w:ascii="Courier New" w:hAnsi="Courier New" w:cs="Courier New"/>
        </w:rPr>
      </w:pPr>
      <w:r w:rsidRPr="005373C1">
        <w:rPr>
          <w:rFonts w:ascii="Courier New" w:hAnsi="Courier New" w:cs="Courier New"/>
        </w:rPr>
        <w:t>Formal (derecho cambiario y sociedades).</w:t>
      </w:r>
    </w:p>
    <w:p w:rsidR="00C75C61" w:rsidRPr="00C75C61" w:rsidRDefault="00C75C61" w:rsidP="00C75C61">
      <w:pPr>
        <w:pStyle w:val="Textosinformato"/>
        <w:widowControl/>
        <w:jc w:val="both"/>
        <w:rPr>
          <w:rFonts w:cs="Courier New"/>
          <w:szCs w:val="26"/>
        </w:rPr>
      </w:pPr>
    </w:p>
    <w:p w:rsidR="00A565C8" w:rsidRPr="00C75C61" w:rsidRDefault="00A565C8" w:rsidP="00DE1B08">
      <w:pPr>
        <w:pStyle w:val="Textosinformato"/>
        <w:widowControl/>
        <w:spacing w:line="276" w:lineRule="auto"/>
        <w:ind w:right="-568"/>
        <w:jc w:val="both"/>
        <w:rPr>
          <w:rFonts w:cs="Courier New"/>
          <w:b/>
          <w:bCs/>
          <w:color w:val="000000"/>
          <w:sz w:val="22"/>
          <w:szCs w:val="22"/>
          <w:u w:val="single"/>
        </w:rPr>
      </w:pPr>
      <w:r w:rsidRPr="00C75C61">
        <w:rPr>
          <w:rFonts w:cs="Courier New"/>
          <w:b/>
          <w:bCs/>
          <w:color w:val="000000"/>
          <w:sz w:val="22"/>
          <w:szCs w:val="22"/>
          <w:u w:val="single"/>
        </w:rPr>
        <w:t>PERFECCIÓN</w:t>
      </w:r>
    </w:p>
    <w:p w:rsidR="00A565C8" w:rsidRDefault="00A565C8" w:rsidP="00DE1B08">
      <w:pPr>
        <w:pStyle w:val="Textosinformato"/>
        <w:widowControl/>
        <w:spacing w:line="276" w:lineRule="auto"/>
        <w:ind w:right="-568"/>
        <w:jc w:val="both"/>
        <w:rPr>
          <w:rFonts w:cs="Courier New"/>
          <w:b/>
          <w:bCs/>
          <w:color w:val="000000"/>
          <w:sz w:val="22"/>
          <w:szCs w:val="22"/>
        </w:rPr>
      </w:pPr>
    </w:p>
    <w:p w:rsidR="00A565C8" w:rsidRDefault="00A565C8" w:rsidP="00DE1B08">
      <w:pPr>
        <w:pStyle w:val="Textosinformato"/>
        <w:widowControl/>
        <w:ind w:left="709"/>
        <w:jc w:val="both"/>
        <w:rPr>
          <w:rFonts w:cs="Courier New"/>
          <w:b/>
          <w:bCs/>
          <w:szCs w:val="26"/>
        </w:rPr>
      </w:pPr>
    </w:p>
    <w:p w:rsidR="00A565C8" w:rsidRDefault="00A565C8" w:rsidP="00DE1B08">
      <w:pPr>
        <w:pStyle w:val="Textosinformato"/>
        <w:widowControl/>
        <w:jc w:val="both"/>
        <w:rPr>
          <w:rFonts w:cs="Courier New"/>
          <w:bCs/>
        </w:rPr>
      </w:pPr>
      <w:r>
        <w:rPr>
          <w:rFonts w:cs="Courier New"/>
          <w:szCs w:val="26"/>
        </w:rPr>
        <w:t xml:space="preserve">Los contratos mercantiles, según el régimen del derecho común, </w:t>
      </w:r>
      <w:r>
        <w:rPr>
          <w:rFonts w:cs="Courier New"/>
          <w:bCs/>
          <w:szCs w:val="26"/>
        </w:rPr>
        <w:t>se perfeccionan por el mero consentimiento, que se manifiesta por el concurso de la oferta y</w:t>
      </w:r>
      <w:r>
        <w:rPr>
          <w:rFonts w:cs="Courier New"/>
          <w:bCs/>
        </w:rPr>
        <w:t xml:space="preserve"> aceptación de la cosa y causa que han de constituir el contrato. Arts. 1258 y 1262 CC.</w:t>
      </w:r>
    </w:p>
    <w:p w:rsidR="00A565C8" w:rsidRDefault="00A565C8" w:rsidP="00DE1B08">
      <w:pPr>
        <w:jc w:val="both"/>
        <w:rPr>
          <w:rFonts w:ascii="Courier New" w:hAnsi="Courier New" w:cs="Courier New"/>
          <w:bCs/>
          <w:sz w:val="20"/>
        </w:rPr>
      </w:pPr>
    </w:p>
    <w:p w:rsidR="00A565C8" w:rsidRDefault="00A565C8" w:rsidP="00DE1B08">
      <w:pPr>
        <w:jc w:val="both"/>
        <w:rPr>
          <w:rFonts w:ascii="Courier New" w:hAnsi="Courier New" w:cs="Courier New"/>
          <w:sz w:val="20"/>
        </w:rPr>
      </w:pPr>
      <w:r>
        <w:rPr>
          <w:rFonts w:ascii="Courier New" w:hAnsi="Courier New" w:cs="Courier New"/>
          <w:bCs/>
          <w:sz w:val="20"/>
        </w:rPr>
        <w:t>Contratación entre ausentes. La Ley 11 de julio de 2002 de servicios de la sociedad de la información y de comercio electrónico unifica el régimen civil y el mercantil</w:t>
      </w:r>
      <w:r>
        <w:rPr>
          <w:rFonts w:ascii="Courier New" w:hAnsi="Courier New" w:cs="Courier New"/>
          <w:sz w:val="20"/>
        </w:rPr>
        <w:t>.</w:t>
      </w:r>
    </w:p>
    <w:p w:rsidR="00A565C8" w:rsidRDefault="00A565C8" w:rsidP="00DE1B08">
      <w:pPr>
        <w:jc w:val="both"/>
        <w:rPr>
          <w:rFonts w:ascii="Courier New" w:hAnsi="Courier New" w:cs="Courier New"/>
          <w:sz w:val="20"/>
        </w:rPr>
      </w:pPr>
    </w:p>
    <w:p w:rsidR="00A565C8" w:rsidRPr="007C50FF" w:rsidRDefault="007C50FF" w:rsidP="007C50FF">
      <w:pPr>
        <w:ind w:left="708"/>
        <w:jc w:val="both"/>
        <w:rPr>
          <w:rFonts w:ascii="Courier New" w:hAnsi="Courier New" w:cs="Courier New"/>
          <w:sz w:val="18"/>
          <w:szCs w:val="18"/>
        </w:rPr>
      </w:pPr>
      <w:r>
        <w:rPr>
          <w:rFonts w:ascii="Courier New" w:hAnsi="Courier New" w:cs="Courier New"/>
          <w:sz w:val="20"/>
        </w:rPr>
        <w:t>A</w:t>
      </w:r>
      <w:r w:rsidR="00A565C8">
        <w:rPr>
          <w:rFonts w:ascii="Courier New" w:hAnsi="Courier New" w:cs="Courier New"/>
          <w:sz w:val="20"/>
        </w:rPr>
        <w:t xml:space="preserve">rt 54 CCo (que reproduce en este punto </w:t>
      </w:r>
      <w:r>
        <w:rPr>
          <w:rFonts w:ascii="Courier New" w:hAnsi="Courier New" w:cs="Courier New"/>
          <w:sz w:val="20"/>
        </w:rPr>
        <w:t>e</w:t>
      </w:r>
      <w:r w:rsidR="00A565C8">
        <w:rPr>
          <w:rFonts w:ascii="Courier New" w:hAnsi="Courier New" w:cs="Courier New"/>
          <w:sz w:val="20"/>
        </w:rPr>
        <w:t xml:space="preserve">l </w:t>
      </w:r>
      <w:r>
        <w:rPr>
          <w:rFonts w:ascii="Courier New" w:hAnsi="Courier New" w:cs="Courier New"/>
          <w:sz w:val="20"/>
        </w:rPr>
        <w:t>a</w:t>
      </w:r>
      <w:r w:rsidR="00A565C8">
        <w:rPr>
          <w:rFonts w:ascii="Courier New" w:hAnsi="Courier New" w:cs="Courier New"/>
          <w:sz w:val="20"/>
        </w:rPr>
        <w:t>rt 1262 C</w:t>
      </w:r>
      <w:r>
        <w:rPr>
          <w:rFonts w:ascii="Courier New" w:hAnsi="Courier New" w:cs="Courier New"/>
          <w:sz w:val="20"/>
        </w:rPr>
        <w:t>c</w:t>
      </w:r>
      <w:r w:rsidR="00A565C8">
        <w:rPr>
          <w:rFonts w:ascii="Courier New" w:hAnsi="Courier New" w:cs="Courier New"/>
          <w:sz w:val="20"/>
        </w:rPr>
        <w:t>)</w:t>
      </w:r>
      <w:r>
        <w:rPr>
          <w:rFonts w:ascii="Courier New" w:hAnsi="Courier New" w:cs="Courier New"/>
          <w:sz w:val="20"/>
        </w:rPr>
        <w:t xml:space="preserve">. </w:t>
      </w:r>
      <w:r w:rsidRPr="007C50FF">
        <w:rPr>
          <w:rFonts w:ascii="Courier New" w:hAnsi="Courier New" w:cs="Courier New"/>
          <w:sz w:val="18"/>
          <w:szCs w:val="18"/>
        </w:rPr>
        <w:t>H</w:t>
      </w:r>
      <w:r w:rsidR="00A565C8" w:rsidRPr="007C50FF">
        <w:rPr>
          <w:rFonts w:ascii="Courier New" w:hAnsi="Courier New" w:cs="Courier New"/>
          <w:sz w:val="18"/>
          <w:szCs w:val="18"/>
        </w:rPr>
        <w:t>allándose en lugares distintos el que hizo la oferta y el que la aceptó, hay consentimiento desde que el oferente conoce la aceptación o desde que, habiéndosela remitido el aceptante, no pueda ignorarla sin faltar a la buena fe. El contrato, en tal caso, se presume celebrado en el lugar en que se hizo la oferta.</w:t>
      </w:r>
    </w:p>
    <w:p w:rsidR="00A565C8" w:rsidRPr="007C50FF" w:rsidRDefault="00A565C8" w:rsidP="00AD4FE8">
      <w:pPr>
        <w:ind w:left="708"/>
        <w:jc w:val="both"/>
        <w:rPr>
          <w:rFonts w:ascii="Courier New" w:hAnsi="Courier New" w:cs="Courier New"/>
          <w:sz w:val="18"/>
          <w:szCs w:val="18"/>
        </w:rPr>
      </w:pPr>
      <w:r w:rsidRPr="007C50FF">
        <w:rPr>
          <w:rFonts w:ascii="Courier New" w:hAnsi="Courier New" w:cs="Courier New"/>
          <w:sz w:val="18"/>
          <w:szCs w:val="18"/>
        </w:rPr>
        <w:t>En los contratos celebrados mediante dispositivos automáticos hay consentimiento desde que se manifiesta la aceptación.</w:t>
      </w:r>
    </w:p>
    <w:p w:rsidR="00A565C8" w:rsidRDefault="00A565C8" w:rsidP="007C50FF">
      <w:pPr>
        <w:pStyle w:val="Sangradetextonormal"/>
        <w:ind w:left="1416" w:firstLine="0"/>
      </w:pPr>
      <w:r>
        <w:t>Sigue la teoría de la cognición, modalizada por la de la recepción</w:t>
      </w:r>
      <w:r w:rsidR="007C50FF">
        <w:t xml:space="preserve">. E </w:t>
      </w:r>
      <w:r>
        <w:t>incluso en los contratos celebrados mediante dispositivos automáticos rige la teoría de la emisión.</w:t>
      </w:r>
    </w:p>
    <w:p w:rsidR="00A565C8" w:rsidRPr="007C50FF" w:rsidRDefault="00A565C8" w:rsidP="007C50FF">
      <w:pPr>
        <w:ind w:left="708"/>
        <w:jc w:val="both"/>
        <w:rPr>
          <w:rFonts w:ascii="Courier New" w:hAnsi="Courier New" w:cs="Courier New"/>
          <w:sz w:val="18"/>
          <w:szCs w:val="18"/>
        </w:rPr>
      </w:pPr>
    </w:p>
    <w:p w:rsidR="007C50FF" w:rsidRDefault="007C50FF" w:rsidP="007C50FF">
      <w:pPr>
        <w:ind w:left="708"/>
        <w:jc w:val="both"/>
        <w:rPr>
          <w:rFonts w:ascii="Courier New" w:hAnsi="Courier New" w:cs="Courier New"/>
          <w:sz w:val="18"/>
          <w:szCs w:val="18"/>
        </w:rPr>
      </w:pPr>
      <w:r w:rsidRPr="007C50FF">
        <w:rPr>
          <w:rFonts w:ascii="Courier New" w:hAnsi="Courier New" w:cs="Courier New"/>
          <w:sz w:val="18"/>
          <w:szCs w:val="18"/>
        </w:rPr>
        <w:t>A</w:t>
      </w:r>
      <w:r w:rsidR="00A565C8" w:rsidRPr="007C50FF">
        <w:rPr>
          <w:rFonts w:ascii="Courier New" w:hAnsi="Courier New" w:cs="Courier New"/>
          <w:sz w:val="18"/>
          <w:szCs w:val="18"/>
        </w:rPr>
        <w:t>rt 55</w:t>
      </w:r>
      <w:r w:rsidRPr="007C50FF">
        <w:rPr>
          <w:rFonts w:ascii="Courier New" w:hAnsi="Courier New" w:cs="Courier New"/>
          <w:sz w:val="18"/>
          <w:szCs w:val="18"/>
        </w:rPr>
        <w:t xml:space="preserve"> Cco:</w:t>
      </w:r>
      <w:r w:rsidR="00A565C8" w:rsidRPr="007C50FF">
        <w:rPr>
          <w:rFonts w:ascii="Courier New" w:hAnsi="Courier New" w:cs="Courier New"/>
          <w:sz w:val="18"/>
          <w:szCs w:val="18"/>
        </w:rPr>
        <w:t xml:space="preserve"> </w:t>
      </w:r>
      <w:r w:rsidRPr="007C50FF">
        <w:rPr>
          <w:rFonts w:ascii="Courier New" w:hAnsi="Courier New" w:cs="Courier New"/>
          <w:sz w:val="18"/>
          <w:szCs w:val="18"/>
        </w:rPr>
        <w:t>L</w:t>
      </w:r>
      <w:r w:rsidR="00A565C8" w:rsidRPr="007C50FF">
        <w:rPr>
          <w:rFonts w:ascii="Courier New" w:hAnsi="Courier New" w:cs="Courier New"/>
          <w:sz w:val="18"/>
          <w:szCs w:val="18"/>
        </w:rPr>
        <w:t xml:space="preserve">os contratos en que intervengan agente o corredor quedarán perfeccionados cuando los contratantes hubieren aceptado su propuesta. </w:t>
      </w:r>
    </w:p>
    <w:p w:rsidR="007C50FF" w:rsidRPr="007C50FF" w:rsidRDefault="007C50FF" w:rsidP="007C50FF">
      <w:pPr>
        <w:ind w:left="708"/>
        <w:jc w:val="both"/>
        <w:rPr>
          <w:rFonts w:ascii="Courier New" w:hAnsi="Courier New" w:cs="Courier New"/>
          <w:sz w:val="18"/>
          <w:szCs w:val="18"/>
        </w:rPr>
      </w:pPr>
    </w:p>
    <w:p w:rsidR="00A565C8" w:rsidRDefault="00A565C8" w:rsidP="007C50FF">
      <w:pPr>
        <w:ind w:left="1416"/>
        <w:jc w:val="both"/>
        <w:rPr>
          <w:rFonts w:ascii="Courier New" w:hAnsi="Courier New" w:cs="Courier New"/>
          <w:color w:val="FF0000"/>
          <w:sz w:val="20"/>
        </w:rPr>
      </w:pPr>
      <w:r>
        <w:rPr>
          <w:rFonts w:ascii="Courier New" w:hAnsi="Courier New" w:cs="Courier New"/>
          <w:color w:val="FF0000"/>
          <w:sz w:val="20"/>
        </w:rPr>
        <w:t>Cabe recordar que</w:t>
      </w:r>
      <w:r w:rsidRPr="0060250B">
        <w:rPr>
          <w:rFonts w:ascii="Courier New" w:hAnsi="Courier New" w:cs="Courier New"/>
          <w:color w:val="FF0000"/>
          <w:sz w:val="20"/>
        </w:rPr>
        <w:t xml:space="preserve"> los Cuerpos de Notarios y Corredores de comercio se encuentran fusionados</w:t>
      </w:r>
      <w:r>
        <w:rPr>
          <w:rFonts w:ascii="Courier New" w:hAnsi="Courier New" w:cs="Courier New"/>
          <w:color w:val="FF0000"/>
          <w:sz w:val="20"/>
        </w:rPr>
        <w:t xml:space="preserve"> tras </w:t>
      </w:r>
      <w:r w:rsidRPr="007E1CE1">
        <w:rPr>
          <w:rFonts w:ascii="Courier New" w:hAnsi="Courier New" w:cs="Courier New"/>
          <w:color w:val="FF0000"/>
          <w:sz w:val="16"/>
        </w:rPr>
        <w:t xml:space="preserve">la Disposición Adicional 24ª de la </w:t>
      </w:r>
      <w:r>
        <w:rPr>
          <w:rFonts w:ascii="Courier New" w:hAnsi="Courier New" w:cs="Courier New"/>
          <w:color w:val="FF0000"/>
          <w:sz w:val="20"/>
        </w:rPr>
        <w:t xml:space="preserve">Ley </w:t>
      </w:r>
      <w:r w:rsidRPr="007E1CE1">
        <w:rPr>
          <w:rFonts w:ascii="Courier New" w:hAnsi="Courier New" w:cs="Courier New"/>
          <w:color w:val="FF0000"/>
          <w:sz w:val="16"/>
        </w:rPr>
        <w:t xml:space="preserve">de 29 de diciembre </w:t>
      </w:r>
      <w:r>
        <w:rPr>
          <w:rFonts w:ascii="Courier New" w:hAnsi="Courier New" w:cs="Courier New"/>
          <w:color w:val="FF0000"/>
          <w:sz w:val="20"/>
        </w:rPr>
        <w:t>de 1999</w:t>
      </w:r>
      <w:r w:rsidRPr="007E1CE1">
        <w:rPr>
          <w:rFonts w:ascii="Courier New" w:hAnsi="Courier New" w:cs="Courier New"/>
          <w:color w:val="FF0000"/>
          <w:sz w:val="16"/>
        </w:rPr>
        <w:t>, de Medidas Fiscales, Administrativas y de Orden Social,</w:t>
      </w:r>
      <w:r>
        <w:rPr>
          <w:rFonts w:ascii="Courier New" w:hAnsi="Courier New" w:cs="Courier New"/>
          <w:color w:val="FF0000"/>
          <w:sz w:val="20"/>
        </w:rPr>
        <w:t xml:space="preserve"> </w:t>
      </w:r>
      <w:r w:rsidRPr="007E1CE1">
        <w:rPr>
          <w:rFonts w:ascii="Courier New" w:hAnsi="Courier New" w:cs="Courier New"/>
          <w:color w:val="FF0000"/>
          <w:sz w:val="16"/>
        </w:rPr>
        <w:t>desarrollada por el RD de 22 de septiembre de 2000.</w:t>
      </w:r>
    </w:p>
    <w:p w:rsidR="00C75C61" w:rsidRDefault="00C75C61" w:rsidP="00C75C61">
      <w:pPr>
        <w:pStyle w:val="Textosinformato"/>
        <w:widowControl/>
        <w:jc w:val="both"/>
        <w:rPr>
          <w:rFonts w:cs="Courier New"/>
          <w:szCs w:val="26"/>
        </w:rPr>
      </w:pPr>
    </w:p>
    <w:p w:rsidR="00C75C61" w:rsidRPr="00C75C61" w:rsidRDefault="00C75C61" w:rsidP="00C75C61">
      <w:pPr>
        <w:pStyle w:val="Textosinformato"/>
        <w:widowControl/>
        <w:jc w:val="both"/>
        <w:rPr>
          <w:rFonts w:cs="Courier New"/>
          <w:szCs w:val="26"/>
        </w:rPr>
      </w:pPr>
      <w:r w:rsidRPr="00C75C61">
        <w:rPr>
          <w:rFonts w:cs="Courier New"/>
          <w:szCs w:val="26"/>
        </w:rPr>
        <w:t>INTERPRETACIÓN</w:t>
      </w:r>
    </w:p>
    <w:p w:rsidR="00C75C61" w:rsidRDefault="00C75C61" w:rsidP="00C75C61">
      <w:pPr>
        <w:pStyle w:val="Textosinformato"/>
        <w:widowControl/>
        <w:jc w:val="both"/>
        <w:rPr>
          <w:rFonts w:cs="Courier New"/>
          <w:szCs w:val="26"/>
        </w:rPr>
      </w:pPr>
    </w:p>
    <w:p w:rsidR="00C75C61" w:rsidRDefault="00C75C61" w:rsidP="00C75C61">
      <w:pPr>
        <w:pStyle w:val="Textosinformato"/>
        <w:widowControl/>
        <w:jc w:val="both"/>
        <w:rPr>
          <w:rFonts w:cs="Courier New"/>
          <w:szCs w:val="26"/>
        </w:rPr>
      </w:pPr>
      <w:r>
        <w:rPr>
          <w:rFonts w:cs="Courier New"/>
          <w:szCs w:val="26"/>
        </w:rPr>
        <w:t>Sin perjuicio de las normas civiles supletorias (arts. 1281 a 1289 C.C.), el C.Co. contiene normas específicas:</w:t>
      </w:r>
    </w:p>
    <w:p w:rsidR="00C75C61" w:rsidRDefault="00C75C61" w:rsidP="00C75C61">
      <w:pPr>
        <w:pStyle w:val="Textosinformato"/>
        <w:widowControl/>
        <w:jc w:val="both"/>
        <w:rPr>
          <w:rFonts w:cs="Courier New"/>
        </w:rPr>
      </w:pPr>
    </w:p>
    <w:p w:rsidR="00C75C61" w:rsidRDefault="00C75C61" w:rsidP="00C75C61">
      <w:pPr>
        <w:pStyle w:val="Textosinformato"/>
        <w:widowControl/>
        <w:jc w:val="both"/>
        <w:rPr>
          <w:rFonts w:cs="Courier New"/>
        </w:rPr>
      </w:pPr>
      <w:r>
        <w:rPr>
          <w:rFonts w:cs="Courier New"/>
          <w:bCs/>
        </w:rPr>
        <w:lastRenderedPageBreak/>
        <w:t xml:space="preserve">. La regla general es el art. 57: Los contratos de comercio se ejecutarán y cumplirán </w:t>
      </w:r>
      <w:r w:rsidRPr="007E1CE1">
        <w:rPr>
          <w:rFonts w:cs="Courier New"/>
          <w:b/>
          <w:bCs/>
          <w:u w:val="single"/>
        </w:rPr>
        <w:t>de</w:t>
      </w:r>
      <w:r w:rsidRPr="007E1CE1">
        <w:rPr>
          <w:rFonts w:cs="Courier New"/>
          <w:b/>
          <w:u w:val="single"/>
        </w:rPr>
        <w:t xml:space="preserve"> buena fe</w:t>
      </w:r>
      <w:r>
        <w:rPr>
          <w:rFonts w:cs="Courier New"/>
        </w:rPr>
        <w:t>, según los términos en que fueren hechos y redactados, sin tergiversar con interpretaciones arbitrarias el sentido recto, propio y usual de las palabras dichas o escritas, ni restringir los efectos que naturalmente se deriven del modo con que los contratantes hubieren explicado su voluntad y contraído sus obligaciones.</w:t>
      </w:r>
    </w:p>
    <w:p w:rsidR="00C75C61" w:rsidRDefault="00C75C61" w:rsidP="00C75C61">
      <w:pPr>
        <w:pStyle w:val="Textosinformato"/>
        <w:widowControl/>
        <w:ind w:left="709" w:right="849"/>
        <w:jc w:val="both"/>
        <w:rPr>
          <w:rFonts w:cs="Courier New"/>
        </w:rPr>
      </w:pPr>
    </w:p>
    <w:p w:rsidR="00C75C61" w:rsidRDefault="00C75C61" w:rsidP="00C75C61">
      <w:pPr>
        <w:pStyle w:val="Textosinformato"/>
        <w:widowControl/>
        <w:jc w:val="both"/>
        <w:rPr>
          <w:rFonts w:cs="Courier New"/>
        </w:rPr>
      </w:pPr>
      <w:r>
        <w:rPr>
          <w:rFonts w:cs="Courier New"/>
        </w:rPr>
        <w:t xml:space="preserve">. Art. 58: si apareciere divergencia entre los ejemplares de un contrato que presenten los contratantes, y en su celebración había intervenido Agente o Corredor (o Notario), se estará a lo que resulte de los </w:t>
      </w:r>
      <w:r w:rsidRPr="007E1CE1">
        <w:rPr>
          <w:rFonts w:cs="Courier New"/>
          <w:b/>
          <w:u w:val="single"/>
        </w:rPr>
        <w:t>libros de éste</w:t>
      </w:r>
      <w:r>
        <w:rPr>
          <w:rFonts w:cs="Courier New"/>
        </w:rPr>
        <w:t xml:space="preserve">, siempre que se encuentren arreglados a Derecho. </w:t>
      </w:r>
    </w:p>
    <w:p w:rsidR="00C75C61" w:rsidRDefault="00C75C61" w:rsidP="00C75C61">
      <w:pPr>
        <w:pStyle w:val="Textosinformato"/>
        <w:widowControl/>
        <w:jc w:val="both"/>
        <w:rPr>
          <w:rFonts w:cs="Courier New"/>
          <w:szCs w:val="26"/>
        </w:rPr>
      </w:pPr>
      <w:r>
        <w:rPr>
          <w:rFonts w:cs="Courier New"/>
          <w:szCs w:val="26"/>
        </w:rPr>
        <w:t xml:space="preserve">Es más una norma sobre prueba que sobre interpretación. </w:t>
      </w:r>
    </w:p>
    <w:p w:rsidR="00C75C61" w:rsidRDefault="00C75C61" w:rsidP="00C75C61">
      <w:pPr>
        <w:pStyle w:val="Textosinformato"/>
        <w:widowControl/>
        <w:jc w:val="both"/>
        <w:rPr>
          <w:rFonts w:cs="Courier New"/>
          <w:szCs w:val="26"/>
        </w:rPr>
      </w:pPr>
    </w:p>
    <w:p w:rsidR="00C75C61" w:rsidRDefault="00C75C61" w:rsidP="00C75C61">
      <w:pPr>
        <w:pStyle w:val="Textosinformato"/>
        <w:widowControl/>
        <w:jc w:val="both"/>
        <w:rPr>
          <w:rFonts w:cs="Courier New"/>
        </w:rPr>
      </w:pPr>
      <w:r>
        <w:rPr>
          <w:rFonts w:cs="Courier New"/>
        </w:rPr>
        <w:t>“</w:t>
      </w:r>
      <w:r>
        <w:rPr>
          <w:rFonts w:cs="Courier New"/>
          <w:i/>
        </w:rPr>
        <w:t>Favor debitoris”</w:t>
      </w:r>
      <w:r>
        <w:rPr>
          <w:rFonts w:cs="Courier New"/>
        </w:rPr>
        <w:t>.</w:t>
      </w:r>
      <w:r>
        <w:rPr>
          <w:rFonts w:cs="Courier New"/>
          <w:b/>
        </w:rPr>
        <w:t xml:space="preserve"> </w:t>
      </w:r>
      <w:r>
        <w:rPr>
          <w:rFonts w:cs="Courier New"/>
        </w:rPr>
        <w:t xml:space="preserve">El art. 59 recoge este principio, al disponer que si se originaren dudas que no puedan resolverse con arreglo a lo establecido en el art. 2 de este Código, se decidirá la cuestión </w:t>
      </w:r>
      <w:r w:rsidRPr="007E1CE1">
        <w:rPr>
          <w:rFonts w:cs="Courier New"/>
          <w:b/>
          <w:u w:val="single"/>
        </w:rPr>
        <w:t>a favor del deudor</w:t>
      </w:r>
      <w:r>
        <w:rPr>
          <w:rFonts w:cs="Courier New"/>
        </w:rPr>
        <w:t xml:space="preserve">. Este precepto desplaza el art. 1289 C.C. que dispone que en los contratos onerosos (como los mercantiles) las dudas se resuelvan a favor de la mayor reciprocidad de intereses. </w:t>
      </w:r>
    </w:p>
    <w:p w:rsidR="00C75C61" w:rsidRDefault="00C75C61" w:rsidP="00C75C61">
      <w:pPr>
        <w:pStyle w:val="Textosinformato"/>
        <w:widowControl/>
        <w:jc w:val="both"/>
        <w:rPr>
          <w:rFonts w:cs="Courier New"/>
        </w:rPr>
      </w:pPr>
    </w:p>
    <w:p w:rsidR="00C75C61" w:rsidRDefault="00C75C61" w:rsidP="00C75C61">
      <w:pPr>
        <w:widowControl w:val="0"/>
        <w:tabs>
          <w:tab w:val="left" w:pos="397"/>
        </w:tabs>
        <w:autoSpaceDE w:val="0"/>
        <w:autoSpaceDN w:val="0"/>
        <w:adjustRightInd w:val="0"/>
        <w:ind w:left="1620" w:right="1701"/>
        <w:jc w:val="both"/>
        <w:rPr>
          <w:rFonts w:ascii="Courier New" w:hAnsi="Courier New" w:cs="Courier New"/>
          <w:b/>
          <w:bCs/>
          <w:sz w:val="16"/>
        </w:rPr>
      </w:pPr>
      <w:r>
        <w:rPr>
          <w:rFonts w:ascii="Courier New" w:hAnsi="Courier New" w:cs="Courier New"/>
          <w:sz w:val="20"/>
        </w:rPr>
        <w:t xml:space="preserve">(art. 60) </w:t>
      </w:r>
      <w:r>
        <w:rPr>
          <w:rFonts w:ascii="Courier New" w:hAnsi="Courier New" w:cs="Courier New"/>
          <w:b/>
          <w:bCs/>
          <w:sz w:val="16"/>
        </w:rPr>
        <w:t>En todos los cómputos de días, meses y años, se entenderán: el día de veinticuatro horas; los meses según están designados en el calendario gregoriano, y el año, de trescientos sesenta y cinco días.</w:t>
      </w:r>
    </w:p>
    <w:p w:rsidR="00C75C61" w:rsidRDefault="00C75C61" w:rsidP="00C75C61">
      <w:pPr>
        <w:pStyle w:val="NormalWeb"/>
        <w:spacing w:before="0" w:beforeAutospacing="0" w:after="0" w:afterAutospacing="0"/>
        <w:ind w:left="1622" w:right="1664"/>
        <w:rPr>
          <w:rFonts w:ascii="Courier New" w:hAnsi="Courier New" w:cs="Courier New"/>
          <w:b/>
          <w:bCs/>
          <w:sz w:val="16"/>
        </w:rPr>
      </w:pPr>
      <w:r>
        <w:rPr>
          <w:rFonts w:ascii="Courier New" w:hAnsi="Courier New" w:cs="Courier New"/>
          <w:b/>
          <w:bCs/>
          <w:sz w:val="16"/>
        </w:rPr>
        <w:t>Exceptuándose las letras de cambio, los pagarés y los cheques así como los préstamos, respecto a los cuales se estará a lo que especialmente para ellos establecen la Ley Cambiaria y del Cheque y este Código respectivamente.</w:t>
      </w:r>
    </w:p>
    <w:p w:rsidR="00C75C61" w:rsidRDefault="00C75C61" w:rsidP="00DE1B08">
      <w:pPr>
        <w:ind w:right="-568"/>
        <w:jc w:val="both"/>
        <w:rPr>
          <w:rFonts w:ascii="Courier New" w:hAnsi="Courier New" w:cs="Courier New"/>
          <w:b/>
          <w:bCs/>
          <w:color w:val="000000"/>
        </w:rPr>
      </w:pPr>
    </w:p>
    <w:p w:rsidR="00A565C8" w:rsidRPr="00C75C61" w:rsidRDefault="005373C1" w:rsidP="00DE1B08">
      <w:pPr>
        <w:ind w:right="-568"/>
        <w:jc w:val="both"/>
        <w:rPr>
          <w:rFonts w:ascii="Courier New" w:hAnsi="Courier New" w:cs="Courier New"/>
          <w:b/>
          <w:bCs/>
          <w:color w:val="000000"/>
          <w:u w:val="single"/>
        </w:rPr>
      </w:pPr>
      <w:r w:rsidRPr="00C75C61">
        <w:rPr>
          <w:rFonts w:ascii="Courier New" w:hAnsi="Courier New" w:cs="Courier New"/>
          <w:b/>
          <w:bCs/>
          <w:color w:val="000000"/>
          <w:u w:val="single"/>
        </w:rPr>
        <w:t xml:space="preserve">Y </w:t>
      </w:r>
      <w:r w:rsidR="00A565C8" w:rsidRPr="00C75C61">
        <w:rPr>
          <w:rFonts w:ascii="Courier New" w:hAnsi="Courier New" w:cs="Courier New"/>
          <w:b/>
          <w:bCs/>
          <w:color w:val="000000"/>
          <w:u w:val="single"/>
        </w:rPr>
        <w:t>FORMA</w:t>
      </w:r>
    </w:p>
    <w:p w:rsidR="00C75C61" w:rsidRDefault="00C75C61" w:rsidP="00DE1B08">
      <w:pPr>
        <w:jc w:val="both"/>
        <w:rPr>
          <w:rFonts w:ascii="Courier New" w:hAnsi="Courier New" w:cs="Courier New"/>
          <w:sz w:val="20"/>
        </w:rPr>
      </w:pPr>
    </w:p>
    <w:p w:rsidR="00C75C61" w:rsidRDefault="00A565C8" w:rsidP="00DE1B08">
      <w:pPr>
        <w:jc w:val="both"/>
        <w:rPr>
          <w:rFonts w:ascii="Courier New" w:hAnsi="Courier New" w:cs="Courier New"/>
          <w:sz w:val="20"/>
        </w:rPr>
      </w:pPr>
      <w:r>
        <w:rPr>
          <w:rFonts w:ascii="Courier New" w:hAnsi="Courier New" w:cs="Courier New"/>
          <w:sz w:val="20"/>
        </w:rPr>
        <w:t xml:space="preserve">La regla general es la libertad de forma. </w:t>
      </w:r>
    </w:p>
    <w:p w:rsidR="00C75C61" w:rsidRDefault="00C75C61" w:rsidP="00DE1B08">
      <w:pPr>
        <w:jc w:val="both"/>
        <w:rPr>
          <w:rFonts w:ascii="Courier New" w:hAnsi="Courier New" w:cs="Courier New"/>
          <w:sz w:val="20"/>
        </w:rPr>
      </w:pPr>
    </w:p>
    <w:p w:rsidR="00A565C8" w:rsidRPr="00C75C61" w:rsidRDefault="00C75C61" w:rsidP="00C75C61">
      <w:pPr>
        <w:ind w:left="708"/>
        <w:jc w:val="both"/>
        <w:rPr>
          <w:rFonts w:ascii="Courier New" w:hAnsi="Courier New" w:cs="Courier New"/>
          <w:sz w:val="18"/>
          <w:szCs w:val="18"/>
        </w:rPr>
      </w:pPr>
      <w:r w:rsidRPr="00C75C61">
        <w:rPr>
          <w:rFonts w:ascii="Courier New" w:hAnsi="Courier New" w:cs="Courier New"/>
          <w:sz w:val="18"/>
          <w:szCs w:val="18"/>
        </w:rPr>
        <w:t>A</w:t>
      </w:r>
      <w:r w:rsidR="00A565C8" w:rsidRPr="00C75C61">
        <w:rPr>
          <w:rFonts w:ascii="Courier New" w:hAnsi="Courier New" w:cs="Courier New"/>
          <w:sz w:val="18"/>
          <w:szCs w:val="18"/>
        </w:rPr>
        <w:t xml:space="preserve">rt 51.1: </w:t>
      </w:r>
      <w:r w:rsidRPr="00C75C61">
        <w:rPr>
          <w:rFonts w:ascii="Courier New" w:hAnsi="Courier New" w:cs="Courier New"/>
          <w:sz w:val="18"/>
          <w:szCs w:val="18"/>
        </w:rPr>
        <w:t>S</w:t>
      </w:r>
      <w:r w:rsidR="00A565C8" w:rsidRPr="00C75C61">
        <w:rPr>
          <w:rFonts w:ascii="Courier New" w:hAnsi="Courier New" w:cs="Courier New"/>
          <w:sz w:val="18"/>
          <w:szCs w:val="18"/>
        </w:rPr>
        <w:t xml:space="preserve">erán válidos y producirán obligación y acción en juicio los contratos mercantiles cualesquiera que sea la forma y el idioma en que se celebren, con tal de que conste su existencia por alguno de los medios que el Derecho Civil tenga establecidos. </w:t>
      </w:r>
    </w:p>
    <w:p w:rsidR="00A565C8" w:rsidRDefault="00A565C8" w:rsidP="00DE1B08">
      <w:pPr>
        <w:jc w:val="both"/>
        <w:rPr>
          <w:rFonts w:ascii="Courier New" w:hAnsi="Courier New" w:cs="Courier New"/>
          <w:sz w:val="20"/>
        </w:rPr>
      </w:pPr>
    </w:p>
    <w:p w:rsidR="00A565C8" w:rsidRDefault="00A565C8" w:rsidP="00DE1B08">
      <w:pPr>
        <w:jc w:val="both"/>
        <w:rPr>
          <w:rFonts w:ascii="Courier New" w:hAnsi="Courier New" w:cs="Courier New"/>
          <w:sz w:val="20"/>
        </w:rPr>
      </w:pPr>
      <w:r>
        <w:rPr>
          <w:rFonts w:ascii="Courier New" w:hAnsi="Courier New" w:cs="Courier New"/>
          <w:sz w:val="20"/>
        </w:rPr>
        <w:t>Pero existen importantes excepciones (art. 52):</w:t>
      </w:r>
    </w:p>
    <w:p w:rsidR="00A565C8" w:rsidRDefault="00A565C8" w:rsidP="00DE1B08">
      <w:pPr>
        <w:jc w:val="both"/>
        <w:rPr>
          <w:rFonts w:ascii="Courier New" w:hAnsi="Courier New" w:cs="Courier New"/>
          <w:sz w:val="20"/>
        </w:rPr>
      </w:pPr>
    </w:p>
    <w:p w:rsidR="00A565C8" w:rsidRPr="00C75C61" w:rsidRDefault="00A565C8" w:rsidP="00C75C61">
      <w:pPr>
        <w:ind w:left="708"/>
        <w:jc w:val="both"/>
        <w:rPr>
          <w:rFonts w:ascii="Courier New" w:hAnsi="Courier New" w:cs="Courier New"/>
          <w:sz w:val="18"/>
          <w:szCs w:val="18"/>
        </w:rPr>
      </w:pPr>
      <w:r w:rsidRPr="00C75C61">
        <w:rPr>
          <w:rFonts w:ascii="Courier New" w:hAnsi="Courier New" w:cs="Courier New"/>
          <w:sz w:val="18"/>
          <w:szCs w:val="18"/>
        </w:rPr>
        <w:t>· Los contratos que, con arreglo a este Código o a las Leyes especiales, deban reducirse a escritura o requieran formas o solemnidades necesarias para su eficacia.</w:t>
      </w:r>
    </w:p>
    <w:p w:rsidR="00A565C8" w:rsidRPr="00C75C61" w:rsidRDefault="00A565C8" w:rsidP="00C75C61">
      <w:pPr>
        <w:ind w:left="708"/>
        <w:jc w:val="both"/>
        <w:rPr>
          <w:rFonts w:ascii="Courier New" w:hAnsi="Courier New" w:cs="Courier New"/>
          <w:sz w:val="18"/>
          <w:szCs w:val="18"/>
        </w:rPr>
      </w:pPr>
    </w:p>
    <w:p w:rsidR="00A565C8" w:rsidRPr="00C75C61" w:rsidRDefault="00A565C8" w:rsidP="00C75C61">
      <w:pPr>
        <w:ind w:left="708"/>
        <w:jc w:val="both"/>
        <w:rPr>
          <w:rFonts w:ascii="Courier New" w:hAnsi="Courier New" w:cs="Courier New"/>
          <w:sz w:val="18"/>
          <w:szCs w:val="18"/>
        </w:rPr>
      </w:pPr>
      <w:r w:rsidRPr="00C75C61">
        <w:rPr>
          <w:rFonts w:ascii="Courier New" w:hAnsi="Courier New" w:cs="Courier New"/>
          <w:sz w:val="18"/>
          <w:szCs w:val="18"/>
        </w:rPr>
        <w:t xml:space="preserve">· Los contratos celebrados en país extranjero en que la ley exija escrituras, formas o solemnidades determinadas para su validez, aunque no las exija la Ley española. </w:t>
      </w:r>
    </w:p>
    <w:p w:rsidR="00A565C8" w:rsidRPr="00C75C61" w:rsidRDefault="00A565C8" w:rsidP="00C75C61">
      <w:pPr>
        <w:ind w:left="708"/>
        <w:jc w:val="both"/>
        <w:rPr>
          <w:rFonts w:ascii="Courier New" w:hAnsi="Courier New" w:cs="Courier New"/>
          <w:sz w:val="18"/>
          <w:szCs w:val="18"/>
        </w:rPr>
      </w:pPr>
    </w:p>
    <w:p w:rsidR="00A565C8" w:rsidRDefault="00A565C8" w:rsidP="00120BE7">
      <w:pPr>
        <w:ind w:left="708"/>
        <w:jc w:val="both"/>
        <w:rPr>
          <w:rFonts w:ascii="Courier New" w:hAnsi="Courier New" w:cs="Courier New"/>
          <w:sz w:val="18"/>
          <w:szCs w:val="18"/>
        </w:rPr>
      </w:pPr>
      <w:r w:rsidRPr="00C75C61">
        <w:rPr>
          <w:rFonts w:ascii="Courier New" w:hAnsi="Courier New" w:cs="Courier New"/>
          <w:sz w:val="18"/>
          <w:szCs w:val="18"/>
        </w:rPr>
        <w:t xml:space="preserve">En uno y otro caso, los contratos que no llenen las circunstancias respectivamente requeridas no producirán </w:t>
      </w:r>
      <w:r w:rsidR="00120BE7">
        <w:rPr>
          <w:rFonts w:ascii="Courier New" w:hAnsi="Courier New" w:cs="Courier New"/>
          <w:sz w:val="18"/>
          <w:szCs w:val="18"/>
        </w:rPr>
        <w:t>obligación ni acción en juicio.</w:t>
      </w:r>
    </w:p>
    <w:p w:rsidR="00120BE7" w:rsidRDefault="00120BE7" w:rsidP="00120BE7">
      <w:pPr>
        <w:widowControl w:val="0"/>
        <w:autoSpaceDE w:val="0"/>
        <w:autoSpaceDN w:val="0"/>
        <w:adjustRightInd w:val="0"/>
        <w:jc w:val="both"/>
        <w:rPr>
          <w:rFonts w:ascii="Courier" w:hAnsi="Courier"/>
          <w:sz w:val="20"/>
          <w:szCs w:val="20"/>
          <w:lang w:val="es-ES_tradnl"/>
        </w:rPr>
      </w:pPr>
    </w:p>
    <w:p w:rsidR="00A565C8" w:rsidRDefault="00A565C8" w:rsidP="00DE1B08">
      <w:pPr>
        <w:pStyle w:val="Textosinformato"/>
        <w:widowControl/>
        <w:spacing w:line="276" w:lineRule="auto"/>
        <w:ind w:right="-568"/>
        <w:jc w:val="both"/>
        <w:rPr>
          <w:rFonts w:cs="Courier New"/>
          <w:b/>
          <w:bCs/>
          <w:color w:val="000000"/>
          <w:sz w:val="22"/>
          <w:szCs w:val="22"/>
        </w:rPr>
      </w:pPr>
    </w:p>
    <w:p w:rsidR="00A565C8" w:rsidRDefault="00A565C8" w:rsidP="00DE1B08">
      <w:pPr>
        <w:pStyle w:val="Textosinformato"/>
        <w:widowControl/>
        <w:spacing w:line="276" w:lineRule="auto"/>
        <w:ind w:right="-568"/>
        <w:jc w:val="both"/>
        <w:rPr>
          <w:rFonts w:cs="Courier New"/>
          <w:b/>
          <w:bCs/>
          <w:color w:val="000000"/>
          <w:sz w:val="22"/>
          <w:szCs w:val="22"/>
          <w:u w:val="single"/>
        </w:rPr>
      </w:pPr>
      <w:r w:rsidRPr="00C75C61">
        <w:rPr>
          <w:rFonts w:cs="Courier New"/>
          <w:b/>
          <w:bCs/>
          <w:color w:val="000000"/>
          <w:sz w:val="22"/>
          <w:szCs w:val="22"/>
          <w:u w:val="single"/>
        </w:rPr>
        <w:t xml:space="preserve">CONTRATACION A DISTANCIA </w:t>
      </w:r>
    </w:p>
    <w:p w:rsidR="00120BE7" w:rsidRDefault="00120BE7" w:rsidP="00DE1B08">
      <w:pPr>
        <w:pStyle w:val="Textosinformato"/>
        <w:widowControl/>
        <w:spacing w:line="276" w:lineRule="auto"/>
        <w:ind w:right="-568"/>
        <w:jc w:val="both"/>
        <w:rPr>
          <w:rFonts w:cs="Courier New"/>
          <w:b/>
          <w:bCs/>
          <w:color w:val="000000"/>
          <w:sz w:val="22"/>
          <w:szCs w:val="22"/>
          <w:u w:val="single"/>
        </w:rPr>
      </w:pPr>
    </w:p>
    <w:p w:rsidR="00120BE7" w:rsidRPr="00120BE7" w:rsidRDefault="00120BE7" w:rsidP="00DE1B08">
      <w:pPr>
        <w:pStyle w:val="Textosinformato"/>
        <w:widowControl/>
        <w:spacing w:line="276" w:lineRule="auto"/>
        <w:ind w:right="-568"/>
        <w:jc w:val="both"/>
        <w:rPr>
          <w:rFonts w:cs="Courier New"/>
          <w:b/>
          <w:bCs/>
          <w:color w:val="000000"/>
          <w:sz w:val="22"/>
          <w:szCs w:val="22"/>
          <w:u w:val="single"/>
          <w:lang w:val="es-ES_tradnl"/>
        </w:rPr>
      </w:pPr>
    </w:p>
    <w:p w:rsidR="00A565C8" w:rsidRDefault="00A565C8" w:rsidP="00011E9F">
      <w:pPr>
        <w:pStyle w:val="Textosinformato"/>
        <w:widowControl/>
        <w:spacing w:line="276" w:lineRule="auto"/>
        <w:ind w:right="-568"/>
        <w:jc w:val="both"/>
        <w:rPr>
          <w:rFonts w:cs="Courier New"/>
          <w:bCs/>
          <w:color w:val="000000"/>
          <w:sz w:val="22"/>
          <w:szCs w:val="22"/>
        </w:rPr>
      </w:pPr>
      <w:r>
        <w:rPr>
          <w:rFonts w:cs="Courier New"/>
          <w:bCs/>
          <w:color w:val="000000"/>
          <w:sz w:val="22"/>
          <w:szCs w:val="22"/>
        </w:rPr>
        <w:t>El Título III del Libro II de la Ley General para la Defensa de los Consumidores y usuarios (TR aprobado por RDLegislativo 16 noviembre de 2007), art 92 y ss</w:t>
      </w:r>
      <w:r w:rsidR="00120BE7">
        <w:rPr>
          <w:rFonts w:cs="Courier New"/>
          <w:bCs/>
          <w:color w:val="000000"/>
          <w:sz w:val="22"/>
          <w:szCs w:val="22"/>
        </w:rPr>
        <w:t>,</w:t>
      </w:r>
      <w:r>
        <w:rPr>
          <w:rFonts w:cs="Courier New"/>
          <w:bCs/>
          <w:color w:val="000000"/>
          <w:sz w:val="22"/>
          <w:szCs w:val="22"/>
        </w:rPr>
        <w:t xml:space="preserve"> regula conjuntamente los contratos a celebrados a dista</w:t>
      </w:r>
      <w:r w:rsidR="00120BE7">
        <w:rPr>
          <w:rFonts w:cs="Courier New"/>
          <w:bCs/>
          <w:color w:val="000000"/>
          <w:sz w:val="22"/>
          <w:szCs w:val="22"/>
        </w:rPr>
        <w:t>n</w:t>
      </w:r>
      <w:r>
        <w:rPr>
          <w:rFonts w:cs="Courier New"/>
          <w:bCs/>
          <w:color w:val="000000"/>
          <w:sz w:val="22"/>
          <w:szCs w:val="22"/>
        </w:rPr>
        <w:t xml:space="preserve">cia </w:t>
      </w:r>
      <w:r w:rsidR="00011E9F">
        <w:rPr>
          <w:rFonts w:cs="Courier New"/>
          <w:bCs/>
          <w:color w:val="000000"/>
          <w:sz w:val="22"/>
          <w:szCs w:val="22"/>
        </w:rPr>
        <w:t xml:space="preserve">(entre otros, </w:t>
      </w:r>
      <w:r w:rsidR="00011E9F" w:rsidRPr="00011E9F">
        <w:rPr>
          <w:rFonts w:cs="Courier New"/>
          <w:bCs/>
          <w:color w:val="000000"/>
          <w:sz w:val="22"/>
          <w:szCs w:val="22"/>
        </w:rPr>
        <w:t>correo postal, Internet, el teléfono o el fax</w:t>
      </w:r>
      <w:r w:rsidR="00011E9F">
        <w:rPr>
          <w:rFonts w:cs="Courier New"/>
          <w:bCs/>
          <w:color w:val="000000"/>
          <w:sz w:val="22"/>
          <w:szCs w:val="22"/>
        </w:rPr>
        <w:t xml:space="preserve">) </w:t>
      </w:r>
      <w:r>
        <w:rPr>
          <w:rFonts w:cs="Courier New"/>
          <w:bCs/>
          <w:color w:val="000000"/>
          <w:sz w:val="22"/>
          <w:szCs w:val="22"/>
        </w:rPr>
        <w:t>y los contratos fuera de establecimiento mercantil</w:t>
      </w:r>
      <w:r w:rsidR="00AD4FE8">
        <w:rPr>
          <w:rFonts w:cs="Courier New"/>
          <w:bCs/>
          <w:color w:val="000000"/>
          <w:sz w:val="22"/>
          <w:szCs w:val="22"/>
        </w:rPr>
        <w:t>, entre un empresario y un consumidor/usuario</w:t>
      </w:r>
      <w:r>
        <w:rPr>
          <w:rFonts w:cs="Courier New"/>
          <w:bCs/>
          <w:color w:val="000000"/>
          <w:sz w:val="22"/>
          <w:szCs w:val="22"/>
        </w:rPr>
        <w:t>.</w:t>
      </w:r>
    </w:p>
    <w:p w:rsidR="00A565C8" w:rsidRDefault="00A565C8" w:rsidP="00DE1B08">
      <w:pPr>
        <w:pStyle w:val="Textosinformato"/>
        <w:widowControl/>
        <w:spacing w:line="276" w:lineRule="auto"/>
        <w:ind w:right="-568"/>
        <w:jc w:val="both"/>
        <w:rPr>
          <w:rFonts w:cs="Courier New"/>
          <w:bCs/>
          <w:color w:val="000000"/>
          <w:sz w:val="22"/>
          <w:szCs w:val="22"/>
        </w:rPr>
      </w:pPr>
    </w:p>
    <w:p w:rsidR="00E13B48" w:rsidRDefault="00E13B48" w:rsidP="00EC30C3">
      <w:pPr>
        <w:widowControl w:val="0"/>
        <w:autoSpaceDE w:val="0"/>
        <w:autoSpaceDN w:val="0"/>
        <w:adjustRightInd w:val="0"/>
        <w:ind w:left="708"/>
        <w:jc w:val="both"/>
        <w:rPr>
          <w:rFonts w:ascii="Courier" w:hAnsi="Courier"/>
          <w:sz w:val="20"/>
        </w:rPr>
      </w:pPr>
      <w:r>
        <w:rPr>
          <w:rFonts w:ascii="Courier" w:hAnsi="Courier"/>
          <w:sz w:val="20"/>
        </w:rPr>
        <w:t>Se considera consumidor (</w:t>
      </w:r>
      <w:r w:rsidR="00AD4FE8" w:rsidRPr="00952CD4">
        <w:rPr>
          <w:rFonts w:ascii="Courier" w:hAnsi="Courier"/>
          <w:sz w:val="20"/>
        </w:rPr>
        <w:t>art 3</w:t>
      </w:r>
      <w:r>
        <w:rPr>
          <w:rFonts w:ascii="Courier" w:hAnsi="Courier"/>
          <w:sz w:val="20"/>
        </w:rPr>
        <w:t>)</w:t>
      </w:r>
      <w:r w:rsidR="00AD4FE8" w:rsidRPr="00952CD4">
        <w:rPr>
          <w:rFonts w:ascii="Courier" w:hAnsi="Courier"/>
          <w:sz w:val="20"/>
        </w:rPr>
        <w:t xml:space="preserve"> no sólo a la persona física que actúa con un propósito ajeno </w:t>
      </w:r>
      <w:r w:rsidRPr="00E13B48">
        <w:rPr>
          <w:rFonts w:ascii="Courier" w:hAnsi="Courier"/>
          <w:i/>
          <w:iCs/>
          <w:szCs w:val="24"/>
        </w:rPr>
        <w:t xml:space="preserve">(aún lucrativo) </w:t>
      </w:r>
      <w:r w:rsidR="00AD4FE8" w:rsidRPr="00952CD4">
        <w:rPr>
          <w:rFonts w:ascii="Courier" w:hAnsi="Courier"/>
          <w:sz w:val="20"/>
        </w:rPr>
        <w:t xml:space="preserve">a su actividad comercial, empresarial, oficio o profesión sino también a la persona jurídica y las </w:t>
      </w:r>
      <w:r w:rsidR="00AD4FE8" w:rsidRPr="00952CD4">
        <w:rPr>
          <w:rFonts w:ascii="Courier" w:hAnsi="Courier"/>
          <w:b/>
          <w:sz w:val="20"/>
          <w:u w:val="single"/>
        </w:rPr>
        <w:t>entidades sin personalidad jurídica</w:t>
      </w:r>
      <w:r w:rsidR="00AD4FE8" w:rsidRPr="00952CD4">
        <w:rPr>
          <w:rFonts w:ascii="Courier" w:hAnsi="Courier"/>
          <w:sz w:val="20"/>
        </w:rPr>
        <w:t xml:space="preserve"> que actúan “</w:t>
      </w:r>
      <w:r w:rsidR="00AD4FE8" w:rsidRPr="00952CD4">
        <w:rPr>
          <w:rFonts w:ascii="Courier" w:hAnsi="Courier"/>
          <w:b/>
          <w:sz w:val="20"/>
          <w:u w:val="single"/>
        </w:rPr>
        <w:t>sin ánimo de lucro</w:t>
      </w:r>
      <w:r w:rsidR="00AD4FE8" w:rsidRPr="00952CD4">
        <w:rPr>
          <w:rFonts w:ascii="Courier" w:hAnsi="Courier"/>
          <w:sz w:val="20"/>
        </w:rPr>
        <w:t xml:space="preserve">” en el ámbito ajeno a una actividad empresarial o profesional. </w:t>
      </w:r>
    </w:p>
    <w:p w:rsidR="00A565C8" w:rsidRDefault="00A565C8" w:rsidP="00DE1B08">
      <w:pPr>
        <w:pStyle w:val="Textosinformato"/>
        <w:widowControl/>
        <w:spacing w:line="276" w:lineRule="auto"/>
        <w:ind w:right="-568"/>
        <w:jc w:val="both"/>
        <w:rPr>
          <w:rFonts w:cs="Courier New"/>
          <w:bCs/>
          <w:color w:val="000000"/>
          <w:sz w:val="22"/>
          <w:szCs w:val="22"/>
        </w:rPr>
      </w:pPr>
      <w:r>
        <w:rPr>
          <w:rFonts w:cs="Courier New"/>
          <w:bCs/>
          <w:color w:val="000000"/>
          <w:sz w:val="22"/>
          <w:szCs w:val="22"/>
        </w:rPr>
        <w:t>La regulación es muy detallada y nos limitaremos a señalar las especialidades más salientes:</w:t>
      </w:r>
    </w:p>
    <w:p w:rsidR="00A565C8" w:rsidRDefault="00A565C8" w:rsidP="00DE1B08">
      <w:pPr>
        <w:pStyle w:val="Textosinformato"/>
        <w:widowControl/>
        <w:spacing w:line="276" w:lineRule="auto"/>
        <w:ind w:right="-568"/>
        <w:jc w:val="both"/>
        <w:rPr>
          <w:rFonts w:cs="Courier New"/>
          <w:bCs/>
          <w:color w:val="000000"/>
          <w:sz w:val="22"/>
          <w:szCs w:val="22"/>
        </w:rPr>
      </w:pPr>
    </w:p>
    <w:p w:rsidR="00A565C8" w:rsidRDefault="00EC30C3" w:rsidP="00EC30C3">
      <w:pPr>
        <w:pStyle w:val="Textosinformato"/>
        <w:widowControl/>
        <w:spacing w:line="276" w:lineRule="auto"/>
        <w:ind w:right="-568"/>
        <w:jc w:val="both"/>
        <w:rPr>
          <w:rFonts w:cs="Courier New"/>
          <w:bCs/>
          <w:color w:val="000000"/>
          <w:sz w:val="22"/>
          <w:szCs w:val="22"/>
        </w:rPr>
      </w:pPr>
      <w:r>
        <w:rPr>
          <w:rFonts w:cs="Courier New"/>
          <w:bCs/>
          <w:color w:val="000000"/>
          <w:sz w:val="22"/>
          <w:szCs w:val="22"/>
        </w:rPr>
        <w:t>INFORMACIÓN CONTRACTUAL</w:t>
      </w:r>
      <w:r w:rsidR="00A565C8">
        <w:rPr>
          <w:rFonts w:cs="Courier New"/>
          <w:bCs/>
          <w:color w:val="000000"/>
          <w:sz w:val="22"/>
          <w:szCs w:val="22"/>
        </w:rPr>
        <w:t xml:space="preserve">: Se regula con detalle la necesidad de dar información precontractual detallado con </w:t>
      </w:r>
      <w:r w:rsidR="00A565C8" w:rsidRPr="00E765EA">
        <w:rPr>
          <w:rFonts w:cs="Courier New"/>
          <w:b/>
          <w:bCs/>
          <w:color w:val="000000"/>
          <w:sz w:val="22"/>
          <w:szCs w:val="22"/>
        </w:rPr>
        <w:t>contenido mínimo legal</w:t>
      </w:r>
      <w:r w:rsidR="00A565C8">
        <w:rPr>
          <w:rFonts w:cs="Courier New"/>
          <w:bCs/>
          <w:color w:val="000000"/>
          <w:sz w:val="22"/>
          <w:szCs w:val="22"/>
        </w:rPr>
        <w:t>.</w:t>
      </w:r>
    </w:p>
    <w:p w:rsidR="00120BE7" w:rsidRDefault="00120BE7" w:rsidP="00EC30C3">
      <w:pPr>
        <w:pStyle w:val="Textosinformato"/>
        <w:widowControl/>
        <w:spacing w:line="276" w:lineRule="auto"/>
        <w:ind w:right="-568"/>
        <w:jc w:val="both"/>
        <w:rPr>
          <w:rFonts w:cs="Courier New"/>
          <w:bCs/>
          <w:color w:val="000000"/>
          <w:sz w:val="22"/>
          <w:szCs w:val="22"/>
        </w:rPr>
      </w:pPr>
    </w:p>
    <w:p w:rsidR="00E765EA" w:rsidRDefault="00EC30C3" w:rsidP="00EC30C3">
      <w:pPr>
        <w:pStyle w:val="Textosinformato"/>
        <w:widowControl/>
        <w:spacing w:line="276" w:lineRule="auto"/>
        <w:ind w:right="-568"/>
        <w:jc w:val="both"/>
        <w:rPr>
          <w:rFonts w:cs="Courier New"/>
          <w:bCs/>
          <w:color w:val="000000"/>
          <w:sz w:val="22"/>
          <w:szCs w:val="22"/>
        </w:rPr>
      </w:pPr>
      <w:r>
        <w:rPr>
          <w:rFonts w:cs="Courier New"/>
          <w:bCs/>
          <w:color w:val="000000"/>
          <w:sz w:val="22"/>
          <w:szCs w:val="22"/>
        </w:rPr>
        <w:t>CONTENIDO DE LOS CONTRATOS</w:t>
      </w:r>
      <w:r w:rsidR="00A565C8">
        <w:rPr>
          <w:rFonts w:cs="Courier New"/>
          <w:bCs/>
          <w:color w:val="000000"/>
          <w:sz w:val="22"/>
          <w:szCs w:val="22"/>
        </w:rPr>
        <w:t xml:space="preserve">: así mismo se regula en la Ley el </w:t>
      </w:r>
      <w:r w:rsidR="00A565C8" w:rsidRPr="00533E05">
        <w:rPr>
          <w:rFonts w:cs="Courier New"/>
          <w:b/>
          <w:bCs/>
          <w:color w:val="000000"/>
          <w:sz w:val="22"/>
          <w:szCs w:val="22"/>
        </w:rPr>
        <w:t>contenido formal</w:t>
      </w:r>
      <w:r w:rsidR="00A565C8">
        <w:rPr>
          <w:rFonts w:cs="Courier New"/>
          <w:bCs/>
          <w:color w:val="000000"/>
          <w:sz w:val="22"/>
          <w:szCs w:val="22"/>
        </w:rPr>
        <w:t xml:space="preserve"> de los contratos a distancia que deberá respetar el principio de </w:t>
      </w:r>
      <w:r w:rsidR="00A565C8" w:rsidRPr="00E765EA">
        <w:rPr>
          <w:rFonts w:cs="Courier New"/>
          <w:bCs/>
          <w:color w:val="000000"/>
          <w:sz w:val="22"/>
          <w:szCs w:val="22"/>
          <w:u w:val="single"/>
        </w:rPr>
        <w:t>buena fe</w:t>
      </w:r>
      <w:r w:rsidR="00A565C8">
        <w:rPr>
          <w:rFonts w:cs="Courier New"/>
          <w:bCs/>
          <w:color w:val="000000"/>
          <w:sz w:val="22"/>
          <w:szCs w:val="22"/>
        </w:rPr>
        <w:t xml:space="preserve"> en las transacciones comerciales </w:t>
      </w:r>
    </w:p>
    <w:p w:rsidR="00E765EA" w:rsidRDefault="00E765EA" w:rsidP="00120BE7">
      <w:pPr>
        <w:pStyle w:val="Textosinformato"/>
        <w:widowControl/>
        <w:spacing w:line="276" w:lineRule="auto"/>
        <w:ind w:left="800" w:right="-568"/>
        <w:jc w:val="both"/>
        <w:rPr>
          <w:rFonts w:cs="Courier New"/>
          <w:bCs/>
          <w:color w:val="000000"/>
          <w:sz w:val="22"/>
          <w:szCs w:val="22"/>
        </w:rPr>
      </w:pPr>
    </w:p>
    <w:p w:rsidR="00E765EA" w:rsidRDefault="00E765EA" w:rsidP="00E765EA">
      <w:pPr>
        <w:pStyle w:val="Textosinformato"/>
        <w:widowControl/>
        <w:spacing w:line="276" w:lineRule="auto"/>
        <w:ind w:left="800" w:right="-568"/>
        <w:jc w:val="both"/>
        <w:rPr>
          <w:rFonts w:cs="Courier New"/>
          <w:bCs/>
          <w:color w:val="000000"/>
          <w:sz w:val="22"/>
          <w:szCs w:val="22"/>
        </w:rPr>
      </w:pPr>
      <w:r w:rsidRPr="00EC30C3">
        <w:rPr>
          <w:rFonts w:cs="Courier New"/>
          <w:b/>
          <w:bCs/>
          <w:color w:val="000000"/>
          <w:sz w:val="22"/>
          <w:szCs w:val="22"/>
        </w:rPr>
        <w:t>Si el empresario llama por teléfono</w:t>
      </w:r>
      <w:r w:rsidRPr="00E765EA">
        <w:rPr>
          <w:rFonts w:cs="Courier New"/>
          <w:bCs/>
          <w:color w:val="000000"/>
          <w:sz w:val="22"/>
          <w:szCs w:val="22"/>
        </w:rPr>
        <w:t xml:space="preserve"> al consumidor </w:t>
      </w:r>
      <w:r>
        <w:rPr>
          <w:rFonts w:cs="Courier New"/>
          <w:bCs/>
          <w:color w:val="000000"/>
          <w:sz w:val="22"/>
          <w:szCs w:val="22"/>
        </w:rPr>
        <w:t>p</w:t>
      </w:r>
      <w:r w:rsidRPr="00E765EA">
        <w:rPr>
          <w:rFonts w:cs="Courier New"/>
          <w:bCs/>
          <w:color w:val="000000"/>
          <w:sz w:val="22"/>
          <w:szCs w:val="22"/>
        </w:rPr>
        <w:t xml:space="preserve">ara celebrar un contrato a distancia, deberá revelar al inicio de la conversación su identidad </w:t>
      </w:r>
      <w:r>
        <w:rPr>
          <w:rFonts w:cs="Courier New"/>
          <w:bCs/>
          <w:color w:val="000000"/>
          <w:sz w:val="22"/>
          <w:szCs w:val="22"/>
        </w:rPr>
        <w:t>(</w:t>
      </w:r>
      <w:r w:rsidRPr="00E765EA">
        <w:rPr>
          <w:rFonts w:cs="Courier New"/>
          <w:bCs/>
          <w:color w:val="000000"/>
          <w:sz w:val="22"/>
          <w:szCs w:val="22"/>
        </w:rPr>
        <w:t>si procede, la identidad de la persona por cuenta de la cual efectúa la llamada</w:t>
      </w:r>
      <w:r>
        <w:rPr>
          <w:rFonts w:cs="Courier New"/>
          <w:bCs/>
          <w:color w:val="000000"/>
          <w:sz w:val="22"/>
          <w:szCs w:val="22"/>
        </w:rPr>
        <w:t>)</w:t>
      </w:r>
      <w:r w:rsidRPr="00E765EA">
        <w:rPr>
          <w:rFonts w:cs="Courier New"/>
          <w:bCs/>
          <w:color w:val="000000"/>
          <w:sz w:val="22"/>
          <w:szCs w:val="22"/>
        </w:rPr>
        <w:t xml:space="preserve"> así como indicar el objeto comercial de la misma.</w:t>
      </w:r>
    </w:p>
    <w:p w:rsidR="00E765EA" w:rsidRDefault="00E765EA" w:rsidP="00E765EA">
      <w:pPr>
        <w:pStyle w:val="Textosinformato"/>
        <w:widowControl/>
        <w:spacing w:line="276" w:lineRule="auto"/>
        <w:ind w:left="800" w:right="-568"/>
        <w:jc w:val="both"/>
        <w:rPr>
          <w:rFonts w:cs="Courier New"/>
          <w:bCs/>
          <w:color w:val="000000"/>
          <w:sz w:val="22"/>
          <w:szCs w:val="22"/>
        </w:rPr>
      </w:pPr>
    </w:p>
    <w:p w:rsidR="00E765EA" w:rsidRDefault="00E765EA" w:rsidP="00E765EA">
      <w:pPr>
        <w:pStyle w:val="Textosinformato"/>
        <w:widowControl/>
        <w:spacing w:line="276" w:lineRule="auto"/>
        <w:ind w:left="800" w:right="-568"/>
        <w:jc w:val="both"/>
        <w:rPr>
          <w:rFonts w:cs="Courier New"/>
          <w:bCs/>
          <w:color w:val="000000"/>
          <w:sz w:val="22"/>
          <w:szCs w:val="22"/>
        </w:rPr>
      </w:pPr>
      <w:r w:rsidRPr="00E765EA">
        <w:rPr>
          <w:rFonts w:cs="Courier New"/>
          <w:bCs/>
          <w:color w:val="000000"/>
          <w:sz w:val="22"/>
          <w:szCs w:val="22"/>
        </w:rPr>
        <w:t xml:space="preserve">El empresario debe facilitar al consumidor la </w:t>
      </w:r>
      <w:r w:rsidRPr="00EC30C3">
        <w:rPr>
          <w:rFonts w:cs="Courier New"/>
          <w:b/>
          <w:bCs/>
          <w:color w:val="000000"/>
          <w:sz w:val="22"/>
          <w:szCs w:val="22"/>
        </w:rPr>
        <w:t>confirmación del contrato</w:t>
      </w:r>
      <w:r w:rsidRPr="00E765EA">
        <w:rPr>
          <w:rFonts w:cs="Courier New"/>
          <w:bCs/>
          <w:color w:val="000000"/>
          <w:sz w:val="22"/>
          <w:szCs w:val="22"/>
        </w:rPr>
        <w:t xml:space="preserve"> celebrado en un soporte duradero y en un plazo razonable después de la celebración del contrato a distancia, a más tardar en el momento de entrega de los bienes o antes del inicio de la ejecución del servicio.</w:t>
      </w:r>
    </w:p>
    <w:p w:rsidR="00E765EA" w:rsidRDefault="00E765EA" w:rsidP="00E765EA">
      <w:pPr>
        <w:pStyle w:val="Textosinformato"/>
        <w:widowControl/>
        <w:spacing w:line="276" w:lineRule="auto"/>
        <w:ind w:left="800" w:right="-568"/>
        <w:jc w:val="both"/>
        <w:rPr>
          <w:rFonts w:cs="Courier New"/>
          <w:bCs/>
          <w:color w:val="000000"/>
          <w:sz w:val="22"/>
          <w:szCs w:val="22"/>
        </w:rPr>
      </w:pPr>
    </w:p>
    <w:p w:rsidR="00EC30C3" w:rsidRDefault="00A565C8" w:rsidP="00EC30C3">
      <w:pPr>
        <w:pStyle w:val="Textosinformato"/>
        <w:widowControl/>
        <w:spacing w:line="276" w:lineRule="auto"/>
        <w:ind w:left="800" w:right="-568"/>
        <w:jc w:val="both"/>
        <w:rPr>
          <w:rFonts w:cs="Courier New"/>
          <w:bCs/>
          <w:color w:val="000000"/>
          <w:sz w:val="22"/>
          <w:szCs w:val="22"/>
        </w:rPr>
      </w:pPr>
      <w:r>
        <w:rPr>
          <w:rFonts w:cs="Courier New"/>
          <w:bCs/>
          <w:color w:val="000000"/>
          <w:sz w:val="22"/>
          <w:szCs w:val="22"/>
        </w:rPr>
        <w:t xml:space="preserve">En todo caso, se requiere por Ley el </w:t>
      </w:r>
      <w:r w:rsidRPr="00EC30C3">
        <w:rPr>
          <w:rFonts w:cs="Courier New"/>
          <w:b/>
          <w:bCs/>
          <w:color w:val="000000"/>
          <w:sz w:val="22"/>
          <w:szCs w:val="22"/>
        </w:rPr>
        <w:t>consentimiento expreso</w:t>
      </w:r>
      <w:r w:rsidR="00E765EA">
        <w:rPr>
          <w:rFonts w:cs="Courier New"/>
          <w:bCs/>
          <w:color w:val="000000"/>
          <w:sz w:val="22"/>
          <w:szCs w:val="22"/>
        </w:rPr>
        <w:t xml:space="preserve"> del consumidor (</w:t>
      </w:r>
      <w:r w:rsidR="00E765EA" w:rsidRPr="00E765EA">
        <w:rPr>
          <w:rFonts w:cs="Courier New"/>
          <w:bCs/>
          <w:color w:val="000000"/>
          <w:sz w:val="22"/>
          <w:szCs w:val="22"/>
        </w:rPr>
        <w:t xml:space="preserve">la falta de respuesta a la oferta de contratación </w:t>
      </w:r>
      <w:r w:rsidR="00E765EA">
        <w:rPr>
          <w:rFonts w:cs="Courier New"/>
          <w:bCs/>
          <w:color w:val="000000"/>
          <w:sz w:val="22"/>
          <w:szCs w:val="22"/>
        </w:rPr>
        <w:t xml:space="preserve">NO </w:t>
      </w:r>
      <w:r w:rsidR="00E765EA" w:rsidRPr="00E765EA">
        <w:rPr>
          <w:rFonts w:cs="Courier New"/>
          <w:bCs/>
          <w:color w:val="000000"/>
          <w:sz w:val="22"/>
          <w:szCs w:val="22"/>
        </w:rPr>
        <w:t>p</w:t>
      </w:r>
      <w:r w:rsidR="00E765EA">
        <w:rPr>
          <w:rFonts w:cs="Courier New"/>
          <w:bCs/>
          <w:color w:val="000000"/>
          <w:sz w:val="22"/>
          <w:szCs w:val="22"/>
        </w:rPr>
        <w:t>odrá</w:t>
      </w:r>
      <w:r w:rsidR="00E765EA" w:rsidRPr="00E765EA">
        <w:rPr>
          <w:rFonts w:cs="Courier New"/>
          <w:bCs/>
          <w:color w:val="000000"/>
          <w:sz w:val="22"/>
          <w:szCs w:val="22"/>
        </w:rPr>
        <w:t xml:space="preserve"> considerarse </w:t>
      </w:r>
      <w:r w:rsidR="00E765EA">
        <w:rPr>
          <w:rFonts w:cs="Courier New"/>
          <w:bCs/>
          <w:color w:val="000000"/>
          <w:sz w:val="22"/>
          <w:szCs w:val="22"/>
        </w:rPr>
        <w:t xml:space="preserve">en ningún caso </w:t>
      </w:r>
      <w:r w:rsidR="00E765EA" w:rsidRPr="00E765EA">
        <w:rPr>
          <w:rFonts w:cs="Courier New"/>
          <w:bCs/>
          <w:color w:val="000000"/>
          <w:sz w:val="22"/>
          <w:szCs w:val="22"/>
        </w:rPr>
        <w:t>como aceptación de ésta</w:t>
      </w:r>
      <w:r w:rsidR="00E765EA">
        <w:rPr>
          <w:rFonts w:cs="Courier New"/>
          <w:bCs/>
          <w:color w:val="000000"/>
          <w:sz w:val="22"/>
          <w:szCs w:val="22"/>
        </w:rPr>
        <w:t>)</w:t>
      </w:r>
    </w:p>
    <w:p w:rsidR="00EC30C3" w:rsidRDefault="00EC30C3" w:rsidP="00EC30C3">
      <w:pPr>
        <w:pStyle w:val="Textosinformato"/>
        <w:widowControl/>
        <w:spacing w:line="276" w:lineRule="auto"/>
        <w:ind w:left="800" w:right="-568"/>
        <w:jc w:val="both"/>
        <w:rPr>
          <w:rFonts w:cs="Courier New"/>
          <w:bCs/>
          <w:color w:val="000000"/>
          <w:sz w:val="22"/>
          <w:szCs w:val="22"/>
        </w:rPr>
      </w:pPr>
    </w:p>
    <w:p w:rsidR="00696398" w:rsidRPr="00EC30C3" w:rsidRDefault="00A565C8" w:rsidP="00EC30C3">
      <w:pPr>
        <w:pStyle w:val="Textosinformato"/>
        <w:widowControl/>
        <w:spacing w:line="276" w:lineRule="auto"/>
        <w:ind w:right="-568"/>
        <w:jc w:val="both"/>
        <w:rPr>
          <w:rFonts w:cs="Courier New"/>
          <w:bCs/>
          <w:color w:val="000000"/>
          <w:sz w:val="22"/>
          <w:szCs w:val="22"/>
        </w:rPr>
      </w:pPr>
      <w:r w:rsidRPr="00185A45">
        <w:rPr>
          <w:rFonts w:cs="Courier New"/>
          <w:bCs/>
          <w:color w:val="000000"/>
          <w:sz w:val="22"/>
          <w:szCs w:val="22"/>
        </w:rPr>
        <w:lastRenderedPageBreak/>
        <w:t>Derecho de</w:t>
      </w:r>
      <w:r w:rsidRPr="00EC30C3">
        <w:rPr>
          <w:rFonts w:cs="Courier New"/>
          <w:b/>
          <w:bCs/>
          <w:color w:val="000000"/>
          <w:sz w:val="22"/>
          <w:szCs w:val="22"/>
        </w:rPr>
        <w:t xml:space="preserve"> </w:t>
      </w:r>
      <w:r w:rsidR="00185A45" w:rsidRPr="00EC30C3">
        <w:rPr>
          <w:rFonts w:cs="Courier New"/>
          <w:b/>
          <w:bCs/>
          <w:color w:val="000000"/>
          <w:sz w:val="22"/>
          <w:szCs w:val="22"/>
        </w:rPr>
        <w:t>DESISTIMIENTO</w:t>
      </w:r>
      <w:r w:rsidR="00696398">
        <w:rPr>
          <w:rFonts w:cs="Courier New"/>
          <w:bCs/>
          <w:color w:val="000000"/>
          <w:sz w:val="22"/>
          <w:szCs w:val="22"/>
        </w:rPr>
        <w:t xml:space="preserve"> (</w:t>
      </w:r>
      <w:r>
        <w:rPr>
          <w:rFonts w:cs="Courier New"/>
          <w:bCs/>
          <w:color w:val="000000"/>
          <w:sz w:val="22"/>
          <w:szCs w:val="22"/>
        </w:rPr>
        <w:t>pieza esencial de estos contratos</w:t>
      </w:r>
      <w:r w:rsidR="00696398">
        <w:rPr>
          <w:rFonts w:cs="Courier New"/>
          <w:bCs/>
          <w:color w:val="000000"/>
          <w:sz w:val="22"/>
          <w:szCs w:val="22"/>
        </w:rPr>
        <w:t>)</w:t>
      </w:r>
      <w:r w:rsidR="00EC30C3">
        <w:rPr>
          <w:rFonts w:cs="Courier New"/>
          <w:bCs/>
          <w:color w:val="000000"/>
          <w:sz w:val="22"/>
          <w:szCs w:val="22"/>
        </w:rPr>
        <w:t xml:space="preserve">: </w:t>
      </w:r>
      <w:r w:rsidR="00696398" w:rsidRPr="00EC30C3">
        <w:rPr>
          <w:rFonts w:cs="Courier New"/>
          <w:bCs/>
          <w:color w:val="000000"/>
          <w:sz w:val="22"/>
          <w:szCs w:val="22"/>
        </w:rPr>
        <w:t>El consumidor/usuario tiene derecho a desistir del contrato durante un periodo de 14 días naturales sin indicar el motivo y sin incurrir en ningún coste distinto de los gastos directos de devolución (salvo si el empresario ha aceptado asumirlos o no le ha informado de que le corresponde asumir esos costes).</w:t>
      </w:r>
    </w:p>
    <w:p w:rsidR="00696398" w:rsidRPr="00EC30C3" w:rsidRDefault="00696398" w:rsidP="00EC30C3">
      <w:pPr>
        <w:pStyle w:val="Textosinformato"/>
        <w:widowControl/>
        <w:spacing w:line="276" w:lineRule="auto"/>
        <w:ind w:left="800" w:right="-568"/>
        <w:jc w:val="both"/>
        <w:rPr>
          <w:rFonts w:cs="Courier New"/>
          <w:bCs/>
          <w:color w:val="000000"/>
          <w:sz w:val="22"/>
          <w:szCs w:val="22"/>
        </w:rPr>
      </w:pPr>
    </w:p>
    <w:p w:rsidR="00696398" w:rsidRPr="00EC30C3" w:rsidRDefault="00696398" w:rsidP="00EC30C3">
      <w:pPr>
        <w:pStyle w:val="Textosinformato"/>
        <w:widowControl/>
        <w:spacing w:line="276" w:lineRule="auto"/>
        <w:ind w:left="1416" w:right="-568"/>
        <w:jc w:val="both"/>
        <w:rPr>
          <w:rFonts w:cs="Courier New"/>
          <w:bCs/>
          <w:color w:val="000000"/>
          <w:sz w:val="22"/>
          <w:szCs w:val="22"/>
        </w:rPr>
      </w:pPr>
      <w:r w:rsidRPr="00EC30C3">
        <w:rPr>
          <w:rFonts w:cs="Courier New"/>
          <w:bCs/>
          <w:color w:val="000000"/>
          <w:sz w:val="22"/>
          <w:szCs w:val="22"/>
        </w:rPr>
        <w:t>Serán nulas de pleno derecho las cláusulas que impongan al consumidor y usuario una penalización por el ejercicio de su derecho de desistimiento o la renuncia al mismo.</w:t>
      </w:r>
    </w:p>
    <w:p w:rsidR="00696398" w:rsidRPr="00EC30C3" w:rsidRDefault="00696398" w:rsidP="00EC30C3">
      <w:pPr>
        <w:pStyle w:val="Textosinformato"/>
        <w:widowControl/>
        <w:spacing w:line="276" w:lineRule="auto"/>
        <w:ind w:left="800" w:right="-568"/>
        <w:jc w:val="both"/>
        <w:rPr>
          <w:rFonts w:cs="Courier New"/>
          <w:bCs/>
          <w:color w:val="000000"/>
          <w:sz w:val="22"/>
          <w:szCs w:val="22"/>
        </w:rPr>
      </w:pPr>
    </w:p>
    <w:p w:rsidR="00696398" w:rsidRDefault="00696398" w:rsidP="00EC30C3">
      <w:pPr>
        <w:pStyle w:val="Textosinformato"/>
        <w:widowControl/>
        <w:spacing w:line="276" w:lineRule="auto"/>
        <w:ind w:left="1416" w:right="-568"/>
        <w:jc w:val="both"/>
        <w:rPr>
          <w:rFonts w:cs="Courier New"/>
          <w:bCs/>
          <w:color w:val="000000"/>
          <w:sz w:val="22"/>
          <w:szCs w:val="22"/>
        </w:rPr>
      </w:pPr>
      <w:r>
        <w:rPr>
          <w:rFonts w:cs="Courier New"/>
          <w:bCs/>
          <w:color w:val="000000"/>
          <w:sz w:val="22"/>
          <w:szCs w:val="22"/>
        </w:rPr>
        <w:t>Una vez comunicada la decisión, el empresario debe reembolsar todo pago recibido (incluido los costes de entrega) antes de que trascurran 14 días y al usuario le corresponde la devolución de los bienes sin demora indebida y a más tardar en el plazo de 14 días desde la comunicación de la decisión.</w:t>
      </w:r>
    </w:p>
    <w:p w:rsidR="00696398" w:rsidRDefault="00696398" w:rsidP="00696398">
      <w:pPr>
        <w:pStyle w:val="Textosinformato"/>
        <w:spacing w:line="276" w:lineRule="auto"/>
        <w:ind w:left="800" w:right="-568"/>
        <w:jc w:val="both"/>
        <w:rPr>
          <w:rFonts w:cs="Courier New"/>
          <w:bCs/>
          <w:color w:val="000000"/>
        </w:rPr>
      </w:pPr>
    </w:p>
    <w:p w:rsidR="00EC30C3" w:rsidRDefault="00A565C8" w:rsidP="00EC30C3">
      <w:pPr>
        <w:pStyle w:val="Textosinformato"/>
        <w:widowControl/>
        <w:spacing w:line="276" w:lineRule="auto"/>
        <w:ind w:right="-568"/>
        <w:jc w:val="both"/>
        <w:rPr>
          <w:rFonts w:cs="Courier New"/>
          <w:bCs/>
          <w:color w:val="000000"/>
          <w:sz w:val="22"/>
          <w:szCs w:val="22"/>
        </w:rPr>
      </w:pPr>
      <w:r>
        <w:rPr>
          <w:rFonts w:cs="Courier New"/>
          <w:bCs/>
          <w:color w:val="000000"/>
          <w:sz w:val="22"/>
          <w:szCs w:val="22"/>
        </w:rPr>
        <w:t xml:space="preserve">Peculiaridades de la </w:t>
      </w:r>
      <w:r w:rsidR="00EC30C3" w:rsidRPr="00185A45">
        <w:rPr>
          <w:rFonts w:cs="Courier New"/>
          <w:b/>
          <w:bCs/>
          <w:color w:val="000000"/>
          <w:sz w:val="22"/>
          <w:szCs w:val="22"/>
        </w:rPr>
        <w:t>EJECUCIÓN</w:t>
      </w:r>
      <w:r>
        <w:rPr>
          <w:rFonts w:cs="Courier New"/>
          <w:bCs/>
          <w:color w:val="000000"/>
          <w:sz w:val="22"/>
          <w:szCs w:val="22"/>
        </w:rPr>
        <w:t>:</w:t>
      </w:r>
    </w:p>
    <w:p w:rsidR="00EC30C3" w:rsidRDefault="00EC30C3" w:rsidP="00120BE7">
      <w:pPr>
        <w:pStyle w:val="Textosinformato"/>
        <w:widowControl/>
        <w:spacing w:line="276" w:lineRule="auto"/>
        <w:ind w:left="800" w:right="-568"/>
        <w:jc w:val="both"/>
        <w:rPr>
          <w:rFonts w:cs="Courier New"/>
          <w:bCs/>
          <w:color w:val="000000"/>
          <w:sz w:val="22"/>
          <w:szCs w:val="22"/>
        </w:rPr>
      </w:pPr>
    </w:p>
    <w:p w:rsidR="00EC30C3" w:rsidRDefault="00EC30C3" w:rsidP="00120BE7">
      <w:pPr>
        <w:pStyle w:val="Textosinformato"/>
        <w:widowControl/>
        <w:spacing w:line="276" w:lineRule="auto"/>
        <w:ind w:left="800" w:right="-568"/>
        <w:jc w:val="both"/>
        <w:rPr>
          <w:rFonts w:cs="Courier New"/>
          <w:bCs/>
          <w:color w:val="000000"/>
          <w:sz w:val="22"/>
          <w:szCs w:val="22"/>
        </w:rPr>
      </w:pPr>
      <w:r>
        <w:rPr>
          <w:rFonts w:cs="Courier New"/>
          <w:bCs/>
          <w:color w:val="000000"/>
          <w:sz w:val="22"/>
          <w:szCs w:val="22"/>
        </w:rPr>
        <w:t>E</w:t>
      </w:r>
      <w:r w:rsidR="00A565C8">
        <w:rPr>
          <w:rFonts w:cs="Courier New"/>
          <w:bCs/>
          <w:color w:val="000000"/>
          <w:sz w:val="22"/>
          <w:szCs w:val="22"/>
        </w:rPr>
        <w:t>l empresario debe ejecutar el pedido sin demora indebida y a más tardar en 30 días siguientes a la celebración</w:t>
      </w:r>
    </w:p>
    <w:p w:rsidR="00EC30C3" w:rsidRDefault="00EC30C3" w:rsidP="00120BE7">
      <w:pPr>
        <w:pStyle w:val="Textosinformato"/>
        <w:widowControl/>
        <w:spacing w:line="276" w:lineRule="auto"/>
        <w:ind w:left="800" w:right="-568"/>
        <w:jc w:val="both"/>
        <w:rPr>
          <w:rFonts w:cs="Courier New"/>
          <w:bCs/>
          <w:color w:val="000000"/>
          <w:sz w:val="22"/>
          <w:szCs w:val="22"/>
        </w:rPr>
      </w:pPr>
    </w:p>
    <w:p w:rsidR="00A565C8" w:rsidRDefault="00EC30C3" w:rsidP="00EC30C3">
      <w:pPr>
        <w:pStyle w:val="Textosinformato"/>
        <w:widowControl/>
        <w:spacing w:line="276" w:lineRule="auto"/>
        <w:ind w:left="800" w:right="-568"/>
        <w:jc w:val="both"/>
        <w:rPr>
          <w:rFonts w:cs="Courier New"/>
          <w:bCs/>
          <w:color w:val="000000"/>
          <w:sz w:val="22"/>
          <w:szCs w:val="22"/>
        </w:rPr>
      </w:pPr>
      <w:r>
        <w:rPr>
          <w:rFonts w:cs="Courier New"/>
          <w:bCs/>
          <w:color w:val="000000"/>
          <w:sz w:val="22"/>
          <w:szCs w:val="22"/>
        </w:rPr>
        <w:t>E</w:t>
      </w:r>
      <w:r w:rsidR="00A565C8">
        <w:rPr>
          <w:rFonts w:cs="Courier New"/>
          <w:bCs/>
          <w:color w:val="000000"/>
          <w:sz w:val="22"/>
          <w:szCs w:val="22"/>
        </w:rPr>
        <w:t xml:space="preserve">l consumidor debe ser informado sin demora de la falta de disponibilidad del produce con derecho a ser reembolsado de las sumas abonadas; en caso de falta disponibilidad, </w:t>
      </w:r>
      <w:r w:rsidRPr="00EC30C3">
        <w:rPr>
          <w:rFonts w:cs="Courier New"/>
          <w:bCs/>
          <w:color w:val="000000"/>
          <w:sz w:val="22"/>
          <w:szCs w:val="22"/>
        </w:rPr>
        <w:t>cuando el consumidor</w:t>
      </w:r>
      <w:r>
        <w:rPr>
          <w:rFonts w:cs="Courier New"/>
          <w:bCs/>
          <w:color w:val="000000"/>
          <w:sz w:val="22"/>
          <w:szCs w:val="22"/>
        </w:rPr>
        <w:t>/</w:t>
      </w:r>
      <w:r w:rsidRPr="00EC30C3">
        <w:rPr>
          <w:rFonts w:cs="Courier New"/>
          <w:bCs/>
          <w:color w:val="000000"/>
          <w:sz w:val="22"/>
          <w:szCs w:val="22"/>
        </w:rPr>
        <w:t>usuario hubiera sido informado expresamente de tal posibilidad,</w:t>
      </w:r>
      <w:r>
        <w:rPr>
          <w:rFonts w:cs="Courier New"/>
          <w:bCs/>
          <w:color w:val="000000"/>
          <w:sz w:val="22"/>
          <w:szCs w:val="22"/>
        </w:rPr>
        <w:t xml:space="preserve"> </w:t>
      </w:r>
      <w:r w:rsidR="00A565C8">
        <w:rPr>
          <w:rFonts w:cs="Courier New"/>
          <w:bCs/>
          <w:color w:val="000000"/>
          <w:sz w:val="22"/>
          <w:szCs w:val="22"/>
        </w:rPr>
        <w:t>el empresario puede suministrar sin aumento de precio otro producto de similares características y de la mis</w:t>
      </w:r>
      <w:r>
        <w:rPr>
          <w:rFonts w:cs="Courier New"/>
          <w:bCs/>
          <w:color w:val="000000"/>
          <w:sz w:val="22"/>
          <w:szCs w:val="22"/>
        </w:rPr>
        <w:t>m</w:t>
      </w:r>
      <w:r w:rsidR="00A565C8">
        <w:rPr>
          <w:rFonts w:cs="Courier New"/>
          <w:bCs/>
          <w:color w:val="000000"/>
          <w:sz w:val="22"/>
          <w:szCs w:val="22"/>
        </w:rPr>
        <w:t>a o superior calidad.</w:t>
      </w:r>
    </w:p>
    <w:p w:rsidR="00A565C8" w:rsidRDefault="00A565C8" w:rsidP="00DE1B08">
      <w:pPr>
        <w:pStyle w:val="Textosinformato"/>
        <w:widowControl/>
        <w:spacing w:line="276" w:lineRule="auto"/>
        <w:ind w:right="-568"/>
        <w:jc w:val="both"/>
        <w:rPr>
          <w:rFonts w:cs="Courier New"/>
          <w:bCs/>
          <w:color w:val="000000"/>
          <w:sz w:val="22"/>
          <w:szCs w:val="22"/>
        </w:rPr>
      </w:pPr>
    </w:p>
    <w:p w:rsidR="00120BE7" w:rsidRDefault="00120BE7" w:rsidP="00DE1B08">
      <w:pPr>
        <w:pStyle w:val="Textosinformato"/>
        <w:widowControl/>
        <w:spacing w:line="276" w:lineRule="auto"/>
        <w:ind w:right="-568"/>
        <w:jc w:val="both"/>
        <w:rPr>
          <w:rFonts w:cs="Courier New"/>
          <w:bCs/>
          <w:color w:val="000000"/>
          <w:sz w:val="22"/>
          <w:szCs w:val="22"/>
        </w:rPr>
      </w:pPr>
      <w:r w:rsidRPr="00C75C61">
        <w:rPr>
          <w:rFonts w:cs="Courier New"/>
          <w:b/>
          <w:bCs/>
          <w:color w:val="000000"/>
          <w:sz w:val="22"/>
          <w:szCs w:val="22"/>
          <w:u w:val="single"/>
        </w:rPr>
        <w:t>Y LA ELECTRONICA</w:t>
      </w:r>
    </w:p>
    <w:p w:rsidR="00120BE7" w:rsidRDefault="00120BE7" w:rsidP="00DE1B08">
      <w:pPr>
        <w:pStyle w:val="Textosinformato"/>
        <w:widowControl/>
        <w:spacing w:line="276" w:lineRule="auto"/>
        <w:ind w:right="-568"/>
        <w:jc w:val="both"/>
        <w:rPr>
          <w:rFonts w:cs="Courier New"/>
          <w:bCs/>
          <w:color w:val="000000"/>
          <w:sz w:val="22"/>
          <w:szCs w:val="22"/>
        </w:rPr>
      </w:pPr>
    </w:p>
    <w:p w:rsidR="00A565C8" w:rsidRDefault="00A565C8" w:rsidP="00DE1B08">
      <w:pPr>
        <w:pStyle w:val="Textosinformato"/>
        <w:widowControl/>
        <w:spacing w:line="276" w:lineRule="auto"/>
        <w:ind w:left="360" w:right="-568"/>
        <w:jc w:val="both"/>
        <w:rPr>
          <w:rFonts w:cs="Courier New"/>
          <w:bCs/>
          <w:color w:val="000000"/>
          <w:sz w:val="22"/>
          <w:szCs w:val="22"/>
        </w:rPr>
      </w:pPr>
      <w:r>
        <w:rPr>
          <w:rFonts w:cs="Courier New"/>
          <w:bCs/>
          <w:color w:val="000000"/>
          <w:sz w:val="22"/>
          <w:szCs w:val="22"/>
        </w:rPr>
        <w:t xml:space="preserve">La contratación electrónica se regula, principalmente, en </w:t>
      </w:r>
      <w:r w:rsidR="00185A45">
        <w:rPr>
          <w:rFonts w:cs="Courier New"/>
          <w:bCs/>
          <w:color w:val="000000"/>
          <w:sz w:val="22"/>
          <w:szCs w:val="22"/>
        </w:rPr>
        <w:t xml:space="preserve">la </w:t>
      </w:r>
      <w:r>
        <w:rPr>
          <w:rFonts w:cs="Courier New"/>
          <w:bCs/>
          <w:color w:val="000000"/>
          <w:sz w:val="22"/>
          <w:szCs w:val="22"/>
        </w:rPr>
        <w:t>Ley 34/2002, de 11 de julio de servicios de la sociedad de la información y del comercio electrónico que dedica todo un Título, el IV, a este tema</w:t>
      </w:r>
      <w:r w:rsidR="00185A45">
        <w:rPr>
          <w:rFonts w:cs="Courier New"/>
          <w:bCs/>
          <w:color w:val="000000"/>
          <w:sz w:val="22"/>
          <w:szCs w:val="22"/>
        </w:rPr>
        <w:t xml:space="preserve"> (art 23 y ss)</w:t>
      </w:r>
      <w:r>
        <w:rPr>
          <w:rFonts w:cs="Courier New"/>
          <w:bCs/>
          <w:color w:val="000000"/>
          <w:sz w:val="22"/>
          <w:szCs w:val="22"/>
        </w:rPr>
        <w:t>.</w:t>
      </w:r>
    </w:p>
    <w:p w:rsidR="00A565C8" w:rsidRDefault="00A565C8" w:rsidP="00DE1B08">
      <w:pPr>
        <w:pStyle w:val="Textosinformato"/>
        <w:widowControl/>
        <w:spacing w:line="276" w:lineRule="auto"/>
        <w:ind w:left="360" w:right="-568"/>
        <w:jc w:val="both"/>
        <w:rPr>
          <w:rFonts w:cs="Courier New"/>
          <w:bCs/>
          <w:color w:val="000000"/>
          <w:sz w:val="22"/>
          <w:szCs w:val="22"/>
        </w:rPr>
      </w:pPr>
    </w:p>
    <w:p w:rsidR="002F64B4" w:rsidRDefault="00185A45" w:rsidP="00DE1B08">
      <w:pPr>
        <w:pStyle w:val="Textosinformato"/>
        <w:widowControl/>
        <w:spacing w:line="276" w:lineRule="auto"/>
        <w:ind w:left="360" w:right="-568"/>
        <w:jc w:val="both"/>
        <w:rPr>
          <w:rFonts w:cs="Courier New"/>
          <w:bCs/>
          <w:color w:val="000000"/>
          <w:sz w:val="22"/>
          <w:szCs w:val="22"/>
        </w:rPr>
      </w:pPr>
      <w:r w:rsidRPr="00760253">
        <w:rPr>
          <w:rFonts w:cs="Courier New"/>
          <w:b/>
          <w:bCs/>
          <w:color w:val="000000"/>
          <w:sz w:val="22"/>
          <w:szCs w:val="22"/>
        </w:rPr>
        <w:t>Ámbito</w:t>
      </w:r>
      <w:r w:rsidR="00A565C8" w:rsidRPr="00760253">
        <w:rPr>
          <w:rFonts w:cs="Courier New"/>
          <w:b/>
          <w:bCs/>
          <w:color w:val="000000"/>
          <w:sz w:val="22"/>
          <w:szCs w:val="22"/>
        </w:rPr>
        <w:t xml:space="preserve"> de aplicación:</w:t>
      </w:r>
      <w:r w:rsidR="00A565C8">
        <w:rPr>
          <w:rFonts w:cs="Courier New"/>
          <w:b/>
          <w:bCs/>
          <w:color w:val="000000"/>
          <w:sz w:val="22"/>
          <w:szCs w:val="22"/>
        </w:rPr>
        <w:t xml:space="preserve"> </w:t>
      </w:r>
      <w:r w:rsidR="002F64B4">
        <w:rPr>
          <w:rFonts w:cs="Courier New"/>
          <w:bCs/>
          <w:color w:val="000000"/>
          <w:sz w:val="22"/>
          <w:szCs w:val="22"/>
        </w:rPr>
        <w:t>Contratos en</w:t>
      </w:r>
      <w:r w:rsidR="00A565C8">
        <w:rPr>
          <w:rFonts w:cs="Courier New"/>
          <w:bCs/>
          <w:color w:val="000000"/>
          <w:sz w:val="22"/>
          <w:szCs w:val="22"/>
        </w:rPr>
        <w:t xml:space="preserve"> </w:t>
      </w:r>
      <w:r w:rsidR="004C501E">
        <w:rPr>
          <w:rFonts w:cs="Courier New"/>
          <w:bCs/>
          <w:color w:val="000000"/>
          <w:sz w:val="22"/>
          <w:szCs w:val="22"/>
        </w:rPr>
        <w:t>que</w:t>
      </w:r>
      <w:r w:rsidR="00A565C8">
        <w:rPr>
          <w:rFonts w:cs="Courier New"/>
          <w:bCs/>
          <w:color w:val="000000"/>
          <w:sz w:val="22"/>
          <w:szCs w:val="22"/>
        </w:rPr>
        <w:t xml:space="preserve"> oferta y aceptación se transmitan por medio de equipos electrónicos de tratamiento</w:t>
      </w:r>
      <w:r w:rsidR="002F64B4">
        <w:rPr>
          <w:rFonts w:cs="Courier New"/>
          <w:bCs/>
          <w:color w:val="000000"/>
          <w:sz w:val="22"/>
          <w:szCs w:val="22"/>
        </w:rPr>
        <w:t>/</w:t>
      </w:r>
      <w:r w:rsidR="00A565C8">
        <w:rPr>
          <w:rFonts w:cs="Courier New"/>
          <w:bCs/>
          <w:color w:val="000000"/>
          <w:sz w:val="22"/>
          <w:szCs w:val="22"/>
        </w:rPr>
        <w:t>almacenamiento de datos conectados a una red de telecomunicaciones.</w:t>
      </w:r>
    </w:p>
    <w:p w:rsidR="002F64B4" w:rsidRDefault="002F64B4" w:rsidP="00DE1B08">
      <w:pPr>
        <w:pStyle w:val="Textosinformato"/>
        <w:widowControl/>
        <w:spacing w:line="276" w:lineRule="auto"/>
        <w:ind w:left="360" w:right="-568"/>
        <w:jc w:val="both"/>
        <w:rPr>
          <w:rFonts w:cs="Courier New"/>
          <w:bCs/>
          <w:color w:val="000000"/>
          <w:sz w:val="22"/>
          <w:szCs w:val="22"/>
        </w:rPr>
      </w:pPr>
    </w:p>
    <w:p w:rsidR="002F64B4" w:rsidRDefault="00A565C8" w:rsidP="002F64B4">
      <w:pPr>
        <w:pStyle w:val="Textosinformato"/>
        <w:widowControl/>
        <w:spacing w:line="276" w:lineRule="auto"/>
        <w:ind w:left="708" w:right="-568"/>
        <w:jc w:val="both"/>
        <w:rPr>
          <w:rFonts w:cs="Courier New"/>
          <w:bCs/>
          <w:color w:val="000000"/>
          <w:sz w:val="22"/>
          <w:szCs w:val="22"/>
        </w:rPr>
      </w:pPr>
      <w:r>
        <w:rPr>
          <w:rFonts w:cs="Courier New"/>
          <w:bCs/>
          <w:color w:val="000000"/>
          <w:sz w:val="22"/>
          <w:szCs w:val="22"/>
        </w:rPr>
        <w:t xml:space="preserve">Quedan fuera los contratos relativos a </w:t>
      </w:r>
      <w:r w:rsidR="002F64B4">
        <w:rPr>
          <w:rFonts w:cs="Courier New"/>
          <w:bCs/>
          <w:color w:val="000000"/>
          <w:sz w:val="22"/>
          <w:szCs w:val="22"/>
        </w:rPr>
        <w:t>F</w:t>
      </w:r>
      <w:r>
        <w:rPr>
          <w:rFonts w:cs="Courier New"/>
          <w:bCs/>
          <w:color w:val="000000"/>
          <w:sz w:val="22"/>
          <w:szCs w:val="22"/>
        </w:rPr>
        <w:t xml:space="preserve">amilia y </w:t>
      </w:r>
      <w:r w:rsidR="002F64B4">
        <w:rPr>
          <w:rFonts w:cs="Courier New"/>
          <w:bCs/>
          <w:color w:val="000000"/>
          <w:sz w:val="22"/>
          <w:szCs w:val="22"/>
        </w:rPr>
        <w:t>Sucesiones</w:t>
      </w:r>
    </w:p>
    <w:p w:rsidR="002F64B4" w:rsidRDefault="002F64B4" w:rsidP="002F64B4">
      <w:pPr>
        <w:pStyle w:val="Textosinformato"/>
        <w:widowControl/>
        <w:spacing w:line="276" w:lineRule="auto"/>
        <w:ind w:left="708" w:right="-568"/>
        <w:jc w:val="both"/>
        <w:rPr>
          <w:rFonts w:cs="Courier New"/>
          <w:bCs/>
          <w:color w:val="000000"/>
          <w:sz w:val="22"/>
          <w:szCs w:val="22"/>
        </w:rPr>
      </w:pPr>
    </w:p>
    <w:p w:rsidR="002F64B4" w:rsidRDefault="002F64B4" w:rsidP="002F64B4">
      <w:pPr>
        <w:pStyle w:val="Textosinformato"/>
        <w:widowControl/>
        <w:spacing w:line="276" w:lineRule="auto"/>
        <w:ind w:left="708" w:right="-568"/>
        <w:jc w:val="both"/>
        <w:rPr>
          <w:rFonts w:cs="Courier New"/>
          <w:bCs/>
          <w:color w:val="000000"/>
          <w:sz w:val="22"/>
          <w:szCs w:val="22"/>
        </w:rPr>
      </w:pPr>
      <w:r w:rsidRPr="002F64B4">
        <w:rPr>
          <w:rFonts w:cs="Courier New"/>
          <w:bCs/>
          <w:color w:val="000000"/>
          <w:sz w:val="22"/>
          <w:szCs w:val="22"/>
        </w:rPr>
        <w:t>Los contratos</w:t>
      </w:r>
      <w:r>
        <w:rPr>
          <w:rFonts w:cs="Courier New"/>
          <w:bCs/>
          <w:color w:val="000000"/>
          <w:sz w:val="22"/>
          <w:szCs w:val="22"/>
        </w:rPr>
        <w:t>/n</w:t>
      </w:r>
      <w:r w:rsidRPr="002F64B4">
        <w:rPr>
          <w:rFonts w:cs="Courier New"/>
          <w:bCs/>
          <w:color w:val="000000"/>
          <w:sz w:val="22"/>
          <w:szCs w:val="22"/>
        </w:rPr>
        <w:t>egocios</w:t>
      </w:r>
      <w:r>
        <w:rPr>
          <w:rFonts w:cs="Courier New"/>
          <w:bCs/>
          <w:color w:val="000000"/>
          <w:sz w:val="22"/>
          <w:szCs w:val="22"/>
        </w:rPr>
        <w:t>/</w:t>
      </w:r>
      <w:r w:rsidRPr="002F64B4">
        <w:rPr>
          <w:rFonts w:cs="Courier New"/>
          <w:bCs/>
          <w:color w:val="000000"/>
          <w:sz w:val="22"/>
          <w:szCs w:val="22"/>
        </w:rPr>
        <w:t xml:space="preserve">actos jurídicos en los que la Ley determine para su validez o </w:t>
      </w:r>
      <w:r>
        <w:rPr>
          <w:rFonts w:cs="Courier New"/>
          <w:bCs/>
          <w:color w:val="000000"/>
          <w:sz w:val="22"/>
          <w:szCs w:val="22"/>
        </w:rPr>
        <w:t>eficacia</w:t>
      </w:r>
      <w:r w:rsidRPr="002F64B4">
        <w:rPr>
          <w:rFonts w:cs="Courier New"/>
          <w:bCs/>
          <w:color w:val="000000"/>
          <w:sz w:val="22"/>
          <w:szCs w:val="22"/>
        </w:rPr>
        <w:t xml:space="preserve"> la forma documental pública</w:t>
      </w:r>
      <w:r>
        <w:rPr>
          <w:rFonts w:cs="Courier New"/>
          <w:bCs/>
          <w:color w:val="000000"/>
          <w:sz w:val="22"/>
          <w:szCs w:val="22"/>
        </w:rPr>
        <w:t xml:space="preserve"> (</w:t>
      </w:r>
      <w:r w:rsidRPr="002F64B4">
        <w:rPr>
          <w:rFonts w:cs="Courier New"/>
          <w:bCs/>
          <w:color w:val="000000"/>
          <w:sz w:val="22"/>
          <w:szCs w:val="22"/>
        </w:rPr>
        <w:t xml:space="preserve">o la intervención de órganos jurisdiccionales, notarios, </w:t>
      </w:r>
      <w:r w:rsidRPr="002F64B4">
        <w:rPr>
          <w:rFonts w:cs="Courier New"/>
          <w:bCs/>
          <w:color w:val="000000"/>
          <w:sz w:val="22"/>
          <w:szCs w:val="22"/>
        </w:rPr>
        <w:lastRenderedPageBreak/>
        <w:t>registradores o autoridades públicas</w:t>
      </w:r>
      <w:r>
        <w:rPr>
          <w:rFonts w:cs="Courier New"/>
          <w:bCs/>
          <w:color w:val="000000"/>
          <w:sz w:val="22"/>
          <w:szCs w:val="22"/>
        </w:rPr>
        <w:t>)</w:t>
      </w:r>
      <w:r w:rsidRPr="002F64B4">
        <w:rPr>
          <w:rFonts w:cs="Courier New"/>
          <w:bCs/>
          <w:color w:val="000000"/>
          <w:sz w:val="22"/>
          <w:szCs w:val="22"/>
        </w:rPr>
        <w:t>, se regirán por su legislación específica.</w:t>
      </w:r>
    </w:p>
    <w:p w:rsidR="002F64B4" w:rsidRDefault="002F64B4" w:rsidP="00DE1B08">
      <w:pPr>
        <w:pStyle w:val="Textosinformato"/>
        <w:widowControl/>
        <w:spacing w:line="276" w:lineRule="auto"/>
        <w:ind w:left="360" w:right="-568"/>
        <w:jc w:val="both"/>
        <w:rPr>
          <w:rFonts w:cs="Courier New"/>
          <w:bCs/>
          <w:color w:val="000000"/>
          <w:sz w:val="22"/>
          <w:szCs w:val="22"/>
        </w:rPr>
      </w:pPr>
    </w:p>
    <w:p w:rsidR="00A565C8" w:rsidRDefault="00A565C8" w:rsidP="00DE1B08">
      <w:pPr>
        <w:pStyle w:val="Textosinformato"/>
        <w:widowControl/>
        <w:spacing w:line="276" w:lineRule="auto"/>
        <w:ind w:left="360" w:right="-568"/>
        <w:jc w:val="both"/>
        <w:rPr>
          <w:rFonts w:cs="Courier New"/>
          <w:bCs/>
          <w:color w:val="000000"/>
          <w:sz w:val="22"/>
          <w:szCs w:val="22"/>
        </w:rPr>
      </w:pPr>
    </w:p>
    <w:p w:rsidR="002F64B4" w:rsidRDefault="00A565C8" w:rsidP="00DE1B08">
      <w:pPr>
        <w:pStyle w:val="Textosinformato"/>
        <w:widowControl/>
        <w:spacing w:line="276" w:lineRule="auto"/>
        <w:ind w:left="360" w:right="-568"/>
        <w:jc w:val="both"/>
        <w:rPr>
          <w:rFonts w:cs="Courier New"/>
          <w:bCs/>
          <w:color w:val="000000"/>
          <w:sz w:val="22"/>
          <w:szCs w:val="22"/>
        </w:rPr>
      </w:pPr>
      <w:r w:rsidRPr="00760253">
        <w:rPr>
          <w:rFonts w:cs="Courier New"/>
          <w:b/>
          <w:bCs/>
          <w:color w:val="000000"/>
          <w:sz w:val="22"/>
          <w:szCs w:val="22"/>
        </w:rPr>
        <w:t>Regla general</w:t>
      </w:r>
      <w:r>
        <w:rPr>
          <w:rFonts w:cs="Courier New"/>
          <w:b/>
          <w:bCs/>
          <w:color w:val="000000"/>
          <w:sz w:val="22"/>
          <w:szCs w:val="22"/>
        </w:rPr>
        <w:t xml:space="preserve">: </w:t>
      </w:r>
      <w:r w:rsidR="002F64B4" w:rsidRPr="002F64B4">
        <w:rPr>
          <w:rFonts w:cs="Courier New"/>
          <w:bCs/>
          <w:color w:val="000000"/>
          <w:sz w:val="22"/>
          <w:szCs w:val="22"/>
        </w:rPr>
        <w:t>L</w:t>
      </w:r>
      <w:r>
        <w:rPr>
          <w:rFonts w:cs="Courier New"/>
          <w:bCs/>
          <w:color w:val="000000"/>
          <w:sz w:val="22"/>
          <w:szCs w:val="22"/>
        </w:rPr>
        <w:t>os contratos electrónicos producen todos sus efectos cuando concurran el consentimiento y demás requisitos para su validez</w:t>
      </w:r>
      <w:r w:rsidR="002F64B4">
        <w:rPr>
          <w:rFonts w:cs="Courier New"/>
          <w:bCs/>
          <w:color w:val="000000"/>
          <w:sz w:val="22"/>
          <w:szCs w:val="22"/>
        </w:rPr>
        <w:t>.</w:t>
      </w:r>
      <w:r>
        <w:rPr>
          <w:rFonts w:cs="Courier New"/>
          <w:bCs/>
          <w:color w:val="000000"/>
          <w:sz w:val="22"/>
          <w:szCs w:val="22"/>
        </w:rPr>
        <w:t xml:space="preserve"> </w:t>
      </w:r>
    </w:p>
    <w:p w:rsidR="002F64B4" w:rsidRDefault="002F64B4" w:rsidP="00DE1B08">
      <w:pPr>
        <w:pStyle w:val="Textosinformato"/>
        <w:widowControl/>
        <w:spacing w:line="276" w:lineRule="auto"/>
        <w:ind w:left="360" w:right="-568"/>
        <w:jc w:val="both"/>
        <w:rPr>
          <w:rFonts w:cs="Courier New"/>
          <w:bCs/>
          <w:color w:val="000000"/>
          <w:sz w:val="22"/>
          <w:szCs w:val="22"/>
        </w:rPr>
      </w:pPr>
    </w:p>
    <w:p w:rsidR="002F64B4" w:rsidRDefault="002F64B4" w:rsidP="002F64B4">
      <w:pPr>
        <w:pStyle w:val="Textosinformato"/>
        <w:widowControl/>
        <w:spacing w:line="276" w:lineRule="auto"/>
        <w:ind w:left="1416" w:right="-568"/>
        <w:jc w:val="both"/>
        <w:rPr>
          <w:rFonts w:cs="Courier New"/>
          <w:bCs/>
          <w:color w:val="000000"/>
          <w:sz w:val="22"/>
          <w:szCs w:val="22"/>
        </w:rPr>
      </w:pPr>
      <w:r>
        <w:rPr>
          <w:rFonts w:cs="Courier New"/>
          <w:bCs/>
          <w:color w:val="000000"/>
          <w:sz w:val="22"/>
          <w:szCs w:val="22"/>
        </w:rPr>
        <w:t>B</w:t>
      </w:r>
      <w:r w:rsidR="00A565C8">
        <w:rPr>
          <w:rFonts w:cs="Courier New"/>
          <w:bCs/>
          <w:color w:val="000000"/>
          <w:sz w:val="22"/>
          <w:szCs w:val="22"/>
        </w:rPr>
        <w:t xml:space="preserve">ien entendido que para </w:t>
      </w:r>
      <w:r>
        <w:rPr>
          <w:rFonts w:cs="Courier New"/>
          <w:bCs/>
          <w:color w:val="000000"/>
          <w:sz w:val="22"/>
          <w:szCs w:val="22"/>
        </w:rPr>
        <w:t>su</w:t>
      </w:r>
      <w:r w:rsidR="00A565C8">
        <w:rPr>
          <w:rFonts w:cs="Courier New"/>
          <w:bCs/>
          <w:color w:val="000000"/>
          <w:sz w:val="22"/>
          <w:szCs w:val="22"/>
        </w:rPr>
        <w:t xml:space="preserve"> celebración NO </w:t>
      </w:r>
      <w:r>
        <w:rPr>
          <w:rFonts w:cs="Courier New"/>
          <w:bCs/>
          <w:color w:val="000000"/>
          <w:sz w:val="22"/>
          <w:szCs w:val="22"/>
        </w:rPr>
        <w:t>e</w:t>
      </w:r>
      <w:r w:rsidR="00A565C8">
        <w:rPr>
          <w:rFonts w:cs="Courier New"/>
          <w:bCs/>
          <w:color w:val="000000"/>
          <w:sz w:val="22"/>
          <w:szCs w:val="22"/>
        </w:rPr>
        <w:t xml:space="preserve">s necesario el previo acuerdo de las partes acerca de la utilización de medios electrónicos. </w:t>
      </w:r>
    </w:p>
    <w:p w:rsidR="002F64B4" w:rsidRDefault="002F64B4" w:rsidP="002F64B4">
      <w:pPr>
        <w:pStyle w:val="Textosinformato"/>
        <w:widowControl/>
        <w:spacing w:line="276" w:lineRule="auto"/>
        <w:ind w:left="1416" w:right="-568"/>
        <w:jc w:val="both"/>
        <w:rPr>
          <w:rFonts w:cs="Courier New"/>
          <w:bCs/>
          <w:color w:val="000000"/>
          <w:sz w:val="22"/>
          <w:szCs w:val="22"/>
        </w:rPr>
      </w:pPr>
    </w:p>
    <w:p w:rsidR="00A565C8" w:rsidRDefault="00A565C8" w:rsidP="002F64B4">
      <w:pPr>
        <w:pStyle w:val="Textosinformato"/>
        <w:widowControl/>
        <w:spacing w:line="276" w:lineRule="auto"/>
        <w:ind w:left="1416" w:right="-568"/>
        <w:jc w:val="both"/>
        <w:rPr>
          <w:rFonts w:cs="Courier New"/>
          <w:bCs/>
          <w:color w:val="000000"/>
          <w:sz w:val="22"/>
          <w:szCs w:val="22"/>
        </w:rPr>
      </w:pPr>
      <w:r>
        <w:rPr>
          <w:rFonts w:cs="Courier New"/>
          <w:bCs/>
          <w:color w:val="000000"/>
          <w:sz w:val="22"/>
          <w:szCs w:val="22"/>
        </w:rPr>
        <w:t xml:space="preserve">Más aún: siempre que la Ley exija </w:t>
      </w:r>
      <w:r w:rsidR="002F64B4" w:rsidRPr="002F64B4">
        <w:rPr>
          <w:rFonts w:cs="Courier New"/>
          <w:bCs/>
          <w:color w:val="000000"/>
          <w:sz w:val="22"/>
          <w:szCs w:val="22"/>
        </w:rPr>
        <w:t xml:space="preserve">que el contrato </w:t>
      </w:r>
      <w:r w:rsidR="002F64B4">
        <w:rPr>
          <w:rFonts w:cs="Courier New"/>
          <w:bCs/>
          <w:color w:val="000000"/>
          <w:sz w:val="22"/>
          <w:szCs w:val="22"/>
        </w:rPr>
        <w:t>(</w:t>
      </w:r>
      <w:r w:rsidR="002F64B4" w:rsidRPr="002F64B4">
        <w:rPr>
          <w:rFonts w:cs="Courier New"/>
          <w:bCs/>
          <w:color w:val="000000"/>
          <w:sz w:val="22"/>
          <w:szCs w:val="22"/>
        </w:rPr>
        <w:t xml:space="preserve">o información </w:t>
      </w:r>
      <w:r w:rsidR="002F64B4">
        <w:rPr>
          <w:rFonts w:cs="Courier New"/>
          <w:bCs/>
          <w:color w:val="000000"/>
          <w:sz w:val="22"/>
          <w:szCs w:val="22"/>
        </w:rPr>
        <w:t xml:space="preserve">con él </w:t>
      </w:r>
      <w:r w:rsidR="002F64B4" w:rsidRPr="002F64B4">
        <w:rPr>
          <w:rFonts w:cs="Courier New"/>
          <w:bCs/>
          <w:color w:val="000000"/>
          <w:sz w:val="22"/>
          <w:szCs w:val="22"/>
        </w:rPr>
        <w:t>relacionada conste por escrito</w:t>
      </w:r>
      <w:r w:rsidR="002F64B4">
        <w:rPr>
          <w:rFonts w:cs="Courier New"/>
          <w:bCs/>
          <w:color w:val="000000"/>
          <w:sz w:val="22"/>
          <w:szCs w:val="22"/>
        </w:rPr>
        <w:t>)</w:t>
      </w:r>
      <w:r w:rsidR="002F64B4" w:rsidRPr="002F64B4">
        <w:rPr>
          <w:rFonts w:cs="Courier New"/>
          <w:bCs/>
          <w:color w:val="000000"/>
          <w:sz w:val="22"/>
          <w:szCs w:val="22"/>
        </w:rPr>
        <w:t xml:space="preserve">, este requisito se entenderá satisfecho si el contrato </w:t>
      </w:r>
      <w:r w:rsidR="002F64B4">
        <w:rPr>
          <w:rFonts w:cs="Courier New"/>
          <w:bCs/>
          <w:color w:val="000000"/>
          <w:sz w:val="22"/>
          <w:szCs w:val="22"/>
        </w:rPr>
        <w:t>(</w:t>
      </w:r>
      <w:r w:rsidR="002F64B4" w:rsidRPr="002F64B4">
        <w:rPr>
          <w:rFonts w:cs="Courier New"/>
          <w:bCs/>
          <w:color w:val="000000"/>
          <w:sz w:val="22"/>
          <w:szCs w:val="22"/>
        </w:rPr>
        <w:t>o la información</w:t>
      </w:r>
      <w:r w:rsidR="002F64B4">
        <w:rPr>
          <w:rFonts w:cs="Courier New"/>
          <w:bCs/>
          <w:color w:val="000000"/>
          <w:sz w:val="22"/>
          <w:szCs w:val="22"/>
        </w:rPr>
        <w:t>)</w:t>
      </w:r>
      <w:r w:rsidR="002F64B4" w:rsidRPr="002F64B4">
        <w:rPr>
          <w:rFonts w:cs="Courier New"/>
          <w:bCs/>
          <w:color w:val="000000"/>
          <w:sz w:val="22"/>
          <w:szCs w:val="22"/>
        </w:rPr>
        <w:t xml:space="preserve"> se contiene en  soporte electrónico.</w:t>
      </w:r>
    </w:p>
    <w:p w:rsidR="00A565C8" w:rsidRDefault="00A565C8" w:rsidP="00DE1B08">
      <w:pPr>
        <w:pStyle w:val="Textosinformato"/>
        <w:widowControl/>
        <w:spacing w:line="276" w:lineRule="auto"/>
        <w:ind w:left="360" w:right="-568"/>
        <w:jc w:val="both"/>
        <w:rPr>
          <w:rFonts w:cs="Courier New"/>
          <w:bCs/>
          <w:color w:val="000000"/>
          <w:sz w:val="22"/>
          <w:szCs w:val="22"/>
        </w:rPr>
      </w:pPr>
    </w:p>
    <w:p w:rsidR="00775CC5" w:rsidRDefault="00A565C8" w:rsidP="00DE1B08">
      <w:pPr>
        <w:pStyle w:val="Textosinformato"/>
        <w:widowControl/>
        <w:spacing w:line="276" w:lineRule="auto"/>
        <w:ind w:left="360" w:right="-568"/>
        <w:jc w:val="both"/>
        <w:rPr>
          <w:rFonts w:cs="Courier New"/>
          <w:bCs/>
          <w:color w:val="000000"/>
          <w:sz w:val="22"/>
          <w:szCs w:val="22"/>
        </w:rPr>
      </w:pPr>
      <w:r w:rsidRPr="00760253">
        <w:rPr>
          <w:rFonts w:cs="Courier New"/>
          <w:b/>
          <w:bCs/>
          <w:color w:val="000000"/>
          <w:sz w:val="22"/>
          <w:szCs w:val="22"/>
        </w:rPr>
        <w:t>Intervenció</w:t>
      </w:r>
      <w:r>
        <w:rPr>
          <w:rFonts w:cs="Courier New"/>
          <w:b/>
          <w:bCs/>
          <w:color w:val="000000"/>
          <w:sz w:val="22"/>
          <w:szCs w:val="22"/>
        </w:rPr>
        <w:t xml:space="preserve">n de terceros de confianza: </w:t>
      </w:r>
      <w:r>
        <w:rPr>
          <w:rFonts w:cs="Courier New"/>
          <w:bCs/>
          <w:color w:val="000000"/>
          <w:sz w:val="22"/>
          <w:szCs w:val="22"/>
        </w:rPr>
        <w:t xml:space="preserve">Es habitual en estos contratos la intervención de un tercero que archive las declaraciones de voluntad que </w:t>
      </w:r>
      <w:r w:rsidR="00775CC5">
        <w:rPr>
          <w:rFonts w:cs="Courier New"/>
          <w:bCs/>
          <w:color w:val="000000"/>
          <w:sz w:val="22"/>
          <w:szCs w:val="22"/>
        </w:rPr>
        <w:t xml:space="preserve">lo </w:t>
      </w:r>
      <w:r>
        <w:rPr>
          <w:rFonts w:cs="Courier New"/>
          <w:bCs/>
          <w:color w:val="000000"/>
          <w:sz w:val="22"/>
          <w:szCs w:val="22"/>
        </w:rPr>
        <w:t xml:space="preserve">integran (“archiving”) y que consigne </w:t>
      </w:r>
      <w:r w:rsidR="00775CC5">
        <w:rPr>
          <w:rFonts w:cs="Courier New"/>
          <w:bCs/>
          <w:color w:val="000000"/>
          <w:sz w:val="22"/>
          <w:szCs w:val="22"/>
        </w:rPr>
        <w:t xml:space="preserve">la </w:t>
      </w:r>
      <w:r>
        <w:rPr>
          <w:rFonts w:cs="Courier New"/>
          <w:bCs/>
          <w:color w:val="000000"/>
          <w:sz w:val="22"/>
          <w:szCs w:val="22"/>
        </w:rPr>
        <w:t xml:space="preserve">fecha y hora en que las comunicaciones han tenido lugar (“time stamping”). </w:t>
      </w:r>
    </w:p>
    <w:p w:rsidR="00775CC5" w:rsidRDefault="00775CC5" w:rsidP="00DE1B08">
      <w:pPr>
        <w:pStyle w:val="Textosinformato"/>
        <w:widowControl/>
        <w:spacing w:line="276" w:lineRule="auto"/>
        <w:ind w:left="360" w:right="-568"/>
        <w:jc w:val="both"/>
        <w:rPr>
          <w:rFonts w:cs="Courier New"/>
          <w:bCs/>
          <w:color w:val="000000"/>
          <w:sz w:val="22"/>
          <w:szCs w:val="22"/>
        </w:rPr>
      </w:pPr>
    </w:p>
    <w:p w:rsidR="00775CC5" w:rsidRDefault="00A565C8" w:rsidP="00D036B3">
      <w:pPr>
        <w:pStyle w:val="Textosinformato"/>
        <w:widowControl/>
        <w:spacing w:line="276" w:lineRule="auto"/>
        <w:ind w:left="1416" w:right="-568"/>
        <w:jc w:val="both"/>
        <w:rPr>
          <w:rFonts w:cs="Courier New"/>
          <w:bCs/>
          <w:color w:val="000000"/>
          <w:sz w:val="22"/>
          <w:szCs w:val="22"/>
        </w:rPr>
      </w:pPr>
      <w:r>
        <w:rPr>
          <w:rFonts w:cs="Courier New"/>
          <w:bCs/>
          <w:color w:val="000000"/>
          <w:sz w:val="22"/>
          <w:szCs w:val="22"/>
        </w:rPr>
        <w:t xml:space="preserve">La intervención de esos terceros no suple la </w:t>
      </w:r>
      <w:r w:rsidR="00775CC5">
        <w:rPr>
          <w:rFonts w:cs="Courier New"/>
          <w:bCs/>
          <w:color w:val="000000"/>
          <w:sz w:val="22"/>
          <w:szCs w:val="22"/>
        </w:rPr>
        <w:t>función</w:t>
      </w:r>
      <w:r>
        <w:rPr>
          <w:rFonts w:cs="Courier New"/>
          <w:bCs/>
          <w:color w:val="000000"/>
          <w:sz w:val="22"/>
          <w:szCs w:val="22"/>
        </w:rPr>
        <w:t xml:space="preserve"> notarial ni surte sus efectos.</w:t>
      </w:r>
    </w:p>
    <w:p w:rsidR="00775CC5" w:rsidRDefault="00775CC5" w:rsidP="00D036B3">
      <w:pPr>
        <w:pStyle w:val="Textosinformato"/>
        <w:widowControl/>
        <w:spacing w:line="276" w:lineRule="auto"/>
        <w:ind w:left="1416" w:right="-568"/>
        <w:jc w:val="both"/>
        <w:rPr>
          <w:rFonts w:cs="Courier New"/>
          <w:bCs/>
          <w:color w:val="000000"/>
          <w:sz w:val="22"/>
          <w:szCs w:val="22"/>
        </w:rPr>
      </w:pPr>
    </w:p>
    <w:p w:rsidR="00D036B3" w:rsidRDefault="00D036B3" w:rsidP="00D036B3">
      <w:pPr>
        <w:pStyle w:val="Textosinformato"/>
        <w:widowControl/>
        <w:spacing w:line="276" w:lineRule="auto"/>
        <w:ind w:left="360" w:right="-568"/>
        <w:jc w:val="both"/>
        <w:rPr>
          <w:rFonts w:cs="Courier New"/>
          <w:bCs/>
          <w:color w:val="000000"/>
          <w:sz w:val="22"/>
          <w:szCs w:val="22"/>
        </w:rPr>
      </w:pPr>
      <w:r>
        <w:rPr>
          <w:rFonts w:cs="Courier New"/>
          <w:b/>
          <w:bCs/>
          <w:color w:val="000000"/>
          <w:sz w:val="22"/>
          <w:szCs w:val="22"/>
        </w:rPr>
        <w:t xml:space="preserve">Régimen especial de información </w:t>
      </w:r>
      <w:r w:rsidR="00A565C8">
        <w:rPr>
          <w:rFonts w:cs="Courier New"/>
          <w:bCs/>
          <w:color w:val="000000"/>
          <w:sz w:val="22"/>
          <w:szCs w:val="22"/>
        </w:rPr>
        <w:t xml:space="preserve">De manera similar a cómo se hace en los contratos a distancia, el legislador regula con minucioso detalle </w:t>
      </w:r>
    </w:p>
    <w:p w:rsidR="00D036B3" w:rsidRDefault="00D036B3" w:rsidP="00DE1B08">
      <w:pPr>
        <w:pStyle w:val="Textosinformato"/>
        <w:widowControl/>
        <w:spacing w:line="276" w:lineRule="auto"/>
        <w:ind w:left="360" w:right="-568"/>
        <w:jc w:val="both"/>
        <w:rPr>
          <w:rFonts w:cs="Courier New"/>
          <w:bCs/>
          <w:color w:val="000000"/>
          <w:sz w:val="22"/>
          <w:szCs w:val="22"/>
        </w:rPr>
      </w:pPr>
    </w:p>
    <w:p w:rsidR="00D036B3" w:rsidRDefault="00A565C8" w:rsidP="00D036B3">
      <w:pPr>
        <w:pStyle w:val="Textosinformato"/>
        <w:widowControl/>
        <w:spacing w:line="276" w:lineRule="auto"/>
        <w:ind w:left="708" w:right="-568"/>
        <w:jc w:val="both"/>
        <w:rPr>
          <w:rFonts w:cs="Courier New"/>
          <w:bCs/>
          <w:color w:val="000000"/>
          <w:sz w:val="22"/>
          <w:szCs w:val="22"/>
        </w:rPr>
      </w:pPr>
      <w:r>
        <w:rPr>
          <w:rFonts w:cs="Courier New"/>
          <w:bCs/>
          <w:color w:val="000000"/>
          <w:sz w:val="22"/>
          <w:szCs w:val="22"/>
        </w:rPr>
        <w:t xml:space="preserve">la información </w:t>
      </w:r>
      <w:r w:rsidR="00D036B3">
        <w:rPr>
          <w:rFonts w:cs="Courier New"/>
          <w:bCs/>
          <w:color w:val="000000"/>
          <w:sz w:val="22"/>
          <w:szCs w:val="22"/>
        </w:rPr>
        <w:t>pre</w:t>
      </w:r>
      <w:r>
        <w:rPr>
          <w:rFonts w:cs="Courier New"/>
          <w:bCs/>
          <w:color w:val="000000"/>
          <w:sz w:val="22"/>
          <w:szCs w:val="22"/>
        </w:rPr>
        <w:t xml:space="preserve">contractual (el prestador de servicios debe poner a disposición del usuario </w:t>
      </w:r>
      <w:r w:rsidR="00D036B3">
        <w:rPr>
          <w:rFonts w:cs="Courier New"/>
          <w:bCs/>
          <w:color w:val="000000"/>
          <w:sz w:val="22"/>
          <w:szCs w:val="22"/>
        </w:rPr>
        <w:t>-</w:t>
      </w:r>
      <w:r>
        <w:rPr>
          <w:rFonts w:cs="Courier New"/>
          <w:bCs/>
          <w:color w:val="000000"/>
          <w:sz w:val="22"/>
          <w:szCs w:val="22"/>
        </w:rPr>
        <w:t xml:space="preserve">antes de iniciar </w:t>
      </w:r>
      <w:r w:rsidR="00D036B3">
        <w:rPr>
          <w:rFonts w:cs="Courier New"/>
          <w:bCs/>
          <w:color w:val="000000"/>
          <w:sz w:val="22"/>
          <w:szCs w:val="22"/>
        </w:rPr>
        <w:t>la</w:t>
      </w:r>
      <w:r>
        <w:rPr>
          <w:rFonts w:cs="Courier New"/>
          <w:bCs/>
          <w:color w:val="000000"/>
          <w:sz w:val="22"/>
          <w:szCs w:val="22"/>
        </w:rPr>
        <w:t xml:space="preserve"> contratación</w:t>
      </w:r>
      <w:r w:rsidR="00D036B3">
        <w:rPr>
          <w:rFonts w:cs="Courier New"/>
          <w:bCs/>
          <w:color w:val="000000"/>
          <w:sz w:val="22"/>
          <w:szCs w:val="22"/>
        </w:rPr>
        <w:t>-,</w:t>
      </w:r>
      <w:r>
        <w:rPr>
          <w:rFonts w:cs="Courier New"/>
          <w:bCs/>
          <w:color w:val="000000"/>
          <w:sz w:val="22"/>
          <w:szCs w:val="22"/>
        </w:rPr>
        <w:t xml:space="preserve"> de forma permanente, gratuita, clara y comprensible, información sobre el proceso de contratación y </w:t>
      </w:r>
      <w:r w:rsidR="00D036B3">
        <w:rPr>
          <w:rFonts w:cs="Courier New"/>
          <w:bCs/>
          <w:color w:val="000000"/>
          <w:sz w:val="22"/>
          <w:szCs w:val="22"/>
        </w:rPr>
        <w:t xml:space="preserve">sus </w:t>
      </w:r>
      <w:r>
        <w:rPr>
          <w:rFonts w:cs="Courier New"/>
          <w:bCs/>
          <w:color w:val="000000"/>
          <w:sz w:val="22"/>
          <w:szCs w:val="22"/>
        </w:rPr>
        <w:t xml:space="preserve">garantías), </w:t>
      </w:r>
    </w:p>
    <w:p w:rsidR="00D036B3" w:rsidRDefault="00D036B3" w:rsidP="00D036B3">
      <w:pPr>
        <w:pStyle w:val="Textosinformato"/>
        <w:widowControl/>
        <w:spacing w:line="276" w:lineRule="auto"/>
        <w:ind w:left="708" w:right="-568"/>
        <w:jc w:val="both"/>
        <w:rPr>
          <w:rFonts w:cs="Courier New"/>
          <w:bCs/>
          <w:color w:val="000000"/>
          <w:sz w:val="22"/>
          <w:szCs w:val="22"/>
        </w:rPr>
      </w:pPr>
    </w:p>
    <w:p w:rsidR="00A565C8" w:rsidRDefault="00A565C8" w:rsidP="00D036B3">
      <w:pPr>
        <w:pStyle w:val="Textosinformato"/>
        <w:widowControl/>
        <w:spacing w:line="276" w:lineRule="auto"/>
        <w:ind w:left="708" w:right="-568"/>
        <w:jc w:val="both"/>
        <w:rPr>
          <w:rFonts w:cs="Courier New"/>
          <w:bCs/>
          <w:color w:val="000000"/>
          <w:sz w:val="22"/>
          <w:szCs w:val="22"/>
        </w:rPr>
      </w:pPr>
      <w:r>
        <w:rPr>
          <w:rFonts w:cs="Courier New"/>
          <w:bCs/>
          <w:color w:val="000000"/>
          <w:sz w:val="22"/>
          <w:szCs w:val="22"/>
        </w:rPr>
        <w:t>y</w:t>
      </w:r>
      <w:r w:rsidR="00D036B3">
        <w:rPr>
          <w:rFonts w:cs="Courier New"/>
          <w:bCs/>
          <w:color w:val="000000"/>
          <w:sz w:val="22"/>
          <w:szCs w:val="22"/>
        </w:rPr>
        <w:t xml:space="preserve"> </w:t>
      </w:r>
      <w:r>
        <w:rPr>
          <w:rFonts w:cs="Courier New"/>
          <w:bCs/>
          <w:color w:val="000000"/>
          <w:sz w:val="22"/>
          <w:szCs w:val="22"/>
        </w:rPr>
        <w:t>después de la contratación (envío de acuse de recibo por correo electrónico u otro medio de similar alcance confirma</w:t>
      </w:r>
      <w:r w:rsidR="00D036B3">
        <w:rPr>
          <w:rFonts w:cs="Courier New"/>
          <w:bCs/>
          <w:color w:val="000000"/>
          <w:sz w:val="22"/>
          <w:szCs w:val="22"/>
        </w:rPr>
        <w:t>ndo</w:t>
      </w:r>
      <w:r>
        <w:rPr>
          <w:rFonts w:cs="Courier New"/>
          <w:bCs/>
          <w:color w:val="000000"/>
          <w:sz w:val="22"/>
          <w:szCs w:val="22"/>
        </w:rPr>
        <w:t xml:space="preserve"> la </w:t>
      </w:r>
      <w:r w:rsidR="00D036B3">
        <w:rPr>
          <w:rFonts w:cs="Courier New"/>
          <w:bCs/>
          <w:color w:val="000000"/>
          <w:sz w:val="22"/>
          <w:szCs w:val="22"/>
        </w:rPr>
        <w:t xml:space="preserve">recepción de la </w:t>
      </w:r>
      <w:r>
        <w:rPr>
          <w:rFonts w:cs="Courier New"/>
          <w:bCs/>
          <w:color w:val="000000"/>
          <w:sz w:val="22"/>
          <w:szCs w:val="22"/>
        </w:rPr>
        <w:t>aceptación).</w:t>
      </w:r>
    </w:p>
    <w:p w:rsidR="00A565C8" w:rsidRDefault="00A565C8" w:rsidP="00DE1B08">
      <w:pPr>
        <w:pStyle w:val="Textosinformato"/>
        <w:widowControl/>
        <w:spacing w:line="276" w:lineRule="auto"/>
        <w:ind w:left="360" w:right="-568"/>
        <w:jc w:val="both"/>
        <w:rPr>
          <w:rFonts w:cs="Courier New"/>
          <w:bCs/>
          <w:color w:val="000000"/>
          <w:sz w:val="22"/>
          <w:szCs w:val="22"/>
        </w:rPr>
      </w:pPr>
    </w:p>
    <w:p w:rsidR="00D036B3" w:rsidRDefault="00A565C8" w:rsidP="00DE1B08">
      <w:pPr>
        <w:pStyle w:val="Textosinformato"/>
        <w:widowControl/>
        <w:spacing w:line="276" w:lineRule="auto"/>
        <w:ind w:left="360" w:right="-568"/>
        <w:jc w:val="both"/>
        <w:rPr>
          <w:rFonts w:cs="Courier New"/>
          <w:bCs/>
          <w:color w:val="000000"/>
          <w:sz w:val="22"/>
          <w:szCs w:val="22"/>
        </w:rPr>
      </w:pPr>
      <w:r w:rsidRPr="00C86B15">
        <w:rPr>
          <w:rFonts w:cs="Courier New"/>
          <w:b/>
          <w:bCs/>
          <w:color w:val="000000"/>
          <w:sz w:val="22"/>
          <w:szCs w:val="22"/>
        </w:rPr>
        <w:t>Prueba</w:t>
      </w:r>
      <w:r>
        <w:rPr>
          <w:rFonts w:cs="Courier New"/>
          <w:b/>
          <w:bCs/>
          <w:color w:val="000000"/>
          <w:sz w:val="22"/>
          <w:szCs w:val="22"/>
        </w:rPr>
        <w:t xml:space="preserve"> </w:t>
      </w:r>
      <w:r>
        <w:rPr>
          <w:rFonts w:cs="Courier New"/>
          <w:bCs/>
          <w:color w:val="000000"/>
          <w:sz w:val="22"/>
          <w:szCs w:val="22"/>
        </w:rPr>
        <w:t xml:space="preserve">Se aplican las reglas generales de prueba de los contratos. </w:t>
      </w:r>
    </w:p>
    <w:p w:rsidR="00D036B3" w:rsidRDefault="00D036B3" w:rsidP="00DE1B08">
      <w:pPr>
        <w:pStyle w:val="Textosinformato"/>
        <w:widowControl/>
        <w:spacing w:line="276" w:lineRule="auto"/>
        <w:ind w:left="360" w:right="-568"/>
        <w:jc w:val="both"/>
        <w:rPr>
          <w:rFonts w:cs="Courier New"/>
          <w:bCs/>
          <w:color w:val="000000"/>
          <w:sz w:val="22"/>
          <w:szCs w:val="22"/>
        </w:rPr>
      </w:pPr>
    </w:p>
    <w:p w:rsidR="00D036B3" w:rsidRDefault="00D036B3" w:rsidP="00D036B3">
      <w:pPr>
        <w:pStyle w:val="Textosinformato"/>
        <w:widowControl/>
        <w:spacing w:line="276" w:lineRule="auto"/>
        <w:ind w:left="1416" w:right="-568"/>
        <w:jc w:val="both"/>
        <w:rPr>
          <w:rFonts w:cs="Courier New"/>
          <w:bCs/>
          <w:color w:val="000000"/>
          <w:sz w:val="22"/>
          <w:szCs w:val="22"/>
        </w:rPr>
      </w:pPr>
      <w:r>
        <w:rPr>
          <w:rFonts w:cs="Courier New"/>
          <w:bCs/>
          <w:color w:val="000000"/>
          <w:sz w:val="22"/>
          <w:szCs w:val="22"/>
        </w:rPr>
        <w:t xml:space="preserve">En cuanto a la firma electrónica del oferente/demandante (y servicios prestados por las sociedades de firma) se estará a lo dispuesto en el art 3 de la </w:t>
      </w:r>
      <w:r w:rsidRPr="00D036B3">
        <w:rPr>
          <w:rFonts w:cs="Courier New"/>
          <w:bCs/>
          <w:color w:val="000000"/>
          <w:sz w:val="22"/>
          <w:szCs w:val="22"/>
        </w:rPr>
        <w:t>Ley 19 de diciembre</w:t>
      </w:r>
      <w:r>
        <w:rPr>
          <w:rFonts w:cs="Courier New"/>
          <w:bCs/>
          <w:color w:val="000000"/>
          <w:sz w:val="22"/>
          <w:szCs w:val="22"/>
        </w:rPr>
        <w:t xml:space="preserve"> 2003</w:t>
      </w:r>
      <w:r w:rsidRPr="00D036B3">
        <w:rPr>
          <w:rFonts w:cs="Courier New"/>
          <w:bCs/>
          <w:color w:val="000000"/>
          <w:sz w:val="22"/>
          <w:szCs w:val="22"/>
        </w:rPr>
        <w:t>, de firma electrónica</w:t>
      </w:r>
      <w:r>
        <w:rPr>
          <w:rFonts w:cs="Courier New"/>
          <w:bCs/>
          <w:color w:val="000000"/>
          <w:sz w:val="22"/>
          <w:szCs w:val="22"/>
        </w:rPr>
        <w:t>.</w:t>
      </w:r>
    </w:p>
    <w:p w:rsidR="00A565C8" w:rsidRDefault="00A565C8" w:rsidP="00DE1B08">
      <w:pPr>
        <w:pStyle w:val="Textosinformato"/>
        <w:widowControl/>
        <w:spacing w:line="276" w:lineRule="auto"/>
        <w:ind w:left="360" w:right="-568"/>
        <w:jc w:val="both"/>
        <w:rPr>
          <w:rFonts w:cs="Courier New"/>
          <w:bCs/>
          <w:color w:val="000000"/>
          <w:sz w:val="22"/>
          <w:szCs w:val="22"/>
        </w:rPr>
      </w:pPr>
    </w:p>
    <w:p w:rsidR="00D036B3" w:rsidRDefault="00A565C8" w:rsidP="00D036B3">
      <w:pPr>
        <w:pStyle w:val="Textosinformato"/>
        <w:widowControl/>
        <w:spacing w:line="276" w:lineRule="auto"/>
        <w:ind w:left="360" w:right="-568"/>
        <w:jc w:val="both"/>
        <w:rPr>
          <w:rFonts w:cs="Courier New"/>
          <w:sz w:val="18"/>
          <w:szCs w:val="18"/>
        </w:rPr>
      </w:pPr>
      <w:r w:rsidRPr="00C86B15">
        <w:rPr>
          <w:rFonts w:cs="Courier New"/>
          <w:b/>
          <w:bCs/>
          <w:color w:val="000000"/>
          <w:sz w:val="22"/>
          <w:szCs w:val="22"/>
        </w:rPr>
        <w:t>Lugar de celebración del contrato</w:t>
      </w:r>
      <w:r w:rsidR="00D036B3">
        <w:rPr>
          <w:rFonts w:cs="Courier New"/>
          <w:b/>
          <w:bCs/>
          <w:color w:val="000000"/>
          <w:sz w:val="22"/>
          <w:szCs w:val="22"/>
        </w:rPr>
        <w:t xml:space="preserve"> </w:t>
      </w:r>
      <w:r w:rsidR="00D036B3" w:rsidRPr="00D036B3">
        <w:rPr>
          <w:rFonts w:cs="Courier New"/>
          <w:bCs/>
          <w:color w:val="000000"/>
          <w:sz w:val="22"/>
          <w:szCs w:val="22"/>
        </w:rPr>
        <w:t>(art 29)</w:t>
      </w:r>
      <w:r w:rsidRPr="00C86B15">
        <w:rPr>
          <w:rFonts w:cs="Courier New"/>
          <w:b/>
          <w:bCs/>
          <w:color w:val="000000"/>
          <w:sz w:val="22"/>
          <w:szCs w:val="22"/>
        </w:rPr>
        <w:t>:</w:t>
      </w:r>
      <w:r>
        <w:rPr>
          <w:rFonts w:cs="Courier New"/>
          <w:b/>
          <w:bCs/>
          <w:color w:val="000000"/>
          <w:sz w:val="22"/>
          <w:szCs w:val="22"/>
        </w:rPr>
        <w:t xml:space="preserve"> </w:t>
      </w:r>
    </w:p>
    <w:p w:rsidR="00D036B3" w:rsidRDefault="00D036B3" w:rsidP="00D036B3">
      <w:pPr>
        <w:ind w:left="1416"/>
        <w:jc w:val="both"/>
        <w:rPr>
          <w:rFonts w:ascii="Courier New" w:hAnsi="Courier New" w:cs="Courier New"/>
          <w:sz w:val="18"/>
          <w:szCs w:val="18"/>
        </w:rPr>
      </w:pPr>
    </w:p>
    <w:p w:rsidR="00D036B3" w:rsidRDefault="00D036B3" w:rsidP="00D036B3">
      <w:pPr>
        <w:ind w:left="708"/>
        <w:jc w:val="both"/>
        <w:rPr>
          <w:rFonts w:ascii="Courier New" w:hAnsi="Courier New" w:cs="Courier New"/>
          <w:sz w:val="18"/>
          <w:szCs w:val="18"/>
        </w:rPr>
      </w:pPr>
      <w:r>
        <w:rPr>
          <w:rFonts w:ascii="Courier New" w:hAnsi="Courier New" w:cs="Courier New"/>
          <w:sz w:val="18"/>
          <w:szCs w:val="18"/>
        </w:rPr>
        <w:lastRenderedPageBreak/>
        <w:t>S</w:t>
      </w:r>
      <w:r w:rsidRPr="006B44FB">
        <w:rPr>
          <w:rFonts w:ascii="Courier New" w:hAnsi="Courier New" w:cs="Courier New"/>
          <w:sz w:val="18"/>
          <w:szCs w:val="18"/>
        </w:rPr>
        <w:t xml:space="preserve">i interviene un consumidor, el contrato </w:t>
      </w:r>
      <w:r w:rsidRPr="006B44FB">
        <w:rPr>
          <w:rFonts w:ascii="Courier New" w:hAnsi="Courier New" w:cs="Courier New"/>
          <w:b/>
          <w:sz w:val="18"/>
          <w:szCs w:val="18"/>
        </w:rPr>
        <w:t xml:space="preserve">se presume celebrado en el </w:t>
      </w:r>
      <w:r w:rsidRPr="006B44FB">
        <w:rPr>
          <w:rFonts w:ascii="Courier New" w:hAnsi="Courier New" w:cs="Courier New"/>
          <w:b/>
          <w:sz w:val="18"/>
          <w:szCs w:val="18"/>
          <w:u w:val="single"/>
        </w:rPr>
        <w:t>lugar de su residencia habitual</w:t>
      </w:r>
      <w:r w:rsidRPr="006B44FB">
        <w:rPr>
          <w:rFonts w:ascii="Courier New" w:hAnsi="Courier New" w:cs="Courier New"/>
          <w:sz w:val="18"/>
          <w:szCs w:val="18"/>
        </w:rPr>
        <w:t xml:space="preserve"> </w:t>
      </w:r>
    </w:p>
    <w:p w:rsidR="004E5CC9" w:rsidRPr="00297DD8" w:rsidRDefault="00D036B3" w:rsidP="00297DD8">
      <w:pPr>
        <w:ind w:left="708"/>
        <w:jc w:val="both"/>
        <w:rPr>
          <w:rFonts w:ascii="Courier New" w:hAnsi="Courier New" w:cs="Courier New"/>
          <w:sz w:val="18"/>
          <w:szCs w:val="18"/>
        </w:rPr>
      </w:pPr>
      <w:r>
        <w:rPr>
          <w:rFonts w:ascii="Courier New" w:hAnsi="Courier New" w:cs="Courier New"/>
          <w:sz w:val="18"/>
          <w:szCs w:val="18"/>
        </w:rPr>
        <w:t>Y</w:t>
      </w:r>
      <w:r w:rsidRPr="006B44FB">
        <w:rPr>
          <w:rFonts w:ascii="Courier New" w:hAnsi="Courier New" w:cs="Courier New"/>
          <w:sz w:val="18"/>
          <w:szCs w:val="18"/>
        </w:rPr>
        <w:t xml:space="preserve"> si no interviene ningún consumidor</w:t>
      </w:r>
      <w:r>
        <w:rPr>
          <w:rFonts w:ascii="Courier New" w:hAnsi="Courier New" w:cs="Courier New"/>
          <w:sz w:val="18"/>
          <w:szCs w:val="18"/>
        </w:rPr>
        <w:t xml:space="preserve"> (celebrado entre empresarios o profesionales)</w:t>
      </w:r>
      <w:r w:rsidRPr="006B44FB">
        <w:rPr>
          <w:rFonts w:ascii="Courier New" w:hAnsi="Courier New" w:cs="Courier New"/>
          <w:sz w:val="18"/>
          <w:szCs w:val="18"/>
        </w:rPr>
        <w:t xml:space="preserve">, a falta de pacto, </w:t>
      </w:r>
      <w:r w:rsidRPr="006B44FB">
        <w:rPr>
          <w:rFonts w:ascii="Courier New" w:hAnsi="Courier New" w:cs="Courier New"/>
          <w:b/>
          <w:sz w:val="18"/>
          <w:szCs w:val="18"/>
        </w:rPr>
        <w:t xml:space="preserve">se presume celebrado en el lugar </w:t>
      </w:r>
      <w:r w:rsidRPr="006B44FB">
        <w:rPr>
          <w:rFonts w:ascii="Courier New" w:hAnsi="Courier New" w:cs="Courier New"/>
          <w:b/>
          <w:sz w:val="18"/>
          <w:szCs w:val="18"/>
          <w:u w:val="single"/>
        </w:rPr>
        <w:t>donde</w:t>
      </w:r>
      <w:r w:rsidRPr="006B44FB">
        <w:rPr>
          <w:rFonts w:ascii="Courier New" w:hAnsi="Courier New" w:cs="Courier New"/>
          <w:sz w:val="18"/>
          <w:szCs w:val="18"/>
          <w:u w:val="single"/>
        </w:rPr>
        <w:t xml:space="preserve"> </w:t>
      </w:r>
      <w:r w:rsidRPr="006B44FB">
        <w:rPr>
          <w:rFonts w:ascii="Courier New" w:hAnsi="Courier New" w:cs="Courier New"/>
          <w:b/>
          <w:sz w:val="18"/>
          <w:szCs w:val="18"/>
          <w:u w:val="single"/>
        </w:rPr>
        <w:t>esté establecido el prestador de servicios</w:t>
      </w:r>
      <w:r w:rsidRPr="006B44FB">
        <w:rPr>
          <w:rFonts w:ascii="Courier New" w:hAnsi="Courier New" w:cs="Courier New"/>
          <w:sz w:val="18"/>
          <w:szCs w:val="18"/>
        </w:rPr>
        <w:t>.</w:t>
      </w:r>
      <w:bookmarkStart w:id="0" w:name="_GoBack"/>
      <w:bookmarkEnd w:id="0"/>
    </w:p>
    <w:sectPr w:rsidR="004E5CC9" w:rsidRPr="00297D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95" w:rsidRDefault="00175D95" w:rsidP="008A16BE">
      <w:pPr>
        <w:spacing w:after="0" w:line="240" w:lineRule="auto"/>
      </w:pPr>
      <w:r>
        <w:separator/>
      </w:r>
    </w:p>
  </w:endnote>
  <w:endnote w:type="continuationSeparator" w:id="0">
    <w:p w:rsidR="00175D95" w:rsidRDefault="00175D95" w:rsidP="008A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803107"/>
      <w:docPartObj>
        <w:docPartGallery w:val="Page Numbers (Bottom of Page)"/>
        <w:docPartUnique/>
      </w:docPartObj>
    </w:sdtPr>
    <w:sdtEndPr/>
    <w:sdtContent>
      <w:p w:rsidR="008A16BE" w:rsidRDefault="008A16BE">
        <w:pPr>
          <w:pStyle w:val="Piedepgina"/>
          <w:jc w:val="center"/>
        </w:pPr>
        <w:r>
          <w:fldChar w:fldCharType="begin"/>
        </w:r>
        <w:r>
          <w:instrText>PAGE   \* MERGEFORMAT</w:instrText>
        </w:r>
        <w:r>
          <w:fldChar w:fldCharType="separate"/>
        </w:r>
        <w:r w:rsidR="00297DD8">
          <w:rPr>
            <w:noProof/>
          </w:rPr>
          <w:t>9</w:t>
        </w:r>
        <w:r>
          <w:fldChar w:fldCharType="end"/>
        </w:r>
      </w:p>
    </w:sdtContent>
  </w:sdt>
  <w:p w:rsidR="008A16BE" w:rsidRDefault="008A16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95" w:rsidRDefault="00175D95" w:rsidP="008A16BE">
      <w:pPr>
        <w:spacing w:after="0" w:line="240" w:lineRule="auto"/>
      </w:pPr>
      <w:r>
        <w:separator/>
      </w:r>
    </w:p>
  </w:footnote>
  <w:footnote w:type="continuationSeparator" w:id="0">
    <w:p w:rsidR="00175D95" w:rsidRDefault="00175D95" w:rsidP="008A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AE9"/>
    <w:multiLevelType w:val="multilevel"/>
    <w:tmpl w:val="8A6CF1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504FB"/>
    <w:multiLevelType w:val="multilevel"/>
    <w:tmpl w:val="662E6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091"/>
    <w:multiLevelType w:val="hybridMultilevel"/>
    <w:tmpl w:val="A2D8E1D6"/>
    <w:lvl w:ilvl="0" w:tplc="B03466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59017A"/>
    <w:multiLevelType w:val="hybridMultilevel"/>
    <w:tmpl w:val="046C1B38"/>
    <w:lvl w:ilvl="0" w:tplc="5A807708">
      <w:numFmt w:val="bullet"/>
      <w:lvlText w:val=""/>
      <w:lvlJc w:val="left"/>
      <w:pPr>
        <w:tabs>
          <w:tab w:val="num" w:pos="720"/>
        </w:tabs>
        <w:ind w:left="720" w:hanging="360"/>
      </w:pPr>
      <w:rPr>
        <w:rFonts w:ascii="Symbol" w:eastAsia="Times New Roman" w:hAnsi="Symbol"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4315F67"/>
    <w:multiLevelType w:val="hybridMultilevel"/>
    <w:tmpl w:val="91501B0C"/>
    <w:lvl w:ilvl="0" w:tplc="F13054D6">
      <w:start w:val="1"/>
      <w:numFmt w:val="bullet"/>
      <w:lvlText w:val=""/>
      <w:lvlJc w:val="left"/>
      <w:pPr>
        <w:tabs>
          <w:tab w:val="num" w:pos="1080"/>
        </w:tabs>
        <w:ind w:left="1080" w:hanging="360"/>
      </w:pPr>
      <w:rPr>
        <w:rFonts w:ascii="Symbol" w:hAnsi="Symbol" w:hint="default"/>
        <w:color w:val="000000"/>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C91E6A"/>
    <w:multiLevelType w:val="multilevel"/>
    <w:tmpl w:val="DC2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57660"/>
    <w:multiLevelType w:val="hybridMultilevel"/>
    <w:tmpl w:val="1E6A381C"/>
    <w:lvl w:ilvl="0" w:tplc="655E31C0">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295F21"/>
    <w:multiLevelType w:val="multilevel"/>
    <w:tmpl w:val="1F6A7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DB75E7"/>
    <w:multiLevelType w:val="hybridMultilevel"/>
    <w:tmpl w:val="1C30AE6E"/>
    <w:lvl w:ilvl="0" w:tplc="1C2E670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 w15:restartNumberingAfterBreak="0">
    <w:nsid w:val="30B95EB1"/>
    <w:multiLevelType w:val="multilevel"/>
    <w:tmpl w:val="C9B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864EB"/>
    <w:multiLevelType w:val="hybridMultilevel"/>
    <w:tmpl w:val="058E88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67453E"/>
    <w:multiLevelType w:val="multilevel"/>
    <w:tmpl w:val="410A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F324B"/>
    <w:multiLevelType w:val="multilevel"/>
    <w:tmpl w:val="4D6C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E87E86"/>
    <w:multiLevelType w:val="hybridMultilevel"/>
    <w:tmpl w:val="941A3F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661C31"/>
    <w:multiLevelType w:val="multilevel"/>
    <w:tmpl w:val="5972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05B68"/>
    <w:multiLevelType w:val="hybridMultilevel"/>
    <w:tmpl w:val="B7CEF58A"/>
    <w:lvl w:ilvl="0" w:tplc="CD7CA8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B0251B"/>
    <w:multiLevelType w:val="multilevel"/>
    <w:tmpl w:val="6A3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2666C"/>
    <w:multiLevelType w:val="hybridMultilevel"/>
    <w:tmpl w:val="F66C4580"/>
    <w:lvl w:ilvl="0" w:tplc="DEB448FA">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576891"/>
    <w:multiLevelType w:val="multilevel"/>
    <w:tmpl w:val="C0A4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16E24"/>
    <w:multiLevelType w:val="hybridMultilevel"/>
    <w:tmpl w:val="B1FE1332"/>
    <w:lvl w:ilvl="0" w:tplc="E3221DB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F76E2"/>
    <w:multiLevelType w:val="multilevel"/>
    <w:tmpl w:val="2A44DA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B8000E"/>
    <w:multiLevelType w:val="multilevel"/>
    <w:tmpl w:val="96A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16E83"/>
    <w:multiLevelType w:val="multilevel"/>
    <w:tmpl w:val="DEC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1"/>
  </w:num>
  <w:num w:numId="4">
    <w:abstractNumId w:val="14"/>
  </w:num>
  <w:num w:numId="5">
    <w:abstractNumId w:val="19"/>
  </w:num>
  <w:num w:numId="6">
    <w:abstractNumId w:val="12"/>
  </w:num>
  <w:num w:numId="7">
    <w:abstractNumId w:val="0"/>
  </w:num>
  <w:num w:numId="8">
    <w:abstractNumId w:val="9"/>
  </w:num>
  <w:num w:numId="9">
    <w:abstractNumId w:val="21"/>
  </w:num>
  <w:num w:numId="10">
    <w:abstractNumId w:val="18"/>
  </w:num>
  <w:num w:numId="11">
    <w:abstractNumId w:val="2"/>
  </w:num>
  <w:num w:numId="12">
    <w:abstractNumId w:val="7"/>
  </w:num>
  <w:num w:numId="13">
    <w:abstractNumId w:val="15"/>
  </w:num>
  <w:num w:numId="14">
    <w:abstractNumId w:val="20"/>
  </w:num>
  <w:num w:numId="15">
    <w:abstractNumId w:val="17"/>
  </w:num>
  <w:num w:numId="16">
    <w:abstractNumId w:val="5"/>
  </w:num>
  <w:num w:numId="17">
    <w:abstractNumId w:val="1"/>
  </w:num>
  <w:num w:numId="18">
    <w:abstractNumId w:val="10"/>
  </w:num>
  <w:num w:numId="19">
    <w:abstractNumId w:val="6"/>
  </w:num>
  <w:num w:numId="20">
    <w:abstractNumId w:val="8"/>
  </w:num>
  <w:num w:numId="21">
    <w:abstractNumId w:val="4"/>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6F"/>
    <w:rsid w:val="00011E9F"/>
    <w:rsid w:val="0002078A"/>
    <w:rsid w:val="00031B3B"/>
    <w:rsid w:val="00047DCE"/>
    <w:rsid w:val="00120BE7"/>
    <w:rsid w:val="00175D95"/>
    <w:rsid w:val="00185A45"/>
    <w:rsid w:val="00217889"/>
    <w:rsid w:val="002837B2"/>
    <w:rsid w:val="00297288"/>
    <w:rsid w:val="00297DD8"/>
    <w:rsid w:val="002F64B4"/>
    <w:rsid w:val="00381D0C"/>
    <w:rsid w:val="00386D6F"/>
    <w:rsid w:val="003D6299"/>
    <w:rsid w:val="00467F65"/>
    <w:rsid w:val="004A559A"/>
    <w:rsid w:val="004C501E"/>
    <w:rsid w:val="004E5CC9"/>
    <w:rsid w:val="00510A4E"/>
    <w:rsid w:val="00533E05"/>
    <w:rsid w:val="005373C1"/>
    <w:rsid w:val="00556010"/>
    <w:rsid w:val="0057476D"/>
    <w:rsid w:val="00585753"/>
    <w:rsid w:val="0059770B"/>
    <w:rsid w:val="00684CC3"/>
    <w:rsid w:val="00696398"/>
    <w:rsid w:val="006A259C"/>
    <w:rsid w:val="006B44FB"/>
    <w:rsid w:val="00714B7D"/>
    <w:rsid w:val="00763D52"/>
    <w:rsid w:val="00775CC5"/>
    <w:rsid w:val="007C50FF"/>
    <w:rsid w:val="008A16BE"/>
    <w:rsid w:val="009131C6"/>
    <w:rsid w:val="0092755B"/>
    <w:rsid w:val="009B2D91"/>
    <w:rsid w:val="009C0DF8"/>
    <w:rsid w:val="00A163FB"/>
    <w:rsid w:val="00A565C8"/>
    <w:rsid w:val="00AD4FE8"/>
    <w:rsid w:val="00B22B1C"/>
    <w:rsid w:val="00C359F5"/>
    <w:rsid w:val="00C42E01"/>
    <w:rsid w:val="00C72AF7"/>
    <w:rsid w:val="00C75C61"/>
    <w:rsid w:val="00C963E9"/>
    <w:rsid w:val="00CD3FE0"/>
    <w:rsid w:val="00D036B3"/>
    <w:rsid w:val="00DE0074"/>
    <w:rsid w:val="00DE1B08"/>
    <w:rsid w:val="00E13B48"/>
    <w:rsid w:val="00E47DDE"/>
    <w:rsid w:val="00E726B5"/>
    <w:rsid w:val="00E765EA"/>
    <w:rsid w:val="00EC30C3"/>
    <w:rsid w:val="00F37138"/>
    <w:rsid w:val="00F440DE"/>
    <w:rsid w:val="00F918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AC35"/>
  <w15:docId w15:val="{51135CB7-6CFD-4CD6-8DF4-7B6DD5C2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56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E00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qFormat/>
    <w:rsid w:val="00A163F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63FB"/>
    <w:rPr>
      <w:color w:val="0000FF" w:themeColor="hyperlink"/>
      <w:u w:val="single"/>
    </w:rPr>
  </w:style>
  <w:style w:type="paragraph" w:styleId="Textodeglobo">
    <w:name w:val="Balloon Text"/>
    <w:basedOn w:val="Normal"/>
    <w:link w:val="TextodegloboCar"/>
    <w:uiPriority w:val="99"/>
    <w:semiHidden/>
    <w:unhideWhenUsed/>
    <w:rsid w:val="00A163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3FB"/>
    <w:rPr>
      <w:rFonts w:ascii="Tahoma" w:hAnsi="Tahoma" w:cs="Tahoma"/>
      <w:sz w:val="16"/>
      <w:szCs w:val="16"/>
    </w:rPr>
  </w:style>
  <w:style w:type="paragraph" w:styleId="Prrafodelista">
    <w:name w:val="List Paragraph"/>
    <w:basedOn w:val="Normal"/>
    <w:uiPriority w:val="34"/>
    <w:qFormat/>
    <w:rsid w:val="00A163FB"/>
    <w:pPr>
      <w:ind w:left="720"/>
      <w:contextualSpacing/>
    </w:pPr>
  </w:style>
  <w:style w:type="character" w:customStyle="1" w:styleId="Ttulo3Car">
    <w:name w:val="Título 3 Car"/>
    <w:basedOn w:val="Fuentedeprrafopredeter"/>
    <w:link w:val="Ttulo3"/>
    <w:rsid w:val="00A163FB"/>
    <w:rPr>
      <w:rFonts w:ascii="Times New Roman" w:eastAsia="Times New Roman" w:hAnsi="Times New Roman" w:cs="Times New Roman"/>
      <w:b/>
      <w:bCs/>
      <w:sz w:val="27"/>
      <w:szCs w:val="27"/>
      <w:lang w:eastAsia="es-ES"/>
    </w:rPr>
  </w:style>
  <w:style w:type="paragraph" w:styleId="NormalWeb">
    <w:name w:val="Normal (Web)"/>
    <w:basedOn w:val="Normal"/>
    <w:semiHidden/>
    <w:unhideWhenUsed/>
    <w:rsid w:val="00A163F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DE0074"/>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8A1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16BE"/>
  </w:style>
  <w:style w:type="paragraph" w:styleId="Piedepgina">
    <w:name w:val="footer"/>
    <w:basedOn w:val="Normal"/>
    <w:link w:val="PiedepginaCar"/>
    <w:uiPriority w:val="99"/>
    <w:unhideWhenUsed/>
    <w:rsid w:val="008A1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16BE"/>
  </w:style>
  <w:style w:type="character" w:customStyle="1" w:styleId="Ttulo1Car">
    <w:name w:val="Título 1 Car"/>
    <w:basedOn w:val="Fuentedeprrafopredeter"/>
    <w:link w:val="Ttulo1"/>
    <w:uiPriority w:val="9"/>
    <w:rsid w:val="00A565C8"/>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semiHidden/>
    <w:rsid w:val="00A565C8"/>
    <w:pPr>
      <w:spacing w:after="0" w:line="360" w:lineRule="auto"/>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semiHidden/>
    <w:rsid w:val="00A565C8"/>
    <w:rPr>
      <w:rFonts w:ascii="Times New Roman" w:eastAsia="Times New Roman" w:hAnsi="Times New Roman" w:cs="Times New Roman"/>
      <w:sz w:val="26"/>
      <w:szCs w:val="20"/>
      <w:lang w:val="es-ES_tradnl" w:eastAsia="es-ES"/>
    </w:rPr>
  </w:style>
  <w:style w:type="paragraph" w:styleId="Textosinformato">
    <w:name w:val="Plain Text"/>
    <w:basedOn w:val="Normal"/>
    <w:link w:val="TextosinformatoCar"/>
    <w:semiHidden/>
    <w:rsid w:val="00A565C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A565C8"/>
    <w:rPr>
      <w:rFonts w:ascii="Courier New" w:eastAsia="Times New Roman" w:hAnsi="Courier New" w:cs="Times New Roman"/>
      <w:sz w:val="20"/>
      <w:szCs w:val="20"/>
      <w:lang w:eastAsia="es-ES"/>
    </w:rPr>
  </w:style>
  <w:style w:type="paragraph" w:styleId="Sangradetextonormal">
    <w:name w:val="Body Text Indent"/>
    <w:basedOn w:val="Normal"/>
    <w:link w:val="SangradetextonormalCar"/>
    <w:semiHidden/>
    <w:rsid w:val="00A565C8"/>
    <w:pPr>
      <w:spacing w:after="0" w:line="240" w:lineRule="auto"/>
      <w:ind w:firstLine="708"/>
      <w:jc w:val="both"/>
    </w:pPr>
    <w:rPr>
      <w:rFonts w:ascii="Courier New" w:eastAsia="Times New Roman" w:hAnsi="Courier New" w:cs="Courier New"/>
      <w:sz w:val="20"/>
      <w:szCs w:val="24"/>
      <w:lang w:eastAsia="es-ES"/>
    </w:rPr>
  </w:style>
  <w:style w:type="character" w:customStyle="1" w:styleId="SangradetextonormalCar">
    <w:name w:val="Sangría de texto normal Car"/>
    <w:basedOn w:val="Fuentedeprrafopredeter"/>
    <w:link w:val="Sangradetextonormal"/>
    <w:semiHidden/>
    <w:rsid w:val="00A565C8"/>
    <w:rPr>
      <w:rFonts w:ascii="Courier New" w:eastAsia="Times New Roman" w:hAnsi="Courier New" w:cs="Courier New"/>
      <w:sz w:val="20"/>
      <w:szCs w:val="24"/>
      <w:lang w:eastAsia="es-ES"/>
    </w:rPr>
  </w:style>
  <w:style w:type="paragraph" w:styleId="Textonotaalfinal">
    <w:name w:val="endnote text"/>
    <w:basedOn w:val="Normal"/>
    <w:link w:val="TextonotaalfinalCar"/>
    <w:uiPriority w:val="99"/>
    <w:semiHidden/>
    <w:unhideWhenUsed/>
    <w:rsid w:val="00031B3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B3B"/>
    <w:rPr>
      <w:sz w:val="20"/>
      <w:szCs w:val="20"/>
    </w:rPr>
  </w:style>
  <w:style w:type="character" w:styleId="Refdenotaalfinal">
    <w:name w:val="endnote reference"/>
    <w:basedOn w:val="Fuentedeprrafopredeter"/>
    <w:uiPriority w:val="99"/>
    <w:semiHidden/>
    <w:unhideWhenUsed/>
    <w:rsid w:val="00031B3B"/>
    <w:rPr>
      <w:vertAlign w:val="superscript"/>
    </w:rPr>
  </w:style>
  <w:style w:type="character" w:styleId="Textoennegrita">
    <w:name w:val="Strong"/>
    <w:qFormat/>
    <w:rsid w:val="00120BE7"/>
    <w:rPr>
      <w:b/>
      <w:bCs/>
    </w:rPr>
  </w:style>
  <w:style w:type="paragraph" w:customStyle="1" w:styleId="style16">
    <w:name w:val="style16"/>
    <w:basedOn w:val="Normal"/>
    <w:rsid w:val="00120BE7"/>
    <w:pPr>
      <w:spacing w:before="45" w:after="45" w:line="312" w:lineRule="auto"/>
      <w:ind w:left="600" w:right="600" w:firstLine="450"/>
      <w:jc w:val="both"/>
    </w:pPr>
    <w:rPr>
      <w:rFonts w:ascii="Times New Roman" w:eastAsia="Times New Roman" w:hAnsi="Times New Roman" w:cs="Times New Roman"/>
      <w:sz w:val="24"/>
      <w:szCs w:val="24"/>
      <w:lang w:eastAsia="es-ES"/>
    </w:rPr>
  </w:style>
  <w:style w:type="character" w:customStyle="1" w:styleId="style211">
    <w:name w:val="style211"/>
    <w:rsid w:val="00120BE7"/>
    <w:rPr>
      <w:rFonts w:ascii="Comic Sans MS" w:hAnsi="Comic Sans MS" w:hint="default"/>
    </w:rPr>
  </w:style>
  <w:style w:type="character" w:customStyle="1" w:styleId="style241">
    <w:name w:val="style241"/>
    <w:rsid w:val="00120BE7"/>
    <w:rPr>
      <w:rFonts w:ascii="Comic Sans MS" w:hAnsi="Comic Sans MS"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9854">
      <w:bodyDiv w:val="1"/>
      <w:marLeft w:val="0"/>
      <w:marRight w:val="0"/>
      <w:marTop w:val="0"/>
      <w:marBottom w:val="0"/>
      <w:divBdr>
        <w:top w:val="none" w:sz="0" w:space="0" w:color="auto"/>
        <w:left w:val="none" w:sz="0" w:space="0" w:color="auto"/>
        <w:bottom w:val="none" w:sz="0" w:space="0" w:color="auto"/>
        <w:right w:val="none" w:sz="0" w:space="0" w:color="auto"/>
      </w:divBdr>
    </w:div>
    <w:div w:id="479200983">
      <w:bodyDiv w:val="1"/>
      <w:marLeft w:val="0"/>
      <w:marRight w:val="0"/>
      <w:marTop w:val="0"/>
      <w:marBottom w:val="0"/>
      <w:divBdr>
        <w:top w:val="none" w:sz="0" w:space="0" w:color="auto"/>
        <w:left w:val="none" w:sz="0" w:space="0" w:color="auto"/>
        <w:bottom w:val="none" w:sz="0" w:space="0" w:color="auto"/>
        <w:right w:val="none" w:sz="0" w:space="0" w:color="auto"/>
      </w:divBdr>
    </w:div>
    <w:div w:id="511799783">
      <w:bodyDiv w:val="1"/>
      <w:marLeft w:val="0"/>
      <w:marRight w:val="0"/>
      <w:marTop w:val="0"/>
      <w:marBottom w:val="0"/>
      <w:divBdr>
        <w:top w:val="none" w:sz="0" w:space="0" w:color="auto"/>
        <w:left w:val="none" w:sz="0" w:space="0" w:color="auto"/>
        <w:bottom w:val="none" w:sz="0" w:space="0" w:color="auto"/>
        <w:right w:val="none" w:sz="0" w:space="0" w:color="auto"/>
      </w:divBdr>
    </w:div>
    <w:div w:id="578059276">
      <w:bodyDiv w:val="1"/>
      <w:marLeft w:val="0"/>
      <w:marRight w:val="0"/>
      <w:marTop w:val="0"/>
      <w:marBottom w:val="0"/>
      <w:divBdr>
        <w:top w:val="none" w:sz="0" w:space="0" w:color="auto"/>
        <w:left w:val="none" w:sz="0" w:space="0" w:color="auto"/>
        <w:bottom w:val="none" w:sz="0" w:space="0" w:color="auto"/>
        <w:right w:val="none" w:sz="0" w:space="0" w:color="auto"/>
      </w:divBdr>
    </w:div>
    <w:div w:id="601033226">
      <w:bodyDiv w:val="1"/>
      <w:marLeft w:val="0"/>
      <w:marRight w:val="0"/>
      <w:marTop w:val="0"/>
      <w:marBottom w:val="0"/>
      <w:divBdr>
        <w:top w:val="none" w:sz="0" w:space="0" w:color="auto"/>
        <w:left w:val="none" w:sz="0" w:space="0" w:color="auto"/>
        <w:bottom w:val="none" w:sz="0" w:space="0" w:color="auto"/>
        <w:right w:val="none" w:sz="0" w:space="0" w:color="auto"/>
      </w:divBdr>
    </w:div>
    <w:div w:id="721094648">
      <w:bodyDiv w:val="1"/>
      <w:marLeft w:val="0"/>
      <w:marRight w:val="0"/>
      <w:marTop w:val="0"/>
      <w:marBottom w:val="0"/>
      <w:divBdr>
        <w:top w:val="none" w:sz="0" w:space="0" w:color="auto"/>
        <w:left w:val="none" w:sz="0" w:space="0" w:color="auto"/>
        <w:bottom w:val="none" w:sz="0" w:space="0" w:color="auto"/>
        <w:right w:val="none" w:sz="0" w:space="0" w:color="auto"/>
      </w:divBdr>
    </w:div>
    <w:div w:id="737829223">
      <w:bodyDiv w:val="1"/>
      <w:marLeft w:val="0"/>
      <w:marRight w:val="0"/>
      <w:marTop w:val="0"/>
      <w:marBottom w:val="0"/>
      <w:divBdr>
        <w:top w:val="none" w:sz="0" w:space="0" w:color="auto"/>
        <w:left w:val="none" w:sz="0" w:space="0" w:color="auto"/>
        <w:bottom w:val="none" w:sz="0" w:space="0" w:color="auto"/>
        <w:right w:val="none" w:sz="0" w:space="0" w:color="auto"/>
      </w:divBdr>
      <w:divsChild>
        <w:div w:id="192160151">
          <w:marLeft w:val="0"/>
          <w:marRight w:val="0"/>
          <w:marTop w:val="0"/>
          <w:marBottom w:val="0"/>
          <w:divBdr>
            <w:top w:val="none" w:sz="0" w:space="0" w:color="auto"/>
            <w:left w:val="none" w:sz="0" w:space="0" w:color="auto"/>
            <w:bottom w:val="none" w:sz="0" w:space="0" w:color="auto"/>
            <w:right w:val="none" w:sz="0" w:space="0" w:color="auto"/>
          </w:divBdr>
        </w:div>
        <w:div w:id="802431425">
          <w:marLeft w:val="0"/>
          <w:marRight w:val="0"/>
          <w:marTop w:val="0"/>
          <w:marBottom w:val="0"/>
          <w:divBdr>
            <w:top w:val="none" w:sz="0" w:space="0" w:color="auto"/>
            <w:left w:val="none" w:sz="0" w:space="0" w:color="auto"/>
            <w:bottom w:val="none" w:sz="0" w:space="0" w:color="auto"/>
            <w:right w:val="none" w:sz="0" w:space="0" w:color="auto"/>
          </w:divBdr>
        </w:div>
        <w:div w:id="1996831729">
          <w:marLeft w:val="0"/>
          <w:marRight w:val="0"/>
          <w:marTop w:val="0"/>
          <w:marBottom w:val="0"/>
          <w:divBdr>
            <w:top w:val="none" w:sz="0" w:space="0" w:color="auto"/>
            <w:left w:val="none" w:sz="0" w:space="0" w:color="auto"/>
            <w:bottom w:val="none" w:sz="0" w:space="0" w:color="auto"/>
            <w:right w:val="none" w:sz="0" w:space="0" w:color="auto"/>
          </w:divBdr>
        </w:div>
      </w:divsChild>
    </w:div>
    <w:div w:id="881357256">
      <w:bodyDiv w:val="1"/>
      <w:marLeft w:val="0"/>
      <w:marRight w:val="0"/>
      <w:marTop w:val="0"/>
      <w:marBottom w:val="0"/>
      <w:divBdr>
        <w:top w:val="none" w:sz="0" w:space="0" w:color="auto"/>
        <w:left w:val="none" w:sz="0" w:space="0" w:color="auto"/>
        <w:bottom w:val="none" w:sz="0" w:space="0" w:color="auto"/>
        <w:right w:val="none" w:sz="0" w:space="0" w:color="auto"/>
      </w:divBdr>
    </w:div>
    <w:div w:id="1107696156">
      <w:bodyDiv w:val="1"/>
      <w:marLeft w:val="0"/>
      <w:marRight w:val="0"/>
      <w:marTop w:val="0"/>
      <w:marBottom w:val="0"/>
      <w:divBdr>
        <w:top w:val="none" w:sz="0" w:space="0" w:color="auto"/>
        <w:left w:val="none" w:sz="0" w:space="0" w:color="auto"/>
        <w:bottom w:val="none" w:sz="0" w:space="0" w:color="auto"/>
        <w:right w:val="none" w:sz="0" w:space="0" w:color="auto"/>
      </w:divBdr>
    </w:div>
    <w:div w:id="1112165065">
      <w:bodyDiv w:val="1"/>
      <w:marLeft w:val="0"/>
      <w:marRight w:val="0"/>
      <w:marTop w:val="0"/>
      <w:marBottom w:val="0"/>
      <w:divBdr>
        <w:top w:val="none" w:sz="0" w:space="0" w:color="auto"/>
        <w:left w:val="none" w:sz="0" w:space="0" w:color="auto"/>
        <w:bottom w:val="none" w:sz="0" w:space="0" w:color="auto"/>
        <w:right w:val="none" w:sz="0" w:space="0" w:color="auto"/>
      </w:divBdr>
    </w:div>
    <w:div w:id="1377730088">
      <w:bodyDiv w:val="1"/>
      <w:marLeft w:val="0"/>
      <w:marRight w:val="0"/>
      <w:marTop w:val="0"/>
      <w:marBottom w:val="0"/>
      <w:divBdr>
        <w:top w:val="none" w:sz="0" w:space="0" w:color="auto"/>
        <w:left w:val="none" w:sz="0" w:space="0" w:color="auto"/>
        <w:bottom w:val="none" w:sz="0" w:space="0" w:color="auto"/>
        <w:right w:val="none" w:sz="0" w:space="0" w:color="auto"/>
      </w:divBdr>
      <w:divsChild>
        <w:div w:id="1704208790">
          <w:marLeft w:val="0"/>
          <w:marRight w:val="0"/>
          <w:marTop w:val="0"/>
          <w:marBottom w:val="0"/>
          <w:divBdr>
            <w:top w:val="none" w:sz="0" w:space="0" w:color="auto"/>
            <w:left w:val="none" w:sz="0" w:space="0" w:color="auto"/>
            <w:bottom w:val="none" w:sz="0" w:space="0" w:color="auto"/>
            <w:right w:val="none" w:sz="0" w:space="0" w:color="auto"/>
          </w:divBdr>
        </w:div>
        <w:div w:id="1625037845">
          <w:marLeft w:val="0"/>
          <w:marRight w:val="0"/>
          <w:marTop w:val="0"/>
          <w:marBottom w:val="0"/>
          <w:divBdr>
            <w:top w:val="none" w:sz="0" w:space="0" w:color="auto"/>
            <w:left w:val="none" w:sz="0" w:space="0" w:color="auto"/>
            <w:bottom w:val="none" w:sz="0" w:space="0" w:color="auto"/>
            <w:right w:val="none" w:sz="0" w:space="0" w:color="auto"/>
          </w:divBdr>
        </w:div>
      </w:divsChild>
    </w:div>
    <w:div w:id="1378966834">
      <w:bodyDiv w:val="1"/>
      <w:marLeft w:val="0"/>
      <w:marRight w:val="0"/>
      <w:marTop w:val="0"/>
      <w:marBottom w:val="0"/>
      <w:divBdr>
        <w:top w:val="none" w:sz="0" w:space="0" w:color="auto"/>
        <w:left w:val="none" w:sz="0" w:space="0" w:color="auto"/>
        <w:bottom w:val="none" w:sz="0" w:space="0" w:color="auto"/>
        <w:right w:val="none" w:sz="0" w:space="0" w:color="auto"/>
      </w:divBdr>
      <w:divsChild>
        <w:div w:id="1637294377">
          <w:marLeft w:val="0"/>
          <w:marRight w:val="0"/>
          <w:marTop w:val="0"/>
          <w:marBottom w:val="0"/>
          <w:divBdr>
            <w:top w:val="none" w:sz="0" w:space="0" w:color="auto"/>
            <w:left w:val="none" w:sz="0" w:space="0" w:color="auto"/>
            <w:bottom w:val="none" w:sz="0" w:space="0" w:color="auto"/>
            <w:right w:val="none" w:sz="0" w:space="0" w:color="auto"/>
          </w:divBdr>
          <w:divsChild>
            <w:div w:id="432747046">
              <w:marLeft w:val="0"/>
              <w:marRight w:val="0"/>
              <w:marTop w:val="120"/>
              <w:marBottom w:val="270"/>
              <w:divBdr>
                <w:top w:val="none" w:sz="0" w:space="0" w:color="auto"/>
                <w:left w:val="none" w:sz="0" w:space="0" w:color="auto"/>
                <w:bottom w:val="none" w:sz="0" w:space="0" w:color="auto"/>
                <w:right w:val="none" w:sz="0" w:space="0" w:color="auto"/>
              </w:divBdr>
            </w:div>
          </w:divsChild>
        </w:div>
        <w:div w:id="939024379">
          <w:marLeft w:val="0"/>
          <w:marRight w:val="0"/>
          <w:marTop w:val="0"/>
          <w:marBottom w:val="0"/>
          <w:divBdr>
            <w:top w:val="none" w:sz="0" w:space="0" w:color="auto"/>
            <w:left w:val="none" w:sz="0" w:space="0" w:color="auto"/>
            <w:bottom w:val="none" w:sz="0" w:space="0" w:color="auto"/>
            <w:right w:val="none" w:sz="0" w:space="0" w:color="auto"/>
          </w:divBdr>
        </w:div>
      </w:divsChild>
    </w:div>
    <w:div w:id="1393845125">
      <w:bodyDiv w:val="1"/>
      <w:marLeft w:val="0"/>
      <w:marRight w:val="0"/>
      <w:marTop w:val="0"/>
      <w:marBottom w:val="0"/>
      <w:divBdr>
        <w:top w:val="none" w:sz="0" w:space="0" w:color="auto"/>
        <w:left w:val="none" w:sz="0" w:space="0" w:color="auto"/>
        <w:bottom w:val="none" w:sz="0" w:space="0" w:color="auto"/>
        <w:right w:val="none" w:sz="0" w:space="0" w:color="auto"/>
      </w:divBdr>
    </w:div>
    <w:div w:id="1401440519">
      <w:bodyDiv w:val="1"/>
      <w:marLeft w:val="0"/>
      <w:marRight w:val="0"/>
      <w:marTop w:val="0"/>
      <w:marBottom w:val="0"/>
      <w:divBdr>
        <w:top w:val="none" w:sz="0" w:space="0" w:color="auto"/>
        <w:left w:val="none" w:sz="0" w:space="0" w:color="auto"/>
        <w:bottom w:val="none" w:sz="0" w:space="0" w:color="auto"/>
        <w:right w:val="none" w:sz="0" w:space="0" w:color="auto"/>
      </w:divBdr>
      <w:divsChild>
        <w:div w:id="900869655">
          <w:marLeft w:val="0"/>
          <w:marRight w:val="0"/>
          <w:marTop w:val="0"/>
          <w:marBottom w:val="0"/>
          <w:divBdr>
            <w:top w:val="none" w:sz="0" w:space="0" w:color="auto"/>
            <w:left w:val="none" w:sz="0" w:space="0" w:color="auto"/>
            <w:bottom w:val="none" w:sz="0" w:space="0" w:color="auto"/>
            <w:right w:val="none" w:sz="0" w:space="0" w:color="auto"/>
          </w:divBdr>
        </w:div>
        <w:div w:id="898446202">
          <w:marLeft w:val="0"/>
          <w:marRight w:val="0"/>
          <w:marTop w:val="0"/>
          <w:marBottom w:val="0"/>
          <w:divBdr>
            <w:top w:val="none" w:sz="0" w:space="0" w:color="auto"/>
            <w:left w:val="none" w:sz="0" w:space="0" w:color="auto"/>
            <w:bottom w:val="none" w:sz="0" w:space="0" w:color="auto"/>
            <w:right w:val="none" w:sz="0" w:space="0" w:color="auto"/>
          </w:divBdr>
        </w:div>
      </w:divsChild>
    </w:div>
    <w:div w:id="1900751429">
      <w:bodyDiv w:val="1"/>
      <w:marLeft w:val="0"/>
      <w:marRight w:val="0"/>
      <w:marTop w:val="0"/>
      <w:marBottom w:val="0"/>
      <w:divBdr>
        <w:top w:val="none" w:sz="0" w:space="0" w:color="auto"/>
        <w:left w:val="none" w:sz="0" w:space="0" w:color="auto"/>
        <w:bottom w:val="none" w:sz="0" w:space="0" w:color="auto"/>
        <w:right w:val="none" w:sz="0" w:space="0" w:color="auto"/>
      </w:divBdr>
    </w:div>
    <w:div w:id="2050954158">
      <w:bodyDiv w:val="1"/>
      <w:marLeft w:val="0"/>
      <w:marRight w:val="0"/>
      <w:marTop w:val="0"/>
      <w:marBottom w:val="0"/>
      <w:divBdr>
        <w:top w:val="none" w:sz="0" w:space="0" w:color="auto"/>
        <w:left w:val="none" w:sz="0" w:space="0" w:color="auto"/>
        <w:bottom w:val="none" w:sz="0" w:space="0" w:color="auto"/>
        <w:right w:val="none" w:sz="0" w:space="0" w:color="auto"/>
      </w:divBdr>
    </w:div>
    <w:div w:id="2082755127">
      <w:bodyDiv w:val="1"/>
      <w:marLeft w:val="0"/>
      <w:marRight w:val="0"/>
      <w:marTop w:val="0"/>
      <w:marBottom w:val="0"/>
      <w:divBdr>
        <w:top w:val="none" w:sz="0" w:space="0" w:color="auto"/>
        <w:left w:val="none" w:sz="0" w:space="0" w:color="auto"/>
        <w:bottom w:val="none" w:sz="0" w:space="0" w:color="auto"/>
        <w:right w:val="none" w:sz="0" w:space="0" w:color="auto"/>
      </w:divBdr>
      <w:divsChild>
        <w:div w:id="1413157714">
          <w:marLeft w:val="0"/>
          <w:marRight w:val="0"/>
          <w:marTop w:val="0"/>
          <w:marBottom w:val="0"/>
          <w:divBdr>
            <w:top w:val="none" w:sz="0" w:space="0" w:color="auto"/>
            <w:left w:val="none" w:sz="0" w:space="0" w:color="auto"/>
            <w:bottom w:val="none" w:sz="0" w:space="0" w:color="auto"/>
            <w:right w:val="none" w:sz="0" w:space="0" w:color="auto"/>
          </w:divBdr>
          <w:divsChild>
            <w:div w:id="1689021510">
              <w:marLeft w:val="0"/>
              <w:marRight w:val="0"/>
              <w:marTop w:val="120"/>
              <w:marBottom w:val="270"/>
              <w:divBdr>
                <w:top w:val="none" w:sz="0" w:space="0" w:color="auto"/>
                <w:left w:val="none" w:sz="0" w:space="0" w:color="auto"/>
                <w:bottom w:val="none" w:sz="0" w:space="0" w:color="auto"/>
                <w:right w:val="none" w:sz="0" w:space="0" w:color="auto"/>
              </w:divBdr>
            </w:div>
          </w:divsChild>
        </w:div>
        <w:div w:id="121104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1978-31229&amp;tn=1&amp;p=20110927&amp;vd=" TargetMode="External"/><Relationship Id="rId3" Type="http://schemas.openxmlformats.org/officeDocument/2006/relationships/settings" Target="settings.xml"/><Relationship Id="rId7" Type="http://schemas.openxmlformats.org/officeDocument/2006/relationships/hyperlink" Target="http://notin.es/wp-content/uploads/2014/07/83-propuesta-codigo-mercant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2937</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Andreu</cp:lastModifiedBy>
  <cp:revision>2</cp:revision>
  <dcterms:created xsi:type="dcterms:W3CDTF">2019-05-30T11:36:00Z</dcterms:created>
  <dcterms:modified xsi:type="dcterms:W3CDTF">2019-05-30T11:36:00Z</dcterms:modified>
</cp:coreProperties>
</file>