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EDB" w:rsidRPr="00106219" w:rsidRDefault="0054372B" w:rsidP="00FF6BDC">
      <w:pPr>
        <w:jc w:val="both"/>
        <w:rPr>
          <w:b/>
          <w:sz w:val="22"/>
          <w:szCs w:val="28"/>
          <w:lang w:val="es-ES_tradnl"/>
        </w:rPr>
      </w:pPr>
      <w:r w:rsidRPr="00106219">
        <w:rPr>
          <w:b/>
          <w:sz w:val="22"/>
          <w:szCs w:val="28"/>
          <w:lang w:val="es-ES_tradnl"/>
        </w:rPr>
        <w:t>TEMA 33</w:t>
      </w:r>
      <w:r w:rsidR="00106219" w:rsidRPr="00106219">
        <w:rPr>
          <w:b/>
          <w:sz w:val="22"/>
          <w:szCs w:val="28"/>
          <w:lang w:val="es-ES_tradnl"/>
        </w:rPr>
        <w:t xml:space="preserve">  </w:t>
      </w:r>
      <w:r w:rsidR="00A82EDB" w:rsidRPr="00106219">
        <w:rPr>
          <w:b/>
          <w:sz w:val="22"/>
          <w:szCs w:val="28"/>
          <w:lang w:val="es-ES_tradnl"/>
        </w:rPr>
        <w:t xml:space="preserve">CONTRATO DE COMISIÓN. </w:t>
      </w:r>
      <w:r w:rsidRPr="00106219">
        <w:rPr>
          <w:b/>
          <w:sz w:val="22"/>
          <w:szCs w:val="28"/>
          <w:lang w:val="es-ES_tradnl"/>
        </w:rPr>
        <w:t>EL CONTRATO DE MEDIACIÓN O CORRETAJE. EL CONTRATO DE AGENCIA. EL CO</w:t>
      </w:r>
      <w:r w:rsidR="00B17ED7" w:rsidRPr="00106219">
        <w:rPr>
          <w:b/>
          <w:sz w:val="22"/>
          <w:szCs w:val="28"/>
          <w:lang w:val="es-ES_tradnl"/>
        </w:rPr>
        <w:t>NTRATO DE SUMINISTRO. EL CONTRA</w:t>
      </w:r>
      <w:r w:rsidRPr="00106219">
        <w:rPr>
          <w:b/>
          <w:sz w:val="22"/>
          <w:szCs w:val="28"/>
          <w:lang w:val="es-ES_tradnl"/>
        </w:rPr>
        <w:t>TO DE TRANSPORTE TERRESTRE</w:t>
      </w:r>
    </w:p>
    <w:p w:rsidR="004F602D" w:rsidRPr="00DE26E4" w:rsidRDefault="004F602D" w:rsidP="00FF6BDC">
      <w:pPr>
        <w:jc w:val="center"/>
        <w:rPr>
          <w:b/>
          <w:sz w:val="28"/>
          <w:szCs w:val="28"/>
          <w:lang w:val="es-ES_tradnl"/>
        </w:rPr>
      </w:pPr>
    </w:p>
    <w:p w:rsidR="004F602D" w:rsidRDefault="004F602D" w:rsidP="00FF6BDC">
      <w:pPr>
        <w:jc w:val="center"/>
        <w:rPr>
          <w:b/>
          <w:sz w:val="32"/>
          <w:szCs w:val="32"/>
          <w:lang w:val="es-ES_tradnl"/>
        </w:rPr>
      </w:pPr>
    </w:p>
    <w:p w:rsidR="00106219" w:rsidRDefault="00106219" w:rsidP="00FF6BDC">
      <w:pPr>
        <w:pStyle w:val="Ttulo4"/>
        <w:ind w:firstLine="0"/>
      </w:pPr>
      <w:r>
        <w:t>EL CONTRATO DE COMISIÓN</w:t>
      </w:r>
    </w:p>
    <w:p w:rsidR="00106219" w:rsidRDefault="00106219" w:rsidP="00FF6BDC"/>
    <w:p w:rsidR="00106219" w:rsidRDefault="000D69C9" w:rsidP="00FF6BDC">
      <w:pPr>
        <w:jc w:val="both"/>
        <w:rPr>
          <w:rFonts w:ascii="Courier New" w:hAnsi="Courier New" w:cs="Courier New"/>
          <w:sz w:val="20"/>
          <w:szCs w:val="20"/>
        </w:rPr>
      </w:pPr>
      <w:r w:rsidRPr="00FF6BDC">
        <w:rPr>
          <w:rFonts w:ascii="Courier New" w:hAnsi="Courier New" w:cs="Courier New"/>
          <w:bCs/>
          <w:sz w:val="20"/>
        </w:rPr>
        <w:t>Dentro de los denominados c</w:t>
      </w:r>
      <w:r w:rsidR="00106219" w:rsidRPr="00FF6BDC">
        <w:rPr>
          <w:rFonts w:ascii="Courier New" w:hAnsi="Courier New" w:cs="Courier New"/>
          <w:bCs/>
          <w:sz w:val="20"/>
        </w:rPr>
        <w:t>ontrato</w:t>
      </w:r>
      <w:r w:rsidRPr="00FF6BDC">
        <w:rPr>
          <w:rFonts w:ascii="Courier New" w:hAnsi="Courier New" w:cs="Courier New"/>
          <w:bCs/>
          <w:sz w:val="20"/>
        </w:rPr>
        <w:t>s</w:t>
      </w:r>
      <w:r w:rsidR="00106219" w:rsidRPr="00FF6BDC">
        <w:rPr>
          <w:rFonts w:ascii="Courier New" w:hAnsi="Courier New" w:cs="Courier New"/>
          <w:bCs/>
          <w:sz w:val="20"/>
        </w:rPr>
        <w:t xml:space="preserve"> de </w:t>
      </w:r>
      <w:r w:rsidRPr="00FF6BDC">
        <w:rPr>
          <w:rFonts w:ascii="Courier New" w:hAnsi="Courier New" w:cs="Courier New"/>
          <w:bCs/>
          <w:sz w:val="20"/>
        </w:rPr>
        <w:t>c</w:t>
      </w:r>
      <w:r w:rsidR="00106219" w:rsidRPr="00FF6BDC">
        <w:rPr>
          <w:rFonts w:ascii="Courier New" w:hAnsi="Courier New" w:cs="Courier New"/>
          <w:bCs/>
          <w:sz w:val="20"/>
        </w:rPr>
        <w:t>olaboración</w:t>
      </w:r>
      <w:r w:rsidR="009C0598" w:rsidRPr="00FF6BDC">
        <w:rPr>
          <w:rFonts w:ascii="Courier New" w:hAnsi="Courier New" w:cs="Courier New"/>
          <w:bCs/>
          <w:sz w:val="20"/>
        </w:rPr>
        <w:t xml:space="preserve"> </w:t>
      </w:r>
      <w:r w:rsidR="009C0598" w:rsidRPr="00FF6BDC">
        <w:rPr>
          <w:rFonts w:ascii="Courier New" w:hAnsi="Courier New" w:cs="Courier New"/>
          <w:sz w:val="20"/>
          <w:szCs w:val="20"/>
        </w:rPr>
        <w:t xml:space="preserve">destacan </w:t>
      </w:r>
      <w:r w:rsidR="00106219" w:rsidRPr="00FF6BDC">
        <w:rPr>
          <w:rFonts w:ascii="Courier New" w:hAnsi="Courier New" w:cs="Courier New"/>
          <w:sz w:val="20"/>
          <w:szCs w:val="20"/>
        </w:rPr>
        <w:t>l</w:t>
      </w:r>
      <w:r w:rsidR="009C0598" w:rsidRPr="00FF6BDC">
        <w:rPr>
          <w:rFonts w:ascii="Courier New" w:hAnsi="Courier New" w:cs="Courier New"/>
          <w:sz w:val="20"/>
          <w:szCs w:val="20"/>
        </w:rPr>
        <w:t>a comisión, corretaje</w:t>
      </w:r>
      <w:r w:rsidR="00E9562C">
        <w:rPr>
          <w:rFonts w:ascii="Courier New" w:hAnsi="Courier New" w:cs="Courier New"/>
          <w:sz w:val="20"/>
          <w:szCs w:val="20"/>
        </w:rPr>
        <w:t>,</w:t>
      </w:r>
      <w:r w:rsidR="009C0598" w:rsidRPr="00FF6BDC">
        <w:rPr>
          <w:rFonts w:ascii="Courier New" w:hAnsi="Courier New" w:cs="Courier New"/>
          <w:sz w:val="20"/>
          <w:szCs w:val="20"/>
        </w:rPr>
        <w:t xml:space="preserve"> agencia</w:t>
      </w:r>
      <w:r w:rsidR="00E9562C">
        <w:rPr>
          <w:rFonts w:ascii="Courier New" w:hAnsi="Courier New" w:cs="Courier New"/>
          <w:sz w:val="20"/>
          <w:szCs w:val="20"/>
        </w:rPr>
        <w:t xml:space="preserve"> y distribución</w:t>
      </w:r>
      <w:r w:rsidR="009C0598" w:rsidRPr="00FF6BDC">
        <w:rPr>
          <w:rFonts w:ascii="Courier New" w:hAnsi="Courier New" w:cs="Courier New"/>
          <w:sz w:val="20"/>
          <w:szCs w:val="20"/>
        </w:rPr>
        <w:t xml:space="preserve">, junto a </w:t>
      </w:r>
      <w:r w:rsidR="00106219" w:rsidRPr="00FF6BDC">
        <w:rPr>
          <w:rFonts w:ascii="Courier New" w:hAnsi="Courier New" w:cs="Courier New"/>
          <w:sz w:val="20"/>
          <w:szCs w:val="20"/>
        </w:rPr>
        <w:t xml:space="preserve">otros </w:t>
      </w:r>
      <w:r w:rsidR="009C0598" w:rsidRPr="00FF6BDC">
        <w:rPr>
          <w:rFonts w:ascii="Courier New" w:hAnsi="Courier New" w:cs="Courier New"/>
          <w:sz w:val="20"/>
          <w:szCs w:val="20"/>
        </w:rPr>
        <w:t>que</w:t>
      </w:r>
      <w:r w:rsidR="009C0598">
        <w:rPr>
          <w:rFonts w:ascii="Courier New" w:hAnsi="Courier New" w:cs="Courier New"/>
          <w:sz w:val="20"/>
          <w:szCs w:val="20"/>
        </w:rPr>
        <w:t xml:space="preserve"> no son estudio de este tema (contratos de admisión a subasta pública, </w:t>
      </w:r>
      <w:r w:rsidR="00106219">
        <w:rPr>
          <w:rFonts w:ascii="Courier New" w:hAnsi="Courier New" w:cs="Courier New"/>
          <w:sz w:val="20"/>
          <w:szCs w:val="20"/>
        </w:rPr>
        <w:t>“</w:t>
      </w:r>
      <w:r w:rsidR="00106219">
        <w:rPr>
          <w:rFonts w:ascii="Courier New" w:hAnsi="Courier New" w:cs="Courier New"/>
          <w:i/>
          <w:sz w:val="20"/>
          <w:szCs w:val="20"/>
        </w:rPr>
        <w:t>engineering</w:t>
      </w:r>
      <w:r w:rsidR="00106219">
        <w:rPr>
          <w:rFonts w:ascii="Courier New" w:hAnsi="Courier New" w:cs="Courier New"/>
          <w:sz w:val="20"/>
          <w:szCs w:val="20"/>
        </w:rPr>
        <w:t>”</w:t>
      </w:r>
      <w:r w:rsidR="009C0598">
        <w:rPr>
          <w:rFonts w:ascii="Courier New" w:hAnsi="Courier New" w:cs="Courier New"/>
          <w:sz w:val="20"/>
          <w:szCs w:val="20"/>
        </w:rPr>
        <w:t xml:space="preserve"> o</w:t>
      </w:r>
      <w:r w:rsidR="00106219">
        <w:rPr>
          <w:rFonts w:ascii="Courier New" w:hAnsi="Courier New" w:cs="Courier New"/>
          <w:sz w:val="20"/>
          <w:szCs w:val="20"/>
        </w:rPr>
        <w:t xml:space="preserve"> publicitarios</w:t>
      </w:r>
      <w:r w:rsidR="00EA7CFB">
        <w:rPr>
          <w:rFonts w:ascii="Courier New" w:hAnsi="Courier New" w:cs="Courier New"/>
          <w:sz w:val="20"/>
          <w:szCs w:val="20"/>
        </w:rPr>
        <w:t>, etc</w:t>
      </w:r>
      <w:r w:rsidR="009C0598">
        <w:rPr>
          <w:rFonts w:ascii="Courier New" w:hAnsi="Courier New" w:cs="Courier New"/>
          <w:sz w:val="20"/>
          <w:szCs w:val="20"/>
        </w:rPr>
        <w:t>)</w:t>
      </w:r>
      <w:r w:rsidR="00106219">
        <w:rPr>
          <w:rFonts w:ascii="Courier New" w:hAnsi="Courier New" w:cs="Courier New"/>
          <w:sz w:val="20"/>
          <w:szCs w:val="20"/>
        </w:rPr>
        <w:t>.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106219" w:rsidRDefault="00106219" w:rsidP="00FF6BDC">
      <w:pPr>
        <w:jc w:val="both"/>
        <w:rPr>
          <w:rFonts w:ascii="Courier New" w:hAnsi="Courier New" w:cs="Courier New"/>
          <w:sz w:val="20"/>
          <w:szCs w:val="20"/>
        </w:rPr>
      </w:pPr>
    </w:p>
    <w:p w:rsidR="00106219" w:rsidRDefault="00106219" w:rsidP="00FF6BDC">
      <w:pPr>
        <w:widowControl w:val="0"/>
        <w:tabs>
          <w:tab w:val="left" w:pos="397"/>
        </w:tabs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La comisión es un contrato de mandato que el CC define en el art. 1709 como aquel por el que una persona se obliga a hacer alguna cosa o prestar algún servicio por cuenta o encargo de otra</w:t>
      </w:r>
      <w:r w:rsidR="009C0598">
        <w:rPr>
          <w:rFonts w:ascii="Courier New" w:hAnsi="Courier New" w:cs="Courier New"/>
          <w:sz w:val="20"/>
        </w:rPr>
        <w:t xml:space="preserve">. </w:t>
      </w:r>
      <w:r>
        <w:rPr>
          <w:rFonts w:ascii="Courier New" w:hAnsi="Courier New" w:cs="Courier New"/>
          <w:sz w:val="20"/>
        </w:rPr>
        <w:tab/>
        <w:t>Sobre esta base, el art. 244 CCo señala:</w:t>
      </w:r>
    </w:p>
    <w:p w:rsidR="00106219" w:rsidRDefault="00106219" w:rsidP="00FF6BDC">
      <w:pPr>
        <w:widowControl w:val="0"/>
        <w:tabs>
          <w:tab w:val="left" w:pos="397"/>
        </w:tabs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</w:p>
    <w:p w:rsidR="00106219" w:rsidRDefault="00106219" w:rsidP="00FF6BDC">
      <w:pPr>
        <w:pStyle w:val="Textodebloque"/>
      </w:pPr>
      <w:r>
        <w:t>Se reputará comisión mercantil el mandato, cuando tenga por objeto un acto u operación de comercio y sea comerciante o agente mediador del comercio el comitente o el comisionista.</w:t>
      </w:r>
    </w:p>
    <w:p w:rsidR="00106219" w:rsidRDefault="00106219" w:rsidP="00FF6BDC">
      <w:pPr>
        <w:widowControl w:val="0"/>
        <w:tabs>
          <w:tab w:val="left" w:pos="397"/>
        </w:tabs>
        <w:autoSpaceDE w:val="0"/>
        <w:autoSpaceDN w:val="0"/>
        <w:adjustRightInd w:val="0"/>
        <w:ind w:left="567"/>
        <w:jc w:val="both"/>
        <w:rPr>
          <w:lang w:val="es-ES_tradnl"/>
        </w:rPr>
      </w:pPr>
      <w:r>
        <w:t xml:space="preserve"> </w:t>
      </w:r>
    </w:p>
    <w:p w:rsidR="00106219" w:rsidRPr="00FF6BDC" w:rsidRDefault="00FF6BDC" w:rsidP="00FF6BDC">
      <w:pPr>
        <w:pStyle w:val="Textosinformato"/>
        <w:widowControl/>
        <w:jc w:val="both"/>
        <w:rPr>
          <w:rFonts w:cs="Courier New"/>
          <w:b/>
          <w:bCs/>
        </w:rPr>
      </w:pPr>
      <w:r w:rsidRPr="00FF6BDC">
        <w:rPr>
          <w:rFonts w:cs="Courier New"/>
          <w:b/>
          <w:bCs/>
        </w:rPr>
        <w:t>CLASES</w:t>
      </w:r>
    </w:p>
    <w:p w:rsidR="00106219" w:rsidRDefault="00106219" w:rsidP="00FF6BDC">
      <w:pPr>
        <w:pStyle w:val="Textosinformato"/>
        <w:widowControl/>
        <w:jc w:val="both"/>
        <w:rPr>
          <w:rFonts w:cs="Courier New"/>
          <w:bCs/>
          <w:u w:val="single"/>
        </w:rPr>
      </w:pPr>
    </w:p>
    <w:p w:rsidR="00106219" w:rsidRPr="00FF6BDC" w:rsidRDefault="00106219" w:rsidP="00FF6BDC">
      <w:pPr>
        <w:widowControl w:val="0"/>
        <w:tabs>
          <w:tab w:val="left" w:pos="397"/>
        </w:tabs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 w:rsidRPr="00FF6BDC">
        <w:rPr>
          <w:rFonts w:ascii="Courier New" w:hAnsi="Courier New" w:cs="Courier New"/>
          <w:sz w:val="20"/>
        </w:rPr>
        <w:t>Respecto a los terceros, al igual que ocurre en el mandato,  ex art. 245 CCo la comisión puede ser representativa o no representativa según el comisionista actúe o no en nombre del comitente, regulándose en los arts. 246 y 247 respectivamente de modo análogo respecto a lo dispuesto en el orden civil en los arts. 1717 y 1725 del Código (remisión)</w:t>
      </w:r>
    </w:p>
    <w:p w:rsidR="00106219" w:rsidRDefault="00106219" w:rsidP="00FF6BDC">
      <w:pPr>
        <w:widowControl w:val="0"/>
        <w:tabs>
          <w:tab w:val="left" w:pos="397"/>
        </w:tabs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lang w:val="es-ES_tradnl"/>
        </w:rPr>
      </w:pPr>
      <w:r>
        <w:rPr>
          <w:rFonts w:ascii="Courier New" w:hAnsi="Courier New" w:cs="Courier New"/>
          <w:sz w:val="20"/>
          <w:szCs w:val="16"/>
        </w:rPr>
        <w:tab/>
      </w:r>
    </w:p>
    <w:p w:rsidR="00FF6BDC" w:rsidRDefault="00FF6BDC" w:rsidP="00FF6BDC">
      <w:pPr>
        <w:widowControl w:val="0"/>
        <w:tabs>
          <w:tab w:val="left" w:pos="397"/>
        </w:tabs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0"/>
        </w:rPr>
      </w:pPr>
    </w:p>
    <w:p w:rsidR="00FF6BDC" w:rsidRPr="00FF6BDC" w:rsidRDefault="00106219" w:rsidP="00FF6BDC">
      <w:pPr>
        <w:widowControl w:val="0"/>
        <w:tabs>
          <w:tab w:val="left" w:pos="397"/>
        </w:tabs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0"/>
        </w:rPr>
      </w:pPr>
      <w:r w:rsidRPr="00FF6BDC">
        <w:rPr>
          <w:rFonts w:ascii="Courier New" w:hAnsi="Courier New" w:cs="Courier New"/>
          <w:b/>
          <w:sz w:val="20"/>
        </w:rPr>
        <w:t xml:space="preserve">OBLIGACIONES </w:t>
      </w:r>
    </w:p>
    <w:p w:rsidR="00FF6BDC" w:rsidRDefault="00FF6BDC" w:rsidP="00FF6BDC">
      <w:pPr>
        <w:widowControl w:val="0"/>
        <w:tabs>
          <w:tab w:val="left" w:pos="397"/>
        </w:tabs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</w:p>
    <w:p w:rsidR="00106219" w:rsidRDefault="00106219" w:rsidP="00FF6BDC">
      <w:pPr>
        <w:widowControl w:val="0"/>
        <w:tabs>
          <w:tab w:val="left" w:pos="397"/>
        </w:tabs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lang w:val="es-ES_tradnl"/>
        </w:rPr>
      </w:pPr>
      <w:r>
        <w:rPr>
          <w:rFonts w:ascii="Courier New" w:hAnsi="Courier New" w:cs="Courier New"/>
          <w:sz w:val="20"/>
        </w:rPr>
        <w:t>DEL COMISIONISTA</w:t>
      </w:r>
    </w:p>
    <w:p w:rsidR="00106219" w:rsidRDefault="00106219" w:rsidP="00FF6BDC">
      <w:pPr>
        <w:pStyle w:val="Textosinformato"/>
        <w:widowControl/>
        <w:jc w:val="both"/>
        <w:rPr>
          <w:rFonts w:cs="Courier New"/>
          <w:b/>
        </w:rPr>
      </w:pPr>
    </w:p>
    <w:p w:rsidR="00106219" w:rsidRDefault="00106219" w:rsidP="00FF6BDC">
      <w:pPr>
        <w:pStyle w:val="Textosinformato"/>
        <w:widowControl/>
        <w:jc w:val="both"/>
        <w:rPr>
          <w:rFonts w:cs="Courier New"/>
          <w:bCs/>
        </w:rPr>
      </w:pPr>
      <w:r>
        <w:rPr>
          <w:rFonts w:cs="Courier New"/>
          <w:bCs/>
        </w:rPr>
        <w:t>- Si no acepta el encargo, comunicarlo al comitente y conservar los efectos remitidos (art. 248).</w:t>
      </w:r>
    </w:p>
    <w:p w:rsidR="00106219" w:rsidRDefault="00106219" w:rsidP="00FF6BDC">
      <w:pPr>
        <w:pStyle w:val="Textosinformato"/>
        <w:widowControl/>
        <w:jc w:val="both"/>
        <w:rPr>
          <w:rFonts w:cs="Courier New"/>
          <w:bCs/>
        </w:rPr>
      </w:pPr>
    </w:p>
    <w:p w:rsidR="00106219" w:rsidRDefault="00106219" w:rsidP="00FF6BDC">
      <w:pPr>
        <w:pStyle w:val="Textosinformato"/>
        <w:widowControl/>
        <w:jc w:val="both"/>
        <w:rPr>
          <w:rFonts w:cs="Courier New"/>
        </w:rPr>
      </w:pPr>
      <w:r>
        <w:rPr>
          <w:rFonts w:cs="Courier New"/>
          <w:bCs/>
        </w:rPr>
        <w:t xml:space="preserve">- Si acepta, habrá de cumplir el encargo. </w:t>
      </w:r>
      <w:r>
        <w:rPr>
          <w:rFonts w:cs="Courier New"/>
        </w:rPr>
        <w:t>La aceptación puede ser tácita (Art. 249).</w:t>
      </w:r>
    </w:p>
    <w:p w:rsidR="00106219" w:rsidRDefault="00106219" w:rsidP="00FF6BDC">
      <w:pPr>
        <w:pStyle w:val="Textosinformato"/>
        <w:widowControl/>
        <w:jc w:val="both"/>
        <w:rPr>
          <w:rFonts w:cs="Courier New"/>
        </w:rPr>
      </w:pPr>
    </w:p>
    <w:p w:rsidR="00106219" w:rsidRDefault="00106219" w:rsidP="00FF6BDC">
      <w:pPr>
        <w:pStyle w:val="Textosinformato"/>
        <w:widowControl/>
        <w:ind w:left="708"/>
        <w:jc w:val="both"/>
        <w:rPr>
          <w:rFonts w:cs="Courier New"/>
        </w:rPr>
      </w:pPr>
      <w:r>
        <w:rPr>
          <w:rFonts w:cs="Courier New"/>
        </w:rPr>
        <w:t>Así, (art. 252) el comisionista que, sin causa legal, no cumpla la comisión aceptada o empezada a evacuar, responderá de los daños y perjuicios.</w:t>
      </w:r>
    </w:p>
    <w:p w:rsidR="00106219" w:rsidRDefault="00106219" w:rsidP="00FF6BDC">
      <w:pPr>
        <w:pStyle w:val="Textosinformato"/>
        <w:widowControl/>
        <w:jc w:val="both"/>
        <w:rPr>
          <w:rFonts w:cs="Courier New"/>
        </w:rPr>
      </w:pPr>
    </w:p>
    <w:p w:rsidR="00106219" w:rsidRDefault="00106219" w:rsidP="00FF6BDC">
      <w:pPr>
        <w:pStyle w:val="Textosinformato"/>
        <w:widowControl/>
        <w:ind w:left="1416"/>
        <w:jc w:val="both"/>
        <w:rPr>
          <w:rFonts w:cs="Courier New"/>
        </w:rPr>
      </w:pPr>
      <w:r>
        <w:rPr>
          <w:rFonts w:cs="Courier New"/>
        </w:rPr>
        <w:t>Hay causa legal si no se hace la provisión de fondos, siendo necesaria. Arts. 250 y 251.</w:t>
      </w:r>
    </w:p>
    <w:p w:rsidR="00106219" w:rsidRDefault="00106219" w:rsidP="00FF6BDC">
      <w:pPr>
        <w:pStyle w:val="Textosinformato"/>
        <w:widowControl/>
        <w:jc w:val="both"/>
        <w:rPr>
          <w:rFonts w:cs="Courier New"/>
        </w:rPr>
      </w:pPr>
    </w:p>
    <w:p w:rsidR="00106219" w:rsidRDefault="00106219" w:rsidP="00FF6BDC">
      <w:pPr>
        <w:pStyle w:val="Textosinformato"/>
        <w:widowControl/>
        <w:jc w:val="both"/>
        <w:rPr>
          <w:rFonts w:cs="Courier New"/>
        </w:rPr>
      </w:pPr>
      <w:r>
        <w:rPr>
          <w:rFonts w:cs="Courier New"/>
        </w:rPr>
        <w:t xml:space="preserve">- </w:t>
      </w:r>
      <w:r>
        <w:rPr>
          <w:rFonts w:cs="Courier New"/>
          <w:bCs/>
        </w:rPr>
        <w:t>Seguir las instrucciones del comitente: en</w:t>
      </w:r>
      <w:r>
        <w:rPr>
          <w:rFonts w:cs="Courier New"/>
        </w:rPr>
        <w:t xml:space="preserve"> este caso, quedará exento de responsabilidad (art. 254); a falta de instrucciones, deberá consultarle cuando lo permita la naturaleza del negocio; </w:t>
      </w:r>
    </w:p>
    <w:p w:rsidR="00106219" w:rsidRDefault="00106219" w:rsidP="00FF6BDC">
      <w:pPr>
        <w:pStyle w:val="Textosinformato"/>
        <w:widowControl/>
        <w:jc w:val="both"/>
        <w:rPr>
          <w:rFonts w:cs="Courier New"/>
        </w:rPr>
      </w:pPr>
    </w:p>
    <w:p w:rsidR="00106219" w:rsidRDefault="00106219" w:rsidP="00FF6BDC">
      <w:pPr>
        <w:pStyle w:val="Textosinformato"/>
        <w:widowControl/>
        <w:ind w:left="720"/>
        <w:jc w:val="both"/>
        <w:rPr>
          <w:rFonts w:cs="Courier New"/>
        </w:rPr>
      </w:pPr>
      <w:r>
        <w:rPr>
          <w:rFonts w:cs="Courier New"/>
        </w:rPr>
        <w:t>Si no es posible o está facultado para actuar a su arbitrio hará lo que le dicte la prudencia y sea más conforme al uso (art. 255).</w:t>
      </w:r>
    </w:p>
    <w:p w:rsidR="00FF6BDC" w:rsidRDefault="00FF6BDC" w:rsidP="00FF6BDC">
      <w:pPr>
        <w:pStyle w:val="Textosinformato"/>
        <w:widowControl/>
        <w:ind w:left="720"/>
        <w:jc w:val="both"/>
        <w:rPr>
          <w:rFonts w:cs="Courier New"/>
        </w:rPr>
      </w:pPr>
    </w:p>
    <w:p w:rsidR="00106219" w:rsidRDefault="00106219" w:rsidP="00FF6BDC">
      <w:pPr>
        <w:pStyle w:val="Textosinformato"/>
        <w:widowControl/>
        <w:ind w:left="720"/>
        <w:jc w:val="both"/>
        <w:rPr>
          <w:rFonts w:cs="Courier New"/>
        </w:rPr>
      </w:pPr>
      <w:r>
        <w:rPr>
          <w:rFonts w:cs="Courier New"/>
        </w:rPr>
        <w:t xml:space="preserve">En ningún caso podrá proceder contra disposición expresa de aquél, respondiendo por malicia o abandono (Art. 256). </w:t>
      </w:r>
    </w:p>
    <w:p w:rsidR="00FF6BDC" w:rsidRDefault="00FF6BDC" w:rsidP="00FF6BDC">
      <w:pPr>
        <w:pStyle w:val="Textosinformato"/>
        <w:widowControl/>
        <w:ind w:left="720"/>
        <w:jc w:val="both"/>
        <w:rPr>
          <w:rFonts w:cs="Courier New"/>
          <w:b/>
          <w:u w:val="single"/>
        </w:rPr>
      </w:pPr>
    </w:p>
    <w:p w:rsidR="00106219" w:rsidRPr="00FF6BDC" w:rsidRDefault="00106219" w:rsidP="00FF6BDC">
      <w:pPr>
        <w:pStyle w:val="Textosinformato"/>
        <w:widowControl/>
        <w:ind w:left="720"/>
        <w:jc w:val="both"/>
        <w:rPr>
          <w:rFonts w:cs="Courier New"/>
        </w:rPr>
      </w:pPr>
      <w:r w:rsidRPr="00CD7D39">
        <w:rPr>
          <w:rFonts w:cs="Courier New"/>
          <w:b/>
          <w:u w:val="single"/>
        </w:rPr>
        <w:t>Se prohíbe al comisionista la autoentrada o autocontratación, y la venta o préstamos al fiado o a plazo</w:t>
      </w:r>
      <w:r>
        <w:rPr>
          <w:rFonts w:cs="Courier New"/>
        </w:rPr>
        <w:t xml:space="preserve"> sin autorización. </w:t>
      </w:r>
      <w:r w:rsidRPr="00FF6BDC">
        <w:rPr>
          <w:rFonts w:cs="Courier New"/>
        </w:rPr>
        <w:t>Arts. 267 y Art. 270</w:t>
      </w:r>
    </w:p>
    <w:p w:rsidR="00106219" w:rsidRPr="00FF6BDC" w:rsidRDefault="00106219" w:rsidP="00FF6BDC">
      <w:pPr>
        <w:pStyle w:val="Textosinformato"/>
        <w:widowControl/>
        <w:jc w:val="both"/>
        <w:rPr>
          <w:rFonts w:cs="Courier New"/>
        </w:rPr>
      </w:pPr>
    </w:p>
    <w:p w:rsidR="00106219" w:rsidRDefault="00106219" w:rsidP="00FF6BDC">
      <w:pPr>
        <w:pStyle w:val="Textosinformato"/>
        <w:widowControl/>
        <w:jc w:val="both"/>
        <w:rPr>
          <w:rFonts w:cs="Courier New"/>
          <w:bCs/>
        </w:rPr>
      </w:pPr>
      <w:r>
        <w:rPr>
          <w:rFonts w:cs="Courier New"/>
        </w:rPr>
        <w:t xml:space="preserve">- </w:t>
      </w:r>
      <w:r w:rsidRPr="00FF6BDC">
        <w:rPr>
          <w:rFonts w:cs="Courier New"/>
        </w:rPr>
        <w:t>Debe</w:t>
      </w:r>
      <w:r>
        <w:rPr>
          <w:rFonts w:cs="Courier New"/>
          <w:bCs/>
        </w:rPr>
        <w:t xml:space="preserve"> comunicar frecuentemente al comitente los resultados de la operación. Art. 260.</w:t>
      </w:r>
    </w:p>
    <w:p w:rsidR="00106219" w:rsidRDefault="00106219" w:rsidP="00FF6BDC">
      <w:pPr>
        <w:pStyle w:val="Textosinformato"/>
        <w:widowControl/>
        <w:jc w:val="both"/>
        <w:rPr>
          <w:rFonts w:cs="Courier New"/>
          <w:bCs/>
        </w:rPr>
      </w:pPr>
    </w:p>
    <w:p w:rsidR="00106219" w:rsidRDefault="00106219" w:rsidP="00FF6BDC">
      <w:pPr>
        <w:pStyle w:val="Textosinformato"/>
        <w:widowControl/>
        <w:jc w:val="both"/>
        <w:rPr>
          <w:rFonts w:cs="Courier New"/>
          <w:bCs/>
        </w:rPr>
      </w:pPr>
      <w:r>
        <w:rPr>
          <w:rFonts w:cs="Courier New"/>
          <w:bCs/>
        </w:rPr>
        <w:t xml:space="preserve">- Debe desempeñar personalmente la comisión, </w:t>
      </w:r>
      <w:r w:rsidRPr="00CD7D39">
        <w:rPr>
          <w:rFonts w:cs="Courier New"/>
          <w:b/>
          <w:bCs/>
          <w:u w:val="single"/>
        </w:rPr>
        <w:t>sin poder delegarla</w:t>
      </w:r>
      <w:r>
        <w:rPr>
          <w:rFonts w:cs="Courier New"/>
          <w:bCs/>
        </w:rPr>
        <w:t xml:space="preserve"> sin autorización (art. 261).</w:t>
      </w:r>
    </w:p>
    <w:p w:rsidR="00106219" w:rsidRDefault="00106219" w:rsidP="00FF6BDC">
      <w:pPr>
        <w:pStyle w:val="Textosinformato"/>
        <w:widowControl/>
        <w:jc w:val="both"/>
        <w:rPr>
          <w:rFonts w:cs="Courier New"/>
        </w:rPr>
      </w:pPr>
    </w:p>
    <w:p w:rsidR="00106219" w:rsidRDefault="00106219" w:rsidP="00FF6BDC">
      <w:pPr>
        <w:pStyle w:val="Textosinformato"/>
        <w:widowControl/>
        <w:jc w:val="both"/>
        <w:rPr>
          <w:rFonts w:cs="Courier New"/>
          <w:bCs/>
        </w:rPr>
      </w:pPr>
      <w:r>
        <w:rPr>
          <w:rFonts w:cs="Courier New"/>
          <w:bCs/>
        </w:rPr>
        <w:t xml:space="preserve">- Debe defender los intereses del comitente: </w:t>
      </w:r>
    </w:p>
    <w:p w:rsidR="00106219" w:rsidRDefault="00106219" w:rsidP="00FF6BDC">
      <w:pPr>
        <w:pStyle w:val="Textosinformato"/>
        <w:widowControl/>
        <w:jc w:val="both"/>
        <w:rPr>
          <w:rFonts w:cs="Courier New"/>
          <w:bCs/>
        </w:rPr>
      </w:pPr>
    </w:p>
    <w:p w:rsidR="00106219" w:rsidRDefault="00106219" w:rsidP="00FF6BDC">
      <w:pPr>
        <w:pStyle w:val="Textosinformato"/>
        <w:widowControl/>
        <w:ind w:left="720"/>
        <w:jc w:val="both"/>
        <w:rPr>
          <w:rFonts w:cs="Courier New"/>
        </w:rPr>
      </w:pPr>
      <w:r>
        <w:rPr>
          <w:rFonts w:cs="Courier New"/>
        </w:rPr>
        <w:t>Dar a los fondos el destino previsto. Art. 264.</w:t>
      </w:r>
    </w:p>
    <w:p w:rsidR="00106219" w:rsidRDefault="00106219" w:rsidP="00FF6BDC">
      <w:pPr>
        <w:pStyle w:val="Textosinformato"/>
        <w:widowControl/>
        <w:ind w:left="720"/>
        <w:jc w:val="both"/>
        <w:rPr>
          <w:rFonts w:cs="Courier New"/>
        </w:rPr>
      </w:pPr>
      <w:r>
        <w:rPr>
          <w:rFonts w:cs="Courier New"/>
        </w:rPr>
        <w:t>Custodia y conservación de los efectos. Art. 266.</w:t>
      </w:r>
    </w:p>
    <w:p w:rsidR="00106219" w:rsidRDefault="00106219" w:rsidP="00FF6BDC">
      <w:pPr>
        <w:pStyle w:val="Textosinformato"/>
        <w:widowControl/>
        <w:ind w:left="720"/>
        <w:jc w:val="both"/>
        <w:rPr>
          <w:rFonts w:cs="Courier New"/>
        </w:rPr>
      </w:pPr>
      <w:r>
        <w:rPr>
          <w:rFonts w:cs="Courier New"/>
        </w:rPr>
        <w:t xml:space="preserve">Impedir la confusión con los generos de otros comitentes o los propios. Art. 268. </w:t>
      </w:r>
    </w:p>
    <w:p w:rsidR="00106219" w:rsidRDefault="00106219" w:rsidP="00FF6BDC">
      <w:pPr>
        <w:pStyle w:val="Textosinformato"/>
        <w:widowControl/>
        <w:ind w:left="720"/>
        <w:jc w:val="both"/>
        <w:rPr>
          <w:rFonts w:cs="Courier New"/>
        </w:rPr>
      </w:pPr>
      <w:r>
        <w:rPr>
          <w:rFonts w:cs="Courier New"/>
        </w:rPr>
        <w:t>Vender urgentemente los efectos que puedan alterarse. Art. 269.</w:t>
      </w:r>
    </w:p>
    <w:p w:rsidR="00106219" w:rsidRDefault="00106219" w:rsidP="00FF6BDC">
      <w:pPr>
        <w:pStyle w:val="Textosinformato"/>
        <w:widowControl/>
        <w:ind w:left="720"/>
        <w:jc w:val="both"/>
        <w:rPr>
          <w:rFonts w:cs="Courier New"/>
        </w:rPr>
      </w:pPr>
      <w:r>
        <w:rPr>
          <w:rFonts w:cs="Courier New"/>
        </w:rPr>
        <w:t>Procurar cobrar los créditos. Art. 273.</w:t>
      </w:r>
    </w:p>
    <w:p w:rsidR="00106219" w:rsidRDefault="00106219" w:rsidP="00FF6BDC">
      <w:pPr>
        <w:pStyle w:val="Textosinformato"/>
        <w:widowControl/>
        <w:jc w:val="both"/>
        <w:rPr>
          <w:rFonts w:cs="Courier New"/>
        </w:rPr>
      </w:pPr>
    </w:p>
    <w:p w:rsidR="00106219" w:rsidRDefault="00106219" w:rsidP="00FF6BDC">
      <w:pPr>
        <w:pStyle w:val="Textosinformato"/>
        <w:widowControl/>
        <w:ind w:left="1416"/>
        <w:jc w:val="both"/>
        <w:rPr>
          <w:rFonts w:cs="Courier New"/>
        </w:rPr>
      </w:pPr>
      <w:r>
        <w:rPr>
          <w:rFonts w:cs="Courier New"/>
        </w:rPr>
        <w:t xml:space="preserve">Si incumple estas obligaciones, responde de los daños y perjuicios. </w:t>
      </w:r>
    </w:p>
    <w:p w:rsidR="00106219" w:rsidRDefault="00106219" w:rsidP="00FF6BDC">
      <w:pPr>
        <w:pStyle w:val="Textosinformato"/>
        <w:widowControl/>
        <w:jc w:val="both"/>
        <w:rPr>
          <w:rFonts w:cs="Courier New"/>
        </w:rPr>
      </w:pPr>
    </w:p>
    <w:p w:rsidR="00106219" w:rsidRDefault="00106219" w:rsidP="00FF6BDC">
      <w:pPr>
        <w:pStyle w:val="Textosinformato"/>
        <w:widowControl/>
        <w:jc w:val="both"/>
        <w:rPr>
          <w:rFonts w:cs="Courier New"/>
          <w:bCs/>
        </w:rPr>
      </w:pPr>
      <w:r>
        <w:rPr>
          <w:rFonts w:cs="Courier New"/>
        </w:rPr>
        <w:t xml:space="preserve">- </w:t>
      </w:r>
      <w:r>
        <w:rPr>
          <w:rFonts w:cs="Courier New"/>
          <w:bCs/>
        </w:rPr>
        <w:t>Debe observar las leyes y los reglamentos aplicables a su gestión. Art. 259.</w:t>
      </w:r>
    </w:p>
    <w:p w:rsidR="00106219" w:rsidRDefault="00106219" w:rsidP="00FF6BDC">
      <w:pPr>
        <w:pStyle w:val="Textosinformato"/>
        <w:widowControl/>
        <w:jc w:val="both"/>
        <w:rPr>
          <w:rFonts w:cs="Courier New"/>
        </w:rPr>
      </w:pPr>
    </w:p>
    <w:p w:rsidR="00106219" w:rsidRDefault="00106219" w:rsidP="00FF6BDC">
      <w:pPr>
        <w:pStyle w:val="Textosinformato"/>
        <w:widowControl/>
        <w:jc w:val="both"/>
        <w:rPr>
          <w:rFonts w:cs="Courier New"/>
        </w:rPr>
      </w:pPr>
      <w:r>
        <w:rPr>
          <w:rFonts w:cs="Courier New"/>
        </w:rPr>
        <w:t xml:space="preserve">- Finalmente, una vez cumplido el encargo, obligación de rendir cuentas y abonar las sumas e intereses. Art. 263. </w:t>
      </w:r>
    </w:p>
    <w:p w:rsidR="00106219" w:rsidRDefault="00106219" w:rsidP="00FF6BDC">
      <w:pPr>
        <w:widowControl w:val="0"/>
        <w:tabs>
          <w:tab w:val="left" w:pos="397"/>
        </w:tabs>
        <w:autoSpaceDE w:val="0"/>
        <w:autoSpaceDN w:val="0"/>
        <w:adjustRightInd w:val="0"/>
        <w:ind w:left="851"/>
        <w:jc w:val="both"/>
        <w:rPr>
          <w:rFonts w:ascii="Courier New" w:hAnsi="Courier New" w:cs="Courier New"/>
          <w:sz w:val="20"/>
          <w:szCs w:val="16"/>
          <w:lang w:val="es-ES_tradnl"/>
        </w:rPr>
      </w:pPr>
    </w:p>
    <w:p w:rsidR="00FF6BDC" w:rsidRDefault="00FF6BDC" w:rsidP="00FF6BDC">
      <w:pPr>
        <w:widowControl w:val="0"/>
        <w:tabs>
          <w:tab w:val="left" w:pos="397"/>
        </w:tabs>
        <w:autoSpaceDE w:val="0"/>
        <w:autoSpaceDN w:val="0"/>
        <w:adjustRightInd w:val="0"/>
        <w:jc w:val="center"/>
        <w:rPr>
          <w:rFonts w:ascii="Courier New" w:hAnsi="Courier New" w:cs="Courier New"/>
          <w:sz w:val="20"/>
        </w:rPr>
      </w:pPr>
    </w:p>
    <w:p w:rsidR="00106219" w:rsidRDefault="00106219" w:rsidP="00FF6BDC">
      <w:pPr>
        <w:widowControl w:val="0"/>
        <w:tabs>
          <w:tab w:val="left" w:pos="397"/>
        </w:tabs>
        <w:autoSpaceDE w:val="0"/>
        <w:autoSpaceDN w:val="0"/>
        <w:adjustRightInd w:val="0"/>
        <w:jc w:val="center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DEL COMITENTE</w:t>
      </w:r>
    </w:p>
    <w:p w:rsidR="00106219" w:rsidRDefault="00106219" w:rsidP="00FF6BDC">
      <w:pPr>
        <w:widowControl w:val="0"/>
        <w:tabs>
          <w:tab w:val="left" w:pos="397"/>
        </w:tabs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lang w:val="es-ES_tradnl"/>
        </w:rPr>
      </w:pPr>
    </w:p>
    <w:p w:rsidR="00FF6BDC" w:rsidRDefault="00FF6BDC" w:rsidP="00FF6BDC">
      <w:pPr>
        <w:widowControl w:val="0"/>
        <w:tabs>
          <w:tab w:val="left" w:pos="397"/>
        </w:tabs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lang w:val="es-ES_tradnl"/>
        </w:rPr>
      </w:pPr>
    </w:p>
    <w:p w:rsidR="00106219" w:rsidRDefault="00FF6BDC" w:rsidP="00FF6BDC">
      <w:pPr>
        <w:pStyle w:val="Textosinformato"/>
        <w:widowControl/>
        <w:jc w:val="both"/>
        <w:rPr>
          <w:rFonts w:cs="Courier New"/>
        </w:rPr>
      </w:pPr>
      <w:r>
        <w:rPr>
          <w:rFonts w:cs="Courier New"/>
        </w:rPr>
        <w:t>+</w:t>
      </w:r>
      <w:r w:rsidR="00106219">
        <w:rPr>
          <w:rFonts w:cs="Courier New"/>
        </w:rPr>
        <w:t xml:space="preserve"> Realizar la provisión de fondos. Art. 250. </w:t>
      </w:r>
    </w:p>
    <w:p w:rsidR="00106219" w:rsidRDefault="00106219" w:rsidP="00FF6BDC">
      <w:pPr>
        <w:pStyle w:val="Textosinformato"/>
        <w:widowControl/>
        <w:jc w:val="both"/>
        <w:rPr>
          <w:rFonts w:cs="Courier New"/>
        </w:rPr>
      </w:pPr>
    </w:p>
    <w:p w:rsidR="00106219" w:rsidRDefault="00FF6BDC" w:rsidP="00FF6BDC">
      <w:pPr>
        <w:pStyle w:val="Textosinformato"/>
        <w:widowControl/>
        <w:jc w:val="both"/>
        <w:rPr>
          <w:rFonts w:cs="Courier New"/>
        </w:rPr>
      </w:pPr>
      <w:r>
        <w:rPr>
          <w:rFonts w:cs="Courier New"/>
        </w:rPr>
        <w:t>+</w:t>
      </w:r>
      <w:r w:rsidR="00106219">
        <w:rPr>
          <w:rFonts w:cs="Courier New"/>
        </w:rPr>
        <w:t xml:space="preserve"> Abonar el premio de la comisión. Art. 277. A falta de pacto, se fijará con arreglo al uso y la practica mercantil. </w:t>
      </w:r>
    </w:p>
    <w:p w:rsidR="00106219" w:rsidRDefault="00106219" w:rsidP="00FF6BDC">
      <w:pPr>
        <w:pStyle w:val="Textosinformato"/>
        <w:widowControl/>
        <w:jc w:val="both"/>
        <w:rPr>
          <w:rFonts w:cs="Courier New"/>
        </w:rPr>
      </w:pPr>
    </w:p>
    <w:p w:rsidR="00106219" w:rsidRDefault="00FF6BDC" w:rsidP="00FF6BDC">
      <w:pPr>
        <w:pStyle w:val="Textosinformato"/>
        <w:widowControl/>
        <w:jc w:val="both"/>
        <w:rPr>
          <w:rFonts w:cs="Courier New"/>
        </w:rPr>
      </w:pPr>
      <w:r>
        <w:rPr>
          <w:rFonts w:cs="Courier New"/>
        </w:rPr>
        <w:t>+</w:t>
      </w:r>
      <w:r w:rsidR="00106219">
        <w:rPr>
          <w:rFonts w:cs="Courier New"/>
        </w:rPr>
        <w:t xml:space="preserve"> Dejar indemne al comisionista, abonándole todos sus gastos. Art. 278.</w:t>
      </w:r>
    </w:p>
    <w:p w:rsidR="00106219" w:rsidRDefault="00106219" w:rsidP="00FF6BDC">
      <w:pPr>
        <w:pStyle w:val="Textosinformato"/>
        <w:widowControl/>
        <w:jc w:val="both"/>
        <w:rPr>
          <w:rFonts w:cs="Courier New"/>
        </w:rPr>
      </w:pPr>
    </w:p>
    <w:p w:rsidR="00106219" w:rsidRDefault="00FF6BDC" w:rsidP="00FF6BDC">
      <w:pPr>
        <w:pStyle w:val="Textosinformato"/>
        <w:widowControl/>
        <w:jc w:val="both"/>
        <w:rPr>
          <w:rFonts w:cs="Courier New"/>
        </w:rPr>
      </w:pPr>
      <w:r>
        <w:rPr>
          <w:rFonts w:cs="Courier New"/>
        </w:rPr>
        <w:t>+</w:t>
      </w:r>
      <w:r w:rsidR="00106219">
        <w:rPr>
          <w:rFonts w:cs="Courier New"/>
        </w:rPr>
        <w:t xml:space="preserve"> Como garantías de estos derechos, se concede al comisionista un </w:t>
      </w:r>
      <w:r w:rsidR="00106219" w:rsidRPr="00872622">
        <w:rPr>
          <w:rFonts w:cs="Courier New"/>
          <w:b/>
          <w:u w:val="single"/>
        </w:rPr>
        <w:t>derecho de retención y un privilegio</w:t>
      </w:r>
      <w:r w:rsidR="00106219" w:rsidRPr="00645BC3">
        <w:rPr>
          <w:rFonts w:cs="Courier New"/>
          <w:b/>
        </w:rPr>
        <w:t xml:space="preserve"> </w:t>
      </w:r>
      <w:r w:rsidR="00645BC3" w:rsidRPr="00645BC3">
        <w:rPr>
          <w:rFonts w:cs="Courier New"/>
          <w:highlight w:val="yellow"/>
        </w:rPr>
        <w:t>(preferencia sobre los demás acreedores)</w:t>
      </w:r>
      <w:r w:rsidR="00645BC3">
        <w:rPr>
          <w:rFonts w:cs="Courier New"/>
          <w:b/>
        </w:rPr>
        <w:t xml:space="preserve"> </w:t>
      </w:r>
      <w:r w:rsidR="00106219">
        <w:rPr>
          <w:rFonts w:cs="Courier New"/>
        </w:rPr>
        <w:t xml:space="preserve">sobre los efectos en su poder. Art. 276.  </w:t>
      </w:r>
    </w:p>
    <w:p w:rsidR="00106219" w:rsidRDefault="00106219" w:rsidP="00FF6BDC">
      <w:pPr>
        <w:widowControl w:val="0"/>
        <w:tabs>
          <w:tab w:val="left" w:pos="397"/>
        </w:tabs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lang w:val="es-ES_tradnl"/>
        </w:rPr>
      </w:pPr>
    </w:p>
    <w:p w:rsidR="00645BC3" w:rsidRDefault="00645BC3" w:rsidP="00FF6BDC">
      <w:pPr>
        <w:widowControl w:val="0"/>
        <w:tabs>
          <w:tab w:val="left" w:pos="397"/>
        </w:tabs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</w:p>
    <w:p w:rsidR="00106219" w:rsidRPr="00FF6BDC" w:rsidRDefault="00106219" w:rsidP="00FF6BDC">
      <w:pPr>
        <w:widowControl w:val="0"/>
        <w:tabs>
          <w:tab w:val="left" w:pos="397"/>
        </w:tabs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0"/>
          <w:lang w:val="es-ES_tradnl"/>
        </w:rPr>
      </w:pPr>
      <w:r w:rsidRPr="00FF6BDC">
        <w:rPr>
          <w:rFonts w:ascii="Courier New" w:hAnsi="Courier New" w:cs="Courier New"/>
          <w:b/>
          <w:sz w:val="20"/>
        </w:rPr>
        <w:t>EXTINCION</w:t>
      </w:r>
    </w:p>
    <w:p w:rsidR="00106219" w:rsidRDefault="00106219" w:rsidP="00FF6BDC">
      <w:pPr>
        <w:widowControl w:val="0"/>
        <w:tabs>
          <w:tab w:val="left" w:pos="397"/>
        </w:tabs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lang w:val="es-ES_tradnl"/>
        </w:rPr>
      </w:pPr>
    </w:p>
    <w:p w:rsidR="00106219" w:rsidRDefault="00EA7CFB" w:rsidP="00FF6BDC">
      <w:pPr>
        <w:widowControl w:val="0"/>
        <w:tabs>
          <w:tab w:val="left" w:pos="397"/>
        </w:tabs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lang w:val="es-ES_tradnl"/>
        </w:rPr>
      </w:pPr>
      <w:r>
        <w:rPr>
          <w:rFonts w:ascii="Courier New" w:hAnsi="Courier New" w:cs="Courier New"/>
          <w:sz w:val="20"/>
        </w:rPr>
        <w:t>P</w:t>
      </w:r>
      <w:r w:rsidR="00106219">
        <w:rPr>
          <w:rFonts w:ascii="Courier New" w:hAnsi="Courier New" w:cs="Courier New"/>
          <w:sz w:val="20"/>
        </w:rPr>
        <w:t>or las mismas causas que las demás obligaciones y por dos específicas determinadas en los arts. 279 y 280 CCo: la revocación del encargo y la muerte o inhabilitación del comisionista</w:t>
      </w:r>
      <w:r w:rsidR="00FF6BDC">
        <w:rPr>
          <w:rFonts w:ascii="Courier New" w:hAnsi="Courier New" w:cs="Courier New"/>
          <w:sz w:val="20"/>
        </w:rPr>
        <w:t xml:space="preserve"> (NO </w:t>
      </w:r>
      <w:r w:rsidR="00106219">
        <w:rPr>
          <w:rFonts w:ascii="Courier New" w:hAnsi="Courier New" w:cs="Courier New"/>
          <w:sz w:val="20"/>
        </w:rPr>
        <w:t>se extinguirá por muerte o inhabilitación del comitente, aunque podrán revocarlos sus representantes</w:t>
      </w:r>
      <w:r w:rsidR="00FF6BDC">
        <w:rPr>
          <w:rFonts w:ascii="Courier New" w:hAnsi="Courier New" w:cs="Courier New"/>
          <w:sz w:val="20"/>
        </w:rPr>
        <w:t>)</w:t>
      </w:r>
      <w:r w:rsidR="00106219">
        <w:rPr>
          <w:rFonts w:ascii="Courier New" w:hAnsi="Courier New" w:cs="Courier New"/>
          <w:sz w:val="20"/>
        </w:rPr>
        <w:t>.</w:t>
      </w:r>
    </w:p>
    <w:p w:rsidR="00106219" w:rsidRDefault="00106219" w:rsidP="00FF6BDC">
      <w:pPr>
        <w:pStyle w:val="Textosinformato"/>
        <w:widowControl/>
        <w:jc w:val="both"/>
        <w:rPr>
          <w:rFonts w:cs="Courier New"/>
          <w:b/>
        </w:rPr>
      </w:pPr>
    </w:p>
    <w:p w:rsidR="00106219" w:rsidRDefault="00106219" w:rsidP="00FF6BDC">
      <w:pPr>
        <w:jc w:val="both"/>
        <w:rPr>
          <w:rFonts w:ascii="Courier New" w:hAnsi="Courier New" w:cs="Courier New"/>
          <w:b/>
          <w:sz w:val="20"/>
          <w:szCs w:val="20"/>
        </w:rPr>
      </w:pPr>
    </w:p>
    <w:p w:rsidR="00106219" w:rsidRDefault="00106219" w:rsidP="00FF6BDC">
      <w:pPr>
        <w:pStyle w:val="Textosinformato"/>
        <w:widowControl/>
        <w:jc w:val="both"/>
        <w:rPr>
          <w:rFonts w:cs="Courier New"/>
          <w:b/>
          <w:u w:val="single"/>
        </w:rPr>
      </w:pPr>
      <w:r>
        <w:rPr>
          <w:rFonts w:cs="Courier New"/>
          <w:b/>
          <w:u w:val="single"/>
        </w:rPr>
        <w:t>EL CONTRATO DE MEDIACIÓN O CORRETAJE</w:t>
      </w:r>
    </w:p>
    <w:p w:rsidR="00106219" w:rsidRDefault="00106219" w:rsidP="00FF6BDC">
      <w:pPr>
        <w:pStyle w:val="Textosinformato"/>
        <w:widowControl/>
        <w:jc w:val="both"/>
        <w:rPr>
          <w:rFonts w:cs="Courier New"/>
          <w:b/>
          <w:u w:val="single"/>
        </w:rPr>
      </w:pPr>
    </w:p>
    <w:p w:rsidR="00106219" w:rsidRDefault="00F613BB" w:rsidP="00FF6BDC">
      <w:pPr>
        <w:jc w:val="both"/>
        <w:rPr>
          <w:rFonts w:ascii="Courier New" w:hAnsi="Courier New" w:cs="Courier New"/>
          <w:sz w:val="20"/>
          <w:szCs w:val="20"/>
          <w:lang w:val="es-ES_tradnl"/>
        </w:rPr>
      </w:pPr>
      <w:r>
        <w:rPr>
          <w:rFonts w:ascii="Courier New" w:hAnsi="Courier New" w:cs="Courier New"/>
          <w:sz w:val="20"/>
          <w:szCs w:val="20"/>
        </w:rPr>
        <w:t>Según</w:t>
      </w:r>
      <w:r w:rsidR="00106219" w:rsidRPr="00F35B8B">
        <w:rPr>
          <w:rFonts w:ascii="Courier New" w:hAnsi="Courier New" w:cs="Courier New"/>
          <w:sz w:val="20"/>
          <w:szCs w:val="20"/>
        </w:rPr>
        <w:t xml:space="preserve"> SANPONS SALGADO, </w:t>
      </w:r>
      <w:r>
        <w:rPr>
          <w:rFonts w:ascii="Courier New" w:hAnsi="Courier New" w:cs="Courier New"/>
          <w:sz w:val="20"/>
          <w:szCs w:val="20"/>
        </w:rPr>
        <w:t>es</w:t>
      </w:r>
      <w:r w:rsidR="00106219" w:rsidRPr="00F35B8B">
        <w:rPr>
          <w:rFonts w:ascii="Courier New" w:hAnsi="Courier New" w:cs="Courier New"/>
          <w:sz w:val="20"/>
          <w:szCs w:val="20"/>
        </w:rPr>
        <w:t xml:space="preserve"> “aquel contrato en cuya virtud una de las partes (mediador o corredor) se obliga</w:t>
      </w:r>
      <w:r w:rsidR="00106219">
        <w:rPr>
          <w:rFonts w:ascii="Courier New" w:hAnsi="Courier New" w:cs="Courier New"/>
          <w:sz w:val="20"/>
          <w:szCs w:val="20"/>
        </w:rPr>
        <w:t xml:space="preserve"> frente a otra (oferente) a cambio de un precio, a mediar en la celebración de un contrato, limitándose a poner en relación a los futuros contratantes, pero sin participar él mismo en el contrato, ni como representante, ni como comisionista ni mandatario, quedando fuera del contrato resultante de su actividad.”</w:t>
      </w:r>
    </w:p>
    <w:p w:rsidR="00106219" w:rsidRDefault="00106219" w:rsidP="00FF6BDC">
      <w:pPr>
        <w:jc w:val="both"/>
        <w:rPr>
          <w:rFonts w:ascii="Courier New" w:hAnsi="Courier New" w:cs="Courier New"/>
          <w:sz w:val="20"/>
          <w:szCs w:val="20"/>
          <w:lang w:val="es-ES_tradnl"/>
        </w:rPr>
      </w:pPr>
    </w:p>
    <w:p w:rsidR="00106219" w:rsidRDefault="00106219" w:rsidP="00FF6BDC">
      <w:pPr>
        <w:jc w:val="both"/>
        <w:rPr>
          <w:rFonts w:ascii="Courier New" w:hAnsi="Courier New" w:cs="Courier New"/>
          <w:sz w:val="20"/>
          <w:szCs w:val="20"/>
          <w:lang w:val="es-ES_tradnl"/>
        </w:rPr>
      </w:pPr>
      <w:r>
        <w:rPr>
          <w:rFonts w:ascii="Courier New" w:hAnsi="Courier New" w:cs="Courier New"/>
          <w:bCs/>
          <w:sz w:val="20"/>
          <w:szCs w:val="20"/>
        </w:rPr>
        <w:t>Será mercantil cuando sean de esta naturaleza los actos o contratos que promueva</w:t>
      </w:r>
      <w:r>
        <w:rPr>
          <w:rFonts w:ascii="Courier New" w:hAnsi="Courier New" w:cs="Courier New"/>
          <w:sz w:val="20"/>
          <w:szCs w:val="20"/>
        </w:rPr>
        <w:t xml:space="preserve"> el mediador. </w:t>
      </w:r>
    </w:p>
    <w:p w:rsidR="00106219" w:rsidRDefault="00106219" w:rsidP="00FF6BDC">
      <w:pPr>
        <w:jc w:val="both"/>
        <w:rPr>
          <w:rFonts w:ascii="Courier New" w:hAnsi="Courier New" w:cs="Courier New"/>
          <w:sz w:val="20"/>
          <w:szCs w:val="20"/>
          <w:lang w:val="es-ES_tradnl"/>
        </w:rPr>
      </w:pPr>
    </w:p>
    <w:p w:rsidR="00106219" w:rsidRDefault="00F35B8B" w:rsidP="00FF6BDC">
      <w:pPr>
        <w:jc w:val="both"/>
        <w:rPr>
          <w:rFonts w:ascii="Courier New" w:hAnsi="Courier New" w:cs="Courier New"/>
          <w:sz w:val="20"/>
          <w:szCs w:val="20"/>
          <w:lang w:val="es-ES_tradnl"/>
        </w:rPr>
      </w:pPr>
      <w:r w:rsidRPr="00F35B8B">
        <w:rPr>
          <w:rFonts w:ascii="Courier New" w:hAnsi="Courier New" w:cs="Courier New"/>
          <w:bCs/>
          <w:sz w:val="20"/>
          <w:szCs w:val="20"/>
        </w:rPr>
        <w:t>CARACTERES</w:t>
      </w:r>
      <w:r w:rsidR="00106219">
        <w:rPr>
          <w:rFonts w:ascii="Courier New" w:hAnsi="Courier New" w:cs="Courier New"/>
          <w:sz w:val="20"/>
          <w:szCs w:val="20"/>
        </w:rPr>
        <w:t>. Contrato atípico, principal, consensual, bilateral, y esencialmente oneroso.</w:t>
      </w:r>
    </w:p>
    <w:p w:rsidR="00106219" w:rsidRDefault="00106219" w:rsidP="00FF6BDC">
      <w:pPr>
        <w:jc w:val="both"/>
        <w:rPr>
          <w:rFonts w:ascii="Courier New" w:hAnsi="Courier New" w:cs="Courier New"/>
          <w:sz w:val="20"/>
          <w:szCs w:val="20"/>
          <w:lang w:val="es-ES_tradnl"/>
        </w:rPr>
      </w:pPr>
    </w:p>
    <w:p w:rsidR="00106219" w:rsidRDefault="00F35B8B" w:rsidP="00FF6BDC">
      <w:pPr>
        <w:jc w:val="both"/>
        <w:rPr>
          <w:rFonts w:ascii="Courier New" w:hAnsi="Courier New" w:cs="Courier New"/>
          <w:sz w:val="20"/>
          <w:szCs w:val="20"/>
        </w:rPr>
      </w:pPr>
      <w:r w:rsidRPr="00F35B8B">
        <w:rPr>
          <w:rFonts w:ascii="Courier New" w:hAnsi="Courier New" w:cs="Courier New"/>
          <w:bCs/>
          <w:sz w:val="20"/>
          <w:szCs w:val="20"/>
        </w:rPr>
        <w:t>CONTENIDO</w:t>
      </w:r>
      <w:r w:rsidR="00106219">
        <w:rPr>
          <w:rFonts w:ascii="Courier New" w:hAnsi="Courier New" w:cs="Courier New"/>
          <w:bCs/>
          <w:sz w:val="20"/>
          <w:szCs w:val="20"/>
        </w:rPr>
        <w:t xml:space="preserve">. </w:t>
      </w:r>
      <w:r w:rsidR="00106219">
        <w:rPr>
          <w:rFonts w:ascii="Courier New" w:hAnsi="Courier New" w:cs="Courier New"/>
          <w:sz w:val="20"/>
          <w:szCs w:val="20"/>
        </w:rPr>
        <w:t>Al ser un contrato atípico, se rige por el principio de autonomía de la voluntad del art 1255. Si no es suficiente, se estará la aplicación analógica de figuras afines (mandato o comisión), a las normas generales de las obligaciones y contratos y los usos y costumbres. En todo caso, con carácter general podemos señalar:</w:t>
      </w:r>
    </w:p>
    <w:p w:rsidR="00106219" w:rsidRDefault="00106219" w:rsidP="00FF6BDC">
      <w:pPr>
        <w:jc w:val="both"/>
        <w:rPr>
          <w:rFonts w:ascii="Courier New" w:hAnsi="Courier New" w:cs="Courier New"/>
          <w:sz w:val="20"/>
          <w:szCs w:val="20"/>
          <w:lang w:val="es-ES_tradnl"/>
        </w:rPr>
      </w:pPr>
    </w:p>
    <w:p w:rsidR="00106219" w:rsidRDefault="00106219" w:rsidP="00F35B8B">
      <w:pPr>
        <w:ind w:left="708"/>
        <w:jc w:val="both"/>
        <w:rPr>
          <w:rFonts w:ascii="Courier New" w:hAnsi="Courier New" w:cs="Courier New"/>
          <w:sz w:val="20"/>
          <w:szCs w:val="20"/>
        </w:rPr>
      </w:pPr>
      <w:r w:rsidRPr="00F35B8B">
        <w:rPr>
          <w:rFonts w:ascii="Courier New" w:hAnsi="Courier New" w:cs="Courier New"/>
          <w:sz w:val="20"/>
          <w:szCs w:val="20"/>
        </w:rPr>
        <w:t>- el corredor ha de realizar su gestión conforme a lo estipulado con diligencia y buena fe, respondiendo de la culpa en que pueda incurrir. Asimismo, como señala la jurisprudencia, debe guardar secreto de la instrucción del oferente e informarle de la marcha de la gestión.</w:t>
      </w:r>
    </w:p>
    <w:p w:rsidR="00F35B8B" w:rsidRPr="00F35B8B" w:rsidRDefault="00F35B8B" w:rsidP="00F35B8B">
      <w:pPr>
        <w:ind w:left="708"/>
        <w:jc w:val="both"/>
        <w:rPr>
          <w:rFonts w:ascii="Courier New" w:hAnsi="Courier New" w:cs="Courier New"/>
          <w:sz w:val="20"/>
          <w:szCs w:val="20"/>
        </w:rPr>
      </w:pPr>
    </w:p>
    <w:p w:rsidR="00106219" w:rsidRDefault="00106219" w:rsidP="00F35B8B">
      <w:pPr>
        <w:ind w:left="708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- el oferente a de pagar el precio o prima al corredor. Aunque el TS en alguna ocasión excepcional ha exigido la consumación del contrato en el que interviene el corredor para que surja la obligación de pago </w:t>
      </w:r>
      <w:r w:rsidRPr="00EA7CFB">
        <w:rPr>
          <w:rFonts w:ascii="Courier New" w:hAnsi="Courier New" w:cs="Courier New"/>
          <w:sz w:val="16"/>
          <w:szCs w:val="20"/>
        </w:rPr>
        <w:t>(supongo que sería porque así se pactó, pues “la voluntad de las partes plasmada en el contrato puede determinar que exista una obligación de resultado”)</w:t>
      </w:r>
      <w:r>
        <w:rPr>
          <w:rFonts w:ascii="Courier New" w:hAnsi="Courier New" w:cs="Courier New"/>
          <w:sz w:val="20"/>
          <w:szCs w:val="20"/>
        </w:rPr>
        <w:t xml:space="preserve">, la STS 4 de nov de 1994 determina que </w:t>
      </w:r>
      <w:r w:rsidRPr="00A6495D">
        <w:rPr>
          <w:rFonts w:ascii="Courier New" w:hAnsi="Courier New" w:cs="Courier New"/>
          <w:b/>
          <w:sz w:val="20"/>
          <w:szCs w:val="20"/>
          <w:u w:val="single"/>
        </w:rPr>
        <w:t>basta la perfección</w:t>
      </w:r>
      <w:r>
        <w:rPr>
          <w:rFonts w:ascii="Courier New" w:hAnsi="Courier New" w:cs="Courier New"/>
          <w:sz w:val="20"/>
          <w:szCs w:val="20"/>
        </w:rPr>
        <w:t>, ya que el corredor se obliga simplemente a mediar, dependiendo la conclusión de la voluntad de las partes del contrato.</w:t>
      </w:r>
    </w:p>
    <w:p w:rsidR="00F35B8B" w:rsidRDefault="00F35B8B" w:rsidP="00FF6BDC">
      <w:pPr>
        <w:jc w:val="both"/>
        <w:rPr>
          <w:rFonts w:ascii="Courier New" w:hAnsi="Courier New" w:cs="Courier New"/>
          <w:sz w:val="20"/>
          <w:szCs w:val="20"/>
        </w:rPr>
      </w:pPr>
    </w:p>
    <w:p w:rsidR="00106219" w:rsidRDefault="00F35B8B" w:rsidP="00FF6BDC">
      <w:pPr>
        <w:jc w:val="both"/>
        <w:rPr>
          <w:rFonts w:ascii="Courier New" w:hAnsi="Courier New" w:cs="Courier New"/>
          <w:sz w:val="20"/>
          <w:szCs w:val="20"/>
        </w:rPr>
      </w:pPr>
      <w:r w:rsidRPr="00F35B8B">
        <w:rPr>
          <w:rFonts w:ascii="Courier New" w:hAnsi="Courier New" w:cs="Courier New"/>
          <w:bCs/>
          <w:sz w:val="20"/>
          <w:szCs w:val="20"/>
        </w:rPr>
        <w:t>EXTINCIÓN</w:t>
      </w:r>
      <w:r w:rsidR="00106219">
        <w:rPr>
          <w:rFonts w:ascii="Courier New" w:hAnsi="Courier New" w:cs="Courier New"/>
          <w:bCs/>
          <w:sz w:val="20"/>
          <w:szCs w:val="20"/>
        </w:rPr>
        <w:t xml:space="preserve"> </w:t>
      </w:r>
      <w:r w:rsidR="00106219">
        <w:rPr>
          <w:rFonts w:ascii="Courier New" w:hAnsi="Courier New" w:cs="Courier New"/>
          <w:sz w:val="20"/>
          <w:szCs w:val="20"/>
        </w:rPr>
        <w:t>por:</w:t>
      </w:r>
    </w:p>
    <w:p w:rsidR="00106219" w:rsidRDefault="00106219" w:rsidP="00FF6BDC">
      <w:pPr>
        <w:jc w:val="both"/>
        <w:rPr>
          <w:rFonts w:ascii="Courier New" w:hAnsi="Courier New" w:cs="Courier New"/>
          <w:sz w:val="20"/>
          <w:szCs w:val="20"/>
          <w:lang w:val="es-ES_tradnl"/>
        </w:rPr>
      </w:pPr>
    </w:p>
    <w:p w:rsidR="00106219" w:rsidRDefault="00F35B8B" w:rsidP="00F35B8B">
      <w:pPr>
        <w:ind w:left="708"/>
        <w:jc w:val="both"/>
        <w:rPr>
          <w:rFonts w:ascii="Courier New" w:hAnsi="Courier New" w:cs="Courier New"/>
          <w:sz w:val="20"/>
          <w:szCs w:val="20"/>
          <w:lang w:val="es-ES_tradnl"/>
        </w:rPr>
      </w:pPr>
      <w:r>
        <w:rPr>
          <w:rFonts w:ascii="Courier New" w:hAnsi="Courier New" w:cs="Courier New"/>
          <w:sz w:val="20"/>
          <w:szCs w:val="20"/>
        </w:rPr>
        <w:t>.</w:t>
      </w:r>
      <w:r w:rsidR="00106219">
        <w:rPr>
          <w:rFonts w:ascii="Courier New" w:hAnsi="Courier New" w:cs="Courier New"/>
          <w:sz w:val="20"/>
          <w:szCs w:val="20"/>
        </w:rPr>
        <w:t xml:space="preserve"> Renuncia del corredor.</w:t>
      </w:r>
    </w:p>
    <w:p w:rsidR="00106219" w:rsidRDefault="00F35B8B" w:rsidP="00F35B8B">
      <w:pPr>
        <w:ind w:left="708"/>
        <w:jc w:val="both"/>
        <w:rPr>
          <w:rFonts w:ascii="Courier New" w:hAnsi="Courier New" w:cs="Courier New"/>
          <w:sz w:val="20"/>
          <w:szCs w:val="20"/>
          <w:lang w:val="es-ES_tradnl"/>
        </w:rPr>
      </w:pPr>
      <w:r>
        <w:rPr>
          <w:rFonts w:ascii="Courier New" w:hAnsi="Courier New" w:cs="Courier New"/>
          <w:sz w:val="20"/>
          <w:szCs w:val="20"/>
        </w:rPr>
        <w:t>.</w:t>
      </w:r>
      <w:r w:rsidR="00106219">
        <w:rPr>
          <w:rFonts w:ascii="Courier New" w:hAnsi="Courier New" w:cs="Courier New"/>
          <w:sz w:val="20"/>
          <w:szCs w:val="20"/>
        </w:rPr>
        <w:t xml:space="preserve"> Revocación del oferente, si bien, conforme a la buena fe, no podrá revocar el contrato y aprovecharse de las gestiones ya llevadas a cabo por el mediador, debiendo retribuirle en todo caso.</w:t>
      </w:r>
    </w:p>
    <w:p w:rsidR="00106219" w:rsidRDefault="00F35B8B" w:rsidP="00F35B8B">
      <w:pPr>
        <w:ind w:left="708"/>
        <w:jc w:val="both"/>
        <w:rPr>
          <w:rFonts w:ascii="Courier New" w:hAnsi="Courier New" w:cs="Courier New"/>
          <w:sz w:val="20"/>
          <w:szCs w:val="20"/>
          <w:lang w:val="es-ES_tradnl"/>
        </w:rPr>
      </w:pPr>
      <w:r>
        <w:rPr>
          <w:rFonts w:ascii="Courier New" w:hAnsi="Courier New" w:cs="Courier New"/>
          <w:sz w:val="20"/>
          <w:szCs w:val="20"/>
        </w:rPr>
        <w:t>.</w:t>
      </w:r>
      <w:r w:rsidR="00106219">
        <w:rPr>
          <w:rFonts w:ascii="Courier New" w:hAnsi="Courier New" w:cs="Courier New"/>
          <w:sz w:val="20"/>
          <w:szCs w:val="20"/>
        </w:rPr>
        <w:t xml:space="preserve"> Conclusión del negocio.</w:t>
      </w:r>
    </w:p>
    <w:p w:rsidR="00106219" w:rsidRDefault="00106219" w:rsidP="00FF6BDC">
      <w:pPr>
        <w:jc w:val="both"/>
        <w:rPr>
          <w:rFonts w:ascii="Courier New" w:hAnsi="Courier New" w:cs="Courier New"/>
          <w:sz w:val="20"/>
          <w:szCs w:val="20"/>
          <w:lang w:val="es-ES_tradnl"/>
        </w:rPr>
      </w:pPr>
    </w:p>
    <w:p w:rsidR="00F35B8B" w:rsidRDefault="00F35B8B" w:rsidP="00F35B8B">
      <w:pPr>
        <w:spacing w:line="276" w:lineRule="auto"/>
        <w:jc w:val="both"/>
        <w:rPr>
          <w:rFonts w:ascii="Courier New" w:hAnsi="Courier New" w:cs="Courier New"/>
          <w:color w:val="000000"/>
          <w:sz w:val="22"/>
          <w:szCs w:val="22"/>
          <w:lang w:val="es-ES_tradnl"/>
        </w:rPr>
      </w:pPr>
    </w:p>
    <w:p w:rsidR="00F35B8B" w:rsidRPr="00897D1C" w:rsidRDefault="00F35B8B" w:rsidP="00F35B8B">
      <w:pPr>
        <w:spacing w:line="276" w:lineRule="auto"/>
        <w:jc w:val="both"/>
        <w:rPr>
          <w:rFonts w:ascii="Courier New" w:hAnsi="Courier New" w:cs="Courier New"/>
          <w:color w:val="000000"/>
          <w:sz w:val="22"/>
          <w:szCs w:val="22"/>
          <w:highlight w:val="yellow"/>
          <w:lang w:val="es-ES_tradnl"/>
        </w:rPr>
      </w:pPr>
      <w:r w:rsidRPr="00897D1C">
        <w:rPr>
          <w:rFonts w:ascii="Courier New" w:hAnsi="Courier New" w:cs="Courier New"/>
          <w:color w:val="000000"/>
          <w:sz w:val="22"/>
          <w:szCs w:val="22"/>
          <w:highlight w:val="yellow"/>
          <w:lang w:val="es-ES_tradnl"/>
        </w:rPr>
        <w:t>Hay que distinguir el contrato de corretaje de</w:t>
      </w:r>
      <w:r w:rsidR="00F613BB">
        <w:rPr>
          <w:rFonts w:ascii="Courier New" w:hAnsi="Courier New" w:cs="Courier New"/>
          <w:color w:val="000000"/>
          <w:sz w:val="22"/>
          <w:szCs w:val="22"/>
          <w:highlight w:val="yellow"/>
          <w:lang w:val="es-ES_tradnl"/>
        </w:rPr>
        <w:t xml:space="preserve"> </w:t>
      </w:r>
      <w:r w:rsidRPr="00897D1C">
        <w:rPr>
          <w:rFonts w:ascii="Courier New" w:hAnsi="Courier New" w:cs="Courier New"/>
          <w:color w:val="000000"/>
          <w:sz w:val="22"/>
          <w:szCs w:val="22"/>
          <w:highlight w:val="yellow"/>
          <w:lang w:val="es-ES_tradnl"/>
        </w:rPr>
        <w:t>l</w:t>
      </w:r>
      <w:r w:rsidR="00F613BB">
        <w:rPr>
          <w:rFonts w:ascii="Courier New" w:hAnsi="Courier New" w:cs="Courier New"/>
          <w:color w:val="000000"/>
          <w:sz w:val="22"/>
          <w:szCs w:val="22"/>
          <w:highlight w:val="yellow"/>
          <w:lang w:val="es-ES_tradnl"/>
        </w:rPr>
        <w:t>a</w:t>
      </w:r>
      <w:r w:rsidRPr="00897D1C">
        <w:rPr>
          <w:rFonts w:ascii="Courier New" w:hAnsi="Courier New" w:cs="Courier New"/>
          <w:color w:val="000000"/>
          <w:sz w:val="22"/>
          <w:szCs w:val="22"/>
          <w:highlight w:val="yellow"/>
          <w:lang w:val="es-ES_tradnl"/>
        </w:rPr>
        <w:t xml:space="preserve"> mediación que se regula en la Ley 5/2012, de 6 de julio, de mediación en asuntos civiles y mercantiles (modo de “solución extrajurisdiccional de controversias”</w:t>
      </w:r>
      <w:r w:rsidR="00EA7CFB">
        <w:rPr>
          <w:rFonts w:ascii="Courier New" w:hAnsi="Courier New" w:cs="Courier New"/>
          <w:color w:val="000000"/>
          <w:sz w:val="22"/>
          <w:szCs w:val="22"/>
          <w:highlight w:val="yellow"/>
          <w:lang w:val="es-ES_tradnl"/>
        </w:rPr>
        <w:t xml:space="preserve"> mediante autocomposición</w:t>
      </w:r>
      <w:r w:rsidRPr="00897D1C">
        <w:rPr>
          <w:rFonts w:ascii="Courier New" w:hAnsi="Courier New" w:cs="Courier New"/>
          <w:color w:val="000000"/>
          <w:sz w:val="22"/>
          <w:szCs w:val="22"/>
          <w:highlight w:val="yellow"/>
          <w:lang w:val="es-ES_tradnl"/>
        </w:rPr>
        <w:t>)</w:t>
      </w:r>
      <w:r w:rsidR="00EA7CFB">
        <w:rPr>
          <w:rFonts w:ascii="Courier New" w:hAnsi="Courier New" w:cs="Courier New"/>
          <w:color w:val="000000"/>
          <w:sz w:val="22"/>
          <w:szCs w:val="22"/>
          <w:highlight w:val="yellow"/>
          <w:lang w:val="es-ES_tradnl"/>
        </w:rPr>
        <w:t>. REMISIÓN</w:t>
      </w:r>
      <w:r w:rsidR="00F613BB">
        <w:rPr>
          <w:rFonts w:ascii="Courier New" w:hAnsi="Courier New" w:cs="Courier New"/>
          <w:color w:val="000000"/>
          <w:sz w:val="22"/>
          <w:szCs w:val="22"/>
          <w:highlight w:val="yellow"/>
          <w:lang w:val="es-ES_tradnl"/>
        </w:rPr>
        <w:t xml:space="preserve"> </w:t>
      </w:r>
      <w:r w:rsidRPr="00897D1C">
        <w:rPr>
          <w:rFonts w:ascii="Courier New" w:hAnsi="Courier New" w:cs="Courier New"/>
          <w:color w:val="000000"/>
          <w:sz w:val="22"/>
          <w:szCs w:val="22"/>
          <w:highlight w:val="yellow"/>
          <w:lang w:val="es-ES_tradnl"/>
        </w:rPr>
        <w:t>tema 79 Civil.</w:t>
      </w:r>
    </w:p>
    <w:p w:rsidR="00897D1C" w:rsidRPr="00F613BB" w:rsidRDefault="00897D1C" w:rsidP="00897D1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ourier New" w:hAnsi="Courier New" w:cs="Courier New"/>
          <w:sz w:val="22"/>
          <w:szCs w:val="22"/>
          <w:highlight w:val="yellow"/>
          <w:lang w:val="es-ES_tradnl"/>
        </w:rPr>
      </w:pPr>
    </w:p>
    <w:p w:rsidR="00897D1C" w:rsidRPr="00897D1C" w:rsidRDefault="00F613BB" w:rsidP="00897D1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ourier New" w:hAnsi="Courier New" w:cs="Courier New"/>
          <w:sz w:val="22"/>
          <w:szCs w:val="22"/>
          <w:highlight w:val="yellow"/>
        </w:rPr>
      </w:pPr>
      <w:r>
        <w:rPr>
          <w:rFonts w:ascii="Courier New" w:hAnsi="Courier New" w:cs="Courier New"/>
          <w:sz w:val="22"/>
          <w:szCs w:val="22"/>
          <w:highlight w:val="yellow"/>
        </w:rPr>
        <w:t>C</w:t>
      </w:r>
      <w:r w:rsidR="00897D1C" w:rsidRPr="00897D1C">
        <w:rPr>
          <w:rFonts w:ascii="Courier New" w:hAnsi="Courier New" w:cs="Courier New"/>
          <w:sz w:val="22"/>
          <w:szCs w:val="22"/>
          <w:highlight w:val="yellow"/>
        </w:rPr>
        <w:t xml:space="preserve">omo </w:t>
      </w:r>
      <w:r w:rsidR="00897D1C" w:rsidRPr="00897D1C">
        <w:rPr>
          <w:rFonts w:ascii="Courier New" w:hAnsi="Courier New" w:cs="Courier New"/>
          <w:sz w:val="22"/>
          <w:szCs w:val="22"/>
          <w:highlight w:val="yellow"/>
          <w:u w:val="single"/>
        </w:rPr>
        <w:t>modalidades espaciales de mediación</w:t>
      </w:r>
      <w:r w:rsidR="00897D1C" w:rsidRPr="00897D1C">
        <w:rPr>
          <w:rFonts w:ascii="Courier New" w:hAnsi="Courier New" w:cs="Courier New"/>
          <w:sz w:val="22"/>
          <w:szCs w:val="22"/>
          <w:highlight w:val="yellow"/>
        </w:rPr>
        <w:t xml:space="preserve"> </w:t>
      </w:r>
      <w:r>
        <w:rPr>
          <w:rFonts w:ascii="Courier New" w:hAnsi="Courier New" w:cs="Courier New"/>
          <w:sz w:val="22"/>
          <w:szCs w:val="22"/>
          <w:highlight w:val="yellow"/>
        </w:rPr>
        <w:t>destacamos</w:t>
      </w:r>
      <w:r w:rsidR="00897D1C" w:rsidRPr="00897D1C">
        <w:rPr>
          <w:rFonts w:ascii="Courier New" w:hAnsi="Courier New" w:cs="Courier New"/>
          <w:sz w:val="22"/>
          <w:szCs w:val="22"/>
          <w:highlight w:val="yellow"/>
        </w:rPr>
        <w:t>:</w:t>
      </w:r>
    </w:p>
    <w:p w:rsidR="00897D1C" w:rsidRPr="00897D1C" w:rsidRDefault="00897D1C" w:rsidP="00897D1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ourier New" w:hAnsi="Courier New" w:cs="Courier New"/>
          <w:sz w:val="22"/>
          <w:szCs w:val="22"/>
          <w:highlight w:val="yellow"/>
        </w:rPr>
      </w:pPr>
    </w:p>
    <w:p w:rsidR="00897D1C" w:rsidRPr="00897D1C" w:rsidRDefault="00897D1C" w:rsidP="00897D1C">
      <w:pPr>
        <w:widowControl w:val="0"/>
        <w:autoSpaceDE w:val="0"/>
        <w:autoSpaceDN w:val="0"/>
        <w:adjustRightInd w:val="0"/>
        <w:spacing w:line="276" w:lineRule="auto"/>
        <w:ind w:left="708"/>
        <w:jc w:val="both"/>
        <w:rPr>
          <w:rFonts w:ascii="Courier New" w:hAnsi="Courier New" w:cs="Courier New"/>
          <w:sz w:val="22"/>
          <w:szCs w:val="22"/>
          <w:highlight w:val="yellow"/>
        </w:rPr>
      </w:pPr>
      <w:r w:rsidRPr="00897D1C">
        <w:rPr>
          <w:rFonts w:ascii="Courier New" w:hAnsi="Courier New" w:cs="Courier New"/>
          <w:sz w:val="22"/>
          <w:szCs w:val="22"/>
          <w:highlight w:val="yellow"/>
        </w:rPr>
        <w:t>La Ley de mediación de seguros y reaseguros</w:t>
      </w:r>
      <w:r w:rsidR="00EA7CFB">
        <w:rPr>
          <w:rFonts w:ascii="Courier New" w:hAnsi="Courier New" w:cs="Courier New"/>
          <w:sz w:val="22"/>
          <w:szCs w:val="22"/>
          <w:highlight w:val="yellow"/>
        </w:rPr>
        <w:t>,</w:t>
      </w:r>
      <w:r w:rsidRPr="00897D1C">
        <w:rPr>
          <w:rFonts w:ascii="Courier New" w:hAnsi="Courier New" w:cs="Courier New"/>
          <w:sz w:val="22"/>
          <w:szCs w:val="22"/>
          <w:highlight w:val="yellow"/>
        </w:rPr>
        <w:t xml:space="preserve"> 17 de julio de 2006 </w:t>
      </w:r>
    </w:p>
    <w:p w:rsidR="00897D1C" w:rsidRPr="00897D1C" w:rsidRDefault="00897D1C" w:rsidP="00897D1C">
      <w:pPr>
        <w:widowControl w:val="0"/>
        <w:autoSpaceDE w:val="0"/>
        <w:autoSpaceDN w:val="0"/>
        <w:adjustRightInd w:val="0"/>
        <w:spacing w:line="276" w:lineRule="auto"/>
        <w:ind w:left="708"/>
        <w:jc w:val="both"/>
        <w:rPr>
          <w:rFonts w:ascii="Courier New" w:hAnsi="Courier New" w:cs="Courier New"/>
          <w:sz w:val="22"/>
          <w:szCs w:val="22"/>
          <w:highlight w:val="yellow"/>
        </w:rPr>
      </w:pPr>
    </w:p>
    <w:p w:rsidR="00897D1C" w:rsidRPr="00BA590A" w:rsidRDefault="00897D1C" w:rsidP="00897D1C">
      <w:pPr>
        <w:widowControl w:val="0"/>
        <w:autoSpaceDE w:val="0"/>
        <w:autoSpaceDN w:val="0"/>
        <w:adjustRightInd w:val="0"/>
        <w:spacing w:line="276" w:lineRule="auto"/>
        <w:ind w:left="708"/>
        <w:jc w:val="both"/>
        <w:rPr>
          <w:rFonts w:ascii="Courier New" w:hAnsi="Courier New" w:cs="Courier New"/>
          <w:sz w:val="22"/>
          <w:szCs w:val="22"/>
        </w:rPr>
      </w:pPr>
      <w:r w:rsidRPr="00897D1C">
        <w:rPr>
          <w:rFonts w:ascii="Courier New" w:hAnsi="Courier New" w:cs="Courier New"/>
          <w:sz w:val="22"/>
          <w:szCs w:val="22"/>
          <w:highlight w:val="yellow"/>
        </w:rPr>
        <w:t xml:space="preserve">La Ley 31 de marzo </w:t>
      </w:r>
      <w:r w:rsidR="00EA7CFB">
        <w:rPr>
          <w:rFonts w:ascii="Courier New" w:hAnsi="Courier New" w:cs="Courier New"/>
          <w:sz w:val="22"/>
          <w:szCs w:val="22"/>
          <w:highlight w:val="yellow"/>
        </w:rPr>
        <w:t xml:space="preserve">2009, </w:t>
      </w:r>
      <w:r w:rsidRPr="00897D1C">
        <w:rPr>
          <w:rFonts w:ascii="Courier New" w:hAnsi="Courier New" w:cs="Courier New"/>
          <w:sz w:val="22"/>
          <w:szCs w:val="22"/>
          <w:highlight w:val="yellow"/>
        </w:rPr>
        <w:t xml:space="preserve">que regula la contratación con los consumidores de préstamos o créditos hipotecarios y </w:t>
      </w:r>
      <w:r w:rsidR="00EA7CFB">
        <w:rPr>
          <w:rFonts w:ascii="Courier New" w:hAnsi="Courier New" w:cs="Courier New"/>
          <w:sz w:val="22"/>
          <w:szCs w:val="22"/>
          <w:highlight w:val="yellow"/>
        </w:rPr>
        <w:t>los</w:t>
      </w:r>
      <w:r w:rsidRPr="00897D1C">
        <w:rPr>
          <w:rFonts w:ascii="Courier New" w:hAnsi="Courier New" w:cs="Courier New"/>
          <w:sz w:val="22"/>
          <w:szCs w:val="22"/>
          <w:highlight w:val="yellow"/>
        </w:rPr>
        <w:t xml:space="preserve"> servicios de intermediación para la celebración de </w:t>
      </w:r>
      <w:r w:rsidR="00EA7CFB">
        <w:rPr>
          <w:rFonts w:ascii="Courier New" w:hAnsi="Courier New" w:cs="Courier New"/>
          <w:sz w:val="22"/>
          <w:szCs w:val="22"/>
          <w:highlight w:val="yellow"/>
        </w:rPr>
        <w:t xml:space="preserve">dichos </w:t>
      </w:r>
      <w:r w:rsidRPr="00897D1C">
        <w:rPr>
          <w:rFonts w:ascii="Courier New" w:hAnsi="Courier New" w:cs="Courier New"/>
          <w:sz w:val="22"/>
          <w:szCs w:val="22"/>
          <w:highlight w:val="yellow"/>
        </w:rPr>
        <w:t>contratos.</w:t>
      </w:r>
    </w:p>
    <w:p w:rsidR="00897D1C" w:rsidRDefault="00897D1C" w:rsidP="00897D1C">
      <w:pPr>
        <w:pStyle w:val="Sangradetextonormal"/>
        <w:ind w:left="0"/>
        <w:rPr>
          <w:rFonts w:ascii="Courier New" w:hAnsi="Courier New" w:cs="Courier New"/>
          <w:b/>
          <w:sz w:val="20"/>
          <w:szCs w:val="20"/>
          <w:u w:val="single"/>
        </w:rPr>
      </w:pPr>
    </w:p>
    <w:p w:rsidR="00106219" w:rsidRDefault="00106219" w:rsidP="00897D1C">
      <w:pPr>
        <w:pStyle w:val="Sangradetextonormal"/>
        <w:ind w:left="0"/>
        <w:rPr>
          <w:rFonts w:ascii="Courier New" w:hAnsi="Courier New" w:cs="Courier New"/>
          <w:b/>
          <w:sz w:val="20"/>
          <w:szCs w:val="20"/>
          <w:u w:val="single"/>
        </w:rPr>
      </w:pPr>
      <w:r>
        <w:rPr>
          <w:rFonts w:ascii="Courier New" w:hAnsi="Courier New" w:cs="Courier New"/>
          <w:b/>
          <w:sz w:val="20"/>
          <w:szCs w:val="20"/>
          <w:u w:val="single"/>
        </w:rPr>
        <w:t>El CONTRATO DE AGENCIA</w:t>
      </w:r>
    </w:p>
    <w:p w:rsidR="00106219" w:rsidRDefault="00106219" w:rsidP="00FF6BDC">
      <w:pPr>
        <w:pStyle w:val="Sangradetextonormal"/>
        <w:rPr>
          <w:rFonts w:ascii="Courier New" w:hAnsi="Courier New" w:cs="Courier New"/>
          <w:b/>
          <w:sz w:val="20"/>
          <w:szCs w:val="20"/>
          <w:u w:val="single"/>
        </w:rPr>
      </w:pPr>
    </w:p>
    <w:p w:rsidR="00106219" w:rsidRDefault="00106219" w:rsidP="00FF6BDC">
      <w:pPr>
        <w:pStyle w:val="Textosinformato"/>
        <w:widowControl/>
        <w:jc w:val="both"/>
        <w:rPr>
          <w:rFonts w:cs="Courier New"/>
        </w:rPr>
      </w:pPr>
      <w:r>
        <w:rPr>
          <w:rFonts w:cs="Courier New"/>
        </w:rPr>
        <w:t>Art. 1 L</w:t>
      </w:r>
      <w:r w:rsidR="00897D1C">
        <w:rPr>
          <w:rFonts w:cs="Courier New"/>
        </w:rPr>
        <w:t>ey</w:t>
      </w:r>
      <w:r>
        <w:rPr>
          <w:rFonts w:cs="Courier New"/>
        </w:rPr>
        <w:t xml:space="preserve"> 27 de mayo de 1992. Contrato por el que una persona natural o jurídica </w:t>
      </w:r>
      <w:r w:rsidR="00886A8A">
        <w:rPr>
          <w:rFonts w:cs="Courier New"/>
        </w:rPr>
        <w:t>(</w:t>
      </w:r>
      <w:r>
        <w:rPr>
          <w:rFonts w:cs="Courier New"/>
        </w:rPr>
        <w:t>agente</w:t>
      </w:r>
      <w:r w:rsidR="00886A8A">
        <w:rPr>
          <w:rFonts w:cs="Courier New"/>
        </w:rPr>
        <w:t>)</w:t>
      </w:r>
      <w:r>
        <w:rPr>
          <w:rFonts w:cs="Courier New"/>
        </w:rPr>
        <w:t xml:space="preserve"> se obliga frente a otra (empresario) de manera continuada o estable, a cambio de una remuneración, a promover o a promover y concluir actos u operaciones de comercio por cuenta ajena, </w:t>
      </w:r>
      <w:r w:rsidRPr="005A47AC">
        <w:rPr>
          <w:rFonts w:cs="Courier New"/>
          <w:b/>
          <w:u w:val="single"/>
        </w:rPr>
        <w:lastRenderedPageBreak/>
        <w:t>como intermediario independiente</w:t>
      </w:r>
      <w:r w:rsidRPr="00886A8A">
        <w:rPr>
          <w:rFonts w:cs="Courier New"/>
        </w:rPr>
        <w:t>, sin asumir</w:t>
      </w:r>
      <w:r>
        <w:rPr>
          <w:rFonts w:cs="Courier New"/>
        </w:rPr>
        <w:t xml:space="preserve"> salvo pacto el riesgo y ventura de tales operaciones.</w:t>
      </w:r>
    </w:p>
    <w:p w:rsidR="00106219" w:rsidRDefault="00106219" w:rsidP="00FF6BDC">
      <w:pPr>
        <w:pStyle w:val="Textosinformato"/>
        <w:widowControl/>
        <w:jc w:val="both"/>
        <w:rPr>
          <w:rFonts w:cs="Courier New"/>
        </w:rPr>
      </w:pPr>
    </w:p>
    <w:p w:rsidR="00106219" w:rsidRPr="00886A8A" w:rsidRDefault="00886A8A" w:rsidP="00FF6BDC">
      <w:pPr>
        <w:pStyle w:val="Textosinformato"/>
        <w:widowControl/>
        <w:jc w:val="both"/>
        <w:rPr>
          <w:rFonts w:cs="Courier New"/>
          <w:b/>
        </w:rPr>
      </w:pPr>
      <w:r w:rsidRPr="00886A8A">
        <w:rPr>
          <w:rFonts w:cs="Courier New"/>
          <w:bCs/>
        </w:rPr>
        <w:t>CARACTERES</w:t>
      </w:r>
    </w:p>
    <w:p w:rsidR="00106219" w:rsidRDefault="00106219" w:rsidP="00FF6BDC">
      <w:pPr>
        <w:pStyle w:val="Textosinformato"/>
        <w:widowControl/>
        <w:jc w:val="both"/>
        <w:rPr>
          <w:rFonts w:cs="Courier New"/>
          <w:b/>
        </w:rPr>
      </w:pPr>
      <w:r>
        <w:rPr>
          <w:rFonts w:cs="Courier New"/>
          <w:b/>
        </w:rPr>
        <w:t xml:space="preserve"> </w:t>
      </w:r>
    </w:p>
    <w:p w:rsidR="00106219" w:rsidRDefault="00106219" w:rsidP="00FF6BDC">
      <w:pPr>
        <w:pStyle w:val="Textosinformato"/>
        <w:widowControl/>
        <w:jc w:val="both"/>
        <w:rPr>
          <w:rFonts w:cs="Courier New"/>
          <w:bCs/>
        </w:rPr>
      </w:pPr>
      <w:r>
        <w:rPr>
          <w:rFonts w:cs="Courier New"/>
          <w:bCs/>
        </w:rPr>
        <w:t>Contrato típico</w:t>
      </w:r>
      <w:r w:rsidR="00EA7CFB">
        <w:rPr>
          <w:rFonts w:cs="Courier New"/>
          <w:bCs/>
        </w:rPr>
        <w:t xml:space="preserve"> (</w:t>
      </w:r>
      <w:r>
        <w:rPr>
          <w:rFonts w:cs="Courier New"/>
          <w:bCs/>
        </w:rPr>
        <w:t>Ley de 1992</w:t>
      </w:r>
      <w:r w:rsidR="00EA7CFB">
        <w:rPr>
          <w:rFonts w:cs="Courier New"/>
          <w:bCs/>
        </w:rPr>
        <w:t>)</w:t>
      </w:r>
      <w:r>
        <w:rPr>
          <w:rFonts w:cs="Courier New"/>
          <w:bCs/>
        </w:rPr>
        <w:t xml:space="preserve">. </w:t>
      </w:r>
    </w:p>
    <w:p w:rsidR="00106219" w:rsidRDefault="00106219" w:rsidP="00FF6BDC">
      <w:pPr>
        <w:pStyle w:val="Textosinformato"/>
        <w:widowControl/>
        <w:jc w:val="both"/>
        <w:rPr>
          <w:rFonts w:cs="Courier New"/>
          <w:bCs/>
        </w:rPr>
      </w:pPr>
    </w:p>
    <w:p w:rsidR="00106219" w:rsidRDefault="00106219" w:rsidP="00886A8A">
      <w:pPr>
        <w:pStyle w:val="Textosinformato"/>
        <w:widowControl/>
        <w:ind w:left="708"/>
        <w:jc w:val="both"/>
        <w:rPr>
          <w:rFonts w:cs="Courier New"/>
          <w:bCs/>
        </w:rPr>
      </w:pPr>
      <w:r>
        <w:rPr>
          <w:rFonts w:cs="Courier New"/>
          <w:bCs/>
        </w:rPr>
        <w:t>Esta normativa protege al agente como parte contratante débil, por lo que tiene carácter imperativo (art 3).</w:t>
      </w:r>
    </w:p>
    <w:p w:rsidR="00106219" w:rsidRDefault="00106219" w:rsidP="00FF6BDC">
      <w:pPr>
        <w:pStyle w:val="Textosinformato"/>
        <w:widowControl/>
        <w:jc w:val="both"/>
        <w:rPr>
          <w:rFonts w:cs="Courier New"/>
          <w:bCs/>
        </w:rPr>
      </w:pPr>
    </w:p>
    <w:p w:rsidR="00106219" w:rsidRDefault="00106219" w:rsidP="00FF6BDC">
      <w:pPr>
        <w:pStyle w:val="Textosinformato"/>
        <w:widowControl/>
        <w:jc w:val="both"/>
        <w:rPr>
          <w:rFonts w:cs="Courier New"/>
          <w:bCs/>
        </w:rPr>
      </w:pPr>
      <w:r>
        <w:rPr>
          <w:rFonts w:cs="Courier New"/>
          <w:bCs/>
        </w:rPr>
        <w:t>Además es mercantil, consensual</w:t>
      </w:r>
      <w:r w:rsidR="00EA7CFB">
        <w:rPr>
          <w:rFonts w:cs="Courier New"/>
          <w:bCs/>
        </w:rPr>
        <w:t xml:space="preserve"> (</w:t>
      </w:r>
      <w:r>
        <w:rPr>
          <w:rFonts w:cs="Courier New"/>
          <w:bCs/>
        </w:rPr>
        <w:t>si bien las partes podrán compelerse a formalizarlo por escrito</w:t>
      </w:r>
      <w:r w:rsidR="00EA7CFB">
        <w:rPr>
          <w:rFonts w:cs="Courier New"/>
          <w:bCs/>
        </w:rPr>
        <w:t>)</w:t>
      </w:r>
      <w:r>
        <w:rPr>
          <w:rFonts w:cs="Courier New"/>
          <w:bCs/>
        </w:rPr>
        <w:t>, bilateral y oneroso, preparatorio y normativo.</w:t>
      </w:r>
    </w:p>
    <w:p w:rsidR="00106219" w:rsidRDefault="00106219" w:rsidP="00FF6BDC">
      <w:pPr>
        <w:pStyle w:val="Textosinformato"/>
        <w:widowControl/>
        <w:jc w:val="both"/>
        <w:rPr>
          <w:rFonts w:cs="Courier New"/>
        </w:rPr>
      </w:pPr>
    </w:p>
    <w:p w:rsidR="00886A8A" w:rsidRDefault="00886A8A" w:rsidP="00886A8A">
      <w:pPr>
        <w:pStyle w:val="Textosinformato"/>
        <w:widowControl/>
        <w:rPr>
          <w:rFonts w:cs="Courier New"/>
          <w:bCs/>
        </w:rPr>
      </w:pPr>
      <w:r>
        <w:rPr>
          <w:rFonts w:cs="Courier New"/>
          <w:bCs/>
        </w:rPr>
        <w:t>OBLIGACIONES</w:t>
      </w:r>
    </w:p>
    <w:p w:rsidR="00886A8A" w:rsidRDefault="00886A8A" w:rsidP="00FF6BDC">
      <w:pPr>
        <w:pStyle w:val="Textosinformato"/>
        <w:widowControl/>
        <w:jc w:val="both"/>
        <w:rPr>
          <w:rFonts w:cs="Courier New"/>
          <w:bCs/>
        </w:rPr>
      </w:pPr>
    </w:p>
    <w:p w:rsidR="00106219" w:rsidRDefault="00886A8A" w:rsidP="00886A8A">
      <w:pPr>
        <w:pStyle w:val="Textosinformato"/>
        <w:widowControl/>
        <w:jc w:val="center"/>
        <w:rPr>
          <w:rFonts w:cs="Courier New"/>
          <w:bCs/>
        </w:rPr>
      </w:pPr>
      <w:r>
        <w:rPr>
          <w:rFonts w:cs="Courier New"/>
          <w:bCs/>
        </w:rPr>
        <w:t>DEL AGENTE</w:t>
      </w:r>
    </w:p>
    <w:p w:rsidR="00106219" w:rsidRDefault="00106219" w:rsidP="00FF6BDC">
      <w:pPr>
        <w:pStyle w:val="Textosinformato"/>
        <w:widowControl/>
        <w:jc w:val="both"/>
        <w:rPr>
          <w:rFonts w:cs="Courier New"/>
          <w:bCs/>
        </w:rPr>
      </w:pPr>
    </w:p>
    <w:p w:rsidR="00106219" w:rsidRDefault="00106219" w:rsidP="00FF6BDC">
      <w:pPr>
        <w:pStyle w:val="Textosinformato"/>
        <w:widowControl/>
        <w:jc w:val="both"/>
        <w:rPr>
          <w:rFonts w:cs="Courier New"/>
        </w:rPr>
      </w:pPr>
      <w:r>
        <w:rPr>
          <w:rFonts w:cs="Courier New"/>
        </w:rPr>
        <w:t xml:space="preserve">- Promover </w:t>
      </w:r>
      <w:r w:rsidR="00D0488C">
        <w:rPr>
          <w:rFonts w:cs="Courier New"/>
        </w:rPr>
        <w:t>(</w:t>
      </w:r>
      <w:r>
        <w:rPr>
          <w:rFonts w:cs="Courier New"/>
        </w:rPr>
        <w:t xml:space="preserve">y </w:t>
      </w:r>
      <w:r w:rsidR="00D0488C">
        <w:rPr>
          <w:rFonts w:cs="Courier New"/>
        </w:rPr>
        <w:t xml:space="preserve">en su caso) </w:t>
      </w:r>
      <w:r>
        <w:rPr>
          <w:rFonts w:cs="Courier New"/>
        </w:rPr>
        <w:t xml:space="preserve">concluir diligentemente las operaciones que se le hubiesen encomendado. </w:t>
      </w:r>
    </w:p>
    <w:p w:rsidR="00886A8A" w:rsidRDefault="00886A8A" w:rsidP="00FF6BDC">
      <w:pPr>
        <w:pStyle w:val="Textosinformato"/>
        <w:widowControl/>
        <w:jc w:val="both"/>
        <w:rPr>
          <w:rFonts w:cs="Courier New"/>
        </w:rPr>
      </w:pPr>
    </w:p>
    <w:p w:rsidR="00106219" w:rsidRDefault="00106219" w:rsidP="00886A8A">
      <w:pPr>
        <w:pStyle w:val="Textosinformato"/>
        <w:widowControl/>
        <w:ind w:left="708"/>
        <w:jc w:val="both"/>
        <w:rPr>
          <w:rFonts w:cs="Courier New"/>
        </w:rPr>
      </w:pPr>
      <w:r>
        <w:rPr>
          <w:rFonts w:cs="Courier New"/>
        </w:rPr>
        <w:t xml:space="preserve">Debe respetar las instrucciones del principal mientras no afecten a su independencia y comunicarle toda información relevante. </w:t>
      </w:r>
    </w:p>
    <w:p w:rsidR="00886A8A" w:rsidRDefault="00886A8A" w:rsidP="00886A8A">
      <w:pPr>
        <w:pStyle w:val="Textosinformato"/>
        <w:widowControl/>
        <w:ind w:left="708"/>
        <w:jc w:val="both"/>
        <w:rPr>
          <w:rFonts w:cs="Courier New"/>
        </w:rPr>
      </w:pPr>
    </w:p>
    <w:p w:rsidR="00106219" w:rsidRDefault="00106219" w:rsidP="00886A8A">
      <w:pPr>
        <w:pStyle w:val="Textosinformato"/>
        <w:widowControl/>
        <w:ind w:left="708"/>
        <w:jc w:val="both"/>
        <w:rPr>
          <w:rFonts w:cs="Courier New"/>
        </w:rPr>
      </w:pPr>
      <w:r>
        <w:rPr>
          <w:rFonts w:cs="Courier New"/>
        </w:rPr>
        <w:t>Tiene legitimación pasiva para recibir reclamaciones de terceros.</w:t>
      </w:r>
    </w:p>
    <w:p w:rsidR="00886A8A" w:rsidRDefault="00886A8A" w:rsidP="00FF6BDC">
      <w:pPr>
        <w:pStyle w:val="Textosinformato"/>
        <w:widowControl/>
        <w:jc w:val="both"/>
        <w:rPr>
          <w:rFonts w:cs="Courier New"/>
        </w:rPr>
      </w:pPr>
    </w:p>
    <w:p w:rsidR="00106219" w:rsidRDefault="00106219" w:rsidP="00FF6BDC">
      <w:pPr>
        <w:pStyle w:val="Textosinformato"/>
        <w:widowControl/>
        <w:jc w:val="both"/>
        <w:rPr>
          <w:rFonts w:cs="Courier New"/>
        </w:rPr>
      </w:pPr>
      <w:r>
        <w:rPr>
          <w:rFonts w:cs="Courier New"/>
        </w:rPr>
        <w:t>- Respetar los pactos de exclusiva o no competencia.</w:t>
      </w:r>
      <w:r w:rsidR="00886A8A">
        <w:rPr>
          <w:rFonts w:cs="Courier New"/>
        </w:rPr>
        <w:t xml:space="preserve"> </w:t>
      </w:r>
      <w:r>
        <w:rPr>
          <w:rFonts w:cs="Courier New"/>
        </w:rPr>
        <w:t xml:space="preserve">Esta prohibición de competencia puede extenderse hasta 2 años después de la extinción del contrato. </w:t>
      </w:r>
    </w:p>
    <w:p w:rsidR="00106219" w:rsidRDefault="00106219" w:rsidP="00FF6BDC">
      <w:pPr>
        <w:pStyle w:val="Textosinformato"/>
        <w:widowControl/>
        <w:jc w:val="both"/>
        <w:rPr>
          <w:rFonts w:cs="Courier New"/>
        </w:rPr>
      </w:pPr>
    </w:p>
    <w:p w:rsidR="00886A8A" w:rsidRDefault="00886A8A" w:rsidP="00FF6BDC">
      <w:pPr>
        <w:pStyle w:val="Textosinformato"/>
        <w:widowControl/>
        <w:jc w:val="both"/>
        <w:rPr>
          <w:rFonts w:cs="Courier New"/>
        </w:rPr>
      </w:pPr>
    </w:p>
    <w:p w:rsidR="00106219" w:rsidRDefault="00886A8A" w:rsidP="00886A8A">
      <w:pPr>
        <w:pStyle w:val="Textosinformato"/>
        <w:widowControl/>
        <w:jc w:val="center"/>
        <w:rPr>
          <w:rFonts w:cs="Courier New"/>
          <w:bCs/>
        </w:rPr>
      </w:pPr>
      <w:r>
        <w:rPr>
          <w:rFonts w:cs="Courier New"/>
          <w:bCs/>
        </w:rPr>
        <w:t>DEL EMPRESARIO PRINCIPAL</w:t>
      </w:r>
    </w:p>
    <w:p w:rsidR="00886A8A" w:rsidRDefault="00886A8A" w:rsidP="00FF6BDC">
      <w:pPr>
        <w:pStyle w:val="Textosinformato"/>
        <w:widowControl/>
        <w:jc w:val="both"/>
        <w:rPr>
          <w:rFonts w:cs="Courier New"/>
          <w:bCs/>
        </w:rPr>
      </w:pPr>
    </w:p>
    <w:p w:rsidR="00106219" w:rsidRDefault="00106219" w:rsidP="00FF6BDC">
      <w:pPr>
        <w:pStyle w:val="Textosinformato"/>
        <w:widowControl/>
        <w:jc w:val="both"/>
        <w:rPr>
          <w:rFonts w:cs="Courier New"/>
          <w:bCs/>
        </w:rPr>
      </w:pPr>
    </w:p>
    <w:p w:rsidR="00106219" w:rsidRDefault="00106219" w:rsidP="00FF6BDC">
      <w:pPr>
        <w:pStyle w:val="Textosinformato"/>
        <w:widowControl/>
        <w:jc w:val="both"/>
        <w:rPr>
          <w:rFonts w:cs="Courier New"/>
        </w:rPr>
      </w:pPr>
      <w:r>
        <w:rPr>
          <w:rFonts w:cs="Courier New"/>
        </w:rPr>
        <w:t>- Facilitar al agente el desarrollo de su labor, proporcionándole las informaciones, muestrarios y documentación necesaria.</w:t>
      </w:r>
    </w:p>
    <w:p w:rsidR="00886A8A" w:rsidRDefault="00886A8A" w:rsidP="00FF6BDC">
      <w:pPr>
        <w:pStyle w:val="Textosinformato"/>
        <w:widowControl/>
        <w:jc w:val="both"/>
        <w:rPr>
          <w:rFonts w:cs="Courier New"/>
        </w:rPr>
      </w:pPr>
    </w:p>
    <w:p w:rsidR="00106219" w:rsidRDefault="00106219" w:rsidP="00FF6BDC">
      <w:pPr>
        <w:pStyle w:val="Textosinformato"/>
        <w:widowControl/>
        <w:jc w:val="both"/>
        <w:rPr>
          <w:rFonts w:cs="Courier New"/>
        </w:rPr>
      </w:pPr>
      <w:r>
        <w:rPr>
          <w:rFonts w:cs="Courier New"/>
        </w:rPr>
        <w:t>- Asumir los actos del agente si tuviera conferida representación; en otro caso deberá comunicarle si acepta o no la operación en 15 días.</w:t>
      </w:r>
    </w:p>
    <w:p w:rsidR="00886A8A" w:rsidRDefault="00886A8A" w:rsidP="00FF6BDC">
      <w:pPr>
        <w:pStyle w:val="Textosinformato"/>
        <w:widowControl/>
        <w:jc w:val="both"/>
        <w:rPr>
          <w:rFonts w:cs="Courier New"/>
        </w:rPr>
      </w:pPr>
    </w:p>
    <w:p w:rsidR="00106219" w:rsidRDefault="00106219" w:rsidP="00FF6BDC">
      <w:pPr>
        <w:pStyle w:val="Textosinformato"/>
        <w:widowControl/>
        <w:jc w:val="both"/>
        <w:rPr>
          <w:rFonts w:cs="Courier New"/>
        </w:rPr>
      </w:pPr>
      <w:r>
        <w:rPr>
          <w:rFonts w:cs="Courier New"/>
        </w:rPr>
        <w:t>- Pagar la remuneración pactada, que podrá consistir en una cantidad fija, una comisión porcentual, o ambas.</w:t>
      </w:r>
    </w:p>
    <w:p w:rsidR="00106219" w:rsidRDefault="00106219" w:rsidP="00FF6BDC">
      <w:pPr>
        <w:pStyle w:val="Textosinformato"/>
        <w:widowControl/>
        <w:jc w:val="both"/>
        <w:rPr>
          <w:rFonts w:cs="Courier New"/>
        </w:rPr>
      </w:pPr>
    </w:p>
    <w:p w:rsidR="00886A8A" w:rsidRDefault="00886A8A" w:rsidP="00FF6BDC">
      <w:pPr>
        <w:pStyle w:val="Textosinformato"/>
        <w:widowControl/>
        <w:jc w:val="both"/>
        <w:rPr>
          <w:rFonts w:cs="Courier New"/>
        </w:rPr>
      </w:pPr>
    </w:p>
    <w:p w:rsidR="00106219" w:rsidRDefault="00886A8A" w:rsidP="00FF6BDC">
      <w:pPr>
        <w:pStyle w:val="Textosinformato"/>
        <w:widowControl/>
        <w:jc w:val="both"/>
        <w:rPr>
          <w:rFonts w:cs="Courier New"/>
          <w:bCs/>
        </w:rPr>
      </w:pPr>
      <w:r w:rsidRPr="00886A8A">
        <w:rPr>
          <w:rFonts w:cs="Courier New"/>
          <w:bCs/>
        </w:rPr>
        <w:t>EXTINCIÓN</w:t>
      </w:r>
      <w:r w:rsidR="00106219">
        <w:rPr>
          <w:rFonts w:cs="Courier New"/>
          <w:bCs/>
        </w:rPr>
        <w:t xml:space="preserve"> (arts. 23 y ss).</w:t>
      </w:r>
      <w:r>
        <w:rPr>
          <w:rFonts w:cs="Courier New"/>
          <w:bCs/>
        </w:rPr>
        <w:t xml:space="preserve"> </w:t>
      </w:r>
      <w:r w:rsidR="00106219">
        <w:rPr>
          <w:rFonts w:cs="Courier New"/>
          <w:bCs/>
        </w:rPr>
        <w:t xml:space="preserve">Causas: </w:t>
      </w:r>
    </w:p>
    <w:p w:rsidR="00106219" w:rsidRDefault="00106219" w:rsidP="00FF6BDC">
      <w:pPr>
        <w:pStyle w:val="Textosinformato"/>
        <w:widowControl/>
        <w:jc w:val="both"/>
        <w:rPr>
          <w:rFonts w:cs="Courier New"/>
          <w:bCs/>
        </w:rPr>
      </w:pPr>
    </w:p>
    <w:p w:rsidR="00106219" w:rsidRDefault="00886A8A" w:rsidP="00F613BB">
      <w:pPr>
        <w:pStyle w:val="Textosinformato"/>
        <w:widowControl/>
        <w:ind w:left="708"/>
        <w:jc w:val="both"/>
        <w:rPr>
          <w:rFonts w:cs="Courier New"/>
        </w:rPr>
      </w:pPr>
      <w:r>
        <w:rPr>
          <w:rFonts w:cs="Courier New"/>
        </w:rPr>
        <w:t xml:space="preserve">. </w:t>
      </w:r>
      <w:r w:rsidR="00106219">
        <w:rPr>
          <w:rFonts w:cs="Courier New"/>
        </w:rPr>
        <w:t>Transcurso plazo.</w:t>
      </w:r>
    </w:p>
    <w:p w:rsidR="00106219" w:rsidRDefault="00886A8A" w:rsidP="00F613BB">
      <w:pPr>
        <w:pStyle w:val="Textosinformato"/>
        <w:widowControl/>
        <w:ind w:left="708"/>
        <w:jc w:val="both"/>
        <w:rPr>
          <w:rFonts w:cs="Courier New"/>
        </w:rPr>
      </w:pPr>
      <w:r>
        <w:rPr>
          <w:rFonts w:cs="Courier New"/>
        </w:rPr>
        <w:t>.</w:t>
      </w:r>
      <w:r w:rsidR="00106219">
        <w:rPr>
          <w:rFonts w:cs="Courier New"/>
        </w:rPr>
        <w:t xml:space="preserve"> Si no se pactó plazo, denuncia unilateral.</w:t>
      </w:r>
    </w:p>
    <w:p w:rsidR="00106219" w:rsidRDefault="00886A8A" w:rsidP="00F613BB">
      <w:pPr>
        <w:pStyle w:val="Textosinformato"/>
        <w:widowControl/>
        <w:ind w:left="708"/>
        <w:jc w:val="both"/>
        <w:rPr>
          <w:rFonts w:cs="Courier New"/>
        </w:rPr>
      </w:pPr>
      <w:r>
        <w:rPr>
          <w:rFonts w:cs="Courier New"/>
        </w:rPr>
        <w:t>.</w:t>
      </w:r>
      <w:r w:rsidR="00106219">
        <w:rPr>
          <w:rFonts w:cs="Courier New"/>
        </w:rPr>
        <w:t xml:space="preserve"> Mutuo disenso.</w:t>
      </w:r>
    </w:p>
    <w:p w:rsidR="00106219" w:rsidRPr="005A47AC" w:rsidRDefault="00886A8A" w:rsidP="00F613BB">
      <w:pPr>
        <w:pStyle w:val="Textosinformato"/>
        <w:widowControl/>
        <w:ind w:left="708"/>
        <w:jc w:val="both"/>
        <w:rPr>
          <w:rFonts w:cs="Courier New"/>
          <w:sz w:val="16"/>
        </w:rPr>
      </w:pPr>
      <w:r>
        <w:rPr>
          <w:rFonts w:cs="Courier New"/>
        </w:rPr>
        <w:t>.</w:t>
      </w:r>
      <w:r w:rsidR="00106219">
        <w:rPr>
          <w:rFonts w:cs="Courier New"/>
        </w:rPr>
        <w:t xml:space="preserve"> Concurso de cualquiera de las partes</w:t>
      </w:r>
      <w:r w:rsidR="00106219" w:rsidRPr="005A47AC">
        <w:rPr>
          <w:rFonts w:cs="Courier New"/>
          <w:sz w:val="16"/>
        </w:rPr>
        <w:t>.</w:t>
      </w:r>
    </w:p>
    <w:p w:rsidR="00106219" w:rsidRDefault="00886A8A" w:rsidP="00F613BB">
      <w:pPr>
        <w:pStyle w:val="Textosinformato"/>
        <w:widowControl/>
        <w:ind w:left="708"/>
        <w:jc w:val="both"/>
        <w:rPr>
          <w:rFonts w:cs="Courier New"/>
        </w:rPr>
      </w:pPr>
      <w:r>
        <w:rPr>
          <w:rFonts w:cs="Courier New"/>
        </w:rPr>
        <w:t>.</w:t>
      </w:r>
      <w:r w:rsidR="00106219">
        <w:rPr>
          <w:rFonts w:cs="Courier New"/>
        </w:rPr>
        <w:t xml:space="preserve"> Muerte o declaración de fallecimiento del agente (o disolución de la sociedad). No del empresario, sin perjuicio de denuncia de los sucesores. </w:t>
      </w:r>
    </w:p>
    <w:p w:rsidR="00106219" w:rsidRDefault="00886A8A" w:rsidP="00F613BB">
      <w:pPr>
        <w:pStyle w:val="Textosinformato"/>
        <w:widowControl/>
        <w:ind w:left="708"/>
        <w:jc w:val="both"/>
        <w:rPr>
          <w:rFonts w:cs="Courier New"/>
        </w:rPr>
      </w:pPr>
      <w:r>
        <w:rPr>
          <w:rFonts w:cs="Courier New"/>
        </w:rPr>
        <w:t>.</w:t>
      </w:r>
      <w:r w:rsidR="00106219">
        <w:rPr>
          <w:rFonts w:cs="Courier New"/>
        </w:rPr>
        <w:t xml:space="preserve"> Incumplimiento de las obligaciones legales o contractuales.</w:t>
      </w:r>
    </w:p>
    <w:p w:rsidR="00106219" w:rsidRDefault="00106219" w:rsidP="00FF6BDC">
      <w:pPr>
        <w:pStyle w:val="Textosinformato"/>
        <w:widowControl/>
        <w:jc w:val="both"/>
        <w:rPr>
          <w:rFonts w:cs="Courier New"/>
        </w:rPr>
      </w:pPr>
    </w:p>
    <w:p w:rsidR="00106219" w:rsidRDefault="00106219" w:rsidP="00FF6BDC">
      <w:pPr>
        <w:pStyle w:val="Textosinformato"/>
        <w:widowControl/>
        <w:jc w:val="both"/>
        <w:rPr>
          <w:rFonts w:cs="Courier New"/>
        </w:rPr>
      </w:pPr>
      <w:r>
        <w:rPr>
          <w:rFonts w:cs="Courier New"/>
          <w:bCs/>
        </w:rPr>
        <w:t>Efectos de la extinción</w:t>
      </w:r>
      <w:r w:rsidR="00886A8A">
        <w:rPr>
          <w:rFonts w:cs="Courier New"/>
          <w:bCs/>
        </w:rPr>
        <w:t>:</w:t>
      </w:r>
      <w:r>
        <w:rPr>
          <w:rFonts w:cs="Courier New"/>
          <w:b/>
        </w:rPr>
        <w:t xml:space="preserve"> </w:t>
      </w:r>
      <w:r>
        <w:rPr>
          <w:rFonts w:cs="Courier New"/>
        </w:rPr>
        <w:t>El agente, como regla general, tiene derecho a una indemnización por la clientela obtenida</w:t>
      </w:r>
      <w:r w:rsidR="00EA7CFB">
        <w:rPr>
          <w:rFonts w:cs="Courier New"/>
        </w:rPr>
        <w:t>;</w:t>
      </w:r>
      <w:r>
        <w:rPr>
          <w:rFonts w:cs="Courier New"/>
        </w:rPr>
        <w:t xml:space="preserve"> y por daños y perjuicios, cuando en el caso de denuncia unilateral del empresario, la indemnización anterior no sea suficiente para cubrir los gastos.</w:t>
      </w:r>
    </w:p>
    <w:p w:rsidR="00106219" w:rsidRDefault="00106219" w:rsidP="00FF6BDC">
      <w:pPr>
        <w:pStyle w:val="Textosinformato"/>
        <w:widowControl/>
        <w:jc w:val="both"/>
        <w:rPr>
          <w:rFonts w:cs="Courier New"/>
          <w:b/>
        </w:rPr>
      </w:pPr>
    </w:p>
    <w:p w:rsidR="00886A8A" w:rsidRDefault="00886A8A" w:rsidP="00FF6BDC">
      <w:pPr>
        <w:pStyle w:val="Textosinformato"/>
        <w:widowControl/>
        <w:jc w:val="both"/>
        <w:rPr>
          <w:rFonts w:cs="Courier New"/>
          <w:b/>
        </w:rPr>
      </w:pPr>
    </w:p>
    <w:p w:rsidR="00106219" w:rsidRPr="00E9562C" w:rsidRDefault="00EA7CFB" w:rsidP="00FF6BDC">
      <w:pPr>
        <w:pStyle w:val="Textosinformato"/>
        <w:widowControl/>
        <w:jc w:val="both"/>
        <w:rPr>
          <w:rFonts w:cs="Courier New"/>
        </w:rPr>
      </w:pPr>
      <w:r>
        <w:rPr>
          <w:rFonts w:cs="Courier New"/>
        </w:rPr>
        <w:lastRenderedPageBreak/>
        <w:t>C</w:t>
      </w:r>
      <w:r w:rsidR="00106219" w:rsidRPr="00E9562C">
        <w:rPr>
          <w:rFonts w:cs="Courier New"/>
        </w:rPr>
        <w:t xml:space="preserve">onforme a la DA 1ª de la Ley de 27 de mayo 1992, “hasta la aprobación de una Ley reguladora de los </w:t>
      </w:r>
      <w:r w:rsidR="00E9562C" w:rsidRPr="00E9562C">
        <w:rPr>
          <w:rFonts w:cs="Courier New"/>
          <w:b/>
        </w:rPr>
        <w:t>CONTRATOS DE DISTRIBUCIÓN</w:t>
      </w:r>
      <w:r w:rsidR="00106219" w:rsidRPr="00E9562C">
        <w:rPr>
          <w:rFonts w:cs="Courier New"/>
        </w:rPr>
        <w:t>, el régimen jurídico del contrato de agencia se aplicará a los contratos de distribución de vehículos automóviles e industriales, por los que una persona natural</w:t>
      </w:r>
      <w:r w:rsidR="003856EF">
        <w:rPr>
          <w:rFonts w:cs="Courier New"/>
        </w:rPr>
        <w:t>/</w:t>
      </w:r>
      <w:r w:rsidR="00106219" w:rsidRPr="00E9562C">
        <w:rPr>
          <w:rFonts w:cs="Courier New"/>
        </w:rPr>
        <w:t>jurídica</w:t>
      </w:r>
      <w:r w:rsidR="003856EF">
        <w:rPr>
          <w:rFonts w:cs="Courier New"/>
        </w:rPr>
        <w:t xml:space="preserve"> (</w:t>
      </w:r>
      <w:r w:rsidR="00106219" w:rsidRPr="00E9562C">
        <w:rPr>
          <w:rFonts w:cs="Courier New"/>
        </w:rPr>
        <w:t>distribuidor</w:t>
      </w:r>
      <w:r w:rsidR="003856EF">
        <w:rPr>
          <w:rFonts w:cs="Courier New"/>
        </w:rPr>
        <w:t>)</w:t>
      </w:r>
      <w:r w:rsidR="00106219" w:rsidRPr="00E9562C">
        <w:rPr>
          <w:rFonts w:cs="Courier New"/>
        </w:rPr>
        <w:t xml:space="preserve"> se obliga frente a proveedor, de manera continuada o estable y a cambio de una remuneración, a promover actos u operaciones de comercio de estos productos por cuenta y en nombre de su principal, como comerciante independiente, asumiendo el riesgo y ventura de tales operaciones.”</w:t>
      </w:r>
    </w:p>
    <w:p w:rsidR="00106219" w:rsidRPr="00E9562C" w:rsidRDefault="00106219" w:rsidP="00FF6BDC">
      <w:pPr>
        <w:pStyle w:val="Textosinformato"/>
        <w:widowControl/>
        <w:jc w:val="both"/>
        <w:rPr>
          <w:rFonts w:cs="Courier New"/>
        </w:rPr>
      </w:pPr>
    </w:p>
    <w:p w:rsidR="00E638D3" w:rsidRDefault="00E638D3" w:rsidP="00E638D3">
      <w:pPr>
        <w:pStyle w:val="Textosinformato"/>
        <w:widowControl/>
        <w:jc w:val="both"/>
        <w:rPr>
          <w:rFonts w:cs="Courier New"/>
        </w:rPr>
      </w:pPr>
      <w:r w:rsidRPr="00E638D3">
        <w:rPr>
          <w:rFonts w:cs="Courier New"/>
          <w:b/>
        </w:rPr>
        <w:t>DISTINCIÓN</w:t>
      </w:r>
      <w:r w:rsidR="00106219" w:rsidRPr="00E9562C">
        <w:rPr>
          <w:rFonts w:cs="Courier New"/>
        </w:rPr>
        <w:t xml:space="preserve"> entre agencia y </w:t>
      </w:r>
    </w:p>
    <w:p w:rsidR="00E638D3" w:rsidRDefault="00E638D3" w:rsidP="00E638D3">
      <w:pPr>
        <w:pStyle w:val="Textosinformato"/>
        <w:widowControl/>
        <w:jc w:val="both"/>
        <w:rPr>
          <w:rFonts w:cs="Courier New"/>
        </w:rPr>
      </w:pPr>
    </w:p>
    <w:p w:rsidR="00106219" w:rsidRPr="00E9562C" w:rsidRDefault="00E638D3" w:rsidP="00E638D3">
      <w:pPr>
        <w:pStyle w:val="Textosinformato"/>
        <w:widowControl/>
        <w:ind w:left="708"/>
        <w:jc w:val="both"/>
        <w:rPr>
          <w:rFonts w:cs="Courier New"/>
        </w:rPr>
      </w:pPr>
      <w:r w:rsidRPr="00E9562C">
        <w:rPr>
          <w:rFonts w:cs="Courier New"/>
        </w:rPr>
        <w:t>DISTRIBUCIÓN</w:t>
      </w:r>
      <w:r w:rsidR="00106219" w:rsidRPr="00E9562C">
        <w:rPr>
          <w:rFonts w:cs="Courier New"/>
        </w:rPr>
        <w:t>:</w:t>
      </w:r>
    </w:p>
    <w:p w:rsidR="00106219" w:rsidRPr="00E9562C" w:rsidRDefault="00106219" w:rsidP="00E9562C">
      <w:pPr>
        <w:pStyle w:val="Textosinformato"/>
        <w:widowControl/>
        <w:ind w:left="708"/>
        <w:jc w:val="both"/>
        <w:rPr>
          <w:rFonts w:cs="Courier New"/>
        </w:rPr>
      </w:pPr>
    </w:p>
    <w:p w:rsidR="00E9562C" w:rsidRDefault="00E9562C" w:rsidP="00E9562C">
      <w:pPr>
        <w:pStyle w:val="Textosinformato"/>
        <w:widowControl/>
        <w:ind w:left="1416"/>
        <w:jc w:val="both"/>
        <w:rPr>
          <w:rFonts w:cs="Courier New"/>
        </w:rPr>
      </w:pPr>
      <w:r w:rsidRPr="00E9562C">
        <w:rPr>
          <w:rFonts w:cs="Courier New"/>
        </w:rPr>
        <w:t>- El distribuidor se convierte en propietario de la mercancía hasta revenderla a sus clientes</w:t>
      </w:r>
      <w:r w:rsidR="003856EF">
        <w:rPr>
          <w:rFonts w:cs="Courier New"/>
        </w:rPr>
        <w:t xml:space="preserve"> (factura el distribuidor)</w:t>
      </w:r>
      <w:r w:rsidRPr="00E9562C">
        <w:rPr>
          <w:rFonts w:cs="Courier New"/>
        </w:rPr>
        <w:t>. En la agencia el fabricante es el propietario de los bienes hasta la venta a los clientes</w:t>
      </w:r>
      <w:r w:rsidR="003856EF">
        <w:rPr>
          <w:rFonts w:cs="Courier New"/>
        </w:rPr>
        <w:t xml:space="preserve"> (factura el fabricante)</w:t>
      </w:r>
      <w:r w:rsidRPr="00E9562C">
        <w:rPr>
          <w:rFonts w:cs="Courier New"/>
        </w:rPr>
        <w:t>.</w:t>
      </w:r>
    </w:p>
    <w:p w:rsidR="003856EF" w:rsidRPr="00E9562C" w:rsidRDefault="003856EF" w:rsidP="00E9562C">
      <w:pPr>
        <w:pStyle w:val="Textosinformato"/>
        <w:widowControl/>
        <w:ind w:left="1416"/>
        <w:jc w:val="both"/>
        <w:rPr>
          <w:rFonts w:cs="Courier New"/>
        </w:rPr>
      </w:pPr>
    </w:p>
    <w:p w:rsidR="00106219" w:rsidRPr="00E9562C" w:rsidRDefault="00106219" w:rsidP="00E9562C">
      <w:pPr>
        <w:pStyle w:val="Textosinformato"/>
        <w:widowControl/>
        <w:ind w:left="1416"/>
        <w:jc w:val="both"/>
        <w:rPr>
          <w:rFonts w:cs="Courier New"/>
        </w:rPr>
      </w:pPr>
      <w:r w:rsidRPr="00E9562C">
        <w:rPr>
          <w:rFonts w:cs="Courier New"/>
        </w:rPr>
        <w:t xml:space="preserve">- En el </w:t>
      </w:r>
      <w:r w:rsidRPr="00E9562C">
        <w:rPr>
          <w:rFonts w:cs="Courier New"/>
          <w:i/>
          <w:iCs/>
        </w:rPr>
        <w:t>contrato de distribución</w:t>
      </w:r>
      <w:r w:rsidRPr="00E9562C">
        <w:rPr>
          <w:rFonts w:cs="Courier New"/>
        </w:rPr>
        <w:t xml:space="preserve"> el riesgo de impago es SIEMPRE del distribuidor (en la agencia solo si así se pacta)</w:t>
      </w:r>
    </w:p>
    <w:p w:rsidR="00E9562C" w:rsidRPr="00E9562C" w:rsidRDefault="00E9562C" w:rsidP="00E9562C">
      <w:pPr>
        <w:pStyle w:val="Textosinformato"/>
        <w:widowControl/>
        <w:ind w:left="1416"/>
        <w:jc w:val="both"/>
        <w:rPr>
          <w:rFonts w:cs="Courier New"/>
        </w:rPr>
      </w:pPr>
    </w:p>
    <w:p w:rsidR="00106219" w:rsidRPr="00E9562C" w:rsidRDefault="00106219" w:rsidP="00E9562C">
      <w:pPr>
        <w:pStyle w:val="Textosinformato"/>
        <w:widowControl/>
        <w:ind w:left="1416"/>
        <w:jc w:val="both"/>
        <w:rPr>
          <w:rFonts w:cs="Courier New"/>
        </w:rPr>
      </w:pPr>
      <w:r w:rsidRPr="00E9562C">
        <w:rPr>
          <w:rFonts w:cs="Courier New"/>
        </w:rPr>
        <w:t>- El distribuidor genera sus ingresos por la diferencia entre el precio al que compra y el precio al que vende las mercancías. El agente percibe una cantidad fija, una comisión o una combinación de los dos sistemas anteriores.</w:t>
      </w:r>
    </w:p>
    <w:p w:rsidR="00E9562C" w:rsidRPr="00E9562C" w:rsidRDefault="00E9562C" w:rsidP="00FF6BDC">
      <w:pPr>
        <w:pStyle w:val="Textosinformato"/>
        <w:widowControl/>
        <w:jc w:val="both"/>
        <w:rPr>
          <w:rFonts w:cs="Courier New"/>
        </w:rPr>
      </w:pPr>
    </w:p>
    <w:p w:rsidR="00106219" w:rsidRDefault="00106219" w:rsidP="00FF6BDC">
      <w:pPr>
        <w:pStyle w:val="Textosinformato"/>
        <w:widowControl/>
        <w:jc w:val="both"/>
      </w:pPr>
    </w:p>
    <w:p w:rsidR="00E638D3" w:rsidRPr="00E638D3" w:rsidRDefault="00E638D3" w:rsidP="00E638D3">
      <w:pPr>
        <w:pStyle w:val="Textosinformato"/>
        <w:widowControl/>
        <w:ind w:left="708"/>
        <w:jc w:val="both"/>
        <w:rPr>
          <w:rFonts w:cs="Courier New"/>
          <w:highlight w:val="yellow"/>
        </w:rPr>
      </w:pPr>
      <w:r w:rsidRPr="00E638D3">
        <w:rPr>
          <w:rFonts w:cs="Courier New"/>
          <w:highlight w:val="yellow"/>
        </w:rPr>
        <w:t>El carácter permanente o duradero del contrato de agencia lo distingue de la COMISIÓN</w:t>
      </w:r>
    </w:p>
    <w:p w:rsidR="00E638D3" w:rsidRPr="00E638D3" w:rsidRDefault="00E638D3" w:rsidP="00E638D3">
      <w:pPr>
        <w:pStyle w:val="Textosinformato"/>
        <w:widowControl/>
        <w:ind w:left="708"/>
        <w:jc w:val="both"/>
        <w:rPr>
          <w:rFonts w:cs="Courier New"/>
          <w:highlight w:val="yellow"/>
        </w:rPr>
      </w:pPr>
    </w:p>
    <w:p w:rsidR="00E638D3" w:rsidRPr="00E638D3" w:rsidRDefault="00E638D3" w:rsidP="00E638D3">
      <w:pPr>
        <w:pStyle w:val="Textosinformato"/>
        <w:widowControl/>
        <w:ind w:left="708"/>
        <w:jc w:val="both"/>
        <w:rPr>
          <w:rFonts w:cs="Courier New"/>
          <w:highlight w:val="yellow"/>
        </w:rPr>
      </w:pPr>
      <w:r w:rsidRPr="00E638D3">
        <w:rPr>
          <w:rFonts w:cs="Courier New"/>
          <w:highlight w:val="yellow"/>
        </w:rPr>
        <w:t>La posibilidad de concluir contratos en nombre de su principal lo diferencian de la MEDIACIÓN</w:t>
      </w:r>
    </w:p>
    <w:p w:rsidR="00E638D3" w:rsidRPr="00E638D3" w:rsidRDefault="00E638D3" w:rsidP="00E638D3">
      <w:pPr>
        <w:pStyle w:val="Textosinformato"/>
        <w:widowControl/>
        <w:ind w:left="708"/>
        <w:jc w:val="both"/>
        <w:rPr>
          <w:rFonts w:cs="Courier New"/>
          <w:highlight w:val="yellow"/>
        </w:rPr>
      </w:pPr>
    </w:p>
    <w:p w:rsidR="00E638D3" w:rsidRPr="00E638D3" w:rsidRDefault="00E638D3" w:rsidP="00E638D3">
      <w:pPr>
        <w:pStyle w:val="Textosinformato"/>
        <w:widowControl/>
        <w:ind w:left="708"/>
        <w:jc w:val="both"/>
        <w:rPr>
          <w:rFonts w:cs="Courier New"/>
        </w:rPr>
      </w:pPr>
      <w:r w:rsidRPr="00E638D3">
        <w:rPr>
          <w:rFonts w:cs="Courier New"/>
          <w:highlight w:val="yellow"/>
        </w:rPr>
        <w:t>Y la independencia del agente (propio empresario) lo separa de los “viajantes” o “representantes de comercio”.</w:t>
      </w:r>
    </w:p>
    <w:p w:rsidR="00106219" w:rsidRDefault="00106219" w:rsidP="00FF6BDC">
      <w:pPr>
        <w:jc w:val="both"/>
        <w:rPr>
          <w:rFonts w:ascii="Courier New" w:hAnsi="Courier New" w:cs="Courier New"/>
          <w:b/>
          <w:sz w:val="20"/>
          <w:szCs w:val="20"/>
        </w:rPr>
      </w:pPr>
    </w:p>
    <w:p w:rsidR="00106219" w:rsidRDefault="00106219" w:rsidP="00FF6BDC">
      <w:pPr>
        <w:pStyle w:val="Piedepgina"/>
        <w:tabs>
          <w:tab w:val="left" w:pos="708"/>
        </w:tabs>
        <w:jc w:val="both"/>
        <w:rPr>
          <w:rFonts w:ascii="Courier New" w:hAnsi="Courier New" w:cs="Courier New"/>
          <w:sz w:val="20"/>
        </w:rPr>
      </w:pPr>
    </w:p>
    <w:p w:rsidR="00106219" w:rsidRPr="000B2907" w:rsidRDefault="00106219" w:rsidP="000B2907">
      <w:pPr>
        <w:pStyle w:val="Textosinformato"/>
        <w:widowControl/>
        <w:jc w:val="both"/>
        <w:rPr>
          <w:rFonts w:cs="Courier New"/>
          <w:b/>
          <w:u w:val="single"/>
        </w:rPr>
      </w:pPr>
      <w:r w:rsidRPr="000B2907">
        <w:rPr>
          <w:rFonts w:cs="Courier New"/>
          <w:b/>
          <w:u w:val="single"/>
        </w:rPr>
        <w:t xml:space="preserve">CONTRATOS DE SUMINISTRO </w:t>
      </w:r>
    </w:p>
    <w:p w:rsidR="00E638D3" w:rsidRPr="00355B46" w:rsidRDefault="00106219" w:rsidP="00E638D3">
      <w:pPr>
        <w:pStyle w:val="Textosinformato"/>
        <w:widowControl/>
        <w:jc w:val="both"/>
        <w:rPr>
          <w:rFonts w:ascii="Calibri Light" w:hAnsi="Calibri Light"/>
        </w:rPr>
      </w:pPr>
      <w:r w:rsidRPr="00355B46">
        <w:rPr>
          <w:rFonts w:ascii="Calibri Light" w:hAnsi="Calibri Light"/>
        </w:rPr>
        <w:tab/>
      </w:r>
    </w:p>
    <w:p w:rsidR="00106219" w:rsidRPr="000B2907" w:rsidRDefault="00E638D3" w:rsidP="00E638D3">
      <w:pPr>
        <w:pStyle w:val="Textosinformato"/>
        <w:widowControl/>
        <w:jc w:val="both"/>
        <w:rPr>
          <w:rFonts w:cs="Courier New"/>
        </w:rPr>
      </w:pPr>
      <w:r w:rsidRPr="000B2907">
        <w:rPr>
          <w:rFonts w:cs="Courier New"/>
        </w:rPr>
        <w:t>C</w:t>
      </w:r>
      <w:r w:rsidR="00106219" w:rsidRPr="000B2907">
        <w:rPr>
          <w:rFonts w:cs="Courier New"/>
        </w:rPr>
        <w:t>ontrato en el que una de las partes (suministrador) se obliga a proporcionar a otra (suministrado), en fases sucesivas y autónomas, una pluralidad de objetos muebles, mediante un precio fijado por peso</w:t>
      </w:r>
      <w:r w:rsidR="003856EF">
        <w:rPr>
          <w:rFonts w:cs="Courier New"/>
        </w:rPr>
        <w:t>/</w:t>
      </w:r>
      <w:r w:rsidR="00106219" w:rsidRPr="000B2907">
        <w:rPr>
          <w:rFonts w:cs="Courier New"/>
        </w:rPr>
        <w:t>unidades</w:t>
      </w:r>
      <w:r w:rsidR="003856EF">
        <w:rPr>
          <w:rFonts w:cs="Courier New"/>
        </w:rPr>
        <w:t>/</w:t>
      </w:r>
      <w:r w:rsidR="00106219" w:rsidRPr="000B2907">
        <w:rPr>
          <w:rFonts w:cs="Courier New"/>
        </w:rPr>
        <w:t xml:space="preserve">medidas. </w:t>
      </w:r>
    </w:p>
    <w:p w:rsidR="00106219" w:rsidRPr="000B2907" w:rsidRDefault="00106219" w:rsidP="000B2907">
      <w:pPr>
        <w:pStyle w:val="Textosinformato"/>
        <w:widowControl/>
        <w:jc w:val="both"/>
        <w:rPr>
          <w:rFonts w:cs="Courier New"/>
        </w:rPr>
      </w:pPr>
    </w:p>
    <w:p w:rsidR="00106219" w:rsidRPr="000B2907" w:rsidRDefault="00106219" w:rsidP="000B2907">
      <w:pPr>
        <w:pStyle w:val="Textosinformato"/>
        <w:widowControl/>
        <w:jc w:val="both"/>
        <w:rPr>
          <w:rFonts w:cs="Courier New"/>
        </w:rPr>
      </w:pPr>
      <w:r w:rsidRPr="000B2907">
        <w:rPr>
          <w:rFonts w:cs="Courier New"/>
        </w:rPr>
        <w:t>Caracteres. C</w:t>
      </w:r>
      <w:r w:rsidR="00E638D3" w:rsidRPr="000B2907">
        <w:rPr>
          <w:rFonts w:cs="Courier New"/>
        </w:rPr>
        <w:t>ontrato</w:t>
      </w:r>
      <w:r w:rsidRPr="000B2907">
        <w:rPr>
          <w:rFonts w:cs="Courier New"/>
        </w:rPr>
        <w:t xml:space="preserve"> atípico</w:t>
      </w:r>
      <w:r w:rsidR="000B2907" w:rsidRPr="000B2907">
        <w:rPr>
          <w:rFonts w:cs="Courier New"/>
        </w:rPr>
        <w:t xml:space="preserve"> </w:t>
      </w:r>
      <w:r w:rsidR="000B2907" w:rsidRPr="000B2907">
        <w:rPr>
          <w:rFonts w:cs="Courier New"/>
          <w:highlight w:val="yellow"/>
        </w:rPr>
        <w:t xml:space="preserve">(NO una compraventa </w:t>
      </w:r>
      <w:r w:rsidR="003856EF">
        <w:rPr>
          <w:rFonts w:cs="Courier New"/>
          <w:highlight w:val="yellow"/>
        </w:rPr>
        <w:t xml:space="preserve">especial </w:t>
      </w:r>
      <w:r w:rsidR="000B2907" w:rsidRPr="000B2907">
        <w:rPr>
          <w:rFonts w:cs="Courier New"/>
          <w:highlight w:val="yellow"/>
        </w:rPr>
        <w:t>-“venta por suministro”-</w:t>
      </w:r>
      <w:r w:rsidR="003856EF">
        <w:rPr>
          <w:rFonts w:cs="Courier New"/>
          <w:highlight w:val="yellow"/>
        </w:rPr>
        <w:t>,</w:t>
      </w:r>
      <w:r w:rsidR="000B2907" w:rsidRPr="000B2907">
        <w:rPr>
          <w:rFonts w:cs="Courier New"/>
          <w:highlight w:val="yellow"/>
        </w:rPr>
        <w:t xml:space="preserve"> a la que sin embargo se aproxima)</w:t>
      </w:r>
      <w:r w:rsidRPr="000B2907">
        <w:rPr>
          <w:rFonts w:cs="Courier New"/>
        </w:rPr>
        <w:t xml:space="preserve">, bilateral, oneroso, consensual, en el que el tracto sucesivo es esencial. </w:t>
      </w:r>
    </w:p>
    <w:p w:rsidR="00106219" w:rsidRPr="000B2907" w:rsidRDefault="00106219" w:rsidP="000B2907">
      <w:pPr>
        <w:pStyle w:val="Textosinformato"/>
        <w:widowControl/>
        <w:jc w:val="both"/>
        <w:rPr>
          <w:rFonts w:cs="Courier New"/>
        </w:rPr>
      </w:pPr>
    </w:p>
    <w:p w:rsidR="000B2907" w:rsidRPr="000B2907" w:rsidRDefault="00106219" w:rsidP="000B2907">
      <w:pPr>
        <w:pStyle w:val="Textosinformato"/>
        <w:widowControl/>
        <w:jc w:val="both"/>
        <w:rPr>
          <w:rFonts w:cs="Courier New"/>
        </w:rPr>
      </w:pPr>
      <w:r w:rsidRPr="000B2907">
        <w:rPr>
          <w:rFonts w:cs="Courier New"/>
        </w:rPr>
        <w:t xml:space="preserve">Clases. </w:t>
      </w:r>
      <w:r w:rsidRPr="000B2907">
        <w:rPr>
          <w:rFonts w:cs="Courier New"/>
          <w:b/>
        </w:rPr>
        <w:t>Civil</w:t>
      </w:r>
      <w:r w:rsidRPr="000B2907">
        <w:rPr>
          <w:rFonts w:cs="Courier New"/>
        </w:rPr>
        <w:t xml:space="preserve"> (para el consumo),  </w:t>
      </w:r>
      <w:r w:rsidRPr="000B2907">
        <w:rPr>
          <w:rFonts w:cs="Courier New"/>
          <w:b/>
        </w:rPr>
        <w:t>mercantil</w:t>
      </w:r>
      <w:r w:rsidRPr="000B2907">
        <w:rPr>
          <w:rFonts w:cs="Courier New"/>
        </w:rPr>
        <w:t xml:space="preserve"> (para la reventa lucrativa, </w:t>
      </w:r>
      <w:r w:rsidR="003856EF">
        <w:rPr>
          <w:rFonts w:cs="Courier New"/>
        </w:rPr>
        <w:t>ex</w:t>
      </w:r>
      <w:r w:rsidRPr="000B2907">
        <w:rPr>
          <w:rFonts w:cs="Courier New"/>
        </w:rPr>
        <w:t xml:space="preserve"> art 325 CCo) </w:t>
      </w:r>
      <w:r w:rsidRPr="000B2907">
        <w:rPr>
          <w:rFonts w:cs="Courier New"/>
          <w:b/>
        </w:rPr>
        <w:t>o administrativo</w:t>
      </w:r>
      <w:r w:rsidRPr="000B2907">
        <w:rPr>
          <w:rFonts w:cs="Courier New"/>
        </w:rPr>
        <w:t>, siendo en este caso un contrato típico, regulado en</w:t>
      </w:r>
      <w:r w:rsidR="00E638D3" w:rsidRPr="000B2907">
        <w:rPr>
          <w:rFonts w:cs="Courier New"/>
        </w:rPr>
        <w:t xml:space="preserve"> el</w:t>
      </w:r>
      <w:r w:rsidRPr="000B2907">
        <w:rPr>
          <w:rFonts w:cs="Courier New"/>
        </w:rPr>
        <w:t xml:space="preserve"> RD Legislativo 3/2011, de 14 de noviembre, </w:t>
      </w:r>
      <w:r w:rsidR="00E638D3" w:rsidRPr="000B2907">
        <w:rPr>
          <w:rFonts w:cs="Courier New"/>
        </w:rPr>
        <w:t>TR</w:t>
      </w:r>
      <w:r w:rsidRPr="000B2907">
        <w:rPr>
          <w:rFonts w:cs="Courier New"/>
        </w:rPr>
        <w:t xml:space="preserve"> Ley de Contratos del Sector Público</w:t>
      </w:r>
      <w:r w:rsidR="000B2907" w:rsidRPr="000B2907">
        <w:rPr>
          <w:rFonts w:cs="Courier New"/>
        </w:rPr>
        <w:t xml:space="preserve"> (artículos 290 a 300).</w:t>
      </w:r>
    </w:p>
    <w:p w:rsidR="00106219" w:rsidRPr="000B2907" w:rsidRDefault="00106219" w:rsidP="000B2907">
      <w:pPr>
        <w:pStyle w:val="Textosinformato"/>
        <w:widowControl/>
        <w:jc w:val="both"/>
        <w:rPr>
          <w:rFonts w:cs="Courier New"/>
        </w:rPr>
      </w:pPr>
    </w:p>
    <w:p w:rsidR="00106219" w:rsidRPr="000B2907" w:rsidRDefault="00106219" w:rsidP="000B2907">
      <w:pPr>
        <w:pStyle w:val="Textosinformato"/>
        <w:widowControl/>
        <w:jc w:val="both"/>
        <w:rPr>
          <w:rFonts w:cs="Courier New"/>
        </w:rPr>
      </w:pPr>
    </w:p>
    <w:p w:rsidR="00106219" w:rsidRPr="000B2907" w:rsidRDefault="00106219" w:rsidP="000B2907">
      <w:pPr>
        <w:pStyle w:val="Textosinformato"/>
        <w:widowControl/>
        <w:jc w:val="both"/>
        <w:rPr>
          <w:rFonts w:cs="Courier New"/>
        </w:rPr>
      </w:pPr>
      <w:r w:rsidRPr="000B2907">
        <w:rPr>
          <w:rFonts w:cs="Courier New"/>
        </w:rPr>
        <w:t>Régimen jurídico. Se regirá por lo pactado y supletoriamente, según T</w:t>
      </w:r>
      <w:r w:rsidR="003856EF">
        <w:rPr>
          <w:rFonts w:cs="Courier New"/>
        </w:rPr>
        <w:t>S,</w:t>
      </w:r>
      <w:r w:rsidRPr="000B2907">
        <w:rPr>
          <w:rFonts w:cs="Courier New"/>
        </w:rPr>
        <w:t xml:space="preserve"> por las reglas de la compraventa. </w:t>
      </w:r>
    </w:p>
    <w:p w:rsidR="00106219" w:rsidRPr="000B2907" w:rsidRDefault="00106219" w:rsidP="000B2907">
      <w:pPr>
        <w:pStyle w:val="Textosinformato"/>
        <w:widowControl/>
        <w:jc w:val="both"/>
        <w:rPr>
          <w:rFonts w:cs="Courier New"/>
        </w:rPr>
      </w:pPr>
    </w:p>
    <w:p w:rsidR="000B2907" w:rsidRPr="005761CC" w:rsidRDefault="000B2907" w:rsidP="000B2907">
      <w:pPr>
        <w:jc w:val="both"/>
        <w:rPr>
          <w:u w:color="000000"/>
        </w:rPr>
      </w:pPr>
    </w:p>
    <w:p w:rsidR="000D69C9" w:rsidRPr="000B2907" w:rsidRDefault="000D69C9" w:rsidP="000B2907">
      <w:pPr>
        <w:pStyle w:val="Textosinformato"/>
        <w:widowControl/>
        <w:jc w:val="both"/>
        <w:rPr>
          <w:rFonts w:cs="Courier New"/>
          <w:b/>
          <w:u w:val="single"/>
        </w:rPr>
      </w:pPr>
      <w:r w:rsidRPr="000B2907">
        <w:rPr>
          <w:rFonts w:cs="Courier New"/>
          <w:b/>
          <w:u w:val="single"/>
        </w:rPr>
        <w:t>EL CONTRATO DE TRANSPORTE TERRESTRE</w:t>
      </w:r>
    </w:p>
    <w:p w:rsidR="000D69C9" w:rsidRDefault="000D69C9" w:rsidP="00FF6BDC">
      <w:pPr>
        <w:jc w:val="both"/>
        <w:rPr>
          <w:rFonts w:ascii="Courier New" w:hAnsi="Courier New" w:cs="Courier New"/>
          <w:b/>
          <w:sz w:val="20"/>
          <w:szCs w:val="20"/>
          <w:lang w:val="es-ES_tradnl"/>
        </w:rPr>
      </w:pPr>
    </w:p>
    <w:p w:rsidR="000B2907" w:rsidRDefault="000B2907" w:rsidP="00FF6BDC">
      <w:pPr>
        <w:pStyle w:val="Textosinformato"/>
        <w:widowControl/>
        <w:jc w:val="both"/>
        <w:rPr>
          <w:rFonts w:cs="Courier New"/>
          <w:bCs/>
        </w:rPr>
      </w:pPr>
    </w:p>
    <w:p w:rsidR="000D69C9" w:rsidRDefault="000D69C9" w:rsidP="00FF6BDC">
      <w:pPr>
        <w:pStyle w:val="Textosinformato"/>
        <w:widowControl/>
        <w:jc w:val="both"/>
        <w:rPr>
          <w:rFonts w:cs="Courier New"/>
          <w:b/>
          <w:bCs/>
        </w:rPr>
      </w:pPr>
      <w:r>
        <w:rPr>
          <w:rFonts w:cs="Courier New"/>
          <w:bCs/>
        </w:rPr>
        <w:t xml:space="preserve">URÍA. Contrato por el que una persona se obliga, a cambio de un precio, a trasladar de un lugar a otro </w:t>
      </w:r>
      <w:r w:rsidR="003856EF">
        <w:rPr>
          <w:rFonts w:cs="Courier New"/>
          <w:bCs/>
        </w:rPr>
        <w:t xml:space="preserve">a </w:t>
      </w:r>
      <w:r>
        <w:rPr>
          <w:rFonts w:cs="Courier New"/>
          <w:bCs/>
        </w:rPr>
        <w:t>personas</w:t>
      </w:r>
      <w:r w:rsidR="003856EF">
        <w:rPr>
          <w:rFonts w:cs="Courier New"/>
          <w:bCs/>
        </w:rPr>
        <w:t>/</w:t>
      </w:r>
      <w:r>
        <w:rPr>
          <w:rFonts w:cs="Courier New"/>
          <w:bCs/>
        </w:rPr>
        <w:t>cosas</w:t>
      </w:r>
      <w:r w:rsidR="003856EF">
        <w:rPr>
          <w:rFonts w:cs="Courier New"/>
          <w:bCs/>
        </w:rPr>
        <w:t>/</w:t>
      </w:r>
      <w:r>
        <w:rPr>
          <w:rFonts w:cs="Courier New"/>
          <w:bCs/>
        </w:rPr>
        <w:t xml:space="preserve">ambas. </w:t>
      </w:r>
    </w:p>
    <w:p w:rsidR="000D69C9" w:rsidRPr="000B2907" w:rsidRDefault="000D69C9" w:rsidP="00FF6BDC">
      <w:pPr>
        <w:pStyle w:val="Textosinformato"/>
        <w:widowControl/>
        <w:jc w:val="both"/>
        <w:rPr>
          <w:rFonts w:cs="Courier New"/>
          <w:bCs/>
        </w:rPr>
      </w:pPr>
    </w:p>
    <w:p w:rsidR="000B2907" w:rsidRDefault="000D69C9" w:rsidP="000B2907">
      <w:pPr>
        <w:pStyle w:val="Textosinformato"/>
        <w:widowControl/>
        <w:jc w:val="both"/>
        <w:rPr>
          <w:rFonts w:cs="Courier New"/>
          <w:bCs/>
        </w:rPr>
      </w:pPr>
      <w:r w:rsidRPr="000B2907">
        <w:rPr>
          <w:rFonts w:cs="Courier New"/>
          <w:bCs/>
        </w:rPr>
        <w:t>Clases</w:t>
      </w:r>
      <w:r w:rsidR="000B2907">
        <w:rPr>
          <w:rFonts w:cs="Courier New"/>
          <w:bCs/>
        </w:rPr>
        <w:t>:</w:t>
      </w:r>
    </w:p>
    <w:p w:rsidR="000B2907" w:rsidRDefault="000B2907" w:rsidP="000B2907">
      <w:pPr>
        <w:pStyle w:val="Textosinformato"/>
        <w:widowControl/>
        <w:jc w:val="both"/>
        <w:rPr>
          <w:rFonts w:cs="Courier New"/>
          <w:bCs/>
        </w:rPr>
      </w:pPr>
    </w:p>
    <w:p w:rsidR="000D69C9" w:rsidRDefault="000B2907" w:rsidP="000B2907">
      <w:pPr>
        <w:pStyle w:val="Textosinformato"/>
        <w:widowControl/>
        <w:ind w:left="708"/>
        <w:jc w:val="both"/>
        <w:rPr>
          <w:rFonts w:cs="Courier New"/>
          <w:bCs/>
        </w:rPr>
      </w:pPr>
      <w:r w:rsidRPr="000B2907">
        <w:rPr>
          <w:rFonts w:cs="Courier New"/>
          <w:bCs/>
        </w:rPr>
        <w:t>T</w:t>
      </w:r>
      <w:r w:rsidR="000D69C9" w:rsidRPr="000B2907">
        <w:rPr>
          <w:rFonts w:cs="Courier New"/>
          <w:bCs/>
        </w:rPr>
        <w:t>errestre</w:t>
      </w:r>
      <w:r w:rsidR="003856EF">
        <w:rPr>
          <w:rFonts w:cs="Courier New"/>
          <w:bCs/>
        </w:rPr>
        <w:t xml:space="preserve"> /</w:t>
      </w:r>
      <w:r w:rsidR="000D69C9" w:rsidRPr="000B2907">
        <w:rPr>
          <w:rFonts w:cs="Courier New"/>
          <w:bCs/>
        </w:rPr>
        <w:t xml:space="preserve"> </w:t>
      </w:r>
      <w:r w:rsidR="003856EF">
        <w:rPr>
          <w:rFonts w:cs="Courier New"/>
          <w:bCs/>
        </w:rPr>
        <w:t>F</w:t>
      </w:r>
      <w:r w:rsidR="000D69C9" w:rsidRPr="000B2907">
        <w:rPr>
          <w:rFonts w:cs="Courier New"/>
          <w:bCs/>
        </w:rPr>
        <w:t>luvial</w:t>
      </w:r>
      <w:r w:rsidR="003856EF">
        <w:rPr>
          <w:rFonts w:cs="Courier New"/>
          <w:bCs/>
        </w:rPr>
        <w:t>/</w:t>
      </w:r>
      <w:r w:rsidR="000D69C9" w:rsidRPr="000B2907">
        <w:rPr>
          <w:rFonts w:cs="Courier New"/>
          <w:bCs/>
        </w:rPr>
        <w:t>marítimo</w:t>
      </w:r>
      <w:r w:rsidR="003856EF">
        <w:rPr>
          <w:rFonts w:cs="Courier New"/>
          <w:bCs/>
        </w:rPr>
        <w:t>/a</w:t>
      </w:r>
      <w:r w:rsidR="000D69C9" w:rsidRPr="000B2907">
        <w:rPr>
          <w:rFonts w:cs="Courier New"/>
          <w:bCs/>
        </w:rPr>
        <w:t>éreo</w:t>
      </w:r>
      <w:r w:rsidRPr="000B2907">
        <w:rPr>
          <w:rFonts w:cs="Courier New"/>
          <w:bCs/>
        </w:rPr>
        <w:t xml:space="preserve"> (</w:t>
      </w:r>
      <w:r w:rsidR="003856EF">
        <w:rPr>
          <w:rFonts w:cs="Courier New"/>
          <w:bCs/>
        </w:rPr>
        <w:t>REMISIÓN</w:t>
      </w:r>
      <w:r w:rsidR="000D69C9" w:rsidRPr="000B2907">
        <w:rPr>
          <w:rFonts w:cs="Courier New"/>
          <w:bCs/>
        </w:rPr>
        <w:t xml:space="preserve"> otros temas del programa</w:t>
      </w:r>
      <w:r w:rsidRPr="000B2907">
        <w:rPr>
          <w:rFonts w:cs="Courier New"/>
          <w:bCs/>
        </w:rPr>
        <w:t>)</w:t>
      </w:r>
      <w:r w:rsidR="000D69C9" w:rsidRPr="000B2907">
        <w:rPr>
          <w:rFonts w:cs="Courier New"/>
          <w:bCs/>
        </w:rPr>
        <w:t>.</w:t>
      </w:r>
    </w:p>
    <w:p w:rsidR="000B2907" w:rsidRPr="000B2907" w:rsidRDefault="000B2907" w:rsidP="000B2907">
      <w:pPr>
        <w:pStyle w:val="Textosinformato"/>
        <w:widowControl/>
        <w:ind w:left="708"/>
        <w:jc w:val="both"/>
        <w:rPr>
          <w:rFonts w:cs="Courier New"/>
          <w:bCs/>
        </w:rPr>
      </w:pPr>
    </w:p>
    <w:p w:rsidR="000D69C9" w:rsidRDefault="003856EF" w:rsidP="000B2907">
      <w:pPr>
        <w:ind w:left="708"/>
        <w:jc w:val="both"/>
        <w:rPr>
          <w:rFonts w:ascii="Courier New" w:hAnsi="Courier New" w:cs="Courier New"/>
          <w:bCs/>
          <w:sz w:val="20"/>
          <w:szCs w:val="20"/>
        </w:rPr>
      </w:pPr>
      <w:r>
        <w:rPr>
          <w:rFonts w:ascii="Courier New" w:hAnsi="Courier New" w:cs="Courier New"/>
          <w:bCs/>
          <w:sz w:val="20"/>
          <w:szCs w:val="20"/>
        </w:rPr>
        <w:t>D</w:t>
      </w:r>
      <w:r w:rsidR="000D69C9">
        <w:rPr>
          <w:rFonts w:ascii="Courier New" w:hAnsi="Courier New" w:cs="Courier New"/>
          <w:bCs/>
          <w:sz w:val="20"/>
          <w:szCs w:val="20"/>
        </w:rPr>
        <w:t>e mercaderías</w:t>
      </w:r>
      <w:r>
        <w:rPr>
          <w:rFonts w:ascii="Courier New" w:hAnsi="Courier New" w:cs="Courier New"/>
          <w:bCs/>
          <w:sz w:val="20"/>
          <w:szCs w:val="20"/>
        </w:rPr>
        <w:t>/</w:t>
      </w:r>
      <w:r w:rsidR="000D69C9">
        <w:rPr>
          <w:rFonts w:ascii="Courier New" w:hAnsi="Courier New" w:cs="Courier New"/>
          <w:bCs/>
          <w:sz w:val="20"/>
          <w:szCs w:val="20"/>
        </w:rPr>
        <w:t>personas</w:t>
      </w:r>
    </w:p>
    <w:p w:rsidR="00F613BB" w:rsidRDefault="00F613BB" w:rsidP="000B2907">
      <w:pPr>
        <w:ind w:left="708"/>
        <w:jc w:val="both"/>
        <w:rPr>
          <w:rFonts w:ascii="Courier New" w:hAnsi="Courier New" w:cs="Courier New"/>
          <w:bCs/>
          <w:sz w:val="20"/>
          <w:szCs w:val="20"/>
        </w:rPr>
      </w:pPr>
    </w:p>
    <w:p w:rsidR="000D69C9" w:rsidRDefault="000D69C9" w:rsidP="00FF6BDC">
      <w:pPr>
        <w:jc w:val="both"/>
        <w:rPr>
          <w:rFonts w:ascii="Courier New" w:hAnsi="Courier New" w:cs="Courier New"/>
          <w:bCs/>
          <w:sz w:val="20"/>
          <w:szCs w:val="20"/>
        </w:rPr>
      </w:pPr>
    </w:p>
    <w:p w:rsidR="000D69C9" w:rsidRDefault="000B2907" w:rsidP="000B2907">
      <w:pPr>
        <w:jc w:val="center"/>
        <w:rPr>
          <w:rFonts w:ascii="Courier New" w:hAnsi="Courier New" w:cs="Courier New"/>
          <w:bCs/>
          <w:sz w:val="20"/>
          <w:szCs w:val="20"/>
        </w:rPr>
      </w:pPr>
      <w:r w:rsidRPr="000B2907">
        <w:rPr>
          <w:rFonts w:ascii="Courier New" w:hAnsi="Courier New" w:cs="Courier New"/>
          <w:bCs/>
          <w:sz w:val="20"/>
          <w:szCs w:val="20"/>
          <w:bdr w:val="single" w:sz="4" w:space="0" w:color="auto"/>
        </w:rPr>
        <w:t>TRANSPORTE DE MERCADERÍAS</w:t>
      </w:r>
    </w:p>
    <w:p w:rsidR="000D69C9" w:rsidRDefault="000D69C9" w:rsidP="00FF6BDC">
      <w:pPr>
        <w:jc w:val="both"/>
        <w:rPr>
          <w:rFonts w:ascii="Courier New" w:hAnsi="Courier New" w:cs="Courier New"/>
          <w:bCs/>
          <w:sz w:val="20"/>
          <w:szCs w:val="20"/>
          <w:lang w:val="es-ES_tradnl"/>
        </w:rPr>
      </w:pPr>
      <w:r>
        <w:rPr>
          <w:rFonts w:ascii="Courier New" w:hAnsi="Courier New" w:cs="Courier New"/>
          <w:bCs/>
          <w:sz w:val="20"/>
          <w:szCs w:val="20"/>
          <w:lang w:val="es-ES_tradnl"/>
        </w:rPr>
        <w:tab/>
      </w:r>
    </w:p>
    <w:p w:rsidR="00F613BB" w:rsidRDefault="00F613BB" w:rsidP="00FF6BDC">
      <w:pPr>
        <w:jc w:val="both"/>
        <w:rPr>
          <w:rFonts w:ascii="Courier New" w:hAnsi="Courier New" w:cs="Courier New"/>
          <w:bCs/>
          <w:sz w:val="20"/>
          <w:szCs w:val="20"/>
          <w:lang w:val="es-ES_tradnl"/>
        </w:rPr>
      </w:pPr>
    </w:p>
    <w:p w:rsidR="00EB5230" w:rsidRDefault="000B2907" w:rsidP="00FF6BDC">
      <w:pPr>
        <w:jc w:val="both"/>
        <w:rPr>
          <w:rFonts w:ascii="Courier New" w:hAnsi="Courier New" w:cs="Courier New"/>
          <w:bCs/>
          <w:sz w:val="20"/>
          <w:szCs w:val="20"/>
          <w:lang w:val="es-ES_tradnl"/>
        </w:rPr>
      </w:pPr>
      <w:r>
        <w:rPr>
          <w:rFonts w:ascii="Courier New" w:hAnsi="Courier New" w:cs="Courier New"/>
          <w:bCs/>
          <w:sz w:val="20"/>
          <w:szCs w:val="20"/>
          <w:lang w:val="es-ES_tradnl"/>
        </w:rPr>
        <w:t>A</w:t>
      </w:r>
      <w:r w:rsidR="000D69C9">
        <w:rPr>
          <w:rFonts w:ascii="Courier New" w:hAnsi="Courier New" w:cs="Courier New"/>
          <w:bCs/>
          <w:sz w:val="20"/>
          <w:szCs w:val="20"/>
          <w:lang w:val="es-ES_tradnl"/>
        </w:rPr>
        <w:t xml:space="preserve">rt 349 y ss </w:t>
      </w:r>
      <w:r>
        <w:rPr>
          <w:rFonts w:ascii="Courier New" w:hAnsi="Courier New" w:cs="Courier New"/>
          <w:bCs/>
          <w:sz w:val="20"/>
          <w:szCs w:val="20"/>
          <w:lang w:val="es-ES_tradnl"/>
        </w:rPr>
        <w:t xml:space="preserve">Cco </w:t>
      </w:r>
      <w:r w:rsidR="000D69C9">
        <w:rPr>
          <w:rFonts w:ascii="Courier New" w:hAnsi="Courier New" w:cs="Courier New"/>
          <w:bCs/>
          <w:sz w:val="20"/>
          <w:szCs w:val="20"/>
          <w:lang w:val="es-ES_tradnl"/>
        </w:rPr>
        <w:t>deroga</w:t>
      </w:r>
      <w:r>
        <w:rPr>
          <w:rFonts w:ascii="Courier New" w:hAnsi="Courier New" w:cs="Courier New"/>
          <w:bCs/>
          <w:sz w:val="20"/>
          <w:szCs w:val="20"/>
          <w:lang w:val="es-ES_tradnl"/>
        </w:rPr>
        <w:t>dos</w:t>
      </w:r>
      <w:r w:rsidR="000D69C9">
        <w:rPr>
          <w:rFonts w:ascii="Courier New" w:hAnsi="Courier New" w:cs="Courier New"/>
          <w:bCs/>
          <w:sz w:val="20"/>
          <w:szCs w:val="20"/>
          <w:lang w:val="es-ES_tradnl"/>
        </w:rPr>
        <w:t xml:space="preserve"> por la </w:t>
      </w:r>
      <w:r w:rsidR="000D69C9" w:rsidRPr="00CD437C">
        <w:rPr>
          <w:rFonts w:ascii="Courier New" w:hAnsi="Courier New" w:cs="Courier New"/>
          <w:b/>
          <w:bCs/>
          <w:sz w:val="20"/>
          <w:szCs w:val="20"/>
          <w:u w:val="single"/>
          <w:lang w:val="es-ES_tradnl"/>
        </w:rPr>
        <w:t>Ley 15/2009, de 11 de noviembre, de contrato de transporte terrestre de mercancías</w:t>
      </w:r>
      <w:r w:rsidR="000D69C9">
        <w:rPr>
          <w:rFonts w:ascii="Courier New" w:hAnsi="Courier New" w:cs="Courier New"/>
          <w:bCs/>
          <w:sz w:val="20"/>
          <w:szCs w:val="20"/>
          <w:lang w:val="es-ES_tradnl"/>
        </w:rPr>
        <w:t xml:space="preserve">. </w:t>
      </w:r>
      <w:r w:rsidR="00F613BB">
        <w:rPr>
          <w:rFonts w:ascii="Courier New" w:hAnsi="Courier New" w:cs="Courier New"/>
          <w:bCs/>
          <w:sz w:val="20"/>
          <w:szCs w:val="20"/>
          <w:lang w:val="es-ES_tradnl"/>
        </w:rPr>
        <w:t>N</w:t>
      </w:r>
      <w:r w:rsidR="000D69C9">
        <w:rPr>
          <w:rFonts w:ascii="Courier New" w:hAnsi="Courier New" w:cs="Courier New"/>
          <w:bCs/>
          <w:sz w:val="20"/>
          <w:szCs w:val="20"/>
          <w:lang w:val="es-ES_tradnl"/>
        </w:rPr>
        <w:t xml:space="preserve">ueva legislación, </w:t>
      </w:r>
      <w:r w:rsidR="00EB5230">
        <w:rPr>
          <w:rFonts w:ascii="Courier New" w:hAnsi="Courier New" w:cs="Courier New"/>
          <w:bCs/>
          <w:sz w:val="20"/>
          <w:szCs w:val="20"/>
          <w:lang w:val="es-ES_tradnl"/>
        </w:rPr>
        <w:t>según</w:t>
      </w:r>
      <w:r w:rsidR="000D69C9">
        <w:rPr>
          <w:rFonts w:ascii="Courier New" w:hAnsi="Courier New" w:cs="Courier New"/>
          <w:bCs/>
          <w:sz w:val="20"/>
          <w:szCs w:val="20"/>
          <w:lang w:val="es-ES_tradnl"/>
        </w:rPr>
        <w:t xml:space="preserve"> su Exposición de Motivos, </w:t>
      </w:r>
      <w:r w:rsidR="00EB5230">
        <w:rPr>
          <w:rFonts w:ascii="Courier New" w:hAnsi="Courier New" w:cs="Courier New"/>
          <w:bCs/>
          <w:sz w:val="20"/>
          <w:szCs w:val="20"/>
          <w:lang w:val="es-ES_tradnl"/>
        </w:rPr>
        <w:t>para</w:t>
      </w:r>
      <w:r w:rsidR="00F613BB">
        <w:rPr>
          <w:rFonts w:ascii="Courier New" w:hAnsi="Courier New" w:cs="Courier New"/>
          <w:bCs/>
          <w:sz w:val="20"/>
          <w:szCs w:val="20"/>
          <w:lang w:val="es-ES_tradnl"/>
        </w:rPr>
        <w:t xml:space="preserve"> adaptación a </w:t>
      </w:r>
      <w:r w:rsidR="00EB5230">
        <w:rPr>
          <w:rFonts w:ascii="Courier New" w:hAnsi="Courier New" w:cs="Courier New"/>
          <w:bCs/>
          <w:sz w:val="20"/>
          <w:szCs w:val="20"/>
          <w:lang w:val="es-ES_tradnl"/>
        </w:rPr>
        <w:t>nuevas</w:t>
      </w:r>
      <w:r w:rsidR="00F613BB">
        <w:rPr>
          <w:rFonts w:ascii="Courier New" w:hAnsi="Courier New" w:cs="Courier New"/>
          <w:bCs/>
          <w:sz w:val="20"/>
          <w:szCs w:val="20"/>
          <w:lang w:val="es-ES_tradnl"/>
        </w:rPr>
        <w:t xml:space="preserve"> </w:t>
      </w:r>
      <w:r w:rsidR="000D69C9">
        <w:rPr>
          <w:rFonts w:ascii="Courier New" w:hAnsi="Courier New" w:cs="Courier New"/>
          <w:bCs/>
          <w:sz w:val="20"/>
          <w:szCs w:val="20"/>
          <w:lang w:val="es-ES_tradnl"/>
        </w:rPr>
        <w:t>realidad</w:t>
      </w:r>
      <w:r w:rsidR="00EB5230">
        <w:rPr>
          <w:rFonts w:ascii="Courier New" w:hAnsi="Courier New" w:cs="Courier New"/>
          <w:bCs/>
          <w:sz w:val="20"/>
          <w:szCs w:val="20"/>
          <w:lang w:val="es-ES_tradnl"/>
        </w:rPr>
        <w:t>es</w:t>
      </w:r>
      <w:r w:rsidR="000D69C9">
        <w:rPr>
          <w:rFonts w:ascii="Courier New" w:hAnsi="Courier New" w:cs="Courier New"/>
          <w:bCs/>
          <w:sz w:val="20"/>
          <w:szCs w:val="20"/>
          <w:lang w:val="es-ES_tradnl"/>
        </w:rPr>
        <w:t xml:space="preserve"> </w:t>
      </w:r>
      <w:r w:rsidR="00EB5230">
        <w:rPr>
          <w:rFonts w:ascii="Courier New" w:hAnsi="Courier New" w:cs="Courier New"/>
          <w:bCs/>
          <w:sz w:val="20"/>
          <w:szCs w:val="20"/>
          <w:lang w:val="es-ES_tradnl"/>
        </w:rPr>
        <w:t xml:space="preserve">y problemas </w:t>
      </w:r>
      <w:r w:rsidR="00F613BB">
        <w:rPr>
          <w:rFonts w:ascii="Courier New" w:hAnsi="Courier New" w:cs="Courier New"/>
          <w:bCs/>
          <w:sz w:val="20"/>
          <w:szCs w:val="20"/>
          <w:lang w:val="es-ES_tradnl"/>
        </w:rPr>
        <w:t>de</w:t>
      </w:r>
      <w:r w:rsidR="00EB5230">
        <w:rPr>
          <w:rFonts w:ascii="Courier New" w:hAnsi="Courier New" w:cs="Courier New"/>
          <w:bCs/>
          <w:sz w:val="20"/>
          <w:szCs w:val="20"/>
          <w:lang w:val="es-ES_tradnl"/>
        </w:rPr>
        <w:t>l</w:t>
      </w:r>
      <w:r w:rsidR="00F613BB">
        <w:rPr>
          <w:rFonts w:ascii="Courier New" w:hAnsi="Courier New" w:cs="Courier New"/>
          <w:bCs/>
          <w:sz w:val="20"/>
          <w:szCs w:val="20"/>
          <w:lang w:val="es-ES_tradnl"/>
        </w:rPr>
        <w:t xml:space="preserve"> sector</w:t>
      </w:r>
      <w:r w:rsidR="000D69C9">
        <w:rPr>
          <w:rFonts w:ascii="Courier New" w:hAnsi="Courier New" w:cs="Courier New"/>
          <w:bCs/>
          <w:sz w:val="20"/>
          <w:szCs w:val="20"/>
          <w:lang w:val="es-ES_tradnl"/>
        </w:rPr>
        <w:t xml:space="preserve"> y acercamiento a</w:t>
      </w:r>
      <w:r w:rsidR="00EB5230">
        <w:rPr>
          <w:rFonts w:ascii="Courier New" w:hAnsi="Courier New" w:cs="Courier New"/>
          <w:bCs/>
          <w:sz w:val="20"/>
          <w:szCs w:val="20"/>
          <w:lang w:val="es-ES_tradnl"/>
        </w:rPr>
        <w:t>:</w:t>
      </w:r>
      <w:r w:rsidR="000D69C9">
        <w:rPr>
          <w:rFonts w:ascii="Courier New" w:hAnsi="Courier New" w:cs="Courier New"/>
          <w:bCs/>
          <w:sz w:val="20"/>
          <w:szCs w:val="20"/>
          <w:lang w:val="es-ES_tradnl"/>
        </w:rPr>
        <w:t xml:space="preserve"> </w:t>
      </w:r>
    </w:p>
    <w:p w:rsidR="00EB5230" w:rsidRDefault="00EB5230" w:rsidP="00FF6BDC">
      <w:pPr>
        <w:jc w:val="both"/>
        <w:rPr>
          <w:rFonts w:ascii="Courier New" w:hAnsi="Courier New" w:cs="Courier New"/>
          <w:sz w:val="20"/>
        </w:rPr>
      </w:pPr>
    </w:p>
    <w:p w:rsidR="00EB5230" w:rsidRDefault="000D69C9" w:rsidP="00EB5230">
      <w:pPr>
        <w:ind w:left="708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Convenio de transporte internacional de mercancías por carretera (CMR)  </w:t>
      </w:r>
    </w:p>
    <w:p w:rsidR="00EB5230" w:rsidRDefault="00EB5230" w:rsidP="00EB5230">
      <w:pPr>
        <w:ind w:left="708"/>
        <w:jc w:val="both"/>
        <w:rPr>
          <w:rFonts w:ascii="Courier New" w:hAnsi="Courier New" w:cs="Courier New"/>
          <w:sz w:val="20"/>
        </w:rPr>
      </w:pPr>
    </w:p>
    <w:p w:rsidR="000D69C9" w:rsidRDefault="000D69C9" w:rsidP="00EB5230">
      <w:pPr>
        <w:ind w:left="708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Reglas Uniformes CIM</w:t>
      </w:r>
      <w:r w:rsidRPr="00F613BB">
        <w:rPr>
          <w:rFonts w:ascii="Courier New" w:hAnsi="Courier New" w:cs="Courier New"/>
          <w:sz w:val="20"/>
        </w:rPr>
        <w:t>/1999 para el ferrocarril</w:t>
      </w:r>
      <w:r>
        <w:rPr>
          <w:rFonts w:ascii="Courier New" w:hAnsi="Courier New" w:cs="Courier New"/>
          <w:sz w:val="20"/>
        </w:rPr>
        <w:t>.</w:t>
      </w:r>
    </w:p>
    <w:p w:rsidR="000D69C9" w:rsidRDefault="000D69C9" w:rsidP="00FF6BDC">
      <w:pPr>
        <w:spacing w:before="45" w:after="45" w:line="264" w:lineRule="auto"/>
        <w:ind w:right="450"/>
        <w:jc w:val="both"/>
        <w:rPr>
          <w:rFonts w:ascii="Courier New" w:hAnsi="Courier New" w:cs="Courier New"/>
          <w:sz w:val="20"/>
        </w:rPr>
      </w:pPr>
    </w:p>
    <w:p w:rsidR="00125B5F" w:rsidRDefault="00125B5F" w:rsidP="00125B5F">
      <w:pPr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ÁMBITO</w:t>
      </w:r>
      <w:r w:rsidR="000D69C9">
        <w:rPr>
          <w:rFonts w:ascii="Courier New" w:hAnsi="Courier New" w:cs="Courier New"/>
          <w:sz w:val="20"/>
        </w:rPr>
        <w:t xml:space="preserve"> </w:t>
      </w:r>
      <w:r>
        <w:rPr>
          <w:rFonts w:ascii="Courier New" w:hAnsi="Courier New" w:cs="Courier New"/>
          <w:sz w:val="20"/>
        </w:rPr>
        <w:t xml:space="preserve">DE APLICACIÓN. </w:t>
      </w:r>
      <w:r w:rsidR="00EB5230">
        <w:rPr>
          <w:rFonts w:ascii="Courier New" w:hAnsi="Courier New" w:cs="Courier New"/>
          <w:sz w:val="20"/>
        </w:rPr>
        <w:t>R</w:t>
      </w:r>
      <w:r w:rsidR="000D69C9">
        <w:rPr>
          <w:rFonts w:ascii="Courier New" w:hAnsi="Courier New" w:cs="Courier New"/>
          <w:sz w:val="20"/>
        </w:rPr>
        <w:t xml:space="preserve">egula transporte por carretera </w:t>
      </w:r>
      <w:r w:rsidR="00EB5230">
        <w:rPr>
          <w:rFonts w:ascii="Courier New" w:hAnsi="Courier New" w:cs="Courier New"/>
          <w:sz w:val="20"/>
        </w:rPr>
        <w:t xml:space="preserve">y </w:t>
      </w:r>
      <w:r w:rsidR="000D69C9">
        <w:rPr>
          <w:rFonts w:ascii="Courier New" w:hAnsi="Courier New" w:cs="Courier New"/>
          <w:sz w:val="20"/>
        </w:rPr>
        <w:t xml:space="preserve">por ferrocarril. </w:t>
      </w:r>
    </w:p>
    <w:p w:rsidR="00125B5F" w:rsidRDefault="00125B5F" w:rsidP="00125B5F">
      <w:pPr>
        <w:jc w:val="both"/>
        <w:rPr>
          <w:rFonts w:ascii="Courier New" w:hAnsi="Courier New" w:cs="Courier New"/>
          <w:sz w:val="20"/>
        </w:rPr>
      </w:pPr>
    </w:p>
    <w:p w:rsidR="000D69C9" w:rsidRDefault="000D69C9" w:rsidP="00125B5F">
      <w:pPr>
        <w:ind w:left="708"/>
        <w:jc w:val="both"/>
        <w:rPr>
          <w:rFonts w:ascii="Courier New" w:hAnsi="Courier New" w:cs="Courier New"/>
          <w:sz w:val="20"/>
          <w:szCs w:val="22"/>
        </w:rPr>
      </w:pPr>
      <w:r>
        <w:rPr>
          <w:rFonts w:ascii="Courier New" w:hAnsi="Courier New" w:cs="Courier New"/>
          <w:sz w:val="20"/>
          <w:szCs w:val="22"/>
        </w:rPr>
        <w:t xml:space="preserve">Los contratos de transporte </w:t>
      </w:r>
      <w:r>
        <w:rPr>
          <w:rFonts w:ascii="Courier New" w:hAnsi="Courier New" w:cs="Courier New"/>
          <w:b/>
          <w:bCs/>
          <w:i/>
          <w:iCs/>
          <w:sz w:val="20"/>
          <w:szCs w:val="22"/>
        </w:rPr>
        <w:t>fluvial</w:t>
      </w:r>
      <w:r>
        <w:rPr>
          <w:rFonts w:ascii="Courier New" w:hAnsi="Courier New" w:cs="Courier New"/>
          <w:sz w:val="20"/>
          <w:szCs w:val="22"/>
        </w:rPr>
        <w:t xml:space="preserve"> de mercancías  y por </w:t>
      </w:r>
      <w:r>
        <w:rPr>
          <w:rFonts w:ascii="Courier New" w:hAnsi="Courier New" w:cs="Courier New"/>
          <w:b/>
          <w:bCs/>
          <w:i/>
          <w:iCs/>
          <w:sz w:val="20"/>
          <w:szCs w:val="22"/>
        </w:rPr>
        <w:t>bicicleta</w:t>
      </w:r>
      <w:r>
        <w:rPr>
          <w:rFonts w:ascii="Courier New" w:hAnsi="Courier New" w:cs="Courier New"/>
          <w:sz w:val="20"/>
          <w:szCs w:val="22"/>
        </w:rPr>
        <w:t xml:space="preserve"> se regirán por la presente ley, hasta que se regule por ley especial (D</w:t>
      </w:r>
      <w:r w:rsidR="00125B5F">
        <w:rPr>
          <w:rFonts w:ascii="Courier New" w:hAnsi="Courier New" w:cs="Courier New"/>
          <w:sz w:val="20"/>
          <w:szCs w:val="22"/>
        </w:rPr>
        <w:t xml:space="preserve"> </w:t>
      </w:r>
      <w:r>
        <w:rPr>
          <w:rFonts w:ascii="Courier New" w:hAnsi="Courier New" w:cs="Courier New"/>
          <w:sz w:val="20"/>
          <w:szCs w:val="22"/>
        </w:rPr>
        <w:t>Adic</w:t>
      </w:r>
      <w:r w:rsidR="00125B5F">
        <w:rPr>
          <w:rFonts w:ascii="Courier New" w:hAnsi="Courier New" w:cs="Courier New"/>
          <w:sz w:val="20"/>
          <w:szCs w:val="22"/>
        </w:rPr>
        <w:t xml:space="preserve"> </w:t>
      </w:r>
      <w:r>
        <w:rPr>
          <w:rFonts w:ascii="Courier New" w:hAnsi="Courier New" w:cs="Courier New"/>
          <w:sz w:val="20"/>
          <w:szCs w:val="22"/>
        </w:rPr>
        <w:t>1ª y 5ª)</w:t>
      </w:r>
    </w:p>
    <w:p w:rsidR="00125B5F" w:rsidRDefault="00125B5F" w:rsidP="00125B5F">
      <w:pPr>
        <w:ind w:left="708"/>
        <w:jc w:val="both"/>
        <w:rPr>
          <w:rFonts w:ascii="Courier New" w:hAnsi="Courier New" w:cs="Courier New"/>
          <w:sz w:val="20"/>
          <w:szCs w:val="22"/>
        </w:rPr>
      </w:pPr>
    </w:p>
    <w:p w:rsidR="000D69C9" w:rsidRDefault="000D69C9" w:rsidP="00125B5F">
      <w:pPr>
        <w:ind w:left="708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  <w:szCs w:val="22"/>
        </w:rPr>
        <w:t xml:space="preserve">Para los transportes </w:t>
      </w:r>
      <w:r w:rsidRPr="00125B5F">
        <w:rPr>
          <w:rFonts w:ascii="Courier New" w:hAnsi="Courier New" w:cs="Courier New"/>
          <w:b/>
          <w:sz w:val="20"/>
          <w:szCs w:val="22"/>
        </w:rPr>
        <w:t>postales</w:t>
      </w:r>
      <w:r>
        <w:rPr>
          <w:rFonts w:ascii="Courier New" w:hAnsi="Courier New" w:cs="Courier New"/>
          <w:sz w:val="20"/>
          <w:szCs w:val="22"/>
        </w:rPr>
        <w:t xml:space="preserve"> </w:t>
      </w:r>
      <w:r w:rsidRPr="00125B5F">
        <w:rPr>
          <w:rFonts w:ascii="Courier New" w:hAnsi="Courier New" w:cs="Courier New"/>
          <w:sz w:val="20"/>
          <w:szCs w:val="22"/>
        </w:rPr>
        <w:t xml:space="preserve">(en el marco del servicio postal universal) </w:t>
      </w:r>
      <w:r>
        <w:rPr>
          <w:rFonts w:ascii="Courier New" w:hAnsi="Courier New" w:cs="Courier New"/>
          <w:sz w:val="20"/>
          <w:szCs w:val="22"/>
        </w:rPr>
        <w:t>esta ley es subsidiaria.</w:t>
      </w:r>
    </w:p>
    <w:p w:rsidR="00F613BB" w:rsidRDefault="00F613BB" w:rsidP="00125B5F">
      <w:pPr>
        <w:spacing w:before="45" w:after="45" w:line="264" w:lineRule="auto"/>
        <w:ind w:left="283" w:right="450"/>
        <w:jc w:val="both"/>
        <w:rPr>
          <w:rFonts w:ascii="Courier New" w:hAnsi="Courier New" w:cs="Courier New"/>
          <w:sz w:val="20"/>
          <w:szCs w:val="22"/>
        </w:rPr>
      </w:pPr>
    </w:p>
    <w:p w:rsidR="000D69C9" w:rsidRPr="00125B5F" w:rsidRDefault="00125B5F" w:rsidP="00EB5230">
      <w:pPr>
        <w:ind w:left="708"/>
        <w:jc w:val="both"/>
        <w:rPr>
          <w:rFonts w:ascii="Courier New" w:hAnsi="Courier New" w:cs="Courier New"/>
          <w:sz w:val="20"/>
          <w:szCs w:val="22"/>
        </w:rPr>
      </w:pPr>
      <w:r>
        <w:rPr>
          <w:rFonts w:ascii="Courier New" w:hAnsi="Courier New" w:cs="Courier New"/>
          <w:sz w:val="20"/>
          <w:szCs w:val="22"/>
        </w:rPr>
        <w:t>E</w:t>
      </w:r>
      <w:r w:rsidR="000D69C9">
        <w:rPr>
          <w:rFonts w:ascii="Courier New" w:hAnsi="Courier New" w:cs="Courier New"/>
          <w:sz w:val="20"/>
          <w:szCs w:val="22"/>
        </w:rPr>
        <w:t>l</w:t>
      </w:r>
      <w:r w:rsidR="000D69C9">
        <w:rPr>
          <w:rFonts w:ascii="Courier New" w:hAnsi="Courier New" w:cs="Courier New"/>
          <w:b/>
          <w:bCs/>
          <w:i/>
          <w:iCs/>
          <w:sz w:val="20"/>
          <w:szCs w:val="22"/>
        </w:rPr>
        <w:t xml:space="preserve"> transporte aéreo</w:t>
      </w:r>
      <w:r w:rsidR="000D69C9">
        <w:rPr>
          <w:rFonts w:ascii="Courier New" w:hAnsi="Courier New" w:cs="Courier New"/>
          <w:sz w:val="20"/>
          <w:szCs w:val="22"/>
        </w:rPr>
        <w:t xml:space="preserve"> se rige por su legislación específica</w:t>
      </w:r>
      <w:r>
        <w:rPr>
          <w:rFonts w:ascii="Courier New" w:hAnsi="Courier New" w:cs="Courier New"/>
          <w:sz w:val="20"/>
          <w:szCs w:val="22"/>
        </w:rPr>
        <w:t xml:space="preserve">. </w:t>
      </w:r>
      <w:r w:rsidR="00EB5230">
        <w:rPr>
          <w:rFonts w:ascii="Courier New" w:hAnsi="Courier New" w:cs="Courier New"/>
          <w:sz w:val="20"/>
          <w:szCs w:val="22"/>
        </w:rPr>
        <w:t>También</w:t>
      </w:r>
      <w:r>
        <w:rPr>
          <w:rFonts w:ascii="Courier New" w:hAnsi="Courier New" w:cs="Courier New"/>
          <w:sz w:val="20"/>
          <w:szCs w:val="22"/>
        </w:rPr>
        <w:t xml:space="preserve"> </w:t>
      </w:r>
      <w:r w:rsidR="000D69C9">
        <w:rPr>
          <w:rFonts w:ascii="Courier New" w:hAnsi="Courier New" w:cs="Courier New"/>
          <w:sz w:val="20"/>
          <w:szCs w:val="22"/>
        </w:rPr>
        <w:t>el</w:t>
      </w:r>
      <w:r w:rsidR="000D69C9">
        <w:rPr>
          <w:rFonts w:ascii="Courier New" w:hAnsi="Courier New" w:cs="Courier New"/>
          <w:b/>
          <w:bCs/>
          <w:i/>
          <w:iCs/>
          <w:sz w:val="20"/>
          <w:szCs w:val="22"/>
        </w:rPr>
        <w:t xml:space="preserve"> transporte marítimo</w:t>
      </w:r>
      <w:r w:rsidR="00F613BB">
        <w:rPr>
          <w:rFonts w:ascii="Courier New" w:hAnsi="Courier New" w:cs="Courier New"/>
          <w:sz w:val="20"/>
          <w:szCs w:val="22"/>
        </w:rPr>
        <w:t xml:space="preserve"> (</w:t>
      </w:r>
      <w:r w:rsidR="000D69C9" w:rsidRPr="00125B5F">
        <w:rPr>
          <w:rFonts w:ascii="Courier New" w:hAnsi="Courier New" w:cs="Courier New"/>
          <w:sz w:val="20"/>
          <w:szCs w:val="22"/>
        </w:rPr>
        <w:t>Ley de Navegación Marítima 24 julio 2014</w:t>
      </w:r>
      <w:r w:rsidR="00F613BB">
        <w:rPr>
          <w:rFonts w:ascii="Courier New" w:hAnsi="Courier New" w:cs="Courier New"/>
          <w:sz w:val="20"/>
          <w:szCs w:val="22"/>
        </w:rPr>
        <w:t>)</w:t>
      </w:r>
      <w:r w:rsidR="000D69C9" w:rsidRPr="00125B5F">
        <w:rPr>
          <w:rFonts w:ascii="Courier New" w:hAnsi="Courier New" w:cs="Courier New"/>
          <w:sz w:val="20"/>
          <w:szCs w:val="22"/>
        </w:rPr>
        <w:t>.</w:t>
      </w:r>
    </w:p>
    <w:p w:rsidR="000D69C9" w:rsidRDefault="000D69C9" w:rsidP="00FF6BDC">
      <w:pPr>
        <w:pStyle w:val="Sangra2detindependiente"/>
        <w:spacing w:line="240" w:lineRule="auto"/>
        <w:rPr>
          <w:rFonts w:ascii="Courier New" w:hAnsi="Courier New" w:cs="Courier New"/>
          <w:b/>
          <w:sz w:val="20"/>
          <w:szCs w:val="20"/>
        </w:rPr>
      </w:pPr>
    </w:p>
    <w:p w:rsidR="000D69C9" w:rsidRDefault="00125B5F" w:rsidP="00125B5F">
      <w:pPr>
        <w:pStyle w:val="Sangra2detindependiente"/>
        <w:spacing w:line="240" w:lineRule="auto"/>
        <w:ind w:left="0"/>
        <w:rPr>
          <w:rFonts w:ascii="Courier New" w:hAnsi="Courier New" w:cs="Courier New"/>
          <w:b/>
          <w:sz w:val="20"/>
          <w:szCs w:val="20"/>
        </w:rPr>
      </w:pPr>
      <w:r w:rsidRPr="00125B5F">
        <w:rPr>
          <w:rFonts w:ascii="Courier New" w:hAnsi="Courier New" w:cs="Courier New"/>
          <w:sz w:val="20"/>
          <w:szCs w:val="20"/>
        </w:rPr>
        <w:t>CARACTERES</w:t>
      </w:r>
      <w:r>
        <w:rPr>
          <w:rFonts w:ascii="Courier New" w:hAnsi="Courier New" w:cs="Courier New"/>
          <w:sz w:val="20"/>
          <w:szCs w:val="20"/>
        </w:rPr>
        <w:t>:</w:t>
      </w:r>
    </w:p>
    <w:p w:rsidR="00125B5F" w:rsidRDefault="00125B5F" w:rsidP="00125B5F">
      <w:pPr>
        <w:jc w:val="both"/>
        <w:rPr>
          <w:rFonts w:ascii="Courier New" w:hAnsi="Courier New" w:cs="Courier New"/>
          <w:bCs/>
          <w:sz w:val="20"/>
          <w:szCs w:val="20"/>
        </w:rPr>
      </w:pPr>
    </w:p>
    <w:p w:rsidR="00125B5F" w:rsidRDefault="000D69C9" w:rsidP="00125B5F">
      <w:pPr>
        <w:ind w:left="708"/>
        <w:jc w:val="both"/>
        <w:rPr>
          <w:rFonts w:ascii="Courier New" w:hAnsi="Courier New" w:cs="Courier New"/>
          <w:bCs/>
          <w:sz w:val="20"/>
          <w:szCs w:val="20"/>
        </w:rPr>
      </w:pPr>
      <w:r>
        <w:rPr>
          <w:rFonts w:ascii="Courier New" w:hAnsi="Courier New" w:cs="Courier New"/>
          <w:bCs/>
          <w:sz w:val="20"/>
          <w:szCs w:val="20"/>
        </w:rPr>
        <w:t>- Contrato típico</w:t>
      </w:r>
      <w:r w:rsidR="00125B5F">
        <w:rPr>
          <w:rFonts w:ascii="Courier New" w:hAnsi="Courier New" w:cs="Courier New"/>
          <w:bCs/>
          <w:sz w:val="20"/>
          <w:szCs w:val="20"/>
        </w:rPr>
        <w:t>, bilateral</w:t>
      </w:r>
      <w:r w:rsidR="00EB5230">
        <w:rPr>
          <w:rFonts w:ascii="Courier New" w:hAnsi="Courier New" w:cs="Courier New"/>
          <w:bCs/>
          <w:sz w:val="20"/>
          <w:szCs w:val="20"/>
        </w:rPr>
        <w:t>/</w:t>
      </w:r>
      <w:r w:rsidR="00125B5F">
        <w:rPr>
          <w:rFonts w:ascii="Courier New" w:hAnsi="Courier New" w:cs="Courier New"/>
          <w:bCs/>
          <w:sz w:val="20"/>
          <w:szCs w:val="20"/>
        </w:rPr>
        <w:t>plurilateral.</w:t>
      </w:r>
    </w:p>
    <w:p w:rsidR="000D69C9" w:rsidRDefault="000D69C9" w:rsidP="00125B5F">
      <w:pPr>
        <w:ind w:left="708"/>
        <w:jc w:val="both"/>
        <w:rPr>
          <w:rFonts w:ascii="Courier New" w:hAnsi="Courier New" w:cs="Courier New"/>
          <w:bCs/>
          <w:sz w:val="20"/>
          <w:szCs w:val="20"/>
        </w:rPr>
      </w:pPr>
    </w:p>
    <w:p w:rsidR="000D69C9" w:rsidRDefault="000D69C9" w:rsidP="00125B5F">
      <w:pPr>
        <w:ind w:left="708"/>
        <w:jc w:val="both"/>
        <w:rPr>
          <w:rFonts w:ascii="Courier New" w:hAnsi="Courier New" w:cs="Courier New"/>
          <w:bCs/>
          <w:sz w:val="20"/>
          <w:szCs w:val="20"/>
        </w:rPr>
      </w:pPr>
      <w:r>
        <w:rPr>
          <w:rFonts w:ascii="Courier New" w:hAnsi="Courier New" w:cs="Courier New"/>
          <w:bCs/>
          <w:sz w:val="20"/>
          <w:szCs w:val="20"/>
        </w:rPr>
        <w:t>- Normativa dispositiva</w:t>
      </w:r>
      <w:r w:rsidR="00125B5F">
        <w:rPr>
          <w:rFonts w:ascii="Courier New" w:hAnsi="Courier New" w:cs="Courier New"/>
          <w:bCs/>
          <w:sz w:val="20"/>
          <w:szCs w:val="20"/>
        </w:rPr>
        <w:t xml:space="preserve"> (</w:t>
      </w:r>
      <w:r>
        <w:rPr>
          <w:rFonts w:ascii="Courier New" w:hAnsi="Courier New" w:cs="Courier New"/>
          <w:bCs/>
          <w:sz w:val="20"/>
          <w:szCs w:val="20"/>
        </w:rPr>
        <w:t>art 3</w:t>
      </w:r>
      <w:r w:rsidR="00125B5F">
        <w:rPr>
          <w:rFonts w:ascii="Courier New" w:hAnsi="Courier New" w:cs="Courier New"/>
          <w:bCs/>
          <w:sz w:val="20"/>
          <w:szCs w:val="20"/>
        </w:rPr>
        <w:t xml:space="preserve"> L</w:t>
      </w:r>
      <w:r>
        <w:rPr>
          <w:rFonts w:ascii="Courier New" w:hAnsi="Courier New" w:cs="Courier New"/>
          <w:bCs/>
          <w:sz w:val="20"/>
          <w:szCs w:val="20"/>
        </w:rPr>
        <w:t>ey de 2009</w:t>
      </w:r>
      <w:r w:rsidR="00125B5F">
        <w:rPr>
          <w:rFonts w:ascii="Courier New" w:hAnsi="Courier New" w:cs="Courier New"/>
          <w:bCs/>
          <w:sz w:val="20"/>
          <w:szCs w:val="20"/>
        </w:rPr>
        <w:t>)</w:t>
      </w:r>
      <w:r w:rsidRPr="00125B5F">
        <w:rPr>
          <w:rFonts w:ascii="Courier New" w:hAnsi="Courier New" w:cs="Courier New"/>
          <w:bCs/>
          <w:sz w:val="20"/>
          <w:szCs w:val="20"/>
        </w:rPr>
        <w:t>.</w:t>
      </w:r>
    </w:p>
    <w:p w:rsidR="00125B5F" w:rsidRDefault="00125B5F" w:rsidP="00125B5F">
      <w:pPr>
        <w:ind w:left="708"/>
        <w:jc w:val="both"/>
        <w:rPr>
          <w:rFonts w:ascii="Courier New" w:hAnsi="Courier New" w:cs="Courier New"/>
          <w:bCs/>
          <w:sz w:val="20"/>
          <w:szCs w:val="20"/>
        </w:rPr>
      </w:pPr>
    </w:p>
    <w:p w:rsidR="00AF608A" w:rsidRDefault="00AF608A" w:rsidP="00AF608A">
      <w:pPr>
        <w:ind w:left="708"/>
        <w:jc w:val="both"/>
        <w:rPr>
          <w:rFonts w:ascii="Courier New" w:hAnsi="Courier New" w:cs="Courier New"/>
          <w:bCs/>
          <w:sz w:val="20"/>
          <w:szCs w:val="20"/>
          <w:lang w:val="es-ES_tradnl"/>
        </w:rPr>
      </w:pPr>
      <w:r w:rsidRPr="00125B5F">
        <w:rPr>
          <w:rFonts w:ascii="Courier New" w:hAnsi="Courier New" w:cs="Courier New"/>
          <w:bCs/>
          <w:sz w:val="20"/>
          <w:szCs w:val="20"/>
        </w:rPr>
        <w:t>- Mercantil</w:t>
      </w:r>
      <w:r w:rsidR="00EB5230">
        <w:rPr>
          <w:rFonts w:ascii="Courier New" w:hAnsi="Courier New" w:cs="Courier New"/>
          <w:bCs/>
          <w:sz w:val="20"/>
          <w:szCs w:val="20"/>
        </w:rPr>
        <w:t xml:space="preserve"> (e</w:t>
      </w:r>
      <w:r w:rsidRPr="00125B5F">
        <w:rPr>
          <w:rFonts w:ascii="Courier New" w:hAnsi="Courier New" w:cs="Courier New"/>
          <w:bCs/>
          <w:sz w:val="20"/>
          <w:szCs w:val="20"/>
        </w:rPr>
        <w:t>l art 2</w:t>
      </w:r>
      <w:r>
        <w:rPr>
          <w:rFonts w:ascii="Courier New" w:hAnsi="Courier New" w:cs="Courier New"/>
          <w:bCs/>
          <w:sz w:val="20"/>
          <w:szCs w:val="22"/>
        </w:rPr>
        <w:t xml:space="preserve"> in fine presupone el carácter mercantil per se del contrato</w:t>
      </w:r>
      <w:r w:rsidR="00EB5230">
        <w:rPr>
          <w:rFonts w:ascii="Courier New" w:hAnsi="Courier New" w:cs="Courier New"/>
          <w:bCs/>
          <w:sz w:val="20"/>
          <w:szCs w:val="22"/>
        </w:rPr>
        <w:t>)</w:t>
      </w:r>
      <w:r>
        <w:rPr>
          <w:rFonts w:ascii="Courier New" w:hAnsi="Courier New" w:cs="Courier New"/>
          <w:bCs/>
          <w:sz w:val="20"/>
          <w:szCs w:val="22"/>
        </w:rPr>
        <w:t>.</w:t>
      </w:r>
    </w:p>
    <w:p w:rsidR="00AF608A" w:rsidRPr="00EB5230" w:rsidRDefault="00AF608A" w:rsidP="00AF608A">
      <w:pPr>
        <w:jc w:val="both"/>
        <w:rPr>
          <w:rFonts w:ascii="Courier New" w:hAnsi="Courier New" w:cs="Courier New"/>
          <w:bCs/>
          <w:sz w:val="20"/>
          <w:szCs w:val="20"/>
          <w:lang w:val="es-ES_tradnl"/>
        </w:rPr>
      </w:pPr>
    </w:p>
    <w:p w:rsidR="000D69C9" w:rsidRDefault="000D69C9" w:rsidP="00125B5F">
      <w:pPr>
        <w:ind w:left="708"/>
        <w:jc w:val="both"/>
        <w:rPr>
          <w:rFonts w:ascii="Courier New" w:hAnsi="Courier New" w:cs="Courier New"/>
          <w:bCs/>
          <w:sz w:val="20"/>
          <w:szCs w:val="20"/>
        </w:rPr>
      </w:pPr>
      <w:r>
        <w:rPr>
          <w:rFonts w:ascii="Courier New" w:hAnsi="Courier New" w:cs="Courier New"/>
          <w:bCs/>
          <w:sz w:val="20"/>
          <w:szCs w:val="20"/>
        </w:rPr>
        <w:t xml:space="preserve">- Consensual, salvo el aéreo de cosas (regulado por </w:t>
      </w:r>
      <w:r w:rsidR="00EB5230">
        <w:rPr>
          <w:rFonts w:ascii="Courier New" w:hAnsi="Courier New" w:cs="Courier New"/>
          <w:bCs/>
          <w:sz w:val="20"/>
          <w:szCs w:val="20"/>
        </w:rPr>
        <w:t>L</w:t>
      </w:r>
      <w:r>
        <w:rPr>
          <w:rFonts w:ascii="Courier New" w:hAnsi="Courier New" w:cs="Courier New"/>
          <w:bCs/>
          <w:sz w:val="20"/>
          <w:szCs w:val="20"/>
        </w:rPr>
        <w:t>ey 21 julio  1960</w:t>
      </w:r>
      <w:r w:rsidR="00EB5230">
        <w:rPr>
          <w:rFonts w:ascii="Courier New" w:hAnsi="Courier New" w:cs="Courier New"/>
          <w:bCs/>
          <w:sz w:val="20"/>
          <w:szCs w:val="20"/>
        </w:rPr>
        <w:t>,</w:t>
      </w:r>
      <w:r>
        <w:rPr>
          <w:rFonts w:ascii="Courier New" w:hAnsi="Courier New" w:cs="Courier New"/>
          <w:bCs/>
          <w:sz w:val="20"/>
          <w:szCs w:val="20"/>
        </w:rPr>
        <w:t xml:space="preserve"> de Navegación Aérea) que se perfecciona con la entrega del objeto.</w:t>
      </w:r>
    </w:p>
    <w:p w:rsidR="00E35EF2" w:rsidRDefault="00E35EF2" w:rsidP="00125B5F">
      <w:pPr>
        <w:ind w:left="708"/>
        <w:jc w:val="both"/>
        <w:rPr>
          <w:rFonts w:ascii="Courier New" w:hAnsi="Courier New" w:cs="Courier New"/>
          <w:bCs/>
          <w:sz w:val="20"/>
          <w:szCs w:val="20"/>
        </w:rPr>
      </w:pPr>
    </w:p>
    <w:p w:rsidR="00E35EF2" w:rsidRDefault="00F613BB" w:rsidP="00E35EF2">
      <w:pPr>
        <w:ind w:left="1416"/>
        <w:jc w:val="both"/>
        <w:rPr>
          <w:u w:color="000000"/>
        </w:rPr>
      </w:pPr>
      <w:r>
        <w:rPr>
          <w:highlight w:val="yellow"/>
          <w:u w:color="000000"/>
        </w:rPr>
        <w:t>Según l</w:t>
      </w:r>
      <w:r w:rsidR="00E35EF2" w:rsidRPr="00E35EF2">
        <w:rPr>
          <w:highlight w:val="yellow"/>
          <w:u w:color="000000"/>
        </w:rPr>
        <w:t>a doctrina mayoritaria y TS</w:t>
      </w:r>
      <w:r>
        <w:rPr>
          <w:highlight w:val="yellow"/>
          <w:u w:color="000000"/>
        </w:rPr>
        <w:t xml:space="preserve">, </w:t>
      </w:r>
      <w:r w:rsidR="00E35EF2" w:rsidRPr="00E35EF2">
        <w:rPr>
          <w:highlight w:val="yellow"/>
          <w:u w:color="000000"/>
        </w:rPr>
        <w:t>una modalidad del arrendamiento de obra, porque el transportista asume una obligación de resultado (que el elemento transportado llegue a su destino).</w:t>
      </w:r>
    </w:p>
    <w:p w:rsidR="00AF608A" w:rsidRDefault="00AF608A" w:rsidP="00E35EF2">
      <w:pPr>
        <w:ind w:left="1416"/>
        <w:jc w:val="both"/>
        <w:rPr>
          <w:u w:color="000000"/>
        </w:rPr>
      </w:pPr>
    </w:p>
    <w:p w:rsidR="00EB5230" w:rsidRDefault="00AF608A" w:rsidP="00AF608A">
      <w:pPr>
        <w:ind w:left="1416"/>
        <w:jc w:val="both"/>
        <w:rPr>
          <w:highlight w:val="yellow"/>
          <w:u w:color="000000"/>
        </w:rPr>
      </w:pPr>
      <w:r w:rsidRPr="00AF608A">
        <w:rPr>
          <w:b/>
          <w:highlight w:val="yellow"/>
          <w:u w:color="000000"/>
        </w:rPr>
        <w:t>Responsabilidad del porteador (art 47)</w:t>
      </w:r>
      <w:r w:rsidRPr="00AF608A">
        <w:rPr>
          <w:highlight w:val="yellow"/>
          <w:u w:color="000000"/>
        </w:rPr>
        <w:t xml:space="preserve">. El porteador es responsable de la pérdida total o parcial de las mercancías, así como de </w:t>
      </w:r>
      <w:r w:rsidR="00EB5230">
        <w:rPr>
          <w:highlight w:val="yellow"/>
          <w:u w:color="000000"/>
        </w:rPr>
        <w:t>sus</w:t>
      </w:r>
      <w:r w:rsidRPr="00AF608A">
        <w:rPr>
          <w:highlight w:val="yellow"/>
          <w:u w:color="000000"/>
        </w:rPr>
        <w:t xml:space="preserve"> averías, desde el momento de la recepción hasta su entrega en destino. Queda exonerado </w:t>
      </w:r>
      <w:r w:rsidRPr="00AF608A">
        <w:rPr>
          <w:highlight w:val="yellow"/>
          <w:u w:color="000000"/>
        </w:rPr>
        <w:lastRenderedPageBreak/>
        <w:t xml:space="preserve">de esta responsabilidad (art 48) si prueba que la pérdida/avería/retraso han sido ocasionados por </w:t>
      </w:r>
    </w:p>
    <w:p w:rsidR="00EB5230" w:rsidRDefault="00EB5230" w:rsidP="00AF608A">
      <w:pPr>
        <w:ind w:left="1416"/>
        <w:jc w:val="both"/>
        <w:rPr>
          <w:highlight w:val="yellow"/>
          <w:u w:color="000000"/>
        </w:rPr>
      </w:pPr>
    </w:p>
    <w:p w:rsidR="00EB5230" w:rsidRDefault="00AF608A" w:rsidP="00EB5230">
      <w:pPr>
        <w:ind w:left="2124"/>
        <w:jc w:val="both"/>
        <w:rPr>
          <w:highlight w:val="yellow"/>
          <w:u w:color="000000"/>
        </w:rPr>
      </w:pPr>
      <w:r w:rsidRPr="00AF608A">
        <w:rPr>
          <w:highlight w:val="yellow"/>
          <w:u w:color="000000"/>
        </w:rPr>
        <w:t>culpa del cargador o del destinatario</w:t>
      </w:r>
    </w:p>
    <w:p w:rsidR="00EB5230" w:rsidRDefault="00AF608A" w:rsidP="00EB5230">
      <w:pPr>
        <w:ind w:left="2124"/>
        <w:jc w:val="both"/>
        <w:rPr>
          <w:highlight w:val="yellow"/>
          <w:u w:color="000000"/>
        </w:rPr>
      </w:pPr>
      <w:r w:rsidRPr="00AF608A">
        <w:rPr>
          <w:highlight w:val="yellow"/>
          <w:u w:color="000000"/>
        </w:rPr>
        <w:t>instrucción de éstos no motivada por acción negligente del porteador</w:t>
      </w:r>
    </w:p>
    <w:p w:rsidR="00EB5230" w:rsidRDefault="00AF608A" w:rsidP="00EB5230">
      <w:pPr>
        <w:ind w:left="2124"/>
        <w:jc w:val="both"/>
        <w:rPr>
          <w:highlight w:val="yellow"/>
          <w:u w:color="000000"/>
        </w:rPr>
      </w:pPr>
      <w:r w:rsidRPr="00AF608A">
        <w:rPr>
          <w:highlight w:val="yellow"/>
          <w:u w:color="000000"/>
        </w:rPr>
        <w:t xml:space="preserve">vicio propio de las mercancías </w:t>
      </w:r>
    </w:p>
    <w:p w:rsidR="00AF608A" w:rsidRPr="005761CC" w:rsidRDefault="00AF608A" w:rsidP="00EB5230">
      <w:pPr>
        <w:ind w:left="2124"/>
        <w:jc w:val="both"/>
        <w:rPr>
          <w:u w:color="000000"/>
        </w:rPr>
      </w:pPr>
      <w:r w:rsidRPr="00AF608A">
        <w:rPr>
          <w:highlight w:val="yellow"/>
          <w:u w:color="000000"/>
        </w:rPr>
        <w:t>circunstancias que no pudo impedir.</w:t>
      </w:r>
    </w:p>
    <w:p w:rsidR="00AF608A" w:rsidRPr="005761CC" w:rsidRDefault="00AF608A" w:rsidP="00E35EF2">
      <w:pPr>
        <w:ind w:left="1416"/>
        <w:jc w:val="both"/>
        <w:rPr>
          <w:u w:color="000000"/>
        </w:rPr>
      </w:pPr>
    </w:p>
    <w:p w:rsidR="000D69C9" w:rsidRDefault="00125B5F" w:rsidP="00FF6BDC">
      <w:pPr>
        <w:pStyle w:val="Ttulo3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ELEMENTOS </w:t>
      </w:r>
    </w:p>
    <w:p w:rsidR="000D69C9" w:rsidRDefault="000D69C9" w:rsidP="00FF6BDC">
      <w:pPr>
        <w:rPr>
          <w:lang w:val="es-ES_tradnl"/>
        </w:rPr>
      </w:pPr>
    </w:p>
    <w:p w:rsidR="000D69C9" w:rsidRDefault="000D69C9" w:rsidP="00A1345B">
      <w:pPr>
        <w:ind w:left="70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Personales (definidos en el art 4) </w:t>
      </w:r>
    </w:p>
    <w:p w:rsidR="000D69C9" w:rsidRDefault="000D69C9" w:rsidP="00A1345B">
      <w:pPr>
        <w:ind w:left="1413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</w:p>
    <w:p w:rsidR="000D69C9" w:rsidRPr="00125B5F" w:rsidRDefault="000D69C9" w:rsidP="00A1345B">
      <w:pPr>
        <w:ind w:left="1416"/>
        <w:jc w:val="both"/>
        <w:rPr>
          <w:rFonts w:ascii="Courier New" w:hAnsi="Courier New" w:cs="Courier New"/>
          <w:sz w:val="20"/>
          <w:szCs w:val="20"/>
          <w:lang w:val="es-ES_tradnl"/>
        </w:rPr>
      </w:pPr>
      <w:r w:rsidRPr="00125B5F">
        <w:rPr>
          <w:rFonts w:ascii="Courier New" w:hAnsi="Courier New" w:cs="Courier New"/>
          <w:sz w:val="20"/>
          <w:szCs w:val="20"/>
        </w:rPr>
        <w:t>Porteador, que asume la obligación de realizar el transporte, por sus medios o contratando a un tercero.</w:t>
      </w:r>
    </w:p>
    <w:p w:rsidR="00125B5F" w:rsidRDefault="00125B5F" w:rsidP="00A1345B">
      <w:pPr>
        <w:ind w:left="1416"/>
        <w:jc w:val="both"/>
        <w:rPr>
          <w:rFonts w:ascii="Courier New" w:hAnsi="Courier New" w:cs="Courier New"/>
          <w:sz w:val="20"/>
          <w:szCs w:val="20"/>
        </w:rPr>
      </w:pPr>
    </w:p>
    <w:p w:rsidR="000D69C9" w:rsidRDefault="000D69C9" w:rsidP="00A1345B">
      <w:pPr>
        <w:ind w:left="1416"/>
        <w:jc w:val="both"/>
        <w:rPr>
          <w:rFonts w:ascii="Courier New" w:hAnsi="Courier New" w:cs="Courier New"/>
          <w:sz w:val="20"/>
          <w:szCs w:val="20"/>
          <w:lang w:val="es-ES_tradnl"/>
        </w:rPr>
      </w:pPr>
      <w:r>
        <w:rPr>
          <w:rFonts w:ascii="Courier New" w:hAnsi="Courier New" w:cs="Courier New"/>
          <w:sz w:val="20"/>
          <w:szCs w:val="20"/>
        </w:rPr>
        <w:t>Cargador, que contrata la realización del transporte.</w:t>
      </w:r>
    </w:p>
    <w:p w:rsidR="00125B5F" w:rsidRDefault="00125B5F" w:rsidP="00A1345B">
      <w:pPr>
        <w:ind w:left="1416"/>
        <w:jc w:val="both"/>
        <w:rPr>
          <w:rFonts w:ascii="Courier New" w:hAnsi="Courier New" w:cs="Courier New"/>
          <w:sz w:val="20"/>
          <w:szCs w:val="20"/>
        </w:rPr>
      </w:pPr>
    </w:p>
    <w:p w:rsidR="000D69C9" w:rsidRDefault="000D69C9" w:rsidP="00A1345B">
      <w:pPr>
        <w:ind w:left="1416"/>
        <w:jc w:val="both"/>
        <w:rPr>
          <w:rFonts w:ascii="Courier New" w:hAnsi="Courier New" w:cs="Courier New"/>
          <w:sz w:val="20"/>
          <w:szCs w:val="20"/>
          <w:lang w:val="es-ES_tradnl"/>
        </w:rPr>
      </w:pPr>
      <w:r>
        <w:rPr>
          <w:rFonts w:ascii="Courier New" w:hAnsi="Courier New" w:cs="Courier New"/>
          <w:sz w:val="20"/>
          <w:szCs w:val="20"/>
        </w:rPr>
        <w:t>Destinatario, que recibe las mercancías.</w:t>
      </w:r>
    </w:p>
    <w:p w:rsidR="00125B5F" w:rsidRDefault="00125B5F" w:rsidP="00A1345B">
      <w:pPr>
        <w:ind w:left="1416"/>
        <w:jc w:val="both"/>
        <w:rPr>
          <w:rFonts w:ascii="Courier New" w:hAnsi="Courier New" w:cs="Courier New"/>
          <w:sz w:val="20"/>
          <w:szCs w:val="20"/>
        </w:rPr>
      </w:pPr>
    </w:p>
    <w:p w:rsidR="000D69C9" w:rsidRDefault="000D69C9" w:rsidP="00A1345B">
      <w:pPr>
        <w:ind w:left="1416"/>
        <w:jc w:val="both"/>
        <w:rPr>
          <w:rFonts w:ascii="Courier New" w:hAnsi="Courier New" w:cs="Courier New"/>
          <w:sz w:val="20"/>
          <w:szCs w:val="20"/>
          <w:lang w:val="es-ES_tradnl"/>
        </w:rPr>
      </w:pPr>
      <w:r>
        <w:rPr>
          <w:rFonts w:ascii="Courier New" w:hAnsi="Courier New" w:cs="Courier New"/>
          <w:sz w:val="20"/>
          <w:szCs w:val="20"/>
        </w:rPr>
        <w:t>Expedidor, el tercero que entrega al porteador las mercancías por cuenta del cargador.</w:t>
      </w:r>
    </w:p>
    <w:p w:rsidR="000D69C9" w:rsidRDefault="000D69C9" w:rsidP="00A1345B">
      <w:pPr>
        <w:ind w:left="70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</w:p>
    <w:p w:rsidR="000D69C9" w:rsidRDefault="00125B5F" w:rsidP="00A1345B">
      <w:pPr>
        <w:ind w:left="708"/>
        <w:jc w:val="both"/>
        <w:rPr>
          <w:rFonts w:ascii="Courier New" w:hAnsi="Courier New" w:cs="Courier New"/>
          <w:sz w:val="20"/>
          <w:szCs w:val="20"/>
          <w:lang w:val="es-ES_tradnl"/>
        </w:rPr>
      </w:pPr>
      <w:r>
        <w:rPr>
          <w:rFonts w:ascii="Courier New" w:hAnsi="Courier New" w:cs="Courier New"/>
          <w:sz w:val="20"/>
          <w:szCs w:val="20"/>
        </w:rPr>
        <w:t>R</w:t>
      </w:r>
      <w:r w:rsidR="000D69C9">
        <w:rPr>
          <w:rFonts w:ascii="Courier New" w:hAnsi="Courier New" w:cs="Courier New"/>
          <w:sz w:val="20"/>
          <w:szCs w:val="20"/>
        </w:rPr>
        <w:t>eales</w:t>
      </w:r>
      <w:r>
        <w:rPr>
          <w:rFonts w:ascii="Courier New" w:hAnsi="Courier New" w:cs="Courier New"/>
          <w:sz w:val="20"/>
          <w:szCs w:val="20"/>
        </w:rPr>
        <w:t>:</w:t>
      </w:r>
      <w:r w:rsidR="000D69C9">
        <w:rPr>
          <w:rFonts w:ascii="Courier New" w:hAnsi="Courier New" w:cs="Courier New"/>
          <w:sz w:val="20"/>
          <w:szCs w:val="20"/>
        </w:rPr>
        <w:t xml:space="preserve"> </w:t>
      </w:r>
    </w:p>
    <w:p w:rsidR="00125B5F" w:rsidRDefault="000D69C9" w:rsidP="00A1345B">
      <w:pPr>
        <w:pStyle w:val="NormalWeb"/>
        <w:ind w:left="1416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Las cosas transportadas, distinguiendo el art 7 entre bulto</w:t>
      </w:r>
      <w:r w:rsidRPr="00F613BB">
        <w:rPr>
          <w:rFonts w:ascii="Courier New" w:hAnsi="Courier New" w:cs="Courier New"/>
          <w:sz w:val="20"/>
          <w:szCs w:val="20"/>
        </w:rPr>
        <w:t xml:space="preserve"> </w:t>
      </w:r>
      <w:r w:rsidR="00F613BB" w:rsidRPr="00F613BB">
        <w:rPr>
          <w:rFonts w:ascii="Courier New" w:hAnsi="Courier New" w:cs="Courier New"/>
          <w:sz w:val="20"/>
          <w:szCs w:val="20"/>
        </w:rPr>
        <w:t>(</w:t>
      </w:r>
      <w:r w:rsidR="00F613BB" w:rsidRPr="00F613BB">
        <w:rPr>
          <w:rFonts w:ascii="Courier New" w:hAnsi="Courier New" w:cs="Courier New"/>
          <w:sz w:val="20"/>
        </w:rPr>
        <w:t>cada unidad material de carga diferenciada)</w:t>
      </w:r>
      <w:r w:rsidR="00F613BB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y envío</w:t>
      </w:r>
      <w:r w:rsidR="00F613BB">
        <w:rPr>
          <w:rFonts w:ascii="Courier New" w:hAnsi="Courier New" w:cs="Courier New"/>
          <w:sz w:val="20"/>
          <w:szCs w:val="20"/>
        </w:rPr>
        <w:t xml:space="preserve"> (remesa)</w:t>
      </w:r>
    </w:p>
    <w:p w:rsidR="000D69C9" w:rsidRPr="00125B5F" w:rsidRDefault="000D69C9" w:rsidP="00A1345B">
      <w:pPr>
        <w:pStyle w:val="NormalWeb"/>
        <w:ind w:left="1416"/>
        <w:rPr>
          <w:rFonts w:ascii="Courier New" w:hAnsi="Courier New" w:cs="Courier New"/>
          <w:sz w:val="20"/>
          <w:szCs w:val="20"/>
        </w:rPr>
      </w:pPr>
      <w:r w:rsidRPr="00125B5F">
        <w:rPr>
          <w:rFonts w:ascii="Courier New" w:hAnsi="Courier New" w:cs="Courier New"/>
          <w:sz w:val="20"/>
          <w:szCs w:val="20"/>
        </w:rPr>
        <w:t>El precio o porte fijado en el contrato.</w:t>
      </w:r>
    </w:p>
    <w:p w:rsidR="00125B5F" w:rsidRDefault="00125B5F" w:rsidP="00A1345B">
      <w:pPr>
        <w:pStyle w:val="NormalWeb"/>
        <w:ind w:left="70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F</w:t>
      </w:r>
      <w:r w:rsidR="000D69C9">
        <w:rPr>
          <w:rFonts w:ascii="Courier New" w:hAnsi="Courier New" w:cs="Courier New"/>
          <w:sz w:val="20"/>
          <w:szCs w:val="20"/>
        </w:rPr>
        <w:t>ormal.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="000D69C9">
        <w:rPr>
          <w:rFonts w:ascii="Courier New" w:hAnsi="Courier New" w:cs="Courier New"/>
          <w:sz w:val="20"/>
          <w:szCs w:val="20"/>
        </w:rPr>
        <w:t xml:space="preserve">El contrato es consensual, pero a efectos probatorios suele formalizarse en  una “carta de porte”, regulada en  los art 10 a 16 de la </w:t>
      </w:r>
      <w:r>
        <w:rPr>
          <w:rFonts w:ascii="Courier New" w:hAnsi="Courier New" w:cs="Courier New"/>
          <w:sz w:val="20"/>
          <w:szCs w:val="20"/>
        </w:rPr>
        <w:t>L</w:t>
      </w:r>
      <w:r w:rsidR="000D69C9">
        <w:rPr>
          <w:rFonts w:ascii="Courier New" w:hAnsi="Courier New" w:cs="Courier New"/>
          <w:sz w:val="20"/>
          <w:szCs w:val="20"/>
        </w:rPr>
        <w:t xml:space="preserve">ey. </w:t>
      </w:r>
    </w:p>
    <w:p w:rsidR="000D69C9" w:rsidRDefault="00614258" w:rsidP="00A1345B">
      <w:pPr>
        <w:pStyle w:val="NormalWeb"/>
        <w:ind w:left="1416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A salvo art 15 </w:t>
      </w:r>
      <w:r w:rsidR="00EB5230">
        <w:rPr>
          <w:rFonts w:ascii="Courier New" w:hAnsi="Courier New" w:cs="Courier New"/>
          <w:sz w:val="20"/>
        </w:rPr>
        <w:t>(</w:t>
      </w:r>
      <w:r>
        <w:rPr>
          <w:rFonts w:ascii="Courier New" w:hAnsi="Courier New" w:cs="Courier New"/>
          <w:sz w:val="20"/>
        </w:rPr>
        <w:t>carta de porte por medios electrónicos</w:t>
      </w:r>
      <w:r w:rsidR="00EB5230">
        <w:rPr>
          <w:rFonts w:ascii="Courier New" w:hAnsi="Courier New" w:cs="Courier New"/>
          <w:sz w:val="20"/>
        </w:rPr>
        <w:t>)</w:t>
      </w:r>
      <w:r>
        <w:rPr>
          <w:rFonts w:ascii="Courier New" w:hAnsi="Courier New" w:cs="Courier New"/>
          <w:sz w:val="20"/>
        </w:rPr>
        <w:t>, s</w:t>
      </w:r>
      <w:r w:rsidR="000D69C9">
        <w:rPr>
          <w:rFonts w:ascii="Courier New" w:hAnsi="Courier New" w:cs="Courier New"/>
          <w:sz w:val="20"/>
          <w:szCs w:val="20"/>
        </w:rPr>
        <w:t xml:space="preserve">e emitirá por triplicado: el </w:t>
      </w:r>
      <w:r w:rsidR="000D69C9">
        <w:rPr>
          <w:rFonts w:ascii="Courier New" w:hAnsi="Courier New" w:cs="Courier New"/>
          <w:sz w:val="20"/>
        </w:rPr>
        <w:t>primer ejemplar de la carta de porte será entregado al cargador, el segundo viajará con las mercancías transportadas y el tercero quedará en poder del porteador.</w:t>
      </w:r>
    </w:p>
    <w:p w:rsidR="000D69C9" w:rsidRDefault="000D69C9" w:rsidP="00A1345B">
      <w:pPr>
        <w:ind w:left="1416"/>
        <w:jc w:val="both"/>
        <w:rPr>
          <w:rFonts w:ascii="Courier New" w:hAnsi="Courier New" w:cs="Courier New"/>
          <w:sz w:val="20"/>
          <w:szCs w:val="20"/>
          <w:lang w:val="es-ES_tradnl"/>
        </w:rPr>
      </w:pPr>
      <w:r>
        <w:rPr>
          <w:rFonts w:ascii="Courier New" w:hAnsi="Courier New" w:cs="Courier New"/>
          <w:sz w:val="20"/>
        </w:rPr>
        <w:t>La carta de porte firmada por ambas partes hará fe de la conclusión</w:t>
      </w:r>
      <w:r w:rsidR="00EB5230">
        <w:rPr>
          <w:rFonts w:ascii="Courier New" w:hAnsi="Courier New" w:cs="Courier New"/>
          <w:sz w:val="20"/>
        </w:rPr>
        <w:t>/</w:t>
      </w:r>
      <w:r>
        <w:rPr>
          <w:rFonts w:ascii="Courier New" w:hAnsi="Courier New" w:cs="Courier New"/>
          <w:sz w:val="20"/>
        </w:rPr>
        <w:t>contenido del contrato, así como de la recepción de las mercancías por el porteador, salvo prueba en contrario</w:t>
      </w:r>
      <w:r>
        <w:t>.</w:t>
      </w:r>
    </w:p>
    <w:p w:rsidR="000D69C9" w:rsidRDefault="000D69C9" w:rsidP="00FF6BDC">
      <w:pPr>
        <w:jc w:val="both"/>
        <w:rPr>
          <w:rFonts w:ascii="Courier New" w:hAnsi="Courier New" w:cs="Courier New"/>
          <w:sz w:val="20"/>
          <w:szCs w:val="20"/>
          <w:lang w:val="es-ES_tradnl"/>
        </w:rPr>
      </w:pPr>
    </w:p>
    <w:p w:rsidR="000D69C9" w:rsidRDefault="00E35EF2" w:rsidP="00D46369">
      <w:pPr>
        <w:jc w:val="both"/>
        <w:rPr>
          <w:rFonts w:ascii="Courier New" w:hAnsi="Courier New" w:cs="Courier New"/>
          <w:sz w:val="20"/>
          <w:szCs w:val="22"/>
        </w:rPr>
      </w:pPr>
      <w:r>
        <w:rPr>
          <w:rFonts w:ascii="Courier New" w:hAnsi="Courier New" w:cs="Courier New"/>
          <w:b/>
          <w:bCs/>
          <w:sz w:val="20"/>
          <w:szCs w:val="22"/>
        </w:rPr>
        <w:t>CONTENIDO</w:t>
      </w:r>
      <w:r w:rsidR="000D69C9">
        <w:rPr>
          <w:rFonts w:ascii="Courier New" w:hAnsi="Courier New" w:cs="Courier New"/>
          <w:b/>
          <w:bCs/>
          <w:sz w:val="20"/>
          <w:szCs w:val="22"/>
        </w:rPr>
        <w:t xml:space="preserve"> </w:t>
      </w:r>
      <w:r w:rsidR="000D69C9">
        <w:rPr>
          <w:rFonts w:ascii="Courier New" w:hAnsi="Courier New" w:cs="Courier New"/>
          <w:sz w:val="20"/>
          <w:szCs w:val="22"/>
        </w:rPr>
        <w:t>(art 17 y ss)</w:t>
      </w:r>
      <w:r w:rsidR="00D46369">
        <w:rPr>
          <w:rFonts w:ascii="Courier New" w:hAnsi="Courier New" w:cs="Courier New"/>
          <w:sz w:val="20"/>
          <w:szCs w:val="22"/>
        </w:rPr>
        <w:t xml:space="preserve">. </w:t>
      </w:r>
    </w:p>
    <w:p w:rsidR="00D46369" w:rsidRDefault="00D46369" w:rsidP="00FF6BDC">
      <w:pPr>
        <w:spacing w:before="45" w:after="45" w:line="264" w:lineRule="auto"/>
        <w:ind w:right="44"/>
        <w:jc w:val="both"/>
        <w:rPr>
          <w:rFonts w:ascii="Courier New" w:hAnsi="Courier New" w:cs="Courier New"/>
          <w:sz w:val="20"/>
          <w:szCs w:val="22"/>
        </w:rPr>
      </w:pPr>
    </w:p>
    <w:p w:rsidR="000D69C9" w:rsidRDefault="00D46369" w:rsidP="00D46369">
      <w:pPr>
        <w:spacing w:before="45" w:after="45" w:line="264" w:lineRule="auto"/>
        <w:ind w:right="44"/>
        <w:jc w:val="center"/>
        <w:rPr>
          <w:rFonts w:ascii="Courier New" w:hAnsi="Courier New" w:cs="Courier New"/>
          <w:sz w:val="20"/>
          <w:szCs w:val="22"/>
        </w:rPr>
      </w:pPr>
      <w:r>
        <w:rPr>
          <w:rFonts w:ascii="Courier New" w:hAnsi="Courier New" w:cs="Courier New"/>
          <w:sz w:val="20"/>
          <w:szCs w:val="22"/>
        </w:rPr>
        <w:t>DERECHOS DEL CARGADOR</w:t>
      </w:r>
    </w:p>
    <w:p w:rsidR="00D46369" w:rsidRDefault="00D46369" w:rsidP="00D46369">
      <w:pPr>
        <w:spacing w:before="45" w:after="45" w:line="264" w:lineRule="auto"/>
        <w:ind w:right="44"/>
        <w:jc w:val="center"/>
        <w:rPr>
          <w:rFonts w:ascii="Courier New" w:hAnsi="Courier New" w:cs="Courier New"/>
          <w:sz w:val="20"/>
        </w:rPr>
      </w:pPr>
    </w:p>
    <w:p w:rsidR="00D46369" w:rsidRDefault="000D69C9" w:rsidP="00FF6BDC">
      <w:pPr>
        <w:spacing w:before="45" w:after="45" w:line="264" w:lineRule="auto"/>
        <w:ind w:right="44"/>
        <w:jc w:val="both"/>
        <w:rPr>
          <w:rFonts w:ascii="Courier New" w:hAnsi="Courier New" w:cs="Courier New"/>
          <w:sz w:val="20"/>
          <w:szCs w:val="22"/>
        </w:rPr>
      </w:pPr>
      <w:r>
        <w:rPr>
          <w:rFonts w:ascii="Courier New" w:hAnsi="Courier New" w:cs="Courier New"/>
          <w:sz w:val="20"/>
          <w:szCs w:val="22"/>
        </w:rPr>
        <w:t xml:space="preserve">* </w:t>
      </w:r>
      <w:r>
        <w:rPr>
          <w:rFonts w:ascii="Courier New" w:hAnsi="Courier New" w:cs="Courier New"/>
          <w:b/>
          <w:bCs/>
          <w:sz w:val="20"/>
          <w:szCs w:val="22"/>
        </w:rPr>
        <w:t xml:space="preserve">Derecho de examen. </w:t>
      </w:r>
      <w:r>
        <w:rPr>
          <w:rFonts w:ascii="Courier New" w:hAnsi="Courier New" w:cs="Courier New"/>
          <w:sz w:val="20"/>
          <w:szCs w:val="22"/>
        </w:rPr>
        <w:t>El art 26 concede al porteador un derecho de examen y comprobación de las mercaderías, en presencia del cargador</w:t>
      </w:r>
      <w:r w:rsidRPr="00925916">
        <w:rPr>
          <w:rFonts w:ascii="Courier New" w:hAnsi="Courier New" w:cs="Courier New"/>
          <w:sz w:val="16"/>
          <w:szCs w:val="22"/>
        </w:rPr>
        <w:t xml:space="preserve"> o sus auxiliares</w:t>
      </w:r>
      <w:r w:rsidR="00D46369">
        <w:rPr>
          <w:rFonts w:ascii="Courier New" w:hAnsi="Courier New" w:cs="Courier New"/>
          <w:sz w:val="16"/>
          <w:szCs w:val="22"/>
        </w:rPr>
        <w:t xml:space="preserve"> (</w:t>
      </w:r>
      <w:r>
        <w:rPr>
          <w:rFonts w:ascii="Courier New" w:hAnsi="Courier New" w:cs="Courier New"/>
          <w:sz w:val="20"/>
          <w:szCs w:val="22"/>
        </w:rPr>
        <w:t>no siendo ello posible, ante notario o con asistencia del Presidente de la Junta Arbitral del Transporte</w:t>
      </w:r>
      <w:r w:rsidR="00D46369">
        <w:rPr>
          <w:rFonts w:ascii="Courier New" w:hAnsi="Courier New" w:cs="Courier New"/>
          <w:sz w:val="20"/>
          <w:szCs w:val="22"/>
        </w:rPr>
        <w:t>)</w:t>
      </w:r>
      <w:r>
        <w:rPr>
          <w:rFonts w:ascii="Courier New" w:hAnsi="Courier New" w:cs="Courier New"/>
          <w:sz w:val="20"/>
          <w:szCs w:val="22"/>
        </w:rPr>
        <w:t xml:space="preserve">. </w:t>
      </w:r>
    </w:p>
    <w:p w:rsidR="00D46369" w:rsidRDefault="00D46369" w:rsidP="00FF6BDC">
      <w:pPr>
        <w:spacing w:before="45" w:after="45" w:line="264" w:lineRule="auto"/>
        <w:ind w:right="44"/>
        <w:jc w:val="both"/>
        <w:rPr>
          <w:rFonts w:ascii="Courier New" w:hAnsi="Courier New" w:cs="Courier New"/>
          <w:sz w:val="20"/>
          <w:szCs w:val="22"/>
        </w:rPr>
      </w:pPr>
    </w:p>
    <w:p w:rsidR="000D69C9" w:rsidRPr="00EB5230" w:rsidRDefault="000D69C9" w:rsidP="00EB5230">
      <w:pPr>
        <w:spacing w:before="45" w:after="45" w:line="264" w:lineRule="auto"/>
        <w:ind w:left="708" w:right="44"/>
        <w:jc w:val="both"/>
        <w:rPr>
          <w:rFonts w:ascii="Courier New" w:hAnsi="Courier New" w:cs="Courier New"/>
          <w:sz w:val="20"/>
          <w:szCs w:val="22"/>
        </w:rPr>
      </w:pPr>
      <w:r w:rsidRPr="00EB5230">
        <w:rPr>
          <w:rFonts w:ascii="Courier New" w:hAnsi="Courier New" w:cs="Courier New"/>
          <w:sz w:val="20"/>
          <w:szCs w:val="22"/>
          <w:u w:val="single"/>
        </w:rPr>
        <w:lastRenderedPageBreak/>
        <w:t>El cargador</w:t>
      </w:r>
      <w:r w:rsidRPr="00EB5230">
        <w:rPr>
          <w:rFonts w:ascii="Courier New" w:hAnsi="Courier New" w:cs="Courier New"/>
          <w:sz w:val="20"/>
          <w:szCs w:val="22"/>
        </w:rPr>
        <w:t xml:space="preserve"> podrá asimismo exigir todas</w:t>
      </w:r>
      <w:r w:rsidR="00EB5230">
        <w:rPr>
          <w:rFonts w:ascii="Courier New" w:hAnsi="Courier New" w:cs="Courier New"/>
          <w:sz w:val="20"/>
          <w:szCs w:val="22"/>
        </w:rPr>
        <w:t>/a</w:t>
      </w:r>
      <w:r w:rsidRPr="00EB5230">
        <w:rPr>
          <w:rFonts w:ascii="Courier New" w:hAnsi="Courier New" w:cs="Courier New"/>
          <w:sz w:val="20"/>
          <w:szCs w:val="22"/>
        </w:rPr>
        <w:t>lguna de estas comprobaciones asum</w:t>
      </w:r>
      <w:r w:rsidR="00EB5230">
        <w:rPr>
          <w:rFonts w:ascii="Courier New" w:hAnsi="Courier New" w:cs="Courier New"/>
          <w:sz w:val="20"/>
          <w:szCs w:val="22"/>
        </w:rPr>
        <w:t>iendo</w:t>
      </w:r>
      <w:r w:rsidRPr="00EB5230">
        <w:rPr>
          <w:rFonts w:ascii="Courier New" w:hAnsi="Courier New" w:cs="Courier New"/>
          <w:sz w:val="20"/>
          <w:szCs w:val="22"/>
        </w:rPr>
        <w:t xml:space="preserve"> expresamente el pago de los gastos a que den lugar.</w:t>
      </w:r>
    </w:p>
    <w:p w:rsidR="00D46369" w:rsidRDefault="00D46369" w:rsidP="00FF6BDC">
      <w:pPr>
        <w:spacing w:before="45" w:after="45" w:line="264" w:lineRule="auto"/>
        <w:ind w:right="44"/>
        <w:jc w:val="both"/>
      </w:pPr>
    </w:p>
    <w:p w:rsidR="00D46369" w:rsidRDefault="000D69C9" w:rsidP="00FF6BDC">
      <w:pPr>
        <w:spacing w:before="45" w:after="45" w:line="264" w:lineRule="auto"/>
        <w:ind w:right="44"/>
        <w:jc w:val="both"/>
        <w:rPr>
          <w:rFonts w:ascii="Courier New" w:hAnsi="Courier New" w:cs="Courier New"/>
          <w:sz w:val="20"/>
          <w:szCs w:val="22"/>
        </w:rPr>
      </w:pPr>
      <w:r>
        <w:rPr>
          <w:rFonts w:ascii="Courier New" w:hAnsi="Courier New" w:cs="Courier New"/>
          <w:sz w:val="20"/>
          <w:szCs w:val="22"/>
        </w:rPr>
        <w:t xml:space="preserve">* </w:t>
      </w:r>
      <w:r>
        <w:rPr>
          <w:rFonts w:ascii="Courier New" w:hAnsi="Courier New" w:cs="Courier New"/>
          <w:b/>
          <w:bCs/>
          <w:sz w:val="20"/>
          <w:szCs w:val="22"/>
        </w:rPr>
        <w:t xml:space="preserve">Derecho de disposición </w:t>
      </w:r>
      <w:r>
        <w:rPr>
          <w:rFonts w:ascii="Courier New" w:hAnsi="Courier New" w:cs="Courier New"/>
          <w:sz w:val="20"/>
          <w:szCs w:val="22"/>
        </w:rPr>
        <w:t>(art  29). El</w:t>
      </w:r>
      <w:r>
        <w:rPr>
          <w:rFonts w:ascii="Courier New" w:hAnsi="Courier New" w:cs="Courier New"/>
          <w:i/>
          <w:iCs/>
          <w:sz w:val="20"/>
          <w:szCs w:val="22"/>
        </w:rPr>
        <w:t xml:space="preserve"> </w:t>
      </w:r>
      <w:r>
        <w:rPr>
          <w:rFonts w:ascii="Courier New" w:hAnsi="Courier New" w:cs="Courier New"/>
          <w:sz w:val="20"/>
          <w:szCs w:val="22"/>
        </w:rPr>
        <w:t>cargador tiene derecho a disponer de la mercancía, en particular ordenando al porteador que</w:t>
      </w:r>
      <w:r w:rsidR="00D46369">
        <w:rPr>
          <w:rFonts w:ascii="Courier New" w:hAnsi="Courier New" w:cs="Courier New"/>
          <w:sz w:val="20"/>
          <w:szCs w:val="22"/>
        </w:rPr>
        <w:t>:</w:t>
      </w:r>
      <w:r>
        <w:rPr>
          <w:rFonts w:ascii="Courier New" w:hAnsi="Courier New" w:cs="Courier New"/>
          <w:sz w:val="20"/>
          <w:szCs w:val="22"/>
        </w:rPr>
        <w:t xml:space="preserve"> </w:t>
      </w:r>
    </w:p>
    <w:p w:rsidR="00D46369" w:rsidRDefault="00D46369" w:rsidP="00D46369">
      <w:pPr>
        <w:spacing w:before="45" w:after="45" w:line="264" w:lineRule="auto"/>
        <w:ind w:left="708" w:right="44"/>
        <w:jc w:val="both"/>
        <w:rPr>
          <w:rFonts w:ascii="Courier New" w:hAnsi="Courier New" w:cs="Courier New"/>
          <w:sz w:val="20"/>
          <w:szCs w:val="22"/>
        </w:rPr>
      </w:pPr>
    </w:p>
    <w:p w:rsidR="00D46369" w:rsidRDefault="000D69C9" w:rsidP="00D46369">
      <w:pPr>
        <w:spacing w:before="45" w:after="45" w:line="264" w:lineRule="auto"/>
        <w:ind w:left="708" w:right="44"/>
        <w:jc w:val="both"/>
        <w:rPr>
          <w:rFonts w:ascii="Courier New" w:hAnsi="Courier New" w:cs="Courier New"/>
          <w:sz w:val="20"/>
          <w:szCs w:val="22"/>
        </w:rPr>
      </w:pPr>
      <w:r>
        <w:rPr>
          <w:rFonts w:ascii="Courier New" w:hAnsi="Courier New" w:cs="Courier New"/>
          <w:sz w:val="20"/>
          <w:szCs w:val="22"/>
        </w:rPr>
        <w:t>detenga el transporte</w:t>
      </w:r>
    </w:p>
    <w:p w:rsidR="00D46369" w:rsidRDefault="000D69C9" w:rsidP="00D46369">
      <w:pPr>
        <w:spacing w:before="45" w:after="45" w:line="264" w:lineRule="auto"/>
        <w:ind w:left="708" w:right="44"/>
        <w:jc w:val="both"/>
        <w:rPr>
          <w:rFonts w:ascii="Courier New" w:hAnsi="Courier New" w:cs="Courier New"/>
          <w:sz w:val="20"/>
          <w:szCs w:val="22"/>
        </w:rPr>
      </w:pPr>
      <w:r>
        <w:rPr>
          <w:rFonts w:ascii="Courier New" w:hAnsi="Courier New" w:cs="Courier New"/>
          <w:sz w:val="20"/>
          <w:szCs w:val="22"/>
        </w:rPr>
        <w:t xml:space="preserve">devuelva la mercancía a su origen </w:t>
      </w:r>
    </w:p>
    <w:p w:rsidR="000D69C9" w:rsidRDefault="000D69C9" w:rsidP="00D46369">
      <w:pPr>
        <w:spacing w:before="45" w:after="45" w:line="264" w:lineRule="auto"/>
        <w:ind w:left="708" w:right="44"/>
        <w:jc w:val="both"/>
        <w:rPr>
          <w:rFonts w:ascii="Courier New" w:hAnsi="Courier New" w:cs="Courier New"/>
          <w:sz w:val="20"/>
          <w:szCs w:val="22"/>
        </w:rPr>
      </w:pPr>
      <w:r>
        <w:rPr>
          <w:rFonts w:ascii="Courier New" w:hAnsi="Courier New" w:cs="Courier New"/>
          <w:sz w:val="20"/>
          <w:szCs w:val="22"/>
        </w:rPr>
        <w:t xml:space="preserve">la entregue en un lugar o a un destinatario diferente de los indicados en la carta de porte. </w:t>
      </w:r>
    </w:p>
    <w:p w:rsidR="00D46369" w:rsidRDefault="00D46369" w:rsidP="00FF6BDC">
      <w:pPr>
        <w:spacing w:before="45" w:after="45" w:line="264" w:lineRule="auto"/>
        <w:ind w:right="44"/>
        <w:jc w:val="both"/>
        <w:rPr>
          <w:rFonts w:ascii="Courier New" w:hAnsi="Courier New" w:cs="Courier New"/>
          <w:sz w:val="20"/>
          <w:szCs w:val="22"/>
        </w:rPr>
      </w:pPr>
    </w:p>
    <w:p w:rsidR="00D46369" w:rsidRDefault="000D69C9" w:rsidP="00FF6BDC">
      <w:pPr>
        <w:spacing w:before="45" w:after="45" w:line="264" w:lineRule="auto"/>
        <w:ind w:right="44"/>
        <w:jc w:val="both"/>
        <w:rPr>
          <w:rFonts w:ascii="Courier New" w:hAnsi="Courier New" w:cs="Courier New"/>
          <w:sz w:val="20"/>
          <w:szCs w:val="22"/>
        </w:rPr>
      </w:pPr>
      <w:r>
        <w:rPr>
          <w:rFonts w:ascii="Courier New" w:hAnsi="Courier New" w:cs="Courier New"/>
          <w:sz w:val="20"/>
          <w:szCs w:val="22"/>
        </w:rPr>
        <w:t>Sin embargo el derecho de disposición corresponderá al</w:t>
      </w:r>
      <w:r>
        <w:rPr>
          <w:rFonts w:ascii="Courier New" w:hAnsi="Courier New" w:cs="Courier New"/>
          <w:b/>
          <w:bCs/>
          <w:sz w:val="20"/>
          <w:szCs w:val="22"/>
        </w:rPr>
        <w:t xml:space="preserve"> </w:t>
      </w:r>
      <w:r>
        <w:rPr>
          <w:rFonts w:ascii="Courier New" w:hAnsi="Courier New" w:cs="Courier New"/>
          <w:sz w:val="20"/>
          <w:szCs w:val="22"/>
        </w:rPr>
        <w:t xml:space="preserve">destinatario cuando se pacte expresamente. </w:t>
      </w:r>
    </w:p>
    <w:p w:rsidR="00D46369" w:rsidRDefault="00D46369" w:rsidP="00FF6BDC">
      <w:pPr>
        <w:spacing w:before="45" w:after="45" w:line="264" w:lineRule="auto"/>
        <w:ind w:right="44"/>
        <w:jc w:val="both"/>
        <w:rPr>
          <w:rFonts w:ascii="Courier New" w:hAnsi="Courier New" w:cs="Courier New"/>
          <w:sz w:val="20"/>
          <w:szCs w:val="22"/>
        </w:rPr>
      </w:pPr>
    </w:p>
    <w:p w:rsidR="000D69C9" w:rsidRDefault="000D69C9" w:rsidP="00D46369">
      <w:pPr>
        <w:spacing w:before="45" w:after="45" w:line="264" w:lineRule="auto"/>
        <w:ind w:left="708" w:right="44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  <w:szCs w:val="22"/>
        </w:rPr>
        <w:t xml:space="preserve">Si el destinatario ejercita este derecho ordenando entregar la mercancía a otra persona, ésta, ya no puede designar nuevo destinatario. </w:t>
      </w:r>
    </w:p>
    <w:p w:rsidR="00D46369" w:rsidRDefault="00D46369" w:rsidP="00FF6BDC">
      <w:pPr>
        <w:spacing w:before="45" w:after="45" w:line="264" w:lineRule="auto"/>
        <w:ind w:right="44"/>
        <w:jc w:val="both"/>
        <w:rPr>
          <w:rFonts w:ascii="Courier New" w:hAnsi="Courier New" w:cs="Courier New"/>
          <w:sz w:val="20"/>
          <w:szCs w:val="22"/>
        </w:rPr>
      </w:pPr>
    </w:p>
    <w:p w:rsidR="000D69C9" w:rsidRDefault="00D46369" w:rsidP="00D46369">
      <w:pPr>
        <w:spacing w:before="45" w:after="45" w:line="264" w:lineRule="auto"/>
        <w:ind w:right="44"/>
        <w:jc w:val="center"/>
        <w:rPr>
          <w:rFonts w:ascii="Courier New" w:hAnsi="Courier New" w:cs="Courier New"/>
          <w:sz w:val="20"/>
          <w:szCs w:val="22"/>
        </w:rPr>
      </w:pPr>
      <w:r>
        <w:rPr>
          <w:rFonts w:ascii="Courier New" w:hAnsi="Courier New" w:cs="Courier New"/>
          <w:sz w:val="20"/>
          <w:szCs w:val="22"/>
        </w:rPr>
        <w:t>DERECHOS DEL PORTEADOR</w:t>
      </w:r>
    </w:p>
    <w:p w:rsidR="00D46369" w:rsidRDefault="00D46369" w:rsidP="00FF6BDC">
      <w:pPr>
        <w:spacing w:before="45" w:after="45" w:line="264" w:lineRule="auto"/>
        <w:ind w:right="44"/>
        <w:jc w:val="both"/>
        <w:rPr>
          <w:rFonts w:ascii="Courier New" w:hAnsi="Courier New" w:cs="Courier New"/>
          <w:sz w:val="20"/>
          <w:szCs w:val="22"/>
        </w:rPr>
      </w:pPr>
    </w:p>
    <w:p w:rsidR="00D46369" w:rsidRDefault="000D69C9" w:rsidP="00FF6BDC">
      <w:pPr>
        <w:spacing w:before="45" w:after="45" w:line="264" w:lineRule="auto"/>
        <w:ind w:right="44"/>
        <w:jc w:val="both"/>
        <w:rPr>
          <w:rFonts w:ascii="Courier New" w:hAnsi="Courier New" w:cs="Courier New"/>
          <w:sz w:val="20"/>
          <w:szCs w:val="22"/>
        </w:rPr>
      </w:pPr>
      <w:r>
        <w:rPr>
          <w:rFonts w:ascii="Courier New" w:hAnsi="Courier New" w:cs="Courier New"/>
          <w:sz w:val="20"/>
          <w:szCs w:val="22"/>
        </w:rPr>
        <w:t xml:space="preserve">* </w:t>
      </w:r>
      <w:r>
        <w:rPr>
          <w:rFonts w:ascii="Courier New" w:hAnsi="Courier New" w:cs="Courier New"/>
          <w:b/>
          <w:bCs/>
          <w:sz w:val="20"/>
          <w:szCs w:val="22"/>
        </w:rPr>
        <w:t>Riesgo de pérdida o daño</w:t>
      </w:r>
      <w:r>
        <w:rPr>
          <w:rFonts w:ascii="Courier New" w:hAnsi="Courier New" w:cs="Courier New"/>
          <w:sz w:val="20"/>
          <w:szCs w:val="22"/>
        </w:rPr>
        <w:t xml:space="preserve"> (</w:t>
      </w:r>
      <w:r w:rsidR="00D46369">
        <w:rPr>
          <w:rFonts w:ascii="Courier New" w:hAnsi="Courier New" w:cs="Courier New"/>
          <w:sz w:val="20"/>
          <w:szCs w:val="22"/>
        </w:rPr>
        <w:t>a</w:t>
      </w:r>
      <w:r>
        <w:rPr>
          <w:rFonts w:ascii="Courier New" w:hAnsi="Courier New" w:cs="Courier New"/>
          <w:sz w:val="20"/>
          <w:szCs w:val="22"/>
        </w:rPr>
        <w:t xml:space="preserve">rt 32). Si las mercancías transportadas corrieran el riesgo de perderse o deteriorarse, el porteador lo comunicará de inmediato </w:t>
      </w:r>
      <w:r w:rsidRPr="00FF0427">
        <w:rPr>
          <w:rFonts w:ascii="Courier New" w:hAnsi="Courier New" w:cs="Courier New"/>
          <w:sz w:val="20"/>
          <w:szCs w:val="22"/>
        </w:rPr>
        <w:t xml:space="preserve">al titular del derecho de </w:t>
      </w:r>
      <w:r w:rsidRPr="00D46369">
        <w:rPr>
          <w:rFonts w:ascii="Courier New" w:hAnsi="Courier New" w:cs="Courier New"/>
          <w:sz w:val="20"/>
          <w:szCs w:val="22"/>
        </w:rPr>
        <w:t xml:space="preserve">disposición </w:t>
      </w:r>
      <w:r w:rsidRPr="00D46369">
        <w:rPr>
          <w:rFonts w:ascii="Courier New" w:hAnsi="Courier New" w:cs="Courier New"/>
          <w:sz w:val="14"/>
          <w:szCs w:val="22"/>
        </w:rPr>
        <w:t xml:space="preserve">(normalmente, el cargador) </w:t>
      </w:r>
      <w:r w:rsidRPr="00D46369">
        <w:rPr>
          <w:rFonts w:ascii="Courier New" w:hAnsi="Courier New" w:cs="Courier New"/>
          <w:sz w:val="20"/>
          <w:szCs w:val="22"/>
        </w:rPr>
        <w:t xml:space="preserve">solicitándole instrucciones. </w:t>
      </w:r>
    </w:p>
    <w:p w:rsidR="00D46369" w:rsidRDefault="00D46369" w:rsidP="00FF6BDC">
      <w:pPr>
        <w:spacing w:before="45" w:after="45" w:line="264" w:lineRule="auto"/>
        <w:ind w:right="44"/>
        <w:jc w:val="both"/>
        <w:rPr>
          <w:rFonts w:ascii="Courier New" w:hAnsi="Courier New" w:cs="Courier New"/>
          <w:sz w:val="20"/>
          <w:szCs w:val="22"/>
        </w:rPr>
      </w:pPr>
    </w:p>
    <w:p w:rsidR="000D69C9" w:rsidRDefault="000D69C9" w:rsidP="00D46369">
      <w:pPr>
        <w:spacing w:before="45" w:after="45" w:line="264" w:lineRule="auto"/>
        <w:ind w:left="708" w:right="44"/>
        <w:jc w:val="both"/>
        <w:rPr>
          <w:rFonts w:ascii="Courier New" w:hAnsi="Courier New" w:cs="Courier New"/>
          <w:sz w:val="20"/>
          <w:szCs w:val="22"/>
        </w:rPr>
      </w:pPr>
      <w:r w:rsidRPr="00D46369">
        <w:rPr>
          <w:rFonts w:ascii="Courier New" w:hAnsi="Courier New" w:cs="Courier New"/>
          <w:sz w:val="20"/>
          <w:szCs w:val="22"/>
        </w:rPr>
        <w:t xml:space="preserve">El porteador podrá solicitar </w:t>
      </w:r>
      <w:r w:rsidR="00D46369">
        <w:rPr>
          <w:rFonts w:ascii="Courier New" w:hAnsi="Courier New" w:cs="Courier New"/>
          <w:sz w:val="20"/>
          <w:szCs w:val="22"/>
        </w:rPr>
        <w:t>ante el juez o la Junta Arbitral de Transporte</w:t>
      </w:r>
      <w:r w:rsidRPr="00D46369">
        <w:rPr>
          <w:rFonts w:ascii="Courier New" w:hAnsi="Courier New" w:cs="Courier New"/>
          <w:sz w:val="20"/>
          <w:szCs w:val="22"/>
        </w:rPr>
        <w:t xml:space="preserve"> la venta de la mercancía</w:t>
      </w:r>
      <w:r>
        <w:rPr>
          <w:rFonts w:ascii="Courier New" w:hAnsi="Courier New" w:cs="Courier New"/>
          <w:sz w:val="20"/>
          <w:szCs w:val="22"/>
        </w:rPr>
        <w:t xml:space="preserve"> sin esperar instrucciones, cuando así lo justifique la naturaleza o el estado de aquélla.</w:t>
      </w:r>
    </w:p>
    <w:p w:rsidR="00D46369" w:rsidRDefault="00D46369" w:rsidP="00D46369">
      <w:pPr>
        <w:spacing w:before="45" w:after="45" w:line="264" w:lineRule="auto"/>
        <w:ind w:left="708" w:right="44"/>
        <w:jc w:val="both"/>
        <w:rPr>
          <w:rFonts w:ascii="Courier New" w:hAnsi="Courier New" w:cs="Courier New"/>
          <w:sz w:val="20"/>
        </w:rPr>
      </w:pPr>
    </w:p>
    <w:p w:rsidR="000D69C9" w:rsidRPr="00D46369" w:rsidRDefault="000D69C9" w:rsidP="00FF6BDC">
      <w:pPr>
        <w:spacing w:before="45" w:after="45" w:line="264" w:lineRule="auto"/>
        <w:ind w:right="44"/>
        <w:jc w:val="both"/>
        <w:rPr>
          <w:rFonts w:ascii="Courier New" w:hAnsi="Courier New" w:cs="Courier New"/>
          <w:sz w:val="20"/>
          <w:szCs w:val="22"/>
        </w:rPr>
      </w:pPr>
      <w:r>
        <w:rPr>
          <w:rFonts w:ascii="Courier New" w:hAnsi="Courier New" w:cs="Courier New"/>
          <w:sz w:val="20"/>
          <w:szCs w:val="22"/>
        </w:rPr>
        <w:t xml:space="preserve">* </w:t>
      </w:r>
      <w:r>
        <w:rPr>
          <w:rFonts w:ascii="Courier New" w:hAnsi="Courier New" w:cs="Courier New"/>
          <w:b/>
          <w:bCs/>
          <w:sz w:val="20"/>
          <w:szCs w:val="22"/>
        </w:rPr>
        <w:t>Pago del precio, portes</w:t>
      </w:r>
      <w:r>
        <w:rPr>
          <w:rFonts w:ascii="Courier New" w:hAnsi="Courier New" w:cs="Courier New"/>
          <w:sz w:val="20"/>
          <w:szCs w:val="22"/>
        </w:rPr>
        <w:t xml:space="preserve"> </w:t>
      </w:r>
      <w:r>
        <w:rPr>
          <w:rFonts w:ascii="Courier New" w:hAnsi="Courier New" w:cs="Courier New"/>
          <w:b/>
          <w:bCs/>
          <w:sz w:val="20"/>
          <w:szCs w:val="22"/>
        </w:rPr>
        <w:t xml:space="preserve">y demás gastos </w:t>
      </w:r>
      <w:r w:rsidRPr="00D46369">
        <w:rPr>
          <w:rFonts w:ascii="Courier New" w:hAnsi="Courier New" w:cs="Courier New"/>
          <w:bCs/>
          <w:sz w:val="20"/>
          <w:szCs w:val="22"/>
        </w:rPr>
        <w:t>(</w:t>
      </w:r>
      <w:r w:rsidR="00D46369" w:rsidRPr="00D46369">
        <w:rPr>
          <w:rFonts w:ascii="Courier New" w:hAnsi="Courier New" w:cs="Courier New"/>
          <w:bCs/>
          <w:sz w:val="20"/>
          <w:szCs w:val="22"/>
        </w:rPr>
        <w:t>a</w:t>
      </w:r>
      <w:r>
        <w:rPr>
          <w:rFonts w:ascii="Courier New" w:hAnsi="Courier New" w:cs="Courier New"/>
          <w:sz w:val="20"/>
          <w:szCs w:val="22"/>
        </w:rPr>
        <w:t xml:space="preserve">rt 37). Salvo pacto expreso, corresponde al cargador (quien responde subsidiariamente cuando se haya pactado el pago de los portes por el destinatario). Pasados treinta días, incurre en mora </w:t>
      </w:r>
      <w:r w:rsidRPr="00D46369">
        <w:rPr>
          <w:rFonts w:ascii="Courier New" w:hAnsi="Courier New" w:cs="Courier New"/>
          <w:sz w:val="16"/>
          <w:szCs w:val="22"/>
        </w:rPr>
        <w:t xml:space="preserve">en los términos previstos en la Ley 3/2004, de 29 de diciembre, </w:t>
      </w:r>
      <w:r w:rsidR="00E35EF2">
        <w:rPr>
          <w:rFonts w:ascii="Courier New" w:hAnsi="Courier New" w:cs="Courier New"/>
          <w:sz w:val="16"/>
          <w:szCs w:val="22"/>
        </w:rPr>
        <w:t>de</w:t>
      </w:r>
      <w:r w:rsidRPr="00D46369">
        <w:rPr>
          <w:rFonts w:ascii="Courier New" w:hAnsi="Courier New" w:cs="Courier New"/>
          <w:sz w:val="16"/>
          <w:szCs w:val="22"/>
        </w:rPr>
        <w:t xml:space="preserve"> medidas de lucha contra la morosidad en las operaciones comerciales (ya sabes, automática…)</w:t>
      </w:r>
      <w:r>
        <w:rPr>
          <w:rFonts w:ascii="Courier New" w:hAnsi="Courier New" w:cs="Courier New"/>
          <w:sz w:val="20"/>
          <w:szCs w:val="22"/>
        </w:rPr>
        <w:t>.</w:t>
      </w:r>
    </w:p>
    <w:p w:rsidR="00E35EF2" w:rsidRDefault="00E35EF2" w:rsidP="00FF6BDC">
      <w:pPr>
        <w:spacing w:before="45" w:after="45" w:line="264" w:lineRule="auto"/>
        <w:ind w:right="44"/>
        <w:jc w:val="both"/>
        <w:rPr>
          <w:rFonts w:ascii="Courier New" w:hAnsi="Courier New" w:cs="Courier New"/>
          <w:sz w:val="20"/>
          <w:szCs w:val="22"/>
        </w:rPr>
      </w:pPr>
    </w:p>
    <w:p w:rsidR="00E35EF2" w:rsidRDefault="000D69C9" w:rsidP="00FF6BDC">
      <w:pPr>
        <w:spacing w:before="45" w:after="45" w:line="264" w:lineRule="auto"/>
        <w:ind w:right="44"/>
        <w:jc w:val="both"/>
        <w:rPr>
          <w:rFonts w:ascii="Courier New" w:hAnsi="Courier New" w:cs="Courier New"/>
          <w:sz w:val="20"/>
          <w:szCs w:val="22"/>
        </w:rPr>
      </w:pPr>
      <w:r>
        <w:rPr>
          <w:rFonts w:ascii="Courier New" w:hAnsi="Courier New" w:cs="Courier New"/>
          <w:sz w:val="20"/>
          <w:szCs w:val="22"/>
        </w:rPr>
        <w:t xml:space="preserve">* </w:t>
      </w:r>
      <w:r>
        <w:rPr>
          <w:rFonts w:ascii="Courier New" w:hAnsi="Courier New" w:cs="Courier New"/>
          <w:b/>
          <w:bCs/>
          <w:sz w:val="20"/>
          <w:szCs w:val="22"/>
        </w:rPr>
        <w:t>Retención y Enajenación de las mercancías por impago</w:t>
      </w:r>
      <w:r>
        <w:rPr>
          <w:rFonts w:ascii="Courier New" w:hAnsi="Courier New" w:cs="Courier New"/>
          <w:sz w:val="20"/>
          <w:szCs w:val="22"/>
        </w:rPr>
        <w:t xml:space="preserve"> del precio (</w:t>
      </w:r>
      <w:r w:rsidR="00E35EF2">
        <w:rPr>
          <w:rFonts w:ascii="Courier New" w:hAnsi="Courier New" w:cs="Courier New"/>
          <w:sz w:val="20"/>
          <w:szCs w:val="22"/>
        </w:rPr>
        <w:t>a</w:t>
      </w:r>
      <w:r>
        <w:rPr>
          <w:rFonts w:ascii="Courier New" w:hAnsi="Courier New" w:cs="Courier New"/>
          <w:sz w:val="20"/>
          <w:szCs w:val="22"/>
        </w:rPr>
        <w:t xml:space="preserve">rt. 40). Ante el impago, el porteador podrá negarse a entregar las mercancías (salvo que se le garantice el pago mediante caución). </w:t>
      </w:r>
    </w:p>
    <w:p w:rsidR="00E35EF2" w:rsidRDefault="00E35EF2" w:rsidP="00FF6BDC">
      <w:pPr>
        <w:spacing w:before="45" w:after="45" w:line="264" w:lineRule="auto"/>
        <w:ind w:right="44"/>
        <w:jc w:val="both"/>
        <w:rPr>
          <w:rFonts w:ascii="Courier New" w:hAnsi="Courier New" w:cs="Courier New"/>
          <w:sz w:val="20"/>
          <w:szCs w:val="22"/>
        </w:rPr>
      </w:pPr>
    </w:p>
    <w:p w:rsidR="000D69C9" w:rsidRDefault="000D69C9" w:rsidP="00E35EF2">
      <w:pPr>
        <w:spacing w:before="45" w:after="45" w:line="264" w:lineRule="auto"/>
        <w:ind w:left="708" w:right="44"/>
        <w:jc w:val="both"/>
        <w:rPr>
          <w:rFonts w:ascii="Courier New" w:hAnsi="Courier New" w:cs="Courier New"/>
          <w:sz w:val="20"/>
          <w:szCs w:val="22"/>
        </w:rPr>
      </w:pPr>
      <w:r>
        <w:rPr>
          <w:rFonts w:ascii="Courier New" w:hAnsi="Courier New" w:cs="Courier New"/>
          <w:sz w:val="20"/>
          <w:szCs w:val="22"/>
        </w:rPr>
        <w:t>Cuando el porteador retenga las mercancías, deberá solicitar judicial o arbitralmente el depósito de aquéllas y la enajenación de las necesarias para cubrir el precio y los gastos, en el plazo máximo de 10 días desde el impago. Los art 44 y siguientes regulan detenidamente las normas sobre depósito y venta de las mercancías.</w:t>
      </w:r>
    </w:p>
    <w:p w:rsidR="00D46369" w:rsidRDefault="00D46369" w:rsidP="00FF6BDC">
      <w:pPr>
        <w:spacing w:before="45" w:after="45" w:line="264" w:lineRule="auto"/>
        <w:ind w:right="44"/>
        <w:jc w:val="both"/>
        <w:rPr>
          <w:rFonts w:ascii="Courier New" w:hAnsi="Courier New" w:cs="Courier New"/>
          <w:sz w:val="20"/>
        </w:rPr>
      </w:pPr>
    </w:p>
    <w:p w:rsidR="000D69C9" w:rsidRDefault="00D46369" w:rsidP="00D46369">
      <w:pPr>
        <w:spacing w:before="45" w:after="45" w:line="264" w:lineRule="auto"/>
        <w:ind w:right="44"/>
        <w:jc w:val="center"/>
        <w:rPr>
          <w:rFonts w:ascii="Courier New" w:hAnsi="Courier New" w:cs="Courier New"/>
          <w:sz w:val="20"/>
          <w:szCs w:val="22"/>
        </w:rPr>
      </w:pPr>
      <w:r>
        <w:rPr>
          <w:rFonts w:ascii="Courier New" w:hAnsi="Courier New" w:cs="Courier New"/>
          <w:sz w:val="20"/>
          <w:szCs w:val="22"/>
        </w:rPr>
        <w:t>DERECHOS DEL DESTINATARIO</w:t>
      </w:r>
    </w:p>
    <w:p w:rsidR="00D46369" w:rsidRDefault="00D46369" w:rsidP="00FF6BDC">
      <w:pPr>
        <w:spacing w:before="45" w:after="45" w:line="264" w:lineRule="auto"/>
        <w:ind w:right="44"/>
        <w:jc w:val="both"/>
        <w:rPr>
          <w:rFonts w:ascii="Courier New" w:hAnsi="Courier New" w:cs="Courier New"/>
          <w:sz w:val="20"/>
          <w:szCs w:val="22"/>
        </w:rPr>
      </w:pPr>
    </w:p>
    <w:p w:rsidR="000D69C9" w:rsidRDefault="000D69C9" w:rsidP="00FF6BDC">
      <w:pPr>
        <w:spacing w:before="45" w:after="45" w:line="264" w:lineRule="auto"/>
        <w:ind w:right="44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  <w:szCs w:val="22"/>
        </w:rPr>
        <w:t xml:space="preserve">* El </w:t>
      </w:r>
      <w:r>
        <w:rPr>
          <w:rFonts w:ascii="Courier New" w:hAnsi="Courier New" w:cs="Courier New"/>
          <w:b/>
          <w:bCs/>
          <w:sz w:val="20"/>
          <w:szCs w:val="22"/>
        </w:rPr>
        <w:t>"Deje de cuenta"</w:t>
      </w:r>
      <w:r>
        <w:rPr>
          <w:rFonts w:ascii="Courier New" w:hAnsi="Courier New" w:cs="Courier New"/>
          <w:sz w:val="20"/>
          <w:szCs w:val="22"/>
        </w:rPr>
        <w:t xml:space="preserve"> a favor del destinatario </w:t>
      </w:r>
      <w:r w:rsidR="00E35EF2">
        <w:rPr>
          <w:rFonts w:ascii="Courier New" w:hAnsi="Courier New" w:cs="Courier New"/>
          <w:sz w:val="20"/>
          <w:szCs w:val="22"/>
        </w:rPr>
        <w:t>(</w:t>
      </w:r>
      <w:r>
        <w:rPr>
          <w:rFonts w:ascii="Courier New" w:hAnsi="Courier New" w:cs="Courier New"/>
          <w:sz w:val="20"/>
          <w:szCs w:val="22"/>
        </w:rPr>
        <w:t>art 54</w:t>
      </w:r>
      <w:r w:rsidR="00E35EF2">
        <w:rPr>
          <w:rFonts w:ascii="Courier New" w:hAnsi="Courier New" w:cs="Courier New"/>
          <w:sz w:val="20"/>
          <w:szCs w:val="22"/>
        </w:rPr>
        <w:t>) quien</w:t>
      </w:r>
      <w:r>
        <w:rPr>
          <w:rFonts w:ascii="Courier New" w:hAnsi="Courier New" w:cs="Courier New"/>
          <w:sz w:val="20"/>
          <w:szCs w:val="22"/>
        </w:rPr>
        <w:t xml:space="preserve"> podrá rehusar hacerse cargo de las mercancías en 3 casos:</w:t>
      </w:r>
    </w:p>
    <w:p w:rsidR="00E35EF2" w:rsidRDefault="00E35EF2" w:rsidP="00FF6BDC">
      <w:pPr>
        <w:spacing w:before="45" w:after="45" w:line="264" w:lineRule="auto"/>
        <w:ind w:right="44"/>
        <w:jc w:val="both"/>
        <w:rPr>
          <w:rFonts w:ascii="Courier New" w:hAnsi="Courier New" w:cs="Courier New"/>
          <w:sz w:val="20"/>
          <w:szCs w:val="22"/>
        </w:rPr>
      </w:pPr>
    </w:p>
    <w:p w:rsidR="000D69C9" w:rsidRDefault="00E35EF2" w:rsidP="00E35EF2">
      <w:pPr>
        <w:spacing w:before="45" w:after="45" w:line="264" w:lineRule="auto"/>
        <w:ind w:left="708" w:right="44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  <w:szCs w:val="22"/>
        </w:rPr>
        <w:t>.</w:t>
      </w:r>
      <w:r w:rsidR="000D69C9">
        <w:rPr>
          <w:rFonts w:ascii="Courier New" w:hAnsi="Courier New" w:cs="Courier New"/>
          <w:sz w:val="20"/>
          <w:szCs w:val="22"/>
        </w:rPr>
        <w:t xml:space="preserve"> Cuando le sea entregada tan sólo una parte de las mismas y pruebe que no puede usarlas sin las no entregadas.</w:t>
      </w:r>
    </w:p>
    <w:p w:rsidR="000D69C9" w:rsidRDefault="00E35EF2" w:rsidP="00E35EF2">
      <w:pPr>
        <w:spacing w:before="45" w:after="45" w:line="264" w:lineRule="auto"/>
        <w:ind w:left="708" w:right="44"/>
        <w:jc w:val="both"/>
        <w:rPr>
          <w:rFonts w:ascii="Courier New" w:hAnsi="Courier New" w:cs="Courier New"/>
          <w:sz w:val="20"/>
          <w:szCs w:val="22"/>
        </w:rPr>
      </w:pPr>
      <w:r>
        <w:rPr>
          <w:rFonts w:ascii="Courier New" w:hAnsi="Courier New" w:cs="Courier New"/>
          <w:sz w:val="20"/>
          <w:szCs w:val="22"/>
        </w:rPr>
        <w:t>.</w:t>
      </w:r>
      <w:r w:rsidR="000D69C9">
        <w:rPr>
          <w:rFonts w:ascii="Courier New" w:hAnsi="Courier New" w:cs="Courier New"/>
          <w:sz w:val="20"/>
          <w:szCs w:val="22"/>
        </w:rPr>
        <w:t xml:space="preserve"> En caso de averías, cuando las hagan inútiles para su fin.</w:t>
      </w:r>
    </w:p>
    <w:p w:rsidR="000D69C9" w:rsidRDefault="00E35EF2" w:rsidP="00E35EF2">
      <w:pPr>
        <w:spacing w:before="45" w:after="45" w:line="264" w:lineRule="auto"/>
        <w:ind w:left="708" w:right="44"/>
        <w:jc w:val="both"/>
        <w:rPr>
          <w:rFonts w:ascii="Courier New" w:hAnsi="Courier New" w:cs="Courier New"/>
          <w:sz w:val="20"/>
          <w:szCs w:val="22"/>
        </w:rPr>
      </w:pPr>
      <w:r>
        <w:rPr>
          <w:rFonts w:ascii="Courier New" w:hAnsi="Courier New" w:cs="Courier New"/>
          <w:sz w:val="20"/>
          <w:szCs w:val="22"/>
        </w:rPr>
        <w:t>.</w:t>
      </w:r>
      <w:r w:rsidR="000D69C9">
        <w:rPr>
          <w:rFonts w:ascii="Courier New" w:hAnsi="Courier New" w:cs="Courier New"/>
          <w:sz w:val="20"/>
          <w:szCs w:val="22"/>
        </w:rPr>
        <w:t xml:space="preserve"> Cuando hayan transcurrido 20 días desde la fecha convenida.</w:t>
      </w:r>
    </w:p>
    <w:p w:rsidR="000D69C9" w:rsidRDefault="00E35EF2" w:rsidP="00FF6BDC">
      <w:pPr>
        <w:spacing w:before="45" w:after="45" w:line="264" w:lineRule="auto"/>
        <w:ind w:right="44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  <w:szCs w:val="22"/>
        </w:rPr>
        <w:t>      </w:t>
      </w:r>
      <w:r w:rsidR="000D69C9">
        <w:rPr>
          <w:rFonts w:ascii="Courier New" w:hAnsi="Courier New" w:cs="Courier New"/>
          <w:sz w:val="20"/>
          <w:szCs w:val="22"/>
        </w:rPr>
        <w:t>       </w:t>
      </w:r>
    </w:p>
    <w:p w:rsidR="000D69C9" w:rsidRDefault="00E35EF2" w:rsidP="00FF6BDC">
      <w:pPr>
        <w:spacing w:before="45" w:after="45" w:line="264" w:lineRule="auto"/>
        <w:ind w:right="44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b/>
          <w:bCs/>
          <w:sz w:val="20"/>
          <w:szCs w:val="22"/>
        </w:rPr>
        <w:t xml:space="preserve">MODALIDADES Y REGLAS ESPECIALES </w:t>
      </w:r>
      <w:r w:rsidR="000D69C9">
        <w:rPr>
          <w:rFonts w:ascii="Courier New" w:hAnsi="Courier New" w:cs="Courier New"/>
          <w:sz w:val="20"/>
          <w:szCs w:val="22"/>
        </w:rPr>
        <w:t>(art 64 y ss)</w:t>
      </w:r>
    </w:p>
    <w:p w:rsidR="00E35EF2" w:rsidRDefault="00E35EF2" w:rsidP="00FF6BDC">
      <w:pPr>
        <w:spacing w:before="45" w:after="45" w:line="264" w:lineRule="auto"/>
        <w:ind w:right="44"/>
        <w:jc w:val="both"/>
        <w:rPr>
          <w:rFonts w:ascii="Courier New" w:hAnsi="Courier New" w:cs="Courier New"/>
          <w:b/>
          <w:bCs/>
          <w:sz w:val="20"/>
          <w:szCs w:val="22"/>
        </w:rPr>
      </w:pPr>
    </w:p>
    <w:p w:rsidR="00EA7CFB" w:rsidRDefault="00E35EF2" w:rsidP="00FF6BDC">
      <w:pPr>
        <w:spacing w:before="45" w:after="45" w:line="264" w:lineRule="auto"/>
        <w:ind w:right="44"/>
        <w:jc w:val="both"/>
        <w:rPr>
          <w:rFonts w:ascii="Courier New" w:hAnsi="Courier New" w:cs="Courier New"/>
          <w:sz w:val="20"/>
          <w:szCs w:val="22"/>
        </w:rPr>
      </w:pPr>
      <w:r>
        <w:rPr>
          <w:rFonts w:ascii="Courier New" w:hAnsi="Courier New" w:cs="Courier New"/>
          <w:b/>
          <w:bCs/>
          <w:sz w:val="20"/>
          <w:szCs w:val="22"/>
        </w:rPr>
        <w:t>+</w:t>
      </w:r>
      <w:r w:rsidR="000D69C9">
        <w:rPr>
          <w:rFonts w:ascii="Courier New" w:hAnsi="Courier New" w:cs="Courier New"/>
          <w:b/>
          <w:bCs/>
          <w:sz w:val="20"/>
          <w:szCs w:val="22"/>
        </w:rPr>
        <w:t xml:space="preserve"> Pluralidad de porteadores</w:t>
      </w:r>
      <w:r w:rsidR="000D69C9">
        <w:rPr>
          <w:rFonts w:ascii="Courier New" w:hAnsi="Courier New" w:cs="Courier New"/>
          <w:sz w:val="20"/>
          <w:szCs w:val="22"/>
        </w:rPr>
        <w:t xml:space="preserve"> (o </w:t>
      </w:r>
      <w:r w:rsidR="000D69C9">
        <w:rPr>
          <w:rFonts w:ascii="Courier New" w:hAnsi="Courier New" w:cs="Courier New"/>
          <w:b/>
          <w:bCs/>
          <w:sz w:val="20"/>
          <w:szCs w:val="22"/>
        </w:rPr>
        <w:t xml:space="preserve">porteadores </w:t>
      </w:r>
      <w:r w:rsidR="000D69C9">
        <w:rPr>
          <w:rFonts w:ascii="Courier New" w:hAnsi="Courier New" w:cs="Courier New"/>
          <w:b/>
          <w:bCs/>
          <w:i/>
          <w:iCs/>
          <w:sz w:val="20"/>
          <w:szCs w:val="22"/>
        </w:rPr>
        <w:t>sucesivos</w:t>
      </w:r>
      <w:r w:rsidR="000D69C9">
        <w:rPr>
          <w:rFonts w:ascii="Courier New" w:hAnsi="Courier New" w:cs="Courier New"/>
          <w:sz w:val="20"/>
          <w:szCs w:val="22"/>
        </w:rPr>
        <w:t xml:space="preserve">). Cuando se obligan varios simultáneamente, en virtud de un único contrato documentado en una sola carta de porte, a ejecutar sucesivos trayectos </w:t>
      </w:r>
      <w:r w:rsidR="000D69C9">
        <w:rPr>
          <w:rFonts w:ascii="Courier New" w:hAnsi="Courier New" w:cs="Courier New"/>
          <w:sz w:val="20"/>
          <w:szCs w:val="22"/>
          <w:u w:val="single"/>
        </w:rPr>
        <w:t>parciales de un mismo</w:t>
      </w:r>
      <w:r w:rsidR="000D69C9">
        <w:rPr>
          <w:rFonts w:ascii="Courier New" w:hAnsi="Courier New" w:cs="Courier New"/>
          <w:sz w:val="20"/>
          <w:szCs w:val="22"/>
        </w:rPr>
        <w:t xml:space="preserve"> transporte</w:t>
      </w:r>
      <w:r w:rsidR="00EA7CFB">
        <w:rPr>
          <w:rFonts w:ascii="Courier New" w:hAnsi="Courier New" w:cs="Courier New"/>
          <w:sz w:val="20"/>
          <w:szCs w:val="22"/>
        </w:rPr>
        <w:t>.</w:t>
      </w:r>
      <w:r w:rsidR="00AF608A">
        <w:rPr>
          <w:rFonts w:ascii="Courier New" w:hAnsi="Courier New" w:cs="Courier New"/>
          <w:sz w:val="20"/>
          <w:szCs w:val="22"/>
        </w:rPr>
        <w:t xml:space="preserve"> </w:t>
      </w:r>
    </w:p>
    <w:p w:rsidR="00EA7CFB" w:rsidRDefault="00EA7CFB" w:rsidP="00FF6BDC">
      <w:pPr>
        <w:spacing w:before="45" w:after="45" w:line="264" w:lineRule="auto"/>
        <w:ind w:right="44"/>
        <w:jc w:val="both"/>
        <w:rPr>
          <w:rFonts w:ascii="Courier New" w:hAnsi="Courier New" w:cs="Courier New"/>
          <w:sz w:val="20"/>
          <w:szCs w:val="22"/>
        </w:rPr>
      </w:pPr>
    </w:p>
    <w:p w:rsidR="000D69C9" w:rsidRDefault="00AF608A" w:rsidP="00EA7CFB">
      <w:pPr>
        <w:spacing w:before="45" w:after="45" w:line="264" w:lineRule="auto"/>
        <w:ind w:left="708" w:right="44"/>
        <w:jc w:val="both"/>
        <w:rPr>
          <w:rFonts w:ascii="Courier New" w:hAnsi="Courier New" w:cs="Courier New"/>
          <w:sz w:val="20"/>
          <w:szCs w:val="22"/>
        </w:rPr>
      </w:pPr>
      <w:r>
        <w:rPr>
          <w:rFonts w:ascii="Courier New" w:hAnsi="Courier New" w:cs="Courier New"/>
          <w:sz w:val="20"/>
          <w:szCs w:val="22"/>
        </w:rPr>
        <w:t>TODOS</w:t>
      </w:r>
      <w:r w:rsidR="000D69C9">
        <w:rPr>
          <w:rFonts w:ascii="Courier New" w:hAnsi="Courier New" w:cs="Courier New"/>
          <w:sz w:val="20"/>
          <w:szCs w:val="22"/>
        </w:rPr>
        <w:t xml:space="preserve"> responderán de la ejecución íntegra del contrato</w:t>
      </w:r>
      <w:r>
        <w:rPr>
          <w:rFonts w:ascii="Courier New" w:hAnsi="Courier New" w:cs="Courier New"/>
          <w:sz w:val="20"/>
          <w:szCs w:val="22"/>
        </w:rPr>
        <w:t xml:space="preserve"> (</w:t>
      </w:r>
      <w:r w:rsidR="000D69C9">
        <w:rPr>
          <w:rFonts w:ascii="Courier New" w:hAnsi="Courier New" w:cs="Courier New"/>
          <w:sz w:val="20"/>
          <w:szCs w:val="22"/>
        </w:rPr>
        <w:t xml:space="preserve">los arts 65 y 66 contemplan las reglas </w:t>
      </w:r>
      <w:r w:rsidR="00FB0CA6">
        <w:rPr>
          <w:rFonts w:ascii="Courier New" w:hAnsi="Courier New" w:cs="Courier New"/>
          <w:sz w:val="20"/>
          <w:szCs w:val="22"/>
        </w:rPr>
        <w:t>para</w:t>
      </w:r>
      <w:r w:rsidR="000D69C9">
        <w:rPr>
          <w:rFonts w:ascii="Courier New" w:hAnsi="Courier New" w:cs="Courier New"/>
          <w:sz w:val="20"/>
          <w:szCs w:val="22"/>
        </w:rPr>
        <w:t xml:space="preserve"> ejercicio de reclamaciones y acción de repetición entre porteadores</w:t>
      </w:r>
      <w:r>
        <w:rPr>
          <w:rFonts w:ascii="Courier New" w:hAnsi="Courier New" w:cs="Courier New"/>
          <w:sz w:val="20"/>
          <w:szCs w:val="22"/>
        </w:rPr>
        <w:t>)</w:t>
      </w:r>
      <w:r w:rsidR="000D69C9">
        <w:rPr>
          <w:rFonts w:ascii="Courier New" w:hAnsi="Courier New" w:cs="Courier New"/>
          <w:sz w:val="20"/>
          <w:szCs w:val="22"/>
        </w:rPr>
        <w:t>.</w:t>
      </w:r>
    </w:p>
    <w:p w:rsidR="00E35EF2" w:rsidRDefault="00E35EF2" w:rsidP="00FF6BDC">
      <w:pPr>
        <w:spacing w:before="45" w:after="45" w:line="264" w:lineRule="auto"/>
        <w:ind w:right="44"/>
        <w:jc w:val="both"/>
        <w:rPr>
          <w:rFonts w:ascii="Courier New" w:hAnsi="Courier New" w:cs="Courier New"/>
          <w:sz w:val="20"/>
        </w:rPr>
      </w:pPr>
    </w:p>
    <w:p w:rsidR="000D69C9" w:rsidRDefault="00E35EF2" w:rsidP="00FF6BDC">
      <w:pPr>
        <w:spacing w:before="45" w:after="45" w:line="264" w:lineRule="auto"/>
        <w:ind w:right="44"/>
        <w:jc w:val="both"/>
        <w:rPr>
          <w:rFonts w:ascii="Courier New" w:hAnsi="Courier New" w:cs="Courier New"/>
          <w:sz w:val="20"/>
          <w:szCs w:val="22"/>
        </w:rPr>
      </w:pPr>
      <w:r>
        <w:rPr>
          <w:rFonts w:ascii="Courier New" w:hAnsi="Courier New" w:cs="Courier New"/>
          <w:b/>
          <w:bCs/>
          <w:sz w:val="20"/>
          <w:szCs w:val="22"/>
        </w:rPr>
        <w:t>+</w:t>
      </w:r>
      <w:r w:rsidR="000D69C9">
        <w:rPr>
          <w:rFonts w:ascii="Courier New" w:hAnsi="Courier New" w:cs="Courier New"/>
          <w:b/>
          <w:bCs/>
          <w:sz w:val="20"/>
          <w:szCs w:val="22"/>
        </w:rPr>
        <w:t xml:space="preserve"> Transporte multimodal</w:t>
      </w:r>
      <w:r w:rsidR="000D69C9">
        <w:rPr>
          <w:rFonts w:ascii="Courier New" w:hAnsi="Courier New" w:cs="Courier New"/>
          <w:sz w:val="20"/>
          <w:szCs w:val="22"/>
        </w:rPr>
        <w:t xml:space="preserve"> (art. 67) es el celebrado por el cargador y el porteador para trasladar mercancías por</w:t>
      </w:r>
      <w:r w:rsidR="000D69C9">
        <w:rPr>
          <w:rFonts w:ascii="Courier New" w:hAnsi="Courier New" w:cs="Courier New"/>
          <w:b/>
          <w:bCs/>
          <w:sz w:val="20"/>
          <w:szCs w:val="22"/>
        </w:rPr>
        <w:t xml:space="preserve"> </w:t>
      </w:r>
      <w:r w:rsidR="000D69C9">
        <w:rPr>
          <w:rFonts w:ascii="Courier New" w:hAnsi="Courier New" w:cs="Courier New"/>
          <w:b/>
          <w:bCs/>
          <w:i/>
          <w:iCs/>
          <w:sz w:val="20"/>
          <w:szCs w:val="22"/>
        </w:rPr>
        <w:t>más de un modo de transporte</w:t>
      </w:r>
      <w:r w:rsidR="000D69C9">
        <w:rPr>
          <w:rFonts w:ascii="Courier New" w:hAnsi="Courier New" w:cs="Courier New"/>
          <w:sz w:val="20"/>
          <w:szCs w:val="22"/>
        </w:rPr>
        <w:t>, siendo uno de ellos terrestre, con independencia del número de porteadores que intervengan en su ejecución.</w:t>
      </w:r>
    </w:p>
    <w:p w:rsidR="00E35EF2" w:rsidRDefault="00E35EF2" w:rsidP="00FF6BDC">
      <w:pPr>
        <w:spacing w:before="45" w:after="45" w:line="264" w:lineRule="auto"/>
        <w:ind w:right="44"/>
        <w:jc w:val="both"/>
        <w:rPr>
          <w:rFonts w:ascii="Courier New" w:hAnsi="Courier New" w:cs="Courier New"/>
          <w:sz w:val="20"/>
        </w:rPr>
      </w:pPr>
    </w:p>
    <w:p w:rsidR="000D69C9" w:rsidRDefault="00E35EF2" w:rsidP="00FF6BDC">
      <w:pPr>
        <w:spacing w:before="45" w:after="45" w:line="264" w:lineRule="auto"/>
        <w:ind w:right="44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b/>
          <w:bCs/>
          <w:sz w:val="20"/>
          <w:szCs w:val="22"/>
        </w:rPr>
        <w:t>+</w:t>
      </w:r>
      <w:r w:rsidR="000D69C9">
        <w:rPr>
          <w:rFonts w:ascii="Courier New" w:hAnsi="Courier New" w:cs="Courier New"/>
          <w:b/>
          <w:bCs/>
          <w:sz w:val="20"/>
          <w:szCs w:val="22"/>
        </w:rPr>
        <w:t xml:space="preserve"> Contrato de mudanza </w:t>
      </w:r>
      <w:r w:rsidR="000D69C9">
        <w:rPr>
          <w:rFonts w:ascii="Courier New" w:hAnsi="Courier New" w:cs="Courier New"/>
          <w:sz w:val="20"/>
          <w:szCs w:val="22"/>
        </w:rPr>
        <w:t>(art. 71) es aquel por el cual el porteador se obliga a</w:t>
      </w:r>
      <w:r w:rsidR="000D69C9">
        <w:rPr>
          <w:rFonts w:ascii="Courier New" w:hAnsi="Courier New" w:cs="Courier New"/>
          <w:b/>
          <w:bCs/>
          <w:i/>
          <w:iCs/>
          <w:sz w:val="20"/>
          <w:szCs w:val="22"/>
        </w:rPr>
        <w:t xml:space="preserve"> transportar mobiliario, ajuar doméstico, enseres</w:t>
      </w:r>
      <w:r w:rsidR="000D69C9">
        <w:rPr>
          <w:rFonts w:ascii="Courier New" w:hAnsi="Courier New" w:cs="Courier New"/>
          <w:sz w:val="20"/>
          <w:szCs w:val="22"/>
        </w:rPr>
        <w:t xml:space="preserve"> y sus complementos procedentes o con destino a viviendas, locales de negocios o centros de trabajo, además de realizar las operaciones de carga, descarga y traslado de los objetos a transportar desde donde se encuentren hasta situarlos en la vivienda, local o centro de trabajo de destino. Estará sometido a las normas aplicables al modo de transporte que se utilice en cuanto no se opongan a lo establecido en este capítulo.</w:t>
      </w:r>
    </w:p>
    <w:p w:rsidR="000D69C9" w:rsidRDefault="000D69C9" w:rsidP="00FF6BDC">
      <w:pPr>
        <w:ind w:right="44"/>
        <w:jc w:val="both"/>
        <w:rPr>
          <w:rFonts w:ascii="Courier New" w:hAnsi="Courier New" w:cs="Courier New"/>
          <w:sz w:val="20"/>
          <w:szCs w:val="20"/>
        </w:rPr>
      </w:pPr>
    </w:p>
    <w:p w:rsidR="000D69C9" w:rsidRPr="000B2907" w:rsidRDefault="000B2907" w:rsidP="000B2907">
      <w:pPr>
        <w:jc w:val="center"/>
        <w:rPr>
          <w:rFonts w:ascii="Courier New" w:hAnsi="Courier New" w:cs="Courier New"/>
          <w:bCs/>
          <w:sz w:val="20"/>
          <w:szCs w:val="20"/>
          <w:bdr w:val="single" w:sz="4" w:space="0" w:color="auto"/>
        </w:rPr>
      </w:pPr>
      <w:r w:rsidRPr="000B2907">
        <w:rPr>
          <w:rFonts w:ascii="Courier New" w:hAnsi="Courier New" w:cs="Courier New"/>
          <w:bCs/>
          <w:sz w:val="20"/>
          <w:szCs w:val="20"/>
          <w:bdr w:val="single" w:sz="4" w:space="0" w:color="auto"/>
        </w:rPr>
        <w:t>TRANSPORTE DE PERSONAS</w:t>
      </w:r>
    </w:p>
    <w:p w:rsidR="000D69C9" w:rsidRDefault="000D69C9" w:rsidP="00FF6BDC">
      <w:pPr>
        <w:rPr>
          <w:lang w:val="es-ES_tradnl"/>
        </w:rPr>
      </w:pPr>
    </w:p>
    <w:p w:rsidR="000D69C9" w:rsidRDefault="000D69C9" w:rsidP="00E35EF2">
      <w:pPr>
        <w:pStyle w:val="Sangradetextonormal"/>
        <w:jc w:val="both"/>
        <w:rPr>
          <w:rFonts w:ascii="Courier New" w:hAnsi="Courier New" w:cs="Courier New"/>
          <w:sz w:val="20"/>
          <w:szCs w:val="22"/>
        </w:rPr>
      </w:pPr>
      <w:r>
        <w:rPr>
          <w:rFonts w:ascii="Courier New" w:hAnsi="Courier New" w:cs="Courier New"/>
          <w:sz w:val="20"/>
          <w:szCs w:val="22"/>
        </w:rPr>
        <w:t>Queda excluido de la Ley de 2009 el transporte público de pasajeros</w:t>
      </w:r>
      <w:r w:rsidR="00E35EF2">
        <w:rPr>
          <w:rFonts w:ascii="Courier New" w:hAnsi="Courier New" w:cs="Courier New"/>
          <w:sz w:val="20"/>
          <w:szCs w:val="22"/>
        </w:rPr>
        <w:t>. P</w:t>
      </w:r>
      <w:r>
        <w:rPr>
          <w:rFonts w:ascii="Courier New" w:hAnsi="Courier New" w:cs="Courier New"/>
          <w:sz w:val="20"/>
          <w:szCs w:val="22"/>
        </w:rPr>
        <w:t xml:space="preserve">ero cuando el porteador, a cambio de remuneración, se obligue a transportar a bordo del vehículo cualquier objeto </w:t>
      </w:r>
      <w:r w:rsidRPr="00A70E67">
        <w:rPr>
          <w:rFonts w:ascii="Courier New" w:hAnsi="Courier New" w:cs="Courier New"/>
          <w:sz w:val="20"/>
          <w:szCs w:val="22"/>
          <w:u w:val="single"/>
        </w:rPr>
        <w:t>que no guarde relación directa con los viajeros</w:t>
      </w:r>
      <w:r>
        <w:rPr>
          <w:rFonts w:ascii="Courier New" w:hAnsi="Courier New" w:cs="Courier New"/>
          <w:sz w:val="20"/>
          <w:szCs w:val="22"/>
        </w:rPr>
        <w:t xml:space="preserve">, </w:t>
      </w:r>
      <w:r w:rsidR="00E35EF2">
        <w:rPr>
          <w:rFonts w:ascii="Courier New" w:hAnsi="Courier New" w:cs="Courier New"/>
          <w:sz w:val="20"/>
          <w:szCs w:val="22"/>
        </w:rPr>
        <w:t xml:space="preserve">su transporte </w:t>
      </w:r>
      <w:r>
        <w:rPr>
          <w:rFonts w:ascii="Courier New" w:hAnsi="Courier New" w:cs="Courier New"/>
          <w:sz w:val="20"/>
          <w:szCs w:val="22"/>
        </w:rPr>
        <w:t xml:space="preserve">se regirá por la </w:t>
      </w:r>
      <w:r w:rsidR="00E35EF2">
        <w:rPr>
          <w:rFonts w:ascii="Courier New" w:hAnsi="Courier New" w:cs="Courier New"/>
          <w:sz w:val="20"/>
          <w:szCs w:val="22"/>
        </w:rPr>
        <w:t>L</w:t>
      </w:r>
      <w:r>
        <w:rPr>
          <w:rFonts w:ascii="Courier New" w:hAnsi="Courier New" w:cs="Courier New"/>
          <w:sz w:val="20"/>
          <w:szCs w:val="22"/>
        </w:rPr>
        <w:t xml:space="preserve">ey </w:t>
      </w:r>
      <w:r w:rsidR="00E35EF2">
        <w:rPr>
          <w:rFonts w:ascii="Courier New" w:hAnsi="Courier New" w:cs="Courier New"/>
          <w:sz w:val="20"/>
          <w:szCs w:val="22"/>
        </w:rPr>
        <w:t xml:space="preserve">2009 </w:t>
      </w:r>
      <w:r>
        <w:rPr>
          <w:rFonts w:ascii="Courier New" w:hAnsi="Courier New" w:cs="Courier New"/>
          <w:sz w:val="20"/>
          <w:szCs w:val="22"/>
        </w:rPr>
        <w:t>(D</w:t>
      </w:r>
      <w:r w:rsidR="00E35EF2">
        <w:rPr>
          <w:rFonts w:ascii="Courier New" w:hAnsi="Courier New" w:cs="Courier New"/>
          <w:sz w:val="20"/>
          <w:szCs w:val="22"/>
        </w:rPr>
        <w:t xml:space="preserve"> </w:t>
      </w:r>
      <w:r>
        <w:rPr>
          <w:rFonts w:ascii="Courier New" w:hAnsi="Courier New" w:cs="Courier New"/>
          <w:sz w:val="20"/>
          <w:szCs w:val="22"/>
        </w:rPr>
        <w:t>Adic</w:t>
      </w:r>
      <w:r w:rsidR="00E35EF2">
        <w:rPr>
          <w:rFonts w:ascii="Courier New" w:hAnsi="Courier New" w:cs="Courier New"/>
          <w:sz w:val="20"/>
          <w:szCs w:val="22"/>
        </w:rPr>
        <w:t xml:space="preserve"> </w:t>
      </w:r>
      <w:r>
        <w:rPr>
          <w:rFonts w:ascii="Courier New" w:hAnsi="Courier New" w:cs="Courier New"/>
          <w:sz w:val="20"/>
          <w:szCs w:val="22"/>
        </w:rPr>
        <w:t>2ª).</w:t>
      </w:r>
    </w:p>
    <w:p w:rsidR="00AF608A" w:rsidRDefault="00AF608A" w:rsidP="00E35EF2">
      <w:pPr>
        <w:pStyle w:val="Sangradetextonormal"/>
        <w:jc w:val="both"/>
        <w:rPr>
          <w:rFonts w:ascii="Courier New" w:hAnsi="Courier New" w:cs="Courier New"/>
          <w:sz w:val="20"/>
          <w:szCs w:val="22"/>
        </w:rPr>
      </w:pPr>
    </w:p>
    <w:p w:rsidR="000D69C9" w:rsidRDefault="000D69C9" w:rsidP="00E35EF2">
      <w:pPr>
        <w:pStyle w:val="Sangradetextonormal"/>
        <w:ind w:left="708"/>
        <w:jc w:val="both"/>
        <w:rPr>
          <w:rFonts w:ascii="Courier New" w:hAnsi="Courier New" w:cs="Courier New"/>
          <w:sz w:val="20"/>
          <w:szCs w:val="22"/>
        </w:rPr>
      </w:pPr>
      <w:r w:rsidRPr="00AF608A">
        <w:rPr>
          <w:rFonts w:ascii="Courier New" w:hAnsi="Courier New" w:cs="Courier New"/>
          <w:sz w:val="20"/>
          <w:szCs w:val="22"/>
        </w:rPr>
        <w:t xml:space="preserve">Sin perjuicio de las competencias de las Comunidades Autónomas y de las Entidades Locales, </w:t>
      </w:r>
      <w:r w:rsidR="00E35EF2" w:rsidRPr="00AF608A">
        <w:rPr>
          <w:rFonts w:ascii="Courier New" w:hAnsi="Courier New" w:cs="Courier New"/>
          <w:sz w:val="20"/>
          <w:szCs w:val="22"/>
        </w:rPr>
        <w:t>rige</w:t>
      </w:r>
      <w:r w:rsidRPr="00AF608A">
        <w:rPr>
          <w:rFonts w:ascii="Courier New" w:hAnsi="Courier New" w:cs="Courier New"/>
          <w:sz w:val="20"/>
          <w:szCs w:val="22"/>
        </w:rPr>
        <w:t xml:space="preserve"> la </w:t>
      </w:r>
      <w:r w:rsidRPr="00AF608A">
        <w:rPr>
          <w:rFonts w:ascii="Courier New" w:hAnsi="Courier New" w:cs="Courier New"/>
          <w:b/>
          <w:sz w:val="20"/>
          <w:szCs w:val="22"/>
          <w:u w:val="single"/>
        </w:rPr>
        <w:t>Ley 16/1987, de 30 de julio, de Ordenación de los Transportes Terrestres</w:t>
      </w:r>
      <w:r w:rsidRPr="00AF608A">
        <w:rPr>
          <w:rFonts w:ascii="Courier New" w:hAnsi="Courier New" w:cs="Courier New"/>
          <w:sz w:val="20"/>
          <w:szCs w:val="22"/>
        </w:rPr>
        <w:t>, destaca</w:t>
      </w:r>
      <w:r w:rsidR="00E35EF2" w:rsidRPr="00AF608A">
        <w:rPr>
          <w:rFonts w:ascii="Courier New" w:hAnsi="Courier New" w:cs="Courier New"/>
          <w:sz w:val="20"/>
          <w:szCs w:val="22"/>
        </w:rPr>
        <w:t>ndo</w:t>
      </w:r>
      <w:r w:rsidRPr="00AF608A">
        <w:rPr>
          <w:rFonts w:ascii="Courier New" w:hAnsi="Courier New" w:cs="Courier New"/>
          <w:sz w:val="20"/>
          <w:szCs w:val="22"/>
        </w:rPr>
        <w:t xml:space="preserve"> la existencia de un Registro de Empresas y Actividades de Transporte, de un contrato de gestión de servicio público de transporte </w:t>
      </w:r>
      <w:r w:rsidRPr="00AF608A">
        <w:rPr>
          <w:rFonts w:ascii="Courier New" w:hAnsi="Courier New" w:cs="Courier New"/>
          <w:i/>
          <w:sz w:val="20"/>
          <w:szCs w:val="22"/>
        </w:rPr>
        <w:t>regular</w:t>
      </w:r>
      <w:r w:rsidRPr="00AF608A">
        <w:rPr>
          <w:rFonts w:ascii="Courier New" w:hAnsi="Courier New" w:cs="Courier New"/>
          <w:sz w:val="20"/>
          <w:szCs w:val="22"/>
        </w:rPr>
        <w:t xml:space="preserve"> de viajeros de uso general y unas autorizaciones de transporte público.</w:t>
      </w:r>
    </w:p>
    <w:p w:rsidR="00E35EF2" w:rsidRDefault="00E35EF2" w:rsidP="00FF6BDC">
      <w:pPr>
        <w:pStyle w:val="Sangradetextonormal"/>
        <w:rPr>
          <w:rFonts w:ascii="Courier New" w:hAnsi="Courier New" w:cs="Courier New"/>
          <w:sz w:val="20"/>
          <w:szCs w:val="20"/>
        </w:rPr>
      </w:pPr>
    </w:p>
    <w:p w:rsidR="00E6105D" w:rsidRPr="008741C7" w:rsidRDefault="000D69C9" w:rsidP="008741C7">
      <w:pPr>
        <w:pStyle w:val="Sangradetextonorma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Es consensual aunque suele formalizarse mediante billete</w:t>
      </w:r>
      <w:r w:rsidR="008741C7">
        <w:rPr>
          <w:rFonts w:ascii="Courier New" w:hAnsi="Courier New" w:cs="Courier New"/>
          <w:sz w:val="20"/>
          <w:szCs w:val="20"/>
        </w:rPr>
        <w:t>.</w:t>
      </w:r>
      <w:bookmarkStart w:id="0" w:name="_GoBack"/>
      <w:bookmarkEnd w:id="0"/>
    </w:p>
    <w:sectPr w:rsidR="00E6105D" w:rsidRPr="008741C7">
      <w:footerReference w:type="even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584D" w:rsidRDefault="00F4584D">
      <w:r>
        <w:separator/>
      </w:r>
    </w:p>
  </w:endnote>
  <w:endnote w:type="continuationSeparator" w:id="0">
    <w:p w:rsidR="00F4584D" w:rsidRDefault="00F45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490F" w:rsidRDefault="0081490F" w:rsidP="00A82ED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1490F" w:rsidRDefault="0081490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45D" w:rsidRDefault="0039645D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8741C7">
      <w:rPr>
        <w:noProof/>
      </w:rPr>
      <w:t>9</w:t>
    </w:r>
    <w:r>
      <w:fldChar w:fldCharType="end"/>
    </w:r>
  </w:p>
  <w:p w:rsidR="0081490F" w:rsidRDefault="0081490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584D" w:rsidRDefault="00F4584D">
      <w:r>
        <w:separator/>
      </w:r>
    </w:p>
  </w:footnote>
  <w:footnote w:type="continuationSeparator" w:id="0">
    <w:p w:rsidR="00F4584D" w:rsidRDefault="00F458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03472"/>
    <w:multiLevelType w:val="hybridMultilevel"/>
    <w:tmpl w:val="AF96AC46"/>
    <w:lvl w:ilvl="0" w:tplc="B09E27DC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Courier New" w:eastAsia="Times New Roman" w:hAnsi="Courier New" w:cs="Courier New" w:hint="default"/>
      </w:rPr>
    </w:lvl>
    <w:lvl w:ilvl="1" w:tplc="8EFAAAD4">
      <w:start w:val="2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eastAsia="Times New Roman" w:hAnsi="Symbol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34C07801"/>
    <w:multiLevelType w:val="hybridMultilevel"/>
    <w:tmpl w:val="F6A6DCD4"/>
    <w:lvl w:ilvl="0" w:tplc="60980C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EC21A9"/>
    <w:multiLevelType w:val="hybridMultilevel"/>
    <w:tmpl w:val="B978D9F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96A7D54"/>
    <w:multiLevelType w:val="hybridMultilevel"/>
    <w:tmpl w:val="AB2C29E4"/>
    <w:lvl w:ilvl="0" w:tplc="19FE81C4">
      <w:start w:val="1"/>
      <w:numFmt w:val="upperRoman"/>
      <w:lvlText w:val="%1-"/>
      <w:lvlJc w:val="left"/>
      <w:pPr>
        <w:ind w:left="15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80" w:hanging="360"/>
      </w:pPr>
    </w:lvl>
    <w:lvl w:ilvl="2" w:tplc="0C0A001B" w:tentative="1">
      <w:start w:val="1"/>
      <w:numFmt w:val="lowerRoman"/>
      <w:lvlText w:val="%3."/>
      <w:lvlJc w:val="right"/>
      <w:pPr>
        <w:ind w:left="2600" w:hanging="180"/>
      </w:pPr>
    </w:lvl>
    <w:lvl w:ilvl="3" w:tplc="0C0A000F" w:tentative="1">
      <w:start w:val="1"/>
      <w:numFmt w:val="decimal"/>
      <w:lvlText w:val="%4."/>
      <w:lvlJc w:val="left"/>
      <w:pPr>
        <w:ind w:left="3320" w:hanging="360"/>
      </w:pPr>
    </w:lvl>
    <w:lvl w:ilvl="4" w:tplc="0C0A0019" w:tentative="1">
      <w:start w:val="1"/>
      <w:numFmt w:val="lowerLetter"/>
      <w:lvlText w:val="%5."/>
      <w:lvlJc w:val="left"/>
      <w:pPr>
        <w:ind w:left="4040" w:hanging="360"/>
      </w:pPr>
    </w:lvl>
    <w:lvl w:ilvl="5" w:tplc="0C0A001B" w:tentative="1">
      <w:start w:val="1"/>
      <w:numFmt w:val="lowerRoman"/>
      <w:lvlText w:val="%6."/>
      <w:lvlJc w:val="right"/>
      <w:pPr>
        <w:ind w:left="4760" w:hanging="180"/>
      </w:pPr>
    </w:lvl>
    <w:lvl w:ilvl="6" w:tplc="0C0A000F" w:tentative="1">
      <w:start w:val="1"/>
      <w:numFmt w:val="decimal"/>
      <w:lvlText w:val="%7."/>
      <w:lvlJc w:val="left"/>
      <w:pPr>
        <w:ind w:left="5480" w:hanging="360"/>
      </w:pPr>
    </w:lvl>
    <w:lvl w:ilvl="7" w:tplc="0C0A0019" w:tentative="1">
      <w:start w:val="1"/>
      <w:numFmt w:val="lowerLetter"/>
      <w:lvlText w:val="%8."/>
      <w:lvlJc w:val="left"/>
      <w:pPr>
        <w:ind w:left="6200" w:hanging="360"/>
      </w:pPr>
    </w:lvl>
    <w:lvl w:ilvl="8" w:tplc="0C0A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4" w15:restartNumberingAfterBreak="0">
    <w:nsid w:val="69035954"/>
    <w:multiLevelType w:val="hybridMultilevel"/>
    <w:tmpl w:val="71F2EB84"/>
    <w:lvl w:ilvl="0" w:tplc="A7862F9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76142C46"/>
    <w:multiLevelType w:val="hybridMultilevel"/>
    <w:tmpl w:val="C63A2C96"/>
    <w:lvl w:ilvl="0" w:tplc="66FEA5BC">
      <w:start w:val="1"/>
      <w:numFmt w:val="lowerRoman"/>
      <w:lvlText w:val="%1)"/>
      <w:lvlJc w:val="left"/>
      <w:pPr>
        <w:tabs>
          <w:tab w:val="num" w:pos="1425"/>
        </w:tabs>
        <w:ind w:left="1425" w:hanging="720"/>
      </w:pPr>
      <w:rPr>
        <w:rFonts w:hint="default"/>
        <w:b/>
        <w:sz w:val="28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 w15:restartNumberingAfterBreak="0">
    <w:nsid w:val="7AA30216"/>
    <w:multiLevelType w:val="hybridMultilevel"/>
    <w:tmpl w:val="A058E734"/>
    <w:lvl w:ilvl="0" w:tplc="10D056B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785827"/>
    <w:multiLevelType w:val="hybridMultilevel"/>
    <w:tmpl w:val="EDD6D434"/>
    <w:lvl w:ilvl="0" w:tplc="013A6AC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 w15:restartNumberingAfterBreak="0">
    <w:nsid w:val="7C8379C4"/>
    <w:multiLevelType w:val="hybridMultilevel"/>
    <w:tmpl w:val="4656C39C"/>
    <w:lvl w:ilvl="0" w:tplc="CFF0B2E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1DFE1AF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0C868DE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6E7E6DAE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078281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78CF756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2CC4AFD0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539261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9E29F0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D4B07EA"/>
    <w:multiLevelType w:val="hybridMultilevel"/>
    <w:tmpl w:val="71E60D38"/>
    <w:lvl w:ilvl="0" w:tplc="76646C70">
      <w:start w:val="1"/>
      <w:numFmt w:val="upperRoman"/>
      <w:lvlText w:val="%1-"/>
      <w:lvlJc w:val="left"/>
      <w:pPr>
        <w:ind w:left="80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60" w:hanging="360"/>
      </w:pPr>
    </w:lvl>
    <w:lvl w:ilvl="2" w:tplc="0C0A001B" w:tentative="1">
      <w:start w:val="1"/>
      <w:numFmt w:val="lowerRoman"/>
      <w:lvlText w:val="%3."/>
      <w:lvlJc w:val="right"/>
      <w:pPr>
        <w:ind w:left="1880" w:hanging="180"/>
      </w:pPr>
    </w:lvl>
    <w:lvl w:ilvl="3" w:tplc="0C0A000F" w:tentative="1">
      <w:start w:val="1"/>
      <w:numFmt w:val="decimal"/>
      <w:lvlText w:val="%4."/>
      <w:lvlJc w:val="left"/>
      <w:pPr>
        <w:ind w:left="2600" w:hanging="360"/>
      </w:pPr>
    </w:lvl>
    <w:lvl w:ilvl="4" w:tplc="0C0A0019" w:tentative="1">
      <w:start w:val="1"/>
      <w:numFmt w:val="lowerLetter"/>
      <w:lvlText w:val="%5."/>
      <w:lvlJc w:val="left"/>
      <w:pPr>
        <w:ind w:left="3320" w:hanging="360"/>
      </w:pPr>
    </w:lvl>
    <w:lvl w:ilvl="5" w:tplc="0C0A001B" w:tentative="1">
      <w:start w:val="1"/>
      <w:numFmt w:val="lowerRoman"/>
      <w:lvlText w:val="%6."/>
      <w:lvlJc w:val="right"/>
      <w:pPr>
        <w:ind w:left="4040" w:hanging="180"/>
      </w:pPr>
    </w:lvl>
    <w:lvl w:ilvl="6" w:tplc="0C0A000F" w:tentative="1">
      <w:start w:val="1"/>
      <w:numFmt w:val="decimal"/>
      <w:lvlText w:val="%7."/>
      <w:lvlJc w:val="left"/>
      <w:pPr>
        <w:ind w:left="4760" w:hanging="360"/>
      </w:pPr>
    </w:lvl>
    <w:lvl w:ilvl="7" w:tplc="0C0A0019" w:tentative="1">
      <w:start w:val="1"/>
      <w:numFmt w:val="lowerLetter"/>
      <w:lvlText w:val="%8."/>
      <w:lvlJc w:val="left"/>
      <w:pPr>
        <w:ind w:left="5480" w:hanging="360"/>
      </w:pPr>
    </w:lvl>
    <w:lvl w:ilvl="8" w:tplc="0C0A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0" w15:restartNumberingAfterBreak="0">
    <w:nsid w:val="7F3B4030"/>
    <w:multiLevelType w:val="hybridMultilevel"/>
    <w:tmpl w:val="74F2E7EC"/>
    <w:lvl w:ilvl="0" w:tplc="0C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9"/>
  </w:num>
  <w:num w:numId="5">
    <w:abstractNumId w:val="3"/>
  </w:num>
  <w:num w:numId="6">
    <w:abstractNumId w:val="4"/>
  </w:num>
  <w:num w:numId="7">
    <w:abstractNumId w:val="1"/>
  </w:num>
  <w:num w:numId="8">
    <w:abstractNumId w:val="7"/>
  </w:num>
  <w:num w:numId="9">
    <w:abstractNumId w:val="8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498"/>
    <w:rsid w:val="000006F8"/>
    <w:rsid w:val="0000176A"/>
    <w:rsid w:val="0000283A"/>
    <w:rsid w:val="00002AB1"/>
    <w:rsid w:val="00002C55"/>
    <w:rsid w:val="000042FC"/>
    <w:rsid w:val="00004C05"/>
    <w:rsid w:val="000146EB"/>
    <w:rsid w:val="000310AD"/>
    <w:rsid w:val="00032AE0"/>
    <w:rsid w:val="00037BD5"/>
    <w:rsid w:val="00044665"/>
    <w:rsid w:val="000463FB"/>
    <w:rsid w:val="00066F6E"/>
    <w:rsid w:val="000676FB"/>
    <w:rsid w:val="00070739"/>
    <w:rsid w:val="000A06C1"/>
    <w:rsid w:val="000B1A44"/>
    <w:rsid w:val="000B2907"/>
    <w:rsid w:val="000B4144"/>
    <w:rsid w:val="000C2A3D"/>
    <w:rsid w:val="000C33DA"/>
    <w:rsid w:val="000C64C8"/>
    <w:rsid w:val="000D3C68"/>
    <w:rsid w:val="000D69C9"/>
    <w:rsid w:val="000E7C3D"/>
    <w:rsid w:val="000F319E"/>
    <w:rsid w:val="000F3C4C"/>
    <w:rsid w:val="000F5384"/>
    <w:rsid w:val="000F76E9"/>
    <w:rsid w:val="00106219"/>
    <w:rsid w:val="001064F8"/>
    <w:rsid w:val="00110650"/>
    <w:rsid w:val="00114036"/>
    <w:rsid w:val="001238A5"/>
    <w:rsid w:val="00125B5F"/>
    <w:rsid w:val="00127900"/>
    <w:rsid w:val="0013023F"/>
    <w:rsid w:val="00153FF5"/>
    <w:rsid w:val="00157B5B"/>
    <w:rsid w:val="00173891"/>
    <w:rsid w:val="00174CF6"/>
    <w:rsid w:val="0017620C"/>
    <w:rsid w:val="001808E8"/>
    <w:rsid w:val="00195DEC"/>
    <w:rsid w:val="001A548B"/>
    <w:rsid w:val="001B00AE"/>
    <w:rsid w:val="001B09A3"/>
    <w:rsid w:val="001B71FC"/>
    <w:rsid w:val="001C6B00"/>
    <w:rsid w:val="001D163F"/>
    <w:rsid w:val="00204982"/>
    <w:rsid w:val="00206A5F"/>
    <w:rsid w:val="002241F1"/>
    <w:rsid w:val="00227181"/>
    <w:rsid w:val="00231A5E"/>
    <w:rsid w:val="002338F0"/>
    <w:rsid w:val="0023650F"/>
    <w:rsid w:val="00242059"/>
    <w:rsid w:val="00242B65"/>
    <w:rsid w:val="00246AA0"/>
    <w:rsid w:val="00247A44"/>
    <w:rsid w:val="0025095F"/>
    <w:rsid w:val="00251174"/>
    <w:rsid w:val="002529DA"/>
    <w:rsid w:val="00255328"/>
    <w:rsid w:val="0025782B"/>
    <w:rsid w:val="002601A5"/>
    <w:rsid w:val="00261E3B"/>
    <w:rsid w:val="00270D7B"/>
    <w:rsid w:val="00273BAD"/>
    <w:rsid w:val="00281C59"/>
    <w:rsid w:val="00287D4B"/>
    <w:rsid w:val="00292A24"/>
    <w:rsid w:val="002A3DC4"/>
    <w:rsid w:val="002A56A5"/>
    <w:rsid w:val="002A7658"/>
    <w:rsid w:val="002B3679"/>
    <w:rsid w:val="002B68A7"/>
    <w:rsid w:val="002D3443"/>
    <w:rsid w:val="002D5B1D"/>
    <w:rsid w:val="002D702F"/>
    <w:rsid w:val="002E414D"/>
    <w:rsid w:val="002E7486"/>
    <w:rsid w:val="002E78D2"/>
    <w:rsid w:val="002F071F"/>
    <w:rsid w:val="002F299D"/>
    <w:rsid w:val="002F44FA"/>
    <w:rsid w:val="002F5E92"/>
    <w:rsid w:val="002F6ACE"/>
    <w:rsid w:val="003028B7"/>
    <w:rsid w:val="0031119E"/>
    <w:rsid w:val="00322CC9"/>
    <w:rsid w:val="00322F30"/>
    <w:rsid w:val="00326B39"/>
    <w:rsid w:val="00330A03"/>
    <w:rsid w:val="00330DC9"/>
    <w:rsid w:val="00336CE9"/>
    <w:rsid w:val="00337F16"/>
    <w:rsid w:val="003467FE"/>
    <w:rsid w:val="00351A27"/>
    <w:rsid w:val="0035356A"/>
    <w:rsid w:val="0035708C"/>
    <w:rsid w:val="0036014A"/>
    <w:rsid w:val="0036613A"/>
    <w:rsid w:val="00367F40"/>
    <w:rsid w:val="00372087"/>
    <w:rsid w:val="003856EF"/>
    <w:rsid w:val="00394399"/>
    <w:rsid w:val="0039645D"/>
    <w:rsid w:val="003A16B1"/>
    <w:rsid w:val="003A51A9"/>
    <w:rsid w:val="003A77E3"/>
    <w:rsid w:val="003B018F"/>
    <w:rsid w:val="003B1B2D"/>
    <w:rsid w:val="003B2D73"/>
    <w:rsid w:val="003D4041"/>
    <w:rsid w:val="003D6093"/>
    <w:rsid w:val="003E02DF"/>
    <w:rsid w:val="003E1AC5"/>
    <w:rsid w:val="003E2958"/>
    <w:rsid w:val="003E5176"/>
    <w:rsid w:val="003E62E6"/>
    <w:rsid w:val="003E7CFC"/>
    <w:rsid w:val="003F5B78"/>
    <w:rsid w:val="00405CAB"/>
    <w:rsid w:val="00416F8F"/>
    <w:rsid w:val="004206E1"/>
    <w:rsid w:val="00426989"/>
    <w:rsid w:val="00427404"/>
    <w:rsid w:val="00431109"/>
    <w:rsid w:val="00437B4E"/>
    <w:rsid w:val="004461DE"/>
    <w:rsid w:val="004506AD"/>
    <w:rsid w:val="00454199"/>
    <w:rsid w:val="00456549"/>
    <w:rsid w:val="004567AF"/>
    <w:rsid w:val="004708A5"/>
    <w:rsid w:val="004815BD"/>
    <w:rsid w:val="00481FAC"/>
    <w:rsid w:val="00482034"/>
    <w:rsid w:val="0048405C"/>
    <w:rsid w:val="00484F35"/>
    <w:rsid w:val="004859F1"/>
    <w:rsid w:val="00486B91"/>
    <w:rsid w:val="004913F1"/>
    <w:rsid w:val="00497316"/>
    <w:rsid w:val="004A0CC3"/>
    <w:rsid w:val="004A6CD2"/>
    <w:rsid w:val="004B444E"/>
    <w:rsid w:val="004B46E6"/>
    <w:rsid w:val="004C1F6D"/>
    <w:rsid w:val="004C7D01"/>
    <w:rsid w:val="004D293C"/>
    <w:rsid w:val="004D6E2D"/>
    <w:rsid w:val="004E1CF2"/>
    <w:rsid w:val="004E625F"/>
    <w:rsid w:val="004E6F13"/>
    <w:rsid w:val="004E715B"/>
    <w:rsid w:val="004F3C8D"/>
    <w:rsid w:val="004F3FC5"/>
    <w:rsid w:val="004F602D"/>
    <w:rsid w:val="0050584E"/>
    <w:rsid w:val="005102D9"/>
    <w:rsid w:val="005105F9"/>
    <w:rsid w:val="00510C18"/>
    <w:rsid w:val="00515658"/>
    <w:rsid w:val="00530800"/>
    <w:rsid w:val="005348EF"/>
    <w:rsid w:val="00536A7D"/>
    <w:rsid w:val="00536DFD"/>
    <w:rsid w:val="0054372B"/>
    <w:rsid w:val="0054739D"/>
    <w:rsid w:val="0055028E"/>
    <w:rsid w:val="00553F42"/>
    <w:rsid w:val="0055449A"/>
    <w:rsid w:val="00564537"/>
    <w:rsid w:val="00566B29"/>
    <w:rsid w:val="0057008D"/>
    <w:rsid w:val="0057158B"/>
    <w:rsid w:val="005761CC"/>
    <w:rsid w:val="00577CCE"/>
    <w:rsid w:val="00584018"/>
    <w:rsid w:val="005841A8"/>
    <w:rsid w:val="00591C1D"/>
    <w:rsid w:val="0059314A"/>
    <w:rsid w:val="005944AD"/>
    <w:rsid w:val="0059786B"/>
    <w:rsid w:val="005A25BD"/>
    <w:rsid w:val="005B0908"/>
    <w:rsid w:val="005B14CF"/>
    <w:rsid w:val="005B281E"/>
    <w:rsid w:val="005C4231"/>
    <w:rsid w:val="005C5AEB"/>
    <w:rsid w:val="005D0188"/>
    <w:rsid w:val="005D1042"/>
    <w:rsid w:val="005D67FB"/>
    <w:rsid w:val="005E39CC"/>
    <w:rsid w:val="005F141A"/>
    <w:rsid w:val="005F5D24"/>
    <w:rsid w:val="005F7026"/>
    <w:rsid w:val="00612C02"/>
    <w:rsid w:val="00613569"/>
    <w:rsid w:val="00614258"/>
    <w:rsid w:val="00627153"/>
    <w:rsid w:val="00627F0B"/>
    <w:rsid w:val="0064192F"/>
    <w:rsid w:val="006436EB"/>
    <w:rsid w:val="00645BC3"/>
    <w:rsid w:val="00651587"/>
    <w:rsid w:val="00654B15"/>
    <w:rsid w:val="00654D69"/>
    <w:rsid w:val="00655245"/>
    <w:rsid w:val="0065714D"/>
    <w:rsid w:val="00657153"/>
    <w:rsid w:val="006571CA"/>
    <w:rsid w:val="0066298D"/>
    <w:rsid w:val="0066698F"/>
    <w:rsid w:val="00675DE4"/>
    <w:rsid w:val="00680A1C"/>
    <w:rsid w:val="006856C7"/>
    <w:rsid w:val="0069049F"/>
    <w:rsid w:val="006C11DF"/>
    <w:rsid w:val="006C17AE"/>
    <w:rsid w:val="006C7218"/>
    <w:rsid w:val="006D00EB"/>
    <w:rsid w:val="006D3A13"/>
    <w:rsid w:val="006E1B2B"/>
    <w:rsid w:val="006E1DBE"/>
    <w:rsid w:val="006E32A5"/>
    <w:rsid w:val="006F15CE"/>
    <w:rsid w:val="006F6F17"/>
    <w:rsid w:val="00702206"/>
    <w:rsid w:val="00707ED2"/>
    <w:rsid w:val="00732B73"/>
    <w:rsid w:val="007346E9"/>
    <w:rsid w:val="007443C7"/>
    <w:rsid w:val="007536B4"/>
    <w:rsid w:val="007644F5"/>
    <w:rsid w:val="00766E95"/>
    <w:rsid w:val="0077044C"/>
    <w:rsid w:val="00772FD0"/>
    <w:rsid w:val="00780024"/>
    <w:rsid w:val="00791561"/>
    <w:rsid w:val="00792D08"/>
    <w:rsid w:val="007958D7"/>
    <w:rsid w:val="007A38A7"/>
    <w:rsid w:val="007B5EDC"/>
    <w:rsid w:val="007C1C22"/>
    <w:rsid w:val="007C2BF9"/>
    <w:rsid w:val="007C3A06"/>
    <w:rsid w:val="007D6498"/>
    <w:rsid w:val="007E3739"/>
    <w:rsid w:val="007F7950"/>
    <w:rsid w:val="00803CCC"/>
    <w:rsid w:val="00804B10"/>
    <w:rsid w:val="00805B84"/>
    <w:rsid w:val="0080636E"/>
    <w:rsid w:val="00806724"/>
    <w:rsid w:val="0081490F"/>
    <w:rsid w:val="00816801"/>
    <w:rsid w:val="00824BC6"/>
    <w:rsid w:val="008264CC"/>
    <w:rsid w:val="00841419"/>
    <w:rsid w:val="00850EEC"/>
    <w:rsid w:val="00856562"/>
    <w:rsid w:val="00860113"/>
    <w:rsid w:val="0086064A"/>
    <w:rsid w:val="00861642"/>
    <w:rsid w:val="00864A1F"/>
    <w:rsid w:val="008710E3"/>
    <w:rsid w:val="00871683"/>
    <w:rsid w:val="008741C7"/>
    <w:rsid w:val="00876949"/>
    <w:rsid w:val="00880C05"/>
    <w:rsid w:val="00885DB8"/>
    <w:rsid w:val="00886A8A"/>
    <w:rsid w:val="00886CE3"/>
    <w:rsid w:val="00890BAE"/>
    <w:rsid w:val="008923CA"/>
    <w:rsid w:val="00897D1C"/>
    <w:rsid w:val="008A5FAD"/>
    <w:rsid w:val="008B5A2A"/>
    <w:rsid w:val="008B7D37"/>
    <w:rsid w:val="008C4822"/>
    <w:rsid w:val="008D2D69"/>
    <w:rsid w:val="008D6907"/>
    <w:rsid w:val="008E68A7"/>
    <w:rsid w:val="008F15DA"/>
    <w:rsid w:val="00903F15"/>
    <w:rsid w:val="009077C2"/>
    <w:rsid w:val="00911E1A"/>
    <w:rsid w:val="00912555"/>
    <w:rsid w:val="009138D7"/>
    <w:rsid w:val="00922C07"/>
    <w:rsid w:val="00923069"/>
    <w:rsid w:val="009237DA"/>
    <w:rsid w:val="009313B8"/>
    <w:rsid w:val="0093352D"/>
    <w:rsid w:val="0094735C"/>
    <w:rsid w:val="00950711"/>
    <w:rsid w:val="00967947"/>
    <w:rsid w:val="00973E17"/>
    <w:rsid w:val="009766B2"/>
    <w:rsid w:val="00990391"/>
    <w:rsid w:val="009924CE"/>
    <w:rsid w:val="00995657"/>
    <w:rsid w:val="009A2298"/>
    <w:rsid w:val="009A300C"/>
    <w:rsid w:val="009A6741"/>
    <w:rsid w:val="009B677E"/>
    <w:rsid w:val="009B6CB1"/>
    <w:rsid w:val="009C0598"/>
    <w:rsid w:val="009C08A8"/>
    <w:rsid w:val="009C7B08"/>
    <w:rsid w:val="009E50B7"/>
    <w:rsid w:val="009F0455"/>
    <w:rsid w:val="009F228A"/>
    <w:rsid w:val="009F2954"/>
    <w:rsid w:val="009F39F7"/>
    <w:rsid w:val="009F5091"/>
    <w:rsid w:val="00A0176F"/>
    <w:rsid w:val="00A12747"/>
    <w:rsid w:val="00A1345B"/>
    <w:rsid w:val="00A1543A"/>
    <w:rsid w:val="00A24079"/>
    <w:rsid w:val="00A3647C"/>
    <w:rsid w:val="00A37A1F"/>
    <w:rsid w:val="00A42682"/>
    <w:rsid w:val="00A547D5"/>
    <w:rsid w:val="00A57309"/>
    <w:rsid w:val="00A57367"/>
    <w:rsid w:val="00A61830"/>
    <w:rsid w:val="00A629BE"/>
    <w:rsid w:val="00A75418"/>
    <w:rsid w:val="00A75D2F"/>
    <w:rsid w:val="00A81960"/>
    <w:rsid w:val="00A823C1"/>
    <w:rsid w:val="00A82EDB"/>
    <w:rsid w:val="00A85297"/>
    <w:rsid w:val="00A91961"/>
    <w:rsid w:val="00A9397D"/>
    <w:rsid w:val="00AA64B6"/>
    <w:rsid w:val="00AA7486"/>
    <w:rsid w:val="00AB60B8"/>
    <w:rsid w:val="00AC234F"/>
    <w:rsid w:val="00AC252B"/>
    <w:rsid w:val="00AE475B"/>
    <w:rsid w:val="00AE48EC"/>
    <w:rsid w:val="00AE7E12"/>
    <w:rsid w:val="00AF11F4"/>
    <w:rsid w:val="00AF48F1"/>
    <w:rsid w:val="00AF5513"/>
    <w:rsid w:val="00AF608A"/>
    <w:rsid w:val="00AF741E"/>
    <w:rsid w:val="00B04998"/>
    <w:rsid w:val="00B075DA"/>
    <w:rsid w:val="00B07699"/>
    <w:rsid w:val="00B17ED7"/>
    <w:rsid w:val="00B21E76"/>
    <w:rsid w:val="00B23E5E"/>
    <w:rsid w:val="00B26808"/>
    <w:rsid w:val="00B27408"/>
    <w:rsid w:val="00B36205"/>
    <w:rsid w:val="00B42A60"/>
    <w:rsid w:val="00B43652"/>
    <w:rsid w:val="00B51411"/>
    <w:rsid w:val="00B53648"/>
    <w:rsid w:val="00B60AFA"/>
    <w:rsid w:val="00B724E9"/>
    <w:rsid w:val="00B75462"/>
    <w:rsid w:val="00B84C03"/>
    <w:rsid w:val="00B86DC6"/>
    <w:rsid w:val="00B91F32"/>
    <w:rsid w:val="00BC5EC3"/>
    <w:rsid w:val="00BD1A6C"/>
    <w:rsid w:val="00BD66EE"/>
    <w:rsid w:val="00BE063F"/>
    <w:rsid w:val="00BE6FAD"/>
    <w:rsid w:val="00BE7574"/>
    <w:rsid w:val="00C00835"/>
    <w:rsid w:val="00C01433"/>
    <w:rsid w:val="00C04A11"/>
    <w:rsid w:val="00C12815"/>
    <w:rsid w:val="00C14800"/>
    <w:rsid w:val="00C23210"/>
    <w:rsid w:val="00C37A06"/>
    <w:rsid w:val="00C4685C"/>
    <w:rsid w:val="00C50AA8"/>
    <w:rsid w:val="00C511C7"/>
    <w:rsid w:val="00C57170"/>
    <w:rsid w:val="00C70774"/>
    <w:rsid w:val="00C716A8"/>
    <w:rsid w:val="00C759B8"/>
    <w:rsid w:val="00C866F5"/>
    <w:rsid w:val="00C906FF"/>
    <w:rsid w:val="00CA3293"/>
    <w:rsid w:val="00CA4954"/>
    <w:rsid w:val="00CA789B"/>
    <w:rsid w:val="00CB0859"/>
    <w:rsid w:val="00CB1C0E"/>
    <w:rsid w:val="00CB384E"/>
    <w:rsid w:val="00CB5D0F"/>
    <w:rsid w:val="00CC7E8C"/>
    <w:rsid w:val="00CD53A3"/>
    <w:rsid w:val="00CE08E4"/>
    <w:rsid w:val="00CE1CB2"/>
    <w:rsid w:val="00CE34DB"/>
    <w:rsid w:val="00CF2FFF"/>
    <w:rsid w:val="00CF641A"/>
    <w:rsid w:val="00D0488C"/>
    <w:rsid w:val="00D257B8"/>
    <w:rsid w:val="00D27C6A"/>
    <w:rsid w:val="00D37952"/>
    <w:rsid w:val="00D44CBA"/>
    <w:rsid w:val="00D46369"/>
    <w:rsid w:val="00D46DA0"/>
    <w:rsid w:val="00D514FB"/>
    <w:rsid w:val="00D535A3"/>
    <w:rsid w:val="00D64AE1"/>
    <w:rsid w:val="00D658B4"/>
    <w:rsid w:val="00D76218"/>
    <w:rsid w:val="00D77CE7"/>
    <w:rsid w:val="00D87C5F"/>
    <w:rsid w:val="00D9265B"/>
    <w:rsid w:val="00DA3C10"/>
    <w:rsid w:val="00DB455F"/>
    <w:rsid w:val="00DB7C53"/>
    <w:rsid w:val="00DC14CA"/>
    <w:rsid w:val="00DD1AF7"/>
    <w:rsid w:val="00DD2AA4"/>
    <w:rsid w:val="00DD3AF5"/>
    <w:rsid w:val="00DE024F"/>
    <w:rsid w:val="00DE26E4"/>
    <w:rsid w:val="00E13542"/>
    <w:rsid w:val="00E35EF2"/>
    <w:rsid w:val="00E42CEF"/>
    <w:rsid w:val="00E43083"/>
    <w:rsid w:val="00E4394B"/>
    <w:rsid w:val="00E439A4"/>
    <w:rsid w:val="00E45E14"/>
    <w:rsid w:val="00E5047E"/>
    <w:rsid w:val="00E5122B"/>
    <w:rsid w:val="00E54449"/>
    <w:rsid w:val="00E60053"/>
    <w:rsid w:val="00E60DAC"/>
    <w:rsid w:val="00E6105D"/>
    <w:rsid w:val="00E638D3"/>
    <w:rsid w:val="00E72C39"/>
    <w:rsid w:val="00E76DB9"/>
    <w:rsid w:val="00E81264"/>
    <w:rsid w:val="00E83E9F"/>
    <w:rsid w:val="00E87097"/>
    <w:rsid w:val="00E93A0D"/>
    <w:rsid w:val="00E9562C"/>
    <w:rsid w:val="00E968F7"/>
    <w:rsid w:val="00EA09DA"/>
    <w:rsid w:val="00EA1B35"/>
    <w:rsid w:val="00EA3E0B"/>
    <w:rsid w:val="00EA5249"/>
    <w:rsid w:val="00EA5C8C"/>
    <w:rsid w:val="00EA7CFB"/>
    <w:rsid w:val="00EB3ACD"/>
    <w:rsid w:val="00EB5230"/>
    <w:rsid w:val="00EB6179"/>
    <w:rsid w:val="00ED3B35"/>
    <w:rsid w:val="00ED756B"/>
    <w:rsid w:val="00EF1F91"/>
    <w:rsid w:val="00EF277D"/>
    <w:rsid w:val="00EF436E"/>
    <w:rsid w:val="00EF4514"/>
    <w:rsid w:val="00F222D1"/>
    <w:rsid w:val="00F229CE"/>
    <w:rsid w:val="00F35B8B"/>
    <w:rsid w:val="00F453BD"/>
    <w:rsid w:val="00F4584D"/>
    <w:rsid w:val="00F46F01"/>
    <w:rsid w:val="00F613BB"/>
    <w:rsid w:val="00F82882"/>
    <w:rsid w:val="00F921D8"/>
    <w:rsid w:val="00F93406"/>
    <w:rsid w:val="00F9699E"/>
    <w:rsid w:val="00FB0CA6"/>
    <w:rsid w:val="00FC2BE7"/>
    <w:rsid w:val="00FC2BF0"/>
    <w:rsid w:val="00FC2FF9"/>
    <w:rsid w:val="00FC3427"/>
    <w:rsid w:val="00FD68E6"/>
    <w:rsid w:val="00FE2517"/>
    <w:rsid w:val="00FE2DE4"/>
    <w:rsid w:val="00FE789D"/>
    <w:rsid w:val="00FF08B9"/>
    <w:rsid w:val="00FF197E"/>
    <w:rsid w:val="00FF6810"/>
    <w:rsid w:val="00FF6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563324"/>
  <w15:chartTrackingRefBased/>
  <w15:docId w15:val="{49142DCE-8358-4369-8379-6B1F6CBB3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2EDB"/>
    <w:rPr>
      <w:sz w:val="24"/>
      <w:szCs w:val="24"/>
    </w:rPr>
  </w:style>
  <w:style w:type="paragraph" w:styleId="Ttulo2">
    <w:name w:val="heading 2"/>
    <w:basedOn w:val="Normal"/>
    <w:next w:val="Normal"/>
    <w:link w:val="Ttulo2Car"/>
    <w:qFormat/>
    <w:rsid w:val="00106219"/>
    <w:pPr>
      <w:keepNext/>
      <w:spacing w:line="360" w:lineRule="auto"/>
      <w:jc w:val="both"/>
      <w:outlineLvl w:val="1"/>
    </w:pPr>
    <w:rPr>
      <w:rFonts w:ascii="Arial" w:hAnsi="Arial"/>
      <w:b/>
      <w:sz w:val="26"/>
      <w:szCs w:val="20"/>
      <w:lang w:val="es-ES_tradnl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D69C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rsid w:val="00106219"/>
    <w:pPr>
      <w:keepNext/>
      <w:ind w:firstLine="708"/>
      <w:jc w:val="both"/>
      <w:outlineLvl w:val="3"/>
    </w:pPr>
    <w:rPr>
      <w:rFonts w:ascii="Courier New" w:hAnsi="Courier New" w:cs="Courier New"/>
      <w:b/>
      <w:sz w:val="20"/>
      <w:u w:val="single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D69C9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A82EDB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A82EDB"/>
  </w:style>
  <w:style w:type="paragraph" w:styleId="Encabezado">
    <w:name w:val="header"/>
    <w:basedOn w:val="Normal"/>
    <w:link w:val="EncabezadoCar"/>
    <w:uiPriority w:val="99"/>
    <w:unhideWhenUsed/>
    <w:rsid w:val="00E6105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E6105D"/>
    <w:rPr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6105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6105D"/>
    <w:rPr>
      <w:rFonts w:ascii="Tahoma" w:hAnsi="Tahoma" w:cs="Tahoma"/>
      <w:sz w:val="16"/>
      <w:szCs w:val="16"/>
    </w:rPr>
  </w:style>
  <w:style w:type="paragraph" w:styleId="Textoindependiente2">
    <w:name w:val="Body Text 2"/>
    <w:basedOn w:val="Normal"/>
    <w:link w:val="Textoindependiente2Car"/>
    <w:rsid w:val="00E6105D"/>
    <w:pPr>
      <w:spacing w:before="100" w:beforeAutospacing="1" w:after="100" w:afterAutospacing="1"/>
    </w:pPr>
  </w:style>
  <w:style w:type="character" w:customStyle="1" w:styleId="Textoindependiente2Car">
    <w:name w:val="Texto independiente 2 Car"/>
    <w:link w:val="Textoindependiente2"/>
    <w:rsid w:val="00E6105D"/>
    <w:rPr>
      <w:sz w:val="24"/>
      <w:szCs w:val="24"/>
    </w:rPr>
  </w:style>
  <w:style w:type="character" w:customStyle="1" w:styleId="PiedepginaCar">
    <w:name w:val="Pie de página Car"/>
    <w:link w:val="Piedepgina"/>
    <w:uiPriority w:val="99"/>
    <w:rsid w:val="00DD1AF7"/>
    <w:rPr>
      <w:sz w:val="24"/>
      <w:szCs w:val="24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10621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106219"/>
    <w:rPr>
      <w:sz w:val="24"/>
      <w:szCs w:val="24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106219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106219"/>
    <w:rPr>
      <w:sz w:val="24"/>
      <w:szCs w:val="24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106219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106219"/>
    <w:rPr>
      <w:sz w:val="24"/>
      <w:szCs w:val="24"/>
    </w:rPr>
  </w:style>
  <w:style w:type="character" w:customStyle="1" w:styleId="Ttulo2Car">
    <w:name w:val="Título 2 Car"/>
    <w:basedOn w:val="Fuentedeprrafopredeter"/>
    <w:link w:val="Ttulo2"/>
    <w:rsid w:val="00106219"/>
    <w:rPr>
      <w:rFonts w:ascii="Arial" w:hAnsi="Arial"/>
      <w:b/>
      <w:sz w:val="26"/>
      <w:lang w:val="es-ES_tradnl"/>
    </w:rPr>
  </w:style>
  <w:style w:type="character" w:customStyle="1" w:styleId="Ttulo4Car">
    <w:name w:val="Título 4 Car"/>
    <w:basedOn w:val="Fuentedeprrafopredeter"/>
    <w:link w:val="Ttulo4"/>
    <w:rsid w:val="00106219"/>
    <w:rPr>
      <w:rFonts w:ascii="Courier New" w:hAnsi="Courier New" w:cs="Courier New"/>
      <w:b/>
      <w:szCs w:val="24"/>
      <w:u w:val="single"/>
    </w:rPr>
  </w:style>
  <w:style w:type="paragraph" w:styleId="Textodebloque">
    <w:name w:val="Block Text"/>
    <w:basedOn w:val="Normal"/>
    <w:semiHidden/>
    <w:rsid w:val="00106219"/>
    <w:pPr>
      <w:widowControl w:val="0"/>
      <w:tabs>
        <w:tab w:val="left" w:pos="397"/>
      </w:tabs>
      <w:autoSpaceDE w:val="0"/>
      <w:autoSpaceDN w:val="0"/>
      <w:adjustRightInd w:val="0"/>
      <w:ind w:left="1620" w:right="944"/>
      <w:jc w:val="both"/>
    </w:pPr>
    <w:rPr>
      <w:rFonts w:ascii="Courier New" w:hAnsi="Courier New" w:cs="Courier New"/>
      <w:b/>
      <w:bCs/>
      <w:sz w:val="16"/>
    </w:rPr>
  </w:style>
  <w:style w:type="paragraph" w:styleId="Textosinformato">
    <w:name w:val="Plain Text"/>
    <w:basedOn w:val="Normal"/>
    <w:link w:val="TextosinformatoCar"/>
    <w:semiHidden/>
    <w:rsid w:val="00106219"/>
    <w:pPr>
      <w:widowControl w:val="0"/>
      <w:overflowPunct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character" w:customStyle="1" w:styleId="TextosinformatoCar">
    <w:name w:val="Texto sin formato Car"/>
    <w:basedOn w:val="Fuentedeprrafopredeter"/>
    <w:link w:val="Textosinformato"/>
    <w:semiHidden/>
    <w:rsid w:val="00106219"/>
    <w:rPr>
      <w:rFonts w:ascii="Courier New" w:hAnsi="Courier New"/>
    </w:rPr>
  </w:style>
  <w:style w:type="paragraph" w:styleId="NormalWeb">
    <w:name w:val="Normal (Web)"/>
    <w:basedOn w:val="Normal"/>
    <w:semiHidden/>
    <w:rsid w:val="00106219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character" w:styleId="nfasis">
    <w:name w:val="Emphasis"/>
    <w:uiPriority w:val="20"/>
    <w:qFormat/>
    <w:rsid w:val="00106219"/>
    <w:rPr>
      <w:i/>
      <w:iCs/>
    </w:rPr>
  </w:style>
  <w:style w:type="paragraph" w:customStyle="1" w:styleId="parrafo2">
    <w:name w:val="parrafo_2"/>
    <w:basedOn w:val="Normal"/>
    <w:rsid w:val="00106219"/>
    <w:pPr>
      <w:spacing w:before="100" w:beforeAutospacing="1" w:after="100" w:afterAutospacing="1"/>
    </w:pPr>
  </w:style>
  <w:style w:type="character" w:customStyle="1" w:styleId="Ttulo3Car">
    <w:name w:val="Título 3 Car"/>
    <w:basedOn w:val="Fuentedeprrafopredeter"/>
    <w:link w:val="Ttulo3"/>
    <w:uiPriority w:val="9"/>
    <w:semiHidden/>
    <w:rsid w:val="000D69C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D69C9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0D69C9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0D69C9"/>
    <w:rPr>
      <w:sz w:val="16"/>
      <w:szCs w:val="16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C0598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C0598"/>
  </w:style>
  <w:style w:type="character" w:styleId="Refdenotaalfinal">
    <w:name w:val="endnote reference"/>
    <w:basedOn w:val="Fuentedeprrafopredeter"/>
    <w:uiPriority w:val="99"/>
    <w:semiHidden/>
    <w:unhideWhenUsed/>
    <w:rsid w:val="009C0598"/>
    <w:rPr>
      <w:vertAlign w:val="superscript"/>
    </w:rPr>
  </w:style>
  <w:style w:type="character" w:customStyle="1" w:styleId="apple-converted-space">
    <w:name w:val="apple-converted-space"/>
    <w:basedOn w:val="Fuentedeprrafopredeter"/>
    <w:rsid w:val="00886A8A"/>
  </w:style>
  <w:style w:type="paragraph" w:styleId="Prrafodelista">
    <w:name w:val="List Paragraph"/>
    <w:basedOn w:val="Normal"/>
    <w:uiPriority w:val="34"/>
    <w:qFormat/>
    <w:rsid w:val="00125B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2919</Words>
  <Characters>16056</Characters>
  <Application>Microsoft Office Word</Application>
  <DocSecurity>0</DocSecurity>
  <Lines>133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TEMA 44</vt:lpstr>
    </vt:vector>
  </TitlesOfParts>
  <Company>ugr</Company>
  <LinksUpToDate>false</LinksUpToDate>
  <CharactersWithSpaces>18938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TEMA 44</dc:title>
  <dc:subject>Derecho Mercantil (Notarías)</dc:subject>
  <dc:creator>María Teresa Barea Martínez</dc:creator>
  <cp:keywords/>
  <cp:lastModifiedBy>Daniel Andreu</cp:lastModifiedBy>
  <cp:revision>2</cp:revision>
  <cp:lastPrinted>2016-02-04T09:23:00Z</cp:lastPrinted>
  <dcterms:created xsi:type="dcterms:W3CDTF">2019-05-30T11:46:00Z</dcterms:created>
  <dcterms:modified xsi:type="dcterms:W3CDTF">2019-05-30T11:46:00Z</dcterms:modified>
</cp:coreProperties>
</file>