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67" w:rsidRPr="001A3DE5" w:rsidRDefault="00CF4E62" w:rsidP="001A3DE5">
      <w:pPr>
        <w:jc w:val="center"/>
        <w:rPr>
          <w:rFonts w:ascii="Courier New" w:hAnsi="Courier New" w:cs="Courier New"/>
          <w:b/>
          <w:sz w:val="20"/>
          <w:szCs w:val="20"/>
        </w:rPr>
      </w:pPr>
      <w:r w:rsidRPr="001A3DE5">
        <w:rPr>
          <w:rFonts w:ascii="Courier New" w:hAnsi="Courier New" w:cs="Courier New"/>
          <w:b/>
          <w:sz w:val="20"/>
          <w:szCs w:val="20"/>
        </w:rPr>
        <w:t>TEMA 35</w:t>
      </w:r>
      <w:r w:rsidR="001A3DE5">
        <w:rPr>
          <w:rFonts w:ascii="Courier New" w:hAnsi="Courier New" w:cs="Courier New"/>
          <w:b/>
          <w:sz w:val="20"/>
          <w:szCs w:val="20"/>
        </w:rPr>
        <w:t xml:space="preserve"> HIPOTECARIO</w:t>
      </w:r>
    </w:p>
    <w:p w:rsidR="00CF4E62" w:rsidRPr="001A3DE5" w:rsidRDefault="00CF4E62" w:rsidP="001A3DE5">
      <w:pPr>
        <w:jc w:val="both"/>
        <w:rPr>
          <w:rFonts w:ascii="Courier New" w:hAnsi="Courier New" w:cs="Courier New"/>
          <w:b/>
          <w:sz w:val="20"/>
          <w:szCs w:val="20"/>
        </w:rPr>
      </w:pPr>
      <w:r w:rsidRPr="001A3DE5">
        <w:rPr>
          <w:rFonts w:ascii="Courier New" w:hAnsi="Courier New" w:cs="Courier New"/>
          <w:b/>
          <w:sz w:val="20"/>
          <w:szCs w:val="20"/>
        </w:rPr>
        <w:t>INSCRIPCIÓN DE ADQUISICIONES Y DERECHOS EN FAVOR DEL ESTADO Y DEMÁS ENTES PÚBLICOS TERRITORIALES. INSCRIPCIÓN DE SUS TRANSMISIONES. INSCRIPCIÓN DE BIENES ADQUIRIDOS POR EXPROPIACIÓN FORZOSA</w:t>
      </w:r>
    </w:p>
    <w:p w:rsidR="00CF4E62" w:rsidRPr="001A3DE5" w:rsidRDefault="00CF4E62" w:rsidP="001A3DE5">
      <w:pPr>
        <w:rPr>
          <w:rFonts w:ascii="Courier New" w:hAnsi="Courier New" w:cs="Courier New"/>
          <w:sz w:val="20"/>
          <w:szCs w:val="20"/>
        </w:rPr>
      </w:pPr>
    </w:p>
    <w:p w:rsidR="00CF4E62" w:rsidRPr="001A3DE5" w:rsidRDefault="00CF4E62" w:rsidP="001A3DE5">
      <w:pPr>
        <w:jc w:val="both"/>
        <w:rPr>
          <w:rFonts w:ascii="Courier New" w:hAnsi="Courier New" w:cs="Courier New"/>
          <w:b/>
          <w:sz w:val="20"/>
          <w:szCs w:val="20"/>
          <w:bdr w:val="single" w:sz="4" w:space="0" w:color="auto"/>
        </w:rPr>
      </w:pPr>
      <w:r w:rsidRPr="001A3DE5">
        <w:rPr>
          <w:rFonts w:ascii="Courier New" w:hAnsi="Courier New" w:cs="Courier New"/>
          <w:b/>
          <w:sz w:val="20"/>
          <w:szCs w:val="20"/>
          <w:bdr w:val="single" w:sz="4" w:space="0" w:color="auto"/>
        </w:rPr>
        <w:t>INSCRIPCIÓN DE ADQUISICIONES Y DERECHOS EN FAVOR DEL ESTADO Y DEMÁS ENTES PÚBLICOS TERRITORIALES</w:t>
      </w:r>
    </w:p>
    <w:p w:rsidR="001A3DE5" w:rsidRDefault="001A3DE5" w:rsidP="001A3DE5">
      <w:pPr>
        <w:pStyle w:val="Textoindependiente"/>
        <w:rPr>
          <w:sz w:val="20"/>
          <w:szCs w:val="20"/>
        </w:rPr>
      </w:pPr>
    </w:p>
    <w:p w:rsidR="00716300" w:rsidRPr="001A3DE5" w:rsidRDefault="00716300" w:rsidP="001A3DE5">
      <w:pPr>
        <w:pStyle w:val="Textoindependiente"/>
        <w:rPr>
          <w:sz w:val="20"/>
          <w:szCs w:val="20"/>
        </w:rPr>
      </w:pPr>
      <w:r w:rsidRPr="001A3DE5">
        <w:rPr>
          <w:sz w:val="20"/>
          <w:szCs w:val="20"/>
        </w:rPr>
        <w:t xml:space="preserve">2.6 LH </w:t>
      </w:r>
      <w:r w:rsidRPr="007C3FE5">
        <w:rPr>
          <w:i/>
          <w:color w:val="808080" w:themeColor="background1" w:themeShade="80"/>
          <w:sz w:val="20"/>
          <w:szCs w:val="20"/>
        </w:rPr>
        <w:t xml:space="preserve">En los Registros expresados en el art. </w:t>
      </w:r>
      <w:r w:rsidR="004F14C8" w:rsidRPr="007C3FE5">
        <w:rPr>
          <w:i/>
          <w:color w:val="808080" w:themeColor="background1" w:themeShade="80"/>
          <w:sz w:val="20"/>
          <w:szCs w:val="20"/>
        </w:rPr>
        <w:t>anterior</w:t>
      </w:r>
      <w:r w:rsidRPr="007C3FE5">
        <w:rPr>
          <w:i/>
          <w:color w:val="808080" w:themeColor="background1" w:themeShade="80"/>
          <w:sz w:val="20"/>
          <w:szCs w:val="20"/>
        </w:rPr>
        <w:t xml:space="preserve"> se inscribirán: Los títulos de adquisición de los bienes inmuebles y derechos reales que pertenezcan al Estado o a las Corporaciones civiles o eclesiásticas, con sujeción a lo establecido en las Leyes y Reglamentos</w:t>
      </w:r>
    </w:p>
    <w:p w:rsidR="007C3FE5" w:rsidRDefault="007C3FE5" w:rsidP="00E40717">
      <w:pPr>
        <w:pStyle w:val="Prrafodelista"/>
        <w:ind w:left="708"/>
        <w:contextualSpacing w:val="0"/>
        <w:jc w:val="both"/>
        <w:rPr>
          <w:rFonts w:ascii="Courier New" w:hAnsi="Courier New" w:cs="Courier New"/>
          <w:sz w:val="20"/>
          <w:szCs w:val="20"/>
        </w:rPr>
      </w:pPr>
    </w:p>
    <w:p w:rsidR="00E40717" w:rsidRDefault="008E5270" w:rsidP="00E40717">
      <w:pPr>
        <w:pStyle w:val="Prrafodelista"/>
        <w:ind w:left="708"/>
        <w:contextualSpacing w:val="0"/>
        <w:jc w:val="both"/>
        <w:rPr>
          <w:rFonts w:ascii="Courier New" w:hAnsi="Courier New" w:cs="Courier New"/>
          <w:sz w:val="20"/>
          <w:szCs w:val="20"/>
        </w:rPr>
      </w:pPr>
      <w:r w:rsidRPr="001A3DE5">
        <w:rPr>
          <w:rFonts w:ascii="Courier New" w:hAnsi="Courier New" w:cs="Courier New"/>
          <w:sz w:val="20"/>
          <w:szCs w:val="20"/>
        </w:rPr>
        <w:t xml:space="preserve">5 RH Los bienes inmuebles de dominio público también </w:t>
      </w:r>
      <w:r w:rsidR="00E40717">
        <w:rPr>
          <w:rFonts w:ascii="Courier New" w:hAnsi="Courier New" w:cs="Courier New"/>
          <w:sz w:val="20"/>
          <w:szCs w:val="20"/>
        </w:rPr>
        <w:t>son</w:t>
      </w:r>
      <w:r w:rsidRPr="001A3DE5">
        <w:rPr>
          <w:rFonts w:ascii="Courier New" w:hAnsi="Courier New" w:cs="Courier New"/>
          <w:sz w:val="20"/>
          <w:szCs w:val="20"/>
        </w:rPr>
        <w:t xml:space="preserve"> objeto de inscripción, conforme a </w:t>
      </w:r>
      <w:r w:rsidR="00E40717">
        <w:rPr>
          <w:rFonts w:ascii="Courier New" w:hAnsi="Courier New" w:cs="Courier New"/>
          <w:sz w:val="20"/>
          <w:szCs w:val="20"/>
        </w:rPr>
        <w:t>su</w:t>
      </w:r>
      <w:r w:rsidRPr="001A3DE5">
        <w:rPr>
          <w:rFonts w:ascii="Courier New" w:hAnsi="Courier New" w:cs="Courier New"/>
          <w:sz w:val="20"/>
          <w:szCs w:val="20"/>
        </w:rPr>
        <w:t xml:space="preserve"> legislación especial</w:t>
      </w:r>
      <w:r w:rsidR="00E40717">
        <w:rPr>
          <w:rFonts w:ascii="Courier New" w:hAnsi="Courier New" w:cs="Courier New"/>
          <w:sz w:val="20"/>
          <w:szCs w:val="20"/>
        </w:rPr>
        <w:t>.</w:t>
      </w:r>
    </w:p>
    <w:p w:rsidR="007B1E41" w:rsidRDefault="007B1E41" w:rsidP="007B1E41">
      <w:pPr>
        <w:pStyle w:val="Prrafodelista"/>
        <w:ind w:left="0"/>
        <w:contextualSpacing w:val="0"/>
        <w:jc w:val="both"/>
        <w:rPr>
          <w:rFonts w:ascii="Courier New" w:hAnsi="Courier New" w:cs="Courier New"/>
          <w:sz w:val="20"/>
          <w:szCs w:val="20"/>
        </w:rPr>
      </w:pPr>
      <w:r w:rsidRPr="007B1E41">
        <w:rPr>
          <w:rFonts w:ascii="Courier New" w:hAnsi="Courier New" w:cs="Courier New"/>
          <w:sz w:val="20"/>
          <w:szCs w:val="20"/>
        </w:rPr>
        <w:t xml:space="preserve">27.5 </w:t>
      </w:r>
      <w:r>
        <w:rPr>
          <w:rFonts w:ascii="Courier New" w:hAnsi="Courier New" w:cs="Courier New"/>
          <w:sz w:val="20"/>
          <w:szCs w:val="20"/>
        </w:rPr>
        <w:t>TR</w:t>
      </w:r>
      <w:r w:rsidRPr="007B1E41">
        <w:rPr>
          <w:rFonts w:ascii="Courier New" w:hAnsi="Courier New" w:cs="Courier New"/>
          <w:sz w:val="20"/>
          <w:szCs w:val="20"/>
        </w:rPr>
        <w:t>L</w:t>
      </w:r>
      <w:r>
        <w:rPr>
          <w:rFonts w:ascii="Courier New" w:hAnsi="Courier New" w:cs="Courier New"/>
          <w:sz w:val="20"/>
          <w:szCs w:val="20"/>
        </w:rPr>
        <w:t xml:space="preserve">S </w:t>
      </w:r>
      <w:r w:rsidRPr="007B1E41">
        <w:rPr>
          <w:rFonts w:ascii="Courier New" w:hAnsi="Courier New" w:cs="Courier New"/>
          <w:b/>
          <w:i/>
          <w:sz w:val="20"/>
          <w:szCs w:val="20"/>
        </w:rPr>
        <w:t>En los títulos por los que se transmitan terrenos a la Administración deberá especificarse, a efectos de su inscripción en el Registro de la Propiedad, el carácter demanial o patrimonial de los bienes y, en su caso, su incorporación al patrimonio público de suelo</w:t>
      </w:r>
      <w:r w:rsidRPr="007B1E41">
        <w:rPr>
          <w:rFonts w:ascii="Courier New" w:hAnsi="Courier New" w:cs="Courier New"/>
          <w:sz w:val="20"/>
          <w:szCs w:val="20"/>
        </w:rPr>
        <w:t xml:space="preserve"> (art. )</w:t>
      </w:r>
    </w:p>
    <w:p w:rsidR="00EE7753" w:rsidRDefault="00EE7753" w:rsidP="007B1E41">
      <w:pPr>
        <w:pStyle w:val="Prrafodelista"/>
        <w:ind w:left="0"/>
        <w:contextualSpacing w:val="0"/>
        <w:jc w:val="both"/>
        <w:rPr>
          <w:rFonts w:ascii="Courier New" w:hAnsi="Courier New" w:cs="Courier New"/>
          <w:sz w:val="20"/>
          <w:szCs w:val="20"/>
        </w:rPr>
      </w:pPr>
    </w:p>
    <w:p w:rsidR="004F14C8" w:rsidRPr="001A3DE5" w:rsidRDefault="000D0C33" w:rsidP="00E40717">
      <w:pPr>
        <w:pStyle w:val="Prrafodelista"/>
        <w:ind w:left="0"/>
        <w:contextualSpacing w:val="0"/>
        <w:jc w:val="both"/>
        <w:rPr>
          <w:rFonts w:ascii="Courier New" w:hAnsi="Courier New" w:cs="Courier New"/>
          <w:sz w:val="20"/>
          <w:szCs w:val="20"/>
        </w:rPr>
      </w:pPr>
      <w:r w:rsidRPr="007C3FE5">
        <w:rPr>
          <w:rFonts w:ascii="Courier New" w:hAnsi="Courier New" w:cs="Courier New"/>
          <w:b/>
          <w:sz w:val="20"/>
          <w:szCs w:val="20"/>
        </w:rPr>
        <w:t xml:space="preserve">36 y ss </w:t>
      </w:r>
      <w:r w:rsidR="00E40717" w:rsidRPr="007C3FE5">
        <w:rPr>
          <w:rFonts w:ascii="Courier New" w:hAnsi="Courier New" w:cs="Courier New"/>
          <w:b/>
          <w:sz w:val="20"/>
          <w:szCs w:val="20"/>
        </w:rPr>
        <w:t>LPAP</w:t>
      </w:r>
      <w:r w:rsidRPr="001A3DE5">
        <w:rPr>
          <w:rFonts w:ascii="Courier New" w:hAnsi="Courier New" w:cs="Courier New"/>
          <w:sz w:val="20"/>
          <w:szCs w:val="20"/>
        </w:rPr>
        <w:t xml:space="preserve"> </w:t>
      </w:r>
      <w:r w:rsidR="00E40717">
        <w:rPr>
          <w:rFonts w:ascii="Courier New" w:hAnsi="Courier New" w:cs="Courier New"/>
          <w:sz w:val="20"/>
          <w:szCs w:val="20"/>
        </w:rPr>
        <w:t xml:space="preserve"> INSCRIPCIÓN OBLIGATORIA de</w:t>
      </w:r>
      <w:r w:rsidRPr="001A3DE5">
        <w:rPr>
          <w:rFonts w:ascii="Courier New" w:hAnsi="Courier New" w:cs="Courier New"/>
          <w:sz w:val="20"/>
          <w:szCs w:val="20"/>
        </w:rPr>
        <w:t xml:space="preserve"> </w:t>
      </w:r>
      <w:r w:rsidR="00E40717">
        <w:rPr>
          <w:rFonts w:ascii="Courier New" w:hAnsi="Courier New" w:cs="Courier New"/>
          <w:sz w:val="20"/>
          <w:szCs w:val="20"/>
        </w:rPr>
        <w:t>sus</w:t>
      </w:r>
      <w:r w:rsidRPr="001A3DE5">
        <w:rPr>
          <w:rFonts w:ascii="Courier New" w:hAnsi="Courier New" w:cs="Courier New"/>
          <w:sz w:val="20"/>
          <w:szCs w:val="20"/>
        </w:rPr>
        <w:t xml:space="preserve"> bienes y derechos</w:t>
      </w:r>
      <w:r w:rsidR="00E40717">
        <w:rPr>
          <w:rFonts w:ascii="Courier New" w:hAnsi="Courier New" w:cs="Courier New"/>
          <w:sz w:val="20"/>
          <w:szCs w:val="20"/>
        </w:rPr>
        <w:t xml:space="preserve">, </w:t>
      </w:r>
      <w:r w:rsidRPr="001A3DE5">
        <w:rPr>
          <w:rFonts w:ascii="Courier New" w:hAnsi="Courier New" w:cs="Courier New"/>
          <w:sz w:val="20"/>
          <w:szCs w:val="20"/>
        </w:rPr>
        <w:t xml:space="preserve">demaniales o patrimoniales, así como </w:t>
      </w:r>
      <w:r w:rsidR="00E40717">
        <w:rPr>
          <w:rFonts w:ascii="Courier New" w:hAnsi="Courier New" w:cs="Courier New"/>
          <w:sz w:val="20"/>
          <w:szCs w:val="20"/>
        </w:rPr>
        <w:t xml:space="preserve">de </w:t>
      </w:r>
      <w:r w:rsidRPr="001A3DE5">
        <w:rPr>
          <w:rFonts w:ascii="Courier New" w:hAnsi="Courier New" w:cs="Courier New"/>
          <w:sz w:val="20"/>
          <w:szCs w:val="20"/>
        </w:rPr>
        <w:t xml:space="preserve">los actos y contratos referidos a ellos </w:t>
      </w:r>
      <w:r w:rsidR="00EE3B18">
        <w:rPr>
          <w:rFonts w:ascii="Courier New" w:hAnsi="Courier New" w:cs="Courier New"/>
          <w:sz w:val="20"/>
          <w:szCs w:val="20"/>
        </w:rPr>
        <w:t>susceptibles de inscripción</w:t>
      </w:r>
      <w:r w:rsidRPr="001A3DE5">
        <w:rPr>
          <w:rFonts w:ascii="Courier New" w:hAnsi="Courier New" w:cs="Courier New"/>
          <w:sz w:val="20"/>
          <w:szCs w:val="20"/>
        </w:rPr>
        <w:t>. No obstante, la inscripción será potestativa en el caso de arrendamientos inscribibles.</w:t>
      </w:r>
    </w:p>
    <w:p w:rsidR="000D0C33" w:rsidRPr="001A3DE5" w:rsidRDefault="000D0C33" w:rsidP="001A3DE5">
      <w:pPr>
        <w:pStyle w:val="Prrafodelista"/>
        <w:contextualSpacing w:val="0"/>
        <w:jc w:val="both"/>
        <w:rPr>
          <w:rFonts w:ascii="Courier New" w:hAnsi="Courier New" w:cs="Courier New"/>
          <w:sz w:val="20"/>
          <w:szCs w:val="20"/>
        </w:rPr>
      </w:pPr>
      <w:r w:rsidRPr="001A3DE5">
        <w:rPr>
          <w:rFonts w:ascii="Courier New" w:hAnsi="Courier New" w:cs="Courier New"/>
          <w:sz w:val="20"/>
          <w:szCs w:val="20"/>
        </w:rPr>
        <w:t>En los  expedientes que se instruyan para la inscripción debe emitir informe la Abogacía del Estado</w:t>
      </w:r>
      <w:r w:rsidR="00E40717">
        <w:rPr>
          <w:rFonts w:ascii="Courier New" w:hAnsi="Courier New" w:cs="Courier New"/>
          <w:sz w:val="20"/>
          <w:szCs w:val="20"/>
        </w:rPr>
        <w:t xml:space="preserve"> (u órgano a quien corresponda su asesoramiento)</w:t>
      </w:r>
    </w:p>
    <w:p w:rsidR="00C605FD" w:rsidRDefault="00C605FD" w:rsidP="001A3DE5">
      <w:pPr>
        <w:pStyle w:val="Prrafodelista"/>
        <w:contextualSpacing w:val="0"/>
        <w:jc w:val="both"/>
        <w:rPr>
          <w:rFonts w:ascii="Courier New" w:hAnsi="Courier New" w:cs="Courier New"/>
          <w:sz w:val="20"/>
          <w:szCs w:val="20"/>
        </w:rPr>
      </w:pPr>
      <w:r>
        <w:rPr>
          <w:rFonts w:ascii="Courier New" w:hAnsi="Courier New" w:cs="Courier New"/>
          <w:sz w:val="20"/>
          <w:szCs w:val="20"/>
        </w:rPr>
        <w:t xml:space="preserve">ESPECIAL DEBER DE COLABORACIÓN </w:t>
      </w:r>
    </w:p>
    <w:p w:rsidR="00DA68FC" w:rsidRPr="001A3DE5" w:rsidRDefault="000D0C33" w:rsidP="00C00F28">
      <w:pPr>
        <w:pStyle w:val="Prrafodelista"/>
        <w:ind w:left="1416"/>
        <w:contextualSpacing w:val="0"/>
        <w:jc w:val="both"/>
        <w:rPr>
          <w:rFonts w:ascii="Courier New" w:hAnsi="Courier New" w:cs="Courier New"/>
          <w:sz w:val="20"/>
          <w:szCs w:val="20"/>
        </w:rPr>
      </w:pPr>
      <w:r w:rsidRPr="001A3DE5">
        <w:rPr>
          <w:rFonts w:ascii="Courier New" w:hAnsi="Courier New" w:cs="Courier New"/>
          <w:sz w:val="20"/>
          <w:szCs w:val="20"/>
        </w:rPr>
        <w:t xml:space="preserve">Los </w:t>
      </w:r>
      <w:r w:rsidR="00E40717">
        <w:rPr>
          <w:rFonts w:ascii="Courier New" w:hAnsi="Courier New" w:cs="Courier New"/>
          <w:sz w:val="20"/>
          <w:szCs w:val="20"/>
        </w:rPr>
        <w:t>RP</w:t>
      </w:r>
      <w:r w:rsidRPr="001A3DE5">
        <w:rPr>
          <w:rFonts w:ascii="Courier New" w:hAnsi="Courier New" w:cs="Courier New"/>
          <w:sz w:val="20"/>
          <w:szCs w:val="20"/>
        </w:rPr>
        <w:t>, cuando tuvieren conocimiento de la existencia de bienes</w:t>
      </w:r>
      <w:r w:rsidR="00E40717">
        <w:rPr>
          <w:rFonts w:ascii="Courier New" w:hAnsi="Courier New" w:cs="Courier New"/>
          <w:sz w:val="20"/>
          <w:szCs w:val="20"/>
        </w:rPr>
        <w:t>/</w:t>
      </w:r>
      <w:r w:rsidRPr="001A3DE5">
        <w:rPr>
          <w:rFonts w:ascii="Courier New" w:hAnsi="Courier New" w:cs="Courier New"/>
          <w:sz w:val="20"/>
          <w:szCs w:val="20"/>
        </w:rPr>
        <w:t xml:space="preserve"> derechos pertenecientes a las AAPP no inscritos </w:t>
      </w:r>
      <w:r w:rsidR="00E40717" w:rsidRPr="00E40717">
        <w:rPr>
          <w:rFonts w:ascii="Courier New" w:hAnsi="Courier New" w:cs="Courier New"/>
          <w:i/>
          <w:sz w:val="20"/>
          <w:szCs w:val="20"/>
        </w:rPr>
        <w:t>debidamente</w:t>
      </w:r>
      <w:r w:rsidR="00E40717">
        <w:rPr>
          <w:rFonts w:ascii="Courier New" w:hAnsi="Courier New" w:cs="Courier New"/>
          <w:sz w:val="20"/>
          <w:szCs w:val="20"/>
        </w:rPr>
        <w:t xml:space="preserve"> </w:t>
      </w:r>
      <w:r w:rsidRPr="001A3DE5">
        <w:rPr>
          <w:rFonts w:ascii="Courier New" w:hAnsi="Courier New" w:cs="Courier New"/>
          <w:sz w:val="20"/>
          <w:szCs w:val="20"/>
        </w:rPr>
        <w:t>lo comunicarán</w:t>
      </w:r>
    </w:p>
    <w:p w:rsidR="00C605FD" w:rsidRDefault="00C00F28" w:rsidP="00C00F28">
      <w:pPr>
        <w:ind w:left="1404"/>
        <w:jc w:val="both"/>
        <w:rPr>
          <w:rFonts w:ascii="Courier New" w:hAnsi="Courier New" w:cs="Courier New"/>
          <w:sz w:val="20"/>
          <w:szCs w:val="20"/>
        </w:rPr>
      </w:pPr>
      <w:r>
        <w:rPr>
          <w:rFonts w:ascii="Courier New" w:hAnsi="Courier New" w:cs="Courier New"/>
          <w:sz w:val="20"/>
          <w:szCs w:val="20"/>
        </w:rPr>
        <w:t xml:space="preserve">(63) </w:t>
      </w:r>
      <w:r w:rsidR="00C605FD" w:rsidRPr="00C605FD">
        <w:rPr>
          <w:rFonts w:ascii="Courier New" w:hAnsi="Courier New" w:cs="Courier New"/>
          <w:sz w:val="20"/>
          <w:szCs w:val="20"/>
        </w:rPr>
        <w:t>Los notarios que intervengan en cualquier acto</w:t>
      </w:r>
      <w:r w:rsidR="00C605FD">
        <w:rPr>
          <w:rFonts w:ascii="Courier New" w:hAnsi="Courier New" w:cs="Courier New"/>
          <w:sz w:val="20"/>
          <w:szCs w:val="20"/>
        </w:rPr>
        <w:t>/</w:t>
      </w:r>
      <w:r w:rsidR="00C605FD" w:rsidRPr="00C605FD">
        <w:rPr>
          <w:rFonts w:ascii="Courier New" w:hAnsi="Courier New" w:cs="Courier New"/>
          <w:sz w:val="20"/>
          <w:szCs w:val="20"/>
        </w:rPr>
        <w:t>contrato no otorgado por el Mº de Hacienda, el Director General del Patrimonio del Estado o los  Delegados de Economía y Hacienda, sobre bienes</w:t>
      </w:r>
      <w:r w:rsidR="007B1E41">
        <w:rPr>
          <w:rFonts w:ascii="Courier New" w:hAnsi="Courier New" w:cs="Courier New"/>
          <w:sz w:val="20"/>
          <w:szCs w:val="20"/>
        </w:rPr>
        <w:t>/</w:t>
      </w:r>
      <w:r w:rsidR="00C605FD" w:rsidRPr="00C605FD">
        <w:rPr>
          <w:rFonts w:ascii="Courier New" w:hAnsi="Courier New" w:cs="Courier New"/>
          <w:sz w:val="20"/>
          <w:szCs w:val="20"/>
        </w:rPr>
        <w:t xml:space="preserve">derechos </w:t>
      </w:r>
      <w:r w:rsidR="00C605FD">
        <w:rPr>
          <w:rFonts w:ascii="Courier New" w:hAnsi="Courier New" w:cs="Courier New"/>
          <w:sz w:val="20"/>
          <w:szCs w:val="20"/>
        </w:rPr>
        <w:t>pertenecientes</w:t>
      </w:r>
      <w:r w:rsidR="00C605FD" w:rsidRPr="00C605FD">
        <w:rPr>
          <w:rFonts w:ascii="Courier New" w:hAnsi="Courier New" w:cs="Courier New"/>
          <w:sz w:val="20"/>
          <w:szCs w:val="20"/>
        </w:rPr>
        <w:t xml:space="preserve"> a la Administración General del Estado </w:t>
      </w:r>
      <w:r w:rsidR="00C605FD">
        <w:rPr>
          <w:rFonts w:ascii="Courier New" w:hAnsi="Courier New" w:cs="Courier New"/>
          <w:sz w:val="20"/>
          <w:szCs w:val="20"/>
        </w:rPr>
        <w:t>(</w:t>
      </w:r>
      <w:r w:rsidR="00C605FD" w:rsidRPr="00C605FD">
        <w:rPr>
          <w:rFonts w:ascii="Courier New" w:hAnsi="Courier New" w:cs="Courier New"/>
          <w:sz w:val="20"/>
          <w:szCs w:val="20"/>
        </w:rPr>
        <w:t xml:space="preserve">o a </w:t>
      </w:r>
      <w:r w:rsidR="00C605FD">
        <w:rPr>
          <w:rFonts w:ascii="Courier New" w:hAnsi="Courier New" w:cs="Courier New"/>
          <w:sz w:val="20"/>
          <w:szCs w:val="20"/>
        </w:rPr>
        <w:t>sus</w:t>
      </w:r>
      <w:r w:rsidR="00C605FD" w:rsidRPr="00C605FD">
        <w:rPr>
          <w:rFonts w:ascii="Courier New" w:hAnsi="Courier New" w:cs="Courier New"/>
          <w:sz w:val="20"/>
          <w:szCs w:val="20"/>
        </w:rPr>
        <w:t xml:space="preserve"> organismos públicos</w:t>
      </w:r>
      <w:r w:rsidR="00C605FD">
        <w:rPr>
          <w:rFonts w:ascii="Courier New" w:hAnsi="Courier New" w:cs="Courier New"/>
          <w:sz w:val="20"/>
          <w:szCs w:val="20"/>
        </w:rPr>
        <w:t>)</w:t>
      </w:r>
      <w:r w:rsidR="00C605FD" w:rsidRPr="00C605FD">
        <w:rPr>
          <w:rFonts w:ascii="Courier New" w:hAnsi="Courier New" w:cs="Courier New"/>
          <w:sz w:val="20"/>
          <w:szCs w:val="20"/>
        </w:rPr>
        <w:t xml:space="preserve"> </w:t>
      </w:r>
      <w:r w:rsidR="00C605FD">
        <w:rPr>
          <w:rFonts w:ascii="Courier New" w:hAnsi="Courier New" w:cs="Courier New"/>
          <w:sz w:val="20"/>
          <w:szCs w:val="20"/>
        </w:rPr>
        <w:t xml:space="preserve">le </w:t>
      </w:r>
      <w:r w:rsidR="00C605FD" w:rsidRPr="00C605FD">
        <w:rPr>
          <w:rFonts w:ascii="Courier New" w:hAnsi="Courier New" w:cs="Courier New"/>
          <w:sz w:val="20"/>
          <w:szCs w:val="20"/>
        </w:rPr>
        <w:t>remitirán una copia simple de la escritura</w:t>
      </w:r>
      <w:r w:rsidR="00C605FD">
        <w:rPr>
          <w:rFonts w:ascii="Courier New" w:hAnsi="Courier New" w:cs="Courier New"/>
          <w:sz w:val="20"/>
          <w:szCs w:val="20"/>
        </w:rPr>
        <w:t>, dejando constancia</w:t>
      </w:r>
      <w:r w:rsidR="00C605FD" w:rsidRPr="00C605FD">
        <w:rPr>
          <w:rFonts w:ascii="Courier New" w:hAnsi="Courier New" w:cs="Courier New"/>
          <w:sz w:val="20"/>
          <w:szCs w:val="20"/>
        </w:rPr>
        <w:t xml:space="preserve"> en la matriz de haber </w:t>
      </w:r>
      <w:r w:rsidR="00C605FD">
        <w:rPr>
          <w:rFonts w:ascii="Courier New" w:hAnsi="Courier New" w:cs="Courier New"/>
          <w:sz w:val="20"/>
          <w:szCs w:val="20"/>
        </w:rPr>
        <w:t>realizado</w:t>
      </w:r>
      <w:r w:rsidR="00C605FD" w:rsidRPr="00C605FD">
        <w:rPr>
          <w:rFonts w:ascii="Courier New" w:hAnsi="Courier New" w:cs="Courier New"/>
          <w:sz w:val="20"/>
          <w:szCs w:val="20"/>
        </w:rPr>
        <w:t xml:space="preserve"> tal comunicación. </w:t>
      </w:r>
    </w:p>
    <w:p w:rsidR="00C605FD" w:rsidRPr="00C605FD" w:rsidRDefault="00C605FD" w:rsidP="00C00F28">
      <w:pPr>
        <w:ind w:left="2124"/>
        <w:jc w:val="both"/>
        <w:rPr>
          <w:rFonts w:ascii="Courier New" w:hAnsi="Courier New" w:cs="Courier New"/>
          <w:sz w:val="20"/>
          <w:szCs w:val="20"/>
        </w:rPr>
      </w:pPr>
      <w:r w:rsidRPr="00C605FD">
        <w:rPr>
          <w:rFonts w:ascii="Courier New" w:hAnsi="Courier New" w:cs="Courier New"/>
          <w:sz w:val="20"/>
          <w:szCs w:val="20"/>
        </w:rPr>
        <w:t xml:space="preserve">El registrador no inscribirá ninguna escritura en la que falte esta manifestación del notario. </w:t>
      </w:r>
      <w:r>
        <w:rPr>
          <w:rFonts w:ascii="Courier New" w:hAnsi="Courier New" w:cs="Courier New"/>
          <w:sz w:val="20"/>
          <w:szCs w:val="20"/>
        </w:rPr>
        <w:t>Y c</w:t>
      </w:r>
      <w:r w:rsidRPr="00C605FD">
        <w:rPr>
          <w:rFonts w:ascii="Courier New" w:hAnsi="Courier New" w:cs="Courier New"/>
          <w:sz w:val="20"/>
          <w:szCs w:val="20"/>
        </w:rPr>
        <w:t xml:space="preserve">uando </w:t>
      </w:r>
      <w:r>
        <w:rPr>
          <w:rFonts w:ascii="Courier New" w:hAnsi="Courier New" w:cs="Courier New"/>
          <w:sz w:val="20"/>
          <w:szCs w:val="20"/>
        </w:rPr>
        <w:t xml:space="preserve">sea posible practicar </w:t>
      </w:r>
      <w:r w:rsidRPr="00C605FD">
        <w:rPr>
          <w:rFonts w:ascii="Courier New" w:hAnsi="Courier New" w:cs="Courier New"/>
          <w:sz w:val="20"/>
          <w:szCs w:val="20"/>
        </w:rPr>
        <w:t xml:space="preserve">asientos registrales en virtud de un </w:t>
      </w:r>
      <w:r w:rsidRPr="00C605FD">
        <w:rPr>
          <w:rFonts w:ascii="Courier New" w:hAnsi="Courier New" w:cs="Courier New"/>
          <w:sz w:val="20"/>
          <w:szCs w:val="20"/>
        </w:rPr>
        <w:lastRenderedPageBreak/>
        <w:t>documento administrativo, los registradores estarán obligados a cursar igual comunicación.</w:t>
      </w:r>
    </w:p>
    <w:p w:rsidR="00EE7753" w:rsidRDefault="00EE7753" w:rsidP="00EE7753">
      <w:pPr>
        <w:pStyle w:val="Prrafodelista"/>
        <w:ind w:left="0"/>
        <w:contextualSpacing w:val="0"/>
        <w:jc w:val="center"/>
        <w:rPr>
          <w:rFonts w:ascii="Courier New" w:hAnsi="Courier New" w:cs="Courier New"/>
          <w:sz w:val="20"/>
          <w:szCs w:val="20"/>
        </w:rPr>
      </w:pPr>
      <w:r>
        <w:rPr>
          <w:rFonts w:ascii="Courier New" w:hAnsi="Courier New" w:cs="Courier New"/>
          <w:sz w:val="20"/>
          <w:szCs w:val="20"/>
        </w:rPr>
        <w:t>NORMAS COMUNES</w:t>
      </w:r>
    </w:p>
    <w:p w:rsidR="00EE7753" w:rsidRDefault="00EE7753" w:rsidP="00EE7753">
      <w:pPr>
        <w:pStyle w:val="Prrafodelista"/>
        <w:ind w:left="0"/>
        <w:contextualSpacing w:val="0"/>
        <w:jc w:val="center"/>
        <w:rPr>
          <w:rFonts w:ascii="Courier New" w:hAnsi="Courier New" w:cs="Courier New"/>
          <w:sz w:val="20"/>
          <w:szCs w:val="20"/>
        </w:rPr>
      </w:pPr>
    </w:p>
    <w:p w:rsidR="00EE7753" w:rsidRDefault="00EE7753" w:rsidP="00EE7753">
      <w:pPr>
        <w:pStyle w:val="Prrafodelista"/>
        <w:ind w:left="0"/>
        <w:contextualSpacing w:val="0"/>
        <w:jc w:val="both"/>
        <w:rPr>
          <w:rFonts w:ascii="Courier New" w:hAnsi="Courier New" w:cs="Courier New"/>
          <w:sz w:val="20"/>
          <w:szCs w:val="20"/>
        </w:rPr>
      </w:pPr>
      <w:r w:rsidRPr="00EE7753">
        <w:rPr>
          <w:rFonts w:ascii="Courier New" w:hAnsi="Courier New" w:cs="Courier New"/>
          <w:b/>
          <w:sz w:val="20"/>
          <w:szCs w:val="20"/>
        </w:rPr>
        <w:t>113 LPAP</w:t>
      </w:r>
      <w:r w:rsidRPr="001A3DE5">
        <w:rPr>
          <w:rFonts w:ascii="Courier New" w:hAnsi="Courier New" w:cs="Courier New"/>
          <w:sz w:val="20"/>
          <w:szCs w:val="20"/>
        </w:rPr>
        <w:t xml:space="preserve"> </w:t>
      </w:r>
      <w:r>
        <w:rPr>
          <w:rFonts w:ascii="Courier New" w:hAnsi="Courier New" w:cs="Courier New"/>
          <w:sz w:val="20"/>
          <w:szCs w:val="20"/>
        </w:rPr>
        <w:t>La</w:t>
      </w:r>
      <w:r w:rsidRPr="001A3DE5">
        <w:rPr>
          <w:rFonts w:ascii="Courier New" w:hAnsi="Courier New" w:cs="Courier New"/>
          <w:sz w:val="20"/>
          <w:szCs w:val="20"/>
        </w:rPr>
        <w:t xml:space="preserve"> adquisición</w:t>
      </w:r>
      <w:r>
        <w:rPr>
          <w:rFonts w:ascii="Courier New" w:hAnsi="Courier New" w:cs="Courier New"/>
          <w:sz w:val="20"/>
          <w:szCs w:val="20"/>
        </w:rPr>
        <w:t>/</w:t>
      </w:r>
      <w:r w:rsidRPr="007C3FE5">
        <w:rPr>
          <w:rFonts w:ascii="Courier New" w:hAnsi="Courier New" w:cs="Courier New"/>
          <w:sz w:val="20"/>
          <w:szCs w:val="20"/>
          <w:u w:val="single"/>
        </w:rPr>
        <w:t>ENAJENACIÓN</w:t>
      </w:r>
      <w:r w:rsidRPr="001A3DE5">
        <w:rPr>
          <w:rFonts w:ascii="Courier New" w:hAnsi="Courier New" w:cs="Courier New"/>
          <w:sz w:val="20"/>
          <w:szCs w:val="20"/>
        </w:rPr>
        <w:t xml:space="preserve"> de bienes inmuebles</w:t>
      </w:r>
      <w:r>
        <w:rPr>
          <w:rFonts w:ascii="Courier New" w:hAnsi="Courier New" w:cs="Courier New"/>
          <w:sz w:val="20"/>
          <w:szCs w:val="20"/>
        </w:rPr>
        <w:t>/</w:t>
      </w:r>
      <w:r w:rsidRPr="001A3DE5">
        <w:rPr>
          <w:rFonts w:ascii="Courier New" w:hAnsi="Courier New" w:cs="Courier New"/>
          <w:sz w:val="20"/>
          <w:szCs w:val="20"/>
        </w:rPr>
        <w:t xml:space="preserve">derechos reales sobre los mismos, al igual que </w:t>
      </w:r>
      <w:r>
        <w:rPr>
          <w:rFonts w:ascii="Courier New" w:hAnsi="Courier New" w:cs="Courier New"/>
          <w:sz w:val="20"/>
          <w:szCs w:val="20"/>
        </w:rPr>
        <w:t>su</w:t>
      </w:r>
      <w:r w:rsidRPr="001A3DE5">
        <w:rPr>
          <w:rFonts w:ascii="Courier New" w:hAnsi="Courier New" w:cs="Courier New"/>
          <w:sz w:val="20"/>
          <w:szCs w:val="20"/>
        </w:rPr>
        <w:t xml:space="preserve"> arrendamiento y demás negocios jurídicos de explotación de inmuebles susceptibles de inscripción en el R</w:t>
      </w:r>
      <w:r>
        <w:rPr>
          <w:rFonts w:ascii="Courier New" w:hAnsi="Courier New" w:cs="Courier New"/>
          <w:sz w:val="20"/>
          <w:szCs w:val="20"/>
        </w:rPr>
        <w:t>P,</w:t>
      </w:r>
      <w:r w:rsidRPr="001A3DE5">
        <w:rPr>
          <w:rFonts w:ascii="Courier New" w:hAnsi="Courier New" w:cs="Courier New"/>
          <w:sz w:val="20"/>
          <w:szCs w:val="20"/>
        </w:rPr>
        <w:t xml:space="preserve"> se formalizarán en </w:t>
      </w:r>
      <w:r w:rsidRPr="00EE7753">
        <w:rPr>
          <w:rFonts w:ascii="Courier New" w:hAnsi="Courier New" w:cs="Courier New"/>
          <w:b/>
          <w:sz w:val="20"/>
          <w:szCs w:val="20"/>
        </w:rPr>
        <w:t>ESCRITURA PÚBLICA</w:t>
      </w:r>
      <w:r w:rsidRPr="001A3DE5">
        <w:rPr>
          <w:rFonts w:ascii="Courier New" w:hAnsi="Courier New" w:cs="Courier New"/>
          <w:sz w:val="20"/>
          <w:szCs w:val="20"/>
        </w:rPr>
        <w:t xml:space="preserve"> para poder ser inscritos</w:t>
      </w:r>
      <w:r>
        <w:rPr>
          <w:rFonts w:ascii="Courier New" w:hAnsi="Courier New" w:cs="Courier New"/>
          <w:sz w:val="20"/>
          <w:szCs w:val="20"/>
        </w:rPr>
        <w:t xml:space="preserve">, SALVO excepciones vg </w:t>
      </w:r>
    </w:p>
    <w:p w:rsidR="00EE7753" w:rsidRPr="00420260" w:rsidRDefault="00EE7753" w:rsidP="00EE7753">
      <w:pPr>
        <w:pStyle w:val="Prrafodelista"/>
        <w:ind w:left="2124"/>
        <w:contextualSpacing w:val="0"/>
        <w:jc w:val="both"/>
        <w:rPr>
          <w:rFonts w:ascii="Courier New" w:hAnsi="Courier New" w:cs="Courier New"/>
          <w:sz w:val="20"/>
          <w:szCs w:val="20"/>
        </w:rPr>
      </w:pPr>
      <w:r>
        <w:rPr>
          <w:rFonts w:ascii="Courier New" w:hAnsi="Courier New" w:cs="Courier New"/>
          <w:sz w:val="20"/>
          <w:szCs w:val="20"/>
        </w:rPr>
        <w:t>CESIONES GRATUITAS A FAVOR DE</w:t>
      </w:r>
      <w:r w:rsidRPr="00253A5E">
        <w:rPr>
          <w:rFonts w:ascii="Courier New" w:hAnsi="Courier New" w:cs="Courier New"/>
          <w:sz w:val="20"/>
          <w:szCs w:val="20"/>
        </w:rPr>
        <w:t xml:space="preserve"> OTRA ADMINISTRACIÓN PÚBLICA</w:t>
      </w:r>
      <w:r>
        <w:rPr>
          <w:rFonts w:ascii="Courier New" w:hAnsi="Courier New" w:cs="Courier New"/>
          <w:sz w:val="20"/>
          <w:szCs w:val="20"/>
        </w:rPr>
        <w:t xml:space="preserve"> (basta certificación admtva, NO</w:t>
      </w:r>
      <w:r w:rsidRPr="00420260">
        <w:rPr>
          <w:rFonts w:ascii="Courier New" w:hAnsi="Courier New" w:cs="Courier New"/>
          <w:sz w:val="20"/>
          <w:szCs w:val="20"/>
        </w:rPr>
        <w:t xml:space="preserve"> surti</w:t>
      </w:r>
      <w:r>
        <w:rPr>
          <w:rFonts w:ascii="Courier New" w:hAnsi="Courier New" w:cs="Courier New"/>
          <w:sz w:val="20"/>
          <w:szCs w:val="20"/>
        </w:rPr>
        <w:t>endo</w:t>
      </w:r>
      <w:r w:rsidRPr="00420260">
        <w:rPr>
          <w:rFonts w:ascii="Courier New" w:hAnsi="Courier New" w:cs="Courier New"/>
          <w:sz w:val="20"/>
          <w:szCs w:val="20"/>
        </w:rPr>
        <w:t xml:space="preserve"> efecto en tanto no se </w:t>
      </w:r>
      <w:r>
        <w:rPr>
          <w:rFonts w:ascii="Courier New" w:hAnsi="Courier New" w:cs="Courier New"/>
          <w:sz w:val="20"/>
          <w:szCs w:val="20"/>
        </w:rPr>
        <w:t>inscriban en el RP)</w:t>
      </w:r>
    </w:p>
    <w:p w:rsidR="00EE7753" w:rsidRPr="00420260" w:rsidRDefault="00EE7753" w:rsidP="00EE7753">
      <w:pPr>
        <w:ind w:left="2844"/>
        <w:jc w:val="both"/>
        <w:rPr>
          <w:rFonts w:ascii="Courier New" w:hAnsi="Courier New" w:cs="Courier New"/>
          <w:sz w:val="20"/>
          <w:szCs w:val="20"/>
        </w:rPr>
      </w:pPr>
      <w:r w:rsidRPr="00420260">
        <w:rPr>
          <w:rFonts w:ascii="Courier New" w:hAnsi="Courier New" w:cs="Courier New"/>
          <w:sz w:val="20"/>
          <w:szCs w:val="20"/>
        </w:rPr>
        <w:t xml:space="preserve">En </w:t>
      </w:r>
      <w:r>
        <w:rPr>
          <w:rFonts w:ascii="Courier New" w:hAnsi="Courier New" w:cs="Courier New"/>
          <w:sz w:val="20"/>
          <w:szCs w:val="20"/>
        </w:rPr>
        <w:t>su</w:t>
      </w:r>
      <w:r w:rsidRPr="00420260">
        <w:rPr>
          <w:rFonts w:ascii="Courier New" w:hAnsi="Courier New" w:cs="Courier New"/>
          <w:sz w:val="20"/>
          <w:szCs w:val="20"/>
        </w:rPr>
        <w:t xml:space="preserve"> inscripción se hará</w:t>
      </w:r>
      <w:r>
        <w:rPr>
          <w:rFonts w:ascii="Courier New" w:hAnsi="Courier New" w:cs="Courier New"/>
          <w:sz w:val="20"/>
          <w:szCs w:val="20"/>
        </w:rPr>
        <w:t>n</w:t>
      </w:r>
      <w:r w:rsidRPr="00420260">
        <w:rPr>
          <w:rFonts w:ascii="Courier New" w:hAnsi="Courier New" w:cs="Courier New"/>
          <w:sz w:val="20"/>
          <w:szCs w:val="20"/>
        </w:rPr>
        <w:t xml:space="preserve"> </w:t>
      </w:r>
      <w:r>
        <w:rPr>
          <w:rFonts w:ascii="Courier New" w:hAnsi="Courier New" w:cs="Courier New"/>
          <w:sz w:val="20"/>
          <w:szCs w:val="20"/>
        </w:rPr>
        <w:t>constar</w:t>
      </w:r>
      <w:r w:rsidRPr="00420260">
        <w:rPr>
          <w:rFonts w:ascii="Courier New" w:hAnsi="Courier New" w:cs="Courier New"/>
          <w:sz w:val="20"/>
          <w:szCs w:val="20"/>
        </w:rPr>
        <w:t xml:space="preserve"> </w:t>
      </w:r>
      <w:r>
        <w:rPr>
          <w:rFonts w:ascii="Courier New" w:hAnsi="Courier New" w:cs="Courier New"/>
          <w:sz w:val="20"/>
          <w:szCs w:val="20"/>
        </w:rPr>
        <w:t xml:space="preserve">sus </w:t>
      </w:r>
      <w:r w:rsidRPr="00420260">
        <w:rPr>
          <w:rFonts w:ascii="Courier New" w:hAnsi="Courier New" w:cs="Courier New"/>
          <w:sz w:val="20"/>
          <w:szCs w:val="20"/>
        </w:rPr>
        <w:t>condiciones y cargas así como la advertencia de que el incumplimiento de las mismas dará lugar a su resolución.</w:t>
      </w:r>
    </w:p>
    <w:p w:rsidR="00EE7753" w:rsidRDefault="00EE7753" w:rsidP="00EE7753">
      <w:pPr>
        <w:ind w:left="2844"/>
        <w:jc w:val="both"/>
        <w:rPr>
          <w:rFonts w:ascii="Courier New" w:hAnsi="Courier New" w:cs="Courier New"/>
          <w:sz w:val="20"/>
          <w:szCs w:val="20"/>
        </w:rPr>
      </w:pPr>
      <w:r w:rsidRPr="00420260">
        <w:rPr>
          <w:rFonts w:ascii="Courier New" w:hAnsi="Courier New" w:cs="Courier New"/>
          <w:sz w:val="20"/>
          <w:szCs w:val="20"/>
        </w:rPr>
        <w:t>La Orden por la que se acuerde la resolución de la cesión y la reversión del bien o derecho será título suficiente para la inscripción de la misma en el R</w:t>
      </w:r>
      <w:r>
        <w:rPr>
          <w:rFonts w:ascii="Courier New" w:hAnsi="Courier New" w:cs="Courier New"/>
          <w:sz w:val="20"/>
          <w:szCs w:val="20"/>
        </w:rPr>
        <w:t>P</w:t>
      </w:r>
    </w:p>
    <w:p w:rsidR="00EE7753" w:rsidRPr="00253A5E" w:rsidRDefault="00EE7753" w:rsidP="00EE7753">
      <w:pPr>
        <w:pStyle w:val="Prrafodelista"/>
        <w:ind w:left="2124"/>
        <w:contextualSpacing w:val="0"/>
        <w:jc w:val="both"/>
        <w:rPr>
          <w:rFonts w:ascii="Courier New" w:hAnsi="Courier New" w:cs="Courier New"/>
          <w:sz w:val="20"/>
          <w:szCs w:val="20"/>
        </w:rPr>
      </w:pPr>
      <w:r>
        <w:rPr>
          <w:rFonts w:ascii="Courier New" w:hAnsi="Courier New" w:cs="Courier New"/>
          <w:sz w:val="20"/>
          <w:szCs w:val="20"/>
        </w:rPr>
        <w:t xml:space="preserve">ADQUISICIÓN DE BIENES </w:t>
      </w:r>
      <w:r w:rsidRPr="00420260">
        <w:rPr>
          <w:rFonts w:ascii="Courier New" w:hAnsi="Courier New" w:cs="Courier New"/>
          <w:sz w:val="20"/>
          <w:szCs w:val="20"/>
        </w:rPr>
        <w:t>POR REDUCCIÓN DE CAPITAL</w:t>
      </w:r>
      <w:r>
        <w:rPr>
          <w:rFonts w:ascii="Courier New" w:hAnsi="Courier New" w:cs="Courier New"/>
          <w:sz w:val="20"/>
          <w:szCs w:val="20"/>
        </w:rPr>
        <w:t>/FONDOS propios</w:t>
      </w:r>
      <w:r w:rsidRPr="00420260">
        <w:rPr>
          <w:rFonts w:ascii="Courier New" w:hAnsi="Courier New" w:cs="Courier New"/>
          <w:sz w:val="20"/>
          <w:szCs w:val="20"/>
        </w:rPr>
        <w:t xml:space="preserve"> de sociedades</w:t>
      </w:r>
      <w:r>
        <w:rPr>
          <w:rFonts w:ascii="Courier New" w:hAnsi="Courier New" w:cs="Courier New"/>
          <w:sz w:val="20"/>
          <w:szCs w:val="20"/>
        </w:rPr>
        <w:t>/</w:t>
      </w:r>
      <w:r w:rsidRPr="00420260">
        <w:rPr>
          <w:rFonts w:ascii="Courier New" w:hAnsi="Courier New" w:cs="Courier New"/>
          <w:sz w:val="20"/>
          <w:szCs w:val="20"/>
        </w:rPr>
        <w:t xml:space="preserve">organismos públicos O POR RESTITUCIÓN DE APORTACIONES </w:t>
      </w:r>
      <w:r>
        <w:rPr>
          <w:rFonts w:ascii="Courier New" w:hAnsi="Courier New" w:cs="Courier New"/>
          <w:sz w:val="20"/>
          <w:szCs w:val="20"/>
        </w:rPr>
        <w:t>a</w:t>
      </w:r>
      <w:r w:rsidRPr="00420260">
        <w:rPr>
          <w:rFonts w:ascii="Courier New" w:hAnsi="Courier New" w:cs="Courier New"/>
          <w:sz w:val="20"/>
          <w:szCs w:val="20"/>
        </w:rPr>
        <w:t xml:space="preserve"> fundaciones</w:t>
      </w:r>
      <w:r>
        <w:rPr>
          <w:rFonts w:ascii="Courier New" w:hAnsi="Courier New" w:cs="Courier New"/>
          <w:sz w:val="20"/>
          <w:szCs w:val="20"/>
        </w:rPr>
        <w:t xml:space="preserve"> (basta a</w:t>
      </w:r>
      <w:r w:rsidRPr="00253A5E">
        <w:rPr>
          <w:rFonts w:ascii="Courier New" w:hAnsi="Courier New" w:cs="Courier New"/>
          <w:sz w:val="20"/>
          <w:szCs w:val="20"/>
        </w:rPr>
        <w:t>cta de entrega entre representante de la D</w:t>
      </w:r>
      <w:r>
        <w:rPr>
          <w:rFonts w:ascii="Courier New" w:hAnsi="Courier New" w:cs="Courier New"/>
          <w:sz w:val="20"/>
          <w:szCs w:val="20"/>
        </w:rPr>
        <w:t>G</w:t>
      </w:r>
      <w:r w:rsidRPr="00253A5E">
        <w:rPr>
          <w:rFonts w:ascii="Courier New" w:hAnsi="Courier New" w:cs="Courier New"/>
          <w:sz w:val="20"/>
          <w:szCs w:val="20"/>
        </w:rPr>
        <w:t xml:space="preserve"> Patrimonio del Estado y </w:t>
      </w:r>
      <w:r>
        <w:rPr>
          <w:rFonts w:ascii="Courier New" w:hAnsi="Courier New" w:cs="Courier New"/>
          <w:sz w:val="20"/>
          <w:szCs w:val="20"/>
        </w:rPr>
        <w:t>el</w:t>
      </w:r>
      <w:r w:rsidRPr="00253A5E">
        <w:rPr>
          <w:rFonts w:ascii="Courier New" w:hAnsi="Courier New" w:cs="Courier New"/>
          <w:sz w:val="20"/>
          <w:szCs w:val="20"/>
        </w:rPr>
        <w:t xml:space="preserve"> de la entidad</w:t>
      </w:r>
      <w:r>
        <w:rPr>
          <w:rFonts w:ascii="Courier New" w:hAnsi="Courier New" w:cs="Courier New"/>
          <w:sz w:val="20"/>
          <w:szCs w:val="20"/>
        </w:rPr>
        <w:t xml:space="preserve"> de procedencia del bien/</w:t>
      </w:r>
      <w:r w:rsidRPr="00253A5E">
        <w:rPr>
          <w:rFonts w:ascii="Courier New" w:hAnsi="Courier New" w:cs="Courier New"/>
          <w:sz w:val="20"/>
          <w:szCs w:val="20"/>
        </w:rPr>
        <w:t>derecho).</w:t>
      </w:r>
    </w:p>
    <w:p w:rsidR="00EE7753" w:rsidRDefault="00EE7753" w:rsidP="00EE7753">
      <w:pPr>
        <w:pStyle w:val="Prrafodelista"/>
        <w:ind w:left="708"/>
        <w:contextualSpacing w:val="0"/>
        <w:jc w:val="both"/>
        <w:rPr>
          <w:rFonts w:ascii="Courier New" w:hAnsi="Courier New" w:cs="Courier New"/>
          <w:sz w:val="20"/>
          <w:szCs w:val="20"/>
        </w:rPr>
      </w:pPr>
    </w:p>
    <w:p w:rsidR="00253A5E" w:rsidRDefault="007C3FE5" w:rsidP="00EE7753">
      <w:pPr>
        <w:pStyle w:val="Prrafodelista"/>
        <w:ind w:left="708"/>
        <w:contextualSpacing w:val="0"/>
        <w:jc w:val="both"/>
        <w:rPr>
          <w:rFonts w:ascii="Courier New" w:hAnsi="Courier New" w:cs="Courier New"/>
          <w:sz w:val="20"/>
          <w:szCs w:val="20"/>
        </w:rPr>
      </w:pPr>
      <w:r>
        <w:rPr>
          <w:rFonts w:ascii="Courier New" w:hAnsi="Courier New" w:cs="Courier New"/>
          <w:sz w:val="20"/>
          <w:szCs w:val="20"/>
        </w:rPr>
        <w:t>INMATRICULACIÓN Y DEMÁS OPERACIONES 206.5</w:t>
      </w:r>
      <w:r w:rsidR="00EE7753">
        <w:rPr>
          <w:rFonts w:ascii="Courier New" w:hAnsi="Courier New" w:cs="Courier New"/>
          <w:sz w:val="20"/>
          <w:szCs w:val="20"/>
        </w:rPr>
        <w:t xml:space="preserve">. </w:t>
      </w:r>
      <w:r w:rsidR="006F4AFA">
        <w:rPr>
          <w:rFonts w:ascii="Courier New" w:hAnsi="Courier New" w:cs="Courier New"/>
          <w:sz w:val="20"/>
          <w:szCs w:val="20"/>
        </w:rPr>
        <w:t>REMISIÓN (</w:t>
      </w:r>
      <w:r w:rsidR="00686CBE" w:rsidRPr="007C3FE5">
        <w:rPr>
          <w:rFonts w:ascii="Courier New" w:hAnsi="Courier New" w:cs="Courier New"/>
          <w:b/>
          <w:sz w:val="20"/>
          <w:szCs w:val="20"/>
        </w:rPr>
        <w:t>206 LH</w:t>
      </w:r>
      <w:r w:rsidR="006F4AFA">
        <w:rPr>
          <w:rFonts w:ascii="Courier New" w:hAnsi="Courier New" w:cs="Courier New"/>
          <w:sz w:val="20"/>
          <w:szCs w:val="20"/>
        </w:rPr>
        <w:t>,</w:t>
      </w:r>
      <w:r w:rsidR="00686CBE" w:rsidRPr="001A3DE5">
        <w:rPr>
          <w:rFonts w:ascii="Courier New" w:hAnsi="Courier New" w:cs="Courier New"/>
          <w:sz w:val="20"/>
          <w:szCs w:val="20"/>
        </w:rPr>
        <w:t xml:space="preserve"> </w:t>
      </w:r>
      <w:r w:rsidR="006F4AFA" w:rsidRPr="006F4AFA">
        <w:rPr>
          <w:rFonts w:ascii="Courier New" w:hAnsi="Courier New" w:cs="Courier New"/>
          <w:sz w:val="20"/>
          <w:szCs w:val="20"/>
          <w:highlight w:val="yellow"/>
        </w:rPr>
        <w:t>puedes decir su párrafo primero)</w:t>
      </w:r>
    </w:p>
    <w:p w:rsidR="007C3FE5" w:rsidRDefault="007C3FE5" w:rsidP="001A3DE5">
      <w:pPr>
        <w:jc w:val="both"/>
        <w:rPr>
          <w:rFonts w:ascii="Courier New" w:hAnsi="Courier New" w:cs="Courier New"/>
          <w:b/>
          <w:sz w:val="20"/>
          <w:szCs w:val="20"/>
        </w:rPr>
      </w:pPr>
    </w:p>
    <w:p w:rsidR="007C3FE5" w:rsidRPr="007B1E41" w:rsidRDefault="007C3FE5" w:rsidP="007C3FE5">
      <w:pPr>
        <w:jc w:val="center"/>
        <w:rPr>
          <w:rFonts w:ascii="Courier New" w:hAnsi="Courier New" w:cs="Courier New"/>
          <w:b/>
          <w:sz w:val="20"/>
          <w:szCs w:val="20"/>
        </w:rPr>
      </w:pPr>
      <w:r w:rsidRPr="007B1E41">
        <w:rPr>
          <w:rFonts w:ascii="Courier New" w:hAnsi="Courier New" w:cs="Courier New"/>
          <w:b/>
          <w:sz w:val="20"/>
          <w:szCs w:val="20"/>
        </w:rPr>
        <w:t>ADQUISICIÓN</w:t>
      </w:r>
    </w:p>
    <w:p w:rsidR="007C3FE5" w:rsidRDefault="007C3FE5" w:rsidP="007C3FE5">
      <w:pPr>
        <w:jc w:val="center"/>
        <w:rPr>
          <w:rFonts w:ascii="Courier New" w:hAnsi="Courier New" w:cs="Courier New"/>
          <w:b/>
          <w:sz w:val="20"/>
          <w:szCs w:val="20"/>
        </w:rPr>
      </w:pPr>
    </w:p>
    <w:p w:rsidR="00686CBE" w:rsidRDefault="006525FB" w:rsidP="001A3DE5">
      <w:pPr>
        <w:jc w:val="both"/>
        <w:rPr>
          <w:rFonts w:ascii="Courier New" w:hAnsi="Courier New" w:cs="Courier New"/>
          <w:sz w:val="20"/>
          <w:szCs w:val="20"/>
        </w:rPr>
      </w:pPr>
      <w:r w:rsidRPr="007C3FE5">
        <w:rPr>
          <w:rFonts w:ascii="Courier New" w:hAnsi="Courier New" w:cs="Courier New"/>
          <w:b/>
          <w:sz w:val="20"/>
          <w:szCs w:val="20"/>
        </w:rPr>
        <w:t>15 LPAP</w:t>
      </w:r>
      <w:r>
        <w:rPr>
          <w:rFonts w:ascii="Courier New" w:hAnsi="Courier New" w:cs="Courier New"/>
          <w:sz w:val="20"/>
          <w:szCs w:val="20"/>
        </w:rPr>
        <w:t xml:space="preserve">  </w:t>
      </w:r>
      <w:r w:rsidR="00686CBE" w:rsidRPr="001A3DE5">
        <w:rPr>
          <w:rFonts w:ascii="Courier New" w:hAnsi="Courier New" w:cs="Courier New"/>
          <w:sz w:val="20"/>
          <w:szCs w:val="20"/>
        </w:rPr>
        <w:t xml:space="preserve">Las AAPP podrán adquirir bienes y derechos por cualquiera de los </w:t>
      </w:r>
      <w:r w:rsidR="00EE7753" w:rsidRPr="001A3DE5">
        <w:rPr>
          <w:rFonts w:ascii="Courier New" w:hAnsi="Courier New" w:cs="Courier New"/>
          <w:sz w:val="20"/>
          <w:szCs w:val="20"/>
        </w:rPr>
        <w:t>MODOS</w:t>
      </w:r>
      <w:r w:rsidR="00686CBE" w:rsidRPr="001A3DE5">
        <w:rPr>
          <w:rFonts w:ascii="Courier New" w:hAnsi="Courier New" w:cs="Courier New"/>
          <w:sz w:val="20"/>
          <w:szCs w:val="20"/>
        </w:rPr>
        <w:t xml:space="preserve"> previstos en el ordenamiento jurídico.</w:t>
      </w:r>
      <w:r w:rsidR="005574B4" w:rsidRPr="001A3DE5">
        <w:rPr>
          <w:rFonts w:ascii="Courier New" w:hAnsi="Courier New" w:cs="Courier New"/>
          <w:sz w:val="20"/>
          <w:szCs w:val="20"/>
        </w:rPr>
        <w:t xml:space="preserve"> Distinguimos</w:t>
      </w:r>
      <w:r w:rsidR="004F4398">
        <w:rPr>
          <w:rFonts w:ascii="Courier New" w:hAnsi="Courier New" w:cs="Courier New"/>
          <w:sz w:val="20"/>
          <w:szCs w:val="20"/>
        </w:rPr>
        <w:t>:</w:t>
      </w:r>
    </w:p>
    <w:p w:rsidR="006525FB" w:rsidRPr="001A3DE5" w:rsidRDefault="004F4398" w:rsidP="007C3FE5">
      <w:pPr>
        <w:ind w:left="708"/>
        <w:jc w:val="both"/>
        <w:rPr>
          <w:rFonts w:ascii="Courier New" w:hAnsi="Courier New" w:cs="Courier New"/>
          <w:sz w:val="20"/>
          <w:szCs w:val="20"/>
        </w:rPr>
      </w:pPr>
      <w:r w:rsidRPr="006525FB">
        <w:rPr>
          <w:rFonts w:ascii="Courier New" w:hAnsi="Courier New" w:cs="Courier New"/>
          <w:b/>
          <w:sz w:val="20"/>
          <w:szCs w:val="20"/>
        </w:rPr>
        <w:t>Por atribución de la ley</w:t>
      </w:r>
      <w:r w:rsidR="006525FB">
        <w:rPr>
          <w:rFonts w:ascii="Courier New" w:hAnsi="Courier New" w:cs="Courier New"/>
          <w:sz w:val="20"/>
          <w:szCs w:val="20"/>
        </w:rPr>
        <w:t xml:space="preserve"> (vacantes)</w:t>
      </w:r>
      <w:r w:rsidRPr="004F4398">
        <w:rPr>
          <w:rFonts w:ascii="Courier New" w:hAnsi="Courier New" w:cs="Courier New"/>
          <w:sz w:val="20"/>
          <w:szCs w:val="20"/>
        </w:rPr>
        <w:t>.</w:t>
      </w:r>
      <w:r w:rsidR="006525FB">
        <w:rPr>
          <w:rFonts w:ascii="Courier New" w:hAnsi="Courier New" w:cs="Courier New"/>
          <w:sz w:val="20"/>
          <w:szCs w:val="20"/>
        </w:rPr>
        <w:t xml:space="preserve"> S</w:t>
      </w:r>
      <w:r w:rsidR="006525FB" w:rsidRPr="001A3DE5">
        <w:rPr>
          <w:rFonts w:ascii="Courier New" w:hAnsi="Courier New" w:cs="Courier New"/>
          <w:sz w:val="20"/>
          <w:szCs w:val="20"/>
        </w:rPr>
        <w:t>i existiese un poseedor en concepto de dueño, la Administración General del Estado habrá de entablar la acción que corresponda ante los órganos del orden jurisdiccional civil, en cuyo caso el documento inscribible será la sentencia.</w:t>
      </w:r>
    </w:p>
    <w:p w:rsidR="004F4398" w:rsidRPr="004F4398" w:rsidRDefault="004F4398" w:rsidP="007C3FE5">
      <w:pPr>
        <w:ind w:left="708"/>
        <w:jc w:val="both"/>
        <w:rPr>
          <w:rFonts w:ascii="Courier New" w:hAnsi="Courier New" w:cs="Courier New"/>
          <w:sz w:val="20"/>
          <w:szCs w:val="20"/>
        </w:rPr>
      </w:pPr>
      <w:r w:rsidRPr="006525FB">
        <w:rPr>
          <w:rFonts w:ascii="Courier New" w:hAnsi="Courier New" w:cs="Courier New"/>
          <w:b/>
          <w:sz w:val="20"/>
          <w:szCs w:val="20"/>
        </w:rPr>
        <w:t>A título oneroso</w:t>
      </w:r>
      <w:r w:rsidRPr="004F4398">
        <w:rPr>
          <w:rFonts w:ascii="Courier New" w:hAnsi="Courier New" w:cs="Courier New"/>
          <w:sz w:val="20"/>
          <w:szCs w:val="20"/>
        </w:rPr>
        <w:t>, con ejercicio o no de la potestad de expropiación</w:t>
      </w:r>
      <w:r w:rsidR="006525FB">
        <w:rPr>
          <w:rFonts w:ascii="Courier New" w:hAnsi="Courier New" w:cs="Courier New"/>
          <w:sz w:val="20"/>
          <w:szCs w:val="20"/>
        </w:rPr>
        <w:t xml:space="preserve"> (luego)</w:t>
      </w:r>
      <w:r w:rsidRPr="004F4398">
        <w:rPr>
          <w:rFonts w:ascii="Courier New" w:hAnsi="Courier New" w:cs="Courier New"/>
          <w:sz w:val="20"/>
          <w:szCs w:val="20"/>
        </w:rPr>
        <w:t>.</w:t>
      </w:r>
    </w:p>
    <w:p w:rsidR="006525FB" w:rsidRDefault="006525FB" w:rsidP="007C3FE5">
      <w:pPr>
        <w:ind w:left="1416"/>
        <w:jc w:val="both"/>
        <w:rPr>
          <w:rFonts w:ascii="Courier New" w:hAnsi="Courier New" w:cs="Courier New"/>
          <w:sz w:val="20"/>
          <w:szCs w:val="20"/>
        </w:rPr>
      </w:pPr>
      <w:r w:rsidRPr="001A3DE5">
        <w:rPr>
          <w:rFonts w:ascii="Courier New" w:hAnsi="Courier New" w:cs="Courier New"/>
          <w:sz w:val="20"/>
          <w:szCs w:val="20"/>
        </w:rPr>
        <w:lastRenderedPageBreak/>
        <w:t xml:space="preserve">La adquisición se acuerda por el Ministro de Hacienda y </w:t>
      </w:r>
      <w:r>
        <w:rPr>
          <w:rFonts w:ascii="Courier New" w:hAnsi="Courier New" w:cs="Courier New"/>
          <w:sz w:val="20"/>
          <w:szCs w:val="20"/>
        </w:rPr>
        <w:t>necesariamente</w:t>
      </w:r>
      <w:r w:rsidRPr="001A3DE5">
        <w:rPr>
          <w:rFonts w:ascii="Courier New" w:hAnsi="Courier New" w:cs="Courier New"/>
          <w:sz w:val="20"/>
          <w:szCs w:val="20"/>
        </w:rPr>
        <w:t xml:space="preserve"> tendrá lugar mediante concurso público</w:t>
      </w:r>
      <w:r>
        <w:rPr>
          <w:rFonts w:ascii="Courier New" w:hAnsi="Courier New" w:cs="Courier New"/>
          <w:sz w:val="20"/>
          <w:szCs w:val="20"/>
        </w:rPr>
        <w:t>/licitación restringida (</w:t>
      </w:r>
      <w:r w:rsidRPr="001A3DE5">
        <w:rPr>
          <w:rFonts w:ascii="Courier New" w:hAnsi="Courier New" w:cs="Courier New"/>
          <w:sz w:val="20"/>
          <w:szCs w:val="20"/>
        </w:rPr>
        <w:t xml:space="preserve">salvo </w:t>
      </w:r>
      <w:r>
        <w:rPr>
          <w:rFonts w:ascii="Courier New" w:hAnsi="Courier New" w:cs="Courier New"/>
          <w:sz w:val="20"/>
          <w:szCs w:val="20"/>
        </w:rPr>
        <w:t>supuestos excepcionales de</w:t>
      </w:r>
      <w:r w:rsidRPr="001A3DE5">
        <w:rPr>
          <w:rFonts w:ascii="Courier New" w:hAnsi="Courier New" w:cs="Courier New"/>
          <w:sz w:val="20"/>
          <w:szCs w:val="20"/>
        </w:rPr>
        <w:t xml:space="preserve"> adquisición directa admitid</w:t>
      </w:r>
      <w:r>
        <w:rPr>
          <w:rFonts w:ascii="Courier New" w:hAnsi="Courier New" w:cs="Courier New"/>
          <w:sz w:val="20"/>
          <w:szCs w:val="20"/>
        </w:rPr>
        <w:t>os</w:t>
      </w:r>
      <w:r w:rsidRPr="001A3DE5">
        <w:rPr>
          <w:rFonts w:ascii="Courier New" w:hAnsi="Courier New" w:cs="Courier New"/>
          <w:sz w:val="20"/>
          <w:szCs w:val="20"/>
        </w:rPr>
        <w:t xml:space="preserve"> por la ley</w:t>
      </w:r>
      <w:r>
        <w:rPr>
          <w:rFonts w:ascii="Courier New" w:hAnsi="Courier New" w:cs="Courier New"/>
          <w:sz w:val="20"/>
          <w:szCs w:val="20"/>
        </w:rPr>
        <w:t>)</w:t>
      </w:r>
      <w:r w:rsidRPr="001A3DE5">
        <w:rPr>
          <w:rFonts w:ascii="Courier New" w:hAnsi="Courier New" w:cs="Courier New"/>
          <w:sz w:val="20"/>
          <w:szCs w:val="20"/>
        </w:rPr>
        <w:t xml:space="preserve">. </w:t>
      </w:r>
    </w:p>
    <w:p w:rsidR="007C3FE5" w:rsidRPr="001A3DE5" w:rsidRDefault="004F4398" w:rsidP="007C3FE5">
      <w:pPr>
        <w:ind w:left="708"/>
        <w:jc w:val="both"/>
        <w:rPr>
          <w:rFonts w:ascii="Courier New" w:hAnsi="Courier New" w:cs="Courier New"/>
          <w:sz w:val="20"/>
          <w:szCs w:val="20"/>
        </w:rPr>
      </w:pPr>
      <w:r w:rsidRPr="004F4398">
        <w:rPr>
          <w:rFonts w:ascii="Courier New" w:hAnsi="Courier New" w:cs="Courier New"/>
          <w:sz w:val="20"/>
          <w:szCs w:val="20"/>
        </w:rPr>
        <w:t xml:space="preserve">Por </w:t>
      </w:r>
      <w:r w:rsidRPr="007C3FE5">
        <w:rPr>
          <w:rFonts w:ascii="Courier New" w:hAnsi="Courier New" w:cs="Courier New"/>
          <w:b/>
          <w:sz w:val="20"/>
          <w:szCs w:val="20"/>
        </w:rPr>
        <w:t>herencia</w:t>
      </w:r>
      <w:r w:rsidR="007C3FE5" w:rsidRPr="007C3FE5">
        <w:rPr>
          <w:rFonts w:ascii="Courier New" w:hAnsi="Courier New" w:cs="Courier New"/>
          <w:b/>
          <w:sz w:val="20"/>
          <w:szCs w:val="20"/>
        </w:rPr>
        <w:t>/</w:t>
      </w:r>
      <w:r w:rsidR="007C3FE5">
        <w:rPr>
          <w:rFonts w:ascii="Courier New" w:hAnsi="Courier New" w:cs="Courier New"/>
          <w:b/>
          <w:sz w:val="20"/>
          <w:szCs w:val="20"/>
        </w:rPr>
        <w:t>l</w:t>
      </w:r>
      <w:r w:rsidRPr="007C3FE5">
        <w:rPr>
          <w:rFonts w:ascii="Courier New" w:hAnsi="Courier New" w:cs="Courier New"/>
          <w:b/>
          <w:sz w:val="20"/>
          <w:szCs w:val="20"/>
        </w:rPr>
        <w:t>egado</w:t>
      </w:r>
      <w:r w:rsidR="006525FB" w:rsidRPr="007C3FE5">
        <w:rPr>
          <w:rFonts w:ascii="Courier New" w:hAnsi="Courier New" w:cs="Courier New"/>
          <w:sz w:val="20"/>
          <w:szCs w:val="20"/>
        </w:rPr>
        <w:t xml:space="preserve"> (</w:t>
      </w:r>
      <w:r w:rsidR="007C3FE5" w:rsidRPr="001A3DE5">
        <w:rPr>
          <w:rFonts w:ascii="Courier New" w:hAnsi="Courier New" w:cs="Courier New"/>
          <w:sz w:val="20"/>
          <w:szCs w:val="20"/>
        </w:rPr>
        <w:t>título de adquisición será la escritura de partición</w:t>
      </w:r>
      <w:r w:rsidR="007C3FE5">
        <w:rPr>
          <w:rFonts w:ascii="Courier New" w:hAnsi="Courier New" w:cs="Courier New"/>
          <w:sz w:val="20"/>
          <w:szCs w:val="20"/>
        </w:rPr>
        <w:t>/</w:t>
      </w:r>
      <w:r w:rsidR="007C3FE5" w:rsidRPr="001A3DE5">
        <w:rPr>
          <w:rFonts w:ascii="Courier New" w:hAnsi="Courier New" w:cs="Courier New"/>
          <w:sz w:val="20"/>
          <w:szCs w:val="20"/>
        </w:rPr>
        <w:t>entrega de legado</w:t>
      </w:r>
      <w:r w:rsidR="007C3FE5">
        <w:rPr>
          <w:rFonts w:ascii="Courier New" w:hAnsi="Courier New" w:cs="Courier New"/>
          <w:sz w:val="20"/>
          <w:szCs w:val="20"/>
        </w:rPr>
        <w:t>; n</w:t>
      </w:r>
      <w:r w:rsidR="007C3FE5" w:rsidRPr="001A3DE5">
        <w:rPr>
          <w:rFonts w:ascii="Courier New" w:hAnsi="Courier New" w:cs="Courier New"/>
          <w:sz w:val="20"/>
          <w:szCs w:val="20"/>
        </w:rPr>
        <w:t xml:space="preserve">o obstante, cuando el Estado sea heredero intestado, </w:t>
      </w:r>
      <w:r w:rsidR="007C3FE5">
        <w:rPr>
          <w:rFonts w:ascii="Courier New" w:hAnsi="Courier New" w:cs="Courier New"/>
          <w:sz w:val="20"/>
          <w:szCs w:val="20"/>
        </w:rPr>
        <w:t>basta</w:t>
      </w:r>
      <w:r w:rsidR="007C3FE5" w:rsidRPr="001A3DE5">
        <w:rPr>
          <w:rFonts w:ascii="Courier New" w:hAnsi="Courier New" w:cs="Courier New"/>
          <w:sz w:val="20"/>
          <w:szCs w:val="20"/>
        </w:rPr>
        <w:t xml:space="preserve"> declaración administrativa de heredero abintestato, 958  CC</w:t>
      </w:r>
      <w:r w:rsidR="007C3FE5">
        <w:rPr>
          <w:rFonts w:ascii="Courier New" w:hAnsi="Courier New" w:cs="Courier New"/>
          <w:sz w:val="20"/>
          <w:szCs w:val="20"/>
        </w:rPr>
        <w:t>)</w:t>
      </w:r>
      <w:r w:rsidR="007C3FE5" w:rsidRPr="007C3FE5">
        <w:rPr>
          <w:rFonts w:ascii="Courier New" w:hAnsi="Courier New" w:cs="Courier New"/>
          <w:b/>
          <w:sz w:val="20"/>
          <w:szCs w:val="20"/>
        </w:rPr>
        <w:t>/d</w:t>
      </w:r>
      <w:r w:rsidRPr="007C3FE5">
        <w:rPr>
          <w:rFonts w:ascii="Courier New" w:hAnsi="Courier New" w:cs="Courier New"/>
          <w:b/>
          <w:sz w:val="20"/>
          <w:szCs w:val="20"/>
        </w:rPr>
        <w:t>onación</w:t>
      </w:r>
      <w:r w:rsidR="006525FB" w:rsidRPr="007C3FE5">
        <w:rPr>
          <w:rFonts w:ascii="Courier New" w:hAnsi="Courier New" w:cs="Courier New"/>
          <w:sz w:val="20"/>
          <w:szCs w:val="20"/>
        </w:rPr>
        <w:t xml:space="preserve"> (</w:t>
      </w:r>
      <w:r w:rsidR="007C3FE5" w:rsidRPr="007C3FE5">
        <w:rPr>
          <w:rFonts w:ascii="Courier New" w:hAnsi="Courier New" w:cs="Courier New"/>
          <w:sz w:val="20"/>
          <w:szCs w:val="20"/>
        </w:rPr>
        <w:t>requiere</w:t>
      </w:r>
      <w:r w:rsidR="007C3FE5">
        <w:rPr>
          <w:rFonts w:ascii="Courier New" w:hAnsi="Courier New" w:cs="Courier New"/>
          <w:sz w:val="20"/>
          <w:szCs w:val="20"/>
        </w:rPr>
        <w:t xml:space="preserve"> EP salvo</w:t>
      </w:r>
      <w:r w:rsidR="007C3FE5" w:rsidRPr="001A3DE5">
        <w:rPr>
          <w:rFonts w:ascii="Courier New" w:hAnsi="Courier New" w:cs="Courier New"/>
          <w:sz w:val="20"/>
          <w:szCs w:val="20"/>
        </w:rPr>
        <w:t xml:space="preserve"> cesiones gratuitas entre </w:t>
      </w:r>
      <w:r w:rsidR="007C3FE5">
        <w:rPr>
          <w:rFonts w:ascii="Courier New" w:hAnsi="Courier New" w:cs="Courier New"/>
          <w:sz w:val="20"/>
          <w:szCs w:val="20"/>
        </w:rPr>
        <w:t>AAPP)</w:t>
      </w:r>
    </w:p>
    <w:p w:rsidR="004F4398" w:rsidRPr="001A3DE5" w:rsidRDefault="004F4398" w:rsidP="007C3FE5">
      <w:pPr>
        <w:ind w:left="708"/>
        <w:jc w:val="both"/>
        <w:rPr>
          <w:rFonts w:ascii="Courier New" w:hAnsi="Courier New" w:cs="Courier New"/>
          <w:sz w:val="20"/>
          <w:szCs w:val="20"/>
        </w:rPr>
      </w:pPr>
      <w:r w:rsidRPr="004F4398">
        <w:rPr>
          <w:rFonts w:ascii="Courier New" w:hAnsi="Courier New" w:cs="Courier New"/>
          <w:sz w:val="20"/>
          <w:szCs w:val="20"/>
        </w:rPr>
        <w:t xml:space="preserve">Por </w:t>
      </w:r>
      <w:r w:rsidRPr="007C3FE5">
        <w:rPr>
          <w:rFonts w:ascii="Courier New" w:hAnsi="Courier New" w:cs="Courier New"/>
          <w:b/>
          <w:sz w:val="20"/>
          <w:szCs w:val="20"/>
        </w:rPr>
        <w:t>prescripción</w:t>
      </w:r>
      <w:r w:rsidR="007C3FE5" w:rsidRPr="007C3FE5">
        <w:rPr>
          <w:rFonts w:ascii="Courier New" w:hAnsi="Courier New" w:cs="Courier New"/>
          <w:b/>
          <w:sz w:val="20"/>
          <w:szCs w:val="20"/>
        </w:rPr>
        <w:t xml:space="preserve"> y </w:t>
      </w:r>
      <w:r w:rsidRPr="007C3FE5">
        <w:rPr>
          <w:rFonts w:ascii="Courier New" w:hAnsi="Courier New" w:cs="Courier New"/>
          <w:b/>
          <w:sz w:val="20"/>
          <w:szCs w:val="20"/>
        </w:rPr>
        <w:t>ocupación</w:t>
      </w:r>
    </w:p>
    <w:p w:rsidR="005574B4" w:rsidRPr="001A3DE5" w:rsidRDefault="005574B4" w:rsidP="00EE7753">
      <w:pPr>
        <w:pStyle w:val="Textoindependiente21"/>
        <w:overflowPunct/>
        <w:autoSpaceDE/>
        <w:adjustRightInd/>
        <w:ind w:firstLine="0"/>
        <w:jc w:val="center"/>
        <w:rPr>
          <w:rFonts w:ascii="Courier New" w:hAnsi="Courier New" w:cs="Courier New"/>
          <w:sz w:val="20"/>
        </w:rPr>
      </w:pPr>
    </w:p>
    <w:p w:rsidR="005574B4" w:rsidRPr="001A3DE5" w:rsidRDefault="00C605FD" w:rsidP="001A3DE5">
      <w:pPr>
        <w:jc w:val="both"/>
        <w:rPr>
          <w:rFonts w:ascii="Courier New" w:hAnsi="Courier New" w:cs="Courier New"/>
          <w:sz w:val="20"/>
          <w:szCs w:val="20"/>
        </w:rPr>
      </w:pPr>
      <w:r>
        <w:rPr>
          <w:rFonts w:ascii="Courier New" w:hAnsi="Courier New" w:cs="Courier New"/>
          <w:sz w:val="20"/>
          <w:szCs w:val="20"/>
        </w:rPr>
        <w:t>A</w:t>
      </w:r>
      <w:r w:rsidRPr="00C605FD">
        <w:rPr>
          <w:rFonts w:ascii="Courier New" w:hAnsi="Courier New" w:cs="Courier New"/>
          <w:sz w:val="20"/>
          <w:szCs w:val="20"/>
        </w:rPr>
        <w:t xml:space="preserve">FECTACIÓN/DESAFECTACIÓN/MUTACIÓN DEMANIAL, ADSCRIPCIÓN/DESADSCRIPCIÓN </w:t>
      </w:r>
      <w:r>
        <w:rPr>
          <w:rFonts w:ascii="Courier New" w:hAnsi="Courier New" w:cs="Courier New"/>
          <w:sz w:val="20"/>
          <w:szCs w:val="20"/>
        </w:rPr>
        <w:t xml:space="preserve">(a organismos públicos) </w:t>
      </w:r>
      <w:r w:rsidRPr="00C605FD">
        <w:rPr>
          <w:rFonts w:ascii="Courier New" w:hAnsi="Courier New" w:cs="Courier New"/>
          <w:sz w:val="20"/>
          <w:szCs w:val="20"/>
        </w:rPr>
        <w:t>E INCORPORACIÓN</w:t>
      </w:r>
      <w:r w:rsidR="00EE7753">
        <w:rPr>
          <w:rFonts w:ascii="Courier New" w:hAnsi="Courier New" w:cs="Courier New"/>
          <w:sz w:val="20"/>
          <w:szCs w:val="20"/>
        </w:rPr>
        <w:t xml:space="preserve">. </w:t>
      </w:r>
      <w:r>
        <w:rPr>
          <w:rFonts w:ascii="Courier New" w:hAnsi="Courier New" w:cs="Courier New"/>
          <w:sz w:val="20"/>
          <w:szCs w:val="20"/>
        </w:rPr>
        <w:t>S</w:t>
      </w:r>
      <w:r w:rsidR="005574B4" w:rsidRPr="001A3DE5">
        <w:rPr>
          <w:rFonts w:ascii="Courier New" w:hAnsi="Courier New" w:cs="Courier New"/>
          <w:sz w:val="20"/>
          <w:szCs w:val="20"/>
        </w:rPr>
        <w:t>i tuvieren por objeto bienes inmuebles</w:t>
      </w:r>
      <w:r>
        <w:rPr>
          <w:rFonts w:ascii="Courier New" w:hAnsi="Courier New" w:cs="Courier New"/>
          <w:sz w:val="20"/>
          <w:szCs w:val="20"/>
        </w:rPr>
        <w:t>/</w:t>
      </w:r>
      <w:r w:rsidR="005574B4" w:rsidRPr="001A3DE5">
        <w:rPr>
          <w:rFonts w:ascii="Courier New" w:hAnsi="Courier New" w:cs="Courier New"/>
          <w:sz w:val="20"/>
          <w:szCs w:val="20"/>
        </w:rPr>
        <w:t>derechos reales sobre ellos, se tomará razón en el Registro de la Propiedad mediante nota marginal</w:t>
      </w:r>
      <w:r>
        <w:rPr>
          <w:rFonts w:ascii="Courier New" w:hAnsi="Courier New" w:cs="Courier New"/>
          <w:sz w:val="20"/>
          <w:szCs w:val="20"/>
        </w:rPr>
        <w:t>/</w:t>
      </w:r>
      <w:r w:rsidR="005574B4" w:rsidRPr="001A3DE5">
        <w:rPr>
          <w:rFonts w:ascii="Courier New" w:hAnsi="Courier New" w:cs="Courier New"/>
          <w:sz w:val="20"/>
          <w:szCs w:val="20"/>
        </w:rPr>
        <w:t xml:space="preserve">inscripción </w:t>
      </w:r>
      <w:r>
        <w:rPr>
          <w:rFonts w:ascii="Courier New" w:hAnsi="Courier New" w:cs="Courier New"/>
          <w:sz w:val="20"/>
          <w:szCs w:val="20"/>
        </w:rPr>
        <w:t>(</w:t>
      </w:r>
      <w:r w:rsidR="005574B4" w:rsidRPr="001A3DE5">
        <w:rPr>
          <w:rFonts w:ascii="Courier New" w:hAnsi="Courier New" w:cs="Courier New"/>
          <w:sz w:val="20"/>
          <w:szCs w:val="20"/>
        </w:rPr>
        <w:t>a favor del nuevo titular</w:t>
      </w:r>
      <w:r>
        <w:rPr>
          <w:rFonts w:ascii="Courier New" w:hAnsi="Courier New" w:cs="Courier New"/>
          <w:sz w:val="20"/>
          <w:szCs w:val="20"/>
        </w:rPr>
        <w:t>)</w:t>
      </w:r>
      <w:r w:rsidR="005574B4" w:rsidRPr="001A3DE5">
        <w:rPr>
          <w:rFonts w:ascii="Courier New" w:hAnsi="Courier New" w:cs="Courier New"/>
          <w:sz w:val="20"/>
          <w:szCs w:val="20"/>
        </w:rPr>
        <w:t xml:space="preserve"> según </w:t>
      </w:r>
      <w:r>
        <w:rPr>
          <w:rFonts w:ascii="Courier New" w:hAnsi="Courier New" w:cs="Courier New"/>
          <w:sz w:val="20"/>
          <w:szCs w:val="20"/>
        </w:rPr>
        <w:t>el caso, bastando a tal fin</w:t>
      </w:r>
      <w:r w:rsidR="005574B4" w:rsidRPr="001A3DE5">
        <w:rPr>
          <w:rFonts w:ascii="Courier New" w:hAnsi="Courier New" w:cs="Courier New"/>
          <w:sz w:val="20"/>
          <w:szCs w:val="20"/>
        </w:rPr>
        <w:t xml:space="preserve"> el acta </w:t>
      </w:r>
      <w:r>
        <w:rPr>
          <w:rFonts w:ascii="Courier New" w:hAnsi="Courier New" w:cs="Courier New"/>
          <w:sz w:val="20"/>
          <w:szCs w:val="20"/>
        </w:rPr>
        <w:t xml:space="preserve">admtva </w:t>
      </w:r>
      <w:r w:rsidR="005574B4" w:rsidRPr="001A3DE5">
        <w:rPr>
          <w:rFonts w:ascii="Courier New" w:hAnsi="Courier New" w:cs="Courier New"/>
          <w:sz w:val="20"/>
          <w:szCs w:val="20"/>
        </w:rPr>
        <w:t>correspondiente.</w:t>
      </w:r>
      <w:r w:rsidR="00B42393" w:rsidRPr="001A3DE5">
        <w:rPr>
          <w:rFonts w:ascii="Courier New" w:hAnsi="Courier New" w:cs="Courier New"/>
          <w:sz w:val="20"/>
          <w:szCs w:val="20"/>
        </w:rPr>
        <w:t xml:space="preserve"> </w:t>
      </w:r>
    </w:p>
    <w:p w:rsidR="007C3FE5" w:rsidRDefault="007C3FE5" w:rsidP="001A3DE5">
      <w:pPr>
        <w:pStyle w:val="Prrafodelista"/>
        <w:ind w:left="0"/>
        <w:contextualSpacing w:val="0"/>
        <w:jc w:val="both"/>
        <w:rPr>
          <w:rFonts w:ascii="Courier New" w:hAnsi="Courier New" w:cs="Courier New"/>
          <w:sz w:val="20"/>
          <w:szCs w:val="20"/>
        </w:rPr>
      </w:pPr>
    </w:p>
    <w:p w:rsidR="00CF4E62" w:rsidRPr="001A3DE5" w:rsidRDefault="00CF4E62" w:rsidP="001A3DE5">
      <w:pPr>
        <w:jc w:val="both"/>
        <w:rPr>
          <w:rFonts w:ascii="Courier New" w:hAnsi="Courier New" w:cs="Courier New"/>
          <w:b/>
          <w:sz w:val="20"/>
          <w:szCs w:val="20"/>
          <w:bdr w:val="single" w:sz="4" w:space="0" w:color="auto"/>
        </w:rPr>
      </w:pPr>
      <w:r w:rsidRPr="001A3DE5">
        <w:rPr>
          <w:rFonts w:ascii="Courier New" w:hAnsi="Courier New" w:cs="Courier New"/>
          <w:b/>
          <w:sz w:val="20"/>
          <w:szCs w:val="20"/>
          <w:bdr w:val="single" w:sz="4" w:space="0" w:color="auto"/>
        </w:rPr>
        <w:t>INSCRIPCIÓN DE SUS TRANSMISIONES</w:t>
      </w:r>
    </w:p>
    <w:p w:rsidR="00C3160F" w:rsidRPr="001A3DE5" w:rsidRDefault="00C3160F" w:rsidP="00C3160F">
      <w:pPr>
        <w:jc w:val="both"/>
        <w:rPr>
          <w:rFonts w:ascii="Courier New" w:hAnsi="Courier New" w:cs="Courier New"/>
          <w:sz w:val="20"/>
          <w:szCs w:val="20"/>
        </w:rPr>
      </w:pPr>
      <w:r>
        <w:rPr>
          <w:rFonts w:ascii="Courier New" w:hAnsi="Courier New" w:cs="Courier New"/>
          <w:sz w:val="20"/>
          <w:szCs w:val="20"/>
        </w:rPr>
        <w:t>E</w:t>
      </w:r>
      <w:r w:rsidRPr="001A3DE5">
        <w:rPr>
          <w:rFonts w:ascii="Courier New" w:hAnsi="Courier New" w:cs="Courier New"/>
          <w:sz w:val="20"/>
          <w:szCs w:val="20"/>
        </w:rPr>
        <w:t>n principio sólo son enajenables los bienes patrimoniales.</w:t>
      </w:r>
      <w:r>
        <w:rPr>
          <w:rFonts w:ascii="Courier New" w:hAnsi="Courier New" w:cs="Courier New"/>
          <w:sz w:val="20"/>
          <w:szCs w:val="20"/>
        </w:rPr>
        <w:t xml:space="preserve"> </w:t>
      </w:r>
    </w:p>
    <w:p w:rsidR="00C3160F" w:rsidRDefault="006F58F3" w:rsidP="00C3160F">
      <w:pPr>
        <w:ind w:left="708"/>
        <w:jc w:val="both"/>
        <w:rPr>
          <w:rFonts w:ascii="Courier New" w:hAnsi="Courier New" w:cs="Courier New"/>
          <w:sz w:val="20"/>
          <w:szCs w:val="20"/>
        </w:rPr>
      </w:pPr>
      <w:r w:rsidRPr="001A3DE5">
        <w:rPr>
          <w:rFonts w:ascii="Courier New" w:hAnsi="Courier New" w:cs="Courier New"/>
          <w:sz w:val="20"/>
          <w:szCs w:val="20"/>
        </w:rPr>
        <w:t xml:space="preserve">132 CE </w:t>
      </w:r>
      <w:r w:rsidRPr="007B1E41">
        <w:rPr>
          <w:rFonts w:ascii="Courier New" w:hAnsi="Courier New" w:cs="Courier New"/>
          <w:b/>
          <w:i/>
          <w:color w:val="808080" w:themeColor="background1" w:themeShade="80"/>
          <w:sz w:val="20"/>
          <w:szCs w:val="20"/>
        </w:rPr>
        <w:t>L</w:t>
      </w:r>
      <w:r w:rsidR="00D95E19" w:rsidRPr="007B1E41">
        <w:rPr>
          <w:rFonts w:ascii="Courier New" w:hAnsi="Courier New" w:cs="Courier New"/>
          <w:b/>
          <w:i/>
          <w:color w:val="808080" w:themeColor="background1" w:themeShade="80"/>
          <w:sz w:val="20"/>
          <w:szCs w:val="20"/>
        </w:rPr>
        <w:t xml:space="preserve">a ley regulará el régimen jurídico de los bienes de dominio público y comunales inspirándose en los principios de </w:t>
      </w:r>
      <w:r w:rsidR="00C3160F" w:rsidRPr="007B1E41">
        <w:rPr>
          <w:rFonts w:ascii="Courier New" w:hAnsi="Courier New" w:cs="Courier New"/>
          <w:b/>
          <w:i/>
          <w:color w:val="808080" w:themeColor="background1" w:themeShade="80"/>
          <w:sz w:val="20"/>
          <w:szCs w:val="20"/>
        </w:rPr>
        <w:t>INALIENABILIDAD</w:t>
      </w:r>
      <w:r w:rsidR="00D95E19" w:rsidRPr="007B1E41">
        <w:rPr>
          <w:rFonts w:ascii="Courier New" w:hAnsi="Courier New" w:cs="Courier New"/>
          <w:b/>
          <w:i/>
          <w:color w:val="808080" w:themeColor="background1" w:themeShade="80"/>
          <w:sz w:val="20"/>
          <w:szCs w:val="20"/>
        </w:rPr>
        <w:t>, imprescriptibilidad, inembargabilidad y desafectación</w:t>
      </w:r>
      <w:r w:rsidR="00D95E19" w:rsidRPr="001A3DE5">
        <w:rPr>
          <w:rFonts w:ascii="Courier New" w:hAnsi="Courier New" w:cs="Courier New"/>
          <w:sz w:val="20"/>
          <w:szCs w:val="20"/>
        </w:rPr>
        <w:t xml:space="preserve">. </w:t>
      </w:r>
    </w:p>
    <w:p w:rsidR="00CF6299" w:rsidRDefault="00CF6299" w:rsidP="00CF6299">
      <w:pPr>
        <w:pStyle w:val="NormalWeb"/>
        <w:tabs>
          <w:tab w:val="left" w:pos="142"/>
        </w:tabs>
        <w:jc w:val="center"/>
        <w:rPr>
          <w:rFonts w:ascii="Courier New" w:hAnsi="Courier New" w:cs="Courier New"/>
          <w:b/>
          <w:sz w:val="20"/>
        </w:rPr>
      </w:pPr>
    </w:p>
    <w:p w:rsidR="00056D6D" w:rsidRPr="001A3DE5" w:rsidRDefault="006F58F3" w:rsidP="00056D6D">
      <w:pPr>
        <w:pStyle w:val="NormalWeb"/>
        <w:tabs>
          <w:tab w:val="left" w:pos="142"/>
        </w:tabs>
        <w:jc w:val="center"/>
        <w:rPr>
          <w:rFonts w:ascii="Courier New" w:hAnsi="Courier New" w:cs="Courier New"/>
          <w:b/>
          <w:bCs/>
          <w:color w:val="333333"/>
          <w:sz w:val="20"/>
        </w:rPr>
      </w:pPr>
      <w:r w:rsidRPr="001A3DE5">
        <w:rPr>
          <w:rFonts w:ascii="Courier New" w:hAnsi="Courier New" w:cs="Courier New"/>
          <w:b/>
          <w:sz w:val="20"/>
        </w:rPr>
        <w:t>DE BIENES INMUEBLES PATRIMONIALES DEL ESTADO</w:t>
      </w:r>
      <w:r w:rsidR="00056D6D">
        <w:rPr>
          <w:rFonts w:ascii="Courier New" w:hAnsi="Courier New" w:cs="Courier New"/>
          <w:b/>
          <w:sz w:val="20"/>
        </w:rPr>
        <w:t xml:space="preserve">   </w:t>
      </w:r>
      <w:r w:rsidR="00056D6D" w:rsidRPr="001A3DE5">
        <w:rPr>
          <w:rFonts w:ascii="Courier New" w:hAnsi="Courier New" w:cs="Courier New"/>
          <w:sz w:val="20"/>
        </w:rPr>
        <w:t>131 y ss LPAP</w:t>
      </w:r>
    </w:p>
    <w:p w:rsidR="00CF6299" w:rsidRPr="001A3DE5" w:rsidRDefault="00CF6299" w:rsidP="00CF6299">
      <w:pPr>
        <w:pStyle w:val="NormalWeb"/>
        <w:tabs>
          <w:tab w:val="left" w:pos="142"/>
        </w:tabs>
        <w:jc w:val="both"/>
        <w:rPr>
          <w:rFonts w:ascii="Courier New" w:hAnsi="Courier New" w:cs="Courier New"/>
          <w:sz w:val="20"/>
        </w:rPr>
      </w:pPr>
    </w:p>
    <w:p w:rsidR="00154BD4" w:rsidRDefault="00A86DE8" w:rsidP="00154BD4">
      <w:pPr>
        <w:pStyle w:val="parrafo"/>
        <w:shd w:val="clear" w:color="auto" w:fill="FFFFFF"/>
        <w:tabs>
          <w:tab w:val="left" w:pos="142"/>
        </w:tabs>
        <w:spacing w:before="180" w:beforeAutospacing="0" w:after="180" w:afterAutospacing="0"/>
        <w:jc w:val="both"/>
        <w:rPr>
          <w:rFonts w:ascii="Courier New" w:hAnsi="Courier New" w:cs="Courier New"/>
          <w:color w:val="333333"/>
          <w:sz w:val="20"/>
          <w:szCs w:val="20"/>
        </w:rPr>
      </w:pPr>
      <w:r>
        <w:rPr>
          <w:rFonts w:ascii="Courier New" w:hAnsi="Courier New" w:cs="Courier New"/>
          <w:color w:val="333333"/>
          <w:sz w:val="20"/>
          <w:szCs w:val="20"/>
        </w:rPr>
        <w:t xml:space="preserve">Los </w:t>
      </w:r>
      <w:r w:rsidR="007C2CF5" w:rsidRPr="001A3DE5">
        <w:rPr>
          <w:rFonts w:ascii="Courier New" w:hAnsi="Courier New" w:cs="Courier New"/>
          <w:color w:val="333333"/>
          <w:sz w:val="20"/>
          <w:szCs w:val="20"/>
        </w:rPr>
        <w:t xml:space="preserve">que no sean necesarios para el ejercicio de </w:t>
      </w:r>
      <w:r>
        <w:rPr>
          <w:rFonts w:ascii="Courier New" w:hAnsi="Courier New" w:cs="Courier New"/>
          <w:color w:val="333333"/>
          <w:sz w:val="20"/>
          <w:szCs w:val="20"/>
        </w:rPr>
        <w:t>sus</w:t>
      </w:r>
      <w:r w:rsidR="007C2CF5" w:rsidRPr="001A3DE5">
        <w:rPr>
          <w:rFonts w:ascii="Courier New" w:hAnsi="Courier New" w:cs="Courier New"/>
          <w:color w:val="333333"/>
          <w:sz w:val="20"/>
          <w:szCs w:val="20"/>
        </w:rPr>
        <w:t xml:space="preserve"> competencias podrán ser enajenados conforme a las normas establecidas en este capítulo</w:t>
      </w:r>
      <w:r>
        <w:rPr>
          <w:rFonts w:ascii="Courier New" w:hAnsi="Courier New" w:cs="Courier New"/>
          <w:color w:val="333333"/>
          <w:sz w:val="20"/>
          <w:szCs w:val="20"/>
        </w:rPr>
        <w:t xml:space="preserve">, </w:t>
      </w:r>
      <w:r w:rsidRPr="00C3160F">
        <w:rPr>
          <w:rFonts w:ascii="Courier New" w:hAnsi="Courier New" w:cs="Courier New"/>
          <w:i/>
          <w:color w:val="333333"/>
          <w:sz w:val="20"/>
          <w:szCs w:val="20"/>
        </w:rPr>
        <w:t>en su caso c</w:t>
      </w:r>
      <w:r w:rsidR="007C2CF5" w:rsidRPr="00C3160F">
        <w:rPr>
          <w:rFonts w:ascii="Courier New" w:hAnsi="Courier New" w:cs="Courier New"/>
          <w:i/>
          <w:color w:val="333333"/>
          <w:sz w:val="20"/>
          <w:szCs w:val="20"/>
        </w:rPr>
        <w:t>on reserva de</w:t>
      </w:r>
      <w:r w:rsidRPr="00C3160F">
        <w:rPr>
          <w:rFonts w:ascii="Courier New" w:hAnsi="Courier New" w:cs="Courier New"/>
          <w:i/>
          <w:color w:val="333333"/>
          <w:sz w:val="20"/>
          <w:szCs w:val="20"/>
        </w:rPr>
        <w:t xml:space="preserve"> su</w:t>
      </w:r>
      <w:r w:rsidR="007C2CF5" w:rsidRPr="00C3160F">
        <w:rPr>
          <w:rFonts w:ascii="Courier New" w:hAnsi="Courier New" w:cs="Courier New"/>
          <w:i/>
          <w:color w:val="333333"/>
          <w:sz w:val="20"/>
          <w:szCs w:val="20"/>
        </w:rPr>
        <w:t xml:space="preserve"> uso temporal</w:t>
      </w:r>
      <w:r>
        <w:rPr>
          <w:rFonts w:ascii="Courier New" w:hAnsi="Courier New" w:cs="Courier New"/>
          <w:color w:val="333333"/>
          <w:sz w:val="20"/>
          <w:szCs w:val="20"/>
        </w:rPr>
        <w:t>.</w:t>
      </w:r>
    </w:p>
    <w:p w:rsidR="00154BD4" w:rsidRDefault="00154BD4" w:rsidP="00154BD4">
      <w:pPr>
        <w:pStyle w:val="parrafo"/>
        <w:shd w:val="clear" w:color="auto" w:fill="FFFFFF"/>
        <w:tabs>
          <w:tab w:val="left" w:pos="142"/>
        </w:tabs>
        <w:spacing w:before="180" w:beforeAutospacing="0" w:after="180" w:afterAutospacing="0"/>
        <w:jc w:val="both"/>
        <w:rPr>
          <w:rFonts w:ascii="Courier New" w:hAnsi="Courier New" w:cs="Courier New"/>
          <w:b/>
          <w:sz w:val="20"/>
        </w:rPr>
      </w:pPr>
    </w:p>
    <w:p w:rsidR="00A86DE8" w:rsidRPr="00154BD4" w:rsidRDefault="00154BD4" w:rsidP="00154BD4">
      <w:pPr>
        <w:pStyle w:val="parrafo"/>
        <w:shd w:val="clear" w:color="auto" w:fill="FFFFFF"/>
        <w:tabs>
          <w:tab w:val="left" w:pos="142"/>
        </w:tabs>
        <w:spacing w:before="180" w:beforeAutospacing="0" w:after="180" w:afterAutospacing="0"/>
        <w:jc w:val="both"/>
        <w:rPr>
          <w:rFonts w:ascii="Courier New" w:hAnsi="Courier New" w:cs="Courier New"/>
          <w:color w:val="333333"/>
          <w:sz w:val="20"/>
          <w:szCs w:val="20"/>
        </w:rPr>
      </w:pPr>
      <w:r>
        <w:rPr>
          <w:rFonts w:ascii="Courier New" w:hAnsi="Courier New" w:cs="Courier New"/>
          <w:b/>
          <w:sz w:val="20"/>
        </w:rPr>
        <w:t>T</w:t>
      </w:r>
      <w:r w:rsidR="006F58F3" w:rsidRPr="001A3DE5">
        <w:rPr>
          <w:rFonts w:ascii="Courier New" w:hAnsi="Courier New" w:cs="Courier New"/>
          <w:b/>
          <w:sz w:val="20"/>
        </w:rPr>
        <w:t>ransmisión onerosa</w:t>
      </w:r>
      <w:r>
        <w:rPr>
          <w:rFonts w:ascii="Courier New" w:hAnsi="Courier New" w:cs="Courier New"/>
          <w:b/>
          <w:sz w:val="20"/>
        </w:rPr>
        <w:t xml:space="preserve"> </w:t>
      </w:r>
      <w:r w:rsidRPr="00154BD4">
        <w:rPr>
          <w:rFonts w:ascii="Courier New" w:hAnsi="Courier New" w:cs="Courier New"/>
          <w:sz w:val="20"/>
        </w:rPr>
        <w:t>(requisitos)</w:t>
      </w:r>
    </w:p>
    <w:p w:rsidR="00A86DE8" w:rsidRDefault="00A86DE8" w:rsidP="00A86DE8">
      <w:pPr>
        <w:pStyle w:val="NormalWeb"/>
        <w:tabs>
          <w:tab w:val="left" w:pos="142"/>
        </w:tabs>
        <w:jc w:val="both"/>
        <w:rPr>
          <w:rFonts w:ascii="Courier New" w:hAnsi="Courier New" w:cs="Courier New"/>
          <w:sz w:val="20"/>
        </w:rPr>
      </w:pPr>
    </w:p>
    <w:p w:rsidR="00A86DE8" w:rsidRDefault="00C3160F" w:rsidP="00A86DE8">
      <w:pPr>
        <w:pStyle w:val="NormalWeb"/>
        <w:tabs>
          <w:tab w:val="left" w:pos="142"/>
        </w:tabs>
        <w:jc w:val="both"/>
        <w:rPr>
          <w:rFonts w:ascii="Courier New" w:hAnsi="Courier New" w:cs="Courier New"/>
          <w:sz w:val="20"/>
        </w:rPr>
      </w:pPr>
      <w:r>
        <w:rPr>
          <w:rFonts w:ascii="Courier New" w:hAnsi="Courier New" w:cs="Courier New"/>
          <w:sz w:val="20"/>
        </w:rPr>
        <w:t>(</w:t>
      </w:r>
      <w:r w:rsidR="00154BD4">
        <w:rPr>
          <w:rFonts w:ascii="Courier New" w:hAnsi="Courier New" w:cs="Courier New"/>
          <w:sz w:val="20"/>
        </w:rPr>
        <w:t>P</w:t>
      </w:r>
      <w:r>
        <w:rPr>
          <w:rFonts w:ascii="Courier New" w:hAnsi="Courier New" w:cs="Courier New"/>
          <w:sz w:val="20"/>
        </w:rPr>
        <w:t xml:space="preserve">revios) </w:t>
      </w:r>
      <w:r w:rsidR="00A86DE8">
        <w:rPr>
          <w:rFonts w:ascii="Courier New" w:hAnsi="Courier New" w:cs="Courier New"/>
          <w:sz w:val="20"/>
        </w:rPr>
        <w:t xml:space="preserve">Se </w:t>
      </w:r>
      <w:r w:rsidR="006F58F3" w:rsidRPr="001A3DE5">
        <w:rPr>
          <w:rFonts w:ascii="Courier New" w:hAnsi="Courier New" w:cs="Courier New"/>
          <w:sz w:val="20"/>
        </w:rPr>
        <w:t>depurar</w:t>
      </w:r>
      <w:r w:rsidR="00A86DE8">
        <w:rPr>
          <w:rFonts w:ascii="Courier New" w:hAnsi="Courier New" w:cs="Courier New"/>
          <w:sz w:val="20"/>
        </w:rPr>
        <w:t>á</w:t>
      </w:r>
      <w:r w:rsidR="006F58F3" w:rsidRPr="001A3DE5">
        <w:rPr>
          <w:rFonts w:ascii="Courier New" w:hAnsi="Courier New" w:cs="Courier New"/>
          <w:sz w:val="20"/>
        </w:rPr>
        <w:t xml:space="preserve"> </w:t>
      </w:r>
      <w:r w:rsidR="00A86DE8">
        <w:rPr>
          <w:rFonts w:ascii="Courier New" w:hAnsi="Courier New" w:cs="Courier New"/>
          <w:sz w:val="20"/>
        </w:rPr>
        <w:t>su</w:t>
      </w:r>
      <w:r w:rsidR="006F58F3" w:rsidRPr="001A3DE5">
        <w:rPr>
          <w:rFonts w:ascii="Courier New" w:hAnsi="Courier New" w:cs="Courier New"/>
          <w:sz w:val="20"/>
        </w:rPr>
        <w:t xml:space="preserve"> situación física y jurídica</w:t>
      </w:r>
      <w:r w:rsidR="00A86DE8">
        <w:rPr>
          <w:rFonts w:ascii="Courier New" w:hAnsi="Courier New" w:cs="Courier New"/>
          <w:sz w:val="20"/>
        </w:rPr>
        <w:t xml:space="preserve">, </w:t>
      </w:r>
      <w:r w:rsidR="006F58F3" w:rsidRPr="001A3DE5">
        <w:rPr>
          <w:rFonts w:ascii="Courier New" w:hAnsi="Courier New" w:cs="Courier New"/>
          <w:sz w:val="20"/>
        </w:rPr>
        <w:t xml:space="preserve">practicándose </w:t>
      </w:r>
      <w:r w:rsidR="00A86DE8">
        <w:rPr>
          <w:rFonts w:ascii="Courier New" w:hAnsi="Courier New" w:cs="Courier New"/>
          <w:sz w:val="20"/>
        </w:rPr>
        <w:t xml:space="preserve">su </w:t>
      </w:r>
      <w:r w:rsidR="006F58F3" w:rsidRPr="001A3DE5">
        <w:rPr>
          <w:rFonts w:ascii="Courier New" w:hAnsi="Courier New" w:cs="Courier New"/>
          <w:sz w:val="20"/>
        </w:rPr>
        <w:t xml:space="preserve">deslinde </w:t>
      </w:r>
      <w:r w:rsidR="00A86DE8">
        <w:rPr>
          <w:rFonts w:ascii="Courier New" w:hAnsi="Courier New" w:cs="Courier New"/>
          <w:sz w:val="20"/>
        </w:rPr>
        <w:t>e</w:t>
      </w:r>
      <w:r w:rsidR="006F58F3" w:rsidRPr="001A3DE5">
        <w:rPr>
          <w:rFonts w:ascii="Courier New" w:hAnsi="Courier New" w:cs="Courier New"/>
          <w:sz w:val="20"/>
        </w:rPr>
        <w:t xml:space="preserve"> inscri</w:t>
      </w:r>
      <w:r w:rsidR="00A86DE8">
        <w:rPr>
          <w:rFonts w:ascii="Courier New" w:hAnsi="Courier New" w:cs="Courier New"/>
          <w:sz w:val="20"/>
        </w:rPr>
        <w:t xml:space="preserve">pción </w:t>
      </w:r>
      <w:r w:rsidR="006F58F3" w:rsidRPr="001A3DE5">
        <w:rPr>
          <w:rFonts w:ascii="Courier New" w:hAnsi="Courier New" w:cs="Courier New"/>
          <w:sz w:val="20"/>
        </w:rPr>
        <w:t>en el R</w:t>
      </w:r>
      <w:r w:rsidR="00A86DE8">
        <w:rPr>
          <w:rFonts w:ascii="Courier New" w:hAnsi="Courier New" w:cs="Courier New"/>
          <w:sz w:val="20"/>
        </w:rPr>
        <w:t xml:space="preserve">P (en su caso, salvo que </w:t>
      </w:r>
      <w:r w:rsidR="00A86DE8" w:rsidRPr="00A86DE8">
        <w:rPr>
          <w:rFonts w:ascii="Courier New" w:hAnsi="Courier New" w:cs="Courier New"/>
          <w:sz w:val="20"/>
        </w:rPr>
        <w:t xml:space="preserve">el adquirente </w:t>
      </w:r>
      <w:r w:rsidR="00A86DE8">
        <w:rPr>
          <w:rFonts w:ascii="Courier New" w:hAnsi="Courier New" w:cs="Courier New"/>
          <w:sz w:val="20"/>
        </w:rPr>
        <w:t>consienta su no práctica)</w:t>
      </w:r>
    </w:p>
    <w:p w:rsidR="00A86DE8" w:rsidRDefault="00A86DE8" w:rsidP="00A86DE8">
      <w:pPr>
        <w:pStyle w:val="NormalWeb"/>
        <w:tabs>
          <w:tab w:val="left" w:pos="142"/>
        </w:tabs>
        <w:jc w:val="both"/>
        <w:rPr>
          <w:rFonts w:ascii="Courier New" w:hAnsi="Courier New" w:cs="Courier New"/>
          <w:sz w:val="20"/>
        </w:rPr>
      </w:pPr>
    </w:p>
    <w:p w:rsidR="00A86DE8" w:rsidRDefault="00A86DE8" w:rsidP="00A86DE8">
      <w:pPr>
        <w:pStyle w:val="NormalWeb"/>
        <w:tabs>
          <w:tab w:val="left" w:pos="142"/>
        </w:tabs>
        <w:jc w:val="both"/>
        <w:rPr>
          <w:rFonts w:ascii="Courier New" w:hAnsi="Courier New" w:cs="Courier New"/>
          <w:sz w:val="20"/>
        </w:rPr>
      </w:pPr>
      <w:r w:rsidRPr="00A86DE8">
        <w:rPr>
          <w:rFonts w:ascii="Courier New" w:hAnsi="Courier New" w:cs="Courier New"/>
          <w:sz w:val="20"/>
        </w:rPr>
        <w:t xml:space="preserve">El </w:t>
      </w:r>
      <w:r w:rsidRPr="00C3160F">
        <w:rPr>
          <w:rFonts w:ascii="Courier New" w:hAnsi="Courier New" w:cs="Courier New"/>
          <w:sz w:val="20"/>
          <w:u w:val="single"/>
        </w:rPr>
        <w:t>órgano competente</w:t>
      </w:r>
      <w:r w:rsidRPr="00A86DE8">
        <w:rPr>
          <w:rFonts w:ascii="Courier New" w:hAnsi="Courier New" w:cs="Courier New"/>
          <w:sz w:val="20"/>
        </w:rPr>
        <w:t xml:space="preserve"> para enajenar </w:t>
      </w:r>
      <w:r>
        <w:rPr>
          <w:rFonts w:ascii="Courier New" w:hAnsi="Courier New" w:cs="Courier New"/>
          <w:sz w:val="20"/>
        </w:rPr>
        <w:t>es</w:t>
      </w:r>
      <w:r w:rsidRPr="00A86DE8">
        <w:rPr>
          <w:rFonts w:ascii="Courier New" w:hAnsi="Courier New" w:cs="Courier New"/>
          <w:sz w:val="20"/>
        </w:rPr>
        <w:t xml:space="preserve"> el Ministro de Hacienda</w:t>
      </w:r>
      <w:r>
        <w:rPr>
          <w:rFonts w:ascii="Courier New" w:hAnsi="Courier New" w:cs="Courier New"/>
          <w:sz w:val="20"/>
        </w:rPr>
        <w:t xml:space="preserve"> (y para incoar/tramitar el </w:t>
      </w:r>
      <w:r w:rsidRPr="00A86DE8">
        <w:rPr>
          <w:rFonts w:ascii="Courier New" w:hAnsi="Courier New" w:cs="Courier New"/>
          <w:sz w:val="20"/>
        </w:rPr>
        <w:t>expediente</w:t>
      </w:r>
      <w:r>
        <w:rPr>
          <w:rFonts w:ascii="Courier New" w:hAnsi="Courier New" w:cs="Courier New"/>
          <w:sz w:val="20"/>
        </w:rPr>
        <w:t xml:space="preserve">, </w:t>
      </w:r>
      <w:r w:rsidRPr="00A86DE8">
        <w:rPr>
          <w:rFonts w:ascii="Courier New" w:hAnsi="Courier New" w:cs="Courier New"/>
          <w:sz w:val="20"/>
        </w:rPr>
        <w:t>la Dirección General del Patrimonio del Estado</w:t>
      </w:r>
      <w:r>
        <w:rPr>
          <w:rFonts w:ascii="Courier New" w:hAnsi="Courier New" w:cs="Courier New"/>
          <w:sz w:val="20"/>
        </w:rPr>
        <w:t>)</w:t>
      </w:r>
      <w:r w:rsidRPr="00A86DE8">
        <w:rPr>
          <w:rFonts w:ascii="Courier New" w:hAnsi="Courier New" w:cs="Courier New"/>
          <w:sz w:val="20"/>
        </w:rPr>
        <w:t>.</w:t>
      </w:r>
    </w:p>
    <w:p w:rsidR="00A86DE8" w:rsidRDefault="00A86DE8" w:rsidP="00A86DE8">
      <w:pPr>
        <w:pStyle w:val="NormalWeb"/>
        <w:tabs>
          <w:tab w:val="left" w:pos="142"/>
        </w:tabs>
        <w:jc w:val="both"/>
        <w:rPr>
          <w:rFonts w:ascii="Courier New" w:hAnsi="Courier New" w:cs="Courier New"/>
          <w:sz w:val="20"/>
        </w:rPr>
      </w:pPr>
    </w:p>
    <w:p w:rsidR="00A86DE8" w:rsidRDefault="00C3160F" w:rsidP="00154BD4">
      <w:pPr>
        <w:pStyle w:val="NormalWeb"/>
        <w:tabs>
          <w:tab w:val="left" w:pos="142"/>
        </w:tabs>
        <w:ind w:left="708"/>
        <w:jc w:val="both"/>
        <w:rPr>
          <w:rFonts w:ascii="Courier New" w:hAnsi="Courier New" w:cs="Courier New"/>
          <w:sz w:val="20"/>
        </w:rPr>
      </w:pPr>
      <w:r>
        <w:rPr>
          <w:rFonts w:ascii="Courier New" w:hAnsi="Courier New" w:cs="Courier New"/>
          <w:sz w:val="20"/>
        </w:rPr>
        <w:t xml:space="preserve">Tratándose de </w:t>
      </w:r>
      <w:r w:rsidR="00A86DE8" w:rsidRPr="00A86DE8">
        <w:rPr>
          <w:rFonts w:ascii="Courier New" w:hAnsi="Courier New" w:cs="Courier New"/>
          <w:sz w:val="20"/>
        </w:rPr>
        <w:t>inmuebles</w:t>
      </w:r>
      <w:r>
        <w:rPr>
          <w:rFonts w:ascii="Courier New" w:hAnsi="Courier New" w:cs="Courier New"/>
          <w:sz w:val="20"/>
        </w:rPr>
        <w:t>/</w:t>
      </w:r>
      <w:r w:rsidR="00A86DE8" w:rsidRPr="00A86DE8">
        <w:rPr>
          <w:rFonts w:ascii="Courier New" w:hAnsi="Courier New" w:cs="Courier New"/>
          <w:sz w:val="20"/>
        </w:rPr>
        <w:t>derechos reales pertenecientes a organismos públicos</w:t>
      </w:r>
      <w:r>
        <w:rPr>
          <w:rFonts w:ascii="Courier New" w:hAnsi="Courier New" w:cs="Courier New"/>
          <w:sz w:val="20"/>
        </w:rPr>
        <w:t xml:space="preserve">, su órgano director CON AUTORIZACIÓN del </w:t>
      </w:r>
      <w:r>
        <w:rPr>
          <w:rFonts w:ascii="Courier New" w:hAnsi="Courier New" w:cs="Courier New"/>
          <w:sz w:val="20"/>
        </w:rPr>
        <w:lastRenderedPageBreak/>
        <w:t xml:space="preserve">Consejo de Ministros </w:t>
      </w:r>
      <w:r w:rsidR="00A86DE8" w:rsidRPr="00A86DE8">
        <w:rPr>
          <w:rFonts w:ascii="Courier New" w:hAnsi="Courier New" w:cs="Courier New"/>
          <w:sz w:val="20"/>
        </w:rPr>
        <w:t xml:space="preserve"> cuando el valor del bien</w:t>
      </w:r>
      <w:r>
        <w:rPr>
          <w:rFonts w:ascii="Courier New" w:hAnsi="Courier New" w:cs="Courier New"/>
          <w:sz w:val="20"/>
        </w:rPr>
        <w:t>/</w:t>
      </w:r>
      <w:r w:rsidR="00A86DE8" w:rsidRPr="00A86DE8">
        <w:rPr>
          <w:rFonts w:ascii="Courier New" w:hAnsi="Courier New" w:cs="Courier New"/>
          <w:sz w:val="20"/>
        </w:rPr>
        <w:t>derecho exceda de 20 millones de euros.</w:t>
      </w:r>
    </w:p>
    <w:p w:rsidR="00C3160F" w:rsidRDefault="00C3160F" w:rsidP="00C3160F">
      <w:pPr>
        <w:pStyle w:val="Textoindependiente21"/>
        <w:shd w:val="clear" w:color="auto" w:fill="FFFFFF"/>
        <w:tabs>
          <w:tab w:val="left" w:pos="142"/>
        </w:tabs>
        <w:spacing w:before="180" w:after="180"/>
        <w:ind w:firstLine="0"/>
        <w:rPr>
          <w:rFonts w:ascii="Courier New" w:hAnsi="Courier New" w:cs="Courier New"/>
          <w:sz w:val="20"/>
        </w:rPr>
      </w:pPr>
    </w:p>
    <w:p w:rsidR="007C2CF5" w:rsidRDefault="00C3160F" w:rsidP="00C3160F">
      <w:pPr>
        <w:pStyle w:val="Textoindependiente21"/>
        <w:shd w:val="clear" w:color="auto" w:fill="FFFFFF"/>
        <w:tabs>
          <w:tab w:val="left" w:pos="142"/>
        </w:tabs>
        <w:spacing w:before="180" w:after="180"/>
        <w:ind w:firstLine="0"/>
        <w:rPr>
          <w:rFonts w:ascii="Courier New" w:hAnsi="Courier New" w:cs="Courier New"/>
          <w:sz w:val="20"/>
        </w:rPr>
      </w:pPr>
      <w:r>
        <w:rPr>
          <w:rFonts w:ascii="Courier New" w:hAnsi="Courier New" w:cs="Courier New"/>
          <w:sz w:val="20"/>
        </w:rPr>
        <w:t>(</w:t>
      </w:r>
      <w:r w:rsidR="00154BD4">
        <w:rPr>
          <w:rFonts w:ascii="Courier New" w:hAnsi="Courier New" w:cs="Courier New"/>
          <w:sz w:val="20"/>
        </w:rPr>
        <w:t>F</w:t>
      </w:r>
      <w:r w:rsidR="006F58F3" w:rsidRPr="001A3DE5">
        <w:rPr>
          <w:rFonts w:ascii="Courier New" w:hAnsi="Courier New" w:cs="Courier New"/>
          <w:sz w:val="20"/>
        </w:rPr>
        <w:t>ormas de enajenación</w:t>
      </w:r>
      <w:r>
        <w:rPr>
          <w:rFonts w:ascii="Courier New" w:hAnsi="Courier New" w:cs="Courier New"/>
          <w:sz w:val="20"/>
        </w:rPr>
        <w:t>)</w:t>
      </w:r>
      <w:r w:rsidR="006F58F3" w:rsidRPr="001A3DE5">
        <w:rPr>
          <w:rFonts w:ascii="Courier New" w:hAnsi="Courier New" w:cs="Courier New"/>
          <w:sz w:val="20"/>
        </w:rPr>
        <w:t xml:space="preserve"> </w:t>
      </w:r>
      <w:r>
        <w:rPr>
          <w:rFonts w:ascii="Courier New" w:hAnsi="Courier New" w:cs="Courier New"/>
          <w:sz w:val="20"/>
        </w:rPr>
        <w:t>E</w:t>
      </w:r>
      <w:r w:rsidR="006F58F3" w:rsidRPr="001A3DE5">
        <w:rPr>
          <w:rFonts w:ascii="Courier New" w:hAnsi="Courier New" w:cs="Courier New"/>
          <w:sz w:val="20"/>
        </w:rPr>
        <w:t xml:space="preserve">l procedimiento normal es el </w:t>
      </w:r>
      <w:r w:rsidR="006F58F3" w:rsidRPr="00C3160F">
        <w:rPr>
          <w:rFonts w:ascii="Courier New" w:hAnsi="Courier New" w:cs="Courier New"/>
          <w:sz w:val="20"/>
          <w:u w:val="single"/>
        </w:rPr>
        <w:t>concurso</w:t>
      </w:r>
      <w:r w:rsidR="006F58F3" w:rsidRPr="00C3160F">
        <w:rPr>
          <w:rFonts w:ascii="Courier New" w:hAnsi="Courier New" w:cs="Courier New"/>
          <w:sz w:val="20"/>
        </w:rPr>
        <w:t xml:space="preserve"> </w:t>
      </w:r>
      <w:r w:rsidR="006F58F3" w:rsidRPr="001A3DE5">
        <w:rPr>
          <w:rFonts w:ascii="Courier New" w:hAnsi="Courier New" w:cs="Courier New"/>
          <w:sz w:val="20"/>
        </w:rPr>
        <w:t>pero cabe la enajenación mediante subasta o adjudicación directa en los casos establecidos por la ley.</w:t>
      </w:r>
      <w:r w:rsidR="007C2CF5" w:rsidRPr="001A3DE5">
        <w:rPr>
          <w:rFonts w:ascii="Courier New" w:hAnsi="Courier New" w:cs="Courier New"/>
          <w:sz w:val="20"/>
        </w:rPr>
        <w:t xml:space="preserve"> </w:t>
      </w:r>
    </w:p>
    <w:p w:rsidR="00C3160F" w:rsidRDefault="00C3160F" w:rsidP="00C3160F">
      <w:pPr>
        <w:pStyle w:val="NormalWeb"/>
        <w:tabs>
          <w:tab w:val="left" w:pos="142"/>
        </w:tabs>
        <w:ind w:left="708"/>
        <w:jc w:val="both"/>
        <w:rPr>
          <w:rFonts w:ascii="Courier New" w:hAnsi="Courier New" w:cs="Courier New"/>
          <w:sz w:val="20"/>
        </w:rPr>
      </w:pPr>
      <w:r>
        <w:rPr>
          <w:rFonts w:ascii="Courier New" w:hAnsi="Courier New" w:cs="Courier New"/>
          <w:sz w:val="20"/>
        </w:rPr>
        <w:t xml:space="preserve">Supuesto especial: </w:t>
      </w:r>
      <w:r w:rsidRPr="00C3160F">
        <w:rPr>
          <w:rFonts w:ascii="Courier New" w:hAnsi="Courier New" w:cs="Courier New"/>
          <w:sz w:val="20"/>
        </w:rPr>
        <w:t>LAS PERMUTAS (</w:t>
      </w:r>
      <w:r w:rsidR="00E011D7" w:rsidRPr="00C3160F">
        <w:rPr>
          <w:rFonts w:ascii="Courier New" w:hAnsi="Courier New" w:cs="Courier New"/>
          <w:sz w:val="20"/>
        </w:rPr>
        <w:t xml:space="preserve">arts </w:t>
      </w:r>
      <w:r w:rsidR="006F58F3" w:rsidRPr="00C3160F">
        <w:rPr>
          <w:rFonts w:ascii="Courier New" w:hAnsi="Courier New" w:cs="Courier New"/>
          <w:sz w:val="20"/>
        </w:rPr>
        <w:t xml:space="preserve"> </w:t>
      </w:r>
      <w:r w:rsidR="00E011D7" w:rsidRPr="00C3160F">
        <w:rPr>
          <w:rFonts w:ascii="Courier New" w:hAnsi="Courier New" w:cs="Courier New"/>
          <w:sz w:val="20"/>
        </w:rPr>
        <w:t>153 y 154</w:t>
      </w:r>
      <w:r w:rsidRPr="00C3160F">
        <w:rPr>
          <w:rFonts w:ascii="Courier New" w:hAnsi="Courier New" w:cs="Courier New"/>
          <w:sz w:val="20"/>
        </w:rPr>
        <w:t>)</w:t>
      </w:r>
      <w:r>
        <w:rPr>
          <w:rFonts w:ascii="Courier New" w:hAnsi="Courier New" w:cs="Courier New"/>
          <w:sz w:val="20"/>
        </w:rPr>
        <w:t>, obviamente se realizan sin concurso/subasta</w:t>
      </w:r>
      <w:r w:rsidRPr="00C3160F">
        <w:rPr>
          <w:rFonts w:ascii="Courier New" w:hAnsi="Courier New" w:cs="Courier New"/>
          <w:sz w:val="20"/>
        </w:rPr>
        <w:t xml:space="preserve"> </w:t>
      </w:r>
      <w:r>
        <w:rPr>
          <w:rFonts w:ascii="Courier New" w:hAnsi="Courier New" w:cs="Courier New"/>
          <w:sz w:val="20"/>
        </w:rPr>
        <w:t xml:space="preserve">y </w:t>
      </w:r>
      <w:r w:rsidRPr="00C3160F">
        <w:rPr>
          <w:rFonts w:ascii="Courier New" w:hAnsi="Courier New" w:cs="Courier New"/>
          <w:sz w:val="20"/>
        </w:rPr>
        <w:t>requieren</w:t>
      </w:r>
      <w:r>
        <w:rPr>
          <w:rFonts w:ascii="Courier New" w:hAnsi="Courier New" w:cs="Courier New"/>
          <w:sz w:val="20"/>
        </w:rPr>
        <w:t>:</w:t>
      </w:r>
    </w:p>
    <w:p w:rsidR="006F58F3" w:rsidRPr="00C3160F" w:rsidRDefault="006F58F3" w:rsidP="00C3160F">
      <w:pPr>
        <w:pStyle w:val="NormalWeb"/>
        <w:tabs>
          <w:tab w:val="left" w:pos="142"/>
        </w:tabs>
        <w:ind w:left="708"/>
        <w:jc w:val="both"/>
        <w:rPr>
          <w:rFonts w:ascii="Courier New" w:hAnsi="Courier New" w:cs="Courier New"/>
          <w:sz w:val="20"/>
        </w:rPr>
      </w:pPr>
      <w:r w:rsidRPr="00C3160F">
        <w:rPr>
          <w:rFonts w:ascii="Courier New" w:hAnsi="Courier New" w:cs="Courier New"/>
          <w:sz w:val="20"/>
        </w:rPr>
        <w:t xml:space="preserve"> </w:t>
      </w:r>
    </w:p>
    <w:p w:rsidR="006F58F3" w:rsidRDefault="006F58F3" w:rsidP="00C3160F">
      <w:pPr>
        <w:pStyle w:val="NormalWeb"/>
        <w:tabs>
          <w:tab w:val="left" w:pos="142"/>
        </w:tabs>
        <w:ind w:left="1416"/>
        <w:jc w:val="both"/>
        <w:rPr>
          <w:rFonts w:ascii="Courier New" w:hAnsi="Courier New" w:cs="Courier New"/>
          <w:sz w:val="20"/>
        </w:rPr>
      </w:pPr>
      <w:r w:rsidRPr="001A3DE5">
        <w:rPr>
          <w:rFonts w:ascii="Courier New" w:hAnsi="Courier New" w:cs="Courier New"/>
          <w:sz w:val="20"/>
        </w:rPr>
        <w:t>Que la diferencia de valor entre los bienes o derechos que se trate de permutar, según tasación, no sea superior al 50</w:t>
      </w:r>
      <w:r w:rsidR="00C3160F">
        <w:rPr>
          <w:rFonts w:ascii="Courier New" w:hAnsi="Courier New" w:cs="Courier New"/>
          <w:sz w:val="20"/>
        </w:rPr>
        <w:t>%</w:t>
      </w:r>
      <w:r w:rsidRPr="001A3DE5">
        <w:rPr>
          <w:rFonts w:ascii="Courier New" w:hAnsi="Courier New" w:cs="Courier New"/>
          <w:sz w:val="20"/>
        </w:rPr>
        <w:t xml:space="preserve"> del que lo tenga mayor</w:t>
      </w:r>
      <w:r w:rsidR="00C3160F">
        <w:rPr>
          <w:rFonts w:ascii="Courier New" w:hAnsi="Courier New" w:cs="Courier New"/>
          <w:sz w:val="20"/>
        </w:rPr>
        <w:t xml:space="preserve"> (s</w:t>
      </w:r>
      <w:r w:rsidRPr="001A3DE5">
        <w:rPr>
          <w:rFonts w:ascii="Courier New" w:hAnsi="Courier New" w:cs="Courier New"/>
          <w:sz w:val="20"/>
        </w:rPr>
        <w:t>i la diferencia fuese mayor, el expediente se tramitará como enajenación con pago de parte del precio en especie</w:t>
      </w:r>
      <w:r w:rsidR="00C3160F">
        <w:rPr>
          <w:rFonts w:ascii="Courier New" w:hAnsi="Courier New" w:cs="Courier New"/>
          <w:sz w:val="20"/>
        </w:rPr>
        <w:t>)</w:t>
      </w:r>
    </w:p>
    <w:p w:rsidR="00C3160F" w:rsidRDefault="00C3160F" w:rsidP="00C3160F">
      <w:pPr>
        <w:pStyle w:val="Textoindependiente21"/>
        <w:tabs>
          <w:tab w:val="left" w:pos="142"/>
        </w:tabs>
        <w:ind w:left="1416" w:firstLine="0"/>
        <w:rPr>
          <w:rFonts w:ascii="Courier New" w:hAnsi="Courier New" w:cs="Courier New"/>
          <w:sz w:val="20"/>
        </w:rPr>
      </w:pPr>
    </w:p>
    <w:p w:rsidR="006F58F3" w:rsidRPr="001A3DE5" w:rsidRDefault="00C3160F" w:rsidP="00C3160F">
      <w:pPr>
        <w:pStyle w:val="Textoindependiente21"/>
        <w:tabs>
          <w:tab w:val="left" w:pos="142"/>
        </w:tabs>
        <w:ind w:left="1416" w:firstLine="0"/>
        <w:rPr>
          <w:rFonts w:ascii="Courier New" w:hAnsi="Courier New" w:cs="Courier New"/>
          <w:sz w:val="20"/>
        </w:rPr>
      </w:pPr>
      <w:r>
        <w:rPr>
          <w:rFonts w:ascii="Courier New" w:hAnsi="Courier New" w:cs="Courier New"/>
          <w:sz w:val="20"/>
        </w:rPr>
        <w:t xml:space="preserve">Informe previo de la </w:t>
      </w:r>
      <w:r w:rsidR="006F58F3" w:rsidRPr="001A3DE5">
        <w:rPr>
          <w:rFonts w:ascii="Courier New" w:hAnsi="Courier New" w:cs="Courier New"/>
          <w:sz w:val="20"/>
        </w:rPr>
        <w:t xml:space="preserve">Intervención General de la Administración del Estado </w:t>
      </w:r>
      <w:r>
        <w:rPr>
          <w:rFonts w:ascii="Courier New" w:hAnsi="Courier New" w:cs="Courier New"/>
          <w:sz w:val="20"/>
        </w:rPr>
        <w:t>si</w:t>
      </w:r>
      <w:r w:rsidR="006F58F3" w:rsidRPr="001A3DE5">
        <w:rPr>
          <w:rFonts w:ascii="Courier New" w:hAnsi="Courier New" w:cs="Courier New"/>
          <w:sz w:val="20"/>
        </w:rPr>
        <w:t xml:space="preserve"> el valor de los bienes permutados exceda de 1 millón de euros.</w:t>
      </w:r>
      <w:r w:rsidR="006F58F3" w:rsidRPr="001A3DE5">
        <w:rPr>
          <w:rFonts w:ascii="Courier New" w:hAnsi="Courier New" w:cs="Courier New"/>
          <w:sz w:val="20"/>
        </w:rPr>
        <w:tab/>
      </w:r>
    </w:p>
    <w:p w:rsidR="00823BCC" w:rsidRPr="001A3DE5" w:rsidRDefault="00823BCC" w:rsidP="001A3DE5">
      <w:pPr>
        <w:pStyle w:val="Textoindependiente21"/>
        <w:tabs>
          <w:tab w:val="left" w:pos="142"/>
        </w:tabs>
        <w:ind w:firstLine="0"/>
        <w:rPr>
          <w:rFonts w:ascii="Courier New" w:hAnsi="Courier New" w:cs="Courier New"/>
          <w:sz w:val="20"/>
        </w:rPr>
      </w:pPr>
    </w:p>
    <w:p w:rsidR="00154BD4" w:rsidRDefault="00154BD4" w:rsidP="001A3DE5">
      <w:pPr>
        <w:tabs>
          <w:tab w:val="left" w:pos="142"/>
        </w:tabs>
        <w:spacing w:before="100" w:beforeAutospacing="1" w:after="100" w:afterAutospacing="1"/>
        <w:jc w:val="both"/>
        <w:rPr>
          <w:rFonts w:ascii="Courier New" w:hAnsi="Courier New" w:cs="Courier New"/>
          <w:sz w:val="20"/>
          <w:szCs w:val="20"/>
        </w:rPr>
      </w:pPr>
      <w:r w:rsidRPr="00EE7753">
        <w:rPr>
          <w:rFonts w:ascii="Courier New" w:hAnsi="Courier New" w:cs="Courier New"/>
          <w:b/>
          <w:sz w:val="20"/>
          <w:szCs w:val="20"/>
        </w:rPr>
        <w:t xml:space="preserve">Cesión gratuita </w:t>
      </w:r>
      <w:r w:rsidR="00EE7753">
        <w:rPr>
          <w:rFonts w:ascii="Courier New" w:hAnsi="Courier New" w:cs="Courier New"/>
          <w:b/>
          <w:sz w:val="20"/>
          <w:szCs w:val="20"/>
        </w:rPr>
        <w:t xml:space="preserve"> </w:t>
      </w:r>
      <w:r w:rsidR="00EE7753" w:rsidRPr="00EE7753">
        <w:rPr>
          <w:rFonts w:ascii="Courier New" w:hAnsi="Courier New" w:cs="Courier New"/>
          <w:sz w:val="20"/>
          <w:szCs w:val="20"/>
        </w:rPr>
        <w:t>A</w:t>
      </w:r>
      <w:r>
        <w:rPr>
          <w:rFonts w:ascii="Courier New" w:hAnsi="Courier New" w:cs="Courier New"/>
          <w:sz w:val="20"/>
          <w:szCs w:val="20"/>
        </w:rPr>
        <w:t xml:space="preserve"> lo ya dicho añadir que:</w:t>
      </w:r>
    </w:p>
    <w:p w:rsidR="00154BD4" w:rsidRDefault="00154BD4" w:rsidP="00EE7753">
      <w:pPr>
        <w:tabs>
          <w:tab w:val="left" w:pos="142"/>
        </w:tabs>
        <w:spacing w:before="100" w:beforeAutospacing="1" w:after="100" w:afterAutospacing="1"/>
        <w:ind w:left="708"/>
        <w:jc w:val="both"/>
        <w:rPr>
          <w:rFonts w:ascii="Courier New" w:hAnsi="Courier New" w:cs="Courier New"/>
          <w:sz w:val="20"/>
          <w:szCs w:val="20"/>
        </w:rPr>
      </w:pPr>
      <w:r>
        <w:rPr>
          <w:rFonts w:ascii="Courier New" w:hAnsi="Courier New" w:cs="Courier New"/>
          <w:sz w:val="20"/>
          <w:szCs w:val="20"/>
        </w:rPr>
        <w:t>Aparte de a favor de e</w:t>
      </w:r>
      <w:r w:rsidRPr="00154BD4">
        <w:rPr>
          <w:rFonts w:ascii="Courier New" w:hAnsi="Courier New" w:cs="Courier New"/>
          <w:sz w:val="20"/>
          <w:szCs w:val="20"/>
        </w:rPr>
        <w:t>stados extranjeros y organizaciones internacionales</w:t>
      </w:r>
      <w:r>
        <w:rPr>
          <w:rFonts w:ascii="Courier New" w:hAnsi="Courier New" w:cs="Courier New"/>
          <w:sz w:val="20"/>
          <w:szCs w:val="20"/>
        </w:rPr>
        <w:t xml:space="preserve">, sólo cabe </w:t>
      </w:r>
      <w:r w:rsidRPr="00154BD4">
        <w:rPr>
          <w:rFonts w:ascii="Courier New" w:hAnsi="Courier New" w:cs="Courier New"/>
          <w:i/>
          <w:sz w:val="20"/>
          <w:szCs w:val="20"/>
        </w:rPr>
        <w:t>en propiedad</w:t>
      </w:r>
      <w:r>
        <w:rPr>
          <w:rFonts w:ascii="Courier New" w:hAnsi="Courier New" w:cs="Courier New"/>
          <w:sz w:val="20"/>
          <w:szCs w:val="20"/>
        </w:rPr>
        <w:t xml:space="preserve"> a favor de </w:t>
      </w:r>
      <w:r w:rsidRPr="00154BD4">
        <w:rPr>
          <w:rFonts w:ascii="Courier New" w:hAnsi="Courier New" w:cs="Courier New"/>
          <w:sz w:val="20"/>
          <w:szCs w:val="20"/>
        </w:rPr>
        <w:t>comunidades autónomas, entidades locales o fundaciones públicas</w:t>
      </w:r>
      <w:r>
        <w:rPr>
          <w:rFonts w:ascii="Courier New" w:hAnsi="Courier New" w:cs="Courier New"/>
          <w:sz w:val="20"/>
          <w:szCs w:val="20"/>
        </w:rPr>
        <w:t xml:space="preserve"> (</w:t>
      </w:r>
      <w:r w:rsidR="00EE7753">
        <w:rPr>
          <w:rFonts w:ascii="Courier New" w:hAnsi="Courier New" w:cs="Courier New"/>
          <w:sz w:val="20"/>
          <w:szCs w:val="20"/>
        </w:rPr>
        <w:t>en uso</w:t>
      </w:r>
      <w:r>
        <w:rPr>
          <w:rFonts w:ascii="Courier New" w:hAnsi="Courier New" w:cs="Courier New"/>
          <w:sz w:val="20"/>
          <w:szCs w:val="20"/>
        </w:rPr>
        <w:t xml:space="preserve"> también a favor de a</w:t>
      </w:r>
      <w:r w:rsidRPr="00154BD4">
        <w:rPr>
          <w:rFonts w:ascii="Courier New" w:hAnsi="Courier New" w:cs="Courier New"/>
          <w:sz w:val="20"/>
          <w:szCs w:val="20"/>
        </w:rPr>
        <w:t>sociaciones declaradas de utilidad pública</w:t>
      </w:r>
      <w:r>
        <w:rPr>
          <w:rFonts w:ascii="Courier New" w:hAnsi="Courier New" w:cs="Courier New"/>
          <w:sz w:val="20"/>
          <w:szCs w:val="20"/>
        </w:rPr>
        <w:t>)</w:t>
      </w:r>
      <w:r w:rsidRPr="00154BD4">
        <w:rPr>
          <w:rFonts w:ascii="Courier New" w:hAnsi="Courier New" w:cs="Courier New"/>
          <w:sz w:val="20"/>
          <w:szCs w:val="20"/>
        </w:rPr>
        <w:t>.</w:t>
      </w:r>
    </w:p>
    <w:p w:rsidR="00EE7753" w:rsidRPr="001A3DE5" w:rsidRDefault="00EE7753" w:rsidP="00EE7753">
      <w:pPr>
        <w:tabs>
          <w:tab w:val="left" w:pos="142"/>
        </w:tabs>
        <w:spacing w:before="100" w:beforeAutospacing="1" w:after="100" w:afterAutospacing="1"/>
        <w:ind w:left="708"/>
        <w:jc w:val="both"/>
        <w:rPr>
          <w:rFonts w:ascii="Courier New" w:hAnsi="Courier New" w:cs="Courier New"/>
          <w:sz w:val="20"/>
          <w:szCs w:val="20"/>
        </w:rPr>
      </w:pPr>
      <w:r>
        <w:rPr>
          <w:rFonts w:ascii="Courier New" w:hAnsi="Courier New" w:cs="Courier New"/>
          <w:sz w:val="20"/>
          <w:szCs w:val="20"/>
        </w:rPr>
        <w:t>N</w:t>
      </w:r>
      <w:r w:rsidR="006F58F3" w:rsidRPr="001A3DE5">
        <w:rPr>
          <w:rFonts w:ascii="Courier New" w:hAnsi="Courier New" w:cs="Courier New"/>
          <w:sz w:val="20"/>
          <w:szCs w:val="20"/>
        </w:rPr>
        <w:t xml:space="preserve">o surtirá efecto la cesión en tanto no se </w:t>
      </w:r>
      <w:r>
        <w:rPr>
          <w:rFonts w:ascii="Courier New" w:hAnsi="Courier New" w:cs="Courier New"/>
          <w:sz w:val="20"/>
          <w:szCs w:val="20"/>
        </w:rPr>
        <w:t>inscriba en el RP a favor del cesionario</w:t>
      </w:r>
      <w:r w:rsidR="006F58F3" w:rsidRPr="001A3DE5">
        <w:rPr>
          <w:rFonts w:ascii="Courier New" w:hAnsi="Courier New" w:cs="Courier New"/>
          <w:sz w:val="20"/>
          <w:szCs w:val="20"/>
        </w:rPr>
        <w:t xml:space="preserve">. </w:t>
      </w:r>
    </w:p>
    <w:p w:rsidR="00EE7753" w:rsidRDefault="00947490" w:rsidP="001A3DE5">
      <w:pPr>
        <w:tabs>
          <w:tab w:val="left" w:pos="142"/>
        </w:tabs>
        <w:jc w:val="both"/>
        <w:rPr>
          <w:rFonts w:ascii="Courier New" w:hAnsi="Courier New" w:cs="Courier New"/>
          <w:b/>
          <w:sz w:val="20"/>
          <w:szCs w:val="20"/>
        </w:rPr>
      </w:pPr>
      <w:r w:rsidRPr="00EE7753">
        <w:rPr>
          <w:rFonts w:ascii="Courier New" w:hAnsi="Courier New" w:cs="Courier New"/>
          <w:b/>
          <w:sz w:val="20"/>
          <w:szCs w:val="20"/>
        </w:rPr>
        <w:t>L</w:t>
      </w:r>
      <w:r w:rsidR="008A1EC7" w:rsidRPr="00EE7753">
        <w:rPr>
          <w:rFonts w:ascii="Courier New" w:hAnsi="Courier New" w:cs="Courier New"/>
          <w:b/>
          <w:sz w:val="20"/>
          <w:szCs w:val="20"/>
        </w:rPr>
        <w:t>a aportación de bienes patrimoniales</w:t>
      </w:r>
    </w:p>
    <w:p w:rsidR="00EE7753" w:rsidRDefault="00EE7753" w:rsidP="00EE7753">
      <w:pPr>
        <w:tabs>
          <w:tab w:val="left" w:pos="142"/>
        </w:tabs>
        <w:ind w:left="708"/>
        <w:jc w:val="both"/>
        <w:rPr>
          <w:rFonts w:ascii="Courier New" w:hAnsi="Courier New" w:cs="Courier New"/>
          <w:sz w:val="20"/>
          <w:szCs w:val="20"/>
        </w:rPr>
      </w:pPr>
      <w:r>
        <w:rPr>
          <w:rFonts w:ascii="Courier New" w:hAnsi="Courier New" w:cs="Courier New"/>
          <w:sz w:val="20"/>
          <w:szCs w:val="20"/>
        </w:rPr>
        <w:t>A</w:t>
      </w:r>
      <w:r w:rsidR="008A1EC7" w:rsidRPr="001A3DE5">
        <w:rPr>
          <w:rFonts w:ascii="Courier New" w:hAnsi="Courier New" w:cs="Courier New"/>
          <w:sz w:val="20"/>
          <w:szCs w:val="20"/>
        </w:rPr>
        <w:t xml:space="preserve"> Sociedades mercantiles en general</w:t>
      </w:r>
      <w:r>
        <w:rPr>
          <w:rFonts w:ascii="Courier New" w:hAnsi="Courier New" w:cs="Courier New"/>
          <w:sz w:val="20"/>
          <w:szCs w:val="20"/>
        </w:rPr>
        <w:t xml:space="preserve"> (</w:t>
      </w:r>
      <w:r w:rsidR="008A1EC7" w:rsidRPr="001A3DE5">
        <w:rPr>
          <w:rFonts w:ascii="Courier New" w:hAnsi="Courier New" w:cs="Courier New"/>
          <w:sz w:val="20"/>
          <w:szCs w:val="20"/>
        </w:rPr>
        <w:t>constitución</w:t>
      </w:r>
      <w:r>
        <w:rPr>
          <w:rFonts w:ascii="Courier New" w:hAnsi="Courier New" w:cs="Courier New"/>
          <w:sz w:val="20"/>
          <w:szCs w:val="20"/>
        </w:rPr>
        <w:t>/</w:t>
      </w:r>
      <w:r w:rsidR="008A1EC7" w:rsidRPr="001A3DE5">
        <w:rPr>
          <w:rFonts w:ascii="Courier New" w:hAnsi="Courier New" w:cs="Courier New"/>
          <w:sz w:val="20"/>
          <w:szCs w:val="20"/>
        </w:rPr>
        <w:t>aumento de capital</w:t>
      </w:r>
      <w:r>
        <w:rPr>
          <w:rFonts w:ascii="Courier New" w:hAnsi="Courier New" w:cs="Courier New"/>
          <w:sz w:val="20"/>
          <w:szCs w:val="20"/>
        </w:rPr>
        <w:t>)</w:t>
      </w:r>
      <w:r w:rsidR="008A1EC7" w:rsidRPr="001A3DE5">
        <w:rPr>
          <w:rFonts w:ascii="Courier New" w:hAnsi="Courier New" w:cs="Courier New"/>
          <w:sz w:val="20"/>
          <w:szCs w:val="20"/>
        </w:rPr>
        <w:t xml:space="preserve">, aunque sean estatales, es un contrato de derecho privado </w:t>
      </w:r>
      <w:r>
        <w:rPr>
          <w:rFonts w:ascii="Courier New" w:hAnsi="Courier New" w:cs="Courier New"/>
          <w:sz w:val="20"/>
          <w:szCs w:val="20"/>
        </w:rPr>
        <w:t>que como tal requiere</w:t>
      </w:r>
      <w:r w:rsidR="008A1EC7" w:rsidRPr="001A3DE5">
        <w:rPr>
          <w:rFonts w:ascii="Courier New" w:hAnsi="Courier New" w:cs="Courier New"/>
          <w:sz w:val="20"/>
          <w:szCs w:val="20"/>
        </w:rPr>
        <w:t xml:space="preserve"> de escritura pública (167 LPAP).</w:t>
      </w:r>
    </w:p>
    <w:p w:rsidR="008A1EC7" w:rsidRDefault="00EE7753" w:rsidP="00EE7753">
      <w:pPr>
        <w:tabs>
          <w:tab w:val="left" w:pos="142"/>
        </w:tabs>
        <w:ind w:left="708"/>
        <w:jc w:val="both"/>
        <w:rPr>
          <w:rFonts w:ascii="Courier New" w:hAnsi="Courier New" w:cs="Courier New"/>
          <w:sz w:val="20"/>
          <w:szCs w:val="20"/>
        </w:rPr>
      </w:pPr>
      <w:r>
        <w:rPr>
          <w:rFonts w:ascii="Courier New" w:hAnsi="Courier New" w:cs="Courier New"/>
          <w:sz w:val="20"/>
          <w:szCs w:val="20"/>
        </w:rPr>
        <w:t>A</w:t>
      </w:r>
      <w:r w:rsidR="008A1EC7" w:rsidRPr="001A3DE5">
        <w:rPr>
          <w:rFonts w:ascii="Courier New" w:hAnsi="Courier New" w:cs="Courier New"/>
          <w:sz w:val="20"/>
          <w:szCs w:val="20"/>
        </w:rPr>
        <w:t xml:space="preserve"> otros entes públicos</w:t>
      </w:r>
      <w:r>
        <w:rPr>
          <w:rFonts w:ascii="Courier New" w:hAnsi="Courier New" w:cs="Courier New"/>
          <w:sz w:val="20"/>
          <w:szCs w:val="20"/>
        </w:rPr>
        <w:t>/</w:t>
      </w:r>
      <w:r w:rsidR="008A1EC7" w:rsidRPr="001A3DE5">
        <w:rPr>
          <w:rFonts w:ascii="Courier New" w:hAnsi="Courier New" w:cs="Courier New"/>
          <w:sz w:val="20"/>
          <w:szCs w:val="20"/>
        </w:rPr>
        <w:t>fundaciones públicas estatales,</w:t>
      </w:r>
      <w:r>
        <w:rPr>
          <w:rFonts w:ascii="Courier New" w:hAnsi="Courier New" w:cs="Courier New"/>
          <w:sz w:val="20"/>
          <w:szCs w:val="20"/>
        </w:rPr>
        <w:t xml:space="preserve"> basta</w:t>
      </w:r>
      <w:r w:rsidR="008A1EC7" w:rsidRPr="001A3DE5">
        <w:rPr>
          <w:rFonts w:ascii="Courier New" w:hAnsi="Courier New" w:cs="Courier New"/>
          <w:sz w:val="20"/>
          <w:szCs w:val="20"/>
        </w:rPr>
        <w:t xml:space="preserve"> acta de entrega</w:t>
      </w:r>
    </w:p>
    <w:p w:rsidR="00EE7753" w:rsidRPr="001A3DE5" w:rsidRDefault="00EE7753" w:rsidP="001A3DE5">
      <w:pPr>
        <w:tabs>
          <w:tab w:val="left" w:pos="142"/>
        </w:tabs>
        <w:jc w:val="both"/>
        <w:rPr>
          <w:rFonts w:ascii="Courier New" w:hAnsi="Courier New" w:cs="Courier New"/>
          <w:sz w:val="20"/>
          <w:szCs w:val="20"/>
        </w:rPr>
      </w:pPr>
    </w:p>
    <w:p w:rsidR="0053087F" w:rsidRPr="00EE7753" w:rsidRDefault="00EE7753" w:rsidP="00EE7753">
      <w:pPr>
        <w:pStyle w:val="NormalWeb"/>
        <w:jc w:val="center"/>
        <w:rPr>
          <w:rFonts w:ascii="Courier New" w:hAnsi="Courier New" w:cs="Courier New"/>
          <w:b/>
          <w:sz w:val="20"/>
        </w:rPr>
      </w:pPr>
      <w:r w:rsidRPr="00EE7753">
        <w:rPr>
          <w:rFonts w:ascii="Courier New" w:hAnsi="Courier New" w:cs="Courier New"/>
          <w:b/>
          <w:sz w:val="20"/>
        </w:rPr>
        <w:t xml:space="preserve">DE BIENES INMUEBLES PATRIMONIALES </w:t>
      </w:r>
      <w:r w:rsidR="0053087F" w:rsidRPr="00EE7753">
        <w:rPr>
          <w:rFonts w:ascii="Courier New" w:hAnsi="Courier New" w:cs="Courier New"/>
          <w:b/>
          <w:sz w:val="20"/>
        </w:rPr>
        <w:t>DE LAS CCAA</w:t>
      </w:r>
      <w:r w:rsidRPr="00EE7753">
        <w:rPr>
          <w:rFonts w:ascii="Courier New" w:hAnsi="Courier New" w:cs="Courier New"/>
          <w:b/>
          <w:sz w:val="20"/>
        </w:rPr>
        <w:t xml:space="preserve"> y ENTIDADES LOCALES</w:t>
      </w:r>
    </w:p>
    <w:p w:rsidR="00EE7753" w:rsidRDefault="00EE7753" w:rsidP="001A3DE5">
      <w:pPr>
        <w:pStyle w:val="Textoindependiente21"/>
        <w:ind w:firstLine="0"/>
        <w:rPr>
          <w:rFonts w:ascii="Courier New" w:hAnsi="Courier New" w:cs="Courier New"/>
          <w:sz w:val="20"/>
        </w:rPr>
      </w:pPr>
    </w:p>
    <w:p w:rsidR="0053087F" w:rsidRPr="001A3DE5" w:rsidRDefault="0053087F" w:rsidP="001A3DE5">
      <w:pPr>
        <w:pStyle w:val="Textoindependiente21"/>
        <w:ind w:firstLine="0"/>
        <w:rPr>
          <w:rFonts w:ascii="Courier New" w:hAnsi="Courier New" w:cs="Courier New"/>
          <w:sz w:val="20"/>
        </w:rPr>
      </w:pPr>
      <w:r w:rsidRPr="001A3DE5">
        <w:rPr>
          <w:rFonts w:ascii="Courier New" w:hAnsi="Courier New" w:cs="Courier New"/>
          <w:sz w:val="20"/>
        </w:rPr>
        <w:t xml:space="preserve">La normativa de la </w:t>
      </w:r>
      <w:r w:rsidR="00EE7753">
        <w:rPr>
          <w:rFonts w:ascii="Courier New" w:hAnsi="Courier New" w:cs="Courier New"/>
          <w:sz w:val="20"/>
        </w:rPr>
        <w:t>LPPA en este punto</w:t>
      </w:r>
      <w:r w:rsidRPr="001A3DE5">
        <w:rPr>
          <w:rFonts w:ascii="Courier New" w:hAnsi="Courier New" w:cs="Courier New"/>
          <w:sz w:val="20"/>
        </w:rPr>
        <w:t xml:space="preserve"> </w:t>
      </w:r>
      <w:r w:rsidR="00EE7753">
        <w:rPr>
          <w:rFonts w:ascii="Courier New" w:hAnsi="Courier New" w:cs="Courier New"/>
          <w:sz w:val="20"/>
        </w:rPr>
        <w:t>NO</w:t>
      </w:r>
      <w:r w:rsidRPr="001A3DE5">
        <w:rPr>
          <w:rFonts w:ascii="Courier New" w:hAnsi="Courier New" w:cs="Courier New"/>
          <w:sz w:val="20"/>
        </w:rPr>
        <w:t xml:space="preserve"> se aplica a los bienes de las CCAA </w:t>
      </w:r>
      <w:r w:rsidR="00EE7753">
        <w:rPr>
          <w:rFonts w:ascii="Courier New" w:hAnsi="Courier New" w:cs="Courier New"/>
          <w:sz w:val="20"/>
        </w:rPr>
        <w:t xml:space="preserve">(hay que estar </w:t>
      </w:r>
      <w:r w:rsidRPr="001A3DE5">
        <w:rPr>
          <w:rFonts w:ascii="Courier New" w:hAnsi="Courier New" w:cs="Courier New"/>
          <w:sz w:val="20"/>
        </w:rPr>
        <w:t xml:space="preserve">a sus respectivas leyes </w:t>
      </w:r>
      <w:r w:rsidR="00EE7753">
        <w:rPr>
          <w:rFonts w:ascii="Courier New" w:hAnsi="Courier New" w:cs="Courier New"/>
          <w:sz w:val="20"/>
        </w:rPr>
        <w:t>de P</w:t>
      </w:r>
      <w:r w:rsidRPr="001A3DE5">
        <w:rPr>
          <w:rFonts w:ascii="Courier New" w:hAnsi="Courier New" w:cs="Courier New"/>
          <w:sz w:val="20"/>
        </w:rPr>
        <w:t>atrimoni</w:t>
      </w:r>
      <w:r w:rsidR="00EE7753">
        <w:rPr>
          <w:rFonts w:ascii="Courier New" w:hAnsi="Courier New" w:cs="Courier New"/>
          <w:sz w:val="20"/>
        </w:rPr>
        <w:t>o)</w:t>
      </w:r>
      <w:r w:rsidRPr="001A3DE5">
        <w:rPr>
          <w:rFonts w:ascii="Courier New" w:hAnsi="Courier New" w:cs="Courier New"/>
          <w:sz w:val="20"/>
        </w:rPr>
        <w:t>, aunque su regulación es ciertamente paralela a la que hemos visto</w:t>
      </w:r>
      <w:r w:rsidR="00EE7753">
        <w:rPr>
          <w:rFonts w:ascii="Courier New" w:hAnsi="Courier New" w:cs="Courier New"/>
          <w:sz w:val="20"/>
        </w:rPr>
        <w:t xml:space="preserve"> para el Estado</w:t>
      </w:r>
      <w:r w:rsidRPr="001A3DE5">
        <w:rPr>
          <w:rFonts w:ascii="Courier New" w:hAnsi="Courier New" w:cs="Courier New"/>
          <w:sz w:val="20"/>
        </w:rPr>
        <w:t>.</w:t>
      </w:r>
    </w:p>
    <w:p w:rsidR="006F58F3" w:rsidRPr="001A3DE5" w:rsidRDefault="006F58F3" w:rsidP="001A3DE5">
      <w:pPr>
        <w:tabs>
          <w:tab w:val="left" w:pos="142"/>
        </w:tabs>
        <w:jc w:val="both"/>
        <w:rPr>
          <w:rFonts w:ascii="Courier New" w:hAnsi="Courier New" w:cs="Courier New"/>
          <w:sz w:val="20"/>
          <w:szCs w:val="20"/>
        </w:rPr>
      </w:pPr>
    </w:p>
    <w:p w:rsidR="00A11C6E" w:rsidRDefault="005F5E25" w:rsidP="001A3DE5">
      <w:pPr>
        <w:pStyle w:val="NormalWeb"/>
        <w:jc w:val="both"/>
        <w:rPr>
          <w:rFonts w:ascii="Courier New" w:hAnsi="Courier New" w:cs="Courier New"/>
          <w:sz w:val="20"/>
        </w:rPr>
      </w:pPr>
      <w:r>
        <w:rPr>
          <w:rFonts w:ascii="Courier New" w:hAnsi="Courier New" w:cs="Courier New"/>
          <w:sz w:val="20"/>
        </w:rPr>
        <w:t>La Ley</w:t>
      </w:r>
      <w:r w:rsidRPr="005F5E25">
        <w:rPr>
          <w:rFonts w:ascii="Courier New" w:hAnsi="Courier New" w:cs="Courier New"/>
          <w:sz w:val="20"/>
        </w:rPr>
        <w:t xml:space="preserve"> 2 de abril</w:t>
      </w:r>
      <w:r>
        <w:rPr>
          <w:rFonts w:ascii="Courier New" w:hAnsi="Courier New" w:cs="Courier New"/>
          <w:sz w:val="20"/>
        </w:rPr>
        <w:t xml:space="preserve"> 1985</w:t>
      </w:r>
      <w:r w:rsidRPr="005F5E25">
        <w:rPr>
          <w:rFonts w:ascii="Courier New" w:hAnsi="Courier New" w:cs="Courier New"/>
          <w:sz w:val="20"/>
        </w:rPr>
        <w:t xml:space="preserve">, </w:t>
      </w:r>
      <w:r>
        <w:rPr>
          <w:rFonts w:ascii="Courier New" w:hAnsi="Courier New" w:cs="Courier New"/>
          <w:sz w:val="20"/>
        </w:rPr>
        <w:t>r</w:t>
      </w:r>
      <w:r w:rsidRPr="005F5E25">
        <w:rPr>
          <w:rFonts w:ascii="Courier New" w:hAnsi="Courier New" w:cs="Courier New"/>
          <w:sz w:val="20"/>
        </w:rPr>
        <w:t>eguladora de las Bases del Régimen Local</w:t>
      </w:r>
      <w:r>
        <w:rPr>
          <w:rFonts w:ascii="Courier New" w:hAnsi="Courier New" w:cs="Courier New"/>
          <w:sz w:val="20"/>
        </w:rPr>
        <w:t xml:space="preserve">, </w:t>
      </w:r>
      <w:r w:rsidR="009F57CE">
        <w:rPr>
          <w:rFonts w:ascii="Courier New" w:hAnsi="Courier New" w:cs="Courier New"/>
          <w:sz w:val="20"/>
        </w:rPr>
        <w:t xml:space="preserve">y </w:t>
      </w:r>
      <w:r w:rsidR="009F57CE" w:rsidRPr="009F57CE">
        <w:rPr>
          <w:rFonts w:ascii="Courier New" w:hAnsi="Courier New" w:cs="Courier New"/>
          <w:sz w:val="20"/>
        </w:rPr>
        <w:t>R</w:t>
      </w:r>
      <w:r w:rsidR="009F57CE">
        <w:rPr>
          <w:rFonts w:ascii="Courier New" w:hAnsi="Courier New" w:cs="Courier New"/>
          <w:sz w:val="20"/>
        </w:rPr>
        <w:t xml:space="preserve">D </w:t>
      </w:r>
      <w:r w:rsidR="009F57CE" w:rsidRPr="009F57CE">
        <w:rPr>
          <w:rFonts w:ascii="Courier New" w:hAnsi="Courier New" w:cs="Courier New"/>
          <w:sz w:val="20"/>
        </w:rPr>
        <w:t>13 de junio</w:t>
      </w:r>
      <w:r w:rsidR="009F57CE">
        <w:rPr>
          <w:rFonts w:ascii="Courier New" w:hAnsi="Courier New" w:cs="Courier New"/>
          <w:sz w:val="20"/>
        </w:rPr>
        <w:t xml:space="preserve"> 1986 (</w:t>
      </w:r>
      <w:r w:rsidR="009F57CE" w:rsidRPr="009F57CE">
        <w:rPr>
          <w:rFonts w:ascii="Courier New" w:hAnsi="Courier New" w:cs="Courier New"/>
          <w:sz w:val="20"/>
        </w:rPr>
        <w:t>Reglamento de Bienes de las Entidades Locales</w:t>
      </w:r>
      <w:r w:rsidR="009F57CE">
        <w:rPr>
          <w:rFonts w:ascii="Courier New" w:hAnsi="Courier New" w:cs="Courier New"/>
          <w:sz w:val="20"/>
        </w:rPr>
        <w:t xml:space="preserve">), </w:t>
      </w:r>
      <w:r>
        <w:rPr>
          <w:rFonts w:ascii="Courier New" w:hAnsi="Courier New" w:cs="Courier New"/>
          <w:sz w:val="20"/>
        </w:rPr>
        <w:t>exige</w:t>
      </w:r>
      <w:r w:rsidR="009F57CE">
        <w:rPr>
          <w:rFonts w:ascii="Courier New" w:hAnsi="Courier New" w:cs="Courier New"/>
          <w:sz w:val="20"/>
        </w:rPr>
        <w:t>n</w:t>
      </w:r>
      <w:r>
        <w:rPr>
          <w:rFonts w:ascii="Courier New" w:hAnsi="Courier New" w:cs="Courier New"/>
          <w:sz w:val="20"/>
        </w:rPr>
        <w:t>:</w:t>
      </w:r>
    </w:p>
    <w:p w:rsidR="005F5E25" w:rsidRPr="001A3DE5" w:rsidRDefault="005F5E25" w:rsidP="001A3DE5">
      <w:pPr>
        <w:pStyle w:val="NormalWeb"/>
        <w:jc w:val="both"/>
        <w:rPr>
          <w:rFonts w:ascii="Courier New" w:hAnsi="Courier New" w:cs="Courier New"/>
          <w:sz w:val="20"/>
        </w:rPr>
      </w:pPr>
    </w:p>
    <w:p w:rsidR="009F57CE" w:rsidRDefault="009F57CE" w:rsidP="00172597">
      <w:pPr>
        <w:pStyle w:val="NormalWeb"/>
        <w:ind w:left="708"/>
        <w:jc w:val="both"/>
        <w:rPr>
          <w:rFonts w:ascii="Courier New" w:hAnsi="Courier New" w:cs="Courier New"/>
          <w:sz w:val="20"/>
        </w:rPr>
      </w:pPr>
      <w:r>
        <w:rPr>
          <w:rFonts w:ascii="Courier New" w:hAnsi="Courier New" w:cs="Courier New"/>
          <w:sz w:val="20"/>
        </w:rPr>
        <w:t>A</w:t>
      </w:r>
      <w:r w:rsidRPr="009F57CE">
        <w:rPr>
          <w:rFonts w:ascii="Courier New" w:hAnsi="Courier New" w:cs="Courier New"/>
          <w:sz w:val="20"/>
        </w:rPr>
        <w:t>utorización del órgano competente de la Comunidad Autónoma, cuando su valor exceda del 25</w:t>
      </w:r>
      <w:r>
        <w:rPr>
          <w:rFonts w:ascii="Courier New" w:hAnsi="Courier New" w:cs="Courier New"/>
          <w:sz w:val="20"/>
        </w:rPr>
        <w:t>%</w:t>
      </w:r>
      <w:r w:rsidRPr="009F57CE">
        <w:rPr>
          <w:rFonts w:ascii="Courier New" w:hAnsi="Courier New" w:cs="Courier New"/>
          <w:sz w:val="20"/>
        </w:rPr>
        <w:t xml:space="preserve"> de los recursos ordinarios del presupuesto anual de la Corporación</w:t>
      </w:r>
    </w:p>
    <w:p w:rsidR="009F57CE" w:rsidRDefault="009F57CE" w:rsidP="00172597">
      <w:pPr>
        <w:pStyle w:val="NormalWeb"/>
        <w:ind w:left="708"/>
        <w:jc w:val="both"/>
        <w:rPr>
          <w:rFonts w:ascii="Courier New" w:hAnsi="Courier New" w:cs="Courier New"/>
          <w:sz w:val="20"/>
        </w:rPr>
      </w:pPr>
    </w:p>
    <w:p w:rsidR="00172597" w:rsidRDefault="0037788C" w:rsidP="00172597">
      <w:pPr>
        <w:pStyle w:val="NormalWeb"/>
        <w:ind w:left="708"/>
        <w:jc w:val="both"/>
        <w:rPr>
          <w:rFonts w:ascii="Courier New" w:hAnsi="Courier New" w:cs="Courier New"/>
          <w:sz w:val="20"/>
        </w:rPr>
      </w:pPr>
      <w:r>
        <w:rPr>
          <w:rFonts w:ascii="Courier New" w:hAnsi="Courier New" w:cs="Courier New"/>
          <w:sz w:val="20"/>
        </w:rPr>
        <w:t>La competencia c</w:t>
      </w:r>
      <w:r w:rsidRPr="0037788C">
        <w:rPr>
          <w:rFonts w:ascii="Courier New" w:hAnsi="Courier New" w:cs="Courier New"/>
          <w:sz w:val="20"/>
        </w:rPr>
        <w:t>orresponde al Alcalde</w:t>
      </w:r>
      <w:r>
        <w:rPr>
          <w:rFonts w:ascii="Courier New" w:hAnsi="Courier New" w:cs="Courier New"/>
          <w:sz w:val="20"/>
        </w:rPr>
        <w:t xml:space="preserve"> </w:t>
      </w:r>
      <w:r w:rsidRPr="0037788C">
        <w:rPr>
          <w:rFonts w:ascii="Courier New" w:hAnsi="Courier New" w:cs="Courier New"/>
          <w:sz w:val="20"/>
        </w:rPr>
        <w:t>cuando su importe no supere el 10</w:t>
      </w:r>
      <w:r>
        <w:rPr>
          <w:rFonts w:ascii="Courier New" w:hAnsi="Courier New" w:cs="Courier New"/>
          <w:sz w:val="20"/>
        </w:rPr>
        <w:t>%</w:t>
      </w:r>
      <w:r w:rsidRPr="0037788C">
        <w:rPr>
          <w:rFonts w:ascii="Courier New" w:hAnsi="Courier New" w:cs="Courier New"/>
          <w:sz w:val="20"/>
        </w:rPr>
        <w:t xml:space="preserve"> de los recursos ordinarios del presupuesto </w:t>
      </w:r>
    </w:p>
    <w:p w:rsidR="00172597" w:rsidRDefault="00172597" w:rsidP="00172597">
      <w:pPr>
        <w:pStyle w:val="NormalWeb"/>
        <w:ind w:left="708"/>
        <w:jc w:val="both"/>
        <w:rPr>
          <w:rFonts w:ascii="Courier New" w:hAnsi="Courier New" w:cs="Courier New"/>
          <w:sz w:val="20"/>
        </w:rPr>
      </w:pPr>
    </w:p>
    <w:p w:rsidR="009F57CE" w:rsidRDefault="00172597" w:rsidP="00172597">
      <w:pPr>
        <w:pStyle w:val="NormalWeb"/>
        <w:ind w:left="1416"/>
        <w:jc w:val="both"/>
        <w:rPr>
          <w:rFonts w:ascii="Courier New" w:hAnsi="Courier New" w:cs="Courier New"/>
          <w:sz w:val="20"/>
        </w:rPr>
      </w:pPr>
      <w:r>
        <w:rPr>
          <w:rFonts w:ascii="Courier New" w:hAnsi="Courier New" w:cs="Courier New"/>
          <w:sz w:val="20"/>
        </w:rPr>
        <w:t>E</w:t>
      </w:r>
      <w:r w:rsidR="0037788C">
        <w:rPr>
          <w:rFonts w:ascii="Courier New" w:hAnsi="Courier New" w:cs="Courier New"/>
          <w:sz w:val="20"/>
        </w:rPr>
        <w:t>n otro caso es preciso a</w:t>
      </w:r>
      <w:r w:rsidR="00BC50E9" w:rsidRPr="001A3DE5">
        <w:rPr>
          <w:rFonts w:ascii="Courier New" w:hAnsi="Courier New" w:cs="Courier New"/>
          <w:sz w:val="20"/>
        </w:rPr>
        <w:t xml:space="preserve">cuerdo </w:t>
      </w:r>
      <w:r w:rsidR="0037788C">
        <w:rPr>
          <w:rFonts w:ascii="Courier New" w:hAnsi="Courier New" w:cs="Courier New"/>
          <w:sz w:val="20"/>
        </w:rPr>
        <w:t>d</w:t>
      </w:r>
      <w:r w:rsidR="00BC50E9" w:rsidRPr="001A3DE5">
        <w:rPr>
          <w:rFonts w:ascii="Courier New" w:hAnsi="Courier New" w:cs="Courier New"/>
          <w:sz w:val="20"/>
        </w:rPr>
        <w:t>el Pleno de la Corporación</w:t>
      </w:r>
      <w:r w:rsidR="0037788C">
        <w:rPr>
          <w:rFonts w:ascii="Courier New" w:hAnsi="Courier New" w:cs="Courier New"/>
          <w:sz w:val="20"/>
        </w:rPr>
        <w:t>, por mayoría absoluta</w:t>
      </w:r>
      <w:r>
        <w:rPr>
          <w:rFonts w:ascii="Courier New" w:hAnsi="Courier New" w:cs="Courier New"/>
          <w:sz w:val="20"/>
        </w:rPr>
        <w:t xml:space="preserve">. Y también </w:t>
      </w:r>
      <w:r w:rsidRPr="00172597">
        <w:rPr>
          <w:rFonts w:ascii="Courier New" w:hAnsi="Courier New" w:cs="Courier New"/>
          <w:sz w:val="20"/>
        </w:rPr>
        <w:t>la enajenación de bienes declarados de valor histórico</w:t>
      </w:r>
      <w:r>
        <w:rPr>
          <w:rFonts w:ascii="Courier New" w:hAnsi="Courier New" w:cs="Courier New"/>
          <w:sz w:val="20"/>
        </w:rPr>
        <w:t>/</w:t>
      </w:r>
      <w:r w:rsidRPr="00172597">
        <w:rPr>
          <w:rFonts w:ascii="Courier New" w:hAnsi="Courier New" w:cs="Courier New"/>
          <w:sz w:val="20"/>
        </w:rPr>
        <w:t>artístico cualquiera que sea su valor</w:t>
      </w:r>
      <w:r>
        <w:rPr>
          <w:rFonts w:ascii="Courier New" w:hAnsi="Courier New" w:cs="Courier New"/>
          <w:sz w:val="20"/>
        </w:rPr>
        <w:t xml:space="preserve"> (</w:t>
      </w:r>
      <w:r w:rsidR="0037788C">
        <w:rPr>
          <w:rFonts w:ascii="Courier New" w:hAnsi="Courier New" w:cs="Courier New"/>
          <w:sz w:val="20"/>
        </w:rPr>
        <w:t>Disposición Adicional 2ª TRLCSP)</w:t>
      </w:r>
      <w:r w:rsidR="00BC50E9" w:rsidRPr="001A3DE5">
        <w:rPr>
          <w:rFonts w:ascii="Courier New" w:hAnsi="Courier New" w:cs="Courier New"/>
          <w:sz w:val="20"/>
        </w:rPr>
        <w:t xml:space="preserve"> </w:t>
      </w:r>
    </w:p>
    <w:p w:rsidR="00716300" w:rsidRPr="001A3DE5" w:rsidRDefault="00716300" w:rsidP="001A3DE5">
      <w:pPr>
        <w:pStyle w:val="Prrafodelista"/>
        <w:ind w:left="0"/>
        <w:contextualSpacing w:val="0"/>
        <w:jc w:val="both"/>
        <w:rPr>
          <w:rFonts w:ascii="Courier New" w:hAnsi="Courier New" w:cs="Courier New"/>
          <w:sz w:val="20"/>
          <w:szCs w:val="20"/>
        </w:rPr>
      </w:pPr>
    </w:p>
    <w:p w:rsidR="00CF4E62" w:rsidRPr="001A3DE5" w:rsidRDefault="00CF4E62" w:rsidP="001A3DE5">
      <w:pPr>
        <w:jc w:val="both"/>
        <w:rPr>
          <w:rFonts w:ascii="Courier New" w:hAnsi="Courier New" w:cs="Courier New"/>
          <w:b/>
          <w:sz w:val="20"/>
          <w:szCs w:val="20"/>
          <w:bdr w:val="single" w:sz="4" w:space="0" w:color="auto"/>
        </w:rPr>
      </w:pPr>
      <w:r w:rsidRPr="001A3DE5">
        <w:rPr>
          <w:rFonts w:ascii="Courier New" w:hAnsi="Courier New" w:cs="Courier New"/>
          <w:b/>
          <w:sz w:val="20"/>
          <w:szCs w:val="20"/>
          <w:bdr w:val="single" w:sz="4" w:space="0" w:color="auto"/>
        </w:rPr>
        <w:t>INSCRIPCIÓN DE BIENES ADQUIRIDOS POR EXPROPIACIÓN FORZOSA</w:t>
      </w:r>
    </w:p>
    <w:p w:rsidR="00716300" w:rsidRPr="001A3DE5" w:rsidRDefault="001E6C66" w:rsidP="001A3DE5">
      <w:pPr>
        <w:jc w:val="both"/>
        <w:rPr>
          <w:rFonts w:ascii="Courier New" w:hAnsi="Courier New" w:cs="Courier New"/>
          <w:sz w:val="20"/>
          <w:szCs w:val="20"/>
        </w:rPr>
      </w:pPr>
      <w:r>
        <w:rPr>
          <w:rFonts w:ascii="Courier New" w:hAnsi="Courier New" w:cs="Courier New"/>
          <w:sz w:val="20"/>
          <w:szCs w:val="20"/>
        </w:rPr>
        <w:t>S</w:t>
      </w:r>
      <w:r w:rsidR="00E77ABC" w:rsidRPr="001A3DE5">
        <w:rPr>
          <w:rFonts w:ascii="Courier New" w:hAnsi="Courier New" w:cs="Courier New"/>
          <w:sz w:val="20"/>
          <w:szCs w:val="20"/>
        </w:rPr>
        <w:t>e r</w:t>
      </w:r>
      <w:r w:rsidR="00172597">
        <w:rPr>
          <w:rFonts w:ascii="Courier New" w:hAnsi="Courier New" w:cs="Courier New"/>
          <w:sz w:val="20"/>
          <w:szCs w:val="20"/>
        </w:rPr>
        <w:t>ige</w:t>
      </w:r>
      <w:r w:rsidR="00E77ABC" w:rsidRPr="001A3DE5">
        <w:rPr>
          <w:rFonts w:ascii="Courier New" w:hAnsi="Courier New" w:cs="Courier New"/>
          <w:sz w:val="20"/>
          <w:szCs w:val="20"/>
        </w:rPr>
        <w:t xml:space="preserve"> por Ley 16-12-1954</w:t>
      </w:r>
      <w:r w:rsidR="00172597">
        <w:rPr>
          <w:rFonts w:ascii="Courier New" w:hAnsi="Courier New" w:cs="Courier New"/>
          <w:sz w:val="20"/>
          <w:szCs w:val="20"/>
        </w:rPr>
        <w:t xml:space="preserve"> y 32 RH</w:t>
      </w:r>
    </w:p>
    <w:p w:rsidR="001E6C66" w:rsidRPr="001A3DE5" w:rsidRDefault="00053482" w:rsidP="001E6C66">
      <w:pPr>
        <w:jc w:val="both"/>
        <w:rPr>
          <w:rFonts w:ascii="Courier New" w:hAnsi="Courier New" w:cs="Courier New"/>
          <w:sz w:val="20"/>
          <w:szCs w:val="20"/>
        </w:rPr>
      </w:pPr>
      <w:r w:rsidRPr="001A3DE5">
        <w:rPr>
          <w:rFonts w:ascii="Courier New" w:hAnsi="Courier New" w:cs="Courier New"/>
          <w:sz w:val="20"/>
          <w:szCs w:val="20"/>
        </w:rPr>
        <w:t xml:space="preserve">LEF </w:t>
      </w:r>
      <w:r w:rsidR="001E6C66">
        <w:rPr>
          <w:rFonts w:ascii="Courier New" w:hAnsi="Courier New" w:cs="Courier New"/>
          <w:sz w:val="20"/>
          <w:szCs w:val="20"/>
        </w:rPr>
        <w:t xml:space="preserve"> E</w:t>
      </w:r>
      <w:r w:rsidRPr="001A3DE5">
        <w:rPr>
          <w:rFonts w:ascii="Courier New" w:hAnsi="Courier New" w:cs="Courier New"/>
          <w:sz w:val="20"/>
          <w:szCs w:val="20"/>
        </w:rPr>
        <w:t xml:space="preserve">xige que en </w:t>
      </w:r>
      <w:r w:rsidR="001E6C66">
        <w:rPr>
          <w:rFonts w:ascii="Courier New" w:hAnsi="Courier New" w:cs="Courier New"/>
          <w:sz w:val="20"/>
          <w:szCs w:val="20"/>
        </w:rPr>
        <w:t>la</w:t>
      </w:r>
      <w:r w:rsidRPr="001A3DE5">
        <w:rPr>
          <w:rFonts w:ascii="Courier New" w:hAnsi="Courier New" w:cs="Courier New"/>
          <w:sz w:val="20"/>
          <w:szCs w:val="20"/>
        </w:rPr>
        <w:t xml:space="preserve"> inscripción </w:t>
      </w:r>
      <w:r w:rsidR="001E6C66">
        <w:rPr>
          <w:rFonts w:ascii="Courier New" w:hAnsi="Courier New" w:cs="Courier New"/>
          <w:sz w:val="20"/>
          <w:szCs w:val="20"/>
        </w:rPr>
        <w:t xml:space="preserve">de la EF se haga constar que queda sujeta a posible </w:t>
      </w:r>
      <w:r w:rsidR="001E6C66" w:rsidRPr="003B1479">
        <w:rPr>
          <w:rFonts w:ascii="Courier New" w:hAnsi="Courier New" w:cs="Courier New"/>
          <w:b/>
          <w:sz w:val="20"/>
          <w:szCs w:val="20"/>
        </w:rPr>
        <w:t>REVERSIÓN</w:t>
      </w:r>
      <w:r w:rsidR="001E6C66">
        <w:rPr>
          <w:rFonts w:ascii="Courier New" w:hAnsi="Courier New" w:cs="Courier New"/>
          <w:sz w:val="20"/>
          <w:szCs w:val="20"/>
        </w:rPr>
        <w:t xml:space="preserve"> (sin esta constancia </w:t>
      </w:r>
      <w:r w:rsidRPr="001A3DE5">
        <w:rPr>
          <w:rFonts w:ascii="Courier New" w:hAnsi="Courier New" w:cs="Courier New"/>
          <w:sz w:val="20"/>
          <w:szCs w:val="20"/>
        </w:rPr>
        <w:t xml:space="preserve">el derecho preferente del reversionista </w:t>
      </w:r>
      <w:r w:rsidR="001E6C66">
        <w:rPr>
          <w:rFonts w:ascii="Courier New" w:hAnsi="Courier New" w:cs="Courier New"/>
          <w:sz w:val="20"/>
          <w:szCs w:val="20"/>
        </w:rPr>
        <w:t xml:space="preserve">no </w:t>
      </w:r>
      <w:r w:rsidRPr="001A3DE5">
        <w:rPr>
          <w:rFonts w:ascii="Courier New" w:hAnsi="Courier New" w:cs="Courier New"/>
          <w:sz w:val="20"/>
          <w:szCs w:val="20"/>
        </w:rPr>
        <w:t>será oponible a tercero del art 34</w:t>
      </w:r>
      <w:r w:rsidR="00172597">
        <w:rPr>
          <w:rFonts w:ascii="Courier New" w:hAnsi="Courier New" w:cs="Courier New"/>
          <w:sz w:val="20"/>
          <w:szCs w:val="20"/>
        </w:rPr>
        <w:t xml:space="preserve"> LH</w:t>
      </w:r>
      <w:r w:rsidR="001E6C66">
        <w:rPr>
          <w:rFonts w:ascii="Courier New" w:hAnsi="Courier New" w:cs="Courier New"/>
          <w:sz w:val="20"/>
          <w:szCs w:val="20"/>
        </w:rPr>
        <w:t>), en los supuestos que regula.</w:t>
      </w:r>
    </w:p>
    <w:p w:rsidR="001E6C66" w:rsidRDefault="00053482" w:rsidP="001E6C66">
      <w:pPr>
        <w:jc w:val="both"/>
        <w:rPr>
          <w:rFonts w:ascii="Courier New" w:hAnsi="Courier New" w:cs="Courier New"/>
          <w:sz w:val="20"/>
          <w:szCs w:val="20"/>
        </w:rPr>
      </w:pPr>
      <w:r w:rsidRPr="001A3DE5">
        <w:rPr>
          <w:rFonts w:ascii="Courier New" w:hAnsi="Courier New" w:cs="Courier New"/>
          <w:sz w:val="20"/>
          <w:szCs w:val="20"/>
        </w:rPr>
        <w:t>32 RH distingu</w:t>
      </w:r>
      <w:r w:rsidR="00172597">
        <w:rPr>
          <w:rFonts w:ascii="Courier New" w:hAnsi="Courier New" w:cs="Courier New"/>
          <w:sz w:val="20"/>
          <w:szCs w:val="20"/>
        </w:rPr>
        <w:t>e</w:t>
      </w:r>
      <w:r w:rsidR="001E6C66">
        <w:rPr>
          <w:rFonts w:ascii="Courier New" w:hAnsi="Courier New" w:cs="Courier New"/>
          <w:sz w:val="20"/>
          <w:szCs w:val="20"/>
        </w:rPr>
        <w:t>:</w:t>
      </w:r>
    </w:p>
    <w:p w:rsidR="00053482" w:rsidRPr="001A3DE5" w:rsidRDefault="001E6C66" w:rsidP="001E6C66">
      <w:pPr>
        <w:jc w:val="center"/>
        <w:rPr>
          <w:rFonts w:ascii="Courier New" w:hAnsi="Courier New" w:cs="Courier New"/>
          <w:sz w:val="20"/>
          <w:szCs w:val="20"/>
        </w:rPr>
      </w:pPr>
      <w:r w:rsidRPr="001A3DE5">
        <w:rPr>
          <w:rFonts w:ascii="Courier New" w:hAnsi="Courier New" w:cs="Courier New"/>
          <w:sz w:val="20"/>
          <w:szCs w:val="20"/>
        </w:rPr>
        <w:t>EXPROPIACIÓN ORDINARIA</w:t>
      </w:r>
    </w:p>
    <w:p w:rsidR="001E6C66" w:rsidRDefault="00053482" w:rsidP="001A3DE5">
      <w:pPr>
        <w:pStyle w:val="Prrafodelista"/>
        <w:contextualSpacing w:val="0"/>
        <w:jc w:val="both"/>
        <w:rPr>
          <w:rFonts w:ascii="Courier New" w:hAnsi="Courier New" w:cs="Courier New"/>
          <w:sz w:val="20"/>
          <w:szCs w:val="20"/>
        </w:rPr>
      </w:pPr>
      <w:r w:rsidRPr="001A3DE5">
        <w:rPr>
          <w:rFonts w:ascii="Courier New" w:hAnsi="Courier New" w:cs="Courier New"/>
          <w:sz w:val="20"/>
          <w:szCs w:val="20"/>
        </w:rPr>
        <w:t xml:space="preserve">Los registradores harán constar que han expedido certificación de dominio y cargas mediante </w:t>
      </w:r>
      <w:r w:rsidRPr="000A6901">
        <w:rPr>
          <w:rFonts w:ascii="Courier New" w:hAnsi="Courier New" w:cs="Courier New"/>
          <w:b/>
          <w:sz w:val="20"/>
          <w:szCs w:val="20"/>
        </w:rPr>
        <w:t>nota marginal</w:t>
      </w:r>
      <w:r w:rsidR="001E6C66">
        <w:rPr>
          <w:rFonts w:ascii="Courier New" w:hAnsi="Courier New" w:cs="Courier New"/>
          <w:sz w:val="20"/>
          <w:szCs w:val="20"/>
        </w:rPr>
        <w:t xml:space="preserve"> a efectos de EF</w:t>
      </w:r>
      <w:r w:rsidRPr="001A3DE5">
        <w:rPr>
          <w:rFonts w:ascii="Courier New" w:hAnsi="Courier New" w:cs="Courier New"/>
          <w:sz w:val="20"/>
          <w:szCs w:val="20"/>
        </w:rPr>
        <w:t xml:space="preserve">. </w:t>
      </w:r>
    </w:p>
    <w:p w:rsidR="00053482" w:rsidRPr="001A3DE5" w:rsidRDefault="001E6C66" w:rsidP="001E6C66">
      <w:pPr>
        <w:pStyle w:val="Prrafodelista"/>
        <w:ind w:left="1416"/>
        <w:contextualSpacing w:val="0"/>
        <w:jc w:val="both"/>
        <w:rPr>
          <w:rFonts w:ascii="Courier New" w:hAnsi="Courier New" w:cs="Courier New"/>
          <w:sz w:val="20"/>
          <w:szCs w:val="20"/>
        </w:rPr>
      </w:pPr>
      <w:r>
        <w:rPr>
          <w:rFonts w:ascii="Courier New" w:hAnsi="Courier New" w:cs="Courier New"/>
          <w:sz w:val="20"/>
          <w:szCs w:val="20"/>
        </w:rPr>
        <w:t xml:space="preserve">Esta </w:t>
      </w:r>
      <w:r w:rsidR="00053482" w:rsidRPr="001A3DE5">
        <w:rPr>
          <w:rFonts w:ascii="Courier New" w:hAnsi="Courier New" w:cs="Courier New"/>
          <w:sz w:val="20"/>
          <w:szCs w:val="20"/>
        </w:rPr>
        <w:t>nota se cancela por caducidad a los tres años de su fecha</w:t>
      </w:r>
      <w:r w:rsidR="009C28AF" w:rsidRPr="001A3DE5">
        <w:rPr>
          <w:rFonts w:ascii="Courier New" w:hAnsi="Courier New" w:cs="Courier New"/>
          <w:sz w:val="20"/>
          <w:szCs w:val="20"/>
        </w:rPr>
        <w:t>, a no ser que  el Registro conste algún nuevo asiento relacionado con  el expediente</w:t>
      </w:r>
      <w:r w:rsidR="00053482" w:rsidRPr="001A3DE5">
        <w:rPr>
          <w:rFonts w:ascii="Courier New" w:hAnsi="Courier New" w:cs="Courier New"/>
          <w:sz w:val="20"/>
          <w:szCs w:val="20"/>
        </w:rPr>
        <w:t>.</w:t>
      </w:r>
    </w:p>
    <w:p w:rsidR="00053482" w:rsidRDefault="00053482" w:rsidP="001A3DE5">
      <w:pPr>
        <w:pStyle w:val="Prrafodelista"/>
        <w:contextualSpacing w:val="0"/>
        <w:jc w:val="both"/>
        <w:rPr>
          <w:rFonts w:ascii="Courier New" w:hAnsi="Courier New" w:cs="Courier New"/>
          <w:sz w:val="20"/>
          <w:szCs w:val="20"/>
        </w:rPr>
      </w:pPr>
      <w:r w:rsidRPr="001A3DE5">
        <w:rPr>
          <w:rFonts w:ascii="Courier New" w:hAnsi="Courier New" w:cs="Courier New"/>
          <w:sz w:val="20"/>
          <w:szCs w:val="20"/>
        </w:rPr>
        <w:t xml:space="preserve">Para que los títulos de expropiación puedan </w:t>
      </w:r>
      <w:r w:rsidRPr="003B1479">
        <w:rPr>
          <w:rFonts w:ascii="Courier New" w:hAnsi="Courier New" w:cs="Courier New"/>
          <w:b/>
          <w:sz w:val="20"/>
          <w:szCs w:val="20"/>
        </w:rPr>
        <w:t>inscribirse</w:t>
      </w:r>
      <w:r w:rsidRPr="001A3DE5">
        <w:rPr>
          <w:rFonts w:ascii="Courier New" w:hAnsi="Courier New" w:cs="Courier New"/>
          <w:sz w:val="20"/>
          <w:szCs w:val="20"/>
        </w:rPr>
        <w:t xml:space="preserve">, el expediente deberá </w:t>
      </w:r>
      <w:r w:rsidR="001E6C66">
        <w:rPr>
          <w:rFonts w:ascii="Courier New" w:hAnsi="Courier New" w:cs="Courier New"/>
          <w:sz w:val="20"/>
          <w:szCs w:val="20"/>
        </w:rPr>
        <w:t xml:space="preserve">haberse entendido </w:t>
      </w:r>
      <w:r w:rsidRPr="001A3DE5">
        <w:rPr>
          <w:rFonts w:ascii="Courier New" w:hAnsi="Courier New" w:cs="Courier New"/>
          <w:sz w:val="20"/>
          <w:szCs w:val="20"/>
        </w:rPr>
        <w:t>con el titular registral o quien justifique ser su causahabiente</w:t>
      </w:r>
      <w:r w:rsidR="001E6C66">
        <w:rPr>
          <w:rFonts w:ascii="Courier New" w:hAnsi="Courier New" w:cs="Courier New"/>
          <w:sz w:val="20"/>
          <w:szCs w:val="20"/>
        </w:rPr>
        <w:t xml:space="preserve"> (</w:t>
      </w:r>
      <w:r w:rsidRPr="001A3DE5">
        <w:rPr>
          <w:rFonts w:ascii="Courier New" w:hAnsi="Courier New" w:cs="Courier New"/>
          <w:sz w:val="20"/>
          <w:szCs w:val="20"/>
        </w:rPr>
        <w:t xml:space="preserve">sin perjuicio de la intervención de </w:t>
      </w:r>
      <w:r w:rsidR="003B1479" w:rsidRPr="001A3DE5">
        <w:rPr>
          <w:rFonts w:ascii="Courier New" w:hAnsi="Courier New" w:cs="Courier New"/>
          <w:sz w:val="20"/>
          <w:szCs w:val="20"/>
        </w:rPr>
        <w:t>OTROS INTERESADOS</w:t>
      </w:r>
      <w:r w:rsidR="001E6C66">
        <w:rPr>
          <w:rFonts w:ascii="Courier New" w:hAnsi="Courier New" w:cs="Courier New"/>
          <w:sz w:val="20"/>
          <w:szCs w:val="20"/>
        </w:rPr>
        <w:t>)</w:t>
      </w:r>
      <w:r w:rsidRPr="001A3DE5">
        <w:rPr>
          <w:rFonts w:ascii="Courier New" w:hAnsi="Courier New" w:cs="Courier New"/>
          <w:sz w:val="20"/>
          <w:szCs w:val="20"/>
        </w:rPr>
        <w:t>.</w:t>
      </w:r>
    </w:p>
    <w:p w:rsidR="003B1479" w:rsidRDefault="003B1479" w:rsidP="003B1479">
      <w:pPr>
        <w:pStyle w:val="Prrafodelista"/>
        <w:ind w:left="1416"/>
        <w:contextualSpacing w:val="0"/>
        <w:jc w:val="both"/>
        <w:rPr>
          <w:rFonts w:ascii="Courier New" w:hAnsi="Courier New" w:cs="Courier New"/>
          <w:sz w:val="20"/>
          <w:szCs w:val="20"/>
        </w:rPr>
      </w:pPr>
      <w:r>
        <w:rPr>
          <w:rFonts w:ascii="Courier New" w:hAnsi="Courier New" w:cs="Courier New"/>
          <w:sz w:val="20"/>
          <w:szCs w:val="20"/>
        </w:rPr>
        <w:t>Cancelación de</w:t>
      </w:r>
      <w:r w:rsidRPr="001A3DE5">
        <w:rPr>
          <w:rFonts w:ascii="Courier New" w:hAnsi="Courier New" w:cs="Courier New"/>
          <w:sz w:val="20"/>
          <w:szCs w:val="20"/>
        </w:rPr>
        <w:t>l dominio y cargas</w:t>
      </w:r>
      <w:r>
        <w:rPr>
          <w:rFonts w:ascii="Courier New" w:hAnsi="Courier New" w:cs="Courier New"/>
          <w:sz w:val="20"/>
          <w:szCs w:val="20"/>
        </w:rPr>
        <w:t>/</w:t>
      </w:r>
      <w:r w:rsidRPr="001A3DE5">
        <w:rPr>
          <w:rFonts w:ascii="Courier New" w:hAnsi="Courier New" w:cs="Courier New"/>
          <w:sz w:val="20"/>
          <w:szCs w:val="20"/>
        </w:rPr>
        <w:t>gravámenes</w:t>
      </w:r>
      <w:r>
        <w:rPr>
          <w:rFonts w:ascii="Courier New" w:hAnsi="Courier New" w:cs="Courier New"/>
          <w:sz w:val="20"/>
          <w:szCs w:val="20"/>
        </w:rPr>
        <w:t>/</w:t>
      </w:r>
      <w:r w:rsidRPr="001A3DE5">
        <w:rPr>
          <w:rFonts w:ascii="Courier New" w:hAnsi="Courier New" w:cs="Courier New"/>
          <w:sz w:val="20"/>
          <w:szCs w:val="20"/>
        </w:rPr>
        <w:t>derechos reales</w:t>
      </w:r>
      <w:r>
        <w:rPr>
          <w:rFonts w:ascii="Courier New" w:hAnsi="Courier New" w:cs="Courier New"/>
          <w:sz w:val="20"/>
          <w:szCs w:val="20"/>
        </w:rPr>
        <w:t>/</w:t>
      </w:r>
      <w:r w:rsidRPr="001A3DE5">
        <w:rPr>
          <w:rFonts w:ascii="Courier New" w:hAnsi="Courier New" w:cs="Courier New"/>
          <w:sz w:val="20"/>
          <w:szCs w:val="20"/>
        </w:rPr>
        <w:t>limitaciones inscritos</w:t>
      </w:r>
      <w:r>
        <w:rPr>
          <w:rFonts w:ascii="Courier New" w:hAnsi="Courier New" w:cs="Courier New"/>
          <w:sz w:val="20"/>
          <w:szCs w:val="20"/>
        </w:rPr>
        <w:t>:</w:t>
      </w:r>
    </w:p>
    <w:p w:rsidR="003B1479" w:rsidRDefault="003B1479" w:rsidP="003B1479">
      <w:pPr>
        <w:pStyle w:val="Prrafodelista"/>
        <w:ind w:left="2124"/>
        <w:contextualSpacing w:val="0"/>
        <w:jc w:val="both"/>
        <w:rPr>
          <w:rFonts w:ascii="Courier New" w:hAnsi="Courier New" w:cs="Courier New"/>
          <w:sz w:val="20"/>
          <w:szCs w:val="20"/>
        </w:rPr>
      </w:pPr>
      <w:r w:rsidRPr="001A3DE5">
        <w:rPr>
          <w:rFonts w:ascii="Courier New" w:hAnsi="Courier New" w:cs="Courier New"/>
          <w:sz w:val="20"/>
          <w:szCs w:val="20"/>
        </w:rPr>
        <w:t xml:space="preserve">con posterioridad a </w:t>
      </w:r>
      <w:r>
        <w:rPr>
          <w:rFonts w:ascii="Courier New" w:hAnsi="Courier New" w:cs="Courier New"/>
          <w:sz w:val="20"/>
          <w:szCs w:val="20"/>
        </w:rPr>
        <w:t>est</w:t>
      </w:r>
      <w:r w:rsidRPr="001A3DE5">
        <w:rPr>
          <w:rFonts w:ascii="Courier New" w:hAnsi="Courier New" w:cs="Courier New"/>
          <w:sz w:val="20"/>
          <w:szCs w:val="20"/>
        </w:rPr>
        <w:t>a nota marginal</w:t>
      </w:r>
      <w:r>
        <w:rPr>
          <w:rFonts w:ascii="Courier New" w:hAnsi="Courier New" w:cs="Courier New"/>
          <w:sz w:val="20"/>
          <w:szCs w:val="20"/>
        </w:rPr>
        <w:t>,</w:t>
      </w:r>
      <w:r w:rsidRPr="001A3DE5">
        <w:rPr>
          <w:rFonts w:ascii="Courier New" w:hAnsi="Courier New" w:cs="Courier New"/>
          <w:sz w:val="20"/>
          <w:szCs w:val="20"/>
        </w:rPr>
        <w:t xml:space="preserve"> se </w:t>
      </w:r>
      <w:r w:rsidRPr="003B1479">
        <w:rPr>
          <w:rFonts w:ascii="Courier New" w:hAnsi="Courier New" w:cs="Courier New"/>
          <w:b/>
          <w:sz w:val="20"/>
          <w:szCs w:val="20"/>
        </w:rPr>
        <w:t>cancela</w:t>
      </w:r>
      <w:r w:rsidRPr="001A3DE5">
        <w:rPr>
          <w:rFonts w:ascii="Courier New" w:hAnsi="Courier New" w:cs="Courier New"/>
          <w:sz w:val="20"/>
          <w:szCs w:val="20"/>
        </w:rPr>
        <w:t>rán al inscribirse el título a favor del expropiante</w:t>
      </w:r>
      <w:r>
        <w:rPr>
          <w:rFonts w:ascii="Courier New" w:hAnsi="Courier New" w:cs="Courier New"/>
          <w:sz w:val="20"/>
          <w:szCs w:val="20"/>
        </w:rPr>
        <w:t>/</w:t>
      </w:r>
      <w:r w:rsidRPr="001A3DE5">
        <w:rPr>
          <w:rFonts w:ascii="Courier New" w:hAnsi="Courier New" w:cs="Courier New"/>
          <w:sz w:val="20"/>
          <w:szCs w:val="20"/>
        </w:rPr>
        <w:t>beneficiario</w:t>
      </w:r>
      <w:r>
        <w:rPr>
          <w:rFonts w:ascii="Courier New" w:hAnsi="Courier New" w:cs="Courier New"/>
          <w:sz w:val="20"/>
          <w:szCs w:val="20"/>
        </w:rPr>
        <w:t xml:space="preserve"> (</w:t>
      </w:r>
      <w:r w:rsidRPr="001A3DE5">
        <w:rPr>
          <w:rFonts w:ascii="Courier New" w:hAnsi="Courier New" w:cs="Courier New"/>
          <w:sz w:val="20"/>
          <w:szCs w:val="20"/>
        </w:rPr>
        <w:t>basta su expresión genérica</w:t>
      </w:r>
      <w:r>
        <w:rPr>
          <w:rFonts w:ascii="Courier New" w:hAnsi="Courier New" w:cs="Courier New"/>
          <w:sz w:val="20"/>
          <w:szCs w:val="20"/>
        </w:rPr>
        <w:t>)</w:t>
      </w:r>
    </w:p>
    <w:p w:rsidR="003B1479" w:rsidRDefault="003B1479" w:rsidP="003B1479">
      <w:pPr>
        <w:pStyle w:val="Prrafodelista"/>
        <w:ind w:left="2124"/>
        <w:contextualSpacing w:val="0"/>
        <w:jc w:val="both"/>
        <w:rPr>
          <w:rFonts w:ascii="Courier New" w:hAnsi="Courier New" w:cs="Courier New"/>
          <w:sz w:val="20"/>
          <w:szCs w:val="20"/>
        </w:rPr>
      </w:pPr>
      <w:r>
        <w:rPr>
          <w:rFonts w:ascii="Courier New" w:hAnsi="Courier New" w:cs="Courier New"/>
          <w:sz w:val="20"/>
          <w:szCs w:val="20"/>
        </w:rPr>
        <w:t xml:space="preserve">con anterioridad a </w:t>
      </w:r>
      <w:r w:rsidRPr="001A3DE5">
        <w:rPr>
          <w:rFonts w:ascii="Courier New" w:hAnsi="Courier New" w:cs="Courier New"/>
          <w:sz w:val="20"/>
          <w:szCs w:val="20"/>
        </w:rPr>
        <w:t>la nota</w:t>
      </w:r>
      <w:r>
        <w:rPr>
          <w:rFonts w:ascii="Courier New" w:hAnsi="Courier New" w:cs="Courier New"/>
          <w:sz w:val="20"/>
          <w:szCs w:val="20"/>
        </w:rPr>
        <w:t>,</w:t>
      </w:r>
      <w:r w:rsidRPr="001A3DE5">
        <w:rPr>
          <w:rFonts w:ascii="Courier New" w:hAnsi="Courier New" w:cs="Courier New"/>
          <w:sz w:val="20"/>
          <w:szCs w:val="20"/>
        </w:rPr>
        <w:t xml:space="preserve"> no se cancelan sino </w:t>
      </w:r>
      <w:r>
        <w:rPr>
          <w:rFonts w:ascii="Courier New" w:hAnsi="Courier New" w:cs="Courier New"/>
          <w:sz w:val="20"/>
          <w:szCs w:val="20"/>
        </w:rPr>
        <w:t xml:space="preserve">cuando </w:t>
      </w:r>
    </w:p>
    <w:p w:rsidR="003B1479" w:rsidRDefault="003B1479" w:rsidP="003B1479">
      <w:pPr>
        <w:pStyle w:val="Prrafodelista"/>
        <w:ind w:left="2820"/>
        <w:contextualSpacing w:val="0"/>
        <w:jc w:val="both"/>
        <w:rPr>
          <w:rFonts w:ascii="Courier New" w:hAnsi="Courier New" w:cs="Courier New"/>
          <w:sz w:val="20"/>
          <w:szCs w:val="20"/>
        </w:rPr>
      </w:pPr>
      <w:r w:rsidRPr="001A3DE5">
        <w:rPr>
          <w:rFonts w:ascii="Courier New" w:hAnsi="Courier New" w:cs="Courier New"/>
          <w:sz w:val="20"/>
          <w:szCs w:val="20"/>
        </w:rPr>
        <w:t xml:space="preserve">el título </w:t>
      </w:r>
      <w:r>
        <w:rPr>
          <w:rFonts w:ascii="Courier New" w:hAnsi="Courier New" w:cs="Courier New"/>
          <w:sz w:val="20"/>
          <w:szCs w:val="20"/>
        </w:rPr>
        <w:t>a favor del expropiante/beneficiario los</w:t>
      </w:r>
      <w:r w:rsidRPr="001A3DE5">
        <w:rPr>
          <w:rFonts w:ascii="Courier New" w:hAnsi="Courier New" w:cs="Courier New"/>
          <w:sz w:val="20"/>
          <w:szCs w:val="20"/>
        </w:rPr>
        <w:t xml:space="preserve"> determine </w:t>
      </w:r>
      <w:r>
        <w:rPr>
          <w:rFonts w:ascii="Courier New" w:hAnsi="Courier New" w:cs="Courier New"/>
          <w:sz w:val="20"/>
          <w:szCs w:val="20"/>
        </w:rPr>
        <w:t xml:space="preserve">específicamente, y además </w:t>
      </w:r>
    </w:p>
    <w:p w:rsidR="003B1479" w:rsidRPr="001A3DE5" w:rsidRDefault="003B1479" w:rsidP="003B1479">
      <w:pPr>
        <w:pStyle w:val="Prrafodelista"/>
        <w:ind w:left="2820"/>
        <w:contextualSpacing w:val="0"/>
        <w:jc w:val="both"/>
        <w:rPr>
          <w:rFonts w:ascii="Courier New" w:hAnsi="Courier New" w:cs="Courier New"/>
          <w:sz w:val="20"/>
          <w:szCs w:val="20"/>
        </w:rPr>
      </w:pPr>
      <w:r w:rsidRPr="001A3DE5">
        <w:rPr>
          <w:rFonts w:ascii="Courier New" w:hAnsi="Courier New" w:cs="Courier New"/>
          <w:sz w:val="20"/>
          <w:szCs w:val="20"/>
        </w:rPr>
        <w:t>se acredite que los interesados han sido citados en forma legal</w:t>
      </w:r>
      <w:r>
        <w:rPr>
          <w:rFonts w:ascii="Courier New" w:hAnsi="Courier New" w:cs="Courier New"/>
          <w:sz w:val="20"/>
          <w:szCs w:val="20"/>
        </w:rPr>
        <w:t xml:space="preserve"> en el expediente (y </w:t>
      </w:r>
      <w:r w:rsidRPr="001A3DE5">
        <w:rPr>
          <w:rFonts w:ascii="Courier New" w:hAnsi="Courier New" w:cs="Courier New"/>
          <w:sz w:val="20"/>
          <w:szCs w:val="20"/>
        </w:rPr>
        <w:t xml:space="preserve">concurrieron o se consignó la parte necesaria del </w:t>
      </w:r>
      <w:r>
        <w:rPr>
          <w:rFonts w:ascii="Courier New" w:hAnsi="Courier New" w:cs="Courier New"/>
          <w:sz w:val="20"/>
          <w:szCs w:val="20"/>
        </w:rPr>
        <w:t>precio a su favor)</w:t>
      </w:r>
    </w:p>
    <w:p w:rsidR="001E6C66" w:rsidRDefault="00053482" w:rsidP="003B1479">
      <w:pPr>
        <w:pStyle w:val="Prrafodelista"/>
        <w:ind w:left="1416"/>
        <w:contextualSpacing w:val="0"/>
        <w:jc w:val="both"/>
        <w:rPr>
          <w:rFonts w:ascii="Courier New" w:hAnsi="Courier New" w:cs="Courier New"/>
          <w:sz w:val="20"/>
          <w:szCs w:val="20"/>
        </w:rPr>
      </w:pPr>
      <w:r w:rsidRPr="001A3DE5">
        <w:rPr>
          <w:rFonts w:ascii="Courier New" w:hAnsi="Courier New" w:cs="Courier New"/>
          <w:sz w:val="20"/>
          <w:szCs w:val="20"/>
        </w:rPr>
        <w:t xml:space="preserve">El título inscribible </w:t>
      </w:r>
      <w:r w:rsidR="001E6C66">
        <w:rPr>
          <w:rFonts w:ascii="Courier New" w:hAnsi="Courier New" w:cs="Courier New"/>
          <w:sz w:val="20"/>
          <w:szCs w:val="20"/>
        </w:rPr>
        <w:t>es</w:t>
      </w:r>
      <w:r w:rsidRPr="001A3DE5">
        <w:rPr>
          <w:rFonts w:ascii="Courier New" w:hAnsi="Courier New" w:cs="Courier New"/>
          <w:sz w:val="20"/>
          <w:szCs w:val="20"/>
        </w:rPr>
        <w:t xml:space="preserve"> </w:t>
      </w:r>
    </w:p>
    <w:p w:rsidR="001E6C66" w:rsidRDefault="00053482" w:rsidP="003B1479">
      <w:pPr>
        <w:pStyle w:val="Prrafodelista"/>
        <w:ind w:left="2112"/>
        <w:contextualSpacing w:val="0"/>
        <w:jc w:val="both"/>
        <w:rPr>
          <w:rFonts w:ascii="Courier New" w:hAnsi="Courier New" w:cs="Courier New"/>
          <w:sz w:val="20"/>
          <w:szCs w:val="20"/>
        </w:rPr>
      </w:pPr>
      <w:r w:rsidRPr="001A3DE5">
        <w:rPr>
          <w:rFonts w:ascii="Courier New" w:hAnsi="Courier New" w:cs="Courier New"/>
          <w:sz w:val="20"/>
          <w:szCs w:val="20"/>
        </w:rPr>
        <w:t xml:space="preserve">el acta en que consten la ocupación y el pago o </w:t>
      </w:r>
    </w:p>
    <w:p w:rsidR="00053482" w:rsidRPr="001A3DE5" w:rsidRDefault="00053482" w:rsidP="003B1479">
      <w:pPr>
        <w:pStyle w:val="Prrafodelista"/>
        <w:ind w:left="2112"/>
        <w:contextualSpacing w:val="0"/>
        <w:jc w:val="both"/>
        <w:rPr>
          <w:rFonts w:ascii="Courier New" w:hAnsi="Courier New" w:cs="Courier New"/>
          <w:sz w:val="20"/>
          <w:szCs w:val="20"/>
        </w:rPr>
      </w:pPr>
      <w:r w:rsidRPr="001A3DE5">
        <w:rPr>
          <w:rFonts w:ascii="Courier New" w:hAnsi="Courier New" w:cs="Courier New"/>
          <w:sz w:val="20"/>
          <w:szCs w:val="20"/>
        </w:rPr>
        <w:lastRenderedPageBreak/>
        <w:t xml:space="preserve">el acta de ocupación </w:t>
      </w:r>
      <w:r w:rsidR="001E6C66">
        <w:rPr>
          <w:rFonts w:ascii="Courier New" w:hAnsi="Courier New" w:cs="Courier New"/>
          <w:sz w:val="20"/>
          <w:szCs w:val="20"/>
        </w:rPr>
        <w:t>acompañada d</w:t>
      </w:r>
      <w:r w:rsidRPr="001A3DE5">
        <w:rPr>
          <w:rFonts w:ascii="Courier New" w:hAnsi="Courier New" w:cs="Courier New"/>
          <w:sz w:val="20"/>
          <w:szCs w:val="20"/>
        </w:rPr>
        <w:t>el documento que acredite la consignación del justiprecio.</w:t>
      </w:r>
    </w:p>
    <w:p w:rsidR="00460E57" w:rsidRPr="001A3DE5" w:rsidRDefault="00460E57" w:rsidP="001A3DE5">
      <w:pPr>
        <w:pStyle w:val="Prrafodelista"/>
        <w:contextualSpacing w:val="0"/>
        <w:jc w:val="both"/>
        <w:rPr>
          <w:rFonts w:ascii="Courier New" w:hAnsi="Courier New" w:cs="Courier New"/>
          <w:sz w:val="20"/>
          <w:szCs w:val="20"/>
        </w:rPr>
      </w:pPr>
    </w:p>
    <w:p w:rsidR="001E6C66" w:rsidRDefault="001E6C66" w:rsidP="001E6C66">
      <w:pPr>
        <w:pStyle w:val="Prrafodelista"/>
        <w:ind w:left="0"/>
        <w:contextualSpacing w:val="0"/>
        <w:jc w:val="center"/>
        <w:rPr>
          <w:rFonts w:ascii="Courier New" w:hAnsi="Courier New" w:cs="Courier New"/>
          <w:sz w:val="20"/>
          <w:szCs w:val="20"/>
        </w:rPr>
      </w:pPr>
      <w:r w:rsidRPr="001A3DE5">
        <w:rPr>
          <w:rFonts w:ascii="Courier New" w:hAnsi="Courier New" w:cs="Courier New"/>
          <w:sz w:val="20"/>
          <w:szCs w:val="20"/>
        </w:rPr>
        <w:t>EXPROPIACIÓN URGENTE</w:t>
      </w:r>
    </w:p>
    <w:p w:rsidR="001E6C66" w:rsidRDefault="001E6C66" w:rsidP="001A3DE5">
      <w:pPr>
        <w:pStyle w:val="Prrafodelista"/>
        <w:ind w:left="0"/>
        <w:contextualSpacing w:val="0"/>
        <w:jc w:val="both"/>
        <w:rPr>
          <w:rFonts w:ascii="Courier New" w:hAnsi="Courier New" w:cs="Courier New"/>
          <w:sz w:val="20"/>
          <w:szCs w:val="20"/>
        </w:rPr>
      </w:pPr>
    </w:p>
    <w:p w:rsidR="000A6901" w:rsidRDefault="001E6C66" w:rsidP="001A3DE5">
      <w:pPr>
        <w:pStyle w:val="Prrafodelista"/>
        <w:ind w:left="0"/>
        <w:contextualSpacing w:val="0"/>
        <w:jc w:val="both"/>
        <w:rPr>
          <w:rFonts w:ascii="Courier New" w:hAnsi="Courier New" w:cs="Courier New"/>
          <w:sz w:val="20"/>
          <w:szCs w:val="20"/>
        </w:rPr>
      </w:pPr>
      <w:r>
        <w:rPr>
          <w:rFonts w:ascii="Courier New" w:hAnsi="Courier New" w:cs="Courier New"/>
          <w:sz w:val="20"/>
          <w:szCs w:val="20"/>
        </w:rPr>
        <w:t>S</w:t>
      </w:r>
      <w:r w:rsidR="00460E57" w:rsidRPr="001A3DE5">
        <w:rPr>
          <w:rFonts w:ascii="Courier New" w:hAnsi="Courier New" w:cs="Courier New"/>
          <w:sz w:val="20"/>
          <w:szCs w:val="20"/>
        </w:rPr>
        <w:t xml:space="preserve">e practica una </w:t>
      </w:r>
      <w:r w:rsidR="00460E57" w:rsidRPr="003B1479">
        <w:rPr>
          <w:rFonts w:ascii="Courier New" w:hAnsi="Courier New" w:cs="Courier New"/>
          <w:b/>
          <w:sz w:val="20"/>
          <w:szCs w:val="20"/>
        </w:rPr>
        <w:t>anotación preventiva</w:t>
      </w:r>
      <w:r w:rsidR="00460E57" w:rsidRPr="001A3DE5">
        <w:rPr>
          <w:rFonts w:ascii="Courier New" w:hAnsi="Courier New" w:cs="Courier New"/>
          <w:sz w:val="20"/>
          <w:szCs w:val="20"/>
        </w:rPr>
        <w:t xml:space="preserve"> </w:t>
      </w:r>
      <w:r>
        <w:rPr>
          <w:rFonts w:ascii="Courier New" w:hAnsi="Courier New" w:cs="Courier New"/>
          <w:sz w:val="20"/>
          <w:szCs w:val="20"/>
        </w:rPr>
        <w:t>d</w:t>
      </w:r>
      <w:r w:rsidR="00460E57" w:rsidRPr="001A3DE5">
        <w:rPr>
          <w:rFonts w:ascii="Courier New" w:hAnsi="Courier New" w:cs="Courier New"/>
          <w:sz w:val="20"/>
          <w:szCs w:val="20"/>
        </w:rPr>
        <w:t xml:space="preserve">el acta previa a la ocupación </w:t>
      </w:r>
      <w:r w:rsidR="000A6901">
        <w:rPr>
          <w:rFonts w:ascii="Courier New" w:hAnsi="Courier New" w:cs="Courier New"/>
          <w:sz w:val="20"/>
          <w:szCs w:val="20"/>
        </w:rPr>
        <w:t>acompañada d</w:t>
      </w:r>
      <w:r w:rsidR="00460E57" w:rsidRPr="001A3DE5">
        <w:rPr>
          <w:rFonts w:ascii="Courier New" w:hAnsi="Courier New" w:cs="Courier New"/>
          <w:sz w:val="20"/>
          <w:szCs w:val="20"/>
        </w:rPr>
        <w:t xml:space="preserve">el resguardo del depósito provisional. </w:t>
      </w:r>
    </w:p>
    <w:p w:rsidR="000A6901" w:rsidRDefault="000A6901" w:rsidP="000A6901">
      <w:pPr>
        <w:pStyle w:val="Prrafodelista"/>
        <w:contextualSpacing w:val="0"/>
        <w:jc w:val="both"/>
        <w:rPr>
          <w:rFonts w:ascii="Courier New" w:hAnsi="Courier New" w:cs="Courier New"/>
          <w:sz w:val="20"/>
          <w:szCs w:val="20"/>
        </w:rPr>
      </w:pPr>
      <w:r>
        <w:rPr>
          <w:rFonts w:ascii="Courier New" w:hAnsi="Courier New" w:cs="Courier New"/>
          <w:sz w:val="20"/>
          <w:szCs w:val="20"/>
        </w:rPr>
        <w:t>Dicha anotación</w:t>
      </w:r>
      <w:r w:rsidR="00460E57" w:rsidRPr="001A3DE5">
        <w:rPr>
          <w:rFonts w:ascii="Courier New" w:hAnsi="Courier New" w:cs="Courier New"/>
          <w:sz w:val="20"/>
          <w:szCs w:val="20"/>
        </w:rPr>
        <w:t xml:space="preserve"> </w:t>
      </w:r>
      <w:r>
        <w:rPr>
          <w:rFonts w:ascii="Courier New" w:hAnsi="Courier New" w:cs="Courier New"/>
          <w:sz w:val="20"/>
          <w:szCs w:val="20"/>
        </w:rPr>
        <w:t>s</w:t>
      </w:r>
      <w:r w:rsidR="00460E57" w:rsidRPr="001A3DE5">
        <w:rPr>
          <w:rFonts w:ascii="Courier New" w:hAnsi="Courier New" w:cs="Courier New"/>
          <w:sz w:val="20"/>
          <w:szCs w:val="20"/>
        </w:rPr>
        <w:t>e convertirá en inscripción presentando el acta de ocupación</w:t>
      </w:r>
      <w:r>
        <w:rPr>
          <w:rFonts w:ascii="Courier New" w:hAnsi="Courier New" w:cs="Courier New"/>
          <w:sz w:val="20"/>
          <w:szCs w:val="20"/>
        </w:rPr>
        <w:t xml:space="preserve"> acompañada d</w:t>
      </w:r>
      <w:r w:rsidRPr="001A3DE5">
        <w:rPr>
          <w:rFonts w:ascii="Courier New" w:hAnsi="Courier New" w:cs="Courier New"/>
          <w:sz w:val="20"/>
          <w:szCs w:val="20"/>
        </w:rPr>
        <w:t>el documento que acredite la consignación del justiprecio.</w:t>
      </w:r>
    </w:p>
    <w:p w:rsidR="003B1479" w:rsidRPr="001A3DE5" w:rsidRDefault="003B1479" w:rsidP="000A6901">
      <w:pPr>
        <w:pStyle w:val="Prrafodelista"/>
        <w:contextualSpacing w:val="0"/>
        <w:jc w:val="both"/>
        <w:rPr>
          <w:rFonts w:ascii="Courier New" w:hAnsi="Courier New" w:cs="Courier New"/>
          <w:sz w:val="20"/>
          <w:szCs w:val="20"/>
        </w:rPr>
      </w:pPr>
    </w:p>
    <w:p w:rsidR="009C28AF" w:rsidRPr="001A3DE5" w:rsidRDefault="009C28AF" w:rsidP="001A3DE5">
      <w:pPr>
        <w:pStyle w:val="Prrafodelista"/>
        <w:ind w:left="0"/>
        <w:contextualSpacing w:val="0"/>
        <w:jc w:val="both"/>
        <w:rPr>
          <w:rFonts w:ascii="Courier New" w:hAnsi="Courier New" w:cs="Courier New"/>
          <w:sz w:val="20"/>
          <w:szCs w:val="20"/>
        </w:rPr>
      </w:pPr>
      <w:r w:rsidRPr="001A3DE5">
        <w:rPr>
          <w:rFonts w:ascii="Courier New" w:hAnsi="Courier New" w:cs="Courier New"/>
          <w:sz w:val="20"/>
          <w:szCs w:val="20"/>
        </w:rPr>
        <w:t xml:space="preserve">Existen </w:t>
      </w:r>
      <w:r w:rsidR="003B1479">
        <w:rPr>
          <w:rFonts w:ascii="Courier New" w:hAnsi="Courier New" w:cs="Courier New"/>
          <w:sz w:val="20"/>
          <w:szCs w:val="20"/>
        </w:rPr>
        <w:t xml:space="preserve">otros </w:t>
      </w:r>
      <w:r w:rsidRPr="001A3DE5">
        <w:rPr>
          <w:rFonts w:ascii="Courier New" w:hAnsi="Courier New" w:cs="Courier New"/>
          <w:sz w:val="20"/>
          <w:szCs w:val="20"/>
        </w:rPr>
        <w:t xml:space="preserve">procedimientos </w:t>
      </w:r>
      <w:r w:rsidRPr="003B1479">
        <w:rPr>
          <w:rFonts w:ascii="Courier New" w:hAnsi="Courier New" w:cs="Courier New"/>
          <w:i/>
          <w:sz w:val="20"/>
          <w:szCs w:val="20"/>
        </w:rPr>
        <w:t>especiales</w:t>
      </w:r>
      <w:r w:rsidRPr="001A3DE5">
        <w:rPr>
          <w:rFonts w:ascii="Courier New" w:hAnsi="Courier New" w:cs="Courier New"/>
          <w:sz w:val="20"/>
          <w:szCs w:val="20"/>
        </w:rPr>
        <w:t xml:space="preserve"> de </w:t>
      </w:r>
      <w:r w:rsidR="003B1479">
        <w:rPr>
          <w:rFonts w:ascii="Courier New" w:hAnsi="Courier New" w:cs="Courier New"/>
          <w:sz w:val="20"/>
          <w:szCs w:val="20"/>
        </w:rPr>
        <w:t>EF</w:t>
      </w:r>
      <w:r w:rsidRPr="001A3DE5">
        <w:rPr>
          <w:rFonts w:ascii="Courier New" w:hAnsi="Courier New" w:cs="Courier New"/>
          <w:sz w:val="20"/>
          <w:szCs w:val="20"/>
        </w:rPr>
        <w:t>, entre los que destacan los</w:t>
      </w:r>
      <w:r w:rsidR="003B1479">
        <w:rPr>
          <w:rFonts w:ascii="Courier New" w:hAnsi="Courier New" w:cs="Courier New"/>
          <w:sz w:val="20"/>
          <w:szCs w:val="20"/>
        </w:rPr>
        <w:t xml:space="preserve"> regulados por la LEY DEL SUELO </w:t>
      </w:r>
      <w:r w:rsidR="003B1479" w:rsidRPr="003B1479">
        <w:rPr>
          <w:rFonts w:ascii="Courier New" w:hAnsi="Courier New" w:cs="Courier New"/>
          <w:sz w:val="20"/>
          <w:szCs w:val="20"/>
          <w:highlight w:val="yellow"/>
        </w:rPr>
        <w:t>(puedes contar algo si te acuerdas)</w:t>
      </w:r>
      <w:bookmarkStart w:id="0" w:name="_GoBack"/>
      <w:bookmarkEnd w:id="0"/>
    </w:p>
    <w:sectPr w:rsidR="009C28AF" w:rsidRPr="001A3DE5" w:rsidSect="00210C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2A" w:rsidRDefault="001C462A" w:rsidP="00C605FD">
      <w:pPr>
        <w:spacing w:after="0" w:line="240" w:lineRule="auto"/>
      </w:pPr>
      <w:r>
        <w:separator/>
      </w:r>
    </w:p>
  </w:endnote>
  <w:endnote w:type="continuationSeparator" w:id="0">
    <w:p w:rsidR="001C462A" w:rsidRDefault="001C462A" w:rsidP="00C60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2A" w:rsidRDefault="001C462A" w:rsidP="00C605FD">
      <w:pPr>
        <w:spacing w:after="0" w:line="240" w:lineRule="auto"/>
      </w:pPr>
      <w:r>
        <w:separator/>
      </w:r>
    </w:p>
  </w:footnote>
  <w:footnote w:type="continuationSeparator" w:id="0">
    <w:p w:rsidR="001C462A" w:rsidRDefault="001C462A" w:rsidP="00C60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812"/>
    <w:multiLevelType w:val="hybridMultilevel"/>
    <w:tmpl w:val="CFDE2A94"/>
    <w:lvl w:ilvl="0" w:tplc="EDB4954A">
      <w:start w:val="3"/>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0FCB07AB"/>
    <w:multiLevelType w:val="hybridMultilevel"/>
    <w:tmpl w:val="9EEE9906"/>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24653"/>
    <w:multiLevelType w:val="hybridMultilevel"/>
    <w:tmpl w:val="38DA76D4"/>
    <w:lvl w:ilvl="0" w:tplc="73980118">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325E85"/>
    <w:multiLevelType w:val="hybridMultilevel"/>
    <w:tmpl w:val="21F29764"/>
    <w:lvl w:ilvl="0" w:tplc="1AEAC410">
      <w:start w:val="1"/>
      <w:numFmt w:val="upp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1F5738A"/>
    <w:multiLevelType w:val="multilevel"/>
    <w:tmpl w:val="DCEE55A4"/>
    <w:lvl w:ilvl="0">
      <w:start w:val="1"/>
      <w:numFmt w:val="lowerLetter"/>
      <w:lvlText w:val="%1)"/>
      <w:legacy w:legacy="1" w:legacySpace="120" w:legacyIndent="360"/>
      <w:lvlJc w:val="left"/>
      <w:pPr>
        <w:ind w:left="1776" w:hanging="360"/>
      </w:pPr>
    </w:lvl>
    <w:lvl w:ilvl="1">
      <w:start w:val="1"/>
      <w:numFmt w:val="lowerLetter"/>
      <w:lvlText w:val="%2."/>
      <w:legacy w:legacy="1" w:legacySpace="120" w:legacyIndent="360"/>
      <w:lvlJc w:val="left"/>
      <w:pPr>
        <w:ind w:left="2136" w:hanging="360"/>
      </w:pPr>
    </w:lvl>
    <w:lvl w:ilvl="2">
      <w:start w:val="1"/>
      <w:numFmt w:val="lowerRoman"/>
      <w:lvlText w:val="%3."/>
      <w:legacy w:legacy="1" w:legacySpace="120" w:legacyIndent="180"/>
      <w:lvlJc w:val="left"/>
      <w:pPr>
        <w:ind w:left="2316" w:hanging="180"/>
      </w:pPr>
    </w:lvl>
    <w:lvl w:ilvl="3">
      <w:start w:val="1"/>
      <w:numFmt w:val="decimal"/>
      <w:lvlText w:val="%4."/>
      <w:legacy w:legacy="1" w:legacySpace="120" w:legacyIndent="360"/>
      <w:lvlJc w:val="left"/>
      <w:pPr>
        <w:ind w:left="2676" w:hanging="360"/>
      </w:pPr>
    </w:lvl>
    <w:lvl w:ilvl="4">
      <w:start w:val="1"/>
      <w:numFmt w:val="lowerLetter"/>
      <w:lvlText w:val="%5."/>
      <w:legacy w:legacy="1" w:legacySpace="120" w:legacyIndent="360"/>
      <w:lvlJc w:val="left"/>
      <w:pPr>
        <w:ind w:left="3036" w:hanging="360"/>
      </w:pPr>
    </w:lvl>
    <w:lvl w:ilvl="5">
      <w:start w:val="1"/>
      <w:numFmt w:val="lowerRoman"/>
      <w:lvlText w:val="%6."/>
      <w:legacy w:legacy="1" w:legacySpace="120" w:legacyIndent="180"/>
      <w:lvlJc w:val="left"/>
      <w:pPr>
        <w:ind w:left="3216" w:hanging="180"/>
      </w:pPr>
    </w:lvl>
    <w:lvl w:ilvl="6">
      <w:start w:val="1"/>
      <w:numFmt w:val="decimal"/>
      <w:lvlText w:val="%7."/>
      <w:legacy w:legacy="1" w:legacySpace="120" w:legacyIndent="360"/>
      <w:lvlJc w:val="left"/>
      <w:pPr>
        <w:ind w:left="3576" w:hanging="360"/>
      </w:pPr>
    </w:lvl>
    <w:lvl w:ilvl="7">
      <w:start w:val="1"/>
      <w:numFmt w:val="lowerLetter"/>
      <w:lvlText w:val="%8."/>
      <w:legacy w:legacy="1" w:legacySpace="120" w:legacyIndent="360"/>
      <w:lvlJc w:val="left"/>
      <w:pPr>
        <w:ind w:left="3936" w:hanging="360"/>
      </w:pPr>
    </w:lvl>
    <w:lvl w:ilvl="8">
      <w:start w:val="1"/>
      <w:numFmt w:val="lowerRoman"/>
      <w:lvlText w:val="%9."/>
      <w:legacy w:legacy="1" w:legacySpace="120" w:legacyIndent="180"/>
      <w:lvlJc w:val="left"/>
      <w:pPr>
        <w:ind w:left="4116" w:hanging="180"/>
      </w:pPr>
    </w:lvl>
  </w:abstractNum>
  <w:abstractNum w:abstractNumId="5" w15:restartNumberingAfterBreak="0">
    <w:nsid w:val="285E4998"/>
    <w:multiLevelType w:val="hybridMultilevel"/>
    <w:tmpl w:val="2F16C1BA"/>
    <w:lvl w:ilvl="0" w:tplc="FB4AD14E">
      <w:start w:val="1"/>
      <w:numFmt w:val="upperLetter"/>
      <w:suff w:val="space"/>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4879D4"/>
    <w:multiLevelType w:val="multilevel"/>
    <w:tmpl w:val="8746084A"/>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879329F"/>
    <w:multiLevelType w:val="hybridMultilevel"/>
    <w:tmpl w:val="03A64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9C3DD7"/>
    <w:multiLevelType w:val="hybridMultilevel"/>
    <w:tmpl w:val="CFDE2A94"/>
    <w:lvl w:ilvl="0" w:tplc="EDB4954A">
      <w:start w:val="3"/>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46E618F7"/>
    <w:multiLevelType w:val="hybridMultilevel"/>
    <w:tmpl w:val="18E21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D1680A"/>
    <w:multiLevelType w:val="hybridMultilevel"/>
    <w:tmpl w:val="3BAA67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7DF58E4"/>
    <w:multiLevelType w:val="hybridMultilevel"/>
    <w:tmpl w:val="E7BCB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3B24A43"/>
    <w:multiLevelType w:val="hybridMultilevel"/>
    <w:tmpl w:val="56A8D93E"/>
    <w:lvl w:ilvl="0" w:tplc="1C8EFEB6">
      <w:start w:val="1"/>
      <w:numFmt w:val="upperLetter"/>
      <w:lvlText w:val="%1)"/>
      <w:lvlJc w:val="left"/>
      <w:pPr>
        <w:ind w:left="1170" w:hanging="8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7571B7A"/>
    <w:multiLevelType w:val="hybridMultilevel"/>
    <w:tmpl w:val="6DACEAD2"/>
    <w:lvl w:ilvl="0" w:tplc="285EFBB8">
      <w:start w:val="1"/>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6"/>
  </w:num>
  <w:num w:numId="2">
    <w:abstractNumId w:val="9"/>
  </w:num>
  <w:num w:numId="3">
    <w:abstractNumId w:val="11"/>
  </w:num>
  <w:num w:numId="4">
    <w:abstractNumId w:val="5"/>
  </w:num>
  <w:num w:numId="5">
    <w:abstractNumId w:val="7"/>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62"/>
    <w:rsid w:val="00001F97"/>
    <w:rsid w:val="00020D39"/>
    <w:rsid w:val="00053482"/>
    <w:rsid w:val="00056D6D"/>
    <w:rsid w:val="00077D89"/>
    <w:rsid w:val="000A6901"/>
    <w:rsid w:val="000A7A81"/>
    <w:rsid w:val="000D0C33"/>
    <w:rsid w:val="00154955"/>
    <w:rsid w:val="00154BD4"/>
    <w:rsid w:val="00166514"/>
    <w:rsid w:val="00172597"/>
    <w:rsid w:val="00183CDF"/>
    <w:rsid w:val="001913A6"/>
    <w:rsid w:val="001A3DE5"/>
    <w:rsid w:val="001C462A"/>
    <w:rsid w:val="001E6C66"/>
    <w:rsid w:val="00210C67"/>
    <w:rsid w:val="0024572F"/>
    <w:rsid w:val="00253A5E"/>
    <w:rsid w:val="00321839"/>
    <w:rsid w:val="003707C2"/>
    <w:rsid w:val="0037788C"/>
    <w:rsid w:val="003A2699"/>
    <w:rsid w:val="003B1479"/>
    <w:rsid w:val="003D524A"/>
    <w:rsid w:val="003E0196"/>
    <w:rsid w:val="00413A6D"/>
    <w:rsid w:val="00420260"/>
    <w:rsid w:val="00460E57"/>
    <w:rsid w:val="0047672A"/>
    <w:rsid w:val="00497C70"/>
    <w:rsid w:val="004B3C6E"/>
    <w:rsid w:val="004F14C8"/>
    <w:rsid w:val="004F4398"/>
    <w:rsid w:val="005019C4"/>
    <w:rsid w:val="0053087F"/>
    <w:rsid w:val="00540D77"/>
    <w:rsid w:val="00543A2A"/>
    <w:rsid w:val="005531E2"/>
    <w:rsid w:val="005574B4"/>
    <w:rsid w:val="005F5E25"/>
    <w:rsid w:val="00651DDC"/>
    <w:rsid w:val="006525FB"/>
    <w:rsid w:val="006618C3"/>
    <w:rsid w:val="00686CBE"/>
    <w:rsid w:val="006D1199"/>
    <w:rsid w:val="006F4AFA"/>
    <w:rsid w:val="006F58F3"/>
    <w:rsid w:val="00716300"/>
    <w:rsid w:val="00730F7C"/>
    <w:rsid w:val="0079527E"/>
    <w:rsid w:val="007B0032"/>
    <w:rsid w:val="007B1E41"/>
    <w:rsid w:val="007C2CF5"/>
    <w:rsid w:val="007C3FE5"/>
    <w:rsid w:val="00815B93"/>
    <w:rsid w:val="00823BCC"/>
    <w:rsid w:val="008A1EC7"/>
    <w:rsid w:val="008E5270"/>
    <w:rsid w:val="00947490"/>
    <w:rsid w:val="00952E1E"/>
    <w:rsid w:val="00995AB9"/>
    <w:rsid w:val="009A3746"/>
    <w:rsid w:val="009B51D1"/>
    <w:rsid w:val="009C28AF"/>
    <w:rsid w:val="009E1F87"/>
    <w:rsid w:val="009F14C9"/>
    <w:rsid w:val="009F57CE"/>
    <w:rsid w:val="00A035D4"/>
    <w:rsid w:val="00A11C6E"/>
    <w:rsid w:val="00A86DE8"/>
    <w:rsid w:val="00B35FC7"/>
    <w:rsid w:val="00B42393"/>
    <w:rsid w:val="00BB6FE6"/>
    <w:rsid w:val="00BC50E9"/>
    <w:rsid w:val="00C0031C"/>
    <w:rsid w:val="00C00F28"/>
    <w:rsid w:val="00C3160F"/>
    <w:rsid w:val="00C327A4"/>
    <w:rsid w:val="00C605FD"/>
    <w:rsid w:val="00CF4E62"/>
    <w:rsid w:val="00CF6299"/>
    <w:rsid w:val="00D1272F"/>
    <w:rsid w:val="00D95E19"/>
    <w:rsid w:val="00DA68FC"/>
    <w:rsid w:val="00E011D7"/>
    <w:rsid w:val="00E34067"/>
    <w:rsid w:val="00E356C9"/>
    <w:rsid w:val="00E40123"/>
    <w:rsid w:val="00E40717"/>
    <w:rsid w:val="00E77ABC"/>
    <w:rsid w:val="00EA4BDF"/>
    <w:rsid w:val="00EB1B83"/>
    <w:rsid w:val="00EE3B18"/>
    <w:rsid w:val="00EE7753"/>
    <w:rsid w:val="00F04192"/>
    <w:rsid w:val="00F23C27"/>
    <w:rsid w:val="00F64337"/>
    <w:rsid w:val="00FE68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C1AB42-78E0-4F69-A057-BDF216FF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67"/>
  </w:style>
  <w:style w:type="paragraph" w:styleId="Ttulo4">
    <w:name w:val="heading 4"/>
    <w:basedOn w:val="Normal"/>
    <w:link w:val="Ttulo4Car"/>
    <w:uiPriority w:val="9"/>
    <w:qFormat/>
    <w:rsid w:val="00E011D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E62"/>
    <w:pPr>
      <w:ind w:left="720"/>
      <w:contextualSpacing/>
    </w:pPr>
  </w:style>
  <w:style w:type="paragraph" w:styleId="NormalWeb">
    <w:name w:val="Normal (Web)"/>
    <w:basedOn w:val="Normal"/>
    <w:uiPriority w:val="99"/>
    <w:unhideWhenUsed/>
    <w:rsid w:val="007B0032"/>
    <w:pPr>
      <w:overflowPunct w:val="0"/>
      <w:autoSpaceDE w:val="0"/>
      <w:autoSpaceDN w:val="0"/>
      <w:adjustRightInd w:val="0"/>
      <w:spacing w:before="100" w:after="100" w:line="240" w:lineRule="auto"/>
    </w:pPr>
    <w:rPr>
      <w:rFonts w:ascii="Arial Unicode MS" w:eastAsia="Arial Unicode MS" w:hAnsi="Times New Roman" w:cs="Times New Roman"/>
      <w:sz w:val="24"/>
      <w:szCs w:val="20"/>
      <w:lang w:eastAsia="es-ES"/>
    </w:rPr>
  </w:style>
  <w:style w:type="paragraph" w:styleId="Textoindependiente">
    <w:name w:val="Body Text"/>
    <w:basedOn w:val="Normal"/>
    <w:link w:val="TextoindependienteCar"/>
    <w:unhideWhenUsed/>
    <w:rsid w:val="007B0032"/>
    <w:pPr>
      <w:autoSpaceDN w:val="0"/>
      <w:spacing w:after="0" w:line="240" w:lineRule="auto"/>
      <w:jc w:val="both"/>
    </w:pPr>
    <w:rPr>
      <w:rFonts w:ascii="Courier New" w:eastAsia="Times New Roman" w:hAnsi="Courier New" w:cs="Courier New"/>
      <w:b/>
      <w:bCs/>
      <w:sz w:val="28"/>
      <w:szCs w:val="24"/>
      <w:lang w:eastAsia="es-ES"/>
    </w:rPr>
  </w:style>
  <w:style w:type="character" w:customStyle="1" w:styleId="TextoindependienteCar">
    <w:name w:val="Texto independiente Car"/>
    <w:basedOn w:val="Fuentedeprrafopredeter"/>
    <w:link w:val="Textoindependiente"/>
    <w:rsid w:val="007B0032"/>
    <w:rPr>
      <w:rFonts w:ascii="Courier New" w:eastAsia="Times New Roman" w:hAnsi="Courier New" w:cs="Courier New"/>
      <w:b/>
      <w:bCs/>
      <w:sz w:val="28"/>
      <w:szCs w:val="24"/>
      <w:lang w:eastAsia="es-ES"/>
    </w:rPr>
  </w:style>
  <w:style w:type="paragraph" w:styleId="Sangradetextonormal">
    <w:name w:val="Body Text Indent"/>
    <w:basedOn w:val="Normal"/>
    <w:link w:val="SangradetextonormalCar"/>
    <w:semiHidden/>
    <w:unhideWhenUsed/>
    <w:rsid w:val="007B0032"/>
    <w:pPr>
      <w:autoSpaceDN w:val="0"/>
      <w:spacing w:after="0" w:line="240" w:lineRule="auto"/>
      <w:ind w:firstLine="360"/>
      <w:jc w:val="both"/>
    </w:pPr>
    <w:rPr>
      <w:rFonts w:ascii="Arial" w:eastAsia="Times New Roman" w:hAnsi="Arial" w:cs="Arial"/>
      <w:sz w:val="24"/>
      <w:szCs w:val="26"/>
      <w:lang w:eastAsia="es-ES"/>
    </w:rPr>
  </w:style>
  <w:style w:type="character" w:customStyle="1" w:styleId="SangradetextonormalCar">
    <w:name w:val="Sangría de texto normal Car"/>
    <w:basedOn w:val="Fuentedeprrafopredeter"/>
    <w:link w:val="Sangradetextonormal"/>
    <w:semiHidden/>
    <w:rsid w:val="007B0032"/>
    <w:rPr>
      <w:rFonts w:ascii="Arial" w:eastAsia="Times New Roman" w:hAnsi="Arial" w:cs="Arial"/>
      <w:sz w:val="24"/>
      <w:szCs w:val="26"/>
      <w:lang w:eastAsia="es-ES"/>
    </w:rPr>
  </w:style>
  <w:style w:type="paragraph" w:customStyle="1" w:styleId="Textoindependiente21">
    <w:name w:val="Texto independiente 21"/>
    <w:basedOn w:val="Normal"/>
    <w:semiHidden/>
    <w:rsid w:val="007B0032"/>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es-ES"/>
    </w:rPr>
  </w:style>
  <w:style w:type="paragraph" w:customStyle="1" w:styleId="articulo">
    <w:name w:val="articulo"/>
    <w:basedOn w:val="Normal"/>
    <w:rsid w:val="007C2CF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7C2C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C2CF5"/>
  </w:style>
  <w:style w:type="character" w:customStyle="1" w:styleId="Ttulo4Car">
    <w:name w:val="Título 4 Car"/>
    <w:basedOn w:val="Fuentedeprrafopredeter"/>
    <w:link w:val="Ttulo4"/>
    <w:uiPriority w:val="9"/>
    <w:rsid w:val="00E011D7"/>
    <w:rPr>
      <w:rFonts w:ascii="Times New Roman" w:eastAsia="Times New Roman" w:hAnsi="Times New Roman" w:cs="Times New Roman"/>
      <w:b/>
      <w:bCs/>
      <w:sz w:val="24"/>
      <w:szCs w:val="24"/>
      <w:lang w:eastAsia="es-ES"/>
    </w:rPr>
  </w:style>
  <w:style w:type="paragraph" w:styleId="Textonotaalfinal">
    <w:name w:val="endnote text"/>
    <w:basedOn w:val="Normal"/>
    <w:link w:val="TextonotaalfinalCar"/>
    <w:uiPriority w:val="99"/>
    <w:semiHidden/>
    <w:unhideWhenUsed/>
    <w:rsid w:val="00C605F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605FD"/>
    <w:rPr>
      <w:sz w:val="20"/>
      <w:szCs w:val="20"/>
    </w:rPr>
  </w:style>
  <w:style w:type="character" w:styleId="Refdenotaalfinal">
    <w:name w:val="endnote reference"/>
    <w:basedOn w:val="Fuentedeprrafopredeter"/>
    <w:uiPriority w:val="99"/>
    <w:semiHidden/>
    <w:unhideWhenUsed/>
    <w:rsid w:val="00C60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63985">
      <w:bodyDiv w:val="1"/>
      <w:marLeft w:val="0"/>
      <w:marRight w:val="0"/>
      <w:marTop w:val="0"/>
      <w:marBottom w:val="0"/>
      <w:divBdr>
        <w:top w:val="none" w:sz="0" w:space="0" w:color="auto"/>
        <w:left w:val="none" w:sz="0" w:space="0" w:color="auto"/>
        <w:bottom w:val="none" w:sz="0" w:space="0" w:color="auto"/>
        <w:right w:val="none" w:sz="0" w:space="0" w:color="auto"/>
      </w:divBdr>
    </w:div>
    <w:div w:id="726145266">
      <w:bodyDiv w:val="1"/>
      <w:marLeft w:val="0"/>
      <w:marRight w:val="0"/>
      <w:marTop w:val="0"/>
      <w:marBottom w:val="0"/>
      <w:divBdr>
        <w:top w:val="none" w:sz="0" w:space="0" w:color="auto"/>
        <w:left w:val="none" w:sz="0" w:space="0" w:color="auto"/>
        <w:bottom w:val="none" w:sz="0" w:space="0" w:color="auto"/>
        <w:right w:val="none" w:sz="0" w:space="0" w:color="auto"/>
      </w:divBdr>
    </w:div>
    <w:div w:id="894008384">
      <w:bodyDiv w:val="1"/>
      <w:marLeft w:val="0"/>
      <w:marRight w:val="0"/>
      <w:marTop w:val="0"/>
      <w:marBottom w:val="0"/>
      <w:divBdr>
        <w:top w:val="none" w:sz="0" w:space="0" w:color="auto"/>
        <w:left w:val="none" w:sz="0" w:space="0" w:color="auto"/>
        <w:bottom w:val="none" w:sz="0" w:space="0" w:color="auto"/>
        <w:right w:val="none" w:sz="0" w:space="0" w:color="auto"/>
      </w:divBdr>
    </w:div>
    <w:div w:id="974020400">
      <w:bodyDiv w:val="1"/>
      <w:marLeft w:val="0"/>
      <w:marRight w:val="0"/>
      <w:marTop w:val="0"/>
      <w:marBottom w:val="0"/>
      <w:divBdr>
        <w:top w:val="none" w:sz="0" w:space="0" w:color="auto"/>
        <w:left w:val="none" w:sz="0" w:space="0" w:color="auto"/>
        <w:bottom w:val="none" w:sz="0" w:space="0" w:color="auto"/>
        <w:right w:val="none" w:sz="0" w:space="0" w:color="auto"/>
      </w:divBdr>
    </w:div>
    <w:div w:id="1286735246">
      <w:bodyDiv w:val="1"/>
      <w:marLeft w:val="0"/>
      <w:marRight w:val="0"/>
      <w:marTop w:val="0"/>
      <w:marBottom w:val="0"/>
      <w:divBdr>
        <w:top w:val="none" w:sz="0" w:space="0" w:color="auto"/>
        <w:left w:val="none" w:sz="0" w:space="0" w:color="auto"/>
        <w:bottom w:val="none" w:sz="0" w:space="0" w:color="auto"/>
        <w:right w:val="none" w:sz="0" w:space="0" w:color="auto"/>
      </w:divBdr>
    </w:div>
    <w:div w:id="1632326243">
      <w:bodyDiv w:val="1"/>
      <w:marLeft w:val="0"/>
      <w:marRight w:val="0"/>
      <w:marTop w:val="0"/>
      <w:marBottom w:val="0"/>
      <w:divBdr>
        <w:top w:val="none" w:sz="0" w:space="0" w:color="auto"/>
        <w:left w:val="none" w:sz="0" w:space="0" w:color="auto"/>
        <w:bottom w:val="none" w:sz="0" w:space="0" w:color="auto"/>
        <w:right w:val="none" w:sz="0" w:space="0" w:color="auto"/>
      </w:divBdr>
    </w:div>
    <w:div w:id="1694258697">
      <w:bodyDiv w:val="1"/>
      <w:marLeft w:val="0"/>
      <w:marRight w:val="0"/>
      <w:marTop w:val="0"/>
      <w:marBottom w:val="0"/>
      <w:divBdr>
        <w:top w:val="none" w:sz="0" w:space="0" w:color="auto"/>
        <w:left w:val="none" w:sz="0" w:space="0" w:color="auto"/>
        <w:bottom w:val="none" w:sz="0" w:space="0" w:color="auto"/>
        <w:right w:val="none" w:sz="0" w:space="0" w:color="auto"/>
      </w:divBdr>
    </w:div>
    <w:div w:id="17516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oti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0C1C89-ABA3-446A-A0D2-997DE7D69B47}">
  <ds:schemaRefs/>
</ds:datastoreItem>
</file>

<file path=customXml/itemProps2.xml><?xml version="1.0" encoding="utf-8"?>
<ds:datastoreItem xmlns:ds="http://schemas.openxmlformats.org/officeDocument/2006/customXml" ds:itemID="{4FD6ADEA-D69D-4FF0-80F2-6B9AD0DB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dos</dc:creator>
  <cp:lastModifiedBy>Daniel Andreu</cp:lastModifiedBy>
  <cp:revision>2</cp:revision>
  <dcterms:created xsi:type="dcterms:W3CDTF">2019-05-29T09:43:00Z</dcterms:created>
  <dcterms:modified xsi:type="dcterms:W3CDTF">2019-05-29T09:43:00Z</dcterms:modified>
</cp:coreProperties>
</file>